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58F3A" w14:textId="587F1653" w:rsidR="00EF26D3" w:rsidRDefault="00EF26D3" w:rsidP="00A921BE">
      <w:pPr>
        <w:tabs>
          <w:tab w:val="left" w:pos="0"/>
        </w:tabs>
        <w:ind w:left="2410" w:right="1133"/>
        <w:jc w:val="right"/>
        <w:rPr>
          <w:rFonts w:eastAsia="Times New Roman" w:cs="Times New Roman"/>
          <w:bCs/>
          <w:sz w:val="24"/>
          <w:szCs w:val="24"/>
          <w:lang w:eastAsia="lv-LV"/>
        </w:rPr>
      </w:pPr>
    </w:p>
    <w:p w14:paraId="08255B60" w14:textId="77777777" w:rsidR="00893EF0" w:rsidRDefault="00893EF0" w:rsidP="00A921BE">
      <w:pPr>
        <w:tabs>
          <w:tab w:val="left" w:pos="0"/>
        </w:tabs>
        <w:ind w:left="2410" w:right="1133"/>
        <w:jc w:val="right"/>
        <w:rPr>
          <w:rFonts w:eastAsia="Times New Roman" w:cs="Times New Roman"/>
          <w:bCs/>
          <w:sz w:val="24"/>
          <w:szCs w:val="24"/>
          <w:lang w:eastAsia="lv-LV"/>
        </w:rPr>
      </w:pPr>
    </w:p>
    <w:p w14:paraId="59F4C5A1" w14:textId="77777777" w:rsidR="00893EF0" w:rsidRDefault="00893EF0" w:rsidP="00A921BE">
      <w:pPr>
        <w:tabs>
          <w:tab w:val="left" w:pos="0"/>
        </w:tabs>
        <w:ind w:left="2410" w:right="1133"/>
        <w:jc w:val="right"/>
        <w:rPr>
          <w:rFonts w:eastAsia="Times New Roman" w:cs="Times New Roman"/>
          <w:bCs/>
          <w:sz w:val="24"/>
          <w:szCs w:val="24"/>
          <w:lang w:eastAsia="lv-LV"/>
        </w:rPr>
      </w:pPr>
    </w:p>
    <w:p w14:paraId="49C79EB5" w14:textId="77777777" w:rsidR="00893EF0" w:rsidRPr="00A921BE" w:rsidRDefault="00893EF0" w:rsidP="00A921BE">
      <w:pPr>
        <w:tabs>
          <w:tab w:val="left" w:pos="0"/>
        </w:tabs>
        <w:ind w:left="2410" w:right="1133"/>
        <w:jc w:val="right"/>
        <w:rPr>
          <w:rFonts w:cs="Times New Roman"/>
          <w:b/>
          <w:sz w:val="20"/>
          <w:szCs w:val="20"/>
        </w:rPr>
      </w:pPr>
    </w:p>
    <w:p w14:paraId="6334810E" w14:textId="77777777" w:rsidR="00EF26D3" w:rsidRPr="00917CA1" w:rsidRDefault="00EF26D3" w:rsidP="00026EA2">
      <w:pPr>
        <w:tabs>
          <w:tab w:val="left" w:pos="0"/>
        </w:tabs>
        <w:ind w:right="849"/>
        <w:jc w:val="center"/>
        <w:rPr>
          <w:rFonts w:cs="Times New Roman"/>
          <w:b/>
          <w:sz w:val="56"/>
        </w:rPr>
      </w:pPr>
    </w:p>
    <w:p w14:paraId="1064CD3A" w14:textId="77777777" w:rsidR="00EF26D3" w:rsidRPr="00917CA1" w:rsidRDefault="00EF26D3" w:rsidP="00026EA2">
      <w:pPr>
        <w:tabs>
          <w:tab w:val="left" w:pos="0"/>
          <w:tab w:val="left" w:pos="8647"/>
        </w:tabs>
        <w:ind w:right="-46"/>
        <w:jc w:val="center"/>
        <w:rPr>
          <w:rFonts w:cs="Times New Roman"/>
          <w:b/>
          <w:sz w:val="52"/>
          <w:szCs w:val="20"/>
        </w:rPr>
      </w:pPr>
    </w:p>
    <w:p w14:paraId="4FBE5B34" w14:textId="54BDACFC" w:rsidR="007B0B74" w:rsidRPr="00917CA1" w:rsidRDefault="007B0B74" w:rsidP="00026EA2">
      <w:pPr>
        <w:tabs>
          <w:tab w:val="left" w:pos="0"/>
          <w:tab w:val="left" w:pos="8647"/>
        </w:tabs>
        <w:spacing w:after="60"/>
        <w:ind w:right="-46"/>
        <w:jc w:val="center"/>
        <w:rPr>
          <w:rFonts w:cs="Times New Roman"/>
          <w:b/>
          <w:sz w:val="52"/>
          <w:szCs w:val="52"/>
        </w:rPr>
      </w:pPr>
    </w:p>
    <w:p w14:paraId="040DF0E2" w14:textId="77777777" w:rsidR="00CC00A3" w:rsidRPr="00917CA1" w:rsidRDefault="00CC00A3" w:rsidP="00026EA2">
      <w:pPr>
        <w:tabs>
          <w:tab w:val="left" w:pos="0"/>
          <w:tab w:val="left" w:pos="8647"/>
        </w:tabs>
        <w:spacing w:after="60"/>
        <w:ind w:right="-46"/>
        <w:jc w:val="center"/>
        <w:rPr>
          <w:b/>
          <w:sz w:val="44"/>
        </w:rPr>
      </w:pPr>
    </w:p>
    <w:p w14:paraId="6F153C98" w14:textId="77777777" w:rsidR="00CC00A3" w:rsidRPr="00917CA1" w:rsidRDefault="00CC00A3" w:rsidP="00026EA2">
      <w:pPr>
        <w:tabs>
          <w:tab w:val="left" w:pos="0"/>
          <w:tab w:val="left" w:pos="8647"/>
        </w:tabs>
        <w:spacing w:after="60"/>
        <w:ind w:right="-46"/>
        <w:jc w:val="center"/>
        <w:rPr>
          <w:b/>
          <w:sz w:val="44"/>
        </w:rPr>
      </w:pPr>
    </w:p>
    <w:p w14:paraId="6BC3045D" w14:textId="77777777" w:rsidR="00CC00A3" w:rsidRPr="00917CA1" w:rsidRDefault="00CC00A3" w:rsidP="00026EA2">
      <w:pPr>
        <w:tabs>
          <w:tab w:val="left" w:pos="0"/>
          <w:tab w:val="left" w:pos="8647"/>
        </w:tabs>
        <w:spacing w:after="60"/>
        <w:ind w:right="-46"/>
        <w:jc w:val="center"/>
        <w:rPr>
          <w:b/>
          <w:sz w:val="44"/>
        </w:rPr>
      </w:pPr>
    </w:p>
    <w:p w14:paraId="0BA22A40" w14:textId="1CC279B0" w:rsidR="007B0B74" w:rsidRPr="00917CA1" w:rsidRDefault="00AB55BF" w:rsidP="00026EA2">
      <w:pPr>
        <w:tabs>
          <w:tab w:val="left" w:pos="0"/>
          <w:tab w:val="left" w:pos="8647"/>
        </w:tabs>
        <w:spacing w:after="60"/>
        <w:ind w:right="-46"/>
        <w:jc w:val="center"/>
        <w:rPr>
          <w:rFonts w:cs="Times New Roman"/>
          <w:b/>
          <w:sz w:val="180"/>
          <w:szCs w:val="52"/>
        </w:rPr>
      </w:pPr>
      <w:r w:rsidRPr="00917CA1">
        <w:rPr>
          <w:b/>
          <w:sz w:val="44"/>
        </w:rPr>
        <w:t>KULTŪROS PAVELDO (INFRASTRUKTŪROS) SEKTORIAUS IŠANKSTINIS (EX-ANTE) VERTINIMAS</w:t>
      </w:r>
    </w:p>
    <w:p w14:paraId="5CDE0E4A" w14:textId="77777777" w:rsidR="00EF26D3" w:rsidRPr="00917CA1" w:rsidRDefault="00EF26D3" w:rsidP="00026EA2">
      <w:pPr>
        <w:tabs>
          <w:tab w:val="left" w:pos="0"/>
        </w:tabs>
        <w:ind w:right="-46"/>
        <w:jc w:val="center"/>
        <w:rPr>
          <w:rFonts w:cs="Times New Roman"/>
          <w:b/>
          <w:sz w:val="56"/>
        </w:rPr>
      </w:pPr>
    </w:p>
    <w:p w14:paraId="4DD705AC" w14:textId="77777777" w:rsidR="00EF26D3" w:rsidRPr="00917CA1" w:rsidRDefault="00EF26D3" w:rsidP="00026EA2">
      <w:pPr>
        <w:tabs>
          <w:tab w:val="left" w:pos="0"/>
        </w:tabs>
        <w:ind w:right="1133"/>
        <w:jc w:val="center"/>
        <w:rPr>
          <w:rFonts w:cs="Times New Roman"/>
          <w:b/>
        </w:rPr>
      </w:pPr>
    </w:p>
    <w:p w14:paraId="4D017AB0" w14:textId="77777777" w:rsidR="00EF26D3" w:rsidRPr="00917CA1" w:rsidRDefault="00EF26D3" w:rsidP="00026EA2">
      <w:pPr>
        <w:tabs>
          <w:tab w:val="left" w:pos="0"/>
        </w:tabs>
        <w:ind w:right="1133"/>
        <w:jc w:val="center"/>
        <w:rPr>
          <w:rFonts w:cs="Times New Roman"/>
          <w:b/>
        </w:rPr>
      </w:pPr>
    </w:p>
    <w:p w14:paraId="4CCC9EA8" w14:textId="77777777" w:rsidR="00EF26D3" w:rsidRPr="00917CA1" w:rsidRDefault="00EF26D3" w:rsidP="00026EA2">
      <w:pPr>
        <w:tabs>
          <w:tab w:val="left" w:pos="0"/>
        </w:tabs>
        <w:ind w:right="1133"/>
        <w:jc w:val="center"/>
        <w:rPr>
          <w:rFonts w:cs="Times New Roman"/>
          <w:b/>
        </w:rPr>
      </w:pPr>
    </w:p>
    <w:p w14:paraId="60EF825F" w14:textId="77777777" w:rsidR="00EF26D3" w:rsidRPr="00917CA1" w:rsidRDefault="00EF26D3" w:rsidP="00026EA2">
      <w:pPr>
        <w:tabs>
          <w:tab w:val="left" w:pos="0"/>
        </w:tabs>
        <w:ind w:right="1133"/>
        <w:jc w:val="center"/>
        <w:rPr>
          <w:rFonts w:cs="Times New Roman"/>
          <w:b/>
        </w:rPr>
      </w:pPr>
    </w:p>
    <w:p w14:paraId="5F697391" w14:textId="77777777" w:rsidR="00EF26D3" w:rsidRPr="00917CA1" w:rsidRDefault="00EF26D3" w:rsidP="00026EA2">
      <w:pPr>
        <w:tabs>
          <w:tab w:val="left" w:pos="0"/>
        </w:tabs>
        <w:ind w:right="1133"/>
        <w:jc w:val="center"/>
        <w:rPr>
          <w:rFonts w:cs="Times New Roman"/>
          <w:b/>
        </w:rPr>
      </w:pPr>
    </w:p>
    <w:p w14:paraId="6B836195" w14:textId="77777777" w:rsidR="00EF26D3" w:rsidRPr="00917CA1" w:rsidRDefault="00EF26D3" w:rsidP="00026EA2">
      <w:pPr>
        <w:tabs>
          <w:tab w:val="left" w:pos="0"/>
        </w:tabs>
        <w:ind w:right="1133"/>
        <w:jc w:val="center"/>
        <w:rPr>
          <w:rFonts w:cs="Times New Roman"/>
          <w:b/>
        </w:rPr>
      </w:pPr>
    </w:p>
    <w:p w14:paraId="2A437E27" w14:textId="77777777" w:rsidR="00EF26D3" w:rsidRPr="00917CA1" w:rsidRDefault="00EF26D3" w:rsidP="00026EA2">
      <w:pPr>
        <w:tabs>
          <w:tab w:val="left" w:pos="0"/>
        </w:tabs>
        <w:ind w:right="1133"/>
        <w:jc w:val="center"/>
        <w:rPr>
          <w:rFonts w:cs="Times New Roman"/>
          <w:b/>
        </w:rPr>
      </w:pPr>
    </w:p>
    <w:p w14:paraId="7A4B5CBB" w14:textId="77777777" w:rsidR="00EF26D3" w:rsidRPr="00917CA1" w:rsidRDefault="00EF26D3" w:rsidP="00026EA2">
      <w:pPr>
        <w:tabs>
          <w:tab w:val="left" w:pos="0"/>
        </w:tabs>
        <w:ind w:right="1133"/>
        <w:jc w:val="center"/>
        <w:rPr>
          <w:rFonts w:cs="Times New Roman"/>
          <w:b/>
        </w:rPr>
      </w:pPr>
    </w:p>
    <w:p w14:paraId="38316579" w14:textId="77777777" w:rsidR="00EF26D3" w:rsidRPr="00917CA1" w:rsidRDefault="00EF26D3" w:rsidP="00026EA2">
      <w:pPr>
        <w:tabs>
          <w:tab w:val="left" w:pos="0"/>
        </w:tabs>
        <w:ind w:right="1133"/>
        <w:jc w:val="center"/>
        <w:rPr>
          <w:rFonts w:cs="Times New Roman"/>
          <w:b/>
        </w:rPr>
      </w:pPr>
    </w:p>
    <w:p w14:paraId="208CE184" w14:textId="57B44B29" w:rsidR="004856A9" w:rsidRPr="00917CA1" w:rsidRDefault="004856A9" w:rsidP="00026EA2">
      <w:pPr>
        <w:tabs>
          <w:tab w:val="left" w:pos="0"/>
        </w:tabs>
        <w:ind w:right="1133" w:firstLine="0"/>
        <w:rPr>
          <w:rFonts w:cs="Times New Roman"/>
          <w:b/>
        </w:rPr>
      </w:pPr>
    </w:p>
    <w:p w14:paraId="3AB4454D" w14:textId="30D379E8" w:rsidR="004856A9" w:rsidRPr="00917CA1" w:rsidRDefault="004856A9" w:rsidP="00026EA2">
      <w:pPr>
        <w:tabs>
          <w:tab w:val="left" w:pos="0"/>
        </w:tabs>
        <w:ind w:right="1133"/>
        <w:jc w:val="center"/>
        <w:rPr>
          <w:rFonts w:cs="Times New Roman"/>
          <w:b/>
        </w:rPr>
      </w:pPr>
    </w:p>
    <w:p w14:paraId="3BF89871" w14:textId="4AFCF4C0" w:rsidR="004856A9" w:rsidRPr="00917CA1" w:rsidRDefault="004856A9" w:rsidP="00026EA2">
      <w:pPr>
        <w:tabs>
          <w:tab w:val="left" w:pos="0"/>
        </w:tabs>
        <w:ind w:right="1133"/>
        <w:jc w:val="center"/>
        <w:rPr>
          <w:rFonts w:cs="Times New Roman"/>
          <w:b/>
        </w:rPr>
      </w:pPr>
    </w:p>
    <w:p w14:paraId="65465173" w14:textId="55AF919A" w:rsidR="004856A9" w:rsidRPr="00917CA1" w:rsidRDefault="004856A9" w:rsidP="00026EA2">
      <w:pPr>
        <w:tabs>
          <w:tab w:val="left" w:pos="0"/>
        </w:tabs>
        <w:ind w:right="1133"/>
        <w:jc w:val="center"/>
        <w:rPr>
          <w:rFonts w:cs="Times New Roman"/>
          <w:b/>
        </w:rPr>
      </w:pPr>
    </w:p>
    <w:p w14:paraId="7F60AAE7" w14:textId="3A896105" w:rsidR="004856A9" w:rsidRPr="00917CA1" w:rsidRDefault="004856A9" w:rsidP="00026EA2">
      <w:pPr>
        <w:tabs>
          <w:tab w:val="left" w:pos="0"/>
        </w:tabs>
        <w:ind w:right="1133" w:firstLine="0"/>
        <w:rPr>
          <w:rFonts w:cs="Times New Roman"/>
          <w:b/>
        </w:rPr>
      </w:pPr>
    </w:p>
    <w:p w14:paraId="435BD575" w14:textId="3518BEC6" w:rsidR="004856A9" w:rsidRPr="00917CA1" w:rsidRDefault="004856A9" w:rsidP="00026EA2">
      <w:pPr>
        <w:tabs>
          <w:tab w:val="left" w:pos="0"/>
        </w:tabs>
        <w:ind w:right="1133"/>
        <w:jc w:val="center"/>
        <w:rPr>
          <w:rFonts w:cs="Times New Roman"/>
          <w:b/>
        </w:rPr>
      </w:pPr>
    </w:p>
    <w:p w14:paraId="109EAFF4" w14:textId="77777777" w:rsidR="004856A9" w:rsidRPr="00917CA1" w:rsidRDefault="004856A9" w:rsidP="00026EA2">
      <w:pPr>
        <w:tabs>
          <w:tab w:val="left" w:pos="0"/>
        </w:tabs>
        <w:ind w:right="1133"/>
        <w:jc w:val="center"/>
        <w:rPr>
          <w:rFonts w:cs="Times New Roman"/>
          <w:b/>
        </w:rPr>
      </w:pPr>
    </w:p>
    <w:p w14:paraId="2E717639" w14:textId="04900CF0" w:rsidR="00EF26D3" w:rsidRPr="00917CA1" w:rsidRDefault="00322701" w:rsidP="00026EA2">
      <w:pPr>
        <w:tabs>
          <w:tab w:val="left" w:pos="0"/>
        </w:tabs>
        <w:ind w:right="-46" w:firstLine="0"/>
        <w:jc w:val="center"/>
        <w:rPr>
          <w:rFonts w:cs="Times New Roman"/>
          <w:b/>
        </w:rPr>
      </w:pPr>
      <w:r w:rsidRPr="00917CA1">
        <w:rPr>
          <w:rFonts w:cs="Times New Roman"/>
          <w:b/>
        </w:rPr>
        <w:t>202</w:t>
      </w:r>
      <w:r w:rsidR="009D6179" w:rsidRPr="00917CA1">
        <w:rPr>
          <w:rFonts w:cs="Times New Roman"/>
          <w:b/>
        </w:rPr>
        <w:t>3</w:t>
      </w:r>
      <w:r w:rsidR="00EF26D3" w:rsidRPr="00917CA1">
        <w:rPr>
          <w:rFonts w:cs="Times New Roman"/>
          <w:b/>
        </w:rPr>
        <w:t> m.</w:t>
      </w:r>
    </w:p>
    <w:sdt>
      <w:sdtPr>
        <w:rPr>
          <w:rFonts w:ascii="Times New Roman" w:eastAsiaTheme="minorHAnsi" w:hAnsi="Times New Roman" w:cs="Times New Roman"/>
          <w:bCs/>
          <w:color w:val="auto"/>
          <w:sz w:val="20"/>
          <w:szCs w:val="20"/>
          <w:lang w:val="lt-LT"/>
        </w:rPr>
        <w:id w:val="-1476832034"/>
        <w:docPartObj>
          <w:docPartGallery w:val="Table of Contents"/>
          <w:docPartUnique/>
        </w:docPartObj>
      </w:sdtPr>
      <w:sdtEndPr>
        <w:rPr>
          <w:sz w:val="22"/>
          <w:szCs w:val="22"/>
        </w:rPr>
      </w:sdtEndPr>
      <w:sdtContent>
        <w:p w14:paraId="54B7AD6D" w14:textId="25E631ED" w:rsidR="00074F66" w:rsidRPr="00917CA1" w:rsidRDefault="00A66C35" w:rsidP="00026EA2">
          <w:pPr>
            <w:pStyle w:val="Turinioantrat"/>
            <w:spacing w:before="60" w:after="60" w:line="240" w:lineRule="auto"/>
            <w:rPr>
              <w:rFonts w:ascii="Times New Roman" w:hAnsi="Times New Roman" w:cs="Times New Roman"/>
              <w:b/>
              <w:color w:val="auto"/>
              <w:sz w:val="21"/>
              <w:szCs w:val="24"/>
              <w:lang w:val="lt-LT"/>
            </w:rPr>
          </w:pPr>
          <w:r w:rsidRPr="00917CA1">
            <w:rPr>
              <w:rFonts w:ascii="Times New Roman" w:hAnsi="Times New Roman" w:cs="Times New Roman"/>
              <w:b/>
              <w:color w:val="auto"/>
              <w:sz w:val="22"/>
              <w:szCs w:val="24"/>
              <w:lang w:val="lt-LT"/>
            </w:rPr>
            <w:t>Turinys</w:t>
          </w:r>
        </w:p>
        <w:p w14:paraId="1B5219C8" w14:textId="77777777" w:rsidR="00074F66" w:rsidRPr="00917CA1" w:rsidRDefault="00074F66" w:rsidP="00026EA2">
          <w:pPr>
            <w:ind w:firstLine="0"/>
            <w:rPr>
              <w:rFonts w:cs="Times New Roman"/>
              <w:bCs/>
            </w:rPr>
          </w:pPr>
        </w:p>
        <w:p w14:paraId="3E24537E" w14:textId="615EEE81" w:rsidR="00F57541" w:rsidRDefault="00A66C35">
          <w:pPr>
            <w:pStyle w:val="Turinys1"/>
            <w:rPr>
              <w:rFonts w:asciiTheme="minorHAnsi" w:hAnsiTheme="minorHAnsi" w:cstheme="minorBidi"/>
              <w:b w:val="0"/>
              <w:bCs w:val="0"/>
              <w:sz w:val="22"/>
              <w:szCs w:val="22"/>
            </w:rPr>
          </w:pPr>
          <w:r w:rsidRPr="008F664C">
            <w:rPr>
              <w:b w:val="0"/>
              <w:noProof w:val="0"/>
              <w:sz w:val="22"/>
              <w:szCs w:val="22"/>
            </w:rPr>
            <w:fldChar w:fldCharType="begin"/>
          </w:r>
          <w:r w:rsidRPr="00917CA1">
            <w:rPr>
              <w:b w:val="0"/>
              <w:noProof w:val="0"/>
              <w:sz w:val="22"/>
              <w:szCs w:val="22"/>
            </w:rPr>
            <w:instrText xml:space="preserve"> TOC \o "1-3" \h \z \u </w:instrText>
          </w:r>
          <w:r w:rsidRPr="008F664C">
            <w:rPr>
              <w:b w:val="0"/>
              <w:noProof w:val="0"/>
              <w:sz w:val="22"/>
              <w:szCs w:val="22"/>
            </w:rPr>
            <w:fldChar w:fldCharType="separate"/>
          </w:r>
          <w:hyperlink w:anchor="_Toc146725250" w:history="1">
            <w:r w:rsidR="00F57541" w:rsidRPr="000F206B">
              <w:rPr>
                <w:rStyle w:val="Hipersaitas"/>
              </w:rPr>
              <w:t>Lentelių sąrašas</w:t>
            </w:r>
            <w:r w:rsidR="00F57541">
              <w:rPr>
                <w:webHidden/>
              </w:rPr>
              <w:tab/>
            </w:r>
            <w:r w:rsidR="00F57541">
              <w:rPr>
                <w:webHidden/>
              </w:rPr>
              <w:fldChar w:fldCharType="begin"/>
            </w:r>
            <w:r w:rsidR="00F57541">
              <w:rPr>
                <w:webHidden/>
              </w:rPr>
              <w:instrText xml:space="preserve"> PAGEREF _Toc146725250 \h </w:instrText>
            </w:r>
            <w:r w:rsidR="00F57541">
              <w:rPr>
                <w:webHidden/>
              </w:rPr>
            </w:r>
            <w:r w:rsidR="00F57541">
              <w:rPr>
                <w:webHidden/>
              </w:rPr>
              <w:fldChar w:fldCharType="separate"/>
            </w:r>
            <w:r w:rsidR="00F57541">
              <w:rPr>
                <w:webHidden/>
              </w:rPr>
              <w:t>3</w:t>
            </w:r>
            <w:r w:rsidR="00F57541">
              <w:rPr>
                <w:webHidden/>
              </w:rPr>
              <w:fldChar w:fldCharType="end"/>
            </w:r>
          </w:hyperlink>
        </w:p>
        <w:p w14:paraId="12A3D700" w14:textId="12F9E766" w:rsidR="00F57541" w:rsidRDefault="00000000">
          <w:pPr>
            <w:pStyle w:val="Turinys1"/>
            <w:rPr>
              <w:rFonts w:asciiTheme="minorHAnsi" w:hAnsiTheme="minorHAnsi" w:cstheme="minorBidi"/>
              <w:b w:val="0"/>
              <w:bCs w:val="0"/>
              <w:sz w:val="22"/>
              <w:szCs w:val="22"/>
            </w:rPr>
          </w:pPr>
          <w:hyperlink w:anchor="_Toc146725251" w:history="1">
            <w:r w:rsidR="00F57541" w:rsidRPr="000F206B">
              <w:rPr>
                <w:rStyle w:val="Hipersaitas"/>
              </w:rPr>
              <w:t>Paveikslų sąrašas</w:t>
            </w:r>
            <w:r w:rsidR="00F57541">
              <w:rPr>
                <w:webHidden/>
              </w:rPr>
              <w:tab/>
            </w:r>
            <w:r w:rsidR="00F57541">
              <w:rPr>
                <w:webHidden/>
              </w:rPr>
              <w:fldChar w:fldCharType="begin"/>
            </w:r>
            <w:r w:rsidR="00F57541">
              <w:rPr>
                <w:webHidden/>
              </w:rPr>
              <w:instrText xml:space="preserve"> PAGEREF _Toc146725251 \h </w:instrText>
            </w:r>
            <w:r w:rsidR="00F57541">
              <w:rPr>
                <w:webHidden/>
              </w:rPr>
            </w:r>
            <w:r w:rsidR="00F57541">
              <w:rPr>
                <w:webHidden/>
              </w:rPr>
              <w:fldChar w:fldCharType="separate"/>
            </w:r>
            <w:r w:rsidR="00F57541">
              <w:rPr>
                <w:webHidden/>
              </w:rPr>
              <w:t>4</w:t>
            </w:r>
            <w:r w:rsidR="00F57541">
              <w:rPr>
                <w:webHidden/>
              </w:rPr>
              <w:fldChar w:fldCharType="end"/>
            </w:r>
          </w:hyperlink>
        </w:p>
        <w:p w14:paraId="327BE6C1" w14:textId="7D25938D" w:rsidR="00F57541" w:rsidRDefault="00000000">
          <w:pPr>
            <w:pStyle w:val="Turinys1"/>
            <w:rPr>
              <w:rFonts w:asciiTheme="minorHAnsi" w:hAnsiTheme="minorHAnsi" w:cstheme="minorBidi"/>
              <w:b w:val="0"/>
              <w:bCs w:val="0"/>
              <w:sz w:val="22"/>
              <w:szCs w:val="22"/>
            </w:rPr>
          </w:pPr>
          <w:hyperlink w:anchor="_Toc146725252" w:history="1">
            <w:r w:rsidR="00F57541" w:rsidRPr="000F206B">
              <w:rPr>
                <w:rStyle w:val="Hipersaitas"/>
              </w:rPr>
              <w:t>Santrumpų sąrašas</w:t>
            </w:r>
            <w:r w:rsidR="00F57541">
              <w:rPr>
                <w:webHidden/>
              </w:rPr>
              <w:tab/>
            </w:r>
            <w:r w:rsidR="00F57541">
              <w:rPr>
                <w:webHidden/>
              </w:rPr>
              <w:fldChar w:fldCharType="begin"/>
            </w:r>
            <w:r w:rsidR="00F57541">
              <w:rPr>
                <w:webHidden/>
              </w:rPr>
              <w:instrText xml:space="preserve"> PAGEREF _Toc146725252 \h </w:instrText>
            </w:r>
            <w:r w:rsidR="00F57541">
              <w:rPr>
                <w:webHidden/>
              </w:rPr>
            </w:r>
            <w:r w:rsidR="00F57541">
              <w:rPr>
                <w:webHidden/>
              </w:rPr>
              <w:fldChar w:fldCharType="separate"/>
            </w:r>
            <w:r w:rsidR="00F57541">
              <w:rPr>
                <w:webHidden/>
              </w:rPr>
              <w:t>5</w:t>
            </w:r>
            <w:r w:rsidR="00F57541">
              <w:rPr>
                <w:webHidden/>
              </w:rPr>
              <w:fldChar w:fldCharType="end"/>
            </w:r>
          </w:hyperlink>
        </w:p>
        <w:p w14:paraId="56504617" w14:textId="2E5B7EBA" w:rsidR="00F57541" w:rsidRDefault="00000000">
          <w:pPr>
            <w:pStyle w:val="Turinys1"/>
            <w:rPr>
              <w:rFonts w:asciiTheme="minorHAnsi" w:hAnsiTheme="minorHAnsi" w:cstheme="minorBidi"/>
              <w:b w:val="0"/>
              <w:bCs w:val="0"/>
              <w:sz w:val="22"/>
              <w:szCs w:val="22"/>
            </w:rPr>
          </w:pPr>
          <w:hyperlink w:anchor="_Toc146725253" w:history="1">
            <w:r w:rsidR="00F57541" w:rsidRPr="000F206B">
              <w:rPr>
                <w:rStyle w:val="Hipersaitas"/>
              </w:rPr>
              <w:t>1.</w:t>
            </w:r>
            <w:r w:rsidR="00F57541">
              <w:rPr>
                <w:rFonts w:asciiTheme="minorHAnsi" w:hAnsiTheme="minorHAnsi" w:cstheme="minorBidi"/>
                <w:b w:val="0"/>
                <w:bCs w:val="0"/>
                <w:sz w:val="22"/>
                <w:szCs w:val="22"/>
              </w:rPr>
              <w:tab/>
            </w:r>
            <w:r w:rsidR="00F57541" w:rsidRPr="000F206B">
              <w:rPr>
                <w:rStyle w:val="Hipersaitas"/>
              </w:rPr>
              <w:t>Įvadas</w:t>
            </w:r>
            <w:r w:rsidR="00F57541">
              <w:rPr>
                <w:webHidden/>
              </w:rPr>
              <w:tab/>
            </w:r>
            <w:r w:rsidR="00F57541">
              <w:rPr>
                <w:webHidden/>
              </w:rPr>
              <w:fldChar w:fldCharType="begin"/>
            </w:r>
            <w:r w:rsidR="00F57541">
              <w:rPr>
                <w:webHidden/>
              </w:rPr>
              <w:instrText xml:space="preserve"> PAGEREF _Toc146725253 \h </w:instrText>
            </w:r>
            <w:r w:rsidR="00F57541">
              <w:rPr>
                <w:webHidden/>
              </w:rPr>
            </w:r>
            <w:r w:rsidR="00F57541">
              <w:rPr>
                <w:webHidden/>
              </w:rPr>
              <w:fldChar w:fldCharType="separate"/>
            </w:r>
            <w:r w:rsidR="00F57541">
              <w:rPr>
                <w:webHidden/>
              </w:rPr>
              <w:t>7</w:t>
            </w:r>
            <w:r w:rsidR="00F57541">
              <w:rPr>
                <w:webHidden/>
              </w:rPr>
              <w:fldChar w:fldCharType="end"/>
            </w:r>
          </w:hyperlink>
        </w:p>
        <w:p w14:paraId="609DC13C" w14:textId="11D7374F" w:rsidR="00F57541" w:rsidRDefault="00000000">
          <w:pPr>
            <w:pStyle w:val="Turinys2"/>
            <w:rPr>
              <w:rFonts w:asciiTheme="minorHAnsi" w:hAnsiTheme="minorHAnsi"/>
              <w:noProof/>
              <w:sz w:val="22"/>
              <w:szCs w:val="22"/>
              <w:lang w:eastAsia="lt-LT"/>
            </w:rPr>
          </w:pPr>
          <w:hyperlink w:anchor="_Toc146725254" w:history="1">
            <w:r w:rsidR="00F57541" w:rsidRPr="000F206B">
              <w:rPr>
                <w:rStyle w:val="Hipersaitas"/>
                <w:noProof/>
              </w:rPr>
              <w:t>1.1.</w:t>
            </w:r>
            <w:r w:rsidR="00F57541">
              <w:rPr>
                <w:rFonts w:asciiTheme="minorHAnsi" w:hAnsiTheme="minorHAnsi"/>
                <w:noProof/>
                <w:sz w:val="22"/>
                <w:szCs w:val="22"/>
                <w:lang w:eastAsia="lt-LT"/>
              </w:rPr>
              <w:tab/>
            </w:r>
            <w:r w:rsidR="00F57541" w:rsidRPr="000F206B">
              <w:rPr>
                <w:rStyle w:val="Hipersaitas"/>
                <w:noProof/>
              </w:rPr>
              <w:t>Vertinimo tikslas ir apimtis</w:t>
            </w:r>
            <w:r w:rsidR="00F57541">
              <w:rPr>
                <w:noProof/>
                <w:webHidden/>
              </w:rPr>
              <w:tab/>
            </w:r>
            <w:r w:rsidR="00F57541">
              <w:rPr>
                <w:noProof/>
                <w:webHidden/>
              </w:rPr>
              <w:fldChar w:fldCharType="begin"/>
            </w:r>
            <w:r w:rsidR="00F57541">
              <w:rPr>
                <w:noProof/>
                <w:webHidden/>
              </w:rPr>
              <w:instrText xml:space="preserve"> PAGEREF _Toc146725254 \h </w:instrText>
            </w:r>
            <w:r w:rsidR="00F57541">
              <w:rPr>
                <w:noProof/>
                <w:webHidden/>
              </w:rPr>
            </w:r>
            <w:r w:rsidR="00F57541">
              <w:rPr>
                <w:noProof/>
                <w:webHidden/>
              </w:rPr>
              <w:fldChar w:fldCharType="separate"/>
            </w:r>
            <w:r w:rsidR="00F57541">
              <w:rPr>
                <w:noProof/>
                <w:webHidden/>
              </w:rPr>
              <w:t>7</w:t>
            </w:r>
            <w:r w:rsidR="00F57541">
              <w:rPr>
                <w:noProof/>
                <w:webHidden/>
              </w:rPr>
              <w:fldChar w:fldCharType="end"/>
            </w:r>
          </w:hyperlink>
        </w:p>
        <w:p w14:paraId="1F0B15AE" w14:textId="73E9870D" w:rsidR="00F57541" w:rsidRDefault="00000000">
          <w:pPr>
            <w:pStyle w:val="Turinys2"/>
            <w:rPr>
              <w:rFonts w:asciiTheme="minorHAnsi" w:hAnsiTheme="minorHAnsi"/>
              <w:noProof/>
              <w:sz w:val="22"/>
              <w:szCs w:val="22"/>
              <w:lang w:eastAsia="lt-LT"/>
            </w:rPr>
          </w:pPr>
          <w:hyperlink w:anchor="_Toc146725255" w:history="1">
            <w:r w:rsidR="00F57541" w:rsidRPr="000F206B">
              <w:rPr>
                <w:rStyle w:val="Hipersaitas"/>
                <w:noProof/>
              </w:rPr>
              <w:t>1.2.</w:t>
            </w:r>
            <w:r w:rsidR="00F57541">
              <w:rPr>
                <w:rFonts w:asciiTheme="minorHAnsi" w:hAnsiTheme="minorHAnsi"/>
                <w:noProof/>
                <w:sz w:val="22"/>
                <w:szCs w:val="22"/>
                <w:lang w:eastAsia="lt-LT"/>
              </w:rPr>
              <w:tab/>
            </w:r>
            <w:r w:rsidR="00F57541" w:rsidRPr="000F206B">
              <w:rPr>
                <w:rStyle w:val="Hipersaitas"/>
                <w:noProof/>
              </w:rPr>
              <w:t>Vertinimo metodika</w:t>
            </w:r>
            <w:r w:rsidR="00F57541">
              <w:rPr>
                <w:noProof/>
                <w:webHidden/>
              </w:rPr>
              <w:tab/>
            </w:r>
            <w:r w:rsidR="00F57541">
              <w:rPr>
                <w:noProof/>
                <w:webHidden/>
              </w:rPr>
              <w:fldChar w:fldCharType="begin"/>
            </w:r>
            <w:r w:rsidR="00F57541">
              <w:rPr>
                <w:noProof/>
                <w:webHidden/>
              </w:rPr>
              <w:instrText xml:space="preserve"> PAGEREF _Toc146725255 \h </w:instrText>
            </w:r>
            <w:r w:rsidR="00F57541">
              <w:rPr>
                <w:noProof/>
                <w:webHidden/>
              </w:rPr>
            </w:r>
            <w:r w:rsidR="00F57541">
              <w:rPr>
                <w:noProof/>
                <w:webHidden/>
              </w:rPr>
              <w:fldChar w:fldCharType="separate"/>
            </w:r>
            <w:r w:rsidR="00F57541">
              <w:rPr>
                <w:noProof/>
                <w:webHidden/>
              </w:rPr>
              <w:t>7</w:t>
            </w:r>
            <w:r w:rsidR="00F57541">
              <w:rPr>
                <w:noProof/>
                <w:webHidden/>
              </w:rPr>
              <w:fldChar w:fldCharType="end"/>
            </w:r>
          </w:hyperlink>
        </w:p>
        <w:p w14:paraId="074B89DC" w14:textId="569BB3DD" w:rsidR="00F57541" w:rsidRDefault="00000000">
          <w:pPr>
            <w:pStyle w:val="Turinys1"/>
            <w:rPr>
              <w:rFonts w:asciiTheme="minorHAnsi" w:hAnsiTheme="minorHAnsi" w:cstheme="minorBidi"/>
              <w:b w:val="0"/>
              <w:bCs w:val="0"/>
              <w:sz w:val="22"/>
              <w:szCs w:val="22"/>
            </w:rPr>
          </w:pPr>
          <w:hyperlink w:anchor="_Toc146725256" w:history="1">
            <w:r w:rsidR="00F57541" w:rsidRPr="000F206B">
              <w:rPr>
                <w:rStyle w:val="Hipersaitas"/>
              </w:rPr>
              <w:t>2.</w:t>
            </w:r>
            <w:r w:rsidR="00F57541">
              <w:rPr>
                <w:rFonts w:asciiTheme="minorHAnsi" w:hAnsiTheme="minorHAnsi" w:cstheme="minorBidi"/>
                <w:b w:val="0"/>
                <w:bCs w:val="0"/>
                <w:sz w:val="22"/>
                <w:szCs w:val="22"/>
              </w:rPr>
              <w:tab/>
            </w:r>
            <w:r w:rsidR="00F57541" w:rsidRPr="000F206B">
              <w:rPr>
                <w:rStyle w:val="Hipersaitas"/>
              </w:rPr>
              <w:t>Investicijų poreikio analizė</w:t>
            </w:r>
            <w:r w:rsidR="00F57541">
              <w:rPr>
                <w:webHidden/>
              </w:rPr>
              <w:tab/>
            </w:r>
            <w:r w:rsidR="00F57541">
              <w:rPr>
                <w:webHidden/>
              </w:rPr>
              <w:fldChar w:fldCharType="begin"/>
            </w:r>
            <w:r w:rsidR="00F57541">
              <w:rPr>
                <w:webHidden/>
              </w:rPr>
              <w:instrText xml:space="preserve"> PAGEREF _Toc146725256 \h </w:instrText>
            </w:r>
            <w:r w:rsidR="00F57541">
              <w:rPr>
                <w:webHidden/>
              </w:rPr>
            </w:r>
            <w:r w:rsidR="00F57541">
              <w:rPr>
                <w:webHidden/>
              </w:rPr>
              <w:fldChar w:fldCharType="separate"/>
            </w:r>
            <w:r w:rsidR="00F57541">
              <w:rPr>
                <w:webHidden/>
              </w:rPr>
              <w:t>9</w:t>
            </w:r>
            <w:r w:rsidR="00F57541">
              <w:rPr>
                <w:webHidden/>
              </w:rPr>
              <w:fldChar w:fldCharType="end"/>
            </w:r>
          </w:hyperlink>
        </w:p>
        <w:p w14:paraId="77F461A2" w14:textId="07B7BBD8" w:rsidR="00F57541" w:rsidRDefault="00000000">
          <w:pPr>
            <w:pStyle w:val="Turinys2"/>
            <w:rPr>
              <w:rFonts w:asciiTheme="minorHAnsi" w:hAnsiTheme="minorHAnsi"/>
              <w:noProof/>
              <w:sz w:val="22"/>
              <w:szCs w:val="22"/>
              <w:lang w:eastAsia="lt-LT"/>
            </w:rPr>
          </w:pPr>
          <w:hyperlink w:anchor="_Toc146725257" w:history="1">
            <w:r w:rsidR="00F57541" w:rsidRPr="000F206B">
              <w:rPr>
                <w:rStyle w:val="Hipersaitas"/>
                <w:noProof/>
              </w:rPr>
              <w:t>2.1. Kultūros paveldo objektų aktualizavimo apžvalga</w:t>
            </w:r>
            <w:r w:rsidR="00F57541">
              <w:rPr>
                <w:noProof/>
                <w:webHidden/>
              </w:rPr>
              <w:tab/>
            </w:r>
            <w:r w:rsidR="00F57541">
              <w:rPr>
                <w:noProof/>
                <w:webHidden/>
              </w:rPr>
              <w:fldChar w:fldCharType="begin"/>
            </w:r>
            <w:r w:rsidR="00F57541">
              <w:rPr>
                <w:noProof/>
                <w:webHidden/>
              </w:rPr>
              <w:instrText xml:space="preserve"> PAGEREF _Toc146725257 \h </w:instrText>
            </w:r>
            <w:r w:rsidR="00F57541">
              <w:rPr>
                <w:noProof/>
                <w:webHidden/>
              </w:rPr>
            </w:r>
            <w:r w:rsidR="00F57541">
              <w:rPr>
                <w:noProof/>
                <w:webHidden/>
              </w:rPr>
              <w:fldChar w:fldCharType="separate"/>
            </w:r>
            <w:r w:rsidR="00F57541">
              <w:rPr>
                <w:noProof/>
                <w:webHidden/>
              </w:rPr>
              <w:t>9</w:t>
            </w:r>
            <w:r w:rsidR="00F57541">
              <w:rPr>
                <w:noProof/>
                <w:webHidden/>
              </w:rPr>
              <w:fldChar w:fldCharType="end"/>
            </w:r>
          </w:hyperlink>
        </w:p>
        <w:p w14:paraId="75528433" w14:textId="2A23DA10" w:rsidR="00F57541" w:rsidRDefault="00000000">
          <w:pPr>
            <w:pStyle w:val="Turinys3"/>
            <w:rPr>
              <w:rFonts w:asciiTheme="minorHAnsi" w:hAnsiTheme="minorHAnsi"/>
              <w:bCs w:val="0"/>
              <w:sz w:val="22"/>
              <w:szCs w:val="22"/>
              <w:lang w:eastAsia="lt-LT"/>
            </w:rPr>
          </w:pPr>
          <w:hyperlink w:anchor="_Toc146725258" w:history="1">
            <w:r w:rsidR="00F57541" w:rsidRPr="000F206B">
              <w:rPr>
                <w:rStyle w:val="Hipersaitas"/>
              </w:rPr>
              <w:t>2.1.1. Kultūros paveldo objektų aktualizavimo strateginė darbotvarkė</w:t>
            </w:r>
            <w:r w:rsidR="00F57541">
              <w:rPr>
                <w:webHidden/>
              </w:rPr>
              <w:tab/>
            </w:r>
            <w:r w:rsidR="00F57541">
              <w:rPr>
                <w:webHidden/>
              </w:rPr>
              <w:fldChar w:fldCharType="begin"/>
            </w:r>
            <w:r w:rsidR="00F57541">
              <w:rPr>
                <w:webHidden/>
              </w:rPr>
              <w:instrText xml:space="preserve"> PAGEREF _Toc146725258 \h </w:instrText>
            </w:r>
            <w:r w:rsidR="00F57541">
              <w:rPr>
                <w:webHidden/>
              </w:rPr>
            </w:r>
            <w:r w:rsidR="00F57541">
              <w:rPr>
                <w:webHidden/>
              </w:rPr>
              <w:fldChar w:fldCharType="separate"/>
            </w:r>
            <w:r w:rsidR="00F57541">
              <w:rPr>
                <w:webHidden/>
              </w:rPr>
              <w:t>9</w:t>
            </w:r>
            <w:r w:rsidR="00F57541">
              <w:rPr>
                <w:webHidden/>
              </w:rPr>
              <w:fldChar w:fldCharType="end"/>
            </w:r>
          </w:hyperlink>
        </w:p>
        <w:p w14:paraId="79A69E92" w14:textId="264DE0CF" w:rsidR="00F57541" w:rsidRDefault="00000000">
          <w:pPr>
            <w:pStyle w:val="Turinys3"/>
            <w:rPr>
              <w:rFonts w:asciiTheme="minorHAnsi" w:hAnsiTheme="minorHAnsi"/>
              <w:bCs w:val="0"/>
              <w:sz w:val="22"/>
              <w:szCs w:val="22"/>
              <w:lang w:eastAsia="lt-LT"/>
            </w:rPr>
          </w:pPr>
          <w:hyperlink w:anchor="_Toc146725259" w:history="1">
            <w:r w:rsidR="00F57541" w:rsidRPr="000F206B">
              <w:rPr>
                <w:rStyle w:val="Hipersaitas"/>
              </w:rPr>
              <w:t>2.1.2. Esama KP objektų būklė</w:t>
            </w:r>
            <w:r w:rsidR="00F57541">
              <w:rPr>
                <w:webHidden/>
              </w:rPr>
              <w:tab/>
            </w:r>
            <w:r w:rsidR="00F57541">
              <w:rPr>
                <w:webHidden/>
              </w:rPr>
              <w:fldChar w:fldCharType="begin"/>
            </w:r>
            <w:r w:rsidR="00F57541">
              <w:rPr>
                <w:webHidden/>
              </w:rPr>
              <w:instrText xml:space="preserve"> PAGEREF _Toc146725259 \h </w:instrText>
            </w:r>
            <w:r w:rsidR="00F57541">
              <w:rPr>
                <w:webHidden/>
              </w:rPr>
            </w:r>
            <w:r w:rsidR="00F57541">
              <w:rPr>
                <w:webHidden/>
              </w:rPr>
              <w:fldChar w:fldCharType="separate"/>
            </w:r>
            <w:r w:rsidR="00F57541">
              <w:rPr>
                <w:webHidden/>
              </w:rPr>
              <w:t>11</w:t>
            </w:r>
            <w:r w:rsidR="00F57541">
              <w:rPr>
                <w:webHidden/>
              </w:rPr>
              <w:fldChar w:fldCharType="end"/>
            </w:r>
          </w:hyperlink>
        </w:p>
        <w:p w14:paraId="081E4599" w14:textId="56C750BA" w:rsidR="00F57541" w:rsidRDefault="00000000">
          <w:pPr>
            <w:pStyle w:val="Turinys2"/>
            <w:rPr>
              <w:rFonts w:asciiTheme="minorHAnsi" w:hAnsiTheme="minorHAnsi"/>
              <w:noProof/>
              <w:sz w:val="22"/>
              <w:szCs w:val="22"/>
              <w:lang w:eastAsia="lt-LT"/>
            </w:rPr>
          </w:pPr>
          <w:hyperlink w:anchor="_Toc146725260" w:history="1">
            <w:r w:rsidR="00F57541" w:rsidRPr="000F206B">
              <w:rPr>
                <w:rStyle w:val="Hipersaitas"/>
                <w:rFonts w:cs="Times New Roman"/>
                <w:noProof/>
              </w:rPr>
              <w:t>2.2.</w:t>
            </w:r>
            <w:r w:rsidR="00F57541">
              <w:rPr>
                <w:rFonts w:asciiTheme="minorHAnsi" w:hAnsiTheme="minorHAnsi"/>
                <w:noProof/>
                <w:sz w:val="22"/>
                <w:szCs w:val="22"/>
                <w:lang w:eastAsia="lt-LT"/>
              </w:rPr>
              <w:tab/>
            </w:r>
            <w:r w:rsidR="00F57541" w:rsidRPr="000F206B">
              <w:rPr>
                <w:rStyle w:val="Hipersaitas"/>
                <w:rFonts w:cs="Times New Roman"/>
                <w:noProof/>
              </w:rPr>
              <w:t>Investicijų paklausos ir pasiūlos vertinimas</w:t>
            </w:r>
            <w:r w:rsidR="00F57541">
              <w:rPr>
                <w:noProof/>
                <w:webHidden/>
              </w:rPr>
              <w:tab/>
            </w:r>
            <w:r w:rsidR="00F57541">
              <w:rPr>
                <w:noProof/>
                <w:webHidden/>
              </w:rPr>
              <w:fldChar w:fldCharType="begin"/>
            </w:r>
            <w:r w:rsidR="00F57541">
              <w:rPr>
                <w:noProof/>
                <w:webHidden/>
              </w:rPr>
              <w:instrText xml:space="preserve"> PAGEREF _Toc146725260 \h </w:instrText>
            </w:r>
            <w:r w:rsidR="00F57541">
              <w:rPr>
                <w:noProof/>
                <w:webHidden/>
              </w:rPr>
            </w:r>
            <w:r w:rsidR="00F57541">
              <w:rPr>
                <w:noProof/>
                <w:webHidden/>
              </w:rPr>
              <w:fldChar w:fldCharType="separate"/>
            </w:r>
            <w:r w:rsidR="00F57541">
              <w:rPr>
                <w:noProof/>
                <w:webHidden/>
              </w:rPr>
              <w:t>13</w:t>
            </w:r>
            <w:r w:rsidR="00F57541">
              <w:rPr>
                <w:noProof/>
                <w:webHidden/>
              </w:rPr>
              <w:fldChar w:fldCharType="end"/>
            </w:r>
          </w:hyperlink>
        </w:p>
        <w:p w14:paraId="0C60AA1E" w14:textId="355FA759" w:rsidR="00F57541" w:rsidRDefault="00000000">
          <w:pPr>
            <w:pStyle w:val="Turinys1"/>
            <w:rPr>
              <w:rFonts w:asciiTheme="minorHAnsi" w:hAnsiTheme="minorHAnsi" w:cstheme="minorBidi"/>
              <w:b w:val="0"/>
              <w:bCs w:val="0"/>
              <w:sz w:val="22"/>
              <w:szCs w:val="22"/>
            </w:rPr>
          </w:pPr>
          <w:hyperlink w:anchor="_Toc146725261" w:history="1">
            <w:r w:rsidR="00F57541" w:rsidRPr="000F206B">
              <w:rPr>
                <w:rStyle w:val="Hipersaitas"/>
              </w:rPr>
              <w:t>3.</w:t>
            </w:r>
            <w:r w:rsidR="00F57541">
              <w:rPr>
                <w:rFonts w:asciiTheme="minorHAnsi" w:hAnsiTheme="minorHAnsi" w:cstheme="minorBidi"/>
                <w:b w:val="0"/>
                <w:bCs w:val="0"/>
                <w:sz w:val="22"/>
                <w:szCs w:val="22"/>
              </w:rPr>
              <w:tab/>
            </w:r>
            <w:r w:rsidR="00F57541" w:rsidRPr="000F206B">
              <w:rPr>
                <w:rStyle w:val="Hipersaitas"/>
              </w:rPr>
              <w:t>Siūlomi finansiniai produktai ir investavimo strategija</w:t>
            </w:r>
            <w:r w:rsidR="00F57541">
              <w:rPr>
                <w:webHidden/>
              </w:rPr>
              <w:tab/>
            </w:r>
            <w:r w:rsidR="00F57541">
              <w:rPr>
                <w:webHidden/>
              </w:rPr>
              <w:fldChar w:fldCharType="begin"/>
            </w:r>
            <w:r w:rsidR="00F57541">
              <w:rPr>
                <w:webHidden/>
              </w:rPr>
              <w:instrText xml:space="preserve"> PAGEREF _Toc146725261 \h </w:instrText>
            </w:r>
            <w:r w:rsidR="00F57541">
              <w:rPr>
                <w:webHidden/>
              </w:rPr>
            </w:r>
            <w:r w:rsidR="00F57541">
              <w:rPr>
                <w:webHidden/>
              </w:rPr>
              <w:fldChar w:fldCharType="separate"/>
            </w:r>
            <w:r w:rsidR="00F57541">
              <w:rPr>
                <w:webHidden/>
              </w:rPr>
              <w:t>23</w:t>
            </w:r>
            <w:r w:rsidR="00F57541">
              <w:rPr>
                <w:webHidden/>
              </w:rPr>
              <w:fldChar w:fldCharType="end"/>
            </w:r>
          </w:hyperlink>
        </w:p>
        <w:p w14:paraId="736B08D4" w14:textId="1884A56C" w:rsidR="00F57541" w:rsidRDefault="00000000">
          <w:pPr>
            <w:pStyle w:val="Turinys2"/>
            <w:rPr>
              <w:rFonts w:asciiTheme="minorHAnsi" w:hAnsiTheme="minorHAnsi"/>
              <w:noProof/>
              <w:sz w:val="22"/>
              <w:szCs w:val="22"/>
              <w:lang w:eastAsia="lt-LT"/>
            </w:rPr>
          </w:pPr>
          <w:hyperlink w:anchor="_Toc146725262" w:history="1">
            <w:r w:rsidR="00F57541" w:rsidRPr="000F206B">
              <w:rPr>
                <w:rStyle w:val="Hipersaitas"/>
                <w:noProof/>
              </w:rPr>
              <w:t>3.1. Rinkos nepakankamumo priežastys</w:t>
            </w:r>
            <w:r w:rsidR="00F57541">
              <w:rPr>
                <w:noProof/>
                <w:webHidden/>
              </w:rPr>
              <w:tab/>
            </w:r>
            <w:r w:rsidR="00F57541">
              <w:rPr>
                <w:noProof/>
                <w:webHidden/>
              </w:rPr>
              <w:fldChar w:fldCharType="begin"/>
            </w:r>
            <w:r w:rsidR="00F57541">
              <w:rPr>
                <w:noProof/>
                <w:webHidden/>
              </w:rPr>
              <w:instrText xml:space="preserve"> PAGEREF _Toc146725262 \h </w:instrText>
            </w:r>
            <w:r w:rsidR="00F57541">
              <w:rPr>
                <w:noProof/>
                <w:webHidden/>
              </w:rPr>
            </w:r>
            <w:r w:rsidR="00F57541">
              <w:rPr>
                <w:noProof/>
                <w:webHidden/>
              </w:rPr>
              <w:fldChar w:fldCharType="separate"/>
            </w:r>
            <w:r w:rsidR="00F57541">
              <w:rPr>
                <w:noProof/>
                <w:webHidden/>
              </w:rPr>
              <w:t>23</w:t>
            </w:r>
            <w:r w:rsidR="00F57541">
              <w:rPr>
                <w:noProof/>
                <w:webHidden/>
              </w:rPr>
              <w:fldChar w:fldCharType="end"/>
            </w:r>
          </w:hyperlink>
        </w:p>
        <w:p w14:paraId="6C3E953D" w14:textId="1F9FDC9F" w:rsidR="00F57541" w:rsidRDefault="00000000">
          <w:pPr>
            <w:pStyle w:val="Turinys2"/>
            <w:rPr>
              <w:rFonts w:asciiTheme="minorHAnsi" w:hAnsiTheme="minorHAnsi"/>
              <w:noProof/>
              <w:sz w:val="22"/>
              <w:szCs w:val="22"/>
              <w:lang w:eastAsia="lt-LT"/>
            </w:rPr>
          </w:pPr>
          <w:hyperlink w:anchor="_Toc146725263" w:history="1">
            <w:r w:rsidR="00F57541" w:rsidRPr="000F206B">
              <w:rPr>
                <w:rStyle w:val="Hipersaitas"/>
                <w:rFonts w:cs="Times New Roman"/>
                <w:noProof/>
              </w:rPr>
              <w:t>3.2.</w:t>
            </w:r>
            <w:r w:rsidR="00F57541">
              <w:rPr>
                <w:rFonts w:asciiTheme="minorHAnsi" w:hAnsiTheme="minorHAnsi"/>
                <w:noProof/>
                <w:sz w:val="22"/>
                <w:szCs w:val="22"/>
                <w:lang w:eastAsia="lt-LT"/>
              </w:rPr>
              <w:tab/>
            </w:r>
            <w:r w:rsidR="00F57541" w:rsidRPr="000F206B">
              <w:rPr>
                <w:rStyle w:val="Hipersaitas"/>
                <w:rFonts w:cs="Times New Roman"/>
                <w:noProof/>
              </w:rPr>
              <w:t>Privačių lėšų pritraukimo ir finansinės priemonės įgyvendinimo per finansų tarpininką ir be finansų tarpininko galimybių vertinimas</w:t>
            </w:r>
            <w:r w:rsidR="00F57541">
              <w:rPr>
                <w:noProof/>
                <w:webHidden/>
              </w:rPr>
              <w:tab/>
            </w:r>
            <w:r w:rsidR="00F57541">
              <w:rPr>
                <w:noProof/>
                <w:webHidden/>
              </w:rPr>
              <w:fldChar w:fldCharType="begin"/>
            </w:r>
            <w:r w:rsidR="00F57541">
              <w:rPr>
                <w:noProof/>
                <w:webHidden/>
              </w:rPr>
              <w:instrText xml:space="preserve"> PAGEREF _Toc146725263 \h </w:instrText>
            </w:r>
            <w:r w:rsidR="00F57541">
              <w:rPr>
                <w:noProof/>
                <w:webHidden/>
              </w:rPr>
            </w:r>
            <w:r w:rsidR="00F57541">
              <w:rPr>
                <w:noProof/>
                <w:webHidden/>
              </w:rPr>
              <w:fldChar w:fldCharType="separate"/>
            </w:r>
            <w:r w:rsidR="00F57541">
              <w:rPr>
                <w:noProof/>
                <w:webHidden/>
              </w:rPr>
              <w:t>24</w:t>
            </w:r>
            <w:r w:rsidR="00F57541">
              <w:rPr>
                <w:noProof/>
                <w:webHidden/>
              </w:rPr>
              <w:fldChar w:fldCharType="end"/>
            </w:r>
          </w:hyperlink>
        </w:p>
        <w:p w14:paraId="37F0387A" w14:textId="1E7D8AF2" w:rsidR="00F57541" w:rsidRDefault="00000000">
          <w:pPr>
            <w:pStyle w:val="Turinys2"/>
            <w:rPr>
              <w:rFonts w:asciiTheme="minorHAnsi" w:hAnsiTheme="minorHAnsi"/>
              <w:noProof/>
              <w:sz w:val="22"/>
              <w:szCs w:val="22"/>
              <w:lang w:eastAsia="lt-LT"/>
            </w:rPr>
          </w:pPr>
          <w:hyperlink w:anchor="_Toc146725264" w:history="1">
            <w:r w:rsidR="00F57541" w:rsidRPr="000F206B">
              <w:rPr>
                <w:rStyle w:val="Hipersaitas"/>
                <w:noProof/>
              </w:rPr>
              <w:t>3.3.</w:t>
            </w:r>
            <w:r w:rsidR="00F57541">
              <w:rPr>
                <w:rFonts w:asciiTheme="minorHAnsi" w:hAnsiTheme="minorHAnsi"/>
                <w:noProof/>
                <w:sz w:val="22"/>
                <w:szCs w:val="22"/>
                <w:lang w:eastAsia="lt-LT"/>
              </w:rPr>
              <w:tab/>
            </w:r>
            <w:r w:rsidR="00F57541" w:rsidRPr="000F206B">
              <w:rPr>
                <w:rStyle w:val="Hipersaitas"/>
                <w:noProof/>
              </w:rPr>
              <w:t>Sverto poveikis</w:t>
            </w:r>
            <w:r w:rsidR="00F57541">
              <w:rPr>
                <w:noProof/>
                <w:webHidden/>
              </w:rPr>
              <w:tab/>
            </w:r>
            <w:r w:rsidR="00F57541">
              <w:rPr>
                <w:noProof/>
                <w:webHidden/>
              </w:rPr>
              <w:fldChar w:fldCharType="begin"/>
            </w:r>
            <w:r w:rsidR="00F57541">
              <w:rPr>
                <w:noProof/>
                <w:webHidden/>
              </w:rPr>
              <w:instrText xml:space="preserve"> PAGEREF _Toc146725264 \h </w:instrText>
            </w:r>
            <w:r w:rsidR="00F57541">
              <w:rPr>
                <w:noProof/>
                <w:webHidden/>
              </w:rPr>
            </w:r>
            <w:r w:rsidR="00F57541">
              <w:rPr>
                <w:noProof/>
                <w:webHidden/>
              </w:rPr>
              <w:fldChar w:fldCharType="separate"/>
            </w:r>
            <w:r w:rsidR="00F57541">
              <w:rPr>
                <w:noProof/>
                <w:webHidden/>
              </w:rPr>
              <w:t>28</w:t>
            </w:r>
            <w:r w:rsidR="00F57541">
              <w:rPr>
                <w:noProof/>
                <w:webHidden/>
              </w:rPr>
              <w:fldChar w:fldCharType="end"/>
            </w:r>
          </w:hyperlink>
        </w:p>
        <w:p w14:paraId="15B368C7" w14:textId="654B9633" w:rsidR="00F57541" w:rsidRDefault="00000000">
          <w:pPr>
            <w:pStyle w:val="Turinys1"/>
            <w:rPr>
              <w:rFonts w:asciiTheme="minorHAnsi" w:hAnsiTheme="minorHAnsi" w:cstheme="minorBidi"/>
              <w:b w:val="0"/>
              <w:bCs w:val="0"/>
              <w:sz w:val="22"/>
              <w:szCs w:val="22"/>
            </w:rPr>
          </w:pPr>
          <w:hyperlink w:anchor="_Toc146725265" w:history="1">
            <w:r w:rsidR="00F57541" w:rsidRPr="000F206B">
              <w:rPr>
                <w:rStyle w:val="Hipersaitas"/>
              </w:rPr>
              <w:t>4.</w:t>
            </w:r>
            <w:r w:rsidR="00F57541">
              <w:rPr>
                <w:rFonts w:asciiTheme="minorHAnsi" w:hAnsiTheme="minorHAnsi" w:cstheme="minorBidi"/>
                <w:b w:val="0"/>
                <w:bCs w:val="0"/>
                <w:sz w:val="22"/>
                <w:szCs w:val="22"/>
              </w:rPr>
              <w:tab/>
            </w:r>
            <w:r w:rsidR="00F57541" w:rsidRPr="000F206B">
              <w:rPr>
                <w:rStyle w:val="Hipersaitas"/>
              </w:rPr>
              <w:t>Pasiūlymų sąvadas</w:t>
            </w:r>
            <w:r w:rsidR="00F57541">
              <w:rPr>
                <w:webHidden/>
              </w:rPr>
              <w:tab/>
            </w:r>
            <w:r w:rsidR="00F57541">
              <w:rPr>
                <w:webHidden/>
              </w:rPr>
              <w:fldChar w:fldCharType="begin"/>
            </w:r>
            <w:r w:rsidR="00F57541">
              <w:rPr>
                <w:webHidden/>
              </w:rPr>
              <w:instrText xml:space="preserve"> PAGEREF _Toc146725265 \h </w:instrText>
            </w:r>
            <w:r w:rsidR="00F57541">
              <w:rPr>
                <w:webHidden/>
              </w:rPr>
            </w:r>
            <w:r w:rsidR="00F57541">
              <w:rPr>
                <w:webHidden/>
              </w:rPr>
              <w:fldChar w:fldCharType="separate"/>
            </w:r>
            <w:r w:rsidR="00F57541">
              <w:rPr>
                <w:webHidden/>
              </w:rPr>
              <w:t>30</w:t>
            </w:r>
            <w:r w:rsidR="00F57541">
              <w:rPr>
                <w:webHidden/>
              </w:rPr>
              <w:fldChar w:fldCharType="end"/>
            </w:r>
          </w:hyperlink>
        </w:p>
        <w:p w14:paraId="663AE296" w14:textId="1EC76693" w:rsidR="00EF26D3" w:rsidRPr="00917CA1" w:rsidRDefault="00A66C35" w:rsidP="00026EA2">
          <w:pPr>
            <w:spacing w:after="60"/>
            <w:ind w:firstLine="0"/>
            <w:rPr>
              <w:rFonts w:cs="Times New Roman"/>
              <w:bCs/>
            </w:rPr>
          </w:pPr>
          <w:r w:rsidRPr="008F664C">
            <w:rPr>
              <w:rFonts w:cs="Times New Roman"/>
              <w:bCs/>
            </w:rPr>
            <w:fldChar w:fldCharType="end"/>
          </w:r>
        </w:p>
      </w:sdtContent>
    </w:sdt>
    <w:p w14:paraId="7B68BB26" w14:textId="77777777" w:rsidR="00F67EFF" w:rsidRPr="00A921BE" w:rsidRDefault="00F67EFF" w:rsidP="00026EA2">
      <w:pPr>
        <w:pStyle w:val="Antrat1"/>
        <w:numPr>
          <w:ilvl w:val="0"/>
          <w:numId w:val="0"/>
        </w:numPr>
        <w:rPr>
          <w:rStyle w:val="Antrat2Diagrama"/>
          <w:rFonts w:cs="Times New Roman"/>
          <w:b/>
          <w:bCs/>
          <w:szCs w:val="24"/>
        </w:rPr>
        <w:sectPr w:rsidR="00F67EFF" w:rsidRPr="00A921BE" w:rsidSect="00EF2594">
          <w:footerReference w:type="default" r:id="rId8"/>
          <w:headerReference w:type="first" r:id="rId9"/>
          <w:footerReference w:type="first" r:id="rId10"/>
          <w:pgSz w:w="11906" w:h="16838"/>
          <w:pgMar w:top="1701" w:right="567" w:bottom="1134" w:left="1701" w:header="567" w:footer="567" w:gutter="0"/>
          <w:cols w:space="1296"/>
          <w:titlePg/>
          <w:docGrid w:linePitch="360"/>
        </w:sectPr>
      </w:pPr>
      <w:bookmarkStart w:id="0" w:name="_Toc62131196"/>
    </w:p>
    <w:p w14:paraId="54F15F23" w14:textId="6C08B3D1" w:rsidR="00074F66" w:rsidRPr="00917CA1" w:rsidRDefault="00074F66" w:rsidP="00026EA2">
      <w:pPr>
        <w:pStyle w:val="Antrat1"/>
        <w:numPr>
          <w:ilvl w:val="0"/>
          <w:numId w:val="0"/>
        </w:numPr>
        <w:rPr>
          <w:szCs w:val="22"/>
        </w:rPr>
      </w:pPr>
      <w:bookmarkStart w:id="1" w:name="_Toc146725250"/>
      <w:bookmarkStart w:id="2" w:name="_Hlk126078428"/>
      <w:r w:rsidRPr="00A921BE">
        <w:rPr>
          <w:szCs w:val="22"/>
        </w:rPr>
        <w:lastRenderedPageBreak/>
        <w:t>Lentelių sąrašas</w:t>
      </w:r>
      <w:bookmarkEnd w:id="1"/>
    </w:p>
    <w:bookmarkEnd w:id="2"/>
    <w:p w14:paraId="1976B855" w14:textId="77777777" w:rsidR="00074F66" w:rsidRPr="00917CA1" w:rsidRDefault="00074F66" w:rsidP="00026EA2">
      <w:pPr>
        <w:rPr>
          <w:rFonts w:cs="Times New Roman"/>
        </w:rPr>
      </w:pPr>
    </w:p>
    <w:p w14:paraId="09F3E65D" w14:textId="69404E62" w:rsidR="000A27B5" w:rsidRPr="00005DC0" w:rsidRDefault="00F67EFF">
      <w:pPr>
        <w:pStyle w:val="Iliustracijsraas"/>
        <w:tabs>
          <w:tab w:val="right" w:leader="dot" w:pos="9628"/>
        </w:tabs>
        <w:rPr>
          <w:rFonts w:asciiTheme="minorHAnsi" w:hAnsiTheme="minorHAnsi"/>
          <w:caps/>
          <w:noProof/>
          <w:sz w:val="22"/>
          <w:szCs w:val="22"/>
          <w:lang w:eastAsia="lt-LT"/>
        </w:rPr>
      </w:pPr>
      <w:r w:rsidRPr="00005DC0">
        <w:rPr>
          <w:rStyle w:val="Antrat2Diagrama"/>
          <w:rFonts w:cs="Times New Roman"/>
          <w:bCs/>
          <w:sz w:val="22"/>
          <w:szCs w:val="22"/>
        </w:rPr>
        <w:fldChar w:fldCharType="begin"/>
      </w:r>
      <w:r w:rsidRPr="00005DC0">
        <w:rPr>
          <w:rStyle w:val="Antrat2Diagrama"/>
          <w:rFonts w:cs="Times New Roman"/>
          <w:bCs/>
          <w:sz w:val="22"/>
          <w:szCs w:val="22"/>
        </w:rPr>
        <w:instrText xml:space="preserve"> TOC \h \z \c "LENTELĖ" </w:instrText>
      </w:r>
      <w:r w:rsidRPr="00005DC0">
        <w:rPr>
          <w:rStyle w:val="Antrat2Diagrama"/>
          <w:rFonts w:cs="Times New Roman"/>
          <w:bCs/>
          <w:sz w:val="22"/>
          <w:szCs w:val="22"/>
        </w:rPr>
        <w:fldChar w:fldCharType="separate"/>
      </w:r>
      <w:hyperlink w:anchor="_Toc146722775" w:history="1">
        <w:r w:rsidR="000A27B5" w:rsidRPr="00005DC0">
          <w:rPr>
            <w:rStyle w:val="Hipersaitas"/>
            <w:noProof/>
            <w:sz w:val="22"/>
            <w:szCs w:val="22"/>
          </w:rPr>
          <w:t>1 lentelė. KP objektų valdytojų, dalyvavusių apklausoje, pasiskirstymas pagal apskritis ir regionus</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_Toc146722775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8</w:t>
        </w:r>
        <w:r w:rsidR="000A27B5" w:rsidRPr="00005DC0">
          <w:rPr>
            <w:caps/>
            <w:noProof/>
            <w:webHidden/>
            <w:sz w:val="22"/>
            <w:szCs w:val="22"/>
          </w:rPr>
          <w:fldChar w:fldCharType="end"/>
        </w:r>
      </w:hyperlink>
    </w:p>
    <w:p w14:paraId="6CD933E2" w14:textId="08860FE2" w:rsidR="000A27B5" w:rsidRPr="00005DC0" w:rsidRDefault="00000000">
      <w:pPr>
        <w:pStyle w:val="Iliustracijsraas"/>
        <w:tabs>
          <w:tab w:val="right" w:leader="dot" w:pos="9628"/>
        </w:tabs>
        <w:rPr>
          <w:rFonts w:asciiTheme="minorHAnsi" w:hAnsiTheme="minorHAnsi"/>
          <w:caps/>
          <w:noProof/>
          <w:sz w:val="22"/>
          <w:szCs w:val="22"/>
          <w:lang w:eastAsia="lt-LT"/>
        </w:rPr>
      </w:pPr>
      <w:hyperlink w:anchor="_Toc146722776" w:history="1">
        <w:r w:rsidR="000A27B5" w:rsidRPr="00005DC0">
          <w:rPr>
            <w:rStyle w:val="Hipersaitas"/>
            <w:noProof/>
            <w:sz w:val="22"/>
            <w:szCs w:val="22"/>
          </w:rPr>
          <w:t>2 lentelė. Bendrasis investicijų į KP objektus poreikis (įvertinus 2014-2020 m. investicijas)</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_Toc146722776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14</w:t>
        </w:r>
        <w:r w:rsidR="000A27B5" w:rsidRPr="00005DC0">
          <w:rPr>
            <w:caps/>
            <w:noProof/>
            <w:webHidden/>
            <w:sz w:val="22"/>
            <w:szCs w:val="22"/>
          </w:rPr>
          <w:fldChar w:fldCharType="end"/>
        </w:r>
      </w:hyperlink>
    </w:p>
    <w:p w14:paraId="63A84FFC" w14:textId="32834CA9" w:rsidR="000A27B5" w:rsidRPr="00005DC0" w:rsidRDefault="00000000">
      <w:pPr>
        <w:pStyle w:val="Iliustracijsraas"/>
        <w:tabs>
          <w:tab w:val="right" w:leader="dot" w:pos="9628"/>
        </w:tabs>
        <w:rPr>
          <w:rFonts w:asciiTheme="minorHAnsi" w:hAnsiTheme="minorHAnsi"/>
          <w:caps/>
          <w:noProof/>
          <w:sz w:val="22"/>
          <w:szCs w:val="22"/>
          <w:lang w:eastAsia="lt-LT"/>
        </w:rPr>
      </w:pPr>
      <w:hyperlink w:anchor="_Toc146722777" w:history="1">
        <w:r w:rsidR="000A27B5" w:rsidRPr="00005DC0">
          <w:rPr>
            <w:rStyle w:val="Hipersaitas"/>
            <w:noProof/>
            <w:sz w:val="22"/>
            <w:szCs w:val="22"/>
          </w:rPr>
          <w:t xml:space="preserve">3 lentelė. </w:t>
        </w:r>
        <w:r w:rsidR="00005DC0" w:rsidRPr="00005DC0">
          <w:rPr>
            <w:rStyle w:val="Hipersaitas"/>
            <w:noProof/>
            <w:sz w:val="22"/>
            <w:szCs w:val="22"/>
          </w:rPr>
          <w:t>P</w:t>
        </w:r>
        <w:r w:rsidR="000A27B5" w:rsidRPr="00005DC0">
          <w:rPr>
            <w:rStyle w:val="Hipersaitas"/>
            <w:noProof/>
            <w:sz w:val="22"/>
            <w:szCs w:val="22"/>
          </w:rPr>
          <w:t>rognozuojama FP paklausa (tik privatūs KP objektų valdytojai)</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_Toc146722777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19</w:t>
        </w:r>
        <w:r w:rsidR="000A27B5" w:rsidRPr="00005DC0">
          <w:rPr>
            <w:caps/>
            <w:noProof/>
            <w:webHidden/>
            <w:sz w:val="22"/>
            <w:szCs w:val="22"/>
          </w:rPr>
          <w:fldChar w:fldCharType="end"/>
        </w:r>
      </w:hyperlink>
    </w:p>
    <w:p w14:paraId="4B1167EA" w14:textId="718AAC21" w:rsidR="000A27B5" w:rsidRPr="00005DC0" w:rsidRDefault="00000000">
      <w:pPr>
        <w:pStyle w:val="Iliustracijsraas"/>
        <w:tabs>
          <w:tab w:val="right" w:leader="dot" w:pos="9628"/>
        </w:tabs>
        <w:rPr>
          <w:rFonts w:asciiTheme="minorHAnsi" w:hAnsiTheme="minorHAnsi"/>
          <w:caps/>
          <w:noProof/>
          <w:sz w:val="22"/>
          <w:szCs w:val="22"/>
          <w:lang w:eastAsia="lt-LT"/>
        </w:rPr>
      </w:pPr>
      <w:hyperlink w:anchor="_Toc146722778" w:history="1">
        <w:r w:rsidR="000A27B5" w:rsidRPr="00005DC0">
          <w:rPr>
            <w:rStyle w:val="Hipersaitas"/>
            <w:rFonts w:cs="Times New Roman"/>
            <w:iCs/>
            <w:noProof/>
            <w:sz w:val="22"/>
            <w:szCs w:val="22"/>
          </w:rPr>
          <w:t>4 lentelė. Skirtingų FP, skirtų KP objektų (infrastruktūros) valdytojų tikslinei grupei, alternatyvų vertinimo apibendrinimas</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_Toc146722778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28</w:t>
        </w:r>
        <w:r w:rsidR="000A27B5" w:rsidRPr="00005DC0">
          <w:rPr>
            <w:caps/>
            <w:noProof/>
            <w:webHidden/>
            <w:sz w:val="22"/>
            <w:szCs w:val="22"/>
          </w:rPr>
          <w:fldChar w:fldCharType="end"/>
        </w:r>
      </w:hyperlink>
    </w:p>
    <w:p w14:paraId="75CC4F07" w14:textId="534622E8" w:rsidR="000A27B5" w:rsidRPr="00005DC0" w:rsidRDefault="00000000">
      <w:pPr>
        <w:pStyle w:val="Iliustracijsraas"/>
        <w:tabs>
          <w:tab w:val="right" w:leader="dot" w:pos="9628"/>
        </w:tabs>
        <w:rPr>
          <w:rFonts w:asciiTheme="minorHAnsi" w:hAnsiTheme="minorHAnsi"/>
          <w:caps/>
          <w:noProof/>
          <w:sz w:val="22"/>
          <w:szCs w:val="22"/>
          <w:lang w:eastAsia="lt-LT"/>
        </w:rPr>
      </w:pPr>
      <w:hyperlink w:anchor="_Toc146722779" w:history="1">
        <w:r w:rsidR="000A27B5" w:rsidRPr="00005DC0">
          <w:rPr>
            <w:rStyle w:val="Hipersaitas"/>
            <w:noProof/>
            <w:sz w:val="22"/>
            <w:szCs w:val="22"/>
          </w:rPr>
          <w:t>5 lentelė. Sverto poveikis</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_Toc146722779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29</w:t>
        </w:r>
        <w:r w:rsidR="000A27B5" w:rsidRPr="00005DC0">
          <w:rPr>
            <w:caps/>
            <w:noProof/>
            <w:webHidden/>
            <w:sz w:val="22"/>
            <w:szCs w:val="22"/>
          </w:rPr>
          <w:fldChar w:fldCharType="end"/>
        </w:r>
      </w:hyperlink>
    </w:p>
    <w:p w14:paraId="3A00A346" w14:textId="41BA1E7D" w:rsidR="000A27B5" w:rsidRPr="00005DC0" w:rsidRDefault="00000000">
      <w:pPr>
        <w:pStyle w:val="Iliustracijsraas"/>
        <w:tabs>
          <w:tab w:val="right" w:leader="dot" w:pos="9628"/>
        </w:tabs>
        <w:rPr>
          <w:rFonts w:asciiTheme="minorHAnsi" w:hAnsiTheme="minorHAnsi"/>
          <w:noProof/>
          <w:sz w:val="22"/>
          <w:szCs w:val="22"/>
          <w:lang w:eastAsia="lt-LT"/>
        </w:rPr>
      </w:pPr>
      <w:hyperlink w:anchor="_Toc146722780" w:history="1">
        <w:r w:rsidR="000A27B5" w:rsidRPr="00005DC0">
          <w:rPr>
            <w:rStyle w:val="Hipersaitas"/>
            <w:rFonts w:cs="Times New Roman"/>
            <w:iCs/>
            <w:noProof/>
            <w:sz w:val="22"/>
            <w:szCs w:val="22"/>
            <w:lang w:val="en-US"/>
          </w:rPr>
          <w:t>6</w:t>
        </w:r>
        <w:r w:rsidR="000A27B5" w:rsidRPr="00005DC0">
          <w:rPr>
            <w:rStyle w:val="Hipersaitas"/>
            <w:rFonts w:cs="Times New Roman"/>
            <w:iCs/>
            <w:noProof/>
            <w:sz w:val="22"/>
            <w:szCs w:val="22"/>
          </w:rPr>
          <w:t xml:space="preserve"> lentelė. Rekomenduojama investavimo strategija KP objektų (infrastruktūros) valdytojų tikslinei grupei</w:t>
        </w:r>
        <w:r w:rsidR="000A27B5" w:rsidRPr="00005DC0">
          <w:rPr>
            <w:noProof/>
            <w:webHidden/>
            <w:sz w:val="22"/>
            <w:szCs w:val="22"/>
          </w:rPr>
          <w:tab/>
        </w:r>
        <w:r w:rsidR="000A27B5" w:rsidRPr="00005DC0">
          <w:rPr>
            <w:caps/>
            <w:noProof/>
            <w:webHidden/>
            <w:sz w:val="22"/>
            <w:szCs w:val="22"/>
          </w:rPr>
          <w:fldChar w:fldCharType="begin"/>
        </w:r>
        <w:r w:rsidR="000A27B5" w:rsidRPr="00005DC0">
          <w:rPr>
            <w:caps/>
            <w:noProof/>
            <w:webHidden/>
            <w:sz w:val="22"/>
            <w:szCs w:val="22"/>
          </w:rPr>
          <w:instrText xml:space="preserve"> PAGEREF _Toc146722780 \h </w:instrText>
        </w:r>
        <w:r w:rsidR="000A27B5" w:rsidRPr="00005DC0">
          <w:rPr>
            <w:caps/>
            <w:noProof/>
            <w:webHidden/>
            <w:sz w:val="22"/>
            <w:szCs w:val="22"/>
          </w:rPr>
        </w:r>
        <w:r w:rsidR="000A27B5" w:rsidRPr="00005DC0">
          <w:rPr>
            <w:caps/>
            <w:noProof/>
            <w:webHidden/>
            <w:sz w:val="22"/>
            <w:szCs w:val="22"/>
          </w:rPr>
          <w:fldChar w:fldCharType="separate"/>
        </w:r>
        <w:r w:rsidR="000A27B5" w:rsidRPr="00005DC0">
          <w:rPr>
            <w:noProof/>
            <w:webHidden/>
            <w:sz w:val="22"/>
            <w:szCs w:val="22"/>
          </w:rPr>
          <w:t>31</w:t>
        </w:r>
        <w:r w:rsidR="000A27B5" w:rsidRPr="00005DC0">
          <w:rPr>
            <w:caps/>
            <w:noProof/>
            <w:webHidden/>
            <w:sz w:val="22"/>
            <w:szCs w:val="22"/>
          </w:rPr>
          <w:fldChar w:fldCharType="end"/>
        </w:r>
      </w:hyperlink>
    </w:p>
    <w:p w14:paraId="40893EFB" w14:textId="592C9F41" w:rsidR="00F67EFF" w:rsidRPr="00A921BE" w:rsidRDefault="00F67EFF" w:rsidP="00026EA2">
      <w:pPr>
        <w:pStyle w:val="Antrat1"/>
        <w:numPr>
          <w:ilvl w:val="0"/>
          <w:numId w:val="0"/>
        </w:numPr>
        <w:rPr>
          <w:rStyle w:val="Antrat2Diagrama"/>
          <w:rFonts w:cs="Times New Roman"/>
          <w:bCs/>
          <w:sz w:val="22"/>
          <w:szCs w:val="24"/>
        </w:rPr>
        <w:sectPr w:rsidR="00F67EFF" w:rsidRPr="00A921BE" w:rsidSect="00EF2594">
          <w:pgSz w:w="11906" w:h="16838"/>
          <w:pgMar w:top="1701" w:right="567" w:bottom="1134" w:left="1701" w:header="567" w:footer="567" w:gutter="0"/>
          <w:cols w:space="1296"/>
          <w:docGrid w:linePitch="360"/>
        </w:sectPr>
      </w:pPr>
      <w:r w:rsidRPr="00005DC0">
        <w:rPr>
          <w:rStyle w:val="Antrat2Diagrama"/>
          <w:rFonts w:cs="Times New Roman"/>
          <w:bCs/>
          <w:sz w:val="22"/>
          <w:szCs w:val="22"/>
        </w:rPr>
        <w:fldChar w:fldCharType="end"/>
      </w:r>
    </w:p>
    <w:p w14:paraId="3C426E3D" w14:textId="1DDF0B40" w:rsidR="004856A9" w:rsidRPr="00917CA1" w:rsidRDefault="004856A9" w:rsidP="00026EA2">
      <w:pPr>
        <w:pStyle w:val="Antrat1"/>
        <w:numPr>
          <w:ilvl w:val="0"/>
          <w:numId w:val="0"/>
        </w:numPr>
      </w:pPr>
      <w:bookmarkStart w:id="3" w:name="_Toc146725251"/>
      <w:r w:rsidRPr="00917CA1">
        <w:lastRenderedPageBreak/>
        <w:t>Paveikslų sąrašas</w:t>
      </w:r>
      <w:bookmarkEnd w:id="3"/>
    </w:p>
    <w:p w14:paraId="10BF642E" w14:textId="77777777" w:rsidR="002831A2" w:rsidRPr="00917CA1" w:rsidRDefault="002831A2" w:rsidP="00026EA2"/>
    <w:p w14:paraId="55D90F90" w14:textId="5544C7A4" w:rsidR="00C34F43" w:rsidRPr="00917CA1" w:rsidRDefault="002831A2" w:rsidP="00026EA2">
      <w:pPr>
        <w:pStyle w:val="Iliustracijsraas"/>
        <w:tabs>
          <w:tab w:val="right" w:leader="dot" w:pos="9628"/>
        </w:tabs>
        <w:ind w:left="0" w:firstLine="0"/>
        <w:jc w:val="both"/>
        <w:rPr>
          <w:rFonts w:asciiTheme="minorHAnsi" w:hAnsiTheme="minorHAnsi"/>
          <w:noProof/>
          <w:sz w:val="22"/>
          <w:szCs w:val="22"/>
        </w:rPr>
      </w:pPr>
      <w:r w:rsidRPr="00335FEA">
        <w:rPr>
          <w:rFonts w:cs="Times New Roman"/>
          <w:b/>
          <w:bCs/>
          <w:sz w:val="22"/>
          <w:szCs w:val="22"/>
        </w:rPr>
        <w:fldChar w:fldCharType="begin"/>
      </w:r>
      <w:r w:rsidRPr="00917CA1">
        <w:rPr>
          <w:rFonts w:cs="Times New Roman"/>
          <w:b/>
          <w:bCs/>
          <w:sz w:val="22"/>
          <w:szCs w:val="22"/>
        </w:rPr>
        <w:instrText xml:space="preserve"> TOC \h \z \c "Paveikslas" </w:instrText>
      </w:r>
      <w:r w:rsidRPr="00335FEA">
        <w:rPr>
          <w:rFonts w:cs="Times New Roman"/>
          <w:b/>
          <w:bCs/>
          <w:sz w:val="22"/>
          <w:szCs w:val="22"/>
        </w:rPr>
        <w:fldChar w:fldCharType="separate"/>
      </w:r>
      <w:hyperlink w:anchor="_Toc136612962" w:history="1">
        <w:r w:rsidR="00C34F43" w:rsidRPr="00917CA1">
          <w:rPr>
            <w:rStyle w:val="Hipersaitas"/>
            <w:noProof/>
            <w:color w:val="auto"/>
            <w:sz w:val="22"/>
            <w:szCs w:val="22"/>
          </w:rPr>
          <w:t>1 paveikslas. Vidutinis metinis pajamų iš KP objekte vykdomų veiklų dydis, N=25 (privačių ir viešųjų valdytojų valdomi pavieniai KP objektai)</w:t>
        </w:r>
        <w:r w:rsidR="00C34F43" w:rsidRPr="00917CA1">
          <w:rPr>
            <w:noProof/>
            <w:webHidden/>
            <w:sz w:val="22"/>
            <w:szCs w:val="22"/>
          </w:rPr>
          <w:tab/>
        </w:r>
        <w:r w:rsidR="00C34F43" w:rsidRPr="00A921BE">
          <w:rPr>
            <w:noProof/>
            <w:webHidden/>
            <w:sz w:val="22"/>
            <w:szCs w:val="22"/>
          </w:rPr>
          <w:fldChar w:fldCharType="begin"/>
        </w:r>
        <w:r w:rsidR="00C34F43" w:rsidRPr="00917CA1">
          <w:rPr>
            <w:noProof/>
            <w:webHidden/>
            <w:sz w:val="22"/>
            <w:szCs w:val="22"/>
          </w:rPr>
          <w:instrText xml:space="preserve"> PAGEREF _Toc136612962 \h </w:instrText>
        </w:r>
        <w:r w:rsidR="00C34F43" w:rsidRPr="00A921BE">
          <w:rPr>
            <w:noProof/>
            <w:webHidden/>
            <w:sz w:val="22"/>
            <w:szCs w:val="22"/>
          </w:rPr>
        </w:r>
        <w:r w:rsidR="00C34F43" w:rsidRPr="00A921BE">
          <w:rPr>
            <w:noProof/>
            <w:webHidden/>
            <w:sz w:val="22"/>
            <w:szCs w:val="22"/>
          </w:rPr>
          <w:fldChar w:fldCharType="separate"/>
        </w:r>
        <w:r w:rsidR="00BF3F72" w:rsidRPr="00917CA1">
          <w:rPr>
            <w:noProof/>
            <w:webHidden/>
            <w:sz w:val="22"/>
            <w:szCs w:val="22"/>
          </w:rPr>
          <w:t>21</w:t>
        </w:r>
        <w:r w:rsidR="00C34F43" w:rsidRPr="00A921BE">
          <w:rPr>
            <w:noProof/>
            <w:webHidden/>
            <w:sz w:val="22"/>
            <w:szCs w:val="22"/>
          </w:rPr>
          <w:fldChar w:fldCharType="end"/>
        </w:r>
      </w:hyperlink>
    </w:p>
    <w:p w14:paraId="0336F191" w14:textId="39E2A621" w:rsidR="00C34F43" w:rsidRPr="00917CA1" w:rsidRDefault="00000000" w:rsidP="00026EA2">
      <w:pPr>
        <w:pStyle w:val="Iliustracijsraas"/>
        <w:tabs>
          <w:tab w:val="right" w:leader="dot" w:pos="9628"/>
        </w:tabs>
        <w:ind w:left="0" w:firstLine="0"/>
        <w:jc w:val="both"/>
        <w:rPr>
          <w:rFonts w:asciiTheme="minorHAnsi" w:hAnsiTheme="minorHAnsi"/>
          <w:noProof/>
          <w:sz w:val="22"/>
          <w:szCs w:val="22"/>
        </w:rPr>
      </w:pPr>
      <w:hyperlink w:anchor="_Toc136612963" w:history="1">
        <w:r w:rsidR="00C34F43" w:rsidRPr="00917CA1">
          <w:rPr>
            <w:rStyle w:val="Hipersaitas"/>
            <w:noProof/>
            <w:color w:val="auto"/>
            <w:sz w:val="22"/>
            <w:szCs w:val="22"/>
          </w:rPr>
          <w:t>2 paveikslas. Prognozuojamos vidutinės metinės pajamos, jeigu pavyktų įgyvendinti reikalingas investicijas į KP objektą, N=23 (privačių ir viešųjų valdytojų valdomi pavieniai KP objektai)</w:t>
        </w:r>
        <w:r w:rsidR="00C34F43" w:rsidRPr="00917CA1">
          <w:rPr>
            <w:noProof/>
            <w:webHidden/>
            <w:sz w:val="22"/>
            <w:szCs w:val="22"/>
          </w:rPr>
          <w:tab/>
        </w:r>
        <w:r w:rsidR="00C34F43" w:rsidRPr="000A27B5">
          <w:rPr>
            <w:noProof/>
            <w:webHidden/>
            <w:sz w:val="22"/>
            <w:szCs w:val="22"/>
          </w:rPr>
          <w:fldChar w:fldCharType="begin"/>
        </w:r>
        <w:r w:rsidR="00C34F43" w:rsidRPr="00917CA1">
          <w:rPr>
            <w:noProof/>
            <w:webHidden/>
            <w:sz w:val="22"/>
            <w:szCs w:val="22"/>
          </w:rPr>
          <w:instrText xml:space="preserve"> PAGEREF _Toc136612963 \h </w:instrText>
        </w:r>
        <w:r w:rsidR="00C34F43" w:rsidRPr="000A27B5">
          <w:rPr>
            <w:noProof/>
            <w:webHidden/>
            <w:sz w:val="22"/>
            <w:szCs w:val="22"/>
          </w:rPr>
        </w:r>
        <w:r w:rsidR="00C34F43" w:rsidRPr="000A27B5">
          <w:rPr>
            <w:noProof/>
            <w:webHidden/>
            <w:sz w:val="22"/>
            <w:szCs w:val="22"/>
          </w:rPr>
          <w:fldChar w:fldCharType="separate"/>
        </w:r>
        <w:r w:rsidR="00BF3F72" w:rsidRPr="00917CA1">
          <w:rPr>
            <w:noProof/>
            <w:webHidden/>
            <w:sz w:val="22"/>
            <w:szCs w:val="22"/>
          </w:rPr>
          <w:t>22</w:t>
        </w:r>
        <w:r w:rsidR="00C34F43" w:rsidRPr="000A27B5">
          <w:rPr>
            <w:noProof/>
            <w:webHidden/>
            <w:sz w:val="22"/>
            <w:szCs w:val="22"/>
          </w:rPr>
          <w:fldChar w:fldCharType="end"/>
        </w:r>
      </w:hyperlink>
    </w:p>
    <w:p w14:paraId="721F9BA7" w14:textId="14F682E8" w:rsidR="004856A9" w:rsidRPr="00917CA1" w:rsidRDefault="002831A2" w:rsidP="00026EA2">
      <w:pPr>
        <w:pStyle w:val="Iliustracijsraas"/>
        <w:tabs>
          <w:tab w:val="right" w:leader="dot" w:pos="9628"/>
        </w:tabs>
        <w:ind w:left="0" w:firstLine="0"/>
        <w:rPr>
          <w:rFonts w:cs="Times New Roman"/>
          <w:b/>
          <w:bCs/>
        </w:rPr>
      </w:pPr>
      <w:r w:rsidRPr="00335FEA">
        <w:rPr>
          <w:rFonts w:cs="Times New Roman"/>
          <w:b/>
          <w:bCs/>
          <w:sz w:val="22"/>
          <w:szCs w:val="22"/>
        </w:rPr>
        <w:fldChar w:fldCharType="end"/>
      </w:r>
    </w:p>
    <w:p w14:paraId="281BAD87" w14:textId="77777777" w:rsidR="00F30E82" w:rsidRPr="00917CA1" w:rsidRDefault="00F30E82" w:rsidP="00026EA2">
      <w:pPr>
        <w:spacing w:before="0" w:after="160" w:line="259" w:lineRule="auto"/>
        <w:ind w:firstLine="0"/>
        <w:jc w:val="left"/>
        <w:rPr>
          <w:rFonts w:eastAsiaTheme="majorEastAsia" w:cstheme="majorBidi"/>
          <w:b/>
          <w:sz w:val="24"/>
          <w:szCs w:val="32"/>
        </w:rPr>
      </w:pPr>
      <w:bookmarkStart w:id="4" w:name="_Hlk126078440"/>
      <w:r w:rsidRPr="00917CA1">
        <w:br w:type="page"/>
      </w:r>
    </w:p>
    <w:p w14:paraId="4349745B" w14:textId="48DCD12F" w:rsidR="00EF26D3" w:rsidRPr="00917CA1" w:rsidRDefault="00EF26D3" w:rsidP="00026EA2">
      <w:pPr>
        <w:pStyle w:val="Antrat1"/>
        <w:numPr>
          <w:ilvl w:val="0"/>
          <w:numId w:val="0"/>
        </w:numPr>
        <w:ind w:left="720"/>
      </w:pPr>
      <w:bookmarkStart w:id="5" w:name="_Toc146725252"/>
      <w:r w:rsidRPr="00917CA1">
        <w:lastRenderedPageBreak/>
        <w:t>Santrumpų sąrašas</w:t>
      </w:r>
      <w:bookmarkEnd w:id="0"/>
      <w:bookmarkEnd w:id="5"/>
    </w:p>
    <w:p w14:paraId="5A51DA4E" w14:textId="77777777" w:rsidR="00F30E82" w:rsidRPr="00917CA1" w:rsidRDefault="00F30E82" w:rsidP="00026EA2"/>
    <w:tbl>
      <w:tblPr>
        <w:tblStyle w:val="Lentelstinklelis"/>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1347FB" w:rsidRPr="00005DC0" w14:paraId="2C27FAD1" w14:textId="77777777" w:rsidTr="00D54C80">
        <w:trPr>
          <w:trHeight w:val="52"/>
        </w:trPr>
        <w:tc>
          <w:tcPr>
            <w:tcW w:w="4500" w:type="dxa"/>
            <w:vAlign w:val="center"/>
          </w:tcPr>
          <w:p w14:paraId="325F80EB" w14:textId="791C04B4" w:rsidR="001347FB" w:rsidRPr="00A921BE" w:rsidRDefault="001347FB" w:rsidP="00026EA2">
            <w:pPr>
              <w:spacing w:before="120"/>
              <w:ind w:firstLine="0"/>
              <w:jc w:val="left"/>
              <w:rPr>
                <w:rFonts w:cs="Times New Roman"/>
                <w:sz w:val="22"/>
                <w:szCs w:val="22"/>
                <w:lang w:val="lt-LT"/>
              </w:rPr>
            </w:pPr>
            <w:proofErr w:type="spellStart"/>
            <w:r w:rsidRPr="00005DC0">
              <w:rPr>
                <w:rFonts w:cs="Times New Roman"/>
                <w:sz w:val="22"/>
                <w:szCs w:val="22"/>
              </w:rPr>
              <w:t>Aktualizavimas</w:t>
            </w:r>
            <w:proofErr w:type="spellEnd"/>
            <w:r w:rsidRPr="00005DC0">
              <w:rPr>
                <w:rFonts w:cs="Times New Roman"/>
                <w:sz w:val="22"/>
                <w:szCs w:val="22"/>
              </w:rPr>
              <w:t xml:space="preserve"> </w:t>
            </w:r>
            <w:proofErr w:type="spellStart"/>
            <w:r w:rsidRPr="00005DC0">
              <w:rPr>
                <w:rFonts w:cs="Times New Roman"/>
                <w:sz w:val="22"/>
                <w:szCs w:val="22"/>
              </w:rPr>
              <w:t>ir</w:t>
            </w:r>
            <w:proofErr w:type="spellEnd"/>
            <w:r w:rsidRPr="00005DC0">
              <w:rPr>
                <w:rFonts w:cs="Times New Roman"/>
                <w:sz w:val="22"/>
                <w:szCs w:val="22"/>
              </w:rPr>
              <w:t>/</w:t>
            </w:r>
            <w:proofErr w:type="spellStart"/>
            <w:r w:rsidRPr="00005DC0">
              <w:rPr>
                <w:rFonts w:cs="Times New Roman"/>
                <w:sz w:val="22"/>
                <w:szCs w:val="22"/>
              </w:rPr>
              <w:t>arba</w:t>
            </w:r>
            <w:proofErr w:type="spellEnd"/>
            <w:r w:rsidRPr="00005DC0">
              <w:rPr>
                <w:rFonts w:cs="Times New Roman"/>
                <w:sz w:val="22"/>
                <w:szCs w:val="22"/>
              </w:rPr>
              <w:t xml:space="preserve"> </w:t>
            </w:r>
            <w:proofErr w:type="spellStart"/>
            <w:r w:rsidRPr="00005DC0">
              <w:rPr>
                <w:rFonts w:cs="Times New Roman"/>
                <w:sz w:val="22"/>
                <w:szCs w:val="22"/>
              </w:rPr>
              <w:t>įveiklinimas</w:t>
            </w:r>
            <w:proofErr w:type="spellEnd"/>
          </w:p>
        </w:tc>
        <w:tc>
          <w:tcPr>
            <w:tcW w:w="4526" w:type="dxa"/>
            <w:vAlign w:val="center"/>
          </w:tcPr>
          <w:p w14:paraId="14E18E97" w14:textId="0A82CD52" w:rsidR="001347FB" w:rsidRPr="00A921BE" w:rsidRDefault="001347FB" w:rsidP="00026EA2">
            <w:pPr>
              <w:spacing w:before="120"/>
              <w:ind w:firstLine="0"/>
              <w:jc w:val="left"/>
              <w:rPr>
                <w:rFonts w:cs="Times New Roman"/>
                <w:sz w:val="22"/>
                <w:szCs w:val="22"/>
                <w:lang w:val="lt-LT"/>
              </w:rPr>
            </w:pPr>
            <w:r w:rsidRPr="00005DC0">
              <w:rPr>
                <w:rFonts w:cs="Times New Roman"/>
                <w:sz w:val="22"/>
                <w:szCs w:val="22"/>
              </w:rPr>
              <w:t xml:space="preserve">KP </w:t>
            </w:r>
            <w:proofErr w:type="spellStart"/>
            <w:r w:rsidRPr="00005DC0">
              <w:rPr>
                <w:rFonts w:cs="Times New Roman"/>
                <w:sz w:val="22"/>
                <w:szCs w:val="22"/>
              </w:rPr>
              <w:t>objekto</w:t>
            </w:r>
            <w:proofErr w:type="spellEnd"/>
            <w:r w:rsidRPr="00005DC0">
              <w:rPr>
                <w:rFonts w:cs="Times New Roman"/>
                <w:sz w:val="22"/>
                <w:szCs w:val="22"/>
              </w:rPr>
              <w:t xml:space="preserve"> </w:t>
            </w:r>
            <w:proofErr w:type="spellStart"/>
            <w:r w:rsidRPr="00005DC0">
              <w:rPr>
                <w:rFonts w:cs="Times New Roman"/>
                <w:sz w:val="22"/>
                <w:szCs w:val="22"/>
              </w:rPr>
              <w:t>ar</w:t>
            </w:r>
            <w:proofErr w:type="spellEnd"/>
            <w:r w:rsidRPr="00005DC0">
              <w:rPr>
                <w:rFonts w:cs="Times New Roman"/>
                <w:sz w:val="22"/>
                <w:szCs w:val="22"/>
              </w:rPr>
              <w:t xml:space="preserve"> jo </w:t>
            </w:r>
            <w:proofErr w:type="spellStart"/>
            <w:r w:rsidRPr="00005DC0">
              <w:rPr>
                <w:rFonts w:cs="Times New Roman"/>
                <w:sz w:val="22"/>
                <w:szCs w:val="22"/>
              </w:rPr>
              <w:t>sudedamųjų</w:t>
            </w:r>
            <w:proofErr w:type="spellEnd"/>
            <w:r w:rsidRPr="00005DC0">
              <w:rPr>
                <w:rFonts w:cs="Times New Roman"/>
                <w:sz w:val="22"/>
                <w:szCs w:val="22"/>
              </w:rPr>
              <w:t xml:space="preserve"> </w:t>
            </w:r>
            <w:proofErr w:type="spellStart"/>
            <w:r w:rsidRPr="00005DC0">
              <w:rPr>
                <w:rFonts w:cs="Times New Roman"/>
                <w:sz w:val="22"/>
                <w:szCs w:val="22"/>
              </w:rPr>
              <w:t>dalių</w:t>
            </w:r>
            <w:proofErr w:type="spellEnd"/>
            <w:r w:rsidRPr="00005DC0">
              <w:rPr>
                <w:rFonts w:cs="Times New Roman"/>
                <w:sz w:val="22"/>
                <w:szCs w:val="22"/>
              </w:rPr>
              <w:t xml:space="preserve"> </w:t>
            </w:r>
            <w:proofErr w:type="spellStart"/>
            <w:r w:rsidRPr="00005DC0">
              <w:rPr>
                <w:rFonts w:cs="Times New Roman"/>
                <w:sz w:val="22"/>
                <w:szCs w:val="22"/>
              </w:rPr>
              <w:t>pertvarkymas</w:t>
            </w:r>
            <w:proofErr w:type="spellEnd"/>
            <w:r w:rsidRPr="00005DC0">
              <w:rPr>
                <w:rFonts w:cs="Times New Roman"/>
                <w:sz w:val="22"/>
                <w:szCs w:val="22"/>
              </w:rPr>
              <w:t xml:space="preserve"> </w:t>
            </w:r>
            <w:proofErr w:type="spellStart"/>
            <w:r w:rsidRPr="00005DC0">
              <w:rPr>
                <w:rFonts w:cs="Times New Roman"/>
                <w:sz w:val="22"/>
                <w:szCs w:val="22"/>
              </w:rPr>
              <w:t>naudoti</w:t>
            </w:r>
            <w:proofErr w:type="spellEnd"/>
            <w:r w:rsidRPr="00005DC0">
              <w:rPr>
                <w:rFonts w:cs="Times New Roman"/>
                <w:sz w:val="22"/>
                <w:szCs w:val="22"/>
              </w:rPr>
              <w:t xml:space="preserve">, </w:t>
            </w:r>
            <w:proofErr w:type="spellStart"/>
            <w:r w:rsidRPr="00005DC0">
              <w:rPr>
                <w:rFonts w:cs="Times New Roman"/>
                <w:sz w:val="22"/>
                <w:szCs w:val="22"/>
              </w:rPr>
              <w:t>suderinant</w:t>
            </w:r>
            <w:proofErr w:type="spellEnd"/>
            <w:r w:rsidRPr="00005DC0">
              <w:rPr>
                <w:rFonts w:cs="Times New Roman"/>
                <w:sz w:val="22"/>
                <w:szCs w:val="22"/>
              </w:rPr>
              <w:t xml:space="preserve"> </w:t>
            </w:r>
            <w:proofErr w:type="spellStart"/>
            <w:r w:rsidRPr="00005DC0">
              <w:rPr>
                <w:rFonts w:cs="Times New Roman"/>
                <w:sz w:val="22"/>
                <w:szCs w:val="22"/>
              </w:rPr>
              <w:t>valdytojo</w:t>
            </w:r>
            <w:proofErr w:type="spellEnd"/>
            <w:r w:rsidRPr="00005DC0">
              <w:rPr>
                <w:rFonts w:cs="Times New Roman"/>
                <w:sz w:val="22"/>
                <w:szCs w:val="22"/>
              </w:rPr>
              <w:t xml:space="preserve"> </w:t>
            </w:r>
            <w:proofErr w:type="spellStart"/>
            <w:r w:rsidRPr="00005DC0">
              <w:rPr>
                <w:rFonts w:cs="Times New Roman"/>
                <w:sz w:val="22"/>
                <w:szCs w:val="22"/>
              </w:rPr>
              <w:t>ir</w:t>
            </w:r>
            <w:proofErr w:type="spellEnd"/>
            <w:r w:rsidRPr="00005DC0">
              <w:rPr>
                <w:rFonts w:cs="Times New Roman"/>
                <w:sz w:val="22"/>
                <w:szCs w:val="22"/>
              </w:rPr>
              <w:t xml:space="preserve"> </w:t>
            </w:r>
            <w:proofErr w:type="spellStart"/>
            <w:r w:rsidRPr="00005DC0">
              <w:rPr>
                <w:rFonts w:cs="Times New Roman"/>
                <w:sz w:val="22"/>
                <w:szCs w:val="22"/>
              </w:rPr>
              <w:t>visuomenės</w:t>
            </w:r>
            <w:proofErr w:type="spellEnd"/>
            <w:r w:rsidRPr="00005DC0">
              <w:rPr>
                <w:rFonts w:cs="Times New Roman"/>
                <w:sz w:val="22"/>
                <w:szCs w:val="22"/>
              </w:rPr>
              <w:t xml:space="preserve"> </w:t>
            </w:r>
            <w:proofErr w:type="spellStart"/>
            <w:r w:rsidRPr="00005DC0">
              <w:rPr>
                <w:rFonts w:cs="Times New Roman"/>
                <w:sz w:val="22"/>
                <w:szCs w:val="22"/>
              </w:rPr>
              <w:t>poreikius</w:t>
            </w:r>
            <w:proofErr w:type="spellEnd"/>
            <w:r w:rsidRPr="00005DC0">
              <w:rPr>
                <w:rFonts w:cs="Times New Roman"/>
                <w:sz w:val="22"/>
                <w:szCs w:val="22"/>
              </w:rPr>
              <w:t xml:space="preserve">, </w:t>
            </w:r>
            <w:proofErr w:type="spellStart"/>
            <w:r w:rsidRPr="00005DC0">
              <w:rPr>
                <w:rFonts w:cs="Times New Roman"/>
                <w:sz w:val="22"/>
                <w:szCs w:val="22"/>
              </w:rPr>
              <w:t>minimaliai</w:t>
            </w:r>
            <w:proofErr w:type="spellEnd"/>
            <w:r w:rsidRPr="00005DC0">
              <w:rPr>
                <w:rFonts w:cs="Times New Roman"/>
                <w:sz w:val="22"/>
                <w:szCs w:val="22"/>
              </w:rPr>
              <w:t xml:space="preserve"> </w:t>
            </w:r>
            <w:proofErr w:type="spellStart"/>
            <w:r w:rsidRPr="00005DC0">
              <w:rPr>
                <w:rFonts w:cs="Times New Roman"/>
                <w:sz w:val="22"/>
                <w:szCs w:val="22"/>
              </w:rPr>
              <w:t>keičiant</w:t>
            </w:r>
            <w:proofErr w:type="spellEnd"/>
            <w:r w:rsidRPr="00005DC0">
              <w:rPr>
                <w:rFonts w:cs="Times New Roman"/>
                <w:sz w:val="22"/>
                <w:szCs w:val="22"/>
              </w:rPr>
              <w:t xml:space="preserve"> </w:t>
            </w:r>
            <w:proofErr w:type="spellStart"/>
            <w:r w:rsidRPr="00005DC0">
              <w:rPr>
                <w:rFonts w:cs="Times New Roman"/>
                <w:sz w:val="22"/>
                <w:szCs w:val="22"/>
              </w:rPr>
              <w:t>vertingąsias</w:t>
            </w:r>
            <w:proofErr w:type="spellEnd"/>
            <w:r w:rsidRPr="00005DC0">
              <w:rPr>
                <w:rFonts w:cs="Times New Roman"/>
                <w:sz w:val="22"/>
                <w:szCs w:val="22"/>
              </w:rPr>
              <w:t xml:space="preserve"> </w:t>
            </w:r>
            <w:proofErr w:type="spellStart"/>
            <w:r w:rsidRPr="00005DC0">
              <w:rPr>
                <w:rFonts w:cs="Times New Roman"/>
                <w:sz w:val="22"/>
                <w:szCs w:val="22"/>
              </w:rPr>
              <w:t>savybes</w:t>
            </w:r>
            <w:proofErr w:type="spellEnd"/>
            <w:r w:rsidRPr="00005DC0">
              <w:rPr>
                <w:rFonts w:cs="Times New Roman"/>
                <w:sz w:val="22"/>
                <w:szCs w:val="22"/>
              </w:rPr>
              <w:t xml:space="preserve">. Abi </w:t>
            </w:r>
            <w:proofErr w:type="spellStart"/>
            <w:r w:rsidRPr="00005DC0">
              <w:rPr>
                <w:rFonts w:cs="Times New Roman"/>
                <w:sz w:val="22"/>
                <w:szCs w:val="22"/>
              </w:rPr>
              <w:t>sąvokos</w:t>
            </w:r>
            <w:proofErr w:type="spellEnd"/>
            <w:r w:rsidRPr="00005DC0">
              <w:rPr>
                <w:rFonts w:cs="Times New Roman"/>
                <w:sz w:val="22"/>
                <w:szCs w:val="22"/>
              </w:rPr>
              <w:t xml:space="preserve"> </w:t>
            </w:r>
            <w:proofErr w:type="spellStart"/>
            <w:r w:rsidRPr="00005DC0">
              <w:rPr>
                <w:rFonts w:cs="Times New Roman"/>
                <w:sz w:val="22"/>
                <w:szCs w:val="22"/>
              </w:rPr>
              <w:t>gali</w:t>
            </w:r>
            <w:proofErr w:type="spellEnd"/>
            <w:r w:rsidRPr="00005DC0">
              <w:rPr>
                <w:rFonts w:cs="Times New Roman"/>
                <w:sz w:val="22"/>
                <w:szCs w:val="22"/>
              </w:rPr>
              <w:t xml:space="preserve"> </w:t>
            </w:r>
            <w:proofErr w:type="spellStart"/>
            <w:r w:rsidRPr="00005DC0">
              <w:rPr>
                <w:rFonts w:cs="Times New Roman"/>
                <w:sz w:val="22"/>
                <w:szCs w:val="22"/>
              </w:rPr>
              <w:t>būti</w:t>
            </w:r>
            <w:proofErr w:type="spellEnd"/>
            <w:r w:rsidRPr="00005DC0">
              <w:rPr>
                <w:rFonts w:cs="Times New Roman"/>
                <w:sz w:val="22"/>
                <w:szCs w:val="22"/>
              </w:rPr>
              <w:t xml:space="preserve"> </w:t>
            </w:r>
            <w:proofErr w:type="spellStart"/>
            <w:r w:rsidRPr="00005DC0">
              <w:rPr>
                <w:rFonts w:cs="Times New Roman"/>
                <w:sz w:val="22"/>
                <w:szCs w:val="22"/>
              </w:rPr>
              <w:t>naudojamos</w:t>
            </w:r>
            <w:proofErr w:type="spellEnd"/>
            <w:r w:rsidRPr="00005DC0">
              <w:rPr>
                <w:rFonts w:cs="Times New Roman"/>
                <w:sz w:val="22"/>
                <w:szCs w:val="22"/>
              </w:rPr>
              <w:t xml:space="preserve"> </w:t>
            </w:r>
            <w:proofErr w:type="spellStart"/>
            <w:r w:rsidRPr="00005DC0">
              <w:rPr>
                <w:rFonts w:cs="Times New Roman"/>
                <w:sz w:val="22"/>
                <w:szCs w:val="22"/>
              </w:rPr>
              <w:t>kartu</w:t>
            </w:r>
            <w:proofErr w:type="spellEnd"/>
            <w:r w:rsidRPr="00005DC0">
              <w:rPr>
                <w:rFonts w:cs="Times New Roman"/>
                <w:sz w:val="22"/>
                <w:szCs w:val="22"/>
              </w:rPr>
              <w:t xml:space="preserve"> </w:t>
            </w:r>
            <w:proofErr w:type="spellStart"/>
            <w:r w:rsidRPr="00005DC0">
              <w:rPr>
                <w:rFonts w:cs="Times New Roman"/>
                <w:sz w:val="22"/>
                <w:szCs w:val="22"/>
              </w:rPr>
              <w:t>ar</w:t>
            </w:r>
            <w:proofErr w:type="spellEnd"/>
            <w:r w:rsidRPr="00005DC0">
              <w:rPr>
                <w:rFonts w:cs="Times New Roman"/>
                <w:sz w:val="22"/>
                <w:szCs w:val="22"/>
              </w:rPr>
              <w:t xml:space="preserve"> </w:t>
            </w:r>
            <w:proofErr w:type="spellStart"/>
            <w:r w:rsidRPr="00005DC0">
              <w:rPr>
                <w:rFonts w:cs="Times New Roman"/>
                <w:sz w:val="22"/>
                <w:szCs w:val="22"/>
              </w:rPr>
              <w:t>atskirai</w:t>
            </w:r>
            <w:proofErr w:type="spellEnd"/>
            <w:r w:rsidRPr="00005DC0">
              <w:rPr>
                <w:rFonts w:cs="Times New Roman"/>
                <w:sz w:val="22"/>
                <w:szCs w:val="22"/>
              </w:rPr>
              <w:t xml:space="preserve">, </w:t>
            </w:r>
            <w:proofErr w:type="spellStart"/>
            <w:r w:rsidRPr="00005DC0">
              <w:rPr>
                <w:rFonts w:cs="Times New Roman"/>
                <w:sz w:val="22"/>
                <w:szCs w:val="22"/>
              </w:rPr>
              <w:t>nuo</w:t>
            </w:r>
            <w:proofErr w:type="spellEnd"/>
            <w:r w:rsidRPr="00005DC0">
              <w:rPr>
                <w:rFonts w:cs="Times New Roman"/>
                <w:sz w:val="22"/>
                <w:szCs w:val="22"/>
              </w:rPr>
              <w:t xml:space="preserve"> to </w:t>
            </w:r>
            <w:proofErr w:type="spellStart"/>
            <w:r w:rsidRPr="00005DC0">
              <w:rPr>
                <w:rFonts w:cs="Times New Roman"/>
                <w:sz w:val="22"/>
                <w:szCs w:val="22"/>
              </w:rPr>
              <w:t>jų</w:t>
            </w:r>
            <w:proofErr w:type="spellEnd"/>
            <w:r w:rsidRPr="00005DC0">
              <w:rPr>
                <w:rFonts w:cs="Times New Roman"/>
                <w:sz w:val="22"/>
                <w:szCs w:val="22"/>
              </w:rPr>
              <w:t xml:space="preserve"> </w:t>
            </w:r>
            <w:proofErr w:type="spellStart"/>
            <w:r w:rsidRPr="00005DC0">
              <w:rPr>
                <w:rFonts w:cs="Times New Roman"/>
                <w:sz w:val="22"/>
                <w:szCs w:val="22"/>
              </w:rPr>
              <w:t>prasmė</w:t>
            </w:r>
            <w:proofErr w:type="spellEnd"/>
            <w:r w:rsidRPr="00005DC0">
              <w:rPr>
                <w:rFonts w:cs="Times New Roman"/>
                <w:sz w:val="22"/>
                <w:szCs w:val="22"/>
              </w:rPr>
              <w:t xml:space="preserve"> </w:t>
            </w:r>
            <w:proofErr w:type="spellStart"/>
            <w:r w:rsidRPr="00005DC0">
              <w:rPr>
                <w:rFonts w:cs="Times New Roman"/>
                <w:sz w:val="22"/>
                <w:szCs w:val="22"/>
              </w:rPr>
              <w:t>nesikeičia</w:t>
            </w:r>
            <w:proofErr w:type="spellEnd"/>
          </w:p>
        </w:tc>
      </w:tr>
      <w:tr w:rsidR="00E14817" w:rsidRPr="00005DC0" w14:paraId="7F5D2C4C" w14:textId="77777777" w:rsidTr="00D54C80">
        <w:trPr>
          <w:trHeight w:val="300"/>
        </w:trPr>
        <w:tc>
          <w:tcPr>
            <w:tcW w:w="4500" w:type="dxa"/>
            <w:vAlign w:val="center"/>
          </w:tcPr>
          <w:p w14:paraId="502BF0FE" w14:textId="6C8E9358" w:rsidR="007D123B" w:rsidRPr="00A921BE" w:rsidRDefault="007D123B" w:rsidP="00026EA2">
            <w:pPr>
              <w:spacing w:before="120"/>
              <w:ind w:firstLine="0"/>
              <w:jc w:val="left"/>
              <w:rPr>
                <w:rFonts w:cs="Times New Roman"/>
                <w:sz w:val="22"/>
                <w:szCs w:val="22"/>
                <w:lang w:val="lt-LT"/>
              </w:rPr>
            </w:pPr>
            <w:r w:rsidRPr="00005DC0">
              <w:rPr>
                <w:rFonts w:cs="Times New Roman"/>
                <w:sz w:val="22"/>
                <w:szCs w:val="22"/>
              </w:rPr>
              <w:t>CPVA</w:t>
            </w:r>
          </w:p>
        </w:tc>
        <w:tc>
          <w:tcPr>
            <w:tcW w:w="4526" w:type="dxa"/>
            <w:vAlign w:val="center"/>
          </w:tcPr>
          <w:p w14:paraId="40C92354" w14:textId="1EF71E65" w:rsidR="007D123B" w:rsidRPr="00A921BE" w:rsidRDefault="007D123B" w:rsidP="00026EA2">
            <w:pPr>
              <w:spacing w:before="120"/>
              <w:ind w:firstLine="0"/>
              <w:jc w:val="left"/>
              <w:rPr>
                <w:rFonts w:cs="Times New Roman"/>
                <w:sz w:val="22"/>
                <w:szCs w:val="22"/>
                <w:lang w:val="lt-LT"/>
              </w:rPr>
            </w:pPr>
            <w:proofErr w:type="spellStart"/>
            <w:r w:rsidRPr="00005DC0">
              <w:rPr>
                <w:rFonts w:cs="Times New Roman"/>
                <w:sz w:val="22"/>
                <w:szCs w:val="22"/>
              </w:rPr>
              <w:t>Centrinė</w:t>
            </w:r>
            <w:proofErr w:type="spellEnd"/>
            <w:r w:rsidRPr="00005DC0">
              <w:rPr>
                <w:rFonts w:cs="Times New Roman"/>
                <w:sz w:val="22"/>
                <w:szCs w:val="22"/>
              </w:rPr>
              <w:t xml:space="preserve"> </w:t>
            </w:r>
            <w:proofErr w:type="spellStart"/>
            <w:r w:rsidRPr="00005DC0">
              <w:rPr>
                <w:rFonts w:cs="Times New Roman"/>
                <w:sz w:val="22"/>
                <w:szCs w:val="22"/>
              </w:rPr>
              <w:t>projektų</w:t>
            </w:r>
            <w:proofErr w:type="spellEnd"/>
            <w:r w:rsidRPr="00005DC0">
              <w:rPr>
                <w:rFonts w:cs="Times New Roman"/>
                <w:sz w:val="22"/>
                <w:szCs w:val="22"/>
              </w:rPr>
              <w:t xml:space="preserve"> </w:t>
            </w:r>
            <w:proofErr w:type="spellStart"/>
            <w:r w:rsidRPr="00005DC0">
              <w:rPr>
                <w:rFonts w:cs="Times New Roman"/>
                <w:sz w:val="22"/>
                <w:szCs w:val="22"/>
              </w:rPr>
              <w:t>valdymo</w:t>
            </w:r>
            <w:proofErr w:type="spellEnd"/>
            <w:r w:rsidRPr="00005DC0">
              <w:rPr>
                <w:rFonts w:cs="Times New Roman"/>
                <w:sz w:val="22"/>
                <w:szCs w:val="22"/>
              </w:rPr>
              <w:t xml:space="preserve"> </w:t>
            </w:r>
            <w:proofErr w:type="spellStart"/>
            <w:r w:rsidRPr="00005DC0">
              <w:rPr>
                <w:rFonts w:cs="Times New Roman"/>
                <w:sz w:val="22"/>
                <w:szCs w:val="22"/>
              </w:rPr>
              <w:t>agentūra</w:t>
            </w:r>
            <w:proofErr w:type="spellEnd"/>
          </w:p>
        </w:tc>
      </w:tr>
      <w:tr w:rsidR="001347FB" w:rsidRPr="00005DC0" w14:paraId="6E025DBB" w14:textId="77777777" w:rsidTr="00D54C80">
        <w:trPr>
          <w:trHeight w:val="300"/>
        </w:trPr>
        <w:tc>
          <w:tcPr>
            <w:tcW w:w="4500" w:type="dxa"/>
            <w:vAlign w:val="center"/>
          </w:tcPr>
          <w:p w14:paraId="518ACC6A" w14:textId="13E6AF50" w:rsidR="001347FB" w:rsidRPr="00A921BE" w:rsidRDefault="001347FB" w:rsidP="00026EA2">
            <w:pPr>
              <w:spacing w:before="120"/>
              <w:ind w:firstLine="0"/>
              <w:jc w:val="left"/>
              <w:rPr>
                <w:rFonts w:cs="Times New Roman"/>
                <w:sz w:val="22"/>
                <w:szCs w:val="22"/>
                <w:lang w:val="lt-LT"/>
              </w:rPr>
            </w:pPr>
            <w:proofErr w:type="spellStart"/>
            <w:r w:rsidRPr="00005DC0">
              <w:rPr>
                <w:rFonts w:cs="Times New Roman"/>
                <w:sz w:val="22"/>
                <w:szCs w:val="22"/>
              </w:rPr>
              <w:t>Dotacija</w:t>
            </w:r>
            <w:proofErr w:type="spellEnd"/>
          </w:p>
        </w:tc>
        <w:tc>
          <w:tcPr>
            <w:tcW w:w="4526" w:type="dxa"/>
            <w:vAlign w:val="center"/>
          </w:tcPr>
          <w:p w14:paraId="54D0EC34" w14:textId="39DAAF1B" w:rsidR="001347FB" w:rsidRPr="00A921BE" w:rsidRDefault="001347FB" w:rsidP="00026EA2">
            <w:pPr>
              <w:spacing w:before="120"/>
              <w:ind w:firstLine="0"/>
              <w:jc w:val="left"/>
              <w:rPr>
                <w:rFonts w:cs="Times New Roman"/>
                <w:sz w:val="22"/>
                <w:szCs w:val="22"/>
                <w:lang w:val="lt-LT"/>
              </w:rPr>
            </w:pPr>
            <w:proofErr w:type="spellStart"/>
            <w:r w:rsidRPr="00005DC0">
              <w:rPr>
                <w:rFonts w:cs="Times New Roman"/>
                <w:sz w:val="22"/>
                <w:szCs w:val="22"/>
              </w:rPr>
              <w:t>Negrąžinamoji</w:t>
            </w:r>
            <w:proofErr w:type="spellEnd"/>
            <w:r w:rsidRPr="00005DC0">
              <w:rPr>
                <w:rFonts w:cs="Times New Roman"/>
                <w:sz w:val="22"/>
                <w:szCs w:val="22"/>
              </w:rPr>
              <w:t xml:space="preserve"> </w:t>
            </w:r>
            <w:proofErr w:type="spellStart"/>
            <w:r w:rsidRPr="00005DC0">
              <w:rPr>
                <w:rFonts w:cs="Times New Roman"/>
                <w:sz w:val="22"/>
                <w:szCs w:val="22"/>
              </w:rPr>
              <w:t>subsidija</w:t>
            </w:r>
            <w:proofErr w:type="spellEnd"/>
          </w:p>
        </w:tc>
      </w:tr>
      <w:tr w:rsidR="00E14817" w:rsidRPr="00005DC0" w14:paraId="6D42206F" w14:textId="77777777" w:rsidTr="00D54C80">
        <w:trPr>
          <w:trHeight w:val="300"/>
        </w:trPr>
        <w:tc>
          <w:tcPr>
            <w:tcW w:w="4500" w:type="dxa"/>
            <w:vAlign w:val="center"/>
          </w:tcPr>
          <w:p w14:paraId="56BB6070"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EK</w:t>
            </w:r>
          </w:p>
        </w:tc>
        <w:tc>
          <w:tcPr>
            <w:tcW w:w="4526" w:type="dxa"/>
            <w:vAlign w:val="center"/>
          </w:tcPr>
          <w:p w14:paraId="6D6F98B4"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 xml:space="preserve">Europos </w:t>
            </w:r>
            <w:proofErr w:type="spellStart"/>
            <w:r w:rsidRPr="00005DC0">
              <w:rPr>
                <w:rFonts w:cs="Times New Roman"/>
                <w:sz w:val="22"/>
                <w:szCs w:val="22"/>
              </w:rPr>
              <w:t>Komisija</w:t>
            </w:r>
            <w:proofErr w:type="spellEnd"/>
          </w:p>
        </w:tc>
      </w:tr>
      <w:tr w:rsidR="00E14817" w:rsidRPr="00005DC0" w14:paraId="18CAE8CA" w14:textId="77777777" w:rsidTr="00D54C80">
        <w:trPr>
          <w:trHeight w:val="300"/>
        </w:trPr>
        <w:tc>
          <w:tcPr>
            <w:tcW w:w="4500" w:type="dxa"/>
            <w:vAlign w:val="center"/>
          </w:tcPr>
          <w:p w14:paraId="1CE323A9"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FM</w:t>
            </w:r>
          </w:p>
        </w:tc>
        <w:tc>
          <w:tcPr>
            <w:tcW w:w="4526" w:type="dxa"/>
            <w:vAlign w:val="center"/>
          </w:tcPr>
          <w:p w14:paraId="50DBBC12"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 xml:space="preserve">LR </w:t>
            </w:r>
            <w:proofErr w:type="spellStart"/>
            <w:r w:rsidRPr="00005DC0">
              <w:rPr>
                <w:rFonts w:cs="Times New Roman"/>
                <w:sz w:val="22"/>
                <w:szCs w:val="22"/>
              </w:rPr>
              <w:t>finansų</w:t>
            </w:r>
            <w:proofErr w:type="spellEnd"/>
            <w:r w:rsidRPr="00005DC0">
              <w:rPr>
                <w:rFonts w:cs="Times New Roman"/>
                <w:sz w:val="22"/>
                <w:szCs w:val="22"/>
              </w:rPr>
              <w:t xml:space="preserve"> </w:t>
            </w:r>
            <w:proofErr w:type="spellStart"/>
            <w:r w:rsidRPr="00005DC0">
              <w:rPr>
                <w:rFonts w:cs="Times New Roman"/>
                <w:sz w:val="22"/>
                <w:szCs w:val="22"/>
              </w:rPr>
              <w:t>ministerija</w:t>
            </w:r>
            <w:proofErr w:type="spellEnd"/>
          </w:p>
        </w:tc>
      </w:tr>
      <w:tr w:rsidR="00E14817" w:rsidRPr="00005DC0" w14:paraId="016AD9E8" w14:textId="77777777" w:rsidTr="00D54C80">
        <w:trPr>
          <w:trHeight w:val="300"/>
        </w:trPr>
        <w:tc>
          <w:tcPr>
            <w:tcW w:w="4500" w:type="dxa"/>
            <w:vAlign w:val="center"/>
          </w:tcPr>
          <w:p w14:paraId="3B515697"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FP</w:t>
            </w:r>
          </w:p>
        </w:tc>
        <w:tc>
          <w:tcPr>
            <w:tcW w:w="4526" w:type="dxa"/>
            <w:vAlign w:val="center"/>
          </w:tcPr>
          <w:p w14:paraId="3A73A417"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Finansinė</w:t>
            </w:r>
            <w:proofErr w:type="spellEnd"/>
            <w:r w:rsidRPr="00005DC0">
              <w:rPr>
                <w:rFonts w:cs="Times New Roman"/>
                <w:sz w:val="22"/>
                <w:szCs w:val="22"/>
              </w:rPr>
              <w:t xml:space="preserve"> </w:t>
            </w:r>
            <w:proofErr w:type="spellStart"/>
            <w:r w:rsidRPr="00005DC0">
              <w:rPr>
                <w:rFonts w:cs="Times New Roman"/>
                <w:sz w:val="22"/>
                <w:szCs w:val="22"/>
              </w:rPr>
              <w:t>priemonė</w:t>
            </w:r>
            <w:proofErr w:type="spellEnd"/>
          </w:p>
        </w:tc>
      </w:tr>
      <w:tr w:rsidR="00E14817" w:rsidRPr="00005DC0" w14:paraId="68966728" w14:textId="77777777" w:rsidTr="00D54C80">
        <w:trPr>
          <w:trHeight w:val="300"/>
        </w:trPr>
        <w:tc>
          <w:tcPr>
            <w:tcW w:w="4500" w:type="dxa"/>
            <w:vAlign w:val="center"/>
          </w:tcPr>
          <w:p w14:paraId="7B363AB2"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FT</w:t>
            </w:r>
          </w:p>
        </w:tc>
        <w:tc>
          <w:tcPr>
            <w:tcW w:w="4526" w:type="dxa"/>
            <w:vAlign w:val="center"/>
          </w:tcPr>
          <w:p w14:paraId="6A76BF51"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Finansų</w:t>
            </w:r>
            <w:proofErr w:type="spellEnd"/>
            <w:r w:rsidRPr="00005DC0">
              <w:rPr>
                <w:rFonts w:cs="Times New Roman"/>
                <w:sz w:val="22"/>
                <w:szCs w:val="22"/>
              </w:rPr>
              <w:t xml:space="preserve"> </w:t>
            </w:r>
            <w:proofErr w:type="spellStart"/>
            <w:r w:rsidRPr="00005DC0">
              <w:rPr>
                <w:rFonts w:cs="Times New Roman"/>
                <w:sz w:val="22"/>
                <w:szCs w:val="22"/>
              </w:rPr>
              <w:t>tarpininkai</w:t>
            </w:r>
            <w:proofErr w:type="spellEnd"/>
          </w:p>
        </w:tc>
      </w:tr>
      <w:tr w:rsidR="00E14817" w:rsidRPr="00005DC0" w14:paraId="13CB0FA9" w14:textId="77777777" w:rsidTr="00D54C80">
        <w:trPr>
          <w:trHeight w:val="300"/>
        </w:trPr>
        <w:tc>
          <w:tcPr>
            <w:tcW w:w="4500" w:type="dxa"/>
            <w:vAlign w:val="center"/>
          </w:tcPr>
          <w:p w14:paraId="6D005679"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INVEGA</w:t>
            </w:r>
          </w:p>
        </w:tc>
        <w:tc>
          <w:tcPr>
            <w:tcW w:w="4526" w:type="dxa"/>
            <w:vAlign w:val="center"/>
          </w:tcPr>
          <w:p w14:paraId="41026435"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UAB „</w:t>
            </w:r>
            <w:proofErr w:type="spellStart"/>
            <w:r w:rsidRPr="00005DC0">
              <w:rPr>
                <w:rFonts w:cs="Times New Roman"/>
                <w:sz w:val="22"/>
                <w:szCs w:val="22"/>
              </w:rPr>
              <w:t>Investicijų</w:t>
            </w:r>
            <w:proofErr w:type="spellEnd"/>
            <w:r w:rsidRPr="00005DC0">
              <w:rPr>
                <w:rFonts w:cs="Times New Roman"/>
                <w:sz w:val="22"/>
                <w:szCs w:val="22"/>
              </w:rPr>
              <w:t xml:space="preserve"> </w:t>
            </w:r>
            <w:proofErr w:type="spellStart"/>
            <w:r w:rsidRPr="00005DC0">
              <w:rPr>
                <w:rFonts w:cs="Times New Roman"/>
                <w:sz w:val="22"/>
                <w:szCs w:val="22"/>
              </w:rPr>
              <w:t>ir</w:t>
            </w:r>
            <w:proofErr w:type="spellEnd"/>
            <w:r w:rsidRPr="00005DC0">
              <w:rPr>
                <w:rFonts w:cs="Times New Roman"/>
                <w:sz w:val="22"/>
                <w:szCs w:val="22"/>
              </w:rPr>
              <w:t xml:space="preserve"> </w:t>
            </w:r>
            <w:proofErr w:type="spellStart"/>
            <w:r w:rsidRPr="00005DC0">
              <w:rPr>
                <w:rFonts w:cs="Times New Roman"/>
                <w:sz w:val="22"/>
                <w:szCs w:val="22"/>
              </w:rPr>
              <w:t>verslo</w:t>
            </w:r>
            <w:proofErr w:type="spellEnd"/>
            <w:r w:rsidRPr="00005DC0">
              <w:rPr>
                <w:rFonts w:cs="Times New Roman"/>
                <w:sz w:val="22"/>
                <w:szCs w:val="22"/>
              </w:rPr>
              <w:t xml:space="preserve"> </w:t>
            </w:r>
            <w:proofErr w:type="spellStart"/>
            <w:r w:rsidRPr="00005DC0">
              <w:rPr>
                <w:rFonts w:cs="Times New Roman"/>
                <w:sz w:val="22"/>
                <w:szCs w:val="22"/>
              </w:rPr>
              <w:t>garantijos</w:t>
            </w:r>
            <w:proofErr w:type="spellEnd"/>
            <w:r w:rsidRPr="00005DC0">
              <w:rPr>
                <w:rFonts w:cs="Times New Roman"/>
                <w:sz w:val="22"/>
                <w:szCs w:val="22"/>
              </w:rPr>
              <w:t xml:space="preserve">“ </w:t>
            </w:r>
          </w:p>
        </w:tc>
      </w:tr>
      <w:tr w:rsidR="00E14817" w:rsidRPr="00005DC0" w14:paraId="02CF0D61" w14:textId="77777777" w:rsidTr="00D54C80">
        <w:trPr>
          <w:trHeight w:val="300"/>
        </w:trPr>
        <w:tc>
          <w:tcPr>
            <w:tcW w:w="4500" w:type="dxa"/>
            <w:vAlign w:val="center"/>
          </w:tcPr>
          <w:p w14:paraId="70248807"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LR</w:t>
            </w:r>
          </w:p>
        </w:tc>
        <w:tc>
          <w:tcPr>
            <w:tcW w:w="4526" w:type="dxa"/>
            <w:vAlign w:val="center"/>
          </w:tcPr>
          <w:p w14:paraId="4483793E"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Lietuvos</w:t>
            </w:r>
            <w:proofErr w:type="spellEnd"/>
            <w:r w:rsidRPr="00005DC0">
              <w:rPr>
                <w:rFonts w:cs="Times New Roman"/>
                <w:sz w:val="22"/>
                <w:szCs w:val="22"/>
              </w:rPr>
              <w:t xml:space="preserve"> Respublika</w:t>
            </w:r>
          </w:p>
        </w:tc>
      </w:tr>
      <w:tr w:rsidR="00E14817" w:rsidRPr="00005DC0" w14:paraId="068E9271" w14:textId="77777777" w:rsidTr="00D54C80">
        <w:trPr>
          <w:trHeight w:val="300"/>
        </w:trPr>
        <w:tc>
          <w:tcPr>
            <w:tcW w:w="4500" w:type="dxa"/>
            <w:vAlign w:val="center"/>
          </w:tcPr>
          <w:p w14:paraId="1A57279F"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KM</w:t>
            </w:r>
          </w:p>
        </w:tc>
        <w:tc>
          <w:tcPr>
            <w:tcW w:w="4526" w:type="dxa"/>
            <w:vAlign w:val="center"/>
          </w:tcPr>
          <w:p w14:paraId="1C97CC8A"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Lietuvos</w:t>
            </w:r>
            <w:proofErr w:type="spellEnd"/>
            <w:r w:rsidRPr="00005DC0">
              <w:rPr>
                <w:rFonts w:cs="Times New Roman"/>
                <w:sz w:val="22"/>
                <w:szCs w:val="22"/>
              </w:rPr>
              <w:t xml:space="preserve"> </w:t>
            </w:r>
            <w:proofErr w:type="spellStart"/>
            <w:r w:rsidRPr="00005DC0">
              <w:rPr>
                <w:rFonts w:cs="Times New Roman"/>
                <w:sz w:val="22"/>
                <w:szCs w:val="22"/>
              </w:rPr>
              <w:t>Respublikos</w:t>
            </w:r>
            <w:proofErr w:type="spellEnd"/>
            <w:r w:rsidRPr="00005DC0">
              <w:rPr>
                <w:rFonts w:cs="Times New Roman"/>
                <w:sz w:val="22"/>
                <w:szCs w:val="22"/>
              </w:rPr>
              <w:t xml:space="preserve"> </w:t>
            </w: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ministerija</w:t>
            </w:r>
            <w:proofErr w:type="spellEnd"/>
          </w:p>
        </w:tc>
      </w:tr>
      <w:tr w:rsidR="00E14817" w:rsidRPr="00005DC0" w14:paraId="690F2A68" w14:textId="77777777" w:rsidTr="00D54C80">
        <w:trPr>
          <w:trHeight w:val="300"/>
        </w:trPr>
        <w:tc>
          <w:tcPr>
            <w:tcW w:w="4500" w:type="dxa"/>
            <w:vAlign w:val="center"/>
          </w:tcPr>
          <w:p w14:paraId="116772C8" w14:textId="069ABA33" w:rsidR="003A29EA" w:rsidRPr="00A921BE" w:rsidRDefault="003A29EA" w:rsidP="00026EA2">
            <w:pPr>
              <w:spacing w:before="120"/>
              <w:ind w:firstLine="0"/>
              <w:jc w:val="left"/>
              <w:rPr>
                <w:rFonts w:cs="Times New Roman"/>
                <w:sz w:val="22"/>
                <w:szCs w:val="22"/>
                <w:lang w:val="lt-LT"/>
              </w:rPr>
            </w:pPr>
            <w:r w:rsidRPr="00005DC0">
              <w:rPr>
                <w:rFonts w:cs="Times New Roman"/>
                <w:sz w:val="22"/>
                <w:szCs w:val="22"/>
              </w:rPr>
              <w:t>KPD</w:t>
            </w:r>
          </w:p>
        </w:tc>
        <w:tc>
          <w:tcPr>
            <w:tcW w:w="4526" w:type="dxa"/>
            <w:vAlign w:val="center"/>
          </w:tcPr>
          <w:p w14:paraId="48AB274A" w14:textId="78E5F983" w:rsidR="003A29EA" w:rsidRPr="00A921BE" w:rsidRDefault="003A29EA" w:rsidP="00026EA2">
            <w:pPr>
              <w:spacing w:before="120"/>
              <w:ind w:firstLine="0"/>
              <w:jc w:val="left"/>
              <w:rPr>
                <w:rFonts w:cs="Times New Roman"/>
                <w:sz w:val="22"/>
                <w:szCs w:val="22"/>
                <w:lang w:val="lt-LT"/>
              </w:rPr>
            </w:pP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paveldo</w:t>
            </w:r>
            <w:proofErr w:type="spellEnd"/>
            <w:r w:rsidRPr="00005DC0">
              <w:rPr>
                <w:rFonts w:cs="Times New Roman"/>
                <w:sz w:val="22"/>
                <w:szCs w:val="22"/>
              </w:rPr>
              <w:t xml:space="preserve"> </w:t>
            </w:r>
            <w:proofErr w:type="spellStart"/>
            <w:r w:rsidRPr="00005DC0">
              <w:rPr>
                <w:rFonts w:cs="Times New Roman"/>
                <w:sz w:val="22"/>
                <w:szCs w:val="22"/>
              </w:rPr>
              <w:t>departamentas</w:t>
            </w:r>
            <w:proofErr w:type="spellEnd"/>
            <w:r w:rsidRPr="00005DC0">
              <w:rPr>
                <w:rFonts w:cs="Times New Roman"/>
                <w:sz w:val="22"/>
                <w:szCs w:val="22"/>
              </w:rPr>
              <w:t xml:space="preserve"> </w:t>
            </w:r>
            <w:proofErr w:type="spellStart"/>
            <w:r w:rsidRPr="00005DC0">
              <w:rPr>
                <w:rFonts w:cs="Times New Roman"/>
                <w:sz w:val="22"/>
                <w:szCs w:val="22"/>
              </w:rPr>
              <w:t>prie</w:t>
            </w:r>
            <w:proofErr w:type="spellEnd"/>
            <w:r w:rsidRPr="00005DC0">
              <w:rPr>
                <w:rFonts w:cs="Times New Roman"/>
                <w:sz w:val="22"/>
                <w:szCs w:val="22"/>
              </w:rPr>
              <w:t xml:space="preserve"> </w:t>
            </w: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ministerijos</w:t>
            </w:r>
            <w:proofErr w:type="spellEnd"/>
          </w:p>
        </w:tc>
      </w:tr>
      <w:tr w:rsidR="00E14817" w:rsidRPr="00005DC0" w14:paraId="358AA804" w14:textId="77777777" w:rsidTr="00D54C80">
        <w:trPr>
          <w:trHeight w:val="300"/>
        </w:trPr>
        <w:tc>
          <w:tcPr>
            <w:tcW w:w="4500" w:type="dxa"/>
            <w:vAlign w:val="center"/>
          </w:tcPr>
          <w:p w14:paraId="2694B765"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KT</w:t>
            </w:r>
          </w:p>
        </w:tc>
        <w:tc>
          <w:tcPr>
            <w:tcW w:w="4526" w:type="dxa"/>
            <w:vAlign w:val="center"/>
          </w:tcPr>
          <w:p w14:paraId="324C55F7"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Lietuvos</w:t>
            </w:r>
            <w:proofErr w:type="spellEnd"/>
            <w:r w:rsidRPr="00005DC0">
              <w:rPr>
                <w:rFonts w:cs="Times New Roman"/>
                <w:sz w:val="22"/>
                <w:szCs w:val="22"/>
              </w:rPr>
              <w:t xml:space="preserve"> </w:t>
            </w:r>
            <w:proofErr w:type="spellStart"/>
            <w:r w:rsidRPr="00005DC0">
              <w:rPr>
                <w:rFonts w:cs="Times New Roman"/>
                <w:sz w:val="22"/>
                <w:szCs w:val="22"/>
              </w:rPr>
              <w:t>Respublikos</w:t>
            </w:r>
            <w:proofErr w:type="spellEnd"/>
            <w:r w:rsidRPr="00005DC0">
              <w:rPr>
                <w:rFonts w:cs="Times New Roman"/>
                <w:sz w:val="22"/>
                <w:szCs w:val="22"/>
              </w:rPr>
              <w:t xml:space="preserve"> </w:t>
            </w:r>
            <w:proofErr w:type="spellStart"/>
            <w:r w:rsidRPr="00005DC0">
              <w:rPr>
                <w:rFonts w:cs="Times New Roman"/>
                <w:sz w:val="22"/>
                <w:szCs w:val="22"/>
              </w:rPr>
              <w:t>konkurencijos</w:t>
            </w:r>
            <w:proofErr w:type="spellEnd"/>
            <w:r w:rsidRPr="00005DC0">
              <w:rPr>
                <w:rFonts w:cs="Times New Roman"/>
                <w:sz w:val="22"/>
                <w:szCs w:val="22"/>
              </w:rPr>
              <w:t xml:space="preserve"> </w:t>
            </w:r>
            <w:proofErr w:type="spellStart"/>
            <w:r w:rsidRPr="00005DC0">
              <w:rPr>
                <w:rFonts w:cs="Times New Roman"/>
                <w:sz w:val="22"/>
                <w:szCs w:val="22"/>
              </w:rPr>
              <w:t>taryba</w:t>
            </w:r>
            <w:proofErr w:type="spellEnd"/>
          </w:p>
        </w:tc>
      </w:tr>
      <w:tr w:rsidR="00E14817" w:rsidRPr="00005DC0" w14:paraId="4027F764" w14:textId="77777777" w:rsidTr="00D54C80">
        <w:trPr>
          <w:trHeight w:val="300"/>
        </w:trPr>
        <w:tc>
          <w:tcPr>
            <w:tcW w:w="4500" w:type="dxa"/>
            <w:vAlign w:val="center"/>
          </w:tcPr>
          <w:p w14:paraId="1AC00FAF" w14:textId="5539721F" w:rsidR="002D079B" w:rsidRPr="00A921BE" w:rsidRDefault="00175A8C" w:rsidP="00026EA2">
            <w:pPr>
              <w:spacing w:before="120"/>
              <w:ind w:firstLine="0"/>
              <w:jc w:val="left"/>
              <w:rPr>
                <w:rFonts w:cs="Times New Roman"/>
                <w:sz w:val="22"/>
                <w:szCs w:val="22"/>
                <w:lang w:val="lt-LT"/>
              </w:rPr>
            </w:pPr>
            <w:r w:rsidRPr="00005DC0">
              <w:rPr>
                <w:rFonts w:cs="Times New Roman"/>
                <w:sz w:val="22"/>
                <w:szCs w:val="22"/>
              </w:rPr>
              <w:t>KP</w:t>
            </w:r>
            <w:r w:rsidR="002D079B" w:rsidRPr="00005DC0">
              <w:rPr>
                <w:rFonts w:cs="Times New Roman"/>
                <w:sz w:val="22"/>
                <w:szCs w:val="22"/>
              </w:rPr>
              <w:t xml:space="preserve"> </w:t>
            </w:r>
            <w:proofErr w:type="spellStart"/>
            <w:r w:rsidR="002D079B" w:rsidRPr="00005DC0">
              <w:rPr>
                <w:rFonts w:cs="Times New Roman"/>
                <w:sz w:val="22"/>
                <w:szCs w:val="22"/>
              </w:rPr>
              <w:t>objektas</w:t>
            </w:r>
            <w:proofErr w:type="spellEnd"/>
          </w:p>
        </w:tc>
        <w:tc>
          <w:tcPr>
            <w:tcW w:w="4526" w:type="dxa"/>
            <w:vAlign w:val="center"/>
          </w:tcPr>
          <w:p w14:paraId="55267A20" w14:textId="7916B820" w:rsidR="00175A8C" w:rsidRPr="00A921BE" w:rsidRDefault="00175A8C" w:rsidP="00026EA2">
            <w:pPr>
              <w:spacing w:before="120"/>
              <w:ind w:firstLine="0"/>
              <w:jc w:val="left"/>
              <w:rPr>
                <w:rFonts w:cs="Times New Roman"/>
                <w:sz w:val="22"/>
                <w:szCs w:val="22"/>
                <w:lang w:val="lt-LT"/>
              </w:rPr>
            </w:pP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paveldo</w:t>
            </w:r>
            <w:proofErr w:type="spellEnd"/>
            <w:r w:rsidRPr="00005DC0">
              <w:rPr>
                <w:rFonts w:cs="Times New Roman"/>
                <w:sz w:val="22"/>
                <w:szCs w:val="22"/>
              </w:rPr>
              <w:t xml:space="preserve"> </w:t>
            </w:r>
            <w:proofErr w:type="spellStart"/>
            <w:r w:rsidRPr="00005DC0">
              <w:rPr>
                <w:rFonts w:cs="Times New Roman"/>
                <w:sz w:val="22"/>
                <w:szCs w:val="22"/>
              </w:rPr>
              <w:t>objektas</w:t>
            </w:r>
            <w:proofErr w:type="spellEnd"/>
            <w:r w:rsidRPr="00005DC0">
              <w:rPr>
                <w:rFonts w:cs="Times New Roman"/>
                <w:sz w:val="22"/>
                <w:szCs w:val="22"/>
              </w:rPr>
              <w:t xml:space="preserve"> – </w:t>
            </w:r>
            <w:proofErr w:type="spellStart"/>
            <w:r w:rsidRPr="00005DC0">
              <w:rPr>
                <w:rFonts w:cs="Times New Roman"/>
                <w:sz w:val="22"/>
                <w:szCs w:val="22"/>
              </w:rPr>
              <w:t>vertingųjų</w:t>
            </w:r>
            <w:proofErr w:type="spellEnd"/>
            <w:r w:rsidRPr="00005DC0">
              <w:rPr>
                <w:rFonts w:cs="Times New Roman"/>
                <w:sz w:val="22"/>
                <w:szCs w:val="22"/>
              </w:rPr>
              <w:t xml:space="preserve"> </w:t>
            </w:r>
            <w:proofErr w:type="spellStart"/>
            <w:r w:rsidRPr="00005DC0">
              <w:rPr>
                <w:rFonts w:cs="Times New Roman"/>
                <w:sz w:val="22"/>
                <w:szCs w:val="22"/>
              </w:rPr>
              <w:t>savybių</w:t>
            </w:r>
            <w:proofErr w:type="spellEnd"/>
            <w:r w:rsidRPr="00005DC0">
              <w:rPr>
                <w:rFonts w:cs="Times New Roman"/>
                <w:sz w:val="22"/>
                <w:szCs w:val="22"/>
              </w:rPr>
              <w:t xml:space="preserve"> </w:t>
            </w:r>
            <w:proofErr w:type="spellStart"/>
            <w:r w:rsidRPr="00005DC0">
              <w:rPr>
                <w:rFonts w:cs="Times New Roman"/>
                <w:sz w:val="22"/>
                <w:szCs w:val="22"/>
              </w:rPr>
              <w:t>turintis</w:t>
            </w:r>
            <w:proofErr w:type="spellEnd"/>
            <w:r w:rsidRPr="00005DC0">
              <w:rPr>
                <w:rFonts w:cs="Times New Roman"/>
                <w:sz w:val="22"/>
                <w:szCs w:val="22"/>
              </w:rPr>
              <w:t xml:space="preserve"> </w:t>
            </w:r>
            <w:proofErr w:type="spellStart"/>
            <w:r w:rsidRPr="00005DC0">
              <w:rPr>
                <w:rFonts w:cs="Times New Roman"/>
                <w:sz w:val="22"/>
                <w:szCs w:val="22"/>
              </w:rPr>
              <w:t>pastatas</w:t>
            </w:r>
            <w:proofErr w:type="spellEnd"/>
            <w:r w:rsidRPr="00005DC0">
              <w:rPr>
                <w:rFonts w:cs="Times New Roman"/>
                <w:sz w:val="22"/>
                <w:szCs w:val="22"/>
              </w:rPr>
              <w:t xml:space="preserve">, </w:t>
            </w:r>
            <w:proofErr w:type="spellStart"/>
            <w:r w:rsidRPr="00005DC0">
              <w:rPr>
                <w:rFonts w:cs="Times New Roman"/>
                <w:sz w:val="22"/>
                <w:szCs w:val="22"/>
              </w:rPr>
              <w:t>registruotas</w:t>
            </w:r>
            <w:proofErr w:type="spellEnd"/>
            <w:r w:rsidRPr="00005DC0">
              <w:rPr>
                <w:rFonts w:cs="Times New Roman"/>
                <w:sz w:val="22"/>
                <w:szCs w:val="22"/>
              </w:rPr>
              <w:t xml:space="preserve"> </w:t>
            </w:r>
            <w:proofErr w:type="spellStart"/>
            <w:r w:rsidRPr="00005DC0">
              <w:rPr>
                <w:rFonts w:cs="Times New Roman"/>
                <w:sz w:val="22"/>
                <w:szCs w:val="22"/>
              </w:rPr>
              <w:t>kaip</w:t>
            </w:r>
            <w:proofErr w:type="spellEnd"/>
            <w:r w:rsidRPr="00005DC0">
              <w:rPr>
                <w:rFonts w:cs="Times New Roman"/>
                <w:sz w:val="22"/>
                <w:szCs w:val="22"/>
              </w:rPr>
              <w:t xml:space="preserve"> </w:t>
            </w:r>
            <w:proofErr w:type="spellStart"/>
            <w:r w:rsidRPr="00005DC0">
              <w:rPr>
                <w:rFonts w:cs="Times New Roman"/>
                <w:sz w:val="22"/>
                <w:szCs w:val="22"/>
              </w:rPr>
              <w:t>nekilnojamoji</w:t>
            </w:r>
            <w:proofErr w:type="spellEnd"/>
            <w:r w:rsidRPr="00005DC0">
              <w:rPr>
                <w:rFonts w:cs="Times New Roman"/>
                <w:sz w:val="22"/>
                <w:szCs w:val="22"/>
              </w:rPr>
              <w:t xml:space="preserve"> </w:t>
            </w: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vertybė</w:t>
            </w:r>
            <w:proofErr w:type="spellEnd"/>
            <w:r w:rsidRPr="00005DC0">
              <w:rPr>
                <w:rFonts w:cs="Times New Roman"/>
                <w:sz w:val="22"/>
                <w:szCs w:val="22"/>
              </w:rPr>
              <w:t xml:space="preserve"> </w:t>
            </w:r>
            <w:proofErr w:type="spellStart"/>
            <w:r w:rsidRPr="00005DC0">
              <w:rPr>
                <w:rFonts w:cs="Times New Roman"/>
                <w:sz w:val="22"/>
                <w:szCs w:val="22"/>
              </w:rPr>
              <w:t>kaip</w:t>
            </w:r>
            <w:proofErr w:type="spellEnd"/>
            <w:r w:rsidRPr="00005DC0">
              <w:rPr>
                <w:rFonts w:cs="Times New Roman"/>
                <w:sz w:val="22"/>
                <w:szCs w:val="22"/>
              </w:rPr>
              <w:t xml:space="preserve"> </w:t>
            </w:r>
            <w:proofErr w:type="spellStart"/>
            <w:r w:rsidRPr="00005DC0">
              <w:rPr>
                <w:rFonts w:cs="Times New Roman"/>
                <w:sz w:val="22"/>
                <w:szCs w:val="22"/>
              </w:rPr>
              <w:t>pavienis</w:t>
            </w:r>
            <w:proofErr w:type="spellEnd"/>
            <w:r w:rsidRPr="00005DC0">
              <w:rPr>
                <w:rFonts w:cs="Times New Roman"/>
                <w:sz w:val="22"/>
                <w:szCs w:val="22"/>
              </w:rPr>
              <w:t xml:space="preserve"> </w:t>
            </w: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paveldo</w:t>
            </w:r>
            <w:proofErr w:type="spellEnd"/>
            <w:r w:rsidRPr="00005DC0">
              <w:rPr>
                <w:rFonts w:cs="Times New Roman"/>
                <w:sz w:val="22"/>
                <w:szCs w:val="22"/>
              </w:rPr>
              <w:t xml:space="preserve"> </w:t>
            </w:r>
            <w:proofErr w:type="spellStart"/>
            <w:r w:rsidRPr="00005DC0">
              <w:rPr>
                <w:rFonts w:cs="Times New Roman"/>
                <w:sz w:val="22"/>
                <w:szCs w:val="22"/>
              </w:rPr>
              <w:t>objektas</w:t>
            </w:r>
            <w:proofErr w:type="spellEnd"/>
            <w:r w:rsidRPr="00005DC0">
              <w:rPr>
                <w:rFonts w:cs="Times New Roman"/>
                <w:sz w:val="22"/>
                <w:szCs w:val="22"/>
              </w:rPr>
              <w:t xml:space="preserve"> </w:t>
            </w:r>
            <w:proofErr w:type="spellStart"/>
            <w:r w:rsidRPr="00005DC0">
              <w:rPr>
                <w:rFonts w:cs="Times New Roman"/>
                <w:sz w:val="22"/>
                <w:szCs w:val="22"/>
              </w:rPr>
              <w:t>arba</w:t>
            </w:r>
            <w:proofErr w:type="spellEnd"/>
            <w:r w:rsidRPr="00005DC0">
              <w:rPr>
                <w:rFonts w:cs="Times New Roman"/>
                <w:sz w:val="22"/>
                <w:szCs w:val="22"/>
              </w:rPr>
              <w:t xml:space="preserve"> </w:t>
            </w:r>
            <w:proofErr w:type="spellStart"/>
            <w:r w:rsidRPr="00005DC0">
              <w:rPr>
                <w:rFonts w:cs="Times New Roman"/>
                <w:sz w:val="22"/>
                <w:szCs w:val="22"/>
              </w:rPr>
              <w:t>kompleksin</w:t>
            </w:r>
            <w:r w:rsidR="00A61C9F" w:rsidRPr="00005DC0">
              <w:rPr>
                <w:rFonts w:cs="Times New Roman"/>
                <w:sz w:val="22"/>
                <w:szCs w:val="22"/>
              </w:rPr>
              <w:t>io</w:t>
            </w:r>
            <w:proofErr w:type="spellEnd"/>
            <w:r w:rsidRPr="00005DC0">
              <w:rPr>
                <w:rFonts w:cs="Times New Roman"/>
                <w:sz w:val="22"/>
                <w:szCs w:val="22"/>
              </w:rPr>
              <w:t xml:space="preserve"> </w:t>
            </w: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paveldo</w:t>
            </w:r>
            <w:proofErr w:type="spellEnd"/>
            <w:r w:rsidRPr="00005DC0">
              <w:rPr>
                <w:rFonts w:cs="Times New Roman"/>
                <w:sz w:val="22"/>
                <w:szCs w:val="22"/>
              </w:rPr>
              <w:t xml:space="preserve"> </w:t>
            </w:r>
            <w:proofErr w:type="spellStart"/>
            <w:r w:rsidRPr="00005DC0">
              <w:rPr>
                <w:rFonts w:cs="Times New Roman"/>
                <w:sz w:val="22"/>
                <w:szCs w:val="22"/>
              </w:rPr>
              <w:t>objekto</w:t>
            </w:r>
            <w:proofErr w:type="spellEnd"/>
            <w:r w:rsidRPr="00005DC0">
              <w:rPr>
                <w:rFonts w:cs="Times New Roman"/>
                <w:sz w:val="22"/>
                <w:szCs w:val="22"/>
              </w:rPr>
              <w:t xml:space="preserve"> </w:t>
            </w:r>
            <w:proofErr w:type="spellStart"/>
            <w:r w:rsidRPr="00005DC0">
              <w:rPr>
                <w:rFonts w:cs="Times New Roman"/>
                <w:sz w:val="22"/>
                <w:szCs w:val="22"/>
              </w:rPr>
              <w:t>dalis</w:t>
            </w:r>
            <w:proofErr w:type="spellEnd"/>
          </w:p>
        </w:tc>
      </w:tr>
      <w:tr w:rsidR="00E14817" w:rsidRPr="00005DC0" w14:paraId="43AA5603" w14:textId="77777777" w:rsidTr="00D54C80">
        <w:trPr>
          <w:trHeight w:val="300"/>
        </w:trPr>
        <w:tc>
          <w:tcPr>
            <w:tcW w:w="4500" w:type="dxa"/>
            <w:vAlign w:val="center"/>
          </w:tcPr>
          <w:p w14:paraId="296967D4"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MĮ</w:t>
            </w:r>
          </w:p>
        </w:tc>
        <w:tc>
          <w:tcPr>
            <w:tcW w:w="4526" w:type="dxa"/>
            <w:vAlign w:val="center"/>
          </w:tcPr>
          <w:p w14:paraId="4BC0EF54" w14:textId="41303D2C"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Maža</w:t>
            </w:r>
            <w:proofErr w:type="spellEnd"/>
            <w:r w:rsidRPr="00005DC0">
              <w:rPr>
                <w:rFonts w:cs="Times New Roman"/>
                <w:sz w:val="22"/>
                <w:szCs w:val="22"/>
              </w:rPr>
              <w:t xml:space="preserve"> </w:t>
            </w:r>
            <w:proofErr w:type="spellStart"/>
            <w:r w:rsidRPr="00005DC0">
              <w:rPr>
                <w:rFonts w:cs="Times New Roman"/>
                <w:sz w:val="22"/>
                <w:szCs w:val="22"/>
              </w:rPr>
              <w:t>įmonė</w:t>
            </w:r>
            <w:proofErr w:type="spellEnd"/>
          </w:p>
        </w:tc>
      </w:tr>
      <w:tr w:rsidR="00E14817" w:rsidRPr="00005DC0" w14:paraId="2A5AA705" w14:textId="77777777" w:rsidTr="00D54C80">
        <w:trPr>
          <w:trHeight w:val="300"/>
        </w:trPr>
        <w:tc>
          <w:tcPr>
            <w:tcW w:w="4500" w:type="dxa"/>
            <w:vAlign w:val="center"/>
          </w:tcPr>
          <w:p w14:paraId="78B28B86" w14:textId="77777777" w:rsidR="00833BB3" w:rsidRPr="00A921BE" w:rsidRDefault="00833BB3" w:rsidP="00026EA2">
            <w:pPr>
              <w:spacing w:before="120"/>
              <w:ind w:firstLine="0"/>
              <w:jc w:val="left"/>
              <w:rPr>
                <w:rFonts w:cs="Times New Roman"/>
                <w:sz w:val="22"/>
                <w:szCs w:val="22"/>
                <w:lang w:val="lt-LT"/>
              </w:rPr>
            </w:pPr>
            <w:r w:rsidRPr="00005DC0">
              <w:rPr>
                <w:rFonts w:cs="Times New Roman"/>
                <w:sz w:val="22"/>
                <w:szCs w:val="22"/>
              </w:rPr>
              <w:t>MVĮ</w:t>
            </w:r>
          </w:p>
        </w:tc>
        <w:tc>
          <w:tcPr>
            <w:tcW w:w="4526" w:type="dxa"/>
            <w:vAlign w:val="center"/>
          </w:tcPr>
          <w:p w14:paraId="749F9D18" w14:textId="32BD6A65"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Maža</w:t>
            </w:r>
            <w:proofErr w:type="spellEnd"/>
            <w:r w:rsidRPr="00005DC0">
              <w:rPr>
                <w:rFonts w:cs="Times New Roman"/>
                <w:sz w:val="22"/>
                <w:szCs w:val="22"/>
              </w:rPr>
              <w:t xml:space="preserve"> ir </w:t>
            </w:r>
            <w:proofErr w:type="spellStart"/>
            <w:r w:rsidRPr="00005DC0">
              <w:rPr>
                <w:rFonts w:cs="Times New Roman"/>
                <w:sz w:val="22"/>
                <w:szCs w:val="22"/>
              </w:rPr>
              <w:t>vidutinė</w:t>
            </w:r>
            <w:proofErr w:type="spellEnd"/>
            <w:r w:rsidRPr="00005DC0">
              <w:rPr>
                <w:rFonts w:cs="Times New Roman"/>
                <w:sz w:val="22"/>
                <w:szCs w:val="22"/>
              </w:rPr>
              <w:t xml:space="preserve"> </w:t>
            </w:r>
            <w:proofErr w:type="spellStart"/>
            <w:r w:rsidRPr="00005DC0">
              <w:rPr>
                <w:rFonts w:cs="Times New Roman"/>
                <w:sz w:val="22"/>
                <w:szCs w:val="22"/>
              </w:rPr>
              <w:t>įmonė</w:t>
            </w:r>
            <w:proofErr w:type="spellEnd"/>
          </w:p>
        </w:tc>
      </w:tr>
      <w:tr w:rsidR="00E14817" w:rsidRPr="00005DC0" w14:paraId="7630929B" w14:textId="77777777" w:rsidTr="00D54C80">
        <w:trPr>
          <w:trHeight w:val="300"/>
        </w:trPr>
        <w:tc>
          <w:tcPr>
            <w:tcW w:w="4500" w:type="dxa"/>
            <w:vAlign w:val="center"/>
          </w:tcPr>
          <w:p w14:paraId="460B44CC" w14:textId="2A7D55CB" w:rsidR="005D79B8" w:rsidRPr="00A921BE" w:rsidRDefault="005D79B8" w:rsidP="00026EA2">
            <w:pPr>
              <w:spacing w:before="120"/>
              <w:ind w:firstLine="0"/>
              <w:jc w:val="left"/>
              <w:rPr>
                <w:rFonts w:cs="Times New Roman"/>
                <w:sz w:val="22"/>
                <w:szCs w:val="22"/>
                <w:lang w:val="lt-LT"/>
              </w:rPr>
            </w:pPr>
            <w:r w:rsidRPr="00005DC0">
              <w:rPr>
                <w:rFonts w:cs="Times New Roman"/>
                <w:sz w:val="22"/>
                <w:szCs w:val="22"/>
              </w:rPr>
              <w:t xml:space="preserve">NPĮ, </w:t>
            </w:r>
            <w:proofErr w:type="spellStart"/>
            <w:r w:rsidRPr="00005DC0">
              <w:rPr>
                <w:rFonts w:cs="Times New Roman"/>
                <w:sz w:val="22"/>
                <w:szCs w:val="22"/>
              </w:rPr>
              <w:t>Nacionalinė</w:t>
            </w:r>
            <w:proofErr w:type="spellEnd"/>
            <w:r w:rsidRPr="00005DC0">
              <w:rPr>
                <w:rFonts w:cs="Times New Roman"/>
                <w:sz w:val="22"/>
                <w:szCs w:val="22"/>
              </w:rPr>
              <w:t xml:space="preserve"> </w:t>
            </w:r>
            <w:proofErr w:type="spellStart"/>
            <w:r w:rsidRPr="00005DC0">
              <w:rPr>
                <w:rFonts w:cs="Times New Roman"/>
                <w:sz w:val="22"/>
                <w:szCs w:val="22"/>
              </w:rPr>
              <w:t>plėtros</w:t>
            </w:r>
            <w:proofErr w:type="spellEnd"/>
            <w:r w:rsidRPr="00005DC0">
              <w:rPr>
                <w:rFonts w:cs="Times New Roman"/>
                <w:sz w:val="22"/>
                <w:szCs w:val="22"/>
              </w:rPr>
              <w:t xml:space="preserve"> </w:t>
            </w:r>
            <w:proofErr w:type="spellStart"/>
            <w:r w:rsidRPr="00005DC0">
              <w:rPr>
                <w:rFonts w:cs="Times New Roman"/>
                <w:sz w:val="22"/>
                <w:szCs w:val="22"/>
              </w:rPr>
              <w:t>įstaiga</w:t>
            </w:r>
            <w:proofErr w:type="spellEnd"/>
            <w:r w:rsidRPr="00005DC0">
              <w:rPr>
                <w:rFonts w:cs="Times New Roman"/>
                <w:sz w:val="22"/>
                <w:szCs w:val="22"/>
              </w:rPr>
              <w:t xml:space="preserve"> </w:t>
            </w:r>
          </w:p>
        </w:tc>
        <w:tc>
          <w:tcPr>
            <w:tcW w:w="4526" w:type="dxa"/>
            <w:vAlign w:val="center"/>
          </w:tcPr>
          <w:p w14:paraId="395B148F" w14:textId="2A8D2924" w:rsidR="005D79B8" w:rsidRPr="00A921BE" w:rsidRDefault="005D79B8" w:rsidP="00026EA2">
            <w:pPr>
              <w:spacing w:before="120"/>
              <w:ind w:firstLine="0"/>
              <w:jc w:val="left"/>
              <w:rPr>
                <w:rFonts w:cs="Times New Roman"/>
                <w:sz w:val="22"/>
                <w:szCs w:val="22"/>
                <w:lang w:val="lt-LT"/>
              </w:rPr>
            </w:pPr>
            <w:r w:rsidRPr="00005DC0">
              <w:rPr>
                <w:rFonts w:cs="Times New Roman"/>
                <w:sz w:val="22"/>
                <w:szCs w:val="22"/>
              </w:rPr>
              <w:t xml:space="preserve">UAB </w:t>
            </w:r>
            <w:r w:rsidR="00E14817" w:rsidRPr="00005DC0">
              <w:rPr>
                <w:rFonts w:cs="Times New Roman"/>
                <w:sz w:val="22"/>
                <w:szCs w:val="22"/>
              </w:rPr>
              <w:t>„</w:t>
            </w:r>
            <w:proofErr w:type="spellStart"/>
            <w:r w:rsidRPr="00005DC0">
              <w:rPr>
                <w:rFonts w:cs="Times New Roman"/>
                <w:sz w:val="22"/>
                <w:szCs w:val="22"/>
              </w:rPr>
              <w:t>Investicijų</w:t>
            </w:r>
            <w:proofErr w:type="spellEnd"/>
            <w:r w:rsidRPr="00005DC0">
              <w:rPr>
                <w:rFonts w:cs="Times New Roman"/>
                <w:sz w:val="22"/>
                <w:szCs w:val="22"/>
              </w:rPr>
              <w:t xml:space="preserve"> </w:t>
            </w:r>
            <w:proofErr w:type="spellStart"/>
            <w:r w:rsidRPr="00005DC0">
              <w:rPr>
                <w:rFonts w:cs="Times New Roman"/>
                <w:sz w:val="22"/>
                <w:szCs w:val="22"/>
              </w:rPr>
              <w:t>ir</w:t>
            </w:r>
            <w:proofErr w:type="spellEnd"/>
            <w:r w:rsidRPr="00005DC0">
              <w:rPr>
                <w:rFonts w:cs="Times New Roman"/>
                <w:sz w:val="22"/>
                <w:szCs w:val="22"/>
              </w:rPr>
              <w:t xml:space="preserve"> </w:t>
            </w:r>
            <w:proofErr w:type="spellStart"/>
            <w:r w:rsidRPr="00005DC0">
              <w:rPr>
                <w:rFonts w:cs="Times New Roman"/>
                <w:sz w:val="22"/>
                <w:szCs w:val="22"/>
              </w:rPr>
              <w:t>verslo</w:t>
            </w:r>
            <w:proofErr w:type="spellEnd"/>
            <w:r w:rsidRPr="00005DC0">
              <w:rPr>
                <w:rFonts w:cs="Times New Roman"/>
                <w:sz w:val="22"/>
                <w:szCs w:val="22"/>
              </w:rPr>
              <w:t xml:space="preserve"> </w:t>
            </w:r>
            <w:proofErr w:type="spellStart"/>
            <w:proofErr w:type="gramStart"/>
            <w:r w:rsidRPr="00005DC0">
              <w:rPr>
                <w:rFonts w:cs="Times New Roman"/>
                <w:sz w:val="22"/>
                <w:szCs w:val="22"/>
              </w:rPr>
              <w:t>garantijos</w:t>
            </w:r>
            <w:proofErr w:type="spellEnd"/>
            <w:r w:rsidR="00E14817" w:rsidRPr="00005DC0">
              <w:rPr>
                <w:rFonts w:cs="Times New Roman"/>
                <w:sz w:val="22"/>
                <w:szCs w:val="22"/>
              </w:rPr>
              <w:t>“</w:t>
            </w:r>
            <w:proofErr w:type="gramEnd"/>
            <w:r w:rsidRPr="00005DC0">
              <w:rPr>
                <w:rFonts w:cs="Times New Roman"/>
                <w:sz w:val="22"/>
                <w:szCs w:val="22"/>
              </w:rPr>
              <w:t xml:space="preserve">, </w:t>
            </w:r>
            <w:proofErr w:type="spellStart"/>
            <w:r w:rsidRPr="00005DC0">
              <w:rPr>
                <w:rFonts w:cs="Times New Roman"/>
                <w:sz w:val="22"/>
                <w:szCs w:val="22"/>
              </w:rPr>
              <w:t>vykdanti</w:t>
            </w:r>
            <w:proofErr w:type="spellEnd"/>
            <w:r w:rsidRPr="00005DC0">
              <w:rPr>
                <w:rFonts w:cs="Times New Roman"/>
                <w:sz w:val="22"/>
                <w:szCs w:val="22"/>
              </w:rPr>
              <w:t xml:space="preserve"> </w:t>
            </w:r>
            <w:proofErr w:type="spellStart"/>
            <w:r w:rsidRPr="00005DC0">
              <w:rPr>
                <w:rFonts w:cs="Times New Roman"/>
                <w:sz w:val="22"/>
                <w:szCs w:val="22"/>
              </w:rPr>
              <w:t>nacionalinės</w:t>
            </w:r>
            <w:proofErr w:type="spellEnd"/>
            <w:r w:rsidRPr="00005DC0">
              <w:rPr>
                <w:rFonts w:cs="Times New Roman"/>
                <w:sz w:val="22"/>
                <w:szCs w:val="22"/>
              </w:rPr>
              <w:t xml:space="preserve"> </w:t>
            </w:r>
            <w:proofErr w:type="spellStart"/>
            <w:r w:rsidRPr="00005DC0">
              <w:rPr>
                <w:rFonts w:cs="Times New Roman"/>
                <w:sz w:val="22"/>
                <w:szCs w:val="22"/>
              </w:rPr>
              <w:t>plėtros</w:t>
            </w:r>
            <w:proofErr w:type="spellEnd"/>
            <w:r w:rsidRPr="00005DC0">
              <w:rPr>
                <w:rFonts w:cs="Times New Roman"/>
                <w:sz w:val="22"/>
                <w:szCs w:val="22"/>
              </w:rPr>
              <w:t xml:space="preserve"> </w:t>
            </w:r>
            <w:proofErr w:type="spellStart"/>
            <w:r w:rsidRPr="00005DC0">
              <w:rPr>
                <w:rFonts w:cs="Times New Roman"/>
                <w:sz w:val="22"/>
                <w:szCs w:val="22"/>
              </w:rPr>
              <w:t>įstaigos</w:t>
            </w:r>
            <w:proofErr w:type="spellEnd"/>
            <w:r w:rsidRPr="00005DC0">
              <w:rPr>
                <w:rFonts w:cs="Times New Roman"/>
                <w:sz w:val="22"/>
                <w:szCs w:val="22"/>
              </w:rPr>
              <w:t xml:space="preserve"> </w:t>
            </w:r>
            <w:proofErr w:type="spellStart"/>
            <w:r w:rsidRPr="00005DC0">
              <w:rPr>
                <w:rFonts w:cs="Times New Roman"/>
                <w:sz w:val="22"/>
                <w:szCs w:val="22"/>
              </w:rPr>
              <w:t>veiklą</w:t>
            </w:r>
            <w:proofErr w:type="spellEnd"/>
            <w:r w:rsidRPr="00005DC0">
              <w:rPr>
                <w:rFonts w:cs="Times New Roman"/>
                <w:sz w:val="22"/>
                <w:szCs w:val="22"/>
              </w:rPr>
              <w:t xml:space="preserve"> (</w:t>
            </w:r>
            <w:proofErr w:type="spellStart"/>
            <w:r w:rsidRPr="00005DC0">
              <w:rPr>
                <w:rFonts w:cs="Times New Roman"/>
                <w:sz w:val="22"/>
                <w:szCs w:val="22"/>
              </w:rPr>
              <w:t>įskaitant</w:t>
            </w:r>
            <w:proofErr w:type="spellEnd"/>
            <w:r w:rsidRPr="00005DC0">
              <w:rPr>
                <w:rFonts w:cs="Times New Roman"/>
                <w:sz w:val="22"/>
                <w:szCs w:val="22"/>
              </w:rPr>
              <w:t xml:space="preserve"> </w:t>
            </w:r>
            <w:proofErr w:type="spellStart"/>
            <w:r w:rsidR="00F1068C" w:rsidRPr="00005DC0">
              <w:rPr>
                <w:rFonts w:cs="Times New Roman"/>
                <w:sz w:val="22"/>
                <w:szCs w:val="22"/>
              </w:rPr>
              <w:t>patronuojamą</w:t>
            </w:r>
            <w:proofErr w:type="spellEnd"/>
            <w:r w:rsidR="00F1068C" w:rsidRPr="00005DC0">
              <w:rPr>
                <w:rFonts w:cs="Times New Roman"/>
                <w:sz w:val="22"/>
                <w:szCs w:val="22"/>
              </w:rPr>
              <w:t xml:space="preserve"> (</w:t>
            </w:r>
            <w:proofErr w:type="spellStart"/>
            <w:r w:rsidR="00F1068C" w:rsidRPr="00005DC0">
              <w:rPr>
                <w:rFonts w:cs="Times New Roman"/>
                <w:sz w:val="22"/>
                <w:szCs w:val="22"/>
              </w:rPr>
              <w:t>dukterinę</w:t>
            </w:r>
            <w:proofErr w:type="spellEnd"/>
            <w:r w:rsidR="00F1068C" w:rsidRPr="00005DC0">
              <w:rPr>
                <w:rFonts w:cs="Times New Roman"/>
                <w:sz w:val="22"/>
                <w:szCs w:val="22"/>
              </w:rPr>
              <w:t xml:space="preserve">) </w:t>
            </w:r>
            <w:proofErr w:type="spellStart"/>
            <w:r w:rsidR="00F1068C" w:rsidRPr="00005DC0">
              <w:rPr>
                <w:rFonts w:cs="Times New Roman"/>
                <w:sz w:val="22"/>
                <w:szCs w:val="22"/>
              </w:rPr>
              <w:t>įmonę</w:t>
            </w:r>
            <w:proofErr w:type="spellEnd"/>
            <w:r w:rsidR="00F1068C" w:rsidRPr="00005DC0">
              <w:rPr>
                <w:rFonts w:cs="Times New Roman"/>
                <w:sz w:val="22"/>
                <w:szCs w:val="22"/>
              </w:rPr>
              <w:t xml:space="preserve"> UAB </w:t>
            </w:r>
            <w:r w:rsidR="00E14817" w:rsidRPr="00005DC0">
              <w:rPr>
                <w:rFonts w:cs="Times New Roman"/>
                <w:sz w:val="22"/>
                <w:szCs w:val="22"/>
              </w:rPr>
              <w:t>„</w:t>
            </w:r>
            <w:proofErr w:type="spellStart"/>
            <w:r w:rsidR="00F1068C" w:rsidRPr="00005DC0">
              <w:rPr>
                <w:rFonts w:cs="Times New Roman"/>
                <w:sz w:val="22"/>
                <w:szCs w:val="22"/>
              </w:rPr>
              <w:t>Viešųjų</w:t>
            </w:r>
            <w:proofErr w:type="spellEnd"/>
            <w:r w:rsidR="00F1068C" w:rsidRPr="00005DC0">
              <w:rPr>
                <w:rFonts w:cs="Times New Roman"/>
                <w:sz w:val="22"/>
                <w:szCs w:val="22"/>
              </w:rPr>
              <w:t xml:space="preserve"> </w:t>
            </w:r>
            <w:proofErr w:type="spellStart"/>
            <w:r w:rsidR="00F1068C" w:rsidRPr="00005DC0">
              <w:rPr>
                <w:rFonts w:cs="Times New Roman"/>
                <w:sz w:val="22"/>
                <w:szCs w:val="22"/>
              </w:rPr>
              <w:t>investicijų</w:t>
            </w:r>
            <w:proofErr w:type="spellEnd"/>
            <w:r w:rsidR="00F1068C" w:rsidRPr="00005DC0">
              <w:rPr>
                <w:rFonts w:cs="Times New Roman"/>
                <w:sz w:val="22"/>
                <w:szCs w:val="22"/>
              </w:rPr>
              <w:t xml:space="preserve"> </w:t>
            </w:r>
            <w:proofErr w:type="spellStart"/>
            <w:r w:rsidR="00F1068C" w:rsidRPr="00005DC0">
              <w:rPr>
                <w:rFonts w:cs="Times New Roman"/>
                <w:sz w:val="22"/>
                <w:szCs w:val="22"/>
              </w:rPr>
              <w:t>plėtros</w:t>
            </w:r>
            <w:proofErr w:type="spellEnd"/>
            <w:r w:rsidR="00F1068C" w:rsidRPr="00005DC0">
              <w:rPr>
                <w:rFonts w:cs="Times New Roman"/>
                <w:sz w:val="22"/>
                <w:szCs w:val="22"/>
              </w:rPr>
              <w:t xml:space="preserve"> </w:t>
            </w:r>
            <w:proofErr w:type="spellStart"/>
            <w:r w:rsidR="00F1068C" w:rsidRPr="00005DC0">
              <w:rPr>
                <w:rFonts w:cs="Times New Roman"/>
                <w:sz w:val="22"/>
                <w:szCs w:val="22"/>
              </w:rPr>
              <w:t>agentūra</w:t>
            </w:r>
            <w:proofErr w:type="spellEnd"/>
            <w:r w:rsidR="00E14817" w:rsidRPr="00005DC0">
              <w:rPr>
                <w:rFonts w:cs="Times New Roman"/>
                <w:sz w:val="22"/>
                <w:szCs w:val="22"/>
              </w:rPr>
              <w:t>“</w:t>
            </w:r>
            <w:r w:rsidR="00F1068C" w:rsidRPr="00005DC0">
              <w:rPr>
                <w:rFonts w:cs="Times New Roman"/>
                <w:sz w:val="22"/>
                <w:szCs w:val="22"/>
              </w:rPr>
              <w:t>)</w:t>
            </w:r>
          </w:p>
        </w:tc>
      </w:tr>
      <w:tr w:rsidR="00E14817" w:rsidRPr="00005DC0" w14:paraId="58A620CE" w14:textId="77777777" w:rsidTr="00D54C80">
        <w:trPr>
          <w:trHeight w:val="300"/>
        </w:trPr>
        <w:tc>
          <w:tcPr>
            <w:tcW w:w="4500" w:type="dxa"/>
            <w:vAlign w:val="center"/>
          </w:tcPr>
          <w:p w14:paraId="2C7CF171" w14:textId="22676F7F" w:rsidR="000C7EF1" w:rsidRPr="00A921BE" w:rsidRDefault="000C7EF1" w:rsidP="00026EA2">
            <w:pPr>
              <w:spacing w:before="120"/>
              <w:ind w:firstLine="0"/>
              <w:jc w:val="left"/>
              <w:rPr>
                <w:rFonts w:cs="Times New Roman"/>
                <w:sz w:val="22"/>
                <w:szCs w:val="22"/>
                <w:lang w:val="lt-LT"/>
              </w:rPr>
            </w:pPr>
            <w:r w:rsidRPr="00005DC0">
              <w:rPr>
                <w:rFonts w:cs="Times New Roman"/>
                <w:sz w:val="22"/>
                <w:szCs w:val="22"/>
              </w:rPr>
              <w:t>RPF</w:t>
            </w:r>
          </w:p>
        </w:tc>
        <w:tc>
          <w:tcPr>
            <w:tcW w:w="4526" w:type="dxa"/>
            <w:vAlign w:val="center"/>
          </w:tcPr>
          <w:p w14:paraId="5047416F" w14:textId="291FC6D5" w:rsidR="000C7EF1" w:rsidRPr="00A921BE" w:rsidRDefault="000C7EF1" w:rsidP="00026EA2">
            <w:pPr>
              <w:spacing w:before="120"/>
              <w:ind w:firstLine="0"/>
              <w:jc w:val="left"/>
              <w:rPr>
                <w:rFonts w:cs="Times New Roman"/>
                <w:sz w:val="22"/>
                <w:szCs w:val="22"/>
                <w:lang w:val="lt-LT"/>
              </w:rPr>
            </w:pPr>
            <w:proofErr w:type="spellStart"/>
            <w:r w:rsidRPr="00005DC0">
              <w:rPr>
                <w:rFonts w:cs="Times New Roman"/>
                <w:sz w:val="22"/>
                <w:szCs w:val="22"/>
              </w:rPr>
              <w:t>Rizikos</w:t>
            </w:r>
            <w:proofErr w:type="spellEnd"/>
            <w:r w:rsidRPr="00005DC0">
              <w:rPr>
                <w:rFonts w:cs="Times New Roman"/>
                <w:sz w:val="22"/>
                <w:szCs w:val="22"/>
              </w:rPr>
              <w:t xml:space="preserve"> </w:t>
            </w:r>
            <w:proofErr w:type="spellStart"/>
            <w:r w:rsidRPr="00005DC0">
              <w:rPr>
                <w:rFonts w:cs="Times New Roman"/>
                <w:sz w:val="22"/>
                <w:szCs w:val="22"/>
              </w:rPr>
              <w:t>pasidalijimo</w:t>
            </w:r>
            <w:proofErr w:type="spellEnd"/>
            <w:r w:rsidRPr="00005DC0">
              <w:rPr>
                <w:rFonts w:cs="Times New Roman"/>
                <w:sz w:val="22"/>
                <w:szCs w:val="22"/>
              </w:rPr>
              <w:t xml:space="preserve"> </w:t>
            </w:r>
            <w:proofErr w:type="spellStart"/>
            <w:r w:rsidRPr="00005DC0">
              <w:rPr>
                <w:rFonts w:cs="Times New Roman"/>
                <w:sz w:val="22"/>
                <w:szCs w:val="22"/>
              </w:rPr>
              <w:t>fondas</w:t>
            </w:r>
            <w:proofErr w:type="spellEnd"/>
          </w:p>
        </w:tc>
      </w:tr>
      <w:tr w:rsidR="00AC614B" w:rsidRPr="00005DC0" w14:paraId="2D4DBC46" w14:textId="77777777" w:rsidTr="00D54C80">
        <w:trPr>
          <w:trHeight w:val="300"/>
        </w:trPr>
        <w:tc>
          <w:tcPr>
            <w:tcW w:w="4500" w:type="dxa"/>
            <w:vAlign w:val="center"/>
          </w:tcPr>
          <w:p w14:paraId="4263C746" w14:textId="5EE1EDA7" w:rsidR="00AC614B" w:rsidRPr="00A921BE" w:rsidRDefault="00AC614B" w:rsidP="00026EA2">
            <w:pPr>
              <w:spacing w:before="120"/>
              <w:ind w:firstLine="0"/>
              <w:jc w:val="left"/>
              <w:rPr>
                <w:rFonts w:cs="Times New Roman"/>
                <w:sz w:val="22"/>
                <w:szCs w:val="22"/>
                <w:lang w:val="lt-LT"/>
              </w:rPr>
            </w:pPr>
            <w:proofErr w:type="spellStart"/>
            <w:r w:rsidRPr="00005DC0">
              <w:rPr>
                <w:rFonts w:cs="Times New Roman"/>
                <w:sz w:val="22"/>
                <w:szCs w:val="22"/>
              </w:rPr>
              <w:t>Sakralinis</w:t>
            </w:r>
            <w:proofErr w:type="spellEnd"/>
            <w:r w:rsidRPr="00005DC0">
              <w:rPr>
                <w:rFonts w:cs="Times New Roman"/>
                <w:sz w:val="22"/>
                <w:szCs w:val="22"/>
              </w:rPr>
              <w:t xml:space="preserve"> KP </w:t>
            </w:r>
            <w:proofErr w:type="spellStart"/>
            <w:r w:rsidRPr="00005DC0">
              <w:rPr>
                <w:rFonts w:cs="Times New Roman"/>
                <w:sz w:val="22"/>
                <w:szCs w:val="22"/>
              </w:rPr>
              <w:t>objektas</w:t>
            </w:r>
            <w:proofErr w:type="spellEnd"/>
            <w:r w:rsidRPr="00005DC0">
              <w:rPr>
                <w:rFonts w:cs="Times New Roman"/>
                <w:sz w:val="22"/>
                <w:szCs w:val="22"/>
              </w:rPr>
              <w:t xml:space="preserve"> </w:t>
            </w:r>
          </w:p>
        </w:tc>
        <w:tc>
          <w:tcPr>
            <w:tcW w:w="4526" w:type="dxa"/>
            <w:vAlign w:val="center"/>
          </w:tcPr>
          <w:p w14:paraId="08E0A605" w14:textId="368893C0" w:rsidR="00AC614B" w:rsidRPr="00A921BE" w:rsidRDefault="00AC614B" w:rsidP="00026EA2">
            <w:pPr>
              <w:spacing w:before="120"/>
              <w:ind w:firstLine="0"/>
              <w:jc w:val="left"/>
              <w:rPr>
                <w:rFonts w:cs="Times New Roman"/>
                <w:sz w:val="22"/>
                <w:szCs w:val="22"/>
                <w:lang w:val="lt-LT"/>
              </w:rPr>
            </w:pPr>
            <w:proofErr w:type="spellStart"/>
            <w:r w:rsidRPr="00005DC0">
              <w:rPr>
                <w:rFonts w:cs="Times New Roman"/>
                <w:color w:val="000000"/>
                <w:sz w:val="22"/>
                <w:szCs w:val="22"/>
              </w:rPr>
              <w:t>Religinės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paskirties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kultūros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paveldo</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objektas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kuriame</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atliekamos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religinės</w:t>
            </w:r>
            <w:proofErr w:type="spellEnd"/>
            <w:r w:rsidRPr="00005DC0">
              <w:rPr>
                <w:rFonts w:cs="Times New Roman"/>
                <w:color w:val="000000"/>
                <w:sz w:val="22"/>
                <w:szCs w:val="22"/>
              </w:rPr>
              <w:t xml:space="preserve"> </w:t>
            </w:r>
            <w:proofErr w:type="spellStart"/>
            <w:r w:rsidRPr="00005DC0">
              <w:rPr>
                <w:rFonts w:cs="Times New Roman"/>
                <w:color w:val="000000"/>
                <w:sz w:val="22"/>
                <w:szCs w:val="22"/>
              </w:rPr>
              <w:t>apeigos</w:t>
            </w:r>
            <w:proofErr w:type="spellEnd"/>
            <w:r w:rsidRPr="00005DC0">
              <w:rPr>
                <w:rFonts w:cs="Times New Roman"/>
                <w:color w:val="000000"/>
                <w:sz w:val="22"/>
                <w:szCs w:val="22"/>
              </w:rPr>
              <w:t>.</w:t>
            </w:r>
          </w:p>
        </w:tc>
      </w:tr>
      <w:tr w:rsidR="00E14817" w:rsidRPr="00005DC0" w14:paraId="4428A95B" w14:textId="77777777" w:rsidTr="00D54C80">
        <w:trPr>
          <w:trHeight w:val="300"/>
        </w:trPr>
        <w:tc>
          <w:tcPr>
            <w:tcW w:w="4500" w:type="dxa"/>
            <w:vAlign w:val="center"/>
          </w:tcPr>
          <w:p w14:paraId="2D1CA870" w14:textId="020264EA" w:rsidR="00DB797A" w:rsidRPr="00A921BE" w:rsidRDefault="236DDBE5" w:rsidP="00026EA2">
            <w:pPr>
              <w:spacing w:before="120"/>
              <w:ind w:firstLine="0"/>
              <w:jc w:val="left"/>
              <w:rPr>
                <w:rFonts w:cs="Times New Roman"/>
                <w:sz w:val="22"/>
                <w:szCs w:val="22"/>
                <w:lang w:val="lt-LT"/>
              </w:rPr>
            </w:pPr>
            <w:proofErr w:type="spellStart"/>
            <w:r w:rsidRPr="00005DC0">
              <w:rPr>
                <w:rFonts w:cs="Times New Roman"/>
                <w:sz w:val="22"/>
                <w:szCs w:val="22"/>
              </w:rPr>
              <w:t>Tvarkyba</w:t>
            </w:r>
            <w:proofErr w:type="spellEnd"/>
          </w:p>
        </w:tc>
        <w:tc>
          <w:tcPr>
            <w:tcW w:w="4526" w:type="dxa"/>
            <w:vAlign w:val="center"/>
          </w:tcPr>
          <w:p w14:paraId="3F769B17" w14:textId="5433DB5A" w:rsidR="00DB797A" w:rsidRPr="00A921BE" w:rsidRDefault="236DDBE5" w:rsidP="00026EA2">
            <w:pPr>
              <w:spacing w:before="120"/>
              <w:ind w:firstLine="0"/>
              <w:jc w:val="left"/>
              <w:rPr>
                <w:rFonts w:cs="Times New Roman"/>
                <w:sz w:val="22"/>
                <w:szCs w:val="22"/>
                <w:lang w:val="lt-LT"/>
              </w:rPr>
            </w:pP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paveldui</w:t>
            </w:r>
            <w:proofErr w:type="spellEnd"/>
            <w:r w:rsidRPr="00005DC0">
              <w:rPr>
                <w:rFonts w:cs="Times New Roman"/>
                <w:sz w:val="22"/>
                <w:szCs w:val="22"/>
              </w:rPr>
              <w:t xml:space="preserve"> </w:t>
            </w:r>
            <w:proofErr w:type="spellStart"/>
            <w:r w:rsidRPr="00005DC0">
              <w:rPr>
                <w:rFonts w:cs="Times New Roman"/>
                <w:sz w:val="22"/>
                <w:szCs w:val="22"/>
              </w:rPr>
              <w:t>išsaugoti</w:t>
            </w:r>
            <w:proofErr w:type="spellEnd"/>
            <w:r w:rsidRPr="00005DC0">
              <w:rPr>
                <w:rFonts w:cs="Times New Roman"/>
                <w:sz w:val="22"/>
                <w:szCs w:val="22"/>
              </w:rPr>
              <w:t xml:space="preserve"> </w:t>
            </w:r>
            <w:proofErr w:type="spellStart"/>
            <w:r w:rsidRPr="00005DC0">
              <w:rPr>
                <w:rFonts w:cs="Times New Roman"/>
                <w:sz w:val="22"/>
                <w:szCs w:val="22"/>
              </w:rPr>
              <w:t>atliekami</w:t>
            </w:r>
            <w:proofErr w:type="spellEnd"/>
            <w:r w:rsidRPr="00005DC0">
              <w:rPr>
                <w:rFonts w:cs="Times New Roman"/>
                <w:sz w:val="22"/>
                <w:szCs w:val="22"/>
              </w:rPr>
              <w:t xml:space="preserve"> </w:t>
            </w:r>
            <w:proofErr w:type="spellStart"/>
            <w:r w:rsidRPr="00005DC0">
              <w:rPr>
                <w:rFonts w:cs="Times New Roman"/>
                <w:sz w:val="22"/>
                <w:szCs w:val="22"/>
              </w:rPr>
              <w:t>darbai</w:t>
            </w:r>
            <w:proofErr w:type="spellEnd"/>
            <w:r w:rsidRPr="00005DC0">
              <w:rPr>
                <w:rFonts w:cs="Times New Roman"/>
                <w:sz w:val="22"/>
                <w:szCs w:val="22"/>
              </w:rPr>
              <w:t xml:space="preserve">: </w:t>
            </w:r>
            <w:proofErr w:type="spellStart"/>
            <w:r w:rsidRPr="00005DC0">
              <w:rPr>
                <w:rFonts w:cs="Times New Roman"/>
                <w:sz w:val="22"/>
                <w:szCs w:val="22"/>
              </w:rPr>
              <w:t>tyrimas</w:t>
            </w:r>
            <w:proofErr w:type="spellEnd"/>
            <w:r w:rsidRPr="00005DC0">
              <w:rPr>
                <w:rFonts w:cs="Times New Roman"/>
                <w:sz w:val="22"/>
                <w:szCs w:val="22"/>
              </w:rPr>
              <w:t xml:space="preserve"> (</w:t>
            </w:r>
            <w:proofErr w:type="spellStart"/>
            <w:r w:rsidRPr="00005DC0">
              <w:rPr>
                <w:rFonts w:cs="Times New Roman"/>
                <w:sz w:val="22"/>
                <w:szCs w:val="22"/>
              </w:rPr>
              <w:t>taikomasis</w:t>
            </w:r>
            <w:proofErr w:type="spellEnd"/>
            <w:r w:rsidRPr="00005DC0">
              <w:rPr>
                <w:rFonts w:cs="Times New Roman"/>
                <w:sz w:val="22"/>
                <w:szCs w:val="22"/>
              </w:rPr>
              <w:t>),</w:t>
            </w:r>
            <w:r w:rsidR="00D54C80" w:rsidRPr="00005DC0">
              <w:rPr>
                <w:rFonts w:cs="Times New Roman"/>
                <w:sz w:val="22"/>
                <w:szCs w:val="22"/>
              </w:rPr>
              <w:t xml:space="preserve"> </w:t>
            </w:r>
            <w:proofErr w:type="spellStart"/>
            <w:r w:rsidR="00D54C80" w:rsidRPr="00005DC0">
              <w:rPr>
                <w:rFonts w:cs="Times New Roman"/>
                <w:sz w:val="22"/>
                <w:szCs w:val="22"/>
              </w:rPr>
              <w:t>tvarkomieji</w:t>
            </w:r>
            <w:proofErr w:type="spellEnd"/>
            <w:r w:rsidR="00D54C80" w:rsidRPr="00005DC0">
              <w:rPr>
                <w:rFonts w:cs="Times New Roman"/>
                <w:sz w:val="22"/>
                <w:szCs w:val="22"/>
              </w:rPr>
              <w:t xml:space="preserve"> </w:t>
            </w:r>
            <w:proofErr w:type="spellStart"/>
            <w:r w:rsidR="00D54C80" w:rsidRPr="00005DC0">
              <w:rPr>
                <w:rFonts w:cs="Times New Roman"/>
                <w:sz w:val="22"/>
                <w:szCs w:val="22"/>
              </w:rPr>
              <w:t>statybos</w:t>
            </w:r>
            <w:proofErr w:type="spellEnd"/>
            <w:r w:rsidR="00D54C80" w:rsidRPr="00005DC0">
              <w:rPr>
                <w:rFonts w:cs="Times New Roman"/>
                <w:sz w:val="22"/>
                <w:szCs w:val="22"/>
              </w:rPr>
              <w:t xml:space="preserve"> </w:t>
            </w:r>
            <w:proofErr w:type="spellStart"/>
            <w:r w:rsidR="00D54C80" w:rsidRPr="00005DC0">
              <w:rPr>
                <w:rFonts w:cs="Times New Roman"/>
                <w:sz w:val="22"/>
                <w:szCs w:val="22"/>
              </w:rPr>
              <w:lastRenderedPageBreak/>
              <w:t>darbai</w:t>
            </w:r>
            <w:proofErr w:type="spellEnd"/>
            <w:r w:rsidR="00D54C80" w:rsidRPr="00005DC0">
              <w:rPr>
                <w:rFonts w:cs="Times New Roman"/>
                <w:sz w:val="22"/>
                <w:szCs w:val="22"/>
              </w:rPr>
              <w:t>,</w:t>
            </w:r>
            <w:r w:rsidRPr="00005DC0">
              <w:rPr>
                <w:rFonts w:cs="Times New Roman"/>
                <w:sz w:val="22"/>
                <w:szCs w:val="22"/>
              </w:rPr>
              <w:t xml:space="preserve"> </w:t>
            </w:r>
            <w:proofErr w:type="spellStart"/>
            <w:r w:rsidRPr="00005DC0">
              <w:rPr>
                <w:rFonts w:cs="Times New Roman"/>
                <w:sz w:val="22"/>
                <w:szCs w:val="22"/>
              </w:rPr>
              <w:t>remontas</w:t>
            </w:r>
            <w:proofErr w:type="spellEnd"/>
            <w:r w:rsidRPr="00005DC0">
              <w:rPr>
                <w:rFonts w:cs="Times New Roman"/>
                <w:sz w:val="22"/>
                <w:szCs w:val="22"/>
              </w:rPr>
              <w:t xml:space="preserve">, </w:t>
            </w:r>
            <w:proofErr w:type="spellStart"/>
            <w:r w:rsidRPr="00005DC0">
              <w:rPr>
                <w:rFonts w:cs="Times New Roman"/>
                <w:sz w:val="22"/>
                <w:szCs w:val="22"/>
              </w:rPr>
              <w:t>avarijos</w:t>
            </w:r>
            <w:proofErr w:type="spellEnd"/>
            <w:r w:rsidRPr="00005DC0">
              <w:rPr>
                <w:rFonts w:cs="Times New Roman"/>
                <w:sz w:val="22"/>
                <w:szCs w:val="22"/>
              </w:rPr>
              <w:t xml:space="preserve"> </w:t>
            </w:r>
            <w:proofErr w:type="spellStart"/>
            <w:r w:rsidRPr="00005DC0">
              <w:rPr>
                <w:rFonts w:cs="Times New Roman"/>
                <w:sz w:val="22"/>
                <w:szCs w:val="22"/>
              </w:rPr>
              <w:t>grėsmės</w:t>
            </w:r>
            <w:proofErr w:type="spellEnd"/>
            <w:r w:rsidRPr="00005DC0">
              <w:rPr>
                <w:rFonts w:cs="Times New Roman"/>
                <w:sz w:val="22"/>
                <w:szCs w:val="22"/>
              </w:rPr>
              <w:t xml:space="preserve"> </w:t>
            </w:r>
            <w:proofErr w:type="spellStart"/>
            <w:r w:rsidRPr="00005DC0">
              <w:rPr>
                <w:rFonts w:cs="Times New Roman"/>
                <w:sz w:val="22"/>
                <w:szCs w:val="22"/>
              </w:rPr>
              <w:t>pašalinimas</w:t>
            </w:r>
            <w:proofErr w:type="spellEnd"/>
            <w:r w:rsidRPr="00005DC0">
              <w:rPr>
                <w:rFonts w:cs="Times New Roman"/>
                <w:sz w:val="22"/>
                <w:szCs w:val="22"/>
              </w:rPr>
              <w:t xml:space="preserve">, </w:t>
            </w:r>
            <w:proofErr w:type="spellStart"/>
            <w:r w:rsidRPr="00005DC0">
              <w:rPr>
                <w:rFonts w:cs="Times New Roman"/>
                <w:sz w:val="22"/>
                <w:szCs w:val="22"/>
              </w:rPr>
              <w:t>konservavimas</w:t>
            </w:r>
            <w:proofErr w:type="spellEnd"/>
            <w:r w:rsidRPr="00005DC0">
              <w:rPr>
                <w:rFonts w:cs="Times New Roman"/>
                <w:sz w:val="22"/>
                <w:szCs w:val="22"/>
              </w:rPr>
              <w:t xml:space="preserve">, </w:t>
            </w:r>
            <w:proofErr w:type="spellStart"/>
            <w:r w:rsidRPr="00005DC0">
              <w:rPr>
                <w:rFonts w:cs="Times New Roman"/>
                <w:sz w:val="22"/>
                <w:szCs w:val="22"/>
              </w:rPr>
              <w:t>pritaikymas</w:t>
            </w:r>
            <w:proofErr w:type="spellEnd"/>
            <w:r w:rsidRPr="00005DC0">
              <w:rPr>
                <w:rFonts w:cs="Times New Roman"/>
                <w:sz w:val="22"/>
                <w:szCs w:val="22"/>
              </w:rPr>
              <w:t xml:space="preserve">, </w:t>
            </w:r>
            <w:proofErr w:type="spellStart"/>
            <w:r w:rsidRPr="00005DC0">
              <w:rPr>
                <w:rFonts w:cs="Times New Roman"/>
                <w:sz w:val="22"/>
                <w:szCs w:val="22"/>
              </w:rPr>
              <w:t>restauravimas</w:t>
            </w:r>
            <w:proofErr w:type="spellEnd"/>
            <w:r w:rsidRPr="00005DC0">
              <w:rPr>
                <w:rFonts w:cs="Times New Roman"/>
                <w:sz w:val="22"/>
                <w:szCs w:val="22"/>
              </w:rPr>
              <w:t xml:space="preserve">, </w:t>
            </w:r>
            <w:proofErr w:type="spellStart"/>
            <w:r w:rsidRPr="00005DC0">
              <w:rPr>
                <w:rFonts w:cs="Times New Roman"/>
                <w:sz w:val="22"/>
                <w:szCs w:val="22"/>
              </w:rPr>
              <w:t>atkūrimas</w:t>
            </w:r>
            <w:proofErr w:type="spellEnd"/>
            <w:r w:rsidRPr="00005DC0">
              <w:rPr>
                <w:rFonts w:cs="Times New Roman"/>
                <w:sz w:val="22"/>
                <w:szCs w:val="22"/>
              </w:rPr>
              <w:t xml:space="preserve">, </w:t>
            </w:r>
            <w:proofErr w:type="spellStart"/>
            <w:r w:rsidRPr="00005DC0">
              <w:rPr>
                <w:rFonts w:cs="Times New Roman"/>
                <w:sz w:val="22"/>
                <w:szCs w:val="22"/>
              </w:rPr>
              <w:t>šių</w:t>
            </w:r>
            <w:proofErr w:type="spellEnd"/>
            <w:r w:rsidRPr="00005DC0">
              <w:rPr>
                <w:rFonts w:cs="Times New Roman"/>
                <w:sz w:val="22"/>
                <w:szCs w:val="22"/>
              </w:rPr>
              <w:t xml:space="preserve"> </w:t>
            </w:r>
            <w:proofErr w:type="spellStart"/>
            <w:r w:rsidRPr="00005DC0">
              <w:rPr>
                <w:rFonts w:cs="Times New Roman"/>
                <w:sz w:val="22"/>
                <w:szCs w:val="22"/>
              </w:rPr>
              <w:t>darbų</w:t>
            </w:r>
            <w:proofErr w:type="spellEnd"/>
            <w:r w:rsidRPr="00005DC0">
              <w:rPr>
                <w:rFonts w:cs="Times New Roman"/>
                <w:sz w:val="22"/>
                <w:szCs w:val="22"/>
              </w:rPr>
              <w:t xml:space="preserve"> </w:t>
            </w:r>
            <w:proofErr w:type="spellStart"/>
            <w:r w:rsidRPr="00005DC0">
              <w:rPr>
                <w:rFonts w:cs="Times New Roman"/>
                <w:sz w:val="22"/>
                <w:szCs w:val="22"/>
              </w:rPr>
              <w:t>planavimas</w:t>
            </w:r>
            <w:proofErr w:type="spellEnd"/>
            <w:r w:rsidRPr="00005DC0">
              <w:rPr>
                <w:rFonts w:cs="Times New Roman"/>
                <w:sz w:val="22"/>
                <w:szCs w:val="22"/>
              </w:rPr>
              <w:t xml:space="preserve"> </w:t>
            </w:r>
            <w:proofErr w:type="spellStart"/>
            <w:r w:rsidRPr="00005DC0">
              <w:rPr>
                <w:rFonts w:cs="Times New Roman"/>
                <w:sz w:val="22"/>
                <w:szCs w:val="22"/>
              </w:rPr>
              <w:t>ir</w:t>
            </w:r>
            <w:proofErr w:type="spellEnd"/>
            <w:r w:rsidRPr="00005DC0">
              <w:rPr>
                <w:rFonts w:cs="Times New Roman"/>
                <w:sz w:val="22"/>
                <w:szCs w:val="22"/>
              </w:rPr>
              <w:t xml:space="preserve"> </w:t>
            </w:r>
            <w:proofErr w:type="spellStart"/>
            <w:r w:rsidRPr="00005DC0">
              <w:rPr>
                <w:rFonts w:cs="Times New Roman"/>
                <w:sz w:val="22"/>
                <w:szCs w:val="22"/>
              </w:rPr>
              <w:t>projektavimas</w:t>
            </w:r>
            <w:proofErr w:type="spellEnd"/>
          </w:p>
        </w:tc>
      </w:tr>
      <w:tr w:rsidR="00E14817" w:rsidRPr="00005DC0" w14:paraId="0AA50124" w14:textId="77777777" w:rsidTr="00D54C80">
        <w:trPr>
          <w:trHeight w:val="300"/>
        </w:trPr>
        <w:tc>
          <w:tcPr>
            <w:tcW w:w="4500" w:type="dxa"/>
            <w:vAlign w:val="center"/>
          </w:tcPr>
          <w:p w14:paraId="7558824C" w14:textId="0103CD0A" w:rsidR="00E10750" w:rsidRPr="00A921BE" w:rsidRDefault="00E10750" w:rsidP="00026EA2">
            <w:pPr>
              <w:spacing w:before="120"/>
              <w:ind w:firstLine="0"/>
              <w:jc w:val="left"/>
              <w:rPr>
                <w:rFonts w:cs="Times New Roman"/>
                <w:sz w:val="22"/>
                <w:szCs w:val="22"/>
                <w:lang w:val="lt-LT"/>
              </w:rPr>
            </w:pPr>
            <w:proofErr w:type="spellStart"/>
            <w:r w:rsidRPr="00005DC0">
              <w:rPr>
                <w:rFonts w:cs="Times New Roman"/>
                <w:sz w:val="22"/>
                <w:szCs w:val="22"/>
              </w:rPr>
              <w:lastRenderedPageBreak/>
              <w:t>Valdytojas</w:t>
            </w:r>
            <w:proofErr w:type="spellEnd"/>
          </w:p>
        </w:tc>
        <w:tc>
          <w:tcPr>
            <w:tcW w:w="4526" w:type="dxa"/>
            <w:vAlign w:val="center"/>
          </w:tcPr>
          <w:p w14:paraId="5F8BA0CF" w14:textId="501DD5BE" w:rsidR="00E10750" w:rsidRPr="00A921BE" w:rsidRDefault="00E8335A" w:rsidP="00026EA2">
            <w:pPr>
              <w:spacing w:before="120"/>
              <w:ind w:firstLine="0"/>
              <w:jc w:val="left"/>
              <w:rPr>
                <w:rFonts w:cs="Times New Roman"/>
                <w:sz w:val="22"/>
                <w:szCs w:val="22"/>
                <w:lang w:val="lt-LT"/>
              </w:rPr>
            </w:pPr>
            <w:proofErr w:type="spellStart"/>
            <w:r w:rsidRPr="00005DC0">
              <w:rPr>
                <w:rFonts w:cs="Times New Roman"/>
                <w:spacing w:val="-2"/>
                <w:sz w:val="22"/>
                <w:szCs w:val="22"/>
              </w:rPr>
              <w:t>Kultūros</w:t>
            </w:r>
            <w:proofErr w:type="spellEnd"/>
            <w:r w:rsidRPr="00005DC0">
              <w:rPr>
                <w:rFonts w:cs="Times New Roman"/>
                <w:spacing w:val="-2"/>
                <w:sz w:val="22"/>
                <w:szCs w:val="22"/>
              </w:rPr>
              <w:t xml:space="preserve"> </w:t>
            </w:r>
            <w:proofErr w:type="spellStart"/>
            <w:r w:rsidRPr="00005DC0">
              <w:rPr>
                <w:rFonts w:cs="Times New Roman"/>
                <w:spacing w:val="-2"/>
                <w:sz w:val="22"/>
                <w:szCs w:val="22"/>
              </w:rPr>
              <w:t>paveldo</w:t>
            </w:r>
            <w:proofErr w:type="spellEnd"/>
            <w:r w:rsidRPr="00005DC0">
              <w:rPr>
                <w:rFonts w:cs="Times New Roman"/>
                <w:spacing w:val="-2"/>
                <w:sz w:val="22"/>
                <w:szCs w:val="22"/>
              </w:rPr>
              <w:t xml:space="preserve"> </w:t>
            </w:r>
            <w:proofErr w:type="spellStart"/>
            <w:r w:rsidRPr="00005DC0">
              <w:rPr>
                <w:rFonts w:cs="Times New Roman"/>
                <w:spacing w:val="-2"/>
                <w:sz w:val="22"/>
                <w:szCs w:val="22"/>
              </w:rPr>
              <w:t>objekto</w:t>
            </w:r>
            <w:proofErr w:type="spellEnd"/>
            <w:r w:rsidRPr="00005DC0">
              <w:rPr>
                <w:rFonts w:cs="Times New Roman"/>
                <w:spacing w:val="-2"/>
                <w:sz w:val="22"/>
                <w:szCs w:val="22"/>
              </w:rPr>
              <w:t xml:space="preserve"> </w:t>
            </w:r>
            <w:proofErr w:type="spellStart"/>
            <w:r w:rsidRPr="00005DC0">
              <w:rPr>
                <w:rFonts w:cs="Times New Roman"/>
                <w:spacing w:val="-2"/>
                <w:sz w:val="22"/>
                <w:szCs w:val="22"/>
              </w:rPr>
              <w:t>ir</w:t>
            </w:r>
            <w:proofErr w:type="spellEnd"/>
            <w:r w:rsidRPr="00005DC0">
              <w:rPr>
                <w:rFonts w:cs="Times New Roman"/>
                <w:spacing w:val="-2"/>
                <w:sz w:val="22"/>
                <w:szCs w:val="22"/>
              </w:rPr>
              <w:t xml:space="preserve"> </w:t>
            </w:r>
            <w:proofErr w:type="spellStart"/>
            <w:r w:rsidRPr="00005DC0">
              <w:rPr>
                <w:rFonts w:cs="Times New Roman"/>
                <w:spacing w:val="-2"/>
                <w:sz w:val="22"/>
                <w:szCs w:val="22"/>
              </w:rPr>
              <w:t>kitų</w:t>
            </w:r>
            <w:proofErr w:type="spellEnd"/>
            <w:r w:rsidRPr="00005DC0">
              <w:rPr>
                <w:rFonts w:cs="Times New Roman"/>
                <w:spacing w:val="-2"/>
                <w:sz w:val="22"/>
                <w:szCs w:val="22"/>
              </w:rPr>
              <w:t xml:space="preserve"> </w:t>
            </w:r>
            <w:proofErr w:type="spellStart"/>
            <w:r w:rsidRPr="00005DC0">
              <w:rPr>
                <w:rFonts w:cs="Times New Roman"/>
                <w:spacing w:val="-2"/>
                <w:sz w:val="22"/>
                <w:szCs w:val="22"/>
              </w:rPr>
              <w:t>nekilnojamųjų</w:t>
            </w:r>
            <w:proofErr w:type="spellEnd"/>
            <w:r w:rsidRPr="00005DC0">
              <w:rPr>
                <w:rFonts w:cs="Times New Roman"/>
                <w:spacing w:val="-2"/>
                <w:sz w:val="22"/>
                <w:szCs w:val="22"/>
              </w:rPr>
              <w:t xml:space="preserve"> </w:t>
            </w:r>
            <w:proofErr w:type="spellStart"/>
            <w:r w:rsidRPr="00005DC0">
              <w:rPr>
                <w:rFonts w:cs="Times New Roman"/>
                <w:spacing w:val="-2"/>
                <w:sz w:val="22"/>
                <w:szCs w:val="22"/>
              </w:rPr>
              <w:t>daiktų</w:t>
            </w:r>
            <w:proofErr w:type="spellEnd"/>
            <w:r w:rsidRPr="00005DC0">
              <w:rPr>
                <w:rFonts w:cs="Times New Roman"/>
                <w:spacing w:val="-2"/>
                <w:sz w:val="22"/>
                <w:szCs w:val="22"/>
              </w:rPr>
              <w:t xml:space="preserve">, </w:t>
            </w:r>
            <w:proofErr w:type="spellStart"/>
            <w:r w:rsidRPr="00005DC0">
              <w:rPr>
                <w:rFonts w:cs="Times New Roman"/>
                <w:spacing w:val="-2"/>
                <w:sz w:val="22"/>
                <w:szCs w:val="22"/>
              </w:rPr>
              <w:t>esančių</w:t>
            </w:r>
            <w:proofErr w:type="spellEnd"/>
            <w:r w:rsidRPr="00005DC0">
              <w:rPr>
                <w:rFonts w:cs="Times New Roman"/>
                <w:spacing w:val="-2"/>
                <w:sz w:val="22"/>
                <w:szCs w:val="22"/>
              </w:rPr>
              <w:t xml:space="preserve"> </w:t>
            </w:r>
            <w:proofErr w:type="spellStart"/>
            <w:r w:rsidRPr="00005DC0">
              <w:rPr>
                <w:rFonts w:cs="Times New Roman"/>
                <w:spacing w:val="-2"/>
                <w:sz w:val="22"/>
                <w:szCs w:val="22"/>
              </w:rPr>
              <w:t>pavienio</w:t>
            </w:r>
            <w:proofErr w:type="spellEnd"/>
            <w:r w:rsidRPr="00005DC0">
              <w:rPr>
                <w:rFonts w:cs="Times New Roman"/>
                <w:spacing w:val="-2"/>
                <w:sz w:val="22"/>
                <w:szCs w:val="22"/>
              </w:rPr>
              <w:t xml:space="preserve"> </w:t>
            </w:r>
            <w:proofErr w:type="spellStart"/>
            <w:r w:rsidRPr="00005DC0">
              <w:rPr>
                <w:rFonts w:cs="Times New Roman"/>
                <w:spacing w:val="-2"/>
                <w:sz w:val="22"/>
                <w:szCs w:val="22"/>
              </w:rPr>
              <w:t>ar</w:t>
            </w:r>
            <w:proofErr w:type="spellEnd"/>
            <w:r w:rsidRPr="00005DC0">
              <w:rPr>
                <w:rFonts w:cs="Times New Roman"/>
                <w:spacing w:val="-2"/>
                <w:sz w:val="22"/>
                <w:szCs w:val="22"/>
              </w:rPr>
              <w:t xml:space="preserve"> </w:t>
            </w:r>
            <w:proofErr w:type="spellStart"/>
            <w:r w:rsidRPr="00005DC0">
              <w:rPr>
                <w:rFonts w:cs="Times New Roman"/>
                <w:spacing w:val="-2"/>
                <w:sz w:val="22"/>
                <w:szCs w:val="22"/>
              </w:rPr>
              <w:t>kompleksinio</w:t>
            </w:r>
            <w:proofErr w:type="spellEnd"/>
            <w:r w:rsidRPr="00005DC0">
              <w:rPr>
                <w:rFonts w:cs="Times New Roman"/>
                <w:spacing w:val="-2"/>
                <w:sz w:val="22"/>
                <w:szCs w:val="22"/>
              </w:rPr>
              <w:t xml:space="preserve"> </w:t>
            </w:r>
            <w:proofErr w:type="spellStart"/>
            <w:r w:rsidRPr="00005DC0">
              <w:rPr>
                <w:rFonts w:cs="Times New Roman"/>
                <w:spacing w:val="-2"/>
                <w:sz w:val="22"/>
                <w:szCs w:val="22"/>
              </w:rPr>
              <w:t>objekto</w:t>
            </w:r>
            <w:proofErr w:type="spellEnd"/>
            <w:r w:rsidRPr="00005DC0">
              <w:rPr>
                <w:rFonts w:cs="Times New Roman"/>
                <w:spacing w:val="-2"/>
                <w:sz w:val="22"/>
                <w:szCs w:val="22"/>
              </w:rPr>
              <w:t xml:space="preserve"> </w:t>
            </w:r>
            <w:proofErr w:type="spellStart"/>
            <w:r w:rsidRPr="00005DC0">
              <w:rPr>
                <w:rFonts w:cs="Times New Roman"/>
                <w:spacing w:val="-2"/>
                <w:sz w:val="22"/>
                <w:szCs w:val="22"/>
              </w:rPr>
              <w:t>teritorijoje</w:t>
            </w:r>
            <w:proofErr w:type="spellEnd"/>
            <w:r w:rsidRPr="00005DC0">
              <w:rPr>
                <w:rFonts w:cs="Times New Roman"/>
                <w:spacing w:val="-2"/>
                <w:sz w:val="22"/>
                <w:szCs w:val="22"/>
              </w:rPr>
              <w:t xml:space="preserve"> </w:t>
            </w:r>
            <w:proofErr w:type="spellStart"/>
            <w:r w:rsidRPr="00005DC0">
              <w:rPr>
                <w:rFonts w:cs="Times New Roman"/>
                <w:spacing w:val="-2"/>
                <w:sz w:val="22"/>
                <w:szCs w:val="22"/>
              </w:rPr>
              <w:t>arba</w:t>
            </w:r>
            <w:proofErr w:type="spellEnd"/>
            <w:r w:rsidRPr="00005DC0">
              <w:rPr>
                <w:rFonts w:cs="Times New Roman"/>
                <w:spacing w:val="-2"/>
                <w:sz w:val="22"/>
                <w:szCs w:val="22"/>
              </w:rPr>
              <w:t xml:space="preserve"> </w:t>
            </w:r>
            <w:proofErr w:type="spellStart"/>
            <w:r w:rsidRPr="00005DC0">
              <w:rPr>
                <w:rFonts w:cs="Times New Roman"/>
                <w:spacing w:val="-2"/>
                <w:sz w:val="22"/>
                <w:szCs w:val="22"/>
              </w:rPr>
              <w:t>vietovėje</w:t>
            </w:r>
            <w:proofErr w:type="spellEnd"/>
            <w:r w:rsidRPr="00005DC0">
              <w:rPr>
                <w:rFonts w:cs="Times New Roman"/>
                <w:spacing w:val="-2"/>
                <w:sz w:val="22"/>
                <w:szCs w:val="22"/>
              </w:rPr>
              <w:t xml:space="preserve">, </w:t>
            </w:r>
            <w:proofErr w:type="spellStart"/>
            <w:r w:rsidRPr="00005DC0">
              <w:rPr>
                <w:rFonts w:cs="Times New Roman"/>
                <w:spacing w:val="-2"/>
                <w:sz w:val="22"/>
                <w:szCs w:val="22"/>
              </w:rPr>
              <w:t>savininkas</w:t>
            </w:r>
            <w:proofErr w:type="spellEnd"/>
            <w:r w:rsidR="00A61C9F" w:rsidRPr="00005DC0">
              <w:rPr>
                <w:rFonts w:cs="Times New Roman"/>
                <w:spacing w:val="-2"/>
                <w:sz w:val="22"/>
                <w:szCs w:val="22"/>
              </w:rPr>
              <w:t xml:space="preserve">, </w:t>
            </w:r>
            <w:proofErr w:type="spellStart"/>
            <w:r w:rsidR="00A61C9F" w:rsidRPr="00005DC0">
              <w:rPr>
                <w:rFonts w:cs="Times New Roman"/>
                <w:spacing w:val="-2"/>
                <w:sz w:val="22"/>
                <w:szCs w:val="22"/>
              </w:rPr>
              <w:t>nuosavybės</w:t>
            </w:r>
            <w:proofErr w:type="spellEnd"/>
            <w:r w:rsidRPr="00005DC0">
              <w:rPr>
                <w:rFonts w:cs="Times New Roman"/>
                <w:spacing w:val="-2"/>
                <w:sz w:val="22"/>
                <w:szCs w:val="22"/>
              </w:rPr>
              <w:t xml:space="preserve"> </w:t>
            </w:r>
            <w:proofErr w:type="spellStart"/>
            <w:r w:rsidRPr="00005DC0">
              <w:rPr>
                <w:rFonts w:cs="Times New Roman"/>
                <w:spacing w:val="-2"/>
                <w:sz w:val="22"/>
                <w:szCs w:val="22"/>
              </w:rPr>
              <w:t>ar</w:t>
            </w:r>
            <w:proofErr w:type="spellEnd"/>
            <w:r w:rsidRPr="00005DC0">
              <w:rPr>
                <w:rFonts w:cs="Times New Roman"/>
                <w:spacing w:val="-2"/>
                <w:sz w:val="22"/>
                <w:szCs w:val="22"/>
              </w:rPr>
              <w:t xml:space="preserve"> </w:t>
            </w:r>
            <w:proofErr w:type="spellStart"/>
            <w:r w:rsidRPr="00005DC0">
              <w:rPr>
                <w:rFonts w:cs="Times New Roman"/>
                <w:spacing w:val="-2"/>
                <w:sz w:val="22"/>
                <w:szCs w:val="22"/>
              </w:rPr>
              <w:t>kit</w:t>
            </w:r>
            <w:r w:rsidR="00A61C9F" w:rsidRPr="00005DC0">
              <w:rPr>
                <w:rFonts w:cs="Times New Roman"/>
                <w:spacing w:val="-2"/>
                <w:sz w:val="22"/>
                <w:szCs w:val="22"/>
              </w:rPr>
              <w:t>ų</w:t>
            </w:r>
            <w:proofErr w:type="spellEnd"/>
            <w:r w:rsidRPr="00005DC0">
              <w:rPr>
                <w:rFonts w:cs="Times New Roman"/>
                <w:spacing w:val="-2"/>
                <w:sz w:val="22"/>
                <w:szCs w:val="22"/>
              </w:rPr>
              <w:t xml:space="preserve"> </w:t>
            </w:r>
            <w:proofErr w:type="spellStart"/>
            <w:r w:rsidRPr="00005DC0">
              <w:rPr>
                <w:rFonts w:cs="Times New Roman"/>
                <w:spacing w:val="-2"/>
                <w:sz w:val="22"/>
                <w:szCs w:val="22"/>
              </w:rPr>
              <w:t>valdymo</w:t>
            </w:r>
            <w:proofErr w:type="spellEnd"/>
            <w:r w:rsidRPr="00005DC0">
              <w:rPr>
                <w:rFonts w:cs="Times New Roman"/>
                <w:spacing w:val="-2"/>
                <w:sz w:val="22"/>
                <w:szCs w:val="22"/>
              </w:rPr>
              <w:t xml:space="preserve"> </w:t>
            </w:r>
            <w:proofErr w:type="spellStart"/>
            <w:r w:rsidRPr="00005DC0">
              <w:rPr>
                <w:rFonts w:cs="Times New Roman"/>
                <w:spacing w:val="-2"/>
                <w:sz w:val="22"/>
                <w:szCs w:val="22"/>
              </w:rPr>
              <w:t>teisių</w:t>
            </w:r>
            <w:proofErr w:type="spellEnd"/>
            <w:r w:rsidRPr="00005DC0">
              <w:rPr>
                <w:rFonts w:cs="Times New Roman"/>
                <w:spacing w:val="-2"/>
                <w:sz w:val="22"/>
                <w:szCs w:val="22"/>
              </w:rPr>
              <w:t xml:space="preserve"> </w:t>
            </w:r>
            <w:proofErr w:type="spellStart"/>
            <w:r w:rsidRPr="00005DC0">
              <w:rPr>
                <w:rFonts w:cs="Times New Roman"/>
                <w:spacing w:val="-2"/>
                <w:sz w:val="22"/>
                <w:szCs w:val="22"/>
              </w:rPr>
              <w:t>turėtojas</w:t>
            </w:r>
            <w:proofErr w:type="spellEnd"/>
          </w:p>
        </w:tc>
      </w:tr>
      <w:tr w:rsidR="00E14817" w:rsidRPr="00005DC0" w14:paraId="33903B59" w14:textId="77777777" w:rsidTr="00D54C80">
        <w:trPr>
          <w:trHeight w:val="300"/>
        </w:trPr>
        <w:tc>
          <w:tcPr>
            <w:tcW w:w="4500" w:type="dxa"/>
            <w:vAlign w:val="center"/>
          </w:tcPr>
          <w:p w14:paraId="05D7A76F" w14:textId="77777777" w:rsidR="00833BB3" w:rsidRPr="00A921BE" w:rsidRDefault="00833BB3" w:rsidP="00026EA2">
            <w:pPr>
              <w:spacing w:before="120"/>
              <w:ind w:firstLine="0"/>
              <w:jc w:val="left"/>
              <w:rPr>
                <w:rFonts w:cs="Times New Roman"/>
                <w:sz w:val="22"/>
                <w:szCs w:val="22"/>
                <w:lang w:val="lt-LT"/>
              </w:rPr>
            </w:pPr>
            <w:proofErr w:type="spellStart"/>
            <w:r w:rsidRPr="00005DC0">
              <w:rPr>
                <w:rFonts w:cs="Times New Roman"/>
                <w:sz w:val="22"/>
                <w:szCs w:val="22"/>
              </w:rPr>
              <w:t>Vertinimas</w:t>
            </w:r>
            <w:proofErr w:type="spellEnd"/>
          </w:p>
        </w:tc>
        <w:tc>
          <w:tcPr>
            <w:tcW w:w="4526" w:type="dxa"/>
            <w:vAlign w:val="center"/>
          </w:tcPr>
          <w:p w14:paraId="3D3EF6D6" w14:textId="74F389DD" w:rsidR="00833BB3" w:rsidRPr="00A921BE" w:rsidRDefault="00D02324" w:rsidP="00026EA2">
            <w:pPr>
              <w:spacing w:before="120"/>
              <w:ind w:firstLine="0"/>
              <w:jc w:val="left"/>
              <w:rPr>
                <w:rFonts w:cs="Times New Roman"/>
                <w:sz w:val="22"/>
                <w:szCs w:val="22"/>
                <w:lang w:val="lt-LT"/>
              </w:rPr>
            </w:pP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paveldo</w:t>
            </w:r>
            <w:proofErr w:type="spellEnd"/>
            <w:r w:rsidRPr="00005DC0">
              <w:rPr>
                <w:rFonts w:cs="Times New Roman"/>
                <w:sz w:val="22"/>
                <w:szCs w:val="22"/>
              </w:rPr>
              <w:t xml:space="preserve"> (</w:t>
            </w:r>
            <w:proofErr w:type="spellStart"/>
            <w:r w:rsidRPr="00005DC0">
              <w:rPr>
                <w:rFonts w:cs="Times New Roman"/>
                <w:sz w:val="22"/>
                <w:szCs w:val="22"/>
              </w:rPr>
              <w:t>infrastruktūros</w:t>
            </w:r>
            <w:proofErr w:type="spellEnd"/>
            <w:r w:rsidRPr="00005DC0">
              <w:rPr>
                <w:rFonts w:cs="Times New Roman"/>
                <w:sz w:val="22"/>
                <w:szCs w:val="22"/>
              </w:rPr>
              <w:t>)</w:t>
            </w:r>
            <w:r w:rsidR="00833BB3" w:rsidRPr="00005DC0">
              <w:rPr>
                <w:rFonts w:cs="Times New Roman"/>
                <w:sz w:val="22"/>
                <w:szCs w:val="22"/>
              </w:rPr>
              <w:t xml:space="preserve"> </w:t>
            </w:r>
            <w:proofErr w:type="spellStart"/>
            <w:r w:rsidR="00833BB3" w:rsidRPr="00005DC0">
              <w:rPr>
                <w:rFonts w:cs="Times New Roman"/>
                <w:sz w:val="22"/>
                <w:szCs w:val="22"/>
              </w:rPr>
              <w:t>sektoriaus</w:t>
            </w:r>
            <w:proofErr w:type="spellEnd"/>
            <w:r w:rsidR="00833BB3" w:rsidRPr="00005DC0">
              <w:rPr>
                <w:rFonts w:cs="Times New Roman"/>
                <w:sz w:val="22"/>
                <w:szCs w:val="22"/>
              </w:rPr>
              <w:t xml:space="preserve"> </w:t>
            </w:r>
            <w:proofErr w:type="spellStart"/>
            <w:r w:rsidR="00833BB3" w:rsidRPr="00005DC0">
              <w:rPr>
                <w:rFonts w:cs="Times New Roman"/>
                <w:sz w:val="22"/>
                <w:szCs w:val="22"/>
              </w:rPr>
              <w:t>išankstinis</w:t>
            </w:r>
            <w:proofErr w:type="spellEnd"/>
            <w:r w:rsidR="00833BB3" w:rsidRPr="00005DC0">
              <w:rPr>
                <w:rFonts w:cs="Times New Roman"/>
                <w:sz w:val="22"/>
                <w:szCs w:val="22"/>
              </w:rPr>
              <w:t xml:space="preserve"> (ex–ante) </w:t>
            </w:r>
            <w:proofErr w:type="spellStart"/>
            <w:r w:rsidR="00833BB3" w:rsidRPr="00005DC0">
              <w:rPr>
                <w:rFonts w:cs="Times New Roman"/>
                <w:sz w:val="22"/>
                <w:szCs w:val="22"/>
              </w:rPr>
              <w:t>vertinimas</w:t>
            </w:r>
            <w:proofErr w:type="spellEnd"/>
          </w:p>
        </w:tc>
      </w:tr>
      <w:tr w:rsidR="00E14817" w:rsidRPr="00005DC0" w14:paraId="46755132" w14:textId="77777777" w:rsidTr="00D54C80">
        <w:trPr>
          <w:trHeight w:val="300"/>
        </w:trPr>
        <w:tc>
          <w:tcPr>
            <w:tcW w:w="4500" w:type="dxa"/>
            <w:vAlign w:val="center"/>
          </w:tcPr>
          <w:p w14:paraId="1F21C80F" w14:textId="184E7B19" w:rsidR="007D123B" w:rsidRPr="00A921BE" w:rsidRDefault="007D123B" w:rsidP="00026EA2">
            <w:pPr>
              <w:spacing w:before="120"/>
              <w:ind w:firstLine="0"/>
              <w:jc w:val="left"/>
              <w:rPr>
                <w:rFonts w:cs="Times New Roman"/>
                <w:sz w:val="22"/>
                <w:szCs w:val="22"/>
                <w:lang w:val="lt-LT"/>
              </w:rPr>
            </w:pPr>
            <w:r w:rsidRPr="00005DC0">
              <w:rPr>
                <w:rFonts w:cs="Times New Roman"/>
                <w:sz w:val="22"/>
                <w:szCs w:val="22"/>
              </w:rPr>
              <w:t xml:space="preserve">2018 m. ex-ante </w:t>
            </w:r>
            <w:proofErr w:type="spellStart"/>
            <w:r w:rsidRPr="00005DC0">
              <w:rPr>
                <w:rFonts w:cs="Times New Roman"/>
                <w:sz w:val="22"/>
                <w:szCs w:val="22"/>
              </w:rPr>
              <w:t>vertinimas</w:t>
            </w:r>
            <w:proofErr w:type="spellEnd"/>
          </w:p>
        </w:tc>
        <w:tc>
          <w:tcPr>
            <w:tcW w:w="4526" w:type="dxa"/>
            <w:vAlign w:val="center"/>
          </w:tcPr>
          <w:p w14:paraId="6E04BA8B" w14:textId="0D06031F" w:rsidR="007D123B" w:rsidRPr="00A921BE" w:rsidRDefault="007D123B" w:rsidP="00026EA2">
            <w:pPr>
              <w:spacing w:before="120"/>
              <w:ind w:firstLine="0"/>
              <w:jc w:val="left"/>
              <w:rPr>
                <w:rFonts w:cs="Times New Roman"/>
                <w:sz w:val="22"/>
                <w:szCs w:val="22"/>
                <w:lang w:val="lt-LT"/>
              </w:rPr>
            </w:pPr>
            <w:proofErr w:type="spellStart"/>
            <w:r w:rsidRPr="00005DC0">
              <w:rPr>
                <w:rFonts w:cs="Times New Roman"/>
                <w:sz w:val="22"/>
                <w:szCs w:val="22"/>
              </w:rPr>
              <w:t>Kultūros</w:t>
            </w:r>
            <w:proofErr w:type="spellEnd"/>
            <w:r w:rsidRPr="00005DC0">
              <w:rPr>
                <w:rFonts w:cs="Times New Roman"/>
                <w:sz w:val="22"/>
                <w:szCs w:val="22"/>
              </w:rPr>
              <w:t xml:space="preserve"> </w:t>
            </w:r>
            <w:proofErr w:type="spellStart"/>
            <w:r w:rsidRPr="00005DC0">
              <w:rPr>
                <w:rFonts w:cs="Times New Roman"/>
                <w:sz w:val="22"/>
                <w:szCs w:val="22"/>
              </w:rPr>
              <w:t>sektoriaus</w:t>
            </w:r>
            <w:proofErr w:type="spellEnd"/>
            <w:r w:rsidRPr="00005DC0">
              <w:rPr>
                <w:rFonts w:cs="Times New Roman"/>
                <w:sz w:val="22"/>
                <w:szCs w:val="22"/>
              </w:rPr>
              <w:t xml:space="preserve"> </w:t>
            </w:r>
            <w:proofErr w:type="spellStart"/>
            <w:r w:rsidRPr="00005DC0">
              <w:rPr>
                <w:rFonts w:cs="Times New Roman"/>
                <w:sz w:val="22"/>
                <w:szCs w:val="22"/>
              </w:rPr>
              <w:t>finansinių</w:t>
            </w:r>
            <w:proofErr w:type="spellEnd"/>
            <w:r w:rsidRPr="00005DC0">
              <w:rPr>
                <w:rFonts w:cs="Times New Roman"/>
                <w:sz w:val="22"/>
                <w:szCs w:val="22"/>
              </w:rPr>
              <w:t xml:space="preserve"> </w:t>
            </w:r>
            <w:proofErr w:type="spellStart"/>
            <w:r w:rsidRPr="00005DC0">
              <w:rPr>
                <w:rFonts w:cs="Times New Roman"/>
                <w:sz w:val="22"/>
                <w:szCs w:val="22"/>
              </w:rPr>
              <w:t>priemonių</w:t>
            </w:r>
            <w:proofErr w:type="spellEnd"/>
            <w:r w:rsidRPr="00005DC0">
              <w:rPr>
                <w:rFonts w:cs="Times New Roman"/>
                <w:sz w:val="22"/>
                <w:szCs w:val="22"/>
              </w:rPr>
              <w:t xml:space="preserve"> ex-ante </w:t>
            </w:r>
            <w:proofErr w:type="spellStart"/>
            <w:r w:rsidRPr="00005DC0">
              <w:rPr>
                <w:rFonts w:cs="Times New Roman"/>
                <w:sz w:val="22"/>
                <w:szCs w:val="22"/>
              </w:rPr>
              <w:t>vertinimas</w:t>
            </w:r>
            <w:proofErr w:type="spellEnd"/>
            <w:r w:rsidRPr="00005DC0">
              <w:rPr>
                <w:rFonts w:cs="Times New Roman"/>
                <w:sz w:val="22"/>
                <w:szCs w:val="22"/>
              </w:rPr>
              <w:t>, 2018 m., CPVA, VIPA</w:t>
            </w:r>
          </w:p>
        </w:tc>
      </w:tr>
      <w:tr w:rsidR="007D123B" w:rsidRPr="00005DC0" w14:paraId="46760D6A" w14:textId="77777777" w:rsidTr="00D54C80">
        <w:trPr>
          <w:trHeight w:val="300"/>
        </w:trPr>
        <w:tc>
          <w:tcPr>
            <w:tcW w:w="4500" w:type="dxa"/>
            <w:vAlign w:val="center"/>
          </w:tcPr>
          <w:p w14:paraId="5CC9E18D" w14:textId="42FD057D" w:rsidR="007D123B" w:rsidRPr="00A921BE" w:rsidRDefault="007D123B" w:rsidP="00026EA2">
            <w:pPr>
              <w:spacing w:before="120"/>
              <w:ind w:firstLine="0"/>
              <w:jc w:val="left"/>
              <w:rPr>
                <w:rFonts w:cs="Times New Roman"/>
                <w:sz w:val="22"/>
                <w:szCs w:val="22"/>
                <w:lang w:val="lt-LT"/>
              </w:rPr>
            </w:pPr>
            <w:r w:rsidRPr="00005DC0">
              <w:rPr>
                <w:rFonts w:cs="Times New Roman"/>
                <w:sz w:val="22"/>
                <w:szCs w:val="22"/>
              </w:rPr>
              <w:t>VIPA</w:t>
            </w:r>
          </w:p>
        </w:tc>
        <w:tc>
          <w:tcPr>
            <w:tcW w:w="4526" w:type="dxa"/>
            <w:vAlign w:val="center"/>
          </w:tcPr>
          <w:p w14:paraId="47DEB943" w14:textId="4207F9FA" w:rsidR="007D123B" w:rsidRPr="00A921BE" w:rsidRDefault="00F1068C" w:rsidP="00026EA2">
            <w:pPr>
              <w:spacing w:before="120"/>
              <w:ind w:firstLine="0"/>
              <w:jc w:val="left"/>
              <w:rPr>
                <w:rFonts w:cs="Times New Roman"/>
                <w:sz w:val="22"/>
                <w:szCs w:val="22"/>
                <w:lang w:val="lt-LT"/>
              </w:rPr>
            </w:pPr>
            <w:r w:rsidRPr="00005DC0">
              <w:rPr>
                <w:rFonts w:cs="Times New Roman"/>
                <w:sz w:val="22"/>
                <w:szCs w:val="22"/>
              </w:rPr>
              <w:t>UAB „</w:t>
            </w:r>
            <w:proofErr w:type="spellStart"/>
            <w:r w:rsidR="007D123B" w:rsidRPr="00005DC0">
              <w:rPr>
                <w:rFonts w:cs="Times New Roman"/>
                <w:sz w:val="22"/>
                <w:szCs w:val="22"/>
              </w:rPr>
              <w:t>Viešųjų</w:t>
            </w:r>
            <w:proofErr w:type="spellEnd"/>
            <w:r w:rsidR="007D123B" w:rsidRPr="00005DC0">
              <w:rPr>
                <w:rFonts w:cs="Times New Roman"/>
                <w:sz w:val="22"/>
                <w:szCs w:val="22"/>
              </w:rPr>
              <w:t xml:space="preserve"> </w:t>
            </w:r>
            <w:proofErr w:type="spellStart"/>
            <w:r w:rsidR="007D123B" w:rsidRPr="00005DC0">
              <w:rPr>
                <w:rFonts w:cs="Times New Roman"/>
                <w:sz w:val="22"/>
                <w:szCs w:val="22"/>
              </w:rPr>
              <w:t>investicijų</w:t>
            </w:r>
            <w:proofErr w:type="spellEnd"/>
            <w:r w:rsidR="007D123B" w:rsidRPr="00005DC0">
              <w:rPr>
                <w:rFonts w:cs="Times New Roman"/>
                <w:sz w:val="22"/>
                <w:szCs w:val="22"/>
              </w:rPr>
              <w:t xml:space="preserve"> </w:t>
            </w:r>
            <w:proofErr w:type="spellStart"/>
            <w:r w:rsidR="007D123B" w:rsidRPr="00005DC0">
              <w:rPr>
                <w:rFonts w:cs="Times New Roman"/>
                <w:sz w:val="22"/>
                <w:szCs w:val="22"/>
              </w:rPr>
              <w:t>plėtros</w:t>
            </w:r>
            <w:proofErr w:type="spellEnd"/>
            <w:r w:rsidR="007D123B" w:rsidRPr="00005DC0">
              <w:rPr>
                <w:rFonts w:cs="Times New Roman"/>
                <w:sz w:val="22"/>
                <w:szCs w:val="22"/>
              </w:rPr>
              <w:t xml:space="preserve"> </w:t>
            </w:r>
            <w:proofErr w:type="spellStart"/>
            <w:proofErr w:type="gramStart"/>
            <w:r w:rsidR="007D123B" w:rsidRPr="00005DC0">
              <w:rPr>
                <w:rFonts w:cs="Times New Roman"/>
                <w:sz w:val="22"/>
                <w:szCs w:val="22"/>
              </w:rPr>
              <w:t>agentūra</w:t>
            </w:r>
            <w:proofErr w:type="spellEnd"/>
            <w:r w:rsidRPr="00005DC0">
              <w:rPr>
                <w:rFonts w:cs="Times New Roman"/>
                <w:sz w:val="22"/>
                <w:szCs w:val="22"/>
              </w:rPr>
              <w:t>“</w:t>
            </w:r>
            <w:proofErr w:type="gramEnd"/>
          </w:p>
        </w:tc>
      </w:tr>
      <w:tr w:rsidR="00954A03" w:rsidRPr="00005DC0" w14:paraId="0B2AAEA9" w14:textId="77777777" w:rsidTr="00D54C80">
        <w:trPr>
          <w:trHeight w:val="300"/>
        </w:trPr>
        <w:tc>
          <w:tcPr>
            <w:tcW w:w="4500" w:type="dxa"/>
            <w:vAlign w:val="center"/>
          </w:tcPr>
          <w:p w14:paraId="7D46B589" w14:textId="3468395E" w:rsidR="00954A03" w:rsidRPr="00A921BE" w:rsidRDefault="00954A03" w:rsidP="00026EA2">
            <w:pPr>
              <w:spacing w:before="120"/>
              <w:ind w:firstLine="0"/>
              <w:jc w:val="left"/>
              <w:rPr>
                <w:rFonts w:cs="Times New Roman"/>
                <w:sz w:val="22"/>
                <w:szCs w:val="22"/>
                <w:lang w:val="lt-LT"/>
              </w:rPr>
            </w:pPr>
            <w:r w:rsidRPr="00005DC0">
              <w:rPr>
                <w:rFonts w:cs="Times New Roman"/>
                <w:sz w:val="22"/>
                <w:szCs w:val="22"/>
              </w:rPr>
              <w:t>VP</w:t>
            </w:r>
          </w:p>
        </w:tc>
        <w:tc>
          <w:tcPr>
            <w:tcW w:w="4526" w:type="dxa"/>
            <w:vAlign w:val="center"/>
          </w:tcPr>
          <w:p w14:paraId="1CAF465A" w14:textId="75B7648D" w:rsidR="00954A03" w:rsidRPr="00A921BE" w:rsidRDefault="00954A03" w:rsidP="00026EA2">
            <w:pPr>
              <w:spacing w:before="120"/>
              <w:ind w:firstLine="0"/>
              <w:jc w:val="left"/>
              <w:rPr>
                <w:rFonts w:cs="Times New Roman"/>
                <w:sz w:val="22"/>
                <w:szCs w:val="22"/>
                <w:lang w:val="lt-LT"/>
              </w:rPr>
            </w:pPr>
            <w:r w:rsidRPr="00005DC0">
              <w:rPr>
                <w:rFonts w:cs="Times New Roman"/>
                <w:sz w:val="22"/>
                <w:szCs w:val="22"/>
              </w:rPr>
              <w:t xml:space="preserve">2014-2020 </w:t>
            </w:r>
            <w:proofErr w:type="spellStart"/>
            <w:r w:rsidRPr="00005DC0">
              <w:rPr>
                <w:rFonts w:cs="Times New Roman"/>
                <w:sz w:val="22"/>
                <w:szCs w:val="22"/>
              </w:rPr>
              <w:t>metų</w:t>
            </w:r>
            <w:proofErr w:type="spellEnd"/>
            <w:r w:rsidRPr="00005DC0">
              <w:rPr>
                <w:rFonts w:cs="Times New Roman"/>
                <w:sz w:val="22"/>
                <w:szCs w:val="22"/>
              </w:rPr>
              <w:t xml:space="preserve"> Europos </w:t>
            </w:r>
            <w:proofErr w:type="spellStart"/>
            <w:r w:rsidRPr="00005DC0">
              <w:rPr>
                <w:rFonts w:cs="Times New Roman"/>
                <w:sz w:val="22"/>
                <w:szCs w:val="22"/>
              </w:rPr>
              <w:t>Sąjungos</w:t>
            </w:r>
            <w:proofErr w:type="spellEnd"/>
            <w:r w:rsidRPr="00005DC0">
              <w:rPr>
                <w:rFonts w:cs="Times New Roman"/>
                <w:sz w:val="22"/>
                <w:szCs w:val="22"/>
              </w:rPr>
              <w:t xml:space="preserve"> </w:t>
            </w:r>
            <w:proofErr w:type="spellStart"/>
            <w:r w:rsidRPr="00005DC0">
              <w:rPr>
                <w:rFonts w:cs="Times New Roman"/>
                <w:sz w:val="22"/>
                <w:szCs w:val="22"/>
              </w:rPr>
              <w:t>fondų</w:t>
            </w:r>
            <w:proofErr w:type="spellEnd"/>
            <w:r w:rsidRPr="00005DC0">
              <w:rPr>
                <w:rFonts w:cs="Times New Roman"/>
                <w:sz w:val="22"/>
                <w:szCs w:val="22"/>
              </w:rPr>
              <w:t xml:space="preserve"> </w:t>
            </w:r>
            <w:proofErr w:type="spellStart"/>
            <w:r w:rsidRPr="00005DC0">
              <w:rPr>
                <w:rFonts w:cs="Times New Roman"/>
                <w:sz w:val="22"/>
                <w:szCs w:val="22"/>
              </w:rPr>
              <w:t>investicijų</w:t>
            </w:r>
            <w:proofErr w:type="spellEnd"/>
            <w:r w:rsidRPr="00005DC0">
              <w:rPr>
                <w:rFonts w:cs="Times New Roman"/>
                <w:sz w:val="22"/>
                <w:szCs w:val="22"/>
              </w:rPr>
              <w:t xml:space="preserve"> </w:t>
            </w:r>
            <w:proofErr w:type="spellStart"/>
            <w:r w:rsidRPr="00005DC0">
              <w:rPr>
                <w:rFonts w:cs="Times New Roman"/>
                <w:sz w:val="22"/>
                <w:szCs w:val="22"/>
              </w:rPr>
              <w:t>veiksmų</w:t>
            </w:r>
            <w:proofErr w:type="spellEnd"/>
            <w:r w:rsidRPr="00005DC0">
              <w:rPr>
                <w:rFonts w:cs="Times New Roman"/>
                <w:sz w:val="22"/>
                <w:szCs w:val="22"/>
              </w:rPr>
              <w:t xml:space="preserve"> </w:t>
            </w:r>
            <w:proofErr w:type="spellStart"/>
            <w:r w:rsidRPr="00005DC0">
              <w:rPr>
                <w:rFonts w:cs="Times New Roman"/>
                <w:sz w:val="22"/>
                <w:szCs w:val="22"/>
              </w:rPr>
              <w:t>programa</w:t>
            </w:r>
            <w:proofErr w:type="spellEnd"/>
          </w:p>
        </w:tc>
      </w:tr>
    </w:tbl>
    <w:p w14:paraId="04CC3AF4" w14:textId="1189C5E1" w:rsidR="00ED6195" w:rsidRPr="00005DC0" w:rsidRDefault="00ED6195" w:rsidP="00026EA2">
      <w:pPr>
        <w:pStyle w:val="Pagrindinispaprastastekstas"/>
        <w:rPr>
          <w:rStyle w:val="Antrat2Diagrama"/>
          <w:rFonts w:cs="Times New Roman"/>
          <w:szCs w:val="22"/>
        </w:rPr>
      </w:pPr>
    </w:p>
    <w:p w14:paraId="2ED0E6CD" w14:textId="77777777" w:rsidR="00775124" w:rsidRPr="00005DC0" w:rsidRDefault="00775124" w:rsidP="00026EA2">
      <w:pPr>
        <w:pStyle w:val="Antrat1"/>
        <w:rPr>
          <w:rFonts w:cs="Times New Roman"/>
          <w:sz w:val="22"/>
          <w:szCs w:val="22"/>
        </w:rPr>
      </w:pPr>
      <w:bookmarkStart w:id="6" w:name="_Ref117769183"/>
      <w:bookmarkEnd w:id="4"/>
      <w:r w:rsidRPr="00A921BE">
        <w:rPr>
          <w:rFonts w:cs="Times New Roman"/>
          <w:sz w:val="22"/>
          <w:szCs w:val="22"/>
        </w:rPr>
        <w:br w:type="page"/>
      </w:r>
    </w:p>
    <w:p w14:paraId="4E31CEDD" w14:textId="6737C12D" w:rsidR="00272B4E" w:rsidRPr="00917CA1" w:rsidRDefault="00272B4E" w:rsidP="00026EA2">
      <w:pPr>
        <w:pStyle w:val="Antrat1"/>
        <w:numPr>
          <w:ilvl w:val="0"/>
          <w:numId w:val="29"/>
        </w:numPr>
      </w:pPr>
      <w:bookmarkStart w:id="7" w:name="_Toc146725253"/>
      <w:r w:rsidRPr="00917CA1">
        <w:lastRenderedPageBreak/>
        <w:t>Įvadas</w:t>
      </w:r>
      <w:bookmarkEnd w:id="6"/>
      <w:bookmarkEnd w:id="7"/>
    </w:p>
    <w:p w14:paraId="65044921" w14:textId="77777777" w:rsidR="0030657A" w:rsidRPr="00917CA1" w:rsidRDefault="0030657A" w:rsidP="00026EA2"/>
    <w:p w14:paraId="3147F5CB" w14:textId="0C43A90B" w:rsidR="00B77897" w:rsidRPr="00917CA1" w:rsidRDefault="005D063A" w:rsidP="00B77897">
      <w:pPr>
        <w:pStyle w:val="Puslapioinaostekstas"/>
        <w:rPr>
          <w:sz w:val="22"/>
          <w:szCs w:val="22"/>
        </w:rPr>
      </w:pPr>
      <w:r w:rsidRPr="00917CA1">
        <w:rPr>
          <w:sz w:val="22"/>
          <w:szCs w:val="22"/>
        </w:rPr>
        <w:t xml:space="preserve">Atsižvelgiant į 2021–2027 m. Europos Sąjungos (toliau – ES) sanglaudos politikos </w:t>
      </w:r>
      <w:r w:rsidR="00080DC9" w:rsidRPr="00917CA1">
        <w:rPr>
          <w:sz w:val="22"/>
          <w:szCs w:val="22"/>
        </w:rPr>
        <w:t xml:space="preserve">reglamentuose </w:t>
      </w:r>
      <w:r w:rsidRPr="00917CA1">
        <w:rPr>
          <w:sz w:val="22"/>
          <w:szCs w:val="22"/>
        </w:rPr>
        <w:t>(toliau – Reglamentas</w:t>
      </w:r>
      <w:r w:rsidR="00B77897" w:rsidRPr="00917CA1">
        <w:rPr>
          <w:sz w:val="22"/>
          <w:szCs w:val="22"/>
        </w:rPr>
        <w:t xml:space="preserve"> </w:t>
      </w:r>
      <w:r w:rsidRPr="00917CA1">
        <w:rPr>
          <w:sz w:val="22"/>
          <w:szCs w:val="22"/>
        </w:rPr>
        <w:t>(</w:t>
      </w:r>
      <w:r w:rsidR="00FB0C66" w:rsidRPr="00917CA1">
        <w:rPr>
          <w:sz w:val="22"/>
          <w:szCs w:val="22"/>
        </w:rPr>
        <w:t>–</w:t>
      </w:r>
      <w:r w:rsidRPr="00917CA1">
        <w:rPr>
          <w:sz w:val="22"/>
          <w:szCs w:val="22"/>
        </w:rPr>
        <w:t>ai)</w:t>
      </w:r>
      <w:r w:rsidR="00511E2B" w:rsidRPr="00917CA1">
        <w:rPr>
          <w:sz w:val="22"/>
          <w:szCs w:val="22"/>
        </w:rPr>
        <w:t>)</w:t>
      </w:r>
      <w:r w:rsidRPr="00917CA1">
        <w:rPr>
          <w:sz w:val="22"/>
          <w:szCs w:val="22"/>
        </w:rPr>
        <w:t xml:space="preserve"> numatytus reikalavimus ir Strateginio planavimo metodiką, planuojant įgyvendinti finansines priemones turi būti parengti planuojamų FP išankstiniai </w:t>
      </w:r>
      <w:r w:rsidR="00511E2B" w:rsidRPr="00917CA1">
        <w:rPr>
          <w:i/>
          <w:sz w:val="22"/>
          <w:szCs w:val="22"/>
        </w:rPr>
        <w:t>(</w:t>
      </w:r>
      <w:proofErr w:type="spellStart"/>
      <w:r w:rsidR="00511E2B" w:rsidRPr="00917CA1">
        <w:rPr>
          <w:i/>
          <w:sz w:val="22"/>
          <w:szCs w:val="22"/>
        </w:rPr>
        <w:t>ex</w:t>
      </w:r>
      <w:proofErr w:type="spellEnd"/>
      <w:r w:rsidR="00511E2B" w:rsidRPr="00917CA1">
        <w:rPr>
          <w:i/>
          <w:sz w:val="22"/>
          <w:szCs w:val="22"/>
        </w:rPr>
        <w:t xml:space="preserve"> </w:t>
      </w:r>
      <w:proofErr w:type="spellStart"/>
      <w:r w:rsidR="00511E2B" w:rsidRPr="00917CA1">
        <w:rPr>
          <w:i/>
          <w:sz w:val="22"/>
          <w:szCs w:val="22"/>
        </w:rPr>
        <w:t>ante</w:t>
      </w:r>
      <w:proofErr w:type="spellEnd"/>
      <w:r w:rsidR="00511E2B" w:rsidRPr="00917CA1">
        <w:rPr>
          <w:sz w:val="22"/>
          <w:szCs w:val="22"/>
        </w:rPr>
        <w:t xml:space="preserve">) </w:t>
      </w:r>
      <w:r w:rsidRPr="00917CA1">
        <w:rPr>
          <w:sz w:val="22"/>
          <w:szCs w:val="22"/>
        </w:rPr>
        <w:t xml:space="preserve">vertinimai. </w:t>
      </w:r>
      <w:r w:rsidR="00B77897" w:rsidRPr="00917CA1">
        <w:rPr>
          <w:sz w:val="22"/>
          <w:szCs w:val="22"/>
        </w:rPr>
        <w:t>Vadovaujantis Reglamento Nr.</w:t>
      </w:r>
      <w:r w:rsidR="00B77897" w:rsidRPr="00917CA1">
        <w:rPr>
          <w:b/>
          <w:bCs/>
          <w:color w:val="333333"/>
          <w:sz w:val="22"/>
          <w:szCs w:val="22"/>
          <w:shd w:val="clear" w:color="auto" w:fill="FFFFFF"/>
        </w:rPr>
        <w:t xml:space="preserve"> </w:t>
      </w:r>
      <w:r w:rsidR="00B77897" w:rsidRPr="00917CA1">
        <w:rPr>
          <w:sz w:val="22"/>
          <w:szCs w:val="22"/>
        </w:rPr>
        <w:t>2021/1060</w:t>
      </w:r>
      <w:r w:rsidR="00B77897" w:rsidRPr="00917CA1">
        <w:rPr>
          <w:rStyle w:val="Puslapioinaosnuoroda"/>
          <w:sz w:val="22"/>
          <w:szCs w:val="22"/>
        </w:rPr>
        <w:footnoteReference w:id="1"/>
      </w:r>
      <w:r w:rsidR="00B77897" w:rsidRPr="00917CA1">
        <w:rPr>
          <w:sz w:val="22"/>
          <w:szCs w:val="22"/>
        </w:rPr>
        <w:t xml:space="preserve"> 58 straipsnio 3 dalimi, </w:t>
      </w:r>
      <w:proofErr w:type="spellStart"/>
      <w:r w:rsidR="00B77897" w:rsidRPr="00917CA1">
        <w:rPr>
          <w:i/>
          <w:iCs/>
          <w:sz w:val="22"/>
          <w:szCs w:val="22"/>
        </w:rPr>
        <w:t>ex-ante</w:t>
      </w:r>
      <w:proofErr w:type="spellEnd"/>
      <w:r w:rsidR="00B77897" w:rsidRPr="00917CA1">
        <w:rPr>
          <w:sz w:val="22"/>
          <w:szCs w:val="22"/>
        </w:rPr>
        <w:t xml:space="preserve"> vertinimas turi apimti šiuos elementus:  (a) siūloma finansinei priemonei skiriamo įnašo suma ir numatomas sverto poveikis; (b) finansiniai produktai, kuriuos numatoma siūlyti, įskaitant galimą poreikį investuotojams taikyti skirtingas sąlygas; (c) siūloma tikslinė galutinių gavėjų grupė; (d) numatomas finansinės priemonės indėlis siekiant konkrečių tikslų. </w:t>
      </w:r>
    </w:p>
    <w:p w14:paraId="2E093D4F" w14:textId="77777777" w:rsidR="005D79B8" w:rsidRPr="00917CA1" w:rsidRDefault="005D79B8" w:rsidP="00026EA2">
      <w:pPr>
        <w:spacing w:line="276" w:lineRule="auto"/>
        <w:ind w:firstLine="0"/>
      </w:pPr>
    </w:p>
    <w:tbl>
      <w:tblPr>
        <w:tblStyle w:val="TableGrid1"/>
        <w:tblW w:w="8930" w:type="dxa"/>
        <w:tblInd w:w="284" w:type="dxa"/>
        <w:tblLook w:val="04A0" w:firstRow="1" w:lastRow="0" w:firstColumn="1" w:lastColumn="0" w:noHBand="0" w:noVBand="1"/>
      </w:tblPr>
      <w:tblGrid>
        <w:gridCol w:w="8930"/>
      </w:tblGrid>
      <w:tr w:rsidR="005D79B8" w:rsidRPr="00917CA1" w14:paraId="4D10FBED" w14:textId="77777777" w:rsidTr="00F109D4">
        <w:tc>
          <w:tcPr>
            <w:tcW w:w="8930" w:type="dxa"/>
            <w:shd w:val="clear" w:color="auto" w:fill="auto"/>
          </w:tcPr>
          <w:p w14:paraId="6B984EB9" w14:textId="5B96B6B1" w:rsidR="005D79B8" w:rsidRPr="00917CA1" w:rsidRDefault="005D79B8" w:rsidP="00026EA2">
            <w:pPr>
              <w:autoSpaceDE w:val="0"/>
              <w:autoSpaceDN w:val="0"/>
              <w:adjustRightInd w:val="0"/>
              <w:spacing w:before="0" w:after="0" w:line="276" w:lineRule="auto"/>
              <w:ind w:firstLine="0"/>
              <w:rPr>
                <w:rFonts w:cs="Times New Roman"/>
              </w:rPr>
            </w:pPr>
            <w:r w:rsidRPr="00917CA1">
              <w:rPr>
                <w:rFonts w:cs="Times New Roman"/>
              </w:rPr>
              <w:t xml:space="preserve">Finansinės priemonės (toliau – FP) – tai būdas panaudoti ribotus valstybės biudžeto išteklius, teikiant ne vienkartines negrąžinamas </w:t>
            </w:r>
            <w:r w:rsidR="00467047" w:rsidRPr="00917CA1">
              <w:rPr>
                <w:rFonts w:cs="Times New Roman"/>
              </w:rPr>
              <w:t>dotacijas</w:t>
            </w:r>
            <w:r w:rsidRPr="00917CA1">
              <w:rPr>
                <w:rFonts w:cs="Times New Roman"/>
              </w:rPr>
              <w:t xml:space="preserve"> įmonėms, o skolinant lėšas, investuojant į įmonių kapitalą, teikiant garantijas. FP privalumas – „atsinaujinančios“ lėšos, t. y. paskolinus ar investavus FP skirtas lėšas, jos sugrįžta ir gali būti dar kartą panaudojamos tiems patiems tikslams, tokiu būdu naudojant tas pačias lėšas didesniam subjektų skaičiui suteikti finansavimą. </w:t>
            </w:r>
          </w:p>
        </w:tc>
      </w:tr>
    </w:tbl>
    <w:p w14:paraId="658A928A" w14:textId="77777777" w:rsidR="005D79B8" w:rsidRPr="00917CA1" w:rsidRDefault="005D79B8" w:rsidP="00026EA2">
      <w:pPr>
        <w:spacing w:line="276" w:lineRule="auto"/>
        <w:ind w:firstLine="0"/>
      </w:pPr>
    </w:p>
    <w:p w14:paraId="696B7E9F" w14:textId="2A06B6C3" w:rsidR="00FE31E9" w:rsidRPr="00917CA1" w:rsidRDefault="00FE31E9" w:rsidP="00026EA2"/>
    <w:p w14:paraId="553854B8" w14:textId="645A93AE" w:rsidR="005D063A" w:rsidRPr="00917CA1" w:rsidRDefault="005D063A" w:rsidP="00026EA2">
      <w:pPr>
        <w:pStyle w:val="Antrat2"/>
        <w:numPr>
          <w:ilvl w:val="1"/>
          <w:numId w:val="20"/>
        </w:numPr>
      </w:pPr>
      <w:bookmarkStart w:id="8" w:name="_Toc146725254"/>
      <w:r w:rsidRPr="00917CA1">
        <w:t>Vertinimo tikslas ir apimtis</w:t>
      </w:r>
      <w:bookmarkEnd w:id="8"/>
    </w:p>
    <w:p w14:paraId="755B7CBC" w14:textId="77777777" w:rsidR="005D79B8" w:rsidRPr="00917CA1" w:rsidRDefault="005D79B8" w:rsidP="00026EA2"/>
    <w:p w14:paraId="5171689F" w14:textId="35363059" w:rsidR="001E333F" w:rsidRPr="00917CA1" w:rsidRDefault="00DD3936" w:rsidP="00026EA2">
      <w:pPr>
        <w:spacing w:line="276" w:lineRule="auto"/>
        <w:ind w:firstLine="562"/>
      </w:pPr>
      <w:r w:rsidRPr="00917CA1">
        <w:t xml:space="preserve">Šio Kultūros </w:t>
      </w:r>
      <w:r w:rsidR="001E333F" w:rsidRPr="00917CA1">
        <w:t>paveldo (infrastruktūros)</w:t>
      </w:r>
      <w:r w:rsidRPr="00917CA1">
        <w:t xml:space="preserve"> sektoriaus išankstinio (</w:t>
      </w:r>
      <w:proofErr w:type="spellStart"/>
      <w:r w:rsidRPr="00917CA1">
        <w:rPr>
          <w:i/>
          <w:iCs/>
        </w:rPr>
        <w:t>ex</w:t>
      </w:r>
      <w:proofErr w:type="spellEnd"/>
      <w:r w:rsidR="00BA53B3" w:rsidRPr="00917CA1">
        <w:rPr>
          <w:i/>
          <w:iCs/>
        </w:rPr>
        <w:t xml:space="preserve"> </w:t>
      </w:r>
      <w:proofErr w:type="spellStart"/>
      <w:r w:rsidRPr="00917CA1">
        <w:rPr>
          <w:i/>
          <w:iCs/>
        </w:rPr>
        <w:t>ante</w:t>
      </w:r>
      <w:proofErr w:type="spellEnd"/>
      <w:r w:rsidRPr="00917CA1">
        <w:t>) vertinimo</w:t>
      </w:r>
      <w:r w:rsidR="00AE6647" w:rsidRPr="00917CA1">
        <w:t xml:space="preserve"> (toliau – Vertinimas)</w:t>
      </w:r>
      <w:r w:rsidR="00CF2722" w:rsidRPr="00917CA1">
        <w:t xml:space="preserve"> </w:t>
      </w:r>
      <w:r w:rsidRPr="00917CA1">
        <w:t xml:space="preserve">pagrindinis tikslas – </w:t>
      </w:r>
      <w:r w:rsidR="001E333F" w:rsidRPr="00917CA1">
        <w:t>išanalizuoti naujai planuojamų įgyvendinti finansinių priemonių iš ES, valstybės biudžeto lėšų ar kitų finansinių šaltinių poreikį ir atnaujinti investicijų į kultūros paveldo objektus finansinių priemonių išankstinį vertinimą pagal Reglamente numatytus reikalavimus.</w:t>
      </w:r>
    </w:p>
    <w:p w14:paraId="4980057D" w14:textId="6B3839ED" w:rsidR="00170F10" w:rsidRPr="00917CA1" w:rsidRDefault="6B835639" w:rsidP="00026EA2">
      <w:pPr>
        <w:spacing w:line="276" w:lineRule="auto"/>
        <w:ind w:firstLine="562"/>
      </w:pPr>
      <w:r w:rsidRPr="00917CA1">
        <w:t xml:space="preserve">Vertinimo metu buvo analizuojamas išorinis </w:t>
      </w:r>
      <w:r w:rsidR="29244E72" w:rsidRPr="00917CA1">
        <w:t>kultūros paveldo (infrastruktūros)</w:t>
      </w:r>
      <w:r w:rsidRPr="00917CA1">
        <w:t xml:space="preserve"> sektori</w:t>
      </w:r>
      <w:r w:rsidR="29244E72" w:rsidRPr="00917CA1">
        <w:t>a</w:t>
      </w:r>
      <w:r w:rsidRPr="00917CA1">
        <w:t>us finansavimo poreikis ir</w:t>
      </w:r>
      <w:r w:rsidR="002B74BF" w:rsidRPr="00917CA1">
        <w:t>,</w:t>
      </w:r>
      <w:r w:rsidRPr="00917CA1">
        <w:t xml:space="preserve"> identifikavus išorinio finansavimo trūkumą, analizuojamos </w:t>
      </w:r>
      <w:r w:rsidR="567B772A" w:rsidRPr="00917CA1">
        <w:t xml:space="preserve">finansinių priemonių </w:t>
      </w:r>
      <w:r w:rsidRPr="00917CA1">
        <w:t>alternatyvos ir dizainai, leidžiantys užtikrinti tvar</w:t>
      </w:r>
      <w:r w:rsidR="37E3B851" w:rsidRPr="00917CA1">
        <w:t>ų</w:t>
      </w:r>
      <w:r w:rsidRPr="00917CA1">
        <w:t xml:space="preserve"> </w:t>
      </w:r>
      <w:r w:rsidR="29244E72" w:rsidRPr="00917CA1">
        <w:t>kultūros paveldo</w:t>
      </w:r>
      <w:r w:rsidR="37E3B851" w:rsidRPr="00917CA1">
        <w:t>, kaip visuomenei ir Valstybei reikšmingo vertybinio ir materialaus resurso, išsaugojimą ir aktualizavimą</w:t>
      </w:r>
      <w:r w:rsidRPr="00917CA1">
        <w:t xml:space="preserve"> iki 2030 m. </w:t>
      </w:r>
    </w:p>
    <w:p w14:paraId="48763E40" w14:textId="77777777" w:rsidR="005D79B8" w:rsidRPr="00917CA1" w:rsidRDefault="005D79B8" w:rsidP="00026EA2">
      <w:pPr>
        <w:spacing w:line="276" w:lineRule="auto"/>
        <w:ind w:firstLine="562"/>
      </w:pPr>
    </w:p>
    <w:p w14:paraId="213CC472" w14:textId="68100D71" w:rsidR="00AE6647" w:rsidRPr="00917CA1" w:rsidRDefault="00FE31E9" w:rsidP="00026EA2">
      <w:pPr>
        <w:pStyle w:val="Antrat2"/>
        <w:numPr>
          <w:ilvl w:val="1"/>
          <w:numId w:val="20"/>
        </w:numPr>
      </w:pPr>
      <w:bookmarkStart w:id="9" w:name="_Toc146725255"/>
      <w:r w:rsidRPr="00917CA1">
        <w:t>Vertinimo metodika</w:t>
      </w:r>
      <w:bookmarkEnd w:id="9"/>
    </w:p>
    <w:p w14:paraId="4AE08DE1" w14:textId="77777777" w:rsidR="00F300E1" w:rsidRPr="00917CA1" w:rsidRDefault="00F300E1" w:rsidP="00026EA2"/>
    <w:p w14:paraId="0DD6D02B" w14:textId="0DDF8D8A" w:rsidR="00AE6647" w:rsidRPr="00335FEA" w:rsidRDefault="00AE6647" w:rsidP="001711D4">
      <w:pPr>
        <w:pStyle w:val="Puslapioinaostekstas"/>
        <w:rPr>
          <w:sz w:val="22"/>
          <w:szCs w:val="22"/>
        </w:rPr>
      </w:pPr>
      <w:r w:rsidRPr="00917CA1">
        <w:t>Atliekant Vertinimą</w:t>
      </w:r>
      <w:r w:rsidR="002B74BF" w:rsidRPr="00917CA1">
        <w:t xml:space="preserve"> </w:t>
      </w:r>
      <w:r w:rsidR="002B74BF" w:rsidRPr="00917CA1">
        <w:rPr>
          <w:sz w:val="22"/>
          <w:szCs w:val="22"/>
        </w:rPr>
        <w:t>vadovautasi Reglamento Nr.</w:t>
      </w:r>
      <w:r w:rsidR="002B74BF" w:rsidRPr="00917CA1">
        <w:rPr>
          <w:b/>
          <w:bCs/>
          <w:color w:val="333333"/>
          <w:sz w:val="22"/>
          <w:szCs w:val="22"/>
          <w:shd w:val="clear" w:color="auto" w:fill="FFFFFF"/>
        </w:rPr>
        <w:t xml:space="preserve"> </w:t>
      </w:r>
      <w:r w:rsidR="002B74BF" w:rsidRPr="00917CA1">
        <w:rPr>
          <w:sz w:val="22"/>
          <w:szCs w:val="22"/>
        </w:rPr>
        <w:t>2021/1060</w:t>
      </w:r>
      <w:r w:rsidR="002B74BF" w:rsidRPr="00917CA1">
        <w:rPr>
          <w:rStyle w:val="Puslapioinaosnuoroda"/>
          <w:sz w:val="22"/>
          <w:szCs w:val="22"/>
        </w:rPr>
        <w:footnoteReference w:id="2"/>
      </w:r>
      <w:r w:rsidR="002B74BF" w:rsidRPr="00917CA1">
        <w:rPr>
          <w:sz w:val="22"/>
          <w:szCs w:val="22"/>
        </w:rPr>
        <w:t xml:space="preserve"> 58 straipsnio 3 dalimi, pagal kurią </w:t>
      </w:r>
      <w:proofErr w:type="spellStart"/>
      <w:r w:rsidR="002B74BF" w:rsidRPr="00917CA1">
        <w:rPr>
          <w:i/>
          <w:iCs/>
          <w:sz w:val="22"/>
          <w:szCs w:val="22"/>
        </w:rPr>
        <w:t>ex-ante</w:t>
      </w:r>
      <w:proofErr w:type="spellEnd"/>
      <w:r w:rsidR="002B74BF" w:rsidRPr="00917CA1">
        <w:rPr>
          <w:sz w:val="22"/>
          <w:szCs w:val="22"/>
        </w:rPr>
        <w:t xml:space="preserve"> vertinimas turi apimti šiuos elementus:  (a) siūloma finansinei priemonei skiriamo įnašo suma ir numatomas sverto poveikis; (b) finansiniai produktai, kuriuos numatoma siūlyti, įskaitant galimą poreikį investuotojams taikyti skirtingas sąlygas; (c) siūloma tikslinė galutinių gavėjų grupė; (d) numatomas finansinės priemonės indėlis siekiant konkrečių tikslų. </w:t>
      </w:r>
      <w:r w:rsidR="002B74BF" w:rsidRPr="00335FEA">
        <w:rPr>
          <w:sz w:val="22"/>
          <w:szCs w:val="22"/>
        </w:rPr>
        <w:t>Šie elementai analizuoti taikant</w:t>
      </w:r>
      <w:r w:rsidRPr="00335FEA">
        <w:rPr>
          <w:sz w:val="22"/>
          <w:szCs w:val="22"/>
        </w:rPr>
        <w:t xml:space="preserve"> 2014–2020 m. ES investicijų programavimo laikotarpio finansinių priemonių išankstinio vertinimo metodik</w:t>
      </w:r>
      <w:r w:rsidR="002B74BF" w:rsidRPr="00335FEA">
        <w:rPr>
          <w:sz w:val="22"/>
          <w:szCs w:val="22"/>
        </w:rPr>
        <w:t>ą.</w:t>
      </w:r>
      <w:r w:rsidRPr="00335FEA">
        <w:rPr>
          <w:sz w:val="22"/>
          <w:szCs w:val="22"/>
        </w:rPr>
        <w:t xml:space="preserve"> </w:t>
      </w:r>
    </w:p>
    <w:p w14:paraId="589D4712" w14:textId="6818CB1D" w:rsidR="005C3BEA" w:rsidRPr="00917CA1" w:rsidRDefault="002B74BF" w:rsidP="00026EA2">
      <w:pPr>
        <w:spacing w:before="120" w:line="276" w:lineRule="auto"/>
        <w:ind w:firstLine="561"/>
      </w:pPr>
      <w:r w:rsidRPr="00917CA1">
        <w:t>Pagrindiniai t</w:t>
      </w:r>
      <w:r w:rsidR="00AE6647" w:rsidRPr="00917CA1">
        <w:t xml:space="preserve">aikomi vertinimo metodai apėmė strateginių dokumentų analizę, antrinių šaltinių analizę ir interviu medžiagos analizę. Atliekant strateginių dokumentų ir antrinių šaltinių analizę buvo nagrinėjami </w:t>
      </w:r>
      <w:r w:rsidR="00AE6647" w:rsidRPr="00917CA1">
        <w:lastRenderedPageBreak/>
        <w:t xml:space="preserve">anksčiau atlikti 2014–2020 m. ES investicijų programavimo laikotarpio vertinimai, anksčiau atlikti finansinių priemonių </w:t>
      </w:r>
      <w:proofErr w:type="spellStart"/>
      <w:r w:rsidR="00AE6647" w:rsidRPr="00917CA1">
        <w:rPr>
          <w:i/>
        </w:rPr>
        <w:t>ex</w:t>
      </w:r>
      <w:proofErr w:type="spellEnd"/>
      <w:r w:rsidR="00BA53B3" w:rsidRPr="00917CA1">
        <w:rPr>
          <w:i/>
        </w:rPr>
        <w:t xml:space="preserve"> </w:t>
      </w:r>
      <w:proofErr w:type="spellStart"/>
      <w:r w:rsidR="00AE6647" w:rsidRPr="00917CA1">
        <w:rPr>
          <w:i/>
        </w:rPr>
        <w:t>ante</w:t>
      </w:r>
      <w:proofErr w:type="spellEnd"/>
      <w:r w:rsidR="00AE6647" w:rsidRPr="00917CA1">
        <w:rPr>
          <w:i/>
          <w:iCs/>
        </w:rPr>
        <w:t xml:space="preserve"> </w:t>
      </w:r>
      <w:r w:rsidR="00AE6647" w:rsidRPr="00917CA1">
        <w:t xml:space="preserve">vertinimai, teisinis reglamentavimas ir kiti viešai prieinami informacijos šaltiniai. </w:t>
      </w:r>
      <w:r w:rsidR="002C5AF6" w:rsidRPr="00917CA1">
        <w:t xml:space="preserve"> </w:t>
      </w:r>
    </w:p>
    <w:p w14:paraId="54FD65AB" w14:textId="3247CCBA" w:rsidR="002C5AF6" w:rsidRPr="00917CA1" w:rsidRDefault="005C3BEA" w:rsidP="00026EA2">
      <w:pPr>
        <w:spacing w:before="120" w:line="276" w:lineRule="auto"/>
        <w:ind w:firstLine="561"/>
        <w:rPr>
          <w:rFonts w:cs="Times New Roman"/>
        </w:rPr>
      </w:pPr>
      <w:r w:rsidRPr="00917CA1">
        <w:t xml:space="preserve">Siekiant išsiaiškinti investicijų paklausos poreikį ir finansavimo prieinamumo problemas kultūros paveldo sektoriuje, </w:t>
      </w:r>
      <w:r w:rsidRPr="00917CA1">
        <w:rPr>
          <w:rFonts w:cs="Times New Roman"/>
        </w:rPr>
        <w:t>2023 m. balandžio 6 - 27 dienomis</w:t>
      </w:r>
      <w:r w:rsidRPr="00917CA1">
        <w:t xml:space="preserve"> </w:t>
      </w:r>
      <w:r w:rsidR="002C5AF6" w:rsidRPr="00917CA1">
        <w:t xml:space="preserve">taip </w:t>
      </w:r>
      <w:r w:rsidR="00631907" w:rsidRPr="00917CA1">
        <w:t xml:space="preserve">pat </w:t>
      </w:r>
      <w:r w:rsidR="002C5AF6" w:rsidRPr="00917CA1">
        <w:t>buvo atlikta</w:t>
      </w:r>
      <w:r w:rsidR="008E0D1E" w:rsidRPr="00917CA1">
        <w:t xml:space="preserve"> </w:t>
      </w:r>
      <w:r w:rsidR="008E0D1E" w:rsidRPr="00917CA1">
        <w:rPr>
          <w:rFonts w:cs="Times New Roman"/>
        </w:rPr>
        <w:t xml:space="preserve">kultūros paveldo objektų valdytojų </w:t>
      </w:r>
      <w:r w:rsidR="002C5AF6" w:rsidRPr="00917CA1">
        <w:t>anketinė apklausa ir</w:t>
      </w:r>
      <w:r w:rsidR="00B902A5" w:rsidRPr="00917CA1">
        <w:t xml:space="preserve"> </w:t>
      </w:r>
      <w:r w:rsidRPr="00917CA1">
        <w:rPr>
          <w:rFonts w:cs="Times New Roman"/>
        </w:rPr>
        <w:t xml:space="preserve">savivaldybių administracijų atstovų </w:t>
      </w:r>
      <w:r w:rsidR="00B902A5" w:rsidRPr="00917CA1">
        <w:t>anketinė apklausa</w:t>
      </w:r>
      <w:r w:rsidR="002C5AF6" w:rsidRPr="00917CA1">
        <w:t>.</w:t>
      </w:r>
      <w:r w:rsidR="00B902A5" w:rsidRPr="00917CA1">
        <w:t xml:space="preserve"> </w:t>
      </w:r>
      <w:r w:rsidRPr="00917CA1">
        <w:rPr>
          <w:rFonts w:cs="Times New Roman"/>
        </w:rPr>
        <w:t xml:space="preserve">Buvo apklausti 54 kultūros paveldo objektų valdytojai (pilnai anketas užpildė 49 respondentai) ir 44 savivaldybių administracijų atstovai. Apklausą atliko BGI </w:t>
      </w:r>
      <w:proofErr w:type="spellStart"/>
      <w:r w:rsidRPr="00917CA1">
        <w:rPr>
          <w:rFonts w:cs="Times New Roman"/>
        </w:rPr>
        <w:t>Consulting</w:t>
      </w:r>
      <w:proofErr w:type="spellEnd"/>
      <w:r w:rsidRPr="00917CA1">
        <w:rPr>
          <w:rFonts w:cs="Times New Roman"/>
        </w:rPr>
        <w:t xml:space="preserve"> vertintojai, naudodamiesi </w:t>
      </w:r>
      <w:proofErr w:type="spellStart"/>
      <w:r w:rsidRPr="00917CA1">
        <w:rPr>
          <w:rFonts w:cs="Times New Roman"/>
          <w:i/>
        </w:rPr>
        <w:t>SurveyMonkey</w:t>
      </w:r>
      <w:proofErr w:type="spellEnd"/>
      <w:r w:rsidRPr="00917CA1">
        <w:rPr>
          <w:rFonts w:cs="Times New Roman"/>
        </w:rPr>
        <w:t xml:space="preserve"> apklausoms atlikti skirta platforma.</w:t>
      </w:r>
    </w:p>
    <w:p w14:paraId="4D462355" w14:textId="58305E61" w:rsidR="00B4650E" w:rsidRPr="00917CA1" w:rsidRDefault="00B4650E" w:rsidP="00026EA2">
      <w:pPr>
        <w:spacing w:before="120" w:line="276" w:lineRule="auto"/>
        <w:ind w:firstLine="561"/>
        <w:rPr>
          <w:rFonts w:cs="Times New Roman"/>
        </w:rPr>
      </w:pPr>
      <w:r w:rsidRPr="00917CA1">
        <w:rPr>
          <w:rFonts w:cs="Times New Roman"/>
        </w:rPr>
        <w:t>Abiejose atliktose apklausose dalyvavo respondentai iš visų šalies apskričių (išskyrus Marijampolės apskritį kultūros paveldo objektų valdytojų apklausoje)</w:t>
      </w:r>
      <w:r w:rsidR="00BD46A7" w:rsidRPr="00917CA1">
        <w:rPr>
          <w:rFonts w:cs="Times New Roman"/>
        </w:rPr>
        <w:t xml:space="preserve">, kas sudarė galimybes aktualius rezultatus atskirai analizuoti Sostinės ir Vidurio ir vakarų Lietuvos regionuose (žr. </w:t>
      </w:r>
      <w:r w:rsidR="00E250F3" w:rsidRPr="00335FEA">
        <w:rPr>
          <w:rFonts w:cs="Times New Roman"/>
        </w:rPr>
        <w:fldChar w:fldCharType="begin"/>
      </w:r>
      <w:r w:rsidR="00E250F3" w:rsidRPr="00917CA1">
        <w:rPr>
          <w:rFonts w:cs="Times New Roman"/>
        </w:rPr>
        <w:instrText xml:space="preserve"> REF _Ref136959331 \h </w:instrText>
      </w:r>
      <w:r w:rsidR="00026EA2" w:rsidRPr="00917CA1">
        <w:rPr>
          <w:rFonts w:cs="Times New Roman"/>
        </w:rPr>
        <w:instrText xml:space="preserve"> \* MERGEFORMAT </w:instrText>
      </w:r>
      <w:r w:rsidR="00E250F3" w:rsidRPr="00335FEA">
        <w:rPr>
          <w:rFonts w:cs="Times New Roman"/>
        </w:rPr>
      </w:r>
      <w:r w:rsidR="00E250F3" w:rsidRPr="00335FEA">
        <w:rPr>
          <w:rFonts w:cs="Times New Roman"/>
        </w:rPr>
        <w:fldChar w:fldCharType="separate"/>
      </w:r>
      <w:r w:rsidR="00BF3F72" w:rsidRPr="00917CA1">
        <w:rPr>
          <w:noProof/>
          <w:sz w:val="20"/>
          <w:szCs w:val="20"/>
        </w:rPr>
        <w:t>1</w:t>
      </w:r>
      <w:r w:rsidR="00E250F3" w:rsidRPr="00335FEA">
        <w:rPr>
          <w:rFonts w:cs="Times New Roman"/>
        </w:rPr>
        <w:fldChar w:fldCharType="end"/>
      </w:r>
      <w:r w:rsidR="00E250F3" w:rsidRPr="00917CA1">
        <w:rPr>
          <w:rFonts w:cs="Times New Roman"/>
        </w:rPr>
        <w:t xml:space="preserve"> </w:t>
      </w:r>
      <w:r w:rsidR="00BD46A7" w:rsidRPr="00917CA1">
        <w:rPr>
          <w:rFonts w:cs="Times New Roman"/>
        </w:rPr>
        <w:t xml:space="preserve">lentelę). </w:t>
      </w:r>
      <w:r w:rsidRPr="00917CA1">
        <w:rPr>
          <w:rFonts w:cs="Times New Roman"/>
        </w:rPr>
        <w:t xml:space="preserve"> </w:t>
      </w:r>
    </w:p>
    <w:p w14:paraId="64661CE5" w14:textId="77777777" w:rsidR="005D79B8" w:rsidRPr="00917CA1" w:rsidRDefault="005D79B8" w:rsidP="00026EA2">
      <w:pPr>
        <w:spacing w:line="276" w:lineRule="auto"/>
        <w:ind w:firstLine="562"/>
        <w:rPr>
          <w:rFonts w:cs="Times New Roman"/>
        </w:rPr>
      </w:pPr>
    </w:p>
    <w:bookmarkStart w:id="10" w:name="_Hlk126057932"/>
    <w:p w14:paraId="1634B56B" w14:textId="2AB42979" w:rsidR="002767C7" w:rsidRPr="00917CA1" w:rsidRDefault="003045A8" w:rsidP="00026EA2">
      <w:pPr>
        <w:pStyle w:val="Antrat"/>
        <w:rPr>
          <w:color w:val="auto"/>
          <w:sz w:val="20"/>
          <w:szCs w:val="20"/>
        </w:rPr>
      </w:pPr>
      <w:r w:rsidRPr="00335FEA">
        <w:rPr>
          <w:color w:val="auto"/>
          <w:sz w:val="20"/>
          <w:szCs w:val="20"/>
        </w:rPr>
        <w:fldChar w:fldCharType="begin"/>
      </w:r>
      <w:r w:rsidRPr="00917CA1">
        <w:rPr>
          <w:color w:val="auto"/>
          <w:sz w:val="20"/>
          <w:szCs w:val="20"/>
        </w:rPr>
        <w:instrText xml:space="preserve"> SEQ Lentelė \* ARABIC </w:instrText>
      </w:r>
      <w:r w:rsidRPr="00335FEA">
        <w:rPr>
          <w:color w:val="auto"/>
          <w:sz w:val="20"/>
          <w:szCs w:val="20"/>
        </w:rPr>
        <w:fldChar w:fldCharType="separate"/>
      </w:r>
      <w:bookmarkStart w:id="11" w:name="_Ref136959331"/>
      <w:bookmarkStart w:id="12" w:name="_Toc146722775"/>
      <w:r w:rsidR="00BF3F72" w:rsidRPr="00917CA1">
        <w:rPr>
          <w:color w:val="auto"/>
          <w:sz w:val="20"/>
          <w:szCs w:val="20"/>
        </w:rPr>
        <w:t>1</w:t>
      </w:r>
      <w:bookmarkEnd w:id="11"/>
      <w:r w:rsidRPr="00335FEA">
        <w:rPr>
          <w:color w:val="auto"/>
          <w:sz w:val="20"/>
          <w:szCs w:val="20"/>
        </w:rPr>
        <w:fldChar w:fldCharType="end"/>
      </w:r>
      <w:r w:rsidRPr="00917CA1">
        <w:rPr>
          <w:color w:val="auto"/>
          <w:sz w:val="20"/>
          <w:szCs w:val="20"/>
        </w:rPr>
        <w:t xml:space="preserve"> </w:t>
      </w:r>
      <w:r w:rsidR="002767C7" w:rsidRPr="00917CA1">
        <w:rPr>
          <w:color w:val="auto"/>
          <w:sz w:val="20"/>
          <w:szCs w:val="20"/>
        </w:rPr>
        <w:t xml:space="preserve">LENTELĖ. </w:t>
      </w:r>
      <w:r w:rsidR="000519CE" w:rsidRPr="00917CA1">
        <w:rPr>
          <w:color w:val="auto"/>
          <w:sz w:val="20"/>
          <w:szCs w:val="20"/>
        </w:rPr>
        <w:t>KP</w:t>
      </w:r>
      <w:r w:rsidR="002767C7" w:rsidRPr="00917CA1">
        <w:rPr>
          <w:color w:val="auto"/>
          <w:sz w:val="20"/>
          <w:szCs w:val="20"/>
        </w:rPr>
        <w:t xml:space="preserve"> OBJEKTŲ VALDYTOJŲ, DALYVAVUSIŲ APKLAUSOJE, PASISKIRSTYMAS PAGAL APSKRITIS IR REGIONUS</w:t>
      </w:r>
      <w:bookmarkEnd w:id="12"/>
    </w:p>
    <w:tbl>
      <w:tblPr>
        <w:tblStyle w:val="TableGrid1"/>
        <w:tblW w:w="0" w:type="auto"/>
        <w:tblLook w:val="04A0" w:firstRow="1" w:lastRow="0" w:firstColumn="1" w:lastColumn="0" w:noHBand="0" w:noVBand="1"/>
      </w:tblPr>
      <w:tblGrid>
        <w:gridCol w:w="3209"/>
        <w:gridCol w:w="3209"/>
        <w:gridCol w:w="3210"/>
      </w:tblGrid>
      <w:tr w:rsidR="00E14817" w:rsidRPr="00917CA1" w14:paraId="23CBDDAD" w14:textId="77777777" w:rsidTr="002767C7">
        <w:tc>
          <w:tcPr>
            <w:tcW w:w="3209" w:type="dxa"/>
            <w:vMerge w:val="restart"/>
            <w:vAlign w:val="center"/>
          </w:tcPr>
          <w:p w14:paraId="6174B560" w14:textId="59344789" w:rsidR="002767C7" w:rsidRPr="00917CA1" w:rsidRDefault="002767C7" w:rsidP="00026EA2">
            <w:pPr>
              <w:spacing w:line="276" w:lineRule="auto"/>
              <w:ind w:firstLine="0"/>
              <w:jc w:val="center"/>
              <w:rPr>
                <w:rFonts w:cs="Times New Roman"/>
                <w:sz w:val="18"/>
                <w:szCs w:val="18"/>
              </w:rPr>
            </w:pPr>
            <w:r w:rsidRPr="00917CA1">
              <w:rPr>
                <w:rFonts w:cs="Times New Roman"/>
                <w:sz w:val="18"/>
                <w:szCs w:val="18"/>
              </w:rPr>
              <w:t>Regionas</w:t>
            </w:r>
          </w:p>
        </w:tc>
        <w:tc>
          <w:tcPr>
            <w:tcW w:w="6419" w:type="dxa"/>
            <w:gridSpan w:val="2"/>
            <w:vAlign w:val="center"/>
          </w:tcPr>
          <w:p w14:paraId="3A5D2E74" w14:textId="55B71655"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Respondentų, dalyvavusių apklausoje, skaičius</w:t>
            </w:r>
          </w:p>
        </w:tc>
      </w:tr>
      <w:tr w:rsidR="00E14817" w:rsidRPr="00917CA1" w14:paraId="28CCDC9F" w14:textId="77777777" w:rsidTr="002767C7">
        <w:tc>
          <w:tcPr>
            <w:tcW w:w="3209" w:type="dxa"/>
            <w:vMerge/>
            <w:vAlign w:val="center"/>
          </w:tcPr>
          <w:p w14:paraId="5F03FEE7" w14:textId="77777777" w:rsidR="002767C7" w:rsidRPr="00917CA1" w:rsidRDefault="002767C7" w:rsidP="00026EA2">
            <w:pPr>
              <w:spacing w:line="276" w:lineRule="auto"/>
              <w:ind w:firstLine="0"/>
              <w:jc w:val="center"/>
              <w:rPr>
                <w:rFonts w:cs="Times New Roman"/>
                <w:sz w:val="18"/>
                <w:szCs w:val="18"/>
              </w:rPr>
            </w:pPr>
          </w:p>
        </w:tc>
        <w:tc>
          <w:tcPr>
            <w:tcW w:w="3209" w:type="dxa"/>
            <w:vAlign w:val="center"/>
          </w:tcPr>
          <w:p w14:paraId="3756C194" w14:textId="59495B27" w:rsidR="002767C7" w:rsidRPr="00917CA1" w:rsidRDefault="002767C7" w:rsidP="00026EA2">
            <w:pPr>
              <w:spacing w:line="276" w:lineRule="auto"/>
              <w:ind w:firstLine="0"/>
              <w:jc w:val="center"/>
              <w:rPr>
                <w:rFonts w:cs="Times New Roman"/>
                <w:i/>
                <w:sz w:val="18"/>
                <w:szCs w:val="18"/>
              </w:rPr>
            </w:pPr>
            <w:r w:rsidRPr="00917CA1">
              <w:rPr>
                <w:rFonts w:eastAsia="Times New Roman" w:cs="Times New Roman"/>
                <w:i/>
                <w:sz w:val="18"/>
                <w:szCs w:val="18"/>
                <w:lang w:eastAsia="en-GB"/>
              </w:rPr>
              <w:t>KP objektų savininkų apklausa</w:t>
            </w:r>
            <w:r w:rsidR="00D7195D" w:rsidRPr="00917CA1">
              <w:rPr>
                <w:rFonts w:eastAsia="Times New Roman" w:cs="Times New Roman"/>
                <w:i/>
                <w:sz w:val="18"/>
                <w:szCs w:val="18"/>
                <w:lang w:eastAsia="en-GB"/>
              </w:rPr>
              <w:t xml:space="preserve"> (išskyrus savivaldybių administracijas)</w:t>
            </w:r>
          </w:p>
        </w:tc>
        <w:tc>
          <w:tcPr>
            <w:tcW w:w="3210" w:type="dxa"/>
            <w:vAlign w:val="center"/>
          </w:tcPr>
          <w:p w14:paraId="164D268E" w14:textId="0AD8DF21" w:rsidR="002767C7" w:rsidRPr="00917CA1" w:rsidRDefault="002767C7" w:rsidP="00026EA2">
            <w:pPr>
              <w:spacing w:line="276" w:lineRule="auto"/>
              <w:ind w:firstLine="0"/>
              <w:jc w:val="center"/>
              <w:rPr>
                <w:rFonts w:cs="Times New Roman"/>
                <w:i/>
                <w:sz w:val="18"/>
                <w:szCs w:val="18"/>
              </w:rPr>
            </w:pPr>
            <w:r w:rsidRPr="00917CA1">
              <w:rPr>
                <w:rFonts w:eastAsia="Times New Roman" w:cs="Times New Roman"/>
                <w:i/>
                <w:sz w:val="18"/>
                <w:szCs w:val="18"/>
                <w:lang w:eastAsia="en-GB"/>
              </w:rPr>
              <w:t>Savivaldybių administracijų apklausa</w:t>
            </w:r>
          </w:p>
        </w:tc>
      </w:tr>
      <w:tr w:rsidR="00E14817" w:rsidRPr="00917CA1" w14:paraId="40657812" w14:textId="77777777" w:rsidTr="002767C7">
        <w:tc>
          <w:tcPr>
            <w:tcW w:w="3209" w:type="dxa"/>
            <w:vAlign w:val="center"/>
          </w:tcPr>
          <w:p w14:paraId="56387ABB" w14:textId="2E967EC0"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Sostinės regionas</w:t>
            </w:r>
          </w:p>
        </w:tc>
        <w:tc>
          <w:tcPr>
            <w:tcW w:w="3209" w:type="dxa"/>
            <w:vAlign w:val="center"/>
          </w:tcPr>
          <w:p w14:paraId="4FC92FE6" w14:textId="42C6E230"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16</w:t>
            </w:r>
          </w:p>
        </w:tc>
        <w:tc>
          <w:tcPr>
            <w:tcW w:w="3210" w:type="dxa"/>
            <w:vAlign w:val="center"/>
          </w:tcPr>
          <w:p w14:paraId="743F6DD5" w14:textId="0B9A5C59"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7</w:t>
            </w:r>
          </w:p>
        </w:tc>
      </w:tr>
      <w:tr w:rsidR="00E14817" w:rsidRPr="00917CA1" w14:paraId="0DC100B9" w14:textId="77777777" w:rsidTr="002767C7">
        <w:tc>
          <w:tcPr>
            <w:tcW w:w="3209" w:type="dxa"/>
            <w:vAlign w:val="center"/>
          </w:tcPr>
          <w:p w14:paraId="0FBC0F67" w14:textId="276CFD90"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Vakarų ir vidurio Lietuvos regionas</w:t>
            </w:r>
          </w:p>
        </w:tc>
        <w:tc>
          <w:tcPr>
            <w:tcW w:w="3209" w:type="dxa"/>
            <w:vAlign w:val="center"/>
          </w:tcPr>
          <w:p w14:paraId="3CA7931F" w14:textId="62E02294"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33</w:t>
            </w:r>
          </w:p>
        </w:tc>
        <w:tc>
          <w:tcPr>
            <w:tcW w:w="3210" w:type="dxa"/>
            <w:vAlign w:val="center"/>
          </w:tcPr>
          <w:p w14:paraId="03C3E8A7" w14:textId="3BD583F8" w:rsidR="002767C7" w:rsidRPr="00917CA1" w:rsidRDefault="002767C7" w:rsidP="00026EA2">
            <w:pPr>
              <w:spacing w:line="276" w:lineRule="auto"/>
              <w:ind w:firstLine="0"/>
              <w:jc w:val="center"/>
              <w:rPr>
                <w:rFonts w:cs="Times New Roman"/>
                <w:sz w:val="18"/>
                <w:szCs w:val="18"/>
              </w:rPr>
            </w:pPr>
            <w:r w:rsidRPr="00917CA1">
              <w:rPr>
                <w:rFonts w:eastAsia="Times New Roman" w:cs="Times New Roman"/>
                <w:sz w:val="18"/>
                <w:szCs w:val="18"/>
                <w:lang w:eastAsia="en-GB"/>
              </w:rPr>
              <w:t>37</w:t>
            </w:r>
          </w:p>
        </w:tc>
      </w:tr>
    </w:tbl>
    <w:p w14:paraId="65154C5D" w14:textId="77777777" w:rsidR="000D5FE0" w:rsidRPr="00917CA1" w:rsidRDefault="000D5FE0" w:rsidP="00026EA2">
      <w:pPr>
        <w:spacing w:line="276" w:lineRule="auto"/>
        <w:rPr>
          <w:rFonts w:cs="Times New Roman"/>
          <w:iCs/>
          <w:sz w:val="18"/>
          <w:szCs w:val="18"/>
        </w:rPr>
      </w:pPr>
      <w:r w:rsidRPr="00917CA1">
        <w:rPr>
          <w:i/>
          <w:sz w:val="18"/>
          <w:szCs w:val="18"/>
        </w:rPr>
        <w:t>Šaltinis:</w:t>
      </w:r>
      <w:r w:rsidRPr="00917CA1">
        <w:rPr>
          <w:i/>
          <w:spacing w:val="3"/>
          <w:sz w:val="18"/>
          <w:szCs w:val="18"/>
        </w:rPr>
        <w:t xml:space="preserve"> </w:t>
      </w:r>
      <w:r w:rsidRPr="00917CA1">
        <w:rPr>
          <w:i/>
          <w:sz w:val="18"/>
          <w:szCs w:val="18"/>
        </w:rPr>
        <w:t>sudaryta</w:t>
      </w:r>
      <w:r w:rsidRPr="00917CA1">
        <w:rPr>
          <w:i/>
          <w:spacing w:val="1"/>
          <w:sz w:val="18"/>
          <w:szCs w:val="18"/>
        </w:rPr>
        <w:t xml:space="preserve"> </w:t>
      </w:r>
      <w:r w:rsidRPr="00917CA1">
        <w:rPr>
          <w:i/>
          <w:sz w:val="18"/>
          <w:szCs w:val="18"/>
        </w:rPr>
        <w:t xml:space="preserve">BGI </w:t>
      </w:r>
      <w:proofErr w:type="spellStart"/>
      <w:r w:rsidRPr="00917CA1">
        <w:rPr>
          <w:i/>
          <w:sz w:val="18"/>
          <w:szCs w:val="18"/>
        </w:rPr>
        <w:t>Consulting</w:t>
      </w:r>
      <w:proofErr w:type="spellEnd"/>
      <w:r w:rsidRPr="00917CA1">
        <w:rPr>
          <w:i/>
          <w:sz w:val="18"/>
          <w:szCs w:val="18"/>
        </w:rPr>
        <w:t>, remiantis apklausos rezultatais</w:t>
      </w:r>
    </w:p>
    <w:p w14:paraId="14D0569A" w14:textId="17970F64" w:rsidR="002767C7" w:rsidRPr="00917CA1" w:rsidRDefault="002767C7" w:rsidP="00026EA2">
      <w:pPr>
        <w:spacing w:line="276" w:lineRule="auto"/>
        <w:ind w:firstLine="562"/>
      </w:pPr>
    </w:p>
    <w:p w14:paraId="1725D6EA" w14:textId="7C02B22D" w:rsidR="0072188C" w:rsidRPr="00917CA1" w:rsidRDefault="0072188C" w:rsidP="00026EA2">
      <w:pPr>
        <w:spacing w:before="120" w:line="276" w:lineRule="auto"/>
        <w:ind w:firstLine="561"/>
      </w:pPr>
      <w:r w:rsidRPr="00917CA1">
        <w:t xml:space="preserve">Siekiant geriau suprasti </w:t>
      </w:r>
      <w:r w:rsidR="00F25308" w:rsidRPr="00917CA1">
        <w:t>KP</w:t>
      </w:r>
      <w:r w:rsidRPr="00917CA1">
        <w:t xml:space="preserve"> objektų sutvarkymo</w:t>
      </w:r>
      <w:r w:rsidR="00487795" w:rsidRPr="00917CA1">
        <w:t>, pritaikymo</w:t>
      </w:r>
      <w:r w:rsidRPr="00917CA1">
        <w:t xml:space="preserve"> ir </w:t>
      </w:r>
      <w:proofErr w:type="spellStart"/>
      <w:r w:rsidRPr="00917CA1">
        <w:t>įveiklinimo</w:t>
      </w:r>
      <w:proofErr w:type="spellEnd"/>
      <w:r w:rsidRPr="00917CA1">
        <w:t xml:space="preserve"> galimybes, iššūkius su kuriais susiduria jų savininkai ar valdytojai, papildomai buvo atlikti 5 telefoniniai interviu su privačių </w:t>
      </w:r>
      <w:r w:rsidR="00F25308" w:rsidRPr="00917CA1">
        <w:t>KP</w:t>
      </w:r>
      <w:r w:rsidRPr="00917CA1">
        <w:t xml:space="preserve"> objektų savininkais. Vienas interviu respondentas valdo </w:t>
      </w:r>
      <w:r w:rsidR="00F25308" w:rsidRPr="00917CA1">
        <w:t>KP</w:t>
      </w:r>
      <w:r w:rsidRPr="00917CA1">
        <w:t xml:space="preserve"> objektą, esantį Sostinės regione, likę keturi – </w:t>
      </w:r>
      <w:r w:rsidR="00F25308" w:rsidRPr="00917CA1">
        <w:t>KP</w:t>
      </w:r>
      <w:r w:rsidRPr="00917CA1">
        <w:t xml:space="preserve"> objektus, esančius Vidurio ir vakarų Lietuvos regione (vienas iš respondentų valdo kelis </w:t>
      </w:r>
      <w:r w:rsidR="00F25308" w:rsidRPr="00917CA1">
        <w:t>KP</w:t>
      </w:r>
      <w:r w:rsidRPr="00917CA1">
        <w:t xml:space="preserve"> objektus skirtingose Vidurio ir vakarų Lietuvos regiono vietovėse).  </w:t>
      </w:r>
    </w:p>
    <w:bookmarkEnd w:id="10"/>
    <w:p w14:paraId="35520AA2" w14:textId="10901B95" w:rsidR="00487795" w:rsidRPr="00917CA1" w:rsidRDefault="00487795" w:rsidP="00026EA2">
      <w:pPr>
        <w:spacing w:before="120" w:line="276" w:lineRule="auto"/>
        <w:ind w:firstLine="561"/>
        <w:rPr>
          <w:bCs/>
        </w:rPr>
      </w:pPr>
      <w:r w:rsidRPr="00917CA1">
        <w:rPr>
          <w:bCs/>
        </w:rPr>
        <w:t xml:space="preserve">Siekiant nustatyti finansavimo nepakankamumo priežastis privačių KP objektų valdytojų tikslinėje grupėje, vertintojai atliko retrospektyvinę </w:t>
      </w:r>
      <w:r w:rsidR="00283149" w:rsidRPr="00917CA1">
        <w:rPr>
          <w:bCs/>
        </w:rPr>
        <w:t>FP „</w:t>
      </w:r>
      <w:r w:rsidRPr="00917CA1">
        <w:rPr>
          <w:bCs/>
        </w:rPr>
        <w:t>Kultūros paveldo fond</w:t>
      </w:r>
      <w:r w:rsidR="00283149" w:rsidRPr="00917CA1">
        <w:rPr>
          <w:bCs/>
        </w:rPr>
        <w:t>as“</w:t>
      </w:r>
      <w:r w:rsidRPr="00917CA1">
        <w:rPr>
          <w:bCs/>
        </w:rPr>
        <w:t xml:space="preserve"> (</w:t>
      </w:r>
      <w:r w:rsidR="00283149" w:rsidRPr="00917CA1">
        <w:rPr>
          <w:bCs/>
        </w:rPr>
        <w:t xml:space="preserve">VP priemonė Nr. </w:t>
      </w:r>
      <w:r w:rsidRPr="00917CA1">
        <w:rPr>
          <w:bCs/>
        </w:rPr>
        <w:t>05.4.1-FM-F-307</w:t>
      </w:r>
      <w:r w:rsidR="006217DA" w:rsidRPr="00917CA1">
        <w:rPr>
          <w:bCs/>
        </w:rPr>
        <w:t xml:space="preserve"> </w:t>
      </w:r>
      <w:r w:rsidR="006217DA" w:rsidRPr="00917CA1">
        <w:t>„Viešojo ir privataus kultūros paveldo pritaikymas visuomenės poreikiams“</w:t>
      </w:r>
      <w:r w:rsidRPr="00917CA1">
        <w:rPr>
          <w:bCs/>
        </w:rPr>
        <w:t xml:space="preserve">) valdysenos analizę, interviu su </w:t>
      </w:r>
      <w:r w:rsidR="00F25308" w:rsidRPr="00917CA1">
        <w:rPr>
          <w:bCs/>
        </w:rPr>
        <w:t>NPĮ</w:t>
      </w:r>
      <w:r w:rsidRPr="00917CA1">
        <w:rPr>
          <w:bCs/>
        </w:rPr>
        <w:t>, atsaking</w:t>
      </w:r>
      <w:r w:rsidR="0013268D" w:rsidRPr="00917CA1">
        <w:rPr>
          <w:bCs/>
        </w:rPr>
        <w:t>os</w:t>
      </w:r>
      <w:r w:rsidRPr="00917CA1">
        <w:rPr>
          <w:bCs/>
        </w:rPr>
        <w:t xml:space="preserve"> už </w:t>
      </w:r>
      <w:r w:rsidR="0013268D" w:rsidRPr="00917CA1">
        <w:rPr>
          <w:bCs/>
        </w:rPr>
        <w:t>kultūros paveldo</w:t>
      </w:r>
      <w:r w:rsidRPr="00917CA1">
        <w:rPr>
          <w:bCs/>
        </w:rPr>
        <w:t xml:space="preserve"> finansin</w:t>
      </w:r>
      <w:r w:rsidR="00490B2E" w:rsidRPr="00917CA1">
        <w:rPr>
          <w:bCs/>
        </w:rPr>
        <w:t>ės</w:t>
      </w:r>
      <w:r w:rsidRPr="00917CA1">
        <w:rPr>
          <w:bCs/>
        </w:rPr>
        <w:t xml:space="preserve"> priemon</w:t>
      </w:r>
      <w:r w:rsidR="00490B2E" w:rsidRPr="00917CA1">
        <w:rPr>
          <w:bCs/>
        </w:rPr>
        <w:t>ės</w:t>
      </w:r>
      <w:r w:rsidRPr="00917CA1">
        <w:rPr>
          <w:bCs/>
        </w:rPr>
        <w:t xml:space="preserve"> įgyvendinimą, atstovais, interviu su kredito įstaigų atstovais bei šių institucijų raštu pateiktos informacijos analizę</w:t>
      </w:r>
      <w:r w:rsidR="0013268D" w:rsidRPr="00917CA1">
        <w:rPr>
          <w:rStyle w:val="Puslapioinaosnuoroda"/>
          <w:bCs/>
        </w:rPr>
        <w:footnoteReference w:id="3"/>
      </w:r>
      <w:r w:rsidRPr="00917CA1">
        <w:rPr>
          <w:bCs/>
        </w:rPr>
        <w:t>.</w:t>
      </w:r>
    </w:p>
    <w:p w14:paraId="276EB608" w14:textId="6C121B04" w:rsidR="002339EE" w:rsidRPr="00917CA1" w:rsidRDefault="002339EE" w:rsidP="00026EA2">
      <w:pPr>
        <w:spacing w:before="120" w:line="276" w:lineRule="auto"/>
        <w:ind w:firstLine="561"/>
      </w:pPr>
      <w:r w:rsidRPr="00917CA1">
        <w:t>Vertinimo eigoje dėl bendrųjų strateginių tikslų, praeities pamokų ir lūkesčių 2021-2027 m. investicinio laikotarpio kultūros paveldo finansinei priemonei konsultuotasi su LR kultūros ministerijos</w:t>
      </w:r>
      <w:r w:rsidR="00D73922" w:rsidRPr="00917CA1">
        <w:t xml:space="preserve">, LR finansų ministerijos </w:t>
      </w:r>
      <w:r w:rsidRPr="00917CA1">
        <w:t xml:space="preserve">atstovais.   </w:t>
      </w:r>
    </w:p>
    <w:p w14:paraId="34BA387F" w14:textId="54ED7944" w:rsidR="002339EE" w:rsidRPr="00917CA1" w:rsidRDefault="002339EE" w:rsidP="00026EA2">
      <w:pPr>
        <w:spacing w:before="120" w:line="276" w:lineRule="auto"/>
        <w:ind w:firstLine="561"/>
        <w:sectPr w:rsidR="002339EE" w:rsidRPr="00917CA1" w:rsidSect="00EF2594">
          <w:pgSz w:w="11906" w:h="16838"/>
          <w:pgMar w:top="1701" w:right="567" w:bottom="1134" w:left="1701" w:header="567" w:footer="567" w:gutter="0"/>
          <w:cols w:space="1296"/>
          <w:docGrid w:linePitch="360"/>
        </w:sectPr>
      </w:pPr>
    </w:p>
    <w:p w14:paraId="18447975" w14:textId="7C2213B1" w:rsidR="00426643" w:rsidRPr="00917CA1" w:rsidRDefault="0096062D" w:rsidP="00026EA2">
      <w:pPr>
        <w:pStyle w:val="Antrat1"/>
      </w:pPr>
      <w:bookmarkStart w:id="13" w:name="_Toc62131222"/>
      <w:bookmarkStart w:id="14" w:name="_Toc146725256"/>
      <w:r w:rsidRPr="00917CA1">
        <w:lastRenderedPageBreak/>
        <w:t>Investicijų poreik</w:t>
      </w:r>
      <w:r w:rsidR="00444022" w:rsidRPr="00917CA1">
        <w:t>io</w:t>
      </w:r>
      <w:r w:rsidR="0047484A" w:rsidRPr="00917CA1">
        <w:t xml:space="preserve"> analizė</w:t>
      </w:r>
      <w:bookmarkEnd w:id="13"/>
      <w:bookmarkEnd w:id="14"/>
    </w:p>
    <w:p w14:paraId="425A5620" w14:textId="77777777" w:rsidR="00F300E1" w:rsidRPr="00917CA1" w:rsidRDefault="00F300E1" w:rsidP="00026EA2"/>
    <w:p w14:paraId="15093A20" w14:textId="2B74E72D" w:rsidR="0000342C" w:rsidRPr="00917CA1" w:rsidRDefault="00F25308" w:rsidP="00026EA2">
      <w:pPr>
        <w:spacing w:line="276" w:lineRule="auto"/>
      </w:pPr>
      <w:r w:rsidRPr="00917CA1">
        <w:t>Šiame skyriuje</w:t>
      </w:r>
      <w:r w:rsidR="00EF3907" w:rsidRPr="00917CA1">
        <w:t xml:space="preserve"> yra </w:t>
      </w:r>
      <w:r w:rsidR="0000342C" w:rsidRPr="00917CA1">
        <w:t>apžvelgiam</w:t>
      </w:r>
      <w:r w:rsidR="008556EC" w:rsidRPr="00917CA1">
        <w:t>a</w:t>
      </w:r>
      <w:r w:rsidR="0000342C" w:rsidRPr="00917CA1">
        <w:t xml:space="preserve"> </w:t>
      </w:r>
      <w:r w:rsidR="00F5121F" w:rsidRPr="00917CA1">
        <w:t>kultūros paveldo</w:t>
      </w:r>
      <w:r w:rsidR="0000342C" w:rsidRPr="00917CA1">
        <w:t xml:space="preserve"> </w:t>
      </w:r>
      <w:r w:rsidR="006C3C86" w:rsidRPr="00917CA1">
        <w:t>objektų aktualizavimo</w:t>
      </w:r>
      <w:r w:rsidR="009413E6" w:rsidRPr="00917CA1">
        <w:t xml:space="preserve"> </w:t>
      </w:r>
      <w:r w:rsidR="00F93208" w:rsidRPr="00917CA1">
        <w:t>strategin</w:t>
      </w:r>
      <w:r w:rsidR="008556EC" w:rsidRPr="00917CA1">
        <w:t>ė</w:t>
      </w:r>
      <w:r w:rsidR="00F93208" w:rsidRPr="00917CA1">
        <w:t xml:space="preserve"> darbotvarkė ir </w:t>
      </w:r>
      <w:r w:rsidR="00F5121F" w:rsidRPr="00917CA1">
        <w:t>situacija</w:t>
      </w:r>
      <w:r w:rsidR="00F93208" w:rsidRPr="00917CA1">
        <w:t>,</w:t>
      </w:r>
      <w:r w:rsidR="0000342C" w:rsidRPr="00917CA1">
        <w:t xml:space="preserve"> įvertinama </w:t>
      </w:r>
      <w:r w:rsidR="006C3C86" w:rsidRPr="00917CA1">
        <w:t xml:space="preserve">investicijų į </w:t>
      </w:r>
      <w:r w:rsidR="005B1EAA" w:rsidRPr="00917CA1">
        <w:t>kultūros paveld</w:t>
      </w:r>
      <w:r w:rsidR="00791D3D" w:rsidRPr="00917CA1">
        <w:t>o objektus</w:t>
      </w:r>
      <w:r w:rsidR="0000342C" w:rsidRPr="00917CA1">
        <w:t xml:space="preserve"> paklausa</w:t>
      </w:r>
      <w:r w:rsidR="008556EC" w:rsidRPr="00917CA1">
        <w:t xml:space="preserve"> bei pasiūla.</w:t>
      </w:r>
    </w:p>
    <w:p w14:paraId="78973FBB" w14:textId="0421D610" w:rsidR="00EF3907" w:rsidRPr="00917CA1" w:rsidRDefault="00EF3907" w:rsidP="00026EA2">
      <w:pPr>
        <w:spacing w:line="276" w:lineRule="auto"/>
      </w:pPr>
      <w:r w:rsidRPr="00917CA1">
        <w:t xml:space="preserve">Ši analizė leidžia įvertinti </w:t>
      </w:r>
      <w:r w:rsidR="005D79B8" w:rsidRPr="00917CA1">
        <w:t>finansinės priemonės,</w:t>
      </w:r>
      <w:r w:rsidRPr="00917CA1">
        <w:t xml:space="preserve"> </w:t>
      </w:r>
      <w:r w:rsidR="00E9583A" w:rsidRPr="00917CA1">
        <w:t xml:space="preserve">skirtos </w:t>
      </w:r>
      <w:r w:rsidR="005D79B8" w:rsidRPr="00917CA1">
        <w:t>KP</w:t>
      </w:r>
      <w:r w:rsidR="00E9583A" w:rsidRPr="00917CA1">
        <w:t xml:space="preserve"> objektams</w:t>
      </w:r>
      <w:r w:rsidR="005D79B8" w:rsidRPr="00917CA1">
        <w:t>,</w:t>
      </w:r>
      <w:r w:rsidR="00E9583A" w:rsidRPr="00917CA1">
        <w:t xml:space="preserve"> </w:t>
      </w:r>
      <w:r w:rsidR="00B54ECD" w:rsidRPr="00917CA1">
        <w:t>kūrimo poreikį.</w:t>
      </w:r>
    </w:p>
    <w:p w14:paraId="3CD95520" w14:textId="70BB6EB5" w:rsidR="00765CAC" w:rsidRPr="00917CA1" w:rsidRDefault="00276A8A" w:rsidP="00026EA2">
      <w:pPr>
        <w:spacing w:line="276" w:lineRule="auto"/>
      </w:pPr>
      <w:r w:rsidRPr="00917CA1">
        <w:t xml:space="preserve">Siekiant geriau suprasti esamą paklausą ir jos kokybines charakteristikas, šio </w:t>
      </w:r>
      <w:r w:rsidR="00765CAC" w:rsidRPr="00917CA1">
        <w:t>vertinimo tikslais KP objektai yra suskirstyti į dvi pagrindines grupes pagal jų valdytojų teisinį statusą ir</w:t>
      </w:r>
      <w:r w:rsidR="009B2580" w:rsidRPr="00917CA1">
        <w:t>/arba</w:t>
      </w:r>
      <w:r w:rsidR="00765CAC" w:rsidRPr="00917CA1">
        <w:t xml:space="preserve"> veiklos pobūdį:</w:t>
      </w:r>
    </w:p>
    <w:p w14:paraId="30E2C638" w14:textId="77777777" w:rsidR="00765CAC" w:rsidRPr="00917CA1" w:rsidRDefault="00765CAC" w:rsidP="00026EA2">
      <w:pPr>
        <w:pStyle w:val="Sraopastraipa"/>
        <w:numPr>
          <w:ilvl w:val="0"/>
          <w:numId w:val="25"/>
        </w:numPr>
        <w:spacing w:line="276" w:lineRule="auto"/>
      </w:pPr>
      <w:r w:rsidRPr="00917CA1">
        <w:t>Privatūs KP objektai</w:t>
      </w:r>
    </w:p>
    <w:p w14:paraId="798598A1" w14:textId="5555701F" w:rsidR="00765CAC" w:rsidRPr="00917CA1" w:rsidRDefault="00765CAC" w:rsidP="00026EA2">
      <w:pPr>
        <w:pStyle w:val="Sraopastraipa"/>
        <w:numPr>
          <w:ilvl w:val="0"/>
          <w:numId w:val="25"/>
        </w:numPr>
        <w:spacing w:line="276" w:lineRule="auto"/>
      </w:pPr>
      <w:r w:rsidRPr="00917CA1">
        <w:t>Viešieji KP objektai</w:t>
      </w:r>
    </w:p>
    <w:p w14:paraId="37D1F27D" w14:textId="77777777" w:rsidR="005B127C" w:rsidRPr="00917CA1" w:rsidRDefault="005B127C" w:rsidP="00026EA2">
      <w:pPr>
        <w:spacing w:line="276" w:lineRule="auto"/>
        <w:rPr>
          <w:b/>
        </w:rPr>
      </w:pPr>
    </w:p>
    <w:p w14:paraId="49BB3851" w14:textId="6FAF6C12" w:rsidR="00765CAC" w:rsidRPr="00917CA1" w:rsidRDefault="00765CAC" w:rsidP="00026EA2">
      <w:pPr>
        <w:spacing w:line="276" w:lineRule="auto"/>
      </w:pPr>
      <w:r w:rsidRPr="00917CA1">
        <w:rPr>
          <w:b/>
        </w:rPr>
        <w:t>Privačiais KP objektais</w:t>
      </w:r>
      <w:r w:rsidRPr="00917CA1">
        <w:t xml:space="preserve"> šiame vertinime laikomi objektai, kurių valdytojai yra: </w:t>
      </w:r>
    </w:p>
    <w:p w14:paraId="18F3C245" w14:textId="2DD65364" w:rsidR="007A55BE" w:rsidRPr="00A921BE" w:rsidRDefault="007A55BE" w:rsidP="00026EA2">
      <w:pPr>
        <w:numPr>
          <w:ilvl w:val="0"/>
          <w:numId w:val="28"/>
        </w:numPr>
        <w:spacing w:line="276" w:lineRule="auto"/>
      </w:pPr>
      <w:r w:rsidRPr="00917CA1">
        <w:t>Privatūs juridiniai asmenys</w:t>
      </w:r>
      <w:r w:rsidR="00765CAC" w:rsidRPr="00917CA1">
        <w:t>;</w:t>
      </w:r>
    </w:p>
    <w:p w14:paraId="5A7095B3" w14:textId="1249EB7D" w:rsidR="007A55BE" w:rsidRPr="00A921BE" w:rsidRDefault="007A55BE" w:rsidP="00026EA2">
      <w:pPr>
        <w:numPr>
          <w:ilvl w:val="0"/>
          <w:numId w:val="28"/>
        </w:numPr>
        <w:spacing w:line="276" w:lineRule="auto"/>
      </w:pPr>
      <w:r w:rsidRPr="00917CA1">
        <w:t>Fiziniai asmenys</w:t>
      </w:r>
      <w:r w:rsidR="00765CAC" w:rsidRPr="00917CA1">
        <w:t>;</w:t>
      </w:r>
    </w:p>
    <w:p w14:paraId="2C2BDC8E" w14:textId="3FE4E6A3" w:rsidR="007A55BE" w:rsidRPr="00A921BE" w:rsidRDefault="007A55BE" w:rsidP="00026EA2">
      <w:pPr>
        <w:numPr>
          <w:ilvl w:val="0"/>
          <w:numId w:val="28"/>
        </w:numPr>
        <w:spacing w:line="276" w:lineRule="auto"/>
      </w:pPr>
      <w:r w:rsidRPr="00917CA1">
        <w:t>Viešosios įstaigos, asociacijos ir pan.</w:t>
      </w:r>
      <w:r w:rsidR="00765CAC" w:rsidRPr="00917CA1">
        <w:t xml:space="preserve"> organizacijos</w:t>
      </w:r>
      <w:r w:rsidRPr="00917CA1">
        <w:t>, kurių steigėjai</w:t>
      </w:r>
      <w:r w:rsidR="00765CAC" w:rsidRPr="00917CA1">
        <w:t xml:space="preserve"> </w:t>
      </w:r>
      <w:r w:rsidRPr="00917CA1">
        <w:t>/</w:t>
      </w:r>
      <w:r w:rsidR="00765CAC" w:rsidRPr="00917CA1">
        <w:t xml:space="preserve"> </w:t>
      </w:r>
      <w:r w:rsidRPr="00917CA1">
        <w:t>dalininkai yra</w:t>
      </w:r>
      <w:r w:rsidR="00765CAC" w:rsidRPr="00917CA1">
        <w:t xml:space="preserve"> </w:t>
      </w:r>
      <w:r w:rsidRPr="00917CA1">
        <w:t>ne valstybės ar savivaldybės institucijos</w:t>
      </w:r>
      <w:r w:rsidR="00765CAC" w:rsidRPr="00917CA1">
        <w:t>;</w:t>
      </w:r>
    </w:p>
    <w:p w14:paraId="21AD890A" w14:textId="5A3FC8A0" w:rsidR="005B127C" w:rsidRPr="00A921BE" w:rsidRDefault="007A55BE" w:rsidP="00026EA2">
      <w:pPr>
        <w:numPr>
          <w:ilvl w:val="0"/>
          <w:numId w:val="28"/>
        </w:numPr>
        <w:spacing w:line="276" w:lineRule="auto"/>
      </w:pPr>
      <w:r w:rsidRPr="00917CA1">
        <w:t>Švietimo ir mokslo įstaigos</w:t>
      </w:r>
      <w:r w:rsidR="00765CAC" w:rsidRPr="00917CA1">
        <w:t>, nepriklausomai nuo to, kas yra jų steigėjai.</w:t>
      </w:r>
    </w:p>
    <w:p w14:paraId="211DDC29" w14:textId="14D690A7" w:rsidR="00276A8A" w:rsidRPr="00917CA1" w:rsidRDefault="00276A8A" w:rsidP="001711D4">
      <w:pPr>
        <w:spacing w:line="276" w:lineRule="auto"/>
        <w:ind w:left="720" w:firstLine="0"/>
        <w:rPr>
          <w:b/>
        </w:rPr>
      </w:pPr>
    </w:p>
    <w:p w14:paraId="439F3035" w14:textId="77777777" w:rsidR="00765CAC" w:rsidRPr="00917CA1" w:rsidRDefault="00765CAC" w:rsidP="00026EA2">
      <w:pPr>
        <w:spacing w:line="276" w:lineRule="auto"/>
        <w:ind w:firstLine="360"/>
      </w:pPr>
      <w:r w:rsidRPr="00917CA1">
        <w:rPr>
          <w:b/>
        </w:rPr>
        <w:t>Viešaisiais KP objektais</w:t>
      </w:r>
      <w:r w:rsidRPr="00917CA1">
        <w:t xml:space="preserve"> šiame vertinime laikomi objektai, kurių valdytojai yra:</w:t>
      </w:r>
    </w:p>
    <w:p w14:paraId="45BE5542" w14:textId="4EE33BE7" w:rsidR="00765CAC" w:rsidRPr="00917CA1" w:rsidRDefault="00765CAC" w:rsidP="00026EA2">
      <w:pPr>
        <w:pStyle w:val="Sraopastraipa"/>
        <w:numPr>
          <w:ilvl w:val="0"/>
          <w:numId w:val="27"/>
        </w:numPr>
        <w:spacing w:line="276" w:lineRule="auto"/>
      </w:pPr>
      <w:r w:rsidRPr="00917CA1">
        <w:t xml:space="preserve">Valstybės ar savivaldybių institucijos ar jų įsteigti juridiniai asmenys, nepatenkantys į </w:t>
      </w:r>
      <w:r w:rsidR="00E0558F" w:rsidRPr="00917CA1">
        <w:t>privačių KP objektų grupę.</w:t>
      </w:r>
      <w:r w:rsidRPr="00917CA1">
        <w:t xml:space="preserve"> </w:t>
      </w:r>
    </w:p>
    <w:p w14:paraId="402E3947" w14:textId="77777777" w:rsidR="00F35278" w:rsidRPr="00917CA1" w:rsidRDefault="00F35278" w:rsidP="00026EA2">
      <w:pPr>
        <w:spacing w:line="276" w:lineRule="auto"/>
        <w:ind w:firstLine="0"/>
      </w:pPr>
    </w:p>
    <w:p w14:paraId="5A14A672" w14:textId="03521E32" w:rsidR="005579DD" w:rsidRPr="00917CA1" w:rsidRDefault="00F35278" w:rsidP="00026EA2">
      <w:pPr>
        <w:spacing w:line="276" w:lineRule="auto"/>
        <w:ind w:firstLine="0"/>
      </w:pPr>
      <w:r w:rsidRPr="00917CA1">
        <w:t>Analizuojant viešųjų KP objektų finansavimo paklausą, pagrinde remtasi šalies savivaldybių administracijų, kaip pagrindinių viešųjų KP objektų savininkų ar valdytojų (tiesiogiai ar per savo įsteigtas įstaigas), situacija.</w:t>
      </w:r>
    </w:p>
    <w:p w14:paraId="774E288B" w14:textId="77777777" w:rsidR="00F35278" w:rsidRPr="00917CA1" w:rsidRDefault="00F35278" w:rsidP="00026EA2">
      <w:pPr>
        <w:spacing w:line="276" w:lineRule="auto"/>
        <w:ind w:firstLine="0"/>
      </w:pPr>
    </w:p>
    <w:p w14:paraId="1DA1DA7C" w14:textId="7A7A556F" w:rsidR="00AD5192" w:rsidRPr="00917CA1" w:rsidRDefault="00F300E1" w:rsidP="00026EA2">
      <w:pPr>
        <w:pStyle w:val="Antrat2"/>
      </w:pPr>
      <w:bookmarkStart w:id="15" w:name="_Toc146725257"/>
      <w:r w:rsidRPr="00917CA1">
        <w:t xml:space="preserve">2.1. </w:t>
      </w:r>
      <w:r w:rsidR="00642FB7" w:rsidRPr="00917CA1">
        <w:t>Kultūros paveldo</w:t>
      </w:r>
      <w:r w:rsidR="00EF3907" w:rsidRPr="00917CA1">
        <w:t xml:space="preserve"> </w:t>
      </w:r>
      <w:r w:rsidR="006C3C86" w:rsidRPr="00917CA1">
        <w:t>objektų aktualizavimo</w:t>
      </w:r>
      <w:r w:rsidR="00EF3907" w:rsidRPr="00917CA1">
        <w:t xml:space="preserve"> apžvalga</w:t>
      </w:r>
      <w:bookmarkEnd w:id="15"/>
    </w:p>
    <w:p w14:paraId="2EDB7DE8" w14:textId="77777777" w:rsidR="008E0DCF" w:rsidRPr="00917CA1" w:rsidRDefault="008E0DCF" w:rsidP="00026EA2"/>
    <w:p w14:paraId="1329BBB2" w14:textId="422C6A0D" w:rsidR="00E7707D" w:rsidRPr="00917CA1" w:rsidRDefault="00F300E1" w:rsidP="00026EA2">
      <w:pPr>
        <w:pStyle w:val="Antrat3"/>
      </w:pPr>
      <w:bookmarkStart w:id="16" w:name="_Toc146725258"/>
      <w:r w:rsidRPr="00917CA1">
        <w:t xml:space="preserve">2.1.1. </w:t>
      </w:r>
      <w:r w:rsidR="003A7F33" w:rsidRPr="00917CA1">
        <w:t>Kultūros paveldo</w:t>
      </w:r>
      <w:r w:rsidR="00991047" w:rsidRPr="00917CA1">
        <w:t xml:space="preserve"> </w:t>
      </w:r>
      <w:r w:rsidR="006C3C86" w:rsidRPr="00917CA1">
        <w:t>objektų aktualizavimo</w:t>
      </w:r>
      <w:r w:rsidR="00991047" w:rsidRPr="00917CA1">
        <w:t xml:space="preserve"> s</w:t>
      </w:r>
      <w:r w:rsidR="00F06A3B" w:rsidRPr="00917CA1">
        <w:t>trateginė darbotvarkė</w:t>
      </w:r>
      <w:bookmarkEnd w:id="16"/>
    </w:p>
    <w:p w14:paraId="336CB624" w14:textId="77777777" w:rsidR="0055324B" w:rsidRPr="00917CA1" w:rsidRDefault="0055324B" w:rsidP="00026EA2"/>
    <w:p w14:paraId="60F5ED2E" w14:textId="03A29D6B" w:rsidR="005202F4" w:rsidRPr="00917CA1" w:rsidRDefault="005202F4" w:rsidP="00026EA2">
      <w:pPr>
        <w:pStyle w:val="prastasiniatinklio"/>
        <w:spacing w:before="120" w:beforeAutospacing="0" w:after="120" w:afterAutospacing="0"/>
        <w:ind w:firstLine="561"/>
        <w:jc w:val="both"/>
        <w:rPr>
          <w:rFonts w:ascii="Times New Roman" w:hAnsi="Times New Roman"/>
          <w:color w:val="auto"/>
          <w:spacing w:val="2"/>
          <w:sz w:val="22"/>
          <w:szCs w:val="22"/>
        </w:rPr>
      </w:pPr>
      <w:r w:rsidRPr="00917CA1">
        <w:rPr>
          <w:rFonts w:ascii="Times New Roman" w:hAnsi="Times New Roman"/>
          <w:b/>
          <w:color w:val="auto"/>
          <w:spacing w:val="2"/>
          <w:sz w:val="22"/>
          <w:szCs w:val="22"/>
        </w:rPr>
        <w:t>LR Konstitucijoje</w:t>
      </w:r>
      <w:r w:rsidRPr="00917CA1">
        <w:rPr>
          <w:rFonts w:ascii="Times New Roman" w:hAnsi="Times New Roman"/>
          <w:color w:val="auto"/>
          <w:spacing w:val="2"/>
          <w:sz w:val="22"/>
          <w:szCs w:val="22"/>
        </w:rPr>
        <w:t xml:space="preserve"> nurodyta, kad </w:t>
      </w:r>
      <w:r w:rsidR="00C91E23" w:rsidRPr="00917CA1">
        <w:rPr>
          <w:rFonts w:ascii="Times New Roman" w:hAnsi="Times New Roman"/>
          <w:color w:val="auto"/>
          <w:spacing w:val="2"/>
          <w:sz w:val="22"/>
          <w:szCs w:val="22"/>
        </w:rPr>
        <w:t>„</w:t>
      </w:r>
      <w:r w:rsidRPr="00917CA1">
        <w:rPr>
          <w:rFonts w:ascii="Times New Roman" w:hAnsi="Times New Roman"/>
          <w:color w:val="auto"/>
          <w:spacing w:val="2"/>
          <w:sz w:val="22"/>
          <w:szCs w:val="22"/>
        </w:rPr>
        <w:t>Valstybė remia kultūrą ir mokslą, rūpinasi Lietuvos istorijos, meno ir kitų kultūros paminklų bei vertybių apsauga</w:t>
      </w:r>
      <w:r w:rsidR="00C91E23" w:rsidRPr="00917CA1">
        <w:rPr>
          <w:rFonts w:ascii="Times New Roman" w:hAnsi="Times New Roman"/>
          <w:color w:val="auto"/>
          <w:spacing w:val="2"/>
          <w:sz w:val="22"/>
          <w:szCs w:val="22"/>
        </w:rPr>
        <w:t xml:space="preserve">“ </w:t>
      </w:r>
      <w:r w:rsidRPr="00917CA1">
        <w:rPr>
          <w:rFonts w:ascii="Times New Roman" w:hAnsi="Times New Roman"/>
          <w:color w:val="auto"/>
          <w:spacing w:val="2"/>
          <w:sz w:val="22"/>
          <w:szCs w:val="22"/>
        </w:rPr>
        <w:t>(LR Konstitucijos 42 str.)</w:t>
      </w:r>
    </w:p>
    <w:p w14:paraId="5598F119" w14:textId="77777777" w:rsidR="005202F4" w:rsidRPr="00917CA1" w:rsidRDefault="005202F4" w:rsidP="00026EA2">
      <w:pPr>
        <w:pStyle w:val="prastasiniatinklio"/>
        <w:spacing w:before="120" w:beforeAutospacing="0" w:after="120" w:afterAutospacing="0"/>
        <w:ind w:firstLine="561"/>
        <w:jc w:val="both"/>
        <w:rPr>
          <w:rFonts w:ascii="Times New Roman" w:hAnsi="Times New Roman"/>
          <w:color w:val="auto"/>
          <w:spacing w:val="2"/>
          <w:sz w:val="22"/>
          <w:szCs w:val="22"/>
        </w:rPr>
      </w:pPr>
      <w:r w:rsidRPr="00917CA1">
        <w:rPr>
          <w:rFonts w:ascii="Times New Roman" w:hAnsi="Times New Roman"/>
          <w:color w:val="auto"/>
          <w:spacing w:val="2"/>
          <w:sz w:val="22"/>
          <w:szCs w:val="22"/>
        </w:rPr>
        <w:lastRenderedPageBreak/>
        <w:t xml:space="preserve">Nekilnojamų kultūros paveldo vertybių apsaugą ir apsaugos valdymą reglamentuoja </w:t>
      </w:r>
      <w:r w:rsidRPr="00917CA1">
        <w:rPr>
          <w:rFonts w:ascii="Times New Roman" w:hAnsi="Times New Roman"/>
          <w:b/>
          <w:color w:val="auto"/>
          <w:spacing w:val="2"/>
          <w:sz w:val="22"/>
          <w:szCs w:val="22"/>
        </w:rPr>
        <w:t>LR nekilnojamojo kultūros paveldo apsaugos įstatymas</w:t>
      </w:r>
      <w:r w:rsidRPr="00917CA1">
        <w:rPr>
          <w:rStyle w:val="Puslapioinaosnuoroda"/>
          <w:rFonts w:ascii="Times New Roman" w:eastAsiaTheme="majorEastAsia" w:hAnsi="Times New Roman"/>
          <w:color w:val="auto"/>
          <w:spacing w:val="2"/>
          <w:sz w:val="22"/>
          <w:szCs w:val="22"/>
        </w:rPr>
        <w:footnoteReference w:id="4"/>
      </w:r>
      <w:r w:rsidRPr="00917CA1">
        <w:rPr>
          <w:rFonts w:ascii="Times New Roman" w:hAnsi="Times New Roman"/>
          <w:color w:val="auto"/>
          <w:spacing w:val="2"/>
          <w:sz w:val="22"/>
          <w:szCs w:val="22"/>
        </w:rPr>
        <w:t xml:space="preserve">, </w:t>
      </w:r>
      <w:r w:rsidRPr="00917CA1">
        <w:rPr>
          <w:rFonts w:ascii="Times New Roman" w:hAnsi="Times New Roman"/>
          <w:b/>
          <w:color w:val="auto"/>
          <w:spacing w:val="2"/>
          <w:sz w:val="22"/>
          <w:szCs w:val="22"/>
        </w:rPr>
        <w:t>LR saugomų teritorijų įstatymas</w:t>
      </w:r>
      <w:r w:rsidRPr="00917CA1">
        <w:rPr>
          <w:rStyle w:val="Puslapioinaosnuoroda"/>
          <w:rFonts w:ascii="Times New Roman" w:eastAsiaTheme="majorEastAsia" w:hAnsi="Times New Roman"/>
          <w:color w:val="auto"/>
          <w:spacing w:val="2"/>
          <w:sz w:val="22"/>
          <w:szCs w:val="22"/>
        </w:rPr>
        <w:footnoteReference w:id="5"/>
      </w:r>
      <w:r w:rsidRPr="00917CA1">
        <w:rPr>
          <w:rFonts w:ascii="Times New Roman" w:hAnsi="Times New Roman"/>
          <w:color w:val="auto"/>
          <w:spacing w:val="2"/>
          <w:sz w:val="22"/>
          <w:szCs w:val="22"/>
        </w:rPr>
        <w:t xml:space="preserve">, </w:t>
      </w:r>
      <w:r w:rsidRPr="00917CA1">
        <w:rPr>
          <w:rFonts w:ascii="Times New Roman" w:hAnsi="Times New Roman"/>
          <w:b/>
          <w:color w:val="auto"/>
          <w:spacing w:val="2"/>
          <w:sz w:val="22"/>
          <w:szCs w:val="22"/>
        </w:rPr>
        <w:t>LR teritorijų planavimo įstatymas</w:t>
      </w:r>
      <w:r w:rsidRPr="00917CA1">
        <w:rPr>
          <w:rStyle w:val="Puslapioinaosnuoroda"/>
          <w:rFonts w:ascii="Times New Roman" w:eastAsiaTheme="majorEastAsia" w:hAnsi="Times New Roman"/>
          <w:color w:val="auto"/>
          <w:spacing w:val="2"/>
          <w:sz w:val="22"/>
          <w:szCs w:val="22"/>
        </w:rPr>
        <w:footnoteReference w:id="6"/>
      </w:r>
      <w:r w:rsidRPr="00917CA1">
        <w:rPr>
          <w:rFonts w:ascii="Times New Roman" w:hAnsi="Times New Roman"/>
          <w:color w:val="auto"/>
          <w:spacing w:val="2"/>
          <w:sz w:val="22"/>
          <w:szCs w:val="22"/>
        </w:rPr>
        <w:t>.</w:t>
      </w:r>
    </w:p>
    <w:p w14:paraId="36D199FE" w14:textId="77777777" w:rsidR="005202F4" w:rsidRPr="00917CA1" w:rsidRDefault="005202F4" w:rsidP="00026EA2">
      <w:pPr>
        <w:spacing w:before="120" w:line="276" w:lineRule="auto"/>
        <w:ind w:firstLine="561"/>
        <w:rPr>
          <w:rFonts w:cs="Times New Roman"/>
        </w:rPr>
      </w:pPr>
      <w:r w:rsidRPr="00917CA1">
        <w:rPr>
          <w:rFonts w:cs="Times New Roman"/>
        </w:rPr>
        <w:t xml:space="preserve">Tiek </w:t>
      </w:r>
      <w:r w:rsidRPr="00917CA1">
        <w:rPr>
          <w:rFonts w:cs="Times New Roman"/>
          <w:b/>
          <w:bCs/>
        </w:rPr>
        <w:t>Lietuvos pažangos strategijoje</w:t>
      </w:r>
      <w:r w:rsidRPr="00917CA1">
        <w:rPr>
          <w:rStyle w:val="Puslapioinaosnuoroda"/>
          <w:rFonts w:cs="Times New Roman"/>
          <w:spacing w:val="2"/>
        </w:rPr>
        <w:footnoteReference w:id="7"/>
      </w:r>
      <w:r w:rsidRPr="00917CA1">
        <w:rPr>
          <w:rFonts w:cs="Times New Roman"/>
        </w:rPr>
        <w:t xml:space="preserve"> tiek ir 2021-2030 </w:t>
      </w:r>
      <w:r w:rsidRPr="00917CA1">
        <w:rPr>
          <w:rFonts w:cs="Times New Roman"/>
          <w:b/>
          <w:bCs/>
        </w:rPr>
        <w:t>Nacionalinio pažangos plane</w:t>
      </w:r>
      <w:r w:rsidRPr="00917CA1">
        <w:rPr>
          <w:rStyle w:val="Puslapioinaosnuoroda"/>
          <w:rFonts w:cs="Times New Roman"/>
          <w:spacing w:val="2"/>
        </w:rPr>
        <w:footnoteReference w:id="8"/>
      </w:r>
      <w:r w:rsidRPr="00917CA1">
        <w:rPr>
          <w:rFonts w:cs="Times New Roman"/>
        </w:rPr>
        <w:t xml:space="preserve">, </w:t>
      </w:r>
      <w:r w:rsidRPr="00917CA1">
        <w:rPr>
          <w:rFonts w:cs="Times New Roman"/>
          <w:bCs/>
        </w:rPr>
        <w:t xml:space="preserve">nacionalinės kultūros raida, kaip nacionalinės pažangos veiksnys, įskaitant kultūros paveldo vertybių išsaugojimą, yra įvardinami kaip esminiai valstybės siekiai. Vienu pagrindinių uždavinių tiek Nacionaliniame pažangos plane, tiek ir </w:t>
      </w:r>
      <w:r w:rsidRPr="00917CA1">
        <w:rPr>
          <w:rFonts w:cs="Times New Roman"/>
          <w:b/>
        </w:rPr>
        <w:t>Kultūros paveldo išsaugojimo ir aktualizavimo politikos koncepcijoje</w:t>
      </w:r>
      <w:r w:rsidRPr="00917CA1">
        <w:rPr>
          <w:rStyle w:val="Puslapioinaosnuoroda"/>
          <w:rFonts w:cs="Times New Roman"/>
          <w:spacing w:val="2"/>
        </w:rPr>
        <w:footnoteReference w:id="9"/>
      </w:r>
      <w:r w:rsidRPr="00917CA1">
        <w:rPr>
          <w:rFonts w:cs="Times New Roman"/>
          <w:bCs/>
        </w:rPr>
        <w:t xml:space="preserve"> įvardinamas siekis </w:t>
      </w:r>
      <w:r w:rsidRPr="00917CA1">
        <w:rPr>
          <w:rFonts w:cs="Times New Roman"/>
        </w:rPr>
        <w:t xml:space="preserve">atgaivinti visuomenei reikšmingą kultūros ir tautinį paveldą, plačiau jį naudoti, vadovaujantis darnaus vystymosi principais, visuomenės poreikiams, derinant tradicines bei šiuolaikines, inovatyvias priemones, skatinant atminties ir profesionalaus meno institucijas, kūrėjus ir vietos bendruomenes aktyviai įsitraukti į domėjimąsi istoriniais įvykiais per šiandienos aktualijų prizmę. </w:t>
      </w:r>
    </w:p>
    <w:p w14:paraId="2C86AE01" w14:textId="77777777" w:rsidR="005202F4" w:rsidRPr="00917CA1" w:rsidRDefault="005202F4" w:rsidP="00026EA2">
      <w:pPr>
        <w:spacing w:before="120" w:line="276" w:lineRule="auto"/>
        <w:ind w:firstLine="561"/>
        <w:rPr>
          <w:rFonts w:cs="Times New Roman"/>
        </w:rPr>
      </w:pPr>
      <w:r w:rsidRPr="00917CA1">
        <w:rPr>
          <w:rFonts w:cs="Times New Roman"/>
          <w:b/>
          <w:bCs/>
        </w:rPr>
        <w:t>Lietuvos Respublikos teritorijos bendrajame plane</w:t>
      </w:r>
      <w:r w:rsidRPr="00917CA1">
        <w:rPr>
          <w:rStyle w:val="Puslapioinaosnuoroda"/>
          <w:rFonts w:cs="Times New Roman"/>
          <w:spacing w:val="2"/>
        </w:rPr>
        <w:footnoteReference w:id="10"/>
      </w:r>
      <w:r w:rsidRPr="00917CA1">
        <w:rPr>
          <w:rFonts w:cs="Times New Roman"/>
        </w:rPr>
        <w:t xml:space="preserve"> skatinamas kompleksinis požiūris investuojant ne tik į vietos infrastruktūrą (kultūros paveldo objektų infrastruktūrą), bet ir į socialinį kapitalą (kompetencijas, kultūros bendruomenės ryšių kūrimą), kas kartu apima ir saugomo kultūrinio kraštovaizdžio, materialaus ir nematerialaus kultūros paveldo bei kultūros paslaugų sinergijos saugojimą, kultūros paveldo objektų, vietovių tvarų naudojimą ir </w:t>
      </w:r>
      <w:proofErr w:type="spellStart"/>
      <w:r w:rsidRPr="00917CA1">
        <w:rPr>
          <w:rFonts w:cs="Times New Roman"/>
        </w:rPr>
        <w:t>įveiklinimą</w:t>
      </w:r>
      <w:proofErr w:type="spellEnd"/>
      <w:r w:rsidRPr="00917CA1">
        <w:rPr>
          <w:rFonts w:cs="Times New Roman"/>
        </w:rPr>
        <w:t xml:space="preserve">, pritaikant juos visuomenės ir vietos bendruomenių reikmėms, derinant tradicines, vietai būdingas, bei šiuolaikines priemones, kurios padėtų suvokti kultūros svarbą įvairiais, taip pat ir novatoriškais būdais. Dokumente su paveldo išsaugojimu siejamos bendruomenių iniciatyvos yra </w:t>
      </w:r>
      <w:proofErr w:type="spellStart"/>
      <w:r w:rsidRPr="00917CA1">
        <w:rPr>
          <w:rFonts w:cs="Times New Roman"/>
        </w:rPr>
        <w:t>prioriterizuojamos</w:t>
      </w:r>
      <w:proofErr w:type="spellEnd"/>
      <w:r w:rsidRPr="00917CA1">
        <w:rPr>
          <w:rFonts w:cs="Times New Roman"/>
        </w:rPr>
        <w:t xml:space="preserve"> ir siekiama, kad kultūros paveldo objektų, į kurių išsaugojimą ir </w:t>
      </w:r>
      <w:proofErr w:type="spellStart"/>
      <w:r w:rsidRPr="00917CA1">
        <w:rPr>
          <w:rFonts w:cs="Times New Roman"/>
        </w:rPr>
        <w:t>įveiklinimą</w:t>
      </w:r>
      <w:proofErr w:type="spellEnd"/>
      <w:r w:rsidRPr="00917CA1">
        <w:rPr>
          <w:rFonts w:cs="Times New Roman"/>
        </w:rPr>
        <w:t xml:space="preserve"> aktyviai įsitraukė bendruomenės (įskaitant religines), skaičiaus pokyčio reikšmė palyginti su pradine situacija iki 2030 m. padidėtų 20 proc. Visuomenės grupių įtraukimas (lankymosi objektuose, dalyvavimas veiklose, įsitraukimas edukacinėse veiklose ar teikiant šias paslaugas) akcentuojamas ir </w:t>
      </w:r>
      <w:r w:rsidRPr="00917CA1">
        <w:rPr>
          <w:rFonts w:cs="Times New Roman"/>
          <w:b/>
          <w:bCs/>
        </w:rPr>
        <w:t>Kultūros ir kūrybingumo plėtros programoje</w:t>
      </w:r>
      <w:r w:rsidRPr="00917CA1">
        <w:rPr>
          <w:rStyle w:val="Puslapioinaosnuoroda"/>
          <w:rFonts w:cs="Times New Roman"/>
          <w:spacing w:val="2"/>
        </w:rPr>
        <w:footnoteReference w:id="11"/>
      </w:r>
      <w:r w:rsidRPr="00917CA1">
        <w:rPr>
          <w:rFonts w:cs="Times New Roman"/>
        </w:rPr>
        <w:t xml:space="preserve">. </w:t>
      </w:r>
    </w:p>
    <w:p w14:paraId="2932A87B" w14:textId="77777777" w:rsidR="00587E62" w:rsidRPr="00917CA1" w:rsidRDefault="005202F4" w:rsidP="00026EA2">
      <w:pPr>
        <w:spacing w:before="120" w:line="276" w:lineRule="auto"/>
        <w:ind w:firstLine="561"/>
        <w:rPr>
          <w:rFonts w:cs="Times New Roman"/>
        </w:rPr>
      </w:pPr>
      <w:r w:rsidRPr="00917CA1">
        <w:rPr>
          <w:rFonts w:cs="Times New Roman"/>
        </w:rPr>
        <w:t xml:space="preserve">Kitas svarbus veiksnys, siejamas su kultūros paveldo išsaugojimu, jo tvariu naudojimu yra investicijos į objektų aktualizavimą. </w:t>
      </w:r>
      <w:r w:rsidRPr="00917CA1">
        <w:rPr>
          <w:rFonts w:cs="Times New Roman"/>
          <w:bCs/>
        </w:rPr>
        <w:t>Kultūros ir kūrybingumo plėtros programoje</w:t>
      </w:r>
      <w:r w:rsidRPr="00917CA1">
        <w:rPr>
          <w:rFonts w:cs="Times New Roman"/>
        </w:rPr>
        <w:t xml:space="preserve"> numatyta skatinti kurti subalansuotų ilgalaikių finansinių paskatų sistemą, kuri sudarytų sąlygas kultūros paveldo objektų savininkams ir naudotojams pakankamai išnaudoti </w:t>
      </w:r>
      <w:r w:rsidR="003C0CF8" w:rsidRPr="00917CA1">
        <w:rPr>
          <w:rFonts w:cs="Times New Roman"/>
        </w:rPr>
        <w:t>k</w:t>
      </w:r>
      <w:r w:rsidRPr="00917CA1">
        <w:rPr>
          <w:rFonts w:cs="Times New Roman"/>
        </w:rPr>
        <w:t xml:space="preserve">ultūros paveldo išteklių potencialą kuriant Lietuvos kultūros ir turizmo produktus bei stiprinant Lietuvos identitetą tarptautiniame kontekste. </w:t>
      </w:r>
    </w:p>
    <w:p w14:paraId="58F6F04C" w14:textId="20360D3D" w:rsidR="005202F4" w:rsidRPr="00917CA1" w:rsidRDefault="005202F4" w:rsidP="00026EA2">
      <w:pPr>
        <w:spacing w:before="120" w:line="276" w:lineRule="auto"/>
        <w:ind w:firstLine="561"/>
        <w:rPr>
          <w:rFonts w:cs="Times New Roman"/>
        </w:rPr>
      </w:pPr>
      <w:r w:rsidRPr="00917CA1">
        <w:rPr>
          <w:rFonts w:cs="Times New Roman"/>
          <w:b/>
        </w:rPr>
        <w:lastRenderedPageBreak/>
        <w:t>Kultūros paveldo išsaugojimo ir aktualizavimo politikos koncepcijoje</w:t>
      </w:r>
      <w:r w:rsidR="00587E62" w:rsidRPr="00917CA1">
        <w:rPr>
          <w:rStyle w:val="Puslapioinaosnuoroda"/>
          <w:rFonts w:cs="Times New Roman"/>
          <w:b/>
        </w:rPr>
        <w:footnoteReference w:id="12"/>
      </w:r>
      <w:r w:rsidRPr="00917CA1">
        <w:rPr>
          <w:rFonts w:cs="Times New Roman"/>
        </w:rPr>
        <w:t xml:space="preserve"> pabrėžiama, kad sėkmingam kultūros paveldo objektų </w:t>
      </w:r>
      <w:r w:rsidR="006C3C86" w:rsidRPr="00917CA1">
        <w:rPr>
          <w:rFonts w:cs="Times New Roman"/>
        </w:rPr>
        <w:t xml:space="preserve">valdytojų </w:t>
      </w:r>
      <w:r w:rsidRPr="00917CA1">
        <w:rPr>
          <w:rFonts w:cs="Times New Roman"/>
        </w:rPr>
        <w:t xml:space="preserve">sąmoningumui ir gebėjimui vystyti, pozityviai komunikacijai apie paveldo ir tradicijų svarbą plėtoti, </w:t>
      </w:r>
      <w:r w:rsidR="00587E62" w:rsidRPr="00917CA1">
        <w:rPr>
          <w:rFonts w:cs="Times New Roman"/>
        </w:rPr>
        <w:t xml:space="preserve">be kitų priemonių, </w:t>
      </w:r>
      <w:r w:rsidRPr="00917CA1">
        <w:rPr>
          <w:rFonts w:cs="Times New Roman"/>
        </w:rPr>
        <w:t>svarbu suformuoti materialaus kultūros paveldo išsaugojimo skatinimo priemones, taikyti lėšų kompensavimo, finansinės paramos mechanizmus, mokestines lengvatas</w:t>
      </w:r>
      <w:r w:rsidR="00AC0A5B" w:rsidRPr="00917CA1">
        <w:rPr>
          <w:rFonts w:cs="Times New Roman"/>
        </w:rPr>
        <w:t>, skatinti privačių lėšų investavimą į kultūros paveldo objektų tvarkybą</w:t>
      </w:r>
      <w:r w:rsidRPr="00917CA1">
        <w:rPr>
          <w:rFonts w:cs="Times New Roman"/>
        </w:rPr>
        <w:t>. Paskat</w:t>
      </w:r>
      <w:r w:rsidR="00AC0A5B" w:rsidRPr="00917CA1">
        <w:rPr>
          <w:rFonts w:cs="Times New Roman"/>
        </w:rPr>
        <w:t>ų</w:t>
      </w:r>
      <w:r w:rsidRPr="00917CA1">
        <w:rPr>
          <w:rFonts w:cs="Times New Roman"/>
        </w:rPr>
        <w:t xml:space="preserve"> priemonės turėtų būti paremtos abipusio suinteresuotumo principais siekiant galutinio rezultato, nukreipto į kultūros paveldo išsaugojimo, darnaus naudojimo tikslus. </w:t>
      </w:r>
    </w:p>
    <w:p w14:paraId="5E971298" w14:textId="64B1353F" w:rsidR="0070339F" w:rsidRPr="00917CA1" w:rsidRDefault="0070339F" w:rsidP="00026EA2">
      <w:pPr>
        <w:spacing w:line="276" w:lineRule="auto"/>
        <w:ind w:firstLine="562"/>
      </w:pPr>
    </w:p>
    <w:p w14:paraId="1A20ED27" w14:textId="18653963" w:rsidR="00AD5192" w:rsidRPr="00917CA1" w:rsidRDefault="00F300E1" w:rsidP="00026EA2">
      <w:pPr>
        <w:pStyle w:val="Antrat3"/>
      </w:pPr>
      <w:bookmarkStart w:id="17" w:name="_Toc146725259"/>
      <w:r w:rsidRPr="00917CA1">
        <w:t xml:space="preserve">2.1.2. </w:t>
      </w:r>
      <w:r w:rsidR="005D6F5A" w:rsidRPr="00917CA1">
        <w:t>Esama KP</w:t>
      </w:r>
      <w:r w:rsidR="003A7F33" w:rsidRPr="00917CA1">
        <w:t xml:space="preserve"> </w:t>
      </w:r>
      <w:r w:rsidR="006C0913" w:rsidRPr="00917CA1">
        <w:t>objektų</w:t>
      </w:r>
      <w:r w:rsidR="0090392F" w:rsidRPr="00917CA1">
        <w:t xml:space="preserve"> </w:t>
      </w:r>
      <w:r w:rsidRPr="00917CA1">
        <w:t>būklė</w:t>
      </w:r>
      <w:bookmarkEnd w:id="17"/>
    </w:p>
    <w:p w14:paraId="69152F03" w14:textId="77777777" w:rsidR="005D79B8" w:rsidRPr="00917CA1" w:rsidRDefault="005D79B8" w:rsidP="00026EA2"/>
    <w:p w14:paraId="3C2FAB56" w14:textId="07DD0C67" w:rsidR="00177185" w:rsidRPr="00917CA1" w:rsidRDefault="00177185" w:rsidP="00026EA2">
      <w:pPr>
        <w:spacing w:before="120" w:line="276" w:lineRule="auto"/>
        <w:ind w:firstLine="561"/>
        <w:rPr>
          <w:b/>
          <w:i/>
        </w:rPr>
      </w:pPr>
      <w:bookmarkStart w:id="18" w:name="_Hlk129094873"/>
      <w:r w:rsidRPr="00917CA1">
        <w:rPr>
          <w:b/>
          <w:i/>
        </w:rPr>
        <w:t xml:space="preserve">KP </w:t>
      </w:r>
      <w:r w:rsidR="006C0913" w:rsidRPr="00917CA1">
        <w:rPr>
          <w:b/>
          <w:i/>
        </w:rPr>
        <w:t>objektų</w:t>
      </w:r>
      <w:r w:rsidRPr="00917CA1">
        <w:rPr>
          <w:b/>
          <w:i/>
        </w:rPr>
        <w:t xml:space="preserve"> </w:t>
      </w:r>
      <w:r w:rsidR="009413E6" w:rsidRPr="00917CA1">
        <w:rPr>
          <w:b/>
          <w:i/>
        </w:rPr>
        <w:t>kiekis</w:t>
      </w:r>
    </w:p>
    <w:p w14:paraId="60A61A45" w14:textId="4DEA9A56" w:rsidR="005579DD" w:rsidRPr="00917CA1" w:rsidRDefault="005579DD" w:rsidP="00026EA2">
      <w:pPr>
        <w:spacing w:before="120" w:line="276" w:lineRule="auto"/>
        <w:ind w:firstLine="561"/>
      </w:pPr>
      <w:r w:rsidRPr="00917CA1">
        <w:t>Kultūros vertybių registre 2022 m. buvo registruoti 2322 kompleksai, 9084 į kompleksą įeinantys objektai ir 13256 pavieniai objektai, beveik ketvirtadalis kurių yra Sostinės regione, o likę trys ketvirtadaliai Vidurio ir vakarų Lietuvos regione</w:t>
      </w:r>
      <w:r w:rsidRPr="00917CA1">
        <w:rPr>
          <w:rStyle w:val="Puslapioinaosnuoroda"/>
        </w:rPr>
        <w:footnoteReference w:id="13"/>
      </w:r>
      <w:r w:rsidRPr="00917CA1">
        <w:t>. Akivaizdu, kad ne visi šie objektai dėl savo esamos funkcijos ar naudojimo pobūdžio yra aktualūs atliekamo vertinimo, skirto nustatyti finansavimo kultūros paveldo objektų</w:t>
      </w:r>
      <w:r w:rsidR="00487795" w:rsidRPr="00917CA1">
        <w:t xml:space="preserve"> aktualizavimui ir </w:t>
      </w:r>
      <w:r w:rsidRPr="00917CA1">
        <w:t xml:space="preserve"> </w:t>
      </w:r>
      <w:proofErr w:type="spellStart"/>
      <w:r w:rsidRPr="00917CA1">
        <w:t>įveiklinimui</w:t>
      </w:r>
      <w:proofErr w:type="spellEnd"/>
      <w:r w:rsidRPr="00917CA1">
        <w:t xml:space="preserve"> poreikį, kontekste. KPD skelbiamoje detalesnėje statistinėje informacijoje</w:t>
      </w:r>
      <w:r w:rsidRPr="00917CA1">
        <w:rPr>
          <w:rStyle w:val="Puslapioinaosnuoroda"/>
        </w:rPr>
        <w:footnoteReference w:id="14"/>
      </w:r>
      <w:r w:rsidRPr="00917CA1">
        <w:t xml:space="preserve">, skaičiuojama, kad viso yra beveik 9 tūkst. saugomų statinių, iš kurių virš 1 tūkst. – religinės paskirties pastatai. </w:t>
      </w:r>
    </w:p>
    <w:p w14:paraId="5F4AA899" w14:textId="500581FA" w:rsidR="005579DD" w:rsidRPr="00917CA1" w:rsidRDefault="005579DD" w:rsidP="00026EA2">
      <w:pPr>
        <w:spacing w:before="120" w:line="276" w:lineRule="auto"/>
        <w:ind w:firstLine="561"/>
      </w:pPr>
      <w:r w:rsidRPr="00917CA1">
        <w:t>KPD duomenimis, virš 550 kultūros paveldo objektų (pastatų) yra neprižiūrimi</w:t>
      </w:r>
      <w:r w:rsidRPr="00917CA1">
        <w:rPr>
          <w:rStyle w:val="Puslapioinaosnuoroda"/>
        </w:rPr>
        <w:footnoteReference w:id="15"/>
      </w:r>
      <w:r w:rsidR="006C0913" w:rsidRPr="00917CA1">
        <w:t>, iš jų</w:t>
      </w:r>
      <w:r w:rsidRPr="00917CA1">
        <w:t xml:space="preserve"> beveik 280 priklauso fiziniams asmenims, 120 – juridiniams, 140 – neregistruoti nekilnojamo turto registre. Kaip matyti iš pateiktų objektų aprašymų, nemažos jų dalies problemos susijusios su savininkų nebuvimu (bešeimininkis turtas), keliais savininkais, savininkų nepriežiūra ir pan. Manytina, kad didžiosios dalies šių objektų būklės ir naudojimo pokyčiai galimi tik pasikeitus valdytojams. Atitinkamai, kol kas šių objektų potencialas dalyvauti viešosios paramos schemose paveldo </w:t>
      </w:r>
      <w:r w:rsidR="00487795" w:rsidRPr="00917CA1">
        <w:t>pritaikymui</w:t>
      </w:r>
      <w:r w:rsidRPr="00917CA1">
        <w:t xml:space="preserve"> ir </w:t>
      </w:r>
      <w:proofErr w:type="spellStart"/>
      <w:r w:rsidRPr="00917CA1">
        <w:t>įveiklinimui</w:t>
      </w:r>
      <w:proofErr w:type="spellEnd"/>
      <w:r w:rsidRPr="00917CA1">
        <w:t xml:space="preserve"> yra faktiškai neegzistuojantis.      </w:t>
      </w:r>
    </w:p>
    <w:p w14:paraId="4E32E620" w14:textId="6A33A472" w:rsidR="005579DD" w:rsidRPr="00917CA1" w:rsidRDefault="005579DD" w:rsidP="00026EA2">
      <w:pPr>
        <w:pStyle w:val="prastasiniatinklio"/>
        <w:spacing w:before="120" w:beforeAutospacing="0" w:after="120" w:afterAutospacing="0"/>
        <w:ind w:firstLine="561"/>
        <w:jc w:val="both"/>
        <w:rPr>
          <w:rFonts w:ascii="Times New Roman" w:hAnsi="Times New Roman"/>
          <w:color w:val="auto"/>
          <w:sz w:val="22"/>
          <w:szCs w:val="22"/>
        </w:rPr>
      </w:pPr>
      <w:r w:rsidRPr="00917CA1">
        <w:rPr>
          <w:rFonts w:ascii="Times New Roman" w:hAnsi="Times New Roman"/>
          <w:color w:val="auto"/>
          <w:sz w:val="22"/>
          <w:szCs w:val="22"/>
        </w:rPr>
        <w:t xml:space="preserve">Iš bendros saugomų statinių imties atėmus neprižiūrimus pastatus, manytina, kad yra apie </w:t>
      </w:r>
      <w:r w:rsidR="000D0762" w:rsidRPr="00917CA1">
        <w:rPr>
          <w:rFonts w:ascii="Times New Roman" w:hAnsi="Times New Roman"/>
          <w:color w:val="auto"/>
          <w:sz w:val="22"/>
          <w:szCs w:val="22"/>
        </w:rPr>
        <w:t>8</w:t>
      </w:r>
      <w:r w:rsidRPr="00917CA1">
        <w:rPr>
          <w:rFonts w:ascii="Times New Roman" w:hAnsi="Times New Roman"/>
          <w:color w:val="auto"/>
          <w:sz w:val="22"/>
          <w:szCs w:val="22"/>
        </w:rPr>
        <w:t>,5 tūkst. nekilnojamo kultūros paveldo statinių, kurie potencialiai galėtų būti</w:t>
      </w:r>
      <w:r w:rsidR="00487795" w:rsidRPr="00917CA1">
        <w:rPr>
          <w:rFonts w:ascii="Times New Roman" w:hAnsi="Times New Roman"/>
          <w:color w:val="auto"/>
          <w:sz w:val="22"/>
          <w:szCs w:val="22"/>
        </w:rPr>
        <w:t xml:space="preserve"> aktualizuoti ir</w:t>
      </w:r>
      <w:r w:rsidRPr="00917CA1">
        <w:rPr>
          <w:rFonts w:ascii="Times New Roman" w:hAnsi="Times New Roman"/>
          <w:color w:val="auto"/>
          <w:sz w:val="22"/>
          <w:szCs w:val="22"/>
        </w:rPr>
        <w:t xml:space="preserve"> </w:t>
      </w:r>
      <w:proofErr w:type="spellStart"/>
      <w:r w:rsidRPr="00917CA1">
        <w:rPr>
          <w:rFonts w:ascii="Times New Roman" w:hAnsi="Times New Roman"/>
          <w:color w:val="auto"/>
          <w:sz w:val="22"/>
          <w:szCs w:val="22"/>
        </w:rPr>
        <w:t>įveiklinti</w:t>
      </w:r>
      <w:proofErr w:type="spellEnd"/>
      <w:r w:rsidRPr="00917CA1">
        <w:rPr>
          <w:rFonts w:ascii="Times New Roman" w:hAnsi="Times New Roman"/>
          <w:color w:val="auto"/>
          <w:sz w:val="22"/>
          <w:szCs w:val="22"/>
        </w:rPr>
        <w:t xml:space="preserve"> kultūrinėms, socialinėms</w:t>
      </w:r>
      <w:r w:rsidR="000D0762" w:rsidRPr="00917CA1">
        <w:rPr>
          <w:rFonts w:ascii="Times New Roman" w:hAnsi="Times New Roman"/>
          <w:color w:val="auto"/>
          <w:sz w:val="22"/>
          <w:szCs w:val="22"/>
        </w:rPr>
        <w:t xml:space="preserve">, </w:t>
      </w:r>
      <w:r w:rsidRPr="00917CA1">
        <w:rPr>
          <w:rFonts w:ascii="Times New Roman" w:hAnsi="Times New Roman"/>
          <w:color w:val="auto"/>
          <w:sz w:val="22"/>
          <w:szCs w:val="22"/>
        </w:rPr>
        <w:t xml:space="preserve">švietimo </w:t>
      </w:r>
      <w:r w:rsidR="000D0762" w:rsidRPr="00917CA1">
        <w:rPr>
          <w:rFonts w:ascii="Times New Roman" w:hAnsi="Times New Roman"/>
          <w:color w:val="auto"/>
          <w:sz w:val="22"/>
          <w:szCs w:val="22"/>
        </w:rPr>
        <w:t xml:space="preserve">ar panašioms </w:t>
      </w:r>
      <w:r w:rsidRPr="00917CA1">
        <w:rPr>
          <w:rFonts w:ascii="Times New Roman" w:hAnsi="Times New Roman"/>
          <w:color w:val="auto"/>
          <w:sz w:val="22"/>
          <w:szCs w:val="22"/>
        </w:rPr>
        <w:t xml:space="preserve">veikloms. Tarp šių statinių apie </w:t>
      </w:r>
      <w:r w:rsidR="000D0762" w:rsidRPr="00917CA1">
        <w:rPr>
          <w:rFonts w:ascii="Times New Roman" w:hAnsi="Times New Roman"/>
          <w:color w:val="auto"/>
          <w:sz w:val="22"/>
          <w:szCs w:val="22"/>
        </w:rPr>
        <w:t>4</w:t>
      </w:r>
      <w:r w:rsidRPr="00917CA1">
        <w:rPr>
          <w:rFonts w:ascii="Times New Roman" w:hAnsi="Times New Roman"/>
          <w:color w:val="auto"/>
          <w:sz w:val="22"/>
          <w:szCs w:val="22"/>
        </w:rPr>
        <w:t xml:space="preserve">000 objektų yra klasifikuoti kaip </w:t>
      </w:r>
      <w:r w:rsidR="00C91E23" w:rsidRPr="00917CA1">
        <w:rPr>
          <w:rFonts w:ascii="Times New Roman" w:hAnsi="Times New Roman"/>
          <w:color w:val="auto"/>
          <w:sz w:val="22"/>
          <w:szCs w:val="22"/>
        </w:rPr>
        <w:t>„</w:t>
      </w:r>
      <w:r w:rsidRPr="00917CA1">
        <w:rPr>
          <w:rFonts w:ascii="Times New Roman" w:hAnsi="Times New Roman"/>
          <w:color w:val="auto"/>
          <w:sz w:val="22"/>
          <w:szCs w:val="22"/>
        </w:rPr>
        <w:t>pastatas</w:t>
      </w:r>
      <w:r w:rsidR="00C91E23" w:rsidRPr="00917CA1">
        <w:rPr>
          <w:rFonts w:ascii="Times New Roman" w:hAnsi="Times New Roman"/>
          <w:color w:val="auto"/>
          <w:sz w:val="22"/>
          <w:szCs w:val="22"/>
        </w:rPr>
        <w:t>“</w:t>
      </w:r>
      <w:r w:rsidRPr="00917CA1">
        <w:rPr>
          <w:rFonts w:ascii="Times New Roman" w:hAnsi="Times New Roman"/>
          <w:color w:val="auto"/>
          <w:sz w:val="22"/>
          <w:szCs w:val="22"/>
        </w:rPr>
        <w:t xml:space="preserve">, </w:t>
      </w:r>
      <w:r w:rsidR="00C91E23" w:rsidRPr="00917CA1">
        <w:rPr>
          <w:rFonts w:ascii="Times New Roman" w:hAnsi="Times New Roman"/>
          <w:color w:val="auto"/>
          <w:sz w:val="22"/>
          <w:szCs w:val="22"/>
        </w:rPr>
        <w:t>„</w:t>
      </w:r>
      <w:r w:rsidRPr="00917CA1">
        <w:rPr>
          <w:rFonts w:ascii="Times New Roman" w:hAnsi="Times New Roman"/>
          <w:color w:val="auto"/>
          <w:sz w:val="22"/>
          <w:szCs w:val="22"/>
        </w:rPr>
        <w:t>namas</w:t>
      </w:r>
      <w:r w:rsidR="00C91E23" w:rsidRPr="00917CA1">
        <w:rPr>
          <w:rFonts w:ascii="Times New Roman" w:hAnsi="Times New Roman"/>
          <w:color w:val="auto"/>
          <w:sz w:val="22"/>
          <w:szCs w:val="22"/>
        </w:rPr>
        <w:t>“</w:t>
      </w:r>
      <w:r w:rsidRPr="00917CA1">
        <w:rPr>
          <w:rFonts w:ascii="Times New Roman" w:hAnsi="Times New Roman"/>
          <w:color w:val="auto"/>
          <w:sz w:val="22"/>
          <w:szCs w:val="22"/>
        </w:rPr>
        <w:t xml:space="preserve">, </w:t>
      </w:r>
      <w:r w:rsidR="00C91E23" w:rsidRPr="00917CA1">
        <w:rPr>
          <w:rFonts w:ascii="Times New Roman" w:hAnsi="Times New Roman"/>
          <w:color w:val="auto"/>
          <w:sz w:val="22"/>
          <w:szCs w:val="22"/>
        </w:rPr>
        <w:t>„</w:t>
      </w:r>
      <w:r w:rsidRPr="00917CA1">
        <w:rPr>
          <w:rFonts w:ascii="Times New Roman" w:hAnsi="Times New Roman"/>
          <w:color w:val="auto"/>
          <w:sz w:val="22"/>
          <w:szCs w:val="22"/>
        </w:rPr>
        <w:t>gyvenamasis namas</w:t>
      </w:r>
      <w:r w:rsidR="00C91E23" w:rsidRPr="00917CA1">
        <w:rPr>
          <w:rFonts w:ascii="Times New Roman" w:hAnsi="Times New Roman"/>
          <w:color w:val="auto"/>
          <w:sz w:val="22"/>
          <w:szCs w:val="22"/>
        </w:rPr>
        <w:t>“</w:t>
      </w:r>
      <w:r w:rsidRPr="00917CA1">
        <w:rPr>
          <w:rFonts w:ascii="Times New Roman" w:hAnsi="Times New Roman"/>
          <w:color w:val="auto"/>
          <w:sz w:val="22"/>
          <w:szCs w:val="22"/>
        </w:rPr>
        <w:t xml:space="preserve">, „administracinis pastatas“ ir pan., o nemaža dalis likusių objektų, manytina, priskirtini dvarų sodyboms (duomenų bazėse pateikiamuose sąrašuose matyti, kad atskirai registruoti visi dvaro sodyboms priklausantys pastatai – oficina, ledainė, arklidės, ūkvedžio namas ir pan.). </w:t>
      </w:r>
      <w:r w:rsidR="00F47016" w:rsidRPr="00917CA1">
        <w:rPr>
          <w:rFonts w:ascii="Times New Roman" w:hAnsi="Times New Roman"/>
          <w:color w:val="auto"/>
          <w:sz w:val="22"/>
          <w:szCs w:val="22"/>
        </w:rPr>
        <w:t>Apibendrinti visų šių KP objektų nuosavybės duomenys viešai nėra prieinami, t.y. negalima tiksliai nustatyti, kiek KP objektų yra privatūs, vieši, priklauso religinėms bendruomenėms ir pan.</w:t>
      </w:r>
    </w:p>
    <w:p w14:paraId="619F5118" w14:textId="15A36404" w:rsidR="00092F74" w:rsidRPr="00917CA1" w:rsidRDefault="003C515D" w:rsidP="00026EA2">
      <w:pPr>
        <w:pStyle w:val="prastasiniatinklio"/>
        <w:spacing w:before="120" w:beforeAutospacing="0" w:after="120" w:afterAutospacing="0"/>
        <w:ind w:firstLine="561"/>
        <w:jc w:val="both"/>
        <w:rPr>
          <w:rFonts w:ascii="Times New Roman" w:hAnsi="Times New Roman"/>
          <w:color w:val="auto"/>
          <w:sz w:val="22"/>
          <w:szCs w:val="22"/>
          <w:lang w:eastAsia="en-US"/>
        </w:rPr>
      </w:pPr>
      <w:r w:rsidRPr="00917CA1">
        <w:rPr>
          <w:rFonts w:ascii="Times New Roman" w:hAnsi="Times New Roman"/>
          <w:color w:val="auto"/>
          <w:sz w:val="22"/>
          <w:szCs w:val="22"/>
        </w:rPr>
        <w:t>Apibendrintos stebėsenos informacijos</w:t>
      </w:r>
      <w:r w:rsidR="003A29EA" w:rsidRPr="00917CA1">
        <w:rPr>
          <w:rFonts w:ascii="Times New Roman" w:hAnsi="Times New Roman"/>
          <w:color w:val="auto"/>
          <w:sz w:val="22"/>
          <w:szCs w:val="22"/>
        </w:rPr>
        <w:t xml:space="preserve"> apie visų šių KP objektų būklę ir investicijų poreikį </w:t>
      </w:r>
      <w:r w:rsidR="00F47016" w:rsidRPr="00917CA1">
        <w:rPr>
          <w:rFonts w:ascii="Times New Roman" w:hAnsi="Times New Roman"/>
          <w:color w:val="auto"/>
          <w:sz w:val="22"/>
          <w:szCs w:val="22"/>
        </w:rPr>
        <w:t xml:space="preserve">taip pat </w:t>
      </w:r>
      <w:r w:rsidR="003A29EA" w:rsidRPr="00917CA1">
        <w:rPr>
          <w:rFonts w:ascii="Times New Roman" w:hAnsi="Times New Roman"/>
          <w:color w:val="auto"/>
          <w:sz w:val="22"/>
          <w:szCs w:val="22"/>
        </w:rPr>
        <w:t>nėra</w:t>
      </w:r>
      <w:r w:rsidR="00A300DE" w:rsidRPr="00917CA1">
        <w:rPr>
          <w:rFonts w:ascii="Times New Roman" w:hAnsi="Times New Roman"/>
          <w:color w:val="auto"/>
          <w:sz w:val="22"/>
          <w:szCs w:val="22"/>
        </w:rPr>
        <w:t>. Remiantis teisės aktų reikalavimais KP objektų ir vietovių būklė turėtų būti vertinama bent kartą per penkerius metus, tačiau šie reikalavimai nėra įgyvendinami</w:t>
      </w:r>
      <w:r w:rsidR="00A300DE" w:rsidRPr="00917CA1">
        <w:rPr>
          <w:rStyle w:val="Puslapioinaosnuoroda"/>
          <w:rFonts w:ascii="Times New Roman" w:hAnsi="Times New Roman"/>
          <w:color w:val="auto"/>
          <w:sz w:val="22"/>
          <w:szCs w:val="22"/>
        </w:rPr>
        <w:footnoteReference w:id="16"/>
      </w:r>
      <w:r w:rsidR="00A300DE" w:rsidRPr="00917CA1">
        <w:rPr>
          <w:rFonts w:ascii="Times New Roman" w:hAnsi="Times New Roman"/>
          <w:color w:val="auto"/>
          <w:sz w:val="22"/>
          <w:szCs w:val="22"/>
        </w:rPr>
        <w:t>.</w:t>
      </w:r>
      <w:r w:rsidR="003A29EA" w:rsidRPr="00917CA1">
        <w:rPr>
          <w:rFonts w:ascii="Times New Roman" w:hAnsi="Times New Roman"/>
          <w:color w:val="auto"/>
          <w:sz w:val="22"/>
          <w:szCs w:val="22"/>
        </w:rPr>
        <w:t xml:space="preserve"> </w:t>
      </w:r>
      <w:r w:rsidR="00FE12E1" w:rsidRPr="00917CA1">
        <w:rPr>
          <w:rFonts w:ascii="Times New Roman" w:hAnsi="Times New Roman"/>
          <w:color w:val="auto"/>
          <w:sz w:val="22"/>
          <w:szCs w:val="22"/>
        </w:rPr>
        <w:t>Visgi</w:t>
      </w:r>
      <w:r w:rsidR="003A29EA" w:rsidRPr="00917CA1">
        <w:rPr>
          <w:rFonts w:ascii="Times New Roman" w:hAnsi="Times New Roman"/>
          <w:color w:val="auto"/>
          <w:sz w:val="22"/>
          <w:szCs w:val="22"/>
        </w:rPr>
        <w:t xml:space="preserve"> bendros tendencijos rodo</w:t>
      </w:r>
      <w:r w:rsidR="00DF1C29" w:rsidRPr="00917CA1">
        <w:rPr>
          <w:rFonts w:ascii="Times New Roman" w:hAnsi="Times New Roman"/>
          <w:color w:val="auto"/>
          <w:sz w:val="22"/>
          <w:szCs w:val="22"/>
        </w:rPr>
        <w:t>, kad KP objektų, ypač esančių nutolusiose, kaimiškose vietovėse fizinė būklė yra prasta</w:t>
      </w:r>
      <w:r w:rsidR="00433D86" w:rsidRPr="00917CA1">
        <w:rPr>
          <w:rFonts w:ascii="Times New Roman" w:hAnsi="Times New Roman"/>
          <w:color w:val="auto"/>
          <w:sz w:val="22"/>
          <w:szCs w:val="22"/>
        </w:rPr>
        <w:t xml:space="preserve">. Pavyzdžiui, 2014 m. Valstybės kontrolės atlikto valstybinio audito metu nustatyta, kad </w:t>
      </w:r>
      <w:r w:rsidR="00092F74" w:rsidRPr="00917CA1">
        <w:rPr>
          <w:rFonts w:ascii="Times New Roman" w:hAnsi="Times New Roman"/>
          <w:color w:val="auto"/>
          <w:sz w:val="22"/>
          <w:szCs w:val="22"/>
        </w:rPr>
        <w:t>net a</w:t>
      </w:r>
      <w:r w:rsidR="00092F74" w:rsidRPr="00917CA1">
        <w:rPr>
          <w:rFonts w:ascii="Times New Roman" w:hAnsi="Times New Roman"/>
          <w:color w:val="auto"/>
          <w:sz w:val="22"/>
          <w:szCs w:val="22"/>
          <w:lang w:eastAsia="en-US"/>
        </w:rPr>
        <w:t xml:space="preserve">pie 80 proc. </w:t>
      </w:r>
      <w:r w:rsidR="006C1C08" w:rsidRPr="00917CA1">
        <w:rPr>
          <w:rFonts w:ascii="Times New Roman" w:hAnsi="Times New Roman"/>
          <w:color w:val="auto"/>
          <w:sz w:val="22"/>
          <w:szCs w:val="22"/>
          <w:lang w:eastAsia="en-US"/>
        </w:rPr>
        <w:t>kultūros vertybių</w:t>
      </w:r>
      <w:r w:rsidR="00092F74" w:rsidRPr="00917CA1">
        <w:rPr>
          <w:rFonts w:ascii="Times New Roman" w:hAnsi="Times New Roman"/>
          <w:color w:val="auto"/>
          <w:sz w:val="22"/>
          <w:szCs w:val="22"/>
          <w:lang w:eastAsia="en-US"/>
        </w:rPr>
        <w:t xml:space="preserve"> registre </w:t>
      </w:r>
      <w:r w:rsidR="006C1C08" w:rsidRPr="00917CA1">
        <w:rPr>
          <w:rFonts w:ascii="Times New Roman" w:hAnsi="Times New Roman"/>
          <w:color w:val="auto"/>
          <w:sz w:val="22"/>
          <w:szCs w:val="22"/>
          <w:lang w:eastAsia="en-US"/>
        </w:rPr>
        <w:t>esančių</w:t>
      </w:r>
      <w:r w:rsidR="00092F74" w:rsidRPr="00917CA1">
        <w:rPr>
          <w:rFonts w:ascii="Times New Roman" w:hAnsi="Times New Roman"/>
          <w:color w:val="auto"/>
          <w:sz w:val="22"/>
          <w:szCs w:val="22"/>
          <w:lang w:eastAsia="en-US"/>
        </w:rPr>
        <w:t xml:space="preserve"> nekilnojamojo dvarų paveldo objektų yra blogos </w:t>
      </w:r>
      <w:r w:rsidR="006C1C08" w:rsidRPr="00917CA1">
        <w:rPr>
          <w:rFonts w:ascii="Times New Roman" w:hAnsi="Times New Roman"/>
          <w:color w:val="auto"/>
          <w:sz w:val="22"/>
          <w:szCs w:val="22"/>
          <w:lang w:eastAsia="en-US"/>
        </w:rPr>
        <w:t>fizinės būklės</w:t>
      </w:r>
      <w:r w:rsidR="00FE12E1" w:rsidRPr="00917CA1">
        <w:rPr>
          <w:rFonts w:ascii="Times New Roman" w:hAnsi="Times New Roman"/>
          <w:color w:val="auto"/>
          <w:sz w:val="22"/>
          <w:szCs w:val="22"/>
          <w:lang w:eastAsia="en-US"/>
        </w:rPr>
        <w:t>.</w:t>
      </w:r>
      <w:r w:rsidR="00092F74" w:rsidRPr="00917CA1">
        <w:rPr>
          <w:rFonts w:ascii="Times New Roman" w:hAnsi="Times New Roman"/>
          <w:color w:val="auto"/>
          <w:sz w:val="22"/>
          <w:szCs w:val="22"/>
          <w:lang w:eastAsia="en-US"/>
        </w:rPr>
        <w:t xml:space="preserve"> </w:t>
      </w:r>
    </w:p>
    <w:p w14:paraId="17C87F04" w14:textId="54A702FC" w:rsidR="005579DD" w:rsidRPr="00917CA1" w:rsidRDefault="004678B4" w:rsidP="00026EA2">
      <w:pPr>
        <w:spacing w:before="120" w:line="276" w:lineRule="auto"/>
        <w:ind w:firstLine="561"/>
        <w:rPr>
          <w:b/>
          <w:i/>
        </w:rPr>
      </w:pPr>
      <w:r w:rsidRPr="00917CA1">
        <w:rPr>
          <w:b/>
          <w:i/>
        </w:rPr>
        <w:lastRenderedPageBreak/>
        <w:t xml:space="preserve">Privačių </w:t>
      </w:r>
      <w:r w:rsidR="005D79B8" w:rsidRPr="00917CA1">
        <w:rPr>
          <w:b/>
          <w:i/>
        </w:rPr>
        <w:t xml:space="preserve">KP objektų naudojimas  </w:t>
      </w:r>
    </w:p>
    <w:p w14:paraId="4EABCBE2" w14:textId="58ECC22B" w:rsidR="0087606E" w:rsidRPr="00917CA1" w:rsidRDefault="4F0F1206" w:rsidP="00026EA2">
      <w:pPr>
        <w:spacing w:before="120" w:line="276" w:lineRule="auto"/>
        <w:ind w:firstLine="561"/>
      </w:pPr>
      <w:r w:rsidRPr="00917CA1">
        <w:t xml:space="preserve">Remiantis atliktos apklausos duomenimis, dauguma privačių </w:t>
      </w:r>
      <w:r w:rsidR="2FF218F9" w:rsidRPr="00917CA1">
        <w:t xml:space="preserve">KP objektų </w:t>
      </w:r>
      <w:r w:rsidRPr="00917CA1">
        <w:t>savininkų</w:t>
      </w:r>
      <w:r w:rsidR="0002330B" w:rsidRPr="00917CA1">
        <w:rPr>
          <w:rStyle w:val="Puslapioinaosnuoroda"/>
        </w:rPr>
        <w:footnoteReference w:id="17"/>
      </w:r>
      <w:r w:rsidRPr="00917CA1">
        <w:t xml:space="preserve"> </w:t>
      </w:r>
      <w:r w:rsidR="6436A520" w:rsidRPr="00917CA1">
        <w:t xml:space="preserve">valdo </w:t>
      </w:r>
      <w:r w:rsidR="598B3E42" w:rsidRPr="00917CA1">
        <w:t>vieną KP objektą</w:t>
      </w:r>
      <w:r w:rsidR="00705A48" w:rsidRPr="00917CA1">
        <w:rPr>
          <w:rStyle w:val="Puslapioinaosnuoroda"/>
        </w:rPr>
        <w:footnoteReference w:id="18"/>
      </w:r>
      <w:r w:rsidR="6436A520" w:rsidRPr="00917CA1">
        <w:t xml:space="preserve"> ir tik sąlyginai nedidelė jų dalis turi po kelis KP objektus (konkrečiu atveju, dažniausiai miestuose bent po kelis pastatus valdančios mokslo ir studijų institucijos). Beveik trys ketvirtadaliai valdytojų KP objektus valdo jau daugiau kaip 10 metų ir juos naudoja įvairioms reikmėms. </w:t>
      </w:r>
      <w:r w:rsidR="38A77518" w:rsidRPr="00917CA1">
        <w:t>Iš privatiems savininkams priklausančių KP objektų (</w:t>
      </w:r>
      <w:r w:rsidR="00D73922" w:rsidRPr="00917CA1">
        <w:t xml:space="preserve">apklausos </w:t>
      </w:r>
      <w:r w:rsidR="38A77518" w:rsidRPr="00917CA1">
        <w:t>N=19), šiuo metu visiškai nenaudojama 15 proc. KP objektų, t</w:t>
      </w:r>
      <w:r w:rsidR="7C4F0DED" w:rsidRPr="00917CA1">
        <w:t>ik privačioms reikmėms (kaip šeimos namai ar pan.) naudojam</w:t>
      </w:r>
      <w:r w:rsidR="180D3894" w:rsidRPr="00917CA1">
        <w:t>i 5 proc. objektų</w:t>
      </w:r>
      <w:r w:rsidR="38A77518" w:rsidRPr="00917CA1">
        <w:t xml:space="preserve">, dar </w:t>
      </w:r>
      <w:r w:rsidR="180D3894" w:rsidRPr="00917CA1">
        <w:t>5 proc.</w:t>
      </w:r>
      <w:r w:rsidR="38A77518" w:rsidRPr="00917CA1">
        <w:t xml:space="preserve"> objekt</w:t>
      </w:r>
      <w:r w:rsidR="180D3894" w:rsidRPr="00917CA1">
        <w:t>ų</w:t>
      </w:r>
      <w:r w:rsidR="38A77518" w:rsidRPr="00917CA1">
        <w:t xml:space="preserve"> naudojam</w:t>
      </w:r>
      <w:r w:rsidR="180D3894" w:rsidRPr="00917CA1">
        <w:t>i</w:t>
      </w:r>
      <w:r w:rsidR="38A77518" w:rsidRPr="00917CA1">
        <w:t xml:space="preserve"> privačioms šeimos reikmėms ir kaip administracinės paskirties patalpos. Likę trys ketvirtadaliai KP objektų naudojami </w:t>
      </w:r>
      <w:r w:rsidR="58A7AEFD" w:rsidRPr="00917CA1">
        <w:t xml:space="preserve">ir </w:t>
      </w:r>
      <w:r w:rsidR="38A77518" w:rsidRPr="00917CA1">
        <w:t xml:space="preserve">įvairioms viešosioms reikmėms (kultūrinėms, socialinėms, turizmo ar panašios paskirties). </w:t>
      </w:r>
      <w:r w:rsidR="579BA833" w:rsidRPr="00917CA1">
        <w:t xml:space="preserve">Iš </w:t>
      </w:r>
      <w:r w:rsidR="3DAABA0B" w:rsidRPr="00917CA1">
        <w:t xml:space="preserve">kultūrinei, socialinei, turizmo ar panašiai veiklai </w:t>
      </w:r>
      <w:r w:rsidR="579BA833" w:rsidRPr="00917CA1">
        <w:t>naudojamų KP objektų (N=</w:t>
      </w:r>
      <w:r w:rsidR="3DAABA0B" w:rsidRPr="00917CA1">
        <w:t>14), pajamas generuoja kiek daugiau nei pusė objektų. Visgi, metinės pajamos iš šiuose privačiuose KP objektuose vykdomos veiklos yra nedidelės –</w:t>
      </w:r>
      <w:r w:rsidR="004678B4" w:rsidRPr="00917CA1">
        <w:t xml:space="preserve"> </w:t>
      </w:r>
      <w:r w:rsidR="3DAABA0B" w:rsidRPr="00917CA1">
        <w:t>absoliučioje daugumoje šių objektų iki 50 tūkst. Eur per metus.</w:t>
      </w:r>
      <w:r w:rsidR="17C83EF6" w:rsidRPr="00917CA1">
        <w:t xml:space="preserve"> </w:t>
      </w:r>
      <w:r w:rsidR="1C798B9D" w:rsidRPr="00917CA1">
        <w:t>Svarbu atkreipti dėmesį į tai, kad realias šių objektų pajamas dar labiau mažina sąlyginai brangus jų išlaikymas, ypač jeigu KP objektai turi jiems priklausančią teritoriją (pvz. parką).</w:t>
      </w:r>
    </w:p>
    <w:p w14:paraId="32E53B5E" w14:textId="6F0B3040" w:rsidR="0063443B" w:rsidRPr="00917CA1" w:rsidRDefault="0063443B" w:rsidP="00026EA2">
      <w:pPr>
        <w:spacing w:before="120" w:line="276" w:lineRule="auto"/>
        <w:ind w:firstLine="561"/>
      </w:pPr>
      <w:r w:rsidRPr="00917CA1">
        <w:t xml:space="preserve">Privačių </w:t>
      </w:r>
      <w:r w:rsidR="004678B4" w:rsidRPr="00917CA1">
        <w:t>KP</w:t>
      </w:r>
      <w:r w:rsidRPr="00917CA1">
        <w:t xml:space="preserve"> objektų valdytojai siekia pasinaudoti prieinamu išoriniu finansavimu</w:t>
      </w:r>
      <w:r w:rsidR="0096636C" w:rsidRPr="00917CA1">
        <w:t>. P</w:t>
      </w:r>
      <w:r w:rsidRPr="00917CA1">
        <w:t xml:space="preserve">er pastaruosius 5 metus dėl paramos kreipėsi 63 proc. privačių </w:t>
      </w:r>
      <w:r w:rsidR="0017557B" w:rsidRPr="00917CA1">
        <w:t xml:space="preserve">KP </w:t>
      </w:r>
      <w:r w:rsidRPr="00917CA1">
        <w:t>objektų valdytojų</w:t>
      </w:r>
      <w:r w:rsidR="0096636C" w:rsidRPr="00917CA1">
        <w:t xml:space="preserve">, trečdalis kurių domėjosi tik KP objekto tvarkybos investicijomis, o du trečdaliai – ir tvarkybos, ir </w:t>
      </w:r>
      <w:proofErr w:type="spellStart"/>
      <w:r w:rsidR="0096636C" w:rsidRPr="00917CA1">
        <w:t>įveiklinimo</w:t>
      </w:r>
      <w:proofErr w:type="spellEnd"/>
      <w:r w:rsidR="0096636C" w:rsidRPr="00917CA1">
        <w:t xml:space="preserve"> investicijomis. Pagrindiniai finansavimo šaltiniai, į kuriuos kreipiasi privačių KP objektų savininkai – KPD administruojamas </w:t>
      </w:r>
      <w:proofErr w:type="spellStart"/>
      <w:r w:rsidR="0096636C" w:rsidRPr="00917CA1">
        <w:t>Paveldotvarkos</w:t>
      </w:r>
      <w:proofErr w:type="spellEnd"/>
      <w:r w:rsidR="0096636C" w:rsidRPr="00917CA1">
        <w:t xml:space="preserve"> fondas ir ES fondų parama. </w:t>
      </w:r>
      <w:r w:rsidR="00407BF5" w:rsidRPr="00917CA1">
        <w:t>Dauguma besikreipusių</w:t>
      </w:r>
      <w:r w:rsidR="00F717F1" w:rsidRPr="00917CA1">
        <w:t>jų</w:t>
      </w:r>
      <w:r w:rsidR="00407BF5" w:rsidRPr="00917CA1">
        <w:t xml:space="preserve"> į šiuos finansavimo šaltinius privačių KP valdytojų nurodė, kad jiems pavyko iš vienos ar kitos programos gauti finansavimą. Tuo tarpu į privačias kredito įstaigas (komercinius bankus, kredito unijas, faktoringo bendroves ir kt.) kreipėsi tik pavieniai valdytojai. Jiems finansavimo iš šių šaltinių gauti nepavyko dėl to, kad projektai vystomi KP objekte laikyti neatsiperkančiais, pritrūko reikalaujamo užstato ir pan.</w:t>
      </w:r>
      <w:r w:rsidR="00306035" w:rsidRPr="00917CA1">
        <w:t xml:space="preserve"> Kaip patikslino į kredito įstaigas besikreipę KP objektų valdytojai, </w:t>
      </w:r>
      <w:r w:rsidR="0073491F" w:rsidRPr="00917CA1">
        <w:t>KP objektų valdytojams, kurių pagrindinė veikla susijusi su KP objektu (įprastai, dvaru) ir neturintiems kito verslo ar kapitalo, paskolų ar kitų finansinių prieinamumas yra praktiškai nulinis.</w:t>
      </w:r>
      <w:r w:rsidR="00306035" w:rsidRPr="00917CA1">
        <w:rPr>
          <w:rStyle w:val="Puslapioinaosnuoroda"/>
        </w:rPr>
        <w:footnoteReference w:id="19"/>
      </w:r>
      <w:r w:rsidR="00407BF5" w:rsidRPr="00917CA1">
        <w:t xml:space="preserve"> </w:t>
      </w:r>
      <w:r w:rsidR="00F717F1" w:rsidRPr="00917CA1">
        <w:t xml:space="preserve">Todėl, be viešųjų </w:t>
      </w:r>
      <w:r w:rsidR="00467047" w:rsidRPr="00917CA1">
        <w:t>dotac</w:t>
      </w:r>
      <w:r w:rsidR="00F717F1" w:rsidRPr="00917CA1">
        <w:t xml:space="preserve">ijų, daugumos privačių KP objektų tvarkyba finansuojama nuosavomis lėšomis. Tai yra viena iš pagrindinių priežasčių, kodėl nemaža dalis privatiems valdytojams priklausančių KP objektų yra prastos būklės, jų tvarkyba vyksta lėtais tempais, objektai nėra </w:t>
      </w:r>
      <w:proofErr w:type="spellStart"/>
      <w:r w:rsidR="00F717F1" w:rsidRPr="00917CA1">
        <w:t>įveiklinami</w:t>
      </w:r>
      <w:proofErr w:type="spellEnd"/>
      <w:r w:rsidR="00F717F1" w:rsidRPr="00917CA1">
        <w:t>.</w:t>
      </w:r>
    </w:p>
    <w:p w14:paraId="0BC68B29" w14:textId="5A389B4E" w:rsidR="00C53670" w:rsidRPr="00917CA1" w:rsidRDefault="00C53670" w:rsidP="00026EA2">
      <w:pPr>
        <w:spacing w:before="120" w:line="276" w:lineRule="auto"/>
        <w:ind w:firstLine="561"/>
      </w:pPr>
      <w:r w:rsidRPr="00917CA1">
        <w:t>KP objektų valdytojų skaičiavimu, daugumoje atvej</w:t>
      </w:r>
      <w:r w:rsidR="007737B7" w:rsidRPr="00917CA1">
        <w:t>ų</w:t>
      </w:r>
      <w:r w:rsidRPr="00917CA1">
        <w:t xml:space="preserve"> lėšos, reikalingos KP objekto tvarkybai ir </w:t>
      </w:r>
      <w:proofErr w:type="spellStart"/>
      <w:r w:rsidRPr="00917CA1">
        <w:t>įveiklinimui</w:t>
      </w:r>
      <w:proofErr w:type="spellEnd"/>
      <w:r w:rsidRPr="00917CA1">
        <w:t xml:space="preserve">, pasiskirsto santykiu 2:1, t.y. apie du trečdalius visų </w:t>
      </w:r>
      <w:r w:rsidR="007737B7" w:rsidRPr="00917CA1">
        <w:t>reikiamų investicijų</w:t>
      </w:r>
      <w:r w:rsidRPr="00917CA1">
        <w:t xml:space="preserve"> tenka/tektų tvarkybos darbams ir apie trečdalį – </w:t>
      </w:r>
      <w:proofErr w:type="spellStart"/>
      <w:r w:rsidRPr="00917CA1">
        <w:t>įveiklinimui</w:t>
      </w:r>
      <w:proofErr w:type="spellEnd"/>
      <w:r w:rsidRPr="00917CA1">
        <w:t xml:space="preserve"> (pasirengimui teikti konkrečias paslaugas ir pan.).</w:t>
      </w:r>
    </w:p>
    <w:p w14:paraId="42A8F204" w14:textId="77777777" w:rsidR="00335BC1" w:rsidRPr="00917CA1" w:rsidRDefault="00335BC1" w:rsidP="00026EA2">
      <w:pPr>
        <w:spacing w:before="120" w:line="276" w:lineRule="auto"/>
        <w:ind w:firstLine="561"/>
        <w:rPr>
          <w:b/>
          <w:i/>
        </w:rPr>
      </w:pPr>
    </w:p>
    <w:p w14:paraId="48AADCC5" w14:textId="08370AE0" w:rsidR="000D0762" w:rsidRPr="00917CA1" w:rsidRDefault="000D0762" w:rsidP="00026EA2">
      <w:pPr>
        <w:spacing w:before="120" w:line="276" w:lineRule="auto"/>
        <w:ind w:firstLine="561"/>
        <w:rPr>
          <w:b/>
          <w:i/>
        </w:rPr>
      </w:pPr>
      <w:r w:rsidRPr="00917CA1">
        <w:rPr>
          <w:b/>
          <w:i/>
        </w:rPr>
        <w:t>Viešųjų KP objektų naudojimas</w:t>
      </w:r>
    </w:p>
    <w:p w14:paraId="4F2BD8E0" w14:textId="4DEC667A" w:rsidR="00ED30AC" w:rsidRPr="00917CA1" w:rsidRDefault="00335BC1" w:rsidP="00026EA2">
      <w:pPr>
        <w:spacing w:before="120" w:line="276" w:lineRule="auto"/>
        <w:ind w:firstLine="561"/>
      </w:pPr>
      <w:r w:rsidRPr="00917CA1">
        <w:t xml:space="preserve">Remiantis atliktos savivaldybių administracijų atstovų apklausos (N=44) duomenimis, </w:t>
      </w:r>
      <w:r w:rsidR="00B3400B" w:rsidRPr="00917CA1">
        <w:t xml:space="preserve">absoliuti dauguma (daugiau kaip 90 proc.) šalies savivaldybių administracijų valdo </w:t>
      </w:r>
      <w:r w:rsidR="00B23AA3" w:rsidRPr="00917CA1">
        <w:t xml:space="preserve">bent po vieną KP objektą. Daugiau kaip pusė (55 proc.) savivaldybių nurodė valdančios iki penkių KP objektų, 25 proc. – nuo 6 iki 10 KP objektų, 14 proc. – 11 ir daugiau KP objektų. </w:t>
      </w:r>
    </w:p>
    <w:p w14:paraId="0124419F" w14:textId="4332530A" w:rsidR="00611D85" w:rsidRPr="00917CA1" w:rsidRDefault="00611D85" w:rsidP="00026EA2">
      <w:pPr>
        <w:spacing w:before="120" w:line="276" w:lineRule="auto"/>
        <w:ind w:firstLine="561"/>
      </w:pPr>
      <w:r w:rsidRPr="00917CA1">
        <w:t xml:space="preserve">Savivaldybių ar jų įsteigtų įstaigų valdomas KP naudojamas įvairioms reikmėms – turizmo, kultūrinėms, švietimo, socialinėms. </w:t>
      </w:r>
      <w:r w:rsidR="00AD0815" w:rsidRPr="00917CA1">
        <w:t>Kai kurie savivaldybėms nuosavybės teise priklausantys KP objektai yra išnuomoti.</w:t>
      </w:r>
    </w:p>
    <w:p w14:paraId="7CA86CD6" w14:textId="6E5681FC" w:rsidR="00AD0815" w:rsidRPr="00917CA1" w:rsidRDefault="78C1D410" w:rsidP="00026EA2">
      <w:pPr>
        <w:spacing w:before="120" w:line="276" w:lineRule="auto"/>
        <w:ind w:firstLine="561"/>
      </w:pPr>
      <w:r w:rsidRPr="00917CA1">
        <w:t xml:space="preserve">Savivaldybių KP objektų tvarkybai ir </w:t>
      </w:r>
      <w:proofErr w:type="spellStart"/>
      <w:r w:rsidRPr="00917CA1">
        <w:t>įveiklinimui</w:t>
      </w:r>
      <w:proofErr w:type="spellEnd"/>
      <w:r w:rsidRPr="00917CA1">
        <w:t xml:space="preserve"> reikalingos lėšos įprastai </w:t>
      </w:r>
      <w:r w:rsidR="7831CC6B" w:rsidRPr="00917CA1">
        <w:t>ateina</w:t>
      </w:r>
      <w:r w:rsidRPr="00917CA1">
        <w:t xml:space="preserve"> iš </w:t>
      </w:r>
      <w:r w:rsidR="7831CC6B" w:rsidRPr="00917CA1">
        <w:t>kelių pagrindinių</w:t>
      </w:r>
      <w:r w:rsidRPr="00917CA1">
        <w:t xml:space="preserve"> šaltinių. Daugumos kompleksiškai sutvarkytų KP objektų projektai buvo finansuoti ES fondų, kitų tarptautinės </w:t>
      </w:r>
      <w:r w:rsidRPr="00917CA1">
        <w:lastRenderedPageBreak/>
        <w:t>paramos programų lėšomis.</w:t>
      </w:r>
      <w:r w:rsidR="7E15B880" w:rsidRPr="00917CA1">
        <w:t xml:space="preserve"> </w:t>
      </w:r>
      <w:r w:rsidRPr="00917CA1">
        <w:t xml:space="preserve">Savivaldybių valdomų objektų tvarkybos darbams taip pat skiriamos </w:t>
      </w:r>
      <w:proofErr w:type="spellStart"/>
      <w:r w:rsidRPr="00917CA1">
        <w:t>Paveldotvarkos</w:t>
      </w:r>
      <w:proofErr w:type="spellEnd"/>
      <w:r w:rsidRPr="00917CA1">
        <w:t xml:space="preserve"> programos lėšos, lėšos iš savivaldybių biudžetų ir pan. </w:t>
      </w:r>
      <w:r w:rsidR="7E15B880" w:rsidRPr="00917CA1">
        <w:t>Stebima tendencija, kad savivaldybių biudžetų išlaidos kultūros paveldui nuolat auga</w:t>
      </w:r>
      <w:r w:rsidR="4974B391" w:rsidRPr="00917CA1">
        <w:t>, tačiau šios lėšos skiriamos tęstinių KP objektų priežiūros darbų finansavimui, o didesnės apimties tvarkybos darbams nuosavų lėšų nepakanka</w:t>
      </w:r>
      <w:r w:rsidR="001C2D43" w:rsidRPr="00917CA1">
        <w:rPr>
          <w:rStyle w:val="Puslapioinaosnuoroda"/>
        </w:rPr>
        <w:footnoteReference w:id="20"/>
      </w:r>
      <w:r w:rsidR="7E15B880" w:rsidRPr="00917CA1">
        <w:t>.</w:t>
      </w:r>
    </w:p>
    <w:p w14:paraId="5851200C" w14:textId="70D53DD6" w:rsidR="00EF3FCB" w:rsidRPr="00917CA1" w:rsidRDefault="000A354D" w:rsidP="003354A7">
      <w:pPr>
        <w:spacing w:before="120" w:line="276" w:lineRule="auto"/>
        <w:ind w:firstLine="561"/>
      </w:pPr>
      <w:r w:rsidRPr="00917CA1">
        <w:t xml:space="preserve">Planuojant artimiausių metų investicijas į KP objektus, numatomi pagrindiniai finansavimo šaltiniai – savivaldybių biudžetai (nurodė 75 proc. respondentų), ES fondų lėšos (72 proc. respondentų) ir valstybės biudžetas (53 proc. respondentų). </w:t>
      </w:r>
    </w:p>
    <w:p w14:paraId="3FB21DDF" w14:textId="77777777" w:rsidR="004678B4" w:rsidRPr="00917CA1" w:rsidRDefault="004678B4" w:rsidP="003354A7">
      <w:pPr>
        <w:spacing w:before="120" w:line="276" w:lineRule="auto"/>
        <w:ind w:firstLine="561"/>
      </w:pPr>
    </w:p>
    <w:p w14:paraId="2C5957D8" w14:textId="77E37392" w:rsidR="00EF3907" w:rsidRPr="00917CA1" w:rsidRDefault="65E4242C" w:rsidP="00026EA2">
      <w:pPr>
        <w:pStyle w:val="Antrat2"/>
        <w:numPr>
          <w:ilvl w:val="1"/>
          <w:numId w:val="25"/>
        </w:numPr>
        <w:spacing w:line="276" w:lineRule="auto"/>
        <w:rPr>
          <w:rFonts w:cs="Times New Roman"/>
        </w:rPr>
      </w:pPr>
      <w:bookmarkStart w:id="19" w:name="_Ref126071222"/>
      <w:bookmarkStart w:id="20" w:name="_Toc146725260"/>
      <w:bookmarkEnd w:id="18"/>
      <w:r w:rsidRPr="00917CA1">
        <w:rPr>
          <w:rFonts w:cs="Times New Roman"/>
        </w:rPr>
        <w:t>Investicijų paklausos</w:t>
      </w:r>
      <w:r w:rsidR="00795596" w:rsidRPr="00917CA1">
        <w:rPr>
          <w:rFonts w:cs="Times New Roman"/>
        </w:rPr>
        <w:t xml:space="preserve"> ir pasiūlos</w:t>
      </w:r>
      <w:r w:rsidR="02B87985" w:rsidRPr="00917CA1">
        <w:rPr>
          <w:rFonts w:cs="Times New Roman"/>
        </w:rPr>
        <w:t xml:space="preserve"> vertinimas</w:t>
      </w:r>
      <w:bookmarkEnd w:id="19"/>
      <w:bookmarkEnd w:id="20"/>
    </w:p>
    <w:p w14:paraId="48263192" w14:textId="77777777" w:rsidR="00AA0FFC" w:rsidRPr="00917CA1" w:rsidRDefault="00AA0FFC" w:rsidP="00026EA2">
      <w:pPr>
        <w:spacing w:before="120" w:line="276" w:lineRule="auto"/>
        <w:ind w:firstLine="561"/>
      </w:pPr>
    </w:p>
    <w:p w14:paraId="2D058A62" w14:textId="1D553D49" w:rsidR="00AA0FFC" w:rsidRPr="00917CA1" w:rsidRDefault="00AA0FFC" w:rsidP="00026EA2">
      <w:pPr>
        <w:spacing w:before="120" w:line="276" w:lineRule="auto"/>
        <w:ind w:firstLine="561"/>
        <w:rPr>
          <w:b/>
          <w:i/>
        </w:rPr>
      </w:pPr>
      <w:r w:rsidRPr="00917CA1">
        <w:rPr>
          <w:b/>
          <w:i/>
        </w:rPr>
        <w:t xml:space="preserve">KP </w:t>
      </w:r>
      <w:r w:rsidR="000D0762" w:rsidRPr="00917CA1">
        <w:rPr>
          <w:b/>
          <w:i/>
        </w:rPr>
        <w:t>objektų</w:t>
      </w:r>
      <w:r w:rsidRPr="00917CA1">
        <w:rPr>
          <w:b/>
          <w:i/>
        </w:rPr>
        <w:t xml:space="preserve"> finansavi</w:t>
      </w:r>
      <w:r w:rsidR="009503B7" w:rsidRPr="00917CA1">
        <w:rPr>
          <w:b/>
          <w:i/>
        </w:rPr>
        <w:t xml:space="preserve">mo </w:t>
      </w:r>
      <w:r w:rsidR="00795596" w:rsidRPr="00917CA1">
        <w:rPr>
          <w:b/>
          <w:i/>
        </w:rPr>
        <w:t>pasiūla</w:t>
      </w:r>
    </w:p>
    <w:p w14:paraId="3E0F11A9" w14:textId="54AFB4D4" w:rsidR="00A13BB1" w:rsidRPr="00917CA1" w:rsidRDefault="00AA0FFC" w:rsidP="00026EA2">
      <w:pPr>
        <w:spacing w:before="120" w:line="276" w:lineRule="auto"/>
        <w:ind w:firstLine="561"/>
      </w:pPr>
      <w:r w:rsidRPr="00917CA1">
        <w:t xml:space="preserve">Viena pagrindinių kliūčių kultūros paveldo </w:t>
      </w:r>
      <w:r w:rsidR="004610F8" w:rsidRPr="00917CA1">
        <w:t xml:space="preserve">tvarkybai </w:t>
      </w:r>
      <w:r w:rsidR="002865FA" w:rsidRPr="00917CA1">
        <w:t>ir aktualizavimui</w:t>
      </w:r>
      <w:r w:rsidR="004610F8" w:rsidRPr="00917CA1">
        <w:t xml:space="preserve"> bei </w:t>
      </w:r>
      <w:proofErr w:type="spellStart"/>
      <w:r w:rsidR="004610F8" w:rsidRPr="00917CA1">
        <w:t>įveiklinimui</w:t>
      </w:r>
      <w:proofErr w:type="spellEnd"/>
      <w:r w:rsidR="002865FA" w:rsidRPr="00917CA1">
        <w:t xml:space="preserve"> </w:t>
      </w:r>
      <w:r w:rsidRPr="00917CA1">
        <w:t xml:space="preserve">– lėšų trūkumas. </w:t>
      </w:r>
    </w:p>
    <w:p w14:paraId="489A9FAD" w14:textId="3C44B4F3" w:rsidR="00AA0FFC" w:rsidRPr="00917CA1" w:rsidRDefault="00AA0FFC" w:rsidP="00026EA2">
      <w:pPr>
        <w:spacing w:before="120" w:line="276" w:lineRule="auto"/>
        <w:ind w:firstLine="561"/>
      </w:pPr>
      <w:r w:rsidRPr="00917CA1">
        <w:t>Pagrindini</w:t>
      </w:r>
      <w:r w:rsidR="00A13BB1" w:rsidRPr="00917CA1">
        <w:t>s</w:t>
      </w:r>
      <w:r w:rsidRPr="00917CA1">
        <w:t xml:space="preserve"> lėšų šaltini</w:t>
      </w:r>
      <w:r w:rsidR="00A13BB1" w:rsidRPr="00917CA1">
        <w:t>s</w:t>
      </w:r>
      <w:r w:rsidRPr="00917CA1">
        <w:t xml:space="preserve"> KP objektų pritaikymui naudo</w:t>
      </w:r>
      <w:r w:rsidR="002865FA" w:rsidRPr="00917CA1">
        <w:t>ti</w:t>
      </w:r>
      <w:r w:rsidRPr="00917CA1">
        <w:t xml:space="preserve"> yra ES fondai, kurių investicijos į </w:t>
      </w:r>
      <w:r w:rsidR="001C07B2" w:rsidRPr="00917CA1">
        <w:t xml:space="preserve">privačius ir viešuosius </w:t>
      </w:r>
      <w:r w:rsidRPr="00917CA1">
        <w:t xml:space="preserve">KP objektus (skaičiuojant visus šaltinius, įskaitant pareiškėjų nuosavą indėlį) </w:t>
      </w:r>
      <w:r w:rsidR="002865FA" w:rsidRPr="00917CA1">
        <w:t xml:space="preserve">2014-2020 m. </w:t>
      </w:r>
      <w:r w:rsidR="00A44E36" w:rsidRPr="00917CA1">
        <w:t xml:space="preserve">investiciniu </w:t>
      </w:r>
      <w:r w:rsidR="002865FA" w:rsidRPr="00917CA1">
        <w:t xml:space="preserve">laikotarpiu </w:t>
      </w:r>
      <w:r w:rsidRPr="00917CA1">
        <w:t>siekė apie 1</w:t>
      </w:r>
      <w:r w:rsidR="001C07B2" w:rsidRPr="00917CA1">
        <w:t>53</w:t>
      </w:r>
      <w:r w:rsidRPr="00917CA1">
        <w:t xml:space="preserve"> mln. Eur. </w:t>
      </w:r>
      <w:r w:rsidR="001C07B2" w:rsidRPr="00917CA1">
        <w:t>I</w:t>
      </w:r>
      <w:r w:rsidRPr="00917CA1">
        <w:t xml:space="preserve">š valstybės biudžeto lėšomis finansuojamos </w:t>
      </w:r>
      <w:proofErr w:type="spellStart"/>
      <w:r w:rsidRPr="00917CA1">
        <w:t>Paveldotvarkos</w:t>
      </w:r>
      <w:proofErr w:type="spellEnd"/>
      <w:r w:rsidRPr="00917CA1">
        <w:t xml:space="preserve"> program</w:t>
      </w:r>
      <w:r w:rsidR="002865FA" w:rsidRPr="00917CA1">
        <w:t>os</w:t>
      </w:r>
      <w:r w:rsidRPr="00917CA1">
        <w:t xml:space="preserve"> kiekvienais metais paremiama keliasdešimties KP objektų tvarkybos darbai</w:t>
      </w:r>
      <w:r w:rsidRPr="00917CA1">
        <w:rPr>
          <w:rStyle w:val="Puslapioinaosnuoroda"/>
        </w:rPr>
        <w:footnoteReference w:id="21"/>
      </w:r>
      <w:r w:rsidRPr="00917CA1">
        <w:t xml:space="preserve">, dažnai orientuojantis į avarijos grėsmės pašalinimą, </w:t>
      </w:r>
      <w:r w:rsidR="002865FA" w:rsidRPr="00917CA1">
        <w:t xml:space="preserve">taip pat </w:t>
      </w:r>
      <w:r w:rsidRPr="00917CA1">
        <w:t xml:space="preserve">tyrimai ir tvarkybos darbų projektavimas. Iš </w:t>
      </w:r>
      <w:proofErr w:type="spellStart"/>
      <w:r w:rsidRPr="00917CA1">
        <w:t>Paveldotvarkos</w:t>
      </w:r>
      <w:proofErr w:type="spellEnd"/>
      <w:r w:rsidRPr="00917CA1">
        <w:t xml:space="preserve"> programos lėšų, kartu su nuosavais valdytojų indėliais, visu 2014-2023 m. laikotarpiu </w:t>
      </w:r>
      <w:r w:rsidR="0053251F" w:rsidRPr="00917CA1">
        <w:t xml:space="preserve">privačių ir viešųjų </w:t>
      </w:r>
      <w:r w:rsidRPr="00917CA1">
        <w:t xml:space="preserve">KP objektų tvarkybai išleista </w:t>
      </w:r>
      <w:r w:rsidR="0053251F" w:rsidRPr="00917CA1">
        <w:t>apie</w:t>
      </w:r>
      <w:r w:rsidRPr="00917CA1">
        <w:t xml:space="preserve"> </w:t>
      </w:r>
      <w:r w:rsidR="0053251F" w:rsidRPr="00917CA1">
        <w:t xml:space="preserve">23 </w:t>
      </w:r>
      <w:r w:rsidRPr="00917CA1">
        <w:t xml:space="preserve">mln. Eur. 2014-2021 m. laikotarpiu tiesiogiai KP objektų tvarkybai ir </w:t>
      </w:r>
      <w:proofErr w:type="spellStart"/>
      <w:r w:rsidRPr="00917CA1">
        <w:t>įveiklinimui</w:t>
      </w:r>
      <w:proofErr w:type="spellEnd"/>
      <w:r w:rsidRPr="00917CA1">
        <w:t xml:space="preserve"> papildomai teko apie </w:t>
      </w:r>
      <w:r w:rsidR="006F349C" w:rsidRPr="00917CA1">
        <w:t>5</w:t>
      </w:r>
      <w:r w:rsidRPr="00917CA1">
        <w:t xml:space="preserve"> mln. Eur iš Europos ekonominės erdvės ir Norvegijos finansini</w:t>
      </w:r>
      <w:r w:rsidR="00A13BB1" w:rsidRPr="00917CA1">
        <w:t>ų</w:t>
      </w:r>
      <w:r w:rsidRPr="00917CA1">
        <w:t xml:space="preserve"> mechanizmų</w:t>
      </w:r>
      <w:r w:rsidR="006F349C" w:rsidRPr="00917CA1">
        <w:t xml:space="preserve"> (įskaitant pareiškėjų nuosavą indėlį)</w:t>
      </w:r>
      <w:r w:rsidRPr="00917CA1">
        <w:t xml:space="preserve">. </w:t>
      </w:r>
    </w:p>
    <w:p w14:paraId="6EEC9406" w14:textId="67B1E639" w:rsidR="00AA0FFC" w:rsidRPr="00917CA1" w:rsidRDefault="00AA0FFC" w:rsidP="00026EA2">
      <w:pPr>
        <w:spacing w:before="120" w:line="276" w:lineRule="auto"/>
        <w:ind w:firstLine="561"/>
      </w:pPr>
      <w:r w:rsidRPr="00917CA1">
        <w:t xml:space="preserve">Iki 2014-2020 m. investicinio laikotarpio ES fondų lėšos KP buvo skiriamos per viešosios turizmo plėtros priemones, todėl riboti paramos resursai buvo išdalinti specifiniams objektams, labiau tinkamiems ar orientuotiems į turizmo veiklas, tuo tarpu </w:t>
      </w:r>
      <w:r w:rsidR="007A6A56" w:rsidRPr="00917CA1">
        <w:t xml:space="preserve">investicijų negavo </w:t>
      </w:r>
      <w:r w:rsidRPr="00917CA1">
        <w:t>KP objekta</w:t>
      </w:r>
      <w:r w:rsidR="007A6A56" w:rsidRPr="00917CA1">
        <w:t>i</w:t>
      </w:r>
      <w:r w:rsidRPr="00917CA1">
        <w:t>, skirti tenkinti kitus visuomenės ar vietos bendruomenių poreikius</w:t>
      </w:r>
      <w:r w:rsidRPr="00917CA1">
        <w:rPr>
          <w:rStyle w:val="Puslapioinaosnuoroda"/>
          <w:rFonts w:eastAsia="Times New Roman" w:cs="Times New Roman"/>
          <w:sz w:val="24"/>
          <w:szCs w:val="24"/>
        </w:rPr>
        <w:footnoteReference w:id="22"/>
      </w:r>
      <w:r w:rsidRPr="00917CA1">
        <w:t>. 2014-2020 m. tinkamų KP objektų sąrašas prasiplėtė ir buvo remiama kultūrinę, turizmo ir pan. veiklą vykdančių objektų tvarkyba ir pritaikymas</w:t>
      </w:r>
      <w:r w:rsidR="00A44E36" w:rsidRPr="00917CA1">
        <w:t xml:space="preserve">. </w:t>
      </w:r>
      <w:r w:rsidR="00122674" w:rsidRPr="00917CA1">
        <w:t xml:space="preserve">Apie </w:t>
      </w:r>
      <w:r w:rsidR="00AE6E03" w:rsidRPr="00917CA1">
        <w:t>8</w:t>
      </w:r>
      <w:r w:rsidR="00122674" w:rsidRPr="00917CA1">
        <w:t xml:space="preserve">0 proc. 2014-2020 m. investicinio laikotarpio lėšų teko viešiesiems KP objektams, beveik </w:t>
      </w:r>
      <w:r w:rsidR="00AE6E03" w:rsidRPr="00917CA1">
        <w:t>1</w:t>
      </w:r>
      <w:r w:rsidR="00122674" w:rsidRPr="00917CA1">
        <w:t>5 proc.</w:t>
      </w:r>
      <w:r w:rsidRPr="00917CA1">
        <w:t xml:space="preserve"> </w:t>
      </w:r>
      <w:r w:rsidR="00122674" w:rsidRPr="00917CA1">
        <w:t>–</w:t>
      </w:r>
      <w:r w:rsidRPr="00917CA1">
        <w:t xml:space="preserve"> aktyvios religinės paskirties ir susijusiems </w:t>
      </w:r>
      <w:r w:rsidR="00505B2F" w:rsidRPr="00917CA1">
        <w:t xml:space="preserve">KP </w:t>
      </w:r>
      <w:r w:rsidRPr="00917CA1">
        <w:t>objektams</w:t>
      </w:r>
      <w:r w:rsidR="00122674" w:rsidRPr="00917CA1">
        <w:t>, likę 5 proc. – privatiems KP objektams.</w:t>
      </w:r>
      <w:r w:rsidRPr="00917CA1">
        <w:t xml:space="preserve"> </w:t>
      </w:r>
    </w:p>
    <w:p w14:paraId="095FE06A" w14:textId="20513B28" w:rsidR="00C0620F" w:rsidRPr="00917CA1" w:rsidRDefault="00C0620F" w:rsidP="00C0620F">
      <w:pPr>
        <w:spacing w:before="120" w:line="276" w:lineRule="auto"/>
        <w:ind w:firstLine="561"/>
      </w:pPr>
      <w:r w:rsidRPr="00917CA1">
        <w:rPr>
          <w:rFonts w:cs="Times New Roman"/>
        </w:rPr>
        <w:t xml:space="preserve">Finansavimas KP objektų tvarkybos darbams kai kuriose šalies miestuose ir rajonuose taip pat galimas iš vietos savivaldybių finansuojamų </w:t>
      </w:r>
      <w:proofErr w:type="spellStart"/>
      <w:r w:rsidRPr="00917CA1">
        <w:rPr>
          <w:rFonts w:cs="Times New Roman"/>
        </w:rPr>
        <w:t>paveldotvarkos</w:t>
      </w:r>
      <w:proofErr w:type="spellEnd"/>
      <w:r w:rsidRPr="00917CA1">
        <w:rPr>
          <w:rFonts w:cs="Times New Roman"/>
        </w:rPr>
        <w:t xml:space="preserve"> programų</w:t>
      </w:r>
      <w:r w:rsidRPr="00917CA1">
        <w:rPr>
          <w:rStyle w:val="Puslapioinaosnuoroda"/>
          <w:rFonts w:cs="Times New Roman"/>
        </w:rPr>
        <w:footnoteReference w:id="23"/>
      </w:r>
      <w:r w:rsidRPr="00917CA1">
        <w:rPr>
          <w:rFonts w:cs="Times New Roman"/>
        </w:rPr>
        <w:t xml:space="preserve">. Iš finansuotų projektų sąrašų matyti, kad šiose programose prioritetas skiriamas fasadų atnaujinimui, programose dalyvauja nemažai gyvenamųjų namų bendrijų. Atitinkamai, nemenkinant šių programų svarbos paveldo išsaugojimui, jų indėlis sąlyginai stambesnių </w:t>
      </w:r>
      <w:r w:rsidR="00505B2F" w:rsidRPr="00917CA1">
        <w:rPr>
          <w:rFonts w:cs="Times New Roman"/>
        </w:rPr>
        <w:t>KP</w:t>
      </w:r>
      <w:r w:rsidRPr="00917CA1">
        <w:rPr>
          <w:rFonts w:cs="Times New Roman"/>
        </w:rPr>
        <w:t xml:space="preserve"> objektų tvarkybai ir </w:t>
      </w:r>
      <w:proofErr w:type="spellStart"/>
      <w:r w:rsidRPr="00917CA1">
        <w:rPr>
          <w:rFonts w:cs="Times New Roman"/>
        </w:rPr>
        <w:t>įveiklinimui</w:t>
      </w:r>
      <w:proofErr w:type="spellEnd"/>
      <w:r w:rsidRPr="00917CA1">
        <w:rPr>
          <w:rFonts w:cs="Times New Roman"/>
        </w:rPr>
        <w:t xml:space="preserve"> yra mažas, todėl šioje ataskaitoje plačiau nenagrinėjamas.  </w:t>
      </w:r>
    </w:p>
    <w:p w14:paraId="2D8F447A" w14:textId="7EFBA353" w:rsidR="00A13BB1" w:rsidRPr="00917CA1" w:rsidRDefault="00A13BB1" w:rsidP="00564C45">
      <w:pPr>
        <w:spacing w:line="276" w:lineRule="auto"/>
        <w:ind w:firstLine="561"/>
      </w:pPr>
      <w:r w:rsidRPr="00917CA1">
        <w:t>Dali</w:t>
      </w:r>
      <w:r w:rsidR="00D91BD8" w:rsidRPr="00917CA1">
        <w:t xml:space="preserve">es KP objektų tvarkybos ir/ar </w:t>
      </w:r>
      <w:proofErr w:type="spellStart"/>
      <w:r w:rsidR="00D91BD8" w:rsidRPr="00917CA1">
        <w:t>įveiklinimo</w:t>
      </w:r>
      <w:proofErr w:type="spellEnd"/>
      <w:r w:rsidR="00D91BD8" w:rsidRPr="00917CA1">
        <w:t xml:space="preserve"> veiklos</w:t>
      </w:r>
      <w:r w:rsidRPr="00917CA1">
        <w:t xml:space="preserve"> yra finansuojamos privačiomis KP valdytojų lėšomis. Šių investicijų dydis nežinomas, tačiau atsižvelgiant į vidutines KP objektų generuojamas pajamas (žr. 2.1.2 poskyrį), manytina, kad privačiomis lėšomis gali būti sutvarkyta labai nedidelė dalis KP objektų (pvz. esančių didžiuosiuose miestuose ir dėl to galinčiuose generuoti didesnes pajamas; priklausančiuose stambiems verslo subjektams, kurių veikla yra daug platesnė ir neapsiriboja tik veikla KP objekte; </w:t>
      </w:r>
      <w:r w:rsidRPr="00917CA1">
        <w:lastRenderedPageBreak/>
        <w:t xml:space="preserve">priklausančių privatiems fiziniams asmenims, naudojantiems KP objektą asmeninėms reikmėms). Šios investicijos yra reikšmingos atskirų KP objektų atžvilgiu, tačiau nekeičia esminio didelės bendrosios finansavimo paklausos fakto. </w:t>
      </w:r>
    </w:p>
    <w:p w14:paraId="6C42D7CE" w14:textId="082DEFAF" w:rsidR="00A13BB1" w:rsidRPr="00917CA1" w:rsidRDefault="00A13BB1" w:rsidP="00564C45">
      <w:pPr>
        <w:spacing w:line="276" w:lineRule="auto"/>
        <w:ind w:firstLine="561"/>
      </w:pPr>
      <w:r w:rsidRPr="00917CA1">
        <w:t xml:space="preserve">Rinkoje finansų įstaigų teikiamos paskolos, nacionalinės plėtros įstaigos administruojamos / įgyvendinamos įvairios FP (išskyrus FP „Kultūros paveldo fondas“) absoliučiai daugumai KP objektų valdytojų yra neprieinamos dėl KP objektų išskirtinumo (plačiau žr. 3.1 poskyryje). Tai patvirtina ir KP valdytojų apklausa, kurios metu nustatyta, jog dėl paskolos į finansų įstaigas per </w:t>
      </w:r>
      <w:r w:rsidR="00FD6321" w:rsidRPr="00917CA1">
        <w:t xml:space="preserve">pastaruosius 5 </w:t>
      </w:r>
      <w:r w:rsidRPr="00917CA1">
        <w:t xml:space="preserve">metus kreipėsi </w:t>
      </w:r>
      <w:r w:rsidR="00FD6321" w:rsidRPr="00917CA1">
        <w:t xml:space="preserve">tik vieno KP objekto valdytojas (iš 36 respondentų), tačiau kredito sutartis su juo sudaryta nebuvo. </w:t>
      </w:r>
      <w:r w:rsidRPr="00917CA1">
        <w:t xml:space="preserve">      </w:t>
      </w:r>
    </w:p>
    <w:p w14:paraId="5477E72D" w14:textId="77777777" w:rsidR="009503B7" w:rsidRPr="00917CA1" w:rsidRDefault="009503B7" w:rsidP="001711D4">
      <w:pPr>
        <w:spacing w:before="120" w:line="276" w:lineRule="auto"/>
        <w:ind w:firstLine="0"/>
      </w:pPr>
    </w:p>
    <w:p w14:paraId="0D099C3D" w14:textId="3186D343" w:rsidR="009503B7" w:rsidRPr="00917CA1" w:rsidRDefault="009503B7" w:rsidP="00026EA2">
      <w:pPr>
        <w:spacing w:before="120" w:line="276" w:lineRule="auto"/>
        <w:ind w:firstLine="561"/>
      </w:pPr>
      <w:r w:rsidRPr="00917CA1">
        <w:t xml:space="preserve">KP </w:t>
      </w:r>
      <w:r w:rsidR="00A13BB1" w:rsidRPr="00917CA1">
        <w:t>objektų finansavimo paklausa</w:t>
      </w:r>
    </w:p>
    <w:p w14:paraId="74A94A7C" w14:textId="6A04CF3E" w:rsidR="002573AF" w:rsidRPr="00335FEA" w:rsidRDefault="00AA0FFC" w:rsidP="00026EA2">
      <w:pPr>
        <w:spacing w:before="120" w:line="276" w:lineRule="auto"/>
        <w:ind w:firstLine="561"/>
        <w:rPr>
          <w:lang w:val="en-US"/>
        </w:rPr>
      </w:pPr>
      <w:r w:rsidRPr="00917CA1">
        <w:t xml:space="preserve">Bendrasis investicijų poreikis KP objektų tvarkybai ir </w:t>
      </w:r>
      <w:proofErr w:type="spellStart"/>
      <w:r w:rsidRPr="00917CA1">
        <w:t>įveiklinimui</w:t>
      </w:r>
      <w:proofErr w:type="spellEnd"/>
      <w:r w:rsidRPr="00917CA1">
        <w:t xml:space="preserve"> </w:t>
      </w:r>
      <w:r w:rsidR="00A13BB1" w:rsidRPr="00917CA1">
        <w:t xml:space="preserve">yra </w:t>
      </w:r>
      <w:r w:rsidRPr="00917CA1">
        <w:t>didelis</w:t>
      </w:r>
      <w:r w:rsidR="00C9323C" w:rsidRPr="00917CA1">
        <w:t>. Įvertinus 2018 m. fiksuotą investicijų</w:t>
      </w:r>
      <w:r w:rsidR="00350E40" w:rsidRPr="00917CA1">
        <w:t xml:space="preserve"> į KP objektų tvarkybą ir aktualizavimą</w:t>
      </w:r>
      <w:r w:rsidR="00C9323C" w:rsidRPr="00917CA1">
        <w:t xml:space="preserve"> paklausą ir investicijų pasiūlą pagal pagrindines 2014-2020 m. investicinio laikotarpio viešojo finansavimo priemones, nustatytas 4,4 mlrd. Eur bendras investicijų trūkumas</w:t>
      </w:r>
      <w:r w:rsidR="00E23154" w:rsidRPr="00917CA1">
        <w:t xml:space="preserve"> (žr. </w:t>
      </w:r>
      <w:r w:rsidR="00E23154" w:rsidRPr="00A921BE">
        <w:fldChar w:fldCharType="begin"/>
      </w:r>
      <w:r w:rsidR="00E23154" w:rsidRPr="00917CA1">
        <w:instrText xml:space="preserve"> REF _Ref144081339 \h </w:instrText>
      </w:r>
      <w:r w:rsidR="00E23154" w:rsidRPr="00A921BE">
        <w:fldChar w:fldCharType="separate"/>
      </w:r>
      <w:r w:rsidR="00BF3F72" w:rsidRPr="00917CA1">
        <w:rPr>
          <w:noProof/>
          <w:sz w:val="20"/>
          <w:szCs w:val="20"/>
        </w:rPr>
        <w:t>2</w:t>
      </w:r>
      <w:r w:rsidR="00E23154" w:rsidRPr="00A921BE">
        <w:fldChar w:fldCharType="end"/>
      </w:r>
      <w:r w:rsidR="00E23154" w:rsidRPr="00917CA1">
        <w:t xml:space="preserve"> lentelę)</w:t>
      </w:r>
      <w:r w:rsidRPr="00917CA1">
        <w:t xml:space="preserve">. </w:t>
      </w:r>
    </w:p>
    <w:p w14:paraId="05DDD0F7" w14:textId="77777777" w:rsidR="00E23154" w:rsidRPr="00917CA1" w:rsidRDefault="00E23154" w:rsidP="00A921BE">
      <w:pPr>
        <w:spacing w:before="120" w:line="276" w:lineRule="auto"/>
      </w:pPr>
      <w:r w:rsidRPr="00917CA1">
        <w:t xml:space="preserve">Pirminė investicijų paklausa nustatyta pagal 2018 m. atliktame </w:t>
      </w:r>
      <w:proofErr w:type="spellStart"/>
      <w:r w:rsidRPr="00917CA1">
        <w:t>ex-ante</w:t>
      </w:r>
      <w:proofErr w:type="spellEnd"/>
      <w:r w:rsidRPr="00917CA1">
        <w:t xml:space="preserve"> vertinime pateiktus skaičiavimus (šie atlikti remiantis kitose studijose pateikiamais skaičiavimais ir prielaidomis). 2018 m. </w:t>
      </w:r>
      <w:proofErr w:type="spellStart"/>
      <w:r w:rsidRPr="00917CA1">
        <w:t>ex-ante</w:t>
      </w:r>
      <w:proofErr w:type="spellEnd"/>
      <w:r w:rsidRPr="00917CA1">
        <w:t xml:space="preserve"> vertinime laikytasi prielaidos, kad KP objektų aktualizavimui reikalinga tokia pati suma kaip ir tvarkybai, t.y. 50 proc. vienam KP objektui reikalingo finansavimo sudaro investicijos į tvarkybos darbus ir 50 proc. – į aktualizavimo veiklas. Kadangi planuojama FP yra orientuota į KP objektų tvarkybą ir aktualizavimą, skaičiuojant bendrą rinkos poreikį įtrauktos abi šios komponentės</w:t>
      </w:r>
      <w:r w:rsidRPr="00917CA1">
        <w:rPr>
          <w:rStyle w:val="Puslapioinaosnuoroda"/>
        </w:rPr>
        <w:footnoteReference w:id="24"/>
      </w:r>
      <w:r w:rsidRPr="00917CA1">
        <w:t xml:space="preserve">. </w:t>
      </w:r>
    </w:p>
    <w:p w14:paraId="29A63586" w14:textId="77777777" w:rsidR="00E23154" w:rsidRPr="00917CA1" w:rsidRDefault="00E23154" w:rsidP="00A921BE">
      <w:pPr>
        <w:spacing w:before="120" w:line="276" w:lineRule="auto"/>
      </w:pPr>
      <w:r w:rsidRPr="00917CA1">
        <w:t>Investicijų paklausa 2022 m. perskaičiuota įvertinus investicijas į KP objektus iš pagrindinių identifikuotų finansavimo šaltinių 2014-2020 m. investiciniu laikotarpiu ir, skyrus šias lėšas, likusį investicijų į KP objektus trūkumą perskaičiavus 2022 m. kainomis.</w:t>
      </w:r>
    </w:p>
    <w:p w14:paraId="68602C72" w14:textId="77777777" w:rsidR="00E23154" w:rsidRPr="00917CA1" w:rsidRDefault="00E23154" w:rsidP="00E23154"/>
    <w:p w14:paraId="4C95F84A" w14:textId="55BDF741" w:rsidR="00E23154" w:rsidRPr="00A921BE" w:rsidRDefault="00E23154" w:rsidP="00E23154">
      <w:pPr>
        <w:pStyle w:val="Antrat"/>
        <w:ind w:firstLine="0"/>
        <w:jc w:val="both"/>
        <w:rPr>
          <w:color w:val="auto"/>
          <w:sz w:val="20"/>
          <w:szCs w:val="20"/>
        </w:rPr>
      </w:pPr>
      <w:r w:rsidRPr="00335FEA">
        <w:rPr>
          <w:color w:val="auto"/>
          <w:sz w:val="20"/>
          <w:szCs w:val="20"/>
        </w:rPr>
        <w:fldChar w:fldCharType="begin"/>
      </w:r>
      <w:r w:rsidRPr="00917CA1">
        <w:rPr>
          <w:color w:val="auto"/>
          <w:sz w:val="20"/>
          <w:szCs w:val="20"/>
        </w:rPr>
        <w:instrText xml:space="preserve"> SEQ Lentelė \* ARABIC </w:instrText>
      </w:r>
      <w:r w:rsidRPr="00335FEA">
        <w:rPr>
          <w:color w:val="auto"/>
          <w:sz w:val="20"/>
          <w:szCs w:val="20"/>
        </w:rPr>
        <w:fldChar w:fldCharType="separate"/>
      </w:r>
      <w:bookmarkStart w:id="21" w:name="_Ref144081339"/>
      <w:bookmarkStart w:id="22" w:name="_Toc146722776"/>
      <w:r w:rsidR="00BF3F72" w:rsidRPr="00917CA1">
        <w:rPr>
          <w:color w:val="auto"/>
          <w:sz w:val="20"/>
          <w:szCs w:val="20"/>
        </w:rPr>
        <w:t>2</w:t>
      </w:r>
      <w:bookmarkEnd w:id="21"/>
      <w:r w:rsidRPr="00335FEA">
        <w:rPr>
          <w:color w:val="auto"/>
          <w:sz w:val="20"/>
          <w:szCs w:val="20"/>
        </w:rPr>
        <w:fldChar w:fldCharType="end"/>
      </w:r>
      <w:r w:rsidRPr="00917CA1">
        <w:rPr>
          <w:color w:val="auto"/>
          <w:sz w:val="20"/>
          <w:szCs w:val="20"/>
        </w:rPr>
        <w:t xml:space="preserve"> LENTELĖ. BENDRASIS INVESTICIJŲ Į KP OBJEKTUS POREIKIS (ĮVERTINUS </w:t>
      </w:r>
      <w:r w:rsidRPr="00A921BE">
        <w:rPr>
          <w:color w:val="auto"/>
          <w:sz w:val="20"/>
          <w:szCs w:val="20"/>
        </w:rPr>
        <w:t>2014-2020 M. INVESTICIJAS)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87"/>
        <w:gridCol w:w="1073"/>
        <w:gridCol w:w="1152"/>
        <w:gridCol w:w="1367"/>
        <w:gridCol w:w="1477"/>
        <w:gridCol w:w="1448"/>
      </w:tblGrid>
      <w:tr w:rsidR="00E23154" w:rsidRPr="00917CA1" w14:paraId="227B6C79" w14:textId="77777777" w:rsidTr="00505B2F">
        <w:trPr>
          <w:trHeight w:val="1397"/>
          <w:tblHeader/>
        </w:trPr>
        <w:tc>
          <w:tcPr>
            <w:tcW w:w="792" w:type="pct"/>
            <w:vMerge w:val="restart"/>
            <w:shd w:val="clear" w:color="auto" w:fill="auto"/>
            <w:vAlign w:val="center"/>
          </w:tcPr>
          <w:p w14:paraId="306317C9" w14:textId="77777777" w:rsidR="00E23154" w:rsidRPr="00917CA1" w:rsidRDefault="00E23154" w:rsidP="00505B2F">
            <w:pPr>
              <w:spacing w:before="0" w:after="0"/>
              <w:ind w:firstLine="0"/>
              <w:rPr>
                <w:rFonts w:eastAsia="Times New Roman" w:cs="Times New Roman"/>
                <w:b/>
                <w:bCs/>
                <w:sz w:val="18"/>
                <w:szCs w:val="18"/>
              </w:rPr>
            </w:pPr>
            <w:r w:rsidRPr="00917CA1">
              <w:rPr>
                <w:rFonts w:eastAsia="Times New Roman" w:cs="Times New Roman"/>
                <w:b/>
                <w:bCs/>
                <w:sz w:val="18"/>
                <w:szCs w:val="18"/>
              </w:rPr>
              <w:lastRenderedPageBreak/>
              <w:t>KP objektai ir investicijų tipas</w:t>
            </w:r>
          </w:p>
        </w:tc>
        <w:tc>
          <w:tcPr>
            <w:tcW w:w="824" w:type="pct"/>
            <w:vMerge w:val="restart"/>
            <w:shd w:val="clear" w:color="auto" w:fill="auto"/>
            <w:vAlign w:val="center"/>
          </w:tcPr>
          <w:p w14:paraId="649438E2" w14:textId="77777777" w:rsidR="00E23154" w:rsidRPr="00917CA1" w:rsidRDefault="00E23154" w:rsidP="00505B2F">
            <w:pPr>
              <w:spacing w:before="0" w:after="0"/>
              <w:ind w:firstLine="0"/>
              <w:rPr>
                <w:rFonts w:eastAsia="Times New Roman" w:cs="Times New Roman"/>
                <w:b/>
                <w:bCs/>
                <w:sz w:val="18"/>
                <w:szCs w:val="18"/>
              </w:rPr>
            </w:pPr>
            <w:r w:rsidRPr="00917CA1">
              <w:rPr>
                <w:rFonts w:eastAsia="Times New Roman" w:cs="Times New Roman"/>
                <w:b/>
                <w:bCs/>
                <w:sz w:val="18"/>
                <w:szCs w:val="18"/>
              </w:rPr>
              <w:t xml:space="preserve">Investicijų paklausa mln. Eur (pagal 2018 m. </w:t>
            </w:r>
            <w:proofErr w:type="spellStart"/>
            <w:r w:rsidRPr="00917CA1">
              <w:rPr>
                <w:rFonts w:eastAsia="Times New Roman" w:cs="Times New Roman"/>
                <w:b/>
                <w:bCs/>
                <w:sz w:val="18"/>
                <w:szCs w:val="18"/>
              </w:rPr>
              <w:t>ex</w:t>
            </w:r>
            <w:proofErr w:type="spellEnd"/>
            <w:r w:rsidRPr="00917CA1">
              <w:rPr>
                <w:rFonts w:eastAsia="Times New Roman" w:cs="Times New Roman"/>
                <w:b/>
                <w:bCs/>
                <w:sz w:val="18"/>
                <w:szCs w:val="18"/>
              </w:rPr>
              <w:t xml:space="preserve"> </w:t>
            </w:r>
            <w:proofErr w:type="spellStart"/>
            <w:r w:rsidRPr="00917CA1">
              <w:rPr>
                <w:rFonts w:eastAsia="Times New Roman" w:cs="Times New Roman"/>
                <w:b/>
                <w:bCs/>
                <w:sz w:val="18"/>
                <w:szCs w:val="18"/>
              </w:rPr>
              <w:t>ante</w:t>
            </w:r>
            <w:proofErr w:type="spellEnd"/>
            <w:r w:rsidRPr="00917CA1">
              <w:rPr>
                <w:rFonts w:eastAsia="Times New Roman" w:cs="Times New Roman"/>
                <w:b/>
                <w:bCs/>
                <w:sz w:val="18"/>
                <w:szCs w:val="18"/>
              </w:rPr>
              <w:t xml:space="preserve"> vertinimą), mln. Eur</w:t>
            </w:r>
          </w:p>
        </w:tc>
        <w:tc>
          <w:tcPr>
            <w:tcW w:w="1865" w:type="pct"/>
            <w:gridSpan w:val="3"/>
            <w:shd w:val="clear" w:color="auto" w:fill="auto"/>
            <w:vAlign w:val="center"/>
          </w:tcPr>
          <w:p w14:paraId="25571F27" w14:textId="77777777" w:rsidR="00E23154" w:rsidRPr="00A921BE" w:rsidRDefault="00E23154" w:rsidP="00505B2F">
            <w:pPr>
              <w:spacing w:before="0" w:after="0"/>
              <w:ind w:firstLine="0"/>
              <w:jc w:val="center"/>
              <w:rPr>
                <w:rFonts w:eastAsia="Times New Roman" w:cs="Times New Roman"/>
                <w:b/>
                <w:bCs/>
                <w:sz w:val="18"/>
                <w:szCs w:val="18"/>
              </w:rPr>
            </w:pPr>
            <w:r w:rsidRPr="00917CA1">
              <w:rPr>
                <w:rFonts w:eastAsia="Times New Roman" w:cs="Times New Roman"/>
                <w:b/>
                <w:bCs/>
                <w:sz w:val="18"/>
                <w:szCs w:val="18"/>
              </w:rPr>
              <w:t xml:space="preserve">Investicijų pasiūla </w:t>
            </w:r>
            <w:r w:rsidRPr="00A921BE">
              <w:rPr>
                <w:rFonts w:eastAsia="Times New Roman" w:cs="Times New Roman"/>
                <w:b/>
                <w:bCs/>
                <w:sz w:val="18"/>
                <w:szCs w:val="18"/>
              </w:rPr>
              <w:t>2014-2020 m. investiciniu laikotarpiu, mln. Eur</w:t>
            </w:r>
          </w:p>
        </w:tc>
        <w:tc>
          <w:tcPr>
            <w:tcW w:w="767" w:type="pct"/>
            <w:vMerge w:val="restart"/>
            <w:shd w:val="clear" w:color="auto" w:fill="auto"/>
            <w:vAlign w:val="center"/>
          </w:tcPr>
          <w:p w14:paraId="1A52E7F9" w14:textId="77777777" w:rsidR="00E23154" w:rsidRPr="00917CA1" w:rsidRDefault="00E23154" w:rsidP="00505B2F">
            <w:pPr>
              <w:spacing w:before="0" w:after="0"/>
              <w:ind w:firstLine="0"/>
              <w:jc w:val="left"/>
              <w:rPr>
                <w:rFonts w:eastAsia="Times New Roman" w:cs="Times New Roman"/>
                <w:b/>
                <w:bCs/>
                <w:sz w:val="18"/>
                <w:szCs w:val="18"/>
              </w:rPr>
            </w:pPr>
            <w:r w:rsidRPr="00917CA1">
              <w:rPr>
                <w:rFonts w:eastAsia="Times New Roman" w:cs="Times New Roman"/>
                <w:b/>
                <w:bCs/>
                <w:sz w:val="18"/>
                <w:szCs w:val="18"/>
              </w:rPr>
              <w:t>Paklausa minus 2014-2020 m. investicijos, mln. Eur</w:t>
            </w:r>
          </w:p>
        </w:tc>
        <w:tc>
          <w:tcPr>
            <w:tcW w:w="752" w:type="pct"/>
            <w:vMerge w:val="restart"/>
            <w:shd w:val="clear" w:color="auto" w:fill="auto"/>
            <w:vAlign w:val="center"/>
          </w:tcPr>
          <w:p w14:paraId="7999F5E6" w14:textId="77777777" w:rsidR="00E23154" w:rsidRPr="00917CA1" w:rsidRDefault="00E23154" w:rsidP="00505B2F">
            <w:pPr>
              <w:spacing w:before="0" w:after="0"/>
              <w:ind w:firstLine="0"/>
              <w:rPr>
                <w:rFonts w:eastAsia="Times New Roman" w:cs="Times New Roman"/>
                <w:b/>
                <w:bCs/>
                <w:sz w:val="18"/>
                <w:szCs w:val="18"/>
              </w:rPr>
            </w:pPr>
            <w:r w:rsidRPr="00917CA1">
              <w:rPr>
                <w:rFonts w:eastAsia="Times New Roman" w:cs="Times New Roman"/>
                <w:b/>
                <w:bCs/>
                <w:sz w:val="18"/>
                <w:szCs w:val="18"/>
              </w:rPr>
              <w:t>Investicijų trūkumas 2022 m. kainomis, mln. Eur</w:t>
            </w:r>
            <w:r w:rsidRPr="00917CA1">
              <w:rPr>
                <w:rStyle w:val="Puslapioinaosnuoroda"/>
                <w:rFonts w:eastAsia="Times New Roman" w:cs="Times New Roman"/>
                <w:bCs/>
                <w:sz w:val="18"/>
                <w:szCs w:val="18"/>
              </w:rPr>
              <w:t xml:space="preserve"> </w:t>
            </w:r>
            <w:r w:rsidRPr="00917CA1">
              <w:rPr>
                <w:rStyle w:val="Puslapioinaosnuoroda"/>
                <w:rFonts w:eastAsia="Times New Roman" w:cs="Times New Roman"/>
                <w:bCs/>
                <w:sz w:val="18"/>
                <w:szCs w:val="18"/>
              </w:rPr>
              <w:footnoteReference w:id="25"/>
            </w:r>
          </w:p>
        </w:tc>
      </w:tr>
      <w:tr w:rsidR="00E23154" w:rsidRPr="00917CA1" w14:paraId="5DA8E38A" w14:textId="77777777" w:rsidTr="00505B2F">
        <w:trPr>
          <w:trHeight w:val="1397"/>
          <w:tblHeader/>
        </w:trPr>
        <w:tc>
          <w:tcPr>
            <w:tcW w:w="792" w:type="pct"/>
            <w:vMerge/>
            <w:shd w:val="clear" w:color="auto" w:fill="auto"/>
            <w:vAlign w:val="center"/>
            <w:hideMark/>
          </w:tcPr>
          <w:p w14:paraId="73FD116E" w14:textId="77777777" w:rsidR="00E23154" w:rsidRPr="00917CA1" w:rsidRDefault="00E23154" w:rsidP="00505B2F">
            <w:pPr>
              <w:spacing w:before="0" w:after="0"/>
              <w:ind w:firstLine="0"/>
              <w:jc w:val="center"/>
              <w:rPr>
                <w:rFonts w:eastAsia="Times New Roman" w:cs="Times New Roman"/>
                <w:b/>
                <w:bCs/>
                <w:sz w:val="18"/>
                <w:szCs w:val="18"/>
              </w:rPr>
            </w:pPr>
          </w:p>
        </w:tc>
        <w:tc>
          <w:tcPr>
            <w:tcW w:w="824" w:type="pct"/>
            <w:vMerge/>
            <w:shd w:val="clear" w:color="auto" w:fill="auto"/>
            <w:vAlign w:val="center"/>
            <w:hideMark/>
          </w:tcPr>
          <w:p w14:paraId="4E92A0FF" w14:textId="77777777" w:rsidR="00E23154" w:rsidRPr="00917CA1" w:rsidRDefault="00E23154" w:rsidP="00505B2F">
            <w:pPr>
              <w:spacing w:before="0" w:after="0"/>
              <w:ind w:firstLine="0"/>
              <w:jc w:val="center"/>
              <w:rPr>
                <w:rFonts w:eastAsia="Times New Roman" w:cs="Times New Roman"/>
                <w:b/>
                <w:bCs/>
                <w:sz w:val="18"/>
                <w:szCs w:val="18"/>
              </w:rPr>
            </w:pPr>
          </w:p>
        </w:tc>
        <w:tc>
          <w:tcPr>
            <w:tcW w:w="557" w:type="pct"/>
            <w:shd w:val="clear" w:color="auto" w:fill="auto"/>
            <w:vAlign w:val="center"/>
            <w:hideMark/>
          </w:tcPr>
          <w:p w14:paraId="6A37302C" w14:textId="77777777" w:rsidR="00E23154" w:rsidRPr="00917CA1" w:rsidRDefault="00E23154" w:rsidP="00505B2F">
            <w:pPr>
              <w:spacing w:before="0" w:after="0"/>
              <w:ind w:firstLine="0"/>
              <w:jc w:val="center"/>
              <w:rPr>
                <w:rFonts w:eastAsia="Times New Roman" w:cs="Times New Roman"/>
                <w:b/>
                <w:bCs/>
                <w:sz w:val="18"/>
                <w:szCs w:val="18"/>
              </w:rPr>
            </w:pPr>
            <w:r w:rsidRPr="00917CA1">
              <w:rPr>
                <w:rFonts w:eastAsia="Times New Roman" w:cs="Times New Roman"/>
                <w:b/>
                <w:bCs/>
                <w:sz w:val="18"/>
                <w:szCs w:val="18"/>
              </w:rPr>
              <w:t>2014-2020 m. skirtos ES lėšos</w:t>
            </w:r>
            <w:r w:rsidRPr="00917CA1">
              <w:rPr>
                <w:rStyle w:val="Puslapioinaosnuoroda"/>
                <w:rFonts w:eastAsia="Times New Roman" w:cs="Times New Roman"/>
                <w:bCs/>
                <w:sz w:val="18"/>
                <w:szCs w:val="18"/>
              </w:rPr>
              <w:footnoteReference w:id="26"/>
            </w:r>
            <w:r w:rsidRPr="00917CA1">
              <w:rPr>
                <w:rFonts w:eastAsia="Times New Roman" w:cs="Times New Roman"/>
                <w:b/>
                <w:bCs/>
                <w:sz w:val="18"/>
                <w:szCs w:val="18"/>
              </w:rPr>
              <w:t xml:space="preserve"> </w:t>
            </w:r>
            <w:r w:rsidRPr="00917CA1">
              <w:rPr>
                <w:rFonts w:eastAsia="Times New Roman" w:cs="Times New Roman"/>
                <w:bCs/>
                <w:i/>
                <w:sz w:val="18"/>
                <w:szCs w:val="18"/>
              </w:rPr>
              <w:t>(visos lėšos įsk. nuosavą indėlį), mln. Eur</w:t>
            </w:r>
          </w:p>
        </w:tc>
        <w:tc>
          <w:tcPr>
            <w:tcW w:w="598" w:type="pct"/>
            <w:shd w:val="clear" w:color="auto" w:fill="auto"/>
            <w:vAlign w:val="center"/>
            <w:hideMark/>
          </w:tcPr>
          <w:p w14:paraId="62400A82" w14:textId="77777777" w:rsidR="00E23154" w:rsidRPr="00917CA1" w:rsidRDefault="00E23154" w:rsidP="00505B2F">
            <w:pPr>
              <w:spacing w:before="0" w:after="0"/>
              <w:ind w:firstLine="0"/>
              <w:jc w:val="center"/>
              <w:rPr>
                <w:rFonts w:eastAsia="Times New Roman" w:cs="Times New Roman"/>
                <w:b/>
                <w:bCs/>
                <w:sz w:val="18"/>
                <w:szCs w:val="18"/>
              </w:rPr>
            </w:pPr>
            <w:r w:rsidRPr="00917CA1">
              <w:rPr>
                <w:rFonts w:eastAsia="Times New Roman" w:cs="Times New Roman"/>
                <w:b/>
                <w:bCs/>
                <w:sz w:val="18"/>
                <w:szCs w:val="18"/>
              </w:rPr>
              <w:t>KPD tvarkybos programos lėšos (2014-2023 m.)</w:t>
            </w:r>
          </w:p>
          <w:p w14:paraId="4DE0071A" w14:textId="77777777" w:rsidR="00E23154" w:rsidRPr="00917CA1" w:rsidRDefault="00E23154" w:rsidP="00505B2F">
            <w:pPr>
              <w:spacing w:before="0" w:after="0"/>
              <w:ind w:firstLine="0"/>
              <w:jc w:val="center"/>
              <w:rPr>
                <w:rFonts w:eastAsia="Times New Roman" w:cs="Times New Roman"/>
                <w:b/>
                <w:bCs/>
                <w:sz w:val="18"/>
                <w:szCs w:val="18"/>
              </w:rPr>
            </w:pPr>
            <w:r w:rsidRPr="00917CA1">
              <w:rPr>
                <w:rFonts w:eastAsia="Times New Roman" w:cs="Times New Roman"/>
                <w:bCs/>
                <w:i/>
                <w:sz w:val="18"/>
                <w:szCs w:val="18"/>
              </w:rPr>
              <w:t>(visos lėšos įsk. nuosavą indėlį)</w:t>
            </w:r>
          </w:p>
        </w:tc>
        <w:tc>
          <w:tcPr>
            <w:tcW w:w="709" w:type="pct"/>
            <w:shd w:val="clear" w:color="auto" w:fill="auto"/>
            <w:vAlign w:val="center"/>
            <w:hideMark/>
          </w:tcPr>
          <w:p w14:paraId="267D3D2C" w14:textId="77777777" w:rsidR="00E23154" w:rsidRPr="00917CA1" w:rsidRDefault="00E23154" w:rsidP="00505B2F">
            <w:pPr>
              <w:spacing w:before="0" w:after="0"/>
              <w:ind w:firstLine="0"/>
              <w:jc w:val="center"/>
              <w:rPr>
                <w:rFonts w:eastAsia="Times New Roman" w:cs="Times New Roman"/>
                <w:b/>
                <w:bCs/>
                <w:sz w:val="18"/>
                <w:szCs w:val="18"/>
              </w:rPr>
            </w:pPr>
            <w:r w:rsidRPr="00917CA1">
              <w:rPr>
                <w:rFonts w:eastAsia="Times New Roman" w:cs="Times New Roman"/>
                <w:b/>
                <w:bCs/>
                <w:sz w:val="18"/>
                <w:szCs w:val="18"/>
              </w:rPr>
              <w:t>2014-2021 m. Europos ekonominės erdvės ir Norvegijos finansiniai mechanizmai</w:t>
            </w:r>
          </w:p>
        </w:tc>
        <w:tc>
          <w:tcPr>
            <w:tcW w:w="767" w:type="pct"/>
            <w:vMerge/>
            <w:shd w:val="clear" w:color="auto" w:fill="auto"/>
            <w:vAlign w:val="center"/>
            <w:hideMark/>
          </w:tcPr>
          <w:p w14:paraId="2DA09AD3" w14:textId="77777777" w:rsidR="00E23154" w:rsidRPr="00917CA1" w:rsidRDefault="00E23154" w:rsidP="00505B2F">
            <w:pPr>
              <w:spacing w:before="0" w:after="0"/>
              <w:ind w:firstLine="0"/>
              <w:jc w:val="center"/>
              <w:rPr>
                <w:rFonts w:eastAsia="Times New Roman" w:cs="Times New Roman"/>
                <w:b/>
                <w:bCs/>
                <w:sz w:val="18"/>
                <w:szCs w:val="18"/>
              </w:rPr>
            </w:pPr>
          </w:p>
        </w:tc>
        <w:tc>
          <w:tcPr>
            <w:tcW w:w="752" w:type="pct"/>
            <w:vMerge/>
            <w:shd w:val="clear" w:color="auto" w:fill="auto"/>
            <w:vAlign w:val="center"/>
            <w:hideMark/>
          </w:tcPr>
          <w:p w14:paraId="05606254" w14:textId="77777777" w:rsidR="00E23154" w:rsidRPr="00917CA1" w:rsidRDefault="00E23154" w:rsidP="00505B2F">
            <w:pPr>
              <w:spacing w:before="0" w:after="0"/>
              <w:ind w:firstLine="0"/>
              <w:jc w:val="center"/>
              <w:rPr>
                <w:rFonts w:eastAsia="Times New Roman" w:cs="Times New Roman"/>
                <w:b/>
                <w:bCs/>
                <w:sz w:val="18"/>
                <w:szCs w:val="18"/>
              </w:rPr>
            </w:pPr>
          </w:p>
        </w:tc>
      </w:tr>
      <w:tr w:rsidR="00E23154" w:rsidRPr="00917CA1" w14:paraId="48C11462" w14:textId="77777777" w:rsidTr="00505B2F">
        <w:trPr>
          <w:trHeight w:val="1458"/>
        </w:trPr>
        <w:tc>
          <w:tcPr>
            <w:tcW w:w="792" w:type="pct"/>
            <w:shd w:val="clear" w:color="auto" w:fill="auto"/>
            <w:vAlign w:val="center"/>
            <w:hideMark/>
          </w:tcPr>
          <w:p w14:paraId="332E19B9" w14:textId="77777777" w:rsidR="00E23154" w:rsidRPr="00917CA1" w:rsidRDefault="00E23154" w:rsidP="00505B2F">
            <w:pPr>
              <w:spacing w:before="0" w:after="0"/>
              <w:ind w:firstLine="0"/>
              <w:jc w:val="left"/>
              <w:rPr>
                <w:rFonts w:eastAsia="Times New Roman" w:cs="Times New Roman"/>
                <w:sz w:val="18"/>
                <w:szCs w:val="18"/>
              </w:rPr>
            </w:pPr>
            <w:r w:rsidRPr="00917CA1">
              <w:rPr>
                <w:rFonts w:eastAsia="Times New Roman" w:cs="Times New Roman"/>
                <w:sz w:val="18"/>
                <w:szCs w:val="18"/>
              </w:rPr>
              <w:t>Privačių dvarų KP objektų tvarkyba ir aktualizavimas</w:t>
            </w:r>
          </w:p>
        </w:tc>
        <w:tc>
          <w:tcPr>
            <w:tcW w:w="824" w:type="pct"/>
            <w:shd w:val="clear" w:color="auto" w:fill="auto"/>
            <w:vAlign w:val="center"/>
            <w:hideMark/>
          </w:tcPr>
          <w:p w14:paraId="0A9D99F7" w14:textId="77777777" w:rsidR="00E23154" w:rsidRPr="00A921BE" w:rsidRDefault="00E23154" w:rsidP="00505B2F">
            <w:pPr>
              <w:spacing w:before="0" w:after="0"/>
              <w:ind w:firstLine="0"/>
              <w:jc w:val="center"/>
              <w:rPr>
                <w:rFonts w:eastAsia="Times New Roman" w:cs="Times New Roman"/>
                <w:sz w:val="18"/>
                <w:szCs w:val="18"/>
              </w:rPr>
            </w:pPr>
            <w:r w:rsidRPr="00A921BE">
              <w:rPr>
                <w:rFonts w:eastAsia="Times New Roman" w:cs="Times New Roman"/>
                <w:sz w:val="18"/>
                <w:szCs w:val="18"/>
              </w:rPr>
              <w:t>1113,6</w:t>
            </w:r>
          </w:p>
        </w:tc>
        <w:tc>
          <w:tcPr>
            <w:tcW w:w="557" w:type="pct"/>
            <w:shd w:val="clear" w:color="auto" w:fill="auto"/>
            <w:vAlign w:val="center"/>
            <w:hideMark/>
          </w:tcPr>
          <w:p w14:paraId="5B283E58"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9,2</w:t>
            </w:r>
            <w:r w:rsidRPr="00917CA1">
              <w:rPr>
                <w:rStyle w:val="Puslapioinaosnuoroda"/>
                <w:rFonts w:eastAsia="Times New Roman" w:cs="Times New Roman"/>
                <w:sz w:val="18"/>
                <w:szCs w:val="18"/>
              </w:rPr>
              <w:footnoteReference w:id="27"/>
            </w:r>
          </w:p>
        </w:tc>
        <w:tc>
          <w:tcPr>
            <w:tcW w:w="598" w:type="pct"/>
            <w:shd w:val="clear" w:color="auto" w:fill="auto"/>
            <w:vAlign w:val="center"/>
            <w:hideMark/>
          </w:tcPr>
          <w:p w14:paraId="31EC96DA"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4,9</w:t>
            </w:r>
          </w:p>
        </w:tc>
        <w:tc>
          <w:tcPr>
            <w:tcW w:w="709" w:type="pct"/>
            <w:shd w:val="clear" w:color="auto" w:fill="auto"/>
            <w:vAlign w:val="center"/>
            <w:hideMark/>
          </w:tcPr>
          <w:p w14:paraId="5C63FDB7"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3,8</w:t>
            </w:r>
          </w:p>
        </w:tc>
        <w:tc>
          <w:tcPr>
            <w:tcW w:w="767" w:type="pct"/>
            <w:shd w:val="clear" w:color="auto" w:fill="auto"/>
            <w:vAlign w:val="center"/>
            <w:hideMark/>
          </w:tcPr>
          <w:p w14:paraId="03092B21"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1095,7</w:t>
            </w:r>
          </w:p>
        </w:tc>
        <w:tc>
          <w:tcPr>
            <w:tcW w:w="752" w:type="pct"/>
            <w:shd w:val="clear" w:color="auto" w:fill="auto"/>
            <w:vAlign w:val="center"/>
            <w:hideMark/>
          </w:tcPr>
          <w:p w14:paraId="11C835B5"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1619,9</w:t>
            </w:r>
          </w:p>
        </w:tc>
      </w:tr>
      <w:tr w:rsidR="00E23154" w:rsidRPr="00917CA1" w14:paraId="7A937097" w14:textId="77777777" w:rsidTr="00505B2F">
        <w:trPr>
          <w:trHeight w:val="620"/>
        </w:trPr>
        <w:tc>
          <w:tcPr>
            <w:tcW w:w="792" w:type="pct"/>
            <w:shd w:val="clear" w:color="auto" w:fill="auto"/>
            <w:vAlign w:val="center"/>
            <w:hideMark/>
          </w:tcPr>
          <w:p w14:paraId="3237C3DA" w14:textId="77777777" w:rsidR="00E23154" w:rsidRPr="00917CA1" w:rsidRDefault="00E23154" w:rsidP="00505B2F">
            <w:pPr>
              <w:spacing w:before="0" w:after="0"/>
              <w:ind w:firstLine="0"/>
              <w:jc w:val="left"/>
              <w:rPr>
                <w:rFonts w:eastAsia="Times New Roman" w:cs="Times New Roman"/>
                <w:sz w:val="18"/>
                <w:szCs w:val="18"/>
              </w:rPr>
            </w:pPr>
            <w:r w:rsidRPr="00917CA1">
              <w:rPr>
                <w:rFonts w:eastAsia="Times New Roman" w:cs="Times New Roman"/>
                <w:sz w:val="18"/>
                <w:szCs w:val="18"/>
              </w:rPr>
              <w:t>Privačių medinių nekilnojamo KP objektų tvarkyba ir aktualizavimas</w:t>
            </w:r>
          </w:p>
        </w:tc>
        <w:tc>
          <w:tcPr>
            <w:tcW w:w="824" w:type="pct"/>
            <w:shd w:val="clear" w:color="auto" w:fill="auto"/>
            <w:vAlign w:val="center"/>
            <w:hideMark/>
          </w:tcPr>
          <w:p w14:paraId="20614A47" w14:textId="77777777" w:rsidR="00E23154" w:rsidRPr="00A921BE" w:rsidRDefault="00E23154" w:rsidP="00505B2F">
            <w:pPr>
              <w:spacing w:before="0" w:after="0"/>
              <w:ind w:firstLine="0"/>
              <w:jc w:val="center"/>
              <w:rPr>
                <w:rFonts w:eastAsia="Times New Roman" w:cs="Times New Roman"/>
                <w:sz w:val="18"/>
                <w:szCs w:val="18"/>
              </w:rPr>
            </w:pPr>
            <w:r w:rsidRPr="00A921BE">
              <w:rPr>
                <w:rFonts w:eastAsia="Times New Roman" w:cs="Times New Roman"/>
                <w:sz w:val="18"/>
                <w:szCs w:val="18"/>
              </w:rPr>
              <w:t>1092,6</w:t>
            </w:r>
          </w:p>
        </w:tc>
        <w:tc>
          <w:tcPr>
            <w:tcW w:w="557" w:type="pct"/>
            <w:shd w:val="clear" w:color="auto" w:fill="auto"/>
            <w:vAlign w:val="center"/>
            <w:hideMark/>
          </w:tcPr>
          <w:p w14:paraId="4F6B5597"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0,0</w:t>
            </w:r>
          </w:p>
        </w:tc>
        <w:tc>
          <w:tcPr>
            <w:tcW w:w="598" w:type="pct"/>
            <w:shd w:val="clear" w:color="auto" w:fill="auto"/>
            <w:vAlign w:val="center"/>
            <w:hideMark/>
          </w:tcPr>
          <w:p w14:paraId="63BF6CDA" w14:textId="0174055B" w:rsidR="00E23154" w:rsidRPr="00917CA1" w:rsidRDefault="00E23154" w:rsidP="00505B2F">
            <w:pPr>
              <w:spacing w:before="0" w:after="0"/>
              <w:ind w:firstLine="0"/>
              <w:jc w:val="center"/>
              <w:rPr>
                <w:rFonts w:eastAsia="Times New Roman" w:cs="Times New Roman"/>
                <w:sz w:val="18"/>
                <w:szCs w:val="18"/>
              </w:rPr>
            </w:pPr>
            <w:proofErr w:type="spellStart"/>
            <w:r w:rsidRPr="00917CA1">
              <w:rPr>
                <w:rFonts w:eastAsia="Times New Roman" w:cs="Times New Roman"/>
                <w:sz w:val="18"/>
                <w:szCs w:val="18"/>
              </w:rPr>
              <w:t>n.d</w:t>
            </w:r>
            <w:proofErr w:type="spellEnd"/>
            <w:r w:rsidRPr="00917CA1">
              <w:rPr>
                <w:rFonts w:eastAsia="Times New Roman" w:cs="Times New Roman"/>
                <w:sz w:val="18"/>
                <w:szCs w:val="18"/>
              </w:rPr>
              <w:t>.</w:t>
            </w:r>
            <w:r w:rsidRPr="00917CA1">
              <w:rPr>
                <w:rStyle w:val="Puslapioinaosnuoroda"/>
                <w:rFonts w:eastAsia="Times New Roman" w:cs="Times New Roman"/>
                <w:sz w:val="18"/>
                <w:szCs w:val="18"/>
              </w:rPr>
              <w:footnoteReference w:id="28"/>
            </w:r>
          </w:p>
        </w:tc>
        <w:tc>
          <w:tcPr>
            <w:tcW w:w="709" w:type="pct"/>
            <w:shd w:val="clear" w:color="auto" w:fill="auto"/>
            <w:vAlign w:val="center"/>
            <w:hideMark/>
          </w:tcPr>
          <w:p w14:paraId="41BFCFB8"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0,0</w:t>
            </w:r>
          </w:p>
        </w:tc>
        <w:tc>
          <w:tcPr>
            <w:tcW w:w="767" w:type="pct"/>
            <w:shd w:val="clear" w:color="auto" w:fill="auto"/>
            <w:vAlign w:val="center"/>
            <w:hideMark/>
          </w:tcPr>
          <w:p w14:paraId="7690AE97" w14:textId="77777777" w:rsidR="00E23154" w:rsidRPr="00917CA1" w:rsidRDefault="00E23154" w:rsidP="00505B2F">
            <w:pPr>
              <w:spacing w:before="0" w:after="0"/>
              <w:ind w:firstLine="0"/>
              <w:jc w:val="center"/>
              <w:rPr>
                <w:rFonts w:eastAsia="Times New Roman" w:cs="Times New Roman"/>
                <w:sz w:val="18"/>
                <w:szCs w:val="18"/>
              </w:rPr>
            </w:pPr>
            <w:r w:rsidRPr="00A921BE">
              <w:rPr>
                <w:rFonts w:eastAsia="Times New Roman" w:cs="Times New Roman"/>
                <w:sz w:val="18"/>
                <w:szCs w:val="18"/>
              </w:rPr>
              <w:t>1092,6</w:t>
            </w:r>
          </w:p>
        </w:tc>
        <w:tc>
          <w:tcPr>
            <w:tcW w:w="752" w:type="pct"/>
            <w:shd w:val="clear" w:color="auto" w:fill="auto"/>
            <w:vAlign w:val="center"/>
            <w:hideMark/>
          </w:tcPr>
          <w:p w14:paraId="2786D483"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1615,3</w:t>
            </w:r>
          </w:p>
        </w:tc>
      </w:tr>
      <w:tr w:rsidR="00E23154" w:rsidRPr="00917CA1" w14:paraId="3FB6FCA2" w14:textId="77777777" w:rsidTr="00505B2F">
        <w:trPr>
          <w:trHeight w:val="1220"/>
        </w:trPr>
        <w:tc>
          <w:tcPr>
            <w:tcW w:w="792" w:type="pct"/>
            <w:shd w:val="clear" w:color="auto" w:fill="auto"/>
            <w:vAlign w:val="center"/>
          </w:tcPr>
          <w:p w14:paraId="05534A3E" w14:textId="77777777" w:rsidR="00E23154" w:rsidRPr="00917CA1" w:rsidRDefault="00E23154" w:rsidP="00505B2F">
            <w:pPr>
              <w:keepNext/>
              <w:spacing w:before="0" w:after="0"/>
              <w:ind w:firstLine="0"/>
              <w:jc w:val="left"/>
              <w:rPr>
                <w:rFonts w:eastAsia="Times New Roman" w:cs="Times New Roman"/>
                <w:sz w:val="18"/>
                <w:szCs w:val="18"/>
              </w:rPr>
            </w:pPr>
            <w:r w:rsidRPr="00917CA1">
              <w:rPr>
                <w:rFonts w:eastAsia="Times New Roman" w:cs="Times New Roman"/>
                <w:sz w:val="18"/>
                <w:szCs w:val="18"/>
              </w:rPr>
              <w:t>Viešųjų dvarų KP objektų tvarkyba ir aktualizavimas</w:t>
            </w:r>
          </w:p>
        </w:tc>
        <w:tc>
          <w:tcPr>
            <w:tcW w:w="824" w:type="pct"/>
            <w:shd w:val="clear" w:color="auto" w:fill="auto"/>
            <w:vAlign w:val="center"/>
          </w:tcPr>
          <w:p w14:paraId="6753E9E3" w14:textId="77777777" w:rsidR="00E23154" w:rsidRPr="00A921BE" w:rsidRDefault="00E23154" w:rsidP="00505B2F">
            <w:pPr>
              <w:keepNext/>
              <w:spacing w:before="0" w:after="0"/>
              <w:ind w:firstLine="0"/>
              <w:jc w:val="center"/>
              <w:rPr>
                <w:rFonts w:eastAsia="Times New Roman" w:cs="Times New Roman"/>
                <w:sz w:val="18"/>
                <w:szCs w:val="18"/>
              </w:rPr>
            </w:pPr>
            <w:r w:rsidRPr="00A921BE">
              <w:rPr>
                <w:rFonts w:eastAsia="Times New Roman" w:cs="Times New Roman"/>
                <w:sz w:val="18"/>
                <w:szCs w:val="18"/>
              </w:rPr>
              <w:t>626,4</w:t>
            </w:r>
          </w:p>
        </w:tc>
        <w:tc>
          <w:tcPr>
            <w:tcW w:w="557" w:type="pct"/>
            <w:shd w:val="clear" w:color="auto" w:fill="auto"/>
            <w:vAlign w:val="center"/>
          </w:tcPr>
          <w:p w14:paraId="1940A09A"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142,6</w:t>
            </w:r>
            <w:r w:rsidRPr="00917CA1">
              <w:rPr>
                <w:rStyle w:val="Puslapioinaosnuoroda"/>
                <w:rFonts w:eastAsia="Times New Roman" w:cs="Times New Roman"/>
                <w:sz w:val="18"/>
                <w:szCs w:val="18"/>
              </w:rPr>
              <w:footnoteReference w:id="29"/>
            </w:r>
          </w:p>
        </w:tc>
        <w:tc>
          <w:tcPr>
            <w:tcW w:w="598" w:type="pct"/>
            <w:shd w:val="clear" w:color="auto" w:fill="auto"/>
            <w:vAlign w:val="center"/>
          </w:tcPr>
          <w:p w14:paraId="5F5E0671"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17,3</w:t>
            </w:r>
          </w:p>
        </w:tc>
        <w:tc>
          <w:tcPr>
            <w:tcW w:w="709" w:type="pct"/>
            <w:shd w:val="clear" w:color="auto" w:fill="auto"/>
            <w:vAlign w:val="center"/>
          </w:tcPr>
          <w:p w14:paraId="3529F65E"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1,1</w:t>
            </w:r>
          </w:p>
        </w:tc>
        <w:tc>
          <w:tcPr>
            <w:tcW w:w="767" w:type="pct"/>
            <w:shd w:val="clear" w:color="auto" w:fill="auto"/>
            <w:vAlign w:val="center"/>
          </w:tcPr>
          <w:p w14:paraId="25DD3B68"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465,4</w:t>
            </w:r>
          </w:p>
        </w:tc>
        <w:tc>
          <w:tcPr>
            <w:tcW w:w="752" w:type="pct"/>
            <w:shd w:val="clear" w:color="auto" w:fill="auto"/>
            <w:vAlign w:val="center"/>
          </w:tcPr>
          <w:p w14:paraId="333CD4A8"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688,2</w:t>
            </w:r>
          </w:p>
        </w:tc>
      </w:tr>
      <w:tr w:rsidR="00E23154" w:rsidRPr="00917CA1" w14:paraId="24E93516" w14:textId="77777777" w:rsidTr="00505B2F">
        <w:trPr>
          <w:trHeight w:val="1220"/>
        </w:trPr>
        <w:tc>
          <w:tcPr>
            <w:tcW w:w="792" w:type="pct"/>
            <w:tcBorders>
              <w:bottom w:val="single" w:sz="4" w:space="0" w:color="auto"/>
            </w:tcBorders>
            <w:shd w:val="clear" w:color="auto" w:fill="auto"/>
            <w:vAlign w:val="center"/>
          </w:tcPr>
          <w:p w14:paraId="6A06B741" w14:textId="77777777" w:rsidR="00E23154" w:rsidRPr="00917CA1" w:rsidRDefault="00E23154" w:rsidP="00505B2F">
            <w:pPr>
              <w:keepNext/>
              <w:spacing w:before="0" w:after="0"/>
              <w:ind w:firstLine="0"/>
              <w:jc w:val="left"/>
              <w:rPr>
                <w:rFonts w:eastAsia="Times New Roman" w:cs="Times New Roman"/>
                <w:sz w:val="18"/>
                <w:szCs w:val="18"/>
              </w:rPr>
            </w:pPr>
            <w:r w:rsidRPr="00917CA1">
              <w:rPr>
                <w:rFonts w:eastAsia="Times New Roman" w:cs="Times New Roman"/>
                <w:sz w:val="18"/>
                <w:szCs w:val="18"/>
              </w:rPr>
              <w:t>Viešųjų medinių nekilnojamo KP objektų tvarkyba ir aktualizavimas</w:t>
            </w:r>
          </w:p>
        </w:tc>
        <w:tc>
          <w:tcPr>
            <w:tcW w:w="824" w:type="pct"/>
            <w:tcBorders>
              <w:bottom w:val="single" w:sz="4" w:space="0" w:color="auto"/>
            </w:tcBorders>
            <w:shd w:val="clear" w:color="auto" w:fill="auto"/>
            <w:vAlign w:val="center"/>
          </w:tcPr>
          <w:p w14:paraId="1EB121BD" w14:textId="77777777" w:rsidR="00E23154" w:rsidRPr="00A921BE" w:rsidRDefault="00E23154" w:rsidP="00505B2F">
            <w:pPr>
              <w:keepNext/>
              <w:spacing w:before="0" w:after="0"/>
              <w:ind w:firstLine="0"/>
              <w:jc w:val="center"/>
              <w:rPr>
                <w:rFonts w:eastAsia="Times New Roman" w:cs="Times New Roman"/>
                <w:sz w:val="18"/>
                <w:szCs w:val="18"/>
              </w:rPr>
            </w:pPr>
            <w:r w:rsidRPr="00A921BE">
              <w:rPr>
                <w:rFonts w:eastAsia="Times New Roman" w:cs="Times New Roman"/>
                <w:sz w:val="18"/>
                <w:szCs w:val="18"/>
              </w:rPr>
              <w:t>319,5</w:t>
            </w:r>
          </w:p>
        </w:tc>
        <w:tc>
          <w:tcPr>
            <w:tcW w:w="557" w:type="pct"/>
            <w:tcBorders>
              <w:bottom w:val="single" w:sz="4" w:space="0" w:color="auto"/>
            </w:tcBorders>
            <w:shd w:val="clear" w:color="auto" w:fill="auto"/>
            <w:vAlign w:val="center"/>
          </w:tcPr>
          <w:p w14:paraId="0C68236F"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1,2</w:t>
            </w:r>
          </w:p>
        </w:tc>
        <w:tc>
          <w:tcPr>
            <w:tcW w:w="598" w:type="pct"/>
            <w:tcBorders>
              <w:bottom w:val="single" w:sz="4" w:space="0" w:color="auto"/>
            </w:tcBorders>
            <w:shd w:val="clear" w:color="auto" w:fill="auto"/>
            <w:vAlign w:val="center"/>
          </w:tcPr>
          <w:p w14:paraId="12240FA6"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0,0</w:t>
            </w:r>
          </w:p>
        </w:tc>
        <w:tc>
          <w:tcPr>
            <w:tcW w:w="709" w:type="pct"/>
            <w:tcBorders>
              <w:bottom w:val="single" w:sz="4" w:space="0" w:color="auto"/>
            </w:tcBorders>
            <w:shd w:val="clear" w:color="auto" w:fill="auto"/>
            <w:vAlign w:val="center"/>
          </w:tcPr>
          <w:p w14:paraId="0C79213C"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0,0</w:t>
            </w:r>
          </w:p>
        </w:tc>
        <w:tc>
          <w:tcPr>
            <w:tcW w:w="767" w:type="pct"/>
            <w:shd w:val="clear" w:color="auto" w:fill="auto"/>
            <w:vAlign w:val="center"/>
          </w:tcPr>
          <w:p w14:paraId="1DFCAAAE"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318,3</w:t>
            </w:r>
          </w:p>
        </w:tc>
        <w:tc>
          <w:tcPr>
            <w:tcW w:w="752" w:type="pct"/>
            <w:shd w:val="clear" w:color="auto" w:fill="auto"/>
            <w:vAlign w:val="center"/>
          </w:tcPr>
          <w:p w14:paraId="012C8B50" w14:textId="77777777" w:rsidR="00E23154" w:rsidRPr="00917CA1" w:rsidRDefault="00E23154" w:rsidP="00505B2F">
            <w:pPr>
              <w:spacing w:before="0" w:after="0"/>
              <w:ind w:firstLine="0"/>
              <w:jc w:val="center"/>
              <w:rPr>
                <w:rFonts w:eastAsia="Times New Roman" w:cs="Times New Roman"/>
                <w:sz w:val="18"/>
                <w:szCs w:val="18"/>
              </w:rPr>
            </w:pPr>
            <w:r w:rsidRPr="00917CA1">
              <w:rPr>
                <w:rFonts w:eastAsia="Times New Roman" w:cs="Times New Roman"/>
                <w:sz w:val="18"/>
                <w:szCs w:val="18"/>
              </w:rPr>
              <w:t>470,6</w:t>
            </w:r>
          </w:p>
        </w:tc>
      </w:tr>
      <w:tr w:rsidR="00E23154" w:rsidRPr="00917CA1" w14:paraId="2C71C51C" w14:textId="77777777" w:rsidTr="00505B2F">
        <w:trPr>
          <w:trHeight w:val="1220"/>
        </w:trPr>
        <w:tc>
          <w:tcPr>
            <w:tcW w:w="792" w:type="pct"/>
            <w:tcBorders>
              <w:left w:val="nil"/>
              <w:bottom w:val="nil"/>
              <w:right w:val="nil"/>
            </w:tcBorders>
            <w:shd w:val="clear" w:color="auto" w:fill="auto"/>
            <w:vAlign w:val="center"/>
          </w:tcPr>
          <w:p w14:paraId="21A6493D" w14:textId="77777777" w:rsidR="00E23154" w:rsidRPr="00917CA1" w:rsidRDefault="00E23154" w:rsidP="00505B2F">
            <w:pPr>
              <w:keepNext/>
              <w:spacing w:before="0" w:after="0"/>
              <w:ind w:firstLine="0"/>
              <w:jc w:val="left"/>
              <w:rPr>
                <w:rFonts w:eastAsia="Times New Roman" w:cs="Times New Roman"/>
                <w:sz w:val="18"/>
                <w:szCs w:val="18"/>
              </w:rPr>
            </w:pPr>
          </w:p>
        </w:tc>
        <w:tc>
          <w:tcPr>
            <w:tcW w:w="824" w:type="pct"/>
            <w:tcBorders>
              <w:left w:val="nil"/>
              <w:bottom w:val="nil"/>
              <w:right w:val="nil"/>
            </w:tcBorders>
            <w:shd w:val="clear" w:color="auto" w:fill="auto"/>
            <w:vAlign w:val="center"/>
          </w:tcPr>
          <w:p w14:paraId="035469A4" w14:textId="77777777" w:rsidR="00E23154" w:rsidRPr="00A921BE" w:rsidRDefault="00E23154" w:rsidP="00505B2F">
            <w:pPr>
              <w:keepNext/>
              <w:spacing w:before="0" w:after="0"/>
              <w:ind w:firstLine="0"/>
              <w:jc w:val="center"/>
              <w:rPr>
                <w:rFonts w:eastAsia="Times New Roman" w:cs="Times New Roman"/>
                <w:sz w:val="18"/>
                <w:szCs w:val="18"/>
              </w:rPr>
            </w:pPr>
          </w:p>
        </w:tc>
        <w:tc>
          <w:tcPr>
            <w:tcW w:w="557" w:type="pct"/>
            <w:tcBorders>
              <w:left w:val="nil"/>
              <w:bottom w:val="nil"/>
              <w:right w:val="nil"/>
            </w:tcBorders>
            <w:shd w:val="clear" w:color="auto" w:fill="auto"/>
            <w:vAlign w:val="center"/>
          </w:tcPr>
          <w:p w14:paraId="58656473" w14:textId="77777777" w:rsidR="00E23154" w:rsidRPr="00917CA1" w:rsidRDefault="00E23154" w:rsidP="00505B2F">
            <w:pPr>
              <w:spacing w:before="0" w:after="0"/>
              <w:ind w:firstLine="0"/>
              <w:jc w:val="center"/>
              <w:rPr>
                <w:rFonts w:eastAsia="Times New Roman" w:cs="Times New Roman"/>
                <w:sz w:val="18"/>
                <w:szCs w:val="18"/>
              </w:rPr>
            </w:pPr>
          </w:p>
        </w:tc>
        <w:tc>
          <w:tcPr>
            <w:tcW w:w="598" w:type="pct"/>
            <w:tcBorders>
              <w:left w:val="nil"/>
              <w:bottom w:val="nil"/>
              <w:right w:val="nil"/>
            </w:tcBorders>
            <w:shd w:val="clear" w:color="auto" w:fill="auto"/>
            <w:vAlign w:val="center"/>
          </w:tcPr>
          <w:p w14:paraId="44CB63E3" w14:textId="77777777" w:rsidR="00E23154" w:rsidRPr="00917CA1" w:rsidRDefault="00E23154" w:rsidP="00505B2F">
            <w:pPr>
              <w:spacing w:before="0" w:after="0"/>
              <w:ind w:firstLine="0"/>
              <w:jc w:val="center"/>
              <w:rPr>
                <w:rFonts w:eastAsia="Times New Roman" w:cs="Times New Roman"/>
                <w:sz w:val="18"/>
                <w:szCs w:val="18"/>
              </w:rPr>
            </w:pPr>
          </w:p>
        </w:tc>
        <w:tc>
          <w:tcPr>
            <w:tcW w:w="709" w:type="pct"/>
            <w:tcBorders>
              <w:left w:val="nil"/>
              <w:bottom w:val="nil"/>
            </w:tcBorders>
            <w:shd w:val="clear" w:color="auto" w:fill="auto"/>
            <w:vAlign w:val="center"/>
          </w:tcPr>
          <w:p w14:paraId="49C3D4EE" w14:textId="77777777" w:rsidR="00E23154" w:rsidRPr="00917CA1" w:rsidRDefault="00E23154" w:rsidP="00505B2F">
            <w:pPr>
              <w:spacing w:before="0" w:after="0"/>
              <w:ind w:firstLine="0"/>
              <w:jc w:val="center"/>
              <w:rPr>
                <w:rFonts w:eastAsia="Times New Roman" w:cs="Times New Roman"/>
                <w:sz w:val="18"/>
                <w:szCs w:val="18"/>
              </w:rPr>
            </w:pPr>
          </w:p>
        </w:tc>
        <w:tc>
          <w:tcPr>
            <w:tcW w:w="767" w:type="pct"/>
            <w:shd w:val="clear" w:color="auto" w:fill="auto"/>
            <w:vAlign w:val="center"/>
          </w:tcPr>
          <w:p w14:paraId="78CC83A7" w14:textId="77777777" w:rsidR="00E23154" w:rsidRPr="00A921BE" w:rsidRDefault="00E23154" w:rsidP="00505B2F">
            <w:pPr>
              <w:spacing w:before="0" w:after="0"/>
              <w:ind w:firstLine="0"/>
              <w:jc w:val="center"/>
              <w:rPr>
                <w:rFonts w:eastAsia="Times New Roman" w:cs="Times New Roman"/>
                <w:b/>
                <w:sz w:val="18"/>
                <w:szCs w:val="18"/>
              </w:rPr>
            </w:pPr>
            <w:r w:rsidRPr="00917CA1">
              <w:rPr>
                <w:rFonts w:eastAsia="Times New Roman" w:cs="Times New Roman"/>
                <w:b/>
                <w:sz w:val="18"/>
                <w:szCs w:val="18"/>
              </w:rPr>
              <w:t>VISO trūkumas:</w:t>
            </w:r>
          </w:p>
        </w:tc>
        <w:tc>
          <w:tcPr>
            <w:tcW w:w="752" w:type="pct"/>
            <w:shd w:val="clear" w:color="auto" w:fill="auto"/>
            <w:vAlign w:val="center"/>
          </w:tcPr>
          <w:p w14:paraId="58E38BA9" w14:textId="77777777" w:rsidR="00E23154" w:rsidRPr="00917CA1" w:rsidRDefault="00E23154" w:rsidP="00505B2F">
            <w:pPr>
              <w:spacing w:before="0" w:after="0"/>
              <w:ind w:firstLine="0"/>
              <w:jc w:val="center"/>
              <w:rPr>
                <w:rFonts w:eastAsia="Times New Roman" w:cs="Times New Roman"/>
                <w:b/>
                <w:sz w:val="18"/>
                <w:szCs w:val="18"/>
              </w:rPr>
            </w:pPr>
            <w:r w:rsidRPr="00917CA1">
              <w:rPr>
                <w:rFonts w:eastAsia="Times New Roman" w:cs="Times New Roman"/>
                <w:b/>
                <w:sz w:val="18"/>
                <w:szCs w:val="18"/>
              </w:rPr>
              <w:t>4394,2</w:t>
            </w:r>
          </w:p>
        </w:tc>
      </w:tr>
    </w:tbl>
    <w:p w14:paraId="13BB49E6" w14:textId="36AEE721" w:rsidR="000E47EE" w:rsidRPr="00917CA1" w:rsidRDefault="00E23154" w:rsidP="000E47EE">
      <w:pPr>
        <w:keepNext/>
        <w:spacing w:line="276" w:lineRule="auto"/>
        <w:ind w:firstLine="0"/>
        <w:rPr>
          <w:i/>
          <w:sz w:val="20"/>
          <w:szCs w:val="20"/>
        </w:rPr>
      </w:pPr>
      <w:r w:rsidRPr="00917CA1">
        <w:rPr>
          <w:i/>
          <w:sz w:val="20"/>
          <w:szCs w:val="20"/>
        </w:rPr>
        <w:t xml:space="preserve">Šaltinis: sudaryta BGI </w:t>
      </w:r>
      <w:proofErr w:type="spellStart"/>
      <w:r w:rsidRPr="00917CA1">
        <w:rPr>
          <w:i/>
          <w:sz w:val="20"/>
          <w:szCs w:val="20"/>
        </w:rPr>
        <w:t>Consulting</w:t>
      </w:r>
      <w:proofErr w:type="spellEnd"/>
      <w:r w:rsidRPr="00917CA1">
        <w:rPr>
          <w:i/>
          <w:sz w:val="20"/>
          <w:szCs w:val="20"/>
        </w:rPr>
        <w:t xml:space="preserve">, remiantis SFMIS, viešai prieinamais </w:t>
      </w:r>
      <w:r w:rsidRPr="00917CA1">
        <w:rPr>
          <w:rFonts w:eastAsia="Times New Roman" w:cs="Times New Roman"/>
          <w:bCs/>
          <w:i/>
          <w:sz w:val="20"/>
          <w:szCs w:val="20"/>
        </w:rPr>
        <w:t>Europos ekonominės erdvės ir Norvegijos finansinių mechanizmų bei KPD tvarkybos programos duomenimis</w:t>
      </w:r>
      <w:r w:rsidR="000E47EE" w:rsidRPr="00917CA1">
        <w:rPr>
          <w:rFonts w:eastAsia="Times New Roman" w:cs="Times New Roman"/>
          <w:bCs/>
          <w:i/>
          <w:sz w:val="20"/>
          <w:szCs w:val="20"/>
        </w:rPr>
        <w:t xml:space="preserve">. </w:t>
      </w:r>
      <w:r w:rsidR="000E47EE" w:rsidRPr="00917CA1">
        <w:rPr>
          <w:i/>
          <w:sz w:val="20"/>
          <w:szCs w:val="20"/>
        </w:rPr>
        <w:t xml:space="preserve">Pradinė investicijų paklausa nustatyta 2018 m. </w:t>
      </w:r>
      <w:proofErr w:type="spellStart"/>
      <w:r w:rsidR="000E47EE" w:rsidRPr="00917CA1">
        <w:rPr>
          <w:i/>
          <w:sz w:val="20"/>
          <w:szCs w:val="20"/>
        </w:rPr>
        <w:t>ex-ante</w:t>
      </w:r>
      <w:proofErr w:type="spellEnd"/>
      <w:r w:rsidR="000E47EE" w:rsidRPr="00917CA1">
        <w:rPr>
          <w:i/>
          <w:sz w:val="20"/>
          <w:szCs w:val="20"/>
        </w:rPr>
        <w:t xml:space="preserve"> vertinimo metu</w:t>
      </w:r>
    </w:p>
    <w:p w14:paraId="23A3A089" w14:textId="5DE0CA3C" w:rsidR="00E23154" w:rsidRPr="00917CA1" w:rsidRDefault="00E23154" w:rsidP="00E23154">
      <w:pPr>
        <w:rPr>
          <w:i/>
          <w:sz w:val="20"/>
          <w:szCs w:val="20"/>
        </w:rPr>
      </w:pPr>
    </w:p>
    <w:p w14:paraId="474DB2EE" w14:textId="77777777" w:rsidR="00E23154" w:rsidRPr="00917CA1" w:rsidRDefault="00E23154" w:rsidP="00E23154">
      <w:pPr>
        <w:ind w:firstLine="0"/>
      </w:pPr>
    </w:p>
    <w:p w14:paraId="575267AF" w14:textId="03210EED" w:rsidR="00E23154" w:rsidRPr="00917CA1" w:rsidRDefault="00E23154" w:rsidP="00E23154">
      <w:pPr>
        <w:ind w:firstLine="0"/>
      </w:pPr>
      <w:r w:rsidRPr="00917CA1">
        <w:lastRenderedPageBreak/>
        <w:t>Svarbu atkreipti dėmesį, ka</w:t>
      </w:r>
      <w:r w:rsidR="00F27F06" w:rsidRPr="00917CA1">
        <w:t xml:space="preserve">d </w:t>
      </w:r>
      <w:r w:rsidR="00F27F06" w:rsidRPr="00335FEA">
        <w:fldChar w:fldCharType="begin"/>
      </w:r>
      <w:r w:rsidR="00F27F06" w:rsidRPr="00917CA1">
        <w:instrText xml:space="preserve"> REF _Ref144081339 \h </w:instrText>
      </w:r>
      <w:r w:rsidR="00F27F06" w:rsidRPr="00335FEA">
        <w:fldChar w:fldCharType="separate"/>
      </w:r>
      <w:r w:rsidR="00F27F06" w:rsidRPr="00917CA1">
        <w:rPr>
          <w:sz w:val="20"/>
          <w:szCs w:val="20"/>
        </w:rPr>
        <w:t>2</w:t>
      </w:r>
      <w:r w:rsidR="00F27F06" w:rsidRPr="00335FEA">
        <w:fldChar w:fldCharType="end"/>
      </w:r>
      <w:r w:rsidR="00F27F06" w:rsidRPr="00917CA1">
        <w:t xml:space="preserve"> l</w:t>
      </w:r>
      <w:r w:rsidRPr="00917CA1">
        <w:t>entelėje</w:t>
      </w:r>
      <w:r w:rsidR="00F84BB5" w:rsidRPr="00917CA1">
        <w:t>,</w:t>
      </w:r>
      <w:r w:rsidRPr="00917CA1">
        <w:t xml:space="preserve"> skaičiuojant investicijų paklausą, pateikiami ne visi </w:t>
      </w:r>
      <w:r w:rsidR="00F84BB5" w:rsidRPr="00917CA1">
        <w:t xml:space="preserve">aktualizavimui ir </w:t>
      </w:r>
      <w:proofErr w:type="spellStart"/>
      <w:r w:rsidR="00F84BB5" w:rsidRPr="00917CA1">
        <w:t>įveiklinimui</w:t>
      </w:r>
      <w:proofErr w:type="spellEnd"/>
      <w:r w:rsidR="00F84BB5" w:rsidRPr="00917CA1">
        <w:t xml:space="preserve"> potencialūs </w:t>
      </w:r>
      <w:r w:rsidRPr="00917CA1">
        <w:t xml:space="preserve">KP objektai, nors, lyginant su 2018 m. </w:t>
      </w:r>
      <w:proofErr w:type="spellStart"/>
      <w:r w:rsidRPr="00917CA1">
        <w:t>ex-ante</w:t>
      </w:r>
      <w:proofErr w:type="spellEnd"/>
      <w:r w:rsidRPr="00917CA1">
        <w:t xml:space="preserve"> ataskaita, sąrašas yra papildytas viešųjų valdytojų valdomais dvarais ir mediniais KP objektais. Dėl informacijos trūkumo, nenustatytas pavienių KP objektų urbanizuotose vietovėse, sakralin</w:t>
      </w:r>
      <w:r w:rsidR="00F84BB5" w:rsidRPr="00917CA1">
        <w:t>io</w:t>
      </w:r>
      <w:r w:rsidRPr="00917CA1">
        <w:t xml:space="preserve"> KP objektų aktualizavimo finansavimo poreikis. </w:t>
      </w:r>
    </w:p>
    <w:p w14:paraId="0F607C18" w14:textId="60FD4A8C" w:rsidR="00E23154" w:rsidRPr="00917CA1" w:rsidRDefault="00E23154" w:rsidP="00E23154">
      <w:pPr>
        <w:ind w:firstLine="0"/>
      </w:pPr>
      <w:r w:rsidRPr="00917CA1">
        <w:t xml:space="preserve">Tuo tarpu 2014-2020 m. investicinio laikotarpio finansavimo pasiūla apskaičiuota neapsiribojant KP objektų tipu, t.y. nurodytos investicinės sumos teko ne tik privatiems ir viešiesiems dvarams, bet ir pavieniams </w:t>
      </w:r>
      <w:r w:rsidRPr="00917CA1">
        <w:rPr>
          <w:rFonts w:eastAsia="Times New Roman" w:cs="Times New Roman"/>
        </w:rPr>
        <w:t xml:space="preserve">KP objektams urbanizuotose vietovėse ir pan. Į finansavimo pasiūlą įtrauktos </w:t>
      </w:r>
      <w:r w:rsidR="00F84BB5" w:rsidRPr="00917CA1">
        <w:rPr>
          <w:rFonts w:eastAsia="Times New Roman" w:cs="Times New Roman"/>
        </w:rPr>
        <w:t xml:space="preserve">visos </w:t>
      </w:r>
      <w:r w:rsidRPr="00917CA1">
        <w:rPr>
          <w:rFonts w:eastAsia="Times New Roman" w:cs="Times New Roman"/>
        </w:rPr>
        <w:t>investicijos</w:t>
      </w:r>
      <w:r w:rsidR="00F84BB5" w:rsidRPr="00917CA1">
        <w:rPr>
          <w:rFonts w:eastAsia="Times New Roman" w:cs="Times New Roman"/>
        </w:rPr>
        <w:t xml:space="preserve"> į KP objektus, nepaisant kaip buvo formuluotas konkrečios VP priemonės tikslas. Pavyzdžiui, į bendrą finansavimo pasiūlą įtrauktos investicijos</w:t>
      </w:r>
      <w:r w:rsidRPr="00917CA1">
        <w:rPr>
          <w:rFonts w:eastAsia="Times New Roman" w:cs="Times New Roman"/>
        </w:rPr>
        <w:t xml:space="preserve"> pagal VP 7 prioriteto priemones, jeigu kultūrinių veiklų plėtrai paramą gavę projektai įgyvendinami (kultūros įstaigos paslaugas teikia) KP objektuose.   </w:t>
      </w:r>
    </w:p>
    <w:p w14:paraId="03855E31" w14:textId="77777777" w:rsidR="00E23154" w:rsidRPr="00917CA1" w:rsidRDefault="00E23154" w:rsidP="00E23154">
      <w:pPr>
        <w:ind w:firstLine="0"/>
      </w:pPr>
      <w:r w:rsidRPr="00917CA1">
        <w:t xml:space="preserve">Atsižvelgiant į aptartas aplinkybes, manytina, kad nustatytas </w:t>
      </w:r>
      <w:r w:rsidRPr="00917CA1">
        <w:rPr>
          <w:b/>
        </w:rPr>
        <w:t>4,4 mlrd. Eur bendras investicijų trūkumas</w:t>
      </w:r>
      <w:r w:rsidRPr="00917CA1">
        <w:t xml:space="preserve"> yra minimalus, t.y. įtraukus visus potencialius KP objektus jis tik didėtų. </w:t>
      </w:r>
    </w:p>
    <w:p w14:paraId="61BD73D6" w14:textId="77777777" w:rsidR="002573AF" w:rsidRPr="00917CA1" w:rsidRDefault="002573AF" w:rsidP="00026EA2">
      <w:pPr>
        <w:spacing w:before="120" w:line="276" w:lineRule="auto"/>
        <w:ind w:firstLine="561"/>
      </w:pPr>
    </w:p>
    <w:p w14:paraId="12691CDA" w14:textId="4EDFC4B9" w:rsidR="00E250F3" w:rsidRPr="00917CA1" w:rsidRDefault="00E250F3" w:rsidP="00026EA2">
      <w:pPr>
        <w:spacing w:before="0" w:after="160" w:line="259" w:lineRule="auto"/>
        <w:ind w:firstLine="0"/>
        <w:jc w:val="left"/>
      </w:pPr>
      <w:r w:rsidRPr="00917CA1">
        <w:br w:type="page"/>
      </w:r>
    </w:p>
    <w:p w14:paraId="1805ECE4" w14:textId="62054C47" w:rsidR="00AA0FFC" w:rsidRPr="00917CA1" w:rsidRDefault="00AA0FFC" w:rsidP="00026EA2">
      <w:pPr>
        <w:spacing w:before="120" w:line="276" w:lineRule="auto"/>
        <w:ind w:firstLine="561"/>
        <w:rPr>
          <w:b/>
          <w:i/>
        </w:rPr>
      </w:pPr>
      <w:r w:rsidRPr="00917CA1">
        <w:rPr>
          <w:b/>
          <w:i/>
        </w:rPr>
        <w:lastRenderedPageBreak/>
        <w:t>Investicij</w:t>
      </w:r>
      <w:r w:rsidR="00564C45" w:rsidRPr="00917CA1">
        <w:rPr>
          <w:b/>
          <w:i/>
        </w:rPr>
        <w:t>os į KP</w:t>
      </w:r>
      <w:r w:rsidR="00FC559F" w:rsidRPr="00917CA1">
        <w:rPr>
          <w:b/>
          <w:i/>
        </w:rPr>
        <w:t xml:space="preserve"> objektus</w:t>
      </w:r>
      <w:r w:rsidR="00564C45" w:rsidRPr="00917CA1">
        <w:rPr>
          <w:b/>
          <w:i/>
        </w:rPr>
        <w:t>, kurios galėtų būti finansuojamos FP</w:t>
      </w:r>
      <w:r w:rsidR="00427F2E" w:rsidRPr="00917CA1">
        <w:rPr>
          <w:b/>
          <w:i/>
        </w:rPr>
        <w:t xml:space="preserve"> </w:t>
      </w:r>
    </w:p>
    <w:p w14:paraId="4F1E7610" w14:textId="18115B5A" w:rsidR="00427F2E" w:rsidRPr="00917CA1" w:rsidRDefault="005579DD" w:rsidP="00026EA2">
      <w:pPr>
        <w:spacing w:before="120" w:line="276" w:lineRule="auto"/>
        <w:ind w:firstLine="561"/>
      </w:pPr>
      <w:r w:rsidRPr="00917CA1">
        <w:t>Pabrėžtina, kad bendra</w:t>
      </w:r>
      <w:r w:rsidR="00811335" w:rsidRPr="00917CA1">
        <w:t>sis</w:t>
      </w:r>
      <w:r w:rsidRPr="00917CA1">
        <w:t xml:space="preserve"> </w:t>
      </w:r>
      <w:r w:rsidR="00FE12E1" w:rsidRPr="00917CA1">
        <w:t>KP</w:t>
      </w:r>
      <w:r w:rsidRPr="00917CA1">
        <w:t xml:space="preserve"> </w:t>
      </w:r>
      <w:r w:rsidR="006851ED" w:rsidRPr="00917CA1">
        <w:t xml:space="preserve">infrastruktūros </w:t>
      </w:r>
      <w:r w:rsidRPr="00917CA1">
        <w:t xml:space="preserve">objektų finansavimo </w:t>
      </w:r>
      <w:r w:rsidR="00811335" w:rsidRPr="00917CA1">
        <w:t xml:space="preserve">poreikis </w:t>
      </w:r>
      <w:r w:rsidRPr="00917CA1">
        <w:t>yra kur kas didesn</w:t>
      </w:r>
      <w:r w:rsidR="00811335" w:rsidRPr="00917CA1">
        <w:t xml:space="preserve">is (žr. </w:t>
      </w:r>
      <w:r w:rsidR="00811335" w:rsidRPr="00335FEA">
        <w:fldChar w:fldCharType="begin"/>
      </w:r>
      <w:r w:rsidR="00811335" w:rsidRPr="00917CA1">
        <w:instrText xml:space="preserve"> REF _Ref144081339 \h </w:instrText>
      </w:r>
      <w:r w:rsidR="00811335" w:rsidRPr="00335FEA">
        <w:fldChar w:fldCharType="separate"/>
      </w:r>
      <w:r w:rsidR="00BF3F72" w:rsidRPr="00917CA1">
        <w:rPr>
          <w:noProof/>
          <w:sz w:val="20"/>
          <w:szCs w:val="20"/>
        </w:rPr>
        <w:t>2</w:t>
      </w:r>
      <w:r w:rsidR="00811335" w:rsidRPr="00335FEA">
        <w:fldChar w:fldCharType="end"/>
      </w:r>
      <w:r w:rsidR="00811335" w:rsidRPr="00917CA1">
        <w:t xml:space="preserve"> lentelę)</w:t>
      </w:r>
      <w:r w:rsidRPr="00917CA1">
        <w:t xml:space="preserve">, tačiau šio </w:t>
      </w:r>
      <w:proofErr w:type="spellStart"/>
      <w:r w:rsidR="00564C45" w:rsidRPr="00917CA1">
        <w:t>ex-ante</w:t>
      </w:r>
      <w:proofErr w:type="spellEnd"/>
      <w:r w:rsidR="00564C45" w:rsidRPr="00917CA1">
        <w:t xml:space="preserve"> </w:t>
      </w:r>
      <w:r w:rsidRPr="00917CA1">
        <w:t xml:space="preserve">vertinimo </w:t>
      </w:r>
      <w:r w:rsidR="00564C45" w:rsidRPr="00917CA1">
        <w:t xml:space="preserve">metu svarbu </w:t>
      </w:r>
      <w:r w:rsidRPr="00917CA1">
        <w:rPr>
          <w:b/>
        </w:rPr>
        <w:t xml:space="preserve">identifikuoti </w:t>
      </w:r>
      <w:r w:rsidR="00A761EF" w:rsidRPr="00917CA1">
        <w:rPr>
          <w:b/>
        </w:rPr>
        <w:t>investicijų paklausą</w:t>
      </w:r>
      <w:r w:rsidRPr="00917CA1">
        <w:rPr>
          <w:b/>
        </w:rPr>
        <w:t xml:space="preserve">, kuri galėtų būti tenkinama </w:t>
      </w:r>
      <w:r w:rsidR="009503B7" w:rsidRPr="00917CA1">
        <w:rPr>
          <w:b/>
        </w:rPr>
        <w:t>FP</w:t>
      </w:r>
      <w:r w:rsidRPr="00917CA1">
        <w:t xml:space="preserve">, t.y., </w:t>
      </w:r>
      <w:r w:rsidR="00564C45" w:rsidRPr="00917CA1">
        <w:t xml:space="preserve">KP </w:t>
      </w:r>
      <w:r w:rsidRPr="00917CA1">
        <w:t xml:space="preserve">objektų paskirtis yra susijusi su pajamų generavimu, o jų valdytojai yra pasiruošę objektų tvarkybai ir </w:t>
      </w:r>
      <w:proofErr w:type="spellStart"/>
      <w:r w:rsidRPr="00917CA1">
        <w:t>įveiklinimui</w:t>
      </w:r>
      <w:proofErr w:type="spellEnd"/>
      <w:r w:rsidRPr="00917CA1">
        <w:t xml:space="preserve"> naudotis </w:t>
      </w:r>
      <w:r w:rsidR="00564C45" w:rsidRPr="00917CA1">
        <w:t>FP</w:t>
      </w:r>
      <w:r w:rsidRPr="00917CA1">
        <w:t xml:space="preserve">. </w:t>
      </w:r>
    </w:p>
    <w:p w14:paraId="2973EE7C" w14:textId="58B1B454" w:rsidR="00EB476E" w:rsidRPr="00917CA1" w:rsidRDefault="000579B4" w:rsidP="00026EA2">
      <w:pPr>
        <w:spacing w:before="120" w:line="276" w:lineRule="auto"/>
        <w:ind w:firstLine="561"/>
      </w:pPr>
      <w:r w:rsidRPr="00917CA1">
        <w:t xml:space="preserve">Planuojamos </w:t>
      </w:r>
      <w:r w:rsidR="00564C45" w:rsidRPr="00917CA1">
        <w:t>FP</w:t>
      </w:r>
      <w:r w:rsidRPr="00917CA1">
        <w:t xml:space="preserve"> atveju iš šios bendros KP objektų imties svarbu išskirti </w:t>
      </w:r>
      <w:r w:rsidR="005B30B6" w:rsidRPr="00917CA1">
        <w:t>KP</w:t>
      </w:r>
      <w:r w:rsidRPr="00917CA1">
        <w:t xml:space="preserve"> objektus, kurie jau dabar yra ar galėtų būti atverti visuomenei juose plėtojant įvairias paslaugas. Tarp šių objektų </w:t>
      </w:r>
      <w:r w:rsidR="00131A35" w:rsidRPr="00917CA1">
        <w:t>galima išskirti dvi pagrindines grupes</w:t>
      </w:r>
      <w:r w:rsidR="007830A2" w:rsidRPr="00917CA1">
        <w:t xml:space="preserve"> – dvarus ir urbanizuotose vietovėse esančius pavienius pastatus (industriniai, mediniai, tarpukario modernizmo, didikų KP objektai).</w:t>
      </w:r>
      <w:r w:rsidR="00F01E42" w:rsidRPr="00917CA1">
        <w:t xml:space="preserve"> </w:t>
      </w:r>
    </w:p>
    <w:p w14:paraId="698233DA" w14:textId="391C8729" w:rsidR="003658BC" w:rsidRPr="00917CA1" w:rsidRDefault="00AB00FF" w:rsidP="00026EA2">
      <w:pPr>
        <w:spacing w:before="120" w:line="276" w:lineRule="auto"/>
        <w:ind w:firstLine="561"/>
      </w:pPr>
      <w:r w:rsidRPr="00917CA1">
        <w:t>Tikslios, viešai prieinamos dvarų statistikos nėra, tačiau KPD duomenimis yra registruota apie 550</w:t>
      </w:r>
      <w:r w:rsidR="00DF1C29" w:rsidRPr="00917CA1">
        <w:t xml:space="preserve"> </w:t>
      </w:r>
      <w:r w:rsidRPr="00917CA1">
        <w:t>dvarų nekilnojamojo kultūros paveldo objektų</w:t>
      </w:r>
      <w:r w:rsidR="00DF1C29" w:rsidRPr="00917CA1">
        <w:rPr>
          <w:rStyle w:val="Puslapioinaosnuoroda"/>
        </w:rPr>
        <w:footnoteReference w:id="30"/>
      </w:r>
      <w:r w:rsidRPr="00917CA1">
        <w:t>, iš kurių tik apie penktadalis prieš dešimtmetį buvo sutvarkyt</w:t>
      </w:r>
      <w:r w:rsidR="004E74F8" w:rsidRPr="00917CA1">
        <w:t>i</w:t>
      </w:r>
      <w:r w:rsidRPr="00917CA1">
        <w:t xml:space="preserve"> ir pritaikyt</w:t>
      </w:r>
      <w:r w:rsidR="00564C45" w:rsidRPr="00917CA1">
        <w:t>i</w:t>
      </w:r>
      <w:r w:rsidRPr="00917CA1">
        <w:t xml:space="preserve"> įvairioms reikmėms</w:t>
      </w:r>
      <w:r w:rsidRPr="00917CA1">
        <w:rPr>
          <w:rStyle w:val="Puslapioinaosnuoroda"/>
        </w:rPr>
        <w:footnoteReference w:id="31"/>
      </w:r>
      <w:r w:rsidR="00FB4CD7" w:rsidRPr="00917CA1">
        <w:t>. Daugiau kaip pusė esamų dvarų priklauso fiziniams asmenims (apie 300 dvarų), dešimtadalis (apie 60 dvarų) – valstybei ar savivaldybei, trečdalio (apie 200 dvarų) nuosavybė mišri</w:t>
      </w:r>
      <w:r w:rsidR="00FB4CD7" w:rsidRPr="00917CA1">
        <w:rPr>
          <w:rStyle w:val="Puslapioinaosnuoroda"/>
        </w:rPr>
        <w:footnoteReference w:id="32"/>
      </w:r>
      <w:r w:rsidR="00FB4CD7" w:rsidRPr="00917CA1">
        <w:t>.</w:t>
      </w:r>
      <w:r w:rsidR="007D3BF1" w:rsidRPr="00917CA1">
        <w:t xml:space="preserve"> Dalis privačių savininkų valdomų dvarų yra naudojami privačioms šeimos reikmėms, todėl jie neturėtų būti įskaičiuojami į viešojo finansavimo poreikį konkrečiu atveju analizuojant finansinių priemonių potencialą prisidėti prie nekilnojamo kultūros paveldo</w:t>
      </w:r>
      <w:r w:rsidR="00487795" w:rsidRPr="00917CA1">
        <w:t xml:space="preserve"> aktualizavimo ir</w:t>
      </w:r>
      <w:r w:rsidR="007D3BF1" w:rsidRPr="00917CA1">
        <w:t xml:space="preserve"> </w:t>
      </w:r>
      <w:proofErr w:type="spellStart"/>
      <w:r w:rsidR="007D3BF1" w:rsidRPr="00917CA1">
        <w:t>įveiklinimo</w:t>
      </w:r>
      <w:proofErr w:type="spellEnd"/>
      <w:r w:rsidR="007D3BF1" w:rsidRPr="00917CA1">
        <w:t xml:space="preserve">. </w:t>
      </w:r>
    </w:p>
    <w:p w14:paraId="24E47A8F" w14:textId="27321E40" w:rsidR="004E74F8" w:rsidRPr="00917CA1" w:rsidRDefault="004E74F8" w:rsidP="00026EA2">
      <w:pPr>
        <w:spacing w:before="120" w:line="276" w:lineRule="auto"/>
        <w:ind w:firstLine="561"/>
      </w:pPr>
      <w:r w:rsidRPr="00917CA1">
        <w:t xml:space="preserve">Pavienių potencialių </w:t>
      </w:r>
      <w:proofErr w:type="spellStart"/>
      <w:r w:rsidRPr="00917CA1">
        <w:t>įveiklinimui</w:t>
      </w:r>
      <w:proofErr w:type="spellEnd"/>
      <w:r w:rsidRPr="00917CA1">
        <w:t xml:space="preserve"> KP objektų – dažniausiai šalies miestuose ir miesteliuose esančių įvairios paskirties pastatų –  statistika (kiekis, savininkai, naudojimo pobūdis) taip pat nėra prieinama. Kaip matyti iš dalyje šalies miestų vykdomų </w:t>
      </w:r>
      <w:proofErr w:type="spellStart"/>
      <w:r w:rsidRPr="00917CA1">
        <w:t>paveldotvarkos</w:t>
      </w:r>
      <w:proofErr w:type="spellEnd"/>
      <w:r w:rsidRPr="00917CA1">
        <w:t xml:space="preserve"> darbų finansavimo programų, dažnai miestuose esantys KP pastatai </w:t>
      </w:r>
      <w:r w:rsidR="007830A2" w:rsidRPr="00917CA1">
        <w:t xml:space="preserve">šiuo metu </w:t>
      </w:r>
      <w:r w:rsidRPr="00917CA1">
        <w:t xml:space="preserve">yra gyvenamosios paskirties ir turi daug savininkų, taip pat dalį tokių pastatų valdo vietos savivaldybės ar jų įstaigos. Tuo tarpu likę, pavienių </w:t>
      </w:r>
      <w:r w:rsidR="000579B4" w:rsidRPr="00917CA1">
        <w:t xml:space="preserve">privačių </w:t>
      </w:r>
      <w:r w:rsidRPr="00917CA1">
        <w:t>savininkų valdomi KP objektai miestuose ir miesteliuose neretai naudojami administracinėms ar panašioms reikmėms.</w:t>
      </w:r>
      <w:r w:rsidR="000579B4" w:rsidRPr="00917CA1">
        <w:t xml:space="preserve"> Dalis jų tradiciškai priklauso mokslo ar studijų institucijoms.</w:t>
      </w:r>
      <w:r w:rsidR="007830A2" w:rsidRPr="00917CA1">
        <w:t xml:space="preserve"> </w:t>
      </w:r>
      <w:r w:rsidR="000579B4" w:rsidRPr="00917CA1">
        <w:t xml:space="preserve"> </w:t>
      </w:r>
      <w:r w:rsidRPr="00917CA1">
        <w:t xml:space="preserve"> </w:t>
      </w:r>
    </w:p>
    <w:p w14:paraId="3DBEB61C" w14:textId="67B14229" w:rsidR="007B7AC1" w:rsidRPr="00917CA1" w:rsidRDefault="00701000" w:rsidP="007B7AC1">
      <w:pPr>
        <w:spacing w:before="120" w:line="276" w:lineRule="auto"/>
        <w:ind w:firstLine="561"/>
      </w:pPr>
      <w:r w:rsidRPr="00917CA1">
        <w:t xml:space="preserve">Detalios suvestinės informacijos apie visų šių objektų būklę, savininkus ir naudojimo pobūdį nėra, tačiau tam tikras indikacijas apie naudojamus/planuojamus naudoti kultūros paveldo objektus gali suteikti informacija apie </w:t>
      </w:r>
      <w:r w:rsidR="00890831" w:rsidRPr="00917CA1">
        <w:t xml:space="preserve">KP valdytojų </w:t>
      </w:r>
      <w:r w:rsidRPr="00917CA1">
        <w:t>dalyvavimą vieš</w:t>
      </w:r>
      <w:r w:rsidR="007830A2" w:rsidRPr="00917CA1">
        <w:t>ųjų investicijų</w:t>
      </w:r>
      <w:r w:rsidRPr="00917CA1">
        <w:t xml:space="preserve"> programose, pirmiausiai ES fondų finansuojamose priemonėse ir Kultūros paveldo departamento administruojamoje Kultūros paveldo tvarkybos programoje. </w:t>
      </w:r>
      <w:r w:rsidR="007B7AC1" w:rsidRPr="00917CA1">
        <w:t xml:space="preserve">Šie šaltiniai yra pakankamai informatyvūs prognozuojant </w:t>
      </w:r>
      <w:r w:rsidR="007B7AC1" w:rsidRPr="00917CA1">
        <w:rPr>
          <w:rFonts w:cs="Times New Roman"/>
        </w:rPr>
        <w:t xml:space="preserve">realų lėšų, skirtų privačių KP objektų tvarkybai ir </w:t>
      </w:r>
      <w:proofErr w:type="spellStart"/>
      <w:r w:rsidR="007B7AC1" w:rsidRPr="00917CA1">
        <w:rPr>
          <w:rFonts w:cs="Times New Roman"/>
        </w:rPr>
        <w:t>įveiklinimui</w:t>
      </w:r>
      <w:proofErr w:type="spellEnd"/>
      <w:r w:rsidR="007B7AC1" w:rsidRPr="00917CA1">
        <w:rPr>
          <w:rFonts w:cs="Times New Roman"/>
        </w:rPr>
        <w:t>, poreikį, kadangi dėl viešosios paramos, ypač kuomet jos gavimas siejamas su tam tikrais įsipareigojimais vykdyti konkrečią veiklą ir pan., kreipiasi tik tam tikra dalis nekilnojamo KP valdytojų. Ši dalis atsispindi analizuojamuose duomenyse.</w:t>
      </w:r>
    </w:p>
    <w:p w14:paraId="5B520CC2" w14:textId="064395D9" w:rsidR="00AC7B61" w:rsidRPr="00917CA1" w:rsidRDefault="00991EE1" w:rsidP="00890831">
      <w:pPr>
        <w:pStyle w:val="Pagrindinispaprastastekstas"/>
        <w:spacing w:before="120" w:line="276" w:lineRule="auto"/>
        <w:ind w:firstLine="561"/>
        <w:jc w:val="both"/>
        <w:rPr>
          <w:rFonts w:ascii="Times New Roman" w:eastAsiaTheme="minorHAnsi" w:hAnsi="Times New Roman"/>
        </w:rPr>
      </w:pPr>
      <w:r w:rsidRPr="00917CA1">
        <w:rPr>
          <w:rFonts w:ascii="Times New Roman" w:hAnsi="Times New Roman"/>
        </w:rPr>
        <w:t>Pagal VP</w:t>
      </w:r>
      <w:r w:rsidRPr="00917CA1">
        <w:rPr>
          <w:rFonts w:ascii="Times New Roman" w:eastAsiaTheme="minorHAnsi" w:hAnsi="Times New Roman"/>
        </w:rPr>
        <w:t xml:space="preserve"> priemonę Nr. 05.4.1-CPVA-K-303 „Aktualizuoti viešąjį ir privatų kultūros paveldą“ buvo pateiktos 57 paraiškos už beveik 29 mln. Eur (prašomas finansavimas; sudaro apie 40 proc. visos projektų vertės nurodytos projektų paraiškose). 36 pareiškėjai buvo privatūs ne religinės paskirties subjektai</w:t>
      </w:r>
      <w:r w:rsidRPr="00917CA1">
        <w:rPr>
          <w:rStyle w:val="Puslapioinaosnuoroda"/>
          <w:rFonts w:ascii="Times New Roman" w:eastAsiaTheme="minorHAnsi" w:hAnsi="Times New Roman"/>
          <w:b/>
          <w:szCs w:val="22"/>
        </w:rPr>
        <w:footnoteReference w:id="33"/>
      </w:r>
      <w:r w:rsidRPr="00917CA1">
        <w:rPr>
          <w:rFonts w:ascii="Times New Roman" w:eastAsiaTheme="minorHAnsi" w:hAnsi="Times New Roman"/>
        </w:rPr>
        <w:t xml:space="preserve">, 12 pareiškėjų teikė paraiškas dėl sakralinių KP objektų pritaikymo, 8 pareiškėjai atstovavo savivaldybių administracijas, biudžetines įstaigas arba savivaldybėms priklausančias viešąsias įstaigas. </w:t>
      </w:r>
      <w:r w:rsidR="005A4E9A" w:rsidRPr="00917CA1">
        <w:rPr>
          <w:rFonts w:ascii="Times New Roman" w:eastAsiaTheme="minorHAnsi" w:hAnsi="Times New Roman"/>
        </w:rPr>
        <w:t>Bendra privačių subjektų</w:t>
      </w:r>
      <w:r w:rsidR="005A4E9A" w:rsidRPr="00917CA1">
        <w:rPr>
          <w:rStyle w:val="Puslapioinaosnuoroda"/>
          <w:rFonts w:ascii="Times New Roman" w:eastAsiaTheme="minorHAnsi" w:hAnsi="Times New Roman"/>
        </w:rPr>
        <w:footnoteReference w:id="34"/>
      </w:r>
      <w:r w:rsidR="005A4E9A" w:rsidRPr="00917CA1">
        <w:rPr>
          <w:rFonts w:ascii="Times New Roman" w:eastAsiaTheme="minorHAnsi" w:hAnsi="Times New Roman"/>
        </w:rPr>
        <w:t xml:space="preserve"> (36 pareiškėjai) projektų vertė paraiškose, teiktose pagal VP priemonę Nr. 05.4.1-CPVA-K-303 buvo beveik 24,5 mln. Eur, iš kurių prašomas finansavimas sudarė beveik 17,5 mln. Eur. Sutarčių pasirašyta už kiek daugiau kaip 5,5 mln. Eur, įskaitant nuosavą indėlį (apie 34 proc. teiktose paraiškose deklaruoto </w:t>
      </w:r>
      <w:r w:rsidR="005A4E9A" w:rsidRPr="00917CA1">
        <w:rPr>
          <w:rFonts w:ascii="Times New Roman" w:eastAsiaTheme="minorHAnsi" w:hAnsi="Times New Roman"/>
        </w:rPr>
        <w:lastRenderedPageBreak/>
        <w:t>poreikio). Bendra viešųjų subjektų projektų vertė paraiškose – 9,5 mln. Eur, iš kurių prašomas finansavimas – 6,5 mln. Eur. Sutarčių pasirašyta už 7 mln. Eur, įskaitant nuosavą indėlį.</w:t>
      </w:r>
    </w:p>
    <w:p w14:paraId="0E371D42" w14:textId="77777777" w:rsidR="005A4E9A" w:rsidRPr="00917CA1" w:rsidRDefault="00991EE1" w:rsidP="00991EE1">
      <w:pPr>
        <w:pStyle w:val="Pagrindinispaprastastekstas"/>
        <w:spacing w:before="120" w:line="276" w:lineRule="auto"/>
        <w:ind w:firstLine="561"/>
        <w:jc w:val="both"/>
        <w:rPr>
          <w:rFonts w:ascii="Times New Roman" w:eastAsiaTheme="minorHAnsi" w:hAnsi="Times New Roman"/>
        </w:rPr>
      </w:pPr>
      <w:r w:rsidRPr="00917CA1">
        <w:rPr>
          <w:rFonts w:ascii="Times New Roman" w:eastAsiaTheme="minorHAnsi" w:hAnsi="Times New Roman"/>
        </w:rPr>
        <w:t xml:space="preserve">Pagal VP priemonę Nr. 05.4.1-CPVA-V-301 „Aktualizuoti kultūros paveldo objektus“, buvo pateiktos 24 paraiškos už 77 mln. Eur (visa projekto vertė), iš kurių 12 paraiškų už 59 mln. pateikė viešieji KP objektų valdytojai ir dar 12 paraiškų už beveik 18 mln. Eur – sakralinių KP objektų valdytojai. </w:t>
      </w:r>
    </w:p>
    <w:p w14:paraId="6C0EF979" w14:textId="0CB81DE3" w:rsidR="00991EE1" w:rsidRPr="00917CA1" w:rsidRDefault="00991EE1" w:rsidP="00991EE1">
      <w:pPr>
        <w:pStyle w:val="Pagrindinispaprastastekstas"/>
        <w:spacing w:before="120" w:line="276" w:lineRule="auto"/>
        <w:ind w:firstLine="561"/>
        <w:jc w:val="both"/>
        <w:rPr>
          <w:rFonts w:ascii="Times New Roman" w:eastAsiaTheme="minorHAnsi" w:hAnsi="Times New Roman"/>
        </w:rPr>
      </w:pPr>
      <w:r w:rsidRPr="00917CA1">
        <w:rPr>
          <w:rFonts w:ascii="Times New Roman" w:eastAsiaTheme="minorHAnsi" w:hAnsi="Times New Roman"/>
        </w:rPr>
        <w:t xml:space="preserve">Pagal VP priemonę Nr. 05.4.1-CPVA-R-302 „Aktualizuoti savivaldybių kultūros paveldo objektus“ pateiktos 52 paraiškos už 28,7 mln. Eur (visa projekto vertė), iš kurių 47 paraiškos už kiek daugiau kaip 26 mln. Eur viešųjų KP valdytojų ir 5 paraiškos už 2,6 mln. iš sakralinio KP objektų valdytojų. </w:t>
      </w:r>
    </w:p>
    <w:p w14:paraId="0E5F381A" w14:textId="23A72B76" w:rsidR="00D444D6" w:rsidRPr="00917CA1" w:rsidRDefault="00D444D6" w:rsidP="00991EE1">
      <w:pPr>
        <w:pStyle w:val="Pagrindinispaprastastekstas"/>
        <w:spacing w:before="120" w:line="276" w:lineRule="auto"/>
        <w:ind w:firstLine="561"/>
        <w:jc w:val="both"/>
        <w:rPr>
          <w:rFonts w:ascii="Times New Roman" w:eastAsiaTheme="minorHAnsi" w:hAnsi="Times New Roman"/>
        </w:rPr>
      </w:pPr>
      <w:r w:rsidRPr="00917CA1">
        <w:rPr>
          <w:rFonts w:ascii="Times New Roman" w:eastAsiaTheme="minorHAnsi" w:hAnsi="Times New Roman"/>
        </w:rPr>
        <w:t xml:space="preserve">Pagal </w:t>
      </w:r>
      <w:r w:rsidRPr="00917CA1">
        <w:rPr>
          <w:rFonts w:ascii="Times New Roman" w:hAnsi="Times New Roman"/>
          <w:bCs/>
        </w:rPr>
        <w:t xml:space="preserve">VP priemonę Nr. 05.4.1-FM-F-307 </w:t>
      </w:r>
      <w:r w:rsidRPr="00917CA1">
        <w:rPr>
          <w:rFonts w:ascii="Times New Roman" w:hAnsi="Times New Roman"/>
        </w:rPr>
        <w:t>„Viešojo ir privataus kultūros paveldo pritaikymas visuomenės poreikiams“ finansuotoje FP „Kultūros paveldo fondas“ dalyvavo 6 KP objektai (valdomi 3 privačių ir 1 viešojo valdytojo). Bendra finansuotų projektų vertė sudaro apie 3,2 mln. Eur (įskaitant nuosavą indėlį)</w:t>
      </w:r>
    </w:p>
    <w:p w14:paraId="158578AB" w14:textId="66BCF62F" w:rsidR="00991EE1" w:rsidRPr="00917CA1" w:rsidRDefault="00C369AF" w:rsidP="00991EE1">
      <w:pPr>
        <w:spacing w:before="120" w:line="276" w:lineRule="auto"/>
        <w:ind w:firstLine="561"/>
      </w:pPr>
      <w:r w:rsidRPr="00917CA1">
        <w:rPr>
          <w:rFonts w:cs="Times New Roman"/>
        </w:rPr>
        <w:t>Atskiri</w:t>
      </w:r>
      <w:r w:rsidR="00991EE1" w:rsidRPr="00917CA1">
        <w:rPr>
          <w:rFonts w:cs="Times New Roman"/>
        </w:rPr>
        <w:t xml:space="preserve"> KP objektai </w:t>
      </w:r>
      <w:r w:rsidRPr="00917CA1">
        <w:rPr>
          <w:rFonts w:cs="Times New Roman"/>
        </w:rPr>
        <w:t>finansavimą</w:t>
      </w:r>
      <w:r w:rsidR="00991EE1" w:rsidRPr="00917CA1">
        <w:rPr>
          <w:rFonts w:cs="Times New Roman"/>
        </w:rPr>
        <w:t xml:space="preserve"> </w:t>
      </w:r>
      <w:r w:rsidRPr="00917CA1">
        <w:rPr>
          <w:rFonts w:cs="Times New Roman"/>
        </w:rPr>
        <w:t>galėjo gauti</w:t>
      </w:r>
      <w:r w:rsidR="00991EE1" w:rsidRPr="00917CA1">
        <w:rPr>
          <w:rFonts w:cs="Times New Roman"/>
        </w:rPr>
        <w:t xml:space="preserve"> </w:t>
      </w:r>
      <w:r w:rsidRPr="00917CA1">
        <w:rPr>
          <w:rFonts w:cs="Times New Roman"/>
        </w:rPr>
        <w:t xml:space="preserve">ir </w:t>
      </w:r>
      <w:r w:rsidR="00991EE1" w:rsidRPr="00917CA1">
        <w:rPr>
          <w:rFonts w:cs="Times New Roman"/>
        </w:rPr>
        <w:t xml:space="preserve">pagal VP 7 prioriteto priemones, kurios buvo skirtos kultūros įstaigų atnaujinimui ir plėtrai (tais atvejais, kai parama gavusi kultūros įstaiga įsikūrusi KP objekte). </w:t>
      </w:r>
      <w:r w:rsidR="00FE4B1E" w:rsidRPr="00917CA1">
        <w:rPr>
          <w:rFonts w:cs="Times New Roman"/>
        </w:rPr>
        <w:t xml:space="preserve">Pagal VP priemonę </w:t>
      </w:r>
      <w:r w:rsidR="00C5206A" w:rsidRPr="00917CA1">
        <w:rPr>
          <w:rFonts w:cs="Times New Roman"/>
        </w:rPr>
        <w:t>Nr. 07.1.1-CPVA-K-306</w:t>
      </w:r>
      <w:r w:rsidR="00991EE1" w:rsidRPr="00917CA1">
        <w:rPr>
          <w:rFonts w:cs="Times New Roman"/>
        </w:rPr>
        <w:t xml:space="preserve"> </w:t>
      </w:r>
      <w:r w:rsidR="00C5206A" w:rsidRPr="00917CA1">
        <w:rPr>
          <w:rFonts w:cs="Times New Roman"/>
        </w:rPr>
        <w:t>pateiktos 2 privačių KP valdytojų paraiškos, kuriose numatyta</w:t>
      </w:r>
      <w:r w:rsidR="00C5206A" w:rsidRPr="00917CA1">
        <w:t xml:space="preserve"> projektų vertė sudaro 0,6 mln. Eur, ir 7 viešųjų KP valdytojų paraiškos, kuriose numatyta projektų vertė sudaro kiek daugiau kaip 6 mln. Eur. Pagal VP priemonę Nr. 07.1.1-CPVA-R-305 teiktose viešųjų KP valdytojų paraiškose</w:t>
      </w:r>
      <w:r w:rsidRPr="00917CA1">
        <w:t xml:space="preserve"> su KP susijusių projektų vertė sudarė apie 7 mln. Eur.</w:t>
      </w:r>
      <w:r w:rsidR="00C5206A" w:rsidRPr="00917CA1">
        <w:t xml:space="preserve"> </w:t>
      </w:r>
      <w:r w:rsidR="00FB470E" w:rsidRPr="00917CA1">
        <w:t xml:space="preserve">Pagal VP priemonę Nr. 07.1.1-CPVA-V-304-01-0003 nacionalinėms kultūros įstaigoms, vykdančioms veiklą KP objektuose, skirta apie 60 mln. Eur. </w:t>
      </w:r>
    </w:p>
    <w:p w14:paraId="4F1FAEE6" w14:textId="130D65F6" w:rsidR="00890831" w:rsidRPr="00917CA1" w:rsidRDefault="00890831" w:rsidP="00890831">
      <w:pPr>
        <w:spacing w:before="120" w:line="276" w:lineRule="auto"/>
        <w:ind w:firstLine="561"/>
      </w:pPr>
      <w:r w:rsidRPr="00917CA1">
        <w:t xml:space="preserve">2014-2021 m. Europos ekonominės erdvės ir Norvegijos finansinių mechanizmų programai „Kultūra“ buvo pateiktos 23 privačių subjektų paraiškos, kurios gali būti siejamos su KP objektų aktualizavimu ir </w:t>
      </w:r>
      <w:proofErr w:type="spellStart"/>
      <w:r w:rsidRPr="00917CA1">
        <w:t>įveiklinimu</w:t>
      </w:r>
      <w:proofErr w:type="spellEnd"/>
      <w:r w:rsidRPr="00917CA1">
        <w:rPr>
          <w:rStyle w:val="Puslapioinaosnuoroda"/>
        </w:rPr>
        <w:footnoteReference w:id="35"/>
      </w:r>
      <w:r w:rsidRPr="00917CA1">
        <w:t xml:space="preserve">. Šiose paraiškose prašyta finansavimo suma sudarė apie 16 mln. Eur. Viešųjų KP valdytojų (11 paraiškų) prašyta finansavimo suma sudarė apie 8,5 mln. Eur. Programos lėšomis finansuota dalis paraiškų: investicijos tvarkybos darbams ir pritaikymui kultūrinei veiklai privačiuose KP objektuose </w:t>
      </w:r>
      <w:r w:rsidR="00957810" w:rsidRPr="00917CA1">
        <w:t xml:space="preserve">(4 KP objektai) </w:t>
      </w:r>
      <w:r w:rsidRPr="00917CA1">
        <w:t xml:space="preserve">sudarė </w:t>
      </w:r>
      <w:r w:rsidR="004602EC" w:rsidRPr="00917CA1">
        <w:t>apie</w:t>
      </w:r>
      <w:r w:rsidRPr="00917CA1">
        <w:t xml:space="preserve"> 3</w:t>
      </w:r>
      <w:r w:rsidR="004602EC" w:rsidRPr="00917CA1">
        <w:t>,</w:t>
      </w:r>
      <w:r w:rsidR="009327F9" w:rsidRPr="00917CA1">
        <w:t>8</w:t>
      </w:r>
      <w:r w:rsidRPr="00917CA1">
        <w:t xml:space="preserve"> mln. Eur (įskaitant nuosavą indėlį), </w:t>
      </w:r>
      <w:r w:rsidR="00957810" w:rsidRPr="00917CA1">
        <w:t>viešuosiuose</w:t>
      </w:r>
      <w:r w:rsidRPr="00917CA1">
        <w:t xml:space="preserve"> KP objekt</w:t>
      </w:r>
      <w:r w:rsidR="00957810" w:rsidRPr="00917CA1">
        <w:t>uose (1 KP objektas)</w:t>
      </w:r>
      <w:r w:rsidRPr="00917CA1">
        <w:t xml:space="preserve"> – kiek</w:t>
      </w:r>
      <w:r w:rsidR="00957810" w:rsidRPr="00917CA1">
        <w:t xml:space="preserve"> daugiau kaip 1 mln. Eur (įskaitant nuosavą indėlį).</w:t>
      </w:r>
    </w:p>
    <w:p w14:paraId="040D3D5A" w14:textId="2F3ECF79" w:rsidR="00FC559F" w:rsidRPr="00917CA1" w:rsidRDefault="00FC559F" w:rsidP="00890831">
      <w:pPr>
        <w:spacing w:before="120" w:line="276" w:lineRule="auto"/>
        <w:ind w:firstLine="561"/>
      </w:pPr>
      <w:r w:rsidRPr="00917CA1">
        <w:t xml:space="preserve">Visgi svarbu atkreipti dėmesį, kad beveik visos aptartos viešosios investicijos buvo skiriamos </w:t>
      </w:r>
      <w:r w:rsidR="007B7AC1" w:rsidRPr="00917CA1">
        <w:t xml:space="preserve">kaip </w:t>
      </w:r>
      <w:r w:rsidRPr="00917CA1">
        <w:t>dotacij</w:t>
      </w:r>
      <w:r w:rsidR="007B7AC1" w:rsidRPr="00917CA1">
        <w:t>a</w:t>
      </w:r>
      <w:r w:rsidRPr="00917CA1">
        <w:t>.</w:t>
      </w:r>
      <w:r w:rsidR="007B7AC1" w:rsidRPr="00917CA1">
        <w:t xml:space="preserve"> </w:t>
      </w:r>
      <w:r w:rsidRPr="00917CA1">
        <w:t>Finansavimą teikiant FP būdu, potencialių pareiškėjų ratas siaurėja.</w:t>
      </w:r>
    </w:p>
    <w:p w14:paraId="44F88855" w14:textId="77777777" w:rsidR="00795596" w:rsidRPr="00917CA1" w:rsidRDefault="00795596" w:rsidP="00FD550C">
      <w:pPr>
        <w:spacing w:before="120" w:line="276" w:lineRule="auto"/>
        <w:ind w:firstLine="0"/>
        <w:rPr>
          <w:rFonts w:cs="Times New Roman"/>
        </w:rPr>
      </w:pPr>
    </w:p>
    <w:p w14:paraId="5DC0CDCE" w14:textId="7D3C8B34" w:rsidR="00795596" w:rsidRPr="00917CA1" w:rsidRDefault="00795596" w:rsidP="00026EA2">
      <w:pPr>
        <w:spacing w:before="120" w:line="276" w:lineRule="auto"/>
        <w:ind w:firstLine="561"/>
        <w:rPr>
          <w:rFonts w:cs="Times New Roman"/>
          <w:u w:val="single"/>
        </w:rPr>
      </w:pPr>
      <w:r w:rsidRPr="00917CA1">
        <w:rPr>
          <w:rFonts w:cs="Times New Roman"/>
          <w:u w:val="single"/>
        </w:rPr>
        <w:t>Potencial</w:t>
      </w:r>
      <w:r w:rsidR="00427F2E" w:rsidRPr="00917CA1">
        <w:rPr>
          <w:rFonts w:cs="Times New Roman"/>
          <w:u w:val="single"/>
        </w:rPr>
        <w:t xml:space="preserve">us privačių KP </w:t>
      </w:r>
      <w:r w:rsidRPr="00917CA1">
        <w:rPr>
          <w:rFonts w:cs="Times New Roman"/>
          <w:u w:val="single"/>
        </w:rPr>
        <w:t>projektų skaičius</w:t>
      </w:r>
      <w:r w:rsidR="00FC559F" w:rsidRPr="00917CA1">
        <w:rPr>
          <w:rFonts w:cs="Times New Roman"/>
          <w:u w:val="single"/>
        </w:rPr>
        <w:t xml:space="preserve"> FP</w:t>
      </w:r>
    </w:p>
    <w:p w14:paraId="33E07E77" w14:textId="66B55046" w:rsidR="009A1369" w:rsidRPr="00917CA1" w:rsidRDefault="1E4100F6" w:rsidP="00026EA2">
      <w:pPr>
        <w:spacing w:before="120" w:line="276" w:lineRule="auto"/>
        <w:ind w:firstLine="561"/>
      </w:pPr>
      <w:r w:rsidRPr="00917CA1">
        <w:rPr>
          <w:rFonts w:cs="Times New Roman"/>
        </w:rPr>
        <w:t>Kaip rodo 2014-2020 m. investicinio laikotarpio įvairių privataus KP finansavimo programų ir</w:t>
      </w:r>
      <w:r w:rsidRPr="00917CA1">
        <w:t xml:space="preserve"> priemonių analizė, viso galima suskaičiuoti </w:t>
      </w:r>
      <w:r w:rsidR="0E6ACB7A" w:rsidRPr="00917CA1">
        <w:t>apie</w:t>
      </w:r>
      <w:r w:rsidRPr="00917CA1">
        <w:t xml:space="preserve"> 50 </w:t>
      </w:r>
      <w:r w:rsidR="18132601" w:rsidRPr="00917CA1">
        <w:t xml:space="preserve">privačių </w:t>
      </w:r>
      <w:r w:rsidRPr="00917CA1">
        <w:t xml:space="preserve">KP objektų, kurių valdytojai kreipėsi dėl paramos šių objektų tvarkybai ir (ar) </w:t>
      </w:r>
      <w:proofErr w:type="spellStart"/>
      <w:r w:rsidRPr="00917CA1">
        <w:t>įveiklinimui</w:t>
      </w:r>
      <w:proofErr w:type="spellEnd"/>
      <w:r w:rsidR="00C5290E" w:rsidRPr="00917CA1">
        <w:rPr>
          <w:rStyle w:val="Puslapioinaosnuoroda"/>
        </w:rPr>
        <w:footnoteReference w:id="36"/>
      </w:r>
      <w:r w:rsidR="2D18555D" w:rsidRPr="00917CA1">
        <w:t>.</w:t>
      </w:r>
      <w:r w:rsidRPr="00917CA1">
        <w:t xml:space="preserve"> </w:t>
      </w:r>
      <w:r w:rsidR="3B6DAB97" w:rsidRPr="00917CA1">
        <w:t>P</w:t>
      </w:r>
      <w:r w:rsidR="0E6ACB7A" w:rsidRPr="00917CA1">
        <w:t>apildomai p</w:t>
      </w:r>
      <w:r w:rsidR="3B6DAB97" w:rsidRPr="00917CA1">
        <w:t>ridėjus aktyvi</w:t>
      </w:r>
      <w:r w:rsidR="0E6ACB7A" w:rsidRPr="00917CA1">
        <w:t>us</w:t>
      </w:r>
      <w:r w:rsidR="3B6DAB97" w:rsidRPr="00917CA1">
        <w:t xml:space="preserve">, asociacijų </w:t>
      </w:r>
      <w:r w:rsidR="0E6ACB7A" w:rsidRPr="00917CA1">
        <w:t xml:space="preserve">ir pan. </w:t>
      </w:r>
      <w:r w:rsidR="3B6DAB97" w:rsidRPr="00917CA1">
        <w:t>veikloje dalyvaujanči</w:t>
      </w:r>
      <w:r w:rsidR="0E6ACB7A" w:rsidRPr="00917CA1">
        <w:t>us</w:t>
      </w:r>
      <w:r w:rsidR="3B6DAB97" w:rsidRPr="00917CA1">
        <w:t xml:space="preserve"> </w:t>
      </w:r>
      <w:r w:rsidR="4CAB7181" w:rsidRPr="00917CA1">
        <w:t xml:space="preserve">privačius </w:t>
      </w:r>
      <w:r w:rsidR="3B6DAB97" w:rsidRPr="00917CA1">
        <w:t>KP valdytoj</w:t>
      </w:r>
      <w:r w:rsidR="0E6ACB7A" w:rsidRPr="00917CA1">
        <w:t>us</w:t>
      </w:r>
      <w:r w:rsidR="3B6DAB97" w:rsidRPr="00917CA1">
        <w:t>, kurie analizuojamu laikotarpiu nesikreipė dėl viešosios paramos jų valdomo KP objekto vystymui, bendra potenciali</w:t>
      </w:r>
      <w:r w:rsidR="0E6ACB7A" w:rsidRPr="00917CA1">
        <w:t>ų</w:t>
      </w:r>
      <w:r w:rsidR="3B6DAB97" w:rsidRPr="00917CA1">
        <w:t xml:space="preserve"> </w:t>
      </w:r>
      <w:r w:rsidR="4CAB7181" w:rsidRPr="00917CA1">
        <w:t xml:space="preserve">privačių </w:t>
      </w:r>
      <w:r w:rsidR="3B6DAB97" w:rsidRPr="00917CA1">
        <w:t xml:space="preserve">KP objektų imtis, preliminariais vertinimais, vis tiek neviršija 100 KP objektų. </w:t>
      </w:r>
    </w:p>
    <w:p w14:paraId="03119C01" w14:textId="73045D81" w:rsidR="00160312" w:rsidRPr="00917CA1" w:rsidRDefault="00427FE3" w:rsidP="00026EA2">
      <w:pPr>
        <w:spacing w:before="120" w:line="276" w:lineRule="auto"/>
        <w:ind w:firstLine="561"/>
      </w:pPr>
      <w:r w:rsidRPr="00917CA1">
        <w:t>Tai, kad tikėtinas privačių KP objektų, potencialiai pasiruošusių dalyvauti vieš</w:t>
      </w:r>
      <w:r w:rsidR="006D3CE3" w:rsidRPr="00917CA1">
        <w:t>ųjų</w:t>
      </w:r>
      <w:r w:rsidRPr="00917CA1">
        <w:t xml:space="preserve"> </w:t>
      </w:r>
      <w:r w:rsidR="006D567D" w:rsidRPr="00917CA1">
        <w:t>investicijų</w:t>
      </w:r>
      <w:r w:rsidRPr="00917CA1">
        <w:t xml:space="preserve"> programose, skaičius šiuo metu turėtų svyruoti apie 50, patvirtina ir atliktos apklausos duomenys. I</w:t>
      </w:r>
      <w:r w:rsidR="006849DA" w:rsidRPr="00917CA1">
        <w:t xml:space="preserve">š apklausoje </w:t>
      </w:r>
      <w:r w:rsidR="006849DA" w:rsidRPr="00917CA1">
        <w:lastRenderedPageBreak/>
        <w:t xml:space="preserve">dalyvavusių privačių KP objektų </w:t>
      </w:r>
      <w:r w:rsidR="001B74E6" w:rsidRPr="00917CA1">
        <w:t>valdytojų</w:t>
      </w:r>
      <w:r w:rsidR="006849DA" w:rsidRPr="00917CA1">
        <w:t xml:space="preserve"> (N=1</w:t>
      </w:r>
      <w:r w:rsidR="007F255C" w:rsidRPr="00917CA1">
        <w:t>9</w:t>
      </w:r>
      <w:r w:rsidR="006849DA" w:rsidRPr="00917CA1">
        <w:t xml:space="preserve">) per pastaruosius 5 metus dėl finansavimo į išorinius šaltinius kreipėsi </w:t>
      </w:r>
      <w:r w:rsidR="007F255C" w:rsidRPr="00917CA1">
        <w:t>63</w:t>
      </w:r>
      <w:r w:rsidR="006849DA" w:rsidRPr="00917CA1">
        <w:t xml:space="preserve"> proc.,</w:t>
      </w:r>
      <w:r w:rsidR="007F255C" w:rsidRPr="00917CA1">
        <w:t xml:space="preserve"> o konkrečiai į ES fondų lėšomis finansuojamas priemone</w:t>
      </w:r>
      <w:r w:rsidR="00DD5493" w:rsidRPr="00917CA1">
        <w:t>s</w:t>
      </w:r>
      <w:r w:rsidR="007F255C" w:rsidRPr="00917CA1">
        <w:t xml:space="preserve"> – 47 proc. privačių KP objektų. L</w:t>
      </w:r>
      <w:r w:rsidR="006849DA" w:rsidRPr="00917CA1">
        <w:t>ikusieji nurodė, kad dėl išorinio finansavimo nesikreipė, nes pakako nuosavų lėšų arba buvo nepalankios išorinio finansavimo sąlygos.</w:t>
      </w:r>
      <w:r w:rsidRPr="00917CA1">
        <w:t xml:space="preserve"> </w:t>
      </w:r>
      <w:r w:rsidR="00B84262" w:rsidRPr="00917CA1">
        <w:t xml:space="preserve">  </w:t>
      </w:r>
    </w:p>
    <w:p w14:paraId="1D1CFF9D" w14:textId="6D67C2E3" w:rsidR="003354A7" w:rsidRPr="00917CA1" w:rsidRDefault="25F11C93" w:rsidP="00FD550C">
      <w:pPr>
        <w:pStyle w:val="Tekstas"/>
        <w:ind w:firstLine="561"/>
        <w:jc w:val="both"/>
      </w:pPr>
      <w:r w:rsidRPr="00917CA1">
        <w:rPr>
          <w:rFonts w:eastAsiaTheme="minorEastAsia"/>
          <w:sz w:val="22"/>
          <w:szCs w:val="22"/>
        </w:rPr>
        <w:t>Svarbu atkreipti dėmesį, kad</w:t>
      </w:r>
      <w:r w:rsidR="0F22C210" w:rsidRPr="00917CA1">
        <w:rPr>
          <w:rFonts w:eastAsiaTheme="minorEastAsia"/>
          <w:sz w:val="22"/>
          <w:szCs w:val="22"/>
        </w:rPr>
        <w:t xml:space="preserve"> 2014-202 m. investiciniu laikotarp</w:t>
      </w:r>
      <w:r w:rsidR="0EF2E097" w:rsidRPr="00917CA1">
        <w:rPr>
          <w:rFonts w:eastAsiaTheme="minorEastAsia"/>
          <w:sz w:val="22"/>
          <w:szCs w:val="22"/>
        </w:rPr>
        <w:t>iu</w:t>
      </w:r>
      <w:r w:rsidR="008A0887" w:rsidRPr="00917CA1">
        <w:rPr>
          <w:rStyle w:val="Puslapioinaosnuoroda"/>
          <w:rFonts w:eastAsiaTheme="minorEastAsia" w:cstheme="minorBidi"/>
          <w:b/>
          <w:bCs/>
          <w:sz w:val="22"/>
          <w:szCs w:val="22"/>
        </w:rPr>
        <w:footnoteReference w:id="37"/>
      </w:r>
      <w:r w:rsidR="0F22C210" w:rsidRPr="00917CA1">
        <w:rPr>
          <w:rFonts w:eastAsiaTheme="minorEastAsia"/>
          <w:sz w:val="22"/>
          <w:szCs w:val="22"/>
        </w:rPr>
        <w:t xml:space="preserve"> pagal</w:t>
      </w:r>
      <w:r w:rsidRPr="00917CA1">
        <w:rPr>
          <w:rFonts w:eastAsiaTheme="minorEastAsia"/>
          <w:sz w:val="22"/>
          <w:szCs w:val="22"/>
        </w:rPr>
        <w:t xml:space="preserve"> beveik vis</w:t>
      </w:r>
      <w:r w:rsidR="50A38841" w:rsidRPr="00917CA1">
        <w:rPr>
          <w:rFonts w:eastAsiaTheme="minorEastAsia"/>
          <w:sz w:val="22"/>
          <w:szCs w:val="22"/>
        </w:rPr>
        <w:t>a</w:t>
      </w:r>
      <w:r w:rsidRPr="00917CA1">
        <w:rPr>
          <w:rFonts w:eastAsiaTheme="minorEastAsia"/>
          <w:sz w:val="22"/>
          <w:szCs w:val="22"/>
        </w:rPr>
        <w:t>s vieš</w:t>
      </w:r>
      <w:r w:rsidR="50A38841" w:rsidRPr="00917CA1">
        <w:rPr>
          <w:rFonts w:eastAsiaTheme="minorEastAsia"/>
          <w:sz w:val="22"/>
          <w:szCs w:val="22"/>
        </w:rPr>
        <w:t>ą</w:t>
      </w:r>
      <w:r w:rsidRPr="00917CA1">
        <w:rPr>
          <w:rFonts w:eastAsiaTheme="minorEastAsia"/>
          <w:sz w:val="22"/>
          <w:szCs w:val="22"/>
        </w:rPr>
        <w:t>si</w:t>
      </w:r>
      <w:r w:rsidR="50A38841" w:rsidRPr="00917CA1">
        <w:rPr>
          <w:rFonts w:eastAsiaTheme="minorEastAsia"/>
          <w:sz w:val="22"/>
          <w:szCs w:val="22"/>
        </w:rPr>
        <w:t>a</w:t>
      </w:r>
      <w:r w:rsidRPr="00917CA1">
        <w:rPr>
          <w:rFonts w:eastAsiaTheme="minorEastAsia"/>
          <w:sz w:val="22"/>
          <w:szCs w:val="22"/>
        </w:rPr>
        <w:t xml:space="preserve">s </w:t>
      </w:r>
      <w:r w:rsidR="50A38841" w:rsidRPr="00917CA1">
        <w:rPr>
          <w:rFonts w:eastAsiaTheme="minorEastAsia"/>
          <w:sz w:val="22"/>
          <w:szCs w:val="22"/>
        </w:rPr>
        <w:t>investicijų</w:t>
      </w:r>
      <w:r w:rsidRPr="00917CA1">
        <w:rPr>
          <w:rFonts w:eastAsiaTheme="minorEastAsia"/>
          <w:sz w:val="22"/>
          <w:szCs w:val="22"/>
        </w:rPr>
        <w:t xml:space="preserve"> program</w:t>
      </w:r>
      <w:r w:rsidR="50A38841" w:rsidRPr="00917CA1">
        <w:rPr>
          <w:rFonts w:eastAsiaTheme="minorEastAsia"/>
          <w:sz w:val="22"/>
          <w:szCs w:val="22"/>
        </w:rPr>
        <w:t>a</w:t>
      </w:r>
      <w:r w:rsidRPr="00917CA1">
        <w:rPr>
          <w:rFonts w:eastAsiaTheme="minorEastAsia"/>
          <w:sz w:val="22"/>
          <w:szCs w:val="22"/>
        </w:rPr>
        <w:t>s privatūs KP objektai</w:t>
      </w:r>
      <w:r w:rsidR="50A38841" w:rsidRPr="00917CA1">
        <w:rPr>
          <w:rFonts w:eastAsiaTheme="minorEastAsia"/>
          <w:sz w:val="22"/>
          <w:szCs w:val="22"/>
        </w:rPr>
        <w:t xml:space="preserve"> remti teikiant dotacijas. </w:t>
      </w:r>
      <w:r w:rsidR="0EF2E097" w:rsidRPr="00917CA1">
        <w:rPr>
          <w:rFonts w:eastAsiaTheme="minorEastAsia"/>
          <w:sz w:val="22"/>
          <w:szCs w:val="22"/>
        </w:rPr>
        <w:t xml:space="preserve">Veikusioje </w:t>
      </w:r>
      <w:r w:rsidR="067EB63E" w:rsidRPr="00917CA1">
        <w:rPr>
          <w:rFonts w:eastAsiaTheme="minorEastAsia"/>
          <w:sz w:val="22"/>
          <w:szCs w:val="22"/>
        </w:rPr>
        <w:t>FP „Kultūros paveldo fondas“</w:t>
      </w:r>
      <w:r w:rsidR="24D7AA2B" w:rsidRPr="00917CA1">
        <w:rPr>
          <w:rFonts w:eastAsiaTheme="minorEastAsia"/>
          <w:sz w:val="22"/>
          <w:szCs w:val="22"/>
        </w:rPr>
        <w:t xml:space="preserve"> dalyvavo tik keli privatūs subjektai</w:t>
      </w:r>
      <w:r w:rsidR="00216075" w:rsidRPr="00917CA1">
        <w:rPr>
          <w:rStyle w:val="Puslapioinaosnuoroda"/>
          <w:rFonts w:eastAsiaTheme="minorEastAsia" w:cstheme="minorBidi"/>
          <w:b/>
          <w:bCs/>
          <w:sz w:val="22"/>
          <w:szCs w:val="22"/>
        </w:rPr>
        <w:footnoteReference w:id="38"/>
      </w:r>
      <w:r w:rsidR="5F83CF5D" w:rsidRPr="00917CA1">
        <w:rPr>
          <w:rFonts w:eastAsiaTheme="minorEastAsia"/>
          <w:sz w:val="22"/>
          <w:szCs w:val="22"/>
        </w:rPr>
        <w:t xml:space="preserve">, kas rodo, kad </w:t>
      </w:r>
      <w:r w:rsidR="00E14695" w:rsidRPr="00917CA1">
        <w:rPr>
          <w:rFonts w:eastAsiaTheme="minorEastAsia"/>
          <w:sz w:val="22"/>
          <w:szCs w:val="22"/>
        </w:rPr>
        <w:t>FP</w:t>
      </w:r>
      <w:r w:rsidR="5F83CF5D" w:rsidRPr="00917CA1">
        <w:rPr>
          <w:rFonts w:eastAsiaTheme="minorEastAsia"/>
          <w:sz w:val="22"/>
          <w:szCs w:val="22"/>
        </w:rPr>
        <w:t xml:space="preserve"> patrauklumas yra mažesnis ir dėl dalyvavimo jose kreipiasi dar mažiau potencialių pareiškėjų negu </w:t>
      </w:r>
      <w:r w:rsidR="00E14695" w:rsidRPr="00917CA1">
        <w:rPr>
          <w:rFonts w:eastAsiaTheme="minorEastAsia"/>
          <w:sz w:val="22"/>
          <w:szCs w:val="22"/>
        </w:rPr>
        <w:t xml:space="preserve">dotacijų </w:t>
      </w:r>
      <w:r w:rsidR="5F83CF5D" w:rsidRPr="00917CA1">
        <w:rPr>
          <w:rFonts w:eastAsiaTheme="minorEastAsia"/>
          <w:sz w:val="22"/>
          <w:szCs w:val="22"/>
        </w:rPr>
        <w:t xml:space="preserve">priemonėse. </w:t>
      </w:r>
      <w:r w:rsidR="152F6E9E" w:rsidRPr="00917CA1">
        <w:rPr>
          <w:rFonts w:eastAsiaTheme="minorEastAsia"/>
          <w:sz w:val="22"/>
          <w:szCs w:val="22"/>
        </w:rPr>
        <w:t xml:space="preserve">Šio vertinimo metu atliktoje apklausoje, </w:t>
      </w:r>
      <w:r w:rsidR="519717E5" w:rsidRPr="00917CA1">
        <w:rPr>
          <w:rFonts w:eastAsiaTheme="minorEastAsia"/>
          <w:sz w:val="22"/>
          <w:szCs w:val="22"/>
        </w:rPr>
        <w:t>58 proc. respondentų  nurodė planuojantys</w:t>
      </w:r>
      <w:r w:rsidR="152F6E9E" w:rsidRPr="00917CA1">
        <w:rPr>
          <w:rFonts w:eastAsiaTheme="minorEastAsia"/>
          <w:sz w:val="22"/>
          <w:szCs w:val="22"/>
        </w:rPr>
        <w:t xml:space="preserve"> per artimiausius metus kreiptis dėl paramos iš išorinių finansavimo šaltini</w:t>
      </w:r>
      <w:r w:rsidR="519717E5" w:rsidRPr="00917CA1">
        <w:rPr>
          <w:rFonts w:eastAsiaTheme="minorEastAsia"/>
          <w:sz w:val="22"/>
          <w:szCs w:val="22"/>
        </w:rPr>
        <w:t>ų</w:t>
      </w:r>
      <w:r w:rsidR="152F6E9E" w:rsidRPr="00917CA1">
        <w:rPr>
          <w:rFonts w:eastAsiaTheme="minorEastAsia"/>
          <w:sz w:val="22"/>
          <w:szCs w:val="22"/>
        </w:rPr>
        <w:t xml:space="preserve">, tačiau tik mažiau kaip pusė jų svarstytų galimybę </w:t>
      </w:r>
      <w:r w:rsidR="4F7A1A29" w:rsidRPr="00917CA1">
        <w:rPr>
          <w:rFonts w:eastAsiaTheme="minorEastAsia"/>
          <w:sz w:val="22"/>
          <w:szCs w:val="22"/>
        </w:rPr>
        <w:t xml:space="preserve">naudotis </w:t>
      </w:r>
      <w:r w:rsidR="00E14695" w:rsidRPr="00917CA1">
        <w:rPr>
          <w:rFonts w:eastAsiaTheme="minorEastAsia"/>
          <w:sz w:val="22"/>
          <w:szCs w:val="22"/>
        </w:rPr>
        <w:t>FP (</w:t>
      </w:r>
      <w:r w:rsidR="4F7A1A29" w:rsidRPr="00917CA1">
        <w:rPr>
          <w:rFonts w:eastAsiaTheme="minorEastAsia"/>
          <w:sz w:val="22"/>
          <w:szCs w:val="22"/>
        </w:rPr>
        <w:t xml:space="preserve">jeigu nebūtų galimybės gauti </w:t>
      </w:r>
      <w:r w:rsidR="00E14695" w:rsidRPr="00917CA1">
        <w:rPr>
          <w:rFonts w:eastAsiaTheme="minorEastAsia"/>
          <w:sz w:val="22"/>
          <w:szCs w:val="22"/>
        </w:rPr>
        <w:t>dotacijos)</w:t>
      </w:r>
      <w:r w:rsidR="067EB63E" w:rsidRPr="00917CA1">
        <w:rPr>
          <w:rFonts w:eastAsiaTheme="minorEastAsia"/>
          <w:sz w:val="22"/>
          <w:szCs w:val="22"/>
        </w:rPr>
        <w:t>.</w:t>
      </w:r>
    </w:p>
    <w:p w14:paraId="03636858" w14:textId="77777777" w:rsidR="003354A7" w:rsidRPr="00917CA1" w:rsidRDefault="003354A7" w:rsidP="00026EA2"/>
    <w:p w14:paraId="76052E09" w14:textId="7F9F6DB0" w:rsidR="0060546A" w:rsidRPr="00917CA1" w:rsidRDefault="0060546A" w:rsidP="00026EA2">
      <w:pPr>
        <w:pStyle w:val="Antrat"/>
        <w:ind w:firstLine="0"/>
        <w:rPr>
          <w:color w:val="auto"/>
          <w:sz w:val="20"/>
          <w:szCs w:val="20"/>
        </w:rPr>
      </w:pPr>
      <w:r w:rsidRPr="00335FEA">
        <w:rPr>
          <w:color w:val="auto"/>
          <w:sz w:val="20"/>
          <w:szCs w:val="20"/>
        </w:rPr>
        <w:fldChar w:fldCharType="begin"/>
      </w:r>
      <w:r w:rsidRPr="00917CA1">
        <w:rPr>
          <w:color w:val="auto"/>
          <w:sz w:val="20"/>
          <w:szCs w:val="20"/>
        </w:rPr>
        <w:instrText xml:space="preserve"> SEQ Lentelė \* ARABIC </w:instrText>
      </w:r>
      <w:r w:rsidRPr="00335FEA">
        <w:rPr>
          <w:color w:val="auto"/>
          <w:sz w:val="20"/>
          <w:szCs w:val="20"/>
        </w:rPr>
        <w:fldChar w:fldCharType="separate"/>
      </w:r>
      <w:bookmarkStart w:id="23" w:name="_Toc146722777"/>
      <w:r w:rsidR="00BF3F72" w:rsidRPr="00917CA1">
        <w:rPr>
          <w:color w:val="auto"/>
          <w:sz w:val="20"/>
          <w:szCs w:val="20"/>
        </w:rPr>
        <w:t>3</w:t>
      </w:r>
      <w:r w:rsidRPr="00335FEA">
        <w:rPr>
          <w:color w:val="auto"/>
          <w:sz w:val="20"/>
          <w:szCs w:val="20"/>
        </w:rPr>
        <w:fldChar w:fldCharType="end"/>
      </w:r>
      <w:r w:rsidR="00F42912" w:rsidRPr="00917CA1">
        <w:rPr>
          <w:color w:val="auto"/>
          <w:sz w:val="20"/>
          <w:szCs w:val="20"/>
        </w:rPr>
        <w:t xml:space="preserve"> LENTELĖ. PROGNOZUOJAMA </w:t>
      </w:r>
      <w:r w:rsidR="007B3DE7" w:rsidRPr="00917CA1">
        <w:rPr>
          <w:color w:val="auto"/>
          <w:sz w:val="20"/>
          <w:szCs w:val="20"/>
        </w:rPr>
        <w:t>FP</w:t>
      </w:r>
      <w:r w:rsidR="00F42912" w:rsidRPr="00917CA1">
        <w:rPr>
          <w:color w:val="auto"/>
          <w:sz w:val="20"/>
          <w:szCs w:val="20"/>
        </w:rPr>
        <w:t xml:space="preserve"> PAKLAUSA (TIK PRIVATŪS KP OBJEKTŲ VALDYTOJAI)</w:t>
      </w:r>
      <w:bookmarkEnd w:id="23"/>
    </w:p>
    <w:tbl>
      <w:tblPr>
        <w:tblW w:w="5000" w:type="pct"/>
        <w:tblLook w:val="04A0" w:firstRow="1" w:lastRow="0" w:firstColumn="1" w:lastColumn="0" w:noHBand="0" w:noVBand="1"/>
      </w:tblPr>
      <w:tblGrid>
        <w:gridCol w:w="1096"/>
        <w:gridCol w:w="1469"/>
        <w:gridCol w:w="1426"/>
        <w:gridCol w:w="1443"/>
        <w:gridCol w:w="1235"/>
        <w:gridCol w:w="1047"/>
        <w:gridCol w:w="846"/>
        <w:gridCol w:w="1066"/>
      </w:tblGrid>
      <w:tr w:rsidR="00E14817" w:rsidRPr="00917CA1" w14:paraId="3DBD8BAA" w14:textId="77777777" w:rsidTr="0060546A">
        <w:trPr>
          <w:trHeight w:val="657"/>
        </w:trPr>
        <w:tc>
          <w:tcPr>
            <w:tcW w:w="2062" w:type="pct"/>
            <w:gridSpan w:val="3"/>
            <w:tcBorders>
              <w:top w:val="single" w:sz="4" w:space="0" w:color="auto"/>
              <w:left w:val="single" w:sz="4" w:space="0" w:color="auto"/>
              <w:bottom w:val="single" w:sz="4" w:space="0" w:color="000000"/>
              <w:right w:val="single" w:sz="4" w:space="0" w:color="auto"/>
            </w:tcBorders>
            <w:shd w:val="clear" w:color="auto" w:fill="auto"/>
            <w:vAlign w:val="center"/>
          </w:tcPr>
          <w:p w14:paraId="49F381CB" w14:textId="2748ACA5" w:rsidR="0060546A" w:rsidRPr="00917CA1" w:rsidRDefault="0060546A" w:rsidP="00026EA2">
            <w:pPr>
              <w:spacing w:before="0" w:after="0"/>
              <w:ind w:firstLine="0"/>
              <w:jc w:val="center"/>
              <w:rPr>
                <w:rFonts w:eastAsia="Times New Roman" w:cs="Times New Roman"/>
                <w:b/>
                <w:sz w:val="18"/>
                <w:szCs w:val="18"/>
              </w:rPr>
            </w:pPr>
            <w:r w:rsidRPr="00917CA1">
              <w:rPr>
                <w:rFonts w:eastAsia="Times New Roman" w:cs="Times New Roman"/>
                <w:b/>
                <w:sz w:val="18"/>
                <w:szCs w:val="18"/>
              </w:rPr>
              <w:t>2014-2020 m. investicinio laikotarpio aktyvumas (faktas)</w:t>
            </w:r>
          </w:p>
        </w:tc>
        <w:tc>
          <w:tcPr>
            <w:tcW w:w="1400" w:type="pct"/>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7C94DA01" w14:textId="410C5811" w:rsidR="0060546A" w:rsidRPr="00917CA1" w:rsidRDefault="0060546A" w:rsidP="00026EA2">
            <w:pPr>
              <w:spacing w:before="0" w:after="0"/>
              <w:ind w:firstLine="0"/>
              <w:jc w:val="center"/>
              <w:rPr>
                <w:rFonts w:eastAsia="Times New Roman" w:cs="Times New Roman"/>
                <w:b/>
                <w:sz w:val="18"/>
                <w:szCs w:val="18"/>
              </w:rPr>
            </w:pPr>
            <w:r w:rsidRPr="00917CA1">
              <w:rPr>
                <w:rFonts w:eastAsia="Times New Roman" w:cs="Times New Roman"/>
                <w:b/>
                <w:sz w:val="18"/>
                <w:szCs w:val="18"/>
              </w:rPr>
              <w:t>Privačių KP objektų valdytojų planai (apklausos duomenys)</w:t>
            </w:r>
          </w:p>
        </w:tc>
        <w:tc>
          <w:tcPr>
            <w:tcW w:w="1538" w:type="pct"/>
            <w:gridSpan w:val="3"/>
            <w:tcBorders>
              <w:top w:val="single" w:sz="4" w:space="0" w:color="auto"/>
              <w:left w:val="nil"/>
              <w:bottom w:val="single" w:sz="4" w:space="0" w:color="auto"/>
              <w:right w:val="single" w:sz="4" w:space="0" w:color="000000"/>
            </w:tcBorders>
            <w:shd w:val="clear" w:color="auto" w:fill="auto"/>
            <w:vAlign w:val="center"/>
          </w:tcPr>
          <w:p w14:paraId="757C545E" w14:textId="7E9E8EF0" w:rsidR="0060546A" w:rsidRPr="00917CA1" w:rsidRDefault="0060546A" w:rsidP="00026EA2">
            <w:pPr>
              <w:spacing w:before="0" w:after="0"/>
              <w:ind w:firstLine="0"/>
              <w:jc w:val="center"/>
              <w:rPr>
                <w:rFonts w:eastAsia="Times New Roman" w:cs="Times New Roman"/>
                <w:b/>
                <w:sz w:val="18"/>
                <w:szCs w:val="18"/>
              </w:rPr>
            </w:pPr>
            <w:r w:rsidRPr="00917CA1">
              <w:rPr>
                <w:rFonts w:eastAsia="Times New Roman" w:cs="Times New Roman"/>
                <w:b/>
                <w:sz w:val="18"/>
                <w:szCs w:val="18"/>
              </w:rPr>
              <w:t>Prognozė</w:t>
            </w:r>
          </w:p>
        </w:tc>
      </w:tr>
      <w:tr w:rsidR="00E14817" w:rsidRPr="00917CA1" w14:paraId="0D1F15F9" w14:textId="77777777" w:rsidTr="0060546A">
        <w:trPr>
          <w:trHeight w:val="979"/>
        </w:trPr>
        <w:tc>
          <w:tcPr>
            <w:tcW w:w="5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B15E6"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 xml:space="preserve">Potencialūs KP objektai </w:t>
            </w:r>
            <w:proofErr w:type="spellStart"/>
            <w:r w:rsidRPr="00917CA1">
              <w:rPr>
                <w:rFonts w:eastAsia="Times New Roman" w:cs="Times New Roman"/>
                <w:sz w:val="18"/>
                <w:szCs w:val="18"/>
              </w:rPr>
              <w:t>įveiklinimui</w:t>
            </w:r>
            <w:proofErr w:type="spellEnd"/>
          </w:p>
        </w:tc>
        <w:tc>
          <w:tcPr>
            <w:tcW w:w="7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53FA44"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Dotacijas 2014-2020 m. investiciniu laikotarpiu gavę KP objektai (unikalūs)</w:t>
            </w:r>
          </w:p>
        </w:tc>
        <w:tc>
          <w:tcPr>
            <w:tcW w:w="7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B4B0CA"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2014-2020 m. finansinėje priemonėje dalyvavę KP objektai</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EDDB3"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Planuoja kreiptis paramos per artimiausius 5 metus</w:t>
            </w:r>
          </w:p>
        </w:tc>
        <w:tc>
          <w:tcPr>
            <w:tcW w:w="6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BC4DD"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Naudotųsi FP</w:t>
            </w:r>
          </w:p>
        </w:tc>
        <w:tc>
          <w:tcPr>
            <w:tcW w:w="1538" w:type="pct"/>
            <w:gridSpan w:val="3"/>
            <w:tcBorders>
              <w:top w:val="single" w:sz="4" w:space="0" w:color="auto"/>
              <w:left w:val="nil"/>
              <w:bottom w:val="single" w:sz="4" w:space="0" w:color="auto"/>
              <w:right w:val="single" w:sz="4" w:space="0" w:color="000000"/>
            </w:tcBorders>
            <w:shd w:val="clear" w:color="auto" w:fill="auto"/>
            <w:vAlign w:val="center"/>
            <w:hideMark/>
          </w:tcPr>
          <w:p w14:paraId="6F7C42E4"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Paraiškų kiekio prognozė (KP objektų skaičius)</w:t>
            </w:r>
          </w:p>
        </w:tc>
      </w:tr>
      <w:tr w:rsidR="00E14817" w:rsidRPr="00917CA1" w14:paraId="38F7E9EE" w14:textId="77777777" w:rsidTr="0060546A">
        <w:trPr>
          <w:trHeight w:val="320"/>
        </w:trPr>
        <w:tc>
          <w:tcPr>
            <w:tcW w:w="550" w:type="pct"/>
            <w:vMerge/>
            <w:tcBorders>
              <w:top w:val="single" w:sz="4" w:space="0" w:color="auto"/>
              <w:left w:val="single" w:sz="4" w:space="0" w:color="auto"/>
              <w:bottom w:val="single" w:sz="4" w:space="0" w:color="000000"/>
              <w:right w:val="single" w:sz="4" w:space="0" w:color="auto"/>
            </w:tcBorders>
            <w:vAlign w:val="center"/>
            <w:hideMark/>
          </w:tcPr>
          <w:p w14:paraId="7C9AAFB8" w14:textId="77777777" w:rsidR="0060546A" w:rsidRPr="00917CA1" w:rsidRDefault="0060546A" w:rsidP="00026EA2">
            <w:pPr>
              <w:spacing w:before="0" w:after="0"/>
              <w:ind w:firstLine="0"/>
              <w:jc w:val="left"/>
              <w:rPr>
                <w:rFonts w:eastAsia="Times New Roman" w:cs="Times New Roman"/>
                <w:sz w:val="18"/>
                <w:szCs w:val="18"/>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14:paraId="555423DF" w14:textId="77777777" w:rsidR="0060546A" w:rsidRPr="00917CA1" w:rsidRDefault="0060546A" w:rsidP="00026EA2">
            <w:pPr>
              <w:spacing w:before="0" w:after="0"/>
              <w:ind w:firstLine="0"/>
              <w:jc w:val="left"/>
              <w:rPr>
                <w:rFonts w:eastAsia="Times New Roman" w:cs="Times New Roman"/>
                <w:sz w:val="18"/>
                <w:szCs w:val="18"/>
              </w:rPr>
            </w:pPr>
          </w:p>
        </w:tc>
        <w:tc>
          <w:tcPr>
            <w:tcW w:w="745" w:type="pct"/>
            <w:vMerge/>
            <w:tcBorders>
              <w:top w:val="single" w:sz="4" w:space="0" w:color="auto"/>
              <w:left w:val="single" w:sz="4" w:space="0" w:color="auto"/>
              <w:bottom w:val="single" w:sz="4" w:space="0" w:color="000000"/>
              <w:right w:val="single" w:sz="4" w:space="0" w:color="auto"/>
            </w:tcBorders>
            <w:vAlign w:val="center"/>
            <w:hideMark/>
          </w:tcPr>
          <w:p w14:paraId="17F10FEF" w14:textId="77777777" w:rsidR="0060546A" w:rsidRPr="00917CA1" w:rsidRDefault="0060546A" w:rsidP="00026EA2">
            <w:pPr>
              <w:spacing w:before="0" w:after="0"/>
              <w:ind w:firstLine="0"/>
              <w:jc w:val="left"/>
              <w:rPr>
                <w:rFonts w:eastAsia="Times New Roman" w:cs="Times New Roman"/>
                <w:sz w:val="18"/>
                <w:szCs w:val="18"/>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14:paraId="15FD0936" w14:textId="77777777" w:rsidR="0060546A" w:rsidRPr="00917CA1" w:rsidRDefault="0060546A" w:rsidP="00026EA2">
            <w:pPr>
              <w:spacing w:before="0" w:after="0"/>
              <w:ind w:firstLine="0"/>
              <w:jc w:val="left"/>
              <w:rPr>
                <w:rFonts w:eastAsia="Times New Roman" w:cs="Times New Roman"/>
                <w:sz w:val="18"/>
                <w:szCs w:val="18"/>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275717BD" w14:textId="77777777" w:rsidR="0060546A" w:rsidRPr="00917CA1" w:rsidRDefault="0060546A" w:rsidP="00026EA2">
            <w:pPr>
              <w:spacing w:before="0" w:after="0"/>
              <w:ind w:firstLine="0"/>
              <w:jc w:val="left"/>
              <w:rPr>
                <w:rFonts w:eastAsia="Times New Roman" w:cs="Times New Roman"/>
                <w:sz w:val="18"/>
                <w:szCs w:val="18"/>
              </w:rPr>
            </w:pPr>
          </w:p>
        </w:tc>
        <w:tc>
          <w:tcPr>
            <w:tcW w:w="546" w:type="pct"/>
            <w:tcBorders>
              <w:top w:val="nil"/>
              <w:left w:val="nil"/>
              <w:bottom w:val="single" w:sz="4" w:space="0" w:color="auto"/>
              <w:right w:val="single" w:sz="4" w:space="0" w:color="auto"/>
            </w:tcBorders>
            <w:shd w:val="clear" w:color="auto" w:fill="auto"/>
            <w:noWrap/>
            <w:vAlign w:val="center"/>
            <w:hideMark/>
          </w:tcPr>
          <w:p w14:paraId="53366D33"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Pesimistinė</w:t>
            </w:r>
          </w:p>
        </w:tc>
        <w:tc>
          <w:tcPr>
            <w:tcW w:w="434" w:type="pct"/>
            <w:tcBorders>
              <w:top w:val="nil"/>
              <w:left w:val="nil"/>
              <w:bottom w:val="single" w:sz="4" w:space="0" w:color="auto"/>
              <w:right w:val="single" w:sz="4" w:space="0" w:color="auto"/>
            </w:tcBorders>
            <w:shd w:val="clear" w:color="auto" w:fill="auto"/>
            <w:noWrap/>
            <w:vAlign w:val="center"/>
            <w:hideMark/>
          </w:tcPr>
          <w:p w14:paraId="6A081890"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Vidutinė</w:t>
            </w:r>
          </w:p>
        </w:tc>
        <w:tc>
          <w:tcPr>
            <w:tcW w:w="557" w:type="pct"/>
            <w:tcBorders>
              <w:top w:val="nil"/>
              <w:left w:val="nil"/>
              <w:bottom w:val="single" w:sz="4" w:space="0" w:color="auto"/>
              <w:right w:val="single" w:sz="4" w:space="0" w:color="auto"/>
            </w:tcBorders>
            <w:shd w:val="clear" w:color="auto" w:fill="auto"/>
            <w:noWrap/>
            <w:vAlign w:val="center"/>
            <w:hideMark/>
          </w:tcPr>
          <w:p w14:paraId="53A340C0"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Optimistinė</w:t>
            </w:r>
          </w:p>
        </w:tc>
      </w:tr>
      <w:tr w:rsidR="00E14817" w:rsidRPr="00917CA1" w14:paraId="5A6AACD9" w14:textId="77777777" w:rsidTr="0060546A">
        <w:trPr>
          <w:trHeight w:val="32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19D623AF" w14:textId="77777777" w:rsidR="0060546A" w:rsidRPr="00917CA1" w:rsidRDefault="0060546A" w:rsidP="00026EA2">
            <w:pPr>
              <w:keepNext/>
              <w:spacing w:before="0" w:after="0"/>
              <w:ind w:firstLine="0"/>
              <w:jc w:val="center"/>
              <w:rPr>
                <w:rFonts w:eastAsia="Times New Roman" w:cs="Times New Roman"/>
                <w:sz w:val="18"/>
                <w:szCs w:val="18"/>
              </w:rPr>
            </w:pPr>
            <w:r w:rsidRPr="00917CA1">
              <w:rPr>
                <w:rFonts w:eastAsia="Times New Roman" w:cs="Times New Roman"/>
                <w:sz w:val="18"/>
                <w:szCs w:val="18"/>
              </w:rPr>
              <w:t>100</w:t>
            </w:r>
          </w:p>
        </w:tc>
        <w:tc>
          <w:tcPr>
            <w:tcW w:w="768" w:type="pct"/>
            <w:tcBorders>
              <w:top w:val="nil"/>
              <w:left w:val="nil"/>
              <w:bottom w:val="single" w:sz="4" w:space="0" w:color="auto"/>
              <w:right w:val="single" w:sz="4" w:space="0" w:color="auto"/>
            </w:tcBorders>
            <w:shd w:val="clear" w:color="auto" w:fill="auto"/>
            <w:noWrap/>
            <w:vAlign w:val="bottom"/>
            <w:hideMark/>
          </w:tcPr>
          <w:p w14:paraId="4723AA58"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45</w:t>
            </w:r>
          </w:p>
        </w:tc>
        <w:tc>
          <w:tcPr>
            <w:tcW w:w="745" w:type="pct"/>
            <w:tcBorders>
              <w:top w:val="nil"/>
              <w:left w:val="nil"/>
              <w:bottom w:val="single" w:sz="4" w:space="0" w:color="auto"/>
              <w:right w:val="single" w:sz="4" w:space="0" w:color="auto"/>
            </w:tcBorders>
            <w:shd w:val="clear" w:color="auto" w:fill="auto"/>
            <w:noWrap/>
            <w:vAlign w:val="bottom"/>
            <w:hideMark/>
          </w:tcPr>
          <w:p w14:paraId="3E4ACD88"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5</w:t>
            </w:r>
          </w:p>
        </w:tc>
        <w:tc>
          <w:tcPr>
            <w:tcW w:w="754" w:type="pct"/>
            <w:tcBorders>
              <w:top w:val="nil"/>
              <w:left w:val="nil"/>
              <w:bottom w:val="single" w:sz="4" w:space="0" w:color="auto"/>
              <w:right w:val="single" w:sz="4" w:space="0" w:color="auto"/>
            </w:tcBorders>
            <w:shd w:val="clear" w:color="auto" w:fill="auto"/>
            <w:noWrap/>
            <w:vAlign w:val="bottom"/>
            <w:hideMark/>
          </w:tcPr>
          <w:p w14:paraId="56BBB2E5" w14:textId="632F523B"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5</w:t>
            </w:r>
            <w:r w:rsidR="00D02369" w:rsidRPr="00917CA1">
              <w:rPr>
                <w:rFonts w:eastAsia="Times New Roman" w:cs="Times New Roman"/>
                <w:sz w:val="18"/>
                <w:szCs w:val="18"/>
              </w:rPr>
              <w:t>3</w:t>
            </w:r>
            <w:r w:rsidRPr="00917CA1">
              <w:rPr>
                <w:rFonts w:eastAsia="Times New Roman" w:cs="Times New Roman"/>
                <w:sz w:val="18"/>
                <w:szCs w:val="18"/>
              </w:rPr>
              <w:t xml:space="preserve"> proc.</w:t>
            </w:r>
          </w:p>
        </w:tc>
        <w:tc>
          <w:tcPr>
            <w:tcW w:w="646" w:type="pct"/>
            <w:tcBorders>
              <w:top w:val="nil"/>
              <w:left w:val="nil"/>
              <w:bottom w:val="single" w:sz="4" w:space="0" w:color="auto"/>
              <w:right w:val="single" w:sz="4" w:space="0" w:color="auto"/>
            </w:tcBorders>
            <w:shd w:val="clear" w:color="auto" w:fill="auto"/>
            <w:noWrap/>
            <w:vAlign w:val="bottom"/>
            <w:hideMark/>
          </w:tcPr>
          <w:p w14:paraId="79CAE8E2" w14:textId="21A974D2" w:rsidR="0060546A" w:rsidRPr="00917CA1" w:rsidRDefault="00D02369" w:rsidP="00026EA2">
            <w:pPr>
              <w:spacing w:before="0" w:after="0"/>
              <w:ind w:firstLine="0"/>
              <w:jc w:val="center"/>
              <w:rPr>
                <w:rFonts w:eastAsia="Times New Roman" w:cs="Times New Roman"/>
                <w:sz w:val="18"/>
                <w:szCs w:val="18"/>
              </w:rPr>
            </w:pPr>
            <w:r w:rsidRPr="00917CA1">
              <w:rPr>
                <w:rFonts w:eastAsia="Times New Roman" w:cs="Times New Roman"/>
                <w:sz w:val="18"/>
                <w:szCs w:val="18"/>
              </w:rPr>
              <w:t>29</w:t>
            </w:r>
            <w:r w:rsidR="0060546A" w:rsidRPr="00917CA1">
              <w:rPr>
                <w:rFonts w:eastAsia="Times New Roman" w:cs="Times New Roman"/>
                <w:sz w:val="18"/>
                <w:szCs w:val="18"/>
              </w:rPr>
              <w:t xml:space="preserve"> proc.</w:t>
            </w:r>
          </w:p>
        </w:tc>
        <w:tc>
          <w:tcPr>
            <w:tcW w:w="546" w:type="pct"/>
            <w:tcBorders>
              <w:top w:val="nil"/>
              <w:left w:val="nil"/>
              <w:bottom w:val="single" w:sz="4" w:space="0" w:color="auto"/>
              <w:right w:val="single" w:sz="4" w:space="0" w:color="auto"/>
            </w:tcBorders>
            <w:shd w:val="clear" w:color="auto" w:fill="auto"/>
            <w:noWrap/>
            <w:vAlign w:val="bottom"/>
            <w:hideMark/>
          </w:tcPr>
          <w:p w14:paraId="7855234E" w14:textId="00746070"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1</w:t>
            </w:r>
            <w:r w:rsidR="00D847ED" w:rsidRPr="00917CA1">
              <w:rPr>
                <w:rFonts w:eastAsia="Times New Roman" w:cs="Times New Roman"/>
                <w:sz w:val="18"/>
                <w:szCs w:val="18"/>
              </w:rPr>
              <w:t>0</w:t>
            </w:r>
          </w:p>
        </w:tc>
        <w:tc>
          <w:tcPr>
            <w:tcW w:w="434" w:type="pct"/>
            <w:tcBorders>
              <w:top w:val="nil"/>
              <w:left w:val="nil"/>
              <w:bottom w:val="single" w:sz="4" w:space="0" w:color="auto"/>
              <w:right w:val="single" w:sz="4" w:space="0" w:color="auto"/>
            </w:tcBorders>
            <w:shd w:val="clear" w:color="auto" w:fill="auto"/>
            <w:noWrap/>
            <w:vAlign w:val="bottom"/>
            <w:hideMark/>
          </w:tcPr>
          <w:p w14:paraId="75385541" w14:textId="39432638"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2</w:t>
            </w:r>
            <w:r w:rsidR="008B19EF" w:rsidRPr="00917CA1">
              <w:rPr>
                <w:rFonts w:eastAsia="Times New Roman" w:cs="Times New Roman"/>
                <w:sz w:val="18"/>
                <w:szCs w:val="18"/>
              </w:rPr>
              <w:t>0</w:t>
            </w:r>
          </w:p>
        </w:tc>
        <w:tc>
          <w:tcPr>
            <w:tcW w:w="557" w:type="pct"/>
            <w:tcBorders>
              <w:top w:val="nil"/>
              <w:left w:val="nil"/>
              <w:bottom w:val="single" w:sz="4" w:space="0" w:color="auto"/>
              <w:right w:val="single" w:sz="4" w:space="0" w:color="auto"/>
            </w:tcBorders>
            <w:shd w:val="clear" w:color="auto" w:fill="auto"/>
            <w:noWrap/>
            <w:vAlign w:val="bottom"/>
            <w:hideMark/>
          </w:tcPr>
          <w:p w14:paraId="0D2B8A70" w14:textId="77777777" w:rsidR="0060546A" w:rsidRPr="00917CA1" w:rsidRDefault="0060546A" w:rsidP="00026EA2">
            <w:pPr>
              <w:spacing w:before="0" w:after="0"/>
              <w:ind w:firstLine="0"/>
              <w:jc w:val="center"/>
              <w:rPr>
                <w:rFonts w:eastAsia="Times New Roman" w:cs="Times New Roman"/>
                <w:sz w:val="18"/>
                <w:szCs w:val="18"/>
              </w:rPr>
            </w:pPr>
            <w:r w:rsidRPr="00917CA1">
              <w:rPr>
                <w:rFonts w:eastAsia="Times New Roman" w:cs="Times New Roman"/>
                <w:sz w:val="18"/>
                <w:szCs w:val="18"/>
              </w:rPr>
              <w:t>35</w:t>
            </w:r>
          </w:p>
        </w:tc>
      </w:tr>
    </w:tbl>
    <w:p w14:paraId="1C6E2D0E" w14:textId="1C3681A4" w:rsidR="007253F7" w:rsidRPr="00917CA1" w:rsidRDefault="0060546A" w:rsidP="00026EA2">
      <w:pPr>
        <w:spacing w:line="276" w:lineRule="auto"/>
        <w:ind w:firstLine="562"/>
        <w:rPr>
          <w:i/>
          <w:sz w:val="20"/>
          <w:szCs w:val="18"/>
        </w:rPr>
      </w:pPr>
      <w:r w:rsidRPr="00917CA1">
        <w:rPr>
          <w:i/>
          <w:sz w:val="20"/>
          <w:szCs w:val="18"/>
        </w:rPr>
        <w:t xml:space="preserve">Šaltinis: sudaryta BGI </w:t>
      </w:r>
      <w:proofErr w:type="spellStart"/>
      <w:r w:rsidRPr="00917CA1">
        <w:rPr>
          <w:i/>
          <w:sz w:val="20"/>
          <w:szCs w:val="18"/>
        </w:rPr>
        <w:t>Consulting</w:t>
      </w:r>
      <w:proofErr w:type="spellEnd"/>
      <w:r w:rsidR="007F7B73" w:rsidRPr="00917CA1">
        <w:rPr>
          <w:i/>
          <w:sz w:val="20"/>
          <w:szCs w:val="18"/>
        </w:rPr>
        <w:t>, remiantis viešai prieinamais duomenimis apie KP objektų savininkus, SFMIS duomenimis, KP objektų valdytojų apklausos duomenimis</w:t>
      </w:r>
      <w:r w:rsidR="007253F7" w:rsidRPr="00917CA1">
        <w:rPr>
          <w:i/>
          <w:sz w:val="20"/>
          <w:szCs w:val="18"/>
        </w:rPr>
        <w:t xml:space="preserve"> </w:t>
      </w:r>
    </w:p>
    <w:p w14:paraId="7A86E717" w14:textId="77777777" w:rsidR="009A1369" w:rsidRPr="00917CA1" w:rsidRDefault="009A1369" w:rsidP="00026EA2">
      <w:pPr>
        <w:spacing w:line="276" w:lineRule="auto"/>
        <w:ind w:firstLine="562"/>
      </w:pPr>
    </w:p>
    <w:p w14:paraId="7817A590" w14:textId="5EDC937A" w:rsidR="00E61C37" w:rsidRPr="00917CA1" w:rsidRDefault="00E61C37" w:rsidP="00026EA2">
      <w:pPr>
        <w:spacing w:before="120" w:line="276" w:lineRule="auto"/>
        <w:ind w:firstLine="561"/>
      </w:pPr>
      <w:r w:rsidRPr="00917CA1">
        <w:t xml:space="preserve">Atsižvelgiant į aptartas aplinkybes, daroma prielaida, kad </w:t>
      </w:r>
      <w:r w:rsidR="007614B9" w:rsidRPr="00917CA1">
        <w:t>KP</w:t>
      </w:r>
      <w:r w:rsidR="00B12F73" w:rsidRPr="00917CA1">
        <w:t xml:space="preserve"> objektų</w:t>
      </w:r>
      <w:r w:rsidR="00487795" w:rsidRPr="00917CA1">
        <w:t xml:space="preserve"> aktualizavimui ir </w:t>
      </w:r>
      <w:r w:rsidRPr="00917CA1">
        <w:t xml:space="preserve"> </w:t>
      </w:r>
      <w:proofErr w:type="spellStart"/>
      <w:r w:rsidRPr="00917CA1">
        <w:t>įveiklinimui</w:t>
      </w:r>
      <w:proofErr w:type="spellEnd"/>
      <w:r w:rsidRPr="00917CA1">
        <w:t xml:space="preserve"> skirt</w:t>
      </w:r>
      <w:r w:rsidR="007614B9" w:rsidRPr="00917CA1">
        <w:t>os</w:t>
      </w:r>
      <w:r w:rsidRPr="00917CA1">
        <w:t xml:space="preserve"> 2021-2027 m. investicinio laikotarpio </w:t>
      </w:r>
      <w:r w:rsidR="007614B9" w:rsidRPr="00917CA1">
        <w:t xml:space="preserve">lėšos </w:t>
      </w:r>
      <w:r w:rsidR="00603A18" w:rsidRPr="00917CA1">
        <w:rPr>
          <w:b/>
        </w:rPr>
        <w:t>FP</w:t>
      </w:r>
      <w:r w:rsidRPr="00917CA1">
        <w:rPr>
          <w:b/>
        </w:rPr>
        <w:t xml:space="preserve"> galėtų pritraukti apie 2</w:t>
      </w:r>
      <w:r w:rsidR="008B19EF" w:rsidRPr="00917CA1">
        <w:rPr>
          <w:b/>
        </w:rPr>
        <w:t>0</w:t>
      </w:r>
      <w:r w:rsidRPr="00917CA1">
        <w:rPr>
          <w:b/>
        </w:rPr>
        <w:t xml:space="preserve"> privačių valdytojų valdom</w:t>
      </w:r>
      <w:r w:rsidR="001648F3" w:rsidRPr="00917CA1">
        <w:rPr>
          <w:b/>
        </w:rPr>
        <w:t>ų</w:t>
      </w:r>
      <w:r w:rsidRPr="00917CA1">
        <w:rPr>
          <w:b/>
        </w:rPr>
        <w:t xml:space="preserve"> </w:t>
      </w:r>
      <w:r w:rsidR="009F4B74" w:rsidRPr="00917CA1">
        <w:rPr>
          <w:b/>
        </w:rPr>
        <w:t>KP</w:t>
      </w:r>
      <w:r w:rsidRPr="00917CA1">
        <w:rPr>
          <w:b/>
        </w:rPr>
        <w:t xml:space="preserve"> objekt</w:t>
      </w:r>
      <w:r w:rsidR="009F4B74" w:rsidRPr="00917CA1">
        <w:rPr>
          <w:b/>
        </w:rPr>
        <w:t>ų</w:t>
      </w:r>
      <w:r w:rsidRPr="00917CA1">
        <w:t xml:space="preserve">. Pasislinkimas link labiau optimistinio ar pesimistinio scenarijaus labiausiai priklausys nuo to, kokios bus paramos gavimo sąlygos ir kokią dalį visos investicijos sudarys dotacijų forma teikiama parama. </w:t>
      </w:r>
      <w:r w:rsidR="001D2FB6" w:rsidRPr="00917CA1">
        <w:t xml:space="preserve">Potencialus FP pareiškėjų skaičius taip pat priklausys nuo to, ar ir kokia apimtimi privatiems KP objektams bus prieinamos </w:t>
      </w:r>
      <w:r w:rsidR="00FC559F" w:rsidRPr="00917CA1">
        <w:t xml:space="preserve">dotacijos </w:t>
      </w:r>
      <w:r w:rsidR="001D2FB6" w:rsidRPr="00917CA1">
        <w:t>pagal kitas (</w:t>
      </w:r>
      <w:proofErr w:type="spellStart"/>
      <w:r w:rsidR="00467047" w:rsidRPr="00917CA1">
        <w:t>dotacines</w:t>
      </w:r>
      <w:proofErr w:type="spellEnd"/>
      <w:r w:rsidR="001D2FB6" w:rsidRPr="00917CA1">
        <w:t xml:space="preserve">) 2021-2027 m. ES investicijų programos priemones. </w:t>
      </w:r>
    </w:p>
    <w:p w14:paraId="5396FA85" w14:textId="77777777" w:rsidR="00FC559F" w:rsidRPr="00917CA1" w:rsidRDefault="00FC559F" w:rsidP="00FC559F">
      <w:pPr>
        <w:spacing w:before="120" w:line="276" w:lineRule="auto"/>
        <w:ind w:firstLine="561"/>
      </w:pPr>
      <w:r w:rsidRPr="00917CA1">
        <w:t xml:space="preserve">Beveik pusė vertinimo metu atliktoje apklausoje dalyvavusių KP objektų valdytojų planuojančių investicijas nurodė, kad jų valdomam KP objektui sutvarkyti ir </w:t>
      </w:r>
      <w:proofErr w:type="spellStart"/>
      <w:r w:rsidRPr="00917CA1">
        <w:t>įveiklinti</w:t>
      </w:r>
      <w:proofErr w:type="spellEnd"/>
      <w:r w:rsidRPr="00917CA1">
        <w:t xml:space="preserve"> reikėtų nuo 300 tūkst. iki 1,5 mln. Eur (42 proc. respondentų, N=26), penktadaliui – 1,5-3 mln. Eur ir ketvirtadaliui – daugiau kaip 3 mln. Eur. Svarbu atkreipti dėmesį, kad, greičiausiai, dalies objektų, ypač dvarų sodybų, turinčių ne vieną pastatą, atveju nurodomos investicijos rodo visą poreikį idealiu atveju, tačiau realiai būtų skaidomos į mažesnius projektus.  </w:t>
      </w:r>
    </w:p>
    <w:p w14:paraId="62159F2D" w14:textId="3CEAA111" w:rsidR="00FC559F" w:rsidRPr="00917CA1" w:rsidRDefault="0070571A" w:rsidP="00FC559F">
      <w:pPr>
        <w:spacing w:before="120" w:line="276" w:lineRule="auto"/>
        <w:ind w:firstLine="561"/>
      </w:pPr>
      <w:proofErr w:type="spellStart"/>
      <w:r w:rsidRPr="00917CA1">
        <w:t>Dotacinėje</w:t>
      </w:r>
      <w:proofErr w:type="spellEnd"/>
      <w:r w:rsidRPr="00917CA1">
        <w:t xml:space="preserve"> </w:t>
      </w:r>
      <w:r w:rsidR="00FC559F" w:rsidRPr="00917CA1">
        <w:t xml:space="preserve">2014-2020 m. investicinio laikotarpio ES fondų priemonėje (Nr. 05.4.1-CPVA-K-303 „Aktualizuoti viešąjį ir privatų kultūros paveldą“), vidutinė privačių valdytojų teiktose paraiškose nurodyta KP projektų vertė – 680 tūkst. Eur, vidutinė finansuotų KP projektų vertė – 570 tūkst. Eur. Vidutinis pagal FP „Kultūros paveldo fondas“ išduotos paskolos dydis – 450 tūkst. Eur. </w:t>
      </w:r>
    </w:p>
    <w:p w14:paraId="72885989" w14:textId="071D97D7" w:rsidR="00FC559F" w:rsidRPr="00917CA1" w:rsidRDefault="00FC559F" w:rsidP="00FC559F">
      <w:pPr>
        <w:spacing w:before="120" w:line="276" w:lineRule="auto"/>
        <w:ind w:firstLine="561"/>
      </w:pPr>
      <w:r w:rsidRPr="00917CA1">
        <w:lastRenderedPageBreak/>
        <w:t xml:space="preserve">Jeigu 2021-2027 m. investiciniu laikotarpiu </w:t>
      </w:r>
      <w:r w:rsidR="0070571A" w:rsidRPr="00917CA1">
        <w:t>FP</w:t>
      </w:r>
      <w:r w:rsidRPr="00917CA1">
        <w:t xml:space="preserve"> būtų derinama su parama dotacijų forma, manytina, vidutinė vienam projektui išmokėta suma (</w:t>
      </w:r>
      <w:r w:rsidR="0070571A" w:rsidRPr="00917CA1">
        <w:t xml:space="preserve">paskola </w:t>
      </w:r>
      <w:r w:rsidRPr="00917CA1">
        <w:t xml:space="preserve">plius </w:t>
      </w:r>
      <w:r w:rsidR="001F0D39" w:rsidRPr="00917CA1">
        <w:t>dotacija</w:t>
      </w:r>
      <w:r w:rsidRPr="00917CA1">
        <w:t xml:space="preserve">) galėtų būti apie </w:t>
      </w:r>
      <w:r w:rsidRPr="00917CA1">
        <w:rPr>
          <w:b/>
        </w:rPr>
        <w:t>600 tūkst. Eur</w:t>
      </w:r>
      <w:r w:rsidRPr="00917CA1">
        <w:t>. Tokia prielaida daroma įvertinus labai racionaliai skaičiuojamą gavėjui priimtiną paskolos dydį (kaip rodo 2014-2020 m. investicinio laikotarpio patirtis paskolomis finansuojami projektai buvo mažesni nei</w:t>
      </w:r>
      <w:r w:rsidR="00467047" w:rsidRPr="00917CA1">
        <w:t xml:space="preserve"> dotacijas</w:t>
      </w:r>
      <w:r w:rsidRPr="00917CA1">
        <w:t xml:space="preserve"> gavę projektai) bei dotacijos efektą, kuris turėtų didinti bendras projektų apimtis. </w:t>
      </w:r>
    </w:p>
    <w:p w14:paraId="0BCE8E66" w14:textId="77777777" w:rsidR="00FC559F" w:rsidRPr="00917CA1" w:rsidRDefault="00FC559F" w:rsidP="00FC559F">
      <w:pPr>
        <w:spacing w:before="120" w:line="276" w:lineRule="auto"/>
        <w:ind w:firstLine="561"/>
      </w:pPr>
      <w:r w:rsidRPr="00917CA1">
        <w:t xml:space="preserve">Laikantis išdėstytų prielaidų, viso per visą naujos FP laikotarpį vidutiniu scenarijumi bendra išmokėjimų vertė sudarytų apie </w:t>
      </w:r>
      <w:r w:rsidRPr="00917CA1">
        <w:rPr>
          <w:b/>
        </w:rPr>
        <w:t>12 mln. Eur</w:t>
      </w:r>
      <w:r w:rsidRPr="00917CA1">
        <w:t>.</w:t>
      </w:r>
    </w:p>
    <w:p w14:paraId="3A159F27" w14:textId="77777777" w:rsidR="00FC559F" w:rsidRPr="00917CA1" w:rsidRDefault="00FC559F" w:rsidP="001711D4">
      <w:pPr>
        <w:spacing w:before="120" w:line="276" w:lineRule="auto"/>
        <w:ind w:firstLine="0"/>
        <w:rPr>
          <w:u w:val="single"/>
        </w:rPr>
      </w:pPr>
    </w:p>
    <w:p w14:paraId="37595C1F" w14:textId="6CF97BF7" w:rsidR="008A1D64" w:rsidRPr="00917CA1" w:rsidRDefault="008A1D64" w:rsidP="00026EA2">
      <w:pPr>
        <w:spacing w:before="120" w:line="276" w:lineRule="auto"/>
        <w:ind w:firstLine="561"/>
        <w:rPr>
          <w:u w:val="single"/>
        </w:rPr>
      </w:pPr>
      <w:r w:rsidRPr="00917CA1">
        <w:rPr>
          <w:u w:val="single"/>
        </w:rPr>
        <w:t xml:space="preserve">Viešieji </w:t>
      </w:r>
      <w:r w:rsidR="001D2FB6" w:rsidRPr="00917CA1">
        <w:rPr>
          <w:u w:val="single"/>
        </w:rPr>
        <w:t>KP objektai</w:t>
      </w:r>
    </w:p>
    <w:p w14:paraId="4171DADA" w14:textId="517583BE" w:rsidR="001E42AF" w:rsidRPr="00917CA1" w:rsidRDefault="00611D85" w:rsidP="00026EA2">
      <w:pPr>
        <w:spacing w:before="120" w:line="276" w:lineRule="auto"/>
        <w:ind w:firstLine="561"/>
      </w:pPr>
      <w:r w:rsidRPr="00917CA1">
        <w:t>Siekiant nustatyti viešųjų KP objektų investicijų paklausą 2021-2027 m. investiciniu laikotarpiu, pagrindinis dėmesys skirtas savivaldybių valdomiems KP objektams. Būtent savivaldybės ir jų įsteigtos įstaigos yra pagrindiniai viešieji pareiškėjai investicijų į KP priemonėse. Vertinimo metu atliktos apklausos duomenimis,</w:t>
      </w:r>
      <w:r w:rsidR="000A354D" w:rsidRPr="00917CA1">
        <w:t xml:space="preserve"> dauguma</w:t>
      </w:r>
      <w:r w:rsidR="001E42AF" w:rsidRPr="00917CA1">
        <w:t xml:space="preserve"> (68 proc.)</w:t>
      </w:r>
      <w:r w:rsidR="000A354D" w:rsidRPr="00917CA1">
        <w:t xml:space="preserve"> savivaldybių 2021-2027 m. investiciniu laikotarpiu planuoja sutvarkyti ir </w:t>
      </w:r>
      <w:proofErr w:type="spellStart"/>
      <w:r w:rsidR="000A354D" w:rsidRPr="00917CA1">
        <w:t>įveiklinti</w:t>
      </w:r>
      <w:proofErr w:type="spellEnd"/>
      <w:r w:rsidR="000A354D" w:rsidRPr="00917CA1">
        <w:t xml:space="preserve"> bent vieną šiuo metu nenaudojamą/naudojamą kitai paskirčiai </w:t>
      </w:r>
      <w:r w:rsidR="0070571A" w:rsidRPr="00917CA1">
        <w:t>KP</w:t>
      </w:r>
      <w:r w:rsidR="000A354D" w:rsidRPr="00917CA1">
        <w:t xml:space="preserve"> objektą ir(ar) papildomai investuoti ir plėsti veiklas šiuo metu jau naudojamame </w:t>
      </w:r>
      <w:r w:rsidR="0070571A" w:rsidRPr="00917CA1">
        <w:t>KP</w:t>
      </w:r>
      <w:r w:rsidR="000A354D" w:rsidRPr="00917CA1">
        <w:t xml:space="preserve"> objekte. </w:t>
      </w:r>
    </w:p>
    <w:p w14:paraId="5019638E" w14:textId="1EDB6AF6" w:rsidR="001E42AF" w:rsidRPr="00917CA1" w:rsidRDefault="000A354D" w:rsidP="00026EA2">
      <w:pPr>
        <w:spacing w:before="120" w:line="276" w:lineRule="auto"/>
        <w:ind w:firstLine="561"/>
      </w:pPr>
      <w:r w:rsidRPr="00917CA1">
        <w:t xml:space="preserve">Vidutinis </w:t>
      </w:r>
      <w:r w:rsidR="003C0FA1" w:rsidRPr="00917CA1">
        <w:t xml:space="preserve">vienos </w:t>
      </w:r>
      <w:r w:rsidRPr="00917CA1">
        <w:t>savivaldyb</w:t>
      </w:r>
      <w:r w:rsidR="003C0FA1" w:rsidRPr="00917CA1">
        <w:t>ės</w:t>
      </w:r>
      <w:r w:rsidRPr="00917CA1">
        <w:t xml:space="preserve"> </w:t>
      </w:r>
      <w:r w:rsidR="008954B0" w:rsidRPr="00917CA1">
        <w:t xml:space="preserve">artimiausiais metais </w:t>
      </w:r>
      <w:r w:rsidRPr="00917CA1">
        <w:t xml:space="preserve">planuojamas </w:t>
      </w:r>
      <w:proofErr w:type="spellStart"/>
      <w:r w:rsidRPr="00917CA1">
        <w:t>įveiklinti</w:t>
      </w:r>
      <w:proofErr w:type="spellEnd"/>
      <w:r w:rsidRPr="00917CA1">
        <w:t xml:space="preserve"> KP objektų skaičius – 2,5 objektai. </w:t>
      </w:r>
    </w:p>
    <w:p w14:paraId="62A3225A" w14:textId="76B6F62B" w:rsidR="008D251A" w:rsidRPr="00917CA1" w:rsidRDefault="008D251A" w:rsidP="00026EA2">
      <w:pPr>
        <w:spacing w:before="120" w:line="276" w:lineRule="auto"/>
        <w:ind w:firstLine="561"/>
      </w:pPr>
      <w:r w:rsidRPr="00917CA1">
        <w:t xml:space="preserve">Realus į FP besikreipiančių viešųjų pareiškėjų skaičius labai priklausys nuo to, kiek esamos paklausos bus patenkinta per 2021-2027 m. </w:t>
      </w:r>
      <w:proofErr w:type="spellStart"/>
      <w:r w:rsidR="001F0D39" w:rsidRPr="00917CA1">
        <w:t>dotacines</w:t>
      </w:r>
      <w:proofErr w:type="spellEnd"/>
      <w:r w:rsidR="001F0D39" w:rsidRPr="00917CA1">
        <w:t xml:space="preserve"> </w:t>
      </w:r>
      <w:r w:rsidRPr="00917CA1">
        <w:t>priemones (</w:t>
      </w:r>
      <w:r w:rsidR="001F0D39" w:rsidRPr="00917CA1">
        <w:t xml:space="preserve">dotacija </w:t>
      </w:r>
      <w:r w:rsidRPr="00917CA1">
        <w:t>visuomet išliks pareiškėjų prioritetu), taip pat nuo sąlygų bendroje paskolų rinkoje ir savivaldybių skolinimosi potencialo (kai kurios savivaldybės gali tiesiogiai iš finansų institucijų skolintis iškart didelės apimties sumas ir jas paskirstyti įvairių savivaldybės investicinių projektų įgyvendinimui).</w:t>
      </w:r>
    </w:p>
    <w:p w14:paraId="6EB5DEFA" w14:textId="717EC404" w:rsidR="001E42AF" w:rsidRPr="00917CA1" w:rsidRDefault="001E42AF" w:rsidP="00026EA2">
      <w:pPr>
        <w:spacing w:before="120" w:line="276" w:lineRule="auto"/>
        <w:ind w:firstLine="561"/>
      </w:pPr>
      <w:r w:rsidRPr="00917CA1">
        <w:t>Atliktos apklausos metu savivaldybių administracijų atstovų pateikti duomenys rodo, kad investicijų poreikis vienam KP objektui labai skiriasi – nuo 12,5 tūkst. Eur iki 3 mln. Eur. priklausomai nuo objekto dydžio, būklės</w:t>
      </w:r>
      <w:r w:rsidR="0029646E" w:rsidRPr="00917CA1">
        <w:t xml:space="preserve"> ir pan.</w:t>
      </w:r>
      <w:r w:rsidR="00896F5F" w:rsidRPr="00917CA1">
        <w:t xml:space="preserve"> Visgi, tokie kraštutiniai atvejai nurodyti tik poros savivaldybių, o vidutinė vienam viešajam KP objektui reikalingų investicijų suma yra apie </w:t>
      </w:r>
      <w:r w:rsidR="00896F5F" w:rsidRPr="00917CA1">
        <w:rPr>
          <w:b/>
        </w:rPr>
        <w:t>630 tūkst. Eur</w:t>
      </w:r>
      <w:r w:rsidR="00896F5F" w:rsidRPr="00917CA1">
        <w:t xml:space="preserve">. </w:t>
      </w:r>
    </w:p>
    <w:p w14:paraId="2732B47B" w14:textId="605AD212" w:rsidR="00896F5F" w:rsidRPr="00917CA1" w:rsidRDefault="00C27B25" w:rsidP="00026EA2">
      <w:pPr>
        <w:spacing w:before="120" w:line="276" w:lineRule="auto"/>
        <w:ind w:firstLine="561"/>
      </w:pPr>
      <w:r w:rsidRPr="00917CA1">
        <w:t xml:space="preserve">Tokias vieno KP objekto investicinio projekto apimties prognozes patvirtina ir </w:t>
      </w:r>
      <w:r w:rsidR="00896F5F" w:rsidRPr="00917CA1">
        <w:t>2014-2020 m.  investicinio laikotarpio patirtis</w:t>
      </w:r>
      <w:r w:rsidRPr="00917CA1">
        <w:t>. P</w:t>
      </w:r>
      <w:r w:rsidR="00896F5F" w:rsidRPr="00917CA1">
        <w:t>agal</w:t>
      </w:r>
      <w:r w:rsidRPr="00917CA1">
        <w:t xml:space="preserve"> 2014-2020 m.  </w:t>
      </w:r>
      <w:r w:rsidR="0070571A" w:rsidRPr="00917CA1">
        <w:t>VP</w:t>
      </w:r>
      <w:r w:rsidR="00896F5F" w:rsidRPr="00917CA1">
        <w:t xml:space="preserve"> </w:t>
      </w:r>
      <w:r w:rsidRPr="00917CA1">
        <w:t xml:space="preserve">priemonę Nr. </w:t>
      </w:r>
      <w:r w:rsidR="00896F5F" w:rsidRPr="00917CA1">
        <w:t xml:space="preserve">05.4.1-CPVA-K-303 buvo įgyvendinti </w:t>
      </w:r>
      <w:r w:rsidR="00770362" w:rsidRPr="00917CA1">
        <w:t>6</w:t>
      </w:r>
      <w:r w:rsidR="00896F5F" w:rsidRPr="00917CA1">
        <w:t xml:space="preserve"> didesn</w:t>
      </w:r>
      <w:r w:rsidR="00770362" w:rsidRPr="00917CA1">
        <w:t>ės apimties</w:t>
      </w:r>
      <w:r w:rsidR="00896F5F" w:rsidRPr="00917CA1">
        <w:t xml:space="preserve"> </w:t>
      </w:r>
      <w:r w:rsidR="00770362" w:rsidRPr="00917CA1">
        <w:t xml:space="preserve">projektai, kurių vieno vidutinė vertė 1,1 mln. Eur, o pagal priemonę </w:t>
      </w:r>
      <w:r w:rsidRPr="00917CA1">
        <w:t xml:space="preserve">Nr. </w:t>
      </w:r>
      <w:r w:rsidR="00770362" w:rsidRPr="00917CA1">
        <w:t xml:space="preserve">05.4.1-CPVA-R-302 įgyvendinti 38 projektai, kurių vieno vidutinė vertė 570 tūkst. Eur.  </w:t>
      </w:r>
    </w:p>
    <w:p w14:paraId="64AC898E" w14:textId="70B8B929" w:rsidR="001E42AF" w:rsidRPr="00917CA1" w:rsidRDefault="00C27B25" w:rsidP="00795596">
      <w:pPr>
        <w:spacing w:before="120" w:line="276" w:lineRule="auto"/>
        <w:ind w:firstLine="561"/>
      </w:pPr>
      <w:r w:rsidRPr="00917CA1">
        <w:t xml:space="preserve">Laikantis apklausa </w:t>
      </w:r>
      <w:r w:rsidR="00570289" w:rsidRPr="00917CA1">
        <w:t xml:space="preserve">grįstų </w:t>
      </w:r>
      <w:r w:rsidRPr="00917CA1">
        <w:t>skaičiavimų, pagal kuriuos KP objektus artimiausi</w:t>
      </w:r>
      <w:r w:rsidR="00570289" w:rsidRPr="00917CA1">
        <w:t>u metu</w:t>
      </w:r>
      <w:r w:rsidRPr="00917CA1">
        <w:t xml:space="preserve"> ketina tvarkyti ir atnaujinti </w:t>
      </w:r>
      <w:r w:rsidR="0085556F" w:rsidRPr="00917CA1">
        <w:t>68 proc. šalies savivaldybių, o</w:t>
      </w:r>
      <w:r w:rsidRPr="00917CA1">
        <w:t xml:space="preserve"> vienai</w:t>
      </w:r>
      <w:r w:rsidR="0085556F" w:rsidRPr="00917CA1">
        <w:t xml:space="preserve"> šias veiklas planuojančiai</w:t>
      </w:r>
      <w:r w:rsidRPr="00917CA1">
        <w:t xml:space="preserve"> savivaldybei tenka vidutiniškai 2,5 planuojam</w:t>
      </w:r>
      <w:r w:rsidR="0085556F" w:rsidRPr="00917CA1">
        <w:t>ų</w:t>
      </w:r>
      <w:r w:rsidRPr="00917CA1">
        <w:t xml:space="preserve"> sutvarkyti ir </w:t>
      </w:r>
      <w:proofErr w:type="spellStart"/>
      <w:r w:rsidRPr="00917CA1">
        <w:t>įveiklinti</w:t>
      </w:r>
      <w:proofErr w:type="spellEnd"/>
      <w:r w:rsidRPr="00917CA1">
        <w:t xml:space="preserve"> KP objekt</w:t>
      </w:r>
      <w:r w:rsidR="0085556F" w:rsidRPr="00917CA1">
        <w:t>ų, bendra</w:t>
      </w:r>
      <w:r w:rsidR="00570289" w:rsidRPr="00917CA1">
        <w:t xml:space="preserve"> artimiausiais metais </w:t>
      </w:r>
      <w:r w:rsidR="0085556F" w:rsidRPr="00917CA1">
        <w:t xml:space="preserve">reikalingų investicijų suma turėtų sudaryti apie </w:t>
      </w:r>
      <w:r w:rsidR="00422110" w:rsidRPr="00917CA1">
        <w:rPr>
          <w:b/>
        </w:rPr>
        <w:t>66 mln. Eur</w:t>
      </w:r>
      <w:r w:rsidR="00422110" w:rsidRPr="00917CA1">
        <w:t>.</w:t>
      </w:r>
      <w:r w:rsidR="001F0D39" w:rsidRPr="00917CA1">
        <w:t xml:space="preserve"> </w:t>
      </w:r>
      <w:r w:rsidR="0070571A" w:rsidRPr="00917CA1">
        <w:t>Tiesa, k</w:t>
      </w:r>
      <w:r w:rsidR="001F0D39" w:rsidRPr="00917CA1">
        <w:t xml:space="preserve">aip minėta, dalis šio poreikio tikrai bus patenkinta </w:t>
      </w:r>
      <w:r w:rsidR="00373AC4" w:rsidRPr="00917CA1">
        <w:t>kitomis nei FP priemonėmis.</w:t>
      </w:r>
    </w:p>
    <w:p w14:paraId="633E09EF" w14:textId="77777777" w:rsidR="001149C7" w:rsidRPr="00917CA1" w:rsidRDefault="001149C7" w:rsidP="00026EA2">
      <w:pPr>
        <w:spacing w:before="120" w:line="276" w:lineRule="auto"/>
        <w:ind w:firstLine="561"/>
      </w:pPr>
    </w:p>
    <w:p w14:paraId="7619511B" w14:textId="14C19027" w:rsidR="00E61C37" w:rsidRPr="00917CA1" w:rsidRDefault="004435BD" w:rsidP="00026EA2">
      <w:pPr>
        <w:spacing w:before="120" w:line="276" w:lineRule="auto"/>
        <w:ind w:firstLine="561"/>
        <w:rPr>
          <w:b/>
          <w:i/>
        </w:rPr>
      </w:pPr>
      <w:r w:rsidRPr="00917CA1">
        <w:rPr>
          <w:b/>
          <w:i/>
        </w:rPr>
        <w:t xml:space="preserve">Pagrindinės kliūtys naudotis </w:t>
      </w:r>
      <w:r w:rsidR="00FC559F" w:rsidRPr="00917CA1">
        <w:rPr>
          <w:b/>
          <w:i/>
        </w:rPr>
        <w:t>FP</w:t>
      </w:r>
    </w:p>
    <w:p w14:paraId="1A97D841" w14:textId="10D08C40" w:rsidR="00B12F73" w:rsidRPr="00917CA1" w:rsidRDefault="2198BBED" w:rsidP="00026EA2">
      <w:pPr>
        <w:spacing w:before="120" w:line="276" w:lineRule="auto"/>
        <w:ind w:firstLine="561"/>
      </w:pPr>
      <w:r w:rsidRPr="00917CA1">
        <w:t xml:space="preserve">Mažas privačių valdytojų aktyvumas naudojantis </w:t>
      </w:r>
      <w:r w:rsidR="00FC559F" w:rsidRPr="00917CA1">
        <w:t>FP</w:t>
      </w:r>
      <w:r w:rsidRPr="00917CA1">
        <w:t xml:space="preserve">, skirtomis vystyti </w:t>
      </w:r>
      <w:r w:rsidR="4BA31DF7" w:rsidRPr="00917CA1">
        <w:t>KP</w:t>
      </w:r>
      <w:r w:rsidR="5BF81671" w:rsidRPr="00917CA1">
        <w:t xml:space="preserve"> </w:t>
      </w:r>
      <w:r w:rsidRPr="00917CA1">
        <w:t xml:space="preserve"> objektus, aiškintinas</w:t>
      </w:r>
      <w:r w:rsidR="4BA31DF7" w:rsidRPr="00917CA1">
        <w:t>, pirmiausiai,</w:t>
      </w:r>
      <w:r w:rsidRPr="00917CA1">
        <w:t xml:space="preserve"> </w:t>
      </w:r>
      <w:r w:rsidR="4BA31DF7" w:rsidRPr="00917CA1">
        <w:t xml:space="preserve">sąlyginai mažais esamais ar potencialiais iš KP objektuose vykdomos veiklos generuojamų pajamų srautais bei </w:t>
      </w:r>
      <w:r w:rsidR="5BF81671" w:rsidRPr="00917CA1">
        <w:t>sunkumais užtikrinant finansinių priemonių valdytojų keliamus reikalavimus</w:t>
      </w:r>
      <w:r w:rsidR="4BA31DF7" w:rsidRPr="00917CA1">
        <w:t xml:space="preserve">. </w:t>
      </w:r>
      <w:r w:rsidR="5816AFDC" w:rsidRPr="00917CA1">
        <w:t xml:space="preserve">Tuo tarpu mažas viešųjų valdytojų aktyvumas </w:t>
      </w:r>
      <w:r w:rsidR="1B45E629" w:rsidRPr="00917CA1">
        <w:t xml:space="preserve">labiausiai </w:t>
      </w:r>
      <w:r w:rsidR="5816AFDC" w:rsidRPr="00917CA1">
        <w:t>susijęs faktu, kad viešiesiems KP objektams yra prieinama daugiau finansavimo šaltinių, pirmiausiai, ES fondų priemonių, pagal kurias</w:t>
      </w:r>
      <w:r w:rsidR="0B2E6B36" w:rsidRPr="00917CA1">
        <w:t xml:space="preserve"> teikiamos </w:t>
      </w:r>
      <w:r w:rsidR="0070571A" w:rsidRPr="00917CA1">
        <w:t>dotacijos</w:t>
      </w:r>
      <w:r w:rsidR="1B45E629" w:rsidRPr="00917CA1">
        <w:t xml:space="preserve">. Šios </w:t>
      </w:r>
      <w:r w:rsidR="00B5750A" w:rsidRPr="00917CA1">
        <w:t xml:space="preserve">dotacijos </w:t>
      </w:r>
      <w:r w:rsidR="1B45E629" w:rsidRPr="00917CA1">
        <w:t xml:space="preserve">leidžia savivaldybėms tvarkyti bent jau svarbiausius, reikšmingiausius joms priklausančius KP </w:t>
      </w:r>
      <w:r w:rsidR="1B45E629" w:rsidRPr="00917CA1">
        <w:lastRenderedPageBreak/>
        <w:t>objektus.</w:t>
      </w:r>
      <w:r w:rsidR="7A2CC8D8" w:rsidRPr="00917CA1">
        <w:t xml:space="preserve"> Konkretaus KP objekto potencialas generuoti lėšas ar bent jau išsilaikyti, viešiesiems valdytojams mažiau svarbus, tačiau </w:t>
      </w:r>
      <w:r w:rsidR="59713A59" w:rsidRPr="00917CA1">
        <w:t xml:space="preserve">taip pat neatmestinas faktorius svarstant apie lėšų skolinimąsi konkretaus KP objekto tvarkybai ir </w:t>
      </w:r>
      <w:proofErr w:type="spellStart"/>
      <w:r w:rsidR="59713A59" w:rsidRPr="00917CA1">
        <w:t>įveiklinimui</w:t>
      </w:r>
      <w:proofErr w:type="spellEnd"/>
      <w:r w:rsidR="59713A59" w:rsidRPr="00917CA1">
        <w:t>.</w:t>
      </w:r>
    </w:p>
    <w:p w14:paraId="6F2315AF" w14:textId="10936539" w:rsidR="00B12F73" w:rsidRPr="00917CA1" w:rsidRDefault="00AC2E88" w:rsidP="00026EA2">
      <w:pPr>
        <w:spacing w:before="120" w:line="276" w:lineRule="auto"/>
        <w:ind w:firstLine="561"/>
      </w:pPr>
      <w:r w:rsidRPr="00917CA1">
        <w:t>Kaip rodo KP objektų valdytojų apklausa,</w:t>
      </w:r>
      <w:r w:rsidR="00EE3EEA" w:rsidRPr="00917CA1">
        <w:t xml:space="preserve"> </w:t>
      </w:r>
      <w:r w:rsidRPr="00917CA1">
        <w:t>dauguma šiuo metu įvairioms kultūrinėms, socialinėms, švietimo ar panašioms veikloms naudojamų KP objektų</w:t>
      </w:r>
      <w:r w:rsidR="00595A36" w:rsidRPr="00917CA1">
        <w:t>, nepriklausomai nuo valdytojo statuso,</w:t>
      </w:r>
      <w:r w:rsidRPr="00917CA1">
        <w:t xml:space="preserve"> generuoja sąlyginai mažas metines pajamas</w:t>
      </w:r>
      <w:r w:rsidR="001247E6" w:rsidRPr="00917CA1">
        <w:t xml:space="preserve"> (žr. </w:t>
      </w:r>
      <w:r w:rsidR="001247E6" w:rsidRPr="00335FEA">
        <w:fldChar w:fldCharType="begin"/>
      </w:r>
      <w:r w:rsidR="001247E6" w:rsidRPr="00917CA1">
        <w:instrText xml:space="preserve"> REF _Ref136559264 \h </w:instrText>
      </w:r>
      <w:r w:rsidR="00026EA2" w:rsidRPr="00917CA1">
        <w:instrText xml:space="preserve"> \* MERGEFORMAT </w:instrText>
      </w:r>
      <w:r w:rsidR="001247E6" w:rsidRPr="00335FEA">
        <w:fldChar w:fldCharType="separate"/>
      </w:r>
      <w:r w:rsidR="00BF3F72" w:rsidRPr="00917CA1">
        <w:rPr>
          <w:noProof/>
          <w:sz w:val="20"/>
          <w:szCs w:val="20"/>
        </w:rPr>
        <w:t>1</w:t>
      </w:r>
      <w:r w:rsidR="001247E6" w:rsidRPr="00335FEA">
        <w:fldChar w:fldCharType="end"/>
      </w:r>
      <w:r w:rsidR="001247E6" w:rsidRPr="00917CA1">
        <w:t xml:space="preserve"> pav.)</w:t>
      </w:r>
      <w:r w:rsidRPr="00917CA1">
        <w:t xml:space="preserve">. </w:t>
      </w:r>
    </w:p>
    <w:p w14:paraId="141A1DBF" w14:textId="494B44EA" w:rsidR="00AC2E88" w:rsidRPr="00917CA1" w:rsidRDefault="00B0206B" w:rsidP="00026EA2">
      <w:pPr>
        <w:spacing w:line="276" w:lineRule="auto"/>
        <w:ind w:firstLine="562"/>
        <w:jc w:val="center"/>
      </w:pPr>
      <w:r w:rsidRPr="008F664C">
        <w:rPr>
          <w:noProof/>
          <w:lang w:eastAsia="lt-LT"/>
        </w:rPr>
        <w:drawing>
          <wp:inline distT="0" distB="0" distL="0" distR="0" wp14:anchorId="27279AEB" wp14:editId="1B4F3905">
            <wp:extent cx="4137723" cy="2480650"/>
            <wp:effectExtent l="0" t="0" r="254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2409" cy="2501445"/>
                    </a:xfrm>
                    <a:prstGeom prst="rect">
                      <a:avLst/>
                    </a:prstGeom>
                  </pic:spPr>
                </pic:pic>
              </a:graphicData>
            </a:graphic>
          </wp:inline>
        </w:drawing>
      </w:r>
    </w:p>
    <w:p w14:paraId="5DAC6991" w14:textId="77777777" w:rsidR="00D656B6" w:rsidRDefault="00AC2E88" w:rsidP="00026EA2">
      <w:pPr>
        <w:pStyle w:val="Antrat"/>
        <w:ind w:firstLine="0"/>
        <w:rPr>
          <w:color w:val="auto"/>
          <w:sz w:val="20"/>
          <w:szCs w:val="20"/>
        </w:rPr>
      </w:pPr>
      <w:r w:rsidRPr="00335FEA">
        <w:rPr>
          <w:color w:val="auto"/>
          <w:sz w:val="20"/>
          <w:szCs w:val="20"/>
        </w:rPr>
        <w:fldChar w:fldCharType="begin"/>
      </w:r>
      <w:r w:rsidRPr="00917CA1">
        <w:rPr>
          <w:color w:val="auto"/>
          <w:sz w:val="20"/>
          <w:szCs w:val="20"/>
        </w:rPr>
        <w:instrText xml:space="preserve"> SEQ Paveikslas \* ARABIC </w:instrText>
      </w:r>
      <w:r w:rsidRPr="00335FEA">
        <w:rPr>
          <w:color w:val="auto"/>
          <w:sz w:val="20"/>
          <w:szCs w:val="20"/>
        </w:rPr>
        <w:fldChar w:fldCharType="separate"/>
      </w:r>
      <w:bookmarkStart w:id="24" w:name="_Ref136559264"/>
      <w:bookmarkStart w:id="25" w:name="_Toc136612962"/>
      <w:r w:rsidR="00BF3F72" w:rsidRPr="00917CA1">
        <w:rPr>
          <w:color w:val="auto"/>
          <w:sz w:val="20"/>
          <w:szCs w:val="20"/>
        </w:rPr>
        <w:t>1</w:t>
      </w:r>
      <w:bookmarkEnd w:id="24"/>
      <w:r w:rsidRPr="00335FEA">
        <w:rPr>
          <w:color w:val="auto"/>
          <w:sz w:val="20"/>
          <w:szCs w:val="20"/>
        </w:rPr>
        <w:fldChar w:fldCharType="end"/>
      </w:r>
      <w:r w:rsidR="00F3037C" w:rsidRPr="00917CA1">
        <w:rPr>
          <w:color w:val="auto"/>
          <w:sz w:val="20"/>
          <w:szCs w:val="20"/>
        </w:rPr>
        <w:t xml:space="preserve"> PAVEIKSLAS. VIDUTINIS METINIS PAJAMŲ IŠ KP OBJEKTE VYKDOMŲ VEIKLŲ DYDIS, N=25 (PRIVAČIŲ IR VIEŠŲJŲ VALDYTOJŲ VALDOMI PAVIENIAI KP OBJEKTAI)</w:t>
      </w:r>
      <w:bookmarkEnd w:id="25"/>
      <w:r w:rsidR="00F3037C" w:rsidRPr="00917CA1">
        <w:rPr>
          <w:color w:val="auto"/>
          <w:sz w:val="20"/>
          <w:szCs w:val="20"/>
        </w:rPr>
        <w:t xml:space="preserve"> </w:t>
      </w:r>
    </w:p>
    <w:p w14:paraId="729D90FE" w14:textId="13B3395D" w:rsidR="00B0206B" w:rsidRPr="00917CA1" w:rsidRDefault="00B0206B" w:rsidP="00026EA2">
      <w:pPr>
        <w:pStyle w:val="Antrat"/>
        <w:ind w:firstLine="0"/>
        <w:rPr>
          <w:b w:val="0"/>
          <w:color w:val="auto"/>
          <w:sz w:val="20"/>
          <w:szCs w:val="20"/>
        </w:rPr>
      </w:pPr>
      <w:r w:rsidRPr="00917CA1">
        <w:rPr>
          <w:b w:val="0"/>
          <w:i/>
          <w:color w:val="auto"/>
          <w:sz w:val="20"/>
          <w:szCs w:val="20"/>
        </w:rPr>
        <w:t>Šaltinis: KP objektų valdytojų apklausa</w:t>
      </w:r>
    </w:p>
    <w:p w14:paraId="4CC67CCD" w14:textId="38259318" w:rsidR="00AC2E88" w:rsidRPr="00917CA1" w:rsidRDefault="00AC2E88" w:rsidP="00026EA2">
      <w:pPr>
        <w:spacing w:line="276" w:lineRule="auto"/>
        <w:ind w:firstLine="562"/>
      </w:pPr>
    </w:p>
    <w:p w14:paraId="1488D9DC" w14:textId="301DA03A" w:rsidR="003F0A82" w:rsidRPr="00917CA1" w:rsidRDefault="003F0A82" w:rsidP="00026EA2">
      <w:pPr>
        <w:spacing w:line="276" w:lineRule="auto"/>
        <w:ind w:firstLine="561"/>
      </w:pPr>
      <w:r w:rsidRPr="00917CA1">
        <w:t xml:space="preserve">Kiek daugiau nei trečdalio KP objektų metinės pajamos nesiekia 10 tūkst. Eur, kas reiškia, kad jie faktiškai net negali išsilaikyti be dotacijų. Ši situacija iš esmės nesiskiria visoje šalyje ir vienodos tendencijos fiksuojamos tiek </w:t>
      </w:r>
      <w:r w:rsidR="000F3944" w:rsidRPr="00917CA1">
        <w:t xml:space="preserve">Sostinės, tiek ir Vidurio ir vakarų Lietuvos regionuose esančiuose KP objektuose. </w:t>
      </w:r>
    </w:p>
    <w:p w14:paraId="7B98A55D" w14:textId="5F88B1CD" w:rsidR="0004690F" w:rsidRPr="00917CA1" w:rsidRDefault="0004690F" w:rsidP="00026EA2">
      <w:pPr>
        <w:spacing w:line="276" w:lineRule="auto"/>
        <w:ind w:firstLine="561"/>
      </w:pPr>
      <w:r w:rsidRPr="00917CA1">
        <w:t>Daugumos KP objektų, kurių valdytojai mato veiklos plėtros perspektyvas, metinės pajamos galėtų didėti gavus reikiamas investicijas</w:t>
      </w:r>
      <w:r w:rsidR="005519E2" w:rsidRPr="00917CA1">
        <w:t xml:space="preserve"> (žr. </w:t>
      </w:r>
      <w:r w:rsidR="005519E2" w:rsidRPr="00335FEA">
        <w:fldChar w:fldCharType="begin"/>
      </w:r>
      <w:r w:rsidR="005519E2" w:rsidRPr="00917CA1">
        <w:instrText xml:space="preserve"> REF _Ref136560381 \h </w:instrText>
      </w:r>
      <w:r w:rsidR="00026EA2" w:rsidRPr="00917CA1">
        <w:instrText xml:space="preserve"> \* MERGEFORMAT </w:instrText>
      </w:r>
      <w:r w:rsidR="005519E2" w:rsidRPr="00335FEA">
        <w:fldChar w:fldCharType="separate"/>
      </w:r>
      <w:r w:rsidR="00BF3F72" w:rsidRPr="00917CA1">
        <w:rPr>
          <w:noProof/>
          <w:sz w:val="20"/>
          <w:szCs w:val="20"/>
        </w:rPr>
        <w:t>2</w:t>
      </w:r>
      <w:r w:rsidR="005519E2" w:rsidRPr="00335FEA">
        <w:fldChar w:fldCharType="end"/>
      </w:r>
      <w:r w:rsidR="005519E2" w:rsidRPr="00917CA1">
        <w:t xml:space="preserve"> pav.)</w:t>
      </w:r>
      <w:r w:rsidRPr="00917CA1">
        <w:t xml:space="preserve"> – </w:t>
      </w:r>
      <w:r w:rsidR="005519E2" w:rsidRPr="00917CA1">
        <w:t>kiek daugiau nei trečdalis</w:t>
      </w:r>
      <w:r w:rsidRPr="00917CA1">
        <w:t xml:space="preserve"> </w:t>
      </w:r>
      <w:r w:rsidR="005519E2" w:rsidRPr="00917CA1">
        <w:t>KP objektų planuotų nuo 50 iki 100 tūkst. Eur metines pajamas, o ketvirtadalis mato galimybes pasiekti nuo 100 iki 500 tūkst. Eur metinę apyvartą.</w:t>
      </w:r>
    </w:p>
    <w:p w14:paraId="51744A85" w14:textId="77777777" w:rsidR="00C23078" w:rsidRPr="00917CA1" w:rsidRDefault="00C23078" w:rsidP="00026EA2">
      <w:pPr>
        <w:spacing w:line="276" w:lineRule="auto"/>
        <w:ind w:firstLine="561"/>
      </w:pPr>
    </w:p>
    <w:p w14:paraId="58CC7001" w14:textId="77777777" w:rsidR="00C23078" w:rsidRPr="00917CA1" w:rsidRDefault="00C23078" w:rsidP="00026EA2">
      <w:pPr>
        <w:spacing w:line="276" w:lineRule="auto"/>
        <w:ind w:firstLine="561"/>
      </w:pPr>
    </w:p>
    <w:p w14:paraId="7810D0C2" w14:textId="22DB88D1" w:rsidR="003F0A82" w:rsidRPr="00917CA1" w:rsidRDefault="003F0A82" w:rsidP="00026EA2">
      <w:pPr>
        <w:spacing w:line="276" w:lineRule="auto"/>
        <w:ind w:firstLine="562"/>
      </w:pPr>
    </w:p>
    <w:p w14:paraId="5B1C80BB" w14:textId="072BCBC0" w:rsidR="000F3944" w:rsidRPr="00917CA1" w:rsidRDefault="000F3944" w:rsidP="00026EA2">
      <w:pPr>
        <w:spacing w:line="276" w:lineRule="auto"/>
        <w:ind w:firstLine="562"/>
        <w:jc w:val="center"/>
      </w:pPr>
      <w:r w:rsidRPr="008F664C">
        <w:rPr>
          <w:noProof/>
          <w:lang w:eastAsia="lt-LT"/>
        </w:rPr>
        <w:lastRenderedPageBreak/>
        <w:drawing>
          <wp:inline distT="0" distB="0" distL="0" distR="0" wp14:anchorId="36343109" wp14:editId="14D0F983">
            <wp:extent cx="4046899" cy="2129947"/>
            <wp:effectExtent l="0" t="0" r="4445" b="381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1800" cy="2137790"/>
                    </a:xfrm>
                    <a:prstGeom prst="rect">
                      <a:avLst/>
                    </a:prstGeom>
                  </pic:spPr>
                </pic:pic>
              </a:graphicData>
            </a:graphic>
          </wp:inline>
        </w:drawing>
      </w:r>
    </w:p>
    <w:p w14:paraId="26B2500E" w14:textId="4B8BA6D6" w:rsidR="001E532A" w:rsidRPr="00917CA1" w:rsidRDefault="000F3944" w:rsidP="00026EA2">
      <w:pPr>
        <w:pStyle w:val="Antrat"/>
        <w:ind w:firstLine="0"/>
        <w:rPr>
          <w:color w:val="auto"/>
          <w:sz w:val="20"/>
          <w:szCs w:val="20"/>
        </w:rPr>
      </w:pPr>
      <w:r w:rsidRPr="00335FEA">
        <w:rPr>
          <w:color w:val="auto"/>
          <w:sz w:val="20"/>
          <w:szCs w:val="20"/>
        </w:rPr>
        <w:fldChar w:fldCharType="begin"/>
      </w:r>
      <w:r w:rsidRPr="00917CA1">
        <w:rPr>
          <w:color w:val="auto"/>
          <w:sz w:val="20"/>
          <w:szCs w:val="20"/>
        </w:rPr>
        <w:instrText xml:space="preserve"> SEQ Paveikslas \* ARABIC </w:instrText>
      </w:r>
      <w:r w:rsidRPr="00335FEA">
        <w:rPr>
          <w:color w:val="auto"/>
          <w:sz w:val="20"/>
          <w:szCs w:val="20"/>
        </w:rPr>
        <w:fldChar w:fldCharType="separate"/>
      </w:r>
      <w:bookmarkStart w:id="26" w:name="_Ref136560381"/>
      <w:bookmarkStart w:id="27" w:name="_Toc136612963"/>
      <w:r w:rsidR="00BF3F72" w:rsidRPr="00917CA1">
        <w:rPr>
          <w:color w:val="auto"/>
          <w:sz w:val="20"/>
          <w:szCs w:val="20"/>
        </w:rPr>
        <w:t>2</w:t>
      </w:r>
      <w:bookmarkEnd w:id="26"/>
      <w:r w:rsidRPr="00335FEA">
        <w:rPr>
          <w:color w:val="auto"/>
          <w:sz w:val="20"/>
          <w:szCs w:val="20"/>
        </w:rPr>
        <w:fldChar w:fldCharType="end"/>
      </w:r>
      <w:r w:rsidR="008D17C2" w:rsidRPr="00917CA1">
        <w:rPr>
          <w:color w:val="auto"/>
          <w:sz w:val="20"/>
          <w:szCs w:val="20"/>
        </w:rPr>
        <w:t xml:space="preserve"> PAVEIKSLAS. PROGNOZUOJAMOS VIDUTINĖS METINĖS PAJAMOS, JEIGU PAVYKTŲ ĮGYVENDINTI REIKALINGAS INVESTICIJAS Į KP OBJEKTĄ, N=23 (PRIVAČIŲ IR VIEŠŲJŲ VALDYTOJŲ VALDOMI PAVIENIAI KP OBJEKTAI)</w:t>
      </w:r>
      <w:bookmarkEnd w:id="27"/>
      <w:r w:rsidR="008D17C2" w:rsidRPr="00917CA1">
        <w:rPr>
          <w:color w:val="auto"/>
          <w:sz w:val="20"/>
          <w:szCs w:val="20"/>
        </w:rPr>
        <w:t xml:space="preserve"> </w:t>
      </w:r>
    </w:p>
    <w:p w14:paraId="21B5E46E" w14:textId="77777777" w:rsidR="001E532A" w:rsidRPr="00917CA1" w:rsidRDefault="001E532A" w:rsidP="00026EA2">
      <w:pPr>
        <w:ind w:firstLine="0"/>
        <w:rPr>
          <w:i/>
          <w:sz w:val="20"/>
          <w:szCs w:val="20"/>
        </w:rPr>
      </w:pPr>
      <w:r w:rsidRPr="00917CA1">
        <w:rPr>
          <w:i/>
          <w:sz w:val="20"/>
          <w:szCs w:val="20"/>
        </w:rPr>
        <w:t>Šaltinis: KP objektų valdytojų apklausa</w:t>
      </w:r>
    </w:p>
    <w:p w14:paraId="21BB358A" w14:textId="6F448A2A" w:rsidR="000F3944" w:rsidRPr="00917CA1" w:rsidRDefault="000F3944" w:rsidP="00026EA2">
      <w:pPr>
        <w:pStyle w:val="Antrat"/>
        <w:rPr>
          <w:color w:val="auto"/>
        </w:rPr>
      </w:pPr>
    </w:p>
    <w:p w14:paraId="25307582" w14:textId="5CF91CE6" w:rsidR="001149C7" w:rsidRPr="00917CA1" w:rsidRDefault="005519E2" w:rsidP="00026EA2">
      <w:pPr>
        <w:spacing w:before="120" w:line="276" w:lineRule="auto"/>
        <w:ind w:firstLine="561"/>
      </w:pPr>
      <w:r w:rsidRPr="00917CA1">
        <w:t>Visgi, tokie planuojami KP objektuose vykdomos veiklos apimčių padidėjimai nėra pakankama prielaida tikėtis palankių finansavimo sąlygų. Kaip nurodo KP valdytojai (tiek apklausos, tiek ir interviu respondentai), kredito institucijos paskol</w:t>
      </w:r>
      <w:r w:rsidR="00C21D5A" w:rsidRPr="00917CA1">
        <w:t>ai</w:t>
      </w:r>
      <w:r w:rsidRPr="00917CA1">
        <w:t xml:space="preserve"> užtikrinti reikalauja įrodyti aukštus veiklos pelningumo rodiklius, įkeisti papildomą turtą</w:t>
      </w:r>
      <w:r w:rsidR="00C21D5A" w:rsidRPr="00917CA1">
        <w:t xml:space="preserve">, pateikti kitas garantijas. Visais konkrečiais vertinimo metu aptartais atvejais, KP objektų valdytojai nurodė, kad jų </w:t>
      </w:r>
      <w:r w:rsidR="006A69B4" w:rsidRPr="00917CA1">
        <w:t>valdo</w:t>
      </w:r>
      <w:r w:rsidR="00C21D5A" w:rsidRPr="00917CA1">
        <w:t xml:space="preserve">mas KP objektas, kurio </w:t>
      </w:r>
      <w:r w:rsidR="006A69B4" w:rsidRPr="00917CA1">
        <w:t>aktualizavimui</w:t>
      </w:r>
      <w:r w:rsidR="00C21D5A" w:rsidRPr="00917CA1">
        <w:t xml:space="preserve"> buvo siekiama pasiskolinti lėšas iš kredito institucijos, niekada nebuvo vertinamas kaip pakankamas kreditui užtikrinti, nepaisant to, kokios būklės kreipimosi metu buvo KP objektas. Atitinkamai, finansavimą gali gauti </w:t>
      </w:r>
      <w:r w:rsidR="006B2F39" w:rsidRPr="00917CA1">
        <w:t xml:space="preserve">iš esmės tik tie subjektai, kurių veikla yra platesnė ir neapsiriboja tik KP objektu, t.y. jie turi galimybę KP objekto tvarkybai skolinamas lėšas užtikrinti kitų </w:t>
      </w:r>
      <w:r w:rsidR="006A69B4" w:rsidRPr="00917CA1">
        <w:t xml:space="preserve">veiklų </w:t>
      </w:r>
      <w:r w:rsidR="006B2F39" w:rsidRPr="00917CA1">
        <w:t>sukurta verte. Ši tendencija</w:t>
      </w:r>
      <w:r w:rsidR="00C21D5A" w:rsidRPr="00917CA1">
        <w:t xml:space="preserve"> taip pat </w:t>
      </w:r>
      <w:r w:rsidR="006B2F39" w:rsidRPr="00917CA1">
        <w:t xml:space="preserve">matyti </w:t>
      </w:r>
      <w:r w:rsidR="00C21D5A" w:rsidRPr="00917CA1">
        <w:t xml:space="preserve">2014-2020 m. investiciniu laikotarpiu įgyvendintos </w:t>
      </w:r>
      <w:r w:rsidR="00F96361" w:rsidRPr="00917CA1">
        <w:t>FP</w:t>
      </w:r>
      <w:r w:rsidR="00C21D5A" w:rsidRPr="00917CA1">
        <w:t xml:space="preserve"> „Kultūros paveldo fondas“</w:t>
      </w:r>
      <w:r w:rsidR="006B2F39" w:rsidRPr="00917CA1">
        <w:t xml:space="preserve"> atveju.</w:t>
      </w:r>
      <w:r w:rsidR="004117AE" w:rsidRPr="00917CA1">
        <w:t xml:space="preserve"> </w:t>
      </w:r>
      <w:r w:rsidR="005579DD" w:rsidRPr="00917CA1">
        <w:t xml:space="preserve">Privatiems KP objektų valdytojams, kurių veikla iš esmės </w:t>
      </w:r>
      <w:r w:rsidR="006A69B4" w:rsidRPr="00917CA1">
        <w:t>apsiriboja</w:t>
      </w:r>
      <w:r w:rsidR="005579DD" w:rsidRPr="00917CA1">
        <w:t xml:space="preserve"> KP objekt</w:t>
      </w:r>
      <w:r w:rsidR="006A69B4" w:rsidRPr="00917CA1">
        <w:t>u</w:t>
      </w:r>
      <w:r w:rsidR="005579DD" w:rsidRPr="00917CA1">
        <w:t xml:space="preserve"> ir (ar) jų veikla orientuota į kultūrinių, socialinių ar panašių paslaugų teikimą, gauti paskolą KP objekto tvarkybai ir </w:t>
      </w:r>
      <w:r w:rsidR="00175A8C" w:rsidRPr="00917CA1">
        <w:t>aktualizavimui</w:t>
      </w:r>
      <w:r w:rsidR="005579DD" w:rsidRPr="00917CA1">
        <w:t xml:space="preserve"> </w:t>
      </w:r>
      <w:r w:rsidR="0005751F" w:rsidRPr="00917CA1">
        <w:t>beveik</w:t>
      </w:r>
      <w:r w:rsidR="005579DD" w:rsidRPr="00917CA1">
        <w:t xml:space="preserve"> nėra jokių galimybių. </w:t>
      </w:r>
    </w:p>
    <w:p w14:paraId="2909FDDC" w14:textId="77A47BDE" w:rsidR="000F3944" w:rsidRPr="00917CA1" w:rsidRDefault="3A14D526" w:rsidP="00026EA2">
      <w:pPr>
        <w:spacing w:before="120" w:line="276" w:lineRule="auto"/>
        <w:ind w:firstLine="561"/>
      </w:pPr>
      <w:r w:rsidRPr="00917CA1">
        <w:t>Interviu su privačių KP objektų savininkais metu buvo aptarti įvairūs galimi paskolos ir paramos dotacijos forma derinimo variantai. Visų respondentų manymu</w:t>
      </w:r>
      <w:r w:rsidR="1E13F7D7" w:rsidRPr="00917CA1">
        <w:t>,</w:t>
      </w:r>
      <w:r w:rsidRPr="00917CA1">
        <w:t xml:space="preserve"> dotacijos dedamoji padidintų </w:t>
      </w:r>
      <w:r w:rsidR="40D263C6" w:rsidRPr="00917CA1">
        <w:t>FP</w:t>
      </w:r>
      <w:r w:rsidRPr="00917CA1">
        <w:t xml:space="preserve"> patrauklumą</w:t>
      </w:r>
      <w:r w:rsidR="79FB3E1A" w:rsidRPr="00917CA1">
        <w:t xml:space="preserve">. Žinoma, išlieka </w:t>
      </w:r>
      <w:r w:rsidR="788A7544" w:rsidRPr="00917CA1">
        <w:t>su paskolos užtikrinimu susiję iššūkiai, tačiau</w:t>
      </w:r>
      <w:r w:rsidR="567B772A" w:rsidRPr="00917CA1">
        <w:t>,</w:t>
      </w:r>
      <w:r w:rsidR="788A7544" w:rsidRPr="00917CA1">
        <w:t xml:space="preserve"> mažėjant paskolos daliai bendroje projekto vertėje, jie bent dalinai taip pat mažėtų.</w:t>
      </w:r>
      <w:r w:rsidR="44A93D07" w:rsidRPr="00917CA1">
        <w:t xml:space="preserve"> </w:t>
      </w:r>
    </w:p>
    <w:p w14:paraId="6417FC2A" w14:textId="77777777" w:rsidR="00360A00" w:rsidRPr="00917CA1" w:rsidRDefault="00360A00" w:rsidP="00026EA2">
      <w:pPr>
        <w:spacing w:before="0" w:after="160" w:line="259" w:lineRule="auto"/>
        <w:ind w:firstLine="0"/>
        <w:jc w:val="left"/>
        <w:rPr>
          <w:rFonts w:eastAsiaTheme="majorEastAsia" w:cstheme="majorBidi"/>
          <w:b/>
          <w:sz w:val="24"/>
          <w:szCs w:val="32"/>
        </w:rPr>
      </w:pPr>
      <w:r w:rsidRPr="00917CA1">
        <w:br w:type="page"/>
      </w:r>
    </w:p>
    <w:p w14:paraId="1E09F3D4" w14:textId="1100BB24" w:rsidR="008B19EF" w:rsidRPr="00917CA1" w:rsidRDefault="00E61C37" w:rsidP="00026EA2">
      <w:pPr>
        <w:pStyle w:val="Antrat1"/>
      </w:pPr>
      <w:r w:rsidRPr="00917CA1">
        <w:lastRenderedPageBreak/>
        <w:t xml:space="preserve"> </w:t>
      </w:r>
      <w:bookmarkStart w:id="28" w:name="_Toc126051371"/>
      <w:bookmarkStart w:id="29" w:name="_Toc135383948"/>
      <w:bookmarkStart w:id="30" w:name="_Toc146725261"/>
      <w:r w:rsidR="008B19EF" w:rsidRPr="00917CA1">
        <w:t>Siūlomi finansiniai produktai ir investavimo strategija</w:t>
      </w:r>
      <w:bookmarkEnd w:id="28"/>
      <w:bookmarkEnd w:id="29"/>
      <w:bookmarkEnd w:id="30"/>
    </w:p>
    <w:p w14:paraId="69FB60E0" w14:textId="77777777" w:rsidR="00360A00" w:rsidRPr="00917CA1" w:rsidRDefault="00360A00" w:rsidP="00026EA2">
      <w:pPr>
        <w:pStyle w:val="Antrat2"/>
      </w:pPr>
      <w:bookmarkStart w:id="31" w:name="_Toc135383949"/>
    </w:p>
    <w:p w14:paraId="7EDBC9FA" w14:textId="2BA5C198" w:rsidR="008B19EF" w:rsidRPr="00917CA1" w:rsidRDefault="00360A00" w:rsidP="00026EA2">
      <w:pPr>
        <w:pStyle w:val="Antrat2"/>
        <w:spacing w:line="276" w:lineRule="auto"/>
        <w:ind w:firstLine="561"/>
      </w:pPr>
      <w:bookmarkStart w:id="32" w:name="_Toc146725262"/>
      <w:r w:rsidRPr="00917CA1">
        <w:t xml:space="preserve">3.1. </w:t>
      </w:r>
      <w:r w:rsidR="008B19EF" w:rsidRPr="00917CA1">
        <w:t>Rinkos nepakankamumo priežastys</w:t>
      </w:r>
      <w:bookmarkEnd w:id="31"/>
      <w:bookmarkEnd w:id="32"/>
    </w:p>
    <w:p w14:paraId="50E08457" w14:textId="6531FEF8" w:rsidR="008B19EF" w:rsidRPr="00917CA1" w:rsidRDefault="08EA7684" w:rsidP="00026EA2">
      <w:pPr>
        <w:spacing w:before="120" w:line="276" w:lineRule="auto"/>
        <w:ind w:firstLine="561"/>
      </w:pPr>
      <w:r w:rsidRPr="00917CA1">
        <w:t xml:space="preserve">Investicijų į </w:t>
      </w:r>
      <w:r w:rsidR="11B1D088" w:rsidRPr="00917CA1">
        <w:t>KP</w:t>
      </w:r>
      <w:r w:rsidRPr="00917CA1">
        <w:t xml:space="preserve"> </w:t>
      </w:r>
      <w:r w:rsidR="1E13F7D7" w:rsidRPr="00917CA1">
        <w:t>objektus</w:t>
      </w:r>
      <w:r w:rsidRPr="00917CA1">
        <w:t xml:space="preserve"> paklausos vertinimo dalyje atlikta rinkos nepakankamumo analizė identifikavo </w:t>
      </w:r>
      <w:r w:rsidR="11B1D088" w:rsidRPr="00917CA1">
        <w:t>KP</w:t>
      </w:r>
      <w:r w:rsidRPr="00917CA1">
        <w:t xml:space="preserve"> </w:t>
      </w:r>
      <w:r w:rsidR="01ABA6F8" w:rsidRPr="00917CA1">
        <w:t>objektų</w:t>
      </w:r>
      <w:r w:rsidRPr="00917CA1">
        <w:t xml:space="preserve"> finansavimo trūkumą</w:t>
      </w:r>
      <w:r w:rsidR="00A5076A" w:rsidRPr="00917CA1">
        <w:t xml:space="preserve"> (žr. </w:t>
      </w:r>
      <w:r w:rsidR="004A73EC" w:rsidRPr="00335FEA">
        <w:fldChar w:fldCharType="begin"/>
      </w:r>
      <w:r w:rsidR="004A73EC" w:rsidRPr="00917CA1">
        <w:instrText xml:space="preserve"> REF _Ref144081339 \h  \* MERGEFORMAT </w:instrText>
      </w:r>
      <w:r w:rsidR="004A73EC" w:rsidRPr="00335FEA">
        <w:fldChar w:fldCharType="separate"/>
      </w:r>
      <w:r w:rsidR="00BF3F72" w:rsidRPr="00917CA1">
        <w:rPr>
          <w:sz w:val="20"/>
          <w:szCs w:val="20"/>
        </w:rPr>
        <w:t>2</w:t>
      </w:r>
      <w:r w:rsidR="004A73EC" w:rsidRPr="00335FEA">
        <w:fldChar w:fldCharType="end"/>
      </w:r>
      <w:r w:rsidR="00A5076A" w:rsidRPr="00917CA1">
        <w:t xml:space="preserve"> lentelę)</w:t>
      </w:r>
      <w:r w:rsidR="217E209A" w:rsidRPr="00917CA1">
        <w:t xml:space="preserve">. </w:t>
      </w:r>
      <w:r w:rsidRPr="00917CA1">
        <w:t xml:space="preserve">Pagrindinės rinkos nepakankamumo priežastys analizuotos </w:t>
      </w:r>
      <w:r w:rsidR="788A7544" w:rsidRPr="00917CA1">
        <w:t>privačios</w:t>
      </w:r>
      <w:r w:rsidRPr="00917CA1">
        <w:t xml:space="preserve"> </w:t>
      </w:r>
      <w:r w:rsidR="788A7544" w:rsidRPr="00917CA1">
        <w:t>KP</w:t>
      </w:r>
      <w:r w:rsidRPr="00917CA1">
        <w:t xml:space="preserve"> infrastruktūros kontekste</w:t>
      </w:r>
      <w:r w:rsidR="00326E37" w:rsidRPr="00917CA1">
        <w:rPr>
          <w:rStyle w:val="Puslapioinaosnuoroda"/>
        </w:rPr>
        <w:footnoteReference w:id="39"/>
      </w:r>
      <w:r w:rsidRPr="00917CA1">
        <w:t xml:space="preserve">, tačiau taikytinos ir tiems kultūros paveldo objektams, </w:t>
      </w:r>
      <w:r w:rsidR="788A7544" w:rsidRPr="00917CA1">
        <w:t>kuriuos valdo</w:t>
      </w:r>
      <w:r w:rsidRPr="00917CA1">
        <w:t xml:space="preserve"> centrinės ar vietinės valdžios viešieji subjektai</w:t>
      </w:r>
      <w:r w:rsidR="788A7544" w:rsidRPr="00917CA1">
        <w:t>,</w:t>
      </w:r>
      <w:r w:rsidRPr="00917CA1">
        <w:t xml:space="preserve"> ketinant</w:t>
      </w:r>
      <w:r w:rsidR="31957135" w:rsidRPr="00917CA1">
        <w:t>y</w:t>
      </w:r>
      <w:r w:rsidRPr="00917CA1">
        <w:t xml:space="preserve">s aktualizuoti </w:t>
      </w:r>
      <w:r w:rsidR="31957135" w:rsidRPr="00917CA1">
        <w:t>KP objektus</w:t>
      </w:r>
      <w:r w:rsidRPr="00917CA1">
        <w:t xml:space="preserve"> viešųjų paslaugų teikimui ar ūkinei/komercinei veiklai vykdyti. </w:t>
      </w:r>
    </w:p>
    <w:p w14:paraId="5A5E9885" w14:textId="5588651C" w:rsidR="00AD1DD9" w:rsidRPr="00917CA1" w:rsidRDefault="371E4FC3" w:rsidP="00026EA2">
      <w:pPr>
        <w:spacing w:before="120" w:line="276" w:lineRule="auto"/>
        <w:ind w:firstLine="561"/>
      </w:pPr>
      <w:r w:rsidRPr="00917CA1">
        <w:t>Siūloma FP leisti naudotis visiems KP valdytojams, nepriklausomai nuo jų teisinio statuso, tačiau, formuojant FP, pirmiausiai atsižvelgti į privačių KP objektų finansavimo poreikius ir potencialą. Šis siūlymas grindžiamas faktu, kad privatiems KP objektams finansavimo prieinamumas yra itin žemas</w:t>
      </w:r>
      <w:r w:rsidR="1E1D92AB" w:rsidRPr="00917CA1">
        <w:t xml:space="preserve"> ir vienas iš </w:t>
      </w:r>
      <w:r w:rsidRPr="00917CA1">
        <w:t>formuojam</w:t>
      </w:r>
      <w:r w:rsidR="1E1D92AB" w:rsidRPr="00917CA1">
        <w:t>os</w:t>
      </w:r>
      <w:r w:rsidRPr="00917CA1">
        <w:t xml:space="preserve"> FP </w:t>
      </w:r>
      <w:r w:rsidR="1E1D92AB" w:rsidRPr="00917CA1">
        <w:t xml:space="preserve">tikslų turėtų būti </w:t>
      </w:r>
      <w:r w:rsidR="6BFC0396" w:rsidRPr="00917CA1">
        <w:t>mažinti rinkoje esan</w:t>
      </w:r>
      <w:r w:rsidR="00A5076A" w:rsidRPr="00917CA1">
        <w:t>tį</w:t>
      </w:r>
      <w:r w:rsidR="6BFC0396" w:rsidRPr="00917CA1">
        <w:t xml:space="preserve"> finansavimo </w:t>
      </w:r>
      <w:r w:rsidR="565DF15A" w:rsidRPr="00917CA1">
        <w:t>trūkum</w:t>
      </w:r>
      <w:r w:rsidR="6BFC0396" w:rsidRPr="00917CA1">
        <w:t>ą</w:t>
      </w:r>
      <w:r w:rsidR="1E1D92AB" w:rsidRPr="00917CA1">
        <w:t xml:space="preserve">. </w:t>
      </w:r>
    </w:p>
    <w:p w14:paraId="1E3E31C0" w14:textId="77777777" w:rsidR="00514B3B" w:rsidRPr="00917CA1" w:rsidRDefault="00514B3B" w:rsidP="00026EA2">
      <w:pPr>
        <w:pStyle w:val="Pagrindinispaprastastekstas"/>
        <w:spacing w:before="120" w:line="276" w:lineRule="auto"/>
        <w:ind w:firstLine="561"/>
        <w:rPr>
          <w:b/>
        </w:rPr>
      </w:pPr>
    </w:p>
    <w:p w14:paraId="5041D5A5" w14:textId="145BEDA6" w:rsidR="008B19EF" w:rsidRPr="00917CA1" w:rsidRDefault="008B19EF" w:rsidP="00026EA2">
      <w:pPr>
        <w:pStyle w:val="Pagrindinispaprastastekstas"/>
        <w:spacing w:before="120" w:line="276" w:lineRule="auto"/>
        <w:ind w:firstLine="561"/>
        <w:rPr>
          <w:rFonts w:ascii="Times New Roman" w:hAnsi="Times New Roman"/>
          <w:b/>
          <w:i/>
        </w:rPr>
      </w:pPr>
      <w:r w:rsidRPr="00917CA1">
        <w:rPr>
          <w:rFonts w:ascii="Times New Roman" w:hAnsi="Times New Roman"/>
          <w:b/>
          <w:i/>
        </w:rPr>
        <w:t>Priva</w:t>
      </w:r>
      <w:r w:rsidR="00487795" w:rsidRPr="00917CA1">
        <w:rPr>
          <w:rFonts w:ascii="Times New Roman" w:hAnsi="Times New Roman"/>
          <w:b/>
          <w:i/>
        </w:rPr>
        <w:t>čių</w:t>
      </w:r>
      <w:r w:rsidRPr="00917CA1">
        <w:rPr>
          <w:rFonts w:ascii="Times New Roman" w:hAnsi="Times New Roman"/>
          <w:b/>
          <w:i/>
        </w:rPr>
        <w:t xml:space="preserve"> subjekt</w:t>
      </w:r>
      <w:r w:rsidR="00487795" w:rsidRPr="00917CA1">
        <w:rPr>
          <w:rFonts w:ascii="Times New Roman" w:hAnsi="Times New Roman"/>
          <w:b/>
          <w:i/>
        </w:rPr>
        <w:t>ų valdomi</w:t>
      </w:r>
      <w:r w:rsidRPr="00917CA1">
        <w:rPr>
          <w:rFonts w:ascii="Times New Roman" w:hAnsi="Times New Roman"/>
          <w:b/>
          <w:i/>
        </w:rPr>
        <w:t xml:space="preserve"> </w:t>
      </w:r>
      <w:r w:rsidR="00487795" w:rsidRPr="00917CA1">
        <w:rPr>
          <w:rFonts w:ascii="Times New Roman" w:hAnsi="Times New Roman"/>
          <w:b/>
          <w:i/>
        </w:rPr>
        <w:t>KP</w:t>
      </w:r>
      <w:r w:rsidRPr="00917CA1">
        <w:rPr>
          <w:rFonts w:ascii="Times New Roman" w:hAnsi="Times New Roman"/>
          <w:b/>
          <w:i/>
        </w:rPr>
        <w:t xml:space="preserve"> objekt</w:t>
      </w:r>
      <w:r w:rsidR="00487795" w:rsidRPr="00917CA1">
        <w:rPr>
          <w:rFonts w:ascii="Times New Roman" w:hAnsi="Times New Roman"/>
          <w:b/>
          <w:i/>
        </w:rPr>
        <w:t>ai</w:t>
      </w:r>
      <w:r w:rsidRPr="00917CA1">
        <w:rPr>
          <w:rFonts w:ascii="Times New Roman" w:hAnsi="Times New Roman"/>
          <w:b/>
          <w:i/>
        </w:rPr>
        <w:t xml:space="preserve"> </w:t>
      </w:r>
    </w:p>
    <w:p w14:paraId="1709F202" w14:textId="153BA62C" w:rsidR="008B19EF" w:rsidRPr="00917CA1" w:rsidRDefault="008B19EF" w:rsidP="00026EA2">
      <w:pPr>
        <w:spacing w:before="120" w:line="276" w:lineRule="auto"/>
        <w:ind w:firstLine="561"/>
      </w:pPr>
      <w:r w:rsidRPr="00917CA1">
        <w:t xml:space="preserve">Remiantis atlikta retrospektyvine </w:t>
      </w:r>
      <w:r w:rsidR="00F96361" w:rsidRPr="00917CA1">
        <w:t>FP „</w:t>
      </w:r>
      <w:r w:rsidRPr="00917CA1">
        <w:t>Kultūros paveldo fond</w:t>
      </w:r>
      <w:r w:rsidR="00F96361" w:rsidRPr="00917CA1">
        <w:t>as“</w:t>
      </w:r>
      <w:r w:rsidRPr="00917CA1">
        <w:t xml:space="preserve"> valdy</w:t>
      </w:r>
      <w:r w:rsidR="006D73E3" w:rsidRPr="00917CA1">
        <w:t>mo</w:t>
      </w:r>
      <w:r w:rsidRPr="00917CA1">
        <w:t xml:space="preserve"> analize buvo nustatyta aplinkybių visuma</w:t>
      </w:r>
      <w:r w:rsidR="00C53670" w:rsidRPr="00917CA1">
        <w:t>,</w:t>
      </w:r>
      <w:r w:rsidRPr="00917CA1">
        <w:t xml:space="preserve"> lemianti esamą kultūros paveldo finansavimo padėtį t.y. rinkos nepakankamumo priežastis:</w:t>
      </w:r>
    </w:p>
    <w:p w14:paraId="7395FBF5" w14:textId="4F845185" w:rsidR="008B19EF" w:rsidRPr="00917CA1" w:rsidRDefault="009A207D" w:rsidP="00026EA2">
      <w:pPr>
        <w:pStyle w:val="Sraopastraipa"/>
        <w:numPr>
          <w:ilvl w:val="0"/>
          <w:numId w:val="16"/>
        </w:numPr>
        <w:spacing w:line="276" w:lineRule="auto"/>
      </w:pPr>
      <w:r w:rsidRPr="00917CA1">
        <w:t>KP</w:t>
      </w:r>
      <w:r w:rsidR="006D73E3" w:rsidRPr="00917CA1">
        <w:t xml:space="preserve"> objektų</w:t>
      </w:r>
      <w:r w:rsidR="008B19EF" w:rsidRPr="00917CA1">
        <w:t xml:space="preserve"> finansavimas yra išskirtinė ir finansavimo požiūriu nišinė rinka.</w:t>
      </w:r>
    </w:p>
    <w:p w14:paraId="5BEFDFE9" w14:textId="6DF72760" w:rsidR="008B19EF" w:rsidRPr="00917CA1" w:rsidRDefault="009A207D" w:rsidP="00026EA2">
      <w:pPr>
        <w:pStyle w:val="Sraopastraipa"/>
        <w:numPr>
          <w:ilvl w:val="0"/>
          <w:numId w:val="16"/>
        </w:numPr>
        <w:spacing w:line="276" w:lineRule="auto"/>
      </w:pPr>
      <w:r w:rsidRPr="00917CA1">
        <w:t>KP</w:t>
      </w:r>
      <w:r w:rsidR="008B19EF" w:rsidRPr="00917CA1">
        <w:t xml:space="preserve"> finansavimo procesas, palyginus su įprastu verslo finansavimu, apima papildomus aspektus</w:t>
      </w:r>
      <w:r w:rsidR="00C53670" w:rsidRPr="00917CA1">
        <w:t>,</w:t>
      </w:r>
      <w:r w:rsidR="008B19EF" w:rsidRPr="00917CA1">
        <w:t xml:space="preserve"> susijusius su nekilnojamo turto vertinimu, </w:t>
      </w:r>
      <w:r w:rsidR="00FC314D" w:rsidRPr="00917CA1">
        <w:t>KP</w:t>
      </w:r>
      <w:r w:rsidR="008B19EF" w:rsidRPr="00917CA1">
        <w:t xml:space="preserve"> objekto saugotinomis savybėmis/vertybėmis, teisiniais - administraciniais rekonstrukcijos, tvarkybos reikalavimais, turto likvidumo vertinimu, objekto, verslo plano ir objekto savininko verslo rizikos vertinimu. O tai, savo ruožtu, per rizikos vertinimo ir tolerancijos mechanizmus, neigiamai įtakoja finansavimo pasiūlos pusę. </w:t>
      </w:r>
    </w:p>
    <w:p w14:paraId="1C6DDBDE" w14:textId="19B20B91" w:rsidR="008B19EF" w:rsidRPr="00917CA1" w:rsidRDefault="008B19EF" w:rsidP="00026EA2">
      <w:pPr>
        <w:pStyle w:val="Sraopastraipa"/>
        <w:numPr>
          <w:ilvl w:val="0"/>
          <w:numId w:val="16"/>
        </w:numPr>
        <w:spacing w:line="276" w:lineRule="auto"/>
      </w:pPr>
      <w:r w:rsidRPr="00917CA1">
        <w:t xml:space="preserve">Pažymėtina, kad </w:t>
      </w:r>
      <w:r w:rsidR="00FC314D" w:rsidRPr="00917CA1">
        <w:t>KP</w:t>
      </w:r>
      <w:r w:rsidRPr="00917CA1">
        <w:t xml:space="preserve"> objektų, kaip nekilnojamo turto vienetų, vertinimas </w:t>
      </w:r>
      <w:r w:rsidR="009A207D" w:rsidRPr="00917CA1">
        <w:t>yra</w:t>
      </w:r>
      <w:r w:rsidRPr="00917CA1">
        <w:t xml:space="preserve"> santykinai labiau </w:t>
      </w:r>
      <w:proofErr w:type="spellStart"/>
      <w:r w:rsidRPr="00917CA1">
        <w:t>subjektyvizuotas</w:t>
      </w:r>
      <w:proofErr w:type="spellEnd"/>
      <w:r w:rsidRPr="00917CA1">
        <w:t>, o vertinimo metodika</w:t>
      </w:r>
      <w:r w:rsidR="009A207D" w:rsidRPr="00917CA1">
        <w:t>,</w:t>
      </w:r>
      <w:r w:rsidRPr="00917CA1">
        <w:t xml:space="preserve"> grįsta retrospektyvine sandorių analogija</w:t>
      </w:r>
      <w:r w:rsidR="009A207D" w:rsidRPr="00917CA1">
        <w:t>,</w:t>
      </w:r>
      <w:r w:rsidRPr="00917CA1">
        <w:t xml:space="preserve"> yra nepakankama dėl per menkos empirinės bazės. Dėl to susiklosto situacijos, kai turto vertinimo metu nustatytai vertei yra taikomas itin reikšmingas korekcijos koeficientas (0,5-0,7);</w:t>
      </w:r>
    </w:p>
    <w:p w14:paraId="3D988E8B" w14:textId="215C89ED" w:rsidR="008B19EF" w:rsidRPr="00917CA1" w:rsidRDefault="009A207D" w:rsidP="00026EA2">
      <w:pPr>
        <w:pStyle w:val="Sraopastraipa"/>
        <w:numPr>
          <w:ilvl w:val="0"/>
          <w:numId w:val="16"/>
        </w:numPr>
        <w:spacing w:line="276" w:lineRule="auto"/>
      </w:pPr>
      <w:r w:rsidRPr="00917CA1">
        <w:t>KP</w:t>
      </w:r>
      <w:r w:rsidR="008B19EF" w:rsidRPr="00917CA1">
        <w:t xml:space="preserve"> objekto saugotinų savybių/vertybių aspektas reikalauja papildomos kompetencijos ir administracinių sąnaudų tiek rengiant finansavimo paraiškai reikalingus dokumentus ir verslo planą, tiek atliekant šių dokumentų analizę ir tikrinimą kredito įstaigo</w:t>
      </w:r>
      <w:r w:rsidRPr="00917CA1">
        <w:t>je</w:t>
      </w:r>
      <w:r w:rsidR="008B19EF" w:rsidRPr="00917CA1">
        <w:t xml:space="preserve"> ar nacionalinė</w:t>
      </w:r>
      <w:r w:rsidRPr="00917CA1">
        <w:t>je</w:t>
      </w:r>
      <w:r w:rsidR="008B19EF" w:rsidRPr="00917CA1">
        <w:t xml:space="preserve"> plėtros įstaigo</w:t>
      </w:r>
      <w:r w:rsidRPr="00917CA1">
        <w:t>je</w:t>
      </w:r>
      <w:r w:rsidR="008B19EF" w:rsidRPr="00917CA1">
        <w:t>;</w:t>
      </w:r>
    </w:p>
    <w:p w14:paraId="20A13B7F" w14:textId="07D26FEF" w:rsidR="008B19EF" w:rsidRPr="00917CA1" w:rsidRDefault="009A207D" w:rsidP="00026EA2">
      <w:pPr>
        <w:pStyle w:val="Sraopastraipa"/>
        <w:numPr>
          <w:ilvl w:val="0"/>
          <w:numId w:val="16"/>
        </w:numPr>
        <w:spacing w:line="276" w:lineRule="auto"/>
      </w:pPr>
      <w:r w:rsidRPr="00917CA1">
        <w:t>KP</w:t>
      </w:r>
      <w:r w:rsidR="008B19EF" w:rsidRPr="00917CA1">
        <w:t xml:space="preserve"> objektų antrinė rinka yra menkai išvystyta, todėl likvidumo rizika ir sąnaudos sukuria itin aukštas kredito įstaigų reikalavimų finansavimui sąlygas. Tam tikrais atvejais kredito įstaigos pageidautų, kad turto išvaržymo funkcija būtų atliekama viešosios politikos / priemonės valdytojo ar </w:t>
      </w:r>
      <w:r w:rsidRPr="00917CA1">
        <w:t>nacionalinės plėtros įstaigos</w:t>
      </w:r>
      <w:r w:rsidR="008B19EF" w:rsidRPr="00917CA1">
        <w:t>, taip mažinant kredito įstaigos rizikos lygį bei administracinius kaštus.</w:t>
      </w:r>
    </w:p>
    <w:p w14:paraId="5E186D5E" w14:textId="3535B790" w:rsidR="008B19EF" w:rsidRPr="00917CA1" w:rsidRDefault="008B19EF" w:rsidP="003354A7">
      <w:pPr>
        <w:pStyle w:val="Sraopastraipa"/>
        <w:numPr>
          <w:ilvl w:val="0"/>
          <w:numId w:val="16"/>
        </w:numPr>
        <w:spacing w:line="276" w:lineRule="auto"/>
      </w:pPr>
      <w:bookmarkStart w:id="33" w:name="OLE_LINK1"/>
      <w:r w:rsidRPr="00917CA1">
        <w:t xml:space="preserve">Pats </w:t>
      </w:r>
      <w:r w:rsidR="009A207D" w:rsidRPr="00917CA1">
        <w:t>KP</w:t>
      </w:r>
      <w:r w:rsidRPr="00917CA1">
        <w:t xml:space="preserve"> objektas, kaip verslo plano centrinė ašis, savo verte ir projekciniu finansiniu srautu, itin dažnu atveju, kredito įstaigų požiūriu, nėra pakankamas pagrindas suteikti paskolą, kadangi kredito į</w:t>
      </w:r>
      <w:r w:rsidR="009A207D" w:rsidRPr="00917CA1">
        <w:t>s</w:t>
      </w:r>
      <w:r w:rsidRPr="00917CA1">
        <w:t xml:space="preserve">taigos </w:t>
      </w:r>
      <w:r w:rsidR="009A207D" w:rsidRPr="00917CA1">
        <w:t xml:space="preserve">KP objektų finansavimo </w:t>
      </w:r>
      <w:r w:rsidRPr="00917CA1">
        <w:t>rizik</w:t>
      </w:r>
      <w:r w:rsidR="009A207D" w:rsidRPr="00917CA1">
        <w:t>ą</w:t>
      </w:r>
      <w:r w:rsidRPr="00917CA1">
        <w:t xml:space="preserve"> dažnai </w:t>
      </w:r>
      <w:r w:rsidR="009A207D" w:rsidRPr="00917CA1">
        <w:t>vertina kaip</w:t>
      </w:r>
      <w:r w:rsidRPr="00917CA1">
        <w:t xml:space="preserve"> didesn</w:t>
      </w:r>
      <w:r w:rsidR="009A207D" w:rsidRPr="00917CA1">
        <w:t>ę</w:t>
      </w:r>
      <w:r w:rsidRPr="00917CA1">
        <w:t xml:space="preserve"> nei įprasto verslo finansavimo atveju. Atitinkamai, </w:t>
      </w:r>
      <w:r w:rsidR="009A207D" w:rsidRPr="00917CA1">
        <w:t>KP</w:t>
      </w:r>
      <w:r w:rsidRPr="00917CA1">
        <w:t xml:space="preserve"> infrastruktūros finansavimui keliama papildomo turto įkeitimo, garantijų ar finansinio srauto</w:t>
      </w:r>
      <w:r w:rsidR="00C41C00" w:rsidRPr="00917CA1">
        <w:t>,</w:t>
      </w:r>
      <w:r w:rsidRPr="00917CA1">
        <w:t xml:space="preserve"> generuojamo iš kitų pareiškėjo veiklų</w:t>
      </w:r>
      <w:r w:rsidR="001E648C" w:rsidRPr="00917CA1">
        <w:t>,</w:t>
      </w:r>
      <w:r w:rsidRPr="00917CA1">
        <w:t xml:space="preserve"> sąlyga. T.y. esant situacijoms</w:t>
      </w:r>
      <w:r w:rsidR="001E648C" w:rsidRPr="00917CA1">
        <w:t>,</w:t>
      </w:r>
      <w:r w:rsidRPr="00917CA1">
        <w:t xml:space="preserve"> kai </w:t>
      </w:r>
      <w:r w:rsidR="009A207D" w:rsidRPr="00917CA1">
        <w:t>KP objektu (-</w:t>
      </w:r>
      <w:proofErr w:type="spellStart"/>
      <w:r w:rsidR="009A207D" w:rsidRPr="00917CA1">
        <w:t>ais</w:t>
      </w:r>
      <w:proofErr w:type="spellEnd"/>
      <w:r w:rsidR="009A207D" w:rsidRPr="00917CA1">
        <w:t>)</w:t>
      </w:r>
      <w:r w:rsidRPr="00917CA1">
        <w:t xml:space="preserve"> disponuoja ir jos plėtrai skolinasi korporatyviniai subjektai, galima būtų </w:t>
      </w:r>
      <w:proofErr w:type="spellStart"/>
      <w:r w:rsidR="009A207D" w:rsidRPr="00917CA1">
        <w:t>pre</w:t>
      </w:r>
      <w:r w:rsidRPr="00917CA1">
        <w:t>ziumuoti</w:t>
      </w:r>
      <w:proofErr w:type="spellEnd"/>
      <w:r w:rsidRPr="00917CA1">
        <w:t xml:space="preserve"> žymiai didesnę kredito įstaigų rizikos toleranciją. Deja, daugumai esamų ir numanomų </w:t>
      </w:r>
      <w:r w:rsidR="009A207D" w:rsidRPr="00917CA1">
        <w:t>KP finansinės priemonės</w:t>
      </w:r>
      <w:r w:rsidRPr="00917CA1">
        <w:t xml:space="preserve"> pareiškėjų tokios aplinkybės negalioja.</w:t>
      </w:r>
      <w:bookmarkEnd w:id="33"/>
    </w:p>
    <w:p w14:paraId="6A2889A9" w14:textId="7CFBEBC0" w:rsidR="008B19EF" w:rsidRPr="00917CA1" w:rsidRDefault="008B19EF" w:rsidP="00026EA2">
      <w:pPr>
        <w:spacing w:before="120" w:line="276" w:lineRule="auto"/>
        <w:ind w:firstLine="561"/>
        <w:rPr>
          <w:b/>
          <w:bCs/>
          <w:i/>
        </w:rPr>
      </w:pPr>
      <w:r w:rsidRPr="00917CA1">
        <w:rPr>
          <w:b/>
          <w:bCs/>
          <w:i/>
        </w:rPr>
        <w:lastRenderedPageBreak/>
        <w:t xml:space="preserve">Finansų tarpininkų dalyvavimas </w:t>
      </w:r>
      <w:r w:rsidR="005A3FF0" w:rsidRPr="00917CA1">
        <w:rPr>
          <w:b/>
          <w:bCs/>
          <w:i/>
        </w:rPr>
        <w:t>KP finansinės priemonės</w:t>
      </w:r>
      <w:r w:rsidRPr="00917CA1">
        <w:rPr>
          <w:b/>
          <w:bCs/>
          <w:i/>
        </w:rPr>
        <w:t xml:space="preserve"> įgyvendinime</w:t>
      </w:r>
    </w:p>
    <w:p w14:paraId="3036026B" w14:textId="263BE1E4" w:rsidR="008B19EF" w:rsidRPr="00917CA1" w:rsidRDefault="008B19EF" w:rsidP="00026EA2">
      <w:pPr>
        <w:spacing w:before="120" w:line="276" w:lineRule="auto"/>
        <w:ind w:firstLine="561"/>
      </w:pPr>
      <w:r w:rsidRPr="00917CA1">
        <w:t xml:space="preserve">Vertinimo metu buvo nustatyta, kad finansų tarpininkų pritraukimas </w:t>
      </w:r>
      <w:r w:rsidR="00F96361" w:rsidRPr="00917CA1">
        <w:t>FP „</w:t>
      </w:r>
      <w:r w:rsidR="005A3FF0" w:rsidRPr="00917CA1">
        <w:t>Kultūros paveldo fondo</w:t>
      </w:r>
      <w:r w:rsidR="00F96361" w:rsidRPr="00917CA1">
        <w:t>“</w:t>
      </w:r>
      <w:r w:rsidRPr="00917CA1">
        <w:t xml:space="preserve"> tipo </w:t>
      </w:r>
      <w:r w:rsidR="00FC314D" w:rsidRPr="00917CA1">
        <w:t>FP</w:t>
      </w:r>
      <w:r w:rsidRPr="00917CA1">
        <w:t xml:space="preserve"> administravimui susiduria su dideliu skaičiumi ribojančių veiksnių. Dalis šių veiksnių atitinka aukščiau aprašytas </w:t>
      </w:r>
      <w:r w:rsidR="005A3FF0" w:rsidRPr="00917CA1">
        <w:t>KP</w:t>
      </w:r>
      <w:r w:rsidRPr="00917CA1">
        <w:t xml:space="preserve"> objektų aktualizavimo ir finansavimo vidines (</w:t>
      </w:r>
      <w:proofErr w:type="spellStart"/>
      <w:r w:rsidRPr="00917CA1">
        <w:rPr>
          <w:i/>
          <w:iCs/>
        </w:rPr>
        <w:t>intrinsic</w:t>
      </w:r>
      <w:proofErr w:type="spellEnd"/>
      <w:r w:rsidRPr="00917CA1">
        <w:t xml:space="preserve">) savybes, kurių yra neįmanoma pakeisti arba įgalinančių pokyčių sąnaudos būtų didesnės nei naudos. </w:t>
      </w:r>
      <w:r w:rsidR="005A3FF0" w:rsidRPr="00917CA1">
        <w:t>Papildomai i</w:t>
      </w:r>
      <w:r w:rsidRPr="00917CA1">
        <w:t xml:space="preserve">šskirtini ir kiti finansų tarpininkų pritraukimo </w:t>
      </w:r>
      <w:r w:rsidR="005A3FF0" w:rsidRPr="00917CA1">
        <w:t>iššūkiai</w:t>
      </w:r>
      <w:r w:rsidRPr="00917CA1">
        <w:t>:</w:t>
      </w:r>
    </w:p>
    <w:p w14:paraId="23079D89" w14:textId="0AC29C71" w:rsidR="008B19EF" w:rsidRPr="00917CA1" w:rsidRDefault="005A3FF0" w:rsidP="00026EA2">
      <w:pPr>
        <w:pStyle w:val="Sraopastraipa"/>
        <w:numPr>
          <w:ilvl w:val="0"/>
          <w:numId w:val="18"/>
        </w:numPr>
        <w:spacing w:line="276" w:lineRule="auto"/>
      </w:pPr>
      <w:r w:rsidRPr="00917CA1">
        <w:rPr>
          <w:i/>
        </w:rPr>
        <w:t>KP</w:t>
      </w:r>
      <w:r w:rsidR="008B19EF" w:rsidRPr="00917CA1">
        <w:rPr>
          <w:i/>
        </w:rPr>
        <w:t xml:space="preserve"> objektų infrastruktūros finansinės priemonės apimtis</w:t>
      </w:r>
      <w:r w:rsidR="008B19EF" w:rsidRPr="00917CA1">
        <w:t>. Remiantis kredito įstaigų pateikta informacija, tam, kad konkretus fondas ar priemonė būtų efektyviai valdoma ir administruojama</w:t>
      </w:r>
      <w:r w:rsidR="001E648C" w:rsidRPr="00917CA1">
        <w:t>,</w:t>
      </w:r>
      <w:r w:rsidR="008B19EF" w:rsidRPr="00917CA1">
        <w:t xml:space="preserve"> yra reikalingi tokie ištekliai kaip valdymo ir sprendimų priėmimo struktūra, informacinės sistemos, žmogiškieji ištekliai (tiek bendrosios finansinių paslaugų teikimo kompetencijos, tiek specializuotos kompetencijos reikalingos </w:t>
      </w:r>
      <w:r w:rsidRPr="00917CA1">
        <w:t>KP</w:t>
      </w:r>
      <w:r w:rsidR="008B19EF" w:rsidRPr="00917CA1">
        <w:t xml:space="preserve"> infra</w:t>
      </w:r>
      <w:r w:rsidRPr="00917CA1">
        <w:t>s</w:t>
      </w:r>
      <w:r w:rsidR="008B19EF" w:rsidRPr="00917CA1">
        <w:t xml:space="preserve">truktūros finansavimo vertinimui ir priežiūrai) ir kt. </w:t>
      </w:r>
      <w:r w:rsidRPr="00917CA1">
        <w:t>Tais atvejais,</w:t>
      </w:r>
      <w:r w:rsidR="008B19EF" w:rsidRPr="00917CA1">
        <w:t xml:space="preserve"> kuomet finans</w:t>
      </w:r>
      <w:r w:rsidR="00356D00" w:rsidRPr="00917CA1">
        <w:t>ų</w:t>
      </w:r>
      <w:r w:rsidR="008B19EF" w:rsidRPr="00917CA1">
        <w:t xml:space="preserve"> tarpininkas pasite</w:t>
      </w:r>
      <w:r w:rsidRPr="00917CA1">
        <w:t>l</w:t>
      </w:r>
      <w:r w:rsidR="008B19EF" w:rsidRPr="00917CA1">
        <w:t xml:space="preserve">kiamas </w:t>
      </w:r>
      <w:r w:rsidRPr="00917CA1">
        <w:t xml:space="preserve">kaip priemonės </w:t>
      </w:r>
      <w:r w:rsidR="008B19EF" w:rsidRPr="00917CA1">
        <w:t>valdytoj</w:t>
      </w:r>
      <w:r w:rsidRPr="00917CA1">
        <w:t>as</w:t>
      </w:r>
      <w:r w:rsidR="008B19EF" w:rsidRPr="00917CA1">
        <w:t xml:space="preserve">, </w:t>
      </w:r>
      <w:r w:rsidRPr="00917CA1">
        <w:t>skaičiuojama</w:t>
      </w:r>
      <w:r w:rsidR="008B19EF" w:rsidRPr="00917CA1">
        <w:t xml:space="preserve">, </w:t>
      </w:r>
      <w:r w:rsidRPr="00917CA1">
        <w:t xml:space="preserve">jog </w:t>
      </w:r>
      <w:r w:rsidR="008B19EF" w:rsidRPr="00917CA1">
        <w:t>tam, kad pasiekti minimalų efektyvumo ir kredito įstaigos pelningumo lūkestį, valdomas fondas/finansinė priemonė turėtų siekti 30-50 mln. E</w:t>
      </w:r>
      <w:r w:rsidRPr="00917CA1">
        <w:t>ur</w:t>
      </w:r>
      <w:r w:rsidR="008B19EF" w:rsidRPr="00917CA1">
        <w:t xml:space="preserve">. </w:t>
      </w:r>
    </w:p>
    <w:p w14:paraId="7633625D" w14:textId="7A71F060" w:rsidR="008B19EF" w:rsidRPr="00917CA1" w:rsidRDefault="005A3FF0" w:rsidP="00026EA2">
      <w:pPr>
        <w:pStyle w:val="Sraopastraipa"/>
        <w:numPr>
          <w:ilvl w:val="0"/>
          <w:numId w:val="18"/>
        </w:numPr>
        <w:spacing w:line="276" w:lineRule="auto"/>
      </w:pPr>
      <w:r w:rsidRPr="00917CA1">
        <w:rPr>
          <w:i/>
        </w:rPr>
        <w:t>KP</w:t>
      </w:r>
      <w:r w:rsidR="008B19EF" w:rsidRPr="00917CA1">
        <w:rPr>
          <w:i/>
        </w:rPr>
        <w:t xml:space="preserve"> objektų infrastruktūros </w:t>
      </w:r>
      <w:r w:rsidR="00356D00" w:rsidRPr="00917CA1">
        <w:rPr>
          <w:i/>
        </w:rPr>
        <w:t>FP finansų</w:t>
      </w:r>
      <w:r w:rsidR="008B19EF" w:rsidRPr="00917CA1">
        <w:rPr>
          <w:i/>
        </w:rPr>
        <w:t xml:space="preserve"> tarpininko atrankos būdas ir sąlygos</w:t>
      </w:r>
      <w:r w:rsidR="008B19EF" w:rsidRPr="00917CA1">
        <w:t xml:space="preserve">. Retrospektyvinė analizė atskleidžia, kad 2017-2020 m. nacionalinė plėtros įstaiga susidūrė su iššūkių visuma </w:t>
      </w:r>
      <w:r w:rsidR="00467349" w:rsidRPr="00917CA1">
        <w:t>siekiant</w:t>
      </w:r>
      <w:r w:rsidR="008B19EF" w:rsidRPr="00917CA1">
        <w:t xml:space="preserve"> atrinkti finans</w:t>
      </w:r>
      <w:r w:rsidR="00356D00" w:rsidRPr="00917CA1">
        <w:t>ų</w:t>
      </w:r>
      <w:r w:rsidR="008B19EF" w:rsidRPr="00917CA1">
        <w:t xml:space="preserve"> tarpininką </w:t>
      </w:r>
      <w:r w:rsidR="00F96361" w:rsidRPr="00917CA1">
        <w:t>FP „</w:t>
      </w:r>
      <w:r w:rsidR="00467349" w:rsidRPr="00917CA1">
        <w:t>Kultūros paveldo fond</w:t>
      </w:r>
      <w:r w:rsidR="00F96361" w:rsidRPr="00917CA1">
        <w:t>as“</w:t>
      </w:r>
      <w:r w:rsidR="008B19EF" w:rsidRPr="00917CA1">
        <w:t xml:space="preserve"> valdymui. </w:t>
      </w:r>
      <w:r w:rsidR="00467349" w:rsidRPr="00917CA1">
        <w:t xml:space="preserve">Atranka – konkursas finansinio fondo tarpininkui atrinkti organizuotas tris kartus, kadangi nebuvo sulaukta susidomėjimo iš kredito įstaigų. </w:t>
      </w:r>
    </w:p>
    <w:p w14:paraId="2C518292" w14:textId="4ADAA17D" w:rsidR="008B19EF" w:rsidRPr="00917CA1" w:rsidRDefault="00467349" w:rsidP="00026EA2">
      <w:pPr>
        <w:pStyle w:val="Sraopastraipa"/>
        <w:numPr>
          <w:ilvl w:val="0"/>
          <w:numId w:val="18"/>
        </w:numPr>
        <w:spacing w:line="276" w:lineRule="auto"/>
      </w:pPr>
      <w:r w:rsidRPr="00917CA1">
        <w:rPr>
          <w:i/>
        </w:rPr>
        <w:t>Finansinės priemonės valdymo mokestis</w:t>
      </w:r>
      <w:r w:rsidRPr="00917CA1">
        <w:t xml:space="preserve">. </w:t>
      </w:r>
      <w:r w:rsidR="008B19EF" w:rsidRPr="00917CA1">
        <w:t xml:space="preserve">Pagal galiojantį reglamentavimą nustatomas </w:t>
      </w:r>
      <w:r w:rsidR="00356D00" w:rsidRPr="00917CA1">
        <w:t>FP</w:t>
      </w:r>
      <w:r w:rsidR="008B19EF" w:rsidRPr="00917CA1">
        <w:t xml:space="preserve"> finans</w:t>
      </w:r>
      <w:r w:rsidR="00356D00" w:rsidRPr="00917CA1">
        <w:t>ų</w:t>
      </w:r>
      <w:r w:rsidR="008B19EF" w:rsidRPr="00917CA1">
        <w:t xml:space="preserve"> tarpininko valdymo mokestis, esant mažoms fondų apimtims ir žemam išskolinimo lygiui, nepadengia finans</w:t>
      </w:r>
      <w:r w:rsidR="00356D00" w:rsidRPr="00917CA1">
        <w:t>ų</w:t>
      </w:r>
      <w:r w:rsidR="008B19EF" w:rsidRPr="00917CA1">
        <w:t xml:space="preserve"> tarpininko patiriamų kaštų. Esant aplinkybėms</w:t>
      </w:r>
      <w:r w:rsidR="001E648C" w:rsidRPr="00917CA1">
        <w:t>,</w:t>
      </w:r>
      <w:r w:rsidR="008B19EF" w:rsidRPr="00917CA1">
        <w:t xml:space="preserve"> kuomet paskolų gr</w:t>
      </w:r>
      <w:r w:rsidR="001E648C" w:rsidRPr="00917CA1">
        <w:t>ą</w:t>
      </w:r>
      <w:r w:rsidR="008B19EF" w:rsidRPr="00917CA1">
        <w:t xml:space="preserve">žinimas susidurtų su sunkumais ir reikėtų imtis turto išvaržymo veiksmų, finansinė grąža </w:t>
      </w:r>
      <w:r w:rsidRPr="00917CA1">
        <w:t xml:space="preserve">būtų </w:t>
      </w:r>
      <w:r w:rsidR="008B19EF" w:rsidRPr="00917CA1">
        <w:t>dar labiau neigiama.</w:t>
      </w:r>
    </w:p>
    <w:p w14:paraId="4E0AED62" w14:textId="48966A14" w:rsidR="008B19EF" w:rsidRPr="00917CA1" w:rsidRDefault="008B19EF" w:rsidP="00026EA2">
      <w:pPr>
        <w:pStyle w:val="Sraopastraipa"/>
        <w:numPr>
          <w:ilvl w:val="0"/>
          <w:numId w:val="18"/>
        </w:numPr>
        <w:spacing w:line="276" w:lineRule="auto"/>
      </w:pPr>
      <w:r w:rsidRPr="00917CA1">
        <w:rPr>
          <w:i/>
        </w:rPr>
        <w:t>Priemonės administravimo procesas ir papildomų administracinių / stebėsenos funkcijų delegavimas finans</w:t>
      </w:r>
      <w:r w:rsidR="00356D00" w:rsidRPr="00917CA1">
        <w:rPr>
          <w:i/>
        </w:rPr>
        <w:t>ų</w:t>
      </w:r>
      <w:r w:rsidRPr="00917CA1">
        <w:rPr>
          <w:i/>
        </w:rPr>
        <w:t xml:space="preserve"> tarpininkui</w:t>
      </w:r>
      <w:r w:rsidRPr="00917CA1">
        <w:t xml:space="preserve">. Dėl administracinių įgūdžių </w:t>
      </w:r>
      <w:r w:rsidR="00467349" w:rsidRPr="00917CA1">
        <w:t>trūkumo</w:t>
      </w:r>
      <w:r w:rsidRPr="00917CA1">
        <w:t xml:space="preserve"> ir aukštų atskaitomybės </w:t>
      </w:r>
      <w:r w:rsidR="00467349" w:rsidRPr="00917CA1">
        <w:t>bei</w:t>
      </w:r>
      <w:r w:rsidRPr="00917CA1">
        <w:t xml:space="preserve"> stebėsenos reikalavimų</w:t>
      </w:r>
      <w:r w:rsidR="00467349" w:rsidRPr="00917CA1">
        <w:t xml:space="preserve"> įgyvendinant finansines priemones,</w:t>
      </w:r>
      <w:r w:rsidRPr="00917CA1">
        <w:t xml:space="preserve"> neretai vykdomas funkcijų dubliavimas tarp </w:t>
      </w:r>
      <w:r w:rsidR="00467349" w:rsidRPr="00917CA1">
        <w:t>finansų tarpininko ir nacionalinės plėtros įstaigos</w:t>
      </w:r>
      <w:r w:rsidRPr="00917CA1">
        <w:t xml:space="preserve">. Tai ypač būdinga </w:t>
      </w:r>
      <w:r w:rsidR="00467349" w:rsidRPr="00917CA1">
        <w:t xml:space="preserve">su specifinėmis, </w:t>
      </w:r>
      <w:r w:rsidRPr="00917CA1">
        <w:t>temati</w:t>
      </w:r>
      <w:r w:rsidR="00467349" w:rsidRPr="00917CA1">
        <w:t xml:space="preserve">nėmis investicijomis susijusių fondų valdymui. </w:t>
      </w:r>
    </w:p>
    <w:p w14:paraId="1441BA58" w14:textId="21445A22" w:rsidR="008B19EF" w:rsidRPr="00917CA1" w:rsidRDefault="00467349" w:rsidP="00026EA2">
      <w:pPr>
        <w:pStyle w:val="Sraopastraipa"/>
        <w:numPr>
          <w:ilvl w:val="0"/>
          <w:numId w:val="18"/>
        </w:numPr>
        <w:spacing w:line="276" w:lineRule="auto"/>
      </w:pPr>
      <w:r w:rsidRPr="00917CA1">
        <w:rPr>
          <w:i/>
        </w:rPr>
        <w:t>Projektų srautas</w:t>
      </w:r>
      <w:r w:rsidRPr="00917CA1">
        <w:t xml:space="preserve">. </w:t>
      </w:r>
      <w:r w:rsidR="00EE7426" w:rsidRPr="00917CA1">
        <w:t>Vienas iš p</w:t>
      </w:r>
      <w:r w:rsidR="008B19EF" w:rsidRPr="00917CA1">
        <w:t>agrindini</w:t>
      </w:r>
      <w:r w:rsidR="00EE7426" w:rsidRPr="00917CA1">
        <w:t>ų</w:t>
      </w:r>
      <w:r w:rsidR="008B19EF" w:rsidRPr="00917CA1">
        <w:t xml:space="preserve"> iššūk</w:t>
      </w:r>
      <w:r w:rsidR="00EE7426" w:rsidRPr="00917CA1">
        <w:t>ių taip pat yra</w:t>
      </w:r>
      <w:r w:rsidR="008B19EF" w:rsidRPr="00917CA1">
        <w:t xml:space="preserve"> </w:t>
      </w:r>
      <w:r w:rsidR="00040ED5" w:rsidRPr="00917CA1">
        <w:t xml:space="preserve">sąlyginai </w:t>
      </w:r>
      <w:r w:rsidR="00EE7426" w:rsidRPr="00917CA1">
        <w:t>maža</w:t>
      </w:r>
      <w:r w:rsidR="00040ED5" w:rsidRPr="00917CA1">
        <w:t>s</w:t>
      </w:r>
      <w:r w:rsidR="00EE7426" w:rsidRPr="00917CA1">
        <w:t xml:space="preserve"> </w:t>
      </w:r>
      <w:r w:rsidR="00C41C00" w:rsidRPr="00917CA1">
        <w:t xml:space="preserve">investavimui </w:t>
      </w:r>
      <w:r w:rsidR="00EE7426" w:rsidRPr="00917CA1">
        <w:t xml:space="preserve">potencialių </w:t>
      </w:r>
      <w:r w:rsidR="00C41C00" w:rsidRPr="00917CA1">
        <w:t xml:space="preserve">privačių KP objektų </w:t>
      </w:r>
      <w:r w:rsidR="00040ED5" w:rsidRPr="00917CA1">
        <w:t>kiekis</w:t>
      </w:r>
      <w:r w:rsidR="00EE7426" w:rsidRPr="00917CA1">
        <w:t xml:space="preserve">, kas </w:t>
      </w:r>
      <w:r w:rsidR="008B19EF" w:rsidRPr="00917CA1">
        <w:t>neleidžia suformuoti tvaraus potencialių projektų-paraiškų srauto (</w:t>
      </w:r>
      <w:proofErr w:type="spellStart"/>
      <w:r w:rsidR="008B19EF" w:rsidRPr="00917CA1">
        <w:rPr>
          <w:i/>
        </w:rPr>
        <w:t>pipeline</w:t>
      </w:r>
      <w:proofErr w:type="spellEnd"/>
      <w:r w:rsidR="008B19EF" w:rsidRPr="00917CA1">
        <w:t xml:space="preserve">). Tai lemia itin rezervuotus galimų finansų tarpininkų ketinimus viena ar kita forma dalyvauti </w:t>
      </w:r>
      <w:r w:rsidR="00F96361" w:rsidRPr="00917CA1">
        <w:t>FP „</w:t>
      </w:r>
      <w:r w:rsidRPr="00917CA1">
        <w:t>Kultūros paveldo fond</w:t>
      </w:r>
      <w:r w:rsidR="00F96361" w:rsidRPr="00917CA1">
        <w:t>as“</w:t>
      </w:r>
      <w:r w:rsidR="008B19EF" w:rsidRPr="00917CA1">
        <w:t xml:space="preserve"> tipo priemonių įgyvendinime.</w:t>
      </w:r>
    </w:p>
    <w:p w14:paraId="2A7080C6" w14:textId="77777777" w:rsidR="00D539DB" w:rsidRPr="00917CA1" w:rsidRDefault="00D539DB" w:rsidP="00026EA2">
      <w:pPr>
        <w:pStyle w:val="Sraopastraipa"/>
        <w:spacing w:line="276" w:lineRule="auto"/>
        <w:ind w:left="922" w:firstLine="0"/>
      </w:pPr>
    </w:p>
    <w:p w14:paraId="4D98A07D" w14:textId="6CB7283C" w:rsidR="008B19EF" w:rsidRPr="00917CA1" w:rsidRDefault="008B19EF" w:rsidP="00026EA2">
      <w:pPr>
        <w:pStyle w:val="Antrat2"/>
        <w:numPr>
          <w:ilvl w:val="1"/>
          <w:numId w:val="1"/>
        </w:numPr>
        <w:rPr>
          <w:rFonts w:cs="Times New Roman"/>
        </w:rPr>
      </w:pPr>
      <w:bookmarkStart w:id="34" w:name="_Toc146725263"/>
      <w:r w:rsidRPr="00917CA1">
        <w:rPr>
          <w:rFonts w:cs="Times New Roman"/>
        </w:rPr>
        <w:t xml:space="preserve">Privačių lėšų pritraukimo ir </w:t>
      </w:r>
      <w:r w:rsidR="00CE1439" w:rsidRPr="00917CA1">
        <w:rPr>
          <w:rFonts w:cs="Times New Roman"/>
        </w:rPr>
        <w:t xml:space="preserve">finansinės priemonės </w:t>
      </w:r>
      <w:r w:rsidRPr="00917CA1">
        <w:rPr>
          <w:rFonts w:cs="Times New Roman"/>
        </w:rPr>
        <w:t>įgyvendinimo per finansų tarpininką ir be finansų tarpininko galimybių vertini</w:t>
      </w:r>
      <w:r w:rsidR="00581FF3" w:rsidRPr="00917CA1">
        <w:rPr>
          <w:rFonts w:cs="Times New Roman"/>
        </w:rPr>
        <w:t>m</w:t>
      </w:r>
      <w:r w:rsidRPr="00917CA1">
        <w:rPr>
          <w:rFonts w:cs="Times New Roman"/>
        </w:rPr>
        <w:t>as</w:t>
      </w:r>
      <w:bookmarkEnd w:id="34"/>
      <w:r w:rsidRPr="00917CA1">
        <w:rPr>
          <w:rFonts w:cs="Times New Roman"/>
        </w:rPr>
        <w:t xml:space="preserve"> </w:t>
      </w:r>
    </w:p>
    <w:p w14:paraId="498F7990" w14:textId="77777777" w:rsidR="00D539DB" w:rsidRPr="00917CA1" w:rsidRDefault="00D539DB" w:rsidP="00026EA2"/>
    <w:p w14:paraId="7351C2A9" w14:textId="6C9BD270" w:rsidR="008B19EF" w:rsidRPr="00917CA1" w:rsidRDefault="008B19EF" w:rsidP="00026EA2">
      <w:pPr>
        <w:spacing w:before="120" w:line="276" w:lineRule="auto"/>
        <w:ind w:firstLine="561"/>
      </w:pPr>
      <w:r w:rsidRPr="00917CA1">
        <w:t>Siekiant įvertinti privačių lėšų pritraukim</w:t>
      </w:r>
      <w:r w:rsidR="732EBBF7" w:rsidRPr="00917CA1">
        <w:t>ą</w:t>
      </w:r>
      <w:r w:rsidRPr="00917CA1">
        <w:t xml:space="preserve">, </w:t>
      </w:r>
      <w:r w:rsidR="00FC314D" w:rsidRPr="00917CA1">
        <w:t>FP</w:t>
      </w:r>
      <w:r w:rsidRPr="00917CA1">
        <w:t xml:space="preserve"> įgyvendinimo per finansų tarpininką ir be finansų tarpininko galimybes</w:t>
      </w:r>
      <w:r w:rsidR="005B6D7C" w:rsidRPr="00917CA1">
        <w:t>,</w:t>
      </w:r>
      <w:r w:rsidRPr="00917CA1">
        <w:t xml:space="preserve"> vertintojai rėmėsi kredito įstaigų, privačių </w:t>
      </w:r>
      <w:r w:rsidR="00581FF3" w:rsidRPr="00917CA1">
        <w:t>KP</w:t>
      </w:r>
      <w:r w:rsidRPr="00917CA1">
        <w:t xml:space="preserve"> objektų valdytojų, nacionalinės plėtros įstaigos, </w:t>
      </w:r>
      <w:r w:rsidR="00FC314D" w:rsidRPr="00917CA1">
        <w:t>LR k</w:t>
      </w:r>
      <w:r w:rsidRPr="00917CA1">
        <w:t>ultūros ministerijos pateikta informacija bei ekspertin</w:t>
      </w:r>
      <w:r w:rsidR="005B6D7C" w:rsidRPr="00917CA1">
        <w:t>ėmis</w:t>
      </w:r>
      <w:r w:rsidRPr="00917CA1">
        <w:t xml:space="preserve"> įžvalg</w:t>
      </w:r>
      <w:r w:rsidR="005B6D7C" w:rsidRPr="00917CA1">
        <w:t>omis</w:t>
      </w:r>
      <w:r w:rsidRPr="00917CA1">
        <w:t>. Siekiant įvertinti vis</w:t>
      </w:r>
      <w:r w:rsidR="005B6D7C" w:rsidRPr="00917CA1">
        <w:t>as</w:t>
      </w:r>
      <w:r w:rsidRPr="00917CA1">
        <w:t xml:space="preserve"> galimas </w:t>
      </w:r>
      <w:r w:rsidR="00FC314D" w:rsidRPr="00917CA1">
        <w:t>FP</w:t>
      </w:r>
      <w:r w:rsidRPr="00917CA1">
        <w:t xml:space="preserve"> alternatyvas, vertintojai sudarė kriterijų matricą, kurios pagalba nustatoma optimali </w:t>
      </w:r>
      <w:r w:rsidR="00581FF3" w:rsidRPr="00917CA1">
        <w:t>finansinė priemonė</w:t>
      </w:r>
      <w:r w:rsidRPr="00917CA1">
        <w:t xml:space="preserve">. Vertinimo kriterijai apėmė techninėje specifikacijoje išskirtus reikalavimus (administravimo </w:t>
      </w:r>
      <w:r w:rsidRPr="00917CA1">
        <w:lastRenderedPageBreak/>
        <w:t>efektyvumas, vertė galutiniams naudos gavėjams) bei vertintojų parinktus ES investicijų darbotvarkę</w:t>
      </w:r>
      <w:r w:rsidRPr="00917CA1">
        <w:rPr>
          <w:rStyle w:val="Puslapioinaosnuoroda"/>
        </w:rPr>
        <w:footnoteReference w:id="40"/>
      </w:r>
      <w:r w:rsidRPr="00917CA1">
        <w:t xml:space="preserve"> turinčius tenkinti aspektus (tinkamumas,  rezultatyvumas IP iškeltų tikslų kontekste).</w:t>
      </w:r>
    </w:p>
    <w:p w14:paraId="22A5B2C6" w14:textId="77777777" w:rsidR="008B19EF" w:rsidRPr="00917CA1" w:rsidRDefault="008B19EF" w:rsidP="00026EA2">
      <w:pPr>
        <w:spacing w:before="120" w:line="276" w:lineRule="auto"/>
        <w:ind w:firstLine="561"/>
      </w:pPr>
    </w:p>
    <w:p w14:paraId="49C826A1" w14:textId="77777777" w:rsidR="008B19EF" w:rsidRPr="00917CA1" w:rsidRDefault="008B19EF" w:rsidP="00026EA2">
      <w:pPr>
        <w:pStyle w:val="Pagrindinispaprastastekstas"/>
        <w:spacing w:before="120" w:line="276" w:lineRule="auto"/>
        <w:ind w:firstLine="561"/>
        <w:rPr>
          <w:rFonts w:ascii="Times New Roman" w:hAnsi="Times New Roman"/>
          <w:b/>
          <w:i/>
        </w:rPr>
      </w:pPr>
      <w:r w:rsidRPr="00917CA1">
        <w:rPr>
          <w:rFonts w:ascii="Times New Roman" w:hAnsi="Times New Roman"/>
          <w:b/>
          <w:i/>
        </w:rPr>
        <w:t>Garantijos</w:t>
      </w:r>
    </w:p>
    <w:p w14:paraId="1E7EBA05" w14:textId="6AB156D1" w:rsidR="008B19EF" w:rsidRPr="00917CA1" w:rsidRDefault="008B19EF" w:rsidP="00026EA2">
      <w:pPr>
        <w:spacing w:before="120" w:line="276" w:lineRule="auto"/>
        <w:ind w:firstLine="561"/>
      </w:pPr>
      <w:r w:rsidRPr="00917CA1">
        <w:rPr>
          <w:bCs/>
        </w:rPr>
        <w:t>Garantijos</w:t>
      </w:r>
      <w:r w:rsidRPr="00917CA1">
        <w:rPr>
          <w:b/>
        </w:rPr>
        <w:t xml:space="preserve"> </w:t>
      </w:r>
      <w:r w:rsidRPr="00917CA1">
        <w:t xml:space="preserve">kaip </w:t>
      </w:r>
      <w:r w:rsidR="001D0D3D" w:rsidRPr="00917CA1">
        <w:t>finansinė priemonė</w:t>
      </w:r>
      <w:r w:rsidRPr="00917CA1">
        <w:t xml:space="preserve"> yra naudojam</w:t>
      </w:r>
      <w:r w:rsidR="001D0D3D" w:rsidRPr="00917CA1">
        <w:t>o</w:t>
      </w:r>
      <w:r w:rsidRPr="00917CA1">
        <w:t xml:space="preserve">s tuomet, kai projektai yra finansiškai gyvybingi, tačiau turimas skolininko užstatas nėra pakankamas / tinkamas siekiant sumažinti riziką iki kreditoriui priimtino rizikos lygio. Garantijos yra tiek užtikrinimo priemonių, kaip užstato, pakaitalas ar papildas, tiek kredito rizikos mažinimo priemonė. Garantijos gali būti individualios arba portfelinės. Individualia garantija paprastai yra dengiama nuo 30 iki 80 proc. pirmos paskolos dalies grąžinimo finansų įstaigai, kai likusi paskolos dalis yra dengiama paskolos gavėjo pasiūlytais užstatais. Lietuvoje INVEGA individualias garantijas teikia įvairaus profilio įmonėms: smulkioms, vidutinėms ir didelėms. </w:t>
      </w:r>
    </w:p>
    <w:p w14:paraId="7EB308E3" w14:textId="0379B595" w:rsidR="008B19EF" w:rsidRPr="00917CA1" w:rsidRDefault="008B19EF" w:rsidP="00026EA2">
      <w:pPr>
        <w:spacing w:before="120" w:line="276" w:lineRule="auto"/>
        <w:ind w:firstLine="561"/>
      </w:pPr>
      <w:r w:rsidRPr="00917CA1">
        <w:t>Be individualių valstybės garantijų, INVEGA administruoja ir portfelinių garantijų priemones, taip pat skirtas nepatrauklaus ar nepakankamo užstato problemai spręsti ir teikiamas už smulkiojo ir vidutinio verslo subjektų imamus kredito, lizingo ir faktoringo sandorius. Portfelinę garantiją įmonei pagal INVEGOS nustatytus reikalavimus</w:t>
      </w:r>
      <w:r w:rsidR="005B6D7C" w:rsidRPr="00917CA1">
        <w:t>,</w:t>
      </w:r>
      <w:r w:rsidRPr="00917CA1">
        <w:t xml:space="preserve"> vadovaudam</w:t>
      </w:r>
      <w:r w:rsidR="005B6D7C" w:rsidRPr="00917CA1">
        <w:t>o</w:t>
      </w:r>
      <w:r w:rsidRPr="00917CA1">
        <w:t>si savo vidinėmis tvarkomis ir procedūromis</w:t>
      </w:r>
      <w:r w:rsidR="005B6D7C" w:rsidRPr="00917CA1">
        <w:t>,</w:t>
      </w:r>
      <w:r w:rsidRPr="00917CA1">
        <w:t xml:space="preserve"> suteikia finansų įstaigos. </w:t>
      </w:r>
    </w:p>
    <w:p w14:paraId="3568D9B6" w14:textId="483D2381" w:rsidR="008B19EF" w:rsidRPr="00917CA1" w:rsidRDefault="008B19EF" w:rsidP="00026EA2">
      <w:pPr>
        <w:spacing w:before="120" w:line="276" w:lineRule="auto"/>
        <w:ind w:firstLine="561"/>
        <w:rPr>
          <w:bCs/>
        </w:rPr>
      </w:pPr>
      <w:r w:rsidRPr="00917CA1">
        <w:rPr>
          <w:bCs/>
        </w:rPr>
        <w:t>Remiantis atlikta rinkos nepakankamumo priežasčių analize</w:t>
      </w:r>
      <w:r w:rsidR="005B6D7C" w:rsidRPr="00917CA1">
        <w:rPr>
          <w:bCs/>
        </w:rPr>
        <w:t>,</w:t>
      </w:r>
      <w:r w:rsidRPr="00917CA1">
        <w:rPr>
          <w:bCs/>
        </w:rPr>
        <w:t xml:space="preserve"> šiuo metu veikiančios INVEGA garantinės priemonės iš esmės nesprendžia specifinės tikslinės grupės – </w:t>
      </w:r>
      <w:r w:rsidR="001D0D3D" w:rsidRPr="00917CA1">
        <w:rPr>
          <w:bCs/>
        </w:rPr>
        <w:t>KP</w:t>
      </w:r>
      <w:r w:rsidRPr="00917CA1">
        <w:rPr>
          <w:bCs/>
        </w:rPr>
        <w:t xml:space="preserve"> objektų valdytojų iššūkių</w:t>
      </w:r>
      <w:r w:rsidR="005B6D7C" w:rsidRPr="00917CA1">
        <w:rPr>
          <w:bCs/>
        </w:rPr>
        <w:t>,</w:t>
      </w:r>
      <w:r w:rsidRPr="00917CA1">
        <w:rPr>
          <w:bCs/>
        </w:rPr>
        <w:t xml:space="preserve"> susijusių su užstato, užstato likvidumo reikalavimais. Taip pat, </w:t>
      </w:r>
      <w:r w:rsidR="001D0D3D" w:rsidRPr="00917CA1">
        <w:rPr>
          <w:bCs/>
        </w:rPr>
        <w:t>KP</w:t>
      </w:r>
      <w:r w:rsidRPr="00917CA1">
        <w:rPr>
          <w:bCs/>
        </w:rPr>
        <w:t xml:space="preserve"> objektų aktualizavimo/</w:t>
      </w:r>
      <w:proofErr w:type="spellStart"/>
      <w:r w:rsidR="0063406B" w:rsidRPr="00917CA1">
        <w:rPr>
          <w:bCs/>
        </w:rPr>
        <w:t>įveiklinimo</w:t>
      </w:r>
      <w:proofErr w:type="spellEnd"/>
      <w:r w:rsidRPr="00917CA1">
        <w:rPr>
          <w:bCs/>
        </w:rPr>
        <w:t xml:space="preserve"> verslo planai, kredito įstaigų požiūriu paprastai yra nepakankami gyvybingumo ir finansinių projekcijų patikimumo požiūriu. </w:t>
      </w:r>
    </w:p>
    <w:p w14:paraId="1274EEAA" w14:textId="791FDCD5" w:rsidR="008B19EF" w:rsidRPr="00917CA1" w:rsidRDefault="08EA7684" w:rsidP="00026EA2">
      <w:pPr>
        <w:spacing w:before="120" w:line="276" w:lineRule="auto"/>
        <w:ind w:firstLine="561"/>
      </w:pPr>
      <w:r w:rsidRPr="00917CA1">
        <w:t xml:space="preserve">Iš kitos pusės, esant aplinkybėms kai garantijos instrumento gavėjas yra korporatyviniais požymiais pasižymintis verslo subjektas, finansinius srautus demonstruojantis už investicinio projekto ribų, garantijos priemonė turėtų būti tinkama. Tačiau </w:t>
      </w:r>
      <w:r w:rsidR="49B4CE66" w:rsidRPr="00917CA1">
        <w:t>laikoma</w:t>
      </w:r>
      <w:r w:rsidRPr="00917CA1">
        <w:t>, kad tokie subjektai jau dabar gali pasinaudoti veikiančiomis nacionalinės plėtros įstaigos garantijų finansinėmis priemonėmis</w:t>
      </w:r>
      <w:r w:rsidR="49B4CE66" w:rsidRPr="00917CA1">
        <w:t>, todėl atskirų priemonių formavimas nereikalingas</w:t>
      </w:r>
      <w:r w:rsidRPr="00917CA1">
        <w:t>.</w:t>
      </w:r>
    </w:p>
    <w:p w14:paraId="2AF4B78A" w14:textId="4A721E03" w:rsidR="008B19EF" w:rsidRPr="00917CA1" w:rsidRDefault="008B19EF" w:rsidP="00026EA2">
      <w:pPr>
        <w:pStyle w:val="Pagrindinispaprastastekstas"/>
        <w:spacing w:before="120" w:line="276" w:lineRule="auto"/>
        <w:ind w:firstLine="561"/>
        <w:jc w:val="both"/>
        <w:rPr>
          <w:rFonts w:ascii="Times New Roman" w:hAnsi="Times New Roman"/>
          <w:b/>
        </w:rPr>
      </w:pPr>
      <w:r w:rsidRPr="00917CA1">
        <w:rPr>
          <w:rFonts w:ascii="Times New Roman" w:hAnsi="Times New Roman"/>
        </w:rPr>
        <w:t>Apibendrinant, garantijos analizuojamos tikslinės grupės atžvilgiu pasižymėtų žemu tinkamumu ir rezultatyvumu</w:t>
      </w:r>
      <w:r w:rsidR="001D0D3D" w:rsidRPr="00917CA1">
        <w:rPr>
          <w:rFonts w:ascii="Times New Roman" w:hAnsi="Times New Roman"/>
        </w:rPr>
        <w:t xml:space="preserve"> bei</w:t>
      </w:r>
      <w:r w:rsidRPr="00917CA1">
        <w:rPr>
          <w:rFonts w:ascii="Times New Roman" w:hAnsi="Times New Roman"/>
        </w:rPr>
        <w:t xml:space="preserve"> neatneštų laukiamo poveikio ir vertės tiek pareiškėjo, tiek viešosios politikos tikslų lygiu.</w:t>
      </w:r>
      <w:r w:rsidRPr="00917CA1">
        <w:rPr>
          <w:rFonts w:ascii="Times New Roman" w:hAnsi="Times New Roman"/>
          <w:b/>
        </w:rPr>
        <w:t xml:space="preserve"> </w:t>
      </w:r>
      <w:r w:rsidR="001D0D3D" w:rsidRPr="00917CA1">
        <w:rPr>
          <w:rFonts w:ascii="Times New Roman" w:hAnsi="Times New Roman"/>
          <w:b/>
        </w:rPr>
        <w:t>KP</w:t>
      </w:r>
      <w:r w:rsidRPr="00917CA1">
        <w:rPr>
          <w:rFonts w:ascii="Times New Roman" w:hAnsi="Times New Roman"/>
          <w:b/>
        </w:rPr>
        <w:t xml:space="preserve"> objektų (infrastruktūros) valdytojų tikslinei grupei garantijų priemonę kurti netikslinga.</w:t>
      </w:r>
    </w:p>
    <w:p w14:paraId="0932036D" w14:textId="77777777" w:rsidR="008B19EF" w:rsidRPr="00917CA1" w:rsidRDefault="008B19EF" w:rsidP="00026EA2">
      <w:pPr>
        <w:spacing w:before="120" w:line="276" w:lineRule="auto"/>
        <w:ind w:firstLine="561"/>
        <w:rPr>
          <w:b/>
        </w:rPr>
      </w:pPr>
    </w:p>
    <w:p w14:paraId="5EBA1B5A" w14:textId="120BCD88" w:rsidR="008B19EF" w:rsidRPr="00917CA1" w:rsidRDefault="008B19EF" w:rsidP="00026EA2">
      <w:pPr>
        <w:spacing w:before="120" w:line="276" w:lineRule="auto"/>
        <w:ind w:firstLine="561"/>
        <w:rPr>
          <w:b/>
          <w:bCs/>
          <w:i/>
        </w:rPr>
      </w:pPr>
      <w:r w:rsidRPr="00917CA1">
        <w:rPr>
          <w:b/>
          <w:bCs/>
          <w:i/>
        </w:rPr>
        <w:t>Paskolos (su finans</w:t>
      </w:r>
      <w:r w:rsidR="00356D00" w:rsidRPr="00917CA1">
        <w:rPr>
          <w:b/>
          <w:bCs/>
          <w:i/>
        </w:rPr>
        <w:t>ų</w:t>
      </w:r>
      <w:r w:rsidRPr="00917CA1">
        <w:rPr>
          <w:b/>
          <w:bCs/>
          <w:i/>
        </w:rPr>
        <w:t xml:space="preserve"> tarpininku ir be)</w:t>
      </w:r>
    </w:p>
    <w:p w14:paraId="24B832B9" w14:textId="3C2F5CD2" w:rsidR="008B19EF" w:rsidRPr="00917CA1" w:rsidRDefault="008B19EF" w:rsidP="00026EA2">
      <w:pPr>
        <w:spacing w:before="120" w:line="276" w:lineRule="auto"/>
        <w:ind w:firstLine="561"/>
        <w:rPr>
          <w:b/>
          <w:bCs/>
        </w:rPr>
      </w:pPr>
      <w:r w:rsidRPr="00917CA1">
        <w:t xml:space="preserve">Paskola yra pati populiariausia ir paprasčiausia </w:t>
      </w:r>
      <w:r w:rsidR="0063406B" w:rsidRPr="00917CA1">
        <w:t>FP</w:t>
      </w:r>
      <w:r w:rsidRPr="00917CA1">
        <w:t>, kai pagal sudarytą sutartį tarp skolininko ir kreditoriaus</w:t>
      </w:r>
      <w:r w:rsidR="00E63F8D" w:rsidRPr="00917CA1">
        <w:t>,</w:t>
      </w:r>
      <w:r w:rsidRPr="00917CA1">
        <w:t xml:space="preserve"> pastarasis įsipareigoja skolininkui suteikti sutartą finansavimą konkrečiam laikotarpiui. Paskolos sutarties laikotarpiu skolininkas įsipareigoja grąžinti pasiskolintą sumą kreditoriui, papildomai sumokant palūkanas, kurios atspindi kreditoriaus pajamas už leidimą skolininkui pasinaudoti kreditoriaus kapitalu. </w:t>
      </w:r>
      <w:r w:rsidR="001D0D3D" w:rsidRPr="00917CA1">
        <w:t>V</w:t>
      </w:r>
      <w:r w:rsidRPr="00917CA1">
        <w:t xml:space="preserve">ienas iš pagrindinių paskolos </w:t>
      </w:r>
      <w:r w:rsidR="00164959" w:rsidRPr="00917CA1">
        <w:t>FP</w:t>
      </w:r>
      <w:r w:rsidRPr="00917CA1">
        <w:t xml:space="preserve"> tinkamumo </w:t>
      </w:r>
      <w:r w:rsidR="009329A8" w:rsidRPr="00917CA1">
        <w:t>KP objektų</w:t>
      </w:r>
      <w:r w:rsidRPr="00917CA1">
        <w:t xml:space="preserve"> aktualizavimo</w:t>
      </w:r>
      <w:r w:rsidR="001D0D3D" w:rsidRPr="00917CA1">
        <w:t xml:space="preserve"> ir </w:t>
      </w:r>
      <w:proofErr w:type="spellStart"/>
      <w:r w:rsidR="001D0D3D" w:rsidRPr="00917CA1">
        <w:t>įveiklinimo</w:t>
      </w:r>
      <w:proofErr w:type="spellEnd"/>
      <w:r w:rsidRPr="00917CA1">
        <w:t xml:space="preserve"> projektų finansavimui </w:t>
      </w:r>
      <w:r w:rsidR="001D0D3D" w:rsidRPr="00917CA1">
        <w:t xml:space="preserve">kriterijų </w:t>
      </w:r>
      <w:r w:rsidRPr="00917CA1">
        <w:t xml:space="preserve">yra projekto atsiperkamumas, t. y. ar projekto generuojamos ekonominės naudos (pardavimų pajamos) yra pakankamos padengti paskolos aptarnavimo kaštus. </w:t>
      </w:r>
      <w:r w:rsidR="001D0D3D" w:rsidRPr="00917CA1">
        <w:t xml:space="preserve">T.y. paskolos </w:t>
      </w:r>
      <w:r w:rsidR="00164959" w:rsidRPr="00917CA1">
        <w:t>FP</w:t>
      </w:r>
      <w:r w:rsidR="001D0D3D" w:rsidRPr="00917CA1">
        <w:t xml:space="preserve"> yra tinkama </w:t>
      </w:r>
      <w:r w:rsidR="009329A8" w:rsidRPr="00917CA1">
        <w:t>KP</w:t>
      </w:r>
      <w:r w:rsidR="001D0D3D" w:rsidRPr="00917CA1">
        <w:t xml:space="preserve"> infrastruktūros finansavimui, e</w:t>
      </w:r>
      <w:r w:rsidRPr="00917CA1">
        <w:t>sant teigiamam tikslinės grupės teikiamų investicinių projektų gyvybingumui</w:t>
      </w:r>
      <w:r w:rsidR="001D0D3D" w:rsidRPr="00917CA1">
        <w:t xml:space="preserve">. </w:t>
      </w:r>
      <w:r w:rsidRPr="00917CA1">
        <w:t xml:space="preserve">Kitas svarbus paskolų </w:t>
      </w:r>
      <w:r w:rsidR="00164959" w:rsidRPr="00917CA1">
        <w:t>FP</w:t>
      </w:r>
      <w:r w:rsidRPr="00917CA1">
        <w:t xml:space="preserve"> tinkamum</w:t>
      </w:r>
      <w:r w:rsidR="001D0D3D" w:rsidRPr="00917CA1">
        <w:t>o kriterijus</w:t>
      </w:r>
      <w:r w:rsidRPr="00917CA1">
        <w:t xml:space="preserve"> – pareiškėjo kreditingumas. Net jeigu projektas ir yra atsiperkantis, tačiau nustatoma aukšta </w:t>
      </w:r>
      <w:r w:rsidR="001D0D3D" w:rsidRPr="00917CA1">
        <w:t xml:space="preserve">skolininko bankroto </w:t>
      </w:r>
      <w:r w:rsidRPr="00917CA1">
        <w:t xml:space="preserve">rizika, </w:t>
      </w:r>
      <w:r w:rsidR="001D0D3D" w:rsidRPr="00917CA1">
        <w:t>didėja rizika,</w:t>
      </w:r>
      <w:r w:rsidRPr="00917CA1">
        <w:t xml:space="preserve"> kad kreditorius neatgaus </w:t>
      </w:r>
      <w:r w:rsidR="001D0D3D" w:rsidRPr="00917CA1">
        <w:t xml:space="preserve">paskolintų </w:t>
      </w:r>
      <w:r w:rsidRPr="00917CA1">
        <w:t xml:space="preserve">lėšų.  </w:t>
      </w:r>
    </w:p>
    <w:p w14:paraId="497EB3AE" w14:textId="049B940B" w:rsidR="008B19EF" w:rsidRPr="00917CA1" w:rsidRDefault="008B19EF" w:rsidP="00026EA2">
      <w:pPr>
        <w:spacing w:before="120" w:line="276" w:lineRule="auto"/>
        <w:ind w:firstLine="561"/>
      </w:pPr>
      <w:r w:rsidRPr="00917CA1">
        <w:lastRenderedPageBreak/>
        <w:t xml:space="preserve">Paskolų </w:t>
      </w:r>
      <w:r w:rsidR="00164959" w:rsidRPr="00917CA1">
        <w:t>FP</w:t>
      </w:r>
      <w:r w:rsidRPr="00917CA1">
        <w:t xml:space="preserve"> gali būti įgyvendinamos dvejopai. </w:t>
      </w:r>
      <w:r w:rsidR="001D0D3D" w:rsidRPr="00917CA1">
        <w:t>Nacionalinė plėtros įstaiga</w:t>
      </w:r>
      <w:r w:rsidRPr="00917CA1">
        <w:t xml:space="preserve"> gali teikti finansavimą tiesiogiai – šiuo finansavimo atveju pati </w:t>
      </w:r>
      <w:r w:rsidR="001D0D3D" w:rsidRPr="00917CA1">
        <w:t>nacionalinė plėtros įstaiga</w:t>
      </w:r>
      <w:r w:rsidRPr="00917CA1">
        <w:t xml:space="preserve"> atlieka projektų atranką, teikia finansavimą ir administruoja paskolas. Alternatyva tiesioginiam paskolų teikimui yra netiesioginis finansavimas, šiai veiklai pasitelkiant finansų tarpininkus, pvz. įvairias kredito įstaigas, alternatyvius finansuotojus ir pan. Jeigu paskolų </w:t>
      </w:r>
      <w:r w:rsidR="001D0D3D" w:rsidRPr="00917CA1">
        <w:t>finansinė priemonė</w:t>
      </w:r>
      <w:r w:rsidRPr="00917CA1">
        <w:t xml:space="preserve"> yra įgyvendinama netiesiogiai, finansų tarpininkai atlieka tokias funkcijas, kaip investicinių projektų vertinimas, projektų vykdytojų rizikos ir kreditingumo vertinimas, paskolų administravimas ir t.t. </w:t>
      </w:r>
    </w:p>
    <w:p w14:paraId="1CBFF733" w14:textId="4308F534" w:rsidR="008B19EF" w:rsidRPr="00917CA1" w:rsidRDefault="008B19EF" w:rsidP="00026EA2">
      <w:pPr>
        <w:spacing w:before="120" w:line="276" w:lineRule="auto"/>
        <w:ind w:firstLine="561"/>
      </w:pPr>
      <w:r w:rsidRPr="00917CA1">
        <w:t xml:space="preserve">Įgyvendinant paskolų </w:t>
      </w:r>
      <w:r w:rsidR="00164959" w:rsidRPr="00917CA1">
        <w:t>FP</w:t>
      </w:r>
      <w:r w:rsidRPr="00917CA1">
        <w:t xml:space="preserve"> netiesiogiai, finansų tarpininkas gali prisidėti nuosavomis lėšomis finansuojant projektus, o tai lei</w:t>
      </w:r>
      <w:r w:rsidR="00E37F84" w:rsidRPr="00917CA1">
        <w:t>stų</w:t>
      </w:r>
      <w:r w:rsidRPr="00917CA1">
        <w:t xml:space="preserve"> padidinti galutinę prieinamų lėšų sumą </w:t>
      </w:r>
      <w:r w:rsidR="00E37F84" w:rsidRPr="00917CA1">
        <w:t>KP</w:t>
      </w:r>
      <w:r w:rsidRPr="00917CA1">
        <w:t xml:space="preserve"> aktualizavimo projektams. </w:t>
      </w:r>
      <w:r w:rsidR="00E37F84" w:rsidRPr="00917CA1">
        <w:t>Kita vertus, svarbu įvertinti aplinkybę, kad, n</w:t>
      </w:r>
      <w:r w:rsidRPr="00917CA1">
        <w:t>ors privačių lėšų pritraukimo potencialas didesnis netiesiogin</w:t>
      </w:r>
      <w:r w:rsidR="00E37F84" w:rsidRPr="00917CA1">
        <w:t>ės</w:t>
      </w:r>
      <w:r w:rsidRPr="00917CA1">
        <w:t xml:space="preserve"> paskolų </w:t>
      </w:r>
      <w:r w:rsidR="00164959" w:rsidRPr="00917CA1">
        <w:t>FP</w:t>
      </w:r>
      <w:r w:rsidRPr="00917CA1">
        <w:t xml:space="preserve"> atveju, </w:t>
      </w:r>
      <w:r w:rsidR="00E37F84" w:rsidRPr="00917CA1">
        <w:t xml:space="preserve">tačiau </w:t>
      </w:r>
      <w:r w:rsidRPr="00917CA1">
        <w:t xml:space="preserve">pritrauktino kapitalo kaina gali būti didesnė nei viešojo. Atsižvelgiant į šiuos veiksnius, yra tikimybė, kad </w:t>
      </w:r>
      <w:r w:rsidR="00E37F84" w:rsidRPr="00917CA1">
        <w:t xml:space="preserve">netiesiogiai įgyvendinamų paskolų atveju </w:t>
      </w:r>
      <w:r w:rsidRPr="00917CA1">
        <w:t>finansavimo kaina galutini</w:t>
      </w:r>
      <w:r w:rsidR="00E37F84" w:rsidRPr="00917CA1">
        <w:t>am</w:t>
      </w:r>
      <w:r w:rsidRPr="00917CA1">
        <w:t xml:space="preserve"> naudos gavėj</w:t>
      </w:r>
      <w:r w:rsidR="00E37F84" w:rsidRPr="00917CA1">
        <w:t>ui</w:t>
      </w:r>
      <w:r w:rsidRPr="00917CA1">
        <w:t xml:space="preserve"> gali būti didesnė nei tiesioginių, o</w:t>
      </w:r>
      <w:r w:rsidR="00E37F84" w:rsidRPr="00917CA1">
        <w:t>,</w:t>
      </w:r>
      <w:r w:rsidRPr="00917CA1">
        <w:t xml:space="preserve"> siekiant didinti produkto patrauklumą, atsiras poreikis daliniam palūkanų kompensavimui. </w:t>
      </w:r>
      <w:r w:rsidR="00E37F84" w:rsidRPr="00917CA1">
        <w:t>Žinoma</w:t>
      </w:r>
      <w:r w:rsidRPr="00917CA1">
        <w:t xml:space="preserve">, galutinė kaina galutinio naudos gavėjo lygmeniu priklauso ne tik nuo pritrauktino kapitalo kainos, tačiau ir nuo kitų svarbių aspektų, kaip valdymo mokesčiai ir kt. </w:t>
      </w:r>
    </w:p>
    <w:p w14:paraId="0B7B22F7" w14:textId="012BAE84" w:rsidR="008B19EF" w:rsidRPr="00917CA1" w:rsidRDefault="008B19EF" w:rsidP="00026EA2">
      <w:pPr>
        <w:spacing w:before="120" w:line="276" w:lineRule="auto"/>
        <w:ind w:firstLine="561"/>
      </w:pPr>
      <w:r w:rsidRPr="00917CA1">
        <w:t>Vienas iš tiesiogiai įgyvendinam</w:t>
      </w:r>
      <w:r w:rsidR="00164959" w:rsidRPr="00917CA1">
        <w:t>ų</w:t>
      </w:r>
      <w:r w:rsidRPr="00917CA1">
        <w:t xml:space="preserve"> paskol</w:t>
      </w:r>
      <w:r w:rsidR="00164959" w:rsidRPr="00917CA1">
        <w:t>ų</w:t>
      </w:r>
      <w:r w:rsidRPr="00917CA1">
        <w:t xml:space="preserve"> </w:t>
      </w:r>
      <w:r w:rsidR="00164959" w:rsidRPr="00917CA1">
        <w:t>FP</w:t>
      </w:r>
      <w:r w:rsidRPr="00917CA1">
        <w:t xml:space="preserve"> privalumų – galimai lankstesnis požiūris į potencialų galutinį naudos gavėją. Nors </w:t>
      </w:r>
      <w:r w:rsidR="00E37F84" w:rsidRPr="00917CA1">
        <w:t>nacionalinės plėtros įstaigos</w:t>
      </w:r>
      <w:r w:rsidRPr="00917CA1">
        <w:t xml:space="preserve"> ir finansų tarpininkai yra reguliuojami Finansų įstaigų įstatymo, o</w:t>
      </w:r>
      <w:r w:rsidR="00E37F84" w:rsidRPr="00917CA1">
        <w:t xml:space="preserve"> nacionalinės plėtros įstaigos</w:t>
      </w:r>
      <w:r w:rsidRPr="00917CA1">
        <w:t xml:space="preserve"> savo veikloje riziką vertina labai panašiai kaip ir finansų tarpininkai (t.y. negali skolinti lėšų projektams, kurie yra neatsiperkantys, ar skolininkams, kurių rizikos yra pernelyg aukšt</w:t>
      </w:r>
      <w:r w:rsidR="00E37F84" w:rsidRPr="00917CA1">
        <w:t>o</w:t>
      </w:r>
      <w:r w:rsidRPr="00917CA1">
        <w:t>s ir t.t.), Lietuvoje egzistuojanti kredito įstaigų koncentracija ir ribota konkurencija leidžia kredito įstaigoms „būti išrankesn</w:t>
      </w:r>
      <w:r w:rsidR="00E37F84" w:rsidRPr="00917CA1">
        <w:t>ė</w:t>
      </w:r>
      <w:r w:rsidRPr="00917CA1">
        <w:t>ms“ klientų atžvilgiu, o tai, atitinkamai, reiškia mažesnę rizikos toleranciją. Pastaroji pasireiškia didesnio užstato, didesnio prisidėjimo prie paskolos nuosavomis lėšomis ir kitais reikalavimais skolininkams. Mažesnė rizikos tolerancija ypač pastebima tais laikotarpiais, kai ekonomikoje įsivyrauja didesnis neapibrėžtumas</w:t>
      </w:r>
      <w:r w:rsidRPr="00917CA1">
        <w:rPr>
          <w:rStyle w:val="Puslapioinaosnuoroda"/>
        </w:rPr>
        <w:footnoteReference w:id="41"/>
      </w:r>
      <w:r w:rsidRPr="00917CA1">
        <w:t>. Tokiu atveju kredito įstaigos gali ženkliai pabloginti finansavimo sąlygas</w:t>
      </w:r>
      <w:r w:rsidR="00E37F84" w:rsidRPr="00917CA1">
        <w:t>,</w:t>
      </w:r>
      <w:r w:rsidRPr="00917CA1">
        <w:t xml:space="preserve"> nesusimažinant savo pajamingumo</w:t>
      </w:r>
      <w:r w:rsidR="00E37F84" w:rsidRPr="00917CA1">
        <w:t>,</w:t>
      </w:r>
      <w:r w:rsidRPr="00917CA1">
        <w:t xml:space="preserve"> ir taip sumažinti finansavimo prieinamumą. Kadangi konkurencija yra ribota, skolininkai turi priimti siūlomas sąlygas arba ieškoti alternatyvių finansavimo šaltinių, kurių kaina ir reikalavimai dažnu atveju yra dar aukštesni.</w:t>
      </w:r>
    </w:p>
    <w:p w14:paraId="0DF9237E" w14:textId="0F5F7BBE" w:rsidR="008B19EF" w:rsidRPr="00917CA1" w:rsidRDefault="008B19EF" w:rsidP="00026EA2">
      <w:pPr>
        <w:spacing w:before="120" w:line="276" w:lineRule="auto"/>
        <w:ind w:firstLine="561"/>
      </w:pPr>
      <w:r w:rsidRPr="00917CA1">
        <w:t xml:space="preserve">Dar vienas tiesiogiai įgyvendinamų paskolų </w:t>
      </w:r>
      <w:r w:rsidR="00164959" w:rsidRPr="00917CA1">
        <w:t>FP</w:t>
      </w:r>
      <w:r w:rsidRPr="00917CA1">
        <w:t xml:space="preserve"> privalumų – lankstesnis požiūris į </w:t>
      </w:r>
      <w:r w:rsidR="00E37F84" w:rsidRPr="00917CA1">
        <w:t>specifinius</w:t>
      </w:r>
      <w:r w:rsidRPr="00917CA1">
        <w:t xml:space="preserve"> paskolos gavėjus. Kredito įstaigos, teikdamos finansavimą, griežtai vadovaujasi savo patvirtintomis vidinėmis taisyklėmis ir anksčiau suformuota skolinimo ir rizikos vertinimo praktika. Tad</w:t>
      </w:r>
      <w:r w:rsidR="00E37F84" w:rsidRPr="00917CA1">
        <w:t>,</w:t>
      </w:r>
      <w:r w:rsidRPr="00917CA1">
        <w:t xml:space="preserve"> jeigu </w:t>
      </w:r>
      <w:r w:rsidR="00E37F84" w:rsidRPr="00917CA1">
        <w:t>naujai kuriama</w:t>
      </w:r>
      <w:r w:rsidRPr="00917CA1">
        <w:t xml:space="preserve"> </w:t>
      </w:r>
      <w:r w:rsidR="00E37F84" w:rsidRPr="00917CA1">
        <w:t>finansinė priemonė</w:t>
      </w:r>
      <w:r w:rsidRPr="00917CA1">
        <w:t xml:space="preserve"> ar </w:t>
      </w:r>
      <w:r w:rsidR="00E37F84" w:rsidRPr="00917CA1">
        <w:t>finansinės priemonės</w:t>
      </w:r>
      <w:r w:rsidRPr="00917CA1">
        <w:t xml:space="preserve"> tikslinė grupė bent dalinai neatitinka anksčiau suformuotų vidinių taisyklių ar finansavimo praktikų, finansų tarpininkai kritiškai vertins galimybę prisidėti prie tokių </w:t>
      </w:r>
      <w:r w:rsidR="00E37F84" w:rsidRPr="00917CA1">
        <w:t>finansinių priemonių</w:t>
      </w:r>
      <w:r w:rsidRPr="00917CA1">
        <w:t xml:space="preserve"> įgyvendinimo ar finansuoti tokias tikslines grupes. Šis aspektas yra ypač svarbus svarstant išorinio finansavimo prieinamumą </w:t>
      </w:r>
      <w:r w:rsidR="00E37F84" w:rsidRPr="00917CA1">
        <w:t>KP</w:t>
      </w:r>
      <w:r w:rsidRPr="00917CA1">
        <w:t xml:space="preserve"> objektams. Kaip jau minėta anksčiau, kredito įstaigos kritiškai vertina galimybę finansuoti </w:t>
      </w:r>
      <w:r w:rsidR="00E37F84" w:rsidRPr="00917CA1">
        <w:t>KP</w:t>
      </w:r>
      <w:r w:rsidRPr="00917CA1">
        <w:t xml:space="preserve"> objektus</w:t>
      </w:r>
      <w:r w:rsidR="00E63F8D" w:rsidRPr="00917CA1">
        <w:t>,</w:t>
      </w:r>
      <w:r w:rsidRPr="00917CA1">
        <w:t xml:space="preserve"> kol nėra susiformavusi šios tikslinės grupės finansavimo praktika. Tuo tarpu </w:t>
      </w:r>
      <w:r w:rsidR="00E37F84" w:rsidRPr="00917CA1">
        <w:t>nacionalinė plėtros įstaiga</w:t>
      </w:r>
      <w:r w:rsidRPr="00917CA1">
        <w:t>, kuri turi praktikos su netipinių tikslinių grupių finansavimo formavimo praktika, gali lanksčiau atliepti tokių tikslinių grupių poreikius.</w:t>
      </w:r>
    </w:p>
    <w:p w14:paraId="29D3505F" w14:textId="3754099D" w:rsidR="008B19EF" w:rsidRPr="00917CA1" w:rsidRDefault="008B19EF" w:rsidP="00026EA2">
      <w:pPr>
        <w:pStyle w:val="Pagrindinispaprastastekstas"/>
        <w:spacing w:before="120" w:line="276" w:lineRule="auto"/>
        <w:ind w:firstLine="561"/>
        <w:jc w:val="both"/>
        <w:rPr>
          <w:rFonts w:ascii="Times New Roman" w:eastAsiaTheme="minorHAnsi" w:hAnsi="Times New Roman" w:cstheme="minorBidi"/>
          <w:szCs w:val="22"/>
        </w:rPr>
      </w:pPr>
      <w:r w:rsidRPr="00917CA1">
        <w:rPr>
          <w:rFonts w:ascii="Times New Roman" w:eastAsiaTheme="minorHAnsi" w:hAnsi="Times New Roman" w:cstheme="minorBidi"/>
          <w:szCs w:val="22"/>
        </w:rPr>
        <w:t>Apibendrinant, paskolos</w:t>
      </w:r>
      <w:r w:rsidR="00E63F8D" w:rsidRPr="00917CA1">
        <w:rPr>
          <w:rFonts w:ascii="Times New Roman" w:eastAsiaTheme="minorHAnsi" w:hAnsi="Times New Roman" w:cstheme="minorBidi"/>
          <w:szCs w:val="22"/>
        </w:rPr>
        <w:t>,</w:t>
      </w:r>
      <w:r w:rsidRPr="00917CA1">
        <w:rPr>
          <w:rFonts w:ascii="Times New Roman" w:eastAsiaTheme="minorHAnsi" w:hAnsi="Times New Roman" w:cstheme="minorBidi"/>
          <w:szCs w:val="22"/>
        </w:rPr>
        <w:t xml:space="preserve"> kaip </w:t>
      </w:r>
      <w:r w:rsidR="00164959" w:rsidRPr="00917CA1">
        <w:rPr>
          <w:rFonts w:ascii="Times New Roman" w:eastAsiaTheme="minorHAnsi" w:hAnsi="Times New Roman" w:cstheme="minorBidi"/>
          <w:szCs w:val="22"/>
        </w:rPr>
        <w:t>finansinė</w:t>
      </w:r>
      <w:r w:rsidR="00D4595C" w:rsidRPr="00917CA1">
        <w:rPr>
          <w:rFonts w:ascii="Times New Roman" w:eastAsiaTheme="minorHAnsi" w:hAnsi="Times New Roman" w:cstheme="minorBidi"/>
          <w:szCs w:val="22"/>
        </w:rPr>
        <w:t>s</w:t>
      </w:r>
      <w:r w:rsidR="00164959" w:rsidRPr="00917CA1">
        <w:rPr>
          <w:rFonts w:ascii="Times New Roman" w:eastAsiaTheme="minorHAnsi" w:hAnsi="Times New Roman" w:cstheme="minorBidi"/>
          <w:szCs w:val="22"/>
        </w:rPr>
        <w:t xml:space="preserve"> priemonė</w:t>
      </w:r>
      <w:r w:rsidR="00D4595C" w:rsidRPr="00917CA1">
        <w:rPr>
          <w:rFonts w:ascii="Times New Roman" w:eastAsiaTheme="minorHAnsi" w:hAnsi="Times New Roman" w:cstheme="minorBidi"/>
          <w:szCs w:val="22"/>
        </w:rPr>
        <w:t>s,</w:t>
      </w:r>
      <w:r w:rsidRPr="00917CA1">
        <w:rPr>
          <w:rFonts w:ascii="Times New Roman" w:eastAsiaTheme="minorHAnsi" w:hAnsi="Times New Roman" w:cstheme="minorBidi"/>
          <w:szCs w:val="22"/>
        </w:rPr>
        <w:t xml:space="preserve"> analizuojamos </w:t>
      </w:r>
      <w:r w:rsidR="00D56E41" w:rsidRPr="00917CA1">
        <w:rPr>
          <w:rFonts w:ascii="Times New Roman" w:eastAsiaTheme="minorHAnsi" w:hAnsi="Times New Roman" w:cstheme="minorBidi"/>
          <w:szCs w:val="22"/>
        </w:rPr>
        <w:t xml:space="preserve">KP objektų (infrastruktūros) valdytojų </w:t>
      </w:r>
      <w:r w:rsidRPr="00917CA1">
        <w:rPr>
          <w:rFonts w:ascii="Times New Roman" w:eastAsiaTheme="minorHAnsi" w:hAnsi="Times New Roman" w:cstheme="minorBidi"/>
          <w:szCs w:val="22"/>
        </w:rPr>
        <w:t>tikslinės grupės atžvilgiu pasižymėt</w:t>
      </w:r>
      <w:r w:rsidR="00164959" w:rsidRPr="00917CA1">
        <w:rPr>
          <w:rFonts w:ascii="Times New Roman" w:eastAsiaTheme="minorHAnsi" w:hAnsi="Times New Roman" w:cstheme="minorBidi"/>
          <w:szCs w:val="22"/>
        </w:rPr>
        <w:t>ų</w:t>
      </w:r>
      <w:r w:rsidRPr="00917CA1">
        <w:rPr>
          <w:rFonts w:ascii="Times New Roman" w:eastAsiaTheme="minorHAnsi" w:hAnsi="Times New Roman" w:cstheme="minorBidi"/>
          <w:szCs w:val="22"/>
        </w:rPr>
        <w:t xml:space="preserve"> aukštu tinkamumu ir vidutiniu rezultatyvumu, kas turėtų sukurti laukiamą poveikį ir vertę tiek pareiškėjo, tiek viešosios politikos tikslų atžvilgiu. Vis dėlto, remiantis atlikta sektorine analize ir </w:t>
      </w:r>
      <w:r w:rsidR="00F96361" w:rsidRPr="00917CA1">
        <w:rPr>
          <w:rFonts w:ascii="Times New Roman" w:eastAsiaTheme="minorHAnsi" w:hAnsi="Times New Roman" w:cstheme="minorBidi"/>
          <w:szCs w:val="22"/>
        </w:rPr>
        <w:t>FP „K</w:t>
      </w:r>
      <w:r w:rsidR="00D56E41" w:rsidRPr="00917CA1">
        <w:rPr>
          <w:rFonts w:ascii="Times New Roman" w:eastAsiaTheme="minorHAnsi" w:hAnsi="Times New Roman" w:cstheme="minorBidi"/>
          <w:szCs w:val="22"/>
        </w:rPr>
        <w:t>ultūros paveldo fond</w:t>
      </w:r>
      <w:r w:rsidR="00F96361" w:rsidRPr="00917CA1">
        <w:rPr>
          <w:rFonts w:ascii="Times New Roman" w:eastAsiaTheme="minorHAnsi" w:hAnsi="Times New Roman" w:cstheme="minorBidi"/>
          <w:szCs w:val="22"/>
        </w:rPr>
        <w:t>as“</w:t>
      </w:r>
      <w:r w:rsidRPr="00917CA1">
        <w:rPr>
          <w:rFonts w:ascii="Times New Roman" w:eastAsiaTheme="minorHAnsi" w:hAnsi="Times New Roman" w:cstheme="minorBidi"/>
          <w:szCs w:val="22"/>
        </w:rPr>
        <w:t xml:space="preserve"> tipo priemonių valdy</w:t>
      </w:r>
      <w:r w:rsidR="00D4595C" w:rsidRPr="00917CA1">
        <w:rPr>
          <w:rFonts w:ascii="Times New Roman" w:eastAsiaTheme="minorHAnsi" w:hAnsi="Times New Roman" w:cstheme="minorBidi"/>
          <w:szCs w:val="22"/>
        </w:rPr>
        <w:t>mo</w:t>
      </w:r>
      <w:r w:rsidRPr="00917CA1">
        <w:rPr>
          <w:rFonts w:ascii="Times New Roman" w:eastAsiaTheme="minorHAnsi" w:hAnsi="Times New Roman" w:cstheme="minorBidi"/>
          <w:szCs w:val="22"/>
        </w:rPr>
        <w:t xml:space="preserve"> patirties vertinimu, netiesioginių paskolų per finans</w:t>
      </w:r>
      <w:r w:rsidR="00356D00" w:rsidRPr="00917CA1">
        <w:rPr>
          <w:rFonts w:ascii="Times New Roman" w:eastAsiaTheme="minorHAnsi" w:hAnsi="Times New Roman" w:cstheme="minorBidi"/>
          <w:szCs w:val="22"/>
        </w:rPr>
        <w:t>ų</w:t>
      </w:r>
      <w:r w:rsidRPr="00917CA1">
        <w:rPr>
          <w:rFonts w:ascii="Times New Roman" w:eastAsiaTheme="minorHAnsi" w:hAnsi="Times New Roman" w:cstheme="minorBidi"/>
          <w:szCs w:val="22"/>
        </w:rPr>
        <w:t xml:space="preserve"> tarpininką alternatyva pasižymėtų žemesniu administraciniu efektyvumu</w:t>
      </w:r>
      <w:r w:rsidR="00D4595C" w:rsidRPr="00917CA1">
        <w:rPr>
          <w:rFonts w:ascii="Times New Roman" w:eastAsiaTheme="minorHAnsi" w:hAnsi="Times New Roman" w:cstheme="minorBidi"/>
          <w:szCs w:val="22"/>
        </w:rPr>
        <w:t xml:space="preserve"> ir patrauklumu potencialiems paskolos gavėjams</w:t>
      </w:r>
      <w:r w:rsidRPr="00917CA1">
        <w:rPr>
          <w:rFonts w:ascii="Times New Roman" w:eastAsiaTheme="minorHAnsi" w:hAnsi="Times New Roman" w:cstheme="minorBidi"/>
          <w:szCs w:val="22"/>
        </w:rPr>
        <w:t>, tiek laiko, tiek sąnaudų, tiek tematinių</w:t>
      </w:r>
      <w:r w:rsidR="00EE7461" w:rsidRPr="00917CA1">
        <w:rPr>
          <w:rFonts w:ascii="Times New Roman" w:eastAsiaTheme="minorHAnsi" w:hAnsi="Times New Roman" w:cstheme="minorBidi"/>
          <w:szCs w:val="22"/>
        </w:rPr>
        <w:t xml:space="preserve"> </w:t>
      </w:r>
      <w:r w:rsidRPr="00917CA1">
        <w:rPr>
          <w:rFonts w:ascii="Times New Roman" w:eastAsiaTheme="minorHAnsi" w:hAnsi="Times New Roman" w:cstheme="minorBidi"/>
          <w:szCs w:val="22"/>
        </w:rPr>
        <w:t>/</w:t>
      </w:r>
      <w:r w:rsidR="00EE7461" w:rsidRPr="00917CA1">
        <w:rPr>
          <w:rFonts w:ascii="Times New Roman" w:eastAsiaTheme="minorHAnsi" w:hAnsi="Times New Roman" w:cstheme="minorBidi"/>
          <w:szCs w:val="22"/>
        </w:rPr>
        <w:t xml:space="preserve"> </w:t>
      </w:r>
      <w:r w:rsidRPr="00917CA1">
        <w:rPr>
          <w:rFonts w:ascii="Times New Roman" w:eastAsiaTheme="minorHAnsi" w:hAnsi="Times New Roman" w:cstheme="minorBidi"/>
          <w:szCs w:val="22"/>
        </w:rPr>
        <w:t xml:space="preserve">procesinių </w:t>
      </w:r>
      <w:r w:rsidRPr="00917CA1">
        <w:rPr>
          <w:rFonts w:ascii="Times New Roman" w:eastAsiaTheme="minorHAnsi" w:hAnsi="Times New Roman" w:cstheme="minorBidi"/>
          <w:szCs w:val="22"/>
        </w:rPr>
        <w:lastRenderedPageBreak/>
        <w:t xml:space="preserve">kompetencijų prieinamumo prasme. </w:t>
      </w:r>
      <w:r w:rsidR="00D56E41" w:rsidRPr="00917CA1">
        <w:rPr>
          <w:rFonts w:ascii="Times New Roman" w:eastAsiaTheme="minorHAnsi" w:hAnsi="Times New Roman" w:cstheme="minorBidi"/>
          <w:b/>
          <w:szCs w:val="22"/>
        </w:rPr>
        <w:t>T</w:t>
      </w:r>
      <w:r w:rsidR="00EE7461" w:rsidRPr="00917CA1">
        <w:rPr>
          <w:rFonts w:ascii="Times New Roman" w:eastAsiaTheme="minorHAnsi" w:hAnsi="Times New Roman" w:cstheme="minorBidi"/>
          <w:b/>
          <w:szCs w:val="22"/>
        </w:rPr>
        <w:t>odėl t</w:t>
      </w:r>
      <w:r w:rsidRPr="00917CA1">
        <w:rPr>
          <w:rFonts w:ascii="Times New Roman" w:eastAsiaTheme="minorHAnsi" w:hAnsi="Times New Roman" w:cstheme="minorBidi"/>
          <w:b/>
          <w:szCs w:val="22"/>
        </w:rPr>
        <w:t xml:space="preserve">iesioginių paskolų per </w:t>
      </w:r>
      <w:r w:rsidR="00E37F84" w:rsidRPr="00917CA1">
        <w:rPr>
          <w:rFonts w:ascii="Times New Roman" w:eastAsiaTheme="minorHAnsi" w:hAnsi="Times New Roman" w:cstheme="minorBidi"/>
          <w:b/>
          <w:szCs w:val="22"/>
        </w:rPr>
        <w:t>nacionalinę plėtros įstaigą</w:t>
      </w:r>
      <w:r w:rsidRPr="00917CA1">
        <w:rPr>
          <w:rFonts w:ascii="Times New Roman" w:eastAsiaTheme="minorHAnsi" w:hAnsi="Times New Roman" w:cstheme="minorBidi"/>
          <w:b/>
          <w:szCs w:val="22"/>
        </w:rPr>
        <w:t xml:space="preserve"> finansinė priemonė</w:t>
      </w:r>
      <w:r w:rsidR="00E37F84" w:rsidRPr="00917CA1">
        <w:rPr>
          <w:rFonts w:ascii="Times New Roman" w:eastAsiaTheme="minorHAnsi" w:hAnsi="Times New Roman" w:cstheme="minorBidi"/>
          <w:szCs w:val="22"/>
        </w:rPr>
        <w:t>,</w:t>
      </w:r>
      <w:r w:rsidRPr="00917CA1">
        <w:rPr>
          <w:rFonts w:ascii="Times New Roman" w:eastAsiaTheme="minorHAnsi" w:hAnsi="Times New Roman" w:cstheme="minorBidi"/>
          <w:szCs w:val="22"/>
        </w:rPr>
        <w:t xml:space="preserve"> jei </w:t>
      </w:r>
      <w:r w:rsidR="00E37F84" w:rsidRPr="00917CA1">
        <w:rPr>
          <w:rFonts w:ascii="Times New Roman" w:eastAsiaTheme="minorHAnsi" w:hAnsi="Times New Roman" w:cstheme="minorBidi"/>
          <w:szCs w:val="22"/>
        </w:rPr>
        <w:t>nėra</w:t>
      </w:r>
      <w:r w:rsidRPr="00917CA1">
        <w:rPr>
          <w:rFonts w:ascii="Times New Roman" w:eastAsiaTheme="minorHAnsi" w:hAnsi="Times New Roman" w:cstheme="minorBidi"/>
          <w:szCs w:val="22"/>
        </w:rPr>
        <w:t xml:space="preserve"> </w:t>
      </w:r>
      <w:r w:rsidR="003C1401" w:rsidRPr="00917CA1">
        <w:rPr>
          <w:rFonts w:ascii="Times New Roman" w:eastAsiaTheme="minorHAnsi" w:hAnsi="Times New Roman" w:cstheme="minorBidi"/>
          <w:szCs w:val="22"/>
        </w:rPr>
        <w:t xml:space="preserve">palankių sąlygų </w:t>
      </w:r>
      <w:r w:rsidRPr="00917CA1">
        <w:rPr>
          <w:rFonts w:ascii="Times New Roman" w:eastAsiaTheme="minorHAnsi" w:hAnsi="Times New Roman" w:cstheme="minorBidi"/>
          <w:szCs w:val="22"/>
        </w:rPr>
        <w:t>įdiegti geresnių, didesnį projektų srautą (</w:t>
      </w:r>
      <w:proofErr w:type="spellStart"/>
      <w:r w:rsidRPr="00917CA1">
        <w:rPr>
          <w:rFonts w:ascii="Times New Roman" w:eastAsiaTheme="minorHAnsi" w:hAnsi="Times New Roman" w:cstheme="minorBidi"/>
          <w:i/>
          <w:szCs w:val="22"/>
        </w:rPr>
        <w:t>pipeline</w:t>
      </w:r>
      <w:proofErr w:type="spellEnd"/>
      <w:r w:rsidRPr="00917CA1">
        <w:rPr>
          <w:rFonts w:ascii="Times New Roman" w:eastAsiaTheme="minorHAnsi" w:hAnsi="Times New Roman" w:cstheme="minorBidi"/>
          <w:szCs w:val="22"/>
        </w:rPr>
        <w:t>) formuojančių instrumentų,</w:t>
      </w:r>
      <w:r w:rsidRPr="00917CA1">
        <w:rPr>
          <w:rFonts w:ascii="Times New Roman" w:eastAsiaTheme="minorHAnsi" w:hAnsi="Times New Roman" w:cstheme="minorBidi"/>
          <w:b/>
          <w:szCs w:val="22"/>
        </w:rPr>
        <w:t xml:space="preserve"> </w:t>
      </w:r>
      <w:r w:rsidR="00D56E41" w:rsidRPr="00917CA1">
        <w:rPr>
          <w:rFonts w:ascii="Times New Roman" w:eastAsiaTheme="minorHAnsi" w:hAnsi="Times New Roman" w:cstheme="minorBidi"/>
          <w:b/>
          <w:szCs w:val="22"/>
        </w:rPr>
        <w:t xml:space="preserve">laikytina optimalia </w:t>
      </w:r>
      <w:r w:rsidRPr="00917CA1">
        <w:rPr>
          <w:rFonts w:ascii="Times New Roman" w:eastAsiaTheme="minorHAnsi" w:hAnsi="Times New Roman" w:cstheme="minorBidi"/>
          <w:b/>
          <w:szCs w:val="22"/>
        </w:rPr>
        <w:t>alternatyva.</w:t>
      </w:r>
      <w:r w:rsidR="00EE7461" w:rsidRPr="00917CA1">
        <w:rPr>
          <w:rFonts w:ascii="Times New Roman" w:eastAsiaTheme="minorHAnsi" w:hAnsi="Times New Roman" w:cstheme="minorBidi"/>
          <w:b/>
          <w:szCs w:val="22"/>
        </w:rPr>
        <w:t xml:space="preserve"> </w:t>
      </w:r>
      <w:r w:rsidR="00EE7461" w:rsidRPr="00917CA1">
        <w:rPr>
          <w:rFonts w:ascii="Times New Roman" w:eastAsiaTheme="minorHAnsi" w:hAnsi="Times New Roman" w:cstheme="minorBidi"/>
          <w:szCs w:val="22"/>
        </w:rPr>
        <w:t xml:space="preserve">Šios alternatyvos privalumai KP objektų valdytojų atžvilgiu bus ypač akivaizdūs, jeigu nacionalinė plėtros įstaiga galės pasiūlyti palankesnes užstato sąlygas, kadangi būtent </w:t>
      </w:r>
      <w:r w:rsidR="00BC6CAA" w:rsidRPr="00917CA1">
        <w:rPr>
          <w:rFonts w:ascii="Times New Roman" w:eastAsiaTheme="minorHAnsi" w:hAnsi="Times New Roman" w:cstheme="minorBidi"/>
          <w:szCs w:val="22"/>
        </w:rPr>
        <w:t xml:space="preserve">kelis kartus paskolos dydį viršijantis </w:t>
      </w:r>
      <w:r w:rsidR="00EE7461" w:rsidRPr="00917CA1">
        <w:rPr>
          <w:rFonts w:ascii="Times New Roman" w:eastAsiaTheme="minorHAnsi" w:hAnsi="Times New Roman" w:cstheme="minorBidi"/>
          <w:szCs w:val="22"/>
        </w:rPr>
        <w:t>užstato dydis</w:t>
      </w:r>
      <w:r w:rsidR="00BC6CAA" w:rsidRPr="00917CA1">
        <w:rPr>
          <w:rFonts w:ascii="Times New Roman" w:eastAsiaTheme="minorHAnsi" w:hAnsi="Times New Roman" w:cstheme="minorBidi"/>
          <w:szCs w:val="22"/>
        </w:rPr>
        <w:t xml:space="preserve"> buvo viena iš esminių problemų</w:t>
      </w:r>
      <w:r w:rsidR="00066523" w:rsidRPr="00917CA1">
        <w:rPr>
          <w:rFonts w:ascii="Times New Roman" w:eastAsiaTheme="minorHAnsi" w:hAnsi="Times New Roman" w:cstheme="minorBidi"/>
          <w:szCs w:val="22"/>
        </w:rPr>
        <w:t>,</w:t>
      </w:r>
      <w:r w:rsidR="00BC6CAA" w:rsidRPr="00917CA1">
        <w:rPr>
          <w:rFonts w:ascii="Times New Roman" w:eastAsiaTheme="minorHAnsi" w:hAnsi="Times New Roman" w:cstheme="minorBidi"/>
          <w:szCs w:val="22"/>
        </w:rPr>
        <w:t xml:space="preserve"> mažinusių FP „Kultūros paveldo fondas“ patrauklumą potencialiems paskolų gavėjams. </w:t>
      </w:r>
    </w:p>
    <w:p w14:paraId="2ABF1DCF" w14:textId="77777777" w:rsidR="008B19EF" w:rsidRPr="00917CA1" w:rsidRDefault="008B19EF" w:rsidP="00026EA2">
      <w:pPr>
        <w:spacing w:before="120" w:line="276" w:lineRule="auto"/>
        <w:ind w:firstLine="561"/>
        <w:rPr>
          <w:b/>
          <w:bCs/>
        </w:rPr>
      </w:pPr>
    </w:p>
    <w:p w14:paraId="00E76B1D" w14:textId="77777777" w:rsidR="008B19EF" w:rsidRPr="00917CA1" w:rsidRDefault="008B19EF" w:rsidP="00026EA2">
      <w:pPr>
        <w:keepNext/>
        <w:tabs>
          <w:tab w:val="left" w:pos="248"/>
        </w:tabs>
        <w:spacing w:before="120" w:line="276" w:lineRule="auto"/>
        <w:ind w:firstLine="561"/>
        <w:rPr>
          <w:b/>
          <w:bCs/>
          <w:i/>
        </w:rPr>
      </w:pPr>
      <w:r w:rsidRPr="00917CA1">
        <w:rPr>
          <w:b/>
          <w:bCs/>
          <w:i/>
        </w:rPr>
        <w:t>Netiesioginės paskolos su RPF dedamąja</w:t>
      </w:r>
    </w:p>
    <w:p w14:paraId="4904F401" w14:textId="2B9EE20C" w:rsidR="008B19EF" w:rsidRPr="00917CA1" w:rsidRDefault="008B19EF" w:rsidP="00026EA2">
      <w:pPr>
        <w:spacing w:before="120" w:line="276" w:lineRule="auto"/>
        <w:ind w:firstLine="561"/>
      </w:pPr>
      <w:r w:rsidRPr="00917CA1">
        <w:t xml:space="preserve">Esant itin palankioms sąlygoms (kaip išankstinio projektų srauto egzistavimas, aukštas objektų likvidumas ir išplėtota antrinė rinka, aukštas verslo planų finansinis gyvybingumas) </w:t>
      </w:r>
      <w:r w:rsidR="000C7EF1" w:rsidRPr="00917CA1">
        <w:t>KP</w:t>
      </w:r>
      <w:r w:rsidRPr="00917CA1">
        <w:t xml:space="preserve"> objektų (infrastruktūros) valdytojų tikslinei grupei galėtų būti numatytas netiesioginių paskolų FP dizainas su rizikos pasidalijimo fondo dedamąja (toliau – RPF). RPF įgyvendinimas ilgainiui leistų užtikrinti didesnį lėšų pritraukimo potencialą. Kredito įstaigos prie RPF, kuriame pirminiai nuostoliai būtų dengiami viešomis lėšomis, galėtų prisidėti santykiu 1:1. Pavyzdžiui, jeigu priemonės formuotojas įneštų pradinius 5 mln. Eur, tai privatus finansuotojas galėtų pridėti papildomus 5 mln. RPF įgyvendinimas potencialiai leistų užtikrinti kredito įstaigų finansinių produktų tikslinei grupei teikimo tolerancijos ribas, o tai prisidėtų prie projekto srauto formavo. </w:t>
      </w:r>
    </w:p>
    <w:p w14:paraId="5E11943E" w14:textId="71979580" w:rsidR="008B19EF" w:rsidRPr="00917CA1" w:rsidRDefault="008B19EF" w:rsidP="00026EA2">
      <w:pPr>
        <w:tabs>
          <w:tab w:val="left" w:pos="248"/>
        </w:tabs>
        <w:spacing w:before="120" w:line="276" w:lineRule="auto"/>
        <w:ind w:firstLine="561"/>
        <w:rPr>
          <w:b/>
        </w:rPr>
      </w:pPr>
      <w:r w:rsidRPr="00917CA1">
        <w:rPr>
          <w:bCs/>
        </w:rPr>
        <w:t>Vis dėlto</w:t>
      </w:r>
      <w:r w:rsidR="003E28E0" w:rsidRPr="00917CA1">
        <w:rPr>
          <w:bCs/>
        </w:rPr>
        <w:t>,</w:t>
      </w:r>
      <w:r w:rsidRPr="00917CA1">
        <w:rPr>
          <w:bCs/>
        </w:rPr>
        <w:t xml:space="preserve"> įvertinus anksčiau aprašytą </w:t>
      </w:r>
      <w:r w:rsidR="00164959" w:rsidRPr="00917CA1">
        <w:rPr>
          <w:bCs/>
        </w:rPr>
        <w:t>KP</w:t>
      </w:r>
      <w:r w:rsidRPr="00917CA1">
        <w:rPr>
          <w:bCs/>
        </w:rPr>
        <w:t xml:space="preserve"> objektų (infrastruktūros) valdytojų tikslinės grupės specifiką ir ribojančius veiksnius</w:t>
      </w:r>
      <w:r w:rsidR="00164959" w:rsidRPr="00917CA1">
        <w:rPr>
          <w:bCs/>
        </w:rPr>
        <w:t>,</w:t>
      </w:r>
      <w:r w:rsidRPr="00917CA1">
        <w:rPr>
          <w:bCs/>
        </w:rPr>
        <w:t xml:space="preserve"> yra sudėtinga tikėtis aktyvumo, tiek pasiūlos, tiek paklausos pusėse. T.y. remiantis atliktu tyrimu, kol nebus išspręsti ribojantys veiksniai, kredito įstaigos dar nebūtų pasirengusios investuoti į </w:t>
      </w:r>
      <w:r w:rsidR="00164959" w:rsidRPr="00917CA1">
        <w:rPr>
          <w:bCs/>
        </w:rPr>
        <w:t>kultūros paveldo</w:t>
      </w:r>
      <w:r w:rsidRPr="00917CA1">
        <w:rPr>
          <w:bCs/>
        </w:rPr>
        <w:t xml:space="preserve"> tematikos RPF, o tikslinės grupės atstovams toks mechanizmas nepasiūlytų patraukliausios finansavimo alternatyvos tiek pinigų kainos, tiek papildomų paskatų prasme. Todėl apibendrinant, nepaisant to</w:t>
      </w:r>
      <w:r w:rsidR="003E28E0" w:rsidRPr="00917CA1">
        <w:rPr>
          <w:bCs/>
        </w:rPr>
        <w:t>,</w:t>
      </w:r>
      <w:r w:rsidRPr="00917CA1">
        <w:rPr>
          <w:bCs/>
        </w:rPr>
        <w:t xml:space="preserve"> kad paskolų per finans</w:t>
      </w:r>
      <w:r w:rsidR="00356D00" w:rsidRPr="00917CA1">
        <w:rPr>
          <w:bCs/>
        </w:rPr>
        <w:t>ų</w:t>
      </w:r>
      <w:r w:rsidRPr="00917CA1">
        <w:rPr>
          <w:bCs/>
        </w:rPr>
        <w:t xml:space="preserve"> tarpininką su RPF dedamąja tinkamumas būtų pakankamai aukštas, tačiau būtų susidurta su vidutiniu rezultatyvumu (nebūtų išskolinta), pakankamai žemu administravimo efektyvumu, ka</w:t>
      </w:r>
      <w:r w:rsidR="003E28E0" w:rsidRPr="00917CA1">
        <w:rPr>
          <w:bCs/>
        </w:rPr>
        <w:t>s</w:t>
      </w:r>
      <w:r w:rsidRPr="00917CA1">
        <w:rPr>
          <w:bCs/>
        </w:rPr>
        <w:t xml:space="preserve"> iš esmės apribotų poveikio m</w:t>
      </w:r>
      <w:r w:rsidR="00164959" w:rsidRPr="00917CA1">
        <w:rPr>
          <w:bCs/>
        </w:rPr>
        <w:t>a</w:t>
      </w:r>
      <w:r w:rsidRPr="00917CA1">
        <w:rPr>
          <w:bCs/>
        </w:rPr>
        <w:t>stą ir vertės tikslinei grupei sukūrimą.</w:t>
      </w:r>
      <w:r w:rsidRPr="00917CA1">
        <w:rPr>
          <w:b/>
          <w:bCs/>
        </w:rPr>
        <w:t xml:space="preserve"> </w:t>
      </w:r>
      <w:r w:rsidR="00164959" w:rsidRPr="00917CA1">
        <w:rPr>
          <w:b/>
        </w:rPr>
        <w:t>KP</w:t>
      </w:r>
      <w:r w:rsidRPr="00917CA1">
        <w:rPr>
          <w:b/>
        </w:rPr>
        <w:t xml:space="preserve"> objektų (infrastruktūros) valdytojų tikslinei grupei n</w:t>
      </w:r>
      <w:r w:rsidRPr="00917CA1">
        <w:rPr>
          <w:b/>
          <w:bCs/>
        </w:rPr>
        <w:t>etiesioginių paskolų su RPF dedamąja finansinė priemonė būtų nesavalaikė ir yra nerekomenduo</w:t>
      </w:r>
      <w:r w:rsidR="00164959" w:rsidRPr="00917CA1">
        <w:rPr>
          <w:b/>
          <w:bCs/>
        </w:rPr>
        <w:t>jama</w:t>
      </w:r>
      <w:r w:rsidRPr="00917CA1">
        <w:rPr>
          <w:b/>
          <w:bCs/>
        </w:rPr>
        <w:t>.</w:t>
      </w:r>
    </w:p>
    <w:p w14:paraId="6370F792" w14:textId="77777777" w:rsidR="008B19EF" w:rsidRPr="00917CA1" w:rsidRDefault="008B19EF" w:rsidP="00026EA2">
      <w:pPr>
        <w:tabs>
          <w:tab w:val="left" w:pos="248"/>
        </w:tabs>
        <w:spacing w:before="120" w:line="276" w:lineRule="auto"/>
        <w:ind w:firstLine="561"/>
        <w:rPr>
          <w:b/>
          <w:bCs/>
        </w:rPr>
      </w:pPr>
    </w:p>
    <w:p w14:paraId="7FD68F33" w14:textId="5D826F79" w:rsidR="008B19EF" w:rsidRPr="00917CA1" w:rsidRDefault="008B19EF" w:rsidP="00026EA2">
      <w:pPr>
        <w:tabs>
          <w:tab w:val="left" w:pos="248"/>
        </w:tabs>
        <w:spacing w:before="120" w:line="276" w:lineRule="auto"/>
        <w:ind w:firstLine="561"/>
        <w:rPr>
          <w:i/>
        </w:rPr>
      </w:pPr>
      <w:r w:rsidRPr="00917CA1">
        <w:rPr>
          <w:b/>
          <w:bCs/>
          <w:i/>
        </w:rPr>
        <w:t xml:space="preserve">Tiesioginės paskolos derinant su </w:t>
      </w:r>
      <w:r w:rsidR="00A617B9" w:rsidRPr="00917CA1">
        <w:rPr>
          <w:b/>
          <w:bCs/>
          <w:i/>
        </w:rPr>
        <w:t>dotacija</w:t>
      </w:r>
    </w:p>
    <w:p w14:paraId="65409EB2" w14:textId="03DA5CED" w:rsidR="008B19EF" w:rsidRPr="00917CA1" w:rsidRDefault="008B19EF" w:rsidP="00026EA2">
      <w:pPr>
        <w:spacing w:before="120" w:line="276" w:lineRule="auto"/>
        <w:ind w:firstLine="561"/>
        <w:rPr>
          <w:bCs/>
        </w:rPr>
      </w:pPr>
      <w:r w:rsidRPr="00917CA1">
        <w:rPr>
          <w:bCs/>
        </w:rPr>
        <w:t xml:space="preserve">Aukščiau </w:t>
      </w:r>
      <w:r w:rsidR="00164959" w:rsidRPr="00917CA1">
        <w:rPr>
          <w:bCs/>
        </w:rPr>
        <w:t>šiame poskyryje</w:t>
      </w:r>
      <w:r w:rsidRPr="00917CA1">
        <w:rPr>
          <w:bCs/>
        </w:rPr>
        <w:t xml:space="preserve"> buvo aptarti paskolos</w:t>
      </w:r>
      <w:r w:rsidR="003E28E0" w:rsidRPr="00917CA1">
        <w:rPr>
          <w:bCs/>
        </w:rPr>
        <w:t>,</w:t>
      </w:r>
      <w:r w:rsidRPr="00917CA1">
        <w:rPr>
          <w:bCs/>
        </w:rPr>
        <w:t xml:space="preserve"> kaip </w:t>
      </w:r>
      <w:r w:rsidR="003B4443" w:rsidRPr="00917CA1">
        <w:rPr>
          <w:bCs/>
        </w:rPr>
        <w:t>FP</w:t>
      </w:r>
      <w:r w:rsidR="003E28E0" w:rsidRPr="00917CA1">
        <w:rPr>
          <w:bCs/>
        </w:rPr>
        <w:t>,</w:t>
      </w:r>
      <w:r w:rsidRPr="00917CA1">
        <w:rPr>
          <w:bCs/>
        </w:rPr>
        <w:t xml:space="preserve"> privalumai ir trūkumai </w:t>
      </w:r>
      <w:r w:rsidR="00164959" w:rsidRPr="00917CA1">
        <w:rPr>
          <w:bCs/>
        </w:rPr>
        <w:t>KP</w:t>
      </w:r>
      <w:r w:rsidRPr="00917CA1">
        <w:rPr>
          <w:bCs/>
        </w:rPr>
        <w:t xml:space="preserve"> objektų (infrastruktūros) valdytojų tikslinės grupės finansavimo požiūriu. </w:t>
      </w:r>
      <w:r w:rsidR="007A5501" w:rsidRPr="00917CA1">
        <w:rPr>
          <w:bCs/>
        </w:rPr>
        <w:t>N</w:t>
      </w:r>
      <w:r w:rsidRPr="00917CA1">
        <w:rPr>
          <w:bCs/>
        </w:rPr>
        <w:t xml:space="preserve">ustatyta, kad vien tik paskolos finansinis produktas neturės esminio įgalinančio ir skatinančio efekto. T.y. </w:t>
      </w:r>
      <w:r w:rsidR="007A5501" w:rsidRPr="00917CA1">
        <w:rPr>
          <w:bCs/>
        </w:rPr>
        <w:t>KP</w:t>
      </w:r>
      <w:r w:rsidRPr="00917CA1">
        <w:rPr>
          <w:bCs/>
        </w:rPr>
        <w:t xml:space="preserve"> objektų (infrastruktūros) ir jų pagrindu vystomų investicinių projektų savybės reikalauja papildomos viešosios intervencijos, kuri</w:t>
      </w:r>
      <w:r w:rsidR="007A5501" w:rsidRPr="00917CA1">
        <w:rPr>
          <w:bCs/>
        </w:rPr>
        <w:t xml:space="preserve"> </w:t>
      </w:r>
      <w:r w:rsidRPr="00917CA1">
        <w:rPr>
          <w:bCs/>
        </w:rPr>
        <w:t>paskatint</w:t>
      </w:r>
      <w:r w:rsidR="007A5501" w:rsidRPr="00917CA1">
        <w:rPr>
          <w:bCs/>
        </w:rPr>
        <w:t>ų</w:t>
      </w:r>
      <w:r w:rsidRPr="00917CA1">
        <w:rPr>
          <w:bCs/>
        </w:rPr>
        <w:t xml:space="preserve"> </w:t>
      </w:r>
      <w:r w:rsidR="003C53D1" w:rsidRPr="00917CA1">
        <w:rPr>
          <w:bCs/>
        </w:rPr>
        <w:t xml:space="preserve">KP objektų valdytojus </w:t>
      </w:r>
      <w:r w:rsidRPr="00917CA1">
        <w:rPr>
          <w:bCs/>
        </w:rPr>
        <w:t>priimti sprendimą dėl investicijų</w:t>
      </w:r>
      <w:r w:rsidR="003E28E0" w:rsidRPr="00917CA1">
        <w:rPr>
          <w:bCs/>
        </w:rPr>
        <w:t>,</w:t>
      </w:r>
      <w:r w:rsidRPr="00917CA1">
        <w:rPr>
          <w:bCs/>
        </w:rPr>
        <w:t xml:space="preserve"> pasinaudojant </w:t>
      </w:r>
      <w:r w:rsidR="003C53D1" w:rsidRPr="00917CA1">
        <w:rPr>
          <w:bCs/>
        </w:rPr>
        <w:t>FP</w:t>
      </w:r>
      <w:r w:rsidRPr="00917CA1">
        <w:rPr>
          <w:bCs/>
        </w:rPr>
        <w:t xml:space="preserve">. Kaip identifikuota ankstesnėje </w:t>
      </w:r>
      <w:proofErr w:type="spellStart"/>
      <w:r w:rsidRPr="00917CA1">
        <w:rPr>
          <w:bCs/>
        </w:rPr>
        <w:t>ex-ante</w:t>
      </w:r>
      <w:proofErr w:type="spellEnd"/>
      <w:r w:rsidRPr="00917CA1">
        <w:rPr>
          <w:bCs/>
        </w:rPr>
        <w:t xml:space="preserve"> ataskaitoje</w:t>
      </w:r>
      <w:r w:rsidRPr="00917CA1">
        <w:rPr>
          <w:rStyle w:val="Puslapioinaosnuoroda"/>
          <w:bCs/>
        </w:rPr>
        <w:footnoteReference w:id="42"/>
      </w:r>
      <w:r w:rsidR="003E28E0" w:rsidRPr="00917CA1">
        <w:rPr>
          <w:bCs/>
        </w:rPr>
        <w:t>,</w:t>
      </w:r>
      <w:r w:rsidRPr="00917CA1">
        <w:rPr>
          <w:bCs/>
        </w:rPr>
        <w:t xml:space="preserve"> skatinimo priemonės galutinio naudos gavėjo lygmenyje gali apimti žemesnių nei rinkos palūkanų taikymą, derinimą su </w:t>
      </w:r>
      <w:r w:rsidR="00EA2773" w:rsidRPr="00917CA1">
        <w:rPr>
          <w:bCs/>
        </w:rPr>
        <w:t>dotacijos</w:t>
      </w:r>
      <w:r w:rsidRPr="00917CA1">
        <w:rPr>
          <w:bCs/>
        </w:rPr>
        <w:t xml:space="preserve"> priemone, ilgesnio paskolos termino taikymą, užstato reikalavimų supaprastinimą, išlygas dėl pradinio įnašo ar atidėjimų, papildom</w:t>
      </w:r>
      <w:r w:rsidR="003E28E0" w:rsidRPr="00917CA1">
        <w:rPr>
          <w:bCs/>
        </w:rPr>
        <w:t>ą</w:t>
      </w:r>
      <w:r w:rsidRPr="00917CA1">
        <w:rPr>
          <w:bCs/>
        </w:rPr>
        <w:t xml:space="preserve"> techninę/tematinę pagalbą administravime ir tematinės srities ekspertizėje. </w:t>
      </w:r>
    </w:p>
    <w:p w14:paraId="7B150693" w14:textId="6FFB5DC7" w:rsidR="008B19EF" w:rsidRPr="00917CA1" w:rsidRDefault="008B19EF" w:rsidP="00026EA2">
      <w:pPr>
        <w:spacing w:before="120" w:line="276" w:lineRule="auto"/>
        <w:ind w:firstLine="561"/>
      </w:pPr>
      <w:r w:rsidRPr="00917CA1">
        <w:t>Vertintojų nuomone</w:t>
      </w:r>
      <w:r w:rsidR="007A5501" w:rsidRPr="00917CA1">
        <w:t>,</w:t>
      </w:r>
      <w:r w:rsidRPr="00917CA1">
        <w:t xml:space="preserve"> pagrįsta visų suinteresuotų pusių pateikta informacija, būtent toks finansinės priemonės dizainas, kuomet yra</w:t>
      </w:r>
      <w:r w:rsidRPr="00917CA1">
        <w:rPr>
          <w:b/>
        </w:rPr>
        <w:t xml:space="preserve"> derinama tiesioginė paskola su </w:t>
      </w:r>
      <w:r w:rsidR="00A617B9" w:rsidRPr="00917CA1">
        <w:rPr>
          <w:b/>
        </w:rPr>
        <w:t xml:space="preserve">dotacijos </w:t>
      </w:r>
      <w:r w:rsidRPr="00917CA1">
        <w:rPr>
          <w:b/>
        </w:rPr>
        <w:t xml:space="preserve">elementu </w:t>
      </w:r>
      <w:r w:rsidRPr="00917CA1">
        <w:t>bei pasitelkiami kiti administraciniai skatinamieji veiksmai ir galėtų būti</w:t>
      </w:r>
      <w:r w:rsidRPr="00917CA1">
        <w:rPr>
          <w:b/>
        </w:rPr>
        <w:t xml:space="preserve"> optimali alternatyva</w:t>
      </w:r>
      <w:r w:rsidR="005D79B8" w:rsidRPr="00917CA1">
        <w:rPr>
          <w:b/>
        </w:rPr>
        <w:t>,</w:t>
      </w:r>
      <w:r w:rsidRPr="00917CA1">
        <w:rPr>
          <w:b/>
        </w:rPr>
        <w:t xml:space="preserve"> </w:t>
      </w:r>
      <w:r w:rsidRPr="00917CA1">
        <w:t>atitinkanti keliamus tinkamumo, rezultatyvumo, administravimo efektyvumo ir tikėtino poveikio/vertės reikalavimus.</w:t>
      </w:r>
    </w:p>
    <w:p w14:paraId="32717E6A" w14:textId="02F2067D" w:rsidR="008B19EF" w:rsidRPr="00917CA1" w:rsidRDefault="00740417" w:rsidP="00026EA2">
      <w:pPr>
        <w:spacing w:before="120" w:line="276" w:lineRule="auto"/>
        <w:ind w:firstLine="561"/>
        <w:rPr>
          <w:b/>
          <w:bCs/>
          <w:i/>
        </w:rPr>
      </w:pPr>
      <w:r w:rsidRPr="00917CA1">
        <w:rPr>
          <w:b/>
          <w:bCs/>
          <w:i/>
        </w:rPr>
        <w:lastRenderedPageBreak/>
        <w:t xml:space="preserve">KP objektų (infrastruktūros) finansavimo alternatyvų palyginimas </w:t>
      </w:r>
    </w:p>
    <w:p w14:paraId="1A631183" w14:textId="77777777" w:rsidR="004440B0" w:rsidRPr="00917CA1" w:rsidRDefault="004440B0" w:rsidP="00026EA2">
      <w:pPr>
        <w:keepNext/>
        <w:spacing w:before="120" w:line="276" w:lineRule="auto"/>
        <w:ind w:firstLine="561"/>
        <w:rPr>
          <w:rFonts w:cs="Times New Roman"/>
          <w:iCs/>
        </w:rPr>
      </w:pPr>
    </w:p>
    <w:p w14:paraId="1568C46A" w14:textId="10C74F77" w:rsidR="00740417" w:rsidRPr="00917CA1" w:rsidRDefault="00740417" w:rsidP="00026EA2">
      <w:pPr>
        <w:keepNext/>
        <w:spacing w:before="120" w:line="276" w:lineRule="auto"/>
        <w:ind w:firstLine="561"/>
        <w:rPr>
          <w:rFonts w:cs="Times New Roman"/>
          <w:iCs/>
        </w:rPr>
      </w:pPr>
      <w:r w:rsidRPr="00917CA1">
        <w:rPr>
          <w:rFonts w:cs="Times New Roman"/>
          <w:iCs/>
        </w:rPr>
        <w:t xml:space="preserve">Aukščiau šiame poskyryje aptartų finansavimo alternatyvų palyginimas pateikiamas </w:t>
      </w:r>
      <w:r w:rsidRPr="008F664C">
        <w:rPr>
          <w:rFonts w:cs="Times New Roman"/>
          <w:iCs/>
        </w:rPr>
        <w:fldChar w:fldCharType="begin"/>
      </w:r>
      <w:r w:rsidRPr="00917CA1">
        <w:rPr>
          <w:rFonts w:cs="Times New Roman"/>
          <w:iCs/>
        </w:rPr>
        <w:instrText xml:space="preserve"> REF _Ref136912017 \h </w:instrText>
      </w:r>
      <w:r w:rsidR="00360A00" w:rsidRPr="00917CA1">
        <w:rPr>
          <w:rFonts w:cs="Times New Roman"/>
          <w:iCs/>
        </w:rPr>
        <w:instrText xml:space="preserve"> \* MERGEFORMAT </w:instrText>
      </w:r>
      <w:r w:rsidRPr="008F664C">
        <w:rPr>
          <w:rFonts w:cs="Times New Roman"/>
          <w:iCs/>
        </w:rPr>
      </w:r>
      <w:r w:rsidRPr="008F664C">
        <w:rPr>
          <w:rFonts w:cs="Times New Roman"/>
          <w:iCs/>
        </w:rPr>
        <w:fldChar w:fldCharType="separate"/>
      </w:r>
      <w:r w:rsidR="00BF3F72" w:rsidRPr="00917CA1">
        <w:rPr>
          <w:rFonts w:cs="Times New Roman"/>
          <w:iCs/>
          <w:noProof/>
        </w:rPr>
        <w:t>4</w:t>
      </w:r>
      <w:r w:rsidRPr="008F664C">
        <w:rPr>
          <w:rFonts w:cs="Times New Roman"/>
          <w:iCs/>
        </w:rPr>
        <w:fldChar w:fldCharType="end"/>
      </w:r>
      <w:r w:rsidRPr="00917CA1">
        <w:rPr>
          <w:rFonts w:cs="Times New Roman"/>
          <w:iCs/>
        </w:rPr>
        <w:t xml:space="preserve"> lentelėje.</w:t>
      </w:r>
    </w:p>
    <w:p w14:paraId="79ACADA0" w14:textId="77777777" w:rsidR="00EE30C7" w:rsidRPr="00917CA1" w:rsidRDefault="00EE30C7" w:rsidP="00026EA2">
      <w:pPr>
        <w:keepNext/>
        <w:spacing w:before="120" w:line="276" w:lineRule="auto"/>
        <w:ind w:firstLine="561"/>
        <w:rPr>
          <w:rFonts w:cs="Times New Roman"/>
          <w:iCs/>
        </w:rPr>
      </w:pPr>
    </w:p>
    <w:p w14:paraId="470B7742" w14:textId="0A14DBF2" w:rsidR="008B19EF" w:rsidRPr="00917CA1" w:rsidRDefault="00740417" w:rsidP="00026EA2">
      <w:pPr>
        <w:pStyle w:val="Antrat"/>
        <w:ind w:firstLine="0"/>
        <w:rPr>
          <w:rFonts w:cs="Times New Roman"/>
          <w:iCs/>
          <w:color w:val="auto"/>
          <w:sz w:val="20"/>
          <w:szCs w:val="20"/>
        </w:rPr>
      </w:pPr>
      <w:r w:rsidRPr="008F664C">
        <w:rPr>
          <w:rFonts w:cs="Times New Roman"/>
          <w:iCs/>
          <w:color w:val="auto"/>
          <w:sz w:val="20"/>
          <w:szCs w:val="20"/>
        </w:rPr>
        <w:fldChar w:fldCharType="begin"/>
      </w:r>
      <w:r w:rsidRPr="00917CA1">
        <w:rPr>
          <w:rFonts w:cs="Times New Roman"/>
          <w:iCs/>
          <w:color w:val="auto"/>
          <w:sz w:val="20"/>
          <w:szCs w:val="20"/>
        </w:rPr>
        <w:instrText xml:space="preserve"> SEQ Lentelė \* ARABIC </w:instrText>
      </w:r>
      <w:r w:rsidRPr="008F664C">
        <w:rPr>
          <w:rFonts w:cs="Times New Roman"/>
          <w:iCs/>
          <w:color w:val="auto"/>
          <w:sz w:val="20"/>
          <w:szCs w:val="20"/>
        </w:rPr>
        <w:fldChar w:fldCharType="separate"/>
      </w:r>
      <w:bookmarkStart w:id="35" w:name="_Ref136912017"/>
      <w:bookmarkStart w:id="36" w:name="_Toc146722778"/>
      <w:r w:rsidR="00BF3F72" w:rsidRPr="00917CA1">
        <w:rPr>
          <w:rFonts w:cs="Times New Roman"/>
          <w:iCs/>
          <w:color w:val="auto"/>
          <w:sz w:val="20"/>
          <w:szCs w:val="20"/>
        </w:rPr>
        <w:t>4</w:t>
      </w:r>
      <w:bookmarkEnd w:id="35"/>
      <w:r w:rsidRPr="008F664C">
        <w:rPr>
          <w:rFonts w:cs="Times New Roman"/>
          <w:iCs/>
          <w:color w:val="auto"/>
          <w:sz w:val="20"/>
          <w:szCs w:val="20"/>
        </w:rPr>
        <w:fldChar w:fldCharType="end"/>
      </w:r>
      <w:r w:rsidR="00F9038C" w:rsidRPr="00917CA1">
        <w:rPr>
          <w:rFonts w:cs="Times New Roman"/>
          <w:iCs/>
          <w:color w:val="auto"/>
          <w:sz w:val="20"/>
          <w:szCs w:val="20"/>
        </w:rPr>
        <w:t xml:space="preserve"> LENTELĖ. SKIRTINGŲ </w:t>
      </w:r>
      <w:r w:rsidR="00685097" w:rsidRPr="00917CA1">
        <w:rPr>
          <w:rFonts w:cs="Times New Roman"/>
          <w:iCs/>
          <w:color w:val="auto"/>
          <w:sz w:val="20"/>
          <w:szCs w:val="20"/>
        </w:rPr>
        <w:t>FP</w:t>
      </w:r>
      <w:r w:rsidR="00764B33" w:rsidRPr="00917CA1">
        <w:rPr>
          <w:rFonts w:cs="Times New Roman"/>
          <w:iCs/>
          <w:color w:val="auto"/>
          <w:sz w:val="20"/>
          <w:szCs w:val="20"/>
        </w:rPr>
        <w:t>, SKIRTŲ</w:t>
      </w:r>
      <w:r w:rsidR="00F9038C" w:rsidRPr="00917CA1">
        <w:rPr>
          <w:rFonts w:cs="Times New Roman"/>
          <w:iCs/>
          <w:color w:val="auto"/>
          <w:sz w:val="20"/>
          <w:szCs w:val="20"/>
        </w:rPr>
        <w:t xml:space="preserve"> </w:t>
      </w:r>
      <w:r w:rsidR="00225010" w:rsidRPr="00917CA1">
        <w:rPr>
          <w:rFonts w:cs="Times New Roman"/>
          <w:iCs/>
          <w:color w:val="auto"/>
          <w:sz w:val="20"/>
          <w:szCs w:val="20"/>
        </w:rPr>
        <w:t>KP</w:t>
      </w:r>
      <w:r w:rsidR="00F9038C" w:rsidRPr="00917CA1">
        <w:rPr>
          <w:rFonts w:cs="Times New Roman"/>
          <w:iCs/>
          <w:color w:val="auto"/>
          <w:sz w:val="20"/>
          <w:szCs w:val="20"/>
        </w:rPr>
        <w:t xml:space="preserve"> OBJEKTŲ (INFRASTRUKTŪROS) VALDYTOJŲ TIKSLINEI GRUPEI</w:t>
      </w:r>
      <w:r w:rsidR="00764B33" w:rsidRPr="00917CA1">
        <w:rPr>
          <w:rFonts w:cs="Times New Roman"/>
          <w:iCs/>
          <w:color w:val="auto"/>
          <w:sz w:val="20"/>
          <w:szCs w:val="20"/>
        </w:rPr>
        <w:t>,</w:t>
      </w:r>
      <w:r w:rsidR="00F9038C" w:rsidRPr="00917CA1">
        <w:rPr>
          <w:rFonts w:cs="Times New Roman"/>
          <w:iCs/>
          <w:color w:val="auto"/>
          <w:sz w:val="20"/>
          <w:szCs w:val="20"/>
        </w:rPr>
        <w:t xml:space="preserve"> ALTERNATYVŲ VERTINIMO APIBENDRINIMAS</w:t>
      </w:r>
      <w:bookmarkEnd w:id="36"/>
    </w:p>
    <w:tbl>
      <w:tblPr>
        <w:tblStyle w:val="Lentelstinklelis"/>
        <w:tblW w:w="0" w:type="auto"/>
        <w:tblLook w:val="04A0" w:firstRow="1" w:lastRow="0" w:firstColumn="1" w:lastColumn="0" w:noHBand="0" w:noVBand="1"/>
      </w:tblPr>
      <w:tblGrid>
        <w:gridCol w:w="1740"/>
        <w:gridCol w:w="1473"/>
        <w:gridCol w:w="1671"/>
        <w:gridCol w:w="1774"/>
        <w:gridCol w:w="1836"/>
      </w:tblGrid>
      <w:tr w:rsidR="00E14817" w:rsidRPr="00917CA1" w14:paraId="7218FC13" w14:textId="77777777" w:rsidTr="00D4235E">
        <w:trPr>
          <w:tblHeader/>
        </w:trPr>
        <w:tc>
          <w:tcPr>
            <w:tcW w:w="1740" w:type="dxa"/>
            <w:vAlign w:val="center"/>
          </w:tcPr>
          <w:p w14:paraId="1DEAF526" w14:textId="77777777" w:rsidR="008B19EF" w:rsidRPr="00A921BE" w:rsidRDefault="008B19EF" w:rsidP="00026EA2">
            <w:pPr>
              <w:spacing w:line="276" w:lineRule="auto"/>
              <w:ind w:firstLine="0"/>
              <w:jc w:val="center"/>
              <w:rPr>
                <w:b/>
                <w:bCs/>
                <w:sz w:val="18"/>
                <w:szCs w:val="18"/>
                <w:lang w:val="lt-LT"/>
              </w:rPr>
            </w:pPr>
            <w:bookmarkStart w:id="37" w:name="_Hlk136346351"/>
            <w:r w:rsidRPr="00917CA1">
              <w:rPr>
                <w:b/>
                <w:bCs/>
                <w:sz w:val="18"/>
                <w:szCs w:val="18"/>
              </w:rPr>
              <w:t xml:space="preserve">FP </w:t>
            </w:r>
            <w:proofErr w:type="spellStart"/>
            <w:r w:rsidRPr="00917CA1">
              <w:rPr>
                <w:b/>
                <w:bCs/>
                <w:sz w:val="18"/>
                <w:szCs w:val="18"/>
              </w:rPr>
              <w:t>alternatyva</w:t>
            </w:r>
            <w:proofErr w:type="spellEnd"/>
          </w:p>
        </w:tc>
        <w:tc>
          <w:tcPr>
            <w:tcW w:w="1473" w:type="dxa"/>
            <w:vAlign w:val="center"/>
          </w:tcPr>
          <w:p w14:paraId="59CB61EF" w14:textId="77777777" w:rsidR="008B19EF" w:rsidRPr="00A921BE" w:rsidRDefault="008B19EF" w:rsidP="00026EA2">
            <w:pPr>
              <w:spacing w:line="276" w:lineRule="auto"/>
              <w:ind w:firstLine="0"/>
              <w:jc w:val="center"/>
              <w:rPr>
                <w:b/>
                <w:bCs/>
                <w:sz w:val="18"/>
                <w:szCs w:val="18"/>
                <w:lang w:val="lt-LT"/>
              </w:rPr>
            </w:pPr>
            <w:r w:rsidRPr="00917CA1">
              <w:rPr>
                <w:b/>
                <w:bCs/>
                <w:sz w:val="18"/>
                <w:szCs w:val="18"/>
              </w:rPr>
              <w:t xml:space="preserve">FP </w:t>
            </w:r>
            <w:proofErr w:type="spellStart"/>
            <w:r w:rsidRPr="00917CA1">
              <w:rPr>
                <w:b/>
                <w:bCs/>
                <w:sz w:val="18"/>
                <w:szCs w:val="18"/>
              </w:rPr>
              <w:t>tinkamumas</w:t>
            </w:r>
            <w:proofErr w:type="spellEnd"/>
          </w:p>
        </w:tc>
        <w:tc>
          <w:tcPr>
            <w:tcW w:w="1671" w:type="dxa"/>
            <w:vAlign w:val="center"/>
          </w:tcPr>
          <w:p w14:paraId="6A78F154" w14:textId="77777777" w:rsidR="008B19EF" w:rsidRPr="00A921BE" w:rsidRDefault="008B19EF" w:rsidP="00026EA2">
            <w:pPr>
              <w:spacing w:line="276" w:lineRule="auto"/>
              <w:ind w:firstLine="0"/>
              <w:jc w:val="center"/>
              <w:rPr>
                <w:b/>
                <w:bCs/>
                <w:sz w:val="18"/>
                <w:szCs w:val="18"/>
                <w:lang w:val="lt-LT"/>
              </w:rPr>
            </w:pPr>
            <w:r w:rsidRPr="00917CA1">
              <w:rPr>
                <w:b/>
                <w:bCs/>
                <w:sz w:val="18"/>
                <w:szCs w:val="18"/>
              </w:rPr>
              <w:t xml:space="preserve">FP </w:t>
            </w:r>
            <w:proofErr w:type="spellStart"/>
            <w:r w:rsidRPr="00917CA1">
              <w:rPr>
                <w:b/>
                <w:bCs/>
                <w:sz w:val="18"/>
                <w:szCs w:val="18"/>
              </w:rPr>
              <w:t>tikėtinas</w:t>
            </w:r>
            <w:proofErr w:type="spellEnd"/>
            <w:r w:rsidRPr="00917CA1">
              <w:rPr>
                <w:b/>
                <w:bCs/>
                <w:sz w:val="18"/>
                <w:szCs w:val="18"/>
              </w:rPr>
              <w:t xml:space="preserve"> </w:t>
            </w:r>
            <w:proofErr w:type="spellStart"/>
            <w:r w:rsidRPr="00917CA1">
              <w:rPr>
                <w:b/>
                <w:bCs/>
                <w:sz w:val="18"/>
                <w:szCs w:val="18"/>
              </w:rPr>
              <w:t>rezultatyvumas</w:t>
            </w:r>
            <w:proofErr w:type="spellEnd"/>
          </w:p>
        </w:tc>
        <w:tc>
          <w:tcPr>
            <w:tcW w:w="1774" w:type="dxa"/>
            <w:vAlign w:val="center"/>
          </w:tcPr>
          <w:p w14:paraId="3CCF05BF" w14:textId="77777777" w:rsidR="008B19EF" w:rsidRPr="00A921BE" w:rsidRDefault="008B19EF" w:rsidP="00026EA2">
            <w:pPr>
              <w:spacing w:line="276" w:lineRule="auto"/>
              <w:ind w:firstLine="0"/>
              <w:jc w:val="center"/>
              <w:rPr>
                <w:b/>
                <w:bCs/>
                <w:sz w:val="18"/>
                <w:szCs w:val="18"/>
                <w:lang w:val="lt-LT"/>
              </w:rPr>
            </w:pPr>
            <w:r w:rsidRPr="00917CA1">
              <w:rPr>
                <w:b/>
                <w:bCs/>
                <w:sz w:val="18"/>
                <w:szCs w:val="18"/>
              </w:rPr>
              <w:t xml:space="preserve">FP </w:t>
            </w:r>
            <w:proofErr w:type="spellStart"/>
            <w:r w:rsidRPr="00917CA1">
              <w:rPr>
                <w:b/>
                <w:bCs/>
                <w:sz w:val="18"/>
                <w:szCs w:val="18"/>
              </w:rPr>
              <w:t>administravimo</w:t>
            </w:r>
            <w:proofErr w:type="spellEnd"/>
            <w:r w:rsidRPr="00917CA1">
              <w:rPr>
                <w:b/>
                <w:bCs/>
                <w:sz w:val="18"/>
                <w:szCs w:val="18"/>
              </w:rPr>
              <w:t xml:space="preserve"> </w:t>
            </w:r>
            <w:proofErr w:type="spellStart"/>
            <w:r w:rsidRPr="00917CA1">
              <w:rPr>
                <w:b/>
                <w:bCs/>
                <w:sz w:val="18"/>
                <w:szCs w:val="18"/>
              </w:rPr>
              <w:t>efektyvumas</w:t>
            </w:r>
            <w:proofErr w:type="spellEnd"/>
          </w:p>
        </w:tc>
        <w:tc>
          <w:tcPr>
            <w:tcW w:w="1836" w:type="dxa"/>
            <w:vAlign w:val="center"/>
          </w:tcPr>
          <w:p w14:paraId="6D1C4F3E" w14:textId="77777777" w:rsidR="008B19EF" w:rsidRPr="00A921BE" w:rsidRDefault="008B19EF" w:rsidP="00026EA2">
            <w:pPr>
              <w:spacing w:line="276" w:lineRule="auto"/>
              <w:ind w:firstLine="0"/>
              <w:jc w:val="center"/>
              <w:rPr>
                <w:b/>
                <w:bCs/>
                <w:sz w:val="18"/>
                <w:szCs w:val="18"/>
                <w:lang w:val="lt-LT"/>
              </w:rPr>
            </w:pPr>
            <w:r w:rsidRPr="00917CA1">
              <w:rPr>
                <w:b/>
                <w:bCs/>
                <w:sz w:val="18"/>
                <w:szCs w:val="18"/>
              </w:rPr>
              <w:t xml:space="preserve">FP </w:t>
            </w:r>
            <w:proofErr w:type="spellStart"/>
            <w:r w:rsidRPr="00917CA1">
              <w:rPr>
                <w:b/>
                <w:bCs/>
                <w:sz w:val="18"/>
                <w:szCs w:val="18"/>
              </w:rPr>
              <w:t>tikėtinas</w:t>
            </w:r>
            <w:proofErr w:type="spellEnd"/>
            <w:r w:rsidRPr="00917CA1">
              <w:rPr>
                <w:b/>
                <w:bCs/>
                <w:sz w:val="18"/>
                <w:szCs w:val="18"/>
              </w:rPr>
              <w:t xml:space="preserve"> </w:t>
            </w:r>
            <w:proofErr w:type="spellStart"/>
            <w:r w:rsidRPr="00917CA1">
              <w:rPr>
                <w:b/>
                <w:bCs/>
                <w:sz w:val="18"/>
                <w:szCs w:val="18"/>
              </w:rPr>
              <w:t>poveikis</w:t>
            </w:r>
            <w:proofErr w:type="spellEnd"/>
            <w:r w:rsidRPr="00917CA1">
              <w:rPr>
                <w:b/>
                <w:bCs/>
                <w:sz w:val="18"/>
                <w:szCs w:val="18"/>
              </w:rPr>
              <w:t xml:space="preserve"> / </w:t>
            </w:r>
            <w:proofErr w:type="spellStart"/>
            <w:r w:rsidRPr="00917CA1">
              <w:rPr>
                <w:b/>
                <w:bCs/>
                <w:sz w:val="18"/>
                <w:szCs w:val="18"/>
              </w:rPr>
              <w:t>vertė</w:t>
            </w:r>
            <w:proofErr w:type="spellEnd"/>
          </w:p>
        </w:tc>
      </w:tr>
      <w:tr w:rsidR="00E14817" w:rsidRPr="00917CA1" w14:paraId="634B8649" w14:textId="77777777" w:rsidTr="009553C5">
        <w:tc>
          <w:tcPr>
            <w:tcW w:w="1740" w:type="dxa"/>
          </w:tcPr>
          <w:p w14:paraId="438B5D2A" w14:textId="77777777" w:rsidR="008B19EF" w:rsidRPr="00A921BE" w:rsidRDefault="008B19EF" w:rsidP="00026EA2">
            <w:pPr>
              <w:spacing w:line="276" w:lineRule="auto"/>
              <w:ind w:firstLine="0"/>
              <w:jc w:val="left"/>
              <w:rPr>
                <w:b/>
                <w:bCs/>
                <w:sz w:val="18"/>
                <w:szCs w:val="18"/>
                <w:lang w:val="lt-LT"/>
              </w:rPr>
            </w:pPr>
            <w:proofErr w:type="spellStart"/>
            <w:r w:rsidRPr="00917CA1">
              <w:rPr>
                <w:b/>
                <w:bCs/>
                <w:sz w:val="18"/>
                <w:szCs w:val="18"/>
              </w:rPr>
              <w:t>Garantijos</w:t>
            </w:r>
            <w:proofErr w:type="spellEnd"/>
          </w:p>
        </w:tc>
        <w:tc>
          <w:tcPr>
            <w:tcW w:w="1473" w:type="dxa"/>
            <w:vAlign w:val="center"/>
          </w:tcPr>
          <w:p w14:paraId="5481DC43"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Žemas</w:t>
            </w:r>
            <w:proofErr w:type="spellEnd"/>
          </w:p>
        </w:tc>
        <w:tc>
          <w:tcPr>
            <w:tcW w:w="1671" w:type="dxa"/>
            <w:vAlign w:val="center"/>
          </w:tcPr>
          <w:p w14:paraId="14EBE589"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Žemas</w:t>
            </w:r>
            <w:proofErr w:type="spellEnd"/>
          </w:p>
        </w:tc>
        <w:tc>
          <w:tcPr>
            <w:tcW w:w="1774" w:type="dxa"/>
            <w:vAlign w:val="center"/>
          </w:tcPr>
          <w:p w14:paraId="38D18187"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836" w:type="dxa"/>
            <w:vAlign w:val="center"/>
          </w:tcPr>
          <w:p w14:paraId="5862D9D4"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Žemas</w:t>
            </w:r>
            <w:proofErr w:type="spellEnd"/>
          </w:p>
        </w:tc>
      </w:tr>
      <w:tr w:rsidR="00E14817" w:rsidRPr="00917CA1" w14:paraId="270AEEA1" w14:textId="77777777" w:rsidTr="009553C5">
        <w:tc>
          <w:tcPr>
            <w:tcW w:w="1740" w:type="dxa"/>
          </w:tcPr>
          <w:p w14:paraId="636B8A6A" w14:textId="77777777" w:rsidR="008B19EF" w:rsidRPr="00A921BE" w:rsidRDefault="008B19EF" w:rsidP="00026EA2">
            <w:pPr>
              <w:spacing w:line="276" w:lineRule="auto"/>
              <w:ind w:firstLine="0"/>
              <w:jc w:val="left"/>
              <w:rPr>
                <w:b/>
                <w:bCs/>
                <w:sz w:val="18"/>
                <w:szCs w:val="18"/>
                <w:lang w:val="lt-LT"/>
              </w:rPr>
            </w:pPr>
            <w:proofErr w:type="spellStart"/>
            <w:r w:rsidRPr="00917CA1">
              <w:rPr>
                <w:b/>
                <w:bCs/>
                <w:sz w:val="18"/>
                <w:szCs w:val="18"/>
              </w:rPr>
              <w:t>Tiesioginės</w:t>
            </w:r>
            <w:proofErr w:type="spellEnd"/>
            <w:r w:rsidRPr="00917CA1">
              <w:rPr>
                <w:b/>
                <w:bCs/>
                <w:sz w:val="18"/>
                <w:szCs w:val="18"/>
              </w:rPr>
              <w:t xml:space="preserve"> </w:t>
            </w:r>
            <w:proofErr w:type="spellStart"/>
            <w:r w:rsidRPr="00917CA1">
              <w:rPr>
                <w:b/>
                <w:bCs/>
                <w:sz w:val="18"/>
                <w:szCs w:val="18"/>
              </w:rPr>
              <w:t>paskolos</w:t>
            </w:r>
            <w:proofErr w:type="spellEnd"/>
          </w:p>
        </w:tc>
        <w:tc>
          <w:tcPr>
            <w:tcW w:w="1473" w:type="dxa"/>
            <w:vAlign w:val="center"/>
          </w:tcPr>
          <w:p w14:paraId="2FA9F3ED"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671" w:type="dxa"/>
            <w:vAlign w:val="center"/>
          </w:tcPr>
          <w:p w14:paraId="25FFA8C3"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c>
          <w:tcPr>
            <w:tcW w:w="1774" w:type="dxa"/>
            <w:vAlign w:val="center"/>
          </w:tcPr>
          <w:p w14:paraId="5BF9F643"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c>
          <w:tcPr>
            <w:tcW w:w="1836" w:type="dxa"/>
            <w:vAlign w:val="center"/>
          </w:tcPr>
          <w:p w14:paraId="1F6955BD"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r>
      <w:tr w:rsidR="00E14817" w:rsidRPr="00917CA1" w14:paraId="64FA1A1B" w14:textId="77777777" w:rsidTr="009553C5">
        <w:tc>
          <w:tcPr>
            <w:tcW w:w="1740" w:type="dxa"/>
          </w:tcPr>
          <w:p w14:paraId="69716E74" w14:textId="77777777" w:rsidR="008B19EF" w:rsidRPr="00A921BE" w:rsidRDefault="008B19EF" w:rsidP="00026EA2">
            <w:pPr>
              <w:spacing w:line="276" w:lineRule="auto"/>
              <w:ind w:firstLine="0"/>
              <w:jc w:val="left"/>
              <w:rPr>
                <w:b/>
                <w:bCs/>
                <w:sz w:val="18"/>
                <w:szCs w:val="18"/>
                <w:lang w:val="lt-LT"/>
              </w:rPr>
            </w:pPr>
            <w:proofErr w:type="spellStart"/>
            <w:r w:rsidRPr="00917CA1">
              <w:rPr>
                <w:b/>
                <w:bCs/>
                <w:sz w:val="18"/>
                <w:szCs w:val="18"/>
              </w:rPr>
              <w:t>Paskolos</w:t>
            </w:r>
            <w:proofErr w:type="spellEnd"/>
            <w:r w:rsidRPr="00917CA1">
              <w:rPr>
                <w:b/>
                <w:bCs/>
                <w:sz w:val="18"/>
                <w:szCs w:val="18"/>
              </w:rPr>
              <w:t xml:space="preserve"> per FT</w:t>
            </w:r>
          </w:p>
        </w:tc>
        <w:tc>
          <w:tcPr>
            <w:tcW w:w="1473" w:type="dxa"/>
            <w:vAlign w:val="center"/>
          </w:tcPr>
          <w:p w14:paraId="3FA73B6C"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671" w:type="dxa"/>
            <w:vAlign w:val="center"/>
          </w:tcPr>
          <w:p w14:paraId="0D9F6B90"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c>
          <w:tcPr>
            <w:tcW w:w="1774" w:type="dxa"/>
            <w:vAlign w:val="center"/>
          </w:tcPr>
          <w:p w14:paraId="37EE382C"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Žemas</w:t>
            </w:r>
            <w:proofErr w:type="spellEnd"/>
          </w:p>
        </w:tc>
        <w:tc>
          <w:tcPr>
            <w:tcW w:w="1836" w:type="dxa"/>
            <w:vAlign w:val="center"/>
          </w:tcPr>
          <w:p w14:paraId="48EDC70D"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r>
      <w:tr w:rsidR="00E14817" w:rsidRPr="00917CA1" w14:paraId="11F5DA90" w14:textId="77777777" w:rsidTr="009553C5">
        <w:tc>
          <w:tcPr>
            <w:tcW w:w="1740" w:type="dxa"/>
          </w:tcPr>
          <w:p w14:paraId="69C87C96" w14:textId="77777777" w:rsidR="008B19EF" w:rsidRPr="00A921BE" w:rsidRDefault="008B19EF" w:rsidP="00026EA2">
            <w:pPr>
              <w:spacing w:line="276" w:lineRule="auto"/>
              <w:ind w:firstLine="0"/>
              <w:jc w:val="left"/>
              <w:rPr>
                <w:b/>
                <w:bCs/>
                <w:sz w:val="18"/>
                <w:szCs w:val="18"/>
                <w:lang w:val="lt-LT"/>
              </w:rPr>
            </w:pPr>
            <w:proofErr w:type="spellStart"/>
            <w:r w:rsidRPr="00917CA1">
              <w:rPr>
                <w:b/>
                <w:bCs/>
                <w:sz w:val="18"/>
                <w:szCs w:val="18"/>
              </w:rPr>
              <w:t>Paskolos</w:t>
            </w:r>
            <w:proofErr w:type="spellEnd"/>
            <w:r w:rsidRPr="00917CA1">
              <w:rPr>
                <w:b/>
                <w:bCs/>
                <w:sz w:val="18"/>
                <w:szCs w:val="18"/>
              </w:rPr>
              <w:t xml:space="preserve"> per FT </w:t>
            </w:r>
            <w:proofErr w:type="spellStart"/>
            <w:r w:rsidRPr="00917CA1">
              <w:rPr>
                <w:b/>
                <w:bCs/>
                <w:sz w:val="18"/>
                <w:szCs w:val="18"/>
              </w:rPr>
              <w:t>su</w:t>
            </w:r>
            <w:proofErr w:type="spellEnd"/>
            <w:r w:rsidRPr="00917CA1">
              <w:rPr>
                <w:b/>
                <w:bCs/>
                <w:sz w:val="18"/>
                <w:szCs w:val="18"/>
              </w:rPr>
              <w:t xml:space="preserve"> PRF </w:t>
            </w:r>
            <w:proofErr w:type="spellStart"/>
            <w:r w:rsidRPr="00917CA1">
              <w:rPr>
                <w:b/>
                <w:bCs/>
                <w:sz w:val="18"/>
                <w:szCs w:val="18"/>
              </w:rPr>
              <w:t>dedamąja</w:t>
            </w:r>
            <w:proofErr w:type="spellEnd"/>
          </w:p>
        </w:tc>
        <w:tc>
          <w:tcPr>
            <w:tcW w:w="1473" w:type="dxa"/>
            <w:vAlign w:val="center"/>
          </w:tcPr>
          <w:p w14:paraId="4B606D38"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671" w:type="dxa"/>
            <w:vAlign w:val="center"/>
          </w:tcPr>
          <w:p w14:paraId="4D4AD84E"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c>
          <w:tcPr>
            <w:tcW w:w="1774" w:type="dxa"/>
            <w:vAlign w:val="center"/>
          </w:tcPr>
          <w:p w14:paraId="4B5915CE"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Žemas</w:t>
            </w:r>
            <w:proofErr w:type="spellEnd"/>
          </w:p>
        </w:tc>
        <w:tc>
          <w:tcPr>
            <w:tcW w:w="1836" w:type="dxa"/>
            <w:vAlign w:val="center"/>
          </w:tcPr>
          <w:p w14:paraId="33A66823"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r>
      <w:tr w:rsidR="00E14817" w:rsidRPr="00917CA1" w14:paraId="0E9629A1" w14:textId="77777777" w:rsidTr="009553C5">
        <w:tc>
          <w:tcPr>
            <w:tcW w:w="1740" w:type="dxa"/>
          </w:tcPr>
          <w:p w14:paraId="1FCE839B" w14:textId="5AD821E9" w:rsidR="008B19EF" w:rsidRPr="00A921BE" w:rsidRDefault="008B19EF" w:rsidP="00026EA2">
            <w:pPr>
              <w:spacing w:line="276" w:lineRule="auto"/>
              <w:ind w:firstLine="0"/>
              <w:jc w:val="left"/>
              <w:rPr>
                <w:b/>
                <w:bCs/>
                <w:sz w:val="18"/>
                <w:szCs w:val="18"/>
                <w:lang w:val="lt-LT"/>
              </w:rPr>
            </w:pPr>
            <w:proofErr w:type="spellStart"/>
            <w:r w:rsidRPr="00917CA1">
              <w:rPr>
                <w:b/>
                <w:bCs/>
                <w:sz w:val="18"/>
                <w:szCs w:val="18"/>
              </w:rPr>
              <w:t>Tiesioginės</w:t>
            </w:r>
            <w:proofErr w:type="spellEnd"/>
            <w:r w:rsidRPr="00917CA1">
              <w:rPr>
                <w:b/>
                <w:bCs/>
                <w:sz w:val="18"/>
                <w:szCs w:val="18"/>
              </w:rPr>
              <w:t xml:space="preserve"> </w:t>
            </w:r>
            <w:proofErr w:type="spellStart"/>
            <w:r w:rsidRPr="00917CA1">
              <w:rPr>
                <w:b/>
                <w:bCs/>
                <w:sz w:val="18"/>
                <w:szCs w:val="18"/>
              </w:rPr>
              <w:t>paskolos</w:t>
            </w:r>
            <w:proofErr w:type="spellEnd"/>
            <w:r w:rsidRPr="00917CA1">
              <w:rPr>
                <w:b/>
                <w:bCs/>
                <w:sz w:val="18"/>
                <w:szCs w:val="18"/>
              </w:rPr>
              <w:t xml:space="preserve"> </w:t>
            </w:r>
            <w:proofErr w:type="spellStart"/>
            <w:r w:rsidRPr="00917CA1">
              <w:rPr>
                <w:b/>
                <w:bCs/>
                <w:sz w:val="18"/>
                <w:szCs w:val="18"/>
              </w:rPr>
              <w:t>derinant</w:t>
            </w:r>
            <w:proofErr w:type="spellEnd"/>
            <w:r w:rsidRPr="00917CA1">
              <w:rPr>
                <w:b/>
                <w:bCs/>
                <w:sz w:val="18"/>
                <w:szCs w:val="18"/>
              </w:rPr>
              <w:t xml:space="preserve"> </w:t>
            </w:r>
            <w:proofErr w:type="spellStart"/>
            <w:r w:rsidRPr="00917CA1">
              <w:rPr>
                <w:b/>
                <w:bCs/>
                <w:sz w:val="18"/>
                <w:szCs w:val="18"/>
              </w:rPr>
              <w:t>su</w:t>
            </w:r>
            <w:proofErr w:type="spellEnd"/>
            <w:r w:rsidRPr="00917CA1">
              <w:rPr>
                <w:b/>
                <w:bCs/>
                <w:sz w:val="18"/>
                <w:szCs w:val="18"/>
              </w:rPr>
              <w:t xml:space="preserve"> </w:t>
            </w:r>
            <w:proofErr w:type="spellStart"/>
            <w:r w:rsidR="00685097" w:rsidRPr="00917CA1">
              <w:rPr>
                <w:b/>
                <w:bCs/>
                <w:sz w:val="18"/>
                <w:szCs w:val="18"/>
              </w:rPr>
              <w:t>dotacija</w:t>
            </w:r>
            <w:proofErr w:type="spellEnd"/>
          </w:p>
        </w:tc>
        <w:tc>
          <w:tcPr>
            <w:tcW w:w="1473" w:type="dxa"/>
            <w:vAlign w:val="center"/>
          </w:tcPr>
          <w:p w14:paraId="509B9B1D"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671" w:type="dxa"/>
            <w:vAlign w:val="center"/>
          </w:tcPr>
          <w:p w14:paraId="7C9A7E26"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c>
          <w:tcPr>
            <w:tcW w:w="1774" w:type="dxa"/>
            <w:vAlign w:val="center"/>
          </w:tcPr>
          <w:p w14:paraId="4DE6771B"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Vidutinis</w:t>
            </w:r>
            <w:proofErr w:type="spellEnd"/>
          </w:p>
        </w:tc>
        <w:tc>
          <w:tcPr>
            <w:tcW w:w="1836" w:type="dxa"/>
            <w:vAlign w:val="center"/>
          </w:tcPr>
          <w:p w14:paraId="1D743807" w14:textId="77777777" w:rsidR="008B19EF" w:rsidRPr="00A921BE" w:rsidRDefault="008B19EF" w:rsidP="00026EA2">
            <w:pPr>
              <w:spacing w:line="276" w:lineRule="auto"/>
              <w:ind w:firstLine="0"/>
              <w:jc w:val="center"/>
              <w:rPr>
                <w:sz w:val="18"/>
                <w:szCs w:val="18"/>
                <w:lang w:val="lt-LT"/>
              </w:rPr>
            </w:pPr>
            <w:proofErr w:type="spellStart"/>
            <w:r w:rsidRPr="00917CA1">
              <w:rPr>
                <w:sz w:val="18"/>
                <w:szCs w:val="18"/>
              </w:rPr>
              <w:t>Aukštas</w:t>
            </w:r>
            <w:proofErr w:type="spellEnd"/>
          </w:p>
        </w:tc>
      </w:tr>
    </w:tbl>
    <w:bookmarkEnd w:id="37"/>
    <w:p w14:paraId="31C7CB19" w14:textId="797655E3" w:rsidR="008B19EF" w:rsidRPr="00917CA1" w:rsidRDefault="008B19EF" w:rsidP="00026EA2">
      <w:pPr>
        <w:keepNext/>
        <w:ind w:firstLine="0"/>
        <w:jc w:val="left"/>
        <w:rPr>
          <w:rFonts w:cs="Times New Roman"/>
          <w:i/>
          <w:sz w:val="20"/>
          <w:szCs w:val="20"/>
        </w:rPr>
      </w:pPr>
      <w:r w:rsidRPr="00917CA1">
        <w:rPr>
          <w:rFonts w:cs="Times New Roman"/>
          <w:i/>
          <w:sz w:val="20"/>
          <w:szCs w:val="20"/>
        </w:rPr>
        <w:t xml:space="preserve">Šaltinis: sudaryta </w:t>
      </w:r>
      <w:r w:rsidR="00F9038C" w:rsidRPr="00917CA1">
        <w:rPr>
          <w:rFonts w:cs="Times New Roman"/>
          <w:i/>
          <w:sz w:val="20"/>
          <w:szCs w:val="20"/>
        </w:rPr>
        <w:t xml:space="preserve">BGI </w:t>
      </w:r>
      <w:proofErr w:type="spellStart"/>
      <w:r w:rsidR="00F9038C" w:rsidRPr="00917CA1">
        <w:rPr>
          <w:rFonts w:cs="Times New Roman"/>
          <w:i/>
          <w:sz w:val="20"/>
          <w:szCs w:val="20"/>
        </w:rPr>
        <w:t>Consulting</w:t>
      </w:r>
      <w:proofErr w:type="spellEnd"/>
    </w:p>
    <w:p w14:paraId="58C74E1B" w14:textId="77777777" w:rsidR="008B19EF" w:rsidRPr="00917CA1" w:rsidRDefault="008B19EF" w:rsidP="00026EA2">
      <w:pPr>
        <w:spacing w:line="276" w:lineRule="auto"/>
        <w:ind w:firstLine="562"/>
        <w:jc w:val="left"/>
        <w:rPr>
          <w:b/>
          <w:bCs/>
        </w:rPr>
      </w:pPr>
    </w:p>
    <w:p w14:paraId="2CF863FB" w14:textId="766DA6EA" w:rsidR="007B1A4A" w:rsidRPr="00917CA1" w:rsidRDefault="325ACA24" w:rsidP="00026EA2">
      <w:pPr>
        <w:spacing w:before="120" w:line="276" w:lineRule="auto"/>
        <w:ind w:firstLine="561"/>
        <w:rPr>
          <w:rFonts w:cs="Times New Roman"/>
        </w:rPr>
      </w:pPr>
      <w:r w:rsidRPr="00917CA1">
        <w:rPr>
          <w:rFonts w:cs="Times New Roman"/>
        </w:rPr>
        <w:t xml:space="preserve">Organizuojant KP infrastruktūros </w:t>
      </w:r>
      <w:r w:rsidR="00685097" w:rsidRPr="00917CA1">
        <w:rPr>
          <w:rFonts w:cs="Times New Roman"/>
        </w:rPr>
        <w:t>FP</w:t>
      </w:r>
      <w:r w:rsidRPr="00917CA1">
        <w:rPr>
          <w:rFonts w:cs="Times New Roman"/>
        </w:rPr>
        <w:t xml:space="preserve">, </w:t>
      </w:r>
      <w:r w:rsidRPr="00917CA1">
        <w:rPr>
          <w:rFonts w:cs="Times New Roman"/>
          <w:b/>
          <w:bCs/>
        </w:rPr>
        <w:t>siūloma viename FP veiksme derinti FP su dotacija</w:t>
      </w:r>
      <w:r w:rsidRPr="00917CA1">
        <w:rPr>
          <w:rFonts w:cs="Times New Roman"/>
        </w:rPr>
        <w:t>, kaip tai nustatyta Reglamento Nr. 2021/1060</w:t>
      </w:r>
      <w:r w:rsidR="00613882" w:rsidRPr="00917CA1">
        <w:rPr>
          <w:rStyle w:val="Puslapioinaosnuoroda"/>
          <w:rFonts w:cs="Times New Roman"/>
        </w:rPr>
        <w:footnoteReference w:id="43"/>
      </w:r>
      <w:r w:rsidRPr="00917CA1">
        <w:rPr>
          <w:rFonts w:cs="Times New Roman"/>
        </w:rPr>
        <w:t xml:space="preserve"> 58 str. 5 d. Įgyvendinant šį modelį, </w:t>
      </w:r>
      <w:r w:rsidR="00685097" w:rsidRPr="00917CA1">
        <w:rPr>
          <w:rFonts w:cs="Times New Roman"/>
        </w:rPr>
        <w:t>FP</w:t>
      </w:r>
      <w:r w:rsidRPr="00917CA1">
        <w:rPr>
          <w:rFonts w:cs="Times New Roman"/>
        </w:rPr>
        <w:t xml:space="preserve"> valdytojas teiktų abiejų formų paramą</w:t>
      </w:r>
      <w:r w:rsidR="0071647C" w:rsidRPr="00917CA1">
        <w:rPr>
          <w:rFonts w:cs="Times New Roman"/>
        </w:rPr>
        <w:t>.</w:t>
      </w:r>
      <w:r w:rsidRPr="00917CA1">
        <w:rPr>
          <w:rFonts w:cs="Times New Roman"/>
        </w:rPr>
        <w:t xml:space="preserve"> </w:t>
      </w:r>
    </w:p>
    <w:p w14:paraId="01BF27A5" w14:textId="7A4371CC" w:rsidR="004502D4" w:rsidRPr="00917CA1" w:rsidRDefault="007B1A4A" w:rsidP="004502D4">
      <w:pPr>
        <w:spacing w:after="0" w:line="276" w:lineRule="auto"/>
        <w:ind w:firstLine="561"/>
        <w:rPr>
          <w:rFonts w:eastAsia="Times New Roman" w:cs="Times New Roman"/>
          <w:lang w:eastAsia="lt-LT"/>
        </w:rPr>
      </w:pPr>
      <w:r w:rsidRPr="00917CA1">
        <w:rPr>
          <w:rFonts w:cs="Times New Roman"/>
        </w:rPr>
        <w:t xml:space="preserve">Siekiant paskatinti kuo daugiau valdytojų </w:t>
      </w:r>
      <w:r w:rsidR="0051421D" w:rsidRPr="00917CA1">
        <w:rPr>
          <w:rFonts w:cs="Times New Roman"/>
        </w:rPr>
        <w:t>FP</w:t>
      </w:r>
      <w:r w:rsidRPr="00917CA1">
        <w:rPr>
          <w:rFonts w:cs="Times New Roman"/>
        </w:rPr>
        <w:t xml:space="preserve"> pagalba KP objektuose vystyti</w:t>
      </w:r>
      <w:r w:rsidR="00A5076A" w:rsidRPr="00917CA1">
        <w:rPr>
          <w:rFonts w:cs="Times New Roman"/>
        </w:rPr>
        <w:t xml:space="preserve"> finansiškai</w:t>
      </w:r>
      <w:r w:rsidRPr="00917CA1">
        <w:rPr>
          <w:rFonts w:cs="Times New Roman"/>
        </w:rPr>
        <w:t xml:space="preserve"> gyvybingas paslaugas, </w:t>
      </w:r>
      <w:r w:rsidR="0051421D" w:rsidRPr="00917CA1">
        <w:rPr>
          <w:rFonts w:cs="Times New Roman"/>
        </w:rPr>
        <w:t xml:space="preserve">dotacijos </w:t>
      </w:r>
      <w:r w:rsidRPr="00917CA1">
        <w:rPr>
          <w:rFonts w:cs="Times New Roman"/>
        </w:rPr>
        <w:t xml:space="preserve">dedamoji turėtų būti maksimali leidžiama pagal Reglamento Nr. 2021/1060 58 str. 5 d. </w:t>
      </w:r>
      <w:r w:rsidR="004502D4" w:rsidRPr="00917CA1">
        <w:rPr>
          <w:rFonts w:cs="Times New Roman"/>
        </w:rPr>
        <w:t xml:space="preserve">Juolab, kad </w:t>
      </w:r>
      <w:r w:rsidR="004502D4" w:rsidRPr="00917CA1">
        <w:rPr>
          <w:rFonts w:eastAsia="Times New Roman" w:cs="Times New Roman"/>
          <w:lang w:eastAsia="lt-LT"/>
        </w:rPr>
        <w:t xml:space="preserve">FP greičiausiai bus taikomas </w:t>
      </w:r>
      <w:r w:rsidR="00810561" w:rsidRPr="00917CA1">
        <w:rPr>
          <w:rFonts w:eastAsia="Times New Roman" w:cs="Times New Roman"/>
          <w:lang w:eastAsia="lt-LT"/>
        </w:rPr>
        <w:t xml:space="preserve">iki </w:t>
      </w:r>
      <w:r w:rsidR="004502D4" w:rsidRPr="00917CA1">
        <w:rPr>
          <w:rFonts w:eastAsia="Times New Roman" w:cs="Times New Roman"/>
          <w:lang w:eastAsia="lt-LT"/>
        </w:rPr>
        <w:t>80 proc. finansavimo intensyvumas</w:t>
      </w:r>
      <w:r w:rsidR="004502D4" w:rsidRPr="00917CA1">
        <w:rPr>
          <w:rStyle w:val="Puslapioinaosnuoroda"/>
          <w:rFonts w:eastAsia="Times New Roman" w:cs="Times New Roman"/>
          <w:lang w:eastAsia="lt-LT"/>
        </w:rPr>
        <w:footnoteReference w:id="44"/>
      </w:r>
      <w:r w:rsidR="004502D4" w:rsidRPr="00917CA1">
        <w:rPr>
          <w:rFonts w:eastAsia="Times New Roman" w:cs="Times New Roman"/>
          <w:lang w:eastAsia="lt-LT"/>
        </w:rPr>
        <w:t xml:space="preserve"> bei</w:t>
      </w:r>
      <w:r w:rsidR="001D0F74" w:rsidRPr="00917CA1">
        <w:rPr>
          <w:rFonts w:eastAsia="Times New Roman" w:cs="Times New Roman"/>
          <w:lang w:eastAsia="lt-LT"/>
        </w:rPr>
        <w:t>, siekiant užtikrinti atitikimą minimo teisės akto reikalavimams,</w:t>
      </w:r>
      <w:r w:rsidR="004502D4" w:rsidRPr="00917CA1">
        <w:rPr>
          <w:rFonts w:eastAsia="Times New Roman" w:cs="Times New Roman"/>
          <w:lang w:eastAsia="lt-LT"/>
        </w:rPr>
        <w:t xml:space="preserve"> nustatomi tam tikri reikalavimai KP objekto naudojimui.</w:t>
      </w:r>
    </w:p>
    <w:p w14:paraId="3B2C48FA" w14:textId="77777777" w:rsidR="007B1A4A" w:rsidRPr="00917CA1" w:rsidRDefault="007B1A4A" w:rsidP="00026EA2">
      <w:pPr>
        <w:spacing w:line="276" w:lineRule="auto"/>
        <w:ind w:firstLine="0"/>
        <w:rPr>
          <w:b/>
          <w:bCs/>
        </w:rPr>
      </w:pPr>
    </w:p>
    <w:p w14:paraId="42A03691" w14:textId="589E5439" w:rsidR="008B19EF" w:rsidRPr="00917CA1" w:rsidRDefault="008B19EF" w:rsidP="00026EA2">
      <w:pPr>
        <w:pStyle w:val="Antrat2"/>
        <w:numPr>
          <w:ilvl w:val="1"/>
          <w:numId w:val="1"/>
        </w:numPr>
        <w:rPr>
          <w:sz w:val="24"/>
        </w:rPr>
      </w:pPr>
      <w:bookmarkStart w:id="38" w:name="_Toc126051372"/>
      <w:bookmarkStart w:id="39" w:name="_Toc135383957"/>
      <w:bookmarkStart w:id="40" w:name="_Toc146725264"/>
      <w:r w:rsidRPr="00917CA1">
        <w:rPr>
          <w:sz w:val="24"/>
        </w:rPr>
        <w:t xml:space="preserve">Sverto </w:t>
      </w:r>
      <w:bookmarkEnd w:id="38"/>
      <w:bookmarkEnd w:id="39"/>
      <w:r w:rsidR="00C15717" w:rsidRPr="00917CA1">
        <w:rPr>
          <w:sz w:val="24"/>
        </w:rPr>
        <w:t>poveikis</w:t>
      </w:r>
      <w:bookmarkEnd w:id="40"/>
    </w:p>
    <w:p w14:paraId="216F4220" w14:textId="77777777" w:rsidR="008F3421" w:rsidRPr="00917CA1" w:rsidRDefault="008F3421" w:rsidP="00026EA2">
      <w:pPr>
        <w:spacing w:after="0"/>
      </w:pPr>
    </w:p>
    <w:p w14:paraId="290468AB" w14:textId="676759FD" w:rsidR="00A4777D" w:rsidRPr="00917CA1" w:rsidRDefault="00A4777D" w:rsidP="001711D4">
      <w:pPr>
        <w:pStyle w:val="prastasiniatinklio"/>
        <w:ind w:firstLine="561"/>
        <w:jc w:val="both"/>
        <w:rPr>
          <w:rFonts w:ascii="Times New Roman" w:hAnsi="Times New Roman"/>
          <w:color w:val="auto"/>
          <w:sz w:val="22"/>
          <w:szCs w:val="22"/>
        </w:rPr>
      </w:pPr>
      <w:r w:rsidRPr="00917CA1">
        <w:rPr>
          <w:rFonts w:ascii="Times New Roman" w:hAnsi="Times New Roman"/>
          <w:color w:val="auto"/>
          <w:sz w:val="22"/>
          <w:szCs w:val="22"/>
        </w:rPr>
        <w:t xml:space="preserve">Šiame poskyryje pateikiamas numatomo sverto </w:t>
      </w:r>
      <w:r w:rsidR="00C15717" w:rsidRPr="00917CA1">
        <w:rPr>
          <w:rFonts w:ascii="Times New Roman" w:hAnsi="Times New Roman"/>
          <w:color w:val="auto"/>
          <w:sz w:val="22"/>
          <w:szCs w:val="22"/>
        </w:rPr>
        <w:t xml:space="preserve">poveikio </w:t>
      </w:r>
      <w:r w:rsidRPr="00917CA1">
        <w:rPr>
          <w:rFonts w:ascii="Times New Roman" w:hAnsi="Times New Roman"/>
          <w:color w:val="auto"/>
          <w:sz w:val="22"/>
          <w:szCs w:val="22"/>
        </w:rPr>
        <w:t xml:space="preserve">skaičiavimas siūlomai FP. Sverto </w:t>
      </w:r>
      <w:r w:rsidR="00C15717" w:rsidRPr="00917CA1">
        <w:rPr>
          <w:rFonts w:ascii="Times New Roman" w:hAnsi="Times New Roman"/>
          <w:color w:val="auto"/>
          <w:sz w:val="22"/>
          <w:szCs w:val="22"/>
        </w:rPr>
        <w:t xml:space="preserve">poveikis </w:t>
      </w:r>
      <w:r w:rsidRPr="00917CA1">
        <w:rPr>
          <w:rFonts w:ascii="Times New Roman" w:hAnsi="Times New Roman"/>
          <w:color w:val="auto"/>
          <w:sz w:val="22"/>
          <w:szCs w:val="22"/>
        </w:rPr>
        <w:t xml:space="preserve">yra suprantamas kaip kiekybinis metodas, skirtas įvertinti FP sukuriamą vertę. Remiantis Reglamente </w:t>
      </w:r>
      <w:r w:rsidRPr="00917CA1">
        <w:rPr>
          <w:rFonts w:ascii="Times New Roman" w:hAnsi="Times New Roman"/>
          <w:bCs/>
          <w:color w:val="auto"/>
          <w:sz w:val="22"/>
          <w:szCs w:val="22"/>
        </w:rPr>
        <w:t>2021/1060</w:t>
      </w:r>
      <w:r w:rsidRPr="00917CA1">
        <w:rPr>
          <w:rStyle w:val="Puslapioinaosnuoroda"/>
          <w:rFonts w:ascii="Times New Roman" w:eastAsiaTheme="majorEastAsia" w:hAnsi="Times New Roman"/>
          <w:bCs/>
          <w:color w:val="auto"/>
          <w:sz w:val="22"/>
          <w:szCs w:val="22"/>
        </w:rPr>
        <w:footnoteReference w:id="45"/>
      </w:r>
      <w:r w:rsidRPr="00917CA1">
        <w:rPr>
          <w:rFonts w:ascii="Times New Roman" w:hAnsi="Times New Roman"/>
          <w:bCs/>
          <w:color w:val="auto"/>
          <w:sz w:val="22"/>
          <w:szCs w:val="22"/>
        </w:rPr>
        <w:t xml:space="preserve"> </w:t>
      </w:r>
      <w:r w:rsidRPr="00917CA1">
        <w:rPr>
          <w:rFonts w:ascii="Times New Roman" w:hAnsi="Times New Roman"/>
          <w:color w:val="auto"/>
          <w:sz w:val="22"/>
          <w:szCs w:val="22"/>
        </w:rPr>
        <w:lastRenderedPageBreak/>
        <w:t xml:space="preserve">pateikiamu apibrėžimu (2 str. 23 p.), sverto poveikis – tai galutiniams gavėjams suteikiama atlygintino finansavimo suma, padalyta iš fondų įnašo sumos. </w:t>
      </w:r>
      <w:r w:rsidR="00C15717" w:rsidRPr="00917CA1">
        <w:rPr>
          <w:rFonts w:ascii="Times New Roman" w:hAnsi="Times New Roman"/>
          <w:color w:val="auto"/>
          <w:sz w:val="22"/>
          <w:szCs w:val="22"/>
        </w:rPr>
        <w:t xml:space="preserve">Skaičiuojant sverto poveikį, įtraukta maksimali galima valdymo mokesčio </w:t>
      </w:r>
      <w:r w:rsidR="00E965B7" w:rsidRPr="00917CA1">
        <w:rPr>
          <w:rFonts w:ascii="Times New Roman" w:hAnsi="Times New Roman"/>
          <w:color w:val="auto"/>
          <w:sz w:val="22"/>
          <w:szCs w:val="22"/>
        </w:rPr>
        <w:t>suma</w:t>
      </w:r>
      <w:r w:rsidR="00C15717" w:rsidRPr="00917CA1">
        <w:rPr>
          <w:rFonts w:ascii="Times New Roman" w:hAnsi="Times New Roman"/>
          <w:color w:val="auto"/>
          <w:sz w:val="22"/>
          <w:szCs w:val="22"/>
        </w:rPr>
        <w:t xml:space="preserve">, kuri, remiantis Reglamento </w:t>
      </w:r>
      <w:r w:rsidR="00C15717" w:rsidRPr="00A921BE">
        <w:rPr>
          <w:rFonts w:ascii="Times New Roman" w:hAnsi="Times New Roman"/>
          <w:color w:val="auto"/>
          <w:sz w:val="22"/>
          <w:szCs w:val="22"/>
        </w:rPr>
        <w:t xml:space="preserve">2021/1060 </w:t>
      </w:r>
      <w:r w:rsidR="00C15717" w:rsidRPr="00A921BE">
        <w:rPr>
          <w:rFonts w:ascii="Times New Roman" w:hAnsi="Times New Roman"/>
          <w:color w:val="000000"/>
          <w:sz w:val="22"/>
          <w:szCs w:val="22"/>
        </w:rPr>
        <w:t>68 str. 4 d.,</w:t>
      </w:r>
      <w:r w:rsidR="00C15717" w:rsidRPr="00917CA1">
        <w:rPr>
          <w:rFonts w:ascii="Times New Roman" w:hAnsi="Times New Roman"/>
          <w:color w:val="auto"/>
          <w:sz w:val="22"/>
          <w:szCs w:val="22"/>
        </w:rPr>
        <w:t xml:space="preserve"> sudaro </w:t>
      </w:r>
      <w:r w:rsidR="00C15717" w:rsidRPr="00A921BE">
        <w:rPr>
          <w:rFonts w:ascii="Times New Roman" w:hAnsi="Times New Roman"/>
          <w:color w:val="auto"/>
          <w:sz w:val="22"/>
          <w:szCs w:val="22"/>
        </w:rPr>
        <w:t xml:space="preserve">7 </w:t>
      </w:r>
      <w:r w:rsidR="00C15717" w:rsidRPr="00917CA1">
        <w:rPr>
          <w:rFonts w:ascii="Times New Roman" w:hAnsi="Times New Roman"/>
          <w:color w:val="auto"/>
          <w:sz w:val="22"/>
          <w:szCs w:val="22"/>
        </w:rPr>
        <w:t xml:space="preserve">proc. </w:t>
      </w:r>
      <w:r w:rsidR="00C15717" w:rsidRPr="00A921BE">
        <w:rPr>
          <w:rFonts w:ascii="Times New Roman" w:hAnsi="Times New Roman"/>
          <w:sz w:val="22"/>
          <w:szCs w:val="22"/>
        </w:rPr>
        <w:t xml:space="preserve">visos programos </w:t>
      </w:r>
      <w:r w:rsidR="00C15717" w:rsidRPr="00A921BE">
        <w:rPr>
          <w:rFonts w:ascii="Times New Roman" w:hAnsi="Times New Roman" w:hint="eastAsia"/>
          <w:sz w:val="22"/>
          <w:szCs w:val="22"/>
        </w:rPr>
        <w:t>į</w:t>
      </w:r>
      <w:r w:rsidR="00C15717" w:rsidRPr="00A921BE">
        <w:rPr>
          <w:rFonts w:ascii="Times New Roman" w:hAnsi="Times New Roman"/>
          <w:sz w:val="22"/>
          <w:szCs w:val="22"/>
        </w:rPr>
        <w:t>naš</w:t>
      </w:r>
      <w:r w:rsidR="00C15717" w:rsidRPr="00A921BE">
        <w:rPr>
          <w:rFonts w:ascii="Times New Roman" w:hAnsi="Times New Roman" w:hint="eastAsia"/>
          <w:sz w:val="22"/>
          <w:szCs w:val="22"/>
        </w:rPr>
        <w:t>ų</w:t>
      </w:r>
      <w:r w:rsidR="00C15717" w:rsidRPr="00A921BE">
        <w:rPr>
          <w:rFonts w:ascii="Times New Roman" w:hAnsi="Times New Roman"/>
          <w:sz w:val="22"/>
          <w:szCs w:val="22"/>
        </w:rPr>
        <w:t>, sumok</w:t>
      </w:r>
      <w:r w:rsidR="00C15717" w:rsidRPr="00A921BE">
        <w:rPr>
          <w:rFonts w:ascii="Times New Roman" w:hAnsi="Times New Roman" w:hint="eastAsia"/>
          <w:sz w:val="22"/>
          <w:szCs w:val="22"/>
        </w:rPr>
        <w:t>ė</w:t>
      </w:r>
      <w:r w:rsidR="00C15717" w:rsidRPr="00A921BE">
        <w:rPr>
          <w:rFonts w:ascii="Times New Roman" w:hAnsi="Times New Roman"/>
          <w:sz w:val="22"/>
          <w:szCs w:val="22"/>
        </w:rPr>
        <w:t>t</w:t>
      </w:r>
      <w:r w:rsidR="00C15717" w:rsidRPr="00A921BE">
        <w:rPr>
          <w:rFonts w:ascii="Times New Roman" w:hAnsi="Times New Roman" w:hint="eastAsia"/>
          <w:sz w:val="22"/>
          <w:szCs w:val="22"/>
        </w:rPr>
        <w:t>ų</w:t>
      </w:r>
      <w:r w:rsidR="00C15717" w:rsidRPr="00A921BE">
        <w:rPr>
          <w:rFonts w:ascii="Times New Roman" w:hAnsi="Times New Roman"/>
          <w:sz w:val="22"/>
          <w:szCs w:val="22"/>
        </w:rPr>
        <w:t xml:space="preserve"> galutiniams gav</w:t>
      </w:r>
      <w:r w:rsidR="00C15717" w:rsidRPr="00A921BE">
        <w:rPr>
          <w:rFonts w:ascii="Times New Roman" w:hAnsi="Times New Roman" w:hint="eastAsia"/>
          <w:sz w:val="22"/>
          <w:szCs w:val="22"/>
        </w:rPr>
        <w:t>ė</w:t>
      </w:r>
      <w:r w:rsidR="00C15717" w:rsidRPr="00A921BE">
        <w:rPr>
          <w:rFonts w:ascii="Times New Roman" w:hAnsi="Times New Roman"/>
          <w:sz w:val="22"/>
          <w:szCs w:val="22"/>
        </w:rPr>
        <w:t>jams kaip paskolos</w:t>
      </w:r>
      <w:r w:rsidR="00C15717" w:rsidRPr="00A921BE">
        <w:rPr>
          <w:rFonts w:ascii="Times New Roman" w:hAnsi="Times New Roman"/>
          <w:color w:val="000000"/>
          <w:sz w:val="22"/>
          <w:szCs w:val="22"/>
        </w:rPr>
        <w:t>.</w:t>
      </w:r>
      <w:r w:rsidR="00C15717" w:rsidRPr="00917CA1">
        <w:rPr>
          <w:rFonts w:ascii="Times New Roman" w:hAnsi="Times New Roman"/>
          <w:color w:val="auto"/>
          <w:sz w:val="22"/>
          <w:szCs w:val="22"/>
        </w:rPr>
        <w:t xml:space="preserve">   </w:t>
      </w:r>
    </w:p>
    <w:p w14:paraId="02F43D8B" w14:textId="4AF62DEB" w:rsidR="0001282E" w:rsidRPr="00D656B6" w:rsidRDefault="00C53499" w:rsidP="00A921BE">
      <w:pPr>
        <w:pStyle w:val="Antrat"/>
        <w:rPr>
          <w:color w:val="auto"/>
          <w:sz w:val="20"/>
          <w:szCs w:val="20"/>
        </w:rPr>
      </w:pPr>
      <w:r w:rsidRPr="00D656B6">
        <w:rPr>
          <w:sz w:val="20"/>
          <w:szCs w:val="20"/>
        </w:rPr>
        <w:t xml:space="preserve">              </w:t>
      </w:r>
      <w:r w:rsidR="0001282E" w:rsidRPr="00A921BE">
        <w:rPr>
          <w:color w:val="auto"/>
          <w:sz w:val="20"/>
          <w:szCs w:val="20"/>
        </w:rPr>
        <w:fldChar w:fldCharType="begin"/>
      </w:r>
      <w:r w:rsidR="0001282E" w:rsidRPr="00A921BE">
        <w:rPr>
          <w:color w:val="auto"/>
          <w:sz w:val="20"/>
          <w:szCs w:val="20"/>
        </w:rPr>
        <w:instrText xml:space="preserve"> SEQ Lentelė \* ARABIC </w:instrText>
      </w:r>
      <w:r w:rsidR="0001282E" w:rsidRPr="00A921BE">
        <w:rPr>
          <w:color w:val="auto"/>
          <w:sz w:val="20"/>
          <w:szCs w:val="20"/>
        </w:rPr>
        <w:fldChar w:fldCharType="separate"/>
      </w:r>
      <w:bookmarkStart w:id="41" w:name="_Toc146722779"/>
      <w:r w:rsidR="0001282E" w:rsidRPr="00A921BE">
        <w:rPr>
          <w:color w:val="auto"/>
          <w:sz w:val="20"/>
          <w:szCs w:val="20"/>
        </w:rPr>
        <w:t>5</w:t>
      </w:r>
      <w:r w:rsidR="0001282E" w:rsidRPr="00A921BE">
        <w:rPr>
          <w:color w:val="auto"/>
          <w:sz w:val="20"/>
          <w:szCs w:val="20"/>
        </w:rPr>
        <w:fldChar w:fldCharType="end"/>
      </w:r>
      <w:r w:rsidR="0001282E" w:rsidRPr="00A921BE">
        <w:rPr>
          <w:color w:val="auto"/>
          <w:sz w:val="20"/>
          <w:szCs w:val="20"/>
        </w:rPr>
        <w:t xml:space="preserve"> LENTELĖ. </w:t>
      </w:r>
      <w:r w:rsidR="0001282E" w:rsidRPr="00D656B6">
        <w:rPr>
          <w:color w:val="auto"/>
          <w:sz w:val="20"/>
          <w:szCs w:val="20"/>
        </w:rPr>
        <w:t>SVERTO POVEIKIS</w:t>
      </w:r>
      <w:bookmarkEnd w:id="41"/>
    </w:p>
    <w:tbl>
      <w:tblPr>
        <w:tblStyle w:val="TableGrid1"/>
        <w:tblW w:w="0" w:type="auto"/>
        <w:jc w:val="center"/>
        <w:tblLook w:val="04A0" w:firstRow="1" w:lastRow="0" w:firstColumn="1" w:lastColumn="0" w:noHBand="0" w:noVBand="1"/>
      </w:tblPr>
      <w:tblGrid>
        <w:gridCol w:w="4854"/>
        <w:gridCol w:w="1524"/>
      </w:tblGrid>
      <w:tr w:rsidR="00C15717" w:rsidRPr="00917CA1" w14:paraId="27236EA4" w14:textId="77777777" w:rsidTr="00A921BE">
        <w:trPr>
          <w:jc w:val="center"/>
        </w:trPr>
        <w:tc>
          <w:tcPr>
            <w:tcW w:w="4854" w:type="dxa"/>
          </w:tcPr>
          <w:p w14:paraId="56EE37FC" w14:textId="77777777" w:rsidR="00C15717" w:rsidRPr="00A921BE" w:rsidRDefault="00C15717" w:rsidP="00A921BE">
            <w:pPr>
              <w:pStyle w:val="prastasiniatinklio"/>
              <w:jc w:val="center"/>
              <w:rPr>
                <w:rFonts w:ascii="Times New Roman" w:hAnsi="Times New Roman"/>
                <w:b/>
                <w:sz w:val="18"/>
                <w:szCs w:val="18"/>
              </w:rPr>
            </w:pPr>
          </w:p>
        </w:tc>
        <w:tc>
          <w:tcPr>
            <w:tcW w:w="1524" w:type="dxa"/>
          </w:tcPr>
          <w:p w14:paraId="0BE68FB3" w14:textId="7284157E" w:rsidR="00C15717" w:rsidRPr="00A921BE" w:rsidRDefault="00C15717" w:rsidP="00A921BE">
            <w:pPr>
              <w:pStyle w:val="prastasiniatinklio"/>
              <w:jc w:val="center"/>
              <w:rPr>
                <w:rFonts w:ascii="Times New Roman" w:hAnsi="Times New Roman"/>
                <w:b/>
                <w:color w:val="auto"/>
                <w:sz w:val="18"/>
                <w:szCs w:val="18"/>
              </w:rPr>
            </w:pPr>
            <w:r w:rsidRPr="00A921BE">
              <w:rPr>
                <w:rFonts w:ascii="Times New Roman" w:hAnsi="Times New Roman"/>
                <w:b/>
                <w:color w:val="auto"/>
                <w:sz w:val="18"/>
                <w:szCs w:val="18"/>
              </w:rPr>
              <w:t>mln. Eur</w:t>
            </w:r>
          </w:p>
        </w:tc>
      </w:tr>
      <w:tr w:rsidR="00C15717" w:rsidRPr="00917CA1" w14:paraId="5058F650" w14:textId="77777777" w:rsidTr="00A921BE">
        <w:trPr>
          <w:jc w:val="center"/>
        </w:trPr>
        <w:tc>
          <w:tcPr>
            <w:tcW w:w="4854" w:type="dxa"/>
          </w:tcPr>
          <w:p w14:paraId="286F9378" w14:textId="69C3B269" w:rsidR="00C15717" w:rsidRPr="00A921BE" w:rsidRDefault="00C15717" w:rsidP="001711D4">
            <w:pPr>
              <w:pStyle w:val="prastasiniatinklio"/>
              <w:jc w:val="both"/>
              <w:rPr>
                <w:rFonts w:ascii="Times New Roman" w:hAnsi="Times New Roman"/>
                <w:color w:val="auto"/>
                <w:sz w:val="18"/>
                <w:szCs w:val="18"/>
              </w:rPr>
            </w:pPr>
            <w:r w:rsidRPr="00A921BE">
              <w:rPr>
                <w:rFonts w:ascii="Times New Roman" w:hAnsi="Times New Roman"/>
                <w:sz w:val="18"/>
                <w:szCs w:val="18"/>
              </w:rPr>
              <w:t>Fondų įnašo suma</w:t>
            </w:r>
          </w:p>
        </w:tc>
        <w:tc>
          <w:tcPr>
            <w:tcW w:w="1524" w:type="dxa"/>
          </w:tcPr>
          <w:p w14:paraId="5B791CF6" w14:textId="51328FB7" w:rsidR="00C15717" w:rsidRPr="00A921BE" w:rsidRDefault="003E15F7" w:rsidP="00A921BE">
            <w:pPr>
              <w:pStyle w:val="prastasiniatinklio"/>
              <w:jc w:val="center"/>
              <w:rPr>
                <w:rFonts w:ascii="Times New Roman" w:hAnsi="Times New Roman"/>
                <w:color w:val="auto"/>
                <w:sz w:val="18"/>
                <w:szCs w:val="18"/>
              </w:rPr>
            </w:pPr>
            <w:r w:rsidRPr="00A921BE">
              <w:rPr>
                <w:rFonts w:ascii="Times New Roman" w:hAnsi="Times New Roman"/>
                <w:color w:val="auto"/>
                <w:sz w:val="18"/>
                <w:szCs w:val="18"/>
              </w:rPr>
              <w:t>5,5</w:t>
            </w:r>
          </w:p>
        </w:tc>
      </w:tr>
      <w:tr w:rsidR="00C15717" w:rsidRPr="00917CA1" w14:paraId="0B9719B4" w14:textId="77777777" w:rsidTr="00A921BE">
        <w:trPr>
          <w:jc w:val="center"/>
        </w:trPr>
        <w:tc>
          <w:tcPr>
            <w:tcW w:w="4854" w:type="dxa"/>
          </w:tcPr>
          <w:p w14:paraId="0FA6A724" w14:textId="7F276151" w:rsidR="00C15717" w:rsidRPr="00A921BE" w:rsidRDefault="00C15717" w:rsidP="001711D4">
            <w:pPr>
              <w:pStyle w:val="prastasiniatinklio"/>
              <w:jc w:val="both"/>
              <w:rPr>
                <w:rFonts w:ascii="Times New Roman" w:hAnsi="Times New Roman"/>
                <w:color w:val="auto"/>
                <w:sz w:val="18"/>
                <w:szCs w:val="18"/>
              </w:rPr>
            </w:pPr>
            <w:r w:rsidRPr="00A921BE">
              <w:rPr>
                <w:rFonts w:ascii="Times New Roman" w:hAnsi="Times New Roman"/>
                <w:sz w:val="18"/>
                <w:szCs w:val="18"/>
              </w:rPr>
              <w:t>Valdymo mokestis</w:t>
            </w:r>
            <w:r w:rsidR="003E15F7" w:rsidRPr="00A921BE">
              <w:rPr>
                <w:rFonts w:ascii="Times New Roman" w:hAnsi="Times New Roman"/>
                <w:sz w:val="18"/>
                <w:szCs w:val="18"/>
              </w:rPr>
              <w:t xml:space="preserve"> (7 proc.)</w:t>
            </w:r>
          </w:p>
        </w:tc>
        <w:tc>
          <w:tcPr>
            <w:tcW w:w="1524" w:type="dxa"/>
          </w:tcPr>
          <w:p w14:paraId="0766BE16" w14:textId="0578A9B8" w:rsidR="00C15717" w:rsidRPr="00A921BE" w:rsidRDefault="003E15F7" w:rsidP="00A921BE">
            <w:pPr>
              <w:pStyle w:val="prastasiniatinklio"/>
              <w:jc w:val="center"/>
              <w:rPr>
                <w:rFonts w:ascii="Times New Roman" w:hAnsi="Times New Roman"/>
                <w:color w:val="auto"/>
                <w:sz w:val="18"/>
                <w:szCs w:val="18"/>
              </w:rPr>
            </w:pPr>
            <w:r w:rsidRPr="00A921BE">
              <w:rPr>
                <w:rFonts w:ascii="Times New Roman" w:hAnsi="Times New Roman"/>
                <w:color w:val="auto"/>
                <w:sz w:val="18"/>
                <w:szCs w:val="18"/>
              </w:rPr>
              <w:t>0,36</w:t>
            </w:r>
          </w:p>
        </w:tc>
      </w:tr>
      <w:tr w:rsidR="00C15717" w:rsidRPr="00917CA1" w14:paraId="28CAADB1" w14:textId="77777777" w:rsidTr="00A921BE">
        <w:trPr>
          <w:jc w:val="center"/>
        </w:trPr>
        <w:tc>
          <w:tcPr>
            <w:tcW w:w="4854" w:type="dxa"/>
          </w:tcPr>
          <w:p w14:paraId="3EC1BB59" w14:textId="5BC552FB" w:rsidR="00C15717" w:rsidRPr="00A921BE" w:rsidRDefault="00C15717" w:rsidP="001711D4">
            <w:pPr>
              <w:pStyle w:val="prastasiniatinklio"/>
              <w:jc w:val="both"/>
              <w:rPr>
                <w:rFonts w:ascii="Times New Roman" w:hAnsi="Times New Roman"/>
                <w:color w:val="auto"/>
                <w:sz w:val="18"/>
                <w:szCs w:val="18"/>
              </w:rPr>
            </w:pPr>
            <w:r w:rsidRPr="00A921BE">
              <w:rPr>
                <w:rFonts w:ascii="Times New Roman" w:hAnsi="Times New Roman"/>
                <w:sz w:val="18"/>
                <w:szCs w:val="18"/>
              </w:rPr>
              <w:t>Galutiniams gavėjams suteikiama atlygintino finansavimo suma</w:t>
            </w:r>
          </w:p>
        </w:tc>
        <w:tc>
          <w:tcPr>
            <w:tcW w:w="1524" w:type="dxa"/>
            <w:tcBorders>
              <w:bottom w:val="single" w:sz="12" w:space="0" w:color="auto"/>
            </w:tcBorders>
          </w:tcPr>
          <w:p w14:paraId="293D1E93" w14:textId="1651CBA8" w:rsidR="00C15717" w:rsidRPr="00A921BE" w:rsidRDefault="003E15F7" w:rsidP="00A921BE">
            <w:pPr>
              <w:pStyle w:val="prastasiniatinklio"/>
              <w:jc w:val="center"/>
              <w:rPr>
                <w:rFonts w:ascii="Times New Roman" w:hAnsi="Times New Roman"/>
                <w:color w:val="auto"/>
                <w:sz w:val="18"/>
                <w:szCs w:val="18"/>
              </w:rPr>
            </w:pPr>
            <w:r w:rsidRPr="00A921BE">
              <w:rPr>
                <w:rFonts w:ascii="Times New Roman" w:hAnsi="Times New Roman"/>
                <w:color w:val="auto"/>
                <w:sz w:val="18"/>
                <w:szCs w:val="18"/>
              </w:rPr>
              <w:t>5,14</w:t>
            </w:r>
          </w:p>
        </w:tc>
      </w:tr>
      <w:tr w:rsidR="00C15717" w:rsidRPr="00917CA1" w14:paraId="493EBAAB" w14:textId="77777777" w:rsidTr="00A921BE">
        <w:trPr>
          <w:jc w:val="center"/>
        </w:trPr>
        <w:tc>
          <w:tcPr>
            <w:tcW w:w="4854" w:type="dxa"/>
            <w:tcBorders>
              <w:right w:val="single" w:sz="12" w:space="0" w:color="auto"/>
            </w:tcBorders>
          </w:tcPr>
          <w:p w14:paraId="0276334D" w14:textId="4CCC05A4" w:rsidR="00C15717" w:rsidRPr="00A921BE" w:rsidRDefault="003E15F7" w:rsidP="001711D4">
            <w:pPr>
              <w:pStyle w:val="prastasiniatinklio"/>
              <w:jc w:val="both"/>
              <w:rPr>
                <w:rFonts w:ascii="Times New Roman" w:hAnsi="Times New Roman"/>
                <w:b/>
                <w:color w:val="auto"/>
                <w:sz w:val="18"/>
                <w:szCs w:val="18"/>
              </w:rPr>
            </w:pPr>
            <w:r w:rsidRPr="00A921BE">
              <w:rPr>
                <w:rFonts w:ascii="Times New Roman" w:hAnsi="Times New Roman"/>
                <w:b/>
                <w:color w:val="auto"/>
                <w:sz w:val="18"/>
                <w:szCs w:val="18"/>
              </w:rPr>
              <w:t>Sverto poveikis</w:t>
            </w:r>
          </w:p>
        </w:tc>
        <w:tc>
          <w:tcPr>
            <w:tcW w:w="1524" w:type="dxa"/>
            <w:tcBorders>
              <w:top w:val="single" w:sz="12" w:space="0" w:color="auto"/>
              <w:left w:val="single" w:sz="12" w:space="0" w:color="auto"/>
              <w:bottom w:val="single" w:sz="12" w:space="0" w:color="auto"/>
              <w:right w:val="single" w:sz="12" w:space="0" w:color="auto"/>
            </w:tcBorders>
          </w:tcPr>
          <w:p w14:paraId="0B9AB5D7" w14:textId="00279F6E" w:rsidR="00C15717" w:rsidRPr="00A921BE" w:rsidRDefault="003E15F7" w:rsidP="00A921BE">
            <w:pPr>
              <w:pStyle w:val="prastasiniatinklio"/>
              <w:jc w:val="center"/>
              <w:rPr>
                <w:rFonts w:ascii="Times New Roman" w:hAnsi="Times New Roman"/>
                <w:b/>
                <w:color w:val="auto"/>
                <w:sz w:val="18"/>
                <w:szCs w:val="18"/>
              </w:rPr>
            </w:pPr>
            <w:r w:rsidRPr="00A921BE">
              <w:rPr>
                <w:rFonts w:ascii="Times New Roman" w:hAnsi="Times New Roman"/>
                <w:b/>
                <w:color w:val="auto"/>
                <w:sz w:val="18"/>
                <w:szCs w:val="18"/>
              </w:rPr>
              <w:t>0,93</w:t>
            </w:r>
          </w:p>
        </w:tc>
      </w:tr>
    </w:tbl>
    <w:p w14:paraId="2AF48326" w14:textId="1C892D89" w:rsidR="00A54C04" w:rsidRPr="00A921BE" w:rsidRDefault="00C53499" w:rsidP="00A921BE">
      <w:pPr>
        <w:keepNext/>
        <w:ind w:firstLine="0"/>
        <w:jc w:val="left"/>
        <w:rPr>
          <w:rFonts w:cs="Times New Roman"/>
          <w:i/>
          <w:sz w:val="20"/>
          <w:szCs w:val="20"/>
        </w:rPr>
        <w:sectPr w:rsidR="00A54C04" w:rsidRPr="00A921BE" w:rsidSect="00EF2594">
          <w:pgSz w:w="11906" w:h="16838"/>
          <w:pgMar w:top="1701" w:right="567" w:bottom="1134" w:left="1701" w:header="567" w:footer="567" w:gutter="0"/>
          <w:cols w:space="1296"/>
          <w:docGrid w:linePitch="360"/>
        </w:sectPr>
      </w:pPr>
      <w:r w:rsidRPr="00917CA1">
        <w:rPr>
          <w:rFonts w:cs="Times New Roman"/>
          <w:i/>
          <w:sz w:val="20"/>
          <w:szCs w:val="20"/>
        </w:rPr>
        <w:t xml:space="preserve">                                Šaltinis: sudaryta BGI </w:t>
      </w:r>
      <w:proofErr w:type="spellStart"/>
      <w:r w:rsidRPr="00917CA1">
        <w:rPr>
          <w:rFonts w:cs="Times New Roman"/>
          <w:i/>
          <w:sz w:val="20"/>
          <w:szCs w:val="20"/>
        </w:rPr>
        <w:t>Consulting</w:t>
      </w:r>
      <w:proofErr w:type="spellEnd"/>
    </w:p>
    <w:p w14:paraId="7ECC96A9" w14:textId="77777777" w:rsidR="00C15717" w:rsidRPr="00917CA1" w:rsidRDefault="00C15717" w:rsidP="00CF314C">
      <w:pPr>
        <w:pStyle w:val="prastasiniatinklio"/>
        <w:jc w:val="both"/>
        <w:rPr>
          <w:rFonts w:ascii="Times New Roman" w:hAnsi="Times New Roman"/>
          <w:color w:val="auto"/>
          <w:sz w:val="22"/>
          <w:szCs w:val="22"/>
        </w:rPr>
      </w:pPr>
    </w:p>
    <w:p w14:paraId="5E486C38" w14:textId="65693266" w:rsidR="00E348D9" w:rsidRPr="00917CA1" w:rsidRDefault="44347EC4" w:rsidP="00026EA2">
      <w:pPr>
        <w:pStyle w:val="Antrat1"/>
      </w:pPr>
      <w:bookmarkStart w:id="42" w:name="_Toc146725265"/>
      <w:r w:rsidRPr="00917CA1">
        <w:t>Pasiūlymų sąvadas</w:t>
      </w:r>
      <w:bookmarkEnd w:id="42"/>
    </w:p>
    <w:p w14:paraId="3EEE720F" w14:textId="77777777" w:rsidR="00E348D9" w:rsidRPr="00917CA1" w:rsidRDefault="00E348D9" w:rsidP="00026EA2">
      <w:pPr>
        <w:spacing w:before="120" w:line="276" w:lineRule="auto"/>
        <w:ind w:firstLine="562"/>
      </w:pPr>
    </w:p>
    <w:p w14:paraId="2CABD693" w14:textId="195D8D4E" w:rsidR="00E348D9" w:rsidRPr="00917CA1" w:rsidRDefault="0006782A">
      <w:pPr>
        <w:pStyle w:val="Sraopastraipa"/>
        <w:numPr>
          <w:ilvl w:val="0"/>
          <w:numId w:val="23"/>
        </w:numPr>
        <w:spacing w:before="120" w:line="276" w:lineRule="auto"/>
        <w:ind w:left="714" w:hanging="357"/>
      </w:pPr>
      <w:r w:rsidRPr="00917CA1">
        <w:t>Siūloma</w:t>
      </w:r>
      <w:r w:rsidR="08EA7684" w:rsidRPr="00917CA1">
        <w:t xml:space="preserve"> </w:t>
      </w:r>
      <w:r w:rsidRPr="00917CA1">
        <w:t>FP</w:t>
      </w:r>
      <w:r w:rsidRPr="00917CA1" w:rsidDel="0006782A">
        <w:t xml:space="preserve"> </w:t>
      </w:r>
      <w:r w:rsidR="08EA7684" w:rsidRPr="00917CA1">
        <w:t>ski</w:t>
      </w:r>
      <w:r w:rsidRPr="00917CA1">
        <w:t>rti</w:t>
      </w:r>
      <w:r w:rsidR="08EA7684" w:rsidRPr="00917CA1">
        <w:t xml:space="preserve"> </w:t>
      </w:r>
      <w:r w:rsidRPr="00917CA1">
        <w:t>viešųj</w:t>
      </w:r>
      <w:r w:rsidR="00D656B6">
        <w:t>ų</w:t>
      </w:r>
      <w:r w:rsidRPr="00917CA1">
        <w:t xml:space="preserve"> ir privačių juridinių asmenų </w:t>
      </w:r>
      <w:r w:rsidR="008F664C">
        <w:t>– </w:t>
      </w:r>
      <w:r w:rsidRPr="00917CA1">
        <w:t>KP objektų savininkų ir/arba valdytojų</w:t>
      </w:r>
      <w:r w:rsidR="008F664C">
        <w:t xml:space="preserve"> – </w:t>
      </w:r>
      <w:r w:rsidRPr="00917CA1">
        <w:t xml:space="preserve"> </w:t>
      </w:r>
      <w:r w:rsidR="08EA7684" w:rsidRPr="00917CA1">
        <w:t xml:space="preserve">investicijoms </w:t>
      </w:r>
      <w:r w:rsidR="00733EF8" w:rsidRPr="00917CA1">
        <w:t xml:space="preserve">į </w:t>
      </w:r>
      <w:r w:rsidR="08EA7684" w:rsidRPr="00917CA1">
        <w:t>KP objektų tvarkyb</w:t>
      </w:r>
      <w:r w:rsidR="00733EF8" w:rsidRPr="00917CA1">
        <w:t>ą</w:t>
      </w:r>
      <w:r w:rsidRPr="00917CA1">
        <w:t xml:space="preserve">, </w:t>
      </w:r>
      <w:r w:rsidR="0051421D" w:rsidRPr="00917CA1">
        <w:t>aktualizavim</w:t>
      </w:r>
      <w:r w:rsidR="00733EF8" w:rsidRPr="00917CA1">
        <w:t>ą</w:t>
      </w:r>
      <w:r w:rsidR="0051421D" w:rsidRPr="00917CA1">
        <w:t xml:space="preserve"> bei </w:t>
      </w:r>
      <w:proofErr w:type="spellStart"/>
      <w:r w:rsidR="08EA7684" w:rsidRPr="00917CA1">
        <w:t>įveiklinim</w:t>
      </w:r>
      <w:r w:rsidR="00733EF8" w:rsidRPr="00917CA1">
        <w:t>ą</w:t>
      </w:r>
      <w:proofErr w:type="spellEnd"/>
      <w:r w:rsidR="08EA7684" w:rsidRPr="00917CA1">
        <w:t>.</w:t>
      </w:r>
    </w:p>
    <w:p w14:paraId="6981FE1E" w14:textId="5BFCD237" w:rsidR="007A55BE" w:rsidRPr="00917CA1" w:rsidRDefault="0051421D" w:rsidP="00026EA2">
      <w:pPr>
        <w:pStyle w:val="Sraopastraipa"/>
        <w:numPr>
          <w:ilvl w:val="0"/>
          <w:numId w:val="23"/>
        </w:numPr>
        <w:spacing w:before="120" w:line="276" w:lineRule="auto"/>
        <w:ind w:left="714" w:hanging="357"/>
      </w:pPr>
      <w:r w:rsidRPr="00917CA1">
        <w:t>Atsižvelgiant į esamus finansavimo prieinamumo iššūkius, kylančius privačių KP objektų valdytojams, f</w:t>
      </w:r>
      <w:r w:rsidR="68E649E2" w:rsidRPr="00917CA1">
        <w:t xml:space="preserve">ormuojant FP ir nustatant finansavimo sąlygas, </w:t>
      </w:r>
      <w:r w:rsidRPr="00917CA1">
        <w:t>rekomenduojama dėmesį skirti</w:t>
      </w:r>
      <w:r w:rsidR="68E649E2" w:rsidRPr="00917CA1">
        <w:t xml:space="preserve"> privačių KP objektų finansavimo poreiki</w:t>
      </w:r>
      <w:r w:rsidRPr="00917CA1">
        <w:t>ams</w:t>
      </w:r>
      <w:r w:rsidR="68E649E2" w:rsidRPr="00917CA1">
        <w:t xml:space="preserve"> ir potencial</w:t>
      </w:r>
      <w:r w:rsidRPr="00917CA1">
        <w:t xml:space="preserve">ui, tačiau neapribojant viešųjų KP valdytojų galimybių dalyvauti FP. </w:t>
      </w:r>
    </w:p>
    <w:p w14:paraId="503AAC8B" w14:textId="0D195F20" w:rsidR="0051421D" w:rsidRPr="00917CA1" w:rsidRDefault="007A3E5C" w:rsidP="007976E2">
      <w:pPr>
        <w:pStyle w:val="Sraopastraipa"/>
        <w:numPr>
          <w:ilvl w:val="0"/>
          <w:numId w:val="23"/>
        </w:numPr>
        <w:spacing w:before="120" w:line="276" w:lineRule="auto"/>
        <w:ind w:left="714" w:hanging="357"/>
      </w:pPr>
      <w:r w:rsidRPr="00917CA1">
        <w:t>Rekomenduojama</w:t>
      </w:r>
      <w:r w:rsidR="043072B0" w:rsidRPr="00917CA1">
        <w:t xml:space="preserve"> </w:t>
      </w:r>
      <w:r w:rsidR="00685097" w:rsidRPr="00917CA1">
        <w:t>FP</w:t>
      </w:r>
      <w:r w:rsidR="043072B0" w:rsidRPr="00917CA1">
        <w:t xml:space="preserve"> – </w:t>
      </w:r>
      <w:r w:rsidR="0051421D" w:rsidRPr="00917CA1">
        <w:t>v</w:t>
      </w:r>
      <w:r w:rsidR="0051421D" w:rsidRPr="00917CA1">
        <w:rPr>
          <w:rFonts w:cs="Times New Roman"/>
          <w:bCs/>
        </w:rPr>
        <w:t>iename FP veiksme derinama FP su dotacija</w:t>
      </w:r>
      <w:r w:rsidR="0051421D" w:rsidRPr="00917CA1">
        <w:rPr>
          <w:rFonts w:cs="Times New Roman"/>
        </w:rPr>
        <w:t>, kaip tai nustatyta Reglamento Nr. 2021/1060</w:t>
      </w:r>
      <w:r w:rsidR="0051421D" w:rsidRPr="00917CA1">
        <w:rPr>
          <w:rStyle w:val="Puslapioinaosnuoroda"/>
          <w:rFonts w:cs="Times New Roman"/>
        </w:rPr>
        <w:footnoteReference w:id="46"/>
      </w:r>
      <w:r w:rsidR="0051421D" w:rsidRPr="00917CA1">
        <w:rPr>
          <w:rFonts w:cs="Times New Roman"/>
        </w:rPr>
        <w:t xml:space="preserve"> 58 str. 5 d.</w:t>
      </w:r>
      <w:r w:rsidR="007976E2" w:rsidRPr="00917CA1">
        <w:rPr>
          <w:rFonts w:cs="Times New Roman"/>
        </w:rPr>
        <w:t xml:space="preserve"> </w:t>
      </w:r>
      <w:r w:rsidR="0051421D" w:rsidRPr="00917CA1">
        <w:rPr>
          <w:rFonts w:cs="Times New Roman"/>
        </w:rPr>
        <w:t>Dotacijos dedamoji turėtų būti maksimali leidžiama pagal Reglamento Nr. 2021/1060 58 str. 5 d.</w:t>
      </w:r>
    </w:p>
    <w:p w14:paraId="4DF79165" w14:textId="08AA62C0" w:rsidR="007A3E5C" w:rsidRPr="00917CA1" w:rsidRDefault="007A3E5C" w:rsidP="00804F8F">
      <w:pPr>
        <w:pStyle w:val="Sraopastraipa"/>
        <w:numPr>
          <w:ilvl w:val="0"/>
          <w:numId w:val="23"/>
        </w:numPr>
        <w:spacing w:before="120" w:line="276" w:lineRule="auto"/>
        <w:ind w:left="714" w:hanging="357"/>
      </w:pPr>
      <w:r w:rsidRPr="00917CA1">
        <w:t>Finansavimo sąlygose turėtų būti įtrauktas reikalavimas užtikrin</w:t>
      </w:r>
      <w:r w:rsidR="00FF3E39" w:rsidRPr="00917CA1">
        <w:t>ti finansavimą gavusio</w:t>
      </w:r>
      <w:r w:rsidRPr="00917CA1">
        <w:t xml:space="preserve"> KP objekto prieinamumą visuomenei. </w:t>
      </w:r>
    </w:p>
    <w:p w14:paraId="2AD8D718" w14:textId="0B9B1507" w:rsidR="00B15A6C" w:rsidRPr="00917CA1" w:rsidRDefault="00670100" w:rsidP="00026EA2">
      <w:pPr>
        <w:pStyle w:val="Sraopastraipa"/>
        <w:numPr>
          <w:ilvl w:val="0"/>
          <w:numId w:val="23"/>
        </w:numPr>
        <w:spacing w:before="120" w:line="276" w:lineRule="auto"/>
        <w:ind w:left="714" w:hanging="357"/>
      </w:pPr>
      <w:r w:rsidRPr="00917CA1">
        <w:t>Rekomenduojama į</w:t>
      </w:r>
      <w:r w:rsidR="166A0A03" w:rsidRPr="00917CA1">
        <w:t>gyven</w:t>
      </w:r>
      <w:r w:rsidRPr="00917CA1">
        <w:t>dinti</w:t>
      </w:r>
      <w:r w:rsidR="166A0A03" w:rsidRPr="00917CA1">
        <w:t xml:space="preserve"> tiesioginės paskolos F</w:t>
      </w:r>
      <w:r w:rsidRPr="00917CA1">
        <w:t xml:space="preserve">P, </w:t>
      </w:r>
      <w:r w:rsidR="166A0A03" w:rsidRPr="00917CA1">
        <w:t>nesinaudoja</w:t>
      </w:r>
      <w:r w:rsidRPr="00917CA1">
        <w:t>nt</w:t>
      </w:r>
      <w:r w:rsidR="166A0A03" w:rsidRPr="00917CA1">
        <w:t xml:space="preserve"> finans</w:t>
      </w:r>
      <w:r w:rsidR="611FBD97" w:rsidRPr="00917CA1">
        <w:t>ų</w:t>
      </w:r>
      <w:r w:rsidR="166A0A03" w:rsidRPr="00917CA1">
        <w:t xml:space="preserve"> tarpininko paslaugomis.</w:t>
      </w:r>
      <w:r w:rsidR="2BE9EDA2" w:rsidRPr="00917CA1">
        <w:t xml:space="preserve"> Pasikeitus rinkos sąlygoms </w:t>
      </w:r>
      <w:r w:rsidR="72419212" w:rsidRPr="00917CA1">
        <w:t xml:space="preserve">ir </w:t>
      </w:r>
      <w:r w:rsidR="00FF3E39" w:rsidRPr="00917CA1">
        <w:t>atsiradus pagrįstoms prielaidoms</w:t>
      </w:r>
      <w:r w:rsidR="72419212" w:rsidRPr="00917CA1">
        <w:t xml:space="preserve">, kad prie </w:t>
      </w:r>
      <w:r w:rsidRPr="00917CA1">
        <w:t xml:space="preserve">FP </w:t>
      </w:r>
      <w:r w:rsidR="72419212" w:rsidRPr="00917CA1">
        <w:t xml:space="preserve">finansavimo </w:t>
      </w:r>
      <w:r w:rsidRPr="00917CA1">
        <w:t xml:space="preserve">finansų tarpininkas </w:t>
      </w:r>
      <w:r w:rsidR="72419212" w:rsidRPr="00917CA1">
        <w:t>gal</w:t>
      </w:r>
      <w:r w:rsidRPr="00917CA1">
        <w:t>ėtų</w:t>
      </w:r>
      <w:r w:rsidR="72419212" w:rsidRPr="00917CA1">
        <w:t xml:space="preserve"> prisidėti nuosavomis lėšomis, </w:t>
      </w:r>
      <w:r w:rsidR="2BE9EDA2" w:rsidRPr="00917CA1">
        <w:t>šis sprendimas turi būti peržiūrimas.</w:t>
      </w:r>
    </w:p>
    <w:p w14:paraId="1B31E9C6" w14:textId="453F3D35" w:rsidR="00B77F93" w:rsidRPr="00917CA1" w:rsidRDefault="002A5513" w:rsidP="00026EA2">
      <w:pPr>
        <w:pStyle w:val="Sraopastraipa"/>
        <w:numPr>
          <w:ilvl w:val="0"/>
          <w:numId w:val="23"/>
        </w:numPr>
        <w:spacing w:before="120" w:line="276" w:lineRule="auto"/>
        <w:ind w:left="714" w:hanging="357"/>
      </w:pPr>
      <w:r w:rsidRPr="00917CA1">
        <w:t xml:space="preserve">Aktualu </w:t>
      </w:r>
      <w:r w:rsidR="7A3AC321" w:rsidRPr="00917CA1">
        <w:t>lengvinti užstato reikalavimus.</w:t>
      </w:r>
      <w:r w:rsidR="00121F09" w:rsidRPr="00917CA1">
        <w:t xml:space="preserve"> Pirmiausiai, </w:t>
      </w:r>
      <w:r w:rsidRPr="00917CA1">
        <w:t>tai galėtų būti darom</w:t>
      </w:r>
      <w:r w:rsidR="00746521" w:rsidRPr="00917CA1">
        <w:t>a</w:t>
      </w:r>
      <w:r w:rsidRPr="00917CA1">
        <w:t xml:space="preserve"> taikant </w:t>
      </w:r>
      <w:r w:rsidRPr="00917CA1">
        <w:rPr>
          <w:rFonts w:eastAsia="Times New Roman" w:cstheme="minorHAnsi"/>
          <w:color w:val="000000"/>
          <w:lang w:eastAsia="lt-LT"/>
        </w:rPr>
        <w:t>palankesnį kredito ir įkeisto turto vertės santykį.</w:t>
      </w:r>
      <w:r w:rsidR="7A3AC321" w:rsidRPr="00917CA1">
        <w:t xml:space="preserve"> Tai, kad FP „Kultūros paveldo fondas“ išduodamas paskolas reikalauta užtikrinti gerokai didesniu nei finansinis įsipareigojimas ir tvarkomo KP objekto vertė užstatu, buvo viena iš pagrindinių mažo projektų srauto priežasčių.  </w:t>
      </w:r>
    </w:p>
    <w:p w14:paraId="4672E0C9" w14:textId="6496FC50" w:rsidR="002A5513" w:rsidRPr="00917CA1" w:rsidRDefault="002A5513" w:rsidP="00026EA2">
      <w:pPr>
        <w:pStyle w:val="Sraopastraipa"/>
        <w:numPr>
          <w:ilvl w:val="0"/>
          <w:numId w:val="23"/>
        </w:numPr>
        <w:spacing w:before="120" w:line="276" w:lineRule="auto"/>
        <w:ind w:left="714" w:hanging="357"/>
      </w:pPr>
      <w:r w:rsidRPr="00917CA1">
        <w:t xml:space="preserve">Siekiant padidinti FP patrauklumą, rekomenduojama nustatyti </w:t>
      </w:r>
      <w:r w:rsidRPr="00917CA1">
        <w:rPr>
          <w:rFonts w:cs="Times New Roman"/>
        </w:rPr>
        <w:t>žemesnę nei rinkos palūkanų normą</w:t>
      </w:r>
      <w:r w:rsidRPr="00917CA1">
        <w:rPr>
          <w:rStyle w:val="Puslapioinaosnuoroda"/>
          <w:rFonts w:cs="Times New Roman"/>
        </w:rPr>
        <w:footnoteReference w:id="47"/>
      </w:r>
      <w:r w:rsidRPr="00917CA1">
        <w:rPr>
          <w:rFonts w:cs="Times New Roman"/>
        </w:rPr>
        <w:t>.</w:t>
      </w:r>
    </w:p>
    <w:p w14:paraId="0F5A6800" w14:textId="030E5612" w:rsidR="00884690" w:rsidRPr="00917CA1" w:rsidRDefault="00884690" w:rsidP="00026EA2">
      <w:pPr>
        <w:pStyle w:val="Sraopastraipa"/>
        <w:numPr>
          <w:ilvl w:val="0"/>
          <w:numId w:val="23"/>
        </w:numPr>
        <w:spacing w:before="120" w:line="276" w:lineRule="auto"/>
        <w:ind w:left="714" w:hanging="357"/>
      </w:pPr>
      <w:r w:rsidRPr="00917CA1">
        <w:t xml:space="preserve">Rekomenduojamas paskolos terminas </w:t>
      </w:r>
      <w:r w:rsidR="00746521" w:rsidRPr="00917CA1">
        <w:t xml:space="preserve">iki </w:t>
      </w:r>
      <w:r w:rsidRPr="00917CA1">
        <w:t>15 m</w:t>
      </w:r>
      <w:r w:rsidR="00746521" w:rsidRPr="00917CA1">
        <w:t>etų</w:t>
      </w:r>
      <w:r w:rsidRPr="00917CA1">
        <w:t xml:space="preserve">, tačiau </w:t>
      </w:r>
      <w:r w:rsidRPr="00917CA1">
        <w:rPr>
          <w:rFonts w:cs="Times New Roman"/>
        </w:rPr>
        <w:t>optimalų paskolos terminą turėtų numatyti FP valdytojas, atsižvelgdamas į investicijų gyvavimo laikotarpį</w:t>
      </w:r>
      <w:r w:rsidR="00746521" w:rsidRPr="00917CA1">
        <w:rPr>
          <w:rFonts w:cs="Times New Roman"/>
        </w:rPr>
        <w:t xml:space="preserve"> ir kitas aplinkybes</w:t>
      </w:r>
      <w:r w:rsidR="00A672AC" w:rsidRPr="00917CA1">
        <w:rPr>
          <w:rFonts w:cs="Times New Roman"/>
        </w:rPr>
        <w:t>.</w:t>
      </w:r>
    </w:p>
    <w:p w14:paraId="268A768D" w14:textId="559461D1" w:rsidR="001164BF" w:rsidRPr="00917CA1" w:rsidRDefault="462A5119" w:rsidP="007755F8">
      <w:pPr>
        <w:pStyle w:val="Sraopastraipa"/>
        <w:numPr>
          <w:ilvl w:val="0"/>
          <w:numId w:val="23"/>
        </w:numPr>
        <w:spacing w:before="120" w:after="0" w:line="276" w:lineRule="auto"/>
        <w:ind w:left="714" w:hanging="357"/>
      </w:pPr>
      <w:r w:rsidRPr="00917CA1">
        <w:rPr>
          <w:rFonts w:eastAsiaTheme="minorEastAsia"/>
        </w:rPr>
        <w:t xml:space="preserve">Viešosios lėšos į </w:t>
      </w:r>
      <w:r w:rsidR="0051421D" w:rsidRPr="00917CA1">
        <w:t>KP</w:t>
      </w:r>
      <w:r w:rsidR="7324E550" w:rsidRPr="00917CA1">
        <w:t xml:space="preserve"> </w:t>
      </w:r>
      <w:r w:rsidRPr="00917CA1">
        <w:t>fondą gali būti investuojamos etapais – pradžioje KM jau suplanuoti 5</w:t>
      </w:r>
      <w:r w:rsidR="0CE4BACB" w:rsidRPr="00917CA1">
        <w:t>,5</w:t>
      </w:r>
      <w:r w:rsidRPr="00917CA1">
        <w:t xml:space="preserve"> mln. Eur, vėlesniame etape, esant </w:t>
      </w:r>
      <w:r w:rsidR="32EB8C84" w:rsidRPr="00917CA1">
        <w:t>pakankama</w:t>
      </w:r>
      <w:r w:rsidR="61FC713D" w:rsidRPr="00917CA1">
        <w:t>m finansuotinų projektų srautui</w:t>
      </w:r>
      <w:r w:rsidRPr="00917CA1">
        <w:t xml:space="preserve">, papildomai </w:t>
      </w:r>
      <w:r w:rsidR="007036D8" w:rsidRPr="00917CA1">
        <w:t>i</w:t>
      </w:r>
      <w:r w:rsidR="12969C5B" w:rsidRPr="00917CA1">
        <w:t>nvestuojant</w:t>
      </w:r>
      <w:r w:rsidRPr="00917CA1">
        <w:t xml:space="preserve"> dar 5 mln.</w:t>
      </w:r>
      <w:r w:rsidR="68E649E2" w:rsidRPr="00917CA1">
        <w:t xml:space="preserve"> Eur</w:t>
      </w:r>
      <w:r w:rsidRPr="00917CA1">
        <w:t xml:space="preserve"> ar panašią sumą</w:t>
      </w:r>
      <w:r w:rsidR="07DD24BC" w:rsidRPr="00917CA1">
        <w:t>,</w:t>
      </w:r>
      <w:r w:rsidRPr="00917CA1">
        <w:t xml:space="preserve"> priklausomai nuo faktinio </w:t>
      </w:r>
      <w:r w:rsidR="61FC713D" w:rsidRPr="00917CA1">
        <w:t xml:space="preserve">finansavimo </w:t>
      </w:r>
      <w:r w:rsidRPr="00917CA1">
        <w:t xml:space="preserve">poreikio. </w:t>
      </w:r>
    </w:p>
    <w:p w14:paraId="10F7756E" w14:textId="77777777" w:rsidR="00B77F93" w:rsidRPr="00917CA1" w:rsidRDefault="6D049889" w:rsidP="007755F8">
      <w:pPr>
        <w:pStyle w:val="Puslapioinaostekstas"/>
        <w:numPr>
          <w:ilvl w:val="0"/>
          <w:numId w:val="23"/>
        </w:numPr>
        <w:spacing w:line="276" w:lineRule="auto"/>
        <w:ind w:left="714" w:hanging="357"/>
        <w:rPr>
          <w:sz w:val="22"/>
          <w:szCs w:val="22"/>
        </w:rPr>
      </w:pPr>
      <w:r w:rsidRPr="00917CA1">
        <w:rPr>
          <w:sz w:val="22"/>
          <w:szCs w:val="22"/>
        </w:rPr>
        <w:t>Analizuojant KP infrastruktūros objektus pagal įvairius kriterijus (fizinę būklę, investicijų poreikį, generuojamas pajamas, potencialą gauti finansavimą iš išorinių finansavimo šaltinių ir pan.) reikšmingesni skirtumai tarp KP objektų, esančių Sostinės regione, ir KP objektų, esančių Vidurio ir vakarų Lietuvoje nenustatyti. Todėl joki</w:t>
      </w:r>
      <w:r w:rsidR="643DA40E" w:rsidRPr="00917CA1">
        <w:rPr>
          <w:sz w:val="22"/>
          <w:szCs w:val="22"/>
        </w:rPr>
        <w:t>ų</w:t>
      </w:r>
      <w:r w:rsidRPr="00917CA1">
        <w:rPr>
          <w:sz w:val="22"/>
          <w:szCs w:val="22"/>
        </w:rPr>
        <w:t xml:space="preserve"> papildom</w:t>
      </w:r>
      <w:r w:rsidR="643DA40E" w:rsidRPr="00917CA1">
        <w:rPr>
          <w:sz w:val="22"/>
          <w:szCs w:val="22"/>
        </w:rPr>
        <w:t>ų</w:t>
      </w:r>
      <w:r w:rsidRPr="00917CA1">
        <w:rPr>
          <w:sz w:val="22"/>
          <w:szCs w:val="22"/>
        </w:rPr>
        <w:t xml:space="preserve"> </w:t>
      </w:r>
      <w:r w:rsidR="643DA40E" w:rsidRPr="00917CA1">
        <w:rPr>
          <w:sz w:val="22"/>
          <w:szCs w:val="22"/>
        </w:rPr>
        <w:t xml:space="preserve">su šalies regionais susijusių </w:t>
      </w:r>
      <w:r w:rsidRPr="00917CA1">
        <w:rPr>
          <w:sz w:val="22"/>
          <w:szCs w:val="22"/>
        </w:rPr>
        <w:t>sąlyg</w:t>
      </w:r>
      <w:r w:rsidR="643DA40E" w:rsidRPr="00917CA1">
        <w:rPr>
          <w:sz w:val="22"/>
          <w:szCs w:val="22"/>
        </w:rPr>
        <w:t>ų</w:t>
      </w:r>
      <w:r w:rsidRPr="00917CA1">
        <w:rPr>
          <w:sz w:val="22"/>
          <w:szCs w:val="22"/>
        </w:rPr>
        <w:t xml:space="preserve">, išskyrus tas, kurios yra </w:t>
      </w:r>
      <w:r w:rsidR="57E6DB01" w:rsidRPr="00917CA1">
        <w:rPr>
          <w:sz w:val="22"/>
          <w:szCs w:val="22"/>
        </w:rPr>
        <w:t>numatytos</w:t>
      </w:r>
      <w:r w:rsidRPr="00917CA1">
        <w:rPr>
          <w:sz w:val="22"/>
          <w:szCs w:val="22"/>
        </w:rPr>
        <w:t xml:space="preserve"> </w:t>
      </w:r>
      <w:r w:rsidR="57E6DB01" w:rsidRPr="00917CA1">
        <w:rPr>
          <w:sz w:val="22"/>
          <w:szCs w:val="22"/>
        </w:rPr>
        <w:t xml:space="preserve">2021–2027 metų Europos Sąjungos fondų investicijų programoje ir susijusiuose dokumentuose, planuojamoje FP nustatyti nereikia. </w:t>
      </w:r>
    </w:p>
    <w:p w14:paraId="1F5CF645" w14:textId="1DEC5B21" w:rsidR="00EB47E8" w:rsidRPr="00917CA1" w:rsidRDefault="57E6DB01" w:rsidP="007755F8">
      <w:pPr>
        <w:pStyle w:val="Puslapioinaostekstas"/>
        <w:numPr>
          <w:ilvl w:val="0"/>
          <w:numId w:val="23"/>
        </w:numPr>
        <w:spacing w:line="276" w:lineRule="auto"/>
        <w:rPr>
          <w:sz w:val="22"/>
          <w:szCs w:val="22"/>
        </w:rPr>
      </w:pPr>
      <w:r w:rsidRPr="00917CA1">
        <w:rPr>
          <w:sz w:val="22"/>
          <w:szCs w:val="22"/>
        </w:rPr>
        <w:t xml:space="preserve">Vertinant KP objektų potencialą ir patrauklumą privačioms investicijoms, </w:t>
      </w:r>
      <w:r w:rsidR="3BC74F8A" w:rsidRPr="00917CA1">
        <w:rPr>
          <w:sz w:val="22"/>
          <w:szCs w:val="22"/>
        </w:rPr>
        <w:t xml:space="preserve">tam tikri </w:t>
      </w:r>
      <w:r w:rsidRPr="00917CA1">
        <w:rPr>
          <w:sz w:val="22"/>
          <w:szCs w:val="22"/>
        </w:rPr>
        <w:t>skirtumai gali būti įžvelgiami tik priklausomai nuo konkrečių KP objektų lokacijos</w:t>
      </w:r>
      <w:r w:rsidR="0051421D" w:rsidRPr="00917CA1">
        <w:rPr>
          <w:sz w:val="22"/>
          <w:szCs w:val="22"/>
        </w:rPr>
        <w:t xml:space="preserve"> vietovės dydžio, patrauklumo prasme</w:t>
      </w:r>
      <w:r w:rsidRPr="00917CA1">
        <w:rPr>
          <w:sz w:val="22"/>
          <w:szCs w:val="22"/>
        </w:rPr>
        <w:t xml:space="preserve"> (didžiuosiuose miestuose esantys KP objektai, </w:t>
      </w:r>
      <w:r w:rsidR="0051421D" w:rsidRPr="00917CA1">
        <w:rPr>
          <w:sz w:val="22"/>
          <w:szCs w:val="22"/>
        </w:rPr>
        <w:t xml:space="preserve">kurortinėse vietovėse esantys KP objektai, </w:t>
      </w:r>
      <w:r w:rsidRPr="00917CA1">
        <w:rPr>
          <w:sz w:val="22"/>
          <w:szCs w:val="22"/>
        </w:rPr>
        <w:t>kaimiškose vietovėse esantys KP objektai ir pan.). Todėl, siekiant užtikrinti tolyg</w:t>
      </w:r>
      <w:r w:rsidR="3BC74F8A" w:rsidRPr="00917CA1">
        <w:rPr>
          <w:sz w:val="22"/>
          <w:szCs w:val="22"/>
        </w:rPr>
        <w:t>ų</w:t>
      </w:r>
      <w:r w:rsidRPr="00917CA1">
        <w:rPr>
          <w:sz w:val="22"/>
          <w:szCs w:val="22"/>
        </w:rPr>
        <w:t xml:space="preserve"> visoje šalies teritorijoje išsidėsči</w:t>
      </w:r>
      <w:r w:rsidR="6FACF56F" w:rsidRPr="00917CA1">
        <w:rPr>
          <w:sz w:val="22"/>
          <w:szCs w:val="22"/>
        </w:rPr>
        <w:t>usi</w:t>
      </w:r>
      <w:r w:rsidR="3BC74F8A" w:rsidRPr="00917CA1">
        <w:rPr>
          <w:sz w:val="22"/>
          <w:szCs w:val="22"/>
        </w:rPr>
        <w:t>ų</w:t>
      </w:r>
      <w:r w:rsidRPr="00917CA1">
        <w:rPr>
          <w:sz w:val="22"/>
          <w:szCs w:val="22"/>
        </w:rPr>
        <w:t xml:space="preserve"> KP objekt</w:t>
      </w:r>
      <w:r w:rsidR="3BC74F8A" w:rsidRPr="00917CA1">
        <w:rPr>
          <w:sz w:val="22"/>
          <w:szCs w:val="22"/>
        </w:rPr>
        <w:t>ų išsaugojimą</w:t>
      </w:r>
      <w:r w:rsidRPr="00917CA1">
        <w:rPr>
          <w:sz w:val="22"/>
          <w:szCs w:val="22"/>
        </w:rPr>
        <w:t xml:space="preserve">, </w:t>
      </w:r>
      <w:r w:rsidR="3BC74F8A" w:rsidRPr="00917CA1">
        <w:rPr>
          <w:sz w:val="22"/>
          <w:szCs w:val="22"/>
        </w:rPr>
        <w:t xml:space="preserve">investuojant į KP objektus prisidėti prie vietos bendruomenių plėtros ir siekiant kitų su nekilnojamo kultūros paveldo išsaugojimu ir </w:t>
      </w:r>
      <w:proofErr w:type="spellStart"/>
      <w:r w:rsidR="3BC74F8A" w:rsidRPr="00917CA1">
        <w:rPr>
          <w:sz w:val="22"/>
          <w:szCs w:val="22"/>
        </w:rPr>
        <w:t>įveiklinimu</w:t>
      </w:r>
      <w:proofErr w:type="spellEnd"/>
      <w:r w:rsidR="3BC74F8A" w:rsidRPr="00917CA1">
        <w:rPr>
          <w:sz w:val="22"/>
          <w:szCs w:val="22"/>
        </w:rPr>
        <w:t xml:space="preserve"> susijusių nacionalinių tikslų, įsibėgėjus </w:t>
      </w:r>
      <w:r w:rsidR="001FD05A" w:rsidRPr="00917CA1">
        <w:rPr>
          <w:sz w:val="22"/>
          <w:szCs w:val="22"/>
        </w:rPr>
        <w:t>KP</w:t>
      </w:r>
      <w:r w:rsidR="3BC74F8A" w:rsidRPr="00917CA1">
        <w:rPr>
          <w:sz w:val="22"/>
          <w:szCs w:val="22"/>
        </w:rPr>
        <w:t xml:space="preserve"> FP įgyvendinimui gali būti tikslinga peržvelgti, kokie </w:t>
      </w:r>
      <w:r w:rsidR="643DA40E" w:rsidRPr="00917CA1">
        <w:rPr>
          <w:sz w:val="22"/>
          <w:szCs w:val="22"/>
        </w:rPr>
        <w:t xml:space="preserve">KP </w:t>
      </w:r>
      <w:r w:rsidR="3BC74F8A" w:rsidRPr="00917CA1">
        <w:rPr>
          <w:sz w:val="22"/>
          <w:szCs w:val="22"/>
        </w:rPr>
        <w:t xml:space="preserve">objektai </w:t>
      </w:r>
      <w:r w:rsidR="3BC74F8A" w:rsidRPr="00917CA1">
        <w:rPr>
          <w:sz w:val="22"/>
          <w:szCs w:val="22"/>
        </w:rPr>
        <w:lastRenderedPageBreak/>
        <w:t>ir kokiose</w:t>
      </w:r>
      <w:r w:rsidR="643DA40E" w:rsidRPr="00917CA1">
        <w:rPr>
          <w:sz w:val="22"/>
          <w:szCs w:val="22"/>
        </w:rPr>
        <w:t xml:space="preserve"> geografinėse vietovėse vyrauja ir, esant akivaizdiems ir nepriimtiniems netolygumams, svarstyti FP sąlygų korekcijas. 2014-2020 m. investiciniu laikotarpiu įgyvendintoje </w:t>
      </w:r>
      <w:r w:rsidR="78F5EAF5" w:rsidRPr="00917CA1">
        <w:rPr>
          <w:sz w:val="22"/>
          <w:szCs w:val="22"/>
        </w:rPr>
        <w:t>FP „</w:t>
      </w:r>
      <w:r w:rsidR="643DA40E" w:rsidRPr="00917CA1">
        <w:rPr>
          <w:sz w:val="22"/>
          <w:szCs w:val="22"/>
        </w:rPr>
        <w:t>Kultūros paveldo fond</w:t>
      </w:r>
      <w:r w:rsidR="78F5EAF5" w:rsidRPr="00917CA1">
        <w:rPr>
          <w:sz w:val="22"/>
          <w:szCs w:val="22"/>
        </w:rPr>
        <w:t>as“</w:t>
      </w:r>
      <w:r w:rsidR="00911CB0" w:rsidRPr="00917CA1">
        <w:rPr>
          <w:rStyle w:val="Puslapioinaosnuoroda"/>
          <w:sz w:val="22"/>
          <w:szCs w:val="22"/>
        </w:rPr>
        <w:t xml:space="preserve"> </w:t>
      </w:r>
      <w:r w:rsidR="00911CB0" w:rsidRPr="00917CA1">
        <w:rPr>
          <w:rStyle w:val="Puslapioinaosnuoroda"/>
          <w:sz w:val="22"/>
          <w:szCs w:val="22"/>
        </w:rPr>
        <w:footnoteReference w:id="48"/>
      </w:r>
      <w:r w:rsidR="00911CB0" w:rsidRPr="00917CA1">
        <w:rPr>
          <w:sz w:val="22"/>
          <w:szCs w:val="22"/>
        </w:rPr>
        <w:t xml:space="preserve">, </w:t>
      </w:r>
      <w:r w:rsidR="006A47AE" w:rsidRPr="00917CA1">
        <w:rPr>
          <w:rFonts w:eastAsia="Times New Roman" w:cs="Times New Roman"/>
          <w:bCs/>
          <w:sz w:val="22"/>
          <w:szCs w:val="22"/>
        </w:rPr>
        <w:t>Europos ekonominės erdvės ir Norvegijos finansini</w:t>
      </w:r>
      <w:r w:rsidR="00D25B48" w:rsidRPr="00917CA1">
        <w:rPr>
          <w:rFonts w:eastAsia="Times New Roman" w:cs="Times New Roman"/>
          <w:bCs/>
          <w:sz w:val="22"/>
          <w:szCs w:val="22"/>
        </w:rPr>
        <w:t>ų</w:t>
      </w:r>
      <w:r w:rsidR="006A47AE" w:rsidRPr="00917CA1">
        <w:rPr>
          <w:rFonts w:eastAsia="Times New Roman" w:cs="Times New Roman"/>
          <w:bCs/>
          <w:sz w:val="22"/>
          <w:szCs w:val="22"/>
        </w:rPr>
        <w:t xml:space="preserve"> mechanizmų programoje, </w:t>
      </w:r>
      <w:r w:rsidR="00EB582D" w:rsidRPr="00917CA1">
        <w:rPr>
          <w:sz w:val="22"/>
          <w:szCs w:val="22"/>
        </w:rPr>
        <w:t xml:space="preserve">konkursinėse </w:t>
      </w:r>
      <w:r w:rsidR="006A47AE" w:rsidRPr="00917CA1">
        <w:rPr>
          <w:sz w:val="22"/>
          <w:szCs w:val="22"/>
        </w:rPr>
        <w:t>VP priemonėse,</w:t>
      </w:r>
      <w:r w:rsidR="006A47AE" w:rsidRPr="00917CA1">
        <w:rPr>
          <w:rFonts w:eastAsia="Times New Roman" w:cs="Times New Roman"/>
          <w:bCs/>
          <w:sz w:val="22"/>
          <w:szCs w:val="22"/>
        </w:rPr>
        <w:t xml:space="preserve"> </w:t>
      </w:r>
      <w:r w:rsidR="00911CB0" w:rsidRPr="00917CA1">
        <w:rPr>
          <w:sz w:val="22"/>
          <w:szCs w:val="22"/>
        </w:rPr>
        <w:t>pagal kurias investuota į KP,</w:t>
      </w:r>
      <w:r w:rsidR="643DA40E" w:rsidRPr="00917CA1">
        <w:rPr>
          <w:sz w:val="22"/>
          <w:szCs w:val="22"/>
        </w:rPr>
        <w:t xml:space="preserve"> </w:t>
      </w:r>
      <w:r w:rsidR="00911CB0" w:rsidRPr="00917CA1">
        <w:rPr>
          <w:sz w:val="22"/>
          <w:szCs w:val="22"/>
        </w:rPr>
        <w:t xml:space="preserve">išskirtiniai teritoriniai </w:t>
      </w:r>
      <w:r w:rsidR="00EB582D" w:rsidRPr="00917CA1">
        <w:rPr>
          <w:sz w:val="22"/>
          <w:szCs w:val="22"/>
        </w:rPr>
        <w:t xml:space="preserve">finansavimo </w:t>
      </w:r>
      <w:r w:rsidR="00911CB0" w:rsidRPr="00917CA1">
        <w:rPr>
          <w:sz w:val="22"/>
          <w:szCs w:val="22"/>
        </w:rPr>
        <w:t>netolygumai nefiksuoti</w:t>
      </w:r>
      <w:r w:rsidR="643DA40E" w:rsidRPr="00917CA1">
        <w:rPr>
          <w:sz w:val="22"/>
          <w:szCs w:val="22"/>
        </w:rPr>
        <w:t xml:space="preserve">, todėl kol kas </w:t>
      </w:r>
      <w:r w:rsidR="00EB582D" w:rsidRPr="00917CA1">
        <w:rPr>
          <w:sz w:val="22"/>
          <w:szCs w:val="22"/>
        </w:rPr>
        <w:t xml:space="preserve">nenustatytas pagrindas </w:t>
      </w:r>
      <w:r w:rsidR="643DA40E" w:rsidRPr="00917CA1">
        <w:rPr>
          <w:sz w:val="22"/>
          <w:szCs w:val="22"/>
        </w:rPr>
        <w:t>siūlyti apribojimų ar paskatų sistemą priklausomai nuo KP objekto lokacijos.</w:t>
      </w:r>
      <w:r w:rsidR="3BC74F8A" w:rsidRPr="00917CA1">
        <w:rPr>
          <w:sz w:val="22"/>
          <w:szCs w:val="22"/>
        </w:rPr>
        <w:t xml:space="preserve"> </w:t>
      </w:r>
    </w:p>
    <w:p w14:paraId="0F70B37E" w14:textId="71A2AC95" w:rsidR="0001282E" w:rsidRPr="00917CA1" w:rsidRDefault="0001282E" w:rsidP="0001282E">
      <w:pPr>
        <w:pStyle w:val="Puslapioinaostekstas"/>
        <w:spacing w:line="276" w:lineRule="auto"/>
        <w:rPr>
          <w:sz w:val="22"/>
          <w:szCs w:val="22"/>
        </w:rPr>
      </w:pPr>
    </w:p>
    <w:p w14:paraId="5792A74A" w14:textId="71CA8065" w:rsidR="0001282E" w:rsidRPr="00917CA1" w:rsidRDefault="0001282E" w:rsidP="0001282E">
      <w:pPr>
        <w:pStyle w:val="Antrat"/>
        <w:ind w:firstLine="0"/>
        <w:rPr>
          <w:color w:val="auto"/>
          <w:sz w:val="20"/>
          <w:szCs w:val="20"/>
        </w:rPr>
      </w:pPr>
      <w:r w:rsidRPr="008F664C">
        <w:rPr>
          <w:rFonts w:cs="Times New Roman"/>
          <w:iCs/>
          <w:color w:val="auto"/>
          <w:sz w:val="20"/>
          <w:szCs w:val="20"/>
        </w:rPr>
        <w:fldChar w:fldCharType="begin"/>
      </w:r>
      <w:r w:rsidRPr="00917CA1">
        <w:rPr>
          <w:rFonts w:cs="Times New Roman"/>
          <w:iCs/>
          <w:color w:val="auto"/>
          <w:sz w:val="20"/>
          <w:szCs w:val="20"/>
        </w:rPr>
        <w:instrText xml:space="preserve"> SEQ Lentelė \* ARABIC </w:instrText>
      </w:r>
      <w:r w:rsidRPr="008F664C">
        <w:rPr>
          <w:rFonts w:cs="Times New Roman"/>
          <w:iCs/>
          <w:color w:val="auto"/>
          <w:sz w:val="20"/>
          <w:szCs w:val="20"/>
        </w:rPr>
        <w:fldChar w:fldCharType="separate"/>
      </w:r>
      <w:bookmarkStart w:id="43" w:name="_Toc146722780"/>
      <w:r w:rsidR="00411D10">
        <w:rPr>
          <w:rFonts w:cs="Times New Roman"/>
          <w:iCs/>
          <w:color w:val="auto"/>
          <w:sz w:val="20"/>
          <w:szCs w:val="20"/>
        </w:rPr>
        <w:t>6</w:t>
      </w:r>
      <w:r w:rsidRPr="008F664C">
        <w:rPr>
          <w:rFonts w:cs="Times New Roman"/>
          <w:iCs/>
          <w:color w:val="auto"/>
          <w:sz w:val="20"/>
          <w:szCs w:val="20"/>
        </w:rPr>
        <w:fldChar w:fldCharType="end"/>
      </w:r>
      <w:r w:rsidRPr="00917CA1">
        <w:rPr>
          <w:rFonts w:cs="Times New Roman"/>
          <w:iCs/>
          <w:color w:val="auto"/>
          <w:sz w:val="20"/>
          <w:szCs w:val="20"/>
        </w:rPr>
        <w:t xml:space="preserve"> LENTELĖ. REKOMENDUOJAMA INVESTAVIMO STRATEGIJA KP OBJEKTŲ (INFRASTRUKTŪROS) VALDYTOJŲ TIKSLINEI GRUPEI</w:t>
      </w:r>
      <w:bookmarkEnd w:id="43"/>
      <w:r w:rsidRPr="00917CA1">
        <w:rPr>
          <w:rFonts w:cs="Times New Roman"/>
          <w:iCs/>
          <w:color w:val="auto"/>
          <w:sz w:val="20"/>
          <w:szCs w:val="20"/>
        </w:rPr>
        <w:t xml:space="preserve"> </w:t>
      </w:r>
    </w:p>
    <w:tbl>
      <w:tblPr>
        <w:tblStyle w:val="Lentelstinklelis"/>
        <w:tblW w:w="5000" w:type="pct"/>
        <w:tblLook w:val="04A0" w:firstRow="1" w:lastRow="0" w:firstColumn="1" w:lastColumn="0" w:noHBand="0" w:noVBand="1"/>
      </w:tblPr>
      <w:tblGrid>
        <w:gridCol w:w="1536"/>
        <w:gridCol w:w="1512"/>
        <w:gridCol w:w="1833"/>
        <w:gridCol w:w="2750"/>
        <w:gridCol w:w="1997"/>
      </w:tblGrid>
      <w:tr w:rsidR="0001282E" w:rsidRPr="008F664C" w14:paraId="6A80B899" w14:textId="77777777" w:rsidTr="00073883">
        <w:trPr>
          <w:trHeight w:val="15"/>
        </w:trPr>
        <w:tc>
          <w:tcPr>
            <w:tcW w:w="797" w:type="pct"/>
            <w:vAlign w:val="center"/>
          </w:tcPr>
          <w:p w14:paraId="3028950E" w14:textId="77777777" w:rsidR="0001282E" w:rsidRPr="008F664C" w:rsidRDefault="0001282E" w:rsidP="00073883">
            <w:pPr>
              <w:spacing w:after="0" w:line="276" w:lineRule="auto"/>
              <w:ind w:firstLine="0"/>
              <w:jc w:val="center"/>
              <w:rPr>
                <w:rFonts w:cs="Times New Roman"/>
                <w:b/>
                <w:bCs/>
                <w:sz w:val="18"/>
                <w:szCs w:val="18"/>
                <w:lang w:val="lt-LT"/>
              </w:rPr>
            </w:pPr>
            <w:r w:rsidRPr="008F664C">
              <w:rPr>
                <w:rFonts w:cs="Times New Roman"/>
                <w:b/>
                <w:bCs/>
                <w:sz w:val="18"/>
                <w:szCs w:val="18"/>
                <w:lang w:val="lt-LT"/>
              </w:rPr>
              <w:t>FP</w:t>
            </w:r>
          </w:p>
        </w:tc>
        <w:tc>
          <w:tcPr>
            <w:tcW w:w="785" w:type="pct"/>
            <w:vAlign w:val="center"/>
          </w:tcPr>
          <w:p w14:paraId="1FEB0564" w14:textId="02C1D753" w:rsidR="0001282E" w:rsidRPr="008F664C" w:rsidRDefault="0001282E" w:rsidP="00073883">
            <w:pPr>
              <w:spacing w:after="0" w:line="276" w:lineRule="auto"/>
              <w:ind w:firstLine="0"/>
              <w:jc w:val="center"/>
              <w:rPr>
                <w:rFonts w:cs="Times New Roman"/>
                <w:b/>
                <w:bCs/>
                <w:sz w:val="18"/>
                <w:szCs w:val="18"/>
                <w:lang w:val="lt-LT"/>
              </w:rPr>
            </w:pPr>
            <w:r w:rsidRPr="008F664C">
              <w:rPr>
                <w:rFonts w:cs="Times New Roman"/>
                <w:b/>
                <w:bCs/>
                <w:sz w:val="18"/>
                <w:szCs w:val="18"/>
                <w:lang w:val="lt-LT"/>
              </w:rPr>
              <w:t>Investuojamų viešų</w:t>
            </w:r>
            <w:r w:rsidR="008F664C" w:rsidRPr="008F664C">
              <w:rPr>
                <w:rFonts w:cs="Times New Roman"/>
                <w:b/>
                <w:bCs/>
                <w:sz w:val="18"/>
                <w:szCs w:val="18"/>
                <w:lang w:val="lt-LT"/>
              </w:rPr>
              <w:t>jų</w:t>
            </w:r>
            <w:r w:rsidRPr="008F664C">
              <w:rPr>
                <w:rFonts w:cs="Times New Roman"/>
                <w:b/>
                <w:bCs/>
                <w:sz w:val="18"/>
                <w:szCs w:val="18"/>
                <w:lang w:val="lt-LT"/>
              </w:rPr>
              <w:t xml:space="preserve"> lėšų suma</w:t>
            </w:r>
          </w:p>
        </w:tc>
        <w:tc>
          <w:tcPr>
            <w:tcW w:w="952" w:type="pct"/>
            <w:vAlign w:val="center"/>
          </w:tcPr>
          <w:p w14:paraId="163A95DD" w14:textId="77777777" w:rsidR="0001282E" w:rsidRPr="008F664C" w:rsidRDefault="0001282E" w:rsidP="00073883">
            <w:pPr>
              <w:spacing w:after="0" w:line="276" w:lineRule="auto"/>
              <w:ind w:firstLine="0"/>
              <w:jc w:val="center"/>
              <w:rPr>
                <w:rFonts w:cs="Times New Roman"/>
                <w:b/>
                <w:bCs/>
                <w:sz w:val="18"/>
                <w:szCs w:val="18"/>
                <w:lang w:val="lt-LT"/>
              </w:rPr>
            </w:pPr>
            <w:r w:rsidRPr="008F664C">
              <w:rPr>
                <w:rFonts w:cs="Times New Roman"/>
                <w:b/>
                <w:bCs/>
                <w:sz w:val="18"/>
                <w:szCs w:val="18"/>
                <w:lang w:val="lt-LT"/>
              </w:rPr>
              <w:t>Paskolos terminas</w:t>
            </w:r>
          </w:p>
        </w:tc>
        <w:tc>
          <w:tcPr>
            <w:tcW w:w="1428" w:type="pct"/>
            <w:vAlign w:val="center"/>
          </w:tcPr>
          <w:p w14:paraId="6093EC2A" w14:textId="77777777" w:rsidR="0001282E" w:rsidRPr="008F664C" w:rsidRDefault="0001282E" w:rsidP="00073883">
            <w:pPr>
              <w:spacing w:after="0" w:line="276" w:lineRule="auto"/>
              <w:ind w:firstLine="0"/>
              <w:jc w:val="center"/>
              <w:rPr>
                <w:rFonts w:cs="Times New Roman"/>
                <w:b/>
                <w:bCs/>
                <w:sz w:val="18"/>
                <w:szCs w:val="18"/>
                <w:lang w:val="lt-LT"/>
              </w:rPr>
            </w:pPr>
            <w:r w:rsidRPr="008F664C">
              <w:rPr>
                <w:rFonts w:cs="Times New Roman"/>
                <w:b/>
                <w:bCs/>
                <w:sz w:val="18"/>
                <w:szCs w:val="18"/>
                <w:lang w:val="lt-LT"/>
              </w:rPr>
              <w:t>Papildomos paskatos / derinimas su kitomis priemonėmis</w:t>
            </w:r>
          </w:p>
        </w:tc>
        <w:tc>
          <w:tcPr>
            <w:tcW w:w="1037" w:type="pct"/>
            <w:vAlign w:val="center"/>
          </w:tcPr>
          <w:p w14:paraId="25D7FFE5" w14:textId="77777777" w:rsidR="0001282E" w:rsidRPr="008F664C" w:rsidRDefault="0001282E" w:rsidP="00073883">
            <w:pPr>
              <w:spacing w:after="0" w:line="276" w:lineRule="auto"/>
              <w:ind w:firstLine="0"/>
              <w:jc w:val="center"/>
              <w:rPr>
                <w:rFonts w:cs="Times New Roman"/>
                <w:b/>
                <w:bCs/>
                <w:sz w:val="18"/>
                <w:szCs w:val="18"/>
                <w:lang w:val="lt-LT"/>
              </w:rPr>
            </w:pPr>
            <w:r w:rsidRPr="008F664C">
              <w:rPr>
                <w:rFonts w:cs="Times New Roman"/>
                <w:b/>
                <w:bCs/>
                <w:sz w:val="18"/>
                <w:szCs w:val="18"/>
                <w:lang w:val="lt-LT"/>
              </w:rPr>
              <w:t>Galutinis gavėjas</w:t>
            </w:r>
          </w:p>
        </w:tc>
      </w:tr>
      <w:tr w:rsidR="0001282E" w:rsidRPr="008F664C" w14:paraId="46925C0E" w14:textId="77777777" w:rsidTr="00073883">
        <w:trPr>
          <w:trHeight w:val="1866"/>
        </w:trPr>
        <w:tc>
          <w:tcPr>
            <w:tcW w:w="797" w:type="pct"/>
            <w:vAlign w:val="center"/>
          </w:tcPr>
          <w:p w14:paraId="6736BF90" w14:textId="77777777" w:rsidR="0001282E" w:rsidRPr="008F664C" w:rsidRDefault="0001282E" w:rsidP="00073883">
            <w:pPr>
              <w:spacing w:after="0" w:line="276" w:lineRule="auto"/>
              <w:ind w:firstLine="0"/>
              <w:jc w:val="center"/>
              <w:rPr>
                <w:rFonts w:cs="Times New Roman"/>
                <w:sz w:val="18"/>
                <w:szCs w:val="18"/>
                <w:lang w:val="lt-LT"/>
              </w:rPr>
            </w:pPr>
            <w:r w:rsidRPr="008F664C">
              <w:rPr>
                <w:rFonts w:cs="Times New Roman"/>
                <w:sz w:val="18"/>
                <w:szCs w:val="18"/>
                <w:lang w:val="lt-LT"/>
              </w:rPr>
              <w:t>Tiesiogiai teikiamos NPĮ paskolos derinant su dotacija</w:t>
            </w:r>
          </w:p>
        </w:tc>
        <w:tc>
          <w:tcPr>
            <w:tcW w:w="785" w:type="pct"/>
            <w:vAlign w:val="center"/>
          </w:tcPr>
          <w:p w14:paraId="3A5FEC6D" w14:textId="77777777" w:rsidR="0001282E" w:rsidRPr="008F664C" w:rsidRDefault="0001282E" w:rsidP="00073883">
            <w:pPr>
              <w:spacing w:after="0" w:line="276" w:lineRule="auto"/>
              <w:ind w:firstLine="0"/>
              <w:rPr>
                <w:rFonts w:cs="Times New Roman"/>
                <w:sz w:val="18"/>
                <w:szCs w:val="18"/>
                <w:lang w:val="lt-LT"/>
              </w:rPr>
            </w:pPr>
            <w:r w:rsidRPr="008F664C">
              <w:rPr>
                <w:rFonts w:cs="Times New Roman"/>
                <w:sz w:val="18"/>
                <w:szCs w:val="18"/>
                <w:lang w:val="lt-LT"/>
              </w:rPr>
              <w:t>5,5 mln. EUR</w:t>
            </w:r>
            <w:r w:rsidRPr="008F664C">
              <w:rPr>
                <w:rStyle w:val="Puslapioinaosnuoroda"/>
                <w:rFonts w:cs="Times New Roman"/>
                <w:sz w:val="18"/>
                <w:szCs w:val="18"/>
                <w:lang w:val="lt-LT"/>
              </w:rPr>
              <w:footnoteReference w:id="49"/>
            </w:r>
          </w:p>
        </w:tc>
        <w:tc>
          <w:tcPr>
            <w:tcW w:w="952" w:type="pct"/>
            <w:vAlign w:val="center"/>
          </w:tcPr>
          <w:p w14:paraId="0CFDE7C5" w14:textId="77777777" w:rsidR="0001282E" w:rsidRPr="008F664C" w:rsidRDefault="0001282E" w:rsidP="00073883">
            <w:pPr>
              <w:spacing w:after="0" w:line="276" w:lineRule="auto"/>
              <w:ind w:firstLine="0"/>
              <w:rPr>
                <w:rFonts w:cs="Times New Roman"/>
                <w:sz w:val="18"/>
                <w:szCs w:val="18"/>
                <w:lang w:val="lt-LT"/>
              </w:rPr>
            </w:pPr>
            <w:r w:rsidRPr="008F664C">
              <w:rPr>
                <w:rFonts w:cs="Times New Roman"/>
                <w:sz w:val="18"/>
                <w:szCs w:val="18"/>
                <w:lang w:val="lt-LT"/>
              </w:rPr>
              <w:t>Optimalų paskolos terminą turėtų numatyti FP valdytojas, atsižvelgdamas į investicijų gyvavimo laikotarpį. Vertintojų rekomenduojamas terminas – iki 15 metų.</w:t>
            </w:r>
          </w:p>
        </w:tc>
        <w:tc>
          <w:tcPr>
            <w:tcW w:w="1428" w:type="pct"/>
            <w:vAlign w:val="center"/>
          </w:tcPr>
          <w:p w14:paraId="03B11FB3" w14:textId="77777777" w:rsidR="0001282E" w:rsidRPr="008F664C" w:rsidRDefault="0001282E" w:rsidP="00073883">
            <w:pPr>
              <w:spacing w:after="0" w:line="276" w:lineRule="auto"/>
              <w:ind w:firstLine="0"/>
              <w:rPr>
                <w:rFonts w:cs="Times New Roman"/>
                <w:sz w:val="18"/>
                <w:szCs w:val="18"/>
                <w:lang w:val="lt-LT"/>
              </w:rPr>
            </w:pPr>
            <w:r w:rsidRPr="008F664C">
              <w:rPr>
                <w:rFonts w:cs="Times New Roman"/>
                <w:sz w:val="18"/>
                <w:szCs w:val="18"/>
                <w:lang w:val="lt-LT"/>
              </w:rPr>
              <w:t>Derinimas su dotacijomis;</w:t>
            </w:r>
          </w:p>
          <w:p w14:paraId="3D19D32B" w14:textId="77777777" w:rsidR="0001282E" w:rsidRPr="008F664C" w:rsidRDefault="0001282E" w:rsidP="00073883">
            <w:pPr>
              <w:spacing w:after="0" w:line="276" w:lineRule="auto"/>
              <w:ind w:firstLine="0"/>
              <w:rPr>
                <w:rFonts w:cs="Times New Roman"/>
                <w:sz w:val="18"/>
                <w:szCs w:val="18"/>
                <w:lang w:val="lt-LT"/>
              </w:rPr>
            </w:pPr>
            <w:r w:rsidRPr="008F664C">
              <w:rPr>
                <w:rFonts w:cs="Times New Roman"/>
                <w:sz w:val="18"/>
                <w:szCs w:val="18"/>
                <w:lang w:val="lt-LT"/>
              </w:rPr>
              <w:t>NPĮ nuožiūra pasitelkiant skatinimo priemones galutinio naudos gavėjo lygmenyje, kaip žemesnių nei rinkos palūkanų taikymą</w:t>
            </w:r>
            <w:r w:rsidRPr="008F664C">
              <w:rPr>
                <w:rStyle w:val="Puslapioinaosnuoroda"/>
                <w:rFonts w:cs="Times New Roman"/>
                <w:sz w:val="18"/>
                <w:szCs w:val="18"/>
                <w:lang w:val="lt-LT"/>
              </w:rPr>
              <w:footnoteReference w:id="50"/>
            </w:r>
            <w:r w:rsidRPr="008F664C">
              <w:rPr>
                <w:rFonts w:cs="Times New Roman"/>
                <w:sz w:val="18"/>
                <w:szCs w:val="18"/>
                <w:lang w:val="lt-LT"/>
              </w:rPr>
              <w:t>, ilgesnio paskolos termino taikymą, užstato reikalavimų supaprastinimą, išlygas dėl paskolos gražinimo atidėjimų, papildomą tematinę srities ekspertizę ir konsultacijas.</w:t>
            </w:r>
          </w:p>
        </w:tc>
        <w:tc>
          <w:tcPr>
            <w:tcW w:w="1037" w:type="pct"/>
            <w:vAlign w:val="center"/>
          </w:tcPr>
          <w:p w14:paraId="22C6FADB" w14:textId="77777777" w:rsidR="0001282E" w:rsidRPr="008F664C" w:rsidRDefault="0001282E" w:rsidP="00073883">
            <w:pPr>
              <w:spacing w:after="0" w:line="276" w:lineRule="auto"/>
              <w:ind w:firstLine="0"/>
              <w:rPr>
                <w:rFonts w:cs="Times New Roman"/>
                <w:sz w:val="18"/>
                <w:szCs w:val="18"/>
                <w:lang w:val="lt-LT"/>
              </w:rPr>
            </w:pPr>
            <w:r w:rsidRPr="008F664C">
              <w:rPr>
                <w:sz w:val="18"/>
                <w:szCs w:val="18"/>
                <w:lang w:val="lt-LT"/>
              </w:rPr>
              <w:t>Viešieji ir privatūs juridiniai asmenys – kultūros paveldo objektų savininkai ir / arba valdytojai</w:t>
            </w:r>
            <w:r w:rsidRPr="008F664C" w:rsidDel="009B336C">
              <w:rPr>
                <w:rFonts w:cs="Times New Roman"/>
                <w:sz w:val="18"/>
                <w:szCs w:val="18"/>
                <w:lang w:val="lt-LT"/>
              </w:rPr>
              <w:t xml:space="preserve"> </w:t>
            </w:r>
          </w:p>
        </w:tc>
      </w:tr>
    </w:tbl>
    <w:p w14:paraId="42213E9D" w14:textId="7DA7455D" w:rsidR="0001282E" w:rsidRPr="00A2053F" w:rsidRDefault="0001282E" w:rsidP="00A2053F">
      <w:pPr>
        <w:keepNext/>
        <w:ind w:firstLine="0"/>
        <w:jc w:val="left"/>
        <w:rPr>
          <w:rFonts w:cs="Times New Roman"/>
          <w:i/>
          <w:sz w:val="20"/>
          <w:szCs w:val="20"/>
        </w:rPr>
        <w:sectPr w:rsidR="0001282E" w:rsidRPr="00A2053F" w:rsidSect="00EF2594">
          <w:pgSz w:w="11906" w:h="16838"/>
          <w:pgMar w:top="1701" w:right="567" w:bottom="1134" w:left="1701" w:header="567" w:footer="567" w:gutter="0"/>
          <w:cols w:space="1296"/>
          <w:docGrid w:linePitch="360"/>
        </w:sectPr>
      </w:pPr>
      <w:r w:rsidRPr="00917CA1">
        <w:rPr>
          <w:rFonts w:cs="Times New Roman"/>
          <w:i/>
          <w:sz w:val="20"/>
          <w:szCs w:val="20"/>
        </w:rPr>
        <w:t xml:space="preserve">Šaltinis: sudaryta BGI </w:t>
      </w:r>
      <w:proofErr w:type="spellStart"/>
      <w:r w:rsidRPr="00917CA1">
        <w:rPr>
          <w:rFonts w:cs="Times New Roman"/>
          <w:i/>
          <w:sz w:val="20"/>
          <w:szCs w:val="20"/>
        </w:rPr>
        <w:t>Consulting</w:t>
      </w:r>
      <w:proofErr w:type="spellEnd"/>
    </w:p>
    <w:p w14:paraId="08C3B8BC" w14:textId="77777777" w:rsidR="0001282E" w:rsidRPr="00917CA1" w:rsidRDefault="0001282E" w:rsidP="00A2053F">
      <w:pPr>
        <w:pStyle w:val="Puslapioinaostekstas"/>
        <w:spacing w:line="276" w:lineRule="auto"/>
        <w:ind w:firstLine="0"/>
        <w:rPr>
          <w:sz w:val="22"/>
          <w:szCs w:val="22"/>
        </w:rPr>
      </w:pPr>
    </w:p>
    <w:sectPr w:rsidR="0001282E" w:rsidRPr="00917CA1" w:rsidSect="00EF259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00D6" w14:textId="77777777" w:rsidR="00EF2594" w:rsidRDefault="00EF2594" w:rsidP="0047484A">
      <w:pPr>
        <w:spacing w:before="0" w:after="0"/>
      </w:pPr>
      <w:r>
        <w:separator/>
      </w:r>
    </w:p>
  </w:endnote>
  <w:endnote w:type="continuationSeparator" w:id="0">
    <w:p w14:paraId="66BF1E26" w14:textId="77777777" w:rsidR="00EF2594" w:rsidRDefault="00EF2594" w:rsidP="004748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Times New Roman"/>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21560081"/>
      <w:docPartObj>
        <w:docPartGallery w:val="Page Numbers (Bottom of Page)"/>
        <w:docPartUnique/>
      </w:docPartObj>
    </w:sdtPr>
    <w:sdtContent>
      <w:p w14:paraId="5B27C95E" w14:textId="55B1C023" w:rsidR="00A264E7" w:rsidRPr="00F300E1" w:rsidRDefault="00A264E7">
        <w:pPr>
          <w:pStyle w:val="Porat"/>
          <w:jc w:val="right"/>
          <w:rPr>
            <w:sz w:val="20"/>
            <w:szCs w:val="20"/>
          </w:rPr>
        </w:pPr>
        <w:r w:rsidRPr="00F300E1">
          <w:rPr>
            <w:sz w:val="20"/>
            <w:szCs w:val="20"/>
          </w:rPr>
          <w:fldChar w:fldCharType="begin"/>
        </w:r>
        <w:r w:rsidRPr="00F300E1">
          <w:rPr>
            <w:sz w:val="20"/>
            <w:szCs w:val="20"/>
          </w:rPr>
          <w:instrText>PAGE   \* MERGEFORMAT</w:instrText>
        </w:r>
        <w:r w:rsidRPr="00F300E1">
          <w:rPr>
            <w:sz w:val="20"/>
            <w:szCs w:val="20"/>
          </w:rPr>
          <w:fldChar w:fldCharType="separate"/>
        </w:r>
        <w:r>
          <w:rPr>
            <w:noProof/>
            <w:sz w:val="20"/>
            <w:szCs w:val="20"/>
          </w:rPr>
          <w:t>29</w:t>
        </w:r>
        <w:r w:rsidRPr="00F300E1">
          <w:rPr>
            <w:sz w:val="20"/>
            <w:szCs w:val="20"/>
          </w:rPr>
          <w:fldChar w:fldCharType="end"/>
        </w:r>
      </w:p>
    </w:sdtContent>
  </w:sdt>
  <w:p w14:paraId="2D7D8E7F" w14:textId="77777777" w:rsidR="00A264E7" w:rsidRDefault="00A264E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4094" w14:textId="13D5E239" w:rsidR="00A264E7" w:rsidRPr="007D3700" w:rsidRDefault="00A264E7" w:rsidP="0001605F">
    <w:pPr>
      <w:pStyle w:val="Porat"/>
      <w:jc w:val="center"/>
      <w:rPr>
        <w:sz w:val="24"/>
        <w:szCs w:val="24"/>
      </w:rPr>
    </w:pPr>
  </w:p>
  <w:p w14:paraId="544F4342" w14:textId="77777777" w:rsidR="00A264E7" w:rsidRDefault="00A264E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17CB" w14:textId="77777777" w:rsidR="00EF2594" w:rsidRDefault="00EF2594" w:rsidP="0047484A">
      <w:pPr>
        <w:spacing w:before="0" w:after="0"/>
      </w:pPr>
      <w:r>
        <w:separator/>
      </w:r>
    </w:p>
  </w:footnote>
  <w:footnote w:type="continuationSeparator" w:id="0">
    <w:p w14:paraId="4AF361E0" w14:textId="77777777" w:rsidR="00EF2594" w:rsidRDefault="00EF2594" w:rsidP="0047484A">
      <w:pPr>
        <w:spacing w:before="0" w:after="0"/>
      </w:pPr>
      <w:r>
        <w:continuationSeparator/>
      </w:r>
    </w:p>
  </w:footnote>
  <w:footnote w:id="1">
    <w:p w14:paraId="1F1EFEFA" w14:textId="699C2197" w:rsidR="00A264E7" w:rsidRDefault="00A264E7" w:rsidP="001711D4">
      <w:pPr>
        <w:pStyle w:val="Puslapioinaostekstas"/>
        <w:ind w:firstLine="0"/>
      </w:pPr>
      <w:r>
        <w:rPr>
          <w:rStyle w:val="Puslapioinaosnuoroda"/>
        </w:rPr>
        <w:footnoteRef/>
      </w:r>
      <w:r>
        <w:t xml:space="preserve"> </w:t>
      </w:r>
      <w:r w:rsidRPr="00AF042E">
        <w:rPr>
          <w:rFonts w:cs="Times New Roman"/>
          <w:bCs/>
          <w:sz w:val="18"/>
          <w:szCs w:val="18"/>
        </w:rPr>
        <w:t xml:space="preserve">Europos Parlamento </w:t>
      </w:r>
      <w:r>
        <w:rPr>
          <w:bCs/>
          <w:sz w:val="18"/>
          <w:szCs w:val="18"/>
        </w:rPr>
        <w:t>ir</w:t>
      </w:r>
      <w:r w:rsidRPr="00AF042E">
        <w:rPr>
          <w:rFonts w:cs="Times New Roman"/>
          <w:bCs/>
          <w:sz w:val="18"/>
          <w:szCs w:val="18"/>
        </w:rPr>
        <w:t xml:space="preserve"> Tarybos 2021 m. bir</w:t>
      </w:r>
      <w:r>
        <w:rPr>
          <w:bCs/>
          <w:sz w:val="18"/>
          <w:szCs w:val="18"/>
        </w:rPr>
        <w:t>ž</w:t>
      </w:r>
      <w:r w:rsidRPr="00AF042E">
        <w:rPr>
          <w:rFonts w:cs="Times New Roman"/>
          <w:bCs/>
          <w:sz w:val="18"/>
          <w:szCs w:val="18"/>
        </w:rPr>
        <w:t>elio 24 d.  reglamentas (ES) 2021/1060, kuriuo nustatomos bendros Europos regionin</w:t>
      </w:r>
      <w:r>
        <w:rPr>
          <w:bCs/>
          <w:sz w:val="18"/>
          <w:szCs w:val="18"/>
        </w:rPr>
        <w:t>ės</w:t>
      </w:r>
      <w:r w:rsidRPr="00AF042E">
        <w:rPr>
          <w:rFonts w:cs="Times New Roman"/>
          <w:bCs/>
          <w:sz w:val="18"/>
          <w:szCs w:val="18"/>
        </w:rPr>
        <w:t xml:space="preserve"> pl</w:t>
      </w:r>
      <w:r>
        <w:rPr>
          <w:bCs/>
          <w:sz w:val="18"/>
          <w:szCs w:val="18"/>
        </w:rPr>
        <w:t>ė</w:t>
      </w:r>
      <w:r w:rsidRPr="00AF042E">
        <w:rPr>
          <w:rFonts w:cs="Times New Roman"/>
          <w:bCs/>
          <w:sz w:val="18"/>
          <w:szCs w:val="18"/>
        </w:rPr>
        <w:t>tros fondo, „Europos socialinio fondo +“, Sanglaudos fondo, Teisingos pertvarkos fondo ir Europos j</w:t>
      </w:r>
      <w:r>
        <w:rPr>
          <w:bCs/>
          <w:sz w:val="18"/>
          <w:szCs w:val="18"/>
        </w:rPr>
        <w:t>ūrų</w:t>
      </w:r>
      <w:r w:rsidRPr="00AF042E">
        <w:rPr>
          <w:rFonts w:cs="Times New Roman"/>
          <w:bCs/>
          <w:sz w:val="18"/>
          <w:szCs w:val="18"/>
        </w:rPr>
        <w:t xml:space="preserve"> reikalų, </w:t>
      </w:r>
      <w:r>
        <w:rPr>
          <w:bCs/>
          <w:sz w:val="18"/>
          <w:szCs w:val="18"/>
        </w:rPr>
        <w:t>ž</w:t>
      </w:r>
      <w:r w:rsidRPr="00AF042E">
        <w:rPr>
          <w:rFonts w:cs="Times New Roman"/>
          <w:bCs/>
          <w:sz w:val="18"/>
          <w:szCs w:val="18"/>
        </w:rPr>
        <w:t>vejybos ir akvakult</w:t>
      </w:r>
      <w:r>
        <w:rPr>
          <w:bCs/>
          <w:sz w:val="18"/>
          <w:szCs w:val="18"/>
        </w:rPr>
        <w:t>ū</w:t>
      </w:r>
      <w:r w:rsidRPr="00AF042E">
        <w:rPr>
          <w:rFonts w:cs="Times New Roman"/>
          <w:bCs/>
          <w:sz w:val="18"/>
          <w:szCs w:val="18"/>
        </w:rPr>
        <w:t xml:space="preserve">ros fondo nuostatos ir </w:t>
      </w:r>
      <w:r>
        <w:rPr>
          <w:bCs/>
          <w:sz w:val="18"/>
          <w:szCs w:val="18"/>
        </w:rPr>
        <w:t>š</w:t>
      </w:r>
      <w:r w:rsidRPr="00AF042E">
        <w:rPr>
          <w:rFonts w:cs="Times New Roman"/>
          <w:bCs/>
          <w:sz w:val="18"/>
          <w:szCs w:val="18"/>
        </w:rPr>
        <w:t>i</w:t>
      </w:r>
      <w:r>
        <w:rPr>
          <w:bCs/>
          <w:sz w:val="18"/>
          <w:szCs w:val="18"/>
        </w:rPr>
        <w:t>ų</w:t>
      </w:r>
      <w:r w:rsidRPr="00AF042E">
        <w:rPr>
          <w:rFonts w:cs="Times New Roman"/>
          <w:bCs/>
          <w:sz w:val="18"/>
          <w:szCs w:val="18"/>
        </w:rPr>
        <w:t xml:space="preserve"> fondų bei Prieglobs</w:t>
      </w:r>
      <w:r>
        <w:rPr>
          <w:bCs/>
          <w:sz w:val="18"/>
          <w:szCs w:val="18"/>
        </w:rPr>
        <w:t>č</w:t>
      </w:r>
      <w:r w:rsidRPr="00AF042E">
        <w:rPr>
          <w:rFonts w:cs="Times New Roman"/>
          <w:bCs/>
          <w:sz w:val="18"/>
          <w:szCs w:val="18"/>
        </w:rPr>
        <w:t>io, migracijos ir integracijos fondo, Vidaus saugumo fondo ir Sien</w:t>
      </w:r>
      <w:r>
        <w:rPr>
          <w:bCs/>
          <w:sz w:val="18"/>
          <w:szCs w:val="18"/>
        </w:rPr>
        <w:t>ų</w:t>
      </w:r>
      <w:r w:rsidRPr="00AF042E">
        <w:rPr>
          <w:rFonts w:cs="Times New Roman"/>
          <w:bCs/>
          <w:sz w:val="18"/>
          <w:szCs w:val="18"/>
        </w:rPr>
        <w:t xml:space="preserve"> valdymo ir viz</w:t>
      </w:r>
      <w:r>
        <w:rPr>
          <w:bCs/>
          <w:sz w:val="18"/>
          <w:szCs w:val="18"/>
        </w:rPr>
        <w:t>ų</w:t>
      </w:r>
      <w:r w:rsidRPr="00AF042E">
        <w:rPr>
          <w:rFonts w:cs="Times New Roman"/>
          <w:bCs/>
          <w:sz w:val="18"/>
          <w:szCs w:val="18"/>
        </w:rPr>
        <w:t xml:space="preserve"> politikos finansin</w:t>
      </w:r>
      <w:r>
        <w:rPr>
          <w:bCs/>
          <w:sz w:val="18"/>
          <w:szCs w:val="18"/>
        </w:rPr>
        <w:t>ė</w:t>
      </w:r>
      <w:r w:rsidRPr="00AF042E">
        <w:rPr>
          <w:rFonts w:cs="Times New Roman"/>
          <w:bCs/>
          <w:sz w:val="18"/>
          <w:szCs w:val="18"/>
        </w:rPr>
        <w:t>s paramos priemon</w:t>
      </w:r>
      <w:r>
        <w:rPr>
          <w:bCs/>
          <w:sz w:val="18"/>
          <w:szCs w:val="18"/>
        </w:rPr>
        <w:t>ė</w:t>
      </w:r>
      <w:r w:rsidRPr="00AF042E">
        <w:rPr>
          <w:rFonts w:cs="Times New Roman"/>
          <w:bCs/>
          <w:sz w:val="18"/>
          <w:szCs w:val="18"/>
        </w:rPr>
        <w:t>s taisykl</w:t>
      </w:r>
      <w:r>
        <w:rPr>
          <w:bCs/>
          <w:sz w:val="18"/>
          <w:szCs w:val="18"/>
        </w:rPr>
        <w:t>ė</w:t>
      </w:r>
      <w:r w:rsidRPr="00AF042E">
        <w:rPr>
          <w:rFonts w:cs="Times New Roman"/>
          <w:bCs/>
          <w:sz w:val="18"/>
          <w:szCs w:val="18"/>
        </w:rPr>
        <w:t>s“.</w:t>
      </w:r>
    </w:p>
  </w:footnote>
  <w:footnote w:id="2">
    <w:p w14:paraId="2E13F489" w14:textId="77777777" w:rsidR="00A264E7" w:rsidRDefault="00A264E7" w:rsidP="002B74BF">
      <w:pPr>
        <w:pStyle w:val="Puslapioinaostekstas"/>
        <w:ind w:firstLine="0"/>
      </w:pPr>
      <w:r>
        <w:rPr>
          <w:rStyle w:val="Puslapioinaosnuoroda"/>
        </w:rPr>
        <w:footnoteRef/>
      </w:r>
      <w:r>
        <w:t xml:space="preserve"> </w:t>
      </w:r>
      <w:r w:rsidRPr="00AF042E">
        <w:rPr>
          <w:rFonts w:cs="Times New Roman"/>
          <w:bCs/>
          <w:sz w:val="18"/>
          <w:szCs w:val="18"/>
        </w:rPr>
        <w:t xml:space="preserve">Europos Parlamento </w:t>
      </w:r>
      <w:r>
        <w:rPr>
          <w:bCs/>
          <w:sz w:val="18"/>
          <w:szCs w:val="18"/>
        </w:rPr>
        <w:t>ir</w:t>
      </w:r>
      <w:r w:rsidRPr="00AF042E">
        <w:rPr>
          <w:rFonts w:cs="Times New Roman"/>
          <w:bCs/>
          <w:sz w:val="18"/>
          <w:szCs w:val="18"/>
        </w:rPr>
        <w:t xml:space="preserve"> Tarybos 2021 m. bir</w:t>
      </w:r>
      <w:r>
        <w:rPr>
          <w:bCs/>
          <w:sz w:val="18"/>
          <w:szCs w:val="18"/>
        </w:rPr>
        <w:t>ž</w:t>
      </w:r>
      <w:r w:rsidRPr="00AF042E">
        <w:rPr>
          <w:rFonts w:cs="Times New Roman"/>
          <w:bCs/>
          <w:sz w:val="18"/>
          <w:szCs w:val="18"/>
        </w:rPr>
        <w:t>elio 24 d.  reglamentas (ES) 2021/1060, kuriuo nustatomos bendros Europos regionin</w:t>
      </w:r>
      <w:r>
        <w:rPr>
          <w:bCs/>
          <w:sz w:val="18"/>
          <w:szCs w:val="18"/>
        </w:rPr>
        <w:t>ės</w:t>
      </w:r>
      <w:r w:rsidRPr="00AF042E">
        <w:rPr>
          <w:rFonts w:cs="Times New Roman"/>
          <w:bCs/>
          <w:sz w:val="18"/>
          <w:szCs w:val="18"/>
        </w:rPr>
        <w:t xml:space="preserve"> pl</w:t>
      </w:r>
      <w:r>
        <w:rPr>
          <w:bCs/>
          <w:sz w:val="18"/>
          <w:szCs w:val="18"/>
        </w:rPr>
        <w:t>ė</w:t>
      </w:r>
      <w:r w:rsidRPr="00AF042E">
        <w:rPr>
          <w:rFonts w:cs="Times New Roman"/>
          <w:bCs/>
          <w:sz w:val="18"/>
          <w:szCs w:val="18"/>
        </w:rPr>
        <w:t>tros fondo, „Europos socialinio fondo +“, Sanglaudos fondo, Teisingos pertvarkos fondo ir Europos j</w:t>
      </w:r>
      <w:r>
        <w:rPr>
          <w:bCs/>
          <w:sz w:val="18"/>
          <w:szCs w:val="18"/>
        </w:rPr>
        <w:t>ūrų</w:t>
      </w:r>
      <w:r w:rsidRPr="00AF042E">
        <w:rPr>
          <w:rFonts w:cs="Times New Roman"/>
          <w:bCs/>
          <w:sz w:val="18"/>
          <w:szCs w:val="18"/>
        </w:rPr>
        <w:t xml:space="preserve"> reikalų, </w:t>
      </w:r>
      <w:r>
        <w:rPr>
          <w:bCs/>
          <w:sz w:val="18"/>
          <w:szCs w:val="18"/>
        </w:rPr>
        <w:t>ž</w:t>
      </w:r>
      <w:r w:rsidRPr="00AF042E">
        <w:rPr>
          <w:rFonts w:cs="Times New Roman"/>
          <w:bCs/>
          <w:sz w:val="18"/>
          <w:szCs w:val="18"/>
        </w:rPr>
        <w:t>vejybos ir akvakult</w:t>
      </w:r>
      <w:r>
        <w:rPr>
          <w:bCs/>
          <w:sz w:val="18"/>
          <w:szCs w:val="18"/>
        </w:rPr>
        <w:t>ū</w:t>
      </w:r>
      <w:r w:rsidRPr="00AF042E">
        <w:rPr>
          <w:rFonts w:cs="Times New Roman"/>
          <w:bCs/>
          <w:sz w:val="18"/>
          <w:szCs w:val="18"/>
        </w:rPr>
        <w:t xml:space="preserve">ros fondo nuostatos ir </w:t>
      </w:r>
      <w:r>
        <w:rPr>
          <w:bCs/>
          <w:sz w:val="18"/>
          <w:szCs w:val="18"/>
        </w:rPr>
        <w:t>š</w:t>
      </w:r>
      <w:r w:rsidRPr="00AF042E">
        <w:rPr>
          <w:rFonts w:cs="Times New Roman"/>
          <w:bCs/>
          <w:sz w:val="18"/>
          <w:szCs w:val="18"/>
        </w:rPr>
        <w:t>i</w:t>
      </w:r>
      <w:r>
        <w:rPr>
          <w:bCs/>
          <w:sz w:val="18"/>
          <w:szCs w:val="18"/>
        </w:rPr>
        <w:t>ų</w:t>
      </w:r>
      <w:r w:rsidRPr="00AF042E">
        <w:rPr>
          <w:rFonts w:cs="Times New Roman"/>
          <w:bCs/>
          <w:sz w:val="18"/>
          <w:szCs w:val="18"/>
        </w:rPr>
        <w:t xml:space="preserve"> fondų bei Prieglobs</w:t>
      </w:r>
      <w:r>
        <w:rPr>
          <w:bCs/>
          <w:sz w:val="18"/>
          <w:szCs w:val="18"/>
        </w:rPr>
        <w:t>č</w:t>
      </w:r>
      <w:r w:rsidRPr="00AF042E">
        <w:rPr>
          <w:rFonts w:cs="Times New Roman"/>
          <w:bCs/>
          <w:sz w:val="18"/>
          <w:szCs w:val="18"/>
        </w:rPr>
        <w:t>io, migracijos ir integracijos fondo, Vidaus saugumo fondo ir Sien</w:t>
      </w:r>
      <w:r>
        <w:rPr>
          <w:bCs/>
          <w:sz w:val="18"/>
          <w:szCs w:val="18"/>
        </w:rPr>
        <w:t>ų</w:t>
      </w:r>
      <w:r w:rsidRPr="00AF042E">
        <w:rPr>
          <w:rFonts w:cs="Times New Roman"/>
          <w:bCs/>
          <w:sz w:val="18"/>
          <w:szCs w:val="18"/>
        </w:rPr>
        <w:t xml:space="preserve"> valdymo ir viz</w:t>
      </w:r>
      <w:r>
        <w:rPr>
          <w:bCs/>
          <w:sz w:val="18"/>
          <w:szCs w:val="18"/>
        </w:rPr>
        <w:t>ų</w:t>
      </w:r>
      <w:r w:rsidRPr="00AF042E">
        <w:rPr>
          <w:rFonts w:cs="Times New Roman"/>
          <w:bCs/>
          <w:sz w:val="18"/>
          <w:szCs w:val="18"/>
        </w:rPr>
        <w:t xml:space="preserve"> politikos finansin</w:t>
      </w:r>
      <w:r>
        <w:rPr>
          <w:bCs/>
          <w:sz w:val="18"/>
          <w:szCs w:val="18"/>
        </w:rPr>
        <w:t>ė</w:t>
      </w:r>
      <w:r w:rsidRPr="00AF042E">
        <w:rPr>
          <w:rFonts w:cs="Times New Roman"/>
          <w:bCs/>
          <w:sz w:val="18"/>
          <w:szCs w:val="18"/>
        </w:rPr>
        <w:t>s paramos priemon</w:t>
      </w:r>
      <w:r>
        <w:rPr>
          <w:bCs/>
          <w:sz w:val="18"/>
          <w:szCs w:val="18"/>
        </w:rPr>
        <w:t>ė</w:t>
      </w:r>
      <w:r w:rsidRPr="00AF042E">
        <w:rPr>
          <w:rFonts w:cs="Times New Roman"/>
          <w:bCs/>
          <w:sz w:val="18"/>
          <w:szCs w:val="18"/>
        </w:rPr>
        <w:t>s taisykl</w:t>
      </w:r>
      <w:r>
        <w:rPr>
          <w:bCs/>
          <w:sz w:val="18"/>
          <w:szCs w:val="18"/>
        </w:rPr>
        <w:t>ė</w:t>
      </w:r>
      <w:r w:rsidRPr="00AF042E">
        <w:rPr>
          <w:rFonts w:cs="Times New Roman"/>
          <w:bCs/>
          <w:sz w:val="18"/>
          <w:szCs w:val="18"/>
        </w:rPr>
        <w:t>s“.</w:t>
      </w:r>
    </w:p>
  </w:footnote>
  <w:footnote w:id="3">
    <w:p w14:paraId="3E79F08F" w14:textId="06D12F35" w:rsidR="00A264E7" w:rsidRPr="007C7E18" w:rsidRDefault="00A264E7">
      <w:pPr>
        <w:pStyle w:val="Puslapioinaostekstas"/>
        <w:rPr>
          <w:sz w:val="18"/>
        </w:rPr>
      </w:pPr>
      <w:r w:rsidRPr="007C7E18">
        <w:rPr>
          <w:rStyle w:val="Puslapioinaosnuoroda"/>
          <w:sz w:val="18"/>
        </w:rPr>
        <w:footnoteRef/>
      </w:r>
      <w:r w:rsidRPr="007C7E18">
        <w:rPr>
          <w:sz w:val="18"/>
        </w:rPr>
        <w:t xml:space="preserve"> Interviu atlikti su Šiaulių banko ir Swedbank atstovais. SEB, Citadele, Luminor ir Medicinos banko atstovai į kvietimus dalyvauti interviu dėl kultūros paveldo infrastruktūros </w:t>
      </w:r>
      <w:r>
        <w:rPr>
          <w:sz w:val="18"/>
        </w:rPr>
        <w:t>FP</w:t>
      </w:r>
      <w:r w:rsidRPr="007C7E18">
        <w:rPr>
          <w:sz w:val="18"/>
        </w:rPr>
        <w:t xml:space="preserve"> neatsakė.</w:t>
      </w:r>
    </w:p>
  </w:footnote>
  <w:footnote w:id="4">
    <w:p w14:paraId="146D6E80" w14:textId="77777777" w:rsidR="00A264E7" w:rsidRPr="0055324B" w:rsidRDefault="00A264E7" w:rsidP="0055324B">
      <w:pPr>
        <w:spacing w:before="0" w:after="15"/>
        <w:ind w:firstLine="0"/>
        <w:jc w:val="left"/>
        <w:rPr>
          <w:rFonts w:cs="Times New Roman"/>
          <w:color w:val="000000"/>
          <w:sz w:val="18"/>
          <w:szCs w:val="18"/>
        </w:rPr>
      </w:pPr>
      <w:r w:rsidRPr="0055324B">
        <w:rPr>
          <w:rStyle w:val="Puslapioinaosnuoroda"/>
          <w:rFonts w:cs="Times New Roman"/>
          <w:sz w:val="18"/>
          <w:szCs w:val="18"/>
        </w:rPr>
        <w:footnoteRef/>
      </w:r>
      <w:r w:rsidRPr="0055324B">
        <w:rPr>
          <w:rFonts w:cs="Times New Roman"/>
          <w:sz w:val="18"/>
          <w:szCs w:val="18"/>
        </w:rPr>
        <w:t xml:space="preserve"> </w:t>
      </w:r>
      <w:r w:rsidRPr="0055324B">
        <w:rPr>
          <w:rFonts w:cs="Times New Roman"/>
          <w:color w:val="000000"/>
          <w:sz w:val="18"/>
          <w:szCs w:val="18"/>
        </w:rPr>
        <w:t>Lietuvos Respublikos nekilnojamojo kultūros paveldo apsaugos įstatymas, patvirtintas LR Seimo nutarimu, Nr. I-733, 1994 m. gruodžio 22 d. Prieiga per internetą:</w:t>
      </w:r>
      <w:r w:rsidRPr="0055324B">
        <w:rPr>
          <w:rFonts w:cs="Times New Roman"/>
          <w:sz w:val="18"/>
          <w:szCs w:val="18"/>
        </w:rPr>
        <w:t xml:space="preserve"> </w:t>
      </w:r>
      <w:r w:rsidRPr="0055324B">
        <w:rPr>
          <w:rFonts w:cs="Times New Roman"/>
          <w:color w:val="000000"/>
          <w:sz w:val="18"/>
          <w:szCs w:val="18"/>
        </w:rPr>
        <w:t>https://e-seimas.lrs.lt/portal/legalAct/lt/TAD/TAIS.15165/asr</w:t>
      </w:r>
    </w:p>
  </w:footnote>
  <w:footnote w:id="5">
    <w:p w14:paraId="4534E4A3" w14:textId="77777777" w:rsidR="00A264E7" w:rsidRPr="0055324B" w:rsidRDefault="00A264E7" w:rsidP="0055324B">
      <w:pPr>
        <w:spacing w:before="0"/>
        <w:ind w:firstLine="0"/>
        <w:jc w:val="left"/>
        <w:rPr>
          <w:rFonts w:cs="Times New Roman"/>
          <w:color w:val="000000"/>
          <w:sz w:val="18"/>
          <w:szCs w:val="18"/>
        </w:rPr>
      </w:pPr>
      <w:r w:rsidRPr="0055324B">
        <w:rPr>
          <w:rFonts w:cs="Times New Roman"/>
          <w:color w:val="000000"/>
          <w:sz w:val="18"/>
          <w:szCs w:val="18"/>
          <w:vertAlign w:val="superscript"/>
        </w:rPr>
        <w:footnoteRef/>
      </w:r>
      <w:r w:rsidRPr="0055324B">
        <w:rPr>
          <w:rFonts w:cs="Times New Roman"/>
          <w:color w:val="000000"/>
          <w:sz w:val="18"/>
          <w:szCs w:val="18"/>
        </w:rPr>
        <w:t xml:space="preserve"> </w:t>
      </w:r>
      <w:r w:rsidRPr="0055324B">
        <w:rPr>
          <w:rFonts w:cs="Times New Roman"/>
          <w:color w:val="333333"/>
          <w:sz w:val="18"/>
          <w:szCs w:val="18"/>
          <w:shd w:val="clear" w:color="auto" w:fill="FFFFFF"/>
        </w:rPr>
        <w:t>Lietuvos Respublikos saugomų teritorijų įstatymas</w:t>
      </w:r>
      <w:r w:rsidRPr="0055324B">
        <w:rPr>
          <w:rFonts w:cs="Times New Roman"/>
          <w:color w:val="000000"/>
          <w:sz w:val="18"/>
          <w:szCs w:val="18"/>
        </w:rPr>
        <w:t>, patvirtintas LR Seimo nutarimu Nr. I-301, 1993 m. lapkričio 9 d. Prieiga per internetą:</w:t>
      </w:r>
      <w:r w:rsidRPr="0055324B">
        <w:rPr>
          <w:rFonts w:cs="Times New Roman"/>
          <w:sz w:val="18"/>
          <w:szCs w:val="18"/>
        </w:rPr>
        <w:t xml:space="preserve"> </w:t>
      </w:r>
      <w:r w:rsidRPr="0055324B">
        <w:rPr>
          <w:rFonts w:cs="Times New Roman"/>
          <w:color w:val="000000"/>
          <w:sz w:val="18"/>
          <w:szCs w:val="18"/>
        </w:rPr>
        <w:t>https://e-seimas.lrs.lt/portal/legalActEditions/lt/TAD/TAIS.5627</w:t>
      </w:r>
    </w:p>
  </w:footnote>
  <w:footnote w:id="6">
    <w:p w14:paraId="19342DA4" w14:textId="77777777" w:rsidR="00A264E7" w:rsidRPr="0055324B" w:rsidRDefault="00A264E7" w:rsidP="0055324B">
      <w:pPr>
        <w:spacing w:before="0"/>
        <w:ind w:firstLine="0"/>
        <w:jc w:val="left"/>
        <w:rPr>
          <w:rFonts w:cs="Times New Roman"/>
          <w:color w:val="000000"/>
          <w:sz w:val="18"/>
          <w:szCs w:val="18"/>
        </w:rPr>
      </w:pPr>
      <w:r w:rsidRPr="0055324B">
        <w:rPr>
          <w:rFonts w:cs="Times New Roman"/>
          <w:color w:val="000000"/>
          <w:sz w:val="18"/>
          <w:szCs w:val="18"/>
          <w:vertAlign w:val="superscript"/>
        </w:rPr>
        <w:footnoteRef/>
      </w:r>
      <w:r w:rsidRPr="0055324B">
        <w:rPr>
          <w:rFonts w:cs="Times New Roman"/>
          <w:color w:val="000000"/>
          <w:sz w:val="18"/>
          <w:szCs w:val="18"/>
        </w:rPr>
        <w:t xml:space="preserve"> Lietuvos Respublikos teritorijų planavimo įstatymas, patvirtintas LR Seimo nutarimu Nr. I-1120, 1995 m. gruodžio 12 d. Prieiga per internetą: https://e-seimas.lrs.lt/portal/legalAct/lt/TAD/TAIS.23069</w:t>
      </w:r>
    </w:p>
  </w:footnote>
  <w:footnote w:id="7">
    <w:p w14:paraId="01C799B0" w14:textId="77777777" w:rsidR="00A264E7" w:rsidRPr="0055324B" w:rsidRDefault="00A264E7" w:rsidP="0055324B">
      <w:pPr>
        <w:spacing w:before="0"/>
        <w:ind w:firstLine="0"/>
        <w:jc w:val="left"/>
        <w:rPr>
          <w:rFonts w:cs="Times New Roman"/>
          <w:color w:val="000000"/>
          <w:sz w:val="18"/>
          <w:szCs w:val="18"/>
        </w:rPr>
      </w:pPr>
      <w:r w:rsidRPr="0055324B">
        <w:rPr>
          <w:rFonts w:cs="Times New Roman"/>
          <w:color w:val="000000"/>
          <w:sz w:val="18"/>
          <w:szCs w:val="18"/>
          <w:vertAlign w:val="superscript"/>
        </w:rPr>
        <w:footnoteRef/>
      </w:r>
      <w:r w:rsidRPr="0055324B">
        <w:rPr>
          <w:rFonts w:cs="Times New Roman"/>
          <w:color w:val="000000"/>
          <w:sz w:val="18"/>
          <w:szCs w:val="18"/>
        </w:rPr>
        <w:t xml:space="preserve"> Lietuvos pažangos strategija „Lietuva 2030“, patvirtinta LR Seimo nutarimu Nr. XI-2015, 2021-05-15. Prieiga per internetą: </w:t>
      </w:r>
      <w:hyperlink r:id="rId1" w:history="1">
        <w:r w:rsidRPr="0055324B">
          <w:rPr>
            <w:rFonts w:cs="Times New Roman"/>
            <w:color w:val="000000"/>
            <w:sz w:val="18"/>
            <w:szCs w:val="18"/>
          </w:rPr>
          <w:t>https://www.e-tar.lt/portal/lt/legalAct/TAR.5EE74F9648A5</w:t>
        </w:r>
      </w:hyperlink>
    </w:p>
  </w:footnote>
  <w:footnote w:id="8">
    <w:p w14:paraId="615FB5C0" w14:textId="77777777" w:rsidR="00A264E7" w:rsidRPr="003354A7" w:rsidRDefault="00A264E7" w:rsidP="0055324B">
      <w:pPr>
        <w:spacing w:before="0"/>
        <w:ind w:firstLine="0"/>
        <w:jc w:val="left"/>
        <w:rPr>
          <w:rFonts w:cs="Times New Roman"/>
          <w:sz w:val="18"/>
          <w:szCs w:val="18"/>
        </w:rPr>
      </w:pPr>
      <w:r w:rsidRPr="0055324B">
        <w:rPr>
          <w:rFonts w:cs="Times New Roman"/>
          <w:color w:val="000000"/>
          <w:sz w:val="18"/>
          <w:szCs w:val="18"/>
          <w:vertAlign w:val="superscript"/>
        </w:rPr>
        <w:footnoteRef/>
      </w:r>
      <w:r w:rsidRPr="0055324B">
        <w:rPr>
          <w:rFonts w:cs="Times New Roman"/>
          <w:color w:val="000000"/>
          <w:sz w:val="18"/>
          <w:szCs w:val="18"/>
        </w:rPr>
        <w:t xml:space="preserve"> </w:t>
      </w:r>
      <w:r w:rsidRPr="003354A7">
        <w:rPr>
          <w:rFonts w:cs="Times New Roman"/>
          <w:sz w:val="18"/>
          <w:szCs w:val="18"/>
        </w:rPr>
        <w:t xml:space="preserve">2021-2030 metų Nacionalinis pažangos planas, patvirtinta LR Vyriausybės nutarimu Nr. 998, 2020-09-09. Prieiga per internetą: </w:t>
      </w:r>
      <w:hyperlink r:id="rId2" w:history="1">
        <w:r w:rsidRPr="003354A7">
          <w:rPr>
            <w:rFonts w:cs="Times New Roman"/>
            <w:sz w:val="18"/>
            <w:szCs w:val="18"/>
          </w:rPr>
          <w:t>https://e-seimas.lrs.lt/portal/legalAct/lt/TAD/c1259440f7dd11eab72ddb4a109da1b5?jfwid=i3h7wm1wn</w:t>
        </w:r>
      </w:hyperlink>
    </w:p>
  </w:footnote>
  <w:footnote w:id="9">
    <w:p w14:paraId="2FCC652A" w14:textId="77777777" w:rsidR="00A264E7" w:rsidRPr="003354A7" w:rsidRDefault="00A264E7" w:rsidP="0055324B">
      <w:pPr>
        <w:spacing w:before="0"/>
        <w:ind w:firstLine="0"/>
        <w:jc w:val="left"/>
        <w:rPr>
          <w:rFonts w:cs="Times New Roman"/>
          <w:spacing w:val="2"/>
          <w:sz w:val="18"/>
          <w:szCs w:val="18"/>
        </w:rPr>
      </w:pPr>
      <w:r w:rsidRPr="003354A7">
        <w:rPr>
          <w:rFonts w:cs="Times New Roman"/>
          <w:sz w:val="18"/>
          <w:szCs w:val="18"/>
          <w:vertAlign w:val="superscript"/>
        </w:rPr>
        <w:footnoteRef/>
      </w:r>
      <w:r w:rsidRPr="003354A7">
        <w:rPr>
          <w:rFonts w:cs="Times New Roman"/>
          <w:sz w:val="18"/>
          <w:szCs w:val="18"/>
        </w:rPr>
        <w:t xml:space="preserve"> Kultūros paveldo išsaugojimo ir aktualizavimo politikos koncepcija, patvirtinta LR Kultūros ministro įsakymu, Nr. ĮV-735, 2020-06-15. Prieiga per internetą: </w:t>
      </w:r>
      <w:hyperlink r:id="rId3" w:history="1">
        <w:r w:rsidRPr="003354A7">
          <w:rPr>
            <w:rStyle w:val="Hipersaitas"/>
            <w:rFonts w:cs="Times New Roman"/>
            <w:color w:val="auto"/>
            <w:sz w:val="18"/>
            <w:szCs w:val="18"/>
          </w:rPr>
          <w:t>ĮV-735 Dėl Kultūros paveldo išsaugojimo ir aktualizavimo politikos koncepcijos tvirtinimo (e-tar.lt)</w:t>
        </w:r>
      </w:hyperlink>
    </w:p>
  </w:footnote>
  <w:footnote w:id="10">
    <w:p w14:paraId="4F51C1A4" w14:textId="77777777" w:rsidR="00A264E7" w:rsidRPr="003354A7" w:rsidRDefault="00A264E7" w:rsidP="0055324B">
      <w:pPr>
        <w:spacing w:before="0"/>
        <w:ind w:firstLine="0"/>
        <w:jc w:val="left"/>
        <w:rPr>
          <w:rFonts w:cs="Times New Roman"/>
          <w:sz w:val="18"/>
          <w:szCs w:val="18"/>
        </w:rPr>
      </w:pPr>
      <w:r w:rsidRPr="003354A7">
        <w:rPr>
          <w:rFonts w:cs="Times New Roman"/>
          <w:sz w:val="18"/>
          <w:szCs w:val="18"/>
          <w:vertAlign w:val="superscript"/>
        </w:rPr>
        <w:footnoteRef/>
      </w:r>
      <w:r w:rsidRPr="003354A7">
        <w:rPr>
          <w:rFonts w:cs="Times New Roman"/>
          <w:sz w:val="18"/>
          <w:szCs w:val="18"/>
        </w:rPr>
        <w:t xml:space="preserve"> Lietuvos Respublikos teritorijos bendrasis planas, patvirtintas LR Vyriausybės nutarimu Nr. 789, 2021-09-29. Prieiga per internetą: </w:t>
      </w:r>
      <w:hyperlink r:id="rId4" w:history="1">
        <w:r w:rsidRPr="003354A7">
          <w:rPr>
            <w:rStyle w:val="Hipersaitas"/>
            <w:rFonts w:cs="Times New Roman"/>
            <w:color w:val="auto"/>
            <w:sz w:val="18"/>
            <w:szCs w:val="18"/>
          </w:rPr>
          <w:t>789 Dėl Lietuvos Respublikos teritorijos bendrojo plano patvirtinimo (e-tar.lt)</w:t>
        </w:r>
      </w:hyperlink>
    </w:p>
  </w:footnote>
  <w:footnote w:id="11">
    <w:p w14:paraId="0E7E9210" w14:textId="2AA7C285" w:rsidR="00A264E7" w:rsidRPr="003354A7" w:rsidRDefault="00A264E7" w:rsidP="008F22D2">
      <w:pPr>
        <w:ind w:firstLine="0"/>
        <w:jc w:val="left"/>
        <w:rPr>
          <w:rFonts w:cs="Times New Roman"/>
          <w:sz w:val="18"/>
          <w:szCs w:val="18"/>
        </w:rPr>
      </w:pPr>
      <w:r w:rsidRPr="003354A7">
        <w:rPr>
          <w:rFonts w:cs="Times New Roman"/>
          <w:sz w:val="18"/>
          <w:szCs w:val="18"/>
          <w:vertAlign w:val="superscript"/>
        </w:rPr>
        <w:footnoteRef/>
      </w:r>
      <w:r w:rsidRPr="003354A7">
        <w:rPr>
          <w:rFonts w:cs="Times New Roman"/>
          <w:sz w:val="18"/>
          <w:szCs w:val="18"/>
        </w:rPr>
        <w:t xml:space="preserve"> Kultūros ir kūrybingumo plėtros programa, patvirtinta LR Vyriausybės nutarimu Nr. 781, 2021-09-29. Prieiga per internetą: </w:t>
      </w:r>
      <w:hyperlink r:id="rId5" w:history="1">
        <w:r w:rsidRPr="003354A7">
          <w:rPr>
            <w:rStyle w:val="Hipersaitas"/>
            <w:rFonts w:cs="Times New Roman"/>
            <w:color w:val="auto"/>
            <w:sz w:val="18"/>
            <w:szCs w:val="18"/>
          </w:rPr>
          <w:t>781 Dėl 2021–2030 metų Lietuvos Respublikos kultūros ministerijos kultūros ir kūrybingumo plėtros pro... (e-tar.lt)</w:t>
        </w:r>
      </w:hyperlink>
    </w:p>
  </w:footnote>
  <w:footnote w:id="12">
    <w:p w14:paraId="00BD6919" w14:textId="38C67509" w:rsidR="00A264E7" w:rsidRPr="00360845" w:rsidRDefault="00A264E7" w:rsidP="00587E62">
      <w:pPr>
        <w:spacing w:before="0" w:after="0"/>
        <w:ind w:firstLine="0"/>
        <w:jc w:val="left"/>
        <w:rPr>
          <w:rFonts w:eastAsia="Times New Roman" w:cs="Times New Roman"/>
          <w:sz w:val="18"/>
          <w:szCs w:val="18"/>
        </w:rPr>
      </w:pPr>
      <w:r w:rsidRPr="00360845">
        <w:rPr>
          <w:rStyle w:val="Puslapioinaosnuoroda"/>
        </w:rPr>
        <w:footnoteRef/>
      </w:r>
      <w:r w:rsidRPr="00360845">
        <w:t xml:space="preserve"> </w:t>
      </w:r>
      <w:r w:rsidRPr="00360845">
        <w:rPr>
          <w:rFonts w:eastAsia="Times New Roman" w:cs="Times New Roman"/>
          <w:sz w:val="18"/>
          <w:szCs w:val="18"/>
        </w:rPr>
        <w:t>Kultūros paveldo išsaugojimo ir aktualizavimo politikos koncepcija, patvirtinta LR kultūros ministro 2020 m. birželio 15 d.  įsakymu Nr. ĮV-735</w:t>
      </w:r>
    </w:p>
  </w:footnote>
  <w:footnote w:id="13">
    <w:p w14:paraId="11B32CB9" w14:textId="77777777" w:rsidR="00A264E7" w:rsidRPr="003354A7" w:rsidRDefault="00A264E7" w:rsidP="00C84572">
      <w:pPr>
        <w:pStyle w:val="Puslapioinaostekstas"/>
        <w:ind w:firstLine="0"/>
        <w:jc w:val="left"/>
        <w:rPr>
          <w:rFonts w:cs="Times New Roman"/>
          <w:sz w:val="18"/>
          <w:szCs w:val="18"/>
        </w:rPr>
      </w:pPr>
      <w:r w:rsidRPr="00360845">
        <w:rPr>
          <w:rStyle w:val="Puslapioinaosnuoroda"/>
          <w:rFonts w:cs="Times New Roman"/>
          <w:sz w:val="18"/>
          <w:szCs w:val="18"/>
        </w:rPr>
        <w:footnoteRef/>
      </w:r>
      <w:r w:rsidRPr="00360845">
        <w:rPr>
          <w:rFonts w:cs="Times New Roman"/>
          <w:sz w:val="18"/>
          <w:szCs w:val="18"/>
        </w:rPr>
        <w:t xml:space="preserve"> Valstybės duomenų agentūros pateikiama informacija, remiantis Kultūros paveldo departamento duomenimis,</w:t>
      </w:r>
      <w:r w:rsidRPr="003354A7">
        <w:rPr>
          <w:rFonts w:cs="Times New Roman"/>
          <w:sz w:val="18"/>
          <w:szCs w:val="18"/>
        </w:rPr>
        <w:t xml:space="preserve"> </w:t>
      </w:r>
      <w:hyperlink r:id="rId6" w:anchor="/" w:history="1">
        <w:r w:rsidRPr="003354A7">
          <w:rPr>
            <w:rStyle w:val="Hipersaitas"/>
            <w:rFonts w:cs="Times New Roman"/>
            <w:color w:val="auto"/>
            <w:sz w:val="18"/>
            <w:szCs w:val="18"/>
          </w:rPr>
          <w:t>https://osp.stat.gov.lt/statistiniu-rodikliu-analize?hash=6097484e-494e-475a-8bac-1219635dbd71#/</w:t>
        </w:r>
      </w:hyperlink>
      <w:r w:rsidRPr="003354A7">
        <w:rPr>
          <w:rFonts w:cs="Times New Roman"/>
          <w:sz w:val="18"/>
          <w:szCs w:val="18"/>
        </w:rPr>
        <w:t xml:space="preserve">  </w:t>
      </w:r>
    </w:p>
  </w:footnote>
  <w:footnote w:id="14">
    <w:p w14:paraId="21C7798B" w14:textId="77777777" w:rsidR="00A264E7" w:rsidRPr="003354A7" w:rsidRDefault="00A264E7" w:rsidP="00C84572">
      <w:pPr>
        <w:pStyle w:val="Puslapioinaostekstas"/>
        <w:ind w:firstLine="0"/>
        <w:jc w:val="left"/>
        <w:rPr>
          <w:rFonts w:cs="Times New Roman"/>
          <w:sz w:val="18"/>
          <w:szCs w:val="18"/>
        </w:rPr>
      </w:pPr>
      <w:r w:rsidRPr="003354A7">
        <w:rPr>
          <w:rStyle w:val="Puslapioinaosnuoroda"/>
          <w:rFonts w:cs="Times New Roman"/>
          <w:sz w:val="18"/>
          <w:szCs w:val="18"/>
        </w:rPr>
        <w:footnoteRef/>
      </w:r>
      <w:r w:rsidRPr="003354A7">
        <w:rPr>
          <w:rFonts w:cs="Times New Roman"/>
          <w:sz w:val="18"/>
          <w:szCs w:val="18"/>
        </w:rPr>
        <w:t xml:space="preserve"> https://paveldas.maps.arcgis.com/apps/dashboards/8a25e9761ecd4c9a8eed34129cf04598</w:t>
      </w:r>
    </w:p>
  </w:footnote>
  <w:footnote w:id="15">
    <w:p w14:paraId="7C8E9625" w14:textId="77777777" w:rsidR="00A264E7" w:rsidRPr="003354A7" w:rsidRDefault="00A264E7" w:rsidP="00C84572">
      <w:pPr>
        <w:pStyle w:val="Puslapioinaostekstas"/>
        <w:ind w:firstLine="0"/>
        <w:jc w:val="left"/>
        <w:rPr>
          <w:rFonts w:cs="Times New Roman"/>
          <w:sz w:val="18"/>
          <w:szCs w:val="18"/>
        </w:rPr>
      </w:pPr>
      <w:r w:rsidRPr="003354A7">
        <w:rPr>
          <w:rStyle w:val="Puslapioinaosnuoroda"/>
          <w:rFonts w:cs="Times New Roman"/>
          <w:sz w:val="18"/>
          <w:szCs w:val="18"/>
        </w:rPr>
        <w:footnoteRef/>
      </w:r>
      <w:r w:rsidRPr="003354A7">
        <w:rPr>
          <w:rFonts w:cs="Times New Roman"/>
          <w:sz w:val="18"/>
          <w:szCs w:val="18"/>
        </w:rPr>
        <w:t>https://experience.arcgis.com/experience/b4c79b5db0de4b58a916947e2ac2bafb/page/%C5%BDem%C4%97lapis/</w:t>
      </w:r>
    </w:p>
  </w:footnote>
  <w:footnote w:id="16">
    <w:p w14:paraId="5CDEE4AF" w14:textId="5B22FA5A" w:rsidR="00A264E7" w:rsidRPr="005039B9" w:rsidRDefault="00A264E7" w:rsidP="005039B9">
      <w:pPr>
        <w:spacing w:before="0" w:after="0"/>
        <w:ind w:firstLine="0"/>
        <w:jc w:val="left"/>
        <w:rPr>
          <w:rFonts w:eastAsia="Times New Roman" w:cs="Times New Roman"/>
          <w:sz w:val="18"/>
          <w:szCs w:val="18"/>
        </w:rPr>
      </w:pPr>
      <w:r w:rsidRPr="003354A7">
        <w:rPr>
          <w:rStyle w:val="Puslapioinaosnuoroda"/>
          <w:sz w:val="18"/>
          <w:szCs w:val="18"/>
        </w:rPr>
        <w:footnoteRef/>
      </w:r>
      <w:r w:rsidRPr="003354A7">
        <w:rPr>
          <w:sz w:val="18"/>
          <w:szCs w:val="18"/>
        </w:rPr>
        <w:t xml:space="preserve"> LR kultūros ministro </w:t>
      </w:r>
      <w:r w:rsidRPr="003354A7">
        <w:rPr>
          <w:rFonts w:eastAsia="Times New Roman" w:cs="Times New Roman"/>
          <w:sz w:val="18"/>
          <w:szCs w:val="18"/>
        </w:rPr>
        <w:t xml:space="preserve">2005 m. birželio 30 d. įsakymas </w:t>
      </w:r>
      <w:r w:rsidRPr="005039B9">
        <w:rPr>
          <w:rFonts w:eastAsia="Times New Roman" w:cs="Times New Roman"/>
          <w:color w:val="000000"/>
          <w:sz w:val="18"/>
          <w:szCs w:val="18"/>
        </w:rPr>
        <w:t>Nr. ĮV-318</w:t>
      </w:r>
      <w:r w:rsidRPr="005039B9">
        <w:rPr>
          <w:rFonts w:eastAsia="Times New Roman" w:cs="Times New Roman"/>
          <w:sz w:val="18"/>
          <w:szCs w:val="18"/>
        </w:rPr>
        <w:t xml:space="preserve"> “Dėl </w:t>
      </w:r>
      <w:r w:rsidRPr="005039B9">
        <w:rPr>
          <w:rFonts w:eastAsia="Times New Roman" w:cs="Times New Roman"/>
          <w:color w:val="000000"/>
          <w:sz w:val="18"/>
          <w:szCs w:val="18"/>
        </w:rPr>
        <w:t>nekilnojamojo kultūros paveldo objektų stebėsenos taisyklių patvirtinimo”</w:t>
      </w:r>
    </w:p>
  </w:footnote>
  <w:footnote w:id="17">
    <w:p w14:paraId="198F5542" w14:textId="5FF24166" w:rsidR="00A264E7" w:rsidRPr="002E3D7B" w:rsidRDefault="00A264E7" w:rsidP="002E3D7B">
      <w:pPr>
        <w:pStyle w:val="Puslapioinaostekstas"/>
        <w:ind w:firstLine="0"/>
        <w:jc w:val="left"/>
        <w:rPr>
          <w:sz w:val="18"/>
          <w:szCs w:val="18"/>
        </w:rPr>
      </w:pPr>
      <w:r w:rsidRPr="002E3D7B">
        <w:rPr>
          <w:rStyle w:val="Puslapioinaosnuoroda"/>
          <w:sz w:val="18"/>
          <w:szCs w:val="18"/>
        </w:rPr>
        <w:footnoteRef/>
      </w:r>
      <w:r w:rsidRPr="002E3D7B">
        <w:rPr>
          <w:sz w:val="18"/>
          <w:szCs w:val="18"/>
        </w:rPr>
        <w:t xml:space="preserve"> Savivaldybių administracijos, tradiciškai valdančios bent po kelis KP objektus, </w:t>
      </w:r>
      <w:r>
        <w:rPr>
          <w:sz w:val="18"/>
          <w:szCs w:val="18"/>
        </w:rPr>
        <w:t xml:space="preserve">taip pat sakralinių KT objektų valdytojai </w:t>
      </w:r>
      <w:r w:rsidRPr="002E3D7B">
        <w:rPr>
          <w:sz w:val="18"/>
          <w:szCs w:val="18"/>
        </w:rPr>
        <w:t>į šios apklausos imtį netraukt</w:t>
      </w:r>
      <w:r>
        <w:rPr>
          <w:sz w:val="18"/>
          <w:szCs w:val="18"/>
        </w:rPr>
        <w:t xml:space="preserve">i. </w:t>
      </w:r>
    </w:p>
  </w:footnote>
  <w:footnote w:id="18">
    <w:p w14:paraId="2489C6E3" w14:textId="4FED06E0" w:rsidR="00A264E7" w:rsidRPr="00705A48" w:rsidRDefault="00A264E7" w:rsidP="00705A48">
      <w:pPr>
        <w:pStyle w:val="Puslapioinaostekstas"/>
        <w:ind w:firstLine="0"/>
        <w:jc w:val="left"/>
        <w:rPr>
          <w:rFonts w:cs="Times New Roman"/>
          <w:sz w:val="18"/>
          <w:szCs w:val="18"/>
        </w:rPr>
      </w:pPr>
      <w:r w:rsidRPr="00705A48">
        <w:rPr>
          <w:rStyle w:val="Puslapioinaosnuoroda"/>
          <w:rFonts w:cs="Times New Roman"/>
          <w:sz w:val="18"/>
          <w:szCs w:val="18"/>
        </w:rPr>
        <w:footnoteRef/>
      </w:r>
      <w:r w:rsidRPr="00705A48">
        <w:rPr>
          <w:rFonts w:cs="Times New Roman"/>
          <w:sz w:val="18"/>
          <w:szCs w:val="18"/>
        </w:rPr>
        <w:t xml:space="preserve"> Apklausos tikslais dvarų ir panašūs kompleksai laikomi vienu objektu, nepaisant to, kiek statinių priklauso šiems kompleksams</w:t>
      </w:r>
    </w:p>
  </w:footnote>
  <w:footnote w:id="19">
    <w:p w14:paraId="1B8AD4F9" w14:textId="2A8E1DC1" w:rsidR="00A264E7" w:rsidRPr="00D53A64" w:rsidRDefault="00A264E7" w:rsidP="00D53A64">
      <w:pPr>
        <w:pStyle w:val="Puslapioinaostekstas"/>
        <w:ind w:firstLine="0"/>
        <w:jc w:val="left"/>
        <w:rPr>
          <w:rFonts w:cs="Times New Roman"/>
          <w:sz w:val="18"/>
          <w:szCs w:val="18"/>
        </w:rPr>
      </w:pPr>
      <w:r w:rsidRPr="00D53A64">
        <w:rPr>
          <w:rStyle w:val="Puslapioinaosnuoroda"/>
          <w:rFonts w:cs="Times New Roman"/>
          <w:sz w:val="18"/>
          <w:szCs w:val="18"/>
        </w:rPr>
        <w:footnoteRef/>
      </w:r>
      <w:r w:rsidRPr="00D53A64">
        <w:rPr>
          <w:rFonts w:cs="Times New Roman"/>
          <w:sz w:val="18"/>
          <w:szCs w:val="18"/>
        </w:rPr>
        <w:t xml:space="preserve"> Remiantis vertinimo metu atliktais interviu </w:t>
      </w:r>
    </w:p>
  </w:footnote>
  <w:footnote w:id="20">
    <w:p w14:paraId="14677EC4" w14:textId="00938089" w:rsidR="00A264E7" w:rsidRPr="001711D4" w:rsidRDefault="00A264E7" w:rsidP="001711D4">
      <w:pPr>
        <w:pStyle w:val="Puslapioinaostekstas"/>
        <w:ind w:firstLine="0"/>
        <w:jc w:val="left"/>
        <w:rPr>
          <w:sz w:val="18"/>
          <w:szCs w:val="18"/>
        </w:rPr>
      </w:pPr>
      <w:r w:rsidRPr="001711D4">
        <w:rPr>
          <w:rStyle w:val="Puslapioinaosnuoroda"/>
          <w:sz w:val="18"/>
          <w:szCs w:val="18"/>
        </w:rPr>
        <w:footnoteRef/>
      </w:r>
      <w:r w:rsidRPr="001711D4">
        <w:rPr>
          <w:sz w:val="18"/>
          <w:szCs w:val="18"/>
        </w:rPr>
        <w:t xml:space="preserve"> </w:t>
      </w:r>
      <w:r w:rsidRPr="001711D4">
        <w:rPr>
          <w:i/>
          <w:sz w:val="18"/>
          <w:szCs w:val="18"/>
        </w:rPr>
        <w:t xml:space="preserve">Savivaldybių veiklos kultūros paveldo apsaugos srityje </w:t>
      </w:r>
      <w:r w:rsidRPr="00027499">
        <w:rPr>
          <w:i/>
          <w:sz w:val="18"/>
          <w:szCs w:val="18"/>
        </w:rPr>
        <w:t xml:space="preserve">2020 </w:t>
      </w:r>
      <w:r w:rsidRPr="001711D4">
        <w:rPr>
          <w:i/>
          <w:sz w:val="18"/>
          <w:szCs w:val="18"/>
        </w:rPr>
        <w:t>m. analizė</w:t>
      </w:r>
      <w:r w:rsidRPr="001711D4">
        <w:rPr>
          <w:sz w:val="18"/>
          <w:szCs w:val="18"/>
        </w:rPr>
        <w:t xml:space="preserve">, </w:t>
      </w:r>
      <w:r w:rsidRPr="00027499">
        <w:rPr>
          <w:sz w:val="18"/>
          <w:szCs w:val="18"/>
        </w:rPr>
        <w:t>2021 m., Valstybin</w:t>
      </w:r>
      <w:r w:rsidRPr="001711D4">
        <w:rPr>
          <w:sz w:val="18"/>
          <w:szCs w:val="18"/>
        </w:rPr>
        <w:t>ė kultūros paveldo komisija</w:t>
      </w:r>
    </w:p>
  </w:footnote>
  <w:footnote w:id="21">
    <w:p w14:paraId="6B6E2D1E" w14:textId="3AFE5F24" w:rsidR="00A264E7" w:rsidRPr="00060D11" w:rsidRDefault="00A264E7" w:rsidP="00AC3D68">
      <w:pPr>
        <w:pStyle w:val="Puslapioinaostekstas"/>
        <w:ind w:firstLine="0"/>
        <w:jc w:val="left"/>
        <w:rPr>
          <w:sz w:val="18"/>
          <w:szCs w:val="18"/>
        </w:rPr>
      </w:pPr>
      <w:r w:rsidRPr="00060D11">
        <w:rPr>
          <w:rStyle w:val="Puslapioinaosnuoroda"/>
          <w:sz w:val="18"/>
          <w:szCs w:val="18"/>
        </w:rPr>
        <w:footnoteRef/>
      </w:r>
      <w:r w:rsidRPr="00060D11">
        <w:rPr>
          <w:sz w:val="18"/>
          <w:szCs w:val="18"/>
        </w:rPr>
        <w:t xml:space="preserve"> Kai kuriems KP objektams parama iš Paveldotvarkos programos teikiama kelis metus iš eilės, finansuojant tęstinius darbus</w:t>
      </w:r>
      <w:r>
        <w:rPr>
          <w:sz w:val="18"/>
          <w:szCs w:val="18"/>
        </w:rPr>
        <w:t>; kitų atveju finansuojamos paveldotvarkos darbams patirtos išlaidos.</w:t>
      </w:r>
    </w:p>
  </w:footnote>
  <w:footnote w:id="22">
    <w:p w14:paraId="7CC5C238" w14:textId="77777777" w:rsidR="00A264E7" w:rsidRPr="00564C45" w:rsidRDefault="00A264E7" w:rsidP="00AC3D68">
      <w:pPr>
        <w:spacing w:before="0" w:after="0"/>
        <w:ind w:firstLine="0"/>
        <w:jc w:val="left"/>
        <w:rPr>
          <w:rFonts w:eastAsia="Times New Roman" w:cs="Times New Roman"/>
          <w:sz w:val="18"/>
          <w:szCs w:val="18"/>
        </w:rPr>
      </w:pPr>
      <w:r w:rsidRPr="00060D11">
        <w:rPr>
          <w:rStyle w:val="Puslapioinaosnuoroda"/>
          <w:sz w:val="18"/>
          <w:szCs w:val="18"/>
        </w:rPr>
        <w:footnoteRef/>
      </w:r>
      <w:r w:rsidRPr="00060D11">
        <w:rPr>
          <w:sz w:val="18"/>
          <w:szCs w:val="18"/>
        </w:rPr>
        <w:t xml:space="preserve"> </w:t>
      </w:r>
      <w:r w:rsidRPr="00060D11">
        <w:rPr>
          <w:rFonts w:eastAsia="Times New Roman" w:cs="Times New Roman"/>
          <w:color w:val="000000"/>
          <w:sz w:val="18"/>
          <w:szCs w:val="18"/>
        </w:rPr>
        <w:t>Kultūros objektų aktualizavimo 2014-2020 metų programa</w:t>
      </w:r>
      <w:r w:rsidRPr="00564C45">
        <w:rPr>
          <w:rFonts w:eastAsia="Times New Roman" w:cs="Times New Roman"/>
          <w:color w:val="000000"/>
          <w:sz w:val="18"/>
          <w:szCs w:val="18"/>
        </w:rPr>
        <w:t>, patvirtinta LR kultūros ministro 2014 m. spalio 6 d. įsakymu Nr. ĮV-711</w:t>
      </w:r>
    </w:p>
  </w:footnote>
  <w:footnote w:id="23">
    <w:p w14:paraId="74E9D248" w14:textId="77777777" w:rsidR="00A264E7" w:rsidRPr="002F3CC9" w:rsidRDefault="00A264E7" w:rsidP="001711D4">
      <w:pPr>
        <w:pStyle w:val="Puslapioinaostekstas"/>
        <w:ind w:firstLine="0"/>
        <w:jc w:val="left"/>
        <w:rPr>
          <w:rFonts w:cs="Times New Roman"/>
          <w:sz w:val="18"/>
          <w:szCs w:val="18"/>
        </w:rPr>
      </w:pPr>
      <w:r w:rsidRPr="002F3CC9">
        <w:rPr>
          <w:rStyle w:val="Puslapioinaosnuoroda"/>
          <w:rFonts w:cs="Times New Roman"/>
          <w:sz w:val="18"/>
          <w:szCs w:val="18"/>
        </w:rPr>
        <w:footnoteRef/>
      </w:r>
      <w:r w:rsidRPr="002F3CC9">
        <w:rPr>
          <w:rFonts w:cs="Times New Roman"/>
          <w:sz w:val="18"/>
          <w:szCs w:val="18"/>
        </w:rPr>
        <w:t xml:space="preserve"> pvz. Kauno miesto savivaldybės paveldotvarkos programa, Klaipėdos miesto savivaldybės paveldotvarkos programa, Telšių rajono savivaldybės paveldotvarkos programa ir t.t.</w:t>
      </w:r>
    </w:p>
  </w:footnote>
  <w:footnote w:id="24">
    <w:p w14:paraId="2E7B3D7E" w14:textId="77777777" w:rsidR="00A264E7" w:rsidRPr="00535979" w:rsidRDefault="00A264E7" w:rsidP="00E23154">
      <w:pPr>
        <w:pStyle w:val="Puslapioinaostekstas"/>
        <w:ind w:firstLine="0"/>
        <w:rPr>
          <w:sz w:val="18"/>
          <w:szCs w:val="18"/>
        </w:rPr>
      </w:pPr>
      <w:r w:rsidRPr="00535979">
        <w:rPr>
          <w:rStyle w:val="Puslapioinaosnuoroda"/>
          <w:sz w:val="18"/>
          <w:szCs w:val="18"/>
        </w:rPr>
        <w:footnoteRef/>
      </w:r>
      <w:r w:rsidRPr="00535979">
        <w:rPr>
          <w:sz w:val="18"/>
          <w:szCs w:val="18"/>
        </w:rPr>
        <w:t xml:space="preserve"> </w:t>
      </w:r>
      <w:r w:rsidRPr="00027499">
        <w:rPr>
          <w:sz w:val="18"/>
          <w:szCs w:val="18"/>
        </w:rPr>
        <w:t>2018 m. ex-ante vertinime pateiktose lentel</w:t>
      </w:r>
      <w:r w:rsidRPr="00535979">
        <w:rPr>
          <w:sz w:val="18"/>
          <w:szCs w:val="18"/>
        </w:rPr>
        <w:t>ėse nurodomas tik KP aktualizavimui reikalingų investicijų  poreikis.</w:t>
      </w:r>
    </w:p>
  </w:footnote>
  <w:footnote w:id="25">
    <w:p w14:paraId="48F2CD62" w14:textId="77777777" w:rsidR="00A264E7" w:rsidRPr="002E3D7B" w:rsidRDefault="00A264E7" w:rsidP="00E23154">
      <w:pPr>
        <w:pStyle w:val="Puslapioinaostekstas"/>
        <w:ind w:firstLine="0"/>
        <w:jc w:val="left"/>
        <w:rPr>
          <w:sz w:val="18"/>
          <w:szCs w:val="18"/>
        </w:rPr>
      </w:pPr>
      <w:r w:rsidRPr="005C6091">
        <w:rPr>
          <w:rStyle w:val="Puslapioinaosnuoroda"/>
          <w:sz w:val="18"/>
          <w:szCs w:val="18"/>
        </w:rPr>
        <w:footnoteRef/>
      </w:r>
      <w:r w:rsidRPr="005C6091">
        <w:rPr>
          <w:sz w:val="18"/>
          <w:szCs w:val="18"/>
        </w:rPr>
        <w:t xml:space="preserve"> Naudojami pastatų</w:t>
      </w:r>
      <w:r w:rsidRPr="002E3D7B">
        <w:rPr>
          <w:sz w:val="18"/>
          <w:szCs w:val="18"/>
        </w:rPr>
        <w:t xml:space="preserve"> remonto sąnaudų elementų kainų indeksai: </w:t>
      </w:r>
      <w:r w:rsidRPr="002E3D7B">
        <w:rPr>
          <w:rFonts w:eastAsia="Times New Roman" w:cs="Times New Roman"/>
          <w:bCs/>
          <w:color w:val="000000"/>
          <w:sz w:val="18"/>
          <w:szCs w:val="18"/>
        </w:rPr>
        <w:t>2015 m. 100 proc.; 2014 m. – 97,4; 2022 m. – 14</w:t>
      </w:r>
      <w:r w:rsidRPr="00027499">
        <w:rPr>
          <w:rFonts w:eastAsia="Times New Roman" w:cs="Times New Roman"/>
          <w:bCs/>
          <w:color w:val="000000"/>
          <w:sz w:val="18"/>
          <w:szCs w:val="18"/>
        </w:rPr>
        <w:t>4.</w:t>
      </w:r>
      <w:r w:rsidRPr="002E3D7B">
        <w:rPr>
          <w:rFonts w:eastAsia="Times New Roman" w:cs="Times New Roman"/>
          <w:bCs/>
          <w:color w:val="000000"/>
          <w:sz w:val="18"/>
          <w:szCs w:val="18"/>
        </w:rPr>
        <w:t xml:space="preserve"> </w:t>
      </w:r>
    </w:p>
  </w:footnote>
  <w:footnote w:id="26">
    <w:p w14:paraId="25BE14CD" w14:textId="77777777" w:rsidR="00A264E7" w:rsidRPr="005C6091" w:rsidRDefault="00A264E7" w:rsidP="00E23154">
      <w:pPr>
        <w:spacing w:before="0" w:after="0"/>
        <w:ind w:firstLine="0"/>
        <w:jc w:val="left"/>
        <w:rPr>
          <w:rFonts w:eastAsia="Times New Roman" w:cs="Times New Roman"/>
          <w:sz w:val="18"/>
          <w:szCs w:val="18"/>
        </w:rPr>
      </w:pPr>
      <w:r w:rsidRPr="005C6091">
        <w:rPr>
          <w:rStyle w:val="Puslapioinaosnuoroda"/>
          <w:sz w:val="18"/>
          <w:szCs w:val="18"/>
        </w:rPr>
        <w:footnoteRef/>
      </w:r>
      <w:r w:rsidRPr="005C6091">
        <w:rPr>
          <w:sz w:val="18"/>
          <w:szCs w:val="18"/>
        </w:rPr>
        <w:t xml:space="preserve"> </w:t>
      </w:r>
      <w:r w:rsidRPr="005C6091">
        <w:rPr>
          <w:rFonts w:cs="Times New Roman"/>
          <w:sz w:val="18"/>
          <w:szCs w:val="18"/>
        </w:rPr>
        <w:t xml:space="preserve">Tik investicijos pagal 2014-2020 m. Veiksmų programą, parama kaimo vietovėse esančių KP objektų tvarkybai pagal Kaimo plėtros programą galėjo būti skirtos tik </w:t>
      </w:r>
      <w:r w:rsidRPr="005C6091">
        <w:rPr>
          <w:rFonts w:eastAsia="Times New Roman" w:cs="Times New Roman"/>
          <w:sz w:val="18"/>
          <w:szCs w:val="18"/>
          <w:shd w:val="clear" w:color="auto" w:fill="FFFFFF"/>
        </w:rPr>
        <w:t>savivaldybių administracijoms, savivaldybių tarybų įsteigtiems juridiniams asmenims.</w:t>
      </w:r>
    </w:p>
  </w:footnote>
  <w:footnote w:id="27">
    <w:p w14:paraId="0830BB0B" w14:textId="77777777" w:rsidR="00A264E7" w:rsidRPr="00685097" w:rsidRDefault="00A264E7" w:rsidP="001711D4">
      <w:pPr>
        <w:pStyle w:val="Puslapioinaostekstas"/>
        <w:ind w:firstLine="0"/>
        <w:jc w:val="left"/>
        <w:rPr>
          <w:sz w:val="18"/>
          <w:szCs w:val="18"/>
        </w:rPr>
      </w:pPr>
      <w:r w:rsidRPr="00D36664">
        <w:rPr>
          <w:rStyle w:val="Puslapioinaosnuoroda"/>
          <w:sz w:val="18"/>
          <w:szCs w:val="18"/>
        </w:rPr>
        <w:footnoteRef/>
      </w:r>
      <w:r w:rsidRPr="00D36664">
        <w:rPr>
          <w:sz w:val="18"/>
          <w:szCs w:val="18"/>
        </w:rPr>
        <w:t xml:space="preserve"> Skaičiuojamos privačių KP objektų, gavusių finansavimą pagal 05.4.1-CPVA-K-303</w:t>
      </w:r>
      <w:r>
        <w:rPr>
          <w:sz w:val="18"/>
          <w:szCs w:val="18"/>
        </w:rPr>
        <w:t xml:space="preserve">, </w:t>
      </w:r>
      <w:r w:rsidRPr="00D36664">
        <w:rPr>
          <w:sz w:val="18"/>
          <w:szCs w:val="18"/>
        </w:rPr>
        <w:t xml:space="preserve">05.4.1-FM-F-307 </w:t>
      </w:r>
      <w:r>
        <w:rPr>
          <w:sz w:val="18"/>
          <w:szCs w:val="18"/>
        </w:rPr>
        <w:t xml:space="preserve">ir </w:t>
      </w:r>
      <w:r w:rsidRPr="00EF03C7">
        <w:rPr>
          <w:sz w:val="18"/>
          <w:szCs w:val="18"/>
        </w:rPr>
        <w:t xml:space="preserve">07.1.1-CPVA-K-306 </w:t>
      </w:r>
      <w:r w:rsidRPr="00685097">
        <w:rPr>
          <w:sz w:val="18"/>
          <w:szCs w:val="18"/>
        </w:rPr>
        <w:t xml:space="preserve">priemones, projektų vertės sutartyse (įskaitant nuosavą indėlį).  </w:t>
      </w:r>
    </w:p>
  </w:footnote>
  <w:footnote w:id="28">
    <w:p w14:paraId="5AFE37B8" w14:textId="69C6E237" w:rsidR="00A264E7" w:rsidRPr="00360845" w:rsidRDefault="00A264E7" w:rsidP="001711D4">
      <w:pPr>
        <w:pStyle w:val="Puslapioinaostekstas"/>
        <w:ind w:firstLine="0"/>
        <w:jc w:val="left"/>
        <w:rPr>
          <w:sz w:val="18"/>
          <w:szCs w:val="18"/>
        </w:rPr>
      </w:pPr>
      <w:r w:rsidRPr="001711D4">
        <w:rPr>
          <w:rStyle w:val="Puslapioinaosnuoroda"/>
          <w:sz w:val="18"/>
          <w:szCs w:val="18"/>
        </w:rPr>
        <w:footnoteRef/>
      </w:r>
      <w:r w:rsidRPr="001711D4">
        <w:rPr>
          <w:sz w:val="18"/>
          <w:szCs w:val="18"/>
        </w:rPr>
        <w:t xml:space="preserve"> Medinio KP objektams yra skiriama tam tikra dalis KPD paveldotvarkos programos lėšų. Programos lėšomis kompensuojamos kultūros paveldo valdytojų išlaidos tvarkomiesiems paveldosaugos darbams ir pan., o mediniam paveldui teikiamas prioritetas skiriant finansavimą. Tačiau kadangi šie KP objektai į programos sąrašą nėra įtraukti ir tvirtinami vėliau protokoliniais sprendimais, </w:t>
      </w:r>
      <w:r w:rsidRPr="00360845">
        <w:rPr>
          <w:sz w:val="18"/>
          <w:szCs w:val="18"/>
        </w:rPr>
        <w:t>atskirti mediniam ir kitam KP skirtą paramą yra sudėtinga. Atitinkamai, mediniam KP skirtos KPD lėšos yra įskaičiuotos į bendrą privatiems KP objektams skirtą sumą eilute aukščiau.</w:t>
      </w:r>
    </w:p>
  </w:footnote>
  <w:footnote w:id="29">
    <w:p w14:paraId="50843BCF" w14:textId="77777777" w:rsidR="00A264E7" w:rsidRPr="007636E0" w:rsidRDefault="00A264E7" w:rsidP="001711D4">
      <w:pPr>
        <w:pStyle w:val="Puslapioinaostekstas"/>
        <w:ind w:firstLine="0"/>
        <w:jc w:val="left"/>
        <w:rPr>
          <w:sz w:val="18"/>
          <w:szCs w:val="18"/>
        </w:rPr>
      </w:pPr>
      <w:r w:rsidRPr="00360845">
        <w:rPr>
          <w:rStyle w:val="Puslapioinaosnuoroda"/>
          <w:sz w:val="18"/>
          <w:szCs w:val="18"/>
        </w:rPr>
        <w:footnoteRef/>
      </w:r>
      <w:r w:rsidRPr="00360845">
        <w:rPr>
          <w:sz w:val="18"/>
          <w:szCs w:val="18"/>
        </w:rPr>
        <w:t xml:space="preserve"> Skaičiuojamos viešųjų KP objektų, išskyrus sakralinius objektus, gavusių finansavimą pagal 05.4.1-CPVA-K-303, 05.4.1-CPVA-V-301, 05.4.1-CPVA-R-302, 05.4.1-FM-F-307, 07.1.1-CPVA-V-304, 07.1.1-CPVA-R-305 ir 07.1.1-CPVA-K-306, priemones,</w:t>
      </w:r>
      <w:r w:rsidRPr="007636E0">
        <w:rPr>
          <w:sz w:val="18"/>
          <w:szCs w:val="18"/>
        </w:rPr>
        <w:t xml:space="preserve"> projektų vertės sutartyse.</w:t>
      </w:r>
      <w:r>
        <w:rPr>
          <w:sz w:val="18"/>
          <w:szCs w:val="18"/>
        </w:rPr>
        <w:t xml:space="preserve"> </w:t>
      </w:r>
    </w:p>
  </w:footnote>
  <w:footnote w:id="30">
    <w:p w14:paraId="37DEAF60" w14:textId="77777777" w:rsidR="00A264E7" w:rsidRPr="00D53A64" w:rsidRDefault="00A264E7" w:rsidP="00D53A64">
      <w:pPr>
        <w:pStyle w:val="Puslapioinaostekstas"/>
        <w:ind w:firstLine="0"/>
        <w:jc w:val="left"/>
        <w:rPr>
          <w:rFonts w:cs="Times New Roman"/>
          <w:sz w:val="18"/>
          <w:szCs w:val="18"/>
        </w:rPr>
      </w:pPr>
      <w:r w:rsidRPr="00D53A64">
        <w:rPr>
          <w:rStyle w:val="Puslapioinaosnuoroda"/>
          <w:rFonts w:cs="Times New Roman"/>
          <w:sz w:val="18"/>
          <w:szCs w:val="18"/>
        </w:rPr>
        <w:footnoteRef/>
      </w:r>
      <w:r w:rsidRPr="00D53A64">
        <w:rPr>
          <w:rFonts w:cs="Times New Roman"/>
          <w:sz w:val="18"/>
          <w:szCs w:val="18"/>
        </w:rPr>
        <w:t xml:space="preserve"> Tikslios viešai prieinamos statistikos nėra. Kultūros paveldo centro tvarkomoje dvarų duomenų bazėje pateikiamas dvarų skaičius kinta (pvz. 2004 m. šioje apskaitoje buvo 815 dvarų, 2018 m. – 579 dvarai). </w:t>
      </w:r>
    </w:p>
  </w:footnote>
  <w:footnote w:id="31">
    <w:p w14:paraId="50CAB944" w14:textId="1402149A" w:rsidR="00A264E7" w:rsidRPr="00D53A64" w:rsidRDefault="00A264E7" w:rsidP="00D53A64">
      <w:pPr>
        <w:pStyle w:val="Puslapioinaostekstas"/>
        <w:ind w:firstLine="0"/>
        <w:jc w:val="left"/>
        <w:rPr>
          <w:rFonts w:cs="Times New Roman"/>
          <w:sz w:val="18"/>
          <w:szCs w:val="18"/>
        </w:rPr>
      </w:pPr>
      <w:r w:rsidRPr="00D53A64">
        <w:rPr>
          <w:rStyle w:val="Puslapioinaosnuoroda"/>
          <w:rFonts w:cs="Times New Roman"/>
          <w:sz w:val="18"/>
          <w:szCs w:val="18"/>
        </w:rPr>
        <w:footnoteRef/>
      </w:r>
      <w:r w:rsidRPr="00D53A64">
        <w:rPr>
          <w:rFonts w:cs="Times New Roman"/>
          <w:sz w:val="18"/>
          <w:szCs w:val="18"/>
        </w:rPr>
        <w:t xml:space="preserve"> Dvarų nekilnojamojo kultūros paveldo išsaugojimo užtikrinimas, Valstybinio audito ataskaita, 2014 m., Valstybės kontrolė</w:t>
      </w:r>
    </w:p>
  </w:footnote>
  <w:footnote w:id="32">
    <w:p w14:paraId="3378BE68" w14:textId="5B510371" w:rsidR="00A264E7" w:rsidRPr="00D53A64" w:rsidRDefault="00A264E7" w:rsidP="00D53A64">
      <w:pPr>
        <w:pStyle w:val="Puslapioinaostekstas"/>
        <w:ind w:firstLine="0"/>
        <w:jc w:val="left"/>
        <w:rPr>
          <w:rFonts w:cs="Times New Roman"/>
          <w:sz w:val="18"/>
          <w:szCs w:val="18"/>
        </w:rPr>
      </w:pPr>
      <w:r w:rsidRPr="00D53A64">
        <w:rPr>
          <w:rStyle w:val="Puslapioinaosnuoroda"/>
          <w:rFonts w:cs="Times New Roman"/>
          <w:sz w:val="18"/>
          <w:szCs w:val="18"/>
        </w:rPr>
        <w:footnoteRef/>
      </w:r>
      <w:r w:rsidRPr="00D53A64">
        <w:rPr>
          <w:rFonts w:cs="Times New Roman"/>
          <w:sz w:val="18"/>
          <w:szCs w:val="18"/>
        </w:rPr>
        <w:t xml:space="preserve"> „Nekilnojamojo </w:t>
      </w:r>
      <w:r>
        <w:rPr>
          <w:rFonts w:cs="Times New Roman"/>
          <w:sz w:val="18"/>
          <w:szCs w:val="18"/>
        </w:rPr>
        <w:t>kultūros</w:t>
      </w:r>
      <w:r w:rsidRPr="00D53A64">
        <w:rPr>
          <w:rFonts w:cs="Times New Roman"/>
          <w:sz w:val="18"/>
          <w:szCs w:val="18"/>
        </w:rPr>
        <w:t xml:space="preserve"> paveldo apsaugos (tvarkybos) </w:t>
      </w:r>
      <w:r>
        <w:rPr>
          <w:rFonts w:cs="Times New Roman"/>
          <w:sz w:val="18"/>
          <w:szCs w:val="18"/>
        </w:rPr>
        <w:t>paskatų</w:t>
      </w:r>
      <w:r w:rsidRPr="00D53A64">
        <w:rPr>
          <w:rFonts w:cs="Times New Roman"/>
          <w:sz w:val="18"/>
          <w:szCs w:val="18"/>
        </w:rPr>
        <w:t xml:space="preserve"> sistemos vertinimas“, 2015 m.,  </w:t>
      </w:r>
      <w:r>
        <w:rPr>
          <w:rFonts w:cs="Times New Roman"/>
          <w:sz w:val="18"/>
          <w:szCs w:val="18"/>
        </w:rPr>
        <w:t>LR</w:t>
      </w:r>
      <w:r w:rsidRPr="00D53A64">
        <w:rPr>
          <w:rFonts w:cs="Times New Roman"/>
          <w:sz w:val="18"/>
          <w:szCs w:val="18"/>
        </w:rPr>
        <w:t xml:space="preserve"> </w:t>
      </w:r>
      <w:r>
        <w:rPr>
          <w:rFonts w:cs="Times New Roman"/>
          <w:sz w:val="18"/>
          <w:szCs w:val="18"/>
        </w:rPr>
        <w:t>Vyriausybės</w:t>
      </w:r>
      <w:r w:rsidRPr="00D53A64">
        <w:rPr>
          <w:rFonts w:cs="Times New Roman"/>
          <w:sz w:val="18"/>
          <w:szCs w:val="18"/>
        </w:rPr>
        <w:t xml:space="preserve"> kanceliarijos </w:t>
      </w:r>
      <w:r>
        <w:rPr>
          <w:rFonts w:cs="Times New Roman"/>
          <w:sz w:val="18"/>
          <w:szCs w:val="18"/>
        </w:rPr>
        <w:t>užsakymu</w:t>
      </w:r>
      <w:r w:rsidRPr="00D53A64">
        <w:rPr>
          <w:rFonts w:cs="Times New Roman"/>
          <w:sz w:val="18"/>
          <w:szCs w:val="18"/>
        </w:rPr>
        <w:t xml:space="preserve"> atliko ESTEP ir PPMI</w:t>
      </w:r>
    </w:p>
  </w:footnote>
  <w:footnote w:id="33">
    <w:p w14:paraId="3C72E634" w14:textId="77777777" w:rsidR="00A264E7" w:rsidRPr="002F3CC9" w:rsidRDefault="00A264E7" w:rsidP="00991EE1">
      <w:pPr>
        <w:pStyle w:val="Puslapioinaostekstas"/>
        <w:ind w:firstLine="0"/>
        <w:rPr>
          <w:rFonts w:cs="Times New Roman"/>
          <w:sz w:val="18"/>
          <w:szCs w:val="18"/>
        </w:rPr>
      </w:pPr>
      <w:r w:rsidRPr="002F3CC9">
        <w:rPr>
          <w:rStyle w:val="Puslapioinaosnuoroda"/>
          <w:rFonts w:cs="Times New Roman"/>
          <w:sz w:val="18"/>
          <w:szCs w:val="18"/>
        </w:rPr>
        <w:footnoteRef/>
      </w:r>
      <w:r w:rsidRPr="002F3CC9">
        <w:rPr>
          <w:rFonts w:cs="Times New Roman"/>
          <w:sz w:val="18"/>
          <w:szCs w:val="18"/>
        </w:rPr>
        <w:t xml:space="preserve"> Teisinė forma – uždaroji akcinė bendrovė, akcinė bendrovė, mažoji bendrija, viešoji įstaiga (ne savivaldybės ar valstybės)</w:t>
      </w:r>
    </w:p>
  </w:footnote>
  <w:footnote w:id="34">
    <w:p w14:paraId="4BE3628D" w14:textId="4F2DF975" w:rsidR="00A264E7" w:rsidRPr="00FD550C" w:rsidRDefault="00A264E7" w:rsidP="00FD550C">
      <w:pPr>
        <w:pStyle w:val="Puslapioinaostekstas"/>
        <w:ind w:firstLine="0"/>
        <w:rPr>
          <w:sz w:val="18"/>
          <w:szCs w:val="18"/>
        </w:rPr>
      </w:pPr>
      <w:r w:rsidRPr="00FD550C">
        <w:rPr>
          <w:rStyle w:val="Puslapioinaosnuoroda"/>
          <w:sz w:val="18"/>
          <w:szCs w:val="18"/>
        </w:rPr>
        <w:footnoteRef/>
      </w:r>
      <w:r w:rsidRPr="00FD550C">
        <w:rPr>
          <w:sz w:val="18"/>
          <w:szCs w:val="18"/>
        </w:rPr>
        <w:t xml:space="preserve"> Ne religinės paskirties</w:t>
      </w:r>
    </w:p>
  </w:footnote>
  <w:footnote w:id="35">
    <w:p w14:paraId="6920EF91" w14:textId="00B3F9A1" w:rsidR="00A264E7" w:rsidRPr="00360845" w:rsidRDefault="00A264E7" w:rsidP="00FD550C">
      <w:pPr>
        <w:pStyle w:val="Puslapioinaostekstas"/>
        <w:ind w:firstLine="0"/>
        <w:rPr>
          <w:sz w:val="18"/>
          <w:szCs w:val="18"/>
        </w:rPr>
      </w:pPr>
      <w:r w:rsidRPr="00FD550C">
        <w:rPr>
          <w:rStyle w:val="Puslapioinaosnuoroda"/>
          <w:sz w:val="18"/>
          <w:szCs w:val="18"/>
        </w:rPr>
        <w:footnoteRef/>
      </w:r>
      <w:r w:rsidRPr="00FD550C">
        <w:rPr>
          <w:sz w:val="18"/>
          <w:szCs w:val="18"/>
        </w:rPr>
        <w:t xml:space="preserve"> Programa „Kultūra“ rėmė įvairias kultūrines iniciatyvas, ne tik organizuojamas KP objektuose, todėl konkrečių paraiškų galimos </w:t>
      </w:r>
      <w:r w:rsidRPr="00360845">
        <w:rPr>
          <w:sz w:val="18"/>
          <w:szCs w:val="18"/>
        </w:rPr>
        <w:t xml:space="preserve">sąsajos su KP objektais nustatytos vertintojų (galima paklaida). </w:t>
      </w:r>
    </w:p>
  </w:footnote>
  <w:footnote w:id="36">
    <w:p w14:paraId="0A2DDEC2" w14:textId="31903545" w:rsidR="00A264E7" w:rsidRPr="00360845" w:rsidRDefault="00A264E7" w:rsidP="002B5F0B">
      <w:pPr>
        <w:pStyle w:val="Puslapioinaostekstas"/>
        <w:ind w:firstLine="0"/>
        <w:jc w:val="left"/>
        <w:rPr>
          <w:rFonts w:cs="Times New Roman"/>
          <w:sz w:val="18"/>
          <w:szCs w:val="18"/>
        </w:rPr>
      </w:pPr>
      <w:r w:rsidRPr="00360845">
        <w:rPr>
          <w:rStyle w:val="Puslapioinaosnuoroda"/>
          <w:rFonts w:cs="Times New Roman"/>
          <w:sz w:val="18"/>
          <w:szCs w:val="18"/>
        </w:rPr>
        <w:footnoteRef/>
      </w:r>
      <w:r w:rsidRPr="00360845">
        <w:rPr>
          <w:rFonts w:cs="Times New Roman"/>
          <w:sz w:val="18"/>
          <w:szCs w:val="18"/>
        </w:rPr>
        <w:t xml:space="preserve"> Skaičiuojami objektai, dėl paramos kuriems buvo teiktos paraiškos, bet nebūtinai gauta parama; jeigu konkretus KP objektas dalyvavo keliose paramos programose, jis skaičiuojamas kaip vienas. Analizuotos paramos programos – 2014-2020 m. ES fondų priemonės, 2014-2021 m. Europos ekonominės erdvės ir KPD administruojamos paveldotvarkos programos KP objektų sąrašai (nuo 2014 m. iki 2023 m.).</w:t>
      </w:r>
    </w:p>
  </w:footnote>
  <w:footnote w:id="37">
    <w:p w14:paraId="6EA92073" w14:textId="64311525" w:rsidR="00A264E7" w:rsidRDefault="00A264E7" w:rsidP="008A0887">
      <w:pPr>
        <w:pStyle w:val="Puslapioinaostekstas"/>
        <w:ind w:firstLine="0"/>
      </w:pPr>
      <w:r>
        <w:rPr>
          <w:rStyle w:val="Puslapioinaosnuoroda"/>
        </w:rPr>
        <w:footnoteRef/>
      </w:r>
      <w:r>
        <w:t xml:space="preserve"> </w:t>
      </w:r>
      <w:r w:rsidRPr="00C77BE5">
        <w:rPr>
          <w:rFonts w:eastAsia="Times New Roman" w:cs="Times New Roman"/>
          <w:bCs/>
          <w:sz w:val="18"/>
          <w:szCs w:val="18"/>
        </w:rPr>
        <w:t xml:space="preserve">Europos ekonominės erdvės ir Norvegijos finansiniai mechanizmų pastarasis investicinis laikotarpis buvo </w:t>
      </w:r>
      <w:r w:rsidRPr="00027499">
        <w:rPr>
          <w:rFonts w:eastAsia="Times New Roman" w:cs="Times New Roman"/>
          <w:bCs/>
          <w:sz w:val="18"/>
          <w:szCs w:val="18"/>
        </w:rPr>
        <w:t>2014-2021 m., ES fond</w:t>
      </w:r>
      <w:r w:rsidRPr="00C77BE5">
        <w:rPr>
          <w:rFonts w:eastAsia="Times New Roman" w:cs="Times New Roman"/>
          <w:bCs/>
          <w:sz w:val="18"/>
          <w:szCs w:val="18"/>
        </w:rPr>
        <w:t xml:space="preserve">ų – </w:t>
      </w:r>
      <w:r w:rsidRPr="00027499">
        <w:rPr>
          <w:rFonts w:eastAsia="Times New Roman" w:cs="Times New Roman"/>
          <w:bCs/>
          <w:sz w:val="18"/>
          <w:szCs w:val="18"/>
        </w:rPr>
        <w:t>2014-2020</w:t>
      </w:r>
      <w:r w:rsidRPr="00C77BE5">
        <w:rPr>
          <w:rFonts w:eastAsia="Times New Roman" w:cs="Times New Roman"/>
          <w:bCs/>
          <w:sz w:val="18"/>
          <w:szCs w:val="18"/>
        </w:rPr>
        <w:t xml:space="preserve"> m.</w:t>
      </w:r>
    </w:p>
  </w:footnote>
  <w:footnote w:id="38">
    <w:p w14:paraId="778C070C" w14:textId="77777777" w:rsidR="00A264E7" w:rsidRPr="002F3CC9" w:rsidRDefault="00A264E7" w:rsidP="00216075">
      <w:pPr>
        <w:pStyle w:val="Puslapioinaostekstas"/>
        <w:ind w:firstLine="0"/>
        <w:jc w:val="left"/>
        <w:rPr>
          <w:sz w:val="18"/>
          <w:szCs w:val="18"/>
        </w:rPr>
      </w:pPr>
      <w:r>
        <w:rPr>
          <w:rStyle w:val="Puslapioinaosnuoroda"/>
        </w:rPr>
        <w:footnoteRef/>
      </w:r>
      <w:r>
        <w:t xml:space="preserve"> </w:t>
      </w:r>
      <w:r w:rsidRPr="002F3CC9">
        <w:rPr>
          <w:sz w:val="18"/>
          <w:szCs w:val="18"/>
        </w:rPr>
        <w:t xml:space="preserve">Sutartis pasirašė </w:t>
      </w:r>
      <w:r w:rsidRPr="00027499">
        <w:rPr>
          <w:sz w:val="18"/>
          <w:szCs w:val="18"/>
        </w:rPr>
        <w:t xml:space="preserve">3 </w:t>
      </w:r>
      <w:r w:rsidRPr="002F3CC9">
        <w:rPr>
          <w:sz w:val="18"/>
          <w:szCs w:val="18"/>
        </w:rPr>
        <w:t xml:space="preserve">privatūs valdytojai, iš kurių vienas sudarė atskiras sutartis dėl </w:t>
      </w:r>
      <w:r w:rsidRPr="00027499">
        <w:rPr>
          <w:sz w:val="18"/>
          <w:szCs w:val="18"/>
        </w:rPr>
        <w:t xml:space="preserve">3 </w:t>
      </w:r>
      <w:r w:rsidRPr="002F3CC9">
        <w:rPr>
          <w:sz w:val="18"/>
          <w:szCs w:val="18"/>
        </w:rPr>
        <w:t xml:space="preserve">objektų. Dar keli privatūs valdytojai kreipėsi į finansų tarpininką, tačiau dėl įvairių priežasčių finansavimo sutartys su jais sudarytos nebuvo. </w:t>
      </w:r>
    </w:p>
    <w:p w14:paraId="249A6284" w14:textId="20BC6C1B" w:rsidR="00A264E7" w:rsidRDefault="00A264E7">
      <w:pPr>
        <w:pStyle w:val="Puslapioinaostekstas"/>
      </w:pPr>
    </w:p>
  </w:footnote>
  <w:footnote w:id="39">
    <w:p w14:paraId="5C697A76" w14:textId="13EC730A" w:rsidR="00A264E7" w:rsidRDefault="00A264E7" w:rsidP="00D82D58">
      <w:pPr>
        <w:pStyle w:val="Puslapioinaostekstas"/>
        <w:ind w:firstLine="0"/>
      </w:pPr>
      <w:r w:rsidRPr="003354A7">
        <w:rPr>
          <w:rStyle w:val="Puslapioinaosnuoroda"/>
          <w:sz w:val="18"/>
          <w:szCs w:val="18"/>
        </w:rPr>
        <w:footnoteRef/>
      </w:r>
      <w:r w:rsidRPr="003354A7">
        <w:rPr>
          <w:sz w:val="18"/>
          <w:szCs w:val="18"/>
        </w:rPr>
        <w:t xml:space="preserve"> Kaip rodo </w:t>
      </w:r>
      <w:r w:rsidRPr="00027499">
        <w:rPr>
          <w:sz w:val="18"/>
          <w:szCs w:val="18"/>
        </w:rPr>
        <w:t xml:space="preserve">2014-2020 </w:t>
      </w:r>
      <w:r w:rsidRPr="003354A7">
        <w:rPr>
          <w:sz w:val="18"/>
          <w:szCs w:val="18"/>
        </w:rPr>
        <w:t xml:space="preserve">m. investicinio laikotarpio FP „Kultūros paveldo fondas“ patirtis, pagrindinį FP pareiškėjų srautą sudarė būtent privatūs (taip, kaip jie suprantami šiame vertinime) KP objektai </w:t>
      </w:r>
    </w:p>
  </w:footnote>
  <w:footnote w:id="40">
    <w:p w14:paraId="6175EEAF" w14:textId="77777777" w:rsidR="00A264E7" w:rsidRPr="003354A7" w:rsidRDefault="00A264E7" w:rsidP="008B19EF">
      <w:pPr>
        <w:pStyle w:val="Puslapioinaostekstas"/>
        <w:rPr>
          <w:sz w:val="18"/>
          <w:szCs w:val="18"/>
        </w:rPr>
      </w:pPr>
      <w:r w:rsidRPr="003354A7">
        <w:rPr>
          <w:rStyle w:val="Puslapioinaosnuoroda"/>
          <w:sz w:val="18"/>
          <w:szCs w:val="18"/>
        </w:rPr>
        <w:footnoteRef/>
      </w:r>
      <w:r w:rsidRPr="003354A7">
        <w:rPr>
          <w:sz w:val="18"/>
          <w:szCs w:val="18"/>
        </w:rPr>
        <w:t xml:space="preserve"> 2021–2027 metų Europos Sąjungos fondų investicijų programa, patvirtinta 2022 m. rugpjūčio 3 d. Europos Komisijos sprendimu Nr. C(2022) 5742</w:t>
      </w:r>
    </w:p>
    <w:p w14:paraId="0452A537" w14:textId="77777777" w:rsidR="00A264E7" w:rsidRDefault="00A264E7" w:rsidP="008B19EF">
      <w:pPr>
        <w:pStyle w:val="Puslapioinaostekstas"/>
      </w:pPr>
    </w:p>
  </w:footnote>
  <w:footnote w:id="41">
    <w:p w14:paraId="7198E932" w14:textId="5D60BDCB" w:rsidR="00A264E7" w:rsidRPr="00027499" w:rsidRDefault="00A264E7" w:rsidP="00A34309">
      <w:pPr>
        <w:pStyle w:val="Puslapioinaostekstas"/>
        <w:ind w:firstLine="0"/>
        <w:jc w:val="left"/>
        <w:rPr>
          <w:sz w:val="18"/>
          <w:szCs w:val="18"/>
          <w:lang w:val="it-IT"/>
        </w:rPr>
      </w:pPr>
      <w:r w:rsidRPr="006A1D84">
        <w:rPr>
          <w:rStyle w:val="Puslapioinaosnuoroda"/>
          <w:sz w:val="18"/>
          <w:szCs w:val="18"/>
        </w:rPr>
        <w:footnoteRef/>
      </w:r>
      <w:r w:rsidRPr="006A1D84">
        <w:rPr>
          <w:sz w:val="18"/>
          <w:szCs w:val="18"/>
        </w:rPr>
        <w:t xml:space="preserve"> </w:t>
      </w:r>
      <w:r w:rsidRPr="003354A7">
        <w:rPr>
          <w:sz w:val="18"/>
          <w:szCs w:val="18"/>
        </w:rPr>
        <w:t xml:space="preserve">Lietuvos banko „Bankų veiklos apžvalga (2019 m. II ketvirtis)“. Prieinama: </w:t>
      </w:r>
      <w:hyperlink r:id="rId7" w:history="1">
        <w:r w:rsidRPr="003354A7">
          <w:rPr>
            <w:rStyle w:val="Hipersaitas"/>
            <w:color w:val="auto"/>
            <w:sz w:val="18"/>
            <w:szCs w:val="18"/>
          </w:rPr>
          <w:t>https://www.lb.lt/lt/leidiniai/bankuveiklos-apzvalga-2019-m-ii-ketv</w:t>
        </w:r>
      </w:hyperlink>
      <w:r w:rsidRPr="003354A7">
        <w:rPr>
          <w:sz w:val="18"/>
          <w:szCs w:val="18"/>
        </w:rPr>
        <w:t>, ar Lietuvos banko „Finansinio stabilumo apžvalga“. Prieinama:</w:t>
      </w:r>
      <w:r>
        <w:rPr>
          <w:sz w:val="18"/>
          <w:szCs w:val="18"/>
        </w:rPr>
        <w:t xml:space="preserve"> </w:t>
      </w:r>
      <w:r w:rsidRPr="003354A7">
        <w:rPr>
          <w:sz w:val="18"/>
          <w:szCs w:val="18"/>
        </w:rPr>
        <w:t>https://www.lb.lt/uploads/publications/docs/22196_e74bf2c8f8b023a6c81ea30e8987f962</w:t>
      </w:r>
      <w:r w:rsidRPr="006A1D84">
        <w:rPr>
          <w:sz w:val="18"/>
          <w:szCs w:val="18"/>
        </w:rPr>
        <w:t xml:space="preserve">.pdf. </w:t>
      </w:r>
    </w:p>
  </w:footnote>
  <w:footnote w:id="42">
    <w:p w14:paraId="1237288A" w14:textId="179BEE8D" w:rsidR="00A264E7" w:rsidRPr="009329A8" w:rsidRDefault="00A264E7" w:rsidP="008B19EF">
      <w:pPr>
        <w:pStyle w:val="Puslapioinaostekstas"/>
        <w:rPr>
          <w:sz w:val="18"/>
          <w:szCs w:val="18"/>
        </w:rPr>
      </w:pPr>
      <w:r w:rsidRPr="00F300E1">
        <w:rPr>
          <w:rStyle w:val="Puslapioinaosnuoroda"/>
          <w:sz w:val="18"/>
          <w:szCs w:val="18"/>
        </w:rPr>
        <w:footnoteRef/>
      </w:r>
      <w:r w:rsidRPr="00F300E1">
        <w:rPr>
          <w:sz w:val="18"/>
          <w:szCs w:val="18"/>
        </w:rPr>
        <w:t xml:space="preserve"> </w:t>
      </w:r>
      <w:r w:rsidRPr="00BE4CB1">
        <w:rPr>
          <w:i/>
          <w:sz w:val="18"/>
          <w:szCs w:val="18"/>
        </w:rPr>
        <w:t>Kultūros sektoriaus finansinių priemonių ex-ante vertinimas</w:t>
      </w:r>
      <w:r>
        <w:rPr>
          <w:sz w:val="18"/>
          <w:szCs w:val="18"/>
        </w:rPr>
        <w:t xml:space="preserve">, </w:t>
      </w:r>
      <w:r w:rsidRPr="00027499">
        <w:rPr>
          <w:sz w:val="18"/>
          <w:szCs w:val="18"/>
          <w:lang w:val="it-IT"/>
        </w:rPr>
        <w:t>2018 m., Centrin</w:t>
      </w:r>
      <w:r>
        <w:rPr>
          <w:sz w:val="18"/>
          <w:szCs w:val="18"/>
        </w:rPr>
        <w:t>ė projektų valdymo agentūra, Viešųjų investicijų plėtros agentūra</w:t>
      </w:r>
    </w:p>
  </w:footnote>
  <w:footnote w:id="43">
    <w:p w14:paraId="2CA09F47" w14:textId="2FEFEB9F" w:rsidR="00A264E7" w:rsidRPr="00C07293" w:rsidRDefault="00A264E7" w:rsidP="00C07293">
      <w:pPr>
        <w:pStyle w:val="prastasiniatinklio"/>
        <w:spacing w:before="0" w:beforeAutospacing="0" w:after="0" w:afterAutospacing="0" w:line="240" w:lineRule="auto"/>
        <w:rPr>
          <w:rFonts w:ascii="Times New Roman" w:hAnsi="Times New Roman"/>
          <w:color w:val="auto"/>
          <w:sz w:val="18"/>
          <w:szCs w:val="18"/>
          <w:lang w:eastAsia="en-US"/>
        </w:rPr>
      </w:pPr>
      <w:r w:rsidRPr="00613882">
        <w:rPr>
          <w:rStyle w:val="Puslapioinaosnuoroda"/>
          <w:rFonts w:ascii="Times New Roman" w:hAnsi="Times New Roman"/>
          <w:sz w:val="18"/>
          <w:szCs w:val="18"/>
        </w:rPr>
        <w:footnoteRef/>
      </w:r>
      <w:r w:rsidRPr="00613882">
        <w:rPr>
          <w:rFonts w:ascii="Times New Roman" w:hAnsi="Times New Roman"/>
          <w:sz w:val="18"/>
          <w:szCs w:val="18"/>
        </w:rPr>
        <w:t xml:space="preserve"> </w:t>
      </w:r>
      <w:r w:rsidRPr="00613882">
        <w:rPr>
          <w:rFonts w:ascii="Times New Roman" w:hAnsi="Times New Roman"/>
          <w:bCs/>
          <w:color w:val="auto"/>
          <w:sz w:val="18"/>
          <w:szCs w:val="18"/>
          <w:lang w:eastAsia="en-US"/>
        </w:rPr>
        <w:t xml:space="preserve">2021 m. </w:t>
      </w:r>
      <w:r>
        <w:rPr>
          <w:rFonts w:ascii="Times New Roman" w:hAnsi="Times New Roman"/>
          <w:bCs/>
          <w:color w:val="auto"/>
          <w:sz w:val="18"/>
          <w:szCs w:val="18"/>
          <w:lang w:eastAsia="en-US"/>
        </w:rPr>
        <w:t>birželio</w:t>
      </w:r>
      <w:r w:rsidRPr="00613882">
        <w:rPr>
          <w:rFonts w:ascii="Times New Roman" w:hAnsi="Times New Roman"/>
          <w:bCs/>
          <w:color w:val="auto"/>
          <w:sz w:val="18"/>
          <w:szCs w:val="18"/>
          <w:lang w:eastAsia="en-US"/>
        </w:rPr>
        <w:t xml:space="preserve"> 24 d. Europos </w:t>
      </w:r>
      <w:r>
        <w:rPr>
          <w:rFonts w:ascii="Times New Roman" w:hAnsi="Times New Roman"/>
          <w:bCs/>
          <w:color w:val="auto"/>
          <w:sz w:val="18"/>
          <w:szCs w:val="18"/>
          <w:lang w:eastAsia="en-US"/>
        </w:rPr>
        <w:t>P</w:t>
      </w:r>
      <w:r w:rsidRPr="00613882">
        <w:rPr>
          <w:rFonts w:ascii="Times New Roman" w:hAnsi="Times New Roman"/>
          <w:bCs/>
          <w:color w:val="auto"/>
          <w:sz w:val="18"/>
          <w:szCs w:val="18"/>
          <w:lang w:eastAsia="en-US"/>
        </w:rPr>
        <w:t xml:space="preserve">arlamento ir </w:t>
      </w:r>
      <w:r>
        <w:rPr>
          <w:rFonts w:ascii="Times New Roman" w:hAnsi="Times New Roman"/>
          <w:bCs/>
          <w:color w:val="auto"/>
          <w:sz w:val="18"/>
          <w:szCs w:val="18"/>
          <w:lang w:eastAsia="en-US"/>
        </w:rPr>
        <w:t>T</w:t>
      </w:r>
      <w:r w:rsidRPr="00613882">
        <w:rPr>
          <w:rFonts w:ascii="Times New Roman" w:hAnsi="Times New Roman"/>
          <w:bCs/>
          <w:color w:val="auto"/>
          <w:sz w:val="18"/>
          <w:szCs w:val="18"/>
          <w:lang w:eastAsia="en-US"/>
        </w:rPr>
        <w:t xml:space="preserve">arybos reglamentas (ES) 2021/1060 kuriuo nustatomos bendros Europos </w:t>
      </w:r>
      <w:r>
        <w:rPr>
          <w:rFonts w:ascii="Times New Roman" w:hAnsi="Times New Roman"/>
          <w:bCs/>
          <w:color w:val="auto"/>
          <w:sz w:val="18"/>
          <w:szCs w:val="18"/>
          <w:lang w:eastAsia="en-US"/>
        </w:rPr>
        <w:t>regioninės plėtros</w:t>
      </w:r>
      <w:r w:rsidRPr="00613882">
        <w:rPr>
          <w:rFonts w:ascii="Times New Roman" w:hAnsi="Times New Roman"/>
          <w:bCs/>
          <w:color w:val="auto"/>
          <w:sz w:val="18"/>
          <w:szCs w:val="18"/>
          <w:lang w:eastAsia="en-US"/>
        </w:rPr>
        <w:t xml:space="preserve"> fondo, „Europos socialinio fondo +“, Sanglaudos fondo, Teisingos pertvarkos fondo ir Europos </w:t>
      </w:r>
      <w:r>
        <w:rPr>
          <w:rFonts w:ascii="Times New Roman" w:hAnsi="Times New Roman"/>
          <w:bCs/>
          <w:color w:val="auto"/>
          <w:sz w:val="18"/>
          <w:szCs w:val="18"/>
          <w:lang w:eastAsia="en-US"/>
        </w:rPr>
        <w:t>jūrų</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reikalų</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žvejybos</w:t>
      </w:r>
      <w:r w:rsidRPr="00613882">
        <w:rPr>
          <w:rFonts w:ascii="Times New Roman" w:hAnsi="Times New Roman"/>
          <w:bCs/>
          <w:color w:val="auto"/>
          <w:sz w:val="18"/>
          <w:szCs w:val="18"/>
          <w:lang w:eastAsia="en-US"/>
        </w:rPr>
        <w:t xml:space="preserve"> ir</w:t>
      </w:r>
      <w:r>
        <w:rPr>
          <w:rFonts w:ascii="Times New Roman" w:hAnsi="Times New Roman"/>
          <w:bCs/>
          <w:color w:val="auto"/>
          <w:sz w:val="18"/>
          <w:szCs w:val="18"/>
          <w:lang w:eastAsia="en-US"/>
        </w:rPr>
        <w:t xml:space="preserve"> akvakultūros </w:t>
      </w:r>
      <w:r w:rsidRPr="00613882">
        <w:rPr>
          <w:rFonts w:ascii="Times New Roman" w:hAnsi="Times New Roman"/>
          <w:bCs/>
          <w:color w:val="auto"/>
          <w:sz w:val="18"/>
          <w:szCs w:val="18"/>
          <w:lang w:eastAsia="en-US"/>
        </w:rPr>
        <w:t xml:space="preserve">fondo nuostatos ir </w:t>
      </w:r>
      <w:r>
        <w:rPr>
          <w:rFonts w:ascii="Times New Roman" w:hAnsi="Times New Roman"/>
          <w:bCs/>
          <w:color w:val="auto"/>
          <w:sz w:val="18"/>
          <w:szCs w:val="18"/>
          <w:lang w:eastAsia="en-US"/>
        </w:rPr>
        <w:t>šių</w:t>
      </w:r>
      <w:r w:rsidRPr="00613882">
        <w:rPr>
          <w:rFonts w:ascii="Times New Roman" w:hAnsi="Times New Roman"/>
          <w:bCs/>
          <w:color w:val="auto"/>
          <w:sz w:val="18"/>
          <w:szCs w:val="18"/>
          <w:lang w:eastAsia="en-US"/>
        </w:rPr>
        <w:t xml:space="preserve"> fondų bei </w:t>
      </w:r>
      <w:r>
        <w:rPr>
          <w:rFonts w:ascii="Times New Roman" w:hAnsi="Times New Roman"/>
          <w:bCs/>
          <w:color w:val="auto"/>
          <w:sz w:val="18"/>
          <w:szCs w:val="18"/>
          <w:lang w:eastAsia="en-US"/>
        </w:rPr>
        <w:t>Prieglobsčio</w:t>
      </w:r>
      <w:r w:rsidRPr="00613882">
        <w:rPr>
          <w:rFonts w:ascii="Times New Roman" w:hAnsi="Times New Roman"/>
          <w:bCs/>
          <w:color w:val="auto"/>
          <w:sz w:val="18"/>
          <w:szCs w:val="18"/>
          <w:lang w:eastAsia="en-US"/>
        </w:rPr>
        <w:t xml:space="preserve">, migracijos ir integracijos fondo, Vidaus saugumo fondo ir </w:t>
      </w:r>
      <w:r>
        <w:rPr>
          <w:rFonts w:ascii="Times New Roman" w:hAnsi="Times New Roman"/>
          <w:bCs/>
          <w:color w:val="auto"/>
          <w:sz w:val="18"/>
          <w:szCs w:val="18"/>
          <w:lang w:eastAsia="en-US"/>
        </w:rPr>
        <w:t>Sienų</w:t>
      </w:r>
      <w:r w:rsidRPr="00613882">
        <w:rPr>
          <w:rFonts w:ascii="Times New Roman" w:hAnsi="Times New Roman"/>
          <w:bCs/>
          <w:color w:val="auto"/>
          <w:sz w:val="18"/>
          <w:szCs w:val="18"/>
          <w:lang w:eastAsia="en-US"/>
        </w:rPr>
        <w:t xml:space="preserve"> valdymo ir </w:t>
      </w:r>
      <w:r>
        <w:rPr>
          <w:rFonts w:ascii="Times New Roman" w:hAnsi="Times New Roman"/>
          <w:bCs/>
          <w:color w:val="auto"/>
          <w:sz w:val="18"/>
          <w:szCs w:val="18"/>
          <w:lang w:eastAsia="en-US"/>
        </w:rPr>
        <w:t>vizų</w:t>
      </w:r>
      <w:r w:rsidRPr="00613882">
        <w:rPr>
          <w:rFonts w:ascii="Times New Roman" w:hAnsi="Times New Roman"/>
          <w:bCs/>
          <w:color w:val="auto"/>
          <w:sz w:val="18"/>
          <w:szCs w:val="18"/>
          <w:lang w:eastAsia="en-US"/>
        </w:rPr>
        <w:t xml:space="preserve"> politikos </w:t>
      </w:r>
      <w:r>
        <w:rPr>
          <w:rFonts w:ascii="Times New Roman" w:hAnsi="Times New Roman"/>
          <w:bCs/>
          <w:color w:val="auto"/>
          <w:sz w:val="18"/>
          <w:szCs w:val="18"/>
          <w:lang w:eastAsia="en-US"/>
        </w:rPr>
        <w:t>finansinės</w:t>
      </w:r>
      <w:r w:rsidRPr="00613882">
        <w:rPr>
          <w:rFonts w:ascii="Times New Roman" w:hAnsi="Times New Roman"/>
          <w:bCs/>
          <w:color w:val="auto"/>
          <w:sz w:val="18"/>
          <w:szCs w:val="18"/>
          <w:lang w:eastAsia="en-US"/>
        </w:rPr>
        <w:t xml:space="preserve"> paramos </w:t>
      </w:r>
      <w:r>
        <w:rPr>
          <w:rFonts w:ascii="Times New Roman" w:hAnsi="Times New Roman"/>
          <w:bCs/>
          <w:color w:val="auto"/>
          <w:sz w:val="18"/>
          <w:szCs w:val="18"/>
          <w:lang w:eastAsia="en-US"/>
        </w:rPr>
        <w:t>priemonės</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taisyklės</w:t>
      </w:r>
    </w:p>
  </w:footnote>
  <w:footnote w:id="44">
    <w:p w14:paraId="1D60931A" w14:textId="1196B873" w:rsidR="00A264E7" w:rsidRPr="006331D0" w:rsidRDefault="00A264E7" w:rsidP="004502D4">
      <w:pPr>
        <w:pStyle w:val="Puslapioinaostekstas"/>
        <w:ind w:firstLine="0"/>
        <w:rPr>
          <w:rFonts w:cs="Times New Roman"/>
          <w:sz w:val="18"/>
          <w:szCs w:val="18"/>
        </w:rPr>
      </w:pPr>
      <w:r w:rsidRPr="006331D0">
        <w:rPr>
          <w:rStyle w:val="Puslapioinaosnuoroda"/>
          <w:rFonts w:cs="Times New Roman"/>
          <w:sz w:val="18"/>
          <w:szCs w:val="18"/>
        </w:rPr>
        <w:footnoteRef/>
      </w:r>
      <w:r w:rsidRPr="006331D0">
        <w:rPr>
          <w:rFonts w:cs="Times New Roman"/>
          <w:sz w:val="18"/>
          <w:szCs w:val="18"/>
        </w:rPr>
        <w:t xml:space="preserve"> </w:t>
      </w:r>
      <w:r>
        <w:rPr>
          <w:rFonts w:cs="Times New Roman"/>
          <w:sz w:val="18"/>
          <w:szCs w:val="18"/>
        </w:rPr>
        <w:t>Šiame ex-ante vertinime daroma prielaida</w:t>
      </w:r>
      <w:r w:rsidRPr="006331D0">
        <w:rPr>
          <w:rFonts w:cs="Times New Roman"/>
          <w:sz w:val="18"/>
          <w:szCs w:val="18"/>
        </w:rPr>
        <w:t xml:space="preserve">, kad </w:t>
      </w:r>
      <w:r w:rsidRPr="006331D0">
        <w:rPr>
          <w:rFonts w:eastAsia="Times New Roman" w:cs="Times New Roman"/>
          <w:color w:val="000000"/>
          <w:sz w:val="18"/>
          <w:szCs w:val="18"/>
        </w:rPr>
        <w:t>finansavimas</w:t>
      </w:r>
      <w:r>
        <w:rPr>
          <w:rFonts w:eastAsia="Times New Roman" w:cs="Times New Roman"/>
          <w:color w:val="000000"/>
          <w:sz w:val="18"/>
          <w:szCs w:val="18"/>
        </w:rPr>
        <w:t xml:space="preserve"> bus</w:t>
      </w:r>
      <w:r w:rsidRPr="006331D0">
        <w:rPr>
          <w:rFonts w:eastAsia="Times New Roman" w:cs="Times New Roman"/>
          <w:color w:val="000000"/>
          <w:sz w:val="18"/>
          <w:szCs w:val="18"/>
        </w:rPr>
        <w:t xml:space="preserve"> skiriamas kaip valstybės pagalba, teikiama pagal Reglamento (ES) Nr. 651/2014 53 straipsnį</w:t>
      </w:r>
      <w:r>
        <w:rPr>
          <w:rFonts w:eastAsia="Times New Roman" w:cs="Times New Roman"/>
          <w:color w:val="000000"/>
          <w:sz w:val="18"/>
          <w:szCs w:val="18"/>
        </w:rPr>
        <w:t>, pagal kurį</w:t>
      </w:r>
      <w:r w:rsidRPr="006331D0">
        <w:rPr>
          <w:rFonts w:eastAsia="Times New Roman" w:cs="Times New Roman"/>
          <w:color w:val="000000"/>
          <w:sz w:val="18"/>
          <w:szCs w:val="18"/>
        </w:rPr>
        <w:t xml:space="preserve"> pagalbos, kuri neviršija </w:t>
      </w:r>
      <w:r w:rsidRPr="00027499">
        <w:rPr>
          <w:rFonts w:eastAsia="Times New Roman" w:cs="Times New Roman"/>
          <w:color w:val="000000"/>
          <w:sz w:val="18"/>
          <w:szCs w:val="18"/>
        </w:rPr>
        <w:t xml:space="preserve">1 mln. Eur, </w:t>
      </w:r>
      <w:r w:rsidRPr="006331D0">
        <w:rPr>
          <w:rFonts w:eastAsia="Times New Roman" w:cs="Times New Roman"/>
          <w:color w:val="000000"/>
          <w:sz w:val="18"/>
          <w:szCs w:val="18"/>
        </w:rPr>
        <w:t xml:space="preserve">didžiausia tinkamų finansuoti išlaidų suma yra </w:t>
      </w:r>
      <w:r w:rsidRPr="00027499">
        <w:rPr>
          <w:rFonts w:eastAsia="Times New Roman" w:cs="Times New Roman"/>
          <w:color w:val="000000"/>
          <w:sz w:val="18"/>
          <w:szCs w:val="18"/>
        </w:rPr>
        <w:t>80</w:t>
      </w:r>
      <w:r w:rsidRPr="006331D0">
        <w:rPr>
          <w:rFonts w:eastAsia="Times New Roman" w:cs="Times New Roman"/>
          <w:color w:val="000000"/>
          <w:sz w:val="18"/>
          <w:szCs w:val="18"/>
        </w:rPr>
        <w:t xml:space="preserve"> proc. Skaičiavimuose laikomasi prielaidos, kad toks pats </w:t>
      </w:r>
      <w:r w:rsidRPr="00027499">
        <w:rPr>
          <w:rFonts w:eastAsia="Times New Roman" w:cs="Times New Roman"/>
          <w:color w:val="000000"/>
          <w:sz w:val="18"/>
          <w:szCs w:val="18"/>
        </w:rPr>
        <w:t xml:space="preserve">80 </w:t>
      </w:r>
      <w:r w:rsidRPr="006331D0">
        <w:rPr>
          <w:rFonts w:eastAsia="Times New Roman" w:cs="Times New Roman"/>
          <w:color w:val="000000"/>
          <w:sz w:val="18"/>
          <w:szCs w:val="18"/>
        </w:rPr>
        <w:t>proc. intensyvumas bus taikomas ir investicijoms, nelaikytinoms valstybės pagalba.</w:t>
      </w:r>
    </w:p>
  </w:footnote>
  <w:footnote w:id="45">
    <w:p w14:paraId="37ECD3BE" w14:textId="4CB01DF1" w:rsidR="00A264E7" w:rsidRPr="00941328" w:rsidRDefault="00A264E7" w:rsidP="001711D4">
      <w:pPr>
        <w:pStyle w:val="prastasiniatinklio"/>
        <w:spacing w:before="0" w:beforeAutospacing="0" w:after="0" w:afterAutospacing="0" w:line="240" w:lineRule="auto"/>
        <w:rPr>
          <w:rFonts w:ascii="Times New Roman" w:hAnsi="Times New Roman"/>
          <w:color w:val="auto"/>
          <w:sz w:val="18"/>
          <w:szCs w:val="18"/>
        </w:rPr>
      </w:pPr>
      <w:r w:rsidRPr="00941328">
        <w:rPr>
          <w:rStyle w:val="Puslapioinaosnuoroda"/>
          <w:rFonts w:ascii="Times New Roman" w:eastAsiaTheme="majorEastAsia" w:hAnsi="Times New Roman"/>
          <w:color w:val="auto"/>
          <w:sz w:val="18"/>
          <w:szCs w:val="18"/>
        </w:rPr>
        <w:footnoteRef/>
      </w:r>
      <w:r w:rsidRPr="00941328">
        <w:rPr>
          <w:rFonts w:ascii="Times New Roman" w:hAnsi="Times New Roman"/>
          <w:color w:val="auto"/>
          <w:sz w:val="18"/>
          <w:szCs w:val="18"/>
        </w:rPr>
        <w:t xml:space="preserve"> </w:t>
      </w:r>
      <w:r w:rsidRPr="00941328">
        <w:rPr>
          <w:rFonts w:ascii="Times New Roman" w:hAnsi="Times New Roman"/>
          <w:bCs/>
          <w:color w:val="auto"/>
          <w:sz w:val="18"/>
          <w:szCs w:val="18"/>
        </w:rPr>
        <w:t xml:space="preserve">Europos Parlamento ir Tarybos 2021 m. birželio 24 d.  reglamentas (ES) 2021/1060, kuriuo nustatomos bendros Europos regioninės plėtros fondo, „Europos socialinio fondo +“, Sanglaudos fondo, Teisingos pertvarkos fondo ir Europos jūrų reikalų, žvejybos ir akvakultūros fondo nuostatos ir šių fondų bei Prieglobsčio, migracijos ir integracijos fondo, Vidaus saugumo fondo ir Sienų valdymo ir vizų politikos finansinės paramos priemonės taisyklės“. </w:t>
      </w:r>
    </w:p>
  </w:footnote>
  <w:footnote w:id="46">
    <w:p w14:paraId="1049EDEA" w14:textId="77777777" w:rsidR="00A264E7" w:rsidRPr="00C07293" w:rsidRDefault="00A264E7" w:rsidP="00025FB5">
      <w:pPr>
        <w:pStyle w:val="prastasiniatinklio"/>
        <w:spacing w:before="0" w:beforeAutospacing="0" w:after="0" w:afterAutospacing="0" w:line="240" w:lineRule="auto"/>
        <w:rPr>
          <w:rFonts w:ascii="Times New Roman" w:hAnsi="Times New Roman"/>
          <w:color w:val="auto"/>
          <w:sz w:val="18"/>
          <w:szCs w:val="18"/>
          <w:lang w:eastAsia="en-US"/>
        </w:rPr>
      </w:pPr>
      <w:r w:rsidRPr="00613882">
        <w:rPr>
          <w:rStyle w:val="Puslapioinaosnuoroda"/>
          <w:rFonts w:ascii="Times New Roman" w:hAnsi="Times New Roman"/>
          <w:sz w:val="18"/>
          <w:szCs w:val="18"/>
        </w:rPr>
        <w:footnoteRef/>
      </w:r>
      <w:r w:rsidRPr="00613882">
        <w:rPr>
          <w:rFonts w:ascii="Times New Roman" w:hAnsi="Times New Roman"/>
          <w:sz w:val="18"/>
          <w:szCs w:val="18"/>
        </w:rPr>
        <w:t xml:space="preserve"> </w:t>
      </w:r>
      <w:r w:rsidRPr="00613882">
        <w:rPr>
          <w:rFonts w:ascii="Times New Roman" w:hAnsi="Times New Roman"/>
          <w:bCs/>
          <w:color w:val="auto"/>
          <w:sz w:val="18"/>
          <w:szCs w:val="18"/>
          <w:lang w:eastAsia="en-US"/>
        </w:rPr>
        <w:t xml:space="preserve">2021 m. </w:t>
      </w:r>
      <w:r>
        <w:rPr>
          <w:rFonts w:ascii="Times New Roman" w:hAnsi="Times New Roman"/>
          <w:bCs/>
          <w:color w:val="auto"/>
          <w:sz w:val="18"/>
          <w:szCs w:val="18"/>
          <w:lang w:eastAsia="en-US"/>
        </w:rPr>
        <w:t>birželio</w:t>
      </w:r>
      <w:r w:rsidRPr="00613882">
        <w:rPr>
          <w:rFonts w:ascii="Times New Roman" w:hAnsi="Times New Roman"/>
          <w:bCs/>
          <w:color w:val="auto"/>
          <w:sz w:val="18"/>
          <w:szCs w:val="18"/>
          <w:lang w:eastAsia="en-US"/>
        </w:rPr>
        <w:t xml:space="preserve"> 24 d. Europos </w:t>
      </w:r>
      <w:r>
        <w:rPr>
          <w:rFonts w:ascii="Times New Roman" w:hAnsi="Times New Roman"/>
          <w:bCs/>
          <w:color w:val="auto"/>
          <w:sz w:val="18"/>
          <w:szCs w:val="18"/>
          <w:lang w:eastAsia="en-US"/>
        </w:rPr>
        <w:t>P</w:t>
      </w:r>
      <w:r w:rsidRPr="00613882">
        <w:rPr>
          <w:rFonts w:ascii="Times New Roman" w:hAnsi="Times New Roman"/>
          <w:bCs/>
          <w:color w:val="auto"/>
          <w:sz w:val="18"/>
          <w:szCs w:val="18"/>
          <w:lang w:eastAsia="en-US"/>
        </w:rPr>
        <w:t xml:space="preserve">arlamento ir </w:t>
      </w:r>
      <w:r>
        <w:rPr>
          <w:rFonts w:ascii="Times New Roman" w:hAnsi="Times New Roman"/>
          <w:bCs/>
          <w:color w:val="auto"/>
          <w:sz w:val="18"/>
          <w:szCs w:val="18"/>
          <w:lang w:eastAsia="en-US"/>
        </w:rPr>
        <w:t>T</w:t>
      </w:r>
      <w:r w:rsidRPr="00613882">
        <w:rPr>
          <w:rFonts w:ascii="Times New Roman" w:hAnsi="Times New Roman"/>
          <w:bCs/>
          <w:color w:val="auto"/>
          <w:sz w:val="18"/>
          <w:szCs w:val="18"/>
          <w:lang w:eastAsia="en-US"/>
        </w:rPr>
        <w:t xml:space="preserve">arybos reglamentas (ES) 2021/1060 kuriuo nustatomos bendros Europos </w:t>
      </w:r>
      <w:r>
        <w:rPr>
          <w:rFonts w:ascii="Times New Roman" w:hAnsi="Times New Roman"/>
          <w:bCs/>
          <w:color w:val="auto"/>
          <w:sz w:val="18"/>
          <w:szCs w:val="18"/>
          <w:lang w:eastAsia="en-US"/>
        </w:rPr>
        <w:t>regioninės plėtros</w:t>
      </w:r>
      <w:r w:rsidRPr="00613882">
        <w:rPr>
          <w:rFonts w:ascii="Times New Roman" w:hAnsi="Times New Roman"/>
          <w:bCs/>
          <w:color w:val="auto"/>
          <w:sz w:val="18"/>
          <w:szCs w:val="18"/>
          <w:lang w:eastAsia="en-US"/>
        </w:rPr>
        <w:t xml:space="preserve"> fondo, „Europos socialinio fondo +“, Sanglaudos fondo, Teisingos pertvarkos fondo ir Europos </w:t>
      </w:r>
      <w:r>
        <w:rPr>
          <w:rFonts w:ascii="Times New Roman" w:hAnsi="Times New Roman"/>
          <w:bCs/>
          <w:color w:val="auto"/>
          <w:sz w:val="18"/>
          <w:szCs w:val="18"/>
          <w:lang w:eastAsia="en-US"/>
        </w:rPr>
        <w:t>jūrų</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reikalų</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žvejybos</w:t>
      </w:r>
      <w:r w:rsidRPr="00613882">
        <w:rPr>
          <w:rFonts w:ascii="Times New Roman" w:hAnsi="Times New Roman"/>
          <w:bCs/>
          <w:color w:val="auto"/>
          <w:sz w:val="18"/>
          <w:szCs w:val="18"/>
          <w:lang w:eastAsia="en-US"/>
        </w:rPr>
        <w:t xml:space="preserve"> ir</w:t>
      </w:r>
      <w:r>
        <w:rPr>
          <w:rFonts w:ascii="Times New Roman" w:hAnsi="Times New Roman"/>
          <w:bCs/>
          <w:color w:val="auto"/>
          <w:sz w:val="18"/>
          <w:szCs w:val="18"/>
          <w:lang w:eastAsia="en-US"/>
        </w:rPr>
        <w:t xml:space="preserve"> akvakultūros </w:t>
      </w:r>
      <w:r w:rsidRPr="00613882">
        <w:rPr>
          <w:rFonts w:ascii="Times New Roman" w:hAnsi="Times New Roman"/>
          <w:bCs/>
          <w:color w:val="auto"/>
          <w:sz w:val="18"/>
          <w:szCs w:val="18"/>
          <w:lang w:eastAsia="en-US"/>
        </w:rPr>
        <w:t xml:space="preserve">fondo nuostatos ir </w:t>
      </w:r>
      <w:r>
        <w:rPr>
          <w:rFonts w:ascii="Times New Roman" w:hAnsi="Times New Roman"/>
          <w:bCs/>
          <w:color w:val="auto"/>
          <w:sz w:val="18"/>
          <w:szCs w:val="18"/>
          <w:lang w:eastAsia="en-US"/>
        </w:rPr>
        <w:t>šių</w:t>
      </w:r>
      <w:r w:rsidRPr="00613882">
        <w:rPr>
          <w:rFonts w:ascii="Times New Roman" w:hAnsi="Times New Roman"/>
          <w:bCs/>
          <w:color w:val="auto"/>
          <w:sz w:val="18"/>
          <w:szCs w:val="18"/>
          <w:lang w:eastAsia="en-US"/>
        </w:rPr>
        <w:t xml:space="preserve"> fondų bei </w:t>
      </w:r>
      <w:r>
        <w:rPr>
          <w:rFonts w:ascii="Times New Roman" w:hAnsi="Times New Roman"/>
          <w:bCs/>
          <w:color w:val="auto"/>
          <w:sz w:val="18"/>
          <w:szCs w:val="18"/>
          <w:lang w:eastAsia="en-US"/>
        </w:rPr>
        <w:t>Prieglobsčio</w:t>
      </w:r>
      <w:r w:rsidRPr="00613882">
        <w:rPr>
          <w:rFonts w:ascii="Times New Roman" w:hAnsi="Times New Roman"/>
          <w:bCs/>
          <w:color w:val="auto"/>
          <w:sz w:val="18"/>
          <w:szCs w:val="18"/>
          <w:lang w:eastAsia="en-US"/>
        </w:rPr>
        <w:t xml:space="preserve">, migracijos ir integracijos fondo, Vidaus saugumo fondo ir </w:t>
      </w:r>
      <w:r>
        <w:rPr>
          <w:rFonts w:ascii="Times New Roman" w:hAnsi="Times New Roman"/>
          <w:bCs/>
          <w:color w:val="auto"/>
          <w:sz w:val="18"/>
          <w:szCs w:val="18"/>
          <w:lang w:eastAsia="en-US"/>
        </w:rPr>
        <w:t>Sienų</w:t>
      </w:r>
      <w:r w:rsidRPr="00613882">
        <w:rPr>
          <w:rFonts w:ascii="Times New Roman" w:hAnsi="Times New Roman"/>
          <w:bCs/>
          <w:color w:val="auto"/>
          <w:sz w:val="18"/>
          <w:szCs w:val="18"/>
          <w:lang w:eastAsia="en-US"/>
        </w:rPr>
        <w:t xml:space="preserve"> valdymo ir </w:t>
      </w:r>
      <w:r>
        <w:rPr>
          <w:rFonts w:ascii="Times New Roman" w:hAnsi="Times New Roman"/>
          <w:bCs/>
          <w:color w:val="auto"/>
          <w:sz w:val="18"/>
          <w:szCs w:val="18"/>
          <w:lang w:eastAsia="en-US"/>
        </w:rPr>
        <w:t>vizų</w:t>
      </w:r>
      <w:r w:rsidRPr="00613882">
        <w:rPr>
          <w:rFonts w:ascii="Times New Roman" w:hAnsi="Times New Roman"/>
          <w:bCs/>
          <w:color w:val="auto"/>
          <w:sz w:val="18"/>
          <w:szCs w:val="18"/>
          <w:lang w:eastAsia="en-US"/>
        </w:rPr>
        <w:t xml:space="preserve"> politikos </w:t>
      </w:r>
      <w:r>
        <w:rPr>
          <w:rFonts w:ascii="Times New Roman" w:hAnsi="Times New Roman"/>
          <w:bCs/>
          <w:color w:val="auto"/>
          <w:sz w:val="18"/>
          <w:szCs w:val="18"/>
          <w:lang w:eastAsia="en-US"/>
        </w:rPr>
        <w:t>finansinės</w:t>
      </w:r>
      <w:r w:rsidRPr="00613882">
        <w:rPr>
          <w:rFonts w:ascii="Times New Roman" w:hAnsi="Times New Roman"/>
          <w:bCs/>
          <w:color w:val="auto"/>
          <w:sz w:val="18"/>
          <w:szCs w:val="18"/>
          <w:lang w:eastAsia="en-US"/>
        </w:rPr>
        <w:t xml:space="preserve"> paramos </w:t>
      </w:r>
      <w:r>
        <w:rPr>
          <w:rFonts w:ascii="Times New Roman" w:hAnsi="Times New Roman"/>
          <w:bCs/>
          <w:color w:val="auto"/>
          <w:sz w:val="18"/>
          <w:szCs w:val="18"/>
          <w:lang w:eastAsia="en-US"/>
        </w:rPr>
        <w:t>priemonės</w:t>
      </w:r>
      <w:r w:rsidRPr="00613882">
        <w:rPr>
          <w:rFonts w:ascii="Times New Roman" w:hAnsi="Times New Roman"/>
          <w:bCs/>
          <w:color w:val="auto"/>
          <w:sz w:val="18"/>
          <w:szCs w:val="18"/>
          <w:lang w:eastAsia="en-US"/>
        </w:rPr>
        <w:t xml:space="preserve"> </w:t>
      </w:r>
      <w:r>
        <w:rPr>
          <w:rFonts w:ascii="Times New Roman" w:hAnsi="Times New Roman"/>
          <w:bCs/>
          <w:color w:val="auto"/>
          <w:sz w:val="18"/>
          <w:szCs w:val="18"/>
          <w:lang w:eastAsia="en-US"/>
        </w:rPr>
        <w:t>taisyklės</w:t>
      </w:r>
    </w:p>
  </w:footnote>
  <w:footnote w:id="47">
    <w:p w14:paraId="691A759A" w14:textId="77777777" w:rsidR="00A264E7" w:rsidRPr="00CF6CC1" w:rsidRDefault="00A264E7" w:rsidP="001F0B36">
      <w:pPr>
        <w:pStyle w:val="Puslapioinaostekstas"/>
        <w:ind w:firstLine="0"/>
        <w:jc w:val="left"/>
        <w:rPr>
          <w:sz w:val="18"/>
          <w:szCs w:val="18"/>
        </w:rPr>
      </w:pPr>
      <w:r w:rsidRPr="00CF6CC1">
        <w:rPr>
          <w:rStyle w:val="Puslapioinaosnuoroda"/>
          <w:sz w:val="18"/>
          <w:szCs w:val="18"/>
        </w:rPr>
        <w:footnoteRef/>
      </w:r>
      <w:r w:rsidRPr="00CF6CC1">
        <w:rPr>
          <w:sz w:val="18"/>
          <w:szCs w:val="18"/>
        </w:rPr>
        <w:t xml:space="preserve"> Konkreti lengvatinių paskolų palūkanų norma nustatoma investavimo strategijoje, atsižvelgiant į tuo metu egzistuojančias rinkos sąlygas</w:t>
      </w:r>
    </w:p>
  </w:footnote>
  <w:footnote w:id="48">
    <w:p w14:paraId="6407767B" w14:textId="77777777" w:rsidR="00A264E7" w:rsidRPr="00CF6CC1" w:rsidRDefault="00A264E7" w:rsidP="001F0B36">
      <w:pPr>
        <w:pStyle w:val="Puslapioinaostekstas"/>
        <w:ind w:firstLine="0"/>
        <w:jc w:val="left"/>
        <w:rPr>
          <w:sz w:val="18"/>
          <w:szCs w:val="18"/>
        </w:rPr>
      </w:pPr>
      <w:r w:rsidRPr="00CF6CC1">
        <w:rPr>
          <w:rStyle w:val="Puslapioinaosnuoroda"/>
          <w:sz w:val="18"/>
          <w:szCs w:val="18"/>
        </w:rPr>
        <w:footnoteRef/>
      </w:r>
      <w:r w:rsidRPr="00CF6CC1">
        <w:rPr>
          <w:sz w:val="18"/>
          <w:szCs w:val="18"/>
        </w:rPr>
        <w:t xml:space="preserve"> Pusė investicinių projektų, kuriems buvo suteiktos paskolos iš  FP „Kultūros paveldo fondas“, buvo pateikti vieno valdytojo, tačiau jo valdomi KP objektai išsidėstę skirtingose šalies vietovėse.</w:t>
      </w:r>
    </w:p>
  </w:footnote>
  <w:footnote w:id="49">
    <w:p w14:paraId="106BF45D" w14:textId="77777777" w:rsidR="0001282E" w:rsidRPr="00073883" w:rsidRDefault="0001282E" w:rsidP="0001282E">
      <w:pPr>
        <w:pStyle w:val="Puslapioinaostekstas"/>
        <w:ind w:firstLine="0"/>
        <w:rPr>
          <w:sz w:val="18"/>
          <w:szCs w:val="18"/>
          <w:lang w:val="en-GB"/>
        </w:rPr>
      </w:pPr>
      <w:r w:rsidRPr="00073883">
        <w:rPr>
          <w:rStyle w:val="Puslapioinaosnuoroda"/>
          <w:sz w:val="18"/>
          <w:szCs w:val="18"/>
        </w:rPr>
        <w:footnoteRef/>
      </w:r>
      <w:r w:rsidRPr="00073883">
        <w:rPr>
          <w:sz w:val="18"/>
          <w:szCs w:val="18"/>
        </w:rPr>
        <w:t xml:space="preserve"> Suma </w:t>
      </w:r>
      <w:r w:rsidRPr="00073883">
        <w:rPr>
          <w:rFonts w:eastAsia="Times New Roman" w:cstheme="minorHAnsi"/>
          <w:color w:val="000000"/>
          <w:sz w:val="18"/>
          <w:szCs w:val="18"/>
          <w:lang w:eastAsia="lt-LT"/>
        </w:rPr>
        <w:t xml:space="preserve">numatyta </w:t>
      </w:r>
      <w:r w:rsidRPr="00073883">
        <w:rPr>
          <w:rFonts w:cs="Times New Roman"/>
          <w:bCs/>
          <w:sz w:val="18"/>
          <w:szCs w:val="18"/>
        </w:rPr>
        <w:t xml:space="preserve">2021–2030 metų Lietuvos Respublikos kultūros ministerijos Kultūros ir kūrybingumo plėtros programos </w:t>
      </w:r>
      <w:r w:rsidRPr="00073883">
        <w:rPr>
          <w:rFonts w:eastAsia="Times New Roman" w:cs="Times New Roman"/>
          <w:sz w:val="18"/>
          <w:szCs w:val="18"/>
        </w:rPr>
        <w:t>pažangos</w:t>
      </w:r>
      <w:r w:rsidRPr="00073883">
        <w:rPr>
          <w:rFonts w:cs="Times New Roman"/>
          <w:bCs/>
          <w:sz w:val="18"/>
          <w:szCs w:val="18"/>
        </w:rPr>
        <w:t xml:space="preserve"> </w:t>
      </w:r>
      <w:r w:rsidRPr="00073883">
        <w:rPr>
          <w:rFonts w:eastAsia="Times New Roman" w:cs="Times New Roman"/>
          <w:sz w:val="18"/>
          <w:szCs w:val="18"/>
        </w:rPr>
        <w:t xml:space="preserve">priemonės </w:t>
      </w:r>
      <w:r w:rsidRPr="00073883">
        <w:rPr>
          <w:rFonts w:eastAsia="Times New Roman" w:cs="Times New Roman"/>
          <w:bCs/>
          <w:sz w:val="18"/>
          <w:szCs w:val="18"/>
          <w:lang w:eastAsia="lt-LT"/>
        </w:rPr>
        <w:t>Nr.</w:t>
      </w:r>
      <w:r w:rsidRPr="00073883">
        <w:rPr>
          <w:rFonts w:eastAsia="Times New Roman" w:cs="Times New Roman"/>
          <w:bCs/>
          <w:i/>
          <w:sz w:val="18"/>
          <w:szCs w:val="18"/>
          <w:lang w:eastAsia="lt-LT"/>
        </w:rPr>
        <w:t xml:space="preserve"> </w:t>
      </w:r>
      <w:r w:rsidRPr="00073883">
        <w:rPr>
          <w:rFonts w:eastAsia="Times New Roman" w:cs="Times New Roman"/>
          <w:sz w:val="18"/>
          <w:szCs w:val="18"/>
        </w:rPr>
        <w:t>08-001-04-06-01 „Tvarių prielaidų ir paskatų aktualizuoti kultūros paveldo vertybes sukūrimas“ apraš</w:t>
      </w:r>
      <w:r>
        <w:rPr>
          <w:rFonts w:eastAsia="Times New Roman" w:cs="Times New Roman"/>
          <w:sz w:val="18"/>
          <w:szCs w:val="18"/>
        </w:rPr>
        <w:t>e</w:t>
      </w:r>
      <w:r w:rsidRPr="00073883">
        <w:rPr>
          <w:rFonts w:eastAsia="Times New Roman" w:cs="Times New Roman"/>
          <w:sz w:val="18"/>
          <w:szCs w:val="18"/>
        </w:rPr>
        <w:t xml:space="preserve"> (LR kultūros ministro </w:t>
      </w:r>
      <w:r w:rsidRPr="00073883">
        <w:rPr>
          <w:rFonts w:eastAsia="Times New Roman" w:cs="Times New Roman"/>
          <w:sz w:val="18"/>
          <w:szCs w:val="18"/>
          <w:lang w:val="en-GB"/>
        </w:rPr>
        <w:t xml:space="preserve">2023 m. kovo 13 d. </w:t>
      </w:r>
      <w:r w:rsidRPr="00073883">
        <w:rPr>
          <w:rFonts w:eastAsia="Times New Roman" w:cs="Times New Roman"/>
          <w:sz w:val="18"/>
          <w:szCs w:val="18"/>
        </w:rPr>
        <w:t xml:space="preserve">įsakymo </w:t>
      </w:r>
      <w:r w:rsidRPr="00073883">
        <w:rPr>
          <w:rFonts w:eastAsia="Times New Roman" w:cs="Times New Roman"/>
          <w:sz w:val="18"/>
          <w:szCs w:val="18"/>
          <w:lang w:val="en-GB"/>
        </w:rPr>
        <w:t xml:space="preserve">Nr. </w:t>
      </w:r>
      <w:r w:rsidRPr="00073883">
        <w:rPr>
          <w:rFonts w:eastAsia="Times New Roman" w:cs="Times New Roman"/>
          <w:sz w:val="18"/>
          <w:szCs w:val="18"/>
        </w:rPr>
        <w:t>ĮV-</w:t>
      </w:r>
      <w:r w:rsidRPr="00073883">
        <w:rPr>
          <w:rFonts w:eastAsia="Times New Roman" w:cs="Times New Roman"/>
          <w:sz w:val="18"/>
          <w:szCs w:val="18"/>
          <w:lang w:val="en-GB"/>
        </w:rPr>
        <w:t xml:space="preserve">193 </w:t>
      </w:r>
      <w:r w:rsidRPr="00073883">
        <w:rPr>
          <w:rFonts w:eastAsia="Times New Roman" w:cs="Times New Roman"/>
          <w:sz w:val="18"/>
          <w:szCs w:val="18"/>
        </w:rPr>
        <w:t>redakcija)</w:t>
      </w:r>
    </w:p>
  </w:footnote>
  <w:footnote w:id="50">
    <w:p w14:paraId="188A59C5" w14:textId="77777777" w:rsidR="0001282E" w:rsidRPr="000B65FA" w:rsidRDefault="0001282E" w:rsidP="0001282E">
      <w:pPr>
        <w:pStyle w:val="Puslapioinaostekstas"/>
        <w:ind w:firstLine="0"/>
        <w:jc w:val="left"/>
        <w:rPr>
          <w:sz w:val="18"/>
          <w:szCs w:val="18"/>
        </w:rPr>
      </w:pPr>
      <w:r w:rsidRPr="001711D4">
        <w:rPr>
          <w:rStyle w:val="Puslapioinaosnuoroda"/>
          <w:sz w:val="18"/>
          <w:szCs w:val="18"/>
        </w:rPr>
        <w:footnoteRef/>
      </w:r>
      <w:r w:rsidRPr="001711D4">
        <w:rPr>
          <w:sz w:val="18"/>
          <w:szCs w:val="18"/>
        </w:rPr>
        <w:t xml:space="preserve"> </w:t>
      </w:r>
      <w:r w:rsidRPr="000B65FA">
        <w:rPr>
          <w:sz w:val="18"/>
          <w:szCs w:val="18"/>
        </w:rPr>
        <w:t>Konkreti lengvatinių paskolų palūkanų norma nustatoma investavimo strategijoje, atsižvelgiant į tuo metu egzistuojančias rinkos sąlygas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8E82" w14:textId="77777777" w:rsidR="00893EF0" w:rsidRPr="009B3F68" w:rsidRDefault="00893EF0" w:rsidP="00893EF0">
    <w:pPr>
      <w:tabs>
        <w:tab w:val="left" w:pos="1134"/>
      </w:tabs>
      <w:spacing w:after="0"/>
      <w:ind w:left="2835"/>
      <w:jc w:val="right"/>
      <w:rPr>
        <w:rFonts w:eastAsia="Times New Roman" w:cs="Times New Roman"/>
        <w:bCs/>
        <w:caps/>
        <w:sz w:val="20"/>
        <w:szCs w:val="20"/>
        <w:lang w:eastAsia="lv-LV"/>
      </w:rPr>
    </w:pPr>
    <w:r w:rsidRPr="009B3F68">
      <w:rPr>
        <w:rFonts w:eastAsia="Times New Roman" w:cs="Times New Roman"/>
        <w:bCs/>
        <w:sz w:val="20"/>
        <w:szCs w:val="20"/>
        <w:lang w:eastAsia="lv-LV"/>
      </w:rPr>
      <w:t>NACIONALINIŲ PLĖTROS ĮSTAIGŲ SKATINAMOJO FINANSAVIMO POREIKIO VERTINIMO ATLIKIMO IR PERŽIŪROS DARBO GRUPĖS POSĖDŽIO 2023-10-16 Nr. 34</w:t>
    </w:r>
    <w:r>
      <w:rPr>
        <w:rFonts w:eastAsia="Times New Roman" w:cs="Times New Roman"/>
        <w:bCs/>
        <w:sz w:val="20"/>
        <w:szCs w:val="20"/>
        <w:lang w:eastAsia="lv-LV"/>
      </w:rPr>
      <w:t xml:space="preserve"> P</w:t>
    </w:r>
    <w:r w:rsidRPr="009B3F68">
      <w:rPr>
        <w:rFonts w:eastAsia="Times New Roman" w:cs="Times New Roman"/>
        <w:bCs/>
        <w:caps/>
        <w:sz w:val="20"/>
        <w:szCs w:val="20"/>
        <w:lang w:eastAsia="lv-LV"/>
      </w:rPr>
      <w:t>rotokolas</w:t>
    </w:r>
  </w:p>
  <w:p w14:paraId="28640B82" w14:textId="77777777" w:rsidR="00893EF0" w:rsidRDefault="00893EF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8D3"/>
    <w:multiLevelType w:val="multilevel"/>
    <w:tmpl w:val="28F478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2BC1714"/>
    <w:multiLevelType w:val="multilevel"/>
    <w:tmpl w:val="57745BA4"/>
    <w:lvl w:ilvl="0">
      <w:start w:val="1"/>
      <w:numFmt w:val="decimal"/>
      <w:lvlText w:val="%1"/>
      <w:lvlJc w:val="left"/>
      <w:pPr>
        <w:ind w:left="71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477" w:hanging="1440"/>
      </w:pPr>
      <w:rPr>
        <w:rFonts w:hint="default"/>
      </w:rPr>
    </w:lvl>
  </w:abstractNum>
  <w:abstractNum w:abstractNumId="2" w15:restartNumberingAfterBreak="0">
    <w:nsid w:val="059A1EF6"/>
    <w:multiLevelType w:val="multilevel"/>
    <w:tmpl w:val="83E08A8E"/>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C3D5F"/>
    <w:multiLevelType w:val="hybridMultilevel"/>
    <w:tmpl w:val="308234C2"/>
    <w:lvl w:ilvl="0" w:tplc="08090001">
      <w:start w:val="1"/>
      <w:numFmt w:val="bullet"/>
      <w:pStyle w:val="Sraassuenkleliais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333D6"/>
    <w:multiLevelType w:val="hybridMultilevel"/>
    <w:tmpl w:val="9ECECABA"/>
    <w:lvl w:ilvl="0" w:tplc="BA8ADD76">
      <w:start w:val="16"/>
      <w:numFmt w:val="bullet"/>
      <w:lvlText w:val="-"/>
      <w:lvlJc w:val="left"/>
      <w:pPr>
        <w:ind w:left="720" w:hanging="360"/>
      </w:pPr>
      <w:rPr>
        <w:rFonts w:ascii="Times New Roman" w:eastAsiaTheme="minorHAnsi" w:hAnsi="Times New Roman" w:cs="Times New Roman" w:hint="default"/>
      </w:rPr>
    </w:lvl>
    <w:lvl w:ilvl="1" w:tplc="F9028118" w:tentative="1">
      <w:start w:val="1"/>
      <w:numFmt w:val="bullet"/>
      <w:lvlText w:val="•"/>
      <w:lvlJc w:val="left"/>
      <w:pPr>
        <w:tabs>
          <w:tab w:val="num" w:pos="1440"/>
        </w:tabs>
        <w:ind w:left="1440" w:hanging="360"/>
      </w:pPr>
      <w:rPr>
        <w:rFonts w:ascii="Arial" w:hAnsi="Arial" w:hint="default"/>
      </w:rPr>
    </w:lvl>
    <w:lvl w:ilvl="2" w:tplc="F7EEFE68" w:tentative="1">
      <w:start w:val="1"/>
      <w:numFmt w:val="bullet"/>
      <w:lvlText w:val="•"/>
      <w:lvlJc w:val="left"/>
      <w:pPr>
        <w:tabs>
          <w:tab w:val="num" w:pos="2160"/>
        </w:tabs>
        <w:ind w:left="2160" w:hanging="360"/>
      </w:pPr>
      <w:rPr>
        <w:rFonts w:ascii="Arial" w:hAnsi="Arial" w:hint="default"/>
      </w:rPr>
    </w:lvl>
    <w:lvl w:ilvl="3" w:tplc="9796D38A" w:tentative="1">
      <w:start w:val="1"/>
      <w:numFmt w:val="bullet"/>
      <w:lvlText w:val="•"/>
      <w:lvlJc w:val="left"/>
      <w:pPr>
        <w:tabs>
          <w:tab w:val="num" w:pos="2880"/>
        </w:tabs>
        <w:ind w:left="2880" w:hanging="360"/>
      </w:pPr>
      <w:rPr>
        <w:rFonts w:ascii="Arial" w:hAnsi="Arial" w:hint="default"/>
      </w:rPr>
    </w:lvl>
    <w:lvl w:ilvl="4" w:tplc="1626230C" w:tentative="1">
      <w:start w:val="1"/>
      <w:numFmt w:val="bullet"/>
      <w:lvlText w:val="•"/>
      <w:lvlJc w:val="left"/>
      <w:pPr>
        <w:tabs>
          <w:tab w:val="num" w:pos="3600"/>
        </w:tabs>
        <w:ind w:left="3600" w:hanging="360"/>
      </w:pPr>
      <w:rPr>
        <w:rFonts w:ascii="Arial" w:hAnsi="Arial" w:hint="default"/>
      </w:rPr>
    </w:lvl>
    <w:lvl w:ilvl="5" w:tplc="018EE27C" w:tentative="1">
      <w:start w:val="1"/>
      <w:numFmt w:val="bullet"/>
      <w:lvlText w:val="•"/>
      <w:lvlJc w:val="left"/>
      <w:pPr>
        <w:tabs>
          <w:tab w:val="num" w:pos="4320"/>
        </w:tabs>
        <w:ind w:left="4320" w:hanging="360"/>
      </w:pPr>
      <w:rPr>
        <w:rFonts w:ascii="Arial" w:hAnsi="Arial" w:hint="default"/>
      </w:rPr>
    </w:lvl>
    <w:lvl w:ilvl="6" w:tplc="4AFE8A72" w:tentative="1">
      <w:start w:val="1"/>
      <w:numFmt w:val="bullet"/>
      <w:lvlText w:val="•"/>
      <w:lvlJc w:val="left"/>
      <w:pPr>
        <w:tabs>
          <w:tab w:val="num" w:pos="5040"/>
        </w:tabs>
        <w:ind w:left="5040" w:hanging="360"/>
      </w:pPr>
      <w:rPr>
        <w:rFonts w:ascii="Arial" w:hAnsi="Arial" w:hint="default"/>
      </w:rPr>
    </w:lvl>
    <w:lvl w:ilvl="7" w:tplc="E0B8A3D8" w:tentative="1">
      <w:start w:val="1"/>
      <w:numFmt w:val="bullet"/>
      <w:lvlText w:val="•"/>
      <w:lvlJc w:val="left"/>
      <w:pPr>
        <w:tabs>
          <w:tab w:val="num" w:pos="5760"/>
        </w:tabs>
        <w:ind w:left="5760" w:hanging="360"/>
      </w:pPr>
      <w:rPr>
        <w:rFonts w:ascii="Arial" w:hAnsi="Arial" w:hint="default"/>
      </w:rPr>
    </w:lvl>
    <w:lvl w:ilvl="8" w:tplc="142ACC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2A57F2"/>
    <w:multiLevelType w:val="hybridMultilevel"/>
    <w:tmpl w:val="42AC4056"/>
    <w:lvl w:ilvl="0" w:tplc="F23688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868CB"/>
    <w:multiLevelType w:val="multilevel"/>
    <w:tmpl w:val="56C2A8E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12" w:hanging="612"/>
      </w:pPr>
      <w:rPr>
        <w:rFonts w:hint="default"/>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7" w15:restartNumberingAfterBreak="0">
    <w:nsid w:val="1FC75E38"/>
    <w:multiLevelType w:val="hybridMultilevel"/>
    <w:tmpl w:val="A634C926"/>
    <w:lvl w:ilvl="0" w:tplc="85BE58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305F0"/>
    <w:multiLevelType w:val="hybridMultilevel"/>
    <w:tmpl w:val="70B2D658"/>
    <w:lvl w:ilvl="0" w:tplc="08090001">
      <w:start w:val="1"/>
      <w:numFmt w:val="bullet"/>
      <w:pStyle w:val="Sraassuenkleliais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C1556"/>
    <w:multiLevelType w:val="hybridMultilevel"/>
    <w:tmpl w:val="85B28984"/>
    <w:lvl w:ilvl="0" w:tplc="BA8ADD76">
      <w:start w:val="1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78533D2"/>
    <w:multiLevelType w:val="multilevel"/>
    <w:tmpl w:val="C024A904"/>
    <w:lvl w:ilvl="0">
      <w:start w:val="1"/>
      <w:numFmt w:val="decimal"/>
      <w:pStyle w:val="Antrat1"/>
      <w:lvlText w:val="%1."/>
      <w:lvlJc w:val="left"/>
      <w:pPr>
        <w:ind w:left="720" w:hanging="360"/>
      </w:p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39761ED5"/>
    <w:multiLevelType w:val="multilevel"/>
    <w:tmpl w:val="57745BA4"/>
    <w:lvl w:ilvl="0">
      <w:start w:val="1"/>
      <w:numFmt w:val="decimal"/>
      <w:lvlText w:val="%1"/>
      <w:lvlJc w:val="left"/>
      <w:pPr>
        <w:ind w:left="71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477" w:hanging="1440"/>
      </w:pPr>
      <w:rPr>
        <w:rFonts w:hint="default"/>
      </w:rPr>
    </w:lvl>
  </w:abstractNum>
  <w:abstractNum w:abstractNumId="12" w15:restartNumberingAfterBreak="0">
    <w:nsid w:val="3F64181F"/>
    <w:multiLevelType w:val="multilevel"/>
    <w:tmpl w:val="14507ED4"/>
    <w:lvl w:ilvl="0">
      <w:start w:val="1"/>
      <w:numFmt w:val="decimal"/>
      <w:lvlText w:val="%1."/>
      <w:lvlJc w:val="left"/>
      <w:pPr>
        <w:ind w:left="927" w:hanging="360"/>
      </w:pPr>
      <w:rPr>
        <w:rFonts w:hint="default"/>
      </w:rPr>
    </w:lvl>
    <w:lvl w:ilvl="1">
      <w:start w:val="2"/>
      <w:numFmt w:val="decimal"/>
      <w:isLgl/>
      <w:lvlText w:val="%1.%2."/>
      <w:lvlJc w:val="left"/>
      <w:pPr>
        <w:ind w:left="2208" w:hanging="360"/>
      </w:pPr>
      <w:rPr>
        <w:rFonts w:hint="default"/>
      </w:rPr>
    </w:lvl>
    <w:lvl w:ilvl="2">
      <w:start w:val="1"/>
      <w:numFmt w:val="decimal"/>
      <w:isLgl/>
      <w:lvlText w:val="%1.%2.%3."/>
      <w:lvlJc w:val="left"/>
      <w:pPr>
        <w:ind w:left="3849" w:hanging="720"/>
      </w:pPr>
      <w:rPr>
        <w:rFonts w:hint="default"/>
      </w:rPr>
    </w:lvl>
    <w:lvl w:ilvl="3">
      <w:start w:val="1"/>
      <w:numFmt w:val="decimalZero"/>
      <w:isLgl/>
      <w:lvlText w:val="%1.%2.%3.%4."/>
      <w:lvlJc w:val="left"/>
      <w:pPr>
        <w:ind w:left="5130" w:hanging="720"/>
      </w:pPr>
      <w:rPr>
        <w:rFonts w:hint="default"/>
      </w:rPr>
    </w:lvl>
    <w:lvl w:ilvl="4">
      <w:start w:val="1"/>
      <w:numFmt w:val="decimal"/>
      <w:isLgl/>
      <w:lvlText w:val="%1.%2.%3.%4.%5."/>
      <w:lvlJc w:val="left"/>
      <w:pPr>
        <w:ind w:left="6771" w:hanging="1080"/>
      </w:pPr>
      <w:rPr>
        <w:rFonts w:hint="default"/>
      </w:rPr>
    </w:lvl>
    <w:lvl w:ilvl="5">
      <w:start w:val="1"/>
      <w:numFmt w:val="decimal"/>
      <w:isLgl/>
      <w:lvlText w:val="%1.%2.%3.%4.%5.%6."/>
      <w:lvlJc w:val="left"/>
      <w:pPr>
        <w:ind w:left="8052" w:hanging="1080"/>
      </w:pPr>
      <w:rPr>
        <w:rFonts w:hint="default"/>
      </w:rPr>
    </w:lvl>
    <w:lvl w:ilvl="6">
      <w:start w:val="1"/>
      <w:numFmt w:val="decimal"/>
      <w:isLgl/>
      <w:lvlText w:val="%1.%2.%3.%4.%5.%6.%7."/>
      <w:lvlJc w:val="left"/>
      <w:pPr>
        <w:ind w:left="9693" w:hanging="1440"/>
      </w:pPr>
      <w:rPr>
        <w:rFonts w:hint="default"/>
      </w:rPr>
    </w:lvl>
    <w:lvl w:ilvl="7">
      <w:start w:val="1"/>
      <w:numFmt w:val="decimal"/>
      <w:isLgl/>
      <w:lvlText w:val="%1.%2.%3.%4.%5.%6.%7.%8."/>
      <w:lvlJc w:val="left"/>
      <w:pPr>
        <w:ind w:left="10974" w:hanging="1440"/>
      </w:pPr>
      <w:rPr>
        <w:rFonts w:hint="default"/>
      </w:rPr>
    </w:lvl>
    <w:lvl w:ilvl="8">
      <w:start w:val="1"/>
      <w:numFmt w:val="decimal"/>
      <w:isLgl/>
      <w:lvlText w:val="%1.%2.%3.%4.%5.%6.%7.%8.%9."/>
      <w:lvlJc w:val="left"/>
      <w:pPr>
        <w:ind w:left="12615" w:hanging="1800"/>
      </w:pPr>
      <w:rPr>
        <w:rFonts w:hint="default"/>
      </w:rPr>
    </w:lvl>
  </w:abstractNum>
  <w:abstractNum w:abstractNumId="13" w15:restartNumberingAfterBreak="0">
    <w:nsid w:val="4438622E"/>
    <w:multiLevelType w:val="hybridMultilevel"/>
    <w:tmpl w:val="F0B048B6"/>
    <w:lvl w:ilvl="0" w:tplc="AF723C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C79D9"/>
    <w:multiLevelType w:val="multilevel"/>
    <w:tmpl w:val="957AFAB6"/>
    <w:lvl w:ilvl="0">
      <w:start w:val="2"/>
      <w:numFmt w:val="decimal"/>
      <w:pStyle w:val="Sraassuenkleliais2"/>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16" w15:restartNumberingAfterBreak="0">
    <w:nsid w:val="543E10FE"/>
    <w:multiLevelType w:val="multilevel"/>
    <w:tmpl w:val="D8721D9C"/>
    <w:lvl w:ilvl="0">
      <w:start w:val="1"/>
      <w:numFmt w:val="decimal"/>
      <w:pStyle w:val="Sraassuenkleliais"/>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4E356BA"/>
    <w:multiLevelType w:val="multilevel"/>
    <w:tmpl w:val="DABC014A"/>
    <w:lvl w:ilvl="0">
      <w:start w:val="1"/>
      <w:numFmt w:val="decimal"/>
      <w:pStyle w:val="Sraassunumeriais"/>
      <w:lvlText w:val="%1."/>
      <w:lvlJc w:val="left"/>
      <w:pPr>
        <w:tabs>
          <w:tab w:val="num" w:pos="346"/>
        </w:tabs>
        <w:ind w:left="346" w:hanging="346"/>
      </w:pPr>
      <w:rPr>
        <w:rFonts w:hint="default"/>
      </w:rPr>
    </w:lvl>
    <w:lvl w:ilvl="1">
      <w:start w:val="1"/>
      <w:numFmt w:val="decimal"/>
      <w:pStyle w:val="Sraassunumeriais2"/>
      <w:lvlText w:val="%2."/>
      <w:lvlJc w:val="left"/>
      <w:pPr>
        <w:tabs>
          <w:tab w:val="num" w:pos="691"/>
        </w:tabs>
        <w:ind w:left="691" w:hanging="345"/>
      </w:pPr>
      <w:rPr>
        <w:rFonts w:hint="default"/>
      </w:rPr>
    </w:lvl>
    <w:lvl w:ilvl="2">
      <w:start w:val="1"/>
      <w:numFmt w:val="decimal"/>
      <w:pStyle w:val="Sraassunumeriais3"/>
      <w:lvlText w:val="%3."/>
      <w:lvlJc w:val="left"/>
      <w:pPr>
        <w:tabs>
          <w:tab w:val="num" w:pos="1037"/>
        </w:tabs>
        <w:ind w:left="1037" w:hanging="346"/>
      </w:pPr>
      <w:rPr>
        <w:rFonts w:hint="default"/>
      </w:rPr>
    </w:lvl>
    <w:lvl w:ilvl="3">
      <w:start w:val="1"/>
      <w:numFmt w:val="decimal"/>
      <w:pStyle w:val="Sraassunumeriais4"/>
      <w:lvlText w:val="%4."/>
      <w:lvlJc w:val="left"/>
      <w:pPr>
        <w:tabs>
          <w:tab w:val="num" w:pos="1382"/>
        </w:tabs>
        <w:ind w:left="1382" w:hanging="345"/>
      </w:pPr>
      <w:rPr>
        <w:rFonts w:hint="default"/>
      </w:rPr>
    </w:lvl>
    <w:lvl w:ilvl="4">
      <w:start w:val="1"/>
      <w:numFmt w:val="decimal"/>
      <w:pStyle w:val="Sraassunumeriais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18"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19" w15:restartNumberingAfterBreak="0">
    <w:nsid w:val="5AF65E0F"/>
    <w:multiLevelType w:val="hybridMultilevel"/>
    <w:tmpl w:val="549A16DC"/>
    <w:lvl w:ilvl="0" w:tplc="339EA726">
      <w:start w:val="1"/>
      <w:numFmt w:val="bullet"/>
      <w:lvlText w:val="•"/>
      <w:lvlJc w:val="left"/>
      <w:pPr>
        <w:tabs>
          <w:tab w:val="num" w:pos="720"/>
        </w:tabs>
        <w:ind w:left="720" w:hanging="360"/>
      </w:pPr>
      <w:rPr>
        <w:rFonts w:ascii="Arial" w:hAnsi="Arial" w:hint="default"/>
      </w:rPr>
    </w:lvl>
    <w:lvl w:ilvl="1" w:tplc="F9028118" w:tentative="1">
      <w:start w:val="1"/>
      <w:numFmt w:val="bullet"/>
      <w:lvlText w:val="•"/>
      <w:lvlJc w:val="left"/>
      <w:pPr>
        <w:tabs>
          <w:tab w:val="num" w:pos="1440"/>
        </w:tabs>
        <w:ind w:left="1440" w:hanging="360"/>
      </w:pPr>
      <w:rPr>
        <w:rFonts w:ascii="Arial" w:hAnsi="Arial" w:hint="default"/>
      </w:rPr>
    </w:lvl>
    <w:lvl w:ilvl="2" w:tplc="F7EEFE68" w:tentative="1">
      <w:start w:val="1"/>
      <w:numFmt w:val="bullet"/>
      <w:lvlText w:val="•"/>
      <w:lvlJc w:val="left"/>
      <w:pPr>
        <w:tabs>
          <w:tab w:val="num" w:pos="2160"/>
        </w:tabs>
        <w:ind w:left="2160" w:hanging="360"/>
      </w:pPr>
      <w:rPr>
        <w:rFonts w:ascii="Arial" w:hAnsi="Arial" w:hint="default"/>
      </w:rPr>
    </w:lvl>
    <w:lvl w:ilvl="3" w:tplc="9796D38A" w:tentative="1">
      <w:start w:val="1"/>
      <w:numFmt w:val="bullet"/>
      <w:lvlText w:val="•"/>
      <w:lvlJc w:val="left"/>
      <w:pPr>
        <w:tabs>
          <w:tab w:val="num" w:pos="2880"/>
        </w:tabs>
        <w:ind w:left="2880" w:hanging="360"/>
      </w:pPr>
      <w:rPr>
        <w:rFonts w:ascii="Arial" w:hAnsi="Arial" w:hint="default"/>
      </w:rPr>
    </w:lvl>
    <w:lvl w:ilvl="4" w:tplc="1626230C" w:tentative="1">
      <w:start w:val="1"/>
      <w:numFmt w:val="bullet"/>
      <w:lvlText w:val="•"/>
      <w:lvlJc w:val="left"/>
      <w:pPr>
        <w:tabs>
          <w:tab w:val="num" w:pos="3600"/>
        </w:tabs>
        <w:ind w:left="3600" w:hanging="360"/>
      </w:pPr>
      <w:rPr>
        <w:rFonts w:ascii="Arial" w:hAnsi="Arial" w:hint="default"/>
      </w:rPr>
    </w:lvl>
    <w:lvl w:ilvl="5" w:tplc="018EE27C" w:tentative="1">
      <w:start w:val="1"/>
      <w:numFmt w:val="bullet"/>
      <w:lvlText w:val="•"/>
      <w:lvlJc w:val="left"/>
      <w:pPr>
        <w:tabs>
          <w:tab w:val="num" w:pos="4320"/>
        </w:tabs>
        <w:ind w:left="4320" w:hanging="360"/>
      </w:pPr>
      <w:rPr>
        <w:rFonts w:ascii="Arial" w:hAnsi="Arial" w:hint="default"/>
      </w:rPr>
    </w:lvl>
    <w:lvl w:ilvl="6" w:tplc="4AFE8A72" w:tentative="1">
      <w:start w:val="1"/>
      <w:numFmt w:val="bullet"/>
      <w:lvlText w:val="•"/>
      <w:lvlJc w:val="left"/>
      <w:pPr>
        <w:tabs>
          <w:tab w:val="num" w:pos="5040"/>
        </w:tabs>
        <w:ind w:left="5040" w:hanging="360"/>
      </w:pPr>
      <w:rPr>
        <w:rFonts w:ascii="Arial" w:hAnsi="Arial" w:hint="default"/>
      </w:rPr>
    </w:lvl>
    <w:lvl w:ilvl="7" w:tplc="E0B8A3D8" w:tentative="1">
      <w:start w:val="1"/>
      <w:numFmt w:val="bullet"/>
      <w:lvlText w:val="•"/>
      <w:lvlJc w:val="left"/>
      <w:pPr>
        <w:tabs>
          <w:tab w:val="num" w:pos="5760"/>
        </w:tabs>
        <w:ind w:left="5760" w:hanging="360"/>
      </w:pPr>
      <w:rPr>
        <w:rFonts w:ascii="Arial" w:hAnsi="Arial" w:hint="default"/>
      </w:rPr>
    </w:lvl>
    <w:lvl w:ilvl="8" w:tplc="142ACC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5C62C0"/>
    <w:multiLevelType w:val="multilevel"/>
    <w:tmpl w:val="4BD8FF7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5DFF3F9D"/>
    <w:multiLevelType w:val="hybridMultilevel"/>
    <w:tmpl w:val="596E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F3135"/>
    <w:multiLevelType w:val="multilevel"/>
    <w:tmpl w:val="614E7AE8"/>
    <w:lvl w:ilvl="0">
      <w:start w:val="2"/>
      <w:numFmt w:val="decimal"/>
      <w:pStyle w:val="KTpstrnum"/>
      <w:lvlText w:val="(%1)"/>
      <w:lvlJc w:val="left"/>
      <w:pPr>
        <w:ind w:left="0" w:firstLine="567"/>
      </w:pPr>
      <w:rPr>
        <w:rFonts w:ascii="Times New Roman" w:hAnsi="Times New Roman" w:hint="default"/>
        <w:b w:val="0"/>
        <w:sz w:val="24"/>
      </w:rPr>
    </w:lvl>
    <w:lvl w:ilvl="1">
      <w:start w:val="1"/>
      <w:numFmt w:val="lowerLetter"/>
      <w:lvlText w:val="(%2)"/>
      <w:lvlJc w:val="left"/>
      <w:pPr>
        <w:ind w:left="1701" w:hanging="567"/>
      </w:pPr>
      <w:rPr>
        <w:rFonts w:ascii="Times New Roman" w:hAnsi="Times New Roman" w:cs="Times New Roman" w:hint="default"/>
        <w:b w:val="0"/>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ascii="Times New Roman" w:hAnsi="Times New Roman" w:hint="default"/>
        <w:sz w:val="24"/>
      </w:rPr>
    </w:lvl>
    <w:lvl w:ilvl="4">
      <w:start w:val="1"/>
      <w:numFmt w:val="lowerLetter"/>
      <w:lvlText w:val="(%5)"/>
      <w:lvlJc w:val="left"/>
      <w:pPr>
        <w:ind w:left="3402" w:hanging="567"/>
      </w:pPr>
      <w:rPr>
        <w:rFonts w:ascii="Times New Roman" w:hAnsi="Times New Roman" w:hint="default"/>
        <w:sz w:val="24"/>
      </w:rPr>
    </w:lvl>
    <w:lvl w:ilvl="5">
      <w:start w:val="1"/>
      <w:numFmt w:val="lowerRoman"/>
      <w:lvlText w:val="(%6)"/>
      <w:lvlJc w:val="left"/>
      <w:pPr>
        <w:ind w:left="3969" w:hanging="567"/>
      </w:pPr>
      <w:rPr>
        <w:rFonts w:ascii="Times New Roman" w:hAnsi="Times New Roman" w:hint="default"/>
        <w:sz w:val="24"/>
      </w:rPr>
    </w:lvl>
    <w:lvl w:ilvl="6">
      <w:start w:val="1"/>
      <w:numFmt w:val="decimal"/>
      <w:lvlText w:val="%7."/>
      <w:lvlJc w:val="left"/>
      <w:pPr>
        <w:tabs>
          <w:tab w:val="num" w:pos="3969"/>
        </w:tabs>
        <w:ind w:left="3402" w:firstLine="567"/>
      </w:pPr>
      <w:rPr>
        <w:rFonts w:hint="default"/>
      </w:rPr>
    </w:lvl>
    <w:lvl w:ilvl="7">
      <w:start w:val="1"/>
      <w:numFmt w:val="lowerLetter"/>
      <w:lvlText w:val="%8."/>
      <w:lvlJc w:val="left"/>
      <w:pPr>
        <w:tabs>
          <w:tab w:val="num" w:pos="4536"/>
        </w:tabs>
        <w:ind w:left="3969" w:firstLine="567"/>
      </w:pPr>
      <w:rPr>
        <w:rFonts w:hint="default"/>
      </w:rPr>
    </w:lvl>
    <w:lvl w:ilvl="8">
      <w:start w:val="1"/>
      <w:numFmt w:val="lowerRoman"/>
      <w:lvlText w:val="%9."/>
      <w:lvlJc w:val="left"/>
      <w:pPr>
        <w:tabs>
          <w:tab w:val="num" w:pos="5103"/>
        </w:tabs>
        <w:ind w:left="4536" w:firstLine="567"/>
      </w:pPr>
      <w:rPr>
        <w:rFonts w:hint="default"/>
      </w:rPr>
    </w:lvl>
  </w:abstractNum>
  <w:abstractNum w:abstractNumId="23" w15:restartNumberingAfterBreak="0">
    <w:nsid w:val="717B43F2"/>
    <w:multiLevelType w:val="multilevel"/>
    <w:tmpl w:val="20A6E5BC"/>
    <w:lvl w:ilvl="0">
      <w:start w:val="1"/>
      <w:numFmt w:val="bullet"/>
      <w:pStyle w:val="ListBullet1"/>
      <w:lvlText w:val="•"/>
      <w:lvlJc w:val="left"/>
      <w:pPr>
        <w:tabs>
          <w:tab w:val="num" w:pos="346"/>
        </w:tabs>
        <w:ind w:left="346" w:hanging="346"/>
      </w:pPr>
      <w:rPr>
        <w:rFonts w:ascii="Georgia" w:hAnsi="Georgia" w:hint="default"/>
        <w:color w:val="auto"/>
      </w:rPr>
    </w:lvl>
    <w:lvl w:ilvl="1">
      <w:start w:val="1"/>
      <w:numFmt w:val="bullet"/>
      <w:pStyle w:val="ListBullet21"/>
      <w:lvlText w:val="-"/>
      <w:lvlJc w:val="left"/>
      <w:pPr>
        <w:tabs>
          <w:tab w:val="num" w:pos="691"/>
        </w:tabs>
        <w:ind w:left="691" w:hanging="345"/>
      </w:pPr>
      <w:rPr>
        <w:rFonts w:ascii="Arial" w:hAnsi="Arial" w:hint="default"/>
        <w:color w:val="auto"/>
      </w:rPr>
    </w:lvl>
    <w:lvl w:ilvl="2">
      <w:start w:val="1"/>
      <w:numFmt w:val="bullet"/>
      <w:pStyle w:val="ListBullet31"/>
      <w:lvlText w:val="◦"/>
      <w:lvlJc w:val="left"/>
      <w:pPr>
        <w:tabs>
          <w:tab w:val="num" w:pos="1037"/>
        </w:tabs>
        <w:ind w:left="1037" w:hanging="346"/>
      </w:pPr>
      <w:rPr>
        <w:rFonts w:ascii="Georgia" w:hAnsi="Georgia" w:hint="default"/>
        <w:color w:val="auto"/>
      </w:rPr>
    </w:lvl>
    <w:lvl w:ilvl="3">
      <w:start w:val="1"/>
      <w:numFmt w:val="bullet"/>
      <w:pStyle w:val="ListBullet41"/>
      <w:lvlText w:val="›"/>
      <w:lvlJc w:val="left"/>
      <w:pPr>
        <w:tabs>
          <w:tab w:val="num" w:pos="1382"/>
        </w:tabs>
        <w:ind w:left="1382" w:hanging="345"/>
      </w:pPr>
      <w:rPr>
        <w:rFonts w:ascii="Georgia" w:hAnsi="Georgia" w:hint="default"/>
        <w:color w:val="auto"/>
      </w:rPr>
    </w:lvl>
    <w:lvl w:ilvl="4">
      <w:start w:val="1"/>
      <w:numFmt w:val="bullet"/>
      <w:pStyle w:val="ListBullet51"/>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24" w15:restartNumberingAfterBreak="0">
    <w:nsid w:val="72AA4789"/>
    <w:multiLevelType w:val="hybridMultilevel"/>
    <w:tmpl w:val="90769A50"/>
    <w:lvl w:ilvl="0" w:tplc="BA8ADD76">
      <w:start w:val="16"/>
      <w:numFmt w:val="bullet"/>
      <w:lvlText w:val="-"/>
      <w:lvlJc w:val="left"/>
      <w:pPr>
        <w:ind w:left="922" w:hanging="360"/>
      </w:pPr>
      <w:rPr>
        <w:rFonts w:ascii="Times New Roman" w:eastAsiaTheme="minorHAnsi" w:hAnsi="Times New Roman" w:cs="Times New Roman" w:hint="default"/>
      </w:rPr>
    </w:lvl>
    <w:lvl w:ilvl="1" w:tplc="04270003">
      <w:start w:val="1"/>
      <w:numFmt w:val="bullet"/>
      <w:lvlText w:val="o"/>
      <w:lvlJc w:val="left"/>
      <w:pPr>
        <w:ind w:left="1642" w:hanging="360"/>
      </w:pPr>
      <w:rPr>
        <w:rFonts w:ascii="Courier New" w:hAnsi="Courier New" w:cs="Courier New" w:hint="default"/>
      </w:rPr>
    </w:lvl>
    <w:lvl w:ilvl="2" w:tplc="04270005" w:tentative="1">
      <w:start w:val="1"/>
      <w:numFmt w:val="bullet"/>
      <w:lvlText w:val=""/>
      <w:lvlJc w:val="left"/>
      <w:pPr>
        <w:ind w:left="2362" w:hanging="360"/>
      </w:pPr>
      <w:rPr>
        <w:rFonts w:ascii="Wingdings" w:hAnsi="Wingdings" w:hint="default"/>
      </w:rPr>
    </w:lvl>
    <w:lvl w:ilvl="3" w:tplc="04270001" w:tentative="1">
      <w:start w:val="1"/>
      <w:numFmt w:val="bullet"/>
      <w:lvlText w:val=""/>
      <w:lvlJc w:val="left"/>
      <w:pPr>
        <w:ind w:left="3082" w:hanging="360"/>
      </w:pPr>
      <w:rPr>
        <w:rFonts w:ascii="Symbol" w:hAnsi="Symbol" w:hint="default"/>
      </w:rPr>
    </w:lvl>
    <w:lvl w:ilvl="4" w:tplc="04270003" w:tentative="1">
      <w:start w:val="1"/>
      <w:numFmt w:val="bullet"/>
      <w:lvlText w:val="o"/>
      <w:lvlJc w:val="left"/>
      <w:pPr>
        <w:ind w:left="3802" w:hanging="360"/>
      </w:pPr>
      <w:rPr>
        <w:rFonts w:ascii="Courier New" w:hAnsi="Courier New" w:cs="Courier New" w:hint="default"/>
      </w:rPr>
    </w:lvl>
    <w:lvl w:ilvl="5" w:tplc="04270005" w:tentative="1">
      <w:start w:val="1"/>
      <w:numFmt w:val="bullet"/>
      <w:lvlText w:val=""/>
      <w:lvlJc w:val="left"/>
      <w:pPr>
        <w:ind w:left="4522" w:hanging="360"/>
      </w:pPr>
      <w:rPr>
        <w:rFonts w:ascii="Wingdings" w:hAnsi="Wingdings" w:hint="default"/>
      </w:rPr>
    </w:lvl>
    <w:lvl w:ilvl="6" w:tplc="04270001" w:tentative="1">
      <w:start w:val="1"/>
      <w:numFmt w:val="bullet"/>
      <w:lvlText w:val=""/>
      <w:lvlJc w:val="left"/>
      <w:pPr>
        <w:ind w:left="5242" w:hanging="360"/>
      </w:pPr>
      <w:rPr>
        <w:rFonts w:ascii="Symbol" w:hAnsi="Symbol" w:hint="default"/>
      </w:rPr>
    </w:lvl>
    <w:lvl w:ilvl="7" w:tplc="04270003" w:tentative="1">
      <w:start w:val="1"/>
      <w:numFmt w:val="bullet"/>
      <w:lvlText w:val="o"/>
      <w:lvlJc w:val="left"/>
      <w:pPr>
        <w:ind w:left="5962" w:hanging="360"/>
      </w:pPr>
      <w:rPr>
        <w:rFonts w:ascii="Courier New" w:hAnsi="Courier New" w:cs="Courier New" w:hint="default"/>
      </w:rPr>
    </w:lvl>
    <w:lvl w:ilvl="8" w:tplc="04270005" w:tentative="1">
      <w:start w:val="1"/>
      <w:numFmt w:val="bullet"/>
      <w:lvlText w:val=""/>
      <w:lvlJc w:val="left"/>
      <w:pPr>
        <w:ind w:left="6682" w:hanging="360"/>
      </w:pPr>
      <w:rPr>
        <w:rFonts w:ascii="Wingdings" w:hAnsi="Wingdings" w:hint="default"/>
      </w:rPr>
    </w:lvl>
  </w:abstractNum>
  <w:abstractNum w:abstractNumId="25" w15:restartNumberingAfterBreak="0">
    <w:nsid w:val="75201B92"/>
    <w:multiLevelType w:val="hybridMultilevel"/>
    <w:tmpl w:val="C5F019A8"/>
    <w:lvl w:ilvl="0" w:tplc="08090001">
      <w:start w:val="1"/>
      <w:numFmt w:val="bullet"/>
      <w:pStyle w:val="Sraassuenkleliais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16cid:durableId="153298828">
    <w:abstractNumId w:val="10"/>
  </w:num>
  <w:num w:numId="2" w16cid:durableId="642588528">
    <w:abstractNumId w:val="2"/>
  </w:num>
  <w:num w:numId="3" w16cid:durableId="1712538688">
    <w:abstractNumId w:val="11"/>
  </w:num>
  <w:num w:numId="4" w16cid:durableId="1834107235">
    <w:abstractNumId w:val="17"/>
  </w:num>
  <w:num w:numId="5" w16cid:durableId="1340424046">
    <w:abstractNumId w:val="16"/>
  </w:num>
  <w:num w:numId="6" w16cid:durableId="415786524">
    <w:abstractNumId w:val="14"/>
  </w:num>
  <w:num w:numId="7" w16cid:durableId="675617879">
    <w:abstractNumId w:val="3"/>
  </w:num>
  <w:num w:numId="8" w16cid:durableId="1001929592">
    <w:abstractNumId w:val="25"/>
  </w:num>
  <w:num w:numId="9" w16cid:durableId="588585442">
    <w:abstractNumId w:val="8"/>
  </w:num>
  <w:num w:numId="10" w16cid:durableId="1327828753">
    <w:abstractNumId w:val="6"/>
  </w:num>
  <w:num w:numId="11" w16cid:durableId="1535539673">
    <w:abstractNumId w:val="26"/>
  </w:num>
  <w:num w:numId="12" w16cid:durableId="981038240">
    <w:abstractNumId w:val="18"/>
  </w:num>
  <w:num w:numId="13" w16cid:durableId="745734604">
    <w:abstractNumId w:val="23"/>
  </w:num>
  <w:num w:numId="14" w16cid:durableId="1561094308">
    <w:abstractNumId w:val="15"/>
  </w:num>
  <w:num w:numId="15" w16cid:durableId="1744260508">
    <w:abstractNumId w:val="22"/>
  </w:num>
  <w:num w:numId="16" w16cid:durableId="612444446">
    <w:abstractNumId w:val="9"/>
  </w:num>
  <w:num w:numId="17" w16cid:durableId="187914561">
    <w:abstractNumId w:val="1"/>
  </w:num>
  <w:num w:numId="18" w16cid:durableId="962855855">
    <w:abstractNumId w:val="24"/>
  </w:num>
  <w:num w:numId="19" w16cid:durableId="1161507576">
    <w:abstractNumId w:val="20"/>
  </w:num>
  <w:num w:numId="20" w16cid:durableId="47145758">
    <w:abstractNumId w:val="0"/>
  </w:num>
  <w:num w:numId="21" w16cid:durableId="1590652867">
    <w:abstractNumId w:val="10"/>
    <w:lvlOverride w:ilvl="0">
      <w:startOverride w:val="2"/>
    </w:lvlOverride>
    <w:lvlOverride w:ilvl="1">
      <w:startOverride w:val="1"/>
    </w:lvlOverride>
  </w:num>
  <w:num w:numId="22" w16cid:durableId="435832826">
    <w:abstractNumId w:val="21"/>
  </w:num>
  <w:num w:numId="23" w16cid:durableId="224998449">
    <w:abstractNumId w:val="7"/>
  </w:num>
  <w:num w:numId="24" w16cid:durableId="1572733452">
    <w:abstractNumId w:val="13"/>
  </w:num>
  <w:num w:numId="25" w16cid:durableId="438373786">
    <w:abstractNumId w:val="12"/>
  </w:num>
  <w:num w:numId="26" w16cid:durableId="1128862990">
    <w:abstractNumId w:val="19"/>
  </w:num>
  <w:num w:numId="27" w16cid:durableId="89814364">
    <w:abstractNumId w:val="5"/>
  </w:num>
  <w:num w:numId="28" w16cid:durableId="628051386">
    <w:abstractNumId w:val="4"/>
  </w:num>
  <w:num w:numId="29" w16cid:durableId="335496969">
    <w:abstractNumId w:val="10"/>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84A"/>
    <w:rsid w:val="0000142B"/>
    <w:rsid w:val="00002432"/>
    <w:rsid w:val="0000342C"/>
    <w:rsid w:val="00003EBF"/>
    <w:rsid w:val="00003F99"/>
    <w:rsid w:val="00004875"/>
    <w:rsid w:val="00005DC0"/>
    <w:rsid w:val="00006D99"/>
    <w:rsid w:val="000108E1"/>
    <w:rsid w:val="00011197"/>
    <w:rsid w:val="00011CBD"/>
    <w:rsid w:val="00011D16"/>
    <w:rsid w:val="0001282E"/>
    <w:rsid w:val="0001301C"/>
    <w:rsid w:val="000134AD"/>
    <w:rsid w:val="000140D0"/>
    <w:rsid w:val="0001605F"/>
    <w:rsid w:val="00016696"/>
    <w:rsid w:val="000177A5"/>
    <w:rsid w:val="000211A5"/>
    <w:rsid w:val="00021268"/>
    <w:rsid w:val="00022B77"/>
    <w:rsid w:val="00022C99"/>
    <w:rsid w:val="0002330B"/>
    <w:rsid w:val="00025A6E"/>
    <w:rsid w:val="00025FB5"/>
    <w:rsid w:val="00026680"/>
    <w:rsid w:val="00026EA2"/>
    <w:rsid w:val="00027499"/>
    <w:rsid w:val="00027668"/>
    <w:rsid w:val="00027F06"/>
    <w:rsid w:val="000307F6"/>
    <w:rsid w:val="000323C5"/>
    <w:rsid w:val="00032FF8"/>
    <w:rsid w:val="00033EA1"/>
    <w:rsid w:val="00033F6C"/>
    <w:rsid w:val="000354F2"/>
    <w:rsid w:val="00035A82"/>
    <w:rsid w:val="000377F6"/>
    <w:rsid w:val="00040ED5"/>
    <w:rsid w:val="00041249"/>
    <w:rsid w:val="000438E2"/>
    <w:rsid w:val="00043E32"/>
    <w:rsid w:val="00044B0F"/>
    <w:rsid w:val="0004690F"/>
    <w:rsid w:val="0005009D"/>
    <w:rsid w:val="000519CE"/>
    <w:rsid w:val="000519FB"/>
    <w:rsid w:val="00052F7D"/>
    <w:rsid w:val="0005434E"/>
    <w:rsid w:val="00054387"/>
    <w:rsid w:val="0005581C"/>
    <w:rsid w:val="000559B5"/>
    <w:rsid w:val="00056908"/>
    <w:rsid w:val="0005751F"/>
    <w:rsid w:val="000579B4"/>
    <w:rsid w:val="00060D11"/>
    <w:rsid w:val="00061B8B"/>
    <w:rsid w:val="0006307F"/>
    <w:rsid w:val="00063E2B"/>
    <w:rsid w:val="00066523"/>
    <w:rsid w:val="00066D60"/>
    <w:rsid w:val="00067039"/>
    <w:rsid w:val="0006782A"/>
    <w:rsid w:val="0006792A"/>
    <w:rsid w:val="00071B09"/>
    <w:rsid w:val="00071DD2"/>
    <w:rsid w:val="00072F55"/>
    <w:rsid w:val="0007356F"/>
    <w:rsid w:val="000746D2"/>
    <w:rsid w:val="00074F66"/>
    <w:rsid w:val="00077CB8"/>
    <w:rsid w:val="00080DC9"/>
    <w:rsid w:val="00082E1E"/>
    <w:rsid w:val="00084E01"/>
    <w:rsid w:val="0008583C"/>
    <w:rsid w:val="00086981"/>
    <w:rsid w:val="00087AF1"/>
    <w:rsid w:val="00091513"/>
    <w:rsid w:val="00092627"/>
    <w:rsid w:val="00092F74"/>
    <w:rsid w:val="0009307B"/>
    <w:rsid w:val="00095C84"/>
    <w:rsid w:val="000969B9"/>
    <w:rsid w:val="00096CEF"/>
    <w:rsid w:val="00096E8B"/>
    <w:rsid w:val="000A14D2"/>
    <w:rsid w:val="000A2265"/>
    <w:rsid w:val="000A27B5"/>
    <w:rsid w:val="000A30D1"/>
    <w:rsid w:val="000A3482"/>
    <w:rsid w:val="000A354D"/>
    <w:rsid w:val="000A3E93"/>
    <w:rsid w:val="000A53B1"/>
    <w:rsid w:val="000A6B96"/>
    <w:rsid w:val="000A7E75"/>
    <w:rsid w:val="000A7EB1"/>
    <w:rsid w:val="000A7F1D"/>
    <w:rsid w:val="000B38B6"/>
    <w:rsid w:val="000B3DFF"/>
    <w:rsid w:val="000B4E01"/>
    <w:rsid w:val="000B5760"/>
    <w:rsid w:val="000B65FA"/>
    <w:rsid w:val="000B6ED9"/>
    <w:rsid w:val="000B737D"/>
    <w:rsid w:val="000C162C"/>
    <w:rsid w:val="000C1DE3"/>
    <w:rsid w:val="000C2D2B"/>
    <w:rsid w:val="000C377E"/>
    <w:rsid w:val="000C5B17"/>
    <w:rsid w:val="000C6D76"/>
    <w:rsid w:val="000C7EF1"/>
    <w:rsid w:val="000D0762"/>
    <w:rsid w:val="000D396B"/>
    <w:rsid w:val="000D5133"/>
    <w:rsid w:val="000D5747"/>
    <w:rsid w:val="000D5FE0"/>
    <w:rsid w:val="000D6EA1"/>
    <w:rsid w:val="000E0160"/>
    <w:rsid w:val="000E0188"/>
    <w:rsid w:val="000E0914"/>
    <w:rsid w:val="000E0AE5"/>
    <w:rsid w:val="000E0FE8"/>
    <w:rsid w:val="000E2932"/>
    <w:rsid w:val="000E33AA"/>
    <w:rsid w:val="000E3E3D"/>
    <w:rsid w:val="000E4511"/>
    <w:rsid w:val="000E47EE"/>
    <w:rsid w:val="000E5D6D"/>
    <w:rsid w:val="000F1476"/>
    <w:rsid w:val="000F2FE4"/>
    <w:rsid w:val="000F33DC"/>
    <w:rsid w:val="000F3944"/>
    <w:rsid w:val="000F57A8"/>
    <w:rsid w:val="000F6849"/>
    <w:rsid w:val="001008B6"/>
    <w:rsid w:val="00101A4F"/>
    <w:rsid w:val="001037C8"/>
    <w:rsid w:val="00103D52"/>
    <w:rsid w:val="00104241"/>
    <w:rsid w:val="0010609F"/>
    <w:rsid w:val="00106381"/>
    <w:rsid w:val="0011166B"/>
    <w:rsid w:val="001149C7"/>
    <w:rsid w:val="00114B0D"/>
    <w:rsid w:val="001164BF"/>
    <w:rsid w:val="001217D6"/>
    <w:rsid w:val="00121F09"/>
    <w:rsid w:val="00122674"/>
    <w:rsid w:val="0012382E"/>
    <w:rsid w:val="001247E6"/>
    <w:rsid w:val="00124B7F"/>
    <w:rsid w:val="00124D34"/>
    <w:rsid w:val="00124EF2"/>
    <w:rsid w:val="001258A3"/>
    <w:rsid w:val="00127421"/>
    <w:rsid w:val="00131A35"/>
    <w:rsid w:val="0013268D"/>
    <w:rsid w:val="00132776"/>
    <w:rsid w:val="001347FB"/>
    <w:rsid w:val="00135683"/>
    <w:rsid w:val="00136350"/>
    <w:rsid w:val="0013654F"/>
    <w:rsid w:val="00136CE8"/>
    <w:rsid w:val="00140399"/>
    <w:rsid w:val="00140666"/>
    <w:rsid w:val="00140C4E"/>
    <w:rsid w:val="00140EDC"/>
    <w:rsid w:val="00141FBA"/>
    <w:rsid w:val="00142638"/>
    <w:rsid w:val="00142676"/>
    <w:rsid w:val="00143062"/>
    <w:rsid w:val="001435CF"/>
    <w:rsid w:val="001440FD"/>
    <w:rsid w:val="001448D0"/>
    <w:rsid w:val="0014621E"/>
    <w:rsid w:val="00146DC9"/>
    <w:rsid w:val="00146EA7"/>
    <w:rsid w:val="001477DF"/>
    <w:rsid w:val="00147B09"/>
    <w:rsid w:val="00152377"/>
    <w:rsid w:val="00152D1A"/>
    <w:rsid w:val="0015551E"/>
    <w:rsid w:val="001568A2"/>
    <w:rsid w:val="00157D9E"/>
    <w:rsid w:val="00160312"/>
    <w:rsid w:val="0016146B"/>
    <w:rsid w:val="00162CF9"/>
    <w:rsid w:val="00163274"/>
    <w:rsid w:val="001648F3"/>
    <w:rsid w:val="00164959"/>
    <w:rsid w:val="00165E6B"/>
    <w:rsid w:val="00166559"/>
    <w:rsid w:val="00166568"/>
    <w:rsid w:val="00166CCE"/>
    <w:rsid w:val="0016701D"/>
    <w:rsid w:val="00170F10"/>
    <w:rsid w:val="001711D4"/>
    <w:rsid w:val="00173D48"/>
    <w:rsid w:val="0017557B"/>
    <w:rsid w:val="00175A8C"/>
    <w:rsid w:val="00176CF6"/>
    <w:rsid w:val="00177185"/>
    <w:rsid w:val="001776B2"/>
    <w:rsid w:val="001800AD"/>
    <w:rsid w:val="00180156"/>
    <w:rsid w:val="001826B1"/>
    <w:rsid w:val="00182B26"/>
    <w:rsid w:val="00185E8E"/>
    <w:rsid w:val="00186BB8"/>
    <w:rsid w:val="00190F38"/>
    <w:rsid w:val="00192EAF"/>
    <w:rsid w:val="00192F1C"/>
    <w:rsid w:val="00192FDC"/>
    <w:rsid w:val="00193B35"/>
    <w:rsid w:val="00195638"/>
    <w:rsid w:val="00195CF0"/>
    <w:rsid w:val="00196849"/>
    <w:rsid w:val="00196EA6"/>
    <w:rsid w:val="00197033"/>
    <w:rsid w:val="001A1B29"/>
    <w:rsid w:val="001A4C5D"/>
    <w:rsid w:val="001A541E"/>
    <w:rsid w:val="001A5A99"/>
    <w:rsid w:val="001A7C60"/>
    <w:rsid w:val="001B0049"/>
    <w:rsid w:val="001B08E9"/>
    <w:rsid w:val="001B21B5"/>
    <w:rsid w:val="001B5BED"/>
    <w:rsid w:val="001B69C0"/>
    <w:rsid w:val="001B6E9F"/>
    <w:rsid w:val="001B74E6"/>
    <w:rsid w:val="001C0152"/>
    <w:rsid w:val="001C07B2"/>
    <w:rsid w:val="001C191C"/>
    <w:rsid w:val="001C2D43"/>
    <w:rsid w:val="001C38CC"/>
    <w:rsid w:val="001C4D03"/>
    <w:rsid w:val="001C638F"/>
    <w:rsid w:val="001D0D3D"/>
    <w:rsid w:val="001D0F74"/>
    <w:rsid w:val="001D1187"/>
    <w:rsid w:val="001D1253"/>
    <w:rsid w:val="001D209C"/>
    <w:rsid w:val="001D2FB6"/>
    <w:rsid w:val="001D4BAE"/>
    <w:rsid w:val="001D700A"/>
    <w:rsid w:val="001E067E"/>
    <w:rsid w:val="001E0FE0"/>
    <w:rsid w:val="001E333F"/>
    <w:rsid w:val="001E34D9"/>
    <w:rsid w:val="001E42AF"/>
    <w:rsid w:val="001E45A0"/>
    <w:rsid w:val="001E513C"/>
    <w:rsid w:val="001E5228"/>
    <w:rsid w:val="001E532A"/>
    <w:rsid w:val="001E5AAF"/>
    <w:rsid w:val="001E5C82"/>
    <w:rsid w:val="001E5F5A"/>
    <w:rsid w:val="001E648C"/>
    <w:rsid w:val="001F0B36"/>
    <w:rsid w:val="001F0D39"/>
    <w:rsid w:val="001F0DBB"/>
    <w:rsid w:val="001F1A4A"/>
    <w:rsid w:val="001F2DAA"/>
    <w:rsid w:val="001F5492"/>
    <w:rsid w:val="001F5C58"/>
    <w:rsid w:val="001F683F"/>
    <w:rsid w:val="001F6991"/>
    <w:rsid w:val="001F76ED"/>
    <w:rsid w:val="001FD05A"/>
    <w:rsid w:val="002015D3"/>
    <w:rsid w:val="00203217"/>
    <w:rsid w:val="00204FD0"/>
    <w:rsid w:val="002059F3"/>
    <w:rsid w:val="002073D7"/>
    <w:rsid w:val="00211809"/>
    <w:rsid w:val="00213786"/>
    <w:rsid w:val="00216075"/>
    <w:rsid w:val="00216DD3"/>
    <w:rsid w:val="00221E11"/>
    <w:rsid w:val="00222DE5"/>
    <w:rsid w:val="002238F4"/>
    <w:rsid w:val="00223C11"/>
    <w:rsid w:val="00224655"/>
    <w:rsid w:val="00225010"/>
    <w:rsid w:val="00225DBC"/>
    <w:rsid w:val="0023288D"/>
    <w:rsid w:val="00233307"/>
    <w:rsid w:val="002339EE"/>
    <w:rsid w:val="00233A00"/>
    <w:rsid w:val="0023447E"/>
    <w:rsid w:val="00234865"/>
    <w:rsid w:val="00234B09"/>
    <w:rsid w:val="002356E1"/>
    <w:rsid w:val="002357A0"/>
    <w:rsid w:val="00237944"/>
    <w:rsid w:val="00237BCB"/>
    <w:rsid w:val="0024000C"/>
    <w:rsid w:val="00240FF0"/>
    <w:rsid w:val="00244E06"/>
    <w:rsid w:val="0024546C"/>
    <w:rsid w:val="00246BE2"/>
    <w:rsid w:val="0025057A"/>
    <w:rsid w:val="00251B01"/>
    <w:rsid w:val="00252EFC"/>
    <w:rsid w:val="00253055"/>
    <w:rsid w:val="00253597"/>
    <w:rsid w:val="00253E6D"/>
    <w:rsid w:val="002558BE"/>
    <w:rsid w:val="0025664D"/>
    <w:rsid w:val="002573AF"/>
    <w:rsid w:val="00261A65"/>
    <w:rsid w:val="00261F90"/>
    <w:rsid w:val="00266AE2"/>
    <w:rsid w:val="002677B4"/>
    <w:rsid w:val="0027078F"/>
    <w:rsid w:val="00270868"/>
    <w:rsid w:val="00270D4E"/>
    <w:rsid w:val="002711A4"/>
    <w:rsid w:val="00271DFF"/>
    <w:rsid w:val="00272B4E"/>
    <w:rsid w:val="0027397B"/>
    <w:rsid w:val="00273E4C"/>
    <w:rsid w:val="00274A23"/>
    <w:rsid w:val="00275054"/>
    <w:rsid w:val="00275375"/>
    <w:rsid w:val="002767C7"/>
    <w:rsid w:val="00276A8A"/>
    <w:rsid w:val="0028134C"/>
    <w:rsid w:val="00283149"/>
    <w:rsid w:val="002831A2"/>
    <w:rsid w:val="002844C8"/>
    <w:rsid w:val="00285047"/>
    <w:rsid w:val="002865FA"/>
    <w:rsid w:val="00286874"/>
    <w:rsid w:val="00286E67"/>
    <w:rsid w:val="00291F42"/>
    <w:rsid w:val="00294AF9"/>
    <w:rsid w:val="00295E1E"/>
    <w:rsid w:val="0029646E"/>
    <w:rsid w:val="002A0280"/>
    <w:rsid w:val="002A0EC9"/>
    <w:rsid w:val="002A0FC7"/>
    <w:rsid w:val="002A1EB0"/>
    <w:rsid w:val="002A2563"/>
    <w:rsid w:val="002A319B"/>
    <w:rsid w:val="002A449E"/>
    <w:rsid w:val="002A5513"/>
    <w:rsid w:val="002A6D88"/>
    <w:rsid w:val="002A7689"/>
    <w:rsid w:val="002B2400"/>
    <w:rsid w:val="002B26B1"/>
    <w:rsid w:val="002B5136"/>
    <w:rsid w:val="002B57C0"/>
    <w:rsid w:val="002B5F0B"/>
    <w:rsid w:val="002B74BF"/>
    <w:rsid w:val="002C0BE9"/>
    <w:rsid w:val="002C1AB4"/>
    <w:rsid w:val="002C31C8"/>
    <w:rsid w:val="002C4C38"/>
    <w:rsid w:val="002C50CA"/>
    <w:rsid w:val="002C5AF6"/>
    <w:rsid w:val="002C778C"/>
    <w:rsid w:val="002D079B"/>
    <w:rsid w:val="002D32DF"/>
    <w:rsid w:val="002D4E6F"/>
    <w:rsid w:val="002D5691"/>
    <w:rsid w:val="002D75B6"/>
    <w:rsid w:val="002E04A0"/>
    <w:rsid w:val="002E0844"/>
    <w:rsid w:val="002E0EDB"/>
    <w:rsid w:val="002E1048"/>
    <w:rsid w:val="002E3D7B"/>
    <w:rsid w:val="002E3DAF"/>
    <w:rsid w:val="002E4696"/>
    <w:rsid w:val="002E5585"/>
    <w:rsid w:val="002E66BF"/>
    <w:rsid w:val="002F2632"/>
    <w:rsid w:val="002F3CC9"/>
    <w:rsid w:val="00300103"/>
    <w:rsid w:val="00302099"/>
    <w:rsid w:val="00303613"/>
    <w:rsid w:val="00303D8B"/>
    <w:rsid w:val="003045A8"/>
    <w:rsid w:val="003046F6"/>
    <w:rsid w:val="00306035"/>
    <w:rsid w:val="0030657A"/>
    <w:rsid w:val="00307447"/>
    <w:rsid w:val="00311558"/>
    <w:rsid w:val="0031223D"/>
    <w:rsid w:val="00312A35"/>
    <w:rsid w:val="00312A48"/>
    <w:rsid w:val="00312B56"/>
    <w:rsid w:val="0031362F"/>
    <w:rsid w:val="00316369"/>
    <w:rsid w:val="003171D5"/>
    <w:rsid w:val="00317CCE"/>
    <w:rsid w:val="00322701"/>
    <w:rsid w:val="003237E7"/>
    <w:rsid w:val="00324120"/>
    <w:rsid w:val="003268DA"/>
    <w:rsid w:val="00326E37"/>
    <w:rsid w:val="0033179D"/>
    <w:rsid w:val="00332540"/>
    <w:rsid w:val="003354A7"/>
    <w:rsid w:val="00335A2B"/>
    <w:rsid w:val="00335BC1"/>
    <w:rsid w:val="00335FEA"/>
    <w:rsid w:val="00336C3D"/>
    <w:rsid w:val="00344AE4"/>
    <w:rsid w:val="00344BBA"/>
    <w:rsid w:val="00345152"/>
    <w:rsid w:val="00350AEB"/>
    <w:rsid w:val="00350E40"/>
    <w:rsid w:val="003515AB"/>
    <w:rsid w:val="00351755"/>
    <w:rsid w:val="0035260E"/>
    <w:rsid w:val="00352962"/>
    <w:rsid w:val="00353932"/>
    <w:rsid w:val="00353ADB"/>
    <w:rsid w:val="00356D00"/>
    <w:rsid w:val="00356EEA"/>
    <w:rsid w:val="00357041"/>
    <w:rsid w:val="00360845"/>
    <w:rsid w:val="00360A00"/>
    <w:rsid w:val="00361078"/>
    <w:rsid w:val="00361E43"/>
    <w:rsid w:val="00364EA2"/>
    <w:rsid w:val="00364FD0"/>
    <w:rsid w:val="00365187"/>
    <w:rsid w:val="003658BC"/>
    <w:rsid w:val="00367C48"/>
    <w:rsid w:val="0037027E"/>
    <w:rsid w:val="0037050D"/>
    <w:rsid w:val="00372382"/>
    <w:rsid w:val="00373593"/>
    <w:rsid w:val="00373AAE"/>
    <w:rsid w:val="00373AC4"/>
    <w:rsid w:val="00373FDE"/>
    <w:rsid w:val="003756A6"/>
    <w:rsid w:val="00375B26"/>
    <w:rsid w:val="00375D50"/>
    <w:rsid w:val="003841F1"/>
    <w:rsid w:val="0038594D"/>
    <w:rsid w:val="00385C25"/>
    <w:rsid w:val="0038786F"/>
    <w:rsid w:val="003878A7"/>
    <w:rsid w:val="00390819"/>
    <w:rsid w:val="00391E28"/>
    <w:rsid w:val="003936AD"/>
    <w:rsid w:val="00393CD9"/>
    <w:rsid w:val="00394C06"/>
    <w:rsid w:val="003953D5"/>
    <w:rsid w:val="00395BB6"/>
    <w:rsid w:val="003A08D5"/>
    <w:rsid w:val="003A29EA"/>
    <w:rsid w:val="003A55FC"/>
    <w:rsid w:val="003A5C36"/>
    <w:rsid w:val="003A60DD"/>
    <w:rsid w:val="003A7F33"/>
    <w:rsid w:val="003B021F"/>
    <w:rsid w:val="003B17D0"/>
    <w:rsid w:val="003B24DC"/>
    <w:rsid w:val="003B2839"/>
    <w:rsid w:val="003B2BEC"/>
    <w:rsid w:val="003B3C0B"/>
    <w:rsid w:val="003B4443"/>
    <w:rsid w:val="003B7858"/>
    <w:rsid w:val="003C0197"/>
    <w:rsid w:val="003C06DE"/>
    <w:rsid w:val="003C0CF8"/>
    <w:rsid w:val="003C0FA1"/>
    <w:rsid w:val="003C1401"/>
    <w:rsid w:val="003C1A4C"/>
    <w:rsid w:val="003C4DA5"/>
    <w:rsid w:val="003C515D"/>
    <w:rsid w:val="003C53D1"/>
    <w:rsid w:val="003C54BC"/>
    <w:rsid w:val="003C6CBD"/>
    <w:rsid w:val="003C7840"/>
    <w:rsid w:val="003D399E"/>
    <w:rsid w:val="003D7143"/>
    <w:rsid w:val="003E15F7"/>
    <w:rsid w:val="003E221F"/>
    <w:rsid w:val="003E2835"/>
    <w:rsid w:val="003E28E0"/>
    <w:rsid w:val="003E73C8"/>
    <w:rsid w:val="003F0A82"/>
    <w:rsid w:val="003F11C8"/>
    <w:rsid w:val="003F1D62"/>
    <w:rsid w:val="003F2414"/>
    <w:rsid w:val="003F3BF9"/>
    <w:rsid w:val="004014C8"/>
    <w:rsid w:val="00401CD4"/>
    <w:rsid w:val="00407AE6"/>
    <w:rsid w:val="00407BF5"/>
    <w:rsid w:val="004102F6"/>
    <w:rsid w:val="004112D9"/>
    <w:rsid w:val="004117AE"/>
    <w:rsid w:val="00411D10"/>
    <w:rsid w:val="00411D55"/>
    <w:rsid w:val="00412CA5"/>
    <w:rsid w:val="004136EF"/>
    <w:rsid w:val="00413F9C"/>
    <w:rsid w:val="004146BE"/>
    <w:rsid w:val="0041509F"/>
    <w:rsid w:val="00416C81"/>
    <w:rsid w:val="00422110"/>
    <w:rsid w:val="00422B47"/>
    <w:rsid w:val="00426643"/>
    <w:rsid w:val="004269D5"/>
    <w:rsid w:val="00427F2E"/>
    <w:rsid w:val="00427FE3"/>
    <w:rsid w:val="0043024A"/>
    <w:rsid w:val="00430FBA"/>
    <w:rsid w:val="00431235"/>
    <w:rsid w:val="004318EC"/>
    <w:rsid w:val="00431A51"/>
    <w:rsid w:val="00432E18"/>
    <w:rsid w:val="0043341E"/>
    <w:rsid w:val="00433A7C"/>
    <w:rsid w:val="00433D86"/>
    <w:rsid w:val="004346A6"/>
    <w:rsid w:val="0044169E"/>
    <w:rsid w:val="00443195"/>
    <w:rsid w:val="004435BD"/>
    <w:rsid w:val="00444022"/>
    <w:rsid w:val="004440B0"/>
    <w:rsid w:val="004502D4"/>
    <w:rsid w:val="004503B5"/>
    <w:rsid w:val="00451361"/>
    <w:rsid w:val="00457816"/>
    <w:rsid w:val="00457923"/>
    <w:rsid w:val="004602EC"/>
    <w:rsid w:val="004610F8"/>
    <w:rsid w:val="00461A3F"/>
    <w:rsid w:val="00462191"/>
    <w:rsid w:val="00463852"/>
    <w:rsid w:val="00464E25"/>
    <w:rsid w:val="00466B54"/>
    <w:rsid w:val="00467047"/>
    <w:rsid w:val="00467349"/>
    <w:rsid w:val="004678B4"/>
    <w:rsid w:val="0047026C"/>
    <w:rsid w:val="004705A3"/>
    <w:rsid w:val="00470714"/>
    <w:rsid w:val="0047090C"/>
    <w:rsid w:val="00471DE0"/>
    <w:rsid w:val="004722B2"/>
    <w:rsid w:val="00472BD6"/>
    <w:rsid w:val="0047484A"/>
    <w:rsid w:val="00475D73"/>
    <w:rsid w:val="00476853"/>
    <w:rsid w:val="00477162"/>
    <w:rsid w:val="00480B9F"/>
    <w:rsid w:val="00481F9E"/>
    <w:rsid w:val="00482C90"/>
    <w:rsid w:val="0048397D"/>
    <w:rsid w:val="00484910"/>
    <w:rsid w:val="00485624"/>
    <w:rsid w:val="004856A9"/>
    <w:rsid w:val="004857EB"/>
    <w:rsid w:val="00485C63"/>
    <w:rsid w:val="00487795"/>
    <w:rsid w:val="0049056E"/>
    <w:rsid w:val="00490B2E"/>
    <w:rsid w:val="00491387"/>
    <w:rsid w:val="004936E8"/>
    <w:rsid w:val="0049462E"/>
    <w:rsid w:val="004954C2"/>
    <w:rsid w:val="004961B3"/>
    <w:rsid w:val="00496B4D"/>
    <w:rsid w:val="004A2A08"/>
    <w:rsid w:val="004A4428"/>
    <w:rsid w:val="004A4F3C"/>
    <w:rsid w:val="004A7001"/>
    <w:rsid w:val="004A73EC"/>
    <w:rsid w:val="004A7D3D"/>
    <w:rsid w:val="004A7FC0"/>
    <w:rsid w:val="004A7FE2"/>
    <w:rsid w:val="004B02E1"/>
    <w:rsid w:val="004B1CBA"/>
    <w:rsid w:val="004B224E"/>
    <w:rsid w:val="004B3054"/>
    <w:rsid w:val="004B3ABD"/>
    <w:rsid w:val="004C0D66"/>
    <w:rsid w:val="004C16C9"/>
    <w:rsid w:val="004C2E7D"/>
    <w:rsid w:val="004C7B75"/>
    <w:rsid w:val="004C7C4B"/>
    <w:rsid w:val="004D3857"/>
    <w:rsid w:val="004D5722"/>
    <w:rsid w:val="004D7CF6"/>
    <w:rsid w:val="004E2B13"/>
    <w:rsid w:val="004E3C85"/>
    <w:rsid w:val="004E575A"/>
    <w:rsid w:val="004E74F8"/>
    <w:rsid w:val="004F07A4"/>
    <w:rsid w:val="004F14F3"/>
    <w:rsid w:val="004F18E0"/>
    <w:rsid w:val="004F3057"/>
    <w:rsid w:val="004F36C7"/>
    <w:rsid w:val="004F42EA"/>
    <w:rsid w:val="004F49A9"/>
    <w:rsid w:val="004F6C11"/>
    <w:rsid w:val="005031B2"/>
    <w:rsid w:val="00503220"/>
    <w:rsid w:val="005039B9"/>
    <w:rsid w:val="00504E3C"/>
    <w:rsid w:val="00505B2F"/>
    <w:rsid w:val="00506FF0"/>
    <w:rsid w:val="00507CD0"/>
    <w:rsid w:val="00510DD3"/>
    <w:rsid w:val="00511258"/>
    <w:rsid w:val="00511E0E"/>
    <w:rsid w:val="00511E2B"/>
    <w:rsid w:val="00512EAC"/>
    <w:rsid w:val="00513B00"/>
    <w:rsid w:val="0051421D"/>
    <w:rsid w:val="00514B3B"/>
    <w:rsid w:val="00514C89"/>
    <w:rsid w:val="00515A80"/>
    <w:rsid w:val="00516896"/>
    <w:rsid w:val="00517B22"/>
    <w:rsid w:val="005202F4"/>
    <w:rsid w:val="00520A1B"/>
    <w:rsid w:val="0052106E"/>
    <w:rsid w:val="00522277"/>
    <w:rsid w:val="00522593"/>
    <w:rsid w:val="00523C39"/>
    <w:rsid w:val="00524E1B"/>
    <w:rsid w:val="0052508F"/>
    <w:rsid w:val="00525F87"/>
    <w:rsid w:val="005301DA"/>
    <w:rsid w:val="00530F7F"/>
    <w:rsid w:val="0053129F"/>
    <w:rsid w:val="0053251F"/>
    <w:rsid w:val="0053303E"/>
    <w:rsid w:val="005358DC"/>
    <w:rsid w:val="0053730F"/>
    <w:rsid w:val="00540E6B"/>
    <w:rsid w:val="00541DA4"/>
    <w:rsid w:val="00542A37"/>
    <w:rsid w:val="00542C71"/>
    <w:rsid w:val="0054397F"/>
    <w:rsid w:val="00543EE2"/>
    <w:rsid w:val="005449E4"/>
    <w:rsid w:val="005459DB"/>
    <w:rsid w:val="00550A35"/>
    <w:rsid w:val="005511CF"/>
    <w:rsid w:val="005519E2"/>
    <w:rsid w:val="005523E8"/>
    <w:rsid w:val="0055324B"/>
    <w:rsid w:val="00554F0D"/>
    <w:rsid w:val="0055550D"/>
    <w:rsid w:val="00556856"/>
    <w:rsid w:val="005579DD"/>
    <w:rsid w:val="0056121F"/>
    <w:rsid w:val="0056174E"/>
    <w:rsid w:val="00562B6F"/>
    <w:rsid w:val="00563AC9"/>
    <w:rsid w:val="00563C82"/>
    <w:rsid w:val="00564991"/>
    <w:rsid w:val="00564C45"/>
    <w:rsid w:val="00566890"/>
    <w:rsid w:val="00566C82"/>
    <w:rsid w:val="0056710C"/>
    <w:rsid w:val="005673ED"/>
    <w:rsid w:val="00567686"/>
    <w:rsid w:val="00570289"/>
    <w:rsid w:val="00572448"/>
    <w:rsid w:val="00572855"/>
    <w:rsid w:val="0057381A"/>
    <w:rsid w:val="0057381C"/>
    <w:rsid w:val="005743F3"/>
    <w:rsid w:val="005745B8"/>
    <w:rsid w:val="005748AF"/>
    <w:rsid w:val="00575893"/>
    <w:rsid w:val="00575E63"/>
    <w:rsid w:val="00581FF3"/>
    <w:rsid w:val="0058330B"/>
    <w:rsid w:val="0058654D"/>
    <w:rsid w:val="005874B4"/>
    <w:rsid w:val="00587E62"/>
    <w:rsid w:val="0059158F"/>
    <w:rsid w:val="00591BB6"/>
    <w:rsid w:val="0059480F"/>
    <w:rsid w:val="00595A36"/>
    <w:rsid w:val="0059625B"/>
    <w:rsid w:val="00596B62"/>
    <w:rsid w:val="005974D7"/>
    <w:rsid w:val="005A0423"/>
    <w:rsid w:val="005A0AF5"/>
    <w:rsid w:val="005A0F6F"/>
    <w:rsid w:val="005A25BF"/>
    <w:rsid w:val="005A2EBC"/>
    <w:rsid w:val="005A3F3B"/>
    <w:rsid w:val="005A3FF0"/>
    <w:rsid w:val="005A4CFB"/>
    <w:rsid w:val="005A4E9A"/>
    <w:rsid w:val="005A5AA5"/>
    <w:rsid w:val="005A7A0D"/>
    <w:rsid w:val="005B1104"/>
    <w:rsid w:val="005B127C"/>
    <w:rsid w:val="005B1EAA"/>
    <w:rsid w:val="005B30B6"/>
    <w:rsid w:val="005B624F"/>
    <w:rsid w:val="005B68F6"/>
    <w:rsid w:val="005B6D7C"/>
    <w:rsid w:val="005B6E1D"/>
    <w:rsid w:val="005C1651"/>
    <w:rsid w:val="005C2093"/>
    <w:rsid w:val="005C3BEA"/>
    <w:rsid w:val="005C4B70"/>
    <w:rsid w:val="005C6091"/>
    <w:rsid w:val="005C722A"/>
    <w:rsid w:val="005C7DB5"/>
    <w:rsid w:val="005D0452"/>
    <w:rsid w:val="005D063A"/>
    <w:rsid w:val="005D2217"/>
    <w:rsid w:val="005D2A92"/>
    <w:rsid w:val="005D2B45"/>
    <w:rsid w:val="005D4A12"/>
    <w:rsid w:val="005D5958"/>
    <w:rsid w:val="005D6F5A"/>
    <w:rsid w:val="005D7797"/>
    <w:rsid w:val="005D79B8"/>
    <w:rsid w:val="005E17D8"/>
    <w:rsid w:val="005E2622"/>
    <w:rsid w:val="005E433D"/>
    <w:rsid w:val="005E5014"/>
    <w:rsid w:val="005E6425"/>
    <w:rsid w:val="005F0D0D"/>
    <w:rsid w:val="005F26FF"/>
    <w:rsid w:val="005F5873"/>
    <w:rsid w:val="005F66DB"/>
    <w:rsid w:val="005F7456"/>
    <w:rsid w:val="00603A18"/>
    <w:rsid w:val="0060546A"/>
    <w:rsid w:val="00605850"/>
    <w:rsid w:val="0060684E"/>
    <w:rsid w:val="00607168"/>
    <w:rsid w:val="00610CBD"/>
    <w:rsid w:val="0061119C"/>
    <w:rsid w:val="00611D85"/>
    <w:rsid w:val="00612201"/>
    <w:rsid w:val="00613882"/>
    <w:rsid w:val="006217DA"/>
    <w:rsid w:val="006238B8"/>
    <w:rsid w:val="00627032"/>
    <w:rsid w:val="0062776A"/>
    <w:rsid w:val="00631907"/>
    <w:rsid w:val="00632B07"/>
    <w:rsid w:val="00633121"/>
    <w:rsid w:val="00633A71"/>
    <w:rsid w:val="0063406B"/>
    <w:rsid w:val="00634425"/>
    <w:rsid w:val="0063443B"/>
    <w:rsid w:val="00635486"/>
    <w:rsid w:val="00635EA2"/>
    <w:rsid w:val="00637FB3"/>
    <w:rsid w:val="006428DC"/>
    <w:rsid w:val="00642D5A"/>
    <w:rsid w:val="00642FB7"/>
    <w:rsid w:val="00643854"/>
    <w:rsid w:val="00643873"/>
    <w:rsid w:val="00644C37"/>
    <w:rsid w:val="00645521"/>
    <w:rsid w:val="006457B8"/>
    <w:rsid w:val="00645EF5"/>
    <w:rsid w:val="00646BC2"/>
    <w:rsid w:val="00647E0F"/>
    <w:rsid w:val="006567DB"/>
    <w:rsid w:val="006576B7"/>
    <w:rsid w:val="00663132"/>
    <w:rsid w:val="00665102"/>
    <w:rsid w:val="0066587A"/>
    <w:rsid w:val="00670100"/>
    <w:rsid w:val="00671EEC"/>
    <w:rsid w:val="00671FAD"/>
    <w:rsid w:val="006723BA"/>
    <w:rsid w:val="006758DA"/>
    <w:rsid w:val="0067674C"/>
    <w:rsid w:val="00680051"/>
    <w:rsid w:val="00681764"/>
    <w:rsid w:val="00681F8D"/>
    <w:rsid w:val="00682329"/>
    <w:rsid w:val="006849DA"/>
    <w:rsid w:val="00685097"/>
    <w:rsid w:val="006851ED"/>
    <w:rsid w:val="00685E1D"/>
    <w:rsid w:val="00687DDF"/>
    <w:rsid w:val="00690221"/>
    <w:rsid w:val="006929A7"/>
    <w:rsid w:val="00692C9D"/>
    <w:rsid w:val="00692FF6"/>
    <w:rsid w:val="00695ACF"/>
    <w:rsid w:val="00696B4E"/>
    <w:rsid w:val="00696F82"/>
    <w:rsid w:val="00697901"/>
    <w:rsid w:val="00697A4B"/>
    <w:rsid w:val="006A0693"/>
    <w:rsid w:val="006A1D84"/>
    <w:rsid w:val="006A25C1"/>
    <w:rsid w:val="006A416D"/>
    <w:rsid w:val="006A47AE"/>
    <w:rsid w:val="006A4BCE"/>
    <w:rsid w:val="006A52C0"/>
    <w:rsid w:val="006A69B4"/>
    <w:rsid w:val="006A70F4"/>
    <w:rsid w:val="006A7E1E"/>
    <w:rsid w:val="006B0B99"/>
    <w:rsid w:val="006B0E7C"/>
    <w:rsid w:val="006B21EA"/>
    <w:rsid w:val="006B2E09"/>
    <w:rsid w:val="006B2F39"/>
    <w:rsid w:val="006B3697"/>
    <w:rsid w:val="006B3AF2"/>
    <w:rsid w:val="006B7C0E"/>
    <w:rsid w:val="006B7EBA"/>
    <w:rsid w:val="006C0913"/>
    <w:rsid w:val="006C0C6F"/>
    <w:rsid w:val="006C17B1"/>
    <w:rsid w:val="006C1C08"/>
    <w:rsid w:val="006C2110"/>
    <w:rsid w:val="006C3C86"/>
    <w:rsid w:val="006C4A18"/>
    <w:rsid w:val="006C652B"/>
    <w:rsid w:val="006C6AC6"/>
    <w:rsid w:val="006D1D4A"/>
    <w:rsid w:val="006D1E83"/>
    <w:rsid w:val="006D3CE3"/>
    <w:rsid w:val="006D43B1"/>
    <w:rsid w:val="006D4E33"/>
    <w:rsid w:val="006D567D"/>
    <w:rsid w:val="006D73E3"/>
    <w:rsid w:val="006D7B19"/>
    <w:rsid w:val="006E180B"/>
    <w:rsid w:val="006E411E"/>
    <w:rsid w:val="006E453F"/>
    <w:rsid w:val="006E670D"/>
    <w:rsid w:val="006E6DA0"/>
    <w:rsid w:val="006F08E9"/>
    <w:rsid w:val="006F1815"/>
    <w:rsid w:val="006F2891"/>
    <w:rsid w:val="006F2D15"/>
    <w:rsid w:val="006F349C"/>
    <w:rsid w:val="006F5668"/>
    <w:rsid w:val="006F6EC0"/>
    <w:rsid w:val="00700495"/>
    <w:rsid w:val="00700EBB"/>
    <w:rsid w:val="00701000"/>
    <w:rsid w:val="00703343"/>
    <w:rsid w:val="0070339F"/>
    <w:rsid w:val="007036D8"/>
    <w:rsid w:val="00703F05"/>
    <w:rsid w:val="00704DC1"/>
    <w:rsid w:val="0070571A"/>
    <w:rsid w:val="00705A48"/>
    <w:rsid w:val="00705CFC"/>
    <w:rsid w:val="00706A91"/>
    <w:rsid w:val="00710E23"/>
    <w:rsid w:val="00711B2F"/>
    <w:rsid w:val="00712D5A"/>
    <w:rsid w:val="00713CD7"/>
    <w:rsid w:val="00715905"/>
    <w:rsid w:val="0071647C"/>
    <w:rsid w:val="00720D92"/>
    <w:rsid w:val="0072188C"/>
    <w:rsid w:val="00723624"/>
    <w:rsid w:val="007252BA"/>
    <w:rsid w:val="007253F7"/>
    <w:rsid w:val="0072624B"/>
    <w:rsid w:val="007279FA"/>
    <w:rsid w:val="007327DF"/>
    <w:rsid w:val="00733B7F"/>
    <w:rsid w:val="00733EF8"/>
    <w:rsid w:val="0073491F"/>
    <w:rsid w:val="00735CFE"/>
    <w:rsid w:val="00736B97"/>
    <w:rsid w:val="00740417"/>
    <w:rsid w:val="00740469"/>
    <w:rsid w:val="00740BE4"/>
    <w:rsid w:val="007416EB"/>
    <w:rsid w:val="0074366F"/>
    <w:rsid w:val="00746521"/>
    <w:rsid w:val="00747807"/>
    <w:rsid w:val="007519C7"/>
    <w:rsid w:val="00751A03"/>
    <w:rsid w:val="0075229B"/>
    <w:rsid w:val="007557CB"/>
    <w:rsid w:val="00757353"/>
    <w:rsid w:val="00757EDB"/>
    <w:rsid w:val="00760663"/>
    <w:rsid w:val="007614B9"/>
    <w:rsid w:val="0076191E"/>
    <w:rsid w:val="00761A68"/>
    <w:rsid w:val="00764B33"/>
    <w:rsid w:val="00765CAC"/>
    <w:rsid w:val="00766370"/>
    <w:rsid w:val="00767173"/>
    <w:rsid w:val="00767BF2"/>
    <w:rsid w:val="00770362"/>
    <w:rsid w:val="00771E7C"/>
    <w:rsid w:val="0077272C"/>
    <w:rsid w:val="007737B7"/>
    <w:rsid w:val="00773801"/>
    <w:rsid w:val="00773836"/>
    <w:rsid w:val="0077412F"/>
    <w:rsid w:val="00774A7D"/>
    <w:rsid w:val="00775124"/>
    <w:rsid w:val="007755F8"/>
    <w:rsid w:val="00776137"/>
    <w:rsid w:val="00776DCC"/>
    <w:rsid w:val="007812ED"/>
    <w:rsid w:val="00781918"/>
    <w:rsid w:val="00782407"/>
    <w:rsid w:val="007830A2"/>
    <w:rsid w:val="0078357A"/>
    <w:rsid w:val="0078543C"/>
    <w:rsid w:val="00785FC8"/>
    <w:rsid w:val="00786604"/>
    <w:rsid w:val="00786EC2"/>
    <w:rsid w:val="00791D3D"/>
    <w:rsid w:val="00792FEF"/>
    <w:rsid w:val="007940C5"/>
    <w:rsid w:val="00794DB8"/>
    <w:rsid w:val="00795596"/>
    <w:rsid w:val="007965F7"/>
    <w:rsid w:val="0079717F"/>
    <w:rsid w:val="007976E2"/>
    <w:rsid w:val="007A149F"/>
    <w:rsid w:val="007A1A75"/>
    <w:rsid w:val="007A3E5C"/>
    <w:rsid w:val="007A46D8"/>
    <w:rsid w:val="007A5501"/>
    <w:rsid w:val="007A55BE"/>
    <w:rsid w:val="007A6A56"/>
    <w:rsid w:val="007A7A34"/>
    <w:rsid w:val="007B0B74"/>
    <w:rsid w:val="007B1A4A"/>
    <w:rsid w:val="007B25A2"/>
    <w:rsid w:val="007B3DE7"/>
    <w:rsid w:val="007B4921"/>
    <w:rsid w:val="007B50C5"/>
    <w:rsid w:val="007B54D7"/>
    <w:rsid w:val="007B5684"/>
    <w:rsid w:val="007B57C3"/>
    <w:rsid w:val="007B5F90"/>
    <w:rsid w:val="007B6369"/>
    <w:rsid w:val="007B7AC1"/>
    <w:rsid w:val="007C056A"/>
    <w:rsid w:val="007C1CBA"/>
    <w:rsid w:val="007C245A"/>
    <w:rsid w:val="007C2DB5"/>
    <w:rsid w:val="007C42E8"/>
    <w:rsid w:val="007C7174"/>
    <w:rsid w:val="007C7E18"/>
    <w:rsid w:val="007D123B"/>
    <w:rsid w:val="007D2E73"/>
    <w:rsid w:val="007D3BF1"/>
    <w:rsid w:val="007D5070"/>
    <w:rsid w:val="007D555B"/>
    <w:rsid w:val="007E1301"/>
    <w:rsid w:val="007E16FD"/>
    <w:rsid w:val="007E19F0"/>
    <w:rsid w:val="007E3F59"/>
    <w:rsid w:val="007E3FB8"/>
    <w:rsid w:val="007E415F"/>
    <w:rsid w:val="007E483C"/>
    <w:rsid w:val="007E5DBE"/>
    <w:rsid w:val="007E60F3"/>
    <w:rsid w:val="007E777E"/>
    <w:rsid w:val="007F1825"/>
    <w:rsid w:val="007F24DA"/>
    <w:rsid w:val="007F255C"/>
    <w:rsid w:val="007F2D79"/>
    <w:rsid w:val="007F2E22"/>
    <w:rsid w:val="007F5023"/>
    <w:rsid w:val="007F6DCB"/>
    <w:rsid w:val="007F7032"/>
    <w:rsid w:val="007F7B73"/>
    <w:rsid w:val="007F7C58"/>
    <w:rsid w:val="008006C5"/>
    <w:rsid w:val="00801AF7"/>
    <w:rsid w:val="00802D30"/>
    <w:rsid w:val="0080327D"/>
    <w:rsid w:val="008039CC"/>
    <w:rsid w:val="00803A04"/>
    <w:rsid w:val="00804F8F"/>
    <w:rsid w:val="00810561"/>
    <w:rsid w:val="00810FC6"/>
    <w:rsid w:val="00811335"/>
    <w:rsid w:val="00814C58"/>
    <w:rsid w:val="00815CE6"/>
    <w:rsid w:val="00817B26"/>
    <w:rsid w:val="00817B62"/>
    <w:rsid w:val="008208C8"/>
    <w:rsid w:val="00820EAC"/>
    <w:rsid w:val="00822967"/>
    <w:rsid w:val="00823100"/>
    <w:rsid w:val="00823213"/>
    <w:rsid w:val="00823D23"/>
    <w:rsid w:val="00824FA9"/>
    <w:rsid w:val="0082613A"/>
    <w:rsid w:val="00827597"/>
    <w:rsid w:val="00832A03"/>
    <w:rsid w:val="0083382B"/>
    <w:rsid w:val="00833BB3"/>
    <w:rsid w:val="00835931"/>
    <w:rsid w:val="008359E9"/>
    <w:rsid w:val="008361A1"/>
    <w:rsid w:val="008363D6"/>
    <w:rsid w:val="00836C68"/>
    <w:rsid w:val="00840500"/>
    <w:rsid w:val="00840CDE"/>
    <w:rsid w:val="00842F99"/>
    <w:rsid w:val="00843F35"/>
    <w:rsid w:val="008466C7"/>
    <w:rsid w:val="0084693E"/>
    <w:rsid w:val="00846FA3"/>
    <w:rsid w:val="00847DAA"/>
    <w:rsid w:val="00850077"/>
    <w:rsid w:val="00850669"/>
    <w:rsid w:val="00850B8F"/>
    <w:rsid w:val="008513B9"/>
    <w:rsid w:val="00852CF3"/>
    <w:rsid w:val="00853133"/>
    <w:rsid w:val="008531F2"/>
    <w:rsid w:val="00853363"/>
    <w:rsid w:val="00853E20"/>
    <w:rsid w:val="0085409F"/>
    <w:rsid w:val="008546AF"/>
    <w:rsid w:val="0085556F"/>
    <w:rsid w:val="008556EC"/>
    <w:rsid w:val="0085742D"/>
    <w:rsid w:val="0086161B"/>
    <w:rsid w:val="00862B9A"/>
    <w:rsid w:val="00866400"/>
    <w:rsid w:val="008669D1"/>
    <w:rsid w:val="00871062"/>
    <w:rsid w:val="0087283D"/>
    <w:rsid w:val="00873D4F"/>
    <w:rsid w:val="008747AE"/>
    <w:rsid w:val="0087606E"/>
    <w:rsid w:val="008770F8"/>
    <w:rsid w:val="008829A0"/>
    <w:rsid w:val="008832E2"/>
    <w:rsid w:val="00883E14"/>
    <w:rsid w:val="0088466C"/>
    <w:rsid w:val="00884690"/>
    <w:rsid w:val="008854D9"/>
    <w:rsid w:val="008860FF"/>
    <w:rsid w:val="008868FB"/>
    <w:rsid w:val="00890831"/>
    <w:rsid w:val="00890905"/>
    <w:rsid w:val="00893EF0"/>
    <w:rsid w:val="00894B58"/>
    <w:rsid w:val="008954B0"/>
    <w:rsid w:val="008957D0"/>
    <w:rsid w:val="00895C07"/>
    <w:rsid w:val="008961F6"/>
    <w:rsid w:val="00896F5F"/>
    <w:rsid w:val="008A0471"/>
    <w:rsid w:val="008A0887"/>
    <w:rsid w:val="008A0C67"/>
    <w:rsid w:val="008A19C5"/>
    <w:rsid w:val="008A1D64"/>
    <w:rsid w:val="008A28F3"/>
    <w:rsid w:val="008A747E"/>
    <w:rsid w:val="008B111A"/>
    <w:rsid w:val="008B19EF"/>
    <w:rsid w:val="008B20D9"/>
    <w:rsid w:val="008B24E2"/>
    <w:rsid w:val="008B3757"/>
    <w:rsid w:val="008B375B"/>
    <w:rsid w:val="008B4AD3"/>
    <w:rsid w:val="008B503F"/>
    <w:rsid w:val="008C1E10"/>
    <w:rsid w:val="008C24A3"/>
    <w:rsid w:val="008C2BEF"/>
    <w:rsid w:val="008C2CCE"/>
    <w:rsid w:val="008C30F8"/>
    <w:rsid w:val="008C53E0"/>
    <w:rsid w:val="008C56DE"/>
    <w:rsid w:val="008C5C55"/>
    <w:rsid w:val="008D0820"/>
    <w:rsid w:val="008D17C2"/>
    <w:rsid w:val="008D251A"/>
    <w:rsid w:val="008D4E3C"/>
    <w:rsid w:val="008D6214"/>
    <w:rsid w:val="008D6EBF"/>
    <w:rsid w:val="008E0D1E"/>
    <w:rsid w:val="008E0DCF"/>
    <w:rsid w:val="008E1746"/>
    <w:rsid w:val="008E1FB9"/>
    <w:rsid w:val="008E43E6"/>
    <w:rsid w:val="008E5529"/>
    <w:rsid w:val="008E6758"/>
    <w:rsid w:val="008E7CA2"/>
    <w:rsid w:val="008E7CB0"/>
    <w:rsid w:val="008F024F"/>
    <w:rsid w:val="008F0F4A"/>
    <w:rsid w:val="008F1623"/>
    <w:rsid w:val="008F1781"/>
    <w:rsid w:val="008F1D5B"/>
    <w:rsid w:val="008F22D2"/>
    <w:rsid w:val="008F2BC7"/>
    <w:rsid w:val="008F3421"/>
    <w:rsid w:val="008F3EBD"/>
    <w:rsid w:val="008F5F62"/>
    <w:rsid w:val="008F664C"/>
    <w:rsid w:val="008F6C98"/>
    <w:rsid w:val="00902D59"/>
    <w:rsid w:val="0090392F"/>
    <w:rsid w:val="009060E4"/>
    <w:rsid w:val="00911CB0"/>
    <w:rsid w:val="009139B9"/>
    <w:rsid w:val="00917CA1"/>
    <w:rsid w:val="00920443"/>
    <w:rsid w:val="009204F2"/>
    <w:rsid w:val="00922BA7"/>
    <w:rsid w:val="00922CE6"/>
    <w:rsid w:val="00923090"/>
    <w:rsid w:val="009232BF"/>
    <w:rsid w:val="009235FB"/>
    <w:rsid w:val="009253DE"/>
    <w:rsid w:val="009327F9"/>
    <w:rsid w:val="009329A8"/>
    <w:rsid w:val="009371B4"/>
    <w:rsid w:val="0093749E"/>
    <w:rsid w:val="0094078F"/>
    <w:rsid w:val="00940E99"/>
    <w:rsid w:val="00941328"/>
    <w:rsid w:val="009413E6"/>
    <w:rsid w:val="00941BC0"/>
    <w:rsid w:val="009453D0"/>
    <w:rsid w:val="009503B7"/>
    <w:rsid w:val="00950700"/>
    <w:rsid w:val="009517EE"/>
    <w:rsid w:val="00954A03"/>
    <w:rsid w:val="009553C5"/>
    <w:rsid w:val="009553E1"/>
    <w:rsid w:val="00955907"/>
    <w:rsid w:val="00956645"/>
    <w:rsid w:val="009577DF"/>
    <w:rsid w:val="00957810"/>
    <w:rsid w:val="00960046"/>
    <w:rsid w:val="0096062D"/>
    <w:rsid w:val="009645D1"/>
    <w:rsid w:val="0096636C"/>
    <w:rsid w:val="0096680A"/>
    <w:rsid w:val="009677D8"/>
    <w:rsid w:val="00972655"/>
    <w:rsid w:val="00972663"/>
    <w:rsid w:val="009737F2"/>
    <w:rsid w:val="00974DB6"/>
    <w:rsid w:val="009760CF"/>
    <w:rsid w:val="009763A2"/>
    <w:rsid w:val="009765BE"/>
    <w:rsid w:val="00976B2C"/>
    <w:rsid w:val="00980EE1"/>
    <w:rsid w:val="00982C07"/>
    <w:rsid w:val="00984C95"/>
    <w:rsid w:val="00984ECC"/>
    <w:rsid w:val="00987811"/>
    <w:rsid w:val="00990439"/>
    <w:rsid w:val="00990A54"/>
    <w:rsid w:val="00991047"/>
    <w:rsid w:val="00991B79"/>
    <w:rsid w:val="00991EE1"/>
    <w:rsid w:val="00994065"/>
    <w:rsid w:val="00994B74"/>
    <w:rsid w:val="00995925"/>
    <w:rsid w:val="00997C4F"/>
    <w:rsid w:val="009A0552"/>
    <w:rsid w:val="009A0834"/>
    <w:rsid w:val="009A1369"/>
    <w:rsid w:val="009A207D"/>
    <w:rsid w:val="009A4090"/>
    <w:rsid w:val="009A444F"/>
    <w:rsid w:val="009A535F"/>
    <w:rsid w:val="009A5761"/>
    <w:rsid w:val="009A6331"/>
    <w:rsid w:val="009A690D"/>
    <w:rsid w:val="009A6B75"/>
    <w:rsid w:val="009B1B51"/>
    <w:rsid w:val="009B2580"/>
    <w:rsid w:val="009B2AF3"/>
    <w:rsid w:val="009B336C"/>
    <w:rsid w:val="009B39A5"/>
    <w:rsid w:val="009B4503"/>
    <w:rsid w:val="009B5510"/>
    <w:rsid w:val="009B581C"/>
    <w:rsid w:val="009C0CEF"/>
    <w:rsid w:val="009C0F1D"/>
    <w:rsid w:val="009C6EDF"/>
    <w:rsid w:val="009D01DA"/>
    <w:rsid w:val="009D258E"/>
    <w:rsid w:val="009D36B8"/>
    <w:rsid w:val="009D3969"/>
    <w:rsid w:val="009D4E2B"/>
    <w:rsid w:val="009D5BB7"/>
    <w:rsid w:val="009D5E92"/>
    <w:rsid w:val="009D6179"/>
    <w:rsid w:val="009D666F"/>
    <w:rsid w:val="009D7214"/>
    <w:rsid w:val="009E0443"/>
    <w:rsid w:val="009E3B6F"/>
    <w:rsid w:val="009E3F40"/>
    <w:rsid w:val="009E4DCC"/>
    <w:rsid w:val="009E5D31"/>
    <w:rsid w:val="009E7E87"/>
    <w:rsid w:val="009F022E"/>
    <w:rsid w:val="009F08C6"/>
    <w:rsid w:val="009F143B"/>
    <w:rsid w:val="009F1FD6"/>
    <w:rsid w:val="009F357E"/>
    <w:rsid w:val="009F4B74"/>
    <w:rsid w:val="009F6000"/>
    <w:rsid w:val="009F7A65"/>
    <w:rsid w:val="009F7DE0"/>
    <w:rsid w:val="00A02B71"/>
    <w:rsid w:val="00A063CE"/>
    <w:rsid w:val="00A07887"/>
    <w:rsid w:val="00A11BB7"/>
    <w:rsid w:val="00A13BB1"/>
    <w:rsid w:val="00A14B78"/>
    <w:rsid w:val="00A15486"/>
    <w:rsid w:val="00A17685"/>
    <w:rsid w:val="00A2053F"/>
    <w:rsid w:val="00A21CC3"/>
    <w:rsid w:val="00A22453"/>
    <w:rsid w:val="00A23D98"/>
    <w:rsid w:val="00A248BB"/>
    <w:rsid w:val="00A264E7"/>
    <w:rsid w:val="00A300DE"/>
    <w:rsid w:val="00A33137"/>
    <w:rsid w:val="00A34309"/>
    <w:rsid w:val="00A355B2"/>
    <w:rsid w:val="00A35604"/>
    <w:rsid w:val="00A361C8"/>
    <w:rsid w:val="00A3671A"/>
    <w:rsid w:val="00A37E31"/>
    <w:rsid w:val="00A401FC"/>
    <w:rsid w:val="00A4085F"/>
    <w:rsid w:val="00A40A97"/>
    <w:rsid w:val="00A40CF3"/>
    <w:rsid w:val="00A44E36"/>
    <w:rsid w:val="00A4777D"/>
    <w:rsid w:val="00A5076A"/>
    <w:rsid w:val="00A53040"/>
    <w:rsid w:val="00A54C04"/>
    <w:rsid w:val="00A5644D"/>
    <w:rsid w:val="00A56AA7"/>
    <w:rsid w:val="00A56E81"/>
    <w:rsid w:val="00A572DD"/>
    <w:rsid w:val="00A57D6D"/>
    <w:rsid w:val="00A617B9"/>
    <w:rsid w:val="00A61C9F"/>
    <w:rsid w:val="00A62DE3"/>
    <w:rsid w:val="00A64964"/>
    <w:rsid w:val="00A64A71"/>
    <w:rsid w:val="00A66C35"/>
    <w:rsid w:val="00A672AC"/>
    <w:rsid w:val="00A67427"/>
    <w:rsid w:val="00A6781E"/>
    <w:rsid w:val="00A72860"/>
    <w:rsid w:val="00A73039"/>
    <w:rsid w:val="00A74E4D"/>
    <w:rsid w:val="00A761EF"/>
    <w:rsid w:val="00A76BD8"/>
    <w:rsid w:val="00A77357"/>
    <w:rsid w:val="00A77D06"/>
    <w:rsid w:val="00A841F0"/>
    <w:rsid w:val="00A8435C"/>
    <w:rsid w:val="00A8558D"/>
    <w:rsid w:val="00A869CD"/>
    <w:rsid w:val="00A86D31"/>
    <w:rsid w:val="00A86EE6"/>
    <w:rsid w:val="00A90514"/>
    <w:rsid w:val="00A921BE"/>
    <w:rsid w:val="00A92865"/>
    <w:rsid w:val="00A977CF"/>
    <w:rsid w:val="00A97A69"/>
    <w:rsid w:val="00AA0FFC"/>
    <w:rsid w:val="00AA14C7"/>
    <w:rsid w:val="00AA3578"/>
    <w:rsid w:val="00AA458D"/>
    <w:rsid w:val="00AA5F12"/>
    <w:rsid w:val="00AB00FF"/>
    <w:rsid w:val="00AB3055"/>
    <w:rsid w:val="00AB4F8B"/>
    <w:rsid w:val="00AB55BF"/>
    <w:rsid w:val="00AB6FC6"/>
    <w:rsid w:val="00AB75EC"/>
    <w:rsid w:val="00AC09CA"/>
    <w:rsid w:val="00AC0A5B"/>
    <w:rsid w:val="00AC15ED"/>
    <w:rsid w:val="00AC287F"/>
    <w:rsid w:val="00AC2E88"/>
    <w:rsid w:val="00AC3D68"/>
    <w:rsid w:val="00AC41DB"/>
    <w:rsid w:val="00AC5294"/>
    <w:rsid w:val="00AC532B"/>
    <w:rsid w:val="00AC5845"/>
    <w:rsid w:val="00AC614B"/>
    <w:rsid w:val="00AC74DA"/>
    <w:rsid w:val="00AC77F2"/>
    <w:rsid w:val="00AC7864"/>
    <w:rsid w:val="00AC7A44"/>
    <w:rsid w:val="00AC7B61"/>
    <w:rsid w:val="00AD0815"/>
    <w:rsid w:val="00AD0D01"/>
    <w:rsid w:val="00AD1DD9"/>
    <w:rsid w:val="00AD2196"/>
    <w:rsid w:val="00AD3A13"/>
    <w:rsid w:val="00AD3C7A"/>
    <w:rsid w:val="00AD3FE2"/>
    <w:rsid w:val="00AD41F1"/>
    <w:rsid w:val="00AD4B71"/>
    <w:rsid w:val="00AD5192"/>
    <w:rsid w:val="00AD71F2"/>
    <w:rsid w:val="00AD7F7E"/>
    <w:rsid w:val="00AD7FA7"/>
    <w:rsid w:val="00AE0156"/>
    <w:rsid w:val="00AE0B6B"/>
    <w:rsid w:val="00AE11DC"/>
    <w:rsid w:val="00AE1E08"/>
    <w:rsid w:val="00AE2E5F"/>
    <w:rsid w:val="00AE4AE9"/>
    <w:rsid w:val="00AE55F8"/>
    <w:rsid w:val="00AE5642"/>
    <w:rsid w:val="00AE5D60"/>
    <w:rsid w:val="00AE6647"/>
    <w:rsid w:val="00AE66A9"/>
    <w:rsid w:val="00AE6E03"/>
    <w:rsid w:val="00AE739B"/>
    <w:rsid w:val="00AF0A9B"/>
    <w:rsid w:val="00AF1400"/>
    <w:rsid w:val="00AF14C1"/>
    <w:rsid w:val="00AF15F9"/>
    <w:rsid w:val="00AF28AF"/>
    <w:rsid w:val="00AF7EA8"/>
    <w:rsid w:val="00B00157"/>
    <w:rsid w:val="00B00EF2"/>
    <w:rsid w:val="00B01581"/>
    <w:rsid w:val="00B0206B"/>
    <w:rsid w:val="00B044A8"/>
    <w:rsid w:val="00B04E51"/>
    <w:rsid w:val="00B06F96"/>
    <w:rsid w:val="00B10553"/>
    <w:rsid w:val="00B11D4B"/>
    <w:rsid w:val="00B12F73"/>
    <w:rsid w:val="00B12FF2"/>
    <w:rsid w:val="00B14B80"/>
    <w:rsid w:val="00B1517D"/>
    <w:rsid w:val="00B152D4"/>
    <w:rsid w:val="00B157B3"/>
    <w:rsid w:val="00B15A6C"/>
    <w:rsid w:val="00B166C8"/>
    <w:rsid w:val="00B22949"/>
    <w:rsid w:val="00B22A8B"/>
    <w:rsid w:val="00B23AA3"/>
    <w:rsid w:val="00B25995"/>
    <w:rsid w:val="00B26E44"/>
    <w:rsid w:val="00B30A1E"/>
    <w:rsid w:val="00B318BC"/>
    <w:rsid w:val="00B326B9"/>
    <w:rsid w:val="00B3400B"/>
    <w:rsid w:val="00B34DE4"/>
    <w:rsid w:val="00B35C9E"/>
    <w:rsid w:val="00B407F6"/>
    <w:rsid w:val="00B41CD9"/>
    <w:rsid w:val="00B41D3E"/>
    <w:rsid w:val="00B42585"/>
    <w:rsid w:val="00B43696"/>
    <w:rsid w:val="00B4650E"/>
    <w:rsid w:val="00B52207"/>
    <w:rsid w:val="00B53B74"/>
    <w:rsid w:val="00B54ECD"/>
    <w:rsid w:val="00B5605B"/>
    <w:rsid w:val="00B5680B"/>
    <w:rsid w:val="00B5750A"/>
    <w:rsid w:val="00B60335"/>
    <w:rsid w:val="00B6142D"/>
    <w:rsid w:val="00B6146C"/>
    <w:rsid w:val="00B646DA"/>
    <w:rsid w:val="00B65767"/>
    <w:rsid w:val="00B65D73"/>
    <w:rsid w:val="00B70DD5"/>
    <w:rsid w:val="00B710A4"/>
    <w:rsid w:val="00B7234A"/>
    <w:rsid w:val="00B74AD4"/>
    <w:rsid w:val="00B77897"/>
    <w:rsid w:val="00B77F93"/>
    <w:rsid w:val="00B803CF"/>
    <w:rsid w:val="00B8087B"/>
    <w:rsid w:val="00B80BB1"/>
    <w:rsid w:val="00B8423F"/>
    <w:rsid w:val="00B84262"/>
    <w:rsid w:val="00B86AE6"/>
    <w:rsid w:val="00B902A5"/>
    <w:rsid w:val="00B90C46"/>
    <w:rsid w:val="00B94387"/>
    <w:rsid w:val="00B94C40"/>
    <w:rsid w:val="00B95B18"/>
    <w:rsid w:val="00B95E5E"/>
    <w:rsid w:val="00BA1EA0"/>
    <w:rsid w:val="00BA4185"/>
    <w:rsid w:val="00BA42D9"/>
    <w:rsid w:val="00BA53B3"/>
    <w:rsid w:val="00BA7FEE"/>
    <w:rsid w:val="00BB36AE"/>
    <w:rsid w:val="00BB4A79"/>
    <w:rsid w:val="00BB5BED"/>
    <w:rsid w:val="00BB6A36"/>
    <w:rsid w:val="00BB72B8"/>
    <w:rsid w:val="00BB7784"/>
    <w:rsid w:val="00BC477A"/>
    <w:rsid w:val="00BC4BD0"/>
    <w:rsid w:val="00BC6A6B"/>
    <w:rsid w:val="00BC6CAA"/>
    <w:rsid w:val="00BC796E"/>
    <w:rsid w:val="00BC7C87"/>
    <w:rsid w:val="00BC7F27"/>
    <w:rsid w:val="00BD0DA8"/>
    <w:rsid w:val="00BD149C"/>
    <w:rsid w:val="00BD152C"/>
    <w:rsid w:val="00BD1E78"/>
    <w:rsid w:val="00BD2077"/>
    <w:rsid w:val="00BD45BA"/>
    <w:rsid w:val="00BD46A7"/>
    <w:rsid w:val="00BE03E3"/>
    <w:rsid w:val="00BE17ED"/>
    <w:rsid w:val="00BE3D22"/>
    <w:rsid w:val="00BE4CB1"/>
    <w:rsid w:val="00BE69A3"/>
    <w:rsid w:val="00BE769F"/>
    <w:rsid w:val="00BE7859"/>
    <w:rsid w:val="00BE7CFA"/>
    <w:rsid w:val="00BF1269"/>
    <w:rsid w:val="00BF1C04"/>
    <w:rsid w:val="00BF3F72"/>
    <w:rsid w:val="00BF3FA9"/>
    <w:rsid w:val="00BF493A"/>
    <w:rsid w:val="00BF623D"/>
    <w:rsid w:val="00C00BB1"/>
    <w:rsid w:val="00C0620F"/>
    <w:rsid w:val="00C07293"/>
    <w:rsid w:val="00C07558"/>
    <w:rsid w:val="00C12BEF"/>
    <w:rsid w:val="00C139A7"/>
    <w:rsid w:val="00C13C1A"/>
    <w:rsid w:val="00C14D66"/>
    <w:rsid w:val="00C1553A"/>
    <w:rsid w:val="00C15717"/>
    <w:rsid w:val="00C15740"/>
    <w:rsid w:val="00C16F1C"/>
    <w:rsid w:val="00C21D5A"/>
    <w:rsid w:val="00C22DDE"/>
    <w:rsid w:val="00C23078"/>
    <w:rsid w:val="00C23799"/>
    <w:rsid w:val="00C2682A"/>
    <w:rsid w:val="00C2691E"/>
    <w:rsid w:val="00C276C5"/>
    <w:rsid w:val="00C27B25"/>
    <w:rsid w:val="00C30260"/>
    <w:rsid w:val="00C31711"/>
    <w:rsid w:val="00C318EF"/>
    <w:rsid w:val="00C31CD4"/>
    <w:rsid w:val="00C3222A"/>
    <w:rsid w:val="00C332ED"/>
    <w:rsid w:val="00C33BC6"/>
    <w:rsid w:val="00C34F43"/>
    <w:rsid w:val="00C35C7C"/>
    <w:rsid w:val="00C369AF"/>
    <w:rsid w:val="00C37023"/>
    <w:rsid w:val="00C40D07"/>
    <w:rsid w:val="00C4104D"/>
    <w:rsid w:val="00C41C00"/>
    <w:rsid w:val="00C42B6C"/>
    <w:rsid w:val="00C46A4C"/>
    <w:rsid w:val="00C5206A"/>
    <w:rsid w:val="00C52388"/>
    <w:rsid w:val="00C5290E"/>
    <w:rsid w:val="00C53499"/>
    <w:rsid w:val="00C53670"/>
    <w:rsid w:val="00C53FA1"/>
    <w:rsid w:val="00C5567A"/>
    <w:rsid w:val="00C563DC"/>
    <w:rsid w:val="00C56D32"/>
    <w:rsid w:val="00C56EE5"/>
    <w:rsid w:val="00C60CA3"/>
    <w:rsid w:val="00C6232E"/>
    <w:rsid w:val="00C62D99"/>
    <w:rsid w:val="00C63A2E"/>
    <w:rsid w:val="00C6532C"/>
    <w:rsid w:val="00C6694E"/>
    <w:rsid w:val="00C672D0"/>
    <w:rsid w:val="00C67844"/>
    <w:rsid w:val="00C724D1"/>
    <w:rsid w:val="00C745C2"/>
    <w:rsid w:val="00C747FD"/>
    <w:rsid w:val="00C749E2"/>
    <w:rsid w:val="00C7648B"/>
    <w:rsid w:val="00C77BE5"/>
    <w:rsid w:val="00C82618"/>
    <w:rsid w:val="00C82D12"/>
    <w:rsid w:val="00C8418F"/>
    <w:rsid w:val="00C84572"/>
    <w:rsid w:val="00C8460D"/>
    <w:rsid w:val="00C84CAC"/>
    <w:rsid w:val="00C84F1D"/>
    <w:rsid w:val="00C878B7"/>
    <w:rsid w:val="00C87C99"/>
    <w:rsid w:val="00C9123A"/>
    <w:rsid w:val="00C91270"/>
    <w:rsid w:val="00C91E23"/>
    <w:rsid w:val="00C926F5"/>
    <w:rsid w:val="00C9323C"/>
    <w:rsid w:val="00C94BCF"/>
    <w:rsid w:val="00C94F2C"/>
    <w:rsid w:val="00C95521"/>
    <w:rsid w:val="00C96377"/>
    <w:rsid w:val="00C97347"/>
    <w:rsid w:val="00CA13DF"/>
    <w:rsid w:val="00CA23C7"/>
    <w:rsid w:val="00CA2F6B"/>
    <w:rsid w:val="00CA367C"/>
    <w:rsid w:val="00CA43A0"/>
    <w:rsid w:val="00CA679E"/>
    <w:rsid w:val="00CA713F"/>
    <w:rsid w:val="00CB1F6D"/>
    <w:rsid w:val="00CB1F98"/>
    <w:rsid w:val="00CB2B2D"/>
    <w:rsid w:val="00CB35F7"/>
    <w:rsid w:val="00CB41E3"/>
    <w:rsid w:val="00CB662A"/>
    <w:rsid w:val="00CB66B8"/>
    <w:rsid w:val="00CB77BE"/>
    <w:rsid w:val="00CB7BFB"/>
    <w:rsid w:val="00CC00A3"/>
    <w:rsid w:val="00CC0404"/>
    <w:rsid w:val="00CC1121"/>
    <w:rsid w:val="00CC1C59"/>
    <w:rsid w:val="00CC2349"/>
    <w:rsid w:val="00CC26BB"/>
    <w:rsid w:val="00CC4092"/>
    <w:rsid w:val="00CC55EC"/>
    <w:rsid w:val="00CC7417"/>
    <w:rsid w:val="00CD1944"/>
    <w:rsid w:val="00CD35CC"/>
    <w:rsid w:val="00CE1439"/>
    <w:rsid w:val="00CE24B9"/>
    <w:rsid w:val="00CE2E52"/>
    <w:rsid w:val="00CE6B8B"/>
    <w:rsid w:val="00CF06EF"/>
    <w:rsid w:val="00CF2722"/>
    <w:rsid w:val="00CF2DE3"/>
    <w:rsid w:val="00CF314C"/>
    <w:rsid w:val="00CF4D41"/>
    <w:rsid w:val="00CF5114"/>
    <w:rsid w:val="00CF6CC1"/>
    <w:rsid w:val="00D006EC"/>
    <w:rsid w:val="00D0086D"/>
    <w:rsid w:val="00D02324"/>
    <w:rsid w:val="00D02369"/>
    <w:rsid w:val="00D0287A"/>
    <w:rsid w:val="00D0553F"/>
    <w:rsid w:val="00D05776"/>
    <w:rsid w:val="00D07B09"/>
    <w:rsid w:val="00D107A8"/>
    <w:rsid w:val="00D1081D"/>
    <w:rsid w:val="00D1619A"/>
    <w:rsid w:val="00D16B8B"/>
    <w:rsid w:val="00D208C4"/>
    <w:rsid w:val="00D20B19"/>
    <w:rsid w:val="00D23176"/>
    <w:rsid w:val="00D245E0"/>
    <w:rsid w:val="00D25333"/>
    <w:rsid w:val="00D2585D"/>
    <w:rsid w:val="00D25B48"/>
    <w:rsid w:val="00D26028"/>
    <w:rsid w:val="00D26591"/>
    <w:rsid w:val="00D308EE"/>
    <w:rsid w:val="00D30BFB"/>
    <w:rsid w:val="00D30E40"/>
    <w:rsid w:val="00D31643"/>
    <w:rsid w:val="00D316EC"/>
    <w:rsid w:val="00D31F3C"/>
    <w:rsid w:val="00D31F58"/>
    <w:rsid w:val="00D3235D"/>
    <w:rsid w:val="00D32779"/>
    <w:rsid w:val="00D32BE8"/>
    <w:rsid w:val="00D32DD0"/>
    <w:rsid w:val="00D33927"/>
    <w:rsid w:val="00D348FD"/>
    <w:rsid w:val="00D35E63"/>
    <w:rsid w:val="00D36664"/>
    <w:rsid w:val="00D370F1"/>
    <w:rsid w:val="00D4234E"/>
    <w:rsid w:val="00D4235E"/>
    <w:rsid w:val="00D4307E"/>
    <w:rsid w:val="00D4338D"/>
    <w:rsid w:val="00D444D6"/>
    <w:rsid w:val="00D4595C"/>
    <w:rsid w:val="00D45E94"/>
    <w:rsid w:val="00D4631D"/>
    <w:rsid w:val="00D47FA1"/>
    <w:rsid w:val="00D514BC"/>
    <w:rsid w:val="00D519A4"/>
    <w:rsid w:val="00D5215E"/>
    <w:rsid w:val="00D539DB"/>
    <w:rsid w:val="00D53A64"/>
    <w:rsid w:val="00D54C80"/>
    <w:rsid w:val="00D54F7F"/>
    <w:rsid w:val="00D566D1"/>
    <w:rsid w:val="00D56E06"/>
    <w:rsid w:val="00D56E41"/>
    <w:rsid w:val="00D60A91"/>
    <w:rsid w:val="00D60BAA"/>
    <w:rsid w:val="00D61918"/>
    <w:rsid w:val="00D61CA0"/>
    <w:rsid w:val="00D61EEF"/>
    <w:rsid w:val="00D656B6"/>
    <w:rsid w:val="00D65BFB"/>
    <w:rsid w:val="00D666A3"/>
    <w:rsid w:val="00D66762"/>
    <w:rsid w:val="00D67920"/>
    <w:rsid w:val="00D7195D"/>
    <w:rsid w:val="00D73922"/>
    <w:rsid w:val="00D77020"/>
    <w:rsid w:val="00D80F34"/>
    <w:rsid w:val="00D81535"/>
    <w:rsid w:val="00D82D58"/>
    <w:rsid w:val="00D83EC4"/>
    <w:rsid w:val="00D847ED"/>
    <w:rsid w:val="00D8490B"/>
    <w:rsid w:val="00D86290"/>
    <w:rsid w:val="00D9093F"/>
    <w:rsid w:val="00D90E4F"/>
    <w:rsid w:val="00D915F9"/>
    <w:rsid w:val="00D91974"/>
    <w:rsid w:val="00D91BD8"/>
    <w:rsid w:val="00D9406E"/>
    <w:rsid w:val="00D941D1"/>
    <w:rsid w:val="00D94E34"/>
    <w:rsid w:val="00D95579"/>
    <w:rsid w:val="00D9561B"/>
    <w:rsid w:val="00D979FC"/>
    <w:rsid w:val="00DA1A04"/>
    <w:rsid w:val="00DA2569"/>
    <w:rsid w:val="00DA32A3"/>
    <w:rsid w:val="00DA4BAE"/>
    <w:rsid w:val="00DA4DC6"/>
    <w:rsid w:val="00DA4ECB"/>
    <w:rsid w:val="00DA5C57"/>
    <w:rsid w:val="00DA6909"/>
    <w:rsid w:val="00DB0B95"/>
    <w:rsid w:val="00DB1452"/>
    <w:rsid w:val="00DB2E9E"/>
    <w:rsid w:val="00DB30D4"/>
    <w:rsid w:val="00DB3A2C"/>
    <w:rsid w:val="00DB797A"/>
    <w:rsid w:val="00DC07A8"/>
    <w:rsid w:val="00DC11AD"/>
    <w:rsid w:val="00DC13F0"/>
    <w:rsid w:val="00DC1699"/>
    <w:rsid w:val="00DC2880"/>
    <w:rsid w:val="00DC536E"/>
    <w:rsid w:val="00DC7C0F"/>
    <w:rsid w:val="00DD3818"/>
    <w:rsid w:val="00DD3936"/>
    <w:rsid w:val="00DD3C67"/>
    <w:rsid w:val="00DD5493"/>
    <w:rsid w:val="00DD5FA8"/>
    <w:rsid w:val="00DD6497"/>
    <w:rsid w:val="00DD6AD1"/>
    <w:rsid w:val="00DE209C"/>
    <w:rsid w:val="00DE252E"/>
    <w:rsid w:val="00DE3146"/>
    <w:rsid w:val="00DE5E99"/>
    <w:rsid w:val="00DE76C1"/>
    <w:rsid w:val="00DE7827"/>
    <w:rsid w:val="00DF1B5C"/>
    <w:rsid w:val="00DF1C29"/>
    <w:rsid w:val="00DF2EBE"/>
    <w:rsid w:val="00DF3BDC"/>
    <w:rsid w:val="00DF6297"/>
    <w:rsid w:val="00DF70D5"/>
    <w:rsid w:val="00DFE7D2"/>
    <w:rsid w:val="00E01586"/>
    <w:rsid w:val="00E01F02"/>
    <w:rsid w:val="00E0208B"/>
    <w:rsid w:val="00E04FD3"/>
    <w:rsid w:val="00E0558F"/>
    <w:rsid w:val="00E05A74"/>
    <w:rsid w:val="00E05CEB"/>
    <w:rsid w:val="00E0680A"/>
    <w:rsid w:val="00E07F7A"/>
    <w:rsid w:val="00E10750"/>
    <w:rsid w:val="00E119BB"/>
    <w:rsid w:val="00E12EA5"/>
    <w:rsid w:val="00E13430"/>
    <w:rsid w:val="00E13C69"/>
    <w:rsid w:val="00E14695"/>
    <w:rsid w:val="00E14817"/>
    <w:rsid w:val="00E14D21"/>
    <w:rsid w:val="00E16150"/>
    <w:rsid w:val="00E22261"/>
    <w:rsid w:val="00E22777"/>
    <w:rsid w:val="00E23154"/>
    <w:rsid w:val="00E244EC"/>
    <w:rsid w:val="00E250F3"/>
    <w:rsid w:val="00E2739A"/>
    <w:rsid w:val="00E30E94"/>
    <w:rsid w:val="00E31322"/>
    <w:rsid w:val="00E329ED"/>
    <w:rsid w:val="00E33457"/>
    <w:rsid w:val="00E342DC"/>
    <w:rsid w:val="00E348D9"/>
    <w:rsid w:val="00E35449"/>
    <w:rsid w:val="00E35621"/>
    <w:rsid w:val="00E36091"/>
    <w:rsid w:val="00E37802"/>
    <w:rsid w:val="00E37F84"/>
    <w:rsid w:val="00E40E08"/>
    <w:rsid w:val="00E40F79"/>
    <w:rsid w:val="00E42714"/>
    <w:rsid w:val="00E42DC5"/>
    <w:rsid w:val="00E444B8"/>
    <w:rsid w:val="00E44DCA"/>
    <w:rsid w:val="00E53015"/>
    <w:rsid w:val="00E530BE"/>
    <w:rsid w:val="00E541C7"/>
    <w:rsid w:val="00E5647B"/>
    <w:rsid w:val="00E56E7C"/>
    <w:rsid w:val="00E61C37"/>
    <w:rsid w:val="00E61D81"/>
    <w:rsid w:val="00E63F8D"/>
    <w:rsid w:val="00E64143"/>
    <w:rsid w:val="00E6536A"/>
    <w:rsid w:val="00E66128"/>
    <w:rsid w:val="00E6643C"/>
    <w:rsid w:val="00E67D15"/>
    <w:rsid w:val="00E67F0B"/>
    <w:rsid w:val="00E71565"/>
    <w:rsid w:val="00E728D4"/>
    <w:rsid w:val="00E73207"/>
    <w:rsid w:val="00E7476A"/>
    <w:rsid w:val="00E7707D"/>
    <w:rsid w:val="00E77785"/>
    <w:rsid w:val="00E7784F"/>
    <w:rsid w:val="00E8119A"/>
    <w:rsid w:val="00E82398"/>
    <w:rsid w:val="00E8335A"/>
    <w:rsid w:val="00E83360"/>
    <w:rsid w:val="00E8519C"/>
    <w:rsid w:val="00E85640"/>
    <w:rsid w:val="00E91812"/>
    <w:rsid w:val="00E94772"/>
    <w:rsid w:val="00E949E0"/>
    <w:rsid w:val="00E951B6"/>
    <w:rsid w:val="00E9583A"/>
    <w:rsid w:val="00E965B7"/>
    <w:rsid w:val="00E97B48"/>
    <w:rsid w:val="00EA0D18"/>
    <w:rsid w:val="00EA0D2E"/>
    <w:rsid w:val="00EA2773"/>
    <w:rsid w:val="00EA512A"/>
    <w:rsid w:val="00EA5A01"/>
    <w:rsid w:val="00EA718C"/>
    <w:rsid w:val="00EA7BCF"/>
    <w:rsid w:val="00EB0CBC"/>
    <w:rsid w:val="00EB3245"/>
    <w:rsid w:val="00EB476E"/>
    <w:rsid w:val="00EB47E8"/>
    <w:rsid w:val="00EB56B6"/>
    <w:rsid w:val="00EB582D"/>
    <w:rsid w:val="00EB79CA"/>
    <w:rsid w:val="00EC052E"/>
    <w:rsid w:val="00EC10A7"/>
    <w:rsid w:val="00EC2B89"/>
    <w:rsid w:val="00EC3873"/>
    <w:rsid w:val="00EC3968"/>
    <w:rsid w:val="00EC5897"/>
    <w:rsid w:val="00EC72E1"/>
    <w:rsid w:val="00ED30AC"/>
    <w:rsid w:val="00ED3A07"/>
    <w:rsid w:val="00ED3C8E"/>
    <w:rsid w:val="00ED6195"/>
    <w:rsid w:val="00ED667A"/>
    <w:rsid w:val="00ED76D8"/>
    <w:rsid w:val="00EE08BD"/>
    <w:rsid w:val="00EE30C7"/>
    <w:rsid w:val="00EE3EEA"/>
    <w:rsid w:val="00EE5230"/>
    <w:rsid w:val="00EE58DF"/>
    <w:rsid w:val="00EE7059"/>
    <w:rsid w:val="00EE7426"/>
    <w:rsid w:val="00EE7461"/>
    <w:rsid w:val="00EE7555"/>
    <w:rsid w:val="00EF07EB"/>
    <w:rsid w:val="00EF0F87"/>
    <w:rsid w:val="00EF102E"/>
    <w:rsid w:val="00EF1B1E"/>
    <w:rsid w:val="00EF2594"/>
    <w:rsid w:val="00EF26D3"/>
    <w:rsid w:val="00EF295C"/>
    <w:rsid w:val="00EF3907"/>
    <w:rsid w:val="00EF3FCB"/>
    <w:rsid w:val="00EF4333"/>
    <w:rsid w:val="00EF45C0"/>
    <w:rsid w:val="00EF71CB"/>
    <w:rsid w:val="00EF7C92"/>
    <w:rsid w:val="00F01995"/>
    <w:rsid w:val="00F01E02"/>
    <w:rsid w:val="00F01E42"/>
    <w:rsid w:val="00F043FA"/>
    <w:rsid w:val="00F054A7"/>
    <w:rsid w:val="00F06053"/>
    <w:rsid w:val="00F06A3B"/>
    <w:rsid w:val="00F1068C"/>
    <w:rsid w:val="00F109D4"/>
    <w:rsid w:val="00F126F9"/>
    <w:rsid w:val="00F14CE2"/>
    <w:rsid w:val="00F15B69"/>
    <w:rsid w:val="00F16400"/>
    <w:rsid w:val="00F165DD"/>
    <w:rsid w:val="00F168FD"/>
    <w:rsid w:val="00F16BEC"/>
    <w:rsid w:val="00F170C8"/>
    <w:rsid w:val="00F177C8"/>
    <w:rsid w:val="00F201BA"/>
    <w:rsid w:val="00F21005"/>
    <w:rsid w:val="00F23D72"/>
    <w:rsid w:val="00F24875"/>
    <w:rsid w:val="00F24E65"/>
    <w:rsid w:val="00F25308"/>
    <w:rsid w:val="00F27630"/>
    <w:rsid w:val="00F277A2"/>
    <w:rsid w:val="00F278E4"/>
    <w:rsid w:val="00F27903"/>
    <w:rsid w:val="00F27F06"/>
    <w:rsid w:val="00F300E1"/>
    <w:rsid w:val="00F3037C"/>
    <w:rsid w:val="00F3091C"/>
    <w:rsid w:val="00F30C68"/>
    <w:rsid w:val="00F30E82"/>
    <w:rsid w:val="00F3173A"/>
    <w:rsid w:val="00F3249F"/>
    <w:rsid w:val="00F324F6"/>
    <w:rsid w:val="00F32D21"/>
    <w:rsid w:val="00F332D0"/>
    <w:rsid w:val="00F34725"/>
    <w:rsid w:val="00F34B3D"/>
    <w:rsid w:val="00F35278"/>
    <w:rsid w:val="00F361F1"/>
    <w:rsid w:val="00F42912"/>
    <w:rsid w:val="00F4380C"/>
    <w:rsid w:val="00F44E91"/>
    <w:rsid w:val="00F47016"/>
    <w:rsid w:val="00F5033B"/>
    <w:rsid w:val="00F5105B"/>
    <w:rsid w:val="00F5121F"/>
    <w:rsid w:val="00F53394"/>
    <w:rsid w:val="00F54AC3"/>
    <w:rsid w:val="00F54C20"/>
    <w:rsid w:val="00F54FF3"/>
    <w:rsid w:val="00F55507"/>
    <w:rsid w:val="00F55762"/>
    <w:rsid w:val="00F557E0"/>
    <w:rsid w:val="00F56820"/>
    <w:rsid w:val="00F57541"/>
    <w:rsid w:val="00F60ED6"/>
    <w:rsid w:val="00F649CE"/>
    <w:rsid w:val="00F65255"/>
    <w:rsid w:val="00F6572D"/>
    <w:rsid w:val="00F67EFF"/>
    <w:rsid w:val="00F708B9"/>
    <w:rsid w:val="00F70D5D"/>
    <w:rsid w:val="00F7104D"/>
    <w:rsid w:val="00F717F1"/>
    <w:rsid w:val="00F71989"/>
    <w:rsid w:val="00F729BC"/>
    <w:rsid w:val="00F77018"/>
    <w:rsid w:val="00F80AF2"/>
    <w:rsid w:val="00F80FB6"/>
    <w:rsid w:val="00F82EB0"/>
    <w:rsid w:val="00F83C6A"/>
    <w:rsid w:val="00F84BB5"/>
    <w:rsid w:val="00F8677A"/>
    <w:rsid w:val="00F87D5B"/>
    <w:rsid w:val="00F9038C"/>
    <w:rsid w:val="00F919EF"/>
    <w:rsid w:val="00F93208"/>
    <w:rsid w:val="00F946A0"/>
    <w:rsid w:val="00F96361"/>
    <w:rsid w:val="00FA5960"/>
    <w:rsid w:val="00FA5E12"/>
    <w:rsid w:val="00FA71D0"/>
    <w:rsid w:val="00FB0776"/>
    <w:rsid w:val="00FB0C66"/>
    <w:rsid w:val="00FB2107"/>
    <w:rsid w:val="00FB2178"/>
    <w:rsid w:val="00FB23A8"/>
    <w:rsid w:val="00FB3220"/>
    <w:rsid w:val="00FB470E"/>
    <w:rsid w:val="00FB4CD7"/>
    <w:rsid w:val="00FB5191"/>
    <w:rsid w:val="00FB5E94"/>
    <w:rsid w:val="00FB6540"/>
    <w:rsid w:val="00FC2661"/>
    <w:rsid w:val="00FC314D"/>
    <w:rsid w:val="00FC4DD5"/>
    <w:rsid w:val="00FC559F"/>
    <w:rsid w:val="00FC6759"/>
    <w:rsid w:val="00FC6DF3"/>
    <w:rsid w:val="00FD06C4"/>
    <w:rsid w:val="00FD0912"/>
    <w:rsid w:val="00FD1BA1"/>
    <w:rsid w:val="00FD221B"/>
    <w:rsid w:val="00FD3433"/>
    <w:rsid w:val="00FD3927"/>
    <w:rsid w:val="00FD3A2D"/>
    <w:rsid w:val="00FD4CD2"/>
    <w:rsid w:val="00FD523F"/>
    <w:rsid w:val="00FD550C"/>
    <w:rsid w:val="00FD6321"/>
    <w:rsid w:val="00FD7796"/>
    <w:rsid w:val="00FD7CAE"/>
    <w:rsid w:val="00FE12E1"/>
    <w:rsid w:val="00FE1AC2"/>
    <w:rsid w:val="00FE1BA5"/>
    <w:rsid w:val="00FE31E9"/>
    <w:rsid w:val="00FE44B9"/>
    <w:rsid w:val="00FE450F"/>
    <w:rsid w:val="00FE4B1E"/>
    <w:rsid w:val="00FE5DA2"/>
    <w:rsid w:val="00FE7C8A"/>
    <w:rsid w:val="00FE7ECE"/>
    <w:rsid w:val="00FF162F"/>
    <w:rsid w:val="00FF2085"/>
    <w:rsid w:val="00FF2D82"/>
    <w:rsid w:val="00FF37A7"/>
    <w:rsid w:val="00FF3E39"/>
    <w:rsid w:val="00FF519C"/>
    <w:rsid w:val="012EC38A"/>
    <w:rsid w:val="01ABA6F8"/>
    <w:rsid w:val="02B87985"/>
    <w:rsid w:val="036AA3B2"/>
    <w:rsid w:val="03822FED"/>
    <w:rsid w:val="0382A3A3"/>
    <w:rsid w:val="0420FA67"/>
    <w:rsid w:val="043072B0"/>
    <w:rsid w:val="053BD4DE"/>
    <w:rsid w:val="067EB63E"/>
    <w:rsid w:val="06F81FF2"/>
    <w:rsid w:val="07DD24BC"/>
    <w:rsid w:val="07E20414"/>
    <w:rsid w:val="07E4D57C"/>
    <w:rsid w:val="08EA7684"/>
    <w:rsid w:val="0B2E6B36"/>
    <w:rsid w:val="0CE4BACB"/>
    <w:rsid w:val="0E2AE5D0"/>
    <w:rsid w:val="0E6ACB7A"/>
    <w:rsid w:val="0EBBDA94"/>
    <w:rsid w:val="0EF2E097"/>
    <w:rsid w:val="0F22C210"/>
    <w:rsid w:val="0F559A2D"/>
    <w:rsid w:val="0FDB3F74"/>
    <w:rsid w:val="10A0714E"/>
    <w:rsid w:val="11697546"/>
    <w:rsid w:val="11B1D088"/>
    <w:rsid w:val="11F7F804"/>
    <w:rsid w:val="12969C5B"/>
    <w:rsid w:val="138B7733"/>
    <w:rsid w:val="14691E13"/>
    <w:rsid w:val="1492249E"/>
    <w:rsid w:val="152F6E9E"/>
    <w:rsid w:val="166A0A03"/>
    <w:rsid w:val="177B5F62"/>
    <w:rsid w:val="17C83EF6"/>
    <w:rsid w:val="180D3894"/>
    <w:rsid w:val="18132601"/>
    <w:rsid w:val="18763384"/>
    <w:rsid w:val="18A42A11"/>
    <w:rsid w:val="193E04B3"/>
    <w:rsid w:val="1B45E629"/>
    <w:rsid w:val="1C798B9D"/>
    <w:rsid w:val="1E13F7D7"/>
    <w:rsid w:val="1E1D92AB"/>
    <w:rsid w:val="1E4100F6"/>
    <w:rsid w:val="1F84A464"/>
    <w:rsid w:val="1FDDA035"/>
    <w:rsid w:val="2062715C"/>
    <w:rsid w:val="217E209A"/>
    <w:rsid w:val="21874D7F"/>
    <w:rsid w:val="2198BBED"/>
    <w:rsid w:val="220DD331"/>
    <w:rsid w:val="236DDBE5"/>
    <w:rsid w:val="24D7AA2B"/>
    <w:rsid w:val="25F11C93"/>
    <w:rsid w:val="26CF0095"/>
    <w:rsid w:val="28AFD19A"/>
    <w:rsid w:val="29244E72"/>
    <w:rsid w:val="295D5B97"/>
    <w:rsid w:val="2BC4A79E"/>
    <w:rsid w:val="2BE9EDA2"/>
    <w:rsid w:val="2CB7C287"/>
    <w:rsid w:val="2CDA83E6"/>
    <w:rsid w:val="2D18555D"/>
    <w:rsid w:val="2E5F90A4"/>
    <w:rsid w:val="2E765447"/>
    <w:rsid w:val="2FF218F9"/>
    <w:rsid w:val="30773460"/>
    <w:rsid w:val="30B7E6A3"/>
    <w:rsid w:val="30CE1110"/>
    <w:rsid w:val="31957135"/>
    <w:rsid w:val="325ACA24"/>
    <w:rsid w:val="3284AEB6"/>
    <w:rsid w:val="32EB8C84"/>
    <w:rsid w:val="334556B0"/>
    <w:rsid w:val="33B27DFC"/>
    <w:rsid w:val="371E4FC3"/>
    <w:rsid w:val="372C03CD"/>
    <w:rsid w:val="37D0A972"/>
    <w:rsid w:val="37E3B851"/>
    <w:rsid w:val="388C9B2B"/>
    <w:rsid w:val="38A77518"/>
    <w:rsid w:val="3964E757"/>
    <w:rsid w:val="3A14D526"/>
    <w:rsid w:val="3B6DAB97"/>
    <w:rsid w:val="3B95DDF0"/>
    <w:rsid w:val="3BC74F8A"/>
    <w:rsid w:val="3C0D35E2"/>
    <w:rsid w:val="3C7C3C7F"/>
    <w:rsid w:val="3DAABA0B"/>
    <w:rsid w:val="3DE4B00A"/>
    <w:rsid w:val="3F25AC41"/>
    <w:rsid w:val="406C43A1"/>
    <w:rsid w:val="40D263C6"/>
    <w:rsid w:val="4358F8C8"/>
    <w:rsid w:val="44347EC4"/>
    <w:rsid w:val="44A93D07"/>
    <w:rsid w:val="44F4C929"/>
    <w:rsid w:val="4503A71B"/>
    <w:rsid w:val="462A5119"/>
    <w:rsid w:val="46413F50"/>
    <w:rsid w:val="471DB321"/>
    <w:rsid w:val="472D7A5F"/>
    <w:rsid w:val="483F1B86"/>
    <w:rsid w:val="4974B391"/>
    <w:rsid w:val="49B4CE66"/>
    <w:rsid w:val="49C165EA"/>
    <w:rsid w:val="4AE7F05A"/>
    <w:rsid w:val="4BA31DF7"/>
    <w:rsid w:val="4C4CF297"/>
    <w:rsid w:val="4C6D24CD"/>
    <w:rsid w:val="4C76961A"/>
    <w:rsid w:val="4C8B411B"/>
    <w:rsid w:val="4CAB7181"/>
    <w:rsid w:val="4CCB1E1E"/>
    <w:rsid w:val="4E5C4B00"/>
    <w:rsid w:val="4EA5B1EA"/>
    <w:rsid w:val="4F0F1206"/>
    <w:rsid w:val="4F5CDD8A"/>
    <w:rsid w:val="4F7A1A29"/>
    <w:rsid w:val="4F933760"/>
    <w:rsid w:val="50A38841"/>
    <w:rsid w:val="50C1DFC7"/>
    <w:rsid w:val="519717E5"/>
    <w:rsid w:val="53F98089"/>
    <w:rsid w:val="565DF15A"/>
    <w:rsid w:val="567B772A"/>
    <w:rsid w:val="5781421E"/>
    <w:rsid w:val="579BA833"/>
    <w:rsid w:val="57E6DB01"/>
    <w:rsid w:val="5816AFDC"/>
    <w:rsid w:val="58A7AEFD"/>
    <w:rsid w:val="59509BC6"/>
    <w:rsid w:val="59713A59"/>
    <w:rsid w:val="598B3E42"/>
    <w:rsid w:val="5BBF3E5C"/>
    <w:rsid w:val="5BF81671"/>
    <w:rsid w:val="5CC8B6B7"/>
    <w:rsid w:val="5D1717FC"/>
    <w:rsid w:val="5D2EDE98"/>
    <w:rsid w:val="5D47C216"/>
    <w:rsid w:val="5D8417CB"/>
    <w:rsid w:val="5DCD3DB5"/>
    <w:rsid w:val="5F83CF5D"/>
    <w:rsid w:val="5F9B47C1"/>
    <w:rsid w:val="604109BC"/>
    <w:rsid w:val="611FBD97"/>
    <w:rsid w:val="61371822"/>
    <w:rsid w:val="613A1DF1"/>
    <w:rsid w:val="6185DAFA"/>
    <w:rsid w:val="61FC713D"/>
    <w:rsid w:val="622C2CA5"/>
    <w:rsid w:val="638AC4CE"/>
    <w:rsid w:val="64025419"/>
    <w:rsid w:val="6436A520"/>
    <w:rsid w:val="643DA40E"/>
    <w:rsid w:val="65678577"/>
    <w:rsid w:val="65892BDA"/>
    <w:rsid w:val="65D71C08"/>
    <w:rsid w:val="65E4242C"/>
    <w:rsid w:val="6648472B"/>
    <w:rsid w:val="676A6FEA"/>
    <w:rsid w:val="6805CB70"/>
    <w:rsid w:val="68E649E2"/>
    <w:rsid w:val="69305E92"/>
    <w:rsid w:val="69F4DCE6"/>
    <w:rsid w:val="6ACC2EF3"/>
    <w:rsid w:val="6AE67E6B"/>
    <w:rsid w:val="6B835639"/>
    <w:rsid w:val="6BC38FD7"/>
    <w:rsid w:val="6BFC0396"/>
    <w:rsid w:val="6D049889"/>
    <w:rsid w:val="6D3A2803"/>
    <w:rsid w:val="6EE14202"/>
    <w:rsid w:val="6FACF56F"/>
    <w:rsid w:val="6FDDEE9A"/>
    <w:rsid w:val="7012B3D1"/>
    <w:rsid w:val="713510A9"/>
    <w:rsid w:val="718F0079"/>
    <w:rsid w:val="72419212"/>
    <w:rsid w:val="72F094CA"/>
    <w:rsid w:val="7324E550"/>
    <w:rsid w:val="732EBBF7"/>
    <w:rsid w:val="73FCD51C"/>
    <w:rsid w:val="757CB0FC"/>
    <w:rsid w:val="76E21397"/>
    <w:rsid w:val="77DD9BAB"/>
    <w:rsid w:val="7831CC6B"/>
    <w:rsid w:val="788A7544"/>
    <w:rsid w:val="78C1D410"/>
    <w:rsid w:val="78F5EAF5"/>
    <w:rsid w:val="79FB3E1A"/>
    <w:rsid w:val="7A2CC8D8"/>
    <w:rsid w:val="7A3AC321"/>
    <w:rsid w:val="7A6C776D"/>
    <w:rsid w:val="7C4F0DED"/>
    <w:rsid w:val="7E15B880"/>
    <w:rsid w:val="7E2EF7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7484A"/>
    <w:pPr>
      <w:spacing w:before="60" w:after="120" w:line="240" w:lineRule="auto"/>
      <w:ind w:firstLine="567"/>
      <w:jc w:val="both"/>
    </w:pPr>
    <w:rPr>
      <w:rFonts w:ascii="Times New Roman" w:hAnsi="Times New Roman"/>
    </w:rPr>
  </w:style>
  <w:style w:type="paragraph" w:styleId="Antrat1">
    <w:name w:val="heading 1"/>
    <w:basedOn w:val="prastasis"/>
    <w:next w:val="prastasis"/>
    <w:link w:val="Antrat1Diagrama"/>
    <w:uiPriority w:val="9"/>
    <w:qFormat/>
    <w:rsid w:val="007F5023"/>
    <w:pPr>
      <w:keepNext/>
      <w:keepLines/>
      <w:numPr>
        <w:numId w:val="1"/>
      </w:numPr>
      <w:spacing w:before="120"/>
      <w:outlineLvl w:val="0"/>
    </w:pPr>
    <w:rPr>
      <w:rFonts w:eastAsiaTheme="majorEastAsia" w:cstheme="majorBidi"/>
      <w:b/>
      <w:sz w:val="24"/>
      <w:szCs w:val="32"/>
    </w:rPr>
  </w:style>
  <w:style w:type="paragraph" w:styleId="Antrat2">
    <w:name w:val="heading 2"/>
    <w:basedOn w:val="prastasis"/>
    <w:next w:val="prastasis"/>
    <w:link w:val="Antrat2Diagrama"/>
    <w:uiPriority w:val="9"/>
    <w:unhideWhenUsed/>
    <w:qFormat/>
    <w:rsid w:val="00DB0B95"/>
    <w:pPr>
      <w:keepNext/>
      <w:keepLines/>
      <w:spacing w:before="120"/>
      <w:outlineLvl w:val="1"/>
    </w:pPr>
    <w:rPr>
      <w:rFonts w:eastAsiaTheme="majorEastAsia" w:cstheme="majorBidi"/>
      <w:b/>
      <w:szCs w:val="26"/>
    </w:rPr>
  </w:style>
  <w:style w:type="paragraph" w:styleId="Antrat3">
    <w:name w:val="heading 3"/>
    <w:basedOn w:val="prastasis"/>
    <w:next w:val="prastasis"/>
    <w:link w:val="Antrat3Diagrama"/>
    <w:uiPriority w:val="9"/>
    <w:unhideWhenUsed/>
    <w:qFormat/>
    <w:rsid w:val="003878A7"/>
    <w:pPr>
      <w:keepNext/>
      <w:keepLines/>
      <w:spacing w:before="120"/>
      <w:outlineLvl w:val="2"/>
    </w:pPr>
    <w:rPr>
      <w:rFonts w:eastAsiaTheme="majorEastAsia" w:cstheme="majorBidi"/>
      <w:b/>
      <w:szCs w:val="24"/>
    </w:rPr>
  </w:style>
  <w:style w:type="paragraph" w:styleId="Antrat4">
    <w:name w:val="heading 4"/>
    <w:basedOn w:val="prastasis"/>
    <w:next w:val="prastasis"/>
    <w:link w:val="Antrat4Diagrama"/>
    <w:uiPriority w:val="9"/>
    <w:unhideWhenUsed/>
    <w:qFormat/>
    <w:rsid w:val="009F143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unhideWhenUsed/>
    <w:qFormat/>
    <w:rsid w:val="0043024A"/>
    <w:pPr>
      <w:keepNext/>
      <w:keepLines/>
      <w:ind w:firstLine="851"/>
      <w:outlineLvl w:val="4"/>
    </w:pPr>
    <w:rPr>
      <w:rFonts w:eastAsiaTheme="majorEastAsia" w:cstheme="majorBidi"/>
      <w:i/>
    </w:rPr>
  </w:style>
  <w:style w:type="paragraph" w:styleId="Antrat6">
    <w:name w:val="heading 6"/>
    <w:basedOn w:val="prastasis"/>
    <w:next w:val="prastasis"/>
    <w:link w:val="Antrat6Diagrama"/>
    <w:uiPriority w:val="9"/>
    <w:unhideWhenUsed/>
    <w:qFormat/>
    <w:rsid w:val="0043024A"/>
    <w:pPr>
      <w:keepNext/>
      <w:keepLines/>
      <w:spacing w:before="200" w:after="200" w:line="276" w:lineRule="auto"/>
      <w:ind w:left="1152" w:hanging="1152"/>
      <w:jc w:val="left"/>
      <w:outlineLvl w:val="5"/>
    </w:pPr>
    <w:rPr>
      <w:rFonts w:asciiTheme="majorHAnsi" w:eastAsiaTheme="majorEastAsia" w:hAnsiTheme="majorHAnsi" w:cstheme="majorBidi"/>
      <w:i/>
      <w:iCs/>
      <w:color w:val="1F3763" w:themeColor="accent1" w:themeShade="7F"/>
      <w:sz w:val="24"/>
      <w:szCs w:val="24"/>
    </w:rPr>
  </w:style>
  <w:style w:type="paragraph" w:styleId="Antrat7">
    <w:name w:val="heading 7"/>
    <w:basedOn w:val="prastasis"/>
    <w:next w:val="prastasis"/>
    <w:link w:val="Antrat7Diagrama"/>
    <w:uiPriority w:val="9"/>
    <w:unhideWhenUsed/>
    <w:qFormat/>
    <w:rsid w:val="0043024A"/>
    <w:pPr>
      <w:keepNext/>
      <w:keepLines/>
      <w:spacing w:before="200" w:after="200" w:line="276" w:lineRule="auto"/>
      <w:ind w:left="1296" w:hanging="1296"/>
      <w:jc w:val="left"/>
      <w:outlineLvl w:val="6"/>
    </w:pPr>
    <w:rPr>
      <w:rFonts w:asciiTheme="majorHAnsi" w:eastAsiaTheme="majorEastAsia" w:hAnsiTheme="majorHAnsi" w:cstheme="majorBidi"/>
      <w:i/>
      <w:iCs/>
      <w:color w:val="404040" w:themeColor="text1" w:themeTint="BF"/>
      <w:sz w:val="24"/>
      <w:szCs w:val="24"/>
    </w:rPr>
  </w:style>
  <w:style w:type="paragraph" w:styleId="Antrat8">
    <w:name w:val="heading 8"/>
    <w:basedOn w:val="prastasis"/>
    <w:next w:val="prastasis"/>
    <w:link w:val="Antrat8Diagrama"/>
    <w:uiPriority w:val="9"/>
    <w:unhideWhenUsed/>
    <w:qFormat/>
    <w:rsid w:val="0043024A"/>
    <w:pPr>
      <w:spacing w:before="240" w:after="60" w:line="276" w:lineRule="auto"/>
      <w:ind w:left="1440" w:hanging="1440"/>
      <w:jc w:val="left"/>
      <w:outlineLvl w:val="7"/>
    </w:pPr>
    <w:rPr>
      <w:rFonts w:ascii="Calibri" w:eastAsia="Times New Roman" w:hAnsi="Calibri" w:cs="Times New Roman"/>
      <w:i/>
      <w:iCs/>
      <w:sz w:val="24"/>
      <w:szCs w:val="24"/>
    </w:rPr>
  </w:style>
  <w:style w:type="paragraph" w:styleId="Antrat9">
    <w:name w:val="heading 9"/>
    <w:basedOn w:val="prastasis"/>
    <w:next w:val="prastasis"/>
    <w:link w:val="Antrat9Diagrama"/>
    <w:uiPriority w:val="9"/>
    <w:semiHidden/>
    <w:unhideWhenUsed/>
    <w:qFormat/>
    <w:rsid w:val="0043024A"/>
    <w:pPr>
      <w:keepNext/>
      <w:keepLines/>
      <w:spacing w:before="200" w:after="200" w:line="276"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47484A"/>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47484A"/>
    <w:rPr>
      <w:rFonts w:ascii="Segoe UI" w:hAnsi="Segoe UI" w:cs="Segoe UI"/>
      <w:sz w:val="18"/>
      <w:szCs w:val="18"/>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unhideWhenUsed/>
    <w:qFormat/>
    <w:rsid w:val="0047484A"/>
    <w:pPr>
      <w:spacing w:before="0" w:after="0"/>
    </w:pPr>
    <w:rPr>
      <w:sz w:val="20"/>
      <w:szCs w:val="20"/>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47484A"/>
    <w:rPr>
      <w:rFonts w:ascii="Times New Roman" w:hAnsi="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47484A"/>
    <w:rPr>
      <w:vertAlign w:val="superscript"/>
    </w:rPr>
  </w:style>
  <w:style w:type="paragraph" w:customStyle="1" w:styleId="SUPERSChar">
    <w:name w:val="SUPERS Char"/>
    <w:aliases w:val="EN Footnote Reference Char"/>
    <w:basedOn w:val="prastasis"/>
    <w:link w:val="Puslapioinaosnuoroda"/>
    <w:uiPriority w:val="99"/>
    <w:rsid w:val="0047484A"/>
    <w:pPr>
      <w:spacing w:before="0" w:after="160" w:line="240" w:lineRule="exact"/>
      <w:ind w:firstLine="0"/>
      <w:jc w:val="left"/>
    </w:pPr>
    <w:rPr>
      <w:rFonts w:asciiTheme="minorHAnsi" w:hAnsiTheme="minorHAnsi"/>
      <w:vertAlign w:val="superscript"/>
    </w:rPr>
  </w:style>
  <w:style w:type="character" w:customStyle="1" w:styleId="Antrat1Diagrama">
    <w:name w:val="Antraštė 1 Diagrama"/>
    <w:basedOn w:val="Numatytasispastraiposriftas"/>
    <w:link w:val="Antrat1"/>
    <w:uiPriority w:val="9"/>
    <w:rsid w:val="007F5023"/>
    <w:rPr>
      <w:rFonts w:ascii="Times New Roman" w:eastAsiaTheme="majorEastAsia" w:hAnsi="Times New Roman" w:cstheme="majorBidi"/>
      <w:b/>
      <w:sz w:val="24"/>
      <w:szCs w:val="32"/>
    </w:rPr>
  </w:style>
  <w:style w:type="table" w:styleId="Lentelstinklelis">
    <w:name w:val="Table Grid"/>
    <w:aliases w:val="Smart Text Table"/>
    <w:basedOn w:val="prastojilentel"/>
    <w:uiPriority w:val="39"/>
    <w:rsid w:val="0047484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able of contents numbered,List Paragraph21,List Paragraph2,ERP-List Paragraph,List Paragraph11,Numbering,Bullet EY,Sąrašo pastraipa1,List Paragraph Red,List Paragraph111,Lentele,List Paragraph1,Bullet,List Paragraph3,lp1,Bullets,Dot pt"/>
    <w:basedOn w:val="prastasis"/>
    <w:link w:val="SraopastraipaDiagrama"/>
    <w:uiPriority w:val="1"/>
    <w:qFormat/>
    <w:rsid w:val="0096062D"/>
    <w:pPr>
      <w:ind w:left="720"/>
      <w:contextualSpacing/>
    </w:pPr>
  </w:style>
  <w:style w:type="character" w:customStyle="1" w:styleId="Antrat2Diagrama">
    <w:name w:val="Antraštė 2 Diagrama"/>
    <w:basedOn w:val="Numatytasispastraiposriftas"/>
    <w:link w:val="Antrat2"/>
    <w:uiPriority w:val="9"/>
    <w:rsid w:val="00DB0B95"/>
    <w:rPr>
      <w:rFonts w:ascii="Times New Roman" w:eastAsiaTheme="majorEastAsia" w:hAnsi="Times New Roman" w:cstheme="majorBidi"/>
      <w:b/>
      <w:szCs w:val="26"/>
    </w:rPr>
  </w:style>
  <w:style w:type="character" w:customStyle="1" w:styleId="Antrat3Diagrama">
    <w:name w:val="Antraštė 3 Diagrama"/>
    <w:basedOn w:val="Numatytasispastraiposriftas"/>
    <w:link w:val="Antrat3"/>
    <w:uiPriority w:val="9"/>
    <w:rsid w:val="003878A7"/>
    <w:rPr>
      <w:rFonts w:ascii="Times New Roman" w:eastAsiaTheme="majorEastAsia" w:hAnsi="Times New Roman" w:cstheme="majorBidi"/>
      <w:b/>
      <w:szCs w:val="24"/>
    </w:rPr>
  </w:style>
  <w:style w:type="character" w:styleId="Hipersaitas">
    <w:name w:val="Hyperlink"/>
    <w:basedOn w:val="Numatytasispastraiposriftas"/>
    <w:uiPriority w:val="99"/>
    <w:unhideWhenUsed/>
    <w:rsid w:val="00AE0B6B"/>
    <w:rPr>
      <w:color w:val="0563C1" w:themeColor="hyperlink"/>
      <w:u w:val="single"/>
    </w:rPr>
  </w:style>
  <w:style w:type="character" w:customStyle="1" w:styleId="SraopastraipaDiagrama">
    <w:name w:val="Sąrašo pastraipa Diagrama"/>
    <w:aliases w:val="Table of contents numbered Diagrama,List Paragraph21 Diagrama,List Paragraph2 Diagrama,ERP-List Paragraph Diagrama,List Paragraph11 Diagrama,Numbering Diagrama,Bullet EY Diagrama,Sąrašo pastraipa1 Diagrama,Lentele Diagrama"/>
    <w:link w:val="Sraopastraipa"/>
    <w:uiPriority w:val="34"/>
    <w:qFormat/>
    <w:locked/>
    <w:rsid w:val="001F0DBB"/>
    <w:rPr>
      <w:rFonts w:ascii="Times New Roman" w:hAnsi="Times New Roman"/>
    </w:rPr>
  </w:style>
  <w:style w:type="character" w:styleId="Komentaronuoroda">
    <w:name w:val="annotation reference"/>
    <w:basedOn w:val="Numatytasispastraiposriftas"/>
    <w:uiPriority w:val="99"/>
    <w:unhideWhenUsed/>
    <w:rsid w:val="0060684E"/>
    <w:rPr>
      <w:sz w:val="16"/>
      <w:szCs w:val="16"/>
    </w:rPr>
  </w:style>
  <w:style w:type="paragraph" w:styleId="Komentarotekstas">
    <w:name w:val="annotation text"/>
    <w:basedOn w:val="prastasis"/>
    <w:link w:val="KomentarotekstasDiagrama"/>
    <w:uiPriority w:val="99"/>
    <w:unhideWhenUsed/>
    <w:rsid w:val="0060684E"/>
    <w:rPr>
      <w:sz w:val="20"/>
      <w:szCs w:val="20"/>
    </w:rPr>
  </w:style>
  <w:style w:type="character" w:customStyle="1" w:styleId="KomentarotekstasDiagrama">
    <w:name w:val="Komentaro tekstas Diagrama"/>
    <w:basedOn w:val="Numatytasispastraiposriftas"/>
    <w:link w:val="Komentarotekstas"/>
    <w:uiPriority w:val="99"/>
    <w:rsid w:val="0060684E"/>
    <w:rPr>
      <w:rFonts w:ascii="Times New Roman" w:hAnsi="Times New Roman"/>
      <w:sz w:val="20"/>
      <w:szCs w:val="20"/>
    </w:rPr>
  </w:style>
  <w:style w:type="paragraph" w:styleId="Komentarotema">
    <w:name w:val="annotation subject"/>
    <w:basedOn w:val="Komentarotekstas"/>
    <w:next w:val="Komentarotekstas"/>
    <w:link w:val="KomentarotemaDiagrama"/>
    <w:uiPriority w:val="99"/>
    <w:unhideWhenUsed/>
    <w:rsid w:val="0060684E"/>
    <w:rPr>
      <w:b/>
      <w:bCs/>
    </w:rPr>
  </w:style>
  <w:style w:type="character" w:customStyle="1" w:styleId="KomentarotemaDiagrama">
    <w:name w:val="Komentaro tema Diagrama"/>
    <w:basedOn w:val="KomentarotekstasDiagrama"/>
    <w:link w:val="Komentarotema"/>
    <w:uiPriority w:val="99"/>
    <w:rsid w:val="0060684E"/>
    <w:rPr>
      <w:rFonts w:ascii="Times New Roman" w:hAnsi="Times New Roman"/>
      <w:b/>
      <w:bCs/>
      <w:sz w:val="20"/>
      <w:szCs w:val="20"/>
    </w:rPr>
  </w:style>
  <w:style w:type="paragraph" w:styleId="Antrat">
    <w:name w:val="caption"/>
    <w:aliases w:val="Table caption,paveikslas,Paveikslo pavadinimas,lentelių turinys"/>
    <w:basedOn w:val="prastasis"/>
    <w:next w:val="prastasis"/>
    <w:link w:val="AntratDiagrama"/>
    <w:uiPriority w:val="35"/>
    <w:unhideWhenUsed/>
    <w:qFormat/>
    <w:rsid w:val="00095C84"/>
    <w:pPr>
      <w:spacing w:before="0" w:after="200" w:line="276" w:lineRule="auto"/>
      <w:ind w:firstLine="709"/>
      <w:jc w:val="left"/>
    </w:pPr>
    <w:rPr>
      <w:rFonts w:eastAsiaTheme="minorEastAsia"/>
      <w:b/>
      <w:bCs/>
      <w:noProof/>
      <w:color w:val="4472C4" w:themeColor="accent1"/>
      <w:sz w:val="24"/>
      <w:szCs w:val="18"/>
    </w:rPr>
  </w:style>
  <w:style w:type="character" w:customStyle="1" w:styleId="AntratDiagrama">
    <w:name w:val="Antraštė Diagrama"/>
    <w:aliases w:val="Table caption Diagrama,paveikslas Diagrama,Paveikslo pavadinimas Diagrama,lentelių turinys Diagrama"/>
    <w:link w:val="Antrat"/>
    <w:uiPriority w:val="35"/>
    <w:rsid w:val="00095C84"/>
    <w:rPr>
      <w:rFonts w:ascii="Times New Roman" w:eastAsiaTheme="minorEastAsia" w:hAnsi="Times New Roman"/>
      <w:b/>
      <w:bCs/>
      <w:noProof/>
      <w:color w:val="4472C4" w:themeColor="accent1"/>
      <w:sz w:val="24"/>
      <w:szCs w:val="18"/>
    </w:rPr>
  </w:style>
  <w:style w:type="paragraph" w:customStyle="1" w:styleId="Default">
    <w:name w:val="Default"/>
    <w:rsid w:val="00D31F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kstas">
    <w:name w:val="Tekstas"/>
    <w:basedOn w:val="prastasis"/>
    <w:link w:val="TekstasChar"/>
    <w:qFormat/>
    <w:rsid w:val="00D31F3C"/>
    <w:pPr>
      <w:spacing w:before="0" w:after="200" w:line="276" w:lineRule="auto"/>
      <w:ind w:right="284" w:firstLine="0"/>
      <w:jc w:val="left"/>
    </w:pPr>
    <w:rPr>
      <w:rFonts w:eastAsia="Times New Roman" w:cs="Times New Roman"/>
      <w:sz w:val="24"/>
      <w:szCs w:val="24"/>
      <w:lang w:eastAsia="lt-LT"/>
    </w:rPr>
  </w:style>
  <w:style w:type="character" w:customStyle="1" w:styleId="TekstasChar">
    <w:name w:val="Tekstas Char"/>
    <w:link w:val="Tekstas"/>
    <w:rsid w:val="00D31F3C"/>
    <w:rPr>
      <w:rFonts w:ascii="Times New Roman" w:eastAsia="Times New Roman" w:hAnsi="Times New Roman" w:cs="Times New Roman"/>
      <w:sz w:val="24"/>
      <w:szCs w:val="24"/>
      <w:lang w:eastAsia="lt-LT"/>
    </w:rPr>
  </w:style>
  <w:style w:type="character" w:customStyle="1" w:styleId="Antrat4Diagrama">
    <w:name w:val="Antraštė 4 Diagrama"/>
    <w:basedOn w:val="Numatytasispastraiposriftas"/>
    <w:link w:val="Antrat4"/>
    <w:uiPriority w:val="9"/>
    <w:rsid w:val="009F143B"/>
    <w:rPr>
      <w:rFonts w:asciiTheme="majorHAnsi" w:eastAsiaTheme="majorEastAsia" w:hAnsiTheme="majorHAnsi" w:cstheme="majorBidi"/>
      <w:i/>
      <w:iCs/>
      <w:color w:val="2F5496" w:themeColor="accent1" w:themeShade="BF"/>
    </w:rPr>
  </w:style>
  <w:style w:type="character" w:customStyle="1" w:styleId="Antrat5Diagrama">
    <w:name w:val="Antraštė 5 Diagrama"/>
    <w:basedOn w:val="Numatytasispastraiposriftas"/>
    <w:link w:val="Antrat5"/>
    <w:uiPriority w:val="9"/>
    <w:rsid w:val="0043024A"/>
    <w:rPr>
      <w:rFonts w:ascii="Times New Roman" w:eastAsiaTheme="majorEastAsia" w:hAnsi="Times New Roman" w:cstheme="majorBidi"/>
      <w:i/>
    </w:rPr>
  </w:style>
  <w:style w:type="character" w:customStyle="1" w:styleId="Antrat6Diagrama">
    <w:name w:val="Antraštė 6 Diagrama"/>
    <w:basedOn w:val="Numatytasispastraiposriftas"/>
    <w:link w:val="Antrat6"/>
    <w:uiPriority w:val="9"/>
    <w:rsid w:val="0043024A"/>
    <w:rPr>
      <w:rFonts w:asciiTheme="majorHAnsi" w:eastAsiaTheme="majorEastAsia" w:hAnsiTheme="majorHAnsi" w:cstheme="majorBidi"/>
      <w:i/>
      <w:iCs/>
      <w:color w:val="1F3763" w:themeColor="accent1" w:themeShade="7F"/>
      <w:sz w:val="24"/>
      <w:szCs w:val="24"/>
    </w:rPr>
  </w:style>
  <w:style w:type="character" w:customStyle="1" w:styleId="Antrat7Diagrama">
    <w:name w:val="Antraštė 7 Diagrama"/>
    <w:basedOn w:val="Numatytasispastraiposriftas"/>
    <w:link w:val="Antrat7"/>
    <w:uiPriority w:val="9"/>
    <w:rsid w:val="0043024A"/>
    <w:rPr>
      <w:rFonts w:asciiTheme="majorHAnsi" w:eastAsiaTheme="majorEastAsia" w:hAnsiTheme="majorHAnsi" w:cstheme="majorBidi"/>
      <w:i/>
      <w:iCs/>
      <w:color w:val="404040" w:themeColor="text1" w:themeTint="BF"/>
      <w:sz w:val="24"/>
      <w:szCs w:val="24"/>
    </w:rPr>
  </w:style>
  <w:style w:type="character" w:customStyle="1" w:styleId="Antrat8Diagrama">
    <w:name w:val="Antraštė 8 Diagrama"/>
    <w:basedOn w:val="Numatytasispastraiposriftas"/>
    <w:link w:val="Antrat8"/>
    <w:uiPriority w:val="9"/>
    <w:rsid w:val="0043024A"/>
    <w:rPr>
      <w:rFonts w:ascii="Calibri" w:eastAsia="Times New Roman" w:hAnsi="Calibri" w:cs="Times New Roman"/>
      <w:i/>
      <w:iCs/>
      <w:sz w:val="24"/>
      <w:szCs w:val="24"/>
    </w:rPr>
  </w:style>
  <w:style w:type="character" w:customStyle="1" w:styleId="Antrat9Diagrama">
    <w:name w:val="Antraštė 9 Diagrama"/>
    <w:basedOn w:val="Numatytasispastraiposriftas"/>
    <w:link w:val="Antrat9"/>
    <w:uiPriority w:val="9"/>
    <w:semiHidden/>
    <w:rsid w:val="0043024A"/>
    <w:rPr>
      <w:rFonts w:asciiTheme="majorHAnsi" w:eastAsiaTheme="majorEastAsia" w:hAnsiTheme="majorHAnsi" w:cstheme="majorBidi"/>
      <w:i/>
      <w:iCs/>
      <w:color w:val="404040" w:themeColor="text1" w:themeTint="BF"/>
      <w:sz w:val="20"/>
      <w:szCs w:val="20"/>
    </w:rPr>
  </w:style>
  <w:style w:type="character" w:styleId="Grietas">
    <w:name w:val="Strong"/>
    <w:basedOn w:val="Numatytasispastraiposriftas"/>
    <w:uiPriority w:val="22"/>
    <w:qFormat/>
    <w:rsid w:val="0043024A"/>
    <w:rPr>
      <w:b/>
      <w:bCs/>
    </w:rPr>
  </w:style>
  <w:style w:type="paragraph" w:styleId="prastasiniatinklio">
    <w:name w:val="Normal (Web)"/>
    <w:basedOn w:val="prastasis"/>
    <w:uiPriority w:val="99"/>
    <w:rsid w:val="0043024A"/>
    <w:pPr>
      <w:spacing w:before="100" w:beforeAutospacing="1" w:after="100" w:afterAutospacing="1" w:line="276" w:lineRule="auto"/>
      <w:ind w:firstLine="0"/>
      <w:jc w:val="left"/>
    </w:pPr>
    <w:rPr>
      <w:rFonts w:ascii="Verdana" w:eastAsia="Times New Roman" w:hAnsi="Verdana" w:cs="Times New Roman"/>
      <w:color w:val="333333"/>
      <w:sz w:val="11"/>
      <w:szCs w:val="11"/>
      <w:lang w:eastAsia="lt-LT"/>
    </w:rPr>
  </w:style>
  <w:style w:type="character" w:styleId="Emfaz">
    <w:name w:val="Emphasis"/>
    <w:basedOn w:val="Numatytasispastraiposriftas"/>
    <w:uiPriority w:val="20"/>
    <w:qFormat/>
    <w:rsid w:val="0043024A"/>
    <w:rPr>
      <w:i/>
      <w:iCs/>
    </w:rPr>
  </w:style>
  <w:style w:type="paragraph" w:styleId="Antrats">
    <w:name w:val="header"/>
    <w:basedOn w:val="prastasis"/>
    <w:link w:val="AntratsDiagrama"/>
    <w:uiPriority w:val="99"/>
    <w:unhideWhenUsed/>
    <w:rsid w:val="0043024A"/>
    <w:pPr>
      <w:tabs>
        <w:tab w:val="center" w:pos="4819"/>
        <w:tab w:val="right" w:pos="9638"/>
      </w:tabs>
      <w:spacing w:before="0" w:after="0"/>
    </w:pPr>
  </w:style>
  <w:style w:type="character" w:customStyle="1" w:styleId="AntratsDiagrama">
    <w:name w:val="Antraštės Diagrama"/>
    <w:basedOn w:val="Numatytasispastraiposriftas"/>
    <w:link w:val="Antrats"/>
    <w:uiPriority w:val="99"/>
    <w:rsid w:val="0043024A"/>
    <w:rPr>
      <w:rFonts w:ascii="Times New Roman" w:hAnsi="Times New Roman"/>
    </w:rPr>
  </w:style>
  <w:style w:type="paragraph" w:styleId="Porat">
    <w:name w:val="footer"/>
    <w:aliases w:val="|| Footer"/>
    <w:basedOn w:val="prastasis"/>
    <w:link w:val="PoratDiagrama"/>
    <w:uiPriority w:val="99"/>
    <w:unhideWhenUsed/>
    <w:rsid w:val="0043024A"/>
    <w:pPr>
      <w:tabs>
        <w:tab w:val="center" w:pos="4819"/>
        <w:tab w:val="right" w:pos="9638"/>
      </w:tabs>
      <w:spacing w:before="0" w:after="0"/>
    </w:pPr>
  </w:style>
  <w:style w:type="character" w:customStyle="1" w:styleId="PoratDiagrama">
    <w:name w:val="Poraštė Diagrama"/>
    <w:aliases w:val="|| Footer Diagrama"/>
    <w:basedOn w:val="Numatytasispastraiposriftas"/>
    <w:link w:val="Porat"/>
    <w:uiPriority w:val="99"/>
    <w:rsid w:val="0043024A"/>
    <w:rPr>
      <w:rFonts w:ascii="Times New Roman" w:hAnsi="Times New Roman"/>
    </w:rPr>
  </w:style>
  <w:style w:type="character" w:styleId="Puslapionumeris">
    <w:name w:val="page number"/>
    <w:basedOn w:val="Numatytasispastraiposriftas"/>
    <w:uiPriority w:val="99"/>
    <w:semiHidden/>
    <w:unhideWhenUsed/>
    <w:rsid w:val="0043024A"/>
  </w:style>
  <w:style w:type="paragraph" w:styleId="Turinys1">
    <w:name w:val="toc 1"/>
    <w:basedOn w:val="prastasis"/>
    <w:next w:val="prastasis"/>
    <w:autoRedefine/>
    <w:uiPriority w:val="39"/>
    <w:unhideWhenUsed/>
    <w:rsid w:val="0043024A"/>
    <w:pPr>
      <w:tabs>
        <w:tab w:val="left" w:pos="851"/>
        <w:tab w:val="left" w:pos="1418"/>
        <w:tab w:val="right" w:leader="dot" w:pos="9923"/>
      </w:tabs>
      <w:spacing w:before="0" w:after="200"/>
      <w:ind w:firstLine="0"/>
    </w:pPr>
    <w:rPr>
      <w:rFonts w:eastAsiaTheme="minorEastAsia" w:cs="Times New Roman"/>
      <w:b/>
      <w:bCs/>
      <w:noProof/>
      <w:sz w:val="24"/>
      <w:szCs w:val="24"/>
      <w:lang w:eastAsia="lt-LT"/>
    </w:rPr>
  </w:style>
  <w:style w:type="paragraph" w:styleId="Turinys2">
    <w:name w:val="toc 2"/>
    <w:basedOn w:val="prastasis"/>
    <w:next w:val="prastasis"/>
    <w:autoRedefine/>
    <w:uiPriority w:val="39"/>
    <w:unhideWhenUsed/>
    <w:rsid w:val="00375B26"/>
    <w:pPr>
      <w:tabs>
        <w:tab w:val="left" w:pos="851"/>
        <w:tab w:val="right" w:leader="dot" w:pos="9923"/>
      </w:tabs>
      <w:spacing w:before="0" w:after="200"/>
      <w:ind w:firstLine="0"/>
    </w:pPr>
    <w:rPr>
      <w:rFonts w:eastAsiaTheme="minorEastAsia"/>
      <w:sz w:val="24"/>
      <w:szCs w:val="24"/>
    </w:rPr>
  </w:style>
  <w:style w:type="paragraph" w:styleId="Turinys3">
    <w:name w:val="toc 3"/>
    <w:basedOn w:val="prastasis"/>
    <w:next w:val="prastasis"/>
    <w:autoRedefine/>
    <w:uiPriority w:val="39"/>
    <w:unhideWhenUsed/>
    <w:rsid w:val="0043024A"/>
    <w:pPr>
      <w:tabs>
        <w:tab w:val="left" w:pos="851"/>
        <w:tab w:val="right" w:leader="dot" w:pos="9923"/>
      </w:tabs>
      <w:spacing w:before="0" w:after="200"/>
      <w:ind w:right="-46" w:firstLine="0"/>
      <w:jc w:val="left"/>
    </w:pPr>
    <w:rPr>
      <w:rFonts w:eastAsiaTheme="minorEastAsia"/>
      <w:bCs/>
      <w:noProof/>
      <w:sz w:val="24"/>
      <w:szCs w:val="24"/>
    </w:rPr>
  </w:style>
  <w:style w:type="paragraph" w:styleId="Turinys4">
    <w:name w:val="toc 4"/>
    <w:basedOn w:val="prastasis"/>
    <w:next w:val="prastasis"/>
    <w:autoRedefine/>
    <w:uiPriority w:val="39"/>
    <w:unhideWhenUsed/>
    <w:rsid w:val="0043024A"/>
    <w:pPr>
      <w:tabs>
        <w:tab w:val="left" w:pos="0"/>
        <w:tab w:val="right" w:leader="dot" w:pos="9923"/>
      </w:tabs>
      <w:spacing w:before="0" w:after="200"/>
      <w:ind w:right="141" w:firstLine="0"/>
      <w:jc w:val="center"/>
    </w:pPr>
    <w:rPr>
      <w:rFonts w:eastAsiaTheme="minorEastAsia"/>
      <w:sz w:val="24"/>
      <w:szCs w:val="24"/>
    </w:rPr>
  </w:style>
  <w:style w:type="paragraph" w:styleId="Turinys5">
    <w:name w:val="toc 5"/>
    <w:basedOn w:val="prastasis"/>
    <w:next w:val="prastasis"/>
    <w:autoRedefine/>
    <w:uiPriority w:val="39"/>
    <w:unhideWhenUsed/>
    <w:rsid w:val="0043024A"/>
    <w:pPr>
      <w:tabs>
        <w:tab w:val="left" w:pos="993"/>
        <w:tab w:val="right" w:leader="dot" w:pos="9923"/>
      </w:tabs>
      <w:spacing w:before="0" w:after="200" w:line="276" w:lineRule="auto"/>
      <w:ind w:firstLine="0"/>
      <w:jc w:val="left"/>
    </w:pPr>
    <w:rPr>
      <w:rFonts w:eastAsiaTheme="minorEastAsia"/>
      <w:sz w:val="24"/>
      <w:szCs w:val="24"/>
    </w:rPr>
  </w:style>
  <w:style w:type="paragraph" w:styleId="Turinys6">
    <w:name w:val="toc 6"/>
    <w:basedOn w:val="prastasis"/>
    <w:next w:val="prastasis"/>
    <w:autoRedefine/>
    <w:uiPriority w:val="39"/>
    <w:unhideWhenUsed/>
    <w:rsid w:val="0043024A"/>
    <w:pPr>
      <w:spacing w:before="0" w:after="200" w:line="276" w:lineRule="auto"/>
      <w:ind w:left="1200" w:firstLine="0"/>
      <w:jc w:val="left"/>
    </w:pPr>
    <w:rPr>
      <w:rFonts w:eastAsiaTheme="minorEastAsia"/>
      <w:sz w:val="24"/>
      <w:szCs w:val="24"/>
    </w:rPr>
  </w:style>
  <w:style w:type="paragraph" w:styleId="Turinys7">
    <w:name w:val="toc 7"/>
    <w:basedOn w:val="prastasis"/>
    <w:next w:val="prastasis"/>
    <w:autoRedefine/>
    <w:uiPriority w:val="39"/>
    <w:unhideWhenUsed/>
    <w:rsid w:val="0043024A"/>
    <w:pPr>
      <w:spacing w:before="0" w:after="200" w:line="276" w:lineRule="auto"/>
      <w:ind w:left="1440" w:firstLine="0"/>
      <w:jc w:val="left"/>
    </w:pPr>
    <w:rPr>
      <w:rFonts w:eastAsiaTheme="minorEastAsia"/>
      <w:sz w:val="24"/>
      <w:szCs w:val="24"/>
    </w:rPr>
  </w:style>
  <w:style w:type="paragraph" w:styleId="Turinys8">
    <w:name w:val="toc 8"/>
    <w:basedOn w:val="prastasis"/>
    <w:next w:val="prastasis"/>
    <w:autoRedefine/>
    <w:uiPriority w:val="39"/>
    <w:unhideWhenUsed/>
    <w:rsid w:val="0043024A"/>
    <w:pPr>
      <w:spacing w:before="0" w:after="200" w:line="276" w:lineRule="auto"/>
      <w:ind w:left="1680" w:firstLine="0"/>
      <w:jc w:val="left"/>
    </w:pPr>
    <w:rPr>
      <w:rFonts w:eastAsiaTheme="minorEastAsia"/>
      <w:sz w:val="24"/>
      <w:szCs w:val="24"/>
    </w:rPr>
  </w:style>
  <w:style w:type="paragraph" w:styleId="Turinys9">
    <w:name w:val="toc 9"/>
    <w:basedOn w:val="prastasis"/>
    <w:next w:val="prastasis"/>
    <w:autoRedefine/>
    <w:uiPriority w:val="39"/>
    <w:unhideWhenUsed/>
    <w:rsid w:val="0043024A"/>
    <w:pPr>
      <w:spacing w:before="0" w:after="200" w:line="276" w:lineRule="auto"/>
      <w:ind w:left="1920" w:firstLine="0"/>
      <w:jc w:val="left"/>
    </w:pPr>
    <w:rPr>
      <w:rFonts w:eastAsiaTheme="minorEastAsia"/>
      <w:sz w:val="24"/>
      <w:szCs w:val="24"/>
    </w:rPr>
  </w:style>
  <w:style w:type="paragraph" w:customStyle="1" w:styleId="DiagramaDiagramaDiagramaCharCharDiagramaCharDiagrama">
    <w:name w:val="Diagrama Diagrama Diagrama Char Char Diagrama Char Diagrama"/>
    <w:basedOn w:val="prastasis"/>
    <w:rsid w:val="0043024A"/>
    <w:pPr>
      <w:spacing w:before="0" w:after="160" w:line="240" w:lineRule="exact"/>
      <w:ind w:firstLine="0"/>
      <w:jc w:val="left"/>
    </w:pPr>
    <w:rPr>
      <w:rFonts w:ascii="Tahoma" w:eastAsia="Times New Roman" w:hAnsi="Tahoma" w:cs="Times New Roman"/>
      <w:sz w:val="20"/>
      <w:szCs w:val="20"/>
    </w:rPr>
  </w:style>
  <w:style w:type="paragraph" w:styleId="Pagrindinistekstas2">
    <w:name w:val="Body Text 2"/>
    <w:basedOn w:val="prastasis"/>
    <w:link w:val="Pagrindinistekstas2Diagrama"/>
    <w:rsid w:val="0043024A"/>
    <w:pPr>
      <w:tabs>
        <w:tab w:val="num" w:pos="0"/>
      </w:tabs>
      <w:spacing w:before="0" w:after="200" w:line="276" w:lineRule="auto"/>
      <w:ind w:firstLine="0"/>
      <w:jc w:val="left"/>
    </w:pPr>
    <w:rPr>
      <w:rFonts w:eastAsia="Times New Roman" w:cs="Times New Roman"/>
      <w:sz w:val="24"/>
      <w:szCs w:val="24"/>
    </w:rPr>
  </w:style>
  <w:style w:type="character" w:customStyle="1" w:styleId="Pagrindinistekstas2Diagrama">
    <w:name w:val="Pagrindinis tekstas 2 Diagrama"/>
    <w:basedOn w:val="Numatytasispastraiposriftas"/>
    <w:link w:val="Pagrindinistekstas2"/>
    <w:rsid w:val="0043024A"/>
    <w:rPr>
      <w:rFonts w:ascii="Times New Roman" w:eastAsia="Times New Roman" w:hAnsi="Times New Roman" w:cs="Times New Roman"/>
      <w:sz w:val="24"/>
      <w:szCs w:val="24"/>
    </w:rPr>
  </w:style>
  <w:style w:type="paragraph" w:customStyle="1" w:styleId="a">
    <w:name w:val="&amp;"/>
    <w:basedOn w:val="prastasis"/>
    <w:rsid w:val="0043024A"/>
    <w:pPr>
      <w:spacing w:before="240" w:after="200" w:line="276" w:lineRule="auto"/>
      <w:ind w:firstLine="0"/>
      <w:jc w:val="left"/>
    </w:pPr>
    <w:rPr>
      <w:rFonts w:eastAsia="Times New Roman" w:cs="Times New Roman"/>
      <w:sz w:val="24"/>
      <w:szCs w:val="20"/>
      <w:lang w:val="en-GB" w:eastAsia="lt-LT"/>
    </w:rPr>
  </w:style>
  <w:style w:type="paragraph" w:styleId="Pagrindinistekstas">
    <w:name w:val="Body Text"/>
    <w:aliases w:val="bt,b,Body,by"/>
    <w:basedOn w:val="prastasis"/>
    <w:link w:val="PagrindinistekstasDiagrama"/>
    <w:uiPriority w:val="99"/>
    <w:qFormat/>
    <w:rsid w:val="0043024A"/>
    <w:pPr>
      <w:widowControl w:val="0"/>
      <w:autoSpaceDE w:val="0"/>
      <w:autoSpaceDN w:val="0"/>
      <w:adjustRightInd w:val="0"/>
      <w:spacing w:before="0" w:line="276" w:lineRule="auto"/>
      <w:ind w:firstLine="0"/>
      <w:jc w:val="left"/>
    </w:pPr>
    <w:rPr>
      <w:rFonts w:eastAsia="Times New Roman" w:cs="Times New Roman"/>
      <w:sz w:val="24"/>
      <w:szCs w:val="24"/>
      <w:lang w:val="en-GB"/>
    </w:rPr>
  </w:style>
  <w:style w:type="character" w:customStyle="1" w:styleId="PagrindinistekstasDiagrama">
    <w:name w:val="Pagrindinis tekstas Diagrama"/>
    <w:aliases w:val="bt Diagrama,b Diagrama,Body Diagrama,by Diagrama"/>
    <w:basedOn w:val="Numatytasispastraiposriftas"/>
    <w:link w:val="Pagrindinistekstas"/>
    <w:uiPriority w:val="99"/>
    <w:rsid w:val="0043024A"/>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43024A"/>
    <w:rPr>
      <w:b/>
      <w:bCs/>
    </w:rPr>
  </w:style>
  <w:style w:type="character" w:customStyle="1" w:styleId="hps">
    <w:name w:val="hps"/>
    <w:rsid w:val="0043024A"/>
  </w:style>
  <w:style w:type="paragraph" w:customStyle="1" w:styleId="ColorfulList-Accent11">
    <w:name w:val="Colorful List - Accent 11"/>
    <w:basedOn w:val="prastasis"/>
    <w:qFormat/>
    <w:rsid w:val="0043024A"/>
    <w:pPr>
      <w:spacing w:before="0" w:after="200" w:line="276" w:lineRule="auto"/>
      <w:ind w:left="720" w:firstLine="0"/>
      <w:jc w:val="left"/>
    </w:pPr>
    <w:rPr>
      <w:rFonts w:ascii="Calibri" w:eastAsia="Times New Roman" w:hAnsi="Calibri" w:cs="Times New Roman"/>
    </w:rPr>
  </w:style>
  <w:style w:type="paragraph" w:styleId="Dokumentoinaostekstas">
    <w:name w:val="endnote text"/>
    <w:basedOn w:val="prastasis"/>
    <w:link w:val="DokumentoinaostekstasDiagrama"/>
    <w:uiPriority w:val="99"/>
    <w:semiHidden/>
    <w:unhideWhenUsed/>
    <w:rsid w:val="0043024A"/>
    <w:pPr>
      <w:spacing w:before="0" w:after="200" w:line="276" w:lineRule="auto"/>
      <w:ind w:firstLine="0"/>
      <w:jc w:val="left"/>
    </w:pPr>
    <w:rPr>
      <w:rFonts w:eastAsiaTheme="minorEastAsia"/>
      <w:sz w:val="20"/>
      <w:szCs w:val="20"/>
    </w:rPr>
  </w:style>
  <w:style w:type="character" w:customStyle="1" w:styleId="DokumentoinaostekstasDiagrama">
    <w:name w:val="Dokumento išnašos tekstas Diagrama"/>
    <w:basedOn w:val="Numatytasispastraiposriftas"/>
    <w:link w:val="Dokumentoinaostekstas"/>
    <w:uiPriority w:val="99"/>
    <w:semiHidden/>
    <w:rsid w:val="0043024A"/>
    <w:rPr>
      <w:rFonts w:ascii="Times New Roman" w:eastAsiaTheme="minorEastAsia" w:hAnsi="Times New Roman"/>
      <w:sz w:val="20"/>
      <w:szCs w:val="20"/>
    </w:rPr>
  </w:style>
  <w:style w:type="character" w:styleId="Dokumentoinaosnumeris">
    <w:name w:val="endnote reference"/>
    <w:basedOn w:val="Numatytasispastraiposriftas"/>
    <w:uiPriority w:val="99"/>
    <w:semiHidden/>
    <w:unhideWhenUsed/>
    <w:rsid w:val="0043024A"/>
    <w:rPr>
      <w:vertAlign w:val="superscript"/>
    </w:rPr>
  </w:style>
  <w:style w:type="paragraph" w:styleId="Pataisymai">
    <w:name w:val="Revision"/>
    <w:hidden/>
    <w:uiPriority w:val="99"/>
    <w:semiHidden/>
    <w:rsid w:val="0043024A"/>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43024A"/>
    <w:rPr>
      <w:color w:val="954F72" w:themeColor="followedHyperlink"/>
      <w:u w:val="single"/>
    </w:rPr>
  </w:style>
  <w:style w:type="paragraph" w:styleId="Betarp">
    <w:name w:val="No Spacing"/>
    <w:basedOn w:val="Antrat1"/>
    <w:link w:val="BetarpDiagrama"/>
    <w:uiPriority w:val="1"/>
    <w:qFormat/>
    <w:rsid w:val="0043024A"/>
    <w:pPr>
      <w:pageBreakBefore/>
      <w:tabs>
        <w:tab w:val="left" w:pos="0"/>
        <w:tab w:val="left" w:pos="630"/>
      </w:tabs>
      <w:spacing w:before="0" w:after="200"/>
      <w:ind w:left="0" w:firstLine="0"/>
    </w:pPr>
    <w:rPr>
      <w:rFonts w:cs="Times New Roman"/>
      <w:b w:val="0"/>
      <w:bCs/>
      <w:sz w:val="36"/>
    </w:rPr>
  </w:style>
  <w:style w:type="character" w:styleId="Knygospavadinimas">
    <w:name w:val="Book Title"/>
    <w:basedOn w:val="Numatytasispastraiposriftas"/>
    <w:uiPriority w:val="33"/>
    <w:qFormat/>
    <w:rsid w:val="0043024A"/>
    <w:rPr>
      <w:b/>
      <w:bCs/>
      <w:smallCaps/>
      <w:spacing w:val="5"/>
    </w:rPr>
  </w:style>
  <w:style w:type="paragraph" w:styleId="Indeksas1">
    <w:name w:val="index 1"/>
    <w:basedOn w:val="prastasis"/>
    <w:next w:val="prastasis"/>
    <w:autoRedefine/>
    <w:uiPriority w:val="99"/>
    <w:unhideWhenUsed/>
    <w:rsid w:val="0043024A"/>
    <w:pPr>
      <w:spacing w:before="0" w:after="200" w:line="276" w:lineRule="auto"/>
      <w:ind w:left="240" w:hanging="240"/>
      <w:jc w:val="left"/>
    </w:pPr>
    <w:rPr>
      <w:rFonts w:eastAsiaTheme="minorEastAsia"/>
      <w:sz w:val="24"/>
      <w:szCs w:val="24"/>
    </w:rPr>
  </w:style>
  <w:style w:type="paragraph" w:styleId="Indeksas2">
    <w:name w:val="index 2"/>
    <w:basedOn w:val="prastasis"/>
    <w:next w:val="prastasis"/>
    <w:autoRedefine/>
    <w:uiPriority w:val="99"/>
    <w:unhideWhenUsed/>
    <w:rsid w:val="0043024A"/>
    <w:pPr>
      <w:spacing w:before="0" w:after="200" w:line="276" w:lineRule="auto"/>
      <w:ind w:left="480" w:hanging="240"/>
      <w:jc w:val="left"/>
    </w:pPr>
    <w:rPr>
      <w:rFonts w:eastAsiaTheme="minorEastAsia"/>
      <w:sz w:val="24"/>
      <w:szCs w:val="24"/>
    </w:rPr>
  </w:style>
  <w:style w:type="paragraph" w:styleId="Indeksas3">
    <w:name w:val="index 3"/>
    <w:basedOn w:val="prastasis"/>
    <w:next w:val="prastasis"/>
    <w:autoRedefine/>
    <w:uiPriority w:val="99"/>
    <w:unhideWhenUsed/>
    <w:rsid w:val="0043024A"/>
    <w:pPr>
      <w:spacing w:before="0" w:after="200" w:line="276" w:lineRule="auto"/>
      <w:ind w:left="720" w:hanging="240"/>
      <w:jc w:val="left"/>
    </w:pPr>
    <w:rPr>
      <w:rFonts w:eastAsiaTheme="minorEastAsia"/>
      <w:sz w:val="24"/>
      <w:szCs w:val="24"/>
    </w:rPr>
  </w:style>
  <w:style w:type="paragraph" w:styleId="Indeksas4">
    <w:name w:val="index 4"/>
    <w:basedOn w:val="prastasis"/>
    <w:next w:val="prastasis"/>
    <w:autoRedefine/>
    <w:uiPriority w:val="99"/>
    <w:unhideWhenUsed/>
    <w:rsid w:val="0043024A"/>
    <w:pPr>
      <w:spacing w:before="0" w:after="200" w:line="276" w:lineRule="auto"/>
      <w:ind w:left="960" w:hanging="240"/>
      <w:jc w:val="left"/>
    </w:pPr>
    <w:rPr>
      <w:rFonts w:eastAsiaTheme="minorEastAsia"/>
      <w:sz w:val="24"/>
      <w:szCs w:val="24"/>
    </w:rPr>
  </w:style>
  <w:style w:type="paragraph" w:styleId="Indeksas5">
    <w:name w:val="index 5"/>
    <w:basedOn w:val="prastasis"/>
    <w:next w:val="prastasis"/>
    <w:autoRedefine/>
    <w:uiPriority w:val="99"/>
    <w:unhideWhenUsed/>
    <w:rsid w:val="0043024A"/>
    <w:pPr>
      <w:spacing w:before="0" w:after="200" w:line="276" w:lineRule="auto"/>
      <w:ind w:left="1200" w:hanging="240"/>
      <w:jc w:val="left"/>
    </w:pPr>
    <w:rPr>
      <w:rFonts w:eastAsiaTheme="minorEastAsia"/>
      <w:sz w:val="24"/>
      <w:szCs w:val="24"/>
    </w:rPr>
  </w:style>
  <w:style w:type="paragraph" w:styleId="Indeksas6">
    <w:name w:val="index 6"/>
    <w:basedOn w:val="prastasis"/>
    <w:next w:val="prastasis"/>
    <w:autoRedefine/>
    <w:uiPriority w:val="99"/>
    <w:unhideWhenUsed/>
    <w:rsid w:val="0043024A"/>
    <w:pPr>
      <w:spacing w:before="0" w:after="200" w:line="276" w:lineRule="auto"/>
      <w:ind w:left="1440" w:hanging="240"/>
      <w:jc w:val="left"/>
    </w:pPr>
    <w:rPr>
      <w:rFonts w:eastAsiaTheme="minorEastAsia"/>
      <w:sz w:val="24"/>
      <w:szCs w:val="24"/>
    </w:rPr>
  </w:style>
  <w:style w:type="paragraph" w:styleId="Indeksas7">
    <w:name w:val="index 7"/>
    <w:basedOn w:val="prastasis"/>
    <w:next w:val="prastasis"/>
    <w:autoRedefine/>
    <w:uiPriority w:val="99"/>
    <w:unhideWhenUsed/>
    <w:rsid w:val="0043024A"/>
    <w:pPr>
      <w:spacing w:before="0" w:after="200" w:line="276" w:lineRule="auto"/>
      <w:ind w:left="1680" w:hanging="240"/>
      <w:jc w:val="left"/>
    </w:pPr>
    <w:rPr>
      <w:rFonts w:eastAsiaTheme="minorEastAsia"/>
      <w:sz w:val="24"/>
      <w:szCs w:val="24"/>
    </w:rPr>
  </w:style>
  <w:style w:type="paragraph" w:styleId="Indeksas8">
    <w:name w:val="index 8"/>
    <w:basedOn w:val="prastasis"/>
    <w:next w:val="prastasis"/>
    <w:autoRedefine/>
    <w:uiPriority w:val="99"/>
    <w:unhideWhenUsed/>
    <w:rsid w:val="0043024A"/>
    <w:pPr>
      <w:spacing w:before="0" w:after="200" w:line="276" w:lineRule="auto"/>
      <w:ind w:left="1920" w:hanging="240"/>
      <w:jc w:val="left"/>
    </w:pPr>
    <w:rPr>
      <w:rFonts w:eastAsiaTheme="minorEastAsia"/>
      <w:sz w:val="24"/>
      <w:szCs w:val="24"/>
    </w:rPr>
  </w:style>
  <w:style w:type="paragraph" w:styleId="Indeksas9">
    <w:name w:val="index 9"/>
    <w:basedOn w:val="prastasis"/>
    <w:next w:val="prastasis"/>
    <w:autoRedefine/>
    <w:uiPriority w:val="99"/>
    <w:unhideWhenUsed/>
    <w:rsid w:val="0043024A"/>
    <w:pPr>
      <w:spacing w:before="0" w:after="200" w:line="276" w:lineRule="auto"/>
      <w:ind w:left="2160" w:hanging="240"/>
      <w:jc w:val="left"/>
    </w:pPr>
    <w:rPr>
      <w:rFonts w:eastAsiaTheme="minorEastAsia"/>
      <w:sz w:val="24"/>
      <w:szCs w:val="24"/>
    </w:rPr>
  </w:style>
  <w:style w:type="paragraph" w:styleId="Indeksoantrat">
    <w:name w:val="index heading"/>
    <w:basedOn w:val="prastasis"/>
    <w:next w:val="Indeksas1"/>
    <w:uiPriority w:val="99"/>
    <w:unhideWhenUsed/>
    <w:rsid w:val="0043024A"/>
    <w:pPr>
      <w:spacing w:before="0" w:after="200" w:line="276" w:lineRule="auto"/>
      <w:ind w:firstLine="0"/>
      <w:jc w:val="left"/>
    </w:pPr>
    <w:rPr>
      <w:rFonts w:eastAsiaTheme="minorEastAsia"/>
      <w:sz w:val="24"/>
      <w:szCs w:val="24"/>
    </w:rPr>
  </w:style>
  <w:style w:type="paragraph" w:styleId="Iliustracijsraas">
    <w:name w:val="table of figures"/>
    <w:basedOn w:val="prastasis"/>
    <w:next w:val="prastasis"/>
    <w:uiPriority w:val="99"/>
    <w:unhideWhenUsed/>
    <w:rsid w:val="0043024A"/>
    <w:pPr>
      <w:spacing w:before="0" w:after="200" w:line="276" w:lineRule="auto"/>
      <w:ind w:left="480" w:hanging="480"/>
      <w:jc w:val="left"/>
    </w:pPr>
    <w:rPr>
      <w:rFonts w:eastAsiaTheme="minorEastAsia"/>
      <w:sz w:val="24"/>
      <w:szCs w:val="24"/>
    </w:rPr>
  </w:style>
  <w:style w:type="character" w:customStyle="1" w:styleId="Heading4Char1">
    <w:name w:val="Heading 4 Char1"/>
    <w:basedOn w:val="Numatytasispastraiposriftas"/>
    <w:uiPriority w:val="9"/>
    <w:rsid w:val="0043024A"/>
    <w:rPr>
      <w:rFonts w:ascii="Times New Roman" w:eastAsiaTheme="majorEastAsia" w:hAnsi="Times New Roman" w:cs="Times New Roman"/>
      <w:b/>
      <w:bCs/>
      <w:iCs/>
      <w:sz w:val="24"/>
      <w:szCs w:val="24"/>
    </w:rPr>
  </w:style>
  <w:style w:type="paragraph" w:customStyle="1" w:styleId="statymopavad">
    <w:name w:val="statymopavad"/>
    <w:basedOn w:val="prastasis"/>
    <w:rsid w:val="0043024A"/>
    <w:pPr>
      <w:spacing w:before="100" w:beforeAutospacing="1" w:after="100" w:afterAutospacing="1"/>
      <w:ind w:firstLine="0"/>
      <w:jc w:val="left"/>
    </w:pPr>
    <w:rPr>
      <w:rFonts w:eastAsia="Times New Roman" w:cs="Times New Roman"/>
      <w:sz w:val="24"/>
      <w:szCs w:val="24"/>
      <w:lang w:eastAsia="lt-LT"/>
    </w:rPr>
  </w:style>
  <w:style w:type="character" w:styleId="Vietosrezervavimoenklotekstas">
    <w:name w:val="Placeholder Text"/>
    <w:basedOn w:val="Numatytasispastraiposriftas"/>
    <w:uiPriority w:val="99"/>
    <w:semiHidden/>
    <w:rsid w:val="0043024A"/>
    <w:rPr>
      <w:color w:val="808080"/>
    </w:rPr>
  </w:style>
  <w:style w:type="character" w:customStyle="1" w:styleId="contentlong">
    <w:name w:val="content_long"/>
    <w:basedOn w:val="Numatytasispastraiposriftas"/>
    <w:rsid w:val="0043024A"/>
  </w:style>
  <w:style w:type="character" w:customStyle="1" w:styleId="block">
    <w:name w:val="block"/>
    <w:basedOn w:val="Numatytasispastraiposriftas"/>
    <w:rsid w:val="0043024A"/>
  </w:style>
  <w:style w:type="paragraph" w:customStyle="1" w:styleId="1">
    <w:name w:val="1"/>
    <w:basedOn w:val="prastasis"/>
    <w:rsid w:val="0043024A"/>
    <w:pPr>
      <w:spacing w:before="0"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43024A"/>
  </w:style>
  <w:style w:type="paragraph" w:customStyle="1" w:styleId="Pagrindinispaprastastekstas">
    <w:name w:val="• Pagrindinis paprastas tekstas"/>
    <w:basedOn w:val="prastasis"/>
    <w:link w:val="PagrindinispaprastastekstasChar"/>
    <w:qFormat/>
    <w:rsid w:val="0043024A"/>
    <w:pPr>
      <w:spacing w:before="0"/>
      <w:ind w:firstLine="0"/>
      <w:jc w:val="left"/>
    </w:pPr>
    <w:rPr>
      <w:rFonts w:ascii="Cambria" w:eastAsia="Times New Roman" w:hAnsi="Cambria" w:cs="Times New Roman"/>
      <w:szCs w:val="24"/>
    </w:rPr>
  </w:style>
  <w:style w:type="character" w:customStyle="1" w:styleId="PagrindinispaprastastekstasChar">
    <w:name w:val="• Pagrindinis paprastas tekstas Char"/>
    <w:link w:val="Pagrindinispaprastastekstas"/>
    <w:rsid w:val="0043024A"/>
    <w:rPr>
      <w:rFonts w:ascii="Cambria" w:eastAsia="Times New Roman" w:hAnsi="Cambria" w:cs="Times New Roman"/>
      <w:szCs w:val="24"/>
    </w:rPr>
  </w:style>
  <w:style w:type="paragraph" w:styleId="Paprastasistekstas">
    <w:name w:val="Plain Text"/>
    <w:basedOn w:val="prastasis"/>
    <w:link w:val="PaprastasistekstasDiagrama"/>
    <w:uiPriority w:val="99"/>
    <w:unhideWhenUsed/>
    <w:rsid w:val="0043024A"/>
    <w:pPr>
      <w:spacing w:before="0" w:after="200"/>
      <w:ind w:firstLine="0"/>
      <w:jc w:val="left"/>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rsid w:val="0043024A"/>
    <w:rPr>
      <w:rFonts w:ascii="Consolas" w:hAnsi="Consolas"/>
      <w:sz w:val="21"/>
      <w:szCs w:val="21"/>
    </w:rPr>
  </w:style>
  <w:style w:type="paragraph" w:customStyle="1" w:styleId="CM1">
    <w:name w:val="CM1"/>
    <w:basedOn w:val="prastasis"/>
    <w:next w:val="prastasis"/>
    <w:uiPriority w:val="99"/>
    <w:rsid w:val="0043024A"/>
    <w:pPr>
      <w:autoSpaceDE w:val="0"/>
      <w:autoSpaceDN w:val="0"/>
      <w:adjustRightInd w:val="0"/>
      <w:spacing w:before="0" w:after="200"/>
      <w:ind w:firstLine="0"/>
      <w:jc w:val="left"/>
    </w:pPr>
    <w:rPr>
      <w:rFonts w:ascii="EUAlbertina" w:hAnsi="EUAlbertina"/>
      <w:sz w:val="24"/>
      <w:szCs w:val="24"/>
    </w:rPr>
  </w:style>
  <w:style w:type="character" w:customStyle="1" w:styleId="visualization-table">
    <w:name w:val="visualization-table"/>
    <w:basedOn w:val="Numatytasispastraiposriftas"/>
    <w:rsid w:val="0043024A"/>
  </w:style>
  <w:style w:type="character" w:customStyle="1" w:styleId="datametai">
    <w:name w:val="datametai"/>
    <w:basedOn w:val="Numatytasispastraiposriftas"/>
    <w:rsid w:val="0043024A"/>
  </w:style>
  <w:style w:type="character" w:customStyle="1" w:styleId="datamnuo">
    <w:name w:val="datamnuo"/>
    <w:basedOn w:val="Numatytasispastraiposriftas"/>
    <w:rsid w:val="0043024A"/>
  </w:style>
  <w:style w:type="character" w:customStyle="1" w:styleId="datadiena">
    <w:name w:val="datadiena"/>
    <w:basedOn w:val="Numatytasispastraiposriftas"/>
    <w:rsid w:val="0043024A"/>
  </w:style>
  <w:style w:type="character" w:customStyle="1" w:styleId="statymonr">
    <w:name w:val="statymonr"/>
    <w:basedOn w:val="Numatytasispastraiposriftas"/>
    <w:rsid w:val="0043024A"/>
  </w:style>
  <w:style w:type="paragraph" w:customStyle="1" w:styleId="prastasis1">
    <w:name w:val="Įprastasis1"/>
    <w:basedOn w:val="prastasis"/>
    <w:rsid w:val="0043024A"/>
    <w:pPr>
      <w:spacing w:before="100" w:beforeAutospacing="1" w:after="100" w:afterAutospacing="1"/>
      <w:ind w:firstLine="0"/>
      <w:jc w:val="left"/>
    </w:pPr>
    <w:rPr>
      <w:rFonts w:eastAsia="Times New Roman" w:cs="Times New Roman"/>
      <w:sz w:val="24"/>
      <w:szCs w:val="24"/>
      <w:lang w:eastAsia="lt-LT"/>
    </w:rPr>
  </w:style>
  <w:style w:type="paragraph" w:styleId="Pavadinimas">
    <w:name w:val="Title"/>
    <w:basedOn w:val="prastasis"/>
    <w:next w:val="prastasis"/>
    <w:link w:val="PavadinimasDiagrama"/>
    <w:uiPriority w:val="10"/>
    <w:qFormat/>
    <w:rsid w:val="0043024A"/>
    <w:pPr>
      <w:spacing w:before="0" w:after="200" w:line="276" w:lineRule="auto"/>
      <w:ind w:firstLine="0"/>
      <w:contextualSpacing/>
      <w:jc w:val="left"/>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43024A"/>
    <w:rPr>
      <w:rFonts w:ascii="Cambria" w:eastAsia="MS Mincho" w:hAnsi="Cambria" w:cs="Times New Roman"/>
      <w:caps/>
      <w:color w:val="175F6E"/>
      <w:spacing w:val="15"/>
      <w:kern w:val="28"/>
      <w:sz w:val="52"/>
      <w:szCs w:val="52"/>
      <w:lang w:eastAsia="lt-LT"/>
    </w:rPr>
  </w:style>
  <w:style w:type="paragraph" w:customStyle="1" w:styleId="Sraopastraipa2">
    <w:name w:val="Sąrašo pastraipa2"/>
    <w:basedOn w:val="prastasis"/>
    <w:qFormat/>
    <w:rsid w:val="0043024A"/>
    <w:pPr>
      <w:spacing w:before="0" w:after="200" w:line="276" w:lineRule="auto"/>
      <w:ind w:left="720" w:firstLine="0"/>
      <w:contextualSpacing/>
      <w:jc w:val="left"/>
    </w:pPr>
    <w:rPr>
      <w:rFonts w:ascii="Calibri" w:eastAsia="Calibri" w:hAnsi="Calibri" w:cs="Times New Roman"/>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43024A"/>
    <w:rPr>
      <w:rFonts w:ascii="Arial" w:hAnsi="Arial" w:cs="Arial"/>
    </w:rPr>
  </w:style>
  <w:style w:type="character" w:customStyle="1" w:styleId="phonetxt">
    <w:name w:val="phone_txt"/>
    <w:basedOn w:val="Numatytasispastraiposriftas"/>
    <w:rsid w:val="0043024A"/>
  </w:style>
  <w:style w:type="paragraph" w:styleId="Turinioantrat">
    <w:name w:val="TOC Heading"/>
    <w:basedOn w:val="Antrat1"/>
    <w:next w:val="prastasis"/>
    <w:uiPriority w:val="39"/>
    <w:unhideWhenUsed/>
    <w:qFormat/>
    <w:rsid w:val="0043024A"/>
    <w:pPr>
      <w:pageBreakBefore/>
      <w:numPr>
        <w:numId w:val="0"/>
      </w:numPr>
      <w:tabs>
        <w:tab w:val="left" w:pos="630"/>
      </w:tabs>
      <w:spacing w:line="259" w:lineRule="auto"/>
      <w:outlineLvl w:val="9"/>
    </w:pPr>
    <w:rPr>
      <w:rFonts w:asciiTheme="majorHAnsi" w:hAnsiTheme="majorHAnsi"/>
      <w:b w:val="0"/>
      <w:color w:val="2F5496" w:themeColor="accent1" w:themeShade="BF"/>
      <w:sz w:val="32"/>
      <w:lang w:val="en-US"/>
    </w:rPr>
  </w:style>
  <w:style w:type="paragraph" w:customStyle="1" w:styleId="Titulinispavadinimas">
    <w:name w:val="• Titulinis pavadinimas"/>
    <w:next w:val="prastasis"/>
    <w:link w:val="TitulinispavadinimasChar"/>
    <w:qFormat/>
    <w:rsid w:val="0043024A"/>
    <w:pPr>
      <w:spacing w:before="3120" w:after="0" w:line="240" w:lineRule="auto"/>
      <w:ind w:left="2693"/>
    </w:pPr>
    <w:rPr>
      <w:rFonts w:ascii="Cambria" w:eastAsia="Times New Roman" w:hAnsi="Cambria" w:cs="Times New Roman"/>
      <w:bCs/>
      <w:color w:val="00478A"/>
      <w:sz w:val="60"/>
      <w:szCs w:val="60"/>
      <w:lang w:eastAsia="lt-LT"/>
    </w:rPr>
  </w:style>
  <w:style w:type="character" w:customStyle="1" w:styleId="TitulinispavadinimasChar">
    <w:name w:val="• Titulinis pavadinimas Char"/>
    <w:link w:val="Titulinispavadinimas"/>
    <w:rsid w:val="0043024A"/>
    <w:rPr>
      <w:rFonts w:ascii="Cambria" w:eastAsia="Times New Roman" w:hAnsi="Cambria" w:cs="Times New Roman"/>
      <w:bCs/>
      <w:color w:val="00478A"/>
      <w:sz w:val="60"/>
      <w:szCs w:val="60"/>
      <w:lang w:eastAsia="lt-LT"/>
    </w:rPr>
  </w:style>
  <w:style w:type="character" w:customStyle="1" w:styleId="UnresolvedMention1">
    <w:name w:val="Unresolved Mention1"/>
    <w:basedOn w:val="Numatytasispastraiposriftas"/>
    <w:uiPriority w:val="99"/>
    <w:semiHidden/>
    <w:unhideWhenUsed/>
    <w:rsid w:val="0043024A"/>
    <w:rPr>
      <w:color w:val="605E5C"/>
      <w:shd w:val="clear" w:color="auto" w:fill="E1DFDD"/>
    </w:rPr>
  </w:style>
  <w:style w:type="character" w:customStyle="1" w:styleId="UnresolvedMention2">
    <w:name w:val="Unresolved Mention2"/>
    <w:basedOn w:val="Numatytasispastraiposriftas"/>
    <w:uiPriority w:val="99"/>
    <w:semiHidden/>
    <w:unhideWhenUsed/>
    <w:rsid w:val="0043024A"/>
    <w:rPr>
      <w:color w:val="605E5C"/>
      <w:shd w:val="clear" w:color="auto" w:fill="E1DFDD"/>
    </w:rPr>
  </w:style>
  <w:style w:type="numbering" w:customStyle="1" w:styleId="Style1">
    <w:name w:val="Style1"/>
    <w:uiPriority w:val="99"/>
    <w:rsid w:val="0043024A"/>
    <w:pPr>
      <w:numPr>
        <w:numId w:val="2"/>
      </w:numPr>
    </w:pPr>
  </w:style>
  <w:style w:type="character" w:customStyle="1" w:styleId="UnresolvedMention3">
    <w:name w:val="Unresolved Mention3"/>
    <w:basedOn w:val="Numatytasispastraiposriftas"/>
    <w:uiPriority w:val="99"/>
    <w:semiHidden/>
    <w:unhideWhenUsed/>
    <w:rsid w:val="0043024A"/>
    <w:rPr>
      <w:color w:val="605E5C"/>
      <w:shd w:val="clear" w:color="auto" w:fill="E1DFDD"/>
    </w:rPr>
  </w:style>
  <w:style w:type="table" w:customStyle="1" w:styleId="LightList-Accent21">
    <w:name w:val="Light List - Accent 21"/>
    <w:basedOn w:val="prastojilentel"/>
    <w:next w:val="viesussraas2parykinimas"/>
    <w:uiPriority w:val="61"/>
    <w:rsid w:val="002E1048"/>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styleId="viesussraas2parykinimas">
    <w:name w:val="Light List Accent 2"/>
    <w:basedOn w:val="prastojilentel"/>
    <w:uiPriority w:val="61"/>
    <w:unhideWhenUsed/>
    <w:rsid w:val="002E104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Sraassunumeriais">
    <w:name w:val="List Number"/>
    <w:basedOn w:val="prastasis"/>
    <w:uiPriority w:val="99"/>
    <w:unhideWhenUsed/>
    <w:qFormat/>
    <w:rsid w:val="00E728D4"/>
    <w:pPr>
      <w:numPr>
        <w:numId w:val="4"/>
      </w:numPr>
      <w:spacing w:before="0"/>
      <w:jc w:val="left"/>
    </w:pPr>
    <w:rPr>
      <w:rFonts w:asciiTheme="minorHAnsi" w:hAnsiTheme="minorHAnsi"/>
      <w:sz w:val="20"/>
      <w:szCs w:val="20"/>
      <w:lang w:val="en-US"/>
    </w:rPr>
  </w:style>
  <w:style w:type="paragraph" w:styleId="Sraassunumeriais2">
    <w:name w:val="List Number 2"/>
    <w:basedOn w:val="Sraassunumeriais"/>
    <w:uiPriority w:val="99"/>
    <w:unhideWhenUsed/>
    <w:qFormat/>
    <w:rsid w:val="00E728D4"/>
    <w:pPr>
      <w:numPr>
        <w:ilvl w:val="1"/>
      </w:numPr>
      <w:tabs>
        <w:tab w:val="left" w:pos="792"/>
      </w:tabs>
    </w:pPr>
  </w:style>
  <w:style w:type="paragraph" w:styleId="Sraassunumeriais3">
    <w:name w:val="List Number 3"/>
    <w:basedOn w:val="Sraassunumeriais2"/>
    <w:uiPriority w:val="99"/>
    <w:unhideWhenUsed/>
    <w:qFormat/>
    <w:rsid w:val="00E728D4"/>
    <w:pPr>
      <w:numPr>
        <w:ilvl w:val="2"/>
      </w:numPr>
      <w:tabs>
        <w:tab w:val="clear" w:pos="792"/>
        <w:tab w:val="left" w:pos="1195"/>
      </w:tabs>
    </w:pPr>
  </w:style>
  <w:style w:type="paragraph" w:styleId="Sraassunumeriais4">
    <w:name w:val="List Number 4"/>
    <w:basedOn w:val="Sraassunumeriais3"/>
    <w:uiPriority w:val="99"/>
    <w:unhideWhenUsed/>
    <w:qFormat/>
    <w:rsid w:val="00E728D4"/>
    <w:pPr>
      <w:numPr>
        <w:ilvl w:val="3"/>
      </w:numPr>
      <w:tabs>
        <w:tab w:val="clear" w:pos="1195"/>
        <w:tab w:val="left" w:pos="1642"/>
      </w:tabs>
    </w:pPr>
  </w:style>
  <w:style w:type="paragraph" w:styleId="Sraassunumeriais5">
    <w:name w:val="List Number 5"/>
    <w:basedOn w:val="Sraassunumeriais4"/>
    <w:uiPriority w:val="99"/>
    <w:unhideWhenUsed/>
    <w:rsid w:val="00E728D4"/>
    <w:pPr>
      <w:numPr>
        <w:ilvl w:val="4"/>
      </w:numPr>
      <w:tabs>
        <w:tab w:val="clear" w:pos="1642"/>
        <w:tab w:val="clear" w:pos="1728"/>
        <w:tab w:val="left" w:pos="1987"/>
      </w:tabs>
      <w:ind w:left="3600" w:hanging="360"/>
    </w:pPr>
  </w:style>
  <w:style w:type="table" w:customStyle="1" w:styleId="viesussraas2parykinimas1">
    <w:name w:val="Šviesus sąrašas – 2 paryškinimas1"/>
    <w:basedOn w:val="prastojilentel"/>
    <w:next w:val="viesussraas2parykinimas"/>
    <w:uiPriority w:val="61"/>
    <w:rsid w:val="00FB210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Light1">
    <w:name w:val="Table Grid Light1"/>
    <w:basedOn w:val="prastojilentel"/>
    <w:uiPriority w:val="40"/>
    <w:rsid w:val="00ED66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
    <w:name w:val="Unresolved Mention4"/>
    <w:basedOn w:val="Numatytasispastraiposriftas"/>
    <w:uiPriority w:val="99"/>
    <w:semiHidden/>
    <w:unhideWhenUsed/>
    <w:rsid w:val="00196EA6"/>
    <w:rPr>
      <w:color w:val="605E5C"/>
      <w:shd w:val="clear" w:color="auto" w:fill="E1DFDD"/>
    </w:rPr>
  </w:style>
  <w:style w:type="table" w:customStyle="1" w:styleId="TableGrid1">
    <w:name w:val="Table Grid1"/>
    <w:basedOn w:val="prastojilentel"/>
    <w:next w:val="Lentelstinklelis"/>
    <w:uiPriority w:val="39"/>
    <w:rsid w:val="00256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Numatytasispastraiposriftas"/>
    <w:uiPriority w:val="99"/>
    <w:semiHidden/>
    <w:unhideWhenUsed/>
    <w:rsid w:val="00BC7F27"/>
    <w:rPr>
      <w:color w:val="605E5C"/>
      <w:shd w:val="clear" w:color="auto" w:fill="E1DFDD"/>
    </w:rPr>
  </w:style>
  <w:style w:type="numbering" w:customStyle="1" w:styleId="NoList1">
    <w:name w:val="No List1"/>
    <w:next w:val="Sraonra"/>
    <w:uiPriority w:val="99"/>
    <w:semiHidden/>
    <w:unhideWhenUsed/>
    <w:rsid w:val="00AC09CA"/>
  </w:style>
  <w:style w:type="table" w:customStyle="1" w:styleId="SmartTextTable1">
    <w:name w:val="Smart Text Table1"/>
    <w:basedOn w:val="prastojilentel"/>
    <w:next w:val="Lentelstinklelis"/>
    <w:uiPriority w:val="59"/>
    <w:rsid w:val="00AC09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prastojilentel"/>
    <w:uiPriority w:val="48"/>
    <w:rsid w:val="00AC09CA"/>
    <w:pPr>
      <w:spacing w:after="0" w:line="240" w:lineRule="auto"/>
    </w:pPr>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Source">
    <w:name w:val="Source"/>
    <w:basedOn w:val="BodyText1"/>
    <w:link w:val="SourceChar"/>
    <w:qFormat/>
    <w:rsid w:val="00AC09CA"/>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AC09CA"/>
    <w:pPr>
      <w:spacing w:before="140" w:after="280"/>
      <w:ind w:firstLine="0"/>
      <w:jc w:val="left"/>
    </w:pPr>
    <w:rPr>
      <w:rFonts w:ascii="Arial" w:hAnsi="Arial" w:cs="Arial"/>
      <w:noProof/>
      <w:color w:val="000000"/>
      <w:sz w:val="20"/>
      <w:lang w:val="en-GB"/>
    </w:rPr>
  </w:style>
  <w:style w:type="character" w:customStyle="1" w:styleId="BodytextCharChar">
    <w:name w:val="Body text Char Char"/>
    <w:link w:val="BodyText1"/>
    <w:uiPriority w:val="99"/>
    <w:locked/>
    <w:rsid w:val="00AC09CA"/>
    <w:rPr>
      <w:rFonts w:ascii="Arial" w:hAnsi="Arial" w:cs="Arial"/>
      <w:noProof/>
      <w:color w:val="000000"/>
      <w:sz w:val="20"/>
      <w:lang w:val="en-GB"/>
    </w:rPr>
  </w:style>
  <w:style w:type="character" w:customStyle="1" w:styleId="SourceChar">
    <w:name w:val="Source Char"/>
    <w:link w:val="Source"/>
    <w:rsid w:val="00AC09CA"/>
    <w:rPr>
      <w:rFonts w:ascii="Arial" w:hAnsi="Arial" w:cs="Arial"/>
      <w:noProof/>
      <w:color w:val="000000"/>
      <w:sz w:val="12"/>
      <w:lang w:val="en-GB"/>
    </w:rPr>
  </w:style>
  <w:style w:type="paragraph" w:customStyle="1" w:styleId="Tablecolumnright">
    <w:name w:val="Table column right"/>
    <w:basedOn w:val="prastasis"/>
    <w:uiPriority w:val="99"/>
    <w:qFormat/>
    <w:rsid w:val="00AC09CA"/>
    <w:pPr>
      <w:spacing w:before="40" w:after="40"/>
      <w:ind w:firstLine="0"/>
      <w:jc w:val="right"/>
    </w:pPr>
    <w:rPr>
      <w:rFonts w:ascii="Univers 45 Light" w:hAnsi="Univers 45 Light"/>
      <w:color w:val="000000"/>
      <w:sz w:val="18"/>
      <w:lang w:val="en-GB" w:eastAsia="en-GB"/>
    </w:rPr>
  </w:style>
  <w:style w:type="paragraph" w:customStyle="1" w:styleId="Graphic">
    <w:name w:val="Graphic"/>
    <w:basedOn w:val="prastasis"/>
    <w:next w:val="Source"/>
    <w:uiPriority w:val="99"/>
    <w:qFormat/>
    <w:rsid w:val="00AC09CA"/>
    <w:pPr>
      <w:spacing w:before="140" w:after="140"/>
      <w:ind w:firstLine="0"/>
      <w:jc w:val="center"/>
    </w:pPr>
    <w:rPr>
      <w:rFonts w:ascii="Univers 45 Light" w:eastAsia="Times New Roman" w:hAnsi="Univers 45 Light" w:cs="Times New Roman"/>
      <w:noProof/>
      <w:sz w:val="20"/>
      <w:szCs w:val="24"/>
      <w:lang w:val="en-GB" w:eastAsia="en-GB"/>
    </w:rPr>
  </w:style>
  <w:style w:type="paragraph" w:customStyle="1" w:styleId="pwc">
    <w:name w:val="pwc"/>
    <w:basedOn w:val="prastasis"/>
    <w:uiPriority w:val="99"/>
    <w:qFormat/>
    <w:rsid w:val="00AC09CA"/>
    <w:pPr>
      <w:suppressAutoHyphens/>
      <w:autoSpaceDE w:val="0"/>
      <w:autoSpaceDN w:val="0"/>
      <w:adjustRightInd w:val="0"/>
      <w:spacing w:before="0" w:after="0" w:line="288" w:lineRule="auto"/>
      <w:ind w:firstLine="0"/>
      <w:jc w:val="left"/>
      <w:textAlignment w:val="center"/>
    </w:pPr>
    <w:rPr>
      <w:rFonts w:eastAsia="Times New Roman" w:cs="Times New Roman"/>
      <w:b/>
      <w:color w:val="E36C0A"/>
      <w:sz w:val="24"/>
      <w:szCs w:val="24"/>
    </w:rPr>
  </w:style>
  <w:style w:type="paragraph" w:customStyle="1" w:styleId="text-15-str">
    <w:name w:val="text-15-str"/>
    <w:basedOn w:val="prastasis"/>
    <w:uiPriority w:val="99"/>
    <w:rsid w:val="00AC09CA"/>
    <w:pPr>
      <w:spacing w:before="100" w:beforeAutospacing="1" w:after="100" w:afterAutospacing="1"/>
      <w:ind w:firstLine="0"/>
      <w:jc w:val="left"/>
    </w:pPr>
    <w:rPr>
      <w:rFonts w:eastAsia="Times New Roman" w:cs="Times New Roman"/>
      <w:sz w:val="24"/>
      <w:szCs w:val="24"/>
      <w:lang w:val="en-GB" w:eastAsia="en-GB"/>
    </w:rPr>
  </w:style>
  <w:style w:type="table" w:customStyle="1" w:styleId="GridTable5Dark-Accent11">
    <w:name w:val="Grid Table 5 Dark - Accent 11"/>
    <w:basedOn w:val="prastojilentel"/>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AC09CA"/>
    <w:pPr>
      <w:spacing w:line="201" w:lineRule="atLeast"/>
    </w:pPr>
    <w:rPr>
      <w:rFonts w:ascii="FranklinGothicDemiITC" w:eastAsia="Calibri" w:hAnsi="FranklinGothicDemiITC"/>
      <w:color w:val="auto"/>
      <w:lang w:val="en-GB"/>
    </w:rPr>
  </w:style>
  <w:style w:type="table" w:customStyle="1" w:styleId="TableGridLight11">
    <w:name w:val="Table Grid Light11"/>
    <w:basedOn w:val="prastojilentel"/>
    <w:uiPriority w:val="40"/>
    <w:rsid w:val="00AC09C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AC09CA"/>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
    <w:name w:val="Table Grid11"/>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AC09CA"/>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prastojilentel"/>
    <w:uiPriority w:val="49"/>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AC09CA"/>
  </w:style>
  <w:style w:type="table" w:customStyle="1" w:styleId="LightList-Accent22">
    <w:name w:val="Light List - Accent 22"/>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i-art">
    <w:name w:val="ti-art"/>
    <w:basedOn w:val="prastasis"/>
    <w:uiPriority w:val="99"/>
    <w:rsid w:val="00AC09CA"/>
    <w:pPr>
      <w:spacing w:before="100" w:beforeAutospacing="1" w:after="100" w:afterAutospacing="1"/>
      <w:ind w:firstLine="0"/>
      <w:jc w:val="left"/>
    </w:pPr>
    <w:rPr>
      <w:rFonts w:eastAsia="Times New Roman" w:cs="Times New Roman"/>
      <w:sz w:val="24"/>
      <w:szCs w:val="24"/>
      <w:lang w:eastAsia="lt-LT"/>
    </w:rPr>
  </w:style>
  <w:style w:type="table" w:customStyle="1" w:styleId="MediumShading1-Accent21">
    <w:name w:val="Medium Shading 1 - Accent 21"/>
    <w:basedOn w:val="prastojilentel"/>
    <w:next w:val="1vidutinisspalvinimas2parykinimas"/>
    <w:uiPriority w:val="63"/>
    <w:rsid w:val="00AC09CA"/>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Accent21">
    <w:name w:val="Medium Grid 1 - Accent 21"/>
    <w:basedOn w:val="prastojilentel"/>
    <w:next w:val="1vidutinistinklelis2parykinimas"/>
    <w:uiPriority w:val="67"/>
    <w:rsid w:val="00AC09CA"/>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3-Accent21">
    <w:name w:val="Medium Grid 3 - Accent 21"/>
    <w:basedOn w:val="prastojilentel"/>
    <w:next w:val="3vidutinistinklelis2parykinimas"/>
    <w:uiPriority w:val="69"/>
    <w:rsid w:val="00AC09CA"/>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1-Accent21">
    <w:name w:val="Medium List 1 - Accent 21"/>
    <w:basedOn w:val="prastojilentel"/>
    <w:next w:val="1vidutinissraas2parykinimas"/>
    <w:uiPriority w:val="65"/>
    <w:rsid w:val="00AC09CA"/>
    <w:pPr>
      <w:spacing w:after="0" w:line="240" w:lineRule="auto"/>
    </w:pPr>
    <w:rPr>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BetarpDiagrama">
    <w:name w:val="Be tarpų Diagrama"/>
    <w:basedOn w:val="Numatytasispastraiposriftas"/>
    <w:link w:val="Betarp"/>
    <w:uiPriority w:val="1"/>
    <w:rsid w:val="00AC09CA"/>
    <w:rPr>
      <w:rFonts w:ascii="Times New Roman" w:eastAsiaTheme="majorEastAsia" w:hAnsi="Times New Roman" w:cs="Times New Roman"/>
      <w:bCs/>
      <w:sz w:val="36"/>
      <w:szCs w:val="32"/>
    </w:rPr>
  </w:style>
  <w:style w:type="table" w:customStyle="1" w:styleId="MediumShading1-Accent61">
    <w:name w:val="Medium Shading 1 - Accent 61"/>
    <w:basedOn w:val="prastojilentel"/>
    <w:next w:val="1vidutinisspalvinimas6parykinimas"/>
    <w:uiPriority w:val="63"/>
    <w:rsid w:val="00AC09CA"/>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1">
    <w:name w:val="Light Grid - Accent 11"/>
    <w:basedOn w:val="prastojilentel"/>
    <w:next w:val="viesustinklelis1parykinimas"/>
    <w:uiPriority w:val="62"/>
    <w:rsid w:val="00AC09CA"/>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prastojilentel"/>
    <w:next w:val="viesustinklelis2parykinimas"/>
    <w:uiPriority w:val="62"/>
    <w:rsid w:val="00AC09CA"/>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List-Accent21">
    <w:name w:val="Colorful List - Accent 21"/>
    <w:basedOn w:val="prastojilentel"/>
    <w:next w:val="Spalvotassraas2parykinimas"/>
    <w:uiPriority w:val="72"/>
    <w:rsid w:val="00AC09CA"/>
    <w:pPr>
      <w:spacing w:after="0" w:line="240" w:lineRule="auto"/>
    </w:pPr>
    <w:rPr>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viesussraas2parykinimas11">
    <w:name w:val="Šviesus sąrašas – 2 paryškinimas11"/>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2">
    <w:name w:val="Šviesus sąrašas – 2 paryškinimas2"/>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3">
    <w:name w:val="Šviesus sąrašas – 2 paryškinimas3"/>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prastojilentel"/>
    <w:next w:val="viesussraas3parykinimas"/>
    <w:uiPriority w:val="61"/>
    <w:rsid w:val="00AC09CA"/>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1">
    <w:name w:val="Medium Shading 1 - Accent 11"/>
    <w:basedOn w:val="prastojilentel"/>
    <w:next w:val="1vidutinisspalvinimas1parykinimas"/>
    <w:uiPriority w:val="63"/>
    <w:rsid w:val="00AC09CA"/>
    <w:pPr>
      <w:spacing w:after="0" w:line="240" w:lineRule="auto"/>
    </w:pPr>
    <w:rPr>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ading51">
    <w:name w:val="Heading 51"/>
    <w:basedOn w:val="prastasis"/>
    <w:next w:val="Pagrindinistekstas"/>
    <w:uiPriority w:val="9"/>
    <w:unhideWhenUsed/>
    <w:rsid w:val="00AC09CA"/>
    <w:pPr>
      <w:keepNext/>
      <w:spacing w:before="0" w:after="160" w:line="0" w:lineRule="atLeast"/>
      <w:ind w:left="3600" w:hanging="360"/>
      <w:jc w:val="left"/>
      <w:outlineLvl w:val="4"/>
    </w:pPr>
    <w:rPr>
      <w:rFonts w:ascii="Georgia" w:eastAsia="Times New Roman" w:hAnsi="Georgia" w:cs="Arial Unicode MS"/>
      <w:i/>
      <w:color w:val="821A1A"/>
      <w:sz w:val="24"/>
      <w:szCs w:val="20"/>
      <w:lang w:val="en-US"/>
    </w:rPr>
  </w:style>
  <w:style w:type="paragraph" w:customStyle="1" w:styleId="Heading61">
    <w:name w:val="Heading 61"/>
    <w:basedOn w:val="prastasis"/>
    <w:next w:val="prastasis"/>
    <w:uiPriority w:val="9"/>
    <w:semiHidden/>
    <w:unhideWhenUsed/>
    <w:rsid w:val="00AC09CA"/>
    <w:pPr>
      <w:keepNext/>
      <w:spacing w:before="0" w:after="160" w:line="0" w:lineRule="atLeast"/>
      <w:ind w:firstLine="0"/>
      <w:jc w:val="left"/>
      <w:outlineLvl w:val="5"/>
    </w:pPr>
    <w:rPr>
      <w:rFonts w:ascii="Georgia" w:eastAsia="Times New Roman" w:hAnsi="Georgia" w:cs="Arial Unicode MS"/>
      <w:color w:val="821A1A"/>
      <w:sz w:val="24"/>
      <w:szCs w:val="20"/>
      <w:lang w:val="en-US"/>
    </w:rPr>
  </w:style>
  <w:style w:type="paragraph" w:customStyle="1" w:styleId="Heading71">
    <w:name w:val="Heading 71"/>
    <w:basedOn w:val="prastasis"/>
    <w:next w:val="prastasis"/>
    <w:uiPriority w:val="9"/>
    <w:semiHidden/>
    <w:unhideWhenUsed/>
    <w:rsid w:val="00AC09CA"/>
    <w:pPr>
      <w:keepNext/>
      <w:spacing w:before="40" w:after="0"/>
      <w:ind w:firstLine="0"/>
      <w:jc w:val="left"/>
      <w:outlineLvl w:val="6"/>
    </w:pPr>
    <w:rPr>
      <w:rFonts w:ascii="Georgia" w:eastAsia="Times New Roman" w:hAnsi="Georgia" w:cs="Arial Unicode MS"/>
      <w:i/>
      <w:iCs/>
      <w:color w:val="400D0D"/>
      <w:sz w:val="20"/>
      <w:szCs w:val="20"/>
      <w:lang w:val="en-US"/>
    </w:rPr>
  </w:style>
  <w:style w:type="paragraph" w:customStyle="1" w:styleId="Heading81">
    <w:name w:val="Heading 81"/>
    <w:basedOn w:val="prastasis"/>
    <w:next w:val="Pagrindinistekstas"/>
    <w:uiPriority w:val="9"/>
    <w:semiHidden/>
    <w:unhideWhenUsed/>
    <w:rsid w:val="00AC09CA"/>
    <w:pPr>
      <w:keepNext/>
      <w:spacing w:before="0" w:after="240"/>
      <w:ind w:firstLine="0"/>
      <w:jc w:val="left"/>
      <w:outlineLvl w:val="7"/>
    </w:pPr>
    <w:rPr>
      <w:rFonts w:ascii="Georgia" w:eastAsia="Times New Roman" w:hAnsi="Georgia" w:cs="Arial Unicode MS"/>
      <w:color w:val="272727"/>
      <w:sz w:val="21"/>
      <w:szCs w:val="21"/>
      <w:lang w:val="en-US"/>
    </w:rPr>
  </w:style>
  <w:style w:type="paragraph" w:customStyle="1" w:styleId="Heading91">
    <w:name w:val="Heading 91"/>
    <w:basedOn w:val="prastasis"/>
    <w:next w:val="Pagrindinistekstas"/>
    <w:uiPriority w:val="9"/>
    <w:semiHidden/>
    <w:unhideWhenUsed/>
    <w:rsid w:val="00AC09CA"/>
    <w:pPr>
      <w:keepNext/>
      <w:spacing w:before="0" w:after="240"/>
      <w:ind w:firstLine="0"/>
      <w:jc w:val="left"/>
      <w:outlineLvl w:val="8"/>
    </w:pPr>
    <w:rPr>
      <w:rFonts w:ascii="Georgia" w:eastAsia="Times New Roman" w:hAnsi="Georgia" w:cs="Arial Unicode MS"/>
      <w:i/>
      <w:iCs/>
      <w:color w:val="272727"/>
      <w:sz w:val="20"/>
      <w:szCs w:val="21"/>
      <w:lang w:val="en-US"/>
    </w:rPr>
  </w:style>
  <w:style w:type="paragraph" w:customStyle="1" w:styleId="Address">
    <w:name w:val="Address"/>
    <w:basedOn w:val="prastasis"/>
    <w:link w:val="AddressChar"/>
    <w:qFormat/>
    <w:rsid w:val="00AC09CA"/>
    <w:pPr>
      <w:spacing w:before="0" w:after="0" w:line="200" w:lineRule="atLeast"/>
      <w:ind w:firstLine="0"/>
      <w:jc w:val="left"/>
    </w:pPr>
    <w:rPr>
      <w:rFonts w:ascii="Calibri" w:hAnsi="Calibri"/>
      <w:i/>
      <w:sz w:val="18"/>
      <w:szCs w:val="20"/>
      <w:lang w:val="en-US"/>
    </w:rPr>
  </w:style>
  <w:style w:type="paragraph" w:customStyle="1" w:styleId="BlockText1">
    <w:name w:val="Block Text1"/>
    <w:basedOn w:val="Pagrindinistekstas"/>
    <w:next w:val="Tekstoblokas"/>
    <w:uiPriority w:val="99"/>
    <w:unhideWhenUsed/>
    <w:rsid w:val="00AC09CA"/>
    <w:pPr>
      <w:widowControl/>
      <w:pBdr>
        <w:top w:val="single" w:sz="2" w:space="10" w:color="821A1A" w:shadow="1"/>
        <w:left w:val="single" w:sz="2" w:space="10" w:color="821A1A" w:shadow="1"/>
        <w:bottom w:val="single" w:sz="2" w:space="10" w:color="821A1A" w:shadow="1"/>
        <w:right w:val="single" w:sz="2" w:space="10" w:color="821A1A" w:shadow="1"/>
      </w:pBdr>
      <w:autoSpaceDE/>
      <w:autoSpaceDN/>
      <w:adjustRightInd/>
      <w:spacing w:after="160" w:line="240" w:lineRule="auto"/>
      <w:ind w:left="230" w:right="230"/>
    </w:pPr>
    <w:rPr>
      <w:rFonts w:ascii="Georgia" w:hAnsi="Georgia" w:cs="Arial Unicode MS"/>
      <w:i/>
      <w:iCs/>
      <w:color w:val="821A1A"/>
      <w:sz w:val="22"/>
      <w:szCs w:val="20"/>
      <w:lang w:val="en-US"/>
    </w:rPr>
  </w:style>
  <w:style w:type="paragraph" w:customStyle="1" w:styleId="BlockText2">
    <w:name w:val="Block Text 2"/>
    <w:basedOn w:val="Tekstoblokas"/>
    <w:rsid w:val="00AC09CA"/>
    <w:pPr>
      <w:pBdr>
        <w:top w:val="single" w:sz="8" w:space="10" w:color="F2F2F2"/>
        <w:left w:val="single" w:sz="8" w:space="10" w:color="F2F2F2"/>
        <w:bottom w:val="single" w:sz="8" w:space="10" w:color="F2F2F2"/>
        <w:right w:val="single" w:sz="8" w:space="10" w:color="F2F2F2"/>
      </w:pBdr>
      <w:shd w:val="clear" w:color="auto" w:fill="D9D9D9"/>
      <w:spacing w:before="0" w:after="160"/>
      <w:ind w:left="230" w:right="230" w:firstLine="0"/>
      <w:jc w:val="left"/>
    </w:pPr>
    <w:rPr>
      <w:szCs w:val="20"/>
      <w:lang w:val="en-US"/>
    </w:rPr>
  </w:style>
  <w:style w:type="paragraph" w:customStyle="1" w:styleId="Callout">
    <w:name w:val="Callout"/>
    <w:basedOn w:val="Pagrindinistekstas"/>
    <w:next w:val="Pagrindinistekstas"/>
    <w:rsid w:val="00AC09CA"/>
    <w:pPr>
      <w:framePr w:w="2102" w:hSpace="230" w:wrap="around" w:vAnchor="text" w:hAnchor="page" w:x="1023" w:y="203"/>
      <w:widowControl/>
      <w:autoSpaceDE/>
      <w:autoSpaceDN/>
      <w:adjustRightInd/>
      <w:spacing w:after="160" w:line="240" w:lineRule="auto"/>
    </w:pPr>
    <w:rPr>
      <w:rFonts w:ascii="Georgia" w:eastAsia="Georgia" w:hAnsi="Georgia" w:cs="Arial Unicode MS"/>
      <w:i/>
      <w:color w:val="821A1A"/>
      <w:sz w:val="16"/>
      <w:szCs w:val="20"/>
      <w:lang w:val="en-US"/>
    </w:rPr>
  </w:style>
  <w:style w:type="paragraph" w:customStyle="1" w:styleId="Date1">
    <w:name w:val="Date1"/>
    <w:basedOn w:val="prastasis"/>
    <w:next w:val="Pagrindinistekstas"/>
    <w:uiPriority w:val="99"/>
    <w:unhideWhenUsed/>
    <w:rsid w:val="00AC09CA"/>
    <w:pPr>
      <w:spacing w:before="0" w:after="160" w:line="276" w:lineRule="auto"/>
      <w:ind w:left="2376" w:firstLine="0"/>
      <w:jc w:val="left"/>
    </w:pPr>
    <w:rPr>
      <w:rFonts w:ascii="Calibri" w:hAnsi="Calibri"/>
      <w:sz w:val="28"/>
      <w:szCs w:val="20"/>
      <w:lang w:val="en-US"/>
    </w:rPr>
  </w:style>
  <w:style w:type="character" w:customStyle="1" w:styleId="DataDiagrama">
    <w:name w:val="Data Diagrama"/>
    <w:basedOn w:val="Numatytasispastraiposriftas"/>
    <w:link w:val="Data"/>
    <w:uiPriority w:val="99"/>
    <w:rsid w:val="00AC09CA"/>
    <w:rPr>
      <w:sz w:val="28"/>
      <w:szCs w:val="20"/>
    </w:rPr>
  </w:style>
  <w:style w:type="paragraph" w:customStyle="1" w:styleId="Disclaimer">
    <w:name w:val="Disclaimer"/>
    <w:basedOn w:val="Pagrindinistekstas"/>
    <w:link w:val="DisclaimerChar"/>
    <w:qFormat/>
    <w:rsid w:val="00AC09CA"/>
    <w:pPr>
      <w:widowControl/>
      <w:autoSpaceDE/>
      <w:autoSpaceDN/>
      <w:adjustRightInd/>
      <w:spacing w:after="0" w:line="140" w:lineRule="atLeast"/>
    </w:pPr>
    <w:rPr>
      <w:rFonts w:ascii="Georgia" w:eastAsia="Georgia" w:hAnsi="Georgia" w:cs="Arial Unicode MS"/>
      <w:sz w:val="16"/>
      <w:szCs w:val="20"/>
      <w:lang w:val="en-US"/>
    </w:rPr>
  </w:style>
  <w:style w:type="paragraph" w:customStyle="1" w:styleId="DividerHeader">
    <w:name w:val="Divider Header"/>
    <w:rsid w:val="00AC09CA"/>
    <w:pPr>
      <w:spacing w:after="240" w:line="240" w:lineRule="atLeast"/>
    </w:pPr>
    <w:rPr>
      <w:rFonts w:ascii="Georgia" w:hAnsi="Georgia"/>
      <w:i/>
      <w:color w:val="000000"/>
      <w:sz w:val="64"/>
      <w:szCs w:val="20"/>
      <w:lang w:val="en-US"/>
    </w:rPr>
  </w:style>
  <w:style w:type="paragraph" w:customStyle="1" w:styleId="ExhibitHeading1">
    <w:name w:val="Exhibit Heading 1"/>
    <w:basedOn w:val="Pagrindinistekstas"/>
    <w:next w:val="Pagrindinistekstas"/>
    <w:rsid w:val="00AC09CA"/>
    <w:pPr>
      <w:keepNext/>
      <w:pageBreakBefore/>
      <w:widowControl/>
      <w:numPr>
        <w:numId w:val="11"/>
      </w:numPr>
      <w:autoSpaceDE/>
      <w:autoSpaceDN/>
      <w:adjustRightInd/>
      <w:spacing w:after="480" w:line="0" w:lineRule="atLeast"/>
      <w:outlineLvl w:val="0"/>
    </w:pPr>
    <w:rPr>
      <w:rFonts w:ascii="Georgia" w:eastAsia="Georgia" w:hAnsi="Georgia" w:cs="Arial Unicode MS"/>
      <w:b/>
      <w:i/>
      <w:sz w:val="48"/>
      <w:szCs w:val="20"/>
      <w:lang w:val="en-US"/>
    </w:rPr>
  </w:style>
  <w:style w:type="paragraph" w:customStyle="1" w:styleId="ExhibitHeading2">
    <w:name w:val="Exhibit Heading 2"/>
    <w:basedOn w:val="ExhibitHeading1"/>
    <w:next w:val="Pagrindinistekstas"/>
    <w:rsid w:val="00AC09CA"/>
    <w:pPr>
      <w:pageBreakBefore w:val="0"/>
      <w:numPr>
        <w:ilvl w:val="1"/>
      </w:numPr>
      <w:spacing w:after="160"/>
      <w:outlineLvl w:val="1"/>
    </w:pPr>
    <w:rPr>
      <w:color w:val="821A1A"/>
      <w:sz w:val="32"/>
    </w:rPr>
  </w:style>
  <w:style w:type="paragraph" w:customStyle="1" w:styleId="ExhibitHeading3">
    <w:name w:val="Exhibit Heading 3"/>
    <w:basedOn w:val="ExhibitHeading2"/>
    <w:next w:val="Pagrindinistekstas"/>
    <w:rsid w:val="00AC09CA"/>
    <w:pPr>
      <w:numPr>
        <w:ilvl w:val="2"/>
      </w:numPr>
      <w:outlineLvl w:val="2"/>
    </w:pPr>
    <w:rPr>
      <w:sz w:val="28"/>
    </w:rPr>
  </w:style>
  <w:style w:type="paragraph" w:customStyle="1" w:styleId="ExhibitHeading4">
    <w:name w:val="Exhibit Heading 4"/>
    <w:basedOn w:val="ExhibitHeading3"/>
    <w:next w:val="Pagrindinistekstas"/>
    <w:rsid w:val="00AC09CA"/>
    <w:pPr>
      <w:numPr>
        <w:ilvl w:val="3"/>
      </w:numPr>
      <w:outlineLvl w:val="3"/>
    </w:pPr>
    <w:rPr>
      <w:b w:val="0"/>
    </w:rPr>
  </w:style>
  <w:style w:type="paragraph" w:customStyle="1" w:styleId="ExhibitHeading5">
    <w:name w:val="Exhibit Heading 5"/>
    <w:basedOn w:val="ExhibitHeading4"/>
    <w:next w:val="Pagrindinistekstas"/>
    <w:rsid w:val="00AC09CA"/>
    <w:pPr>
      <w:numPr>
        <w:ilvl w:val="4"/>
      </w:numPr>
      <w:ind w:left="1800" w:hanging="1440"/>
      <w:outlineLvl w:val="4"/>
    </w:pPr>
    <w:rPr>
      <w:sz w:val="24"/>
    </w:rPr>
  </w:style>
  <w:style w:type="paragraph" w:customStyle="1" w:styleId="Guidance">
    <w:name w:val="Guidance"/>
    <w:basedOn w:val="prastasis"/>
    <w:link w:val="GuidanceChar"/>
    <w:uiPriority w:val="99"/>
    <w:qFormat/>
    <w:rsid w:val="00AC09CA"/>
    <w:pPr>
      <w:spacing w:before="0" w:after="100" w:afterAutospacing="1" w:line="276" w:lineRule="auto"/>
      <w:ind w:firstLine="0"/>
      <w:jc w:val="left"/>
    </w:pPr>
    <w:rPr>
      <w:rFonts w:ascii="Arial" w:hAnsi="Arial"/>
      <w:color w:val="00A5FF"/>
      <w:sz w:val="16"/>
      <w:szCs w:val="20"/>
      <w:lang w:val="en-US"/>
    </w:rPr>
  </w:style>
  <w:style w:type="character" w:customStyle="1" w:styleId="HTMLAcronym1">
    <w:name w:val="HTML Acronym1"/>
    <w:basedOn w:val="Numatytasispastraiposriftas"/>
    <w:uiPriority w:val="99"/>
    <w:semiHidden/>
    <w:unhideWhenUsed/>
    <w:rsid w:val="00AC09CA"/>
    <w:rPr>
      <w:color w:val="000000"/>
    </w:rPr>
  </w:style>
  <w:style w:type="paragraph" w:customStyle="1" w:styleId="IndexHeading1">
    <w:name w:val="Index Heading1"/>
    <w:basedOn w:val="prastasis"/>
    <w:next w:val="Indeksas1"/>
    <w:uiPriority w:val="99"/>
    <w:unhideWhenUsed/>
    <w:rsid w:val="00AC09CA"/>
    <w:pPr>
      <w:spacing w:before="0" w:after="160"/>
      <w:ind w:firstLine="0"/>
      <w:jc w:val="left"/>
    </w:pPr>
    <w:rPr>
      <w:rFonts w:ascii="Georgia" w:eastAsia="Times New Roman" w:hAnsi="Georgia" w:cs="Arial Unicode MS"/>
      <w:b/>
      <w:bCs/>
      <w:sz w:val="20"/>
      <w:szCs w:val="20"/>
      <w:lang w:val="en-US"/>
    </w:rPr>
  </w:style>
  <w:style w:type="character" w:customStyle="1" w:styleId="IntenseEmphasis1">
    <w:name w:val="Intense Emphasis1"/>
    <w:basedOn w:val="Numatytasispastraiposriftas"/>
    <w:uiPriority w:val="21"/>
    <w:rsid w:val="00AC09CA"/>
    <w:rPr>
      <w:i/>
      <w:iCs/>
      <w:color w:val="821A1A"/>
    </w:rPr>
  </w:style>
  <w:style w:type="paragraph" w:customStyle="1" w:styleId="HeadingText">
    <w:name w:val="Heading Text"/>
    <w:basedOn w:val="Pagrindinistekstas"/>
    <w:next w:val="Pagrindinistekstas"/>
    <w:qFormat/>
    <w:rsid w:val="00AC09CA"/>
    <w:pPr>
      <w:widowControl/>
      <w:autoSpaceDE/>
      <w:autoSpaceDN/>
      <w:adjustRightInd/>
      <w:spacing w:after="80" w:line="240" w:lineRule="auto"/>
    </w:pPr>
    <w:rPr>
      <w:rFonts w:ascii="Georgia" w:eastAsia="Georgia" w:hAnsi="Georgia" w:cs="Arial Unicode MS"/>
      <w:b/>
      <w:color w:val="821A1A"/>
      <w:sz w:val="20"/>
      <w:szCs w:val="20"/>
      <w:lang w:val="en-US"/>
    </w:rPr>
  </w:style>
  <w:style w:type="character" w:customStyle="1" w:styleId="IntenseReference1">
    <w:name w:val="Intense Reference1"/>
    <w:basedOn w:val="Numatytasispastraiposriftas"/>
    <w:uiPriority w:val="32"/>
    <w:rsid w:val="00AC09CA"/>
    <w:rPr>
      <w:b/>
      <w:bCs/>
      <w:smallCaps/>
      <w:color w:val="821A1A"/>
      <w:spacing w:val="5"/>
    </w:rPr>
  </w:style>
  <w:style w:type="paragraph" w:customStyle="1" w:styleId="IntenseQuote1">
    <w:name w:val="Intense Quote1"/>
    <w:basedOn w:val="prastasis"/>
    <w:next w:val="prastasis"/>
    <w:uiPriority w:val="30"/>
    <w:rsid w:val="00AC09CA"/>
    <w:pPr>
      <w:pBdr>
        <w:bottom w:val="single" w:sz="4" w:space="10" w:color="821A1A"/>
      </w:pBdr>
      <w:spacing w:before="200" w:after="280" w:line="276" w:lineRule="auto"/>
      <w:ind w:left="936" w:right="936" w:firstLine="0"/>
      <w:jc w:val="left"/>
    </w:pPr>
    <w:rPr>
      <w:rFonts w:ascii="Calibri" w:hAnsi="Calibri"/>
      <w:b/>
      <w:i/>
      <w:iCs/>
      <w:color w:val="821A1A"/>
      <w:sz w:val="20"/>
      <w:szCs w:val="20"/>
      <w:lang w:val="en-US"/>
    </w:rPr>
  </w:style>
  <w:style w:type="character" w:customStyle="1" w:styleId="IskirtacitataDiagrama">
    <w:name w:val="Išskirta citata Diagrama"/>
    <w:basedOn w:val="Numatytasispastraiposriftas"/>
    <w:link w:val="Iskirtacitata"/>
    <w:uiPriority w:val="30"/>
    <w:rsid w:val="00AC09CA"/>
    <w:rPr>
      <w:b/>
      <w:i/>
      <w:iCs/>
      <w:color w:val="821A1A"/>
    </w:rPr>
  </w:style>
  <w:style w:type="character" w:styleId="Eilutsnumeris">
    <w:name w:val="line number"/>
    <w:basedOn w:val="Numatytasispastraiposriftas"/>
    <w:uiPriority w:val="99"/>
    <w:unhideWhenUsed/>
    <w:rsid w:val="00AC09CA"/>
  </w:style>
  <w:style w:type="paragraph" w:customStyle="1" w:styleId="List1">
    <w:name w:val="List1"/>
    <w:basedOn w:val="prastasis"/>
    <w:next w:val="Sraas"/>
    <w:uiPriority w:val="99"/>
    <w:unhideWhenUsed/>
    <w:rsid w:val="00AC09CA"/>
    <w:pPr>
      <w:spacing w:before="0"/>
      <w:ind w:left="346" w:firstLine="0"/>
      <w:jc w:val="left"/>
    </w:pPr>
    <w:rPr>
      <w:rFonts w:ascii="Calibri" w:hAnsi="Calibri"/>
      <w:sz w:val="20"/>
      <w:szCs w:val="20"/>
      <w:lang w:val="en-US"/>
    </w:rPr>
  </w:style>
  <w:style w:type="paragraph" w:customStyle="1" w:styleId="List21">
    <w:name w:val="List 21"/>
    <w:basedOn w:val="Sraas"/>
    <w:next w:val="Sraas2"/>
    <w:uiPriority w:val="99"/>
    <w:unhideWhenUsed/>
    <w:rsid w:val="00AC09CA"/>
    <w:pPr>
      <w:spacing w:before="0"/>
      <w:ind w:left="691" w:firstLine="0"/>
      <w:contextualSpacing w:val="0"/>
      <w:jc w:val="left"/>
    </w:pPr>
    <w:rPr>
      <w:rFonts w:ascii="Calibri" w:hAnsi="Calibri"/>
      <w:sz w:val="20"/>
      <w:szCs w:val="20"/>
      <w:lang w:val="en-US"/>
    </w:rPr>
  </w:style>
  <w:style w:type="paragraph" w:customStyle="1" w:styleId="List41">
    <w:name w:val="List 41"/>
    <w:basedOn w:val="Sraas3"/>
    <w:next w:val="Sraas4"/>
    <w:uiPriority w:val="99"/>
    <w:unhideWhenUsed/>
    <w:rsid w:val="00AC09CA"/>
    <w:pPr>
      <w:spacing w:before="0"/>
      <w:ind w:left="1382" w:firstLine="0"/>
      <w:contextualSpacing w:val="0"/>
      <w:jc w:val="left"/>
    </w:pPr>
    <w:rPr>
      <w:rFonts w:ascii="Calibri" w:hAnsi="Calibri"/>
      <w:sz w:val="20"/>
      <w:szCs w:val="20"/>
      <w:lang w:val="en-US"/>
    </w:rPr>
  </w:style>
  <w:style w:type="paragraph" w:customStyle="1" w:styleId="List31">
    <w:name w:val="List 31"/>
    <w:basedOn w:val="Sraas2"/>
    <w:next w:val="Sraas3"/>
    <w:uiPriority w:val="99"/>
    <w:unhideWhenUsed/>
    <w:rsid w:val="00AC09CA"/>
    <w:pPr>
      <w:spacing w:before="0"/>
      <w:ind w:left="2232" w:hanging="1195"/>
      <w:contextualSpacing w:val="0"/>
      <w:jc w:val="left"/>
    </w:pPr>
    <w:rPr>
      <w:rFonts w:ascii="Calibri" w:hAnsi="Calibri"/>
      <w:sz w:val="20"/>
      <w:szCs w:val="20"/>
      <w:lang w:val="en-US"/>
    </w:rPr>
  </w:style>
  <w:style w:type="paragraph" w:customStyle="1" w:styleId="List51">
    <w:name w:val="List 51"/>
    <w:basedOn w:val="prastasis"/>
    <w:next w:val="Sraas5"/>
    <w:uiPriority w:val="99"/>
    <w:unhideWhenUsed/>
    <w:rsid w:val="00AC09CA"/>
    <w:pPr>
      <w:spacing w:before="0"/>
      <w:ind w:left="1728" w:firstLine="0"/>
      <w:jc w:val="left"/>
    </w:pPr>
    <w:rPr>
      <w:rFonts w:ascii="Calibri" w:hAnsi="Calibri"/>
      <w:sz w:val="20"/>
      <w:szCs w:val="20"/>
      <w:lang w:val="en-US"/>
    </w:rPr>
  </w:style>
  <w:style w:type="paragraph" w:customStyle="1" w:styleId="ListAlpha">
    <w:name w:val="List Alpha"/>
    <w:basedOn w:val="prastasis"/>
    <w:qFormat/>
    <w:rsid w:val="00AC09CA"/>
    <w:pPr>
      <w:numPr>
        <w:numId w:val="12"/>
      </w:numPr>
      <w:spacing w:before="0"/>
      <w:jc w:val="left"/>
    </w:pPr>
    <w:rPr>
      <w:rFonts w:ascii="Calibri" w:hAnsi="Calibri"/>
      <w:sz w:val="20"/>
      <w:szCs w:val="20"/>
      <w:lang w:val="en-US"/>
    </w:rPr>
  </w:style>
  <w:style w:type="paragraph" w:customStyle="1" w:styleId="ListAlpha2">
    <w:name w:val="List Alpha 2"/>
    <w:basedOn w:val="ListAlpha"/>
    <w:qFormat/>
    <w:rsid w:val="00AC09CA"/>
    <w:pPr>
      <w:numPr>
        <w:ilvl w:val="1"/>
      </w:numPr>
      <w:tabs>
        <w:tab w:val="clear" w:pos="691"/>
      </w:tabs>
      <w:ind w:left="1440" w:hanging="360"/>
    </w:pPr>
  </w:style>
  <w:style w:type="paragraph" w:customStyle="1" w:styleId="ListAlpha3">
    <w:name w:val="List Alpha 3"/>
    <w:basedOn w:val="ListAlpha"/>
    <w:qFormat/>
    <w:rsid w:val="00AC09CA"/>
    <w:pPr>
      <w:numPr>
        <w:ilvl w:val="2"/>
      </w:numPr>
    </w:pPr>
  </w:style>
  <w:style w:type="paragraph" w:customStyle="1" w:styleId="ListAlpha4">
    <w:name w:val="List Alpha 4"/>
    <w:basedOn w:val="ListAlpha3"/>
    <w:qFormat/>
    <w:rsid w:val="00AC09CA"/>
    <w:pPr>
      <w:numPr>
        <w:ilvl w:val="3"/>
      </w:numPr>
      <w:tabs>
        <w:tab w:val="clear" w:pos="1382"/>
        <w:tab w:val="num" w:pos="1037"/>
      </w:tabs>
      <w:ind w:left="1037" w:hanging="346"/>
    </w:pPr>
  </w:style>
  <w:style w:type="paragraph" w:customStyle="1" w:styleId="ListAlpha5">
    <w:name w:val="List Alpha 5"/>
    <w:basedOn w:val="ListAlpha4"/>
    <w:rsid w:val="00AC09CA"/>
    <w:pPr>
      <w:numPr>
        <w:ilvl w:val="4"/>
      </w:numPr>
      <w:tabs>
        <w:tab w:val="clear" w:pos="1728"/>
        <w:tab w:val="num" w:pos="1037"/>
      </w:tabs>
      <w:ind w:left="1037" w:hanging="360"/>
    </w:pPr>
  </w:style>
  <w:style w:type="paragraph" w:customStyle="1" w:styleId="ListBullet1">
    <w:name w:val="List Bullet1"/>
    <w:basedOn w:val="prastasis"/>
    <w:next w:val="Sraassuenkleliais"/>
    <w:uiPriority w:val="99"/>
    <w:unhideWhenUsed/>
    <w:qFormat/>
    <w:rsid w:val="00AC09CA"/>
    <w:pPr>
      <w:numPr>
        <w:numId w:val="13"/>
      </w:numPr>
      <w:tabs>
        <w:tab w:val="clear" w:pos="346"/>
      </w:tabs>
      <w:spacing w:before="0"/>
      <w:ind w:left="720" w:hanging="360"/>
      <w:jc w:val="left"/>
    </w:pPr>
    <w:rPr>
      <w:rFonts w:ascii="Calibri" w:hAnsi="Calibri"/>
      <w:sz w:val="20"/>
      <w:szCs w:val="20"/>
      <w:lang w:val="en-US"/>
    </w:rPr>
  </w:style>
  <w:style w:type="paragraph" w:customStyle="1" w:styleId="ListBullet21">
    <w:name w:val="List Bullet 21"/>
    <w:basedOn w:val="prastasis"/>
    <w:next w:val="Sraassuenkleliais2"/>
    <w:uiPriority w:val="99"/>
    <w:unhideWhenUsed/>
    <w:qFormat/>
    <w:rsid w:val="00AC09CA"/>
    <w:pPr>
      <w:numPr>
        <w:ilvl w:val="1"/>
        <w:numId w:val="13"/>
      </w:numPr>
      <w:tabs>
        <w:tab w:val="clear" w:pos="691"/>
      </w:tabs>
      <w:spacing w:before="0"/>
      <w:ind w:left="1440" w:hanging="360"/>
      <w:jc w:val="left"/>
    </w:pPr>
    <w:rPr>
      <w:rFonts w:ascii="Calibri" w:hAnsi="Calibri"/>
      <w:sz w:val="20"/>
      <w:szCs w:val="20"/>
      <w:lang w:val="en-US"/>
    </w:rPr>
  </w:style>
  <w:style w:type="paragraph" w:customStyle="1" w:styleId="ListBullet31">
    <w:name w:val="List Bullet 31"/>
    <w:basedOn w:val="prastasis"/>
    <w:next w:val="Sraassuenkleliais3"/>
    <w:uiPriority w:val="99"/>
    <w:unhideWhenUsed/>
    <w:qFormat/>
    <w:rsid w:val="00AC09CA"/>
    <w:pPr>
      <w:numPr>
        <w:ilvl w:val="2"/>
        <w:numId w:val="13"/>
      </w:numPr>
      <w:tabs>
        <w:tab w:val="clear" w:pos="1037"/>
      </w:tabs>
      <w:spacing w:before="0"/>
      <w:ind w:left="2160" w:hanging="360"/>
      <w:jc w:val="left"/>
    </w:pPr>
    <w:rPr>
      <w:rFonts w:ascii="Calibri" w:hAnsi="Calibri"/>
      <w:sz w:val="20"/>
      <w:szCs w:val="20"/>
      <w:lang w:val="en-US"/>
    </w:rPr>
  </w:style>
  <w:style w:type="paragraph" w:customStyle="1" w:styleId="ListBullet41">
    <w:name w:val="List Bullet 41"/>
    <w:basedOn w:val="prastasis"/>
    <w:next w:val="Sraassuenkleliais4"/>
    <w:uiPriority w:val="99"/>
    <w:unhideWhenUsed/>
    <w:qFormat/>
    <w:rsid w:val="00AC09CA"/>
    <w:pPr>
      <w:numPr>
        <w:ilvl w:val="3"/>
        <w:numId w:val="13"/>
      </w:numPr>
      <w:tabs>
        <w:tab w:val="clear" w:pos="1382"/>
      </w:tabs>
      <w:spacing w:before="0"/>
      <w:ind w:left="2880" w:hanging="360"/>
      <w:jc w:val="left"/>
    </w:pPr>
    <w:rPr>
      <w:rFonts w:ascii="Calibri" w:hAnsi="Calibri"/>
      <w:sz w:val="20"/>
      <w:szCs w:val="20"/>
      <w:lang w:val="en-US"/>
    </w:rPr>
  </w:style>
  <w:style w:type="paragraph" w:customStyle="1" w:styleId="ListBullet51">
    <w:name w:val="List Bullet 51"/>
    <w:basedOn w:val="prastasis"/>
    <w:next w:val="Sraassuenkleliais5"/>
    <w:uiPriority w:val="99"/>
    <w:unhideWhenUsed/>
    <w:rsid w:val="00AC09CA"/>
    <w:pPr>
      <w:numPr>
        <w:ilvl w:val="4"/>
        <w:numId w:val="13"/>
      </w:numPr>
      <w:tabs>
        <w:tab w:val="clear" w:pos="1728"/>
      </w:tabs>
      <w:spacing w:before="0"/>
      <w:ind w:left="3600" w:hanging="360"/>
      <w:jc w:val="left"/>
    </w:pPr>
    <w:rPr>
      <w:rFonts w:ascii="Calibri" w:hAnsi="Calibri"/>
      <w:sz w:val="20"/>
      <w:szCs w:val="20"/>
      <w:lang w:val="en-US"/>
    </w:rPr>
  </w:style>
  <w:style w:type="paragraph" w:customStyle="1" w:styleId="ListBullet6">
    <w:name w:val="List Bullet 6"/>
    <w:basedOn w:val="Sraassuenkleliais5"/>
    <w:rsid w:val="00AC09CA"/>
    <w:pPr>
      <w:numPr>
        <w:ilvl w:val="5"/>
        <w:numId w:val="13"/>
      </w:numPr>
      <w:tabs>
        <w:tab w:val="clear" w:pos="2074"/>
      </w:tabs>
      <w:spacing w:before="0"/>
      <w:ind w:left="4320" w:hanging="360"/>
      <w:contextualSpacing w:val="0"/>
      <w:jc w:val="left"/>
    </w:pPr>
    <w:rPr>
      <w:rFonts w:ascii="Calibri" w:hAnsi="Calibri"/>
      <w:sz w:val="20"/>
      <w:szCs w:val="20"/>
      <w:lang w:val="en-US"/>
    </w:rPr>
  </w:style>
  <w:style w:type="paragraph" w:customStyle="1" w:styleId="ListBullet7">
    <w:name w:val="List Bullet 7"/>
    <w:basedOn w:val="ListBullet6"/>
    <w:rsid w:val="00AC09CA"/>
    <w:pPr>
      <w:numPr>
        <w:ilvl w:val="6"/>
      </w:numPr>
      <w:tabs>
        <w:tab w:val="clear" w:pos="2419"/>
        <w:tab w:val="num" w:pos="2074"/>
      </w:tabs>
      <w:ind w:left="2074" w:hanging="346"/>
    </w:pPr>
  </w:style>
  <w:style w:type="paragraph" w:customStyle="1" w:styleId="ListBullet8">
    <w:name w:val="List Bullet 8"/>
    <w:basedOn w:val="ListBullet7"/>
    <w:rsid w:val="00AC09CA"/>
    <w:pPr>
      <w:numPr>
        <w:ilvl w:val="7"/>
      </w:numPr>
      <w:tabs>
        <w:tab w:val="clear" w:pos="2765"/>
        <w:tab w:val="num" w:pos="2074"/>
      </w:tabs>
      <w:ind w:left="2074" w:hanging="360"/>
    </w:pPr>
  </w:style>
  <w:style w:type="paragraph" w:customStyle="1" w:styleId="ListBullet9">
    <w:name w:val="List Bullet 9"/>
    <w:basedOn w:val="ListBullet8"/>
    <w:rsid w:val="00AC09CA"/>
    <w:pPr>
      <w:numPr>
        <w:ilvl w:val="8"/>
      </w:numPr>
      <w:tabs>
        <w:tab w:val="clear" w:pos="3110"/>
        <w:tab w:val="num" w:pos="2074"/>
      </w:tabs>
      <w:ind w:left="2074" w:hanging="346"/>
    </w:pPr>
  </w:style>
  <w:style w:type="paragraph" w:customStyle="1" w:styleId="ListContinue1">
    <w:name w:val="List Continue1"/>
    <w:basedOn w:val="prastasis"/>
    <w:next w:val="Sraotsinys"/>
    <w:uiPriority w:val="99"/>
    <w:unhideWhenUsed/>
    <w:qFormat/>
    <w:rsid w:val="00AC09CA"/>
    <w:pPr>
      <w:spacing w:before="0"/>
      <w:ind w:left="346" w:firstLine="0"/>
      <w:jc w:val="left"/>
    </w:pPr>
    <w:rPr>
      <w:rFonts w:ascii="Calibri" w:hAnsi="Calibri"/>
      <w:sz w:val="20"/>
      <w:szCs w:val="20"/>
      <w:lang w:val="en-US"/>
    </w:rPr>
  </w:style>
  <w:style w:type="paragraph" w:customStyle="1" w:styleId="ListContinue21">
    <w:name w:val="List Continue 21"/>
    <w:basedOn w:val="Sraotsinys"/>
    <w:next w:val="Sraotsinys2"/>
    <w:uiPriority w:val="99"/>
    <w:unhideWhenUsed/>
    <w:qFormat/>
    <w:rsid w:val="00AC09CA"/>
    <w:pPr>
      <w:spacing w:before="0"/>
      <w:ind w:left="691" w:firstLine="0"/>
      <w:contextualSpacing w:val="0"/>
      <w:jc w:val="left"/>
    </w:pPr>
    <w:rPr>
      <w:rFonts w:ascii="Calibri" w:hAnsi="Calibri"/>
      <w:sz w:val="20"/>
      <w:szCs w:val="20"/>
      <w:lang w:val="en-US"/>
    </w:rPr>
  </w:style>
  <w:style w:type="paragraph" w:customStyle="1" w:styleId="ListContinue31">
    <w:name w:val="List Continue 31"/>
    <w:basedOn w:val="Sraassunumeriais2"/>
    <w:next w:val="Sraotsinys3"/>
    <w:uiPriority w:val="99"/>
    <w:unhideWhenUsed/>
    <w:qFormat/>
    <w:rsid w:val="00AC09CA"/>
    <w:pPr>
      <w:numPr>
        <w:ilvl w:val="0"/>
        <w:numId w:val="0"/>
      </w:numPr>
      <w:ind w:left="1037"/>
    </w:pPr>
  </w:style>
  <w:style w:type="paragraph" w:customStyle="1" w:styleId="ListContinue41">
    <w:name w:val="List Continue 41"/>
    <w:basedOn w:val="Sraotsinys3"/>
    <w:next w:val="Sraotsinys4"/>
    <w:uiPriority w:val="99"/>
    <w:unhideWhenUsed/>
    <w:qFormat/>
    <w:rsid w:val="00AC09CA"/>
    <w:pPr>
      <w:tabs>
        <w:tab w:val="left" w:pos="792"/>
      </w:tabs>
      <w:spacing w:before="0"/>
      <w:ind w:left="1382" w:firstLine="0"/>
      <w:contextualSpacing w:val="0"/>
      <w:jc w:val="left"/>
    </w:pPr>
    <w:rPr>
      <w:rFonts w:ascii="Calibri" w:hAnsi="Calibri"/>
      <w:sz w:val="20"/>
      <w:szCs w:val="20"/>
      <w:lang w:val="en-US"/>
    </w:rPr>
  </w:style>
  <w:style w:type="paragraph" w:customStyle="1" w:styleId="ListContinue51">
    <w:name w:val="List Continue 51"/>
    <w:basedOn w:val="Sraotsinys4"/>
    <w:next w:val="Sraotsinys5"/>
    <w:uiPriority w:val="99"/>
    <w:unhideWhenUsed/>
    <w:rsid w:val="00AC09CA"/>
    <w:pPr>
      <w:tabs>
        <w:tab w:val="left" w:pos="792"/>
      </w:tabs>
      <w:spacing w:before="0"/>
      <w:ind w:left="1728" w:firstLine="0"/>
      <w:contextualSpacing w:val="0"/>
      <w:jc w:val="left"/>
    </w:pPr>
    <w:rPr>
      <w:rFonts w:ascii="Calibri" w:hAnsi="Calibri"/>
      <w:sz w:val="20"/>
      <w:szCs w:val="20"/>
      <w:lang w:val="en-US"/>
    </w:rPr>
  </w:style>
  <w:style w:type="paragraph" w:customStyle="1" w:styleId="MacroText1">
    <w:name w:val="Macro Text1"/>
    <w:next w:val="Makrokomandostekstas"/>
    <w:link w:val="MacroTextChar"/>
    <w:uiPriority w:val="99"/>
    <w:unhideWhenUsed/>
    <w:rsid w:val="00AC09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Numatytasispastraiposriftas"/>
    <w:link w:val="MacroText1"/>
    <w:uiPriority w:val="99"/>
    <w:rsid w:val="00AC09CA"/>
    <w:rPr>
      <w:rFonts w:ascii="Consolas" w:hAnsi="Consolas"/>
      <w:sz w:val="20"/>
      <w:szCs w:val="20"/>
    </w:rPr>
  </w:style>
  <w:style w:type="paragraph" w:customStyle="1" w:styleId="MessageHeader1">
    <w:name w:val="Message Header1"/>
    <w:basedOn w:val="prastasis"/>
    <w:next w:val="Laikoantrat"/>
    <w:link w:val="MessageHeaderChar"/>
    <w:uiPriority w:val="99"/>
    <w:semiHidden/>
    <w:unhideWhenUsed/>
    <w:rsid w:val="00AC09CA"/>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Calibri" w:eastAsia="Times New Roman" w:hAnsi="Calibri" w:cs="Arial Unicode MS"/>
      <w:sz w:val="24"/>
      <w:szCs w:val="24"/>
      <w:lang w:val="en-US"/>
    </w:rPr>
  </w:style>
  <w:style w:type="character" w:customStyle="1" w:styleId="MessageHeaderChar">
    <w:name w:val="Message Header Char"/>
    <w:basedOn w:val="Numatytasispastraiposriftas"/>
    <w:link w:val="MessageHeader1"/>
    <w:uiPriority w:val="99"/>
    <w:semiHidden/>
    <w:rsid w:val="00AC09CA"/>
    <w:rPr>
      <w:rFonts w:ascii="Calibri" w:eastAsia="Times New Roman" w:hAnsi="Calibri" w:cs="Arial Unicode MS"/>
      <w:sz w:val="24"/>
      <w:szCs w:val="24"/>
      <w:shd w:val="pct20" w:color="auto" w:fill="auto"/>
      <w:lang w:val="en-US"/>
    </w:rPr>
  </w:style>
  <w:style w:type="paragraph" w:customStyle="1" w:styleId="Non-numberedHeading1">
    <w:name w:val="Non-numbered Heading 1"/>
    <w:basedOn w:val="prastasis"/>
    <w:next w:val="Pagrindinistekstas"/>
    <w:qFormat/>
    <w:rsid w:val="00AC09CA"/>
    <w:pPr>
      <w:keepNext/>
      <w:pageBreakBefore/>
      <w:spacing w:before="0" w:after="480"/>
      <w:ind w:firstLine="0"/>
      <w:jc w:val="left"/>
      <w:outlineLvl w:val="0"/>
    </w:pPr>
    <w:rPr>
      <w:rFonts w:ascii="Georgia" w:eastAsia="Times New Roman" w:hAnsi="Georgia" w:cs="Arial Unicode MS"/>
      <w:b/>
      <w:i/>
      <w:color w:val="000000"/>
      <w:sz w:val="48"/>
      <w:szCs w:val="32"/>
      <w:lang w:val="en-US"/>
    </w:rPr>
  </w:style>
  <w:style w:type="paragraph" w:customStyle="1" w:styleId="Non-numberedHeading2">
    <w:name w:val="Non-numbered Heading 2"/>
    <w:basedOn w:val="Non-numberedHeading1"/>
    <w:next w:val="Pagrindinistekstas"/>
    <w:qFormat/>
    <w:rsid w:val="00AC09CA"/>
    <w:pPr>
      <w:pageBreakBefore w:val="0"/>
      <w:spacing w:after="160"/>
      <w:outlineLvl w:val="1"/>
    </w:pPr>
    <w:rPr>
      <w:color w:val="821A1A"/>
      <w:sz w:val="32"/>
    </w:rPr>
  </w:style>
  <w:style w:type="paragraph" w:customStyle="1" w:styleId="Non-numberedHeading3">
    <w:name w:val="Non-numbered Heading 3"/>
    <w:basedOn w:val="Non-numberedHeading2"/>
    <w:next w:val="Pagrindinistekstas"/>
    <w:qFormat/>
    <w:rsid w:val="00AC09CA"/>
    <w:pPr>
      <w:outlineLvl w:val="2"/>
    </w:pPr>
    <w:rPr>
      <w:sz w:val="28"/>
    </w:rPr>
  </w:style>
  <w:style w:type="paragraph" w:customStyle="1" w:styleId="Non-numberedHeading4">
    <w:name w:val="Non-numbered Heading 4"/>
    <w:basedOn w:val="Non-numberedHeading3"/>
    <w:next w:val="Pagrindinistekstas"/>
    <w:qFormat/>
    <w:rsid w:val="00AC09CA"/>
    <w:pPr>
      <w:outlineLvl w:val="3"/>
    </w:pPr>
    <w:rPr>
      <w:b w:val="0"/>
    </w:rPr>
  </w:style>
  <w:style w:type="paragraph" w:customStyle="1" w:styleId="Non-numberedHeading5">
    <w:name w:val="Non-numbered Heading 5"/>
    <w:basedOn w:val="Non-numberedHeading4"/>
    <w:next w:val="Pagrindinistekstas"/>
    <w:rsid w:val="00AC09CA"/>
    <w:pPr>
      <w:outlineLvl w:val="4"/>
    </w:pPr>
    <w:rPr>
      <w:sz w:val="24"/>
    </w:rPr>
  </w:style>
  <w:style w:type="paragraph" w:customStyle="1" w:styleId="PwCAddress">
    <w:name w:val="PwC Address"/>
    <w:basedOn w:val="Pagrindinistekstas"/>
    <w:qFormat/>
    <w:rsid w:val="00AC09CA"/>
    <w:pPr>
      <w:widowControl/>
      <w:autoSpaceDE/>
      <w:autoSpaceDN/>
      <w:adjustRightInd/>
      <w:spacing w:after="0" w:line="200" w:lineRule="atLeast"/>
    </w:pPr>
    <w:rPr>
      <w:rFonts w:ascii="Georgia" w:eastAsia="Georgia" w:hAnsi="Georgia" w:cs="Arial Unicode MS"/>
      <w:i/>
      <w:sz w:val="18"/>
      <w:szCs w:val="20"/>
      <w:lang w:val="en-US"/>
    </w:rPr>
  </w:style>
  <w:style w:type="paragraph" w:customStyle="1" w:styleId="Quote1">
    <w:name w:val="Quote1"/>
    <w:basedOn w:val="prastasis"/>
    <w:next w:val="prastasis"/>
    <w:uiPriority w:val="29"/>
    <w:rsid w:val="00AC09CA"/>
    <w:pPr>
      <w:spacing w:before="0" w:after="160" w:line="276" w:lineRule="auto"/>
      <w:ind w:firstLine="0"/>
      <w:jc w:val="center"/>
    </w:pPr>
    <w:rPr>
      <w:rFonts w:ascii="Calibri" w:hAnsi="Calibri"/>
      <w:i/>
      <w:iCs/>
      <w:color w:val="404040"/>
      <w:sz w:val="20"/>
      <w:szCs w:val="20"/>
      <w:lang w:val="en-US"/>
    </w:rPr>
  </w:style>
  <w:style w:type="character" w:customStyle="1" w:styleId="CitataDiagrama">
    <w:name w:val="Citata Diagrama"/>
    <w:basedOn w:val="Numatytasispastraiposriftas"/>
    <w:link w:val="Citata"/>
    <w:uiPriority w:val="29"/>
    <w:rsid w:val="00AC09CA"/>
    <w:rPr>
      <w:i/>
      <w:iCs/>
      <w:color w:val="404040"/>
    </w:rPr>
  </w:style>
  <w:style w:type="paragraph" w:customStyle="1" w:styleId="Subtitle1">
    <w:name w:val="Subtitle1"/>
    <w:basedOn w:val="prastasis"/>
    <w:next w:val="prastasis"/>
    <w:uiPriority w:val="11"/>
    <w:rsid w:val="00AC09CA"/>
    <w:pPr>
      <w:numPr>
        <w:ilvl w:val="1"/>
      </w:numPr>
      <w:spacing w:before="0" w:after="1200"/>
      <w:ind w:left="2376" w:firstLine="567"/>
      <w:jc w:val="left"/>
    </w:pPr>
    <w:rPr>
      <w:rFonts w:ascii="Georgia" w:eastAsia="Times New Roman" w:hAnsi="Georgia"/>
      <w:spacing w:val="15"/>
      <w:sz w:val="64"/>
      <w:szCs w:val="20"/>
      <w:lang w:val="en-US"/>
    </w:rPr>
  </w:style>
  <w:style w:type="character" w:customStyle="1" w:styleId="PaantratDiagrama">
    <w:name w:val="Paantraštė Diagrama"/>
    <w:aliases w:val="lentelės Diagrama"/>
    <w:basedOn w:val="Numatytasispastraiposriftas"/>
    <w:link w:val="Paantrat"/>
    <w:uiPriority w:val="11"/>
    <w:rsid w:val="00AC09CA"/>
    <w:rPr>
      <w:rFonts w:ascii="Georgia" w:eastAsia="Times New Roman" w:hAnsi="Georgia"/>
      <w:spacing w:val="15"/>
      <w:sz w:val="64"/>
    </w:rPr>
  </w:style>
  <w:style w:type="character" w:customStyle="1" w:styleId="SubtleEmphasis1">
    <w:name w:val="Subtle Emphasis1"/>
    <w:basedOn w:val="Numatytasispastraiposriftas"/>
    <w:uiPriority w:val="19"/>
    <w:rsid w:val="00AC09CA"/>
    <w:rPr>
      <w:i/>
      <w:iCs/>
      <w:color w:val="7F7F7F"/>
    </w:rPr>
  </w:style>
  <w:style w:type="paragraph" w:customStyle="1" w:styleId="Title1">
    <w:name w:val="Title1"/>
    <w:basedOn w:val="prastasis"/>
    <w:next w:val="prastasis"/>
    <w:uiPriority w:val="10"/>
    <w:rsid w:val="00AC09CA"/>
    <w:pPr>
      <w:spacing w:before="0" w:after="0"/>
      <w:ind w:left="2376" w:firstLine="0"/>
      <w:contextualSpacing/>
      <w:jc w:val="left"/>
    </w:pPr>
    <w:rPr>
      <w:rFonts w:ascii="Georgia" w:eastAsia="Times New Roman" w:hAnsi="Georgia" w:cs="Arial Unicode MS"/>
      <w:b/>
      <w:i/>
      <w:spacing w:val="-10"/>
      <w:kern w:val="28"/>
      <w:sz w:val="64"/>
      <w:szCs w:val="56"/>
      <w:lang w:val="en-US"/>
    </w:rPr>
  </w:style>
  <w:style w:type="paragraph" w:customStyle="1" w:styleId="ListRoman">
    <w:name w:val="List Roman"/>
    <w:basedOn w:val="Pagrindinistekstas"/>
    <w:qFormat/>
    <w:rsid w:val="00AC09CA"/>
    <w:pPr>
      <w:widowControl/>
      <w:numPr>
        <w:numId w:val="14"/>
      </w:numPr>
      <w:autoSpaceDE/>
      <w:autoSpaceDN/>
      <w:adjustRightInd/>
      <w:spacing w:line="240" w:lineRule="auto"/>
    </w:pPr>
    <w:rPr>
      <w:rFonts w:ascii="Georgia" w:eastAsia="Georgia" w:hAnsi="Georgia" w:cs="Arial Unicode MS"/>
      <w:sz w:val="20"/>
      <w:szCs w:val="20"/>
      <w:lang w:val="en-US"/>
    </w:rPr>
  </w:style>
  <w:style w:type="paragraph" w:customStyle="1" w:styleId="ListRoman2">
    <w:name w:val="List Roman 2"/>
    <w:basedOn w:val="ListRoman"/>
    <w:qFormat/>
    <w:rsid w:val="00AC09CA"/>
    <w:pPr>
      <w:numPr>
        <w:ilvl w:val="1"/>
      </w:numPr>
      <w:tabs>
        <w:tab w:val="left" w:pos="792"/>
      </w:tabs>
    </w:pPr>
  </w:style>
  <w:style w:type="paragraph" w:customStyle="1" w:styleId="ListRoman3">
    <w:name w:val="List Roman 3"/>
    <w:basedOn w:val="ListRoman2"/>
    <w:qFormat/>
    <w:rsid w:val="00AC09CA"/>
    <w:pPr>
      <w:numPr>
        <w:ilvl w:val="2"/>
      </w:numPr>
      <w:tabs>
        <w:tab w:val="clear" w:pos="792"/>
        <w:tab w:val="left" w:pos="1195"/>
      </w:tabs>
    </w:pPr>
  </w:style>
  <w:style w:type="paragraph" w:customStyle="1" w:styleId="ListRoman4">
    <w:name w:val="List Roman 4"/>
    <w:basedOn w:val="ListRoman3"/>
    <w:qFormat/>
    <w:rsid w:val="00AC09CA"/>
    <w:pPr>
      <w:numPr>
        <w:ilvl w:val="3"/>
      </w:numPr>
      <w:tabs>
        <w:tab w:val="clear" w:pos="1195"/>
        <w:tab w:val="left" w:pos="1584"/>
      </w:tabs>
    </w:pPr>
  </w:style>
  <w:style w:type="paragraph" w:customStyle="1" w:styleId="ListRoman5">
    <w:name w:val="List Roman 5"/>
    <w:basedOn w:val="ListRoman4"/>
    <w:rsid w:val="00AC09CA"/>
    <w:pPr>
      <w:numPr>
        <w:ilvl w:val="4"/>
      </w:numPr>
      <w:tabs>
        <w:tab w:val="clear" w:pos="1584"/>
        <w:tab w:val="clear" w:pos="1728"/>
        <w:tab w:val="left" w:pos="1987"/>
      </w:tabs>
      <w:ind w:left="3600" w:hanging="360"/>
    </w:pPr>
  </w:style>
  <w:style w:type="table" w:customStyle="1" w:styleId="SmartTextTable11">
    <w:name w:val="Smart Text Table11"/>
    <w:basedOn w:val="prastojilentel"/>
    <w:next w:val="Lentelstinklelis"/>
    <w:uiPriority w:val="59"/>
    <w:rsid w:val="00AC09CA"/>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
    <w:name w:val="PwC Table Text"/>
    <w:basedOn w:val="prastojilentel"/>
    <w:uiPriority w:val="99"/>
    <w:rsid w:val="00AC09CA"/>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
    <w:name w:val="PwC Table of Figures"/>
    <w:basedOn w:val="PwCTableText"/>
    <w:uiPriority w:val="99"/>
    <w:rsid w:val="00AC09CA"/>
    <w:pPr>
      <w:spacing w:after="0"/>
      <w:jc w:val="right"/>
    </w:pPr>
    <w:rPr>
      <w:rFonts w:ascii="Arial" w:hAnsi="Arial"/>
    </w:rPr>
    <w:tblPr/>
    <w:tblStylePr w:type="firstRow">
      <w:pPr>
        <w:jc w:val="righ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martTextListTable">
    <w:name w:val="Smart Text List Table"/>
    <w:basedOn w:val="PwCTableText"/>
    <w:uiPriority w:val="99"/>
    <w:rsid w:val="00AC09CA"/>
    <w:pPr>
      <w:spacing w:after="0"/>
    </w:pPr>
    <w:tblPr/>
    <w:tblStylePr w:type="firstRow">
      <w:pPr>
        <w:jc w:val="left"/>
      </w:pPr>
      <w:rPr>
        <w:rFonts w:ascii="Malgun Gothic" w:hAnsi="Malgun Gothic"/>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
    <w:name w:val="Smart Basic Table"/>
    <w:basedOn w:val="PwCTableText"/>
    <w:uiPriority w:val="99"/>
    <w:rsid w:val="00AC09CA"/>
    <w:pPr>
      <w:spacing w:after="0"/>
    </w:pPr>
    <w:tblPr/>
    <w:tblStylePr w:type="firstRow">
      <w:pPr>
        <w:jc w:val="left"/>
      </w:pPr>
      <w:rPr>
        <w:rFonts w:ascii="Malgun Gothic" w:hAnsi="Malgun Gothic"/>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paragraph" w:customStyle="1" w:styleId="BodyTextIndent1">
    <w:name w:val="Body Text Indent1"/>
    <w:basedOn w:val="prastasis"/>
    <w:next w:val="Pagrindiniotekstotrauka"/>
    <w:link w:val="BodyTextIndentChar"/>
    <w:uiPriority w:val="99"/>
    <w:semiHidden/>
    <w:unhideWhenUsed/>
    <w:rsid w:val="00AC09CA"/>
    <w:pPr>
      <w:spacing w:before="0"/>
      <w:ind w:left="360" w:firstLine="0"/>
      <w:jc w:val="left"/>
    </w:pPr>
    <w:rPr>
      <w:rFonts w:asciiTheme="minorHAnsi" w:hAnsiTheme="minorHAnsi"/>
      <w:sz w:val="20"/>
      <w:szCs w:val="20"/>
    </w:rPr>
  </w:style>
  <w:style w:type="character" w:customStyle="1" w:styleId="BodyTextIndentChar">
    <w:name w:val="Body Text Indent Char"/>
    <w:basedOn w:val="Numatytasispastraiposriftas"/>
    <w:link w:val="BodyTextIndent1"/>
    <w:uiPriority w:val="99"/>
    <w:semiHidden/>
    <w:rsid w:val="00AC09CA"/>
    <w:rPr>
      <w:sz w:val="20"/>
      <w:szCs w:val="20"/>
    </w:rPr>
  </w:style>
  <w:style w:type="character" w:customStyle="1" w:styleId="SubtleReference1">
    <w:name w:val="Subtle Reference1"/>
    <w:basedOn w:val="Numatytasispastraiposriftas"/>
    <w:uiPriority w:val="31"/>
    <w:rsid w:val="00AC09CA"/>
    <w:rPr>
      <w:smallCaps/>
      <w:color w:val="5A5A5A"/>
    </w:rPr>
  </w:style>
  <w:style w:type="paragraph" w:customStyle="1" w:styleId="AppendixHeading1">
    <w:name w:val="Appendix Heading 1"/>
    <w:basedOn w:val="Antrat1"/>
    <w:next w:val="AppendixHeading2"/>
    <w:rsid w:val="00AC09CA"/>
    <w:pPr>
      <w:keepLines w:val="0"/>
      <w:pageBreakBefore/>
      <w:numPr>
        <w:numId w:val="10"/>
      </w:numPr>
      <w:spacing w:before="0" w:after="480" w:line="0" w:lineRule="atLeast"/>
      <w:jc w:val="left"/>
    </w:pPr>
    <w:rPr>
      <w:rFonts w:ascii="Georgia" w:hAnsi="Georgia"/>
      <w:i/>
      <w:color w:val="000000"/>
      <w:sz w:val="48"/>
      <w:lang w:val="en-US"/>
    </w:rPr>
  </w:style>
  <w:style w:type="paragraph" w:customStyle="1" w:styleId="AppendixHeading2">
    <w:name w:val="Appendix Heading 2"/>
    <w:basedOn w:val="AppendixHeading1"/>
    <w:next w:val="Pagrindinistekstas"/>
    <w:rsid w:val="00AC09CA"/>
    <w:pPr>
      <w:pageBreakBefore w:val="0"/>
      <w:numPr>
        <w:ilvl w:val="1"/>
      </w:numPr>
      <w:spacing w:after="160"/>
      <w:outlineLvl w:val="1"/>
    </w:pPr>
    <w:rPr>
      <w:color w:val="821A1A"/>
      <w:sz w:val="32"/>
    </w:rPr>
  </w:style>
  <w:style w:type="paragraph" w:customStyle="1" w:styleId="AppendixHeading3">
    <w:name w:val="Appendix Heading 3"/>
    <w:basedOn w:val="AppendixHeading2"/>
    <w:next w:val="Pagrindinistekstas"/>
    <w:rsid w:val="00AC09CA"/>
    <w:pPr>
      <w:numPr>
        <w:ilvl w:val="2"/>
      </w:numPr>
      <w:outlineLvl w:val="2"/>
    </w:pPr>
    <w:rPr>
      <w:sz w:val="28"/>
    </w:rPr>
  </w:style>
  <w:style w:type="paragraph" w:customStyle="1" w:styleId="AppendixHeading4">
    <w:name w:val="Appendix Heading 4"/>
    <w:basedOn w:val="AppendixHeading3"/>
    <w:next w:val="Pagrindinistekstas"/>
    <w:rsid w:val="00AC09CA"/>
    <w:pPr>
      <w:numPr>
        <w:ilvl w:val="3"/>
      </w:numPr>
      <w:outlineLvl w:val="3"/>
    </w:pPr>
    <w:rPr>
      <w:b w:val="0"/>
    </w:rPr>
  </w:style>
  <w:style w:type="paragraph" w:customStyle="1" w:styleId="AppendixHeading5">
    <w:name w:val="Appendix Heading 5"/>
    <w:basedOn w:val="AppendixHeading4"/>
    <w:next w:val="Pagrindinistekstas"/>
    <w:rsid w:val="00AC09CA"/>
    <w:pPr>
      <w:numPr>
        <w:ilvl w:val="4"/>
      </w:numPr>
      <w:ind w:left="1800" w:hanging="1440"/>
      <w:outlineLvl w:val="4"/>
    </w:pPr>
    <w:rPr>
      <w:sz w:val="24"/>
    </w:rPr>
  </w:style>
  <w:style w:type="character" w:customStyle="1" w:styleId="AddressChar">
    <w:name w:val="Address Char"/>
    <w:basedOn w:val="Numatytasispastraiposriftas"/>
    <w:link w:val="Address"/>
    <w:locked/>
    <w:rsid w:val="00AC09CA"/>
    <w:rPr>
      <w:rFonts w:ascii="Calibri" w:hAnsi="Calibri"/>
      <w:i/>
      <w:sz w:val="18"/>
      <w:szCs w:val="20"/>
      <w:lang w:val="en-US"/>
    </w:rPr>
  </w:style>
  <w:style w:type="character" w:customStyle="1" w:styleId="DisclaimerChar">
    <w:name w:val="Disclaimer Char"/>
    <w:basedOn w:val="Numatytasispastraiposriftas"/>
    <w:link w:val="Disclaimer"/>
    <w:locked/>
    <w:rsid w:val="00AC09CA"/>
    <w:rPr>
      <w:rFonts w:ascii="Georgia" w:eastAsia="Georgia" w:hAnsi="Georgia" w:cs="Arial Unicode MS"/>
      <w:sz w:val="16"/>
      <w:szCs w:val="20"/>
      <w:lang w:val="en-US"/>
    </w:rPr>
  </w:style>
  <w:style w:type="paragraph" w:customStyle="1" w:styleId="TOAHeading1">
    <w:name w:val="TOA Heading1"/>
    <w:basedOn w:val="prastasis"/>
    <w:next w:val="prastasis"/>
    <w:uiPriority w:val="99"/>
    <w:unhideWhenUsed/>
    <w:rsid w:val="00AC09CA"/>
    <w:pPr>
      <w:spacing w:before="120" w:after="160"/>
      <w:ind w:firstLine="0"/>
      <w:jc w:val="left"/>
    </w:pPr>
    <w:rPr>
      <w:rFonts w:ascii="Georgia" w:eastAsia="Times New Roman" w:hAnsi="Georgia" w:cs="Arial Unicode MS"/>
      <w:b/>
      <w:bCs/>
      <w:sz w:val="24"/>
      <w:szCs w:val="24"/>
      <w:lang w:val="en-US"/>
    </w:rPr>
  </w:style>
  <w:style w:type="paragraph" w:customStyle="1" w:styleId="AppendixHeading1wSubheading">
    <w:name w:val="Appendix Heading 1 w/Subheading"/>
    <w:basedOn w:val="AppendixHeading1"/>
    <w:next w:val="Subheading"/>
    <w:rsid w:val="00AC09CA"/>
    <w:pPr>
      <w:spacing w:after="0"/>
      <w:ind w:left="0" w:firstLine="0"/>
    </w:pPr>
  </w:style>
  <w:style w:type="paragraph" w:customStyle="1" w:styleId="BlockText3">
    <w:name w:val="Block Text 3"/>
    <w:basedOn w:val="Pagrindinistekstas"/>
    <w:rsid w:val="00AC09CA"/>
    <w:pPr>
      <w:widowControl/>
      <w:pBdr>
        <w:top w:val="single" w:sz="8" w:space="10" w:color="821A1A"/>
        <w:left w:val="single" w:sz="8" w:space="10" w:color="821A1A"/>
        <w:bottom w:val="single" w:sz="8" w:space="10" w:color="821A1A"/>
        <w:right w:val="single" w:sz="8" w:space="10" w:color="821A1A"/>
      </w:pBdr>
      <w:shd w:val="clear" w:color="auto" w:fill="821A1A"/>
      <w:autoSpaceDE/>
      <w:autoSpaceDN/>
      <w:adjustRightInd/>
      <w:spacing w:after="160" w:line="240" w:lineRule="auto"/>
      <w:ind w:left="230" w:right="230"/>
    </w:pPr>
    <w:rPr>
      <w:rFonts w:ascii="Georgia" w:eastAsia="Georgia" w:hAnsi="Georgia" w:cs="Arial Unicode MS"/>
      <w:b/>
      <w:i/>
      <w:color w:val="FFFFFF"/>
      <w:sz w:val="22"/>
      <w:szCs w:val="20"/>
      <w:lang w:val="en-US"/>
    </w:rPr>
  </w:style>
  <w:style w:type="paragraph" w:customStyle="1" w:styleId="ExhibitHeading1wSubheading">
    <w:name w:val="Exhibit Heading 1 w/Subheading"/>
    <w:basedOn w:val="ExhibitHeading1"/>
    <w:next w:val="Subheading"/>
    <w:rsid w:val="00AC09CA"/>
    <w:pPr>
      <w:spacing w:after="0"/>
      <w:ind w:left="0" w:firstLine="0"/>
    </w:pPr>
  </w:style>
  <w:style w:type="paragraph" w:customStyle="1" w:styleId="Heading1wSubheading">
    <w:name w:val="Heading 1 w/Subheading"/>
    <w:basedOn w:val="Antrat1"/>
    <w:next w:val="Subheading"/>
    <w:rsid w:val="00AC09CA"/>
    <w:pPr>
      <w:keepLines w:val="0"/>
      <w:pageBreakBefore/>
      <w:spacing w:before="0" w:after="0" w:line="0" w:lineRule="atLeast"/>
      <w:jc w:val="left"/>
    </w:pPr>
    <w:rPr>
      <w:rFonts w:ascii="Georgia" w:hAnsi="Georgia"/>
      <w:i/>
      <w:color w:val="000000"/>
      <w:sz w:val="48"/>
      <w:lang w:val="en-US"/>
    </w:rPr>
  </w:style>
  <w:style w:type="paragraph" w:customStyle="1" w:styleId="Non-numberedHeading1wSubheading">
    <w:name w:val="Non-numbered Heading 1 w/Subheading"/>
    <w:basedOn w:val="Non-numberedHeading1"/>
    <w:next w:val="Subheading"/>
    <w:rsid w:val="00AC09CA"/>
    <w:pPr>
      <w:spacing w:after="0"/>
    </w:pPr>
  </w:style>
  <w:style w:type="paragraph" w:customStyle="1" w:styleId="Subheading">
    <w:name w:val="Subheading"/>
    <w:basedOn w:val="Heading1wSubheading"/>
    <w:rsid w:val="00AC09CA"/>
    <w:pPr>
      <w:pageBreakBefore w:val="0"/>
      <w:numPr>
        <w:numId w:val="0"/>
      </w:numPr>
      <w:spacing w:after="480"/>
    </w:pPr>
    <w:rPr>
      <w:b w:val="0"/>
      <w:i w:val="0"/>
      <w:sz w:val="44"/>
    </w:rPr>
  </w:style>
  <w:style w:type="character" w:customStyle="1" w:styleId="GuidanceChar">
    <w:name w:val="Guidance Char"/>
    <w:basedOn w:val="Numatytasispastraiposriftas"/>
    <w:link w:val="Guidance"/>
    <w:uiPriority w:val="99"/>
    <w:rsid w:val="00AC09CA"/>
    <w:rPr>
      <w:rFonts w:ascii="Arial" w:hAnsi="Arial"/>
      <w:color w:val="00A5FF"/>
      <w:sz w:val="16"/>
      <w:szCs w:val="20"/>
      <w:lang w:val="en-US"/>
    </w:rPr>
  </w:style>
  <w:style w:type="table" w:customStyle="1" w:styleId="LightList-Accent211">
    <w:name w:val="Light List - Accent 211"/>
    <w:basedOn w:val="prastojilentel"/>
    <w:next w:val="viesussraas2parykinimas"/>
    <w:uiPriority w:val="61"/>
    <w:rsid w:val="00AC09CA"/>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1">
    <w:name w:val="Medium Shading 1 - Accent 211"/>
    <w:basedOn w:val="prastojilentel"/>
    <w:next w:val="1vidutinisspalvinimas2parykinimas"/>
    <w:uiPriority w:val="63"/>
    <w:rsid w:val="00AC09CA"/>
    <w:pPr>
      <w:spacing w:after="0" w:line="240" w:lineRule="auto"/>
    </w:pPr>
    <w:rPr>
      <w:lang w:val="en-US"/>
    </w:r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character" w:customStyle="1" w:styleId="Heading5Char1">
    <w:name w:val="Heading 5 Char1"/>
    <w:basedOn w:val="Numatytasispastraiposriftas"/>
    <w:uiPriority w:val="9"/>
    <w:semiHidden/>
    <w:rsid w:val="00AC09CA"/>
    <w:rPr>
      <w:rFonts w:ascii="Cambria" w:eastAsia="Times New Roman" w:hAnsi="Cambria" w:cs="DokChampa"/>
      <w:color w:val="365F91"/>
    </w:rPr>
  </w:style>
  <w:style w:type="character" w:customStyle="1" w:styleId="Heading6Char1">
    <w:name w:val="Heading 6 Char1"/>
    <w:basedOn w:val="Numatytasispastraiposriftas"/>
    <w:uiPriority w:val="9"/>
    <w:semiHidden/>
    <w:rsid w:val="00AC09CA"/>
    <w:rPr>
      <w:rFonts w:ascii="Cambria" w:eastAsia="Times New Roman" w:hAnsi="Cambria" w:cs="DokChampa"/>
      <w:color w:val="243F60"/>
    </w:rPr>
  </w:style>
  <w:style w:type="character" w:customStyle="1" w:styleId="Heading7Char1">
    <w:name w:val="Heading 7 Char1"/>
    <w:basedOn w:val="Numatytasispastraiposriftas"/>
    <w:uiPriority w:val="9"/>
    <w:semiHidden/>
    <w:rsid w:val="00AC09CA"/>
    <w:rPr>
      <w:rFonts w:ascii="Cambria" w:eastAsia="Times New Roman" w:hAnsi="Cambria" w:cs="DokChampa"/>
      <w:i/>
      <w:iCs/>
      <w:color w:val="243F60"/>
    </w:rPr>
  </w:style>
  <w:style w:type="character" w:customStyle="1" w:styleId="Heading8Char1">
    <w:name w:val="Heading 8 Char1"/>
    <w:basedOn w:val="Numatytasispastraiposriftas"/>
    <w:uiPriority w:val="9"/>
    <w:semiHidden/>
    <w:rsid w:val="00AC09CA"/>
    <w:rPr>
      <w:rFonts w:ascii="Cambria" w:eastAsia="Times New Roman" w:hAnsi="Cambria" w:cs="DokChampa"/>
      <w:color w:val="272727"/>
      <w:sz w:val="21"/>
      <w:szCs w:val="21"/>
    </w:rPr>
  </w:style>
  <w:style w:type="character" w:customStyle="1" w:styleId="Heading9Char1">
    <w:name w:val="Heading 9 Char1"/>
    <w:basedOn w:val="Numatytasispastraiposriftas"/>
    <w:uiPriority w:val="9"/>
    <w:semiHidden/>
    <w:rsid w:val="00AC09CA"/>
    <w:rPr>
      <w:rFonts w:ascii="Cambria" w:eastAsia="Times New Roman" w:hAnsi="Cambria" w:cs="DokChampa"/>
      <w:i/>
      <w:iCs/>
      <w:color w:val="272727"/>
      <w:sz w:val="21"/>
      <w:szCs w:val="21"/>
    </w:rPr>
  </w:style>
  <w:style w:type="paragraph" w:customStyle="1" w:styleId="BlockText20">
    <w:name w:val="Block Text2"/>
    <w:basedOn w:val="prastasis"/>
    <w:next w:val="Tekstoblokas"/>
    <w:uiPriority w:val="99"/>
    <w:semiHidden/>
    <w:unhideWhenUsed/>
    <w:rsid w:val="00AC09CA"/>
    <w:pPr>
      <w:pBdr>
        <w:top w:val="single" w:sz="2" w:space="10" w:color="4F81BD" w:shadow="1" w:frame="1"/>
        <w:left w:val="single" w:sz="2" w:space="10" w:color="4F81BD" w:shadow="1" w:frame="1"/>
        <w:bottom w:val="single" w:sz="2" w:space="10" w:color="4F81BD" w:shadow="1" w:frame="1"/>
        <w:right w:val="single" w:sz="2" w:space="10" w:color="4F81BD" w:shadow="1" w:frame="1"/>
      </w:pBdr>
      <w:spacing w:before="0" w:after="200" w:line="276" w:lineRule="auto"/>
      <w:ind w:left="1152" w:right="1152" w:firstLine="0"/>
      <w:jc w:val="left"/>
    </w:pPr>
    <w:rPr>
      <w:rFonts w:ascii="Calibri" w:eastAsia="Times New Roman" w:hAnsi="Calibri"/>
      <w:i/>
      <w:iCs/>
      <w:color w:val="4F81BD"/>
      <w:lang w:val="en-US"/>
    </w:rPr>
  </w:style>
  <w:style w:type="character" w:styleId="HTMLakronimas">
    <w:name w:val="HTML Acronym"/>
    <w:basedOn w:val="Numatytasispastraiposriftas"/>
    <w:uiPriority w:val="99"/>
    <w:semiHidden/>
    <w:unhideWhenUsed/>
    <w:rsid w:val="00AC09CA"/>
  </w:style>
  <w:style w:type="character" w:customStyle="1" w:styleId="IntenseEmphasis2">
    <w:name w:val="Intense Emphasis2"/>
    <w:basedOn w:val="Numatytasispastraiposriftas"/>
    <w:uiPriority w:val="21"/>
    <w:qFormat/>
    <w:rsid w:val="00AC09CA"/>
    <w:rPr>
      <w:i/>
      <w:iCs/>
      <w:color w:val="4F81BD"/>
    </w:rPr>
  </w:style>
  <w:style w:type="character" w:customStyle="1" w:styleId="IntenseReference2">
    <w:name w:val="Intense Reference2"/>
    <w:basedOn w:val="Numatytasispastraiposriftas"/>
    <w:uiPriority w:val="32"/>
    <w:qFormat/>
    <w:rsid w:val="00AC09CA"/>
    <w:rPr>
      <w:b/>
      <w:bCs/>
      <w:smallCaps/>
      <w:color w:val="4F81BD"/>
      <w:spacing w:val="5"/>
    </w:rPr>
  </w:style>
  <w:style w:type="paragraph" w:customStyle="1" w:styleId="IntenseQuote2">
    <w:name w:val="Intense Quote2"/>
    <w:basedOn w:val="prastasis"/>
    <w:next w:val="prastasis"/>
    <w:uiPriority w:val="30"/>
    <w:qFormat/>
    <w:rsid w:val="00AC09CA"/>
    <w:pPr>
      <w:pBdr>
        <w:top w:val="single" w:sz="4" w:space="10" w:color="4F81BD"/>
        <w:bottom w:val="single" w:sz="4" w:space="10" w:color="4F81BD"/>
      </w:pBdr>
      <w:spacing w:before="360" w:after="360" w:line="276" w:lineRule="auto"/>
      <w:ind w:left="864" w:right="864" w:firstLine="0"/>
      <w:jc w:val="center"/>
    </w:pPr>
    <w:rPr>
      <w:rFonts w:ascii="Calibri" w:hAnsi="Calibri"/>
      <w:b/>
      <w:i/>
      <w:iCs/>
      <w:color w:val="821A1A"/>
      <w:lang w:val="en-US"/>
    </w:rPr>
  </w:style>
  <w:style w:type="character" w:customStyle="1" w:styleId="IntenseQuoteChar1">
    <w:name w:val="Intense Quote Char1"/>
    <w:basedOn w:val="Numatytasispastraiposriftas"/>
    <w:uiPriority w:val="30"/>
    <w:rsid w:val="00AC09CA"/>
    <w:rPr>
      <w:i/>
      <w:iCs/>
      <w:color w:val="4F81BD"/>
    </w:rPr>
  </w:style>
  <w:style w:type="paragraph" w:customStyle="1" w:styleId="MessageHeader2">
    <w:name w:val="Message Header2"/>
    <w:basedOn w:val="prastasis"/>
    <w:next w:val="Laikoantrat"/>
    <w:link w:val="MessageHeaderChar1"/>
    <w:uiPriority w:val="99"/>
    <w:semiHidden/>
    <w:unhideWhenUsed/>
    <w:rsid w:val="00AC09CA"/>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ascii="Cambria" w:eastAsia="Times New Roman" w:hAnsi="Cambria" w:cs="DokChampa"/>
      <w:sz w:val="24"/>
      <w:szCs w:val="24"/>
    </w:rPr>
  </w:style>
  <w:style w:type="character" w:customStyle="1" w:styleId="MessageHeaderChar1">
    <w:name w:val="Message Header Char1"/>
    <w:basedOn w:val="Numatytasispastraiposriftas"/>
    <w:link w:val="MessageHeader2"/>
    <w:uiPriority w:val="99"/>
    <w:semiHidden/>
    <w:rsid w:val="00AC09CA"/>
    <w:rPr>
      <w:rFonts w:ascii="Cambria" w:eastAsia="Times New Roman" w:hAnsi="Cambria" w:cs="DokChampa"/>
      <w:sz w:val="24"/>
      <w:szCs w:val="24"/>
      <w:shd w:val="pct20" w:color="auto" w:fill="auto"/>
    </w:rPr>
  </w:style>
  <w:style w:type="paragraph" w:customStyle="1" w:styleId="Quote2">
    <w:name w:val="Quote2"/>
    <w:basedOn w:val="prastasis"/>
    <w:next w:val="prastasis"/>
    <w:uiPriority w:val="29"/>
    <w:qFormat/>
    <w:rsid w:val="00AC09CA"/>
    <w:pPr>
      <w:spacing w:before="200" w:after="160" w:line="276" w:lineRule="auto"/>
      <w:ind w:left="864" w:right="864" w:firstLine="0"/>
      <w:jc w:val="center"/>
    </w:pPr>
    <w:rPr>
      <w:rFonts w:ascii="Calibri" w:hAnsi="Calibri"/>
      <w:i/>
      <w:iCs/>
      <w:color w:val="404040"/>
      <w:lang w:val="en-US"/>
    </w:rPr>
  </w:style>
  <w:style w:type="character" w:customStyle="1" w:styleId="QuoteChar1">
    <w:name w:val="Quote Char1"/>
    <w:basedOn w:val="Numatytasispastraiposriftas"/>
    <w:uiPriority w:val="29"/>
    <w:rsid w:val="00AC09CA"/>
    <w:rPr>
      <w:i/>
      <w:iCs/>
      <w:color w:val="404040"/>
    </w:rPr>
  </w:style>
  <w:style w:type="paragraph" w:customStyle="1" w:styleId="lentels1">
    <w:name w:val="lentelės1"/>
    <w:basedOn w:val="prastasis"/>
    <w:next w:val="prastasis"/>
    <w:uiPriority w:val="11"/>
    <w:qFormat/>
    <w:rsid w:val="00AC09CA"/>
    <w:pPr>
      <w:numPr>
        <w:ilvl w:val="1"/>
      </w:numPr>
      <w:spacing w:before="0" w:after="160" w:line="276" w:lineRule="auto"/>
      <w:ind w:firstLine="567"/>
      <w:jc w:val="left"/>
    </w:pPr>
    <w:rPr>
      <w:rFonts w:ascii="Georgia" w:eastAsia="Times New Roman" w:hAnsi="Georgia"/>
      <w:spacing w:val="15"/>
      <w:sz w:val="64"/>
      <w:lang w:val="en-US"/>
    </w:rPr>
  </w:style>
  <w:style w:type="character" w:customStyle="1" w:styleId="SubtitleChar1">
    <w:name w:val="Subtitle Char1"/>
    <w:basedOn w:val="Numatytasispastraiposriftas"/>
    <w:uiPriority w:val="11"/>
    <w:rsid w:val="00AC09CA"/>
    <w:rPr>
      <w:rFonts w:eastAsia="Times New Roman"/>
      <w:color w:val="5A5A5A"/>
      <w:spacing w:val="15"/>
    </w:rPr>
  </w:style>
  <w:style w:type="character" w:customStyle="1" w:styleId="SubtleEmphasis2">
    <w:name w:val="Subtle Emphasis2"/>
    <w:basedOn w:val="Numatytasispastraiposriftas"/>
    <w:uiPriority w:val="19"/>
    <w:qFormat/>
    <w:rsid w:val="00AC09CA"/>
    <w:rPr>
      <w:i/>
      <w:iCs/>
      <w:color w:val="404040"/>
    </w:rPr>
  </w:style>
  <w:style w:type="character" w:customStyle="1" w:styleId="TitleChar1">
    <w:name w:val="Title Char1"/>
    <w:basedOn w:val="Numatytasispastraiposriftas"/>
    <w:uiPriority w:val="10"/>
    <w:rsid w:val="00AC09CA"/>
    <w:rPr>
      <w:rFonts w:ascii="Cambria" w:eastAsia="Times New Roman" w:hAnsi="Cambria" w:cs="DokChampa"/>
      <w:spacing w:val="-10"/>
      <w:kern w:val="28"/>
      <w:sz w:val="56"/>
      <w:szCs w:val="56"/>
    </w:rPr>
  </w:style>
  <w:style w:type="character" w:customStyle="1" w:styleId="SubtleReference2">
    <w:name w:val="Subtle Reference2"/>
    <w:basedOn w:val="Numatytasispastraiposriftas"/>
    <w:uiPriority w:val="31"/>
    <w:qFormat/>
    <w:rsid w:val="00AC09CA"/>
    <w:rPr>
      <w:smallCaps/>
      <w:color w:val="5A5A5A"/>
    </w:rPr>
  </w:style>
  <w:style w:type="table" w:customStyle="1" w:styleId="ListTable4-Accent61">
    <w:name w:val="List Table 4 - Accent 61"/>
    <w:basedOn w:val="prastojilentel"/>
    <w:uiPriority w:val="49"/>
    <w:rsid w:val="00AC09CA"/>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MediumGrid3-Accent211">
    <w:name w:val="Medium Grid 3 - Accent 211"/>
    <w:basedOn w:val="prastojilentel"/>
    <w:next w:val="3vidutinistinklelis2parykinimas"/>
    <w:uiPriority w:val="69"/>
    <w:rsid w:val="00AC09CA"/>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
    <w:name w:val="Grid Table 5 Dark - Accent 111"/>
    <w:basedOn w:val="prastojilentel"/>
    <w:next w:val="GridTable5Dark-Accent112"/>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
    <w:name w:val="List Table 4 - Accent 62"/>
    <w:basedOn w:val="prastojilentel"/>
    <w:uiPriority w:val="49"/>
    <w:rsid w:val="00AC09CA"/>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
    <w:name w:val="List Table 3 - Accent 61"/>
    <w:basedOn w:val="prastojilentel"/>
    <w:uiPriority w:val="48"/>
    <w:rsid w:val="00AC09CA"/>
    <w:pPr>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21">
    <w:name w:val="List Table 3 - Accent 21"/>
    <w:basedOn w:val="prastojilentel"/>
    <w:uiPriority w:val="48"/>
    <w:rsid w:val="00AC09CA"/>
    <w:pPr>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customStyle="1" w:styleId="CM4">
    <w:name w:val="CM4"/>
    <w:basedOn w:val="Default"/>
    <w:next w:val="Default"/>
    <w:uiPriority w:val="99"/>
    <w:rsid w:val="00AC09CA"/>
    <w:rPr>
      <w:color w:val="auto"/>
    </w:rPr>
  </w:style>
  <w:style w:type="character" w:customStyle="1" w:styleId="UnresolvedMention6">
    <w:name w:val="Unresolved Mention6"/>
    <w:basedOn w:val="Numatytasispastraiposriftas"/>
    <w:uiPriority w:val="99"/>
    <w:semiHidden/>
    <w:unhideWhenUsed/>
    <w:rsid w:val="00AC09CA"/>
    <w:rPr>
      <w:color w:val="605E5C"/>
      <w:shd w:val="clear" w:color="auto" w:fill="E1DFDD"/>
    </w:rPr>
  </w:style>
  <w:style w:type="table" w:styleId="1vidutinisspalvinimas2parykinimas">
    <w:name w:val="Medium Shading 1 Accent 2"/>
    <w:basedOn w:val="prastojilentel"/>
    <w:uiPriority w:val="63"/>
    <w:unhideWhenUsed/>
    <w:rsid w:val="00AC09C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unhideWhenUsed/>
    <w:rsid w:val="00AC09C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vidutinistinklelis2parykinimas">
    <w:name w:val="Medium Grid 3 Accent 2"/>
    <w:basedOn w:val="prastojilentel"/>
    <w:uiPriority w:val="69"/>
    <w:unhideWhenUsed/>
    <w:rsid w:val="00AC09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vidutinissraas2parykinimas">
    <w:name w:val="Medium List 1 Accent 2"/>
    <w:basedOn w:val="prastojilentel"/>
    <w:uiPriority w:val="65"/>
    <w:unhideWhenUsed/>
    <w:rsid w:val="00AC09C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vidutinisspalvinimas6parykinimas">
    <w:name w:val="Medium Shading 1 Accent 6"/>
    <w:basedOn w:val="prastojilentel"/>
    <w:uiPriority w:val="63"/>
    <w:unhideWhenUsed/>
    <w:rsid w:val="00AC09C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unhideWhenUsed/>
    <w:rsid w:val="00AC09C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viesustinklelis2parykinimas">
    <w:name w:val="Light Grid Accent 2"/>
    <w:basedOn w:val="prastojilentel"/>
    <w:uiPriority w:val="62"/>
    <w:unhideWhenUsed/>
    <w:rsid w:val="00AC09C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palvotassraas2parykinimas">
    <w:name w:val="Colorful List Accent 2"/>
    <w:basedOn w:val="prastojilentel"/>
    <w:uiPriority w:val="72"/>
    <w:unhideWhenUsed/>
    <w:rsid w:val="00AC09C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viesussraas3parykinimas">
    <w:name w:val="Light List Accent 3"/>
    <w:basedOn w:val="prastojilentel"/>
    <w:uiPriority w:val="61"/>
    <w:unhideWhenUsed/>
    <w:rsid w:val="00AC09C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vidutinisspalvinimas1parykinimas">
    <w:name w:val="Medium Shading 1 Accent 1"/>
    <w:basedOn w:val="prastojilentel"/>
    <w:uiPriority w:val="63"/>
    <w:unhideWhenUsed/>
    <w:rsid w:val="00AC09C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ekstoblokas">
    <w:name w:val="Block Text"/>
    <w:basedOn w:val="prastasis"/>
    <w:uiPriority w:val="99"/>
    <w:semiHidden/>
    <w:unhideWhenUsed/>
    <w:rsid w:val="00AC09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Data">
    <w:name w:val="Date"/>
    <w:basedOn w:val="prastasis"/>
    <w:next w:val="prastasis"/>
    <w:link w:val="DataDiagrama"/>
    <w:uiPriority w:val="99"/>
    <w:unhideWhenUsed/>
    <w:rsid w:val="00AC09CA"/>
    <w:rPr>
      <w:rFonts w:asciiTheme="minorHAnsi" w:hAnsiTheme="minorHAnsi"/>
      <w:sz w:val="28"/>
      <w:szCs w:val="20"/>
    </w:rPr>
  </w:style>
  <w:style w:type="character" w:customStyle="1" w:styleId="DateChar1">
    <w:name w:val="Date Char1"/>
    <w:basedOn w:val="Numatytasispastraiposriftas"/>
    <w:uiPriority w:val="99"/>
    <w:semiHidden/>
    <w:rsid w:val="00AC09CA"/>
    <w:rPr>
      <w:rFonts w:ascii="Times New Roman" w:hAnsi="Times New Roman"/>
    </w:rPr>
  </w:style>
  <w:style w:type="paragraph" w:styleId="Iskirtacitata">
    <w:name w:val="Intense Quote"/>
    <w:basedOn w:val="prastasis"/>
    <w:next w:val="prastasis"/>
    <w:link w:val="IskirtacitataDiagrama"/>
    <w:uiPriority w:val="30"/>
    <w:qFormat/>
    <w:rsid w:val="00AC09CA"/>
    <w:pPr>
      <w:pBdr>
        <w:top w:val="single" w:sz="4" w:space="10" w:color="4472C4" w:themeColor="accent1"/>
        <w:bottom w:val="single" w:sz="4" w:space="10" w:color="4472C4" w:themeColor="accent1"/>
      </w:pBdr>
      <w:spacing w:before="360" w:after="360"/>
      <w:ind w:left="864" w:right="864"/>
      <w:jc w:val="center"/>
    </w:pPr>
    <w:rPr>
      <w:rFonts w:asciiTheme="minorHAnsi" w:hAnsiTheme="minorHAnsi"/>
      <w:b/>
      <w:i/>
      <w:iCs/>
      <w:color w:val="821A1A"/>
    </w:rPr>
  </w:style>
  <w:style w:type="character" w:customStyle="1" w:styleId="IntenseQuoteChar2">
    <w:name w:val="Intense Quote Char2"/>
    <w:basedOn w:val="Numatytasispastraiposriftas"/>
    <w:uiPriority w:val="30"/>
    <w:rsid w:val="00AC09CA"/>
    <w:rPr>
      <w:rFonts w:ascii="Times New Roman" w:hAnsi="Times New Roman"/>
      <w:i/>
      <w:iCs/>
      <w:color w:val="4472C4" w:themeColor="accent1"/>
    </w:rPr>
  </w:style>
  <w:style w:type="paragraph" w:styleId="Sraas">
    <w:name w:val="List"/>
    <w:basedOn w:val="prastasis"/>
    <w:uiPriority w:val="99"/>
    <w:unhideWhenUsed/>
    <w:rsid w:val="00AC09CA"/>
    <w:pPr>
      <w:ind w:left="360" w:hanging="360"/>
      <w:contextualSpacing/>
    </w:pPr>
  </w:style>
  <w:style w:type="paragraph" w:styleId="Sraas2">
    <w:name w:val="List 2"/>
    <w:basedOn w:val="prastasis"/>
    <w:uiPriority w:val="99"/>
    <w:unhideWhenUsed/>
    <w:rsid w:val="00AC09CA"/>
    <w:pPr>
      <w:ind w:left="720" w:hanging="360"/>
      <w:contextualSpacing/>
    </w:pPr>
  </w:style>
  <w:style w:type="paragraph" w:styleId="Sraas3">
    <w:name w:val="List 3"/>
    <w:basedOn w:val="prastasis"/>
    <w:uiPriority w:val="99"/>
    <w:unhideWhenUsed/>
    <w:rsid w:val="00AC09CA"/>
    <w:pPr>
      <w:ind w:left="1080" w:hanging="360"/>
      <w:contextualSpacing/>
    </w:pPr>
  </w:style>
  <w:style w:type="paragraph" w:styleId="Sraas4">
    <w:name w:val="List 4"/>
    <w:basedOn w:val="prastasis"/>
    <w:uiPriority w:val="99"/>
    <w:unhideWhenUsed/>
    <w:rsid w:val="00AC09CA"/>
    <w:pPr>
      <w:ind w:left="1440" w:hanging="360"/>
      <w:contextualSpacing/>
    </w:pPr>
  </w:style>
  <w:style w:type="paragraph" w:styleId="Sraas5">
    <w:name w:val="List 5"/>
    <w:basedOn w:val="prastasis"/>
    <w:uiPriority w:val="99"/>
    <w:unhideWhenUsed/>
    <w:rsid w:val="00AC09CA"/>
    <w:pPr>
      <w:ind w:left="1800" w:hanging="360"/>
      <w:contextualSpacing/>
    </w:pPr>
  </w:style>
  <w:style w:type="paragraph" w:styleId="Sraassuenkleliais">
    <w:name w:val="List Bullet"/>
    <w:basedOn w:val="prastasis"/>
    <w:uiPriority w:val="99"/>
    <w:unhideWhenUsed/>
    <w:qFormat/>
    <w:rsid w:val="00AC09CA"/>
    <w:pPr>
      <w:numPr>
        <w:numId w:val="5"/>
      </w:numPr>
      <w:contextualSpacing/>
    </w:pPr>
  </w:style>
  <w:style w:type="paragraph" w:styleId="Sraassuenkleliais2">
    <w:name w:val="List Bullet 2"/>
    <w:basedOn w:val="prastasis"/>
    <w:uiPriority w:val="99"/>
    <w:unhideWhenUsed/>
    <w:qFormat/>
    <w:rsid w:val="00AC09CA"/>
    <w:pPr>
      <w:numPr>
        <w:numId w:val="6"/>
      </w:numPr>
      <w:contextualSpacing/>
    </w:pPr>
  </w:style>
  <w:style w:type="paragraph" w:styleId="Sraassuenkleliais3">
    <w:name w:val="List Bullet 3"/>
    <w:basedOn w:val="prastasis"/>
    <w:uiPriority w:val="99"/>
    <w:unhideWhenUsed/>
    <w:qFormat/>
    <w:rsid w:val="00AC09CA"/>
    <w:pPr>
      <w:numPr>
        <w:numId w:val="7"/>
      </w:numPr>
      <w:contextualSpacing/>
    </w:pPr>
  </w:style>
  <w:style w:type="paragraph" w:styleId="Sraassuenkleliais4">
    <w:name w:val="List Bullet 4"/>
    <w:basedOn w:val="prastasis"/>
    <w:uiPriority w:val="99"/>
    <w:unhideWhenUsed/>
    <w:qFormat/>
    <w:rsid w:val="00AC09CA"/>
    <w:pPr>
      <w:numPr>
        <w:numId w:val="8"/>
      </w:numPr>
      <w:contextualSpacing/>
    </w:pPr>
  </w:style>
  <w:style w:type="paragraph" w:styleId="Sraassuenkleliais5">
    <w:name w:val="List Bullet 5"/>
    <w:basedOn w:val="prastasis"/>
    <w:uiPriority w:val="99"/>
    <w:unhideWhenUsed/>
    <w:rsid w:val="00AC09CA"/>
    <w:pPr>
      <w:numPr>
        <w:numId w:val="9"/>
      </w:numPr>
      <w:contextualSpacing/>
    </w:pPr>
  </w:style>
  <w:style w:type="paragraph" w:styleId="Sraotsinys">
    <w:name w:val="List Continue"/>
    <w:basedOn w:val="prastasis"/>
    <w:uiPriority w:val="99"/>
    <w:unhideWhenUsed/>
    <w:qFormat/>
    <w:rsid w:val="00AC09CA"/>
    <w:pPr>
      <w:ind w:left="360"/>
      <w:contextualSpacing/>
    </w:pPr>
  </w:style>
  <w:style w:type="paragraph" w:styleId="Sraotsinys2">
    <w:name w:val="List Continue 2"/>
    <w:basedOn w:val="prastasis"/>
    <w:uiPriority w:val="99"/>
    <w:unhideWhenUsed/>
    <w:qFormat/>
    <w:rsid w:val="00AC09CA"/>
    <w:pPr>
      <w:ind w:left="720"/>
      <w:contextualSpacing/>
    </w:pPr>
  </w:style>
  <w:style w:type="paragraph" w:styleId="Sraotsinys3">
    <w:name w:val="List Continue 3"/>
    <w:basedOn w:val="prastasis"/>
    <w:uiPriority w:val="99"/>
    <w:unhideWhenUsed/>
    <w:qFormat/>
    <w:rsid w:val="00AC09CA"/>
    <w:pPr>
      <w:ind w:left="1080"/>
      <w:contextualSpacing/>
    </w:pPr>
  </w:style>
  <w:style w:type="paragraph" w:styleId="Sraotsinys4">
    <w:name w:val="List Continue 4"/>
    <w:basedOn w:val="prastasis"/>
    <w:uiPriority w:val="99"/>
    <w:unhideWhenUsed/>
    <w:qFormat/>
    <w:rsid w:val="00AC09CA"/>
    <w:pPr>
      <w:ind w:left="1440"/>
      <w:contextualSpacing/>
    </w:pPr>
  </w:style>
  <w:style w:type="paragraph" w:styleId="Sraotsinys5">
    <w:name w:val="List Continue 5"/>
    <w:basedOn w:val="prastasis"/>
    <w:uiPriority w:val="99"/>
    <w:unhideWhenUsed/>
    <w:rsid w:val="00AC09CA"/>
    <w:pPr>
      <w:ind w:left="1800"/>
      <w:contextualSpacing/>
    </w:pPr>
  </w:style>
  <w:style w:type="paragraph" w:styleId="Makrokomandostekstas">
    <w:name w:val="macro"/>
    <w:link w:val="MakrokomandostekstasDiagrama"/>
    <w:uiPriority w:val="99"/>
    <w:unhideWhenUsed/>
    <w:rsid w:val="00AC09CA"/>
    <w:pPr>
      <w:tabs>
        <w:tab w:val="left" w:pos="480"/>
        <w:tab w:val="left" w:pos="960"/>
        <w:tab w:val="left" w:pos="1440"/>
        <w:tab w:val="left" w:pos="1920"/>
        <w:tab w:val="left" w:pos="2400"/>
        <w:tab w:val="left" w:pos="2880"/>
        <w:tab w:val="left" w:pos="3360"/>
        <w:tab w:val="left" w:pos="3840"/>
        <w:tab w:val="left" w:pos="4320"/>
      </w:tabs>
      <w:spacing w:before="60" w:after="0" w:line="240" w:lineRule="auto"/>
      <w:ind w:firstLine="567"/>
      <w:jc w:val="both"/>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semiHidden/>
    <w:rsid w:val="00AC09CA"/>
    <w:rPr>
      <w:rFonts w:ascii="Consolas" w:hAnsi="Consolas"/>
      <w:sz w:val="20"/>
      <w:szCs w:val="20"/>
    </w:rPr>
  </w:style>
  <w:style w:type="paragraph" w:styleId="Laikoantrat">
    <w:name w:val="Message Header"/>
    <w:basedOn w:val="prastasis"/>
    <w:link w:val="LaikoantratDiagrama"/>
    <w:uiPriority w:val="99"/>
    <w:semiHidden/>
    <w:unhideWhenUsed/>
    <w:rsid w:val="00AC09CA"/>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LaikoantratDiagrama">
    <w:name w:val="Laiško antraštė Diagrama"/>
    <w:basedOn w:val="Numatytasispastraiposriftas"/>
    <w:link w:val="Laikoantrat"/>
    <w:uiPriority w:val="99"/>
    <w:semiHidden/>
    <w:rsid w:val="00AC09CA"/>
    <w:rPr>
      <w:rFonts w:asciiTheme="majorHAnsi" w:eastAsiaTheme="majorEastAsia" w:hAnsiTheme="majorHAnsi" w:cstheme="majorBidi"/>
      <w:sz w:val="24"/>
      <w:szCs w:val="24"/>
      <w:shd w:val="pct20" w:color="auto" w:fill="auto"/>
    </w:rPr>
  </w:style>
  <w:style w:type="paragraph" w:styleId="Citata">
    <w:name w:val="Quote"/>
    <w:basedOn w:val="prastasis"/>
    <w:next w:val="prastasis"/>
    <w:link w:val="CitataDiagrama"/>
    <w:uiPriority w:val="29"/>
    <w:qFormat/>
    <w:rsid w:val="00AC09CA"/>
    <w:pPr>
      <w:spacing w:before="200" w:after="160"/>
      <w:ind w:left="864" w:right="864"/>
      <w:jc w:val="center"/>
    </w:pPr>
    <w:rPr>
      <w:rFonts w:asciiTheme="minorHAnsi" w:hAnsiTheme="minorHAnsi"/>
      <w:i/>
      <w:iCs/>
      <w:color w:val="404040"/>
    </w:rPr>
  </w:style>
  <w:style w:type="character" w:customStyle="1" w:styleId="QuoteChar2">
    <w:name w:val="Quote Char2"/>
    <w:basedOn w:val="Numatytasispastraiposriftas"/>
    <w:uiPriority w:val="29"/>
    <w:rsid w:val="00AC09CA"/>
    <w:rPr>
      <w:rFonts w:ascii="Times New Roman" w:hAnsi="Times New Roman"/>
      <w:i/>
      <w:iCs/>
      <w:color w:val="404040" w:themeColor="text1" w:themeTint="BF"/>
    </w:rPr>
  </w:style>
  <w:style w:type="paragraph" w:styleId="Paantrat">
    <w:name w:val="Subtitle"/>
    <w:aliases w:val="lentelės"/>
    <w:basedOn w:val="prastasis"/>
    <w:next w:val="prastasis"/>
    <w:link w:val="PaantratDiagrama"/>
    <w:uiPriority w:val="11"/>
    <w:qFormat/>
    <w:rsid w:val="00AC09CA"/>
    <w:pPr>
      <w:numPr>
        <w:ilvl w:val="1"/>
      </w:numPr>
      <w:spacing w:after="160"/>
      <w:ind w:firstLine="567"/>
    </w:pPr>
    <w:rPr>
      <w:rFonts w:ascii="Georgia" w:eastAsia="Times New Roman" w:hAnsi="Georgia"/>
      <w:spacing w:val="15"/>
      <w:sz w:val="64"/>
    </w:rPr>
  </w:style>
  <w:style w:type="character" w:customStyle="1" w:styleId="SubtitleChar2">
    <w:name w:val="Subtitle Char2"/>
    <w:basedOn w:val="Numatytasispastraiposriftas"/>
    <w:uiPriority w:val="11"/>
    <w:rsid w:val="00AC09CA"/>
    <w:rPr>
      <w:rFonts w:eastAsiaTheme="minorEastAsia"/>
      <w:color w:val="5A5A5A" w:themeColor="text1" w:themeTint="A5"/>
      <w:spacing w:val="15"/>
    </w:rPr>
  </w:style>
  <w:style w:type="paragraph" w:styleId="Pagrindiniotekstotrauka">
    <w:name w:val="Body Text Indent"/>
    <w:basedOn w:val="prastasis"/>
    <w:link w:val="PagrindiniotekstotraukaDiagrama"/>
    <w:uiPriority w:val="99"/>
    <w:semiHidden/>
    <w:unhideWhenUsed/>
    <w:rsid w:val="00AC09CA"/>
    <w:pPr>
      <w:ind w:left="360"/>
    </w:pPr>
  </w:style>
  <w:style w:type="character" w:customStyle="1" w:styleId="PagrindiniotekstotraukaDiagrama">
    <w:name w:val="Pagrindinio teksto įtrauka Diagrama"/>
    <w:basedOn w:val="Numatytasispastraiposriftas"/>
    <w:link w:val="Pagrindiniotekstotrauka"/>
    <w:uiPriority w:val="99"/>
    <w:semiHidden/>
    <w:rsid w:val="00AC09CA"/>
    <w:rPr>
      <w:rFonts w:ascii="Times New Roman" w:hAnsi="Times New Roman"/>
    </w:rPr>
  </w:style>
  <w:style w:type="character" w:styleId="Rykuspabraukimas">
    <w:name w:val="Intense Emphasis"/>
    <w:basedOn w:val="Numatytasispastraiposriftas"/>
    <w:uiPriority w:val="21"/>
    <w:qFormat/>
    <w:rsid w:val="00AC09CA"/>
    <w:rPr>
      <w:i/>
      <w:iCs/>
      <w:color w:val="4472C4" w:themeColor="accent1"/>
    </w:rPr>
  </w:style>
  <w:style w:type="character" w:styleId="Rykinuoroda">
    <w:name w:val="Intense Reference"/>
    <w:basedOn w:val="Numatytasispastraiposriftas"/>
    <w:uiPriority w:val="32"/>
    <w:qFormat/>
    <w:rsid w:val="00AC09CA"/>
    <w:rPr>
      <w:b/>
      <w:bCs/>
      <w:smallCaps/>
      <w:color w:val="4472C4" w:themeColor="accent1"/>
      <w:spacing w:val="5"/>
    </w:rPr>
  </w:style>
  <w:style w:type="character" w:styleId="Nerykuspabraukimas">
    <w:name w:val="Subtle Emphasis"/>
    <w:basedOn w:val="Numatytasispastraiposriftas"/>
    <w:uiPriority w:val="19"/>
    <w:qFormat/>
    <w:rsid w:val="00AC09CA"/>
    <w:rPr>
      <w:i/>
      <w:iCs/>
      <w:color w:val="404040" w:themeColor="text1" w:themeTint="BF"/>
    </w:rPr>
  </w:style>
  <w:style w:type="character" w:styleId="Nerykinuoroda">
    <w:name w:val="Subtle Reference"/>
    <w:basedOn w:val="Numatytasispastraiposriftas"/>
    <w:uiPriority w:val="31"/>
    <w:qFormat/>
    <w:rsid w:val="00AC09CA"/>
    <w:rPr>
      <w:smallCaps/>
      <w:color w:val="5A5A5A" w:themeColor="text1" w:themeTint="A5"/>
    </w:rPr>
  </w:style>
  <w:style w:type="numbering" w:customStyle="1" w:styleId="NoList2">
    <w:name w:val="No List2"/>
    <w:next w:val="Sraonra"/>
    <w:uiPriority w:val="99"/>
    <w:semiHidden/>
    <w:unhideWhenUsed/>
    <w:rsid w:val="00AC09CA"/>
  </w:style>
  <w:style w:type="table" w:customStyle="1" w:styleId="SmartTextTable2">
    <w:name w:val="Smart Text Table2"/>
    <w:basedOn w:val="prastojilentel"/>
    <w:next w:val="Lentelstinklelis"/>
    <w:uiPriority w:val="59"/>
    <w:rsid w:val="00AC09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prastojilentel"/>
    <w:uiPriority w:val="48"/>
    <w:rsid w:val="00AC09CA"/>
    <w:pPr>
      <w:spacing w:after="0" w:line="240" w:lineRule="auto"/>
    </w:pPr>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13">
    <w:name w:val="Grid Table 5 Dark - Accent 113"/>
    <w:basedOn w:val="prastojilentel"/>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2">
    <w:name w:val="Table Grid Light12"/>
    <w:basedOn w:val="prastojilentel"/>
    <w:uiPriority w:val="40"/>
    <w:rsid w:val="00AC09C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1">
    <w:name w:val="List Table 2 - Accent 111"/>
    <w:basedOn w:val="prastojilentel"/>
    <w:uiPriority w:val="47"/>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1">
    <w:name w:val="List Table 6 Colorful - Accent 111"/>
    <w:basedOn w:val="prastojilentel"/>
    <w:uiPriority w:val="51"/>
    <w:rsid w:val="00AC09CA"/>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2">
    <w:name w:val="Table Grid12"/>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1">
    <w:name w:val="Grid Table 5 Dark - Accent 1121"/>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1">
    <w:name w:val="List Table 3 - Accent 111"/>
    <w:basedOn w:val="prastojilentel"/>
    <w:uiPriority w:val="48"/>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1">
    <w:name w:val="Grid Table 6 Colorful - Accent 111"/>
    <w:basedOn w:val="prastojilentel"/>
    <w:uiPriority w:val="51"/>
    <w:rsid w:val="00AC09CA"/>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1">
    <w:name w:val="Table Grid21"/>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1">
    <w:name w:val="Grid Table 5 Dark - Accent 121"/>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1">
    <w:name w:val="Grid Table 4 - Accent 111"/>
    <w:basedOn w:val="prastojilentel"/>
    <w:uiPriority w:val="49"/>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1">
    <w:name w:val="Table Grid31"/>
    <w:basedOn w:val="prastojilentel"/>
    <w:next w:val="Lentelstinklelis"/>
    <w:uiPriority w:val="39"/>
    <w:rsid w:val="00AC09C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1">
    <w:name w:val="Grid Table 5 Dark - Accent 131"/>
    <w:basedOn w:val="prastojilentel"/>
    <w:next w:val="GridTable5Dark-Accent11"/>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ghtList-Accent23">
    <w:name w:val="Light List - Accent 23"/>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2">
    <w:name w:val="Medium Shading 1 - Accent 22"/>
    <w:basedOn w:val="prastojilentel"/>
    <w:next w:val="1vidutinisspalvinimas2parykinimas"/>
    <w:uiPriority w:val="63"/>
    <w:rsid w:val="00AC09CA"/>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Accent22">
    <w:name w:val="Medium Grid 1 - Accent 22"/>
    <w:basedOn w:val="prastojilentel"/>
    <w:next w:val="1vidutinistinklelis2parykinimas"/>
    <w:uiPriority w:val="67"/>
    <w:rsid w:val="00AC09CA"/>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3-Accent22">
    <w:name w:val="Medium Grid 3 - Accent 22"/>
    <w:basedOn w:val="prastojilentel"/>
    <w:next w:val="3vidutinistinklelis2parykinimas"/>
    <w:uiPriority w:val="69"/>
    <w:rsid w:val="00AC09CA"/>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1-Accent22">
    <w:name w:val="Medium List 1 - Accent 22"/>
    <w:basedOn w:val="prastojilentel"/>
    <w:next w:val="1vidutinissraas2parykinimas"/>
    <w:uiPriority w:val="65"/>
    <w:rsid w:val="00AC09CA"/>
    <w:pPr>
      <w:spacing w:after="0" w:line="240" w:lineRule="auto"/>
    </w:pPr>
    <w:rPr>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Shading1-Accent62">
    <w:name w:val="Medium Shading 1 - Accent 62"/>
    <w:basedOn w:val="prastojilentel"/>
    <w:next w:val="1vidutinisspalvinimas6parykinimas"/>
    <w:uiPriority w:val="63"/>
    <w:rsid w:val="00AC09CA"/>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2">
    <w:name w:val="Light Grid - Accent 12"/>
    <w:basedOn w:val="prastojilentel"/>
    <w:next w:val="viesustinklelis1parykinimas"/>
    <w:uiPriority w:val="62"/>
    <w:rsid w:val="00AC09CA"/>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prastojilentel"/>
    <w:next w:val="viesustinklelis2parykinimas"/>
    <w:uiPriority w:val="62"/>
    <w:rsid w:val="00AC09CA"/>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List-Accent22">
    <w:name w:val="Colorful List - Accent 22"/>
    <w:basedOn w:val="prastojilentel"/>
    <w:next w:val="Spalvotassraas2parykinimas"/>
    <w:uiPriority w:val="72"/>
    <w:rsid w:val="00AC09CA"/>
    <w:pPr>
      <w:spacing w:after="0" w:line="240" w:lineRule="auto"/>
    </w:pPr>
    <w:rPr>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viesussraas2parykinimas12">
    <w:name w:val="Šviesus sąrašas – 2 paryškinimas12"/>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21">
    <w:name w:val="Šviesus sąrašas – 2 paryškinimas21"/>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31">
    <w:name w:val="Šviesus sąrašas – 2 paryškinimas31"/>
    <w:basedOn w:val="prastojilentel"/>
    <w:next w:val="viesussraas2parykinimas"/>
    <w:uiPriority w:val="61"/>
    <w:rsid w:val="00AC09CA"/>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prastojilentel"/>
    <w:next w:val="viesussraas3parykinimas"/>
    <w:uiPriority w:val="61"/>
    <w:rsid w:val="00AC09CA"/>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prastojilentel"/>
    <w:next w:val="1vidutinisspalvinimas1parykinimas"/>
    <w:uiPriority w:val="63"/>
    <w:rsid w:val="00AC09CA"/>
    <w:pPr>
      <w:spacing w:after="0" w:line="240" w:lineRule="auto"/>
    </w:pPr>
    <w:rPr>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martTextTable12">
    <w:name w:val="Smart Text Table12"/>
    <w:basedOn w:val="prastojilentel"/>
    <w:next w:val="Lentelstinklelis"/>
    <w:uiPriority w:val="59"/>
    <w:rsid w:val="00AC09CA"/>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1">
    <w:name w:val="PwC Table Text1"/>
    <w:basedOn w:val="prastojilentel"/>
    <w:uiPriority w:val="99"/>
    <w:rsid w:val="00AC09CA"/>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1">
    <w:name w:val="PwC Table of Figures1"/>
    <w:basedOn w:val="PwCTableText"/>
    <w:uiPriority w:val="99"/>
    <w:rsid w:val="00AC09CA"/>
    <w:pPr>
      <w:spacing w:after="0"/>
      <w:jc w:val="right"/>
    </w:pPr>
    <w:rPr>
      <w:rFonts w:ascii="Arial" w:hAnsi="Arial"/>
    </w:rPr>
    <w:tblPr/>
    <w:tblStylePr w:type="firstRow">
      <w:pPr>
        <w:jc w:val="righ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martTextListTable1">
    <w:name w:val="Smart Text List Table1"/>
    <w:basedOn w:val="PwCTableText"/>
    <w:uiPriority w:val="99"/>
    <w:rsid w:val="00AC09CA"/>
    <w:pPr>
      <w:spacing w:after="0"/>
    </w:pPr>
    <w:tblPr/>
    <w:tblStylePr w:type="firstRow">
      <w:pPr>
        <w:jc w:val="left"/>
      </w:pPr>
      <w:rPr>
        <w:rFonts w:ascii="Malgun Gothic" w:hAnsi="Malgun Gothic"/>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1">
    <w:name w:val="Smart Basic Table1"/>
    <w:basedOn w:val="PwCTableText"/>
    <w:uiPriority w:val="99"/>
    <w:rsid w:val="00AC09CA"/>
    <w:pPr>
      <w:spacing w:after="0"/>
    </w:pPr>
    <w:tblPr/>
    <w:tblStylePr w:type="firstRow">
      <w:pPr>
        <w:jc w:val="left"/>
      </w:pPr>
      <w:rPr>
        <w:rFonts w:ascii="Malgun Gothic" w:hAnsi="Malgun Gothic"/>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table" w:customStyle="1" w:styleId="LightList-Accent212">
    <w:name w:val="Light List - Accent 212"/>
    <w:basedOn w:val="prastojilentel"/>
    <w:next w:val="viesussraas2parykinimas"/>
    <w:uiPriority w:val="61"/>
    <w:rsid w:val="00AC09CA"/>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2">
    <w:name w:val="Medium Shading 1 - Accent 212"/>
    <w:basedOn w:val="prastojilentel"/>
    <w:next w:val="1vidutinisspalvinimas2parykinimas"/>
    <w:uiPriority w:val="63"/>
    <w:rsid w:val="00AC09CA"/>
    <w:pPr>
      <w:spacing w:after="0" w:line="240" w:lineRule="auto"/>
    </w:pPr>
    <w:rPr>
      <w:lang w:val="en-US"/>
    </w:r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table" w:customStyle="1" w:styleId="ListTable4-Accent611">
    <w:name w:val="List Table 4 - Accent 611"/>
    <w:basedOn w:val="prastojilentel"/>
    <w:uiPriority w:val="49"/>
    <w:rsid w:val="00AC09CA"/>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MediumGrid3-Accent212">
    <w:name w:val="Medium Grid 3 - Accent 212"/>
    <w:basedOn w:val="prastojilentel"/>
    <w:next w:val="3vidutinistinklelis2parykinimas"/>
    <w:uiPriority w:val="69"/>
    <w:rsid w:val="00AC09CA"/>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1">
    <w:name w:val="Grid Table 5 Dark - Accent 1111"/>
    <w:basedOn w:val="prastojilentel"/>
    <w:next w:val="GridTable5Dark-Accent112"/>
    <w:uiPriority w:val="50"/>
    <w:rsid w:val="00AC09C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1">
    <w:name w:val="List Table 4 - Accent 621"/>
    <w:basedOn w:val="prastojilentel"/>
    <w:uiPriority w:val="49"/>
    <w:rsid w:val="00AC09CA"/>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1">
    <w:name w:val="List Table 3 - Accent 611"/>
    <w:basedOn w:val="prastojilentel"/>
    <w:uiPriority w:val="48"/>
    <w:rsid w:val="00AC09CA"/>
    <w:pPr>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211">
    <w:name w:val="List Table 3 - Accent 211"/>
    <w:basedOn w:val="prastojilentel"/>
    <w:uiPriority w:val="48"/>
    <w:rsid w:val="00AC09CA"/>
    <w:pPr>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numbering" w:customStyle="1" w:styleId="NoList3">
    <w:name w:val="No List3"/>
    <w:next w:val="Sraonra"/>
    <w:uiPriority w:val="99"/>
    <w:semiHidden/>
    <w:unhideWhenUsed/>
    <w:rsid w:val="00E67D15"/>
  </w:style>
  <w:style w:type="table" w:customStyle="1" w:styleId="SmartTextTable3">
    <w:name w:val="Smart Text Table3"/>
    <w:basedOn w:val="prastojilentel"/>
    <w:next w:val="Lentelstinklelis"/>
    <w:uiPriority w:val="59"/>
    <w:rsid w:val="00E67D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2">
    <w:name w:val="List Table 312"/>
    <w:basedOn w:val="prastojilentel"/>
    <w:uiPriority w:val="48"/>
    <w:rsid w:val="00E67D15"/>
    <w:pPr>
      <w:spacing w:after="0" w:line="240" w:lineRule="auto"/>
    </w:pPr>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14">
    <w:name w:val="Grid Table 5 Dark - Accent 114"/>
    <w:basedOn w:val="prastojilentel"/>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3">
    <w:name w:val="Table Grid Light13"/>
    <w:basedOn w:val="prastojilentel"/>
    <w:uiPriority w:val="40"/>
    <w:rsid w:val="00E67D15"/>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2">
    <w:name w:val="List Table 2 - Accent 112"/>
    <w:basedOn w:val="prastojilentel"/>
    <w:uiPriority w:val="47"/>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2">
    <w:name w:val="List Table 6 Colorful - Accent 112"/>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2">
    <w:name w:val="Grid Table 5 Dark - Accent 1122"/>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2">
    <w:name w:val="List Table 3 - Accent 112"/>
    <w:basedOn w:val="prastojilentel"/>
    <w:uiPriority w:val="48"/>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2">
    <w:name w:val="Grid Table 6 Colorful - Accent 112"/>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2">
    <w:name w:val="Table Grid22"/>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2">
    <w:name w:val="Grid Table 5 Dark - Accent 122"/>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2">
    <w:name w:val="Grid Table 4 - Accent 112"/>
    <w:basedOn w:val="prastojilentel"/>
    <w:uiPriority w:val="49"/>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2">
    <w:name w:val="Table Grid32"/>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2">
    <w:name w:val="Grid Table 5 Dark - Accent 132"/>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ghtList-Accent24">
    <w:name w:val="Light List - Accent 24"/>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3">
    <w:name w:val="Medium Shading 1 - Accent 23"/>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Accent23">
    <w:name w:val="Medium Grid 1 - Accent 23"/>
    <w:basedOn w:val="prastojilentel"/>
    <w:next w:val="1vidutinistinklelis2parykinimas"/>
    <w:uiPriority w:val="67"/>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3-Accent23">
    <w:name w:val="Medium Grid 3 - Accent 23"/>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1-Accent23">
    <w:name w:val="Medium List 1 - Accent 23"/>
    <w:basedOn w:val="prastojilentel"/>
    <w:next w:val="1vidutinissraas2parykinimas"/>
    <w:uiPriority w:val="65"/>
    <w:rsid w:val="00E67D15"/>
    <w:pPr>
      <w:spacing w:after="0" w:line="240" w:lineRule="auto"/>
    </w:pPr>
    <w:rPr>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Shading1-Accent63">
    <w:name w:val="Medium Shading 1 - Accent 63"/>
    <w:basedOn w:val="prastojilentel"/>
    <w:next w:val="1vidutinisspalvinimas6parykinimas"/>
    <w:uiPriority w:val="63"/>
    <w:rsid w:val="00E67D15"/>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3">
    <w:name w:val="Light Grid - Accent 13"/>
    <w:basedOn w:val="prastojilentel"/>
    <w:next w:val="viesustinklelis1parykinimas"/>
    <w:uiPriority w:val="62"/>
    <w:rsid w:val="00E67D15"/>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prastojilentel"/>
    <w:next w:val="viesustinklelis2parykinimas"/>
    <w:uiPriority w:val="62"/>
    <w:rsid w:val="00E67D15"/>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List-Accent23">
    <w:name w:val="Colorful List - Accent 23"/>
    <w:basedOn w:val="prastojilentel"/>
    <w:next w:val="Spalvotassraas2parykinimas"/>
    <w:uiPriority w:val="72"/>
    <w:rsid w:val="00E67D15"/>
    <w:pPr>
      <w:spacing w:after="0" w:line="240" w:lineRule="auto"/>
    </w:pPr>
    <w:rPr>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viesussraas2parykinimas13">
    <w:name w:val="Šviesus sąrašas – 2 paryškinimas13"/>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22">
    <w:name w:val="Šviesus sąrašas – 2 paryškinimas22"/>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32">
    <w:name w:val="Šviesus sąrašas – 2 paryškinimas32"/>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prastojilentel"/>
    <w:next w:val="viesussraas3parykinimas"/>
    <w:uiPriority w:val="61"/>
    <w:rsid w:val="00E67D1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3">
    <w:name w:val="Medium Shading 1 - Accent 13"/>
    <w:basedOn w:val="prastojilentel"/>
    <w:next w:val="1vidutinisspalvinimas1parykinimas"/>
    <w:uiPriority w:val="63"/>
    <w:rsid w:val="00E67D15"/>
    <w:pPr>
      <w:spacing w:after="0" w:line="240" w:lineRule="auto"/>
    </w:pPr>
    <w:rPr>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martTextTable13">
    <w:name w:val="Smart Text Table13"/>
    <w:basedOn w:val="prastojilentel"/>
    <w:next w:val="Lentelstinklelis"/>
    <w:uiPriority w:val="59"/>
    <w:rsid w:val="00E67D15"/>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2">
    <w:name w:val="PwC Table Text2"/>
    <w:basedOn w:val="prastojilentel"/>
    <w:uiPriority w:val="99"/>
    <w:rsid w:val="00E67D15"/>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2">
    <w:name w:val="PwC Table of Figures2"/>
    <w:basedOn w:val="PwCTableText"/>
    <w:uiPriority w:val="99"/>
    <w:rsid w:val="00E67D15"/>
    <w:pPr>
      <w:spacing w:after="0"/>
      <w:jc w:val="right"/>
    </w:pPr>
    <w:rPr>
      <w:rFonts w:ascii="Arial" w:hAnsi="Arial"/>
    </w:rPr>
    <w:tblPr/>
    <w:tblStylePr w:type="firstRow">
      <w:pPr>
        <w:jc w:val="righ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martTextListTable2">
    <w:name w:val="Smart Text List Table2"/>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2">
    <w:name w:val="Smart Basic Table2"/>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table" w:customStyle="1" w:styleId="LightList-Accent213">
    <w:name w:val="Light List - Accent 213"/>
    <w:basedOn w:val="prastojilentel"/>
    <w:next w:val="viesussraas2parykinimas"/>
    <w:uiPriority w:val="61"/>
    <w:rsid w:val="00E67D15"/>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3">
    <w:name w:val="Medium Shading 1 - Accent 213"/>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table" w:customStyle="1" w:styleId="ListTable4-Accent612">
    <w:name w:val="List Table 4 - Accent 612"/>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MediumGrid3-Accent213">
    <w:name w:val="Medium Grid 3 - Accent 213"/>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2">
    <w:name w:val="Grid Table 5 Dark - Accent 1112"/>
    <w:basedOn w:val="prastojilentel"/>
    <w:next w:val="GridTable5Dark-Accent112"/>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2">
    <w:name w:val="List Table 4 - Accent 622"/>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2">
    <w:name w:val="List Table 3 - Accent 612"/>
    <w:basedOn w:val="prastojilentel"/>
    <w:uiPriority w:val="48"/>
    <w:rsid w:val="00E67D15"/>
    <w:pPr>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212">
    <w:name w:val="List Table 3 - Accent 212"/>
    <w:basedOn w:val="prastojilentel"/>
    <w:uiPriority w:val="48"/>
    <w:rsid w:val="00E67D15"/>
    <w:pPr>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numbering" w:customStyle="1" w:styleId="NoList4">
    <w:name w:val="No List4"/>
    <w:next w:val="Sraonra"/>
    <w:uiPriority w:val="99"/>
    <w:semiHidden/>
    <w:unhideWhenUsed/>
    <w:rsid w:val="00E67D15"/>
  </w:style>
  <w:style w:type="table" w:customStyle="1" w:styleId="SmartTextTable4">
    <w:name w:val="Smart Text Table4"/>
    <w:basedOn w:val="prastojilentel"/>
    <w:next w:val="Lentelstinklelis"/>
    <w:uiPriority w:val="59"/>
    <w:rsid w:val="00E67D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3">
    <w:name w:val="List Table 313"/>
    <w:basedOn w:val="prastojilentel"/>
    <w:uiPriority w:val="48"/>
    <w:rsid w:val="00E67D15"/>
    <w:pPr>
      <w:spacing w:after="0" w:line="240" w:lineRule="auto"/>
    </w:pPr>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15">
    <w:name w:val="Grid Table 5 Dark - Accent 115"/>
    <w:basedOn w:val="prastojilentel"/>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4">
    <w:name w:val="Table Grid Light14"/>
    <w:basedOn w:val="prastojilentel"/>
    <w:uiPriority w:val="40"/>
    <w:rsid w:val="00E67D15"/>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3">
    <w:name w:val="List Table 2 - Accent 113"/>
    <w:basedOn w:val="prastojilentel"/>
    <w:uiPriority w:val="47"/>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3">
    <w:name w:val="List Table 6 Colorful - Accent 113"/>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4">
    <w:name w:val="Table Grid14"/>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3">
    <w:name w:val="Grid Table 5 Dark - Accent 1123"/>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3">
    <w:name w:val="List Table 3 - Accent 113"/>
    <w:basedOn w:val="prastojilentel"/>
    <w:uiPriority w:val="48"/>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3">
    <w:name w:val="Grid Table 6 Colorful - Accent 113"/>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3">
    <w:name w:val="Table Grid23"/>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3">
    <w:name w:val="Grid Table 5 Dark - Accent 123"/>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3">
    <w:name w:val="Grid Table 4 - Accent 113"/>
    <w:basedOn w:val="prastojilentel"/>
    <w:uiPriority w:val="49"/>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3">
    <w:name w:val="Table Grid33"/>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3">
    <w:name w:val="Grid Table 5 Dark - Accent 133"/>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ghtList-Accent25">
    <w:name w:val="Light List - Accent 25"/>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4">
    <w:name w:val="Medium Shading 1 - Accent 24"/>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Accent24">
    <w:name w:val="Medium Grid 1 - Accent 24"/>
    <w:basedOn w:val="prastojilentel"/>
    <w:next w:val="1vidutinistinklelis2parykinimas"/>
    <w:uiPriority w:val="67"/>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3-Accent24">
    <w:name w:val="Medium Grid 3 - Accent 24"/>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1-Accent24">
    <w:name w:val="Medium List 1 - Accent 24"/>
    <w:basedOn w:val="prastojilentel"/>
    <w:next w:val="1vidutinissraas2parykinimas"/>
    <w:uiPriority w:val="65"/>
    <w:rsid w:val="00E67D15"/>
    <w:pPr>
      <w:spacing w:after="0" w:line="240" w:lineRule="auto"/>
    </w:pPr>
    <w:rPr>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Shading1-Accent64">
    <w:name w:val="Medium Shading 1 - Accent 64"/>
    <w:basedOn w:val="prastojilentel"/>
    <w:next w:val="1vidutinisspalvinimas6parykinimas"/>
    <w:uiPriority w:val="63"/>
    <w:rsid w:val="00E67D15"/>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4">
    <w:name w:val="Light Grid - Accent 14"/>
    <w:basedOn w:val="prastojilentel"/>
    <w:next w:val="viesustinklelis1parykinimas"/>
    <w:uiPriority w:val="62"/>
    <w:rsid w:val="00E67D15"/>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prastojilentel"/>
    <w:next w:val="viesustinklelis2parykinimas"/>
    <w:uiPriority w:val="62"/>
    <w:rsid w:val="00E67D15"/>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List-Accent24">
    <w:name w:val="Colorful List - Accent 24"/>
    <w:basedOn w:val="prastojilentel"/>
    <w:next w:val="Spalvotassraas2parykinimas"/>
    <w:uiPriority w:val="72"/>
    <w:rsid w:val="00E67D15"/>
    <w:pPr>
      <w:spacing w:after="0" w:line="240" w:lineRule="auto"/>
    </w:pPr>
    <w:rPr>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viesussraas2parykinimas14">
    <w:name w:val="Šviesus sąrašas – 2 paryškinimas14"/>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23">
    <w:name w:val="Šviesus sąrašas – 2 paryškinimas23"/>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33">
    <w:name w:val="Šviesus sąrašas – 2 paryškinimas33"/>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prastojilentel"/>
    <w:next w:val="viesussraas3parykinimas"/>
    <w:uiPriority w:val="61"/>
    <w:rsid w:val="00E67D1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4">
    <w:name w:val="Medium Shading 1 - Accent 14"/>
    <w:basedOn w:val="prastojilentel"/>
    <w:next w:val="1vidutinisspalvinimas1parykinimas"/>
    <w:uiPriority w:val="63"/>
    <w:rsid w:val="00E67D15"/>
    <w:pPr>
      <w:spacing w:after="0" w:line="240" w:lineRule="auto"/>
    </w:pPr>
    <w:rPr>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martTextTable14">
    <w:name w:val="Smart Text Table14"/>
    <w:basedOn w:val="prastojilentel"/>
    <w:next w:val="Lentelstinklelis"/>
    <w:uiPriority w:val="59"/>
    <w:rsid w:val="00E67D15"/>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3">
    <w:name w:val="PwC Table Text3"/>
    <w:basedOn w:val="prastojilentel"/>
    <w:uiPriority w:val="99"/>
    <w:rsid w:val="00E67D15"/>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3">
    <w:name w:val="PwC Table of Figures3"/>
    <w:basedOn w:val="PwCTableText"/>
    <w:uiPriority w:val="99"/>
    <w:rsid w:val="00E67D15"/>
    <w:pPr>
      <w:spacing w:after="0"/>
      <w:jc w:val="right"/>
    </w:pPr>
    <w:rPr>
      <w:rFonts w:ascii="Arial" w:hAnsi="Arial"/>
    </w:rPr>
    <w:tblPr/>
    <w:tblStylePr w:type="firstRow">
      <w:pPr>
        <w:jc w:val="righ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martTextListTable3">
    <w:name w:val="Smart Text List Table3"/>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3">
    <w:name w:val="Smart Basic Table3"/>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table" w:customStyle="1" w:styleId="LightList-Accent214">
    <w:name w:val="Light List - Accent 214"/>
    <w:basedOn w:val="prastojilentel"/>
    <w:next w:val="viesussraas2parykinimas"/>
    <w:uiPriority w:val="61"/>
    <w:rsid w:val="00E67D15"/>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4">
    <w:name w:val="Medium Shading 1 - Accent 214"/>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table" w:customStyle="1" w:styleId="ListTable4-Accent613">
    <w:name w:val="List Table 4 - Accent 613"/>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MediumGrid3-Accent214">
    <w:name w:val="Medium Grid 3 - Accent 214"/>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3">
    <w:name w:val="Grid Table 5 Dark - Accent 1113"/>
    <w:basedOn w:val="prastojilentel"/>
    <w:next w:val="GridTable5Dark-Accent112"/>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3">
    <w:name w:val="List Table 4 - Accent 623"/>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3">
    <w:name w:val="List Table 3 - Accent 613"/>
    <w:basedOn w:val="prastojilentel"/>
    <w:uiPriority w:val="48"/>
    <w:rsid w:val="00E67D15"/>
    <w:pPr>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213">
    <w:name w:val="List Table 3 - Accent 213"/>
    <w:basedOn w:val="prastojilentel"/>
    <w:uiPriority w:val="48"/>
    <w:rsid w:val="00E67D15"/>
    <w:pPr>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numbering" w:customStyle="1" w:styleId="NoList5">
    <w:name w:val="No List5"/>
    <w:next w:val="Sraonra"/>
    <w:uiPriority w:val="99"/>
    <w:semiHidden/>
    <w:unhideWhenUsed/>
    <w:rsid w:val="00E67D15"/>
  </w:style>
  <w:style w:type="table" w:customStyle="1" w:styleId="SmartTextTable5">
    <w:name w:val="Smart Text Table5"/>
    <w:basedOn w:val="prastojilentel"/>
    <w:next w:val="Lentelstinklelis"/>
    <w:uiPriority w:val="59"/>
    <w:rsid w:val="00E67D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4">
    <w:name w:val="List Table 314"/>
    <w:basedOn w:val="prastojilentel"/>
    <w:uiPriority w:val="48"/>
    <w:rsid w:val="00E67D15"/>
    <w:pPr>
      <w:spacing w:after="0" w:line="240" w:lineRule="auto"/>
    </w:pPr>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16">
    <w:name w:val="Grid Table 5 Dark - Accent 116"/>
    <w:basedOn w:val="prastojilentel"/>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5">
    <w:name w:val="Table Grid Light15"/>
    <w:basedOn w:val="prastojilentel"/>
    <w:uiPriority w:val="40"/>
    <w:rsid w:val="00E67D15"/>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4">
    <w:name w:val="List Table 2 - Accent 114"/>
    <w:basedOn w:val="prastojilentel"/>
    <w:uiPriority w:val="47"/>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4">
    <w:name w:val="List Table 6 Colorful - Accent 114"/>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5">
    <w:name w:val="Table Grid15"/>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4">
    <w:name w:val="Grid Table 5 Dark - Accent 1124"/>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4">
    <w:name w:val="List Table 3 - Accent 114"/>
    <w:basedOn w:val="prastojilentel"/>
    <w:uiPriority w:val="48"/>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4">
    <w:name w:val="Grid Table 6 Colorful - Accent 114"/>
    <w:basedOn w:val="prastojilentel"/>
    <w:uiPriority w:val="51"/>
    <w:rsid w:val="00E67D15"/>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4">
    <w:name w:val="Table Grid24"/>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4">
    <w:name w:val="Grid Table 5 Dark - Accent 124"/>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4">
    <w:name w:val="Grid Table 4 - Accent 114"/>
    <w:basedOn w:val="prastojilentel"/>
    <w:uiPriority w:val="49"/>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4">
    <w:name w:val="Table Grid34"/>
    <w:basedOn w:val="prastojilentel"/>
    <w:next w:val="Lentelstinklelis"/>
    <w:uiPriority w:val="39"/>
    <w:rsid w:val="00E67D1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4">
    <w:name w:val="Grid Table 5 Dark - Accent 134"/>
    <w:basedOn w:val="prastojilentel"/>
    <w:next w:val="GridTable5Dark-Accent11"/>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ghtList-Accent26">
    <w:name w:val="Light List - Accent 26"/>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5">
    <w:name w:val="Medium Shading 1 - Accent 25"/>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Accent25">
    <w:name w:val="Medium Grid 1 - Accent 25"/>
    <w:basedOn w:val="prastojilentel"/>
    <w:next w:val="1vidutinistinklelis2parykinimas"/>
    <w:uiPriority w:val="67"/>
    <w:rsid w:val="00E67D15"/>
    <w:pPr>
      <w:spacing w:after="0" w:line="240" w:lineRule="auto"/>
    </w:pPr>
    <w:rPr>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3-Accent25">
    <w:name w:val="Medium Grid 3 - Accent 25"/>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1-Accent25">
    <w:name w:val="Medium List 1 - Accent 25"/>
    <w:basedOn w:val="prastojilentel"/>
    <w:next w:val="1vidutinissraas2parykinimas"/>
    <w:uiPriority w:val="65"/>
    <w:rsid w:val="00E67D15"/>
    <w:pPr>
      <w:spacing w:after="0" w:line="240" w:lineRule="auto"/>
    </w:pPr>
    <w:rPr>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Shading1-Accent65">
    <w:name w:val="Medium Shading 1 - Accent 65"/>
    <w:basedOn w:val="prastojilentel"/>
    <w:next w:val="1vidutinisspalvinimas6parykinimas"/>
    <w:uiPriority w:val="63"/>
    <w:rsid w:val="00E67D15"/>
    <w:pPr>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5">
    <w:name w:val="Light Grid - Accent 15"/>
    <w:basedOn w:val="prastojilentel"/>
    <w:next w:val="viesustinklelis1parykinimas"/>
    <w:uiPriority w:val="62"/>
    <w:rsid w:val="00E67D15"/>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prastojilentel"/>
    <w:next w:val="viesustinklelis2parykinimas"/>
    <w:uiPriority w:val="62"/>
    <w:rsid w:val="00E67D15"/>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T Extra"/>
        <w:b/>
        <w:bCs/>
      </w:rPr>
    </w:tblStylePr>
    <w:tblStylePr w:type="lastCol">
      <w:rPr>
        <w:rFonts w:ascii="Cambria" w:eastAsia="Times New Roman" w:hAnsi="Cambria"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List-Accent25">
    <w:name w:val="Colorful List - Accent 25"/>
    <w:basedOn w:val="prastojilentel"/>
    <w:next w:val="Spalvotassraas2parykinimas"/>
    <w:uiPriority w:val="72"/>
    <w:rsid w:val="00E67D15"/>
    <w:pPr>
      <w:spacing w:after="0" w:line="240" w:lineRule="auto"/>
    </w:pPr>
    <w:rPr>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viesussraas2parykinimas15">
    <w:name w:val="Šviesus sąrašas – 2 paryškinimas15"/>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24">
    <w:name w:val="Šviesus sąrašas – 2 paryškinimas24"/>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2parykinimas34">
    <w:name w:val="Šviesus sąrašas – 2 paryškinimas34"/>
    <w:basedOn w:val="prastojilentel"/>
    <w:next w:val="viesussraas2parykinimas"/>
    <w:uiPriority w:val="61"/>
    <w:rsid w:val="00E67D1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prastojilentel"/>
    <w:next w:val="viesussraas3parykinimas"/>
    <w:uiPriority w:val="61"/>
    <w:rsid w:val="00E67D1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5">
    <w:name w:val="Medium Shading 1 - Accent 15"/>
    <w:basedOn w:val="prastojilentel"/>
    <w:next w:val="1vidutinisspalvinimas1parykinimas"/>
    <w:uiPriority w:val="63"/>
    <w:rsid w:val="00E67D15"/>
    <w:pPr>
      <w:spacing w:after="0" w:line="240" w:lineRule="auto"/>
    </w:pPr>
    <w:rPr>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martTextTable15">
    <w:name w:val="Smart Text Table15"/>
    <w:basedOn w:val="prastojilentel"/>
    <w:next w:val="Lentelstinklelis"/>
    <w:uiPriority w:val="59"/>
    <w:rsid w:val="00E67D15"/>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4">
    <w:name w:val="PwC Table Text4"/>
    <w:basedOn w:val="prastojilentel"/>
    <w:uiPriority w:val="99"/>
    <w:rsid w:val="00E67D15"/>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4">
    <w:name w:val="PwC Table of Figures4"/>
    <w:basedOn w:val="PwCTableText"/>
    <w:uiPriority w:val="99"/>
    <w:rsid w:val="00E67D15"/>
    <w:pPr>
      <w:spacing w:after="0"/>
      <w:jc w:val="right"/>
    </w:pPr>
    <w:rPr>
      <w:rFonts w:ascii="Arial" w:hAnsi="Arial"/>
    </w:rPr>
    <w:tblPr/>
    <w:tblStylePr w:type="firstRow">
      <w:pPr>
        <w:jc w:val="right"/>
      </w:pPr>
      <w:rPr>
        <w:rFonts w:ascii="Malgun Gothic" w:hAnsi="Malgun Gothic"/>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martTextListTable4">
    <w:name w:val="Smart Text List Table4"/>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4">
    <w:name w:val="Smart Basic Table4"/>
    <w:basedOn w:val="PwCTableText"/>
    <w:uiPriority w:val="99"/>
    <w:rsid w:val="00E67D15"/>
    <w:pPr>
      <w:spacing w:after="0"/>
    </w:pPr>
    <w:tblPr/>
    <w:tblStylePr w:type="firstRow">
      <w:pPr>
        <w:jc w:val="left"/>
      </w:pPr>
      <w:rPr>
        <w:rFonts w:ascii="Malgun Gothic" w:hAnsi="Malgun Gothic"/>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table" w:customStyle="1" w:styleId="LightList-Accent215">
    <w:name w:val="Light List - Accent 215"/>
    <w:basedOn w:val="prastojilentel"/>
    <w:next w:val="viesussraas2parykinimas"/>
    <w:uiPriority w:val="61"/>
    <w:rsid w:val="00E67D15"/>
    <w:pPr>
      <w:spacing w:after="0" w:line="240" w:lineRule="auto"/>
    </w:p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5">
    <w:name w:val="Medium Shading 1 - Accent 215"/>
    <w:basedOn w:val="prastojilentel"/>
    <w:next w:val="1vidutinisspalvinimas2parykinimas"/>
    <w:uiPriority w:val="63"/>
    <w:rsid w:val="00E67D15"/>
    <w:pPr>
      <w:spacing w:after="0" w:line="240" w:lineRule="auto"/>
    </w:pPr>
    <w:rPr>
      <w:lang w:val="en-US"/>
    </w:r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table" w:customStyle="1" w:styleId="ListTable4-Accent614">
    <w:name w:val="List Table 4 - Accent 614"/>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MediumGrid3-Accent215">
    <w:name w:val="Medium Grid 3 - Accent 215"/>
    <w:basedOn w:val="prastojilentel"/>
    <w:next w:val="3vidutinistinklelis2parykinimas"/>
    <w:uiPriority w:val="69"/>
    <w:rsid w:val="00E67D15"/>
    <w:pPr>
      <w:spacing w:after="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4">
    <w:name w:val="Grid Table 5 Dark - Accent 1114"/>
    <w:basedOn w:val="prastojilentel"/>
    <w:next w:val="GridTable5Dark-Accent112"/>
    <w:uiPriority w:val="50"/>
    <w:rsid w:val="00E67D15"/>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4">
    <w:name w:val="List Table 4 - Accent 624"/>
    <w:basedOn w:val="prastojilentel"/>
    <w:uiPriority w:val="49"/>
    <w:rsid w:val="00E67D15"/>
    <w:pPr>
      <w:spacing w:after="0" w:line="240" w:lineRule="auto"/>
    </w:pPr>
    <w:rPr>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4">
    <w:name w:val="List Table 3 - Accent 614"/>
    <w:basedOn w:val="prastojilentel"/>
    <w:uiPriority w:val="48"/>
    <w:rsid w:val="00E67D15"/>
    <w:pPr>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214">
    <w:name w:val="List Table 3 - Accent 214"/>
    <w:basedOn w:val="prastojilentel"/>
    <w:uiPriority w:val="48"/>
    <w:rsid w:val="00E67D15"/>
    <w:pPr>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character" w:customStyle="1" w:styleId="UnresolvedMention7">
    <w:name w:val="Unresolved Mention7"/>
    <w:basedOn w:val="Numatytasispastraiposriftas"/>
    <w:uiPriority w:val="99"/>
    <w:semiHidden/>
    <w:unhideWhenUsed/>
    <w:rsid w:val="00F7104D"/>
    <w:rPr>
      <w:color w:val="605E5C"/>
      <w:shd w:val="clear" w:color="auto" w:fill="E1DFDD"/>
    </w:rPr>
  </w:style>
  <w:style w:type="paragraph" w:customStyle="1" w:styleId="KTpstrnum">
    <w:name w:val="KT pstr num"/>
    <w:basedOn w:val="prastasis"/>
    <w:link w:val="KTpstrnumChar"/>
    <w:uiPriority w:val="99"/>
    <w:qFormat/>
    <w:rsid w:val="00520A1B"/>
    <w:pPr>
      <w:numPr>
        <w:numId w:val="15"/>
      </w:numPr>
      <w:spacing w:before="0" w:after="0"/>
    </w:pPr>
    <w:rPr>
      <w:sz w:val="24"/>
      <w:szCs w:val="24"/>
    </w:rPr>
  </w:style>
  <w:style w:type="character" w:customStyle="1" w:styleId="KTpstrnumChar">
    <w:name w:val="KT pstr num Char"/>
    <w:basedOn w:val="SraopastraipaDiagrama"/>
    <w:link w:val="KTpstrnum"/>
    <w:uiPriority w:val="99"/>
    <w:qFormat/>
    <w:rsid w:val="00520A1B"/>
    <w:rPr>
      <w:rFonts w:ascii="Times New Roman" w:hAnsi="Times New Roman"/>
      <w:sz w:val="24"/>
      <w:szCs w:val="24"/>
    </w:rPr>
  </w:style>
  <w:style w:type="paragraph" w:customStyle="1" w:styleId="ng-binding">
    <w:name w:val="ng-binding"/>
    <w:basedOn w:val="prastasis"/>
    <w:rsid w:val="0011166B"/>
    <w:pPr>
      <w:spacing w:before="100" w:beforeAutospacing="1" w:after="100" w:afterAutospacing="1"/>
      <w:ind w:firstLine="0"/>
      <w:jc w:val="left"/>
    </w:pPr>
    <w:rPr>
      <w:rFonts w:eastAsia="Times New Roman" w:cs="Times New Roman"/>
      <w:sz w:val="24"/>
      <w:szCs w:val="24"/>
      <w:lang w:val="en-US"/>
    </w:rPr>
  </w:style>
  <w:style w:type="character" w:customStyle="1" w:styleId="apple-converted-space">
    <w:name w:val="apple-converted-space"/>
    <w:basedOn w:val="Numatytasispastraiposriftas"/>
    <w:rsid w:val="0011166B"/>
  </w:style>
  <w:style w:type="character" w:customStyle="1" w:styleId="UnresolvedMention8">
    <w:name w:val="Unresolved Mention8"/>
    <w:basedOn w:val="Numatytasispastraiposriftas"/>
    <w:uiPriority w:val="99"/>
    <w:semiHidden/>
    <w:unhideWhenUsed/>
    <w:rsid w:val="0011166B"/>
    <w:rPr>
      <w:color w:val="605E5C"/>
      <w:shd w:val="clear" w:color="auto" w:fill="E1DFDD"/>
    </w:rPr>
  </w:style>
  <w:style w:type="table" w:customStyle="1" w:styleId="PlainTable31">
    <w:name w:val="Plain Table 31"/>
    <w:basedOn w:val="prastojilentel"/>
    <w:uiPriority w:val="43"/>
    <w:rsid w:val="00A4777D"/>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674">
      <w:bodyDiv w:val="1"/>
      <w:marLeft w:val="0"/>
      <w:marRight w:val="0"/>
      <w:marTop w:val="0"/>
      <w:marBottom w:val="0"/>
      <w:divBdr>
        <w:top w:val="none" w:sz="0" w:space="0" w:color="auto"/>
        <w:left w:val="none" w:sz="0" w:space="0" w:color="auto"/>
        <w:bottom w:val="none" w:sz="0" w:space="0" w:color="auto"/>
        <w:right w:val="none" w:sz="0" w:space="0" w:color="auto"/>
      </w:divBdr>
    </w:div>
    <w:div w:id="9065173">
      <w:bodyDiv w:val="1"/>
      <w:marLeft w:val="0"/>
      <w:marRight w:val="0"/>
      <w:marTop w:val="0"/>
      <w:marBottom w:val="0"/>
      <w:divBdr>
        <w:top w:val="none" w:sz="0" w:space="0" w:color="auto"/>
        <w:left w:val="none" w:sz="0" w:space="0" w:color="auto"/>
        <w:bottom w:val="none" w:sz="0" w:space="0" w:color="auto"/>
        <w:right w:val="none" w:sz="0" w:space="0" w:color="auto"/>
      </w:divBdr>
    </w:div>
    <w:div w:id="32461524">
      <w:bodyDiv w:val="1"/>
      <w:marLeft w:val="0"/>
      <w:marRight w:val="0"/>
      <w:marTop w:val="0"/>
      <w:marBottom w:val="0"/>
      <w:divBdr>
        <w:top w:val="none" w:sz="0" w:space="0" w:color="auto"/>
        <w:left w:val="none" w:sz="0" w:space="0" w:color="auto"/>
        <w:bottom w:val="none" w:sz="0" w:space="0" w:color="auto"/>
        <w:right w:val="none" w:sz="0" w:space="0" w:color="auto"/>
      </w:divBdr>
      <w:divsChild>
        <w:div w:id="1630748219">
          <w:marLeft w:val="0"/>
          <w:marRight w:val="0"/>
          <w:marTop w:val="0"/>
          <w:marBottom w:val="0"/>
          <w:divBdr>
            <w:top w:val="none" w:sz="0" w:space="0" w:color="auto"/>
            <w:left w:val="none" w:sz="0" w:space="0" w:color="auto"/>
            <w:bottom w:val="none" w:sz="0" w:space="0" w:color="auto"/>
            <w:right w:val="none" w:sz="0" w:space="0" w:color="auto"/>
          </w:divBdr>
          <w:divsChild>
            <w:div w:id="1679431384">
              <w:marLeft w:val="0"/>
              <w:marRight w:val="0"/>
              <w:marTop w:val="0"/>
              <w:marBottom w:val="0"/>
              <w:divBdr>
                <w:top w:val="none" w:sz="0" w:space="0" w:color="auto"/>
                <w:left w:val="none" w:sz="0" w:space="0" w:color="auto"/>
                <w:bottom w:val="none" w:sz="0" w:space="0" w:color="auto"/>
                <w:right w:val="none" w:sz="0" w:space="0" w:color="auto"/>
              </w:divBdr>
              <w:divsChild>
                <w:div w:id="2150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3">
      <w:bodyDiv w:val="1"/>
      <w:marLeft w:val="0"/>
      <w:marRight w:val="0"/>
      <w:marTop w:val="0"/>
      <w:marBottom w:val="0"/>
      <w:divBdr>
        <w:top w:val="none" w:sz="0" w:space="0" w:color="auto"/>
        <w:left w:val="none" w:sz="0" w:space="0" w:color="auto"/>
        <w:bottom w:val="none" w:sz="0" w:space="0" w:color="auto"/>
        <w:right w:val="none" w:sz="0" w:space="0" w:color="auto"/>
      </w:divBdr>
      <w:divsChild>
        <w:div w:id="396903929">
          <w:marLeft w:val="0"/>
          <w:marRight w:val="0"/>
          <w:marTop w:val="0"/>
          <w:marBottom w:val="0"/>
          <w:divBdr>
            <w:top w:val="none" w:sz="0" w:space="0" w:color="auto"/>
            <w:left w:val="none" w:sz="0" w:space="0" w:color="auto"/>
            <w:bottom w:val="none" w:sz="0" w:space="0" w:color="auto"/>
            <w:right w:val="none" w:sz="0" w:space="0" w:color="auto"/>
          </w:divBdr>
          <w:divsChild>
            <w:div w:id="937981337">
              <w:marLeft w:val="0"/>
              <w:marRight w:val="0"/>
              <w:marTop w:val="0"/>
              <w:marBottom w:val="0"/>
              <w:divBdr>
                <w:top w:val="none" w:sz="0" w:space="0" w:color="auto"/>
                <w:left w:val="none" w:sz="0" w:space="0" w:color="auto"/>
                <w:bottom w:val="none" w:sz="0" w:space="0" w:color="auto"/>
                <w:right w:val="none" w:sz="0" w:space="0" w:color="auto"/>
              </w:divBdr>
              <w:divsChild>
                <w:div w:id="7022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6995">
      <w:bodyDiv w:val="1"/>
      <w:marLeft w:val="0"/>
      <w:marRight w:val="0"/>
      <w:marTop w:val="0"/>
      <w:marBottom w:val="0"/>
      <w:divBdr>
        <w:top w:val="none" w:sz="0" w:space="0" w:color="auto"/>
        <w:left w:val="none" w:sz="0" w:space="0" w:color="auto"/>
        <w:bottom w:val="none" w:sz="0" w:space="0" w:color="auto"/>
        <w:right w:val="none" w:sz="0" w:space="0" w:color="auto"/>
      </w:divBdr>
    </w:div>
    <w:div w:id="207231531">
      <w:bodyDiv w:val="1"/>
      <w:marLeft w:val="0"/>
      <w:marRight w:val="0"/>
      <w:marTop w:val="0"/>
      <w:marBottom w:val="0"/>
      <w:divBdr>
        <w:top w:val="none" w:sz="0" w:space="0" w:color="auto"/>
        <w:left w:val="none" w:sz="0" w:space="0" w:color="auto"/>
        <w:bottom w:val="none" w:sz="0" w:space="0" w:color="auto"/>
        <w:right w:val="none" w:sz="0" w:space="0" w:color="auto"/>
      </w:divBdr>
    </w:div>
    <w:div w:id="250235315">
      <w:bodyDiv w:val="1"/>
      <w:marLeft w:val="0"/>
      <w:marRight w:val="0"/>
      <w:marTop w:val="0"/>
      <w:marBottom w:val="0"/>
      <w:divBdr>
        <w:top w:val="none" w:sz="0" w:space="0" w:color="auto"/>
        <w:left w:val="none" w:sz="0" w:space="0" w:color="auto"/>
        <w:bottom w:val="none" w:sz="0" w:space="0" w:color="auto"/>
        <w:right w:val="none" w:sz="0" w:space="0" w:color="auto"/>
      </w:divBdr>
    </w:div>
    <w:div w:id="255481792">
      <w:bodyDiv w:val="1"/>
      <w:marLeft w:val="0"/>
      <w:marRight w:val="0"/>
      <w:marTop w:val="0"/>
      <w:marBottom w:val="0"/>
      <w:divBdr>
        <w:top w:val="none" w:sz="0" w:space="0" w:color="auto"/>
        <w:left w:val="none" w:sz="0" w:space="0" w:color="auto"/>
        <w:bottom w:val="none" w:sz="0" w:space="0" w:color="auto"/>
        <w:right w:val="none" w:sz="0" w:space="0" w:color="auto"/>
      </w:divBdr>
    </w:div>
    <w:div w:id="417410666">
      <w:bodyDiv w:val="1"/>
      <w:marLeft w:val="0"/>
      <w:marRight w:val="0"/>
      <w:marTop w:val="0"/>
      <w:marBottom w:val="0"/>
      <w:divBdr>
        <w:top w:val="none" w:sz="0" w:space="0" w:color="auto"/>
        <w:left w:val="none" w:sz="0" w:space="0" w:color="auto"/>
        <w:bottom w:val="none" w:sz="0" w:space="0" w:color="auto"/>
        <w:right w:val="none" w:sz="0" w:space="0" w:color="auto"/>
      </w:divBdr>
      <w:divsChild>
        <w:div w:id="454368859">
          <w:marLeft w:val="0"/>
          <w:marRight w:val="0"/>
          <w:marTop w:val="0"/>
          <w:marBottom w:val="0"/>
          <w:divBdr>
            <w:top w:val="none" w:sz="0" w:space="0" w:color="auto"/>
            <w:left w:val="none" w:sz="0" w:space="0" w:color="auto"/>
            <w:bottom w:val="none" w:sz="0" w:space="0" w:color="auto"/>
            <w:right w:val="none" w:sz="0" w:space="0" w:color="auto"/>
          </w:divBdr>
          <w:divsChild>
            <w:div w:id="1113328645">
              <w:marLeft w:val="0"/>
              <w:marRight w:val="0"/>
              <w:marTop w:val="0"/>
              <w:marBottom w:val="0"/>
              <w:divBdr>
                <w:top w:val="none" w:sz="0" w:space="0" w:color="auto"/>
                <w:left w:val="none" w:sz="0" w:space="0" w:color="auto"/>
                <w:bottom w:val="none" w:sz="0" w:space="0" w:color="auto"/>
                <w:right w:val="none" w:sz="0" w:space="0" w:color="auto"/>
              </w:divBdr>
              <w:divsChild>
                <w:div w:id="15732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0214">
      <w:bodyDiv w:val="1"/>
      <w:marLeft w:val="0"/>
      <w:marRight w:val="0"/>
      <w:marTop w:val="0"/>
      <w:marBottom w:val="0"/>
      <w:divBdr>
        <w:top w:val="none" w:sz="0" w:space="0" w:color="auto"/>
        <w:left w:val="none" w:sz="0" w:space="0" w:color="auto"/>
        <w:bottom w:val="none" w:sz="0" w:space="0" w:color="auto"/>
        <w:right w:val="none" w:sz="0" w:space="0" w:color="auto"/>
      </w:divBdr>
    </w:div>
    <w:div w:id="510993587">
      <w:bodyDiv w:val="1"/>
      <w:marLeft w:val="0"/>
      <w:marRight w:val="0"/>
      <w:marTop w:val="0"/>
      <w:marBottom w:val="0"/>
      <w:divBdr>
        <w:top w:val="none" w:sz="0" w:space="0" w:color="auto"/>
        <w:left w:val="none" w:sz="0" w:space="0" w:color="auto"/>
        <w:bottom w:val="none" w:sz="0" w:space="0" w:color="auto"/>
        <w:right w:val="none" w:sz="0" w:space="0" w:color="auto"/>
      </w:divBdr>
      <w:divsChild>
        <w:div w:id="944847827">
          <w:marLeft w:val="0"/>
          <w:marRight w:val="0"/>
          <w:marTop w:val="0"/>
          <w:marBottom w:val="0"/>
          <w:divBdr>
            <w:top w:val="none" w:sz="0" w:space="0" w:color="auto"/>
            <w:left w:val="none" w:sz="0" w:space="0" w:color="auto"/>
            <w:bottom w:val="none" w:sz="0" w:space="0" w:color="auto"/>
            <w:right w:val="none" w:sz="0" w:space="0" w:color="auto"/>
          </w:divBdr>
          <w:divsChild>
            <w:div w:id="2066101470">
              <w:marLeft w:val="0"/>
              <w:marRight w:val="0"/>
              <w:marTop w:val="0"/>
              <w:marBottom w:val="0"/>
              <w:divBdr>
                <w:top w:val="none" w:sz="0" w:space="0" w:color="auto"/>
                <w:left w:val="none" w:sz="0" w:space="0" w:color="auto"/>
                <w:bottom w:val="none" w:sz="0" w:space="0" w:color="auto"/>
                <w:right w:val="none" w:sz="0" w:space="0" w:color="auto"/>
              </w:divBdr>
              <w:divsChild>
                <w:div w:id="783883856">
                  <w:marLeft w:val="0"/>
                  <w:marRight w:val="0"/>
                  <w:marTop w:val="0"/>
                  <w:marBottom w:val="0"/>
                  <w:divBdr>
                    <w:top w:val="none" w:sz="0" w:space="0" w:color="auto"/>
                    <w:left w:val="none" w:sz="0" w:space="0" w:color="auto"/>
                    <w:bottom w:val="none" w:sz="0" w:space="0" w:color="auto"/>
                    <w:right w:val="none" w:sz="0" w:space="0" w:color="auto"/>
                  </w:divBdr>
                  <w:divsChild>
                    <w:div w:id="10757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31506">
      <w:bodyDiv w:val="1"/>
      <w:marLeft w:val="0"/>
      <w:marRight w:val="0"/>
      <w:marTop w:val="0"/>
      <w:marBottom w:val="0"/>
      <w:divBdr>
        <w:top w:val="none" w:sz="0" w:space="0" w:color="auto"/>
        <w:left w:val="none" w:sz="0" w:space="0" w:color="auto"/>
        <w:bottom w:val="none" w:sz="0" w:space="0" w:color="auto"/>
        <w:right w:val="none" w:sz="0" w:space="0" w:color="auto"/>
      </w:divBdr>
    </w:div>
    <w:div w:id="618144187">
      <w:bodyDiv w:val="1"/>
      <w:marLeft w:val="0"/>
      <w:marRight w:val="0"/>
      <w:marTop w:val="0"/>
      <w:marBottom w:val="0"/>
      <w:divBdr>
        <w:top w:val="none" w:sz="0" w:space="0" w:color="auto"/>
        <w:left w:val="none" w:sz="0" w:space="0" w:color="auto"/>
        <w:bottom w:val="none" w:sz="0" w:space="0" w:color="auto"/>
        <w:right w:val="none" w:sz="0" w:space="0" w:color="auto"/>
      </w:divBdr>
    </w:div>
    <w:div w:id="720790776">
      <w:bodyDiv w:val="1"/>
      <w:marLeft w:val="0"/>
      <w:marRight w:val="0"/>
      <w:marTop w:val="0"/>
      <w:marBottom w:val="0"/>
      <w:divBdr>
        <w:top w:val="none" w:sz="0" w:space="0" w:color="auto"/>
        <w:left w:val="none" w:sz="0" w:space="0" w:color="auto"/>
        <w:bottom w:val="none" w:sz="0" w:space="0" w:color="auto"/>
        <w:right w:val="none" w:sz="0" w:space="0" w:color="auto"/>
      </w:divBdr>
    </w:div>
    <w:div w:id="724571448">
      <w:bodyDiv w:val="1"/>
      <w:marLeft w:val="0"/>
      <w:marRight w:val="0"/>
      <w:marTop w:val="0"/>
      <w:marBottom w:val="0"/>
      <w:divBdr>
        <w:top w:val="none" w:sz="0" w:space="0" w:color="auto"/>
        <w:left w:val="none" w:sz="0" w:space="0" w:color="auto"/>
        <w:bottom w:val="none" w:sz="0" w:space="0" w:color="auto"/>
        <w:right w:val="none" w:sz="0" w:space="0" w:color="auto"/>
      </w:divBdr>
      <w:divsChild>
        <w:div w:id="2147163429">
          <w:marLeft w:val="0"/>
          <w:marRight w:val="0"/>
          <w:marTop w:val="0"/>
          <w:marBottom w:val="0"/>
          <w:divBdr>
            <w:top w:val="none" w:sz="0" w:space="0" w:color="auto"/>
            <w:left w:val="none" w:sz="0" w:space="0" w:color="auto"/>
            <w:bottom w:val="none" w:sz="0" w:space="0" w:color="auto"/>
            <w:right w:val="none" w:sz="0" w:space="0" w:color="auto"/>
          </w:divBdr>
          <w:divsChild>
            <w:div w:id="1720207398">
              <w:marLeft w:val="0"/>
              <w:marRight w:val="0"/>
              <w:marTop w:val="0"/>
              <w:marBottom w:val="0"/>
              <w:divBdr>
                <w:top w:val="none" w:sz="0" w:space="0" w:color="auto"/>
                <w:left w:val="none" w:sz="0" w:space="0" w:color="auto"/>
                <w:bottom w:val="none" w:sz="0" w:space="0" w:color="auto"/>
                <w:right w:val="none" w:sz="0" w:space="0" w:color="auto"/>
              </w:divBdr>
              <w:divsChild>
                <w:div w:id="1347294896">
                  <w:marLeft w:val="0"/>
                  <w:marRight w:val="0"/>
                  <w:marTop w:val="0"/>
                  <w:marBottom w:val="0"/>
                  <w:divBdr>
                    <w:top w:val="none" w:sz="0" w:space="0" w:color="auto"/>
                    <w:left w:val="none" w:sz="0" w:space="0" w:color="auto"/>
                    <w:bottom w:val="none" w:sz="0" w:space="0" w:color="auto"/>
                    <w:right w:val="none" w:sz="0" w:space="0" w:color="auto"/>
                  </w:divBdr>
                  <w:divsChild>
                    <w:div w:id="5325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80973">
      <w:bodyDiv w:val="1"/>
      <w:marLeft w:val="0"/>
      <w:marRight w:val="0"/>
      <w:marTop w:val="0"/>
      <w:marBottom w:val="0"/>
      <w:divBdr>
        <w:top w:val="none" w:sz="0" w:space="0" w:color="auto"/>
        <w:left w:val="none" w:sz="0" w:space="0" w:color="auto"/>
        <w:bottom w:val="none" w:sz="0" w:space="0" w:color="auto"/>
        <w:right w:val="none" w:sz="0" w:space="0" w:color="auto"/>
      </w:divBdr>
      <w:divsChild>
        <w:div w:id="100153063">
          <w:marLeft w:val="0"/>
          <w:marRight w:val="0"/>
          <w:marTop w:val="0"/>
          <w:marBottom w:val="0"/>
          <w:divBdr>
            <w:top w:val="none" w:sz="0" w:space="0" w:color="auto"/>
            <w:left w:val="none" w:sz="0" w:space="0" w:color="auto"/>
            <w:bottom w:val="none" w:sz="0" w:space="0" w:color="auto"/>
            <w:right w:val="none" w:sz="0" w:space="0" w:color="auto"/>
          </w:divBdr>
        </w:div>
      </w:divsChild>
    </w:div>
    <w:div w:id="751701396">
      <w:bodyDiv w:val="1"/>
      <w:marLeft w:val="0"/>
      <w:marRight w:val="0"/>
      <w:marTop w:val="0"/>
      <w:marBottom w:val="0"/>
      <w:divBdr>
        <w:top w:val="none" w:sz="0" w:space="0" w:color="auto"/>
        <w:left w:val="none" w:sz="0" w:space="0" w:color="auto"/>
        <w:bottom w:val="none" w:sz="0" w:space="0" w:color="auto"/>
        <w:right w:val="none" w:sz="0" w:space="0" w:color="auto"/>
      </w:divBdr>
      <w:divsChild>
        <w:div w:id="1987659769">
          <w:marLeft w:val="0"/>
          <w:marRight w:val="0"/>
          <w:marTop w:val="0"/>
          <w:marBottom w:val="0"/>
          <w:divBdr>
            <w:top w:val="none" w:sz="0" w:space="0" w:color="auto"/>
            <w:left w:val="none" w:sz="0" w:space="0" w:color="auto"/>
            <w:bottom w:val="none" w:sz="0" w:space="0" w:color="auto"/>
            <w:right w:val="none" w:sz="0" w:space="0" w:color="auto"/>
          </w:divBdr>
          <w:divsChild>
            <w:div w:id="2065133679">
              <w:marLeft w:val="0"/>
              <w:marRight w:val="0"/>
              <w:marTop w:val="0"/>
              <w:marBottom w:val="0"/>
              <w:divBdr>
                <w:top w:val="none" w:sz="0" w:space="0" w:color="auto"/>
                <w:left w:val="none" w:sz="0" w:space="0" w:color="auto"/>
                <w:bottom w:val="none" w:sz="0" w:space="0" w:color="auto"/>
                <w:right w:val="none" w:sz="0" w:space="0" w:color="auto"/>
              </w:divBdr>
              <w:divsChild>
                <w:div w:id="15187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6706">
      <w:bodyDiv w:val="1"/>
      <w:marLeft w:val="0"/>
      <w:marRight w:val="0"/>
      <w:marTop w:val="0"/>
      <w:marBottom w:val="0"/>
      <w:divBdr>
        <w:top w:val="none" w:sz="0" w:space="0" w:color="auto"/>
        <w:left w:val="none" w:sz="0" w:space="0" w:color="auto"/>
        <w:bottom w:val="none" w:sz="0" w:space="0" w:color="auto"/>
        <w:right w:val="none" w:sz="0" w:space="0" w:color="auto"/>
      </w:divBdr>
    </w:div>
    <w:div w:id="795294352">
      <w:bodyDiv w:val="1"/>
      <w:marLeft w:val="0"/>
      <w:marRight w:val="0"/>
      <w:marTop w:val="0"/>
      <w:marBottom w:val="0"/>
      <w:divBdr>
        <w:top w:val="none" w:sz="0" w:space="0" w:color="auto"/>
        <w:left w:val="none" w:sz="0" w:space="0" w:color="auto"/>
        <w:bottom w:val="none" w:sz="0" w:space="0" w:color="auto"/>
        <w:right w:val="none" w:sz="0" w:space="0" w:color="auto"/>
      </w:divBdr>
    </w:div>
    <w:div w:id="816721906">
      <w:bodyDiv w:val="1"/>
      <w:marLeft w:val="0"/>
      <w:marRight w:val="0"/>
      <w:marTop w:val="0"/>
      <w:marBottom w:val="0"/>
      <w:divBdr>
        <w:top w:val="none" w:sz="0" w:space="0" w:color="auto"/>
        <w:left w:val="none" w:sz="0" w:space="0" w:color="auto"/>
        <w:bottom w:val="none" w:sz="0" w:space="0" w:color="auto"/>
        <w:right w:val="none" w:sz="0" w:space="0" w:color="auto"/>
      </w:divBdr>
    </w:div>
    <w:div w:id="860823820">
      <w:bodyDiv w:val="1"/>
      <w:marLeft w:val="0"/>
      <w:marRight w:val="0"/>
      <w:marTop w:val="0"/>
      <w:marBottom w:val="0"/>
      <w:divBdr>
        <w:top w:val="none" w:sz="0" w:space="0" w:color="auto"/>
        <w:left w:val="none" w:sz="0" w:space="0" w:color="auto"/>
        <w:bottom w:val="none" w:sz="0" w:space="0" w:color="auto"/>
        <w:right w:val="none" w:sz="0" w:space="0" w:color="auto"/>
      </w:divBdr>
    </w:div>
    <w:div w:id="864833001">
      <w:bodyDiv w:val="1"/>
      <w:marLeft w:val="0"/>
      <w:marRight w:val="0"/>
      <w:marTop w:val="0"/>
      <w:marBottom w:val="0"/>
      <w:divBdr>
        <w:top w:val="none" w:sz="0" w:space="0" w:color="auto"/>
        <w:left w:val="none" w:sz="0" w:space="0" w:color="auto"/>
        <w:bottom w:val="none" w:sz="0" w:space="0" w:color="auto"/>
        <w:right w:val="none" w:sz="0" w:space="0" w:color="auto"/>
      </w:divBdr>
    </w:div>
    <w:div w:id="910583980">
      <w:bodyDiv w:val="1"/>
      <w:marLeft w:val="0"/>
      <w:marRight w:val="0"/>
      <w:marTop w:val="0"/>
      <w:marBottom w:val="0"/>
      <w:divBdr>
        <w:top w:val="none" w:sz="0" w:space="0" w:color="auto"/>
        <w:left w:val="none" w:sz="0" w:space="0" w:color="auto"/>
        <w:bottom w:val="none" w:sz="0" w:space="0" w:color="auto"/>
        <w:right w:val="none" w:sz="0" w:space="0" w:color="auto"/>
      </w:divBdr>
    </w:div>
    <w:div w:id="937448400">
      <w:bodyDiv w:val="1"/>
      <w:marLeft w:val="0"/>
      <w:marRight w:val="0"/>
      <w:marTop w:val="0"/>
      <w:marBottom w:val="0"/>
      <w:divBdr>
        <w:top w:val="none" w:sz="0" w:space="0" w:color="auto"/>
        <w:left w:val="none" w:sz="0" w:space="0" w:color="auto"/>
        <w:bottom w:val="none" w:sz="0" w:space="0" w:color="auto"/>
        <w:right w:val="none" w:sz="0" w:space="0" w:color="auto"/>
      </w:divBdr>
    </w:div>
    <w:div w:id="942225611">
      <w:bodyDiv w:val="1"/>
      <w:marLeft w:val="0"/>
      <w:marRight w:val="0"/>
      <w:marTop w:val="0"/>
      <w:marBottom w:val="0"/>
      <w:divBdr>
        <w:top w:val="none" w:sz="0" w:space="0" w:color="auto"/>
        <w:left w:val="none" w:sz="0" w:space="0" w:color="auto"/>
        <w:bottom w:val="none" w:sz="0" w:space="0" w:color="auto"/>
        <w:right w:val="none" w:sz="0" w:space="0" w:color="auto"/>
      </w:divBdr>
    </w:div>
    <w:div w:id="943226354">
      <w:bodyDiv w:val="1"/>
      <w:marLeft w:val="0"/>
      <w:marRight w:val="0"/>
      <w:marTop w:val="0"/>
      <w:marBottom w:val="0"/>
      <w:divBdr>
        <w:top w:val="none" w:sz="0" w:space="0" w:color="auto"/>
        <w:left w:val="none" w:sz="0" w:space="0" w:color="auto"/>
        <w:bottom w:val="none" w:sz="0" w:space="0" w:color="auto"/>
        <w:right w:val="none" w:sz="0" w:space="0" w:color="auto"/>
      </w:divBdr>
    </w:div>
    <w:div w:id="946154216">
      <w:bodyDiv w:val="1"/>
      <w:marLeft w:val="0"/>
      <w:marRight w:val="0"/>
      <w:marTop w:val="0"/>
      <w:marBottom w:val="0"/>
      <w:divBdr>
        <w:top w:val="none" w:sz="0" w:space="0" w:color="auto"/>
        <w:left w:val="none" w:sz="0" w:space="0" w:color="auto"/>
        <w:bottom w:val="none" w:sz="0" w:space="0" w:color="auto"/>
        <w:right w:val="none" w:sz="0" w:space="0" w:color="auto"/>
      </w:divBdr>
    </w:div>
    <w:div w:id="1024014486">
      <w:bodyDiv w:val="1"/>
      <w:marLeft w:val="0"/>
      <w:marRight w:val="0"/>
      <w:marTop w:val="0"/>
      <w:marBottom w:val="0"/>
      <w:divBdr>
        <w:top w:val="none" w:sz="0" w:space="0" w:color="auto"/>
        <w:left w:val="none" w:sz="0" w:space="0" w:color="auto"/>
        <w:bottom w:val="none" w:sz="0" w:space="0" w:color="auto"/>
        <w:right w:val="none" w:sz="0" w:space="0" w:color="auto"/>
      </w:divBdr>
    </w:div>
    <w:div w:id="1028606588">
      <w:bodyDiv w:val="1"/>
      <w:marLeft w:val="0"/>
      <w:marRight w:val="0"/>
      <w:marTop w:val="0"/>
      <w:marBottom w:val="0"/>
      <w:divBdr>
        <w:top w:val="none" w:sz="0" w:space="0" w:color="auto"/>
        <w:left w:val="none" w:sz="0" w:space="0" w:color="auto"/>
        <w:bottom w:val="none" w:sz="0" w:space="0" w:color="auto"/>
        <w:right w:val="none" w:sz="0" w:space="0" w:color="auto"/>
      </w:divBdr>
    </w:div>
    <w:div w:id="1087725921">
      <w:bodyDiv w:val="1"/>
      <w:marLeft w:val="0"/>
      <w:marRight w:val="0"/>
      <w:marTop w:val="0"/>
      <w:marBottom w:val="0"/>
      <w:divBdr>
        <w:top w:val="none" w:sz="0" w:space="0" w:color="auto"/>
        <w:left w:val="none" w:sz="0" w:space="0" w:color="auto"/>
        <w:bottom w:val="none" w:sz="0" w:space="0" w:color="auto"/>
        <w:right w:val="none" w:sz="0" w:space="0" w:color="auto"/>
      </w:divBdr>
    </w:div>
    <w:div w:id="1088623812">
      <w:bodyDiv w:val="1"/>
      <w:marLeft w:val="0"/>
      <w:marRight w:val="0"/>
      <w:marTop w:val="0"/>
      <w:marBottom w:val="0"/>
      <w:divBdr>
        <w:top w:val="none" w:sz="0" w:space="0" w:color="auto"/>
        <w:left w:val="none" w:sz="0" w:space="0" w:color="auto"/>
        <w:bottom w:val="none" w:sz="0" w:space="0" w:color="auto"/>
        <w:right w:val="none" w:sz="0" w:space="0" w:color="auto"/>
      </w:divBdr>
    </w:div>
    <w:div w:id="1113938404">
      <w:bodyDiv w:val="1"/>
      <w:marLeft w:val="0"/>
      <w:marRight w:val="0"/>
      <w:marTop w:val="0"/>
      <w:marBottom w:val="0"/>
      <w:divBdr>
        <w:top w:val="none" w:sz="0" w:space="0" w:color="auto"/>
        <w:left w:val="none" w:sz="0" w:space="0" w:color="auto"/>
        <w:bottom w:val="none" w:sz="0" w:space="0" w:color="auto"/>
        <w:right w:val="none" w:sz="0" w:space="0" w:color="auto"/>
      </w:divBdr>
    </w:div>
    <w:div w:id="1130130629">
      <w:bodyDiv w:val="1"/>
      <w:marLeft w:val="0"/>
      <w:marRight w:val="0"/>
      <w:marTop w:val="0"/>
      <w:marBottom w:val="0"/>
      <w:divBdr>
        <w:top w:val="none" w:sz="0" w:space="0" w:color="auto"/>
        <w:left w:val="none" w:sz="0" w:space="0" w:color="auto"/>
        <w:bottom w:val="none" w:sz="0" w:space="0" w:color="auto"/>
        <w:right w:val="none" w:sz="0" w:space="0" w:color="auto"/>
      </w:divBdr>
    </w:div>
    <w:div w:id="1172523622">
      <w:bodyDiv w:val="1"/>
      <w:marLeft w:val="0"/>
      <w:marRight w:val="0"/>
      <w:marTop w:val="0"/>
      <w:marBottom w:val="0"/>
      <w:divBdr>
        <w:top w:val="none" w:sz="0" w:space="0" w:color="auto"/>
        <w:left w:val="none" w:sz="0" w:space="0" w:color="auto"/>
        <w:bottom w:val="none" w:sz="0" w:space="0" w:color="auto"/>
        <w:right w:val="none" w:sz="0" w:space="0" w:color="auto"/>
      </w:divBdr>
    </w:div>
    <w:div w:id="1178620238">
      <w:bodyDiv w:val="1"/>
      <w:marLeft w:val="0"/>
      <w:marRight w:val="0"/>
      <w:marTop w:val="0"/>
      <w:marBottom w:val="0"/>
      <w:divBdr>
        <w:top w:val="none" w:sz="0" w:space="0" w:color="auto"/>
        <w:left w:val="none" w:sz="0" w:space="0" w:color="auto"/>
        <w:bottom w:val="none" w:sz="0" w:space="0" w:color="auto"/>
        <w:right w:val="none" w:sz="0" w:space="0" w:color="auto"/>
      </w:divBdr>
    </w:div>
    <w:div w:id="1181628901">
      <w:bodyDiv w:val="1"/>
      <w:marLeft w:val="0"/>
      <w:marRight w:val="0"/>
      <w:marTop w:val="0"/>
      <w:marBottom w:val="0"/>
      <w:divBdr>
        <w:top w:val="none" w:sz="0" w:space="0" w:color="auto"/>
        <w:left w:val="none" w:sz="0" w:space="0" w:color="auto"/>
        <w:bottom w:val="none" w:sz="0" w:space="0" w:color="auto"/>
        <w:right w:val="none" w:sz="0" w:space="0" w:color="auto"/>
      </w:divBdr>
    </w:div>
    <w:div w:id="1187061025">
      <w:bodyDiv w:val="1"/>
      <w:marLeft w:val="0"/>
      <w:marRight w:val="0"/>
      <w:marTop w:val="0"/>
      <w:marBottom w:val="0"/>
      <w:divBdr>
        <w:top w:val="none" w:sz="0" w:space="0" w:color="auto"/>
        <w:left w:val="none" w:sz="0" w:space="0" w:color="auto"/>
        <w:bottom w:val="none" w:sz="0" w:space="0" w:color="auto"/>
        <w:right w:val="none" w:sz="0" w:space="0" w:color="auto"/>
      </w:divBdr>
      <w:divsChild>
        <w:div w:id="165168969">
          <w:marLeft w:val="0"/>
          <w:marRight w:val="0"/>
          <w:marTop w:val="0"/>
          <w:marBottom w:val="0"/>
          <w:divBdr>
            <w:top w:val="none" w:sz="0" w:space="0" w:color="auto"/>
            <w:left w:val="none" w:sz="0" w:space="0" w:color="auto"/>
            <w:bottom w:val="none" w:sz="0" w:space="0" w:color="auto"/>
            <w:right w:val="none" w:sz="0" w:space="0" w:color="auto"/>
          </w:divBdr>
        </w:div>
        <w:div w:id="758718010">
          <w:marLeft w:val="0"/>
          <w:marRight w:val="0"/>
          <w:marTop w:val="0"/>
          <w:marBottom w:val="0"/>
          <w:divBdr>
            <w:top w:val="none" w:sz="0" w:space="0" w:color="auto"/>
            <w:left w:val="none" w:sz="0" w:space="0" w:color="auto"/>
            <w:bottom w:val="none" w:sz="0" w:space="0" w:color="auto"/>
            <w:right w:val="none" w:sz="0" w:space="0" w:color="auto"/>
          </w:divBdr>
        </w:div>
        <w:div w:id="789057852">
          <w:marLeft w:val="0"/>
          <w:marRight w:val="0"/>
          <w:marTop w:val="0"/>
          <w:marBottom w:val="0"/>
          <w:divBdr>
            <w:top w:val="none" w:sz="0" w:space="0" w:color="auto"/>
            <w:left w:val="none" w:sz="0" w:space="0" w:color="auto"/>
            <w:bottom w:val="none" w:sz="0" w:space="0" w:color="auto"/>
            <w:right w:val="none" w:sz="0" w:space="0" w:color="auto"/>
          </w:divBdr>
        </w:div>
        <w:div w:id="1141653886">
          <w:marLeft w:val="0"/>
          <w:marRight w:val="0"/>
          <w:marTop w:val="0"/>
          <w:marBottom w:val="0"/>
          <w:divBdr>
            <w:top w:val="none" w:sz="0" w:space="0" w:color="auto"/>
            <w:left w:val="none" w:sz="0" w:space="0" w:color="auto"/>
            <w:bottom w:val="none" w:sz="0" w:space="0" w:color="auto"/>
            <w:right w:val="none" w:sz="0" w:space="0" w:color="auto"/>
          </w:divBdr>
        </w:div>
        <w:div w:id="1462260824">
          <w:marLeft w:val="0"/>
          <w:marRight w:val="0"/>
          <w:marTop w:val="0"/>
          <w:marBottom w:val="0"/>
          <w:divBdr>
            <w:top w:val="none" w:sz="0" w:space="0" w:color="auto"/>
            <w:left w:val="none" w:sz="0" w:space="0" w:color="auto"/>
            <w:bottom w:val="none" w:sz="0" w:space="0" w:color="auto"/>
            <w:right w:val="none" w:sz="0" w:space="0" w:color="auto"/>
          </w:divBdr>
        </w:div>
      </w:divsChild>
    </w:div>
    <w:div w:id="1213075299">
      <w:bodyDiv w:val="1"/>
      <w:marLeft w:val="0"/>
      <w:marRight w:val="0"/>
      <w:marTop w:val="0"/>
      <w:marBottom w:val="0"/>
      <w:divBdr>
        <w:top w:val="none" w:sz="0" w:space="0" w:color="auto"/>
        <w:left w:val="none" w:sz="0" w:space="0" w:color="auto"/>
        <w:bottom w:val="none" w:sz="0" w:space="0" w:color="auto"/>
        <w:right w:val="none" w:sz="0" w:space="0" w:color="auto"/>
      </w:divBdr>
    </w:div>
    <w:div w:id="1311134085">
      <w:bodyDiv w:val="1"/>
      <w:marLeft w:val="0"/>
      <w:marRight w:val="0"/>
      <w:marTop w:val="0"/>
      <w:marBottom w:val="0"/>
      <w:divBdr>
        <w:top w:val="none" w:sz="0" w:space="0" w:color="auto"/>
        <w:left w:val="none" w:sz="0" w:space="0" w:color="auto"/>
        <w:bottom w:val="none" w:sz="0" w:space="0" w:color="auto"/>
        <w:right w:val="none" w:sz="0" w:space="0" w:color="auto"/>
      </w:divBdr>
    </w:div>
    <w:div w:id="1330330757">
      <w:bodyDiv w:val="1"/>
      <w:marLeft w:val="0"/>
      <w:marRight w:val="0"/>
      <w:marTop w:val="0"/>
      <w:marBottom w:val="0"/>
      <w:divBdr>
        <w:top w:val="none" w:sz="0" w:space="0" w:color="auto"/>
        <w:left w:val="none" w:sz="0" w:space="0" w:color="auto"/>
        <w:bottom w:val="none" w:sz="0" w:space="0" w:color="auto"/>
        <w:right w:val="none" w:sz="0" w:space="0" w:color="auto"/>
      </w:divBdr>
    </w:div>
    <w:div w:id="1333296046">
      <w:bodyDiv w:val="1"/>
      <w:marLeft w:val="0"/>
      <w:marRight w:val="0"/>
      <w:marTop w:val="0"/>
      <w:marBottom w:val="0"/>
      <w:divBdr>
        <w:top w:val="none" w:sz="0" w:space="0" w:color="auto"/>
        <w:left w:val="none" w:sz="0" w:space="0" w:color="auto"/>
        <w:bottom w:val="none" w:sz="0" w:space="0" w:color="auto"/>
        <w:right w:val="none" w:sz="0" w:space="0" w:color="auto"/>
      </w:divBdr>
    </w:div>
    <w:div w:id="1341395639">
      <w:bodyDiv w:val="1"/>
      <w:marLeft w:val="0"/>
      <w:marRight w:val="0"/>
      <w:marTop w:val="0"/>
      <w:marBottom w:val="0"/>
      <w:divBdr>
        <w:top w:val="none" w:sz="0" w:space="0" w:color="auto"/>
        <w:left w:val="none" w:sz="0" w:space="0" w:color="auto"/>
        <w:bottom w:val="none" w:sz="0" w:space="0" w:color="auto"/>
        <w:right w:val="none" w:sz="0" w:space="0" w:color="auto"/>
      </w:divBdr>
    </w:div>
    <w:div w:id="1354502559">
      <w:bodyDiv w:val="1"/>
      <w:marLeft w:val="0"/>
      <w:marRight w:val="0"/>
      <w:marTop w:val="0"/>
      <w:marBottom w:val="0"/>
      <w:divBdr>
        <w:top w:val="none" w:sz="0" w:space="0" w:color="auto"/>
        <w:left w:val="none" w:sz="0" w:space="0" w:color="auto"/>
        <w:bottom w:val="none" w:sz="0" w:space="0" w:color="auto"/>
        <w:right w:val="none" w:sz="0" w:space="0" w:color="auto"/>
      </w:divBdr>
    </w:div>
    <w:div w:id="1365590979">
      <w:bodyDiv w:val="1"/>
      <w:marLeft w:val="0"/>
      <w:marRight w:val="0"/>
      <w:marTop w:val="0"/>
      <w:marBottom w:val="0"/>
      <w:divBdr>
        <w:top w:val="none" w:sz="0" w:space="0" w:color="auto"/>
        <w:left w:val="none" w:sz="0" w:space="0" w:color="auto"/>
        <w:bottom w:val="none" w:sz="0" w:space="0" w:color="auto"/>
        <w:right w:val="none" w:sz="0" w:space="0" w:color="auto"/>
      </w:divBdr>
    </w:div>
    <w:div w:id="1382365679">
      <w:bodyDiv w:val="1"/>
      <w:marLeft w:val="0"/>
      <w:marRight w:val="0"/>
      <w:marTop w:val="0"/>
      <w:marBottom w:val="0"/>
      <w:divBdr>
        <w:top w:val="none" w:sz="0" w:space="0" w:color="auto"/>
        <w:left w:val="none" w:sz="0" w:space="0" w:color="auto"/>
        <w:bottom w:val="none" w:sz="0" w:space="0" w:color="auto"/>
        <w:right w:val="none" w:sz="0" w:space="0" w:color="auto"/>
      </w:divBdr>
    </w:div>
    <w:div w:id="1383989386">
      <w:bodyDiv w:val="1"/>
      <w:marLeft w:val="0"/>
      <w:marRight w:val="0"/>
      <w:marTop w:val="0"/>
      <w:marBottom w:val="0"/>
      <w:divBdr>
        <w:top w:val="none" w:sz="0" w:space="0" w:color="auto"/>
        <w:left w:val="none" w:sz="0" w:space="0" w:color="auto"/>
        <w:bottom w:val="none" w:sz="0" w:space="0" w:color="auto"/>
        <w:right w:val="none" w:sz="0" w:space="0" w:color="auto"/>
      </w:divBdr>
    </w:div>
    <w:div w:id="1387874840">
      <w:bodyDiv w:val="1"/>
      <w:marLeft w:val="0"/>
      <w:marRight w:val="0"/>
      <w:marTop w:val="0"/>
      <w:marBottom w:val="0"/>
      <w:divBdr>
        <w:top w:val="none" w:sz="0" w:space="0" w:color="auto"/>
        <w:left w:val="none" w:sz="0" w:space="0" w:color="auto"/>
        <w:bottom w:val="none" w:sz="0" w:space="0" w:color="auto"/>
        <w:right w:val="none" w:sz="0" w:space="0" w:color="auto"/>
      </w:divBdr>
    </w:div>
    <w:div w:id="1415391908">
      <w:bodyDiv w:val="1"/>
      <w:marLeft w:val="0"/>
      <w:marRight w:val="0"/>
      <w:marTop w:val="0"/>
      <w:marBottom w:val="0"/>
      <w:divBdr>
        <w:top w:val="none" w:sz="0" w:space="0" w:color="auto"/>
        <w:left w:val="none" w:sz="0" w:space="0" w:color="auto"/>
        <w:bottom w:val="none" w:sz="0" w:space="0" w:color="auto"/>
        <w:right w:val="none" w:sz="0" w:space="0" w:color="auto"/>
      </w:divBdr>
    </w:div>
    <w:div w:id="1527720434">
      <w:bodyDiv w:val="1"/>
      <w:marLeft w:val="0"/>
      <w:marRight w:val="0"/>
      <w:marTop w:val="0"/>
      <w:marBottom w:val="0"/>
      <w:divBdr>
        <w:top w:val="none" w:sz="0" w:space="0" w:color="auto"/>
        <w:left w:val="none" w:sz="0" w:space="0" w:color="auto"/>
        <w:bottom w:val="none" w:sz="0" w:space="0" w:color="auto"/>
        <w:right w:val="none" w:sz="0" w:space="0" w:color="auto"/>
      </w:divBdr>
    </w:div>
    <w:div w:id="1536305888">
      <w:bodyDiv w:val="1"/>
      <w:marLeft w:val="0"/>
      <w:marRight w:val="0"/>
      <w:marTop w:val="0"/>
      <w:marBottom w:val="0"/>
      <w:divBdr>
        <w:top w:val="none" w:sz="0" w:space="0" w:color="auto"/>
        <w:left w:val="none" w:sz="0" w:space="0" w:color="auto"/>
        <w:bottom w:val="none" w:sz="0" w:space="0" w:color="auto"/>
        <w:right w:val="none" w:sz="0" w:space="0" w:color="auto"/>
      </w:divBdr>
      <w:divsChild>
        <w:div w:id="33047668">
          <w:marLeft w:val="360"/>
          <w:marRight w:val="0"/>
          <w:marTop w:val="200"/>
          <w:marBottom w:val="0"/>
          <w:divBdr>
            <w:top w:val="none" w:sz="0" w:space="0" w:color="auto"/>
            <w:left w:val="none" w:sz="0" w:space="0" w:color="auto"/>
            <w:bottom w:val="none" w:sz="0" w:space="0" w:color="auto"/>
            <w:right w:val="none" w:sz="0" w:space="0" w:color="auto"/>
          </w:divBdr>
        </w:div>
        <w:div w:id="277414623">
          <w:marLeft w:val="360"/>
          <w:marRight w:val="0"/>
          <w:marTop w:val="200"/>
          <w:marBottom w:val="0"/>
          <w:divBdr>
            <w:top w:val="none" w:sz="0" w:space="0" w:color="auto"/>
            <w:left w:val="none" w:sz="0" w:space="0" w:color="auto"/>
            <w:bottom w:val="none" w:sz="0" w:space="0" w:color="auto"/>
            <w:right w:val="none" w:sz="0" w:space="0" w:color="auto"/>
          </w:divBdr>
        </w:div>
        <w:div w:id="450369500">
          <w:marLeft w:val="360"/>
          <w:marRight w:val="0"/>
          <w:marTop w:val="200"/>
          <w:marBottom w:val="0"/>
          <w:divBdr>
            <w:top w:val="none" w:sz="0" w:space="0" w:color="auto"/>
            <w:left w:val="none" w:sz="0" w:space="0" w:color="auto"/>
            <w:bottom w:val="none" w:sz="0" w:space="0" w:color="auto"/>
            <w:right w:val="none" w:sz="0" w:space="0" w:color="auto"/>
          </w:divBdr>
        </w:div>
        <w:div w:id="1380974988">
          <w:marLeft w:val="360"/>
          <w:marRight w:val="0"/>
          <w:marTop w:val="200"/>
          <w:marBottom w:val="0"/>
          <w:divBdr>
            <w:top w:val="none" w:sz="0" w:space="0" w:color="auto"/>
            <w:left w:val="none" w:sz="0" w:space="0" w:color="auto"/>
            <w:bottom w:val="none" w:sz="0" w:space="0" w:color="auto"/>
            <w:right w:val="none" w:sz="0" w:space="0" w:color="auto"/>
          </w:divBdr>
        </w:div>
        <w:div w:id="1521815190">
          <w:marLeft w:val="360"/>
          <w:marRight w:val="0"/>
          <w:marTop w:val="200"/>
          <w:marBottom w:val="0"/>
          <w:divBdr>
            <w:top w:val="none" w:sz="0" w:space="0" w:color="auto"/>
            <w:left w:val="none" w:sz="0" w:space="0" w:color="auto"/>
            <w:bottom w:val="none" w:sz="0" w:space="0" w:color="auto"/>
            <w:right w:val="none" w:sz="0" w:space="0" w:color="auto"/>
          </w:divBdr>
        </w:div>
      </w:divsChild>
    </w:div>
    <w:div w:id="1615484013">
      <w:bodyDiv w:val="1"/>
      <w:marLeft w:val="0"/>
      <w:marRight w:val="0"/>
      <w:marTop w:val="0"/>
      <w:marBottom w:val="0"/>
      <w:divBdr>
        <w:top w:val="none" w:sz="0" w:space="0" w:color="auto"/>
        <w:left w:val="none" w:sz="0" w:space="0" w:color="auto"/>
        <w:bottom w:val="none" w:sz="0" w:space="0" w:color="auto"/>
        <w:right w:val="none" w:sz="0" w:space="0" w:color="auto"/>
      </w:divBdr>
      <w:divsChild>
        <w:div w:id="469518063">
          <w:marLeft w:val="0"/>
          <w:marRight w:val="0"/>
          <w:marTop w:val="0"/>
          <w:marBottom w:val="0"/>
          <w:divBdr>
            <w:top w:val="none" w:sz="0" w:space="0" w:color="auto"/>
            <w:left w:val="none" w:sz="0" w:space="0" w:color="auto"/>
            <w:bottom w:val="none" w:sz="0" w:space="0" w:color="auto"/>
            <w:right w:val="none" w:sz="0" w:space="0" w:color="auto"/>
          </w:divBdr>
          <w:divsChild>
            <w:div w:id="1849557703">
              <w:marLeft w:val="0"/>
              <w:marRight w:val="0"/>
              <w:marTop w:val="0"/>
              <w:marBottom w:val="0"/>
              <w:divBdr>
                <w:top w:val="none" w:sz="0" w:space="0" w:color="auto"/>
                <w:left w:val="none" w:sz="0" w:space="0" w:color="auto"/>
                <w:bottom w:val="none" w:sz="0" w:space="0" w:color="auto"/>
                <w:right w:val="none" w:sz="0" w:space="0" w:color="auto"/>
              </w:divBdr>
              <w:divsChild>
                <w:div w:id="1609775344">
                  <w:marLeft w:val="0"/>
                  <w:marRight w:val="0"/>
                  <w:marTop w:val="0"/>
                  <w:marBottom w:val="0"/>
                  <w:divBdr>
                    <w:top w:val="none" w:sz="0" w:space="0" w:color="auto"/>
                    <w:left w:val="none" w:sz="0" w:space="0" w:color="auto"/>
                    <w:bottom w:val="none" w:sz="0" w:space="0" w:color="auto"/>
                    <w:right w:val="none" w:sz="0" w:space="0" w:color="auto"/>
                  </w:divBdr>
                  <w:divsChild>
                    <w:div w:id="16036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18308">
      <w:bodyDiv w:val="1"/>
      <w:marLeft w:val="0"/>
      <w:marRight w:val="0"/>
      <w:marTop w:val="0"/>
      <w:marBottom w:val="0"/>
      <w:divBdr>
        <w:top w:val="none" w:sz="0" w:space="0" w:color="auto"/>
        <w:left w:val="none" w:sz="0" w:space="0" w:color="auto"/>
        <w:bottom w:val="none" w:sz="0" w:space="0" w:color="auto"/>
        <w:right w:val="none" w:sz="0" w:space="0" w:color="auto"/>
      </w:divBdr>
    </w:div>
    <w:div w:id="1726104308">
      <w:bodyDiv w:val="1"/>
      <w:marLeft w:val="0"/>
      <w:marRight w:val="0"/>
      <w:marTop w:val="0"/>
      <w:marBottom w:val="0"/>
      <w:divBdr>
        <w:top w:val="none" w:sz="0" w:space="0" w:color="auto"/>
        <w:left w:val="none" w:sz="0" w:space="0" w:color="auto"/>
        <w:bottom w:val="none" w:sz="0" w:space="0" w:color="auto"/>
        <w:right w:val="none" w:sz="0" w:space="0" w:color="auto"/>
      </w:divBdr>
    </w:div>
    <w:div w:id="1756441127">
      <w:bodyDiv w:val="1"/>
      <w:marLeft w:val="0"/>
      <w:marRight w:val="0"/>
      <w:marTop w:val="0"/>
      <w:marBottom w:val="0"/>
      <w:divBdr>
        <w:top w:val="none" w:sz="0" w:space="0" w:color="auto"/>
        <w:left w:val="none" w:sz="0" w:space="0" w:color="auto"/>
        <w:bottom w:val="none" w:sz="0" w:space="0" w:color="auto"/>
        <w:right w:val="none" w:sz="0" w:space="0" w:color="auto"/>
      </w:divBdr>
    </w:div>
    <w:div w:id="1806460860">
      <w:bodyDiv w:val="1"/>
      <w:marLeft w:val="0"/>
      <w:marRight w:val="0"/>
      <w:marTop w:val="0"/>
      <w:marBottom w:val="0"/>
      <w:divBdr>
        <w:top w:val="none" w:sz="0" w:space="0" w:color="auto"/>
        <w:left w:val="none" w:sz="0" w:space="0" w:color="auto"/>
        <w:bottom w:val="none" w:sz="0" w:space="0" w:color="auto"/>
        <w:right w:val="none" w:sz="0" w:space="0" w:color="auto"/>
      </w:divBdr>
    </w:div>
    <w:div w:id="1822889067">
      <w:bodyDiv w:val="1"/>
      <w:marLeft w:val="0"/>
      <w:marRight w:val="0"/>
      <w:marTop w:val="0"/>
      <w:marBottom w:val="0"/>
      <w:divBdr>
        <w:top w:val="none" w:sz="0" w:space="0" w:color="auto"/>
        <w:left w:val="none" w:sz="0" w:space="0" w:color="auto"/>
        <w:bottom w:val="none" w:sz="0" w:space="0" w:color="auto"/>
        <w:right w:val="none" w:sz="0" w:space="0" w:color="auto"/>
      </w:divBdr>
    </w:div>
    <w:div w:id="1865753526">
      <w:bodyDiv w:val="1"/>
      <w:marLeft w:val="0"/>
      <w:marRight w:val="0"/>
      <w:marTop w:val="0"/>
      <w:marBottom w:val="0"/>
      <w:divBdr>
        <w:top w:val="none" w:sz="0" w:space="0" w:color="auto"/>
        <w:left w:val="none" w:sz="0" w:space="0" w:color="auto"/>
        <w:bottom w:val="none" w:sz="0" w:space="0" w:color="auto"/>
        <w:right w:val="none" w:sz="0" w:space="0" w:color="auto"/>
      </w:divBdr>
    </w:div>
    <w:div w:id="1871380572">
      <w:bodyDiv w:val="1"/>
      <w:marLeft w:val="0"/>
      <w:marRight w:val="0"/>
      <w:marTop w:val="0"/>
      <w:marBottom w:val="0"/>
      <w:divBdr>
        <w:top w:val="none" w:sz="0" w:space="0" w:color="auto"/>
        <w:left w:val="none" w:sz="0" w:space="0" w:color="auto"/>
        <w:bottom w:val="none" w:sz="0" w:space="0" w:color="auto"/>
        <w:right w:val="none" w:sz="0" w:space="0" w:color="auto"/>
      </w:divBdr>
    </w:div>
    <w:div w:id="1892769384">
      <w:bodyDiv w:val="1"/>
      <w:marLeft w:val="0"/>
      <w:marRight w:val="0"/>
      <w:marTop w:val="0"/>
      <w:marBottom w:val="0"/>
      <w:divBdr>
        <w:top w:val="none" w:sz="0" w:space="0" w:color="auto"/>
        <w:left w:val="none" w:sz="0" w:space="0" w:color="auto"/>
        <w:bottom w:val="none" w:sz="0" w:space="0" w:color="auto"/>
        <w:right w:val="none" w:sz="0" w:space="0" w:color="auto"/>
      </w:divBdr>
    </w:div>
    <w:div w:id="1915971293">
      <w:bodyDiv w:val="1"/>
      <w:marLeft w:val="0"/>
      <w:marRight w:val="0"/>
      <w:marTop w:val="0"/>
      <w:marBottom w:val="0"/>
      <w:divBdr>
        <w:top w:val="none" w:sz="0" w:space="0" w:color="auto"/>
        <w:left w:val="none" w:sz="0" w:space="0" w:color="auto"/>
        <w:bottom w:val="none" w:sz="0" w:space="0" w:color="auto"/>
        <w:right w:val="none" w:sz="0" w:space="0" w:color="auto"/>
      </w:divBdr>
    </w:div>
    <w:div w:id="1997106330">
      <w:bodyDiv w:val="1"/>
      <w:marLeft w:val="0"/>
      <w:marRight w:val="0"/>
      <w:marTop w:val="0"/>
      <w:marBottom w:val="0"/>
      <w:divBdr>
        <w:top w:val="none" w:sz="0" w:space="0" w:color="auto"/>
        <w:left w:val="none" w:sz="0" w:space="0" w:color="auto"/>
        <w:bottom w:val="none" w:sz="0" w:space="0" w:color="auto"/>
        <w:right w:val="none" w:sz="0" w:space="0" w:color="auto"/>
      </w:divBdr>
    </w:div>
    <w:div w:id="2012944443">
      <w:bodyDiv w:val="1"/>
      <w:marLeft w:val="0"/>
      <w:marRight w:val="0"/>
      <w:marTop w:val="0"/>
      <w:marBottom w:val="0"/>
      <w:divBdr>
        <w:top w:val="none" w:sz="0" w:space="0" w:color="auto"/>
        <w:left w:val="none" w:sz="0" w:space="0" w:color="auto"/>
        <w:bottom w:val="none" w:sz="0" w:space="0" w:color="auto"/>
        <w:right w:val="none" w:sz="0" w:space="0" w:color="auto"/>
      </w:divBdr>
    </w:div>
    <w:div w:id="2026440913">
      <w:bodyDiv w:val="1"/>
      <w:marLeft w:val="0"/>
      <w:marRight w:val="0"/>
      <w:marTop w:val="0"/>
      <w:marBottom w:val="0"/>
      <w:divBdr>
        <w:top w:val="none" w:sz="0" w:space="0" w:color="auto"/>
        <w:left w:val="none" w:sz="0" w:space="0" w:color="auto"/>
        <w:bottom w:val="none" w:sz="0" w:space="0" w:color="auto"/>
        <w:right w:val="none" w:sz="0" w:space="0" w:color="auto"/>
      </w:divBdr>
    </w:div>
    <w:div w:id="2033528978">
      <w:bodyDiv w:val="1"/>
      <w:marLeft w:val="0"/>
      <w:marRight w:val="0"/>
      <w:marTop w:val="0"/>
      <w:marBottom w:val="0"/>
      <w:divBdr>
        <w:top w:val="none" w:sz="0" w:space="0" w:color="auto"/>
        <w:left w:val="none" w:sz="0" w:space="0" w:color="auto"/>
        <w:bottom w:val="none" w:sz="0" w:space="0" w:color="auto"/>
        <w:right w:val="none" w:sz="0" w:space="0" w:color="auto"/>
      </w:divBdr>
    </w:div>
    <w:div w:id="2077196017">
      <w:bodyDiv w:val="1"/>
      <w:marLeft w:val="0"/>
      <w:marRight w:val="0"/>
      <w:marTop w:val="0"/>
      <w:marBottom w:val="0"/>
      <w:divBdr>
        <w:top w:val="none" w:sz="0" w:space="0" w:color="auto"/>
        <w:left w:val="none" w:sz="0" w:space="0" w:color="auto"/>
        <w:bottom w:val="none" w:sz="0" w:space="0" w:color="auto"/>
        <w:right w:val="none" w:sz="0" w:space="0" w:color="auto"/>
      </w:divBdr>
    </w:div>
    <w:div w:id="2079590426">
      <w:bodyDiv w:val="1"/>
      <w:marLeft w:val="0"/>
      <w:marRight w:val="0"/>
      <w:marTop w:val="0"/>
      <w:marBottom w:val="0"/>
      <w:divBdr>
        <w:top w:val="none" w:sz="0" w:space="0" w:color="auto"/>
        <w:left w:val="none" w:sz="0" w:space="0" w:color="auto"/>
        <w:bottom w:val="none" w:sz="0" w:space="0" w:color="auto"/>
        <w:right w:val="none" w:sz="0" w:space="0" w:color="auto"/>
      </w:divBdr>
    </w:div>
    <w:div w:id="2089421426">
      <w:bodyDiv w:val="1"/>
      <w:marLeft w:val="0"/>
      <w:marRight w:val="0"/>
      <w:marTop w:val="0"/>
      <w:marBottom w:val="0"/>
      <w:divBdr>
        <w:top w:val="none" w:sz="0" w:space="0" w:color="auto"/>
        <w:left w:val="none" w:sz="0" w:space="0" w:color="auto"/>
        <w:bottom w:val="none" w:sz="0" w:space="0" w:color="auto"/>
        <w:right w:val="none" w:sz="0" w:space="0" w:color="auto"/>
      </w:divBdr>
    </w:div>
    <w:div w:id="2117208634">
      <w:bodyDiv w:val="1"/>
      <w:marLeft w:val="0"/>
      <w:marRight w:val="0"/>
      <w:marTop w:val="0"/>
      <w:marBottom w:val="0"/>
      <w:divBdr>
        <w:top w:val="none" w:sz="0" w:space="0" w:color="auto"/>
        <w:left w:val="none" w:sz="0" w:space="0" w:color="auto"/>
        <w:bottom w:val="none" w:sz="0" w:space="0" w:color="auto"/>
        <w:right w:val="none" w:sz="0" w:space="0" w:color="auto"/>
      </w:divBdr>
    </w:div>
    <w:div w:id="214225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t/legalAct/588d7620aede11eab9d9cd0c85e0b745" TargetMode="External"/><Relationship Id="rId7" Type="http://schemas.openxmlformats.org/officeDocument/2006/relationships/hyperlink" Target="https://www.lb.lt/lt/leidiniai/bankuveiklos-apzvalga-2019-m-ii-ketv" TargetMode="External"/><Relationship Id="rId2" Type="http://schemas.openxmlformats.org/officeDocument/2006/relationships/hyperlink" Target="https://e-seimas.lrs.lt/portal/legalAct/lt/TAD/c1259440f7dd11eab72ddb4a109da1b5?jfwid=i3h7wm1wn" TargetMode="External"/><Relationship Id="rId1" Type="http://schemas.openxmlformats.org/officeDocument/2006/relationships/hyperlink" Target="https://www.e-tar.lt/portal/lt/legalAct/TAR.5EE74F9648A5" TargetMode="External"/><Relationship Id="rId6" Type="http://schemas.openxmlformats.org/officeDocument/2006/relationships/hyperlink" Target="https://osp.stat.gov.lt/statistiniu-rodikliu-analize?hash=6097484e-494e-475a-8bac-1219635dbd71" TargetMode="External"/><Relationship Id="rId5" Type="http://schemas.openxmlformats.org/officeDocument/2006/relationships/hyperlink" Target="https://www.e-tar.lt/portal/lt/legalAct/a4bc48c021db11eca51399bc661f78e7" TargetMode="External"/><Relationship Id="rId4" Type="http://schemas.openxmlformats.org/officeDocument/2006/relationships/hyperlink" Target="https://e-tar.lt/portal/lt/legalAct/563c5570267011ecad73e69048767e8c/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CBC2E-EE12-FA4C-B678-29C4C313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47042</Words>
  <Characters>26814</Characters>
  <Application>Microsoft Office Word</Application>
  <DocSecurity>0</DocSecurity>
  <Lines>223</Lines>
  <Paragraphs>147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2023-08-28T12:04:00Z</cp:lastPrinted>
  <dcterms:created xsi:type="dcterms:W3CDTF">2024-04-03T10:58:00Z</dcterms:created>
  <dcterms:modified xsi:type="dcterms:W3CDTF">2024-04-03T11:02:00Z</dcterms:modified>
</cp:coreProperties>
</file>