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39A00" w14:textId="3C24C1F0" w:rsidR="00421E7B" w:rsidRDefault="00421E7B">
      <w:pPr>
        <w:jc w:val="center"/>
        <w:rPr>
          <w:rFonts w:ascii="TimesLT" w:hAnsi="TimesLT"/>
          <w:szCs w:val="24"/>
        </w:rPr>
      </w:pPr>
    </w:p>
    <w:p w14:paraId="04839A01" w14:textId="77777777" w:rsidR="00421E7B" w:rsidRDefault="00D95A74">
      <w:pPr>
        <w:jc w:val="center"/>
        <w:rPr>
          <w:rFonts w:ascii="TimesLT" w:hAnsi="TimesLT"/>
          <w:sz w:val="20"/>
        </w:rPr>
      </w:pPr>
      <w:r>
        <w:rPr>
          <w:rFonts w:ascii="TimesLT" w:hAnsi="TimesLT"/>
          <w:noProof/>
          <w:sz w:val="20"/>
          <w:lang w:eastAsia="lt-LT"/>
        </w:rPr>
        <w:drawing>
          <wp:inline distT="0" distB="0" distL="0" distR="0" wp14:anchorId="04839A30" wp14:editId="04839A31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39A02" w14:textId="77777777" w:rsidR="00421E7B" w:rsidRDefault="00421E7B">
      <w:pPr>
        <w:jc w:val="center"/>
        <w:rPr>
          <w:rFonts w:ascii="TimesLT" w:hAnsi="TimesLT"/>
          <w:sz w:val="20"/>
          <w:lang w:val="pt-BR"/>
        </w:rPr>
      </w:pPr>
    </w:p>
    <w:p w14:paraId="04839A03" w14:textId="77777777" w:rsidR="00421E7B" w:rsidRDefault="00D95A74">
      <w:pPr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LIETUVOS RESPUBLIKOS</w:t>
      </w:r>
    </w:p>
    <w:p w14:paraId="04839A04" w14:textId="77777777" w:rsidR="00421E7B" w:rsidRDefault="00D95A74">
      <w:pPr>
        <w:jc w:val="center"/>
        <w:rPr>
          <w:szCs w:val="24"/>
        </w:rPr>
      </w:pPr>
      <w:r>
        <w:rPr>
          <w:b/>
          <w:szCs w:val="24"/>
        </w:rPr>
        <w:t>SOCIALINĖS APSAUGOS IR DARBO MINISTRAS</w:t>
      </w:r>
    </w:p>
    <w:p w14:paraId="04839A05" w14:textId="77777777" w:rsidR="00421E7B" w:rsidRDefault="00421E7B">
      <w:pPr>
        <w:jc w:val="center"/>
        <w:rPr>
          <w:szCs w:val="24"/>
        </w:rPr>
      </w:pPr>
    </w:p>
    <w:p w14:paraId="04839A06" w14:textId="77777777" w:rsidR="00421E7B" w:rsidRDefault="00D95A74">
      <w:pPr>
        <w:jc w:val="center"/>
        <w:rPr>
          <w:b/>
          <w:szCs w:val="24"/>
        </w:rPr>
      </w:pPr>
      <w:r>
        <w:rPr>
          <w:b/>
          <w:szCs w:val="24"/>
        </w:rPr>
        <w:t>ĮSAKYMAS</w:t>
      </w:r>
    </w:p>
    <w:p w14:paraId="04839A09" w14:textId="767AF90D" w:rsidR="00421E7B" w:rsidRDefault="00470170">
      <w:pPr>
        <w:jc w:val="center"/>
        <w:rPr>
          <w:b/>
          <w:bCs/>
          <w:szCs w:val="24"/>
        </w:rPr>
      </w:pPr>
      <w:r w:rsidRPr="00470170">
        <w:rPr>
          <w:b/>
          <w:bCs/>
          <w:szCs w:val="24"/>
        </w:rPr>
        <w:t xml:space="preserve">DĖL LIETUVOS RESPUBLIKOS </w:t>
      </w:r>
      <w:proofErr w:type="gramStart"/>
      <w:r w:rsidRPr="00470170">
        <w:rPr>
          <w:b/>
          <w:bCs/>
          <w:szCs w:val="24"/>
        </w:rPr>
        <w:t>SOCIALINĖS APSAUGOS IR DARBO MINISTRO</w:t>
      </w:r>
      <w:proofErr w:type="gramEnd"/>
      <w:r w:rsidRPr="00470170">
        <w:rPr>
          <w:b/>
          <w:bCs/>
          <w:szCs w:val="24"/>
        </w:rPr>
        <w:t xml:space="preserve"> 2016 M. LIEPOS 8 D. ĮSAKYMO NR. A1-335 „DĖL 2014–2020 METŲ EUROPOS SĄJUNGOS FONDŲ INVESTICIJŲ VEIKSMŲ PROGRAMOS 7 PRIORITETO „KOKYBIŠKO UŽIMTUMO IR DALYVAVIMO DARBO RINKOJE SKATINIMAS“ ĮGYVENDINIMO PRIEMONĖS NR. 07.3.4-ESFA</w:t>
      </w:r>
      <w:proofErr w:type="gramStart"/>
      <w:r w:rsidRPr="00470170">
        <w:rPr>
          <w:b/>
          <w:bCs/>
          <w:szCs w:val="24"/>
        </w:rPr>
        <w:t>-</w:t>
      </w:r>
      <w:proofErr w:type="gramEnd"/>
      <w:r w:rsidRPr="00470170">
        <w:rPr>
          <w:b/>
          <w:bCs/>
          <w:szCs w:val="24"/>
        </w:rPr>
        <w:t>V-425 „MOTERŲ IR VYRŲ LYGYBĖS SKATINIMAS“ PROJEKTŲ FINANSAVIMO SĄLYGŲ APRAŠO PATVIRTINIMO“ PAKEITIMO</w:t>
      </w:r>
    </w:p>
    <w:p w14:paraId="729A59FC" w14:textId="77777777" w:rsidR="00470170" w:rsidRDefault="00470170">
      <w:pPr>
        <w:jc w:val="center"/>
        <w:rPr>
          <w:b/>
          <w:caps/>
          <w:szCs w:val="24"/>
        </w:rPr>
      </w:pPr>
    </w:p>
    <w:p w14:paraId="04839A0A" w14:textId="0E59EAEF" w:rsidR="00421E7B" w:rsidRDefault="00362E87">
      <w:pPr>
        <w:spacing w:line="360" w:lineRule="auto"/>
        <w:jc w:val="center"/>
        <w:rPr>
          <w:szCs w:val="24"/>
        </w:rPr>
      </w:pPr>
      <w:r>
        <w:rPr>
          <w:szCs w:val="24"/>
        </w:rPr>
        <w:t>2018 m.</w:t>
      </w:r>
      <w:proofErr w:type="gramStart"/>
      <w:r>
        <w:rPr>
          <w:szCs w:val="24"/>
        </w:rPr>
        <w:t xml:space="preserve">                                  </w:t>
      </w:r>
      <w:proofErr w:type="gramEnd"/>
      <w:r>
        <w:rPr>
          <w:szCs w:val="24"/>
        </w:rPr>
        <w:t>d. Nr. A1-</w:t>
      </w:r>
    </w:p>
    <w:p w14:paraId="04839A0B" w14:textId="77777777" w:rsidR="00421E7B" w:rsidRDefault="00D95A74">
      <w:pPr>
        <w:spacing w:line="360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04839A0C" w14:textId="4E5A1554" w:rsidR="00421E7B" w:rsidRDefault="00421E7B">
      <w:pPr>
        <w:spacing w:line="360" w:lineRule="auto"/>
        <w:rPr>
          <w:szCs w:val="24"/>
        </w:rPr>
      </w:pPr>
    </w:p>
    <w:p w14:paraId="04839A21" w14:textId="3857B313" w:rsidR="00421E7B" w:rsidRPr="00A7754D" w:rsidRDefault="00D95A74" w:rsidP="00A7754D">
      <w:pPr>
        <w:ind w:firstLine="1298"/>
        <w:jc w:val="both"/>
        <w:rPr>
          <w:szCs w:val="24"/>
        </w:rPr>
      </w:pPr>
      <w:r>
        <w:rPr>
          <w:szCs w:val="24"/>
        </w:rPr>
        <w:t xml:space="preserve">P a k e i č i u </w:t>
      </w:r>
      <w:r w:rsidR="00470170" w:rsidRPr="00470170">
        <w:rPr>
          <w:szCs w:val="24"/>
        </w:rPr>
        <w:t>2014–2020 metų Europos Sąjungos fondų investicijų veiksmų programos 7 prioriteto „Kokybiško užimtumo ir dalyvavimo darbo rinkoje skatinimas“ įgyvendinimo priemonės Nr. 07.3.4-ESFA</w:t>
      </w:r>
      <w:proofErr w:type="gramStart"/>
      <w:r w:rsidR="00470170" w:rsidRPr="00470170">
        <w:rPr>
          <w:szCs w:val="24"/>
        </w:rPr>
        <w:t>-</w:t>
      </w:r>
      <w:proofErr w:type="gramEnd"/>
      <w:r w:rsidR="00470170" w:rsidRPr="00470170">
        <w:rPr>
          <w:szCs w:val="24"/>
        </w:rPr>
        <w:t>V-425 „Moterų ir vyrų lygybės skatinimas“ projektų finansavimo sąlygų aprašą, patvirtintą Lietuvos Respublikos socialinės apsaugos ir darbo ministro 2016 m. liepos 8 d. įsakymu Nr. A1-335 „Dėl 2014–2020 metų Europos Sąjungos fondų investicijų veiksmų programos 7 prioriteto „Kokybiško užimtumo ir dalyvavimo darbo rinkoje skatinimas“ įgyvendinimo priemonės Nr. 07.3.4-ESFA</w:t>
      </w:r>
      <w:proofErr w:type="gramStart"/>
      <w:r w:rsidR="00470170" w:rsidRPr="00470170">
        <w:rPr>
          <w:szCs w:val="24"/>
        </w:rPr>
        <w:t>-</w:t>
      </w:r>
      <w:proofErr w:type="gramEnd"/>
      <w:r w:rsidR="00470170" w:rsidRPr="00470170">
        <w:rPr>
          <w:szCs w:val="24"/>
        </w:rPr>
        <w:t>V-425 „Moterų ir vyrų lygybės skatinimas“ projektų finansavimo sąlygų aprašo pa</w:t>
      </w:r>
      <w:r w:rsidR="00470170">
        <w:rPr>
          <w:szCs w:val="24"/>
        </w:rPr>
        <w:t>tvirtinimo“</w:t>
      </w:r>
      <w:r w:rsidR="00470170" w:rsidRPr="00470170">
        <w:rPr>
          <w:szCs w:val="24"/>
        </w:rPr>
        <w:t xml:space="preserve"> ir</w:t>
      </w:r>
      <w:r w:rsidR="00A7754D">
        <w:rPr>
          <w:szCs w:val="24"/>
        </w:rPr>
        <w:t xml:space="preserve"> </w:t>
      </w:r>
      <w:r w:rsidR="00470170">
        <w:rPr>
          <w:szCs w:val="24"/>
        </w:rPr>
        <w:t>33</w:t>
      </w:r>
      <w:r w:rsidR="00A7754D" w:rsidRPr="00A7754D">
        <w:rPr>
          <w:szCs w:val="24"/>
        </w:rPr>
        <w:t>.3 papunktį</w:t>
      </w:r>
      <w:r w:rsidR="00A7754D">
        <w:rPr>
          <w:szCs w:val="24"/>
        </w:rPr>
        <w:t xml:space="preserve"> išdėstau taip</w:t>
      </w:r>
      <w:r>
        <w:rPr>
          <w:szCs w:val="24"/>
        </w:rPr>
        <w:t>:</w:t>
      </w:r>
    </w:p>
    <w:p w14:paraId="04839A25" w14:textId="05E53D16" w:rsidR="00421E7B" w:rsidRDefault="00470170" w:rsidP="00D95A74">
      <w:pPr>
        <w:ind w:firstLine="1296"/>
        <w:jc w:val="both"/>
        <w:rPr>
          <w:szCs w:val="24"/>
        </w:rPr>
      </w:pPr>
      <w:r>
        <w:rPr>
          <w:rFonts w:eastAsia="Calibri"/>
          <w:szCs w:val="24"/>
        </w:rPr>
        <w:t>„33</w:t>
      </w:r>
      <w:r w:rsidR="00D95A74">
        <w:rPr>
          <w:rFonts w:eastAsia="Calibri"/>
          <w:szCs w:val="24"/>
        </w:rPr>
        <w:t xml:space="preserve">.3. </w:t>
      </w:r>
      <w:r w:rsidRPr="00470170">
        <w:rPr>
          <w:rFonts w:eastAsia="Calibri"/>
          <w:szCs w:val="24"/>
        </w:rPr>
        <w:t xml:space="preserve">patirtos dalyvių maitinimo išlaidos apmokamos taikant dalyvių maitinimo fiksuotąjį įkainį. Šis įkainis nustatomas </w:t>
      </w:r>
      <w:r w:rsidRPr="00500A23">
        <w:rPr>
          <w:rFonts w:eastAsia="Calibri"/>
          <w:szCs w:val="24"/>
        </w:rPr>
        <w:t xml:space="preserve">vadovaujantis </w:t>
      </w:r>
      <w:r w:rsidRPr="00470170">
        <w:rPr>
          <w:rFonts w:eastAsia="Calibri"/>
          <w:strike/>
          <w:szCs w:val="24"/>
        </w:rPr>
        <w:t>Lietuvos Respublikos socialinės apsaugos ir darbo ministerijos 2015 m. spalio 8 d. Uži</w:t>
      </w:r>
      <w:bookmarkStart w:id="0" w:name="_GoBack"/>
      <w:bookmarkEnd w:id="0"/>
      <w:r w:rsidRPr="00470170">
        <w:rPr>
          <w:rFonts w:eastAsia="Calibri"/>
          <w:strike/>
          <w:szCs w:val="24"/>
        </w:rPr>
        <w:t>mtumo ir socialinės įtraukties priemonių dalyvių maitinimo fiksuotojo įkainio nustatymo pagrindimu</w:t>
      </w:r>
      <w:r>
        <w:rPr>
          <w:rFonts w:eastAsia="Calibri"/>
          <w:szCs w:val="24"/>
        </w:rPr>
        <w:t xml:space="preserve"> </w:t>
      </w:r>
      <w:r w:rsidR="00BC2E8C" w:rsidRPr="00BC2E8C">
        <w:rPr>
          <w:rFonts w:eastAsia="Calibri"/>
          <w:b/>
          <w:szCs w:val="24"/>
        </w:rPr>
        <w:t>Europos socialinio fondo agentūros 2015 m. spalio 8 d. Dalyvių maitinimo fiksuotojo įkainio nustatymo tyrimo ataskaita</w:t>
      </w:r>
      <w:r w:rsidRPr="00470170">
        <w:rPr>
          <w:rFonts w:eastAsia="Calibri"/>
          <w:szCs w:val="24"/>
        </w:rPr>
        <w:t xml:space="preserve">, </w:t>
      </w:r>
      <w:r w:rsidRPr="001A34A6">
        <w:rPr>
          <w:rFonts w:eastAsia="Calibri"/>
          <w:szCs w:val="24"/>
        </w:rPr>
        <w:t>kuri</w:t>
      </w:r>
      <w:r w:rsidRPr="001A34A6">
        <w:rPr>
          <w:rFonts w:eastAsia="Calibri"/>
          <w:strike/>
          <w:szCs w:val="24"/>
        </w:rPr>
        <w:t>s</w:t>
      </w:r>
      <w:r w:rsidRPr="001A34A6">
        <w:rPr>
          <w:rFonts w:eastAsia="Calibri"/>
          <w:szCs w:val="24"/>
        </w:rPr>
        <w:t xml:space="preserve"> skelbiama</w:t>
      </w:r>
      <w:r w:rsidRPr="001A34A6">
        <w:rPr>
          <w:rFonts w:eastAsia="Calibri"/>
          <w:strike/>
          <w:szCs w:val="24"/>
        </w:rPr>
        <w:t>s</w:t>
      </w:r>
      <w:r w:rsidRPr="001A34A6">
        <w:rPr>
          <w:rFonts w:eastAsia="Calibri"/>
          <w:szCs w:val="24"/>
        </w:rPr>
        <w:t xml:space="preserve"> ES</w:t>
      </w:r>
      <w:r w:rsidRPr="00470170">
        <w:rPr>
          <w:rFonts w:eastAsia="Calibri"/>
          <w:szCs w:val="24"/>
        </w:rPr>
        <w:t xml:space="preserve"> struktūrinių fondų interneto svetainės www.esinvesticijos.lt skiltyje „Dokumentai“, ieškant „Tyrimai“, „Supaprastinto išlaidų apmokėjimo tyrimai“. </w:t>
      </w:r>
      <w:r w:rsidRPr="00BC2E8C">
        <w:rPr>
          <w:rFonts w:eastAsia="Calibri"/>
          <w:strike/>
          <w:szCs w:val="24"/>
        </w:rPr>
        <w:t>Pasikeitus teisės aktams</w:t>
      </w:r>
      <w:r w:rsidR="00BC2E8C">
        <w:rPr>
          <w:rFonts w:eastAsia="Calibri"/>
          <w:szCs w:val="24"/>
        </w:rPr>
        <w:t xml:space="preserve"> </w:t>
      </w:r>
      <w:r w:rsidR="00BC2E8C" w:rsidRPr="00BC2E8C">
        <w:rPr>
          <w:rFonts w:eastAsia="Calibri"/>
          <w:b/>
          <w:szCs w:val="24"/>
        </w:rPr>
        <w:t>Atnaujinus tyrimo ataskaitą</w:t>
      </w:r>
      <w:r w:rsidRPr="00470170">
        <w:rPr>
          <w:rFonts w:eastAsia="Calibri"/>
          <w:szCs w:val="24"/>
        </w:rPr>
        <w:t xml:space="preserve">, </w:t>
      </w:r>
      <w:r w:rsidRPr="00BC2E8C">
        <w:rPr>
          <w:rFonts w:eastAsia="Calibri"/>
          <w:strike/>
          <w:szCs w:val="24"/>
        </w:rPr>
        <w:t>kuriais</w:t>
      </w:r>
      <w:r w:rsidR="00BC2E8C">
        <w:rPr>
          <w:rFonts w:eastAsia="Calibri"/>
          <w:szCs w:val="24"/>
        </w:rPr>
        <w:t xml:space="preserve"> </w:t>
      </w:r>
      <w:r w:rsidR="00BC2E8C" w:rsidRPr="00BC2E8C">
        <w:rPr>
          <w:rFonts w:eastAsia="Calibri"/>
          <w:b/>
          <w:szCs w:val="24"/>
        </w:rPr>
        <w:t>kuria</w:t>
      </w:r>
      <w:r w:rsidRPr="00470170">
        <w:rPr>
          <w:rFonts w:eastAsia="Calibri"/>
          <w:szCs w:val="24"/>
        </w:rPr>
        <w:t xml:space="preserve"> vadovaujantis nustatytas fiksuotasis įkainis, atnaujintas įkainis taip pat taikomas jau vykdomam projektui</w:t>
      </w:r>
      <w:r w:rsidR="00D95A74">
        <w:rPr>
          <w:rFonts w:eastAsia="Calibri"/>
          <w:szCs w:val="24"/>
        </w:rPr>
        <w:t>;“.</w:t>
      </w:r>
    </w:p>
    <w:p w14:paraId="5A3D5446" w14:textId="77777777" w:rsidR="00D95A74" w:rsidRDefault="00D95A74">
      <w:pPr>
        <w:tabs>
          <w:tab w:val="left" w:pos="6804"/>
        </w:tabs>
      </w:pPr>
    </w:p>
    <w:p w14:paraId="3758EFB9" w14:textId="77777777" w:rsidR="00D95A74" w:rsidRDefault="00D95A74">
      <w:pPr>
        <w:tabs>
          <w:tab w:val="left" w:pos="6804"/>
        </w:tabs>
      </w:pPr>
    </w:p>
    <w:p w14:paraId="69F14C45" w14:textId="77777777" w:rsidR="00D95A74" w:rsidRDefault="00D95A74">
      <w:pPr>
        <w:tabs>
          <w:tab w:val="left" w:pos="6804"/>
        </w:tabs>
      </w:pPr>
    </w:p>
    <w:p w14:paraId="263D372B" w14:textId="7DD6DFE9" w:rsidR="00421E7B" w:rsidRDefault="00D95A74">
      <w:pPr>
        <w:tabs>
          <w:tab w:val="left" w:pos="6804"/>
        </w:tabs>
        <w:rPr>
          <w:szCs w:val="24"/>
          <w:lang w:eastAsia="lt-LT"/>
        </w:rPr>
      </w:pPr>
      <w:r>
        <w:rPr>
          <w:szCs w:val="24"/>
          <w:lang w:eastAsia="lt-LT"/>
        </w:rPr>
        <w:t>Socialinės apsaugos ir darbo ministras</w:t>
      </w:r>
      <w:r>
        <w:rPr>
          <w:szCs w:val="24"/>
          <w:lang w:eastAsia="lt-LT"/>
        </w:rPr>
        <w:tab/>
        <w:t>Linas Kukuraitis</w:t>
      </w:r>
    </w:p>
    <w:p w14:paraId="04839A29" w14:textId="77777777" w:rsidR="00421E7B" w:rsidRDefault="00421E7B">
      <w:pPr>
        <w:rPr>
          <w:rFonts w:ascii="TimesLT" w:hAnsi="TimesLT"/>
          <w:sz w:val="20"/>
        </w:rPr>
      </w:pPr>
    </w:p>
    <w:p w14:paraId="04839A2A" w14:textId="77777777" w:rsidR="00421E7B" w:rsidRDefault="00421E7B">
      <w:pPr>
        <w:rPr>
          <w:rFonts w:ascii="TimesLT" w:hAnsi="TimesLT"/>
          <w:szCs w:val="24"/>
        </w:rPr>
      </w:pPr>
    </w:p>
    <w:p w14:paraId="04839A2C" w14:textId="77777777" w:rsidR="00421E7B" w:rsidRDefault="00D95A74">
      <w:pPr>
        <w:rPr>
          <w:rFonts w:ascii="TimesLT" w:hAnsi="TimesLT"/>
          <w:szCs w:val="24"/>
        </w:rPr>
      </w:pPr>
      <w:r>
        <w:rPr>
          <w:rFonts w:ascii="TimesLT" w:hAnsi="TimesLT"/>
          <w:szCs w:val="24"/>
        </w:rPr>
        <w:t xml:space="preserve">SUDERINTA </w:t>
      </w:r>
    </w:p>
    <w:p w14:paraId="04839A2D" w14:textId="77777777" w:rsidR="00421E7B" w:rsidRDefault="00D95A74">
      <w:pPr>
        <w:rPr>
          <w:szCs w:val="24"/>
          <w:lang w:val="it-IT"/>
        </w:rPr>
      </w:pPr>
      <w:r>
        <w:rPr>
          <w:color w:val="000000"/>
          <w:szCs w:val="24"/>
          <w:lang w:val="it-IT"/>
        </w:rPr>
        <w:t xml:space="preserve">Europos socialinio fondo agentūros </w:t>
      </w:r>
    </w:p>
    <w:p w14:paraId="04839A2F" w14:textId="52BBFD93" w:rsidR="00421E7B" w:rsidRDefault="00A7754D">
      <w:pPr>
        <w:rPr>
          <w:rFonts w:ascii="TimesLT" w:hAnsi="TimesLT"/>
          <w:szCs w:val="24"/>
        </w:rPr>
      </w:pPr>
      <w:r>
        <w:rPr>
          <w:color w:val="000000"/>
          <w:szCs w:val="24"/>
          <w:lang w:val="it-IT"/>
        </w:rPr>
        <w:t xml:space="preserve">2018-       </w:t>
      </w:r>
      <w:r w:rsidR="00D95A74">
        <w:rPr>
          <w:color w:val="000000"/>
          <w:szCs w:val="24"/>
          <w:lang w:val="it-IT"/>
        </w:rPr>
        <w:t xml:space="preserve"> raštu Nr. SB-</w:t>
      </w:r>
    </w:p>
    <w:sectPr w:rsidR="00421E7B" w:rsidSect="00A77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134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BCB5F" w14:textId="77777777" w:rsidR="00A96F32" w:rsidRDefault="00A96F32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75BA3720" w14:textId="77777777" w:rsidR="00A96F32" w:rsidRDefault="00A96F32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39A3A" w14:textId="77777777" w:rsidR="00421E7B" w:rsidRDefault="00421E7B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39A3B" w14:textId="77777777" w:rsidR="00421E7B" w:rsidRDefault="00421E7B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39A3D" w14:textId="77777777" w:rsidR="00421E7B" w:rsidRDefault="00421E7B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4983F" w14:textId="77777777" w:rsidR="00A96F32" w:rsidRDefault="00A96F32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3DA11CE7" w14:textId="77777777" w:rsidR="00A96F32" w:rsidRDefault="00A96F32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39A36" w14:textId="77777777" w:rsidR="00421E7B" w:rsidRDefault="00D95A74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14:paraId="04839A37" w14:textId="77777777" w:rsidR="00421E7B" w:rsidRDefault="00421E7B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39A39" w14:textId="596191A5" w:rsidR="00421E7B" w:rsidRPr="00362E87" w:rsidRDefault="00362E87" w:rsidP="00362E87">
    <w:pPr>
      <w:tabs>
        <w:tab w:val="center" w:pos="4819"/>
        <w:tab w:val="right" w:pos="9638"/>
      </w:tabs>
      <w:jc w:val="right"/>
      <w:rPr>
        <w:b/>
        <w:szCs w:val="24"/>
      </w:rPr>
    </w:pPr>
    <w:r w:rsidRPr="00362E87">
      <w:rPr>
        <w:b/>
        <w:szCs w:val="24"/>
      </w:rPr>
      <w:t>Projekto lyginamasis variantas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39A3C" w14:textId="77777777" w:rsidR="00421E7B" w:rsidRDefault="00421E7B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1A34A6"/>
    <w:rsid w:val="001E0D90"/>
    <w:rsid w:val="00247FFC"/>
    <w:rsid w:val="00302A99"/>
    <w:rsid w:val="00362E87"/>
    <w:rsid w:val="003D0BAD"/>
    <w:rsid w:val="00421E7B"/>
    <w:rsid w:val="00470170"/>
    <w:rsid w:val="004A44CE"/>
    <w:rsid w:val="00500A23"/>
    <w:rsid w:val="005074F5"/>
    <w:rsid w:val="00617808"/>
    <w:rsid w:val="00756886"/>
    <w:rsid w:val="00884777"/>
    <w:rsid w:val="009F69F8"/>
    <w:rsid w:val="00A7754D"/>
    <w:rsid w:val="00A96F32"/>
    <w:rsid w:val="00AB17D1"/>
    <w:rsid w:val="00BC2E8C"/>
    <w:rsid w:val="00D95A74"/>
    <w:rsid w:val="00DB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9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D95A7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D95A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754FB-F453-45A2-B5CC-9C42E091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2132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11</cp:revision>
  <cp:lastPrinted>2018-10-02T12:02:00Z</cp:lastPrinted>
  <dcterms:created xsi:type="dcterms:W3CDTF">2017-10-18T06:07:00Z</dcterms:created>
  <dcterms:modified xsi:type="dcterms:W3CDTF">2018-10-02T12:09:00Z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1045006268</vt:i4>
  </property>
  <property fmtid="{D5CDD505-2E9C-101B-9397-08002B2CF9AE}" pid="3" name="_NewReviewCycle">
    <vt:lpwstr/>
  </property>
  <property fmtid="{D5CDD505-2E9C-101B-9397-08002B2CF9AE}" pid="4" name="_EmailSubject">
    <vt:lpwstr>5 PFSA keitimai (maitinimo fiksas) derinti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248439989</vt:i4>
  </property>
</Properties>
</file>