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right" w:tblpY="821"/>
        <w:tblW w:w="0" w:type="auto"/>
        <w:tblLook w:val="0000" w:firstRow="0" w:lastRow="0" w:firstColumn="0" w:lastColumn="0" w:noHBand="0" w:noVBand="0"/>
      </w:tblPr>
      <w:tblGrid>
        <w:gridCol w:w="4640"/>
      </w:tblGrid>
      <w:tr w:rsidR="00D7731F" w:rsidRPr="00C436B6" w:rsidTr="00EF2ABE">
        <w:tc>
          <w:tcPr>
            <w:tcW w:w="4640" w:type="dxa"/>
          </w:tcPr>
          <w:p w:rsidR="00D7731F" w:rsidRPr="00F86AB2" w:rsidRDefault="00D7731F" w:rsidP="00EF2ABE">
            <w:pPr>
              <w:pStyle w:val="Pavadinimas"/>
              <w:jc w:val="left"/>
              <w:rPr>
                <w:bCs/>
                <w:sz w:val="24"/>
                <w:szCs w:val="24"/>
                <w:lang w:val="lt-LT"/>
              </w:rPr>
            </w:pPr>
            <w:bookmarkStart w:id="0" w:name="_GoBack"/>
            <w:bookmarkEnd w:id="0"/>
            <w:r w:rsidRPr="00F86AB2">
              <w:rPr>
                <w:bCs/>
                <w:sz w:val="24"/>
                <w:szCs w:val="24"/>
                <w:lang w:val="lt-LT"/>
              </w:rPr>
              <w:t>P</w:t>
            </w:r>
            <w:r>
              <w:rPr>
                <w:bCs/>
                <w:sz w:val="24"/>
                <w:szCs w:val="24"/>
                <w:lang w:val="lt-LT"/>
              </w:rPr>
              <w:t>ATVIRTINTA</w:t>
            </w:r>
          </w:p>
        </w:tc>
      </w:tr>
      <w:tr w:rsidR="00D7731F" w:rsidRPr="00C436B6" w:rsidTr="00EF2ABE">
        <w:tc>
          <w:tcPr>
            <w:tcW w:w="4640" w:type="dxa"/>
          </w:tcPr>
          <w:p w:rsidR="00D7731F" w:rsidRPr="00F86AB2" w:rsidRDefault="00D7731F" w:rsidP="00EF2ABE">
            <w:pPr>
              <w:pStyle w:val="Pavadinimas"/>
              <w:jc w:val="left"/>
              <w:rPr>
                <w:bCs/>
                <w:sz w:val="24"/>
                <w:szCs w:val="24"/>
                <w:lang w:val="lt-LT"/>
              </w:rPr>
            </w:pPr>
            <w:r w:rsidRPr="00F86AB2">
              <w:rPr>
                <w:sz w:val="24"/>
                <w:szCs w:val="24"/>
                <w:lang w:val="lt-LT"/>
              </w:rPr>
              <w:t>Lietuvos Respublikos susisiekimo ministro</w:t>
            </w:r>
          </w:p>
        </w:tc>
      </w:tr>
      <w:tr w:rsidR="00D7731F" w:rsidRPr="00C436B6" w:rsidTr="00EF2ABE">
        <w:tc>
          <w:tcPr>
            <w:tcW w:w="4640" w:type="dxa"/>
          </w:tcPr>
          <w:p w:rsidR="00D7731F" w:rsidRPr="00F86AB2" w:rsidRDefault="00D7731F" w:rsidP="00EF2ABE">
            <w:pPr>
              <w:pStyle w:val="Pavadinimas"/>
              <w:jc w:val="both"/>
              <w:rPr>
                <w:bCs/>
                <w:sz w:val="24"/>
                <w:szCs w:val="24"/>
                <w:lang w:val="lt-LT"/>
              </w:rPr>
            </w:pPr>
            <w:r w:rsidRPr="00F86AB2">
              <w:rPr>
                <w:bCs/>
                <w:sz w:val="24"/>
                <w:szCs w:val="24"/>
                <w:lang w:val="lt-LT"/>
              </w:rPr>
              <w:t>2015 m. birželio 26 d. įsakymu Nr. 3-266</w:t>
            </w:r>
          </w:p>
          <w:p w:rsidR="00D7731F" w:rsidRPr="00F86AB2" w:rsidRDefault="00D7731F" w:rsidP="00EF2ABE">
            <w:pPr>
              <w:pStyle w:val="Patvirtinta"/>
              <w:ind w:left="0"/>
              <w:outlineLvl w:val="0"/>
              <w:rPr>
                <w:rFonts w:ascii="Times New Roman" w:hAnsi="Times New Roman"/>
                <w:sz w:val="24"/>
                <w:szCs w:val="24"/>
                <w:lang w:val="lt-LT"/>
              </w:rPr>
            </w:pPr>
            <w:r>
              <w:rPr>
                <w:rFonts w:ascii="Times New Roman" w:hAnsi="Times New Roman"/>
                <w:sz w:val="24"/>
                <w:szCs w:val="24"/>
                <w:lang w:val="lt-LT"/>
              </w:rPr>
              <w:t>(</w:t>
            </w:r>
            <w:r w:rsidRPr="00F86AB2">
              <w:rPr>
                <w:rFonts w:ascii="Times New Roman" w:hAnsi="Times New Roman"/>
                <w:sz w:val="24"/>
                <w:szCs w:val="24"/>
                <w:lang w:val="lt-LT"/>
              </w:rPr>
              <w:t>Lietuvos Respublikos susisiekimo ministro</w:t>
            </w:r>
          </w:p>
          <w:p w:rsidR="00D7731F" w:rsidRPr="00F86AB2" w:rsidRDefault="00D7731F" w:rsidP="00CF68EE">
            <w:pPr>
              <w:pStyle w:val="Patvirtinta"/>
              <w:ind w:left="0"/>
              <w:outlineLvl w:val="0"/>
              <w:rPr>
                <w:rFonts w:ascii="Times New Roman" w:hAnsi="Times New Roman"/>
                <w:bCs/>
                <w:sz w:val="24"/>
                <w:szCs w:val="24"/>
                <w:lang w:val="lt-LT"/>
              </w:rPr>
            </w:pPr>
            <w:r w:rsidRPr="00F86AB2">
              <w:rPr>
                <w:rFonts w:ascii="Times New Roman" w:hAnsi="Times New Roman"/>
                <w:sz w:val="24"/>
                <w:szCs w:val="24"/>
                <w:lang w:val="lt-LT"/>
              </w:rPr>
              <w:t xml:space="preserve">2015 m. </w:t>
            </w:r>
            <w:r w:rsidR="00CF68EE">
              <w:rPr>
                <w:rFonts w:ascii="Times New Roman" w:hAnsi="Times New Roman"/>
                <w:sz w:val="24"/>
                <w:szCs w:val="24"/>
                <w:lang w:val="lt-LT"/>
              </w:rPr>
              <w:t xml:space="preserve">rugpjūčio 26 d. įsakymo </w:t>
            </w:r>
            <w:r w:rsidR="00CF68EE" w:rsidRPr="00F86AB2">
              <w:rPr>
                <w:rFonts w:ascii="Times New Roman" w:hAnsi="Times New Roman"/>
                <w:sz w:val="24"/>
                <w:szCs w:val="24"/>
                <w:lang w:val="lt-LT"/>
              </w:rPr>
              <w:t>Nr.</w:t>
            </w:r>
            <w:r w:rsidR="00CF68EE">
              <w:rPr>
                <w:rFonts w:ascii="Times New Roman" w:hAnsi="Times New Roman"/>
                <w:sz w:val="24"/>
                <w:szCs w:val="24"/>
                <w:lang w:val="lt-LT"/>
              </w:rPr>
              <w:t xml:space="preserve"> 3-364 </w:t>
            </w:r>
            <w:r w:rsidRPr="00F86AB2">
              <w:rPr>
                <w:rFonts w:ascii="Times New Roman" w:hAnsi="Times New Roman"/>
                <w:sz w:val="24"/>
                <w:szCs w:val="24"/>
                <w:lang w:val="lt-LT"/>
              </w:rPr>
              <w:t>redakcija</w:t>
            </w:r>
            <w:r>
              <w:rPr>
                <w:rFonts w:ascii="Times New Roman" w:hAnsi="Times New Roman"/>
                <w:sz w:val="24"/>
                <w:szCs w:val="24"/>
                <w:lang w:val="lt-LT"/>
              </w:rPr>
              <w:t>)</w:t>
            </w:r>
          </w:p>
        </w:tc>
      </w:tr>
    </w:tbl>
    <w:p w:rsidR="00D7731F" w:rsidRPr="00C436B6" w:rsidRDefault="00D7731F" w:rsidP="00D7731F"/>
    <w:p w:rsidR="00D7731F" w:rsidRPr="00C436B6" w:rsidRDefault="00D7731F" w:rsidP="00D7731F"/>
    <w:p w:rsidR="00D7731F" w:rsidRPr="00C436B6" w:rsidRDefault="00D7731F" w:rsidP="00D7731F"/>
    <w:p w:rsidR="00D7731F" w:rsidRPr="00C436B6" w:rsidRDefault="00D7731F" w:rsidP="00D7731F"/>
    <w:p w:rsidR="00D7731F" w:rsidRDefault="00D7731F" w:rsidP="00D7731F">
      <w:pPr>
        <w:ind w:right="638"/>
        <w:jc w:val="center"/>
        <w:rPr>
          <w:b/>
        </w:rPr>
      </w:pPr>
    </w:p>
    <w:p w:rsidR="00D7731F" w:rsidRDefault="00D7731F" w:rsidP="00D7731F">
      <w:pPr>
        <w:ind w:right="638"/>
        <w:jc w:val="center"/>
        <w:rPr>
          <w:b/>
        </w:rPr>
      </w:pPr>
    </w:p>
    <w:p w:rsidR="00D7731F" w:rsidRPr="00C436B6" w:rsidRDefault="00D7731F" w:rsidP="00D7731F">
      <w:pPr>
        <w:ind w:right="638"/>
        <w:jc w:val="center"/>
        <w:rPr>
          <w:b/>
        </w:rPr>
      </w:pPr>
      <w:r w:rsidRPr="00691BA0">
        <w:rPr>
          <w:b/>
        </w:rPr>
        <w:t>IŠ EUROPOS SĄJUNGOS STRUKTŪRINIŲ FONDŲ LĖŠŲ BENDRAI FINANSUOJAMŲ</w:t>
      </w:r>
      <w:r w:rsidRPr="005F52AD">
        <w:rPr>
          <w:b/>
        </w:rPr>
        <w:t xml:space="preserve"> VALSTYBĖS PROJEKTŲ </w:t>
      </w:r>
      <w:r w:rsidRPr="00C21F53">
        <w:rPr>
          <w:b/>
          <w:caps/>
        </w:rPr>
        <w:t>atrankos</w:t>
      </w:r>
      <w:r w:rsidRPr="005F52AD">
        <w:rPr>
          <w:b/>
        </w:rPr>
        <w:t xml:space="preserve"> TVARKOS APRAŠAS</w:t>
      </w:r>
    </w:p>
    <w:p w:rsidR="00D7731F" w:rsidRDefault="00D7731F" w:rsidP="00D7731F">
      <w:pPr>
        <w:ind w:right="638"/>
        <w:jc w:val="center"/>
        <w:rPr>
          <w:b/>
        </w:rPr>
      </w:pPr>
    </w:p>
    <w:p w:rsidR="00D7731F" w:rsidRDefault="00D7731F" w:rsidP="00D7731F">
      <w:pPr>
        <w:ind w:right="638"/>
        <w:jc w:val="center"/>
        <w:rPr>
          <w:b/>
        </w:rPr>
      </w:pPr>
      <w:r w:rsidRPr="005F52AD">
        <w:rPr>
          <w:b/>
        </w:rPr>
        <w:t>I</w:t>
      </w:r>
      <w:r>
        <w:rPr>
          <w:b/>
        </w:rPr>
        <w:t xml:space="preserve"> SKYRIUS</w:t>
      </w:r>
    </w:p>
    <w:p w:rsidR="00D7731F" w:rsidRPr="005F52AD" w:rsidRDefault="00D7731F" w:rsidP="00D7731F">
      <w:pPr>
        <w:ind w:right="638"/>
        <w:jc w:val="center"/>
        <w:rPr>
          <w:b/>
        </w:rPr>
      </w:pPr>
      <w:r w:rsidRPr="005F52AD">
        <w:rPr>
          <w:b/>
        </w:rPr>
        <w:t>BENDROSIOS NUOSTATOS</w:t>
      </w:r>
    </w:p>
    <w:p w:rsidR="00D7731F" w:rsidRPr="005F52AD" w:rsidRDefault="00D7731F" w:rsidP="00D7731F">
      <w:pPr>
        <w:ind w:right="638"/>
        <w:jc w:val="both"/>
        <w:rPr>
          <w:b/>
        </w:rPr>
      </w:pPr>
    </w:p>
    <w:p w:rsidR="00D7731F" w:rsidRPr="00D728A1" w:rsidRDefault="00D7731F" w:rsidP="00D7731F">
      <w:pPr>
        <w:numPr>
          <w:ilvl w:val="0"/>
          <w:numId w:val="1"/>
        </w:numPr>
        <w:tabs>
          <w:tab w:val="clear" w:pos="1603"/>
          <w:tab w:val="num" w:pos="1276"/>
        </w:tabs>
        <w:ind w:left="0" w:right="-26" w:firstLine="720"/>
        <w:jc w:val="both"/>
      </w:pPr>
      <w:r w:rsidRPr="00691BA0">
        <w:t xml:space="preserve">Iš Europos Sąjungos struktūrinių fondų lėšų bendrai finansuojamų </w:t>
      </w:r>
      <w:r>
        <w:t>valstybės</w:t>
      </w:r>
      <w:r w:rsidRPr="00691BA0">
        <w:t xml:space="preserve"> projektų </w:t>
      </w:r>
      <w:r>
        <w:t>atrankos</w:t>
      </w:r>
      <w:r w:rsidRPr="00691BA0">
        <w:t xml:space="preserve"> tvarkos</w:t>
      </w:r>
      <w:r w:rsidRPr="00C525BF">
        <w:t xml:space="preserve"> apraš</w:t>
      </w:r>
      <w:r>
        <w:t>as</w:t>
      </w:r>
      <w:r w:rsidRPr="00C525BF">
        <w:t xml:space="preserve"> (toliau – Aprašas) nustato</w:t>
      </w:r>
      <w:r>
        <w:t xml:space="preserve"> </w:t>
      </w:r>
      <w:r w:rsidRPr="00691BA0">
        <w:t xml:space="preserve">iš Europos Sąjungos </w:t>
      </w:r>
      <w:r>
        <w:t xml:space="preserve">(toliau – ES) </w:t>
      </w:r>
      <w:r w:rsidRPr="00691BA0">
        <w:t>struktūrinių fondų lėšų bendrai finansuojamų</w:t>
      </w:r>
      <w:r>
        <w:rPr>
          <w:color w:val="000000"/>
        </w:rPr>
        <w:t xml:space="preserve"> </w:t>
      </w:r>
      <w:r w:rsidRPr="00E85848">
        <w:rPr>
          <w:bCs/>
        </w:rPr>
        <w:t>valstybės projektų</w:t>
      </w:r>
      <w:r>
        <w:rPr>
          <w:bCs/>
        </w:rPr>
        <w:t xml:space="preserve"> </w:t>
      </w:r>
      <w:r>
        <w:t>(toliau – valstybės projektai)</w:t>
      </w:r>
      <w:r>
        <w:rPr>
          <w:bCs/>
        </w:rPr>
        <w:t xml:space="preserve">, kuriuos administruoja </w:t>
      </w:r>
      <w:r w:rsidRPr="003F0362">
        <w:rPr>
          <w:spacing w:val="-2"/>
        </w:rPr>
        <w:t>Lietuvos Respublikos susisiekimo</w:t>
      </w:r>
      <w:r w:rsidRPr="003F0362">
        <w:t xml:space="preserve"> ministerij</w:t>
      </w:r>
      <w:r>
        <w:t>a</w:t>
      </w:r>
      <w:r w:rsidRPr="00C525BF">
        <w:t xml:space="preserve"> (toliau – </w:t>
      </w:r>
      <w:r>
        <w:t>Susisiekimo m</w:t>
      </w:r>
      <w:r w:rsidRPr="00C525BF">
        <w:t>inisterija)</w:t>
      </w:r>
      <w:r>
        <w:t xml:space="preserve">, </w:t>
      </w:r>
      <w:r w:rsidRPr="00E85848">
        <w:rPr>
          <w:bCs/>
        </w:rPr>
        <w:t>sąraš</w:t>
      </w:r>
      <w:r>
        <w:rPr>
          <w:bCs/>
        </w:rPr>
        <w:t xml:space="preserve">ų </w:t>
      </w:r>
      <w:r w:rsidRPr="00691BA0">
        <w:t>sudarym</w:t>
      </w:r>
      <w:r>
        <w:t>o</w:t>
      </w:r>
      <w:r w:rsidRPr="00691BA0">
        <w:t>, tvirtinim</w:t>
      </w:r>
      <w:r>
        <w:t>o</w:t>
      </w:r>
      <w:r w:rsidRPr="00691BA0">
        <w:t xml:space="preserve"> ir keitim</w:t>
      </w:r>
      <w:r>
        <w:t>o tvarką</w:t>
      </w:r>
      <w:r>
        <w:rPr>
          <w:bCs/>
        </w:rPr>
        <w:t>.</w:t>
      </w:r>
    </w:p>
    <w:p w:rsidR="00D7731F" w:rsidRPr="006364B7" w:rsidRDefault="00D7731F" w:rsidP="00D7731F">
      <w:pPr>
        <w:numPr>
          <w:ilvl w:val="0"/>
          <w:numId w:val="1"/>
        </w:numPr>
        <w:tabs>
          <w:tab w:val="clear" w:pos="1603"/>
          <w:tab w:val="num" w:pos="1276"/>
        </w:tabs>
        <w:ind w:left="0" w:right="-26" w:firstLine="720"/>
        <w:jc w:val="both"/>
      </w:pPr>
      <w:r w:rsidRPr="005D3484">
        <w:t xml:space="preserve">Apraše vartojamos </w:t>
      </w:r>
      <w:r w:rsidRPr="00C436B6">
        <w:t xml:space="preserve">sąvokos atitinka </w:t>
      </w:r>
      <w:r w:rsidRPr="00F93AD5">
        <w:t>2013 m. gruodžio 17 d. Europos Parlamento ir Tarybos reglamente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w:t>
      </w:r>
      <w:r>
        <w:t>) Nr. 1083/2006</w:t>
      </w:r>
      <w:r w:rsidRPr="00C21F53">
        <w:t xml:space="preserve"> </w:t>
      </w:r>
      <w:r>
        <w:t xml:space="preserve">(OL 2013 L 347, p. 320) (toliau – Reglamentas </w:t>
      </w:r>
      <w:r w:rsidRPr="00F93AD5">
        <w:t>(ES) Nr. 1303/2013</w:t>
      </w:r>
      <w:r>
        <w:t xml:space="preserve">), </w:t>
      </w:r>
      <w:r w:rsidRPr="00F93AD5">
        <w:t xml:space="preserve">2013 m. gruodžio 17 d. Europos Parlamento ir Tarybos reglamente (ES) Nr. 1301/2013 dėl Europos regioninės plėtros fondo ir dėl konkrečių su investicijų į ekonomikos augimą ir darbo vietų kūrimą </w:t>
      </w:r>
      <w:r w:rsidRPr="008B4F4D">
        <w:t>tikslu susijusių nuostatų, kuriuo panaikinamas Reglamentas (EB) Nr. 1080/2006</w:t>
      </w:r>
      <w:r>
        <w:t xml:space="preserve"> (OL 2013 L 347, p. 289),</w:t>
      </w:r>
      <w:r w:rsidRPr="008B4F4D">
        <w:t xml:space="preserve"> </w:t>
      </w:r>
      <w:r w:rsidRPr="00C21F53">
        <w:rPr>
          <w:rStyle w:val="Grietas"/>
          <w:b w:val="0"/>
          <w:color w:val="000000"/>
          <w:shd w:val="clear" w:color="auto" w:fill="FFFFFF"/>
        </w:rPr>
        <w:t>2013 m. gruodžio 17 d. Europos Parlamento ir Tarybos reglamente (ES) Nr. 1300/2013 dėl Sanglaudos fondo, kuriuo panaikinamas Tarybos reglamentas (EB) Nr. 1084/2006</w:t>
      </w:r>
      <w:r>
        <w:rPr>
          <w:rStyle w:val="Grietas"/>
          <w:b w:val="0"/>
          <w:color w:val="000000"/>
          <w:shd w:val="clear" w:color="auto" w:fill="FFFFFF"/>
        </w:rPr>
        <w:t xml:space="preserve"> </w:t>
      </w:r>
      <w:r>
        <w:t xml:space="preserve">(OL 2013 L 347, p. 281), </w:t>
      </w:r>
      <w:r w:rsidRPr="00691BA0">
        <w:t xml:space="preserve">Atsakomybės ir funkcijų paskirstymo tarp institucijų, įgyvendinant 2014–2020 metų ES struktūrinių fondų investicijų veiksmų programą, taisyklėse, patvirtintose Lietuvos Respublikos Vyriausybės 2014 m. birželio 4 d. nutarimu Nr. 528 „Dėl </w:t>
      </w:r>
      <w:r>
        <w:t>a</w:t>
      </w:r>
      <w:r w:rsidRPr="00691BA0">
        <w:t>tsakomybės ir funkcijų paskirstymo tarp institucijų, įgyvendinant 2014–2020 metų Europos Sąjungos struktūrinių fondų investicijų veiksmų programą“,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t>,</w:t>
      </w:r>
      <w:r w:rsidRPr="00691BA0">
        <w:t xml:space="preserve"> Projektų administravimo ir finansavimo taisyklėse, patvirtintose Lietuvos Respublikos finansų ministro 2014 m. spalio 8 d. įsakymu Nr. 1K-316 „Dėl Projektų administravimo ir finansavimo taisyklių </w:t>
      </w:r>
      <w:r w:rsidRPr="006364B7">
        <w:t xml:space="preserve">patvirtinimo“ (toliau – Projektų administravimo ir finansavimo taisyklės), Optimalios </w:t>
      </w:r>
      <w:r>
        <w:t xml:space="preserve">projekto įgyvendinimo </w:t>
      </w:r>
      <w:r w:rsidRPr="006364B7">
        <w:t>alternatyvos pasirinkimo kokybės vertinimo metodik</w:t>
      </w:r>
      <w:r>
        <w:t>oje</w:t>
      </w:r>
      <w:r w:rsidRPr="006364B7">
        <w:t>, patvirtint</w:t>
      </w:r>
      <w:r>
        <w:t>oje</w:t>
      </w:r>
      <w:r w:rsidRPr="006364B7">
        <w:t xml:space="preserve"> 2014–2020 metų Europos Sąjungos struktūrinių fondų investicijų veiksmų programos valdymo komiteto 2014 m. spalio 13 d. posėdžio sprendimo protokolu Nr. 35</w:t>
      </w:r>
      <w:r w:rsidRPr="00C21F53">
        <w:rPr>
          <w:color w:val="000000"/>
          <w:shd w:val="clear" w:color="auto" w:fill="FFFFFF"/>
        </w:rPr>
        <w:t xml:space="preserve"> </w:t>
      </w:r>
      <w:r>
        <w:rPr>
          <w:color w:val="000000"/>
          <w:shd w:val="clear" w:color="auto" w:fill="FFFFFF"/>
        </w:rPr>
        <w:t xml:space="preserve">(toliau – </w:t>
      </w:r>
      <w:r w:rsidRPr="006364B7">
        <w:t xml:space="preserve">Optimalios </w:t>
      </w:r>
      <w:r>
        <w:t xml:space="preserve">projekto įgyvendinimo </w:t>
      </w:r>
      <w:r w:rsidRPr="006364B7">
        <w:t>alternatyvos pasirinkimo kokybės vertinimo metodik</w:t>
      </w:r>
      <w:r>
        <w:t>a), vartojamas sąvokas.</w:t>
      </w:r>
    </w:p>
    <w:p w:rsidR="00D7731F" w:rsidRDefault="00D7731F" w:rsidP="00D7731F">
      <w:pPr>
        <w:numPr>
          <w:ilvl w:val="0"/>
          <w:numId w:val="1"/>
        </w:numPr>
        <w:tabs>
          <w:tab w:val="clear" w:pos="1603"/>
          <w:tab w:val="num" w:pos="1276"/>
        </w:tabs>
        <w:ind w:left="0" w:right="-26" w:firstLine="720"/>
        <w:jc w:val="both"/>
      </w:pPr>
      <w:r>
        <w:rPr>
          <w:bCs/>
        </w:rPr>
        <w:t>Susisiekimo</w:t>
      </w:r>
      <w:r>
        <w:t xml:space="preserve"> ministerija</w:t>
      </w:r>
      <w:r w:rsidRPr="00C436B6">
        <w:t xml:space="preserve"> planuoja val</w:t>
      </w:r>
      <w:r>
        <w:t>stybės projektus vadovaudamasi</w:t>
      </w:r>
      <w:r w:rsidRPr="00C436B6">
        <w:t xml:space="preserve"> </w:t>
      </w:r>
      <w:r>
        <w:t xml:space="preserve">nacionaliniais strateginio planavimo dokumentais, 2014–2020 metų </w:t>
      </w:r>
      <w:r w:rsidR="001A3D4A">
        <w:t>Europos Sąjungos</w:t>
      </w:r>
      <w:r>
        <w:t xml:space="preserve"> fondų investicijų veiksmų programa (toliau – V</w:t>
      </w:r>
      <w:r w:rsidRPr="00281895">
        <w:t>eiksmų program</w:t>
      </w:r>
      <w:r>
        <w:t xml:space="preserve">a), </w:t>
      </w:r>
      <w:r w:rsidRPr="00D7731F">
        <w:t xml:space="preserve">2014–2020 metų </w:t>
      </w:r>
      <w:r w:rsidR="001A3D4A">
        <w:t>Europos Sąjungos</w:t>
      </w:r>
      <w:r w:rsidRPr="00D7731F">
        <w:t xml:space="preserve"> fo</w:t>
      </w:r>
      <w:r>
        <w:t xml:space="preserve">ndų investicijų veiksmų programos priedu, patvirtintu Lietuvos Respublikos Vyriausybės 2014 m. lapkričio 26 d. nutarimu Nr. 1326 ,,Dėl </w:t>
      </w:r>
      <w:r w:rsidRPr="00D940D0">
        <w:t>2014–2020 m</w:t>
      </w:r>
      <w:r>
        <w:t>etų</w:t>
      </w:r>
      <w:r w:rsidRPr="00D940D0">
        <w:t xml:space="preserve"> Europos Sąjungos fondų investicijų veiksmų programos</w:t>
      </w:r>
      <w:r>
        <w:t xml:space="preserve"> priedo patvirtinimo“, </w:t>
      </w:r>
      <w:r w:rsidR="005C1DC5">
        <w:t>Lietuvos Respublikos s</w:t>
      </w:r>
      <w:r w:rsidRPr="00D940D0">
        <w:t>usisiekimo ministerijos 2014–2020 m</w:t>
      </w:r>
      <w:r w:rsidR="00B00E5C">
        <w:t>.</w:t>
      </w:r>
      <w:r w:rsidRPr="00D940D0">
        <w:t xml:space="preserve"> Europos Sąjungos fondų investicijų veiksmų programos prioritetų įgyvendinimo priemonių įgyvendinimo plan</w:t>
      </w:r>
      <w:r>
        <w:t>u</w:t>
      </w:r>
      <w:r w:rsidR="005C1DC5">
        <w:t xml:space="preserve"> ir </w:t>
      </w:r>
      <w:r w:rsidR="001A3D4A" w:rsidRPr="00D940D0">
        <w:t xml:space="preserve">Lietuvos Respublikos </w:t>
      </w:r>
      <w:r w:rsidR="001A3D4A">
        <w:t xml:space="preserve">susisiekimo ministerijos </w:t>
      </w:r>
      <w:r w:rsidR="001A3D4A" w:rsidRPr="00D940D0">
        <w:t>2014–2020 m</w:t>
      </w:r>
      <w:r w:rsidR="001A3D4A">
        <w:t>.</w:t>
      </w:r>
      <w:r w:rsidR="001A3D4A" w:rsidRPr="00D940D0">
        <w:t xml:space="preserve"> Europos Sąjungos fondų investicijų veiksmų programos prioritetų įgyvendinimo priemonių įgyvendinimo plan</w:t>
      </w:r>
      <w:r w:rsidR="001A3D4A">
        <w:t>e numatytų</w:t>
      </w:r>
      <w:r w:rsidR="001A3D4A" w:rsidRPr="00D940D0">
        <w:t xml:space="preserve"> </w:t>
      </w:r>
      <w:r w:rsidR="005C1DC5">
        <w:lastRenderedPageBreak/>
        <w:t>n</w:t>
      </w:r>
      <w:r w:rsidR="005C1DC5" w:rsidRPr="00D940D0">
        <w:t>acionalinių stebėsenos rodiklių skaičiavimo apraš</w:t>
      </w:r>
      <w:r w:rsidR="002B62B9">
        <w:t>ais</w:t>
      </w:r>
      <w:r>
        <w:t>, patvirtint</w:t>
      </w:r>
      <w:r w:rsidR="002B62B9">
        <w:t>ais</w:t>
      </w:r>
      <w:r>
        <w:t xml:space="preserve"> Lietuvos Respublikos susisiekimo ministro 2015 m. liepos 2 d. įsakymu Nr. 3-285(1.5E) ,,Dėl </w:t>
      </w:r>
      <w:r w:rsidRPr="00D940D0">
        <w:t>Lietuvos Respublikos susisiekimo ministerijos 2014–2020 m</w:t>
      </w:r>
      <w:r>
        <w:t>etų</w:t>
      </w:r>
      <w:r w:rsidRPr="00D940D0">
        <w:t xml:space="preserve"> Europos Sąjungos fondų investicijų veiksmų programos prioritetų įgyvendinimo priemonių įgyvendinimo plan</w:t>
      </w:r>
      <w:r>
        <w:t>o ir n</w:t>
      </w:r>
      <w:r w:rsidRPr="00D940D0">
        <w:t>acionalinių stebėsenos rodiklių skaičiavimo apraš</w:t>
      </w:r>
      <w:r>
        <w:t>ų patvirtinimo“, i</w:t>
      </w:r>
      <w:r w:rsidRPr="00691BA0">
        <w:t xml:space="preserve">š </w:t>
      </w:r>
      <w:r>
        <w:t>ES</w:t>
      </w:r>
      <w:r w:rsidRPr="00691BA0">
        <w:t xml:space="preserve"> struktūrinių fondų lėšų bendrai finansuojamų projektų </w:t>
      </w:r>
      <w:r>
        <w:t>(toliau – projektai) finansavimo sąlygų aprašais, kitais Lietuvos Respublikos teisės aktais taip, kad būtų galima įsitikinti, jog projektai suplanuoti skaidriai, laikantis patikimo finansų valdymo principo ir vadovaujantis Veiksmų programos stebėsenos komiteto patvirtintais specialiaisiais projektų atrankos kriterijais</w:t>
      </w:r>
      <w:r w:rsidRPr="00C17714">
        <w:t>.</w:t>
      </w:r>
      <w:r>
        <w:t xml:space="preserve"> </w:t>
      </w:r>
    </w:p>
    <w:p w:rsidR="00D7731F" w:rsidRDefault="00D7731F" w:rsidP="00D7731F">
      <w:pPr>
        <w:numPr>
          <w:ilvl w:val="0"/>
          <w:numId w:val="1"/>
        </w:numPr>
        <w:tabs>
          <w:tab w:val="clear" w:pos="1603"/>
          <w:tab w:val="num" w:pos="1276"/>
        </w:tabs>
        <w:ind w:left="0" w:right="-26" w:firstLine="720"/>
        <w:jc w:val="both"/>
      </w:pPr>
      <w:r w:rsidRPr="00070C8A">
        <w:t xml:space="preserve">Aprašas netaikomas </w:t>
      </w:r>
      <w:r>
        <w:rPr>
          <w:bCs/>
        </w:rPr>
        <w:t>Susisiekimo</w:t>
      </w:r>
      <w:r w:rsidRPr="00070C8A">
        <w:t xml:space="preserve"> </w:t>
      </w:r>
      <w:r>
        <w:t>m</w:t>
      </w:r>
      <w:r w:rsidRPr="00070C8A">
        <w:t xml:space="preserve">inisterijos </w:t>
      </w:r>
      <w:r>
        <w:t>administruojamiems projektams, kurie planuojami iš ES struktūrinių fondų bendrai finansuojamų regionų projektų planavimo būdu, kai vykdomas projektų konkursas ar tęstinė projektų atranka.</w:t>
      </w:r>
    </w:p>
    <w:p w:rsidR="00D7731F" w:rsidRDefault="00D7731F" w:rsidP="00D7731F">
      <w:pPr>
        <w:numPr>
          <w:ilvl w:val="0"/>
          <w:numId w:val="1"/>
        </w:numPr>
        <w:tabs>
          <w:tab w:val="clear" w:pos="1603"/>
          <w:tab w:val="num" w:pos="1276"/>
        </w:tabs>
        <w:ind w:left="0" w:right="-26" w:firstLine="720"/>
        <w:jc w:val="both"/>
      </w:pPr>
      <w:r>
        <w:t>P</w:t>
      </w:r>
      <w:r w:rsidRPr="00070C8A">
        <w:t xml:space="preserve">agal kiekvieną projektų finansavimo sąlygų aprašą sudaromas </w:t>
      </w:r>
      <w:r>
        <w:t>vienas</w:t>
      </w:r>
      <w:r w:rsidRPr="00070C8A">
        <w:t xml:space="preserve"> valstybės projektų sąrašas.</w:t>
      </w:r>
    </w:p>
    <w:p w:rsidR="00D7731F" w:rsidRDefault="00D7731F" w:rsidP="00D7731F">
      <w:pPr>
        <w:numPr>
          <w:ilvl w:val="0"/>
          <w:numId w:val="1"/>
        </w:numPr>
        <w:tabs>
          <w:tab w:val="clear" w:pos="1603"/>
          <w:tab w:val="num" w:pos="1276"/>
        </w:tabs>
        <w:ind w:left="0" w:right="-26" w:firstLine="720"/>
        <w:jc w:val="both"/>
      </w:pPr>
      <w:r w:rsidRPr="00B90C17">
        <w:t xml:space="preserve">Tais atvejais, kai Apraše nustatyti veiksmai turi būti atliekami naudojant </w:t>
      </w:r>
      <w:r>
        <w:t>2014–2020 metų ES struktūrinių fondų posistemį</w:t>
      </w:r>
      <w:r w:rsidRPr="00B90C17">
        <w:t xml:space="preserve"> (toliau – SFMIS2014), bet SFMIS2014</w:t>
      </w:r>
      <w:r w:rsidRPr="00691BA0">
        <w:t xml:space="preserve"> funkcinės galimybės nepakankamos ar laikinai neužtikrinamos, atitinkami veiksmai atliekami teikiant ar kaupiant reikalingą informaciją raštu.</w:t>
      </w:r>
    </w:p>
    <w:p w:rsidR="00D7731F" w:rsidRDefault="00D7731F" w:rsidP="00D7731F">
      <w:pPr>
        <w:jc w:val="center"/>
        <w:rPr>
          <w:b/>
        </w:rPr>
      </w:pPr>
    </w:p>
    <w:p w:rsidR="00D7731F" w:rsidRPr="00E448E0" w:rsidRDefault="00D7731F" w:rsidP="00D7731F">
      <w:pPr>
        <w:jc w:val="center"/>
      </w:pPr>
      <w:r w:rsidRPr="00E448E0">
        <w:rPr>
          <w:b/>
        </w:rPr>
        <w:t>II SKYRIUS</w:t>
      </w:r>
    </w:p>
    <w:p w:rsidR="00D7731F" w:rsidRDefault="00D7731F" w:rsidP="00D7731F">
      <w:pPr>
        <w:ind w:right="-26"/>
        <w:jc w:val="center"/>
        <w:rPr>
          <w:b/>
        </w:rPr>
      </w:pPr>
      <w:r>
        <w:rPr>
          <w:b/>
        </w:rPr>
        <w:t>PROJEKTINIŲ PASIŪLYMŲ DĖL VALSTYBĖS PROJEKTŲ ĮGYVENDINIMO PATEIKIMAS, VERTINIMAS</w:t>
      </w:r>
      <w:r w:rsidRPr="00B94193">
        <w:rPr>
          <w:b/>
        </w:rPr>
        <w:t xml:space="preserve"> </w:t>
      </w:r>
      <w:r>
        <w:rPr>
          <w:b/>
        </w:rPr>
        <w:t xml:space="preserve">IR </w:t>
      </w:r>
      <w:r w:rsidRPr="00C436B6">
        <w:rPr>
          <w:b/>
        </w:rPr>
        <w:t>VALSTYBĖS PROJEKTŲ SĄRAŠO SUDARYMAS</w:t>
      </w:r>
    </w:p>
    <w:p w:rsidR="00D7731F" w:rsidRDefault="00D7731F" w:rsidP="00D7731F">
      <w:pPr>
        <w:ind w:left="720" w:right="-26"/>
        <w:jc w:val="both"/>
      </w:pPr>
    </w:p>
    <w:p w:rsidR="00D7731F" w:rsidRDefault="00D7731F" w:rsidP="00D7731F">
      <w:pPr>
        <w:numPr>
          <w:ilvl w:val="0"/>
          <w:numId w:val="1"/>
        </w:numPr>
        <w:tabs>
          <w:tab w:val="clear" w:pos="1603"/>
          <w:tab w:val="num" w:pos="1276"/>
        </w:tabs>
        <w:ind w:left="0" w:right="-26" w:firstLine="720"/>
        <w:jc w:val="both"/>
      </w:pPr>
      <w:r>
        <w:rPr>
          <w:bCs/>
        </w:rPr>
        <w:t xml:space="preserve">Lietuvos Respublikos susisiekimo ministrui patvirtinus </w:t>
      </w:r>
      <w:r w:rsidRPr="00190FA9">
        <w:t>pro</w:t>
      </w:r>
      <w:r>
        <w:t>jektų finansavimo sąlygų aprašą,</w:t>
      </w:r>
      <w:r w:rsidRPr="00190FA9">
        <w:t xml:space="preserve"> </w:t>
      </w:r>
      <w:r>
        <w:t>Biudžeto ir valstybės turto valdymo departamento Strateginio planavimo skyrius ne vėliau kaip per 7 dienas jo elektroninę versiją paskelbia</w:t>
      </w:r>
      <w:r w:rsidRPr="00190FA9">
        <w:rPr>
          <w:bCs/>
        </w:rPr>
        <w:t xml:space="preserve"> </w:t>
      </w:r>
      <w:r>
        <w:rPr>
          <w:bCs/>
        </w:rPr>
        <w:t xml:space="preserve">ES struktūrinių fondų svetainėje </w:t>
      </w:r>
      <w:proofErr w:type="spellStart"/>
      <w:r w:rsidRPr="005A415E">
        <w:rPr>
          <w:bCs/>
        </w:rPr>
        <w:t>www.es</w:t>
      </w:r>
      <w:r>
        <w:rPr>
          <w:bCs/>
        </w:rPr>
        <w:t>investicijos</w:t>
      </w:r>
      <w:r w:rsidRPr="005A415E">
        <w:rPr>
          <w:bCs/>
        </w:rPr>
        <w:t>.lt</w:t>
      </w:r>
      <w:proofErr w:type="spellEnd"/>
      <w:r>
        <w:rPr>
          <w:bCs/>
        </w:rPr>
        <w:t>,</w:t>
      </w:r>
      <w:r w:rsidRPr="00192227">
        <w:t xml:space="preserve"> </w:t>
      </w:r>
      <w:r>
        <w:t xml:space="preserve">Susisiekimo ministerijos interneto svetainėje </w:t>
      </w:r>
      <w:proofErr w:type="spellStart"/>
      <w:r w:rsidRPr="002819C7">
        <w:t>www.sumin.lt</w:t>
      </w:r>
      <w:proofErr w:type="spellEnd"/>
      <w:r>
        <w:t xml:space="preserve">, Teisės aktų registre </w:t>
      </w:r>
      <w:r>
        <w:rPr>
          <w:bCs/>
        </w:rPr>
        <w:t xml:space="preserve">ir </w:t>
      </w:r>
      <w:r w:rsidRPr="007F1C00">
        <w:rPr>
          <w:noProof/>
        </w:rPr>
        <w:t>SFMIS</w:t>
      </w:r>
      <w:r>
        <w:rPr>
          <w:noProof/>
        </w:rPr>
        <w:t xml:space="preserve">2014 (jeigu atitinkami SFMIS2014 funkcionalumai yra įdiegti) ir raštu paprašo galimų pareiškėjų </w:t>
      </w:r>
      <w:r w:rsidRPr="00190FA9">
        <w:t>projektų finansavimo sąlygų apraš</w:t>
      </w:r>
      <w:r>
        <w:t xml:space="preserve">e </w:t>
      </w:r>
      <w:r>
        <w:rPr>
          <w:noProof/>
        </w:rPr>
        <w:t>nustatytu terminu pateikti projektinius pasiūlymus dėl valstybės projektų įgyvendinimo (toliau – projektiniai pasiūlymai)</w:t>
      </w:r>
      <w:r w:rsidRPr="00190FA9">
        <w:t>.</w:t>
      </w:r>
    </w:p>
    <w:p w:rsidR="00D7731F" w:rsidRDefault="00D7731F" w:rsidP="00D7731F">
      <w:pPr>
        <w:numPr>
          <w:ilvl w:val="0"/>
          <w:numId w:val="1"/>
        </w:numPr>
        <w:tabs>
          <w:tab w:val="clear" w:pos="1603"/>
          <w:tab w:val="num" w:pos="1276"/>
        </w:tabs>
        <w:ind w:left="0" w:right="-26" w:firstLine="720"/>
        <w:jc w:val="both"/>
      </w:pPr>
      <w:r>
        <w:t xml:space="preserve">Prašymai pateikti projektinius pasiūlymus </w:t>
      </w:r>
      <w:r>
        <w:rPr>
          <w:noProof/>
        </w:rPr>
        <w:t xml:space="preserve">pareiškėjams </w:t>
      </w:r>
      <w:r>
        <w:t xml:space="preserve">siunčiami pagal kiekvieną </w:t>
      </w:r>
      <w:r w:rsidRPr="00070C8A">
        <w:t>projektų finansavimo sąlygų aprašą</w:t>
      </w:r>
      <w:r>
        <w:t>.</w:t>
      </w:r>
    </w:p>
    <w:p w:rsidR="00D7731F" w:rsidRDefault="00D7731F" w:rsidP="00D7731F">
      <w:pPr>
        <w:numPr>
          <w:ilvl w:val="0"/>
          <w:numId w:val="1"/>
        </w:numPr>
        <w:tabs>
          <w:tab w:val="clear" w:pos="1603"/>
          <w:tab w:val="num" w:pos="1276"/>
        </w:tabs>
        <w:ind w:left="0" w:right="-26" w:firstLine="720"/>
        <w:jc w:val="both"/>
      </w:pPr>
      <w:r>
        <w:t xml:space="preserve">Projektinio pasiūlymo galutinis pateikimo terminas negali būti trumpesnis kaip 20 dienų nuo prašymo pateikti projektinį pasiūlymą dienos, išskyrus atvejus, kai, Susisiekimo ministerijai suderinus su pareiškėju ir jam sutikus, tinkamai parengtas projektinis pasiūlymas gali būti pateiktas per trumpesnį laikotarpį. Pareiškėjas gali pateikti projektinį pasiūlymą anksčiau nustatyto termino. Pareiškėjas, negalintis pateikti projektinio pasiūlymo per nustatytą terminą, apie nepateikimo priežastis nedelsdamas turi informuoti Susisiekimo ministeriją. Sprendimą (pasiūlymą pareiškėjams) dėl galimybės nukelti galutinį projektinio pasiūlymo pateikimo terminą priima </w:t>
      </w:r>
      <w:r w:rsidRPr="001D6C9C">
        <w:t xml:space="preserve">2014–2020 metų iš </w:t>
      </w:r>
      <w:r w:rsidRPr="001D6C9C">
        <w:rPr>
          <w:bCs/>
        </w:rPr>
        <w:t xml:space="preserve">ES struktūrinių </w:t>
      </w:r>
      <w:r w:rsidRPr="001D6C9C">
        <w:t>fondų lėšų bendrai finansuojamų valstybės projektų atrankos komisija (toliau – Komisija)</w:t>
      </w:r>
      <w:r>
        <w:t xml:space="preserve">, išnagrinėjusi Susisiekimo ministerijai pateiktas priežastis savo artimiausiame posėdyje. Šis sprendimas turi būti priimtas atsižvelgiant į Aprašo 20 punkte išdėstytas sąlygas ir vadovaujantis lygiateisiškumo principu. </w:t>
      </w:r>
    </w:p>
    <w:p w:rsidR="00D7731F" w:rsidRDefault="00D7731F" w:rsidP="00D7731F">
      <w:pPr>
        <w:numPr>
          <w:ilvl w:val="0"/>
          <w:numId w:val="1"/>
        </w:numPr>
        <w:tabs>
          <w:tab w:val="clear" w:pos="1603"/>
          <w:tab w:val="num" w:pos="1276"/>
        </w:tabs>
        <w:ind w:left="0" w:right="-26" w:firstLine="720"/>
        <w:jc w:val="both"/>
      </w:pPr>
      <w:r>
        <w:t xml:space="preserve">Kiekvienam projektui pareiškėjas rengia atskirą projektinį pasiūlymą. </w:t>
      </w:r>
    </w:p>
    <w:p w:rsidR="00D7731F" w:rsidRDefault="00D7731F" w:rsidP="00D7731F">
      <w:pPr>
        <w:numPr>
          <w:ilvl w:val="0"/>
          <w:numId w:val="1"/>
        </w:numPr>
        <w:tabs>
          <w:tab w:val="clear" w:pos="1603"/>
          <w:tab w:val="num" w:pos="1276"/>
        </w:tabs>
        <w:ind w:left="0" w:right="-26" w:firstLine="720"/>
        <w:jc w:val="both"/>
      </w:pPr>
      <w:r>
        <w:t>Projektinis pasiūlymas rengiamas vadovaujantis</w:t>
      </w:r>
      <w:r w:rsidRPr="00C436B6">
        <w:t xml:space="preserve"> </w:t>
      </w:r>
      <w:r>
        <w:t xml:space="preserve">Veiksmų programa, </w:t>
      </w:r>
      <w:r w:rsidRPr="00691BA0">
        <w:t>Projektų administr</w:t>
      </w:r>
      <w:r>
        <w:t>avimo ir finansavimo taisyklėmis, p</w:t>
      </w:r>
      <w:r w:rsidRPr="00190FA9">
        <w:t>rojektų finansavimo sąlygų apraš</w:t>
      </w:r>
      <w:r>
        <w:t xml:space="preserve">u, </w:t>
      </w:r>
      <w:r w:rsidRPr="00C436B6">
        <w:t>nacionalini</w:t>
      </w:r>
      <w:r>
        <w:t>ais</w:t>
      </w:r>
      <w:r w:rsidRPr="00C436B6">
        <w:t xml:space="preserve"> strateginio planavimo dokument</w:t>
      </w:r>
      <w:r>
        <w:t>ais</w:t>
      </w:r>
      <w:r w:rsidRPr="00C436B6">
        <w:t>, strategini</w:t>
      </w:r>
      <w:r>
        <w:t>ais</w:t>
      </w:r>
      <w:r w:rsidRPr="00C436B6">
        <w:t xml:space="preserve"> veiklos plan</w:t>
      </w:r>
      <w:r>
        <w:t>ais</w:t>
      </w:r>
      <w:r w:rsidRPr="00C436B6">
        <w:t xml:space="preserve"> </w:t>
      </w:r>
      <w:r>
        <w:t>ir</w:t>
      </w:r>
      <w:r w:rsidRPr="00C436B6">
        <w:t xml:space="preserve"> kit</w:t>
      </w:r>
      <w:r>
        <w:t>ais</w:t>
      </w:r>
      <w:r w:rsidRPr="00C436B6">
        <w:t xml:space="preserve"> Lietuvos Respublikos teisės akt</w:t>
      </w:r>
      <w:r>
        <w:t>ai</w:t>
      </w:r>
      <w:r w:rsidRPr="00C436B6">
        <w:t>s.</w:t>
      </w:r>
    </w:p>
    <w:p w:rsidR="00D7731F" w:rsidRDefault="00D7731F" w:rsidP="00D7731F">
      <w:pPr>
        <w:numPr>
          <w:ilvl w:val="0"/>
          <w:numId w:val="1"/>
        </w:numPr>
        <w:tabs>
          <w:tab w:val="clear" w:pos="1603"/>
          <w:tab w:val="num" w:pos="993"/>
        </w:tabs>
        <w:ind w:left="0" w:right="-26" w:firstLine="709"/>
        <w:jc w:val="both"/>
      </w:pPr>
      <w:r>
        <w:t xml:space="preserve">Biudžeto ir valstybės turto valdymo departamento Strateginio planavimo skyrius </w:t>
      </w:r>
      <w:r w:rsidRPr="00C436B6">
        <w:t xml:space="preserve">pagal kompetenciją teikia konsultacijas ir informaciją pareiškėjams dėl rengiamų projektinių pasiūlymų turinio, </w:t>
      </w:r>
      <w:r>
        <w:t>p</w:t>
      </w:r>
      <w:r w:rsidRPr="00190FA9">
        <w:t>rojektų finansavimo sąlygų apraš</w:t>
      </w:r>
      <w:r>
        <w:t>ų reikalavimų.</w:t>
      </w:r>
    </w:p>
    <w:p w:rsidR="00D7731F" w:rsidRDefault="00D7731F" w:rsidP="00D7731F">
      <w:pPr>
        <w:numPr>
          <w:ilvl w:val="0"/>
          <w:numId w:val="1"/>
        </w:numPr>
        <w:tabs>
          <w:tab w:val="clear" w:pos="1603"/>
          <w:tab w:val="num" w:pos="993"/>
        </w:tabs>
        <w:ind w:left="0" w:right="-26" w:firstLine="709"/>
        <w:jc w:val="both"/>
      </w:pPr>
      <w:r>
        <w:t xml:space="preserve">Pareiškėjas teikia Susisiekimo ministerijai </w:t>
      </w:r>
      <w:r w:rsidRPr="00691BA0">
        <w:t xml:space="preserve">vieną projektinio pasiūlymo </w:t>
      </w:r>
      <w:r>
        <w:t xml:space="preserve">su visais </w:t>
      </w:r>
      <w:r w:rsidRPr="00691BA0">
        <w:t>pried</w:t>
      </w:r>
      <w:r>
        <w:t>ai</w:t>
      </w:r>
      <w:r w:rsidRPr="00691BA0">
        <w:t>s</w:t>
      </w:r>
      <w:r w:rsidRPr="000806EB">
        <w:t xml:space="preserve"> </w:t>
      </w:r>
      <w:r w:rsidRPr="00691BA0">
        <w:t>originalą</w:t>
      </w:r>
      <w:r>
        <w:t xml:space="preserve">, taip pat </w:t>
      </w:r>
      <w:r w:rsidRPr="00691BA0">
        <w:t xml:space="preserve">elektronines projektinio pasiūlymo </w:t>
      </w:r>
      <w:r>
        <w:t xml:space="preserve">ir </w:t>
      </w:r>
      <w:r w:rsidRPr="00691BA0">
        <w:t>jo priedų versijas</w:t>
      </w:r>
      <w:r>
        <w:t>.</w:t>
      </w:r>
    </w:p>
    <w:p w:rsidR="00D7731F" w:rsidRDefault="00D7731F" w:rsidP="00D7731F">
      <w:pPr>
        <w:numPr>
          <w:ilvl w:val="0"/>
          <w:numId w:val="1"/>
        </w:numPr>
        <w:tabs>
          <w:tab w:val="clear" w:pos="1603"/>
          <w:tab w:val="num" w:pos="993"/>
        </w:tabs>
        <w:ind w:left="0" w:right="-26" w:firstLine="709"/>
        <w:jc w:val="both"/>
      </w:pPr>
      <w:r>
        <w:lastRenderedPageBreak/>
        <w:t>Projektinį pasiūlymą vertina bent du Susisiekimo ministerijos Biudžeto ir valstybės turto valdymo departamento Strateginio planavimo skyriaus ar (ir) ES paramos koordinavimo skyriaus darbuotojai (toliau – paskirti darbuotojai), paskirti</w:t>
      </w:r>
      <w:r w:rsidRPr="00880B55">
        <w:t xml:space="preserve"> </w:t>
      </w:r>
      <w:r>
        <w:t xml:space="preserve">vadovaujantis </w:t>
      </w:r>
      <w:r w:rsidR="001A3D4A">
        <w:t xml:space="preserve">Lietuvos Respublikos susisiekimo ministro tvirtinamu </w:t>
      </w:r>
      <w:r w:rsidR="00AB263C">
        <w:t>Lietuvos Respublikos s</w:t>
      </w:r>
      <w:r>
        <w:t xml:space="preserve">usisiekimo ministerijos </w:t>
      </w:r>
      <w:r w:rsidR="00AB263C">
        <w:t>d</w:t>
      </w:r>
      <w:r>
        <w:t>arbo reglamentu (toliau – Susisiekimo ministerijos darbo reglamentas).</w:t>
      </w:r>
    </w:p>
    <w:p w:rsidR="00D7731F" w:rsidRDefault="00D7731F" w:rsidP="00D7731F">
      <w:pPr>
        <w:numPr>
          <w:ilvl w:val="0"/>
          <w:numId w:val="1"/>
        </w:numPr>
        <w:tabs>
          <w:tab w:val="clear" w:pos="1603"/>
          <w:tab w:val="num" w:pos="993"/>
        </w:tabs>
        <w:ind w:left="0" w:right="-26" w:firstLine="709"/>
        <w:jc w:val="both"/>
      </w:pPr>
      <w:r>
        <w:t xml:space="preserve"> Paskirti darbuotojai, gavę projektinį pasiūlymą, </w:t>
      </w:r>
      <w:r w:rsidR="001A3D4A">
        <w:t xml:space="preserve">ne vėliau kaip </w:t>
      </w:r>
      <w:r>
        <w:t>per 30 dienų įvertina, ar projektas atitinka Aprašo priedo 2 punkte nurodytus vertinimo aspektus.</w:t>
      </w:r>
    </w:p>
    <w:p w:rsidR="00D7731F" w:rsidRPr="00B916BC" w:rsidRDefault="00D7731F" w:rsidP="00D7731F">
      <w:pPr>
        <w:numPr>
          <w:ilvl w:val="0"/>
          <w:numId w:val="1"/>
        </w:numPr>
        <w:tabs>
          <w:tab w:val="clear" w:pos="1603"/>
          <w:tab w:val="num" w:pos="0"/>
        </w:tabs>
        <w:ind w:left="0" w:right="-26" w:firstLine="709"/>
        <w:jc w:val="both"/>
      </w:pPr>
      <w:r>
        <w:rPr>
          <w:color w:val="000000"/>
          <w:shd w:val="clear" w:color="auto" w:fill="FFFFFF"/>
        </w:rPr>
        <w:t xml:space="preserve">Projekto įgyvendinimo alternatyvos pasirinkimas vertinamas vadovaujantis </w:t>
      </w:r>
      <w:r w:rsidRPr="006364B7">
        <w:t xml:space="preserve">Optimalios </w:t>
      </w:r>
      <w:r>
        <w:t xml:space="preserve">projekto įgyvendinimo </w:t>
      </w:r>
      <w:r w:rsidRPr="006364B7">
        <w:t>alternatyvos pasirinkimo kokybės vertinimo metodik</w:t>
      </w:r>
      <w:r>
        <w:t>a</w:t>
      </w:r>
      <w:r>
        <w:rPr>
          <w:bCs/>
        </w:rPr>
        <w:t>.</w:t>
      </w:r>
    </w:p>
    <w:p w:rsidR="00D7731F" w:rsidRDefault="00D7731F" w:rsidP="00D7731F">
      <w:pPr>
        <w:numPr>
          <w:ilvl w:val="0"/>
          <w:numId w:val="1"/>
        </w:numPr>
        <w:tabs>
          <w:tab w:val="clear" w:pos="1603"/>
          <w:tab w:val="num" w:pos="0"/>
        </w:tabs>
        <w:ind w:left="0" w:right="-26" w:firstLine="709"/>
        <w:jc w:val="both"/>
      </w:pPr>
      <w:r>
        <w:rPr>
          <w:bCs/>
        </w:rPr>
        <w:t>Aprašo 15 punkte nustatytas projekto vertinimo terminas gali būti pratęstas, jeigu paaiškėja, kad pareiškėjo pateiktuose dokumentuose nepakanka duomenų projektinio pasiūlymo vertinimo išvadai parengti ir pareiškėjui reikia laiko projektiniam pasiūlymui patikslinti</w:t>
      </w:r>
      <w:r w:rsidRPr="004F1A9A">
        <w:t xml:space="preserve"> </w:t>
      </w:r>
      <w:r>
        <w:t>ir (arba) papildyti</w:t>
      </w:r>
      <w:r>
        <w:rPr>
          <w:bCs/>
        </w:rPr>
        <w:t>.</w:t>
      </w:r>
      <w:r w:rsidRPr="004F1A9A">
        <w:t xml:space="preserve"> </w:t>
      </w:r>
      <w:r>
        <w:t>Tuo tikslu paskirti darbuotojai turi teisę raštu ir (arba) elektroniniu paštu pareiškėjo paprašyti per nustatytą terminą patikslinti ir (arba) papildyti pateiktus dokumentus. Per nustatytą terminą nepateikus patikslintų dokumentų ir (arba) papildomos informacijos, vertinimas atliekamas vadovaujantis anksčiau pateiktais dokumentais.</w:t>
      </w:r>
    </w:p>
    <w:p w:rsidR="00D7731F" w:rsidRDefault="00D7731F" w:rsidP="00D7731F">
      <w:pPr>
        <w:numPr>
          <w:ilvl w:val="0"/>
          <w:numId w:val="1"/>
        </w:numPr>
        <w:tabs>
          <w:tab w:val="clear" w:pos="1603"/>
          <w:tab w:val="num" w:pos="0"/>
        </w:tabs>
        <w:ind w:left="0" w:right="-26" w:firstLine="709"/>
        <w:jc w:val="both"/>
      </w:pPr>
      <w:r>
        <w:t>Paskirti darbuotojai, įvertinę Susisiekimo ministerijai pateiktą projektinį pasiūlymą:</w:t>
      </w:r>
    </w:p>
    <w:p w:rsidR="00D7731F" w:rsidRDefault="00D7731F" w:rsidP="00D7731F">
      <w:pPr>
        <w:numPr>
          <w:ilvl w:val="1"/>
          <w:numId w:val="1"/>
        </w:numPr>
        <w:tabs>
          <w:tab w:val="clear" w:pos="1200"/>
          <w:tab w:val="num" w:pos="0"/>
        </w:tabs>
        <w:ind w:left="0" w:right="-26" w:firstLine="720"/>
        <w:jc w:val="both"/>
      </w:pPr>
      <w:r>
        <w:t>parengia</w:t>
      </w:r>
      <w:r w:rsidRPr="00691BA0">
        <w:t xml:space="preserve"> projektinio pasiūlymo vertinimo išvad</w:t>
      </w:r>
      <w:r>
        <w:t>ą</w:t>
      </w:r>
      <w:r w:rsidRPr="00691BA0">
        <w:t xml:space="preserve"> (</w:t>
      </w:r>
      <w:r>
        <w:t xml:space="preserve">jos formos pavyzdys pateiktas </w:t>
      </w:r>
      <w:r w:rsidRPr="00691BA0">
        <w:t>Aprašo pried</w:t>
      </w:r>
      <w:r>
        <w:t>e</w:t>
      </w:r>
      <w:r w:rsidRPr="00691BA0">
        <w:t>)</w:t>
      </w:r>
      <w:r>
        <w:t>;</w:t>
      </w:r>
    </w:p>
    <w:p w:rsidR="00D7731F" w:rsidRDefault="00D7731F" w:rsidP="00D7731F">
      <w:pPr>
        <w:numPr>
          <w:ilvl w:val="1"/>
          <w:numId w:val="1"/>
        </w:numPr>
        <w:tabs>
          <w:tab w:val="clear" w:pos="1200"/>
          <w:tab w:val="num" w:pos="0"/>
        </w:tabs>
        <w:ind w:left="0" w:right="-26" w:firstLine="720"/>
        <w:jc w:val="both"/>
      </w:pPr>
      <w:r>
        <w:t xml:space="preserve">pateikia </w:t>
      </w:r>
      <w:r w:rsidRPr="00691BA0">
        <w:t>projektinio pasiūlymo vertinimo išvad</w:t>
      </w:r>
      <w:r>
        <w:t>ą</w:t>
      </w:r>
      <w:r w:rsidRPr="00691BA0">
        <w:t xml:space="preserve"> </w:t>
      </w:r>
      <w:r>
        <w:t>patvirtinti Biudžeto ir valstybės turto valdymo departamento direktoriui (jo nesant – Biudžeto ir valstybės turto valdymo departamento direktorių pavaduojančiam asmeniui) ir</w:t>
      </w:r>
      <w:r w:rsidRPr="00691BA0">
        <w:t xml:space="preserve"> </w:t>
      </w:r>
      <w:r>
        <w:t>pasirašytą</w:t>
      </w:r>
      <w:r w:rsidRPr="00691BA0">
        <w:t xml:space="preserve"> </w:t>
      </w:r>
      <w:r>
        <w:t>užregistruoja</w:t>
      </w:r>
      <w:r w:rsidRPr="00A04D57">
        <w:t xml:space="preserve"> </w:t>
      </w:r>
      <w:r>
        <w:t>vadovaudamiesi Susisiekimo ministerijos darbo reglamentu;</w:t>
      </w:r>
    </w:p>
    <w:p w:rsidR="00D7731F" w:rsidRDefault="00D7731F" w:rsidP="00D7731F">
      <w:pPr>
        <w:numPr>
          <w:ilvl w:val="1"/>
          <w:numId w:val="1"/>
        </w:numPr>
        <w:tabs>
          <w:tab w:val="clear" w:pos="1200"/>
          <w:tab w:val="num" w:pos="0"/>
        </w:tabs>
        <w:ind w:left="0" w:right="-26" w:firstLine="720"/>
        <w:jc w:val="both"/>
      </w:pPr>
      <w:r>
        <w:t xml:space="preserve">jeigu yra </w:t>
      </w:r>
      <w:r>
        <w:rPr>
          <w:noProof/>
        </w:rPr>
        <w:t>SFMIS2014 funkcionalumai, užpildo atitinkamas SFMIS2014 vertinimo lenteles ir įdeda į SFMIS2014 projektinio pasiūlymo kopiją.</w:t>
      </w:r>
    </w:p>
    <w:p w:rsidR="00D7731F" w:rsidRDefault="00D7731F" w:rsidP="00D7731F">
      <w:pPr>
        <w:numPr>
          <w:ilvl w:val="0"/>
          <w:numId w:val="1"/>
        </w:numPr>
        <w:tabs>
          <w:tab w:val="clear" w:pos="1603"/>
          <w:tab w:val="num" w:pos="0"/>
        </w:tabs>
        <w:ind w:left="0" w:right="-26" w:firstLine="709"/>
        <w:jc w:val="both"/>
      </w:pPr>
      <w:r>
        <w:t>Už v</w:t>
      </w:r>
      <w:r w:rsidRPr="001D6C9C">
        <w:t>alstybės projektų sąraš</w:t>
      </w:r>
      <w:r>
        <w:t>ų</w:t>
      </w:r>
      <w:r w:rsidRPr="001D6C9C">
        <w:t xml:space="preserve"> </w:t>
      </w:r>
      <w:r>
        <w:t xml:space="preserve">sudarymą atsakingas </w:t>
      </w:r>
      <w:r w:rsidRPr="00281895">
        <w:t>Biudžeto ir valstybės turto valdymo departamen</w:t>
      </w:r>
      <w:r>
        <w:t xml:space="preserve">to Strateginio planavimo skyriaus darbuotojas, gavęs užpildytas ir užregistruotas </w:t>
      </w:r>
      <w:r w:rsidRPr="00691BA0">
        <w:t>projektini</w:t>
      </w:r>
      <w:r>
        <w:t>ų</w:t>
      </w:r>
      <w:r w:rsidRPr="00691BA0">
        <w:t xml:space="preserve"> pasiūlym</w:t>
      </w:r>
      <w:r>
        <w:t>ų</w:t>
      </w:r>
      <w:r w:rsidRPr="00691BA0">
        <w:t xml:space="preserve"> vertinimo išvad</w:t>
      </w:r>
      <w:r>
        <w:t>a</w:t>
      </w:r>
      <w:r w:rsidRPr="00691BA0">
        <w:t>s</w:t>
      </w:r>
      <w:r>
        <w:t xml:space="preserve">: </w:t>
      </w:r>
    </w:p>
    <w:p w:rsidR="00D7731F" w:rsidRDefault="00D7731F" w:rsidP="00D7731F">
      <w:pPr>
        <w:numPr>
          <w:ilvl w:val="1"/>
          <w:numId w:val="1"/>
        </w:numPr>
        <w:tabs>
          <w:tab w:val="clear" w:pos="1200"/>
          <w:tab w:val="num" w:pos="0"/>
        </w:tabs>
        <w:ind w:left="0" w:right="-26" w:firstLine="720"/>
        <w:jc w:val="both"/>
      </w:pPr>
      <w:r>
        <w:t>sudaro valstybės projektų sąrašo projektą;</w:t>
      </w:r>
    </w:p>
    <w:p w:rsidR="00D7731F" w:rsidRPr="001D6C9C" w:rsidRDefault="00D7731F" w:rsidP="00D7731F">
      <w:pPr>
        <w:numPr>
          <w:ilvl w:val="1"/>
          <w:numId w:val="1"/>
        </w:numPr>
        <w:tabs>
          <w:tab w:val="clear" w:pos="1200"/>
          <w:tab w:val="num" w:pos="1134"/>
        </w:tabs>
        <w:ind w:left="0" w:right="-26" w:firstLine="720"/>
        <w:jc w:val="both"/>
      </w:pPr>
      <w:r>
        <w:t xml:space="preserve">jeigu yra </w:t>
      </w:r>
      <w:r>
        <w:rPr>
          <w:noProof/>
        </w:rPr>
        <w:t xml:space="preserve">SFMIS2014 funkcionalumai, užpildo atitinkamą SFMIS2014 projektų sąrašo </w:t>
      </w:r>
      <w:r w:rsidRPr="001D6C9C">
        <w:rPr>
          <w:noProof/>
        </w:rPr>
        <w:t>projekto formą.</w:t>
      </w:r>
    </w:p>
    <w:p w:rsidR="003074D0" w:rsidRDefault="00D7731F" w:rsidP="00D7731F">
      <w:pPr>
        <w:numPr>
          <w:ilvl w:val="0"/>
          <w:numId w:val="1"/>
        </w:numPr>
        <w:tabs>
          <w:tab w:val="clear" w:pos="1603"/>
          <w:tab w:val="num" w:pos="0"/>
        </w:tabs>
        <w:ind w:left="0" w:right="-26" w:firstLine="709"/>
        <w:jc w:val="both"/>
      </w:pPr>
      <w:r w:rsidRPr="001D6C9C">
        <w:t xml:space="preserve">Valstybės projektų sąrašo projektas turi būti sudaromas </w:t>
      </w:r>
      <w:r>
        <w:t>atsižvelgiant į projektų išlaidų patyrimo prognozes taip, kad</w:t>
      </w:r>
      <w:r w:rsidR="003074D0">
        <w:t>:</w:t>
      </w:r>
    </w:p>
    <w:p w:rsidR="00F1681B" w:rsidRDefault="00D7731F" w:rsidP="003074D0">
      <w:pPr>
        <w:pStyle w:val="Sraopastraipa"/>
        <w:numPr>
          <w:ilvl w:val="1"/>
          <w:numId w:val="1"/>
        </w:numPr>
        <w:tabs>
          <w:tab w:val="clear" w:pos="1200"/>
          <w:tab w:val="num" w:pos="993"/>
        </w:tabs>
        <w:ind w:left="0" w:right="-26" w:firstLine="709"/>
        <w:jc w:val="both"/>
      </w:pPr>
      <w:r>
        <w:t xml:space="preserve"> ES struktūrinių fondų lėšos nebūtų prarastos pagal Reglamento (ES) Nr. 1303/2013 136 straipsnio nuostatas</w:t>
      </w:r>
      <w:r w:rsidR="00F1681B">
        <w:t>;</w:t>
      </w:r>
    </w:p>
    <w:p w:rsidR="00D7731F" w:rsidRDefault="00D7731F" w:rsidP="003074D0">
      <w:pPr>
        <w:pStyle w:val="Sraopastraipa"/>
        <w:numPr>
          <w:ilvl w:val="1"/>
          <w:numId w:val="1"/>
        </w:numPr>
        <w:tabs>
          <w:tab w:val="clear" w:pos="1200"/>
          <w:tab w:val="num" w:pos="993"/>
        </w:tabs>
        <w:ind w:left="0" w:right="-26" w:firstLine="709"/>
        <w:jc w:val="both"/>
      </w:pPr>
      <w:r w:rsidRPr="001D6C9C">
        <w:t xml:space="preserve">būtų užtikrintas </w:t>
      </w:r>
      <w:r>
        <w:t>V</w:t>
      </w:r>
      <w:r w:rsidRPr="001D6C9C">
        <w:t>eiksmų programoje ir kituose teisės aktuose nustatytų finansinių ir stebėsenos rodiklių pasiekimas</w:t>
      </w:r>
      <w:r w:rsidR="00F1681B">
        <w:t>;</w:t>
      </w:r>
    </w:p>
    <w:p w:rsidR="00D7731F" w:rsidRPr="0092432A" w:rsidRDefault="00D7731F" w:rsidP="00D7731F">
      <w:pPr>
        <w:numPr>
          <w:ilvl w:val="1"/>
          <w:numId w:val="1"/>
        </w:numPr>
        <w:tabs>
          <w:tab w:val="clear" w:pos="1200"/>
          <w:tab w:val="num" w:pos="720"/>
        </w:tabs>
        <w:ind w:left="0" w:right="-26" w:firstLine="720"/>
        <w:jc w:val="both"/>
      </w:pPr>
      <w:r w:rsidRPr="002253C7">
        <w:t xml:space="preserve"> </w:t>
      </w:r>
      <w:r>
        <w:t>b</w:t>
      </w:r>
      <w:r w:rsidRPr="002253C7">
        <w:t xml:space="preserve">ūtų </w:t>
      </w:r>
      <w:r w:rsidRPr="0092432A">
        <w:t xml:space="preserve">užtikrinta </w:t>
      </w:r>
      <w:r w:rsidRPr="001D603E">
        <w:rPr>
          <w:bCs/>
        </w:rPr>
        <w:t xml:space="preserve">Susisiekimo ministerijos administruojamų </w:t>
      </w:r>
      <w:r w:rsidRPr="001D603E">
        <w:t xml:space="preserve">ES </w:t>
      </w:r>
      <w:r w:rsidRPr="001D603E">
        <w:rPr>
          <w:bCs/>
        </w:rPr>
        <w:t>struktūrinių fondų lėšų</w:t>
      </w:r>
      <w:r w:rsidRPr="002253C7">
        <w:t xml:space="preserve"> </w:t>
      </w:r>
      <w:r>
        <w:t xml:space="preserve">investavimo sparta, nustatyta </w:t>
      </w:r>
      <w:r w:rsidRPr="00F86AB2">
        <w:t xml:space="preserve">ES </w:t>
      </w:r>
      <w:r w:rsidRPr="00F86AB2">
        <w:rPr>
          <w:bCs/>
        </w:rPr>
        <w:t>struktūrinių fondų lėšų naudojimo plane, tvirtinamame Lietuvos Respublikos Vyriausybės nutarimu</w:t>
      </w:r>
      <w:r>
        <w:rPr>
          <w:bCs/>
        </w:rPr>
        <w:t>;</w:t>
      </w:r>
    </w:p>
    <w:p w:rsidR="00D7731F" w:rsidRDefault="00D7731F" w:rsidP="00D7731F">
      <w:pPr>
        <w:numPr>
          <w:ilvl w:val="1"/>
          <w:numId w:val="1"/>
        </w:numPr>
        <w:tabs>
          <w:tab w:val="clear" w:pos="1200"/>
          <w:tab w:val="num" w:pos="720"/>
        </w:tabs>
        <w:ind w:left="0" w:right="-26" w:firstLine="720"/>
        <w:jc w:val="both"/>
      </w:pPr>
      <w:r>
        <w:t xml:space="preserve">projektai </w:t>
      </w:r>
      <w:r w:rsidR="008F7F9D">
        <w:t>būtų</w:t>
      </w:r>
      <w:r>
        <w:t xml:space="preserve"> užbaigti iki finansinio laikotarpio pabaigos (galutinis mokėjimo prašymas turi būti pateiktas ne vėliau kaip iki 2023 m. spalio 1 d.);</w:t>
      </w:r>
    </w:p>
    <w:p w:rsidR="00D7731F" w:rsidRPr="002253C7" w:rsidRDefault="00D7731F" w:rsidP="00D7731F">
      <w:pPr>
        <w:numPr>
          <w:ilvl w:val="1"/>
          <w:numId w:val="1"/>
        </w:numPr>
        <w:tabs>
          <w:tab w:val="clear" w:pos="1200"/>
          <w:tab w:val="num" w:pos="720"/>
        </w:tabs>
        <w:ind w:left="0" w:right="-26" w:firstLine="720"/>
        <w:jc w:val="both"/>
      </w:pPr>
      <w:r>
        <w:t xml:space="preserve">į valstybės projektų sąrašą įtraukti projektai </w:t>
      </w:r>
      <w:r w:rsidR="008F7F9D">
        <w:t>užtikrintų</w:t>
      </w:r>
      <w:r>
        <w:t xml:space="preserve"> priemonės įgyvendinimo plane nustatytų produkto stebėsenos rodiklių reikšmių pasiekimą ir prisidėt</w:t>
      </w:r>
      <w:r w:rsidR="008F7F9D">
        <w:t>ų</w:t>
      </w:r>
      <w:r>
        <w:t xml:space="preserve"> prie rezultato stebėsenos rodiklių</w:t>
      </w:r>
      <w:r w:rsidRPr="002253C7">
        <w:t>.</w:t>
      </w:r>
      <w:r>
        <w:t xml:space="preserve"> </w:t>
      </w:r>
    </w:p>
    <w:p w:rsidR="00D7731F" w:rsidRPr="001D6C9C" w:rsidRDefault="00D7731F" w:rsidP="00D7731F">
      <w:pPr>
        <w:numPr>
          <w:ilvl w:val="0"/>
          <w:numId w:val="1"/>
        </w:numPr>
        <w:tabs>
          <w:tab w:val="clear" w:pos="1603"/>
          <w:tab w:val="num" w:pos="0"/>
        </w:tabs>
        <w:ind w:left="0" w:right="-26" w:firstLine="709"/>
        <w:jc w:val="both"/>
      </w:pPr>
      <w:r w:rsidRPr="001D6C9C">
        <w:t>Projektai įrašomi į valstybės projektų sąrašo projektą atsižvelgiant į nacionaliniuose strateginiuose dokumentuose nustatytus prioritetus.</w:t>
      </w:r>
    </w:p>
    <w:p w:rsidR="00D7731F" w:rsidRPr="001D6C9C" w:rsidRDefault="00D7731F" w:rsidP="00D7731F">
      <w:pPr>
        <w:numPr>
          <w:ilvl w:val="0"/>
          <w:numId w:val="1"/>
        </w:numPr>
        <w:tabs>
          <w:tab w:val="clear" w:pos="1603"/>
          <w:tab w:val="num" w:pos="0"/>
        </w:tabs>
        <w:ind w:left="0" w:right="-26" w:firstLine="709"/>
        <w:jc w:val="both"/>
      </w:pPr>
      <w:r w:rsidRPr="001D6C9C">
        <w:t xml:space="preserve">Komisija, vadovaudamasi </w:t>
      </w:r>
      <w:r>
        <w:t>V</w:t>
      </w:r>
      <w:r w:rsidRPr="001D6C9C">
        <w:t>eiksmų programa, projektų finansavimo sąlygų aprašu, atsižvelgdama į paskirtų darbuotojų parengtas projektinių pasiūlymų vertinimo išvadas</w:t>
      </w:r>
      <w:r>
        <w:t xml:space="preserve">, Susisiekimo ministerijos turima informacija, </w:t>
      </w:r>
      <w:r w:rsidRPr="001D6C9C">
        <w:t>rengia rekomendacijas Lietuvos Respublikos susisiekimo ministrui ir</w:t>
      </w:r>
      <w:r>
        <w:t>, esant poreikiui,</w:t>
      </w:r>
      <w:r w:rsidRPr="001D6C9C">
        <w:t xml:space="preserve"> </w:t>
      </w:r>
      <w:r>
        <w:t>pasiūlymus</w:t>
      </w:r>
      <w:r w:rsidRPr="001D6C9C">
        <w:t xml:space="preserve"> pareiškėjams.</w:t>
      </w:r>
    </w:p>
    <w:p w:rsidR="00D7731F" w:rsidRPr="001D6C9C" w:rsidRDefault="00D7731F" w:rsidP="00D7731F">
      <w:pPr>
        <w:numPr>
          <w:ilvl w:val="0"/>
          <w:numId w:val="1"/>
        </w:numPr>
        <w:tabs>
          <w:tab w:val="clear" w:pos="1603"/>
          <w:tab w:val="num" w:pos="0"/>
        </w:tabs>
        <w:ind w:left="0" w:right="-26" w:firstLine="709"/>
        <w:jc w:val="both"/>
      </w:pPr>
      <w:r w:rsidRPr="001D6C9C">
        <w:rPr>
          <w:bCs/>
        </w:rPr>
        <w:t>Komisij</w:t>
      </w:r>
      <w:r>
        <w:rPr>
          <w:bCs/>
        </w:rPr>
        <w:t xml:space="preserve">os </w:t>
      </w:r>
      <w:r w:rsidRPr="001D6C9C">
        <w:rPr>
          <w:bCs/>
        </w:rPr>
        <w:t xml:space="preserve">sudėtis tvirtinama Lietuvos Respublikos </w:t>
      </w:r>
      <w:r w:rsidRPr="001D6C9C">
        <w:t>susisiekimo ministro įsakymu.</w:t>
      </w:r>
    </w:p>
    <w:p w:rsidR="00D7731F" w:rsidRPr="001D6C9C" w:rsidRDefault="00D7731F" w:rsidP="00D7731F">
      <w:pPr>
        <w:numPr>
          <w:ilvl w:val="0"/>
          <w:numId w:val="1"/>
        </w:numPr>
        <w:tabs>
          <w:tab w:val="clear" w:pos="1603"/>
          <w:tab w:val="num" w:pos="0"/>
        </w:tabs>
        <w:ind w:left="0" w:right="-26" w:firstLine="709"/>
        <w:jc w:val="both"/>
      </w:pPr>
      <w:r w:rsidRPr="001D6C9C">
        <w:lastRenderedPageBreak/>
        <w:t xml:space="preserve">Į Komisijos posėdžius gali būti kviečiami pareiškėjų, </w:t>
      </w:r>
      <w:r>
        <w:t>pakviestų pateikti</w:t>
      </w:r>
      <w:r w:rsidRPr="001D6C9C">
        <w:t xml:space="preserve"> projektinius pasiūlymus, Transporto investicijų direkcijos, </w:t>
      </w:r>
      <w:proofErr w:type="spellStart"/>
      <w:r w:rsidRPr="001D6C9C">
        <w:t>VšĮ</w:t>
      </w:r>
      <w:proofErr w:type="spellEnd"/>
      <w:r w:rsidRPr="001D6C9C">
        <w:t xml:space="preserve"> Centrinės projektų valdymo agentūros, kitų valstybės institucijų, kurių kompetencijos sričiai priskiriami vertinami projektai, atstovai, </w:t>
      </w:r>
      <w:r w:rsidRPr="001D6C9C">
        <w:rPr>
          <w:color w:val="000000"/>
        </w:rPr>
        <w:t>socialiniai ir ekonominiai partneriai, ekspertai</w:t>
      </w:r>
      <w:r w:rsidRPr="001D6C9C">
        <w:t>.</w:t>
      </w:r>
      <w:r>
        <w:t xml:space="preserve"> Sprendimą dėl kviečiamų asmenų sąrašo priima Komisijos pirmininkas (jo nesant – Komisijos pirmininko pavaduotojas). Komisijos posėdis laikomas įvykusiu, jei jame dalyvavo bent pusė Komisijos narių. </w:t>
      </w:r>
    </w:p>
    <w:p w:rsidR="00D7731F" w:rsidRDefault="00D7731F" w:rsidP="00D7731F">
      <w:pPr>
        <w:numPr>
          <w:ilvl w:val="0"/>
          <w:numId w:val="1"/>
        </w:numPr>
        <w:tabs>
          <w:tab w:val="clear" w:pos="1603"/>
          <w:tab w:val="num" w:pos="0"/>
        </w:tabs>
        <w:ind w:left="0" w:right="-26" w:firstLine="709"/>
        <w:jc w:val="both"/>
      </w:pPr>
      <w:r w:rsidRPr="00281895">
        <w:t xml:space="preserve">Komisijos rekomendacijos </w:t>
      </w:r>
      <w:r>
        <w:t xml:space="preserve">Lietuvos Respublikos </w:t>
      </w:r>
      <w:r w:rsidRPr="00C525BF">
        <w:t xml:space="preserve">susisiekimo ministrui </w:t>
      </w:r>
      <w:r>
        <w:t xml:space="preserve">ir (arba) pasiūlymai </w:t>
      </w:r>
      <w:r w:rsidRPr="001D6C9C">
        <w:t>pareiškėjams</w:t>
      </w:r>
      <w:r w:rsidRPr="00281895">
        <w:t xml:space="preserve"> įforminam</w:t>
      </w:r>
      <w:r>
        <w:t>i</w:t>
      </w:r>
      <w:r w:rsidRPr="00281895">
        <w:t xml:space="preserve"> </w:t>
      </w:r>
      <w:r>
        <w:t xml:space="preserve">Komisijos posėdžio </w:t>
      </w:r>
      <w:r w:rsidRPr="00281895">
        <w:t>protokolu.</w:t>
      </w:r>
    </w:p>
    <w:p w:rsidR="00D7731F" w:rsidRDefault="00D7731F" w:rsidP="00D7731F">
      <w:pPr>
        <w:numPr>
          <w:ilvl w:val="0"/>
          <w:numId w:val="1"/>
        </w:numPr>
        <w:tabs>
          <w:tab w:val="clear" w:pos="1603"/>
          <w:tab w:val="num" w:pos="0"/>
        </w:tabs>
        <w:ind w:left="0" w:right="-26" w:firstLine="709"/>
        <w:jc w:val="both"/>
      </w:pPr>
      <w:r w:rsidRPr="00281895">
        <w:t>Komisijos darbą organizuoja ir sekretoriato funkcijas atlieka Biudžeto ir valstybės turto valdymo departamento Strateginio planavimo sk</w:t>
      </w:r>
      <w:r>
        <w:t>yrius. Šio skyriaus darbuotojas Komisijos posėdyje atlieka posėdžio sekretoriaus funkcijas:</w:t>
      </w:r>
    </w:p>
    <w:p w:rsidR="00D7731F" w:rsidRDefault="00D7731F" w:rsidP="00D7731F">
      <w:pPr>
        <w:numPr>
          <w:ilvl w:val="1"/>
          <w:numId w:val="1"/>
        </w:numPr>
        <w:tabs>
          <w:tab w:val="clear" w:pos="1200"/>
          <w:tab w:val="num" w:pos="0"/>
        </w:tabs>
        <w:ind w:left="0" w:right="-26" w:firstLine="720"/>
        <w:jc w:val="both"/>
      </w:pPr>
      <w:r w:rsidRPr="00C436B6">
        <w:t xml:space="preserve">organizuoja </w:t>
      </w:r>
      <w:r>
        <w:t xml:space="preserve">Komisijos </w:t>
      </w:r>
      <w:r w:rsidRPr="00C436B6">
        <w:t>posėdžius, suderin</w:t>
      </w:r>
      <w:r>
        <w:t>ęs</w:t>
      </w:r>
      <w:r w:rsidRPr="00C436B6">
        <w:t xml:space="preserve"> posėdžio datą, laiką, </w:t>
      </w:r>
      <w:r w:rsidRPr="00BE3EEF">
        <w:t>vietą,</w:t>
      </w:r>
      <w:r>
        <w:t xml:space="preserve"> </w:t>
      </w:r>
      <w:r w:rsidRPr="00C436B6">
        <w:t>kvie</w:t>
      </w:r>
      <w:r>
        <w:t>čiam</w:t>
      </w:r>
      <w:r w:rsidRPr="00C436B6">
        <w:t xml:space="preserve">ų asmenų sąrašą ir darbotvarkę su </w:t>
      </w:r>
      <w:r>
        <w:t>K</w:t>
      </w:r>
      <w:r w:rsidRPr="00C436B6">
        <w:t xml:space="preserve">omisijos </w:t>
      </w:r>
      <w:r w:rsidRPr="00BE3EEF">
        <w:t>pirmininku</w:t>
      </w:r>
      <w:r>
        <w:t xml:space="preserve"> (jo nesant – su Komisijos pirmininko pavaduotoju)</w:t>
      </w:r>
      <w:r w:rsidRPr="00C436B6">
        <w:t>;</w:t>
      </w:r>
    </w:p>
    <w:p w:rsidR="00D7731F" w:rsidRDefault="00D7731F" w:rsidP="00D7731F">
      <w:pPr>
        <w:numPr>
          <w:ilvl w:val="1"/>
          <w:numId w:val="1"/>
        </w:numPr>
        <w:tabs>
          <w:tab w:val="clear" w:pos="1200"/>
          <w:tab w:val="num" w:pos="0"/>
        </w:tabs>
        <w:ind w:left="0" w:right="-26" w:firstLine="720"/>
        <w:jc w:val="both"/>
      </w:pPr>
      <w:r w:rsidRPr="00BE3EEF">
        <w:t xml:space="preserve">elektroniniu paštu informuoja </w:t>
      </w:r>
      <w:r>
        <w:t>K</w:t>
      </w:r>
      <w:r w:rsidRPr="00BE3EEF">
        <w:t>omisijos narius ir kitus kviečiamus asmenis apie posėdį,</w:t>
      </w:r>
      <w:r>
        <w:t xml:space="preserve"> </w:t>
      </w:r>
      <w:r w:rsidRPr="00C436B6">
        <w:t xml:space="preserve">ne vėliau kaip prieš </w:t>
      </w:r>
      <w:r>
        <w:t>5</w:t>
      </w:r>
      <w:r w:rsidRPr="008E0353">
        <w:t xml:space="preserve"> </w:t>
      </w:r>
      <w:r w:rsidRPr="00C436B6">
        <w:t xml:space="preserve">darbo dienas iki planuojamo </w:t>
      </w:r>
      <w:r>
        <w:t>K</w:t>
      </w:r>
      <w:r w:rsidRPr="00C436B6">
        <w:t>omisijos posėdžio</w:t>
      </w:r>
      <w:r w:rsidRPr="00452600">
        <w:t xml:space="preserve"> </w:t>
      </w:r>
      <w:r>
        <w:t xml:space="preserve">elektroniniu paštu </w:t>
      </w:r>
      <w:r w:rsidRPr="008E0353">
        <w:t>pateikia</w:t>
      </w:r>
      <w:r>
        <w:t xml:space="preserve"> K</w:t>
      </w:r>
      <w:r w:rsidRPr="00C436B6">
        <w:t>omisijos nariams posėdžio medžiagą</w:t>
      </w:r>
      <w:r>
        <w:t xml:space="preserve"> ir planuojamų priimti sprendimų projektus</w:t>
      </w:r>
      <w:r w:rsidRPr="00C436B6">
        <w:t>;</w:t>
      </w:r>
    </w:p>
    <w:p w:rsidR="00D7731F" w:rsidRDefault="00D7731F" w:rsidP="00D7731F">
      <w:pPr>
        <w:numPr>
          <w:ilvl w:val="1"/>
          <w:numId w:val="1"/>
        </w:numPr>
        <w:tabs>
          <w:tab w:val="clear" w:pos="1200"/>
          <w:tab w:val="num" w:pos="0"/>
        </w:tabs>
        <w:ind w:left="0" w:right="-26" w:firstLine="720"/>
        <w:jc w:val="both"/>
      </w:pPr>
      <w:r>
        <w:t>įvykus K</w:t>
      </w:r>
      <w:r w:rsidRPr="00BE3EEF">
        <w:t xml:space="preserve">omisijos </w:t>
      </w:r>
      <w:r>
        <w:t xml:space="preserve">posėdžiui, </w:t>
      </w:r>
      <w:r w:rsidRPr="00C436B6">
        <w:t xml:space="preserve">ne vėliau kaip per </w:t>
      </w:r>
      <w:r>
        <w:t>3</w:t>
      </w:r>
      <w:r w:rsidRPr="00C436B6">
        <w:t xml:space="preserve"> darbo dienas </w:t>
      </w:r>
      <w:r>
        <w:t>parengia posėdžio protokolą;</w:t>
      </w:r>
      <w:r w:rsidRPr="00C436B6">
        <w:t xml:space="preserve"> </w:t>
      </w:r>
      <w:r>
        <w:t xml:space="preserve">posėdžio protokolą </w:t>
      </w:r>
      <w:r w:rsidRPr="00C436B6">
        <w:t xml:space="preserve">pasirašo </w:t>
      </w:r>
      <w:r>
        <w:t xml:space="preserve">Komisijos pirmininkas (jo nesant – Komisijos pirmininko pavaduotojas) </w:t>
      </w:r>
      <w:r w:rsidRPr="008E0353">
        <w:t xml:space="preserve">ir </w:t>
      </w:r>
      <w:r>
        <w:t xml:space="preserve">posėdžio </w:t>
      </w:r>
      <w:r w:rsidRPr="00C436B6">
        <w:t>sekretorius;</w:t>
      </w:r>
    </w:p>
    <w:p w:rsidR="00D7731F" w:rsidRDefault="00D7731F" w:rsidP="00D7731F">
      <w:pPr>
        <w:numPr>
          <w:ilvl w:val="1"/>
          <w:numId w:val="1"/>
        </w:numPr>
        <w:tabs>
          <w:tab w:val="clear" w:pos="1200"/>
          <w:tab w:val="num" w:pos="0"/>
        </w:tabs>
        <w:ind w:left="0" w:right="-26" w:firstLine="720"/>
        <w:jc w:val="both"/>
      </w:pPr>
      <w:r>
        <w:t xml:space="preserve">teikia </w:t>
      </w:r>
      <w:r w:rsidRPr="00C436B6">
        <w:t>registruo</w:t>
      </w:r>
      <w:r>
        <w:t>ti</w:t>
      </w:r>
      <w:r w:rsidRPr="00C436B6">
        <w:t xml:space="preserve"> </w:t>
      </w:r>
      <w:r>
        <w:t>K</w:t>
      </w:r>
      <w:r w:rsidRPr="00BE3EEF">
        <w:t xml:space="preserve">omisijos </w:t>
      </w:r>
      <w:r w:rsidRPr="00C436B6">
        <w:t>posėdžių protokolus</w:t>
      </w:r>
      <w:r>
        <w:t>;</w:t>
      </w:r>
    </w:p>
    <w:p w:rsidR="00D7731F" w:rsidRDefault="00D7731F" w:rsidP="00D7731F">
      <w:pPr>
        <w:numPr>
          <w:ilvl w:val="1"/>
          <w:numId w:val="1"/>
        </w:numPr>
        <w:tabs>
          <w:tab w:val="clear" w:pos="1200"/>
          <w:tab w:val="num" w:pos="0"/>
        </w:tabs>
        <w:ind w:left="0" w:right="-26" w:firstLine="720"/>
        <w:jc w:val="both"/>
      </w:pPr>
      <w:r>
        <w:t>tvarko ir saugo atitinkamoje dokumentų byloje su valstybės projektų sąrašų sudarymu susijusius dokumentus.</w:t>
      </w:r>
    </w:p>
    <w:p w:rsidR="00D7731F" w:rsidRDefault="00D7731F" w:rsidP="00D7731F">
      <w:pPr>
        <w:numPr>
          <w:ilvl w:val="0"/>
          <w:numId w:val="1"/>
        </w:numPr>
        <w:tabs>
          <w:tab w:val="clear" w:pos="1603"/>
          <w:tab w:val="num" w:pos="0"/>
        </w:tabs>
        <w:ind w:left="0" w:right="-26" w:firstLine="709"/>
        <w:jc w:val="both"/>
      </w:pPr>
      <w:r>
        <w:rPr>
          <w:color w:val="000000"/>
        </w:rPr>
        <w:t xml:space="preserve">Apie planuojamą surengti Komisijos posėdį ne vėliau kaip prieš 5 darbo dienas paskelbiama Susisiekimo ministerijos interneto svetainėje </w:t>
      </w:r>
      <w:hyperlink r:id="rId8" w:history="1">
        <w:r w:rsidRPr="00F86AB2">
          <w:t>www.sumin.lt</w:t>
        </w:r>
      </w:hyperlink>
      <w:r>
        <w:rPr>
          <w:color w:val="000000"/>
        </w:rPr>
        <w:t xml:space="preserve">. Socialinių ekonominių partnerių atstovai, pageidaujantys dalyvauti Komisijos posėdyje, iki darbo dienos prieš Komisijos posėdžio dieną pabaigos elektroniniu paštu </w:t>
      </w:r>
      <w:proofErr w:type="spellStart"/>
      <w:r>
        <w:rPr>
          <w:color w:val="000000"/>
        </w:rPr>
        <w:t>sumin@sumin.lt</w:t>
      </w:r>
      <w:proofErr w:type="spellEnd"/>
      <w:r>
        <w:rPr>
          <w:color w:val="000000"/>
        </w:rPr>
        <w:t xml:space="preserve"> pateikia laisvos formos prašymą. Jame nurodo savo vardą, pavardę, įstaigą, įmonę ar organizacij</w:t>
      </w:r>
      <w:r w:rsidR="00F1681B">
        <w:rPr>
          <w:color w:val="000000"/>
        </w:rPr>
        <w:t>ą, kuriai atstovauja,</w:t>
      </w:r>
      <w:r>
        <w:rPr>
          <w:color w:val="000000"/>
        </w:rPr>
        <w:t xml:space="preserve"> ir išdėsto dalyvavimo Komisijos posėdyje motyvus. Komisijos posėdyje gali dalyvauti stebėtojų teisėmis visi pakviesti ir iki nustatyto termino prašymus dalyvauti Komisijos posėdyje pateikę socialinių ekonominių partnerių atstovai, kurie iki Komisijos posėdžio pradžios bus užsiregistravę Komisijos posėdžio sekretoriaus pareigas vykdančio darbuotojo sudarytame laisvos formos Komisijos posėdžio dalyvių sąraše. Iki Komisijos posėdžio pradžios visų posėdžio dalyvių sąrašas pateikiamas Komisijos pirmininkui (jo nesant – Komisijos pirmininko pavaduotojui).</w:t>
      </w:r>
    </w:p>
    <w:p w:rsidR="00D7731F" w:rsidRDefault="00D7731F" w:rsidP="00D7731F">
      <w:pPr>
        <w:numPr>
          <w:ilvl w:val="0"/>
          <w:numId w:val="1"/>
        </w:numPr>
        <w:tabs>
          <w:tab w:val="clear" w:pos="1603"/>
          <w:tab w:val="num" w:pos="0"/>
        </w:tabs>
        <w:ind w:left="0" w:right="-26" w:firstLine="709"/>
        <w:jc w:val="both"/>
      </w:pPr>
      <w:r w:rsidRPr="008E0353">
        <w:t xml:space="preserve">Komisijos </w:t>
      </w:r>
      <w:r>
        <w:t>rekomendacijos</w:t>
      </w:r>
      <w:r w:rsidRPr="008E0353">
        <w:t xml:space="preserve"> </w:t>
      </w:r>
      <w:r w:rsidRPr="001D6C9C">
        <w:t>ir</w:t>
      </w:r>
      <w:r>
        <w:t xml:space="preserve"> pasiūlymai</w:t>
      </w:r>
      <w:r w:rsidRPr="001D6C9C">
        <w:t xml:space="preserve"> </w:t>
      </w:r>
      <w:r w:rsidRPr="008E0353">
        <w:t>priimam</w:t>
      </w:r>
      <w:r>
        <w:t>i</w:t>
      </w:r>
      <w:r w:rsidRPr="008E0353">
        <w:t xml:space="preserve"> bendru sutarimu svarstant kiekvieną projektą</w:t>
      </w:r>
      <w:r>
        <w:t xml:space="preserve"> atskirai</w:t>
      </w:r>
      <w:r w:rsidRPr="008E0353">
        <w:t xml:space="preserve">. Jeigu bendro sutarimo dėl atitinkamo projekto pasiekti neįmanoma, dėl sprendimų balsuojama ir jie priimami paprastąja balsų dauguma. Balsuojant </w:t>
      </w:r>
      <w:r>
        <w:t>K</w:t>
      </w:r>
      <w:r w:rsidRPr="008E0353">
        <w:t xml:space="preserve">omisijos nariai turi po vieną balsą. Komisijos narių balsams pasiskirsčius po lygiai, galutinį sprendimą priima </w:t>
      </w:r>
      <w:r>
        <w:t>K</w:t>
      </w:r>
      <w:r w:rsidRPr="008E0353">
        <w:t>omisijos pirmininkas</w:t>
      </w:r>
      <w:r>
        <w:t xml:space="preserve"> (jo nesant – Komisijos pirmininko pavaduotojas)</w:t>
      </w:r>
      <w:r w:rsidRPr="008E0353">
        <w:t>.</w:t>
      </w:r>
    </w:p>
    <w:p w:rsidR="00D7731F" w:rsidRDefault="00D7731F" w:rsidP="00D7731F">
      <w:pPr>
        <w:numPr>
          <w:ilvl w:val="0"/>
          <w:numId w:val="1"/>
        </w:numPr>
        <w:tabs>
          <w:tab w:val="clear" w:pos="1603"/>
          <w:tab w:val="num" w:pos="0"/>
        </w:tabs>
        <w:ind w:left="0" w:right="-26" w:firstLine="709"/>
        <w:jc w:val="both"/>
      </w:pPr>
      <w:r w:rsidRPr="008E0353">
        <w:t>Jei</w:t>
      </w:r>
      <w:r>
        <w:t>gu</w:t>
      </w:r>
      <w:r w:rsidRPr="008E0353">
        <w:t xml:space="preserve"> dėl </w:t>
      </w:r>
      <w:r>
        <w:t xml:space="preserve">pareiškėjo </w:t>
      </w:r>
      <w:r w:rsidRPr="008E0353">
        <w:t xml:space="preserve">pateiktos neišsamios ar netikslios informacijos </w:t>
      </w:r>
      <w:r>
        <w:t>K</w:t>
      </w:r>
      <w:r w:rsidRPr="008E0353">
        <w:t xml:space="preserve">omisija negali priimti sprendimo, </w:t>
      </w:r>
      <w:r>
        <w:t>Komisija</w:t>
      </w:r>
      <w:r w:rsidRPr="008E0353">
        <w:t xml:space="preserve"> paprašo pareiškėjo per </w:t>
      </w:r>
      <w:r>
        <w:t>K</w:t>
      </w:r>
      <w:r w:rsidRPr="008E0353">
        <w:t>omisijos nustatytą laiką pateikti papildomus duomenis, dokumentus, papildyti ar patikslinti projektiniame pasiūlyme</w:t>
      </w:r>
      <w:r>
        <w:t xml:space="preserve"> </w:t>
      </w:r>
      <w:r w:rsidRPr="008E0353">
        <w:t>pateiktą informaciją.</w:t>
      </w:r>
    </w:p>
    <w:p w:rsidR="00D7731F" w:rsidRDefault="00D7731F" w:rsidP="00D7731F">
      <w:pPr>
        <w:numPr>
          <w:ilvl w:val="0"/>
          <w:numId w:val="1"/>
        </w:numPr>
        <w:tabs>
          <w:tab w:val="clear" w:pos="1603"/>
          <w:tab w:val="num" w:pos="0"/>
        </w:tabs>
        <w:ind w:left="0" w:right="-26" w:firstLine="709"/>
        <w:jc w:val="both"/>
      </w:pPr>
      <w:r w:rsidRPr="00FF40BA">
        <w:t>Vadovaudamasis Komisijos posėdžio protokolu, atsakingas Biudžeto ir valstybės turto valdymo departamento Strateginio planavimo skyriaus darbuotojas parengia Lietuvos Respublikos susisiekimo ministro įsakymo dėl valstybės projektų sąrašo patvirtinimo projektą.</w:t>
      </w:r>
    </w:p>
    <w:p w:rsidR="00D7731F" w:rsidRDefault="00D7731F" w:rsidP="00D7731F">
      <w:pPr>
        <w:numPr>
          <w:ilvl w:val="0"/>
          <w:numId w:val="1"/>
        </w:numPr>
        <w:tabs>
          <w:tab w:val="clear" w:pos="1603"/>
          <w:tab w:val="num" w:pos="0"/>
        </w:tabs>
        <w:ind w:left="0" w:right="-26" w:firstLine="709"/>
        <w:jc w:val="both"/>
      </w:pPr>
      <w:r>
        <w:t>V</w:t>
      </w:r>
      <w:r w:rsidRPr="00FF40BA">
        <w:t>alstybės projektų sąraš</w:t>
      </w:r>
      <w:r>
        <w:t>as</w:t>
      </w:r>
      <w:r w:rsidRPr="00FF40BA">
        <w:t xml:space="preserve"> tvirtin</w:t>
      </w:r>
      <w:r>
        <w:t>amas</w:t>
      </w:r>
      <w:r w:rsidRPr="00FF40BA">
        <w:t xml:space="preserve"> Lietuvos Respublikos susisiekimo ministro įsakym</w:t>
      </w:r>
      <w:r>
        <w:t xml:space="preserve">u. Lietuvos Respublikos </w:t>
      </w:r>
      <w:r w:rsidRPr="00281895">
        <w:t>susisiekimo ministr</w:t>
      </w:r>
      <w:r>
        <w:t>ui</w:t>
      </w:r>
      <w:r w:rsidRPr="00281895">
        <w:t xml:space="preserve"> </w:t>
      </w:r>
      <w:r>
        <w:t>pasirašius įsakymą dėl</w:t>
      </w:r>
      <w:r w:rsidRPr="00281895">
        <w:t xml:space="preserve"> valstybės projektų sąraš</w:t>
      </w:r>
      <w:r>
        <w:t>o patvirtinimo</w:t>
      </w:r>
      <w:r w:rsidRPr="00281895">
        <w:t xml:space="preserve">, </w:t>
      </w:r>
      <w:r>
        <w:t xml:space="preserve">atsakingas </w:t>
      </w:r>
      <w:r w:rsidRPr="00281895">
        <w:t xml:space="preserve">Biudžeto ir valstybės turto valdymo departamento </w:t>
      </w:r>
      <w:r>
        <w:t xml:space="preserve">darbuotojas </w:t>
      </w:r>
      <w:r w:rsidRPr="00281895">
        <w:t xml:space="preserve">per </w:t>
      </w:r>
      <w:r>
        <w:t>7</w:t>
      </w:r>
      <w:r w:rsidRPr="00281895">
        <w:t xml:space="preserve"> dienas </w:t>
      </w:r>
      <w:r>
        <w:t xml:space="preserve">jo elektroninę versiją </w:t>
      </w:r>
      <w:r w:rsidRPr="00281895">
        <w:t xml:space="preserve">paskelbia </w:t>
      </w:r>
      <w:r>
        <w:t xml:space="preserve">Susisiekimo ministerijos interneto svetainėje </w:t>
      </w:r>
      <w:proofErr w:type="spellStart"/>
      <w:r w:rsidRPr="002819C7">
        <w:t>www.sumin.lt</w:t>
      </w:r>
      <w:proofErr w:type="spellEnd"/>
      <w:r w:rsidRPr="004F2541">
        <w:rPr>
          <w:bCs/>
        </w:rPr>
        <w:t xml:space="preserve">, ES </w:t>
      </w:r>
      <w:r>
        <w:rPr>
          <w:bCs/>
        </w:rPr>
        <w:t xml:space="preserve">struktūrinių </w:t>
      </w:r>
      <w:r w:rsidRPr="004F2541">
        <w:rPr>
          <w:bCs/>
        </w:rPr>
        <w:t xml:space="preserve">fondų svetainėje </w:t>
      </w:r>
      <w:proofErr w:type="spellStart"/>
      <w:r w:rsidRPr="004F2541">
        <w:rPr>
          <w:bCs/>
        </w:rPr>
        <w:t>www.esinvesticijos.lt</w:t>
      </w:r>
      <w:proofErr w:type="spellEnd"/>
      <w:r>
        <w:rPr>
          <w:bCs/>
        </w:rPr>
        <w:t>.</w:t>
      </w:r>
      <w:r w:rsidRPr="00281895">
        <w:t xml:space="preserve"> </w:t>
      </w:r>
      <w:r>
        <w:rPr>
          <w:noProof/>
        </w:rPr>
        <w:t>Jeigu atitinkami SFMIS2014 funkcionalumai yra įdiegti,</w:t>
      </w:r>
      <w:r>
        <w:t xml:space="preserve"> per SFMIS2014 apie tai informuoja įgyvendinančiąją instituciją ir pateikia įtrauktų į valstybės projektų sąrašą projektų projektinius pasiūlymus ir išvadas dėl jų atitikties </w:t>
      </w:r>
      <w:r w:rsidRPr="00691BA0">
        <w:t>Projektų administr</w:t>
      </w:r>
      <w:r>
        <w:t xml:space="preserve">avimo ir finansavimo taisyklių 37 punkte nustatytiems reikalavimams </w:t>
      </w:r>
      <w:r>
        <w:lastRenderedPageBreak/>
        <w:t>(</w:t>
      </w:r>
      <w:r w:rsidRPr="00691BA0">
        <w:t xml:space="preserve">projektinių pasiūlymų vertinimo išvadų </w:t>
      </w:r>
      <w:r w:rsidRPr="001D6C9C">
        <w:t>kopijas</w:t>
      </w:r>
      <w:r>
        <w:t>)</w:t>
      </w:r>
      <w:r w:rsidRPr="00281895">
        <w:t>.</w:t>
      </w:r>
      <w:r>
        <w:t xml:space="preserve"> Jeigu </w:t>
      </w:r>
      <w:r>
        <w:rPr>
          <w:noProof/>
        </w:rPr>
        <w:t xml:space="preserve">SFMIS2014 funkcionalumai nėra įdiegti, </w:t>
      </w:r>
      <w:r>
        <w:t xml:space="preserve">atsakingas </w:t>
      </w:r>
      <w:r w:rsidRPr="00281895">
        <w:t>Biudžeto ir valstybės turto valdymo departamento Strateginio planavimo sk</w:t>
      </w:r>
      <w:r>
        <w:t>yriaus</w:t>
      </w:r>
      <w:r w:rsidRPr="00281895">
        <w:t xml:space="preserve"> </w:t>
      </w:r>
      <w:r>
        <w:t xml:space="preserve">darbuotojas </w:t>
      </w:r>
      <w:r w:rsidRPr="00281895">
        <w:t xml:space="preserve">per </w:t>
      </w:r>
      <w:r>
        <w:t>7</w:t>
      </w:r>
      <w:r w:rsidRPr="00281895">
        <w:t xml:space="preserve"> dienas</w:t>
      </w:r>
      <w:r>
        <w:t xml:space="preserve"> įgyvendinančiajai institucijai</w:t>
      </w:r>
      <w:r w:rsidRPr="00281895">
        <w:t xml:space="preserve"> </w:t>
      </w:r>
      <w:r>
        <w:t>raštu pateikia</w:t>
      </w:r>
      <w:r w:rsidRPr="00281895">
        <w:t xml:space="preserve"> </w:t>
      </w:r>
      <w:r>
        <w:t xml:space="preserve">Lietuvos Respublikos </w:t>
      </w:r>
      <w:r w:rsidRPr="00281895">
        <w:t>susisiekimo ministr</w:t>
      </w:r>
      <w:r>
        <w:t>o</w:t>
      </w:r>
      <w:r w:rsidRPr="00281895">
        <w:t xml:space="preserve"> </w:t>
      </w:r>
      <w:r>
        <w:t>įsakymo dėl</w:t>
      </w:r>
      <w:r w:rsidRPr="00281895">
        <w:t xml:space="preserve"> valstybės projektų sąraš</w:t>
      </w:r>
      <w:r>
        <w:t>o patvirtinimo</w:t>
      </w:r>
      <w:r w:rsidRPr="00281895">
        <w:t xml:space="preserve"> </w:t>
      </w:r>
      <w:r>
        <w:t xml:space="preserve">ir </w:t>
      </w:r>
      <w:r w:rsidRPr="00691BA0">
        <w:t xml:space="preserve">projektinių pasiūlymų vertinimo išvadų </w:t>
      </w:r>
      <w:r w:rsidRPr="001D6C9C">
        <w:t>kopijas, o elektroniniu paštu arba elektroninėje laikmenoje – projektinius pasiūlymus.</w:t>
      </w:r>
      <w:r w:rsidRPr="00FF40BA">
        <w:t xml:space="preserve"> </w:t>
      </w:r>
    </w:p>
    <w:p w:rsidR="00D7731F" w:rsidRPr="001D6C9C" w:rsidRDefault="00D7731F" w:rsidP="00D7731F">
      <w:pPr>
        <w:numPr>
          <w:ilvl w:val="0"/>
          <w:numId w:val="1"/>
        </w:numPr>
        <w:tabs>
          <w:tab w:val="clear" w:pos="1603"/>
          <w:tab w:val="num" w:pos="0"/>
        </w:tabs>
        <w:ind w:left="0" w:right="-26" w:firstLine="709"/>
        <w:jc w:val="both"/>
      </w:pPr>
      <w:r w:rsidRPr="00FF40BA">
        <w:t>Jeigu paaiškėja, kad gautų projektinių pasiūlymų suma viršija projektų finansavimo sąlygų apraše nustatytą projektų finansavimo limitą, gali būti sudaromas rezervinių projektų sąrašas. Į rezervinių projektų sąrašą, sudaromą vadovaujantis Aprašo 19 punkte nustatytomis procedūromis, gali būti įtraukti projektai, kurių projektiniai pasiūlymai buvo teigi</w:t>
      </w:r>
      <w:r>
        <w:t>a</w:t>
      </w:r>
      <w:r w:rsidRPr="00FF40BA">
        <w:t>mai įvertinti vadovaujantis Aprašo 14–18 punktuose nustatytomis procedūromis, o Komisija, vadovaudamasi Aprašo 22 punkt</w:t>
      </w:r>
      <w:r>
        <w:t>e nustatytais reikalavimais</w:t>
      </w:r>
      <w:r w:rsidRPr="00FF40BA">
        <w:t>, pateikė atitinkamas rekomendacijas Lietuvos Respublikos susisiekimo ministrui. Rezervinių projektų sąrašą tvirtina</w:t>
      </w:r>
      <w:r>
        <w:t xml:space="preserve"> ir keičia </w:t>
      </w:r>
      <w:r w:rsidRPr="00FF40BA">
        <w:t xml:space="preserve">Lietuvos Respublikos susisiekimo ministras. Rezerviniai projektai gali būti įtraukti į valstybės projektų sąrašą vadovaujantis Aprašo </w:t>
      </w:r>
      <w:r>
        <w:t>III skyriaus nuostatomis</w:t>
      </w:r>
      <w:r w:rsidRPr="00FF40BA">
        <w:t xml:space="preserve">, jeigu būtų skirtas papildomas finansavimas iš ES </w:t>
      </w:r>
      <w:r>
        <w:t xml:space="preserve">struktūrinių </w:t>
      </w:r>
      <w:r w:rsidRPr="00FF40BA">
        <w:t>fondų ir (ar) Lietuvos Respublikos valstybės biudžeto arba būtų sutaupyta lėšų įgyvendinant į valstybės projektų sąrašą įtrauktus</w:t>
      </w:r>
      <w:r>
        <w:t xml:space="preserve"> valstybės</w:t>
      </w:r>
      <w:r w:rsidRPr="00FF40BA">
        <w:t xml:space="preserve"> projektus.</w:t>
      </w:r>
    </w:p>
    <w:p w:rsidR="00D7731F" w:rsidRDefault="00D7731F" w:rsidP="00D7731F">
      <w:pPr>
        <w:ind w:left="1603" w:right="-26"/>
        <w:rPr>
          <w:b/>
        </w:rPr>
      </w:pPr>
    </w:p>
    <w:p w:rsidR="00D7731F" w:rsidRDefault="00D7731F" w:rsidP="00D7731F">
      <w:pPr>
        <w:ind w:left="1603" w:right="-26"/>
        <w:rPr>
          <w:b/>
        </w:rPr>
      </w:pPr>
    </w:p>
    <w:p w:rsidR="00D7731F" w:rsidRDefault="00D7731F" w:rsidP="00D7731F">
      <w:pPr>
        <w:ind w:right="-26"/>
        <w:jc w:val="center"/>
        <w:rPr>
          <w:b/>
        </w:rPr>
      </w:pPr>
      <w:r w:rsidRPr="00D978B2">
        <w:rPr>
          <w:b/>
        </w:rPr>
        <w:t>I</w:t>
      </w:r>
      <w:r>
        <w:rPr>
          <w:b/>
        </w:rPr>
        <w:t>II SKYRIUS</w:t>
      </w:r>
    </w:p>
    <w:p w:rsidR="00D7731F" w:rsidRDefault="00D7731F" w:rsidP="00D7731F">
      <w:pPr>
        <w:ind w:right="-26"/>
        <w:jc w:val="center"/>
        <w:rPr>
          <w:b/>
        </w:rPr>
      </w:pPr>
      <w:r w:rsidRPr="00D978B2">
        <w:rPr>
          <w:b/>
        </w:rPr>
        <w:t>VALSTYBĖS PROJEKTŲ SĄRAŠO KEITIMAS</w:t>
      </w:r>
    </w:p>
    <w:p w:rsidR="00D7731F" w:rsidRDefault="00D7731F" w:rsidP="00D7731F">
      <w:pPr>
        <w:ind w:left="709" w:right="-26"/>
        <w:jc w:val="both"/>
      </w:pPr>
    </w:p>
    <w:p w:rsidR="00D7731F" w:rsidRDefault="00D7731F" w:rsidP="00D7731F">
      <w:pPr>
        <w:numPr>
          <w:ilvl w:val="0"/>
          <w:numId w:val="1"/>
        </w:numPr>
        <w:tabs>
          <w:tab w:val="clear" w:pos="1603"/>
          <w:tab w:val="num" w:pos="0"/>
        </w:tabs>
        <w:ind w:left="0" w:right="-26" w:firstLine="709"/>
        <w:jc w:val="both"/>
      </w:pPr>
      <w:r>
        <w:t>V</w:t>
      </w:r>
      <w:r w:rsidRPr="00281895">
        <w:t>alstybės projektų sąrašo pakeitimą</w:t>
      </w:r>
      <w:r>
        <w:t xml:space="preserve"> </w:t>
      </w:r>
      <w:r w:rsidRPr="00281895">
        <w:t>gali inicijuoti</w:t>
      </w:r>
      <w:r>
        <w:t xml:space="preserve"> p</w:t>
      </w:r>
      <w:r w:rsidRPr="00281895">
        <w:t xml:space="preserve">areiškėjai, </w:t>
      </w:r>
      <w:r>
        <w:t>įgyvendinančioji institucija</w:t>
      </w:r>
      <w:r w:rsidRPr="00281895">
        <w:t xml:space="preserve">, </w:t>
      </w:r>
      <w:r>
        <w:t>K</w:t>
      </w:r>
      <w:r w:rsidRPr="00281895">
        <w:t>omisijos nariai</w:t>
      </w:r>
      <w:r>
        <w:t>,</w:t>
      </w:r>
      <w:r w:rsidRPr="00BE43AB">
        <w:t xml:space="preserve"> </w:t>
      </w:r>
      <w:r w:rsidRPr="00281895">
        <w:t>Biudžeto ir valstybės turto valdymo departamen</w:t>
      </w:r>
      <w:r>
        <w:t>tas šiais atvejais:</w:t>
      </w:r>
    </w:p>
    <w:p w:rsidR="00D7731F" w:rsidRDefault="00D7731F" w:rsidP="00D7731F">
      <w:pPr>
        <w:numPr>
          <w:ilvl w:val="1"/>
          <w:numId w:val="1"/>
        </w:numPr>
        <w:tabs>
          <w:tab w:val="clear" w:pos="1200"/>
          <w:tab w:val="num" w:pos="0"/>
        </w:tabs>
        <w:ind w:left="0" w:right="-26" w:firstLine="720"/>
        <w:jc w:val="both"/>
      </w:pPr>
      <w:r>
        <w:t>pasikeitus V</w:t>
      </w:r>
      <w:r w:rsidRPr="00281895">
        <w:t>eiksmų program</w:t>
      </w:r>
      <w:r>
        <w:t>ai,</w:t>
      </w:r>
      <w:r w:rsidRPr="00070C8A">
        <w:t xml:space="preserve"> </w:t>
      </w:r>
      <w:r w:rsidRPr="00691BA0">
        <w:t>Projektų administr</w:t>
      </w:r>
      <w:r>
        <w:t>avimo ir finansavimo taisyklėms, projektų finansavimo sąlygų aprašui,</w:t>
      </w:r>
      <w:r w:rsidRPr="002C77B2">
        <w:t xml:space="preserve"> </w:t>
      </w:r>
      <w:r>
        <w:t>specialiesiems projektų atrankos kriterijams,</w:t>
      </w:r>
      <w:r w:rsidRPr="002C77B2">
        <w:t xml:space="preserve"> </w:t>
      </w:r>
      <w:r w:rsidRPr="00C436B6">
        <w:t>nacionalini</w:t>
      </w:r>
      <w:r>
        <w:t>ams</w:t>
      </w:r>
      <w:r w:rsidRPr="00C436B6">
        <w:t xml:space="preserve"> strateginio planavimo dokument</w:t>
      </w:r>
      <w:r>
        <w:t>ams</w:t>
      </w:r>
      <w:r w:rsidRPr="00C436B6">
        <w:t>, strategini</w:t>
      </w:r>
      <w:r>
        <w:t>ams</w:t>
      </w:r>
      <w:r w:rsidRPr="00C436B6">
        <w:t xml:space="preserve"> veiklos plan</w:t>
      </w:r>
      <w:r>
        <w:t>ams</w:t>
      </w:r>
      <w:r w:rsidRPr="00C436B6">
        <w:t xml:space="preserve"> </w:t>
      </w:r>
      <w:r>
        <w:t>ar</w:t>
      </w:r>
      <w:r w:rsidRPr="00C436B6">
        <w:t xml:space="preserve"> kit</w:t>
      </w:r>
      <w:r>
        <w:t>iems</w:t>
      </w:r>
      <w:r w:rsidRPr="00C436B6">
        <w:t xml:space="preserve"> Lietuvos Respublikos teisės akt</w:t>
      </w:r>
      <w:r>
        <w:t>ams</w:t>
      </w:r>
      <w:r w:rsidRPr="00C436B6">
        <w:t>;</w:t>
      </w:r>
    </w:p>
    <w:p w:rsidR="00D7731F" w:rsidRDefault="00D7731F" w:rsidP="00D7731F">
      <w:pPr>
        <w:numPr>
          <w:ilvl w:val="1"/>
          <w:numId w:val="1"/>
        </w:numPr>
        <w:tabs>
          <w:tab w:val="clear" w:pos="1200"/>
          <w:tab w:val="num" w:pos="0"/>
        </w:tabs>
        <w:ind w:left="0" w:right="-26" w:firstLine="720"/>
        <w:jc w:val="both"/>
      </w:pPr>
      <w:r>
        <w:t>pasikeitus projekto finansavimo poreikiui;</w:t>
      </w:r>
    </w:p>
    <w:p w:rsidR="00D7731F" w:rsidRDefault="00D7731F" w:rsidP="00D7731F">
      <w:pPr>
        <w:numPr>
          <w:ilvl w:val="1"/>
          <w:numId w:val="1"/>
        </w:numPr>
        <w:tabs>
          <w:tab w:val="clear" w:pos="1200"/>
          <w:tab w:val="num" w:pos="0"/>
        </w:tabs>
        <w:ind w:left="0" w:right="-26" w:firstLine="720"/>
        <w:jc w:val="both"/>
      </w:pPr>
      <w:r w:rsidRPr="00691BA0">
        <w:t xml:space="preserve">pareiškėjui nusprendus nebeteikti paraiškos </w:t>
      </w:r>
      <w:r w:rsidRPr="007D3888">
        <w:t xml:space="preserve">finansuoti projektą </w:t>
      </w:r>
      <w:r>
        <w:t xml:space="preserve">(toliau – paraiška) </w:t>
      </w:r>
      <w:r w:rsidRPr="00691BA0">
        <w:t xml:space="preserve">įgyvendinančiajai institucijai ir apie savo sprendimą raštu informavus </w:t>
      </w:r>
      <w:r>
        <w:t>Susisiekimo ministeriją a</w:t>
      </w:r>
      <w:r w:rsidRPr="00691BA0">
        <w:t>r įgyvendinančiąją instituciją</w:t>
      </w:r>
      <w:r>
        <w:t>;</w:t>
      </w:r>
    </w:p>
    <w:p w:rsidR="00D7731F" w:rsidRDefault="00D7731F" w:rsidP="00D7731F">
      <w:pPr>
        <w:numPr>
          <w:ilvl w:val="1"/>
          <w:numId w:val="1"/>
        </w:numPr>
        <w:tabs>
          <w:tab w:val="clear" w:pos="1200"/>
          <w:tab w:val="num" w:pos="0"/>
        </w:tabs>
        <w:ind w:left="0" w:right="-26" w:firstLine="720"/>
        <w:jc w:val="both"/>
      </w:pPr>
      <w:r w:rsidRPr="00691BA0">
        <w:t>pareiškėjo prašy</w:t>
      </w:r>
      <w:r>
        <w:t>mu nutraukus projekto, esančio valstybės</w:t>
      </w:r>
      <w:r w:rsidRPr="00691BA0">
        <w:t xml:space="preserve"> projektų sąraše, paraiškos vertinimą, kai pareiškėjas nusprendžia pakartotinai nebeteikti paraiškos įgyvendinančiajai institucijai ir apie savo sprendimą raštu inform</w:t>
      </w:r>
      <w:r>
        <w:t>uoja</w:t>
      </w:r>
      <w:r w:rsidRPr="00691BA0">
        <w:t xml:space="preserve"> </w:t>
      </w:r>
      <w:r>
        <w:t>Susisiekimo ministeriją a</w:t>
      </w:r>
      <w:r w:rsidRPr="00691BA0">
        <w:t>r įgyvendinančiąją instituciją;</w:t>
      </w:r>
    </w:p>
    <w:p w:rsidR="00D7731F" w:rsidRDefault="00D7731F" w:rsidP="00D7731F">
      <w:pPr>
        <w:numPr>
          <w:ilvl w:val="1"/>
          <w:numId w:val="1"/>
        </w:numPr>
        <w:tabs>
          <w:tab w:val="clear" w:pos="1200"/>
          <w:tab w:val="num" w:pos="0"/>
        </w:tabs>
        <w:ind w:left="0" w:right="-26" w:firstLine="720"/>
        <w:jc w:val="both"/>
      </w:pPr>
      <w:r>
        <w:t xml:space="preserve">Susisiekimo </w:t>
      </w:r>
      <w:r w:rsidRPr="00691BA0">
        <w:t xml:space="preserve">ministerijai </w:t>
      </w:r>
      <w:r>
        <w:t xml:space="preserve">priėmus sprendimą nefinansuoti projekto arba </w:t>
      </w:r>
      <w:r w:rsidRPr="00691BA0">
        <w:t>pripažinus sprendimą dėl projekto</w:t>
      </w:r>
      <w:r>
        <w:t xml:space="preserve"> </w:t>
      </w:r>
      <w:r w:rsidRPr="00691BA0">
        <w:t>finansavimo netekusiu galios;</w:t>
      </w:r>
    </w:p>
    <w:p w:rsidR="00D7731F" w:rsidRDefault="00D7731F" w:rsidP="00D7731F">
      <w:pPr>
        <w:numPr>
          <w:ilvl w:val="1"/>
          <w:numId w:val="1"/>
        </w:numPr>
        <w:tabs>
          <w:tab w:val="clear" w:pos="1200"/>
          <w:tab w:val="num" w:pos="0"/>
        </w:tabs>
        <w:ind w:left="0" w:right="-26" w:firstLine="720"/>
        <w:jc w:val="both"/>
      </w:pPr>
      <w:r>
        <w:t xml:space="preserve">pareiškėjui paprašius pakeisti </w:t>
      </w:r>
      <w:r w:rsidRPr="00691BA0">
        <w:t>paraiškos pateikimo įgyvendinančiajai institucijai termin</w:t>
      </w:r>
      <w:r>
        <w:t>ą (išskyrus atvejus, kai projektų finansavimo sąlygų apraše nenumatyta kitaip);</w:t>
      </w:r>
      <w:r w:rsidRPr="00CD5878">
        <w:t xml:space="preserve"> </w:t>
      </w:r>
    </w:p>
    <w:p w:rsidR="00D7731F" w:rsidRDefault="00D7731F" w:rsidP="00D7731F">
      <w:pPr>
        <w:numPr>
          <w:ilvl w:val="1"/>
          <w:numId w:val="1"/>
        </w:numPr>
        <w:tabs>
          <w:tab w:val="clear" w:pos="1200"/>
          <w:tab w:val="num" w:pos="0"/>
        </w:tabs>
        <w:ind w:left="0" w:right="-26" w:firstLine="720"/>
        <w:jc w:val="both"/>
      </w:pPr>
      <w:r w:rsidRPr="00691BA0">
        <w:t>jei</w:t>
      </w:r>
      <w:r>
        <w:t>gu</w:t>
      </w:r>
      <w:r w:rsidRPr="00691BA0">
        <w:t xml:space="preserve"> </w:t>
      </w:r>
      <w:r>
        <w:t>pateiktoje</w:t>
      </w:r>
      <w:r w:rsidRPr="00691BA0">
        <w:t xml:space="preserve"> įgyvendinančiajai institucijai paraiškoje yra atlikti esminiai pakeitimai, numatyti Projektų administravimo ir finansavimo taisyklių 122.2 papunktyje</w:t>
      </w:r>
      <w:r>
        <w:t>;</w:t>
      </w:r>
    </w:p>
    <w:p w:rsidR="00D7731F" w:rsidRDefault="00D7731F" w:rsidP="00D7731F">
      <w:pPr>
        <w:numPr>
          <w:ilvl w:val="1"/>
          <w:numId w:val="1"/>
        </w:numPr>
        <w:tabs>
          <w:tab w:val="clear" w:pos="1200"/>
          <w:tab w:val="num" w:pos="0"/>
        </w:tabs>
        <w:ind w:left="0" w:right="-26" w:firstLine="720"/>
        <w:jc w:val="both"/>
      </w:pPr>
      <w:r w:rsidRPr="00691BA0">
        <w:t>įgyvendinančiajai institucijai atmetus paraišką jos vertinimo metu esant Projektų administravimo ir finansavimo taisyklių 122, 133, 136 ir 138 punktuose nustatytiems pagrindams</w:t>
      </w:r>
      <w:r>
        <w:t>;</w:t>
      </w:r>
    </w:p>
    <w:p w:rsidR="00D7731F" w:rsidRDefault="00D7731F" w:rsidP="00D7731F">
      <w:pPr>
        <w:numPr>
          <w:ilvl w:val="1"/>
          <w:numId w:val="1"/>
        </w:numPr>
        <w:tabs>
          <w:tab w:val="clear" w:pos="1200"/>
          <w:tab w:val="num" w:pos="1418"/>
        </w:tabs>
        <w:ind w:right="-26"/>
        <w:jc w:val="both"/>
      </w:pPr>
      <w:r>
        <w:t>atsiradus poreikiui atlikti redakcinio pobūdžio pakeitimus.</w:t>
      </w:r>
    </w:p>
    <w:p w:rsidR="00D7731F" w:rsidRDefault="00D7731F" w:rsidP="00D7731F">
      <w:pPr>
        <w:numPr>
          <w:ilvl w:val="0"/>
          <w:numId w:val="1"/>
        </w:numPr>
        <w:tabs>
          <w:tab w:val="clear" w:pos="1603"/>
          <w:tab w:val="num" w:pos="0"/>
        </w:tabs>
        <w:ind w:left="0" w:right="-26" w:firstLine="709"/>
        <w:jc w:val="both"/>
      </w:pPr>
      <w:r>
        <w:t>P</w:t>
      </w:r>
      <w:r w:rsidRPr="00281895">
        <w:t>areiškėj</w:t>
      </w:r>
      <w:r>
        <w:t>as</w:t>
      </w:r>
      <w:r w:rsidRPr="00281895">
        <w:t>, inicijuodam</w:t>
      </w:r>
      <w:r>
        <w:t xml:space="preserve">as </w:t>
      </w:r>
      <w:r w:rsidRPr="00281895">
        <w:t>valstybės projektų sąrašo pakeitimą</w:t>
      </w:r>
      <w:r>
        <w:t>, susijusį su projekto finansavimo poreikio pasikeitimu</w:t>
      </w:r>
      <w:r w:rsidRPr="00281895">
        <w:t xml:space="preserve">, </w:t>
      </w:r>
      <w:r>
        <w:t>pateikia Aprašo 13 punkte nurodytus dokumentus ir aiškinamąjį raštą, o paskirti darbuotojai Aprašo 14–18 punktuose nustatyta tvarka</w:t>
      </w:r>
      <w:r w:rsidRPr="00281895">
        <w:t xml:space="preserve"> </w:t>
      </w:r>
      <w:r>
        <w:t>juos išnagrinėja ir įvertina.</w:t>
      </w:r>
    </w:p>
    <w:p w:rsidR="00D7731F" w:rsidRDefault="00D7731F" w:rsidP="00D7731F">
      <w:pPr>
        <w:numPr>
          <w:ilvl w:val="0"/>
          <w:numId w:val="1"/>
        </w:numPr>
        <w:tabs>
          <w:tab w:val="clear" w:pos="1603"/>
          <w:tab w:val="num" w:pos="0"/>
        </w:tabs>
        <w:ind w:left="0" w:right="-26" w:firstLine="709"/>
        <w:jc w:val="both"/>
      </w:pPr>
      <w:r>
        <w:t>P</w:t>
      </w:r>
      <w:r w:rsidRPr="00281895">
        <w:t xml:space="preserve">areiškėjai, </w:t>
      </w:r>
      <w:r>
        <w:t>įgyvendinančioji institucija</w:t>
      </w:r>
      <w:r w:rsidRPr="00281895">
        <w:t xml:space="preserve">, </w:t>
      </w:r>
      <w:r>
        <w:t>K</w:t>
      </w:r>
      <w:r w:rsidRPr="00281895">
        <w:t>omisijos nariai</w:t>
      </w:r>
      <w:r>
        <w:t>,</w:t>
      </w:r>
      <w:r w:rsidRPr="00BE43AB">
        <w:t xml:space="preserve"> </w:t>
      </w:r>
      <w:r w:rsidRPr="00281895">
        <w:t>inicijuodam</w:t>
      </w:r>
      <w:r>
        <w:t xml:space="preserve">i </w:t>
      </w:r>
      <w:r w:rsidRPr="00281895">
        <w:t>valstybės projektų sąrašo pakeitimą</w:t>
      </w:r>
      <w:r>
        <w:t>, nesusijusį su projekto finansavimo poreikio pasikeitimu</w:t>
      </w:r>
      <w:r w:rsidRPr="00281895">
        <w:t xml:space="preserve">, </w:t>
      </w:r>
      <w:r>
        <w:t>pateikia Susisiekimo ministerijai aiškinamąjį raštą.</w:t>
      </w:r>
    </w:p>
    <w:p w:rsidR="00D7731F" w:rsidRDefault="00D7731F" w:rsidP="00D7731F">
      <w:pPr>
        <w:numPr>
          <w:ilvl w:val="0"/>
          <w:numId w:val="1"/>
        </w:numPr>
        <w:tabs>
          <w:tab w:val="clear" w:pos="1603"/>
          <w:tab w:val="num" w:pos="0"/>
        </w:tabs>
        <w:ind w:left="0" w:right="-26" w:firstLine="709"/>
        <w:jc w:val="both"/>
      </w:pPr>
      <w:r>
        <w:t>Biudžeto ir valstybės turto valdymo departamento Strateginio planavimo skyriaus atsakingas darbuotojas Aprašo 19–21 punktuose nustatyta tvarka</w:t>
      </w:r>
      <w:r w:rsidRPr="00281895">
        <w:t xml:space="preserve"> </w:t>
      </w:r>
      <w:r>
        <w:t xml:space="preserve">parengia valstybės projektų sąrašo </w:t>
      </w:r>
      <w:r>
        <w:lastRenderedPageBreak/>
        <w:t xml:space="preserve">pakeitimo projektą, rezervinių projektų sąrašo pakeitimo projektą (jeigu reikia) ir Aprašo 26 punkte nustatyta tvarka organizuoja Komisijos darbą. </w:t>
      </w:r>
    </w:p>
    <w:p w:rsidR="00D7731F" w:rsidRDefault="00D7731F" w:rsidP="00D7731F">
      <w:pPr>
        <w:numPr>
          <w:ilvl w:val="0"/>
          <w:numId w:val="1"/>
        </w:numPr>
        <w:tabs>
          <w:tab w:val="clear" w:pos="1603"/>
          <w:tab w:val="num" w:pos="0"/>
        </w:tabs>
        <w:ind w:left="0" w:right="-26" w:firstLine="709"/>
        <w:jc w:val="both"/>
      </w:pPr>
      <w:r>
        <w:t>Valstybės projektų sąrašo pakeitimo projektas</w:t>
      </w:r>
      <w:r w:rsidRPr="00281895">
        <w:t xml:space="preserve"> </w:t>
      </w:r>
      <w:r>
        <w:t>nagrinėjamas Komisijos posėdyje Aprašo 22, 24, 25, 27, 28 ir 29 punktuose nustatyta tvarka.</w:t>
      </w:r>
    </w:p>
    <w:p w:rsidR="00D7731F" w:rsidRDefault="00D7731F" w:rsidP="00D7731F">
      <w:pPr>
        <w:numPr>
          <w:ilvl w:val="0"/>
          <w:numId w:val="1"/>
        </w:numPr>
        <w:tabs>
          <w:tab w:val="clear" w:pos="1603"/>
          <w:tab w:val="num" w:pos="0"/>
        </w:tabs>
        <w:ind w:left="0" w:right="-26" w:firstLine="709"/>
        <w:jc w:val="both"/>
      </w:pPr>
      <w:r>
        <w:t>V</w:t>
      </w:r>
      <w:r w:rsidRPr="00281895">
        <w:t>alstybės projektų sąraš</w:t>
      </w:r>
      <w:r>
        <w:t>as</w:t>
      </w:r>
      <w:r w:rsidRPr="00281895">
        <w:t xml:space="preserve"> </w:t>
      </w:r>
      <w:r>
        <w:t>keičiamas</w:t>
      </w:r>
      <w:r w:rsidRPr="00281895">
        <w:t xml:space="preserve"> </w:t>
      </w:r>
      <w:r w:rsidRPr="00FF40BA">
        <w:t>Lietuvos Respublikos susisiekimo ministro įsakym</w:t>
      </w:r>
      <w:r>
        <w:t>u, kurio projektas rengiamas Aprašo 30 punkte nustatyta tvarka.</w:t>
      </w:r>
    </w:p>
    <w:p w:rsidR="00D7731F" w:rsidRDefault="00D7731F" w:rsidP="00D7731F">
      <w:pPr>
        <w:numPr>
          <w:ilvl w:val="0"/>
          <w:numId w:val="1"/>
        </w:numPr>
        <w:tabs>
          <w:tab w:val="clear" w:pos="1603"/>
          <w:tab w:val="num" w:pos="0"/>
        </w:tabs>
        <w:ind w:left="0" w:right="-26" w:firstLine="709"/>
        <w:jc w:val="both"/>
      </w:pPr>
      <w:r w:rsidRPr="009A244D">
        <w:t xml:space="preserve">Skubūs klausimai, susiję su valstybės projektų sąrašo pakeitimu, </w:t>
      </w:r>
      <w:r>
        <w:t>K</w:t>
      </w:r>
      <w:r w:rsidRPr="009A244D">
        <w:t xml:space="preserve">omisijos pirmininko sprendimu gali būti sprendžiami apklausiant komisijos narius raštu. Šiuo atveju </w:t>
      </w:r>
      <w:r>
        <w:t xml:space="preserve">atsakingas </w:t>
      </w:r>
      <w:r w:rsidRPr="00281895">
        <w:t>Biudžeto ir valstybės turto valdymo departamento Strateginio planavimo skyri</w:t>
      </w:r>
      <w:r>
        <w:t>a</w:t>
      </w:r>
      <w:r w:rsidRPr="00281895">
        <w:t>us</w:t>
      </w:r>
      <w:r>
        <w:t xml:space="preserve"> darbuotojas </w:t>
      </w:r>
      <w:r w:rsidRPr="009A244D">
        <w:t xml:space="preserve">parengia </w:t>
      </w:r>
      <w:r>
        <w:t>K</w:t>
      </w:r>
      <w:r w:rsidRPr="009A244D">
        <w:t xml:space="preserve">omisijos sprendimo projektą, su juo ir su sprendimą pagrindžiančiais dokumentais supažindina </w:t>
      </w:r>
      <w:r>
        <w:t>K</w:t>
      </w:r>
      <w:r w:rsidRPr="009A244D">
        <w:t xml:space="preserve">omisijos narius. Su sprendimo projektu susipažinę </w:t>
      </w:r>
      <w:r>
        <w:t>K</w:t>
      </w:r>
      <w:r w:rsidRPr="009A244D">
        <w:t xml:space="preserve">omisijos nariai jį pasirašo. Laikoma, kad sprendimas apklausus </w:t>
      </w:r>
      <w:r>
        <w:t>K</w:t>
      </w:r>
      <w:r w:rsidRPr="009A244D">
        <w:t>omisijos narius raštu priimtas, jei</w:t>
      </w:r>
      <w:r>
        <w:t>gu</w:t>
      </w:r>
      <w:r w:rsidRPr="009A244D">
        <w:t xml:space="preserve"> jam pritaria daugiau kaip pusė </w:t>
      </w:r>
      <w:r>
        <w:t>K</w:t>
      </w:r>
      <w:r w:rsidRPr="009A244D">
        <w:t xml:space="preserve">omisijos narių. Atlikus </w:t>
      </w:r>
      <w:r>
        <w:t>K</w:t>
      </w:r>
      <w:r w:rsidRPr="009A244D">
        <w:t>omisijos narių apklausą raštu</w:t>
      </w:r>
      <w:r>
        <w:t>,</w:t>
      </w:r>
      <w:r w:rsidRPr="009A244D">
        <w:t xml:space="preserve"> vadovaujantis </w:t>
      </w:r>
      <w:r>
        <w:t>Aprašo 26</w:t>
      </w:r>
      <w:r w:rsidRPr="009A244D">
        <w:t>.3</w:t>
      </w:r>
      <w:r>
        <w:t xml:space="preserve"> ir 26.4</w:t>
      </w:r>
      <w:r w:rsidRPr="009A244D">
        <w:t xml:space="preserve"> </w:t>
      </w:r>
      <w:r>
        <w:t>pa</w:t>
      </w:r>
      <w:r w:rsidRPr="009A244D">
        <w:t>punk</w:t>
      </w:r>
      <w:r>
        <w:t>čiais,</w:t>
      </w:r>
      <w:r w:rsidRPr="009A244D">
        <w:t xml:space="preserve"> surašomas </w:t>
      </w:r>
      <w:r>
        <w:t>ir užregistruojamas K</w:t>
      </w:r>
      <w:r w:rsidRPr="009A244D">
        <w:t>omisijos posėdžio protokolas.</w:t>
      </w:r>
    </w:p>
    <w:p w:rsidR="00D7731F" w:rsidRDefault="00D7731F" w:rsidP="00D7731F">
      <w:pPr>
        <w:numPr>
          <w:ilvl w:val="0"/>
          <w:numId w:val="1"/>
        </w:numPr>
        <w:tabs>
          <w:tab w:val="clear" w:pos="1603"/>
          <w:tab w:val="num" w:pos="0"/>
        </w:tabs>
        <w:ind w:left="0" w:right="-26" w:firstLine="709"/>
        <w:jc w:val="both"/>
      </w:pPr>
      <w:r>
        <w:t>Pakeistas</w:t>
      </w:r>
      <w:r w:rsidRPr="00281895">
        <w:t xml:space="preserve"> valstybės projektų sąraš</w:t>
      </w:r>
      <w:r>
        <w:t>as paskelbiamas ir pateikiamas įgyvendinančiajai institucijai Aprašo 31 punkte nustatyta tvarka.</w:t>
      </w:r>
    </w:p>
    <w:p w:rsidR="00D7731F" w:rsidRDefault="00D7731F" w:rsidP="00D7731F">
      <w:pPr>
        <w:numPr>
          <w:ilvl w:val="0"/>
          <w:numId w:val="1"/>
        </w:numPr>
        <w:tabs>
          <w:tab w:val="clear" w:pos="1603"/>
          <w:tab w:val="num" w:pos="0"/>
        </w:tabs>
        <w:ind w:left="0" w:right="-26" w:firstLine="709"/>
        <w:jc w:val="both"/>
      </w:pPr>
      <w:r w:rsidRPr="00D978B2">
        <w:t xml:space="preserve">Jeigu pareiškėjas prašo nukelti paraiškos pateikimo </w:t>
      </w:r>
      <w:r>
        <w:t>terminą</w:t>
      </w:r>
      <w:r w:rsidRPr="00D978B2">
        <w:t xml:space="preserve"> daugiau nei vieną kartą, </w:t>
      </w:r>
      <w:r>
        <w:t>jeigu paraiškos pateikimo terminą prašo nukelti 12 mėnesių ar daugiau (palyginti su pradiniu patvirtintu paraiškos pateikimo terminu), K</w:t>
      </w:r>
      <w:r w:rsidRPr="00D978B2">
        <w:t xml:space="preserve">omisija turi teisę </w:t>
      </w:r>
      <w:r>
        <w:t>rekomenduoti Lietuvos Respublikos susisiekimo ministrui</w:t>
      </w:r>
      <w:r w:rsidRPr="00D978B2">
        <w:t xml:space="preserve"> </w:t>
      </w:r>
      <w:r>
        <w:t>išbraukti projektą iš valstybės projektų sąrašo ir projektui planuotą skirti finansavimą perskirstyti</w:t>
      </w:r>
      <w:r w:rsidRPr="00D978B2">
        <w:t xml:space="preserve"> kitiems projektams. </w:t>
      </w:r>
    </w:p>
    <w:p w:rsidR="00D7731F" w:rsidRDefault="00D7731F" w:rsidP="00D7731F">
      <w:pPr>
        <w:ind w:right="-26"/>
        <w:jc w:val="center"/>
        <w:rPr>
          <w:b/>
        </w:rPr>
      </w:pPr>
    </w:p>
    <w:p w:rsidR="00D7731F" w:rsidRDefault="00D7731F" w:rsidP="00D7731F">
      <w:pPr>
        <w:ind w:right="-26"/>
        <w:jc w:val="center"/>
        <w:rPr>
          <w:b/>
        </w:rPr>
      </w:pPr>
    </w:p>
    <w:p w:rsidR="00D7731F" w:rsidRDefault="00D7731F" w:rsidP="00D7731F">
      <w:pPr>
        <w:ind w:right="-26"/>
        <w:jc w:val="center"/>
        <w:rPr>
          <w:b/>
        </w:rPr>
      </w:pPr>
      <w:r>
        <w:rPr>
          <w:b/>
        </w:rPr>
        <w:t>I</w:t>
      </w:r>
      <w:r w:rsidRPr="00D978B2">
        <w:rPr>
          <w:b/>
        </w:rPr>
        <w:t>V</w:t>
      </w:r>
      <w:r>
        <w:rPr>
          <w:b/>
        </w:rPr>
        <w:t xml:space="preserve"> SKYRIUS</w:t>
      </w:r>
    </w:p>
    <w:p w:rsidR="00D7731F" w:rsidRPr="00C436B6" w:rsidRDefault="00D7731F" w:rsidP="00D7731F">
      <w:pPr>
        <w:ind w:right="-26"/>
        <w:jc w:val="center"/>
        <w:rPr>
          <w:b/>
        </w:rPr>
      </w:pPr>
      <w:r w:rsidRPr="00C436B6">
        <w:rPr>
          <w:b/>
        </w:rPr>
        <w:t>BAIGIAMOSIOS NUOSTATOS</w:t>
      </w:r>
    </w:p>
    <w:p w:rsidR="00D7731F" w:rsidRDefault="00D7731F" w:rsidP="00D7731F">
      <w:pPr>
        <w:ind w:right="-26"/>
        <w:jc w:val="both"/>
      </w:pPr>
    </w:p>
    <w:p w:rsidR="00D7731F" w:rsidRDefault="00D7731F" w:rsidP="00D7731F">
      <w:pPr>
        <w:numPr>
          <w:ilvl w:val="0"/>
          <w:numId w:val="1"/>
        </w:numPr>
        <w:tabs>
          <w:tab w:val="clear" w:pos="1603"/>
          <w:tab w:val="num" w:pos="993"/>
        </w:tabs>
        <w:ind w:left="0" w:right="-26" w:firstLine="709"/>
        <w:jc w:val="both"/>
      </w:pPr>
      <w:r w:rsidRPr="00B16254">
        <w:t xml:space="preserve">Pagal Aprašą patvirtintas valstybės projektų sąrašas negali būti laikomas galutiniu sprendimu projektą bendrai finansuoti iš </w:t>
      </w:r>
      <w:r>
        <w:t>ES</w:t>
      </w:r>
      <w:r w:rsidRPr="00B16254">
        <w:t xml:space="preserve"> </w:t>
      </w:r>
      <w:r>
        <w:t xml:space="preserve">struktūrinių </w:t>
      </w:r>
      <w:r w:rsidRPr="00B16254">
        <w:t xml:space="preserve">fondų lėšų. Galutinis sprendimas </w:t>
      </w:r>
      <w:r w:rsidRPr="00D978B2">
        <w:t xml:space="preserve">dėl projekto finansavimo priimamas atlikus </w:t>
      </w:r>
      <w:r>
        <w:t xml:space="preserve">paraiškos </w:t>
      </w:r>
      <w:r w:rsidRPr="00D978B2">
        <w:t>vertinimą</w:t>
      </w:r>
      <w:r>
        <w:t xml:space="preserve"> </w:t>
      </w:r>
      <w:r w:rsidRPr="00691BA0">
        <w:t>Projektų administravimo ir finansavimo taisyklių</w:t>
      </w:r>
      <w:r>
        <w:t xml:space="preserve"> nustatyta tvarka</w:t>
      </w:r>
      <w:r w:rsidRPr="00D978B2">
        <w:t>.</w:t>
      </w:r>
    </w:p>
    <w:p w:rsidR="00D7731F" w:rsidRPr="00D978B2" w:rsidRDefault="00D7731F" w:rsidP="00D7731F">
      <w:pPr>
        <w:ind w:left="709" w:right="-26"/>
        <w:jc w:val="both"/>
      </w:pPr>
    </w:p>
    <w:p w:rsidR="00D7731F" w:rsidRDefault="00D7731F" w:rsidP="00D7731F">
      <w:pPr>
        <w:ind w:right="-26"/>
        <w:jc w:val="center"/>
        <w:rPr>
          <w:b/>
        </w:rPr>
      </w:pPr>
    </w:p>
    <w:p w:rsidR="00D7731F" w:rsidRDefault="00D7731F" w:rsidP="00D7731F">
      <w:pPr>
        <w:jc w:val="center"/>
      </w:pPr>
      <w:r>
        <w:t>_____________________</w:t>
      </w:r>
      <w:r>
        <w:softHyphen/>
      </w:r>
      <w:r>
        <w:softHyphen/>
      </w:r>
      <w:r>
        <w:softHyphen/>
      </w:r>
      <w:r>
        <w:softHyphen/>
      </w:r>
      <w:r>
        <w:softHyphen/>
      </w:r>
      <w:r>
        <w:softHyphen/>
      </w:r>
      <w:r>
        <w:softHyphen/>
      </w:r>
    </w:p>
    <w:p w:rsidR="00D7731F" w:rsidRDefault="00D7731F" w:rsidP="00D7731F">
      <w:pPr>
        <w:jc w:val="center"/>
      </w:pPr>
    </w:p>
    <w:p w:rsidR="00D7731F" w:rsidRDefault="00D7731F" w:rsidP="00D7731F">
      <w:pPr>
        <w:jc w:val="center"/>
      </w:pPr>
    </w:p>
    <w:p w:rsidR="00D7731F" w:rsidRDefault="00D7731F" w:rsidP="00D7731F">
      <w:pPr>
        <w:jc w:val="center"/>
      </w:pPr>
    </w:p>
    <w:p w:rsidR="00D7731F" w:rsidRDefault="00D7731F" w:rsidP="00D7731F">
      <w:pPr>
        <w:jc w:val="center"/>
      </w:pPr>
    </w:p>
    <w:p w:rsidR="00D7731F" w:rsidRDefault="00D7731F" w:rsidP="00D7731F">
      <w:pPr>
        <w:jc w:val="center"/>
      </w:pPr>
    </w:p>
    <w:p w:rsidR="00D7731F" w:rsidRDefault="00D7731F" w:rsidP="00D7731F">
      <w:pPr>
        <w:jc w:val="center"/>
      </w:pPr>
    </w:p>
    <w:p w:rsidR="00D7731F" w:rsidRDefault="00D7731F" w:rsidP="00D7731F">
      <w:pPr>
        <w:jc w:val="center"/>
      </w:pPr>
    </w:p>
    <w:p w:rsidR="00D7731F" w:rsidRDefault="00D7731F" w:rsidP="00D7731F">
      <w:pPr>
        <w:jc w:val="center"/>
      </w:pPr>
    </w:p>
    <w:p w:rsidR="00D7731F" w:rsidRDefault="00D7731F" w:rsidP="00D7731F">
      <w:pPr>
        <w:jc w:val="center"/>
      </w:pPr>
    </w:p>
    <w:p w:rsidR="00D7731F" w:rsidRDefault="00D7731F" w:rsidP="00D7731F">
      <w:pPr>
        <w:jc w:val="center"/>
      </w:pPr>
    </w:p>
    <w:p w:rsidR="00D7731F" w:rsidRPr="00C436B6" w:rsidRDefault="00D7731F" w:rsidP="00D7731F">
      <w:pPr>
        <w:jc w:val="center"/>
      </w:pPr>
    </w:p>
    <w:p w:rsidR="00B64F74" w:rsidRDefault="00FE46A7"/>
    <w:sectPr w:rsidR="00B64F74" w:rsidSect="00F80B9B">
      <w:headerReference w:type="even" r:id="rId9"/>
      <w:headerReference w:type="default" r:id="rId10"/>
      <w:pgSz w:w="11906" w:h="16838"/>
      <w:pgMar w:top="1135"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6A7" w:rsidRDefault="00FE46A7">
      <w:r>
        <w:separator/>
      </w:r>
    </w:p>
  </w:endnote>
  <w:endnote w:type="continuationSeparator" w:id="0">
    <w:p w:rsidR="00FE46A7" w:rsidRDefault="00FE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6A7" w:rsidRDefault="00FE46A7">
      <w:r>
        <w:separator/>
      </w:r>
    </w:p>
  </w:footnote>
  <w:footnote w:type="continuationSeparator" w:id="0">
    <w:p w:rsidR="00FE46A7" w:rsidRDefault="00FE4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EA" w:rsidRDefault="005420FF" w:rsidP="001427A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B19EA" w:rsidRDefault="00FE46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F11" w:rsidRDefault="005420FF">
    <w:pPr>
      <w:pStyle w:val="Antrats"/>
      <w:jc w:val="center"/>
    </w:pPr>
    <w:r>
      <w:fldChar w:fldCharType="begin"/>
    </w:r>
    <w:r>
      <w:instrText>PAGE   \* MERGEFORMAT</w:instrText>
    </w:r>
    <w:r>
      <w:fldChar w:fldCharType="separate"/>
    </w:r>
    <w:r w:rsidR="00492CB8">
      <w:rPr>
        <w:noProof/>
      </w:rPr>
      <w:t>6</w:t>
    </w:r>
    <w:r>
      <w:fldChar w:fldCharType="end"/>
    </w:r>
  </w:p>
  <w:p w:rsidR="00FB19EA" w:rsidRDefault="00FE46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87FD8"/>
    <w:multiLevelType w:val="multilevel"/>
    <w:tmpl w:val="8EE67352"/>
    <w:lvl w:ilvl="0">
      <w:start w:val="1"/>
      <w:numFmt w:val="decimal"/>
      <w:lvlText w:val="%1."/>
      <w:lvlJc w:val="left"/>
      <w:pPr>
        <w:tabs>
          <w:tab w:val="num" w:pos="1603"/>
        </w:tabs>
        <w:ind w:left="1603" w:hanging="1035"/>
      </w:pPr>
      <w:rPr>
        <w:rFonts w:ascii="Times New Roman" w:eastAsia="Times New Roman" w:hAnsi="Times New Roman" w:cs="Times New Roman"/>
        <w:b w:val="0"/>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1F"/>
    <w:rsid w:val="000A48D5"/>
    <w:rsid w:val="001A3D4A"/>
    <w:rsid w:val="002B62B9"/>
    <w:rsid w:val="002E52B7"/>
    <w:rsid w:val="003074D0"/>
    <w:rsid w:val="00492CB8"/>
    <w:rsid w:val="005420FF"/>
    <w:rsid w:val="005C1DC5"/>
    <w:rsid w:val="0078272C"/>
    <w:rsid w:val="007E6DD6"/>
    <w:rsid w:val="008F7F9D"/>
    <w:rsid w:val="00900937"/>
    <w:rsid w:val="00AB263C"/>
    <w:rsid w:val="00B00E5C"/>
    <w:rsid w:val="00CF68EE"/>
    <w:rsid w:val="00D7731F"/>
    <w:rsid w:val="00DE6D72"/>
    <w:rsid w:val="00F00AC5"/>
    <w:rsid w:val="00F1681B"/>
    <w:rsid w:val="00FE46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731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D7731F"/>
    <w:pPr>
      <w:jc w:val="center"/>
    </w:pPr>
    <w:rPr>
      <w:sz w:val="22"/>
      <w:szCs w:val="20"/>
      <w:lang w:val="en-US" w:eastAsia="en-US"/>
    </w:rPr>
  </w:style>
  <w:style w:type="character" w:customStyle="1" w:styleId="PavadinimasDiagrama">
    <w:name w:val="Pavadinimas Diagrama"/>
    <w:basedOn w:val="Numatytasispastraiposriftas"/>
    <w:link w:val="Pavadinimas"/>
    <w:rsid w:val="00D7731F"/>
    <w:rPr>
      <w:rFonts w:ascii="Times New Roman" w:eastAsia="Times New Roman" w:hAnsi="Times New Roman" w:cs="Times New Roman"/>
      <w:szCs w:val="20"/>
      <w:lang w:val="en-US"/>
    </w:rPr>
  </w:style>
  <w:style w:type="paragraph" w:styleId="Antrats">
    <w:name w:val="header"/>
    <w:basedOn w:val="prastasis"/>
    <w:link w:val="AntratsDiagrama"/>
    <w:uiPriority w:val="99"/>
    <w:rsid w:val="00D7731F"/>
    <w:pPr>
      <w:tabs>
        <w:tab w:val="center" w:pos="4819"/>
        <w:tab w:val="right" w:pos="9638"/>
      </w:tabs>
    </w:pPr>
  </w:style>
  <w:style w:type="character" w:customStyle="1" w:styleId="AntratsDiagrama">
    <w:name w:val="Antraštės Diagrama"/>
    <w:basedOn w:val="Numatytasispastraiposriftas"/>
    <w:link w:val="Antrats"/>
    <w:uiPriority w:val="99"/>
    <w:rsid w:val="00D7731F"/>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7731F"/>
  </w:style>
  <w:style w:type="paragraph" w:customStyle="1" w:styleId="Patvirtinta">
    <w:name w:val="Patvirtinta"/>
    <w:semiHidden/>
    <w:rsid w:val="00D7731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uiPriority w:val="22"/>
    <w:qFormat/>
    <w:rsid w:val="00D7731F"/>
    <w:rPr>
      <w:b/>
      <w:bCs/>
    </w:rPr>
  </w:style>
  <w:style w:type="paragraph" w:styleId="Sraopastraipa">
    <w:name w:val="List Paragraph"/>
    <w:basedOn w:val="prastasis"/>
    <w:uiPriority w:val="34"/>
    <w:qFormat/>
    <w:rsid w:val="003074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731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D7731F"/>
    <w:pPr>
      <w:jc w:val="center"/>
    </w:pPr>
    <w:rPr>
      <w:sz w:val="22"/>
      <w:szCs w:val="20"/>
      <w:lang w:val="en-US" w:eastAsia="en-US"/>
    </w:rPr>
  </w:style>
  <w:style w:type="character" w:customStyle="1" w:styleId="PavadinimasDiagrama">
    <w:name w:val="Pavadinimas Diagrama"/>
    <w:basedOn w:val="Numatytasispastraiposriftas"/>
    <w:link w:val="Pavadinimas"/>
    <w:rsid w:val="00D7731F"/>
    <w:rPr>
      <w:rFonts w:ascii="Times New Roman" w:eastAsia="Times New Roman" w:hAnsi="Times New Roman" w:cs="Times New Roman"/>
      <w:szCs w:val="20"/>
      <w:lang w:val="en-US"/>
    </w:rPr>
  </w:style>
  <w:style w:type="paragraph" w:styleId="Antrats">
    <w:name w:val="header"/>
    <w:basedOn w:val="prastasis"/>
    <w:link w:val="AntratsDiagrama"/>
    <w:uiPriority w:val="99"/>
    <w:rsid w:val="00D7731F"/>
    <w:pPr>
      <w:tabs>
        <w:tab w:val="center" w:pos="4819"/>
        <w:tab w:val="right" w:pos="9638"/>
      </w:tabs>
    </w:pPr>
  </w:style>
  <w:style w:type="character" w:customStyle="1" w:styleId="AntratsDiagrama">
    <w:name w:val="Antraštės Diagrama"/>
    <w:basedOn w:val="Numatytasispastraiposriftas"/>
    <w:link w:val="Antrats"/>
    <w:uiPriority w:val="99"/>
    <w:rsid w:val="00D7731F"/>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7731F"/>
  </w:style>
  <w:style w:type="paragraph" w:customStyle="1" w:styleId="Patvirtinta">
    <w:name w:val="Patvirtinta"/>
    <w:semiHidden/>
    <w:rsid w:val="00D7731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uiPriority w:val="22"/>
    <w:qFormat/>
    <w:rsid w:val="00D7731F"/>
    <w:rPr>
      <w:b/>
      <w:bCs/>
    </w:rPr>
  </w:style>
  <w:style w:type="paragraph" w:styleId="Sraopastraipa">
    <w:name w:val="List Paragraph"/>
    <w:basedOn w:val="prastasis"/>
    <w:uiPriority w:val="34"/>
    <w:qFormat/>
    <w:rsid w:val="00307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min.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14215</Words>
  <Characters>8104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Ausra Dumskyte</cp:lastModifiedBy>
  <cp:revision>2</cp:revision>
  <cp:lastPrinted>2015-08-12T06:32:00Z</cp:lastPrinted>
  <dcterms:created xsi:type="dcterms:W3CDTF">2015-08-31T11:01:00Z</dcterms:created>
  <dcterms:modified xsi:type="dcterms:W3CDTF">2015-08-31T11:01:00Z</dcterms:modified>
</cp:coreProperties>
</file>