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CF4BA2" w14:textId="77777777" w:rsidR="00612903" w:rsidRPr="006E32C7" w:rsidRDefault="00612903" w:rsidP="00612903">
      <w:pPr>
        <w:spacing w:after="0" w:line="240" w:lineRule="auto"/>
        <w:ind w:firstLine="6379"/>
        <w:rPr>
          <w:rFonts w:ascii="Times New Roman" w:hAnsi="Times New Roman"/>
          <w:sz w:val="24"/>
          <w:szCs w:val="24"/>
        </w:rPr>
      </w:pPr>
      <w:r w:rsidRPr="006E32C7">
        <w:rPr>
          <w:rFonts w:ascii="Times New Roman" w:hAnsi="Times New Roman"/>
          <w:sz w:val="24"/>
          <w:szCs w:val="24"/>
        </w:rPr>
        <w:t>PATVIRTINTA</w:t>
      </w:r>
    </w:p>
    <w:p w14:paraId="4D9531D5" w14:textId="77777777" w:rsidR="00612903" w:rsidRPr="006E32C7" w:rsidRDefault="00612903" w:rsidP="00612903">
      <w:pPr>
        <w:spacing w:after="0" w:line="240" w:lineRule="auto"/>
        <w:ind w:firstLine="6379"/>
        <w:rPr>
          <w:rFonts w:ascii="Times New Roman" w:hAnsi="Times New Roman"/>
          <w:sz w:val="24"/>
          <w:szCs w:val="24"/>
        </w:rPr>
      </w:pPr>
      <w:r w:rsidRPr="006E32C7">
        <w:rPr>
          <w:rFonts w:ascii="Times New Roman" w:hAnsi="Times New Roman"/>
          <w:sz w:val="24"/>
          <w:szCs w:val="24"/>
        </w:rPr>
        <w:t>Lietuvos Respublikos sveikatos</w:t>
      </w:r>
    </w:p>
    <w:p w14:paraId="6FA5AA1E" w14:textId="77777777" w:rsidR="00612903" w:rsidRPr="006E32C7" w:rsidRDefault="00612903" w:rsidP="00612903">
      <w:pPr>
        <w:spacing w:after="0" w:line="240" w:lineRule="auto"/>
        <w:ind w:firstLine="6379"/>
        <w:rPr>
          <w:rFonts w:ascii="Times New Roman" w:hAnsi="Times New Roman"/>
          <w:sz w:val="24"/>
          <w:szCs w:val="24"/>
        </w:rPr>
      </w:pPr>
      <w:r w:rsidRPr="006E32C7">
        <w:rPr>
          <w:rFonts w:ascii="Times New Roman" w:hAnsi="Times New Roman"/>
          <w:sz w:val="24"/>
          <w:szCs w:val="24"/>
        </w:rPr>
        <w:t>apsaugos ministro</w:t>
      </w:r>
    </w:p>
    <w:p w14:paraId="417C36C3" w14:textId="77777777" w:rsidR="00612903" w:rsidRPr="006E32C7" w:rsidRDefault="00612903" w:rsidP="00612903">
      <w:pPr>
        <w:spacing w:after="0" w:line="240" w:lineRule="auto"/>
        <w:ind w:firstLine="6379"/>
        <w:rPr>
          <w:rFonts w:ascii="Times New Roman" w:hAnsi="Times New Roman"/>
          <w:sz w:val="24"/>
          <w:szCs w:val="24"/>
        </w:rPr>
      </w:pPr>
      <w:r w:rsidRPr="006E32C7">
        <w:rPr>
          <w:rFonts w:ascii="Times New Roman" w:hAnsi="Times New Roman"/>
          <w:sz w:val="24"/>
          <w:szCs w:val="24"/>
        </w:rPr>
        <w:t xml:space="preserve">2015 m. </w:t>
      </w:r>
      <w:r w:rsidRPr="006E32C7">
        <w:rPr>
          <w:rFonts w:ascii="Times New Roman" w:hAnsi="Times New Roman"/>
          <w:sz w:val="24"/>
          <w:szCs w:val="24"/>
        </w:rPr>
        <w:tab/>
      </w:r>
      <w:proofErr w:type="gramStart"/>
      <w:r w:rsidRPr="006E32C7">
        <w:rPr>
          <w:rFonts w:ascii="Times New Roman" w:hAnsi="Times New Roman"/>
          <w:sz w:val="24"/>
          <w:szCs w:val="24"/>
        </w:rPr>
        <w:t xml:space="preserve">         </w:t>
      </w:r>
      <w:proofErr w:type="gramEnd"/>
      <w:r w:rsidRPr="006E32C7">
        <w:rPr>
          <w:rFonts w:ascii="Times New Roman" w:hAnsi="Times New Roman"/>
          <w:sz w:val="24"/>
          <w:szCs w:val="24"/>
        </w:rPr>
        <w:t xml:space="preserve">d. </w:t>
      </w:r>
    </w:p>
    <w:p w14:paraId="554DA60A" w14:textId="77777777" w:rsidR="00612903" w:rsidRPr="006E32C7" w:rsidRDefault="00612903" w:rsidP="00612903">
      <w:pPr>
        <w:spacing w:after="0" w:line="240" w:lineRule="auto"/>
        <w:ind w:firstLine="6379"/>
        <w:rPr>
          <w:rFonts w:ascii="Times New Roman" w:hAnsi="Times New Roman"/>
          <w:sz w:val="24"/>
          <w:szCs w:val="24"/>
        </w:rPr>
      </w:pPr>
      <w:r w:rsidRPr="006E32C7">
        <w:rPr>
          <w:rFonts w:ascii="Times New Roman" w:hAnsi="Times New Roman"/>
          <w:sz w:val="24"/>
          <w:szCs w:val="24"/>
        </w:rPr>
        <w:t>įsakymu Nr. V-</w:t>
      </w:r>
    </w:p>
    <w:p w14:paraId="1EE7A740" w14:textId="77777777" w:rsidR="00612903" w:rsidRPr="006E32C7" w:rsidRDefault="00612903">
      <w:pPr>
        <w:rPr>
          <w:rFonts w:ascii="Times New Roman" w:hAnsi="Times New Roman"/>
        </w:rPr>
      </w:pPr>
    </w:p>
    <w:tbl>
      <w:tblPr>
        <w:tblW w:w="9989" w:type="dxa"/>
        <w:jc w:val="center"/>
        <w:tblLook w:val="04A0" w:firstRow="1" w:lastRow="0" w:firstColumn="1" w:lastColumn="0" w:noHBand="0" w:noVBand="1"/>
      </w:tblPr>
      <w:tblGrid>
        <w:gridCol w:w="9989"/>
      </w:tblGrid>
      <w:tr w:rsidR="0078784E" w:rsidRPr="006E32C7" w14:paraId="25CF2235" w14:textId="77777777" w:rsidTr="00CB6DE8">
        <w:trPr>
          <w:trHeight w:val="1546"/>
          <w:jc w:val="center"/>
        </w:trPr>
        <w:tc>
          <w:tcPr>
            <w:tcW w:w="9989" w:type="dxa"/>
          </w:tcPr>
          <w:p w14:paraId="3807FF05" w14:textId="42F022E9" w:rsidR="0078784E" w:rsidRPr="006E32C7" w:rsidRDefault="0078784E" w:rsidP="009303DF">
            <w:pPr>
              <w:spacing w:after="0" w:line="240" w:lineRule="auto"/>
              <w:jc w:val="center"/>
              <w:rPr>
                <w:rFonts w:ascii="Times New Roman" w:hAnsi="Times New Roman"/>
                <w:b/>
                <w:kern w:val="16"/>
                <w:sz w:val="24"/>
                <w:szCs w:val="24"/>
              </w:rPr>
            </w:pPr>
            <w:r w:rsidRPr="006E32C7">
              <w:rPr>
                <w:rFonts w:ascii="Times New Roman" w:hAnsi="Times New Roman"/>
                <w:b/>
                <w:sz w:val="24"/>
                <w:szCs w:val="24"/>
              </w:rPr>
              <w:t xml:space="preserve">2014–2020 METŲ </w:t>
            </w:r>
            <w:r w:rsidRPr="006E32C7">
              <w:rPr>
                <w:rFonts w:ascii="Times New Roman" w:hAnsi="Times New Roman"/>
                <w:b/>
                <w:kern w:val="16"/>
                <w:sz w:val="24"/>
                <w:szCs w:val="24"/>
              </w:rPr>
              <w:t xml:space="preserve">EUROPOS SĄJUNGOS FONDŲ INVESTICIJŲ VEIKSMŲ PROGRAMOS </w:t>
            </w:r>
            <w:r w:rsidRPr="006E32C7">
              <w:rPr>
                <w:rFonts w:ascii="Times New Roman" w:hAnsi="Times New Roman"/>
                <w:b/>
                <w:sz w:val="24"/>
              </w:rPr>
              <w:t xml:space="preserve">8 PRIORITETO </w:t>
            </w:r>
            <w:r w:rsidR="004B134B" w:rsidRPr="006E32C7">
              <w:rPr>
                <w:rFonts w:ascii="Times New Roman" w:hAnsi="Times New Roman"/>
                <w:b/>
                <w:sz w:val="24"/>
              </w:rPr>
              <w:t>„</w:t>
            </w:r>
            <w:r w:rsidRPr="006E32C7">
              <w:rPr>
                <w:rFonts w:ascii="Times New Roman" w:hAnsi="Times New Roman"/>
                <w:b/>
                <w:sz w:val="24"/>
              </w:rPr>
              <w:t>SOCIALIN</w:t>
            </w:r>
            <w:r w:rsidRPr="006E32C7">
              <w:rPr>
                <w:rFonts w:ascii="Times New Roman" w:hAnsi="Times New Roman"/>
                <w:b/>
                <w:sz w:val="24"/>
                <w:szCs w:val="24"/>
              </w:rPr>
              <w:t>ĖS ĮTRAUKTIES DIDINIMAS IR KOVA SU SKURDU</w:t>
            </w:r>
            <w:r w:rsidR="009303DF" w:rsidRPr="006E32C7">
              <w:rPr>
                <w:rFonts w:ascii="Times New Roman" w:hAnsi="Times New Roman"/>
                <w:b/>
                <w:sz w:val="24"/>
                <w:szCs w:val="24"/>
              </w:rPr>
              <w:t xml:space="preserve">“ ĮGYVENDINIMO </w:t>
            </w:r>
            <w:r w:rsidR="00BF57D7" w:rsidRPr="006E32C7">
              <w:rPr>
                <w:rFonts w:ascii="Times New Roman" w:eastAsia="AngsanaUPC" w:hAnsi="Times New Roman"/>
                <w:b/>
                <w:bCs/>
                <w:sz w:val="24"/>
                <w:szCs w:val="24"/>
                <w:lang w:eastAsia="lt-LT"/>
              </w:rPr>
              <w:t xml:space="preserve">PRIEMONĖS </w:t>
            </w:r>
            <w:r w:rsidRPr="006E32C7">
              <w:rPr>
                <w:rFonts w:ascii="Times New Roman" w:hAnsi="Times New Roman"/>
                <w:b/>
                <w:sz w:val="24"/>
                <w:szCs w:val="24"/>
              </w:rPr>
              <w:t>NR. 08.4.2-ESFA</w:t>
            </w:r>
            <w:proofErr w:type="gramStart"/>
            <w:r w:rsidRPr="006E32C7">
              <w:rPr>
                <w:rFonts w:ascii="Times New Roman" w:hAnsi="Times New Roman"/>
                <w:b/>
                <w:sz w:val="24"/>
                <w:szCs w:val="24"/>
              </w:rPr>
              <w:t>-</w:t>
            </w:r>
            <w:proofErr w:type="gramEnd"/>
            <w:r w:rsidRPr="006E32C7">
              <w:rPr>
                <w:rFonts w:ascii="Times New Roman" w:hAnsi="Times New Roman"/>
                <w:b/>
                <w:sz w:val="24"/>
                <w:szCs w:val="24"/>
              </w:rPr>
              <w:t>V-628 „TIKSLINIŲ TERITORIJŲ GYVENTOJŲ SVEIKOS GYVENSENOS SKATINIMAS</w:t>
            </w:r>
            <w:r w:rsidRPr="006E32C7">
              <w:rPr>
                <w:rFonts w:ascii="Times New Roman" w:eastAsia="Times New Roman" w:hAnsi="Times New Roman"/>
                <w:b/>
                <w:sz w:val="24"/>
                <w:szCs w:val="24"/>
                <w:lang w:eastAsia="lt-LT"/>
              </w:rPr>
              <w:t xml:space="preserve">“ </w:t>
            </w:r>
            <w:r w:rsidRPr="006E32C7">
              <w:rPr>
                <w:rFonts w:ascii="Times New Roman" w:hAnsi="Times New Roman"/>
                <w:b/>
                <w:sz w:val="24"/>
                <w:szCs w:val="24"/>
              </w:rPr>
              <w:t>PROJEKTŲ FINANSAVIMO SĄLYGŲ APRAŠAS</w:t>
            </w:r>
          </w:p>
        </w:tc>
      </w:tr>
    </w:tbl>
    <w:p w14:paraId="1660185C" w14:textId="77777777" w:rsidR="0078784E" w:rsidRPr="006E32C7" w:rsidRDefault="00BF57D7" w:rsidP="00BF57D7">
      <w:pPr>
        <w:pStyle w:val="Antrat2"/>
        <w:tabs>
          <w:tab w:val="left" w:pos="567"/>
        </w:tabs>
        <w:ind w:left="0"/>
      </w:pPr>
      <w:r w:rsidRPr="006E32C7">
        <w:t xml:space="preserve">I </w:t>
      </w:r>
      <w:r w:rsidR="0078784E" w:rsidRPr="006E32C7">
        <w:t>SKYRIUS</w:t>
      </w:r>
    </w:p>
    <w:p w14:paraId="7F93315F" w14:textId="77777777" w:rsidR="0078784E" w:rsidRPr="006E32C7" w:rsidRDefault="0078784E" w:rsidP="0078784E">
      <w:pPr>
        <w:pStyle w:val="Antrat2"/>
        <w:tabs>
          <w:tab w:val="left" w:pos="567"/>
        </w:tabs>
        <w:ind w:left="0"/>
      </w:pPr>
      <w:r w:rsidRPr="006E32C7">
        <w:t>BENDROSIOS NUOSTATOS</w:t>
      </w:r>
    </w:p>
    <w:p w14:paraId="4CDA134E" w14:textId="77777777" w:rsidR="0078784E" w:rsidRPr="006E32C7" w:rsidRDefault="0078784E" w:rsidP="0078784E">
      <w:pPr>
        <w:pStyle w:val="Sraopastraipa"/>
        <w:tabs>
          <w:tab w:val="left" w:pos="0"/>
          <w:tab w:val="left" w:pos="567"/>
        </w:tabs>
        <w:spacing w:after="0" w:line="240" w:lineRule="auto"/>
        <w:ind w:left="0"/>
        <w:rPr>
          <w:rFonts w:ascii="Times New Roman" w:hAnsi="Times New Roman"/>
          <w:sz w:val="24"/>
          <w:szCs w:val="24"/>
        </w:rPr>
      </w:pPr>
    </w:p>
    <w:p w14:paraId="3C4B36D7" w14:textId="613759DE" w:rsidR="00A856B6" w:rsidRPr="006E32C7" w:rsidRDefault="00A856B6" w:rsidP="00A856B6">
      <w:pPr>
        <w:pStyle w:val="Sraopastraipa"/>
        <w:numPr>
          <w:ilvl w:val="0"/>
          <w:numId w:val="2"/>
        </w:numPr>
        <w:tabs>
          <w:tab w:val="left" w:pos="1134"/>
        </w:tabs>
        <w:spacing w:after="0" w:line="240" w:lineRule="auto"/>
        <w:ind w:left="0" w:firstLine="426"/>
        <w:contextualSpacing w:val="0"/>
        <w:jc w:val="both"/>
        <w:rPr>
          <w:rFonts w:ascii="Times New Roman" w:hAnsi="Times New Roman"/>
          <w:sz w:val="24"/>
          <w:szCs w:val="24"/>
        </w:rPr>
      </w:pPr>
      <w:r w:rsidRPr="006E32C7">
        <w:rPr>
          <w:rFonts w:ascii="Times New Roman" w:hAnsi="Times New Roman"/>
          <w:sz w:val="24"/>
          <w:szCs w:val="24"/>
        </w:rPr>
        <w:t xml:space="preserve">2014–2020 m. Europos Sąjungos fondų investicijų veiksmų programos 8 prioriteto „Socialinės </w:t>
      </w:r>
      <w:proofErr w:type="spellStart"/>
      <w:r w:rsidRPr="006E32C7">
        <w:rPr>
          <w:rFonts w:ascii="Times New Roman" w:hAnsi="Times New Roman"/>
          <w:sz w:val="24"/>
          <w:szCs w:val="24"/>
        </w:rPr>
        <w:t>įtraukties</w:t>
      </w:r>
      <w:proofErr w:type="spellEnd"/>
      <w:r w:rsidRPr="006E32C7">
        <w:rPr>
          <w:rFonts w:ascii="Times New Roman" w:hAnsi="Times New Roman"/>
          <w:sz w:val="24"/>
          <w:szCs w:val="24"/>
        </w:rPr>
        <w:t xml:space="preserve"> didinimas ir kova su skurdu“ įgyvendinimo priemonės Nr. 08.4.2-ESFA</w:t>
      </w:r>
      <w:proofErr w:type="gramStart"/>
      <w:r w:rsidRPr="006E32C7">
        <w:rPr>
          <w:rFonts w:ascii="Times New Roman" w:hAnsi="Times New Roman"/>
          <w:sz w:val="24"/>
          <w:szCs w:val="24"/>
        </w:rPr>
        <w:t>-</w:t>
      </w:r>
      <w:proofErr w:type="gramEnd"/>
      <w:r w:rsidRPr="006E32C7">
        <w:rPr>
          <w:rFonts w:ascii="Times New Roman" w:hAnsi="Times New Roman"/>
          <w:sz w:val="24"/>
          <w:szCs w:val="24"/>
        </w:rPr>
        <w:t>V-</w:t>
      </w:r>
      <w:r w:rsidR="000F6084" w:rsidRPr="006E32C7">
        <w:rPr>
          <w:rFonts w:ascii="Times New Roman" w:hAnsi="Times New Roman"/>
          <w:sz w:val="24"/>
          <w:szCs w:val="24"/>
        </w:rPr>
        <w:t xml:space="preserve">628 </w:t>
      </w:r>
      <w:r w:rsidRPr="006E32C7">
        <w:rPr>
          <w:rFonts w:ascii="Times New Roman" w:hAnsi="Times New Roman"/>
          <w:sz w:val="24"/>
          <w:szCs w:val="24"/>
        </w:rPr>
        <w:t>„</w:t>
      </w:r>
      <w:r w:rsidR="000F6084" w:rsidRPr="006E32C7">
        <w:rPr>
          <w:rFonts w:ascii="Times New Roman" w:hAnsi="Times New Roman"/>
          <w:sz w:val="24"/>
          <w:szCs w:val="24"/>
        </w:rPr>
        <w:t>Tikslinių teritorijų gyventojų sveikos gyvensenos skatinimas</w:t>
      </w:r>
      <w:r w:rsidRPr="006E32C7">
        <w:rPr>
          <w:rFonts w:ascii="Times New Roman" w:hAnsi="Times New Roman"/>
          <w:sz w:val="24"/>
          <w:szCs w:val="24"/>
        </w:rPr>
        <w:t xml:space="preserve">“ projektų finansavimo sąlygų aprašas (toliau – Aprašas) nustato reikalavimus, kuriais turi vadovautis pareiškėjai, rengdami ir teikdami paraiškas finansuoti iš Europos Sąjungos (toliau – ES) struktūrinių fondų lėšų bendrai finansuojamus projektus (toliau – paraiška) pagal </w:t>
      </w:r>
      <w:r w:rsidR="009303DF" w:rsidRPr="006E32C7">
        <w:rPr>
          <w:rFonts w:ascii="Times New Roman" w:hAnsi="Times New Roman"/>
          <w:sz w:val="24"/>
          <w:szCs w:val="24"/>
        </w:rPr>
        <w:t xml:space="preserve">2014–2020 m. Europos Sąjungos fondų investicijų veiksmų programos, patvirtintos Europos Komisijos 2014 m. rugsėjo 8  d. sprendimu Nr. C(2014)6397 (toliau – Veiksmų programa) </w:t>
      </w:r>
      <w:r w:rsidRPr="006E32C7">
        <w:rPr>
          <w:rFonts w:ascii="Times New Roman" w:hAnsi="Times New Roman"/>
          <w:sz w:val="24"/>
          <w:szCs w:val="24"/>
        </w:rPr>
        <w:t xml:space="preserve">8 prioriteto „Socialinės </w:t>
      </w:r>
      <w:proofErr w:type="spellStart"/>
      <w:r w:rsidRPr="006E32C7">
        <w:rPr>
          <w:rFonts w:ascii="Times New Roman" w:hAnsi="Times New Roman"/>
          <w:sz w:val="24"/>
          <w:szCs w:val="24"/>
        </w:rPr>
        <w:t>įtraukties</w:t>
      </w:r>
      <w:proofErr w:type="spellEnd"/>
      <w:r w:rsidRPr="006E32C7">
        <w:rPr>
          <w:rFonts w:ascii="Times New Roman" w:hAnsi="Times New Roman"/>
          <w:sz w:val="24"/>
          <w:szCs w:val="24"/>
        </w:rPr>
        <w:t xml:space="preserve"> didinimas ir kova su skurdu“</w:t>
      </w:r>
      <w:r w:rsidR="000F6084" w:rsidRPr="006E32C7">
        <w:rPr>
          <w:rFonts w:ascii="Times New Roman" w:hAnsi="Times New Roman"/>
          <w:sz w:val="24"/>
          <w:szCs w:val="24"/>
        </w:rPr>
        <w:t xml:space="preserve"> 8.4.2 konkretaus uždavinio „Sumažinti sveikatos netolygumus, gerinant sveikatos priežiūros kokybę ir prieinamumą tikslinėms gyventojų grupėms ir skatinti sveiką senėjimą“</w:t>
      </w:r>
      <w:r w:rsidRPr="006E32C7">
        <w:rPr>
          <w:rFonts w:ascii="Times New Roman" w:hAnsi="Times New Roman"/>
          <w:sz w:val="24"/>
          <w:szCs w:val="24"/>
        </w:rPr>
        <w:t xml:space="preserve"> įgyvendinimo priemonės Nr. 08.4.2-ESFA-V-</w:t>
      </w:r>
      <w:r w:rsidR="000F6084" w:rsidRPr="006E32C7">
        <w:rPr>
          <w:rFonts w:ascii="Times New Roman" w:hAnsi="Times New Roman"/>
          <w:sz w:val="24"/>
          <w:szCs w:val="24"/>
        </w:rPr>
        <w:t xml:space="preserve">628 </w:t>
      </w:r>
      <w:r w:rsidRPr="006E32C7">
        <w:rPr>
          <w:rFonts w:ascii="Times New Roman" w:hAnsi="Times New Roman"/>
          <w:sz w:val="24"/>
          <w:szCs w:val="24"/>
        </w:rPr>
        <w:t>„</w:t>
      </w:r>
      <w:r w:rsidR="000F6084" w:rsidRPr="006E32C7">
        <w:rPr>
          <w:rFonts w:ascii="Times New Roman" w:hAnsi="Times New Roman"/>
          <w:sz w:val="24"/>
          <w:szCs w:val="24"/>
        </w:rPr>
        <w:t>Tikslinių teritorijų gyventojų sveikos gyvensenos skatinimas</w:t>
      </w:r>
      <w:r w:rsidRPr="006E32C7">
        <w:rPr>
          <w:rFonts w:ascii="Times New Roman" w:hAnsi="Times New Roman"/>
          <w:sz w:val="24"/>
          <w:szCs w:val="24"/>
        </w:rPr>
        <w:t>“ (toliau – Priemonė) finansuojamas veiklas, taip pat institucijos, atliekančios paraiškų vertinimą, atranką ir iš ES struktūrinių fondų lėšų bendrai finansuojamų projektų (toliau – Projektas) įgyvendinimo priežiūrą.</w:t>
      </w:r>
    </w:p>
    <w:p w14:paraId="2C83A60E" w14:textId="77777777" w:rsidR="00A856B6" w:rsidRPr="006E32C7" w:rsidRDefault="00A856B6" w:rsidP="00A856B6">
      <w:pPr>
        <w:pStyle w:val="Sraopastraipa"/>
        <w:numPr>
          <w:ilvl w:val="0"/>
          <w:numId w:val="2"/>
        </w:numPr>
        <w:tabs>
          <w:tab w:val="left" w:pos="1134"/>
        </w:tabs>
        <w:spacing w:after="0" w:line="240" w:lineRule="auto"/>
        <w:ind w:left="0" w:firstLine="426"/>
        <w:contextualSpacing w:val="0"/>
        <w:jc w:val="both"/>
        <w:rPr>
          <w:rFonts w:ascii="Times New Roman" w:hAnsi="Times New Roman"/>
          <w:sz w:val="24"/>
          <w:szCs w:val="24"/>
        </w:rPr>
      </w:pPr>
      <w:r w:rsidRPr="006E32C7">
        <w:rPr>
          <w:rFonts w:ascii="Times New Roman" w:hAnsi="Times New Roman"/>
          <w:sz w:val="24"/>
          <w:szCs w:val="24"/>
        </w:rPr>
        <w:t>Aprašas yra parengtas atsižvelgiant į:</w:t>
      </w:r>
    </w:p>
    <w:p w14:paraId="518639A8" w14:textId="77777777" w:rsidR="00A856B6" w:rsidRPr="006E32C7" w:rsidRDefault="00A856B6" w:rsidP="00A856B6">
      <w:pPr>
        <w:pStyle w:val="Sraopastraipa"/>
        <w:numPr>
          <w:ilvl w:val="1"/>
          <w:numId w:val="2"/>
        </w:numPr>
        <w:tabs>
          <w:tab w:val="left" w:pos="1134"/>
        </w:tabs>
        <w:spacing w:after="0" w:line="240" w:lineRule="auto"/>
        <w:ind w:left="0" w:firstLine="426"/>
        <w:contextualSpacing w:val="0"/>
        <w:jc w:val="both"/>
        <w:rPr>
          <w:rFonts w:ascii="Times New Roman" w:hAnsi="Times New Roman"/>
          <w:sz w:val="24"/>
          <w:szCs w:val="24"/>
        </w:rPr>
      </w:pPr>
      <w:r w:rsidRPr="006E32C7">
        <w:rPr>
          <w:rFonts w:ascii="Times New Roman" w:hAnsi="Times New Roman"/>
          <w:sz w:val="24"/>
          <w:szCs w:val="24"/>
        </w:rPr>
        <w:t xml:space="preserve">2014–2020 metų Europos Sąjungos fondų investicijų veiksmų programos, patvirtintos 2014 m. rugsėjo 8 d. Europos Komisijos sprendimu, 8 prioriteto „Socialinės </w:t>
      </w:r>
      <w:proofErr w:type="spellStart"/>
      <w:r w:rsidRPr="006E32C7">
        <w:rPr>
          <w:rFonts w:ascii="Times New Roman" w:hAnsi="Times New Roman"/>
          <w:sz w:val="24"/>
          <w:szCs w:val="24"/>
        </w:rPr>
        <w:t>įtraukties</w:t>
      </w:r>
      <w:proofErr w:type="spellEnd"/>
      <w:r w:rsidRPr="006E32C7">
        <w:rPr>
          <w:rFonts w:ascii="Times New Roman" w:hAnsi="Times New Roman"/>
          <w:sz w:val="24"/>
          <w:szCs w:val="24"/>
        </w:rPr>
        <w:t xml:space="preserve">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w:t>
      </w:r>
      <w:r w:rsidRPr="006E32C7">
        <w:rPr>
          <w:rFonts w:ascii="Times New Roman" w:hAnsi="Times New Roman"/>
          <w:color w:val="000000"/>
          <w:sz w:val="24"/>
          <w:szCs w:val="24"/>
        </w:rPr>
        <w:t xml:space="preserve"> planą</w:t>
      </w:r>
      <w:r w:rsidRPr="006E32C7">
        <w:rPr>
          <w:rFonts w:ascii="Times New Roman" w:hAnsi="Times New Roman"/>
          <w:sz w:val="24"/>
          <w:szCs w:val="24"/>
        </w:rPr>
        <w:t xml:space="preserve">, patvirtintą Lietuvos Respublikos sveikatos apsaugos ministro 2015 m. birželio 22 d. įsakymu Nr. V-783 „Dėl 2014–2020 metų Europos Sąjungos fondų investicijų veiksmų programos, patvirtintos 2014 m. rugsėjo 8 d. Europos Komisijos sprendimu, 8 prioriteto „Socialinės </w:t>
      </w:r>
      <w:proofErr w:type="spellStart"/>
      <w:r w:rsidRPr="006E32C7">
        <w:rPr>
          <w:rFonts w:ascii="Times New Roman" w:hAnsi="Times New Roman"/>
          <w:sz w:val="24"/>
          <w:szCs w:val="24"/>
        </w:rPr>
        <w:t>įtraukties</w:t>
      </w:r>
      <w:proofErr w:type="spellEnd"/>
      <w:r w:rsidRPr="006E32C7">
        <w:rPr>
          <w:rFonts w:ascii="Times New Roman" w:hAnsi="Times New Roman"/>
          <w:sz w:val="24"/>
          <w:szCs w:val="24"/>
        </w:rPr>
        <w:t xml:space="preserve">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w:t>
      </w:r>
      <w:proofErr w:type="gramStart"/>
      <w:r w:rsidRPr="006E32C7">
        <w:rPr>
          <w:rFonts w:ascii="Times New Roman" w:hAnsi="Times New Roman"/>
          <w:sz w:val="24"/>
          <w:szCs w:val="24"/>
        </w:rPr>
        <w:t>“ priemonių įgyvendinimo plano ir nacionalinių stebėsenos rodiklių skaičiavimo aprašo patvirtinimo“</w:t>
      </w:r>
      <w:proofErr w:type="gramEnd"/>
      <w:r w:rsidRPr="006E32C7">
        <w:rPr>
          <w:rFonts w:ascii="Times New Roman" w:hAnsi="Times New Roman"/>
          <w:sz w:val="24"/>
          <w:szCs w:val="24"/>
        </w:rPr>
        <w:t>;</w:t>
      </w:r>
    </w:p>
    <w:p w14:paraId="2656DD89" w14:textId="77777777" w:rsidR="005A7F1D" w:rsidRPr="006E32C7" w:rsidRDefault="005A7F1D" w:rsidP="00CA1935">
      <w:pPr>
        <w:pStyle w:val="Sraopastraipa"/>
        <w:numPr>
          <w:ilvl w:val="1"/>
          <w:numId w:val="2"/>
        </w:numPr>
        <w:tabs>
          <w:tab w:val="left" w:pos="1134"/>
        </w:tabs>
        <w:spacing w:after="0" w:line="240" w:lineRule="auto"/>
        <w:ind w:left="0" w:firstLine="426"/>
        <w:jc w:val="both"/>
        <w:rPr>
          <w:rFonts w:ascii="Times New Roman" w:hAnsi="Times New Roman"/>
          <w:sz w:val="24"/>
          <w:szCs w:val="24"/>
        </w:rPr>
      </w:pPr>
      <w:r w:rsidRPr="006E32C7">
        <w:rPr>
          <w:rFonts w:ascii="Times New Roman" w:hAnsi="Times New Roman"/>
          <w:sz w:val="24"/>
          <w:szCs w:val="24"/>
        </w:rPr>
        <w:t>Projektų administravimo ir finansavimo taisykles, patvirtintas Lietuvos Respublikos finansų ministro 2014 m. spalio 8 d. įsakymu Nr. 1K-316 „Dėl Projektų administravimo ir finansavimo taisyklių patvirtinimo“ (toliau – Projektų taisyklės);</w:t>
      </w:r>
    </w:p>
    <w:p w14:paraId="6D7DA2D0" w14:textId="77777777" w:rsidR="005A7F1D" w:rsidRPr="006E32C7" w:rsidRDefault="005A7F1D" w:rsidP="00CA1935">
      <w:pPr>
        <w:pStyle w:val="Sraopastraipa"/>
        <w:numPr>
          <w:ilvl w:val="1"/>
          <w:numId w:val="2"/>
        </w:numPr>
        <w:tabs>
          <w:tab w:val="left" w:pos="0"/>
          <w:tab w:val="left" w:pos="1134"/>
        </w:tabs>
        <w:spacing w:after="0" w:line="240" w:lineRule="auto"/>
        <w:ind w:left="0" w:firstLine="426"/>
        <w:jc w:val="both"/>
        <w:rPr>
          <w:rFonts w:ascii="Times New Roman" w:hAnsi="Times New Roman"/>
          <w:sz w:val="24"/>
          <w:szCs w:val="24"/>
        </w:rPr>
      </w:pPr>
      <w:r w:rsidRPr="006E32C7">
        <w:rPr>
          <w:rFonts w:ascii="Times New Roman" w:hAnsi="Times New Roman"/>
          <w:sz w:val="24"/>
          <w:szCs w:val="24"/>
        </w:rPr>
        <w:t xml:space="preserve">2014–2020 m. Europos Sąjungos fondų investicijų veiksmų programos administravimo taisykles, patvirtintas Lietuvos Respublikos Vyriausybės 2014 m. spalio 3 d. nutarimu Nr. 1090 </w:t>
      </w:r>
      <w:r w:rsidR="004B134B" w:rsidRPr="006E32C7">
        <w:rPr>
          <w:rFonts w:ascii="Times New Roman" w:hAnsi="Times New Roman"/>
          <w:sz w:val="24"/>
          <w:szCs w:val="24"/>
        </w:rPr>
        <w:lastRenderedPageBreak/>
        <w:t>„</w:t>
      </w:r>
      <w:r w:rsidRPr="006E32C7">
        <w:rPr>
          <w:rFonts w:ascii="Times New Roman" w:hAnsi="Times New Roman"/>
          <w:sz w:val="24"/>
          <w:szCs w:val="24"/>
        </w:rPr>
        <w:t>Dėl 2014–2020 metų ES fondų investicijų veiksmų programos administravimo taisyklių patvirtinimo“ (toliau – Veiksmų programos administravimo taisyklės);</w:t>
      </w:r>
    </w:p>
    <w:p w14:paraId="07DC01CC" w14:textId="77777777" w:rsidR="005A7F1D" w:rsidRPr="006E32C7" w:rsidRDefault="005A7F1D" w:rsidP="00CA1935">
      <w:pPr>
        <w:pStyle w:val="Sraopastraipa"/>
        <w:numPr>
          <w:ilvl w:val="1"/>
          <w:numId w:val="2"/>
        </w:numPr>
        <w:tabs>
          <w:tab w:val="left" w:pos="0"/>
          <w:tab w:val="left" w:pos="1134"/>
        </w:tabs>
        <w:spacing w:after="0" w:line="240" w:lineRule="auto"/>
        <w:ind w:left="0" w:firstLine="426"/>
        <w:jc w:val="both"/>
        <w:rPr>
          <w:rFonts w:ascii="Times New Roman" w:eastAsia="Times New Roman" w:hAnsi="Times New Roman"/>
          <w:sz w:val="24"/>
          <w:szCs w:val="24"/>
          <w:lang w:eastAsia="lt-LT"/>
        </w:rPr>
      </w:pPr>
      <w:r w:rsidRPr="006E32C7">
        <w:rPr>
          <w:rFonts w:ascii="Times New Roman" w:hAnsi="Times New Roman"/>
          <w:sz w:val="24"/>
          <w:szCs w:val="24"/>
        </w:rPr>
        <w:t xml:space="preserve">2014–2020 m. Rekomendacijas dėl projektų išlaidų atitikties ES struktūrinių fondų reikalavimams (aktuali redakcija, galiojanti nuo 2014-07-04, </w:t>
      </w:r>
      <w:r w:rsidRPr="006E32C7">
        <w:rPr>
          <w:rFonts w:ascii="Times New Roman" w:hAnsi="Times New Roman"/>
          <w:bCs/>
          <w:sz w:val="24"/>
          <w:szCs w:val="24"/>
        </w:rPr>
        <w:t xml:space="preserve">paskelbta </w:t>
      </w:r>
      <w:hyperlink r:id="rId9" w:history="1">
        <w:r w:rsidRPr="006E32C7">
          <w:rPr>
            <w:rStyle w:val="Hipersaitas"/>
            <w:rFonts w:ascii="Times New Roman" w:hAnsi="Times New Roman"/>
            <w:bCs/>
            <w:sz w:val="24"/>
            <w:szCs w:val="24"/>
          </w:rPr>
          <w:t>w</w:t>
        </w:r>
        <w:r w:rsidRPr="006E32C7">
          <w:rPr>
            <w:rStyle w:val="Hipersaitas"/>
            <w:rFonts w:ascii="Times New Roman" w:eastAsia="Times New Roman" w:hAnsi="Times New Roman"/>
            <w:sz w:val="24"/>
            <w:szCs w:val="24"/>
            <w:lang w:eastAsia="lt-LT"/>
          </w:rPr>
          <w:t>ww.esinvesticijos.lt</w:t>
        </w:r>
      </w:hyperlink>
      <w:r w:rsidRPr="006E32C7">
        <w:rPr>
          <w:rFonts w:ascii="Times New Roman" w:eastAsia="Times New Roman" w:hAnsi="Times New Roman"/>
          <w:bCs/>
          <w:sz w:val="24"/>
          <w:szCs w:val="24"/>
          <w:lang w:eastAsia="lt-LT"/>
        </w:rPr>
        <w:t>);</w:t>
      </w:r>
    </w:p>
    <w:p w14:paraId="3E849B4D" w14:textId="77777777" w:rsidR="005A7F1D" w:rsidRPr="006E32C7" w:rsidRDefault="005A7F1D" w:rsidP="00CA1935">
      <w:pPr>
        <w:pStyle w:val="prastasistinklapis"/>
        <w:numPr>
          <w:ilvl w:val="1"/>
          <w:numId w:val="2"/>
        </w:numPr>
        <w:tabs>
          <w:tab w:val="left" w:pos="0"/>
          <w:tab w:val="left" w:pos="1134"/>
        </w:tabs>
        <w:spacing w:before="0" w:beforeAutospacing="0" w:after="0" w:afterAutospacing="0"/>
        <w:ind w:left="0" w:firstLine="426"/>
        <w:jc w:val="both"/>
      </w:pPr>
      <w:r w:rsidRPr="006E32C7">
        <w:t xml:space="preserve">Sveikatos netolygumų mažinimo Lietuvoje 2014–2023 m. veiksmų planą, patvirtintą Lietuvos Respublikos sveikatos apsaugos ministro 2014 m. liepos 16 d. įsakymu Nr. V-815 </w:t>
      </w:r>
      <w:r w:rsidR="004B134B" w:rsidRPr="006E32C7">
        <w:t>„</w:t>
      </w:r>
      <w:r w:rsidRPr="006E32C7">
        <w:t>Dėl Sveikatos netolygumų mažinimo Lietuvoje 2014–2023 m. veiksmų plano patvirtinimo“ (toliau – Sveikatos netolygumų mažinimo veiksmų planas);</w:t>
      </w:r>
    </w:p>
    <w:p w14:paraId="632E7C41" w14:textId="14592498" w:rsidR="00323A7C" w:rsidRPr="006E32C7" w:rsidRDefault="00323A7C" w:rsidP="00A8393A">
      <w:pPr>
        <w:pStyle w:val="prastasistinklapis"/>
        <w:numPr>
          <w:ilvl w:val="1"/>
          <w:numId w:val="2"/>
        </w:numPr>
        <w:tabs>
          <w:tab w:val="left" w:pos="0"/>
          <w:tab w:val="left" w:pos="1134"/>
        </w:tabs>
        <w:spacing w:before="0" w:beforeAutospacing="0" w:after="0" w:afterAutospacing="0"/>
        <w:ind w:left="0" w:firstLine="426"/>
        <w:jc w:val="both"/>
      </w:pPr>
      <w:r w:rsidRPr="006E32C7">
        <w:t xml:space="preserve">Nacionalinę vėžio profilaktikos ir kontrolės 2014–2025 metų programą, patvirtintą Lietuvos Respublikos sveikatos apsaugos ministro 2014 m. </w:t>
      </w:r>
      <w:r w:rsidRPr="006E32C7">
        <w:rPr>
          <w:spacing w:val="-4"/>
        </w:rPr>
        <w:t xml:space="preserve">liepos 16 d. įsakymu Nr. V-814 „Dėl </w:t>
      </w:r>
      <w:r w:rsidRPr="006E32C7">
        <w:t>Nacionalinės vėžio profilaktikos ir kontrolės 2014–2025 metų programos patvirtinimo“ (toliau – Vėžio programa);</w:t>
      </w:r>
    </w:p>
    <w:p w14:paraId="5D70BD5A" w14:textId="63AFDD7E" w:rsidR="00323A7C" w:rsidRPr="006E32C7" w:rsidRDefault="00323A7C" w:rsidP="00A8393A">
      <w:pPr>
        <w:pStyle w:val="prastasistinklapis"/>
        <w:numPr>
          <w:ilvl w:val="1"/>
          <w:numId w:val="2"/>
        </w:numPr>
        <w:tabs>
          <w:tab w:val="left" w:pos="0"/>
          <w:tab w:val="left" w:pos="1134"/>
        </w:tabs>
        <w:spacing w:before="0" w:beforeAutospacing="0" w:after="0" w:afterAutospacing="0"/>
        <w:ind w:left="0" w:firstLine="426"/>
        <w:jc w:val="both"/>
      </w:pPr>
      <w:r w:rsidRPr="006E32C7">
        <w:t>Nacionalinės vėžio profilaktikos ir kontrolės 2014–2025 metų programos įgyvendinimo 2014–2016 metais priemonių planą, patvirtintą 2014 m. lapkričio 24 d. Lietuvos Respublikos sveikatos apsaugos ministro įsakymu Nr. V-1209 „Dėl Lietuvos Respublikos sveikatos apsaugos ministro 2014 m. liepos 16 d. įsakymo Nr. V-814 „Dėl Nacionalinės vėžio profilaktikos ir kontrolės 2014–2025 metų programos patvirtinimo“ pakeitimo ir nacionalinės vėžio profilaktikos ir kontrolės 2014–2025 metų programos įgyvendinimo 2014–2016 metais priemonių plano patvirtinimo“ (toliau – Vėžio programos priemonių planas);</w:t>
      </w:r>
    </w:p>
    <w:p w14:paraId="3312E990" w14:textId="77777777" w:rsidR="0078784E" w:rsidRPr="006E32C7" w:rsidRDefault="0078784E" w:rsidP="00CA1935">
      <w:pPr>
        <w:pStyle w:val="Sraopastraipa"/>
        <w:numPr>
          <w:ilvl w:val="1"/>
          <w:numId w:val="2"/>
        </w:numPr>
        <w:tabs>
          <w:tab w:val="left" w:pos="0"/>
          <w:tab w:val="left" w:pos="1134"/>
        </w:tabs>
        <w:spacing w:after="0" w:line="240" w:lineRule="auto"/>
        <w:ind w:left="0" w:firstLine="426"/>
        <w:jc w:val="both"/>
        <w:rPr>
          <w:rFonts w:ascii="Times New Roman" w:hAnsi="Times New Roman"/>
          <w:sz w:val="24"/>
          <w:szCs w:val="24"/>
        </w:rPr>
      </w:pPr>
      <w:r w:rsidRPr="006E32C7">
        <w:rPr>
          <w:rFonts w:ascii="Times New Roman" w:hAnsi="Times New Roman"/>
          <w:sz w:val="24"/>
          <w:szCs w:val="24"/>
        </w:rPr>
        <w:t xml:space="preserve">Lietuvos sveikatos 2014–2025 m. programą, patvirtintą Lietuvos Respublikos Seimo 2014 m. birželio 26 d. nutarimu Nr. XII-964 </w:t>
      </w:r>
      <w:r w:rsidR="004B134B" w:rsidRPr="006E32C7">
        <w:rPr>
          <w:rFonts w:ascii="Times New Roman" w:hAnsi="Times New Roman"/>
          <w:sz w:val="24"/>
          <w:szCs w:val="24"/>
        </w:rPr>
        <w:t>„</w:t>
      </w:r>
      <w:r w:rsidRPr="006E32C7">
        <w:rPr>
          <w:rFonts w:ascii="Times New Roman" w:hAnsi="Times New Roman"/>
          <w:sz w:val="24"/>
          <w:szCs w:val="24"/>
        </w:rPr>
        <w:t>Dėl Lietuvos sveikatos 2014–2025 metų programos patvirtinimo“;</w:t>
      </w:r>
    </w:p>
    <w:p w14:paraId="77971027" w14:textId="4A2E1811" w:rsidR="0078784E" w:rsidRPr="006E32C7" w:rsidRDefault="0078784E" w:rsidP="00CA1935">
      <w:pPr>
        <w:pStyle w:val="Sraopastraipa"/>
        <w:numPr>
          <w:ilvl w:val="1"/>
          <w:numId w:val="2"/>
        </w:numPr>
        <w:tabs>
          <w:tab w:val="left" w:pos="0"/>
          <w:tab w:val="left" w:pos="1134"/>
        </w:tabs>
        <w:spacing w:after="0" w:line="240" w:lineRule="auto"/>
        <w:ind w:left="0" w:firstLine="426"/>
        <w:jc w:val="both"/>
        <w:rPr>
          <w:rFonts w:ascii="Times New Roman" w:hAnsi="Times New Roman"/>
          <w:sz w:val="24"/>
          <w:szCs w:val="24"/>
        </w:rPr>
      </w:pPr>
      <w:r w:rsidRPr="006E32C7">
        <w:rPr>
          <w:rFonts w:ascii="Times New Roman" w:hAnsi="Times New Roman"/>
          <w:sz w:val="24"/>
          <w:szCs w:val="24"/>
        </w:rPr>
        <w:t xml:space="preserve">2014–2020 m. nacionalinės pažangos programos horizontaliojo prioriteto </w:t>
      </w:r>
      <w:r w:rsidR="004B134B" w:rsidRPr="006E32C7">
        <w:rPr>
          <w:rFonts w:ascii="Times New Roman" w:hAnsi="Times New Roman"/>
          <w:sz w:val="24"/>
          <w:szCs w:val="24"/>
        </w:rPr>
        <w:t>„</w:t>
      </w:r>
      <w:r w:rsidRPr="006E32C7">
        <w:rPr>
          <w:rFonts w:ascii="Times New Roman" w:hAnsi="Times New Roman"/>
          <w:sz w:val="24"/>
          <w:szCs w:val="24"/>
        </w:rPr>
        <w:t xml:space="preserve">Sveikata visiems“ </w:t>
      </w:r>
      <w:proofErr w:type="spellStart"/>
      <w:r w:rsidRPr="006E32C7">
        <w:rPr>
          <w:rFonts w:ascii="Times New Roman" w:hAnsi="Times New Roman"/>
          <w:sz w:val="24"/>
          <w:szCs w:val="24"/>
        </w:rPr>
        <w:t>tarpinstitucinį</w:t>
      </w:r>
      <w:proofErr w:type="spellEnd"/>
      <w:r w:rsidRPr="006E32C7">
        <w:rPr>
          <w:rFonts w:ascii="Times New Roman" w:hAnsi="Times New Roman"/>
          <w:sz w:val="24"/>
          <w:szCs w:val="24"/>
        </w:rPr>
        <w:t xml:space="preserve"> veiklos planą, patvirtintą Lietuvos Respublikos Vyriausybės 2014 m. kovo 26 d. nutarimu Nr. 293 </w:t>
      </w:r>
      <w:r w:rsidR="004B134B" w:rsidRPr="006E32C7">
        <w:rPr>
          <w:rFonts w:ascii="Times New Roman" w:hAnsi="Times New Roman"/>
          <w:sz w:val="24"/>
          <w:szCs w:val="24"/>
        </w:rPr>
        <w:t>„</w:t>
      </w:r>
      <w:r w:rsidRPr="006E32C7">
        <w:rPr>
          <w:rFonts w:ascii="Times New Roman" w:hAnsi="Times New Roman"/>
          <w:sz w:val="24"/>
          <w:szCs w:val="24"/>
        </w:rPr>
        <w:t xml:space="preserve">Dėl 2014–2020 m. nacionalinės pažangos programos horizontaliojo prioriteto </w:t>
      </w:r>
      <w:r w:rsidR="004B134B" w:rsidRPr="006E32C7">
        <w:rPr>
          <w:rFonts w:ascii="Times New Roman" w:hAnsi="Times New Roman"/>
          <w:sz w:val="24"/>
          <w:szCs w:val="24"/>
        </w:rPr>
        <w:t>„</w:t>
      </w:r>
      <w:r w:rsidRPr="006E32C7">
        <w:rPr>
          <w:rFonts w:ascii="Times New Roman" w:hAnsi="Times New Roman"/>
          <w:sz w:val="24"/>
          <w:szCs w:val="24"/>
        </w:rPr>
        <w:t>Sveikata visiems</w:t>
      </w:r>
      <w:proofErr w:type="gramStart"/>
      <w:r w:rsidR="000839D5" w:rsidRPr="006E32C7">
        <w:rPr>
          <w:rFonts w:ascii="Times New Roman" w:hAnsi="Times New Roman"/>
          <w:sz w:val="24"/>
          <w:szCs w:val="24"/>
        </w:rPr>
        <w:t>“</w:t>
      </w:r>
      <w:r w:rsidRPr="006E32C7">
        <w:rPr>
          <w:rFonts w:ascii="Times New Roman" w:hAnsi="Times New Roman"/>
          <w:sz w:val="24"/>
          <w:szCs w:val="24"/>
        </w:rPr>
        <w:t xml:space="preserve"> </w:t>
      </w:r>
      <w:proofErr w:type="spellStart"/>
      <w:r w:rsidRPr="006E32C7">
        <w:rPr>
          <w:rFonts w:ascii="Times New Roman" w:hAnsi="Times New Roman"/>
          <w:sz w:val="24"/>
          <w:szCs w:val="24"/>
        </w:rPr>
        <w:t>tarpinstitucinio</w:t>
      </w:r>
      <w:proofErr w:type="spellEnd"/>
      <w:r w:rsidRPr="006E32C7">
        <w:rPr>
          <w:rFonts w:ascii="Times New Roman" w:hAnsi="Times New Roman"/>
          <w:sz w:val="24"/>
          <w:szCs w:val="24"/>
        </w:rPr>
        <w:t xml:space="preserve"> veiklos plano patvirtinimo“</w:t>
      </w:r>
      <w:proofErr w:type="gramEnd"/>
      <w:r w:rsidR="004274EB" w:rsidRPr="006E32C7">
        <w:rPr>
          <w:rFonts w:ascii="Times New Roman" w:hAnsi="Times New Roman"/>
          <w:sz w:val="24"/>
          <w:szCs w:val="24"/>
        </w:rPr>
        <w:t>.</w:t>
      </w:r>
    </w:p>
    <w:p w14:paraId="7953A465" w14:textId="77777777" w:rsidR="0078784E" w:rsidRPr="006E32C7" w:rsidRDefault="0078784E" w:rsidP="00CA1935">
      <w:pPr>
        <w:pStyle w:val="Sraopastraipa"/>
        <w:numPr>
          <w:ilvl w:val="0"/>
          <w:numId w:val="2"/>
        </w:numPr>
        <w:tabs>
          <w:tab w:val="left" w:pos="0"/>
          <w:tab w:val="left" w:pos="567"/>
          <w:tab w:val="left" w:pos="1134"/>
        </w:tabs>
        <w:spacing w:after="0" w:line="240" w:lineRule="auto"/>
        <w:ind w:left="0" w:firstLine="426"/>
        <w:jc w:val="both"/>
        <w:rPr>
          <w:rFonts w:ascii="Times New Roman" w:hAnsi="Times New Roman"/>
          <w:sz w:val="24"/>
          <w:szCs w:val="24"/>
        </w:rPr>
      </w:pPr>
      <w:r w:rsidRPr="006E32C7">
        <w:rPr>
          <w:rFonts w:ascii="Times New Roman" w:hAnsi="Times New Roman"/>
          <w:sz w:val="24"/>
          <w:szCs w:val="24"/>
        </w:rPr>
        <w:t>Apraše vartojamos sąvokos ir jų apibrėžimai:</w:t>
      </w:r>
    </w:p>
    <w:p w14:paraId="18D6BD31" w14:textId="77777777" w:rsidR="0078784E" w:rsidRPr="006E32C7" w:rsidRDefault="0078784E" w:rsidP="00CA1935">
      <w:pPr>
        <w:pStyle w:val="Default"/>
        <w:numPr>
          <w:ilvl w:val="1"/>
          <w:numId w:val="2"/>
        </w:numPr>
        <w:tabs>
          <w:tab w:val="left" w:pos="1134"/>
        </w:tabs>
        <w:ind w:left="0" w:firstLine="426"/>
        <w:jc w:val="both"/>
        <w:rPr>
          <w:color w:val="auto"/>
        </w:rPr>
      </w:pPr>
      <w:r w:rsidRPr="006E32C7">
        <w:rPr>
          <w:b/>
          <w:color w:val="auto"/>
        </w:rPr>
        <w:t>Tikslinės gyventojų grupės –</w:t>
      </w:r>
      <w:r w:rsidRPr="006E32C7">
        <w:rPr>
          <w:color w:val="auto"/>
        </w:rPr>
        <w:t xml:space="preserve"> tikslinėse teritorijose gyvenantys asmenys;</w:t>
      </w:r>
    </w:p>
    <w:p w14:paraId="0124B614" w14:textId="14C400A3" w:rsidR="0078784E" w:rsidRPr="006E32C7" w:rsidRDefault="0078784E" w:rsidP="00CA1935">
      <w:pPr>
        <w:pStyle w:val="Sraopastraipa"/>
        <w:numPr>
          <w:ilvl w:val="1"/>
          <w:numId w:val="2"/>
        </w:numPr>
        <w:tabs>
          <w:tab w:val="left" w:pos="0"/>
          <w:tab w:val="left" w:pos="1134"/>
        </w:tabs>
        <w:spacing w:after="0" w:line="240" w:lineRule="auto"/>
        <w:ind w:left="0" w:firstLine="426"/>
        <w:jc w:val="both"/>
        <w:rPr>
          <w:rFonts w:ascii="Times New Roman" w:hAnsi="Times New Roman"/>
          <w:sz w:val="24"/>
          <w:szCs w:val="24"/>
        </w:rPr>
      </w:pPr>
      <w:r w:rsidRPr="006E32C7">
        <w:rPr>
          <w:rFonts w:ascii="Times New Roman" w:hAnsi="Times New Roman"/>
          <w:b/>
          <w:sz w:val="24"/>
          <w:szCs w:val="24"/>
        </w:rPr>
        <w:t>Tikslinės teritorijos</w:t>
      </w:r>
      <w:r w:rsidRPr="006E32C7">
        <w:rPr>
          <w:rFonts w:ascii="Times New Roman" w:hAnsi="Times New Roman"/>
          <w:sz w:val="24"/>
          <w:szCs w:val="24"/>
        </w:rPr>
        <w:t xml:space="preserve"> – savivaldybės, nurodytos Sveikatos netolygumų mažinimo </w:t>
      </w:r>
      <w:r w:rsidRPr="006E32C7">
        <w:rPr>
          <w:rFonts w:ascii="Times New Roman" w:hAnsi="Times New Roman"/>
          <w:color w:val="000000" w:themeColor="text1"/>
          <w:sz w:val="24"/>
          <w:szCs w:val="24"/>
        </w:rPr>
        <w:t>veiksmų plane</w:t>
      </w:r>
      <w:r w:rsidR="000F6084" w:rsidRPr="006E32C7">
        <w:rPr>
          <w:rFonts w:ascii="Times New Roman" w:hAnsi="Times New Roman"/>
          <w:color w:val="000000" w:themeColor="text1"/>
          <w:sz w:val="24"/>
          <w:szCs w:val="24"/>
        </w:rPr>
        <w:t xml:space="preserve"> ir Vėžio </w:t>
      </w:r>
      <w:proofErr w:type="gramStart"/>
      <w:r w:rsidR="000F6084" w:rsidRPr="006E32C7">
        <w:rPr>
          <w:rFonts w:ascii="Times New Roman" w:hAnsi="Times New Roman"/>
          <w:color w:val="000000" w:themeColor="text1"/>
          <w:sz w:val="24"/>
          <w:szCs w:val="24"/>
        </w:rPr>
        <w:t xml:space="preserve">programoje </w:t>
      </w:r>
      <w:r w:rsidRPr="006E32C7">
        <w:rPr>
          <w:rFonts w:ascii="Times New Roman" w:hAnsi="Times New Roman"/>
          <w:color w:val="000000" w:themeColor="text1"/>
          <w:sz w:val="24"/>
          <w:szCs w:val="24"/>
        </w:rPr>
        <w:t xml:space="preserve">, </w:t>
      </w:r>
      <w:proofErr w:type="gramEnd"/>
      <w:r w:rsidRPr="006E32C7">
        <w:rPr>
          <w:rFonts w:ascii="Times New Roman" w:hAnsi="Times New Roman"/>
          <w:color w:val="000000" w:themeColor="text1"/>
          <w:sz w:val="24"/>
          <w:szCs w:val="24"/>
        </w:rPr>
        <w:t xml:space="preserve">pasižyminčios didžiausiais pirmalaikio (0–64 m.) Lietuvos </w:t>
      </w:r>
      <w:r w:rsidRPr="006E32C7">
        <w:rPr>
          <w:rFonts w:ascii="Times New Roman" w:hAnsi="Times New Roman"/>
          <w:sz w:val="24"/>
          <w:szCs w:val="24"/>
        </w:rPr>
        <w:t>gyventojų mirtingumo rodikliais nuo kraujotakos sistemos ligų, galvos smegenų kraujotakos ligų</w:t>
      </w:r>
      <w:r w:rsidR="00836AFA" w:rsidRPr="006E32C7">
        <w:rPr>
          <w:rFonts w:ascii="Times New Roman" w:hAnsi="Times New Roman"/>
          <w:sz w:val="24"/>
          <w:szCs w:val="24"/>
        </w:rPr>
        <w:t>, piktybinių navikų</w:t>
      </w:r>
      <w:r w:rsidRPr="006E32C7">
        <w:rPr>
          <w:rFonts w:ascii="Times New Roman" w:hAnsi="Times New Roman"/>
          <w:sz w:val="24"/>
          <w:szCs w:val="24"/>
        </w:rPr>
        <w:t xml:space="preserve"> bei traumų ir kitų išorinių mirties priežasčių.</w:t>
      </w:r>
    </w:p>
    <w:p w14:paraId="7869D65C" w14:textId="69083639" w:rsidR="0078784E" w:rsidRPr="006E32C7" w:rsidRDefault="0078784E" w:rsidP="00CA1935">
      <w:pPr>
        <w:pStyle w:val="Sraopastraipa"/>
        <w:numPr>
          <w:ilvl w:val="0"/>
          <w:numId w:val="2"/>
        </w:numPr>
        <w:tabs>
          <w:tab w:val="left" w:pos="284"/>
          <w:tab w:val="left" w:pos="567"/>
          <w:tab w:val="left" w:pos="1134"/>
        </w:tabs>
        <w:spacing w:after="0" w:line="240" w:lineRule="auto"/>
        <w:ind w:left="0" w:firstLine="426"/>
        <w:jc w:val="both"/>
        <w:rPr>
          <w:rFonts w:ascii="Times New Roman" w:hAnsi="Times New Roman"/>
          <w:sz w:val="24"/>
          <w:szCs w:val="24"/>
        </w:rPr>
      </w:pPr>
      <w:r w:rsidRPr="006E32C7">
        <w:rPr>
          <w:rFonts w:ascii="Times New Roman" w:hAnsi="Times New Roman"/>
          <w:sz w:val="24"/>
          <w:szCs w:val="24"/>
        </w:rPr>
        <w:t>Kitos Apraše vartojamos sąvokos suprantamos taip, kaip jos apibrėžtos Aprašo 2 punkte nurodytuose teisės aktuose</w:t>
      </w:r>
      <w:r w:rsidR="004274EB" w:rsidRPr="006E32C7">
        <w:rPr>
          <w:rFonts w:ascii="Times New Roman" w:hAnsi="Times New Roman"/>
          <w:sz w:val="24"/>
          <w:szCs w:val="24"/>
        </w:rPr>
        <w:t xml:space="preserve"> ir</w:t>
      </w:r>
      <w:r w:rsidRPr="006E32C7">
        <w:rPr>
          <w:rFonts w:ascii="Times New Roman" w:hAnsi="Times New Roman"/>
          <w:sz w:val="24"/>
          <w:szCs w:val="24"/>
        </w:rPr>
        <w:t xml:space="preserve"> Atsakomybės ir funkcijų paskirstymo tarp institucijų, įgyvendinant 2014–2020 metų Europos Sąjungos struktūrinių fondų veiksmų programą, taisyklėse, patvirtintose Lietuvos Respublikos Vyriausybės 2014 m. birželio 4 d. nutarimu Nr. 528 „Dėl atsakomybės ir funkcijų paskirstymo tarp institucijų, įgyvendinant 2014–2020 metų Europos Sąjungos ES struktūrinių fondų investicijų veiksmų programą“.</w:t>
      </w:r>
    </w:p>
    <w:p w14:paraId="0F517100" w14:textId="77777777" w:rsidR="0078784E" w:rsidRPr="006E32C7" w:rsidRDefault="0078784E" w:rsidP="00CA1935">
      <w:pPr>
        <w:pStyle w:val="Sraopastraipa"/>
        <w:numPr>
          <w:ilvl w:val="0"/>
          <w:numId w:val="2"/>
        </w:numPr>
        <w:tabs>
          <w:tab w:val="left" w:pos="284"/>
          <w:tab w:val="left" w:pos="567"/>
          <w:tab w:val="left" w:pos="1134"/>
        </w:tabs>
        <w:spacing w:after="0" w:line="240" w:lineRule="auto"/>
        <w:ind w:left="0" w:firstLine="426"/>
        <w:jc w:val="both"/>
        <w:rPr>
          <w:rFonts w:ascii="Times New Roman" w:hAnsi="Times New Roman"/>
          <w:sz w:val="24"/>
          <w:szCs w:val="24"/>
        </w:rPr>
      </w:pPr>
      <w:r w:rsidRPr="006E32C7">
        <w:rPr>
          <w:rFonts w:ascii="Times New Roman" w:hAnsi="Times New Roman"/>
          <w:sz w:val="24"/>
          <w:szCs w:val="24"/>
        </w:rPr>
        <w:t xml:space="preserve">Priemonės įgyvendinimą administruoja Lietuvos Respublikos sveikatos apsaugos ministerija (toliau – Ministerija) ir viešoji įstaiga </w:t>
      </w:r>
      <w:r w:rsidR="00D56A36" w:rsidRPr="006E32C7">
        <w:rPr>
          <w:rFonts w:ascii="Times New Roman" w:hAnsi="Times New Roman"/>
          <w:sz w:val="24"/>
          <w:szCs w:val="24"/>
        </w:rPr>
        <w:t xml:space="preserve">Europos </w:t>
      </w:r>
      <w:r w:rsidR="00503498" w:rsidRPr="006E32C7">
        <w:rPr>
          <w:rFonts w:ascii="Times New Roman" w:hAnsi="Times New Roman"/>
          <w:sz w:val="24"/>
          <w:szCs w:val="24"/>
        </w:rPr>
        <w:t>s</w:t>
      </w:r>
      <w:r w:rsidR="00D56A36" w:rsidRPr="006E32C7">
        <w:rPr>
          <w:rFonts w:ascii="Times New Roman" w:hAnsi="Times New Roman"/>
          <w:sz w:val="24"/>
          <w:szCs w:val="24"/>
        </w:rPr>
        <w:t>ocialinio fondo agentūra</w:t>
      </w:r>
      <w:r w:rsidRPr="006E32C7">
        <w:rPr>
          <w:rFonts w:ascii="Times New Roman" w:hAnsi="Times New Roman"/>
          <w:sz w:val="24"/>
          <w:szCs w:val="24"/>
        </w:rPr>
        <w:t xml:space="preserve"> (toliau – įgyvendinančioji institucija).</w:t>
      </w:r>
    </w:p>
    <w:p w14:paraId="4268C978" w14:textId="77777777" w:rsidR="0078784E" w:rsidRPr="006E32C7" w:rsidRDefault="0078784E" w:rsidP="00CA1935">
      <w:pPr>
        <w:pStyle w:val="Sraopastraipa"/>
        <w:numPr>
          <w:ilvl w:val="0"/>
          <w:numId w:val="2"/>
        </w:numPr>
        <w:tabs>
          <w:tab w:val="left" w:pos="284"/>
          <w:tab w:val="left" w:pos="1134"/>
        </w:tabs>
        <w:spacing w:after="0" w:line="240" w:lineRule="auto"/>
        <w:ind w:left="0" w:firstLine="426"/>
        <w:jc w:val="both"/>
        <w:rPr>
          <w:rFonts w:ascii="Times New Roman" w:hAnsi="Times New Roman"/>
          <w:sz w:val="24"/>
          <w:szCs w:val="24"/>
        </w:rPr>
      </w:pPr>
      <w:r w:rsidRPr="006E32C7">
        <w:rPr>
          <w:rFonts w:ascii="Times New Roman" w:hAnsi="Times New Roman"/>
          <w:sz w:val="24"/>
          <w:szCs w:val="24"/>
        </w:rPr>
        <w:t>Pagal Priemonę teikiamo finansavimo forma – negrąžinamoji subsidija.</w:t>
      </w:r>
    </w:p>
    <w:p w14:paraId="4905CA79" w14:textId="77777777" w:rsidR="0078784E" w:rsidRPr="006E32C7" w:rsidRDefault="0078784E" w:rsidP="00CA1935">
      <w:pPr>
        <w:pStyle w:val="Sraopastraipa"/>
        <w:numPr>
          <w:ilvl w:val="0"/>
          <w:numId w:val="7"/>
        </w:numPr>
        <w:tabs>
          <w:tab w:val="left" w:pos="284"/>
          <w:tab w:val="left" w:pos="1134"/>
        </w:tabs>
        <w:spacing w:after="0" w:line="240" w:lineRule="auto"/>
        <w:ind w:left="0" w:firstLine="426"/>
        <w:jc w:val="both"/>
        <w:rPr>
          <w:rFonts w:ascii="Times New Roman" w:hAnsi="Times New Roman"/>
          <w:sz w:val="24"/>
          <w:szCs w:val="24"/>
        </w:rPr>
      </w:pPr>
      <w:r w:rsidRPr="006E32C7">
        <w:rPr>
          <w:rFonts w:ascii="Times New Roman" w:hAnsi="Times New Roman"/>
          <w:sz w:val="24"/>
          <w:szCs w:val="24"/>
        </w:rPr>
        <w:t>Projektų atranka pagal Priemonę bus atliekama valstybės projektų planavimo būdu.</w:t>
      </w:r>
    </w:p>
    <w:p w14:paraId="7E35618A" w14:textId="11570B53" w:rsidR="0078784E" w:rsidRPr="006E32C7" w:rsidRDefault="0078784E" w:rsidP="00CA1935">
      <w:pPr>
        <w:pStyle w:val="Sraopastraipa"/>
        <w:numPr>
          <w:ilvl w:val="0"/>
          <w:numId w:val="7"/>
        </w:numPr>
        <w:tabs>
          <w:tab w:val="left" w:pos="284"/>
          <w:tab w:val="left" w:pos="1134"/>
        </w:tabs>
        <w:spacing w:after="0" w:line="240" w:lineRule="auto"/>
        <w:ind w:left="0" w:firstLine="426"/>
        <w:jc w:val="both"/>
        <w:rPr>
          <w:rFonts w:ascii="Times New Roman" w:hAnsi="Times New Roman"/>
          <w:sz w:val="24"/>
          <w:szCs w:val="24"/>
        </w:rPr>
      </w:pPr>
      <w:r w:rsidRPr="006E32C7">
        <w:rPr>
          <w:rFonts w:ascii="Times New Roman" w:hAnsi="Times New Roman"/>
          <w:sz w:val="24"/>
          <w:szCs w:val="24"/>
        </w:rPr>
        <w:t xml:space="preserve">Pagal Aprašą projektams įgyvendinti numatoma skirti iki </w:t>
      </w:r>
      <w:r w:rsidR="00C9513E" w:rsidRPr="006E32C7">
        <w:rPr>
          <w:rFonts w:ascii="Times New Roman" w:hAnsi="Times New Roman"/>
          <w:sz w:val="24"/>
          <w:szCs w:val="24"/>
        </w:rPr>
        <w:t>8</w:t>
      </w:r>
      <w:r w:rsidR="002D66F7" w:rsidRPr="006E32C7">
        <w:rPr>
          <w:rFonts w:ascii="Times New Roman" w:hAnsi="Times New Roman"/>
          <w:sz w:val="24"/>
          <w:szCs w:val="24"/>
        </w:rPr>
        <w:t xml:space="preserve"> </w:t>
      </w:r>
      <w:r w:rsidR="00C9513E" w:rsidRPr="006E32C7">
        <w:rPr>
          <w:rFonts w:ascii="Times New Roman" w:hAnsi="Times New Roman"/>
          <w:sz w:val="24"/>
          <w:szCs w:val="24"/>
        </w:rPr>
        <w:t>127</w:t>
      </w:r>
      <w:r w:rsidR="002D66F7" w:rsidRPr="006E32C7">
        <w:rPr>
          <w:rFonts w:ascii="Times New Roman" w:hAnsi="Times New Roman"/>
          <w:sz w:val="24"/>
          <w:szCs w:val="24"/>
        </w:rPr>
        <w:t xml:space="preserve"> </w:t>
      </w:r>
      <w:r w:rsidR="00C9513E" w:rsidRPr="006E32C7">
        <w:rPr>
          <w:rFonts w:ascii="Times New Roman" w:hAnsi="Times New Roman"/>
          <w:sz w:val="24"/>
          <w:szCs w:val="24"/>
        </w:rPr>
        <w:t>668</w:t>
      </w:r>
      <w:r w:rsidR="004617BF" w:rsidRPr="006E32C7">
        <w:rPr>
          <w:rFonts w:ascii="Times New Roman" w:hAnsi="Times New Roman"/>
          <w:sz w:val="24"/>
          <w:szCs w:val="24"/>
        </w:rPr>
        <w:t>,00</w:t>
      </w:r>
      <w:r w:rsidRPr="006E32C7">
        <w:rPr>
          <w:rFonts w:ascii="Times New Roman" w:hAnsi="Times New Roman"/>
          <w:sz w:val="24"/>
          <w:szCs w:val="24"/>
        </w:rPr>
        <w:t> eurų (</w:t>
      </w:r>
      <w:r w:rsidR="00C9513E" w:rsidRPr="006E32C7">
        <w:rPr>
          <w:rFonts w:ascii="Times New Roman" w:hAnsi="Times New Roman"/>
          <w:sz w:val="24"/>
          <w:szCs w:val="24"/>
        </w:rPr>
        <w:t>aštuonių</w:t>
      </w:r>
      <w:r w:rsidRPr="006E32C7">
        <w:rPr>
          <w:rFonts w:ascii="Times New Roman" w:hAnsi="Times New Roman"/>
          <w:sz w:val="24"/>
          <w:szCs w:val="24"/>
        </w:rPr>
        <w:t xml:space="preserve"> milijonų </w:t>
      </w:r>
      <w:r w:rsidR="00C9513E" w:rsidRPr="006E32C7">
        <w:rPr>
          <w:rFonts w:ascii="Times New Roman" w:hAnsi="Times New Roman"/>
          <w:sz w:val="24"/>
          <w:szCs w:val="24"/>
        </w:rPr>
        <w:t xml:space="preserve">vieno </w:t>
      </w:r>
      <w:r w:rsidRPr="006E32C7">
        <w:rPr>
          <w:rFonts w:ascii="Times New Roman" w:hAnsi="Times New Roman"/>
          <w:sz w:val="24"/>
          <w:szCs w:val="24"/>
        </w:rPr>
        <w:t>šimt</w:t>
      </w:r>
      <w:r w:rsidR="00C9513E" w:rsidRPr="006E32C7">
        <w:rPr>
          <w:rFonts w:ascii="Times New Roman" w:hAnsi="Times New Roman"/>
          <w:sz w:val="24"/>
          <w:szCs w:val="24"/>
        </w:rPr>
        <w:t>o</w:t>
      </w:r>
      <w:r w:rsidRPr="006E32C7">
        <w:rPr>
          <w:rFonts w:ascii="Times New Roman" w:hAnsi="Times New Roman"/>
          <w:sz w:val="24"/>
          <w:szCs w:val="24"/>
        </w:rPr>
        <w:t xml:space="preserve"> </w:t>
      </w:r>
      <w:r w:rsidR="00C9513E" w:rsidRPr="006E32C7">
        <w:rPr>
          <w:rFonts w:ascii="Times New Roman" w:hAnsi="Times New Roman"/>
          <w:sz w:val="24"/>
          <w:szCs w:val="24"/>
        </w:rPr>
        <w:t>dvidešimt septynių</w:t>
      </w:r>
      <w:r w:rsidR="002D66F7" w:rsidRPr="006E32C7">
        <w:rPr>
          <w:rFonts w:ascii="Times New Roman" w:hAnsi="Times New Roman"/>
          <w:sz w:val="24"/>
          <w:szCs w:val="24"/>
        </w:rPr>
        <w:t xml:space="preserve"> tūkstančių šešių</w:t>
      </w:r>
      <w:r w:rsidR="00C9513E" w:rsidRPr="006E32C7">
        <w:rPr>
          <w:rFonts w:ascii="Times New Roman" w:hAnsi="Times New Roman"/>
          <w:sz w:val="24"/>
          <w:szCs w:val="24"/>
        </w:rPr>
        <w:t xml:space="preserve"> šimtų šešiasdešimt aštuonių</w:t>
      </w:r>
      <w:r w:rsidRPr="006E32C7">
        <w:rPr>
          <w:rFonts w:ascii="Times New Roman" w:hAnsi="Times New Roman"/>
          <w:sz w:val="24"/>
          <w:szCs w:val="24"/>
        </w:rPr>
        <w:t xml:space="preserve"> eur</w:t>
      </w:r>
      <w:r w:rsidR="00C9513E" w:rsidRPr="006E32C7">
        <w:rPr>
          <w:rFonts w:ascii="Times New Roman" w:hAnsi="Times New Roman"/>
          <w:sz w:val="24"/>
          <w:szCs w:val="24"/>
        </w:rPr>
        <w:t>ų</w:t>
      </w:r>
      <w:r w:rsidRPr="006E32C7">
        <w:rPr>
          <w:rFonts w:ascii="Times New Roman" w:hAnsi="Times New Roman"/>
          <w:sz w:val="24"/>
          <w:szCs w:val="24"/>
        </w:rPr>
        <w:t xml:space="preserve">), iš kurių iki </w:t>
      </w:r>
      <w:r w:rsidR="00C9513E" w:rsidRPr="006E32C7">
        <w:rPr>
          <w:rFonts w:ascii="Times New Roman" w:hAnsi="Times New Roman"/>
          <w:sz w:val="24"/>
          <w:szCs w:val="24"/>
        </w:rPr>
        <w:t>6</w:t>
      </w:r>
      <w:r w:rsidR="002D66F7" w:rsidRPr="006E32C7">
        <w:rPr>
          <w:rFonts w:ascii="Times New Roman" w:hAnsi="Times New Roman"/>
          <w:sz w:val="24"/>
          <w:szCs w:val="24"/>
        </w:rPr>
        <w:t xml:space="preserve"> </w:t>
      </w:r>
      <w:r w:rsidR="00C9513E" w:rsidRPr="006E32C7">
        <w:rPr>
          <w:rFonts w:ascii="Times New Roman" w:hAnsi="Times New Roman"/>
          <w:sz w:val="24"/>
          <w:szCs w:val="24"/>
        </w:rPr>
        <w:t>908</w:t>
      </w:r>
      <w:r w:rsidR="002D66F7" w:rsidRPr="006E32C7">
        <w:rPr>
          <w:rFonts w:ascii="Times New Roman" w:hAnsi="Times New Roman"/>
          <w:sz w:val="24"/>
          <w:szCs w:val="24"/>
        </w:rPr>
        <w:t xml:space="preserve"> </w:t>
      </w:r>
      <w:r w:rsidR="00C9513E" w:rsidRPr="006E32C7">
        <w:rPr>
          <w:rFonts w:ascii="Times New Roman" w:hAnsi="Times New Roman"/>
          <w:sz w:val="24"/>
          <w:szCs w:val="24"/>
        </w:rPr>
        <w:t>518</w:t>
      </w:r>
      <w:r w:rsidR="004617BF" w:rsidRPr="006E32C7">
        <w:rPr>
          <w:rFonts w:ascii="Times New Roman" w:hAnsi="Times New Roman"/>
          <w:sz w:val="24"/>
          <w:szCs w:val="24"/>
        </w:rPr>
        <w:t>,00</w:t>
      </w:r>
      <w:r w:rsidRPr="006E32C7">
        <w:rPr>
          <w:rFonts w:ascii="Times New Roman" w:hAnsi="Times New Roman"/>
          <w:sz w:val="24"/>
          <w:szCs w:val="24"/>
        </w:rPr>
        <w:t xml:space="preserve"> eurų (šešių milijonų </w:t>
      </w:r>
      <w:r w:rsidR="00C9513E" w:rsidRPr="006E32C7">
        <w:rPr>
          <w:rFonts w:ascii="Times New Roman" w:hAnsi="Times New Roman"/>
          <w:sz w:val="24"/>
          <w:szCs w:val="24"/>
        </w:rPr>
        <w:t>devynių šimtų aštuonių tūkstančių penkių šimtų aštuoniolikos eurų</w:t>
      </w:r>
      <w:r w:rsidRPr="006E32C7">
        <w:rPr>
          <w:rFonts w:ascii="Times New Roman" w:hAnsi="Times New Roman"/>
          <w:sz w:val="24"/>
          <w:szCs w:val="24"/>
        </w:rPr>
        <w:t>) </w:t>
      </w:r>
      <w:r w:rsidR="002D66F7" w:rsidRPr="006E32C7">
        <w:rPr>
          <w:rFonts w:ascii="Times New Roman" w:hAnsi="Times New Roman"/>
          <w:sz w:val="24"/>
          <w:szCs w:val="24"/>
        </w:rPr>
        <w:t xml:space="preserve"> </w:t>
      </w:r>
      <w:r w:rsidRPr="006E32C7">
        <w:rPr>
          <w:rFonts w:ascii="Times New Roman" w:hAnsi="Times New Roman"/>
          <w:sz w:val="24"/>
          <w:szCs w:val="24"/>
        </w:rPr>
        <w:t>– ES struktūrini</w:t>
      </w:r>
      <w:r w:rsidR="00341D7C" w:rsidRPr="006E32C7">
        <w:rPr>
          <w:rFonts w:ascii="Times New Roman" w:hAnsi="Times New Roman"/>
          <w:sz w:val="24"/>
          <w:szCs w:val="24"/>
        </w:rPr>
        <w:t>o</w:t>
      </w:r>
      <w:r w:rsidRPr="006E32C7">
        <w:rPr>
          <w:rFonts w:ascii="Times New Roman" w:hAnsi="Times New Roman"/>
          <w:sz w:val="24"/>
          <w:szCs w:val="24"/>
        </w:rPr>
        <w:t xml:space="preserve"> fond</w:t>
      </w:r>
      <w:r w:rsidR="00341D7C" w:rsidRPr="006E32C7">
        <w:rPr>
          <w:rFonts w:ascii="Times New Roman" w:hAnsi="Times New Roman"/>
          <w:sz w:val="24"/>
          <w:szCs w:val="24"/>
        </w:rPr>
        <w:t>o –</w:t>
      </w:r>
      <w:r w:rsidRPr="006E32C7">
        <w:rPr>
          <w:rFonts w:ascii="Times New Roman" w:hAnsi="Times New Roman"/>
          <w:sz w:val="24"/>
          <w:szCs w:val="24"/>
        </w:rPr>
        <w:t xml:space="preserve"> </w:t>
      </w:r>
      <w:r w:rsidR="004617BF" w:rsidRPr="006E32C7">
        <w:rPr>
          <w:rFonts w:ascii="Times New Roman" w:hAnsi="Times New Roman"/>
          <w:sz w:val="24"/>
        </w:rPr>
        <w:t xml:space="preserve">Europos socialinio fondo (toliau – ESF) </w:t>
      </w:r>
      <w:r w:rsidR="004617BF" w:rsidRPr="006E32C7">
        <w:rPr>
          <w:rFonts w:ascii="Times New Roman" w:hAnsi="Times New Roman"/>
          <w:sz w:val="24"/>
          <w:szCs w:val="24"/>
        </w:rPr>
        <w:t>lėšos</w:t>
      </w:r>
      <w:r w:rsidRPr="006E32C7">
        <w:rPr>
          <w:rFonts w:ascii="Times New Roman" w:hAnsi="Times New Roman"/>
          <w:sz w:val="24"/>
          <w:szCs w:val="24"/>
        </w:rPr>
        <w:t xml:space="preserve">, iki </w:t>
      </w:r>
      <w:r w:rsidR="004617BF" w:rsidRPr="006E32C7">
        <w:rPr>
          <w:rFonts w:ascii="Times New Roman" w:hAnsi="Times New Roman"/>
          <w:sz w:val="24"/>
          <w:szCs w:val="24"/>
        </w:rPr>
        <w:t>1</w:t>
      </w:r>
      <w:r w:rsidR="00341D7C" w:rsidRPr="006E32C7">
        <w:rPr>
          <w:rFonts w:ascii="Times New Roman" w:hAnsi="Times New Roman"/>
          <w:sz w:val="24"/>
          <w:szCs w:val="24"/>
        </w:rPr>
        <w:t> </w:t>
      </w:r>
      <w:r w:rsidR="004617BF" w:rsidRPr="006E32C7">
        <w:rPr>
          <w:rFonts w:ascii="Times New Roman" w:hAnsi="Times New Roman"/>
          <w:sz w:val="24"/>
          <w:szCs w:val="24"/>
        </w:rPr>
        <w:t>219</w:t>
      </w:r>
      <w:r w:rsidR="00341D7C" w:rsidRPr="006E32C7">
        <w:rPr>
          <w:rFonts w:ascii="Times New Roman" w:hAnsi="Times New Roman"/>
          <w:sz w:val="24"/>
          <w:szCs w:val="24"/>
        </w:rPr>
        <w:t> </w:t>
      </w:r>
      <w:r w:rsidR="004617BF" w:rsidRPr="006E32C7">
        <w:rPr>
          <w:rFonts w:ascii="Times New Roman" w:hAnsi="Times New Roman"/>
          <w:sz w:val="24"/>
          <w:szCs w:val="24"/>
        </w:rPr>
        <w:t>150,00</w:t>
      </w:r>
      <w:r w:rsidRPr="006E32C7">
        <w:rPr>
          <w:rFonts w:ascii="Times New Roman" w:hAnsi="Times New Roman"/>
          <w:sz w:val="24"/>
          <w:szCs w:val="24"/>
        </w:rPr>
        <w:t xml:space="preserve"> eurų (vieno milijono </w:t>
      </w:r>
      <w:r w:rsidR="004617BF" w:rsidRPr="006E32C7">
        <w:rPr>
          <w:rFonts w:ascii="Times New Roman" w:hAnsi="Times New Roman"/>
          <w:sz w:val="24"/>
          <w:szCs w:val="24"/>
        </w:rPr>
        <w:t>dviejų šimtų devyniolikos tūkstančių vieno šimto penkiasdešimt eurų</w:t>
      </w:r>
      <w:r w:rsidRPr="006E32C7">
        <w:rPr>
          <w:rFonts w:ascii="Times New Roman" w:hAnsi="Times New Roman"/>
          <w:sz w:val="24"/>
          <w:szCs w:val="24"/>
        </w:rPr>
        <w:t>)  – Lietuvos Respublikos valstybės biudžeto lėšos.</w:t>
      </w:r>
    </w:p>
    <w:p w14:paraId="60EBE650" w14:textId="6F3A2276" w:rsidR="0078784E" w:rsidRPr="006E32C7" w:rsidRDefault="0078784E" w:rsidP="00A8393A">
      <w:pPr>
        <w:pStyle w:val="Sraopastraipa"/>
        <w:numPr>
          <w:ilvl w:val="0"/>
          <w:numId w:val="7"/>
        </w:numPr>
        <w:tabs>
          <w:tab w:val="left" w:pos="0"/>
          <w:tab w:val="left" w:pos="284"/>
          <w:tab w:val="left" w:pos="1134"/>
        </w:tabs>
        <w:spacing w:after="0" w:line="240" w:lineRule="auto"/>
        <w:ind w:left="0" w:firstLine="426"/>
        <w:jc w:val="both"/>
        <w:rPr>
          <w:rFonts w:ascii="Times New Roman" w:hAnsi="Times New Roman"/>
          <w:sz w:val="24"/>
          <w:szCs w:val="24"/>
        </w:rPr>
      </w:pPr>
      <w:r w:rsidRPr="006E32C7">
        <w:rPr>
          <w:rFonts w:ascii="Times New Roman" w:hAnsi="Times New Roman"/>
          <w:sz w:val="24"/>
          <w:szCs w:val="24"/>
        </w:rPr>
        <w:t>Priemonės tikslas –</w:t>
      </w:r>
      <w:r w:rsidR="002D66F7" w:rsidRPr="006E32C7">
        <w:rPr>
          <w:rFonts w:ascii="Times New Roman" w:hAnsi="Times New Roman"/>
          <w:sz w:val="24"/>
          <w:szCs w:val="24"/>
        </w:rPr>
        <w:t xml:space="preserve"> </w:t>
      </w:r>
      <w:r w:rsidR="008355BC" w:rsidRPr="006E32C7">
        <w:rPr>
          <w:rFonts w:ascii="Times New Roman" w:hAnsi="Times New Roman"/>
          <w:sz w:val="24"/>
          <w:szCs w:val="24"/>
        </w:rPr>
        <w:t xml:space="preserve">tikslinių teritorijų gyventojų sveikos gyvensenos skatinimas taikant </w:t>
      </w:r>
      <w:r w:rsidRPr="006E32C7">
        <w:rPr>
          <w:rFonts w:ascii="Times New Roman" w:hAnsi="Times New Roman"/>
          <w:sz w:val="24"/>
          <w:szCs w:val="24"/>
        </w:rPr>
        <w:t>kompleksines priemones, siekiant sumažinti tikslinėse teritorijose</w:t>
      </w:r>
      <w:r w:rsidR="005B2223" w:rsidRPr="006E32C7">
        <w:rPr>
          <w:rFonts w:ascii="Times New Roman" w:hAnsi="Times New Roman"/>
          <w:sz w:val="24"/>
          <w:szCs w:val="24"/>
        </w:rPr>
        <w:t>,</w:t>
      </w:r>
      <w:r w:rsidRPr="006E32C7">
        <w:rPr>
          <w:rFonts w:ascii="Times New Roman" w:hAnsi="Times New Roman"/>
          <w:sz w:val="24"/>
          <w:szCs w:val="24"/>
        </w:rPr>
        <w:t xml:space="preserve"> įvardytose Sveikatos netolygumų mažinimo veiksmų plano 3 priedo „</w:t>
      </w:r>
      <w:r w:rsidRPr="006E32C7">
        <w:rPr>
          <w:rFonts w:ascii="Times New Roman" w:hAnsi="Times New Roman"/>
          <w:bCs/>
          <w:sz w:val="24"/>
          <w:szCs w:val="24"/>
        </w:rPr>
        <w:t>Traumų ir nelaimingų atsitikimų profilaktikos, neįgalumo ir mirtingumo nuo išorinių priežasčių mažinimo krypties aprašo“</w:t>
      </w:r>
      <w:r w:rsidRPr="006E32C7">
        <w:rPr>
          <w:rFonts w:ascii="Times New Roman" w:hAnsi="Times New Roman"/>
          <w:sz w:val="24"/>
          <w:szCs w:val="24"/>
        </w:rPr>
        <w:t xml:space="preserve"> 8 punkte, 4 priedo „</w:t>
      </w:r>
      <w:r w:rsidRPr="006E32C7">
        <w:rPr>
          <w:rFonts w:ascii="Times New Roman" w:hAnsi="Times New Roman"/>
          <w:bCs/>
          <w:sz w:val="24"/>
          <w:szCs w:val="24"/>
        </w:rPr>
        <w:t xml:space="preserve">Sergamumo ir </w:t>
      </w:r>
      <w:r w:rsidRPr="006E32C7">
        <w:rPr>
          <w:rFonts w:ascii="Times New Roman" w:hAnsi="Times New Roman"/>
          <w:bCs/>
          <w:sz w:val="24"/>
          <w:szCs w:val="24"/>
        </w:rPr>
        <w:lastRenderedPageBreak/>
        <w:t xml:space="preserve">pirmalaikio mirtingumo nuo kraujotakos sistemos ligų mažinimo krypties aprašo“ </w:t>
      </w:r>
      <w:r w:rsidRPr="006E32C7">
        <w:rPr>
          <w:rFonts w:ascii="Times New Roman" w:hAnsi="Times New Roman"/>
          <w:sz w:val="24"/>
          <w:szCs w:val="24"/>
        </w:rPr>
        <w:t>9 punkte, 5 priedo „</w:t>
      </w:r>
      <w:r w:rsidRPr="006E32C7">
        <w:rPr>
          <w:rFonts w:ascii="Times New Roman" w:hAnsi="Times New Roman"/>
          <w:bCs/>
          <w:sz w:val="24"/>
          <w:szCs w:val="24"/>
        </w:rPr>
        <w:t xml:space="preserve">Sergamumo ir pirmalaikio mirtingumo nuo galvos smegenų kraujotakos ligų mažinimo </w:t>
      </w:r>
      <w:r w:rsidR="00F75005" w:rsidRPr="006E32C7">
        <w:rPr>
          <w:rFonts w:ascii="Times New Roman" w:hAnsi="Times New Roman"/>
          <w:bCs/>
          <w:sz w:val="24"/>
          <w:szCs w:val="24"/>
        </w:rPr>
        <w:t>krypties</w:t>
      </w:r>
      <w:r w:rsidRPr="006E32C7">
        <w:rPr>
          <w:rFonts w:ascii="Times New Roman" w:hAnsi="Times New Roman"/>
          <w:bCs/>
          <w:sz w:val="24"/>
          <w:szCs w:val="24"/>
        </w:rPr>
        <w:t xml:space="preserve"> aprašas“ </w:t>
      </w:r>
      <w:r w:rsidRPr="006E32C7">
        <w:rPr>
          <w:rFonts w:ascii="Times New Roman" w:hAnsi="Times New Roman"/>
          <w:sz w:val="24"/>
          <w:szCs w:val="24"/>
        </w:rPr>
        <w:t xml:space="preserve">4 punkte, </w:t>
      </w:r>
      <w:r w:rsidR="00DA7DCA" w:rsidRPr="006E32C7">
        <w:rPr>
          <w:rFonts w:ascii="Times New Roman" w:eastAsia="AngsanaUPC" w:hAnsi="Times New Roman"/>
          <w:bCs/>
          <w:iCs/>
          <w:sz w:val="24"/>
          <w:szCs w:val="24"/>
          <w:lang w:eastAsia="lt-LT"/>
        </w:rPr>
        <w:t xml:space="preserve">Vėžio programos 14 punkte (4 pav.), </w:t>
      </w:r>
      <w:r w:rsidRPr="006E32C7">
        <w:rPr>
          <w:rFonts w:ascii="Times New Roman" w:hAnsi="Times New Roman"/>
          <w:sz w:val="24"/>
          <w:szCs w:val="24"/>
        </w:rPr>
        <w:t xml:space="preserve">pirmalaikį mirtingumą nuo </w:t>
      </w:r>
      <w:r w:rsidRPr="006E32C7">
        <w:rPr>
          <w:rFonts w:ascii="Times New Roman" w:eastAsia="AngsanaUPC" w:hAnsi="Times New Roman"/>
          <w:bCs/>
          <w:iCs/>
          <w:sz w:val="24"/>
          <w:szCs w:val="24"/>
          <w:lang w:eastAsia="lt-LT"/>
        </w:rPr>
        <w:t xml:space="preserve">paplitusių pagrindinių lėtinių neinfekcinių ligų (kraujotakos sistemos ligų, galvos smegenų kraujotakos ligų), </w:t>
      </w:r>
      <w:r w:rsidR="002A5AB1" w:rsidRPr="006E32C7">
        <w:rPr>
          <w:rFonts w:ascii="Times New Roman" w:eastAsia="AngsanaUPC" w:hAnsi="Times New Roman"/>
          <w:bCs/>
          <w:iCs/>
          <w:sz w:val="24"/>
          <w:szCs w:val="24"/>
          <w:lang w:eastAsia="lt-LT"/>
        </w:rPr>
        <w:t>onkologinių ligų</w:t>
      </w:r>
      <w:r w:rsidR="00DA7DCA" w:rsidRPr="006E32C7">
        <w:rPr>
          <w:rFonts w:ascii="Times New Roman" w:eastAsia="AngsanaUPC" w:hAnsi="Times New Roman"/>
          <w:bCs/>
          <w:iCs/>
          <w:sz w:val="24"/>
          <w:szCs w:val="24"/>
          <w:lang w:eastAsia="lt-LT"/>
        </w:rPr>
        <w:t xml:space="preserve">, </w:t>
      </w:r>
      <w:r w:rsidRPr="006E32C7">
        <w:rPr>
          <w:rFonts w:ascii="Times New Roman" w:eastAsia="AngsanaUPC" w:hAnsi="Times New Roman"/>
          <w:bCs/>
          <w:iCs/>
          <w:sz w:val="24"/>
          <w:szCs w:val="24"/>
          <w:lang w:eastAsia="lt-LT"/>
        </w:rPr>
        <w:t xml:space="preserve">vykdyti traumų bei nelaimingų atsitikimų priežasčių rizikos veiksnių prevenciją ir jų valdymą bei mažinti neįgalumą, </w:t>
      </w:r>
      <w:r w:rsidRPr="006E32C7">
        <w:rPr>
          <w:rFonts w:ascii="Times New Roman" w:hAnsi="Times New Roman"/>
          <w:sz w:val="24"/>
          <w:szCs w:val="24"/>
        </w:rPr>
        <w:t>tokiu būdu sudarant prielaidas mažinti sveikatos netolygumus ir socialinę atskirtį tikslinių teritorijų gyventojams. Ši</w:t>
      </w:r>
      <w:r w:rsidR="008355BC" w:rsidRPr="006E32C7">
        <w:rPr>
          <w:rFonts w:ascii="Times New Roman" w:hAnsi="Times New Roman"/>
          <w:sz w:val="24"/>
          <w:szCs w:val="24"/>
        </w:rPr>
        <w:t>ų</w:t>
      </w:r>
      <w:r w:rsidRPr="006E32C7">
        <w:rPr>
          <w:rFonts w:ascii="Times New Roman" w:hAnsi="Times New Roman"/>
          <w:sz w:val="24"/>
          <w:szCs w:val="24"/>
        </w:rPr>
        <w:t xml:space="preserve"> priemon</w:t>
      </w:r>
      <w:r w:rsidR="008355BC" w:rsidRPr="006E32C7">
        <w:rPr>
          <w:rFonts w:ascii="Times New Roman" w:hAnsi="Times New Roman"/>
          <w:sz w:val="24"/>
          <w:szCs w:val="24"/>
        </w:rPr>
        <w:t>ių</w:t>
      </w:r>
      <w:r w:rsidRPr="006E32C7">
        <w:rPr>
          <w:rFonts w:ascii="Times New Roman" w:hAnsi="Times New Roman"/>
          <w:sz w:val="24"/>
          <w:szCs w:val="24"/>
        </w:rPr>
        <w:t xml:space="preserve"> veikla </w:t>
      </w:r>
      <w:r w:rsidRPr="006E32C7">
        <w:rPr>
          <w:rFonts w:ascii="Times New Roman" w:eastAsia="AngsanaUPC" w:hAnsi="Times New Roman"/>
          <w:bCs/>
          <w:iCs/>
          <w:sz w:val="24"/>
          <w:szCs w:val="24"/>
          <w:lang w:eastAsia="lt-LT"/>
        </w:rPr>
        <w:t>taip pat prisideda prie Veiksmų programos rodiklių siekimo:</w:t>
      </w:r>
    </w:p>
    <w:p w14:paraId="54EF7C94" w14:textId="77777777" w:rsidR="000757F1" w:rsidRPr="006E32C7" w:rsidRDefault="000757F1" w:rsidP="00CA1935">
      <w:pPr>
        <w:pStyle w:val="Sraopastraipa"/>
        <w:widowControl w:val="0"/>
        <w:numPr>
          <w:ilvl w:val="1"/>
          <w:numId w:val="7"/>
        </w:numPr>
        <w:tabs>
          <w:tab w:val="left" w:pos="622"/>
          <w:tab w:val="left" w:pos="1134"/>
        </w:tabs>
        <w:spacing w:after="0" w:line="240" w:lineRule="auto"/>
        <w:ind w:left="0" w:firstLine="426"/>
        <w:jc w:val="both"/>
        <w:rPr>
          <w:rFonts w:ascii="Times New Roman" w:eastAsia="AngsanaUPC" w:hAnsi="Times New Roman"/>
          <w:bCs/>
          <w:iCs/>
          <w:sz w:val="24"/>
          <w:szCs w:val="24"/>
          <w:lang w:eastAsia="lt-LT"/>
        </w:rPr>
      </w:pPr>
      <w:r w:rsidRPr="006E32C7">
        <w:rPr>
          <w:rFonts w:ascii="Times New Roman" w:eastAsia="Times New Roman" w:hAnsi="Times New Roman"/>
          <w:bCs/>
          <w:sz w:val="24"/>
          <w:szCs w:val="24"/>
          <w:lang w:eastAsia="lt-LT"/>
        </w:rPr>
        <w:t>Standartizuoto 0–64 m. amžiaus gyventojų mirtingumo sumažėjimas tikslinėse teritorijose nuo kraujotakos sistemos ligų (</w:t>
      </w:r>
      <w:r w:rsidRPr="006E32C7">
        <w:rPr>
          <w:rFonts w:ascii="Times New Roman" w:eastAsia="Times New Roman" w:hAnsi="Times New Roman"/>
          <w:sz w:val="24"/>
          <w:szCs w:val="24"/>
          <w:lang w:eastAsia="lt-LT"/>
        </w:rPr>
        <w:t xml:space="preserve">R.S.359), </w:t>
      </w:r>
      <w:r w:rsidRPr="006E32C7">
        <w:rPr>
          <w:rFonts w:ascii="Times New Roman" w:eastAsia="Times New Roman" w:hAnsi="Times New Roman"/>
          <w:bCs/>
          <w:sz w:val="24"/>
          <w:szCs w:val="24"/>
          <w:lang w:eastAsia="lt-LT"/>
        </w:rPr>
        <w:t>105</w:t>
      </w:r>
      <w:r w:rsidRPr="006E32C7">
        <w:rPr>
          <w:rFonts w:ascii="Times New Roman" w:eastAsia="AngsanaUPC" w:hAnsi="Times New Roman"/>
          <w:bCs/>
          <w:iCs/>
          <w:sz w:val="24"/>
          <w:szCs w:val="24"/>
          <w:lang w:eastAsia="lt-LT"/>
        </w:rPr>
        <w:t xml:space="preserve"> atvejai/100000 </w:t>
      </w:r>
      <w:proofErr w:type="spellStart"/>
      <w:r w:rsidRPr="006E32C7">
        <w:rPr>
          <w:rFonts w:ascii="Times New Roman" w:eastAsia="AngsanaUPC" w:hAnsi="Times New Roman"/>
          <w:bCs/>
          <w:iCs/>
          <w:sz w:val="24"/>
          <w:szCs w:val="24"/>
          <w:lang w:eastAsia="lt-LT"/>
        </w:rPr>
        <w:t>gyv</w:t>
      </w:r>
      <w:proofErr w:type="spellEnd"/>
      <w:r w:rsidRPr="006E32C7">
        <w:rPr>
          <w:rFonts w:ascii="Times New Roman" w:eastAsia="AngsanaUPC" w:hAnsi="Times New Roman"/>
          <w:bCs/>
          <w:iCs/>
          <w:sz w:val="24"/>
          <w:szCs w:val="24"/>
          <w:lang w:eastAsia="lt-LT"/>
        </w:rPr>
        <w:t>.</w:t>
      </w:r>
    </w:p>
    <w:p w14:paraId="028B1ABA" w14:textId="77777777" w:rsidR="000757F1" w:rsidRPr="006E32C7" w:rsidRDefault="000757F1" w:rsidP="00CA1935">
      <w:pPr>
        <w:pStyle w:val="Sraopastraipa"/>
        <w:widowControl w:val="0"/>
        <w:numPr>
          <w:ilvl w:val="1"/>
          <w:numId w:val="7"/>
        </w:numPr>
        <w:tabs>
          <w:tab w:val="left" w:pos="622"/>
          <w:tab w:val="left" w:pos="1134"/>
        </w:tabs>
        <w:spacing w:after="0" w:line="240" w:lineRule="auto"/>
        <w:ind w:left="0" w:firstLine="426"/>
        <w:jc w:val="both"/>
        <w:rPr>
          <w:rFonts w:ascii="Times New Roman" w:eastAsia="AngsanaUPC" w:hAnsi="Times New Roman"/>
          <w:bCs/>
          <w:iCs/>
          <w:sz w:val="24"/>
          <w:szCs w:val="24"/>
          <w:lang w:eastAsia="lt-LT"/>
        </w:rPr>
      </w:pPr>
      <w:r w:rsidRPr="006E32C7">
        <w:rPr>
          <w:rFonts w:ascii="Times New Roman" w:eastAsia="Times New Roman" w:hAnsi="Times New Roman"/>
          <w:bCs/>
          <w:sz w:val="24"/>
          <w:szCs w:val="24"/>
          <w:lang w:eastAsia="lt-LT"/>
        </w:rPr>
        <w:t xml:space="preserve">Standartizuoto 0–64 m. amžiaus gyventojų mirtingumo sumažėjimas tikslinėse teritorijose nuo </w:t>
      </w:r>
      <w:proofErr w:type="spellStart"/>
      <w:r w:rsidRPr="006E32C7">
        <w:rPr>
          <w:rFonts w:ascii="Times New Roman" w:eastAsia="Times New Roman" w:hAnsi="Times New Roman"/>
          <w:bCs/>
          <w:sz w:val="24"/>
          <w:szCs w:val="24"/>
          <w:lang w:eastAsia="lt-LT"/>
        </w:rPr>
        <w:t>cerebrovaskulinių</w:t>
      </w:r>
      <w:proofErr w:type="spellEnd"/>
      <w:r w:rsidRPr="006E32C7">
        <w:rPr>
          <w:rFonts w:ascii="Times New Roman" w:eastAsia="Times New Roman" w:hAnsi="Times New Roman"/>
          <w:bCs/>
          <w:sz w:val="24"/>
          <w:szCs w:val="24"/>
          <w:lang w:eastAsia="lt-LT"/>
        </w:rPr>
        <w:t xml:space="preserve"> ligų</w:t>
      </w:r>
      <w:r w:rsidRPr="006E32C7">
        <w:rPr>
          <w:rFonts w:ascii="Times New Roman" w:hAnsi="Times New Roman"/>
          <w:sz w:val="24"/>
          <w:szCs w:val="24"/>
        </w:rPr>
        <w:t xml:space="preserve"> (</w:t>
      </w:r>
      <w:r w:rsidRPr="006E32C7">
        <w:rPr>
          <w:rFonts w:ascii="Times New Roman" w:eastAsia="Times New Roman" w:hAnsi="Times New Roman"/>
          <w:sz w:val="24"/>
          <w:szCs w:val="24"/>
          <w:lang w:eastAsia="lt-LT"/>
        </w:rPr>
        <w:t xml:space="preserve">R.S.360) 24 atvejai/100000 </w:t>
      </w:r>
      <w:proofErr w:type="spellStart"/>
      <w:r w:rsidRPr="006E32C7">
        <w:rPr>
          <w:rFonts w:ascii="Times New Roman" w:eastAsia="Times New Roman" w:hAnsi="Times New Roman"/>
          <w:sz w:val="24"/>
          <w:szCs w:val="24"/>
          <w:lang w:eastAsia="lt-LT"/>
        </w:rPr>
        <w:t>gyv</w:t>
      </w:r>
      <w:proofErr w:type="spellEnd"/>
      <w:r w:rsidRPr="006E32C7">
        <w:rPr>
          <w:rFonts w:ascii="Times New Roman" w:eastAsia="Times New Roman" w:hAnsi="Times New Roman"/>
          <w:sz w:val="24"/>
          <w:szCs w:val="24"/>
          <w:lang w:eastAsia="lt-LT"/>
        </w:rPr>
        <w:t>.</w:t>
      </w:r>
    </w:p>
    <w:p w14:paraId="519BBFD6" w14:textId="77777777" w:rsidR="000D7AD6" w:rsidRPr="006E32C7" w:rsidRDefault="000757F1" w:rsidP="00CA1935">
      <w:pPr>
        <w:pStyle w:val="Sraopastraipa"/>
        <w:widowControl w:val="0"/>
        <w:numPr>
          <w:ilvl w:val="1"/>
          <w:numId w:val="7"/>
        </w:numPr>
        <w:tabs>
          <w:tab w:val="left" w:pos="622"/>
          <w:tab w:val="left" w:pos="1134"/>
        </w:tabs>
        <w:spacing w:after="0" w:line="240" w:lineRule="auto"/>
        <w:ind w:left="0" w:firstLine="426"/>
        <w:jc w:val="both"/>
        <w:rPr>
          <w:rFonts w:ascii="Times New Roman" w:eastAsia="AngsanaUPC" w:hAnsi="Times New Roman"/>
          <w:bCs/>
          <w:iCs/>
          <w:sz w:val="24"/>
          <w:szCs w:val="24"/>
          <w:lang w:eastAsia="lt-LT"/>
        </w:rPr>
      </w:pPr>
      <w:r w:rsidRPr="006E32C7">
        <w:rPr>
          <w:rFonts w:ascii="Times New Roman" w:eastAsia="Times New Roman" w:hAnsi="Times New Roman"/>
          <w:bCs/>
          <w:sz w:val="24"/>
          <w:szCs w:val="24"/>
          <w:lang w:eastAsia="lt-LT"/>
        </w:rPr>
        <w:t>Standartizuoto 0–64 m. amžiaus gyventojų mirtingumo sumažėjimas tikslinėse teritorijose dėl išorinių mirties priežasčių (</w:t>
      </w:r>
      <w:r w:rsidRPr="006E32C7">
        <w:rPr>
          <w:rFonts w:ascii="Times New Roman" w:eastAsia="Times New Roman" w:hAnsi="Times New Roman"/>
          <w:sz w:val="24"/>
          <w:szCs w:val="24"/>
          <w:lang w:eastAsia="lt-LT"/>
        </w:rPr>
        <w:t xml:space="preserve">R.S.362) </w:t>
      </w:r>
      <w:r w:rsidRPr="006E32C7">
        <w:rPr>
          <w:rFonts w:ascii="Times New Roman" w:eastAsia="Times New Roman" w:hAnsi="Times New Roman"/>
          <w:bCs/>
          <w:sz w:val="24"/>
          <w:szCs w:val="24"/>
          <w:lang w:eastAsia="lt-LT"/>
        </w:rPr>
        <w:t>82</w:t>
      </w:r>
      <w:r w:rsidRPr="006E32C7">
        <w:rPr>
          <w:rFonts w:ascii="Times New Roman" w:hAnsi="Times New Roman"/>
          <w:sz w:val="24"/>
          <w:szCs w:val="24"/>
        </w:rPr>
        <w:t xml:space="preserve"> atvejai/100000 </w:t>
      </w:r>
      <w:proofErr w:type="spellStart"/>
      <w:r w:rsidRPr="006E32C7">
        <w:rPr>
          <w:rFonts w:ascii="Times New Roman" w:hAnsi="Times New Roman"/>
          <w:sz w:val="24"/>
          <w:szCs w:val="24"/>
        </w:rPr>
        <w:t>gyv</w:t>
      </w:r>
      <w:proofErr w:type="spellEnd"/>
      <w:r w:rsidRPr="006E32C7">
        <w:rPr>
          <w:rFonts w:ascii="Times New Roman" w:hAnsi="Times New Roman"/>
          <w:sz w:val="24"/>
          <w:szCs w:val="24"/>
        </w:rPr>
        <w:t>.</w:t>
      </w:r>
      <w:r w:rsidR="000D7AD6" w:rsidRPr="006E32C7">
        <w:rPr>
          <w:rFonts w:ascii="Times New Roman" w:eastAsia="Times New Roman" w:hAnsi="Times New Roman"/>
          <w:bCs/>
          <w:sz w:val="24"/>
          <w:szCs w:val="24"/>
          <w:lang w:eastAsia="lt-LT"/>
        </w:rPr>
        <w:t xml:space="preserve"> </w:t>
      </w:r>
    </w:p>
    <w:p w14:paraId="2D8D06B2" w14:textId="4F4C8E3B" w:rsidR="000757F1" w:rsidRPr="006E32C7" w:rsidRDefault="000D7AD6" w:rsidP="00A8393A">
      <w:pPr>
        <w:pStyle w:val="Sraopastraipa"/>
        <w:widowControl w:val="0"/>
        <w:numPr>
          <w:ilvl w:val="1"/>
          <w:numId w:val="7"/>
        </w:numPr>
        <w:tabs>
          <w:tab w:val="left" w:pos="622"/>
          <w:tab w:val="left" w:pos="1134"/>
        </w:tabs>
        <w:spacing w:after="0" w:line="240" w:lineRule="auto"/>
        <w:ind w:left="0" w:firstLine="426"/>
        <w:jc w:val="both"/>
        <w:rPr>
          <w:rFonts w:ascii="Times New Roman" w:eastAsia="AngsanaUPC" w:hAnsi="Times New Roman"/>
          <w:bCs/>
          <w:iCs/>
          <w:sz w:val="24"/>
          <w:szCs w:val="24"/>
          <w:lang w:eastAsia="lt-LT"/>
        </w:rPr>
      </w:pPr>
      <w:r w:rsidRPr="006E32C7">
        <w:rPr>
          <w:rFonts w:ascii="Times New Roman" w:eastAsia="Times New Roman" w:hAnsi="Times New Roman"/>
          <w:bCs/>
          <w:sz w:val="24"/>
          <w:szCs w:val="24"/>
          <w:lang w:eastAsia="lt-LT"/>
        </w:rPr>
        <w:t>Standartizuoto 0–64 m. amžiaus gyventojų mirtingumo sumažėjimas tikslinėse teritorijose nuo piktybinių navikų</w:t>
      </w:r>
      <w:r w:rsidRPr="006E32C7">
        <w:rPr>
          <w:rFonts w:ascii="Times New Roman" w:hAnsi="Times New Roman"/>
          <w:sz w:val="24"/>
          <w:szCs w:val="24"/>
        </w:rPr>
        <w:t xml:space="preserve"> (</w:t>
      </w:r>
      <w:r w:rsidRPr="006E32C7">
        <w:rPr>
          <w:rFonts w:ascii="Times New Roman" w:eastAsia="Times New Roman" w:hAnsi="Times New Roman"/>
          <w:sz w:val="24"/>
          <w:szCs w:val="24"/>
          <w:lang w:eastAsia="lt-LT"/>
        </w:rPr>
        <w:t xml:space="preserve">R.S.361) 78 atvejai/100000 </w:t>
      </w:r>
      <w:proofErr w:type="spellStart"/>
      <w:r w:rsidRPr="006E32C7">
        <w:rPr>
          <w:rFonts w:ascii="Times New Roman" w:eastAsia="Times New Roman" w:hAnsi="Times New Roman"/>
          <w:sz w:val="24"/>
          <w:szCs w:val="24"/>
          <w:lang w:eastAsia="lt-LT"/>
        </w:rPr>
        <w:t>gyv</w:t>
      </w:r>
      <w:proofErr w:type="spellEnd"/>
      <w:r w:rsidRPr="006E32C7">
        <w:rPr>
          <w:rFonts w:ascii="Times New Roman" w:eastAsia="Times New Roman" w:hAnsi="Times New Roman"/>
          <w:sz w:val="24"/>
          <w:szCs w:val="24"/>
          <w:lang w:eastAsia="lt-LT"/>
        </w:rPr>
        <w:t>.</w:t>
      </w:r>
    </w:p>
    <w:p w14:paraId="1646AC31" w14:textId="24490759" w:rsidR="00D9757A" w:rsidRPr="006E32C7" w:rsidRDefault="0078784E" w:rsidP="00CA1935">
      <w:pPr>
        <w:pStyle w:val="Sraopastraipa"/>
        <w:numPr>
          <w:ilvl w:val="0"/>
          <w:numId w:val="7"/>
        </w:numPr>
        <w:tabs>
          <w:tab w:val="left" w:pos="0"/>
          <w:tab w:val="left" w:pos="426"/>
          <w:tab w:val="left" w:pos="1134"/>
        </w:tabs>
        <w:spacing w:after="0" w:line="240" w:lineRule="auto"/>
        <w:ind w:left="0" w:firstLine="426"/>
        <w:jc w:val="both"/>
        <w:rPr>
          <w:rFonts w:ascii="Times New Roman" w:hAnsi="Times New Roman"/>
          <w:bCs/>
          <w:sz w:val="24"/>
          <w:szCs w:val="24"/>
        </w:rPr>
      </w:pPr>
      <w:r w:rsidRPr="006E32C7">
        <w:rPr>
          <w:rFonts w:ascii="Times New Roman" w:hAnsi="Times New Roman"/>
          <w:sz w:val="24"/>
          <w:szCs w:val="24"/>
        </w:rPr>
        <w:t>Pagal Aprašą remiamos šios veiklos</w:t>
      </w:r>
      <w:r w:rsidR="00D9757A" w:rsidRPr="006E32C7">
        <w:rPr>
          <w:rFonts w:ascii="Times New Roman" w:hAnsi="Times New Roman"/>
          <w:sz w:val="24"/>
          <w:szCs w:val="24"/>
        </w:rPr>
        <w:t xml:space="preserve">, skirtos </w:t>
      </w:r>
      <w:r w:rsidR="00435681" w:rsidRPr="006E32C7">
        <w:rPr>
          <w:rFonts w:ascii="Times New Roman" w:hAnsi="Times New Roman"/>
          <w:sz w:val="24"/>
          <w:szCs w:val="24"/>
        </w:rPr>
        <w:t xml:space="preserve">tikslinių teritorijų gyventojų sveikai gyvensenai skatinti </w:t>
      </w:r>
      <w:r w:rsidR="00D9757A" w:rsidRPr="006E32C7">
        <w:rPr>
          <w:rFonts w:ascii="Times New Roman" w:hAnsi="Times New Roman"/>
          <w:color w:val="000000" w:themeColor="text1"/>
          <w:sz w:val="24"/>
          <w:szCs w:val="24"/>
        </w:rPr>
        <w:t>kraujotakos sistemos ligų, galvos smegenų kraujotakos ligų, onkologinių ligų, traumų ir nelaimingų atsitikimų ir mirtingumo nuo išorinių mirties priežasčių srityse</w:t>
      </w:r>
      <w:r w:rsidRPr="006E32C7">
        <w:rPr>
          <w:rFonts w:ascii="Times New Roman" w:hAnsi="Times New Roman"/>
          <w:sz w:val="24"/>
          <w:szCs w:val="24"/>
        </w:rPr>
        <w:t>, vadovaujantis Sveikatos netolygumų mažinimo veiksmų plano Traumų ir nelaimingų atsitikimų profilaktikos, neįgalumo ir mirtingumo nuo išorinių priežasčių mažinimo krypties ir (ar) Sergamumo ir pirmalaikio mirtingumo nuo kraujotakos sistemos ligų mažinimo krypties ir (ar) Sergamumo ir pirmalaikio mirtingumo nuo galvos smegenų kraujotakos ligų mažinimo krypties aprašais</w:t>
      </w:r>
      <w:r w:rsidR="00290912" w:rsidRPr="006E32C7">
        <w:rPr>
          <w:rFonts w:ascii="Times New Roman" w:hAnsi="Times New Roman"/>
          <w:sz w:val="24"/>
          <w:szCs w:val="24"/>
        </w:rPr>
        <w:t xml:space="preserve"> bei Vėžio programa</w:t>
      </w:r>
      <w:r w:rsidRPr="006E32C7">
        <w:rPr>
          <w:rFonts w:ascii="Times New Roman" w:hAnsi="Times New Roman"/>
          <w:sz w:val="24"/>
          <w:szCs w:val="24"/>
        </w:rPr>
        <w:t>:</w:t>
      </w:r>
    </w:p>
    <w:p w14:paraId="30488FE5" w14:textId="535A36A2" w:rsidR="00BD1FB5" w:rsidRPr="006E32C7" w:rsidRDefault="00BD1FB5" w:rsidP="00CA1935">
      <w:pPr>
        <w:pStyle w:val="Sraopastraipa2"/>
        <w:numPr>
          <w:ilvl w:val="1"/>
          <w:numId w:val="7"/>
        </w:numPr>
        <w:tabs>
          <w:tab w:val="left" w:pos="459"/>
          <w:tab w:val="left" w:pos="743"/>
          <w:tab w:val="left" w:pos="1134"/>
        </w:tabs>
        <w:autoSpaceDE w:val="0"/>
        <w:autoSpaceDN w:val="0"/>
        <w:adjustRightInd w:val="0"/>
        <w:spacing w:after="0" w:line="240" w:lineRule="auto"/>
        <w:ind w:left="0" w:firstLine="426"/>
        <w:jc w:val="both"/>
        <w:rPr>
          <w:rFonts w:ascii="Times New Roman" w:hAnsi="Times New Roman"/>
          <w:i/>
          <w:color w:val="000000" w:themeColor="text1"/>
          <w:sz w:val="24"/>
          <w:szCs w:val="24"/>
        </w:rPr>
      </w:pPr>
      <w:r w:rsidRPr="006E32C7">
        <w:rPr>
          <w:rFonts w:ascii="Times New Roman" w:hAnsi="Times New Roman"/>
          <w:color w:val="000000" w:themeColor="text1"/>
          <w:sz w:val="24"/>
          <w:szCs w:val="24"/>
        </w:rPr>
        <w:t xml:space="preserve">informacijos sklaidai parengimas, informacijos sklaida, visuomenės švietimas sveikatos profilaktikos, pagrindinių rizikos veiksnių bei </w:t>
      </w:r>
      <w:r w:rsidRPr="006E32C7">
        <w:rPr>
          <w:rFonts w:ascii="Times New Roman" w:hAnsi="Times New Roman"/>
          <w:sz w:val="24"/>
          <w:szCs w:val="24"/>
        </w:rPr>
        <w:t>sveikatai palankių prekių ir paslaugų temomis;</w:t>
      </w:r>
    </w:p>
    <w:p w14:paraId="6AC51197" w14:textId="46EEC9A1" w:rsidR="00BD1FB5" w:rsidRPr="006E32C7" w:rsidRDefault="00BD1FB5" w:rsidP="00CA1935">
      <w:pPr>
        <w:pStyle w:val="Sraopastraipa2"/>
        <w:numPr>
          <w:ilvl w:val="1"/>
          <w:numId w:val="7"/>
        </w:numPr>
        <w:tabs>
          <w:tab w:val="left" w:pos="743"/>
          <w:tab w:val="left" w:pos="1134"/>
        </w:tabs>
        <w:autoSpaceDE w:val="0"/>
        <w:autoSpaceDN w:val="0"/>
        <w:adjustRightInd w:val="0"/>
        <w:spacing w:after="0" w:line="240" w:lineRule="auto"/>
        <w:ind w:left="0" w:firstLine="426"/>
        <w:jc w:val="both"/>
        <w:rPr>
          <w:rFonts w:ascii="Times New Roman" w:hAnsi="Times New Roman"/>
          <w:i/>
          <w:color w:val="000000" w:themeColor="text1"/>
          <w:sz w:val="24"/>
          <w:szCs w:val="24"/>
        </w:rPr>
      </w:pPr>
      <w:r w:rsidRPr="006E32C7">
        <w:rPr>
          <w:rFonts w:ascii="Times New Roman" w:hAnsi="Times New Roman"/>
          <w:sz w:val="24"/>
          <w:szCs w:val="24"/>
        </w:rPr>
        <w:t>metodikų, rekomendacijų ir kt. dokumentų, reikalingų gyventojų sveikai gyvensenai ir ligų profilaktikai skatinti, rengimas;</w:t>
      </w:r>
    </w:p>
    <w:p w14:paraId="2540C00C" w14:textId="51BA0B17" w:rsidR="00BD1FB5" w:rsidRPr="006E32C7" w:rsidRDefault="00BD1FB5" w:rsidP="00CA1935">
      <w:pPr>
        <w:pStyle w:val="Sraopastraipa2"/>
        <w:numPr>
          <w:ilvl w:val="1"/>
          <w:numId w:val="7"/>
        </w:numPr>
        <w:tabs>
          <w:tab w:val="left" w:pos="459"/>
          <w:tab w:val="left" w:pos="743"/>
          <w:tab w:val="left" w:pos="1134"/>
        </w:tabs>
        <w:spacing w:after="0" w:line="240" w:lineRule="auto"/>
        <w:ind w:left="0" w:firstLine="426"/>
        <w:jc w:val="both"/>
        <w:rPr>
          <w:rFonts w:ascii="Times New Roman" w:hAnsi="Times New Roman"/>
          <w:color w:val="000000" w:themeColor="text1"/>
          <w:sz w:val="24"/>
          <w:szCs w:val="24"/>
        </w:rPr>
      </w:pPr>
      <w:r w:rsidRPr="006E32C7">
        <w:rPr>
          <w:rFonts w:ascii="Times New Roman" w:hAnsi="Times New Roman"/>
          <w:sz w:val="24"/>
          <w:szCs w:val="24"/>
        </w:rPr>
        <w:t>tyrimų atlikimas, įgyvendinamų veiksmų bei jų poveikio stebėsena ir vertinimas;</w:t>
      </w:r>
    </w:p>
    <w:p w14:paraId="40145F4E" w14:textId="1739FAAA" w:rsidR="00BD1FB5" w:rsidRPr="006E32C7" w:rsidRDefault="00BD1FB5" w:rsidP="00CA1935">
      <w:pPr>
        <w:pStyle w:val="Sraopastraipa2"/>
        <w:numPr>
          <w:ilvl w:val="1"/>
          <w:numId w:val="7"/>
        </w:numPr>
        <w:tabs>
          <w:tab w:val="left" w:pos="459"/>
          <w:tab w:val="left" w:pos="743"/>
          <w:tab w:val="left" w:pos="1134"/>
        </w:tabs>
        <w:spacing w:after="0" w:line="240" w:lineRule="auto"/>
        <w:ind w:left="0" w:firstLine="426"/>
        <w:jc w:val="both"/>
        <w:rPr>
          <w:rFonts w:ascii="Times New Roman" w:hAnsi="Times New Roman"/>
          <w:color w:val="000000" w:themeColor="text1"/>
          <w:sz w:val="24"/>
          <w:szCs w:val="24"/>
        </w:rPr>
      </w:pPr>
      <w:r w:rsidRPr="006E32C7">
        <w:rPr>
          <w:rFonts w:ascii="Times New Roman" w:hAnsi="Times New Roman"/>
          <w:color w:val="000000" w:themeColor="text1"/>
          <w:sz w:val="24"/>
          <w:szCs w:val="24"/>
        </w:rPr>
        <w:t>sveikatos įgūdžiams formuoti skirtų teminių sveikatos mokymo kabinetų įrengimas, reikalingos įrangos ir priemonių įsigijimas;</w:t>
      </w:r>
    </w:p>
    <w:p w14:paraId="68991018" w14:textId="3EE7C578" w:rsidR="00BD1FB5" w:rsidRPr="006E32C7" w:rsidRDefault="00BD1FB5" w:rsidP="00CA1935">
      <w:pPr>
        <w:pStyle w:val="Sraopastraipa"/>
        <w:numPr>
          <w:ilvl w:val="1"/>
          <w:numId w:val="7"/>
        </w:numPr>
        <w:tabs>
          <w:tab w:val="left" w:pos="0"/>
          <w:tab w:val="left" w:pos="426"/>
          <w:tab w:val="left" w:pos="743"/>
          <w:tab w:val="left" w:pos="1134"/>
        </w:tabs>
        <w:spacing w:after="0" w:line="240" w:lineRule="auto"/>
        <w:ind w:left="0" w:firstLine="426"/>
        <w:jc w:val="both"/>
        <w:rPr>
          <w:rFonts w:ascii="Times New Roman" w:hAnsi="Times New Roman"/>
          <w:bCs/>
          <w:sz w:val="24"/>
          <w:szCs w:val="24"/>
        </w:rPr>
      </w:pPr>
      <w:r w:rsidRPr="006E32C7">
        <w:rPr>
          <w:rFonts w:ascii="Times New Roman" w:hAnsi="Times New Roman"/>
          <w:sz w:val="24"/>
          <w:szCs w:val="24"/>
        </w:rPr>
        <w:t>visuomenės sveikatos specialistų, pirminės sveikatos priežiūros ir kitų specialistų kvalifikacijos tobulinimas gyventojų sveikatos išsaugojimo įgūdžiams formuoti</w:t>
      </w:r>
      <w:r w:rsidR="005B2223" w:rsidRPr="006E32C7">
        <w:rPr>
          <w:rFonts w:ascii="Times New Roman" w:hAnsi="Times New Roman"/>
          <w:sz w:val="24"/>
          <w:szCs w:val="24"/>
        </w:rPr>
        <w:t>.</w:t>
      </w:r>
    </w:p>
    <w:p w14:paraId="530B63FA" w14:textId="77777777" w:rsidR="0078784E" w:rsidRPr="006E32C7" w:rsidRDefault="0078784E" w:rsidP="00A8393A">
      <w:pPr>
        <w:pStyle w:val="Sraopastraipa"/>
        <w:numPr>
          <w:ilvl w:val="0"/>
          <w:numId w:val="39"/>
        </w:numPr>
        <w:tabs>
          <w:tab w:val="left" w:pos="426"/>
          <w:tab w:val="left" w:pos="1134"/>
        </w:tabs>
        <w:spacing w:after="0" w:line="240" w:lineRule="auto"/>
        <w:ind w:left="0" w:firstLine="426"/>
        <w:jc w:val="both"/>
        <w:rPr>
          <w:rFonts w:ascii="Times New Roman" w:hAnsi="Times New Roman"/>
          <w:sz w:val="24"/>
          <w:szCs w:val="24"/>
        </w:rPr>
      </w:pPr>
      <w:r w:rsidRPr="006E32C7">
        <w:rPr>
          <w:rFonts w:ascii="Times New Roman" w:hAnsi="Times New Roman"/>
          <w:sz w:val="24"/>
          <w:szCs w:val="24"/>
        </w:rPr>
        <w:t xml:space="preserve">Pagal Aprašą remiamų veiklų valstybės projektų sąrašą numatoma sudaryti iki 2015 m. </w:t>
      </w:r>
      <w:r w:rsidR="00D0418E" w:rsidRPr="006E32C7">
        <w:rPr>
          <w:rFonts w:ascii="Times New Roman" w:hAnsi="Times New Roman"/>
          <w:sz w:val="24"/>
          <w:szCs w:val="24"/>
        </w:rPr>
        <w:t xml:space="preserve">gruodžio </w:t>
      </w:r>
      <w:r w:rsidRPr="006E32C7">
        <w:rPr>
          <w:rFonts w:ascii="Times New Roman" w:hAnsi="Times New Roman"/>
          <w:sz w:val="24"/>
          <w:szCs w:val="24"/>
        </w:rPr>
        <w:t>mėn</w:t>
      </w:r>
      <w:r w:rsidR="00D0418E" w:rsidRPr="006E32C7">
        <w:rPr>
          <w:rFonts w:ascii="Times New Roman" w:hAnsi="Times New Roman"/>
          <w:sz w:val="24"/>
          <w:szCs w:val="24"/>
        </w:rPr>
        <w:t>.</w:t>
      </w:r>
      <w:r w:rsidR="00CC39FC" w:rsidRPr="006E32C7">
        <w:rPr>
          <w:rFonts w:ascii="Times New Roman" w:hAnsi="Times New Roman"/>
          <w:sz w:val="24"/>
          <w:szCs w:val="24"/>
        </w:rPr>
        <w:t xml:space="preserve"> </w:t>
      </w:r>
      <w:r w:rsidR="00D0418E" w:rsidRPr="006E32C7">
        <w:rPr>
          <w:rFonts w:ascii="Times New Roman" w:hAnsi="Times New Roman"/>
          <w:sz w:val="24"/>
          <w:szCs w:val="24"/>
        </w:rPr>
        <w:t>31</w:t>
      </w:r>
      <w:r w:rsidRPr="006E32C7">
        <w:rPr>
          <w:rFonts w:ascii="Times New Roman" w:hAnsi="Times New Roman"/>
          <w:sz w:val="24"/>
          <w:szCs w:val="24"/>
        </w:rPr>
        <w:t xml:space="preserve"> d.</w:t>
      </w:r>
    </w:p>
    <w:p w14:paraId="77073FF0" w14:textId="77777777" w:rsidR="000757F1" w:rsidRPr="006E32C7" w:rsidRDefault="000757F1" w:rsidP="00CA1935">
      <w:pPr>
        <w:pStyle w:val="Sraopastraipa"/>
        <w:tabs>
          <w:tab w:val="left" w:pos="0"/>
          <w:tab w:val="left" w:pos="426"/>
          <w:tab w:val="left" w:pos="1134"/>
        </w:tabs>
        <w:spacing w:after="0" w:line="240" w:lineRule="auto"/>
        <w:ind w:left="0" w:firstLine="426"/>
        <w:jc w:val="both"/>
        <w:rPr>
          <w:rFonts w:ascii="Times New Roman" w:hAnsi="Times New Roman"/>
        </w:rPr>
      </w:pPr>
    </w:p>
    <w:p w14:paraId="6C2CDD62" w14:textId="77777777" w:rsidR="0078784E" w:rsidRPr="006E32C7" w:rsidRDefault="0078784E" w:rsidP="00A8393A">
      <w:pPr>
        <w:pStyle w:val="Sraopastraipa"/>
        <w:numPr>
          <w:ilvl w:val="0"/>
          <w:numId w:val="48"/>
        </w:numPr>
        <w:tabs>
          <w:tab w:val="left" w:pos="0"/>
        </w:tabs>
        <w:spacing w:after="0" w:line="240" w:lineRule="auto"/>
        <w:jc w:val="center"/>
        <w:rPr>
          <w:rFonts w:ascii="Times New Roman" w:hAnsi="Times New Roman"/>
          <w:b/>
          <w:sz w:val="24"/>
          <w:szCs w:val="24"/>
        </w:rPr>
      </w:pPr>
      <w:r w:rsidRPr="006E32C7">
        <w:rPr>
          <w:rFonts w:ascii="Times New Roman" w:hAnsi="Times New Roman"/>
          <w:b/>
          <w:sz w:val="24"/>
          <w:szCs w:val="24"/>
        </w:rPr>
        <w:t>SKYRIUS</w:t>
      </w:r>
    </w:p>
    <w:p w14:paraId="1035FAE8" w14:textId="77777777" w:rsidR="0078784E" w:rsidRPr="006E32C7" w:rsidRDefault="0078784E" w:rsidP="0078784E">
      <w:pPr>
        <w:pStyle w:val="Sraopastraipa"/>
        <w:tabs>
          <w:tab w:val="left" w:pos="0"/>
        </w:tabs>
        <w:spacing w:after="0" w:line="240" w:lineRule="auto"/>
        <w:ind w:left="1287"/>
        <w:jc w:val="center"/>
        <w:rPr>
          <w:rFonts w:ascii="Times New Roman" w:hAnsi="Times New Roman"/>
          <w:b/>
          <w:sz w:val="24"/>
          <w:szCs w:val="24"/>
        </w:rPr>
      </w:pPr>
      <w:r w:rsidRPr="006E32C7">
        <w:rPr>
          <w:rFonts w:ascii="Times New Roman" w:hAnsi="Times New Roman"/>
          <w:b/>
          <w:sz w:val="24"/>
          <w:szCs w:val="24"/>
        </w:rPr>
        <w:t>REIKALAVIMAI PAREIŠKĖJAMS IR PARTNERIAMS</w:t>
      </w:r>
    </w:p>
    <w:p w14:paraId="01E744F7" w14:textId="77777777" w:rsidR="0078784E" w:rsidRPr="006E32C7" w:rsidRDefault="0078784E" w:rsidP="0078784E">
      <w:pPr>
        <w:tabs>
          <w:tab w:val="left" w:pos="0"/>
        </w:tabs>
        <w:spacing w:after="0" w:line="240" w:lineRule="auto"/>
        <w:ind w:firstLine="851"/>
        <w:jc w:val="both"/>
        <w:rPr>
          <w:rFonts w:ascii="Times New Roman" w:hAnsi="Times New Roman"/>
          <w:sz w:val="24"/>
          <w:szCs w:val="24"/>
        </w:rPr>
      </w:pPr>
    </w:p>
    <w:p w14:paraId="204D716D" w14:textId="77777777" w:rsidR="0078784E" w:rsidRPr="006E32C7" w:rsidRDefault="0078784E" w:rsidP="00A8393A">
      <w:pPr>
        <w:pStyle w:val="Sraopastraipa"/>
        <w:widowControl w:val="0"/>
        <w:numPr>
          <w:ilvl w:val="0"/>
          <w:numId w:val="39"/>
        </w:numPr>
        <w:tabs>
          <w:tab w:val="left" w:pos="0"/>
          <w:tab w:val="left" w:pos="622"/>
          <w:tab w:val="left" w:pos="1134"/>
        </w:tabs>
        <w:spacing w:after="0" w:line="240" w:lineRule="auto"/>
        <w:ind w:left="0" w:firstLine="426"/>
        <w:jc w:val="both"/>
        <w:rPr>
          <w:rFonts w:ascii="Times New Roman" w:hAnsi="Times New Roman"/>
          <w:sz w:val="24"/>
          <w:szCs w:val="24"/>
        </w:rPr>
      </w:pPr>
      <w:r w:rsidRPr="006E32C7">
        <w:rPr>
          <w:rFonts w:ascii="Times New Roman" w:hAnsi="Times New Roman"/>
          <w:sz w:val="24"/>
          <w:szCs w:val="24"/>
        </w:rPr>
        <w:t>Pagal Aprašą galimi pareiškėjai ir partneriai yra:</w:t>
      </w:r>
    </w:p>
    <w:tbl>
      <w:tblPr>
        <w:tblStyle w:val="Lentelstinklelis"/>
        <w:tblW w:w="9747" w:type="dxa"/>
        <w:tblLook w:val="04A0" w:firstRow="1" w:lastRow="0" w:firstColumn="1" w:lastColumn="0" w:noHBand="0" w:noVBand="1"/>
      </w:tblPr>
      <w:tblGrid>
        <w:gridCol w:w="1242"/>
        <w:gridCol w:w="2552"/>
        <w:gridCol w:w="3118"/>
        <w:gridCol w:w="2835"/>
      </w:tblGrid>
      <w:tr w:rsidR="00FB408B" w:rsidRPr="006E32C7" w14:paraId="03A32387" w14:textId="77777777" w:rsidTr="00A8393A">
        <w:tc>
          <w:tcPr>
            <w:tcW w:w="1242" w:type="dxa"/>
            <w:tcBorders>
              <w:top w:val="single" w:sz="4" w:space="0" w:color="auto"/>
              <w:left w:val="single" w:sz="4" w:space="0" w:color="auto"/>
              <w:bottom w:val="single" w:sz="4" w:space="0" w:color="auto"/>
              <w:right w:val="single" w:sz="4" w:space="0" w:color="auto"/>
            </w:tcBorders>
            <w:hideMark/>
          </w:tcPr>
          <w:p w14:paraId="2123466B" w14:textId="77777777" w:rsidR="00FB408B" w:rsidRPr="006E32C7" w:rsidRDefault="00FB408B" w:rsidP="00A8393A">
            <w:pPr>
              <w:ind w:right="-108"/>
              <w:jc w:val="center"/>
              <w:rPr>
                <w:rFonts w:ascii="Times New Roman" w:hAnsi="Times New Roman"/>
                <w:sz w:val="24"/>
                <w:szCs w:val="24"/>
                <w:lang w:eastAsia="en-US"/>
              </w:rPr>
            </w:pPr>
            <w:r w:rsidRPr="006E32C7">
              <w:rPr>
                <w:rFonts w:ascii="Times New Roman" w:hAnsi="Times New Roman"/>
                <w:sz w:val="24"/>
                <w:szCs w:val="24"/>
              </w:rPr>
              <w:t>Veiklos Nr. (Aprašo punktas)</w:t>
            </w:r>
          </w:p>
        </w:tc>
        <w:tc>
          <w:tcPr>
            <w:tcW w:w="2552" w:type="dxa"/>
            <w:tcBorders>
              <w:top w:val="single" w:sz="4" w:space="0" w:color="auto"/>
              <w:left w:val="single" w:sz="4" w:space="0" w:color="auto"/>
              <w:bottom w:val="single" w:sz="4" w:space="0" w:color="auto"/>
              <w:right w:val="single" w:sz="4" w:space="0" w:color="auto"/>
            </w:tcBorders>
            <w:hideMark/>
          </w:tcPr>
          <w:p w14:paraId="615134C3" w14:textId="77777777" w:rsidR="00FB408B" w:rsidRPr="006E32C7" w:rsidRDefault="00FB408B" w:rsidP="00CB6DE8">
            <w:pPr>
              <w:jc w:val="center"/>
              <w:rPr>
                <w:rFonts w:ascii="Times New Roman" w:hAnsi="Times New Roman"/>
                <w:sz w:val="24"/>
                <w:szCs w:val="24"/>
                <w:lang w:eastAsia="en-US"/>
              </w:rPr>
            </w:pPr>
            <w:r w:rsidRPr="006E32C7">
              <w:rPr>
                <w:rFonts w:ascii="Times New Roman" w:hAnsi="Times New Roman"/>
                <w:sz w:val="24"/>
                <w:szCs w:val="24"/>
              </w:rPr>
              <w:t>Veikla</w:t>
            </w:r>
          </w:p>
        </w:tc>
        <w:tc>
          <w:tcPr>
            <w:tcW w:w="3118" w:type="dxa"/>
            <w:tcBorders>
              <w:top w:val="single" w:sz="4" w:space="0" w:color="auto"/>
              <w:left w:val="single" w:sz="4" w:space="0" w:color="auto"/>
              <w:bottom w:val="single" w:sz="4" w:space="0" w:color="auto"/>
              <w:right w:val="single" w:sz="4" w:space="0" w:color="auto"/>
            </w:tcBorders>
            <w:hideMark/>
          </w:tcPr>
          <w:p w14:paraId="0361F808" w14:textId="77777777" w:rsidR="00FB408B" w:rsidRPr="006E32C7" w:rsidRDefault="00FB408B" w:rsidP="00CB6DE8">
            <w:pPr>
              <w:jc w:val="center"/>
              <w:rPr>
                <w:rFonts w:ascii="Times New Roman" w:hAnsi="Times New Roman"/>
                <w:sz w:val="24"/>
                <w:szCs w:val="24"/>
                <w:lang w:eastAsia="en-US"/>
              </w:rPr>
            </w:pPr>
            <w:r w:rsidRPr="006E32C7">
              <w:rPr>
                <w:rFonts w:ascii="Times New Roman" w:hAnsi="Times New Roman"/>
                <w:sz w:val="24"/>
                <w:szCs w:val="24"/>
              </w:rPr>
              <w:t>Galimi pareiškėjai</w:t>
            </w:r>
          </w:p>
        </w:tc>
        <w:tc>
          <w:tcPr>
            <w:tcW w:w="2835" w:type="dxa"/>
            <w:tcBorders>
              <w:top w:val="single" w:sz="4" w:space="0" w:color="auto"/>
              <w:left w:val="single" w:sz="4" w:space="0" w:color="auto"/>
              <w:bottom w:val="single" w:sz="4" w:space="0" w:color="auto"/>
              <w:right w:val="single" w:sz="4" w:space="0" w:color="auto"/>
            </w:tcBorders>
            <w:hideMark/>
          </w:tcPr>
          <w:p w14:paraId="6075008E" w14:textId="77777777" w:rsidR="00FB408B" w:rsidRPr="006E32C7" w:rsidRDefault="00FB408B" w:rsidP="00CB6DE8">
            <w:pPr>
              <w:jc w:val="center"/>
              <w:rPr>
                <w:rFonts w:ascii="Times New Roman" w:hAnsi="Times New Roman"/>
                <w:sz w:val="24"/>
                <w:szCs w:val="24"/>
                <w:lang w:eastAsia="en-US"/>
              </w:rPr>
            </w:pPr>
            <w:r w:rsidRPr="006E32C7">
              <w:rPr>
                <w:rFonts w:ascii="Times New Roman" w:hAnsi="Times New Roman"/>
                <w:sz w:val="24"/>
                <w:szCs w:val="24"/>
              </w:rPr>
              <w:t>Galimi partneriai</w:t>
            </w:r>
          </w:p>
        </w:tc>
      </w:tr>
      <w:tr w:rsidR="00FB408B" w:rsidRPr="00A62093" w14:paraId="4378D3FE" w14:textId="77777777" w:rsidTr="00A8393A">
        <w:tc>
          <w:tcPr>
            <w:tcW w:w="1242" w:type="dxa"/>
            <w:tcBorders>
              <w:top w:val="single" w:sz="4" w:space="0" w:color="auto"/>
              <w:left w:val="single" w:sz="4" w:space="0" w:color="auto"/>
              <w:bottom w:val="single" w:sz="4" w:space="0" w:color="auto"/>
              <w:right w:val="single" w:sz="4" w:space="0" w:color="auto"/>
            </w:tcBorders>
            <w:hideMark/>
          </w:tcPr>
          <w:p w14:paraId="41CFE037" w14:textId="340CA336" w:rsidR="00FB408B" w:rsidRPr="00A62093" w:rsidRDefault="00FB408B" w:rsidP="00A8393A">
            <w:pPr>
              <w:jc w:val="center"/>
              <w:rPr>
                <w:rFonts w:ascii="Times New Roman" w:hAnsi="Times New Roman"/>
                <w:sz w:val="23"/>
                <w:szCs w:val="23"/>
                <w:lang w:eastAsia="en-US"/>
              </w:rPr>
            </w:pPr>
            <w:r w:rsidRPr="00A62093">
              <w:rPr>
                <w:rFonts w:ascii="Times New Roman" w:hAnsi="Times New Roman"/>
                <w:sz w:val="23"/>
                <w:szCs w:val="23"/>
              </w:rPr>
              <w:t>10.1</w:t>
            </w:r>
          </w:p>
        </w:tc>
        <w:tc>
          <w:tcPr>
            <w:tcW w:w="2552" w:type="dxa"/>
            <w:tcBorders>
              <w:top w:val="single" w:sz="4" w:space="0" w:color="auto"/>
              <w:left w:val="single" w:sz="4" w:space="0" w:color="auto"/>
              <w:bottom w:val="single" w:sz="4" w:space="0" w:color="auto"/>
              <w:right w:val="single" w:sz="4" w:space="0" w:color="auto"/>
            </w:tcBorders>
          </w:tcPr>
          <w:p w14:paraId="5ED97831" w14:textId="358849C6" w:rsidR="00FB408B" w:rsidRPr="00A62093" w:rsidRDefault="00FB408B" w:rsidP="00954B67">
            <w:pPr>
              <w:jc w:val="both"/>
              <w:rPr>
                <w:rFonts w:ascii="Times New Roman" w:hAnsi="Times New Roman"/>
                <w:sz w:val="23"/>
                <w:szCs w:val="23"/>
                <w:lang w:eastAsia="en-US"/>
              </w:rPr>
            </w:pPr>
            <w:r w:rsidRPr="00A62093">
              <w:rPr>
                <w:rFonts w:ascii="Times New Roman" w:hAnsi="Times New Roman"/>
                <w:color w:val="000000" w:themeColor="text1"/>
                <w:sz w:val="23"/>
                <w:szCs w:val="23"/>
              </w:rPr>
              <w:t xml:space="preserve">Informacijos sklaidai parengimas, informacijos sklaida, visuomenės švietimas sveikatos profilaktikos, pagrindinių rizikos veiksnių bei </w:t>
            </w:r>
            <w:r w:rsidRPr="00A62093">
              <w:rPr>
                <w:rFonts w:ascii="Times New Roman" w:hAnsi="Times New Roman"/>
                <w:sz w:val="23"/>
                <w:szCs w:val="23"/>
              </w:rPr>
              <w:t>sveikatai palankių prekių ir paslaugų temomis</w:t>
            </w:r>
          </w:p>
        </w:tc>
        <w:tc>
          <w:tcPr>
            <w:tcW w:w="3118" w:type="dxa"/>
            <w:tcBorders>
              <w:top w:val="single" w:sz="4" w:space="0" w:color="auto"/>
              <w:left w:val="single" w:sz="4" w:space="0" w:color="auto"/>
              <w:bottom w:val="single" w:sz="4" w:space="0" w:color="auto"/>
              <w:right w:val="single" w:sz="4" w:space="0" w:color="auto"/>
            </w:tcBorders>
          </w:tcPr>
          <w:p w14:paraId="03662481" w14:textId="77777777" w:rsidR="00FB408B" w:rsidRPr="00A62093" w:rsidRDefault="00FB408B" w:rsidP="006B5FAC">
            <w:pPr>
              <w:rPr>
                <w:rFonts w:ascii="Times New Roman" w:hAnsi="Times New Roman"/>
                <w:color w:val="000000" w:themeColor="text1"/>
                <w:sz w:val="23"/>
                <w:szCs w:val="23"/>
              </w:rPr>
            </w:pPr>
            <w:r w:rsidRPr="00A62093">
              <w:rPr>
                <w:rFonts w:ascii="Times New Roman" w:hAnsi="Times New Roman"/>
                <w:sz w:val="23"/>
                <w:szCs w:val="23"/>
                <w:lang w:eastAsia="en-US"/>
              </w:rPr>
              <w:t xml:space="preserve">Sveikatos mokymo ir ligų prevencijos centras; Valstybinė geležinkelio inspekcija prie Susisiekimo ministerijos; Sveikatos apsaugos ministerija; Lietuvos sporto universitetas; Valstybinis </w:t>
            </w:r>
            <w:proofErr w:type="gramStart"/>
            <w:r w:rsidRPr="00A62093">
              <w:rPr>
                <w:rFonts w:ascii="Times New Roman" w:hAnsi="Times New Roman"/>
                <w:sz w:val="23"/>
                <w:szCs w:val="23"/>
                <w:lang w:eastAsia="en-US"/>
              </w:rPr>
              <w:t>psichikos sveikatos centras</w:t>
            </w:r>
            <w:proofErr w:type="gramEnd"/>
            <w:r w:rsidRPr="00A62093">
              <w:rPr>
                <w:rFonts w:ascii="Times New Roman" w:hAnsi="Times New Roman"/>
                <w:sz w:val="23"/>
                <w:szCs w:val="23"/>
                <w:lang w:eastAsia="en-US"/>
              </w:rPr>
              <w:t xml:space="preserve">; </w:t>
            </w:r>
            <w:proofErr w:type="spellStart"/>
            <w:r w:rsidRPr="00A62093">
              <w:rPr>
                <w:rFonts w:ascii="Times New Roman" w:hAnsi="Times New Roman"/>
                <w:color w:val="000000" w:themeColor="text1"/>
                <w:sz w:val="23"/>
                <w:szCs w:val="23"/>
              </w:rPr>
              <w:t>VšĮ</w:t>
            </w:r>
            <w:proofErr w:type="spellEnd"/>
            <w:r w:rsidRPr="00A62093">
              <w:rPr>
                <w:rFonts w:ascii="Times New Roman" w:hAnsi="Times New Roman"/>
                <w:color w:val="000000" w:themeColor="text1"/>
                <w:sz w:val="23"/>
                <w:szCs w:val="23"/>
              </w:rPr>
              <w:t xml:space="preserve"> Vilniaus universiteto ligoninės Santariškių klinikos; </w:t>
            </w:r>
            <w:proofErr w:type="spellStart"/>
            <w:r w:rsidRPr="00A62093">
              <w:rPr>
                <w:rFonts w:ascii="Times New Roman" w:hAnsi="Times New Roman"/>
                <w:color w:val="000000" w:themeColor="text1"/>
                <w:sz w:val="23"/>
                <w:szCs w:val="23"/>
              </w:rPr>
              <w:t>VšĮ</w:t>
            </w:r>
            <w:proofErr w:type="spellEnd"/>
            <w:r w:rsidRPr="00A62093">
              <w:rPr>
                <w:rFonts w:ascii="Times New Roman" w:hAnsi="Times New Roman"/>
                <w:color w:val="000000" w:themeColor="text1"/>
                <w:sz w:val="23"/>
                <w:szCs w:val="23"/>
              </w:rPr>
              <w:t xml:space="preserve"> </w:t>
            </w:r>
            <w:r w:rsidRPr="00A62093">
              <w:rPr>
                <w:rFonts w:ascii="Times New Roman" w:hAnsi="Times New Roman"/>
                <w:color w:val="000000" w:themeColor="text1"/>
                <w:sz w:val="23"/>
                <w:szCs w:val="23"/>
              </w:rPr>
              <w:lastRenderedPageBreak/>
              <w:t>Lietuvos sveikatos mokslų universiteto ligoninės Kauno klinikos</w:t>
            </w:r>
            <w:r w:rsidR="00D776C1" w:rsidRPr="00A62093">
              <w:rPr>
                <w:rFonts w:ascii="Times New Roman" w:hAnsi="Times New Roman"/>
                <w:color w:val="000000" w:themeColor="text1"/>
                <w:sz w:val="23"/>
                <w:szCs w:val="23"/>
              </w:rPr>
              <w:t>;</w:t>
            </w:r>
          </w:p>
          <w:p w14:paraId="0317BC37" w14:textId="6CE7E213" w:rsidR="00D776C1" w:rsidRPr="00A62093" w:rsidRDefault="00D776C1" w:rsidP="006B5FAC">
            <w:pPr>
              <w:rPr>
                <w:rFonts w:ascii="Times New Roman" w:hAnsi="Times New Roman"/>
                <w:sz w:val="23"/>
                <w:szCs w:val="23"/>
                <w:lang w:eastAsia="en-US"/>
              </w:rPr>
            </w:pPr>
            <w:r w:rsidRPr="00A62093">
              <w:rPr>
                <w:rFonts w:ascii="Times New Roman" w:hAnsi="Times New Roman"/>
                <w:color w:val="000000" w:themeColor="text1"/>
                <w:sz w:val="23"/>
                <w:szCs w:val="23"/>
              </w:rPr>
              <w:t>Higienos institutas</w:t>
            </w:r>
            <w:r w:rsidR="00A62093" w:rsidRPr="00A62093">
              <w:rPr>
                <w:rFonts w:ascii="Times New Roman" w:hAnsi="Times New Roman"/>
                <w:color w:val="000000" w:themeColor="text1"/>
                <w:sz w:val="23"/>
                <w:szCs w:val="23"/>
              </w:rPr>
              <w:t>; Vilniaus universitetas; Lietuvos sveikatos mokslų universitetas</w:t>
            </w:r>
          </w:p>
        </w:tc>
        <w:tc>
          <w:tcPr>
            <w:tcW w:w="2835" w:type="dxa"/>
            <w:tcBorders>
              <w:top w:val="single" w:sz="4" w:space="0" w:color="auto"/>
              <w:left w:val="single" w:sz="4" w:space="0" w:color="auto"/>
              <w:bottom w:val="single" w:sz="4" w:space="0" w:color="auto"/>
              <w:right w:val="single" w:sz="4" w:space="0" w:color="auto"/>
            </w:tcBorders>
          </w:tcPr>
          <w:p w14:paraId="409C33B7" w14:textId="3C3B8B95" w:rsidR="00FB408B" w:rsidRPr="00A62093" w:rsidRDefault="00FB408B" w:rsidP="006B5FAC">
            <w:pPr>
              <w:pStyle w:val="Sraopastraipa"/>
              <w:tabs>
                <w:tab w:val="left" w:pos="34"/>
                <w:tab w:val="left" w:pos="318"/>
                <w:tab w:val="left" w:pos="459"/>
                <w:tab w:val="left" w:pos="1556"/>
                <w:tab w:val="left" w:pos="1877"/>
                <w:tab w:val="left" w:pos="2302"/>
              </w:tabs>
              <w:ind w:left="34"/>
              <w:rPr>
                <w:rFonts w:ascii="Times New Roman" w:hAnsi="Times New Roman"/>
                <w:sz w:val="23"/>
                <w:szCs w:val="23"/>
                <w:lang w:eastAsia="en-US"/>
              </w:rPr>
            </w:pPr>
            <w:r w:rsidRPr="00A62093">
              <w:rPr>
                <w:rFonts w:ascii="Times New Roman" w:hAnsi="Times New Roman"/>
                <w:sz w:val="23"/>
                <w:szCs w:val="23"/>
                <w:lang w:eastAsia="en-US"/>
              </w:rPr>
              <w:lastRenderedPageBreak/>
              <w:t xml:space="preserve">Sveikatos mokymo ir ligų prevencijos centras; Valstybinė geležinkelio inspekcija prie Susisiekimo ministerijos; Sveikatos apsaugos ministerija; Lietuvos sporto universitetas; Valstybinis </w:t>
            </w:r>
            <w:proofErr w:type="gramStart"/>
            <w:r w:rsidRPr="00A62093">
              <w:rPr>
                <w:rFonts w:ascii="Times New Roman" w:hAnsi="Times New Roman"/>
                <w:sz w:val="23"/>
                <w:szCs w:val="23"/>
                <w:lang w:eastAsia="en-US"/>
              </w:rPr>
              <w:t>psichikos sveikatos centras</w:t>
            </w:r>
            <w:proofErr w:type="gramEnd"/>
            <w:r w:rsidRPr="00A62093">
              <w:rPr>
                <w:rFonts w:ascii="Times New Roman" w:hAnsi="Times New Roman"/>
                <w:sz w:val="23"/>
                <w:szCs w:val="23"/>
                <w:lang w:eastAsia="en-US"/>
              </w:rPr>
              <w:t xml:space="preserve">; </w:t>
            </w:r>
            <w:proofErr w:type="spellStart"/>
            <w:r w:rsidRPr="00A62093">
              <w:rPr>
                <w:rFonts w:ascii="Times New Roman" w:hAnsi="Times New Roman"/>
                <w:color w:val="000000" w:themeColor="text1"/>
                <w:sz w:val="23"/>
                <w:szCs w:val="23"/>
              </w:rPr>
              <w:t>VšĮ</w:t>
            </w:r>
            <w:proofErr w:type="spellEnd"/>
            <w:r w:rsidRPr="00A62093">
              <w:rPr>
                <w:rFonts w:ascii="Times New Roman" w:hAnsi="Times New Roman"/>
                <w:color w:val="000000" w:themeColor="text1"/>
                <w:sz w:val="23"/>
                <w:szCs w:val="23"/>
              </w:rPr>
              <w:t xml:space="preserve"> Vilniaus universiteto </w:t>
            </w:r>
            <w:r w:rsidRPr="00A62093">
              <w:rPr>
                <w:rFonts w:ascii="Times New Roman" w:hAnsi="Times New Roman"/>
                <w:color w:val="000000" w:themeColor="text1"/>
                <w:sz w:val="23"/>
                <w:szCs w:val="23"/>
              </w:rPr>
              <w:lastRenderedPageBreak/>
              <w:t xml:space="preserve">ligoninės Santariškių klinikos; </w:t>
            </w:r>
            <w:proofErr w:type="spellStart"/>
            <w:r w:rsidRPr="00A62093">
              <w:rPr>
                <w:rFonts w:ascii="Times New Roman" w:hAnsi="Times New Roman"/>
                <w:color w:val="000000" w:themeColor="text1"/>
                <w:sz w:val="23"/>
                <w:szCs w:val="23"/>
              </w:rPr>
              <w:t>VšĮ</w:t>
            </w:r>
            <w:proofErr w:type="spellEnd"/>
            <w:r w:rsidRPr="00A62093">
              <w:rPr>
                <w:rFonts w:ascii="Times New Roman" w:hAnsi="Times New Roman"/>
                <w:color w:val="000000" w:themeColor="text1"/>
                <w:sz w:val="23"/>
                <w:szCs w:val="23"/>
              </w:rPr>
              <w:t xml:space="preserve"> Lietuvos sveikatos mokslų universiteto ligoninės Kauno klinikos</w:t>
            </w:r>
            <w:r w:rsidR="00D776C1" w:rsidRPr="00A62093">
              <w:rPr>
                <w:rFonts w:ascii="Times New Roman" w:hAnsi="Times New Roman"/>
                <w:color w:val="000000" w:themeColor="text1"/>
                <w:sz w:val="23"/>
                <w:szCs w:val="23"/>
              </w:rPr>
              <w:t>; Higienos institutas</w:t>
            </w:r>
            <w:r w:rsidR="00A62093" w:rsidRPr="00A62093">
              <w:rPr>
                <w:rFonts w:ascii="Times New Roman" w:hAnsi="Times New Roman"/>
                <w:color w:val="000000" w:themeColor="text1"/>
                <w:sz w:val="23"/>
                <w:szCs w:val="23"/>
              </w:rPr>
              <w:t xml:space="preserve">; </w:t>
            </w:r>
            <w:r w:rsidR="00A62093" w:rsidRPr="00A62093">
              <w:rPr>
                <w:rFonts w:ascii="Times New Roman" w:hAnsi="Times New Roman"/>
                <w:color w:val="000000" w:themeColor="text1"/>
                <w:sz w:val="23"/>
                <w:szCs w:val="23"/>
              </w:rPr>
              <w:t>Vilniaus universitetas; Lietuvos sveikatos mokslų universitetas</w:t>
            </w:r>
          </w:p>
        </w:tc>
      </w:tr>
      <w:tr w:rsidR="00FB408B" w:rsidRPr="00A62093" w14:paraId="249AC1E0" w14:textId="77777777" w:rsidTr="00A8393A">
        <w:tc>
          <w:tcPr>
            <w:tcW w:w="1242" w:type="dxa"/>
            <w:tcBorders>
              <w:top w:val="single" w:sz="4" w:space="0" w:color="auto"/>
              <w:left w:val="single" w:sz="4" w:space="0" w:color="auto"/>
              <w:bottom w:val="single" w:sz="4" w:space="0" w:color="auto"/>
              <w:right w:val="single" w:sz="4" w:space="0" w:color="auto"/>
            </w:tcBorders>
            <w:hideMark/>
          </w:tcPr>
          <w:p w14:paraId="09E79F27" w14:textId="63DE0E14" w:rsidR="00FB408B" w:rsidRPr="00A62093" w:rsidRDefault="00FB408B" w:rsidP="00A8393A">
            <w:pPr>
              <w:jc w:val="center"/>
              <w:rPr>
                <w:rFonts w:ascii="Times New Roman" w:hAnsi="Times New Roman"/>
                <w:sz w:val="23"/>
                <w:szCs w:val="23"/>
                <w:lang w:eastAsia="en-US"/>
              </w:rPr>
            </w:pPr>
            <w:r w:rsidRPr="00A62093">
              <w:rPr>
                <w:rFonts w:ascii="Times New Roman" w:hAnsi="Times New Roman"/>
                <w:sz w:val="23"/>
                <w:szCs w:val="23"/>
              </w:rPr>
              <w:lastRenderedPageBreak/>
              <w:t>10.2</w:t>
            </w:r>
          </w:p>
        </w:tc>
        <w:tc>
          <w:tcPr>
            <w:tcW w:w="2552" w:type="dxa"/>
            <w:tcBorders>
              <w:top w:val="single" w:sz="4" w:space="0" w:color="auto"/>
              <w:left w:val="single" w:sz="4" w:space="0" w:color="auto"/>
              <w:bottom w:val="single" w:sz="4" w:space="0" w:color="auto"/>
              <w:right w:val="single" w:sz="4" w:space="0" w:color="auto"/>
            </w:tcBorders>
          </w:tcPr>
          <w:p w14:paraId="15D14A9A" w14:textId="77777777" w:rsidR="00FB408B" w:rsidRPr="00A62093" w:rsidRDefault="00FB408B" w:rsidP="00BB2380">
            <w:pPr>
              <w:jc w:val="both"/>
              <w:rPr>
                <w:rFonts w:ascii="Times New Roman" w:hAnsi="Times New Roman"/>
                <w:sz w:val="23"/>
                <w:szCs w:val="23"/>
                <w:lang w:eastAsia="en-US"/>
              </w:rPr>
            </w:pPr>
            <w:r w:rsidRPr="00A62093">
              <w:rPr>
                <w:rFonts w:ascii="Times New Roman" w:hAnsi="Times New Roman"/>
                <w:sz w:val="23"/>
                <w:szCs w:val="23"/>
              </w:rPr>
              <w:t>Metodikų, rekomendacijų ir kt. dokumentų, reikalingų gyventojų sveikai gyvensenai ir ligų profilaktikai skatinti, rengimas</w:t>
            </w:r>
          </w:p>
        </w:tc>
        <w:tc>
          <w:tcPr>
            <w:tcW w:w="3118" w:type="dxa"/>
            <w:tcBorders>
              <w:top w:val="single" w:sz="4" w:space="0" w:color="auto"/>
              <w:left w:val="single" w:sz="4" w:space="0" w:color="auto"/>
              <w:bottom w:val="single" w:sz="4" w:space="0" w:color="auto"/>
              <w:right w:val="single" w:sz="4" w:space="0" w:color="auto"/>
            </w:tcBorders>
          </w:tcPr>
          <w:p w14:paraId="530D5C0C" w14:textId="77777777" w:rsidR="00FB408B" w:rsidRPr="00A62093" w:rsidRDefault="00FB408B" w:rsidP="00D0418E">
            <w:pPr>
              <w:rPr>
                <w:rFonts w:ascii="Times New Roman" w:hAnsi="Times New Roman"/>
                <w:sz w:val="23"/>
                <w:szCs w:val="23"/>
                <w:lang w:eastAsia="en-US"/>
              </w:rPr>
            </w:pPr>
            <w:r w:rsidRPr="00A62093">
              <w:rPr>
                <w:rFonts w:ascii="Times New Roman" w:hAnsi="Times New Roman"/>
                <w:sz w:val="23"/>
                <w:szCs w:val="23"/>
                <w:lang w:eastAsia="en-US"/>
              </w:rPr>
              <w:t xml:space="preserve">Sveikatos mokymo ir ligų prevencijos centras; Valstybinė geležinkelio inspekcija prie Susisiekimo ministerijos; Valstybinis </w:t>
            </w:r>
            <w:proofErr w:type="gramStart"/>
            <w:r w:rsidRPr="00A62093">
              <w:rPr>
                <w:rFonts w:ascii="Times New Roman" w:hAnsi="Times New Roman"/>
                <w:sz w:val="23"/>
                <w:szCs w:val="23"/>
                <w:lang w:eastAsia="en-US"/>
              </w:rPr>
              <w:t>psichikos sveikatos centras</w:t>
            </w:r>
            <w:proofErr w:type="gramEnd"/>
            <w:r w:rsidRPr="00A62093">
              <w:rPr>
                <w:rFonts w:ascii="Times New Roman" w:hAnsi="Times New Roman"/>
                <w:sz w:val="23"/>
                <w:szCs w:val="23"/>
                <w:lang w:eastAsia="en-US"/>
              </w:rPr>
              <w:t>; Lietuvos sporto universitetas;</w:t>
            </w:r>
          </w:p>
          <w:p w14:paraId="767BA8C2" w14:textId="4BBC6291" w:rsidR="00FB408B" w:rsidRPr="00A62093" w:rsidRDefault="00FB408B" w:rsidP="006B5FAC">
            <w:pPr>
              <w:pStyle w:val="Sraopastraipa"/>
              <w:tabs>
                <w:tab w:val="left" w:pos="34"/>
                <w:tab w:val="left" w:pos="318"/>
                <w:tab w:val="left" w:pos="459"/>
                <w:tab w:val="left" w:pos="1556"/>
                <w:tab w:val="left" w:pos="1877"/>
                <w:tab w:val="left" w:pos="2302"/>
              </w:tabs>
              <w:ind w:left="34"/>
              <w:rPr>
                <w:rFonts w:ascii="Times New Roman" w:hAnsi="Times New Roman"/>
                <w:color w:val="000000" w:themeColor="text1"/>
                <w:sz w:val="23"/>
                <w:szCs w:val="23"/>
              </w:rPr>
            </w:pPr>
            <w:r w:rsidRPr="00A62093">
              <w:rPr>
                <w:rFonts w:ascii="Times New Roman" w:hAnsi="Times New Roman"/>
                <w:color w:val="000000" w:themeColor="text1"/>
                <w:sz w:val="23"/>
                <w:szCs w:val="23"/>
              </w:rPr>
              <w:t xml:space="preserve">Nacionalinis vėžio institutas; </w:t>
            </w:r>
            <w:proofErr w:type="spellStart"/>
            <w:r w:rsidRPr="00A62093">
              <w:rPr>
                <w:rFonts w:ascii="Times New Roman" w:hAnsi="Times New Roman"/>
                <w:color w:val="000000" w:themeColor="text1"/>
                <w:sz w:val="23"/>
                <w:szCs w:val="23"/>
              </w:rPr>
              <w:t>VšĮ</w:t>
            </w:r>
            <w:proofErr w:type="spellEnd"/>
            <w:r w:rsidRPr="00A62093">
              <w:rPr>
                <w:rFonts w:ascii="Times New Roman" w:hAnsi="Times New Roman"/>
                <w:color w:val="000000" w:themeColor="text1"/>
                <w:sz w:val="23"/>
                <w:szCs w:val="23"/>
              </w:rPr>
              <w:t xml:space="preserve"> Vilniaus universiteto ligoninės Santariškių klinikos;</w:t>
            </w:r>
          </w:p>
          <w:p w14:paraId="1927A899" w14:textId="3C12C4BA" w:rsidR="00FB408B" w:rsidRPr="00A62093" w:rsidRDefault="00FB408B" w:rsidP="006B5FAC">
            <w:pPr>
              <w:rPr>
                <w:rFonts w:ascii="Times New Roman" w:hAnsi="Times New Roman"/>
                <w:sz w:val="23"/>
                <w:szCs w:val="23"/>
                <w:lang w:eastAsia="en-US"/>
              </w:rPr>
            </w:pPr>
            <w:proofErr w:type="spellStart"/>
            <w:r w:rsidRPr="00A62093">
              <w:rPr>
                <w:rFonts w:ascii="Times New Roman" w:hAnsi="Times New Roman"/>
                <w:color w:val="000000" w:themeColor="text1"/>
                <w:sz w:val="23"/>
                <w:szCs w:val="23"/>
              </w:rPr>
              <w:t>VšĮ</w:t>
            </w:r>
            <w:proofErr w:type="spellEnd"/>
            <w:r w:rsidRPr="00A62093">
              <w:rPr>
                <w:rFonts w:ascii="Times New Roman" w:hAnsi="Times New Roman"/>
                <w:color w:val="000000" w:themeColor="text1"/>
                <w:sz w:val="23"/>
                <w:szCs w:val="23"/>
              </w:rPr>
              <w:t xml:space="preserve"> Lietuvos sveikatos mokslų universiteto ligoninės Kauno klinikos</w:t>
            </w:r>
            <w:r w:rsidR="00D776C1" w:rsidRPr="00A62093">
              <w:rPr>
                <w:rFonts w:ascii="Times New Roman" w:hAnsi="Times New Roman"/>
                <w:color w:val="000000" w:themeColor="text1"/>
                <w:sz w:val="23"/>
                <w:szCs w:val="23"/>
              </w:rPr>
              <w:t>; Higienos institutas</w:t>
            </w:r>
          </w:p>
        </w:tc>
        <w:tc>
          <w:tcPr>
            <w:tcW w:w="2835" w:type="dxa"/>
            <w:tcBorders>
              <w:top w:val="single" w:sz="4" w:space="0" w:color="auto"/>
              <w:left w:val="single" w:sz="4" w:space="0" w:color="auto"/>
              <w:bottom w:val="single" w:sz="4" w:space="0" w:color="auto"/>
              <w:right w:val="single" w:sz="4" w:space="0" w:color="auto"/>
            </w:tcBorders>
          </w:tcPr>
          <w:p w14:paraId="39EB30D3" w14:textId="51A1EE26" w:rsidR="00FB408B" w:rsidRPr="00A62093" w:rsidRDefault="00FB408B" w:rsidP="006B5FAC">
            <w:pPr>
              <w:rPr>
                <w:rFonts w:ascii="Times New Roman" w:hAnsi="Times New Roman"/>
                <w:color w:val="000000" w:themeColor="text1"/>
                <w:sz w:val="23"/>
                <w:szCs w:val="23"/>
              </w:rPr>
            </w:pPr>
            <w:r w:rsidRPr="00A62093">
              <w:rPr>
                <w:rFonts w:ascii="Times New Roman" w:hAnsi="Times New Roman"/>
                <w:sz w:val="23"/>
                <w:szCs w:val="23"/>
                <w:lang w:eastAsia="en-US"/>
              </w:rPr>
              <w:t xml:space="preserve">Sveikatos mokymo ir ligų prevencijos centras; Valstybinė geležinkelio inspekcija prie Susisiekimo ministerijos; Valstybinis </w:t>
            </w:r>
            <w:proofErr w:type="gramStart"/>
            <w:r w:rsidRPr="00A62093">
              <w:rPr>
                <w:rFonts w:ascii="Times New Roman" w:hAnsi="Times New Roman"/>
                <w:sz w:val="23"/>
                <w:szCs w:val="23"/>
                <w:lang w:eastAsia="en-US"/>
              </w:rPr>
              <w:t>psichikos sveikatos centras</w:t>
            </w:r>
            <w:proofErr w:type="gramEnd"/>
            <w:r w:rsidRPr="00A62093">
              <w:rPr>
                <w:rFonts w:ascii="Times New Roman" w:hAnsi="Times New Roman"/>
                <w:sz w:val="23"/>
                <w:szCs w:val="23"/>
                <w:lang w:eastAsia="en-US"/>
              </w:rPr>
              <w:t xml:space="preserve">; Lietuvos sporto universitetas; </w:t>
            </w:r>
            <w:r w:rsidRPr="00A62093">
              <w:rPr>
                <w:rFonts w:ascii="Times New Roman" w:hAnsi="Times New Roman"/>
                <w:color w:val="000000" w:themeColor="text1"/>
                <w:sz w:val="23"/>
                <w:szCs w:val="23"/>
              </w:rPr>
              <w:t xml:space="preserve">Nacionalinis vėžio institutas; </w:t>
            </w:r>
            <w:proofErr w:type="spellStart"/>
            <w:r w:rsidRPr="00A62093">
              <w:rPr>
                <w:rFonts w:ascii="Times New Roman" w:hAnsi="Times New Roman"/>
                <w:color w:val="000000" w:themeColor="text1"/>
                <w:sz w:val="23"/>
                <w:szCs w:val="23"/>
              </w:rPr>
              <w:t>VšĮ</w:t>
            </w:r>
            <w:proofErr w:type="spellEnd"/>
            <w:r w:rsidRPr="00A62093">
              <w:rPr>
                <w:rFonts w:ascii="Times New Roman" w:hAnsi="Times New Roman"/>
                <w:color w:val="000000" w:themeColor="text1"/>
                <w:sz w:val="23"/>
                <w:szCs w:val="23"/>
              </w:rPr>
              <w:t xml:space="preserve"> Vilniaus universiteto ligoninės Santariškių klinikos;</w:t>
            </w:r>
          </w:p>
          <w:p w14:paraId="217BC755" w14:textId="3711F46A" w:rsidR="00FB408B" w:rsidRPr="00A62093" w:rsidRDefault="00FB408B" w:rsidP="006B5FAC">
            <w:pPr>
              <w:rPr>
                <w:rFonts w:ascii="Times New Roman" w:hAnsi="Times New Roman"/>
                <w:sz w:val="23"/>
                <w:szCs w:val="23"/>
                <w:lang w:eastAsia="en-US"/>
              </w:rPr>
            </w:pPr>
            <w:proofErr w:type="spellStart"/>
            <w:r w:rsidRPr="00A62093">
              <w:rPr>
                <w:rFonts w:ascii="Times New Roman" w:hAnsi="Times New Roman"/>
                <w:color w:val="000000" w:themeColor="text1"/>
                <w:sz w:val="23"/>
                <w:szCs w:val="23"/>
              </w:rPr>
              <w:t>VšĮ</w:t>
            </w:r>
            <w:proofErr w:type="spellEnd"/>
            <w:r w:rsidRPr="00A62093">
              <w:rPr>
                <w:rFonts w:ascii="Times New Roman" w:hAnsi="Times New Roman"/>
                <w:color w:val="000000" w:themeColor="text1"/>
                <w:sz w:val="23"/>
                <w:szCs w:val="23"/>
              </w:rPr>
              <w:t xml:space="preserve"> Lietuvos sveikatos mokslų universiteto ligoninės Kauno klinikos</w:t>
            </w:r>
            <w:r w:rsidR="00D776C1" w:rsidRPr="00A62093">
              <w:rPr>
                <w:rFonts w:ascii="Times New Roman" w:hAnsi="Times New Roman"/>
                <w:color w:val="000000" w:themeColor="text1"/>
                <w:sz w:val="23"/>
                <w:szCs w:val="23"/>
              </w:rPr>
              <w:t>; Higienos institutas</w:t>
            </w:r>
          </w:p>
        </w:tc>
      </w:tr>
      <w:tr w:rsidR="00FB408B" w:rsidRPr="00A62093" w14:paraId="70C55578" w14:textId="77777777" w:rsidTr="00A8393A">
        <w:tc>
          <w:tcPr>
            <w:tcW w:w="1242" w:type="dxa"/>
            <w:tcBorders>
              <w:top w:val="single" w:sz="4" w:space="0" w:color="auto"/>
              <w:left w:val="single" w:sz="4" w:space="0" w:color="auto"/>
              <w:bottom w:val="single" w:sz="4" w:space="0" w:color="auto"/>
              <w:right w:val="single" w:sz="4" w:space="0" w:color="auto"/>
            </w:tcBorders>
            <w:hideMark/>
          </w:tcPr>
          <w:p w14:paraId="25921218" w14:textId="58CF0FB2" w:rsidR="00FB408B" w:rsidRPr="00A62093" w:rsidRDefault="00FB408B" w:rsidP="00A8393A">
            <w:pPr>
              <w:jc w:val="center"/>
              <w:rPr>
                <w:rFonts w:ascii="Times New Roman" w:hAnsi="Times New Roman"/>
                <w:sz w:val="23"/>
                <w:szCs w:val="23"/>
                <w:lang w:eastAsia="en-US"/>
              </w:rPr>
            </w:pPr>
            <w:r w:rsidRPr="00A62093">
              <w:rPr>
                <w:rFonts w:ascii="Times New Roman" w:hAnsi="Times New Roman"/>
                <w:sz w:val="23"/>
                <w:szCs w:val="23"/>
              </w:rPr>
              <w:t>10.3</w:t>
            </w:r>
          </w:p>
        </w:tc>
        <w:tc>
          <w:tcPr>
            <w:tcW w:w="2552" w:type="dxa"/>
            <w:tcBorders>
              <w:top w:val="single" w:sz="4" w:space="0" w:color="auto"/>
              <w:left w:val="single" w:sz="4" w:space="0" w:color="auto"/>
              <w:bottom w:val="single" w:sz="4" w:space="0" w:color="auto"/>
              <w:right w:val="single" w:sz="4" w:space="0" w:color="auto"/>
            </w:tcBorders>
          </w:tcPr>
          <w:p w14:paraId="6FCCF91C" w14:textId="77777777" w:rsidR="00FB408B" w:rsidRPr="00A62093" w:rsidRDefault="00FB408B" w:rsidP="00BB2380">
            <w:pPr>
              <w:jc w:val="both"/>
              <w:rPr>
                <w:rFonts w:ascii="Times New Roman" w:hAnsi="Times New Roman"/>
                <w:sz w:val="23"/>
                <w:szCs w:val="23"/>
                <w:lang w:eastAsia="en-US"/>
              </w:rPr>
            </w:pPr>
            <w:r w:rsidRPr="00A62093">
              <w:rPr>
                <w:rFonts w:ascii="Times New Roman" w:hAnsi="Times New Roman"/>
                <w:sz w:val="23"/>
                <w:szCs w:val="23"/>
              </w:rPr>
              <w:t>Tyrimų atlikimas, įgyvendinamų veiksmų bei jų poveikio stebėsena ir vertinimas</w:t>
            </w:r>
          </w:p>
        </w:tc>
        <w:tc>
          <w:tcPr>
            <w:tcW w:w="3118" w:type="dxa"/>
            <w:tcBorders>
              <w:top w:val="single" w:sz="4" w:space="0" w:color="auto"/>
              <w:left w:val="single" w:sz="4" w:space="0" w:color="auto"/>
              <w:bottom w:val="single" w:sz="4" w:space="0" w:color="auto"/>
              <w:right w:val="single" w:sz="4" w:space="0" w:color="auto"/>
            </w:tcBorders>
          </w:tcPr>
          <w:p w14:paraId="5D46652E" w14:textId="46DA6AC3" w:rsidR="00FB408B" w:rsidRPr="00A62093" w:rsidRDefault="00FB408B" w:rsidP="006B5FAC">
            <w:pPr>
              <w:rPr>
                <w:rFonts w:ascii="Times New Roman" w:hAnsi="Times New Roman"/>
                <w:sz w:val="23"/>
                <w:szCs w:val="23"/>
                <w:lang w:eastAsia="en-US"/>
              </w:rPr>
            </w:pPr>
            <w:r w:rsidRPr="00A62093">
              <w:rPr>
                <w:rFonts w:ascii="Times New Roman" w:hAnsi="Times New Roman"/>
                <w:sz w:val="23"/>
                <w:szCs w:val="23"/>
                <w:lang w:eastAsia="en-US"/>
              </w:rPr>
              <w:t xml:space="preserve">Valstybinė geležinkelio inspekcija prie Susisiekimo ministerijos; Vilniaus universitetas; Lietuvos sveikatos mokslų universitetas; </w:t>
            </w:r>
            <w:r w:rsidRPr="00A62093">
              <w:rPr>
                <w:rFonts w:ascii="Times New Roman" w:hAnsi="Times New Roman"/>
                <w:sz w:val="23"/>
                <w:szCs w:val="23"/>
              </w:rPr>
              <w:t>Sveikatos apsaugos ministerija, Sveikatos mokymo ir ligų prevencijos centras</w:t>
            </w:r>
            <w:r w:rsidR="00D776C1" w:rsidRPr="00A62093">
              <w:rPr>
                <w:rFonts w:ascii="Times New Roman" w:hAnsi="Times New Roman"/>
                <w:sz w:val="23"/>
                <w:szCs w:val="23"/>
              </w:rPr>
              <w:t>; Higienos institutas</w:t>
            </w:r>
          </w:p>
        </w:tc>
        <w:tc>
          <w:tcPr>
            <w:tcW w:w="2835" w:type="dxa"/>
            <w:tcBorders>
              <w:top w:val="single" w:sz="4" w:space="0" w:color="auto"/>
              <w:left w:val="single" w:sz="4" w:space="0" w:color="auto"/>
              <w:bottom w:val="single" w:sz="4" w:space="0" w:color="auto"/>
              <w:right w:val="single" w:sz="4" w:space="0" w:color="auto"/>
            </w:tcBorders>
          </w:tcPr>
          <w:p w14:paraId="70A47910" w14:textId="443E9607" w:rsidR="00FB408B" w:rsidRPr="00A62093" w:rsidRDefault="00FB408B" w:rsidP="006B5FAC">
            <w:pPr>
              <w:pStyle w:val="Sraopastraipa"/>
              <w:tabs>
                <w:tab w:val="left" w:pos="34"/>
                <w:tab w:val="left" w:pos="318"/>
                <w:tab w:val="left" w:pos="459"/>
                <w:tab w:val="left" w:pos="743"/>
                <w:tab w:val="left" w:pos="1556"/>
                <w:tab w:val="left" w:pos="1877"/>
                <w:tab w:val="left" w:pos="2302"/>
              </w:tabs>
              <w:ind w:left="34"/>
              <w:rPr>
                <w:rFonts w:ascii="Times New Roman" w:hAnsi="Times New Roman"/>
                <w:sz w:val="23"/>
                <w:szCs w:val="23"/>
                <w:lang w:eastAsia="en-US"/>
              </w:rPr>
            </w:pPr>
            <w:r w:rsidRPr="00A62093">
              <w:rPr>
                <w:rFonts w:ascii="Times New Roman" w:hAnsi="Times New Roman"/>
                <w:sz w:val="23"/>
                <w:szCs w:val="23"/>
                <w:lang w:eastAsia="en-US"/>
              </w:rPr>
              <w:t xml:space="preserve">Valstybinė geležinkelio inspekcija prie Susisiekimo ministerijos; Vilniaus universitetas; Lietuvos sveikatos mokslų universitetas; </w:t>
            </w:r>
            <w:r w:rsidRPr="00A62093">
              <w:rPr>
                <w:rFonts w:ascii="Times New Roman" w:hAnsi="Times New Roman"/>
                <w:sz w:val="23"/>
                <w:szCs w:val="23"/>
              </w:rPr>
              <w:t>Sveikatos apsaugos ministerija, Sveikatos mokymo ir ligų prevencijos centras</w:t>
            </w:r>
            <w:r w:rsidR="00D776C1" w:rsidRPr="00A62093">
              <w:rPr>
                <w:rFonts w:ascii="Times New Roman" w:hAnsi="Times New Roman"/>
                <w:sz w:val="23"/>
                <w:szCs w:val="23"/>
              </w:rPr>
              <w:t>; Higienos institutas</w:t>
            </w:r>
          </w:p>
        </w:tc>
      </w:tr>
      <w:tr w:rsidR="00FB408B" w:rsidRPr="00A62093" w14:paraId="3D27BA7B" w14:textId="77777777" w:rsidTr="00A8393A">
        <w:tc>
          <w:tcPr>
            <w:tcW w:w="1242" w:type="dxa"/>
            <w:tcBorders>
              <w:top w:val="single" w:sz="4" w:space="0" w:color="auto"/>
              <w:left w:val="single" w:sz="4" w:space="0" w:color="auto"/>
              <w:bottom w:val="single" w:sz="4" w:space="0" w:color="auto"/>
              <w:right w:val="single" w:sz="4" w:space="0" w:color="auto"/>
            </w:tcBorders>
            <w:hideMark/>
          </w:tcPr>
          <w:p w14:paraId="309F3B0D" w14:textId="77777777" w:rsidR="00FB408B" w:rsidRPr="00A62093" w:rsidRDefault="00FB408B" w:rsidP="00A8393A">
            <w:pPr>
              <w:jc w:val="center"/>
              <w:rPr>
                <w:rFonts w:ascii="Times New Roman" w:hAnsi="Times New Roman"/>
                <w:sz w:val="23"/>
                <w:szCs w:val="23"/>
                <w:lang w:eastAsia="en-US"/>
              </w:rPr>
            </w:pPr>
            <w:r w:rsidRPr="00A62093">
              <w:rPr>
                <w:rFonts w:ascii="Times New Roman" w:hAnsi="Times New Roman"/>
                <w:sz w:val="23"/>
                <w:szCs w:val="23"/>
              </w:rPr>
              <w:t>10.4</w:t>
            </w:r>
          </w:p>
        </w:tc>
        <w:tc>
          <w:tcPr>
            <w:tcW w:w="2552" w:type="dxa"/>
            <w:tcBorders>
              <w:top w:val="single" w:sz="4" w:space="0" w:color="auto"/>
              <w:left w:val="single" w:sz="4" w:space="0" w:color="auto"/>
              <w:bottom w:val="single" w:sz="4" w:space="0" w:color="auto"/>
              <w:right w:val="single" w:sz="4" w:space="0" w:color="auto"/>
            </w:tcBorders>
          </w:tcPr>
          <w:p w14:paraId="67A93D6F" w14:textId="2DB8F396" w:rsidR="00FB408B" w:rsidRPr="00A62093" w:rsidRDefault="00FB408B" w:rsidP="006E4BE8">
            <w:pPr>
              <w:jc w:val="both"/>
              <w:rPr>
                <w:rFonts w:ascii="Times New Roman" w:hAnsi="Times New Roman"/>
                <w:sz w:val="23"/>
                <w:szCs w:val="23"/>
                <w:lang w:eastAsia="en-US"/>
              </w:rPr>
            </w:pPr>
            <w:r w:rsidRPr="00A62093">
              <w:rPr>
                <w:rFonts w:ascii="Times New Roman" w:hAnsi="Times New Roman"/>
                <w:color w:val="000000" w:themeColor="text1"/>
                <w:sz w:val="23"/>
                <w:szCs w:val="23"/>
              </w:rPr>
              <w:t>Sveikatos įgūdžiams formuoti skirtų teminių sveikatos mokymo kabinetų įrengimas, reikalingos įrangos ir priemonių įsigijimas</w:t>
            </w:r>
          </w:p>
        </w:tc>
        <w:tc>
          <w:tcPr>
            <w:tcW w:w="3118" w:type="dxa"/>
            <w:tcBorders>
              <w:top w:val="single" w:sz="4" w:space="0" w:color="auto"/>
              <w:left w:val="single" w:sz="4" w:space="0" w:color="auto"/>
              <w:bottom w:val="single" w:sz="4" w:space="0" w:color="auto"/>
              <w:right w:val="single" w:sz="4" w:space="0" w:color="auto"/>
            </w:tcBorders>
          </w:tcPr>
          <w:p w14:paraId="62A6B1C0" w14:textId="6ED0DFAE" w:rsidR="00FB408B" w:rsidRPr="00A62093" w:rsidRDefault="00FB408B" w:rsidP="00145FB0">
            <w:pPr>
              <w:rPr>
                <w:rFonts w:ascii="Times New Roman" w:hAnsi="Times New Roman"/>
                <w:sz w:val="23"/>
                <w:szCs w:val="23"/>
                <w:lang w:eastAsia="en-US"/>
              </w:rPr>
            </w:pPr>
            <w:r w:rsidRPr="00A62093">
              <w:rPr>
                <w:rFonts w:ascii="Times New Roman" w:hAnsi="Times New Roman"/>
                <w:sz w:val="23"/>
                <w:szCs w:val="23"/>
                <w:lang w:eastAsia="en-US"/>
              </w:rPr>
              <w:t>Sveikatos mokymo ir ligų prevencijos centras</w:t>
            </w:r>
          </w:p>
        </w:tc>
        <w:tc>
          <w:tcPr>
            <w:tcW w:w="2835" w:type="dxa"/>
            <w:tcBorders>
              <w:top w:val="single" w:sz="4" w:space="0" w:color="auto"/>
              <w:left w:val="single" w:sz="4" w:space="0" w:color="auto"/>
              <w:bottom w:val="single" w:sz="4" w:space="0" w:color="auto"/>
              <w:right w:val="single" w:sz="4" w:space="0" w:color="auto"/>
            </w:tcBorders>
          </w:tcPr>
          <w:p w14:paraId="2FFDF834" w14:textId="5E22155D" w:rsidR="00FB408B" w:rsidRPr="00A62093" w:rsidRDefault="00FB408B" w:rsidP="00D0418E">
            <w:pPr>
              <w:rPr>
                <w:rFonts w:ascii="Times New Roman" w:hAnsi="Times New Roman"/>
                <w:sz w:val="23"/>
                <w:szCs w:val="23"/>
                <w:lang w:eastAsia="en-US"/>
              </w:rPr>
            </w:pPr>
            <w:r w:rsidRPr="00A62093">
              <w:rPr>
                <w:rFonts w:ascii="Times New Roman" w:hAnsi="Times New Roman"/>
                <w:sz w:val="23"/>
                <w:szCs w:val="23"/>
                <w:lang w:eastAsia="en-US"/>
              </w:rPr>
              <w:t>Sveikatos mokymo ir ligų prevencijos centras</w:t>
            </w:r>
          </w:p>
        </w:tc>
      </w:tr>
      <w:tr w:rsidR="00FB408B" w:rsidRPr="00A62093" w14:paraId="12C4F8E1" w14:textId="77777777" w:rsidTr="00A8393A">
        <w:tc>
          <w:tcPr>
            <w:tcW w:w="1242" w:type="dxa"/>
            <w:tcBorders>
              <w:top w:val="single" w:sz="4" w:space="0" w:color="auto"/>
              <w:left w:val="single" w:sz="4" w:space="0" w:color="auto"/>
              <w:bottom w:val="single" w:sz="4" w:space="0" w:color="auto"/>
              <w:right w:val="single" w:sz="4" w:space="0" w:color="auto"/>
            </w:tcBorders>
            <w:hideMark/>
          </w:tcPr>
          <w:p w14:paraId="3AA261FB" w14:textId="77777777" w:rsidR="00FB408B" w:rsidRPr="00A62093" w:rsidRDefault="00FB408B" w:rsidP="00A8393A">
            <w:pPr>
              <w:jc w:val="center"/>
              <w:rPr>
                <w:rFonts w:ascii="Times New Roman" w:hAnsi="Times New Roman"/>
                <w:sz w:val="23"/>
                <w:szCs w:val="23"/>
                <w:lang w:eastAsia="en-US"/>
              </w:rPr>
            </w:pPr>
            <w:r w:rsidRPr="00A62093">
              <w:rPr>
                <w:rFonts w:ascii="Times New Roman" w:hAnsi="Times New Roman"/>
                <w:sz w:val="23"/>
                <w:szCs w:val="23"/>
              </w:rPr>
              <w:t>10.5</w:t>
            </w:r>
          </w:p>
        </w:tc>
        <w:tc>
          <w:tcPr>
            <w:tcW w:w="2552" w:type="dxa"/>
            <w:tcBorders>
              <w:top w:val="single" w:sz="4" w:space="0" w:color="auto"/>
              <w:left w:val="single" w:sz="4" w:space="0" w:color="auto"/>
              <w:bottom w:val="single" w:sz="4" w:space="0" w:color="auto"/>
              <w:right w:val="single" w:sz="4" w:space="0" w:color="auto"/>
            </w:tcBorders>
          </w:tcPr>
          <w:p w14:paraId="02959D2C" w14:textId="77777777" w:rsidR="00FB408B" w:rsidRPr="00A62093" w:rsidRDefault="00FB408B" w:rsidP="00612903">
            <w:pPr>
              <w:jc w:val="both"/>
              <w:rPr>
                <w:rFonts w:ascii="Times New Roman" w:hAnsi="Times New Roman"/>
                <w:sz w:val="23"/>
                <w:szCs w:val="23"/>
                <w:lang w:eastAsia="en-US"/>
              </w:rPr>
            </w:pPr>
            <w:r w:rsidRPr="00A62093">
              <w:rPr>
                <w:rFonts w:ascii="Times New Roman" w:hAnsi="Times New Roman"/>
                <w:sz w:val="23"/>
                <w:szCs w:val="23"/>
              </w:rPr>
              <w:t>Visuomenės sveikatos specialistų, pirminės sveikatos priežiūros ir kitų specialistų kvalifikacijos tobulinimas gyventojų sveikatos išsaugojimo įgūdžiams formuoti</w:t>
            </w:r>
          </w:p>
        </w:tc>
        <w:tc>
          <w:tcPr>
            <w:tcW w:w="3118" w:type="dxa"/>
            <w:tcBorders>
              <w:top w:val="single" w:sz="4" w:space="0" w:color="auto"/>
              <w:left w:val="single" w:sz="4" w:space="0" w:color="auto"/>
              <w:bottom w:val="single" w:sz="4" w:space="0" w:color="auto"/>
              <w:right w:val="single" w:sz="4" w:space="0" w:color="auto"/>
            </w:tcBorders>
          </w:tcPr>
          <w:p w14:paraId="40BB634C" w14:textId="43F39D7A" w:rsidR="00FB408B" w:rsidRPr="00A62093" w:rsidRDefault="00FB408B" w:rsidP="00FF67CA">
            <w:pPr>
              <w:rPr>
                <w:rFonts w:ascii="Times New Roman" w:hAnsi="Times New Roman"/>
                <w:sz w:val="23"/>
                <w:szCs w:val="23"/>
                <w:lang w:eastAsia="en-US"/>
              </w:rPr>
            </w:pPr>
            <w:r w:rsidRPr="00A62093">
              <w:rPr>
                <w:rFonts w:ascii="Times New Roman" w:hAnsi="Times New Roman"/>
                <w:sz w:val="23"/>
                <w:szCs w:val="23"/>
                <w:lang w:eastAsia="en-US"/>
              </w:rPr>
              <w:t xml:space="preserve">Sveikatos mokymo ir ligų prevencijos centras, Sveikatos apsaugos ministerija, Valstybinis </w:t>
            </w:r>
            <w:proofErr w:type="gramStart"/>
            <w:r w:rsidRPr="00A62093">
              <w:rPr>
                <w:rFonts w:ascii="Times New Roman" w:hAnsi="Times New Roman"/>
                <w:sz w:val="23"/>
                <w:szCs w:val="23"/>
                <w:lang w:eastAsia="en-US"/>
              </w:rPr>
              <w:t>psichikos sveikatos centras</w:t>
            </w:r>
            <w:proofErr w:type="gramEnd"/>
            <w:r w:rsidRPr="00A62093">
              <w:rPr>
                <w:rFonts w:ascii="Times New Roman" w:hAnsi="Times New Roman"/>
                <w:sz w:val="23"/>
                <w:szCs w:val="23"/>
                <w:lang w:eastAsia="en-US"/>
              </w:rPr>
              <w:t>; Vilniaus universitetas; Lietuvos sveikatos mokslų universitetas; Klaipėdos universitetas</w:t>
            </w:r>
          </w:p>
        </w:tc>
        <w:tc>
          <w:tcPr>
            <w:tcW w:w="2835" w:type="dxa"/>
            <w:tcBorders>
              <w:top w:val="single" w:sz="4" w:space="0" w:color="auto"/>
              <w:left w:val="single" w:sz="4" w:space="0" w:color="auto"/>
              <w:bottom w:val="single" w:sz="4" w:space="0" w:color="auto"/>
              <w:right w:val="single" w:sz="4" w:space="0" w:color="auto"/>
            </w:tcBorders>
          </w:tcPr>
          <w:p w14:paraId="6FDD2AEF" w14:textId="1DE0B775" w:rsidR="00FB408B" w:rsidRPr="00A62093" w:rsidRDefault="00FB408B" w:rsidP="00C87C78">
            <w:pPr>
              <w:rPr>
                <w:rFonts w:ascii="Times New Roman" w:hAnsi="Times New Roman"/>
                <w:sz w:val="23"/>
                <w:szCs w:val="23"/>
                <w:lang w:eastAsia="en-US"/>
              </w:rPr>
            </w:pPr>
            <w:r w:rsidRPr="00A62093">
              <w:rPr>
                <w:rFonts w:ascii="Times New Roman" w:hAnsi="Times New Roman"/>
                <w:sz w:val="23"/>
                <w:szCs w:val="23"/>
                <w:lang w:eastAsia="en-US"/>
              </w:rPr>
              <w:t xml:space="preserve">Sveikatos mokymo ir ligų prevencijos centras; Sveikatos apsaugos ministerija; Valstybinis </w:t>
            </w:r>
            <w:proofErr w:type="gramStart"/>
            <w:r w:rsidRPr="00A62093">
              <w:rPr>
                <w:rFonts w:ascii="Times New Roman" w:hAnsi="Times New Roman"/>
                <w:sz w:val="23"/>
                <w:szCs w:val="23"/>
                <w:lang w:eastAsia="en-US"/>
              </w:rPr>
              <w:t>psichikos sveikatos centras</w:t>
            </w:r>
            <w:proofErr w:type="gramEnd"/>
            <w:r w:rsidRPr="00A62093">
              <w:rPr>
                <w:rFonts w:ascii="Times New Roman" w:hAnsi="Times New Roman"/>
                <w:sz w:val="23"/>
                <w:szCs w:val="23"/>
                <w:lang w:eastAsia="en-US"/>
              </w:rPr>
              <w:t>; Vilniaus universitetas; Lietuvos sveikatos mokslų universitetas; Klaipėdos universitetas</w:t>
            </w:r>
          </w:p>
        </w:tc>
      </w:tr>
    </w:tbl>
    <w:p w14:paraId="10DD0C46" w14:textId="77777777" w:rsidR="0078784E" w:rsidRPr="006E32C7" w:rsidRDefault="0078784E" w:rsidP="00A8393A">
      <w:pPr>
        <w:pStyle w:val="Sraopastraipa"/>
        <w:numPr>
          <w:ilvl w:val="0"/>
          <w:numId w:val="39"/>
        </w:numPr>
        <w:tabs>
          <w:tab w:val="left" w:pos="0"/>
          <w:tab w:val="left" w:pos="1134"/>
        </w:tabs>
        <w:spacing w:before="240" w:after="0" w:line="240" w:lineRule="auto"/>
        <w:ind w:left="0" w:firstLine="425"/>
        <w:contextualSpacing w:val="0"/>
        <w:jc w:val="both"/>
        <w:rPr>
          <w:rFonts w:ascii="Times New Roman" w:hAnsi="Times New Roman"/>
          <w:sz w:val="24"/>
          <w:szCs w:val="24"/>
        </w:rPr>
      </w:pPr>
      <w:r w:rsidRPr="006E32C7">
        <w:rPr>
          <w:rFonts w:ascii="Times New Roman" w:hAnsi="Times New Roman"/>
          <w:sz w:val="24"/>
          <w:szCs w:val="24"/>
        </w:rPr>
        <w:t>Pareiškėju (projekto vykdytoju) ir partneriu gali būti tik juridiniai asmenys. Pareiškėju (projekto vykdytoju) ir partneriu negali būti juridinių asmenų filialai arba atstovybės.</w:t>
      </w:r>
    </w:p>
    <w:p w14:paraId="0B2C8FC2" w14:textId="77777777" w:rsidR="0078784E" w:rsidRPr="00A62093" w:rsidRDefault="0078784E" w:rsidP="006D4760">
      <w:pPr>
        <w:pStyle w:val="Sraopastraipa"/>
        <w:numPr>
          <w:ilvl w:val="0"/>
          <w:numId w:val="39"/>
        </w:numPr>
        <w:tabs>
          <w:tab w:val="left" w:pos="0"/>
          <w:tab w:val="left" w:pos="1134"/>
        </w:tabs>
        <w:spacing w:after="0" w:line="240" w:lineRule="auto"/>
        <w:ind w:left="0" w:firstLine="426"/>
        <w:jc w:val="both"/>
        <w:rPr>
          <w:rFonts w:ascii="Times New Roman" w:hAnsi="Times New Roman"/>
          <w:sz w:val="24"/>
        </w:rPr>
      </w:pPr>
      <w:r w:rsidRPr="006E32C7">
        <w:rPr>
          <w:rFonts w:ascii="Times New Roman" w:hAnsi="Times New Roman"/>
          <w:sz w:val="24"/>
          <w:szCs w:val="24"/>
        </w:rPr>
        <w:t>Papildomi reikalavimai pareiškėjams ir partneriams:</w:t>
      </w:r>
    </w:p>
    <w:p w14:paraId="53669B36" w14:textId="77777777" w:rsidR="00A62093" w:rsidRPr="006E32C7" w:rsidRDefault="00A62093" w:rsidP="00A62093">
      <w:pPr>
        <w:pStyle w:val="Sraopastraipa"/>
        <w:tabs>
          <w:tab w:val="left" w:pos="0"/>
          <w:tab w:val="left" w:pos="1134"/>
        </w:tabs>
        <w:spacing w:after="0" w:line="240" w:lineRule="auto"/>
        <w:ind w:left="426"/>
        <w:jc w:val="both"/>
        <w:rPr>
          <w:rFonts w:ascii="Times New Roman" w:hAnsi="Times New Roman"/>
          <w:sz w:val="24"/>
        </w:rPr>
      </w:pPr>
      <w:bookmarkStart w:id="0" w:name="_GoBack"/>
      <w:bookmarkEnd w:id="0"/>
    </w:p>
    <w:tbl>
      <w:tblPr>
        <w:tblStyle w:val="Lentelstinklelis"/>
        <w:tblW w:w="0" w:type="auto"/>
        <w:tblLook w:val="04A0" w:firstRow="1" w:lastRow="0" w:firstColumn="1" w:lastColumn="0" w:noHBand="0" w:noVBand="1"/>
      </w:tblPr>
      <w:tblGrid>
        <w:gridCol w:w="771"/>
        <w:gridCol w:w="4015"/>
        <w:gridCol w:w="5068"/>
      </w:tblGrid>
      <w:tr w:rsidR="0078784E" w:rsidRPr="006E32C7" w14:paraId="7944A81F" w14:textId="77777777" w:rsidTr="00CB6DE8">
        <w:tc>
          <w:tcPr>
            <w:tcW w:w="0" w:type="auto"/>
            <w:tcBorders>
              <w:top w:val="single" w:sz="4" w:space="0" w:color="auto"/>
              <w:left w:val="single" w:sz="4" w:space="0" w:color="auto"/>
              <w:bottom w:val="single" w:sz="4" w:space="0" w:color="auto"/>
              <w:right w:val="single" w:sz="4" w:space="0" w:color="auto"/>
            </w:tcBorders>
            <w:hideMark/>
          </w:tcPr>
          <w:p w14:paraId="4793AD0A" w14:textId="76BEF641" w:rsidR="0078784E" w:rsidRPr="006E32C7" w:rsidRDefault="0078784E" w:rsidP="00A8393A">
            <w:pPr>
              <w:jc w:val="center"/>
              <w:rPr>
                <w:rFonts w:ascii="Times New Roman" w:hAnsi="Times New Roman"/>
                <w:b/>
                <w:sz w:val="24"/>
                <w:szCs w:val="24"/>
                <w:lang w:eastAsia="en-US"/>
              </w:rPr>
            </w:pPr>
            <w:r w:rsidRPr="006E32C7">
              <w:rPr>
                <w:rFonts w:ascii="Times New Roman" w:hAnsi="Times New Roman"/>
                <w:b/>
                <w:sz w:val="24"/>
                <w:szCs w:val="24"/>
              </w:rPr>
              <w:lastRenderedPageBreak/>
              <w:t>Eil. Nr.</w:t>
            </w:r>
          </w:p>
        </w:tc>
        <w:tc>
          <w:tcPr>
            <w:tcW w:w="4015" w:type="dxa"/>
            <w:tcBorders>
              <w:top w:val="single" w:sz="4" w:space="0" w:color="auto"/>
              <w:left w:val="single" w:sz="4" w:space="0" w:color="auto"/>
              <w:bottom w:val="single" w:sz="4" w:space="0" w:color="auto"/>
              <w:right w:val="single" w:sz="4" w:space="0" w:color="auto"/>
            </w:tcBorders>
            <w:hideMark/>
          </w:tcPr>
          <w:p w14:paraId="07622EE1" w14:textId="77777777" w:rsidR="0078784E" w:rsidRPr="006E32C7" w:rsidRDefault="0078784E" w:rsidP="00CB6DE8">
            <w:pPr>
              <w:jc w:val="center"/>
              <w:rPr>
                <w:rFonts w:ascii="Times New Roman" w:hAnsi="Times New Roman"/>
                <w:b/>
                <w:sz w:val="24"/>
                <w:szCs w:val="24"/>
                <w:lang w:eastAsia="en-US"/>
              </w:rPr>
            </w:pPr>
            <w:r w:rsidRPr="006E32C7">
              <w:rPr>
                <w:rFonts w:ascii="Times New Roman" w:hAnsi="Times New Roman"/>
                <w:b/>
                <w:sz w:val="24"/>
                <w:szCs w:val="24"/>
              </w:rPr>
              <w:t>Pareiškėjas/partneris</w:t>
            </w:r>
          </w:p>
        </w:tc>
        <w:tc>
          <w:tcPr>
            <w:tcW w:w="5068" w:type="dxa"/>
            <w:tcBorders>
              <w:top w:val="single" w:sz="4" w:space="0" w:color="auto"/>
              <w:left w:val="single" w:sz="4" w:space="0" w:color="auto"/>
              <w:bottom w:val="single" w:sz="4" w:space="0" w:color="auto"/>
              <w:right w:val="single" w:sz="4" w:space="0" w:color="auto"/>
            </w:tcBorders>
            <w:hideMark/>
          </w:tcPr>
          <w:p w14:paraId="5CAD23D6" w14:textId="77777777" w:rsidR="0078784E" w:rsidRPr="006E32C7" w:rsidRDefault="0078784E" w:rsidP="00CB6DE8">
            <w:pPr>
              <w:jc w:val="center"/>
              <w:rPr>
                <w:rFonts w:ascii="Times New Roman" w:hAnsi="Times New Roman"/>
                <w:b/>
                <w:sz w:val="24"/>
                <w:szCs w:val="24"/>
                <w:lang w:eastAsia="en-US"/>
              </w:rPr>
            </w:pPr>
            <w:r w:rsidRPr="006E32C7">
              <w:rPr>
                <w:rFonts w:ascii="Times New Roman" w:hAnsi="Times New Roman"/>
                <w:b/>
                <w:sz w:val="24"/>
                <w:szCs w:val="24"/>
              </w:rPr>
              <w:t>Reikalavimai</w:t>
            </w:r>
          </w:p>
        </w:tc>
      </w:tr>
      <w:tr w:rsidR="0078784E" w:rsidRPr="006E32C7" w14:paraId="3E653EA6" w14:textId="77777777" w:rsidTr="00CA1083">
        <w:tc>
          <w:tcPr>
            <w:tcW w:w="0" w:type="auto"/>
            <w:tcBorders>
              <w:top w:val="single" w:sz="4" w:space="0" w:color="auto"/>
              <w:left w:val="single" w:sz="4" w:space="0" w:color="auto"/>
              <w:bottom w:val="single" w:sz="4" w:space="0" w:color="auto"/>
              <w:right w:val="single" w:sz="4" w:space="0" w:color="auto"/>
            </w:tcBorders>
          </w:tcPr>
          <w:p w14:paraId="59F2B63B" w14:textId="4EAC5C0D" w:rsidR="0078784E" w:rsidRPr="006E32C7" w:rsidRDefault="00CA1083">
            <w:pPr>
              <w:jc w:val="center"/>
              <w:rPr>
                <w:rFonts w:ascii="Times New Roman" w:hAnsi="Times New Roman"/>
                <w:sz w:val="24"/>
                <w:szCs w:val="24"/>
                <w:lang w:eastAsia="en-US"/>
              </w:rPr>
            </w:pPr>
            <w:r w:rsidRPr="006E32C7">
              <w:rPr>
                <w:rFonts w:ascii="Times New Roman" w:hAnsi="Times New Roman"/>
                <w:sz w:val="24"/>
                <w:szCs w:val="24"/>
                <w:lang w:eastAsia="en-US"/>
              </w:rPr>
              <w:t>1.</w:t>
            </w:r>
          </w:p>
        </w:tc>
        <w:tc>
          <w:tcPr>
            <w:tcW w:w="4015" w:type="dxa"/>
            <w:tcBorders>
              <w:top w:val="single" w:sz="4" w:space="0" w:color="auto"/>
              <w:left w:val="single" w:sz="4" w:space="0" w:color="auto"/>
              <w:bottom w:val="single" w:sz="4" w:space="0" w:color="auto"/>
              <w:right w:val="single" w:sz="4" w:space="0" w:color="auto"/>
            </w:tcBorders>
          </w:tcPr>
          <w:p w14:paraId="4F45D0C5" w14:textId="1A9A183A" w:rsidR="0078784E" w:rsidRPr="006E32C7" w:rsidRDefault="004705F4" w:rsidP="00A8393A">
            <w:pPr>
              <w:rPr>
                <w:rFonts w:ascii="Times New Roman" w:hAnsi="Times New Roman"/>
                <w:sz w:val="24"/>
                <w:szCs w:val="24"/>
                <w:lang w:eastAsia="en-US"/>
              </w:rPr>
            </w:pPr>
            <w:r w:rsidRPr="006E32C7">
              <w:rPr>
                <w:rFonts w:ascii="Times New Roman" w:hAnsi="Times New Roman"/>
                <w:bCs/>
                <w:color w:val="000000" w:themeColor="text1"/>
                <w:sz w:val="24"/>
                <w:szCs w:val="24"/>
              </w:rPr>
              <w:t xml:space="preserve">Lietuvos Respublikos sveikatos apsaugos ministerija </w:t>
            </w:r>
          </w:p>
        </w:tc>
        <w:tc>
          <w:tcPr>
            <w:tcW w:w="5068" w:type="dxa"/>
            <w:tcBorders>
              <w:top w:val="single" w:sz="4" w:space="0" w:color="auto"/>
              <w:left w:val="single" w:sz="4" w:space="0" w:color="auto"/>
              <w:bottom w:val="single" w:sz="4" w:space="0" w:color="auto"/>
              <w:right w:val="single" w:sz="4" w:space="0" w:color="auto"/>
            </w:tcBorders>
          </w:tcPr>
          <w:p w14:paraId="4466FF84" w14:textId="77777777" w:rsidR="0078784E" w:rsidRPr="006E32C7" w:rsidRDefault="00E43C62" w:rsidP="00CB6DE8">
            <w:pPr>
              <w:tabs>
                <w:tab w:val="left" w:pos="317"/>
              </w:tabs>
              <w:jc w:val="both"/>
              <w:rPr>
                <w:rFonts w:ascii="Times New Roman" w:hAnsi="Times New Roman"/>
                <w:sz w:val="24"/>
                <w:szCs w:val="24"/>
                <w:lang w:eastAsia="en-US"/>
              </w:rPr>
            </w:pPr>
            <w:r w:rsidRPr="006E32C7">
              <w:rPr>
                <w:rFonts w:ascii="Times New Roman" w:hAnsi="Times New Roman"/>
                <w:sz w:val="24"/>
                <w:szCs w:val="24"/>
                <w:lang w:eastAsia="en-US"/>
              </w:rPr>
              <w:t>Netaikoma</w:t>
            </w:r>
          </w:p>
        </w:tc>
      </w:tr>
      <w:tr w:rsidR="000B0026" w:rsidRPr="006E32C7" w14:paraId="40C69175" w14:textId="77777777" w:rsidTr="00CA1083">
        <w:tc>
          <w:tcPr>
            <w:tcW w:w="0" w:type="auto"/>
            <w:tcBorders>
              <w:top w:val="single" w:sz="4" w:space="0" w:color="auto"/>
              <w:left w:val="single" w:sz="4" w:space="0" w:color="auto"/>
              <w:bottom w:val="single" w:sz="4" w:space="0" w:color="auto"/>
              <w:right w:val="single" w:sz="4" w:space="0" w:color="auto"/>
            </w:tcBorders>
          </w:tcPr>
          <w:p w14:paraId="6DA17E52" w14:textId="60BF53E1" w:rsidR="000B0026" w:rsidRPr="006E32C7" w:rsidRDefault="000B0026">
            <w:pPr>
              <w:jc w:val="center"/>
              <w:rPr>
                <w:rFonts w:ascii="Times New Roman" w:hAnsi="Times New Roman"/>
                <w:sz w:val="24"/>
                <w:szCs w:val="24"/>
              </w:rPr>
            </w:pPr>
            <w:r w:rsidRPr="006E32C7">
              <w:rPr>
                <w:rFonts w:ascii="Times New Roman" w:hAnsi="Times New Roman"/>
                <w:sz w:val="24"/>
                <w:szCs w:val="24"/>
                <w:lang w:eastAsia="en-US"/>
              </w:rPr>
              <w:t>2.</w:t>
            </w:r>
          </w:p>
        </w:tc>
        <w:tc>
          <w:tcPr>
            <w:tcW w:w="4015" w:type="dxa"/>
            <w:tcBorders>
              <w:top w:val="single" w:sz="4" w:space="0" w:color="auto"/>
              <w:left w:val="single" w:sz="4" w:space="0" w:color="auto"/>
              <w:bottom w:val="single" w:sz="4" w:space="0" w:color="auto"/>
              <w:right w:val="single" w:sz="4" w:space="0" w:color="auto"/>
            </w:tcBorders>
          </w:tcPr>
          <w:p w14:paraId="67781289" w14:textId="72A406F5" w:rsidR="000B0026" w:rsidRPr="006E32C7" w:rsidRDefault="000B0026" w:rsidP="00A8393A">
            <w:pPr>
              <w:rPr>
                <w:rFonts w:ascii="Times New Roman" w:hAnsi="Times New Roman"/>
                <w:bCs/>
                <w:color w:val="000000" w:themeColor="text1"/>
                <w:sz w:val="24"/>
                <w:szCs w:val="24"/>
              </w:rPr>
            </w:pPr>
            <w:r w:rsidRPr="006E32C7">
              <w:rPr>
                <w:rFonts w:ascii="Times New Roman" w:hAnsi="Times New Roman"/>
                <w:sz w:val="24"/>
                <w:szCs w:val="24"/>
              </w:rPr>
              <w:t>Sveikatos mokymo ir ligų prevencijos centras</w:t>
            </w:r>
          </w:p>
        </w:tc>
        <w:tc>
          <w:tcPr>
            <w:tcW w:w="5068" w:type="dxa"/>
            <w:tcBorders>
              <w:top w:val="single" w:sz="4" w:space="0" w:color="auto"/>
              <w:left w:val="single" w:sz="4" w:space="0" w:color="auto"/>
              <w:bottom w:val="single" w:sz="4" w:space="0" w:color="auto"/>
              <w:right w:val="single" w:sz="4" w:space="0" w:color="auto"/>
            </w:tcBorders>
          </w:tcPr>
          <w:p w14:paraId="046C10A1" w14:textId="5F7FFC9D" w:rsidR="007B1042" w:rsidRPr="006E32C7" w:rsidRDefault="00427F00" w:rsidP="00427F00">
            <w:pPr>
              <w:tabs>
                <w:tab w:val="left" w:pos="317"/>
              </w:tabs>
              <w:jc w:val="both"/>
              <w:rPr>
                <w:rFonts w:ascii="Times New Roman" w:hAnsi="Times New Roman"/>
                <w:sz w:val="24"/>
                <w:szCs w:val="24"/>
              </w:rPr>
            </w:pPr>
            <w:r w:rsidRPr="006E32C7">
              <w:rPr>
                <w:rFonts w:ascii="Times New Roman" w:hAnsi="Times New Roman"/>
                <w:sz w:val="24"/>
                <w:lang w:eastAsia="en-US"/>
              </w:rPr>
              <w:t>Veiklų numatytų šio Aprašo 10 punkte pasirinkimas ir vykdymas galimas tik pagal įstaigai priskirtą kompetenciją.</w:t>
            </w:r>
          </w:p>
        </w:tc>
      </w:tr>
      <w:tr w:rsidR="00304A83" w:rsidRPr="006E32C7" w14:paraId="370A292C" w14:textId="77777777" w:rsidTr="00CA1083">
        <w:tc>
          <w:tcPr>
            <w:tcW w:w="0" w:type="auto"/>
            <w:tcBorders>
              <w:top w:val="single" w:sz="4" w:space="0" w:color="auto"/>
              <w:left w:val="single" w:sz="4" w:space="0" w:color="auto"/>
              <w:bottom w:val="single" w:sz="4" w:space="0" w:color="auto"/>
              <w:right w:val="single" w:sz="4" w:space="0" w:color="auto"/>
            </w:tcBorders>
          </w:tcPr>
          <w:p w14:paraId="4D213C06" w14:textId="2701CEFC" w:rsidR="00304A83" w:rsidRPr="006E32C7" w:rsidRDefault="00304A83">
            <w:pPr>
              <w:jc w:val="center"/>
              <w:rPr>
                <w:rFonts w:ascii="Times New Roman" w:hAnsi="Times New Roman"/>
                <w:sz w:val="24"/>
                <w:szCs w:val="24"/>
                <w:lang w:eastAsia="en-US"/>
              </w:rPr>
            </w:pPr>
            <w:r w:rsidRPr="006E32C7">
              <w:rPr>
                <w:rFonts w:ascii="Times New Roman" w:hAnsi="Times New Roman"/>
                <w:sz w:val="24"/>
                <w:szCs w:val="24"/>
              </w:rPr>
              <w:t>3.</w:t>
            </w:r>
          </w:p>
        </w:tc>
        <w:tc>
          <w:tcPr>
            <w:tcW w:w="4015" w:type="dxa"/>
            <w:tcBorders>
              <w:top w:val="single" w:sz="4" w:space="0" w:color="auto"/>
              <w:left w:val="single" w:sz="4" w:space="0" w:color="auto"/>
              <w:bottom w:val="single" w:sz="4" w:space="0" w:color="auto"/>
              <w:right w:val="single" w:sz="4" w:space="0" w:color="auto"/>
            </w:tcBorders>
          </w:tcPr>
          <w:p w14:paraId="0F08843B" w14:textId="554C4A99" w:rsidR="00304A83" w:rsidRPr="006E32C7" w:rsidRDefault="00304A83" w:rsidP="00A8393A">
            <w:pPr>
              <w:rPr>
                <w:rFonts w:ascii="Times New Roman" w:hAnsi="Times New Roman"/>
                <w:sz w:val="24"/>
                <w:szCs w:val="24"/>
                <w:lang w:eastAsia="en-US"/>
              </w:rPr>
            </w:pPr>
            <w:r w:rsidRPr="006E32C7">
              <w:rPr>
                <w:rFonts w:ascii="Times New Roman" w:hAnsi="Times New Roman"/>
                <w:color w:val="000000" w:themeColor="text1"/>
                <w:sz w:val="24"/>
                <w:szCs w:val="24"/>
              </w:rPr>
              <w:t>Vilniaus universitetas</w:t>
            </w:r>
          </w:p>
        </w:tc>
        <w:tc>
          <w:tcPr>
            <w:tcW w:w="5068" w:type="dxa"/>
            <w:tcBorders>
              <w:top w:val="single" w:sz="4" w:space="0" w:color="auto"/>
              <w:left w:val="single" w:sz="4" w:space="0" w:color="auto"/>
              <w:bottom w:val="single" w:sz="4" w:space="0" w:color="auto"/>
              <w:right w:val="single" w:sz="4" w:space="0" w:color="auto"/>
            </w:tcBorders>
          </w:tcPr>
          <w:p w14:paraId="54C57AF0" w14:textId="73DD76F1" w:rsidR="00304A83" w:rsidRPr="006E32C7" w:rsidRDefault="00304A83" w:rsidP="00CB6DE8">
            <w:pPr>
              <w:pStyle w:val="Sraopastraipa"/>
              <w:tabs>
                <w:tab w:val="left" w:pos="459"/>
              </w:tabs>
              <w:ind w:left="0"/>
              <w:jc w:val="both"/>
              <w:rPr>
                <w:rFonts w:ascii="Times New Roman" w:hAnsi="Times New Roman"/>
                <w:sz w:val="24"/>
                <w:szCs w:val="24"/>
                <w:lang w:eastAsia="en-US"/>
              </w:rPr>
            </w:pPr>
            <w:r w:rsidRPr="006E32C7">
              <w:rPr>
                <w:rFonts w:ascii="Times New Roman" w:hAnsi="Times New Roman"/>
                <w:sz w:val="24"/>
                <w:lang w:eastAsia="en-US"/>
              </w:rPr>
              <w:t>Veiklų numatytų šio Aprašo 10 punkte pasirinkimas ir vykdymas galimas tik pagal įstaigai priskirtą kompetenciją.</w:t>
            </w:r>
          </w:p>
        </w:tc>
      </w:tr>
      <w:tr w:rsidR="00304A83" w:rsidRPr="006E32C7" w14:paraId="69F4FE34" w14:textId="77777777" w:rsidTr="00BB2380">
        <w:tc>
          <w:tcPr>
            <w:tcW w:w="0" w:type="auto"/>
            <w:tcBorders>
              <w:top w:val="single" w:sz="4" w:space="0" w:color="auto"/>
              <w:left w:val="single" w:sz="4" w:space="0" w:color="auto"/>
              <w:bottom w:val="single" w:sz="4" w:space="0" w:color="auto"/>
              <w:right w:val="single" w:sz="4" w:space="0" w:color="auto"/>
            </w:tcBorders>
          </w:tcPr>
          <w:p w14:paraId="30959CBA" w14:textId="0B6E50C6" w:rsidR="00304A83" w:rsidRPr="006E32C7" w:rsidRDefault="00304A83">
            <w:pPr>
              <w:jc w:val="center"/>
              <w:rPr>
                <w:rFonts w:ascii="Times New Roman" w:hAnsi="Times New Roman"/>
                <w:sz w:val="24"/>
                <w:szCs w:val="24"/>
              </w:rPr>
            </w:pPr>
            <w:r w:rsidRPr="006E32C7">
              <w:rPr>
                <w:rFonts w:ascii="Times New Roman" w:hAnsi="Times New Roman"/>
                <w:sz w:val="24"/>
                <w:szCs w:val="24"/>
              </w:rPr>
              <w:t>4.</w:t>
            </w:r>
          </w:p>
        </w:tc>
        <w:tc>
          <w:tcPr>
            <w:tcW w:w="4015" w:type="dxa"/>
            <w:tcBorders>
              <w:top w:val="single" w:sz="4" w:space="0" w:color="auto"/>
              <w:left w:val="single" w:sz="4" w:space="0" w:color="auto"/>
              <w:bottom w:val="single" w:sz="4" w:space="0" w:color="auto"/>
              <w:right w:val="single" w:sz="4" w:space="0" w:color="auto"/>
            </w:tcBorders>
          </w:tcPr>
          <w:p w14:paraId="76AA4962" w14:textId="74EACC62" w:rsidR="00304A83" w:rsidRPr="006E32C7" w:rsidRDefault="00304A83" w:rsidP="00A8393A">
            <w:pPr>
              <w:rPr>
                <w:rFonts w:ascii="Times New Roman" w:hAnsi="Times New Roman"/>
                <w:color w:val="000000" w:themeColor="text1"/>
                <w:sz w:val="24"/>
                <w:szCs w:val="24"/>
              </w:rPr>
            </w:pPr>
            <w:r w:rsidRPr="006E32C7">
              <w:rPr>
                <w:rFonts w:ascii="Times New Roman" w:hAnsi="Times New Roman"/>
                <w:color w:val="000000" w:themeColor="text1"/>
                <w:sz w:val="24"/>
                <w:szCs w:val="24"/>
              </w:rPr>
              <w:t>Lietuvos sveikatos mokslų universitetas</w:t>
            </w:r>
          </w:p>
        </w:tc>
        <w:tc>
          <w:tcPr>
            <w:tcW w:w="5068" w:type="dxa"/>
            <w:tcBorders>
              <w:top w:val="single" w:sz="4" w:space="0" w:color="auto"/>
              <w:left w:val="single" w:sz="4" w:space="0" w:color="auto"/>
              <w:bottom w:val="single" w:sz="4" w:space="0" w:color="auto"/>
              <w:right w:val="single" w:sz="4" w:space="0" w:color="auto"/>
            </w:tcBorders>
          </w:tcPr>
          <w:p w14:paraId="7DCE2F2E" w14:textId="47F8DC2D" w:rsidR="00304A83" w:rsidRPr="006E32C7" w:rsidRDefault="00304A83" w:rsidP="00CB6DE8">
            <w:pPr>
              <w:pStyle w:val="Sraopastraipa"/>
              <w:tabs>
                <w:tab w:val="left" w:pos="459"/>
              </w:tabs>
              <w:ind w:left="0"/>
              <w:jc w:val="both"/>
              <w:rPr>
                <w:rFonts w:ascii="Times New Roman" w:hAnsi="Times New Roman"/>
                <w:sz w:val="24"/>
                <w:szCs w:val="24"/>
              </w:rPr>
            </w:pPr>
            <w:r w:rsidRPr="006E32C7">
              <w:rPr>
                <w:rFonts w:ascii="Times New Roman" w:hAnsi="Times New Roman"/>
                <w:sz w:val="24"/>
                <w:lang w:eastAsia="en-US"/>
              </w:rPr>
              <w:t>Veiklų numatytų šio Aprašo 10 punkte pasirinkimas ir vykdymas galimas tik pagal įstaigai priskirtą kompetenciją.</w:t>
            </w:r>
          </w:p>
        </w:tc>
      </w:tr>
      <w:tr w:rsidR="00304A83" w:rsidRPr="006E32C7" w14:paraId="1C656CDF" w14:textId="77777777" w:rsidTr="00BB2380">
        <w:tc>
          <w:tcPr>
            <w:tcW w:w="0" w:type="auto"/>
            <w:tcBorders>
              <w:top w:val="single" w:sz="4" w:space="0" w:color="auto"/>
              <w:left w:val="single" w:sz="4" w:space="0" w:color="auto"/>
              <w:bottom w:val="single" w:sz="4" w:space="0" w:color="auto"/>
              <w:right w:val="single" w:sz="4" w:space="0" w:color="auto"/>
            </w:tcBorders>
          </w:tcPr>
          <w:p w14:paraId="5ABCC3EC" w14:textId="221D6A63" w:rsidR="00304A83" w:rsidRPr="006E32C7" w:rsidRDefault="00304A83">
            <w:pPr>
              <w:jc w:val="center"/>
              <w:rPr>
                <w:rFonts w:ascii="Times New Roman" w:hAnsi="Times New Roman"/>
                <w:sz w:val="24"/>
                <w:szCs w:val="24"/>
              </w:rPr>
            </w:pPr>
            <w:r w:rsidRPr="006E32C7">
              <w:rPr>
                <w:rFonts w:ascii="Times New Roman" w:hAnsi="Times New Roman"/>
                <w:sz w:val="24"/>
                <w:szCs w:val="24"/>
              </w:rPr>
              <w:t>5.</w:t>
            </w:r>
          </w:p>
        </w:tc>
        <w:tc>
          <w:tcPr>
            <w:tcW w:w="4015" w:type="dxa"/>
            <w:tcBorders>
              <w:top w:val="single" w:sz="4" w:space="0" w:color="auto"/>
              <w:left w:val="single" w:sz="4" w:space="0" w:color="auto"/>
              <w:bottom w:val="single" w:sz="4" w:space="0" w:color="auto"/>
              <w:right w:val="single" w:sz="4" w:space="0" w:color="auto"/>
            </w:tcBorders>
          </w:tcPr>
          <w:p w14:paraId="16B50AC1" w14:textId="67D3DC45" w:rsidR="00304A83" w:rsidRPr="006E32C7" w:rsidRDefault="00304A83" w:rsidP="00A8393A">
            <w:pPr>
              <w:rPr>
                <w:rFonts w:ascii="Times New Roman" w:hAnsi="Times New Roman"/>
                <w:color w:val="000000" w:themeColor="text1"/>
                <w:sz w:val="24"/>
                <w:szCs w:val="24"/>
              </w:rPr>
            </w:pPr>
            <w:r w:rsidRPr="006E32C7">
              <w:rPr>
                <w:rFonts w:ascii="Times New Roman" w:hAnsi="Times New Roman"/>
                <w:color w:val="000000" w:themeColor="text1"/>
                <w:sz w:val="24"/>
                <w:szCs w:val="24"/>
              </w:rPr>
              <w:t>Klaipėdos universitetas</w:t>
            </w:r>
          </w:p>
        </w:tc>
        <w:tc>
          <w:tcPr>
            <w:tcW w:w="5068" w:type="dxa"/>
            <w:tcBorders>
              <w:top w:val="single" w:sz="4" w:space="0" w:color="auto"/>
              <w:left w:val="single" w:sz="4" w:space="0" w:color="auto"/>
              <w:bottom w:val="single" w:sz="4" w:space="0" w:color="auto"/>
              <w:right w:val="single" w:sz="4" w:space="0" w:color="auto"/>
            </w:tcBorders>
          </w:tcPr>
          <w:p w14:paraId="3A6A55AC" w14:textId="3942A63E" w:rsidR="00304A83" w:rsidRPr="006E32C7" w:rsidRDefault="00304A83" w:rsidP="00CB6DE8">
            <w:pPr>
              <w:pStyle w:val="Sraopastraipa"/>
              <w:tabs>
                <w:tab w:val="left" w:pos="459"/>
              </w:tabs>
              <w:ind w:left="0"/>
              <w:jc w:val="both"/>
              <w:rPr>
                <w:rFonts w:ascii="Times New Roman" w:hAnsi="Times New Roman"/>
                <w:sz w:val="24"/>
                <w:szCs w:val="24"/>
              </w:rPr>
            </w:pPr>
            <w:r w:rsidRPr="006E32C7">
              <w:rPr>
                <w:rFonts w:ascii="Times New Roman" w:hAnsi="Times New Roman"/>
                <w:sz w:val="24"/>
                <w:lang w:eastAsia="en-US"/>
              </w:rPr>
              <w:t>Veiklų numatytų šio Aprašo 10 punkte pasirinkimas ir vykdymas galimas tik pagal įstaigai priskirtą kompetenciją.</w:t>
            </w:r>
          </w:p>
        </w:tc>
      </w:tr>
      <w:tr w:rsidR="00304A83" w:rsidRPr="006E32C7" w14:paraId="2AAB74F0" w14:textId="77777777" w:rsidTr="00BB2380">
        <w:tc>
          <w:tcPr>
            <w:tcW w:w="0" w:type="auto"/>
            <w:tcBorders>
              <w:top w:val="single" w:sz="4" w:space="0" w:color="auto"/>
              <w:left w:val="single" w:sz="4" w:space="0" w:color="auto"/>
              <w:bottom w:val="single" w:sz="4" w:space="0" w:color="auto"/>
              <w:right w:val="single" w:sz="4" w:space="0" w:color="auto"/>
            </w:tcBorders>
          </w:tcPr>
          <w:p w14:paraId="5506CD21" w14:textId="5D87231E" w:rsidR="00304A83" w:rsidRPr="006E32C7" w:rsidRDefault="00304A83">
            <w:pPr>
              <w:jc w:val="center"/>
              <w:rPr>
                <w:rFonts w:ascii="Times New Roman" w:hAnsi="Times New Roman"/>
                <w:sz w:val="24"/>
                <w:szCs w:val="24"/>
              </w:rPr>
            </w:pPr>
            <w:r w:rsidRPr="006E32C7">
              <w:rPr>
                <w:rFonts w:ascii="Times New Roman" w:hAnsi="Times New Roman"/>
                <w:sz w:val="24"/>
                <w:szCs w:val="24"/>
                <w:lang w:eastAsia="en-US"/>
              </w:rPr>
              <w:t>6.</w:t>
            </w:r>
          </w:p>
        </w:tc>
        <w:tc>
          <w:tcPr>
            <w:tcW w:w="4015" w:type="dxa"/>
            <w:tcBorders>
              <w:top w:val="single" w:sz="4" w:space="0" w:color="auto"/>
              <w:left w:val="single" w:sz="4" w:space="0" w:color="auto"/>
              <w:bottom w:val="single" w:sz="4" w:space="0" w:color="auto"/>
              <w:right w:val="single" w:sz="4" w:space="0" w:color="auto"/>
            </w:tcBorders>
          </w:tcPr>
          <w:p w14:paraId="00F8425C" w14:textId="74CC74E5" w:rsidR="00304A83" w:rsidRPr="006E32C7" w:rsidRDefault="00304A83" w:rsidP="00A8393A">
            <w:pPr>
              <w:rPr>
                <w:rFonts w:ascii="Times New Roman" w:hAnsi="Times New Roman"/>
                <w:color w:val="000000" w:themeColor="text1"/>
                <w:sz w:val="24"/>
                <w:szCs w:val="24"/>
              </w:rPr>
            </w:pPr>
            <w:r w:rsidRPr="006E32C7">
              <w:rPr>
                <w:rFonts w:ascii="Times New Roman" w:hAnsi="Times New Roman"/>
                <w:color w:val="000000" w:themeColor="text1"/>
                <w:sz w:val="24"/>
                <w:szCs w:val="24"/>
              </w:rPr>
              <w:t>Lietuvos sporto universitetas</w:t>
            </w:r>
          </w:p>
        </w:tc>
        <w:tc>
          <w:tcPr>
            <w:tcW w:w="5068" w:type="dxa"/>
            <w:tcBorders>
              <w:top w:val="single" w:sz="4" w:space="0" w:color="auto"/>
              <w:left w:val="single" w:sz="4" w:space="0" w:color="auto"/>
              <w:bottom w:val="single" w:sz="4" w:space="0" w:color="auto"/>
              <w:right w:val="single" w:sz="4" w:space="0" w:color="auto"/>
            </w:tcBorders>
          </w:tcPr>
          <w:p w14:paraId="4F166EF4" w14:textId="3CD3A8D1" w:rsidR="00304A83" w:rsidRPr="006E32C7" w:rsidRDefault="00304A83" w:rsidP="00CB6DE8">
            <w:pPr>
              <w:pStyle w:val="Sraopastraipa"/>
              <w:tabs>
                <w:tab w:val="left" w:pos="459"/>
              </w:tabs>
              <w:ind w:left="0"/>
              <w:jc w:val="both"/>
              <w:rPr>
                <w:rFonts w:ascii="Times New Roman" w:hAnsi="Times New Roman"/>
                <w:sz w:val="24"/>
                <w:szCs w:val="24"/>
              </w:rPr>
            </w:pPr>
            <w:r w:rsidRPr="006E32C7">
              <w:rPr>
                <w:rFonts w:ascii="Times New Roman" w:hAnsi="Times New Roman"/>
                <w:sz w:val="24"/>
                <w:lang w:eastAsia="en-US"/>
              </w:rPr>
              <w:t>Veiklų numatytų šio Aprašo 10 punkte pasirinkimas ir vykdymas galimas tik pagal įstaigai priskirtą kompetenciją.</w:t>
            </w:r>
          </w:p>
        </w:tc>
      </w:tr>
      <w:tr w:rsidR="00304A83" w:rsidRPr="006E32C7" w14:paraId="4F97B4AB" w14:textId="77777777" w:rsidTr="00CA1083">
        <w:tc>
          <w:tcPr>
            <w:tcW w:w="0" w:type="auto"/>
            <w:tcBorders>
              <w:top w:val="single" w:sz="4" w:space="0" w:color="auto"/>
              <w:left w:val="single" w:sz="4" w:space="0" w:color="auto"/>
              <w:bottom w:val="single" w:sz="4" w:space="0" w:color="auto"/>
              <w:right w:val="single" w:sz="4" w:space="0" w:color="auto"/>
            </w:tcBorders>
          </w:tcPr>
          <w:p w14:paraId="1BDA4A9D" w14:textId="245B16DC" w:rsidR="00304A83" w:rsidRPr="006E32C7" w:rsidRDefault="00304A83">
            <w:pPr>
              <w:jc w:val="center"/>
              <w:rPr>
                <w:rFonts w:ascii="Times New Roman" w:hAnsi="Times New Roman"/>
                <w:sz w:val="24"/>
                <w:szCs w:val="24"/>
                <w:lang w:eastAsia="en-US"/>
              </w:rPr>
            </w:pPr>
            <w:r w:rsidRPr="006E32C7">
              <w:rPr>
                <w:rFonts w:ascii="Times New Roman" w:hAnsi="Times New Roman"/>
                <w:sz w:val="24"/>
                <w:szCs w:val="24"/>
                <w:lang w:eastAsia="en-US"/>
              </w:rPr>
              <w:t>7.</w:t>
            </w:r>
          </w:p>
        </w:tc>
        <w:tc>
          <w:tcPr>
            <w:tcW w:w="4015" w:type="dxa"/>
            <w:tcBorders>
              <w:top w:val="single" w:sz="4" w:space="0" w:color="auto"/>
              <w:left w:val="single" w:sz="4" w:space="0" w:color="auto"/>
              <w:bottom w:val="single" w:sz="4" w:space="0" w:color="auto"/>
              <w:right w:val="single" w:sz="4" w:space="0" w:color="auto"/>
            </w:tcBorders>
          </w:tcPr>
          <w:p w14:paraId="206D2368" w14:textId="77777777" w:rsidR="00304A83" w:rsidRPr="006E32C7" w:rsidRDefault="00304A83" w:rsidP="00A8393A">
            <w:pPr>
              <w:rPr>
                <w:rFonts w:ascii="Times New Roman" w:hAnsi="Times New Roman"/>
                <w:sz w:val="24"/>
                <w:szCs w:val="24"/>
                <w:lang w:eastAsia="en-US"/>
              </w:rPr>
            </w:pPr>
            <w:r w:rsidRPr="006E32C7">
              <w:rPr>
                <w:rFonts w:ascii="Times New Roman" w:hAnsi="Times New Roman"/>
                <w:color w:val="000000" w:themeColor="text1"/>
                <w:sz w:val="24"/>
                <w:szCs w:val="24"/>
              </w:rPr>
              <w:t>Nacionalinis vėžio institutas</w:t>
            </w:r>
          </w:p>
        </w:tc>
        <w:tc>
          <w:tcPr>
            <w:tcW w:w="5068" w:type="dxa"/>
            <w:tcBorders>
              <w:top w:val="single" w:sz="4" w:space="0" w:color="auto"/>
              <w:left w:val="single" w:sz="4" w:space="0" w:color="auto"/>
              <w:bottom w:val="single" w:sz="4" w:space="0" w:color="auto"/>
              <w:right w:val="single" w:sz="4" w:space="0" w:color="auto"/>
            </w:tcBorders>
          </w:tcPr>
          <w:p w14:paraId="15F4135E" w14:textId="4A948F2A" w:rsidR="00304A83" w:rsidRPr="006E32C7" w:rsidRDefault="002F6A9E" w:rsidP="00BB2380">
            <w:pPr>
              <w:tabs>
                <w:tab w:val="left" w:pos="318"/>
              </w:tabs>
              <w:jc w:val="both"/>
              <w:rPr>
                <w:rFonts w:ascii="Times New Roman" w:hAnsi="Times New Roman"/>
                <w:sz w:val="24"/>
                <w:szCs w:val="24"/>
                <w:lang w:eastAsia="en-US"/>
              </w:rPr>
            </w:pPr>
            <w:r w:rsidRPr="006E32C7">
              <w:rPr>
                <w:rFonts w:ascii="Times New Roman" w:hAnsi="Times New Roman"/>
                <w:sz w:val="24"/>
                <w:szCs w:val="24"/>
                <w:lang w:eastAsia="en-US"/>
              </w:rPr>
              <w:t>Netaikoma</w:t>
            </w:r>
          </w:p>
        </w:tc>
      </w:tr>
      <w:tr w:rsidR="000B0026" w:rsidRPr="006E32C7" w14:paraId="64D7D5D1" w14:textId="77777777" w:rsidTr="00CA1083">
        <w:tc>
          <w:tcPr>
            <w:tcW w:w="0" w:type="auto"/>
            <w:tcBorders>
              <w:top w:val="single" w:sz="4" w:space="0" w:color="auto"/>
              <w:left w:val="single" w:sz="4" w:space="0" w:color="auto"/>
              <w:bottom w:val="single" w:sz="4" w:space="0" w:color="auto"/>
              <w:right w:val="single" w:sz="4" w:space="0" w:color="auto"/>
            </w:tcBorders>
          </w:tcPr>
          <w:p w14:paraId="09FAF4D1" w14:textId="5588AB0C" w:rsidR="000B0026" w:rsidRPr="006E32C7" w:rsidRDefault="000B0026">
            <w:pPr>
              <w:jc w:val="center"/>
              <w:rPr>
                <w:rFonts w:ascii="Times New Roman" w:hAnsi="Times New Roman"/>
                <w:sz w:val="24"/>
                <w:szCs w:val="24"/>
                <w:lang w:eastAsia="en-US"/>
              </w:rPr>
            </w:pPr>
            <w:r w:rsidRPr="006E32C7">
              <w:rPr>
                <w:rFonts w:ascii="Times New Roman" w:hAnsi="Times New Roman"/>
                <w:sz w:val="24"/>
                <w:szCs w:val="24"/>
              </w:rPr>
              <w:t>8.</w:t>
            </w:r>
          </w:p>
        </w:tc>
        <w:tc>
          <w:tcPr>
            <w:tcW w:w="4015" w:type="dxa"/>
            <w:tcBorders>
              <w:top w:val="single" w:sz="4" w:space="0" w:color="auto"/>
              <w:left w:val="single" w:sz="4" w:space="0" w:color="auto"/>
              <w:bottom w:val="single" w:sz="4" w:space="0" w:color="auto"/>
              <w:right w:val="single" w:sz="4" w:space="0" w:color="auto"/>
            </w:tcBorders>
          </w:tcPr>
          <w:p w14:paraId="2C1999AD" w14:textId="6F246044" w:rsidR="000B0026" w:rsidRPr="006E32C7" w:rsidRDefault="000B0026" w:rsidP="00304A83">
            <w:pPr>
              <w:pStyle w:val="Sraopastraipa"/>
              <w:tabs>
                <w:tab w:val="left" w:pos="34"/>
                <w:tab w:val="left" w:pos="318"/>
                <w:tab w:val="left" w:pos="459"/>
                <w:tab w:val="left" w:pos="1556"/>
                <w:tab w:val="left" w:pos="1877"/>
                <w:tab w:val="left" w:pos="2302"/>
              </w:tabs>
              <w:ind w:left="34"/>
              <w:rPr>
                <w:rFonts w:ascii="Times New Roman" w:hAnsi="Times New Roman"/>
                <w:sz w:val="24"/>
                <w:szCs w:val="24"/>
                <w:lang w:eastAsia="en-US"/>
              </w:rPr>
            </w:pPr>
            <w:proofErr w:type="spellStart"/>
            <w:r w:rsidRPr="006E32C7">
              <w:rPr>
                <w:rFonts w:ascii="Times New Roman" w:hAnsi="Times New Roman"/>
                <w:color w:val="000000" w:themeColor="text1"/>
                <w:sz w:val="24"/>
                <w:szCs w:val="24"/>
              </w:rPr>
              <w:t>VšĮ</w:t>
            </w:r>
            <w:proofErr w:type="spellEnd"/>
            <w:r w:rsidRPr="006E32C7">
              <w:rPr>
                <w:rFonts w:ascii="Times New Roman" w:hAnsi="Times New Roman"/>
                <w:color w:val="000000" w:themeColor="text1"/>
                <w:sz w:val="24"/>
                <w:szCs w:val="24"/>
              </w:rPr>
              <w:t xml:space="preserve"> Vilniaus universiteto</w:t>
            </w:r>
            <w:r w:rsidR="00304A83" w:rsidRPr="006E32C7">
              <w:rPr>
                <w:rFonts w:ascii="Times New Roman" w:hAnsi="Times New Roman"/>
                <w:color w:val="000000" w:themeColor="text1"/>
                <w:sz w:val="24"/>
                <w:szCs w:val="24"/>
              </w:rPr>
              <w:t xml:space="preserve"> ligoninės Santariškių klinikos</w:t>
            </w:r>
          </w:p>
        </w:tc>
        <w:tc>
          <w:tcPr>
            <w:tcW w:w="5068" w:type="dxa"/>
            <w:tcBorders>
              <w:top w:val="single" w:sz="4" w:space="0" w:color="auto"/>
              <w:left w:val="single" w:sz="4" w:space="0" w:color="auto"/>
              <w:bottom w:val="single" w:sz="4" w:space="0" w:color="auto"/>
              <w:right w:val="single" w:sz="4" w:space="0" w:color="auto"/>
            </w:tcBorders>
          </w:tcPr>
          <w:p w14:paraId="6D294F65" w14:textId="77777777" w:rsidR="000B0026" w:rsidRPr="006E32C7" w:rsidRDefault="000B0026" w:rsidP="00BB2380">
            <w:pPr>
              <w:jc w:val="both"/>
              <w:rPr>
                <w:rFonts w:ascii="Times New Roman" w:hAnsi="Times New Roman"/>
                <w:sz w:val="24"/>
                <w:szCs w:val="24"/>
                <w:lang w:eastAsia="en-US"/>
              </w:rPr>
            </w:pPr>
            <w:r w:rsidRPr="006E32C7">
              <w:rPr>
                <w:rFonts w:ascii="Times New Roman" w:hAnsi="Times New Roman"/>
                <w:sz w:val="24"/>
                <w:szCs w:val="24"/>
                <w:lang w:eastAsia="en-US"/>
              </w:rPr>
              <w:t>Netaikoma</w:t>
            </w:r>
          </w:p>
        </w:tc>
      </w:tr>
      <w:tr w:rsidR="000B0026" w:rsidRPr="006E32C7" w14:paraId="5A15AA57" w14:textId="77777777" w:rsidTr="00BB2380">
        <w:tc>
          <w:tcPr>
            <w:tcW w:w="0" w:type="auto"/>
            <w:tcBorders>
              <w:top w:val="single" w:sz="4" w:space="0" w:color="auto"/>
              <w:left w:val="single" w:sz="4" w:space="0" w:color="auto"/>
              <w:bottom w:val="single" w:sz="4" w:space="0" w:color="auto"/>
              <w:right w:val="single" w:sz="4" w:space="0" w:color="auto"/>
            </w:tcBorders>
          </w:tcPr>
          <w:p w14:paraId="6AA2485E" w14:textId="7716BCE1" w:rsidR="000B0026" w:rsidRPr="006E32C7" w:rsidRDefault="000B0026">
            <w:pPr>
              <w:jc w:val="center"/>
              <w:rPr>
                <w:rFonts w:ascii="Times New Roman" w:hAnsi="Times New Roman"/>
                <w:sz w:val="24"/>
                <w:szCs w:val="24"/>
              </w:rPr>
            </w:pPr>
            <w:r w:rsidRPr="006E32C7">
              <w:rPr>
                <w:rFonts w:ascii="Times New Roman" w:hAnsi="Times New Roman"/>
                <w:sz w:val="24"/>
                <w:szCs w:val="24"/>
                <w:lang w:eastAsia="en-US"/>
              </w:rPr>
              <w:t>9.</w:t>
            </w:r>
          </w:p>
        </w:tc>
        <w:tc>
          <w:tcPr>
            <w:tcW w:w="4015" w:type="dxa"/>
            <w:tcBorders>
              <w:top w:val="single" w:sz="4" w:space="0" w:color="auto"/>
              <w:left w:val="single" w:sz="4" w:space="0" w:color="auto"/>
              <w:bottom w:val="single" w:sz="4" w:space="0" w:color="auto"/>
              <w:right w:val="single" w:sz="4" w:space="0" w:color="auto"/>
            </w:tcBorders>
          </w:tcPr>
          <w:p w14:paraId="6EBF32E2" w14:textId="72A69621" w:rsidR="000B0026" w:rsidRPr="006E32C7" w:rsidRDefault="000B0026" w:rsidP="00CB1B11">
            <w:pPr>
              <w:pStyle w:val="Sraopastraipa"/>
              <w:tabs>
                <w:tab w:val="left" w:pos="34"/>
                <w:tab w:val="left" w:pos="318"/>
                <w:tab w:val="left" w:pos="459"/>
                <w:tab w:val="left" w:pos="1556"/>
                <w:tab w:val="left" w:pos="1877"/>
                <w:tab w:val="left" w:pos="2302"/>
              </w:tabs>
              <w:ind w:left="34"/>
              <w:rPr>
                <w:rFonts w:ascii="Times New Roman" w:hAnsi="Times New Roman"/>
                <w:color w:val="000000" w:themeColor="text1"/>
                <w:sz w:val="24"/>
                <w:szCs w:val="24"/>
              </w:rPr>
            </w:pPr>
            <w:proofErr w:type="spellStart"/>
            <w:r w:rsidRPr="006E32C7">
              <w:rPr>
                <w:rFonts w:ascii="Times New Roman" w:hAnsi="Times New Roman"/>
                <w:color w:val="000000" w:themeColor="text1"/>
                <w:sz w:val="24"/>
                <w:szCs w:val="24"/>
              </w:rPr>
              <w:t>VšĮ</w:t>
            </w:r>
            <w:proofErr w:type="spellEnd"/>
            <w:r w:rsidRPr="006E32C7">
              <w:rPr>
                <w:rFonts w:ascii="Times New Roman" w:hAnsi="Times New Roman"/>
                <w:color w:val="000000" w:themeColor="text1"/>
                <w:sz w:val="24"/>
                <w:szCs w:val="24"/>
              </w:rPr>
              <w:t xml:space="preserve"> Lietuvos sveikatos mokslų universiteto ligoninės Kauno klinikos</w:t>
            </w:r>
          </w:p>
        </w:tc>
        <w:tc>
          <w:tcPr>
            <w:tcW w:w="5068" w:type="dxa"/>
            <w:tcBorders>
              <w:top w:val="single" w:sz="4" w:space="0" w:color="auto"/>
              <w:left w:val="single" w:sz="4" w:space="0" w:color="auto"/>
              <w:bottom w:val="single" w:sz="4" w:space="0" w:color="auto"/>
              <w:right w:val="single" w:sz="4" w:space="0" w:color="auto"/>
            </w:tcBorders>
          </w:tcPr>
          <w:p w14:paraId="38100828" w14:textId="6B8916C6" w:rsidR="000B0026" w:rsidRPr="006E32C7" w:rsidRDefault="000B0026" w:rsidP="00BB2380">
            <w:pPr>
              <w:jc w:val="both"/>
              <w:rPr>
                <w:rFonts w:ascii="Times New Roman" w:hAnsi="Times New Roman"/>
                <w:sz w:val="24"/>
                <w:szCs w:val="24"/>
              </w:rPr>
            </w:pPr>
            <w:r w:rsidRPr="006E32C7">
              <w:rPr>
                <w:rFonts w:ascii="Times New Roman" w:hAnsi="Times New Roman"/>
                <w:sz w:val="24"/>
                <w:szCs w:val="24"/>
                <w:lang w:eastAsia="en-US"/>
              </w:rPr>
              <w:t>Netaikoma</w:t>
            </w:r>
          </w:p>
        </w:tc>
      </w:tr>
      <w:tr w:rsidR="000B0026" w:rsidRPr="006E32C7" w14:paraId="72B0DAC3" w14:textId="77777777" w:rsidTr="00CA1083">
        <w:tc>
          <w:tcPr>
            <w:tcW w:w="0" w:type="auto"/>
            <w:tcBorders>
              <w:top w:val="single" w:sz="4" w:space="0" w:color="auto"/>
              <w:left w:val="single" w:sz="4" w:space="0" w:color="auto"/>
              <w:bottom w:val="single" w:sz="4" w:space="0" w:color="auto"/>
              <w:right w:val="single" w:sz="4" w:space="0" w:color="auto"/>
            </w:tcBorders>
          </w:tcPr>
          <w:p w14:paraId="4732A424" w14:textId="3E58F58E" w:rsidR="000B0026" w:rsidRPr="006E32C7" w:rsidRDefault="000B0026">
            <w:pPr>
              <w:jc w:val="center"/>
              <w:rPr>
                <w:rFonts w:ascii="Times New Roman" w:hAnsi="Times New Roman"/>
                <w:sz w:val="24"/>
                <w:szCs w:val="24"/>
                <w:lang w:eastAsia="en-US"/>
              </w:rPr>
            </w:pPr>
            <w:r w:rsidRPr="006E32C7">
              <w:rPr>
                <w:rFonts w:ascii="Times New Roman" w:hAnsi="Times New Roman"/>
                <w:sz w:val="24"/>
                <w:szCs w:val="24"/>
                <w:lang w:eastAsia="en-US"/>
              </w:rPr>
              <w:t>10</w:t>
            </w:r>
          </w:p>
        </w:tc>
        <w:tc>
          <w:tcPr>
            <w:tcW w:w="4015" w:type="dxa"/>
            <w:tcBorders>
              <w:top w:val="single" w:sz="4" w:space="0" w:color="auto"/>
              <w:left w:val="single" w:sz="4" w:space="0" w:color="auto"/>
              <w:bottom w:val="single" w:sz="4" w:space="0" w:color="auto"/>
              <w:right w:val="single" w:sz="4" w:space="0" w:color="auto"/>
            </w:tcBorders>
          </w:tcPr>
          <w:p w14:paraId="7CCFE486" w14:textId="77777777" w:rsidR="000B0026" w:rsidRPr="006E32C7" w:rsidRDefault="000B0026" w:rsidP="00A8393A">
            <w:pPr>
              <w:rPr>
                <w:rFonts w:ascii="Times New Roman" w:hAnsi="Times New Roman"/>
                <w:sz w:val="24"/>
                <w:szCs w:val="24"/>
                <w:lang w:eastAsia="en-US"/>
              </w:rPr>
            </w:pPr>
            <w:r w:rsidRPr="006E32C7">
              <w:rPr>
                <w:rFonts w:ascii="Times New Roman" w:hAnsi="Times New Roman"/>
                <w:color w:val="000000" w:themeColor="text1"/>
                <w:sz w:val="24"/>
                <w:szCs w:val="24"/>
              </w:rPr>
              <w:t>Valstybinė geležinkelio inspekcija prie Susisiekimo ministerijos</w:t>
            </w:r>
          </w:p>
        </w:tc>
        <w:tc>
          <w:tcPr>
            <w:tcW w:w="5068" w:type="dxa"/>
            <w:tcBorders>
              <w:top w:val="single" w:sz="4" w:space="0" w:color="auto"/>
              <w:left w:val="single" w:sz="4" w:space="0" w:color="auto"/>
              <w:bottom w:val="single" w:sz="4" w:space="0" w:color="auto"/>
              <w:right w:val="single" w:sz="4" w:space="0" w:color="auto"/>
            </w:tcBorders>
          </w:tcPr>
          <w:p w14:paraId="4E7ED4A7" w14:textId="05B6790F" w:rsidR="000B0026" w:rsidRPr="006E32C7" w:rsidRDefault="00304A83" w:rsidP="00CB6DE8">
            <w:pPr>
              <w:pStyle w:val="Default"/>
              <w:jc w:val="both"/>
              <w:rPr>
                <w:rFonts w:ascii="Times New Roman" w:hAnsi="Times New Roman"/>
                <w:color w:val="auto"/>
                <w:sz w:val="24"/>
                <w:lang w:eastAsia="en-US"/>
              </w:rPr>
            </w:pPr>
            <w:r w:rsidRPr="006E32C7">
              <w:rPr>
                <w:rFonts w:ascii="Times New Roman" w:hAnsi="Times New Roman"/>
                <w:sz w:val="24"/>
                <w:lang w:eastAsia="en-US"/>
              </w:rPr>
              <w:t>Veiklų numatytų šio Aprašo 10 punkte pasirinkimas ir vykdymas galimas tik pagal įstaigai priskirtą kompetenciją.</w:t>
            </w:r>
          </w:p>
        </w:tc>
      </w:tr>
      <w:tr w:rsidR="000B0026" w:rsidRPr="006E32C7" w14:paraId="3BB3477E" w14:textId="77777777" w:rsidTr="00CA1083">
        <w:tc>
          <w:tcPr>
            <w:tcW w:w="0" w:type="auto"/>
            <w:tcBorders>
              <w:top w:val="single" w:sz="4" w:space="0" w:color="auto"/>
              <w:left w:val="single" w:sz="4" w:space="0" w:color="auto"/>
              <w:bottom w:val="single" w:sz="4" w:space="0" w:color="auto"/>
              <w:right w:val="single" w:sz="4" w:space="0" w:color="auto"/>
            </w:tcBorders>
          </w:tcPr>
          <w:p w14:paraId="1BA26A7B" w14:textId="56F5865C" w:rsidR="000B0026" w:rsidRPr="006E32C7" w:rsidRDefault="000B0026">
            <w:pPr>
              <w:jc w:val="center"/>
              <w:rPr>
                <w:rFonts w:ascii="Times New Roman" w:hAnsi="Times New Roman"/>
                <w:sz w:val="24"/>
                <w:szCs w:val="24"/>
              </w:rPr>
            </w:pPr>
            <w:r w:rsidRPr="006E32C7">
              <w:rPr>
                <w:rFonts w:ascii="Times New Roman" w:hAnsi="Times New Roman"/>
                <w:sz w:val="24"/>
                <w:szCs w:val="24"/>
              </w:rPr>
              <w:t>11.</w:t>
            </w:r>
          </w:p>
        </w:tc>
        <w:tc>
          <w:tcPr>
            <w:tcW w:w="4015" w:type="dxa"/>
            <w:tcBorders>
              <w:top w:val="single" w:sz="4" w:space="0" w:color="auto"/>
              <w:left w:val="single" w:sz="4" w:space="0" w:color="auto"/>
              <w:bottom w:val="single" w:sz="4" w:space="0" w:color="auto"/>
              <w:right w:val="single" w:sz="4" w:space="0" w:color="auto"/>
            </w:tcBorders>
          </w:tcPr>
          <w:p w14:paraId="40DBACC7" w14:textId="26DDE5EE" w:rsidR="000B0026" w:rsidRPr="006E32C7" w:rsidRDefault="000B0026" w:rsidP="00A8393A">
            <w:pPr>
              <w:rPr>
                <w:rFonts w:ascii="Times New Roman" w:hAnsi="Times New Roman"/>
                <w:color w:val="000000" w:themeColor="text1"/>
                <w:sz w:val="24"/>
                <w:szCs w:val="24"/>
              </w:rPr>
            </w:pPr>
            <w:r w:rsidRPr="006E32C7">
              <w:rPr>
                <w:rFonts w:ascii="Times New Roman" w:hAnsi="Times New Roman"/>
                <w:sz w:val="24"/>
                <w:szCs w:val="24"/>
              </w:rPr>
              <w:t xml:space="preserve">Valstybinis </w:t>
            </w:r>
            <w:proofErr w:type="gramStart"/>
            <w:r w:rsidRPr="006E32C7">
              <w:rPr>
                <w:rFonts w:ascii="Times New Roman" w:hAnsi="Times New Roman"/>
                <w:sz w:val="24"/>
                <w:szCs w:val="24"/>
              </w:rPr>
              <w:t>psichikos sveikatos centras</w:t>
            </w:r>
            <w:proofErr w:type="gramEnd"/>
          </w:p>
        </w:tc>
        <w:tc>
          <w:tcPr>
            <w:tcW w:w="5068" w:type="dxa"/>
            <w:tcBorders>
              <w:top w:val="single" w:sz="4" w:space="0" w:color="auto"/>
              <w:left w:val="single" w:sz="4" w:space="0" w:color="auto"/>
              <w:bottom w:val="single" w:sz="4" w:space="0" w:color="auto"/>
              <w:right w:val="single" w:sz="4" w:space="0" w:color="auto"/>
            </w:tcBorders>
          </w:tcPr>
          <w:p w14:paraId="46801BB2" w14:textId="01DE552D" w:rsidR="005C1281" w:rsidRPr="006E32C7" w:rsidRDefault="00427F00" w:rsidP="00AA5796">
            <w:pPr>
              <w:pStyle w:val="Default"/>
              <w:jc w:val="both"/>
              <w:rPr>
                <w:rFonts w:ascii="Times New Roman" w:hAnsi="Times New Roman"/>
                <w:sz w:val="24"/>
                <w:lang w:eastAsia="en-US"/>
              </w:rPr>
            </w:pPr>
            <w:r w:rsidRPr="006E32C7">
              <w:rPr>
                <w:rFonts w:ascii="Times New Roman" w:hAnsi="Times New Roman"/>
                <w:sz w:val="24"/>
                <w:lang w:eastAsia="en-US"/>
              </w:rPr>
              <w:t>Veiklų numatytų šio Aprašo 10 punkte pasirinkimas ir vykdymas galimas tik pagal įstaigai priskirtą kompetenciją.</w:t>
            </w:r>
          </w:p>
        </w:tc>
      </w:tr>
      <w:tr w:rsidR="005C1281" w:rsidRPr="006E32C7" w14:paraId="77260FBF" w14:textId="77777777" w:rsidTr="00CA1083">
        <w:tc>
          <w:tcPr>
            <w:tcW w:w="0" w:type="auto"/>
            <w:tcBorders>
              <w:top w:val="single" w:sz="4" w:space="0" w:color="auto"/>
              <w:left w:val="single" w:sz="4" w:space="0" w:color="auto"/>
              <w:bottom w:val="single" w:sz="4" w:space="0" w:color="auto"/>
              <w:right w:val="single" w:sz="4" w:space="0" w:color="auto"/>
            </w:tcBorders>
          </w:tcPr>
          <w:p w14:paraId="48016B3B" w14:textId="0A3705EE" w:rsidR="005C1281" w:rsidRPr="006E32C7" w:rsidRDefault="005C1281" w:rsidP="00304A83">
            <w:pPr>
              <w:jc w:val="center"/>
              <w:rPr>
                <w:rFonts w:ascii="Times New Roman" w:hAnsi="Times New Roman"/>
                <w:sz w:val="24"/>
                <w:szCs w:val="24"/>
              </w:rPr>
            </w:pPr>
            <w:r w:rsidRPr="006E32C7">
              <w:rPr>
                <w:rFonts w:ascii="Times New Roman" w:hAnsi="Times New Roman"/>
                <w:sz w:val="24"/>
                <w:szCs w:val="24"/>
              </w:rPr>
              <w:t>12.</w:t>
            </w:r>
          </w:p>
        </w:tc>
        <w:tc>
          <w:tcPr>
            <w:tcW w:w="4015" w:type="dxa"/>
            <w:tcBorders>
              <w:top w:val="single" w:sz="4" w:space="0" w:color="auto"/>
              <w:left w:val="single" w:sz="4" w:space="0" w:color="auto"/>
              <w:bottom w:val="single" w:sz="4" w:space="0" w:color="auto"/>
              <w:right w:val="single" w:sz="4" w:space="0" w:color="auto"/>
            </w:tcBorders>
          </w:tcPr>
          <w:p w14:paraId="797B9F68" w14:textId="7BEB3288" w:rsidR="005C1281" w:rsidRPr="006E32C7" w:rsidRDefault="005C1281" w:rsidP="00AB6566">
            <w:pPr>
              <w:jc w:val="both"/>
              <w:rPr>
                <w:rFonts w:ascii="Times New Roman" w:hAnsi="Times New Roman"/>
                <w:sz w:val="24"/>
                <w:szCs w:val="24"/>
              </w:rPr>
            </w:pPr>
            <w:r w:rsidRPr="006E32C7">
              <w:rPr>
                <w:rFonts w:ascii="Times New Roman" w:hAnsi="Times New Roman"/>
                <w:sz w:val="24"/>
                <w:szCs w:val="24"/>
              </w:rPr>
              <w:t>Higienos institutas</w:t>
            </w:r>
          </w:p>
        </w:tc>
        <w:tc>
          <w:tcPr>
            <w:tcW w:w="5068" w:type="dxa"/>
            <w:tcBorders>
              <w:top w:val="single" w:sz="4" w:space="0" w:color="auto"/>
              <w:left w:val="single" w:sz="4" w:space="0" w:color="auto"/>
              <w:bottom w:val="single" w:sz="4" w:space="0" w:color="auto"/>
              <w:right w:val="single" w:sz="4" w:space="0" w:color="auto"/>
            </w:tcBorders>
          </w:tcPr>
          <w:p w14:paraId="169F44FB" w14:textId="5A2667E8" w:rsidR="005C1281" w:rsidRPr="006E32C7" w:rsidRDefault="00427F00" w:rsidP="00AA5796">
            <w:pPr>
              <w:pStyle w:val="Antrinispavadinimas"/>
              <w:spacing w:after="0"/>
              <w:jc w:val="both"/>
              <w:rPr>
                <w:rFonts w:ascii="Times New Roman" w:hAnsi="Times New Roman" w:cs="Times New Roman"/>
                <w:color w:val="000000" w:themeColor="text1"/>
                <w:spacing w:val="0"/>
                <w:sz w:val="24"/>
              </w:rPr>
            </w:pPr>
            <w:r w:rsidRPr="006E32C7">
              <w:rPr>
                <w:rFonts w:ascii="Times New Roman" w:hAnsi="Times New Roman"/>
                <w:color w:val="000000" w:themeColor="text1"/>
                <w:spacing w:val="0"/>
                <w:sz w:val="24"/>
                <w:lang w:eastAsia="en-US"/>
              </w:rPr>
              <w:t>Veiklų numatytų šio Aprašo 10 punkte pasirinkimas ir vykdymas galimas tik pagal įstaigai priskirtą kompetenciją.</w:t>
            </w:r>
          </w:p>
        </w:tc>
      </w:tr>
    </w:tbl>
    <w:p w14:paraId="05C571B7" w14:textId="77777777" w:rsidR="0078784E" w:rsidRPr="006E32C7" w:rsidRDefault="0078784E" w:rsidP="00A8393A">
      <w:pPr>
        <w:pStyle w:val="Sraopastraipa"/>
        <w:numPr>
          <w:ilvl w:val="0"/>
          <w:numId w:val="53"/>
        </w:numPr>
        <w:tabs>
          <w:tab w:val="left" w:pos="0"/>
          <w:tab w:val="left" w:pos="1134"/>
        </w:tabs>
        <w:spacing w:before="240" w:after="0" w:line="240" w:lineRule="auto"/>
        <w:ind w:left="0" w:firstLine="425"/>
        <w:contextualSpacing w:val="0"/>
        <w:jc w:val="both"/>
        <w:rPr>
          <w:rFonts w:ascii="Times New Roman" w:hAnsi="Times New Roman"/>
          <w:i/>
          <w:sz w:val="24"/>
          <w:szCs w:val="24"/>
        </w:rPr>
      </w:pPr>
      <w:r w:rsidRPr="006E32C7">
        <w:rPr>
          <w:rFonts w:ascii="Times New Roman" w:hAnsi="Times New Roman"/>
          <w:sz w:val="24"/>
          <w:szCs w:val="24"/>
        </w:rPr>
        <w:t>Pareiškėjas yra tiesiogiai atsakingas už projekto parengimą, įgyvendinimą ir rezultatus nepriklausomai nuo to, ar pareiškėjas projektą įgyvendina vienas, ar kartu su partneriais.</w:t>
      </w:r>
    </w:p>
    <w:p w14:paraId="02A82B29" w14:textId="77777777" w:rsidR="0078784E" w:rsidRPr="006E32C7" w:rsidRDefault="0078784E" w:rsidP="0078784E">
      <w:pPr>
        <w:pStyle w:val="HTMLiankstoformatuotas"/>
        <w:tabs>
          <w:tab w:val="left" w:pos="0"/>
        </w:tabs>
        <w:ind w:left="0" w:firstLine="851"/>
        <w:jc w:val="both"/>
        <w:rPr>
          <w:rFonts w:ascii="Times New Roman" w:hAnsi="Times New Roman" w:cs="Times New Roman"/>
          <w:sz w:val="24"/>
          <w:szCs w:val="24"/>
        </w:rPr>
      </w:pPr>
    </w:p>
    <w:p w14:paraId="088C87C9" w14:textId="77777777" w:rsidR="0078784E" w:rsidRPr="006E32C7" w:rsidRDefault="0078784E" w:rsidP="00A8393A">
      <w:pPr>
        <w:pStyle w:val="Sraopastraipa"/>
        <w:numPr>
          <w:ilvl w:val="0"/>
          <w:numId w:val="48"/>
        </w:numPr>
        <w:tabs>
          <w:tab w:val="left" w:pos="0"/>
        </w:tabs>
        <w:spacing w:after="0" w:line="240" w:lineRule="auto"/>
        <w:ind w:left="0" w:hanging="11"/>
        <w:jc w:val="center"/>
        <w:rPr>
          <w:rFonts w:ascii="Times New Roman" w:hAnsi="Times New Roman"/>
          <w:b/>
          <w:sz w:val="24"/>
          <w:szCs w:val="24"/>
        </w:rPr>
      </w:pPr>
      <w:r w:rsidRPr="006E32C7">
        <w:rPr>
          <w:rFonts w:ascii="Times New Roman" w:hAnsi="Times New Roman"/>
          <w:b/>
          <w:sz w:val="24"/>
          <w:szCs w:val="24"/>
        </w:rPr>
        <w:t xml:space="preserve"> SKYRIUS</w:t>
      </w:r>
    </w:p>
    <w:p w14:paraId="1241CCDE" w14:textId="77777777" w:rsidR="0078784E" w:rsidRPr="006E32C7" w:rsidRDefault="0078784E" w:rsidP="0078784E">
      <w:pPr>
        <w:pStyle w:val="Sraopastraipa"/>
        <w:tabs>
          <w:tab w:val="left" w:pos="0"/>
        </w:tabs>
        <w:spacing w:after="0" w:line="240" w:lineRule="auto"/>
        <w:ind w:left="0"/>
        <w:jc w:val="center"/>
        <w:rPr>
          <w:rFonts w:ascii="Times New Roman" w:hAnsi="Times New Roman"/>
          <w:b/>
          <w:sz w:val="24"/>
          <w:szCs w:val="24"/>
        </w:rPr>
      </w:pPr>
      <w:r w:rsidRPr="006E32C7">
        <w:rPr>
          <w:rFonts w:ascii="Times New Roman" w:hAnsi="Times New Roman"/>
          <w:b/>
          <w:sz w:val="24"/>
          <w:szCs w:val="24"/>
        </w:rPr>
        <w:t>PROJEKTAMS TAIKOMI REIKALAVIMAI</w:t>
      </w:r>
    </w:p>
    <w:p w14:paraId="015D1684" w14:textId="77777777" w:rsidR="0078784E" w:rsidRPr="006E32C7" w:rsidRDefault="0078784E" w:rsidP="00A8393A">
      <w:pPr>
        <w:pStyle w:val="Default"/>
        <w:numPr>
          <w:ilvl w:val="0"/>
          <w:numId w:val="34"/>
        </w:numPr>
        <w:tabs>
          <w:tab w:val="left" w:pos="709"/>
          <w:tab w:val="left" w:pos="1134"/>
          <w:tab w:val="left" w:pos="1418"/>
        </w:tabs>
        <w:ind w:left="0" w:firstLine="426"/>
        <w:jc w:val="both"/>
        <w:rPr>
          <w:color w:val="auto"/>
        </w:rPr>
      </w:pPr>
      <w:r w:rsidRPr="006E32C7">
        <w:rPr>
          <w:color w:val="auto"/>
        </w:rPr>
        <w:t>Projektas turi atitikti Projektų taisyklių 10 skirsnyje nustatytus bendruosius reikalavimus.</w:t>
      </w:r>
    </w:p>
    <w:p w14:paraId="6B35812E" w14:textId="77777777" w:rsidR="0078784E" w:rsidRPr="006E32C7" w:rsidRDefault="000757F1" w:rsidP="00A8393A">
      <w:pPr>
        <w:pStyle w:val="Default"/>
        <w:numPr>
          <w:ilvl w:val="0"/>
          <w:numId w:val="33"/>
        </w:numPr>
        <w:tabs>
          <w:tab w:val="left" w:pos="1134"/>
          <w:tab w:val="left" w:pos="1418"/>
        </w:tabs>
        <w:ind w:left="0" w:firstLine="426"/>
        <w:jc w:val="both"/>
        <w:rPr>
          <w:color w:val="auto"/>
        </w:rPr>
      </w:pPr>
      <w:r w:rsidRPr="006E32C7">
        <w:rPr>
          <w:color w:val="auto"/>
        </w:rPr>
        <w:t xml:space="preserve">Projektas turi prisidėti prie </w:t>
      </w:r>
      <w:r w:rsidRPr="006E32C7">
        <w:rPr>
          <w:bCs/>
          <w:color w:val="auto"/>
          <w:lang w:eastAsia="lt-LT"/>
        </w:rPr>
        <w:t xml:space="preserve">Sveikatos netolygumų mažinimo veiksmų </w:t>
      </w:r>
      <w:r w:rsidRPr="006E32C7">
        <w:rPr>
          <w:color w:val="auto"/>
        </w:rPr>
        <w:t>plano įgyvendinimo.</w:t>
      </w:r>
    </w:p>
    <w:p w14:paraId="7EA9C53F" w14:textId="77777777" w:rsidR="0078784E" w:rsidRPr="006E32C7" w:rsidRDefault="0078784E" w:rsidP="00CC39FC">
      <w:pPr>
        <w:pStyle w:val="Default"/>
        <w:numPr>
          <w:ilvl w:val="0"/>
          <w:numId w:val="33"/>
        </w:numPr>
        <w:tabs>
          <w:tab w:val="left" w:pos="709"/>
          <w:tab w:val="left" w:pos="1134"/>
          <w:tab w:val="left" w:pos="1418"/>
        </w:tabs>
        <w:ind w:left="0" w:firstLine="426"/>
        <w:jc w:val="both"/>
        <w:rPr>
          <w:color w:val="auto"/>
        </w:rPr>
      </w:pPr>
      <w:r w:rsidRPr="006E32C7">
        <w:rPr>
          <w:color w:val="auto"/>
        </w:rPr>
        <w:t>Projektas turi atitikti šiuos specialiuosius projektų atrankos kriterijus:</w:t>
      </w:r>
    </w:p>
    <w:p w14:paraId="5200F580" w14:textId="51A2A66E" w:rsidR="00180A0E" w:rsidRPr="006E32C7" w:rsidRDefault="00230259" w:rsidP="001C2D6F">
      <w:pPr>
        <w:pStyle w:val="Sraopastraipa"/>
        <w:numPr>
          <w:ilvl w:val="1"/>
          <w:numId w:val="33"/>
        </w:numPr>
        <w:tabs>
          <w:tab w:val="left" w:pos="709"/>
          <w:tab w:val="left" w:pos="1134"/>
          <w:tab w:val="left" w:pos="1418"/>
        </w:tabs>
        <w:spacing w:after="0" w:line="240" w:lineRule="auto"/>
        <w:ind w:left="0" w:firstLine="425"/>
        <w:jc w:val="both"/>
        <w:rPr>
          <w:rFonts w:ascii="Times New Roman" w:hAnsi="Times New Roman"/>
          <w:bCs/>
          <w:sz w:val="24"/>
          <w:szCs w:val="24"/>
          <w:lang w:eastAsia="lt-LT"/>
        </w:rPr>
      </w:pPr>
      <w:r w:rsidRPr="006E32C7">
        <w:rPr>
          <w:rFonts w:ascii="Times New Roman" w:hAnsi="Times New Roman"/>
          <w:bCs/>
          <w:sz w:val="24"/>
          <w:szCs w:val="24"/>
          <w:lang w:eastAsia="lt-LT"/>
        </w:rPr>
        <w:t xml:space="preserve">Siekti Sveikatos netolygumų mažinimo veiksmų plano </w:t>
      </w:r>
      <w:r w:rsidR="00180A0E" w:rsidRPr="006E32C7">
        <w:rPr>
          <w:rFonts w:ascii="Times New Roman" w:hAnsi="Times New Roman"/>
          <w:bCs/>
          <w:sz w:val="24"/>
          <w:szCs w:val="24"/>
          <w:lang w:eastAsia="lt-LT"/>
        </w:rPr>
        <w:t xml:space="preserve">3 priedo </w:t>
      </w:r>
      <w:r w:rsidR="00DE54B7" w:rsidRPr="006E32C7">
        <w:rPr>
          <w:rFonts w:ascii="Times New Roman" w:hAnsi="Times New Roman"/>
          <w:bCs/>
          <w:sz w:val="24"/>
          <w:szCs w:val="24"/>
          <w:lang w:eastAsia="lt-LT"/>
        </w:rPr>
        <w:t>(</w:t>
      </w:r>
      <w:r w:rsidR="004B134B" w:rsidRPr="006E32C7">
        <w:rPr>
          <w:rFonts w:ascii="Times New Roman" w:hAnsi="Times New Roman"/>
          <w:bCs/>
          <w:sz w:val="24"/>
          <w:szCs w:val="24"/>
          <w:lang w:eastAsia="lt-LT"/>
        </w:rPr>
        <w:t>„</w:t>
      </w:r>
      <w:r w:rsidR="00180A0E" w:rsidRPr="006E32C7">
        <w:rPr>
          <w:rFonts w:ascii="Times New Roman" w:hAnsi="Times New Roman"/>
          <w:bCs/>
          <w:sz w:val="24"/>
          <w:szCs w:val="24"/>
          <w:lang w:eastAsia="lt-LT"/>
        </w:rPr>
        <w:t>Traumų ir nelaimingų atsitikimų profilaktikos, neįgalumo ir mirtingumo nuo išorinių priežasčių mažinimo krypties aprašas“</w:t>
      </w:r>
      <w:r w:rsidR="00DE54B7" w:rsidRPr="006E32C7">
        <w:rPr>
          <w:rFonts w:ascii="Times New Roman" w:hAnsi="Times New Roman"/>
          <w:bCs/>
          <w:sz w:val="24"/>
          <w:szCs w:val="24"/>
          <w:lang w:eastAsia="lt-LT"/>
        </w:rPr>
        <w:t>)</w:t>
      </w:r>
      <w:r w:rsidR="00180A0E" w:rsidRPr="006E32C7">
        <w:rPr>
          <w:rFonts w:ascii="Times New Roman" w:hAnsi="Times New Roman"/>
          <w:bCs/>
          <w:sz w:val="24"/>
          <w:szCs w:val="24"/>
          <w:lang w:eastAsia="lt-LT"/>
        </w:rPr>
        <w:t xml:space="preserve"> 35 punkte iškelto tikslo, 37 punkte nustatyto uždavinio ir įgyvendin</w:t>
      </w:r>
      <w:r w:rsidR="00DE54B7" w:rsidRPr="006E32C7">
        <w:rPr>
          <w:rFonts w:ascii="Times New Roman" w:hAnsi="Times New Roman"/>
          <w:bCs/>
          <w:sz w:val="24"/>
          <w:szCs w:val="24"/>
          <w:lang w:eastAsia="lt-LT"/>
        </w:rPr>
        <w:t>ti</w:t>
      </w:r>
      <w:r w:rsidR="00180A0E" w:rsidRPr="006E32C7">
        <w:rPr>
          <w:rFonts w:ascii="Times New Roman" w:hAnsi="Times New Roman"/>
          <w:bCs/>
          <w:sz w:val="24"/>
          <w:szCs w:val="24"/>
          <w:lang w:eastAsia="lt-LT"/>
        </w:rPr>
        <w:t xml:space="preserve"> </w:t>
      </w:r>
      <w:r w:rsidR="00180A0E" w:rsidRPr="006E32C7">
        <w:rPr>
          <w:rFonts w:ascii="Times New Roman" w:hAnsi="Times New Roman"/>
          <w:sz w:val="24"/>
          <w:szCs w:val="24"/>
        </w:rPr>
        <w:t xml:space="preserve">37.1 </w:t>
      </w:r>
      <w:r w:rsidR="00180A0E" w:rsidRPr="006E32C7">
        <w:rPr>
          <w:rFonts w:ascii="Times New Roman" w:hAnsi="Times New Roman"/>
          <w:bCs/>
          <w:sz w:val="24"/>
          <w:szCs w:val="24"/>
          <w:lang w:eastAsia="lt-LT"/>
        </w:rPr>
        <w:t>ir (arba)</w:t>
      </w:r>
      <w:r w:rsidR="00180A0E" w:rsidRPr="006E32C7">
        <w:rPr>
          <w:rFonts w:ascii="Times New Roman" w:hAnsi="Times New Roman"/>
          <w:sz w:val="24"/>
          <w:szCs w:val="24"/>
        </w:rPr>
        <w:t xml:space="preserve"> 37.2 </w:t>
      </w:r>
      <w:r w:rsidR="00180A0E" w:rsidRPr="006E32C7">
        <w:rPr>
          <w:rFonts w:ascii="Times New Roman" w:hAnsi="Times New Roman"/>
          <w:bCs/>
          <w:sz w:val="24"/>
          <w:szCs w:val="24"/>
          <w:lang w:eastAsia="lt-LT"/>
        </w:rPr>
        <w:t xml:space="preserve">ir (arba) </w:t>
      </w:r>
      <w:r w:rsidR="00180A0E" w:rsidRPr="006E32C7">
        <w:rPr>
          <w:rFonts w:ascii="Times New Roman" w:hAnsi="Times New Roman"/>
          <w:sz w:val="24"/>
          <w:szCs w:val="24"/>
        </w:rPr>
        <w:t xml:space="preserve">37.3 </w:t>
      </w:r>
      <w:r w:rsidR="00180A0E" w:rsidRPr="006E32C7">
        <w:rPr>
          <w:rFonts w:ascii="Times New Roman" w:hAnsi="Times New Roman"/>
          <w:bCs/>
          <w:sz w:val="24"/>
          <w:szCs w:val="24"/>
          <w:lang w:eastAsia="lt-LT"/>
        </w:rPr>
        <w:t xml:space="preserve">ir (arba) </w:t>
      </w:r>
      <w:r w:rsidR="00180A0E" w:rsidRPr="006E32C7">
        <w:rPr>
          <w:rFonts w:ascii="Times New Roman" w:hAnsi="Times New Roman"/>
          <w:sz w:val="24"/>
          <w:szCs w:val="24"/>
        </w:rPr>
        <w:t xml:space="preserve">37.5 </w:t>
      </w:r>
      <w:r w:rsidR="00180A0E" w:rsidRPr="006E32C7">
        <w:rPr>
          <w:rFonts w:ascii="Times New Roman" w:hAnsi="Times New Roman"/>
          <w:bCs/>
          <w:sz w:val="24"/>
          <w:szCs w:val="24"/>
          <w:lang w:eastAsia="lt-LT"/>
        </w:rPr>
        <w:t xml:space="preserve">ir (arba) </w:t>
      </w:r>
      <w:r w:rsidR="00180A0E" w:rsidRPr="006E32C7">
        <w:rPr>
          <w:rFonts w:ascii="Times New Roman" w:hAnsi="Times New Roman"/>
          <w:sz w:val="24"/>
          <w:szCs w:val="24"/>
        </w:rPr>
        <w:t>37.6 ir (arba) 37.7 ir (arba) 37.9 ir (arba) 37.14 ir (arba)</w:t>
      </w:r>
      <w:r w:rsidR="00180A0E" w:rsidRPr="006E32C7">
        <w:rPr>
          <w:rFonts w:ascii="Times New Roman" w:hAnsi="Times New Roman"/>
          <w:bCs/>
          <w:sz w:val="24"/>
          <w:szCs w:val="24"/>
          <w:lang w:eastAsia="lt-LT"/>
        </w:rPr>
        <w:t xml:space="preserve"> </w:t>
      </w:r>
      <w:r w:rsidR="00180A0E" w:rsidRPr="006E32C7">
        <w:rPr>
          <w:rFonts w:ascii="Times New Roman" w:hAnsi="Times New Roman"/>
          <w:sz w:val="24"/>
          <w:szCs w:val="24"/>
        </w:rPr>
        <w:t xml:space="preserve">37.15 </w:t>
      </w:r>
      <w:r w:rsidR="00A824F1" w:rsidRPr="006E32C7">
        <w:rPr>
          <w:rFonts w:ascii="Times New Roman" w:hAnsi="Times New Roman"/>
          <w:sz w:val="24"/>
          <w:szCs w:val="24"/>
        </w:rPr>
        <w:t>pa</w:t>
      </w:r>
      <w:r w:rsidR="00180A0E" w:rsidRPr="006E32C7">
        <w:rPr>
          <w:rFonts w:ascii="Times New Roman" w:hAnsi="Times New Roman"/>
          <w:bCs/>
          <w:sz w:val="24"/>
          <w:szCs w:val="24"/>
          <w:lang w:eastAsia="lt-LT"/>
        </w:rPr>
        <w:t>punk</w:t>
      </w:r>
      <w:r w:rsidR="00A824F1" w:rsidRPr="006E32C7">
        <w:rPr>
          <w:rFonts w:ascii="Times New Roman" w:hAnsi="Times New Roman"/>
          <w:bCs/>
          <w:sz w:val="24"/>
          <w:szCs w:val="24"/>
          <w:lang w:eastAsia="lt-LT"/>
        </w:rPr>
        <w:t>či</w:t>
      </w:r>
      <w:r w:rsidR="00180A0E" w:rsidRPr="006E32C7">
        <w:rPr>
          <w:rFonts w:ascii="Times New Roman" w:hAnsi="Times New Roman"/>
          <w:bCs/>
          <w:sz w:val="24"/>
          <w:szCs w:val="24"/>
          <w:lang w:eastAsia="lt-LT"/>
        </w:rPr>
        <w:t>uose numatytas priemones</w:t>
      </w:r>
      <w:r w:rsidR="001C2D6F" w:rsidRPr="006E32C7">
        <w:rPr>
          <w:rFonts w:ascii="Times New Roman" w:hAnsi="Times New Roman"/>
          <w:bCs/>
          <w:sz w:val="24"/>
          <w:szCs w:val="24"/>
          <w:lang w:eastAsia="lt-LT"/>
        </w:rPr>
        <w:t xml:space="preserve"> (nustatytas veiklas ir projektų vykdytojus)</w:t>
      </w:r>
      <w:r w:rsidR="00180A0E" w:rsidRPr="006E32C7">
        <w:rPr>
          <w:rFonts w:ascii="Times New Roman" w:hAnsi="Times New Roman"/>
          <w:bCs/>
          <w:sz w:val="24"/>
          <w:szCs w:val="24"/>
          <w:lang w:eastAsia="lt-LT"/>
        </w:rPr>
        <w:t>;</w:t>
      </w:r>
    </w:p>
    <w:p w14:paraId="09D713D5" w14:textId="07C8B0A4" w:rsidR="00180A0E" w:rsidRPr="006E32C7" w:rsidRDefault="00230259" w:rsidP="001C2D6F">
      <w:pPr>
        <w:pStyle w:val="Sraopastraipa"/>
        <w:numPr>
          <w:ilvl w:val="1"/>
          <w:numId w:val="33"/>
        </w:numPr>
        <w:tabs>
          <w:tab w:val="left" w:pos="709"/>
          <w:tab w:val="left" w:pos="1134"/>
          <w:tab w:val="left" w:pos="1418"/>
        </w:tabs>
        <w:spacing w:after="0" w:line="240" w:lineRule="auto"/>
        <w:ind w:left="0" w:firstLine="425"/>
        <w:jc w:val="both"/>
        <w:rPr>
          <w:rFonts w:ascii="Times New Roman" w:hAnsi="Times New Roman"/>
          <w:bCs/>
          <w:sz w:val="24"/>
          <w:szCs w:val="24"/>
          <w:lang w:eastAsia="lt-LT"/>
        </w:rPr>
      </w:pPr>
      <w:r w:rsidRPr="006E32C7">
        <w:rPr>
          <w:rFonts w:ascii="Times New Roman" w:hAnsi="Times New Roman"/>
          <w:bCs/>
          <w:sz w:val="24"/>
          <w:szCs w:val="24"/>
          <w:lang w:eastAsia="lt-LT"/>
        </w:rPr>
        <w:t xml:space="preserve">Siekti Sveikatos netolygumų mažinimo veiksmų plano </w:t>
      </w:r>
      <w:r w:rsidR="00180A0E" w:rsidRPr="006E32C7">
        <w:rPr>
          <w:rFonts w:ascii="Times New Roman" w:hAnsi="Times New Roman"/>
          <w:bCs/>
          <w:sz w:val="24"/>
          <w:szCs w:val="24"/>
          <w:lang w:eastAsia="lt-LT"/>
        </w:rPr>
        <w:t xml:space="preserve">4 priedo </w:t>
      </w:r>
      <w:r w:rsidR="00DE54B7" w:rsidRPr="006E32C7">
        <w:rPr>
          <w:rFonts w:ascii="Times New Roman" w:hAnsi="Times New Roman"/>
          <w:bCs/>
          <w:sz w:val="24"/>
          <w:szCs w:val="24"/>
          <w:lang w:eastAsia="lt-LT"/>
        </w:rPr>
        <w:t>(</w:t>
      </w:r>
      <w:r w:rsidR="004B134B" w:rsidRPr="006E32C7">
        <w:rPr>
          <w:rFonts w:ascii="Times New Roman" w:hAnsi="Times New Roman"/>
          <w:bCs/>
          <w:sz w:val="24"/>
          <w:szCs w:val="24"/>
          <w:lang w:eastAsia="lt-LT"/>
        </w:rPr>
        <w:t>„</w:t>
      </w:r>
      <w:r w:rsidR="00180A0E" w:rsidRPr="006E32C7">
        <w:rPr>
          <w:rFonts w:ascii="Times New Roman" w:hAnsi="Times New Roman"/>
          <w:bCs/>
          <w:sz w:val="24"/>
          <w:szCs w:val="24"/>
          <w:lang w:eastAsia="lt-LT"/>
        </w:rPr>
        <w:t>Sergamumo ir pirmalaikio mirtingumo nuo kraujotakos sistemos ligų mažinimo krypties aprašas“</w:t>
      </w:r>
      <w:r w:rsidR="00DE54B7" w:rsidRPr="006E32C7">
        <w:rPr>
          <w:rFonts w:ascii="Times New Roman" w:hAnsi="Times New Roman"/>
          <w:bCs/>
          <w:sz w:val="24"/>
          <w:szCs w:val="24"/>
          <w:lang w:eastAsia="lt-LT"/>
        </w:rPr>
        <w:t>)</w:t>
      </w:r>
      <w:r w:rsidR="00180A0E" w:rsidRPr="006E32C7">
        <w:rPr>
          <w:rFonts w:ascii="Times New Roman" w:hAnsi="Times New Roman"/>
          <w:bCs/>
          <w:sz w:val="24"/>
          <w:szCs w:val="24"/>
          <w:lang w:eastAsia="lt-LT"/>
        </w:rPr>
        <w:t xml:space="preserve"> 29 punkte iškelto tikslo, 32 punkte nustatyto uždavinio ir įgyvendin</w:t>
      </w:r>
      <w:r w:rsidR="00DE54B7" w:rsidRPr="006E32C7">
        <w:rPr>
          <w:rFonts w:ascii="Times New Roman" w:hAnsi="Times New Roman"/>
          <w:bCs/>
          <w:sz w:val="24"/>
          <w:szCs w:val="24"/>
          <w:lang w:eastAsia="lt-LT"/>
        </w:rPr>
        <w:t>ti</w:t>
      </w:r>
      <w:r w:rsidR="00180A0E" w:rsidRPr="006E32C7">
        <w:rPr>
          <w:rFonts w:ascii="Times New Roman" w:hAnsi="Times New Roman"/>
          <w:bCs/>
          <w:sz w:val="24"/>
          <w:szCs w:val="24"/>
          <w:lang w:eastAsia="lt-LT"/>
        </w:rPr>
        <w:t xml:space="preserve"> 32.2 (veiklas, susijusias su </w:t>
      </w:r>
      <w:r w:rsidR="00180A0E" w:rsidRPr="006E32C7">
        <w:rPr>
          <w:rFonts w:ascii="Times New Roman" w:hAnsi="Times New Roman"/>
          <w:bCs/>
          <w:sz w:val="24"/>
          <w:szCs w:val="24"/>
          <w:lang w:eastAsia="lt-LT"/>
        </w:rPr>
        <w:lastRenderedPageBreak/>
        <w:t xml:space="preserve">įgyvendinamų veiksmų stebėsena ir vertinimu), </w:t>
      </w:r>
      <w:r w:rsidR="00180A0E" w:rsidRPr="006E32C7">
        <w:rPr>
          <w:rFonts w:ascii="Times New Roman" w:hAnsi="Times New Roman"/>
          <w:sz w:val="24"/>
          <w:szCs w:val="24"/>
        </w:rPr>
        <w:t xml:space="preserve">32.2.2 (veiklas, susijusias su rekomendacijų parengimu dėl fizinio aktyvumo didinimo intervencijų įgyvendinimo praktikoje) ir </w:t>
      </w:r>
      <w:r w:rsidR="00180A0E" w:rsidRPr="006E32C7">
        <w:rPr>
          <w:rFonts w:ascii="Times New Roman" w:hAnsi="Times New Roman"/>
          <w:bCs/>
          <w:sz w:val="24"/>
          <w:szCs w:val="24"/>
          <w:lang w:eastAsia="lt-LT"/>
        </w:rPr>
        <w:t>(arba)</w:t>
      </w:r>
      <w:r w:rsidR="00180A0E" w:rsidRPr="006E32C7">
        <w:rPr>
          <w:rFonts w:ascii="Times New Roman" w:hAnsi="Times New Roman"/>
          <w:sz w:val="24"/>
          <w:szCs w:val="24"/>
        </w:rPr>
        <w:t xml:space="preserve"> 32.2.3 (veiklas, susijusias su rūkymo paplitimui mažinti skirtų rekomendacijų parengimu dėl intervencijų įgyvendinimo praktikoje bei informacijos sklaida apie metimo rūkyti galimybes ir metodikas; rūkančių ir nerūkančių informavimą apie tabako dūmų aplinkoje galimas neigiamas pasekmes sveikatai) </w:t>
      </w:r>
      <w:r w:rsidR="00180A0E" w:rsidRPr="006E32C7">
        <w:rPr>
          <w:rFonts w:ascii="Times New Roman" w:hAnsi="Times New Roman"/>
          <w:bCs/>
          <w:sz w:val="24"/>
          <w:szCs w:val="24"/>
          <w:lang w:eastAsia="lt-LT"/>
        </w:rPr>
        <w:t>ir (arba)</w:t>
      </w:r>
      <w:r w:rsidR="00180A0E" w:rsidRPr="006E32C7">
        <w:rPr>
          <w:rFonts w:ascii="Times New Roman" w:hAnsi="Times New Roman"/>
          <w:sz w:val="24"/>
          <w:szCs w:val="24"/>
        </w:rPr>
        <w:t xml:space="preserve"> 32.2.7 </w:t>
      </w:r>
      <w:r w:rsidR="00180A0E" w:rsidRPr="006E32C7">
        <w:rPr>
          <w:rFonts w:ascii="Times New Roman" w:hAnsi="Times New Roman"/>
          <w:bCs/>
          <w:sz w:val="24"/>
          <w:szCs w:val="24"/>
          <w:lang w:eastAsia="lt-LT"/>
        </w:rPr>
        <w:t xml:space="preserve">ir (arba) 32.2.8 ir (arba) </w:t>
      </w:r>
      <w:r w:rsidR="00180A0E" w:rsidRPr="006E32C7">
        <w:rPr>
          <w:rFonts w:ascii="Times New Roman" w:hAnsi="Times New Roman"/>
          <w:sz w:val="24"/>
          <w:szCs w:val="24"/>
        </w:rPr>
        <w:t xml:space="preserve">32.2.9 </w:t>
      </w:r>
      <w:r w:rsidR="00A84F1A" w:rsidRPr="006E32C7">
        <w:rPr>
          <w:rFonts w:ascii="Times New Roman" w:hAnsi="Times New Roman"/>
          <w:sz w:val="24"/>
          <w:szCs w:val="24"/>
        </w:rPr>
        <w:t>papunkčiuose</w:t>
      </w:r>
      <w:r w:rsidR="00180A0E" w:rsidRPr="006E32C7">
        <w:rPr>
          <w:rFonts w:ascii="Times New Roman" w:hAnsi="Times New Roman"/>
          <w:sz w:val="24"/>
          <w:szCs w:val="24"/>
        </w:rPr>
        <w:t xml:space="preserve"> </w:t>
      </w:r>
      <w:r w:rsidR="00180A0E" w:rsidRPr="006E32C7">
        <w:rPr>
          <w:rFonts w:ascii="Times New Roman" w:hAnsi="Times New Roman"/>
          <w:bCs/>
          <w:sz w:val="24"/>
          <w:szCs w:val="24"/>
          <w:lang w:eastAsia="lt-LT"/>
        </w:rPr>
        <w:t>numatytas priemones</w:t>
      </w:r>
      <w:r w:rsidR="001C2D6F" w:rsidRPr="006E32C7">
        <w:rPr>
          <w:rFonts w:ascii="Times New Roman" w:hAnsi="Times New Roman"/>
          <w:bCs/>
          <w:sz w:val="24"/>
          <w:szCs w:val="24"/>
          <w:lang w:eastAsia="lt-LT"/>
        </w:rPr>
        <w:t xml:space="preserve"> (nustatytas veiklas ir projektų vykdytojus)</w:t>
      </w:r>
      <w:r w:rsidR="00180A0E" w:rsidRPr="006E32C7">
        <w:rPr>
          <w:rFonts w:ascii="Times New Roman" w:hAnsi="Times New Roman"/>
          <w:bCs/>
          <w:sz w:val="24"/>
          <w:szCs w:val="24"/>
          <w:lang w:eastAsia="lt-LT"/>
        </w:rPr>
        <w:t>;</w:t>
      </w:r>
    </w:p>
    <w:p w14:paraId="1B208E2D" w14:textId="3EA8038A" w:rsidR="00180A0E" w:rsidRPr="006E32C7" w:rsidRDefault="00230259" w:rsidP="001C2D6F">
      <w:pPr>
        <w:pStyle w:val="Sraopastraipa"/>
        <w:numPr>
          <w:ilvl w:val="1"/>
          <w:numId w:val="33"/>
        </w:numPr>
        <w:tabs>
          <w:tab w:val="left" w:pos="709"/>
          <w:tab w:val="left" w:pos="1134"/>
          <w:tab w:val="left" w:pos="1418"/>
        </w:tabs>
        <w:spacing w:after="0" w:line="240" w:lineRule="auto"/>
        <w:ind w:left="0" w:firstLine="425"/>
        <w:jc w:val="both"/>
        <w:rPr>
          <w:rFonts w:ascii="Times New Roman" w:hAnsi="Times New Roman"/>
          <w:bCs/>
          <w:sz w:val="24"/>
          <w:szCs w:val="24"/>
          <w:lang w:eastAsia="lt-LT"/>
        </w:rPr>
      </w:pPr>
      <w:r w:rsidRPr="006E32C7">
        <w:rPr>
          <w:rFonts w:ascii="Times New Roman" w:hAnsi="Times New Roman"/>
          <w:bCs/>
          <w:sz w:val="24"/>
          <w:szCs w:val="24"/>
          <w:lang w:eastAsia="lt-LT"/>
        </w:rPr>
        <w:t xml:space="preserve">Siekti Sveikatos netolygumų mažinimo veiksmų plano </w:t>
      </w:r>
      <w:r w:rsidR="00180A0E" w:rsidRPr="006E32C7">
        <w:rPr>
          <w:rFonts w:ascii="Times New Roman" w:hAnsi="Times New Roman"/>
          <w:bCs/>
          <w:sz w:val="24"/>
          <w:szCs w:val="24"/>
          <w:lang w:eastAsia="lt-LT"/>
        </w:rPr>
        <w:t xml:space="preserve">5 priedo </w:t>
      </w:r>
      <w:r w:rsidR="00DE54B7" w:rsidRPr="006E32C7">
        <w:rPr>
          <w:rFonts w:ascii="Times New Roman" w:hAnsi="Times New Roman"/>
          <w:bCs/>
          <w:sz w:val="24"/>
          <w:szCs w:val="24"/>
          <w:lang w:eastAsia="lt-LT"/>
        </w:rPr>
        <w:t>(</w:t>
      </w:r>
      <w:r w:rsidR="004B134B" w:rsidRPr="006E32C7">
        <w:rPr>
          <w:rFonts w:ascii="Times New Roman" w:hAnsi="Times New Roman"/>
          <w:bCs/>
          <w:sz w:val="24"/>
          <w:szCs w:val="24"/>
          <w:lang w:eastAsia="lt-LT"/>
        </w:rPr>
        <w:t>„</w:t>
      </w:r>
      <w:r w:rsidR="00180A0E" w:rsidRPr="006E32C7">
        <w:rPr>
          <w:rFonts w:ascii="Times New Roman" w:hAnsi="Times New Roman"/>
          <w:bCs/>
          <w:sz w:val="24"/>
          <w:szCs w:val="24"/>
          <w:lang w:eastAsia="lt-LT"/>
        </w:rPr>
        <w:t xml:space="preserve">Sergamumo ir pirmalaikio mirtingumo nuo galvos smegenų kraujotakos ligų mažinimo </w:t>
      </w:r>
      <w:r w:rsidR="00F75005" w:rsidRPr="006E32C7">
        <w:rPr>
          <w:rFonts w:ascii="Times New Roman" w:hAnsi="Times New Roman"/>
          <w:bCs/>
          <w:sz w:val="24"/>
          <w:szCs w:val="24"/>
          <w:lang w:eastAsia="lt-LT"/>
        </w:rPr>
        <w:t>krypties</w:t>
      </w:r>
      <w:r w:rsidR="00180A0E" w:rsidRPr="006E32C7">
        <w:rPr>
          <w:rFonts w:ascii="Times New Roman" w:hAnsi="Times New Roman"/>
          <w:bCs/>
          <w:sz w:val="24"/>
          <w:szCs w:val="24"/>
          <w:lang w:eastAsia="lt-LT"/>
        </w:rPr>
        <w:t xml:space="preserve"> aprašas“</w:t>
      </w:r>
      <w:r w:rsidR="00DE54B7" w:rsidRPr="006E32C7">
        <w:rPr>
          <w:rFonts w:ascii="Times New Roman" w:hAnsi="Times New Roman"/>
          <w:bCs/>
          <w:sz w:val="24"/>
          <w:szCs w:val="24"/>
          <w:lang w:eastAsia="lt-LT"/>
        </w:rPr>
        <w:t>)</w:t>
      </w:r>
      <w:r w:rsidR="00180A0E" w:rsidRPr="006E32C7">
        <w:rPr>
          <w:rFonts w:ascii="Times New Roman" w:hAnsi="Times New Roman"/>
          <w:bCs/>
          <w:sz w:val="24"/>
          <w:szCs w:val="24"/>
          <w:lang w:eastAsia="lt-LT"/>
        </w:rPr>
        <w:t xml:space="preserve"> 20 punkte nustatyto tikslo, 23 punkte iškelto uždavinio ir įgyvendin</w:t>
      </w:r>
      <w:r w:rsidR="00DE54B7" w:rsidRPr="006E32C7">
        <w:rPr>
          <w:rFonts w:ascii="Times New Roman" w:hAnsi="Times New Roman"/>
          <w:bCs/>
          <w:sz w:val="24"/>
          <w:szCs w:val="24"/>
          <w:lang w:eastAsia="lt-LT"/>
        </w:rPr>
        <w:t>ti</w:t>
      </w:r>
      <w:r w:rsidR="00180A0E" w:rsidRPr="006E32C7">
        <w:rPr>
          <w:rFonts w:ascii="Times New Roman" w:hAnsi="Times New Roman"/>
          <w:bCs/>
          <w:sz w:val="24"/>
          <w:szCs w:val="24"/>
          <w:lang w:eastAsia="lt-LT"/>
        </w:rPr>
        <w:t xml:space="preserve"> </w:t>
      </w:r>
      <w:r w:rsidR="00180A0E" w:rsidRPr="006E32C7">
        <w:rPr>
          <w:rFonts w:ascii="Times New Roman" w:hAnsi="Times New Roman"/>
          <w:sz w:val="24"/>
          <w:szCs w:val="24"/>
        </w:rPr>
        <w:t xml:space="preserve">23.2.1 </w:t>
      </w:r>
      <w:r w:rsidR="00180A0E" w:rsidRPr="006E32C7">
        <w:rPr>
          <w:rFonts w:ascii="Times New Roman" w:hAnsi="Times New Roman"/>
          <w:bCs/>
          <w:sz w:val="24"/>
          <w:szCs w:val="24"/>
          <w:lang w:eastAsia="lt-LT"/>
        </w:rPr>
        <w:t>ir (arba)</w:t>
      </w:r>
      <w:r w:rsidR="00180A0E" w:rsidRPr="006E32C7">
        <w:rPr>
          <w:rFonts w:ascii="Times New Roman" w:hAnsi="Times New Roman"/>
          <w:sz w:val="24"/>
          <w:szCs w:val="24"/>
        </w:rPr>
        <w:t xml:space="preserve"> 23.2.2 (veiklas, susijusias su rūkymo paplitimui mažinti skirtų rekomendacijų parengimu dėl intervencijų įgyvendinimo praktikoje bei informacijos sklaida apie metimo rūkyti galimybes ir metodikas; rūkančių ir nerūkančių informavimą apie tabako dūmų aplinkoje galimas neigiamas pasekmes sveikatai) </w:t>
      </w:r>
      <w:r w:rsidR="00180A0E" w:rsidRPr="006E32C7">
        <w:rPr>
          <w:rFonts w:ascii="Times New Roman" w:hAnsi="Times New Roman"/>
          <w:bCs/>
          <w:sz w:val="24"/>
          <w:szCs w:val="24"/>
          <w:lang w:eastAsia="lt-LT"/>
        </w:rPr>
        <w:t>ir (arba)</w:t>
      </w:r>
      <w:r w:rsidR="00180A0E" w:rsidRPr="006E32C7">
        <w:rPr>
          <w:rFonts w:ascii="Times New Roman" w:hAnsi="Times New Roman"/>
          <w:sz w:val="24"/>
          <w:szCs w:val="24"/>
        </w:rPr>
        <w:t xml:space="preserve"> 23.2.3 </w:t>
      </w:r>
      <w:r w:rsidR="00180A0E" w:rsidRPr="006E32C7">
        <w:rPr>
          <w:rFonts w:ascii="Times New Roman" w:hAnsi="Times New Roman"/>
          <w:bCs/>
          <w:sz w:val="24"/>
          <w:szCs w:val="24"/>
          <w:lang w:eastAsia="lt-LT"/>
        </w:rPr>
        <w:t>ir (arba)</w:t>
      </w:r>
      <w:r w:rsidR="00180A0E" w:rsidRPr="006E32C7">
        <w:rPr>
          <w:rFonts w:ascii="Times New Roman" w:hAnsi="Times New Roman"/>
          <w:sz w:val="24"/>
          <w:szCs w:val="24"/>
        </w:rPr>
        <w:t xml:space="preserve"> 23.2.4 (veiklas, susijusias su rekomendacijų parengimu dėl fizinio aktyvumo didinimo intervencijų įgyvendinimo praktikoje) </w:t>
      </w:r>
      <w:r w:rsidR="00180A0E" w:rsidRPr="006E32C7">
        <w:rPr>
          <w:rFonts w:ascii="Times New Roman" w:hAnsi="Times New Roman"/>
          <w:bCs/>
          <w:sz w:val="24"/>
          <w:szCs w:val="24"/>
          <w:lang w:eastAsia="lt-LT"/>
        </w:rPr>
        <w:t>ir (arba)</w:t>
      </w:r>
      <w:r w:rsidR="00180A0E" w:rsidRPr="006E32C7">
        <w:rPr>
          <w:rFonts w:ascii="Times New Roman" w:hAnsi="Times New Roman"/>
          <w:sz w:val="24"/>
          <w:szCs w:val="24"/>
        </w:rPr>
        <w:t xml:space="preserve"> 23.2.6 </w:t>
      </w:r>
      <w:r w:rsidR="00180A0E" w:rsidRPr="006E32C7">
        <w:rPr>
          <w:rFonts w:ascii="Times New Roman" w:hAnsi="Times New Roman"/>
          <w:bCs/>
          <w:sz w:val="24"/>
          <w:szCs w:val="24"/>
          <w:lang w:eastAsia="lt-LT"/>
        </w:rPr>
        <w:t>ir (arba)</w:t>
      </w:r>
      <w:r w:rsidR="00180A0E" w:rsidRPr="006E32C7">
        <w:rPr>
          <w:rFonts w:ascii="Times New Roman" w:hAnsi="Times New Roman"/>
          <w:sz w:val="24"/>
          <w:szCs w:val="24"/>
        </w:rPr>
        <w:t xml:space="preserve"> 23.2.7 </w:t>
      </w:r>
      <w:r w:rsidR="00180A0E" w:rsidRPr="006E32C7">
        <w:rPr>
          <w:rFonts w:ascii="Times New Roman" w:hAnsi="Times New Roman"/>
          <w:bCs/>
          <w:sz w:val="24"/>
          <w:szCs w:val="24"/>
          <w:lang w:eastAsia="lt-LT"/>
        </w:rPr>
        <w:t xml:space="preserve">ir (arba) </w:t>
      </w:r>
      <w:r w:rsidR="00180A0E" w:rsidRPr="006E32C7">
        <w:rPr>
          <w:rFonts w:ascii="Times New Roman" w:hAnsi="Times New Roman"/>
          <w:sz w:val="24"/>
          <w:szCs w:val="24"/>
        </w:rPr>
        <w:t xml:space="preserve">23.2.8 ir (arba) 23.3 (veiklas, susijusias su visuomenės ir pirminės asmens sveikatos priežiūros specialistų kvalifikacijos tobulinimu) </w:t>
      </w:r>
      <w:r w:rsidR="00A84F1A" w:rsidRPr="006E32C7">
        <w:rPr>
          <w:rFonts w:ascii="Times New Roman" w:hAnsi="Times New Roman"/>
          <w:sz w:val="24"/>
          <w:szCs w:val="24"/>
        </w:rPr>
        <w:t>papunkčiuose</w:t>
      </w:r>
      <w:r w:rsidR="00180A0E" w:rsidRPr="006E32C7">
        <w:rPr>
          <w:rFonts w:ascii="Times New Roman" w:hAnsi="Times New Roman"/>
          <w:sz w:val="24"/>
          <w:szCs w:val="24"/>
        </w:rPr>
        <w:t xml:space="preserve"> </w:t>
      </w:r>
      <w:r w:rsidR="00180A0E" w:rsidRPr="006E32C7">
        <w:rPr>
          <w:rFonts w:ascii="Times New Roman" w:hAnsi="Times New Roman"/>
          <w:bCs/>
          <w:sz w:val="24"/>
          <w:szCs w:val="24"/>
          <w:lang w:eastAsia="lt-LT"/>
        </w:rPr>
        <w:t>numatytas priemones</w:t>
      </w:r>
      <w:r w:rsidR="001C2D6F" w:rsidRPr="006E32C7">
        <w:rPr>
          <w:rFonts w:ascii="Times New Roman" w:hAnsi="Times New Roman"/>
          <w:bCs/>
          <w:sz w:val="24"/>
          <w:szCs w:val="24"/>
          <w:lang w:eastAsia="lt-LT"/>
        </w:rPr>
        <w:t xml:space="preserve"> (nustatytas veiklas ir projektų vykdytojus)</w:t>
      </w:r>
      <w:r w:rsidR="00180A0E" w:rsidRPr="006E32C7">
        <w:rPr>
          <w:rFonts w:ascii="Times New Roman" w:hAnsi="Times New Roman"/>
          <w:bCs/>
          <w:sz w:val="24"/>
          <w:szCs w:val="24"/>
          <w:lang w:eastAsia="lt-LT"/>
        </w:rPr>
        <w:t>;</w:t>
      </w:r>
    </w:p>
    <w:p w14:paraId="4AFB05E0" w14:textId="1FA75642" w:rsidR="00662AEB" w:rsidRPr="006E32C7" w:rsidRDefault="00DE54B7" w:rsidP="00A8393A">
      <w:pPr>
        <w:pStyle w:val="Sraopastraipa"/>
        <w:numPr>
          <w:ilvl w:val="1"/>
          <w:numId w:val="54"/>
        </w:numPr>
        <w:tabs>
          <w:tab w:val="left" w:pos="0"/>
          <w:tab w:val="left" w:pos="1134"/>
          <w:tab w:val="left" w:pos="1418"/>
          <w:tab w:val="left" w:pos="1985"/>
        </w:tabs>
        <w:spacing w:after="0" w:line="240" w:lineRule="auto"/>
        <w:ind w:left="0" w:firstLine="426"/>
        <w:jc w:val="both"/>
        <w:rPr>
          <w:rFonts w:ascii="Times New Roman" w:hAnsi="Times New Roman"/>
          <w:sz w:val="24"/>
          <w:szCs w:val="24"/>
        </w:rPr>
      </w:pPr>
      <w:r w:rsidRPr="006E32C7">
        <w:rPr>
          <w:rFonts w:ascii="Times New Roman" w:hAnsi="Times New Roman"/>
          <w:sz w:val="24"/>
          <w:szCs w:val="24"/>
        </w:rPr>
        <w:t>Siekti V</w:t>
      </w:r>
      <w:r w:rsidR="00180A0E" w:rsidRPr="006E32C7">
        <w:rPr>
          <w:rFonts w:ascii="Times New Roman" w:hAnsi="Times New Roman"/>
          <w:sz w:val="24"/>
          <w:szCs w:val="24"/>
        </w:rPr>
        <w:t xml:space="preserve">ėžio </w:t>
      </w:r>
      <w:r w:rsidR="00BF2594" w:rsidRPr="006E32C7">
        <w:rPr>
          <w:rFonts w:ascii="Times New Roman" w:hAnsi="Times New Roman"/>
          <w:sz w:val="24"/>
          <w:szCs w:val="24"/>
        </w:rPr>
        <w:t xml:space="preserve">programos </w:t>
      </w:r>
      <w:r w:rsidR="00180A0E" w:rsidRPr="006E32C7">
        <w:rPr>
          <w:rFonts w:ascii="Times New Roman" w:hAnsi="Times New Roman"/>
          <w:sz w:val="24"/>
          <w:szCs w:val="24"/>
        </w:rPr>
        <w:t>168 ir (arba) 169.2 ir (arba) 169.3 punktuose numatytų tikslų bei uždavinių ir įgyvendin</w:t>
      </w:r>
      <w:r w:rsidRPr="006E32C7">
        <w:rPr>
          <w:rFonts w:ascii="Times New Roman" w:hAnsi="Times New Roman"/>
          <w:sz w:val="24"/>
          <w:szCs w:val="24"/>
        </w:rPr>
        <w:t>ti</w:t>
      </w:r>
      <w:r w:rsidR="00180A0E" w:rsidRPr="006E32C7">
        <w:rPr>
          <w:rFonts w:ascii="Times New Roman" w:hAnsi="Times New Roman"/>
          <w:sz w:val="24"/>
          <w:szCs w:val="24"/>
        </w:rPr>
        <w:t xml:space="preserve"> 30.1 ir (arba) 30.5.1 ir (arba) 30.5.2 ir (arba) 53.4 (veiklas, susijusias su Europos mokslininkų parengtų gairių pritaikymu, siekiant kokybiškai vykdyti atrankinės patikros dėl onkologinių ligų programas) ir (arba) 160.2.1.3 </w:t>
      </w:r>
      <w:r w:rsidR="000B4839" w:rsidRPr="006E32C7">
        <w:rPr>
          <w:rFonts w:ascii="Times New Roman" w:hAnsi="Times New Roman"/>
          <w:sz w:val="24"/>
          <w:szCs w:val="24"/>
        </w:rPr>
        <w:t>papunkčiuose</w:t>
      </w:r>
      <w:r w:rsidR="00180A0E" w:rsidRPr="006E32C7">
        <w:rPr>
          <w:rFonts w:ascii="Times New Roman" w:hAnsi="Times New Roman"/>
          <w:sz w:val="24"/>
          <w:szCs w:val="24"/>
        </w:rPr>
        <w:t xml:space="preserve"> numatytas priemones (įgyvendinant </w:t>
      </w:r>
      <w:r w:rsidR="00323A7C" w:rsidRPr="006E32C7">
        <w:rPr>
          <w:rFonts w:ascii="Times New Roman" w:hAnsi="Times New Roman"/>
          <w:sz w:val="24"/>
          <w:szCs w:val="24"/>
        </w:rPr>
        <w:t xml:space="preserve">Vėžio programos </w:t>
      </w:r>
      <w:r w:rsidR="00180A0E" w:rsidRPr="006E32C7">
        <w:rPr>
          <w:rFonts w:ascii="Times New Roman" w:hAnsi="Times New Roman"/>
          <w:sz w:val="24"/>
          <w:szCs w:val="24"/>
        </w:rPr>
        <w:t xml:space="preserve">priemonių plano </w:t>
      </w:r>
      <w:r w:rsidR="00180A0E" w:rsidRPr="006E32C7">
        <w:rPr>
          <w:rFonts w:ascii="Times New Roman" w:hAnsi="Times New Roman"/>
          <w:bCs/>
          <w:sz w:val="24"/>
          <w:szCs w:val="24"/>
        </w:rPr>
        <w:t xml:space="preserve">2.1, 2.4, 2.5, 3.10 </w:t>
      </w:r>
      <w:r w:rsidR="000B4839" w:rsidRPr="006E32C7">
        <w:rPr>
          <w:rFonts w:ascii="Times New Roman" w:hAnsi="Times New Roman"/>
          <w:bCs/>
          <w:sz w:val="24"/>
          <w:szCs w:val="24"/>
        </w:rPr>
        <w:t>papunkčius</w:t>
      </w:r>
      <w:r w:rsidR="00180A0E" w:rsidRPr="006E32C7">
        <w:rPr>
          <w:rFonts w:ascii="Times New Roman" w:hAnsi="Times New Roman"/>
          <w:bCs/>
          <w:sz w:val="24"/>
          <w:szCs w:val="24"/>
        </w:rPr>
        <w:t>)</w:t>
      </w:r>
      <w:r w:rsidR="000B4839" w:rsidRPr="006E32C7">
        <w:rPr>
          <w:rFonts w:ascii="Times New Roman" w:hAnsi="Times New Roman"/>
          <w:bCs/>
          <w:sz w:val="24"/>
          <w:szCs w:val="24"/>
        </w:rPr>
        <w:t>.</w:t>
      </w:r>
    </w:p>
    <w:p w14:paraId="2A5A0661" w14:textId="6A3803DF" w:rsidR="00D023B6" w:rsidRPr="006E32C7" w:rsidRDefault="002F300F" w:rsidP="00AB6566">
      <w:pPr>
        <w:pStyle w:val="Sraopastraipa"/>
        <w:numPr>
          <w:ilvl w:val="0"/>
          <w:numId w:val="54"/>
        </w:numPr>
        <w:tabs>
          <w:tab w:val="left" w:pos="0"/>
          <w:tab w:val="left" w:pos="1134"/>
          <w:tab w:val="left" w:pos="1418"/>
          <w:tab w:val="left" w:pos="1985"/>
        </w:tabs>
        <w:spacing w:after="0" w:line="240" w:lineRule="auto"/>
        <w:ind w:left="0" w:firstLine="426"/>
        <w:jc w:val="both"/>
        <w:rPr>
          <w:rFonts w:ascii="Times New Roman" w:hAnsi="Times New Roman"/>
          <w:sz w:val="24"/>
          <w:szCs w:val="24"/>
        </w:rPr>
      </w:pPr>
      <w:r w:rsidRPr="006E32C7">
        <w:rPr>
          <w:rFonts w:ascii="Times New Roman" w:hAnsi="Times New Roman"/>
          <w:sz w:val="24"/>
          <w:szCs w:val="24"/>
        </w:rPr>
        <w:t>Aprašo 10.3 punkte įvardytą veiklą galima pasirinkti tik tuo atveju jei kartu pasirenkama vykdyti ir 10.1</w:t>
      </w:r>
      <w:r w:rsidR="006E32C7">
        <w:rPr>
          <w:rFonts w:ascii="Times New Roman" w:hAnsi="Times New Roman"/>
          <w:sz w:val="24"/>
          <w:szCs w:val="24"/>
        </w:rPr>
        <w:t xml:space="preserve"> ir (ar) 10.2</w:t>
      </w:r>
      <w:r w:rsidRPr="006E32C7">
        <w:rPr>
          <w:rFonts w:ascii="Times New Roman" w:hAnsi="Times New Roman"/>
          <w:sz w:val="24"/>
          <w:szCs w:val="24"/>
        </w:rPr>
        <w:t xml:space="preserve"> papunktyje įvardyt</w:t>
      </w:r>
      <w:r w:rsidR="00DE5630" w:rsidRPr="006E32C7">
        <w:rPr>
          <w:rFonts w:ascii="Times New Roman" w:hAnsi="Times New Roman"/>
          <w:sz w:val="24"/>
          <w:szCs w:val="24"/>
        </w:rPr>
        <w:t>a</w:t>
      </w:r>
      <w:r w:rsidRPr="006E32C7">
        <w:rPr>
          <w:rFonts w:ascii="Times New Roman" w:hAnsi="Times New Roman"/>
          <w:sz w:val="24"/>
          <w:szCs w:val="24"/>
        </w:rPr>
        <w:t xml:space="preserve"> veikl</w:t>
      </w:r>
      <w:r w:rsidR="00DE5630" w:rsidRPr="006E32C7">
        <w:rPr>
          <w:rFonts w:ascii="Times New Roman" w:hAnsi="Times New Roman"/>
          <w:sz w:val="24"/>
          <w:szCs w:val="24"/>
        </w:rPr>
        <w:t>a</w:t>
      </w:r>
      <w:r w:rsidR="00D023B6" w:rsidRPr="006E32C7">
        <w:rPr>
          <w:rFonts w:ascii="Times New Roman" w:hAnsi="Times New Roman"/>
          <w:sz w:val="24"/>
          <w:szCs w:val="24"/>
        </w:rPr>
        <w:t>.</w:t>
      </w:r>
    </w:p>
    <w:p w14:paraId="1B1D3EB0" w14:textId="77777777" w:rsidR="0078784E" w:rsidRPr="006E32C7" w:rsidRDefault="0078784E" w:rsidP="00AB6566">
      <w:pPr>
        <w:pStyle w:val="Sraopastraipa"/>
        <w:numPr>
          <w:ilvl w:val="0"/>
          <w:numId w:val="45"/>
        </w:numPr>
        <w:tabs>
          <w:tab w:val="left" w:pos="426"/>
          <w:tab w:val="left" w:pos="709"/>
          <w:tab w:val="left" w:pos="1134"/>
          <w:tab w:val="left" w:pos="1418"/>
          <w:tab w:val="left" w:pos="1985"/>
        </w:tabs>
        <w:spacing w:after="0" w:line="240" w:lineRule="auto"/>
        <w:ind w:hanging="54"/>
        <w:jc w:val="both"/>
        <w:rPr>
          <w:rFonts w:ascii="Times New Roman" w:hAnsi="Times New Roman"/>
          <w:sz w:val="24"/>
          <w:szCs w:val="24"/>
        </w:rPr>
      </w:pPr>
      <w:r w:rsidRPr="006E32C7">
        <w:rPr>
          <w:rFonts w:ascii="Times New Roman" w:hAnsi="Times New Roman"/>
          <w:sz w:val="24"/>
          <w:szCs w:val="24"/>
        </w:rPr>
        <w:t>Pagal šį Aprašą nefinansuojami didelės apimties projektai.</w:t>
      </w:r>
    </w:p>
    <w:p w14:paraId="4BFAB762" w14:textId="0D6897FD" w:rsidR="000757F1" w:rsidRPr="006E32C7" w:rsidRDefault="003B7C7A" w:rsidP="00A8393A">
      <w:pPr>
        <w:pStyle w:val="Sraopastraipa"/>
        <w:numPr>
          <w:ilvl w:val="0"/>
          <w:numId w:val="45"/>
        </w:numPr>
        <w:tabs>
          <w:tab w:val="left" w:pos="1134"/>
        </w:tabs>
        <w:autoSpaceDE w:val="0"/>
        <w:autoSpaceDN w:val="0"/>
        <w:adjustRightInd w:val="0"/>
        <w:spacing w:after="0" w:line="240" w:lineRule="auto"/>
        <w:ind w:left="0" w:firstLine="426"/>
        <w:jc w:val="both"/>
        <w:rPr>
          <w:rFonts w:ascii="Times New Roman" w:eastAsiaTheme="minorHAnsi" w:hAnsi="Times New Roman"/>
          <w:color w:val="000000"/>
          <w:sz w:val="24"/>
          <w:szCs w:val="24"/>
        </w:rPr>
      </w:pPr>
      <w:r w:rsidRPr="006E32C7">
        <w:rPr>
          <w:rFonts w:ascii="Times New Roman" w:eastAsiaTheme="minorHAnsi" w:hAnsi="Times New Roman"/>
          <w:color w:val="000000"/>
          <w:sz w:val="24"/>
          <w:szCs w:val="24"/>
        </w:rPr>
        <w:t xml:space="preserve">Teikiamų pagal Aprašą projektų įgyvendinimo trukmė turi būti ne ilgesnė kaip </w:t>
      </w:r>
      <w:r w:rsidR="00AA0AD8" w:rsidRPr="006E32C7">
        <w:rPr>
          <w:rFonts w:ascii="Times New Roman" w:eastAsiaTheme="minorHAnsi" w:hAnsi="Times New Roman"/>
          <w:color w:val="000000"/>
          <w:sz w:val="24"/>
          <w:szCs w:val="24"/>
        </w:rPr>
        <w:t>48</w:t>
      </w:r>
      <w:r w:rsidR="000604B0" w:rsidRPr="006E32C7">
        <w:rPr>
          <w:rFonts w:ascii="Times New Roman" w:eastAsiaTheme="minorHAnsi" w:hAnsi="Times New Roman"/>
          <w:color w:val="000000"/>
          <w:sz w:val="24"/>
          <w:szCs w:val="24"/>
        </w:rPr>
        <w:t xml:space="preserve"> </w:t>
      </w:r>
      <w:r w:rsidRPr="006E32C7">
        <w:rPr>
          <w:rFonts w:ascii="Times New Roman" w:eastAsiaTheme="minorHAnsi" w:hAnsi="Times New Roman"/>
          <w:color w:val="000000"/>
          <w:sz w:val="24"/>
          <w:szCs w:val="24"/>
        </w:rPr>
        <w:t>mėnes</w:t>
      </w:r>
      <w:r w:rsidR="00DE5630" w:rsidRPr="006E32C7">
        <w:rPr>
          <w:rFonts w:ascii="Times New Roman" w:eastAsiaTheme="minorHAnsi" w:hAnsi="Times New Roman"/>
          <w:color w:val="000000"/>
          <w:sz w:val="24"/>
          <w:szCs w:val="24"/>
        </w:rPr>
        <w:t>iai</w:t>
      </w:r>
      <w:r w:rsidRPr="006E32C7">
        <w:rPr>
          <w:rFonts w:ascii="Times New Roman" w:eastAsiaTheme="minorHAnsi" w:hAnsi="Times New Roman"/>
          <w:color w:val="000000"/>
          <w:sz w:val="24"/>
          <w:szCs w:val="24"/>
        </w:rPr>
        <w:t xml:space="preserve"> nuo projekto sutarties pasirašymo dienos.</w:t>
      </w:r>
    </w:p>
    <w:p w14:paraId="6C5A1572" w14:textId="77777777" w:rsidR="0078784E" w:rsidRPr="00AD4FDD" w:rsidRDefault="0069032B" w:rsidP="0082514E">
      <w:pPr>
        <w:pStyle w:val="Sraopastraipa"/>
        <w:numPr>
          <w:ilvl w:val="0"/>
          <w:numId w:val="45"/>
        </w:numPr>
        <w:tabs>
          <w:tab w:val="left" w:pos="0"/>
          <w:tab w:val="left" w:pos="284"/>
          <w:tab w:val="left" w:pos="426"/>
          <w:tab w:val="left" w:pos="709"/>
          <w:tab w:val="left" w:pos="1134"/>
          <w:tab w:val="left" w:pos="1418"/>
        </w:tabs>
        <w:spacing w:after="0" w:line="240" w:lineRule="auto"/>
        <w:ind w:left="0" w:firstLine="426"/>
        <w:jc w:val="both"/>
        <w:rPr>
          <w:rFonts w:ascii="Times New Roman" w:hAnsi="Times New Roman"/>
          <w:sz w:val="24"/>
          <w:szCs w:val="24"/>
        </w:rPr>
      </w:pPr>
      <w:r w:rsidRPr="006E32C7">
        <w:rPr>
          <w:rFonts w:ascii="Times New Roman" w:hAnsi="Times New Roman"/>
          <w:sz w:val="24"/>
          <w:szCs w:val="24"/>
        </w:rPr>
        <w:t>Tam tikrais atvejais dėl objektyvių priežasčių, kurių projekto vykdytojas negalėjo numatyti paraiškos pateikimo ir vertinimo metu</w:t>
      </w:r>
      <w:r w:rsidRPr="006E32C7">
        <w:rPr>
          <w:rFonts w:ascii="Times New Roman" w:hAnsi="Times New Roman"/>
          <w:color w:val="1F497D"/>
          <w:sz w:val="24"/>
          <w:szCs w:val="24"/>
        </w:rPr>
        <w:t>,</w:t>
      </w:r>
      <w:r w:rsidRPr="006E32C7">
        <w:rPr>
          <w:rFonts w:ascii="Times New Roman" w:hAnsi="Times New Roman"/>
          <w:sz w:val="24"/>
          <w:szCs w:val="24"/>
        </w:rPr>
        <w:t xml:space="preserve"> Projektų taisyklių nustatyta tvarka, projekto vykdymo laikotarpis gali būti pratęstas </w:t>
      </w:r>
      <w:r w:rsidRPr="00AD4FDD">
        <w:rPr>
          <w:rFonts w:ascii="Times New Roman" w:hAnsi="Times New Roman"/>
          <w:sz w:val="24"/>
          <w:szCs w:val="24"/>
        </w:rPr>
        <w:t>ne ilgiau kaip</w:t>
      </w:r>
      <w:r w:rsidRPr="00AD4FDD">
        <w:rPr>
          <w:rFonts w:ascii="Times New Roman" w:hAnsi="Times New Roman"/>
          <w:color w:val="1F497D"/>
          <w:sz w:val="24"/>
          <w:szCs w:val="24"/>
        </w:rPr>
        <w:t xml:space="preserve"> </w:t>
      </w:r>
      <w:r w:rsidRPr="00AD4FDD">
        <w:rPr>
          <w:rFonts w:ascii="Times New Roman" w:hAnsi="Times New Roman"/>
          <w:sz w:val="24"/>
          <w:szCs w:val="24"/>
        </w:rPr>
        <w:t>iki 2023 m. spalio 1 d.</w:t>
      </w:r>
    </w:p>
    <w:p w14:paraId="56F5B75D" w14:textId="3B4CEE4B" w:rsidR="0078784E" w:rsidRPr="006E32C7" w:rsidRDefault="00BC04D8" w:rsidP="00CC39FC">
      <w:pPr>
        <w:pStyle w:val="Sraopastraipa"/>
        <w:numPr>
          <w:ilvl w:val="0"/>
          <w:numId w:val="45"/>
        </w:numPr>
        <w:tabs>
          <w:tab w:val="left" w:pos="426"/>
          <w:tab w:val="left" w:pos="709"/>
          <w:tab w:val="left" w:pos="1134"/>
          <w:tab w:val="left" w:pos="1418"/>
        </w:tabs>
        <w:spacing w:after="0" w:line="240" w:lineRule="auto"/>
        <w:ind w:left="0" w:firstLine="426"/>
        <w:jc w:val="both"/>
        <w:rPr>
          <w:rFonts w:ascii="Times New Roman" w:hAnsi="Times New Roman"/>
          <w:sz w:val="24"/>
          <w:szCs w:val="24"/>
        </w:rPr>
      </w:pPr>
      <w:r w:rsidRPr="006E32C7">
        <w:rPr>
          <w:rFonts w:ascii="Times New Roman" w:hAnsi="Times New Roman"/>
          <w:sz w:val="24"/>
          <w:szCs w:val="24"/>
        </w:rPr>
        <w:t>Projekto veiklos turi būti vykdomos Lietuvos Respublikoje arba ne Lietuvos Respublikoje (tik ES valstybėse narėse), jei jas vykdant sukurti produktai, rezultatai ir nauda (ar jų dalis, proporcinga Lietuvos Respublikos finansiniam įnašui) atitenka Lietuvos Respublikai</w:t>
      </w:r>
      <w:r w:rsidR="0078784E" w:rsidRPr="006E32C7">
        <w:rPr>
          <w:rFonts w:ascii="Times New Roman" w:hAnsi="Times New Roman"/>
          <w:sz w:val="24"/>
          <w:szCs w:val="24"/>
        </w:rPr>
        <w:t>.</w:t>
      </w:r>
    </w:p>
    <w:p w14:paraId="2B885BDB" w14:textId="22454C46" w:rsidR="0078784E" w:rsidRPr="006E32C7" w:rsidRDefault="0078784E" w:rsidP="00CC39FC">
      <w:pPr>
        <w:pStyle w:val="Sraopastraipa"/>
        <w:numPr>
          <w:ilvl w:val="0"/>
          <w:numId w:val="45"/>
        </w:numPr>
        <w:tabs>
          <w:tab w:val="left" w:pos="426"/>
          <w:tab w:val="left" w:pos="709"/>
          <w:tab w:val="left" w:pos="1134"/>
          <w:tab w:val="left" w:pos="1418"/>
        </w:tabs>
        <w:spacing w:after="0" w:line="240" w:lineRule="auto"/>
        <w:ind w:left="0" w:firstLine="426"/>
        <w:jc w:val="both"/>
        <w:rPr>
          <w:rFonts w:ascii="Times New Roman" w:hAnsi="Times New Roman"/>
          <w:i/>
          <w:sz w:val="24"/>
          <w:szCs w:val="24"/>
        </w:rPr>
      </w:pPr>
      <w:r w:rsidRPr="006E32C7">
        <w:rPr>
          <w:rFonts w:ascii="Times New Roman" w:hAnsi="Times New Roman"/>
          <w:sz w:val="24"/>
          <w:szCs w:val="24"/>
        </w:rPr>
        <w:t xml:space="preserve">Tinkamos projekto tikslinės gyventojų grupės yra </w:t>
      </w:r>
      <w:r w:rsidR="006B7C89" w:rsidRPr="006E32C7">
        <w:rPr>
          <w:rFonts w:ascii="Times New Roman" w:hAnsi="Times New Roman"/>
          <w:sz w:val="24"/>
          <w:szCs w:val="24"/>
        </w:rPr>
        <w:t xml:space="preserve">asmenys, gyvenantys </w:t>
      </w:r>
      <w:r w:rsidR="000604B0" w:rsidRPr="006E32C7">
        <w:rPr>
          <w:rFonts w:ascii="Times New Roman" w:hAnsi="Times New Roman"/>
          <w:sz w:val="24"/>
          <w:szCs w:val="24"/>
        </w:rPr>
        <w:t xml:space="preserve">tikslinėse teritorijose, </w:t>
      </w:r>
      <w:r w:rsidRPr="006E32C7">
        <w:rPr>
          <w:rFonts w:ascii="Times New Roman" w:hAnsi="Times New Roman"/>
          <w:sz w:val="24"/>
          <w:szCs w:val="24"/>
        </w:rPr>
        <w:t>nurodytos</w:t>
      </w:r>
      <w:r w:rsidR="000604B0" w:rsidRPr="006E32C7">
        <w:rPr>
          <w:rFonts w:ascii="Times New Roman" w:hAnsi="Times New Roman"/>
          <w:sz w:val="24"/>
          <w:szCs w:val="24"/>
        </w:rPr>
        <w:t>e</w:t>
      </w:r>
      <w:r w:rsidRPr="006E32C7">
        <w:rPr>
          <w:rFonts w:ascii="Times New Roman" w:hAnsi="Times New Roman"/>
          <w:sz w:val="24"/>
          <w:szCs w:val="24"/>
        </w:rPr>
        <w:t xml:space="preserve"> šio Aprašo </w:t>
      </w:r>
      <w:r w:rsidR="007353F4" w:rsidRPr="006E32C7">
        <w:rPr>
          <w:rFonts w:ascii="Times New Roman" w:hAnsi="Times New Roman"/>
          <w:sz w:val="24"/>
          <w:szCs w:val="24"/>
        </w:rPr>
        <w:t>9</w:t>
      </w:r>
      <w:r w:rsidRPr="006E32C7">
        <w:rPr>
          <w:rFonts w:ascii="Times New Roman" w:hAnsi="Times New Roman"/>
          <w:sz w:val="24"/>
          <w:szCs w:val="24"/>
        </w:rPr>
        <w:t xml:space="preserve"> punkte.</w:t>
      </w:r>
    </w:p>
    <w:p w14:paraId="4B8FF7DE" w14:textId="4F42B5B8" w:rsidR="007353F4" w:rsidRPr="006E32C7" w:rsidRDefault="0078784E" w:rsidP="00A8393A">
      <w:pPr>
        <w:pStyle w:val="Sraopastraipa"/>
        <w:widowControl w:val="0"/>
        <w:numPr>
          <w:ilvl w:val="0"/>
          <w:numId w:val="45"/>
        </w:numPr>
        <w:tabs>
          <w:tab w:val="left" w:pos="426"/>
          <w:tab w:val="left" w:pos="622"/>
          <w:tab w:val="left" w:pos="709"/>
          <w:tab w:val="left" w:pos="1134"/>
          <w:tab w:val="left" w:pos="1418"/>
        </w:tabs>
        <w:spacing w:after="0" w:line="240" w:lineRule="auto"/>
        <w:ind w:left="0" w:firstLine="425"/>
        <w:jc w:val="both"/>
        <w:rPr>
          <w:rFonts w:ascii="Times New Roman" w:eastAsia="AngsanaUPC" w:hAnsi="Times New Roman"/>
          <w:bCs/>
          <w:iCs/>
          <w:sz w:val="24"/>
          <w:szCs w:val="24"/>
          <w:lang w:eastAsia="lt-LT"/>
        </w:rPr>
      </w:pPr>
      <w:r w:rsidRPr="006E32C7">
        <w:rPr>
          <w:rFonts w:ascii="Times New Roman" w:hAnsi="Times New Roman"/>
          <w:sz w:val="24"/>
          <w:szCs w:val="24"/>
        </w:rPr>
        <w:t xml:space="preserve">Projektu turi būti siekiama </w:t>
      </w:r>
      <w:r w:rsidRPr="006E32C7">
        <w:rPr>
          <w:rFonts w:ascii="Times New Roman" w:eastAsia="AngsanaUPC" w:hAnsi="Times New Roman"/>
          <w:bCs/>
          <w:iCs/>
          <w:sz w:val="24"/>
          <w:szCs w:val="24"/>
          <w:lang w:eastAsia="lt-LT"/>
        </w:rPr>
        <w:t xml:space="preserve">žemiau išvardytų stebėsenos rodiklių, </w:t>
      </w:r>
      <w:r w:rsidRPr="006E32C7">
        <w:rPr>
          <w:rFonts w:ascii="Times New Roman" w:hAnsi="Times New Roman"/>
          <w:sz w:val="24"/>
          <w:szCs w:val="24"/>
        </w:rPr>
        <w:t xml:space="preserve">kurių skaičiavimo aprašai patvirtinti finansų ministro 2015 m. balandžio 17 d. įsakymu Nr. 1K-139 </w:t>
      </w:r>
      <w:r w:rsidR="00BF2594" w:rsidRPr="006E32C7">
        <w:rPr>
          <w:rFonts w:ascii="Times New Roman" w:hAnsi="Times New Roman"/>
          <w:sz w:val="24"/>
          <w:szCs w:val="24"/>
        </w:rPr>
        <w:t>„</w:t>
      </w:r>
      <w:r w:rsidRPr="006E32C7">
        <w:rPr>
          <w:rFonts w:ascii="Times New Roman" w:hAnsi="Times New Roman"/>
          <w:sz w:val="24"/>
          <w:szCs w:val="24"/>
        </w:rPr>
        <w:t xml:space="preserve">Dėl finansų ministro 2014 m. gruodžio 30 d. įsakymo Nr. 1K-499 </w:t>
      </w:r>
      <w:r w:rsidR="00BF2594" w:rsidRPr="006E32C7">
        <w:rPr>
          <w:rFonts w:ascii="Times New Roman" w:hAnsi="Times New Roman"/>
          <w:sz w:val="24"/>
          <w:szCs w:val="24"/>
        </w:rPr>
        <w:t>„</w:t>
      </w:r>
      <w:r w:rsidRPr="006E32C7">
        <w:rPr>
          <w:rFonts w:ascii="Times New Roman" w:hAnsi="Times New Roman"/>
          <w:sz w:val="24"/>
          <w:szCs w:val="24"/>
        </w:rPr>
        <w:t>Dėl 2014</w:t>
      </w:r>
      <w:r w:rsidR="000B4839" w:rsidRPr="006E32C7">
        <w:rPr>
          <w:rFonts w:ascii="Times New Roman" w:hAnsi="Times New Roman"/>
          <w:sz w:val="24"/>
          <w:szCs w:val="24"/>
        </w:rPr>
        <w:t>–</w:t>
      </w:r>
      <w:r w:rsidRPr="006E32C7">
        <w:rPr>
          <w:rFonts w:ascii="Times New Roman" w:hAnsi="Times New Roman"/>
          <w:sz w:val="24"/>
          <w:szCs w:val="24"/>
        </w:rPr>
        <w:t>2020 metų Europos Sąjungos fondų investicijų veiksmų programos stebėsenos rodiklių skaičiavimo aprašo patvirtinimo</w:t>
      </w:r>
      <w:proofErr w:type="gramStart"/>
      <w:r w:rsidR="000B4839" w:rsidRPr="006E32C7">
        <w:rPr>
          <w:rFonts w:ascii="Times New Roman" w:hAnsi="Times New Roman"/>
          <w:sz w:val="24"/>
          <w:szCs w:val="24"/>
        </w:rPr>
        <w:t>“</w:t>
      </w:r>
      <w:r w:rsidRPr="006E32C7">
        <w:rPr>
          <w:rFonts w:ascii="Times New Roman" w:hAnsi="Times New Roman"/>
          <w:sz w:val="24"/>
          <w:szCs w:val="24"/>
        </w:rPr>
        <w:t xml:space="preserve"> pakeitimo</w:t>
      </w:r>
      <w:r w:rsidR="00BF2594" w:rsidRPr="006E32C7">
        <w:rPr>
          <w:rFonts w:ascii="Times New Roman" w:hAnsi="Times New Roman"/>
          <w:sz w:val="24"/>
          <w:szCs w:val="24"/>
        </w:rPr>
        <w:t>“</w:t>
      </w:r>
      <w:proofErr w:type="gramEnd"/>
      <w:r w:rsidR="00BF2594" w:rsidRPr="006E32C7">
        <w:rPr>
          <w:rFonts w:ascii="Times New Roman" w:hAnsi="Times New Roman"/>
          <w:sz w:val="24"/>
          <w:szCs w:val="24"/>
        </w:rPr>
        <w:t xml:space="preserve"> </w:t>
      </w:r>
      <w:r w:rsidRPr="006E32C7">
        <w:rPr>
          <w:rFonts w:ascii="Times New Roman" w:hAnsi="Times New Roman"/>
          <w:sz w:val="24"/>
          <w:szCs w:val="24"/>
        </w:rPr>
        <w:t>ir sveikatos apsaugos ministro 2015 m. birželio 22</w:t>
      </w:r>
      <w:r w:rsidR="00BF2594" w:rsidRPr="006E32C7">
        <w:rPr>
          <w:rFonts w:ascii="Times New Roman" w:hAnsi="Times New Roman"/>
          <w:sz w:val="24"/>
          <w:szCs w:val="24"/>
        </w:rPr>
        <w:t xml:space="preserve"> </w:t>
      </w:r>
      <w:r w:rsidRPr="006E32C7">
        <w:rPr>
          <w:rFonts w:ascii="Times New Roman" w:hAnsi="Times New Roman"/>
          <w:sz w:val="24"/>
          <w:szCs w:val="24"/>
        </w:rPr>
        <w:t xml:space="preserve">d. įsakymu Nr. 783 „Dėl 2014–2020 metų Europos Sąjungos fondų investicijų veiksmų programos, patvirtintos 2014 m. rugsėjo 8 d. Europos Komisijos sprendimu, 8 prioriteto </w:t>
      </w:r>
      <w:r w:rsidR="004B134B" w:rsidRPr="006E32C7">
        <w:rPr>
          <w:rFonts w:ascii="Times New Roman" w:hAnsi="Times New Roman"/>
          <w:sz w:val="24"/>
          <w:szCs w:val="24"/>
        </w:rPr>
        <w:t>„</w:t>
      </w:r>
      <w:r w:rsidR="000B4839" w:rsidRPr="006E32C7">
        <w:rPr>
          <w:rFonts w:ascii="Times New Roman" w:hAnsi="Times New Roman"/>
          <w:sz w:val="24"/>
          <w:szCs w:val="24"/>
        </w:rPr>
        <w:t>S</w:t>
      </w:r>
      <w:r w:rsidRPr="006E32C7">
        <w:rPr>
          <w:rFonts w:ascii="Times New Roman" w:hAnsi="Times New Roman"/>
          <w:sz w:val="24"/>
          <w:szCs w:val="24"/>
        </w:rPr>
        <w:t xml:space="preserve">ocialinės </w:t>
      </w:r>
      <w:proofErr w:type="spellStart"/>
      <w:r w:rsidRPr="006E32C7">
        <w:rPr>
          <w:rFonts w:ascii="Times New Roman" w:hAnsi="Times New Roman"/>
          <w:sz w:val="24"/>
          <w:szCs w:val="24"/>
        </w:rPr>
        <w:t>įtraukties</w:t>
      </w:r>
      <w:proofErr w:type="spellEnd"/>
      <w:r w:rsidRPr="006E32C7">
        <w:rPr>
          <w:rFonts w:ascii="Times New Roman" w:hAnsi="Times New Roman"/>
          <w:sz w:val="24"/>
          <w:szCs w:val="24"/>
        </w:rPr>
        <w:t xml:space="preserve"> didinimas ir kova su skurdu“ 8.1.3 konkretaus uždavinio „</w:t>
      </w:r>
      <w:r w:rsidR="00BF2594" w:rsidRPr="006E32C7">
        <w:rPr>
          <w:rFonts w:ascii="Times New Roman" w:hAnsi="Times New Roman"/>
          <w:sz w:val="24"/>
          <w:szCs w:val="24"/>
        </w:rPr>
        <w:t>P</w:t>
      </w:r>
      <w:r w:rsidRPr="006E32C7">
        <w:rPr>
          <w:rFonts w:ascii="Times New Roman" w:hAnsi="Times New Roman"/>
          <w:sz w:val="24"/>
          <w:szCs w:val="24"/>
        </w:rPr>
        <w:t>agerinti sveikatos priežiūros kokybę ir prieinamumą tikslinėms gyventojų grupėms bei sumažinti sveikatos netolygumus“ ir 8.4.2 konkretaus uždavinio „</w:t>
      </w:r>
      <w:r w:rsidR="00BF2594" w:rsidRPr="006E32C7">
        <w:rPr>
          <w:rFonts w:ascii="Times New Roman" w:hAnsi="Times New Roman"/>
          <w:sz w:val="24"/>
          <w:szCs w:val="24"/>
        </w:rPr>
        <w:t>S</w:t>
      </w:r>
      <w:r w:rsidRPr="006E32C7">
        <w:rPr>
          <w:rFonts w:ascii="Times New Roman" w:hAnsi="Times New Roman"/>
          <w:sz w:val="24"/>
          <w:szCs w:val="24"/>
        </w:rPr>
        <w:t>umažinti sveikatos netolygumus, gerinant sveikatos priežiūros kokybę ir prieinamumą tikslinėms gyventojų grupėms, ir skatinti sveiką senėjimą“ priemonių įgyvendinimo plano ir nacionalinių stebėsenos rodiklių skaičiavimo aprašo patvirtinimo“</w:t>
      </w:r>
      <w:r w:rsidR="007353F4" w:rsidRPr="006E32C7">
        <w:rPr>
          <w:rFonts w:ascii="Times New Roman" w:hAnsi="Times New Roman"/>
          <w:sz w:val="24"/>
          <w:szCs w:val="24"/>
        </w:rPr>
        <w:t xml:space="preserve"> (</w:t>
      </w:r>
      <w:r w:rsidR="000604B0" w:rsidRPr="006E32C7">
        <w:rPr>
          <w:rFonts w:ascii="Times New Roman" w:hAnsi="Times New Roman"/>
          <w:sz w:val="24"/>
          <w:szCs w:val="24"/>
        </w:rPr>
        <w:t>kartu su 2015 m. rugpjūčio 18 d. sveikatos apsaugos ministro įsakymu Nr. V-972)</w:t>
      </w:r>
      <w:r w:rsidRPr="006E32C7">
        <w:rPr>
          <w:rFonts w:ascii="Times New Roman" w:hAnsi="Times New Roman"/>
          <w:sz w:val="24"/>
          <w:szCs w:val="24"/>
        </w:rPr>
        <w:t xml:space="preserve">, </w:t>
      </w:r>
      <w:r w:rsidR="000B4839" w:rsidRPr="006E32C7">
        <w:rPr>
          <w:rFonts w:ascii="Times New Roman" w:hAnsi="Times New Roman"/>
          <w:sz w:val="24"/>
          <w:szCs w:val="24"/>
        </w:rPr>
        <w:t>ir pasiekti toliau nurodytas jų minimalias siektinas reikšmes:</w:t>
      </w:r>
    </w:p>
    <w:p w14:paraId="60A209D7" w14:textId="77777777" w:rsidR="007353F4" w:rsidRPr="006E32C7" w:rsidRDefault="007353F4" w:rsidP="007353F4">
      <w:pPr>
        <w:widowControl w:val="0"/>
        <w:tabs>
          <w:tab w:val="left" w:pos="426"/>
          <w:tab w:val="left" w:pos="622"/>
          <w:tab w:val="left" w:pos="709"/>
          <w:tab w:val="left" w:pos="1134"/>
          <w:tab w:val="left" w:pos="1418"/>
        </w:tabs>
        <w:spacing w:after="0" w:line="240" w:lineRule="auto"/>
        <w:jc w:val="both"/>
        <w:rPr>
          <w:rFonts w:ascii="Times New Roman" w:eastAsia="AngsanaUPC" w:hAnsi="Times New Roman"/>
          <w:bCs/>
          <w:iCs/>
          <w:sz w:val="24"/>
          <w:szCs w:val="24"/>
          <w:lang w:eastAsia="lt-LT"/>
        </w:rPr>
      </w:pPr>
    </w:p>
    <w:tbl>
      <w:tblPr>
        <w:tblStyle w:val="TableGrid1"/>
        <w:tblW w:w="9651" w:type="dxa"/>
        <w:tblInd w:w="108" w:type="dxa"/>
        <w:tblLayout w:type="fixed"/>
        <w:tblLook w:val="04A0" w:firstRow="1" w:lastRow="0" w:firstColumn="1" w:lastColumn="0" w:noHBand="0" w:noVBand="1"/>
      </w:tblPr>
      <w:tblGrid>
        <w:gridCol w:w="959"/>
        <w:gridCol w:w="1168"/>
        <w:gridCol w:w="3118"/>
        <w:gridCol w:w="1519"/>
        <w:gridCol w:w="2887"/>
      </w:tblGrid>
      <w:tr w:rsidR="006E32C7" w:rsidRPr="006E32C7" w14:paraId="1204E11E" w14:textId="77777777" w:rsidTr="006E32C7">
        <w:tc>
          <w:tcPr>
            <w:tcW w:w="959" w:type="dxa"/>
            <w:tcBorders>
              <w:top w:val="single" w:sz="4" w:space="0" w:color="auto"/>
              <w:left w:val="single" w:sz="4" w:space="0" w:color="auto"/>
              <w:bottom w:val="single" w:sz="4" w:space="0" w:color="auto"/>
              <w:right w:val="single" w:sz="4" w:space="0" w:color="auto"/>
            </w:tcBorders>
            <w:hideMark/>
          </w:tcPr>
          <w:p w14:paraId="7B20C89A" w14:textId="77777777" w:rsidR="006E32C7" w:rsidRPr="006E32C7" w:rsidRDefault="006E32C7" w:rsidP="00CB6DE8">
            <w:pPr>
              <w:jc w:val="center"/>
              <w:rPr>
                <w:rFonts w:ascii="Times New Roman" w:hAnsi="Times New Roman"/>
                <w:b/>
                <w:sz w:val="24"/>
                <w:szCs w:val="24"/>
                <w:lang w:eastAsia="en-US"/>
              </w:rPr>
            </w:pPr>
            <w:r w:rsidRPr="006E32C7">
              <w:rPr>
                <w:rFonts w:ascii="Times New Roman" w:hAnsi="Times New Roman"/>
                <w:b/>
                <w:sz w:val="24"/>
                <w:szCs w:val="24"/>
              </w:rPr>
              <w:t>Eil. Nr.</w:t>
            </w:r>
          </w:p>
        </w:tc>
        <w:tc>
          <w:tcPr>
            <w:tcW w:w="1168" w:type="dxa"/>
            <w:tcBorders>
              <w:top w:val="single" w:sz="4" w:space="0" w:color="auto"/>
              <w:left w:val="single" w:sz="4" w:space="0" w:color="auto"/>
              <w:bottom w:val="single" w:sz="4" w:space="0" w:color="auto"/>
              <w:right w:val="single" w:sz="4" w:space="0" w:color="auto"/>
            </w:tcBorders>
          </w:tcPr>
          <w:p w14:paraId="33BCB195" w14:textId="77777777" w:rsidR="006E32C7" w:rsidRPr="006E32C7" w:rsidRDefault="006E32C7" w:rsidP="00CB6DE8">
            <w:pPr>
              <w:jc w:val="center"/>
              <w:rPr>
                <w:rFonts w:ascii="Times New Roman" w:hAnsi="Times New Roman"/>
                <w:b/>
                <w:sz w:val="24"/>
                <w:szCs w:val="24"/>
              </w:rPr>
            </w:pPr>
            <w:r w:rsidRPr="006E32C7">
              <w:rPr>
                <w:rFonts w:ascii="Times New Roman" w:hAnsi="Times New Roman"/>
                <w:b/>
                <w:sz w:val="24"/>
                <w:szCs w:val="24"/>
              </w:rPr>
              <w:t>Rodiklio kodas</w:t>
            </w:r>
          </w:p>
        </w:tc>
        <w:tc>
          <w:tcPr>
            <w:tcW w:w="3118" w:type="dxa"/>
            <w:tcBorders>
              <w:top w:val="single" w:sz="4" w:space="0" w:color="auto"/>
              <w:left w:val="single" w:sz="4" w:space="0" w:color="auto"/>
              <w:bottom w:val="single" w:sz="4" w:space="0" w:color="auto"/>
              <w:right w:val="single" w:sz="4" w:space="0" w:color="auto"/>
            </w:tcBorders>
          </w:tcPr>
          <w:p w14:paraId="68F581DC" w14:textId="77777777" w:rsidR="006E32C7" w:rsidRPr="006E32C7" w:rsidRDefault="006E32C7" w:rsidP="00145FB0">
            <w:pPr>
              <w:ind w:left="-121" w:firstLine="121"/>
              <w:jc w:val="center"/>
              <w:rPr>
                <w:rFonts w:ascii="Times New Roman" w:hAnsi="Times New Roman"/>
                <w:b/>
                <w:sz w:val="24"/>
                <w:szCs w:val="24"/>
                <w:lang w:eastAsia="en-US"/>
              </w:rPr>
            </w:pPr>
            <w:r w:rsidRPr="006E32C7">
              <w:rPr>
                <w:rFonts w:ascii="Times New Roman" w:hAnsi="Times New Roman"/>
                <w:b/>
                <w:sz w:val="24"/>
                <w:szCs w:val="24"/>
              </w:rPr>
              <w:t xml:space="preserve">Rodiklio pavadinimas </w:t>
            </w:r>
          </w:p>
        </w:tc>
        <w:tc>
          <w:tcPr>
            <w:tcW w:w="1519" w:type="dxa"/>
            <w:tcBorders>
              <w:top w:val="single" w:sz="4" w:space="0" w:color="auto"/>
              <w:left w:val="single" w:sz="4" w:space="0" w:color="auto"/>
              <w:bottom w:val="single" w:sz="4" w:space="0" w:color="auto"/>
              <w:right w:val="single" w:sz="4" w:space="0" w:color="auto"/>
            </w:tcBorders>
          </w:tcPr>
          <w:p w14:paraId="2D83C1DE" w14:textId="77777777" w:rsidR="006E32C7" w:rsidRPr="006E32C7" w:rsidRDefault="006E32C7" w:rsidP="00CB6DE8">
            <w:pPr>
              <w:jc w:val="center"/>
              <w:rPr>
                <w:rFonts w:ascii="Times New Roman" w:hAnsi="Times New Roman"/>
                <w:b/>
                <w:sz w:val="24"/>
                <w:szCs w:val="24"/>
              </w:rPr>
            </w:pPr>
            <w:r w:rsidRPr="006E32C7">
              <w:rPr>
                <w:rFonts w:ascii="Times New Roman" w:hAnsi="Times New Roman"/>
                <w:b/>
                <w:sz w:val="24"/>
                <w:szCs w:val="24"/>
              </w:rPr>
              <w:t>Siektina reikšmė 2023 m.</w:t>
            </w:r>
          </w:p>
        </w:tc>
        <w:tc>
          <w:tcPr>
            <w:tcW w:w="2887" w:type="dxa"/>
            <w:tcBorders>
              <w:top w:val="single" w:sz="4" w:space="0" w:color="auto"/>
              <w:left w:val="single" w:sz="4" w:space="0" w:color="auto"/>
              <w:bottom w:val="single" w:sz="4" w:space="0" w:color="auto"/>
              <w:right w:val="single" w:sz="4" w:space="0" w:color="auto"/>
            </w:tcBorders>
          </w:tcPr>
          <w:p w14:paraId="32B13F89" w14:textId="1CBEC27C" w:rsidR="006E32C7" w:rsidRPr="006E32C7" w:rsidRDefault="006E32C7" w:rsidP="0082514E">
            <w:pPr>
              <w:jc w:val="center"/>
              <w:rPr>
                <w:rFonts w:ascii="Times New Roman" w:hAnsi="Times New Roman"/>
                <w:b/>
                <w:sz w:val="24"/>
                <w:szCs w:val="24"/>
              </w:rPr>
            </w:pPr>
            <w:r w:rsidRPr="006E32C7">
              <w:rPr>
                <w:rFonts w:ascii="Times New Roman" w:hAnsi="Times New Roman"/>
                <w:b/>
                <w:sz w:val="24"/>
                <w:szCs w:val="24"/>
              </w:rPr>
              <w:t>Pasirenkamas vykdant veiklą (-</w:t>
            </w:r>
            <w:proofErr w:type="spellStart"/>
            <w:r w:rsidRPr="006E32C7">
              <w:rPr>
                <w:rFonts w:ascii="Times New Roman" w:hAnsi="Times New Roman"/>
                <w:b/>
                <w:sz w:val="24"/>
                <w:szCs w:val="24"/>
              </w:rPr>
              <w:t>as</w:t>
            </w:r>
            <w:proofErr w:type="spellEnd"/>
            <w:r w:rsidRPr="006E32C7">
              <w:rPr>
                <w:rFonts w:ascii="Times New Roman" w:hAnsi="Times New Roman"/>
                <w:b/>
                <w:sz w:val="24"/>
                <w:szCs w:val="24"/>
              </w:rPr>
              <w:t xml:space="preserve">) Nr. (nurodomi atitinkami šio </w:t>
            </w:r>
            <w:r w:rsidRPr="006E32C7">
              <w:rPr>
                <w:rFonts w:ascii="Times New Roman" w:hAnsi="Times New Roman"/>
                <w:b/>
                <w:sz w:val="24"/>
                <w:szCs w:val="24"/>
              </w:rPr>
              <w:lastRenderedPageBreak/>
              <w:t>Aprašo punktai)</w:t>
            </w:r>
          </w:p>
        </w:tc>
      </w:tr>
      <w:tr w:rsidR="006E32C7" w:rsidRPr="006E32C7" w14:paraId="3B76BA62" w14:textId="77777777" w:rsidTr="006E32C7">
        <w:tc>
          <w:tcPr>
            <w:tcW w:w="959" w:type="dxa"/>
            <w:tcBorders>
              <w:top w:val="single" w:sz="4" w:space="0" w:color="auto"/>
              <w:left w:val="single" w:sz="4" w:space="0" w:color="auto"/>
              <w:bottom w:val="single" w:sz="4" w:space="0" w:color="auto"/>
              <w:right w:val="single" w:sz="4" w:space="0" w:color="auto"/>
            </w:tcBorders>
          </w:tcPr>
          <w:p w14:paraId="603CF7FD" w14:textId="405978A1" w:rsidR="006E32C7" w:rsidRPr="006E32C7" w:rsidRDefault="006E32C7" w:rsidP="00D254D1">
            <w:pPr>
              <w:jc w:val="center"/>
              <w:rPr>
                <w:rFonts w:ascii="Times New Roman" w:hAnsi="Times New Roman"/>
                <w:sz w:val="24"/>
                <w:szCs w:val="24"/>
                <w:lang w:eastAsia="en-US"/>
              </w:rPr>
            </w:pPr>
            <w:r w:rsidRPr="006E32C7">
              <w:rPr>
                <w:rFonts w:ascii="Times New Roman" w:hAnsi="Times New Roman"/>
                <w:sz w:val="24"/>
                <w:szCs w:val="24"/>
              </w:rPr>
              <w:lastRenderedPageBreak/>
              <w:t>1.</w:t>
            </w:r>
          </w:p>
        </w:tc>
        <w:tc>
          <w:tcPr>
            <w:tcW w:w="1168" w:type="dxa"/>
            <w:tcBorders>
              <w:top w:val="single" w:sz="4" w:space="0" w:color="auto"/>
              <w:left w:val="single" w:sz="4" w:space="0" w:color="auto"/>
              <w:bottom w:val="single" w:sz="4" w:space="0" w:color="auto"/>
              <w:right w:val="single" w:sz="4" w:space="0" w:color="auto"/>
            </w:tcBorders>
          </w:tcPr>
          <w:p w14:paraId="1E0298AD" w14:textId="77777777" w:rsidR="006E32C7" w:rsidRPr="006E32C7" w:rsidRDefault="006E32C7" w:rsidP="00D254D1">
            <w:pPr>
              <w:tabs>
                <w:tab w:val="left" w:pos="0"/>
              </w:tabs>
              <w:rPr>
                <w:rFonts w:ascii="Times New Roman" w:hAnsi="Times New Roman"/>
                <w:sz w:val="24"/>
                <w:szCs w:val="24"/>
              </w:rPr>
            </w:pPr>
            <w:r w:rsidRPr="006E32C7">
              <w:rPr>
                <w:rFonts w:ascii="Times New Roman" w:hAnsi="Times New Roman"/>
                <w:sz w:val="24"/>
                <w:szCs w:val="24"/>
              </w:rPr>
              <w:t>R.N.630</w:t>
            </w:r>
          </w:p>
        </w:tc>
        <w:tc>
          <w:tcPr>
            <w:tcW w:w="3118" w:type="dxa"/>
            <w:tcBorders>
              <w:top w:val="single" w:sz="4" w:space="0" w:color="auto"/>
              <w:left w:val="single" w:sz="4" w:space="0" w:color="auto"/>
              <w:bottom w:val="single" w:sz="4" w:space="0" w:color="auto"/>
              <w:right w:val="single" w:sz="4" w:space="0" w:color="auto"/>
            </w:tcBorders>
          </w:tcPr>
          <w:p w14:paraId="64A7F0AC" w14:textId="77777777" w:rsidR="006E32C7" w:rsidRPr="006E32C7" w:rsidRDefault="006E32C7" w:rsidP="00D254D1">
            <w:pPr>
              <w:tabs>
                <w:tab w:val="left" w:pos="0"/>
              </w:tabs>
              <w:rPr>
                <w:rFonts w:ascii="Times New Roman" w:hAnsi="Times New Roman"/>
                <w:sz w:val="24"/>
                <w:szCs w:val="24"/>
              </w:rPr>
            </w:pPr>
            <w:r w:rsidRPr="006E32C7">
              <w:rPr>
                <w:rFonts w:ascii="Times New Roman" w:hAnsi="Times New Roman"/>
                <w:sz w:val="24"/>
                <w:szCs w:val="24"/>
              </w:rPr>
              <w:t>„Gyvensenos pokyčiai dėl sveikatos“</w:t>
            </w:r>
          </w:p>
        </w:tc>
        <w:tc>
          <w:tcPr>
            <w:tcW w:w="1519" w:type="dxa"/>
            <w:tcBorders>
              <w:top w:val="single" w:sz="4" w:space="0" w:color="auto"/>
              <w:left w:val="single" w:sz="4" w:space="0" w:color="auto"/>
              <w:bottom w:val="single" w:sz="4" w:space="0" w:color="auto"/>
              <w:right w:val="single" w:sz="4" w:space="0" w:color="auto"/>
            </w:tcBorders>
          </w:tcPr>
          <w:p w14:paraId="19C8EFCC" w14:textId="0E9DDA68" w:rsidR="006E32C7" w:rsidRPr="006E32C7" w:rsidRDefault="006E32C7" w:rsidP="00D254D1">
            <w:pPr>
              <w:tabs>
                <w:tab w:val="left" w:pos="0"/>
              </w:tabs>
              <w:jc w:val="center"/>
              <w:rPr>
                <w:rFonts w:ascii="Times New Roman" w:hAnsi="Times New Roman"/>
                <w:sz w:val="24"/>
                <w:szCs w:val="24"/>
              </w:rPr>
            </w:pPr>
            <w:r w:rsidRPr="006E32C7">
              <w:rPr>
                <w:rFonts w:ascii="Times New Roman" w:hAnsi="Times New Roman"/>
                <w:sz w:val="24"/>
                <w:szCs w:val="24"/>
              </w:rPr>
              <w:t>26 procentai</w:t>
            </w:r>
          </w:p>
        </w:tc>
        <w:tc>
          <w:tcPr>
            <w:tcW w:w="2887" w:type="dxa"/>
            <w:tcBorders>
              <w:top w:val="single" w:sz="4" w:space="0" w:color="auto"/>
              <w:left w:val="single" w:sz="4" w:space="0" w:color="auto"/>
              <w:bottom w:val="single" w:sz="4" w:space="0" w:color="auto"/>
              <w:right w:val="single" w:sz="4" w:space="0" w:color="auto"/>
            </w:tcBorders>
          </w:tcPr>
          <w:p w14:paraId="4CA41B82" w14:textId="7C2580B9" w:rsidR="006E32C7" w:rsidRPr="006E32C7" w:rsidRDefault="006E32C7" w:rsidP="0082514E">
            <w:pPr>
              <w:jc w:val="center"/>
              <w:rPr>
                <w:rFonts w:ascii="Times New Roman" w:hAnsi="Times New Roman"/>
                <w:sz w:val="24"/>
                <w:szCs w:val="24"/>
                <w:lang w:eastAsia="en-US"/>
              </w:rPr>
            </w:pPr>
            <w:r w:rsidRPr="006E32C7">
              <w:rPr>
                <w:rFonts w:ascii="Times New Roman" w:hAnsi="Times New Roman"/>
                <w:sz w:val="24"/>
                <w:szCs w:val="24"/>
                <w:lang w:eastAsia="en-US"/>
              </w:rPr>
              <w:t>10.1</w:t>
            </w:r>
          </w:p>
        </w:tc>
      </w:tr>
      <w:tr w:rsidR="006E32C7" w:rsidRPr="006E32C7" w14:paraId="64458C75" w14:textId="77777777" w:rsidTr="006E32C7">
        <w:tc>
          <w:tcPr>
            <w:tcW w:w="959" w:type="dxa"/>
            <w:tcBorders>
              <w:top w:val="single" w:sz="4" w:space="0" w:color="auto"/>
              <w:left w:val="single" w:sz="4" w:space="0" w:color="auto"/>
              <w:bottom w:val="single" w:sz="4" w:space="0" w:color="auto"/>
              <w:right w:val="single" w:sz="4" w:space="0" w:color="auto"/>
            </w:tcBorders>
          </w:tcPr>
          <w:p w14:paraId="54D91E70" w14:textId="43758105" w:rsidR="006E32C7" w:rsidRPr="006E32C7" w:rsidRDefault="006E32C7" w:rsidP="00D254D1">
            <w:pPr>
              <w:jc w:val="center"/>
              <w:rPr>
                <w:rFonts w:ascii="Times New Roman" w:hAnsi="Times New Roman"/>
                <w:sz w:val="24"/>
                <w:szCs w:val="24"/>
                <w:lang w:eastAsia="en-US"/>
              </w:rPr>
            </w:pPr>
            <w:r w:rsidRPr="006E32C7">
              <w:rPr>
                <w:rFonts w:ascii="Times New Roman" w:hAnsi="Times New Roman"/>
                <w:sz w:val="24"/>
                <w:szCs w:val="24"/>
              </w:rPr>
              <w:t>2.</w:t>
            </w:r>
          </w:p>
        </w:tc>
        <w:tc>
          <w:tcPr>
            <w:tcW w:w="1168" w:type="dxa"/>
            <w:tcBorders>
              <w:top w:val="single" w:sz="4" w:space="0" w:color="auto"/>
              <w:left w:val="single" w:sz="4" w:space="0" w:color="auto"/>
              <w:bottom w:val="single" w:sz="4" w:space="0" w:color="auto"/>
              <w:right w:val="single" w:sz="4" w:space="0" w:color="auto"/>
            </w:tcBorders>
          </w:tcPr>
          <w:p w14:paraId="28718A8D" w14:textId="77777777" w:rsidR="006E32C7" w:rsidRPr="006E32C7" w:rsidRDefault="006E32C7" w:rsidP="00D254D1">
            <w:pPr>
              <w:tabs>
                <w:tab w:val="left" w:pos="0"/>
              </w:tabs>
              <w:rPr>
                <w:rFonts w:ascii="Times New Roman" w:hAnsi="Times New Roman"/>
                <w:sz w:val="24"/>
                <w:szCs w:val="24"/>
              </w:rPr>
            </w:pPr>
            <w:r w:rsidRPr="006E32C7">
              <w:rPr>
                <w:rFonts w:ascii="Times New Roman" w:hAnsi="Times New Roman"/>
                <w:sz w:val="24"/>
                <w:szCs w:val="24"/>
              </w:rPr>
              <w:t>R.N.631</w:t>
            </w:r>
          </w:p>
        </w:tc>
        <w:tc>
          <w:tcPr>
            <w:tcW w:w="3118" w:type="dxa"/>
            <w:tcBorders>
              <w:top w:val="single" w:sz="4" w:space="0" w:color="auto"/>
              <w:left w:val="single" w:sz="4" w:space="0" w:color="auto"/>
              <w:bottom w:val="single" w:sz="4" w:space="0" w:color="auto"/>
              <w:right w:val="single" w:sz="4" w:space="0" w:color="auto"/>
            </w:tcBorders>
          </w:tcPr>
          <w:p w14:paraId="26DD113A" w14:textId="77777777" w:rsidR="006E32C7" w:rsidRPr="006E32C7" w:rsidRDefault="006E32C7" w:rsidP="00D254D1">
            <w:pPr>
              <w:tabs>
                <w:tab w:val="left" w:pos="0"/>
              </w:tabs>
              <w:rPr>
                <w:rFonts w:ascii="Times New Roman" w:hAnsi="Times New Roman"/>
                <w:sz w:val="24"/>
                <w:szCs w:val="24"/>
              </w:rPr>
            </w:pPr>
            <w:r w:rsidRPr="006E32C7">
              <w:rPr>
                <w:rFonts w:ascii="Times New Roman" w:hAnsi="Times New Roman"/>
                <w:sz w:val="24"/>
                <w:szCs w:val="24"/>
              </w:rPr>
              <w:t>„Tikslinių teritorijų gyventojų, žinančių, ką reiškia gyventi sveikai, dalies padidėjimas“</w:t>
            </w:r>
          </w:p>
        </w:tc>
        <w:tc>
          <w:tcPr>
            <w:tcW w:w="1519" w:type="dxa"/>
            <w:tcBorders>
              <w:top w:val="single" w:sz="4" w:space="0" w:color="auto"/>
              <w:left w:val="single" w:sz="4" w:space="0" w:color="auto"/>
              <w:bottom w:val="single" w:sz="4" w:space="0" w:color="auto"/>
              <w:right w:val="single" w:sz="4" w:space="0" w:color="auto"/>
            </w:tcBorders>
          </w:tcPr>
          <w:p w14:paraId="09EA94EC" w14:textId="6FF1141F" w:rsidR="006E32C7" w:rsidRPr="006E32C7" w:rsidRDefault="006E32C7" w:rsidP="00D254D1">
            <w:pPr>
              <w:tabs>
                <w:tab w:val="left" w:pos="0"/>
              </w:tabs>
              <w:jc w:val="center"/>
              <w:rPr>
                <w:rFonts w:ascii="Times New Roman" w:hAnsi="Times New Roman"/>
                <w:sz w:val="24"/>
                <w:szCs w:val="24"/>
              </w:rPr>
            </w:pPr>
            <w:r w:rsidRPr="006E32C7">
              <w:rPr>
                <w:rFonts w:ascii="Times New Roman" w:hAnsi="Times New Roman"/>
                <w:sz w:val="24"/>
                <w:szCs w:val="24"/>
              </w:rPr>
              <w:t>5 procentiniai punktai</w:t>
            </w:r>
          </w:p>
        </w:tc>
        <w:tc>
          <w:tcPr>
            <w:tcW w:w="2887" w:type="dxa"/>
            <w:tcBorders>
              <w:top w:val="single" w:sz="4" w:space="0" w:color="auto"/>
              <w:left w:val="single" w:sz="4" w:space="0" w:color="auto"/>
              <w:bottom w:val="single" w:sz="4" w:space="0" w:color="auto"/>
              <w:right w:val="single" w:sz="4" w:space="0" w:color="auto"/>
            </w:tcBorders>
          </w:tcPr>
          <w:p w14:paraId="075FD3B7" w14:textId="2AFE62EA" w:rsidR="006E32C7" w:rsidRPr="006E32C7" w:rsidRDefault="006E32C7" w:rsidP="0082514E">
            <w:pPr>
              <w:widowControl w:val="0"/>
              <w:tabs>
                <w:tab w:val="left" w:pos="0"/>
                <w:tab w:val="left" w:pos="622"/>
              </w:tabs>
              <w:jc w:val="center"/>
              <w:rPr>
                <w:rFonts w:ascii="Times New Roman" w:eastAsia="Times New Roman" w:hAnsi="Times New Roman"/>
                <w:sz w:val="24"/>
                <w:szCs w:val="24"/>
              </w:rPr>
            </w:pPr>
            <w:r w:rsidRPr="006E32C7">
              <w:rPr>
                <w:rFonts w:ascii="Times New Roman" w:eastAsia="Times New Roman" w:hAnsi="Times New Roman"/>
                <w:sz w:val="24"/>
                <w:szCs w:val="24"/>
              </w:rPr>
              <w:t>10.1</w:t>
            </w:r>
          </w:p>
        </w:tc>
      </w:tr>
      <w:tr w:rsidR="006E32C7" w:rsidRPr="006E32C7" w14:paraId="6B0240FD" w14:textId="77777777" w:rsidTr="006E32C7">
        <w:tc>
          <w:tcPr>
            <w:tcW w:w="959" w:type="dxa"/>
            <w:tcBorders>
              <w:top w:val="single" w:sz="4" w:space="0" w:color="auto"/>
              <w:left w:val="single" w:sz="4" w:space="0" w:color="auto"/>
              <w:bottom w:val="single" w:sz="4" w:space="0" w:color="auto"/>
              <w:right w:val="single" w:sz="4" w:space="0" w:color="auto"/>
            </w:tcBorders>
            <w:hideMark/>
          </w:tcPr>
          <w:p w14:paraId="5B2A519A" w14:textId="0DE37011" w:rsidR="006E32C7" w:rsidRPr="006E32C7" w:rsidRDefault="006E32C7" w:rsidP="00D254D1">
            <w:pPr>
              <w:jc w:val="center"/>
              <w:rPr>
                <w:rFonts w:ascii="Times New Roman" w:hAnsi="Times New Roman"/>
                <w:sz w:val="24"/>
                <w:szCs w:val="24"/>
                <w:lang w:eastAsia="en-US"/>
              </w:rPr>
            </w:pPr>
            <w:r w:rsidRPr="006E32C7">
              <w:rPr>
                <w:rFonts w:ascii="Times New Roman" w:hAnsi="Times New Roman"/>
                <w:sz w:val="24"/>
                <w:szCs w:val="24"/>
              </w:rPr>
              <w:t>3.</w:t>
            </w:r>
          </w:p>
        </w:tc>
        <w:tc>
          <w:tcPr>
            <w:tcW w:w="1168" w:type="dxa"/>
            <w:tcBorders>
              <w:top w:val="single" w:sz="4" w:space="0" w:color="auto"/>
              <w:left w:val="single" w:sz="4" w:space="0" w:color="auto"/>
              <w:bottom w:val="single" w:sz="4" w:space="0" w:color="auto"/>
              <w:right w:val="single" w:sz="4" w:space="0" w:color="auto"/>
            </w:tcBorders>
          </w:tcPr>
          <w:p w14:paraId="01895D69" w14:textId="77777777" w:rsidR="006E32C7" w:rsidRPr="006E32C7" w:rsidRDefault="006E32C7" w:rsidP="00D254D1">
            <w:pPr>
              <w:tabs>
                <w:tab w:val="left" w:pos="0"/>
              </w:tabs>
              <w:rPr>
                <w:rFonts w:ascii="Times New Roman" w:hAnsi="Times New Roman"/>
                <w:sz w:val="24"/>
                <w:szCs w:val="24"/>
              </w:rPr>
            </w:pPr>
            <w:r w:rsidRPr="006E32C7">
              <w:rPr>
                <w:rFonts w:ascii="Times New Roman" w:hAnsi="Times New Roman"/>
                <w:sz w:val="24"/>
                <w:szCs w:val="24"/>
              </w:rPr>
              <w:t>R.N.632</w:t>
            </w:r>
          </w:p>
        </w:tc>
        <w:tc>
          <w:tcPr>
            <w:tcW w:w="3118" w:type="dxa"/>
            <w:tcBorders>
              <w:top w:val="single" w:sz="4" w:space="0" w:color="auto"/>
              <w:left w:val="single" w:sz="4" w:space="0" w:color="auto"/>
              <w:bottom w:val="single" w:sz="4" w:space="0" w:color="auto"/>
              <w:right w:val="single" w:sz="4" w:space="0" w:color="auto"/>
            </w:tcBorders>
          </w:tcPr>
          <w:p w14:paraId="0DD13E2B" w14:textId="77777777" w:rsidR="006E32C7" w:rsidRPr="006E32C7" w:rsidRDefault="006E32C7" w:rsidP="00D254D1">
            <w:pPr>
              <w:tabs>
                <w:tab w:val="left" w:pos="0"/>
              </w:tabs>
              <w:rPr>
                <w:rFonts w:ascii="Times New Roman" w:hAnsi="Times New Roman"/>
                <w:sz w:val="24"/>
                <w:szCs w:val="24"/>
              </w:rPr>
            </w:pPr>
            <w:r w:rsidRPr="006E32C7">
              <w:rPr>
                <w:rFonts w:ascii="Times New Roman" w:hAnsi="Times New Roman"/>
                <w:sz w:val="24"/>
                <w:szCs w:val="24"/>
              </w:rPr>
              <w:t>„Tikslinių teritorijų gyventojų, manančių, kad jie atsakingi už savo sveikatą, dalies padidėjimas“</w:t>
            </w:r>
          </w:p>
        </w:tc>
        <w:tc>
          <w:tcPr>
            <w:tcW w:w="1519" w:type="dxa"/>
            <w:tcBorders>
              <w:top w:val="single" w:sz="4" w:space="0" w:color="auto"/>
              <w:left w:val="single" w:sz="4" w:space="0" w:color="auto"/>
              <w:bottom w:val="single" w:sz="4" w:space="0" w:color="auto"/>
              <w:right w:val="single" w:sz="4" w:space="0" w:color="auto"/>
            </w:tcBorders>
          </w:tcPr>
          <w:p w14:paraId="2F4AB3DE" w14:textId="58D0860C" w:rsidR="006E32C7" w:rsidRPr="006E32C7" w:rsidRDefault="006E32C7" w:rsidP="00D254D1">
            <w:pPr>
              <w:tabs>
                <w:tab w:val="left" w:pos="0"/>
              </w:tabs>
              <w:jc w:val="center"/>
              <w:rPr>
                <w:rFonts w:ascii="Times New Roman" w:hAnsi="Times New Roman"/>
                <w:sz w:val="24"/>
                <w:szCs w:val="24"/>
              </w:rPr>
            </w:pPr>
            <w:r w:rsidRPr="006E32C7">
              <w:rPr>
                <w:rFonts w:ascii="Times New Roman" w:hAnsi="Times New Roman"/>
                <w:sz w:val="24"/>
                <w:szCs w:val="24"/>
              </w:rPr>
              <w:t>3 procentiniai punktai</w:t>
            </w:r>
          </w:p>
        </w:tc>
        <w:tc>
          <w:tcPr>
            <w:tcW w:w="2887" w:type="dxa"/>
            <w:tcBorders>
              <w:top w:val="single" w:sz="4" w:space="0" w:color="auto"/>
              <w:left w:val="single" w:sz="4" w:space="0" w:color="auto"/>
              <w:bottom w:val="single" w:sz="4" w:space="0" w:color="auto"/>
              <w:right w:val="single" w:sz="4" w:space="0" w:color="auto"/>
            </w:tcBorders>
          </w:tcPr>
          <w:p w14:paraId="5FE30C1F" w14:textId="53096898" w:rsidR="006E32C7" w:rsidRPr="006E32C7" w:rsidRDefault="006E32C7" w:rsidP="0082514E">
            <w:pPr>
              <w:widowControl w:val="0"/>
              <w:tabs>
                <w:tab w:val="left" w:pos="0"/>
                <w:tab w:val="left" w:pos="622"/>
              </w:tabs>
              <w:jc w:val="center"/>
              <w:rPr>
                <w:rFonts w:ascii="Times New Roman" w:hAnsi="Times New Roman"/>
                <w:sz w:val="24"/>
                <w:szCs w:val="24"/>
                <w:lang w:val="en-US" w:eastAsia="en-US"/>
              </w:rPr>
            </w:pPr>
            <w:r w:rsidRPr="006E32C7">
              <w:rPr>
                <w:rFonts w:ascii="Times New Roman" w:hAnsi="Times New Roman"/>
                <w:sz w:val="24"/>
                <w:szCs w:val="24"/>
                <w:lang w:eastAsia="en-US"/>
              </w:rPr>
              <w:t>10.1</w:t>
            </w:r>
          </w:p>
        </w:tc>
      </w:tr>
      <w:tr w:rsidR="006E32C7" w:rsidRPr="006E32C7" w14:paraId="2625684E" w14:textId="77777777" w:rsidTr="006E32C7">
        <w:tc>
          <w:tcPr>
            <w:tcW w:w="959" w:type="dxa"/>
            <w:tcBorders>
              <w:top w:val="single" w:sz="4" w:space="0" w:color="auto"/>
              <w:left w:val="single" w:sz="4" w:space="0" w:color="auto"/>
              <w:bottom w:val="single" w:sz="4" w:space="0" w:color="auto"/>
              <w:right w:val="single" w:sz="4" w:space="0" w:color="auto"/>
            </w:tcBorders>
            <w:hideMark/>
          </w:tcPr>
          <w:p w14:paraId="50842278" w14:textId="694EE815" w:rsidR="006E32C7" w:rsidRPr="006E32C7" w:rsidRDefault="006E32C7" w:rsidP="00D254D1">
            <w:pPr>
              <w:jc w:val="center"/>
              <w:rPr>
                <w:rFonts w:ascii="Times New Roman" w:hAnsi="Times New Roman"/>
                <w:sz w:val="24"/>
                <w:szCs w:val="24"/>
                <w:lang w:eastAsia="en-US"/>
              </w:rPr>
            </w:pPr>
            <w:r w:rsidRPr="006E32C7">
              <w:rPr>
                <w:rFonts w:ascii="Times New Roman" w:hAnsi="Times New Roman"/>
                <w:sz w:val="24"/>
                <w:szCs w:val="24"/>
              </w:rPr>
              <w:t>4.</w:t>
            </w:r>
          </w:p>
        </w:tc>
        <w:tc>
          <w:tcPr>
            <w:tcW w:w="1168" w:type="dxa"/>
            <w:tcBorders>
              <w:top w:val="single" w:sz="4" w:space="0" w:color="auto"/>
              <w:left w:val="single" w:sz="4" w:space="0" w:color="auto"/>
              <w:bottom w:val="single" w:sz="4" w:space="0" w:color="auto"/>
              <w:right w:val="single" w:sz="4" w:space="0" w:color="auto"/>
            </w:tcBorders>
          </w:tcPr>
          <w:p w14:paraId="782B3978" w14:textId="77777777" w:rsidR="006E32C7" w:rsidRPr="006E32C7" w:rsidRDefault="006E32C7" w:rsidP="00D254D1">
            <w:pPr>
              <w:tabs>
                <w:tab w:val="left" w:pos="0"/>
              </w:tabs>
              <w:rPr>
                <w:rFonts w:ascii="Times New Roman" w:hAnsi="Times New Roman"/>
                <w:sz w:val="24"/>
                <w:szCs w:val="24"/>
              </w:rPr>
            </w:pPr>
            <w:r w:rsidRPr="006E32C7">
              <w:rPr>
                <w:rFonts w:ascii="Times New Roman" w:hAnsi="Times New Roman"/>
                <w:sz w:val="24"/>
                <w:szCs w:val="24"/>
              </w:rPr>
              <w:t>P.N.633</w:t>
            </w:r>
          </w:p>
        </w:tc>
        <w:tc>
          <w:tcPr>
            <w:tcW w:w="3118" w:type="dxa"/>
            <w:tcBorders>
              <w:top w:val="single" w:sz="4" w:space="0" w:color="auto"/>
              <w:left w:val="single" w:sz="4" w:space="0" w:color="auto"/>
              <w:bottom w:val="single" w:sz="4" w:space="0" w:color="auto"/>
              <w:right w:val="single" w:sz="4" w:space="0" w:color="auto"/>
            </w:tcBorders>
          </w:tcPr>
          <w:p w14:paraId="2D48B5AB" w14:textId="77777777" w:rsidR="006E32C7" w:rsidRPr="006E32C7" w:rsidRDefault="006E32C7" w:rsidP="00D254D1">
            <w:pPr>
              <w:pStyle w:val="Default"/>
              <w:tabs>
                <w:tab w:val="left" w:pos="0"/>
              </w:tabs>
              <w:rPr>
                <w:rFonts w:ascii="Times New Roman" w:hAnsi="Times New Roman"/>
                <w:sz w:val="24"/>
              </w:rPr>
            </w:pPr>
            <w:r w:rsidRPr="006E32C7">
              <w:rPr>
                <w:rFonts w:ascii="Times New Roman" w:hAnsi="Times New Roman"/>
                <w:color w:val="auto"/>
                <w:sz w:val="24"/>
              </w:rPr>
              <w:t>„Įrengti teminiai sveikatos mokymo kabinetai Sveikatos mokymo ir ligų prevencijos centre“</w:t>
            </w:r>
          </w:p>
        </w:tc>
        <w:tc>
          <w:tcPr>
            <w:tcW w:w="1519" w:type="dxa"/>
            <w:tcBorders>
              <w:top w:val="single" w:sz="4" w:space="0" w:color="auto"/>
              <w:left w:val="single" w:sz="4" w:space="0" w:color="auto"/>
              <w:bottom w:val="single" w:sz="4" w:space="0" w:color="auto"/>
              <w:right w:val="single" w:sz="4" w:space="0" w:color="auto"/>
            </w:tcBorders>
          </w:tcPr>
          <w:p w14:paraId="596E2B60" w14:textId="52B35206" w:rsidR="006E32C7" w:rsidRPr="006E32C7" w:rsidRDefault="006E32C7" w:rsidP="00D254D1">
            <w:pPr>
              <w:tabs>
                <w:tab w:val="left" w:pos="0"/>
              </w:tabs>
              <w:jc w:val="center"/>
              <w:rPr>
                <w:rFonts w:ascii="Times New Roman" w:hAnsi="Times New Roman"/>
                <w:sz w:val="24"/>
                <w:szCs w:val="24"/>
              </w:rPr>
            </w:pPr>
            <w:r w:rsidRPr="006E32C7">
              <w:rPr>
                <w:rFonts w:ascii="Times New Roman" w:hAnsi="Times New Roman"/>
                <w:sz w:val="24"/>
                <w:szCs w:val="24"/>
              </w:rPr>
              <w:t>5 kabinetai</w:t>
            </w:r>
          </w:p>
        </w:tc>
        <w:tc>
          <w:tcPr>
            <w:tcW w:w="2887" w:type="dxa"/>
            <w:tcBorders>
              <w:top w:val="single" w:sz="4" w:space="0" w:color="auto"/>
              <w:left w:val="single" w:sz="4" w:space="0" w:color="auto"/>
              <w:bottom w:val="single" w:sz="4" w:space="0" w:color="auto"/>
              <w:right w:val="single" w:sz="4" w:space="0" w:color="auto"/>
            </w:tcBorders>
          </w:tcPr>
          <w:p w14:paraId="7282DBF0" w14:textId="77777777" w:rsidR="006E32C7" w:rsidRPr="006E32C7" w:rsidRDefault="006E32C7" w:rsidP="0082514E">
            <w:pPr>
              <w:widowControl w:val="0"/>
              <w:tabs>
                <w:tab w:val="left" w:pos="0"/>
                <w:tab w:val="left" w:pos="622"/>
              </w:tabs>
              <w:jc w:val="center"/>
              <w:rPr>
                <w:rFonts w:ascii="Times New Roman" w:hAnsi="Times New Roman"/>
                <w:sz w:val="24"/>
                <w:szCs w:val="24"/>
                <w:lang w:eastAsia="en-US"/>
              </w:rPr>
            </w:pPr>
            <w:r w:rsidRPr="006E32C7">
              <w:rPr>
                <w:rFonts w:ascii="Times New Roman" w:hAnsi="Times New Roman"/>
                <w:sz w:val="24"/>
                <w:szCs w:val="24"/>
                <w:lang w:eastAsia="en-US"/>
              </w:rPr>
              <w:t>10.4</w:t>
            </w:r>
          </w:p>
        </w:tc>
      </w:tr>
      <w:tr w:rsidR="006E32C7" w:rsidRPr="006E32C7" w14:paraId="7A385774" w14:textId="77777777" w:rsidTr="006E32C7">
        <w:tc>
          <w:tcPr>
            <w:tcW w:w="959" w:type="dxa"/>
            <w:tcBorders>
              <w:top w:val="single" w:sz="4" w:space="0" w:color="auto"/>
              <w:left w:val="single" w:sz="4" w:space="0" w:color="auto"/>
              <w:bottom w:val="single" w:sz="4" w:space="0" w:color="auto"/>
              <w:right w:val="single" w:sz="4" w:space="0" w:color="auto"/>
            </w:tcBorders>
            <w:hideMark/>
          </w:tcPr>
          <w:p w14:paraId="041F4EA8" w14:textId="132A5868" w:rsidR="006E32C7" w:rsidRPr="006E32C7" w:rsidRDefault="006E32C7" w:rsidP="00D254D1">
            <w:pPr>
              <w:jc w:val="center"/>
              <w:rPr>
                <w:rFonts w:ascii="Times New Roman" w:hAnsi="Times New Roman"/>
                <w:sz w:val="24"/>
                <w:szCs w:val="24"/>
                <w:lang w:eastAsia="en-US"/>
              </w:rPr>
            </w:pPr>
            <w:r w:rsidRPr="006E32C7">
              <w:rPr>
                <w:rFonts w:ascii="Times New Roman" w:hAnsi="Times New Roman"/>
                <w:sz w:val="24"/>
                <w:szCs w:val="24"/>
              </w:rPr>
              <w:t>5.</w:t>
            </w:r>
          </w:p>
        </w:tc>
        <w:tc>
          <w:tcPr>
            <w:tcW w:w="1168" w:type="dxa"/>
            <w:tcBorders>
              <w:top w:val="single" w:sz="4" w:space="0" w:color="auto"/>
              <w:left w:val="single" w:sz="4" w:space="0" w:color="auto"/>
              <w:bottom w:val="single" w:sz="4" w:space="0" w:color="auto"/>
              <w:right w:val="single" w:sz="4" w:space="0" w:color="auto"/>
            </w:tcBorders>
          </w:tcPr>
          <w:p w14:paraId="40194019" w14:textId="77777777" w:rsidR="006E32C7" w:rsidRPr="006E32C7" w:rsidRDefault="006E32C7" w:rsidP="00D254D1">
            <w:pPr>
              <w:tabs>
                <w:tab w:val="left" w:pos="0"/>
              </w:tabs>
              <w:rPr>
                <w:rFonts w:ascii="Times New Roman" w:hAnsi="Times New Roman"/>
                <w:sz w:val="24"/>
                <w:szCs w:val="24"/>
              </w:rPr>
            </w:pPr>
            <w:r w:rsidRPr="006E32C7">
              <w:rPr>
                <w:rFonts w:ascii="Times New Roman" w:hAnsi="Times New Roman"/>
                <w:sz w:val="24"/>
                <w:szCs w:val="24"/>
              </w:rPr>
              <w:t>P.N.602</w:t>
            </w:r>
          </w:p>
        </w:tc>
        <w:tc>
          <w:tcPr>
            <w:tcW w:w="3118" w:type="dxa"/>
            <w:tcBorders>
              <w:top w:val="single" w:sz="4" w:space="0" w:color="auto"/>
              <w:left w:val="single" w:sz="4" w:space="0" w:color="auto"/>
              <w:bottom w:val="single" w:sz="4" w:space="0" w:color="auto"/>
              <w:right w:val="single" w:sz="4" w:space="0" w:color="auto"/>
            </w:tcBorders>
          </w:tcPr>
          <w:p w14:paraId="23BCDA59" w14:textId="77777777" w:rsidR="006E32C7" w:rsidRPr="006E32C7" w:rsidRDefault="006E32C7" w:rsidP="00D254D1">
            <w:pPr>
              <w:tabs>
                <w:tab w:val="left" w:pos="0"/>
              </w:tabs>
              <w:rPr>
                <w:rFonts w:ascii="Times New Roman" w:hAnsi="Times New Roman"/>
                <w:sz w:val="24"/>
                <w:szCs w:val="24"/>
              </w:rPr>
            </w:pPr>
            <w:r w:rsidRPr="006E32C7">
              <w:rPr>
                <w:rFonts w:ascii="Times New Roman" w:hAnsi="Times New Roman"/>
                <w:sz w:val="24"/>
                <w:szCs w:val="24"/>
              </w:rPr>
              <w:t>„Mokymuose dalyvavę sveikatos priežiūros ir kiti specialistai“</w:t>
            </w:r>
          </w:p>
        </w:tc>
        <w:tc>
          <w:tcPr>
            <w:tcW w:w="1519" w:type="dxa"/>
            <w:tcBorders>
              <w:top w:val="single" w:sz="4" w:space="0" w:color="auto"/>
              <w:left w:val="single" w:sz="4" w:space="0" w:color="auto"/>
              <w:bottom w:val="single" w:sz="4" w:space="0" w:color="auto"/>
              <w:right w:val="single" w:sz="4" w:space="0" w:color="auto"/>
            </w:tcBorders>
          </w:tcPr>
          <w:p w14:paraId="1F1144F4" w14:textId="445E9DF3" w:rsidR="006E32C7" w:rsidRPr="006E32C7" w:rsidRDefault="006E32C7" w:rsidP="00D254D1">
            <w:pPr>
              <w:tabs>
                <w:tab w:val="left" w:pos="0"/>
              </w:tabs>
              <w:jc w:val="center"/>
              <w:rPr>
                <w:rFonts w:ascii="Times New Roman" w:hAnsi="Times New Roman"/>
                <w:sz w:val="24"/>
                <w:szCs w:val="24"/>
              </w:rPr>
            </w:pPr>
            <w:r w:rsidRPr="006E32C7">
              <w:rPr>
                <w:rFonts w:ascii="Times New Roman" w:hAnsi="Times New Roman"/>
                <w:sz w:val="24"/>
                <w:szCs w:val="24"/>
              </w:rPr>
              <w:t>600 asmenys</w:t>
            </w:r>
          </w:p>
        </w:tc>
        <w:tc>
          <w:tcPr>
            <w:tcW w:w="2887" w:type="dxa"/>
            <w:tcBorders>
              <w:top w:val="single" w:sz="4" w:space="0" w:color="auto"/>
              <w:left w:val="single" w:sz="4" w:space="0" w:color="auto"/>
              <w:bottom w:val="single" w:sz="4" w:space="0" w:color="auto"/>
              <w:right w:val="single" w:sz="4" w:space="0" w:color="auto"/>
            </w:tcBorders>
          </w:tcPr>
          <w:p w14:paraId="748EF617" w14:textId="17023B80" w:rsidR="006E32C7" w:rsidRPr="006E32C7" w:rsidRDefault="006E32C7" w:rsidP="005974F9">
            <w:pPr>
              <w:widowControl w:val="0"/>
              <w:tabs>
                <w:tab w:val="left" w:pos="0"/>
                <w:tab w:val="left" w:pos="622"/>
              </w:tabs>
              <w:jc w:val="center"/>
              <w:rPr>
                <w:rFonts w:ascii="Times New Roman" w:hAnsi="Times New Roman"/>
                <w:sz w:val="24"/>
                <w:szCs w:val="24"/>
                <w:lang w:eastAsia="en-US"/>
              </w:rPr>
            </w:pPr>
            <w:r w:rsidRPr="006E32C7">
              <w:rPr>
                <w:rFonts w:ascii="Times New Roman" w:hAnsi="Times New Roman"/>
                <w:sz w:val="24"/>
                <w:szCs w:val="24"/>
                <w:lang w:eastAsia="en-US"/>
              </w:rPr>
              <w:t>10.4, 10.5</w:t>
            </w:r>
          </w:p>
        </w:tc>
      </w:tr>
      <w:tr w:rsidR="006E32C7" w:rsidRPr="006E32C7" w14:paraId="03554D60" w14:textId="77777777" w:rsidTr="006E32C7">
        <w:tc>
          <w:tcPr>
            <w:tcW w:w="959" w:type="dxa"/>
            <w:tcBorders>
              <w:top w:val="single" w:sz="4" w:space="0" w:color="auto"/>
              <w:left w:val="single" w:sz="4" w:space="0" w:color="auto"/>
              <w:bottom w:val="single" w:sz="4" w:space="0" w:color="auto"/>
              <w:right w:val="single" w:sz="4" w:space="0" w:color="auto"/>
            </w:tcBorders>
            <w:hideMark/>
          </w:tcPr>
          <w:p w14:paraId="5E7FEE95" w14:textId="5A8E3B09" w:rsidR="006E32C7" w:rsidRPr="006E32C7" w:rsidRDefault="006E32C7" w:rsidP="00D254D1">
            <w:pPr>
              <w:jc w:val="center"/>
              <w:rPr>
                <w:rFonts w:ascii="Times New Roman" w:hAnsi="Times New Roman"/>
                <w:sz w:val="24"/>
                <w:szCs w:val="24"/>
                <w:lang w:eastAsia="en-US"/>
              </w:rPr>
            </w:pPr>
            <w:r w:rsidRPr="006E32C7">
              <w:rPr>
                <w:rFonts w:ascii="Times New Roman" w:hAnsi="Times New Roman"/>
                <w:sz w:val="24"/>
                <w:szCs w:val="24"/>
              </w:rPr>
              <w:t>6.</w:t>
            </w:r>
          </w:p>
        </w:tc>
        <w:tc>
          <w:tcPr>
            <w:tcW w:w="1168" w:type="dxa"/>
            <w:tcBorders>
              <w:top w:val="single" w:sz="4" w:space="0" w:color="auto"/>
              <w:left w:val="single" w:sz="4" w:space="0" w:color="auto"/>
              <w:bottom w:val="single" w:sz="4" w:space="0" w:color="auto"/>
              <w:right w:val="single" w:sz="4" w:space="0" w:color="auto"/>
            </w:tcBorders>
          </w:tcPr>
          <w:p w14:paraId="6CF0A444" w14:textId="77777777" w:rsidR="006E32C7" w:rsidRPr="006E32C7" w:rsidRDefault="006E32C7" w:rsidP="00D254D1">
            <w:pPr>
              <w:tabs>
                <w:tab w:val="left" w:pos="0"/>
              </w:tabs>
              <w:rPr>
                <w:rFonts w:ascii="Times New Roman" w:hAnsi="Times New Roman"/>
                <w:sz w:val="24"/>
                <w:szCs w:val="24"/>
              </w:rPr>
            </w:pPr>
            <w:r w:rsidRPr="006E32C7">
              <w:rPr>
                <w:rFonts w:ascii="Times New Roman" w:hAnsi="Times New Roman"/>
                <w:sz w:val="24"/>
                <w:szCs w:val="24"/>
              </w:rPr>
              <w:t>P.N.603</w:t>
            </w:r>
          </w:p>
        </w:tc>
        <w:tc>
          <w:tcPr>
            <w:tcW w:w="3118" w:type="dxa"/>
            <w:tcBorders>
              <w:top w:val="single" w:sz="4" w:space="0" w:color="auto"/>
              <w:left w:val="single" w:sz="4" w:space="0" w:color="auto"/>
              <w:bottom w:val="single" w:sz="4" w:space="0" w:color="auto"/>
              <w:right w:val="single" w:sz="4" w:space="0" w:color="auto"/>
            </w:tcBorders>
          </w:tcPr>
          <w:p w14:paraId="66DAB23F" w14:textId="77777777" w:rsidR="006E32C7" w:rsidRPr="006E32C7" w:rsidRDefault="006E32C7" w:rsidP="00D254D1">
            <w:pPr>
              <w:tabs>
                <w:tab w:val="left" w:pos="0"/>
              </w:tabs>
              <w:rPr>
                <w:rFonts w:ascii="Times New Roman" w:hAnsi="Times New Roman"/>
                <w:sz w:val="24"/>
                <w:szCs w:val="24"/>
              </w:rPr>
            </w:pPr>
            <w:r w:rsidRPr="006E32C7">
              <w:rPr>
                <w:rFonts w:ascii="Times New Roman" w:hAnsi="Times New Roman"/>
                <w:sz w:val="24"/>
                <w:szCs w:val="24"/>
              </w:rPr>
              <w:t>„Parengtos ir patvirtintos metodikos, tvarkos aprašai ir kiti dokumentai“</w:t>
            </w:r>
          </w:p>
        </w:tc>
        <w:tc>
          <w:tcPr>
            <w:tcW w:w="1519" w:type="dxa"/>
            <w:tcBorders>
              <w:top w:val="single" w:sz="4" w:space="0" w:color="auto"/>
              <w:left w:val="single" w:sz="4" w:space="0" w:color="auto"/>
              <w:bottom w:val="single" w:sz="4" w:space="0" w:color="auto"/>
              <w:right w:val="single" w:sz="4" w:space="0" w:color="auto"/>
            </w:tcBorders>
          </w:tcPr>
          <w:p w14:paraId="6EF50A4D" w14:textId="7CDE5116" w:rsidR="006E32C7" w:rsidRPr="006E32C7" w:rsidRDefault="006E32C7" w:rsidP="00D254D1">
            <w:pPr>
              <w:tabs>
                <w:tab w:val="left" w:pos="0"/>
              </w:tabs>
              <w:jc w:val="center"/>
              <w:rPr>
                <w:rFonts w:ascii="Times New Roman" w:hAnsi="Times New Roman"/>
                <w:sz w:val="24"/>
                <w:szCs w:val="24"/>
              </w:rPr>
            </w:pPr>
            <w:r w:rsidRPr="006E32C7">
              <w:rPr>
                <w:rFonts w:ascii="Times New Roman" w:hAnsi="Times New Roman"/>
                <w:sz w:val="24"/>
                <w:szCs w:val="24"/>
              </w:rPr>
              <w:t>10 vnt.</w:t>
            </w:r>
          </w:p>
        </w:tc>
        <w:tc>
          <w:tcPr>
            <w:tcW w:w="2887" w:type="dxa"/>
            <w:tcBorders>
              <w:top w:val="single" w:sz="4" w:space="0" w:color="auto"/>
              <w:left w:val="single" w:sz="4" w:space="0" w:color="auto"/>
              <w:bottom w:val="single" w:sz="4" w:space="0" w:color="auto"/>
              <w:right w:val="single" w:sz="4" w:space="0" w:color="auto"/>
            </w:tcBorders>
          </w:tcPr>
          <w:p w14:paraId="49992FFF" w14:textId="77777777" w:rsidR="006E32C7" w:rsidRPr="006E32C7" w:rsidRDefault="006E32C7" w:rsidP="0082514E">
            <w:pPr>
              <w:widowControl w:val="0"/>
              <w:tabs>
                <w:tab w:val="left" w:pos="0"/>
                <w:tab w:val="left" w:pos="622"/>
              </w:tabs>
              <w:jc w:val="center"/>
              <w:rPr>
                <w:rFonts w:ascii="Times New Roman" w:hAnsi="Times New Roman"/>
                <w:sz w:val="24"/>
                <w:szCs w:val="24"/>
                <w:lang w:eastAsia="en-US"/>
              </w:rPr>
            </w:pPr>
            <w:r w:rsidRPr="006E32C7">
              <w:rPr>
                <w:rFonts w:ascii="Times New Roman" w:hAnsi="Times New Roman"/>
                <w:sz w:val="24"/>
                <w:szCs w:val="24"/>
                <w:lang w:eastAsia="en-US"/>
              </w:rPr>
              <w:t>10.2</w:t>
            </w:r>
          </w:p>
        </w:tc>
      </w:tr>
    </w:tbl>
    <w:p w14:paraId="09705562" w14:textId="77777777" w:rsidR="004273D5" w:rsidRPr="006E32C7" w:rsidRDefault="004273D5" w:rsidP="00AB6566">
      <w:pPr>
        <w:pStyle w:val="Sraopastraipa"/>
        <w:tabs>
          <w:tab w:val="left" w:pos="142"/>
          <w:tab w:val="left" w:pos="1134"/>
        </w:tabs>
        <w:spacing w:after="0" w:line="240" w:lineRule="auto"/>
        <w:ind w:left="426"/>
        <w:jc w:val="both"/>
        <w:rPr>
          <w:rFonts w:ascii="Times New Roman" w:eastAsia="Times New Roman" w:hAnsi="Times New Roman"/>
          <w:sz w:val="24"/>
          <w:szCs w:val="24"/>
          <w:lang w:eastAsia="lt-LT"/>
        </w:rPr>
      </w:pPr>
    </w:p>
    <w:p w14:paraId="67EF2D4D" w14:textId="77777777" w:rsidR="00E94494" w:rsidRPr="006E32C7" w:rsidRDefault="005F7508" w:rsidP="00E94494">
      <w:pPr>
        <w:pStyle w:val="Sraopastraipa"/>
        <w:numPr>
          <w:ilvl w:val="0"/>
          <w:numId w:val="45"/>
        </w:numPr>
        <w:tabs>
          <w:tab w:val="left" w:pos="142"/>
          <w:tab w:val="left" w:pos="1134"/>
        </w:tabs>
        <w:spacing w:after="0" w:line="240" w:lineRule="auto"/>
        <w:ind w:left="0" w:firstLine="426"/>
        <w:jc w:val="both"/>
        <w:rPr>
          <w:rFonts w:ascii="Times New Roman" w:eastAsia="Times New Roman" w:hAnsi="Times New Roman"/>
          <w:sz w:val="24"/>
          <w:szCs w:val="24"/>
          <w:lang w:eastAsia="lt-LT"/>
        </w:rPr>
      </w:pPr>
      <w:r w:rsidRPr="006E32C7">
        <w:rPr>
          <w:rFonts w:ascii="Times New Roman" w:hAnsi="Times New Roman"/>
          <w:sz w:val="24"/>
          <w:szCs w:val="24"/>
        </w:rPr>
        <w:t xml:space="preserve">Projekto </w:t>
      </w:r>
      <w:proofErr w:type="spellStart"/>
      <w:r w:rsidRPr="006E32C7">
        <w:rPr>
          <w:rFonts w:ascii="Times New Roman" w:hAnsi="Times New Roman"/>
          <w:sz w:val="24"/>
          <w:szCs w:val="24"/>
        </w:rPr>
        <w:t>parengtumui</w:t>
      </w:r>
      <w:proofErr w:type="spellEnd"/>
      <w:r w:rsidRPr="006E32C7">
        <w:rPr>
          <w:rFonts w:ascii="Times New Roman" w:hAnsi="Times New Roman"/>
          <w:sz w:val="24"/>
          <w:szCs w:val="24"/>
        </w:rPr>
        <w:t xml:space="preserve"> </w:t>
      </w:r>
      <w:r w:rsidR="00E94494" w:rsidRPr="006E32C7">
        <w:rPr>
          <w:rFonts w:ascii="Times New Roman" w:hAnsi="Times New Roman"/>
          <w:sz w:val="24"/>
          <w:szCs w:val="24"/>
        </w:rPr>
        <w:t>taikomi reikalavimai:</w:t>
      </w:r>
    </w:p>
    <w:p w14:paraId="545100AD" w14:textId="12853898" w:rsidR="00E94494" w:rsidRPr="006E32C7" w:rsidRDefault="005F7508" w:rsidP="00E94494">
      <w:pPr>
        <w:pStyle w:val="Sraopastraipa"/>
        <w:numPr>
          <w:ilvl w:val="1"/>
          <w:numId w:val="57"/>
        </w:numPr>
        <w:tabs>
          <w:tab w:val="left" w:pos="142"/>
          <w:tab w:val="left" w:pos="1134"/>
        </w:tabs>
        <w:spacing w:after="0" w:line="240" w:lineRule="auto"/>
        <w:ind w:left="0" w:firstLine="426"/>
        <w:jc w:val="both"/>
        <w:rPr>
          <w:rFonts w:ascii="Times New Roman" w:eastAsia="Times New Roman" w:hAnsi="Times New Roman"/>
          <w:sz w:val="24"/>
          <w:szCs w:val="24"/>
          <w:lang w:eastAsia="lt-LT"/>
        </w:rPr>
      </w:pPr>
      <w:r w:rsidRPr="006E32C7">
        <w:rPr>
          <w:rFonts w:ascii="Times New Roman" w:hAnsi="Times New Roman"/>
          <w:sz w:val="24"/>
          <w:szCs w:val="24"/>
        </w:rPr>
        <w:t xml:space="preserve">jei pasirenkama vykdyti šio Aprašo </w:t>
      </w:r>
      <w:r w:rsidR="00E94494" w:rsidRPr="006E32C7">
        <w:rPr>
          <w:rFonts w:ascii="Times New Roman" w:hAnsi="Times New Roman"/>
          <w:sz w:val="24"/>
          <w:szCs w:val="24"/>
        </w:rPr>
        <w:t>10.4 papunktyje nurodyta veikla,</w:t>
      </w:r>
      <w:r w:rsidRPr="006E32C7">
        <w:rPr>
          <w:rFonts w:ascii="Times New Roman" w:hAnsi="Times New Roman"/>
          <w:sz w:val="24"/>
          <w:szCs w:val="24"/>
        </w:rPr>
        <w:t xml:space="preserve"> taikomas reikalavimas, kad pareiškėjas turi būti įvykdęs viešųjų pirkimų procedūras ir pirkimo dokumentus pateikęs įgyvendinančiajai institucijai kartu su paraiška</w:t>
      </w:r>
      <w:r w:rsidR="00E94494" w:rsidRPr="006E32C7">
        <w:rPr>
          <w:rFonts w:ascii="Times New Roman" w:hAnsi="Times New Roman"/>
          <w:sz w:val="24"/>
          <w:szCs w:val="24"/>
        </w:rPr>
        <w:t>;</w:t>
      </w:r>
    </w:p>
    <w:p w14:paraId="7A860E99" w14:textId="4A7B5FC4" w:rsidR="0078784E" w:rsidRPr="006E32C7" w:rsidRDefault="00E94494" w:rsidP="00E94494">
      <w:pPr>
        <w:pStyle w:val="Sraopastraipa"/>
        <w:numPr>
          <w:ilvl w:val="1"/>
          <w:numId w:val="57"/>
        </w:numPr>
        <w:tabs>
          <w:tab w:val="left" w:pos="142"/>
          <w:tab w:val="left" w:pos="1134"/>
        </w:tabs>
        <w:spacing w:after="0" w:line="240" w:lineRule="auto"/>
        <w:ind w:left="0" w:firstLine="426"/>
        <w:jc w:val="both"/>
        <w:rPr>
          <w:rFonts w:ascii="Times New Roman" w:eastAsia="Times New Roman" w:hAnsi="Times New Roman"/>
          <w:sz w:val="24"/>
          <w:szCs w:val="24"/>
          <w:lang w:eastAsia="lt-LT"/>
        </w:rPr>
      </w:pPr>
      <w:r w:rsidRPr="006E32C7">
        <w:rPr>
          <w:rFonts w:ascii="Times New Roman" w:hAnsi="Times New Roman"/>
          <w:sz w:val="24"/>
          <w:szCs w:val="24"/>
        </w:rPr>
        <w:t xml:space="preserve">jei pasirenkama vykdyti šio </w:t>
      </w:r>
      <w:r w:rsidR="00C77833">
        <w:rPr>
          <w:rFonts w:ascii="Times New Roman" w:eastAsia="Times New Roman" w:hAnsi="Times New Roman"/>
          <w:sz w:val="24"/>
          <w:szCs w:val="24"/>
        </w:rPr>
        <w:t xml:space="preserve">Aprašo 10.1 papunktyje </w:t>
      </w:r>
      <w:r w:rsidRPr="006E32C7">
        <w:rPr>
          <w:rFonts w:ascii="Times New Roman" w:eastAsia="Times New Roman" w:hAnsi="Times New Roman"/>
          <w:sz w:val="24"/>
          <w:szCs w:val="24"/>
        </w:rPr>
        <w:t>įvardyta veikla ir projekto vertė yra didesnė nei 800 tūkst. eurų, pareiškėjas kartu su paraiška turi pateikti komunikacijos strategiją</w:t>
      </w:r>
      <w:r w:rsidR="00C77833">
        <w:rPr>
          <w:rFonts w:ascii="Times New Roman" w:eastAsia="Times New Roman" w:hAnsi="Times New Roman"/>
          <w:sz w:val="24"/>
          <w:szCs w:val="24"/>
        </w:rPr>
        <w:t>,</w:t>
      </w:r>
      <w:r w:rsidRPr="006E32C7">
        <w:rPr>
          <w:rFonts w:ascii="Times New Roman" w:eastAsia="Times New Roman" w:hAnsi="Times New Roman"/>
          <w:sz w:val="24"/>
          <w:szCs w:val="24"/>
        </w:rPr>
        <w:t xml:space="preserve"> </w:t>
      </w:r>
      <w:r w:rsidRPr="006E32C7">
        <w:rPr>
          <w:rFonts w:ascii="Times New Roman" w:eastAsia="Times New Roman" w:hAnsi="Times New Roman"/>
          <w:sz w:val="24"/>
          <w:szCs w:val="24"/>
          <w:lang w:eastAsia="lt-LT"/>
        </w:rPr>
        <w:t>parengtą komunikacijos specialisto.</w:t>
      </w:r>
    </w:p>
    <w:p w14:paraId="03EB02AB" w14:textId="77777777" w:rsidR="0078784E" w:rsidRPr="006E32C7" w:rsidRDefault="0078784E" w:rsidP="00E94494">
      <w:pPr>
        <w:pStyle w:val="HTMLiankstoformatuotas"/>
        <w:numPr>
          <w:ilvl w:val="0"/>
          <w:numId w:val="57"/>
        </w:numPr>
        <w:tabs>
          <w:tab w:val="clear" w:pos="916"/>
          <w:tab w:val="left" w:pos="142"/>
          <w:tab w:val="left" w:pos="1134"/>
        </w:tabs>
        <w:ind w:left="0" w:firstLine="426"/>
        <w:jc w:val="both"/>
        <w:rPr>
          <w:rFonts w:ascii="Times New Roman" w:hAnsi="Times New Roman" w:cs="Times New Roman"/>
          <w:sz w:val="24"/>
          <w:szCs w:val="24"/>
        </w:rPr>
      </w:pPr>
      <w:r w:rsidRPr="006E32C7">
        <w:rPr>
          <w:rFonts w:ascii="Times New Roman" w:hAnsi="Times New Roman" w:cs="Times New Roman"/>
          <w:sz w:val="24"/>
          <w:szCs w:val="24"/>
        </w:rPr>
        <w:t xml:space="preserve">Negali būti numatyti projekto apribojimai, kurie turėtų neigiamą poveikį lyčių lygybės ir nediskriminavimo dėl lyties, rasės, tautybės, kalbos, kilmės, socialinės padėties, tikėjimo, įsitikinimų ar pažiūrų, amžiaus, negalios, lytinės orientacijos, etninės priklausomybės, religijos principų įgyvendinimui. </w:t>
      </w:r>
    </w:p>
    <w:p w14:paraId="69D200B5" w14:textId="77777777" w:rsidR="0078784E" w:rsidRPr="006E32C7" w:rsidRDefault="0078784E" w:rsidP="00E94494">
      <w:pPr>
        <w:pStyle w:val="HTMLiankstoformatuotas"/>
        <w:numPr>
          <w:ilvl w:val="0"/>
          <w:numId w:val="57"/>
        </w:numPr>
        <w:tabs>
          <w:tab w:val="clear" w:pos="916"/>
          <w:tab w:val="left" w:pos="142"/>
          <w:tab w:val="left" w:pos="1134"/>
        </w:tabs>
        <w:ind w:left="0" w:firstLine="426"/>
        <w:jc w:val="both"/>
        <w:rPr>
          <w:rFonts w:ascii="Times New Roman" w:hAnsi="Times New Roman" w:cs="Times New Roman"/>
          <w:sz w:val="24"/>
          <w:szCs w:val="24"/>
        </w:rPr>
      </w:pPr>
      <w:r w:rsidRPr="006E32C7">
        <w:rPr>
          <w:rFonts w:ascii="Times New Roman" w:hAnsi="Times New Roman" w:cs="Times New Roman"/>
          <w:sz w:val="24"/>
          <w:szCs w:val="24"/>
        </w:rPr>
        <w:t>Neturi būti numatyti projekto veiksmai, kurie turėtų neigiamą poveikį darnaus vystymosi principo įgyvendinimui.</w:t>
      </w:r>
    </w:p>
    <w:p w14:paraId="38720E80" w14:textId="77777777" w:rsidR="0078784E" w:rsidRPr="006E32C7" w:rsidRDefault="0078784E" w:rsidP="00E94494">
      <w:pPr>
        <w:pStyle w:val="HTMLiankstoformatuotas"/>
        <w:numPr>
          <w:ilvl w:val="0"/>
          <w:numId w:val="57"/>
        </w:numPr>
        <w:tabs>
          <w:tab w:val="clear" w:pos="916"/>
          <w:tab w:val="left" w:pos="142"/>
          <w:tab w:val="left" w:pos="1134"/>
        </w:tabs>
        <w:ind w:left="0" w:firstLine="426"/>
        <w:jc w:val="both"/>
        <w:rPr>
          <w:rFonts w:ascii="Times New Roman" w:hAnsi="Times New Roman" w:cs="Times New Roman"/>
          <w:sz w:val="24"/>
          <w:szCs w:val="24"/>
        </w:rPr>
      </w:pPr>
      <w:r w:rsidRPr="006E32C7">
        <w:rPr>
          <w:rFonts w:ascii="Times New Roman" w:hAnsi="Times New Roman" w:cs="Times New Roman"/>
          <w:sz w:val="24"/>
          <w:szCs w:val="24"/>
        </w:rPr>
        <w:t xml:space="preserve">Pagal šį Aprašą valstybės pagalba, kaip ji apibrėžta Sutarties dėl Europos Sąjungos veikimo </w:t>
      </w:r>
      <w:proofErr w:type="gramStart"/>
      <w:r w:rsidRPr="006E32C7">
        <w:rPr>
          <w:rFonts w:ascii="Times New Roman" w:hAnsi="Times New Roman" w:cs="Times New Roman"/>
          <w:sz w:val="24"/>
          <w:szCs w:val="24"/>
        </w:rPr>
        <w:t>(</w:t>
      </w:r>
      <w:proofErr w:type="gramEnd"/>
      <w:r w:rsidRPr="006E32C7">
        <w:rPr>
          <w:rFonts w:ascii="Times New Roman" w:hAnsi="Times New Roman" w:cs="Times New Roman"/>
          <w:sz w:val="24"/>
          <w:szCs w:val="24"/>
        </w:rPr>
        <w:t>OL 2010 C 83, p. 47) 107 straipsnyje, neteikiama.</w:t>
      </w:r>
    </w:p>
    <w:p w14:paraId="0AA309D0" w14:textId="77777777" w:rsidR="000535EC" w:rsidRPr="006E32C7" w:rsidRDefault="000535EC" w:rsidP="0078784E">
      <w:pPr>
        <w:pStyle w:val="HTMLiankstoformatuotas"/>
        <w:tabs>
          <w:tab w:val="left" w:pos="0"/>
        </w:tabs>
        <w:ind w:left="0"/>
        <w:jc w:val="both"/>
        <w:rPr>
          <w:rFonts w:ascii="Times New Roman" w:hAnsi="Times New Roman" w:cs="Times New Roman"/>
          <w:sz w:val="24"/>
          <w:szCs w:val="24"/>
        </w:rPr>
      </w:pPr>
    </w:p>
    <w:p w14:paraId="2BBC24B7" w14:textId="77777777" w:rsidR="0078784E" w:rsidRPr="006E32C7" w:rsidRDefault="0078784E" w:rsidP="00A8393A">
      <w:pPr>
        <w:pStyle w:val="Sraopastraipa"/>
        <w:numPr>
          <w:ilvl w:val="0"/>
          <w:numId w:val="48"/>
        </w:numPr>
        <w:tabs>
          <w:tab w:val="left" w:pos="0"/>
          <w:tab w:val="left" w:pos="567"/>
        </w:tabs>
        <w:spacing w:after="0" w:line="240" w:lineRule="auto"/>
        <w:ind w:left="0" w:firstLine="0"/>
        <w:jc w:val="center"/>
        <w:rPr>
          <w:rFonts w:ascii="Times New Roman" w:eastAsia="Times New Roman" w:hAnsi="Times New Roman"/>
          <w:b/>
          <w:sz w:val="24"/>
          <w:szCs w:val="24"/>
          <w:lang w:eastAsia="lt-LT"/>
        </w:rPr>
      </w:pPr>
      <w:r w:rsidRPr="006E32C7">
        <w:rPr>
          <w:rFonts w:ascii="Times New Roman" w:hAnsi="Times New Roman"/>
          <w:b/>
          <w:sz w:val="24"/>
          <w:szCs w:val="24"/>
        </w:rPr>
        <w:t xml:space="preserve"> SKYRIUS</w:t>
      </w:r>
    </w:p>
    <w:p w14:paraId="6BD94423" w14:textId="77777777" w:rsidR="0078784E" w:rsidRPr="006E32C7" w:rsidRDefault="0078784E" w:rsidP="0078784E">
      <w:pPr>
        <w:pStyle w:val="Sraopastraipa"/>
        <w:tabs>
          <w:tab w:val="left" w:pos="0"/>
          <w:tab w:val="left" w:pos="567"/>
        </w:tabs>
        <w:spacing w:after="0" w:line="240" w:lineRule="auto"/>
        <w:ind w:left="0"/>
        <w:jc w:val="center"/>
        <w:rPr>
          <w:rFonts w:ascii="Times New Roman" w:eastAsia="Times New Roman" w:hAnsi="Times New Roman"/>
          <w:b/>
          <w:sz w:val="24"/>
          <w:szCs w:val="24"/>
          <w:lang w:eastAsia="lt-LT"/>
        </w:rPr>
      </w:pPr>
      <w:r w:rsidRPr="006E32C7">
        <w:rPr>
          <w:rFonts w:ascii="Times New Roman" w:hAnsi="Times New Roman"/>
          <w:b/>
          <w:sz w:val="24"/>
          <w:szCs w:val="24"/>
        </w:rPr>
        <w:t>TINKAMŲ FINANSUOTI PROJEKTO IŠLAIDŲ IR FINANSAVIMO REIKALAVIMAI</w:t>
      </w:r>
    </w:p>
    <w:p w14:paraId="0917F3BF" w14:textId="77777777" w:rsidR="0078784E" w:rsidRPr="006E32C7" w:rsidRDefault="0078784E" w:rsidP="0078784E">
      <w:pPr>
        <w:tabs>
          <w:tab w:val="left" w:pos="0"/>
          <w:tab w:val="left" w:pos="567"/>
        </w:tabs>
        <w:spacing w:after="0" w:line="240" w:lineRule="auto"/>
        <w:jc w:val="center"/>
        <w:rPr>
          <w:rFonts w:ascii="Times New Roman" w:eastAsia="Times New Roman" w:hAnsi="Times New Roman"/>
          <w:b/>
          <w:sz w:val="24"/>
          <w:szCs w:val="24"/>
          <w:lang w:eastAsia="lt-LT"/>
        </w:rPr>
      </w:pPr>
    </w:p>
    <w:p w14:paraId="76EE91C4" w14:textId="77777777" w:rsidR="0078784E" w:rsidRPr="006E32C7" w:rsidRDefault="0078784E" w:rsidP="00954B67">
      <w:pPr>
        <w:pStyle w:val="Sraopastraipa"/>
        <w:numPr>
          <w:ilvl w:val="0"/>
          <w:numId w:val="6"/>
        </w:numPr>
        <w:tabs>
          <w:tab w:val="left" w:pos="1134"/>
        </w:tabs>
        <w:spacing w:after="0" w:line="240" w:lineRule="auto"/>
        <w:ind w:left="0" w:firstLine="426"/>
        <w:jc w:val="both"/>
        <w:rPr>
          <w:rFonts w:ascii="Times New Roman" w:eastAsia="Times New Roman" w:hAnsi="Times New Roman"/>
          <w:sz w:val="24"/>
          <w:szCs w:val="24"/>
          <w:lang w:eastAsia="lt-LT"/>
        </w:rPr>
      </w:pPr>
      <w:bookmarkStart w:id="1" w:name="_Toc361386557"/>
      <w:r w:rsidRPr="006E32C7">
        <w:rPr>
          <w:rFonts w:ascii="Times New Roman" w:eastAsia="Times New Roman" w:hAnsi="Times New Roman"/>
          <w:sz w:val="24"/>
          <w:szCs w:val="24"/>
          <w:lang w:eastAsia="lt-LT"/>
        </w:rPr>
        <w:t xml:space="preserve">Projekto išlaidos turi atitikti Projektų taisyklių VI skyriuje ir Rekomendacijose dėl projektų išlaidų atitikties ES struktūrinių fondų reikalavimams, kurios paskelbtos svetainėje </w:t>
      </w:r>
      <w:hyperlink r:id="rId10" w:history="1">
        <w:r w:rsidRPr="006E32C7">
          <w:rPr>
            <w:rStyle w:val="Hipersaitas"/>
            <w:rFonts w:ascii="Times New Roman" w:eastAsia="Times New Roman" w:hAnsi="Times New Roman"/>
            <w:color w:val="auto"/>
            <w:sz w:val="24"/>
            <w:szCs w:val="24"/>
            <w:lang w:eastAsia="lt-LT"/>
          </w:rPr>
          <w:t>www.esinvesticijos.lt</w:t>
        </w:r>
      </w:hyperlink>
      <w:r w:rsidRPr="006E32C7">
        <w:rPr>
          <w:rFonts w:ascii="Times New Roman" w:eastAsia="Times New Roman" w:hAnsi="Times New Roman"/>
          <w:sz w:val="24"/>
          <w:szCs w:val="24"/>
          <w:lang w:eastAsia="lt-LT"/>
        </w:rPr>
        <w:t>, išdėstytus projekto išlaidoms taikomus reikalavimus.</w:t>
      </w:r>
    </w:p>
    <w:p w14:paraId="395B12ED" w14:textId="77777777" w:rsidR="0078784E" w:rsidRPr="006E32C7" w:rsidRDefault="0078784E" w:rsidP="00CC39FC">
      <w:pPr>
        <w:pStyle w:val="Sraopastraipa"/>
        <w:numPr>
          <w:ilvl w:val="0"/>
          <w:numId w:val="6"/>
        </w:numPr>
        <w:tabs>
          <w:tab w:val="left" w:pos="1134"/>
        </w:tabs>
        <w:spacing w:after="0" w:line="240" w:lineRule="auto"/>
        <w:ind w:left="0" w:firstLine="426"/>
        <w:jc w:val="both"/>
        <w:rPr>
          <w:rFonts w:ascii="Times New Roman" w:eastAsia="Times New Roman" w:hAnsi="Times New Roman"/>
          <w:sz w:val="24"/>
          <w:szCs w:val="24"/>
          <w:lang w:eastAsia="lt-LT"/>
        </w:rPr>
      </w:pPr>
      <w:r w:rsidRPr="006E32C7">
        <w:rPr>
          <w:rFonts w:ascii="Times New Roman" w:eastAsia="Times New Roman" w:hAnsi="Times New Roman"/>
          <w:sz w:val="24"/>
          <w:szCs w:val="24"/>
          <w:lang w:eastAsia="lt-LT"/>
        </w:rPr>
        <w:t xml:space="preserve">Didžiausia galima projekto finansuojamoji dalis sudaro iki 100 proc. visų tinkamų finansuoti projekto išlaidų. </w:t>
      </w:r>
    </w:p>
    <w:p w14:paraId="7839DE5B" w14:textId="2AC569E8" w:rsidR="002E5AE3" w:rsidRPr="006E32C7" w:rsidRDefault="008D7419" w:rsidP="00CC39FC">
      <w:pPr>
        <w:pStyle w:val="Sraopastraipa"/>
        <w:numPr>
          <w:ilvl w:val="0"/>
          <w:numId w:val="6"/>
        </w:numPr>
        <w:tabs>
          <w:tab w:val="left" w:pos="1134"/>
        </w:tabs>
        <w:spacing w:after="0" w:line="240" w:lineRule="auto"/>
        <w:ind w:left="0" w:firstLine="426"/>
        <w:jc w:val="both"/>
        <w:rPr>
          <w:rFonts w:ascii="Times New Roman" w:eastAsia="Times New Roman" w:hAnsi="Times New Roman"/>
          <w:sz w:val="28"/>
          <w:szCs w:val="24"/>
          <w:lang w:eastAsia="lt-LT"/>
        </w:rPr>
      </w:pPr>
      <w:r w:rsidRPr="006E32C7">
        <w:rPr>
          <w:rFonts w:ascii="Times New Roman" w:hAnsi="Times New Roman"/>
          <w:sz w:val="24"/>
        </w:rPr>
        <w:t>I</w:t>
      </w:r>
      <w:r w:rsidR="002E5AE3" w:rsidRPr="006E32C7">
        <w:rPr>
          <w:rFonts w:ascii="Times New Roman" w:hAnsi="Times New Roman"/>
          <w:sz w:val="24"/>
        </w:rPr>
        <w:t>šlaidos turi atitikti Europos socialinio fondo finansavimo sritis. Galimas kryžminis finansavimas</w:t>
      </w:r>
      <w:r w:rsidRPr="006E32C7">
        <w:rPr>
          <w:rFonts w:ascii="Times New Roman" w:hAnsi="Times New Roman"/>
          <w:sz w:val="24"/>
        </w:rPr>
        <w:t xml:space="preserve">, skirtas Aprašo 10.4 veiklai vykdyti, </w:t>
      </w:r>
      <w:r w:rsidR="002E5AE3" w:rsidRPr="006E32C7">
        <w:rPr>
          <w:rFonts w:ascii="Times New Roman" w:hAnsi="Times New Roman"/>
          <w:sz w:val="24"/>
        </w:rPr>
        <w:t xml:space="preserve">iki </w:t>
      </w:r>
      <w:r w:rsidRPr="006E32C7">
        <w:rPr>
          <w:rFonts w:ascii="Times New Roman" w:hAnsi="Times New Roman"/>
          <w:sz w:val="24"/>
        </w:rPr>
        <w:t>18,5</w:t>
      </w:r>
      <w:r w:rsidR="002E5AE3" w:rsidRPr="006E32C7">
        <w:rPr>
          <w:rFonts w:ascii="Times New Roman" w:hAnsi="Times New Roman"/>
          <w:sz w:val="24"/>
        </w:rPr>
        <w:t xml:space="preserve"> proc. </w:t>
      </w:r>
      <w:r w:rsidRPr="006E32C7">
        <w:rPr>
          <w:rFonts w:ascii="Times New Roman" w:hAnsi="Times New Roman"/>
          <w:sz w:val="24"/>
        </w:rPr>
        <w:t xml:space="preserve">priemonei </w:t>
      </w:r>
      <w:r w:rsidR="002E5AE3" w:rsidRPr="006E32C7">
        <w:rPr>
          <w:rFonts w:ascii="Times New Roman" w:hAnsi="Times New Roman"/>
          <w:sz w:val="24"/>
        </w:rPr>
        <w:t>tinkamų finansuoti išlaidų sumos</w:t>
      </w:r>
      <w:r w:rsidRPr="006E32C7">
        <w:rPr>
          <w:rFonts w:ascii="Times New Roman" w:hAnsi="Times New Roman"/>
          <w:sz w:val="24"/>
        </w:rPr>
        <w:t>.</w:t>
      </w:r>
    </w:p>
    <w:p w14:paraId="75F1D859" w14:textId="77777777" w:rsidR="0078784E" w:rsidRPr="006E32C7" w:rsidRDefault="0078784E" w:rsidP="00CC39FC">
      <w:pPr>
        <w:pStyle w:val="Sraopastraipa"/>
        <w:numPr>
          <w:ilvl w:val="0"/>
          <w:numId w:val="6"/>
        </w:numPr>
        <w:tabs>
          <w:tab w:val="left" w:pos="1134"/>
        </w:tabs>
        <w:spacing w:after="0" w:line="240" w:lineRule="auto"/>
        <w:ind w:left="0" w:firstLine="426"/>
        <w:jc w:val="both"/>
        <w:rPr>
          <w:rFonts w:ascii="Times New Roman" w:eastAsia="Times New Roman" w:hAnsi="Times New Roman"/>
          <w:sz w:val="24"/>
          <w:szCs w:val="24"/>
          <w:lang w:eastAsia="lt-LT"/>
        </w:rPr>
      </w:pPr>
      <w:r w:rsidRPr="006E32C7">
        <w:rPr>
          <w:rFonts w:ascii="Times New Roman" w:eastAsia="Times New Roman" w:hAnsi="Times New Roman"/>
          <w:sz w:val="24"/>
          <w:szCs w:val="24"/>
          <w:lang w:eastAsia="lt-LT"/>
        </w:rPr>
        <w:t>Pareiškėjas ir (arba) partneris savo iniciatyva ir savo ir (arba) kitų šaltinių lėšomis gali prisidėti prie projekto įgyvendinimo.</w:t>
      </w:r>
    </w:p>
    <w:p w14:paraId="5A05CEC2" w14:textId="77777777" w:rsidR="0078784E" w:rsidRPr="006E32C7" w:rsidRDefault="0078784E" w:rsidP="00CC39FC">
      <w:pPr>
        <w:pStyle w:val="Sraopastraipa"/>
        <w:numPr>
          <w:ilvl w:val="0"/>
          <w:numId w:val="6"/>
        </w:numPr>
        <w:tabs>
          <w:tab w:val="left" w:pos="1134"/>
        </w:tabs>
        <w:spacing w:after="0" w:line="240" w:lineRule="auto"/>
        <w:ind w:left="0" w:firstLine="426"/>
        <w:jc w:val="both"/>
        <w:rPr>
          <w:rFonts w:ascii="Times New Roman" w:hAnsi="Times New Roman"/>
          <w:sz w:val="24"/>
          <w:szCs w:val="24"/>
        </w:rPr>
      </w:pPr>
      <w:r w:rsidRPr="006E32C7">
        <w:rPr>
          <w:rFonts w:ascii="Times New Roman" w:hAnsi="Times New Roman"/>
          <w:sz w:val="24"/>
          <w:szCs w:val="24"/>
        </w:rPr>
        <w:lastRenderedPageBreak/>
        <w:t>Savo ir (arba) kitų šaltinių lėšomis prisidėdamas prie projekto įgyvendinimo projekto vykdytojas ir (arba) pareiškėjas gali deklaruoti projekto veiklose dalyvaujančių asmenų darbo užmokesčio išlaidas kaip nuosavą įnašą.</w:t>
      </w:r>
    </w:p>
    <w:p w14:paraId="2BD9CF34" w14:textId="77777777" w:rsidR="0078784E" w:rsidRPr="006E32C7" w:rsidRDefault="0078784E" w:rsidP="00CC39FC">
      <w:pPr>
        <w:pStyle w:val="Sraopastraipa"/>
        <w:numPr>
          <w:ilvl w:val="0"/>
          <w:numId w:val="6"/>
        </w:numPr>
        <w:tabs>
          <w:tab w:val="left" w:pos="1134"/>
        </w:tabs>
        <w:spacing w:after="0" w:line="240" w:lineRule="auto"/>
        <w:ind w:left="0" w:firstLine="426"/>
        <w:jc w:val="both"/>
        <w:rPr>
          <w:rFonts w:ascii="Times New Roman" w:eastAsia="Times New Roman" w:hAnsi="Times New Roman"/>
          <w:i/>
          <w:sz w:val="24"/>
          <w:szCs w:val="24"/>
          <w:lang w:eastAsia="lt-LT"/>
        </w:rPr>
      </w:pPr>
      <w:r w:rsidRPr="006E32C7">
        <w:rPr>
          <w:rFonts w:ascii="Times New Roman" w:eastAsia="Times New Roman" w:hAnsi="Times New Roman"/>
          <w:sz w:val="24"/>
          <w:szCs w:val="24"/>
          <w:lang w:eastAsia="lt-LT"/>
        </w:rPr>
        <w:t>Projekto tinkamų finansuoti išlaidų dalis, kurios nepadengia projektui skiriamo finansavimo lėšos, turi būti finansuojama iš projekto vykdytojo ir (ar) partnerio (-</w:t>
      </w:r>
      <w:proofErr w:type="spellStart"/>
      <w:r w:rsidRPr="006E32C7">
        <w:rPr>
          <w:rFonts w:ascii="Times New Roman" w:eastAsia="Times New Roman" w:hAnsi="Times New Roman"/>
          <w:sz w:val="24"/>
          <w:szCs w:val="24"/>
          <w:lang w:eastAsia="lt-LT"/>
        </w:rPr>
        <w:t>ių</w:t>
      </w:r>
      <w:proofErr w:type="spellEnd"/>
      <w:r w:rsidRPr="006E32C7">
        <w:rPr>
          <w:rFonts w:ascii="Times New Roman" w:eastAsia="Times New Roman" w:hAnsi="Times New Roman"/>
          <w:sz w:val="24"/>
          <w:szCs w:val="24"/>
          <w:lang w:eastAsia="lt-LT"/>
        </w:rPr>
        <w:t>) lėšų.</w:t>
      </w:r>
    </w:p>
    <w:p w14:paraId="5DEED8DA" w14:textId="77777777" w:rsidR="0078784E" w:rsidRPr="006E32C7" w:rsidRDefault="0078784E" w:rsidP="00CC39FC">
      <w:pPr>
        <w:pStyle w:val="Sraopastraipa"/>
        <w:numPr>
          <w:ilvl w:val="0"/>
          <w:numId w:val="6"/>
        </w:numPr>
        <w:tabs>
          <w:tab w:val="left" w:pos="1134"/>
        </w:tabs>
        <w:spacing w:after="0" w:line="240" w:lineRule="auto"/>
        <w:ind w:left="0" w:firstLine="426"/>
        <w:jc w:val="both"/>
        <w:rPr>
          <w:rFonts w:ascii="Times New Roman" w:eastAsia="Times New Roman" w:hAnsi="Times New Roman"/>
          <w:sz w:val="24"/>
          <w:szCs w:val="24"/>
          <w:lang w:eastAsia="lt-LT"/>
        </w:rPr>
      </w:pPr>
      <w:r w:rsidRPr="006E32C7">
        <w:rPr>
          <w:rFonts w:ascii="Times New Roman" w:eastAsia="Times New Roman" w:hAnsi="Times New Roman"/>
          <w:sz w:val="24"/>
          <w:szCs w:val="24"/>
          <w:lang w:eastAsia="lt-LT"/>
        </w:rPr>
        <w:t xml:space="preserve">Pagal šį Aprašą tinkamų arba netinkamų finansuoti išlaidų kategorijos yra šios: </w:t>
      </w:r>
    </w:p>
    <w:tbl>
      <w:tblPr>
        <w:tblW w:w="9639"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CellMar>
          <w:left w:w="0" w:type="dxa"/>
          <w:right w:w="0" w:type="dxa"/>
        </w:tblCellMar>
        <w:tblLook w:val="04A0" w:firstRow="1" w:lastRow="0" w:firstColumn="1" w:lastColumn="0" w:noHBand="0" w:noVBand="1"/>
      </w:tblPr>
      <w:tblGrid>
        <w:gridCol w:w="993"/>
        <w:gridCol w:w="1701"/>
        <w:gridCol w:w="6945"/>
      </w:tblGrid>
      <w:tr w:rsidR="00392BDC" w:rsidRPr="006E32C7" w14:paraId="296B49FA" w14:textId="77777777" w:rsidTr="00A8393A">
        <w:tc>
          <w:tcPr>
            <w:tcW w:w="993" w:type="dxa"/>
            <w:shd w:val="clear" w:color="auto" w:fill="FFFFFF"/>
            <w:tcMar>
              <w:top w:w="0" w:type="dxa"/>
              <w:left w:w="108" w:type="dxa"/>
              <w:bottom w:w="0" w:type="dxa"/>
              <w:right w:w="108" w:type="dxa"/>
            </w:tcMar>
            <w:vAlign w:val="center"/>
            <w:hideMark/>
          </w:tcPr>
          <w:p w14:paraId="2F0210AB" w14:textId="77777777" w:rsidR="0078784E" w:rsidRPr="006E32C7" w:rsidRDefault="0078784E" w:rsidP="00CB6DE8">
            <w:pPr>
              <w:ind w:left="-57" w:right="-57"/>
              <w:jc w:val="center"/>
              <w:rPr>
                <w:rFonts w:ascii="Times New Roman" w:eastAsiaTheme="minorHAnsi" w:hAnsi="Times New Roman"/>
                <w:b/>
                <w:bCs/>
                <w:lang w:eastAsia="lt-LT"/>
              </w:rPr>
            </w:pPr>
            <w:r w:rsidRPr="006E32C7">
              <w:rPr>
                <w:rFonts w:ascii="Times New Roman" w:hAnsi="Times New Roman"/>
                <w:b/>
                <w:bCs/>
                <w:lang w:eastAsia="lt-LT"/>
              </w:rPr>
              <w:t>Išlaidų kategorijos Nr.</w:t>
            </w:r>
          </w:p>
        </w:tc>
        <w:tc>
          <w:tcPr>
            <w:tcW w:w="1701" w:type="dxa"/>
            <w:shd w:val="clear" w:color="auto" w:fill="FFFFFF"/>
            <w:tcMar>
              <w:top w:w="0" w:type="dxa"/>
              <w:left w:w="108" w:type="dxa"/>
              <w:bottom w:w="0" w:type="dxa"/>
              <w:right w:w="108" w:type="dxa"/>
            </w:tcMar>
            <w:vAlign w:val="center"/>
            <w:hideMark/>
          </w:tcPr>
          <w:p w14:paraId="7D46320E" w14:textId="77777777" w:rsidR="0078784E" w:rsidRPr="006E32C7" w:rsidRDefault="0078784E" w:rsidP="00CB6DE8">
            <w:pPr>
              <w:ind w:left="-57" w:right="-57"/>
              <w:jc w:val="center"/>
              <w:rPr>
                <w:rFonts w:ascii="Times New Roman" w:eastAsiaTheme="minorHAnsi" w:hAnsi="Times New Roman"/>
                <w:b/>
                <w:bCs/>
                <w:lang w:eastAsia="lt-LT"/>
              </w:rPr>
            </w:pPr>
            <w:r w:rsidRPr="006E32C7">
              <w:rPr>
                <w:rFonts w:ascii="Times New Roman" w:hAnsi="Times New Roman"/>
                <w:b/>
                <w:bCs/>
                <w:lang w:eastAsia="lt-LT"/>
              </w:rPr>
              <w:t>Išlaidų kategorijos pavadinimas</w:t>
            </w:r>
          </w:p>
        </w:tc>
        <w:tc>
          <w:tcPr>
            <w:tcW w:w="6945" w:type="dxa"/>
            <w:shd w:val="clear" w:color="auto" w:fill="FFFFFF"/>
            <w:tcMar>
              <w:top w:w="0" w:type="dxa"/>
              <w:left w:w="108" w:type="dxa"/>
              <w:bottom w:w="0" w:type="dxa"/>
              <w:right w:w="108" w:type="dxa"/>
            </w:tcMar>
            <w:vAlign w:val="center"/>
            <w:hideMark/>
          </w:tcPr>
          <w:p w14:paraId="08FB3D4C" w14:textId="77777777" w:rsidR="0078784E" w:rsidRPr="006E32C7" w:rsidRDefault="0078784E" w:rsidP="00B8279A">
            <w:pPr>
              <w:spacing w:after="0" w:line="240" w:lineRule="auto"/>
              <w:ind w:left="-57" w:right="-57"/>
              <w:jc w:val="center"/>
              <w:rPr>
                <w:rFonts w:ascii="Times New Roman" w:eastAsiaTheme="minorHAnsi" w:hAnsi="Times New Roman"/>
                <w:b/>
                <w:bCs/>
                <w:lang w:eastAsia="lt-LT"/>
              </w:rPr>
            </w:pPr>
            <w:r w:rsidRPr="006E32C7">
              <w:rPr>
                <w:rFonts w:ascii="Times New Roman" w:hAnsi="Times New Roman"/>
                <w:b/>
                <w:bCs/>
                <w:lang w:eastAsia="lt-LT"/>
              </w:rPr>
              <w:t>Reikalavimai ir paaiškinimai</w:t>
            </w:r>
          </w:p>
        </w:tc>
      </w:tr>
      <w:tr w:rsidR="00392BDC" w:rsidRPr="006E32C7" w14:paraId="205B875E" w14:textId="77777777" w:rsidTr="00A8393A">
        <w:tc>
          <w:tcPr>
            <w:tcW w:w="993" w:type="dxa"/>
            <w:shd w:val="clear" w:color="auto" w:fill="FFFFFF"/>
            <w:tcMar>
              <w:top w:w="0" w:type="dxa"/>
              <w:left w:w="108" w:type="dxa"/>
              <w:bottom w:w="0" w:type="dxa"/>
              <w:right w:w="108" w:type="dxa"/>
            </w:tcMar>
            <w:vAlign w:val="center"/>
            <w:hideMark/>
          </w:tcPr>
          <w:p w14:paraId="1401CC99" w14:textId="77777777" w:rsidR="0078784E" w:rsidRPr="006E32C7" w:rsidRDefault="0078784E" w:rsidP="00CB6DE8">
            <w:pPr>
              <w:rPr>
                <w:rFonts w:ascii="Times New Roman" w:eastAsiaTheme="minorHAnsi" w:hAnsi="Times New Roman"/>
                <w:b/>
                <w:bCs/>
                <w:lang w:eastAsia="lt-LT"/>
              </w:rPr>
            </w:pPr>
            <w:r w:rsidRPr="006E32C7">
              <w:rPr>
                <w:rFonts w:ascii="Times New Roman" w:hAnsi="Times New Roman"/>
                <w:b/>
                <w:bCs/>
                <w:lang w:eastAsia="lt-LT"/>
              </w:rPr>
              <w:t>1.</w:t>
            </w:r>
          </w:p>
        </w:tc>
        <w:tc>
          <w:tcPr>
            <w:tcW w:w="1701" w:type="dxa"/>
            <w:shd w:val="clear" w:color="auto" w:fill="FFFFFF"/>
            <w:tcMar>
              <w:top w:w="0" w:type="dxa"/>
              <w:left w:w="108" w:type="dxa"/>
              <w:bottom w:w="0" w:type="dxa"/>
              <w:right w:w="108" w:type="dxa"/>
            </w:tcMar>
            <w:vAlign w:val="center"/>
            <w:hideMark/>
          </w:tcPr>
          <w:p w14:paraId="2412B5B8" w14:textId="77777777" w:rsidR="0078784E" w:rsidRPr="006E32C7" w:rsidRDefault="0078784E" w:rsidP="00CB6DE8">
            <w:pPr>
              <w:rPr>
                <w:rFonts w:ascii="Times New Roman" w:eastAsiaTheme="minorHAnsi" w:hAnsi="Times New Roman"/>
                <w:b/>
                <w:bCs/>
                <w:lang w:eastAsia="lt-LT"/>
              </w:rPr>
            </w:pPr>
            <w:r w:rsidRPr="006E32C7">
              <w:rPr>
                <w:rFonts w:ascii="Times New Roman" w:hAnsi="Times New Roman"/>
                <w:b/>
                <w:bCs/>
                <w:lang w:eastAsia="lt-LT"/>
              </w:rPr>
              <w:t>Žemė</w:t>
            </w:r>
          </w:p>
        </w:tc>
        <w:tc>
          <w:tcPr>
            <w:tcW w:w="6945" w:type="dxa"/>
            <w:shd w:val="clear" w:color="auto" w:fill="FFFFFF"/>
            <w:tcMar>
              <w:top w:w="0" w:type="dxa"/>
              <w:left w:w="108" w:type="dxa"/>
              <w:bottom w:w="0" w:type="dxa"/>
              <w:right w:w="108" w:type="dxa"/>
            </w:tcMar>
            <w:vAlign w:val="center"/>
            <w:hideMark/>
          </w:tcPr>
          <w:p w14:paraId="7CD206CB" w14:textId="77777777" w:rsidR="0078784E" w:rsidRPr="006E32C7" w:rsidRDefault="0078784E" w:rsidP="00B8279A">
            <w:pPr>
              <w:spacing w:after="0" w:line="240" w:lineRule="auto"/>
              <w:jc w:val="center"/>
              <w:rPr>
                <w:rFonts w:ascii="Times New Roman" w:eastAsiaTheme="minorHAnsi" w:hAnsi="Times New Roman"/>
                <w:lang w:eastAsia="lt-LT"/>
              </w:rPr>
            </w:pPr>
            <w:r w:rsidRPr="006E32C7">
              <w:rPr>
                <w:rFonts w:ascii="Times New Roman" w:hAnsi="Times New Roman"/>
                <w:lang w:eastAsia="lt-LT"/>
              </w:rPr>
              <w:t>Netinkama finansuoti</w:t>
            </w:r>
          </w:p>
        </w:tc>
      </w:tr>
      <w:tr w:rsidR="00392BDC" w:rsidRPr="006E32C7" w14:paraId="7D6F2F84" w14:textId="77777777" w:rsidTr="00A8393A">
        <w:tc>
          <w:tcPr>
            <w:tcW w:w="993" w:type="dxa"/>
            <w:shd w:val="clear" w:color="auto" w:fill="FFFFFF"/>
            <w:tcMar>
              <w:top w:w="0" w:type="dxa"/>
              <w:left w:w="108" w:type="dxa"/>
              <w:bottom w:w="0" w:type="dxa"/>
              <w:right w:w="108" w:type="dxa"/>
            </w:tcMar>
            <w:vAlign w:val="center"/>
            <w:hideMark/>
          </w:tcPr>
          <w:p w14:paraId="7264F118" w14:textId="77777777" w:rsidR="0078784E" w:rsidRPr="006E32C7" w:rsidRDefault="0078784E" w:rsidP="00CB6DE8">
            <w:pPr>
              <w:rPr>
                <w:rFonts w:ascii="Times New Roman" w:eastAsiaTheme="minorHAnsi" w:hAnsi="Times New Roman"/>
                <w:b/>
                <w:bCs/>
                <w:lang w:eastAsia="lt-LT"/>
              </w:rPr>
            </w:pPr>
            <w:r w:rsidRPr="006E32C7">
              <w:rPr>
                <w:rFonts w:ascii="Times New Roman" w:hAnsi="Times New Roman"/>
                <w:b/>
                <w:bCs/>
                <w:lang w:eastAsia="lt-LT"/>
              </w:rPr>
              <w:t>2.</w:t>
            </w:r>
          </w:p>
        </w:tc>
        <w:tc>
          <w:tcPr>
            <w:tcW w:w="1701" w:type="dxa"/>
            <w:shd w:val="clear" w:color="auto" w:fill="FFFFFF"/>
            <w:tcMar>
              <w:top w:w="0" w:type="dxa"/>
              <w:left w:w="108" w:type="dxa"/>
              <w:bottom w:w="0" w:type="dxa"/>
              <w:right w:w="108" w:type="dxa"/>
            </w:tcMar>
            <w:vAlign w:val="center"/>
            <w:hideMark/>
          </w:tcPr>
          <w:p w14:paraId="25821EA8" w14:textId="77777777" w:rsidR="0078784E" w:rsidRPr="006E32C7" w:rsidRDefault="0078784E" w:rsidP="00CB6DE8">
            <w:pPr>
              <w:rPr>
                <w:rFonts w:ascii="Times New Roman" w:eastAsiaTheme="minorHAnsi" w:hAnsi="Times New Roman"/>
                <w:b/>
                <w:bCs/>
                <w:lang w:eastAsia="lt-LT"/>
              </w:rPr>
            </w:pPr>
            <w:r w:rsidRPr="006E32C7">
              <w:rPr>
                <w:rFonts w:ascii="Times New Roman" w:hAnsi="Times New Roman"/>
                <w:b/>
                <w:bCs/>
                <w:lang w:eastAsia="lt-LT"/>
              </w:rPr>
              <w:t>Nekilnojamasis turtas</w:t>
            </w:r>
          </w:p>
        </w:tc>
        <w:tc>
          <w:tcPr>
            <w:tcW w:w="6945" w:type="dxa"/>
            <w:shd w:val="clear" w:color="auto" w:fill="FFFFFF"/>
            <w:tcMar>
              <w:top w:w="0" w:type="dxa"/>
              <w:left w:w="108" w:type="dxa"/>
              <w:bottom w:w="0" w:type="dxa"/>
              <w:right w:w="108" w:type="dxa"/>
            </w:tcMar>
            <w:vAlign w:val="center"/>
            <w:hideMark/>
          </w:tcPr>
          <w:p w14:paraId="0BDECD1B" w14:textId="77777777" w:rsidR="0078784E" w:rsidRPr="006E32C7" w:rsidRDefault="0078784E" w:rsidP="00B8279A">
            <w:pPr>
              <w:spacing w:after="0" w:line="240" w:lineRule="auto"/>
              <w:jc w:val="center"/>
              <w:rPr>
                <w:rFonts w:ascii="Times New Roman" w:eastAsiaTheme="minorHAnsi" w:hAnsi="Times New Roman"/>
                <w:lang w:eastAsia="lt-LT"/>
              </w:rPr>
            </w:pPr>
            <w:r w:rsidRPr="006E32C7">
              <w:rPr>
                <w:rFonts w:ascii="Times New Roman" w:hAnsi="Times New Roman"/>
                <w:lang w:eastAsia="lt-LT"/>
              </w:rPr>
              <w:t>Netinkama finansuoti</w:t>
            </w:r>
          </w:p>
        </w:tc>
      </w:tr>
      <w:tr w:rsidR="00392BDC" w:rsidRPr="006E32C7" w14:paraId="342A9D04" w14:textId="77777777" w:rsidTr="00A8393A">
        <w:tc>
          <w:tcPr>
            <w:tcW w:w="993" w:type="dxa"/>
            <w:shd w:val="clear" w:color="auto" w:fill="FFFFFF"/>
            <w:tcMar>
              <w:top w:w="0" w:type="dxa"/>
              <w:left w:w="108" w:type="dxa"/>
              <w:bottom w:w="0" w:type="dxa"/>
              <w:right w:w="108" w:type="dxa"/>
            </w:tcMar>
            <w:vAlign w:val="center"/>
            <w:hideMark/>
          </w:tcPr>
          <w:p w14:paraId="2D7EC953" w14:textId="77777777" w:rsidR="0078784E" w:rsidRPr="006E32C7" w:rsidRDefault="0078784E" w:rsidP="00CB6DE8">
            <w:pPr>
              <w:rPr>
                <w:rFonts w:ascii="Times New Roman" w:eastAsiaTheme="minorHAnsi" w:hAnsi="Times New Roman"/>
                <w:b/>
                <w:bCs/>
                <w:lang w:eastAsia="lt-LT"/>
              </w:rPr>
            </w:pPr>
            <w:r w:rsidRPr="006E32C7">
              <w:rPr>
                <w:rFonts w:ascii="Times New Roman" w:hAnsi="Times New Roman"/>
                <w:b/>
                <w:bCs/>
                <w:lang w:eastAsia="lt-LT"/>
              </w:rPr>
              <w:t>3.</w:t>
            </w:r>
          </w:p>
        </w:tc>
        <w:tc>
          <w:tcPr>
            <w:tcW w:w="1701" w:type="dxa"/>
            <w:shd w:val="clear" w:color="auto" w:fill="FFFFFF"/>
            <w:tcMar>
              <w:top w:w="0" w:type="dxa"/>
              <w:left w:w="108" w:type="dxa"/>
              <w:bottom w:w="0" w:type="dxa"/>
              <w:right w:w="108" w:type="dxa"/>
            </w:tcMar>
            <w:vAlign w:val="center"/>
            <w:hideMark/>
          </w:tcPr>
          <w:p w14:paraId="73FE3E0E" w14:textId="77777777" w:rsidR="0078784E" w:rsidRPr="006E32C7" w:rsidRDefault="0078784E" w:rsidP="00CB6DE8">
            <w:pPr>
              <w:ind w:right="-57"/>
              <w:rPr>
                <w:rFonts w:ascii="Times New Roman" w:eastAsiaTheme="minorHAnsi" w:hAnsi="Times New Roman"/>
                <w:b/>
                <w:bCs/>
                <w:lang w:eastAsia="lt-LT"/>
              </w:rPr>
            </w:pPr>
            <w:r w:rsidRPr="006E32C7">
              <w:rPr>
                <w:rFonts w:ascii="Times New Roman" w:hAnsi="Times New Roman"/>
                <w:b/>
                <w:bCs/>
                <w:lang w:eastAsia="lt-LT"/>
              </w:rPr>
              <w:t>Statyba, rekonstravimas, remontas ir kiti darbai</w:t>
            </w:r>
          </w:p>
        </w:tc>
        <w:tc>
          <w:tcPr>
            <w:tcW w:w="6945" w:type="dxa"/>
            <w:shd w:val="clear" w:color="auto" w:fill="FFFFFF"/>
            <w:tcMar>
              <w:top w:w="0" w:type="dxa"/>
              <w:left w:w="108" w:type="dxa"/>
              <w:bottom w:w="0" w:type="dxa"/>
              <w:right w:w="108" w:type="dxa"/>
            </w:tcMar>
            <w:vAlign w:val="center"/>
            <w:hideMark/>
          </w:tcPr>
          <w:p w14:paraId="0F14DB1A" w14:textId="1C474A86" w:rsidR="00DF3408" w:rsidRPr="006E32C7" w:rsidRDefault="00DF3408" w:rsidP="00A8393A">
            <w:pPr>
              <w:spacing w:after="0" w:line="240" w:lineRule="auto"/>
              <w:jc w:val="both"/>
              <w:rPr>
                <w:rFonts w:ascii="Times New Roman" w:hAnsi="Times New Roman"/>
                <w:lang w:eastAsia="lt-LT"/>
              </w:rPr>
            </w:pPr>
            <w:r w:rsidRPr="006E32C7">
              <w:rPr>
                <w:rFonts w:ascii="Times New Roman" w:hAnsi="Times New Roman"/>
              </w:rPr>
              <w:t>Tinkama finansuoti</w:t>
            </w:r>
            <w:r w:rsidR="001C3518" w:rsidRPr="006E32C7">
              <w:rPr>
                <w:rFonts w:ascii="Times New Roman" w:hAnsi="Times New Roman"/>
              </w:rPr>
              <w:t xml:space="preserve"> tik įgyvendinant Aprašo 10.4 veiklą.</w:t>
            </w:r>
            <w:r w:rsidRPr="006E32C7">
              <w:rPr>
                <w:rFonts w:ascii="Times New Roman" w:hAnsi="Times New Roman"/>
              </w:rPr>
              <w:t xml:space="preserve"> Ši veikla gali būti finansuojama tik kryžminio finansavimo būdu, bet negali sudaryti daugiau nei</w:t>
            </w:r>
            <w:r w:rsidR="00461DE5" w:rsidRPr="006E32C7">
              <w:rPr>
                <w:rFonts w:ascii="Times New Roman" w:hAnsi="Times New Roman"/>
              </w:rPr>
              <w:t xml:space="preserve"> 18,5 </w:t>
            </w:r>
            <w:r w:rsidRPr="006E32C7">
              <w:rPr>
                <w:rFonts w:ascii="Times New Roman" w:hAnsi="Times New Roman"/>
              </w:rPr>
              <w:t>proc.</w:t>
            </w:r>
            <w:r w:rsidR="00461DE5" w:rsidRPr="006E32C7">
              <w:rPr>
                <w:rFonts w:ascii="Times New Roman" w:hAnsi="Times New Roman"/>
              </w:rPr>
              <w:t xml:space="preserve"> </w:t>
            </w:r>
            <w:r w:rsidRPr="006E32C7">
              <w:rPr>
                <w:rFonts w:ascii="Times New Roman" w:hAnsi="Times New Roman"/>
              </w:rPr>
              <w:t>nuo visų priemonei tinkamų finansuoti išlaidų sumos.</w:t>
            </w:r>
          </w:p>
          <w:p w14:paraId="7B9F952B" w14:textId="6B4334A0" w:rsidR="00CB6DE8" w:rsidRPr="006E32C7" w:rsidRDefault="00DF3408" w:rsidP="00B8279A">
            <w:pPr>
              <w:pStyle w:val="Default"/>
              <w:jc w:val="both"/>
              <w:rPr>
                <w:rFonts w:eastAsiaTheme="minorHAnsi"/>
                <w:sz w:val="22"/>
                <w:szCs w:val="22"/>
                <w:lang w:eastAsia="lt-LT"/>
              </w:rPr>
            </w:pPr>
            <w:r w:rsidRPr="006E32C7">
              <w:rPr>
                <w:sz w:val="22"/>
                <w:szCs w:val="22"/>
              </w:rPr>
              <w:t>Įgyvendinant šią veiklą apribojimai statybos, rekonstravimo, remonto ir kitiems darbams (išskyrus nurodytiems šiame Aprašo punkte) netaikomi.</w:t>
            </w:r>
          </w:p>
        </w:tc>
      </w:tr>
      <w:tr w:rsidR="00392BDC" w:rsidRPr="006E32C7" w14:paraId="6CC7CC6B" w14:textId="77777777" w:rsidTr="00A8393A">
        <w:tc>
          <w:tcPr>
            <w:tcW w:w="993" w:type="dxa"/>
            <w:shd w:val="clear" w:color="auto" w:fill="FFFFFF"/>
            <w:tcMar>
              <w:top w:w="0" w:type="dxa"/>
              <w:left w:w="108" w:type="dxa"/>
              <w:bottom w:w="0" w:type="dxa"/>
              <w:right w:w="108" w:type="dxa"/>
            </w:tcMar>
            <w:vAlign w:val="center"/>
            <w:hideMark/>
          </w:tcPr>
          <w:p w14:paraId="61D668CF" w14:textId="77777777" w:rsidR="0078784E" w:rsidRPr="006E32C7" w:rsidRDefault="0078784E" w:rsidP="00CB6DE8">
            <w:pPr>
              <w:rPr>
                <w:rFonts w:ascii="Times New Roman" w:eastAsiaTheme="minorHAnsi" w:hAnsi="Times New Roman"/>
                <w:b/>
                <w:bCs/>
                <w:lang w:eastAsia="lt-LT"/>
              </w:rPr>
            </w:pPr>
            <w:r w:rsidRPr="006E32C7">
              <w:rPr>
                <w:rFonts w:ascii="Times New Roman" w:hAnsi="Times New Roman"/>
                <w:b/>
                <w:bCs/>
                <w:lang w:eastAsia="lt-LT"/>
              </w:rPr>
              <w:t>4.</w:t>
            </w:r>
          </w:p>
        </w:tc>
        <w:tc>
          <w:tcPr>
            <w:tcW w:w="1701" w:type="dxa"/>
            <w:shd w:val="clear" w:color="auto" w:fill="FFFFFF"/>
            <w:tcMar>
              <w:top w:w="0" w:type="dxa"/>
              <w:left w:w="108" w:type="dxa"/>
              <w:bottom w:w="0" w:type="dxa"/>
              <w:right w:w="108" w:type="dxa"/>
            </w:tcMar>
            <w:vAlign w:val="center"/>
            <w:hideMark/>
          </w:tcPr>
          <w:p w14:paraId="797FBC8A" w14:textId="77777777" w:rsidR="0078784E" w:rsidRPr="006E32C7" w:rsidRDefault="0078784E" w:rsidP="00CB6DE8">
            <w:pPr>
              <w:rPr>
                <w:rFonts w:ascii="Times New Roman" w:eastAsiaTheme="minorHAnsi" w:hAnsi="Times New Roman"/>
                <w:b/>
                <w:bCs/>
                <w:lang w:eastAsia="lt-LT"/>
              </w:rPr>
            </w:pPr>
            <w:r w:rsidRPr="006E32C7">
              <w:rPr>
                <w:rFonts w:ascii="Times New Roman" w:hAnsi="Times New Roman"/>
                <w:b/>
                <w:bCs/>
                <w:lang w:eastAsia="lt-LT"/>
              </w:rPr>
              <w:t>Įranga, įrenginiai ir kitas turtas</w:t>
            </w:r>
          </w:p>
        </w:tc>
        <w:tc>
          <w:tcPr>
            <w:tcW w:w="6945" w:type="dxa"/>
            <w:shd w:val="clear" w:color="auto" w:fill="FFFFFF"/>
            <w:tcMar>
              <w:top w:w="0" w:type="dxa"/>
              <w:left w:w="108" w:type="dxa"/>
              <w:bottom w:w="0" w:type="dxa"/>
              <w:right w:w="108" w:type="dxa"/>
            </w:tcMar>
            <w:vAlign w:val="center"/>
            <w:hideMark/>
          </w:tcPr>
          <w:p w14:paraId="3470F730" w14:textId="4494F9D2" w:rsidR="00CB6DE8" w:rsidRPr="006E32C7" w:rsidRDefault="00421B3D" w:rsidP="00B8279A">
            <w:pPr>
              <w:pStyle w:val="Default"/>
              <w:jc w:val="both"/>
              <w:rPr>
                <w:sz w:val="22"/>
                <w:szCs w:val="22"/>
              </w:rPr>
            </w:pPr>
            <w:r w:rsidRPr="006E32C7">
              <w:rPr>
                <w:sz w:val="22"/>
                <w:szCs w:val="22"/>
              </w:rPr>
              <w:t>Tinkama finansuoti</w:t>
            </w:r>
          </w:p>
        </w:tc>
      </w:tr>
      <w:tr w:rsidR="00392BDC" w:rsidRPr="006E32C7" w14:paraId="0418BBED" w14:textId="77777777" w:rsidTr="00A8393A">
        <w:tc>
          <w:tcPr>
            <w:tcW w:w="993" w:type="dxa"/>
            <w:shd w:val="clear" w:color="auto" w:fill="FFFFFF"/>
            <w:tcMar>
              <w:top w:w="0" w:type="dxa"/>
              <w:left w:w="108" w:type="dxa"/>
              <w:bottom w:w="0" w:type="dxa"/>
              <w:right w:w="108" w:type="dxa"/>
            </w:tcMar>
            <w:vAlign w:val="center"/>
            <w:hideMark/>
          </w:tcPr>
          <w:p w14:paraId="47FA18DC" w14:textId="77777777" w:rsidR="0078784E" w:rsidRPr="006E32C7" w:rsidRDefault="0078784E" w:rsidP="00CB6DE8">
            <w:pPr>
              <w:rPr>
                <w:rFonts w:ascii="Times New Roman" w:eastAsiaTheme="minorHAnsi" w:hAnsi="Times New Roman"/>
                <w:b/>
                <w:bCs/>
                <w:lang w:eastAsia="lt-LT"/>
              </w:rPr>
            </w:pPr>
            <w:r w:rsidRPr="006E32C7">
              <w:rPr>
                <w:rFonts w:ascii="Times New Roman" w:hAnsi="Times New Roman"/>
                <w:b/>
                <w:bCs/>
                <w:lang w:eastAsia="lt-LT"/>
              </w:rPr>
              <w:t>5.</w:t>
            </w:r>
          </w:p>
        </w:tc>
        <w:tc>
          <w:tcPr>
            <w:tcW w:w="1701" w:type="dxa"/>
            <w:shd w:val="clear" w:color="auto" w:fill="FFFFFF"/>
            <w:tcMar>
              <w:top w:w="0" w:type="dxa"/>
              <w:left w:w="108" w:type="dxa"/>
              <w:bottom w:w="0" w:type="dxa"/>
              <w:right w:w="108" w:type="dxa"/>
            </w:tcMar>
            <w:vAlign w:val="center"/>
            <w:hideMark/>
          </w:tcPr>
          <w:p w14:paraId="609890A7" w14:textId="77777777" w:rsidR="0078784E" w:rsidRPr="006E32C7" w:rsidRDefault="0078784E" w:rsidP="00CB6DE8">
            <w:pPr>
              <w:rPr>
                <w:rFonts w:ascii="Times New Roman" w:eastAsiaTheme="minorHAnsi" w:hAnsi="Times New Roman"/>
                <w:b/>
                <w:bCs/>
                <w:lang w:eastAsia="lt-LT"/>
              </w:rPr>
            </w:pPr>
            <w:r w:rsidRPr="006E32C7">
              <w:rPr>
                <w:rFonts w:ascii="Times New Roman" w:hAnsi="Times New Roman"/>
                <w:b/>
                <w:bCs/>
                <w:lang w:eastAsia="lt-LT"/>
              </w:rPr>
              <w:t>Projekto vykdymas</w:t>
            </w:r>
          </w:p>
        </w:tc>
        <w:tc>
          <w:tcPr>
            <w:tcW w:w="6945" w:type="dxa"/>
            <w:shd w:val="clear" w:color="auto" w:fill="FFFFFF"/>
            <w:tcMar>
              <w:top w:w="0" w:type="dxa"/>
              <w:left w:w="108" w:type="dxa"/>
              <w:bottom w:w="0" w:type="dxa"/>
              <w:right w:w="108" w:type="dxa"/>
            </w:tcMar>
            <w:vAlign w:val="center"/>
            <w:hideMark/>
          </w:tcPr>
          <w:p w14:paraId="63CF81C2" w14:textId="77777777" w:rsidR="00CB6DE8" w:rsidRPr="006E32C7" w:rsidRDefault="00CB6DE8" w:rsidP="00B8279A">
            <w:pPr>
              <w:pStyle w:val="Default"/>
              <w:jc w:val="both"/>
              <w:rPr>
                <w:sz w:val="22"/>
                <w:szCs w:val="22"/>
              </w:rPr>
            </w:pPr>
            <w:r w:rsidRPr="006E32C7">
              <w:rPr>
                <w:sz w:val="22"/>
                <w:szCs w:val="22"/>
              </w:rPr>
              <w:t xml:space="preserve">Tinkamų finansuoti projekto tiesioginių veiklų, kurių išlaidos nepriskirtos biudžeto 3 ir 4 kategorijoms, vykdymo išlaidos: </w:t>
            </w:r>
          </w:p>
          <w:p w14:paraId="2AB1DBD3" w14:textId="77777777" w:rsidR="00CB6DE8" w:rsidRPr="006E32C7" w:rsidRDefault="00CB6DE8" w:rsidP="00B8279A">
            <w:pPr>
              <w:pStyle w:val="Default"/>
              <w:jc w:val="both"/>
              <w:rPr>
                <w:sz w:val="22"/>
                <w:szCs w:val="22"/>
              </w:rPr>
            </w:pPr>
            <w:r w:rsidRPr="006E32C7">
              <w:rPr>
                <w:sz w:val="22"/>
                <w:szCs w:val="22"/>
              </w:rPr>
              <w:t xml:space="preserve">- projektą vykdančio personalo darbo užmokesčio ir atlygio projektą vykdantiems fiziniams asmenims pagal paslaugų (civilines), autorines ar kitas sutartis išlaidos; </w:t>
            </w:r>
          </w:p>
          <w:p w14:paraId="1BC002D8" w14:textId="7D52F0A6" w:rsidR="00392BDC" w:rsidRPr="006E32C7" w:rsidRDefault="00392BDC" w:rsidP="00B8279A">
            <w:pPr>
              <w:pStyle w:val="Default"/>
              <w:jc w:val="both"/>
              <w:rPr>
                <w:sz w:val="22"/>
                <w:szCs w:val="22"/>
              </w:rPr>
            </w:pPr>
            <w:r w:rsidRPr="006E32C7">
              <w:rPr>
                <w:sz w:val="22"/>
                <w:szCs w:val="22"/>
              </w:rPr>
              <w:t>- projektą vykdančio personalo komandiruočių, kelionių ar stažuočių išlaidoms taikomi fiksuotieji įkainiai, kaip tai apibrėžta Lietuvos Respublikos finansų ministerijos Kuro ir viešojo transporto išlaidų fiksuotųjų įkainių nustatymo tyrimo ataskaitoje (2015 m. balandžio 24 d. redakcija), prieiga per internetą: http://www.esinvesticijos.lt/docview/?url=/uploads/documents/docs/860_b60a7bc562b2d2a57135d39a39f62b86.doc</w:t>
            </w:r>
          </w:p>
          <w:p w14:paraId="4D049555" w14:textId="77777777" w:rsidR="00292F24" w:rsidRPr="006E32C7" w:rsidRDefault="00CB6DE8" w:rsidP="00B8279A">
            <w:pPr>
              <w:pStyle w:val="Default"/>
              <w:jc w:val="both"/>
              <w:rPr>
                <w:sz w:val="22"/>
                <w:szCs w:val="22"/>
              </w:rPr>
            </w:pPr>
            <w:r w:rsidRPr="006E32C7">
              <w:rPr>
                <w:sz w:val="22"/>
                <w:szCs w:val="22"/>
              </w:rPr>
              <w:t>- projekto veiklose dalyvaujančių asmenų darbo užmokesčio išlaidos (šios išlaidos galimos tik iš projekto vykdytojo ir (arba) partnerio nuosavo įnašo);</w:t>
            </w:r>
          </w:p>
          <w:p w14:paraId="470F6B78" w14:textId="77777777" w:rsidR="00292F24" w:rsidRPr="006E32C7" w:rsidRDefault="00292F24" w:rsidP="00292F24">
            <w:pPr>
              <w:pStyle w:val="Default"/>
              <w:jc w:val="both"/>
              <w:rPr>
                <w:sz w:val="22"/>
                <w:szCs w:val="22"/>
              </w:rPr>
            </w:pPr>
            <w:r w:rsidRPr="006E32C7">
              <w:rPr>
                <w:sz w:val="22"/>
                <w:szCs w:val="22"/>
              </w:rPr>
              <w:t xml:space="preserve">- projekto veiklose dalyvaujančių asmenų komandiruočių, kelionių, dalyvavimo renginiuose ir pan. išlaidos; </w:t>
            </w:r>
          </w:p>
          <w:p w14:paraId="53490CF8" w14:textId="5017BDB4" w:rsidR="00CB6DE8" w:rsidRPr="006E32C7" w:rsidRDefault="00CB6DE8" w:rsidP="00B8279A">
            <w:pPr>
              <w:pStyle w:val="Default"/>
              <w:jc w:val="both"/>
              <w:rPr>
                <w:sz w:val="22"/>
                <w:szCs w:val="22"/>
              </w:rPr>
            </w:pPr>
            <w:r w:rsidRPr="006E32C7">
              <w:rPr>
                <w:sz w:val="22"/>
                <w:szCs w:val="22"/>
              </w:rPr>
              <w:t xml:space="preserve">- galimybių studijos, tyrimų, studijų, metodikų rengimo, mokymų organizavimo ir vykdymo, leidybos ir panašios išlaidos; </w:t>
            </w:r>
          </w:p>
          <w:p w14:paraId="34835F09" w14:textId="77777777" w:rsidR="00CB6DE8" w:rsidRPr="006E32C7" w:rsidRDefault="00CB6DE8" w:rsidP="00B8279A">
            <w:pPr>
              <w:pStyle w:val="Default"/>
              <w:jc w:val="both"/>
              <w:rPr>
                <w:sz w:val="22"/>
                <w:szCs w:val="22"/>
              </w:rPr>
            </w:pPr>
            <w:r w:rsidRPr="006E32C7">
              <w:rPr>
                <w:sz w:val="22"/>
                <w:szCs w:val="22"/>
              </w:rPr>
              <w:t xml:space="preserve">- mokymo ir ugdymo priemonių, kurios yra projekto vykdytojui ar partneriui priklausantis ilgalaikis turtas, nusidėvėjimo (amortizacijos) sąnaudos; </w:t>
            </w:r>
          </w:p>
          <w:p w14:paraId="2EE1A70D" w14:textId="77777777" w:rsidR="00CB6DE8" w:rsidRPr="006E32C7" w:rsidRDefault="00CB6DE8" w:rsidP="00B8279A">
            <w:pPr>
              <w:pStyle w:val="Default"/>
              <w:jc w:val="both"/>
              <w:rPr>
                <w:sz w:val="22"/>
                <w:szCs w:val="22"/>
              </w:rPr>
            </w:pPr>
            <w:r w:rsidRPr="006E32C7">
              <w:rPr>
                <w:sz w:val="22"/>
                <w:szCs w:val="22"/>
              </w:rPr>
              <w:t xml:space="preserve">- mokymo ir ugdymo priemonių bei kito trumpalaikio turto, išskyrus trumpalaikiam turtui priskiriamus baldus, įrangą ir įrenginius, kurie naudojami išlaiko savo pradinę formą ir išvaizdą ir gali būti priskiriami 4 biudžeto išlaidų kategorijai, pirkimo ir nuomos išlaidos, įrangos nuomos išlaidos; </w:t>
            </w:r>
          </w:p>
          <w:p w14:paraId="44A9761D" w14:textId="18BB62BB" w:rsidR="0078784E" w:rsidRPr="006E32C7" w:rsidRDefault="00CB6DE8" w:rsidP="00B8279A">
            <w:pPr>
              <w:pStyle w:val="Default"/>
              <w:jc w:val="both"/>
              <w:rPr>
                <w:sz w:val="22"/>
                <w:szCs w:val="22"/>
              </w:rPr>
            </w:pPr>
            <w:r w:rsidRPr="006E32C7">
              <w:rPr>
                <w:sz w:val="22"/>
                <w:szCs w:val="22"/>
              </w:rPr>
              <w:t xml:space="preserve">- kitos projekto veikloms įvykdyti būtinos išlaidos </w:t>
            </w:r>
          </w:p>
          <w:p w14:paraId="57F2439D" w14:textId="50693420" w:rsidR="00461DE5" w:rsidRPr="006E32C7" w:rsidRDefault="00461DE5" w:rsidP="005974F9">
            <w:pPr>
              <w:pStyle w:val="Default"/>
              <w:jc w:val="both"/>
              <w:rPr>
                <w:sz w:val="22"/>
                <w:szCs w:val="22"/>
                <w:lang w:eastAsia="lt-LT"/>
              </w:rPr>
            </w:pPr>
            <w:r w:rsidRPr="006E32C7">
              <w:rPr>
                <w:sz w:val="22"/>
                <w:szCs w:val="22"/>
                <w:lang w:eastAsia="lt-LT"/>
              </w:rPr>
              <w:t>- investicijų projektų parengimo išlaidos</w:t>
            </w:r>
            <w:r w:rsidR="000470E6" w:rsidRPr="006E32C7">
              <w:rPr>
                <w:sz w:val="22"/>
                <w:szCs w:val="22"/>
                <w:lang w:eastAsia="lt-LT"/>
              </w:rPr>
              <w:t xml:space="preserve"> (taikoma </w:t>
            </w:r>
            <w:r w:rsidR="00E227B7" w:rsidRPr="006E32C7">
              <w:rPr>
                <w:sz w:val="22"/>
                <w:szCs w:val="22"/>
                <w:lang w:eastAsia="lt-LT"/>
              </w:rPr>
              <w:t xml:space="preserve">tik </w:t>
            </w:r>
            <w:r w:rsidR="000470E6" w:rsidRPr="006E32C7">
              <w:rPr>
                <w:sz w:val="22"/>
                <w:szCs w:val="22"/>
                <w:lang w:eastAsia="lt-LT"/>
              </w:rPr>
              <w:t>Aprašo 10.4 veiklai)</w:t>
            </w:r>
            <w:r w:rsidRPr="006E32C7">
              <w:rPr>
                <w:sz w:val="22"/>
                <w:szCs w:val="22"/>
                <w:lang w:eastAsia="lt-LT"/>
              </w:rPr>
              <w:t>.</w:t>
            </w:r>
          </w:p>
        </w:tc>
      </w:tr>
      <w:tr w:rsidR="00392BDC" w:rsidRPr="006E32C7" w14:paraId="3C6AFA80" w14:textId="77777777" w:rsidTr="00A8393A">
        <w:tc>
          <w:tcPr>
            <w:tcW w:w="993" w:type="dxa"/>
            <w:shd w:val="clear" w:color="auto" w:fill="FFFFFF"/>
            <w:tcMar>
              <w:top w:w="0" w:type="dxa"/>
              <w:left w:w="108" w:type="dxa"/>
              <w:bottom w:w="0" w:type="dxa"/>
              <w:right w:w="108" w:type="dxa"/>
            </w:tcMar>
            <w:vAlign w:val="center"/>
            <w:hideMark/>
          </w:tcPr>
          <w:p w14:paraId="43EE1710" w14:textId="77777777" w:rsidR="0078784E" w:rsidRPr="006E32C7" w:rsidRDefault="0078784E" w:rsidP="00CB6DE8">
            <w:pPr>
              <w:rPr>
                <w:rFonts w:ascii="Times New Roman" w:eastAsiaTheme="minorHAnsi" w:hAnsi="Times New Roman"/>
                <w:b/>
                <w:bCs/>
                <w:lang w:eastAsia="lt-LT"/>
              </w:rPr>
            </w:pPr>
            <w:r w:rsidRPr="006E32C7">
              <w:rPr>
                <w:rFonts w:ascii="Times New Roman" w:hAnsi="Times New Roman"/>
                <w:b/>
                <w:bCs/>
                <w:lang w:eastAsia="lt-LT"/>
              </w:rPr>
              <w:t>6.</w:t>
            </w:r>
          </w:p>
        </w:tc>
        <w:tc>
          <w:tcPr>
            <w:tcW w:w="1701" w:type="dxa"/>
            <w:shd w:val="clear" w:color="auto" w:fill="FFFFFF"/>
            <w:tcMar>
              <w:top w:w="0" w:type="dxa"/>
              <w:left w:w="108" w:type="dxa"/>
              <w:bottom w:w="0" w:type="dxa"/>
              <w:right w:w="108" w:type="dxa"/>
            </w:tcMar>
            <w:vAlign w:val="center"/>
            <w:hideMark/>
          </w:tcPr>
          <w:p w14:paraId="1FF7A1D9" w14:textId="77777777" w:rsidR="0078784E" w:rsidRPr="006E32C7" w:rsidRDefault="0078784E" w:rsidP="00CB6DE8">
            <w:pPr>
              <w:rPr>
                <w:rFonts w:ascii="Times New Roman" w:eastAsiaTheme="minorHAnsi" w:hAnsi="Times New Roman"/>
                <w:b/>
                <w:bCs/>
                <w:lang w:eastAsia="lt-LT"/>
              </w:rPr>
            </w:pPr>
            <w:r w:rsidRPr="006E32C7">
              <w:rPr>
                <w:rFonts w:ascii="Times New Roman" w:hAnsi="Times New Roman"/>
                <w:b/>
                <w:bCs/>
                <w:lang w:eastAsia="lt-LT"/>
              </w:rPr>
              <w:t xml:space="preserve">Informavimas apie projektą </w:t>
            </w:r>
          </w:p>
        </w:tc>
        <w:tc>
          <w:tcPr>
            <w:tcW w:w="6945" w:type="dxa"/>
            <w:shd w:val="clear" w:color="auto" w:fill="FFFFFF"/>
            <w:tcMar>
              <w:top w:w="0" w:type="dxa"/>
              <w:left w:w="108" w:type="dxa"/>
              <w:bottom w:w="0" w:type="dxa"/>
              <w:right w:w="108" w:type="dxa"/>
            </w:tcMar>
            <w:vAlign w:val="center"/>
            <w:hideMark/>
          </w:tcPr>
          <w:p w14:paraId="7A08BDEC" w14:textId="77777777" w:rsidR="0078784E" w:rsidRPr="006E32C7" w:rsidRDefault="0078784E" w:rsidP="00B8279A">
            <w:pPr>
              <w:spacing w:after="0" w:line="240" w:lineRule="auto"/>
              <w:jc w:val="both"/>
              <w:rPr>
                <w:rFonts w:ascii="Times New Roman" w:eastAsiaTheme="minorHAnsi" w:hAnsi="Times New Roman"/>
                <w:lang w:eastAsia="lt-LT"/>
              </w:rPr>
            </w:pPr>
            <w:r w:rsidRPr="006E32C7">
              <w:rPr>
                <w:rFonts w:ascii="Times New Roman" w:hAnsi="Times New Roman"/>
                <w:lang w:eastAsia="lt-LT"/>
              </w:rPr>
              <w:t>Apribojimai netaikomi.</w:t>
            </w:r>
          </w:p>
        </w:tc>
      </w:tr>
      <w:tr w:rsidR="00392BDC" w:rsidRPr="006E32C7" w14:paraId="10803197" w14:textId="77777777" w:rsidTr="00A8393A">
        <w:trPr>
          <w:trHeight w:val="1127"/>
        </w:trPr>
        <w:tc>
          <w:tcPr>
            <w:tcW w:w="993" w:type="dxa"/>
            <w:shd w:val="clear" w:color="auto" w:fill="FFFFFF"/>
            <w:tcMar>
              <w:top w:w="0" w:type="dxa"/>
              <w:left w:w="108" w:type="dxa"/>
              <w:bottom w:w="0" w:type="dxa"/>
              <w:right w:w="108" w:type="dxa"/>
            </w:tcMar>
            <w:vAlign w:val="center"/>
            <w:hideMark/>
          </w:tcPr>
          <w:p w14:paraId="6F18CC66" w14:textId="77777777" w:rsidR="0078784E" w:rsidRPr="006E32C7" w:rsidRDefault="0078784E" w:rsidP="00CB6DE8">
            <w:pPr>
              <w:rPr>
                <w:rFonts w:ascii="Times New Roman" w:eastAsiaTheme="minorHAnsi" w:hAnsi="Times New Roman"/>
                <w:b/>
                <w:bCs/>
                <w:lang w:eastAsia="lt-LT"/>
              </w:rPr>
            </w:pPr>
            <w:r w:rsidRPr="006E32C7">
              <w:rPr>
                <w:rFonts w:ascii="Times New Roman" w:hAnsi="Times New Roman"/>
                <w:b/>
                <w:bCs/>
                <w:lang w:eastAsia="lt-LT"/>
              </w:rPr>
              <w:lastRenderedPageBreak/>
              <w:t>7.</w:t>
            </w:r>
          </w:p>
        </w:tc>
        <w:tc>
          <w:tcPr>
            <w:tcW w:w="1701" w:type="dxa"/>
            <w:shd w:val="clear" w:color="auto" w:fill="FFFFFF"/>
            <w:tcMar>
              <w:top w:w="0" w:type="dxa"/>
              <w:left w:w="108" w:type="dxa"/>
              <w:bottom w:w="0" w:type="dxa"/>
              <w:right w:w="108" w:type="dxa"/>
            </w:tcMar>
            <w:vAlign w:val="center"/>
            <w:hideMark/>
          </w:tcPr>
          <w:p w14:paraId="25666555" w14:textId="77777777" w:rsidR="0078784E" w:rsidRPr="006E32C7" w:rsidRDefault="0078784E" w:rsidP="00CB6DE8">
            <w:pPr>
              <w:rPr>
                <w:rFonts w:ascii="Times New Roman" w:eastAsiaTheme="minorHAnsi" w:hAnsi="Times New Roman"/>
                <w:b/>
                <w:bCs/>
                <w:lang w:eastAsia="lt-LT"/>
              </w:rPr>
            </w:pPr>
            <w:r w:rsidRPr="006E32C7">
              <w:rPr>
                <w:rFonts w:ascii="Times New Roman" w:hAnsi="Times New Roman"/>
                <w:b/>
                <w:bCs/>
                <w:lang w:eastAsia="lt-LT"/>
              </w:rPr>
              <w:t>Netiesioginės išlaidos ir kitos išlaidos pagal fiksuotąją projekto išlaidų normą</w:t>
            </w:r>
          </w:p>
        </w:tc>
        <w:tc>
          <w:tcPr>
            <w:tcW w:w="6945" w:type="dxa"/>
            <w:shd w:val="clear" w:color="auto" w:fill="FFFFFF"/>
            <w:tcMar>
              <w:top w:w="0" w:type="dxa"/>
              <w:left w:w="108" w:type="dxa"/>
              <w:bottom w:w="0" w:type="dxa"/>
              <w:right w:w="108" w:type="dxa"/>
            </w:tcMar>
            <w:vAlign w:val="center"/>
            <w:hideMark/>
          </w:tcPr>
          <w:p w14:paraId="644A4684" w14:textId="77777777" w:rsidR="0078784E" w:rsidRPr="006E32C7" w:rsidRDefault="0078784E" w:rsidP="00B8279A">
            <w:pPr>
              <w:spacing w:after="0" w:line="240" w:lineRule="auto"/>
              <w:jc w:val="both"/>
              <w:rPr>
                <w:rFonts w:ascii="Times New Roman" w:eastAsiaTheme="minorHAnsi" w:hAnsi="Times New Roman"/>
                <w:lang w:eastAsia="lt-LT"/>
              </w:rPr>
            </w:pPr>
            <w:r w:rsidRPr="006E32C7">
              <w:rPr>
                <w:rFonts w:ascii="Times New Roman" w:hAnsi="Times New Roman"/>
                <w:lang w:eastAsia="lt-LT"/>
              </w:rPr>
              <w:t xml:space="preserve">Projektui taikoma fiksuotoji projekto išlaidų norma nustatoma vadovaujantis Projektų taisyklių 10 priedu. </w:t>
            </w:r>
          </w:p>
        </w:tc>
      </w:tr>
    </w:tbl>
    <w:p w14:paraId="20FB1618" w14:textId="77777777" w:rsidR="0078784E" w:rsidRPr="006E32C7" w:rsidRDefault="0078784E" w:rsidP="0078784E">
      <w:pPr>
        <w:spacing w:after="0" w:line="240" w:lineRule="auto"/>
        <w:jc w:val="both"/>
        <w:rPr>
          <w:rFonts w:ascii="Times New Roman" w:hAnsi="Times New Roman"/>
          <w:sz w:val="24"/>
          <w:szCs w:val="24"/>
        </w:rPr>
      </w:pPr>
    </w:p>
    <w:p w14:paraId="5B8B5EF3" w14:textId="77777777" w:rsidR="0078784E" w:rsidRPr="006E32C7" w:rsidRDefault="0078784E" w:rsidP="00AB6566">
      <w:pPr>
        <w:pStyle w:val="Sraopastraipa"/>
        <w:numPr>
          <w:ilvl w:val="0"/>
          <w:numId w:val="49"/>
        </w:numPr>
        <w:tabs>
          <w:tab w:val="left" w:pos="1134"/>
          <w:tab w:val="left" w:pos="1560"/>
        </w:tabs>
        <w:spacing w:after="0" w:line="240" w:lineRule="auto"/>
        <w:ind w:left="0" w:firstLine="426"/>
        <w:jc w:val="both"/>
        <w:rPr>
          <w:rFonts w:ascii="Times New Roman" w:eastAsia="Times New Roman" w:hAnsi="Times New Roman"/>
          <w:sz w:val="24"/>
          <w:szCs w:val="24"/>
          <w:lang w:eastAsia="lt-LT"/>
        </w:rPr>
      </w:pPr>
      <w:r w:rsidRPr="006E32C7">
        <w:rPr>
          <w:rFonts w:ascii="Times New Roman" w:eastAsia="Times New Roman" w:hAnsi="Times New Roman"/>
          <w:sz w:val="24"/>
          <w:szCs w:val="24"/>
          <w:lang w:eastAsia="lt-LT"/>
        </w:rPr>
        <w:t>Pajamoms iš projekto veiklų, gautoms projekto įgyvendinimo metu ir projekto tęstinumo laikotarpiu, yra taikomi reikalavimai, nustatyti Projektų taisyklių 36 skirsnyje.</w:t>
      </w:r>
    </w:p>
    <w:p w14:paraId="0CC66E04" w14:textId="77777777" w:rsidR="0078784E" w:rsidRPr="006E32C7" w:rsidRDefault="0078784E" w:rsidP="0078784E">
      <w:pPr>
        <w:pStyle w:val="Sraopastraipa"/>
        <w:spacing w:after="0" w:line="240" w:lineRule="auto"/>
        <w:ind w:left="0"/>
        <w:jc w:val="both"/>
        <w:rPr>
          <w:rFonts w:ascii="Times New Roman" w:hAnsi="Times New Roman"/>
          <w:sz w:val="24"/>
          <w:szCs w:val="24"/>
        </w:rPr>
      </w:pPr>
    </w:p>
    <w:p w14:paraId="33774BD9" w14:textId="77777777" w:rsidR="0078784E" w:rsidRPr="006E32C7" w:rsidRDefault="0078784E" w:rsidP="00A8393A">
      <w:pPr>
        <w:pStyle w:val="Sraopastraipa"/>
        <w:numPr>
          <w:ilvl w:val="0"/>
          <w:numId w:val="48"/>
        </w:numPr>
        <w:spacing w:after="0" w:line="240" w:lineRule="auto"/>
        <w:jc w:val="center"/>
        <w:rPr>
          <w:rFonts w:ascii="Times New Roman" w:eastAsia="Times New Roman" w:hAnsi="Times New Roman"/>
          <w:b/>
          <w:sz w:val="24"/>
          <w:szCs w:val="24"/>
          <w:lang w:eastAsia="lt-LT"/>
        </w:rPr>
      </w:pPr>
      <w:r w:rsidRPr="006E32C7">
        <w:rPr>
          <w:rFonts w:ascii="Times New Roman" w:eastAsia="Times New Roman" w:hAnsi="Times New Roman"/>
          <w:b/>
          <w:sz w:val="24"/>
          <w:szCs w:val="24"/>
          <w:lang w:eastAsia="lt-LT"/>
        </w:rPr>
        <w:t>SKYRIUS</w:t>
      </w:r>
    </w:p>
    <w:p w14:paraId="02A586BF" w14:textId="77777777" w:rsidR="0078784E" w:rsidRPr="006E32C7" w:rsidRDefault="0078784E" w:rsidP="0078784E">
      <w:pPr>
        <w:pStyle w:val="Sraopastraipa"/>
        <w:spacing w:after="0" w:line="240" w:lineRule="auto"/>
        <w:ind w:left="1287"/>
        <w:jc w:val="center"/>
        <w:rPr>
          <w:rFonts w:ascii="Times New Roman" w:eastAsia="Times New Roman" w:hAnsi="Times New Roman"/>
          <w:b/>
          <w:sz w:val="24"/>
          <w:szCs w:val="24"/>
          <w:lang w:eastAsia="lt-LT"/>
        </w:rPr>
      </w:pPr>
      <w:r w:rsidRPr="006E32C7">
        <w:rPr>
          <w:rFonts w:ascii="Times New Roman" w:eastAsia="Times New Roman" w:hAnsi="Times New Roman"/>
          <w:b/>
          <w:sz w:val="24"/>
          <w:szCs w:val="24"/>
          <w:lang w:eastAsia="lt-LT"/>
        </w:rPr>
        <w:t>PARAIŠKŲ RENGIMAS, PAREIŠKĖJŲ INFORMAVIMAS,</w:t>
      </w:r>
    </w:p>
    <w:p w14:paraId="232F08BB" w14:textId="77777777" w:rsidR="0078784E" w:rsidRPr="006E32C7" w:rsidRDefault="0078784E" w:rsidP="0078784E">
      <w:pPr>
        <w:spacing w:after="0" w:line="240" w:lineRule="auto"/>
        <w:jc w:val="center"/>
        <w:rPr>
          <w:rFonts w:ascii="Times New Roman" w:hAnsi="Times New Roman"/>
          <w:b/>
          <w:sz w:val="24"/>
          <w:szCs w:val="24"/>
        </w:rPr>
      </w:pPr>
      <w:r w:rsidRPr="006E32C7">
        <w:rPr>
          <w:rFonts w:ascii="Times New Roman" w:eastAsia="Times New Roman" w:hAnsi="Times New Roman"/>
          <w:b/>
          <w:sz w:val="24"/>
          <w:szCs w:val="24"/>
          <w:lang w:eastAsia="lt-LT"/>
        </w:rPr>
        <w:t>KONSULTAVIMAS, PARAIŠKŲ TEIKIMAS IR VERTINIMAS</w:t>
      </w:r>
    </w:p>
    <w:p w14:paraId="5E6EC261" w14:textId="77777777" w:rsidR="0078784E" w:rsidRPr="006E32C7" w:rsidRDefault="0078784E" w:rsidP="0078784E">
      <w:pPr>
        <w:tabs>
          <w:tab w:val="left" w:pos="0"/>
        </w:tabs>
        <w:spacing w:after="0" w:line="240" w:lineRule="auto"/>
        <w:jc w:val="both"/>
        <w:rPr>
          <w:rFonts w:ascii="Times New Roman" w:hAnsi="Times New Roman"/>
          <w:sz w:val="24"/>
          <w:szCs w:val="24"/>
        </w:rPr>
      </w:pPr>
    </w:p>
    <w:p w14:paraId="5A23E8EA" w14:textId="0CE5F554" w:rsidR="0078784E" w:rsidRPr="006E32C7" w:rsidRDefault="0078784E" w:rsidP="008D7419">
      <w:pPr>
        <w:pStyle w:val="Sraopastraipa"/>
        <w:numPr>
          <w:ilvl w:val="0"/>
          <w:numId w:val="49"/>
        </w:numPr>
        <w:tabs>
          <w:tab w:val="left" w:pos="1134"/>
        </w:tabs>
        <w:spacing w:after="0" w:line="240" w:lineRule="auto"/>
        <w:ind w:left="0" w:firstLine="426"/>
        <w:jc w:val="both"/>
        <w:rPr>
          <w:rFonts w:ascii="Times New Roman" w:hAnsi="Times New Roman"/>
          <w:sz w:val="24"/>
          <w:szCs w:val="24"/>
        </w:rPr>
      </w:pPr>
      <w:r w:rsidRPr="006E32C7">
        <w:rPr>
          <w:rFonts w:ascii="Times New Roman" w:hAnsi="Times New Roman"/>
          <w:sz w:val="24"/>
          <w:szCs w:val="24"/>
        </w:rPr>
        <w:t xml:space="preserve">Galimi pareiškėjai </w:t>
      </w:r>
      <w:proofErr w:type="gramStart"/>
      <w:r w:rsidRPr="006E32C7">
        <w:rPr>
          <w:rFonts w:ascii="Times New Roman" w:hAnsi="Times New Roman"/>
          <w:sz w:val="24"/>
          <w:szCs w:val="24"/>
        </w:rPr>
        <w:t>turi Ministerijai</w:t>
      </w:r>
      <w:proofErr w:type="gramEnd"/>
      <w:r w:rsidRPr="006E32C7">
        <w:rPr>
          <w:rFonts w:ascii="Times New Roman" w:hAnsi="Times New Roman"/>
          <w:sz w:val="24"/>
          <w:szCs w:val="24"/>
        </w:rPr>
        <w:t xml:space="preserve"> pateikti projektinį pasiūlymą iki Ministerijos kvietime teikti projektinį pasiūlymą nurodytos datos, pagal formą, nustatytą valstybės projektų atrankos tvarkos apraše, patvirtintame sveikatos apsaugos ministro 2015 m. birželio 12 d. įsakymu Nr. V-761 „Dėl 2014–2020 metų Lietuvos Respublikos sveikatos apsaugos ministerijos valstybės projektų planavimo tvarkos aprašo patvirtinimo“</w:t>
      </w:r>
      <w:r w:rsidR="00174755" w:rsidRPr="006E32C7">
        <w:rPr>
          <w:rFonts w:ascii="Times New Roman" w:hAnsi="Times New Roman"/>
          <w:sz w:val="24"/>
          <w:szCs w:val="24"/>
        </w:rPr>
        <w:t>.</w:t>
      </w:r>
    </w:p>
    <w:p w14:paraId="2EAB4581" w14:textId="54F08DF5" w:rsidR="0078784E" w:rsidRPr="006E32C7" w:rsidRDefault="00E227B7" w:rsidP="008D7419">
      <w:pPr>
        <w:pStyle w:val="Sraopastraipa"/>
        <w:numPr>
          <w:ilvl w:val="0"/>
          <w:numId w:val="49"/>
        </w:numPr>
        <w:tabs>
          <w:tab w:val="left" w:pos="1134"/>
        </w:tabs>
        <w:spacing w:after="0" w:line="240" w:lineRule="auto"/>
        <w:ind w:left="0" w:firstLine="426"/>
        <w:jc w:val="both"/>
        <w:rPr>
          <w:rFonts w:ascii="Times New Roman" w:hAnsi="Times New Roman"/>
          <w:sz w:val="24"/>
          <w:szCs w:val="24"/>
        </w:rPr>
      </w:pPr>
      <w:r w:rsidRPr="006E32C7">
        <w:rPr>
          <w:rFonts w:ascii="Times New Roman" w:hAnsi="Times New Roman"/>
          <w:sz w:val="24"/>
          <w:szCs w:val="24"/>
        </w:rPr>
        <w:t xml:space="preserve">Jei pasirenkama vykdyti šio Aprašo 10.4 </w:t>
      </w:r>
      <w:r w:rsidR="002F300F" w:rsidRPr="006E32C7">
        <w:rPr>
          <w:rFonts w:ascii="Times New Roman" w:hAnsi="Times New Roman"/>
          <w:sz w:val="24"/>
          <w:szCs w:val="24"/>
        </w:rPr>
        <w:t>pa</w:t>
      </w:r>
      <w:r w:rsidRPr="006E32C7">
        <w:rPr>
          <w:rFonts w:ascii="Times New Roman" w:hAnsi="Times New Roman"/>
          <w:sz w:val="24"/>
          <w:szCs w:val="24"/>
        </w:rPr>
        <w:t>punkt</w:t>
      </w:r>
      <w:r w:rsidR="002F300F" w:rsidRPr="006E32C7">
        <w:rPr>
          <w:rFonts w:ascii="Times New Roman" w:hAnsi="Times New Roman"/>
          <w:sz w:val="24"/>
          <w:szCs w:val="24"/>
        </w:rPr>
        <w:t>yj</w:t>
      </w:r>
      <w:r w:rsidRPr="006E32C7">
        <w:rPr>
          <w:rFonts w:ascii="Times New Roman" w:hAnsi="Times New Roman"/>
          <w:sz w:val="24"/>
          <w:szCs w:val="24"/>
        </w:rPr>
        <w:t>e įvardyta veikla, k</w:t>
      </w:r>
      <w:r w:rsidR="0078784E" w:rsidRPr="006E32C7">
        <w:rPr>
          <w:rFonts w:ascii="Times New Roman" w:hAnsi="Times New Roman"/>
          <w:sz w:val="24"/>
          <w:szCs w:val="24"/>
        </w:rPr>
        <w:t xml:space="preserve">artu su projektiniu pasiūlymu galimi pareiškėjai turi pateikti investicijų projektą, parengtą pagal Investicijų projektų, kuriems siekiama gauti finansavimą iš ES struktūrinės paramos ir valstybės biudžeto lėšų, rengimo metodiką. Ši metodika skelbiama ES struktūrinių fondų svetainėje </w:t>
      </w:r>
      <w:hyperlink r:id="rId11" w:history="1">
        <w:r w:rsidR="0078784E" w:rsidRPr="006E32C7">
          <w:rPr>
            <w:rStyle w:val="Hipersaitas"/>
            <w:rFonts w:ascii="Times New Roman" w:hAnsi="Times New Roman"/>
            <w:color w:val="auto"/>
            <w:sz w:val="24"/>
            <w:szCs w:val="24"/>
            <w:u w:val="none"/>
          </w:rPr>
          <w:t>www.esinvesticijos.lt</w:t>
        </w:r>
      </w:hyperlink>
      <w:r w:rsidR="00605376" w:rsidRPr="006E32C7">
        <w:rPr>
          <w:rFonts w:ascii="Times New Roman" w:hAnsi="Times New Roman"/>
          <w:sz w:val="24"/>
          <w:szCs w:val="24"/>
        </w:rPr>
        <w:t>.</w:t>
      </w:r>
    </w:p>
    <w:p w14:paraId="7B96404C" w14:textId="2B82E33F" w:rsidR="0078784E" w:rsidRPr="006E32C7" w:rsidRDefault="00E227B7" w:rsidP="008D7419">
      <w:pPr>
        <w:pStyle w:val="Sraopastraipa"/>
        <w:numPr>
          <w:ilvl w:val="0"/>
          <w:numId w:val="49"/>
        </w:numPr>
        <w:tabs>
          <w:tab w:val="left" w:pos="1134"/>
        </w:tabs>
        <w:spacing w:after="0" w:line="240" w:lineRule="auto"/>
        <w:ind w:left="0" w:firstLine="426"/>
        <w:jc w:val="both"/>
        <w:rPr>
          <w:rFonts w:ascii="Times New Roman" w:hAnsi="Times New Roman"/>
          <w:sz w:val="24"/>
          <w:szCs w:val="24"/>
        </w:rPr>
      </w:pPr>
      <w:r w:rsidRPr="006E32C7">
        <w:rPr>
          <w:rFonts w:ascii="Times New Roman" w:hAnsi="Times New Roman"/>
          <w:sz w:val="24"/>
          <w:szCs w:val="24"/>
        </w:rPr>
        <w:t xml:space="preserve">Jei pasirenkama vykdyti šio Aprašo 10.4 </w:t>
      </w:r>
      <w:r w:rsidR="002F300F" w:rsidRPr="006E32C7">
        <w:rPr>
          <w:rFonts w:ascii="Times New Roman" w:hAnsi="Times New Roman"/>
          <w:sz w:val="24"/>
          <w:szCs w:val="24"/>
        </w:rPr>
        <w:t xml:space="preserve">papunktyje </w:t>
      </w:r>
      <w:r w:rsidRPr="006E32C7">
        <w:rPr>
          <w:rFonts w:ascii="Times New Roman" w:hAnsi="Times New Roman"/>
          <w:sz w:val="24"/>
          <w:szCs w:val="24"/>
        </w:rPr>
        <w:t>įvardyta veikla, a</w:t>
      </w:r>
      <w:r w:rsidR="0078784E" w:rsidRPr="006E32C7">
        <w:rPr>
          <w:rFonts w:ascii="Times New Roman" w:hAnsi="Times New Roman"/>
          <w:sz w:val="24"/>
          <w:szCs w:val="24"/>
        </w:rPr>
        <w:t xml:space="preserve">lternatyvų palyginimui ir optimalios alternatyvos pasirinkimo pagrindimui turi būti naudojamas Optimalios projekto įgyvendinimo alternatyvos pasirinkimo kokybės vertinimo metodikoje, kuri skelbiama ES struktūrinių fondų svetainėje </w:t>
      </w:r>
      <w:hyperlink r:id="rId12" w:history="1">
        <w:r w:rsidR="0078784E" w:rsidRPr="006E32C7">
          <w:rPr>
            <w:rStyle w:val="Hipersaitas"/>
            <w:rFonts w:ascii="Times New Roman" w:hAnsi="Times New Roman"/>
            <w:color w:val="auto"/>
            <w:sz w:val="24"/>
            <w:szCs w:val="24"/>
            <w:u w:val="none"/>
          </w:rPr>
          <w:t>www.esinvesticijos.lt</w:t>
        </w:r>
      </w:hyperlink>
      <w:r w:rsidR="0078784E" w:rsidRPr="006E32C7">
        <w:rPr>
          <w:rFonts w:ascii="Times New Roman" w:hAnsi="Times New Roman"/>
        </w:rPr>
        <w:t>,</w:t>
      </w:r>
      <w:r w:rsidR="0078784E" w:rsidRPr="006E32C7">
        <w:rPr>
          <w:rFonts w:ascii="Times New Roman" w:hAnsi="Times New Roman"/>
          <w:sz w:val="24"/>
          <w:szCs w:val="24"/>
        </w:rPr>
        <w:t xml:space="preserve"> nurodytas projekto įgyvendinimo alternatyvos analizės metodas</w:t>
      </w:r>
      <w:r w:rsidR="00605376" w:rsidRPr="006E32C7">
        <w:rPr>
          <w:rFonts w:ascii="Times New Roman" w:hAnsi="Times New Roman"/>
          <w:sz w:val="24"/>
          <w:szCs w:val="24"/>
        </w:rPr>
        <w:t>.</w:t>
      </w:r>
      <w:r w:rsidR="0078784E" w:rsidRPr="006E32C7">
        <w:rPr>
          <w:rFonts w:ascii="Times New Roman" w:hAnsi="Times New Roman"/>
          <w:sz w:val="24"/>
          <w:szCs w:val="24"/>
        </w:rPr>
        <w:t xml:space="preserve"> </w:t>
      </w:r>
    </w:p>
    <w:p w14:paraId="4E2DAD07" w14:textId="5754A94C" w:rsidR="0078784E" w:rsidRPr="006E32C7" w:rsidRDefault="00E227B7" w:rsidP="008D7419">
      <w:pPr>
        <w:pStyle w:val="Sraopastraipa"/>
        <w:numPr>
          <w:ilvl w:val="0"/>
          <w:numId w:val="49"/>
        </w:numPr>
        <w:tabs>
          <w:tab w:val="left" w:pos="1134"/>
        </w:tabs>
        <w:spacing w:after="0" w:line="240" w:lineRule="auto"/>
        <w:ind w:left="0" w:firstLine="426"/>
        <w:jc w:val="both"/>
        <w:rPr>
          <w:rFonts w:ascii="Times New Roman" w:hAnsi="Times New Roman"/>
          <w:sz w:val="24"/>
          <w:szCs w:val="24"/>
        </w:rPr>
      </w:pPr>
      <w:r w:rsidRPr="006E32C7">
        <w:rPr>
          <w:rFonts w:ascii="Times New Roman" w:hAnsi="Times New Roman"/>
          <w:sz w:val="24"/>
          <w:szCs w:val="24"/>
        </w:rPr>
        <w:t xml:space="preserve">Jei pasirenkama vykdyti šio Aprašo 10.4 </w:t>
      </w:r>
      <w:r w:rsidR="002F300F" w:rsidRPr="006E32C7">
        <w:rPr>
          <w:rFonts w:ascii="Times New Roman" w:hAnsi="Times New Roman"/>
          <w:sz w:val="24"/>
          <w:szCs w:val="24"/>
        </w:rPr>
        <w:t xml:space="preserve">papunktyje </w:t>
      </w:r>
      <w:r w:rsidRPr="006E32C7">
        <w:rPr>
          <w:rFonts w:ascii="Times New Roman" w:hAnsi="Times New Roman"/>
          <w:sz w:val="24"/>
          <w:szCs w:val="24"/>
        </w:rPr>
        <w:t>įvardyta veikla, m</w:t>
      </w:r>
      <w:r w:rsidR="0078784E" w:rsidRPr="006E32C7">
        <w:rPr>
          <w:rFonts w:ascii="Times New Roman" w:hAnsi="Times New Roman"/>
          <w:sz w:val="24"/>
          <w:szCs w:val="24"/>
        </w:rPr>
        <w:t>inimaliai turi būti išnagrinėtos ir palygintos Optimalios projekto įgyvendinimo alternatyvos pasirinkimo kokybės vertinimo metodikoje nurodytos projekto įgyvendinimo alternatyvos.</w:t>
      </w:r>
    </w:p>
    <w:p w14:paraId="4953C47A" w14:textId="3882218F" w:rsidR="0078784E" w:rsidRPr="006E32C7" w:rsidRDefault="0078784E" w:rsidP="008D7419">
      <w:pPr>
        <w:pStyle w:val="Sraopastraipa"/>
        <w:numPr>
          <w:ilvl w:val="0"/>
          <w:numId w:val="49"/>
        </w:numPr>
        <w:tabs>
          <w:tab w:val="left" w:pos="1134"/>
        </w:tabs>
        <w:spacing w:after="0" w:line="240" w:lineRule="auto"/>
        <w:ind w:left="0" w:firstLine="426"/>
        <w:jc w:val="both"/>
        <w:rPr>
          <w:rFonts w:ascii="Times New Roman" w:eastAsia="Times New Roman" w:hAnsi="Times New Roman"/>
          <w:sz w:val="24"/>
          <w:szCs w:val="24"/>
          <w:lang w:eastAsia="lt-LT"/>
        </w:rPr>
      </w:pPr>
      <w:r w:rsidRPr="006E32C7">
        <w:rPr>
          <w:rFonts w:ascii="Times New Roman" w:eastAsia="Times New Roman" w:hAnsi="Times New Roman"/>
          <w:sz w:val="24"/>
          <w:szCs w:val="24"/>
          <w:lang w:eastAsia="lt-LT"/>
        </w:rPr>
        <w:t xml:space="preserve">Aprašo </w:t>
      </w:r>
      <w:r w:rsidR="00E227B7" w:rsidRPr="006E32C7">
        <w:rPr>
          <w:rFonts w:ascii="Times New Roman" w:eastAsia="Times New Roman" w:hAnsi="Times New Roman"/>
          <w:sz w:val="24"/>
          <w:szCs w:val="24"/>
          <w:lang w:eastAsia="lt-LT"/>
        </w:rPr>
        <w:t>3</w:t>
      </w:r>
      <w:r w:rsidR="002F300F" w:rsidRPr="006E32C7">
        <w:rPr>
          <w:rFonts w:ascii="Times New Roman" w:eastAsia="Times New Roman" w:hAnsi="Times New Roman"/>
          <w:sz w:val="24"/>
          <w:szCs w:val="24"/>
          <w:lang w:eastAsia="lt-LT"/>
        </w:rPr>
        <w:t>9</w:t>
      </w:r>
      <w:r w:rsidR="00461DE5" w:rsidRPr="006E32C7">
        <w:rPr>
          <w:rFonts w:ascii="Times New Roman" w:hAnsi="Times New Roman"/>
          <w:sz w:val="24"/>
          <w:szCs w:val="24"/>
        </w:rPr>
        <w:t>–</w:t>
      </w:r>
      <w:r w:rsidRPr="006E32C7">
        <w:rPr>
          <w:rFonts w:ascii="Times New Roman" w:eastAsia="Times New Roman" w:hAnsi="Times New Roman"/>
          <w:sz w:val="24"/>
          <w:szCs w:val="24"/>
          <w:lang w:eastAsia="lt-LT"/>
        </w:rPr>
        <w:t>4</w:t>
      </w:r>
      <w:r w:rsidR="002F300F" w:rsidRPr="006E32C7">
        <w:rPr>
          <w:rFonts w:ascii="Times New Roman" w:eastAsia="Times New Roman" w:hAnsi="Times New Roman"/>
          <w:sz w:val="24"/>
          <w:szCs w:val="24"/>
          <w:lang w:eastAsia="lt-LT"/>
        </w:rPr>
        <w:t>1</w:t>
      </w:r>
      <w:r w:rsidRPr="006E32C7">
        <w:rPr>
          <w:rFonts w:ascii="Times New Roman" w:eastAsia="Times New Roman" w:hAnsi="Times New Roman"/>
          <w:sz w:val="24"/>
          <w:szCs w:val="24"/>
          <w:lang w:eastAsia="lt-LT"/>
        </w:rPr>
        <w:t xml:space="preserve"> </w:t>
      </w:r>
      <w:proofErr w:type="gramStart"/>
      <w:r w:rsidRPr="006E32C7">
        <w:rPr>
          <w:rFonts w:ascii="Times New Roman" w:eastAsia="Times New Roman" w:hAnsi="Times New Roman"/>
          <w:sz w:val="24"/>
          <w:szCs w:val="24"/>
          <w:lang w:eastAsia="lt-LT"/>
        </w:rPr>
        <w:t>punktuose</w:t>
      </w:r>
      <w:proofErr w:type="gramEnd"/>
      <w:r w:rsidRPr="006E32C7">
        <w:rPr>
          <w:rFonts w:ascii="Times New Roman" w:eastAsia="Times New Roman" w:hAnsi="Times New Roman"/>
          <w:sz w:val="24"/>
          <w:szCs w:val="24"/>
          <w:lang w:eastAsia="lt-LT"/>
        </w:rPr>
        <w:t xml:space="preserve"> nustatyti reikalavimai netaikomi, jei projekte numatoma vykdyti tik Aprašo 10.</w:t>
      </w:r>
      <w:r w:rsidR="001304F9" w:rsidRPr="006E32C7">
        <w:rPr>
          <w:rFonts w:ascii="Times New Roman" w:eastAsia="Times New Roman" w:hAnsi="Times New Roman"/>
          <w:sz w:val="24"/>
          <w:szCs w:val="24"/>
          <w:lang w:eastAsia="lt-LT"/>
        </w:rPr>
        <w:t>1, 10.2, 10.3, 10.5</w:t>
      </w:r>
      <w:r w:rsidRPr="006E32C7">
        <w:rPr>
          <w:rFonts w:ascii="Times New Roman" w:eastAsia="Times New Roman" w:hAnsi="Times New Roman"/>
          <w:sz w:val="24"/>
          <w:szCs w:val="24"/>
          <w:lang w:eastAsia="lt-LT"/>
        </w:rPr>
        <w:t xml:space="preserve"> </w:t>
      </w:r>
      <w:r w:rsidR="00605376" w:rsidRPr="006E32C7">
        <w:rPr>
          <w:rFonts w:ascii="Times New Roman" w:eastAsia="Times New Roman" w:hAnsi="Times New Roman"/>
          <w:sz w:val="24"/>
          <w:szCs w:val="24"/>
          <w:lang w:eastAsia="lt-LT"/>
        </w:rPr>
        <w:t>papunkčiuose</w:t>
      </w:r>
      <w:r w:rsidRPr="006E32C7">
        <w:rPr>
          <w:rFonts w:ascii="Times New Roman" w:eastAsia="Times New Roman" w:hAnsi="Times New Roman"/>
          <w:sz w:val="24"/>
          <w:szCs w:val="24"/>
          <w:lang w:eastAsia="lt-LT"/>
        </w:rPr>
        <w:t xml:space="preserve"> nurodytas veiklos.</w:t>
      </w:r>
    </w:p>
    <w:p w14:paraId="2DA55B7B" w14:textId="77777777" w:rsidR="0078784E" w:rsidRPr="006E32C7" w:rsidRDefault="0078784E" w:rsidP="008D7419">
      <w:pPr>
        <w:pStyle w:val="Sraopastraipa"/>
        <w:numPr>
          <w:ilvl w:val="0"/>
          <w:numId w:val="49"/>
        </w:numPr>
        <w:tabs>
          <w:tab w:val="left" w:pos="1134"/>
        </w:tabs>
        <w:spacing w:after="0" w:line="240" w:lineRule="auto"/>
        <w:ind w:left="0" w:firstLine="426"/>
        <w:jc w:val="both"/>
        <w:rPr>
          <w:rFonts w:ascii="Times New Roman" w:eastAsia="Times New Roman" w:hAnsi="Times New Roman"/>
          <w:sz w:val="24"/>
          <w:szCs w:val="24"/>
          <w:lang w:eastAsia="lt-LT"/>
        </w:rPr>
      </w:pPr>
      <w:r w:rsidRPr="006E32C7">
        <w:rPr>
          <w:rFonts w:ascii="Times New Roman" w:hAnsi="Times New Roman"/>
          <w:sz w:val="24"/>
          <w:szCs w:val="24"/>
        </w:rPr>
        <w:t>Ministerija, įvertinusi projektinius pasiūlymus, priims sprendimą dėl valstybės projektų sąrašo sudarymo. Į valstybės projektų sąrašą gali būti įtraukti tik Projektų taisyklių 37 punkte nustatytus reikalavimus atitinkantys projektai. Pareiškėjai, kurių projektai įtraukti į valstybės projektų sąrašą, įgis teisę teikti paraišką finansuoti projektą.</w:t>
      </w:r>
    </w:p>
    <w:p w14:paraId="3BB34B63" w14:textId="77777777" w:rsidR="0078784E" w:rsidRPr="006E32C7" w:rsidRDefault="0078784E" w:rsidP="00CA1935">
      <w:pPr>
        <w:pStyle w:val="Sraopastraipa"/>
        <w:numPr>
          <w:ilvl w:val="0"/>
          <w:numId w:val="49"/>
        </w:numPr>
        <w:tabs>
          <w:tab w:val="left" w:pos="1134"/>
        </w:tabs>
        <w:spacing w:after="0" w:line="240" w:lineRule="auto"/>
        <w:ind w:left="0" w:firstLine="426"/>
        <w:jc w:val="both"/>
        <w:rPr>
          <w:rFonts w:ascii="Times New Roman" w:eastAsia="Times New Roman" w:hAnsi="Times New Roman"/>
          <w:sz w:val="24"/>
          <w:szCs w:val="24"/>
          <w:lang w:eastAsia="lt-LT"/>
        </w:rPr>
      </w:pPr>
      <w:r w:rsidRPr="006E32C7">
        <w:rPr>
          <w:rFonts w:ascii="Times New Roman" w:eastAsia="Times New Roman" w:hAnsi="Times New Roman"/>
          <w:sz w:val="24"/>
          <w:szCs w:val="24"/>
          <w:lang w:eastAsia="lt-LT"/>
        </w:rPr>
        <w:t>Siekdamas gauti finansavimą pareiškėjas turi užpildyti paraišką, kurios forma nustatyta Projektų taisyklių 3 priede</w:t>
      </w:r>
      <w:r w:rsidRPr="006E32C7">
        <w:rPr>
          <w:rFonts w:ascii="Times New Roman" w:eastAsia="Times New Roman" w:hAnsi="Times New Roman"/>
          <w:i/>
          <w:sz w:val="24"/>
          <w:szCs w:val="24"/>
          <w:lang w:eastAsia="lt-LT"/>
        </w:rPr>
        <w:t xml:space="preserve"> </w:t>
      </w:r>
      <w:r w:rsidRPr="006E32C7">
        <w:rPr>
          <w:rFonts w:ascii="Times New Roman" w:eastAsia="Times New Roman" w:hAnsi="Times New Roman"/>
          <w:sz w:val="24"/>
          <w:szCs w:val="24"/>
          <w:lang w:eastAsia="lt-LT"/>
        </w:rPr>
        <w:t xml:space="preserve">ir skelbiama ES struktūrinių fondų svetainėje </w:t>
      </w:r>
      <w:hyperlink r:id="rId13" w:history="1">
        <w:r w:rsidRPr="006E32C7">
          <w:rPr>
            <w:rStyle w:val="Hipersaitas"/>
            <w:rFonts w:ascii="Times New Roman" w:eastAsia="Times New Roman" w:hAnsi="Times New Roman"/>
            <w:color w:val="auto"/>
            <w:sz w:val="24"/>
            <w:szCs w:val="24"/>
            <w:lang w:eastAsia="lt-LT"/>
          </w:rPr>
          <w:t>www.esinvesticijos.lt</w:t>
        </w:r>
      </w:hyperlink>
      <w:r w:rsidRPr="006E32C7">
        <w:rPr>
          <w:rFonts w:ascii="Times New Roman" w:eastAsia="Times New Roman" w:hAnsi="Times New Roman"/>
          <w:sz w:val="24"/>
          <w:szCs w:val="24"/>
          <w:lang w:eastAsia="lt-LT"/>
        </w:rPr>
        <w:t>.</w:t>
      </w:r>
    </w:p>
    <w:p w14:paraId="685FD64D" w14:textId="77777777" w:rsidR="0078784E" w:rsidRPr="006E32C7" w:rsidRDefault="0078784E" w:rsidP="00CA1935">
      <w:pPr>
        <w:pStyle w:val="Sraopastraipa"/>
        <w:numPr>
          <w:ilvl w:val="0"/>
          <w:numId w:val="49"/>
        </w:numPr>
        <w:tabs>
          <w:tab w:val="left" w:pos="1134"/>
        </w:tabs>
        <w:spacing w:after="0" w:line="240" w:lineRule="auto"/>
        <w:ind w:left="0" w:firstLine="426"/>
        <w:jc w:val="both"/>
        <w:rPr>
          <w:rFonts w:ascii="Times New Roman" w:eastAsia="Times New Roman" w:hAnsi="Times New Roman"/>
          <w:i/>
          <w:sz w:val="24"/>
          <w:szCs w:val="24"/>
          <w:lang w:eastAsia="lt-LT"/>
        </w:rPr>
      </w:pPr>
      <w:r w:rsidRPr="006E32C7">
        <w:rPr>
          <w:rFonts w:ascii="Times New Roman" w:eastAsia="Times New Roman" w:hAnsi="Times New Roman"/>
          <w:sz w:val="24"/>
          <w:szCs w:val="24"/>
          <w:lang w:eastAsia="lt-LT"/>
        </w:rPr>
        <w:t xml:space="preserve">Pareiškėjas pildo paraiškos formą ir teikia ją per Iš ES struktūrinių fondų bendrai finansuojamų Projektų Duomenų mainų svetainę (toliau – DMS) įgyvendinančiajai institucijai Projektų taisyklių 12 skirsnyje nustatyta tvarka. Pareiškėjas prie DMS jungiasi naudodamasis Valstybės informacinių išteklių </w:t>
      </w:r>
      <w:proofErr w:type="spellStart"/>
      <w:r w:rsidRPr="006E32C7">
        <w:rPr>
          <w:rFonts w:ascii="Times New Roman" w:eastAsia="Times New Roman" w:hAnsi="Times New Roman"/>
          <w:sz w:val="24"/>
          <w:szCs w:val="24"/>
          <w:lang w:eastAsia="lt-LT"/>
        </w:rPr>
        <w:t>sąveikumo</w:t>
      </w:r>
      <w:proofErr w:type="spellEnd"/>
      <w:r w:rsidRPr="006E32C7">
        <w:rPr>
          <w:rFonts w:ascii="Times New Roman" w:eastAsia="Times New Roman" w:hAnsi="Times New Roman"/>
          <w:sz w:val="24"/>
          <w:szCs w:val="24"/>
          <w:lang w:eastAsia="lt-LT"/>
        </w:rPr>
        <w:t xml:space="preserve"> platforma ir užsiregistravęs tampa DMS naudotoju.</w:t>
      </w:r>
    </w:p>
    <w:p w14:paraId="3FAD30CC" w14:textId="77777777" w:rsidR="0078784E" w:rsidRPr="006E32C7" w:rsidRDefault="0078784E" w:rsidP="00CA1935">
      <w:pPr>
        <w:pStyle w:val="Sraopastraipa"/>
        <w:numPr>
          <w:ilvl w:val="0"/>
          <w:numId w:val="49"/>
        </w:numPr>
        <w:tabs>
          <w:tab w:val="left" w:pos="1134"/>
        </w:tabs>
        <w:spacing w:after="0" w:line="240" w:lineRule="auto"/>
        <w:ind w:left="0" w:firstLine="426"/>
        <w:jc w:val="both"/>
        <w:rPr>
          <w:rFonts w:ascii="Times New Roman" w:eastAsia="Times New Roman" w:hAnsi="Times New Roman"/>
          <w:sz w:val="24"/>
          <w:szCs w:val="24"/>
          <w:lang w:eastAsia="lt-LT"/>
        </w:rPr>
      </w:pPr>
      <w:r w:rsidRPr="006E32C7">
        <w:rPr>
          <w:rFonts w:ascii="Times New Roman" w:eastAsia="Times New Roman" w:hAnsi="Times New Roman"/>
          <w:sz w:val="24"/>
          <w:szCs w:val="24"/>
          <w:lang w:eastAsia="lt-LT"/>
        </w:rPr>
        <w:t>Jei vadovaujančioji institucija laikinai neužtikrina DMS funkcinių galimybių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ir apie tai paskelbia Projektų taisyklių 82 punkte nustatyta tvarka.</w:t>
      </w:r>
    </w:p>
    <w:p w14:paraId="7235E05E" w14:textId="085F6F94" w:rsidR="0078784E" w:rsidRPr="006E32C7" w:rsidRDefault="0078784E" w:rsidP="00CA1935">
      <w:pPr>
        <w:pStyle w:val="Sraopastraipa"/>
        <w:numPr>
          <w:ilvl w:val="0"/>
          <w:numId w:val="49"/>
        </w:numPr>
        <w:tabs>
          <w:tab w:val="left" w:pos="1134"/>
        </w:tabs>
        <w:spacing w:after="0" w:line="240" w:lineRule="auto"/>
        <w:ind w:left="0" w:firstLine="426"/>
        <w:jc w:val="both"/>
        <w:rPr>
          <w:rFonts w:ascii="Times New Roman" w:eastAsia="Times New Roman" w:hAnsi="Times New Roman"/>
          <w:sz w:val="24"/>
          <w:szCs w:val="24"/>
          <w:lang w:eastAsia="lt-LT"/>
        </w:rPr>
      </w:pPr>
      <w:r w:rsidRPr="006E32C7">
        <w:rPr>
          <w:rFonts w:ascii="Times New Roman" w:eastAsia="Times New Roman" w:hAnsi="Times New Roman"/>
          <w:sz w:val="24"/>
          <w:szCs w:val="24"/>
          <w:lang w:eastAsia="lt-LT"/>
        </w:rPr>
        <w:t>Kartu su paraiška pareiškėjas turi pateikti šiuos priedus:</w:t>
      </w:r>
    </w:p>
    <w:p w14:paraId="17ED6352" w14:textId="77777777" w:rsidR="0078784E" w:rsidRPr="006E32C7" w:rsidRDefault="0078784E" w:rsidP="00CA1935">
      <w:pPr>
        <w:pStyle w:val="Sraopastraipa"/>
        <w:numPr>
          <w:ilvl w:val="1"/>
          <w:numId w:val="49"/>
        </w:numPr>
        <w:tabs>
          <w:tab w:val="left" w:pos="1134"/>
        </w:tabs>
        <w:spacing w:after="0" w:line="240" w:lineRule="auto"/>
        <w:ind w:left="0" w:firstLine="426"/>
        <w:jc w:val="both"/>
        <w:rPr>
          <w:rFonts w:ascii="Times New Roman" w:eastAsia="Times New Roman" w:hAnsi="Times New Roman"/>
          <w:sz w:val="24"/>
          <w:szCs w:val="24"/>
          <w:lang w:eastAsia="lt-LT"/>
        </w:rPr>
      </w:pPr>
      <w:r w:rsidRPr="006E32C7">
        <w:rPr>
          <w:rFonts w:ascii="Times New Roman" w:eastAsia="Times New Roman" w:hAnsi="Times New Roman"/>
          <w:sz w:val="24"/>
          <w:szCs w:val="24"/>
          <w:lang w:eastAsia="lt-LT"/>
        </w:rPr>
        <w:t>Partnerio (-</w:t>
      </w:r>
      <w:proofErr w:type="spellStart"/>
      <w:r w:rsidRPr="006E32C7">
        <w:rPr>
          <w:rFonts w:ascii="Times New Roman" w:eastAsia="Times New Roman" w:hAnsi="Times New Roman"/>
          <w:sz w:val="24"/>
          <w:szCs w:val="24"/>
          <w:lang w:eastAsia="lt-LT"/>
        </w:rPr>
        <w:t>ių</w:t>
      </w:r>
      <w:proofErr w:type="spellEnd"/>
      <w:r w:rsidRPr="006E32C7">
        <w:rPr>
          <w:rFonts w:ascii="Times New Roman" w:eastAsia="Times New Roman" w:hAnsi="Times New Roman"/>
          <w:sz w:val="24"/>
          <w:szCs w:val="24"/>
          <w:lang w:eastAsia="lt-LT"/>
        </w:rPr>
        <w:t>) deklaraciją (-</w:t>
      </w:r>
      <w:proofErr w:type="spellStart"/>
      <w:r w:rsidRPr="006E32C7">
        <w:rPr>
          <w:rFonts w:ascii="Times New Roman" w:eastAsia="Times New Roman" w:hAnsi="Times New Roman"/>
          <w:sz w:val="24"/>
          <w:szCs w:val="24"/>
          <w:lang w:eastAsia="lt-LT"/>
        </w:rPr>
        <w:t>as</w:t>
      </w:r>
      <w:proofErr w:type="spellEnd"/>
      <w:r w:rsidRPr="006E32C7">
        <w:rPr>
          <w:rFonts w:ascii="Times New Roman" w:eastAsia="Times New Roman" w:hAnsi="Times New Roman"/>
          <w:sz w:val="24"/>
          <w:szCs w:val="24"/>
          <w:lang w:eastAsia="lt-LT"/>
        </w:rPr>
        <w:t>) (taikoma, jei projektą numatyta įgyvendinti kartu su partneriais);</w:t>
      </w:r>
    </w:p>
    <w:p w14:paraId="09080D4B" w14:textId="77777777" w:rsidR="0078784E" w:rsidRPr="006E32C7" w:rsidRDefault="0078784E" w:rsidP="00CA1935">
      <w:pPr>
        <w:pStyle w:val="Sraopastraipa"/>
        <w:numPr>
          <w:ilvl w:val="1"/>
          <w:numId w:val="49"/>
        </w:numPr>
        <w:tabs>
          <w:tab w:val="left" w:pos="1134"/>
        </w:tabs>
        <w:spacing w:after="0" w:line="240" w:lineRule="auto"/>
        <w:ind w:left="0" w:firstLine="426"/>
        <w:jc w:val="both"/>
        <w:rPr>
          <w:rFonts w:ascii="Times New Roman" w:eastAsia="Times New Roman" w:hAnsi="Times New Roman"/>
          <w:sz w:val="24"/>
          <w:szCs w:val="24"/>
          <w:lang w:eastAsia="lt-LT"/>
        </w:rPr>
      </w:pPr>
      <w:r w:rsidRPr="006E32C7">
        <w:rPr>
          <w:rFonts w:ascii="Times New Roman" w:eastAsia="Times New Roman" w:hAnsi="Times New Roman"/>
          <w:sz w:val="24"/>
          <w:szCs w:val="24"/>
          <w:lang w:eastAsia="lt-LT"/>
        </w:rPr>
        <w:lastRenderedPageBreak/>
        <w:t>Pirkimo ir (arba) importo pridėtinės vertės mokesčio tinkamumo finansuoti ES fondų ir (arba) Lietuvos Respublikos biudžeto lėšomis klausimyną (jei projektą numatyta įgyvendinti kartu su partneriais, klausimyną turi pateikti ir kiekvienas partneris);</w:t>
      </w:r>
    </w:p>
    <w:p w14:paraId="14F2BB2F" w14:textId="74D266BB" w:rsidR="0078784E" w:rsidRPr="006E32C7" w:rsidRDefault="001304F9" w:rsidP="00CA1935">
      <w:pPr>
        <w:pStyle w:val="Sraopastraipa"/>
        <w:numPr>
          <w:ilvl w:val="1"/>
          <w:numId w:val="49"/>
        </w:numPr>
        <w:tabs>
          <w:tab w:val="left" w:pos="1134"/>
        </w:tabs>
        <w:spacing w:after="0" w:line="240" w:lineRule="auto"/>
        <w:ind w:left="0" w:firstLine="426"/>
        <w:jc w:val="both"/>
        <w:rPr>
          <w:rFonts w:ascii="Times New Roman" w:eastAsia="Times New Roman" w:hAnsi="Times New Roman"/>
          <w:sz w:val="24"/>
          <w:szCs w:val="24"/>
          <w:lang w:eastAsia="lt-LT"/>
        </w:rPr>
      </w:pPr>
      <w:r w:rsidRPr="006E32C7">
        <w:rPr>
          <w:rFonts w:ascii="Times New Roman" w:eastAsia="Times New Roman" w:hAnsi="Times New Roman"/>
          <w:sz w:val="24"/>
          <w:szCs w:val="24"/>
          <w:lang w:eastAsia="lt-LT"/>
        </w:rPr>
        <w:t>I</w:t>
      </w:r>
      <w:r w:rsidR="0078784E" w:rsidRPr="006E32C7">
        <w:rPr>
          <w:rFonts w:ascii="Times New Roman" w:eastAsia="Times New Roman" w:hAnsi="Times New Roman"/>
          <w:sz w:val="24"/>
          <w:szCs w:val="24"/>
          <w:lang w:eastAsia="lt-LT"/>
        </w:rPr>
        <w:t>nformaciją apie Projektų gaunamas pajamas (taikoma, jeigu numatoma gauti pajamas);</w:t>
      </w:r>
    </w:p>
    <w:p w14:paraId="3F03B1BF" w14:textId="2BD64D94" w:rsidR="0078784E" w:rsidRPr="006E32C7" w:rsidRDefault="0078784E" w:rsidP="00CA1935">
      <w:pPr>
        <w:pStyle w:val="Sraopastraipa"/>
        <w:numPr>
          <w:ilvl w:val="1"/>
          <w:numId w:val="49"/>
        </w:numPr>
        <w:tabs>
          <w:tab w:val="left" w:pos="1134"/>
        </w:tabs>
        <w:spacing w:after="0" w:line="240" w:lineRule="auto"/>
        <w:ind w:left="0" w:firstLine="426"/>
        <w:jc w:val="both"/>
        <w:rPr>
          <w:rFonts w:ascii="Times New Roman" w:eastAsia="Times New Roman" w:hAnsi="Times New Roman"/>
          <w:sz w:val="24"/>
          <w:szCs w:val="24"/>
          <w:lang w:eastAsia="lt-LT"/>
        </w:rPr>
      </w:pPr>
      <w:r w:rsidRPr="006E32C7">
        <w:rPr>
          <w:rFonts w:ascii="Times New Roman" w:eastAsia="Times New Roman" w:hAnsi="Times New Roman"/>
          <w:sz w:val="24"/>
          <w:szCs w:val="24"/>
          <w:lang w:eastAsia="lt-LT"/>
        </w:rPr>
        <w:t>Paraiškoje numatytas išlaidas pagrindžiančius dokumentus (komercinius pasiūlymus, sutartis, ir kt.)</w:t>
      </w:r>
      <w:r w:rsidR="00605376" w:rsidRPr="006E32C7">
        <w:rPr>
          <w:rFonts w:ascii="Times New Roman" w:eastAsia="Times New Roman" w:hAnsi="Times New Roman"/>
          <w:sz w:val="24"/>
          <w:szCs w:val="24"/>
          <w:lang w:eastAsia="lt-LT"/>
        </w:rPr>
        <w:t>;</w:t>
      </w:r>
    </w:p>
    <w:p w14:paraId="0BC6C4A8" w14:textId="77777777" w:rsidR="0078784E" w:rsidRPr="006E32C7" w:rsidRDefault="0078784E" w:rsidP="00CA1935">
      <w:pPr>
        <w:pStyle w:val="Sraopastraipa"/>
        <w:numPr>
          <w:ilvl w:val="1"/>
          <w:numId w:val="49"/>
        </w:numPr>
        <w:tabs>
          <w:tab w:val="left" w:pos="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rPr>
          <w:rFonts w:ascii="Times New Roman" w:eastAsia="Times New Roman" w:hAnsi="Times New Roman"/>
          <w:sz w:val="24"/>
          <w:szCs w:val="24"/>
          <w:lang w:eastAsia="lt-LT"/>
        </w:rPr>
      </w:pPr>
      <w:r w:rsidRPr="006E32C7">
        <w:rPr>
          <w:rFonts w:ascii="Times New Roman" w:eastAsia="Times New Roman" w:hAnsi="Times New Roman"/>
          <w:sz w:val="24"/>
          <w:szCs w:val="24"/>
          <w:lang w:eastAsia="lt-LT"/>
        </w:rPr>
        <w:t xml:space="preserve">Pareiškėjo ir (ar) partnerio įsipareigojimo padengti netinkamas finansuoti, tačiau šiam projektui įgyvendinti būtinas išlaidas, ir tinkamas išlaidas, kurių nepadengia projekto finansavimas, pagrindimo dokumentai (juridinio asmens valdymo organo, turinčio kompetenciją priimti atitinkamą sprendimą, ministerijos kaip asignavimų valdytojos garantinis raštas, </w:t>
      </w:r>
      <w:proofErr w:type="gramStart"/>
      <w:r w:rsidRPr="006E32C7">
        <w:rPr>
          <w:rFonts w:ascii="Times New Roman" w:eastAsia="Times New Roman" w:hAnsi="Times New Roman"/>
          <w:sz w:val="24"/>
          <w:szCs w:val="24"/>
          <w:lang w:eastAsia="lt-LT"/>
        </w:rPr>
        <w:t>savivaldybės tarybos</w:t>
      </w:r>
      <w:proofErr w:type="gramEnd"/>
      <w:r w:rsidRPr="006E32C7">
        <w:rPr>
          <w:rFonts w:ascii="Times New Roman" w:eastAsia="Times New Roman" w:hAnsi="Times New Roman"/>
          <w:sz w:val="24"/>
          <w:szCs w:val="24"/>
          <w:lang w:eastAsia="lt-LT"/>
        </w:rPr>
        <w:t xml:space="preserve"> sprendimas, banko sąskaitos išrašas, paskolos sutartis, garantinis banko raštas ir kt.);</w:t>
      </w:r>
    </w:p>
    <w:p w14:paraId="63731375" w14:textId="19E60B42" w:rsidR="0078784E" w:rsidRPr="006E32C7" w:rsidRDefault="0078784E" w:rsidP="008D7419">
      <w:pPr>
        <w:pStyle w:val="Sraopastraipa"/>
        <w:numPr>
          <w:ilvl w:val="1"/>
          <w:numId w:val="49"/>
        </w:numPr>
        <w:tabs>
          <w:tab w:val="left" w:pos="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rPr>
          <w:rFonts w:ascii="Times New Roman" w:eastAsia="Times New Roman" w:hAnsi="Times New Roman"/>
          <w:sz w:val="24"/>
          <w:szCs w:val="24"/>
          <w:lang w:eastAsia="lt-LT"/>
        </w:rPr>
      </w:pPr>
      <w:r w:rsidRPr="006E32C7">
        <w:rPr>
          <w:rFonts w:ascii="Times New Roman" w:eastAsia="Times New Roman" w:hAnsi="Times New Roman"/>
          <w:sz w:val="24"/>
          <w:szCs w:val="24"/>
          <w:lang w:eastAsia="lt-LT"/>
        </w:rPr>
        <w:t xml:space="preserve">Viešųjų pirkimų dokumentus (taikoma, jei iki paraiškos pateikimo įvykdyti su projektu susiję pirkimai). </w:t>
      </w:r>
    </w:p>
    <w:p w14:paraId="006BCF4E" w14:textId="294AB2C7" w:rsidR="0078784E" w:rsidRPr="006E32C7" w:rsidRDefault="0078784E" w:rsidP="008D7419">
      <w:pPr>
        <w:pStyle w:val="Sraopastraipa"/>
        <w:numPr>
          <w:ilvl w:val="0"/>
          <w:numId w:val="49"/>
        </w:numPr>
        <w:tabs>
          <w:tab w:val="left" w:pos="1134"/>
        </w:tabs>
        <w:spacing w:after="0" w:line="240" w:lineRule="auto"/>
        <w:ind w:left="0" w:firstLine="426"/>
        <w:jc w:val="both"/>
        <w:rPr>
          <w:rFonts w:ascii="Times New Roman" w:eastAsia="Times New Roman" w:hAnsi="Times New Roman"/>
          <w:sz w:val="24"/>
          <w:szCs w:val="24"/>
          <w:lang w:eastAsia="lt-LT"/>
        </w:rPr>
      </w:pPr>
      <w:r w:rsidRPr="006E32C7">
        <w:rPr>
          <w:rFonts w:ascii="Times New Roman" w:eastAsia="Times New Roman" w:hAnsi="Times New Roman"/>
          <w:sz w:val="24"/>
          <w:szCs w:val="24"/>
          <w:lang w:eastAsia="lt-LT"/>
        </w:rPr>
        <w:t>Visi Aprašo 4</w:t>
      </w:r>
      <w:r w:rsidR="002A5AB1" w:rsidRPr="006E32C7">
        <w:rPr>
          <w:rFonts w:ascii="Times New Roman" w:eastAsia="Times New Roman" w:hAnsi="Times New Roman"/>
          <w:sz w:val="24"/>
          <w:szCs w:val="24"/>
          <w:lang w:eastAsia="lt-LT"/>
        </w:rPr>
        <w:t>7</w:t>
      </w:r>
      <w:r w:rsidRPr="006E32C7">
        <w:rPr>
          <w:rFonts w:ascii="Times New Roman" w:eastAsia="Times New Roman" w:hAnsi="Times New Roman"/>
          <w:sz w:val="24"/>
          <w:szCs w:val="24"/>
          <w:lang w:eastAsia="lt-LT"/>
        </w:rPr>
        <w:t xml:space="preserve"> punkte nurodyti priedai turi būti teikiami per DMS (arba raštu, jei DMS funkcinės galimybės tuo metu nėra užtikrinamos).</w:t>
      </w:r>
      <w:r w:rsidRPr="006E32C7">
        <w:rPr>
          <w:rFonts w:ascii="Times New Roman" w:eastAsia="Times New Roman" w:hAnsi="Times New Roman"/>
          <w:i/>
          <w:sz w:val="24"/>
          <w:szCs w:val="24"/>
          <w:lang w:eastAsia="lt-LT"/>
        </w:rPr>
        <w:t xml:space="preserve"> </w:t>
      </w:r>
      <w:r w:rsidRPr="006E32C7">
        <w:rPr>
          <w:rFonts w:ascii="Times New Roman" w:eastAsia="Times New Roman" w:hAnsi="Times New Roman"/>
          <w:sz w:val="24"/>
          <w:szCs w:val="24"/>
          <w:lang w:eastAsia="lt-LT"/>
        </w:rPr>
        <w:t>Jei priedai teikiami ne kartu su paraiška, jie turi būti pateikti iki paraiškai teikti nustatyto termino paskutinės dienos. Paraiškos pateikimo data ir laikas nustatomi pagal paskutinio pateikto pri</w:t>
      </w:r>
      <w:r w:rsidR="00CB7AF2" w:rsidRPr="006E32C7">
        <w:rPr>
          <w:rFonts w:ascii="Times New Roman" w:eastAsia="Times New Roman" w:hAnsi="Times New Roman"/>
          <w:sz w:val="24"/>
          <w:szCs w:val="24"/>
          <w:lang w:eastAsia="lt-LT"/>
        </w:rPr>
        <w:t>edo pateikimo datą ir laiką.</w:t>
      </w:r>
    </w:p>
    <w:p w14:paraId="42FC93AA" w14:textId="77777777" w:rsidR="0078784E" w:rsidRPr="006E32C7" w:rsidRDefault="0078784E" w:rsidP="008D7419">
      <w:pPr>
        <w:pStyle w:val="Sraopastraipa"/>
        <w:numPr>
          <w:ilvl w:val="0"/>
          <w:numId w:val="49"/>
        </w:numPr>
        <w:tabs>
          <w:tab w:val="left" w:pos="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rPr>
          <w:rFonts w:ascii="Times New Roman" w:eastAsia="Times New Roman" w:hAnsi="Times New Roman"/>
          <w:sz w:val="24"/>
          <w:szCs w:val="24"/>
          <w:lang w:eastAsia="lt-LT"/>
        </w:rPr>
      </w:pPr>
      <w:r w:rsidRPr="006E32C7">
        <w:rPr>
          <w:rFonts w:ascii="Times New Roman" w:eastAsia="Times New Roman" w:hAnsi="Times New Roman"/>
          <w:sz w:val="24"/>
          <w:szCs w:val="24"/>
          <w:lang w:eastAsia="lt-LT"/>
        </w:rPr>
        <w:t>Paraiškų pateikimo paskutinė diena nustatoma valstybės projektų sąraše.</w:t>
      </w:r>
    </w:p>
    <w:p w14:paraId="6EB9C0AA" w14:textId="77777777" w:rsidR="0078784E" w:rsidRPr="006E32C7" w:rsidRDefault="0078784E" w:rsidP="008D7419">
      <w:pPr>
        <w:pStyle w:val="Sraopastraipa"/>
        <w:numPr>
          <w:ilvl w:val="0"/>
          <w:numId w:val="49"/>
        </w:numPr>
        <w:tabs>
          <w:tab w:val="left" w:pos="1134"/>
        </w:tabs>
        <w:spacing w:after="0" w:line="240" w:lineRule="auto"/>
        <w:ind w:left="0" w:firstLine="426"/>
        <w:jc w:val="both"/>
        <w:rPr>
          <w:rStyle w:val="Hipersaitas"/>
          <w:rFonts w:ascii="Times New Roman" w:eastAsia="Times New Roman" w:hAnsi="Times New Roman"/>
          <w:color w:val="auto"/>
          <w:sz w:val="24"/>
          <w:szCs w:val="24"/>
          <w:u w:val="none"/>
          <w:lang w:eastAsia="lt-LT"/>
        </w:rPr>
      </w:pPr>
      <w:r w:rsidRPr="006E32C7">
        <w:rPr>
          <w:rFonts w:ascii="Times New Roman" w:eastAsia="Times New Roman" w:hAnsi="Times New Roman"/>
          <w:sz w:val="24"/>
          <w:szCs w:val="24"/>
          <w:lang w:eastAsia="lt-LT"/>
        </w:rPr>
        <w:t xml:space="preserve">Pareiškėjai informuojami ir konsultuojami Projektų taisyklių 5 skirsnyje nustatyta tvarka. Informacija apie konkrečius įgyvendinančiosios institucijos konsultuojančius asmenis ir jų kontaktus bus nurodyta </w:t>
      </w:r>
      <w:r w:rsidRPr="006E32C7">
        <w:rPr>
          <w:rStyle w:val="Hipersaitas"/>
          <w:rFonts w:ascii="Times New Roman" w:eastAsia="Times New Roman" w:hAnsi="Times New Roman"/>
          <w:color w:val="auto"/>
          <w:sz w:val="24"/>
          <w:szCs w:val="24"/>
          <w:u w:val="none"/>
          <w:lang w:eastAsia="lt-LT"/>
        </w:rPr>
        <w:t>įgyvendinančiosios institucijos siunčiamame pasiūlyme teikti paraiškas pagal valstybės projektų sąrašą.</w:t>
      </w:r>
    </w:p>
    <w:p w14:paraId="6721323E" w14:textId="77777777" w:rsidR="0078784E" w:rsidRPr="006E32C7" w:rsidRDefault="0078784E" w:rsidP="008D7419">
      <w:pPr>
        <w:pStyle w:val="Sraopastraipa"/>
        <w:numPr>
          <w:ilvl w:val="0"/>
          <w:numId w:val="49"/>
        </w:numPr>
        <w:tabs>
          <w:tab w:val="left" w:pos="1134"/>
        </w:tabs>
        <w:spacing w:after="0" w:line="240" w:lineRule="auto"/>
        <w:ind w:left="0" w:firstLine="426"/>
        <w:jc w:val="both"/>
        <w:rPr>
          <w:rFonts w:ascii="Times New Roman" w:eastAsia="Times New Roman" w:hAnsi="Times New Roman"/>
          <w:sz w:val="24"/>
          <w:szCs w:val="24"/>
          <w:lang w:eastAsia="lt-LT"/>
        </w:rPr>
      </w:pPr>
      <w:r w:rsidRPr="006E32C7">
        <w:rPr>
          <w:rFonts w:ascii="Times New Roman" w:eastAsia="Times New Roman" w:hAnsi="Times New Roman"/>
          <w:sz w:val="24"/>
          <w:szCs w:val="24"/>
          <w:lang w:eastAsia="lt-LT"/>
        </w:rPr>
        <w:t>Įgyvendinančioji institucija atlieka projekto tinkamumo finansuoti vertinimą Projektų taisyklių 7, 14 ir 15 skirsniuose nustatyta tvarka, pagal Aprašo 1 priede „Tinkamumo finansuoti vertinimo lentelė“ nustatytus reikalavimus.</w:t>
      </w:r>
    </w:p>
    <w:p w14:paraId="7F91515B" w14:textId="77777777" w:rsidR="0078784E" w:rsidRPr="006E32C7" w:rsidRDefault="0078784E" w:rsidP="008D7419">
      <w:pPr>
        <w:pStyle w:val="Sraopastraipa"/>
        <w:numPr>
          <w:ilvl w:val="0"/>
          <w:numId w:val="49"/>
        </w:numPr>
        <w:tabs>
          <w:tab w:val="left" w:pos="1134"/>
        </w:tabs>
        <w:spacing w:after="0" w:line="240" w:lineRule="auto"/>
        <w:ind w:left="0" w:firstLine="426"/>
        <w:jc w:val="both"/>
        <w:rPr>
          <w:rFonts w:ascii="Times New Roman" w:eastAsia="Times New Roman" w:hAnsi="Times New Roman"/>
          <w:sz w:val="24"/>
          <w:szCs w:val="24"/>
          <w:lang w:eastAsia="lt-LT"/>
        </w:rPr>
      </w:pPr>
      <w:r w:rsidRPr="006E32C7">
        <w:rPr>
          <w:rFonts w:ascii="Times New Roman" w:eastAsia="Times New Roman" w:hAnsi="Times New Roman"/>
          <w:sz w:val="24"/>
          <w:szCs w:val="24"/>
          <w:lang w:eastAsia="lt-LT"/>
        </w:rPr>
        <w:t xml:space="preserve">Paraiškos vertinimo metu įgyvendinančioji institucija gali paprašyti pareiškėjo pateikti trūkstamą informaciją ir (arba) dokumentus. Pareiškėjas privalo pateikti šią informaciją ir (arba) dokumentus per įgyvendinančiosios institucijos nustatytą terminą. </w:t>
      </w:r>
      <w:r w:rsidRPr="006E32C7">
        <w:rPr>
          <w:rFonts w:ascii="Times New Roman" w:hAnsi="Times New Roman"/>
          <w:sz w:val="24"/>
          <w:szCs w:val="24"/>
        </w:rPr>
        <w:t>Šis terminas neturi būti trumpesnis kaip 7 dienos ir ilgesnis kaip 14 dienų.</w:t>
      </w:r>
    </w:p>
    <w:p w14:paraId="04EB124A" w14:textId="77777777" w:rsidR="0078784E" w:rsidRPr="006E32C7" w:rsidRDefault="0078784E" w:rsidP="008D7419">
      <w:pPr>
        <w:pStyle w:val="Sraopastraipa"/>
        <w:numPr>
          <w:ilvl w:val="0"/>
          <w:numId w:val="49"/>
        </w:numPr>
        <w:tabs>
          <w:tab w:val="left" w:pos="1134"/>
        </w:tabs>
        <w:spacing w:after="0" w:line="240" w:lineRule="auto"/>
        <w:ind w:left="0" w:firstLine="426"/>
        <w:jc w:val="both"/>
        <w:rPr>
          <w:rFonts w:ascii="Times New Roman" w:hAnsi="Times New Roman"/>
          <w:sz w:val="24"/>
          <w:szCs w:val="24"/>
        </w:rPr>
      </w:pPr>
      <w:r w:rsidRPr="006E32C7">
        <w:rPr>
          <w:rFonts w:ascii="Times New Roman" w:eastAsia="Times New Roman" w:hAnsi="Times New Roman"/>
          <w:sz w:val="24"/>
          <w:szCs w:val="24"/>
          <w:lang w:eastAsia="lt-LT"/>
        </w:rPr>
        <w:t xml:space="preserve">Paraiškos vertinamos </w:t>
      </w:r>
      <w:r w:rsidRPr="006E32C7">
        <w:rPr>
          <w:rFonts w:ascii="Times New Roman" w:hAnsi="Times New Roman"/>
          <w:sz w:val="24"/>
          <w:szCs w:val="24"/>
        </w:rPr>
        <w:t xml:space="preserve">ne ilgiau kaip 60 dienų nuo paraiškos gavimo dienos. </w:t>
      </w:r>
    </w:p>
    <w:p w14:paraId="492948AB" w14:textId="77777777" w:rsidR="0078784E" w:rsidRPr="006E32C7" w:rsidRDefault="0078784E" w:rsidP="008D7419">
      <w:pPr>
        <w:pStyle w:val="Sraopastraipa"/>
        <w:numPr>
          <w:ilvl w:val="0"/>
          <w:numId w:val="49"/>
        </w:numPr>
        <w:tabs>
          <w:tab w:val="left" w:pos="1134"/>
        </w:tabs>
        <w:spacing w:after="0" w:line="240" w:lineRule="auto"/>
        <w:ind w:left="0" w:firstLine="426"/>
        <w:jc w:val="both"/>
        <w:rPr>
          <w:rFonts w:ascii="Times New Roman" w:eastAsia="Times New Roman" w:hAnsi="Times New Roman"/>
          <w:sz w:val="24"/>
          <w:szCs w:val="24"/>
          <w:lang w:eastAsia="lt-LT"/>
        </w:rPr>
      </w:pPr>
      <w:r w:rsidRPr="006E32C7">
        <w:rPr>
          <w:rFonts w:ascii="Times New Roman" w:eastAsia="Times New Roman" w:hAnsi="Times New Roman"/>
          <w:sz w:val="24"/>
          <w:szCs w:val="24"/>
          <w:lang w:eastAsia="lt-LT"/>
        </w:rPr>
        <w:t>Nepavykus paraiškų įvertinti per nustatytą terminą (kai paraiškų vertinimo metu reikia kreiptis į kitas institucijas, atliekama patikra projekto įgyvendinimo ir (ar) administravimo vietoje), vertinimo terminas gali būti pratęstas įgyvendinančiosios institucijos sprendimu. Apie naują paraiškų vertinimo terminą įgyvendinančioji institucija informuoja pareiškėjus per DMS (arba raštu, jei DMS funkcinės galimybės tuo metu nėra užtikrinamos)</w:t>
      </w:r>
      <w:r w:rsidRPr="006E32C7">
        <w:rPr>
          <w:rFonts w:ascii="Times New Roman" w:eastAsia="Times New Roman" w:hAnsi="Times New Roman"/>
          <w:i/>
          <w:sz w:val="24"/>
          <w:szCs w:val="24"/>
          <w:lang w:eastAsia="lt-LT"/>
        </w:rPr>
        <w:t>.</w:t>
      </w:r>
    </w:p>
    <w:p w14:paraId="4FD5B345" w14:textId="77777777" w:rsidR="0078784E" w:rsidRPr="006E32C7" w:rsidRDefault="0078784E" w:rsidP="008D7419">
      <w:pPr>
        <w:pStyle w:val="Sraopastraipa"/>
        <w:numPr>
          <w:ilvl w:val="0"/>
          <w:numId w:val="49"/>
        </w:numPr>
        <w:tabs>
          <w:tab w:val="left" w:pos="1134"/>
        </w:tabs>
        <w:spacing w:after="0" w:line="240" w:lineRule="auto"/>
        <w:ind w:left="0" w:firstLine="426"/>
        <w:jc w:val="both"/>
        <w:rPr>
          <w:rFonts w:ascii="Times New Roman" w:eastAsia="Times New Roman" w:hAnsi="Times New Roman"/>
          <w:sz w:val="24"/>
          <w:szCs w:val="24"/>
          <w:lang w:eastAsia="lt-LT"/>
        </w:rPr>
      </w:pPr>
      <w:r w:rsidRPr="006E32C7">
        <w:rPr>
          <w:rFonts w:ascii="Times New Roman" w:eastAsia="Times New Roman" w:hAnsi="Times New Roman"/>
          <w:sz w:val="24"/>
          <w:szCs w:val="24"/>
          <w:lang w:eastAsia="lt-LT"/>
        </w:rPr>
        <w:t>Paraiška atmetama dėl priežasčių, nustatytų Projektų taisyklių 14–16 skirsniuose. Apie paraiškos atmetimą pareiškėjas informuojamas per DMS (arba raštu, jei DMS funkcinės galimybės tuo metu nėra užtikrinamos) per 3 darbo dienas nuo sprendimo dėl paraiškos atmetimo priėmimo dienos.</w:t>
      </w:r>
    </w:p>
    <w:p w14:paraId="544B2E2A" w14:textId="77777777" w:rsidR="0078784E" w:rsidRPr="006E32C7" w:rsidRDefault="0078784E" w:rsidP="008D7419">
      <w:pPr>
        <w:pStyle w:val="Sraopastraipa"/>
        <w:numPr>
          <w:ilvl w:val="0"/>
          <w:numId w:val="49"/>
        </w:numPr>
        <w:tabs>
          <w:tab w:val="left" w:pos="1134"/>
        </w:tabs>
        <w:spacing w:after="0" w:line="240" w:lineRule="auto"/>
        <w:ind w:left="0" w:firstLine="426"/>
        <w:jc w:val="both"/>
        <w:rPr>
          <w:rFonts w:ascii="Times New Roman" w:eastAsia="Times New Roman" w:hAnsi="Times New Roman"/>
          <w:sz w:val="24"/>
          <w:szCs w:val="24"/>
          <w:lang w:eastAsia="lt-LT"/>
        </w:rPr>
      </w:pPr>
      <w:r w:rsidRPr="006E32C7">
        <w:rPr>
          <w:rFonts w:ascii="Times New Roman" w:eastAsia="Times New Roman" w:hAnsi="Times New Roman"/>
          <w:sz w:val="24"/>
          <w:szCs w:val="24"/>
          <w:lang w:eastAsia="lt-LT"/>
        </w:rPr>
        <w:t xml:space="preserve">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 </w:t>
      </w:r>
    </w:p>
    <w:p w14:paraId="6336E1C3" w14:textId="77777777" w:rsidR="0078784E" w:rsidRPr="006E32C7" w:rsidRDefault="0078784E" w:rsidP="008D7419">
      <w:pPr>
        <w:pStyle w:val="Sraopastraipa"/>
        <w:numPr>
          <w:ilvl w:val="0"/>
          <w:numId w:val="49"/>
        </w:numPr>
        <w:tabs>
          <w:tab w:val="left" w:pos="1134"/>
        </w:tabs>
        <w:spacing w:after="0" w:line="240" w:lineRule="auto"/>
        <w:ind w:left="0" w:firstLine="426"/>
        <w:jc w:val="both"/>
        <w:rPr>
          <w:rFonts w:ascii="Times New Roman" w:eastAsia="Times New Roman" w:hAnsi="Times New Roman"/>
          <w:sz w:val="24"/>
          <w:szCs w:val="24"/>
          <w:lang w:eastAsia="lt-LT"/>
        </w:rPr>
      </w:pPr>
      <w:r w:rsidRPr="006E32C7">
        <w:rPr>
          <w:rFonts w:ascii="Times New Roman" w:eastAsia="Times New Roman" w:hAnsi="Times New Roman"/>
          <w:sz w:val="24"/>
          <w:szCs w:val="24"/>
          <w:lang w:eastAsia="lt-LT"/>
        </w:rPr>
        <w:t xml:space="preserve">Sprendimą dėl projekto finansavimo arba nefinansavimo </w:t>
      </w:r>
      <w:proofErr w:type="gramStart"/>
      <w:r w:rsidRPr="006E32C7">
        <w:rPr>
          <w:rFonts w:ascii="Times New Roman" w:eastAsia="Times New Roman" w:hAnsi="Times New Roman"/>
          <w:sz w:val="24"/>
          <w:szCs w:val="24"/>
          <w:lang w:eastAsia="lt-LT"/>
        </w:rPr>
        <w:t>priima Ministerija</w:t>
      </w:r>
      <w:proofErr w:type="gramEnd"/>
      <w:r w:rsidRPr="006E32C7">
        <w:rPr>
          <w:rFonts w:ascii="Times New Roman" w:eastAsia="Times New Roman" w:hAnsi="Times New Roman"/>
          <w:sz w:val="24"/>
          <w:szCs w:val="24"/>
          <w:lang w:eastAsia="lt-LT"/>
        </w:rPr>
        <w:t xml:space="preserve"> Projektų taisyklių 17 skirsnyje nustatyta tvarka. </w:t>
      </w:r>
    </w:p>
    <w:p w14:paraId="4B7FF43E" w14:textId="77777777" w:rsidR="0078784E" w:rsidRPr="006E32C7" w:rsidRDefault="0078784E" w:rsidP="008D7419">
      <w:pPr>
        <w:pStyle w:val="Sraopastraipa"/>
        <w:numPr>
          <w:ilvl w:val="0"/>
          <w:numId w:val="49"/>
        </w:numPr>
        <w:tabs>
          <w:tab w:val="left" w:pos="1134"/>
        </w:tabs>
        <w:spacing w:after="0" w:line="240" w:lineRule="auto"/>
        <w:ind w:left="0" w:firstLine="426"/>
        <w:jc w:val="both"/>
        <w:rPr>
          <w:rFonts w:ascii="Times New Roman" w:eastAsia="Times New Roman" w:hAnsi="Times New Roman"/>
          <w:sz w:val="24"/>
          <w:szCs w:val="24"/>
          <w:lang w:eastAsia="lt-LT"/>
        </w:rPr>
      </w:pPr>
      <w:r w:rsidRPr="006E32C7">
        <w:rPr>
          <w:rFonts w:ascii="Times New Roman" w:eastAsia="Times New Roman" w:hAnsi="Times New Roman"/>
          <w:sz w:val="24"/>
          <w:szCs w:val="24"/>
          <w:lang w:eastAsia="lt-LT"/>
        </w:rPr>
        <w:t>Ministerijai priėmus sprendimą finansuoti projektą, įgyvendinančioji institucija per 3 darbo dienas nuo šio sprendimo gavimo dienos per DMS (arba raštu, jei DMS funkcinės galimybės tuo metu nėra užtikrinamos)</w:t>
      </w:r>
      <w:r w:rsidRPr="006E32C7">
        <w:rPr>
          <w:rFonts w:ascii="Times New Roman" w:eastAsia="Times New Roman" w:hAnsi="Times New Roman"/>
          <w:i/>
          <w:sz w:val="24"/>
          <w:szCs w:val="24"/>
          <w:lang w:eastAsia="lt-LT"/>
        </w:rPr>
        <w:t xml:space="preserve"> </w:t>
      </w:r>
      <w:r w:rsidRPr="006E32C7">
        <w:rPr>
          <w:rFonts w:ascii="Times New Roman" w:eastAsia="Times New Roman" w:hAnsi="Times New Roman"/>
          <w:sz w:val="24"/>
          <w:szCs w:val="24"/>
          <w:lang w:eastAsia="lt-LT"/>
        </w:rPr>
        <w:t xml:space="preserve">pateikia šį sprendimą pareiškėjams. </w:t>
      </w:r>
    </w:p>
    <w:p w14:paraId="06C9D8C7" w14:textId="77777777" w:rsidR="0078784E" w:rsidRPr="006E32C7" w:rsidRDefault="0078784E" w:rsidP="008D7419">
      <w:pPr>
        <w:pStyle w:val="Sraopastraipa"/>
        <w:numPr>
          <w:ilvl w:val="0"/>
          <w:numId w:val="49"/>
        </w:numPr>
        <w:tabs>
          <w:tab w:val="left" w:pos="1134"/>
        </w:tabs>
        <w:spacing w:after="0" w:line="240" w:lineRule="auto"/>
        <w:ind w:left="0" w:firstLine="426"/>
        <w:jc w:val="both"/>
        <w:rPr>
          <w:rFonts w:ascii="Times New Roman" w:hAnsi="Times New Roman"/>
          <w:sz w:val="24"/>
        </w:rPr>
      </w:pPr>
      <w:r w:rsidRPr="006E32C7">
        <w:rPr>
          <w:rFonts w:ascii="Times New Roman" w:hAnsi="Times New Roman"/>
          <w:sz w:val="24"/>
        </w:rPr>
        <w:t>Pagal šį Aprašą finansuojamiems projektams įgyvendinti bus sudaromos dvišalės sutartys.</w:t>
      </w:r>
    </w:p>
    <w:p w14:paraId="088DED23" w14:textId="77777777" w:rsidR="0078784E" w:rsidRPr="006E32C7" w:rsidRDefault="0078784E" w:rsidP="008D7419">
      <w:pPr>
        <w:pStyle w:val="Sraopastraipa"/>
        <w:numPr>
          <w:ilvl w:val="0"/>
          <w:numId w:val="49"/>
        </w:numPr>
        <w:tabs>
          <w:tab w:val="left" w:pos="1134"/>
        </w:tabs>
        <w:spacing w:after="0" w:line="240" w:lineRule="auto"/>
        <w:ind w:left="0" w:firstLine="426"/>
        <w:jc w:val="both"/>
        <w:rPr>
          <w:rFonts w:ascii="Times New Roman" w:hAnsi="Times New Roman"/>
          <w:sz w:val="24"/>
        </w:rPr>
      </w:pPr>
      <w:r w:rsidRPr="006E32C7">
        <w:rPr>
          <w:rFonts w:ascii="Times New Roman" w:hAnsi="Times New Roman"/>
          <w:sz w:val="24"/>
        </w:rPr>
        <w:t>Įgyvendinančioji institucija Projektų taisyklių 18 skirsnyje nustatyta tvarka parengia ir pateikia pareiškėjui</w:t>
      </w:r>
      <w:r w:rsidRPr="006E32C7">
        <w:rPr>
          <w:rFonts w:ascii="Times New Roman" w:eastAsia="Times New Roman" w:hAnsi="Times New Roman"/>
          <w:sz w:val="24"/>
          <w:szCs w:val="24"/>
          <w:lang w:eastAsia="lt-LT"/>
        </w:rPr>
        <w:t xml:space="preserve"> </w:t>
      </w:r>
      <w:r w:rsidRPr="006E32C7">
        <w:rPr>
          <w:rFonts w:ascii="Times New Roman" w:hAnsi="Times New Roman"/>
          <w:sz w:val="24"/>
        </w:rPr>
        <w:t xml:space="preserve">projekto sutarties projektą bei nurodo pasiūlymo pasirašyti sutartį galiojimo terminą. Pareiškėjui per įgyvendinančiosios institucijos nustatytą pasiūlymo galiojimo terminą nepasirašius sutarties, pasiūlymas pasirašyti sutartį netenka galios. Pareiškėjas turi teisę kreiptis į </w:t>
      </w:r>
      <w:r w:rsidRPr="006E32C7">
        <w:rPr>
          <w:rFonts w:ascii="Times New Roman" w:hAnsi="Times New Roman"/>
          <w:sz w:val="24"/>
        </w:rPr>
        <w:lastRenderedPageBreak/>
        <w:t>įgyvendinančiąją instituciją su prašymu dėl objektyvių priežasčių, nepriklausančių nuo pareiškėjo, pakeisti sutarties pasirašymo terminą.</w:t>
      </w:r>
    </w:p>
    <w:p w14:paraId="47CF1CF3" w14:textId="77777777" w:rsidR="0078784E" w:rsidRPr="006E32C7" w:rsidRDefault="0078784E" w:rsidP="008D7419">
      <w:pPr>
        <w:pStyle w:val="Sraopastraipa"/>
        <w:numPr>
          <w:ilvl w:val="0"/>
          <w:numId w:val="49"/>
        </w:numPr>
        <w:tabs>
          <w:tab w:val="left" w:pos="1134"/>
        </w:tabs>
        <w:spacing w:after="0" w:line="240" w:lineRule="auto"/>
        <w:ind w:left="0" w:firstLine="426"/>
        <w:jc w:val="both"/>
        <w:rPr>
          <w:rFonts w:ascii="Times New Roman" w:eastAsia="Times New Roman" w:hAnsi="Times New Roman"/>
          <w:sz w:val="24"/>
          <w:szCs w:val="24"/>
          <w:lang w:eastAsia="lt-LT"/>
        </w:rPr>
      </w:pPr>
      <w:r w:rsidRPr="006E32C7">
        <w:rPr>
          <w:rFonts w:ascii="Times New Roman" w:eastAsia="Times New Roman" w:hAnsi="Times New Roman"/>
          <w:sz w:val="24"/>
          <w:szCs w:val="24"/>
          <w:lang w:eastAsia="lt-LT"/>
        </w:rPr>
        <w:t xml:space="preserve">Projekto sutarties originalas gali būti rengiamas ir teikiamas: </w:t>
      </w:r>
    </w:p>
    <w:p w14:paraId="6F9669D2" w14:textId="77777777" w:rsidR="0078784E" w:rsidRPr="006E32C7" w:rsidRDefault="0078784E" w:rsidP="008D7419">
      <w:pPr>
        <w:pStyle w:val="Sraopastraipa"/>
        <w:numPr>
          <w:ilvl w:val="1"/>
          <w:numId w:val="49"/>
        </w:numPr>
        <w:tabs>
          <w:tab w:val="left" w:pos="1134"/>
        </w:tabs>
        <w:spacing w:after="0" w:line="240" w:lineRule="auto"/>
        <w:ind w:left="0" w:firstLine="426"/>
        <w:jc w:val="both"/>
        <w:rPr>
          <w:rFonts w:ascii="Times New Roman" w:eastAsia="Times New Roman" w:hAnsi="Times New Roman"/>
          <w:sz w:val="24"/>
          <w:szCs w:val="24"/>
          <w:lang w:eastAsia="lt-LT"/>
        </w:rPr>
      </w:pPr>
      <w:r w:rsidRPr="006E32C7">
        <w:rPr>
          <w:rFonts w:ascii="Times New Roman" w:eastAsia="Times New Roman" w:hAnsi="Times New Roman"/>
          <w:sz w:val="24"/>
          <w:szCs w:val="24"/>
          <w:lang w:eastAsia="lt-LT"/>
        </w:rPr>
        <w:t>kaip pasirašytas popierinis dokumentas arba</w:t>
      </w:r>
    </w:p>
    <w:p w14:paraId="78668B6E" w14:textId="77777777" w:rsidR="0078784E" w:rsidRPr="006E32C7" w:rsidRDefault="0078784E" w:rsidP="008D7419">
      <w:pPr>
        <w:pStyle w:val="Sraopastraipa"/>
        <w:numPr>
          <w:ilvl w:val="1"/>
          <w:numId w:val="49"/>
        </w:numPr>
        <w:tabs>
          <w:tab w:val="left" w:pos="1134"/>
        </w:tabs>
        <w:spacing w:after="0" w:line="240" w:lineRule="auto"/>
        <w:ind w:left="0" w:firstLine="426"/>
        <w:jc w:val="both"/>
        <w:rPr>
          <w:rFonts w:ascii="Times New Roman" w:eastAsia="Times New Roman" w:hAnsi="Times New Roman"/>
          <w:sz w:val="24"/>
          <w:szCs w:val="24"/>
          <w:lang w:eastAsia="lt-LT"/>
        </w:rPr>
      </w:pPr>
      <w:r w:rsidRPr="006E32C7">
        <w:rPr>
          <w:rFonts w:ascii="Times New Roman" w:eastAsia="Times New Roman" w:hAnsi="Times New Roman"/>
          <w:sz w:val="24"/>
          <w:szCs w:val="24"/>
          <w:lang w:eastAsia="lt-LT"/>
        </w:rPr>
        <w:t>kaip elektroninis dokumentas, pasirašytas elektroniniu parašu, priklausomai nuo to, kokią šio dokumentų formą pasirenka projekto vykdytojas.</w:t>
      </w:r>
    </w:p>
    <w:p w14:paraId="10FFFBC4" w14:textId="68E78EA5" w:rsidR="0078784E" w:rsidRPr="006E32C7" w:rsidRDefault="0078784E" w:rsidP="00CB7AF2">
      <w:pPr>
        <w:pStyle w:val="Sraopastraipa"/>
        <w:numPr>
          <w:ilvl w:val="0"/>
          <w:numId w:val="49"/>
        </w:numPr>
        <w:tabs>
          <w:tab w:val="left" w:pos="0"/>
          <w:tab w:val="left" w:pos="1134"/>
        </w:tabs>
        <w:spacing w:after="0" w:line="240" w:lineRule="auto"/>
        <w:ind w:left="0" w:firstLine="426"/>
        <w:jc w:val="both"/>
        <w:rPr>
          <w:rFonts w:ascii="Times New Roman" w:hAnsi="Times New Roman"/>
          <w:sz w:val="24"/>
          <w:szCs w:val="24"/>
        </w:rPr>
      </w:pPr>
      <w:r w:rsidRPr="006E32C7">
        <w:rPr>
          <w:rFonts w:ascii="Times New Roman" w:hAnsi="Times New Roman"/>
          <w:sz w:val="24"/>
          <w:szCs w:val="24"/>
        </w:rPr>
        <w:t xml:space="preserve">Projekto sutartį pasirašo įgyvendinančiosios institucijos – viešosios įstaigos </w:t>
      </w:r>
      <w:r w:rsidR="00E16750" w:rsidRPr="006E32C7">
        <w:rPr>
          <w:rFonts w:ascii="Times New Roman" w:hAnsi="Times New Roman"/>
          <w:sz w:val="24"/>
          <w:szCs w:val="24"/>
        </w:rPr>
        <w:t>Europos Socialinio fondo agentūros</w:t>
      </w:r>
      <w:r w:rsidRPr="006E32C7">
        <w:rPr>
          <w:rFonts w:ascii="Times New Roman" w:hAnsi="Times New Roman"/>
          <w:sz w:val="24"/>
          <w:szCs w:val="24"/>
        </w:rPr>
        <w:t xml:space="preserve"> ir pareiškėjo įgalioti asmenys. Su pareiškėju sudarius sutartį, pareiškėjas tampa projekto vykdytoju.</w:t>
      </w:r>
    </w:p>
    <w:p w14:paraId="476A4AF8" w14:textId="77777777" w:rsidR="0078784E" w:rsidRPr="006E32C7" w:rsidRDefault="0078784E" w:rsidP="00A84F1A">
      <w:pPr>
        <w:tabs>
          <w:tab w:val="left" w:pos="851"/>
          <w:tab w:val="left" w:pos="993"/>
        </w:tabs>
        <w:spacing w:after="0" w:line="240" w:lineRule="auto"/>
        <w:ind w:firstLine="426"/>
        <w:jc w:val="both"/>
        <w:rPr>
          <w:rFonts w:ascii="Times New Roman" w:eastAsia="Times New Roman" w:hAnsi="Times New Roman"/>
          <w:sz w:val="24"/>
          <w:szCs w:val="24"/>
          <w:lang w:eastAsia="lt-LT"/>
        </w:rPr>
      </w:pPr>
    </w:p>
    <w:p w14:paraId="53CAF1D8" w14:textId="77777777" w:rsidR="0078784E" w:rsidRPr="006E32C7" w:rsidRDefault="0078784E" w:rsidP="00A8393A">
      <w:pPr>
        <w:pStyle w:val="Sraopastraipa"/>
        <w:numPr>
          <w:ilvl w:val="0"/>
          <w:numId w:val="48"/>
        </w:numPr>
        <w:spacing w:after="0" w:line="240" w:lineRule="auto"/>
        <w:jc w:val="center"/>
        <w:rPr>
          <w:rFonts w:ascii="Times New Roman" w:eastAsia="Times New Roman" w:hAnsi="Times New Roman"/>
          <w:b/>
          <w:sz w:val="24"/>
          <w:szCs w:val="24"/>
          <w:lang w:eastAsia="lt-LT"/>
        </w:rPr>
      </w:pPr>
      <w:r w:rsidRPr="006E32C7">
        <w:rPr>
          <w:rFonts w:ascii="Times New Roman" w:eastAsia="Times New Roman" w:hAnsi="Times New Roman"/>
          <w:b/>
          <w:sz w:val="24"/>
          <w:szCs w:val="24"/>
          <w:lang w:eastAsia="lt-LT"/>
        </w:rPr>
        <w:t>SKYRIUS</w:t>
      </w:r>
    </w:p>
    <w:p w14:paraId="2BACDEEF" w14:textId="77777777" w:rsidR="0078784E" w:rsidRPr="006E32C7" w:rsidRDefault="0078784E" w:rsidP="0078784E">
      <w:pPr>
        <w:pStyle w:val="Sraopastraipa"/>
        <w:spacing w:after="0" w:line="240" w:lineRule="auto"/>
        <w:ind w:left="1287"/>
        <w:jc w:val="center"/>
        <w:rPr>
          <w:rFonts w:ascii="Times New Roman" w:eastAsia="Times New Roman" w:hAnsi="Times New Roman"/>
          <w:b/>
          <w:sz w:val="24"/>
          <w:szCs w:val="24"/>
          <w:lang w:eastAsia="lt-LT"/>
        </w:rPr>
      </w:pPr>
      <w:r w:rsidRPr="006E32C7">
        <w:rPr>
          <w:rFonts w:ascii="Times New Roman" w:eastAsia="Times New Roman" w:hAnsi="Times New Roman"/>
          <w:b/>
          <w:sz w:val="24"/>
          <w:szCs w:val="24"/>
          <w:lang w:eastAsia="lt-LT"/>
        </w:rPr>
        <w:t>PROJEKTŲ ĮGYVENDINIMO REIKALAVIMAI</w:t>
      </w:r>
    </w:p>
    <w:p w14:paraId="21F14D25" w14:textId="77777777" w:rsidR="0078784E" w:rsidRPr="006E32C7" w:rsidRDefault="0078784E" w:rsidP="0078784E">
      <w:pPr>
        <w:spacing w:after="0" w:line="240" w:lineRule="auto"/>
        <w:ind w:hanging="578"/>
        <w:jc w:val="center"/>
        <w:rPr>
          <w:rFonts w:ascii="Times New Roman" w:eastAsia="Times New Roman" w:hAnsi="Times New Roman"/>
          <w:sz w:val="24"/>
          <w:szCs w:val="24"/>
          <w:lang w:eastAsia="lt-LT"/>
        </w:rPr>
      </w:pPr>
    </w:p>
    <w:p w14:paraId="6595EEE5" w14:textId="79811428" w:rsidR="007B1042" w:rsidRPr="006E32C7" w:rsidRDefault="007B1042" w:rsidP="007B1042">
      <w:pPr>
        <w:pStyle w:val="Sraopastraipa"/>
        <w:numPr>
          <w:ilvl w:val="0"/>
          <w:numId w:val="49"/>
        </w:numPr>
        <w:tabs>
          <w:tab w:val="left" w:pos="1134"/>
        </w:tabs>
        <w:spacing w:after="0" w:line="240" w:lineRule="auto"/>
        <w:ind w:left="0" w:firstLine="426"/>
        <w:jc w:val="both"/>
        <w:rPr>
          <w:rFonts w:ascii="Times New Roman" w:eastAsia="Times New Roman" w:hAnsi="Times New Roman"/>
          <w:sz w:val="24"/>
          <w:szCs w:val="24"/>
          <w:lang w:eastAsia="lt-LT"/>
        </w:rPr>
      </w:pPr>
    </w:p>
    <w:p w14:paraId="171DF719" w14:textId="43FAC200" w:rsidR="007B1042" w:rsidRPr="006E32C7" w:rsidRDefault="0078784E" w:rsidP="007B1042">
      <w:pPr>
        <w:pStyle w:val="Sraopastraipa"/>
        <w:numPr>
          <w:ilvl w:val="0"/>
          <w:numId w:val="49"/>
        </w:numPr>
        <w:tabs>
          <w:tab w:val="left" w:pos="1134"/>
        </w:tabs>
        <w:spacing w:after="0" w:line="240" w:lineRule="auto"/>
        <w:ind w:left="0" w:firstLine="426"/>
        <w:jc w:val="both"/>
        <w:rPr>
          <w:rFonts w:ascii="Times New Roman" w:eastAsia="Times New Roman" w:hAnsi="Times New Roman"/>
          <w:sz w:val="24"/>
          <w:szCs w:val="24"/>
          <w:lang w:eastAsia="lt-LT"/>
        </w:rPr>
      </w:pPr>
      <w:r w:rsidRPr="006E32C7">
        <w:rPr>
          <w:rFonts w:ascii="Times New Roman" w:eastAsia="Times New Roman" w:hAnsi="Times New Roman"/>
          <w:sz w:val="24"/>
          <w:szCs w:val="24"/>
          <w:lang w:eastAsia="lt-LT"/>
        </w:rPr>
        <w:t>Projektas įgyvendinamas pagal projekto sutartyje, kurios forma nustatyta Projektų taisyklių 4 priede, ir Projektų taisyklėse nustatytus reikalavimus. Projektui taip pat taikomi reikalavimai, nustatyti šiame Apraše.</w:t>
      </w:r>
    </w:p>
    <w:p w14:paraId="3FD63CA5" w14:textId="77777777" w:rsidR="007B1042" w:rsidRPr="006E32C7" w:rsidRDefault="007B1042" w:rsidP="007B1042">
      <w:pPr>
        <w:pStyle w:val="Sraopastraipa"/>
        <w:tabs>
          <w:tab w:val="left" w:pos="1134"/>
        </w:tabs>
        <w:spacing w:after="0" w:line="240" w:lineRule="auto"/>
        <w:ind w:left="426"/>
        <w:jc w:val="both"/>
        <w:rPr>
          <w:rFonts w:ascii="Times New Roman" w:eastAsia="Times New Roman" w:hAnsi="Times New Roman"/>
          <w:sz w:val="24"/>
          <w:szCs w:val="24"/>
          <w:lang w:eastAsia="lt-LT"/>
        </w:rPr>
      </w:pPr>
    </w:p>
    <w:p w14:paraId="66C2F37D" w14:textId="77777777" w:rsidR="0078784E" w:rsidRPr="006E32C7" w:rsidRDefault="0078784E" w:rsidP="00A8393A">
      <w:pPr>
        <w:pStyle w:val="Sraopastraipa"/>
        <w:numPr>
          <w:ilvl w:val="0"/>
          <w:numId w:val="48"/>
        </w:numPr>
        <w:spacing w:after="0" w:line="240" w:lineRule="auto"/>
        <w:jc w:val="center"/>
        <w:rPr>
          <w:rFonts w:ascii="Times New Roman" w:eastAsia="Times New Roman" w:hAnsi="Times New Roman"/>
          <w:b/>
          <w:sz w:val="24"/>
          <w:szCs w:val="24"/>
          <w:lang w:eastAsia="lt-LT"/>
        </w:rPr>
      </w:pPr>
      <w:r w:rsidRPr="006E32C7">
        <w:rPr>
          <w:rFonts w:ascii="Times New Roman" w:eastAsia="Times New Roman" w:hAnsi="Times New Roman"/>
          <w:b/>
          <w:sz w:val="24"/>
          <w:szCs w:val="24"/>
          <w:lang w:eastAsia="lt-LT"/>
        </w:rPr>
        <w:t xml:space="preserve">SKYRIUS </w:t>
      </w:r>
    </w:p>
    <w:p w14:paraId="6003E564" w14:textId="77777777" w:rsidR="0078784E" w:rsidRPr="006E32C7" w:rsidRDefault="0078784E" w:rsidP="0078784E">
      <w:pPr>
        <w:pStyle w:val="Sraopastraipa"/>
        <w:tabs>
          <w:tab w:val="left" w:pos="4335"/>
          <w:tab w:val="center" w:pos="6079"/>
        </w:tabs>
        <w:spacing w:after="0" w:line="240" w:lineRule="auto"/>
        <w:ind w:left="-90"/>
        <w:jc w:val="center"/>
        <w:rPr>
          <w:rFonts w:ascii="Times New Roman" w:eastAsia="Times New Roman" w:hAnsi="Times New Roman"/>
          <w:b/>
          <w:sz w:val="24"/>
          <w:szCs w:val="24"/>
          <w:lang w:eastAsia="lt-LT"/>
        </w:rPr>
      </w:pPr>
      <w:r w:rsidRPr="006E32C7">
        <w:rPr>
          <w:rFonts w:ascii="Times New Roman" w:eastAsia="Times New Roman" w:hAnsi="Times New Roman"/>
          <w:b/>
          <w:sz w:val="24"/>
          <w:szCs w:val="24"/>
          <w:lang w:eastAsia="lt-LT"/>
        </w:rPr>
        <w:t>APRAŠO KEITIMO TVARKA</w:t>
      </w:r>
    </w:p>
    <w:p w14:paraId="10840526" w14:textId="77777777" w:rsidR="0078784E" w:rsidRPr="006E32C7" w:rsidRDefault="0078784E" w:rsidP="0078784E">
      <w:pPr>
        <w:pStyle w:val="Sraopastraipa"/>
        <w:tabs>
          <w:tab w:val="left" w:pos="4335"/>
          <w:tab w:val="center" w:pos="6079"/>
        </w:tabs>
        <w:spacing w:after="0" w:line="240" w:lineRule="auto"/>
        <w:ind w:left="-90"/>
        <w:jc w:val="center"/>
        <w:rPr>
          <w:rFonts w:ascii="Times New Roman" w:eastAsia="Times New Roman" w:hAnsi="Times New Roman"/>
          <w:b/>
          <w:sz w:val="24"/>
          <w:szCs w:val="24"/>
          <w:lang w:eastAsia="lt-LT"/>
        </w:rPr>
      </w:pPr>
    </w:p>
    <w:p w14:paraId="33C631C9" w14:textId="77777777" w:rsidR="0078784E" w:rsidRPr="006E32C7" w:rsidRDefault="0078784E" w:rsidP="008D7419">
      <w:pPr>
        <w:pStyle w:val="Sraopastraipa"/>
        <w:numPr>
          <w:ilvl w:val="0"/>
          <w:numId w:val="49"/>
        </w:numPr>
        <w:tabs>
          <w:tab w:val="left" w:pos="142"/>
          <w:tab w:val="left" w:pos="630"/>
          <w:tab w:val="left" w:pos="1134"/>
        </w:tabs>
        <w:spacing w:after="0" w:line="240" w:lineRule="auto"/>
        <w:ind w:left="0" w:firstLine="426"/>
        <w:jc w:val="both"/>
        <w:rPr>
          <w:rFonts w:ascii="Times New Roman" w:eastAsia="Times New Roman" w:hAnsi="Times New Roman"/>
          <w:sz w:val="24"/>
          <w:szCs w:val="24"/>
          <w:lang w:eastAsia="lt-LT"/>
        </w:rPr>
      </w:pPr>
      <w:r w:rsidRPr="006E32C7">
        <w:rPr>
          <w:rFonts w:ascii="Times New Roman" w:eastAsia="Times New Roman" w:hAnsi="Times New Roman"/>
          <w:sz w:val="24"/>
          <w:szCs w:val="24"/>
          <w:lang w:eastAsia="lt-LT"/>
        </w:rPr>
        <w:t>Aprašo keitimo tvarka yra nustatyta Projektų taisyklių 11 skirsnyje.</w:t>
      </w:r>
    </w:p>
    <w:p w14:paraId="5570C196" w14:textId="77777777" w:rsidR="0078784E" w:rsidRPr="006E32C7" w:rsidRDefault="0078784E" w:rsidP="008D7419">
      <w:pPr>
        <w:pStyle w:val="Sraopastraipa"/>
        <w:numPr>
          <w:ilvl w:val="0"/>
          <w:numId w:val="49"/>
        </w:numPr>
        <w:tabs>
          <w:tab w:val="left" w:pos="142"/>
          <w:tab w:val="left" w:pos="630"/>
          <w:tab w:val="left" w:pos="1134"/>
        </w:tabs>
        <w:spacing w:after="0" w:line="240" w:lineRule="auto"/>
        <w:ind w:left="0" w:firstLine="426"/>
        <w:jc w:val="both"/>
        <w:rPr>
          <w:rFonts w:ascii="Times New Roman" w:hAnsi="Times New Roman"/>
        </w:rPr>
      </w:pPr>
      <w:r w:rsidRPr="006E32C7">
        <w:rPr>
          <w:rFonts w:ascii="Times New Roman" w:eastAsia="Times New Roman" w:hAnsi="Times New Roman"/>
          <w:sz w:val="24"/>
          <w:szCs w:val="24"/>
          <w:lang w:eastAsia="lt-LT"/>
        </w:rPr>
        <w:t xml:space="preserve">Jei Aprašas keičiamas jau atrinkus projektus, šie pakeitimai, nepažeidžiant lygiateisiškumo principo, taikomi ir įgyvendinamiems projektams Projektų taisyklių 91 punkte nustatytais atvejais. </w:t>
      </w:r>
      <w:bookmarkEnd w:id="1"/>
    </w:p>
    <w:p w14:paraId="61BF81F7" w14:textId="77777777" w:rsidR="00A22788" w:rsidRPr="00BF57D7" w:rsidRDefault="00A22788">
      <w:pPr>
        <w:rPr>
          <w:rFonts w:ascii="Times New Roman" w:hAnsi="Times New Roman"/>
        </w:rPr>
      </w:pPr>
    </w:p>
    <w:sectPr w:rsidR="00A22788" w:rsidRPr="00BF57D7" w:rsidSect="00CB6DE8">
      <w:headerReference w:type="default" r:id="rId14"/>
      <w:pgSz w:w="11906" w:h="16838" w:code="9"/>
      <w:pgMar w:top="1134" w:right="567" w:bottom="993" w:left="1701" w:header="567" w:footer="567" w:gutter="0"/>
      <w:cols w:space="1296"/>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412344" w15:done="0"/>
  <w15:commentEx w15:paraId="06EDB236" w15:done="0"/>
  <w15:commentEx w15:paraId="1D9DC9A1" w15:done="0"/>
  <w15:commentEx w15:paraId="7C4358DB" w15:done="0"/>
  <w15:commentEx w15:paraId="4BB9DD56" w15:done="0"/>
  <w15:commentEx w15:paraId="39E16060" w15:done="0"/>
  <w15:commentEx w15:paraId="77F7C061" w15:done="0"/>
  <w15:commentEx w15:paraId="62F7256D" w15:done="0"/>
  <w15:commentEx w15:paraId="612C8839" w15:done="0"/>
  <w15:commentEx w15:paraId="2EF8B7BF" w15:done="0"/>
  <w15:commentEx w15:paraId="57A1992B" w15:done="0"/>
  <w15:commentEx w15:paraId="41BE13C3" w15:done="0"/>
  <w15:commentEx w15:paraId="0A9348C6" w15:done="0"/>
  <w15:commentEx w15:paraId="4A5293B9" w15:done="0"/>
  <w15:commentEx w15:paraId="783856E8" w15:done="0"/>
  <w15:commentEx w15:paraId="09FEC3A2" w15:done="0"/>
  <w15:commentEx w15:paraId="28EA86BB" w15:done="0"/>
  <w15:commentEx w15:paraId="4ADCF86C" w15:done="0"/>
  <w15:commentEx w15:paraId="25C019C1" w15:done="0"/>
  <w15:commentEx w15:paraId="1A96792E" w15:done="0"/>
  <w15:commentEx w15:paraId="57ED7CD2" w15:done="0"/>
  <w15:commentEx w15:paraId="57ADC324" w15:done="0"/>
  <w15:commentEx w15:paraId="74DDD72D" w15:done="0"/>
  <w15:commentEx w15:paraId="1794C09C" w15:done="0"/>
  <w15:commentEx w15:paraId="4C3F4DC8" w15:done="0"/>
  <w15:commentEx w15:paraId="2BFC4E77" w15:done="0"/>
  <w15:commentEx w15:paraId="08AFF84F" w15:done="0"/>
  <w15:commentEx w15:paraId="3AA1DEDC" w15:done="0"/>
  <w15:commentEx w15:paraId="6229BDFF" w15:done="0"/>
  <w15:commentEx w15:paraId="595E68B3" w15:done="0"/>
  <w15:commentEx w15:paraId="0A4AE276" w15:done="0"/>
  <w15:commentEx w15:paraId="628A05A0" w15:done="0"/>
  <w15:commentEx w15:paraId="66C80C9E" w15:done="0"/>
  <w15:commentEx w15:paraId="257C2ED0" w15:done="0"/>
  <w15:commentEx w15:paraId="49370B14" w15:done="0"/>
  <w15:commentEx w15:paraId="136A203A" w15:done="0"/>
  <w15:commentEx w15:paraId="526566F8" w15:done="0"/>
  <w15:commentEx w15:paraId="0E94D21F" w15:done="0"/>
  <w15:commentEx w15:paraId="114416B6" w15:done="0"/>
  <w15:commentEx w15:paraId="4E5584E6" w15:done="0"/>
  <w15:commentEx w15:paraId="379D7D04" w15:done="0"/>
  <w15:commentEx w15:paraId="0F08DBD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18142F" w14:textId="77777777" w:rsidR="000B2F8F" w:rsidRDefault="000B2F8F">
      <w:pPr>
        <w:spacing w:after="0" w:line="240" w:lineRule="auto"/>
      </w:pPr>
      <w:r>
        <w:separator/>
      </w:r>
    </w:p>
  </w:endnote>
  <w:endnote w:type="continuationSeparator" w:id="0">
    <w:p w14:paraId="49C52C7D" w14:textId="77777777" w:rsidR="000B2F8F" w:rsidRDefault="000B2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onsolas">
    <w:panose1 w:val="020B0609020204030204"/>
    <w:charset w:val="BA"/>
    <w:family w:val="modern"/>
    <w:pitch w:val="fixed"/>
    <w:sig w:usb0="E10002FF" w:usb1="4000FCFF" w:usb2="00000009"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ngsanaUPC">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E390F6" w14:textId="77777777" w:rsidR="000B2F8F" w:rsidRDefault="000B2F8F">
      <w:pPr>
        <w:spacing w:after="0" w:line="240" w:lineRule="auto"/>
      </w:pPr>
      <w:r>
        <w:separator/>
      </w:r>
    </w:p>
  </w:footnote>
  <w:footnote w:type="continuationSeparator" w:id="0">
    <w:p w14:paraId="3F82B276" w14:textId="77777777" w:rsidR="000B2F8F" w:rsidRDefault="000B2F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Pr>
      <w:id w:val="-350887790"/>
      <w:docPartObj>
        <w:docPartGallery w:val="Page Numbers (Top of Page)"/>
        <w:docPartUnique/>
      </w:docPartObj>
    </w:sdtPr>
    <w:sdtEndPr/>
    <w:sdtContent>
      <w:p w14:paraId="2869D839" w14:textId="77777777" w:rsidR="00CB6DE8" w:rsidRPr="00BF57D7" w:rsidRDefault="00CB6DE8">
        <w:pPr>
          <w:pStyle w:val="Antrats"/>
          <w:jc w:val="center"/>
          <w:rPr>
            <w:sz w:val="24"/>
            <w:szCs w:val="24"/>
          </w:rPr>
        </w:pPr>
        <w:r w:rsidRPr="00BF57D7">
          <w:rPr>
            <w:rFonts w:ascii="Times New Roman" w:hAnsi="Times New Roman"/>
            <w:sz w:val="24"/>
            <w:szCs w:val="24"/>
          </w:rPr>
          <w:fldChar w:fldCharType="begin"/>
        </w:r>
        <w:r w:rsidRPr="00BF57D7">
          <w:rPr>
            <w:rFonts w:ascii="Times New Roman" w:hAnsi="Times New Roman"/>
            <w:sz w:val="24"/>
            <w:szCs w:val="24"/>
          </w:rPr>
          <w:instrText xml:space="preserve"> PAGE   \* MERGEFORMAT </w:instrText>
        </w:r>
        <w:r w:rsidRPr="00BF57D7">
          <w:rPr>
            <w:rFonts w:ascii="Times New Roman" w:hAnsi="Times New Roman"/>
            <w:sz w:val="24"/>
            <w:szCs w:val="24"/>
          </w:rPr>
          <w:fldChar w:fldCharType="separate"/>
        </w:r>
        <w:r w:rsidR="00A62093">
          <w:rPr>
            <w:rFonts w:ascii="Times New Roman" w:hAnsi="Times New Roman"/>
            <w:noProof/>
            <w:sz w:val="24"/>
            <w:szCs w:val="24"/>
          </w:rPr>
          <w:t>11</w:t>
        </w:r>
        <w:r w:rsidRPr="00BF57D7">
          <w:rPr>
            <w:rFonts w:ascii="Times New Roman" w:hAnsi="Times New Roman"/>
            <w:noProof/>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A47EA"/>
    <w:multiLevelType w:val="multilevel"/>
    <w:tmpl w:val="564AD816"/>
    <w:lvl w:ilvl="0">
      <w:start w:val="3"/>
      <w:numFmt w:val="decimal"/>
      <w:lvlText w:val="%1."/>
      <w:lvlJc w:val="left"/>
      <w:pPr>
        <w:ind w:left="360" w:hanging="360"/>
      </w:pPr>
      <w:rPr>
        <w:rFonts w:hint="default"/>
      </w:rPr>
    </w:lvl>
    <w:lvl w:ilvl="1">
      <w:start w:val="2"/>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
    <w:nsid w:val="037C66D4"/>
    <w:multiLevelType w:val="multilevel"/>
    <w:tmpl w:val="2A80FA36"/>
    <w:lvl w:ilvl="0">
      <w:start w:val="10"/>
      <w:numFmt w:val="decimal"/>
      <w:lvlText w:val="%1"/>
      <w:lvlJc w:val="left"/>
      <w:pPr>
        <w:ind w:left="420" w:hanging="420"/>
      </w:pPr>
      <w:rPr>
        <w:rFonts w:hint="default"/>
        <w:color w:val="auto"/>
      </w:rPr>
    </w:lvl>
    <w:lvl w:ilvl="1">
      <w:start w:val="2"/>
      <w:numFmt w:val="decimal"/>
      <w:lvlText w:val="%1.%2"/>
      <w:lvlJc w:val="left"/>
      <w:pPr>
        <w:ind w:left="704" w:hanging="42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4072" w:hanging="1800"/>
      </w:pPr>
      <w:rPr>
        <w:rFonts w:hint="default"/>
        <w:color w:val="auto"/>
      </w:rPr>
    </w:lvl>
  </w:abstractNum>
  <w:abstractNum w:abstractNumId="2">
    <w:nsid w:val="067E4633"/>
    <w:multiLevelType w:val="multilevel"/>
    <w:tmpl w:val="34A89D56"/>
    <w:lvl w:ilvl="0">
      <w:start w:val="1"/>
      <w:numFmt w:val="decimal"/>
      <w:lvlText w:val="%1."/>
      <w:lvlJc w:val="left"/>
      <w:pPr>
        <w:ind w:left="360" w:hanging="360"/>
      </w:pPr>
      <w:rPr>
        <w:rFonts w:hint="default"/>
        <w:i w:val="0"/>
      </w:rPr>
    </w:lvl>
    <w:lvl w:ilvl="1">
      <w:start w:val="1"/>
      <w:numFmt w:val="decimal"/>
      <w:isLgl/>
      <w:lvlText w:val="%1.%2."/>
      <w:lvlJc w:val="left"/>
      <w:pPr>
        <w:ind w:left="1691" w:hanging="480"/>
      </w:pPr>
      <w:rPr>
        <w:rFonts w:ascii="Times New Roman" w:hAnsi="Times New Roman" w:cs="Times New Roman" w:hint="default"/>
        <w:i w:val="0"/>
        <w:sz w:val="24"/>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
    <w:nsid w:val="06D9728E"/>
    <w:multiLevelType w:val="hybridMultilevel"/>
    <w:tmpl w:val="080C19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7947083"/>
    <w:multiLevelType w:val="multilevel"/>
    <w:tmpl w:val="9604B2DC"/>
    <w:lvl w:ilvl="0">
      <w:start w:val="17"/>
      <w:numFmt w:val="decimal"/>
      <w:lvlText w:val="%1."/>
      <w:lvlJc w:val="left"/>
      <w:pPr>
        <w:ind w:left="786" w:hanging="360"/>
      </w:pPr>
      <w:rPr>
        <w:rFonts w:hint="default"/>
        <w:i w:val="0"/>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86A6875"/>
    <w:multiLevelType w:val="multilevel"/>
    <w:tmpl w:val="2E6C483A"/>
    <w:lvl w:ilvl="0">
      <w:start w:val="10"/>
      <w:numFmt w:val="decimal"/>
      <w:lvlText w:val="%1"/>
      <w:lvlJc w:val="left"/>
      <w:pPr>
        <w:ind w:left="420" w:hanging="420"/>
      </w:pPr>
      <w:rPr>
        <w:rFonts w:hint="default"/>
        <w:i w:val="0"/>
        <w:color w:val="auto"/>
      </w:rPr>
    </w:lvl>
    <w:lvl w:ilvl="1">
      <w:start w:val="2"/>
      <w:numFmt w:val="decimal"/>
      <w:lvlText w:val="%1.%2"/>
      <w:lvlJc w:val="left"/>
      <w:pPr>
        <w:ind w:left="420" w:hanging="42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6">
    <w:nsid w:val="0E614F55"/>
    <w:multiLevelType w:val="hybridMultilevel"/>
    <w:tmpl w:val="21F0528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nsid w:val="12185142"/>
    <w:multiLevelType w:val="multilevel"/>
    <w:tmpl w:val="6C9AD834"/>
    <w:lvl w:ilvl="0">
      <w:start w:val="15"/>
      <w:numFmt w:val="decimal"/>
      <w:lvlText w:val="%1."/>
      <w:lvlJc w:val="left"/>
      <w:pPr>
        <w:ind w:left="786" w:hanging="360"/>
      </w:pPr>
      <w:rPr>
        <w:rFonts w:hint="default"/>
        <w:i w:val="0"/>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6CE1235"/>
    <w:multiLevelType w:val="multilevel"/>
    <w:tmpl w:val="0FD81EBE"/>
    <w:lvl w:ilvl="0">
      <w:start w:val="18"/>
      <w:numFmt w:val="decimal"/>
      <w:lvlText w:val="%1."/>
      <w:lvlJc w:val="left"/>
      <w:pPr>
        <w:ind w:left="360" w:hanging="360"/>
      </w:pPr>
      <w:rPr>
        <w:rFonts w:hint="default"/>
        <w:i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7084A74"/>
    <w:multiLevelType w:val="hybridMultilevel"/>
    <w:tmpl w:val="47C0FF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176773F8"/>
    <w:multiLevelType w:val="hybridMultilevel"/>
    <w:tmpl w:val="1C428FDE"/>
    <w:lvl w:ilvl="0" w:tplc="59CC43DE">
      <w:start w:val="3"/>
      <w:numFmt w:val="bullet"/>
      <w:lvlText w:val=""/>
      <w:lvlJc w:val="left"/>
      <w:pPr>
        <w:ind w:left="395" w:hanging="360"/>
      </w:pPr>
      <w:rPr>
        <w:rFonts w:ascii="Symbol" w:eastAsia="Calibri" w:hAnsi="Symbol" w:cs="Times New Roman" w:hint="default"/>
      </w:rPr>
    </w:lvl>
    <w:lvl w:ilvl="1" w:tplc="04270003" w:tentative="1">
      <w:start w:val="1"/>
      <w:numFmt w:val="bullet"/>
      <w:lvlText w:val="o"/>
      <w:lvlJc w:val="left"/>
      <w:pPr>
        <w:ind w:left="1115" w:hanging="360"/>
      </w:pPr>
      <w:rPr>
        <w:rFonts w:ascii="Courier New" w:hAnsi="Courier New" w:cs="Courier New" w:hint="default"/>
      </w:rPr>
    </w:lvl>
    <w:lvl w:ilvl="2" w:tplc="04270005" w:tentative="1">
      <w:start w:val="1"/>
      <w:numFmt w:val="bullet"/>
      <w:lvlText w:val=""/>
      <w:lvlJc w:val="left"/>
      <w:pPr>
        <w:ind w:left="1835" w:hanging="360"/>
      </w:pPr>
      <w:rPr>
        <w:rFonts w:ascii="Wingdings" w:hAnsi="Wingdings" w:hint="default"/>
      </w:rPr>
    </w:lvl>
    <w:lvl w:ilvl="3" w:tplc="04270001" w:tentative="1">
      <w:start w:val="1"/>
      <w:numFmt w:val="bullet"/>
      <w:lvlText w:val=""/>
      <w:lvlJc w:val="left"/>
      <w:pPr>
        <w:ind w:left="2555" w:hanging="360"/>
      </w:pPr>
      <w:rPr>
        <w:rFonts w:ascii="Symbol" w:hAnsi="Symbol" w:hint="default"/>
      </w:rPr>
    </w:lvl>
    <w:lvl w:ilvl="4" w:tplc="04270003" w:tentative="1">
      <w:start w:val="1"/>
      <w:numFmt w:val="bullet"/>
      <w:lvlText w:val="o"/>
      <w:lvlJc w:val="left"/>
      <w:pPr>
        <w:ind w:left="3275" w:hanging="360"/>
      </w:pPr>
      <w:rPr>
        <w:rFonts w:ascii="Courier New" w:hAnsi="Courier New" w:cs="Courier New" w:hint="default"/>
      </w:rPr>
    </w:lvl>
    <w:lvl w:ilvl="5" w:tplc="04270005" w:tentative="1">
      <w:start w:val="1"/>
      <w:numFmt w:val="bullet"/>
      <w:lvlText w:val=""/>
      <w:lvlJc w:val="left"/>
      <w:pPr>
        <w:ind w:left="3995" w:hanging="360"/>
      </w:pPr>
      <w:rPr>
        <w:rFonts w:ascii="Wingdings" w:hAnsi="Wingdings" w:hint="default"/>
      </w:rPr>
    </w:lvl>
    <w:lvl w:ilvl="6" w:tplc="04270001" w:tentative="1">
      <w:start w:val="1"/>
      <w:numFmt w:val="bullet"/>
      <w:lvlText w:val=""/>
      <w:lvlJc w:val="left"/>
      <w:pPr>
        <w:ind w:left="4715" w:hanging="360"/>
      </w:pPr>
      <w:rPr>
        <w:rFonts w:ascii="Symbol" w:hAnsi="Symbol" w:hint="default"/>
      </w:rPr>
    </w:lvl>
    <w:lvl w:ilvl="7" w:tplc="04270003" w:tentative="1">
      <w:start w:val="1"/>
      <w:numFmt w:val="bullet"/>
      <w:lvlText w:val="o"/>
      <w:lvlJc w:val="left"/>
      <w:pPr>
        <w:ind w:left="5435" w:hanging="360"/>
      </w:pPr>
      <w:rPr>
        <w:rFonts w:ascii="Courier New" w:hAnsi="Courier New" w:cs="Courier New" w:hint="default"/>
      </w:rPr>
    </w:lvl>
    <w:lvl w:ilvl="8" w:tplc="04270005" w:tentative="1">
      <w:start w:val="1"/>
      <w:numFmt w:val="bullet"/>
      <w:lvlText w:val=""/>
      <w:lvlJc w:val="left"/>
      <w:pPr>
        <w:ind w:left="6155" w:hanging="360"/>
      </w:pPr>
      <w:rPr>
        <w:rFonts w:ascii="Wingdings" w:hAnsi="Wingdings" w:hint="default"/>
      </w:rPr>
    </w:lvl>
  </w:abstractNum>
  <w:abstractNum w:abstractNumId="11">
    <w:nsid w:val="1B066B7B"/>
    <w:multiLevelType w:val="hybridMultilevel"/>
    <w:tmpl w:val="EDEE65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1C54734E"/>
    <w:multiLevelType w:val="multilevel"/>
    <w:tmpl w:val="06985472"/>
    <w:lvl w:ilvl="0">
      <w:start w:val="4"/>
      <w:numFmt w:val="decimal"/>
      <w:lvlText w:val="%1."/>
      <w:lvlJc w:val="left"/>
      <w:pPr>
        <w:ind w:left="360" w:hanging="360"/>
      </w:pPr>
      <w:rPr>
        <w:rFonts w:hint="default"/>
        <w:i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E694BFF"/>
    <w:multiLevelType w:val="hybridMultilevel"/>
    <w:tmpl w:val="2196D9AE"/>
    <w:lvl w:ilvl="0" w:tplc="5C325422">
      <w:start w:val="1"/>
      <w:numFmt w:val="decimal"/>
      <w:lvlText w:val="%1)"/>
      <w:lvlJc w:val="left"/>
      <w:pPr>
        <w:ind w:left="720" w:hanging="360"/>
      </w:pPr>
      <w:rPr>
        <w:rFonts w:eastAsia="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1EC220C2"/>
    <w:multiLevelType w:val="multilevel"/>
    <w:tmpl w:val="4A8C30F4"/>
    <w:lvl w:ilvl="0">
      <w:start w:val="7"/>
      <w:numFmt w:val="decimal"/>
      <w:lvlText w:val="%1."/>
      <w:lvlJc w:val="left"/>
      <w:pPr>
        <w:ind w:left="6740" w:hanging="360"/>
      </w:pPr>
      <w:rPr>
        <w:rFonts w:ascii="Times New Roman" w:hAnsi="Times New Roman" w:cs="Times New Roman" w:hint="default"/>
        <w:i w:val="0"/>
        <w:sz w:val="24"/>
      </w:rPr>
    </w:lvl>
    <w:lvl w:ilvl="1">
      <w:start w:val="1"/>
      <w:numFmt w:val="decimal"/>
      <w:isLgl/>
      <w:lvlText w:val="%1.%2."/>
      <w:lvlJc w:val="left"/>
      <w:pPr>
        <w:ind w:left="764" w:hanging="480"/>
      </w:pPr>
      <w:rPr>
        <w:rFonts w:hint="default"/>
        <w:i w:val="0"/>
      </w:rPr>
    </w:lvl>
    <w:lvl w:ilvl="2">
      <w:start w:val="1"/>
      <w:numFmt w:val="decimal"/>
      <w:isLgl/>
      <w:lvlText w:val="%1.%2.%3."/>
      <w:lvlJc w:val="left"/>
      <w:pPr>
        <w:ind w:left="720"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5">
    <w:nsid w:val="1ECB0A06"/>
    <w:multiLevelType w:val="multilevel"/>
    <w:tmpl w:val="06F4400E"/>
    <w:lvl w:ilvl="0">
      <w:start w:val="30"/>
      <w:numFmt w:val="decimal"/>
      <w:lvlText w:val="%1."/>
      <w:lvlJc w:val="left"/>
      <w:pPr>
        <w:ind w:left="360" w:hanging="360"/>
      </w:pPr>
      <w:rPr>
        <w:rFonts w:hint="default"/>
        <w:i w:val="0"/>
        <w:sz w:val="24"/>
      </w:rPr>
    </w:lvl>
    <w:lvl w:ilvl="1">
      <w:start w:val="1"/>
      <w:numFmt w:val="decimal"/>
      <w:isLgl/>
      <w:lvlText w:val="%1.%2."/>
      <w:lvlJc w:val="left"/>
      <w:pPr>
        <w:ind w:left="480" w:hanging="480"/>
      </w:pPr>
      <w:rPr>
        <w:rFonts w:hint="default"/>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nsid w:val="1F5773D8"/>
    <w:multiLevelType w:val="multilevel"/>
    <w:tmpl w:val="A028C0C8"/>
    <w:lvl w:ilvl="0">
      <w:start w:val="20"/>
      <w:numFmt w:val="decimal"/>
      <w:lvlText w:val="%1."/>
      <w:lvlJc w:val="left"/>
      <w:pPr>
        <w:ind w:left="480" w:hanging="480"/>
      </w:pPr>
      <w:rPr>
        <w:rFonts w:hint="default"/>
        <w:i w:val="0"/>
      </w:rPr>
    </w:lvl>
    <w:lvl w:ilvl="1">
      <w:start w:val="4"/>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nsid w:val="21252F47"/>
    <w:multiLevelType w:val="multilevel"/>
    <w:tmpl w:val="76482BF8"/>
    <w:lvl w:ilvl="0">
      <w:start w:val="30"/>
      <w:numFmt w:val="decimal"/>
      <w:lvlText w:val="%1."/>
      <w:lvlJc w:val="left"/>
      <w:pPr>
        <w:ind w:left="420" w:hanging="420"/>
      </w:pPr>
      <w:rPr>
        <w:rFonts w:hint="default"/>
      </w:rPr>
    </w:lvl>
    <w:lvl w:ilvl="1">
      <w:start w:val="4"/>
      <w:numFmt w:val="decimal"/>
      <w:lvlText w:val="%1.%2"/>
      <w:lvlJc w:val="left"/>
      <w:pPr>
        <w:ind w:left="2111" w:hanging="420"/>
      </w:pPr>
      <w:rPr>
        <w:rFonts w:hint="default"/>
      </w:rPr>
    </w:lvl>
    <w:lvl w:ilvl="2">
      <w:start w:val="1"/>
      <w:numFmt w:val="decimal"/>
      <w:lvlText w:val="%1.%2.%3"/>
      <w:lvlJc w:val="left"/>
      <w:pPr>
        <w:ind w:left="4102" w:hanging="720"/>
      </w:pPr>
      <w:rPr>
        <w:rFonts w:hint="default"/>
      </w:rPr>
    </w:lvl>
    <w:lvl w:ilvl="3">
      <w:start w:val="1"/>
      <w:numFmt w:val="decimal"/>
      <w:lvlText w:val="%1.%2.%3.%4"/>
      <w:lvlJc w:val="left"/>
      <w:pPr>
        <w:ind w:left="5793" w:hanging="720"/>
      </w:pPr>
      <w:rPr>
        <w:rFonts w:hint="default"/>
      </w:rPr>
    </w:lvl>
    <w:lvl w:ilvl="4">
      <w:start w:val="1"/>
      <w:numFmt w:val="decimal"/>
      <w:lvlText w:val="%1.%2.%3.%4.%5"/>
      <w:lvlJc w:val="left"/>
      <w:pPr>
        <w:ind w:left="7844" w:hanging="1080"/>
      </w:pPr>
      <w:rPr>
        <w:rFonts w:hint="default"/>
      </w:rPr>
    </w:lvl>
    <w:lvl w:ilvl="5">
      <w:start w:val="1"/>
      <w:numFmt w:val="decimal"/>
      <w:lvlText w:val="%1.%2.%3.%4.%5.%6"/>
      <w:lvlJc w:val="left"/>
      <w:pPr>
        <w:ind w:left="9535" w:hanging="1080"/>
      </w:pPr>
      <w:rPr>
        <w:rFonts w:hint="default"/>
      </w:rPr>
    </w:lvl>
    <w:lvl w:ilvl="6">
      <w:start w:val="1"/>
      <w:numFmt w:val="decimal"/>
      <w:lvlText w:val="%1.%2.%3.%4.%5.%6.%7"/>
      <w:lvlJc w:val="left"/>
      <w:pPr>
        <w:ind w:left="11586" w:hanging="1440"/>
      </w:pPr>
      <w:rPr>
        <w:rFonts w:hint="default"/>
      </w:rPr>
    </w:lvl>
    <w:lvl w:ilvl="7">
      <w:start w:val="1"/>
      <w:numFmt w:val="decimal"/>
      <w:lvlText w:val="%1.%2.%3.%4.%5.%6.%7.%8"/>
      <w:lvlJc w:val="left"/>
      <w:pPr>
        <w:ind w:left="13277" w:hanging="1440"/>
      </w:pPr>
      <w:rPr>
        <w:rFonts w:hint="default"/>
      </w:rPr>
    </w:lvl>
    <w:lvl w:ilvl="8">
      <w:start w:val="1"/>
      <w:numFmt w:val="decimal"/>
      <w:lvlText w:val="%1.%2.%3.%4.%5.%6.%7.%8.%9"/>
      <w:lvlJc w:val="left"/>
      <w:pPr>
        <w:ind w:left="15328" w:hanging="1800"/>
      </w:pPr>
      <w:rPr>
        <w:rFonts w:hint="default"/>
      </w:rPr>
    </w:lvl>
  </w:abstractNum>
  <w:abstractNum w:abstractNumId="18">
    <w:nsid w:val="219472D6"/>
    <w:multiLevelType w:val="multilevel"/>
    <w:tmpl w:val="8DF46BEC"/>
    <w:lvl w:ilvl="0">
      <w:start w:val="1"/>
      <w:numFmt w:val="decimal"/>
      <w:lvlText w:val="%1."/>
      <w:lvlJc w:val="left"/>
      <w:pPr>
        <w:ind w:left="360" w:hanging="360"/>
      </w:pPr>
      <w:rPr>
        <w:rFonts w:hint="default"/>
        <w:i w:val="0"/>
      </w:rPr>
    </w:lvl>
    <w:lvl w:ilvl="1">
      <w:start w:val="1"/>
      <w:numFmt w:val="decimal"/>
      <w:isLgl/>
      <w:lvlText w:val="%1.%2."/>
      <w:lvlJc w:val="left"/>
      <w:pPr>
        <w:ind w:left="1691" w:hanging="480"/>
      </w:pPr>
      <w:rPr>
        <w:rFonts w:ascii="Times New Roman" w:hAnsi="Times New Roman" w:cs="Times New Roman" w:hint="default"/>
        <w:i w:val="0"/>
        <w:sz w:val="24"/>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9">
    <w:nsid w:val="25346AAD"/>
    <w:multiLevelType w:val="hybridMultilevel"/>
    <w:tmpl w:val="112AF9B2"/>
    <w:lvl w:ilvl="0" w:tplc="559CB520">
      <w:start w:val="1"/>
      <w:numFmt w:val="upperRoman"/>
      <w:lvlText w:val="%1"/>
      <w:lvlJc w:val="righ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nsid w:val="25CB1BCA"/>
    <w:multiLevelType w:val="hybridMultilevel"/>
    <w:tmpl w:val="A85A2CDE"/>
    <w:lvl w:ilvl="0" w:tplc="3FBEDD06">
      <w:start w:val="1"/>
      <w:numFmt w:val="decimal"/>
      <w:lvlText w:val="%1."/>
      <w:lvlJc w:val="left"/>
      <w:pPr>
        <w:ind w:left="394" w:hanging="360"/>
      </w:pPr>
    </w:lvl>
    <w:lvl w:ilvl="1" w:tplc="04270019">
      <w:start w:val="1"/>
      <w:numFmt w:val="lowerLetter"/>
      <w:lvlText w:val="%2."/>
      <w:lvlJc w:val="left"/>
      <w:pPr>
        <w:ind w:left="1114" w:hanging="360"/>
      </w:pPr>
    </w:lvl>
    <w:lvl w:ilvl="2" w:tplc="0427001B">
      <w:start w:val="1"/>
      <w:numFmt w:val="lowerRoman"/>
      <w:lvlText w:val="%3."/>
      <w:lvlJc w:val="right"/>
      <w:pPr>
        <w:ind w:left="1834" w:hanging="180"/>
      </w:pPr>
    </w:lvl>
    <w:lvl w:ilvl="3" w:tplc="0427000F">
      <w:start w:val="1"/>
      <w:numFmt w:val="decimal"/>
      <w:lvlText w:val="%4."/>
      <w:lvlJc w:val="left"/>
      <w:pPr>
        <w:ind w:left="2554" w:hanging="360"/>
      </w:pPr>
    </w:lvl>
    <w:lvl w:ilvl="4" w:tplc="04270019">
      <w:start w:val="1"/>
      <w:numFmt w:val="lowerLetter"/>
      <w:lvlText w:val="%5."/>
      <w:lvlJc w:val="left"/>
      <w:pPr>
        <w:ind w:left="3274" w:hanging="360"/>
      </w:pPr>
    </w:lvl>
    <w:lvl w:ilvl="5" w:tplc="0427001B">
      <w:start w:val="1"/>
      <w:numFmt w:val="lowerRoman"/>
      <w:lvlText w:val="%6."/>
      <w:lvlJc w:val="right"/>
      <w:pPr>
        <w:ind w:left="3994" w:hanging="180"/>
      </w:pPr>
    </w:lvl>
    <w:lvl w:ilvl="6" w:tplc="0427000F">
      <w:start w:val="1"/>
      <w:numFmt w:val="decimal"/>
      <w:lvlText w:val="%7."/>
      <w:lvlJc w:val="left"/>
      <w:pPr>
        <w:ind w:left="4714" w:hanging="360"/>
      </w:pPr>
    </w:lvl>
    <w:lvl w:ilvl="7" w:tplc="04270019">
      <w:start w:val="1"/>
      <w:numFmt w:val="lowerLetter"/>
      <w:lvlText w:val="%8."/>
      <w:lvlJc w:val="left"/>
      <w:pPr>
        <w:ind w:left="5434" w:hanging="360"/>
      </w:pPr>
    </w:lvl>
    <w:lvl w:ilvl="8" w:tplc="0427001B">
      <w:start w:val="1"/>
      <w:numFmt w:val="lowerRoman"/>
      <w:lvlText w:val="%9."/>
      <w:lvlJc w:val="right"/>
      <w:pPr>
        <w:ind w:left="6154" w:hanging="180"/>
      </w:pPr>
    </w:lvl>
  </w:abstractNum>
  <w:abstractNum w:abstractNumId="21">
    <w:nsid w:val="293807A3"/>
    <w:multiLevelType w:val="hybridMultilevel"/>
    <w:tmpl w:val="1AF0E4B0"/>
    <w:lvl w:ilvl="0" w:tplc="001EEF0A">
      <w:start w:val="1"/>
      <w:numFmt w:val="decimal"/>
      <w:lvlText w:val="%1."/>
      <w:lvlJc w:val="left"/>
      <w:pPr>
        <w:ind w:left="754" w:hanging="360"/>
      </w:pPr>
      <w:rPr>
        <w:rFonts w:hint="default"/>
      </w:r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22">
    <w:nsid w:val="2BC024A9"/>
    <w:multiLevelType w:val="hybridMultilevel"/>
    <w:tmpl w:val="185A73DE"/>
    <w:lvl w:ilvl="0" w:tplc="4A4E2164">
      <w:start w:val="1"/>
      <w:numFmt w:val="decimal"/>
      <w:lvlText w:val="%1."/>
      <w:lvlJc w:val="left"/>
      <w:pPr>
        <w:ind w:left="394"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2F673860"/>
    <w:multiLevelType w:val="multilevel"/>
    <w:tmpl w:val="0EE254D4"/>
    <w:lvl w:ilvl="0">
      <w:start w:val="16"/>
      <w:numFmt w:val="decimal"/>
      <w:lvlText w:val="%1."/>
      <w:lvlJc w:val="left"/>
      <w:pPr>
        <w:ind w:left="360" w:hanging="360"/>
      </w:pPr>
      <w:rPr>
        <w:rFonts w:hint="default"/>
        <w:i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0112EDF"/>
    <w:multiLevelType w:val="hybridMultilevel"/>
    <w:tmpl w:val="6674EA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374D47DD"/>
    <w:multiLevelType w:val="hybridMultilevel"/>
    <w:tmpl w:val="449EEAF8"/>
    <w:lvl w:ilvl="0" w:tplc="7668EF1A">
      <w:start w:val="3"/>
      <w:numFmt w:val="decimal"/>
      <w:lvlText w:val="%1."/>
      <w:lvlJc w:val="left"/>
      <w:pPr>
        <w:ind w:left="75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3AF215C6"/>
    <w:multiLevelType w:val="multilevel"/>
    <w:tmpl w:val="F8741E5C"/>
    <w:lvl w:ilvl="0">
      <w:start w:val="1"/>
      <w:numFmt w:val="upperRoman"/>
      <w:lvlText w:val="%1."/>
      <w:lvlJc w:val="left"/>
      <w:pPr>
        <w:ind w:left="1571" w:hanging="720"/>
      </w:pPr>
      <w:rPr>
        <w:rFonts w:hint="default"/>
      </w:rPr>
    </w:lvl>
    <w:lvl w:ilvl="1">
      <w:start w:val="2"/>
      <w:numFmt w:val="decimal"/>
      <w:isLgl/>
      <w:lvlText w:val="%1.%2."/>
      <w:lvlJc w:val="left"/>
      <w:pPr>
        <w:ind w:left="1494"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1931" w:hanging="108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27">
    <w:nsid w:val="3C1D5BA0"/>
    <w:multiLevelType w:val="multilevel"/>
    <w:tmpl w:val="3CB8F292"/>
    <w:lvl w:ilvl="0">
      <w:start w:val="26"/>
      <w:numFmt w:val="decimal"/>
      <w:lvlText w:val="%1."/>
      <w:lvlJc w:val="left"/>
      <w:pPr>
        <w:ind w:left="480" w:hanging="480"/>
      </w:pPr>
      <w:rPr>
        <w:rFonts w:hint="default"/>
        <w:i w:val="0"/>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8">
    <w:nsid w:val="40A117EB"/>
    <w:multiLevelType w:val="multilevel"/>
    <w:tmpl w:val="75B083D6"/>
    <w:lvl w:ilvl="0">
      <w:start w:val="1"/>
      <w:numFmt w:val="decimal"/>
      <w:lvlText w:val="%1."/>
      <w:lvlJc w:val="left"/>
      <w:pPr>
        <w:ind w:left="1211" w:hanging="360"/>
      </w:pPr>
      <w:rPr>
        <w:rFonts w:ascii="Times New Roman" w:hAnsi="Times New Roman" w:cs="Times New Roman" w:hint="default"/>
        <w:sz w:val="22"/>
        <w:szCs w:val="22"/>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40EF484C"/>
    <w:multiLevelType w:val="hybridMultilevel"/>
    <w:tmpl w:val="5F1C30EC"/>
    <w:lvl w:ilvl="0" w:tplc="9BDE3630">
      <w:numFmt w:val="bullet"/>
      <w:lvlText w:val=""/>
      <w:lvlJc w:val="left"/>
      <w:pPr>
        <w:ind w:left="502" w:hanging="360"/>
      </w:pPr>
      <w:rPr>
        <w:rFonts w:ascii="Symbol" w:eastAsia="Calibri" w:hAnsi="Symbol"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0">
    <w:nsid w:val="48DE296C"/>
    <w:multiLevelType w:val="multilevel"/>
    <w:tmpl w:val="851294A4"/>
    <w:lvl w:ilvl="0">
      <w:start w:val="18"/>
      <w:numFmt w:val="decimal"/>
      <w:lvlText w:val="%1."/>
      <w:lvlJc w:val="left"/>
      <w:pPr>
        <w:ind w:left="786" w:hanging="360"/>
      </w:pPr>
      <w:rPr>
        <w:rFonts w:hint="default"/>
        <w:i w:val="0"/>
      </w:rPr>
    </w:lvl>
    <w:lvl w:ilvl="1">
      <w:start w:val="4"/>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49423D4D"/>
    <w:multiLevelType w:val="hybridMultilevel"/>
    <w:tmpl w:val="CCF2EF12"/>
    <w:lvl w:ilvl="0" w:tplc="56987E0A">
      <w:start w:val="1"/>
      <w:numFmt w:val="decimal"/>
      <w:lvlText w:val="%1."/>
      <w:lvlJc w:val="left"/>
      <w:pPr>
        <w:ind w:left="720" w:hanging="360"/>
      </w:pPr>
      <w:rPr>
        <w:b/>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2">
    <w:nsid w:val="496559BB"/>
    <w:multiLevelType w:val="hybridMultilevel"/>
    <w:tmpl w:val="8F622870"/>
    <w:lvl w:ilvl="0" w:tplc="04270001">
      <w:start w:val="95"/>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nsid w:val="499D4433"/>
    <w:multiLevelType w:val="multilevel"/>
    <w:tmpl w:val="0EE254D4"/>
    <w:lvl w:ilvl="0">
      <w:start w:val="16"/>
      <w:numFmt w:val="decimal"/>
      <w:lvlText w:val="%1."/>
      <w:lvlJc w:val="left"/>
      <w:pPr>
        <w:ind w:left="360" w:hanging="360"/>
      </w:pPr>
      <w:rPr>
        <w:rFonts w:hint="default"/>
        <w:i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4A9573CD"/>
    <w:multiLevelType w:val="multilevel"/>
    <w:tmpl w:val="2988C718"/>
    <w:lvl w:ilvl="0">
      <w:start w:val="19"/>
      <w:numFmt w:val="decimal"/>
      <w:lvlText w:val="%1."/>
      <w:lvlJc w:val="left"/>
      <w:pPr>
        <w:ind w:left="360" w:hanging="360"/>
      </w:pPr>
      <w:rPr>
        <w:rFonts w:hint="default"/>
        <w:i w:val="0"/>
      </w:rPr>
    </w:lvl>
    <w:lvl w:ilvl="1">
      <w:start w:val="1"/>
      <w:numFmt w:val="decimal"/>
      <w:isLgl/>
      <w:lvlText w:val="%1.%2."/>
      <w:lvlJc w:val="left"/>
      <w:pPr>
        <w:ind w:left="1691" w:hanging="480"/>
      </w:pPr>
      <w:rPr>
        <w:rFonts w:hint="default"/>
        <w:i w:val="0"/>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5">
    <w:nsid w:val="4B107C7B"/>
    <w:multiLevelType w:val="hybridMultilevel"/>
    <w:tmpl w:val="83C45DC8"/>
    <w:lvl w:ilvl="0" w:tplc="75604ED2">
      <w:start w:val="1"/>
      <w:numFmt w:val="decimal"/>
      <w:lvlText w:val="%1."/>
      <w:lvlJc w:val="left"/>
      <w:pPr>
        <w:tabs>
          <w:tab w:val="num" w:pos="720"/>
        </w:tabs>
        <w:ind w:left="720" w:hanging="360"/>
      </w:pPr>
      <w:rPr>
        <w:rFonts w:hint="default"/>
      </w:rPr>
    </w:lvl>
    <w:lvl w:ilvl="1" w:tplc="F78A1264">
      <w:start w:val="1"/>
      <w:numFmt w:val="decimal"/>
      <w:lvlText w:val="14.%2."/>
      <w:lvlJc w:val="left"/>
      <w:pPr>
        <w:tabs>
          <w:tab w:val="num" w:pos="360"/>
        </w:tabs>
        <w:ind w:left="0" w:firstLine="720"/>
      </w:pPr>
      <w:rPr>
        <w:rFonts w:ascii="Times New Roman" w:hAnsi="Times New Roman" w:cs="Times New Roman"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6">
    <w:nsid w:val="4CEF37BF"/>
    <w:multiLevelType w:val="hybridMultilevel"/>
    <w:tmpl w:val="974CBAF8"/>
    <w:lvl w:ilvl="0" w:tplc="C13A672C">
      <w:start w:val="2"/>
      <w:numFmt w:val="upperRoman"/>
      <w:lvlText w:val="%1"/>
      <w:lvlJc w:val="righ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nsid w:val="4D9061B3"/>
    <w:multiLevelType w:val="multilevel"/>
    <w:tmpl w:val="3022F462"/>
    <w:lvl w:ilvl="0">
      <w:start w:val="19"/>
      <w:numFmt w:val="decimal"/>
      <w:lvlText w:val="%1."/>
      <w:lvlJc w:val="left"/>
      <w:pPr>
        <w:ind w:left="764" w:hanging="480"/>
      </w:pPr>
      <w:rPr>
        <w:rFonts w:hint="default"/>
        <w:b w:val="0"/>
        <w:i w:val="0"/>
      </w:rPr>
    </w:lvl>
    <w:lvl w:ilvl="1">
      <w:start w:val="4"/>
      <w:numFmt w:val="decimal"/>
      <w:lvlText w:val="%1.%2."/>
      <w:lvlJc w:val="left"/>
      <w:pPr>
        <w:ind w:left="764" w:hanging="48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004" w:hanging="720"/>
      </w:pPr>
      <w:rPr>
        <w:rFonts w:hint="default"/>
        <w:b/>
      </w:rPr>
    </w:lvl>
    <w:lvl w:ilvl="4">
      <w:start w:val="1"/>
      <w:numFmt w:val="decimal"/>
      <w:lvlText w:val="%1.%2.%3.%4.%5."/>
      <w:lvlJc w:val="left"/>
      <w:pPr>
        <w:ind w:left="1364" w:hanging="1080"/>
      </w:pPr>
      <w:rPr>
        <w:rFonts w:hint="default"/>
        <w:b/>
      </w:rPr>
    </w:lvl>
    <w:lvl w:ilvl="5">
      <w:start w:val="1"/>
      <w:numFmt w:val="decimal"/>
      <w:lvlText w:val="%1.%2.%3.%4.%5.%6."/>
      <w:lvlJc w:val="left"/>
      <w:pPr>
        <w:ind w:left="1364" w:hanging="1080"/>
      </w:pPr>
      <w:rPr>
        <w:rFonts w:hint="default"/>
        <w:b/>
      </w:rPr>
    </w:lvl>
    <w:lvl w:ilvl="6">
      <w:start w:val="1"/>
      <w:numFmt w:val="decimal"/>
      <w:lvlText w:val="%1.%2.%3.%4.%5.%6.%7."/>
      <w:lvlJc w:val="left"/>
      <w:pPr>
        <w:ind w:left="1724" w:hanging="1440"/>
      </w:pPr>
      <w:rPr>
        <w:rFonts w:hint="default"/>
        <w:b/>
      </w:rPr>
    </w:lvl>
    <w:lvl w:ilvl="7">
      <w:start w:val="1"/>
      <w:numFmt w:val="decimal"/>
      <w:lvlText w:val="%1.%2.%3.%4.%5.%6.%7.%8."/>
      <w:lvlJc w:val="left"/>
      <w:pPr>
        <w:ind w:left="1724" w:hanging="1440"/>
      </w:pPr>
      <w:rPr>
        <w:rFonts w:hint="default"/>
        <w:b/>
      </w:rPr>
    </w:lvl>
    <w:lvl w:ilvl="8">
      <w:start w:val="1"/>
      <w:numFmt w:val="decimal"/>
      <w:lvlText w:val="%1.%2.%3.%4.%5.%6.%7.%8.%9."/>
      <w:lvlJc w:val="left"/>
      <w:pPr>
        <w:ind w:left="2084" w:hanging="1800"/>
      </w:pPr>
      <w:rPr>
        <w:rFonts w:hint="default"/>
        <w:b/>
      </w:rPr>
    </w:lvl>
  </w:abstractNum>
  <w:abstractNum w:abstractNumId="38">
    <w:nsid w:val="4DCF5038"/>
    <w:multiLevelType w:val="multilevel"/>
    <w:tmpl w:val="6728C746"/>
    <w:lvl w:ilvl="0">
      <w:start w:val="16"/>
      <w:numFmt w:val="decimal"/>
      <w:lvlText w:val="%1."/>
      <w:lvlJc w:val="left"/>
      <w:pPr>
        <w:ind w:left="360" w:hanging="360"/>
      </w:pPr>
      <w:rPr>
        <w:rFonts w:hint="default"/>
        <w:i w:val="0"/>
      </w:rPr>
    </w:lvl>
    <w:lvl w:ilvl="1">
      <w:start w:val="1"/>
      <w:numFmt w:val="decimal"/>
      <w:isLgl/>
      <w:lvlText w:val="%1.%2."/>
      <w:lvlJc w:val="left"/>
      <w:pPr>
        <w:ind w:left="480" w:hanging="480"/>
      </w:pPr>
      <w:rPr>
        <w:rFonts w:hint="default"/>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9">
    <w:nsid w:val="540E6362"/>
    <w:multiLevelType w:val="multilevel"/>
    <w:tmpl w:val="B6B030B8"/>
    <w:lvl w:ilvl="0">
      <w:start w:val="11"/>
      <w:numFmt w:val="decimal"/>
      <w:lvlText w:val="%1."/>
      <w:lvlJc w:val="left"/>
      <w:pPr>
        <w:ind w:left="480" w:hanging="480"/>
      </w:pPr>
      <w:rPr>
        <w:rFonts w:hint="default"/>
      </w:rPr>
    </w:lvl>
    <w:lvl w:ilvl="1">
      <w:start w:val="4"/>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0">
    <w:nsid w:val="55816C12"/>
    <w:multiLevelType w:val="multilevel"/>
    <w:tmpl w:val="8924A09A"/>
    <w:lvl w:ilvl="0">
      <w:start w:val="1"/>
      <w:numFmt w:val="decimal"/>
      <w:lvlText w:val="%1."/>
      <w:lvlJc w:val="left"/>
      <w:pPr>
        <w:ind w:left="360" w:hanging="360"/>
      </w:pPr>
      <w:rPr>
        <w:rFonts w:hint="default"/>
      </w:rPr>
    </w:lvl>
    <w:lvl w:ilvl="1">
      <w:start w:val="3"/>
      <w:numFmt w:val="decimal"/>
      <w:lvlText w:val="%1.%2."/>
      <w:lvlJc w:val="left"/>
      <w:pPr>
        <w:ind w:left="961" w:hanging="36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41">
    <w:nsid w:val="55B12B36"/>
    <w:multiLevelType w:val="multilevel"/>
    <w:tmpl w:val="AF3E5172"/>
    <w:lvl w:ilvl="0">
      <w:start w:val="31"/>
      <w:numFmt w:val="decimal"/>
      <w:lvlText w:val="%1."/>
      <w:lvlJc w:val="left"/>
      <w:pPr>
        <w:ind w:left="1571" w:hanging="360"/>
      </w:pPr>
      <w:rPr>
        <w:rFonts w:hint="default"/>
        <w:i w:val="0"/>
      </w:rPr>
    </w:lvl>
    <w:lvl w:ilvl="1">
      <w:start w:val="1"/>
      <w:numFmt w:val="decimal"/>
      <w:isLgl/>
      <w:lvlText w:val="%1.%2."/>
      <w:lvlJc w:val="left"/>
      <w:pPr>
        <w:ind w:left="1691" w:hanging="480"/>
      </w:pPr>
      <w:rPr>
        <w:rFonts w:hint="default"/>
        <w:i w:val="0"/>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42">
    <w:nsid w:val="5A8D1C29"/>
    <w:multiLevelType w:val="hybridMultilevel"/>
    <w:tmpl w:val="488EE80A"/>
    <w:lvl w:ilvl="0" w:tplc="4A4E2164">
      <w:start w:val="1"/>
      <w:numFmt w:val="decimal"/>
      <w:lvlText w:val="%1."/>
      <w:lvlJc w:val="left"/>
      <w:pPr>
        <w:ind w:left="1004" w:hanging="360"/>
      </w:pPr>
    </w:lvl>
    <w:lvl w:ilvl="1" w:tplc="04270019">
      <w:start w:val="1"/>
      <w:numFmt w:val="lowerLetter"/>
      <w:lvlText w:val="%2."/>
      <w:lvlJc w:val="left"/>
      <w:pPr>
        <w:ind w:left="1724" w:hanging="360"/>
      </w:pPr>
    </w:lvl>
    <w:lvl w:ilvl="2" w:tplc="0427001B">
      <w:start w:val="1"/>
      <w:numFmt w:val="lowerRoman"/>
      <w:lvlText w:val="%3."/>
      <w:lvlJc w:val="right"/>
      <w:pPr>
        <w:ind w:left="2444" w:hanging="180"/>
      </w:pPr>
    </w:lvl>
    <w:lvl w:ilvl="3" w:tplc="0427000F">
      <w:start w:val="1"/>
      <w:numFmt w:val="decimal"/>
      <w:lvlText w:val="%4."/>
      <w:lvlJc w:val="left"/>
      <w:pPr>
        <w:ind w:left="3164" w:hanging="360"/>
      </w:pPr>
    </w:lvl>
    <w:lvl w:ilvl="4" w:tplc="04270019">
      <w:start w:val="1"/>
      <w:numFmt w:val="lowerLetter"/>
      <w:lvlText w:val="%5."/>
      <w:lvlJc w:val="left"/>
      <w:pPr>
        <w:ind w:left="3884" w:hanging="360"/>
      </w:pPr>
    </w:lvl>
    <w:lvl w:ilvl="5" w:tplc="0427001B">
      <w:start w:val="1"/>
      <w:numFmt w:val="lowerRoman"/>
      <w:lvlText w:val="%6."/>
      <w:lvlJc w:val="right"/>
      <w:pPr>
        <w:ind w:left="4604" w:hanging="180"/>
      </w:pPr>
    </w:lvl>
    <w:lvl w:ilvl="6" w:tplc="0427000F">
      <w:start w:val="1"/>
      <w:numFmt w:val="decimal"/>
      <w:lvlText w:val="%7."/>
      <w:lvlJc w:val="left"/>
      <w:pPr>
        <w:ind w:left="5324" w:hanging="360"/>
      </w:pPr>
    </w:lvl>
    <w:lvl w:ilvl="7" w:tplc="04270019">
      <w:start w:val="1"/>
      <w:numFmt w:val="lowerLetter"/>
      <w:lvlText w:val="%8."/>
      <w:lvlJc w:val="left"/>
      <w:pPr>
        <w:ind w:left="6044" w:hanging="360"/>
      </w:pPr>
    </w:lvl>
    <w:lvl w:ilvl="8" w:tplc="0427001B">
      <w:start w:val="1"/>
      <w:numFmt w:val="lowerRoman"/>
      <w:lvlText w:val="%9."/>
      <w:lvlJc w:val="right"/>
      <w:pPr>
        <w:ind w:left="6764" w:hanging="180"/>
      </w:pPr>
    </w:lvl>
  </w:abstractNum>
  <w:abstractNum w:abstractNumId="43">
    <w:nsid w:val="5A8E3BE4"/>
    <w:multiLevelType w:val="hybridMultilevel"/>
    <w:tmpl w:val="281889E6"/>
    <w:lvl w:ilvl="0" w:tplc="87B6C3CE">
      <w:start w:val="200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nsid w:val="5BE64E4D"/>
    <w:multiLevelType w:val="hybridMultilevel"/>
    <w:tmpl w:val="A4A27922"/>
    <w:lvl w:ilvl="0" w:tplc="F48C2E90">
      <w:start w:val="8"/>
      <w:numFmt w:val="bullet"/>
      <w:lvlText w:val=""/>
      <w:lvlJc w:val="left"/>
      <w:pPr>
        <w:ind w:left="1506" w:hanging="360"/>
      </w:pPr>
      <w:rPr>
        <w:rFonts w:ascii="Symbol" w:eastAsia="Times New Roman" w:hAnsi="Symbol" w:cs="Times New Roman" w:hint="default"/>
      </w:rPr>
    </w:lvl>
    <w:lvl w:ilvl="1" w:tplc="04270003" w:tentative="1">
      <w:start w:val="1"/>
      <w:numFmt w:val="bullet"/>
      <w:lvlText w:val="o"/>
      <w:lvlJc w:val="left"/>
      <w:pPr>
        <w:ind w:left="2226" w:hanging="360"/>
      </w:pPr>
      <w:rPr>
        <w:rFonts w:ascii="Courier New" w:hAnsi="Courier New" w:cs="Courier New" w:hint="default"/>
      </w:rPr>
    </w:lvl>
    <w:lvl w:ilvl="2" w:tplc="04270005" w:tentative="1">
      <w:start w:val="1"/>
      <w:numFmt w:val="bullet"/>
      <w:lvlText w:val=""/>
      <w:lvlJc w:val="left"/>
      <w:pPr>
        <w:ind w:left="2946" w:hanging="360"/>
      </w:pPr>
      <w:rPr>
        <w:rFonts w:ascii="Wingdings" w:hAnsi="Wingdings" w:hint="default"/>
      </w:rPr>
    </w:lvl>
    <w:lvl w:ilvl="3" w:tplc="04270001" w:tentative="1">
      <w:start w:val="1"/>
      <w:numFmt w:val="bullet"/>
      <w:lvlText w:val=""/>
      <w:lvlJc w:val="left"/>
      <w:pPr>
        <w:ind w:left="3666" w:hanging="360"/>
      </w:pPr>
      <w:rPr>
        <w:rFonts w:ascii="Symbol" w:hAnsi="Symbol" w:hint="default"/>
      </w:rPr>
    </w:lvl>
    <w:lvl w:ilvl="4" w:tplc="04270003" w:tentative="1">
      <w:start w:val="1"/>
      <w:numFmt w:val="bullet"/>
      <w:lvlText w:val="o"/>
      <w:lvlJc w:val="left"/>
      <w:pPr>
        <w:ind w:left="4386" w:hanging="360"/>
      </w:pPr>
      <w:rPr>
        <w:rFonts w:ascii="Courier New" w:hAnsi="Courier New" w:cs="Courier New" w:hint="default"/>
      </w:rPr>
    </w:lvl>
    <w:lvl w:ilvl="5" w:tplc="04270005" w:tentative="1">
      <w:start w:val="1"/>
      <w:numFmt w:val="bullet"/>
      <w:lvlText w:val=""/>
      <w:lvlJc w:val="left"/>
      <w:pPr>
        <w:ind w:left="5106" w:hanging="360"/>
      </w:pPr>
      <w:rPr>
        <w:rFonts w:ascii="Wingdings" w:hAnsi="Wingdings" w:hint="default"/>
      </w:rPr>
    </w:lvl>
    <w:lvl w:ilvl="6" w:tplc="04270001" w:tentative="1">
      <w:start w:val="1"/>
      <w:numFmt w:val="bullet"/>
      <w:lvlText w:val=""/>
      <w:lvlJc w:val="left"/>
      <w:pPr>
        <w:ind w:left="5826" w:hanging="360"/>
      </w:pPr>
      <w:rPr>
        <w:rFonts w:ascii="Symbol" w:hAnsi="Symbol" w:hint="default"/>
      </w:rPr>
    </w:lvl>
    <w:lvl w:ilvl="7" w:tplc="04270003" w:tentative="1">
      <w:start w:val="1"/>
      <w:numFmt w:val="bullet"/>
      <w:lvlText w:val="o"/>
      <w:lvlJc w:val="left"/>
      <w:pPr>
        <w:ind w:left="6546" w:hanging="360"/>
      </w:pPr>
      <w:rPr>
        <w:rFonts w:ascii="Courier New" w:hAnsi="Courier New" w:cs="Courier New" w:hint="default"/>
      </w:rPr>
    </w:lvl>
    <w:lvl w:ilvl="8" w:tplc="04270005" w:tentative="1">
      <w:start w:val="1"/>
      <w:numFmt w:val="bullet"/>
      <w:lvlText w:val=""/>
      <w:lvlJc w:val="left"/>
      <w:pPr>
        <w:ind w:left="7266" w:hanging="360"/>
      </w:pPr>
      <w:rPr>
        <w:rFonts w:ascii="Wingdings" w:hAnsi="Wingdings" w:hint="default"/>
      </w:rPr>
    </w:lvl>
  </w:abstractNum>
  <w:abstractNum w:abstractNumId="45">
    <w:nsid w:val="5C020AE4"/>
    <w:multiLevelType w:val="multilevel"/>
    <w:tmpl w:val="08B6ABB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5E3866B6"/>
    <w:multiLevelType w:val="multilevel"/>
    <w:tmpl w:val="0EE254D4"/>
    <w:lvl w:ilvl="0">
      <w:start w:val="16"/>
      <w:numFmt w:val="decimal"/>
      <w:lvlText w:val="%1."/>
      <w:lvlJc w:val="left"/>
      <w:pPr>
        <w:ind w:left="360" w:hanging="360"/>
      </w:pPr>
      <w:rPr>
        <w:rFonts w:hint="default"/>
        <w:i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61762EF1"/>
    <w:multiLevelType w:val="hybridMultilevel"/>
    <w:tmpl w:val="707249A0"/>
    <w:lvl w:ilvl="0" w:tplc="06F4134A">
      <w:start w:val="1"/>
      <w:numFmt w:val="decimal"/>
      <w:lvlText w:val="%1."/>
      <w:lvlJc w:val="left"/>
      <w:pPr>
        <w:ind w:left="394" w:hanging="360"/>
      </w:pPr>
      <w:rPr>
        <w:rFonts w:ascii="Times New Roman" w:hAnsi="Times New Roman" w:cs="Times New Roman" w:hint="default"/>
        <w:sz w:val="24"/>
        <w:szCs w:val="24"/>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48">
    <w:nsid w:val="62AC330F"/>
    <w:multiLevelType w:val="multilevel"/>
    <w:tmpl w:val="0EE254D4"/>
    <w:lvl w:ilvl="0">
      <w:start w:val="16"/>
      <w:numFmt w:val="decimal"/>
      <w:lvlText w:val="%1."/>
      <w:lvlJc w:val="left"/>
      <w:pPr>
        <w:ind w:left="360" w:hanging="360"/>
      </w:pPr>
      <w:rPr>
        <w:rFonts w:hint="default"/>
        <w:i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675157C9"/>
    <w:multiLevelType w:val="multilevel"/>
    <w:tmpl w:val="A74A47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0"/>
      <w:numFmt w:val="decimal"/>
      <w:lvlText w:val="%1.%2.%3."/>
      <w:lvlJc w:val="left"/>
      <w:pPr>
        <w:ind w:left="1004" w:hanging="720"/>
      </w:pPr>
      <w:rPr>
        <w:rFonts w:hint="default"/>
        <w:b w:val="0"/>
        <w:i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nsid w:val="676B3A3B"/>
    <w:multiLevelType w:val="multilevel"/>
    <w:tmpl w:val="BF06DC1C"/>
    <w:lvl w:ilvl="0">
      <w:start w:val="37"/>
      <w:numFmt w:val="decimal"/>
      <w:lvlText w:val="%1."/>
      <w:lvlJc w:val="left"/>
      <w:pPr>
        <w:ind w:left="360" w:hanging="360"/>
      </w:pPr>
      <w:rPr>
        <w:rFonts w:hint="default"/>
        <w:i w:val="0"/>
        <w:sz w:val="24"/>
      </w:rPr>
    </w:lvl>
    <w:lvl w:ilvl="1">
      <w:start w:val="1"/>
      <w:numFmt w:val="decimal"/>
      <w:isLgl/>
      <w:lvlText w:val="%1.%2."/>
      <w:lvlJc w:val="left"/>
      <w:pPr>
        <w:ind w:left="480" w:hanging="480"/>
      </w:pPr>
      <w:rPr>
        <w:rFonts w:hint="default"/>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1">
    <w:nsid w:val="706C39F6"/>
    <w:multiLevelType w:val="hybridMultilevel"/>
    <w:tmpl w:val="A23C5F4C"/>
    <w:lvl w:ilvl="0" w:tplc="D3CE06B2">
      <w:start w:val="1"/>
      <w:numFmt w:val="decimal"/>
      <w:lvlText w:val="%1."/>
      <w:lvlJc w:val="left"/>
      <w:pPr>
        <w:ind w:left="394" w:hanging="360"/>
      </w:pPr>
    </w:lvl>
    <w:lvl w:ilvl="1" w:tplc="04270019">
      <w:start w:val="1"/>
      <w:numFmt w:val="lowerLetter"/>
      <w:lvlText w:val="%2."/>
      <w:lvlJc w:val="left"/>
      <w:pPr>
        <w:ind w:left="1114" w:hanging="360"/>
      </w:pPr>
    </w:lvl>
    <w:lvl w:ilvl="2" w:tplc="0427001B">
      <w:start w:val="1"/>
      <w:numFmt w:val="lowerRoman"/>
      <w:lvlText w:val="%3."/>
      <w:lvlJc w:val="right"/>
      <w:pPr>
        <w:ind w:left="1834" w:hanging="180"/>
      </w:pPr>
    </w:lvl>
    <w:lvl w:ilvl="3" w:tplc="0427000F">
      <w:start w:val="1"/>
      <w:numFmt w:val="decimal"/>
      <w:lvlText w:val="%4."/>
      <w:lvlJc w:val="left"/>
      <w:pPr>
        <w:ind w:left="2554" w:hanging="360"/>
      </w:pPr>
    </w:lvl>
    <w:lvl w:ilvl="4" w:tplc="04270019">
      <w:start w:val="1"/>
      <w:numFmt w:val="lowerLetter"/>
      <w:lvlText w:val="%5."/>
      <w:lvlJc w:val="left"/>
      <w:pPr>
        <w:ind w:left="3274" w:hanging="360"/>
      </w:pPr>
    </w:lvl>
    <w:lvl w:ilvl="5" w:tplc="0427001B">
      <w:start w:val="1"/>
      <w:numFmt w:val="lowerRoman"/>
      <w:lvlText w:val="%6."/>
      <w:lvlJc w:val="right"/>
      <w:pPr>
        <w:ind w:left="3994" w:hanging="180"/>
      </w:pPr>
    </w:lvl>
    <w:lvl w:ilvl="6" w:tplc="0427000F">
      <w:start w:val="1"/>
      <w:numFmt w:val="decimal"/>
      <w:lvlText w:val="%7."/>
      <w:lvlJc w:val="left"/>
      <w:pPr>
        <w:ind w:left="4714" w:hanging="360"/>
      </w:pPr>
    </w:lvl>
    <w:lvl w:ilvl="7" w:tplc="04270019">
      <w:start w:val="1"/>
      <w:numFmt w:val="lowerLetter"/>
      <w:lvlText w:val="%8."/>
      <w:lvlJc w:val="left"/>
      <w:pPr>
        <w:ind w:left="5434" w:hanging="360"/>
      </w:pPr>
    </w:lvl>
    <w:lvl w:ilvl="8" w:tplc="0427001B">
      <w:start w:val="1"/>
      <w:numFmt w:val="lowerRoman"/>
      <w:lvlText w:val="%9."/>
      <w:lvlJc w:val="right"/>
      <w:pPr>
        <w:ind w:left="6154" w:hanging="180"/>
      </w:pPr>
    </w:lvl>
  </w:abstractNum>
  <w:abstractNum w:abstractNumId="52">
    <w:nsid w:val="77166690"/>
    <w:multiLevelType w:val="hybridMultilevel"/>
    <w:tmpl w:val="0A3A9F0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3">
    <w:nsid w:val="7A4C0AB7"/>
    <w:multiLevelType w:val="hybridMultilevel"/>
    <w:tmpl w:val="7F929004"/>
    <w:lvl w:ilvl="0" w:tplc="6E204FBA">
      <w:start w:val="1"/>
      <w:numFmt w:val="bullet"/>
      <w:lvlText w:val=""/>
      <w:lvlJc w:val="left"/>
      <w:pPr>
        <w:ind w:left="122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AAC5DAF"/>
    <w:multiLevelType w:val="multilevel"/>
    <w:tmpl w:val="9BE04C2E"/>
    <w:lvl w:ilvl="0">
      <w:start w:val="19"/>
      <w:numFmt w:val="decimal"/>
      <w:lvlText w:val="%1"/>
      <w:lvlJc w:val="left"/>
      <w:pPr>
        <w:ind w:left="420" w:hanging="420"/>
      </w:pPr>
      <w:rPr>
        <w:rFonts w:ascii="Times New Roman" w:hAnsi="Times New Roman" w:hint="default"/>
        <w:sz w:val="24"/>
      </w:rPr>
    </w:lvl>
    <w:lvl w:ilvl="1">
      <w:start w:val="2"/>
      <w:numFmt w:val="decimal"/>
      <w:lvlText w:val="%1.%2"/>
      <w:lvlJc w:val="left"/>
      <w:pPr>
        <w:ind w:left="420" w:hanging="420"/>
      </w:pPr>
      <w:rPr>
        <w:rFonts w:ascii="Times New Roman" w:hAnsi="Times New Roman" w:hint="default"/>
        <w:sz w:val="24"/>
      </w:rPr>
    </w:lvl>
    <w:lvl w:ilvl="2">
      <w:start w:val="1"/>
      <w:numFmt w:val="decimal"/>
      <w:lvlText w:val="%1.%2.%3"/>
      <w:lvlJc w:val="left"/>
      <w:pPr>
        <w:ind w:left="720" w:hanging="720"/>
      </w:pPr>
      <w:rPr>
        <w:rFonts w:ascii="Times New Roman" w:hAnsi="Times New Roman" w:hint="default"/>
        <w:sz w:val="24"/>
      </w:rPr>
    </w:lvl>
    <w:lvl w:ilvl="3">
      <w:start w:val="1"/>
      <w:numFmt w:val="decimal"/>
      <w:lvlText w:val="%1.%2.%3.%4"/>
      <w:lvlJc w:val="left"/>
      <w:pPr>
        <w:ind w:left="720" w:hanging="720"/>
      </w:pPr>
      <w:rPr>
        <w:rFonts w:ascii="Times New Roman" w:hAnsi="Times New Roman" w:hint="default"/>
        <w:sz w:val="24"/>
      </w:rPr>
    </w:lvl>
    <w:lvl w:ilvl="4">
      <w:start w:val="1"/>
      <w:numFmt w:val="decimal"/>
      <w:lvlText w:val="%1.%2.%3.%4.%5"/>
      <w:lvlJc w:val="left"/>
      <w:pPr>
        <w:ind w:left="1080" w:hanging="1080"/>
      </w:pPr>
      <w:rPr>
        <w:rFonts w:ascii="Times New Roman" w:hAnsi="Times New Roman" w:hint="default"/>
        <w:sz w:val="24"/>
      </w:rPr>
    </w:lvl>
    <w:lvl w:ilvl="5">
      <w:start w:val="1"/>
      <w:numFmt w:val="decimal"/>
      <w:lvlText w:val="%1.%2.%3.%4.%5.%6"/>
      <w:lvlJc w:val="left"/>
      <w:pPr>
        <w:ind w:left="1080" w:hanging="1080"/>
      </w:pPr>
      <w:rPr>
        <w:rFonts w:ascii="Times New Roman" w:hAnsi="Times New Roman" w:hint="default"/>
        <w:sz w:val="24"/>
      </w:rPr>
    </w:lvl>
    <w:lvl w:ilvl="6">
      <w:start w:val="1"/>
      <w:numFmt w:val="decimal"/>
      <w:lvlText w:val="%1.%2.%3.%4.%5.%6.%7"/>
      <w:lvlJc w:val="left"/>
      <w:pPr>
        <w:ind w:left="1440" w:hanging="1440"/>
      </w:pPr>
      <w:rPr>
        <w:rFonts w:ascii="Times New Roman" w:hAnsi="Times New Roman" w:hint="default"/>
        <w:sz w:val="24"/>
      </w:rPr>
    </w:lvl>
    <w:lvl w:ilvl="7">
      <w:start w:val="1"/>
      <w:numFmt w:val="decimal"/>
      <w:lvlText w:val="%1.%2.%3.%4.%5.%6.%7.%8"/>
      <w:lvlJc w:val="left"/>
      <w:pPr>
        <w:ind w:left="1440" w:hanging="1440"/>
      </w:pPr>
      <w:rPr>
        <w:rFonts w:ascii="Times New Roman" w:hAnsi="Times New Roman" w:hint="default"/>
        <w:sz w:val="24"/>
      </w:rPr>
    </w:lvl>
    <w:lvl w:ilvl="8">
      <w:start w:val="1"/>
      <w:numFmt w:val="decimal"/>
      <w:lvlText w:val="%1.%2.%3.%4.%5.%6.%7.%8.%9"/>
      <w:lvlJc w:val="left"/>
      <w:pPr>
        <w:ind w:left="1440" w:hanging="1440"/>
      </w:pPr>
      <w:rPr>
        <w:rFonts w:ascii="Times New Roman" w:hAnsi="Times New Roman" w:hint="default"/>
        <w:sz w:val="24"/>
      </w:rPr>
    </w:lvl>
  </w:abstractNum>
  <w:abstractNum w:abstractNumId="55">
    <w:nsid w:val="7D6C6808"/>
    <w:multiLevelType w:val="hybridMultilevel"/>
    <w:tmpl w:val="D90C634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26"/>
  </w:num>
  <w:num w:numId="2">
    <w:abstractNumId w:val="2"/>
  </w:num>
  <w:num w:numId="3">
    <w:abstractNumId w:val="19"/>
  </w:num>
  <w:num w:numId="4">
    <w:abstractNumId w:val="3"/>
  </w:num>
  <w:num w:numId="5">
    <w:abstractNumId w:val="9"/>
  </w:num>
  <w:num w:numId="6">
    <w:abstractNumId w:val="15"/>
  </w:num>
  <w:num w:numId="7">
    <w:abstractNumId w:val="14"/>
  </w:num>
  <w:num w:numId="8">
    <w:abstractNumId w:val="34"/>
  </w:num>
  <w:num w:numId="9">
    <w:abstractNumId w:val="41"/>
  </w:num>
  <w:num w:numId="10">
    <w:abstractNumId w:val="17"/>
  </w:num>
  <w:num w:numId="11">
    <w:abstractNumId w:val="35"/>
  </w:num>
  <w:num w:numId="12">
    <w:abstractNumId w:val="43"/>
  </w:num>
  <w:num w:numId="13">
    <w:abstractNumId w:val="28"/>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1"/>
  </w:num>
  <w:num w:numId="1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42"/>
  </w:num>
  <w:num w:numId="21">
    <w:abstractNumId w:val="40"/>
  </w:num>
  <w:num w:numId="22">
    <w:abstractNumId w:val="24"/>
  </w:num>
  <w:num w:numId="23">
    <w:abstractNumId w:val="47"/>
  </w:num>
  <w:num w:numId="24">
    <w:abstractNumId w:val="13"/>
  </w:num>
  <w:num w:numId="25">
    <w:abstractNumId w:val="29"/>
  </w:num>
  <w:num w:numId="26">
    <w:abstractNumId w:val="53"/>
  </w:num>
  <w:num w:numId="27">
    <w:abstractNumId w:val="0"/>
  </w:num>
  <w:num w:numId="28">
    <w:abstractNumId w:val="21"/>
  </w:num>
  <w:num w:numId="29">
    <w:abstractNumId w:val="25"/>
  </w:num>
  <w:num w:numId="30">
    <w:abstractNumId w:val="22"/>
  </w:num>
  <w:num w:numId="31">
    <w:abstractNumId w:val="12"/>
  </w:num>
  <w:num w:numId="32">
    <w:abstractNumId w:val="46"/>
  </w:num>
  <w:num w:numId="33">
    <w:abstractNumId w:val="4"/>
  </w:num>
  <w:num w:numId="34">
    <w:abstractNumId w:val="38"/>
  </w:num>
  <w:num w:numId="35">
    <w:abstractNumId w:val="10"/>
  </w:num>
  <w:num w:numId="36">
    <w:abstractNumId w:val="32"/>
  </w:num>
  <w:num w:numId="37">
    <w:abstractNumId w:val="49"/>
  </w:num>
  <w:num w:numId="38">
    <w:abstractNumId w:val="1"/>
  </w:num>
  <w:num w:numId="39">
    <w:abstractNumId w:val="39"/>
  </w:num>
  <w:num w:numId="40">
    <w:abstractNumId w:val="45"/>
  </w:num>
  <w:num w:numId="41">
    <w:abstractNumId w:val="8"/>
  </w:num>
  <w:num w:numId="42">
    <w:abstractNumId w:val="54"/>
  </w:num>
  <w:num w:numId="43">
    <w:abstractNumId w:val="18"/>
  </w:num>
  <w:num w:numId="44">
    <w:abstractNumId w:val="37"/>
  </w:num>
  <w:num w:numId="45">
    <w:abstractNumId w:val="16"/>
  </w:num>
  <w:num w:numId="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num>
  <w:num w:numId="48">
    <w:abstractNumId w:val="36"/>
  </w:num>
  <w:num w:numId="49">
    <w:abstractNumId w:val="50"/>
  </w:num>
  <w:num w:numId="50">
    <w:abstractNumId w:val="48"/>
  </w:num>
  <w:num w:numId="51">
    <w:abstractNumId w:val="23"/>
  </w:num>
  <w:num w:numId="52">
    <w:abstractNumId w:val="33"/>
  </w:num>
  <w:num w:numId="53">
    <w:abstractNumId w:val="7"/>
  </w:num>
  <w:num w:numId="54">
    <w:abstractNumId w:val="30"/>
  </w:num>
  <w:num w:numId="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4"/>
  </w:num>
  <w:num w:numId="57">
    <w:abstractNumId w:val="27"/>
  </w:num>
  <w:numIdMacAtCleanup w:val="5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lentina">
    <w15:presenceInfo w15:providerId="None" w15:userId="Valent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050"/>
    <w:rsid w:val="00006CD6"/>
    <w:rsid w:val="00027D2B"/>
    <w:rsid w:val="000470E6"/>
    <w:rsid w:val="000535EC"/>
    <w:rsid w:val="000604B0"/>
    <w:rsid w:val="000616E3"/>
    <w:rsid w:val="000757F1"/>
    <w:rsid w:val="00081AA9"/>
    <w:rsid w:val="000839D5"/>
    <w:rsid w:val="00096AD8"/>
    <w:rsid w:val="000B0026"/>
    <w:rsid w:val="000B2F8F"/>
    <w:rsid w:val="000B4839"/>
    <w:rsid w:val="000C4AEC"/>
    <w:rsid w:val="000C5578"/>
    <w:rsid w:val="000D7AD6"/>
    <w:rsid w:val="000F6084"/>
    <w:rsid w:val="000F7627"/>
    <w:rsid w:val="00111050"/>
    <w:rsid w:val="001171D9"/>
    <w:rsid w:val="001304F9"/>
    <w:rsid w:val="00145FB0"/>
    <w:rsid w:val="001500E7"/>
    <w:rsid w:val="0016607E"/>
    <w:rsid w:val="00174755"/>
    <w:rsid w:val="00180A0E"/>
    <w:rsid w:val="00185981"/>
    <w:rsid w:val="00193A28"/>
    <w:rsid w:val="001C2D6F"/>
    <w:rsid w:val="001C3518"/>
    <w:rsid w:val="001C3A0D"/>
    <w:rsid w:val="001E2470"/>
    <w:rsid w:val="001E25C4"/>
    <w:rsid w:val="001E4B74"/>
    <w:rsid w:val="00230259"/>
    <w:rsid w:val="00260AAA"/>
    <w:rsid w:val="00267362"/>
    <w:rsid w:val="00290912"/>
    <w:rsid w:val="00292F24"/>
    <w:rsid w:val="00297889"/>
    <w:rsid w:val="002A55BF"/>
    <w:rsid w:val="002A5AB1"/>
    <w:rsid w:val="002D3E2C"/>
    <w:rsid w:val="002D66F7"/>
    <w:rsid w:val="002E5AE3"/>
    <w:rsid w:val="002E780A"/>
    <w:rsid w:val="002F300F"/>
    <w:rsid w:val="002F6A9E"/>
    <w:rsid w:val="00301BC8"/>
    <w:rsid w:val="00304A83"/>
    <w:rsid w:val="00316779"/>
    <w:rsid w:val="00323A7C"/>
    <w:rsid w:val="00341D7C"/>
    <w:rsid w:val="00345044"/>
    <w:rsid w:val="00376AFA"/>
    <w:rsid w:val="003863C9"/>
    <w:rsid w:val="00390728"/>
    <w:rsid w:val="00392BDC"/>
    <w:rsid w:val="003B7C7A"/>
    <w:rsid w:val="003E26F1"/>
    <w:rsid w:val="00412D54"/>
    <w:rsid w:val="00420494"/>
    <w:rsid w:val="00421B3D"/>
    <w:rsid w:val="004273D5"/>
    <w:rsid w:val="004274EB"/>
    <w:rsid w:val="00427F00"/>
    <w:rsid w:val="00435681"/>
    <w:rsid w:val="00451E91"/>
    <w:rsid w:val="004617BF"/>
    <w:rsid w:val="00461DE5"/>
    <w:rsid w:val="004705F4"/>
    <w:rsid w:val="004A1F50"/>
    <w:rsid w:val="004B134B"/>
    <w:rsid w:val="004B4BD1"/>
    <w:rsid w:val="00503498"/>
    <w:rsid w:val="005274C9"/>
    <w:rsid w:val="005317C8"/>
    <w:rsid w:val="0055494E"/>
    <w:rsid w:val="00571749"/>
    <w:rsid w:val="00574073"/>
    <w:rsid w:val="005900D5"/>
    <w:rsid w:val="005974F9"/>
    <w:rsid w:val="005A7F1D"/>
    <w:rsid w:val="005B2223"/>
    <w:rsid w:val="005B324D"/>
    <w:rsid w:val="005C1281"/>
    <w:rsid w:val="005D2B34"/>
    <w:rsid w:val="005E5818"/>
    <w:rsid w:val="005F7508"/>
    <w:rsid w:val="00605376"/>
    <w:rsid w:val="00612903"/>
    <w:rsid w:val="006172D7"/>
    <w:rsid w:val="00627AE7"/>
    <w:rsid w:val="006510B8"/>
    <w:rsid w:val="00662AEB"/>
    <w:rsid w:val="006667FA"/>
    <w:rsid w:val="0069032B"/>
    <w:rsid w:val="006B0A51"/>
    <w:rsid w:val="006B5FAC"/>
    <w:rsid w:val="006B7C89"/>
    <w:rsid w:val="006D4760"/>
    <w:rsid w:val="006D78B3"/>
    <w:rsid w:val="006E32C7"/>
    <w:rsid w:val="006E4BE8"/>
    <w:rsid w:val="0070210C"/>
    <w:rsid w:val="007147DE"/>
    <w:rsid w:val="00731D36"/>
    <w:rsid w:val="007353F4"/>
    <w:rsid w:val="00754554"/>
    <w:rsid w:val="00755A62"/>
    <w:rsid w:val="00763ED4"/>
    <w:rsid w:val="007703E5"/>
    <w:rsid w:val="0078784E"/>
    <w:rsid w:val="0079421D"/>
    <w:rsid w:val="00795BFE"/>
    <w:rsid w:val="007A04CA"/>
    <w:rsid w:val="007B1042"/>
    <w:rsid w:val="007D0D51"/>
    <w:rsid w:val="007E769B"/>
    <w:rsid w:val="007F66BF"/>
    <w:rsid w:val="00814344"/>
    <w:rsid w:val="0082514E"/>
    <w:rsid w:val="008355BC"/>
    <w:rsid w:val="00836AFA"/>
    <w:rsid w:val="0084196C"/>
    <w:rsid w:val="008439AE"/>
    <w:rsid w:val="00852AFA"/>
    <w:rsid w:val="00854EA7"/>
    <w:rsid w:val="00891859"/>
    <w:rsid w:val="008D7419"/>
    <w:rsid w:val="00915022"/>
    <w:rsid w:val="009303DF"/>
    <w:rsid w:val="00954B67"/>
    <w:rsid w:val="009619D9"/>
    <w:rsid w:val="0098425C"/>
    <w:rsid w:val="009B3C3C"/>
    <w:rsid w:val="009B7754"/>
    <w:rsid w:val="009C0106"/>
    <w:rsid w:val="009C5BFD"/>
    <w:rsid w:val="00A06C27"/>
    <w:rsid w:val="00A14097"/>
    <w:rsid w:val="00A22788"/>
    <w:rsid w:val="00A62093"/>
    <w:rsid w:val="00A71A4C"/>
    <w:rsid w:val="00A72992"/>
    <w:rsid w:val="00A824F1"/>
    <w:rsid w:val="00A8393A"/>
    <w:rsid w:val="00A84F1A"/>
    <w:rsid w:val="00A856B6"/>
    <w:rsid w:val="00A973FE"/>
    <w:rsid w:val="00AA0AD8"/>
    <w:rsid w:val="00AA5796"/>
    <w:rsid w:val="00AB159A"/>
    <w:rsid w:val="00AB6566"/>
    <w:rsid w:val="00AD4FDD"/>
    <w:rsid w:val="00B523B4"/>
    <w:rsid w:val="00B63E53"/>
    <w:rsid w:val="00B8279A"/>
    <w:rsid w:val="00BA5918"/>
    <w:rsid w:val="00BB2380"/>
    <w:rsid w:val="00BC04D8"/>
    <w:rsid w:val="00BC3DB4"/>
    <w:rsid w:val="00BD0C81"/>
    <w:rsid w:val="00BD1FB5"/>
    <w:rsid w:val="00BF2594"/>
    <w:rsid w:val="00BF57D7"/>
    <w:rsid w:val="00C00660"/>
    <w:rsid w:val="00C037A7"/>
    <w:rsid w:val="00C1031C"/>
    <w:rsid w:val="00C37515"/>
    <w:rsid w:val="00C46F1D"/>
    <w:rsid w:val="00C472BB"/>
    <w:rsid w:val="00C5384F"/>
    <w:rsid w:val="00C77833"/>
    <w:rsid w:val="00C82E5E"/>
    <w:rsid w:val="00C87C78"/>
    <w:rsid w:val="00C91049"/>
    <w:rsid w:val="00C9513E"/>
    <w:rsid w:val="00C97A89"/>
    <w:rsid w:val="00CA03FD"/>
    <w:rsid w:val="00CA1083"/>
    <w:rsid w:val="00CA1935"/>
    <w:rsid w:val="00CB1B11"/>
    <w:rsid w:val="00CB6225"/>
    <w:rsid w:val="00CB6DE8"/>
    <w:rsid w:val="00CB7AF2"/>
    <w:rsid w:val="00CC39FC"/>
    <w:rsid w:val="00CF166B"/>
    <w:rsid w:val="00D023B6"/>
    <w:rsid w:val="00D038CF"/>
    <w:rsid w:val="00D0418E"/>
    <w:rsid w:val="00D10844"/>
    <w:rsid w:val="00D14575"/>
    <w:rsid w:val="00D254D1"/>
    <w:rsid w:val="00D56A36"/>
    <w:rsid w:val="00D776C1"/>
    <w:rsid w:val="00D9757A"/>
    <w:rsid w:val="00DA7DCA"/>
    <w:rsid w:val="00DB7063"/>
    <w:rsid w:val="00DB7F00"/>
    <w:rsid w:val="00DD7615"/>
    <w:rsid w:val="00DE54B7"/>
    <w:rsid w:val="00DE5630"/>
    <w:rsid w:val="00DF3408"/>
    <w:rsid w:val="00DF7F83"/>
    <w:rsid w:val="00E16750"/>
    <w:rsid w:val="00E227B7"/>
    <w:rsid w:val="00E22E1F"/>
    <w:rsid w:val="00E23952"/>
    <w:rsid w:val="00E43C62"/>
    <w:rsid w:val="00E56D29"/>
    <w:rsid w:val="00E612C0"/>
    <w:rsid w:val="00E61C88"/>
    <w:rsid w:val="00E66288"/>
    <w:rsid w:val="00E91F4D"/>
    <w:rsid w:val="00E94494"/>
    <w:rsid w:val="00EC230D"/>
    <w:rsid w:val="00EF7CD2"/>
    <w:rsid w:val="00F10DDE"/>
    <w:rsid w:val="00F175DD"/>
    <w:rsid w:val="00F32963"/>
    <w:rsid w:val="00F32DD5"/>
    <w:rsid w:val="00F40536"/>
    <w:rsid w:val="00F56D25"/>
    <w:rsid w:val="00F75005"/>
    <w:rsid w:val="00F836CE"/>
    <w:rsid w:val="00FA25F1"/>
    <w:rsid w:val="00FB408B"/>
    <w:rsid w:val="00FD32EC"/>
    <w:rsid w:val="00FF0F38"/>
    <w:rsid w:val="00FF4130"/>
    <w:rsid w:val="00FF67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6B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8784E"/>
    <w:rPr>
      <w:rFonts w:ascii="Calibri" w:eastAsia="Calibri" w:hAnsi="Calibri" w:cs="Times New Roman"/>
      <w:sz w:val="22"/>
    </w:rPr>
  </w:style>
  <w:style w:type="paragraph" w:styleId="Antrat2">
    <w:name w:val="heading 2"/>
    <w:basedOn w:val="prastasis"/>
    <w:next w:val="prastasis"/>
    <w:link w:val="Antrat2Diagrama"/>
    <w:qFormat/>
    <w:rsid w:val="0078784E"/>
    <w:pPr>
      <w:keepNext/>
      <w:spacing w:before="240" w:after="60" w:line="240" w:lineRule="auto"/>
      <w:ind w:left="567" w:right="567"/>
      <w:jc w:val="center"/>
      <w:outlineLvl w:val="1"/>
    </w:pPr>
    <w:rPr>
      <w:rFonts w:ascii="Times New Roman" w:eastAsia="Times New Roman" w:hAnsi="Times New Roman"/>
      <w:b/>
      <w:bCs/>
      <w:iCs/>
      <w:sz w:val="24"/>
      <w:szCs w:val="24"/>
    </w:rPr>
  </w:style>
  <w:style w:type="paragraph" w:styleId="Antrat3">
    <w:name w:val="heading 3"/>
    <w:basedOn w:val="prastasis"/>
    <w:next w:val="prastasis"/>
    <w:link w:val="Antrat3Diagrama"/>
    <w:uiPriority w:val="9"/>
    <w:unhideWhenUsed/>
    <w:qFormat/>
    <w:rsid w:val="0078784E"/>
    <w:pPr>
      <w:keepNext/>
      <w:keepLines/>
      <w:spacing w:before="200" w:after="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78784E"/>
    <w:rPr>
      <w:rFonts w:eastAsia="Times New Roman" w:cs="Times New Roman"/>
      <w:b/>
      <w:bCs/>
      <w:iCs/>
      <w:szCs w:val="24"/>
    </w:rPr>
  </w:style>
  <w:style w:type="character" w:customStyle="1" w:styleId="Antrat3Diagrama">
    <w:name w:val="Antraštė 3 Diagrama"/>
    <w:basedOn w:val="Numatytasispastraiposriftas"/>
    <w:link w:val="Antrat3"/>
    <w:uiPriority w:val="9"/>
    <w:rsid w:val="0078784E"/>
    <w:rPr>
      <w:rFonts w:asciiTheme="majorHAnsi" w:eastAsiaTheme="majorEastAsia" w:hAnsiTheme="majorHAnsi" w:cstheme="majorBidi"/>
      <w:b/>
      <w:bCs/>
      <w:color w:val="4F81BD" w:themeColor="accent1"/>
      <w:sz w:val="22"/>
    </w:rPr>
  </w:style>
  <w:style w:type="character" w:styleId="Hipersaitas">
    <w:name w:val="Hyperlink"/>
    <w:basedOn w:val="Numatytasispastraiposriftas"/>
    <w:uiPriority w:val="99"/>
    <w:unhideWhenUsed/>
    <w:rsid w:val="0078784E"/>
    <w:rPr>
      <w:color w:val="0000FF"/>
      <w:u w:val="single"/>
    </w:rPr>
  </w:style>
  <w:style w:type="paragraph" w:styleId="Sraopastraipa">
    <w:name w:val="List Paragraph"/>
    <w:basedOn w:val="prastasis"/>
    <w:uiPriority w:val="34"/>
    <w:qFormat/>
    <w:rsid w:val="0078784E"/>
    <w:pPr>
      <w:ind w:left="720"/>
      <w:contextualSpacing/>
    </w:pPr>
  </w:style>
  <w:style w:type="paragraph" w:styleId="HTMLiankstoformatuotas">
    <w:name w:val="HTML Preformatted"/>
    <w:basedOn w:val="prastasis"/>
    <w:link w:val="HTMLiankstoformatuotasDiagrama"/>
    <w:uiPriority w:val="99"/>
    <w:unhideWhenUsed/>
    <w:rsid w:val="00787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78784E"/>
    <w:rPr>
      <w:rFonts w:ascii="Courier New" w:eastAsia="Times New Roman" w:hAnsi="Courier New" w:cs="Courier New"/>
      <w:sz w:val="20"/>
      <w:szCs w:val="20"/>
      <w:lang w:eastAsia="lt-LT"/>
    </w:rPr>
  </w:style>
  <w:style w:type="paragraph" w:styleId="Paprastasistekstas">
    <w:name w:val="Plain Text"/>
    <w:basedOn w:val="prastasis"/>
    <w:link w:val="PaprastasistekstasDiagrama"/>
    <w:uiPriority w:val="99"/>
    <w:unhideWhenUsed/>
    <w:rsid w:val="0078784E"/>
    <w:pPr>
      <w:spacing w:after="0" w:line="240" w:lineRule="auto"/>
    </w:pPr>
    <w:rPr>
      <w:rFonts w:ascii="Consolas" w:hAnsi="Consolas" w:cs="Consolas"/>
      <w:sz w:val="21"/>
      <w:szCs w:val="21"/>
    </w:rPr>
  </w:style>
  <w:style w:type="character" w:customStyle="1" w:styleId="PaprastasistekstasDiagrama">
    <w:name w:val="Paprastasis tekstas Diagrama"/>
    <w:basedOn w:val="Numatytasispastraiposriftas"/>
    <w:link w:val="Paprastasistekstas"/>
    <w:uiPriority w:val="99"/>
    <w:rsid w:val="0078784E"/>
    <w:rPr>
      <w:rFonts w:ascii="Consolas" w:eastAsia="Calibri" w:hAnsi="Consolas" w:cs="Consolas"/>
      <w:sz w:val="21"/>
      <w:szCs w:val="21"/>
    </w:rPr>
  </w:style>
  <w:style w:type="character" w:styleId="Komentaronuoroda">
    <w:name w:val="annotation reference"/>
    <w:basedOn w:val="Numatytasispastraiposriftas"/>
    <w:uiPriority w:val="99"/>
    <w:semiHidden/>
    <w:unhideWhenUsed/>
    <w:rsid w:val="0078784E"/>
    <w:rPr>
      <w:sz w:val="16"/>
      <w:szCs w:val="16"/>
    </w:rPr>
  </w:style>
  <w:style w:type="paragraph" w:styleId="Komentarotekstas">
    <w:name w:val="annotation text"/>
    <w:basedOn w:val="prastasis"/>
    <w:link w:val="KomentarotekstasDiagrama"/>
    <w:uiPriority w:val="99"/>
    <w:unhideWhenUsed/>
    <w:rsid w:val="0078784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8784E"/>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78784E"/>
    <w:rPr>
      <w:b/>
      <w:bCs/>
    </w:rPr>
  </w:style>
  <w:style w:type="character" w:customStyle="1" w:styleId="KomentarotemaDiagrama">
    <w:name w:val="Komentaro tema Diagrama"/>
    <w:basedOn w:val="KomentarotekstasDiagrama"/>
    <w:link w:val="Komentarotema"/>
    <w:uiPriority w:val="99"/>
    <w:semiHidden/>
    <w:rsid w:val="0078784E"/>
    <w:rPr>
      <w:rFonts w:ascii="Calibri" w:eastAsia="Calibri" w:hAnsi="Calibri" w:cs="Times New Roman"/>
      <w:b/>
      <w:bCs/>
      <w:sz w:val="20"/>
      <w:szCs w:val="20"/>
    </w:rPr>
  </w:style>
  <w:style w:type="paragraph" w:styleId="Debesliotekstas">
    <w:name w:val="Balloon Text"/>
    <w:basedOn w:val="prastasis"/>
    <w:link w:val="DebesliotekstasDiagrama"/>
    <w:semiHidden/>
    <w:unhideWhenUsed/>
    <w:rsid w:val="0078784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78784E"/>
    <w:rPr>
      <w:rFonts w:ascii="Tahoma" w:eastAsia="Calibri" w:hAnsi="Tahoma" w:cs="Tahoma"/>
      <w:sz w:val="16"/>
      <w:szCs w:val="16"/>
    </w:rPr>
  </w:style>
  <w:style w:type="paragraph" w:styleId="Antrats">
    <w:name w:val="header"/>
    <w:aliases w:val="Char,Diagrama"/>
    <w:basedOn w:val="prastasis"/>
    <w:link w:val="AntratsDiagrama"/>
    <w:uiPriority w:val="99"/>
    <w:unhideWhenUsed/>
    <w:rsid w:val="0078784E"/>
    <w:pPr>
      <w:tabs>
        <w:tab w:val="center" w:pos="4819"/>
        <w:tab w:val="right" w:pos="9638"/>
      </w:tabs>
    </w:pPr>
  </w:style>
  <w:style w:type="character" w:customStyle="1" w:styleId="AntratsDiagrama">
    <w:name w:val="Antraštės Diagrama"/>
    <w:aliases w:val="Char Diagrama,Diagrama Diagrama"/>
    <w:basedOn w:val="Numatytasispastraiposriftas"/>
    <w:link w:val="Antrats"/>
    <w:uiPriority w:val="99"/>
    <w:rsid w:val="0078784E"/>
    <w:rPr>
      <w:rFonts w:ascii="Calibri" w:eastAsia="Calibri" w:hAnsi="Calibri" w:cs="Times New Roman"/>
      <w:sz w:val="22"/>
    </w:rPr>
  </w:style>
  <w:style w:type="paragraph" w:customStyle="1" w:styleId="Default">
    <w:name w:val="Default"/>
    <w:rsid w:val="0078784E"/>
    <w:pPr>
      <w:autoSpaceDE w:val="0"/>
      <w:autoSpaceDN w:val="0"/>
      <w:adjustRightInd w:val="0"/>
      <w:spacing w:after="0" w:line="240" w:lineRule="auto"/>
    </w:pPr>
    <w:rPr>
      <w:rFonts w:eastAsia="Times New Roman" w:cs="Times New Roman"/>
      <w:color w:val="000000"/>
      <w:szCs w:val="24"/>
    </w:rPr>
  </w:style>
  <w:style w:type="paragraph" w:customStyle="1" w:styleId="DiagramaDiagrama1DiagramaDiagramaDiagramaDiagramaDiagramaDiagramaDiagramaDiagramaDiagramaDiagramaDiagrama">
    <w:name w:val="Diagrama Diagrama1 Diagrama Diagrama Diagrama Diagrama Diagrama Diagrama Diagrama Diagrama Diagrama Diagrama Diagrama"/>
    <w:basedOn w:val="prastasis"/>
    <w:rsid w:val="0078784E"/>
    <w:pPr>
      <w:spacing w:after="160" w:line="240" w:lineRule="exact"/>
    </w:pPr>
    <w:rPr>
      <w:rFonts w:ascii="Tahoma" w:eastAsia="Times New Roman" w:hAnsi="Tahoma"/>
      <w:sz w:val="20"/>
      <w:szCs w:val="20"/>
      <w:lang w:val="en-US"/>
    </w:rPr>
  </w:style>
  <w:style w:type="table" w:styleId="Lentelstinklelis">
    <w:name w:val="Table Grid"/>
    <w:basedOn w:val="prastojilentel"/>
    <w:uiPriority w:val="59"/>
    <w:rsid w:val="0078784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78784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8784E"/>
    <w:rPr>
      <w:rFonts w:ascii="Calibri" w:eastAsia="Calibri" w:hAnsi="Calibri" w:cs="Times New Roman"/>
      <w:sz w:val="22"/>
    </w:rPr>
  </w:style>
  <w:style w:type="character" w:customStyle="1" w:styleId="st">
    <w:name w:val="st"/>
    <w:basedOn w:val="Numatytasispastraiposriftas"/>
    <w:uiPriority w:val="99"/>
    <w:rsid w:val="0078784E"/>
  </w:style>
  <w:style w:type="character" w:styleId="Emfaz">
    <w:name w:val="Emphasis"/>
    <w:basedOn w:val="Numatytasispastraiposriftas"/>
    <w:uiPriority w:val="20"/>
    <w:qFormat/>
    <w:rsid w:val="0078784E"/>
    <w:rPr>
      <w:i/>
      <w:iCs/>
    </w:rPr>
  </w:style>
  <w:style w:type="character" w:styleId="Grietas">
    <w:name w:val="Strong"/>
    <w:basedOn w:val="Numatytasispastraiposriftas"/>
    <w:uiPriority w:val="22"/>
    <w:qFormat/>
    <w:rsid w:val="0078784E"/>
    <w:rPr>
      <w:b/>
      <w:bCs/>
    </w:rPr>
  </w:style>
  <w:style w:type="paragraph" w:styleId="prastasistinklapis">
    <w:name w:val="Normal (Web)"/>
    <w:basedOn w:val="prastasis"/>
    <w:uiPriority w:val="99"/>
    <w:unhideWhenUsed/>
    <w:rsid w:val="0078784E"/>
    <w:pPr>
      <w:spacing w:before="100" w:beforeAutospacing="1" w:after="100" w:afterAutospacing="1" w:line="240" w:lineRule="auto"/>
    </w:pPr>
    <w:rPr>
      <w:rFonts w:ascii="Times New Roman" w:eastAsia="Times New Roman" w:hAnsi="Times New Roman"/>
      <w:sz w:val="24"/>
      <w:szCs w:val="24"/>
      <w:lang w:eastAsia="lt-LT"/>
    </w:rPr>
  </w:style>
  <w:style w:type="character" w:styleId="HTMLcitata">
    <w:name w:val="HTML Cite"/>
    <w:basedOn w:val="Numatytasispastraiposriftas"/>
    <w:uiPriority w:val="99"/>
    <w:semiHidden/>
    <w:unhideWhenUsed/>
    <w:rsid w:val="0078784E"/>
    <w:rPr>
      <w:i w:val="0"/>
      <w:iCs w:val="0"/>
      <w:color w:val="006621"/>
    </w:rPr>
  </w:style>
  <w:style w:type="character" w:customStyle="1" w:styleId="dpav">
    <w:name w:val="dpav"/>
    <w:basedOn w:val="Numatytasispastraiposriftas"/>
    <w:rsid w:val="0078784E"/>
    <w:rPr>
      <w:sz w:val="26"/>
      <w:szCs w:val="26"/>
    </w:rPr>
  </w:style>
  <w:style w:type="paragraph" w:styleId="Puslapioinaostekstas">
    <w:name w:val="footnote text"/>
    <w:basedOn w:val="prastasis"/>
    <w:link w:val="PuslapioinaostekstasDiagrama"/>
    <w:uiPriority w:val="99"/>
    <w:unhideWhenUsed/>
    <w:rsid w:val="0078784E"/>
    <w:rPr>
      <w:sz w:val="20"/>
      <w:szCs w:val="20"/>
    </w:rPr>
  </w:style>
  <w:style w:type="character" w:customStyle="1" w:styleId="PuslapioinaostekstasDiagrama">
    <w:name w:val="Puslapio išnašos tekstas Diagrama"/>
    <w:basedOn w:val="Numatytasispastraiposriftas"/>
    <w:link w:val="Puslapioinaostekstas"/>
    <w:uiPriority w:val="99"/>
    <w:rsid w:val="0078784E"/>
    <w:rPr>
      <w:rFonts w:ascii="Calibri" w:eastAsia="Calibri" w:hAnsi="Calibri" w:cs="Times New Roman"/>
      <w:sz w:val="20"/>
      <w:szCs w:val="20"/>
    </w:rPr>
  </w:style>
  <w:style w:type="paragraph" w:customStyle="1" w:styleId="Papunktis">
    <w:name w:val="Papunktis"/>
    <w:basedOn w:val="prastasis"/>
    <w:rsid w:val="0078784E"/>
    <w:pPr>
      <w:spacing w:before="120" w:after="120" w:line="240" w:lineRule="auto"/>
      <w:ind w:left="180" w:firstLine="720"/>
    </w:pPr>
    <w:rPr>
      <w:rFonts w:ascii="Times New Roman" w:eastAsia="Times New Roman" w:hAnsi="Times New Roman"/>
      <w:sz w:val="24"/>
      <w:szCs w:val="24"/>
    </w:rPr>
  </w:style>
  <w:style w:type="character" w:styleId="Puslapioinaosnuoroda">
    <w:name w:val="footnote reference"/>
    <w:basedOn w:val="Numatytasispastraiposriftas"/>
    <w:uiPriority w:val="99"/>
    <w:semiHidden/>
    <w:unhideWhenUsed/>
    <w:rsid w:val="0078784E"/>
    <w:rPr>
      <w:vertAlign w:val="superscript"/>
    </w:rPr>
  </w:style>
  <w:style w:type="paragraph" w:styleId="Pataisymai">
    <w:name w:val="Revision"/>
    <w:hidden/>
    <w:uiPriority w:val="99"/>
    <w:semiHidden/>
    <w:rsid w:val="0078784E"/>
    <w:pPr>
      <w:spacing w:after="0" w:line="240" w:lineRule="auto"/>
    </w:pPr>
    <w:rPr>
      <w:rFonts w:ascii="Calibri" w:eastAsia="Calibri" w:hAnsi="Calibri" w:cs="Times New Roman"/>
      <w:sz w:val="22"/>
    </w:rPr>
  </w:style>
  <w:style w:type="paragraph" w:customStyle="1" w:styleId="Patvirtinta">
    <w:name w:val="Patvirtinta"/>
    <w:rsid w:val="0078784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LT"/>
      <w:sz w:val="20"/>
      <w:szCs w:val="20"/>
      <w:lang w:val="en-US" w:eastAsia="lt-LT"/>
    </w:rPr>
  </w:style>
  <w:style w:type="character" w:customStyle="1" w:styleId="st1">
    <w:name w:val="st1"/>
    <w:basedOn w:val="Numatytasispastraiposriftas"/>
    <w:rsid w:val="0078784E"/>
  </w:style>
  <w:style w:type="paragraph" w:styleId="Pagrindiniotekstotrauka">
    <w:name w:val="Body Text Indent"/>
    <w:basedOn w:val="prastasis"/>
    <w:link w:val="PagrindiniotekstotraukaDiagrama"/>
    <w:rsid w:val="0078784E"/>
    <w:pPr>
      <w:spacing w:before="120" w:after="0" w:line="240" w:lineRule="auto"/>
      <w:ind w:left="4536"/>
      <w:jc w:val="center"/>
    </w:pPr>
    <w:rPr>
      <w:rFonts w:ascii="Times New Roman" w:eastAsia="Times New Roman" w:hAnsi="Times New Roman"/>
      <w:sz w:val="24"/>
      <w:szCs w:val="20"/>
      <w:lang w:eastAsia="lt-LT"/>
    </w:rPr>
  </w:style>
  <w:style w:type="character" w:customStyle="1" w:styleId="PagrindiniotekstotraukaDiagrama">
    <w:name w:val="Pagrindinio teksto įtrauka Diagrama"/>
    <w:basedOn w:val="Numatytasispastraiposriftas"/>
    <w:link w:val="Pagrindiniotekstotrauka"/>
    <w:rsid w:val="0078784E"/>
    <w:rPr>
      <w:rFonts w:eastAsia="Times New Roman" w:cs="Times New Roman"/>
      <w:szCs w:val="20"/>
      <w:lang w:eastAsia="lt-LT"/>
    </w:rPr>
  </w:style>
  <w:style w:type="character" w:styleId="Perirtashipersaitas">
    <w:name w:val="FollowedHyperlink"/>
    <w:basedOn w:val="Numatytasispastraiposriftas"/>
    <w:uiPriority w:val="99"/>
    <w:semiHidden/>
    <w:unhideWhenUsed/>
    <w:rsid w:val="0078784E"/>
    <w:rPr>
      <w:color w:val="800080" w:themeColor="followedHyperlink"/>
      <w:u w:val="single"/>
    </w:rPr>
  </w:style>
  <w:style w:type="paragraph" w:customStyle="1" w:styleId="Standard">
    <w:name w:val="Standard"/>
    <w:rsid w:val="0078784E"/>
    <w:pPr>
      <w:suppressAutoHyphens/>
      <w:autoSpaceDN w:val="0"/>
      <w:spacing w:after="0" w:line="240" w:lineRule="auto"/>
      <w:textAlignment w:val="baseline"/>
    </w:pPr>
    <w:rPr>
      <w:rFonts w:eastAsia="Times New Roman" w:cs="Times New Roman"/>
      <w:kern w:val="3"/>
      <w:szCs w:val="20"/>
    </w:rPr>
  </w:style>
  <w:style w:type="table" w:customStyle="1" w:styleId="TableGrid1">
    <w:name w:val="Table Grid1"/>
    <w:basedOn w:val="prastojilentel"/>
    <w:next w:val="Lentelstinklelis"/>
    <w:uiPriority w:val="59"/>
    <w:rsid w:val="0078784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tin">
    <w:name w:val="tactin"/>
    <w:basedOn w:val="prastasis"/>
    <w:rsid w:val="0078784E"/>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ajtip">
    <w:name w:val="tajtip"/>
    <w:basedOn w:val="prastasis"/>
    <w:rsid w:val="0078784E"/>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Sraopastraipa2">
    <w:name w:val="Sąrašo pastraipa2"/>
    <w:basedOn w:val="prastasis"/>
    <w:qFormat/>
    <w:rsid w:val="004617BF"/>
    <w:pPr>
      <w:ind w:left="720"/>
      <w:contextualSpacing/>
    </w:pPr>
    <w:rPr>
      <w:rFonts w:eastAsia="Times New Roman"/>
      <w:lang w:eastAsia="lt-LT"/>
    </w:rPr>
  </w:style>
  <w:style w:type="paragraph" w:styleId="Antrinispavadinimas">
    <w:name w:val="Subtitle"/>
    <w:basedOn w:val="prastasis"/>
    <w:next w:val="prastasis"/>
    <w:link w:val="AntrinispavadinimasDiagrama"/>
    <w:uiPriority w:val="11"/>
    <w:qFormat/>
    <w:rsid w:val="00C1031C"/>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ntrinispavadinimasDiagrama">
    <w:name w:val="Antrinis pavadinimas Diagrama"/>
    <w:basedOn w:val="Numatytasispastraiposriftas"/>
    <w:link w:val="Antrinispavadinimas"/>
    <w:uiPriority w:val="11"/>
    <w:rsid w:val="00C1031C"/>
    <w:rPr>
      <w:rFonts w:asciiTheme="minorHAnsi" w:eastAsiaTheme="minorEastAsia" w:hAnsiTheme="minorHAnsi"/>
      <w:color w:val="5A5A5A" w:themeColor="text1" w:themeTint="A5"/>
      <w:spacing w:val="15"/>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8784E"/>
    <w:rPr>
      <w:rFonts w:ascii="Calibri" w:eastAsia="Calibri" w:hAnsi="Calibri" w:cs="Times New Roman"/>
      <w:sz w:val="22"/>
    </w:rPr>
  </w:style>
  <w:style w:type="paragraph" w:styleId="Antrat2">
    <w:name w:val="heading 2"/>
    <w:basedOn w:val="prastasis"/>
    <w:next w:val="prastasis"/>
    <w:link w:val="Antrat2Diagrama"/>
    <w:qFormat/>
    <w:rsid w:val="0078784E"/>
    <w:pPr>
      <w:keepNext/>
      <w:spacing w:before="240" w:after="60" w:line="240" w:lineRule="auto"/>
      <w:ind w:left="567" w:right="567"/>
      <w:jc w:val="center"/>
      <w:outlineLvl w:val="1"/>
    </w:pPr>
    <w:rPr>
      <w:rFonts w:ascii="Times New Roman" w:eastAsia="Times New Roman" w:hAnsi="Times New Roman"/>
      <w:b/>
      <w:bCs/>
      <w:iCs/>
      <w:sz w:val="24"/>
      <w:szCs w:val="24"/>
    </w:rPr>
  </w:style>
  <w:style w:type="paragraph" w:styleId="Antrat3">
    <w:name w:val="heading 3"/>
    <w:basedOn w:val="prastasis"/>
    <w:next w:val="prastasis"/>
    <w:link w:val="Antrat3Diagrama"/>
    <w:uiPriority w:val="9"/>
    <w:unhideWhenUsed/>
    <w:qFormat/>
    <w:rsid w:val="0078784E"/>
    <w:pPr>
      <w:keepNext/>
      <w:keepLines/>
      <w:spacing w:before="200" w:after="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78784E"/>
    <w:rPr>
      <w:rFonts w:eastAsia="Times New Roman" w:cs="Times New Roman"/>
      <w:b/>
      <w:bCs/>
      <w:iCs/>
      <w:szCs w:val="24"/>
    </w:rPr>
  </w:style>
  <w:style w:type="character" w:customStyle="1" w:styleId="Antrat3Diagrama">
    <w:name w:val="Antraštė 3 Diagrama"/>
    <w:basedOn w:val="Numatytasispastraiposriftas"/>
    <w:link w:val="Antrat3"/>
    <w:uiPriority w:val="9"/>
    <w:rsid w:val="0078784E"/>
    <w:rPr>
      <w:rFonts w:asciiTheme="majorHAnsi" w:eastAsiaTheme="majorEastAsia" w:hAnsiTheme="majorHAnsi" w:cstheme="majorBidi"/>
      <w:b/>
      <w:bCs/>
      <w:color w:val="4F81BD" w:themeColor="accent1"/>
      <w:sz w:val="22"/>
    </w:rPr>
  </w:style>
  <w:style w:type="character" w:styleId="Hipersaitas">
    <w:name w:val="Hyperlink"/>
    <w:basedOn w:val="Numatytasispastraiposriftas"/>
    <w:uiPriority w:val="99"/>
    <w:unhideWhenUsed/>
    <w:rsid w:val="0078784E"/>
    <w:rPr>
      <w:color w:val="0000FF"/>
      <w:u w:val="single"/>
    </w:rPr>
  </w:style>
  <w:style w:type="paragraph" w:styleId="Sraopastraipa">
    <w:name w:val="List Paragraph"/>
    <w:basedOn w:val="prastasis"/>
    <w:uiPriority w:val="34"/>
    <w:qFormat/>
    <w:rsid w:val="0078784E"/>
    <w:pPr>
      <w:ind w:left="720"/>
      <w:contextualSpacing/>
    </w:pPr>
  </w:style>
  <w:style w:type="paragraph" w:styleId="HTMLiankstoformatuotas">
    <w:name w:val="HTML Preformatted"/>
    <w:basedOn w:val="prastasis"/>
    <w:link w:val="HTMLiankstoformatuotasDiagrama"/>
    <w:uiPriority w:val="99"/>
    <w:unhideWhenUsed/>
    <w:rsid w:val="00787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78784E"/>
    <w:rPr>
      <w:rFonts w:ascii="Courier New" w:eastAsia="Times New Roman" w:hAnsi="Courier New" w:cs="Courier New"/>
      <w:sz w:val="20"/>
      <w:szCs w:val="20"/>
      <w:lang w:eastAsia="lt-LT"/>
    </w:rPr>
  </w:style>
  <w:style w:type="paragraph" w:styleId="Paprastasistekstas">
    <w:name w:val="Plain Text"/>
    <w:basedOn w:val="prastasis"/>
    <w:link w:val="PaprastasistekstasDiagrama"/>
    <w:uiPriority w:val="99"/>
    <w:unhideWhenUsed/>
    <w:rsid w:val="0078784E"/>
    <w:pPr>
      <w:spacing w:after="0" w:line="240" w:lineRule="auto"/>
    </w:pPr>
    <w:rPr>
      <w:rFonts w:ascii="Consolas" w:hAnsi="Consolas" w:cs="Consolas"/>
      <w:sz w:val="21"/>
      <w:szCs w:val="21"/>
    </w:rPr>
  </w:style>
  <w:style w:type="character" w:customStyle="1" w:styleId="PaprastasistekstasDiagrama">
    <w:name w:val="Paprastasis tekstas Diagrama"/>
    <w:basedOn w:val="Numatytasispastraiposriftas"/>
    <w:link w:val="Paprastasistekstas"/>
    <w:uiPriority w:val="99"/>
    <w:rsid w:val="0078784E"/>
    <w:rPr>
      <w:rFonts w:ascii="Consolas" w:eastAsia="Calibri" w:hAnsi="Consolas" w:cs="Consolas"/>
      <w:sz w:val="21"/>
      <w:szCs w:val="21"/>
    </w:rPr>
  </w:style>
  <w:style w:type="character" w:styleId="Komentaronuoroda">
    <w:name w:val="annotation reference"/>
    <w:basedOn w:val="Numatytasispastraiposriftas"/>
    <w:uiPriority w:val="99"/>
    <w:semiHidden/>
    <w:unhideWhenUsed/>
    <w:rsid w:val="0078784E"/>
    <w:rPr>
      <w:sz w:val="16"/>
      <w:szCs w:val="16"/>
    </w:rPr>
  </w:style>
  <w:style w:type="paragraph" w:styleId="Komentarotekstas">
    <w:name w:val="annotation text"/>
    <w:basedOn w:val="prastasis"/>
    <w:link w:val="KomentarotekstasDiagrama"/>
    <w:uiPriority w:val="99"/>
    <w:unhideWhenUsed/>
    <w:rsid w:val="0078784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8784E"/>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78784E"/>
    <w:rPr>
      <w:b/>
      <w:bCs/>
    </w:rPr>
  </w:style>
  <w:style w:type="character" w:customStyle="1" w:styleId="KomentarotemaDiagrama">
    <w:name w:val="Komentaro tema Diagrama"/>
    <w:basedOn w:val="KomentarotekstasDiagrama"/>
    <w:link w:val="Komentarotema"/>
    <w:uiPriority w:val="99"/>
    <w:semiHidden/>
    <w:rsid w:val="0078784E"/>
    <w:rPr>
      <w:rFonts w:ascii="Calibri" w:eastAsia="Calibri" w:hAnsi="Calibri" w:cs="Times New Roman"/>
      <w:b/>
      <w:bCs/>
      <w:sz w:val="20"/>
      <w:szCs w:val="20"/>
    </w:rPr>
  </w:style>
  <w:style w:type="paragraph" w:styleId="Debesliotekstas">
    <w:name w:val="Balloon Text"/>
    <w:basedOn w:val="prastasis"/>
    <w:link w:val="DebesliotekstasDiagrama"/>
    <w:semiHidden/>
    <w:unhideWhenUsed/>
    <w:rsid w:val="0078784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78784E"/>
    <w:rPr>
      <w:rFonts w:ascii="Tahoma" w:eastAsia="Calibri" w:hAnsi="Tahoma" w:cs="Tahoma"/>
      <w:sz w:val="16"/>
      <w:szCs w:val="16"/>
    </w:rPr>
  </w:style>
  <w:style w:type="paragraph" w:styleId="Antrats">
    <w:name w:val="header"/>
    <w:aliases w:val="Char,Diagrama"/>
    <w:basedOn w:val="prastasis"/>
    <w:link w:val="AntratsDiagrama"/>
    <w:uiPriority w:val="99"/>
    <w:unhideWhenUsed/>
    <w:rsid w:val="0078784E"/>
    <w:pPr>
      <w:tabs>
        <w:tab w:val="center" w:pos="4819"/>
        <w:tab w:val="right" w:pos="9638"/>
      </w:tabs>
    </w:pPr>
  </w:style>
  <w:style w:type="character" w:customStyle="1" w:styleId="AntratsDiagrama">
    <w:name w:val="Antraštės Diagrama"/>
    <w:aliases w:val="Char Diagrama,Diagrama Diagrama"/>
    <w:basedOn w:val="Numatytasispastraiposriftas"/>
    <w:link w:val="Antrats"/>
    <w:uiPriority w:val="99"/>
    <w:rsid w:val="0078784E"/>
    <w:rPr>
      <w:rFonts w:ascii="Calibri" w:eastAsia="Calibri" w:hAnsi="Calibri" w:cs="Times New Roman"/>
      <w:sz w:val="22"/>
    </w:rPr>
  </w:style>
  <w:style w:type="paragraph" w:customStyle="1" w:styleId="Default">
    <w:name w:val="Default"/>
    <w:rsid w:val="0078784E"/>
    <w:pPr>
      <w:autoSpaceDE w:val="0"/>
      <w:autoSpaceDN w:val="0"/>
      <w:adjustRightInd w:val="0"/>
      <w:spacing w:after="0" w:line="240" w:lineRule="auto"/>
    </w:pPr>
    <w:rPr>
      <w:rFonts w:eastAsia="Times New Roman" w:cs="Times New Roman"/>
      <w:color w:val="000000"/>
      <w:szCs w:val="24"/>
    </w:rPr>
  </w:style>
  <w:style w:type="paragraph" w:customStyle="1" w:styleId="DiagramaDiagrama1DiagramaDiagramaDiagramaDiagramaDiagramaDiagramaDiagramaDiagramaDiagramaDiagramaDiagrama">
    <w:name w:val="Diagrama Diagrama1 Diagrama Diagrama Diagrama Diagrama Diagrama Diagrama Diagrama Diagrama Diagrama Diagrama Diagrama"/>
    <w:basedOn w:val="prastasis"/>
    <w:rsid w:val="0078784E"/>
    <w:pPr>
      <w:spacing w:after="160" w:line="240" w:lineRule="exact"/>
    </w:pPr>
    <w:rPr>
      <w:rFonts w:ascii="Tahoma" w:eastAsia="Times New Roman" w:hAnsi="Tahoma"/>
      <w:sz w:val="20"/>
      <w:szCs w:val="20"/>
      <w:lang w:val="en-US"/>
    </w:rPr>
  </w:style>
  <w:style w:type="table" w:styleId="Lentelstinklelis">
    <w:name w:val="Table Grid"/>
    <w:basedOn w:val="prastojilentel"/>
    <w:uiPriority w:val="59"/>
    <w:rsid w:val="0078784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78784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8784E"/>
    <w:rPr>
      <w:rFonts w:ascii="Calibri" w:eastAsia="Calibri" w:hAnsi="Calibri" w:cs="Times New Roman"/>
      <w:sz w:val="22"/>
    </w:rPr>
  </w:style>
  <w:style w:type="character" w:customStyle="1" w:styleId="st">
    <w:name w:val="st"/>
    <w:basedOn w:val="Numatytasispastraiposriftas"/>
    <w:uiPriority w:val="99"/>
    <w:rsid w:val="0078784E"/>
  </w:style>
  <w:style w:type="character" w:styleId="Emfaz">
    <w:name w:val="Emphasis"/>
    <w:basedOn w:val="Numatytasispastraiposriftas"/>
    <w:uiPriority w:val="20"/>
    <w:qFormat/>
    <w:rsid w:val="0078784E"/>
    <w:rPr>
      <w:i/>
      <w:iCs/>
    </w:rPr>
  </w:style>
  <w:style w:type="character" w:styleId="Grietas">
    <w:name w:val="Strong"/>
    <w:basedOn w:val="Numatytasispastraiposriftas"/>
    <w:uiPriority w:val="22"/>
    <w:qFormat/>
    <w:rsid w:val="0078784E"/>
    <w:rPr>
      <w:b/>
      <w:bCs/>
    </w:rPr>
  </w:style>
  <w:style w:type="paragraph" w:styleId="prastasistinklapis">
    <w:name w:val="Normal (Web)"/>
    <w:basedOn w:val="prastasis"/>
    <w:uiPriority w:val="99"/>
    <w:unhideWhenUsed/>
    <w:rsid w:val="0078784E"/>
    <w:pPr>
      <w:spacing w:before="100" w:beforeAutospacing="1" w:after="100" w:afterAutospacing="1" w:line="240" w:lineRule="auto"/>
    </w:pPr>
    <w:rPr>
      <w:rFonts w:ascii="Times New Roman" w:eastAsia="Times New Roman" w:hAnsi="Times New Roman"/>
      <w:sz w:val="24"/>
      <w:szCs w:val="24"/>
      <w:lang w:eastAsia="lt-LT"/>
    </w:rPr>
  </w:style>
  <w:style w:type="character" w:styleId="HTMLcitata">
    <w:name w:val="HTML Cite"/>
    <w:basedOn w:val="Numatytasispastraiposriftas"/>
    <w:uiPriority w:val="99"/>
    <w:semiHidden/>
    <w:unhideWhenUsed/>
    <w:rsid w:val="0078784E"/>
    <w:rPr>
      <w:i w:val="0"/>
      <w:iCs w:val="0"/>
      <w:color w:val="006621"/>
    </w:rPr>
  </w:style>
  <w:style w:type="character" w:customStyle="1" w:styleId="dpav">
    <w:name w:val="dpav"/>
    <w:basedOn w:val="Numatytasispastraiposriftas"/>
    <w:rsid w:val="0078784E"/>
    <w:rPr>
      <w:sz w:val="26"/>
      <w:szCs w:val="26"/>
    </w:rPr>
  </w:style>
  <w:style w:type="paragraph" w:styleId="Puslapioinaostekstas">
    <w:name w:val="footnote text"/>
    <w:basedOn w:val="prastasis"/>
    <w:link w:val="PuslapioinaostekstasDiagrama"/>
    <w:uiPriority w:val="99"/>
    <w:unhideWhenUsed/>
    <w:rsid w:val="0078784E"/>
    <w:rPr>
      <w:sz w:val="20"/>
      <w:szCs w:val="20"/>
    </w:rPr>
  </w:style>
  <w:style w:type="character" w:customStyle="1" w:styleId="PuslapioinaostekstasDiagrama">
    <w:name w:val="Puslapio išnašos tekstas Diagrama"/>
    <w:basedOn w:val="Numatytasispastraiposriftas"/>
    <w:link w:val="Puslapioinaostekstas"/>
    <w:uiPriority w:val="99"/>
    <w:rsid w:val="0078784E"/>
    <w:rPr>
      <w:rFonts w:ascii="Calibri" w:eastAsia="Calibri" w:hAnsi="Calibri" w:cs="Times New Roman"/>
      <w:sz w:val="20"/>
      <w:szCs w:val="20"/>
    </w:rPr>
  </w:style>
  <w:style w:type="paragraph" w:customStyle="1" w:styleId="Papunktis">
    <w:name w:val="Papunktis"/>
    <w:basedOn w:val="prastasis"/>
    <w:rsid w:val="0078784E"/>
    <w:pPr>
      <w:spacing w:before="120" w:after="120" w:line="240" w:lineRule="auto"/>
      <w:ind w:left="180" w:firstLine="720"/>
    </w:pPr>
    <w:rPr>
      <w:rFonts w:ascii="Times New Roman" w:eastAsia="Times New Roman" w:hAnsi="Times New Roman"/>
      <w:sz w:val="24"/>
      <w:szCs w:val="24"/>
    </w:rPr>
  </w:style>
  <w:style w:type="character" w:styleId="Puslapioinaosnuoroda">
    <w:name w:val="footnote reference"/>
    <w:basedOn w:val="Numatytasispastraiposriftas"/>
    <w:uiPriority w:val="99"/>
    <w:semiHidden/>
    <w:unhideWhenUsed/>
    <w:rsid w:val="0078784E"/>
    <w:rPr>
      <w:vertAlign w:val="superscript"/>
    </w:rPr>
  </w:style>
  <w:style w:type="paragraph" w:styleId="Pataisymai">
    <w:name w:val="Revision"/>
    <w:hidden/>
    <w:uiPriority w:val="99"/>
    <w:semiHidden/>
    <w:rsid w:val="0078784E"/>
    <w:pPr>
      <w:spacing w:after="0" w:line="240" w:lineRule="auto"/>
    </w:pPr>
    <w:rPr>
      <w:rFonts w:ascii="Calibri" w:eastAsia="Calibri" w:hAnsi="Calibri" w:cs="Times New Roman"/>
      <w:sz w:val="22"/>
    </w:rPr>
  </w:style>
  <w:style w:type="paragraph" w:customStyle="1" w:styleId="Patvirtinta">
    <w:name w:val="Patvirtinta"/>
    <w:rsid w:val="0078784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LT"/>
      <w:sz w:val="20"/>
      <w:szCs w:val="20"/>
      <w:lang w:val="en-US" w:eastAsia="lt-LT"/>
    </w:rPr>
  </w:style>
  <w:style w:type="character" w:customStyle="1" w:styleId="st1">
    <w:name w:val="st1"/>
    <w:basedOn w:val="Numatytasispastraiposriftas"/>
    <w:rsid w:val="0078784E"/>
  </w:style>
  <w:style w:type="paragraph" w:styleId="Pagrindiniotekstotrauka">
    <w:name w:val="Body Text Indent"/>
    <w:basedOn w:val="prastasis"/>
    <w:link w:val="PagrindiniotekstotraukaDiagrama"/>
    <w:rsid w:val="0078784E"/>
    <w:pPr>
      <w:spacing w:before="120" w:after="0" w:line="240" w:lineRule="auto"/>
      <w:ind w:left="4536"/>
      <w:jc w:val="center"/>
    </w:pPr>
    <w:rPr>
      <w:rFonts w:ascii="Times New Roman" w:eastAsia="Times New Roman" w:hAnsi="Times New Roman"/>
      <w:sz w:val="24"/>
      <w:szCs w:val="20"/>
      <w:lang w:eastAsia="lt-LT"/>
    </w:rPr>
  </w:style>
  <w:style w:type="character" w:customStyle="1" w:styleId="PagrindiniotekstotraukaDiagrama">
    <w:name w:val="Pagrindinio teksto įtrauka Diagrama"/>
    <w:basedOn w:val="Numatytasispastraiposriftas"/>
    <w:link w:val="Pagrindiniotekstotrauka"/>
    <w:rsid w:val="0078784E"/>
    <w:rPr>
      <w:rFonts w:eastAsia="Times New Roman" w:cs="Times New Roman"/>
      <w:szCs w:val="20"/>
      <w:lang w:eastAsia="lt-LT"/>
    </w:rPr>
  </w:style>
  <w:style w:type="character" w:styleId="Perirtashipersaitas">
    <w:name w:val="FollowedHyperlink"/>
    <w:basedOn w:val="Numatytasispastraiposriftas"/>
    <w:uiPriority w:val="99"/>
    <w:semiHidden/>
    <w:unhideWhenUsed/>
    <w:rsid w:val="0078784E"/>
    <w:rPr>
      <w:color w:val="800080" w:themeColor="followedHyperlink"/>
      <w:u w:val="single"/>
    </w:rPr>
  </w:style>
  <w:style w:type="paragraph" w:customStyle="1" w:styleId="Standard">
    <w:name w:val="Standard"/>
    <w:rsid w:val="0078784E"/>
    <w:pPr>
      <w:suppressAutoHyphens/>
      <w:autoSpaceDN w:val="0"/>
      <w:spacing w:after="0" w:line="240" w:lineRule="auto"/>
      <w:textAlignment w:val="baseline"/>
    </w:pPr>
    <w:rPr>
      <w:rFonts w:eastAsia="Times New Roman" w:cs="Times New Roman"/>
      <w:kern w:val="3"/>
      <w:szCs w:val="20"/>
    </w:rPr>
  </w:style>
  <w:style w:type="table" w:customStyle="1" w:styleId="TableGrid1">
    <w:name w:val="Table Grid1"/>
    <w:basedOn w:val="prastojilentel"/>
    <w:next w:val="Lentelstinklelis"/>
    <w:uiPriority w:val="59"/>
    <w:rsid w:val="0078784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tin">
    <w:name w:val="tactin"/>
    <w:basedOn w:val="prastasis"/>
    <w:rsid w:val="0078784E"/>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ajtip">
    <w:name w:val="tajtip"/>
    <w:basedOn w:val="prastasis"/>
    <w:rsid w:val="0078784E"/>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Sraopastraipa2">
    <w:name w:val="Sąrašo pastraipa2"/>
    <w:basedOn w:val="prastasis"/>
    <w:qFormat/>
    <w:rsid w:val="004617BF"/>
    <w:pPr>
      <w:ind w:left="720"/>
      <w:contextualSpacing/>
    </w:pPr>
    <w:rPr>
      <w:rFonts w:eastAsia="Times New Roman"/>
      <w:lang w:eastAsia="lt-LT"/>
    </w:rPr>
  </w:style>
  <w:style w:type="paragraph" w:styleId="Antrinispavadinimas">
    <w:name w:val="Subtitle"/>
    <w:basedOn w:val="prastasis"/>
    <w:next w:val="prastasis"/>
    <w:link w:val="AntrinispavadinimasDiagrama"/>
    <w:uiPriority w:val="11"/>
    <w:qFormat/>
    <w:rsid w:val="00C1031C"/>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ntrinispavadinimasDiagrama">
    <w:name w:val="Antrinis pavadinimas Diagrama"/>
    <w:basedOn w:val="Numatytasispastraiposriftas"/>
    <w:link w:val="Antrinispavadinimas"/>
    <w:uiPriority w:val="11"/>
    <w:rsid w:val="00C1031C"/>
    <w:rPr>
      <w:rFonts w:asciiTheme="minorHAnsi" w:eastAsiaTheme="minorEastAsia" w:hAnsiTheme="minorHAnsi"/>
      <w:color w:val="5A5A5A" w:themeColor="text1" w:themeTint="A5"/>
      <w:spacing w:val="15"/>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153923">
      <w:bodyDiv w:val="1"/>
      <w:marLeft w:val="0"/>
      <w:marRight w:val="0"/>
      <w:marTop w:val="0"/>
      <w:marBottom w:val="0"/>
      <w:divBdr>
        <w:top w:val="none" w:sz="0" w:space="0" w:color="auto"/>
        <w:left w:val="none" w:sz="0" w:space="0" w:color="auto"/>
        <w:bottom w:val="none" w:sz="0" w:space="0" w:color="auto"/>
        <w:right w:val="none" w:sz="0" w:space="0" w:color="auto"/>
      </w:divBdr>
    </w:div>
    <w:div w:id="603414746">
      <w:bodyDiv w:val="1"/>
      <w:marLeft w:val="0"/>
      <w:marRight w:val="0"/>
      <w:marTop w:val="0"/>
      <w:marBottom w:val="0"/>
      <w:divBdr>
        <w:top w:val="none" w:sz="0" w:space="0" w:color="auto"/>
        <w:left w:val="none" w:sz="0" w:space="0" w:color="auto"/>
        <w:bottom w:val="none" w:sz="0" w:space="0" w:color="auto"/>
        <w:right w:val="none" w:sz="0" w:space="0" w:color="auto"/>
      </w:divBdr>
    </w:div>
    <w:div w:id="838620698">
      <w:bodyDiv w:val="1"/>
      <w:marLeft w:val="0"/>
      <w:marRight w:val="0"/>
      <w:marTop w:val="0"/>
      <w:marBottom w:val="0"/>
      <w:divBdr>
        <w:top w:val="none" w:sz="0" w:space="0" w:color="auto"/>
        <w:left w:val="none" w:sz="0" w:space="0" w:color="auto"/>
        <w:bottom w:val="none" w:sz="0" w:space="0" w:color="auto"/>
        <w:right w:val="none" w:sz="0" w:space="0" w:color="auto"/>
      </w:divBdr>
    </w:div>
    <w:div w:id="1188103176">
      <w:bodyDiv w:val="1"/>
      <w:marLeft w:val="0"/>
      <w:marRight w:val="0"/>
      <w:marTop w:val="0"/>
      <w:marBottom w:val="0"/>
      <w:divBdr>
        <w:top w:val="none" w:sz="0" w:space="0" w:color="auto"/>
        <w:left w:val="none" w:sz="0" w:space="0" w:color="auto"/>
        <w:bottom w:val="none" w:sz="0" w:space="0" w:color="auto"/>
        <w:right w:val="none" w:sz="0" w:space="0" w:color="auto"/>
      </w:divBdr>
    </w:div>
    <w:div w:id="1706448372">
      <w:bodyDiv w:val="1"/>
      <w:marLeft w:val="0"/>
      <w:marRight w:val="0"/>
      <w:marTop w:val="0"/>
      <w:marBottom w:val="0"/>
      <w:divBdr>
        <w:top w:val="none" w:sz="0" w:space="0" w:color="auto"/>
        <w:left w:val="none" w:sz="0" w:space="0" w:color="auto"/>
        <w:bottom w:val="none" w:sz="0" w:space="0" w:color="auto"/>
        <w:right w:val="none" w:sz="0" w:space="0" w:color="auto"/>
      </w:divBdr>
    </w:div>
    <w:div w:id="174267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investicijos.lt"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investicijos.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investicijos.l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esinvesticijos.lt"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www.esinvesticijos.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D15B0-1752-4D6D-809F-0FDC3EA14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22667</Words>
  <Characters>12921</Characters>
  <Application>Microsoft Office Word</Application>
  <DocSecurity>0</DocSecurity>
  <Lines>107</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 A M</Company>
  <LinksUpToDate>false</LinksUpToDate>
  <CharactersWithSpaces>35517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Irvinas Kairys</dc:creator>
  <cp:lastModifiedBy>Irvinas Kairys</cp:lastModifiedBy>
  <cp:revision>4</cp:revision>
  <cp:lastPrinted>2015-09-04T10:22:00Z</cp:lastPrinted>
  <dcterms:created xsi:type="dcterms:W3CDTF">2015-09-03T13:13:00Z</dcterms:created>
  <dcterms:modified xsi:type="dcterms:W3CDTF">2015-09-04T10:22:00Z</dcterms:modified>
</cp:coreProperties>
</file>