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0066F" w14:textId="77777777" w:rsidR="00A31CF9" w:rsidRPr="00B32322" w:rsidRDefault="00E74543" w:rsidP="00B32322">
      <w:pPr>
        <w:jc w:val="right"/>
        <w:rPr>
          <w:b/>
        </w:rPr>
      </w:pPr>
      <w:bookmarkStart w:id="0" w:name="_GoBack"/>
      <w:bookmarkEnd w:id="0"/>
      <w:r w:rsidRPr="00B32322">
        <w:rPr>
          <w:b/>
        </w:rPr>
        <w:t>Projektas</w:t>
      </w:r>
    </w:p>
    <w:p w14:paraId="12639FFA" w14:textId="77777777" w:rsidR="00E74543" w:rsidRDefault="00E74543">
      <w:pPr>
        <w:jc w:val="both"/>
        <w:rPr>
          <w:sz w:val="20"/>
        </w:rPr>
      </w:pPr>
    </w:p>
    <w:p w14:paraId="12FCF085" w14:textId="4122BE74" w:rsidR="00A31CF9" w:rsidRDefault="00A31CF9">
      <w:pPr>
        <w:tabs>
          <w:tab w:val="left" w:pos="3910"/>
        </w:tabs>
        <w:jc w:val="center"/>
        <w:rPr>
          <w:rFonts w:ascii="Calibri" w:eastAsia="Calibri" w:hAnsi="Calibri"/>
          <w:sz w:val="22"/>
          <w:szCs w:val="22"/>
        </w:rPr>
      </w:pPr>
    </w:p>
    <w:p w14:paraId="0CA3E8B9" w14:textId="77777777" w:rsidR="00A31CF9" w:rsidRPr="00B32322" w:rsidRDefault="003E5433">
      <w:pPr>
        <w:keepNext/>
        <w:jc w:val="center"/>
        <w:rPr>
          <w:b/>
          <w:i/>
          <w:caps/>
          <w:szCs w:val="24"/>
          <w:lang w:eastAsia="lt-LT"/>
        </w:rPr>
      </w:pPr>
      <w:r>
        <w:rPr>
          <w:b/>
          <w:caps/>
          <w:szCs w:val="24"/>
          <w:lang w:eastAsia="lt-LT"/>
        </w:rPr>
        <w:t>LIETUVOS RESPUBLIKOS ŪKIO MINISTRAS</w:t>
      </w:r>
    </w:p>
    <w:p w14:paraId="0723C2D9" w14:textId="77777777" w:rsidR="00A31CF9" w:rsidRDefault="00A31CF9">
      <w:pPr>
        <w:jc w:val="center"/>
        <w:rPr>
          <w:b/>
          <w:caps/>
          <w:szCs w:val="24"/>
          <w:lang w:eastAsia="lt-LT"/>
        </w:rPr>
      </w:pPr>
    </w:p>
    <w:p w14:paraId="01F6B6CF" w14:textId="77777777" w:rsidR="00A31CF9" w:rsidRDefault="003E5433">
      <w:pPr>
        <w:jc w:val="center"/>
        <w:rPr>
          <w:b/>
          <w:szCs w:val="24"/>
          <w:lang w:eastAsia="lt-LT"/>
        </w:rPr>
      </w:pPr>
      <w:r>
        <w:rPr>
          <w:b/>
          <w:szCs w:val="24"/>
          <w:lang w:eastAsia="lt-LT"/>
        </w:rPr>
        <w:t>ĮSAKYMAS</w:t>
      </w:r>
    </w:p>
    <w:p w14:paraId="70CFCA9C" w14:textId="77777777" w:rsidR="00A31CF9" w:rsidRDefault="003E5433">
      <w:pPr>
        <w:jc w:val="center"/>
        <w:rPr>
          <w:b/>
          <w:bCs/>
          <w:caps/>
          <w:szCs w:val="24"/>
        </w:rPr>
      </w:pPr>
      <w:r>
        <w:rPr>
          <w:b/>
          <w:bCs/>
          <w:caps/>
          <w:szCs w:val="24"/>
        </w:rPr>
        <w:t>dėl 2014–2020 mETŲ europos sąjungos fondų investicijų veiksmų programos 9 prioriteto „</w:t>
      </w:r>
      <w:r>
        <w:rPr>
          <w:rFonts w:eastAsia="Calibri"/>
          <w:b/>
          <w:kern w:val="16"/>
          <w:szCs w:val="24"/>
        </w:rPr>
        <w:t>VISUOMENĖS ŠVIETIMAS IR ŽMOGIŠKŲJŲ IŠTEKLIŲ POTENCIALO DIDINIMAS“ PRIEMONĖS</w:t>
      </w:r>
      <w:r>
        <w:rPr>
          <w:b/>
          <w:bCs/>
          <w:caps/>
          <w:szCs w:val="24"/>
        </w:rPr>
        <w:t xml:space="preserve"> NR. 09.4.3-ESFA-K-827 „PAMEISTRYSTĖ ir kvalifikacijos tobulinimas darbo vietoje“ projektų finansavimo sąlygų aprašo</w:t>
      </w:r>
      <w:r w:rsidR="007768EE">
        <w:rPr>
          <w:b/>
          <w:bCs/>
          <w:caps/>
          <w:szCs w:val="24"/>
        </w:rPr>
        <w:t xml:space="preserve"> Nr.2</w:t>
      </w:r>
      <w:r>
        <w:rPr>
          <w:b/>
          <w:bCs/>
          <w:caps/>
          <w:szCs w:val="24"/>
        </w:rPr>
        <w:t xml:space="preserve"> patvirtinimo</w:t>
      </w:r>
    </w:p>
    <w:p w14:paraId="6E9CB157" w14:textId="77777777" w:rsidR="00A31CF9" w:rsidRDefault="00A31CF9">
      <w:pPr>
        <w:ind w:firstLine="720"/>
        <w:rPr>
          <w:szCs w:val="24"/>
          <w:lang w:eastAsia="lt-LT"/>
        </w:rPr>
      </w:pPr>
    </w:p>
    <w:p w14:paraId="0C4C5251" w14:textId="38F64A90" w:rsidR="00A31CF9" w:rsidRDefault="007768EE">
      <w:pPr>
        <w:jc w:val="center"/>
        <w:rPr>
          <w:szCs w:val="24"/>
          <w:lang w:eastAsia="lt-LT"/>
        </w:rPr>
      </w:pPr>
      <w:r>
        <w:rPr>
          <w:szCs w:val="24"/>
          <w:lang w:eastAsia="lt-LT"/>
        </w:rPr>
        <w:t xml:space="preserve">2018 </w:t>
      </w:r>
      <w:r w:rsidR="003E5433">
        <w:rPr>
          <w:szCs w:val="24"/>
          <w:lang w:eastAsia="lt-LT"/>
        </w:rPr>
        <w:t xml:space="preserve">m. lapkričio  </w:t>
      </w:r>
      <w:r>
        <w:rPr>
          <w:szCs w:val="24"/>
          <w:lang w:eastAsia="lt-LT"/>
        </w:rPr>
        <w:t xml:space="preserve">      </w:t>
      </w:r>
      <w:r w:rsidR="003E5433">
        <w:rPr>
          <w:szCs w:val="24"/>
          <w:lang w:eastAsia="lt-LT"/>
        </w:rPr>
        <w:t>d. Nr. 4-</w:t>
      </w:r>
    </w:p>
    <w:p w14:paraId="66FE9CB4" w14:textId="77777777" w:rsidR="00A31CF9" w:rsidRDefault="003E5433">
      <w:pPr>
        <w:jc w:val="center"/>
        <w:rPr>
          <w:szCs w:val="24"/>
          <w:lang w:eastAsia="lt-LT"/>
        </w:rPr>
      </w:pPr>
      <w:r>
        <w:rPr>
          <w:szCs w:val="24"/>
          <w:lang w:eastAsia="lt-LT"/>
        </w:rPr>
        <w:t>Vilnius</w:t>
      </w:r>
    </w:p>
    <w:p w14:paraId="50CE96D5" w14:textId="77777777" w:rsidR="00A31CF9" w:rsidRDefault="00A31CF9">
      <w:pPr>
        <w:ind w:firstLine="720"/>
        <w:jc w:val="center"/>
        <w:rPr>
          <w:szCs w:val="24"/>
          <w:lang w:eastAsia="lt-LT"/>
        </w:rPr>
      </w:pPr>
    </w:p>
    <w:p w14:paraId="207D435F" w14:textId="77777777" w:rsidR="00A31CF9" w:rsidRDefault="00A31CF9">
      <w:pPr>
        <w:ind w:firstLine="720"/>
        <w:jc w:val="center"/>
        <w:rPr>
          <w:szCs w:val="24"/>
          <w:lang w:eastAsia="lt-LT"/>
        </w:rPr>
      </w:pPr>
    </w:p>
    <w:p w14:paraId="008E4CC3" w14:textId="77777777" w:rsidR="00A31CF9" w:rsidRDefault="003E5433">
      <w:pPr>
        <w:suppressAutoHyphens/>
        <w:ind w:firstLine="720"/>
        <w:jc w:val="both"/>
        <w:textAlignment w:val="center"/>
        <w:rPr>
          <w:szCs w:val="24"/>
        </w:rPr>
      </w:pPr>
      <w:r>
        <w:rPr>
          <w:szCs w:val="24"/>
        </w:rPr>
        <w:t>Vadovaudamasis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6E237F9F" w14:textId="630ABE56" w:rsidR="00A31CF9" w:rsidRDefault="003E5433">
      <w:pPr>
        <w:suppressAutoHyphens/>
        <w:ind w:firstLine="720"/>
        <w:jc w:val="both"/>
        <w:textAlignment w:val="center"/>
        <w:rPr>
          <w:szCs w:val="24"/>
        </w:rPr>
      </w:pPr>
      <w:r>
        <w:rPr>
          <w:szCs w:val="24"/>
        </w:rPr>
        <w:t xml:space="preserve">t v i r t i n u 2014–2020 metų Europos Sąjungos fondų investicijų veiksmų programos 9 prioriteto </w:t>
      </w:r>
      <w:r>
        <w:rPr>
          <w:rFonts w:eastAsia="Calibri"/>
          <w:szCs w:val="24"/>
        </w:rPr>
        <w:t>„Visuomenės švietimas ir žmogiškųjų išteklių potencialo didinimas“ priemonės Nr. 09.4.3-ESFA-K-827 „Pameistrystė ir kvalifikacijos tobulinimas darbo vietoje“</w:t>
      </w:r>
      <w:r>
        <w:rPr>
          <w:szCs w:val="24"/>
        </w:rPr>
        <w:t xml:space="preserve"> projektų finansavimo sąlygų aprašą </w:t>
      </w:r>
      <w:r w:rsidR="005C724C">
        <w:rPr>
          <w:szCs w:val="24"/>
        </w:rPr>
        <w:t>Nr. 2</w:t>
      </w:r>
      <w:r w:rsidR="00757A0D">
        <w:rPr>
          <w:szCs w:val="24"/>
        </w:rPr>
        <w:t xml:space="preserve"> </w:t>
      </w:r>
      <w:r>
        <w:rPr>
          <w:szCs w:val="24"/>
        </w:rPr>
        <w:t xml:space="preserve">(pridedama). </w:t>
      </w:r>
    </w:p>
    <w:p w14:paraId="62E3EC19" w14:textId="77777777" w:rsidR="00A31CF9" w:rsidRDefault="00A31CF9">
      <w:pPr>
        <w:rPr>
          <w:szCs w:val="24"/>
          <w:lang w:eastAsia="lt-LT"/>
        </w:rPr>
      </w:pPr>
    </w:p>
    <w:p w14:paraId="5CE571B1" w14:textId="77777777" w:rsidR="00A31CF9" w:rsidRDefault="00A31CF9">
      <w:pPr>
        <w:rPr>
          <w:szCs w:val="24"/>
          <w:lang w:eastAsia="lt-LT"/>
        </w:rPr>
      </w:pPr>
    </w:p>
    <w:p w14:paraId="694781BE" w14:textId="77777777" w:rsidR="00A31CF9" w:rsidRDefault="00A31CF9">
      <w:pPr>
        <w:rPr>
          <w:szCs w:val="24"/>
          <w:lang w:eastAsia="lt-LT"/>
        </w:rPr>
      </w:pPr>
    </w:p>
    <w:p w14:paraId="51FC9212" w14:textId="2EEF198C" w:rsidR="00A31CF9" w:rsidRDefault="007768EE">
      <w:pPr>
        <w:rPr>
          <w:bCs/>
          <w:szCs w:val="24"/>
          <w:lang w:eastAsia="lt-LT"/>
        </w:rPr>
      </w:pPr>
      <w:r>
        <w:rPr>
          <w:szCs w:val="24"/>
          <w:lang w:eastAsia="lt-LT"/>
        </w:rPr>
        <w:t>Ū</w:t>
      </w:r>
      <w:r w:rsidR="003E5433">
        <w:rPr>
          <w:szCs w:val="24"/>
          <w:lang w:eastAsia="lt-LT"/>
        </w:rPr>
        <w:t xml:space="preserve">kio </w:t>
      </w:r>
      <w:r>
        <w:rPr>
          <w:szCs w:val="24"/>
          <w:lang w:eastAsia="lt-LT"/>
        </w:rPr>
        <w:t>ministras</w:t>
      </w:r>
      <w:r w:rsidR="003E5433">
        <w:rPr>
          <w:szCs w:val="24"/>
          <w:lang w:eastAsia="lt-LT"/>
        </w:rPr>
        <w:t xml:space="preserve"> </w:t>
      </w:r>
      <w:r w:rsidR="003E5433">
        <w:rPr>
          <w:szCs w:val="24"/>
          <w:lang w:eastAsia="lt-LT"/>
        </w:rPr>
        <w:tab/>
      </w:r>
      <w:r w:rsidR="003E5433">
        <w:rPr>
          <w:szCs w:val="24"/>
          <w:lang w:eastAsia="lt-LT"/>
        </w:rPr>
        <w:tab/>
      </w:r>
      <w:r w:rsidR="003E5433">
        <w:rPr>
          <w:szCs w:val="24"/>
          <w:lang w:eastAsia="lt-LT"/>
        </w:rPr>
        <w:tab/>
      </w:r>
      <w:r w:rsidR="003E5433">
        <w:rPr>
          <w:szCs w:val="24"/>
          <w:lang w:eastAsia="lt-LT"/>
        </w:rPr>
        <w:tab/>
      </w:r>
    </w:p>
    <w:p w14:paraId="617CA510" w14:textId="77777777" w:rsidR="00A31CF9" w:rsidRDefault="00A31CF9">
      <w:pPr>
        <w:rPr>
          <w:szCs w:val="24"/>
          <w:lang w:eastAsia="lt-LT"/>
        </w:rPr>
      </w:pPr>
    </w:p>
    <w:p w14:paraId="05D53F91" w14:textId="77777777" w:rsidR="00A31CF9" w:rsidRDefault="00A31CF9">
      <w:pPr>
        <w:rPr>
          <w:szCs w:val="24"/>
          <w:lang w:eastAsia="lt-LT"/>
        </w:rPr>
      </w:pPr>
    </w:p>
    <w:p w14:paraId="60F44E9A" w14:textId="77777777" w:rsidR="00A31CF9" w:rsidRDefault="00A31CF9">
      <w:pPr>
        <w:rPr>
          <w:szCs w:val="24"/>
          <w:lang w:eastAsia="lt-LT"/>
        </w:rPr>
      </w:pPr>
    </w:p>
    <w:p w14:paraId="17785B3D" w14:textId="77777777" w:rsidR="00A31CF9" w:rsidRDefault="00A31CF9">
      <w:pPr>
        <w:rPr>
          <w:szCs w:val="24"/>
          <w:lang w:eastAsia="lt-LT"/>
        </w:rPr>
      </w:pPr>
    </w:p>
    <w:p w14:paraId="7F50FF35" w14:textId="77777777" w:rsidR="00A31CF9" w:rsidRDefault="00A31CF9">
      <w:pPr>
        <w:rPr>
          <w:szCs w:val="24"/>
          <w:lang w:eastAsia="lt-LT"/>
        </w:rPr>
      </w:pPr>
    </w:p>
    <w:p w14:paraId="615BA277" w14:textId="77777777" w:rsidR="00A31CF9" w:rsidRDefault="00A31CF9">
      <w:pPr>
        <w:rPr>
          <w:szCs w:val="24"/>
          <w:lang w:eastAsia="lt-LT"/>
        </w:rPr>
      </w:pPr>
    </w:p>
    <w:p w14:paraId="1374A625" w14:textId="77777777" w:rsidR="00A31CF9" w:rsidRDefault="00A31CF9">
      <w:pPr>
        <w:rPr>
          <w:szCs w:val="24"/>
          <w:lang w:eastAsia="lt-LT"/>
        </w:rPr>
      </w:pPr>
    </w:p>
    <w:p w14:paraId="7D169707" w14:textId="7EBACB06" w:rsidR="00A31CF9" w:rsidRDefault="00A31CF9">
      <w:pPr>
        <w:rPr>
          <w:szCs w:val="24"/>
          <w:lang w:eastAsia="lt-LT"/>
        </w:rPr>
      </w:pPr>
    </w:p>
    <w:p w14:paraId="5F0BABC0" w14:textId="48210DAF" w:rsidR="00757A0D" w:rsidRDefault="00757A0D">
      <w:pPr>
        <w:rPr>
          <w:szCs w:val="24"/>
          <w:lang w:eastAsia="lt-LT"/>
        </w:rPr>
      </w:pPr>
    </w:p>
    <w:p w14:paraId="3716C140" w14:textId="22588CC7" w:rsidR="00757A0D" w:rsidRDefault="00757A0D">
      <w:pPr>
        <w:rPr>
          <w:szCs w:val="24"/>
          <w:lang w:eastAsia="lt-LT"/>
        </w:rPr>
      </w:pPr>
    </w:p>
    <w:p w14:paraId="3A1D733A" w14:textId="16DA561C" w:rsidR="00757A0D" w:rsidRDefault="00757A0D">
      <w:pPr>
        <w:rPr>
          <w:szCs w:val="24"/>
          <w:lang w:eastAsia="lt-LT"/>
        </w:rPr>
      </w:pPr>
    </w:p>
    <w:p w14:paraId="51262213" w14:textId="3EF60BB1" w:rsidR="00757A0D" w:rsidRDefault="00757A0D">
      <w:pPr>
        <w:rPr>
          <w:szCs w:val="24"/>
          <w:lang w:eastAsia="lt-LT"/>
        </w:rPr>
      </w:pPr>
    </w:p>
    <w:p w14:paraId="002B6883" w14:textId="2EE3A5ED" w:rsidR="00757A0D" w:rsidRDefault="00757A0D">
      <w:pPr>
        <w:rPr>
          <w:szCs w:val="24"/>
          <w:lang w:eastAsia="lt-LT"/>
        </w:rPr>
      </w:pPr>
    </w:p>
    <w:p w14:paraId="6E6151C8" w14:textId="7A5C5BDF" w:rsidR="00757A0D" w:rsidRDefault="00757A0D">
      <w:pPr>
        <w:rPr>
          <w:szCs w:val="24"/>
          <w:lang w:eastAsia="lt-LT"/>
        </w:rPr>
      </w:pPr>
    </w:p>
    <w:p w14:paraId="1D8DB0B0" w14:textId="1C6FCB59" w:rsidR="00757A0D" w:rsidRDefault="00757A0D">
      <w:pPr>
        <w:rPr>
          <w:szCs w:val="24"/>
          <w:lang w:eastAsia="lt-LT"/>
        </w:rPr>
      </w:pPr>
    </w:p>
    <w:p w14:paraId="20A86EEF" w14:textId="77777777" w:rsidR="00757A0D" w:rsidRPr="00757A0D" w:rsidRDefault="00757A0D" w:rsidP="00757A0D">
      <w:pPr>
        <w:tabs>
          <w:tab w:val="center" w:pos="4819"/>
          <w:tab w:val="right" w:pos="9638"/>
        </w:tabs>
        <w:rPr>
          <w:szCs w:val="24"/>
          <w:lang w:eastAsia="lt-LT"/>
        </w:rPr>
      </w:pPr>
      <w:r w:rsidRPr="00757A0D">
        <w:rPr>
          <w:szCs w:val="24"/>
          <w:lang w:eastAsia="lt-LT"/>
        </w:rPr>
        <w:t xml:space="preserve">Parengė </w:t>
      </w:r>
    </w:p>
    <w:p w14:paraId="78B49113" w14:textId="77777777" w:rsidR="00757A0D" w:rsidRPr="00757A0D" w:rsidRDefault="00757A0D" w:rsidP="00757A0D">
      <w:pPr>
        <w:tabs>
          <w:tab w:val="center" w:pos="4819"/>
          <w:tab w:val="right" w:pos="9638"/>
        </w:tabs>
        <w:rPr>
          <w:szCs w:val="24"/>
          <w:lang w:eastAsia="lt-LT"/>
        </w:rPr>
      </w:pPr>
      <w:r w:rsidRPr="00757A0D">
        <w:rPr>
          <w:szCs w:val="24"/>
          <w:lang w:eastAsia="lt-LT"/>
        </w:rPr>
        <w:t xml:space="preserve">Ūkio ministerijos </w:t>
      </w:r>
    </w:p>
    <w:p w14:paraId="422E8654" w14:textId="77777777" w:rsidR="00757A0D" w:rsidRPr="00757A0D" w:rsidRDefault="00757A0D" w:rsidP="00757A0D">
      <w:pPr>
        <w:tabs>
          <w:tab w:val="center" w:pos="4819"/>
          <w:tab w:val="right" w:pos="9638"/>
        </w:tabs>
        <w:rPr>
          <w:szCs w:val="24"/>
          <w:lang w:eastAsia="lt-LT"/>
        </w:rPr>
      </w:pPr>
      <w:r w:rsidRPr="00757A0D">
        <w:rPr>
          <w:szCs w:val="24"/>
          <w:lang w:eastAsia="lt-LT"/>
        </w:rPr>
        <w:t xml:space="preserve">Europos Sąjungos paramos </w:t>
      </w:r>
    </w:p>
    <w:p w14:paraId="0DE42B3F" w14:textId="77777777" w:rsidR="00757A0D" w:rsidRPr="00757A0D" w:rsidRDefault="00757A0D" w:rsidP="00757A0D">
      <w:pPr>
        <w:tabs>
          <w:tab w:val="center" w:pos="4819"/>
          <w:tab w:val="right" w:pos="9638"/>
        </w:tabs>
        <w:rPr>
          <w:szCs w:val="24"/>
          <w:lang w:eastAsia="lt-LT"/>
        </w:rPr>
      </w:pPr>
      <w:r w:rsidRPr="00757A0D">
        <w:rPr>
          <w:szCs w:val="24"/>
          <w:lang w:eastAsia="lt-LT"/>
        </w:rPr>
        <w:t>koordinavimo departamento</w:t>
      </w:r>
    </w:p>
    <w:p w14:paraId="055BC47E" w14:textId="77777777" w:rsidR="00757A0D" w:rsidRPr="00757A0D" w:rsidRDefault="00757A0D" w:rsidP="00757A0D">
      <w:pPr>
        <w:tabs>
          <w:tab w:val="center" w:pos="4819"/>
          <w:tab w:val="right" w:pos="9638"/>
        </w:tabs>
        <w:rPr>
          <w:szCs w:val="24"/>
          <w:lang w:eastAsia="lt-LT"/>
        </w:rPr>
      </w:pPr>
      <w:r w:rsidRPr="00757A0D">
        <w:rPr>
          <w:szCs w:val="24"/>
          <w:lang w:eastAsia="lt-LT"/>
        </w:rPr>
        <w:t>Struktūrinės paramos politikos skyriaus</w:t>
      </w:r>
    </w:p>
    <w:p w14:paraId="2C8DB685" w14:textId="77777777" w:rsidR="00757A0D" w:rsidRPr="00757A0D" w:rsidRDefault="00757A0D" w:rsidP="00757A0D">
      <w:pPr>
        <w:tabs>
          <w:tab w:val="center" w:pos="4819"/>
          <w:tab w:val="right" w:pos="9638"/>
        </w:tabs>
        <w:rPr>
          <w:szCs w:val="24"/>
          <w:lang w:eastAsia="lt-LT"/>
        </w:rPr>
      </w:pPr>
      <w:r w:rsidRPr="00757A0D">
        <w:rPr>
          <w:szCs w:val="24"/>
          <w:lang w:eastAsia="lt-LT"/>
        </w:rPr>
        <w:t>vyriausiasis specialistas</w:t>
      </w:r>
    </w:p>
    <w:p w14:paraId="539FCE41" w14:textId="77777777" w:rsidR="00757A0D" w:rsidRPr="00757A0D" w:rsidRDefault="00757A0D" w:rsidP="00757A0D">
      <w:pPr>
        <w:tabs>
          <w:tab w:val="center" w:pos="4819"/>
          <w:tab w:val="right" w:pos="9638"/>
        </w:tabs>
        <w:ind w:firstLine="720"/>
        <w:rPr>
          <w:szCs w:val="24"/>
          <w:lang w:eastAsia="lt-LT"/>
        </w:rPr>
      </w:pPr>
    </w:p>
    <w:p w14:paraId="34B86776" w14:textId="77777777" w:rsidR="00757A0D" w:rsidRPr="00757A0D" w:rsidRDefault="00757A0D" w:rsidP="00757A0D">
      <w:pPr>
        <w:tabs>
          <w:tab w:val="center" w:pos="4819"/>
          <w:tab w:val="right" w:pos="9638"/>
        </w:tabs>
        <w:rPr>
          <w:color w:val="000000" w:themeColor="text1"/>
          <w:szCs w:val="24"/>
          <w:lang w:eastAsia="lt-LT"/>
        </w:rPr>
        <w:sectPr w:rsidR="00757A0D" w:rsidRPr="00757A0D" w:rsidSect="00686CB3">
          <w:headerReference w:type="default" r:id="rId10"/>
          <w:pgSz w:w="11906" w:h="16838" w:code="9"/>
          <w:pgMar w:top="1134" w:right="567" w:bottom="1134" w:left="1701" w:header="567" w:footer="567" w:gutter="0"/>
          <w:pgNumType w:start="1"/>
          <w:cols w:space="1296"/>
          <w:titlePg/>
          <w:docGrid w:linePitch="360"/>
        </w:sectPr>
      </w:pPr>
      <w:r w:rsidRPr="00757A0D">
        <w:rPr>
          <w:szCs w:val="24"/>
          <w:lang w:eastAsia="lt-LT"/>
        </w:rPr>
        <w:t>Martynas Dausinas</w:t>
      </w:r>
    </w:p>
    <w:p w14:paraId="5A67E442" w14:textId="069629B8" w:rsidR="00A31CF9" w:rsidRDefault="00A31CF9"/>
    <w:p w14:paraId="5EAC9722" w14:textId="77777777" w:rsidR="00A31CF9" w:rsidRDefault="003E5433">
      <w:pPr>
        <w:ind w:left="3896" w:firstLine="1296"/>
        <w:rPr>
          <w:rFonts w:eastAsia="Calibri"/>
          <w:szCs w:val="24"/>
        </w:rPr>
      </w:pPr>
      <w:r>
        <w:rPr>
          <w:rFonts w:eastAsia="Calibri"/>
          <w:szCs w:val="24"/>
        </w:rPr>
        <w:t>PATVIRTINTA</w:t>
      </w:r>
    </w:p>
    <w:p w14:paraId="1E2EE76B" w14:textId="77777777" w:rsidR="00A31CF9" w:rsidRDefault="003E5433">
      <w:pPr>
        <w:ind w:left="3896" w:firstLine="1296"/>
        <w:rPr>
          <w:rFonts w:eastAsia="Calibri"/>
          <w:szCs w:val="24"/>
        </w:rPr>
      </w:pPr>
      <w:r>
        <w:rPr>
          <w:rFonts w:eastAsia="Calibri"/>
          <w:szCs w:val="24"/>
        </w:rPr>
        <w:t xml:space="preserve">Lietuvos Respublikos ūkio ministro </w:t>
      </w:r>
    </w:p>
    <w:p w14:paraId="0870B536" w14:textId="77777777" w:rsidR="00A31CF9" w:rsidRDefault="003E5433">
      <w:pPr>
        <w:ind w:left="4820" w:firstLine="372"/>
        <w:jc w:val="both"/>
        <w:rPr>
          <w:rFonts w:eastAsia="Calibri"/>
          <w:szCs w:val="24"/>
        </w:rPr>
      </w:pPr>
      <w:r>
        <w:rPr>
          <w:rFonts w:eastAsia="Calibri"/>
          <w:szCs w:val="24"/>
        </w:rPr>
        <w:t>201</w:t>
      </w:r>
      <w:r w:rsidR="007E1F26">
        <w:rPr>
          <w:rFonts w:eastAsia="Calibri"/>
          <w:szCs w:val="24"/>
        </w:rPr>
        <w:t>8</w:t>
      </w:r>
      <w:r>
        <w:rPr>
          <w:rFonts w:eastAsia="Calibri"/>
          <w:szCs w:val="24"/>
        </w:rPr>
        <w:t xml:space="preserve"> m. lapkričio </w:t>
      </w:r>
      <w:r w:rsidR="007E1F26">
        <w:rPr>
          <w:rFonts w:eastAsia="Calibri"/>
          <w:szCs w:val="24"/>
        </w:rPr>
        <w:t xml:space="preserve">    </w:t>
      </w:r>
      <w:r>
        <w:rPr>
          <w:rFonts w:eastAsia="Calibri"/>
          <w:szCs w:val="24"/>
        </w:rPr>
        <w:t>d. įsakymu Nr. 4-</w:t>
      </w:r>
    </w:p>
    <w:p w14:paraId="66E49B14" w14:textId="0EE880E9" w:rsidR="00A31CF9" w:rsidRDefault="00A31CF9">
      <w:pPr>
        <w:ind w:left="4820" w:firstLine="372"/>
        <w:jc w:val="both"/>
        <w:rPr>
          <w:rFonts w:eastAsia="Calibri"/>
          <w:szCs w:val="24"/>
        </w:rPr>
      </w:pPr>
    </w:p>
    <w:p w14:paraId="6B1E2C86" w14:textId="77777777" w:rsidR="00A31CF9" w:rsidRDefault="003E5433">
      <w:pPr>
        <w:tabs>
          <w:tab w:val="left" w:pos="3656"/>
        </w:tabs>
        <w:jc w:val="center"/>
        <w:rPr>
          <w:rFonts w:eastAsia="Calibri"/>
          <w:szCs w:val="24"/>
        </w:rPr>
      </w:pPr>
      <w:r>
        <w:rPr>
          <w:b/>
          <w:bCs/>
          <w:caps/>
          <w:szCs w:val="24"/>
        </w:rPr>
        <w:t>2014–2020 mETŲ europos sąjungos fondų investicijų veiksmų programos 9 prioriteto „</w:t>
      </w:r>
      <w:r>
        <w:rPr>
          <w:rFonts w:eastAsia="Calibri"/>
          <w:b/>
          <w:kern w:val="16"/>
          <w:szCs w:val="24"/>
        </w:rPr>
        <w:t>VISUOMENĖS ŠVIETIMAS IR ŽMOGIŠKŲJŲ IŠTEKLIŲ POTENCIALO DIDINIMAS“ PRIEMONĖS</w:t>
      </w:r>
      <w:r>
        <w:rPr>
          <w:b/>
          <w:bCs/>
          <w:caps/>
          <w:szCs w:val="24"/>
        </w:rPr>
        <w:t xml:space="preserve"> NR. 09.4.3-ESFA-K-827 „PAMEISTRYSTĖ ir kvalifikacijos tobulinimas darbo vietoje“ projektų finansavimo sąlygų aprašas </w:t>
      </w:r>
      <w:r w:rsidR="005C724C">
        <w:rPr>
          <w:b/>
          <w:bCs/>
          <w:caps/>
          <w:szCs w:val="24"/>
        </w:rPr>
        <w:t>Nr. 2</w:t>
      </w:r>
    </w:p>
    <w:p w14:paraId="7F9EFDD9" w14:textId="77777777" w:rsidR="00A31CF9" w:rsidRDefault="00A31CF9">
      <w:pPr>
        <w:jc w:val="center"/>
        <w:rPr>
          <w:rFonts w:eastAsia="Calibri"/>
          <w:b/>
          <w:szCs w:val="24"/>
        </w:rPr>
      </w:pPr>
    </w:p>
    <w:p w14:paraId="117D60B3" w14:textId="77777777" w:rsidR="00A31CF9" w:rsidRDefault="003E5433">
      <w:pPr>
        <w:jc w:val="center"/>
        <w:rPr>
          <w:rFonts w:eastAsia="Calibri"/>
          <w:b/>
          <w:szCs w:val="24"/>
        </w:rPr>
      </w:pPr>
      <w:r>
        <w:rPr>
          <w:rFonts w:eastAsia="Calibri"/>
          <w:b/>
          <w:szCs w:val="24"/>
        </w:rPr>
        <w:t>I SKYRIUS</w:t>
      </w:r>
    </w:p>
    <w:p w14:paraId="11F3780A" w14:textId="77777777" w:rsidR="00A31CF9" w:rsidRDefault="003E5433">
      <w:pPr>
        <w:jc w:val="center"/>
        <w:rPr>
          <w:rFonts w:eastAsia="Calibri"/>
          <w:b/>
          <w:szCs w:val="24"/>
        </w:rPr>
      </w:pPr>
      <w:r>
        <w:rPr>
          <w:rFonts w:eastAsia="Calibri"/>
          <w:b/>
          <w:szCs w:val="24"/>
        </w:rPr>
        <w:t>BENDROSIOS NUOSTATOS</w:t>
      </w:r>
    </w:p>
    <w:p w14:paraId="4450D646" w14:textId="77777777" w:rsidR="00A31CF9" w:rsidRDefault="00A31CF9">
      <w:pPr>
        <w:jc w:val="center"/>
        <w:rPr>
          <w:rFonts w:eastAsia="Calibri"/>
          <w:b/>
          <w:szCs w:val="24"/>
        </w:rPr>
      </w:pPr>
    </w:p>
    <w:p w14:paraId="6C390F92" w14:textId="77777777" w:rsidR="00A31CF9" w:rsidRDefault="003E5433">
      <w:pPr>
        <w:ind w:firstLine="851"/>
        <w:jc w:val="both"/>
        <w:rPr>
          <w:rFonts w:eastAsia="Calibri"/>
          <w:szCs w:val="24"/>
        </w:rPr>
      </w:pPr>
      <w:r>
        <w:rPr>
          <w:rFonts w:eastAsia="Calibri"/>
          <w:szCs w:val="24"/>
        </w:rPr>
        <w:t>1. 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aprašas</w:t>
      </w:r>
      <w:r w:rsidR="00F87014">
        <w:rPr>
          <w:rFonts w:eastAsia="Calibri"/>
          <w:szCs w:val="24"/>
        </w:rPr>
        <w:t xml:space="preserve"> Nr. 2</w:t>
      </w:r>
      <w:r>
        <w:rPr>
          <w:rFonts w:eastAsia="Calibri"/>
          <w:szCs w:val="24"/>
        </w:rPr>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9 prioriteto „Visuomenės švietimas ir žmogiškųjų išteklių potencialo didinimas“ priemonės Nr. 09.4.3-ESFA-K-827 „Pameistrystė ir kvalifikacijos tobulinimas darbo vietoje“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64175391" w14:textId="77777777" w:rsidR="00A31CF9" w:rsidRDefault="003E5433">
      <w:pPr>
        <w:ind w:firstLine="851"/>
        <w:jc w:val="both"/>
        <w:rPr>
          <w:rFonts w:eastAsia="Calibri"/>
          <w:szCs w:val="24"/>
        </w:rPr>
      </w:pPr>
      <w:r>
        <w:rPr>
          <w:rFonts w:eastAsia="Calibri"/>
          <w:szCs w:val="24"/>
        </w:rPr>
        <w:t>2. Aprašas yra parengtas atsižvelgiant į:</w:t>
      </w:r>
    </w:p>
    <w:p w14:paraId="6DEDC182" w14:textId="77777777" w:rsidR="00A31CF9" w:rsidRDefault="003E5433">
      <w:pPr>
        <w:ind w:firstLine="851"/>
        <w:jc w:val="both"/>
        <w:rPr>
          <w:rFonts w:eastAsia="Calibri"/>
          <w:szCs w:val="24"/>
        </w:rPr>
      </w:pPr>
      <w:r>
        <w:rPr>
          <w:rFonts w:eastAsia="Calibri"/>
          <w:szCs w:val="24"/>
        </w:rPr>
        <w:t>2.1. 2014–2020 metų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rodiklių skaičiavimo aprašo patvirtinimo“ (toliau – Priemonių įgyvendinimo planas);</w:t>
      </w:r>
    </w:p>
    <w:p w14:paraId="55257E47" w14:textId="77777777" w:rsidR="00A31CF9" w:rsidRDefault="003E5433">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1A6A52EC" w14:textId="77777777" w:rsidR="00A31CF9" w:rsidRDefault="003E5433">
      <w:pPr>
        <w:suppressAutoHyphens/>
        <w:ind w:firstLine="851"/>
        <w:jc w:val="both"/>
        <w:textAlignment w:val="center"/>
        <w:rPr>
          <w:rFonts w:eastAsia="Calibri"/>
          <w:szCs w:val="24"/>
        </w:rPr>
      </w:pPr>
      <w:r>
        <w:rPr>
          <w:color w:val="000000"/>
          <w:szCs w:val="24"/>
        </w:rPr>
        <w:t>2.3. 2014 m. birželio 17 d. Komisijos reglamentą (ES) Nr. 651/2014, kuriuo tam tikrų kategorijų pagalba skelbiama suderinama su vidaus rinka taikant Sutarties 107 ir 108 straipsnius  (OL 2014 L 187, p. 1), su paskutiniais pakeitimais, padarytais 2017 m. birželio 14 d. Komisijos reglamentu (ES) 2017/1084 (OL 2017 L 156, p. 1) (toliau – Bendrasis bendrosios išimties reglamentas);</w:t>
      </w:r>
    </w:p>
    <w:p w14:paraId="7BFBD523" w14:textId="77777777" w:rsidR="00A31CF9" w:rsidRDefault="003E5433">
      <w:pPr>
        <w:ind w:firstLine="851"/>
        <w:jc w:val="both"/>
        <w:rPr>
          <w:rFonts w:eastAsia="Calibri"/>
          <w:szCs w:val="24"/>
        </w:rPr>
      </w:pPr>
      <w:r>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72CA2C5" w14:textId="77777777" w:rsidR="00A31CF9" w:rsidRDefault="003E5433">
      <w:pPr>
        <w:ind w:firstLine="851"/>
        <w:jc w:val="both"/>
        <w:rPr>
          <w:rFonts w:eastAsia="Calibri"/>
          <w:szCs w:val="24"/>
        </w:rPr>
      </w:pPr>
      <w:r>
        <w:rPr>
          <w:rFonts w:eastAsia="Calibri"/>
          <w:szCs w:val="24"/>
        </w:rPr>
        <w:t xml:space="preserve">2.5.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w:t>
      </w:r>
      <w:r>
        <w:rPr>
          <w:rFonts w:eastAsia="Calibri"/>
          <w:szCs w:val="24"/>
        </w:rPr>
        <w:lastRenderedPageBreak/>
        <w:t>fondų investicijų veiksmų programos valdymo komitetų 2014 m. liepos 4 d. protokolu Nr. 34 (su vėlesniais pakeitimais) ir paskelbtas Europos Sąjungos struktūrinių fondų svetainėje www.esinvesticijos.lt (toliau – Rekomendacijos dėl projektų išlaidų atitikties Europos Sąjungos struktūrinių fondų reikalavimams).</w:t>
      </w:r>
    </w:p>
    <w:p w14:paraId="566D0734" w14:textId="77777777" w:rsidR="00A31CF9" w:rsidRDefault="003E5433">
      <w:pPr>
        <w:ind w:firstLine="851"/>
        <w:jc w:val="both"/>
        <w:rPr>
          <w:rFonts w:eastAsia="Calibri"/>
          <w:szCs w:val="24"/>
        </w:rPr>
      </w:pPr>
      <w:r>
        <w:rPr>
          <w:rFonts w:eastAsia="Calibri"/>
          <w:szCs w:val="24"/>
        </w:rPr>
        <w:t>3.</w:t>
      </w:r>
      <w:r>
        <w:rPr>
          <w:rFonts w:ascii="Calibri" w:eastAsia="Calibri" w:hAnsi="Calibri"/>
          <w:sz w:val="22"/>
          <w:szCs w:val="22"/>
        </w:rPr>
        <w:t xml:space="preserve"> </w:t>
      </w:r>
      <w:r>
        <w:rPr>
          <w:rFonts w:eastAsia="Calibri"/>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2FBA331A" w14:textId="77777777" w:rsidR="00A31CF9" w:rsidRDefault="003E5433">
      <w:pPr>
        <w:ind w:firstLine="851"/>
        <w:jc w:val="both"/>
        <w:rPr>
          <w:rFonts w:eastAsia="Calibri"/>
          <w:szCs w:val="24"/>
        </w:rPr>
      </w:pPr>
      <w:r>
        <w:rPr>
          <w:rFonts w:eastAsia="Calibri"/>
          <w:szCs w:val="24"/>
        </w:rPr>
        <w:t>4. Apraše vartojamos kitos sąvokos:</w:t>
      </w:r>
    </w:p>
    <w:p w14:paraId="154744CA" w14:textId="75378EF7" w:rsidR="00A31CF9" w:rsidRDefault="003E5433">
      <w:pPr>
        <w:suppressAutoHyphens/>
        <w:ind w:firstLine="851"/>
        <w:jc w:val="both"/>
        <w:textAlignment w:val="center"/>
        <w:rPr>
          <w:rFonts w:eastAsia="Calibri"/>
          <w:szCs w:val="24"/>
        </w:rPr>
      </w:pPr>
      <w:r>
        <w:rPr>
          <w:color w:val="000000"/>
          <w:szCs w:val="24"/>
        </w:rPr>
        <w:t xml:space="preserve">4.1. </w:t>
      </w:r>
      <w:r>
        <w:rPr>
          <w:b/>
          <w:color w:val="000000"/>
          <w:szCs w:val="24"/>
        </w:rPr>
        <w:t>Darbo vieta</w:t>
      </w:r>
      <w:r>
        <w:rPr>
          <w:color w:val="000000"/>
          <w:szCs w:val="24"/>
        </w:rPr>
        <w:t xml:space="preserve"> – vieta, kurioje vykdom</w:t>
      </w:r>
      <w:r w:rsidR="000034D5">
        <w:rPr>
          <w:color w:val="000000"/>
          <w:szCs w:val="24"/>
        </w:rPr>
        <w:t>as</w:t>
      </w:r>
      <w:r>
        <w:rPr>
          <w:color w:val="000000"/>
          <w:szCs w:val="24"/>
        </w:rPr>
        <w:t xml:space="preserve"> praktini</w:t>
      </w:r>
      <w:r w:rsidR="000034D5">
        <w:rPr>
          <w:color w:val="000000"/>
          <w:szCs w:val="24"/>
        </w:rPr>
        <w:t>s</w:t>
      </w:r>
      <w:r>
        <w:rPr>
          <w:color w:val="000000"/>
          <w:szCs w:val="24"/>
        </w:rPr>
        <w:t xml:space="preserve"> mokyma</w:t>
      </w:r>
      <w:r w:rsidR="000034D5">
        <w:rPr>
          <w:color w:val="000000"/>
          <w:szCs w:val="24"/>
        </w:rPr>
        <w:t>s</w:t>
      </w:r>
      <w:r>
        <w:rPr>
          <w:color w:val="000000"/>
          <w:szCs w:val="24"/>
        </w:rPr>
        <w:t>, suteikiant</w:t>
      </w:r>
      <w:r w:rsidR="000034D5">
        <w:rPr>
          <w:color w:val="000000"/>
          <w:szCs w:val="24"/>
        </w:rPr>
        <w:t>i</w:t>
      </w:r>
      <w:r w:rsidR="0068646E">
        <w:rPr>
          <w:color w:val="000000"/>
          <w:szCs w:val="24"/>
        </w:rPr>
        <w:t xml:space="preserve">s darbuotojui </w:t>
      </w:r>
      <w:r>
        <w:rPr>
          <w:color w:val="000000"/>
          <w:szCs w:val="24"/>
        </w:rPr>
        <w:t>(-</w:t>
      </w:r>
      <w:proofErr w:type="spellStart"/>
      <w:r>
        <w:rPr>
          <w:color w:val="000000"/>
          <w:szCs w:val="24"/>
        </w:rPr>
        <w:t>ams</w:t>
      </w:r>
      <w:proofErr w:type="spellEnd"/>
      <w:r>
        <w:rPr>
          <w:color w:val="000000"/>
          <w:szCs w:val="24"/>
        </w:rPr>
        <w:t>) konkrečioje darbo vietoje reikalingų kompetencijų.</w:t>
      </w:r>
    </w:p>
    <w:p w14:paraId="6A26B2C7" w14:textId="77777777" w:rsidR="00A31CF9" w:rsidRDefault="003E5433">
      <w:pPr>
        <w:tabs>
          <w:tab w:val="left" w:pos="0"/>
        </w:tabs>
        <w:ind w:firstLine="851"/>
        <w:jc w:val="both"/>
        <w:rPr>
          <w:rFonts w:eastAsia="Calibri"/>
          <w:bCs/>
          <w:szCs w:val="22"/>
        </w:rPr>
      </w:pPr>
      <w:r>
        <w:rPr>
          <w:rFonts w:eastAsia="Calibri"/>
          <w:bCs/>
          <w:szCs w:val="22"/>
        </w:rPr>
        <w:t>4.2.</w:t>
      </w:r>
      <w:r>
        <w:rPr>
          <w:rFonts w:eastAsia="Calibri"/>
          <w:bCs/>
          <w:szCs w:val="22"/>
        </w:rPr>
        <w:tab/>
      </w:r>
      <w:r>
        <w:rPr>
          <w:rFonts w:eastAsia="Calibri"/>
          <w:b/>
          <w:bCs/>
          <w:szCs w:val="22"/>
        </w:rPr>
        <w:t>Didelė įmonė </w:t>
      </w:r>
      <w:r>
        <w:rPr>
          <w:rFonts w:eastAsia="Calibri"/>
          <w:bCs/>
          <w:szCs w:val="22"/>
        </w:rPr>
        <w:t xml:space="preserve">– juridinis asmuo, neatitinkantis labai mažos, mažos arba vidutinės įmonės apibrėžimo, nustatyto Lietuvos Respublikos </w:t>
      </w:r>
      <w:r>
        <w:rPr>
          <w:rFonts w:eastAsia="Calibri"/>
          <w:szCs w:val="24"/>
        </w:rPr>
        <w:t>smulkiojo ir vidutinio verslo plėtros įstatyme</w:t>
      </w:r>
      <w:r>
        <w:rPr>
          <w:rFonts w:eastAsia="Calibri"/>
          <w:bCs/>
          <w:szCs w:val="22"/>
        </w:rPr>
        <w:t>.</w:t>
      </w:r>
    </w:p>
    <w:p w14:paraId="69A55B60" w14:textId="77777777" w:rsidR="00A31CF9" w:rsidRDefault="003E5433">
      <w:pPr>
        <w:tabs>
          <w:tab w:val="left" w:pos="0"/>
        </w:tabs>
        <w:ind w:firstLine="810"/>
        <w:jc w:val="both"/>
        <w:rPr>
          <w:rFonts w:eastAsia="Calibri"/>
          <w:szCs w:val="24"/>
        </w:rPr>
      </w:pPr>
      <w:r>
        <w:rPr>
          <w:rFonts w:eastAsia="Calibri"/>
          <w:szCs w:val="24"/>
        </w:rPr>
        <w:t>4.3.</w:t>
      </w:r>
      <w:r>
        <w:rPr>
          <w:rFonts w:eastAsia="Calibri"/>
          <w:szCs w:val="24"/>
        </w:rPr>
        <w:tab/>
      </w:r>
      <w:r>
        <w:rPr>
          <w:rFonts w:eastAsia="Calibri"/>
          <w:b/>
          <w:szCs w:val="24"/>
        </w:rPr>
        <w:t xml:space="preserve">Kompetencija </w:t>
      </w:r>
      <w:r>
        <w:rPr>
          <w:rFonts w:eastAsia="Calibri"/>
          <w:szCs w:val="24"/>
        </w:rPr>
        <w:t>– gebėjimas atlikti tam tikrą veiklą, remiantis įgytų žinių, mokėjimų, įgūdžių, vertybinių nuostatų visuma.</w:t>
      </w:r>
    </w:p>
    <w:p w14:paraId="07AF5EF9" w14:textId="77777777" w:rsidR="00A31CF9" w:rsidRDefault="003E5433">
      <w:pPr>
        <w:tabs>
          <w:tab w:val="left" w:pos="0"/>
        </w:tabs>
        <w:ind w:firstLine="810"/>
        <w:jc w:val="both"/>
        <w:rPr>
          <w:iCs/>
          <w:szCs w:val="24"/>
          <w:lang w:eastAsia="lt-LT"/>
        </w:rPr>
      </w:pPr>
      <w:r>
        <w:rPr>
          <w:iCs/>
          <w:szCs w:val="24"/>
          <w:lang w:eastAsia="lt-LT"/>
        </w:rPr>
        <w:t>4.4.</w:t>
      </w:r>
      <w:r>
        <w:rPr>
          <w:iCs/>
          <w:szCs w:val="24"/>
          <w:lang w:eastAsia="lt-LT"/>
        </w:rPr>
        <w:tab/>
      </w:r>
      <w:r>
        <w:rPr>
          <w:b/>
          <w:iCs/>
          <w:szCs w:val="24"/>
          <w:lang w:eastAsia="lt-LT"/>
        </w:rPr>
        <w:t>Kvalifikacija</w:t>
      </w:r>
      <w:r>
        <w:rPr>
          <w:iCs/>
          <w:szCs w:val="24"/>
          <w:lang w:eastAsia="lt-LT"/>
        </w:rPr>
        <w:t xml:space="preserve"> –</w:t>
      </w:r>
      <w:r>
        <w:rPr>
          <w:rFonts w:ascii="Calibri" w:eastAsia="Calibri" w:hAnsi="Calibri"/>
          <w:color w:val="1F4E79"/>
          <w:szCs w:val="24"/>
        </w:rPr>
        <w:t xml:space="preserve"> </w:t>
      </w:r>
      <w:r>
        <w:rPr>
          <w:iCs/>
          <w:szCs w:val="24"/>
          <w:lang w:eastAsia="lt-LT"/>
        </w:rPr>
        <w:t>formalus vertinimo ir pripažinimo proceso rezultatas, kuris pasiekiamas, kai akredituota kompetencijų vertinimo institucija nustato, kad asmens mokymosi rezultatai atitinka valstybės nustatytus standartus ir gaunamas kvalifikaciją patvirtinantis dokumentas (pažymėjimas).</w:t>
      </w:r>
    </w:p>
    <w:p w14:paraId="6DDB3BEA" w14:textId="77777777" w:rsidR="00A31CF9" w:rsidRDefault="003E5433">
      <w:pPr>
        <w:tabs>
          <w:tab w:val="left" w:pos="0"/>
        </w:tabs>
        <w:ind w:firstLine="810"/>
        <w:jc w:val="both"/>
        <w:rPr>
          <w:iCs/>
          <w:szCs w:val="24"/>
          <w:lang w:eastAsia="lt-LT"/>
        </w:rPr>
      </w:pPr>
      <w:r>
        <w:rPr>
          <w:iCs/>
          <w:szCs w:val="24"/>
          <w:lang w:eastAsia="lt-LT"/>
        </w:rPr>
        <w:t>4.5.</w:t>
      </w:r>
      <w:r>
        <w:rPr>
          <w:iCs/>
          <w:szCs w:val="24"/>
          <w:lang w:eastAsia="lt-LT"/>
        </w:rPr>
        <w:tab/>
      </w:r>
      <w:r>
        <w:rPr>
          <w:b/>
          <w:iCs/>
          <w:szCs w:val="24"/>
          <w:lang w:eastAsia="lt-LT"/>
        </w:rPr>
        <w:t>Kvalifikacijos dalis</w:t>
      </w:r>
      <w:r w:rsidRPr="00F87014">
        <w:rPr>
          <w:iCs/>
          <w:szCs w:val="24"/>
          <w:lang w:eastAsia="lt-LT"/>
        </w:rPr>
        <w:t xml:space="preserve"> </w:t>
      </w:r>
      <w:r w:rsidRPr="00F87014">
        <w:rPr>
          <w:bCs/>
          <w:iCs/>
          <w:szCs w:val="24"/>
          <w:lang w:eastAsia="lt-LT"/>
        </w:rPr>
        <w:t xml:space="preserve">– </w:t>
      </w:r>
      <w:r>
        <w:rPr>
          <w:iCs/>
          <w:szCs w:val="24"/>
          <w:lang w:eastAsia="lt-LT"/>
        </w:rPr>
        <w:t>iš anksto apibrėžta</w:t>
      </w:r>
      <w:r>
        <w:rPr>
          <w:b/>
          <w:bCs/>
          <w:iCs/>
          <w:szCs w:val="24"/>
          <w:lang w:eastAsia="lt-LT"/>
        </w:rPr>
        <w:t xml:space="preserve"> </w:t>
      </w:r>
      <w:r>
        <w:rPr>
          <w:iCs/>
          <w:szCs w:val="24"/>
          <w:lang w:eastAsia="lt-LT"/>
        </w:rPr>
        <w:t>formalaus profesinio mokymo programos</w:t>
      </w:r>
      <w:r>
        <w:rPr>
          <w:b/>
          <w:bCs/>
          <w:iCs/>
          <w:szCs w:val="24"/>
          <w:lang w:eastAsia="lt-LT"/>
        </w:rPr>
        <w:t xml:space="preserve"> </w:t>
      </w:r>
      <w:r>
        <w:rPr>
          <w:iCs/>
          <w:szCs w:val="24"/>
          <w:lang w:eastAsia="lt-LT"/>
        </w:rPr>
        <w:t>dalis</w:t>
      </w:r>
      <w:r>
        <w:rPr>
          <w:bCs/>
          <w:iCs/>
          <w:szCs w:val="24"/>
          <w:lang w:eastAsia="lt-LT"/>
        </w:rPr>
        <w:t xml:space="preserve"> (</w:t>
      </w:r>
      <w:r>
        <w:rPr>
          <w:iCs/>
          <w:szCs w:val="24"/>
          <w:lang w:eastAsia="lt-LT"/>
        </w:rPr>
        <w:t>modulis) arba iš anksto neapibrėžtas kompetencijų rinkinys, esantis formalaus profesinio mokymo programos sudėtyje.</w:t>
      </w:r>
    </w:p>
    <w:p w14:paraId="0E966876" w14:textId="77777777" w:rsidR="00A31CF9" w:rsidRDefault="003E5433">
      <w:pPr>
        <w:tabs>
          <w:tab w:val="left" w:pos="0"/>
        </w:tabs>
        <w:ind w:firstLine="810"/>
        <w:jc w:val="both"/>
        <w:rPr>
          <w:rFonts w:eastAsia="Calibri"/>
          <w:szCs w:val="24"/>
        </w:rPr>
      </w:pPr>
      <w:r>
        <w:rPr>
          <w:rFonts w:eastAsia="Calibri"/>
          <w:szCs w:val="24"/>
        </w:rPr>
        <w:t>4.6.</w:t>
      </w:r>
      <w:r>
        <w:rPr>
          <w:rFonts w:eastAsia="Calibri"/>
          <w:szCs w:val="24"/>
        </w:rPr>
        <w:tab/>
      </w:r>
      <w:r>
        <w:rPr>
          <w:rFonts w:eastAsia="Calibri"/>
          <w:b/>
          <w:szCs w:val="24"/>
        </w:rPr>
        <w:t xml:space="preserve">Labai maža įmonė </w:t>
      </w:r>
      <w:r>
        <w:rPr>
          <w:rFonts w:eastAsia="Calibri"/>
          <w:szCs w:val="24"/>
        </w:rPr>
        <w:t>–</w:t>
      </w:r>
      <w:r>
        <w:rPr>
          <w:rFonts w:eastAsia="Calibri"/>
          <w:b/>
          <w:szCs w:val="24"/>
        </w:rPr>
        <w:t xml:space="preserve"> </w:t>
      </w:r>
      <w:r>
        <w:rPr>
          <w:rFonts w:eastAsia="Calibri"/>
          <w:szCs w:val="24"/>
        </w:rPr>
        <w:t>kaip ši</w:t>
      </w:r>
      <w:r>
        <w:rPr>
          <w:rFonts w:eastAsia="Calibri"/>
          <w:b/>
          <w:szCs w:val="24"/>
        </w:rPr>
        <w:t xml:space="preserve"> </w:t>
      </w:r>
      <w:r>
        <w:rPr>
          <w:rFonts w:eastAsia="Calibri"/>
          <w:szCs w:val="24"/>
        </w:rPr>
        <w:t>sąvoka apibrėžta Lietuvos Respublikos smulkiojo ir vidutinio verslo plėtros įstatyme.</w:t>
      </w:r>
    </w:p>
    <w:p w14:paraId="3B323270" w14:textId="77777777" w:rsidR="00A31CF9" w:rsidRDefault="003E5433">
      <w:pPr>
        <w:tabs>
          <w:tab w:val="left" w:pos="0"/>
        </w:tabs>
        <w:ind w:firstLine="810"/>
        <w:jc w:val="both"/>
        <w:rPr>
          <w:iCs/>
          <w:szCs w:val="24"/>
          <w:lang w:eastAsia="lt-LT"/>
        </w:rPr>
      </w:pPr>
      <w:r>
        <w:rPr>
          <w:iCs/>
          <w:szCs w:val="24"/>
          <w:lang w:eastAsia="lt-LT"/>
        </w:rPr>
        <w:t>4.7.</w:t>
      </w:r>
      <w:r>
        <w:rPr>
          <w:iCs/>
          <w:szCs w:val="24"/>
          <w:lang w:eastAsia="lt-LT"/>
        </w:rPr>
        <w:tab/>
      </w:r>
      <w:r>
        <w:rPr>
          <w:b/>
          <w:bCs/>
          <w:iCs/>
          <w:szCs w:val="22"/>
          <w:lang w:eastAsia="lt-LT"/>
        </w:rPr>
        <w:t>Maža įmonė</w:t>
      </w:r>
      <w:r>
        <w:rPr>
          <w:iCs/>
          <w:szCs w:val="24"/>
          <w:lang w:eastAsia="lt-LT"/>
        </w:rPr>
        <w:t> – kaip ši sąvoka apibrėžta Lietuvos Respublikos smulkiojo ir vidutinio verslo plėtros įstatyme.</w:t>
      </w:r>
    </w:p>
    <w:p w14:paraId="0FC5B5AD" w14:textId="65CF6854" w:rsidR="00A31CF9" w:rsidRDefault="003E5433">
      <w:pPr>
        <w:tabs>
          <w:tab w:val="left" w:pos="0"/>
        </w:tabs>
        <w:ind w:firstLine="810"/>
        <w:jc w:val="both"/>
        <w:rPr>
          <w:iCs/>
          <w:szCs w:val="24"/>
          <w:lang w:eastAsia="lt-LT"/>
        </w:rPr>
      </w:pPr>
      <w:r>
        <w:rPr>
          <w:iCs/>
          <w:szCs w:val="24"/>
          <w:lang w:eastAsia="lt-LT"/>
        </w:rPr>
        <w:t>4.8.</w:t>
      </w:r>
      <w:r>
        <w:rPr>
          <w:iCs/>
          <w:szCs w:val="24"/>
          <w:lang w:eastAsia="lt-LT"/>
        </w:rPr>
        <w:tab/>
      </w:r>
      <w:r>
        <w:rPr>
          <w:b/>
          <w:bCs/>
          <w:iCs/>
          <w:szCs w:val="22"/>
          <w:lang w:eastAsia="lt-LT"/>
        </w:rPr>
        <w:t xml:space="preserve"> Mokomas asmuo </w:t>
      </w:r>
      <w:r>
        <w:rPr>
          <w:rFonts w:eastAsia="Calibri"/>
          <w:szCs w:val="24"/>
        </w:rPr>
        <w:t>– projekto vykdytojo ar partnerio (kai partneris yra privatusis juridinis asmuo) darbuotojas, dalyvaujantis projekto lėšomis finansuojam</w:t>
      </w:r>
      <w:r w:rsidR="000034D5">
        <w:rPr>
          <w:rFonts w:eastAsia="Calibri"/>
          <w:szCs w:val="24"/>
        </w:rPr>
        <w:t>ame</w:t>
      </w:r>
      <w:r>
        <w:rPr>
          <w:rFonts w:eastAsia="Calibri"/>
          <w:szCs w:val="24"/>
        </w:rPr>
        <w:t xml:space="preserve"> mokyme.</w:t>
      </w:r>
    </w:p>
    <w:p w14:paraId="2ED77029" w14:textId="77777777" w:rsidR="00A31CF9" w:rsidRDefault="003E5433">
      <w:pPr>
        <w:tabs>
          <w:tab w:val="left" w:pos="0"/>
        </w:tabs>
        <w:ind w:firstLine="810"/>
        <w:jc w:val="both"/>
        <w:rPr>
          <w:b/>
          <w:iCs/>
          <w:szCs w:val="24"/>
          <w:lang w:eastAsia="lt-LT"/>
        </w:rPr>
      </w:pPr>
      <w:r>
        <w:rPr>
          <w:iCs/>
          <w:szCs w:val="24"/>
          <w:lang w:eastAsia="lt-LT"/>
        </w:rPr>
        <w:t>4.9.</w:t>
      </w:r>
      <w:r>
        <w:rPr>
          <w:iCs/>
          <w:szCs w:val="24"/>
          <w:lang w:eastAsia="lt-LT"/>
        </w:rPr>
        <w:tab/>
      </w:r>
      <w:r>
        <w:rPr>
          <w:b/>
          <w:bCs/>
          <w:iCs/>
          <w:szCs w:val="22"/>
          <w:lang w:eastAsia="lt-LT"/>
        </w:rPr>
        <w:t xml:space="preserve"> Mokytojas </w:t>
      </w:r>
      <w:r>
        <w:rPr>
          <w:iCs/>
          <w:szCs w:val="24"/>
          <w:lang w:eastAsia="lt-LT"/>
        </w:rPr>
        <w:t xml:space="preserve">– mokomus asmenis mokantis projekto vykdytojo arba partnerio darbuotojas. </w:t>
      </w:r>
    </w:p>
    <w:p w14:paraId="19F6A538" w14:textId="60E24072" w:rsidR="00A31CF9" w:rsidRDefault="003E5433">
      <w:pPr>
        <w:suppressAutoHyphens/>
        <w:ind w:firstLine="851"/>
        <w:jc w:val="both"/>
        <w:textAlignment w:val="center"/>
        <w:rPr>
          <w:b/>
          <w:iCs/>
          <w:szCs w:val="24"/>
          <w:lang w:eastAsia="lt-LT"/>
        </w:rPr>
      </w:pPr>
      <w:r>
        <w:rPr>
          <w:color w:val="000000"/>
          <w:szCs w:val="24"/>
        </w:rPr>
        <w:t xml:space="preserve">4.10. </w:t>
      </w:r>
      <w:r>
        <w:rPr>
          <w:b/>
          <w:color w:val="000000"/>
          <w:szCs w:val="24"/>
        </w:rPr>
        <w:t>Pameistrystės darbo sutartis</w:t>
      </w:r>
      <w:r>
        <w:rPr>
          <w:color w:val="000000"/>
          <w:szCs w:val="24"/>
        </w:rPr>
        <w:t xml:space="preserve"> – </w:t>
      </w:r>
      <w:r w:rsidR="00A47B53" w:rsidRPr="00A47B53">
        <w:rPr>
          <w:color w:val="000000"/>
          <w:szCs w:val="24"/>
        </w:rPr>
        <w:t>darbo sutartis</w:t>
      </w:r>
      <w:r w:rsidR="00A47B53">
        <w:rPr>
          <w:color w:val="000000"/>
          <w:szCs w:val="24"/>
        </w:rPr>
        <w:t>,</w:t>
      </w:r>
      <w:r w:rsidR="00A47B53" w:rsidRPr="00A47B53">
        <w:rPr>
          <w:color w:val="000000"/>
          <w:szCs w:val="24"/>
        </w:rPr>
        <w:t xml:space="preserve"> sudaroma</w:t>
      </w:r>
      <w:r w:rsidR="00A47B53">
        <w:rPr>
          <w:color w:val="000000"/>
          <w:szCs w:val="24"/>
        </w:rPr>
        <w:t xml:space="preserve"> su darbuotoju ar</w:t>
      </w:r>
      <w:r w:rsidR="00A47B53" w:rsidRPr="00A47B53">
        <w:rPr>
          <w:color w:val="000000"/>
          <w:szCs w:val="24"/>
        </w:rPr>
        <w:t xml:space="preserve"> priimant į darbą asmenį, siekian</w:t>
      </w:r>
      <w:r w:rsidR="003B7154">
        <w:rPr>
          <w:color w:val="000000"/>
          <w:szCs w:val="24"/>
        </w:rPr>
        <w:t xml:space="preserve">t </w:t>
      </w:r>
      <w:r w:rsidR="0027638C">
        <w:rPr>
          <w:color w:val="000000"/>
          <w:szCs w:val="24"/>
        </w:rPr>
        <w:t xml:space="preserve">asmeniui </w:t>
      </w:r>
      <w:r w:rsidR="00A47B53" w:rsidRPr="00A47B53">
        <w:rPr>
          <w:color w:val="000000"/>
          <w:szCs w:val="24"/>
        </w:rPr>
        <w:t xml:space="preserve">darbo vietoje </w:t>
      </w:r>
      <w:r w:rsidR="005442BD">
        <w:rPr>
          <w:color w:val="000000"/>
          <w:szCs w:val="24"/>
        </w:rPr>
        <w:t>suteikti</w:t>
      </w:r>
      <w:r w:rsidR="00A47B53" w:rsidRPr="00A47B53">
        <w:rPr>
          <w:color w:val="000000"/>
          <w:szCs w:val="24"/>
        </w:rPr>
        <w:t xml:space="preserve"> profesijai reikalingą kvalifikaciją ar kompetencijų pameistrystės mokymo organizavimo forma</w:t>
      </w:r>
      <w:r>
        <w:rPr>
          <w:color w:val="000000"/>
          <w:szCs w:val="24"/>
        </w:rPr>
        <w:t>.</w:t>
      </w:r>
      <w:r>
        <w:t xml:space="preserve"> </w:t>
      </w:r>
    </w:p>
    <w:p w14:paraId="262D2465" w14:textId="77777777" w:rsidR="00A31CF9" w:rsidRPr="003E5433" w:rsidRDefault="003E5433" w:rsidP="003E5433">
      <w:pPr>
        <w:suppressAutoHyphens/>
        <w:ind w:firstLine="851"/>
        <w:jc w:val="both"/>
        <w:textAlignment w:val="center"/>
        <w:rPr>
          <w:b/>
          <w:iCs/>
          <w:szCs w:val="24"/>
          <w:lang w:eastAsia="lt-LT"/>
        </w:rPr>
      </w:pPr>
      <w:r>
        <w:rPr>
          <w:color w:val="000000"/>
          <w:szCs w:val="24"/>
        </w:rPr>
        <w:t xml:space="preserve">4.11. </w:t>
      </w:r>
      <w:r>
        <w:rPr>
          <w:b/>
          <w:color w:val="000000"/>
          <w:szCs w:val="24"/>
        </w:rPr>
        <w:t>Verslo asociacija</w:t>
      </w:r>
      <w:r>
        <w:rPr>
          <w:color w:val="000000"/>
          <w:szCs w:val="24"/>
        </w:rPr>
        <w:t xml:space="preserve"> – asociacija, kaip ji apibrėžiama Lietuvos Respublikos asociacijų įstatyme, kurios bent vienas narys vykdo ūkinę komercinę veiklą, ir prekybos, pramonės ir amatų rūmai.</w:t>
      </w:r>
      <w:r>
        <w:t xml:space="preserve"> </w:t>
      </w:r>
    </w:p>
    <w:p w14:paraId="2CDA025F" w14:textId="77777777" w:rsidR="00A31CF9" w:rsidRDefault="003E5433">
      <w:pPr>
        <w:tabs>
          <w:tab w:val="left" w:pos="0"/>
        </w:tabs>
        <w:ind w:firstLine="810"/>
        <w:jc w:val="both"/>
        <w:rPr>
          <w:rFonts w:eastAsia="Calibri"/>
          <w:szCs w:val="24"/>
        </w:rPr>
      </w:pPr>
      <w:r>
        <w:rPr>
          <w:rFonts w:eastAsia="Calibri"/>
          <w:szCs w:val="24"/>
        </w:rPr>
        <w:t>4.12.</w:t>
      </w:r>
      <w:r>
        <w:rPr>
          <w:rFonts w:eastAsia="Calibri"/>
          <w:szCs w:val="24"/>
        </w:rPr>
        <w:tab/>
      </w:r>
      <w:r>
        <w:rPr>
          <w:b/>
          <w:iCs/>
          <w:szCs w:val="24"/>
          <w:lang w:eastAsia="lt-LT"/>
        </w:rPr>
        <w:t xml:space="preserve"> Vidutinė įmonė</w:t>
      </w:r>
      <w:r>
        <w:rPr>
          <w:iCs/>
          <w:szCs w:val="24"/>
          <w:lang w:eastAsia="lt-LT"/>
        </w:rPr>
        <w:t xml:space="preserve"> – kaip ši sąvoka apibrėžta Lietuvo</w:t>
      </w:r>
      <w:r>
        <w:rPr>
          <w:rFonts w:eastAsia="Calibri"/>
          <w:szCs w:val="24"/>
        </w:rPr>
        <w:t>s Respublikos smulkiojo ir vidutinio verslo plėtros įstatyme.</w:t>
      </w:r>
    </w:p>
    <w:p w14:paraId="4299BB85" w14:textId="77777777" w:rsidR="00A31CF9" w:rsidRDefault="003E5433">
      <w:pPr>
        <w:ind w:firstLine="851"/>
        <w:jc w:val="both"/>
        <w:rPr>
          <w:rFonts w:eastAsia="Calibri"/>
          <w:szCs w:val="24"/>
        </w:rPr>
      </w:pPr>
      <w:r>
        <w:rPr>
          <w:rFonts w:eastAsia="Calibri"/>
          <w:szCs w:val="24"/>
        </w:rPr>
        <w:t>5. Priemonės įgyvendinimą administruoja Lietuvos Respublikos ūkio ministerija (toliau – Ministerija) ir Europos socialinio fondo agentūra (toliau – įgyvendinančioji institucija).</w:t>
      </w:r>
    </w:p>
    <w:p w14:paraId="1EBBC252" w14:textId="77777777" w:rsidR="00A31CF9" w:rsidRDefault="003E5433">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241A97F0" w14:textId="77777777" w:rsidR="00A31CF9" w:rsidRDefault="003E5433">
      <w:pPr>
        <w:ind w:firstLine="851"/>
        <w:jc w:val="both"/>
        <w:rPr>
          <w:rFonts w:eastAsia="Calibri"/>
          <w:szCs w:val="24"/>
        </w:rPr>
      </w:pPr>
      <w:r>
        <w:rPr>
          <w:rFonts w:eastAsia="Calibri"/>
          <w:szCs w:val="24"/>
        </w:rPr>
        <w:t>7. Projektų atranka pagal Priemonę bus atliekama projektų konkurso vienu etapu būdu.</w:t>
      </w:r>
    </w:p>
    <w:p w14:paraId="2B4384FE" w14:textId="43A7A784" w:rsidR="00A31CF9" w:rsidRDefault="003E5433">
      <w:pPr>
        <w:ind w:firstLine="851"/>
        <w:jc w:val="both"/>
        <w:rPr>
          <w:rFonts w:eastAsia="Calibri"/>
          <w:szCs w:val="24"/>
        </w:rPr>
      </w:pPr>
      <w:r>
        <w:rPr>
          <w:rFonts w:eastAsia="Calibri"/>
          <w:szCs w:val="24"/>
        </w:rPr>
        <w:t xml:space="preserve">8. Pagal Aprašą projektams įgyvendinti numatoma skirti iki </w:t>
      </w:r>
      <w:r w:rsidR="00B51DC8">
        <w:rPr>
          <w:bCs/>
          <w:szCs w:val="24"/>
          <w:lang w:eastAsia="lt-LT"/>
        </w:rPr>
        <w:t xml:space="preserve">6 921 </w:t>
      </w:r>
      <w:r w:rsidR="00B51DC8" w:rsidRPr="00B51DC8">
        <w:rPr>
          <w:bCs/>
          <w:szCs w:val="24"/>
          <w:lang w:eastAsia="lt-LT"/>
        </w:rPr>
        <w:t>811</w:t>
      </w:r>
      <w:r>
        <w:rPr>
          <w:bCs/>
          <w:szCs w:val="24"/>
          <w:lang w:eastAsia="lt-LT"/>
        </w:rPr>
        <w:t xml:space="preserve"> </w:t>
      </w:r>
      <w:proofErr w:type="spellStart"/>
      <w:r>
        <w:rPr>
          <w:rFonts w:eastAsia="Calibri"/>
          <w:szCs w:val="24"/>
        </w:rPr>
        <w:t>Eur</w:t>
      </w:r>
      <w:proofErr w:type="spellEnd"/>
      <w:r>
        <w:rPr>
          <w:rFonts w:eastAsia="Calibri"/>
          <w:szCs w:val="24"/>
        </w:rPr>
        <w:t xml:space="preserve"> (</w:t>
      </w:r>
      <w:r w:rsidR="003E2972">
        <w:rPr>
          <w:rFonts w:eastAsia="Calibri"/>
          <w:szCs w:val="24"/>
        </w:rPr>
        <w:t>šešių milijonų devynių šimtų dvidešimt vieno tūkstančio aštuonių šimtų vienuolikos eurų</w:t>
      </w:r>
      <w:r>
        <w:rPr>
          <w:rFonts w:eastAsia="Calibri"/>
          <w:szCs w:val="24"/>
        </w:rPr>
        <w:t xml:space="preserve">) Europos Sąjungos (toliau – ES) struktūrinių fondų </w:t>
      </w:r>
      <w:r>
        <w:rPr>
          <w:rFonts w:eastAsia="Calibri"/>
          <w:szCs w:val="22"/>
        </w:rPr>
        <w:t>(</w:t>
      </w:r>
      <w:r>
        <w:rPr>
          <w:rFonts w:eastAsia="Calibri"/>
          <w:szCs w:val="24"/>
        </w:rPr>
        <w:t>Europos socialinio fondo</w:t>
      </w:r>
      <w:r>
        <w:rPr>
          <w:rFonts w:eastAsia="Calibri"/>
          <w:szCs w:val="22"/>
        </w:rPr>
        <w:t xml:space="preserve">) </w:t>
      </w:r>
      <w:r>
        <w:rPr>
          <w:rFonts w:eastAsia="Calibri"/>
          <w:szCs w:val="24"/>
        </w:rPr>
        <w:t>lėšų</w:t>
      </w:r>
      <w:r w:rsidR="00EA6C81">
        <w:rPr>
          <w:rFonts w:eastAsia="Calibri"/>
          <w:szCs w:val="24"/>
        </w:rPr>
        <w:t xml:space="preserve">, iš </w:t>
      </w:r>
      <w:r w:rsidR="00B065DE">
        <w:rPr>
          <w:rFonts w:eastAsia="Calibri"/>
          <w:szCs w:val="24"/>
        </w:rPr>
        <w:t>jų</w:t>
      </w:r>
      <w:r w:rsidR="00CC6252">
        <w:rPr>
          <w:rFonts w:eastAsia="Calibri"/>
          <w:szCs w:val="24"/>
        </w:rPr>
        <w:t xml:space="preserve"> iki</w:t>
      </w:r>
      <w:r w:rsidR="004F5CF3">
        <w:rPr>
          <w:rFonts w:eastAsia="Calibri"/>
          <w:szCs w:val="24"/>
        </w:rPr>
        <w:t xml:space="preserve"> </w:t>
      </w:r>
      <w:r w:rsidR="00165269">
        <w:rPr>
          <w:rFonts w:eastAsia="Calibri"/>
          <w:szCs w:val="24"/>
        </w:rPr>
        <w:t>4 000 000</w:t>
      </w:r>
      <w:r w:rsidR="004F5CF3">
        <w:rPr>
          <w:rFonts w:eastAsia="Calibri"/>
          <w:szCs w:val="24"/>
        </w:rPr>
        <w:t xml:space="preserve"> </w:t>
      </w:r>
      <w:proofErr w:type="spellStart"/>
      <w:r w:rsidR="004F5CF3">
        <w:rPr>
          <w:rFonts w:eastAsia="Calibri"/>
          <w:szCs w:val="24"/>
        </w:rPr>
        <w:t>Eur</w:t>
      </w:r>
      <w:proofErr w:type="spellEnd"/>
      <w:r w:rsidR="00165269">
        <w:rPr>
          <w:rFonts w:eastAsia="Calibri"/>
          <w:szCs w:val="24"/>
        </w:rPr>
        <w:t xml:space="preserve"> (keturių</w:t>
      </w:r>
      <w:r w:rsidR="00CC6252">
        <w:rPr>
          <w:rFonts w:eastAsia="Calibri"/>
          <w:szCs w:val="24"/>
        </w:rPr>
        <w:t xml:space="preserve"> milijonų eur</w:t>
      </w:r>
      <w:r w:rsidR="00357CA8">
        <w:rPr>
          <w:rFonts w:eastAsia="Calibri"/>
          <w:szCs w:val="24"/>
        </w:rPr>
        <w:t>ų)</w:t>
      </w:r>
      <w:r w:rsidR="00EA6C81">
        <w:rPr>
          <w:rFonts w:eastAsia="Calibri"/>
          <w:szCs w:val="24"/>
        </w:rPr>
        <w:t xml:space="preserve"> </w:t>
      </w:r>
      <w:r w:rsidR="009F3221">
        <w:rPr>
          <w:rFonts w:eastAsia="Calibri"/>
          <w:szCs w:val="24"/>
        </w:rPr>
        <w:t>Aprašo 10</w:t>
      </w:r>
      <w:r w:rsidR="00CC6252">
        <w:rPr>
          <w:rFonts w:eastAsia="Calibri"/>
          <w:szCs w:val="24"/>
        </w:rPr>
        <w:t>.1</w:t>
      </w:r>
      <w:r w:rsidR="00CC6252" w:rsidRPr="00CC6252">
        <w:rPr>
          <w:rFonts w:eastAsia="Calibri"/>
          <w:szCs w:val="24"/>
        </w:rPr>
        <w:t xml:space="preserve"> papunktyje nurodytai veiklai finansuoti</w:t>
      </w:r>
      <w:r w:rsidR="00CC6252">
        <w:rPr>
          <w:rFonts w:eastAsia="Calibri"/>
          <w:szCs w:val="24"/>
        </w:rPr>
        <w:t xml:space="preserve"> ir</w:t>
      </w:r>
      <w:r w:rsidR="00B065DE">
        <w:rPr>
          <w:rFonts w:eastAsia="Calibri"/>
          <w:szCs w:val="24"/>
        </w:rPr>
        <w:t xml:space="preserve"> iki</w:t>
      </w:r>
      <w:r w:rsidR="00CC6252">
        <w:rPr>
          <w:rFonts w:eastAsia="Calibri"/>
          <w:szCs w:val="24"/>
        </w:rPr>
        <w:t xml:space="preserve"> </w:t>
      </w:r>
      <w:r w:rsidR="00165269">
        <w:rPr>
          <w:rFonts w:eastAsia="Calibri"/>
          <w:szCs w:val="24"/>
        </w:rPr>
        <w:t xml:space="preserve">2 921 811 </w:t>
      </w:r>
      <w:proofErr w:type="spellStart"/>
      <w:r w:rsidR="00165269">
        <w:rPr>
          <w:rFonts w:eastAsia="Calibri"/>
          <w:szCs w:val="24"/>
        </w:rPr>
        <w:t>Eur</w:t>
      </w:r>
      <w:proofErr w:type="spellEnd"/>
      <w:r w:rsidR="00357CA8">
        <w:rPr>
          <w:rFonts w:eastAsia="Calibri"/>
          <w:szCs w:val="24"/>
        </w:rPr>
        <w:t xml:space="preserve"> </w:t>
      </w:r>
      <w:r w:rsidR="00357CA8" w:rsidRPr="00357CA8">
        <w:rPr>
          <w:rFonts w:eastAsia="Calibri"/>
          <w:szCs w:val="24"/>
        </w:rPr>
        <w:t>(</w:t>
      </w:r>
      <w:r w:rsidR="00165269">
        <w:rPr>
          <w:rFonts w:eastAsia="Calibri"/>
          <w:szCs w:val="24"/>
        </w:rPr>
        <w:t>dviejų</w:t>
      </w:r>
      <w:r w:rsidR="00357CA8" w:rsidRPr="00357CA8">
        <w:rPr>
          <w:rFonts w:eastAsia="Calibri"/>
          <w:szCs w:val="24"/>
        </w:rPr>
        <w:t xml:space="preserve"> milijonų </w:t>
      </w:r>
      <w:r w:rsidR="00165269" w:rsidRPr="00165269">
        <w:rPr>
          <w:rFonts w:eastAsia="Calibri"/>
          <w:szCs w:val="24"/>
        </w:rPr>
        <w:t>devynių šimtų dvidešimt vieno tūkstančio aštuonių šimtų vienuolikos eurų</w:t>
      </w:r>
      <w:r w:rsidR="00357CA8" w:rsidRPr="00357CA8">
        <w:rPr>
          <w:rFonts w:eastAsia="Calibri"/>
          <w:szCs w:val="24"/>
        </w:rPr>
        <w:t>)</w:t>
      </w:r>
      <w:r w:rsidR="009F3221">
        <w:rPr>
          <w:rFonts w:eastAsia="Calibri"/>
          <w:szCs w:val="24"/>
        </w:rPr>
        <w:t xml:space="preserve"> Aprašo 10</w:t>
      </w:r>
      <w:r w:rsidR="00CC6252">
        <w:rPr>
          <w:rFonts w:eastAsia="Calibri"/>
          <w:szCs w:val="24"/>
        </w:rPr>
        <w:t>.2</w:t>
      </w:r>
      <w:r w:rsidR="00CC6252" w:rsidRPr="00CC6252">
        <w:rPr>
          <w:rFonts w:eastAsia="Calibri"/>
          <w:szCs w:val="24"/>
        </w:rPr>
        <w:t xml:space="preserve"> papunktyje </w:t>
      </w:r>
      <w:r w:rsidR="00CC6252" w:rsidRPr="00CC6252">
        <w:rPr>
          <w:rFonts w:eastAsia="Calibri"/>
          <w:szCs w:val="24"/>
        </w:rPr>
        <w:lastRenderedPageBreak/>
        <w:t>nurodytai veiklai finansuoti</w:t>
      </w:r>
      <w:r>
        <w:rPr>
          <w:rFonts w:eastAsia="Calibri"/>
          <w:szCs w:val="24"/>
        </w:rPr>
        <w:t xml:space="preserve">. </w:t>
      </w:r>
      <w:r w:rsidR="00357CA8" w:rsidRPr="00357CA8">
        <w:rPr>
          <w:rFonts w:eastAsia="Calibri"/>
          <w:szCs w:val="24"/>
        </w:rPr>
        <w:t>Priimdama sprendimą dėl projektų finansavi</w:t>
      </w:r>
      <w:r w:rsidR="00357CA8">
        <w:rPr>
          <w:rFonts w:eastAsia="Calibri"/>
          <w:szCs w:val="24"/>
        </w:rPr>
        <w:t>mo Ministerija turi teisę šiame</w:t>
      </w:r>
      <w:r w:rsidR="00357CA8" w:rsidRPr="00357CA8">
        <w:rPr>
          <w:rFonts w:eastAsia="Calibri"/>
          <w:szCs w:val="24"/>
        </w:rPr>
        <w:t xml:space="preserve"> punkte nurodytas sumas padidinti, neviršydama Priemonių įgyvendinimo plane nurodytos Priemonei skirtos lėšų sumos ir nepažeisdama teisėtų pareiškėjų lūkesčių.</w:t>
      </w:r>
    </w:p>
    <w:p w14:paraId="52E34855" w14:textId="21587844" w:rsidR="00A31CF9" w:rsidRDefault="00984381">
      <w:pPr>
        <w:ind w:firstLine="851"/>
        <w:jc w:val="both"/>
        <w:rPr>
          <w:rFonts w:eastAsia="Calibri"/>
          <w:szCs w:val="24"/>
        </w:rPr>
      </w:pPr>
      <w:r>
        <w:rPr>
          <w:rFonts w:eastAsia="Calibri"/>
          <w:szCs w:val="24"/>
        </w:rPr>
        <w:t>9</w:t>
      </w:r>
      <w:r w:rsidR="003E5433">
        <w:rPr>
          <w:rFonts w:eastAsia="Calibri"/>
          <w:szCs w:val="24"/>
        </w:rPr>
        <w:t xml:space="preserve">. Priemonės tikslas – užtikrinti nuolatinį darbuotojų kvalifikacijos lygio palaikymą, jų profesinį mobilumą ir gebėjimą sparčiai persiorientuoti į kito ūkio sektoriaus veiklas. </w:t>
      </w:r>
    </w:p>
    <w:p w14:paraId="745AD618" w14:textId="5A0A9A60" w:rsidR="00A31CF9" w:rsidRDefault="003E5433">
      <w:pPr>
        <w:ind w:firstLine="851"/>
        <w:jc w:val="both"/>
        <w:rPr>
          <w:rFonts w:eastAsia="Calibri"/>
          <w:szCs w:val="24"/>
        </w:rPr>
      </w:pPr>
      <w:r>
        <w:rPr>
          <w:rFonts w:eastAsia="AngsanaUPC"/>
          <w:bCs/>
          <w:szCs w:val="24"/>
        </w:rPr>
        <w:t>1</w:t>
      </w:r>
      <w:r w:rsidR="00984381">
        <w:rPr>
          <w:rFonts w:eastAsia="AngsanaUPC"/>
          <w:bCs/>
          <w:szCs w:val="24"/>
        </w:rPr>
        <w:t>0</w:t>
      </w:r>
      <w:r>
        <w:rPr>
          <w:rFonts w:eastAsia="AngsanaUPC"/>
          <w:bCs/>
          <w:szCs w:val="24"/>
        </w:rPr>
        <w:t xml:space="preserve">. </w:t>
      </w:r>
      <w:r>
        <w:rPr>
          <w:rFonts w:eastAsia="Calibri"/>
          <w:szCs w:val="24"/>
        </w:rPr>
        <w:t>Pagal Aprašą remiamos veiklos:</w:t>
      </w:r>
    </w:p>
    <w:p w14:paraId="5BD4422A" w14:textId="7C71DA36" w:rsidR="00A31CF9" w:rsidRDefault="003E5433">
      <w:pPr>
        <w:ind w:firstLine="851"/>
        <w:jc w:val="both"/>
        <w:rPr>
          <w:rFonts w:eastAsia="Calibri"/>
          <w:szCs w:val="24"/>
        </w:rPr>
      </w:pPr>
      <w:r>
        <w:rPr>
          <w:rFonts w:eastAsia="Calibri"/>
          <w:szCs w:val="24"/>
        </w:rPr>
        <w:t>1</w:t>
      </w:r>
      <w:r w:rsidR="00984381">
        <w:rPr>
          <w:rFonts w:eastAsia="Calibri"/>
          <w:szCs w:val="24"/>
        </w:rPr>
        <w:t>0</w:t>
      </w:r>
      <w:r>
        <w:rPr>
          <w:rFonts w:eastAsia="Calibri"/>
          <w:szCs w:val="24"/>
        </w:rPr>
        <w:t>.1. įmonių darbuotojų mokyma</w:t>
      </w:r>
      <w:r w:rsidR="000034D5">
        <w:rPr>
          <w:rFonts w:eastAsia="Calibri"/>
          <w:szCs w:val="24"/>
        </w:rPr>
        <w:t>s</w:t>
      </w:r>
      <w:r>
        <w:rPr>
          <w:rFonts w:eastAsia="Calibri"/>
          <w:szCs w:val="24"/>
        </w:rPr>
        <w:t xml:space="preserve"> pameistrystės forma, skirt</w:t>
      </w:r>
      <w:r w:rsidR="000034D5">
        <w:rPr>
          <w:rFonts w:eastAsia="Calibri"/>
          <w:szCs w:val="24"/>
        </w:rPr>
        <w:t>as</w:t>
      </w:r>
      <w:r>
        <w:rPr>
          <w:rFonts w:eastAsia="Calibri"/>
          <w:szCs w:val="24"/>
        </w:rPr>
        <w:t xml:space="preserve"> kvalifikacijai arba jos daliai įgyti;</w:t>
      </w:r>
    </w:p>
    <w:p w14:paraId="78FB3160" w14:textId="579850BF" w:rsidR="00A31CF9" w:rsidRDefault="003E5433">
      <w:pPr>
        <w:ind w:firstLine="851"/>
        <w:jc w:val="both"/>
        <w:rPr>
          <w:rFonts w:eastAsia="Calibri"/>
          <w:szCs w:val="24"/>
        </w:rPr>
      </w:pPr>
      <w:r>
        <w:rPr>
          <w:rFonts w:eastAsia="Calibri"/>
          <w:szCs w:val="24"/>
        </w:rPr>
        <w:t>1</w:t>
      </w:r>
      <w:r w:rsidR="00984381">
        <w:rPr>
          <w:rFonts w:eastAsia="Calibri"/>
          <w:szCs w:val="24"/>
        </w:rPr>
        <w:t>0</w:t>
      </w:r>
      <w:r>
        <w:rPr>
          <w:rFonts w:eastAsia="Calibri"/>
          <w:szCs w:val="24"/>
        </w:rPr>
        <w:t>.2. įmonių darbuotojų mokyma</w:t>
      </w:r>
      <w:r w:rsidR="000034D5">
        <w:rPr>
          <w:rFonts w:eastAsia="Calibri"/>
          <w:szCs w:val="24"/>
        </w:rPr>
        <w:t>s</w:t>
      </w:r>
      <w:r>
        <w:rPr>
          <w:rFonts w:eastAsia="Calibri"/>
          <w:szCs w:val="24"/>
        </w:rPr>
        <w:t xml:space="preserve"> darbo vietoje, skirt</w:t>
      </w:r>
      <w:r w:rsidR="000034D5">
        <w:rPr>
          <w:rFonts w:eastAsia="Calibri"/>
          <w:szCs w:val="24"/>
        </w:rPr>
        <w:t>as</w:t>
      </w:r>
      <w:r>
        <w:rPr>
          <w:rFonts w:eastAsia="Calibri"/>
          <w:szCs w:val="24"/>
        </w:rPr>
        <w:t xml:space="preserve"> kvalifikacijai tobulinti.</w:t>
      </w:r>
    </w:p>
    <w:p w14:paraId="57A23432" w14:textId="52A12EAC" w:rsidR="00A31CF9" w:rsidRDefault="003E5433">
      <w:pPr>
        <w:suppressAutoHyphens/>
        <w:ind w:firstLine="851"/>
        <w:jc w:val="both"/>
        <w:textAlignment w:val="center"/>
        <w:rPr>
          <w:rFonts w:eastAsia="Calibri"/>
          <w:szCs w:val="24"/>
        </w:rPr>
      </w:pPr>
      <w:r>
        <w:rPr>
          <w:color w:val="000000"/>
          <w:szCs w:val="24"/>
        </w:rPr>
        <w:t>1</w:t>
      </w:r>
      <w:r w:rsidR="005F1532">
        <w:rPr>
          <w:color w:val="000000"/>
          <w:szCs w:val="24"/>
        </w:rPr>
        <w:t>1</w:t>
      </w:r>
      <w:r>
        <w:rPr>
          <w:color w:val="000000"/>
          <w:szCs w:val="24"/>
        </w:rPr>
        <w:t>. Pagal Apraše nurodytas remiamas veiklas</w:t>
      </w:r>
      <w:r w:rsidR="00E803E1" w:rsidRPr="00E803E1">
        <w:t xml:space="preserve"> </w:t>
      </w:r>
      <w:r w:rsidR="00E803E1">
        <w:rPr>
          <w:color w:val="000000"/>
          <w:szCs w:val="24"/>
        </w:rPr>
        <w:t>kvietimus</w:t>
      </w:r>
      <w:r w:rsidR="00E803E1" w:rsidRPr="00E803E1">
        <w:rPr>
          <w:color w:val="000000"/>
          <w:szCs w:val="24"/>
        </w:rPr>
        <w:t xml:space="preserve"> teikti paraiškas numatoma paskelbti 2018 metų I</w:t>
      </w:r>
      <w:r w:rsidR="00465640">
        <w:rPr>
          <w:color w:val="000000"/>
          <w:szCs w:val="24"/>
        </w:rPr>
        <w:t>V</w:t>
      </w:r>
      <w:r w:rsidR="00E803E1" w:rsidRPr="00E803E1">
        <w:rPr>
          <w:color w:val="000000"/>
          <w:szCs w:val="24"/>
        </w:rPr>
        <w:t xml:space="preserve"> ketvirtį</w:t>
      </w:r>
      <w:r>
        <w:rPr>
          <w:color w:val="000000"/>
          <w:szCs w:val="24"/>
        </w:rPr>
        <w:t>.</w:t>
      </w:r>
    </w:p>
    <w:p w14:paraId="04B959FA" w14:textId="77777777" w:rsidR="00A31CF9" w:rsidRDefault="00A31CF9"/>
    <w:p w14:paraId="55BD904E" w14:textId="77777777" w:rsidR="00A31CF9" w:rsidRDefault="003E5433">
      <w:pPr>
        <w:jc w:val="center"/>
        <w:rPr>
          <w:rFonts w:eastAsia="Calibri"/>
          <w:b/>
          <w:szCs w:val="24"/>
        </w:rPr>
      </w:pPr>
      <w:r>
        <w:rPr>
          <w:rFonts w:eastAsia="Calibri"/>
          <w:b/>
          <w:szCs w:val="24"/>
        </w:rPr>
        <w:t>II SKYRIUS</w:t>
      </w:r>
    </w:p>
    <w:p w14:paraId="6455DAEC" w14:textId="77777777" w:rsidR="00A31CF9" w:rsidRDefault="003E5433">
      <w:pPr>
        <w:jc w:val="center"/>
        <w:rPr>
          <w:rFonts w:eastAsia="Calibri"/>
          <w:b/>
          <w:szCs w:val="24"/>
        </w:rPr>
      </w:pPr>
      <w:r>
        <w:rPr>
          <w:rFonts w:eastAsia="Calibri"/>
          <w:b/>
          <w:szCs w:val="24"/>
        </w:rPr>
        <w:t>REIKALAVIMAI PAREIŠKĖJAMS IR PARTNERIAMS</w:t>
      </w:r>
    </w:p>
    <w:p w14:paraId="4CBC80BA" w14:textId="77777777" w:rsidR="00A31CF9" w:rsidRDefault="00A31CF9">
      <w:pPr>
        <w:ind w:firstLine="851"/>
        <w:jc w:val="center"/>
        <w:rPr>
          <w:rFonts w:eastAsia="Calibri"/>
          <w:b/>
          <w:szCs w:val="24"/>
        </w:rPr>
      </w:pPr>
    </w:p>
    <w:p w14:paraId="76A3361C" w14:textId="0C88696F" w:rsidR="00A31CF9" w:rsidRDefault="003E5433">
      <w:pPr>
        <w:ind w:firstLine="851"/>
        <w:jc w:val="both"/>
        <w:rPr>
          <w:rFonts w:eastAsia="Calibri"/>
          <w:szCs w:val="24"/>
        </w:rPr>
      </w:pPr>
      <w:r>
        <w:rPr>
          <w:rFonts w:eastAsia="Calibri"/>
          <w:szCs w:val="24"/>
        </w:rPr>
        <w:t>1</w:t>
      </w:r>
      <w:r w:rsidR="005F1532">
        <w:rPr>
          <w:rFonts w:eastAsia="Calibri"/>
          <w:szCs w:val="24"/>
        </w:rPr>
        <w:t>2</w:t>
      </w:r>
      <w:r>
        <w:rPr>
          <w:rFonts w:eastAsia="Calibri"/>
          <w:szCs w:val="24"/>
        </w:rPr>
        <w:t xml:space="preserve">. Pagal Aprašą galimi pareiškėjai yra </w:t>
      </w:r>
      <w:r>
        <w:rPr>
          <w:rFonts w:eastAsia="AngsanaUPC"/>
          <w:bCs/>
          <w:szCs w:val="24"/>
        </w:rPr>
        <w:t>privatieji juridiniai asmenys, valstybės ir savivaldybės įmonės, galimi</w:t>
      </w:r>
      <w:r>
        <w:rPr>
          <w:rFonts w:eastAsia="Calibri"/>
          <w:szCs w:val="24"/>
        </w:rPr>
        <w:t xml:space="preserve"> partneriai – licencijuoti profesinio mokymo teikėjai, verslo asociacijos, privatieji juridiniai asmenys, prekybos, pramonės ir amatų rūmai</w:t>
      </w:r>
      <w:r>
        <w:rPr>
          <w:rFonts w:eastAsia="Calibri"/>
          <w:i/>
          <w:szCs w:val="24"/>
        </w:rPr>
        <w:t xml:space="preserve">. </w:t>
      </w:r>
    </w:p>
    <w:p w14:paraId="6E5FC881" w14:textId="68417ED8" w:rsidR="00A31CF9" w:rsidRDefault="003E5433">
      <w:pPr>
        <w:ind w:firstLine="851"/>
        <w:jc w:val="both"/>
        <w:rPr>
          <w:rFonts w:eastAsia="Calibri"/>
          <w:szCs w:val="24"/>
        </w:rPr>
      </w:pPr>
      <w:r>
        <w:rPr>
          <w:rFonts w:eastAsia="Calibri"/>
          <w:szCs w:val="24"/>
        </w:rPr>
        <w:t>1</w:t>
      </w:r>
      <w:r w:rsidR="005F1532">
        <w:rPr>
          <w:rFonts w:eastAsia="Calibri"/>
          <w:szCs w:val="24"/>
        </w:rPr>
        <w:t>3</w:t>
      </w:r>
      <w:r>
        <w:rPr>
          <w:rFonts w:eastAsia="Calibri"/>
          <w:szCs w:val="24"/>
        </w:rPr>
        <w:t>. Partnerio įtraukimo į projektą būtinumas turi būti pagrįstas paraiškoje. Prie paraiškos turi pridedama jungtinės veiklos (partnerystės) sutarties kopija, kurioje turi būti nustatytos šalių prievolės ir atsakomybės už projekte numatytas vykdyti veiklas.</w:t>
      </w:r>
    </w:p>
    <w:p w14:paraId="54776E4E" w14:textId="11B30CB4" w:rsidR="00A31CF9" w:rsidRDefault="003E5433">
      <w:pPr>
        <w:ind w:firstLine="851"/>
        <w:jc w:val="both"/>
        <w:rPr>
          <w:rFonts w:eastAsia="Calibri"/>
          <w:szCs w:val="24"/>
        </w:rPr>
      </w:pPr>
      <w:r>
        <w:rPr>
          <w:rFonts w:eastAsia="Calibri"/>
          <w:szCs w:val="24"/>
        </w:rPr>
        <w:t>1</w:t>
      </w:r>
      <w:r w:rsidR="005F1532">
        <w:rPr>
          <w:rFonts w:eastAsia="Calibri"/>
          <w:szCs w:val="24"/>
        </w:rPr>
        <w:t>5</w:t>
      </w:r>
      <w:r>
        <w:rPr>
          <w:rFonts w:eastAsia="Calibri"/>
          <w:szCs w:val="24"/>
        </w:rPr>
        <w:t>. Pareiškėjas (projekto vykdytojas) yra atsakingas už projekto įgyvendinimą.</w:t>
      </w:r>
    </w:p>
    <w:p w14:paraId="04CF8C3E" w14:textId="1CFB1FF2" w:rsidR="00A31CF9" w:rsidRDefault="003E5433">
      <w:pPr>
        <w:ind w:firstLine="851"/>
        <w:jc w:val="both"/>
        <w:rPr>
          <w:rFonts w:eastAsia="Calibri"/>
          <w:szCs w:val="24"/>
        </w:rPr>
      </w:pPr>
      <w:r>
        <w:rPr>
          <w:rFonts w:eastAsia="Calibri"/>
          <w:szCs w:val="24"/>
        </w:rPr>
        <w:t>1</w:t>
      </w:r>
      <w:r w:rsidR="005F1532">
        <w:rPr>
          <w:rFonts w:eastAsia="Calibri"/>
          <w:szCs w:val="24"/>
        </w:rPr>
        <w:t>6</w:t>
      </w:r>
      <w:r>
        <w:rPr>
          <w:rFonts w:eastAsia="Calibri"/>
          <w:szCs w:val="24"/>
        </w:rPr>
        <w:t xml:space="preserve">. Finansavimas negali būti skiriamas pareiškėjams ir partneriams Bendrojo bendrosios išimties </w:t>
      </w:r>
      <w:r>
        <w:rPr>
          <w:rFonts w:eastAsia="Calibri"/>
          <w:szCs w:val="22"/>
        </w:rPr>
        <w:t>reglamento 1 straipsnio 2–5 dalyse nustatytais atvejais</w:t>
      </w:r>
      <w:r>
        <w:rPr>
          <w:rFonts w:eastAsia="Calibri"/>
          <w:szCs w:val="24"/>
        </w:rPr>
        <w:t xml:space="preserve">. Pagal Aprašą finansavimas nėra teikiamas pareiškėjui ir partneriui, jei jis yra priskiriamas sunkumų patiriančios įmonės kategorijai, kaip apibrėžta Bendrojo bendrosios išimties reglamento 2 straipsnio 18 punkte. </w:t>
      </w:r>
    </w:p>
    <w:p w14:paraId="2943DB33" w14:textId="77777777" w:rsidR="00712C88" w:rsidRDefault="005F1532">
      <w:pPr>
        <w:ind w:firstLine="851"/>
        <w:jc w:val="both"/>
        <w:rPr>
          <w:rFonts w:eastAsia="Calibri"/>
          <w:szCs w:val="24"/>
        </w:rPr>
      </w:pPr>
      <w:r>
        <w:rPr>
          <w:rFonts w:eastAsia="Calibri"/>
          <w:szCs w:val="24"/>
        </w:rPr>
        <w:t>17</w:t>
      </w:r>
      <w:r w:rsidR="00712C88">
        <w:rPr>
          <w:rFonts w:eastAsia="Calibri"/>
          <w:szCs w:val="24"/>
        </w:rPr>
        <w:t xml:space="preserve">. </w:t>
      </w:r>
      <w:r w:rsidR="00712C88" w:rsidRPr="00712C88">
        <w:rPr>
          <w:rFonts w:eastAsia="Calibri"/>
          <w:szCs w:val="24"/>
        </w:rPr>
        <w:t>Pareiškėjas teikti paraišką pagal Aprašą gali tik tuo atveju, jei iš Europos Sąjungos struktūrinių fondų lėšų bendrai finansuojamo projekto, kuriam yra gautas finansavimas pagal Priemonę,</w:t>
      </w:r>
      <w:r w:rsidR="004769C2" w:rsidRPr="004769C2">
        <w:t xml:space="preserve"> </w:t>
      </w:r>
      <w:r w:rsidR="004769C2" w:rsidRPr="004769C2">
        <w:rPr>
          <w:rFonts w:eastAsia="Calibri"/>
          <w:szCs w:val="24"/>
        </w:rPr>
        <w:t>priemon</w:t>
      </w:r>
      <w:r w:rsidR="004769C2">
        <w:rPr>
          <w:rFonts w:eastAsia="Calibri"/>
          <w:szCs w:val="24"/>
        </w:rPr>
        <w:t>ę</w:t>
      </w:r>
      <w:r w:rsidR="004769C2" w:rsidRPr="004769C2">
        <w:rPr>
          <w:rFonts w:eastAsia="Calibri"/>
          <w:szCs w:val="24"/>
        </w:rPr>
        <w:t xml:space="preserve"> Nr. 09.4.3-E</w:t>
      </w:r>
      <w:r w:rsidR="00A84A55">
        <w:rPr>
          <w:rFonts w:eastAsia="Calibri"/>
          <w:szCs w:val="24"/>
        </w:rPr>
        <w:t>SFA-K-814</w:t>
      </w:r>
      <w:r w:rsidR="004769C2" w:rsidRPr="004769C2">
        <w:rPr>
          <w:rFonts w:eastAsia="Calibri"/>
          <w:szCs w:val="24"/>
        </w:rPr>
        <w:t xml:space="preserve"> „Kompetencijos LT“</w:t>
      </w:r>
      <w:r w:rsidR="004769C2">
        <w:rPr>
          <w:rFonts w:eastAsia="Calibri"/>
          <w:szCs w:val="24"/>
        </w:rPr>
        <w:t xml:space="preserve"> </w:t>
      </w:r>
      <w:r w:rsidR="00D01D36">
        <w:rPr>
          <w:rFonts w:eastAsia="Calibri"/>
          <w:szCs w:val="24"/>
        </w:rPr>
        <w:t>ir (</w:t>
      </w:r>
      <w:r w:rsidR="00423176">
        <w:rPr>
          <w:rFonts w:eastAsia="Calibri"/>
          <w:szCs w:val="24"/>
        </w:rPr>
        <w:t>arba</w:t>
      </w:r>
      <w:r w:rsidR="00D01D36">
        <w:rPr>
          <w:rFonts w:eastAsia="Calibri"/>
          <w:szCs w:val="24"/>
        </w:rPr>
        <w:t>)</w:t>
      </w:r>
      <w:r w:rsidR="004769C2">
        <w:rPr>
          <w:rFonts w:eastAsia="Calibri"/>
          <w:szCs w:val="24"/>
        </w:rPr>
        <w:t xml:space="preserve"> </w:t>
      </w:r>
      <w:r w:rsidR="004769C2" w:rsidRPr="004769C2">
        <w:rPr>
          <w:rFonts w:eastAsia="Calibri"/>
          <w:szCs w:val="24"/>
        </w:rPr>
        <w:t>priemon</w:t>
      </w:r>
      <w:r w:rsidR="004769C2">
        <w:rPr>
          <w:rFonts w:eastAsia="Calibri"/>
          <w:szCs w:val="24"/>
        </w:rPr>
        <w:t>ę</w:t>
      </w:r>
      <w:r w:rsidR="004769C2" w:rsidRPr="004769C2">
        <w:rPr>
          <w:rFonts w:eastAsia="Calibri"/>
          <w:szCs w:val="24"/>
        </w:rPr>
        <w:t xml:space="preserve"> Nr. 09.4.3-ESFA-T-846 „Mokymai užsienio investuotojų darbuotojams“</w:t>
      </w:r>
      <w:r w:rsidR="00D671E8">
        <w:rPr>
          <w:rFonts w:eastAsia="Calibri"/>
          <w:szCs w:val="24"/>
        </w:rPr>
        <w:t>,</w:t>
      </w:r>
      <w:r w:rsidR="00712C88" w:rsidRPr="00712C88">
        <w:rPr>
          <w:rFonts w:eastAsia="Calibri"/>
          <w:szCs w:val="24"/>
        </w:rPr>
        <w:t xml:space="preserve"> įsisavintų lėšų dalis paraiškos pateikimo dieną yra ne mažesnė nei 50 proc.</w:t>
      </w:r>
    </w:p>
    <w:p w14:paraId="2B3D019B" w14:textId="77777777" w:rsidR="00A31CF9" w:rsidRDefault="00A31CF9">
      <w:pPr>
        <w:spacing w:line="276" w:lineRule="auto"/>
        <w:ind w:left="851"/>
        <w:jc w:val="both"/>
        <w:rPr>
          <w:rFonts w:eastAsia="Calibri"/>
          <w:szCs w:val="24"/>
        </w:rPr>
      </w:pPr>
    </w:p>
    <w:p w14:paraId="5E73551F" w14:textId="77777777" w:rsidR="00A31CF9" w:rsidRDefault="003E5433">
      <w:pPr>
        <w:jc w:val="center"/>
        <w:rPr>
          <w:rFonts w:eastAsia="Calibri"/>
          <w:b/>
          <w:szCs w:val="24"/>
        </w:rPr>
      </w:pPr>
      <w:r>
        <w:rPr>
          <w:rFonts w:eastAsia="Calibri"/>
          <w:b/>
          <w:szCs w:val="24"/>
        </w:rPr>
        <w:t>III SKYRIUS</w:t>
      </w:r>
    </w:p>
    <w:p w14:paraId="099580D9" w14:textId="77777777" w:rsidR="00A31CF9" w:rsidRDefault="003E5433">
      <w:pPr>
        <w:jc w:val="center"/>
        <w:rPr>
          <w:rFonts w:eastAsia="Calibri"/>
          <w:b/>
          <w:szCs w:val="24"/>
        </w:rPr>
      </w:pPr>
      <w:r>
        <w:rPr>
          <w:rFonts w:eastAsia="Calibri"/>
          <w:b/>
          <w:szCs w:val="24"/>
        </w:rPr>
        <w:t>PROJEKTAMS TAIKOMI REIKALAVIMAI</w:t>
      </w:r>
    </w:p>
    <w:p w14:paraId="477CBE9A" w14:textId="77777777" w:rsidR="00A31CF9" w:rsidRDefault="00A31CF9">
      <w:pPr>
        <w:ind w:firstLine="851"/>
        <w:jc w:val="center"/>
        <w:rPr>
          <w:rFonts w:eastAsia="Calibri"/>
          <w:szCs w:val="24"/>
        </w:rPr>
      </w:pPr>
    </w:p>
    <w:p w14:paraId="17A8F583" w14:textId="77777777" w:rsidR="00A31CF9" w:rsidRDefault="003E5433">
      <w:pPr>
        <w:ind w:firstLine="851"/>
        <w:jc w:val="both"/>
        <w:rPr>
          <w:rFonts w:eastAsia="Calibri"/>
          <w:szCs w:val="24"/>
        </w:rPr>
      </w:pPr>
      <w:r>
        <w:rPr>
          <w:rFonts w:eastAsia="Calibri"/>
          <w:szCs w:val="24"/>
        </w:rPr>
        <w:t>18.</w:t>
      </w:r>
      <w:r w:rsidR="00984381">
        <w:rPr>
          <w:rFonts w:eastAsia="Calibri"/>
          <w:szCs w:val="24"/>
        </w:rPr>
        <w:t xml:space="preserve"> </w:t>
      </w:r>
      <w:r>
        <w:rPr>
          <w:rFonts w:eastAsia="Calibri"/>
          <w:szCs w:val="24"/>
        </w:rPr>
        <w:t xml:space="preserve">Projektas turi atitikti Projektų taisyklių III skyriaus dešimtajame skirsnyje nustatytus bendruosius projektų reikalavimus. </w:t>
      </w:r>
    </w:p>
    <w:p w14:paraId="47DF54B7" w14:textId="77777777" w:rsidR="00A31CF9" w:rsidRDefault="003E5433">
      <w:pPr>
        <w:suppressAutoHyphens/>
        <w:ind w:firstLine="851"/>
        <w:jc w:val="both"/>
        <w:textAlignment w:val="center"/>
        <w:rPr>
          <w:color w:val="000000"/>
          <w:szCs w:val="24"/>
        </w:rPr>
      </w:pPr>
      <w:r>
        <w:rPr>
          <w:color w:val="000000"/>
          <w:szCs w:val="24"/>
        </w:rPr>
        <w:t>19.</w:t>
      </w:r>
      <w:r>
        <w:rPr>
          <w:color w:val="000000"/>
          <w:szCs w:val="24"/>
        </w:rPr>
        <w:tab/>
        <w:t>Projektas turi atitikti šiuos specialiuosius projektų atrankos kriterijus, patvirtintus  2014–2020 metų Europos Sąjungos fondų investicijų veiksmų programos stebėsenos komiteto 2016 m. birželio 16 d. nutarimu Nr. 44P-16.1 (18) ir 2017 m. birželio 15 d. nutarimu Nr. 44P-3.1 (25):</w:t>
      </w:r>
    </w:p>
    <w:p w14:paraId="5DC1DE2D" w14:textId="6812F532" w:rsidR="00AF2A74" w:rsidRPr="00AF2A74" w:rsidRDefault="003E5433" w:rsidP="00AF2242">
      <w:pPr>
        <w:ind w:firstLine="851"/>
        <w:jc w:val="both"/>
        <w:rPr>
          <w:bCs/>
          <w:lang w:eastAsia="lt-LT"/>
        </w:rPr>
      </w:pPr>
      <w:r w:rsidRPr="00757A0D">
        <w:rPr>
          <w:szCs w:val="24"/>
        </w:rPr>
        <w:t xml:space="preserve">19.1. </w:t>
      </w:r>
      <w:hyperlink r:id="rId11" w:history="1">
        <w:r w:rsidR="00057502" w:rsidRPr="00757A0D">
          <w:rPr>
            <w:rFonts w:eastAsia="MS Mincho"/>
            <w:bCs/>
            <w:szCs w:val="24"/>
            <w:lang w:eastAsia="lt-LT"/>
          </w:rPr>
          <w:t>Projektu prisidedama prie Investicijų skatinimo ir pramonės plėtros 2014–2020 metų programos, patvirtintos Lietuvos Respublikos Vyriausybės 2014 m. rugsėjo 17 d. nutarimu Nr. 986 „Dėl Investicijų skatinimo ir pramonės plėtros 2014–2020 metų programos patvirtinimo“ (toliau – Investicijų skatinimo ir pramonės plėtros programa),</w:t>
        </w:r>
      </w:hyperlink>
      <w:r w:rsidR="00057502" w:rsidRPr="00757A0D">
        <w:rPr>
          <w:rFonts w:eastAsia="MS Mincho"/>
          <w:bCs/>
          <w:szCs w:val="24"/>
          <w:lang w:eastAsia="lt-LT"/>
        </w:rPr>
        <w:t xml:space="preserve"> trečiojo tikslo „Sudaryti sąlygas įmonių darbuotojams prisitaikyti prie kintančių ekonomikos sąlygų ir aprūpinti Lietuvos verslą konkurencingais žmogiškaisiais ištekliais“ </w:t>
      </w:r>
      <w:r w:rsidR="00057502" w:rsidRPr="00757A0D">
        <w:rPr>
          <w:rFonts w:eastAsia="MS Mincho"/>
          <w:szCs w:val="24"/>
          <w:lang w:eastAsia="lt-LT"/>
        </w:rPr>
        <w:t>pirmojo uždavinio „Didinti studijų ir profesinio mokymo atitiktį darbo rinkos poreikiams“</w:t>
      </w:r>
      <w:r w:rsidR="00057502" w:rsidRPr="00757A0D">
        <w:rPr>
          <w:rFonts w:eastAsia="MS Mincho"/>
          <w:bCs/>
          <w:szCs w:val="24"/>
          <w:lang w:eastAsia="lt-LT"/>
        </w:rPr>
        <w:t xml:space="preserve"> </w:t>
      </w:r>
      <w:r w:rsidR="00AF2A74" w:rsidRPr="00757A0D">
        <w:rPr>
          <w:rFonts w:eastAsia="MS Mincho"/>
          <w:bCs/>
          <w:szCs w:val="24"/>
          <w:lang w:eastAsia="lt-LT"/>
        </w:rPr>
        <w:t>įgyvendinimo (</w:t>
      </w:r>
      <w:r w:rsidR="00AF2A74" w:rsidRPr="00757A0D">
        <w:rPr>
          <w:bCs/>
          <w:lang w:eastAsia="lt-LT"/>
        </w:rPr>
        <w:t xml:space="preserve">vertinama, ar projektu prisidedama prie Investicijų skatinimo ir pramonės plėtros programos trečiojo tikslo </w:t>
      </w:r>
      <w:r w:rsidR="00AF2A74" w:rsidRPr="00757A0D">
        <w:rPr>
          <w:bCs/>
        </w:rPr>
        <w:t>„Sudaryti sąlygas įmonių darbuotojams prisitaikyti prie kintančių ekonomikos sąlygų ir aprūpinti Lietuvos verslą konkurencingais žmogiškaisiais ištekliais“</w:t>
      </w:r>
      <w:r w:rsidR="00AF2A74" w:rsidRPr="00757A0D">
        <w:rPr>
          <w:bCs/>
          <w:lang w:eastAsia="lt-LT"/>
        </w:rPr>
        <w:t xml:space="preserve"> </w:t>
      </w:r>
      <w:r w:rsidR="00AF2A74" w:rsidRPr="00757A0D">
        <w:t xml:space="preserve">pirmojo uždavinio „Didinti studijų ir profesinio mokymo atitiktį darbo </w:t>
      </w:r>
      <w:r w:rsidR="00AF2A74" w:rsidRPr="00757A0D">
        <w:lastRenderedPageBreak/>
        <w:t xml:space="preserve">rinkos poreikiams“ </w:t>
      </w:r>
      <w:r w:rsidR="00AF2A74" w:rsidRPr="00757A0D">
        <w:rPr>
          <w:bCs/>
          <w:lang w:eastAsia="lt-LT"/>
        </w:rPr>
        <w:t xml:space="preserve">įgyvendinimo. </w:t>
      </w:r>
      <w:r w:rsidR="00AF2A74" w:rsidRPr="00757A0D">
        <w:t xml:space="preserve">Bus vertinama projekto veiklų atitiktis </w:t>
      </w:r>
      <w:r w:rsidR="00AF2A74" w:rsidRPr="0001139C">
        <w:t>siekiant šių Investicijų skatinimo ir pramonės plėtros programos trečiojo tikslo pirmojo uždavinio nuostatų įgyvendinimo:</w:t>
      </w:r>
    </w:p>
    <w:p w14:paraId="396C8E48" w14:textId="71065FC2" w:rsidR="00A31CF9" w:rsidRDefault="00AF2A74">
      <w:pPr>
        <w:suppressAutoHyphens/>
        <w:ind w:firstLine="851"/>
        <w:jc w:val="both"/>
        <w:textAlignment w:val="center"/>
        <w:rPr>
          <w:color w:val="000000"/>
          <w:szCs w:val="24"/>
        </w:rPr>
      </w:pPr>
      <w:r w:rsidRPr="0001139C">
        <w:t>„Kad studijos ir profesinis mokymas atitiktų darbo rinkos poreikius, būtina užtikrinti mokymo programų pasiūlą, kuri atitiktų nuolat kintančius verslo poreikius ir darbo rinkos pasaulines tendencijas, – sukurti operatyvaus mokymo įstaigų reagavimo į nuolat kintančią padėtį darbo rinkoje mechanizmus, leidžiančius kuo greičiau pritaikyti darbo jėgą prie nuolat kintančių verslo poreikių ir pažangiųjų technologijų.“;</w:t>
      </w:r>
      <w:r w:rsidR="001C71FA">
        <w:t xml:space="preserve"> </w:t>
      </w:r>
      <w:r w:rsidRPr="0001139C">
        <w:t>„Ne mažiau svarbu plėtoti tęstinio profesinio mokymo grandį, skirtą darbo rinkos poreikiams operatyviai tenkinti ir ūkio žmogiškųjų išteklių kompetencijai sparčiai tobulinti ar žmogiškiesiems ištekliams perkvalifikuoti. Beveik visos profesinio mokymo įstaigos orientuotos į pirminį profesinį mokymą, tačiau profesinio mokymo paklausa kinta – didėja tęstinio profesinio mokymosi paklausa. Nėra veikiančių finansinių mechanizmų, skatinančių tęstinį profesinį mokymą ir žmogiškųjų išteklių konkurencingumo užtikrinimą. Kadangi tęstinio mokymosi poreikis ūkyje didėja, būtų tikslinga didinti dirbančių asmenų konkurencingumą ir teikti suaugusiųjų tęstinio profesinio mokymo paslaugas.“;</w:t>
      </w:r>
      <w:r w:rsidR="001C71FA">
        <w:t xml:space="preserve"> </w:t>
      </w:r>
      <w:r w:rsidRPr="0001139C">
        <w:t>„Siekiant geriau pritaikyti mokinio žinias ir įgūdžius konkrečiai darbo vietai, būtina plėtoti praktines mokymo formas darbo vietoje, taip pat pameistrystę. Nors pameistrystės mokymo forma įteisinta Lietuvos Respublikos profesinio mokymo įstatyme, tačiau iš tiesų ji neveikia, nes netobuli įstatymo įgyvendinamieji teisės aktai. Darbdaviai neskatinami mokyti pameistrių – nėra mokestinių lengvatų, kurios, pavyzdžiui, leistų įmonėms mažinti pelno mokestį pagal jų investicijas į pameistrių mokymo procesą. Būtina šviesti įmones, supažindinti jas su šia mokymo forma ir jos nauda. Tikslinga sudaryti galimybes operatyviai rengti neformaliojo švietimo programas, reikalingas darbdaviams</w:t>
      </w:r>
      <w:r w:rsidR="009A272F">
        <w:t xml:space="preserve"> ir atitinkančias jų poreikius.“</w:t>
      </w:r>
      <w:r w:rsidR="002A1FFD">
        <w:t xml:space="preserve"> Kriterijus taikomas Aprašo 11.1 ir 11.2 papunkčiuose nurodytoms veikloms</w:t>
      </w:r>
      <w:r w:rsidR="009A272F">
        <w:t>;</w:t>
      </w:r>
      <w:r w:rsidR="003E5433">
        <w:rPr>
          <w:color w:val="000000"/>
          <w:szCs w:val="24"/>
        </w:rPr>
        <w:t>19.2. pareiškėjo ir partnerio (kai partneris yra privatusis juridinis asmuo) bendroje pardavimo struktūroje ne mažiau kaip 50 procentų sudaro paties pareiškėjo ir paties partnerio (kai partneris yra privatusis juridinis asmuo) pagamintos produkcijos pardavima</w:t>
      </w:r>
      <w:r w:rsidR="00AB200B">
        <w:rPr>
          <w:color w:val="000000"/>
          <w:szCs w:val="24"/>
        </w:rPr>
        <w:t>s</w:t>
      </w:r>
      <w:r w:rsidR="003E5433">
        <w:rPr>
          <w:color w:val="000000"/>
          <w:szCs w:val="24"/>
        </w:rPr>
        <w:t xml:space="preserve"> (vertinama, ar pareiškėjas ir partneris (kai partneris yra privatusis juridinis asmuo) yra įmonė, kuri pati gamina produkciją (teikia paslaugas), t. y. bendrų pardavimų struktūroje ne mažiau kaip 50 procentų turi sudaryti paties pareiškėjo ir paties partnerio (kai partneris yra privatusis juridinis asmuo) pagamintos produkcijos pardavima</w:t>
      </w:r>
      <w:r w:rsidR="008D7A00">
        <w:rPr>
          <w:color w:val="000000"/>
          <w:szCs w:val="24"/>
        </w:rPr>
        <w:t>s</w:t>
      </w:r>
      <w:r w:rsidR="003E5433">
        <w:rPr>
          <w:color w:val="000000"/>
          <w:szCs w:val="24"/>
        </w:rPr>
        <w:t>, vertinant pagal paskutinių finansinių metų patvirtintus finansinių ataskaitų rinkinius).</w:t>
      </w:r>
      <w:r w:rsidR="00ED5E5A" w:rsidRPr="00ED5E5A">
        <w:t xml:space="preserve"> </w:t>
      </w:r>
      <w:r w:rsidR="00ED5E5A" w:rsidRPr="00ED5E5A">
        <w:rPr>
          <w:color w:val="000000"/>
          <w:szCs w:val="24"/>
        </w:rPr>
        <w:t xml:space="preserve">Kriterijus taikomas Aprašo </w:t>
      </w:r>
      <w:r w:rsidR="00E254C5">
        <w:rPr>
          <w:color w:val="000000"/>
          <w:szCs w:val="24"/>
        </w:rPr>
        <w:t>10</w:t>
      </w:r>
      <w:r w:rsidR="00ED5E5A">
        <w:rPr>
          <w:color w:val="000000"/>
          <w:szCs w:val="24"/>
        </w:rPr>
        <w:t>.2 papunktyje nurodytai veiklai</w:t>
      </w:r>
      <w:r w:rsidR="003E5433">
        <w:rPr>
          <w:color w:val="000000"/>
          <w:szCs w:val="24"/>
        </w:rPr>
        <w:t xml:space="preserve">; </w:t>
      </w:r>
    </w:p>
    <w:p w14:paraId="149B4516" w14:textId="77777777" w:rsidR="00A31CF9" w:rsidRDefault="003E5433">
      <w:pPr>
        <w:suppressAutoHyphens/>
        <w:ind w:firstLine="851"/>
        <w:jc w:val="both"/>
        <w:textAlignment w:val="center"/>
        <w:rPr>
          <w:color w:val="000000"/>
          <w:szCs w:val="24"/>
        </w:rPr>
      </w:pPr>
      <w:r>
        <w:rPr>
          <w:color w:val="000000"/>
          <w:szCs w:val="24"/>
        </w:rPr>
        <w:t>19.3 pareiškėjas ir partneris (kai partneris yra privatusis juridin</w:t>
      </w:r>
      <w:r w:rsidR="00DA652D">
        <w:rPr>
          <w:color w:val="000000"/>
          <w:szCs w:val="24"/>
        </w:rPr>
        <w:t xml:space="preserve">is asmuo) yra įmonė, kiekviena </w:t>
      </w:r>
      <w:r>
        <w:rPr>
          <w:color w:val="000000"/>
          <w:szCs w:val="24"/>
        </w:rPr>
        <w:t>veikianti ne trumpiau kaip vienus metus</w:t>
      </w:r>
      <w:r w:rsidR="00493DF9">
        <w:rPr>
          <w:color w:val="000000"/>
          <w:szCs w:val="24"/>
        </w:rPr>
        <w:t xml:space="preserve"> iki paraiškos pateikimo</w:t>
      </w:r>
      <w:r>
        <w:rPr>
          <w:color w:val="000000"/>
          <w:szCs w:val="24"/>
        </w:rPr>
        <w:t xml:space="preserve"> ir kurių kiekvienos vidutinės metinės pajamos per trejus finansinius metus iki paraiškos pateikimo arba pajamos per laikotarpį nuo įmonės įregistravimo dienos (jeigu įmonė vykdė veiklą mažiau nei trejus finansinius metus)</w:t>
      </w:r>
      <w:r w:rsidR="000D4DA3" w:rsidRPr="000D4DA3">
        <w:t xml:space="preserve"> </w:t>
      </w:r>
      <w:r w:rsidR="000D4DA3" w:rsidRPr="000D4DA3">
        <w:rPr>
          <w:color w:val="000000"/>
          <w:szCs w:val="24"/>
        </w:rPr>
        <w:t>iki paraiškos pateikimo</w:t>
      </w:r>
      <w:r>
        <w:rPr>
          <w:color w:val="000000"/>
          <w:szCs w:val="24"/>
        </w:rPr>
        <w:t xml:space="preserve"> yra ne mažesnės kaip 50 000 </w:t>
      </w:r>
      <w:proofErr w:type="spellStart"/>
      <w:r>
        <w:rPr>
          <w:color w:val="000000"/>
          <w:szCs w:val="24"/>
        </w:rPr>
        <w:t>Eur</w:t>
      </w:r>
      <w:proofErr w:type="spellEnd"/>
      <w:r>
        <w:rPr>
          <w:color w:val="000000"/>
          <w:szCs w:val="24"/>
        </w:rPr>
        <w:t xml:space="preserve"> (penkiasdešimt tūkstančių eurų) (vertinama, ar pareiškėjas ir partneris (privatusis juridinis asmuo) yra įmonė, kuri turi pakankamai patirties įgyvendinti projekte numatytas veiklas. Pakankamai patirties turinčia įmone laikoma įmonė, kuri veikia ne trumpiau kaip vienus metus</w:t>
      </w:r>
      <w:r w:rsidR="001E4F3B" w:rsidRPr="001E4F3B">
        <w:t xml:space="preserve"> </w:t>
      </w:r>
      <w:r w:rsidR="001E4F3B" w:rsidRPr="001E4F3B">
        <w:rPr>
          <w:color w:val="000000"/>
          <w:szCs w:val="24"/>
        </w:rPr>
        <w:t>iki paraiškos pateikimo</w:t>
      </w:r>
      <w:r>
        <w:rPr>
          <w:color w:val="000000"/>
          <w:szCs w:val="24"/>
        </w:rPr>
        <w:t xml:space="preserve"> ir yra finansiškai pajėgi, t. y. kurios vidutinės metinės pajamos pagal pastarųjų trejų finansinių metų iki paraiškos pateikimo arba per laiką nuo įmonės įregistravimo dienos (jeigu įmonė vykdė veiklą mažiau nei trejus finansinius metus)</w:t>
      </w:r>
      <w:r w:rsidR="008C2FEF" w:rsidRPr="008C2FEF">
        <w:t xml:space="preserve"> </w:t>
      </w:r>
      <w:r w:rsidR="008C2FEF" w:rsidRPr="008C2FEF">
        <w:rPr>
          <w:color w:val="000000"/>
          <w:szCs w:val="24"/>
        </w:rPr>
        <w:t>iki paraiškos pateikimo</w:t>
      </w:r>
      <w:r>
        <w:rPr>
          <w:color w:val="000000"/>
          <w:szCs w:val="24"/>
        </w:rPr>
        <w:t xml:space="preserve"> patvirtintus finansinių ataskaitų rinkinius yra ne mažesnės kaip 50 000 </w:t>
      </w:r>
      <w:proofErr w:type="spellStart"/>
      <w:r>
        <w:rPr>
          <w:color w:val="000000"/>
          <w:szCs w:val="24"/>
        </w:rPr>
        <w:t>Eur</w:t>
      </w:r>
      <w:proofErr w:type="spellEnd"/>
      <w:r>
        <w:rPr>
          <w:color w:val="000000"/>
          <w:szCs w:val="24"/>
        </w:rPr>
        <w:t xml:space="preserve"> (penkiasdešimt tūkstančių eurų). Šis projektų atrankos kriterijus taikomas tik projekto vertinimo metu)</w:t>
      </w:r>
      <w:r w:rsidR="00ED5E5A">
        <w:rPr>
          <w:color w:val="000000"/>
          <w:szCs w:val="24"/>
        </w:rPr>
        <w:t>.</w:t>
      </w:r>
      <w:r w:rsidR="00ED5E5A" w:rsidRPr="00ED5E5A">
        <w:t xml:space="preserve"> </w:t>
      </w:r>
      <w:r w:rsidR="00E254C5">
        <w:rPr>
          <w:color w:val="000000"/>
          <w:szCs w:val="24"/>
        </w:rPr>
        <w:t>Kriterijus taikomas Aprašo 10.1 ir 10</w:t>
      </w:r>
      <w:r w:rsidR="00ED5E5A" w:rsidRPr="00ED5E5A">
        <w:rPr>
          <w:color w:val="000000"/>
          <w:szCs w:val="24"/>
        </w:rPr>
        <w:t>.2 papunkčiuose nurodytoms veikloms</w:t>
      </w:r>
      <w:r>
        <w:rPr>
          <w:color w:val="000000"/>
          <w:szCs w:val="24"/>
        </w:rPr>
        <w:t>;</w:t>
      </w:r>
    </w:p>
    <w:p w14:paraId="23B62A2C" w14:textId="597AB977" w:rsidR="00A31CF9" w:rsidRDefault="003E5433">
      <w:pPr>
        <w:suppressAutoHyphens/>
        <w:ind w:firstLine="851"/>
        <w:jc w:val="both"/>
        <w:textAlignment w:val="center"/>
        <w:rPr>
          <w:color w:val="000000"/>
          <w:szCs w:val="24"/>
        </w:rPr>
      </w:pPr>
      <w:r>
        <w:rPr>
          <w:color w:val="000000"/>
          <w:szCs w:val="24"/>
        </w:rPr>
        <w:t>19.4. ne mažiau kaip 70 procentų mokym</w:t>
      </w:r>
      <w:r w:rsidR="002859CD">
        <w:rPr>
          <w:color w:val="000000"/>
          <w:szCs w:val="24"/>
        </w:rPr>
        <w:t>o</w:t>
      </w:r>
      <w:r>
        <w:rPr>
          <w:color w:val="000000"/>
          <w:szCs w:val="24"/>
        </w:rPr>
        <w:t xml:space="preserve"> laiko turi būti skirta praktiniam </w:t>
      </w:r>
      <w:proofErr w:type="spellStart"/>
      <w:r>
        <w:rPr>
          <w:color w:val="000000"/>
          <w:szCs w:val="24"/>
        </w:rPr>
        <w:t>mokyma</w:t>
      </w:r>
      <w:r w:rsidR="008C2FEF">
        <w:rPr>
          <w:color w:val="000000"/>
          <w:szCs w:val="24"/>
        </w:rPr>
        <w:t>ui</w:t>
      </w:r>
      <w:proofErr w:type="spellEnd"/>
      <w:r>
        <w:rPr>
          <w:color w:val="000000"/>
          <w:szCs w:val="24"/>
        </w:rPr>
        <w:t xml:space="preserve"> (netaikoma, jei formalaus mokymo programoje ar jos modulyje praktinio ir teorinio mokymo santykis yra kitoks) (vertinama, ar projekte numatyta, kad ne mažiau kaip 70 procentų </w:t>
      </w:r>
      <w:proofErr w:type="spellStart"/>
      <w:r>
        <w:rPr>
          <w:color w:val="000000"/>
          <w:szCs w:val="24"/>
        </w:rPr>
        <w:t>mokym</w:t>
      </w:r>
      <w:r w:rsidR="000767CF">
        <w:rPr>
          <w:color w:val="000000"/>
          <w:szCs w:val="24"/>
        </w:rPr>
        <w:t>o</w:t>
      </w:r>
      <w:r>
        <w:rPr>
          <w:color w:val="000000"/>
          <w:szCs w:val="24"/>
        </w:rPr>
        <w:t>laiko</w:t>
      </w:r>
      <w:proofErr w:type="spellEnd"/>
      <w:r>
        <w:rPr>
          <w:color w:val="000000"/>
          <w:szCs w:val="24"/>
        </w:rPr>
        <w:t xml:space="preserve"> bus skirta praktiniam mokym</w:t>
      </w:r>
      <w:r w:rsidR="000767CF">
        <w:rPr>
          <w:color w:val="000000"/>
          <w:szCs w:val="24"/>
        </w:rPr>
        <w:t>ui</w:t>
      </w:r>
      <w:r>
        <w:rPr>
          <w:color w:val="000000"/>
          <w:szCs w:val="24"/>
        </w:rPr>
        <w:t>. Kriterijus netaikomas, jei formalaus mokymo programoje ar jos modulyje praktinio ir teorinio mokymo santykis yra mažesnis nei 70 procentų)</w:t>
      </w:r>
      <w:r w:rsidR="00ED5E5A">
        <w:rPr>
          <w:color w:val="000000"/>
          <w:szCs w:val="24"/>
        </w:rPr>
        <w:t xml:space="preserve">. </w:t>
      </w:r>
      <w:r w:rsidR="00ED5E5A" w:rsidRPr="00ED5E5A">
        <w:rPr>
          <w:color w:val="000000"/>
          <w:szCs w:val="24"/>
        </w:rPr>
        <w:t xml:space="preserve">Kriterijus taikomas Aprašo </w:t>
      </w:r>
      <w:r w:rsidR="00E254C5">
        <w:rPr>
          <w:color w:val="000000"/>
          <w:szCs w:val="24"/>
        </w:rPr>
        <w:t>10</w:t>
      </w:r>
      <w:r w:rsidR="00ED5E5A">
        <w:rPr>
          <w:color w:val="000000"/>
          <w:szCs w:val="24"/>
        </w:rPr>
        <w:t>.2 papunktyje nurodytai veiklai</w:t>
      </w:r>
      <w:r>
        <w:rPr>
          <w:color w:val="000000"/>
          <w:szCs w:val="24"/>
        </w:rPr>
        <w:t>;</w:t>
      </w:r>
    </w:p>
    <w:p w14:paraId="1E7C90E9" w14:textId="65983E4A" w:rsidR="00A31CF9" w:rsidRDefault="003E5433">
      <w:pPr>
        <w:suppressAutoHyphens/>
        <w:ind w:firstLine="851"/>
        <w:jc w:val="both"/>
        <w:textAlignment w:val="center"/>
        <w:rPr>
          <w:color w:val="000000"/>
          <w:szCs w:val="24"/>
        </w:rPr>
      </w:pPr>
      <w:r>
        <w:rPr>
          <w:color w:val="000000"/>
          <w:szCs w:val="24"/>
        </w:rPr>
        <w:t xml:space="preserve">19.5. ne mažiau kaip 70 proc. pareiškėjo ir partnerio (kai partneris yra privatusis juridinis asmuo) pajamų sudaro pajamos, gaunamos iš veiklų, kurios priskiriamos Ekonominės veiklos rūšių klasifikatoriaus (EVRK 2 red.), patvirtinto Statistikos departamento prie Lietuvos Respublikos Vyriausybės generalinio direktoriaus 2007 m. spalio 31 d. įsakymu Nr. DĮ-226 „Dėl Ekonominės </w:t>
      </w:r>
      <w:r>
        <w:rPr>
          <w:color w:val="000000"/>
          <w:szCs w:val="24"/>
        </w:rPr>
        <w:lastRenderedPageBreak/>
        <w:t>veiklos rūšių klasifikatoriaus patvirtinimo“ (toliau – EVRK 2 red.), C sekcijai (vertinama, ar pareiškėjo ir partnerio (kai partneris yra privatusis juridinis asmuo) pajamos, gaunamos iš veiklų, kurios priskiriamos EVRK 2 red. C sekcijai, sudaro ne mažiau kaip 70 proc. visų pareiškėjo ir partnerio (kai partneris yra privatusis juridinis asmuo) pajamų, vertinant pagal paskutinių finansinių metų patvirtintus finansinių ataskaitų rinkinius.</w:t>
      </w:r>
      <w:r w:rsidR="00AC0319" w:rsidRPr="00AC0319">
        <w:t xml:space="preserve"> </w:t>
      </w:r>
      <w:r w:rsidR="00E254C5">
        <w:rPr>
          <w:color w:val="000000"/>
          <w:szCs w:val="24"/>
        </w:rPr>
        <w:t>Kriterijus taikomas Aprašo 10</w:t>
      </w:r>
      <w:r w:rsidR="00AC0319" w:rsidRPr="00AC0319">
        <w:rPr>
          <w:color w:val="000000"/>
          <w:szCs w:val="24"/>
        </w:rPr>
        <w:t xml:space="preserve">.1 </w:t>
      </w:r>
      <w:r w:rsidR="00AC0319">
        <w:rPr>
          <w:color w:val="000000"/>
          <w:szCs w:val="24"/>
        </w:rPr>
        <w:t>papunktyje nurodytai veiklai.</w:t>
      </w:r>
      <w:r>
        <w:rPr>
          <w:color w:val="000000"/>
          <w:szCs w:val="24"/>
        </w:rPr>
        <w:t xml:space="preserve"> Šis projektų atrankos kriterijus taikomas tik projekto vertinimo metu;</w:t>
      </w:r>
    </w:p>
    <w:p w14:paraId="2BCFF397" w14:textId="57170911" w:rsidR="00A31CF9" w:rsidRDefault="003E5433">
      <w:pPr>
        <w:suppressAutoHyphens/>
        <w:ind w:firstLine="851"/>
        <w:jc w:val="both"/>
        <w:textAlignment w:val="center"/>
        <w:rPr>
          <w:rFonts w:eastAsia="Calibri"/>
          <w:szCs w:val="24"/>
        </w:rPr>
      </w:pPr>
      <w:r>
        <w:rPr>
          <w:color w:val="000000"/>
          <w:szCs w:val="24"/>
        </w:rPr>
        <w:t>19.6. projekto partneris (verslo asociacija) veikia ne mažiau nei 5 metus</w:t>
      </w:r>
      <w:r w:rsidR="002A1FFD" w:rsidRPr="002A1FFD">
        <w:t xml:space="preserve"> </w:t>
      </w:r>
      <w:r w:rsidR="002A1FFD" w:rsidRPr="002A1FFD">
        <w:rPr>
          <w:color w:val="000000"/>
          <w:szCs w:val="24"/>
        </w:rPr>
        <w:t>iki paraiškos pateikimo</w:t>
      </w:r>
      <w:r>
        <w:rPr>
          <w:color w:val="000000"/>
          <w:szCs w:val="24"/>
        </w:rPr>
        <w:t xml:space="preserve"> ir vienija ne mažiau nei 20 nuolatinę ūkinę komercinę veiklą vykdančių juridinių asmenų (vertinama, ar projekto partneris (verslo asociacija) </w:t>
      </w:r>
      <w:r w:rsidR="00F25BCF" w:rsidRPr="00F25BCF">
        <w:rPr>
          <w:color w:val="000000"/>
          <w:szCs w:val="24"/>
        </w:rPr>
        <w:t>ne trumpiau kaip 5 metus iki paraiškos pateikimo mėnesio kiekvieną mėnesį turėjo apdraustųjų (apdraustieji suprantami taip, kaip jie apibrėžti Lietuvos Respublikos valstybinio socialinio draudimo įstatyme)</w:t>
      </w:r>
      <w:r w:rsidR="00F25BCF">
        <w:rPr>
          <w:color w:val="000000"/>
          <w:szCs w:val="24"/>
        </w:rPr>
        <w:t xml:space="preserve"> </w:t>
      </w:r>
      <w:r>
        <w:rPr>
          <w:color w:val="000000"/>
          <w:szCs w:val="24"/>
        </w:rPr>
        <w:t>ir vienija ne mažiau nei 20 nuolatinę ūkinę komercinę veiklą vykdančių juridinių asmenų). Kriterijus taikomas įmonių darbuotojų mokym</w:t>
      </w:r>
      <w:r w:rsidR="00441437">
        <w:rPr>
          <w:color w:val="000000"/>
          <w:szCs w:val="24"/>
        </w:rPr>
        <w:t>ui</w:t>
      </w:r>
      <w:r>
        <w:rPr>
          <w:color w:val="000000"/>
          <w:szCs w:val="24"/>
        </w:rPr>
        <w:t xml:space="preserve"> darbo vietoje, skirtiems kvalifikacijai tobulinti. </w:t>
      </w:r>
      <w:r w:rsidR="00033091" w:rsidRPr="00033091">
        <w:rPr>
          <w:color w:val="000000"/>
          <w:szCs w:val="24"/>
        </w:rPr>
        <w:t>Kriterijus taikomas Aprašo 1</w:t>
      </w:r>
      <w:r w:rsidR="00465640">
        <w:rPr>
          <w:color w:val="000000"/>
          <w:szCs w:val="24"/>
        </w:rPr>
        <w:t>0</w:t>
      </w:r>
      <w:r w:rsidR="00033091" w:rsidRPr="00033091">
        <w:rPr>
          <w:color w:val="000000"/>
          <w:szCs w:val="24"/>
        </w:rPr>
        <w:t>.1 ir 1</w:t>
      </w:r>
      <w:r w:rsidR="00465640">
        <w:rPr>
          <w:color w:val="000000"/>
          <w:szCs w:val="24"/>
        </w:rPr>
        <w:t>0</w:t>
      </w:r>
      <w:r w:rsidR="00033091" w:rsidRPr="00033091">
        <w:rPr>
          <w:color w:val="000000"/>
          <w:szCs w:val="24"/>
        </w:rPr>
        <w:t>.2 papunkčiuose nurodytoms veikloms</w:t>
      </w:r>
      <w:r w:rsidR="00033091">
        <w:rPr>
          <w:color w:val="000000"/>
          <w:szCs w:val="24"/>
        </w:rPr>
        <w:t>, jei projekte dalyvauja partneris.</w:t>
      </w:r>
      <w:r w:rsidR="00033091" w:rsidRPr="00033091">
        <w:rPr>
          <w:color w:val="000000"/>
          <w:szCs w:val="24"/>
        </w:rPr>
        <w:t xml:space="preserve"> </w:t>
      </w:r>
      <w:r>
        <w:rPr>
          <w:color w:val="000000"/>
          <w:szCs w:val="24"/>
        </w:rPr>
        <w:t>Šis projektų atrankos kriterijus taikomas tik projekto vertinimo metu.</w:t>
      </w:r>
    </w:p>
    <w:p w14:paraId="63C0C37E" w14:textId="3406333F" w:rsidR="00A31CF9" w:rsidRDefault="003E5433">
      <w:pPr>
        <w:ind w:firstLine="851"/>
        <w:jc w:val="both"/>
        <w:rPr>
          <w:rFonts w:eastAsia="Calibri"/>
          <w:szCs w:val="24"/>
        </w:rPr>
      </w:pPr>
      <w:r>
        <w:rPr>
          <w:rFonts w:eastAsia="Calibri"/>
          <w:szCs w:val="24"/>
        </w:rPr>
        <w:t xml:space="preserve">20. Projektu turi būti prisidedama prie bent vieno Europos Sąjungos Baltijos jūros regiono strategijos, patvirtintos Europos Komisijos 2012 m. kovo 23 d. komunikatu Nr. COM(2012) 128 (toliau – ES BJRS), kuri skelbiama Europos Komisijos interneto svetainėje </w:t>
      </w:r>
      <w:r>
        <w:rPr>
          <w:rFonts w:eastAsia="Calibri"/>
          <w:szCs w:val="24"/>
          <w:u w:val="single"/>
        </w:rPr>
        <w:t>http://ec.europa.eu/regional_policy/sources/docoffic/official/communic/baltic/com_baltic_en.pdf</w:t>
      </w:r>
      <w:r>
        <w:rPr>
          <w:rFonts w:eastAsia="Calibri"/>
          <w:szCs w:val="24"/>
        </w:rPr>
        <w:t xml:space="preserve">, tikslo įgyvendinimo pagal ES BJRS veiksmų plane, </w:t>
      </w:r>
      <w:r>
        <w:rPr>
          <w:rFonts w:eastAsia="Calibri"/>
          <w:iCs/>
          <w:szCs w:val="24"/>
        </w:rPr>
        <w:t>patvirtintame Europos Komisijos 201</w:t>
      </w:r>
      <w:r w:rsidR="001C58DF">
        <w:rPr>
          <w:rFonts w:eastAsia="Calibri"/>
          <w:iCs/>
          <w:szCs w:val="24"/>
        </w:rPr>
        <w:t>7</w:t>
      </w:r>
      <w:r>
        <w:rPr>
          <w:rFonts w:eastAsia="Calibri"/>
          <w:iCs/>
          <w:szCs w:val="24"/>
        </w:rPr>
        <w:t xml:space="preserve"> m. </w:t>
      </w:r>
      <w:r w:rsidR="001C58DF">
        <w:rPr>
          <w:rFonts w:eastAsia="Calibri"/>
          <w:iCs/>
          <w:szCs w:val="24"/>
        </w:rPr>
        <w:t>kovo 2</w:t>
      </w:r>
      <w:r>
        <w:rPr>
          <w:rFonts w:eastAsia="Calibri"/>
          <w:iCs/>
          <w:szCs w:val="24"/>
        </w:rPr>
        <w:t>0 d. sprendimu Nr. SWD(2015)177,</w:t>
      </w:r>
      <w:r>
        <w:rPr>
          <w:rFonts w:eastAsia="Calibri"/>
          <w:bCs/>
          <w:szCs w:val="24"/>
        </w:rPr>
        <w:t xml:space="preserve"> kuris skelbiamas </w:t>
      </w:r>
      <w:r>
        <w:rPr>
          <w:rFonts w:eastAsia="Calibri"/>
          <w:szCs w:val="24"/>
        </w:rPr>
        <w:t xml:space="preserve">Europos Komisijos interneto svetainėje </w:t>
      </w:r>
      <w:r>
        <w:rPr>
          <w:rFonts w:eastAsia="Calibri"/>
          <w:szCs w:val="24"/>
          <w:u w:val="single"/>
        </w:rPr>
        <w:t>http://ec.europa.eu/transparency/regdoc/rep/10102/2015/EN/10102-2015-177-EN-F1-1.PDF,</w:t>
      </w:r>
      <w:r>
        <w:rPr>
          <w:rFonts w:eastAsia="Calibri"/>
          <w:szCs w:val="24"/>
        </w:rPr>
        <w:t xml:space="preserve"> numatytą politinę sritį „Švietimas“.</w:t>
      </w:r>
    </w:p>
    <w:p w14:paraId="7518983B" w14:textId="29FBBE88" w:rsidR="00A31CF9" w:rsidRPr="00450908" w:rsidRDefault="00450908" w:rsidP="00450908">
      <w:pPr>
        <w:ind w:firstLine="851"/>
        <w:jc w:val="both"/>
        <w:rPr>
          <w:rFonts w:eastAsia="Calibri"/>
          <w:szCs w:val="24"/>
        </w:rPr>
      </w:pPr>
      <w:r w:rsidRPr="00450908">
        <w:rPr>
          <w:rFonts w:eastAsia="Calibri"/>
          <w:szCs w:val="24"/>
        </w:rPr>
        <w:t>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Pagal Aprašą privaloma surinkti minimali balų suma yr</w:t>
      </w:r>
      <w:r w:rsidR="001544CE">
        <w:rPr>
          <w:rFonts w:eastAsia="Calibri"/>
          <w:szCs w:val="24"/>
        </w:rPr>
        <w:t>a 3</w:t>
      </w:r>
      <w:r w:rsidRPr="00450908">
        <w:rPr>
          <w:rFonts w:eastAsia="Calibri"/>
          <w:szCs w:val="24"/>
        </w:rPr>
        <w:t>0. Jeigu projektai surenka vienodą balų skaičių, tuomet projektai išdėstomi Projektų taisyklių 151 punkte nustatyta tvarka.</w:t>
      </w:r>
    </w:p>
    <w:p w14:paraId="4B94F902" w14:textId="0A3AC941" w:rsidR="00A31CF9" w:rsidRDefault="003E5433">
      <w:pPr>
        <w:ind w:firstLine="851"/>
        <w:jc w:val="both"/>
        <w:rPr>
          <w:rFonts w:eastAsia="Calibri"/>
          <w:szCs w:val="24"/>
        </w:rPr>
      </w:pPr>
      <w:r>
        <w:rPr>
          <w:rFonts w:eastAsia="Calibri"/>
          <w:szCs w:val="24"/>
        </w:rPr>
        <w:t xml:space="preserve">22. Jei projekto naudos ir kokybės vertinimo metu projektui suteikiama mažiau kaip </w:t>
      </w:r>
      <w:r w:rsidR="001544CE">
        <w:rPr>
          <w:rFonts w:eastAsia="Calibri"/>
          <w:szCs w:val="24"/>
        </w:rPr>
        <w:t>3</w:t>
      </w:r>
      <w:r>
        <w:rPr>
          <w:rFonts w:eastAsia="Calibri"/>
          <w:szCs w:val="24"/>
        </w:rPr>
        <w:t>0 balų, paraiška atmetama.</w:t>
      </w:r>
      <w:r w:rsidR="00897283">
        <w:rPr>
          <w:rFonts w:eastAsia="Calibri"/>
          <w:szCs w:val="24"/>
        </w:rPr>
        <w:t xml:space="preserve"> </w:t>
      </w:r>
      <w:r w:rsidR="00897283" w:rsidRPr="00897283">
        <w:rPr>
          <w:rFonts w:eastAsia="Calibri"/>
          <w:szCs w:val="24"/>
        </w:rPr>
        <w:t xml:space="preserve">Vertinant projekto atitiktį prioritetiniams projektų atrankos kriterijams, vertinama tik paraiškoje, Aprašo </w:t>
      </w:r>
      <w:r w:rsidR="00D34120">
        <w:rPr>
          <w:rFonts w:eastAsia="Calibri"/>
          <w:szCs w:val="24"/>
        </w:rPr>
        <w:t>5</w:t>
      </w:r>
      <w:r w:rsidR="00897283" w:rsidRPr="00897283">
        <w:rPr>
          <w:rFonts w:eastAsia="Calibri"/>
          <w:szCs w:val="24"/>
        </w:rPr>
        <w:t xml:space="preserve"> priede pateikta informacija ir kartu su paraiška pateikti šią informaciją pagrindžiantys dokumentai, t. y. informacija, vertinant naudą ir kokybę, netikslinama, papildomų dokumentų pareiškėjo neprašoma.</w:t>
      </w:r>
    </w:p>
    <w:p w14:paraId="2D219905" w14:textId="77777777" w:rsidR="00A31CF9" w:rsidRDefault="003E5433">
      <w:pPr>
        <w:ind w:firstLine="851"/>
        <w:jc w:val="both"/>
        <w:rPr>
          <w:rFonts w:eastAsia="Calibri"/>
          <w:szCs w:val="24"/>
        </w:rPr>
      </w:pPr>
      <w:r>
        <w:rPr>
          <w:rFonts w:eastAsia="Calibri"/>
          <w:szCs w:val="24"/>
        </w:rPr>
        <w:t>23. Teikiamų pagal Aprašą projektų veiklų įgyvendinimo trukmė turi būti ne ilgesnė kaip 24 mėnesiai nuo iš Europos Sąjungos struktūrinių fondų lėšų bendrai finansuojamo projekto sutarties (toliau – projekto sutartis) pasirašymo dienos.</w:t>
      </w:r>
    </w:p>
    <w:p w14:paraId="7CF81FBE" w14:textId="602CF57D" w:rsidR="00A31CF9" w:rsidRDefault="003E5433">
      <w:pPr>
        <w:ind w:firstLine="851"/>
        <w:jc w:val="both"/>
        <w:rPr>
          <w:i/>
          <w:szCs w:val="24"/>
          <w:lang w:eastAsia="lt-LT"/>
        </w:rPr>
      </w:pPr>
      <w:r>
        <w:rPr>
          <w:rFonts w:eastAsia="Calibri"/>
          <w:szCs w:val="24"/>
        </w:rPr>
        <w:t>24. Tam tikrais atvejais dėl objektyvių priežasčių, kurių projekto vykdytojas negalėjo numatyti paraiškos pateikimo ir vertinimo metu, projekto veiklų įgyvendinimo laikotarpis, nurodytas Aprašo 23 punkte, gali būti pratęstas Projektų taisyklių nustatyta tvarka</w:t>
      </w:r>
      <w:r>
        <w:rPr>
          <w:rFonts w:ascii="Calibri" w:eastAsia="Calibri" w:hAnsi="Calibri"/>
          <w:sz w:val="22"/>
          <w:szCs w:val="22"/>
        </w:rPr>
        <w:t xml:space="preserve"> </w:t>
      </w:r>
      <w:r>
        <w:rPr>
          <w:rFonts w:eastAsia="Calibri"/>
          <w:szCs w:val="24"/>
        </w:rPr>
        <w:t>nepažeidžiant Projektų taisyklių 213.1 ir 213.5 papunkčiuose nustatytų terminų.</w:t>
      </w:r>
      <w:r w:rsidR="006D251E">
        <w:rPr>
          <w:rFonts w:eastAsia="Calibri"/>
          <w:szCs w:val="24"/>
        </w:rPr>
        <w:t xml:space="preserve"> </w:t>
      </w:r>
      <w:r w:rsidR="006D251E" w:rsidRPr="006D251E">
        <w:rPr>
          <w:rFonts w:eastAsia="Calibri"/>
          <w:szCs w:val="24"/>
        </w:rPr>
        <w:t>Prireikus pratęsti projekto veiklų įgyvendinimo laikotarpį ilgiau, nei nurodyta šiame punkte, projekto sutarties keitimas turi būti derinamas su Ministerija.</w:t>
      </w:r>
    </w:p>
    <w:p w14:paraId="55E6AE70" w14:textId="77777777" w:rsidR="00A31CF9" w:rsidRDefault="003E5433">
      <w:pPr>
        <w:ind w:firstLine="851"/>
        <w:jc w:val="both"/>
        <w:rPr>
          <w:rFonts w:eastAsia="Calibri"/>
          <w:szCs w:val="24"/>
        </w:rPr>
      </w:pPr>
      <w:r>
        <w:rPr>
          <w:rFonts w:eastAsia="Calibri"/>
          <w:szCs w:val="24"/>
        </w:rPr>
        <w:t>25. Projekto veiklos turi būti vykdomos Lietuvos Respublikoje.</w:t>
      </w:r>
    </w:p>
    <w:p w14:paraId="0DBEE69E" w14:textId="77777777" w:rsidR="00A31CF9" w:rsidRDefault="003E5433">
      <w:pPr>
        <w:ind w:firstLine="851"/>
        <w:jc w:val="both"/>
        <w:rPr>
          <w:rFonts w:eastAsia="Calibri"/>
          <w:szCs w:val="24"/>
        </w:rPr>
      </w:pPr>
      <w:r>
        <w:rPr>
          <w:rFonts w:eastAsia="Calibri"/>
          <w:szCs w:val="24"/>
        </w:rPr>
        <w:t>26. Tinkama projekto tikslinė grupė yra pareiškėjo ir partnerio (kai partneris yra privatusis juridinis asmuo) darbuotojai.</w:t>
      </w:r>
    </w:p>
    <w:p w14:paraId="6FA1EC66" w14:textId="3F56C3E6" w:rsidR="00A31CF9" w:rsidRDefault="003E5433">
      <w:pPr>
        <w:ind w:firstLine="851"/>
        <w:jc w:val="both"/>
        <w:rPr>
          <w:rFonts w:eastAsia="Calibri"/>
          <w:szCs w:val="24"/>
        </w:rPr>
      </w:pPr>
      <w:r>
        <w:rPr>
          <w:rFonts w:eastAsia="Calibri"/>
          <w:szCs w:val="24"/>
        </w:rPr>
        <w:t>27. Projektu turi būti siekiama  toliau išvardytų Priemonės įgyvendinimo stebėsenos rodiklių</w:t>
      </w:r>
      <w:r w:rsidR="00FE2B4C" w:rsidRPr="00FE2B4C">
        <w:t xml:space="preserve"> </w:t>
      </w:r>
      <w:r w:rsidR="00FE2B4C" w:rsidRPr="00FE2B4C">
        <w:rPr>
          <w:rFonts w:eastAsia="Calibri"/>
          <w:szCs w:val="24"/>
        </w:rPr>
        <w:t>iš kurių labai mažoms, mažoms ir vidutinėms</w:t>
      </w:r>
      <w:r w:rsidR="00FE2B4C">
        <w:rPr>
          <w:rFonts w:eastAsia="Calibri"/>
          <w:szCs w:val="24"/>
        </w:rPr>
        <w:t xml:space="preserve"> įmonėms privalomi abu Aprašo 27.1 ir 27</w:t>
      </w:r>
      <w:r w:rsidR="00FE2B4C" w:rsidRPr="00FE2B4C">
        <w:rPr>
          <w:rFonts w:eastAsia="Calibri"/>
          <w:szCs w:val="24"/>
        </w:rPr>
        <w:t xml:space="preserve">.2 papunkčiuose nurodyti Priemonės įgyvendinimo stebėsenos rodikliai, o didelėms </w:t>
      </w:r>
      <w:r w:rsidR="00FE2B4C">
        <w:rPr>
          <w:rFonts w:eastAsia="Calibri"/>
          <w:szCs w:val="24"/>
        </w:rPr>
        <w:t>įmonėms privalomas Aprašo 27</w:t>
      </w:r>
      <w:r w:rsidR="00FE2B4C" w:rsidRPr="00FE2B4C">
        <w:rPr>
          <w:rFonts w:eastAsia="Calibri"/>
          <w:szCs w:val="24"/>
        </w:rPr>
        <w:t>.2 papunktyje nurodytas Priemonės įgyvendinimo stebėsenos rodiklis</w:t>
      </w:r>
      <w:r>
        <w:rPr>
          <w:rFonts w:eastAsia="Calibri"/>
          <w:szCs w:val="24"/>
        </w:rPr>
        <w:t>:</w:t>
      </w:r>
    </w:p>
    <w:p w14:paraId="6B60D46E" w14:textId="482633D4" w:rsidR="00A31CF9" w:rsidRDefault="003E5433">
      <w:pPr>
        <w:ind w:firstLine="851"/>
        <w:jc w:val="both"/>
        <w:rPr>
          <w:rFonts w:eastAsia="Calibri"/>
          <w:szCs w:val="24"/>
        </w:rPr>
      </w:pPr>
      <w:r>
        <w:rPr>
          <w:rFonts w:eastAsia="Calibri"/>
          <w:szCs w:val="24"/>
        </w:rPr>
        <w:t>27.</w:t>
      </w:r>
      <w:r w:rsidR="00FE2B4C">
        <w:rPr>
          <w:rFonts w:eastAsia="Calibri"/>
          <w:szCs w:val="24"/>
        </w:rPr>
        <w:t>1</w:t>
      </w:r>
      <w:r>
        <w:rPr>
          <w:rFonts w:eastAsia="Calibri"/>
          <w:szCs w:val="24"/>
        </w:rPr>
        <w:t>. produkto stebėsenos rodiklio „Apmokyti investicijas gavusių labai mažų, mažų ir vidutinių įmonių darbuotojai“, kodas P.S.406;</w:t>
      </w:r>
    </w:p>
    <w:p w14:paraId="7CC26F27" w14:textId="7C9F21F4" w:rsidR="00A31CF9" w:rsidRDefault="003E5433">
      <w:pPr>
        <w:ind w:firstLine="851"/>
        <w:jc w:val="both"/>
        <w:rPr>
          <w:rFonts w:eastAsia="Calibri"/>
          <w:szCs w:val="24"/>
        </w:rPr>
      </w:pPr>
      <w:r>
        <w:rPr>
          <w:rFonts w:eastAsia="Calibri"/>
          <w:szCs w:val="24"/>
        </w:rPr>
        <w:lastRenderedPageBreak/>
        <w:t>27.</w:t>
      </w:r>
      <w:r w:rsidR="00FE2B4C">
        <w:rPr>
          <w:rFonts w:eastAsia="Calibri"/>
          <w:szCs w:val="24"/>
        </w:rPr>
        <w:t>2</w:t>
      </w:r>
      <w:r>
        <w:rPr>
          <w:rFonts w:eastAsia="Calibri"/>
          <w:szCs w:val="24"/>
        </w:rPr>
        <w:t>. produkto stebėsenos rodiklio „Dirbantieji, kurie dalyvavo ESF mokymuose, suteikiančiuose kvalifikaciją arba kompetenciją“, kodas P.S.407.</w:t>
      </w:r>
    </w:p>
    <w:p w14:paraId="4A2F1A49" w14:textId="4CD372A8" w:rsidR="00A31CF9" w:rsidRDefault="003E5433">
      <w:pPr>
        <w:ind w:firstLine="851"/>
        <w:jc w:val="both"/>
        <w:rPr>
          <w:rFonts w:eastAsia="Calibri"/>
          <w:szCs w:val="24"/>
        </w:rPr>
      </w:pPr>
      <w:r>
        <w:rPr>
          <w:rFonts w:eastAsia="Calibri"/>
          <w:szCs w:val="24"/>
        </w:rPr>
        <w:t>28. Aprašo 27.1</w:t>
      </w:r>
      <w:r w:rsidR="0099381F">
        <w:rPr>
          <w:rFonts w:eastAsia="Calibri"/>
          <w:szCs w:val="24"/>
        </w:rPr>
        <w:t xml:space="preserve"> ir</w:t>
      </w:r>
      <w:r>
        <w:rPr>
          <w:rFonts w:eastAsia="Calibri"/>
          <w:szCs w:val="24"/>
        </w:rPr>
        <w:t xml:space="preserve"> 27.2 papunkčiuose nurodytų Priemonės įgyvendinimo stebėsenos rodiklių skaičiavimui taikomas Veiksmų programos stebėsenos rodiklių skaičiavimo aprašas. Visų Priemonės įgyvendinimo stebėsenos rodiklių skaičiavimo aprašai yra paskelbti ES struktūrinių fondų svetainėje www.esinvesticijos.lt.</w:t>
      </w:r>
    </w:p>
    <w:p w14:paraId="0C104AC0" w14:textId="66E28626" w:rsidR="008C6463" w:rsidRPr="008C6463" w:rsidRDefault="003E5433" w:rsidP="008C6463">
      <w:pPr>
        <w:ind w:firstLine="851"/>
        <w:jc w:val="both"/>
        <w:rPr>
          <w:rFonts w:eastAsia="Calibri"/>
          <w:szCs w:val="24"/>
        </w:rPr>
      </w:pPr>
      <w:r>
        <w:rPr>
          <w:rFonts w:eastAsia="Calibri"/>
          <w:szCs w:val="24"/>
        </w:rPr>
        <w:t>29.</w:t>
      </w:r>
      <w:r w:rsidR="00436B7D" w:rsidRPr="00436B7D">
        <w:t xml:space="preserve"> </w:t>
      </w:r>
      <w:r w:rsidR="00436B7D" w:rsidRPr="00436B7D">
        <w:rPr>
          <w:rFonts w:eastAsia="Calibri"/>
          <w:szCs w:val="24"/>
        </w:rPr>
        <w:t xml:space="preserve">Projekto </w:t>
      </w:r>
      <w:proofErr w:type="spellStart"/>
      <w:r w:rsidR="00436B7D" w:rsidRPr="00436B7D">
        <w:rPr>
          <w:rFonts w:eastAsia="Calibri"/>
          <w:szCs w:val="24"/>
        </w:rPr>
        <w:t>parengtumui</w:t>
      </w:r>
      <w:proofErr w:type="spellEnd"/>
      <w:r w:rsidR="00436B7D" w:rsidRPr="00436B7D">
        <w:rPr>
          <w:rFonts w:eastAsia="Calibri"/>
          <w:szCs w:val="24"/>
        </w:rPr>
        <w:t xml:space="preserve"> taikomas šis reikalavimas: iki paraiškos pateikimo įgyvendinančiajai institucijai dienos pareiškėjas turi būti pasirašęs</w:t>
      </w:r>
      <w:r w:rsidR="00436B7D" w:rsidRPr="00436B7D">
        <w:t xml:space="preserve"> </w:t>
      </w:r>
      <w:r w:rsidR="00436B7D" w:rsidRPr="00436B7D">
        <w:rPr>
          <w:rFonts w:eastAsia="Calibri"/>
          <w:szCs w:val="24"/>
        </w:rPr>
        <w:t>jungtinės veiklos</w:t>
      </w:r>
      <w:r w:rsidR="00436B7D">
        <w:rPr>
          <w:rFonts w:eastAsia="Calibri"/>
          <w:szCs w:val="24"/>
        </w:rPr>
        <w:t xml:space="preserve"> (partnerystės) sutartį</w:t>
      </w:r>
      <w:r w:rsidR="00436B7D" w:rsidRPr="00436B7D">
        <w:rPr>
          <w:rFonts w:eastAsia="Calibri"/>
          <w:szCs w:val="24"/>
        </w:rPr>
        <w:t>, kurioje turi būti nustatytos šalių prievolės ir atsakomybės už projekte numatytas vykdyti veiklas</w:t>
      </w:r>
      <w:r>
        <w:rPr>
          <w:rFonts w:eastAsia="Calibri"/>
          <w:szCs w:val="24"/>
        </w:rPr>
        <w:t>.</w:t>
      </w:r>
      <w:r w:rsidR="008C6463" w:rsidRPr="008C6463">
        <w:t xml:space="preserve"> </w:t>
      </w:r>
      <w:r w:rsidR="008C6463" w:rsidRPr="008C6463">
        <w:rPr>
          <w:rFonts w:eastAsia="Calibri"/>
          <w:szCs w:val="24"/>
        </w:rPr>
        <w:t>Partnerio įtraukimo į projektą būtinumas turi būti pagrįstas paraiškoje. Prie paraiškos turi pridedama jungtinės veiklos (partnerystės) sutarties kopija, kurioje turi būti nustatytos šalių prievolės ir atsakomybės už proj</w:t>
      </w:r>
      <w:r w:rsidR="008C6463">
        <w:rPr>
          <w:rFonts w:eastAsia="Calibri"/>
          <w:szCs w:val="24"/>
        </w:rPr>
        <w:t xml:space="preserve">ekte numatytas vykdyti veiklas. </w:t>
      </w:r>
      <w:r w:rsidR="008C6463" w:rsidRPr="008C6463">
        <w:rPr>
          <w:rFonts w:eastAsia="Calibri"/>
          <w:szCs w:val="24"/>
        </w:rPr>
        <w:t>Jungtinės veiklos (partnerystės) sutartyje turi būti numatyta:</w:t>
      </w:r>
    </w:p>
    <w:p w14:paraId="68104E43" w14:textId="77777777" w:rsidR="008C6463" w:rsidRPr="008C6463" w:rsidRDefault="008C6463" w:rsidP="008C6463">
      <w:pPr>
        <w:ind w:firstLine="851"/>
        <w:jc w:val="both"/>
        <w:rPr>
          <w:rFonts w:eastAsia="Calibri"/>
          <w:szCs w:val="24"/>
        </w:rPr>
      </w:pPr>
      <w:r>
        <w:rPr>
          <w:rFonts w:eastAsia="Calibri"/>
          <w:szCs w:val="24"/>
        </w:rPr>
        <w:t>29</w:t>
      </w:r>
      <w:r w:rsidRPr="008C6463">
        <w:rPr>
          <w:rFonts w:eastAsia="Calibri"/>
          <w:szCs w:val="24"/>
        </w:rPr>
        <w:t xml:space="preserve">.1. pareiškėjo ir partnerių planuojamos vykdyti veiklos ir tikslinė grupė, su kuria planuojama dirbti; </w:t>
      </w:r>
    </w:p>
    <w:p w14:paraId="5497481D" w14:textId="77777777" w:rsidR="008C6463" w:rsidRPr="008C6463" w:rsidRDefault="008C6463" w:rsidP="008C6463">
      <w:pPr>
        <w:ind w:firstLine="851"/>
        <w:jc w:val="both"/>
        <w:rPr>
          <w:rFonts w:eastAsia="Calibri"/>
          <w:szCs w:val="24"/>
        </w:rPr>
      </w:pPr>
      <w:r>
        <w:rPr>
          <w:rFonts w:eastAsia="Calibri"/>
          <w:szCs w:val="24"/>
        </w:rPr>
        <w:t>29</w:t>
      </w:r>
      <w:r w:rsidRPr="008C6463">
        <w:rPr>
          <w:rFonts w:eastAsia="Calibri"/>
          <w:szCs w:val="24"/>
        </w:rPr>
        <w:t>.2. pareiškėjo ir partnerių įsipareigojimai dėl stebėsenos rodiklių pasiekimo (nustatant kiekybines reikšmes bei sąsajas ir pagrindimą su planuojamomis vykdyti veiklomis);</w:t>
      </w:r>
    </w:p>
    <w:p w14:paraId="4AB67054" w14:textId="77777777" w:rsidR="008C6463" w:rsidRPr="008C6463" w:rsidRDefault="008C6463" w:rsidP="008C6463">
      <w:pPr>
        <w:ind w:firstLine="851"/>
        <w:jc w:val="both"/>
        <w:rPr>
          <w:rFonts w:eastAsia="Calibri"/>
          <w:szCs w:val="24"/>
        </w:rPr>
      </w:pPr>
      <w:r>
        <w:rPr>
          <w:rFonts w:eastAsia="Calibri"/>
          <w:szCs w:val="24"/>
        </w:rPr>
        <w:t>29</w:t>
      </w:r>
      <w:r w:rsidRPr="008C6463">
        <w:rPr>
          <w:rFonts w:eastAsia="Calibri"/>
          <w:szCs w:val="24"/>
        </w:rPr>
        <w:t>.3. projekto lėšų paskirstymas tarp pareiškėjo ir partnerių, avanso išmokėjimo tvarka, atsiskaitymo su partneriais už patirtas projekto išlaidas tvarka;</w:t>
      </w:r>
    </w:p>
    <w:p w14:paraId="540020A7" w14:textId="77777777" w:rsidR="008C6463" w:rsidRPr="008C6463" w:rsidRDefault="008C6463" w:rsidP="008C6463">
      <w:pPr>
        <w:ind w:firstLine="851"/>
        <w:jc w:val="both"/>
        <w:rPr>
          <w:rFonts w:eastAsia="Calibri"/>
          <w:szCs w:val="24"/>
        </w:rPr>
      </w:pPr>
      <w:r>
        <w:rPr>
          <w:rFonts w:eastAsia="Calibri"/>
          <w:szCs w:val="24"/>
        </w:rPr>
        <w:t>29</w:t>
      </w:r>
      <w:r w:rsidRPr="008C6463">
        <w:rPr>
          <w:rFonts w:eastAsia="Calibri"/>
          <w:szCs w:val="24"/>
        </w:rPr>
        <w:t>.4. pareiškėjo ir partnerių įsipareigojimai, kas ir kokiais atvejais padengs nuosavomis lėšomis netinkamas projekto lėšomis finansuoti išlaidas bei tinkamų finansuoti išlaidų dalį, kurios nepadengia projektui skiriamos finansavimo lėšos;</w:t>
      </w:r>
    </w:p>
    <w:p w14:paraId="23F19437" w14:textId="77777777" w:rsidR="008C6463" w:rsidRPr="008C6463" w:rsidRDefault="008C6463" w:rsidP="008C6463">
      <w:pPr>
        <w:ind w:firstLine="851"/>
        <w:jc w:val="both"/>
        <w:rPr>
          <w:rFonts w:eastAsia="Calibri"/>
          <w:szCs w:val="24"/>
        </w:rPr>
      </w:pPr>
      <w:r>
        <w:rPr>
          <w:rFonts w:eastAsia="Calibri"/>
          <w:szCs w:val="24"/>
        </w:rPr>
        <w:t>29</w:t>
      </w:r>
      <w:r w:rsidRPr="008C6463">
        <w:rPr>
          <w:rFonts w:eastAsia="Calibri"/>
          <w:szCs w:val="24"/>
        </w:rPr>
        <w:t>.5. administravimo funkcijų ir atsakomybės sričių tarp partnerių pasiskirstymas;</w:t>
      </w:r>
    </w:p>
    <w:p w14:paraId="05CFCAE4" w14:textId="77777777" w:rsidR="008C6463" w:rsidRPr="008C6463" w:rsidRDefault="008C6463" w:rsidP="008C6463">
      <w:pPr>
        <w:ind w:firstLine="851"/>
        <w:jc w:val="both"/>
        <w:rPr>
          <w:rFonts w:eastAsia="Calibri"/>
          <w:szCs w:val="24"/>
        </w:rPr>
      </w:pPr>
      <w:r>
        <w:rPr>
          <w:rFonts w:eastAsia="Calibri"/>
          <w:szCs w:val="24"/>
        </w:rPr>
        <w:t>29</w:t>
      </w:r>
      <w:r w:rsidRPr="008C6463">
        <w:rPr>
          <w:rFonts w:eastAsia="Calibri"/>
          <w:szCs w:val="24"/>
        </w:rPr>
        <w:t>.6. šalių prievolės ir atsakomybė už iš finansavimo lėšų įsigytą ir (ar) sukurtą turtą ir jo priežiūrą bei turto priežiūrai reikalingų investicijų užtikrinimą;</w:t>
      </w:r>
    </w:p>
    <w:p w14:paraId="0FA73631" w14:textId="77777777" w:rsidR="00A31CF9" w:rsidRDefault="008C6463" w:rsidP="008C6463">
      <w:pPr>
        <w:ind w:firstLine="851"/>
        <w:jc w:val="both"/>
        <w:rPr>
          <w:rFonts w:eastAsia="Calibri"/>
          <w:szCs w:val="24"/>
        </w:rPr>
      </w:pPr>
      <w:r>
        <w:rPr>
          <w:rFonts w:eastAsia="Calibri"/>
          <w:szCs w:val="24"/>
        </w:rPr>
        <w:t>29</w:t>
      </w:r>
      <w:r w:rsidRPr="008C6463">
        <w:rPr>
          <w:rFonts w:eastAsia="Calibri"/>
          <w:szCs w:val="24"/>
        </w:rPr>
        <w:t>.7. atsiskaitymo už pasiektus projekto rodiklius tvarka (dokumentų, pagrindžiančių patirtas išlaidas ir pasiektus rodiklius, teikimo projekto vykdytojui tvarka).</w:t>
      </w:r>
    </w:p>
    <w:p w14:paraId="1CD6B378" w14:textId="77777777" w:rsidR="00A31CF9" w:rsidRDefault="003E5433">
      <w:pPr>
        <w:ind w:firstLine="851"/>
        <w:jc w:val="both"/>
        <w:rPr>
          <w:rFonts w:eastAsia="Calibri"/>
          <w:i/>
          <w:szCs w:val="24"/>
        </w:rPr>
      </w:pPr>
      <w:r>
        <w:rPr>
          <w:rFonts w:eastAsia="Calibri"/>
          <w:szCs w:val="24"/>
        </w:rPr>
        <w:t>30.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73AFC8E0" w14:textId="77777777" w:rsidR="00A31CF9" w:rsidRDefault="003E5433">
      <w:pPr>
        <w:ind w:firstLine="851"/>
        <w:jc w:val="both"/>
        <w:rPr>
          <w:rFonts w:eastAsia="Calibri"/>
          <w:szCs w:val="24"/>
        </w:rPr>
      </w:pPr>
      <w:r>
        <w:rPr>
          <w:rFonts w:eastAsia="Calibri"/>
          <w:szCs w:val="24"/>
        </w:rPr>
        <w:t xml:space="preserve">31. Neturi būti numatyti projekto veiksmai, kurie turėtų neigiamą poveikį darnaus vystymosi principo įgyvendinimui. </w:t>
      </w:r>
    </w:p>
    <w:p w14:paraId="39BA21C0" w14:textId="77777777" w:rsidR="00A31CF9" w:rsidRDefault="003E5433">
      <w:pPr>
        <w:ind w:firstLine="851"/>
        <w:jc w:val="both"/>
        <w:rPr>
          <w:rFonts w:eastAsia="Calibri"/>
          <w:szCs w:val="24"/>
        </w:rPr>
      </w:pPr>
      <w:r>
        <w:rPr>
          <w:rFonts w:eastAsia="Calibri"/>
          <w:szCs w:val="24"/>
        </w:rPr>
        <w:t xml:space="preserve">32. Pagal Aprašą valstybės pagalba teikiama pagal Bendrojo bendrosios išimties </w:t>
      </w:r>
      <w:r>
        <w:rPr>
          <w:rFonts w:eastAsia="Calibri"/>
          <w:szCs w:val="22"/>
        </w:rPr>
        <w:t>reglamento 31 straipsnį.</w:t>
      </w:r>
      <w:r>
        <w:rPr>
          <w:rFonts w:eastAsia="Calibri"/>
          <w:szCs w:val="24"/>
        </w:rPr>
        <w:t xml:space="preserve"> Aprašas nustato pagalbos mokymui teikimo sąlygas, kurios atitinka Bendrojo bendrosios išimties reglamento nuostatas ir yra suderinamos su vidaus rinka. </w:t>
      </w:r>
    </w:p>
    <w:p w14:paraId="34AD9DA4" w14:textId="77777777" w:rsidR="00A31CF9" w:rsidRDefault="003E5433">
      <w:pPr>
        <w:ind w:firstLine="851"/>
        <w:jc w:val="both"/>
        <w:rPr>
          <w:rFonts w:eastAsia="Calibri"/>
          <w:szCs w:val="24"/>
        </w:rPr>
      </w:pPr>
      <w:r>
        <w:rPr>
          <w:rFonts w:eastAsia="Calibri"/>
          <w:szCs w:val="24"/>
        </w:rPr>
        <w:t>33.</w:t>
      </w:r>
      <w:r>
        <w:rPr>
          <w:rFonts w:eastAsia="Calibri"/>
          <w:i/>
          <w:szCs w:val="24"/>
        </w:rPr>
        <w:t xml:space="preserve"> </w:t>
      </w:r>
      <w:r>
        <w:rPr>
          <w:rFonts w:eastAsia="Calibri"/>
          <w:szCs w:val="24"/>
        </w:rPr>
        <w:t>Projektas gali būti pradėtas įgyvendinti ne anksčiau nei po paraiškos registravimo įgyvendinančioje institucijoje dienos,</w:t>
      </w:r>
      <w:r w:rsidR="00073E9C">
        <w:rPr>
          <w:rFonts w:eastAsia="Calibri"/>
          <w:szCs w:val="24"/>
        </w:rPr>
        <w:t xml:space="preserve"> kai </w:t>
      </w:r>
      <w:r w:rsidR="001A1BC0">
        <w:rPr>
          <w:rFonts w:eastAsia="Calibri"/>
          <w:szCs w:val="24"/>
        </w:rPr>
        <w:t>vykdoma</w:t>
      </w:r>
      <w:r w:rsidR="00E254C5">
        <w:rPr>
          <w:rFonts w:eastAsia="Calibri"/>
          <w:szCs w:val="24"/>
        </w:rPr>
        <w:t xml:space="preserve"> Aprašo 10</w:t>
      </w:r>
      <w:r w:rsidR="00073E9C">
        <w:rPr>
          <w:rFonts w:eastAsia="Calibri"/>
          <w:szCs w:val="24"/>
        </w:rPr>
        <w:t>.1</w:t>
      </w:r>
      <w:r w:rsidR="002744B9">
        <w:rPr>
          <w:rFonts w:eastAsia="Calibri"/>
          <w:szCs w:val="24"/>
        </w:rPr>
        <w:t xml:space="preserve"> papunktyje</w:t>
      </w:r>
      <w:r w:rsidR="00073E9C">
        <w:rPr>
          <w:rFonts w:eastAsia="Calibri"/>
          <w:szCs w:val="24"/>
        </w:rPr>
        <w:t xml:space="preserve"> nurodyta veikla</w:t>
      </w:r>
      <w:r w:rsidR="003A69A9">
        <w:rPr>
          <w:rFonts w:eastAsia="Calibri"/>
          <w:szCs w:val="24"/>
        </w:rPr>
        <w:t>,</w:t>
      </w:r>
      <w:r>
        <w:rPr>
          <w:rFonts w:eastAsia="Calibri"/>
          <w:szCs w:val="24"/>
        </w:rPr>
        <w:t xml:space="preserve"> tačiau projekto išlaidos nuo paraiškos registravimo iki finansavimo projektui skyrimo yra patiriamos pareiškėjo rizika. </w:t>
      </w:r>
      <w:r w:rsidR="003A69A9" w:rsidRPr="003A69A9">
        <w:rPr>
          <w:rFonts w:eastAsia="Calibri"/>
          <w:szCs w:val="24"/>
        </w:rPr>
        <w:t xml:space="preserve">Projektas gali būti pradėtas įgyvendinti ne anksčiau nei po </w:t>
      </w:r>
      <w:r w:rsidR="003A69A9">
        <w:rPr>
          <w:rFonts w:eastAsia="Calibri"/>
          <w:szCs w:val="24"/>
        </w:rPr>
        <w:t>projekto sutarties pasirašymo dienos</w:t>
      </w:r>
      <w:r w:rsidR="002744B9">
        <w:rPr>
          <w:rFonts w:eastAsia="Calibri"/>
          <w:szCs w:val="24"/>
        </w:rPr>
        <w:t xml:space="preserve">, kai </w:t>
      </w:r>
      <w:r w:rsidR="001A1BC0">
        <w:rPr>
          <w:rFonts w:eastAsia="Calibri"/>
          <w:szCs w:val="24"/>
        </w:rPr>
        <w:t>vykdoma</w:t>
      </w:r>
      <w:r w:rsidR="00E254C5">
        <w:rPr>
          <w:rFonts w:eastAsia="Calibri"/>
          <w:szCs w:val="24"/>
        </w:rPr>
        <w:t xml:space="preserve"> Aprašo 10</w:t>
      </w:r>
      <w:r w:rsidR="002744B9">
        <w:rPr>
          <w:rFonts w:eastAsia="Calibri"/>
          <w:szCs w:val="24"/>
        </w:rPr>
        <w:t>.2 papunktyje</w:t>
      </w:r>
      <w:r w:rsidR="003A69A9" w:rsidRPr="003A69A9">
        <w:rPr>
          <w:rFonts w:eastAsia="Calibri"/>
          <w:szCs w:val="24"/>
        </w:rPr>
        <w:t xml:space="preserve"> nurodyta veikla</w:t>
      </w:r>
      <w:r w:rsidR="003A69A9">
        <w:rPr>
          <w:rFonts w:eastAsia="Calibri"/>
          <w:szCs w:val="24"/>
        </w:rPr>
        <w:t>.</w:t>
      </w:r>
      <w:r w:rsidR="003A69A9" w:rsidRPr="003A69A9">
        <w:rPr>
          <w:rFonts w:eastAsia="Calibri"/>
          <w:szCs w:val="24"/>
        </w:rPr>
        <w:t xml:space="preserve"> </w:t>
      </w:r>
      <w:r>
        <w:rPr>
          <w:rFonts w:eastAsia="Calibri"/>
          <w:szCs w:val="24"/>
        </w:rPr>
        <w:t>Jeigu projektas, kuriam prašoma finansavimo, pradedamas įgyvendinti iki paraiškos registravimo įgyvendinančioje institucijoje dienos</w:t>
      </w:r>
      <w:r w:rsidR="00E254C5">
        <w:rPr>
          <w:rFonts w:eastAsia="Calibri"/>
          <w:szCs w:val="24"/>
        </w:rPr>
        <w:t xml:space="preserve"> (kai vykdoma Aprašo 10</w:t>
      </w:r>
      <w:r w:rsidR="001A1BC0">
        <w:rPr>
          <w:rFonts w:eastAsia="Calibri"/>
          <w:szCs w:val="24"/>
        </w:rPr>
        <w:t>.1 papunktyje nurodyta veikla) arba projekto sutarties p</w:t>
      </w:r>
      <w:r w:rsidR="00E254C5">
        <w:rPr>
          <w:rFonts w:eastAsia="Calibri"/>
          <w:szCs w:val="24"/>
        </w:rPr>
        <w:t>asirašymo (kai vykdoma Aprašo 10</w:t>
      </w:r>
      <w:r w:rsidR="001A1BC0">
        <w:rPr>
          <w:rFonts w:eastAsia="Calibri"/>
          <w:szCs w:val="24"/>
        </w:rPr>
        <w:t>.2 papunktyje nurodyta veikla)</w:t>
      </w:r>
      <w:r>
        <w:rPr>
          <w:rFonts w:eastAsia="Calibri"/>
          <w:szCs w:val="24"/>
        </w:rPr>
        <w:t>, visas projektas tampa netinkamas ir jam finansavimas neskiriamas.</w:t>
      </w:r>
    </w:p>
    <w:p w14:paraId="03855CB9" w14:textId="77777777" w:rsidR="00A31CF9" w:rsidRDefault="003E5433">
      <w:pPr>
        <w:ind w:firstLine="851"/>
        <w:jc w:val="both"/>
        <w:rPr>
          <w:rFonts w:eastAsia="Calibri"/>
          <w:szCs w:val="24"/>
        </w:rPr>
      </w:pPr>
      <w:r>
        <w:rPr>
          <w:rFonts w:eastAsia="Calibri"/>
          <w:szCs w:val="24"/>
        </w:rPr>
        <w:t>34. Projektas ir projekto veiklos negali būti finansuotos ar finansuojamos</w:t>
      </w:r>
      <w:r>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pagalbą.</w:t>
      </w:r>
    </w:p>
    <w:p w14:paraId="2E42C4E7" w14:textId="77777777" w:rsidR="00A31CF9" w:rsidRDefault="00A31CF9">
      <w:pPr>
        <w:rPr>
          <w:b/>
          <w:szCs w:val="24"/>
          <w:lang w:eastAsia="lt-LT"/>
        </w:rPr>
      </w:pPr>
    </w:p>
    <w:p w14:paraId="5288A563" w14:textId="77777777" w:rsidR="00A31CF9" w:rsidRDefault="003E5433">
      <w:pPr>
        <w:jc w:val="center"/>
        <w:rPr>
          <w:b/>
          <w:szCs w:val="24"/>
          <w:lang w:eastAsia="lt-LT"/>
        </w:rPr>
      </w:pPr>
      <w:r>
        <w:rPr>
          <w:b/>
          <w:szCs w:val="24"/>
          <w:lang w:eastAsia="lt-LT"/>
        </w:rPr>
        <w:lastRenderedPageBreak/>
        <w:t>IV SKYRIUS</w:t>
      </w:r>
    </w:p>
    <w:p w14:paraId="5F3DAE24" w14:textId="77777777" w:rsidR="00A31CF9" w:rsidRDefault="003E5433">
      <w:pPr>
        <w:jc w:val="center"/>
        <w:rPr>
          <w:b/>
          <w:szCs w:val="24"/>
          <w:lang w:eastAsia="lt-LT"/>
        </w:rPr>
      </w:pPr>
      <w:r>
        <w:rPr>
          <w:b/>
          <w:szCs w:val="24"/>
          <w:lang w:eastAsia="lt-LT"/>
        </w:rPr>
        <w:t>TINKAMŲ FINANSUOTI PROJEKTO IŠLAIDŲ IR FINANSAVIMO REIKALAVIMAI</w:t>
      </w:r>
    </w:p>
    <w:p w14:paraId="5C4E797D" w14:textId="77777777" w:rsidR="00A31CF9" w:rsidRDefault="00A31CF9">
      <w:pPr>
        <w:ind w:firstLine="851"/>
        <w:jc w:val="center"/>
        <w:rPr>
          <w:szCs w:val="24"/>
          <w:lang w:eastAsia="lt-LT"/>
        </w:rPr>
      </w:pPr>
    </w:p>
    <w:p w14:paraId="49978527" w14:textId="77777777" w:rsidR="00A31CF9" w:rsidRDefault="003E5433">
      <w:pPr>
        <w:ind w:firstLine="851"/>
        <w:jc w:val="both"/>
        <w:rPr>
          <w:rFonts w:ascii="Calibri" w:eastAsia="Calibri" w:hAnsi="Calibri"/>
          <w:sz w:val="22"/>
          <w:szCs w:val="22"/>
        </w:rPr>
      </w:pPr>
      <w:r>
        <w:rPr>
          <w:szCs w:val="24"/>
          <w:lang w:eastAsia="lt-LT"/>
        </w:rPr>
        <w:t xml:space="preserve">35. Projekto išlaidos turi atitikti Projektų taisyklių VI skyriuje ir Rekomendacijose dėl projektų išlaidų atitikties Europos Sąjungos struktūrinių fondų reikalavimams išdėstytus projekto išlaidoms taikomus reikalavimus ir </w:t>
      </w:r>
      <w:r>
        <w:rPr>
          <w:rFonts w:eastAsia="Calibri"/>
          <w:szCs w:val="22"/>
        </w:rPr>
        <w:t>Bendrojo bendrosios išimties reglamento nuostatas</w:t>
      </w:r>
      <w:r>
        <w:rPr>
          <w:szCs w:val="24"/>
          <w:lang w:eastAsia="lt-LT"/>
        </w:rPr>
        <w:t>.</w:t>
      </w:r>
      <w:r>
        <w:rPr>
          <w:rFonts w:ascii="Calibri" w:eastAsia="Calibri" w:hAnsi="Calibri"/>
          <w:sz w:val="22"/>
          <w:szCs w:val="22"/>
        </w:rPr>
        <w:t xml:space="preserve"> </w:t>
      </w:r>
    </w:p>
    <w:p w14:paraId="54DC13B7" w14:textId="77777777" w:rsidR="00A31CF9" w:rsidRDefault="003E5433">
      <w:pPr>
        <w:ind w:firstLine="851"/>
        <w:jc w:val="both"/>
        <w:rPr>
          <w:szCs w:val="24"/>
          <w:lang w:eastAsia="lt-LT"/>
        </w:rPr>
      </w:pPr>
      <w:r>
        <w:rPr>
          <w:szCs w:val="24"/>
          <w:lang w:eastAsia="lt-LT"/>
        </w:rPr>
        <w:t xml:space="preserve">36. Didžiausia projektui galima skirti finansavimo lėšų suma yra 360 000 </w:t>
      </w:r>
      <w:proofErr w:type="spellStart"/>
      <w:r>
        <w:rPr>
          <w:szCs w:val="24"/>
          <w:lang w:eastAsia="lt-LT"/>
        </w:rPr>
        <w:t>Eur</w:t>
      </w:r>
      <w:proofErr w:type="spellEnd"/>
      <w:r>
        <w:rPr>
          <w:szCs w:val="24"/>
          <w:lang w:eastAsia="lt-LT"/>
        </w:rPr>
        <w:t xml:space="preserve"> (trys šimtai šešiasdešimt tūkstančių eurų), bet ne daugiau kaip 70 proc. visų tinkamų finansuoti projekto išlaidų. Didžiausia vidutiniškai vienam projekte dalyvaujančiam asmeniui – mokomam asmeniui – galima skirti finansavimo lėšų suma yra 1 500 </w:t>
      </w:r>
      <w:proofErr w:type="spellStart"/>
      <w:r>
        <w:rPr>
          <w:szCs w:val="24"/>
          <w:lang w:eastAsia="lt-LT"/>
        </w:rPr>
        <w:t>Eur</w:t>
      </w:r>
      <w:proofErr w:type="spellEnd"/>
      <w:r>
        <w:rPr>
          <w:szCs w:val="24"/>
          <w:lang w:eastAsia="lt-LT"/>
        </w:rPr>
        <w:t xml:space="preserve"> (tūkstantis penki šimtai eurų). Mažiausia projektui galima skirti finansavimo lėšų suma yra 7 500 </w:t>
      </w:r>
      <w:proofErr w:type="spellStart"/>
      <w:r>
        <w:rPr>
          <w:szCs w:val="24"/>
          <w:lang w:eastAsia="lt-LT"/>
        </w:rPr>
        <w:t>Eur</w:t>
      </w:r>
      <w:proofErr w:type="spellEnd"/>
      <w:r>
        <w:rPr>
          <w:szCs w:val="24"/>
          <w:lang w:eastAsia="lt-LT"/>
        </w:rPr>
        <w:t xml:space="preserve"> (septyni tūkstančiai penki šimtai eurų).</w:t>
      </w:r>
    </w:p>
    <w:p w14:paraId="19ED3890" w14:textId="77777777" w:rsidR="00A31CF9" w:rsidRDefault="003E5433">
      <w:pPr>
        <w:ind w:firstLine="851"/>
        <w:jc w:val="both"/>
        <w:rPr>
          <w:szCs w:val="24"/>
          <w:lang w:eastAsia="lt-LT"/>
        </w:rPr>
      </w:pPr>
      <w:r>
        <w:rPr>
          <w:szCs w:val="24"/>
          <w:lang w:eastAsia="lt-LT"/>
        </w:rPr>
        <w:t>37. Projekto finansuojamoji dalis nustatoma taip, kaip nurodyta Aprašo 1 lentelėje, ir turi atitikti šias nuostatas:</w:t>
      </w:r>
    </w:p>
    <w:p w14:paraId="3C9FA110" w14:textId="77777777" w:rsidR="00A31CF9" w:rsidRDefault="003E5433">
      <w:pPr>
        <w:ind w:firstLine="851"/>
        <w:jc w:val="both"/>
        <w:rPr>
          <w:szCs w:val="24"/>
          <w:lang w:eastAsia="lt-LT"/>
        </w:rPr>
      </w:pPr>
      <w:r>
        <w:rPr>
          <w:szCs w:val="24"/>
          <w:lang w:eastAsia="lt-LT"/>
        </w:rPr>
        <w:t>37.1.</w:t>
      </w:r>
      <w:r>
        <w:rPr>
          <w:rFonts w:ascii="Calibri" w:eastAsia="Calibri" w:hAnsi="Calibri"/>
          <w:sz w:val="22"/>
          <w:szCs w:val="22"/>
        </w:rPr>
        <w:t xml:space="preserve"> </w:t>
      </w:r>
      <w:r>
        <w:rPr>
          <w:szCs w:val="24"/>
          <w:lang w:eastAsia="lt-LT"/>
        </w:rPr>
        <w:t>jeigu projekte dalyvauja skirtingo dydžio įmonės, projekto finansuojamoji dalis nustatoma pagal mažiausią galimą intensyvumą ir taikoma visoms įmonėms (pvz., jeigu projekte dalyvauja didelės, vidutinės ir mažos įmonės, bus taikomas 50 proc. intensyvumas visoms įmonėms);</w:t>
      </w:r>
    </w:p>
    <w:p w14:paraId="52F2B7DB" w14:textId="77777777" w:rsidR="00A31CF9" w:rsidRDefault="003E5433">
      <w:pPr>
        <w:ind w:firstLine="851"/>
        <w:jc w:val="both"/>
        <w:rPr>
          <w:rFonts w:ascii="Calibri" w:eastAsia="Calibri" w:hAnsi="Calibri"/>
          <w:sz w:val="22"/>
          <w:szCs w:val="22"/>
        </w:rPr>
      </w:pPr>
      <w:r>
        <w:rPr>
          <w:szCs w:val="24"/>
          <w:lang w:eastAsia="lt-LT"/>
        </w:rPr>
        <w:t xml:space="preserve">37.2. </w:t>
      </w:r>
      <w:r>
        <w:rPr>
          <w:rFonts w:eastAsia="Calibri"/>
          <w:szCs w:val="24"/>
        </w:rPr>
        <w:t>jeigu tarp mokomų asmenų yra tik dalis neįgaliųjų, padidinta finansuojamoji dalis taikoma tik neįgaliesiems mokomiems asmenims;</w:t>
      </w:r>
      <w:r>
        <w:rPr>
          <w:rFonts w:ascii="Calibri" w:eastAsia="Calibri" w:hAnsi="Calibri"/>
          <w:sz w:val="22"/>
          <w:szCs w:val="22"/>
        </w:rPr>
        <w:t xml:space="preserve"> </w:t>
      </w:r>
    </w:p>
    <w:p w14:paraId="44842C9E" w14:textId="77777777" w:rsidR="00A31CF9" w:rsidRDefault="003E5433">
      <w:pPr>
        <w:ind w:firstLine="851"/>
        <w:jc w:val="both"/>
        <w:rPr>
          <w:rFonts w:eastAsia="Calibri"/>
          <w:szCs w:val="24"/>
        </w:rPr>
      </w:pPr>
      <w:r>
        <w:rPr>
          <w:rFonts w:eastAsia="Calibri"/>
          <w:szCs w:val="24"/>
        </w:rPr>
        <w:t>37.3. jei valstybės pagalba teikiama jūrų transporto sektoriuje, taikomas Aprašo 1 lentelėje nustatytas intensyvumas.</w:t>
      </w:r>
    </w:p>
    <w:p w14:paraId="1DB07DFF" w14:textId="77777777" w:rsidR="00A31CF9" w:rsidRDefault="00A31CF9">
      <w:pPr>
        <w:ind w:firstLine="720"/>
        <w:jc w:val="both"/>
        <w:rPr>
          <w:rFonts w:eastAsia="Calibri"/>
          <w:szCs w:val="24"/>
        </w:rPr>
      </w:pPr>
    </w:p>
    <w:p w14:paraId="16DE55E3" w14:textId="77777777" w:rsidR="00A31CF9" w:rsidRDefault="003E5433">
      <w:pPr>
        <w:rPr>
          <w:szCs w:val="24"/>
          <w:lang w:eastAsia="lt-LT"/>
        </w:rPr>
      </w:pPr>
      <w:r>
        <w:rPr>
          <w:szCs w:val="24"/>
          <w:lang w:eastAsia="lt-LT"/>
        </w:rPr>
        <w:t>1 lentelė. Projekto finansuojamoji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426"/>
        <w:gridCol w:w="2188"/>
        <w:gridCol w:w="2345"/>
      </w:tblGrid>
      <w:tr w:rsidR="00A31CF9" w14:paraId="0D67E5B0" w14:textId="77777777">
        <w:tc>
          <w:tcPr>
            <w:tcW w:w="675" w:type="dxa"/>
            <w:shd w:val="clear" w:color="auto" w:fill="auto"/>
          </w:tcPr>
          <w:p w14:paraId="6A91AC6B" w14:textId="77777777" w:rsidR="00A31CF9" w:rsidRDefault="003E5433">
            <w:pPr>
              <w:tabs>
                <w:tab w:val="left" w:pos="0"/>
                <w:tab w:val="left" w:pos="709"/>
              </w:tabs>
              <w:spacing w:line="276" w:lineRule="auto"/>
              <w:jc w:val="center"/>
              <w:rPr>
                <w:szCs w:val="24"/>
                <w:lang w:eastAsia="lt-LT"/>
              </w:rPr>
            </w:pPr>
            <w:r>
              <w:rPr>
                <w:szCs w:val="24"/>
                <w:lang w:eastAsia="lt-LT"/>
              </w:rPr>
              <w:t>Eil. Nr.</w:t>
            </w:r>
          </w:p>
        </w:tc>
        <w:tc>
          <w:tcPr>
            <w:tcW w:w="4578" w:type="dxa"/>
            <w:shd w:val="clear" w:color="auto" w:fill="auto"/>
          </w:tcPr>
          <w:p w14:paraId="71908598" w14:textId="77777777" w:rsidR="00A31CF9" w:rsidRDefault="003E5433">
            <w:pPr>
              <w:tabs>
                <w:tab w:val="left" w:pos="0"/>
                <w:tab w:val="left" w:pos="709"/>
              </w:tabs>
              <w:spacing w:line="276" w:lineRule="auto"/>
              <w:ind w:firstLine="567"/>
              <w:jc w:val="both"/>
              <w:rPr>
                <w:szCs w:val="24"/>
                <w:lang w:eastAsia="lt-LT"/>
              </w:rPr>
            </w:pPr>
            <w:r>
              <w:rPr>
                <w:szCs w:val="24"/>
                <w:lang w:eastAsia="lt-LT"/>
              </w:rPr>
              <w:t>Pareiškėjo / partnerio statusas</w:t>
            </w:r>
          </w:p>
          <w:p w14:paraId="50621AAB" w14:textId="77777777" w:rsidR="00A31CF9" w:rsidRDefault="00A31CF9">
            <w:pPr>
              <w:spacing w:line="276" w:lineRule="auto"/>
              <w:rPr>
                <w:rFonts w:ascii="Calibri" w:eastAsia="Calibri" w:hAnsi="Calibri"/>
                <w:sz w:val="22"/>
                <w:szCs w:val="22"/>
                <w:lang w:eastAsia="lt-LT"/>
              </w:rPr>
            </w:pPr>
          </w:p>
        </w:tc>
        <w:tc>
          <w:tcPr>
            <w:tcW w:w="2213" w:type="dxa"/>
            <w:shd w:val="clear" w:color="auto" w:fill="auto"/>
            <w:hideMark/>
          </w:tcPr>
          <w:p w14:paraId="5EA5F51A" w14:textId="77777777" w:rsidR="00A31CF9" w:rsidRDefault="003E5433">
            <w:pPr>
              <w:tabs>
                <w:tab w:val="left" w:pos="0"/>
                <w:tab w:val="left" w:pos="709"/>
              </w:tabs>
              <w:spacing w:line="276" w:lineRule="auto"/>
              <w:ind w:firstLine="34"/>
              <w:jc w:val="center"/>
              <w:rPr>
                <w:szCs w:val="24"/>
                <w:lang w:eastAsia="lt-LT"/>
              </w:rPr>
            </w:pPr>
            <w:r>
              <w:rPr>
                <w:rFonts w:eastAsia="Calibri"/>
                <w:szCs w:val="24"/>
              </w:rPr>
              <w:t>Finansuojamoji dalis</w:t>
            </w:r>
          </w:p>
        </w:tc>
        <w:tc>
          <w:tcPr>
            <w:tcW w:w="2388" w:type="dxa"/>
            <w:shd w:val="clear" w:color="auto" w:fill="auto"/>
            <w:hideMark/>
          </w:tcPr>
          <w:p w14:paraId="1FB8BE43" w14:textId="77777777" w:rsidR="00A31CF9" w:rsidRDefault="003E5433">
            <w:pPr>
              <w:tabs>
                <w:tab w:val="left" w:pos="0"/>
                <w:tab w:val="left" w:pos="709"/>
              </w:tabs>
              <w:spacing w:line="276" w:lineRule="auto"/>
              <w:ind w:hanging="108"/>
              <w:jc w:val="center"/>
              <w:rPr>
                <w:szCs w:val="24"/>
                <w:lang w:eastAsia="lt-LT"/>
              </w:rPr>
            </w:pPr>
            <w:r>
              <w:rPr>
                <w:rFonts w:eastAsia="Calibri"/>
                <w:szCs w:val="24"/>
              </w:rPr>
              <w:t>Finansuojamoji dalis</w:t>
            </w:r>
            <w:r>
              <w:rPr>
                <w:szCs w:val="24"/>
                <w:lang w:eastAsia="lt-LT"/>
              </w:rPr>
              <w:t xml:space="preserve"> (neįgaliesiems mokomiems asmenims)</w:t>
            </w:r>
          </w:p>
        </w:tc>
      </w:tr>
      <w:tr w:rsidR="00A31CF9" w14:paraId="77D5DB33" w14:textId="77777777">
        <w:tc>
          <w:tcPr>
            <w:tcW w:w="675" w:type="dxa"/>
            <w:shd w:val="clear" w:color="auto" w:fill="auto"/>
          </w:tcPr>
          <w:p w14:paraId="65E34024" w14:textId="77777777" w:rsidR="00A31CF9" w:rsidRDefault="003E5433">
            <w:pPr>
              <w:tabs>
                <w:tab w:val="left" w:pos="0"/>
                <w:tab w:val="left" w:pos="426"/>
              </w:tabs>
              <w:spacing w:line="276" w:lineRule="auto"/>
              <w:rPr>
                <w:szCs w:val="24"/>
                <w:lang w:eastAsia="lt-LT"/>
              </w:rPr>
            </w:pPr>
            <w:r>
              <w:rPr>
                <w:szCs w:val="24"/>
                <w:lang w:eastAsia="lt-LT"/>
              </w:rPr>
              <w:t>1.</w:t>
            </w:r>
          </w:p>
        </w:tc>
        <w:tc>
          <w:tcPr>
            <w:tcW w:w="4578" w:type="dxa"/>
            <w:shd w:val="clear" w:color="auto" w:fill="auto"/>
            <w:hideMark/>
          </w:tcPr>
          <w:p w14:paraId="5A208F8D" w14:textId="77777777" w:rsidR="00A31CF9" w:rsidRDefault="003E5433">
            <w:pPr>
              <w:tabs>
                <w:tab w:val="left" w:pos="0"/>
                <w:tab w:val="left" w:pos="426"/>
              </w:tabs>
              <w:spacing w:line="276" w:lineRule="auto"/>
              <w:rPr>
                <w:szCs w:val="24"/>
                <w:lang w:eastAsia="lt-LT"/>
              </w:rPr>
            </w:pPr>
            <w:r>
              <w:rPr>
                <w:szCs w:val="24"/>
                <w:lang w:eastAsia="lt-LT"/>
              </w:rPr>
              <w:t>Labai maža ir maža įmonė</w:t>
            </w:r>
          </w:p>
        </w:tc>
        <w:tc>
          <w:tcPr>
            <w:tcW w:w="2213" w:type="dxa"/>
            <w:shd w:val="clear" w:color="auto" w:fill="auto"/>
            <w:hideMark/>
          </w:tcPr>
          <w:p w14:paraId="2E2FF256" w14:textId="77777777" w:rsidR="00A31CF9" w:rsidRDefault="003E5433">
            <w:pPr>
              <w:tabs>
                <w:tab w:val="left" w:pos="0"/>
                <w:tab w:val="left" w:pos="459"/>
              </w:tabs>
              <w:spacing w:line="276" w:lineRule="auto"/>
              <w:ind w:left="720" w:hanging="261"/>
              <w:rPr>
                <w:szCs w:val="24"/>
                <w:lang w:eastAsia="lt-LT"/>
              </w:rPr>
            </w:pPr>
            <w:r>
              <w:rPr>
                <w:szCs w:val="24"/>
                <w:lang w:eastAsia="lt-LT"/>
              </w:rPr>
              <w:t>iki 70 proc.</w:t>
            </w:r>
          </w:p>
        </w:tc>
        <w:tc>
          <w:tcPr>
            <w:tcW w:w="2388" w:type="dxa"/>
            <w:shd w:val="clear" w:color="auto" w:fill="auto"/>
            <w:hideMark/>
          </w:tcPr>
          <w:p w14:paraId="0070861E" w14:textId="77777777" w:rsidR="00A31CF9" w:rsidRDefault="003E5433">
            <w:pPr>
              <w:tabs>
                <w:tab w:val="left" w:pos="0"/>
                <w:tab w:val="left" w:pos="709"/>
              </w:tabs>
              <w:spacing w:line="276" w:lineRule="auto"/>
              <w:jc w:val="center"/>
              <w:rPr>
                <w:szCs w:val="24"/>
                <w:lang w:eastAsia="lt-LT"/>
              </w:rPr>
            </w:pPr>
            <w:r>
              <w:rPr>
                <w:szCs w:val="24"/>
                <w:lang w:eastAsia="lt-LT"/>
              </w:rPr>
              <w:t>iki 70 proc.</w:t>
            </w:r>
          </w:p>
        </w:tc>
      </w:tr>
      <w:tr w:rsidR="00A31CF9" w14:paraId="3C07B4C4" w14:textId="77777777">
        <w:tc>
          <w:tcPr>
            <w:tcW w:w="675" w:type="dxa"/>
            <w:shd w:val="clear" w:color="auto" w:fill="auto"/>
          </w:tcPr>
          <w:p w14:paraId="62473D78" w14:textId="77777777" w:rsidR="00A31CF9" w:rsidRDefault="003E5433">
            <w:pPr>
              <w:tabs>
                <w:tab w:val="left" w:pos="0"/>
                <w:tab w:val="left" w:pos="426"/>
              </w:tabs>
              <w:spacing w:line="276" w:lineRule="auto"/>
              <w:rPr>
                <w:szCs w:val="24"/>
                <w:lang w:eastAsia="lt-LT"/>
              </w:rPr>
            </w:pPr>
            <w:r>
              <w:rPr>
                <w:szCs w:val="24"/>
                <w:lang w:eastAsia="lt-LT"/>
              </w:rPr>
              <w:t>2.</w:t>
            </w:r>
          </w:p>
        </w:tc>
        <w:tc>
          <w:tcPr>
            <w:tcW w:w="4578" w:type="dxa"/>
            <w:shd w:val="clear" w:color="auto" w:fill="auto"/>
            <w:hideMark/>
          </w:tcPr>
          <w:p w14:paraId="620E1968" w14:textId="77777777" w:rsidR="00A31CF9" w:rsidRDefault="003E5433">
            <w:pPr>
              <w:tabs>
                <w:tab w:val="left" w:pos="0"/>
                <w:tab w:val="left" w:pos="426"/>
              </w:tabs>
              <w:spacing w:line="276" w:lineRule="auto"/>
              <w:rPr>
                <w:szCs w:val="24"/>
                <w:lang w:eastAsia="lt-LT"/>
              </w:rPr>
            </w:pPr>
            <w:r>
              <w:rPr>
                <w:szCs w:val="24"/>
                <w:lang w:eastAsia="lt-LT"/>
              </w:rPr>
              <w:t>Vidutinė įmonė</w:t>
            </w:r>
          </w:p>
        </w:tc>
        <w:tc>
          <w:tcPr>
            <w:tcW w:w="2213" w:type="dxa"/>
            <w:shd w:val="clear" w:color="auto" w:fill="auto"/>
            <w:hideMark/>
          </w:tcPr>
          <w:p w14:paraId="51F18B70" w14:textId="77777777" w:rsidR="00A31CF9" w:rsidRDefault="003E5433">
            <w:pPr>
              <w:tabs>
                <w:tab w:val="left" w:pos="0"/>
                <w:tab w:val="left" w:pos="709"/>
              </w:tabs>
              <w:spacing w:line="276" w:lineRule="auto"/>
              <w:jc w:val="center"/>
              <w:rPr>
                <w:szCs w:val="24"/>
                <w:lang w:eastAsia="lt-LT"/>
              </w:rPr>
            </w:pPr>
            <w:r>
              <w:rPr>
                <w:szCs w:val="24"/>
                <w:lang w:eastAsia="lt-LT"/>
              </w:rPr>
              <w:t>iki 60 proc.</w:t>
            </w:r>
          </w:p>
        </w:tc>
        <w:tc>
          <w:tcPr>
            <w:tcW w:w="2388" w:type="dxa"/>
            <w:shd w:val="clear" w:color="auto" w:fill="auto"/>
            <w:hideMark/>
          </w:tcPr>
          <w:p w14:paraId="3A7F2DAA" w14:textId="77777777" w:rsidR="00A31CF9" w:rsidRDefault="003E5433">
            <w:pPr>
              <w:tabs>
                <w:tab w:val="left" w:pos="0"/>
                <w:tab w:val="left" w:pos="709"/>
              </w:tabs>
              <w:spacing w:line="276" w:lineRule="auto"/>
              <w:jc w:val="center"/>
              <w:rPr>
                <w:szCs w:val="24"/>
                <w:lang w:eastAsia="lt-LT"/>
              </w:rPr>
            </w:pPr>
            <w:r>
              <w:rPr>
                <w:szCs w:val="24"/>
                <w:lang w:eastAsia="lt-LT"/>
              </w:rPr>
              <w:t>iki 70 proc.</w:t>
            </w:r>
          </w:p>
        </w:tc>
      </w:tr>
      <w:tr w:rsidR="00A31CF9" w14:paraId="0FBF9774" w14:textId="77777777">
        <w:tc>
          <w:tcPr>
            <w:tcW w:w="675" w:type="dxa"/>
            <w:shd w:val="clear" w:color="auto" w:fill="auto"/>
          </w:tcPr>
          <w:p w14:paraId="0EAE8D29" w14:textId="77777777" w:rsidR="00A31CF9" w:rsidRDefault="003E5433">
            <w:pPr>
              <w:tabs>
                <w:tab w:val="left" w:pos="0"/>
                <w:tab w:val="left" w:pos="426"/>
              </w:tabs>
              <w:spacing w:line="276" w:lineRule="auto"/>
              <w:rPr>
                <w:szCs w:val="24"/>
                <w:lang w:eastAsia="lt-LT"/>
              </w:rPr>
            </w:pPr>
            <w:r>
              <w:rPr>
                <w:szCs w:val="24"/>
                <w:lang w:eastAsia="lt-LT"/>
              </w:rPr>
              <w:t>3.</w:t>
            </w:r>
          </w:p>
        </w:tc>
        <w:tc>
          <w:tcPr>
            <w:tcW w:w="4578" w:type="dxa"/>
            <w:shd w:val="clear" w:color="auto" w:fill="auto"/>
            <w:hideMark/>
          </w:tcPr>
          <w:p w14:paraId="596A1C15" w14:textId="77777777" w:rsidR="00A31CF9" w:rsidRDefault="003E5433">
            <w:pPr>
              <w:tabs>
                <w:tab w:val="left" w:pos="0"/>
                <w:tab w:val="left" w:pos="426"/>
              </w:tabs>
              <w:spacing w:line="276" w:lineRule="auto"/>
              <w:rPr>
                <w:szCs w:val="24"/>
                <w:lang w:eastAsia="lt-LT"/>
              </w:rPr>
            </w:pPr>
            <w:r>
              <w:rPr>
                <w:szCs w:val="24"/>
                <w:lang w:eastAsia="lt-LT"/>
              </w:rPr>
              <w:t>Didelė įmonė</w:t>
            </w:r>
          </w:p>
        </w:tc>
        <w:tc>
          <w:tcPr>
            <w:tcW w:w="2213" w:type="dxa"/>
            <w:shd w:val="clear" w:color="auto" w:fill="auto"/>
            <w:hideMark/>
          </w:tcPr>
          <w:p w14:paraId="56C448B0" w14:textId="77777777" w:rsidR="00A31CF9" w:rsidRDefault="003E5433">
            <w:pPr>
              <w:tabs>
                <w:tab w:val="left" w:pos="0"/>
                <w:tab w:val="left" w:pos="709"/>
              </w:tabs>
              <w:spacing w:line="276" w:lineRule="auto"/>
              <w:jc w:val="center"/>
              <w:rPr>
                <w:szCs w:val="24"/>
                <w:lang w:eastAsia="lt-LT"/>
              </w:rPr>
            </w:pPr>
            <w:r>
              <w:rPr>
                <w:szCs w:val="24"/>
                <w:lang w:eastAsia="lt-LT"/>
              </w:rPr>
              <w:t>iki 50 proc.</w:t>
            </w:r>
          </w:p>
        </w:tc>
        <w:tc>
          <w:tcPr>
            <w:tcW w:w="2388" w:type="dxa"/>
            <w:shd w:val="clear" w:color="auto" w:fill="auto"/>
            <w:hideMark/>
          </w:tcPr>
          <w:p w14:paraId="432579D4" w14:textId="77777777" w:rsidR="00A31CF9" w:rsidRDefault="003E5433">
            <w:pPr>
              <w:tabs>
                <w:tab w:val="left" w:pos="0"/>
                <w:tab w:val="left" w:pos="709"/>
                <w:tab w:val="left" w:pos="743"/>
              </w:tabs>
              <w:spacing w:line="276" w:lineRule="auto"/>
              <w:jc w:val="center"/>
              <w:rPr>
                <w:szCs w:val="24"/>
                <w:lang w:eastAsia="lt-LT"/>
              </w:rPr>
            </w:pPr>
            <w:r>
              <w:rPr>
                <w:szCs w:val="24"/>
                <w:lang w:eastAsia="lt-LT"/>
              </w:rPr>
              <w:t>iki 60 proc.</w:t>
            </w:r>
          </w:p>
        </w:tc>
      </w:tr>
    </w:tbl>
    <w:p w14:paraId="44220406" w14:textId="77777777" w:rsidR="00A31CF9" w:rsidRDefault="00A31CF9">
      <w:pPr>
        <w:suppressAutoHyphens/>
        <w:ind w:firstLine="720"/>
        <w:jc w:val="both"/>
        <w:textAlignment w:val="center"/>
        <w:rPr>
          <w:szCs w:val="24"/>
          <w:lang w:eastAsia="lt-LT"/>
        </w:rPr>
      </w:pPr>
    </w:p>
    <w:p w14:paraId="68012D93" w14:textId="77777777" w:rsidR="00A31CF9" w:rsidRDefault="003E5433">
      <w:pPr>
        <w:ind w:firstLine="851"/>
        <w:jc w:val="both"/>
        <w:rPr>
          <w:szCs w:val="24"/>
          <w:lang w:eastAsia="lt-LT"/>
        </w:rPr>
      </w:pPr>
      <w:r>
        <w:rPr>
          <w:szCs w:val="24"/>
          <w:lang w:eastAsia="lt-LT"/>
        </w:rPr>
        <w:t xml:space="preserve">38. Pareiškėjas ir (arba) partneris privalo prisidėti prie projekto finansavimo trūkstama tinkamų finansuoti projekto išlaidų suma. Pareiškėjas ir (arba) partneris savo iniciatyva ir savo ir (arba) kitų šaltinių lėšomis gali prisidėti prie projekto įgyvendinimo didesne nei reikalaujama lėšų suma. </w:t>
      </w:r>
    </w:p>
    <w:p w14:paraId="103E409D" w14:textId="77777777" w:rsidR="00A31CF9" w:rsidRDefault="003E5433">
      <w:pPr>
        <w:ind w:firstLine="851"/>
        <w:jc w:val="both"/>
        <w:rPr>
          <w:szCs w:val="24"/>
          <w:lang w:eastAsia="lt-LT"/>
        </w:rPr>
      </w:pPr>
      <w:r>
        <w:rPr>
          <w:szCs w:val="24"/>
          <w:lang w:eastAsia="lt-LT"/>
        </w:rPr>
        <w:t>39. Pagal Aprašą tinkamų arba netinkamų finansuoti išlaidų kategorijos yra nustatytos Aprašo 2 lentelėje.</w:t>
      </w:r>
    </w:p>
    <w:p w14:paraId="3F418334" w14:textId="77777777" w:rsidR="00A31CF9" w:rsidRDefault="00A31CF9">
      <w:pPr>
        <w:jc w:val="both"/>
        <w:rPr>
          <w:szCs w:val="24"/>
          <w:lang w:eastAsia="lt-LT"/>
        </w:rPr>
      </w:pPr>
    </w:p>
    <w:p w14:paraId="4F533642" w14:textId="77777777" w:rsidR="00A31CF9" w:rsidRDefault="003E5433">
      <w:pPr>
        <w:jc w:val="both"/>
        <w:rPr>
          <w:szCs w:val="24"/>
          <w:lang w:eastAsia="lt-LT"/>
        </w:rPr>
      </w:pPr>
      <w:r>
        <w:rPr>
          <w:szCs w:val="24"/>
          <w:lang w:eastAsia="lt-LT"/>
        </w:rPr>
        <w:t>2 lentelė. Tinkamų arba netinkamų finansuoti išlaidų kategorijos.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05"/>
        <w:gridCol w:w="2552"/>
        <w:gridCol w:w="5670"/>
      </w:tblGrid>
      <w:tr w:rsidR="00A31CF9" w14:paraId="7EBDC1F8" w14:textId="77777777">
        <w:tc>
          <w:tcPr>
            <w:tcW w:w="1305" w:type="dxa"/>
            <w:tcBorders>
              <w:top w:val="single" w:sz="4" w:space="0" w:color="auto"/>
              <w:left w:val="single" w:sz="4" w:space="0" w:color="auto"/>
              <w:bottom w:val="single" w:sz="4" w:space="0" w:color="auto"/>
              <w:right w:val="single" w:sz="4" w:space="0" w:color="auto"/>
            </w:tcBorders>
            <w:shd w:val="clear" w:color="auto" w:fill="FFFFFF"/>
          </w:tcPr>
          <w:p w14:paraId="4655700C" w14:textId="77777777" w:rsidR="00A31CF9" w:rsidRDefault="003E5433">
            <w:pPr>
              <w:spacing w:line="256" w:lineRule="auto"/>
              <w:ind w:left="-57" w:right="-57"/>
              <w:jc w:val="center"/>
              <w:rPr>
                <w:rFonts w:eastAsia="Calibri"/>
                <w:bCs/>
                <w:szCs w:val="24"/>
                <w:lang w:eastAsia="lt-LT"/>
              </w:rPr>
            </w:pPr>
            <w:r>
              <w:rPr>
                <w:rFonts w:eastAsia="Calibri"/>
                <w:bCs/>
                <w:szCs w:val="24"/>
                <w:lang w:eastAsia="lt-LT"/>
              </w:rPr>
              <w:t xml:space="preserve">Išlaidų kategorijos Nr. </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56B84FAE" w14:textId="77777777" w:rsidR="00A31CF9" w:rsidRDefault="003E5433">
            <w:pPr>
              <w:spacing w:line="256" w:lineRule="auto"/>
              <w:ind w:left="-57" w:right="-57"/>
              <w:jc w:val="center"/>
              <w:rPr>
                <w:bCs/>
                <w:szCs w:val="24"/>
                <w:lang w:eastAsia="lt-LT"/>
              </w:rPr>
            </w:pPr>
            <w:r>
              <w:rPr>
                <w:rFonts w:eastAsia="Calibri"/>
                <w:bCs/>
                <w:szCs w:val="24"/>
                <w:lang w:eastAsia="lt-LT"/>
              </w:rPr>
              <w:t>Išlaidų kategorijos pavadinimas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77D59F73" w14:textId="77777777" w:rsidR="00A31CF9" w:rsidRDefault="003E5433">
            <w:pPr>
              <w:spacing w:line="256" w:lineRule="auto"/>
              <w:ind w:left="-57" w:right="-57"/>
              <w:jc w:val="center"/>
              <w:rPr>
                <w:szCs w:val="24"/>
                <w:lang w:eastAsia="lt-LT"/>
              </w:rPr>
            </w:pPr>
            <w:r>
              <w:rPr>
                <w:rFonts w:eastAsia="Calibri"/>
                <w:szCs w:val="24"/>
                <w:lang w:eastAsia="lt-LT"/>
              </w:rPr>
              <w:t>Reikalavimai ir paaiškinimai</w:t>
            </w:r>
          </w:p>
          <w:p w14:paraId="5952E56E" w14:textId="77777777" w:rsidR="00A31CF9" w:rsidRDefault="00A31CF9">
            <w:pPr>
              <w:rPr>
                <w:sz w:val="18"/>
                <w:szCs w:val="18"/>
              </w:rPr>
            </w:pPr>
          </w:p>
          <w:p w14:paraId="5C38811B" w14:textId="77777777" w:rsidR="00A31CF9" w:rsidRDefault="00A31CF9">
            <w:pPr>
              <w:spacing w:line="256" w:lineRule="auto"/>
              <w:ind w:left="-57" w:right="-57"/>
              <w:jc w:val="center"/>
              <w:rPr>
                <w:bCs/>
                <w:szCs w:val="24"/>
                <w:lang w:eastAsia="lt-LT"/>
              </w:rPr>
            </w:pPr>
          </w:p>
        </w:tc>
      </w:tr>
      <w:tr w:rsidR="00A31CF9" w14:paraId="5CEFD9CA"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50C74D24" w14:textId="77777777" w:rsidR="00A31CF9" w:rsidRDefault="003E5433">
            <w:pPr>
              <w:spacing w:line="256" w:lineRule="auto"/>
              <w:ind w:left="318" w:hanging="318"/>
              <w:rPr>
                <w:rFonts w:eastAsia="Calibri"/>
                <w:bCs/>
                <w:szCs w:val="24"/>
                <w:lang w:eastAsia="lt-LT"/>
              </w:rPr>
            </w:pPr>
            <w:r>
              <w:rPr>
                <w:rFonts w:eastAsia="Calibri"/>
                <w:bCs/>
                <w:szCs w:val="24"/>
                <w:lang w:eastAsia="lt-LT"/>
              </w:rPr>
              <w:t>1.</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08E73646" w14:textId="77777777" w:rsidR="00A31CF9" w:rsidRDefault="003E5433">
            <w:pPr>
              <w:spacing w:line="256" w:lineRule="auto"/>
              <w:rPr>
                <w:bCs/>
                <w:szCs w:val="24"/>
                <w:lang w:eastAsia="lt-LT"/>
              </w:rPr>
            </w:pPr>
            <w:r>
              <w:rPr>
                <w:rFonts w:eastAsia="Calibri"/>
                <w:bCs/>
                <w:szCs w:val="24"/>
                <w:lang w:eastAsia="lt-LT"/>
              </w:rPr>
              <w:t>Žemė</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2919C6E4" w14:textId="77777777" w:rsidR="00A31CF9" w:rsidRDefault="003E5433">
            <w:pPr>
              <w:spacing w:line="256" w:lineRule="auto"/>
              <w:rPr>
                <w:szCs w:val="24"/>
                <w:lang w:eastAsia="lt-LT"/>
              </w:rPr>
            </w:pPr>
            <w:r>
              <w:rPr>
                <w:rFonts w:eastAsia="Calibri"/>
                <w:szCs w:val="24"/>
                <w:lang w:eastAsia="lt-LT"/>
              </w:rPr>
              <w:t>Netinkama finansuoti</w:t>
            </w:r>
          </w:p>
        </w:tc>
      </w:tr>
      <w:tr w:rsidR="00A31CF9" w14:paraId="2527CAAB"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788306BA" w14:textId="77777777" w:rsidR="00A31CF9" w:rsidRDefault="003E5433">
            <w:pPr>
              <w:spacing w:line="256" w:lineRule="auto"/>
              <w:ind w:left="318" w:hanging="318"/>
              <w:rPr>
                <w:rFonts w:eastAsia="Calibri"/>
                <w:bCs/>
                <w:szCs w:val="24"/>
                <w:lang w:eastAsia="lt-LT"/>
              </w:rPr>
            </w:pPr>
            <w:r>
              <w:rPr>
                <w:rFonts w:eastAsia="Calibri"/>
                <w:bCs/>
                <w:szCs w:val="24"/>
                <w:lang w:eastAsia="lt-LT"/>
              </w:rPr>
              <w:t>2.</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55A6006F" w14:textId="77777777" w:rsidR="00A31CF9" w:rsidRDefault="003E5433">
            <w:pPr>
              <w:spacing w:line="256" w:lineRule="auto"/>
              <w:rPr>
                <w:bCs/>
                <w:szCs w:val="24"/>
                <w:lang w:eastAsia="lt-LT"/>
              </w:rPr>
            </w:pPr>
            <w:r>
              <w:rPr>
                <w:rFonts w:eastAsia="Calibri"/>
                <w:bCs/>
                <w:szCs w:val="24"/>
                <w:lang w:eastAsia="lt-LT"/>
              </w:rPr>
              <w:t>Nekilnojamasis turtas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5C6B8DB2" w14:textId="77777777" w:rsidR="00A31CF9" w:rsidRDefault="003E5433">
            <w:pPr>
              <w:spacing w:line="256" w:lineRule="auto"/>
              <w:rPr>
                <w:bCs/>
                <w:szCs w:val="24"/>
                <w:lang w:eastAsia="lt-LT"/>
              </w:rPr>
            </w:pPr>
            <w:r>
              <w:rPr>
                <w:rFonts w:eastAsia="Calibri"/>
                <w:szCs w:val="24"/>
                <w:lang w:eastAsia="lt-LT"/>
              </w:rPr>
              <w:t>Netinkama finansuoti</w:t>
            </w:r>
          </w:p>
        </w:tc>
      </w:tr>
      <w:tr w:rsidR="00A31CF9" w14:paraId="1811FF00"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0296D645" w14:textId="77777777" w:rsidR="00A31CF9" w:rsidRDefault="003E5433">
            <w:pPr>
              <w:spacing w:line="256" w:lineRule="auto"/>
              <w:ind w:left="318" w:right="-57" w:hanging="318"/>
              <w:rPr>
                <w:rFonts w:eastAsia="Calibri"/>
                <w:bCs/>
                <w:szCs w:val="24"/>
                <w:lang w:eastAsia="lt-LT"/>
              </w:rPr>
            </w:pPr>
            <w:r>
              <w:rPr>
                <w:rFonts w:eastAsia="Calibri"/>
                <w:bCs/>
                <w:szCs w:val="24"/>
                <w:lang w:eastAsia="lt-LT"/>
              </w:rPr>
              <w:t>3.</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FA6C7DD" w14:textId="77777777" w:rsidR="00A31CF9" w:rsidRDefault="003E5433">
            <w:pPr>
              <w:spacing w:line="256" w:lineRule="auto"/>
              <w:ind w:right="-57"/>
              <w:rPr>
                <w:bCs/>
                <w:szCs w:val="24"/>
                <w:lang w:eastAsia="lt-LT"/>
              </w:rPr>
            </w:pPr>
            <w:r>
              <w:rPr>
                <w:rFonts w:eastAsia="Calibri"/>
                <w:bCs/>
                <w:szCs w:val="24"/>
                <w:lang w:eastAsia="lt-LT"/>
              </w:rPr>
              <w:t>Statyba, rekonstravimas, remontas ir kiti darbai</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6C4E6F55" w14:textId="77777777" w:rsidR="00A31CF9" w:rsidRDefault="003E5433">
            <w:pPr>
              <w:spacing w:line="256" w:lineRule="auto"/>
              <w:rPr>
                <w:bCs/>
                <w:szCs w:val="24"/>
                <w:lang w:eastAsia="lt-LT"/>
              </w:rPr>
            </w:pPr>
            <w:r>
              <w:rPr>
                <w:rFonts w:eastAsia="Calibri"/>
                <w:szCs w:val="24"/>
                <w:lang w:eastAsia="lt-LT"/>
              </w:rPr>
              <w:t>Netinkama finansuoti</w:t>
            </w:r>
          </w:p>
        </w:tc>
      </w:tr>
      <w:tr w:rsidR="00A31CF9" w14:paraId="2CB862EA"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057064DE" w14:textId="77777777" w:rsidR="00A31CF9" w:rsidRDefault="003E5433">
            <w:pPr>
              <w:spacing w:line="256" w:lineRule="auto"/>
              <w:ind w:left="318" w:hanging="318"/>
              <w:rPr>
                <w:rFonts w:eastAsia="Calibri"/>
                <w:bCs/>
                <w:szCs w:val="24"/>
                <w:lang w:eastAsia="lt-LT"/>
              </w:rPr>
            </w:pPr>
            <w:r>
              <w:rPr>
                <w:rFonts w:eastAsia="Calibri"/>
                <w:bCs/>
                <w:szCs w:val="24"/>
                <w:lang w:eastAsia="lt-LT"/>
              </w:rPr>
              <w:t>4.</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3DA3F29" w14:textId="77777777" w:rsidR="00A31CF9" w:rsidRDefault="003E5433">
            <w:pPr>
              <w:spacing w:line="256" w:lineRule="auto"/>
              <w:rPr>
                <w:bCs/>
                <w:szCs w:val="24"/>
                <w:lang w:eastAsia="lt-LT"/>
              </w:rPr>
            </w:pPr>
            <w:r>
              <w:rPr>
                <w:rFonts w:eastAsia="Calibri"/>
                <w:bCs/>
                <w:szCs w:val="24"/>
                <w:lang w:eastAsia="lt-LT"/>
              </w:rPr>
              <w:t>Įranga, įrenginiai ir kitas turtas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26B5EFAC" w14:textId="77777777" w:rsidR="00A31CF9" w:rsidRDefault="003E5433">
            <w:pPr>
              <w:spacing w:line="256" w:lineRule="auto"/>
              <w:rPr>
                <w:szCs w:val="24"/>
                <w:lang w:eastAsia="lt-LT"/>
              </w:rPr>
            </w:pPr>
            <w:r>
              <w:rPr>
                <w:rFonts w:eastAsia="Calibri"/>
                <w:szCs w:val="24"/>
                <w:lang w:eastAsia="lt-LT"/>
              </w:rPr>
              <w:t>Netinkama finansuoti</w:t>
            </w:r>
          </w:p>
        </w:tc>
      </w:tr>
      <w:tr w:rsidR="00A31CF9" w14:paraId="35680079"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38B78526" w14:textId="77777777" w:rsidR="00A31CF9" w:rsidRDefault="003E5433">
            <w:pPr>
              <w:spacing w:line="256" w:lineRule="auto"/>
              <w:ind w:left="318" w:hanging="318"/>
              <w:rPr>
                <w:rFonts w:eastAsia="Calibri"/>
                <w:bCs/>
                <w:szCs w:val="24"/>
                <w:lang w:eastAsia="lt-LT"/>
              </w:rPr>
            </w:pPr>
            <w:r>
              <w:rPr>
                <w:rFonts w:eastAsia="Calibri"/>
                <w:bCs/>
                <w:szCs w:val="24"/>
                <w:lang w:eastAsia="lt-LT"/>
              </w:rPr>
              <w:t>5.</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7BC9FC" w14:textId="77777777" w:rsidR="00A31CF9" w:rsidRDefault="003E5433">
            <w:pPr>
              <w:spacing w:line="256" w:lineRule="auto"/>
              <w:rPr>
                <w:bCs/>
                <w:szCs w:val="24"/>
                <w:lang w:eastAsia="lt-LT"/>
              </w:rPr>
            </w:pPr>
            <w:r>
              <w:rPr>
                <w:rFonts w:eastAsia="Calibri"/>
                <w:bCs/>
                <w:szCs w:val="24"/>
                <w:lang w:eastAsia="lt-LT"/>
              </w:rPr>
              <w:t>Projekto vykdymas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6F00B7D0" w14:textId="77777777" w:rsidR="00FB7FBA" w:rsidRDefault="003E5433">
            <w:pPr>
              <w:tabs>
                <w:tab w:val="left" w:pos="34"/>
                <w:tab w:val="left" w:pos="580"/>
              </w:tabs>
              <w:ind w:left="34" w:hanging="34"/>
              <w:jc w:val="both"/>
              <w:rPr>
                <w:sz w:val="18"/>
                <w:szCs w:val="18"/>
              </w:rPr>
            </w:pPr>
            <w:r>
              <w:rPr>
                <w:rFonts w:eastAsia="Calibri"/>
                <w:szCs w:val="24"/>
              </w:rPr>
              <w:t>Tinkamomis finansuoti išlaidomis yra laikomos:</w:t>
            </w:r>
          </w:p>
          <w:p w14:paraId="09989CBA" w14:textId="1B4147F5" w:rsidR="00A31CF9" w:rsidRDefault="003E5433">
            <w:pPr>
              <w:tabs>
                <w:tab w:val="left" w:pos="34"/>
                <w:tab w:val="left" w:pos="580"/>
              </w:tabs>
              <w:ind w:left="34" w:hanging="34"/>
              <w:jc w:val="both"/>
              <w:rPr>
                <w:rFonts w:eastAsia="Calibri"/>
                <w:color w:val="000000"/>
                <w:szCs w:val="24"/>
              </w:rPr>
            </w:pPr>
            <w:r>
              <w:rPr>
                <w:rFonts w:eastAsia="Calibri"/>
                <w:color w:val="000000"/>
                <w:szCs w:val="24"/>
              </w:rPr>
              <w:t>5.1.</w:t>
            </w:r>
            <w:r>
              <w:rPr>
                <w:rFonts w:eastAsia="Calibri"/>
                <w:color w:val="000000"/>
                <w:szCs w:val="24"/>
              </w:rPr>
              <w:tab/>
            </w:r>
            <w:r>
              <w:rPr>
                <w:rFonts w:eastAsia="Calibri"/>
                <w:szCs w:val="24"/>
              </w:rPr>
              <w:t xml:space="preserve">mokytojų darbo užmokesčio </w:t>
            </w:r>
            <w:r>
              <w:rPr>
                <w:rFonts w:eastAsia="Calibri"/>
                <w:szCs w:val="24"/>
                <w:lang w:eastAsia="lt-LT"/>
              </w:rPr>
              <w:t xml:space="preserve">išlaidos, kai mokama už valandas, kurias mokytojai </w:t>
            </w:r>
            <w:r>
              <w:rPr>
                <w:szCs w:val="24"/>
                <w:lang w:eastAsia="lt-LT"/>
              </w:rPr>
              <w:t>dalyvauja</w:t>
            </w:r>
            <w:r>
              <w:rPr>
                <w:rFonts w:eastAsia="Calibri"/>
                <w:szCs w:val="24"/>
                <w:lang w:eastAsia="lt-LT"/>
              </w:rPr>
              <w:t xml:space="preserve"> mokyme </w:t>
            </w:r>
            <w:r>
              <w:rPr>
                <w:rFonts w:eastAsia="Calibri"/>
                <w:szCs w:val="24"/>
                <w:lang w:eastAsia="lt-LT"/>
              </w:rPr>
              <w:lastRenderedPageBreak/>
              <w:t>(moko).</w:t>
            </w:r>
            <w:r>
              <w:rPr>
                <w:rFonts w:eastAsia="Calibri"/>
                <w:color w:val="000000"/>
                <w:szCs w:val="24"/>
              </w:rPr>
              <w:t xml:space="preserve"> Šios išlaidos yra tinkamos finansuoti tik tais atvejais, kai pareiškėjas</w:t>
            </w:r>
            <w:r>
              <w:rPr>
                <w:szCs w:val="24"/>
                <w:lang w:eastAsia="lt-LT"/>
              </w:rPr>
              <w:t xml:space="preserve"> </w:t>
            </w:r>
            <w:r>
              <w:rPr>
                <w:rFonts w:eastAsia="Calibri"/>
                <w:color w:val="000000"/>
                <w:szCs w:val="24"/>
              </w:rPr>
              <w:t>ir (arba) partneris pats vykdo Aprašo 1</w:t>
            </w:r>
            <w:r w:rsidR="00E254C5">
              <w:rPr>
                <w:rFonts w:eastAsia="Calibri"/>
                <w:color w:val="000000"/>
                <w:szCs w:val="24"/>
              </w:rPr>
              <w:t>0</w:t>
            </w:r>
            <w:r>
              <w:rPr>
                <w:rFonts w:eastAsia="Calibri"/>
                <w:color w:val="000000"/>
                <w:szCs w:val="24"/>
              </w:rPr>
              <w:t xml:space="preserve"> punkte nurodytas ir atitinkamai suplanuotas projekto mokymo veiklas</w:t>
            </w:r>
            <w:r>
              <w:rPr>
                <w:rFonts w:eastAsia="Calibri"/>
                <w:szCs w:val="24"/>
              </w:rPr>
              <w:t>;</w:t>
            </w:r>
          </w:p>
          <w:p w14:paraId="3EC15048" w14:textId="327247EA" w:rsidR="00A31CF9" w:rsidRDefault="003E5433">
            <w:pPr>
              <w:tabs>
                <w:tab w:val="left" w:pos="34"/>
                <w:tab w:val="left" w:pos="580"/>
              </w:tabs>
              <w:ind w:left="34" w:hanging="34"/>
              <w:jc w:val="both"/>
              <w:rPr>
                <w:rFonts w:eastAsia="Calibri"/>
                <w:color w:val="000000"/>
                <w:szCs w:val="24"/>
              </w:rPr>
            </w:pPr>
            <w:r>
              <w:rPr>
                <w:rFonts w:eastAsia="Calibri"/>
                <w:color w:val="000000"/>
                <w:szCs w:val="24"/>
              </w:rPr>
              <w:t>5.2.</w:t>
            </w:r>
            <w:r>
              <w:rPr>
                <w:rFonts w:eastAsia="Calibri"/>
                <w:color w:val="000000"/>
                <w:szCs w:val="24"/>
              </w:rPr>
              <w:tab/>
            </w:r>
            <w:r>
              <w:rPr>
                <w:rFonts w:eastAsia="Calibri"/>
                <w:szCs w:val="24"/>
                <w:lang w:eastAsia="lt-LT"/>
              </w:rPr>
              <w:t>mokytojų tiesiogiai su projektu susijusios kelionių Lietuvos Respublikoje</w:t>
            </w:r>
            <w:r>
              <w:rPr>
                <w:szCs w:val="24"/>
                <w:lang w:eastAsia="lt-LT"/>
              </w:rPr>
              <w:t xml:space="preserve"> išlaidos.</w:t>
            </w:r>
            <w:r>
              <w:rPr>
                <w:rFonts w:eastAsia="Calibri"/>
                <w:color w:val="000000"/>
                <w:szCs w:val="24"/>
              </w:rPr>
              <w:t xml:space="preserve"> </w:t>
            </w:r>
            <w:r>
              <w:rPr>
                <w:szCs w:val="24"/>
                <w:lang w:eastAsia="lt-LT"/>
              </w:rPr>
              <w:t>Šios išlaidos yra tinkamos finansuoti tik tais atvejais, kai pareiškėjas ir (arba) partneris pats vykdo Aprašo 1</w:t>
            </w:r>
            <w:r w:rsidR="00E254C5">
              <w:rPr>
                <w:szCs w:val="24"/>
                <w:lang w:eastAsia="lt-LT"/>
              </w:rPr>
              <w:t>0</w:t>
            </w:r>
            <w:r>
              <w:rPr>
                <w:szCs w:val="24"/>
                <w:lang w:eastAsia="lt-LT"/>
              </w:rPr>
              <w:t xml:space="preserve"> punkte nurodytas ir atitinkamai suplanuotas projekto mokymo veiklas; </w:t>
            </w:r>
          </w:p>
          <w:p w14:paraId="1931A34A" w14:textId="77777777" w:rsidR="00A31CF9" w:rsidRDefault="003E5433">
            <w:pPr>
              <w:tabs>
                <w:tab w:val="left" w:pos="34"/>
                <w:tab w:val="left" w:pos="580"/>
              </w:tabs>
              <w:ind w:left="34" w:hanging="34"/>
              <w:jc w:val="both"/>
              <w:rPr>
                <w:rFonts w:eastAsia="Calibri"/>
                <w:color w:val="000000"/>
                <w:szCs w:val="24"/>
              </w:rPr>
            </w:pPr>
            <w:r>
              <w:rPr>
                <w:rFonts w:eastAsia="Calibri"/>
                <w:color w:val="000000"/>
                <w:szCs w:val="24"/>
              </w:rPr>
              <w:t>5.3.</w:t>
            </w:r>
            <w:r>
              <w:rPr>
                <w:rFonts w:eastAsia="Calibri"/>
                <w:color w:val="000000"/>
                <w:szCs w:val="24"/>
              </w:rPr>
              <w:tab/>
            </w:r>
            <w:r>
              <w:rPr>
                <w:rFonts w:eastAsia="Calibri"/>
                <w:szCs w:val="24"/>
                <w:lang w:eastAsia="lt-LT"/>
              </w:rPr>
              <w:t>mokomų asmenų tiesiogiai su projektu susijusios kelionių Lietuvos Respublikoje išlaidos;</w:t>
            </w:r>
          </w:p>
          <w:p w14:paraId="20520C27" w14:textId="653DA18A" w:rsidR="00A31CF9" w:rsidRDefault="003E5433">
            <w:pPr>
              <w:tabs>
                <w:tab w:val="left" w:pos="34"/>
                <w:tab w:val="left" w:pos="580"/>
              </w:tabs>
              <w:ind w:left="34" w:hanging="34"/>
              <w:jc w:val="both"/>
              <w:rPr>
                <w:rFonts w:eastAsia="Calibri"/>
                <w:color w:val="000000"/>
                <w:szCs w:val="24"/>
              </w:rPr>
            </w:pPr>
            <w:r>
              <w:rPr>
                <w:rFonts w:eastAsia="Calibri"/>
                <w:color w:val="000000"/>
                <w:szCs w:val="24"/>
              </w:rPr>
              <w:t>5.4.</w:t>
            </w:r>
            <w:r>
              <w:rPr>
                <w:rFonts w:eastAsia="Calibri"/>
                <w:color w:val="000000"/>
                <w:szCs w:val="24"/>
              </w:rPr>
              <w:tab/>
            </w:r>
            <w:r>
              <w:rPr>
                <w:rFonts w:eastAsia="Calibri"/>
                <w:szCs w:val="24"/>
                <w:lang w:eastAsia="lt-LT"/>
              </w:rPr>
              <w:t xml:space="preserve">išlaidos tiesiogiai su projektu susijusioms medžiagoms ir reikmenims, kurie priskiriami trumpalaikiam turtui, įsigyti. </w:t>
            </w:r>
            <w:r>
              <w:rPr>
                <w:rFonts w:eastAsia="Calibri"/>
                <w:color w:val="000000"/>
                <w:szCs w:val="24"/>
              </w:rPr>
              <w:t>Šios išlaidos yra tinkamos finansuoti tik tais atvejais, kai pareiškėjas ir (arba) partneris pats vykdo Aprašo 1</w:t>
            </w:r>
            <w:r w:rsidR="00E254C5">
              <w:rPr>
                <w:rFonts w:eastAsia="Calibri"/>
                <w:color w:val="000000"/>
                <w:szCs w:val="24"/>
              </w:rPr>
              <w:t>0</w:t>
            </w:r>
            <w:r>
              <w:rPr>
                <w:rFonts w:eastAsia="Calibri"/>
                <w:color w:val="000000"/>
                <w:szCs w:val="24"/>
              </w:rPr>
              <w:t xml:space="preserve"> punkte nurodytas ir atitinkamai suplanuotas projekto mokymo veiklas</w:t>
            </w:r>
            <w:r>
              <w:rPr>
                <w:rFonts w:eastAsia="Calibri"/>
                <w:szCs w:val="24"/>
                <w:lang w:eastAsia="lt-LT"/>
              </w:rPr>
              <w:t>;</w:t>
            </w:r>
          </w:p>
          <w:p w14:paraId="06A8E57A" w14:textId="77777777" w:rsidR="00A31CF9" w:rsidRDefault="003E5433">
            <w:pPr>
              <w:tabs>
                <w:tab w:val="left" w:pos="34"/>
                <w:tab w:val="left" w:pos="580"/>
              </w:tabs>
              <w:ind w:left="34" w:hanging="34"/>
              <w:jc w:val="both"/>
              <w:rPr>
                <w:rFonts w:eastAsia="Calibri"/>
                <w:color w:val="000000"/>
                <w:szCs w:val="24"/>
              </w:rPr>
            </w:pPr>
            <w:r>
              <w:rPr>
                <w:rFonts w:eastAsia="Calibri"/>
                <w:color w:val="000000"/>
                <w:szCs w:val="24"/>
              </w:rPr>
              <w:t>5.5.</w:t>
            </w:r>
            <w:r>
              <w:rPr>
                <w:rFonts w:eastAsia="Calibri"/>
                <w:color w:val="000000"/>
                <w:szCs w:val="24"/>
              </w:rPr>
              <w:tab/>
            </w:r>
            <w:r>
              <w:rPr>
                <w:rFonts w:eastAsia="Calibri"/>
                <w:szCs w:val="24"/>
                <w:lang w:eastAsia="lt-LT"/>
              </w:rPr>
              <w:t>projekto vykdytojui ar partneriui priklausančio ilgalaikio turto nusidėvėjimo (amortizacijos) sąnaudos, kiek jis nusidėvėjo naudojamas vien mokymo projektui, išlaidos;</w:t>
            </w:r>
          </w:p>
          <w:p w14:paraId="18781A5E" w14:textId="77777777" w:rsidR="00A31CF9" w:rsidRDefault="003E5433">
            <w:pPr>
              <w:tabs>
                <w:tab w:val="left" w:pos="34"/>
                <w:tab w:val="left" w:pos="580"/>
              </w:tabs>
              <w:ind w:left="34" w:hanging="34"/>
              <w:jc w:val="both"/>
              <w:rPr>
                <w:rFonts w:eastAsia="Calibri"/>
                <w:color w:val="000000"/>
                <w:szCs w:val="24"/>
              </w:rPr>
            </w:pPr>
            <w:r>
              <w:rPr>
                <w:rFonts w:eastAsia="Calibri"/>
                <w:color w:val="000000"/>
                <w:szCs w:val="24"/>
              </w:rPr>
              <w:t>5.6.</w:t>
            </w:r>
            <w:r>
              <w:rPr>
                <w:rFonts w:eastAsia="Calibri"/>
                <w:color w:val="000000"/>
                <w:szCs w:val="24"/>
              </w:rPr>
              <w:tab/>
            </w:r>
            <w:r>
              <w:rPr>
                <w:rFonts w:eastAsia="Calibri"/>
                <w:szCs w:val="24"/>
              </w:rPr>
              <w:t xml:space="preserve">mokomų asmenų būtinos </w:t>
            </w:r>
            <w:r>
              <w:rPr>
                <w:rFonts w:eastAsia="Calibri"/>
                <w:szCs w:val="24"/>
                <w:lang w:eastAsia="lt-LT"/>
              </w:rPr>
              <w:t>apgyvendinimo išlaidos;</w:t>
            </w:r>
          </w:p>
          <w:p w14:paraId="52983F98" w14:textId="086B1A8E" w:rsidR="00A31CF9" w:rsidRDefault="003E5433">
            <w:pPr>
              <w:tabs>
                <w:tab w:val="left" w:pos="34"/>
                <w:tab w:val="left" w:pos="580"/>
              </w:tabs>
              <w:ind w:left="34" w:hanging="34"/>
              <w:jc w:val="both"/>
              <w:rPr>
                <w:rFonts w:eastAsia="Calibri"/>
                <w:color w:val="000000"/>
                <w:szCs w:val="24"/>
              </w:rPr>
            </w:pPr>
            <w:r>
              <w:rPr>
                <w:rFonts w:eastAsia="Calibri"/>
                <w:color w:val="000000"/>
                <w:szCs w:val="24"/>
              </w:rPr>
              <w:t>5.7.</w:t>
            </w:r>
            <w:r>
              <w:rPr>
                <w:rFonts w:eastAsia="Calibri"/>
                <w:color w:val="000000"/>
                <w:szCs w:val="24"/>
              </w:rPr>
              <w:tab/>
            </w:r>
            <w:r>
              <w:rPr>
                <w:rFonts w:eastAsia="Calibri"/>
                <w:szCs w:val="24"/>
              </w:rPr>
              <w:t xml:space="preserve">išlaidos mokomiems darbuotojams </w:t>
            </w:r>
            <w:r>
              <w:rPr>
                <w:rFonts w:cs="Calibri"/>
                <w:szCs w:val="24"/>
              </w:rPr>
              <w:t>už</w:t>
            </w:r>
            <w:r>
              <w:rPr>
                <w:rFonts w:eastAsia="Calibri"/>
                <w:szCs w:val="24"/>
              </w:rPr>
              <w:t xml:space="preserve"> darbo laiko valandas, kurias mokomi darbuotojai dalyvauja mokyme (</w:t>
            </w:r>
            <w:r w:rsidR="00904CC1" w:rsidRPr="00904CC1">
              <w:rPr>
                <w:rFonts w:eastAsia="Calibri"/>
                <w:szCs w:val="24"/>
              </w:rPr>
              <w:t>(išskyrus tų darbuotojų, kurių darbo užmokestis ar jo dalis finansuojama iš ES struktūrinės, kitos ES ir (ar) tarptautinės paramos</w:t>
            </w:r>
            <w:r>
              <w:rPr>
                <w:rFonts w:eastAsia="Calibri"/>
                <w:szCs w:val="24"/>
              </w:rPr>
              <w:t>)</w:t>
            </w:r>
            <w:r w:rsidR="00147334">
              <w:rPr>
                <w:rFonts w:eastAsia="Calibri"/>
                <w:szCs w:val="24"/>
              </w:rPr>
              <w:t>.</w:t>
            </w:r>
            <w:r w:rsidR="00147334">
              <w:t xml:space="preserve"> </w:t>
            </w:r>
            <w:r w:rsidR="00147334" w:rsidRPr="00147334">
              <w:rPr>
                <w:rFonts w:eastAsia="Calibri"/>
                <w:szCs w:val="24"/>
              </w:rPr>
              <w:t>Mokomų darbuotojų darbo užmokestis,</w:t>
            </w:r>
            <w:r w:rsidR="00147334">
              <w:rPr>
                <w:rFonts w:eastAsia="Calibri"/>
                <w:szCs w:val="24"/>
              </w:rPr>
              <w:t xml:space="preserve"> kuris apmokamas pagal Aprašo 41</w:t>
            </w:r>
            <w:r w:rsidR="00147334" w:rsidRPr="00147334">
              <w:rPr>
                <w:rFonts w:eastAsia="Calibri"/>
                <w:szCs w:val="24"/>
              </w:rPr>
              <w:t xml:space="preserve"> punktą, yra tinkamas kaip nuosavas </w:t>
            </w:r>
            <w:r w:rsidR="00D01D36">
              <w:rPr>
                <w:rFonts w:eastAsia="Calibri"/>
                <w:szCs w:val="24"/>
              </w:rPr>
              <w:t>pareiškėjo ir (arba) partnerio</w:t>
            </w:r>
            <w:r w:rsidR="00147334" w:rsidRPr="00147334">
              <w:rPr>
                <w:rFonts w:eastAsia="Calibri"/>
                <w:szCs w:val="24"/>
              </w:rPr>
              <w:t xml:space="preserve"> įnašas</w:t>
            </w:r>
            <w:r>
              <w:rPr>
                <w:rFonts w:eastAsia="Calibri"/>
                <w:szCs w:val="24"/>
              </w:rPr>
              <w:t>;</w:t>
            </w:r>
          </w:p>
          <w:p w14:paraId="35CC93F2" w14:textId="168569E4" w:rsidR="00A31CF9" w:rsidRDefault="003E5433">
            <w:pPr>
              <w:tabs>
                <w:tab w:val="left" w:pos="34"/>
                <w:tab w:val="left" w:pos="580"/>
              </w:tabs>
              <w:ind w:left="34" w:hanging="34"/>
              <w:jc w:val="both"/>
              <w:rPr>
                <w:rFonts w:eastAsia="Calibri"/>
                <w:color w:val="000000"/>
                <w:szCs w:val="24"/>
              </w:rPr>
            </w:pPr>
            <w:r>
              <w:rPr>
                <w:rFonts w:eastAsia="Calibri"/>
                <w:color w:val="000000"/>
                <w:szCs w:val="24"/>
              </w:rPr>
              <w:t>5.8.</w:t>
            </w:r>
            <w:r>
              <w:rPr>
                <w:rFonts w:eastAsia="Calibri"/>
                <w:color w:val="000000"/>
                <w:szCs w:val="24"/>
              </w:rPr>
              <w:tab/>
            </w:r>
            <w:r>
              <w:rPr>
                <w:rFonts w:eastAsia="Calibri"/>
                <w:szCs w:val="24"/>
              </w:rPr>
              <w:t xml:space="preserve">su mokymo projektu susijusios konsultacinių paslaugų (mokymo organizavimo ir vykdymo) išlaidos. Šios išlaidos yra tinkamos finansuoti tik tais atvejais, kai pareiškėjas perka </w:t>
            </w:r>
            <w:r>
              <w:rPr>
                <w:rFonts w:eastAsia="Calibri"/>
                <w:color w:val="000000"/>
                <w:szCs w:val="24"/>
              </w:rPr>
              <w:t>Aprašo 1</w:t>
            </w:r>
            <w:r w:rsidR="00AF2CB6">
              <w:rPr>
                <w:rFonts w:eastAsia="Calibri"/>
                <w:color w:val="000000"/>
                <w:szCs w:val="24"/>
              </w:rPr>
              <w:t>0</w:t>
            </w:r>
            <w:r>
              <w:rPr>
                <w:rFonts w:eastAsia="Calibri"/>
                <w:color w:val="000000"/>
                <w:szCs w:val="24"/>
              </w:rPr>
              <w:t xml:space="preserve"> punkte nurodytų ir atitinkamai suplanuotų projekto mokymo veiklų dalį, kuri gali sudaryti ne daugiau nei 30 procentų mokym</w:t>
            </w:r>
            <w:r w:rsidR="00C94DC8">
              <w:rPr>
                <w:rFonts w:eastAsia="Calibri"/>
                <w:color w:val="000000"/>
                <w:szCs w:val="24"/>
              </w:rPr>
              <w:t>o</w:t>
            </w:r>
            <w:r>
              <w:rPr>
                <w:rFonts w:eastAsia="Calibri"/>
                <w:color w:val="000000"/>
                <w:szCs w:val="24"/>
              </w:rPr>
              <w:t xml:space="preserve"> pagal konkrečią mokymo programą laiko (išskyrus atvejus, kai formalaus mokymo programoje ar jos modulyje praktinio ir teorinio mokymo santykis yra didesnis nei 30 procentų);</w:t>
            </w:r>
          </w:p>
          <w:p w14:paraId="045469B5" w14:textId="173C16DD" w:rsidR="00A31CF9" w:rsidRDefault="003E5433">
            <w:pPr>
              <w:tabs>
                <w:tab w:val="left" w:pos="34"/>
                <w:tab w:val="left" w:pos="580"/>
              </w:tabs>
              <w:ind w:left="34" w:hanging="34"/>
              <w:jc w:val="both"/>
              <w:rPr>
                <w:rFonts w:eastAsia="Calibri"/>
                <w:color w:val="000000"/>
                <w:szCs w:val="24"/>
              </w:rPr>
            </w:pPr>
            <w:r>
              <w:rPr>
                <w:rFonts w:eastAsia="Calibri"/>
                <w:color w:val="000000"/>
                <w:szCs w:val="24"/>
              </w:rPr>
              <w:t>5.9.</w:t>
            </w:r>
            <w:r>
              <w:rPr>
                <w:rFonts w:eastAsia="Calibri"/>
                <w:color w:val="000000"/>
                <w:szCs w:val="24"/>
              </w:rPr>
              <w:tab/>
            </w:r>
            <w:r>
              <w:rPr>
                <w:rFonts w:eastAsia="Calibri"/>
                <w:szCs w:val="24"/>
              </w:rPr>
              <w:t>mokym</w:t>
            </w:r>
            <w:r w:rsidR="00C94DC8">
              <w:rPr>
                <w:rFonts w:eastAsia="Calibri"/>
                <w:szCs w:val="24"/>
              </w:rPr>
              <w:t>ą</w:t>
            </w:r>
            <w:r>
              <w:rPr>
                <w:rFonts w:eastAsia="Calibri"/>
                <w:szCs w:val="24"/>
              </w:rPr>
              <w:t xml:space="preserve"> baigusių darbuotojų kompetencijų vertinimo ir kompetencijų vertinimo organizavimo išlaidos (paslaugų išlaidos, kai perkama kompetencijų vertinimo ir (ar) kompetencijų vertinimo organizavimo paslauga arba partnerio darbuotojų darbo užmokestis, kai kompetencijas vertina partneris).</w:t>
            </w:r>
          </w:p>
        </w:tc>
      </w:tr>
      <w:tr w:rsidR="00A31CF9" w14:paraId="15151E54"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71E6F2E0" w14:textId="77777777" w:rsidR="00A31CF9" w:rsidRDefault="003E5433">
            <w:pPr>
              <w:spacing w:line="256" w:lineRule="auto"/>
              <w:ind w:left="318" w:hanging="318"/>
              <w:rPr>
                <w:rFonts w:eastAsia="Calibri"/>
                <w:bCs/>
                <w:szCs w:val="24"/>
                <w:lang w:eastAsia="lt-LT"/>
              </w:rPr>
            </w:pPr>
            <w:r>
              <w:rPr>
                <w:rFonts w:eastAsia="Calibri"/>
                <w:bCs/>
                <w:szCs w:val="24"/>
                <w:lang w:eastAsia="lt-LT"/>
              </w:rPr>
              <w:lastRenderedPageBreak/>
              <w:t>6.</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400822C" w14:textId="77777777" w:rsidR="00A31CF9" w:rsidRDefault="003E5433">
            <w:pPr>
              <w:spacing w:line="256" w:lineRule="auto"/>
              <w:rPr>
                <w:bCs/>
                <w:szCs w:val="24"/>
                <w:lang w:eastAsia="lt-LT"/>
              </w:rPr>
            </w:pPr>
            <w:r>
              <w:rPr>
                <w:rFonts w:eastAsia="Calibri"/>
                <w:bCs/>
                <w:szCs w:val="24"/>
                <w:lang w:eastAsia="lt-LT"/>
              </w:rPr>
              <w:t xml:space="preserve">Informavimas apie projektą </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628EA321" w14:textId="77777777" w:rsidR="00A31CF9" w:rsidRDefault="003E5433">
            <w:pPr>
              <w:spacing w:line="256" w:lineRule="auto"/>
              <w:rPr>
                <w:szCs w:val="24"/>
                <w:lang w:eastAsia="lt-LT"/>
              </w:rPr>
            </w:pPr>
            <w:r>
              <w:rPr>
                <w:rFonts w:eastAsia="Calibri"/>
                <w:szCs w:val="24"/>
                <w:lang w:eastAsia="lt-LT"/>
              </w:rPr>
              <w:t xml:space="preserve">Netinkama finansuoti. </w:t>
            </w:r>
          </w:p>
        </w:tc>
      </w:tr>
      <w:tr w:rsidR="00A31CF9" w14:paraId="6FB3AA32" w14:textId="77777777">
        <w:trPr>
          <w:trHeight w:val="560"/>
        </w:trPr>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66394139" w14:textId="77777777" w:rsidR="00A31CF9" w:rsidRDefault="003E5433">
            <w:pPr>
              <w:spacing w:line="256" w:lineRule="auto"/>
              <w:ind w:left="318" w:hanging="318"/>
              <w:rPr>
                <w:rFonts w:eastAsia="Calibri"/>
                <w:bCs/>
                <w:szCs w:val="24"/>
                <w:lang w:eastAsia="lt-LT"/>
              </w:rPr>
            </w:pPr>
            <w:r>
              <w:rPr>
                <w:rFonts w:eastAsia="Calibri"/>
                <w:bCs/>
                <w:szCs w:val="24"/>
                <w:lang w:eastAsia="lt-LT"/>
              </w:rPr>
              <w:t>7.</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81733" w14:textId="77777777" w:rsidR="00A31CF9" w:rsidRDefault="003E5433">
            <w:pPr>
              <w:spacing w:line="256" w:lineRule="auto"/>
              <w:rPr>
                <w:bCs/>
                <w:szCs w:val="24"/>
                <w:lang w:eastAsia="lt-LT"/>
              </w:rPr>
            </w:pPr>
            <w:r>
              <w:rPr>
                <w:rFonts w:eastAsia="Calibri"/>
                <w:bCs/>
                <w:szCs w:val="24"/>
                <w:lang w:eastAsia="lt-LT"/>
              </w:rPr>
              <w:t>Netiesioginės išlaidos ir kitos išlaidos pagal fiksuotąją projekto išlaidų normą</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EEE428" w14:textId="77777777" w:rsidR="00A31CF9" w:rsidRDefault="003E5433">
            <w:pPr>
              <w:jc w:val="both"/>
              <w:rPr>
                <w:rFonts w:eastAsia="Calibri"/>
                <w:szCs w:val="24"/>
                <w:lang w:eastAsia="lt-LT"/>
              </w:rPr>
            </w:pPr>
            <w:r>
              <w:rPr>
                <w:szCs w:val="24"/>
                <w:lang w:eastAsia="lt-LT"/>
              </w:rPr>
              <w:t>Netiesioginių projekto išlaidų suma pagal fiksuotąją normą apskaičiuojama vadovaujantis Projektų taisyklių 10 priedu.</w:t>
            </w:r>
          </w:p>
        </w:tc>
      </w:tr>
    </w:tbl>
    <w:p w14:paraId="5A952DEF" w14:textId="77777777" w:rsidR="00A31CF9" w:rsidRDefault="00A31CF9">
      <w:pPr>
        <w:suppressAutoHyphens/>
        <w:jc w:val="both"/>
        <w:textAlignment w:val="center"/>
        <w:rPr>
          <w:szCs w:val="24"/>
          <w:lang w:eastAsia="lt-LT"/>
        </w:rPr>
      </w:pPr>
    </w:p>
    <w:p w14:paraId="281007B6" w14:textId="77777777" w:rsidR="00A31CF9" w:rsidRDefault="003E5433">
      <w:pPr>
        <w:ind w:firstLine="851"/>
        <w:jc w:val="both"/>
        <w:rPr>
          <w:rFonts w:cs="Calibri"/>
          <w:szCs w:val="24"/>
        </w:rPr>
      </w:pPr>
      <w:r>
        <w:rPr>
          <w:rFonts w:cs="Calibri"/>
          <w:szCs w:val="24"/>
        </w:rPr>
        <w:t>40. Pagal Aprašą kryžminis finansavimas netaikomas.</w:t>
      </w:r>
    </w:p>
    <w:p w14:paraId="0A049B73" w14:textId="6068B66D" w:rsidR="00A31CF9" w:rsidRDefault="003E5433">
      <w:pPr>
        <w:ind w:firstLine="851"/>
        <w:jc w:val="both"/>
        <w:rPr>
          <w:rFonts w:eastAsia="Calibri"/>
          <w:szCs w:val="24"/>
        </w:rPr>
      </w:pPr>
      <w:r>
        <w:rPr>
          <w:rFonts w:cs="Calibri"/>
          <w:szCs w:val="24"/>
        </w:rPr>
        <w:t xml:space="preserve">41. Aprašo 2 lentelės 5.7 papunktyje nurodytos išlaidos apmokamos taikant minimaliojo vienos valandos atlygio vienam darbuotojui, kuris dalyvauja mokyme (prieš mokesčius, įskaitant darbdavio įsipareigojimus), fiksuotąjį įkainį (toliau – atlygio fiksuotasis dydis). Atlygio fiksuotasis dydis nustatytas vadovaujantis Ministerijos </w:t>
      </w:r>
      <w:r>
        <w:rPr>
          <w:rFonts w:eastAsia="Calibri"/>
          <w:szCs w:val="24"/>
        </w:rPr>
        <w:t>2016 m. rugpjūčio 18 d. atliktu</w:t>
      </w:r>
      <w:r>
        <w:rPr>
          <w:rFonts w:ascii="Calibri" w:eastAsia="Calibri" w:hAnsi="Calibri"/>
          <w:sz w:val="22"/>
          <w:szCs w:val="22"/>
        </w:rPr>
        <w:t xml:space="preserve"> </w:t>
      </w:r>
      <w:r>
        <w:rPr>
          <w:rFonts w:cs="Calibri"/>
          <w:szCs w:val="24"/>
        </w:rPr>
        <w:t>Vienos valandos vieno mokomo darbuotojo mokym</w:t>
      </w:r>
      <w:r w:rsidR="00441437">
        <w:rPr>
          <w:rFonts w:cs="Calibri"/>
          <w:szCs w:val="24"/>
        </w:rPr>
        <w:t>o</w:t>
      </w:r>
      <w:r>
        <w:rPr>
          <w:rFonts w:cs="Calibri"/>
          <w:szCs w:val="24"/>
        </w:rPr>
        <w:t xml:space="preserve"> išlaidų nustatymo pagrindimu, kuris skelbiamas ES struktūrinių fondų svetainėje http://www.esinvesticijos.lt/lt/dokumentai/supaprastinto-islaidu-apmokejimo-tyrimai.</w:t>
      </w:r>
      <w:r>
        <w:rPr>
          <w:rFonts w:eastAsia="Calibri"/>
          <w:szCs w:val="24"/>
        </w:rPr>
        <w:t xml:space="preserve"> </w:t>
      </w:r>
    </w:p>
    <w:p w14:paraId="6DCC4572" w14:textId="15AB0353" w:rsidR="00A31CF9" w:rsidRDefault="003E5433">
      <w:pPr>
        <w:ind w:firstLine="851"/>
        <w:jc w:val="both"/>
        <w:rPr>
          <w:rFonts w:cs="Calibri"/>
          <w:szCs w:val="24"/>
        </w:rPr>
      </w:pPr>
      <w:r>
        <w:rPr>
          <w:rFonts w:eastAsia="Calibri"/>
          <w:szCs w:val="24"/>
        </w:rPr>
        <w:t>42. Aprašo 2 lentelės 5.2 ir 5.3 papunkčiuose nurodytos išlaidos apmokamos taikant Kuro ir viešojo transporto išlaidų fiksuotąjį įkainį (toliau – transporto išlaidų fiksuotasis įkainis), kuris nustatytas vadovaujantis Lietuvos Respublikos finansų ministerijos atlikto Kuro ir viešojo transporto išlaidų fiksuotųjų įkainių nustatymo tyrimo ataskaitos, kuri skelbiama ES struktūrinių fondų interneto svetainėje http://www.esinvesticijos.lt/lt/dokumentai/supaprastinto-islaidu-apmokejimo-tyrimai (toliau – Tyrimo ataskaita), duomenimis. Projekte visoms transporto išlaidoms turi būti taikomas vienodas transporto išlaidų fiksuotasis įkainis.</w:t>
      </w:r>
    </w:p>
    <w:p w14:paraId="7F490A9A" w14:textId="77777777" w:rsidR="00A6078E" w:rsidRPr="00A6078E" w:rsidRDefault="003816C1" w:rsidP="00A6078E">
      <w:pPr>
        <w:ind w:firstLine="851"/>
        <w:jc w:val="both"/>
        <w:rPr>
          <w:rFonts w:cs="Calibri"/>
          <w:szCs w:val="24"/>
        </w:rPr>
      </w:pPr>
      <w:r>
        <w:rPr>
          <w:rFonts w:cs="Calibri"/>
          <w:szCs w:val="24"/>
        </w:rPr>
        <w:t>43</w:t>
      </w:r>
      <w:r w:rsidR="00A6078E" w:rsidRPr="00A6078E">
        <w:rPr>
          <w:rFonts w:cs="Calibri"/>
          <w:szCs w:val="24"/>
        </w:rPr>
        <w:t xml:space="preserve">. Išlaidos, apmokamos taikant </w:t>
      </w:r>
      <w:r w:rsidR="00A6078E">
        <w:rPr>
          <w:rFonts w:cs="Calibri"/>
          <w:szCs w:val="24"/>
        </w:rPr>
        <w:t>Aprašo 41</w:t>
      </w:r>
      <w:r w:rsidR="00A6078E" w:rsidRPr="00A6078E">
        <w:rPr>
          <w:rFonts w:cs="Calibri"/>
          <w:szCs w:val="24"/>
        </w:rPr>
        <w:t xml:space="preserve"> </w:t>
      </w:r>
      <w:r w:rsidR="00A6078E">
        <w:rPr>
          <w:rFonts w:cs="Calibri"/>
          <w:szCs w:val="24"/>
        </w:rPr>
        <w:t>ir 42</w:t>
      </w:r>
      <w:r w:rsidR="00A6078E" w:rsidRPr="00A6078E">
        <w:rPr>
          <w:rFonts w:cs="Calibri"/>
          <w:szCs w:val="24"/>
        </w:rPr>
        <w:t xml:space="preserve"> punktuose nurodytus fiksuotuosius įkainius, turi atitikti šias nuostatas:</w:t>
      </w:r>
    </w:p>
    <w:p w14:paraId="3028AA29" w14:textId="77777777" w:rsidR="00A6078E" w:rsidRPr="00A6078E" w:rsidRDefault="003816C1" w:rsidP="00A6078E">
      <w:pPr>
        <w:ind w:firstLine="851"/>
        <w:jc w:val="both"/>
        <w:rPr>
          <w:rFonts w:cs="Calibri"/>
          <w:szCs w:val="24"/>
        </w:rPr>
      </w:pPr>
      <w:r>
        <w:rPr>
          <w:rFonts w:cs="Calibri"/>
          <w:szCs w:val="24"/>
        </w:rPr>
        <w:t>43</w:t>
      </w:r>
      <w:r w:rsidR="00A6078E" w:rsidRPr="00A6078E">
        <w:rPr>
          <w:rFonts w:cs="Calibri"/>
          <w:szCs w:val="24"/>
        </w:rPr>
        <w:t xml:space="preserve">.1. pagal fiksuotuosius įkainius apmokamos išlaidos turi atitikti Projektų taisyklių VI skyriaus trisdešimt penktajame skirsnyje nustatytus reikalavimus; </w:t>
      </w:r>
    </w:p>
    <w:p w14:paraId="2314B63F" w14:textId="77777777" w:rsidR="00A6078E" w:rsidRPr="00A6078E" w:rsidRDefault="003816C1" w:rsidP="00A6078E">
      <w:pPr>
        <w:ind w:firstLine="851"/>
        <w:jc w:val="both"/>
        <w:rPr>
          <w:rFonts w:cs="Calibri"/>
          <w:szCs w:val="24"/>
        </w:rPr>
      </w:pPr>
      <w:r>
        <w:rPr>
          <w:rFonts w:cs="Calibri"/>
          <w:szCs w:val="24"/>
        </w:rPr>
        <w:t>43</w:t>
      </w:r>
      <w:r w:rsidR="00A6078E" w:rsidRPr="00A6078E">
        <w:rPr>
          <w:rFonts w:cs="Calibri"/>
          <w:szCs w:val="24"/>
        </w:rPr>
        <w:t>.2. pareiškėjas turi teisę paraiškoje numatyti mažesnius fiksuotųjų įkainių dydžius, nei jam taikomi Apraše nustatyti fiksuotųjų įkainių dydžiai;</w:t>
      </w:r>
    </w:p>
    <w:p w14:paraId="6CA05012" w14:textId="77777777" w:rsidR="00A6078E" w:rsidRPr="00A6078E" w:rsidRDefault="003816C1" w:rsidP="00A6078E">
      <w:pPr>
        <w:ind w:firstLine="851"/>
        <w:jc w:val="both"/>
        <w:rPr>
          <w:rFonts w:cs="Calibri"/>
          <w:szCs w:val="24"/>
        </w:rPr>
      </w:pPr>
      <w:r>
        <w:rPr>
          <w:rFonts w:cs="Calibri"/>
          <w:szCs w:val="24"/>
        </w:rPr>
        <w:t>43</w:t>
      </w:r>
      <w:r w:rsidR="00A6078E" w:rsidRPr="00A6078E">
        <w:rPr>
          <w:rFonts w:cs="Calibri"/>
          <w:szCs w:val="24"/>
        </w:rPr>
        <w:t xml:space="preserve">.3. projektų išlaidos, kurias numatyta apmokėti taikant fiksuotuosius įkainius, apmokomos atsižvelgiant į projekto sutartyje nustatytus fiksuotuosius įkainius ir projekto vykdytojo pateiktus dokumentus, kuriais įrodomas pasiektas rezultatas. Dokumentai, kuriuos reikia pateikti, įrodant pagal fiksuotuosius įkainius apmokomų rezultatų pasiekimą, nurodomi projekto sutartyje. </w:t>
      </w:r>
    </w:p>
    <w:p w14:paraId="5D2CC3CA" w14:textId="77777777" w:rsidR="00A6078E" w:rsidRPr="00A6078E" w:rsidRDefault="003816C1" w:rsidP="00A6078E">
      <w:pPr>
        <w:ind w:firstLine="851"/>
        <w:jc w:val="both"/>
        <w:rPr>
          <w:rFonts w:cs="Calibri"/>
          <w:szCs w:val="24"/>
        </w:rPr>
      </w:pPr>
      <w:r>
        <w:rPr>
          <w:rFonts w:cs="Calibri"/>
          <w:szCs w:val="24"/>
        </w:rPr>
        <w:t>43</w:t>
      </w:r>
      <w:r w:rsidR="00A6078E" w:rsidRPr="00A6078E">
        <w:rPr>
          <w:rFonts w:cs="Calibri"/>
          <w:szCs w:val="24"/>
        </w:rPr>
        <w:t>.4. projekto įgyvendinimo metu vadovaujančiajai ar audito institucijoms nustačius, kad fiksuotasis įkainis buvo netinkamai nustatytas, patikslintas dydis ar jo taikymo sąlygos taikomi projekto veiksmų, vykdomų nuo dydžio ar jo taikymo sąlygų patikslinimo įsigaliojimo dienos, išlaidoms apmokėti.</w:t>
      </w:r>
    </w:p>
    <w:p w14:paraId="196002F6" w14:textId="77777777" w:rsidR="00A31CF9" w:rsidRDefault="003E5433">
      <w:pPr>
        <w:ind w:firstLine="851"/>
        <w:jc w:val="both"/>
        <w:rPr>
          <w:rFonts w:cs="Calibri"/>
          <w:szCs w:val="24"/>
        </w:rPr>
      </w:pPr>
      <w:r>
        <w:rPr>
          <w:rFonts w:cs="Calibri"/>
          <w:szCs w:val="24"/>
        </w:rPr>
        <w:t>44. Įgyvendinant projekto veiklas nustatomi šie reikalavimai mokymo programai:</w:t>
      </w:r>
    </w:p>
    <w:p w14:paraId="135E6466" w14:textId="77777777" w:rsidR="00A31CF9" w:rsidRDefault="003E5433">
      <w:pPr>
        <w:ind w:firstLine="851"/>
        <w:jc w:val="both"/>
        <w:rPr>
          <w:rFonts w:cs="Calibri"/>
          <w:szCs w:val="24"/>
        </w:rPr>
      </w:pPr>
      <w:r>
        <w:rPr>
          <w:rFonts w:cs="Calibri"/>
          <w:szCs w:val="24"/>
        </w:rPr>
        <w:t>44.1. mokymo programa turi būti aprašyta pagal Aprašo 7 priedą;</w:t>
      </w:r>
    </w:p>
    <w:p w14:paraId="273E460B" w14:textId="77777777" w:rsidR="00A31CF9" w:rsidRDefault="003E5433">
      <w:pPr>
        <w:ind w:firstLine="851"/>
        <w:jc w:val="both"/>
        <w:rPr>
          <w:rFonts w:cs="Calibri"/>
          <w:szCs w:val="24"/>
        </w:rPr>
      </w:pPr>
      <w:r>
        <w:rPr>
          <w:rFonts w:cs="Calibri"/>
          <w:szCs w:val="24"/>
        </w:rPr>
        <w:t>44.2. mokymo programa turi būti skirta darbuotojų formaliai kvalifikacijai pagal formalaus mokymo programas, nustatytas Mokymo paslaugų teikėjų ir mokymo programų įtraukimo į mokymo teikėjų ir mokymo programų sąrašą ir išbraukimo iš jo sąlygų ir tvarkos aprašo, patvirtinto Lietuvos Respublikos ūkio ministro 2016 m. spalio 27 d. įsakymu Nr. 4-663</w:t>
      </w:r>
      <w:r>
        <w:rPr>
          <w:rFonts w:ascii="Calibri" w:eastAsia="Calibri" w:hAnsi="Calibri"/>
          <w:sz w:val="22"/>
          <w:szCs w:val="22"/>
        </w:rPr>
        <w:t xml:space="preserve"> </w:t>
      </w:r>
      <w:r>
        <w:rPr>
          <w:rFonts w:eastAsia="Calibri"/>
          <w:szCs w:val="24"/>
        </w:rPr>
        <w:t xml:space="preserve">„Dėl </w:t>
      </w:r>
      <w:r>
        <w:rPr>
          <w:rFonts w:cs="Calibri"/>
          <w:szCs w:val="24"/>
        </w:rPr>
        <w:t xml:space="preserve">Mokymo paslaugų teikėjų ir mokymo programų įtraukimo į mokymo teikėjų ir mokymo programų sąrašą ir išbraukimo iš jo sąlygų ir tvarkos aprašo patvirtinimo“, 7 priede įgyti, darbuotojų formalios kvalifikacijos daliai įgyti arba turimai kvalifikacijai pagal neformalaus mokymo programas tobulinti; </w:t>
      </w:r>
    </w:p>
    <w:p w14:paraId="1B11D530" w14:textId="77777777" w:rsidR="00A31CF9" w:rsidRDefault="003E5433">
      <w:pPr>
        <w:ind w:firstLine="851"/>
        <w:jc w:val="both"/>
        <w:rPr>
          <w:rFonts w:cs="Calibri"/>
          <w:szCs w:val="24"/>
        </w:rPr>
      </w:pPr>
      <w:r>
        <w:rPr>
          <w:rFonts w:cs="Calibri"/>
          <w:szCs w:val="24"/>
        </w:rPr>
        <w:t>44.3.</w:t>
      </w:r>
      <w:r>
        <w:rPr>
          <w:rFonts w:eastAsia="Calibri"/>
          <w:szCs w:val="24"/>
        </w:rPr>
        <w:t xml:space="preserve"> asmenims, baigusiems mokymo pameistrystės forma programą,</w:t>
      </w:r>
      <w:r>
        <w:rPr>
          <w:rFonts w:ascii="Calibri" w:eastAsia="Calibri" w:hAnsi="Calibri"/>
          <w:sz w:val="22"/>
          <w:szCs w:val="22"/>
        </w:rPr>
        <w:t xml:space="preserve"> </w:t>
      </w:r>
      <w:r>
        <w:rPr>
          <w:rFonts w:eastAsia="Calibri"/>
          <w:szCs w:val="24"/>
        </w:rPr>
        <w:t>licencijuotas profesinio mokymo teikėjas, su kuriuo pareiškėjas yra sudaręs jungtinės veiklos (partnerystės) sutartį arba iš kurio pareiškėjas yra įsigijęs ar planuoja įsigyti mokymo ir(ar) kompetencijų vertinimo arba mokymo ir(ar) kompetencijų vertinimo organizavimo paslaugas, turi išduoti pažymėjimą (profesinio mokymo diplomą, pažymėjimą baigusiam profesinio mokymo programos modulį, įregistruotą Studijų, mokymo programų ir kvalifikacijų registre ir įgijusiam kompetenciją (-</w:t>
      </w:r>
      <w:proofErr w:type="spellStart"/>
      <w:r>
        <w:rPr>
          <w:rFonts w:eastAsia="Calibri"/>
          <w:szCs w:val="24"/>
        </w:rPr>
        <w:t>as</w:t>
      </w:r>
      <w:proofErr w:type="spellEnd"/>
      <w:r>
        <w:rPr>
          <w:rFonts w:eastAsia="Calibri"/>
          <w:szCs w:val="24"/>
        </w:rPr>
        <w:t>), iš anksto neapibrėžtos formalios mokymo programos dalies, neprilygintos moduliui, baigimo pažymą), kuriuo įgytos kompetencijos pripažįstamos kaip profesinė kvalifikacija ar profesinės kvalifikacijos dalis.</w:t>
      </w:r>
      <w:r>
        <w:rPr>
          <w:iCs/>
          <w:szCs w:val="24"/>
        </w:rPr>
        <w:t xml:space="preserve"> Iš anksto neapibrėžtas kompetencijų rinkinys, esantis formalaus profesinio mokymo programos sudėtyje, gali būti įgyjamas mokantis pagal neformalaus profesinio mokymo programą, suteikiančią, be kitų, tas kompetencijas, kurios įtrauktos į atitinkamą formalaus mokymo programą. Tokiu atveju kvalifikacijos dalies įgijimas įskaitomas, jeigu licencijuotas profesinio mokymo teikėjas, turintis teisę mokyti pagal atitinkamą formalaus mokymo programą, įvertina ir pripažįsta pagal neformalią </w:t>
      </w:r>
      <w:r>
        <w:rPr>
          <w:iCs/>
          <w:szCs w:val="24"/>
        </w:rPr>
        <w:lastRenderedPageBreak/>
        <w:t>mokymo programą mokyto asmens įgytas kompetencijas, įtrauktas į formalios profesinio mokymo programos sudėtį, ir išduoda atitinkamą pažymą;</w:t>
      </w:r>
    </w:p>
    <w:p w14:paraId="162C46F7" w14:textId="77777777" w:rsidR="00A31CF9" w:rsidRDefault="003E5433">
      <w:pPr>
        <w:ind w:firstLine="851"/>
        <w:jc w:val="both"/>
      </w:pPr>
      <w:r>
        <w:rPr>
          <w:rFonts w:cs="Calibri"/>
          <w:szCs w:val="24"/>
        </w:rPr>
        <w:t>44.4. asmenims, baigusiems kvalifikacijai tobulinti darbo vietoje skirtą mokymo programą,</w:t>
      </w:r>
      <w:r>
        <w:rPr>
          <w:rFonts w:ascii="Calibri" w:eastAsia="Calibri" w:hAnsi="Calibri"/>
          <w:sz w:val="22"/>
          <w:szCs w:val="22"/>
        </w:rPr>
        <w:t xml:space="preserve"> </w:t>
      </w:r>
      <w:r>
        <w:rPr>
          <w:rFonts w:eastAsia="Calibri"/>
          <w:szCs w:val="24"/>
        </w:rPr>
        <w:t>įmonė arba verslo asociacija turi</w:t>
      </w:r>
      <w:r>
        <w:rPr>
          <w:rFonts w:ascii="Calibri" w:eastAsia="Calibri" w:hAnsi="Calibri"/>
          <w:sz w:val="22"/>
          <w:szCs w:val="22"/>
        </w:rPr>
        <w:t xml:space="preserve"> </w:t>
      </w:r>
      <w:r>
        <w:rPr>
          <w:rFonts w:cs="Calibri"/>
          <w:szCs w:val="24"/>
        </w:rPr>
        <w:t>išduoti įgytas kompetencijas patvirtinantį pažymėjimą;</w:t>
      </w:r>
    </w:p>
    <w:p w14:paraId="3BAB31DF" w14:textId="2CB611F9" w:rsidR="00A31CF9" w:rsidRDefault="003E5433">
      <w:pPr>
        <w:ind w:firstLine="851"/>
        <w:jc w:val="both"/>
        <w:rPr>
          <w:rFonts w:cs="Calibri"/>
          <w:szCs w:val="24"/>
        </w:rPr>
      </w:pPr>
      <w:r>
        <w:rPr>
          <w:rFonts w:eastAsia="Calibri"/>
          <w:szCs w:val="24"/>
        </w:rPr>
        <w:t>44.5. ne mažiau kaip 70 procentų mokymo programos laiko turi būti skirta praktiniam mokym</w:t>
      </w:r>
      <w:r w:rsidR="009C4B24">
        <w:rPr>
          <w:rFonts w:eastAsia="Calibri"/>
          <w:szCs w:val="24"/>
        </w:rPr>
        <w:t>ui</w:t>
      </w:r>
      <w:r>
        <w:rPr>
          <w:rFonts w:eastAsia="Calibri"/>
          <w:szCs w:val="24"/>
        </w:rPr>
        <w:t xml:space="preserve"> darbo vietoje</w:t>
      </w:r>
      <w:r>
        <w:rPr>
          <w:rFonts w:ascii="Calibri" w:eastAsia="Calibri" w:hAnsi="Calibri"/>
          <w:sz w:val="22"/>
          <w:szCs w:val="22"/>
        </w:rPr>
        <w:t xml:space="preserve"> (</w:t>
      </w:r>
      <w:r>
        <w:rPr>
          <w:rFonts w:eastAsia="Calibri"/>
          <w:szCs w:val="24"/>
        </w:rPr>
        <w:t>išskyrus atvejus, kai formalaus mokymo programoje ar jos modulyje praktinio ir teorinio mokymo santykis yra mažesnis nei 70 procentų).</w:t>
      </w:r>
      <w:r>
        <w:t xml:space="preserve"> </w:t>
      </w:r>
    </w:p>
    <w:p w14:paraId="31A4FE12" w14:textId="77777777" w:rsidR="00A31CF9" w:rsidRDefault="003E5433">
      <w:pPr>
        <w:ind w:firstLine="851"/>
        <w:jc w:val="both"/>
        <w:rPr>
          <w:rFonts w:cs="Calibri"/>
          <w:szCs w:val="24"/>
        </w:rPr>
      </w:pPr>
      <w:r>
        <w:rPr>
          <w:rFonts w:cs="Calibri"/>
          <w:szCs w:val="24"/>
        </w:rPr>
        <w:t>45. Projekto biudžetas sudaromas vadovaujantis Rekomendacijomis dėl projektų išlaidų atitikties Europos Sąjungos struktūrinių fondų reikalavimams.</w:t>
      </w:r>
    </w:p>
    <w:p w14:paraId="21B3CC03" w14:textId="77777777" w:rsidR="00A31CF9" w:rsidRDefault="003E5433">
      <w:pPr>
        <w:ind w:firstLine="851"/>
        <w:jc w:val="both"/>
        <w:rPr>
          <w:rFonts w:eastAsia="Calibri"/>
          <w:szCs w:val="24"/>
        </w:rPr>
      </w:pPr>
      <w:r>
        <w:rPr>
          <w:rFonts w:eastAsia="Calibri"/>
          <w:szCs w:val="24"/>
        </w:rPr>
        <w:t>46. Pagal Aprašą netinkamomis finansuoti išlaidomis laikomos išlaidos:</w:t>
      </w:r>
    </w:p>
    <w:p w14:paraId="09A64FE8" w14:textId="79C0B217" w:rsidR="00A31CF9" w:rsidRDefault="003E5433">
      <w:pPr>
        <w:suppressAutoHyphens/>
        <w:ind w:firstLine="851"/>
        <w:jc w:val="both"/>
        <w:rPr>
          <w:szCs w:val="24"/>
          <w:lang w:eastAsia="lt-LT"/>
        </w:rPr>
      </w:pPr>
      <w:r>
        <w:rPr>
          <w:szCs w:val="24"/>
          <w:lang w:eastAsia="lt-LT"/>
        </w:rPr>
        <w:t>46.1. mokymui, kurį vykdo įmonės laikydamosi nacionalinių privalomųjų mokymo standartų (ES arba Lietuvos Respublikos teisės aktais įteisinti privalomieji mokymai, pvz., darbų saugos mokyma</w:t>
      </w:r>
      <w:r w:rsidR="009C4B24">
        <w:rPr>
          <w:szCs w:val="24"/>
          <w:lang w:eastAsia="lt-LT"/>
        </w:rPr>
        <w:t>s</w:t>
      </w:r>
      <w:r>
        <w:rPr>
          <w:szCs w:val="24"/>
          <w:lang w:eastAsia="lt-LT"/>
        </w:rPr>
        <w:t>,</w:t>
      </w:r>
      <w:r>
        <w:rPr>
          <w:rFonts w:ascii="Calibri" w:eastAsia="Calibri" w:hAnsi="Calibri"/>
          <w:sz w:val="22"/>
          <w:szCs w:val="22"/>
        </w:rPr>
        <w:t xml:space="preserve"> </w:t>
      </w:r>
      <w:r>
        <w:rPr>
          <w:szCs w:val="24"/>
          <w:lang w:eastAsia="lt-LT"/>
        </w:rPr>
        <w:t>įmonių darbuotojų mokyma</w:t>
      </w:r>
      <w:r w:rsidR="009C4B24">
        <w:rPr>
          <w:szCs w:val="24"/>
          <w:lang w:eastAsia="lt-LT"/>
        </w:rPr>
        <w:t>s</w:t>
      </w:r>
      <w:r>
        <w:rPr>
          <w:szCs w:val="24"/>
          <w:lang w:eastAsia="lt-LT"/>
        </w:rPr>
        <w:t>, susiję</w:t>
      </w:r>
      <w:r w:rsidR="009C4B24">
        <w:rPr>
          <w:szCs w:val="24"/>
          <w:lang w:eastAsia="lt-LT"/>
        </w:rPr>
        <w:t>s</w:t>
      </w:r>
      <w:r>
        <w:rPr>
          <w:szCs w:val="24"/>
          <w:lang w:eastAsia="lt-LT"/>
        </w:rPr>
        <w:t xml:space="preserve"> su pavojingais darbais, nustatytais pavojingų darbų sąraše, patvirtintame Lietuvos Respublikos Vyriausybės 2002 m. rugsėjo 3 d. nutarimu </w:t>
      </w:r>
      <w:r>
        <w:rPr>
          <w:szCs w:val="24"/>
          <w:lang w:eastAsia="lt-LT"/>
        </w:rPr>
        <w:br/>
        <w:t>Nr. 1386 „Dėl pavojingų darbų sąrašo patvirtinimo“, ar potencialiai pavojingais įrenginiais, nustatytais potencialiai pavojingų įrenginių kategorijų sąraše, patvirtintame Lietuvos Respublikos Vyriausybės 2001 m. birželio 29 d. nutarimu Nr. 817 „Dėl teisės aktų, būtinų Lietuvos Respublikos potencialiai pavojingų įrenginių priežiūros įstatymui įgyvendinti, patvirtinimo“, taip pat mokyma</w:t>
      </w:r>
      <w:r w:rsidR="009C4B24">
        <w:rPr>
          <w:szCs w:val="24"/>
          <w:lang w:eastAsia="lt-LT"/>
        </w:rPr>
        <w:t>s</w:t>
      </w:r>
      <w:r>
        <w:rPr>
          <w:szCs w:val="24"/>
          <w:lang w:eastAsia="lt-LT"/>
        </w:rPr>
        <w:t>, skirt</w:t>
      </w:r>
      <w:r w:rsidR="009C4B24">
        <w:rPr>
          <w:szCs w:val="24"/>
          <w:lang w:eastAsia="lt-LT"/>
        </w:rPr>
        <w:t>as</w:t>
      </w:r>
      <w:r>
        <w:rPr>
          <w:szCs w:val="24"/>
          <w:lang w:eastAsia="lt-LT"/>
        </w:rPr>
        <w:t xml:space="preserve"> architekto, akušerio, bendrosios praktikos slaugytojo, gydytojo odontologo, vaistininko kvalifikacijai tobulinti);</w:t>
      </w:r>
    </w:p>
    <w:p w14:paraId="4C542F54" w14:textId="77777777" w:rsidR="00A31CF9" w:rsidRDefault="003E5433">
      <w:pPr>
        <w:suppressAutoHyphens/>
        <w:ind w:firstLine="851"/>
        <w:jc w:val="both"/>
        <w:rPr>
          <w:rFonts w:eastAsia="Calibri"/>
          <w:szCs w:val="24"/>
        </w:rPr>
      </w:pPr>
      <w:r>
        <w:rPr>
          <w:rFonts w:eastAsia="Calibri"/>
          <w:szCs w:val="24"/>
        </w:rPr>
        <w:t>46.2. mokymo programų, metodikų, tyrimų, studijų, analizių rengimas, adaptavimas ar kita;</w:t>
      </w:r>
    </w:p>
    <w:p w14:paraId="54A87E42" w14:textId="77777777" w:rsidR="00A31CF9" w:rsidRDefault="003E5433">
      <w:pPr>
        <w:suppressAutoHyphens/>
        <w:ind w:firstLine="851"/>
        <w:jc w:val="both"/>
        <w:rPr>
          <w:rFonts w:eastAsia="Calibri"/>
          <w:szCs w:val="24"/>
        </w:rPr>
      </w:pPr>
      <w:r>
        <w:rPr>
          <w:rFonts w:eastAsia="Calibri"/>
          <w:szCs w:val="24"/>
        </w:rPr>
        <w:t>46.3. programinės įrangos kūrimas ir diegimas;</w:t>
      </w:r>
    </w:p>
    <w:p w14:paraId="5F009486" w14:textId="77777777" w:rsidR="00A31CF9" w:rsidRDefault="003E5433">
      <w:pPr>
        <w:ind w:firstLine="851"/>
        <w:jc w:val="both"/>
        <w:rPr>
          <w:rFonts w:eastAsia="Calibri"/>
          <w:szCs w:val="24"/>
        </w:rPr>
      </w:pPr>
      <w:r>
        <w:rPr>
          <w:rFonts w:eastAsia="Calibri"/>
          <w:szCs w:val="24"/>
        </w:rPr>
        <w:t>46.4. mokymo aplinkos diegimas, aptarnavimas ir priežiūra;</w:t>
      </w:r>
    </w:p>
    <w:p w14:paraId="344EBDC2" w14:textId="2949E29A" w:rsidR="00A31CF9" w:rsidRDefault="003E5433">
      <w:pPr>
        <w:ind w:firstLine="851"/>
        <w:jc w:val="both"/>
        <w:rPr>
          <w:rFonts w:eastAsia="Calibri"/>
          <w:szCs w:val="24"/>
        </w:rPr>
      </w:pPr>
      <w:r>
        <w:rPr>
          <w:rFonts w:eastAsia="Calibri"/>
          <w:szCs w:val="24"/>
        </w:rPr>
        <w:t>46.5. mokyma</w:t>
      </w:r>
      <w:r w:rsidR="00944FE1">
        <w:rPr>
          <w:rFonts w:eastAsia="Calibri"/>
          <w:szCs w:val="24"/>
        </w:rPr>
        <w:t>s</w:t>
      </w:r>
      <w:r>
        <w:rPr>
          <w:rFonts w:eastAsia="Calibri"/>
          <w:szCs w:val="24"/>
        </w:rPr>
        <w:t>, skirt</w:t>
      </w:r>
      <w:r w:rsidR="00944FE1">
        <w:rPr>
          <w:rFonts w:eastAsia="Calibri"/>
          <w:szCs w:val="24"/>
        </w:rPr>
        <w:t>as</w:t>
      </w:r>
      <w:r>
        <w:rPr>
          <w:rFonts w:eastAsia="Calibri"/>
          <w:szCs w:val="24"/>
        </w:rPr>
        <w:t xml:space="preserve"> komandos, organizacijos kultūrai formuoti, asmeniniam efektyvumui ugdyti (pvz., konfliktams spręsti, stresui valdyti, bendravimui, motyvavimui, laikui planuoti, emociniam intelektui, lyderystei, pozityviam mąstymui, strateginiam planavimui, komandinio darbo ir komandos formavimo, kūrybiškumo gebėjimams ugdyti ir panašiai), vadovavimo ir vadybos kompetencijoms ugdyti, verslumo ir eksporto mokyma</w:t>
      </w:r>
      <w:r w:rsidR="00944FE1">
        <w:rPr>
          <w:rFonts w:eastAsia="Calibri"/>
          <w:szCs w:val="24"/>
        </w:rPr>
        <w:t>s</w:t>
      </w:r>
      <w:r>
        <w:rPr>
          <w:rFonts w:eastAsia="Calibri"/>
          <w:szCs w:val="24"/>
        </w:rPr>
        <w:t>, pardavimo ir klientų aptarnavimo mokyma</w:t>
      </w:r>
      <w:r w:rsidR="00944FE1">
        <w:rPr>
          <w:rFonts w:eastAsia="Calibri"/>
          <w:szCs w:val="24"/>
        </w:rPr>
        <w:t>s</w:t>
      </w:r>
      <w:r>
        <w:rPr>
          <w:rFonts w:eastAsia="Calibri"/>
          <w:szCs w:val="24"/>
        </w:rPr>
        <w:t>;</w:t>
      </w:r>
    </w:p>
    <w:p w14:paraId="4BD29697" w14:textId="1286E578" w:rsidR="00A31CF9" w:rsidRPr="006B1587" w:rsidRDefault="003E5433" w:rsidP="006B1587">
      <w:pPr>
        <w:ind w:firstLine="851"/>
        <w:jc w:val="both"/>
        <w:rPr>
          <w:rFonts w:eastAsia="Calibri"/>
          <w:szCs w:val="24"/>
        </w:rPr>
      </w:pPr>
      <w:r>
        <w:rPr>
          <w:rFonts w:eastAsia="Calibri"/>
          <w:szCs w:val="24"/>
        </w:rPr>
        <w:t>46.6. mokomų asmenų darbo užmokesčio išlaidos, jei mokyma</w:t>
      </w:r>
      <w:r w:rsidR="00944FE1">
        <w:rPr>
          <w:rFonts w:eastAsia="Calibri"/>
          <w:szCs w:val="24"/>
        </w:rPr>
        <w:t>s</w:t>
      </w:r>
      <w:r>
        <w:rPr>
          <w:rFonts w:eastAsia="Calibri"/>
          <w:szCs w:val="24"/>
        </w:rPr>
        <w:t xml:space="preserve"> vyksta ne darbo laiku; </w:t>
      </w:r>
    </w:p>
    <w:p w14:paraId="68E7F3E6" w14:textId="77777777" w:rsidR="00A31CF9" w:rsidRDefault="003E5433">
      <w:pPr>
        <w:ind w:firstLine="851"/>
        <w:jc w:val="both"/>
        <w:rPr>
          <w:rFonts w:eastAsia="Calibri"/>
          <w:szCs w:val="24"/>
        </w:rPr>
      </w:pPr>
      <w:r>
        <w:rPr>
          <w:rFonts w:eastAsia="Calibri"/>
          <w:szCs w:val="24"/>
        </w:rPr>
        <w:t>46.8. nustatytos Projektų taisyklių VI skyriaus trisdešimt ketvirtajame skirsnyje;</w:t>
      </w:r>
    </w:p>
    <w:p w14:paraId="25849E9D" w14:textId="77777777" w:rsidR="00A31CF9" w:rsidRDefault="003E5433">
      <w:pPr>
        <w:ind w:firstLine="851"/>
        <w:jc w:val="both"/>
        <w:rPr>
          <w:rFonts w:eastAsia="Calibri"/>
          <w:szCs w:val="24"/>
        </w:rPr>
      </w:pPr>
      <w:r>
        <w:rPr>
          <w:szCs w:val="24"/>
          <w:lang w:eastAsia="lt-LT"/>
        </w:rPr>
        <w:t xml:space="preserve">46.9. išvardytos 2013 m. gruodžio 17 d. Europos Parlamento ir Tarybos reglamento (ES) </w:t>
      </w:r>
      <w:r>
        <w:rPr>
          <w:szCs w:val="24"/>
          <w:lang w:eastAsia="lt-LT"/>
        </w:rPr>
        <w:br/>
        <w:t xml:space="preserve">Nr. 1304/2013 dėl Europos socialinio fondo, kuriuo panaikinamas Tarybos reglamentas (EB) </w:t>
      </w:r>
      <w:r>
        <w:rPr>
          <w:szCs w:val="24"/>
          <w:lang w:eastAsia="lt-LT"/>
        </w:rPr>
        <w:br/>
        <w:t>Nr. 1081/2006 (OL 2013 L 347, p. 470),</w:t>
      </w:r>
      <w:r>
        <w:rPr>
          <w:rFonts w:eastAsia="Calibri"/>
          <w:szCs w:val="24"/>
        </w:rPr>
        <w:t xml:space="preserve"> 13 straipsnio 4 dalyje;</w:t>
      </w:r>
    </w:p>
    <w:p w14:paraId="6BC5C1A0" w14:textId="77777777" w:rsidR="00A31CF9" w:rsidRDefault="003E5433">
      <w:pPr>
        <w:ind w:firstLine="851"/>
        <w:jc w:val="both"/>
        <w:rPr>
          <w:rFonts w:eastAsia="Calibri"/>
          <w:szCs w:val="24"/>
          <w:lang w:eastAsia="lt-LT"/>
        </w:rPr>
      </w:pPr>
      <w:r>
        <w:rPr>
          <w:rFonts w:eastAsia="Calibri"/>
          <w:szCs w:val="24"/>
          <w:lang w:eastAsia="lt-LT"/>
        </w:rPr>
        <w:t>46.10. paraiškos parengimo išlaidos;</w:t>
      </w:r>
    </w:p>
    <w:p w14:paraId="1CA21A1A" w14:textId="77777777" w:rsidR="00A31CF9" w:rsidRDefault="003E5433">
      <w:pPr>
        <w:ind w:firstLine="851"/>
        <w:jc w:val="both"/>
        <w:rPr>
          <w:rFonts w:eastAsia="Calibri"/>
          <w:szCs w:val="24"/>
          <w:lang w:eastAsia="lt-LT"/>
        </w:rPr>
      </w:pPr>
      <w:r>
        <w:rPr>
          <w:rFonts w:eastAsia="Calibri"/>
          <w:szCs w:val="24"/>
          <w:lang w:eastAsia="lt-LT"/>
        </w:rPr>
        <w:t>46.11. tabako gamybos ir tabako prekybos įmonių darbuotojų mokymo išlaidos;</w:t>
      </w:r>
    </w:p>
    <w:p w14:paraId="11D01E68" w14:textId="77777777" w:rsidR="00A31CF9" w:rsidRDefault="003E5433">
      <w:pPr>
        <w:ind w:firstLine="851"/>
        <w:jc w:val="both"/>
        <w:rPr>
          <w:szCs w:val="24"/>
          <w:lang w:eastAsia="lt-LT"/>
        </w:rPr>
      </w:pPr>
      <w:r>
        <w:rPr>
          <w:rFonts w:eastAsia="Calibri"/>
          <w:szCs w:val="24"/>
          <w:lang w:eastAsia="lt-LT"/>
        </w:rPr>
        <w:t>46.12. asmenų, kurie mokosi profesinėse mokyklose pagal pirminio profesinio mokymo programas, pameistrystės forma organizuojamas mokymas;</w:t>
      </w:r>
    </w:p>
    <w:p w14:paraId="782B2FC7" w14:textId="5C1DF6EC" w:rsidR="00A31CF9" w:rsidRDefault="003E5433">
      <w:pPr>
        <w:ind w:firstLine="851"/>
        <w:jc w:val="both"/>
      </w:pPr>
      <w:r>
        <w:rPr>
          <w:rFonts w:eastAsia="Calibri"/>
          <w:szCs w:val="24"/>
        </w:rPr>
        <w:t>46.13. mokyma</w:t>
      </w:r>
      <w:r w:rsidR="00944FE1">
        <w:rPr>
          <w:rFonts w:eastAsia="Calibri"/>
          <w:szCs w:val="24"/>
        </w:rPr>
        <w:t>s</w:t>
      </w:r>
      <w:r>
        <w:rPr>
          <w:rFonts w:eastAsia="Calibri"/>
          <w:szCs w:val="24"/>
        </w:rPr>
        <w:t>, susiję</w:t>
      </w:r>
      <w:r w:rsidR="00944FE1">
        <w:rPr>
          <w:rFonts w:eastAsia="Calibri"/>
          <w:szCs w:val="24"/>
        </w:rPr>
        <w:t>s</w:t>
      </w:r>
      <w:r>
        <w:rPr>
          <w:rFonts w:eastAsia="Calibri"/>
          <w:szCs w:val="24"/>
        </w:rPr>
        <w:t xml:space="preserve"> su produkto, proceso ir paslaugų standartų (pvz., ISO 9001, OHSAS 18001, LEAN, TOC ir pan.) diegimu ir (arba) atnaujinimu;</w:t>
      </w:r>
      <w:r>
        <w:t xml:space="preserve"> </w:t>
      </w:r>
    </w:p>
    <w:p w14:paraId="2BD4E7BF" w14:textId="77777777" w:rsidR="00A31CF9" w:rsidRDefault="003E5433">
      <w:pPr>
        <w:ind w:firstLine="851"/>
        <w:jc w:val="both"/>
      </w:pPr>
      <w:r>
        <w:rPr>
          <w:rFonts w:eastAsia="Calibri"/>
          <w:szCs w:val="24"/>
        </w:rPr>
        <w:t>46.14. vadovų mokymui;</w:t>
      </w:r>
      <w:r>
        <w:t xml:space="preserve"> </w:t>
      </w:r>
    </w:p>
    <w:p w14:paraId="21CB4702" w14:textId="77777777" w:rsidR="00F200F2" w:rsidRDefault="00F200F2">
      <w:pPr>
        <w:ind w:firstLine="851"/>
        <w:jc w:val="both"/>
        <w:rPr>
          <w:szCs w:val="24"/>
          <w:lang w:eastAsia="lt-LT"/>
        </w:rPr>
      </w:pPr>
      <w:r>
        <w:t xml:space="preserve">46.15. partnerio patirtos išlaidos, jei jos apima tik Aprašo 2 lentelės 7 punkte nurodytas išlaidas. </w:t>
      </w:r>
    </w:p>
    <w:p w14:paraId="0E6FC92F" w14:textId="77777777" w:rsidR="00A31CF9" w:rsidRDefault="003E5433">
      <w:pPr>
        <w:ind w:firstLine="851"/>
        <w:jc w:val="both"/>
        <w:rPr>
          <w:szCs w:val="24"/>
          <w:lang w:eastAsia="lt-LT"/>
        </w:rPr>
      </w:pPr>
      <w:r>
        <w:rPr>
          <w:szCs w:val="24"/>
          <w:lang w:eastAsia="lt-LT"/>
        </w:rPr>
        <w:t>46.15. neišvardytos Aprašo 2 lentelėje.</w:t>
      </w:r>
    </w:p>
    <w:p w14:paraId="7185BF0D" w14:textId="77777777" w:rsidR="00A31CF9" w:rsidRDefault="003E5433">
      <w:pPr>
        <w:ind w:firstLine="851"/>
        <w:jc w:val="both"/>
        <w:rPr>
          <w:rFonts w:eastAsia="Calibri"/>
          <w:szCs w:val="24"/>
        </w:rPr>
      </w:pPr>
      <w:r>
        <w:rPr>
          <w:szCs w:val="24"/>
          <w:lang w:eastAsia="lt-LT"/>
        </w:rPr>
        <w:t xml:space="preserve">47. </w:t>
      </w:r>
      <w:r>
        <w:rPr>
          <w:rFonts w:eastAsia="Calibri"/>
          <w:szCs w:val="24"/>
        </w:rPr>
        <w:t xml:space="preserve">Pagal Aprašą teikiama valstybės pagalba mokymui nesumuojama su jokia kita pagalba, įskaitant </w:t>
      </w:r>
      <w:r>
        <w:rPr>
          <w:rFonts w:eastAsia="Calibri"/>
          <w:i/>
          <w:iCs/>
          <w:szCs w:val="24"/>
        </w:rPr>
        <w:t xml:space="preserve">de </w:t>
      </w:r>
      <w:proofErr w:type="spellStart"/>
      <w:r>
        <w:rPr>
          <w:rFonts w:eastAsia="Calibri"/>
          <w:i/>
          <w:iCs/>
          <w:szCs w:val="24"/>
        </w:rPr>
        <w:t>minimis</w:t>
      </w:r>
      <w:proofErr w:type="spellEnd"/>
      <w:r>
        <w:rPr>
          <w:rFonts w:eastAsia="Calibri"/>
          <w:i/>
          <w:iCs/>
          <w:szCs w:val="24"/>
        </w:rPr>
        <w:t xml:space="preserve"> </w:t>
      </w:r>
      <w:r>
        <w:rPr>
          <w:rFonts w:eastAsia="Calibri"/>
          <w:szCs w:val="24"/>
        </w:rPr>
        <w:t>pagalbą, susijusią su tomis pačiomis tinkamomis finansuoti išlaidomis, jei tokias išlaidas susumavus būtų viršyta Aprašo 1 lentelėje nurodyta projekto finansuojamoji dalis, kaip nustatyta Bendrojo bendrosios išimties reglamento 8 straipsnio 3 ir 5 dalyje.</w:t>
      </w:r>
    </w:p>
    <w:p w14:paraId="32FF51A8" w14:textId="77777777" w:rsidR="00A31CF9" w:rsidRDefault="003E5433">
      <w:pPr>
        <w:ind w:firstLine="851"/>
        <w:jc w:val="both"/>
        <w:rPr>
          <w:rFonts w:eastAsia="Calibri"/>
          <w:szCs w:val="24"/>
        </w:rPr>
      </w:pPr>
      <w:r>
        <w:rPr>
          <w:rFonts w:eastAsia="Calibri"/>
          <w:szCs w:val="24"/>
        </w:rPr>
        <w:t>48. Įgyvendinančioji institucija įsipareigoja kaupti informaciją apie pareiškėjui suteiktą valstybės pagalbą ir per 5 darbo dienas nuo valstybės pagalbos suteikimo pateikti duomenis apie suteiktą valstybės pagalbą Suteiktos valstybės pagalbos ir nereikšmingos (</w:t>
      </w:r>
      <w:r w:rsidRPr="009D73C3">
        <w:rPr>
          <w:rFonts w:eastAsia="Calibri"/>
          <w:i/>
          <w:szCs w:val="24"/>
        </w:rPr>
        <w:t xml:space="preserve">de </w:t>
      </w:r>
      <w:proofErr w:type="spellStart"/>
      <w:r w:rsidRPr="009D73C3">
        <w:rPr>
          <w:rFonts w:eastAsia="Calibri"/>
          <w:i/>
          <w:szCs w:val="24"/>
        </w:rPr>
        <w:t>minimis</w:t>
      </w:r>
      <w:proofErr w:type="spellEnd"/>
      <w:r>
        <w:rPr>
          <w:rFonts w:eastAsia="Calibri"/>
          <w:szCs w:val="24"/>
        </w:rPr>
        <w:t xml:space="preserve">) pagalbos registrui, kurio nuostatai patvirtinti Lietuvos Respublikos Vyriausybės 2005 m. sausio 19 d. nutarimu </w:t>
      </w:r>
      <w:r>
        <w:rPr>
          <w:rFonts w:eastAsia="Calibri"/>
          <w:szCs w:val="24"/>
        </w:rPr>
        <w:lastRenderedPageBreak/>
        <w:t>Nr. 35 „Dėl Suteiktos valstybės pagalbos ir nereikšmingos (</w:t>
      </w:r>
      <w:r w:rsidRPr="009D73C3">
        <w:rPr>
          <w:rFonts w:eastAsia="Calibri"/>
          <w:i/>
          <w:szCs w:val="24"/>
        </w:rPr>
        <w:t xml:space="preserve">de </w:t>
      </w:r>
      <w:proofErr w:type="spellStart"/>
      <w:r w:rsidRPr="009D73C3">
        <w:rPr>
          <w:rFonts w:eastAsia="Calibri"/>
          <w:i/>
          <w:szCs w:val="24"/>
        </w:rPr>
        <w:t>minimis</w:t>
      </w:r>
      <w:proofErr w:type="spellEnd"/>
      <w:r>
        <w:rPr>
          <w:rFonts w:eastAsia="Calibri"/>
          <w:szCs w:val="24"/>
        </w:rPr>
        <w:t>) pagalbos registro nuostatų patvirtinimo“.</w:t>
      </w:r>
    </w:p>
    <w:p w14:paraId="07EC5E4B" w14:textId="77777777" w:rsidR="00A31CF9" w:rsidRDefault="003E5433">
      <w:pPr>
        <w:ind w:firstLine="851"/>
        <w:jc w:val="both"/>
        <w:rPr>
          <w:szCs w:val="24"/>
          <w:lang w:eastAsia="lt-LT"/>
        </w:rPr>
      </w:pPr>
      <w:r>
        <w:rPr>
          <w:rFonts w:eastAsia="Calibri"/>
          <w:szCs w:val="24"/>
          <w:lang w:eastAsia="lt-LT"/>
        </w:rPr>
        <w:t xml:space="preserve">49. </w:t>
      </w:r>
      <w:r>
        <w:rPr>
          <w:szCs w:val="24"/>
          <w:lang w:eastAsia="lt-LT"/>
        </w:rPr>
        <w:t>Projekto vykdytojui nepasiekus įsipareigotų pasiekti stebėsenos rodiklių reikšmių, taikomos Projektų taisyklių IV skyriaus dvidešimt antrojo skirsnio nuostatos.</w:t>
      </w:r>
    </w:p>
    <w:p w14:paraId="11EA28EF" w14:textId="77777777" w:rsidR="00A31CF9" w:rsidRDefault="00A31CF9">
      <w:pPr>
        <w:ind w:left="2596" w:firstLine="1298"/>
        <w:rPr>
          <w:b/>
          <w:szCs w:val="24"/>
          <w:lang w:eastAsia="lt-LT"/>
        </w:rPr>
      </w:pPr>
    </w:p>
    <w:p w14:paraId="5F310973" w14:textId="77777777" w:rsidR="00A31CF9" w:rsidRDefault="003E5433">
      <w:pPr>
        <w:jc w:val="center"/>
        <w:rPr>
          <w:b/>
          <w:szCs w:val="24"/>
          <w:lang w:eastAsia="lt-LT"/>
        </w:rPr>
      </w:pPr>
      <w:r>
        <w:rPr>
          <w:b/>
          <w:szCs w:val="24"/>
          <w:lang w:eastAsia="lt-LT"/>
        </w:rPr>
        <w:t>V SKYRIUS</w:t>
      </w:r>
    </w:p>
    <w:p w14:paraId="77447C8E" w14:textId="77777777" w:rsidR="00A31CF9" w:rsidRDefault="003E5433">
      <w:pPr>
        <w:jc w:val="center"/>
        <w:rPr>
          <w:b/>
          <w:szCs w:val="24"/>
          <w:lang w:eastAsia="lt-LT"/>
        </w:rPr>
      </w:pPr>
      <w:r>
        <w:rPr>
          <w:b/>
          <w:szCs w:val="24"/>
          <w:lang w:eastAsia="lt-LT"/>
        </w:rPr>
        <w:t>PARAIŠKŲ RENGIMAS, PAREIŠKĖJŲ INFORMAVIMAS, KONSULTAVIMAS, PARAIŠKŲ TEIKIMAS IR VERTINIMAS</w:t>
      </w:r>
    </w:p>
    <w:p w14:paraId="196B567D" w14:textId="77777777" w:rsidR="00A31CF9" w:rsidRDefault="00A31CF9">
      <w:pPr>
        <w:ind w:firstLine="851"/>
        <w:jc w:val="center"/>
        <w:rPr>
          <w:szCs w:val="24"/>
          <w:lang w:eastAsia="lt-LT"/>
        </w:rPr>
      </w:pPr>
    </w:p>
    <w:p w14:paraId="45E1B979" w14:textId="77777777" w:rsidR="00A31CF9" w:rsidRDefault="003E5433">
      <w:pPr>
        <w:ind w:firstLine="851"/>
        <w:jc w:val="both"/>
        <w:rPr>
          <w:szCs w:val="24"/>
          <w:lang w:eastAsia="lt-LT"/>
        </w:rPr>
      </w:pPr>
      <w:r>
        <w:rPr>
          <w:rFonts w:eastAsia="Calibri"/>
          <w:szCs w:val="24"/>
        </w:rPr>
        <w:t xml:space="preserve">50. </w:t>
      </w:r>
      <w:r>
        <w:rPr>
          <w:szCs w:val="24"/>
          <w:lang w:eastAsia="lt-LT"/>
        </w:rPr>
        <w:t xml:space="preserve">Siekdamas gauti finansavimą pareiškėjas turi užpildyti paraišką, kurios iš dalies užpildyta forma PDF formatu </w:t>
      </w:r>
      <w:r>
        <w:rPr>
          <w:rFonts w:eastAsia="Calibri"/>
          <w:szCs w:val="24"/>
        </w:rPr>
        <w:t xml:space="preserve">skelbiama </w:t>
      </w:r>
      <w:r>
        <w:rPr>
          <w:szCs w:val="24"/>
          <w:lang w:eastAsia="lt-LT"/>
        </w:rPr>
        <w:t xml:space="preserve">ES struktūrinių fondų </w:t>
      </w:r>
      <w:r>
        <w:rPr>
          <w:rFonts w:eastAsia="Calibri"/>
          <w:szCs w:val="24"/>
        </w:rPr>
        <w:t>svetainės www.esinvesticijos.lt skiltyje „Finansavimas“ prie paskelbto kvietimo teikti paraiškas „Susijusių dokumentų“.</w:t>
      </w:r>
    </w:p>
    <w:p w14:paraId="7F953C68" w14:textId="77777777" w:rsidR="00A31CF9" w:rsidRDefault="003E5433">
      <w:pPr>
        <w:ind w:firstLine="851"/>
        <w:jc w:val="both"/>
        <w:rPr>
          <w:szCs w:val="24"/>
          <w:lang w:eastAsia="lt-LT"/>
        </w:rPr>
      </w:pPr>
      <w:r>
        <w:rPr>
          <w:szCs w:val="24"/>
          <w:lang w:eastAsia="lt-LT"/>
        </w:rPr>
        <w:t>51. Pareiškėjas pildo paraišką ir kartu su Aprašo 55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pateikia į elektroninę laikmeną įrašytą paraišką ir priedus) Projektų taisyklių III skyriaus dvyliktajame skirsnyje nustatyta tvarka.</w:t>
      </w:r>
    </w:p>
    <w:p w14:paraId="1B3B5FBD" w14:textId="77777777" w:rsidR="00A31CF9" w:rsidRDefault="003E5433">
      <w:pPr>
        <w:ind w:firstLine="851"/>
        <w:jc w:val="both"/>
        <w:rPr>
          <w:szCs w:val="24"/>
          <w:lang w:eastAsia="lt-LT"/>
        </w:rPr>
      </w:pPr>
      <w:r>
        <w:rPr>
          <w:szCs w:val="24"/>
          <w:lang w:eastAsia="lt-LT"/>
        </w:rPr>
        <w:t xml:space="preserve">52. </w:t>
      </w:r>
      <w:r>
        <w:rPr>
          <w:rFonts w:eastAsia="Calibri"/>
          <w:szCs w:val="24"/>
        </w:rPr>
        <w:t>Jeigu vadovaujantis Aprašo 51 punktu paraiška teikiama raštu, ji gali būti teikiama vienu iš šių būdų:</w:t>
      </w:r>
    </w:p>
    <w:p w14:paraId="4FD4962C" w14:textId="77777777" w:rsidR="00A31CF9" w:rsidRDefault="003E5433">
      <w:pPr>
        <w:ind w:firstLine="851"/>
        <w:jc w:val="both"/>
        <w:rPr>
          <w:szCs w:val="24"/>
          <w:lang w:eastAsia="lt-LT"/>
        </w:rPr>
      </w:pPr>
      <w:r>
        <w:rPr>
          <w:szCs w:val="24"/>
          <w:lang w:eastAsia="lt-LT"/>
        </w:rPr>
        <w:t xml:space="preserve">52.1. </w:t>
      </w:r>
      <w:r>
        <w:rPr>
          <w:rFonts w:eastAsia="Calibri"/>
          <w:szCs w:val="24"/>
        </w:rPr>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2991FEE3" w14:textId="77777777" w:rsidR="00A31CF9" w:rsidRDefault="003E5433">
      <w:pPr>
        <w:ind w:firstLine="851"/>
        <w:jc w:val="both"/>
        <w:rPr>
          <w:szCs w:val="24"/>
          <w:lang w:eastAsia="lt-LT"/>
        </w:rPr>
      </w:pPr>
      <w:r>
        <w:rPr>
          <w:szCs w:val="24"/>
          <w:lang w:eastAsia="lt-LT"/>
        </w:rPr>
        <w:t xml:space="preserve">52.2. </w:t>
      </w:r>
      <w:r>
        <w:rPr>
          <w:rFonts w:eastAsia="Calibri"/>
          <w:szCs w:val="24"/>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60EC0954" w14:textId="77777777" w:rsidR="00A31CF9" w:rsidRDefault="003E5433">
      <w:pPr>
        <w:ind w:firstLine="851"/>
        <w:jc w:val="both"/>
        <w:rPr>
          <w:szCs w:val="24"/>
          <w:lang w:eastAsia="lt-LT"/>
        </w:rPr>
      </w:pPr>
      <w:r>
        <w:rPr>
          <w:szCs w:val="24"/>
          <w:lang w:eastAsia="lt-LT"/>
        </w:rPr>
        <w:t xml:space="preserve">53. Jei paraiškos gali būti teikiamos per DMS, pareiškėjas prie DMS jungiasi naudodamasis Valstybės informacinių išteklių </w:t>
      </w:r>
      <w:proofErr w:type="spellStart"/>
      <w:r>
        <w:rPr>
          <w:szCs w:val="24"/>
          <w:lang w:eastAsia="lt-LT"/>
        </w:rPr>
        <w:t>sąveikumo</w:t>
      </w:r>
      <w:proofErr w:type="spellEnd"/>
      <w:r>
        <w:rPr>
          <w:szCs w:val="24"/>
          <w:lang w:eastAsia="lt-LT"/>
        </w:rPr>
        <w:t xml:space="preserve"> platforma ir užsiregistravęs tampa DMS naudotoju.</w:t>
      </w:r>
    </w:p>
    <w:p w14:paraId="5A2EC490" w14:textId="77777777" w:rsidR="00A31CF9" w:rsidRDefault="003E5433">
      <w:pPr>
        <w:ind w:firstLine="851"/>
        <w:jc w:val="both"/>
        <w:rPr>
          <w:szCs w:val="24"/>
          <w:lang w:eastAsia="lt-LT"/>
        </w:rPr>
      </w:pPr>
      <w:r>
        <w:rPr>
          <w:szCs w:val="24"/>
          <w:lang w:eastAsia="lt-LT"/>
        </w:rPr>
        <w:t>54.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4F37BB7A" w14:textId="77777777" w:rsidR="00A31CF9" w:rsidRDefault="003E5433">
      <w:pPr>
        <w:ind w:firstLine="851"/>
        <w:jc w:val="both"/>
        <w:rPr>
          <w:szCs w:val="24"/>
          <w:lang w:eastAsia="lt-LT"/>
        </w:rPr>
      </w:pPr>
      <w:r>
        <w:rPr>
          <w:szCs w:val="24"/>
          <w:lang w:eastAsia="lt-LT"/>
        </w:rPr>
        <w:t xml:space="preserve">55. Kartu su paraiška pareiškėjas turi pateikti šiuos priedus lietuvių kalba: </w:t>
      </w:r>
    </w:p>
    <w:p w14:paraId="28201821" w14:textId="77777777" w:rsidR="00A31CF9" w:rsidRDefault="003E5433">
      <w:pPr>
        <w:ind w:firstLine="851"/>
        <w:jc w:val="both"/>
        <w:rPr>
          <w:szCs w:val="24"/>
          <w:lang w:eastAsia="lt-LT"/>
        </w:rPr>
      </w:pPr>
      <w:r>
        <w:rPr>
          <w:szCs w:val="24"/>
          <w:lang w:eastAsia="lt-LT"/>
        </w:rPr>
        <w:t xml:space="preserve">55.1. užpildytą Klausimyną apie pirkimo ir (arba) importo pridėtinės vertės mokesčio tinkamumą finansuoti iš Europos Sąjungos fondų ir (arba) Lietuvos Respublikos biudžeto lėšų, </w:t>
      </w:r>
      <w:r>
        <w:rPr>
          <w:rFonts w:eastAsia="Calibri"/>
          <w:szCs w:val="22"/>
        </w:rPr>
        <w:t>jei pareiškėjas prašo pridėtinės vertės mokesčio išlaidas pripažinti tinkamomis finansuoti, t. y. įtraukia šias išlaidas į projekto biudžetą. Klausimyno forma skelbiama ES struktūrinių fondų svetainės www.esinvesticijos.lt skiltyje „Dokumentai“, dokumento tipas „paraiškų priedų formos“;</w:t>
      </w:r>
    </w:p>
    <w:p w14:paraId="724A7789" w14:textId="2108EDA9" w:rsidR="00A31CF9" w:rsidRDefault="003E5433">
      <w:pPr>
        <w:ind w:firstLine="851"/>
        <w:jc w:val="both"/>
        <w:rPr>
          <w:szCs w:val="24"/>
          <w:lang w:eastAsia="lt-LT"/>
        </w:rPr>
      </w:pPr>
      <w:r>
        <w:rPr>
          <w:szCs w:val="24"/>
          <w:lang w:eastAsia="lt-LT"/>
        </w:rPr>
        <w:t>55.2. įmonės deklaraciją (jei kvalifikacijai tobulinti darbo vietoje skirt</w:t>
      </w:r>
      <w:r w:rsidR="00C238F7">
        <w:rPr>
          <w:szCs w:val="24"/>
          <w:lang w:eastAsia="lt-LT"/>
        </w:rPr>
        <w:t>ą</w:t>
      </w:r>
      <w:r>
        <w:rPr>
          <w:rFonts w:ascii="Calibri" w:eastAsia="Calibri" w:hAnsi="Calibri"/>
          <w:sz w:val="22"/>
          <w:szCs w:val="22"/>
        </w:rPr>
        <w:t xml:space="preserve"> </w:t>
      </w:r>
      <w:r>
        <w:rPr>
          <w:szCs w:val="24"/>
          <w:lang w:eastAsia="lt-LT"/>
        </w:rPr>
        <w:t>mokym</w:t>
      </w:r>
      <w:r w:rsidR="00C238F7">
        <w:rPr>
          <w:szCs w:val="24"/>
          <w:lang w:eastAsia="lt-LT"/>
        </w:rPr>
        <w:t>ą</w:t>
      </w:r>
      <w:r>
        <w:rPr>
          <w:szCs w:val="24"/>
          <w:lang w:eastAsia="lt-LT"/>
        </w:rPr>
        <w:t xml:space="preserve"> baigusių darbuotojų kompetencijas įvertins ir pažymėjimą išduos įmonė);</w:t>
      </w:r>
    </w:p>
    <w:p w14:paraId="2DD8C2E6" w14:textId="77777777" w:rsidR="00A31CF9" w:rsidRDefault="003E5433">
      <w:pPr>
        <w:ind w:firstLine="851"/>
        <w:jc w:val="both"/>
        <w:rPr>
          <w:szCs w:val="24"/>
          <w:lang w:eastAsia="lt-LT"/>
        </w:rPr>
      </w:pPr>
      <w:r>
        <w:rPr>
          <w:szCs w:val="24"/>
          <w:lang w:eastAsia="lt-LT"/>
        </w:rPr>
        <w:t>55.3. pareiškėjo ir partnerio (-</w:t>
      </w:r>
      <w:proofErr w:type="spellStart"/>
      <w:r>
        <w:rPr>
          <w:szCs w:val="24"/>
          <w:lang w:eastAsia="lt-LT"/>
        </w:rPr>
        <w:t>ių</w:t>
      </w:r>
      <w:proofErr w:type="spellEnd"/>
      <w:r>
        <w:rPr>
          <w:szCs w:val="24"/>
          <w:lang w:eastAsia="lt-LT"/>
        </w:rPr>
        <w:t>)</w:t>
      </w:r>
      <w:r>
        <w:rPr>
          <w:rFonts w:ascii="Calibri" w:eastAsia="Calibri" w:hAnsi="Calibri"/>
          <w:sz w:val="22"/>
          <w:szCs w:val="22"/>
        </w:rPr>
        <w:t xml:space="preserve"> </w:t>
      </w:r>
      <w:r>
        <w:rPr>
          <w:szCs w:val="24"/>
          <w:lang w:eastAsia="lt-LT"/>
        </w:rPr>
        <w:t>(jei projektą numatyta įgyvendinti kartu su partneriu (-</w:t>
      </w:r>
      <w:proofErr w:type="spellStart"/>
      <w:r>
        <w:rPr>
          <w:szCs w:val="24"/>
          <w:lang w:eastAsia="lt-LT"/>
        </w:rPr>
        <w:t>iais</w:t>
      </w:r>
      <w:proofErr w:type="spellEnd"/>
      <w:r>
        <w:rPr>
          <w:szCs w:val="24"/>
          <w:lang w:eastAsia="lt-LT"/>
        </w:rPr>
        <w:t xml:space="preserve">), kuris yra privatusis juridinis asmuo) patvirtintus </w:t>
      </w:r>
      <w:r>
        <w:rPr>
          <w:rFonts w:eastAsia="Calibri"/>
          <w:szCs w:val="22"/>
        </w:rPr>
        <w:t xml:space="preserve">paskutinių trejų finansinių metų metinių finansinių ataskaitų rinkinius </w:t>
      </w:r>
      <w:r>
        <w:rPr>
          <w:szCs w:val="24"/>
          <w:lang w:eastAsia="lt-LT"/>
        </w:rPr>
        <w:t xml:space="preserve">(netaikoma, jeigu pareiškėjas yra pateikęs metinių finansinių ataskaitų rinkinį Juridinių asmenų registrui). Jei pareiškėjas veikia mažiau nei trejus metus, teikiami pareiškėjo patvirtinti įmonės </w:t>
      </w:r>
      <w:r>
        <w:rPr>
          <w:rFonts w:eastAsia="Calibri"/>
          <w:szCs w:val="22"/>
        </w:rPr>
        <w:t>metinių</w:t>
      </w:r>
      <w:r>
        <w:rPr>
          <w:szCs w:val="24"/>
          <w:lang w:eastAsia="lt-LT"/>
        </w:rPr>
        <w:t xml:space="preserve"> finansinių ataskaitų rinkiniai pagal įmonės veikimo laiką iki paraiškos pateikimo įgyvendinančiajai institucijai;</w:t>
      </w:r>
    </w:p>
    <w:p w14:paraId="6FB9BC68" w14:textId="6E9239CB" w:rsidR="00A31CF9" w:rsidRDefault="003E5433">
      <w:pPr>
        <w:ind w:firstLine="851"/>
        <w:jc w:val="both"/>
        <w:rPr>
          <w:szCs w:val="24"/>
          <w:lang w:eastAsia="lt-LT"/>
        </w:rPr>
      </w:pPr>
      <w:r>
        <w:rPr>
          <w:szCs w:val="24"/>
          <w:lang w:eastAsia="lt-LT"/>
        </w:rPr>
        <w:t>55.4. pareiškėjo ir partnerio (-</w:t>
      </w:r>
      <w:proofErr w:type="spellStart"/>
      <w:r>
        <w:rPr>
          <w:szCs w:val="24"/>
          <w:lang w:eastAsia="lt-LT"/>
        </w:rPr>
        <w:t>ių</w:t>
      </w:r>
      <w:proofErr w:type="spellEnd"/>
      <w:r>
        <w:rPr>
          <w:szCs w:val="24"/>
          <w:lang w:eastAsia="lt-LT"/>
        </w:rPr>
        <w:t>)</w:t>
      </w:r>
      <w:r>
        <w:rPr>
          <w:rFonts w:ascii="Calibri" w:eastAsia="Calibri" w:hAnsi="Calibri"/>
          <w:sz w:val="22"/>
          <w:szCs w:val="22"/>
        </w:rPr>
        <w:t xml:space="preserve"> (</w:t>
      </w:r>
      <w:r>
        <w:rPr>
          <w:szCs w:val="24"/>
          <w:lang w:eastAsia="lt-LT"/>
        </w:rPr>
        <w:t>jei projektą numatyta įgyvendinti kartu su partneriu (-</w:t>
      </w:r>
      <w:proofErr w:type="spellStart"/>
      <w:r>
        <w:rPr>
          <w:szCs w:val="24"/>
          <w:lang w:eastAsia="lt-LT"/>
        </w:rPr>
        <w:t>iais</w:t>
      </w:r>
      <w:proofErr w:type="spellEnd"/>
      <w:r>
        <w:rPr>
          <w:szCs w:val="24"/>
          <w:lang w:eastAsia="lt-LT"/>
        </w:rPr>
        <w:t xml:space="preserve">), kuris yra privatusis juridinis asmuo) Smulkiojo ir vidutinio verslo subjekto statuso deklaraciją, kurios forma patvirtinta Lietuvos Respublikos ūkio ministro 2008 m. kovo 26 d. įsakymu Nr. 4-119 „Dėl </w:t>
      </w:r>
      <w:r>
        <w:rPr>
          <w:szCs w:val="24"/>
          <w:lang w:eastAsia="lt-LT"/>
        </w:rPr>
        <w:lastRenderedPageBreak/>
        <w:t>Smulkiojo ir vidutinio verslo subjekto statuso deklaravimo tvarkos aprašo ir Smulkiojo ir vidutinio verslo subjekto statuso deklaracijos formos patvirtinimo“</w:t>
      </w:r>
      <w:r w:rsidR="00D94242">
        <w:rPr>
          <w:szCs w:val="24"/>
          <w:lang w:eastAsia="lt-LT"/>
        </w:rPr>
        <w:t xml:space="preserve"> (taikoma, jei pareiškėjas renkasi didesnį nei 50 proc. finansavimo intensyvumą ir nepriskiria savęs didel</w:t>
      </w:r>
      <w:r w:rsidR="006E529B">
        <w:rPr>
          <w:szCs w:val="24"/>
          <w:lang w:eastAsia="lt-LT"/>
        </w:rPr>
        <w:t>ei</w:t>
      </w:r>
      <w:r w:rsidR="00D94242">
        <w:rPr>
          <w:szCs w:val="24"/>
          <w:lang w:eastAsia="lt-LT"/>
        </w:rPr>
        <w:t xml:space="preserve"> įmonei)</w:t>
      </w:r>
      <w:r>
        <w:rPr>
          <w:szCs w:val="24"/>
          <w:lang w:eastAsia="lt-LT"/>
        </w:rPr>
        <w:t>;</w:t>
      </w:r>
    </w:p>
    <w:p w14:paraId="437DCD3B" w14:textId="77777777" w:rsidR="00A31CF9" w:rsidRDefault="003E5433">
      <w:pPr>
        <w:ind w:firstLine="851"/>
        <w:jc w:val="both"/>
        <w:rPr>
          <w:szCs w:val="24"/>
          <w:lang w:eastAsia="lt-LT"/>
        </w:rPr>
      </w:pPr>
      <w:r>
        <w:rPr>
          <w:szCs w:val="24"/>
          <w:lang w:eastAsia="lt-LT"/>
        </w:rPr>
        <w:t>55.5. dokumentų, įrodančių mokomo asmens neįgalumą (neįgaliojo pažymėjimas), kopijas (jei taikoma);</w:t>
      </w:r>
    </w:p>
    <w:p w14:paraId="4C371631" w14:textId="77777777" w:rsidR="00A31CF9" w:rsidRDefault="003E5433">
      <w:pPr>
        <w:ind w:firstLine="851"/>
        <w:jc w:val="both"/>
        <w:rPr>
          <w:szCs w:val="24"/>
          <w:lang w:eastAsia="lt-LT"/>
        </w:rPr>
      </w:pPr>
      <w:r>
        <w:rPr>
          <w:szCs w:val="24"/>
          <w:lang w:eastAsia="lt-LT"/>
        </w:rPr>
        <w:t>55.6. galiojančios jungtinės veiklos (partnerystės) sutarties tarp projekto vykdytojo ir partnerio (-</w:t>
      </w:r>
      <w:proofErr w:type="spellStart"/>
      <w:r>
        <w:rPr>
          <w:szCs w:val="24"/>
          <w:lang w:eastAsia="lt-LT"/>
        </w:rPr>
        <w:t>ių</w:t>
      </w:r>
      <w:proofErr w:type="spellEnd"/>
      <w:r>
        <w:rPr>
          <w:szCs w:val="24"/>
          <w:lang w:eastAsia="lt-LT"/>
        </w:rPr>
        <w:t>) kopiją (jei projektą numatyta įgyvendinti kartu su partneriu (-</w:t>
      </w:r>
      <w:proofErr w:type="spellStart"/>
      <w:r>
        <w:rPr>
          <w:szCs w:val="24"/>
          <w:lang w:eastAsia="lt-LT"/>
        </w:rPr>
        <w:t>iais</w:t>
      </w:r>
      <w:proofErr w:type="spellEnd"/>
      <w:r>
        <w:rPr>
          <w:szCs w:val="24"/>
          <w:lang w:eastAsia="lt-LT"/>
        </w:rPr>
        <w:t>);</w:t>
      </w:r>
    </w:p>
    <w:p w14:paraId="785B33C2" w14:textId="7AC012EF" w:rsidR="00A31CF9" w:rsidRDefault="003E5433">
      <w:pPr>
        <w:ind w:firstLine="851"/>
        <w:jc w:val="both"/>
        <w:rPr>
          <w:szCs w:val="24"/>
          <w:lang w:eastAsia="lt-LT"/>
        </w:rPr>
      </w:pPr>
      <w:r>
        <w:rPr>
          <w:szCs w:val="24"/>
          <w:lang w:eastAsia="lt-LT"/>
        </w:rPr>
        <w:t xml:space="preserve">55.7. informaciją, reikalingą projekto atitikčiai projektų atrankos kriterijams įvertinti, parengtą pagal Aprašo </w:t>
      </w:r>
      <w:r w:rsidR="006E529B">
        <w:rPr>
          <w:szCs w:val="24"/>
          <w:lang w:eastAsia="lt-LT"/>
        </w:rPr>
        <w:t>5</w:t>
      </w:r>
      <w:r>
        <w:rPr>
          <w:szCs w:val="24"/>
          <w:lang w:eastAsia="lt-LT"/>
        </w:rPr>
        <w:t xml:space="preserve"> priedą;</w:t>
      </w:r>
    </w:p>
    <w:p w14:paraId="5DDD9123" w14:textId="35A35422" w:rsidR="00A31CF9" w:rsidRDefault="003E5433">
      <w:pPr>
        <w:ind w:firstLine="851"/>
        <w:jc w:val="both"/>
        <w:rPr>
          <w:szCs w:val="24"/>
          <w:lang w:eastAsia="lt-LT"/>
        </w:rPr>
      </w:pPr>
      <w:r>
        <w:rPr>
          <w:szCs w:val="24"/>
          <w:lang w:eastAsia="lt-LT"/>
        </w:rPr>
        <w:t xml:space="preserve">55.8. mokymo programą, aprašytą pagal Aprašo </w:t>
      </w:r>
      <w:r w:rsidR="006E529B">
        <w:rPr>
          <w:szCs w:val="24"/>
          <w:lang w:eastAsia="lt-LT"/>
        </w:rPr>
        <w:t>6</w:t>
      </w:r>
      <w:r>
        <w:rPr>
          <w:szCs w:val="24"/>
          <w:lang w:eastAsia="lt-LT"/>
        </w:rPr>
        <w:t xml:space="preserve"> priedą;</w:t>
      </w:r>
    </w:p>
    <w:p w14:paraId="1815C8B4" w14:textId="55DF7930" w:rsidR="00A31CF9" w:rsidRDefault="003E5433">
      <w:pPr>
        <w:ind w:firstLine="851"/>
        <w:jc w:val="both"/>
        <w:rPr>
          <w:szCs w:val="24"/>
          <w:lang w:eastAsia="lt-LT"/>
        </w:rPr>
      </w:pPr>
      <w:r>
        <w:rPr>
          <w:szCs w:val="24"/>
          <w:lang w:eastAsia="lt-LT"/>
        </w:rPr>
        <w:t xml:space="preserve">55.9. Informaciją apie pareiškėjo gautą (planuojamą gauti) valstybės pagalbą projektui, parengtą pagal Aprašo </w:t>
      </w:r>
      <w:r w:rsidR="006E529B">
        <w:rPr>
          <w:szCs w:val="24"/>
          <w:lang w:eastAsia="lt-LT"/>
        </w:rPr>
        <w:t>7</w:t>
      </w:r>
      <w:r>
        <w:rPr>
          <w:szCs w:val="24"/>
          <w:lang w:eastAsia="lt-LT"/>
        </w:rPr>
        <w:t xml:space="preserve"> priedą.</w:t>
      </w:r>
    </w:p>
    <w:p w14:paraId="16C164D4" w14:textId="1B1A11FA" w:rsidR="00A31CF9" w:rsidRDefault="003E5433">
      <w:pPr>
        <w:ind w:firstLine="851"/>
        <w:jc w:val="both"/>
        <w:rPr>
          <w:rFonts w:eastAsia="Batang"/>
          <w:szCs w:val="24"/>
          <w:lang w:eastAsia="lt-LT"/>
        </w:rPr>
      </w:pPr>
      <w:r>
        <w:rPr>
          <w:szCs w:val="24"/>
          <w:lang w:eastAsia="lt-LT"/>
        </w:rPr>
        <w:t>56. Paraiškų pateikimo paskutinė diena nustatoma kvietime teikti paraiškas, kuris skelbiamas ES struktūrinių fondų svetainėje www.esinvesticijos.lt.</w:t>
      </w:r>
      <w:r>
        <w:rPr>
          <w:rFonts w:ascii="Calibri" w:eastAsia="Calibri" w:hAnsi="Calibri"/>
          <w:sz w:val="22"/>
          <w:szCs w:val="22"/>
        </w:rPr>
        <w:t xml:space="preserve"> </w:t>
      </w:r>
      <w:r>
        <w:rPr>
          <w:rFonts w:eastAsia="Batang"/>
          <w:szCs w:val="24"/>
        </w:rPr>
        <w:t>Vienas pareiškėjas vieno kvietimo metu gali teikti ne daugiau kaip dvi paraiškas: vieną paraišką pagal Aprašo 1</w:t>
      </w:r>
      <w:r w:rsidR="00AF2CB6">
        <w:rPr>
          <w:rFonts w:eastAsia="Batang"/>
          <w:szCs w:val="24"/>
        </w:rPr>
        <w:t>0</w:t>
      </w:r>
      <w:r>
        <w:rPr>
          <w:rFonts w:eastAsia="Batang"/>
          <w:szCs w:val="24"/>
        </w:rPr>
        <w:t>.1 papunktyje nurodytą veiklą ir vieną paraišką pagal Aprašo 1</w:t>
      </w:r>
      <w:r w:rsidR="00AF2CB6">
        <w:rPr>
          <w:rFonts w:eastAsia="Batang"/>
          <w:szCs w:val="24"/>
        </w:rPr>
        <w:t>0</w:t>
      </w:r>
      <w:r>
        <w:rPr>
          <w:rFonts w:eastAsia="Batang"/>
          <w:szCs w:val="24"/>
        </w:rPr>
        <w:t xml:space="preserve">.2 papunktyje nurodytą veiklą. </w:t>
      </w:r>
    </w:p>
    <w:p w14:paraId="1445DEC7" w14:textId="77777777" w:rsidR="00A31CF9" w:rsidRDefault="003E5433">
      <w:pPr>
        <w:tabs>
          <w:tab w:val="left" w:pos="1276"/>
        </w:tabs>
        <w:ind w:firstLine="851"/>
        <w:jc w:val="both"/>
        <w:rPr>
          <w:szCs w:val="24"/>
          <w:lang w:eastAsia="lt-LT"/>
        </w:rPr>
      </w:pPr>
      <w:r>
        <w:rPr>
          <w:szCs w:val="24"/>
          <w:lang w:eastAsia="lt-LT"/>
        </w:rPr>
        <w:t>57.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Pr>
          <w:i/>
          <w:szCs w:val="24"/>
          <w:lang w:eastAsia="lt-LT"/>
        </w:rPr>
        <w:t xml:space="preserve"> </w:t>
      </w:r>
    </w:p>
    <w:p w14:paraId="57802FE3" w14:textId="77777777" w:rsidR="00A31CF9" w:rsidRDefault="003E5433">
      <w:pPr>
        <w:ind w:firstLine="851"/>
        <w:jc w:val="both"/>
        <w:rPr>
          <w:szCs w:val="24"/>
          <w:lang w:eastAsia="lt-LT"/>
        </w:rPr>
      </w:pPr>
      <w:r>
        <w:rPr>
          <w:szCs w:val="24"/>
          <w:lang w:eastAsia="lt-LT"/>
        </w:rPr>
        <w:t xml:space="preserve">58. Paraiškos vertinimą sudaro projekto tinkamumo finansuoti vertinimas ir projekto naudos ir kokybės vertinimas. Projekto tinkamumo finansuoti vertinimas atliekamas Projektų taisyklių III skyriaus keturioliktajame ir penkioliktajame skirsniuose nustatyta tvarka pagal Aprašo 1 priede nustatytus reikalavimus, projekto naudos ir kokybės vertinimas – Projektų taisyklių III skyriaus keturioliktajame ir šešioliktajame skirsniuose nustatyta tvarka pagal Aprašo 2 priede arba Aprašo 3 priede nustatytus reikalavimus. </w:t>
      </w:r>
    </w:p>
    <w:p w14:paraId="6BBA0F1F" w14:textId="77777777" w:rsidR="00A31CF9" w:rsidRDefault="003E5433">
      <w:pPr>
        <w:ind w:firstLine="851"/>
        <w:jc w:val="both"/>
        <w:rPr>
          <w:szCs w:val="24"/>
          <w:lang w:eastAsia="lt-LT"/>
        </w:rPr>
      </w:pPr>
      <w:r>
        <w:rPr>
          <w:szCs w:val="24"/>
          <w:lang w:eastAsia="lt-LT"/>
        </w:rPr>
        <w:t>59.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5BE31B89" w14:textId="77777777" w:rsidR="005258E0" w:rsidRPr="005258E0" w:rsidRDefault="005258E0" w:rsidP="005258E0">
      <w:pPr>
        <w:ind w:firstLine="851"/>
        <w:jc w:val="both"/>
        <w:rPr>
          <w:szCs w:val="24"/>
          <w:lang w:eastAsia="lt-LT"/>
        </w:rPr>
      </w:pPr>
      <w:r>
        <w:rPr>
          <w:szCs w:val="24"/>
          <w:lang w:eastAsia="lt-LT"/>
        </w:rPr>
        <w:t>60</w:t>
      </w:r>
      <w:r w:rsidRPr="005258E0">
        <w:rPr>
          <w:szCs w:val="24"/>
          <w:lang w:eastAsia="lt-LT"/>
        </w:rPr>
        <w:t>.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dokumentus nėra prašoma).</w:t>
      </w:r>
    </w:p>
    <w:p w14:paraId="32A4399A" w14:textId="77777777" w:rsidR="005258E0" w:rsidRPr="005258E0" w:rsidRDefault="005258E0" w:rsidP="005258E0">
      <w:pPr>
        <w:ind w:firstLine="851"/>
        <w:jc w:val="both"/>
        <w:rPr>
          <w:szCs w:val="24"/>
          <w:lang w:eastAsia="lt-LT"/>
        </w:rPr>
      </w:pPr>
      <w:r>
        <w:rPr>
          <w:szCs w:val="24"/>
          <w:lang w:eastAsia="lt-LT"/>
        </w:rPr>
        <w:t>61</w:t>
      </w:r>
      <w:r w:rsidRPr="005258E0">
        <w:rPr>
          <w:szCs w:val="24"/>
          <w:lang w:eastAsia="lt-LT"/>
        </w:rPr>
        <w:t>. Jeigu pareiškėjas įgyvendinančiajai institucijai pateikia įgyvendinančiosios institucijos neprašomą informaciją ir (ar) dokumentus (pvz., pakeičia, papildo paraišką ar jos priedus nauja informacija, įtraukia naujas veiklas, mokym</w:t>
      </w:r>
      <w:r w:rsidR="00C238F7">
        <w:rPr>
          <w:szCs w:val="24"/>
          <w:lang w:eastAsia="lt-LT"/>
        </w:rPr>
        <w:t>ą</w:t>
      </w:r>
      <w:r w:rsidRPr="005258E0">
        <w:rPr>
          <w:szCs w:val="24"/>
          <w:lang w:eastAsia="lt-LT"/>
        </w:rPr>
        <w:t>, išlaidas, dalyvius, išbrauktas netinkamas veiklas / išlaidas / dalyvius pakeičia kitomis veiklomis / išlaidomis / dalyviais, nekeičiant išlaidų mažina fizinius, stebėsenos rodiklius ir kt.), atliekant paraiškos vertinimą į ją nėra atsižvelgiama.</w:t>
      </w:r>
    </w:p>
    <w:p w14:paraId="614292D3" w14:textId="77777777" w:rsidR="005258E0" w:rsidRPr="005258E0" w:rsidRDefault="005258E0" w:rsidP="005258E0">
      <w:pPr>
        <w:ind w:firstLine="851"/>
        <w:jc w:val="both"/>
        <w:rPr>
          <w:szCs w:val="24"/>
          <w:lang w:eastAsia="lt-LT"/>
        </w:rPr>
      </w:pPr>
      <w:r>
        <w:rPr>
          <w:szCs w:val="24"/>
          <w:lang w:eastAsia="lt-LT"/>
        </w:rPr>
        <w:t>62</w:t>
      </w:r>
      <w:r w:rsidRPr="005258E0">
        <w:rPr>
          <w:szCs w:val="24"/>
          <w:lang w:eastAsia="lt-LT"/>
        </w:rPr>
        <w:t>. Vadovaujantis Projektų taisyklių 118 punkto nuostatomis, paraiška yra atmetama neprašius pareiškėjo pateikti papildomų dokumentų ar duomenų, papildyti ar patikslinti paraiškoje pateiktos informacijos šiais atvejais:</w:t>
      </w:r>
    </w:p>
    <w:p w14:paraId="5207863D" w14:textId="52305ABE" w:rsidR="005258E0" w:rsidRPr="005258E0" w:rsidRDefault="005258E0" w:rsidP="005258E0">
      <w:pPr>
        <w:ind w:firstLine="851"/>
        <w:jc w:val="both"/>
        <w:rPr>
          <w:szCs w:val="24"/>
          <w:lang w:eastAsia="lt-LT"/>
        </w:rPr>
      </w:pPr>
      <w:r>
        <w:rPr>
          <w:szCs w:val="24"/>
          <w:lang w:eastAsia="lt-LT"/>
        </w:rPr>
        <w:t>6</w:t>
      </w:r>
      <w:r w:rsidRPr="005258E0">
        <w:rPr>
          <w:szCs w:val="24"/>
          <w:lang w:eastAsia="lt-LT"/>
        </w:rPr>
        <w:t>2.1. jei su paraiška nepateiktas bent vienas iš Aprašo 55.6</w:t>
      </w:r>
      <w:r w:rsidR="006E529B" w:rsidRPr="005258E0">
        <w:rPr>
          <w:szCs w:val="24"/>
          <w:lang w:eastAsia="lt-LT"/>
        </w:rPr>
        <w:t>–</w:t>
      </w:r>
      <w:r w:rsidRPr="005258E0">
        <w:rPr>
          <w:szCs w:val="24"/>
          <w:lang w:eastAsia="lt-LT"/>
        </w:rPr>
        <w:t>55.9 papunkčiuose nurodytų priedų (jei jie yra taikomi konkrečiam projektui);</w:t>
      </w:r>
    </w:p>
    <w:p w14:paraId="05B5A6FC" w14:textId="77777777" w:rsidR="005258E0" w:rsidRPr="005258E0" w:rsidRDefault="005258E0" w:rsidP="005258E0">
      <w:pPr>
        <w:ind w:firstLine="851"/>
        <w:jc w:val="both"/>
        <w:rPr>
          <w:szCs w:val="24"/>
          <w:lang w:eastAsia="lt-LT"/>
        </w:rPr>
      </w:pPr>
      <w:r>
        <w:rPr>
          <w:szCs w:val="24"/>
          <w:lang w:eastAsia="lt-LT"/>
        </w:rPr>
        <w:t>6</w:t>
      </w:r>
      <w:r w:rsidRPr="005258E0">
        <w:rPr>
          <w:szCs w:val="24"/>
          <w:lang w:eastAsia="lt-LT"/>
        </w:rPr>
        <w:t>2.2. jeigu paraiškos 5.1–5.3, 6 ir 7 dalys neužpildytos (daugiau nei trys paraiškos formos laukai neužpildyti) arba informacija daugiau nei trijuose laukuose pateikiama nesilaikant paraiškos pildymo instrukcijos (pvz., neaprašytas veiklos turinys, jos būtinumo pagrindimas, nenurodyti fiziniai rodikliai, veiklos trukmė, tikslinės grupės mokomų asmenų skaičius, grupių skaičius, neaprašytas veiklai įgyvendinti reikalingų išlaidų poreikio pagrindimas, nepateikti detalūs išlaidų apskaičiavimai ir kt.);</w:t>
      </w:r>
    </w:p>
    <w:p w14:paraId="24D3B657" w14:textId="24160A56" w:rsidR="005258E0" w:rsidRPr="005258E0" w:rsidRDefault="005258E0" w:rsidP="005258E0">
      <w:pPr>
        <w:ind w:firstLine="851"/>
        <w:jc w:val="both"/>
        <w:rPr>
          <w:szCs w:val="24"/>
          <w:lang w:eastAsia="lt-LT"/>
        </w:rPr>
      </w:pPr>
      <w:r>
        <w:rPr>
          <w:szCs w:val="24"/>
          <w:lang w:eastAsia="lt-LT"/>
        </w:rPr>
        <w:t>6</w:t>
      </w:r>
      <w:r w:rsidRPr="005258E0">
        <w:rPr>
          <w:szCs w:val="24"/>
          <w:lang w:eastAsia="lt-LT"/>
        </w:rPr>
        <w:t>2.3. jeigu paraiškoje numat</w:t>
      </w:r>
      <w:r w:rsidR="00AF2CB6">
        <w:rPr>
          <w:szCs w:val="24"/>
          <w:lang w:eastAsia="lt-LT"/>
        </w:rPr>
        <w:t>ytos sąlygos netenkina Aprašo 12</w:t>
      </w:r>
      <w:r w:rsidRPr="005258E0">
        <w:rPr>
          <w:szCs w:val="24"/>
          <w:lang w:eastAsia="lt-LT"/>
        </w:rPr>
        <w:t>, 1</w:t>
      </w:r>
      <w:r w:rsidR="00AF2CB6">
        <w:rPr>
          <w:szCs w:val="24"/>
          <w:lang w:eastAsia="lt-LT"/>
        </w:rPr>
        <w:t>3</w:t>
      </w:r>
      <w:r w:rsidRPr="005258E0">
        <w:rPr>
          <w:szCs w:val="24"/>
          <w:lang w:eastAsia="lt-LT"/>
        </w:rPr>
        <w:t xml:space="preserve"> punktuose, 19.2</w:t>
      </w:r>
      <w:r w:rsidR="006E529B" w:rsidRPr="005258E0">
        <w:rPr>
          <w:szCs w:val="24"/>
          <w:lang w:eastAsia="lt-LT"/>
        </w:rPr>
        <w:t>–</w:t>
      </w:r>
      <w:r w:rsidRPr="005258E0">
        <w:rPr>
          <w:szCs w:val="24"/>
          <w:lang w:eastAsia="lt-LT"/>
        </w:rPr>
        <w:t>19.6 papunkč</w:t>
      </w:r>
      <w:r w:rsidR="00AF2CB6">
        <w:rPr>
          <w:szCs w:val="24"/>
          <w:lang w:eastAsia="lt-LT"/>
        </w:rPr>
        <w:t xml:space="preserve">iuose, 33, 36, 38 punktuose ir </w:t>
      </w:r>
      <w:r w:rsidRPr="005258E0">
        <w:rPr>
          <w:szCs w:val="24"/>
          <w:lang w:eastAsia="lt-LT"/>
        </w:rPr>
        <w:t>44.5 papunktyje nurodytų reikalavimų.</w:t>
      </w:r>
    </w:p>
    <w:p w14:paraId="6906E232" w14:textId="77777777" w:rsidR="005258E0" w:rsidRPr="005258E0" w:rsidRDefault="005258E0" w:rsidP="005258E0">
      <w:pPr>
        <w:ind w:firstLine="851"/>
        <w:jc w:val="both"/>
        <w:rPr>
          <w:szCs w:val="24"/>
          <w:lang w:eastAsia="lt-LT"/>
        </w:rPr>
      </w:pPr>
      <w:r>
        <w:rPr>
          <w:szCs w:val="24"/>
          <w:lang w:eastAsia="lt-LT"/>
        </w:rPr>
        <w:lastRenderedPageBreak/>
        <w:t xml:space="preserve">63. </w:t>
      </w:r>
      <w:r w:rsidRPr="005258E0">
        <w:rPr>
          <w:szCs w:val="24"/>
          <w:lang w:eastAsia="lt-LT"/>
        </w:rPr>
        <w:t>Siekdamas užtikrinti tinkamas sąlygas veiklų, kurios yra pradėtos įgyvendinti iki projekto sutarties pasirašymo dienos, kontrolės funkcijoms atlikti, pareiškėjas privalo teikti informaciją apie ateinančio mėnesio planuojamus renginius iki einamojo mėnesio paskutinės dienos įgyvendinančiajai institucijai elektroniniu paštu. Visi renginiai turi būti vykdomi tiksliai pagal renginių grafiką, t. y. numatytu laiku, numatytoje vietoje (adresu), laikantis kitos grafike nurodytos informacijos. Prireikus pakeisti renginių vykdymo laiką, vietą (adresą), lektorių ir (ar) kitas aplinkybes, taip pat renginį pradėti ir (ar) pabaigti anksčiau ir (ar) vėliau nei nurodyta renginių grafike, įgyvendinančioji institucija turi būti informuojama nedelsiant, tačiau ne vėliau kaip prieš vieną darbo dieną iki renginio pradžios. Jeigu renginių grafiko pakeitimai atsiranda dėl nenumatytų priežasčių, kurios atsirado likus mažiau negu vienai darbo dienai iki renginio pradžios, pareiškėjas privalo užtikrinti, kad apie tokius pakeitimus įgyvendinančiajai institucijai būtų pranešta ne vėliau kaip iki suplanuotų renginių pradžios. Nepateikus planuojamų renginių grafiko, išlaidos pripažįstamos neatitinkančiomis reikalavimų.</w:t>
      </w:r>
    </w:p>
    <w:p w14:paraId="48209A04" w14:textId="7C973A83" w:rsidR="00A31CF9" w:rsidRDefault="003E5433">
      <w:pPr>
        <w:ind w:firstLine="851"/>
        <w:jc w:val="both"/>
        <w:rPr>
          <w:i/>
          <w:szCs w:val="24"/>
          <w:lang w:eastAsia="lt-LT"/>
        </w:rPr>
      </w:pPr>
      <w:r>
        <w:rPr>
          <w:szCs w:val="24"/>
          <w:lang w:eastAsia="lt-LT"/>
        </w:rPr>
        <w:t>6</w:t>
      </w:r>
      <w:r w:rsidR="0046170E">
        <w:rPr>
          <w:szCs w:val="24"/>
          <w:lang w:eastAsia="lt-LT"/>
        </w:rPr>
        <w:t>4</w:t>
      </w:r>
      <w:r>
        <w:rPr>
          <w:szCs w:val="24"/>
          <w:lang w:eastAsia="lt-LT"/>
        </w:rPr>
        <w:t>. Paraiškos vertinamos ne ilgiau kaip 90 dienų nuo kvietimo teikti paraiškas skelbime nurodytos paraiškų pateikimo paskutinės dienos</w:t>
      </w:r>
      <w:r>
        <w:rPr>
          <w:i/>
          <w:szCs w:val="24"/>
          <w:lang w:eastAsia="lt-LT"/>
        </w:rPr>
        <w:t>.</w:t>
      </w:r>
    </w:p>
    <w:p w14:paraId="25C15CFA" w14:textId="50ACB969" w:rsidR="00A31CF9" w:rsidRDefault="003E5433">
      <w:pPr>
        <w:ind w:firstLine="851"/>
        <w:jc w:val="both"/>
        <w:rPr>
          <w:i/>
          <w:szCs w:val="24"/>
          <w:lang w:eastAsia="lt-LT"/>
        </w:rPr>
      </w:pPr>
      <w:r>
        <w:rPr>
          <w:szCs w:val="24"/>
          <w:lang w:eastAsia="lt-LT"/>
        </w:rPr>
        <w:t>6</w:t>
      </w:r>
      <w:r w:rsidR="0046170E">
        <w:rPr>
          <w:szCs w:val="24"/>
          <w:lang w:eastAsia="lt-LT"/>
        </w:rPr>
        <w:t>5</w:t>
      </w:r>
      <w:r>
        <w:rPr>
          <w:szCs w:val="24"/>
          <w:lang w:eastAsia="lt-LT"/>
        </w:rPr>
        <w:t xml:space="preserve">. Nepavykus paraiškų įvertinti per nustatytą terminą (kai vertinant paraiškas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w:t>
      </w:r>
      <w:r>
        <w:rPr>
          <w:iCs/>
          <w:szCs w:val="24"/>
          <w:lang w:eastAsia="lt-LT"/>
        </w:rPr>
        <w:t>vadovaudamasi Projektų taisyklių 13 punktu</w:t>
      </w:r>
      <w:r>
        <w:rPr>
          <w:szCs w:val="24"/>
          <w:lang w:eastAsia="lt-LT"/>
        </w:rPr>
        <w:t xml:space="preserve"> (jeigu įdiegtos funkcinės galimybės, informuoja per DMS), taip pat Ministeriją </w:t>
      </w:r>
      <w:r>
        <w:rPr>
          <w:rFonts w:eastAsia="Calibri"/>
          <w:iCs/>
          <w:szCs w:val="24"/>
        </w:rPr>
        <w:t xml:space="preserve">ir vadovaujančiąją instituciją </w:t>
      </w:r>
      <w:r>
        <w:rPr>
          <w:iCs/>
          <w:szCs w:val="24"/>
          <w:lang w:eastAsia="lt-LT"/>
        </w:rPr>
        <w:t>raštu, vadovaudamasi Projektų taisyklių 9 punktu</w:t>
      </w:r>
      <w:r>
        <w:rPr>
          <w:rFonts w:eastAsia="Calibri"/>
          <w:iCs/>
          <w:szCs w:val="24"/>
        </w:rPr>
        <w:t xml:space="preserve"> (</w:t>
      </w:r>
      <w:r>
        <w:rPr>
          <w:szCs w:val="24"/>
          <w:lang w:eastAsia="lt-LT"/>
        </w:rPr>
        <w:t xml:space="preserve">jeigu įdiegtos funkcinės galimybės, – per </w:t>
      </w:r>
      <w:r>
        <w:rPr>
          <w:iCs/>
          <w:szCs w:val="24"/>
          <w:lang w:eastAsia="lt-LT"/>
        </w:rPr>
        <w:t xml:space="preserve">2014–2020 metų Europos Sąjungos struktūrinių fondų posistemį </w:t>
      </w:r>
      <w:r>
        <w:rPr>
          <w:szCs w:val="24"/>
          <w:lang w:eastAsia="lt-LT"/>
        </w:rPr>
        <w:t xml:space="preserve">SFMIS2014), ir </w:t>
      </w:r>
      <w:r>
        <w:rPr>
          <w:rFonts w:eastAsia="Calibri"/>
          <w:iCs/>
          <w:szCs w:val="24"/>
        </w:rPr>
        <w:t>nurodo termino pratęsimo priežastis</w:t>
      </w:r>
      <w:r>
        <w:rPr>
          <w:i/>
          <w:szCs w:val="24"/>
          <w:lang w:eastAsia="lt-LT"/>
        </w:rPr>
        <w:t>.</w:t>
      </w:r>
    </w:p>
    <w:p w14:paraId="0618AE47" w14:textId="0D51DADF" w:rsidR="00A31CF9" w:rsidRDefault="003E5433">
      <w:pPr>
        <w:ind w:firstLine="851"/>
        <w:jc w:val="both"/>
        <w:rPr>
          <w:szCs w:val="24"/>
          <w:lang w:eastAsia="lt-LT"/>
        </w:rPr>
      </w:pPr>
      <w:r>
        <w:rPr>
          <w:szCs w:val="24"/>
          <w:lang w:eastAsia="lt-LT"/>
        </w:rPr>
        <w:t>6</w:t>
      </w:r>
      <w:r w:rsidR="0046170E">
        <w:rPr>
          <w:szCs w:val="24"/>
          <w:lang w:eastAsia="lt-LT"/>
        </w:rPr>
        <w:t>6</w:t>
      </w:r>
      <w:r>
        <w:rPr>
          <w:szCs w:val="24"/>
          <w:lang w:eastAsia="lt-LT"/>
        </w:rPr>
        <w:t>. Paraiška atmetama dėl priežasčių, nustatytų Apraše, Projektų taisyklių 93 punkte,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p>
    <w:p w14:paraId="7BE289E5" w14:textId="18465BCE" w:rsidR="00A31CF9" w:rsidRDefault="003E5433">
      <w:pPr>
        <w:ind w:firstLine="851"/>
        <w:jc w:val="both"/>
        <w:rPr>
          <w:szCs w:val="24"/>
          <w:lang w:eastAsia="lt-LT"/>
        </w:rPr>
      </w:pPr>
      <w:r>
        <w:rPr>
          <w:szCs w:val="24"/>
          <w:lang w:eastAsia="lt-LT"/>
        </w:rPr>
        <w:t>6</w:t>
      </w:r>
      <w:r w:rsidR="0046170E">
        <w:rPr>
          <w:szCs w:val="24"/>
          <w:lang w:eastAsia="lt-LT"/>
        </w:rPr>
        <w:t>7</w:t>
      </w:r>
      <w:r>
        <w:rPr>
          <w:szCs w:val="24"/>
          <w:lang w:eastAsia="lt-LT"/>
        </w:rPr>
        <w:t>. Pareiškėjas sprendimą dėl paraiškos atmetimo gali apskųsti Projektų taisyklių VII skyriaus keturiasdešimt trečiajame skirsnyje nustatyta tvarka</w:t>
      </w:r>
      <w:r>
        <w:rPr>
          <w:rFonts w:ascii="Calibri" w:eastAsia="Calibri" w:hAnsi="Calibri"/>
          <w:sz w:val="22"/>
          <w:szCs w:val="22"/>
        </w:rPr>
        <w:t xml:space="preserve"> </w:t>
      </w:r>
      <w:r>
        <w:rPr>
          <w:szCs w:val="24"/>
          <w:lang w:eastAsia="lt-LT"/>
        </w:rPr>
        <w:t xml:space="preserve">ne vėliau kaip per 14 dienų nuo tos dienos, kurią pareiškėjas sužinojo ar turėjo sužinoti apie skundžiamus įgyvendinančiosios institucijos veiksmus ar neveikimą. </w:t>
      </w:r>
    </w:p>
    <w:p w14:paraId="3CD1078F" w14:textId="5E3CA98D" w:rsidR="00A31CF9" w:rsidRDefault="003E5433">
      <w:pPr>
        <w:ind w:firstLine="851"/>
        <w:jc w:val="both"/>
        <w:rPr>
          <w:szCs w:val="24"/>
          <w:lang w:eastAsia="lt-LT"/>
        </w:rPr>
      </w:pPr>
      <w:r>
        <w:rPr>
          <w:szCs w:val="24"/>
          <w:lang w:eastAsia="lt-LT"/>
        </w:rPr>
        <w:t>6</w:t>
      </w:r>
      <w:r w:rsidR="0046170E">
        <w:rPr>
          <w:szCs w:val="24"/>
          <w:lang w:eastAsia="lt-LT"/>
        </w:rPr>
        <w:t>8</w:t>
      </w:r>
      <w:r>
        <w:rPr>
          <w:szCs w:val="24"/>
          <w:lang w:eastAsia="lt-LT"/>
        </w:rPr>
        <w:t>. Paraiškų baigiamąjį vertinimo aptarimą organizuoja ir Paraiškų baigiamojo vertinimo aptarimo grupės sudėtį tvirtina Ministerija Projektų taisyklių 146 punkte nustatyta tvarka. Paraiškų baigiamojo vertinimo aptarimo grupės veiklos principai nustatomi šios grupės reglamente.</w:t>
      </w:r>
    </w:p>
    <w:p w14:paraId="3A1BCC0C" w14:textId="58417D82" w:rsidR="00A31CF9" w:rsidRDefault="003E5433">
      <w:pPr>
        <w:ind w:firstLine="851"/>
        <w:jc w:val="both"/>
        <w:rPr>
          <w:szCs w:val="24"/>
          <w:lang w:eastAsia="lt-LT"/>
        </w:rPr>
      </w:pPr>
      <w:r>
        <w:rPr>
          <w:szCs w:val="24"/>
          <w:lang w:eastAsia="lt-LT"/>
        </w:rPr>
        <w:t>6</w:t>
      </w:r>
      <w:r w:rsidR="0046170E">
        <w:rPr>
          <w:szCs w:val="24"/>
          <w:lang w:eastAsia="lt-LT"/>
        </w:rPr>
        <w:t>9</w:t>
      </w:r>
      <w:r>
        <w:rPr>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576FACB1" w14:textId="6378C4A8" w:rsidR="00A31CF9" w:rsidRDefault="0046170E">
      <w:pPr>
        <w:ind w:firstLine="851"/>
        <w:jc w:val="both"/>
        <w:rPr>
          <w:szCs w:val="24"/>
          <w:lang w:eastAsia="lt-LT"/>
        </w:rPr>
      </w:pPr>
      <w:r>
        <w:rPr>
          <w:szCs w:val="24"/>
          <w:lang w:eastAsia="lt-LT"/>
        </w:rPr>
        <w:t>70</w:t>
      </w:r>
      <w:r w:rsidR="003E5433">
        <w:rPr>
          <w:szCs w:val="24"/>
          <w:lang w:eastAsia="lt-LT"/>
        </w:rPr>
        <w:t>. Ministerijai priėmus sprendimą finansuoti projektą, įgyvendinančioji institucija per 3 darbo dienas nuo šio sprendimo gavimo dienos elektroniniu paštu (jeigu įdiegtos funkcinės galimybės – per DMS)</w:t>
      </w:r>
      <w:r w:rsidR="003E5433">
        <w:rPr>
          <w:i/>
          <w:szCs w:val="24"/>
          <w:lang w:eastAsia="lt-LT"/>
        </w:rPr>
        <w:t xml:space="preserve"> </w:t>
      </w:r>
      <w:r w:rsidR="003E5433">
        <w:rPr>
          <w:szCs w:val="24"/>
          <w:lang w:eastAsia="lt-LT"/>
        </w:rPr>
        <w:t>pateikia šį sprendimą pareiškėjams.</w:t>
      </w:r>
    </w:p>
    <w:p w14:paraId="7240F550" w14:textId="2B1D5878" w:rsidR="00A31CF9" w:rsidRDefault="0046170E">
      <w:pPr>
        <w:ind w:firstLine="851"/>
        <w:jc w:val="both"/>
        <w:rPr>
          <w:szCs w:val="24"/>
          <w:lang w:eastAsia="lt-LT"/>
        </w:rPr>
      </w:pPr>
      <w:r>
        <w:rPr>
          <w:szCs w:val="24"/>
          <w:lang w:eastAsia="lt-LT"/>
        </w:rPr>
        <w:t>71</w:t>
      </w:r>
      <w:r w:rsidR="003E5433">
        <w:rPr>
          <w:szCs w:val="24"/>
          <w:lang w:eastAsia="lt-LT"/>
        </w:rPr>
        <w:t>. Pagal Aprašą finansuojamiems projektams įgyvendinti bus sudaromos dvišalės projektų sutartys</w:t>
      </w:r>
      <w:r w:rsidR="003E5433">
        <w:rPr>
          <w:rFonts w:ascii="Calibri" w:eastAsia="Calibri" w:hAnsi="Calibri"/>
          <w:sz w:val="22"/>
          <w:szCs w:val="22"/>
        </w:rPr>
        <w:t xml:space="preserve"> </w:t>
      </w:r>
      <w:r w:rsidR="003E5433">
        <w:rPr>
          <w:szCs w:val="24"/>
          <w:lang w:eastAsia="lt-LT"/>
        </w:rPr>
        <w:t xml:space="preserve">tarp pareiškėjų ir įgyvendinančiosios institucijos. Projektų sutartys gali būti keičiamos arba nutraukiamos Projektų taisyklių </w:t>
      </w:r>
      <w:r w:rsidR="003E5433">
        <w:rPr>
          <w:rFonts w:eastAsia="Calibri"/>
          <w:szCs w:val="24"/>
        </w:rPr>
        <w:t xml:space="preserve">IV skyriaus </w:t>
      </w:r>
      <w:r w:rsidR="003E5433">
        <w:rPr>
          <w:szCs w:val="24"/>
          <w:lang w:eastAsia="lt-LT"/>
        </w:rPr>
        <w:t>devynioliktajame skirsnyje nustatyta tvarka.</w:t>
      </w:r>
    </w:p>
    <w:p w14:paraId="410FF74C" w14:textId="1FD7BB9A" w:rsidR="00A31CF9" w:rsidRDefault="0046170E">
      <w:pPr>
        <w:ind w:firstLine="851"/>
        <w:jc w:val="both"/>
        <w:rPr>
          <w:i/>
          <w:szCs w:val="24"/>
          <w:lang w:eastAsia="lt-LT"/>
        </w:rPr>
      </w:pPr>
      <w:r>
        <w:rPr>
          <w:szCs w:val="24"/>
          <w:lang w:eastAsia="lt-LT"/>
        </w:rPr>
        <w:t>72</w:t>
      </w:r>
      <w:r w:rsidR="003E5433">
        <w:rPr>
          <w:szCs w:val="24"/>
          <w:lang w:eastAsia="lt-LT"/>
        </w:rPr>
        <w:t>. Ministerijai priėmus sprendimą dėl projekto finansavimo, įgyvendinančioji institucija Projektų taisyklių IV skyriaus aštuonioliktajame skirsnyje nustatyta tvarka</w:t>
      </w:r>
      <w:r w:rsidR="003E5433">
        <w:rPr>
          <w:rFonts w:ascii="Calibri" w:eastAsia="Calibri" w:hAnsi="Calibri"/>
          <w:sz w:val="22"/>
          <w:szCs w:val="22"/>
        </w:rPr>
        <w:t xml:space="preserve"> </w:t>
      </w:r>
      <w:r w:rsidR="003E5433">
        <w:rPr>
          <w:szCs w:val="24"/>
          <w:lang w:eastAsia="lt-LT"/>
        </w:rPr>
        <w:t xml:space="preserve">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w:t>
      </w:r>
      <w:r w:rsidR="003E5433">
        <w:rPr>
          <w:szCs w:val="24"/>
          <w:lang w:eastAsia="lt-LT"/>
        </w:rPr>
        <w:lastRenderedPageBreak/>
        <w:t xml:space="preserve">teisę kreiptis į įgyvendinančiąją instituciją su prašymu dėl objektyvių priežasčių, nepriklausančių nuo pareiškėjo, pakeisti projekto sutarties pasirašymo terminą. </w:t>
      </w:r>
      <w:r w:rsidR="003E5433">
        <w:rPr>
          <w:rFonts w:eastAsia="Calibri"/>
          <w:bCs/>
          <w:szCs w:val="24"/>
        </w:rPr>
        <w:t xml:space="preserve">Jeigu pareiškėjas atsisako pasirašyti projekto sutartį ar per nustatytą terminą jos nepasirašo, įgyvendinančioji institucija informuoja Ministeriją ir pareiškėją Projektų taisyklių </w:t>
      </w:r>
      <w:r w:rsidR="003E5433">
        <w:rPr>
          <w:rFonts w:eastAsia="Calibri"/>
          <w:szCs w:val="22"/>
        </w:rPr>
        <w:t xml:space="preserve">168 </w:t>
      </w:r>
      <w:r w:rsidR="003E5433">
        <w:rPr>
          <w:rFonts w:eastAsia="Calibri"/>
          <w:bCs/>
          <w:szCs w:val="24"/>
        </w:rPr>
        <w:t>punkte nustatyta tvarka</w:t>
      </w:r>
      <w:r w:rsidR="003E5433">
        <w:rPr>
          <w:rFonts w:eastAsia="Calibri"/>
          <w:szCs w:val="22"/>
        </w:rPr>
        <w:t>.</w:t>
      </w:r>
    </w:p>
    <w:p w14:paraId="1C8EF48E" w14:textId="3244CBC7" w:rsidR="00A31CF9" w:rsidRDefault="0046170E">
      <w:pPr>
        <w:ind w:firstLine="851"/>
        <w:jc w:val="both"/>
        <w:rPr>
          <w:szCs w:val="24"/>
          <w:lang w:eastAsia="lt-LT"/>
        </w:rPr>
      </w:pPr>
      <w:r>
        <w:rPr>
          <w:szCs w:val="24"/>
          <w:lang w:eastAsia="lt-LT"/>
        </w:rPr>
        <w:t>73</w:t>
      </w:r>
      <w:r w:rsidR="003E5433">
        <w:rPr>
          <w:szCs w:val="24"/>
          <w:lang w:eastAsia="lt-LT"/>
        </w:rPr>
        <w:t xml:space="preserve">. Projekto sutarties originalas gali būti rengiamas ir teikiamas: </w:t>
      </w:r>
    </w:p>
    <w:p w14:paraId="165AA34E" w14:textId="77777777" w:rsidR="008754DD" w:rsidRPr="008754DD" w:rsidRDefault="0046170E" w:rsidP="008754DD">
      <w:pPr>
        <w:ind w:firstLine="851"/>
        <w:jc w:val="both"/>
        <w:rPr>
          <w:color w:val="000000" w:themeColor="text1"/>
          <w:szCs w:val="24"/>
          <w:lang w:eastAsia="lt-LT"/>
        </w:rPr>
      </w:pPr>
      <w:r>
        <w:rPr>
          <w:color w:val="000000" w:themeColor="text1"/>
          <w:szCs w:val="24"/>
          <w:lang w:eastAsia="lt-LT"/>
        </w:rPr>
        <w:t>73</w:t>
      </w:r>
      <w:r w:rsidR="008754DD" w:rsidRPr="008754DD">
        <w:rPr>
          <w:color w:val="000000" w:themeColor="text1"/>
          <w:szCs w:val="24"/>
          <w:lang w:eastAsia="lt-LT"/>
        </w:rPr>
        <w:t>.1. pasirašytas raštu popierinėje laikmenoje arba</w:t>
      </w:r>
    </w:p>
    <w:p w14:paraId="2E37AA66" w14:textId="77777777" w:rsidR="008754DD" w:rsidRDefault="0046170E" w:rsidP="008754DD">
      <w:pPr>
        <w:ind w:firstLine="851"/>
        <w:jc w:val="both"/>
        <w:rPr>
          <w:szCs w:val="24"/>
          <w:lang w:eastAsia="lt-LT"/>
        </w:rPr>
      </w:pPr>
      <w:r>
        <w:rPr>
          <w:color w:val="000000" w:themeColor="text1"/>
          <w:szCs w:val="24"/>
          <w:lang w:eastAsia="lt-LT"/>
        </w:rPr>
        <w:t>73</w:t>
      </w:r>
      <w:r w:rsidR="008754DD" w:rsidRPr="008754DD">
        <w:rPr>
          <w:color w:val="000000" w:themeColor="text1"/>
          <w:szCs w:val="24"/>
          <w:lang w:eastAsia="lt-LT"/>
        </w:rPr>
        <w:t>.2.</w:t>
      </w:r>
      <w:r w:rsidR="008754DD" w:rsidRPr="008754DD">
        <w:rPr>
          <w:rFonts w:ascii="Calibri" w:eastAsia="Calibri" w:hAnsi="Calibri"/>
          <w:sz w:val="22"/>
          <w:szCs w:val="22"/>
        </w:rPr>
        <w:t xml:space="preserve"> </w:t>
      </w:r>
      <w:r w:rsidR="008754DD" w:rsidRPr="008754DD">
        <w:rPr>
          <w:color w:val="000000" w:themeColor="text1"/>
          <w:szCs w:val="24"/>
          <w:lang w:eastAsia="lt-LT"/>
        </w:rPr>
        <w:t>pasirašytas kvalifikuotu elektroniniu parašu (tik elektroninėje laikmenoje).</w:t>
      </w:r>
    </w:p>
    <w:p w14:paraId="2890D456" w14:textId="77777777" w:rsidR="00A31CF9" w:rsidRDefault="00A31CF9">
      <w:pPr>
        <w:rPr>
          <w:szCs w:val="24"/>
          <w:lang w:eastAsia="lt-LT"/>
        </w:rPr>
      </w:pPr>
    </w:p>
    <w:p w14:paraId="572EB371" w14:textId="77777777" w:rsidR="00A31CF9" w:rsidRDefault="003E5433">
      <w:pPr>
        <w:jc w:val="center"/>
        <w:rPr>
          <w:b/>
          <w:szCs w:val="24"/>
          <w:lang w:eastAsia="lt-LT"/>
        </w:rPr>
      </w:pPr>
      <w:r>
        <w:rPr>
          <w:b/>
          <w:szCs w:val="24"/>
          <w:lang w:eastAsia="lt-LT"/>
        </w:rPr>
        <w:t>VI SKYRIUS</w:t>
      </w:r>
    </w:p>
    <w:p w14:paraId="35A6EBD7" w14:textId="77777777" w:rsidR="00A31CF9" w:rsidRDefault="003E5433">
      <w:pPr>
        <w:jc w:val="center"/>
        <w:rPr>
          <w:b/>
          <w:szCs w:val="24"/>
          <w:lang w:eastAsia="lt-LT"/>
        </w:rPr>
      </w:pPr>
      <w:r>
        <w:rPr>
          <w:b/>
          <w:szCs w:val="24"/>
          <w:lang w:eastAsia="lt-LT"/>
        </w:rPr>
        <w:t>PROJEKTŲ ĮGYVENDINIMO REIKALAVIMAI</w:t>
      </w:r>
    </w:p>
    <w:p w14:paraId="5FB25F43" w14:textId="77777777" w:rsidR="00A31CF9" w:rsidRDefault="00A31CF9">
      <w:pPr>
        <w:ind w:firstLine="851"/>
        <w:jc w:val="center"/>
        <w:rPr>
          <w:szCs w:val="24"/>
          <w:lang w:eastAsia="lt-LT"/>
        </w:rPr>
      </w:pPr>
    </w:p>
    <w:p w14:paraId="58FD641B" w14:textId="44F684D0" w:rsidR="00A31CF9" w:rsidRDefault="003E5433">
      <w:pPr>
        <w:ind w:firstLine="851"/>
        <w:jc w:val="both"/>
        <w:rPr>
          <w:szCs w:val="24"/>
          <w:lang w:eastAsia="lt-LT"/>
        </w:rPr>
      </w:pPr>
      <w:r>
        <w:rPr>
          <w:szCs w:val="24"/>
          <w:lang w:eastAsia="lt-LT"/>
        </w:rPr>
        <w:t>7</w:t>
      </w:r>
      <w:r w:rsidR="0046170E">
        <w:rPr>
          <w:szCs w:val="24"/>
          <w:lang w:eastAsia="lt-LT"/>
        </w:rPr>
        <w:t>4</w:t>
      </w:r>
      <w:r>
        <w:rPr>
          <w:szCs w:val="24"/>
          <w:lang w:eastAsia="lt-LT"/>
        </w:rPr>
        <w:t xml:space="preserve">. Projektas įgyvendinamas pagal projekto sutartyje, Apraše ir Projektų taisyklėse nustatytus reikalavimus. </w:t>
      </w:r>
    </w:p>
    <w:p w14:paraId="0BF646B0" w14:textId="5C44B7E2" w:rsidR="00A31CF9" w:rsidRDefault="003E5433">
      <w:pPr>
        <w:ind w:firstLine="851"/>
        <w:jc w:val="both"/>
        <w:rPr>
          <w:szCs w:val="24"/>
          <w:lang w:eastAsia="lt-LT"/>
        </w:rPr>
      </w:pPr>
      <w:r>
        <w:rPr>
          <w:szCs w:val="24"/>
          <w:lang w:eastAsia="lt-LT"/>
        </w:rPr>
        <w:t>7</w:t>
      </w:r>
      <w:r w:rsidR="0046170E">
        <w:rPr>
          <w:szCs w:val="24"/>
          <w:lang w:eastAsia="lt-LT"/>
        </w:rPr>
        <w:t>5</w:t>
      </w:r>
      <w:r>
        <w:rPr>
          <w:szCs w:val="24"/>
          <w:lang w:eastAsia="lt-LT"/>
        </w:rPr>
        <w:t>. Su mokomu asmeniu pareiškėjas ir partneris (-</w:t>
      </w:r>
      <w:proofErr w:type="spellStart"/>
      <w:r>
        <w:rPr>
          <w:szCs w:val="24"/>
          <w:lang w:eastAsia="lt-LT"/>
        </w:rPr>
        <w:t>iai</w:t>
      </w:r>
      <w:proofErr w:type="spellEnd"/>
      <w:r>
        <w:rPr>
          <w:szCs w:val="24"/>
          <w:lang w:eastAsia="lt-LT"/>
        </w:rPr>
        <w:t>) (jei projektas įgyvendinamas kartu su partneriu (-</w:t>
      </w:r>
      <w:proofErr w:type="spellStart"/>
      <w:r>
        <w:rPr>
          <w:szCs w:val="24"/>
          <w:lang w:eastAsia="lt-LT"/>
        </w:rPr>
        <w:t>iais</w:t>
      </w:r>
      <w:proofErr w:type="spellEnd"/>
      <w:r>
        <w:rPr>
          <w:szCs w:val="24"/>
          <w:lang w:eastAsia="lt-LT"/>
        </w:rPr>
        <w:t>), kuris yra privatusis juridinis asmuo) turi sudaryti pameistrystės darbo sutartį.</w:t>
      </w:r>
      <w:r>
        <w:t xml:space="preserve"> </w:t>
      </w:r>
    </w:p>
    <w:p w14:paraId="0202907A" w14:textId="35169752" w:rsidR="00A31CF9" w:rsidRDefault="003E5433">
      <w:pPr>
        <w:ind w:firstLine="851"/>
        <w:jc w:val="both"/>
        <w:rPr>
          <w:szCs w:val="24"/>
          <w:lang w:eastAsia="lt-LT"/>
        </w:rPr>
      </w:pPr>
      <w:r>
        <w:rPr>
          <w:szCs w:val="24"/>
          <w:lang w:eastAsia="lt-LT"/>
        </w:rPr>
        <w:t>7</w:t>
      </w:r>
      <w:r w:rsidR="0075475F">
        <w:rPr>
          <w:szCs w:val="24"/>
          <w:lang w:eastAsia="lt-LT"/>
        </w:rPr>
        <w:t>6</w:t>
      </w:r>
      <w:r>
        <w:rPr>
          <w:szCs w:val="24"/>
          <w:lang w:eastAsia="lt-LT"/>
        </w:rPr>
        <w:t xml:space="preserve">. Projektų įgyvendinimo priežiūrai sudaromas Priemonės projektų priežiūros komitetas, kuris stebi projekto įgyvendinimo pažangą ir teikia rekomendacijas projekto vykdytojui dėl projekto įgyvendinimo. Priemonės projektų priežiūros komitetas sudaromas iš įgyvendinančiosios institucijos </w:t>
      </w:r>
      <w:r w:rsidR="00C367F0">
        <w:rPr>
          <w:szCs w:val="24"/>
          <w:lang w:eastAsia="lt-LT"/>
        </w:rPr>
        <w:t xml:space="preserve">ir </w:t>
      </w:r>
      <w:r>
        <w:rPr>
          <w:szCs w:val="24"/>
          <w:lang w:eastAsia="lt-LT"/>
        </w:rPr>
        <w:t>Ministerijos atstovų, į Priemonės projektų priežiūros komiteto sudėtį gali būti kviečiami kitų institucijų, įstaigų ar organizacijų atstovai. Priemonės projektų priežiūros komiteto sudėtis tvirtinama Lietuvos Respublikos ūkio ministro įsakymu. Priemonės projektų priežiūros komiteto veiklos principai bus nustatyti Priemonės projektų priežiūros komiteto darbo reglamente.</w:t>
      </w:r>
    </w:p>
    <w:p w14:paraId="376D5730" w14:textId="3EB7FBDB" w:rsidR="00A31CF9" w:rsidRDefault="003E5433">
      <w:pPr>
        <w:ind w:firstLine="851"/>
        <w:jc w:val="both"/>
        <w:rPr>
          <w:szCs w:val="24"/>
          <w:lang w:eastAsia="lt-LT"/>
        </w:rPr>
      </w:pPr>
      <w:r>
        <w:rPr>
          <w:szCs w:val="24"/>
          <w:lang w:eastAsia="lt-LT"/>
        </w:rPr>
        <w:t>7</w:t>
      </w:r>
      <w:r w:rsidR="0075475F">
        <w:rPr>
          <w:szCs w:val="24"/>
          <w:lang w:eastAsia="lt-LT"/>
        </w:rPr>
        <w:t>7</w:t>
      </w:r>
      <w:r>
        <w:rPr>
          <w:szCs w:val="24"/>
          <w:lang w:eastAsia="lt-LT"/>
        </w:rPr>
        <w:t xml:space="preserve">. Jei projekto veikla nepradėta įgyvendinti per 3 mėnesius nuo projekto sutarties pasirašymo dienos, įgyvendinančioji institucija, </w:t>
      </w:r>
      <w:r>
        <w:rPr>
          <w:rFonts w:eastAsia="Calibri"/>
          <w:szCs w:val="24"/>
        </w:rPr>
        <w:t xml:space="preserve">suderinusi su Ministerija, </w:t>
      </w:r>
      <w:r>
        <w:rPr>
          <w:szCs w:val="24"/>
          <w:lang w:eastAsia="lt-LT"/>
        </w:rPr>
        <w:t>turi teisę vienašališkai nutraukti projekto sutartį.</w:t>
      </w:r>
      <w:r w:rsidR="00E10EFD">
        <w:rPr>
          <w:szCs w:val="24"/>
          <w:lang w:eastAsia="lt-LT"/>
        </w:rPr>
        <w:t xml:space="preserve"> </w:t>
      </w:r>
      <w:r w:rsidR="00E10EFD">
        <w:rPr>
          <w:szCs w:val="24"/>
        </w:rPr>
        <w:t>J</w:t>
      </w:r>
      <w:r w:rsidR="00E10EFD" w:rsidRPr="008D0EC1">
        <w:rPr>
          <w:szCs w:val="24"/>
        </w:rPr>
        <w:t>ei</w:t>
      </w:r>
      <w:r w:rsidR="00E10EFD">
        <w:rPr>
          <w:szCs w:val="24"/>
        </w:rPr>
        <w:t>gu</w:t>
      </w:r>
      <w:r w:rsidR="00E10EFD" w:rsidRPr="008D0EC1">
        <w:rPr>
          <w:szCs w:val="24"/>
        </w:rPr>
        <w:t xml:space="preserve"> įgyvendinančioji institucija nenutraukia projekto sutarties, ji nustato pareiškėjui ne ilgesnį kaip 2 mėnesių terminą pateikti informaciją dėl projektų veiklų įgyvendinimo pradžios nukėlimo ir, įvertinusi priežastis, priima galutinį sprendimą dėl sutarties pratęsimo/ nepratęsimo</w:t>
      </w:r>
      <w:r w:rsidR="00E10EFD">
        <w:rPr>
          <w:szCs w:val="24"/>
        </w:rPr>
        <w:t>.</w:t>
      </w:r>
    </w:p>
    <w:p w14:paraId="78B68F1F" w14:textId="3345DCF2" w:rsidR="00A31CF9" w:rsidRDefault="003E5433">
      <w:pPr>
        <w:ind w:firstLine="851"/>
        <w:jc w:val="both"/>
        <w:rPr>
          <w:rFonts w:eastAsia="Calibri"/>
          <w:szCs w:val="24"/>
        </w:rPr>
      </w:pPr>
      <w:r>
        <w:rPr>
          <w:szCs w:val="24"/>
          <w:lang w:eastAsia="lt-LT"/>
        </w:rPr>
        <w:t>7</w:t>
      </w:r>
      <w:r w:rsidR="0075475F">
        <w:rPr>
          <w:szCs w:val="24"/>
          <w:lang w:eastAsia="lt-LT"/>
        </w:rPr>
        <w:t>8</w:t>
      </w:r>
      <w:r>
        <w:rPr>
          <w:szCs w:val="24"/>
          <w:lang w:eastAsia="lt-LT"/>
        </w:rPr>
        <w:t xml:space="preserve">. </w:t>
      </w:r>
      <w:r>
        <w:rPr>
          <w:rFonts w:eastAsia="Calibri"/>
          <w:szCs w:val="24"/>
        </w:rPr>
        <w:t xml:space="preserve">Pareiškėjas ar projekto vykdytojas, kurie nėra perkančiosios organizacijos pagal Lietuvos Respublikos viešųjų pirkimų </w:t>
      </w:r>
      <w:r>
        <w:rPr>
          <w:szCs w:val="24"/>
          <w:lang w:eastAsia="lt-LT"/>
        </w:rPr>
        <w:t>įstatymo reikalavimus, pirkimus privalo atlikti vadovaudamiesi Projektų taisyklių VII skyriaus keturiasdešimtojo skirsnio reikalavimais</w:t>
      </w:r>
      <w:r>
        <w:rPr>
          <w:rFonts w:eastAsia="Calibri"/>
          <w:szCs w:val="24"/>
        </w:rPr>
        <w:t>.</w:t>
      </w:r>
    </w:p>
    <w:p w14:paraId="0E9DA26F" w14:textId="1A3A0855" w:rsidR="00A31CF9" w:rsidRDefault="003E5433">
      <w:pPr>
        <w:ind w:firstLine="851"/>
        <w:jc w:val="both"/>
        <w:rPr>
          <w:szCs w:val="24"/>
          <w:lang w:eastAsia="lt-LT"/>
        </w:rPr>
      </w:pPr>
      <w:r>
        <w:rPr>
          <w:rFonts w:eastAsia="Calibri"/>
          <w:szCs w:val="24"/>
          <w:lang w:eastAsia="lt-LT"/>
        </w:rPr>
        <w:t>7</w:t>
      </w:r>
      <w:r w:rsidR="0075475F">
        <w:rPr>
          <w:rFonts w:eastAsia="Calibri"/>
          <w:szCs w:val="24"/>
          <w:lang w:eastAsia="lt-LT"/>
        </w:rPr>
        <w:t>9</w:t>
      </w:r>
      <w:r>
        <w:rPr>
          <w:rFonts w:eastAsia="Calibri"/>
          <w:szCs w:val="24"/>
          <w:lang w:eastAsia="lt-LT"/>
        </w:rPr>
        <w:t xml:space="preserve">. </w:t>
      </w:r>
      <w:r>
        <w:rPr>
          <w:szCs w:val="24"/>
          <w:lang w:eastAsia="lt-LT"/>
        </w:rPr>
        <w:t>Projekto vykdytojas privalo informuoti apie įgyvendinamą ar įgyvendintą projektą Projektų taisyklių VII skyriaus trisdešimt septintajame skirsnyje nustatyta tvarka.</w:t>
      </w:r>
    </w:p>
    <w:p w14:paraId="506D2DB4" w14:textId="3F5E653E" w:rsidR="00A31CF9" w:rsidRDefault="0075475F">
      <w:pPr>
        <w:ind w:firstLine="851"/>
        <w:jc w:val="both"/>
        <w:rPr>
          <w:i/>
          <w:szCs w:val="24"/>
          <w:lang w:eastAsia="lt-LT"/>
        </w:rPr>
      </w:pPr>
      <w:r>
        <w:rPr>
          <w:szCs w:val="24"/>
          <w:lang w:eastAsia="lt-LT"/>
        </w:rPr>
        <w:t>80</w:t>
      </w:r>
      <w:r w:rsidR="003E5433">
        <w:rPr>
          <w:szCs w:val="24"/>
          <w:lang w:eastAsia="lt-LT"/>
        </w:rPr>
        <w:t xml:space="preserve">. Projekto užbaigimo reikalavimai nustatyti </w:t>
      </w:r>
      <w:r w:rsidR="003E5433">
        <w:rPr>
          <w:rFonts w:eastAsia="Calibri"/>
          <w:szCs w:val="24"/>
        </w:rPr>
        <w:t>Projektų taisyklių IV skyriaus dvidešimt septintajame skirsnyje</w:t>
      </w:r>
      <w:r w:rsidR="003E5433">
        <w:rPr>
          <w:i/>
          <w:szCs w:val="24"/>
          <w:lang w:eastAsia="lt-LT"/>
        </w:rPr>
        <w:t>.</w:t>
      </w:r>
    </w:p>
    <w:p w14:paraId="077F20C5" w14:textId="235ED67D" w:rsidR="00A31CF9" w:rsidRDefault="0075475F">
      <w:pPr>
        <w:ind w:firstLine="851"/>
        <w:jc w:val="both"/>
        <w:rPr>
          <w:szCs w:val="24"/>
          <w:lang w:eastAsia="lt-LT"/>
        </w:rPr>
      </w:pPr>
      <w:r>
        <w:rPr>
          <w:rFonts w:eastAsia="Calibri"/>
          <w:szCs w:val="24"/>
        </w:rPr>
        <w:t>81</w:t>
      </w:r>
      <w:r w:rsidR="003E5433">
        <w:rPr>
          <w:rFonts w:eastAsia="Calibri"/>
          <w:szCs w:val="24"/>
        </w:rPr>
        <w:t xml:space="preserve">. Visi su projekto įgyvendinimu susiję dokumentai turi būti saugomi Projektų taisyklių </w:t>
      </w:r>
      <w:r w:rsidR="003E5433">
        <w:rPr>
          <w:szCs w:val="24"/>
          <w:lang w:eastAsia="lt-LT"/>
        </w:rPr>
        <w:t xml:space="preserve">VII skyriaus </w:t>
      </w:r>
      <w:r w:rsidR="003E5433">
        <w:rPr>
          <w:rFonts w:eastAsia="Calibri"/>
          <w:szCs w:val="24"/>
        </w:rPr>
        <w:t>keturiasdešimt antrajame skirsnyje nustatyta tvarka.</w:t>
      </w:r>
    </w:p>
    <w:p w14:paraId="3318D8E5" w14:textId="77777777" w:rsidR="00A31CF9" w:rsidRDefault="00A31CF9">
      <w:pPr>
        <w:ind w:firstLine="851"/>
        <w:jc w:val="both"/>
        <w:rPr>
          <w:i/>
          <w:szCs w:val="24"/>
          <w:lang w:eastAsia="lt-LT"/>
        </w:rPr>
      </w:pPr>
    </w:p>
    <w:p w14:paraId="5B458CED" w14:textId="77777777" w:rsidR="00A31CF9" w:rsidRDefault="003E5433">
      <w:pPr>
        <w:jc w:val="center"/>
        <w:rPr>
          <w:b/>
          <w:szCs w:val="24"/>
          <w:lang w:eastAsia="lt-LT"/>
        </w:rPr>
      </w:pPr>
      <w:r>
        <w:rPr>
          <w:b/>
          <w:szCs w:val="24"/>
          <w:lang w:eastAsia="lt-LT"/>
        </w:rPr>
        <w:t>VII SKYRIUS</w:t>
      </w:r>
    </w:p>
    <w:p w14:paraId="163C41BB" w14:textId="77777777" w:rsidR="00A31CF9" w:rsidRDefault="003E5433">
      <w:pPr>
        <w:jc w:val="center"/>
        <w:rPr>
          <w:b/>
          <w:szCs w:val="24"/>
          <w:lang w:eastAsia="lt-LT"/>
        </w:rPr>
      </w:pPr>
      <w:r>
        <w:rPr>
          <w:b/>
          <w:szCs w:val="24"/>
          <w:lang w:eastAsia="lt-LT"/>
        </w:rPr>
        <w:t>APRAŠO KEITIMO TVARKA</w:t>
      </w:r>
    </w:p>
    <w:p w14:paraId="20B27069" w14:textId="77777777" w:rsidR="00A31CF9" w:rsidRDefault="00A31CF9">
      <w:pPr>
        <w:ind w:firstLine="851"/>
        <w:jc w:val="center"/>
        <w:rPr>
          <w:b/>
          <w:szCs w:val="24"/>
          <w:lang w:eastAsia="lt-LT"/>
        </w:rPr>
      </w:pPr>
    </w:p>
    <w:p w14:paraId="788F3EF0" w14:textId="08574085" w:rsidR="00A31CF9" w:rsidRDefault="0075475F">
      <w:pPr>
        <w:ind w:firstLine="851"/>
        <w:jc w:val="both"/>
        <w:rPr>
          <w:szCs w:val="24"/>
          <w:lang w:eastAsia="lt-LT"/>
        </w:rPr>
      </w:pPr>
      <w:r>
        <w:rPr>
          <w:szCs w:val="24"/>
          <w:lang w:eastAsia="lt-LT"/>
        </w:rPr>
        <w:t>82</w:t>
      </w:r>
      <w:r w:rsidR="003E5433">
        <w:rPr>
          <w:szCs w:val="24"/>
          <w:lang w:eastAsia="lt-LT"/>
        </w:rPr>
        <w:t xml:space="preserve">. Aprašo keitimo tvarka nustatyta Projektų taisyklių </w:t>
      </w:r>
      <w:r w:rsidR="003E5433">
        <w:rPr>
          <w:rFonts w:eastAsia="Calibri"/>
          <w:szCs w:val="24"/>
        </w:rPr>
        <w:t xml:space="preserve">III skyriaus </w:t>
      </w:r>
      <w:r w:rsidR="003E5433">
        <w:rPr>
          <w:szCs w:val="24"/>
          <w:lang w:eastAsia="lt-LT"/>
        </w:rPr>
        <w:t>vienuoliktajame skirsnyje.</w:t>
      </w:r>
    </w:p>
    <w:p w14:paraId="2A6E7261" w14:textId="1652F042" w:rsidR="00A31CF9" w:rsidRDefault="0075475F">
      <w:pPr>
        <w:ind w:firstLine="851"/>
        <w:jc w:val="both"/>
        <w:rPr>
          <w:szCs w:val="24"/>
          <w:lang w:eastAsia="lt-LT"/>
        </w:rPr>
      </w:pPr>
      <w:r>
        <w:rPr>
          <w:szCs w:val="24"/>
          <w:lang w:eastAsia="lt-LT"/>
        </w:rPr>
        <w:t>83</w:t>
      </w:r>
      <w:r w:rsidR="003E5433">
        <w:rPr>
          <w:szCs w:val="24"/>
          <w:lang w:eastAsia="lt-LT"/>
        </w:rPr>
        <w:t xml:space="preserve">. Jei Aprašas keičiamas jau atrinkus projektus, šie pakeitimai, nepažeidžiant lygiateisiškumo principo, taikomi ir įgyvendinamiems projektams Projektų taisyklių 91 punkte nustatytais atvejais. </w:t>
      </w:r>
    </w:p>
    <w:p w14:paraId="6A26AA02" w14:textId="77777777" w:rsidR="00A31CF9" w:rsidRDefault="00A31CF9">
      <w:pPr>
        <w:jc w:val="both"/>
        <w:rPr>
          <w:szCs w:val="24"/>
          <w:lang w:eastAsia="lt-LT"/>
        </w:rPr>
      </w:pPr>
    </w:p>
    <w:p w14:paraId="68550676" w14:textId="77777777" w:rsidR="00A31CF9" w:rsidRDefault="003E5433">
      <w:pPr>
        <w:spacing w:line="276" w:lineRule="auto"/>
        <w:jc w:val="center"/>
        <w:rPr>
          <w:rFonts w:eastAsia="Calibri"/>
          <w:spacing w:val="-4"/>
          <w:szCs w:val="24"/>
        </w:rPr>
      </w:pPr>
      <w:r>
        <w:rPr>
          <w:rFonts w:eastAsia="Calibri"/>
          <w:spacing w:val="-4"/>
          <w:szCs w:val="24"/>
        </w:rPr>
        <w:t>______________________________</w:t>
      </w:r>
    </w:p>
    <w:p w14:paraId="20E5C0C0" w14:textId="77777777" w:rsidR="00A31CF9" w:rsidRDefault="00A31CF9">
      <w:pPr>
        <w:rPr>
          <w:sz w:val="18"/>
          <w:szCs w:val="18"/>
        </w:rPr>
      </w:pPr>
    </w:p>
    <w:p w14:paraId="29203E19" w14:textId="77777777" w:rsidR="00A31CF9" w:rsidRDefault="00A31CF9">
      <w:pPr>
        <w:jc w:val="both"/>
        <w:rPr>
          <w:szCs w:val="24"/>
          <w:lang w:eastAsia="lt-LT"/>
        </w:rPr>
        <w:sectPr w:rsidR="00A31CF9">
          <w:headerReference w:type="even" r:id="rId12"/>
          <w:headerReference w:type="default" r:id="rId13"/>
          <w:footerReference w:type="even" r:id="rId14"/>
          <w:footerReference w:type="default" r:id="rId15"/>
          <w:footerReference w:type="first" r:id="rId16"/>
          <w:pgSz w:w="11906" w:h="16838"/>
          <w:pgMar w:top="1134" w:right="567" w:bottom="1134" w:left="1701" w:header="567" w:footer="567" w:gutter="0"/>
          <w:pgNumType w:start="1"/>
          <w:cols w:space="1296"/>
          <w:titlePg/>
          <w:docGrid w:linePitch="360"/>
        </w:sectPr>
      </w:pPr>
    </w:p>
    <w:p w14:paraId="54FB0F56" w14:textId="77777777" w:rsidR="00A31CF9" w:rsidRDefault="003E5433">
      <w:pPr>
        <w:ind w:left="7371"/>
        <w:rPr>
          <w:rFonts w:eastAsia="Calibri"/>
          <w:szCs w:val="24"/>
        </w:rPr>
      </w:pPr>
      <w:r>
        <w:rPr>
          <w:rFonts w:eastAsia="Calibri"/>
          <w:szCs w:val="24"/>
        </w:rPr>
        <w:lastRenderedPageBreak/>
        <w:t xml:space="preserve">2014–2020 metų Europos Sąjungos fondų investicijų veiksmų programos </w:t>
      </w:r>
    </w:p>
    <w:p w14:paraId="3E88304E" w14:textId="77777777" w:rsidR="00A31CF9" w:rsidRDefault="003E5433">
      <w:pPr>
        <w:ind w:left="7371"/>
        <w:rPr>
          <w:rFonts w:eastAsia="Calibri"/>
          <w:szCs w:val="24"/>
        </w:rPr>
      </w:pPr>
      <w:r>
        <w:rPr>
          <w:rFonts w:eastAsia="Calibri"/>
          <w:szCs w:val="24"/>
        </w:rPr>
        <w:t>9 prioriteto „Visuomenės švietimas ir žmogiškųjų išteklių potencialo</w:t>
      </w:r>
    </w:p>
    <w:p w14:paraId="09B206EB" w14:textId="77777777" w:rsidR="00A31CF9" w:rsidRDefault="003E5433">
      <w:pPr>
        <w:ind w:left="7371"/>
        <w:rPr>
          <w:rFonts w:eastAsia="Calibri"/>
          <w:szCs w:val="24"/>
        </w:rPr>
      </w:pPr>
      <w:r>
        <w:rPr>
          <w:rFonts w:eastAsia="Calibri"/>
          <w:szCs w:val="24"/>
        </w:rPr>
        <w:t xml:space="preserve">didinimas“ </w:t>
      </w:r>
    </w:p>
    <w:p w14:paraId="0DC00C0A" w14:textId="77777777" w:rsidR="00A31CF9" w:rsidRDefault="003E5433">
      <w:pPr>
        <w:ind w:left="7371"/>
        <w:rPr>
          <w:rFonts w:eastAsia="Calibri"/>
          <w:szCs w:val="24"/>
        </w:rPr>
      </w:pPr>
      <w:r>
        <w:rPr>
          <w:rFonts w:eastAsia="Calibri"/>
          <w:szCs w:val="24"/>
        </w:rPr>
        <w:t>priemonės Nr. 09.4.3-ESFA-K-827 „Pameistrystė ir kvalifikacijos</w:t>
      </w:r>
    </w:p>
    <w:p w14:paraId="1B9A849F" w14:textId="77777777" w:rsidR="00A31CF9" w:rsidRDefault="003E5433">
      <w:pPr>
        <w:ind w:left="7371"/>
        <w:rPr>
          <w:rFonts w:eastAsia="Calibri"/>
          <w:szCs w:val="24"/>
        </w:rPr>
      </w:pPr>
      <w:r>
        <w:rPr>
          <w:rFonts w:eastAsia="Calibri"/>
          <w:szCs w:val="24"/>
        </w:rPr>
        <w:t>tobulinimas darbo vietoje“ projektų finansavimo sąlygų aprašo</w:t>
      </w:r>
      <w:r w:rsidR="003E795B">
        <w:rPr>
          <w:rFonts w:eastAsia="Calibri"/>
          <w:szCs w:val="24"/>
        </w:rPr>
        <w:t xml:space="preserve"> Nr. 2</w:t>
      </w:r>
    </w:p>
    <w:p w14:paraId="11DE88F4" w14:textId="77777777" w:rsidR="00A31CF9" w:rsidRDefault="003E5433">
      <w:pPr>
        <w:ind w:left="7371"/>
        <w:rPr>
          <w:szCs w:val="24"/>
          <w:lang w:eastAsia="lt-LT"/>
        </w:rPr>
      </w:pPr>
      <w:r>
        <w:rPr>
          <w:rFonts w:eastAsia="Calibri"/>
          <w:szCs w:val="24"/>
        </w:rPr>
        <w:t>1</w:t>
      </w:r>
      <w:r>
        <w:rPr>
          <w:szCs w:val="24"/>
          <w:lang w:eastAsia="lt-LT"/>
        </w:rPr>
        <w:t xml:space="preserve"> priedas</w:t>
      </w:r>
      <w:r>
        <w:rPr>
          <w:rFonts w:eastAsia="Calibri"/>
          <w:szCs w:val="24"/>
        </w:rPr>
        <w:t xml:space="preserve"> </w:t>
      </w:r>
    </w:p>
    <w:p w14:paraId="2138AD2B" w14:textId="77777777" w:rsidR="00A31CF9" w:rsidRDefault="00A31CF9">
      <w:pPr>
        <w:ind w:firstLine="680"/>
        <w:jc w:val="right"/>
        <w:rPr>
          <w:szCs w:val="24"/>
          <w:lang w:eastAsia="lt-LT"/>
        </w:rPr>
      </w:pPr>
    </w:p>
    <w:p w14:paraId="16580AC3" w14:textId="77777777" w:rsidR="00A31CF9" w:rsidRDefault="003E5433">
      <w:pPr>
        <w:jc w:val="center"/>
        <w:rPr>
          <w:b/>
          <w:szCs w:val="24"/>
          <w:lang w:eastAsia="lt-LT"/>
        </w:rPr>
      </w:pPr>
      <w:r>
        <w:rPr>
          <w:b/>
          <w:szCs w:val="24"/>
          <w:lang w:eastAsia="lt-LT"/>
        </w:rPr>
        <w:t>PROJEKTO TINKAMUMO FINANSUOTI VERTINIMO LENTELĖ</w:t>
      </w:r>
    </w:p>
    <w:p w14:paraId="4AA1A0E6" w14:textId="77777777" w:rsidR="00A31CF9" w:rsidRDefault="00A31CF9">
      <w:pPr>
        <w:ind w:firstLine="680"/>
        <w:jc w:val="center"/>
        <w:rPr>
          <w:b/>
          <w:szCs w:val="24"/>
          <w:lang w:eastAsia="lt-LT"/>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022"/>
      </w:tblGrid>
      <w:tr w:rsidR="00A31CF9" w14:paraId="4D34FD78" w14:textId="77777777">
        <w:tc>
          <w:tcPr>
            <w:tcW w:w="4466" w:type="dxa"/>
          </w:tcPr>
          <w:p w14:paraId="35A66B07" w14:textId="77777777" w:rsidR="00A31CF9" w:rsidRDefault="003E5433">
            <w:pPr>
              <w:rPr>
                <w:b/>
                <w:bCs/>
                <w:szCs w:val="24"/>
                <w:lang w:eastAsia="lt-LT"/>
              </w:rPr>
            </w:pPr>
            <w:r>
              <w:rPr>
                <w:b/>
                <w:bCs/>
                <w:szCs w:val="24"/>
                <w:lang w:eastAsia="lt-LT"/>
              </w:rPr>
              <w:t>Paraiškos kodas</w:t>
            </w:r>
          </w:p>
        </w:tc>
        <w:tc>
          <w:tcPr>
            <w:tcW w:w="10022" w:type="dxa"/>
          </w:tcPr>
          <w:p w14:paraId="4C64AC5B" w14:textId="77777777" w:rsidR="00A31CF9" w:rsidRDefault="00A31CF9">
            <w:pPr>
              <w:rPr>
                <w:bCs/>
                <w:i/>
                <w:szCs w:val="24"/>
                <w:lang w:eastAsia="lt-LT"/>
              </w:rPr>
            </w:pPr>
          </w:p>
        </w:tc>
      </w:tr>
      <w:tr w:rsidR="00A31CF9" w14:paraId="716AE475" w14:textId="77777777">
        <w:tc>
          <w:tcPr>
            <w:tcW w:w="4466" w:type="dxa"/>
          </w:tcPr>
          <w:p w14:paraId="04ECB957" w14:textId="77777777" w:rsidR="00A31CF9" w:rsidRDefault="003E5433">
            <w:pPr>
              <w:rPr>
                <w:b/>
                <w:bCs/>
                <w:szCs w:val="24"/>
                <w:lang w:eastAsia="lt-LT"/>
              </w:rPr>
            </w:pPr>
            <w:r>
              <w:rPr>
                <w:b/>
                <w:bCs/>
                <w:szCs w:val="24"/>
                <w:lang w:eastAsia="lt-LT"/>
              </w:rPr>
              <w:t>Pareiškėjo pavadinimas</w:t>
            </w:r>
          </w:p>
        </w:tc>
        <w:tc>
          <w:tcPr>
            <w:tcW w:w="10022" w:type="dxa"/>
          </w:tcPr>
          <w:p w14:paraId="088F02CB" w14:textId="77777777" w:rsidR="00A31CF9" w:rsidRDefault="00A31CF9">
            <w:pPr>
              <w:rPr>
                <w:bCs/>
                <w:i/>
                <w:szCs w:val="24"/>
                <w:lang w:eastAsia="lt-LT"/>
              </w:rPr>
            </w:pPr>
          </w:p>
        </w:tc>
      </w:tr>
      <w:tr w:rsidR="00A31CF9" w14:paraId="2BAA0021" w14:textId="77777777">
        <w:tc>
          <w:tcPr>
            <w:tcW w:w="4466" w:type="dxa"/>
          </w:tcPr>
          <w:p w14:paraId="2CCB5DFB" w14:textId="77777777" w:rsidR="00A31CF9" w:rsidRDefault="003E5433">
            <w:pPr>
              <w:rPr>
                <w:b/>
                <w:bCs/>
                <w:szCs w:val="24"/>
                <w:lang w:eastAsia="lt-LT"/>
              </w:rPr>
            </w:pPr>
            <w:r>
              <w:rPr>
                <w:b/>
                <w:bCs/>
                <w:szCs w:val="24"/>
                <w:lang w:eastAsia="lt-LT"/>
              </w:rPr>
              <w:t>Projekto pavadinimas</w:t>
            </w:r>
          </w:p>
        </w:tc>
        <w:tc>
          <w:tcPr>
            <w:tcW w:w="10022" w:type="dxa"/>
          </w:tcPr>
          <w:p w14:paraId="10E13B3B" w14:textId="77777777" w:rsidR="00A31CF9" w:rsidRDefault="00A31CF9">
            <w:pPr>
              <w:rPr>
                <w:bCs/>
                <w:i/>
                <w:szCs w:val="24"/>
                <w:lang w:eastAsia="lt-LT"/>
              </w:rPr>
            </w:pPr>
          </w:p>
        </w:tc>
      </w:tr>
      <w:tr w:rsidR="00A31CF9" w14:paraId="748625FA" w14:textId="77777777">
        <w:tc>
          <w:tcPr>
            <w:tcW w:w="14488" w:type="dxa"/>
            <w:gridSpan w:val="2"/>
          </w:tcPr>
          <w:p w14:paraId="33D3C695" w14:textId="77777777" w:rsidR="00A31CF9" w:rsidRDefault="003E5433">
            <w:pPr>
              <w:rPr>
                <w:b/>
                <w:bCs/>
                <w:szCs w:val="24"/>
                <w:lang w:eastAsia="lt-LT"/>
              </w:rPr>
            </w:pPr>
            <w:r>
              <w:rPr>
                <w:b/>
                <w:bCs/>
                <w:szCs w:val="24"/>
                <w:lang w:eastAsia="lt-LT"/>
              </w:rPr>
              <w:t>Projektą planuojama įgyvendinti:</w:t>
            </w:r>
          </w:p>
          <w:p w14:paraId="5E761EBD" w14:textId="77777777" w:rsidR="00A31CF9" w:rsidRDefault="003E5433">
            <w:pPr>
              <w:rPr>
                <w:b/>
                <w:bCs/>
                <w:szCs w:val="24"/>
                <w:lang w:eastAsia="lt-LT"/>
              </w:rPr>
            </w:pPr>
            <w:r>
              <w:rPr>
                <w:sz w:val="28"/>
                <w:szCs w:val="28"/>
              </w:rPr>
              <w:t>□</w:t>
            </w:r>
            <w:r>
              <w:rPr>
                <w:b/>
                <w:bCs/>
                <w:szCs w:val="24"/>
                <w:lang w:eastAsia="lt-LT"/>
              </w:rPr>
              <w:t xml:space="preserve"> su partneriu (-</w:t>
            </w:r>
            <w:proofErr w:type="spellStart"/>
            <w:r>
              <w:rPr>
                <w:b/>
                <w:bCs/>
                <w:szCs w:val="24"/>
                <w:lang w:eastAsia="lt-LT"/>
              </w:rPr>
              <w:t>iais</w:t>
            </w:r>
            <w:proofErr w:type="spellEnd"/>
            <w:r>
              <w:rPr>
                <w:b/>
                <w:bCs/>
                <w:szCs w:val="24"/>
                <w:lang w:eastAsia="lt-LT"/>
              </w:rPr>
              <w:t xml:space="preserve">)              </w:t>
            </w:r>
            <w:r>
              <w:rPr>
                <w:sz w:val="28"/>
                <w:szCs w:val="28"/>
              </w:rPr>
              <w:t>□</w:t>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A31CF9" w14:paraId="7446CC8F" w14:textId="77777777">
        <w:tc>
          <w:tcPr>
            <w:tcW w:w="14488" w:type="dxa"/>
            <w:gridSpan w:val="2"/>
          </w:tcPr>
          <w:p w14:paraId="596BE88C" w14:textId="77777777" w:rsidR="00A31CF9" w:rsidRDefault="003E5433">
            <w:pPr>
              <w:rPr>
                <w:b/>
                <w:bCs/>
                <w:szCs w:val="24"/>
                <w:lang w:eastAsia="lt-LT"/>
              </w:rPr>
            </w:pPr>
            <w:r>
              <w:rPr>
                <w:sz w:val="28"/>
                <w:szCs w:val="28"/>
              </w:rPr>
              <w:t>□</w:t>
            </w:r>
            <w:r>
              <w:rPr>
                <w:b/>
                <w:bCs/>
                <w:szCs w:val="24"/>
                <w:lang w:eastAsia="lt-LT"/>
              </w:rPr>
              <w:t xml:space="preserve"> PIRMINĖ               </w:t>
            </w:r>
            <w:r>
              <w:rPr>
                <w:sz w:val="28"/>
                <w:szCs w:val="28"/>
              </w:rPr>
              <w:t>□</w:t>
            </w:r>
            <w:r>
              <w:rPr>
                <w:b/>
                <w:bCs/>
                <w:szCs w:val="24"/>
                <w:lang w:eastAsia="lt-LT"/>
              </w:rPr>
              <w:t>PATIKSLINTA</w:t>
            </w:r>
          </w:p>
          <w:p w14:paraId="1BC51F19" w14:textId="77777777" w:rsidR="00A31CF9" w:rsidRDefault="003E5433">
            <w:pPr>
              <w:rPr>
                <w:bCs/>
                <w:i/>
                <w:szCs w:val="24"/>
                <w:lang w:eastAsia="lt-LT"/>
              </w:rPr>
            </w:pPr>
            <w:r>
              <w:rPr>
                <w:bCs/>
                <w:i/>
                <w:szCs w:val="24"/>
                <w:lang w:eastAsia="lt-LT"/>
              </w:rPr>
              <w:t>(Žymima „Patikslinta“ tais atvejais, kai ši lentelė tikslinama po to, kai paraiška grąžinama pakartotiniam vertinimui)</w:t>
            </w:r>
          </w:p>
        </w:tc>
      </w:tr>
    </w:tbl>
    <w:p w14:paraId="5B2278EB" w14:textId="77777777" w:rsidR="00A31CF9" w:rsidRDefault="00A31CF9">
      <w:pPr>
        <w:ind w:firstLine="680"/>
        <w:jc w:val="center"/>
        <w:rPr>
          <w:b/>
          <w:szCs w:val="24"/>
          <w:lang w:eastAsia="lt-LT"/>
        </w:rPr>
      </w:pPr>
    </w:p>
    <w:p w14:paraId="5485A9A9" w14:textId="77777777" w:rsidR="00A31CF9" w:rsidRDefault="00A31CF9">
      <w:pPr>
        <w:ind w:firstLine="680"/>
        <w:jc w:val="center"/>
        <w:rPr>
          <w:b/>
          <w:szCs w:val="24"/>
          <w:lang w:eastAsia="lt-LT"/>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58"/>
        <w:gridCol w:w="3969"/>
        <w:gridCol w:w="1701"/>
        <w:gridCol w:w="1560"/>
      </w:tblGrid>
      <w:tr w:rsidR="00A31CF9" w14:paraId="59E9CF51" w14:textId="77777777">
        <w:trPr>
          <w:trHeight w:val="21"/>
        </w:trPr>
        <w:tc>
          <w:tcPr>
            <w:tcW w:w="725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6CA8D84" w14:textId="77777777" w:rsidR="00A31CF9" w:rsidRDefault="003E5433">
            <w:pPr>
              <w:jc w:val="center"/>
              <w:rPr>
                <w:b/>
                <w:bCs/>
                <w:szCs w:val="24"/>
                <w:lang w:eastAsia="lt-LT"/>
              </w:rPr>
            </w:pPr>
            <w:r>
              <w:rPr>
                <w:b/>
                <w:bCs/>
                <w:szCs w:val="24"/>
                <w:lang w:eastAsia="lt-LT"/>
              </w:rPr>
              <w:t>Bendrasis reikalavimas/</w:t>
            </w:r>
          </w:p>
          <w:p w14:paraId="43A3C19E" w14:textId="77777777" w:rsidR="00A31CF9" w:rsidRDefault="003E5433">
            <w:pPr>
              <w:jc w:val="center"/>
              <w:rPr>
                <w:b/>
                <w:bCs/>
                <w:szCs w:val="24"/>
                <w:lang w:eastAsia="lt-LT"/>
              </w:rPr>
            </w:pPr>
            <w:r>
              <w:rPr>
                <w:b/>
                <w:bCs/>
                <w:szCs w:val="24"/>
                <w:lang w:eastAsia="lt-LT"/>
              </w:rPr>
              <w:t>specialusis projektų atrankos kriterijus (toliau – specialusis kriterijus), jo vertinimo aspektai ir paaiškinimai</w:t>
            </w:r>
          </w:p>
          <w:p w14:paraId="7C479ADE" w14:textId="77777777" w:rsidR="00A31CF9" w:rsidRDefault="00A31CF9">
            <w:pPr>
              <w:jc w:val="center"/>
              <w:rPr>
                <w:szCs w:val="24"/>
                <w:lang w:eastAsia="lt-LT"/>
              </w:rPr>
            </w:pPr>
          </w:p>
        </w:tc>
        <w:tc>
          <w:tcPr>
            <w:tcW w:w="3969" w:type="dxa"/>
            <w:vMerge w:val="restart"/>
            <w:tcBorders>
              <w:top w:val="single" w:sz="4" w:space="0" w:color="000000"/>
              <w:left w:val="single" w:sz="4" w:space="0" w:color="000000"/>
              <w:right w:val="single" w:sz="4" w:space="0" w:color="000000"/>
            </w:tcBorders>
            <w:shd w:val="clear" w:color="auto" w:fill="D9D9D9"/>
          </w:tcPr>
          <w:p w14:paraId="620D39FF" w14:textId="77777777" w:rsidR="00A31CF9" w:rsidRDefault="003E5433">
            <w:pPr>
              <w:jc w:val="center"/>
              <w:rPr>
                <w:bCs/>
                <w:szCs w:val="24"/>
                <w:lang w:eastAsia="lt-LT"/>
              </w:rPr>
            </w:pPr>
            <w:r>
              <w:rPr>
                <w:b/>
                <w:bCs/>
                <w:szCs w:val="24"/>
                <w:lang w:eastAsia="lt-LT"/>
              </w:rPr>
              <w:t>Bendrojo reikalavimo/ specialiojo kriterijaus detalizavimas</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076D583" w14:textId="77777777" w:rsidR="00A31CF9" w:rsidRDefault="003E5433">
            <w:pPr>
              <w:jc w:val="center"/>
              <w:rPr>
                <w:szCs w:val="24"/>
                <w:lang w:eastAsia="lt-LT"/>
              </w:rPr>
            </w:pPr>
            <w:r>
              <w:rPr>
                <w:b/>
                <w:bCs/>
                <w:szCs w:val="24"/>
                <w:lang w:eastAsia="lt-LT"/>
              </w:rPr>
              <w:t>Bendrojo reikalavimo/ specialiojo kriterijaus vertinimas</w:t>
            </w:r>
          </w:p>
        </w:tc>
      </w:tr>
      <w:tr w:rsidR="00A31CF9" w14:paraId="0752345E" w14:textId="77777777">
        <w:trPr>
          <w:trHeight w:val="21"/>
        </w:trPr>
        <w:tc>
          <w:tcPr>
            <w:tcW w:w="7258" w:type="dxa"/>
            <w:vMerge/>
            <w:tcBorders>
              <w:top w:val="single" w:sz="4" w:space="0" w:color="000000"/>
              <w:left w:val="single" w:sz="4" w:space="0" w:color="000000"/>
              <w:bottom w:val="single" w:sz="4" w:space="0" w:color="000000"/>
              <w:right w:val="single" w:sz="4" w:space="0" w:color="000000"/>
            </w:tcBorders>
            <w:vAlign w:val="center"/>
            <w:hideMark/>
          </w:tcPr>
          <w:p w14:paraId="79C33043" w14:textId="77777777" w:rsidR="00A31CF9" w:rsidRDefault="00A31CF9">
            <w:pPr>
              <w:rPr>
                <w:szCs w:val="24"/>
                <w:lang w:eastAsia="lt-LT"/>
              </w:rPr>
            </w:pPr>
          </w:p>
        </w:tc>
        <w:tc>
          <w:tcPr>
            <w:tcW w:w="3969" w:type="dxa"/>
            <w:vMerge/>
            <w:tcBorders>
              <w:left w:val="single" w:sz="4" w:space="0" w:color="000000"/>
              <w:bottom w:val="single" w:sz="4" w:space="0" w:color="000000"/>
              <w:right w:val="single" w:sz="4" w:space="0" w:color="000000"/>
            </w:tcBorders>
            <w:shd w:val="clear" w:color="auto" w:fill="D9D9D9"/>
          </w:tcPr>
          <w:p w14:paraId="501F7260" w14:textId="77777777" w:rsidR="00A31CF9" w:rsidRDefault="00A31CF9">
            <w:pPr>
              <w:jc w:val="center"/>
              <w:rPr>
                <w:b/>
                <w:bCs/>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hideMark/>
          </w:tcPr>
          <w:p w14:paraId="6173A66A" w14:textId="77777777" w:rsidR="00A31CF9" w:rsidRDefault="003E5433">
            <w:pPr>
              <w:jc w:val="center"/>
              <w:rPr>
                <w:szCs w:val="24"/>
                <w:lang w:eastAsia="lt-LT"/>
              </w:rPr>
            </w:pPr>
            <w:r>
              <w:rPr>
                <w:b/>
                <w:bCs/>
                <w:szCs w:val="24"/>
                <w:lang w:eastAsia="lt-LT"/>
              </w:rPr>
              <w:t>Taip / Ne/ Netaikoma/ Taip su išlyga</w:t>
            </w: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2CC40CAC" w14:textId="77777777" w:rsidR="00A31CF9" w:rsidRDefault="003E5433">
            <w:pPr>
              <w:jc w:val="center"/>
              <w:rPr>
                <w:rFonts w:eastAsia="Calibri"/>
                <w:b/>
                <w:bCs/>
                <w:szCs w:val="24"/>
              </w:rPr>
            </w:pPr>
            <w:r>
              <w:rPr>
                <w:rFonts w:eastAsia="Calibri"/>
                <w:b/>
                <w:bCs/>
                <w:szCs w:val="24"/>
              </w:rPr>
              <w:t>Komentarai</w:t>
            </w:r>
          </w:p>
          <w:p w14:paraId="7826E5FE" w14:textId="77777777" w:rsidR="00A31CF9" w:rsidRDefault="00A31CF9">
            <w:pPr>
              <w:jc w:val="center"/>
              <w:rPr>
                <w:szCs w:val="24"/>
                <w:lang w:eastAsia="lt-LT"/>
              </w:rPr>
            </w:pPr>
          </w:p>
        </w:tc>
      </w:tr>
      <w:tr w:rsidR="00A31CF9" w14:paraId="6629421A" w14:textId="77777777">
        <w:trPr>
          <w:trHeight w:val="21"/>
        </w:trPr>
        <w:tc>
          <w:tcPr>
            <w:tcW w:w="7258" w:type="dxa"/>
            <w:tcBorders>
              <w:top w:val="single" w:sz="4" w:space="0" w:color="000000"/>
              <w:left w:val="single" w:sz="4" w:space="0" w:color="000000"/>
              <w:bottom w:val="single" w:sz="4" w:space="0" w:color="000000"/>
              <w:right w:val="single" w:sz="4" w:space="0" w:color="000000"/>
            </w:tcBorders>
            <w:shd w:val="clear" w:color="auto" w:fill="auto"/>
          </w:tcPr>
          <w:p w14:paraId="77AFAD9F" w14:textId="77777777" w:rsidR="00A31CF9" w:rsidRDefault="00A31CF9">
            <w:pPr>
              <w:rPr>
                <w:szCs w:val="24"/>
                <w:lang w:eastAsia="lt-LT"/>
              </w:rPr>
            </w:pPr>
          </w:p>
        </w:tc>
        <w:tc>
          <w:tcPr>
            <w:tcW w:w="3969" w:type="dxa"/>
            <w:tcBorders>
              <w:left w:val="single" w:sz="4" w:space="0" w:color="000000"/>
              <w:bottom w:val="single" w:sz="4" w:space="0" w:color="000000"/>
              <w:right w:val="single" w:sz="4" w:space="0" w:color="000000"/>
            </w:tcBorders>
            <w:shd w:val="clear" w:color="auto" w:fill="auto"/>
          </w:tcPr>
          <w:p w14:paraId="29A4A4CC" w14:textId="77777777" w:rsidR="00A31CF9" w:rsidRDefault="00A31CF9">
            <w:pPr>
              <w:rPr>
                <w:b/>
                <w:bCs/>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52FFA6" w14:textId="77777777" w:rsidR="00A31CF9" w:rsidRDefault="00A31CF9">
            <w:pPr>
              <w:rPr>
                <w:b/>
                <w:bCs/>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7265F78" w14:textId="77777777" w:rsidR="00A31CF9" w:rsidRDefault="00A31CF9">
            <w:pPr>
              <w:rPr>
                <w:rFonts w:eastAsia="Calibri"/>
                <w:b/>
                <w:bCs/>
                <w:szCs w:val="24"/>
              </w:rPr>
            </w:pPr>
          </w:p>
        </w:tc>
      </w:tr>
      <w:tr w:rsidR="00A31CF9" w14:paraId="5A6EAB9B" w14:textId="77777777">
        <w:trPr>
          <w:trHeight w:val="21"/>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7D9D289" w14:textId="77777777" w:rsidR="00A31CF9" w:rsidRDefault="003E5433">
            <w:pPr>
              <w:jc w:val="both"/>
              <w:rPr>
                <w:b/>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fondų investicijų veiksmų programos (toliau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A31CF9" w14:paraId="5CC0BFD9" w14:textId="77777777">
        <w:trPr>
          <w:trHeight w:val="20"/>
        </w:trPr>
        <w:tc>
          <w:tcPr>
            <w:tcW w:w="7258" w:type="dxa"/>
            <w:tcBorders>
              <w:top w:val="single" w:sz="4" w:space="0" w:color="auto"/>
              <w:left w:val="single" w:sz="4" w:space="0" w:color="auto"/>
              <w:bottom w:val="single" w:sz="4" w:space="0" w:color="auto"/>
              <w:right w:val="single" w:sz="4" w:space="0" w:color="auto"/>
            </w:tcBorders>
            <w:hideMark/>
          </w:tcPr>
          <w:p w14:paraId="62BA5158" w14:textId="77777777" w:rsidR="00A31CF9" w:rsidRDefault="003E5433">
            <w:pPr>
              <w:rPr>
                <w:szCs w:val="24"/>
                <w:lang w:eastAsia="lt-LT"/>
              </w:rPr>
            </w:pPr>
            <w:r>
              <w:rPr>
                <w:szCs w:val="24"/>
                <w:lang w:eastAsia="lt-LT"/>
              </w:rPr>
              <w:t>1.1. Projekto tikslai ir uždaviniai atitinka bent vieną veiksmų programos prioriteto konkretų uždavinį ir siekiamą rezultatą.</w:t>
            </w:r>
          </w:p>
          <w:p w14:paraId="20CF765C" w14:textId="77777777" w:rsidR="00A31CF9" w:rsidRDefault="00A31CF9">
            <w:pPr>
              <w:rPr>
                <w:szCs w:val="24"/>
                <w:lang w:eastAsia="lt-LT"/>
              </w:rPr>
            </w:pPr>
          </w:p>
          <w:p w14:paraId="51FC75A5" w14:textId="77777777" w:rsidR="00A31CF9" w:rsidRDefault="00A31CF9">
            <w:pPr>
              <w:rPr>
                <w:szCs w:val="24"/>
                <w:lang w:eastAsia="lt-LT"/>
              </w:rPr>
            </w:pPr>
          </w:p>
        </w:tc>
        <w:tc>
          <w:tcPr>
            <w:tcW w:w="3969" w:type="dxa"/>
            <w:tcBorders>
              <w:top w:val="single" w:sz="4" w:space="0" w:color="auto"/>
              <w:left w:val="single" w:sz="4" w:space="0" w:color="auto"/>
              <w:bottom w:val="single" w:sz="4" w:space="0" w:color="auto"/>
              <w:right w:val="single" w:sz="4" w:space="0" w:color="auto"/>
            </w:tcBorders>
            <w:hideMark/>
          </w:tcPr>
          <w:p w14:paraId="5D3A2D0E" w14:textId="77777777" w:rsidR="00A31CF9" w:rsidRDefault="003E5433">
            <w:pPr>
              <w:jc w:val="both"/>
              <w:rPr>
                <w:szCs w:val="24"/>
                <w:lang w:eastAsia="lt-LT"/>
              </w:rPr>
            </w:pPr>
            <w:r>
              <w:rPr>
                <w:szCs w:val="24"/>
                <w:lang w:eastAsia="lt-LT"/>
              </w:rPr>
              <w:t xml:space="preserve">Projekto tikslai ir uždaviniai turi atitikti veiksmų programos 9 prioriteto </w:t>
            </w:r>
            <w:r>
              <w:rPr>
                <w:bCs/>
                <w:szCs w:val="24"/>
                <w:lang w:eastAsia="lt-LT"/>
              </w:rPr>
              <w:t>„Visuomenės švietimas ir žmogiškųjų išteklių potencialo didinimas“ 9.4.3</w:t>
            </w:r>
            <w:r>
              <w:rPr>
                <w:szCs w:val="24"/>
                <w:lang w:eastAsia="lt-LT"/>
              </w:rPr>
              <w:t xml:space="preserve"> </w:t>
            </w:r>
            <w:r>
              <w:rPr>
                <w:szCs w:val="24"/>
                <w:lang w:eastAsia="lt-LT"/>
              </w:rPr>
              <w:lastRenderedPageBreak/>
              <w:t xml:space="preserve">konkretų uždavinį </w:t>
            </w:r>
            <w:r>
              <w:rPr>
                <w:bCs/>
                <w:szCs w:val="24"/>
                <w:lang w:eastAsia="lt-LT"/>
              </w:rPr>
              <w:t xml:space="preserve">„Padidinti dirbančių žmogiškųjų išteklių konkurencingumą, užtikrinant galimybes prisitaikyti prie ūkio poreikių“ </w:t>
            </w:r>
            <w:r>
              <w:rPr>
                <w:szCs w:val="24"/>
                <w:lang w:eastAsia="lt-LT"/>
              </w:rPr>
              <w:t>ir siekiamą rezultatą.</w:t>
            </w:r>
          </w:p>
          <w:p w14:paraId="1BDF646E" w14:textId="77777777" w:rsidR="00A31CF9" w:rsidRDefault="00A31CF9">
            <w:pPr>
              <w:jc w:val="both"/>
              <w:rPr>
                <w:szCs w:val="24"/>
                <w:lang w:eastAsia="lt-LT"/>
              </w:rPr>
            </w:pPr>
          </w:p>
          <w:p w14:paraId="641C8A7A" w14:textId="77777777" w:rsidR="00A31CF9" w:rsidRDefault="003E5433">
            <w:pPr>
              <w:jc w:val="both"/>
              <w:rPr>
                <w:szCs w:val="24"/>
                <w:lang w:eastAsia="lt-LT"/>
              </w:rPr>
            </w:pPr>
            <w:r>
              <w:rPr>
                <w:szCs w:val="24"/>
                <w:lang w:eastAsia="lt-LT"/>
              </w:rPr>
              <w:t>Informacijos šaltinis: paraiška finansuoti iš Europos Sąjungos struktūrinių fondų lėšų bendrai finansuojamą projektą (toliau – paraiška).</w:t>
            </w:r>
          </w:p>
        </w:tc>
        <w:tc>
          <w:tcPr>
            <w:tcW w:w="1701" w:type="dxa"/>
            <w:tcBorders>
              <w:top w:val="single" w:sz="4" w:space="0" w:color="auto"/>
              <w:left w:val="single" w:sz="4" w:space="0" w:color="auto"/>
              <w:bottom w:val="single" w:sz="4" w:space="0" w:color="auto"/>
              <w:right w:val="single" w:sz="4" w:space="0" w:color="auto"/>
            </w:tcBorders>
          </w:tcPr>
          <w:p w14:paraId="35F96534" w14:textId="77777777" w:rsidR="00A31CF9" w:rsidRDefault="00A31CF9">
            <w:pPr>
              <w:rPr>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3BAC5189" w14:textId="77777777" w:rsidR="00A31CF9" w:rsidRDefault="00A31CF9">
            <w:pPr>
              <w:rPr>
                <w:szCs w:val="24"/>
                <w:lang w:eastAsia="lt-LT"/>
              </w:rPr>
            </w:pPr>
          </w:p>
        </w:tc>
      </w:tr>
      <w:tr w:rsidR="00A31CF9" w14:paraId="6C7F7D57" w14:textId="77777777">
        <w:trPr>
          <w:trHeight w:val="1475"/>
        </w:trPr>
        <w:tc>
          <w:tcPr>
            <w:tcW w:w="7258" w:type="dxa"/>
            <w:tcBorders>
              <w:top w:val="single" w:sz="4" w:space="0" w:color="auto"/>
              <w:left w:val="single" w:sz="4" w:space="0" w:color="000000"/>
              <w:right w:val="single" w:sz="4" w:space="0" w:color="000000"/>
            </w:tcBorders>
          </w:tcPr>
          <w:p w14:paraId="698CC1D2" w14:textId="77777777" w:rsidR="00A31CF9" w:rsidRDefault="003E5433">
            <w:pPr>
              <w:rPr>
                <w:szCs w:val="24"/>
                <w:lang w:eastAsia="lt-LT"/>
              </w:rPr>
            </w:pPr>
            <w:r>
              <w:rPr>
                <w:szCs w:val="24"/>
                <w:lang w:eastAsia="lt-LT"/>
              </w:rPr>
              <w:t>1.2. Projekto tikslai, uždaviniai ir veiklos atitinka bent vieną iš projektų finansavimo sąlygų apraše nurodytų veiklų.</w:t>
            </w:r>
          </w:p>
          <w:p w14:paraId="57F474E5" w14:textId="77777777" w:rsidR="00A31CF9" w:rsidRDefault="00A31CF9">
            <w:pPr>
              <w:rPr>
                <w:szCs w:val="24"/>
                <w:lang w:eastAsia="lt-LT"/>
              </w:rPr>
            </w:pPr>
          </w:p>
          <w:p w14:paraId="58356CB3" w14:textId="77777777" w:rsidR="00A31CF9" w:rsidRDefault="00A31CF9">
            <w:pPr>
              <w:rPr>
                <w:rFonts w:eastAsia="Calibri"/>
                <w:szCs w:val="24"/>
              </w:rPr>
            </w:pPr>
          </w:p>
        </w:tc>
        <w:tc>
          <w:tcPr>
            <w:tcW w:w="3969" w:type="dxa"/>
            <w:tcBorders>
              <w:top w:val="single" w:sz="4" w:space="0" w:color="auto"/>
              <w:left w:val="single" w:sz="4" w:space="0" w:color="000000"/>
              <w:right w:val="single" w:sz="4" w:space="0" w:color="000000"/>
            </w:tcBorders>
          </w:tcPr>
          <w:p w14:paraId="1498045E" w14:textId="210BB3B3" w:rsidR="00A31CF9" w:rsidRDefault="003E5433">
            <w:pPr>
              <w:jc w:val="both"/>
              <w:rPr>
                <w:szCs w:val="24"/>
                <w:lang w:eastAsia="lt-LT"/>
              </w:rPr>
            </w:pPr>
            <w:r>
              <w:rPr>
                <w:rFonts w:eastAsia="Calibri"/>
                <w:szCs w:val="24"/>
              </w:rPr>
              <w:t>Projekto tikslai, uždaviniai ir veiklos turi atitikti 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aprašo (toliau – Aprašas) 1</w:t>
            </w:r>
            <w:r w:rsidR="007F5047">
              <w:rPr>
                <w:rFonts w:eastAsia="Calibri"/>
                <w:szCs w:val="24"/>
              </w:rPr>
              <w:t>0</w:t>
            </w:r>
            <w:r>
              <w:rPr>
                <w:rFonts w:eastAsia="Calibri"/>
                <w:szCs w:val="24"/>
              </w:rPr>
              <w:t>.1 arba Aprašo 1</w:t>
            </w:r>
            <w:r w:rsidR="007F5047">
              <w:rPr>
                <w:rFonts w:eastAsia="Calibri"/>
                <w:szCs w:val="24"/>
              </w:rPr>
              <w:t>0</w:t>
            </w:r>
            <w:r>
              <w:rPr>
                <w:rFonts w:eastAsia="Calibri"/>
                <w:szCs w:val="24"/>
              </w:rPr>
              <w:t xml:space="preserve">.2 papunktyje </w:t>
            </w:r>
            <w:r>
              <w:rPr>
                <w:szCs w:val="24"/>
                <w:lang w:eastAsia="lt-LT"/>
              </w:rPr>
              <w:t xml:space="preserve">nurodytą veiklą. </w:t>
            </w:r>
          </w:p>
          <w:p w14:paraId="26EC4EDC" w14:textId="77777777" w:rsidR="00A31CF9" w:rsidRDefault="00A31CF9">
            <w:pPr>
              <w:jc w:val="both"/>
              <w:rPr>
                <w:szCs w:val="24"/>
                <w:lang w:eastAsia="lt-LT"/>
              </w:rPr>
            </w:pPr>
          </w:p>
          <w:p w14:paraId="529A170D" w14:textId="77777777" w:rsidR="00A31CF9" w:rsidRDefault="003E5433">
            <w:pPr>
              <w:jc w:val="both"/>
              <w:rPr>
                <w:szCs w:val="24"/>
                <w:lang w:eastAsia="lt-LT"/>
              </w:rPr>
            </w:pPr>
            <w:r>
              <w:rPr>
                <w:szCs w:val="24"/>
                <w:lang w:eastAsia="lt-LT"/>
              </w:rPr>
              <w:t>Informacijos šaltinis: paraiška.</w:t>
            </w:r>
          </w:p>
        </w:tc>
        <w:tc>
          <w:tcPr>
            <w:tcW w:w="1701" w:type="dxa"/>
            <w:tcBorders>
              <w:top w:val="single" w:sz="4" w:space="0" w:color="auto"/>
              <w:left w:val="single" w:sz="4" w:space="0" w:color="000000"/>
              <w:right w:val="single" w:sz="4" w:space="0" w:color="000000"/>
            </w:tcBorders>
          </w:tcPr>
          <w:p w14:paraId="7C733259" w14:textId="77777777" w:rsidR="00A31CF9" w:rsidRDefault="00A31CF9">
            <w:pPr>
              <w:jc w:val="center"/>
              <w:rPr>
                <w:szCs w:val="24"/>
                <w:lang w:eastAsia="lt-LT"/>
              </w:rPr>
            </w:pPr>
          </w:p>
        </w:tc>
        <w:tc>
          <w:tcPr>
            <w:tcW w:w="1560" w:type="dxa"/>
            <w:tcBorders>
              <w:top w:val="single" w:sz="4" w:space="0" w:color="auto"/>
              <w:left w:val="single" w:sz="4" w:space="0" w:color="000000"/>
              <w:right w:val="single" w:sz="4" w:space="0" w:color="000000"/>
            </w:tcBorders>
          </w:tcPr>
          <w:p w14:paraId="6A5F7E5C" w14:textId="77777777" w:rsidR="00A31CF9" w:rsidRDefault="00A31CF9">
            <w:pPr>
              <w:rPr>
                <w:szCs w:val="24"/>
                <w:lang w:eastAsia="lt-LT"/>
              </w:rPr>
            </w:pPr>
          </w:p>
        </w:tc>
      </w:tr>
      <w:tr w:rsidR="00A31CF9" w14:paraId="1A35E17A" w14:textId="77777777">
        <w:trPr>
          <w:trHeight w:val="192"/>
        </w:trPr>
        <w:tc>
          <w:tcPr>
            <w:tcW w:w="7258" w:type="dxa"/>
            <w:tcBorders>
              <w:top w:val="single" w:sz="4" w:space="0" w:color="auto"/>
              <w:left w:val="single" w:sz="4" w:space="0" w:color="000000"/>
              <w:right w:val="single" w:sz="4" w:space="0" w:color="000000"/>
            </w:tcBorders>
          </w:tcPr>
          <w:p w14:paraId="71F85E5A" w14:textId="77777777" w:rsidR="00A31CF9" w:rsidRDefault="003E5433">
            <w:pPr>
              <w:rPr>
                <w:szCs w:val="24"/>
                <w:lang w:eastAsia="lt-LT"/>
              </w:rPr>
            </w:pPr>
            <w:r>
              <w:rPr>
                <w:szCs w:val="24"/>
                <w:lang w:eastAsia="lt-LT"/>
              </w:rPr>
              <w:t>1.3. Projektas atitinka kitus su projekto veiklomis susijusius projektų finansavimo sąlygų apraše nustatytus reikalavimus.</w:t>
            </w:r>
          </w:p>
        </w:tc>
        <w:tc>
          <w:tcPr>
            <w:tcW w:w="3969" w:type="dxa"/>
            <w:tcBorders>
              <w:top w:val="single" w:sz="4" w:space="0" w:color="auto"/>
              <w:left w:val="single" w:sz="4" w:space="0" w:color="000000"/>
              <w:right w:val="single" w:sz="4" w:space="0" w:color="000000"/>
            </w:tcBorders>
          </w:tcPr>
          <w:p w14:paraId="60488453" w14:textId="0E7BE2E2" w:rsidR="00A31CF9" w:rsidRDefault="003E5433">
            <w:pPr>
              <w:jc w:val="both"/>
              <w:rPr>
                <w:szCs w:val="24"/>
                <w:lang w:eastAsia="lt-LT"/>
              </w:rPr>
            </w:pPr>
            <w:r>
              <w:rPr>
                <w:rFonts w:eastAsia="Calibri"/>
                <w:szCs w:val="22"/>
              </w:rPr>
              <w:t>Projektas turi atitikti Aprašo 1</w:t>
            </w:r>
            <w:r w:rsidR="007F5047">
              <w:rPr>
                <w:rFonts w:eastAsia="Calibri"/>
                <w:szCs w:val="22"/>
              </w:rPr>
              <w:t>6</w:t>
            </w:r>
            <w:r>
              <w:rPr>
                <w:rFonts w:eastAsia="Calibri"/>
                <w:szCs w:val="22"/>
              </w:rPr>
              <w:t xml:space="preserve"> punkte ir</w:t>
            </w:r>
            <w:r w:rsidR="001B256E" w:rsidRPr="001B256E">
              <w:rPr>
                <w:rFonts w:eastAsia="Calibri"/>
                <w:szCs w:val="22"/>
              </w:rPr>
              <w:t>, kai įgyvendinama Aprašo 10.1 papunktyje nurodyta veikla,</w:t>
            </w:r>
            <w:r w:rsidR="00413FDF">
              <w:rPr>
                <w:rFonts w:eastAsia="Calibri"/>
                <w:szCs w:val="22"/>
              </w:rPr>
              <w:t xml:space="preserve"> 19.3, 19.5 ir 19.6</w:t>
            </w:r>
            <w:r w:rsidR="001B256E" w:rsidRPr="001B256E">
              <w:rPr>
                <w:rFonts w:eastAsia="Calibri"/>
                <w:szCs w:val="22"/>
              </w:rPr>
              <w:t xml:space="preserve"> </w:t>
            </w:r>
            <w:r w:rsidR="00413FDF" w:rsidRPr="00413FDF">
              <w:rPr>
                <w:rFonts w:eastAsia="Calibri"/>
                <w:szCs w:val="22"/>
              </w:rPr>
              <w:t>papunkčiuose nustatytus reikalavimus</w:t>
            </w:r>
            <w:r w:rsidR="00413FDF">
              <w:rPr>
                <w:rFonts w:eastAsia="Calibri"/>
                <w:szCs w:val="22"/>
              </w:rPr>
              <w:t>, kai įgyvendinama Aprašo 10.2 papunktyje nurodyta veikla,</w:t>
            </w:r>
            <w:r w:rsidR="006454C1">
              <w:rPr>
                <w:rFonts w:eastAsia="Calibri"/>
                <w:szCs w:val="22"/>
              </w:rPr>
              <w:t xml:space="preserve"> –</w:t>
            </w:r>
            <w:r w:rsidR="001B256E" w:rsidRPr="001B256E">
              <w:rPr>
                <w:rFonts w:eastAsia="Calibri"/>
                <w:szCs w:val="22"/>
              </w:rPr>
              <w:t xml:space="preserve"> </w:t>
            </w:r>
            <w:r>
              <w:rPr>
                <w:rFonts w:eastAsia="Calibri"/>
                <w:szCs w:val="22"/>
              </w:rPr>
              <w:t xml:space="preserve"> 19.2</w:t>
            </w:r>
            <w:r w:rsidR="006454C1">
              <w:rPr>
                <w:rFonts w:eastAsia="Calibri"/>
                <w:szCs w:val="22"/>
              </w:rPr>
              <w:t xml:space="preserve">, 19.3, 19.4 ir </w:t>
            </w:r>
            <w:r>
              <w:rPr>
                <w:rFonts w:eastAsia="Calibri"/>
                <w:szCs w:val="22"/>
              </w:rPr>
              <w:t>19.6 papunkčiuose nustatytus reikalavimus</w:t>
            </w:r>
            <w:r>
              <w:rPr>
                <w:szCs w:val="24"/>
                <w:lang w:eastAsia="lt-LT"/>
              </w:rPr>
              <w:t>.</w:t>
            </w:r>
          </w:p>
          <w:p w14:paraId="59095811" w14:textId="77777777" w:rsidR="00A31CF9" w:rsidRDefault="00A31CF9">
            <w:pPr>
              <w:jc w:val="both"/>
              <w:rPr>
                <w:szCs w:val="24"/>
                <w:lang w:eastAsia="lt-LT"/>
              </w:rPr>
            </w:pPr>
          </w:p>
          <w:p w14:paraId="56845DF0" w14:textId="77777777" w:rsidR="00A31CF9" w:rsidRDefault="003E5433">
            <w:pPr>
              <w:jc w:val="both"/>
              <w:rPr>
                <w:szCs w:val="24"/>
                <w:lang w:eastAsia="lt-LT"/>
              </w:rPr>
            </w:pPr>
            <w:r>
              <w:rPr>
                <w:szCs w:val="24"/>
                <w:lang w:eastAsia="lt-LT"/>
              </w:rPr>
              <w:t>Informacijos šaltiniai: paraiška, dokumentai, nurodyti Aprašo 55.4, 55.7, 55.8 ir 55.9 papunkčiuose.</w:t>
            </w:r>
          </w:p>
        </w:tc>
        <w:tc>
          <w:tcPr>
            <w:tcW w:w="1701" w:type="dxa"/>
            <w:tcBorders>
              <w:top w:val="single" w:sz="4" w:space="0" w:color="auto"/>
              <w:left w:val="single" w:sz="4" w:space="0" w:color="000000"/>
              <w:right w:val="single" w:sz="4" w:space="0" w:color="000000"/>
            </w:tcBorders>
          </w:tcPr>
          <w:p w14:paraId="2F14B141" w14:textId="77777777" w:rsidR="00A31CF9" w:rsidRDefault="00A31CF9">
            <w:pPr>
              <w:jc w:val="center"/>
              <w:rPr>
                <w:szCs w:val="24"/>
                <w:lang w:eastAsia="lt-LT"/>
              </w:rPr>
            </w:pPr>
          </w:p>
        </w:tc>
        <w:tc>
          <w:tcPr>
            <w:tcW w:w="1560" w:type="dxa"/>
            <w:tcBorders>
              <w:top w:val="single" w:sz="4" w:space="0" w:color="auto"/>
              <w:left w:val="single" w:sz="4" w:space="0" w:color="000000"/>
              <w:right w:val="single" w:sz="4" w:space="0" w:color="000000"/>
            </w:tcBorders>
          </w:tcPr>
          <w:p w14:paraId="47E0E820" w14:textId="77777777" w:rsidR="00A31CF9" w:rsidRDefault="00A31CF9">
            <w:pPr>
              <w:rPr>
                <w:szCs w:val="24"/>
                <w:lang w:eastAsia="lt-LT"/>
              </w:rPr>
            </w:pPr>
          </w:p>
        </w:tc>
      </w:tr>
      <w:tr w:rsidR="00A31CF9" w14:paraId="4D43ABCD" w14:textId="77777777">
        <w:trPr>
          <w:trHeight w:val="20"/>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BFBFBF"/>
          </w:tcPr>
          <w:p w14:paraId="2017D499" w14:textId="77777777" w:rsidR="00A31CF9" w:rsidRDefault="003E5433">
            <w:pPr>
              <w:rPr>
                <w:szCs w:val="24"/>
                <w:lang w:eastAsia="lt-LT"/>
              </w:rPr>
            </w:pPr>
            <w:r>
              <w:rPr>
                <w:b/>
                <w:bCs/>
                <w:szCs w:val="24"/>
                <w:lang w:eastAsia="lt-LT"/>
              </w:rPr>
              <w:t>2. Projektas atitinka strateginio planavimo dokumentų nuostatas.</w:t>
            </w:r>
          </w:p>
        </w:tc>
      </w:tr>
      <w:tr w:rsidR="00A31CF9" w14:paraId="4504858B" w14:textId="77777777">
        <w:trPr>
          <w:trHeight w:val="20"/>
        </w:trPr>
        <w:tc>
          <w:tcPr>
            <w:tcW w:w="7258" w:type="dxa"/>
            <w:tcBorders>
              <w:top w:val="single" w:sz="4" w:space="0" w:color="000000"/>
              <w:left w:val="single" w:sz="4" w:space="0" w:color="000000"/>
              <w:right w:val="single" w:sz="4" w:space="0" w:color="000000"/>
            </w:tcBorders>
            <w:hideMark/>
          </w:tcPr>
          <w:p w14:paraId="3822B67C" w14:textId="77777777" w:rsidR="00A31CF9" w:rsidRDefault="003E5433">
            <w:pPr>
              <w:jc w:val="both"/>
              <w:rPr>
                <w:rFonts w:eastAsia="Calibri"/>
                <w:szCs w:val="24"/>
              </w:rPr>
            </w:pPr>
            <w:r>
              <w:rPr>
                <w:bCs/>
                <w:szCs w:val="24"/>
                <w:lang w:eastAsia="lt-LT"/>
              </w:rPr>
              <w:t>2.1. </w:t>
            </w:r>
            <w:r>
              <w:rPr>
                <w:szCs w:val="24"/>
                <w:lang w:eastAsia="lt-LT"/>
              </w:rPr>
              <w:t>Projektas atitinka strateginio planavimo dokumentų nuostatas.</w:t>
            </w:r>
            <w:r>
              <w:rPr>
                <w:rFonts w:ascii="Calibri" w:eastAsia="Calibri" w:hAnsi="Calibri"/>
                <w:szCs w:val="24"/>
                <w:vertAlign w:val="superscript"/>
              </w:rPr>
              <w:t xml:space="preserve"> </w:t>
            </w:r>
          </w:p>
          <w:p w14:paraId="26BF72D0" w14:textId="77777777" w:rsidR="00A31CF9" w:rsidRDefault="00A31CF9">
            <w:pPr>
              <w:jc w:val="both"/>
              <w:rPr>
                <w:i/>
                <w:szCs w:val="24"/>
              </w:rPr>
            </w:pPr>
          </w:p>
          <w:p w14:paraId="19A45F25" w14:textId="77777777" w:rsidR="00A31CF9" w:rsidRDefault="00A31CF9">
            <w:pPr>
              <w:jc w:val="both"/>
              <w:rPr>
                <w:szCs w:val="24"/>
                <w:lang w:eastAsia="lt-LT"/>
              </w:rPr>
            </w:pPr>
          </w:p>
          <w:p w14:paraId="51E2D027" w14:textId="77777777" w:rsidR="00A31CF9" w:rsidRDefault="00A31CF9">
            <w:pPr>
              <w:jc w:val="both"/>
              <w:rPr>
                <w:szCs w:val="24"/>
                <w:lang w:eastAsia="lt-LT"/>
              </w:rPr>
            </w:pPr>
          </w:p>
        </w:tc>
        <w:tc>
          <w:tcPr>
            <w:tcW w:w="3969" w:type="dxa"/>
            <w:tcBorders>
              <w:top w:val="single" w:sz="4" w:space="0" w:color="000000"/>
              <w:left w:val="single" w:sz="4" w:space="0" w:color="000000"/>
              <w:bottom w:val="single" w:sz="4" w:space="0" w:color="auto"/>
              <w:right w:val="single" w:sz="4" w:space="0" w:color="000000"/>
            </w:tcBorders>
            <w:hideMark/>
          </w:tcPr>
          <w:p w14:paraId="05584D7A" w14:textId="77777777" w:rsidR="00A31CF9" w:rsidRDefault="003E5433">
            <w:pPr>
              <w:jc w:val="both"/>
              <w:rPr>
                <w:szCs w:val="24"/>
                <w:lang w:eastAsia="lt-LT"/>
              </w:rPr>
            </w:pPr>
            <w:r>
              <w:rPr>
                <w:rFonts w:eastAsia="Calibri"/>
                <w:szCs w:val="24"/>
              </w:rPr>
              <w:t>Projektas turi atitikti nacionalinį strateginio planavimo dokumentą, nurodytą Aprašo 19.1 papunktyje.</w:t>
            </w:r>
          </w:p>
          <w:p w14:paraId="27A0E49D" w14:textId="77777777" w:rsidR="00A31CF9" w:rsidRDefault="00A31CF9">
            <w:pPr>
              <w:jc w:val="both"/>
              <w:rPr>
                <w:szCs w:val="24"/>
                <w:lang w:eastAsia="lt-LT"/>
              </w:rPr>
            </w:pPr>
          </w:p>
          <w:p w14:paraId="626F23B7" w14:textId="77777777" w:rsidR="00A31CF9" w:rsidRDefault="003E5433">
            <w:pPr>
              <w:jc w:val="both"/>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5CBA04A9" w14:textId="77777777" w:rsidR="00A31CF9" w:rsidRDefault="00A31CF9">
            <w:pP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6751B7C9" w14:textId="77777777" w:rsidR="00A31CF9" w:rsidRDefault="00A31CF9">
            <w:pPr>
              <w:rPr>
                <w:szCs w:val="24"/>
                <w:lang w:eastAsia="lt-LT"/>
              </w:rPr>
            </w:pPr>
          </w:p>
        </w:tc>
      </w:tr>
      <w:tr w:rsidR="00A31CF9" w14:paraId="42F4749A" w14:textId="77777777">
        <w:trPr>
          <w:trHeight w:val="20"/>
        </w:trPr>
        <w:tc>
          <w:tcPr>
            <w:tcW w:w="7258" w:type="dxa"/>
            <w:tcBorders>
              <w:left w:val="single" w:sz="4" w:space="0" w:color="000000"/>
              <w:bottom w:val="single" w:sz="4" w:space="0" w:color="auto"/>
              <w:right w:val="single" w:sz="4" w:space="0" w:color="000000"/>
            </w:tcBorders>
          </w:tcPr>
          <w:p w14:paraId="5983F212" w14:textId="76381F9F" w:rsidR="00A31CF9" w:rsidRPr="00FD5CC7" w:rsidRDefault="003E5433" w:rsidP="00BF1C13">
            <w:pPr>
              <w:jc w:val="both"/>
              <w:rPr>
                <w:szCs w:val="24"/>
                <w:lang w:eastAsia="lt-LT"/>
              </w:rPr>
            </w:pPr>
            <w:r>
              <w:rPr>
                <w:szCs w:val="24"/>
                <w:lang w:eastAsia="lt-LT"/>
              </w:rPr>
              <w:t>2.2. Projektu prisidedama prie bent vieno 2009 m. spalio 30 d. Europos Vadovų Tarybos išvadomis Nr. 15265/09 patvirtintos Europos Sąjungos Baltijos jūros regiono strategijos, atnaujintos Europos Komisijos 201</w:t>
            </w:r>
            <w:r w:rsidR="00FD5CC7">
              <w:rPr>
                <w:szCs w:val="24"/>
                <w:lang w:eastAsia="lt-LT"/>
              </w:rPr>
              <w:t>7</w:t>
            </w:r>
            <w:r>
              <w:rPr>
                <w:szCs w:val="24"/>
                <w:lang w:eastAsia="lt-LT"/>
              </w:rPr>
              <w:t> m. kovo 2</w:t>
            </w:r>
            <w:r w:rsidR="00FD5CC7">
              <w:rPr>
                <w:szCs w:val="24"/>
                <w:lang w:eastAsia="lt-LT"/>
              </w:rPr>
              <w:t>0</w:t>
            </w:r>
            <w:r>
              <w:rPr>
                <w:szCs w:val="24"/>
                <w:lang w:eastAsia="lt-LT"/>
              </w:rPr>
              <w:t xml:space="preserve"> d. komunikatu Nr. COM (2012) 128, tikslo įgyvendinimo pagal bent vieną </w:t>
            </w:r>
            <w:r w:rsidR="00BF1C13" w:rsidRPr="00BF1C13">
              <w:rPr>
                <w:szCs w:val="24"/>
                <w:lang w:eastAsia="lt-LT"/>
              </w:rPr>
              <w:t xml:space="preserve">Europos Sąjungos Baltijos jūros regiono </w:t>
            </w:r>
            <w:r>
              <w:rPr>
                <w:szCs w:val="24"/>
                <w:lang w:eastAsia="lt-LT"/>
              </w:rPr>
              <w:t>veiksmų plane, patvirtintame Europos Komisijos 2015 m. rugsėjo 10 d. sprendimu Nr. SWD(201</w:t>
            </w:r>
            <w:r w:rsidR="00FD5CC7">
              <w:rPr>
                <w:szCs w:val="24"/>
                <w:lang w:eastAsia="lt-LT"/>
              </w:rPr>
              <w:t>7</w:t>
            </w:r>
            <w:r>
              <w:rPr>
                <w:szCs w:val="24"/>
                <w:lang w:eastAsia="lt-LT"/>
              </w:rPr>
              <w:t>)1</w:t>
            </w:r>
            <w:r w:rsidR="00FD5CC7">
              <w:rPr>
                <w:szCs w:val="24"/>
                <w:lang w:eastAsia="lt-LT"/>
              </w:rPr>
              <w:t>18</w:t>
            </w:r>
            <w:r>
              <w:rPr>
                <w:szCs w:val="24"/>
                <w:lang w:eastAsia="lt-LT"/>
              </w:rPr>
              <w:t>, numatytą politinę sritį, horizontalųjį veiksmą ar įgyvendinimo pavyzdį.</w:t>
            </w:r>
          </w:p>
        </w:tc>
        <w:tc>
          <w:tcPr>
            <w:tcW w:w="3969" w:type="dxa"/>
            <w:tcBorders>
              <w:top w:val="single" w:sz="4" w:space="0" w:color="000000"/>
              <w:left w:val="single" w:sz="4" w:space="0" w:color="000000"/>
              <w:bottom w:val="single" w:sz="4" w:space="0" w:color="auto"/>
              <w:right w:val="single" w:sz="4" w:space="0" w:color="000000"/>
            </w:tcBorders>
          </w:tcPr>
          <w:p w14:paraId="35EA8ECE" w14:textId="6221FFCF" w:rsidR="00A31CF9" w:rsidRDefault="003E5433">
            <w:pPr>
              <w:jc w:val="both"/>
              <w:rPr>
                <w:bCs/>
                <w:szCs w:val="24"/>
                <w:lang w:eastAsia="lt-LT"/>
              </w:rPr>
            </w:pPr>
            <w:r>
              <w:rPr>
                <w:bCs/>
                <w:szCs w:val="24"/>
                <w:lang w:eastAsia="lt-LT"/>
              </w:rPr>
              <w:t xml:space="preserve">Projektas turi prisidėti prie </w:t>
            </w:r>
            <w:r w:rsidR="00BF1C13">
              <w:t xml:space="preserve"> </w:t>
            </w:r>
            <w:r w:rsidR="00BF1C13" w:rsidRPr="00BF1C13">
              <w:rPr>
                <w:bCs/>
                <w:szCs w:val="24"/>
                <w:lang w:eastAsia="lt-LT"/>
              </w:rPr>
              <w:t>Europos Sąjungos Baltijos jūros regiono</w:t>
            </w:r>
            <w:r w:rsidR="00BF1C13">
              <w:rPr>
                <w:bCs/>
                <w:szCs w:val="24"/>
                <w:lang w:eastAsia="lt-LT"/>
              </w:rPr>
              <w:t xml:space="preserve"> strategijos</w:t>
            </w:r>
            <w:r>
              <w:rPr>
                <w:bCs/>
                <w:szCs w:val="24"/>
                <w:lang w:eastAsia="lt-LT"/>
              </w:rPr>
              <w:t xml:space="preserve"> tikslo įgyvendinimo, kaip tai nustatyta Aprašo 20 punkte.</w:t>
            </w:r>
          </w:p>
          <w:p w14:paraId="02754EC1" w14:textId="77777777" w:rsidR="00A31CF9" w:rsidRDefault="00A31CF9">
            <w:pPr>
              <w:jc w:val="both"/>
              <w:rPr>
                <w:bCs/>
                <w:szCs w:val="24"/>
                <w:lang w:eastAsia="lt-LT"/>
              </w:rPr>
            </w:pPr>
          </w:p>
          <w:p w14:paraId="695AF463" w14:textId="77777777" w:rsidR="00A31CF9" w:rsidRDefault="003E5433">
            <w:pPr>
              <w:jc w:val="both"/>
              <w:rPr>
                <w:szCs w:val="24"/>
                <w:lang w:eastAsia="lt-LT"/>
              </w:rPr>
            </w:pPr>
            <w:r>
              <w:rPr>
                <w:bCs/>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615E7599"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7FD2542E" w14:textId="77777777" w:rsidR="00A31CF9" w:rsidRDefault="00A31CF9">
            <w:pPr>
              <w:rPr>
                <w:szCs w:val="24"/>
                <w:lang w:eastAsia="lt-LT"/>
              </w:rPr>
            </w:pPr>
          </w:p>
        </w:tc>
      </w:tr>
      <w:tr w:rsidR="00A31CF9" w14:paraId="64B1156A" w14:textId="77777777">
        <w:trPr>
          <w:trHeight w:val="20"/>
        </w:trPr>
        <w:tc>
          <w:tcPr>
            <w:tcW w:w="14488" w:type="dxa"/>
            <w:gridSpan w:val="4"/>
            <w:tcBorders>
              <w:top w:val="single" w:sz="4" w:space="0" w:color="auto"/>
              <w:left w:val="single" w:sz="4" w:space="0" w:color="000000"/>
              <w:bottom w:val="single" w:sz="4" w:space="0" w:color="000000"/>
              <w:right w:val="single" w:sz="4" w:space="0" w:color="000000"/>
            </w:tcBorders>
            <w:shd w:val="clear" w:color="auto" w:fill="D9D9D9"/>
          </w:tcPr>
          <w:p w14:paraId="372A1695" w14:textId="77777777" w:rsidR="00A31CF9" w:rsidRDefault="003E5433">
            <w:pPr>
              <w:rPr>
                <w:szCs w:val="24"/>
                <w:lang w:eastAsia="lt-LT"/>
              </w:rPr>
            </w:pPr>
            <w:r>
              <w:rPr>
                <w:b/>
                <w:bCs/>
                <w:szCs w:val="24"/>
                <w:lang w:eastAsia="lt-LT"/>
              </w:rPr>
              <w:t>3. Projektu siekiama aiškių ir realių kiekybinių uždavinių.</w:t>
            </w:r>
          </w:p>
        </w:tc>
      </w:tr>
      <w:tr w:rsidR="00A31CF9" w14:paraId="6A8E7A3F" w14:textId="77777777">
        <w:trPr>
          <w:trHeight w:val="20"/>
        </w:trPr>
        <w:tc>
          <w:tcPr>
            <w:tcW w:w="7258" w:type="dxa"/>
            <w:tcBorders>
              <w:top w:val="single" w:sz="4" w:space="0" w:color="000000"/>
              <w:left w:val="single" w:sz="4" w:space="0" w:color="000000"/>
              <w:bottom w:val="single" w:sz="4" w:space="0" w:color="000000"/>
              <w:right w:val="single" w:sz="4" w:space="0" w:color="000000"/>
            </w:tcBorders>
            <w:hideMark/>
          </w:tcPr>
          <w:p w14:paraId="788F61B1" w14:textId="77777777" w:rsidR="00A31CF9" w:rsidRDefault="003E5433">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rodiklio</w:t>
            </w:r>
            <w:r>
              <w:rPr>
                <w:szCs w:val="24"/>
                <w:lang w:eastAsia="lt-LT"/>
              </w:rPr>
              <w:t xml:space="preserve"> pasiekimo. </w:t>
            </w:r>
          </w:p>
          <w:p w14:paraId="2FA3A981" w14:textId="77777777" w:rsidR="00A31CF9" w:rsidRDefault="00A31CF9">
            <w:pPr>
              <w:rPr>
                <w:szCs w:val="24"/>
                <w:lang w:eastAsia="lt-LT"/>
              </w:rPr>
            </w:pPr>
          </w:p>
        </w:tc>
        <w:tc>
          <w:tcPr>
            <w:tcW w:w="3969" w:type="dxa"/>
            <w:tcBorders>
              <w:top w:val="single" w:sz="4" w:space="0" w:color="000000"/>
              <w:left w:val="single" w:sz="4" w:space="0" w:color="000000"/>
              <w:bottom w:val="single" w:sz="4" w:space="0" w:color="auto"/>
              <w:right w:val="single" w:sz="4" w:space="0" w:color="000000"/>
            </w:tcBorders>
            <w:hideMark/>
          </w:tcPr>
          <w:p w14:paraId="34AA8A6A" w14:textId="77777777" w:rsidR="00A31CF9" w:rsidRDefault="003E5433">
            <w:pPr>
              <w:jc w:val="both"/>
              <w:rPr>
                <w:szCs w:val="24"/>
                <w:lang w:eastAsia="lt-LT"/>
              </w:rPr>
            </w:pPr>
            <w:r>
              <w:rPr>
                <w:rFonts w:eastAsia="Calibri"/>
                <w:szCs w:val="24"/>
              </w:rPr>
              <w:t xml:space="preserve">Projektas turi siekti stebėsenos rodiklių, nurodytų Aprašo 27 punkte. </w:t>
            </w:r>
          </w:p>
          <w:p w14:paraId="0D8CC21A" w14:textId="77777777" w:rsidR="00A31CF9" w:rsidRDefault="00A31CF9">
            <w:pPr>
              <w:jc w:val="both"/>
              <w:rPr>
                <w:szCs w:val="24"/>
                <w:lang w:eastAsia="lt-LT"/>
              </w:rPr>
            </w:pPr>
          </w:p>
          <w:p w14:paraId="6BFF1EC2" w14:textId="77777777" w:rsidR="00A31CF9" w:rsidRDefault="003E5433">
            <w:pPr>
              <w:jc w:val="both"/>
              <w:rPr>
                <w:szCs w:val="24"/>
                <w:lang w:eastAsia="lt-LT"/>
              </w:rPr>
            </w:pPr>
            <w:r>
              <w:rPr>
                <w:szCs w:val="24"/>
                <w:lang w:eastAsia="lt-LT"/>
              </w:rPr>
              <w:t>Informacijos šaltinis</w:t>
            </w:r>
            <w:r>
              <w:rPr>
                <w:bCs/>
                <w:szCs w:val="24"/>
                <w:lang w:eastAsia="lt-LT"/>
              </w:rPr>
              <w:t>:</w:t>
            </w:r>
            <w:r>
              <w:rPr>
                <w:szCs w:val="24"/>
                <w:lang w:eastAsia="lt-LT"/>
              </w:rPr>
              <w:t xml:space="preserve"> paraiška.</w:t>
            </w:r>
          </w:p>
        </w:tc>
        <w:tc>
          <w:tcPr>
            <w:tcW w:w="1701" w:type="dxa"/>
            <w:tcBorders>
              <w:top w:val="single" w:sz="4" w:space="0" w:color="000000"/>
              <w:left w:val="single" w:sz="4" w:space="0" w:color="000000"/>
              <w:bottom w:val="single" w:sz="4" w:space="0" w:color="auto"/>
              <w:right w:val="single" w:sz="4" w:space="0" w:color="000000"/>
            </w:tcBorders>
          </w:tcPr>
          <w:p w14:paraId="354BE4F9" w14:textId="77777777" w:rsidR="00A31CF9" w:rsidRDefault="00A31CF9">
            <w:pP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3B9BFEE5" w14:textId="77777777" w:rsidR="00A31CF9" w:rsidRDefault="00A31CF9">
            <w:pPr>
              <w:rPr>
                <w:szCs w:val="24"/>
                <w:lang w:eastAsia="lt-LT"/>
              </w:rPr>
            </w:pPr>
          </w:p>
        </w:tc>
      </w:tr>
      <w:tr w:rsidR="00A31CF9" w14:paraId="0BB2E508"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76F4A1AB" w14:textId="77777777" w:rsidR="00A31CF9" w:rsidRDefault="003E5433">
            <w:pPr>
              <w:jc w:val="both"/>
              <w:rPr>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r>
              <w:rPr>
                <w:szCs w:val="24"/>
                <w:lang w:eastAsia="lt-LT"/>
              </w:rPr>
              <w:t xml:space="preserve"> </w:t>
            </w:r>
          </w:p>
          <w:p w14:paraId="21EB14B5" w14:textId="77777777" w:rsidR="00A31CF9" w:rsidRDefault="00A31CF9">
            <w:pPr>
              <w:rPr>
                <w:bCs/>
                <w:szCs w:val="24"/>
                <w:lang w:eastAsia="lt-LT"/>
              </w:rPr>
            </w:pPr>
          </w:p>
        </w:tc>
        <w:tc>
          <w:tcPr>
            <w:tcW w:w="3969" w:type="dxa"/>
            <w:tcBorders>
              <w:top w:val="single" w:sz="4" w:space="0" w:color="auto"/>
              <w:left w:val="single" w:sz="4" w:space="0" w:color="000000"/>
              <w:bottom w:val="single" w:sz="4" w:space="0" w:color="000000"/>
              <w:right w:val="single" w:sz="4" w:space="0" w:color="000000"/>
            </w:tcBorders>
          </w:tcPr>
          <w:p w14:paraId="528639B2" w14:textId="77777777" w:rsidR="00A31CF9" w:rsidRDefault="003E5433">
            <w:pPr>
              <w:contextualSpacing/>
              <w:jc w:val="both"/>
              <w:rPr>
                <w:rFonts w:eastAsia="Calibri"/>
                <w:szCs w:val="24"/>
              </w:rPr>
            </w:pPr>
            <w:r>
              <w:rPr>
                <w:szCs w:val="24"/>
                <w:lang w:eastAsia="lt-LT"/>
              </w:rPr>
              <w:t>Informacijos šaltinis: paraiška.</w:t>
            </w:r>
          </w:p>
        </w:tc>
        <w:tc>
          <w:tcPr>
            <w:tcW w:w="1701" w:type="dxa"/>
            <w:tcBorders>
              <w:top w:val="single" w:sz="4" w:space="0" w:color="auto"/>
              <w:left w:val="single" w:sz="4" w:space="0" w:color="000000"/>
              <w:bottom w:val="single" w:sz="4" w:space="0" w:color="000000"/>
              <w:right w:val="single" w:sz="4" w:space="0" w:color="000000"/>
            </w:tcBorders>
          </w:tcPr>
          <w:p w14:paraId="0260489F" w14:textId="77777777"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42CE9EE7" w14:textId="77777777" w:rsidR="00A31CF9" w:rsidRDefault="00A31CF9">
            <w:pPr>
              <w:rPr>
                <w:szCs w:val="24"/>
                <w:lang w:eastAsia="lt-LT"/>
              </w:rPr>
            </w:pPr>
          </w:p>
        </w:tc>
      </w:tr>
      <w:tr w:rsidR="00A31CF9" w14:paraId="67C15B73"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6909179B" w14:textId="77777777" w:rsidR="00A31CF9" w:rsidRDefault="003E5433">
            <w:pPr>
              <w:jc w:val="both"/>
              <w:rPr>
                <w:szCs w:val="24"/>
                <w:lang w:eastAsia="lt-LT"/>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r>
              <w:rPr>
                <w:szCs w:val="24"/>
                <w:lang w:eastAsia="lt-LT"/>
              </w:rPr>
              <w:t xml:space="preserve"> </w:t>
            </w:r>
          </w:p>
          <w:p w14:paraId="1CDB7BE3" w14:textId="77777777" w:rsidR="00A31CF9" w:rsidRDefault="00A31CF9">
            <w:pPr>
              <w:rPr>
                <w:rFonts w:eastAsia="Calibri"/>
                <w:szCs w:val="24"/>
              </w:rPr>
            </w:pPr>
          </w:p>
        </w:tc>
        <w:tc>
          <w:tcPr>
            <w:tcW w:w="3969" w:type="dxa"/>
            <w:tcBorders>
              <w:top w:val="single" w:sz="4" w:space="0" w:color="auto"/>
              <w:left w:val="single" w:sz="4" w:space="0" w:color="000000"/>
              <w:bottom w:val="single" w:sz="4" w:space="0" w:color="000000"/>
              <w:right w:val="single" w:sz="4" w:space="0" w:color="000000"/>
            </w:tcBorders>
          </w:tcPr>
          <w:p w14:paraId="2B2C807E" w14:textId="77777777" w:rsidR="00A31CF9" w:rsidRDefault="003E5433">
            <w:pPr>
              <w:contextualSpacing/>
              <w:jc w:val="both"/>
              <w:rPr>
                <w:rFonts w:eastAsia="Calibri"/>
                <w:szCs w:val="24"/>
              </w:rPr>
            </w:pPr>
            <w:r>
              <w:rPr>
                <w:szCs w:val="24"/>
                <w:lang w:eastAsia="lt-LT"/>
              </w:rPr>
              <w:t>Informacijos šaltinis: paraiška.</w:t>
            </w:r>
          </w:p>
        </w:tc>
        <w:tc>
          <w:tcPr>
            <w:tcW w:w="1701" w:type="dxa"/>
            <w:tcBorders>
              <w:top w:val="single" w:sz="4" w:space="0" w:color="auto"/>
              <w:left w:val="single" w:sz="4" w:space="0" w:color="000000"/>
              <w:bottom w:val="single" w:sz="4" w:space="0" w:color="000000"/>
              <w:right w:val="single" w:sz="4" w:space="0" w:color="000000"/>
            </w:tcBorders>
          </w:tcPr>
          <w:p w14:paraId="654A311F" w14:textId="77777777"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6A4B59CF" w14:textId="77777777" w:rsidR="00A31CF9" w:rsidRDefault="00A31CF9">
            <w:pPr>
              <w:rPr>
                <w:szCs w:val="24"/>
                <w:lang w:eastAsia="lt-LT"/>
              </w:rPr>
            </w:pPr>
          </w:p>
        </w:tc>
      </w:tr>
      <w:tr w:rsidR="00A31CF9" w14:paraId="0A155D38" w14:textId="77777777">
        <w:trPr>
          <w:trHeight w:val="20"/>
        </w:trPr>
        <w:tc>
          <w:tcPr>
            <w:tcW w:w="14488" w:type="dxa"/>
            <w:gridSpan w:val="4"/>
            <w:tcBorders>
              <w:top w:val="single" w:sz="4" w:space="0" w:color="auto"/>
              <w:left w:val="single" w:sz="4" w:space="0" w:color="000000"/>
              <w:bottom w:val="single" w:sz="4" w:space="0" w:color="000000"/>
              <w:right w:val="single" w:sz="4" w:space="0" w:color="000000"/>
            </w:tcBorders>
            <w:shd w:val="clear" w:color="auto" w:fill="D9D9D9"/>
          </w:tcPr>
          <w:p w14:paraId="7FDE3147" w14:textId="77777777" w:rsidR="00A31CF9" w:rsidRDefault="003E5433">
            <w:pPr>
              <w:rPr>
                <w:szCs w:val="24"/>
                <w:lang w:eastAsia="lt-LT"/>
              </w:rPr>
            </w:pPr>
            <w:r>
              <w:rPr>
                <w:b/>
                <w:bCs/>
                <w:szCs w:val="24"/>
                <w:lang w:eastAsia="lt-LT"/>
              </w:rPr>
              <w:lastRenderedPageBreak/>
              <w:t>4. Projektas atitinka horizontaliuosius (darnaus vystymosi bei moterų ir vyrų lygybės ir nediskriminavimo) principus, projekto įgyvendinimas yra suderinamas su ES konkurencijos politikos nuostatomis.</w:t>
            </w:r>
          </w:p>
        </w:tc>
      </w:tr>
      <w:tr w:rsidR="00A31CF9" w14:paraId="383B80EE" w14:textId="77777777">
        <w:trPr>
          <w:trHeight w:val="20"/>
        </w:trPr>
        <w:tc>
          <w:tcPr>
            <w:tcW w:w="7258" w:type="dxa"/>
            <w:tcBorders>
              <w:top w:val="single" w:sz="4" w:space="0" w:color="000000"/>
              <w:left w:val="single" w:sz="4" w:space="0" w:color="000000"/>
              <w:bottom w:val="single" w:sz="4" w:space="0" w:color="000000"/>
              <w:right w:val="single" w:sz="4" w:space="0" w:color="000000"/>
            </w:tcBorders>
            <w:hideMark/>
          </w:tcPr>
          <w:p w14:paraId="70A5DA86" w14:textId="67DDDF55" w:rsidR="00A31CF9" w:rsidRDefault="003E5433">
            <w:pPr>
              <w:jc w:val="both"/>
              <w:rPr>
                <w:b/>
                <w:bCs/>
                <w:szCs w:val="24"/>
                <w:lang w:eastAsia="lt-LT"/>
              </w:rPr>
            </w:pPr>
            <w:r>
              <w:rPr>
                <w:bCs/>
                <w:szCs w:val="24"/>
                <w:lang w:eastAsia="lt-LT"/>
              </w:rPr>
              <w:t>4.1. Projekte nėra numatyt</w:t>
            </w:r>
            <w:r w:rsidR="00BF1C13">
              <w:rPr>
                <w:bCs/>
                <w:szCs w:val="24"/>
                <w:lang w:eastAsia="lt-LT"/>
              </w:rPr>
              <w:t>a</w:t>
            </w:r>
            <w:r>
              <w:rPr>
                <w:bCs/>
                <w:szCs w:val="24"/>
                <w:lang w:eastAsia="lt-LT"/>
              </w:rPr>
              <w:t xml:space="preserve"> veiksm</w:t>
            </w:r>
            <w:r w:rsidR="00BF1C13">
              <w:rPr>
                <w:bCs/>
                <w:szCs w:val="24"/>
                <w:lang w:eastAsia="lt-LT"/>
              </w:rPr>
              <w:t>ų</w:t>
            </w:r>
            <w:r>
              <w:rPr>
                <w:bCs/>
                <w:szCs w:val="24"/>
                <w:lang w:eastAsia="lt-LT"/>
              </w:rPr>
              <w:t>, kurie turėtų neigiamą poveikį darnaus vystymosi principo įgyvendinimui:</w:t>
            </w:r>
          </w:p>
        </w:tc>
        <w:tc>
          <w:tcPr>
            <w:tcW w:w="3969" w:type="dxa"/>
            <w:tcBorders>
              <w:top w:val="single" w:sz="4" w:space="0" w:color="auto"/>
              <w:left w:val="single" w:sz="4" w:space="0" w:color="000000"/>
              <w:bottom w:val="single" w:sz="4" w:space="0" w:color="000000"/>
              <w:right w:val="single" w:sz="4" w:space="0" w:color="000000"/>
            </w:tcBorders>
            <w:hideMark/>
          </w:tcPr>
          <w:p w14:paraId="25BD34D4" w14:textId="77777777" w:rsidR="00A31CF9" w:rsidRDefault="00A31CF9">
            <w:pPr>
              <w:jc w:val="both"/>
              <w:rPr>
                <w:bCs/>
                <w:szCs w:val="24"/>
                <w:lang w:eastAsia="lt-LT"/>
              </w:rPr>
            </w:pPr>
          </w:p>
        </w:tc>
        <w:tc>
          <w:tcPr>
            <w:tcW w:w="1701" w:type="dxa"/>
            <w:tcBorders>
              <w:top w:val="single" w:sz="4" w:space="0" w:color="auto"/>
              <w:left w:val="single" w:sz="4" w:space="0" w:color="000000"/>
              <w:bottom w:val="single" w:sz="4" w:space="0" w:color="000000"/>
              <w:right w:val="single" w:sz="4" w:space="0" w:color="000000"/>
            </w:tcBorders>
          </w:tcPr>
          <w:p w14:paraId="66A05D17" w14:textId="77777777"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31201E69" w14:textId="77777777" w:rsidR="00A31CF9" w:rsidRDefault="00A31CF9">
            <w:pPr>
              <w:rPr>
                <w:szCs w:val="24"/>
                <w:lang w:eastAsia="lt-LT"/>
              </w:rPr>
            </w:pPr>
          </w:p>
        </w:tc>
      </w:tr>
      <w:tr w:rsidR="00A31CF9" w14:paraId="73A46E0C" w14:textId="77777777">
        <w:trPr>
          <w:trHeight w:val="20"/>
        </w:trPr>
        <w:tc>
          <w:tcPr>
            <w:tcW w:w="7258" w:type="dxa"/>
            <w:tcBorders>
              <w:top w:val="single" w:sz="4" w:space="0" w:color="000000"/>
              <w:left w:val="single" w:sz="4" w:space="0" w:color="000000"/>
              <w:bottom w:val="single" w:sz="4" w:space="0" w:color="000000"/>
              <w:right w:val="single" w:sz="4" w:space="0" w:color="000000"/>
            </w:tcBorders>
            <w:vAlign w:val="center"/>
          </w:tcPr>
          <w:p w14:paraId="5DCDFBAF" w14:textId="45CDAB8D" w:rsidR="00A31CF9" w:rsidRDefault="003E5433">
            <w:pPr>
              <w:jc w:val="both"/>
              <w:rPr>
                <w:bCs/>
                <w:szCs w:val="24"/>
                <w:lang w:eastAsia="lt-LT"/>
              </w:rPr>
            </w:pPr>
            <w:r>
              <w:rPr>
                <w:bCs/>
                <w:szCs w:val="24"/>
                <w:lang w:eastAsia="lt-LT"/>
              </w:rPr>
              <w:t>4.1.1. aplinkosaugos srityje (aplinkos kokybė ir gamtos ištekliai, kraštovaizdžio ir biologinės įvairovės apsauga, klimato kaita, aplinkos apsauga ir kt.)</w:t>
            </w:r>
            <w:r w:rsidR="007F5767">
              <w:rPr>
                <w:bCs/>
                <w:szCs w:val="24"/>
                <w:lang w:eastAsia="lt-LT"/>
              </w:rPr>
              <w:t>;</w:t>
            </w:r>
            <w:r>
              <w:rPr>
                <w:bCs/>
                <w:szCs w:val="24"/>
                <w:lang w:eastAsia="lt-LT"/>
              </w:rPr>
              <w:t xml:space="preserve"> </w:t>
            </w:r>
          </w:p>
          <w:p w14:paraId="423D3E84" w14:textId="77777777" w:rsidR="00A31CF9" w:rsidRDefault="00A31CF9">
            <w:pPr>
              <w:jc w:val="both"/>
              <w:rPr>
                <w:b/>
                <w:bCs/>
                <w:szCs w:val="24"/>
                <w:lang w:eastAsia="lt-LT"/>
              </w:rPr>
            </w:pPr>
          </w:p>
        </w:tc>
        <w:tc>
          <w:tcPr>
            <w:tcW w:w="3969" w:type="dxa"/>
            <w:tcBorders>
              <w:top w:val="single" w:sz="4" w:space="0" w:color="auto"/>
              <w:left w:val="single" w:sz="4" w:space="0" w:color="000000"/>
              <w:bottom w:val="single" w:sz="4" w:space="0" w:color="000000"/>
              <w:right w:val="single" w:sz="4" w:space="0" w:color="000000"/>
            </w:tcBorders>
          </w:tcPr>
          <w:p w14:paraId="429434E8" w14:textId="77777777" w:rsidR="00A31CF9" w:rsidRDefault="003E5433">
            <w:pPr>
              <w:jc w:val="both"/>
              <w:rPr>
                <w:szCs w:val="24"/>
                <w:lang w:eastAsia="lt-LT"/>
              </w:rPr>
            </w:pPr>
            <w:r>
              <w:rPr>
                <w:bCs/>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14:paraId="4ABE71C9" w14:textId="77777777"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07200D21" w14:textId="77777777" w:rsidR="00A31CF9" w:rsidRDefault="00A31CF9">
            <w:pPr>
              <w:rPr>
                <w:szCs w:val="24"/>
                <w:lang w:eastAsia="lt-LT"/>
              </w:rPr>
            </w:pPr>
          </w:p>
        </w:tc>
      </w:tr>
      <w:tr w:rsidR="00A31CF9" w14:paraId="7991C0BB" w14:textId="77777777">
        <w:trPr>
          <w:trHeight w:val="20"/>
        </w:trPr>
        <w:tc>
          <w:tcPr>
            <w:tcW w:w="7258" w:type="dxa"/>
            <w:tcBorders>
              <w:top w:val="single" w:sz="4" w:space="0" w:color="000000"/>
              <w:left w:val="single" w:sz="4" w:space="0" w:color="000000"/>
              <w:bottom w:val="single" w:sz="4" w:space="0" w:color="000000"/>
              <w:right w:val="single" w:sz="4" w:space="0" w:color="000000"/>
            </w:tcBorders>
            <w:vAlign w:val="center"/>
          </w:tcPr>
          <w:p w14:paraId="061EB202" w14:textId="7E3B1ABC" w:rsidR="00A31CF9" w:rsidRDefault="003E5433">
            <w:pPr>
              <w:jc w:val="both"/>
              <w:rPr>
                <w:szCs w:val="24"/>
                <w:lang w:eastAsia="lt-LT"/>
              </w:rPr>
            </w:pPr>
            <w:r>
              <w:rPr>
                <w:bCs/>
                <w:szCs w:val="24"/>
                <w:lang w:eastAsia="lt-LT"/>
              </w:rPr>
              <w:t>4.1.2. socialinėje srityje (užimtumas, skurdas ir socialinė atskirtis, visuomenės sveikata, švietimas ir mokslas, kultūros savitumo išsaugojimas, tausojantis vartojimas)</w:t>
            </w:r>
            <w:r w:rsidR="007F5767">
              <w:rPr>
                <w:bCs/>
                <w:szCs w:val="24"/>
                <w:lang w:eastAsia="lt-LT"/>
              </w:rPr>
              <w:t>;</w:t>
            </w:r>
            <w:r>
              <w:rPr>
                <w:szCs w:val="24"/>
                <w:lang w:eastAsia="lt-LT"/>
              </w:rPr>
              <w:t xml:space="preserve"> </w:t>
            </w:r>
          </w:p>
          <w:p w14:paraId="629F9CB7" w14:textId="77777777" w:rsidR="00A31CF9" w:rsidRDefault="00A31CF9">
            <w:pPr>
              <w:jc w:val="both"/>
              <w:rPr>
                <w:b/>
                <w:bCs/>
                <w:szCs w:val="24"/>
                <w:lang w:eastAsia="lt-LT"/>
              </w:rPr>
            </w:pPr>
          </w:p>
        </w:tc>
        <w:tc>
          <w:tcPr>
            <w:tcW w:w="3969" w:type="dxa"/>
            <w:tcBorders>
              <w:top w:val="single" w:sz="4" w:space="0" w:color="auto"/>
              <w:left w:val="single" w:sz="4" w:space="0" w:color="000000"/>
              <w:bottom w:val="single" w:sz="4" w:space="0" w:color="000000"/>
              <w:right w:val="single" w:sz="4" w:space="0" w:color="000000"/>
            </w:tcBorders>
          </w:tcPr>
          <w:p w14:paraId="204BF5D8" w14:textId="77777777" w:rsidR="00A31CF9" w:rsidRDefault="003E5433">
            <w:pPr>
              <w:jc w:val="both"/>
              <w:rPr>
                <w:szCs w:val="24"/>
                <w:lang w:eastAsia="lt-LT"/>
              </w:rPr>
            </w:pPr>
            <w:r>
              <w:rPr>
                <w:szCs w:val="24"/>
                <w:lang w:eastAsia="lt-LT"/>
              </w:rPr>
              <w:t>Informacijos šaltinis: paraiška.</w:t>
            </w:r>
          </w:p>
        </w:tc>
        <w:tc>
          <w:tcPr>
            <w:tcW w:w="1701" w:type="dxa"/>
            <w:tcBorders>
              <w:top w:val="single" w:sz="4" w:space="0" w:color="auto"/>
              <w:left w:val="single" w:sz="4" w:space="0" w:color="000000"/>
              <w:bottom w:val="single" w:sz="4" w:space="0" w:color="000000"/>
              <w:right w:val="single" w:sz="4" w:space="0" w:color="000000"/>
            </w:tcBorders>
          </w:tcPr>
          <w:p w14:paraId="1D231F63" w14:textId="77777777"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6777CA1E" w14:textId="77777777" w:rsidR="00A31CF9" w:rsidRDefault="00A31CF9">
            <w:pPr>
              <w:rPr>
                <w:szCs w:val="24"/>
                <w:lang w:eastAsia="lt-LT"/>
              </w:rPr>
            </w:pPr>
          </w:p>
        </w:tc>
      </w:tr>
      <w:tr w:rsidR="00A31CF9" w14:paraId="16B68FCD"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679BABFC" w14:textId="3C7D8852" w:rsidR="00A31CF9" w:rsidRDefault="003E5433">
            <w:pPr>
              <w:jc w:val="both"/>
              <w:rPr>
                <w:szCs w:val="24"/>
                <w:lang w:eastAsia="lt-LT"/>
              </w:rPr>
            </w:pPr>
            <w:r>
              <w:rPr>
                <w:bCs/>
                <w:szCs w:val="24"/>
                <w:lang w:eastAsia="lt-LT"/>
              </w:rPr>
              <w:t>4.1.3. ekonomikos srityje (darnus pagrindinių ūkio šakų ir regionų vystymas)</w:t>
            </w:r>
            <w:r w:rsidR="007F5767">
              <w:rPr>
                <w:bCs/>
                <w:szCs w:val="24"/>
                <w:lang w:eastAsia="lt-LT"/>
              </w:rPr>
              <w:t>;</w:t>
            </w:r>
            <w:r>
              <w:rPr>
                <w:szCs w:val="24"/>
                <w:lang w:eastAsia="lt-LT"/>
              </w:rPr>
              <w:t xml:space="preserve"> </w:t>
            </w:r>
          </w:p>
          <w:p w14:paraId="5A21CBAC" w14:textId="77777777" w:rsidR="00A31CF9" w:rsidRDefault="00A31CF9">
            <w:pPr>
              <w:rPr>
                <w:b/>
                <w:bCs/>
                <w:szCs w:val="24"/>
                <w:lang w:eastAsia="lt-LT"/>
              </w:rPr>
            </w:pPr>
          </w:p>
        </w:tc>
        <w:tc>
          <w:tcPr>
            <w:tcW w:w="3969" w:type="dxa"/>
            <w:tcBorders>
              <w:top w:val="single" w:sz="4" w:space="0" w:color="auto"/>
              <w:left w:val="single" w:sz="4" w:space="0" w:color="000000"/>
              <w:bottom w:val="single" w:sz="4" w:space="0" w:color="000000"/>
              <w:right w:val="single" w:sz="4" w:space="0" w:color="000000"/>
            </w:tcBorders>
          </w:tcPr>
          <w:p w14:paraId="5D8F5941" w14:textId="77777777" w:rsidR="00A31CF9" w:rsidRDefault="003E5433">
            <w:pPr>
              <w:jc w:val="both"/>
              <w:rPr>
                <w:szCs w:val="24"/>
                <w:lang w:eastAsia="lt-LT"/>
              </w:rPr>
            </w:pPr>
            <w:r>
              <w:rPr>
                <w:szCs w:val="24"/>
                <w:lang w:eastAsia="lt-LT"/>
              </w:rPr>
              <w:t>Informacijos šaltinis: paraiška.</w:t>
            </w:r>
          </w:p>
        </w:tc>
        <w:tc>
          <w:tcPr>
            <w:tcW w:w="1701" w:type="dxa"/>
            <w:tcBorders>
              <w:top w:val="single" w:sz="4" w:space="0" w:color="auto"/>
              <w:left w:val="single" w:sz="4" w:space="0" w:color="000000"/>
              <w:bottom w:val="single" w:sz="4" w:space="0" w:color="000000"/>
              <w:right w:val="single" w:sz="4" w:space="0" w:color="000000"/>
            </w:tcBorders>
          </w:tcPr>
          <w:p w14:paraId="5F5FEF4C" w14:textId="77777777"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7E6C2AE5" w14:textId="77777777" w:rsidR="00A31CF9" w:rsidRDefault="00A31CF9">
            <w:pPr>
              <w:rPr>
                <w:szCs w:val="24"/>
                <w:lang w:eastAsia="lt-LT"/>
              </w:rPr>
            </w:pPr>
          </w:p>
        </w:tc>
      </w:tr>
      <w:tr w:rsidR="00A31CF9" w14:paraId="060318D4"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74B761A5" w14:textId="36E38C87" w:rsidR="00A31CF9" w:rsidRDefault="003E5433">
            <w:pPr>
              <w:jc w:val="both"/>
              <w:rPr>
                <w:szCs w:val="24"/>
                <w:lang w:eastAsia="lt-LT"/>
              </w:rPr>
            </w:pPr>
            <w:r>
              <w:rPr>
                <w:bCs/>
                <w:szCs w:val="24"/>
                <w:lang w:eastAsia="lt-LT"/>
              </w:rPr>
              <w:t>4.1.4. teritorijų vystymo srityje (aplinkosauginių, socialinių ir ekonominių skirtumų mažinimas)</w:t>
            </w:r>
            <w:r w:rsidR="007F5767">
              <w:rPr>
                <w:bCs/>
                <w:szCs w:val="24"/>
                <w:lang w:eastAsia="lt-LT"/>
              </w:rPr>
              <w:t>;</w:t>
            </w:r>
            <w:r>
              <w:rPr>
                <w:szCs w:val="24"/>
                <w:lang w:eastAsia="lt-LT"/>
              </w:rPr>
              <w:t xml:space="preserve"> </w:t>
            </w:r>
          </w:p>
          <w:p w14:paraId="3A29DD4B" w14:textId="77777777" w:rsidR="00A31CF9" w:rsidRDefault="00A31CF9">
            <w:pPr>
              <w:rPr>
                <w:b/>
                <w:bCs/>
                <w:szCs w:val="24"/>
                <w:lang w:eastAsia="lt-LT"/>
              </w:rPr>
            </w:pPr>
          </w:p>
        </w:tc>
        <w:tc>
          <w:tcPr>
            <w:tcW w:w="3969" w:type="dxa"/>
            <w:tcBorders>
              <w:top w:val="single" w:sz="4" w:space="0" w:color="auto"/>
              <w:left w:val="single" w:sz="4" w:space="0" w:color="000000"/>
              <w:bottom w:val="single" w:sz="4" w:space="0" w:color="000000"/>
              <w:right w:val="single" w:sz="4" w:space="0" w:color="000000"/>
            </w:tcBorders>
          </w:tcPr>
          <w:p w14:paraId="731B64E1" w14:textId="77777777" w:rsidR="00A31CF9" w:rsidRDefault="003E5433">
            <w:pPr>
              <w:ind w:firstLine="62"/>
              <w:jc w:val="both"/>
              <w:rPr>
                <w:bCs/>
                <w:szCs w:val="24"/>
                <w:lang w:eastAsia="lt-LT"/>
              </w:rPr>
            </w:pPr>
            <w:r>
              <w:rPr>
                <w:szCs w:val="24"/>
                <w:lang w:eastAsia="lt-LT"/>
              </w:rPr>
              <w:t>Informacijos šaltinis: paraiška.</w:t>
            </w:r>
          </w:p>
        </w:tc>
        <w:tc>
          <w:tcPr>
            <w:tcW w:w="1701" w:type="dxa"/>
            <w:tcBorders>
              <w:top w:val="single" w:sz="4" w:space="0" w:color="auto"/>
              <w:left w:val="single" w:sz="4" w:space="0" w:color="000000"/>
              <w:bottom w:val="single" w:sz="4" w:space="0" w:color="000000"/>
              <w:right w:val="single" w:sz="4" w:space="0" w:color="000000"/>
            </w:tcBorders>
          </w:tcPr>
          <w:p w14:paraId="7CF9F562" w14:textId="77777777"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1C47B54D" w14:textId="77777777" w:rsidR="00A31CF9" w:rsidRDefault="00A31CF9">
            <w:pPr>
              <w:rPr>
                <w:szCs w:val="24"/>
                <w:lang w:eastAsia="lt-LT"/>
              </w:rPr>
            </w:pPr>
          </w:p>
        </w:tc>
      </w:tr>
      <w:tr w:rsidR="00A31CF9" w14:paraId="432567B7"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3FDC25ED" w14:textId="77777777" w:rsidR="00A31CF9" w:rsidRDefault="003E5433">
            <w:pPr>
              <w:rPr>
                <w:bCs/>
                <w:szCs w:val="24"/>
                <w:lang w:eastAsia="lt-LT"/>
              </w:rPr>
            </w:pPr>
            <w:r>
              <w:rPr>
                <w:bCs/>
                <w:szCs w:val="24"/>
                <w:lang w:eastAsia="lt-LT"/>
              </w:rPr>
              <w:t xml:space="preserve">4.1.5. informacinės ir žinių visuomenės srityje. </w:t>
            </w:r>
          </w:p>
          <w:p w14:paraId="7BA7D5AD" w14:textId="77777777" w:rsidR="00A31CF9" w:rsidRDefault="00A31CF9">
            <w:pPr>
              <w:rPr>
                <w:b/>
                <w:bCs/>
                <w:szCs w:val="24"/>
                <w:lang w:eastAsia="lt-LT"/>
              </w:rPr>
            </w:pPr>
          </w:p>
        </w:tc>
        <w:tc>
          <w:tcPr>
            <w:tcW w:w="3969" w:type="dxa"/>
            <w:tcBorders>
              <w:top w:val="single" w:sz="4" w:space="0" w:color="auto"/>
              <w:left w:val="single" w:sz="4" w:space="0" w:color="000000"/>
              <w:bottom w:val="single" w:sz="4" w:space="0" w:color="000000"/>
              <w:right w:val="single" w:sz="4" w:space="0" w:color="000000"/>
            </w:tcBorders>
          </w:tcPr>
          <w:p w14:paraId="70BD5338" w14:textId="77777777" w:rsidR="00A31CF9" w:rsidRDefault="003E5433">
            <w:pPr>
              <w:jc w:val="both"/>
              <w:rPr>
                <w:szCs w:val="24"/>
                <w:lang w:eastAsia="lt-LT"/>
              </w:rPr>
            </w:pPr>
            <w:r>
              <w:rPr>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14:paraId="2A2E7179" w14:textId="77777777"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52C3F89C" w14:textId="77777777" w:rsidR="00A31CF9" w:rsidRDefault="00A31CF9">
            <w:pPr>
              <w:rPr>
                <w:szCs w:val="24"/>
                <w:lang w:eastAsia="lt-LT"/>
              </w:rPr>
            </w:pPr>
          </w:p>
        </w:tc>
      </w:tr>
      <w:tr w:rsidR="00A31CF9" w14:paraId="5F81F2C0"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0D08B8AA" w14:textId="76FB802D" w:rsidR="00A31CF9" w:rsidRDefault="003E5433">
            <w:pPr>
              <w:jc w:val="both"/>
              <w:rPr>
                <w:b/>
                <w:bCs/>
                <w:szCs w:val="24"/>
                <w:lang w:eastAsia="lt-LT"/>
              </w:rPr>
            </w:pPr>
            <w:r>
              <w:rPr>
                <w:bCs/>
                <w:szCs w:val="24"/>
                <w:lang w:eastAsia="lt-LT"/>
              </w:rPr>
              <w:t xml:space="preserve">4.2. Pasiūlyti konkretūs veiksmai (pademonstruotas </w:t>
            </w:r>
            <w:r w:rsidR="007F5767">
              <w:rPr>
                <w:bCs/>
                <w:szCs w:val="24"/>
                <w:lang w:eastAsia="lt-LT"/>
              </w:rPr>
              <w:t xml:space="preserve">iniciatyvus </w:t>
            </w:r>
            <w:r>
              <w:rPr>
                <w:bCs/>
                <w:szCs w:val="24"/>
                <w:lang w:eastAsia="lt-LT"/>
              </w:rPr>
              <w:t>požiūris), kurie rodo, kad projekt</w:t>
            </w:r>
            <w:r w:rsidR="007F5767">
              <w:rPr>
                <w:bCs/>
                <w:szCs w:val="24"/>
                <w:lang w:eastAsia="lt-LT"/>
              </w:rPr>
              <w:t>u</w:t>
            </w:r>
            <w:r>
              <w:rPr>
                <w:bCs/>
                <w:szCs w:val="24"/>
                <w:lang w:eastAsia="lt-LT"/>
              </w:rPr>
              <w:t xml:space="preserve"> skatina</w:t>
            </w:r>
            <w:r w:rsidR="007F5767">
              <w:rPr>
                <w:bCs/>
                <w:szCs w:val="24"/>
                <w:lang w:eastAsia="lt-LT"/>
              </w:rPr>
              <w:t>mas</w:t>
            </w:r>
            <w:r>
              <w:rPr>
                <w:bCs/>
                <w:szCs w:val="24"/>
                <w:lang w:eastAsia="lt-LT"/>
              </w:rPr>
              <w:t xml:space="preserve"> darnaus vystymosi principo įgyvendinim</w:t>
            </w:r>
            <w:r w:rsidR="007F5767">
              <w:rPr>
                <w:bCs/>
                <w:szCs w:val="24"/>
                <w:lang w:eastAsia="lt-LT"/>
              </w:rPr>
              <w:t>as</w:t>
            </w:r>
            <w:r>
              <w:rPr>
                <w:bCs/>
                <w:szCs w:val="24"/>
                <w:lang w:eastAsia="lt-LT"/>
              </w:rPr>
              <w:t xml:space="preserve">. </w:t>
            </w:r>
          </w:p>
          <w:p w14:paraId="22A11BCA" w14:textId="77777777" w:rsidR="00A31CF9" w:rsidRDefault="00A31CF9">
            <w:pPr>
              <w:rPr>
                <w:b/>
                <w:bCs/>
                <w:szCs w:val="24"/>
                <w:lang w:eastAsia="lt-LT"/>
              </w:rPr>
            </w:pPr>
          </w:p>
        </w:tc>
        <w:tc>
          <w:tcPr>
            <w:tcW w:w="3969" w:type="dxa"/>
            <w:tcBorders>
              <w:top w:val="single" w:sz="4" w:space="0" w:color="auto"/>
              <w:left w:val="single" w:sz="4" w:space="0" w:color="000000"/>
              <w:bottom w:val="single" w:sz="4" w:space="0" w:color="000000"/>
              <w:right w:val="single" w:sz="4" w:space="0" w:color="000000"/>
            </w:tcBorders>
          </w:tcPr>
          <w:p w14:paraId="19B3D98B" w14:textId="77777777" w:rsidR="00A31CF9" w:rsidRDefault="003E5433">
            <w:pPr>
              <w:jc w:val="both"/>
              <w:rPr>
                <w:szCs w:val="24"/>
                <w:lang w:eastAsia="lt-LT"/>
              </w:rPr>
            </w:pPr>
            <w:r>
              <w:rPr>
                <w:bCs/>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14:paraId="23AD7613" w14:textId="77777777"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509782CE" w14:textId="77777777" w:rsidR="00A31CF9" w:rsidRDefault="00A31CF9">
            <w:pPr>
              <w:rPr>
                <w:szCs w:val="24"/>
                <w:lang w:eastAsia="lt-LT"/>
              </w:rPr>
            </w:pPr>
          </w:p>
        </w:tc>
      </w:tr>
      <w:tr w:rsidR="00A31CF9" w14:paraId="7FA60B4A"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174A8865" w14:textId="77777777" w:rsidR="00A31CF9" w:rsidRDefault="003E5433">
            <w:pPr>
              <w:jc w:val="both"/>
              <w:rPr>
                <w:szCs w:val="24"/>
                <w:lang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p w14:paraId="215F3999" w14:textId="77777777" w:rsidR="00A31CF9" w:rsidRDefault="00A31CF9">
            <w:pPr>
              <w:rPr>
                <w:b/>
                <w:bCs/>
                <w:szCs w:val="24"/>
                <w:lang w:eastAsia="lt-LT"/>
              </w:rPr>
            </w:pPr>
          </w:p>
        </w:tc>
        <w:tc>
          <w:tcPr>
            <w:tcW w:w="3969" w:type="dxa"/>
            <w:tcBorders>
              <w:top w:val="single" w:sz="4" w:space="0" w:color="auto"/>
              <w:left w:val="single" w:sz="4" w:space="0" w:color="000000"/>
              <w:bottom w:val="single" w:sz="4" w:space="0" w:color="000000"/>
              <w:right w:val="single" w:sz="4" w:space="0" w:color="000000"/>
            </w:tcBorders>
          </w:tcPr>
          <w:p w14:paraId="5D31712E" w14:textId="77777777" w:rsidR="00A31CF9" w:rsidRDefault="003E5433">
            <w:pPr>
              <w:jc w:val="both"/>
              <w:rPr>
                <w:szCs w:val="24"/>
                <w:lang w:eastAsia="lt-LT"/>
              </w:rPr>
            </w:pPr>
            <w:r>
              <w:rPr>
                <w:szCs w:val="24"/>
                <w:lang w:eastAsia="lt-LT"/>
              </w:rPr>
              <w:t>Informacijos šaltinis: paraiška.</w:t>
            </w:r>
          </w:p>
        </w:tc>
        <w:tc>
          <w:tcPr>
            <w:tcW w:w="1701" w:type="dxa"/>
            <w:tcBorders>
              <w:top w:val="single" w:sz="4" w:space="0" w:color="auto"/>
              <w:left w:val="single" w:sz="4" w:space="0" w:color="000000"/>
              <w:bottom w:val="single" w:sz="4" w:space="0" w:color="000000"/>
              <w:right w:val="single" w:sz="4" w:space="0" w:color="000000"/>
            </w:tcBorders>
          </w:tcPr>
          <w:p w14:paraId="4CCFE04E" w14:textId="77777777"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5DDCEE12" w14:textId="77777777" w:rsidR="00A31CF9" w:rsidRDefault="00A31CF9">
            <w:pPr>
              <w:rPr>
                <w:szCs w:val="24"/>
                <w:lang w:eastAsia="lt-LT"/>
              </w:rPr>
            </w:pPr>
          </w:p>
        </w:tc>
      </w:tr>
      <w:tr w:rsidR="00A31CF9" w14:paraId="4AA33D78"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200C2586" w14:textId="77777777" w:rsidR="00A31CF9" w:rsidRDefault="003E5433">
            <w:pPr>
              <w:jc w:val="both"/>
              <w:rPr>
                <w:szCs w:val="24"/>
                <w:lang w:eastAsia="lt-LT"/>
              </w:rPr>
            </w:pPr>
            <w:r>
              <w:rPr>
                <w:szCs w:val="24"/>
                <w:lang w:eastAsia="lt-LT"/>
              </w:rPr>
              <w:t xml:space="preserve">4.4. Pasiūlyti konkretūs veiksmai, kurie rodo, kad projektu prisidedama prie moterų ir vyrų lygybės principo įgyvendinimo ir (arba) skatinamas </w:t>
            </w:r>
            <w:r>
              <w:rPr>
                <w:szCs w:val="24"/>
                <w:lang w:eastAsia="lt-LT"/>
              </w:rPr>
              <w:lastRenderedPageBreak/>
              <w:t xml:space="preserve">nediskriminavimo dėl lyties, rasės, tautybės, kalbos, kilmės, socialinės padėties, tikėjimo, įsitikinimų ar pažiūrų, amžiaus, negalios, lytinės orientacijos, etninės priklausomybės, religijos principo įgyvendinimas. </w:t>
            </w:r>
          </w:p>
          <w:p w14:paraId="0D08411A" w14:textId="77777777" w:rsidR="00A31CF9" w:rsidRDefault="00A31CF9">
            <w:pPr>
              <w:rPr>
                <w:b/>
                <w:bCs/>
                <w:szCs w:val="24"/>
                <w:lang w:eastAsia="lt-LT"/>
              </w:rPr>
            </w:pPr>
          </w:p>
        </w:tc>
        <w:tc>
          <w:tcPr>
            <w:tcW w:w="3969" w:type="dxa"/>
            <w:tcBorders>
              <w:top w:val="single" w:sz="4" w:space="0" w:color="auto"/>
              <w:left w:val="single" w:sz="4" w:space="0" w:color="000000"/>
              <w:bottom w:val="single" w:sz="4" w:space="0" w:color="000000"/>
              <w:right w:val="single" w:sz="4" w:space="0" w:color="000000"/>
            </w:tcBorders>
          </w:tcPr>
          <w:p w14:paraId="10B6377F" w14:textId="77777777" w:rsidR="00A31CF9" w:rsidRDefault="003E5433">
            <w:pPr>
              <w:jc w:val="both"/>
              <w:rPr>
                <w:szCs w:val="24"/>
                <w:lang w:eastAsia="lt-LT"/>
              </w:rPr>
            </w:pPr>
            <w:r>
              <w:rPr>
                <w:szCs w:val="24"/>
                <w:lang w:eastAsia="lt-LT"/>
              </w:rPr>
              <w:lastRenderedPageBreak/>
              <w:t>Netaikoma.</w:t>
            </w:r>
          </w:p>
        </w:tc>
        <w:tc>
          <w:tcPr>
            <w:tcW w:w="1701" w:type="dxa"/>
            <w:tcBorders>
              <w:top w:val="single" w:sz="4" w:space="0" w:color="auto"/>
              <w:left w:val="single" w:sz="4" w:space="0" w:color="000000"/>
              <w:bottom w:val="single" w:sz="4" w:space="0" w:color="000000"/>
              <w:right w:val="single" w:sz="4" w:space="0" w:color="000000"/>
            </w:tcBorders>
          </w:tcPr>
          <w:p w14:paraId="397BCDB1" w14:textId="77777777"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5D8ECEE0" w14:textId="77777777" w:rsidR="00A31CF9" w:rsidRDefault="00A31CF9">
            <w:pPr>
              <w:rPr>
                <w:szCs w:val="24"/>
                <w:lang w:eastAsia="lt-LT"/>
              </w:rPr>
            </w:pPr>
          </w:p>
        </w:tc>
      </w:tr>
      <w:tr w:rsidR="00A31CF9" w14:paraId="6F13117D"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7379F31E" w14:textId="77777777" w:rsidR="00A31CF9" w:rsidRDefault="003E5433">
            <w:pPr>
              <w:jc w:val="both"/>
              <w:rPr>
                <w:szCs w:val="24"/>
                <w:lang w:eastAsia="lt-LT"/>
              </w:rPr>
            </w:pPr>
            <w:r>
              <w:rPr>
                <w:szCs w:val="24"/>
                <w:lang w:eastAsia="lt-LT"/>
              </w:rPr>
              <w:t xml:space="preserve">4.5. Projektas suderinamas su ES konkurencijos politikos nuostatomis: </w:t>
            </w:r>
          </w:p>
        </w:tc>
        <w:tc>
          <w:tcPr>
            <w:tcW w:w="3969" w:type="dxa"/>
            <w:tcBorders>
              <w:top w:val="single" w:sz="4" w:space="0" w:color="auto"/>
              <w:left w:val="single" w:sz="4" w:space="0" w:color="000000"/>
              <w:bottom w:val="single" w:sz="4" w:space="0" w:color="000000"/>
              <w:right w:val="single" w:sz="4" w:space="0" w:color="000000"/>
            </w:tcBorders>
          </w:tcPr>
          <w:p w14:paraId="2870AD87" w14:textId="77777777" w:rsidR="00A31CF9" w:rsidRDefault="00A31CF9">
            <w:pPr>
              <w:jc w:val="both"/>
              <w:rPr>
                <w:szCs w:val="24"/>
                <w:lang w:eastAsia="lt-LT"/>
              </w:rPr>
            </w:pPr>
          </w:p>
        </w:tc>
        <w:tc>
          <w:tcPr>
            <w:tcW w:w="1701" w:type="dxa"/>
            <w:tcBorders>
              <w:top w:val="single" w:sz="4" w:space="0" w:color="auto"/>
              <w:left w:val="single" w:sz="4" w:space="0" w:color="000000"/>
              <w:bottom w:val="single" w:sz="4" w:space="0" w:color="000000"/>
              <w:right w:val="single" w:sz="4" w:space="0" w:color="000000"/>
            </w:tcBorders>
          </w:tcPr>
          <w:p w14:paraId="05BDCF9D" w14:textId="77777777"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5DD27D05" w14:textId="77777777" w:rsidR="00A31CF9" w:rsidRDefault="00A31CF9">
            <w:pPr>
              <w:rPr>
                <w:szCs w:val="24"/>
                <w:lang w:eastAsia="lt-LT"/>
              </w:rPr>
            </w:pPr>
          </w:p>
        </w:tc>
      </w:tr>
      <w:tr w:rsidR="00A31CF9" w14:paraId="6A2E492D"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4992DF19" w14:textId="29712C92" w:rsidR="00A31CF9" w:rsidRDefault="003E5433">
            <w:pPr>
              <w:jc w:val="both"/>
              <w:rPr>
                <w:szCs w:val="24"/>
                <w:lang w:eastAsia="lt-LT"/>
              </w:rPr>
            </w:pPr>
            <w:r>
              <w:rPr>
                <w:szCs w:val="24"/>
                <w:lang w:eastAsia="lt-LT"/>
              </w:rPr>
              <w:t xml:space="preserve">4.5.1. teikiamas finansavimas neviršija nustatytų </w:t>
            </w:r>
            <w:r>
              <w:rPr>
                <w:i/>
                <w:szCs w:val="24"/>
                <w:lang w:eastAsia="lt-LT"/>
              </w:rPr>
              <w:t xml:space="preserve">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w:t>
            </w:r>
            <w:r w:rsidR="00BA33AA">
              <w:rPr>
                <w:szCs w:val="24"/>
                <w:lang w:eastAsia="lt-LT"/>
              </w:rPr>
              <w:t>;</w:t>
            </w:r>
            <w:r>
              <w:rPr>
                <w:szCs w:val="24"/>
                <w:lang w:eastAsia="lt-LT"/>
              </w:rPr>
              <w:t xml:space="preserve"> </w:t>
            </w:r>
          </w:p>
          <w:p w14:paraId="22859122" w14:textId="77777777" w:rsidR="00A31CF9" w:rsidRDefault="00A31CF9">
            <w:pPr>
              <w:rPr>
                <w:szCs w:val="24"/>
                <w:lang w:eastAsia="lt-LT"/>
              </w:rPr>
            </w:pPr>
          </w:p>
        </w:tc>
        <w:tc>
          <w:tcPr>
            <w:tcW w:w="3969" w:type="dxa"/>
            <w:tcBorders>
              <w:top w:val="single" w:sz="4" w:space="0" w:color="auto"/>
              <w:left w:val="single" w:sz="4" w:space="0" w:color="000000"/>
              <w:bottom w:val="single" w:sz="4" w:space="0" w:color="000000"/>
              <w:right w:val="single" w:sz="4" w:space="0" w:color="000000"/>
            </w:tcBorders>
          </w:tcPr>
          <w:p w14:paraId="791D9107" w14:textId="77777777" w:rsidR="00A31CF9" w:rsidRDefault="003E5433">
            <w:pPr>
              <w:jc w:val="both"/>
              <w:rPr>
                <w:szCs w:val="24"/>
                <w:lang w:eastAsia="lt-LT"/>
              </w:rPr>
            </w:pPr>
            <w:r>
              <w:rPr>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14:paraId="7E51A4E9" w14:textId="77777777"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1D308A17" w14:textId="77777777" w:rsidR="00A31CF9" w:rsidRDefault="00A31CF9">
            <w:pPr>
              <w:rPr>
                <w:szCs w:val="24"/>
                <w:lang w:eastAsia="lt-LT"/>
              </w:rPr>
            </w:pPr>
          </w:p>
        </w:tc>
      </w:tr>
      <w:tr w:rsidR="00A31CF9" w14:paraId="4B487537"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0CBA45BA" w14:textId="75C79801" w:rsidR="00A31CF9" w:rsidRDefault="003E5433">
            <w:pPr>
              <w:jc w:val="both"/>
              <w:rPr>
                <w:szCs w:val="24"/>
                <w:lang w:eastAsia="lt-LT"/>
              </w:rPr>
            </w:pPr>
            <w:r>
              <w:rPr>
                <w:szCs w:val="24"/>
                <w:lang w:eastAsia="lt-LT"/>
              </w:rPr>
              <w:t>4.5.2. projektas finansuojamas pagal suderintą valstybės pagalbos schemą ar Europos Komisijos sprendimą arba pagal</w:t>
            </w:r>
            <w:r w:rsidR="00BA33AA" w:rsidRPr="00BA33AA">
              <w:rPr>
                <w:szCs w:val="24"/>
                <w:lang w:eastAsia="lt-LT"/>
              </w:rPr>
              <w:t>2014 m. birželio 17 d. Komisijos reglamentą (ES) Nr. 651/2014, kuriuo tam tikrų kategorijų pagalba skelbiama suderinama su vidaus rinka taikant Sutarties 107 ir 108 straipsnius (OL 2014, L 187, p. 1)</w:t>
            </w:r>
            <w:r>
              <w:rPr>
                <w:szCs w:val="24"/>
                <w:lang w:eastAsia="lt-LT"/>
              </w:rPr>
              <w:t>, laikantis ten nustatytų reikalavimų.</w:t>
            </w:r>
          </w:p>
          <w:p w14:paraId="6111A624" w14:textId="77777777" w:rsidR="00A31CF9" w:rsidRDefault="00A31CF9">
            <w:pPr>
              <w:jc w:val="both"/>
              <w:rPr>
                <w:szCs w:val="24"/>
                <w:lang w:eastAsia="lt-LT"/>
              </w:rPr>
            </w:pPr>
          </w:p>
          <w:p w14:paraId="7D1FAE68" w14:textId="77777777" w:rsidR="00A31CF9" w:rsidRDefault="00A31CF9">
            <w:pPr>
              <w:jc w:val="both"/>
              <w:rPr>
                <w:rFonts w:eastAsia="Calibri"/>
                <w:iCs/>
                <w:szCs w:val="24"/>
              </w:rPr>
            </w:pPr>
          </w:p>
          <w:p w14:paraId="4372CB3C" w14:textId="77777777" w:rsidR="00A31CF9" w:rsidRDefault="00A31CF9">
            <w:pPr>
              <w:jc w:val="both"/>
              <w:rPr>
                <w:szCs w:val="24"/>
                <w:lang w:eastAsia="lt-LT"/>
              </w:rPr>
            </w:pPr>
          </w:p>
        </w:tc>
        <w:tc>
          <w:tcPr>
            <w:tcW w:w="3969" w:type="dxa"/>
            <w:tcBorders>
              <w:top w:val="single" w:sz="4" w:space="0" w:color="auto"/>
              <w:left w:val="single" w:sz="4" w:space="0" w:color="000000"/>
              <w:bottom w:val="single" w:sz="4" w:space="0" w:color="000000"/>
              <w:right w:val="single" w:sz="4" w:space="0" w:color="000000"/>
            </w:tcBorders>
          </w:tcPr>
          <w:p w14:paraId="25EB9597" w14:textId="77777777" w:rsidR="00A31CF9" w:rsidRDefault="003E5433">
            <w:pPr>
              <w:jc w:val="both"/>
              <w:rPr>
                <w:szCs w:val="24"/>
                <w:lang w:eastAsia="lt-LT"/>
              </w:rPr>
            </w:pPr>
            <w:r>
              <w:rPr>
                <w:szCs w:val="24"/>
                <w:lang w:eastAsia="lt-LT"/>
              </w:rPr>
              <w:t>Projektas atitinka bendrąjį reikalavimą, jei jis atitinka 2014 m. birželio 17 d. Komisijos reglamento (ES) Nr. 651/2014, kuriuo tam tikrų kategorijų pagalba skelbiama suderinama su vidaus rinka taikant Sutarties 107 ir 108 straipsnius (OL 2014 L 187, p. 1), 31 straipsnį</w:t>
            </w:r>
            <w:r>
              <w:rPr>
                <w:rFonts w:eastAsia="Calibri"/>
                <w:szCs w:val="24"/>
              </w:rPr>
              <w:t>.</w:t>
            </w:r>
          </w:p>
          <w:p w14:paraId="59D67EB2" w14:textId="77777777" w:rsidR="00A31CF9" w:rsidRDefault="00A31CF9">
            <w:pPr>
              <w:jc w:val="both"/>
              <w:rPr>
                <w:szCs w:val="24"/>
                <w:lang w:eastAsia="lt-LT"/>
              </w:rPr>
            </w:pPr>
          </w:p>
          <w:p w14:paraId="14C75F63" w14:textId="1F33D5BC" w:rsidR="00A31CF9" w:rsidRDefault="003E5433" w:rsidP="00C02C9F">
            <w:pPr>
              <w:jc w:val="both"/>
              <w:rPr>
                <w:szCs w:val="24"/>
                <w:lang w:eastAsia="lt-LT"/>
              </w:rPr>
            </w:pPr>
            <w:r>
              <w:rPr>
                <w:szCs w:val="24"/>
                <w:lang w:eastAsia="lt-LT"/>
              </w:rPr>
              <w:t xml:space="preserve">Informacijos šaltinis: paraiška, Aprašo </w:t>
            </w:r>
            <w:r w:rsidR="00C02C9F">
              <w:rPr>
                <w:szCs w:val="24"/>
                <w:lang w:eastAsia="lt-LT"/>
              </w:rPr>
              <w:t>3</w:t>
            </w:r>
            <w:r>
              <w:rPr>
                <w:szCs w:val="24"/>
                <w:lang w:eastAsia="lt-LT"/>
              </w:rPr>
              <w:t xml:space="preserve"> ir </w:t>
            </w:r>
            <w:r w:rsidR="00C02C9F">
              <w:rPr>
                <w:szCs w:val="24"/>
                <w:lang w:eastAsia="lt-LT"/>
              </w:rPr>
              <w:t>4</w:t>
            </w:r>
            <w:r>
              <w:rPr>
                <w:szCs w:val="24"/>
                <w:lang w:eastAsia="lt-LT"/>
              </w:rPr>
              <w:t xml:space="preserve"> priedai.</w:t>
            </w:r>
          </w:p>
        </w:tc>
        <w:tc>
          <w:tcPr>
            <w:tcW w:w="1701" w:type="dxa"/>
            <w:tcBorders>
              <w:top w:val="single" w:sz="4" w:space="0" w:color="auto"/>
              <w:left w:val="single" w:sz="4" w:space="0" w:color="000000"/>
              <w:bottom w:val="single" w:sz="4" w:space="0" w:color="000000"/>
              <w:right w:val="single" w:sz="4" w:space="0" w:color="000000"/>
            </w:tcBorders>
          </w:tcPr>
          <w:p w14:paraId="3FA321F2" w14:textId="77777777"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705A179A" w14:textId="77777777" w:rsidR="00A31CF9" w:rsidRDefault="00A31CF9">
            <w:pPr>
              <w:rPr>
                <w:szCs w:val="24"/>
                <w:lang w:eastAsia="lt-LT"/>
              </w:rPr>
            </w:pPr>
          </w:p>
        </w:tc>
      </w:tr>
      <w:tr w:rsidR="00A31CF9" w14:paraId="46C9F95C"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35C5AC01" w14:textId="77777777" w:rsidR="00A31CF9" w:rsidRDefault="003E5433">
            <w:pPr>
              <w:jc w:val="both"/>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p w14:paraId="7B6460DA" w14:textId="77777777" w:rsidR="00A31CF9" w:rsidRDefault="00A31CF9">
            <w:pPr>
              <w:jc w:val="both"/>
              <w:rPr>
                <w:szCs w:val="24"/>
                <w:lang w:eastAsia="lt-LT"/>
              </w:rPr>
            </w:pPr>
          </w:p>
        </w:tc>
        <w:tc>
          <w:tcPr>
            <w:tcW w:w="3969" w:type="dxa"/>
            <w:tcBorders>
              <w:top w:val="single" w:sz="4" w:space="0" w:color="auto"/>
              <w:left w:val="single" w:sz="4" w:space="0" w:color="000000"/>
              <w:bottom w:val="single" w:sz="4" w:space="0" w:color="000000"/>
              <w:right w:val="single" w:sz="4" w:space="0" w:color="000000"/>
            </w:tcBorders>
          </w:tcPr>
          <w:p w14:paraId="54E477C4" w14:textId="229B4233" w:rsidR="00A31CF9" w:rsidRDefault="003E5433" w:rsidP="00C02C9F">
            <w:pPr>
              <w:jc w:val="both"/>
              <w:rPr>
                <w:szCs w:val="24"/>
                <w:lang w:eastAsia="lt-LT"/>
              </w:rPr>
            </w:pPr>
            <w:r>
              <w:rPr>
                <w:szCs w:val="24"/>
                <w:lang w:eastAsia="lt-LT"/>
              </w:rPr>
              <w:t xml:space="preserve">Informacijos šaltinis: paraiška, Aprašo </w:t>
            </w:r>
            <w:r w:rsidR="00C02C9F">
              <w:rPr>
                <w:szCs w:val="24"/>
                <w:lang w:eastAsia="lt-LT"/>
              </w:rPr>
              <w:t>7</w:t>
            </w:r>
            <w:r>
              <w:rPr>
                <w:szCs w:val="24"/>
                <w:lang w:eastAsia="lt-LT"/>
              </w:rPr>
              <w:t xml:space="preserve"> priedas.</w:t>
            </w:r>
          </w:p>
        </w:tc>
        <w:tc>
          <w:tcPr>
            <w:tcW w:w="1701" w:type="dxa"/>
            <w:tcBorders>
              <w:top w:val="single" w:sz="4" w:space="0" w:color="auto"/>
              <w:left w:val="single" w:sz="4" w:space="0" w:color="000000"/>
              <w:bottom w:val="single" w:sz="4" w:space="0" w:color="000000"/>
              <w:right w:val="single" w:sz="4" w:space="0" w:color="000000"/>
            </w:tcBorders>
          </w:tcPr>
          <w:p w14:paraId="5BD37BAF" w14:textId="77777777"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5B3CCE7A" w14:textId="77777777" w:rsidR="00A31CF9" w:rsidRDefault="00A31CF9">
            <w:pPr>
              <w:rPr>
                <w:szCs w:val="24"/>
                <w:lang w:eastAsia="lt-LT"/>
              </w:rPr>
            </w:pPr>
          </w:p>
        </w:tc>
      </w:tr>
      <w:tr w:rsidR="00A31CF9" w14:paraId="5E9C4850" w14:textId="77777777">
        <w:trPr>
          <w:trHeight w:val="20"/>
        </w:trPr>
        <w:tc>
          <w:tcPr>
            <w:tcW w:w="14488" w:type="dxa"/>
            <w:gridSpan w:val="4"/>
            <w:tcBorders>
              <w:top w:val="single" w:sz="4" w:space="0" w:color="auto"/>
              <w:left w:val="single" w:sz="4" w:space="0" w:color="000000"/>
              <w:bottom w:val="single" w:sz="4" w:space="0" w:color="000000"/>
              <w:right w:val="single" w:sz="4" w:space="0" w:color="000000"/>
            </w:tcBorders>
            <w:shd w:val="clear" w:color="auto" w:fill="D9D9D9"/>
          </w:tcPr>
          <w:p w14:paraId="4D700C7F" w14:textId="77777777" w:rsidR="00A31CF9" w:rsidRDefault="003E5433">
            <w:pPr>
              <w:rPr>
                <w:szCs w:val="24"/>
                <w:lang w:eastAsia="lt-LT"/>
              </w:rPr>
            </w:pPr>
            <w:r>
              <w:rPr>
                <w:b/>
                <w:bCs/>
                <w:szCs w:val="24"/>
                <w:lang w:eastAsia="lt-LT"/>
              </w:rPr>
              <w:t>5. Pareiškėjas ir partneris (-</w:t>
            </w:r>
            <w:proofErr w:type="spellStart"/>
            <w:r>
              <w:rPr>
                <w:b/>
                <w:bCs/>
                <w:szCs w:val="24"/>
                <w:lang w:eastAsia="lt-LT"/>
              </w:rPr>
              <w:t>iai</w:t>
            </w:r>
            <w:proofErr w:type="spellEnd"/>
            <w:r>
              <w:rPr>
                <w:b/>
                <w:bCs/>
                <w:szCs w:val="24"/>
                <w:lang w:eastAsia="lt-LT"/>
              </w:rPr>
              <w:t>) organizaciniu požiūriu yra pajėgūs tinkamai ir laiku įgyvendinti teikiamą projektą ir atitinka jam (jiems) keliamus reikalavimus.</w:t>
            </w:r>
          </w:p>
        </w:tc>
      </w:tr>
      <w:tr w:rsidR="00A31CF9" w14:paraId="1F81CAFA" w14:textId="77777777">
        <w:trPr>
          <w:trHeight w:val="20"/>
        </w:trPr>
        <w:tc>
          <w:tcPr>
            <w:tcW w:w="7258" w:type="dxa"/>
            <w:tcBorders>
              <w:top w:val="single" w:sz="4" w:space="0" w:color="000000"/>
              <w:left w:val="single" w:sz="4" w:space="0" w:color="000000"/>
              <w:bottom w:val="single" w:sz="4" w:space="0" w:color="000000"/>
              <w:right w:val="single" w:sz="4" w:space="0" w:color="000000"/>
            </w:tcBorders>
            <w:hideMark/>
          </w:tcPr>
          <w:p w14:paraId="2C8F1FA6" w14:textId="39475B25" w:rsidR="00A31CF9" w:rsidRDefault="003E5433" w:rsidP="000A6621">
            <w:pPr>
              <w:jc w:val="both"/>
              <w:rPr>
                <w:bCs/>
                <w:szCs w:val="24"/>
                <w:lang w:eastAsia="lt-LT"/>
              </w:rPr>
            </w:pPr>
            <w:r>
              <w:rPr>
                <w:szCs w:val="24"/>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xml:space="preserve">) yra juridiniai asmenys, juridinio asmens filialai, atstovybės (toliau – juridinis asmuo) arba fiziniai asmenys, kurie verčiasi ūkine </w:t>
            </w:r>
            <w:r w:rsidR="00AB5D2A" w:rsidRPr="00AB5D2A">
              <w:rPr>
                <w:bCs/>
                <w:szCs w:val="24"/>
                <w:lang w:eastAsia="lt-LT"/>
              </w:rPr>
              <w:t xml:space="preserve">ir (arba) ekonomine </w:t>
            </w:r>
            <w:r>
              <w:rPr>
                <w:bCs/>
                <w:szCs w:val="24"/>
                <w:lang w:eastAsia="lt-LT"/>
              </w:rPr>
              <w:t>veikla (toliau – fizinis asmuo), kaip nustatyta projektų finansavimo sąlygų apraše.</w:t>
            </w:r>
          </w:p>
          <w:p w14:paraId="09BDDD14" w14:textId="77777777" w:rsidR="00A31CF9" w:rsidRDefault="00A31CF9">
            <w:pPr>
              <w:rPr>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hideMark/>
          </w:tcPr>
          <w:p w14:paraId="53D6FD77" w14:textId="77777777" w:rsidR="00A31CF9" w:rsidRDefault="00A31CF9">
            <w:pPr>
              <w:rPr>
                <w:bCs/>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14:paraId="79C696B8"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5290FE8A" w14:textId="77777777" w:rsidR="00A31CF9" w:rsidRDefault="00A31CF9">
            <w:pPr>
              <w:rPr>
                <w:szCs w:val="24"/>
                <w:lang w:eastAsia="lt-LT"/>
              </w:rPr>
            </w:pPr>
          </w:p>
        </w:tc>
      </w:tr>
      <w:tr w:rsidR="00A31CF9" w14:paraId="38847E1C"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5154A04D" w14:textId="37AC2352" w:rsidR="00A31CF9" w:rsidRDefault="003E5433">
            <w:pPr>
              <w:jc w:val="both"/>
              <w:rPr>
                <w:rFonts w:eastAsia="Calibri"/>
                <w:szCs w:val="24"/>
              </w:rPr>
            </w:pPr>
            <w:r>
              <w:rPr>
                <w:szCs w:val="24"/>
                <w:lang w:eastAsia="lt-LT"/>
              </w:rPr>
              <w:t>5.2. Pareiškėjas</w:t>
            </w:r>
            <w:r w:rsidR="008C1A8E">
              <w:rPr>
                <w:szCs w:val="24"/>
                <w:lang w:eastAsia="lt-LT"/>
              </w:rPr>
              <w:t xml:space="preserve"> ir</w:t>
            </w:r>
            <w:r>
              <w:rPr>
                <w:szCs w:val="24"/>
                <w:lang w:eastAsia="lt-LT"/>
              </w:rPr>
              <w:t xml:space="preserve"> partneris</w:t>
            </w:r>
            <w:r w:rsidR="008C1A8E">
              <w:rPr>
                <w:szCs w:val="24"/>
                <w:lang w:eastAsia="lt-LT"/>
              </w:rPr>
              <w:t xml:space="preserve"> (-</w:t>
            </w:r>
            <w:proofErr w:type="spellStart"/>
            <w:r w:rsidR="008C1A8E">
              <w:rPr>
                <w:szCs w:val="24"/>
                <w:lang w:eastAsia="lt-LT"/>
              </w:rPr>
              <w:t>iai</w:t>
            </w:r>
            <w:proofErr w:type="spellEnd"/>
            <w:r w:rsidR="008C1A8E">
              <w:rPr>
                <w:szCs w:val="24"/>
                <w:lang w:eastAsia="lt-LT"/>
              </w:rPr>
              <w:t>)</w:t>
            </w:r>
            <w:r>
              <w:rPr>
                <w:szCs w:val="24"/>
                <w:lang w:eastAsia="lt-LT"/>
              </w:rPr>
              <w:t xml:space="preserve"> atitinka tinkamų pareiškėjų sąrašą, nustatytą projektų finansavimo sąlygų apraše.</w:t>
            </w:r>
            <w:r>
              <w:rPr>
                <w:rFonts w:eastAsia="Calibri"/>
                <w:szCs w:val="24"/>
              </w:rPr>
              <w:t xml:space="preserve"> </w:t>
            </w:r>
          </w:p>
          <w:p w14:paraId="36968EC1" w14:textId="77777777" w:rsidR="00A31CF9" w:rsidRDefault="00A31CF9">
            <w:pPr>
              <w:rPr>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48EF415A" w14:textId="61D3D65B" w:rsidR="00A31CF9" w:rsidRDefault="003E5433">
            <w:pPr>
              <w:jc w:val="both"/>
              <w:rPr>
                <w:rFonts w:eastAsia="Calibri"/>
                <w:szCs w:val="24"/>
              </w:rPr>
            </w:pPr>
            <w:r>
              <w:rPr>
                <w:rFonts w:eastAsia="Calibri"/>
                <w:szCs w:val="24"/>
              </w:rPr>
              <w:t>Tinkamų pareiškėjų ir partnerių sąrašas yra nurodytas Aprašo 1</w:t>
            </w:r>
            <w:r w:rsidR="007F5047">
              <w:rPr>
                <w:rFonts w:eastAsia="Calibri"/>
                <w:szCs w:val="24"/>
              </w:rPr>
              <w:t>2</w:t>
            </w:r>
            <w:r>
              <w:rPr>
                <w:rFonts w:eastAsia="Calibri"/>
                <w:szCs w:val="24"/>
              </w:rPr>
              <w:t> punkte.</w:t>
            </w:r>
          </w:p>
          <w:p w14:paraId="1DAAFF3A" w14:textId="77777777" w:rsidR="00A31CF9" w:rsidRDefault="00A31CF9">
            <w:pPr>
              <w:jc w:val="both"/>
              <w:rPr>
                <w:rFonts w:eastAsia="Calibri"/>
                <w:szCs w:val="24"/>
              </w:rPr>
            </w:pPr>
          </w:p>
          <w:p w14:paraId="440E0C44" w14:textId="77777777" w:rsidR="00A31CF9" w:rsidRDefault="003E5433">
            <w:pPr>
              <w:jc w:val="both"/>
              <w:rPr>
                <w:szCs w:val="24"/>
                <w:lang w:eastAsia="lt-LT"/>
              </w:rPr>
            </w:pPr>
            <w:r>
              <w:rPr>
                <w:rFonts w:eastAsia="Calibri"/>
                <w:szCs w:val="24"/>
              </w:rPr>
              <w:lastRenderedPageBreak/>
              <w:t>Informacijos šaltinis: paraiška.</w:t>
            </w:r>
          </w:p>
        </w:tc>
        <w:tc>
          <w:tcPr>
            <w:tcW w:w="1701" w:type="dxa"/>
            <w:tcBorders>
              <w:top w:val="single" w:sz="4" w:space="0" w:color="000000"/>
              <w:left w:val="single" w:sz="4" w:space="0" w:color="000000"/>
              <w:bottom w:val="single" w:sz="4" w:space="0" w:color="000000"/>
              <w:right w:val="single" w:sz="4" w:space="0" w:color="000000"/>
            </w:tcBorders>
          </w:tcPr>
          <w:p w14:paraId="69F96F62"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2132E4E9" w14:textId="77777777" w:rsidR="00A31CF9" w:rsidRDefault="00A31CF9">
            <w:pPr>
              <w:rPr>
                <w:szCs w:val="24"/>
                <w:lang w:eastAsia="lt-LT"/>
              </w:rPr>
            </w:pPr>
          </w:p>
        </w:tc>
      </w:tr>
      <w:tr w:rsidR="00A31CF9" w14:paraId="389155EF" w14:textId="77777777">
        <w:trPr>
          <w:trHeight w:val="20"/>
        </w:trPr>
        <w:tc>
          <w:tcPr>
            <w:tcW w:w="7258" w:type="dxa"/>
            <w:tcBorders>
              <w:top w:val="single" w:sz="4" w:space="0" w:color="000000"/>
              <w:left w:val="single" w:sz="4" w:space="0" w:color="000000"/>
              <w:bottom w:val="single" w:sz="4" w:space="0" w:color="000000"/>
              <w:right w:val="single" w:sz="4" w:space="0" w:color="000000"/>
            </w:tcBorders>
            <w:vAlign w:val="center"/>
          </w:tcPr>
          <w:p w14:paraId="4DE6CC3E" w14:textId="44BD4ABB" w:rsidR="00A31CF9" w:rsidRDefault="003E5433">
            <w:pPr>
              <w:jc w:val="both"/>
              <w:rPr>
                <w:rFonts w:eastAsia="Calibri"/>
                <w:szCs w:val="24"/>
              </w:rPr>
            </w:pPr>
            <w:r>
              <w:rPr>
                <w:rFonts w:eastAsia="Calibri"/>
                <w:szCs w:val="24"/>
              </w:rPr>
              <w:t>5.3. Pareiškėjas</w:t>
            </w:r>
            <w:r w:rsidR="008C1A8E">
              <w:rPr>
                <w:rFonts w:eastAsia="Calibri"/>
                <w:szCs w:val="24"/>
              </w:rPr>
              <w:t xml:space="preserve"> ir</w:t>
            </w:r>
            <w:r>
              <w:rPr>
                <w:rFonts w:eastAsia="Calibri"/>
                <w:szCs w:val="24"/>
              </w:rPr>
              <w:t xml:space="preserve"> </w:t>
            </w:r>
            <w:r>
              <w:rPr>
                <w:bCs/>
                <w:szCs w:val="24"/>
                <w:lang w:eastAsia="lt-LT"/>
              </w:rPr>
              <w:t>partneris</w:t>
            </w:r>
            <w:r w:rsidR="008C1A8E">
              <w:rPr>
                <w:bCs/>
                <w:szCs w:val="24"/>
                <w:lang w:eastAsia="lt-LT"/>
              </w:rPr>
              <w:t>(-</w:t>
            </w:r>
            <w:proofErr w:type="spellStart"/>
            <w:r w:rsidR="008C1A8E">
              <w:rPr>
                <w:bCs/>
                <w:szCs w:val="24"/>
                <w:lang w:eastAsia="lt-LT"/>
              </w:rPr>
              <w:t>iai</w:t>
            </w:r>
            <w:proofErr w:type="spellEnd"/>
            <w:r w:rsidR="008C1A8E">
              <w:rPr>
                <w:bCs/>
                <w:szCs w:val="24"/>
                <w:lang w:eastAsia="lt-LT"/>
              </w:rPr>
              <w:t>)</w:t>
            </w:r>
            <w:r>
              <w:rPr>
                <w:bCs/>
                <w:szCs w:val="24"/>
                <w:lang w:eastAsia="lt-LT"/>
              </w:rPr>
              <w:t xml:space="preserve"> </w:t>
            </w:r>
            <w:r>
              <w:rPr>
                <w:rFonts w:eastAsia="Calibri"/>
                <w:szCs w:val="24"/>
              </w:rPr>
              <w:t>turi teisinį pagrindą užsiimti ta veikla (atlikti funkcijas), kuriai pradėti ir (arba) vykdyti, ir (arba) plėtoti skirtas projektas.</w:t>
            </w:r>
          </w:p>
          <w:p w14:paraId="2A3638B9" w14:textId="77777777" w:rsidR="00A31CF9" w:rsidRDefault="00A31CF9">
            <w:pPr>
              <w:jc w:val="both"/>
              <w:rPr>
                <w:rFonts w:eastAsia="Calibri"/>
                <w:szCs w:val="24"/>
              </w:rPr>
            </w:pPr>
          </w:p>
        </w:tc>
        <w:tc>
          <w:tcPr>
            <w:tcW w:w="3969" w:type="dxa"/>
            <w:tcBorders>
              <w:top w:val="single" w:sz="4" w:space="0" w:color="000000"/>
              <w:left w:val="single" w:sz="4" w:space="0" w:color="000000"/>
              <w:bottom w:val="single" w:sz="4" w:space="0" w:color="000000"/>
              <w:right w:val="single" w:sz="4" w:space="0" w:color="000000"/>
            </w:tcBorders>
          </w:tcPr>
          <w:p w14:paraId="7D2ACEA5" w14:textId="77777777" w:rsidR="00A31CF9" w:rsidRDefault="003E5433">
            <w:pPr>
              <w:rPr>
                <w:rFonts w:eastAsia="Calibri"/>
                <w:szCs w:val="24"/>
              </w:rPr>
            </w:pPr>
            <w:r>
              <w:rPr>
                <w:rFonts w:eastAsia="Calibri"/>
                <w:szCs w:val="24"/>
              </w:rPr>
              <w:t>Netaikoma.</w:t>
            </w:r>
          </w:p>
        </w:tc>
        <w:tc>
          <w:tcPr>
            <w:tcW w:w="1701" w:type="dxa"/>
            <w:tcBorders>
              <w:top w:val="single" w:sz="4" w:space="0" w:color="000000"/>
              <w:left w:val="single" w:sz="4" w:space="0" w:color="000000"/>
              <w:bottom w:val="single" w:sz="4" w:space="0" w:color="000000"/>
              <w:right w:val="single" w:sz="4" w:space="0" w:color="000000"/>
            </w:tcBorders>
          </w:tcPr>
          <w:p w14:paraId="6E468E0B"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23C430D0" w14:textId="77777777" w:rsidR="00A31CF9" w:rsidRDefault="00A31CF9">
            <w:pPr>
              <w:rPr>
                <w:szCs w:val="24"/>
                <w:lang w:eastAsia="lt-LT"/>
              </w:rPr>
            </w:pPr>
          </w:p>
        </w:tc>
      </w:tr>
      <w:tr w:rsidR="00A31CF9" w14:paraId="0AE0BEBD" w14:textId="77777777">
        <w:trPr>
          <w:trHeight w:val="20"/>
        </w:trPr>
        <w:tc>
          <w:tcPr>
            <w:tcW w:w="7258" w:type="dxa"/>
            <w:tcBorders>
              <w:top w:val="single" w:sz="4" w:space="0" w:color="000000"/>
              <w:left w:val="single" w:sz="4" w:space="0" w:color="000000"/>
              <w:bottom w:val="single" w:sz="4" w:space="0" w:color="000000"/>
              <w:right w:val="single" w:sz="4" w:space="0" w:color="000000"/>
            </w:tcBorders>
            <w:vAlign w:val="center"/>
          </w:tcPr>
          <w:p w14:paraId="3A9A7868" w14:textId="77777777" w:rsidR="00A31CF9" w:rsidRDefault="003E5433">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530A0BAA" w14:textId="54D569D8" w:rsidR="00A31CF9" w:rsidRDefault="003E5433">
            <w:pPr>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w:t>
            </w:r>
            <w:r w:rsidR="00AB5D2A" w:rsidRPr="00AB5D2A">
              <w:rPr>
                <w:szCs w:val="24"/>
                <w:lang w:eastAsia="lt-LT"/>
              </w:rPr>
              <w:t>ir (arba) ekonomin</w:t>
            </w:r>
            <w:r w:rsidR="00AB5D2A">
              <w:rPr>
                <w:szCs w:val="24"/>
                <w:lang w:eastAsia="lt-LT"/>
              </w:rPr>
              <w:t>ės</w:t>
            </w:r>
            <w:r w:rsidR="00AB5D2A" w:rsidRPr="00AB5D2A">
              <w:rPr>
                <w:szCs w:val="24"/>
                <w:lang w:eastAsia="lt-LT"/>
              </w:rPr>
              <w:t xml:space="preserve"> </w:t>
            </w:r>
            <w:r>
              <w:rPr>
                <w:szCs w:val="24"/>
                <w:lang w:eastAsia="lt-LT"/>
              </w:rPr>
              <w:t>veiklos arba jis (jie) nėra likviduojamas (-i), nėra priimtas kreditorių susirinkimo nutarimas bankroto procedūras vykdyti ne teismo tvarka</w:t>
            </w:r>
            <w:r w:rsidR="00AB5D2A" w:rsidRPr="00AB5D2A">
              <w:rPr>
                <w:szCs w:val="24"/>
                <w:lang w:eastAsia="lt-LT"/>
              </w:rPr>
              <w:t>(ši nuostata netaikoma biudžetinėms įstaigoms) arba pareiškėjui ir partneriui (-</w:t>
            </w:r>
            <w:proofErr w:type="spellStart"/>
            <w:r w:rsidR="00AB5D2A" w:rsidRPr="00AB5D2A">
              <w:rPr>
                <w:szCs w:val="24"/>
                <w:lang w:eastAsia="lt-LT"/>
              </w:rPr>
              <w:t>iams</w:t>
            </w:r>
            <w:proofErr w:type="spellEnd"/>
            <w:r w:rsidR="00AB5D2A" w:rsidRPr="00AB5D2A">
              <w:rPr>
                <w:szCs w:val="24"/>
                <w:lang w:eastAsia="lt-LT"/>
              </w:rPr>
              <w:t>), kurie yra fiziniai asmenys, nėra iškelta byla dėl bankroto, nėra pradėtas ikiteisminis tyrimas dėl ūkinės ir (arba) ekonominės veiklos</w:t>
            </w:r>
            <w:r>
              <w:rPr>
                <w:szCs w:val="24"/>
                <w:lang w:eastAsia="lt-LT"/>
              </w:rPr>
              <w:t>;</w:t>
            </w:r>
          </w:p>
          <w:p w14:paraId="436E6973" w14:textId="7716AC36" w:rsidR="00A31CF9" w:rsidRDefault="003E5433">
            <w:pPr>
              <w:jc w:val="both"/>
              <w:rPr>
                <w:szCs w:val="24"/>
                <w:lang w:eastAsia="lt-LT"/>
              </w:rPr>
            </w:pPr>
            <w:r>
              <w:rPr>
                <w:szCs w:val="24"/>
                <w:lang w:eastAsia="lt-LT"/>
              </w:rPr>
              <w:t xml:space="preserve">5.4.2. paraiškos </w:t>
            </w:r>
            <w:r w:rsidR="007E2A8A" w:rsidRPr="007E2A8A">
              <w:rPr>
                <w:szCs w:val="24"/>
                <w:lang w:eastAsia="lt-LT"/>
              </w:rPr>
              <w:t xml:space="preserve">pateikimo dieną </w:t>
            </w:r>
            <w:r>
              <w:rPr>
                <w:szCs w:val="24"/>
                <w:lang w:eastAsia="lt-LT"/>
              </w:rPr>
              <w:t>pareiškėjas ir partneris (-</w:t>
            </w:r>
            <w:proofErr w:type="spellStart"/>
            <w:r>
              <w:rPr>
                <w:szCs w:val="24"/>
                <w:lang w:eastAsia="lt-LT"/>
              </w:rPr>
              <w:t>iai</w:t>
            </w:r>
            <w:proofErr w:type="spellEnd"/>
            <w:r>
              <w:rPr>
                <w:szCs w:val="24"/>
                <w:lang w:eastAsia="lt-LT"/>
              </w:rPr>
              <w:t xml:space="preserve">) </w:t>
            </w:r>
            <w:r w:rsidR="007E2A8A" w:rsidRPr="007E2A8A">
              <w:rPr>
                <w:szCs w:val="24"/>
                <w:lang w:eastAsia="lt-LT"/>
              </w:rPr>
              <w:t xml:space="preserve">neturi </w:t>
            </w:r>
            <w:r>
              <w:rPr>
                <w:szCs w:val="24"/>
                <w:lang w:eastAsia="lt-LT"/>
              </w:rPr>
              <w:t>su mokesčių ir socialinio draudimo įmokų mokėjimu susijusi</w:t>
            </w:r>
            <w:r w:rsidR="007E2A8A">
              <w:rPr>
                <w:szCs w:val="24"/>
                <w:lang w:eastAsia="lt-LT"/>
              </w:rPr>
              <w:t>ų</w:t>
            </w:r>
            <w:r>
              <w:rPr>
                <w:szCs w:val="24"/>
                <w:lang w:eastAsia="lt-LT"/>
              </w:rPr>
              <w:t xml:space="preserve"> </w:t>
            </w:r>
            <w:r w:rsidR="007E2A8A">
              <w:rPr>
                <w:szCs w:val="24"/>
                <w:lang w:eastAsia="lt-LT"/>
              </w:rPr>
              <w:t xml:space="preserve">skolų </w:t>
            </w:r>
            <w:r>
              <w:rPr>
                <w:szCs w:val="24"/>
                <w:lang w:eastAsia="lt-LT"/>
              </w:rPr>
              <w:t>pagal Lietuvos Respublikos teisės aktus arba pagal kitos valstybės teisės aktus, jei pareiškėjas ir partneris (-</w:t>
            </w:r>
            <w:proofErr w:type="spellStart"/>
            <w:r>
              <w:rPr>
                <w:szCs w:val="24"/>
                <w:lang w:eastAsia="lt-LT"/>
              </w:rPr>
              <w:t>iai</w:t>
            </w:r>
            <w:proofErr w:type="spellEnd"/>
            <w:r>
              <w:rPr>
                <w:szCs w:val="24"/>
                <w:lang w:eastAsia="lt-LT"/>
              </w:rPr>
              <w:t>) yra užsienyje registruotas juridinis asmuo (asmenys) ar fizinis (-</w:t>
            </w:r>
            <w:proofErr w:type="spellStart"/>
            <w:r>
              <w:rPr>
                <w:szCs w:val="24"/>
                <w:lang w:eastAsia="lt-LT"/>
              </w:rPr>
              <w:t>iai</w:t>
            </w:r>
            <w:proofErr w:type="spellEnd"/>
            <w:r>
              <w:rPr>
                <w:szCs w:val="24"/>
                <w:lang w:eastAsia="lt-LT"/>
              </w:rPr>
              <w:t>) asmuo (asmenys) yra užsienio pilietis (-</w:t>
            </w:r>
            <w:proofErr w:type="spellStart"/>
            <w:r>
              <w:rPr>
                <w:szCs w:val="24"/>
                <w:lang w:eastAsia="lt-LT"/>
              </w:rPr>
              <w:t>čiai</w:t>
            </w:r>
            <w:proofErr w:type="spellEnd"/>
            <w:r>
              <w:rPr>
                <w:szCs w:val="24"/>
                <w:lang w:eastAsia="lt-LT"/>
              </w:rPr>
              <w:t>)</w:t>
            </w:r>
            <w:r w:rsidR="008C1A8E">
              <w:rPr>
                <w:szCs w:val="24"/>
                <w:lang w:eastAsia="lt-LT"/>
              </w:rPr>
              <w:t>,</w:t>
            </w:r>
            <w:r w:rsidR="006315CC" w:rsidRPr="00436548">
              <w:rPr>
                <w:color w:val="000000" w:themeColor="text1"/>
                <w:szCs w:val="24"/>
                <w:lang w:eastAsia="lt-LT"/>
              </w:rPr>
              <w:t xml:space="preserve"> arba kiekvienu atveju skola neviršija 50</w:t>
            </w:r>
            <w:r w:rsidR="006E4C4D">
              <w:rPr>
                <w:color w:val="000000" w:themeColor="text1"/>
                <w:szCs w:val="24"/>
                <w:lang w:eastAsia="lt-LT"/>
              </w:rPr>
              <w:t xml:space="preserve"> </w:t>
            </w:r>
            <w:proofErr w:type="spellStart"/>
            <w:r w:rsidR="006E4C4D">
              <w:rPr>
                <w:color w:val="000000" w:themeColor="text1"/>
                <w:szCs w:val="24"/>
                <w:lang w:eastAsia="lt-LT"/>
              </w:rPr>
              <w:t>Eur</w:t>
            </w:r>
            <w:proofErr w:type="spellEnd"/>
            <w:r w:rsidR="006315CC" w:rsidRPr="00436548">
              <w:rPr>
                <w:color w:val="000000" w:themeColor="text1"/>
                <w:szCs w:val="24"/>
                <w:lang w:eastAsia="lt-LT"/>
              </w:rPr>
              <w:t xml:space="preserve"> </w:t>
            </w:r>
            <w:r w:rsidR="006E4C4D">
              <w:rPr>
                <w:color w:val="000000" w:themeColor="text1"/>
                <w:szCs w:val="24"/>
                <w:lang w:eastAsia="lt-LT"/>
              </w:rPr>
              <w:t xml:space="preserve">(penkiasdešimt </w:t>
            </w:r>
            <w:r w:rsidR="006315CC" w:rsidRPr="00436548">
              <w:rPr>
                <w:color w:val="000000" w:themeColor="text1"/>
                <w:szCs w:val="24"/>
                <w:lang w:eastAsia="lt-LT"/>
              </w:rPr>
              <w:t>eurų</w:t>
            </w:r>
            <w:r w:rsidR="006E4C4D">
              <w:rPr>
                <w:color w:val="000000" w:themeColor="text1"/>
                <w:szCs w:val="24"/>
                <w:lang w:eastAsia="lt-LT"/>
              </w:rPr>
              <w:t>)</w:t>
            </w:r>
            <w:r w:rsidR="006315CC" w:rsidRPr="00436548">
              <w:rPr>
                <w:color w:val="000000" w:themeColor="text1"/>
                <w:szCs w:val="24"/>
                <w:lang w:eastAsia="lt-LT"/>
              </w:rPr>
              <w:t> </w:t>
            </w:r>
            <w:r w:rsidR="006315CC" w:rsidRPr="00436548">
              <w:rPr>
                <w:i/>
                <w:iCs/>
                <w:color w:val="000000" w:themeColor="text1"/>
                <w:szCs w:val="24"/>
                <w:lang w:eastAsia="lt-LT"/>
              </w:rPr>
              <w:t>(tikrinama ne vėliau kaip per 7 dienas nuo paraiškos gavimo dienos; jei nustatoma, kad skola viršija 50</w:t>
            </w:r>
            <w:r w:rsidR="006E4C4D">
              <w:rPr>
                <w:i/>
                <w:iCs/>
                <w:color w:val="000000" w:themeColor="text1"/>
                <w:szCs w:val="24"/>
                <w:lang w:eastAsia="lt-LT"/>
              </w:rPr>
              <w:t xml:space="preserve"> </w:t>
            </w:r>
            <w:proofErr w:type="spellStart"/>
            <w:r w:rsidR="006E4C4D">
              <w:rPr>
                <w:i/>
                <w:iCs/>
                <w:color w:val="000000" w:themeColor="text1"/>
                <w:szCs w:val="24"/>
                <w:lang w:eastAsia="lt-LT"/>
              </w:rPr>
              <w:t>Eur</w:t>
            </w:r>
            <w:proofErr w:type="spellEnd"/>
            <w:r w:rsidR="006E4C4D">
              <w:rPr>
                <w:i/>
                <w:iCs/>
                <w:color w:val="000000" w:themeColor="text1"/>
                <w:szCs w:val="24"/>
                <w:lang w:eastAsia="lt-LT"/>
              </w:rPr>
              <w:t xml:space="preserve"> (penkiasdešimt</w:t>
            </w:r>
            <w:r w:rsidR="006315CC" w:rsidRPr="00436548">
              <w:rPr>
                <w:i/>
                <w:iCs/>
                <w:color w:val="000000" w:themeColor="text1"/>
                <w:szCs w:val="24"/>
                <w:lang w:eastAsia="lt-LT"/>
              </w:rPr>
              <w:t xml:space="preserve"> eurų</w:t>
            </w:r>
            <w:r w:rsidR="006E4C4D">
              <w:rPr>
                <w:i/>
                <w:iCs/>
                <w:color w:val="000000" w:themeColor="text1"/>
                <w:szCs w:val="24"/>
                <w:lang w:eastAsia="lt-LT"/>
              </w:rPr>
              <w:t>)</w:t>
            </w:r>
            <w:r w:rsidR="006315CC" w:rsidRPr="00436548">
              <w:rPr>
                <w:i/>
                <w:iCs/>
                <w:color w:val="000000" w:themeColor="text1"/>
                <w:szCs w:val="24"/>
                <w:lang w:eastAsia="lt-LT"/>
              </w:rPr>
              <w:t>, pareiškėjui leidžiama dokumentais pagrįsti, kad paraiškos pateikimo dieną skola neviršijo 50</w:t>
            </w:r>
            <w:r w:rsidR="006E4C4D">
              <w:rPr>
                <w:i/>
                <w:iCs/>
                <w:color w:val="000000" w:themeColor="text1"/>
                <w:szCs w:val="24"/>
                <w:lang w:eastAsia="lt-LT"/>
              </w:rPr>
              <w:t xml:space="preserve"> </w:t>
            </w:r>
            <w:proofErr w:type="spellStart"/>
            <w:r w:rsidR="006E4C4D">
              <w:rPr>
                <w:i/>
                <w:iCs/>
                <w:color w:val="000000" w:themeColor="text1"/>
                <w:szCs w:val="24"/>
                <w:lang w:eastAsia="lt-LT"/>
              </w:rPr>
              <w:t>Eur</w:t>
            </w:r>
            <w:proofErr w:type="spellEnd"/>
            <w:r w:rsidR="006315CC" w:rsidRPr="00436548">
              <w:rPr>
                <w:i/>
                <w:iCs/>
                <w:color w:val="000000" w:themeColor="text1"/>
                <w:szCs w:val="24"/>
                <w:lang w:eastAsia="lt-LT"/>
              </w:rPr>
              <w:t xml:space="preserve"> </w:t>
            </w:r>
            <w:r w:rsidR="006E4C4D">
              <w:rPr>
                <w:i/>
                <w:iCs/>
                <w:color w:val="000000" w:themeColor="text1"/>
                <w:szCs w:val="24"/>
                <w:lang w:eastAsia="lt-LT"/>
              </w:rPr>
              <w:t xml:space="preserve">(penkiasdešimt </w:t>
            </w:r>
            <w:r w:rsidR="006315CC" w:rsidRPr="00436548">
              <w:rPr>
                <w:i/>
                <w:iCs/>
                <w:color w:val="000000" w:themeColor="text1"/>
                <w:szCs w:val="24"/>
                <w:lang w:eastAsia="lt-LT"/>
              </w:rPr>
              <w:t>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szCs w:val="24"/>
                <w:lang w:eastAsia="lt-LT"/>
              </w:rPr>
              <w:t>;</w:t>
            </w:r>
          </w:p>
          <w:p w14:paraId="7DD041CE" w14:textId="77777777" w:rsidR="00A31CF9" w:rsidRDefault="003E5433">
            <w:pPr>
              <w:jc w:val="both"/>
              <w:rPr>
                <w:szCs w:val="24"/>
                <w:lang w:eastAsia="lt-LT"/>
              </w:rPr>
            </w:pPr>
            <w:r>
              <w:rPr>
                <w:szCs w:val="24"/>
                <w:lang w:eastAsia="lt-LT"/>
              </w:rPr>
              <w:t>5.4.3.</w:t>
            </w:r>
            <w:r>
              <w:rPr>
                <w:rFonts w:eastAsia="Calibri"/>
                <w:szCs w:val="24"/>
              </w:rPr>
              <w:t xml:space="preserve"> paraiškos vertinimo metu pareiškėjas ir partneris (-</w:t>
            </w:r>
            <w:proofErr w:type="spellStart"/>
            <w:r>
              <w:rPr>
                <w:rFonts w:eastAsia="Calibri"/>
                <w:szCs w:val="24"/>
              </w:rPr>
              <w:t>iai</w:t>
            </w:r>
            <w:proofErr w:type="spellEnd"/>
            <w:r>
              <w:rPr>
                <w:rFonts w:eastAsia="Calibri"/>
                <w:szCs w:val="24"/>
              </w:rPr>
              <w:t>), kurie yra fiziniai asmenys, arba pareiškėjo ir partnerio (-</w:t>
            </w:r>
            <w:proofErr w:type="spellStart"/>
            <w:r>
              <w:rPr>
                <w:rFonts w:eastAsia="Calibri"/>
                <w:szCs w:val="24"/>
              </w:rPr>
              <w:t>ių</w:t>
            </w:r>
            <w:proofErr w:type="spellEnd"/>
            <w:r>
              <w:rPr>
                <w:rFonts w:eastAsia="Calibri"/>
                <w:szCs w:val="24"/>
              </w:rPr>
              <w:t>), kurie yra juridiniai asmenys, vadovas,</w:t>
            </w:r>
            <w:r w:rsidR="006315CC">
              <w:t xml:space="preserve"> </w:t>
            </w:r>
            <w:r w:rsidR="006315CC" w:rsidRPr="006315CC">
              <w:rPr>
                <w:rFonts w:eastAsia="Calibri"/>
                <w:szCs w:val="24"/>
              </w:rPr>
              <w:t>pagrindinis akcininkas (turintis daugiau nei 50 proc. akcijų) ar savininkas,</w:t>
            </w:r>
            <w:r>
              <w:rPr>
                <w:rFonts w:eastAsia="Calibri"/>
                <w:b/>
                <w:bCs/>
                <w:szCs w:val="24"/>
              </w:rPr>
              <w:t xml:space="preserve"> </w:t>
            </w:r>
            <w:r>
              <w:rPr>
                <w:rFonts w:eastAsia="Calibri"/>
                <w:szCs w:val="24"/>
              </w:rPr>
              <w:t>ūkinės bendrijos tikrasis narys (-</w:t>
            </w:r>
            <w:proofErr w:type="spellStart"/>
            <w:r>
              <w:rPr>
                <w:rFonts w:eastAsia="Calibri"/>
                <w:szCs w:val="24"/>
              </w:rPr>
              <w:t>iai</w:t>
            </w:r>
            <w:proofErr w:type="spellEnd"/>
            <w:r>
              <w:rPr>
                <w:rFonts w:eastAsia="Calibri"/>
                <w:szCs w:val="24"/>
              </w:rPr>
              <w:t xml:space="preserve">) ar mažosios </w:t>
            </w:r>
            <w:r>
              <w:rPr>
                <w:rFonts w:eastAsia="Calibri"/>
                <w:szCs w:val="24"/>
              </w:rPr>
              <w:lastRenderedPageBreak/>
              <w:t>bendrijos atstovas (-ai), turintis (-</w:t>
            </w:r>
            <w:proofErr w:type="spellStart"/>
            <w:r>
              <w:rPr>
                <w:rFonts w:eastAsia="Calibri"/>
                <w:szCs w:val="24"/>
              </w:rPr>
              <w:t>ys</w:t>
            </w:r>
            <w:proofErr w:type="spellEnd"/>
            <w:r>
              <w:rPr>
                <w:rFonts w:eastAsia="Calibri"/>
                <w:szCs w:val="24"/>
              </w:rPr>
              <w:t>) teisę juridinio asmens vardu sudaryti sandorį, ar buhalteris (-</w:t>
            </w:r>
            <w:proofErr w:type="spellStart"/>
            <w:r>
              <w:rPr>
                <w:rFonts w:eastAsia="Calibri"/>
                <w:szCs w:val="24"/>
              </w:rPr>
              <w:t>iai</w:t>
            </w:r>
            <w:proofErr w:type="spellEnd"/>
            <w:r>
              <w:rPr>
                <w:rFonts w:eastAsia="Calibri"/>
                <w:szCs w:val="24"/>
              </w:rPr>
              <w:t>), ar kitas (kiti) asmuo (asmenys), turintis (-</w:t>
            </w:r>
            <w:proofErr w:type="spellStart"/>
            <w:r>
              <w:rPr>
                <w:rFonts w:eastAsia="Calibri"/>
                <w:szCs w:val="24"/>
              </w:rPr>
              <w:t>ys</w:t>
            </w:r>
            <w:proofErr w:type="spellEnd"/>
            <w:r>
              <w:rPr>
                <w:rFonts w:eastAsia="Calibri"/>
                <w:szCs w:val="24"/>
              </w:rPr>
              <w:t>) teisę surašyti ir pasirašyti pareiškėjo apskaitos dokumentus, neturi neišnykusio arba nepanaikinto teistumo arba dėl pareiškėjo ir partnerio (-</w:t>
            </w:r>
            <w:proofErr w:type="spellStart"/>
            <w:r>
              <w:rPr>
                <w:rFonts w:eastAsia="Calibri"/>
                <w:szCs w:val="24"/>
              </w:rPr>
              <w:t>ių</w:t>
            </w:r>
            <w:proofErr w:type="spellEnd"/>
            <w:r>
              <w:rPr>
                <w:rFonts w:eastAsia="Calibri"/>
                <w:szCs w:val="24"/>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rFonts w:eastAsia="Calibri"/>
                <w:szCs w:val="24"/>
              </w:rPr>
              <w:t>vertimąsi</w:t>
            </w:r>
            <w:proofErr w:type="spellEnd"/>
            <w:r>
              <w:rPr>
                <w:rFonts w:eastAsia="Calibri"/>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rFonts w:eastAsia="Calibri"/>
                <w:i/>
                <w:iCs/>
                <w:szCs w:val="24"/>
              </w:rPr>
              <w:t>(šis apribojimas netaikomas, jei pareiškėjo arba partnerio (-</w:t>
            </w:r>
            <w:proofErr w:type="spellStart"/>
            <w:r>
              <w:rPr>
                <w:rFonts w:eastAsia="Calibri"/>
                <w:i/>
                <w:iCs/>
                <w:szCs w:val="24"/>
              </w:rPr>
              <w:t>ių</w:t>
            </w:r>
            <w:proofErr w:type="spellEnd"/>
            <w:r>
              <w:rPr>
                <w:rFonts w:eastAsia="Calibri"/>
                <w:i/>
                <w:iCs/>
                <w:szCs w:val="24"/>
              </w:rPr>
              <w:t xml:space="preserve">) veikla yra finansuojama iš Lietuvos Respublikos valstybės </w:t>
            </w:r>
            <w:r>
              <w:rPr>
                <w:rFonts w:eastAsia="Calibri"/>
                <w:i/>
                <w:iCs/>
                <w:szCs w:val="24"/>
              </w:rPr>
              <w:lastRenderedPageBreak/>
              <w:t>ir (arba) savivaldybių biudžetų, ir (arba) valstybės pinigų fondų, taip pat Europos investicijų fondui ir Europos investicijų bankui);</w:t>
            </w:r>
            <w:r>
              <w:rPr>
                <w:szCs w:val="24"/>
                <w:lang w:eastAsia="lt-LT"/>
              </w:rPr>
              <w:t xml:space="preserve"> </w:t>
            </w:r>
          </w:p>
          <w:p w14:paraId="397984A8" w14:textId="77777777" w:rsidR="00A31CF9" w:rsidRDefault="003E5433">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jei jie perkėlė gamybinę veiklą valstybėje narėje arba į kitą valstybę narę, nėra taikoma arba nebuvo taikoma išieškojimo procedūra</w:t>
            </w:r>
            <w:r w:rsidR="006607F4" w:rsidRPr="006607F4">
              <w:rPr>
                <w:szCs w:val="24"/>
                <w:lang w:eastAsia="lt-LT"/>
              </w:rPr>
              <w:t xml:space="preserve"> (ši nuostata nėra taikoma viešiesiems juridiniams asmenims)</w:t>
            </w:r>
            <w:r>
              <w:rPr>
                <w:szCs w:val="24"/>
                <w:lang w:eastAsia="lt-LT"/>
              </w:rPr>
              <w:t>;</w:t>
            </w:r>
          </w:p>
          <w:p w14:paraId="05E2EE96" w14:textId="77777777" w:rsidR="00A31CF9" w:rsidRDefault="003E5433">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nėra taikomas apribojimas (iki 5 metų) neskirti ES finansinės paramos dėl trečiųjų šalių piliečių nelegalaus įdarbinimo</w:t>
            </w:r>
            <w:r w:rsidR="006607F4">
              <w:rPr>
                <w:szCs w:val="24"/>
                <w:lang w:eastAsia="lt-LT"/>
              </w:rPr>
              <w:t xml:space="preserve"> </w:t>
            </w:r>
            <w:r w:rsidR="006607F4" w:rsidRPr="006607F4">
              <w:rPr>
                <w:szCs w:val="24"/>
                <w:lang w:eastAsia="lt-LT"/>
              </w:rPr>
              <w:t>(ši nuostata nėra taikoma viešiesiems juridiniams asmenims)</w:t>
            </w:r>
            <w:r>
              <w:rPr>
                <w:szCs w:val="24"/>
                <w:lang w:eastAsia="lt-LT"/>
              </w:rPr>
              <w:t>;</w:t>
            </w:r>
          </w:p>
          <w:p w14:paraId="6DE7A3E4" w14:textId="77777777" w:rsidR="00A31CF9" w:rsidRDefault="003E5433">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nėra taikomas apribojimas gauti finansavimą dėl to, kad per sprendime dėl lėšų grąžinimo nustatytą terminą lėšos nebuvo grąžintos arba grąžinta tik dalis lėšų</w:t>
            </w:r>
            <w:r w:rsidR="006607F4">
              <w:rPr>
                <w:szCs w:val="24"/>
                <w:lang w:eastAsia="lt-LT"/>
              </w:rPr>
              <w:t xml:space="preserve"> </w:t>
            </w:r>
            <w:r w:rsidR="006607F4" w:rsidRPr="006607F4">
              <w:rPr>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6A8752E5" w14:textId="6600C4D7" w:rsidR="006607F4" w:rsidRPr="006607F4" w:rsidRDefault="003E5433" w:rsidP="006607F4">
            <w:pPr>
              <w:jc w:val="both"/>
              <w:rPr>
                <w:rFonts w:eastAsia="Calibri"/>
                <w:i/>
                <w:szCs w:val="22"/>
              </w:rPr>
            </w:pPr>
            <w:r>
              <w:rPr>
                <w:szCs w:val="24"/>
                <w:lang w:eastAsia="lt-LT"/>
              </w:rPr>
              <w:t>5.4.7. paraiškos vertinimo metu pareiškėjas ir partneris (-</w:t>
            </w:r>
            <w:proofErr w:type="spellStart"/>
            <w:r>
              <w:rPr>
                <w:szCs w:val="24"/>
                <w:lang w:eastAsia="lt-LT"/>
              </w:rPr>
              <w:t>iai</w:t>
            </w:r>
            <w:proofErr w:type="spellEnd"/>
            <w:r>
              <w:rPr>
                <w:szCs w:val="24"/>
                <w:lang w:eastAsia="lt-LT"/>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006607F4" w:rsidRPr="006607F4">
              <w:rPr>
                <w:rFonts w:eastAsia="Calibri"/>
                <w:i/>
                <w:iCs/>
                <w:color w:val="000000" w:themeColor="text1"/>
                <w:szCs w:val="22"/>
              </w:rPr>
              <w:t xml:space="preserve"> </w:t>
            </w:r>
            <w:r w:rsidR="006607F4" w:rsidRPr="006607F4">
              <w:rPr>
                <w:rFonts w:eastAsia="Calibri"/>
                <w:i/>
                <w:iCs/>
                <w:szCs w:val="22"/>
              </w:rPr>
              <w:t>(ši nuostata netaikoma, kai pareiškėjas yra fizinis asmuo; ši nuostata taikoma tik tais atvejais, kai finansines ataskaitas būtina rengti pagal įstatymus, taikomus juridiniam asmeniui, užsienio juridiniam asmeniui ar kitai organizacijai arba jų filialui).</w:t>
            </w:r>
          </w:p>
          <w:p w14:paraId="6483F8C6" w14:textId="77777777" w:rsidR="00A31CF9" w:rsidRDefault="006607F4" w:rsidP="006607F4">
            <w:pPr>
              <w:jc w:val="both"/>
              <w:rPr>
                <w:szCs w:val="24"/>
                <w:lang w:eastAsia="lt-LT"/>
              </w:rPr>
            </w:pPr>
            <w:r w:rsidRPr="006607F4">
              <w:rPr>
                <w:rFonts w:eastAsia="Calibri"/>
                <w:i/>
                <w:iCs/>
                <w:szCs w:val="22"/>
              </w:rPr>
              <w:t>(Vertinant techninės paramos projektus šis vertinimo aspektas vertinamas pagal galimų techninės paramos gavėjų pateiktuose sutikimuose įgyvendinti techninės paramos projektą esančią informaciją.)</w:t>
            </w:r>
            <w:r w:rsidRPr="006607F4">
              <w:rPr>
                <w:rFonts w:eastAsia="Calibri"/>
                <w:i/>
                <w:szCs w:val="22"/>
              </w:rPr>
              <w:t>.</w:t>
            </w:r>
            <w:r w:rsidR="003E5433">
              <w:rPr>
                <w:rFonts w:eastAsia="Calibri"/>
                <w:i/>
                <w:szCs w:val="22"/>
              </w:rPr>
              <w:t>.</w:t>
            </w:r>
            <w:r w:rsidR="003E5433">
              <w:rPr>
                <w:szCs w:val="24"/>
                <w:lang w:eastAsia="lt-LT"/>
              </w:rPr>
              <w:t xml:space="preserve"> </w:t>
            </w:r>
          </w:p>
          <w:p w14:paraId="35EBBF1D" w14:textId="77777777" w:rsidR="00A31CF9" w:rsidRDefault="00A31CF9">
            <w:pPr>
              <w:jc w:val="both"/>
              <w:rPr>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300F86B1" w14:textId="77777777" w:rsidR="00A31CF9" w:rsidRDefault="003E5433">
            <w:pPr>
              <w:jc w:val="both"/>
              <w:rPr>
                <w:rFonts w:eastAsia="Calibri"/>
                <w:szCs w:val="24"/>
              </w:rPr>
            </w:pPr>
            <w:r>
              <w:rPr>
                <w:szCs w:val="24"/>
                <w:lang w:eastAsia="lt-LT"/>
              </w:rPr>
              <w:lastRenderedPageBreak/>
              <w:t>Informacijos šaltiniai: paraiška,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įgyvendinančiajai institucijai prieinama informacija.</w:t>
            </w:r>
          </w:p>
        </w:tc>
        <w:tc>
          <w:tcPr>
            <w:tcW w:w="1701" w:type="dxa"/>
            <w:tcBorders>
              <w:top w:val="single" w:sz="4" w:space="0" w:color="000000"/>
              <w:left w:val="single" w:sz="4" w:space="0" w:color="000000"/>
              <w:bottom w:val="single" w:sz="4" w:space="0" w:color="000000"/>
              <w:right w:val="single" w:sz="4" w:space="0" w:color="000000"/>
            </w:tcBorders>
          </w:tcPr>
          <w:p w14:paraId="5EAEEEE5"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780FA2AD" w14:textId="77777777" w:rsidR="00A31CF9" w:rsidRDefault="00A31CF9">
            <w:pPr>
              <w:rPr>
                <w:szCs w:val="24"/>
                <w:lang w:eastAsia="lt-LT"/>
              </w:rPr>
            </w:pPr>
          </w:p>
        </w:tc>
      </w:tr>
      <w:tr w:rsidR="00A31CF9" w14:paraId="4BDB57C7"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6B01FDBF" w14:textId="77777777" w:rsidR="00A31CF9" w:rsidRDefault="003E5433">
            <w:pPr>
              <w:jc w:val="both"/>
              <w:rPr>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p w14:paraId="46708538" w14:textId="77777777" w:rsidR="00A31CF9" w:rsidRDefault="00A31CF9">
            <w:pPr>
              <w:jc w:val="both"/>
              <w:rPr>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65B3807F" w14:textId="77777777" w:rsidR="00A31CF9" w:rsidRDefault="003E5433">
            <w:pPr>
              <w:rPr>
                <w:rFonts w:eastAsia="Calibri"/>
                <w:szCs w:val="24"/>
              </w:rPr>
            </w:pPr>
            <w:r>
              <w:rPr>
                <w:szCs w:val="24"/>
                <w:lang w:eastAsia="lt-LT"/>
              </w:rPr>
              <w:t>Informacijos šaltinis: paraiška.</w:t>
            </w:r>
          </w:p>
        </w:tc>
        <w:tc>
          <w:tcPr>
            <w:tcW w:w="1701" w:type="dxa"/>
            <w:tcBorders>
              <w:top w:val="single" w:sz="4" w:space="0" w:color="000000"/>
              <w:left w:val="single" w:sz="4" w:space="0" w:color="000000"/>
              <w:bottom w:val="single" w:sz="4" w:space="0" w:color="000000"/>
              <w:right w:val="single" w:sz="4" w:space="0" w:color="000000"/>
            </w:tcBorders>
          </w:tcPr>
          <w:p w14:paraId="32556918"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11AD9936" w14:textId="77777777" w:rsidR="00A31CF9" w:rsidRDefault="00A31CF9">
            <w:pPr>
              <w:rPr>
                <w:szCs w:val="24"/>
                <w:lang w:eastAsia="lt-LT"/>
              </w:rPr>
            </w:pPr>
          </w:p>
        </w:tc>
      </w:tr>
      <w:tr w:rsidR="00A31CF9" w14:paraId="00CB9973"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38C338BF" w14:textId="77777777" w:rsidR="00A31CF9" w:rsidRDefault="003E5433">
            <w:pPr>
              <w:jc w:val="both"/>
              <w:rPr>
                <w:spacing w:val="-4"/>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w:t>
            </w:r>
            <w:r>
              <w:rPr>
                <w:szCs w:val="24"/>
                <w:lang w:eastAsia="lt-LT"/>
              </w:rPr>
              <w:t>projektų finansavimo sąlygų apraše</w:t>
            </w:r>
            <w:r>
              <w:rPr>
                <w:spacing w:val="-4"/>
                <w:szCs w:val="24"/>
                <w:lang w:eastAsia="lt-LT"/>
              </w:rPr>
              <w:t xml:space="preserve"> nustatytus reikalavimus. </w:t>
            </w:r>
          </w:p>
          <w:p w14:paraId="3464CDDB" w14:textId="77777777" w:rsidR="00A31CF9" w:rsidRDefault="00A31CF9">
            <w:pPr>
              <w:jc w:val="both"/>
              <w:rPr>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1A3A1590" w14:textId="77777777" w:rsidR="00A31CF9" w:rsidRDefault="003E5433">
            <w:pPr>
              <w:rPr>
                <w:rFonts w:eastAsia="Calibri"/>
                <w:szCs w:val="24"/>
              </w:rPr>
            </w:pPr>
            <w:r>
              <w:rPr>
                <w:szCs w:val="24"/>
                <w:lang w:eastAsia="lt-LT"/>
              </w:rPr>
              <w:t>Netaikoma.</w:t>
            </w:r>
          </w:p>
        </w:tc>
        <w:tc>
          <w:tcPr>
            <w:tcW w:w="1701" w:type="dxa"/>
            <w:tcBorders>
              <w:top w:val="single" w:sz="4" w:space="0" w:color="000000"/>
              <w:left w:val="single" w:sz="4" w:space="0" w:color="000000"/>
              <w:bottom w:val="single" w:sz="4" w:space="0" w:color="000000"/>
              <w:right w:val="single" w:sz="4" w:space="0" w:color="000000"/>
            </w:tcBorders>
          </w:tcPr>
          <w:p w14:paraId="415A0855"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35FE889C" w14:textId="77777777" w:rsidR="00A31CF9" w:rsidRDefault="00A31CF9">
            <w:pPr>
              <w:rPr>
                <w:szCs w:val="24"/>
                <w:lang w:eastAsia="lt-LT"/>
              </w:rPr>
            </w:pPr>
          </w:p>
        </w:tc>
      </w:tr>
      <w:tr w:rsidR="00A31CF9" w14:paraId="38AF1A42"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1DCA7CEA" w14:textId="468C67AA" w:rsidR="00A31CF9" w:rsidRDefault="003E5433">
            <w:pPr>
              <w:jc w:val="both"/>
              <w:rPr>
                <w:szCs w:val="24"/>
              </w:rPr>
            </w:pPr>
            <w:r>
              <w:rPr>
                <w:rFonts w:eastAsia="Calibri"/>
                <w:szCs w:val="24"/>
              </w:rPr>
              <w:t>5.7. Partnerystė</w:t>
            </w:r>
            <w:r w:rsidR="00037EE8">
              <w:rPr>
                <w:rFonts w:eastAsia="Calibri"/>
                <w:szCs w:val="24"/>
              </w:rPr>
              <w:t xml:space="preserve"> įgyvendinant</w:t>
            </w:r>
            <w:r>
              <w:rPr>
                <w:rFonts w:eastAsia="Calibri"/>
                <w:szCs w:val="24"/>
              </w:rPr>
              <w:t xml:space="preserve"> projekt</w:t>
            </w:r>
            <w:r w:rsidR="00037EE8">
              <w:rPr>
                <w:rFonts w:eastAsia="Calibri"/>
                <w:szCs w:val="24"/>
              </w:rPr>
              <w:t>ą</w:t>
            </w:r>
            <w:r>
              <w:rPr>
                <w:rFonts w:eastAsia="Calibri"/>
                <w:szCs w:val="24"/>
              </w:rPr>
              <w:t xml:space="preserve"> yra pagrįsta ir teikia naudą</w:t>
            </w:r>
            <w:r>
              <w:rPr>
                <w:szCs w:val="24"/>
              </w:rPr>
              <w:t xml:space="preserve">. </w:t>
            </w:r>
          </w:p>
          <w:p w14:paraId="7C26CFF5" w14:textId="77777777" w:rsidR="00A31CF9" w:rsidRDefault="00A31CF9">
            <w:pPr>
              <w:jc w:val="both"/>
              <w:rPr>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7804E31F" w14:textId="77777777" w:rsidR="00A31CF9" w:rsidRDefault="003E5433">
            <w:pPr>
              <w:rPr>
                <w:rFonts w:eastAsia="Calibri"/>
                <w:szCs w:val="24"/>
              </w:rPr>
            </w:pPr>
            <w:r>
              <w:rPr>
                <w:szCs w:val="24"/>
              </w:rPr>
              <w:t>Informacijos šaltiniai: paraiška, informacija, nurodyta Aprašo 55.7</w:t>
            </w:r>
            <w:r>
              <w:rPr>
                <w:rFonts w:ascii="Calibri" w:eastAsia="Calibri" w:hAnsi="Calibri"/>
                <w:sz w:val="22"/>
                <w:szCs w:val="22"/>
              </w:rPr>
              <w:t> </w:t>
            </w:r>
            <w:r>
              <w:rPr>
                <w:szCs w:val="24"/>
              </w:rPr>
              <w:t>papunktyje.</w:t>
            </w:r>
          </w:p>
        </w:tc>
        <w:tc>
          <w:tcPr>
            <w:tcW w:w="1701" w:type="dxa"/>
            <w:tcBorders>
              <w:top w:val="single" w:sz="4" w:space="0" w:color="000000"/>
              <w:left w:val="single" w:sz="4" w:space="0" w:color="000000"/>
              <w:bottom w:val="single" w:sz="4" w:space="0" w:color="000000"/>
              <w:right w:val="single" w:sz="4" w:space="0" w:color="000000"/>
            </w:tcBorders>
          </w:tcPr>
          <w:p w14:paraId="6E8A2142"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442ACAB3" w14:textId="77777777" w:rsidR="00A31CF9" w:rsidRDefault="00A31CF9">
            <w:pPr>
              <w:rPr>
                <w:szCs w:val="24"/>
                <w:lang w:eastAsia="lt-LT"/>
              </w:rPr>
            </w:pPr>
          </w:p>
        </w:tc>
      </w:tr>
      <w:tr w:rsidR="00A31CF9" w14:paraId="7CB1FE8E" w14:textId="77777777">
        <w:trPr>
          <w:trHeight w:val="20"/>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D9D9D9"/>
          </w:tcPr>
          <w:p w14:paraId="308F18AA" w14:textId="77777777" w:rsidR="00A31CF9" w:rsidRDefault="003E5433">
            <w:pPr>
              <w:jc w:val="both"/>
              <w:rPr>
                <w:szCs w:val="24"/>
                <w:lang w:eastAsia="lt-LT"/>
              </w:rPr>
            </w:pPr>
            <w:r>
              <w:rPr>
                <w:szCs w:val="24"/>
                <w:lang w:eastAsia="lt-LT"/>
              </w:rPr>
              <w:br w:type="page"/>
            </w:r>
            <w:r>
              <w:rPr>
                <w:b/>
                <w:bCs/>
                <w:szCs w:val="24"/>
                <w:lang w:eastAsia="lt-LT"/>
              </w:rPr>
              <w:t>6. Projekto išlaidų finansavimo šaltiniai aiškiai nustatyti ir užtikrinti.</w:t>
            </w:r>
          </w:p>
        </w:tc>
      </w:tr>
      <w:tr w:rsidR="00A31CF9" w14:paraId="13D9F6D4" w14:textId="77777777">
        <w:trPr>
          <w:trHeight w:val="20"/>
        </w:trPr>
        <w:tc>
          <w:tcPr>
            <w:tcW w:w="7258" w:type="dxa"/>
            <w:tcBorders>
              <w:top w:val="single" w:sz="4" w:space="0" w:color="000000"/>
              <w:left w:val="single" w:sz="4" w:space="0" w:color="000000"/>
              <w:bottom w:val="single" w:sz="4" w:space="0" w:color="auto"/>
              <w:right w:val="single" w:sz="4" w:space="0" w:color="000000"/>
            </w:tcBorders>
          </w:tcPr>
          <w:p w14:paraId="537F94C1" w14:textId="1371AC64" w:rsidR="00A31CF9" w:rsidRDefault="003E5433">
            <w:pPr>
              <w:jc w:val="both"/>
              <w:rPr>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xml:space="preserve">) įnašas atitinka projektų finansavimo sąlygų apraše nustatytus reikalavimus ir yra užtikrintas </w:t>
            </w:r>
            <w:r w:rsidR="00037EE8">
              <w:rPr>
                <w:szCs w:val="24"/>
                <w:lang w:eastAsia="lt-LT"/>
              </w:rPr>
              <w:t xml:space="preserve">įnašo </w:t>
            </w:r>
            <w:r>
              <w:rPr>
                <w:szCs w:val="24"/>
                <w:lang w:eastAsia="lt-LT"/>
              </w:rPr>
              <w:t xml:space="preserve">finansavimas. </w:t>
            </w:r>
          </w:p>
          <w:p w14:paraId="607AA407" w14:textId="77777777" w:rsidR="00A31CF9" w:rsidRDefault="00A31CF9">
            <w:pPr>
              <w:jc w:val="both"/>
              <w:rPr>
                <w:b/>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5BF37A4E" w14:textId="77777777" w:rsidR="00A31CF9" w:rsidRDefault="003E5433">
            <w:pPr>
              <w:jc w:val="both"/>
              <w:rPr>
                <w:rFonts w:eastAsia="Calibri"/>
                <w:szCs w:val="24"/>
              </w:rPr>
            </w:pPr>
            <w:r>
              <w:rPr>
                <w:rFonts w:eastAsia="Calibri"/>
                <w:szCs w:val="24"/>
              </w:rPr>
              <w:t xml:space="preserve">Pareiškėjas </w:t>
            </w:r>
            <w:r>
              <w:rPr>
                <w:szCs w:val="24"/>
                <w:lang w:eastAsia="lt-LT"/>
              </w:rPr>
              <w:t>ir (ar) partneris (-</w:t>
            </w:r>
            <w:proofErr w:type="spellStart"/>
            <w:r>
              <w:rPr>
                <w:szCs w:val="24"/>
                <w:lang w:eastAsia="lt-LT"/>
              </w:rPr>
              <w:t>iai</w:t>
            </w:r>
            <w:proofErr w:type="spellEnd"/>
            <w:r>
              <w:rPr>
                <w:szCs w:val="24"/>
                <w:lang w:eastAsia="lt-LT"/>
              </w:rPr>
              <w:t>)</w:t>
            </w:r>
            <w:r>
              <w:rPr>
                <w:rFonts w:eastAsia="Calibri"/>
                <w:szCs w:val="24"/>
              </w:rPr>
              <w:t xml:space="preserve"> turi prisidėti prie projekto įgyvendinimo Aprašo 38 punkte nurodyta lėšų dalimi.</w:t>
            </w:r>
          </w:p>
          <w:p w14:paraId="26A7F368" w14:textId="77777777" w:rsidR="00A31CF9" w:rsidRDefault="00A31CF9">
            <w:pPr>
              <w:rPr>
                <w:rFonts w:eastAsia="Calibri"/>
                <w:szCs w:val="24"/>
              </w:rPr>
            </w:pPr>
          </w:p>
          <w:p w14:paraId="143193EE" w14:textId="77777777" w:rsidR="00A31CF9" w:rsidRDefault="003E5433">
            <w:pPr>
              <w:jc w:val="both"/>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4D04DF50"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4EF7CF56" w14:textId="77777777" w:rsidR="00A31CF9" w:rsidRDefault="00A31CF9">
            <w:pPr>
              <w:rPr>
                <w:szCs w:val="24"/>
                <w:lang w:eastAsia="lt-LT"/>
              </w:rPr>
            </w:pPr>
          </w:p>
        </w:tc>
      </w:tr>
      <w:tr w:rsidR="00A31CF9" w14:paraId="6B612F33" w14:textId="77777777">
        <w:trPr>
          <w:trHeight w:val="20"/>
        </w:trPr>
        <w:tc>
          <w:tcPr>
            <w:tcW w:w="7258" w:type="dxa"/>
            <w:tcBorders>
              <w:top w:val="single" w:sz="4" w:space="0" w:color="000000"/>
              <w:left w:val="single" w:sz="4" w:space="0" w:color="000000"/>
              <w:bottom w:val="single" w:sz="4" w:space="0" w:color="auto"/>
              <w:right w:val="single" w:sz="4" w:space="0" w:color="000000"/>
            </w:tcBorders>
          </w:tcPr>
          <w:p w14:paraId="2BDEDBAA" w14:textId="77777777" w:rsidR="00A31CF9" w:rsidRDefault="003E5433">
            <w:pPr>
              <w:jc w:val="both"/>
              <w:rPr>
                <w:szCs w:val="24"/>
                <w:lang w:eastAsia="lt-LT"/>
              </w:rPr>
            </w:pPr>
            <w:r>
              <w:rPr>
                <w:szCs w:val="24"/>
                <w:lang w:eastAsia="lt-LT"/>
              </w:rPr>
              <w:t>6.2. Užtikrintas netinkamų finansuoti su projektu susijusių išlaidų padengimas.</w:t>
            </w:r>
          </w:p>
          <w:p w14:paraId="1F9DC886" w14:textId="77777777" w:rsidR="00A31CF9" w:rsidRDefault="00A31CF9">
            <w:pPr>
              <w:jc w:val="both"/>
              <w:rPr>
                <w:b/>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03228643" w14:textId="77777777" w:rsidR="00A31CF9" w:rsidRDefault="003E5433">
            <w:pPr>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5E857A0D"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41A82A07" w14:textId="77777777" w:rsidR="00A31CF9" w:rsidRDefault="00A31CF9">
            <w:pPr>
              <w:rPr>
                <w:szCs w:val="24"/>
                <w:lang w:eastAsia="lt-LT"/>
              </w:rPr>
            </w:pPr>
          </w:p>
        </w:tc>
      </w:tr>
      <w:tr w:rsidR="00A31CF9" w14:paraId="730ABF3D" w14:textId="77777777">
        <w:trPr>
          <w:trHeight w:val="20"/>
        </w:trPr>
        <w:tc>
          <w:tcPr>
            <w:tcW w:w="7258" w:type="dxa"/>
            <w:tcBorders>
              <w:top w:val="single" w:sz="4" w:space="0" w:color="000000"/>
              <w:left w:val="single" w:sz="4" w:space="0" w:color="000000"/>
              <w:bottom w:val="single" w:sz="4" w:space="0" w:color="auto"/>
              <w:right w:val="single" w:sz="4" w:space="0" w:color="000000"/>
            </w:tcBorders>
          </w:tcPr>
          <w:p w14:paraId="0A5C9D82" w14:textId="77777777" w:rsidR="00A31CF9" w:rsidRDefault="003E5433">
            <w:pPr>
              <w:jc w:val="both"/>
              <w:rPr>
                <w:szCs w:val="24"/>
                <w:lang w:eastAsia="lt-LT"/>
              </w:rPr>
            </w:pPr>
            <w:r>
              <w:rPr>
                <w:szCs w:val="24"/>
                <w:lang w:eastAsia="lt-LT"/>
              </w:rPr>
              <w:t xml:space="preserve">6.3. Užtikrintas finansinis projekto (veiklų) rezultatų tęstinumas. </w:t>
            </w:r>
          </w:p>
          <w:p w14:paraId="1E133FF2" w14:textId="77777777" w:rsidR="00A31CF9" w:rsidRDefault="00A31CF9">
            <w:pPr>
              <w:jc w:val="both"/>
              <w:rPr>
                <w:b/>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6388F7D6" w14:textId="77777777" w:rsidR="00A31CF9" w:rsidRDefault="003E5433">
            <w:pPr>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1898AD2D"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3438686C" w14:textId="77777777" w:rsidR="00A31CF9" w:rsidRDefault="00A31CF9">
            <w:pPr>
              <w:rPr>
                <w:szCs w:val="24"/>
                <w:lang w:eastAsia="lt-LT"/>
              </w:rPr>
            </w:pPr>
          </w:p>
        </w:tc>
      </w:tr>
      <w:tr w:rsidR="006607F4" w14:paraId="5D0A8D9F" w14:textId="77777777">
        <w:trPr>
          <w:trHeight w:val="20"/>
        </w:trPr>
        <w:tc>
          <w:tcPr>
            <w:tcW w:w="7258" w:type="dxa"/>
            <w:tcBorders>
              <w:top w:val="single" w:sz="4" w:space="0" w:color="000000"/>
              <w:left w:val="single" w:sz="4" w:space="0" w:color="000000"/>
              <w:bottom w:val="single" w:sz="4" w:space="0" w:color="auto"/>
              <w:right w:val="single" w:sz="4" w:space="0" w:color="000000"/>
            </w:tcBorders>
          </w:tcPr>
          <w:p w14:paraId="7E57765A" w14:textId="77777777" w:rsidR="006607F4" w:rsidRDefault="006607F4" w:rsidP="00037EE8">
            <w:pPr>
              <w:jc w:val="both"/>
              <w:rPr>
                <w:szCs w:val="24"/>
                <w:lang w:eastAsia="lt-LT"/>
              </w:rPr>
            </w:pPr>
            <w:r w:rsidRPr="006607F4">
              <w:rPr>
                <w:szCs w:val="24"/>
                <w:lang w:eastAsia="lt-LT"/>
              </w:rPr>
              <w:t>6.4. Projektas atitinka Europos investicijų banko nustatytas išlaidų tinkamumo finansuoti sąlygas.</w:t>
            </w:r>
          </w:p>
        </w:tc>
        <w:tc>
          <w:tcPr>
            <w:tcW w:w="3969" w:type="dxa"/>
            <w:tcBorders>
              <w:top w:val="single" w:sz="4" w:space="0" w:color="000000"/>
              <w:left w:val="single" w:sz="4" w:space="0" w:color="000000"/>
              <w:bottom w:val="single" w:sz="4" w:space="0" w:color="auto"/>
              <w:right w:val="single" w:sz="4" w:space="0" w:color="000000"/>
            </w:tcBorders>
          </w:tcPr>
          <w:p w14:paraId="7C6449D0" w14:textId="77777777" w:rsidR="006607F4" w:rsidRDefault="006607F4">
            <w:pPr>
              <w:rPr>
                <w:rFonts w:eastAsia="Calibri"/>
                <w:szCs w:val="24"/>
              </w:rPr>
            </w:pPr>
            <w:r w:rsidRPr="006607F4">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2E7098CA" w14:textId="77777777" w:rsidR="006607F4" w:rsidRDefault="006607F4">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30A24A56" w14:textId="77777777" w:rsidR="006607F4" w:rsidRDefault="006607F4">
            <w:pPr>
              <w:rPr>
                <w:szCs w:val="24"/>
                <w:lang w:eastAsia="lt-LT"/>
              </w:rPr>
            </w:pPr>
          </w:p>
        </w:tc>
      </w:tr>
      <w:tr w:rsidR="00A31CF9" w14:paraId="763294D6" w14:textId="77777777">
        <w:trPr>
          <w:trHeight w:val="20"/>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D9D9D9"/>
          </w:tcPr>
          <w:p w14:paraId="78E7F86E" w14:textId="77777777" w:rsidR="00A31CF9" w:rsidRDefault="003E5433">
            <w:pPr>
              <w:jc w:val="both"/>
              <w:rPr>
                <w:szCs w:val="24"/>
                <w:lang w:eastAsia="lt-LT"/>
              </w:rPr>
            </w:pPr>
            <w:r>
              <w:rPr>
                <w:b/>
                <w:bCs/>
                <w:szCs w:val="24"/>
                <w:lang w:eastAsia="lt-LT"/>
              </w:rPr>
              <w:t>7. Užtikrintas efektyvus projektui įgyvendinti reikalingų lėšų panaudojimas.</w:t>
            </w:r>
          </w:p>
        </w:tc>
      </w:tr>
      <w:tr w:rsidR="00A31CF9" w14:paraId="1B53391C" w14:textId="77777777">
        <w:trPr>
          <w:trHeight w:val="20"/>
        </w:trPr>
        <w:tc>
          <w:tcPr>
            <w:tcW w:w="7258" w:type="dxa"/>
            <w:tcBorders>
              <w:left w:val="single" w:sz="4" w:space="0" w:color="000000"/>
              <w:bottom w:val="single" w:sz="4" w:space="0" w:color="auto"/>
              <w:right w:val="single" w:sz="4" w:space="0" w:color="000000"/>
            </w:tcBorders>
          </w:tcPr>
          <w:p w14:paraId="0D84BFC5" w14:textId="77777777" w:rsidR="00A31CF9" w:rsidRDefault="003E5433">
            <w:pPr>
              <w:jc w:val="both"/>
              <w:rPr>
                <w:szCs w:val="24"/>
                <w:lang w:eastAsia="lt-LT"/>
              </w:rPr>
            </w:pPr>
            <w:r>
              <w:rPr>
                <w:szCs w:val="24"/>
                <w:lang w:eastAsia="lt-LT"/>
              </w:rPr>
              <w:t xml:space="preserve">7.1. Projekto įgyvendinimo alternatyvos pasirinkimas pagrįstas sąnaudų ir naudos analizės rezultatais: </w:t>
            </w:r>
          </w:p>
          <w:p w14:paraId="38BD9CF1" w14:textId="77777777" w:rsidR="00A31CF9" w:rsidRDefault="00A31CF9">
            <w:pPr>
              <w:jc w:val="both"/>
              <w:rPr>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5D3AA21D" w14:textId="77777777" w:rsidR="00A31CF9" w:rsidRDefault="003E5433">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2D6A2733"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5C6EA23F" w14:textId="77777777" w:rsidR="00A31CF9" w:rsidRDefault="00A31CF9">
            <w:pPr>
              <w:rPr>
                <w:szCs w:val="24"/>
                <w:lang w:eastAsia="lt-LT"/>
              </w:rPr>
            </w:pPr>
          </w:p>
        </w:tc>
      </w:tr>
      <w:tr w:rsidR="00A31CF9" w14:paraId="7776E86B" w14:textId="77777777">
        <w:trPr>
          <w:trHeight w:val="20"/>
        </w:trPr>
        <w:tc>
          <w:tcPr>
            <w:tcW w:w="7258" w:type="dxa"/>
            <w:tcBorders>
              <w:top w:val="single" w:sz="4" w:space="0" w:color="000000"/>
              <w:left w:val="single" w:sz="4" w:space="0" w:color="000000"/>
              <w:bottom w:val="single" w:sz="4" w:space="0" w:color="auto"/>
              <w:right w:val="single" w:sz="4" w:space="0" w:color="000000"/>
            </w:tcBorders>
          </w:tcPr>
          <w:p w14:paraId="62C2A210" w14:textId="77777777" w:rsidR="00A31CF9" w:rsidRDefault="003E5433">
            <w:pPr>
              <w:jc w:val="both"/>
              <w:rPr>
                <w:rFonts w:eastAsia="Calibri"/>
                <w:szCs w:val="24"/>
              </w:rPr>
            </w:pPr>
            <w:r>
              <w:rPr>
                <w:szCs w:val="24"/>
                <w:lang w:eastAsia="lt-LT"/>
              </w:rPr>
              <w:t>7.1.1. projekto įgyvendinimo alternatyv</w:t>
            </w:r>
            <w:r w:rsidR="002C18FE">
              <w:rPr>
                <w:szCs w:val="24"/>
                <w:lang w:eastAsia="lt-LT"/>
              </w:rPr>
              <w:t>ai (-</w:t>
            </w:r>
            <w:proofErr w:type="spellStart"/>
            <w:r>
              <w:rPr>
                <w:szCs w:val="24"/>
                <w:lang w:eastAsia="lt-LT"/>
              </w:rPr>
              <w:t>oms</w:t>
            </w:r>
            <w:proofErr w:type="spellEnd"/>
            <w:r w:rsidR="002C18FE">
              <w:rPr>
                <w:szCs w:val="24"/>
                <w:lang w:eastAsia="lt-LT"/>
              </w:rPr>
              <w:t>)</w:t>
            </w:r>
            <w:r>
              <w:rPr>
                <w:szCs w:val="24"/>
                <w:lang w:eastAsia="lt-LT"/>
              </w:rPr>
              <w:t xml:space="preserve"> įvertinti naudojamos pajamų, sąnaudų, finansavimo šaltinių, sukuriamos naudos ir kitos prielaidos yra pagrįstos;</w:t>
            </w:r>
            <w:r>
              <w:rPr>
                <w:rFonts w:eastAsia="Calibri"/>
                <w:szCs w:val="24"/>
              </w:rPr>
              <w:t xml:space="preserve"> </w:t>
            </w:r>
          </w:p>
          <w:p w14:paraId="5FD0372C" w14:textId="77777777" w:rsidR="00A31CF9" w:rsidRDefault="00A31CF9">
            <w:pPr>
              <w:jc w:val="both"/>
              <w:rPr>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51E17A62" w14:textId="77777777" w:rsidR="00A31CF9" w:rsidRDefault="003E5433">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5220F4EA"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5560A3C0" w14:textId="77777777" w:rsidR="00A31CF9" w:rsidRDefault="00A31CF9">
            <w:pPr>
              <w:rPr>
                <w:szCs w:val="24"/>
                <w:lang w:eastAsia="lt-LT"/>
              </w:rPr>
            </w:pPr>
          </w:p>
        </w:tc>
      </w:tr>
      <w:tr w:rsidR="00A31CF9" w14:paraId="7F132588" w14:textId="77777777">
        <w:trPr>
          <w:trHeight w:val="20"/>
        </w:trPr>
        <w:tc>
          <w:tcPr>
            <w:tcW w:w="7258" w:type="dxa"/>
            <w:tcBorders>
              <w:top w:val="single" w:sz="4" w:space="0" w:color="000000"/>
              <w:left w:val="single" w:sz="4" w:space="0" w:color="000000"/>
              <w:bottom w:val="single" w:sz="4" w:space="0" w:color="auto"/>
              <w:right w:val="single" w:sz="4" w:space="0" w:color="000000"/>
            </w:tcBorders>
            <w:vAlign w:val="center"/>
          </w:tcPr>
          <w:p w14:paraId="27BF51C0" w14:textId="77777777" w:rsidR="00A31CF9" w:rsidRDefault="003E5433">
            <w:pPr>
              <w:jc w:val="both"/>
              <w:rPr>
                <w:bCs/>
                <w:szCs w:val="24"/>
                <w:lang w:eastAsia="lt-LT"/>
              </w:rPr>
            </w:pPr>
            <w:r>
              <w:rPr>
                <w:bCs/>
                <w:szCs w:val="24"/>
                <w:lang w:eastAsia="lt-LT"/>
              </w:rPr>
              <w:lastRenderedPageBreak/>
              <w:t>7.1.2. projekto įgyvendinimo alternatyv</w:t>
            </w:r>
            <w:r w:rsidR="002C18FE">
              <w:rPr>
                <w:bCs/>
                <w:szCs w:val="24"/>
                <w:lang w:eastAsia="lt-LT"/>
              </w:rPr>
              <w:t>ai (-</w:t>
            </w:r>
            <w:proofErr w:type="spellStart"/>
            <w:r>
              <w:rPr>
                <w:bCs/>
                <w:szCs w:val="24"/>
                <w:lang w:eastAsia="lt-LT"/>
              </w:rPr>
              <w:t>oms</w:t>
            </w:r>
            <w:proofErr w:type="spellEnd"/>
            <w:r w:rsidR="002C18FE">
              <w:rPr>
                <w:bCs/>
                <w:szCs w:val="24"/>
                <w:lang w:eastAsia="lt-LT"/>
              </w:rPr>
              <w:t>)</w:t>
            </w:r>
            <w:r>
              <w:rPr>
                <w:bCs/>
                <w:szCs w:val="24"/>
                <w:lang w:eastAsia="lt-LT"/>
              </w:rPr>
              <w:t xml:space="preserve"> įvertinti naudojamas vienodas pagrįstos trukmės analizės laikotarpis;</w:t>
            </w:r>
          </w:p>
          <w:p w14:paraId="71AFF668" w14:textId="77777777" w:rsidR="00A31CF9" w:rsidRDefault="00A31CF9">
            <w:pPr>
              <w:jc w:val="both"/>
              <w:rPr>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068CF4D0" w14:textId="77777777" w:rsidR="00A31CF9" w:rsidRDefault="003E5433">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68987AF2"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3CB17646" w14:textId="77777777" w:rsidR="00A31CF9" w:rsidRDefault="00A31CF9">
            <w:pPr>
              <w:rPr>
                <w:szCs w:val="24"/>
                <w:lang w:eastAsia="lt-LT"/>
              </w:rPr>
            </w:pPr>
          </w:p>
        </w:tc>
      </w:tr>
      <w:tr w:rsidR="00A31CF9" w14:paraId="3E5B7F7B" w14:textId="77777777">
        <w:trPr>
          <w:trHeight w:val="20"/>
        </w:trPr>
        <w:tc>
          <w:tcPr>
            <w:tcW w:w="7258" w:type="dxa"/>
            <w:tcBorders>
              <w:top w:val="single" w:sz="4" w:space="0" w:color="000000"/>
              <w:left w:val="single" w:sz="4" w:space="0" w:color="000000"/>
              <w:bottom w:val="single" w:sz="4" w:space="0" w:color="auto"/>
              <w:right w:val="single" w:sz="4" w:space="0" w:color="000000"/>
            </w:tcBorders>
            <w:vAlign w:val="center"/>
          </w:tcPr>
          <w:p w14:paraId="1C93C4E6" w14:textId="77777777" w:rsidR="00A31CF9" w:rsidRDefault="003E5433">
            <w:pPr>
              <w:jc w:val="both"/>
              <w:rPr>
                <w:rFonts w:eastAsia="Calibri"/>
                <w:szCs w:val="24"/>
              </w:rPr>
            </w:pPr>
            <w:r>
              <w:rPr>
                <w:bCs/>
                <w:szCs w:val="24"/>
                <w:lang w:eastAsia="lt-LT"/>
              </w:rPr>
              <w:t>7.1.3. projekto įgyvendinimo alternatyv</w:t>
            </w:r>
            <w:r w:rsidR="002C18FE">
              <w:rPr>
                <w:bCs/>
                <w:szCs w:val="24"/>
                <w:lang w:eastAsia="lt-LT"/>
              </w:rPr>
              <w:t>ai (-</w:t>
            </w:r>
            <w:proofErr w:type="spellStart"/>
            <w:r>
              <w:rPr>
                <w:bCs/>
                <w:szCs w:val="24"/>
                <w:lang w:eastAsia="lt-LT"/>
              </w:rPr>
              <w:t>oms</w:t>
            </w:r>
            <w:proofErr w:type="spellEnd"/>
            <w:r w:rsidR="002C18FE">
              <w:rPr>
                <w:bCs/>
                <w:szCs w:val="24"/>
                <w:lang w:eastAsia="lt-LT"/>
              </w:rPr>
              <w:t>)</w:t>
            </w:r>
            <w:r>
              <w:rPr>
                <w:bCs/>
                <w:szCs w:val="24"/>
                <w:lang w:eastAsia="lt-LT"/>
              </w:rPr>
              <w:t xml:space="preserve"> įvertinti naudojama vienoda pagrįsto dydžio diskonto norma;</w:t>
            </w:r>
            <w:r>
              <w:rPr>
                <w:rFonts w:eastAsia="Calibri"/>
                <w:szCs w:val="24"/>
              </w:rPr>
              <w:t xml:space="preserve"> </w:t>
            </w:r>
          </w:p>
          <w:p w14:paraId="6BF57402" w14:textId="77777777" w:rsidR="00A31CF9" w:rsidRDefault="00A31CF9">
            <w:pPr>
              <w:jc w:val="both"/>
              <w:rPr>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4270635E" w14:textId="77777777" w:rsidR="00A31CF9" w:rsidRDefault="003E5433">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6CA0E3B0"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734BCF45" w14:textId="77777777" w:rsidR="00A31CF9" w:rsidRDefault="00A31CF9">
            <w:pPr>
              <w:rPr>
                <w:szCs w:val="24"/>
                <w:lang w:eastAsia="lt-LT"/>
              </w:rPr>
            </w:pPr>
          </w:p>
        </w:tc>
      </w:tr>
      <w:tr w:rsidR="00A31CF9" w14:paraId="01AEC5A7" w14:textId="77777777">
        <w:trPr>
          <w:trHeight w:val="20"/>
        </w:trPr>
        <w:tc>
          <w:tcPr>
            <w:tcW w:w="7258" w:type="dxa"/>
            <w:tcBorders>
              <w:top w:val="single" w:sz="4" w:space="0" w:color="000000"/>
              <w:left w:val="single" w:sz="4" w:space="0" w:color="000000"/>
              <w:bottom w:val="single" w:sz="4" w:space="0" w:color="auto"/>
              <w:right w:val="single" w:sz="4" w:space="0" w:color="000000"/>
            </w:tcBorders>
            <w:vAlign w:val="center"/>
          </w:tcPr>
          <w:p w14:paraId="57365D6F" w14:textId="0AEF44AF" w:rsidR="00A31CF9" w:rsidRDefault="003E5433">
            <w:pPr>
              <w:jc w:val="both"/>
              <w:rPr>
                <w:rFonts w:eastAsia="Calibri"/>
                <w:szCs w:val="24"/>
              </w:rPr>
            </w:pPr>
            <w:r>
              <w:rPr>
                <w:bCs/>
                <w:szCs w:val="24"/>
                <w:lang w:eastAsia="lt-LT"/>
              </w:rPr>
              <w:t>7.1.4. optimali projekto įgyvendinimo alternatyva pasirinkta pagal projekto įgyvendinimo alternatyvų finansinių ir (arba) ekonominių rodiklių (grynosios dabartinės vertės, vidinės grąžos normos,</w:t>
            </w:r>
            <w:r w:rsidR="002C18FE">
              <w:rPr>
                <w:bCs/>
                <w:szCs w:val="24"/>
                <w:lang w:eastAsia="lt-LT"/>
              </w:rPr>
              <w:t xml:space="preserve"> sąnaudų ir</w:t>
            </w:r>
            <w:r>
              <w:rPr>
                <w:bCs/>
                <w:szCs w:val="24"/>
                <w:lang w:eastAsia="lt-LT"/>
              </w:rPr>
              <w:t xml:space="preserve"> naudos santykio) reikšmes;</w:t>
            </w:r>
            <w:r>
              <w:rPr>
                <w:rFonts w:eastAsia="Calibri"/>
                <w:szCs w:val="24"/>
              </w:rPr>
              <w:t xml:space="preserve"> </w:t>
            </w:r>
          </w:p>
          <w:p w14:paraId="5BAB5DAA" w14:textId="77777777" w:rsidR="00A31CF9" w:rsidRDefault="00A31CF9">
            <w:pPr>
              <w:jc w:val="both"/>
              <w:rPr>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583523A4" w14:textId="77777777" w:rsidR="00A31CF9" w:rsidRDefault="003E5433">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09A51F1A"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1EA6D7BA" w14:textId="77777777" w:rsidR="00A31CF9" w:rsidRDefault="00A31CF9">
            <w:pPr>
              <w:rPr>
                <w:szCs w:val="24"/>
                <w:lang w:eastAsia="lt-LT"/>
              </w:rPr>
            </w:pPr>
          </w:p>
        </w:tc>
      </w:tr>
      <w:tr w:rsidR="00A31CF9" w14:paraId="26946653" w14:textId="77777777">
        <w:trPr>
          <w:trHeight w:val="20"/>
        </w:trPr>
        <w:tc>
          <w:tcPr>
            <w:tcW w:w="7258" w:type="dxa"/>
            <w:tcBorders>
              <w:top w:val="single" w:sz="4" w:space="0" w:color="000000"/>
              <w:left w:val="single" w:sz="4" w:space="0" w:color="000000"/>
              <w:bottom w:val="single" w:sz="4" w:space="0" w:color="auto"/>
              <w:right w:val="single" w:sz="4" w:space="0" w:color="000000"/>
            </w:tcBorders>
            <w:vAlign w:val="center"/>
          </w:tcPr>
          <w:p w14:paraId="28E14B4C" w14:textId="77777777" w:rsidR="00A31CF9" w:rsidRDefault="003E5433">
            <w:pPr>
              <w:jc w:val="both"/>
              <w:rPr>
                <w:bCs/>
                <w:szCs w:val="24"/>
                <w:lang w:eastAsia="lt-LT"/>
              </w:rPr>
            </w:pPr>
            <w:r>
              <w:rPr>
                <w:bCs/>
                <w:szCs w:val="24"/>
                <w:lang w:eastAsia="lt-LT"/>
              </w:rPr>
              <w:t>7.1.5. pasirinktai projekto įgyvendinimo alternatyvai realizuoti nėra žinomų teisinių, techninių ir socialinių apribojimų.</w:t>
            </w:r>
          </w:p>
          <w:p w14:paraId="66125BDB" w14:textId="77777777" w:rsidR="00A31CF9" w:rsidRDefault="00A31CF9">
            <w:pPr>
              <w:jc w:val="both"/>
              <w:rPr>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695AC8B5" w14:textId="77777777" w:rsidR="00A31CF9" w:rsidRDefault="003E5433">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5AD2B406"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60513613" w14:textId="77777777" w:rsidR="00A31CF9" w:rsidRDefault="00A31CF9">
            <w:pPr>
              <w:rPr>
                <w:szCs w:val="24"/>
                <w:lang w:eastAsia="lt-LT"/>
              </w:rPr>
            </w:pPr>
          </w:p>
        </w:tc>
      </w:tr>
      <w:tr w:rsidR="00A31CF9" w14:paraId="43F77749" w14:textId="77777777">
        <w:trPr>
          <w:trHeight w:val="20"/>
        </w:trPr>
        <w:tc>
          <w:tcPr>
            <w:tcW w:w="7258" w:type="dxa"/>
            <w:tcBorders>
              <w:left w:val="single" w:sz="4" w:space="0" w:color="000000"/>
              <w:bottom w:val="single" w:sz="4" w:space="0" w:color="auto"/>
              <w:right w:val="single" w:sz="4" w:space="0" w:color="000000"/>
            </w:tcBorders>
          </w:tcPr>
          <w:p w14:paraId="26263574" w14:textId="77777777" w:rsidR="00A31CF9" w:rsidRDefault="003E5433">
            <w:pPr>
              <w:jc w:val="both"/>
              <w:rPr>
                <w:szCs w:val="24"/>
                <w:lang w:eastAsia="lt-LT"/>
              </w:rPr>
            </w:pPr>
            <w:r>
              <w:rPr>
                <w:szCs w:val="24"/>
                <w:lang w:eastAsia="lt-LT"/>
              </w:rPr>
              <w:t xml:space="preserve">7.2. Projekto įgyvendinimo alternatyvos pasirinkimas pagrįstas sąnaudų efektyvumo rodikliu. </w:t>
            </w:r>
          </w:p>
          <w:p w14:paraId="22DD5891" w14:textId="77777777" w:rsidR="00A31CF9" w:rsidRDefault="00A31CF9">
            <w:pPr>
              <w:jc w:val="both"/>
              <w:rPr>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209B79B6" w14:textId="77777777" w:rsidR="00A31CF9" w:rsidRDefault="003E5433">
            <w:pPr>
              <w:jc w:val="both"/>
              <w:rPr>
                <w:szCs w:val="24"/>
                <w:lang w:eastAsia="lt-LT"/>
              </w:rPr>
            </w:pPr>
            <w:r>
              <w:rPr>
                <w:szCs w:val="24"/>
                <w:lang w:eastAsia="lt-LT"/>
              </w:rPr>
              <w:t>Netaikoma.</w:t>
            </w:r>
          </w:p>
        </w:tc>
        <w:tc>
          <w:tcPr>
            <w:tcW w:w="1701" w:type="dxa"/>
            <w:tcBorders>
              <w:top w:val="single" w:sz="4" w:space="0" w:color="000000"/>
              <w:left w:val="single" w:sz="4" w:space="0" w:color="000000"/>
              <w:bottom w:val="single" w:sz="4" w:space="0" w:color="auto"/>
              <w:right w:val="single" w:sz="4" w:space="0" w:color="000000"/>
            </w:tcBorders>
          </w:tcPr>
          <w:p w14:paraId="0798F617"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122581F6" w14:textId="77777777" w:rsidR="00A31CF9" w:rsidRDefault="00A31CF9">
            <w:pPr>
              <w:rPr>
                <w:szCs w:val="24"/>
                <w:lang w:eastAsia="lt-LT"/>
              </w:rPr>
            </w:pPr>
          </w:p>
        </w:tc>
      </w:tr>
      <w:tr w:rsidR="00A31CF9" w14:paraId="1DAAD5CE" w14:textId="77777777">
        <w:trPr>
          <w:trHeight w:val="20"/>
        </w:trPr>
        <w:tc>
          <w:tcPr>
            <w:tcW w:w="7258" w:type="dxa"/>
            <w:tcBorders>
              <w:left w:val="single" w:sz="4" w:space="0" w:color="000000"/>
              <w:bottom w:val="single" w:sz="4" w:space="0" w:color="auto"/>
              <w:right w:val="single" w:sz="4" w:space="0" w:color="000000"/>
            </w:tcBorders>
            <w:vAlign w:val="center"/>
          </w:tcPr>
          <w:p w14:paraId="07A7F8D9" w14:textId="77777777" w:rsidR="00A31CF9" w:rsidRDefault="003E5433">
            <w:pPr>
              <w:jc w:val="both"/>
              <w:rPr>
                <w:szCs w:val="24"/>
                <w:lang w:eastAsia="lt-LT"/>
              </w:rPr>
            </w:pPr>
            <w:r>
              <w:rPr>
                <w:szCs w:val="24"/>
                <w:lang w:eastAsia="lt-LT"/>
              </w:rPr>
              <w:t>7.3. Įvertintos pagrindinės projekto rizikos ir suplanuotos rizikų valdymo priemonės bei joms įgyvendinti reikalingi ištekliai.</w:t>
            </w:r>
          </w:p>
          <w:p w14:paraId="520261B1" w14:textId="77777777" w:rsidR="00A31CF9" w:rsidRDefault="00A31CF9">
            <w:pPr>
              <w:jc w:val="both"/>
              <w:rPr>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406A9A5E" w14:textId="77777777" w:rsidR="00A31CF9" w:rsidRDefault="003E5433">
            <w:pPr>
              <w:jc w:val="both"/>
              <w:rPr>
                <w:szCs w:val="24"/>
                <w:lang w:eastAsia="lt-LT"/>
              </w:rPr>
            </w:pPr>
            <w:r>
              <w:rPr>
                <w:rFonts w:eastAsia="Calibri"/>
                <w:szCs w:val="24"/>
              </w:rPr>
              <w:t>Informacijos šaltinis: paraiška.</w:t>
            </w:r>
          </w:p>
        </w:tc>
        <w:tc>
          <w:tcPr>
            <w:tcW w:w="1701" w:type="dxa"/>
            <w:tcBorders>
              <w:top w:val="single" w:sz="4" w:space="0" w:color="000000"/>
              <w:left w:val="single" w:sz="4" w:space="0" w:color="000000"/>
              <w:bottom w:val="single" w:sz="4" w:space="0" w:color="auto"/>
              <w:right w:val="single" w:sz="4" w:space="0" w:color="000000"/>
            </w:tcBorders>
          </w:tcPr>
          <w:p w14:paraId="54B0E489"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213C3430" w14:textId="77777777" w:rsidR="00A31CF9" w:rsidRDefault="00A31CF9">
            <w:pPr>
              <w:rPr>
                <w:szCs w:val="24"/>
                <w:lang w:eastAsia="lt-LT"/>
              </w:rPr>
            </w:pPr>
          </w:p>
        </w:tc>
      </w:tr>
      <w:tr w:rsidR="00A31CF9" w14:paraId="6041E1A9" w14:textId="77777777">
        <w:trPr>
          <w:trHeight w:val="20"/>
        </w:trPr>
        <w:tc>
          <w:tcPr>
            <w:tcW w:w="7258" w:type="dxa"/>
            <w:tcBorders>
              <w:left w:val="single" w:sz="4" w:space="0" w:color="000000"/>
              <w:bottom w:val="single" w:sz="4" w:space="0" w:color="auto"/>
              <w:right w:val="single" w:sz="4" w:space="0" w:color="000000"/>
            </w:tcBorders>
            <w:vAlign w:val="center"/>
          </w:tcPr>
          <w:p w14:paraId="3DD8F470" w14:textId="77777777" w:rsidR="00A31CF9" w:rsidRDefault="003E5433">
            <w:pPr>
              <w:jc w:val="both"/>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szCs w:val="24"/>
                <w:lang w:eastAsia="lt-LT"/>
              </w:rPr>
              <w:t>ių</w:t>
            </w:r>
            <w:proofErr w:type="spellEnd"/>
            <w:r>
              <w:rPr>
                <w:szCs w:val="24"/>
                <w:lang w:eastAsia="lt-LT"/>
              </w:rPr>
              <w:t>) įgyvendintus ir (arba) įgyvendinamus projektus toms pačioms veikloms ir išlaidoms finansavimas nėra skiriamas pakartotinai.</w:t>
            </w:r>
          </w:p>
          <w:p w14:paraId="472633CB" w14:textId="77777777" w:rsidR="00A31CF9" w:rsidRDefault="00A31CF9">
            <w:pPr>
              <w:jc w:val="both"/>
              <w:rPr>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1F9DDB0C" w14:textId="77777777" w:rsidR="00A31CF9" w:rsidRDefault="003E5433">
            <w:pPr>
              <w:jc w:val="both"/>
              <w:rPr>
                <w:szCs w:val="24"/>
                <w:lang w:eastAsia="lt-LT"/>
              </w:rPr>
            </w:pPr>
            <w:r>
              <w:rPr>
                <w:szCs w:val="24"/>
                <w:lang w:eastAsia="lt-LT"/>
              </w:rPr>
              <w:t>Informacijos šaltinis: paraiška.</w:t>
            </w:r>
          </w:p>
        </w:tc>
        <w:tc>
          <w:tcPr>
            <w:tcW w:w="1701" w:type="dxa"/>
            <w:tcBorders>
              <w:top w:val="single" w:sz="4" w:space="0" w:color="000000"/>
              <w:left w:val="single" w:sz="4" w:space="0" w:color="000000"/>
              <w:bottom w:val="single" w:sz="4" w:space="0" w:color="auto"/>
              <w:right w:val="single" w:sz="4" w:space="0" w:color="000000"/>
            </w:tcBorders>
          </w:tcPr>
          <w:p w14:paraId="05E92F35"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5DC4C18B" w14:textId="77777777" w:rsidR="00A31CF9" w:rsidRDefault="00A31CF9">
            <w:pPr>
              <w:rPr>
                <w:szCs w:val="24"/>
                <w:lang w:eastAsia="lt-LT"/>
              </w:rPr>
            </w:pPr>
          </w:p>
        </w:tc>
      </w:tr>
      <w:tr w:rsidR="00A31CF9" w14:paraId="7205B569" w14:textId="77777777">
        <w:trPr>
          <w:trHeight w:val="20"/>
        </w:trPr>
        <w:tc>
          <w:tcPr>
            <w:tcW w:w="7258" w:type="dxa"/>
            <w:tcBorders>
              <w:left w:val="single" w:sz="4" w:space="0" w:color="000000"/>
              <w:bottom w:val="single" w:sz="4" w:space="0" w:color="auto"/>
              <w:right w:val="single" w:sz="4" w:space="0" w:color="000000"/>
            </w:tcBorders>
          </w:tcPr>
          <w:p w14:paraId="5A7B0D60" w14:textId="36F85B51" w:rsidR="00A31CF9" w:rsidRDefault="003E5433">
            <w:pPr>
              <w:jc w:val="both"/>
              <w:rPr>
                <w:spacing w:val="-4"/>
                <w:szCs w:val="24"/>
                <w:lang w:eastAsia="lt-LT"/>
              </w:rPr>
            </w:pPr>
            <w:r>
              <w:rPr>
                <w:szCs w:val="24"/>
                <w:lang w:eastAsia="lt-LT"/>
              </w:rPr>
              <w:t xml:space="preserve">7.5. </w:t>
            </w:r>
            <w:r>
              <w:rPr>
                <w:spacing w:val="-4"/>
                <w:szCs w:val="24"/>
                <w:lang w:eastAsia="lt-LT"/>
              </w:rPr>
              <w:t xml:space="preserve">Pareiškėjas gali įgyvendinti projekto tikslus, veiklas, uždavinius </w:t>
            </w:r>
            <w:r w:rsidR="005A7115">
              <w:rPr>
                <w:spacing w:val="-4"/>
                <w:szCs w:val="24"/>
                <w:lang w:eastAsia="lt-LT"/>
              </w:rPr>
              <w:t xml:space="preserve">ir </w:t>
            </w:r>
            <w:r>
              <w:rPr>
                <w:spacing w:val="-4"/>
                <w:szCs w:val="24"/>
                <w:lang w:eastAsia="lt-LT"/>
              </w:rPr>
              <w:t xml:space="preserve">pasiekti rezultatus per projekto įgyvendinimo laikotarpį; projekto įgyvendinimo trukmė atitinka </w:t>
            </w:r>
            <w:r>
              <w:rPr>
                <w:szCs w:val="24"/>
                <w:lang w:eastAsia="lt-LT"/>
              </w:rPr>
              <w:t>projektų finansavimo sąlygų apraše</w:t>
            </w:r>
            <w:r>
              <w:rPr>
                <w:spacing w:val="-4"/>
                <w:szCs w:val="24"/>
                <w:lang w:eastAsia="lt-LT"/>
              </w:rPr>
              <w:t xml:space="preserve"> nustatytus reikalavimus.</w:t>
            </w:r>
          </w:p>
          <w:p w14:paraId="3DBCF4D1" w14:textId="77777777" w:rsidR="00A31CF9" w:rsidRDefault="00A31CF9">
            <w:pPr>
              <w:jc w:val="both"/>
              <w:rPr>
                <w:b/>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1508C0B5" w14:textId="19958FBB" w:rsidR="00A31CF9" w:rsidRDefault="003E5433">
            <w:pPr>
              <w:jc w:val="both"/>
              <w:rPr>
                <w:rFonts w:eastAsia="Calibri"/>
                <w:szCs w:val="24"/>
              </w:rPr>
            </w:pPr>
            <w:r>
              <w:rPr>
                <w:rFonts w:eastAsia="Calibri"/>
                <w:szCs w:val="24"/>
              </w:rPr>
              <w:lastRenderedPageBreak/>
              <w:t>Projekto įgyvendinimo trukmė/terminas turi atitikti Aprašo 23 punkte nustatytus reikalavimus.</w:t>
            </w:r>
          </w:p>
          <w:p w14:paraId="0BD59DDF" w14:textId="77777777" w:rsidR="00A31CF9" w:rsidRDefault="00A31CF9">
            <w:pPr>
              <w:jc w:val="both"/>
              <w:rPr>
                <w:rFonts w:eastAsia="Calibri"/>
                <w:szCs w:val="24"/>
              </w:rPr>
            </w:pPr>
          </w:p>
          <w:p w14:paraId="1D163DBE" w14:textId="77777777" w:rsidR="00A31CF9" w:rsidRDefault="003E5433">
            <w:pPr>
              <w:jc w:val="both"/>
              <w:rPr>
                <w:szCs w:val="24"/>
                <w:lang w:eastAsia="lt-LT"/>
              </w:rPr>
            </w:pPr>
            <w:r>
              <w:rPr>
                <w:rFonts w:eastAsia="Calibri"/>
                <w:szCs w:val="24"/>
              </w:rPr>
              <w:lastRenderedPageBreak/>
              <w:t>Informacijos šaltinis: paraiška.</w:t>
            </w:r>
          </w:p>
        </w:tc>
        <w:tc>
          <w:tcPr>
            <w:tcW w:w="1701" w:type="dxa"/>
            <w:tcBorders>
              <w:top w:val="single" w:sz="4" w:space="0" w:color="000000"/>
              <w:left w:val="single" w:sz="4" w:space="0" w:color="000000"/>
              <w:bottom w:val="single" w:sz="4" w:space="0" w:color="auto"/>
              <w:right w:val="single" w:sz="4" w:space="0" w:color="000000"/>
            </w:tcBorders>
          </w:tcPr>
          <w:p w14:paraId="794B71AB"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5E54B08B" w14:textId="77777777" w:rsidR="00A31CF9" w:rsidRDefault="00A31CF9">
            <w:pPr>
              <w:rPr>
                <w:szCs w:val="24"/>
                <w:lang w:eastAsia="lt-LT"/>
              </w:rPr>
            </w:pPr>
          </w:p>
        </w:tc>
      </w:tr>
      <w:tr w:rsidR="00A31CF9" w14:paraId="22F19208" w14:textId="77777777">
        <w:trPr>
          <w:trHeight w:val="20"/>
        </w:trPr>
        <w:tc>
          <w:tcPr>
            <w:tcW w:w="7258" w:type="dxa"/>
            <w:tcBorders>
              <w:left w:val="single" w:sz="4" w:space="0" w:color="000000"/>
              <w:bottom w:val="single" w:sz="4" w:space="0" w:color="auto"/>
              <w:right w:val="single" w:sz="4" w:space="0" w:color="000000"/>
            </w:tcBorders>
            <w:vAlign w:val="center"/>
          </w:tcPr>
          <w:p w14:paraId="600D7314" w14:textId="77777777" w:rsidR="00A31CF9" w:rsidRDefault="003E5433">
            <w:pPr>
              <w:jc w:val="both"/>
              <w:rPr>
                <w:szCs w:val="24"/>
                <w:lang w:eastAsia="lt-LT"/>
              </w:rPr>
            </w:pPr>
            <w:r>
              <w:rPr>
                <w:szCs w:val="24"/>
                <w:lang w:eastAsia="lt-LT"/>
              </w:rPr>
              <w:t xml:space="preserve">7.6. Projektas atitinka kryžminio finansavimo reikalavimus. </w:t>
            </w:r>
          </w:p>
        </w:tc>
        <w:tc>
          <w:tcPr>
            <w:tcW w:w="3969" w:type="dxa"/>
            <w:tcBorders>
              <w:top w:val="single" w:sz="4" w:space="0" w:color="000000"/>
              <w:left w:val="single" w:sz="4" w:space="0" w:color="000000"/>
              <w:bottom w:val="single" w:sz="4" w:space="0" w:color="auto"/>
              <w:right w:val="single" w:sz="4" w:space="0" w:color="000000"/>
            </w:tcBorders>
          </w:tcPr>
          <w:p w14:paraId="7F04C2DE" w14:textId="77777777" w:rsidR="00A31CF9" w:rsidRDefault="003E5433">
            <w:pPr>
              <w:jc w:val="both"/>
              <w:rPr>
                <w:szCs w:val="24"/>
                <w:lang w:eastAsia="lt-LT"/>
              </w:rPr>
            </w:pPr>
            <w:r>
              <w:rPr>
                <w:szCs w:val="24"/>
                <w:lang w:eastAsia="lt-LT"/>
              </w:rPr>
              <w:t>Netaikoma.</w:t>
            </w:r>
          </w:p>
        </w:tc>
        <w:tc>
          <w:tcPr>
            <w:tcW w:w="1701" w:type="dxa"/>
            <w:tcBorders>
              <w:top w:val="single" w:sz="4" w:space="0" w:color="000000"/>
              <w:left w:val="single" w:sz="4" w:space="0" w:color="000000"/>
              <w:bottom w:val="single" w:sz="4" w:space="0" w:color="auto"/>
              <w:right w:val="single" w:sz="4" w:space="0" w:color="000000"/>
            </w:tcBorders>
          </w:tcPr>
          <w:p w14:paraId="74B4C178"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556F1E7D" w14:textId="77777777" w:rsidR="00A31CF9" w:rsidRDefault="00A31CF9">
            <w:pPr>
              <w:rPr>
                <w:szCs w:val="24"/>
                <w:lang w:eastAsia="lt-LT"/>
              </w:rPr>
            </w:pPr>
          </w:p>
        </w:tc>
      </w:tr>
      <w:tr w:rsidR="00A31CF9" w14:paraId="3F656248" w14:textId="77777777">
        <w:trPr>
          <w:trHeight w:val="20"/>
        </w:trPr>
        <w:tc>
          <w:tcPr>
            <w:tcW w:w="7258" w:type="dxa"/>
            <w:tcBorders>
              <w:left w:val="single" w:sz="4" w:space="0" w:color="000000"/>
              <w:bottom w:val="single" w:sz="4" w:space="0" w:color="auto"/>
              <w:right w:val="single" w:sz="4" w:space="0" w:color="000000"/>
            </w:tcBorders>
          </w:tcPr>
          <w:p w14:paraId="287BF09C" w14:textId="19B7C284" w:rsidR="00A31CF9" w:rsidRDefault="003E5433">
            <w:pPr>
              <w:rPr>
                <w:rFonts w:eastAsia="Calibri"/>
                <w:szCs w:val="24"/>
              </w:rPr>
            </w:pPr>
            <w:r>
              <w:rPr>
                <w:szCs w:val="24"/>
                <w:lang w:eastAsia="lt-LT"/>
              </w:rPr>
              <w:t xml:space="preserve">7.7. Teisingai </w:t>
            </w:r>
            <w:r>
              <w:rPr>
                <w:rFonts w:eastAsia="Calibri"/>
                <w:szCs w:val="24"/>
              </w:rPr>
              <w:t>pritaikyt</w:t>
            </w:r>
            <w:r w:rsidR="007F03D4">
              <w:rPr>
                <w:rFonts w:eastAsia="Calibri"/>
                <w:szCs w:val="24"/>
              </w:rPr>
              <w:t>a</w:t>
            </w:r>
            <w:r>
              <w:rPr>
                <w:rFonts w:eastAsia="Calibri"/>
                <w:szCs w:val="24"/>
              </w:rPr>
              <w:t xml:space="preserve">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p>
          <w:p w14:paraId="35CA50E3" w14:textId="77777777" w:rsidR="00A31CF9" w:rsidRDefault="00A31CF9">
            <w:pPr>
              <w:rPr>
                <w:b/>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2D8DE17E" w14:textId="77777777" w:rsidR="00A31CF9" w:rsidRDefault="003E5433">
            <w:pPr>
              <w:jc w:val="both"/>
              <w:rPr>
                <w:szCs w:val="24"/>
                <w:lang w:eastAsia="lt-LT"/>
              </w:rPr>
            </w:pPr>
            <w:r>
              <w:rPr>
                <w:szCs w:val="24"/>
                <w:lang w:eastAsia="lt-LT"/>
              </w:rPr>
              <w:t>Projektui taikoma fiksuotoji projekto išlaidų norma turi atitikti reikalavimus, nustatytus Aprašo 2 lentelės 7 punkte</w:t>
            </w:r>
            <w:r w:rsidR="00D905EF">
              <w:rPr>
                <w:szCs w:val="24"/>
                <w:lang w:eastAsia="lt-LT"/>
              </w:rPr>
              <w:t>,</w:t>
            </w:r>
            <w:r>
              <w:rPr>
                <w:szCs w:val="24"/>
                <w:lang w:eastAsia="lt-LT"/>
              </w:rPr>
              <w:t xml:space="preserve"> fiksuotieji projekto išlaidų vieneto įkainiai turi atitikti reikalavimus, nustatytus Aprašo</w:t>
            </w:r>
            <w:r>
              <w:rPr>
                <w:rFonts w:eastAsia="Calibri"/>
                <w:szCs w:val="24"/>
              </w:rPr>
              <w:t xml:space="preserve"> 41, 42 ir 43 </w:t>
            </w:r>
            <w:r>
              <w:rPr>
                <w:szCs w:val="24"/>
                <w:lang w:eastAsia="lt-LT"/>
              </w:rPr>
              <w:t xml:space="preserve">punktuose. </w:t>
            </w:r>
          </w:p>
          <w:p w14:paraId="37106E20" w14:textId="77777777" w:rsidR="00A31CF9" w:rsidRDefault="003E5433">
            <w:pPr>
              <w:jc w:val="both"/>
              <w:rPr>
                <w:szCs w:val="24"/>
                <w:lang w:eastAsia="lt-LT"/>
              </w:rPr>
            </w:pPr>
            <w:r>
              <w:rPr>
                <w:rFonts w:eastAsia="Calibri"/>
                <w:szCs w:val="24"/>
              </w:rPr>
              <w:t xml:space="preserve">Informacijos šaltinis: paraiška. </w:t>
            </w:r>
          </w:p>
        </w:tc>
        <w:tc>
          <w:tcPr>
            <w:tcW w:w="1701" w:type="dxa"/>
            <w:tcBorders>
              <w:top w:val="single" w:sz="4" w:space="0" w:color="000000"/>
              <w:left w:val="single" w:sz="4" w:space="0" w:color="000000"/>
              <w:bottom w:val="single" w:sz="4" w:space="0" w:color="auto"/>
              <w:right w:val="single" w:sz="4" w:space="0" w:color="000000"/>
            </w:tcBorders>
          </w:tcPr>
          <w:p w14:paraId="0C5D82D1"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7A704073" w14:textId="77777777" w:rsidR="00A31CF9" w:rsidRDefault="00A31CF9">
            <w:pPr>
              <w:rPr>
                <w:szCs w:val="24"/>
                <w:lang w:eastAsia="lt-LT"/>
              </w:rPr>
            </w:pPr>
          </w:p>
        </w:tc>
      </w:tr>
      <w:tr w:rsidR="00A31CF9" w14:paraId="0BD2EF2C" w14:textId="77777777">
        <w:trPr>
          <w:trHeight w:val="20"/>
        </w:trPr>
        <w:tc>
          <w:tcPr>
            <w:tcW w:w="7258" w:type="dxa"/>
            <w:tcBorders>
              <w:left w:val="single" w:sz="4" w:space="0" w:color="000000"/>
              <w:bottom w:val="single" w:sz="4" w:space="0" w:color="auto"/>
              <w:right w:val="single" w:sz="4" w:space="0" w:color="000000"/>
            </w:tcBorders>
            <w:vAlign w:val="center"/>
          </w:tcPr>
          <w:p w14:paraId="2F782A37" w14:textId="77777777" w:rsidR="00A31CF9" w:rsidRDefault="003E5433">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2FF85374" w14:textId="77777777" w:rsidR="00A31CF9" w:rsidRDefault="003E5433">
            <w:pPr>
              <w:jc w:val="both"/>
              <w:rPr>
                <w:szCs w:val="24"/>
                <w:lang w:eastAsia="lt-LT"/>
              </w:rPr>
            </w:pPr>
            <w:r>
              <w:rPr>
                <w:szCs w:val="24"/>
                <w:lang w:eastAsia="lt-LT"/>
              </w:rPr>
              <w:t>– negaunama pajamų;</w:t>
            </w:r>
          </w:p>
          <w:p w14:paraId="64A649F4" w14:textId="77777777" w:rsidR="00A31CF9" w:rsidRDefault="003E5433">
            <w:pPr>
              <w:jc w:val="both"/>
              <w:rPr>
                <w:szCs w:val="24"/>
                <w:lang w:eastAsia="lt-LT"/>
              </w:rPr>
            </w:pPr>
            <w:r>
              <w:rPr>
                <w:szCs w:val="24"/>
                <w:lang w:eastAsia="lt-LT"/>
              </w:rPr>
              <w:t>– gaunama pajamų ir jos yra įvertintos iš anksto;</w:t>
            </w:r>
          </w:p>
          <w:p w14:paraId="5A6FF40D" w14:textId="77777777" w:rsidR="00A31CF9" w:rsidRDefault="003E5433">
            <w:pPr>
              <w:jc w:val="both"/>
              <w:rPr>
                <w:szCs w:val="24"/>
                <w:lang w:eastAsia="lt-LT"/>
              </w:rPr>
            </w:pPr>
            <w:r>
              <w:rPr>
                <w:szCs w:val="24"/>
                <w:lang w:eastAsia="lt-LT"/>
              </w:rPr>
              <w:t xml:space="preserve">– gaunama pajamų, bet jų iš anksto neįmanoma apskaičiuoti. </w:t>
            </w:r>
          </w:p>
          <w:p w14:paraId="13F26B78" w14:textId="77777777" w:rsidR="00A31CF9" w:rsidRDefault="00A31CF9">
            <w:pPr>
              <w:jc w:val="both"/>
              <w:rPr>
                <w:b/>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56119EC7" w14:textId="77777777" w:rsidR="00A31CF9" w:rsidRDefault="003E5433">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7D051D5E"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4844A0A0" w14:textId="77777777" w:rsidR="00A31CF9" w:rsidRDefault="00A31CF9">
            <w:pPr>
              <w:rPr>
                <w:szCs w:val="24"/>
                <w:lang w:eastAsia="lt-LT"/>
              </w:rPr>
            </w:pPr>
          </w:p>
        </w:tc>
      </w:tr>
      <w:tr w:rsidR="00A31CF9" w14:paraId="2341FBCF" w14:textId="77777777">
        <w:trPr>
          <w:trHeight w:val="20"/>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D9D9D9"/>
          </w:tcPr>
          <w:p w14:paraId="362E24AE" w14:textId="77777777" w:rsidR="00A31CF9" w:rsidRDefault="003E5433">
            <w:pPr>
              <w:jc w:val="both"/>
              <w:rPr>
                <w:szCs w:val="24"/>
                <w:lang w:eastAsia="lt-LT"/>
              </w:rPr>
            </w:pPr>
            <w:r>
              <w:rPr>
                <w:b/>
                <w:bCs/>
                <w:szCs w:val="24"/>
                <w:lang w:eastAsia="lt-LT"/>
              </w:rPr>
              <w:t>8. Projekto veiklos vykdomos veiksmų programos įgyvendinimo teritorijoje.</w:t>
            </w:r>
          </w:p>
        </w:tc>
      </w:tr>
      <w:tr w:rsidR="00A31CF9" w14:paraId="0F24AD56" w14:textId="77777777">
        <w:trPr>
          <w:trHeight w:val="20"/>
        </w:trPr>
        <w:tc>
          <w:tcPr>
            <w:tcW w:w="7258" w:type="dxa"/>
            <w:tcBorders>
              <w:top w:val="single" w:sz="4" w:space="0" w:color="000000"/>
              <w:left w:val="single" w:sz="4" w:space="0" w:color="000000"/>
              <w:bottom w:val="single" w:sz="4" w:space="0" w:color="auto"/>
              <w:right w:val="single" w:sz="4" w:space="0" w:color="000000"/>
            </w:tcBorders>
            <w:hideMark/>
          </w:tcPr>
          <w:p w14:paraId="3565EA73" w14:textId="77777777" w:rsidR="00A31CF9" w:rsidRDefault="003E5433">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1E004BD" w14:textId="429E7D46" w:rsidR="00A31CF9" w:rsidRDefault="00730827">
            <w:pPr>
              <w:jc w:val="both"/>
              <w:rPr>
                <w:szCs w:val="24"/>
                <w:lang w:eastAsia="lt-LT"/>
              </w:rPr>
            </w:pPr>
            <w:r>
              <w:rPr>
                <w:szCs w:val="24"/>
                <w:lang w:eastAsia="lt-LT"/>
              </w:rPr>
              <w:t xml:space="preserve">8.1.1. </w:t>
            </w:r>
            <w:r w:rsidR="003E5433">
              <w:rPr>
                <w:szCs w:val="24"/>
                <w:lang w:eastAsia="lt-LT"/>
              </w:rPr>
              <w:t xml:space="preserve">iš </w:t>
            </w:r>
            <w:r w:rsidRPr="00730827">
              <w:rPr>
                <w:szCs w:val="24"/>
                <w:lang w:eastAsia="lt-LT"/>
              </w:rPr>
              <w:t>Europos regioninės plėtros fondo</w:t>
            </w:r>
            <w:r w:rsidR="003E5433">
              <w:rPr>
                <w:szCs w:val="24"/>
                <w:lang w:eastAsia="lt-LT"/>
              </w:rPr>
              <w:t xml:space="preserve"> ir </w:t>
            </w:r>
            <w:r>
              <w:rPr>
                <w:szCs w:val="24"/>
                <w:lang w:eastAsia="lt-LT"/>
              </w:rPr>
              <w:t xml:space="preserve">Sanglaudos fondo </w:t>
            </w:r>
            <w:r w:rsidR="003E5433">
              <w:rPr>
                <w:szCs w:val="24"/>
                <w:lang w:eastAsia="lt-LT"/>
              </w:rPr>
              <w:t xml:space="preserve">bendrai finansuojamo projekto veiklų, vykdomų ne Lietuvos Respublikoje, </w:t>
            </w:r>
            <w:r>
              <w:rPr>
                <w:szCs w:val="24"/>
                <w:lang w:eastAsia="lt-LT"/>
              </w:rPr>
              <w:t xml:space="preserve">o </w:t>
            </w:r>
            <w:r w:rsidR="003E5433">
              <w:rPr>
                <w:szCs w:val="24"/>
                <w:lang w:eastAsia="lt-LT"/>
              </w:rPr>
              <w:t>ES teritorijoje, išlaidos neviršija procento, nustatyto projektų finansavimo sąlygų apraše; arba pagal projektų finansavimo sąlygų aprašą vykdomos reprezentacijai skirtos veiklos;</w:t>
            </w:r>
          </w:p>
          <w:p w14:paraId="2A227AA9" w14:textId="7E4E9C10" w:rsidR="00A31CF9" w:rsidRDefault="00730827">
            <w:pPr>
              <w:jc w:val="both"/>
              <w:rPr>
                <w:szCs w:val="24"/>
                <w:lang w:eastAsia="lt-LT"/>
              </w:rPr>
            </w:pPr>
            <w:r>
              <w:rPr>
                <w:szCs w:val="24"/>
                <w:lang w:eastAsia="lt-LT"/>
              </w:rPr>
              <w:t>8.1.2.</w:t>
            </w:r>
            <w:r w:rsidR="003E5433">
              <w:rPr>
                <w:szCs w:val="24"/>
                <w:lang w:eastAsia="lt-LT"/>
              </w:rPr>
              <w:t xml:space="preserve"> iš </w:t>
            </w:r>
            <w:r w:rsidRPr="00730827">
              <w:rPr>
                <w:szCs w:val="24"/>
                <w:lang w:eastAsia="lt-LT"/>
              </w:rPr>
              <w:t>Europos socialinio fondo</w:t>
            </w:r>
            <w:r>
              <w:rPr>
                <w:szCs w:val="24"/>
                <w:lang w:eastAsia="lt-LT"/>
              </w:rPr>
              <w:t xml:space="preserve"> </w:t>
            </w:r>
            <w:r w:rsidR="003E5433">
              <w:rPr>
                <w:szCs w:val="24"/>
                <w:lang w:eastAsia="lt-LT"/>
              </w:rPr>
              <w:t xml:space="preserve">bendrai finansuojamo projekto veiklos vykdomos: </w:t>
            </w:r>
          </w:p>
          <w:p w14:paraId="07C8817C" w14:textId="77777777" w:rsidR="00A31CF9" w:rsidRDefault="003E5433">
            <w:pPr>
              <w:jc w:val="both"/>
              <w:rPr>
                <w:szCs w:val="24"/>
                <w:lang w:eastAsia="lt-LT"/>
              </w:rPr>
            </w:pPr>
            <w:r>
              <w:rPr>
                <w:szCs w:val="24"/>
                <w:lang w:eastAsia="lt-LT"/>
              </w:rPr>
              <w:t>- ES teritorijoje;</w:t>
            </w:r>
          </w:p>
          <w:p w14:paraId="321C2E97" w14:textId="77777777" w:rsidR="00A31CF9" w:rsidRDefault="003E5433">
            <w:pPr>
              <w:jc w:val="both"/>
              <w:rPr>
                <w:szCs w:val="24"/>
                <w:lang w:eastAsia="lt-LT"/>
              </w:rPr>
            </w:pPr>
            <w:r>
              <w:rPr>
                <w:szCs w:val="24"/>
                <w:lang w:eastAsia="lt-LT"/>
              </w:rPr>
              <w:lastRenderedPageBreak/>
              <w:t>- ne ES teritorijoje, bet tokių veiklų išlaidos neviršija procento, nustatyto projektų finansavimo sąlygų apraše.</w:t>
            </w:r>
          </w:p>
          <w:p w14:paraId="7E3427B3" w14:textId="28C5FD56" w:rsidR="00A31CF9" w:rsidRDefault="00730827">
            <w:pPr>
              <w:jc w:val="both"/>
              <w:rPr>
                <w:szCs w:val="24"/>
                <w:lang w:eastAsia="lt-LT"/>
              </w:rPr>
            </w:pPr>
            <w:r>
              <w:rPr>
                <w:szCs w:val="24"/>
                <w:lang w:eastAsia="lt-LT"/>
              </w:rPr>
              <w:t>8.1.3.</w:t>
            </w:r>
            <w:r w:rsidR="003E5433">
              <w:rPr>
                <w:szCs w:val="24"/>
                <w:lang w:eastAsia="lt-LT"/>
              </w:rPr>
              <w:t xml:space="preserve"> vykdomos techninės paramos projektų veiklos.</w:t>
            </w:r>
          </w:p>
          <w:p w14:paraId="31E3FDDB" w14:textId="77777777" w:rsidR="00A31CF9" w:rsidRDefault="00A31CF9">
            <w:pPr>
              <w:jc w:val="both"/>
              <w:rPr>
                <w:szCs w:val="24"/>
                <w:lang w:eastAsia="lt-LT"/>
              </w:rPr>
            </w:pPr>
          </w:p>
        </w:tc>
        <w:tc>
          <w:tcPr>
            <w:tcW w:w="3969" w:type="dxa"/>
            <w:tcBorders>
              <w:top w:val="single" w:sz="4" w:space="0" w:color="000000"/>
              <w:left w:val="single" w:sz="4" w:space="0" w:color="000000"/>
              <w:bottom w:val="single" w:sz="4" w:space="0" w:color="auto"/>
              <w:right w:val="single" w:sz="4" w:space="0" w:color="000000"/>
            </w:tcBorders>
            <w:hideMark/>
          </w:tcPr>
          <w:p w14:paraId="128E8FE8" w14:textId="77777777" w:rsidR="00A31CF9" w:rsidRDefault="003E5433">
            <w:pPr>
              <w:tabs>
                <w:tab w:val="left" w:pos="402"/>
              </w:tabs>
              <w:jc w:val="both"/>
              <w:rPr>
                <w:szCs w:val="24"/>
                <w:lang w:eastAsia="lt-LT"/>
              </w:rPr>
            </w:pPr>
            <w:r>
              <w:rPr>
                <w:szCs w:val="24"/>
                <w:lang w:eastAsia="lt-LT"/>
              </w:rPr>
              <w:lastRenderedPageBreak/>
              <w:t>Projekto veiklų vykdymo teritorija turi atitikti Aprašo 25 punkte nustatytus reikalavimus.</w:t>
            </w:r>
          </w:p>
          <w:p w14:paraId="0233667D" w14:textId="77777777" w:rsidR="00A31CF9" w:rsidRDefault="00A31CF9">
            <w:pPr>
              <w:tabs>
                <w:tab w:val="left" w:pos="402"/>
              </w:tabs>
              <w:jc w:val="both"/>
              <w:rPr>
                <w:szCs w:val="24"/>
                <w:lang w:eastAsia="lt-LT"/>
              </w:rPr>
            </w:pPr>
          </w:p>
          <w:p w14:paraId="08EF8D86" w14:textId="77777777" w:rsidR="00A31CF9" w:rsidRDefault="003E5433">
            <w:pPr>
              <w:tabs>
                <w:tab w:val="left" w:pos="402"/>
              </w:tabs>
              <w:rPr>
                <w:szCs w:val="24"/>
                <w:lang w:eastAsia="lt-LT"/>
              </w:rPr>
            </w:pPr>
            <w:r>
              <w:rPr>
                <w:szCs w:val="24"/>
                <w:lang w:eastAsia="lt-LT"/>
              </w:rPr>
              <w:t>Informacijos šaltinis: paraiška.</w:t>
            </w:r>
          </w:p>
        </w:tc>
        <w:tc>
          <w:tcPr>
            <w:tcW w:w="1701" w:type="dxa"/>
            <w:tcBorders>
              <w:top w:val="single" w:sz="4" w:space="0" w:color="000000"/>
              <w:left w:val="single" w:sz="4" w:space="0" w:color="000000"/>
              <w:bottom w:val="single" w:sz="4" w:space="0" w:color="auto"/>
              <w:right w:val="single" w:sz="4" w:space="0" w:color="000000"/>
            </w:tcBorders>
          </w:tcPr>
          <w:p w14:paraId="6915056D" w14:textId="77777777"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667E1CD3" w14:textId="77777777" w:rsidR="00A31CF9" w:rsidRDefault="00A31CF9">
            <w:pPr>
              <w:rPr>
                <w:szCs w:val="24"/>
                <w:lang w:eastAsia="lt-LT"/>
              </w:rPr>
            </w:pPr>
          </w:p>
        </w:tc>
      </w:tr>
    </w:tbl>
    <w:p w14:paraId="0D1A7830" w14:textId="77777777" w:rsidR="00A31CF9" w:rsidRDefault="00A31CF9">
      <w:pPr>
        <w:tabs>
          <w:tab w:val="left" w:pos="11565"/>
        </w:tabs>
        <w:rPr>
          <w:rFonts w:eastAsia="Calibri"/>
          <w:szCs w:val="22"/>
        </w:rPr>
      </w:pPr>
    </w:p>
    <w:p w14:paraId="4B8188E7" w14:textId="77777777" w:rsidR="00A31CF9" w:rsidRDefault="003E5433">
      <w:pPr>
        <w:rPr>
          <w:b/>
          <w:szCs w:val="24"/>
          <w:lang w:eastAsia="lt-LT"/>
        </w:rPr>
      </w:pPr>
      <w:r>
        <w:rPr>
          <w:b/>
          <w:szCs w:val="24"/>
          <w:lang w:eastAsia="lt-LT"/>
        </w:rPr>
        <w:br w:type="page"/>
      </w:r>
    </w:p>
    <w:p w14:paraId="436DD9FD" w14:textId="77777777" w:rsidR="00A31CF9" w:rsidRDefault="003E5433">
      <w:pPr>
        <w:rPr>
          <w:b/>
          <w:szCs w:val="24"/>
          <w:lang w:eastAsia="lt-LT"/>
        </w:rPr>
      </w:pPr>
      <w:r>
        <w:rPr>
          <w:b/>
          <w:szCs w:val="24"/>
          <w:lang w:eastAsia="lt-LT"/>
        </w:rPr>
        <w:lastRenderedPageBreak/>
        <w:t>GALUTINĖ PROJEKTO ATITIKTIES BENDRIESIEMS REIKALAVIMAMS VERTINIMO IŠVADA:</w:t>
      </w:r>
    </w:p>
    <w:p w14:paraId="6850911B" w14:textId="77777777" w:rsidR="00A31CF9" w:rsidRDefault="003E5433">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75DB9C9C" w14:textId="77777777" w:rsidR="00A31CF9" w:rsidRDefault="003E5433">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05140AC8" w14:textId="77777777" w:rsidR="00A31CF9" w:rsidRDefault="003E5433">
      <w:pPr>
        <w:ind w:left="720"/>
        <w:rPr>
          <w:szCs w:val="24"/>
          <w:lang w:eastAsia="lt-LT"/>
        </w:rPr>
      </w:pPr>
      <w:r>
        <w:rPr>
          <w:szCs w:val="24"/>
          <w:lang w:eastAsia="lt-LT"/>
        </w:rPr>
        <w:t>Komentarai: ____________________________________________________________________</w:t>
      </w:r>
    </w:p>
    <w:p w14:paraId="6CEE42BE" w14:textId="77777777" w:rsidR="00A31CF9" w:rsidRDefault="003E5433">
      <w:pPr>
        <w:ind w:left="720" w:hanging="360"/>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0B8353AF" w14:textId="77777777" w:rsidR="00A31CF9" w:rsidRDefault="003E5433">
      <w:pPr>
        <w:ind w:left="720"/>
        <w:rPr>
          <w:szCs w:val="24"/>
          <w:lang w:eastAsia="lt-LT"/>
        </w:rPr>
      </w:pPr>
      <w:r>
        <w:rPr>
          <w:sz w:val="28"/>
          <w:szCs w:val="28"/>
        </w:rPr>
        <w:t>□</w:t>
      </w:r>
      <w:r>
        <w:rPr>
          <w:szCs w:val="24"/>
          <w:lang w:eastAsia="lt-LT"/>
        </w:rPr>
        <w:t xml:space="preserve"> Taip, nebandė</w:t>
      </w:r>
    </w:p>
    <w:p w14:paraId="482E2057" w14:textId="77777777" w:rsidR="00A31CF9" w:rsidRDefault="003E5433">
      <w:pPr>
        <w:ind w:left="720"/>
        <w:rPr>
          <w:szCs w:val="24"/>
          <w:lang w:eastAsia="lt-LT"/>
        </w:rPr>
      </w:pPr>
      <w:r>
        <w:rPr>
          <w:sz w:val="28"/>
          <w:szCs w:val="28"/>
        </w:rPr>
        <w:t>□</w:t>
      </w:r>
      <w:r>
        <w:rPr>
          <w:szCs w:val="24"/>
          <w:lang w:eastAsia="lt-LT"/>
        </w:rPr>
        <w:t xml:space="preserve"> Ne, bandė</w:t>
      </w:r>
    </w:p>
    <w:p w14:paraId="2C9B7330" w14:textId="77777777" w:rsidR="00A31CF9" w:rsidRDefault="003E5433">
      <w:pPr>
        <w:ind w:left="720"/>
        <w:rPr>
          <w:szCs w:val="24"/>
          <w:lang w:eastAsia="lt-LT"/>
        </w:rPr>
      </w:pPr>
      <w:r>
        <w:rPr>
          <w:szCs w:val="24"/>
          <w:lang w:eastAsia="lt-LT"/>
        </w:rPr>
        <w:t>Komentarai: ____________________________________________________________________</w:t>
      </w:r>
    </w:p>
    <w:p w14:paraId="629EBA26" w14:textId="77777777" w:rsidR="00A31CF9" w:rsidRDefault="003E5433">
      <w:pPr>
        <w:spacing w:line="276" w:lineRule="auto"/>
        <w:ind w:left="720"/>
        <w:rPr>
          <w:rFonts w:eastAsia="Calibri"/>
          <w:i/>
          <w:szCs w:val="24"/>
        </w:rPr>
      </w:pPr>
      <w:r>
        <w:rPr>
          <w:rFonts w:eastAsia="Calibri"/>
          <w:i/>
          <w:szCs w:val="24"/>
        </w:rPr>
        <w:t xml:space="preserve">(Privaloma pildyti tik atsakius „Ne, bandė“, t. y. nurodomos faktinės aplinkybės.) </w:t>
      </w:r>
    </w:p>
    <w:p w14:paraId="7E58291B" w14:textId="77777777" w:rsidR="00A31CF9" w:rsidRDefault="00A31CF9">
      <w:pPr>
        <w:rPr>
          <w:sz w:val="18"/>
          <w:szCs w:val="18"/>
        </w:rPr>
      </w:pPr>
    </w:p>
    <w:p w14:paraId="172DE0D4" w14:textId="77777777" w:rsidR="00A31CF9" w:rsidRDefault="003E5433">
      <w:pPr>
        <w:keepNext/>
        <w:ind w:left="720" w:hanging="360"/>
        <w:rPr>
          <w:rFonts w:eastAsia="Calibri"/>
          <w:b/>
          <w:szCs w:val="24"/>
          <w:lang w:eastAsia="lt-LT"/>
        </w:rPr>
      </w:pPr>
      <w:r>
        <w:rPr>
          <w:rFonts w:eastAsia="Calibri"/>
          <w:b/>
          <w:szCs w:val="24"/>
          <w:lang w:eastAsia="lt-LT"/>
        </w:rPr>
        <w:t>3)</w:t>
      </w:r>
      <w:r>
        <w:rPr>
          <w:rFonts w:eastAsia="Calibri"/>
          <w:b/>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4"/>
        <w:gridCol w:w="1466"/>
        <w:gridCol w:w="1466"/>
        <w:gridCol w:w="1467"/>
        <w:gridCol w:w="1599"/>
        <w:gridCol w:w="1599"/>
        <w:gridCol w:w="1400"/>
        <w:gridCol w:w="1401"/>
      </w:tblGrid>
      <w:tr w:rsidR="00A31CF9" w14:paraId="1344AC5D" w14:textId="77777777">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14:paraId="5616EDC5" w14:textId="77777777" w:rsidR="00A31CF9" w:rsidRDefault="003E5433">
            <w:pPr>
              <w:ind w:right="57"/>
              <w:jc w:val="center"/>
              <w:rPr>
                <w:rFonts w:eastAsia="Calibri"/>
                <w:b/>
                <w:sz w:val="20"/>
              </w:rPr>
            </w:pPr>
            <w:r>
              <w:rPr>
                <w:rFonts w:eastAsia="Calibri"/>
                <w:b/>
                <w:sz w:val="20"/>
              </w:rPr>
              <w:t xml:space="preserve">Bendra projekto vertė </w:t>
            </w:r>
            <w:proofErr w:type="spellStart"/>
            <w:r>
              <w:rPr>
                <w:rFonts w:eastAsia="Calibri"/>
                <w:b/>
                <w:sz w:val="20"/>
              </w:rPr>
              <w:t>Eur</w:t>
            </w:r>
            <w:proofErr w:type="spellEnd"/>
          </w:p>
        </w:tc>
        <w:tc>
          <w:tcPr>
            <w:tcW w:w="7381" w:type="dxa"/>
            <w:gridSpan w:val="5"/>
            <w:tcBorders>
              <w:top w:val="single" w:sz="6" w:space="0" w:color="auto"/>
              <w:left w:val="single" w:sz="6" w:space="0" w:color="auto"/>
              <w:bottom w:val="single" w:sz="6" w:space="0" w:color="auto"/>
              <w:right w:val="single" w:sz="6" w:space="0" w:color="auto"/>
            </w:tcBorders>
            <w:vAlign w:val="center"/>
          </w:tcPr>
          <w:p w14:paraId="48AC86B7" w14:textId="77777777" w:rsidR="00A31CF9" w:rsidRDefault="003E5433">
            <w:pPr>
              <w:ind w:firstLine="48"/>
              <w:jc w:val="center"/>
              <w:rPr>
                <w:rFonts w:eastAsia="Calibri"/>
                <w:b/>
                <w:sz w:val="20"/>
              </w:rPr>
            </w:pPr>
            <w:r>
              <w:rPr>
                <w:rFonts w:eastAsia="Calibri"/>
                <w:b/>
                <w:sz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14:paraId="1DB906C1" w14:textId="77777777" w:rsidR="00A31CF9" w:rsidRDefault="003E5433">
            <w:pPr>
              <w:jc w:val="center"/>
              <w:rPr>
                <w:rFonts w:eastAsia="Calibri"/>
                <w:b/>
                <w:sz w:val="20"/>
              </w:rPr>
            </w:pPr>
            <w:r>
              <w:rPr>
                <w:rFonts w:eastAsia="Calibri"/>
                <w:b/>
                <w:sz w:val="20"/>
              </w:rPr>
              <w:t xml:space="preserve">Pajamos, mažinančios tinkamų deklaruoti EK išlaidų sumą, </w:t>
            </w:r>
            <w:proofErr w:type="spellStart"/>
            <w:r>
              <w:rPr>
                <w:rFonts w:eastAsia="Calibri"/>
                <w:b/>
                <w:sz w:val="20"/>
              </w:rPr>
              <w:t>Eur</w:t>
            </w:r>
            <w:proofErr w:type="spellEnd"/>
          </w:p>
        </w:tc>
        <w:tc>
          <w:tcPr>
            <w:tcW w:w="2819" w:type="dxa"/>
            <w:gridSpan w:val="2"/>
            <w:tcBorders>
              <w:top w:val="single" w:sz="6" w:space="0" w:color="auto"/>
              <w:left w:val="single" w:sz="6" w:space="0" w:color="auto"/>
              <w:bottom w:val="single" w:sz="4" w:space="0" w:color="auto"/>
              <w:right w:val="single" w:sz="6" w:space="0" w:color="auto"/>
            </w:tcBorders>
            <w:vAlign w:val="center"/>
          </w:tcPr>
          <w:p w14:paraId="5E44DFA5" w14:textId="77777777" w:rsidR="00A31CF9" w:rsidRDefault="003E5433">
            <w:pPr>
              <w:jc w:val="center"/>
              <w:rPr>
                <w:rFonts w:eastAsia="Calibri"/>
                <w:b/>
                <w:sz w:val="20"/>
              </w:rPr>
            </w:pPr>
            <w:r>
              <w:rPr>
                <w:rFonts w:eastAsia="Calibri"/>
                <w:b/>
                <w:sz w:val="20"/>
              </w:rPr>
              <w:t>Tinkamos deklaruoti EK išlaidos</w:t>
            </w:r>
          </w:p>
        </w:tc>
      </w:tr>
      <w:tr w:rsidR="00A31CF9" w14:paraId="76BACDAA" w14:textId="77777777">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4C952315" w14:textId="77777777" w:rsidR="00A31CF9" w:rsidRDefault="00A31CF9">
            <w:pPr>
              <w:rPr>
                <w:rFonts w:eastAsia="Calibri"/>
                <w:sz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14:paraId="106FB86B" w14:textId="77777777" w:rsidR="00A31CF9" w:rsidRDefault="003E5433">
            <w:pPr>
              <w:jc w:val="center"/>
              <w:rPr>
                <w:rFonts w:eastAsia="Calibri"/>
                <w:b/>
                <w:sz w:val="20"/>
              </w:rPr>
            </w:pPr>
            <w:r>
              <w:rPr>
                <w:rFonts w:eastAsia="Calibri"/>
                <w:b/>
                <w:sz w:val="20"/>
              </w:rPr>
              <w:t xml:space="preserve">Iš viso, </w:t>
            </w:r>
            <w:proofErr w:type="spellStart"/>
            <w:r>
              <w:rPr>
                <w:rFonts w:eastAsia="Calibri"/>
                <w:b/>
                <w:sz w:val="20"/>
              </w:rPr>
              <w:t>Eur</w:t>
            </w:r>
            <w:proofErr w:type="spellEnd"/>
          </w:p>
        </w:tc>
        <w:tc>
          <w:tcPr>
            <w:tcW w:w="6039" w:type="dxa"/>
            <w:gridSpan w:val="4"/>
            <w:tcBorders>
              <w:top w:val="single" w:sz="6" w:space="0" w:color="auto"/>
              <w:left w:val="single" w:sz="6" w:space="0" w:color="auto"/>
              <w:bottom w:val="single" w:sz="6" w:space="0" w:color="auto"/>
              <w:right w:val="single" w:sz="6" w:space="0" w:color="auto"/>
            </w:tcBorders>
            <w:vAlign w:val="center"/>
          </w:tcPr>
          <w:p w14:paraId="2902A7E8" w14:textId="77777777" w:rsidR="00A31CF9" w:rsidRDefault="003E5433">
            <w:pPr>
              <w:jc w:val="center"/>
              <w:rPr>
                <w:rFonts w:eastAsia="Calibri"/>
                <w:b/>
                <w:sz w:val="20"/>
              </w:rPr>
            </w:pPr>
            <w:r>
              <w:rPr>
                <w:rFonts w:eastAsia="Calibri"/>
                <w:b/>
                <w:sz w:val="20"/>
              </w:rPr>
              <w:t>Iš jų:</w:t>
            </w:r>
          </w:p>
        </w:tc>
        <w:tc>
          <w:tcPr>
            <w:tcW w:w="1610" w:type="dxa"/>
            <w:vMerge/>
            <w:tcBorders>
              <w:left w:val="single" w:sz="6" w:space="0" w:color="auto"/>
              <w:right w:val="single" w:sz="4" w:space="0" w:color="auto"/>
            </w:tcBorders>
            <w:vAlign w:val="center"/>
          </w:tcPr>
          <w:p w14:paraId="65F02A3F" w14:textId="77777777" w:rsidR="00A31CF9" w:rsidRDefault="00A31CF9">
            <w:pPr>
              <w:jc w:val="center"/>
              <w:rPr>
                <w:rFonts w:eastAsia="Calibri"/>
                <w:sz w:val="20"/>
              </w:rPr>
            </w:pPr>
          </w:p>
        </w:tc>
        <w:tc>
          <w:tcPr>
            <w:tcW w:w="1409" w:type="dxa"/>
            <w:vMerge w:val="restart"/>
            <w:tcBorders>
              <w:top w:val="single" w:sz="4" w:space="0" w:color="auto"/>
              <w:left w:val="single" w:sz="4" w:space="0" w:color="auto"/>
              <w:right w:val="single" w:sz="4" w:space="0" w:color="auto"/>
            </w:tcBorders>
            <w:vAlign w:val="center"/>
          </w:tcPr>
          <w:p w14:paraId="4991B137" w14:textId="77777777" w:rsidR="00A31CF9" w:rsidRDefault="003E5433">
            <w:pPr>
              <w:jc w:val="center"/>
              <w:rPr>
                <w:rFonts w:eastAsia="Calibri"/>
                <w:b/>
                <w:sz w:val="20"/>
              </w:rPr>
            </w:pPr>
            <w:r>
              <w:rPr>
                <w:rFonts w:eastAsia="Calibri"/>
                <w:b/>
                <w:sz w:val="20"/>
              </w:rPr>
              <w:t xml:space="preserve">Didžiausia EK tinkamų deklaruoti išlaidų suma, </w:t>
            </w:r>
            <w:proofErr w:type="spellStart"/>
            <w:r>
              <w:rPr>
                <w:rFonts w:eastAsia="Calibri"/>
                <w:b/>
                <w:sz w:val="20"/>
              </w:rPr>
              <w:t>Eur</w:t>
            </w:r>
            <w:proofErr w:type="spellEnd"/>
          </w:p>
        </w:tc>
        <w:tc>
          <w:tcPr>
            <w:tcW w:w="1410" w:type="dxa"/>
            <w:vMerge w:val="restart"/>
            <w:tcBorders>
              <w:top w:val="single" w:sz="4" w:space="0" w:color="auto"/>
              <w:left w:val="single" w:sz="4" w:space="0" w:color="auto"/>
              <w:right w:val="single" w:sz="4" w:space="0" w:color="auto"/>
            </w:tcBorders>
            <w:vAlign w:val="center"/>
          </w:tcPr>
          <w:p w14:paraId="75486E42" w14:textId="77777777" w:rsidR="00A31CF9" w:rsidRDefault="003E5433">
            <w:pPr>
              <w:jc w:val="center"/>
              <w:rPr>
                <w:rFonts w:eastAsia="Calibri"/>
                <w:b/>
                <w:sz w:val="20"/>
              </w:rPr>
            </w:pPr>
            <w:r>
              <w:rPr>
                <w:rFonts w:eastAsia="Calibri"/>
                <w:b/>
                <w:sz w:val="20"/>
              </w:rPr>
              <w:t>Dalis nuo tinkamų finansuoti išlaidų, proc.</w:t>
            </w:r>
          </w:p>
        </w:tc>
      </w:tr>
      <w:tr w:rsidR="00A31CF9" w14:paraId="7EDF4C98" w14:textId="77777777">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7770DDFA" w14:textId="77777777" w:rsidR="00A31CF9" w:rsidRDefault="00A31CF9">
            <w:pPr>
              <w:rPr>
                <w:rFonts w:eastAsia="Calibri"/>
                <w:sz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14:paraId="4000BD53" w14:textId="77777777" w:rsidR="00A31CF9" w:rsidRDefault="00A31CF9">
            <w:pPr>
              <w:rPr>
                <w:rFonts w:eastAsia="Calibri"/>
                <w:sz w:val="20"/>
              </w:rPr>
            </w:pPr>
          </w:p>
        </w:tc>
        <w:tc>
          <w:tcPr>
            <w:tcW w:w="1476" w:type="dxa"/>
            <w:tcBorders>
              <w:top w:val="single" w:sz="6" w:space="0" w:color="auto"/>
              <w:left w:val="single" w:sz="6" w:space="0" w:color="auto"/>
              <w:bottom w:val="single" w:sz="6" w:space="0" w:color="auto"/>
              <w:right w:val="single" w:sz="6" w:space="0" w:color="auto"/>
            </w:tcBorders>
            <w:vAlign w:val="center"/>
          </w:tcPr>
          <w:p w14:paraId="776BFC94" w14:textId="77777777" w:rsidR="00A31CF9" w:rsidRDefault="00A31CF9">
            <w:pPr>
              <w:ind w:left="-57" w:right="-57"/>
              <w:jc w:val="center"/>
              <w:rPr>
                <w:rFonts w:eastAsia="Calibri"/>
                <w:b/>
                <w:sz w:val="20"/>
              </w:rPr>
            </w:pPr>
          </w:p>
          <w:p w14:paraId="04C5BB65" w14:textId="77777777" w:rsidR="00A31CF9" w:rsidRDefault="003E5433">
            <w:pPr>
              <w:ind w:right="104"/>
              <w:jc w:val="center"/>
              <w:rPr>
                <w:rFonts w:eastAsia="Calibri"/>
                <w:b/>
                <w:sz w:val="20"/>
              </w:rPr>
            </w:pPr>
            <w:r>
              <w:rPr>
                <w:rFonts w:eastAsia="Calibri"/>
                <w:b/>
                <w:sz w:val="20"/>
              </w:rPr>
              <w:t xml:space="preserve">Prašomos skirti lėšos – iki, </w:t>
            </w:r>
            <w:proofErr w:type="spellStart"/>
            <w:r>
              <w:rPr>
                <w:rFonts w:eastAsia="Calibri"/>
                <w:b/>
                <w:sz w:val="20"/>
              </w:rPr>
              <w:t>Eur</w:t>
            </w:r>
            <w:proofErr w:type="spellEnd"/>
          </w:p>
        </w:tc>
        <w:tc>
          <w:tcPr>
            <w:tcW w:w="1476" w:type="dxa"/>
            <w:tcBorders>
              <w:top w:val="single" w:sz="6" w:space="0" w:color="auto"/>
              <w:left w:val="single" w:sz="6" w:space="0" w:color="auto"/>
              <w:bottom w:val="single" w:sz="6" w:space="0" w:color="auto"/>
              <w:right w:val="single" w:sz="6" w:space="0" w:color="auto"/>
            </w:tcBorders>
            <w:vAlign w:val="center"/>
          </w:tcPr>
          <w:p w14:paraId="30B2CE76" w14:textId="77777777" w:rsidR="00A31CF9" w:rsidRDefault="003E5433">
            <w:pPr>
              <w:jc w:val="center"/>
              <w:rPr>
                <w:rFonts w:eastAsia="Calibri"/>
                <w:b/>
                <w:sz w:val="20"/>
              </w:rPr>
            </w:pPr>
            <w:r>
              <w:rPr>
                <w:rFonts w:eastAsia="Calibri"/>
                <w:b/>
                <w:sz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14:paraId="56A74441" w14:textId="77777777" w:rsidR="00A31CF9" w:rsidRDefault="003E5433">
            <w:pPr>
              <w:ind w:left="-57" w:right="-57"/>
              <w:jc w:val="center"/>
              <w:rPr>
                <w:rFonts w:eastAsia="Calibri"/>
                <w:b/>
                <w:sz w:val="20"/>
              </w:rPr>
            </w:pPr>
            <w:r>
              <w:rPr>
                <w:rFonts w:eastAsia="Calibri"/>
                <w:b/>
                <w:sz w:val="20"/>
              </w:rPr>
              <w:t>Pareiškėjo ir partnerio (-</w:t>
            </w:r>
            <w:proofErr w:type="spellStart"/>
            <w:r>
              <w:rPr>
                <w:rFonts w:eastAsia="Calibri"/>
                <w:b/>
                <w:sz w:val="20"/>
              </w:rPr>
              <w:t>ių</w:t>
            </w:r>
            <w:proofErr w:type="spellEnd"/>
            <w:r>
              <w:rPr>
                <w:rFonts w:eastAsia="Calibri"/>
                <w:b/>
                <w:sz w:val="20"/>
              </w:rPr>
              <w:t xml:space="preserve">) nuosavos lėšos, </w:t>
            </w:r>
            <w:proofErr w:type="spellStart"/>
            <w:r>
              <w:rPr>
                <w:rFonts w:eastAsia="Calibri"/>
                <w:b/>
                <w:sz w:val="20"/>
              </w:rPr>
              <w:t>Eur</w:t>
            </w:r>
            <w:proofErr w:type="spellEnd"/>
            <w:r>
              <w:rPr>
                <w:rFonts w:eastAsia="Calibri"/>
                <w:b/>
                <w:sz w:val="20"/>
              </w:rPr>
              <w:t xml:space="preserve"> </w:t>
            </w:r>
          </w:p>
        </w:tc>
        <w:tc>
          <w:tcPr>
            <w:tcW w:w="1610" w:type="dxa"/>
            <w:tcBorders>
              <w:top w:val="single" w:sz="6" w:space="0" w:color="auto"/>
              <w:left w:val="single" w:sz="6" w:space="0" w:color="auto"/>
              <w:bottom w:val="single" w:sz="6" w:space="0" w:color="auto"/>
              <w:right w:val="single" w:sz="6" w:space="0" w:color="auto"/>
            </w:tcBorders>
            <w:vAlign w:val="center"/>
          </w:tcPr>
          <w:p w14:paraId="69F26513" w14:textId="77777777" w:rsidR="00A31CF9" w:rsidRDefault="003E5433">
            <w:pPr>
              <w:ind w:left="-57" w:right="-57"/>
              <w:jc w:val="center"/>
              <w:rPr>
                <w:rFonts w:eastAsia="Calibri"/>
                <w:b/>
                <w:sz w:val="20"/>
              </w:rPr>
            </w:pPr>
            <w:r>
              <w:rPr>
                <w:rFonts w:eastAsia="Calibri"/>
                <w:b/>
                <w:sz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14:paraId="131C8696" w14:textId="77777777" w:rsidR="00A31CF9" w:rsidRDefault="00A31CF9">
            <w:pPr>
              <w:ind w:left="-57" w:right="-57"/>
              <w:jc w:val="center"/>
              <w:rPr>
                <w:rFonts w:eastAsia="Calibri"/>
                <w:sz w:val="20"/>
              </w:rPr>
            </w:pPr>
          </w:p>
        </w:tc>
        <w:tc>
          <w:tcPr>
            <w:tcW w:w="1409" w:type="dxa"/>
            <w:vMerge/>
            <w:tcBorders>
              <w:left w:val="single" w:sz="4" w:space="0" w:color="auto"/>
              <w:bottom w:val="single" w:sz="4" w:space="0" w:color="auto"/>
              <w:right w:val="single" w:sz="4" w:space="0" w:color="auto"/>
            </w:tcBorders>
            <w:vAlign w:val="center"/>
          </w:tcPr>
          <w:p w14:paraId="4863E58F" w14:textId="77777777" w:rsidR="00A31CF9" w:rsidRDefault="00A31CF9">
            <w:pPr>
              <w:ind w:left="-57" w:right="-57"/>
              <w:jc w:val="center"/>
              <w:rPr>
                <w:rFonts w:eastAsia="Calibri"/>
                <w:sz w:val="20"/>
              </w:rPr>
            </w:pPr>
          </w:p>
        </w:tc>
        <w:tc>
          <w:tcPr>
            <w:tcW w:w="1410" w:type="dxa"/>
            <w:vMerge/>
            <w:tcBorders>
              <w:left w:val="single" w:sz="4" w:space="0" w:color="auto"/>
              <w:bottom w:val="single" w:sz="4" w:space="0" w:color="auto"/>
              <w:right w:val="single" w:sz="4" w:space="0" w:color="auto"/>
            </w:tcBorders>
            <w:vAlign w:val="center"/>
          </w:tcPr>
          <w:p w14:paraId="3B6A7A36" w14:textId="77777777" w:rsidR="00A31CF9" w:rsidRDefault="00A31CF9">
            <w:pPr>
              <w:ind w:left="-57" w:right="-57"/>
              <w:jc w:val="center"/>
              <w:rPr>
                <w:rFonts w:eastAsia="Calibri"/>
                <w:sz w:val="20"/>
              </w:rPr>
            </w:pPr>
          </w:p>
        </w:tc>
      </w:tr>
      <w:tr w:rsidR="00A31CF9" w14:paraId="285ACFC1" w14:textId="77777777">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78A6166" w14:textId="77777777" w:rsidR="00A31CF9" w:rsidRDefault="003E5433">
            <w:pPr>
              <w:spacing w:line="276" w:lineRule="auto"/>
              <w:jc w:val="center"/>
              <w:rPr>
                <w:rFonts w:eastAsia="Calibri"/>
                <w:sz w:val="18"/>
                <w:szCs w:val="18"/>
              </w:rPr>
            </w:pPr>
            <w:r>
              <w:rPr>
                <w:rFonts w:eastAsia="Calibri"/>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C75B65" w14:textId="77777777" w:rsidR="00A31CF9" w:rsidRDefault="003E5433">
            <w:pPr>
              <w:spacing w:line="276" w:lineRule="auto"/>
              <w:jc w:val="center"/>
              <w:rPr>
                <w:rFonts w:eastAsia="Calibri"/>
                <w:sz w:val="18"/>
                <w:szCs w:val="18"/>
              </w:rPr>
            </w:pPr>
            <w:r>
              <w:rPr>
                <w:rFonts w:eastAsia="Calibri"/>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50A2D9F" w14:textId="77777777" w:rsidR="00A31CF9" w:rsidRDefault="003E5433">
            <w:pPr>
              <w:ind w:left="-57" w:right="-57"/>
              <w:jc w:val="center"/>
              <w:rPr>
                <w:rFonts w:eastAsia="Calibri"/>
                <w:sz w:val="18"/>
                <w:szCs w:val="18"/>
              </w:rPr>
            </w:pPr>
            <w:r>
              <w:rPr>
                <w:rFonts w:eastAsia="Calibri"/>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2851762" w14:textId="77777777" w:rsidR="00A31CF9" w:rsidRDefault="003E5433">
            <w:pPr>
              <w:ind w:left="-57" w:right="-57"/>
              <w:jc w:val="center"/>
              <w:rPr>
                <w:rFonts w:eastAsia="Calibri"/>
                <w:sz w:val="18"/>
                <w:szCs w:val="18"/>
              </w:rPr>
            </w:pPr>
            <w:r>
              <w:rPr>
                <w:rFonts w:eastAsia="Calibri"/>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6DEF6A6" w14:textId="77777777" w:rsidR="00A31CF9" w:rsidRDefault="003E5433">
            <w:pPr>
              <w:ind w:left="-57" w:right="-57"/>
              <w:jc w:val="center"/>
              <w:rPr>
                <w:rFonts w:eastAsia="Calibri"/>
                <w:sz w:val="18"/>
                <w:szCs w:val="18"/>
              </w:rPr>
            </w:pPr>
            <w:r>
              <w:rPr>
                <w:rFonts w:eastAsia="Calibri"/>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A9154C" w14:textId="77777777" w:rsidR="00A31CF9" w:rsidRDefault="003E5433">
            <w:pPr>
              <w:ind w:left="-57" w:right="-57"/>
              <w:jc w:val="center"/>
              <w:rPr>
                <w:rFonts w:eastAsia="Calibri"/>
                <w:sz w:val="18"/>
                <w:szCs w:val="18"/>
              </w:rPr>
            </w:pPr>
            <w:r>
              <w:rPr>
                <w:rFonts w:eastAsia="Calibri"/>
                <w:sz w:val="18"/>
                <w:szCs w:val="18"/>
              </w:rPr>
              <w:t>6=(5/2)*100</w:t>
            </w:r>
          </w:p>
        </w:tc>
        <w:tc>
          <w:tcPr>
            <w:tcW w:w="1610" w:type="dxa"/>
            <w:tcBorders>
              <w:left w:val="single" w:sz="6" w:space="0" w:color="auto"/>
              <w:bottom w:val="single" w:sz="6" w:space="0" w:color="auto"/>
              <w:right w:val="single" w:sz="4" w:space="0" w:color="auto"/>
            </w:tcBorders>
            <w:shd w:val="clear" w:color="auto" w:fill="BFBFBF" w:themeFill="background1" w:themeFillShade="BF"/>
            <w:vAlign w:val="center"/>
          </w:tcPr>
          <w:p w14:paraId="6BA2DA06" w14:textId="77777777" w:rsidR="00A31CF9" w:rsidRDefault="003E5433">
            <w:pPr>
              <w:ind w:left="-57" w:right="-57"/>
              <w:jc w:val="center"/>
              <w:rPr>
                <w:rFonts w:eastAsia="Calibri"/>
                <w:sz w:val="18"/>
                <w:szCs w:val="18"/>
              </w:rPr>
            </w:pPr>
            <w:r>
              <w:rPr>
                <w:rFonts w:eastAsia="Calibri"/>
                <w:sz w:val="18"/>
                <w:szCs w:val="18"/>
              </w:rPr>
              <w:t>7</w:t>
            </w:r>
          </w:p>
        </w:tc>
        <w:tc>
          <w:tcPr>
            <w:tcW w:w="1409" w:type="dxa"/>
            <w:tcBorders>
              <w:left w:val="single" w:sz="4" w:space="0" w:color="auto"/>
              <w:bottom w:val="single" w:sz="4" w:space="0" w:color="auto"/>
              <w:right w:val="single" w:sz="4" w:space="0" w:color="auto"/>
            </w:tcBorders>
            <w:shd w:val="clear" w:color="auto" w:fill="BFBFBF" w:themeFill="background1" w:themeFillShade="BF"/>
            <w:vAlign w:val="center"/>
          </w:tcPr>
          <w:p w14:paraId="61931B14" w14:textId="77777777" w:rsidR="00A31CF9" w:rsidRDefault="003E5433">
            <w:pPr>
              <w:ind w:left="-57" w:right="-57"/>
              <w:jc w:val="center"/>
              <w:rPr>
                <w:rFonts w:eastAsia="Calibri"/>
                <w:sz w:val="18"/>
                <w:szCs w:val="18"/>
              </w:rPr>
            </w:pPr>
            <w:r>
              <w:rPr>
                <w:rFonts w:eastAsia="Calibri"/>
                <w:sz w:val="18"/>
                <w:szCs w:val="18"/>
              </w:rPr>
              <w:t>8</w:t>
            </w:r>
          </w:p>
        </w:tc>
        <w:tc>
          <w:tcPr>
            <w:tcW w:w="1410" w:type="dxa"/>
            <w:tcBorders>
              <w:left w:val="single" w:sz="4" w:space="0" w:color="auto"/>
              <w:bottom w:val="single" w:sz="4" w:space="0" w:color="auto"/>
              <w:right w:val="single" w:sz="4" w:space="0" w:color="auto"/>
            </w:tcBorders>
            <w:shd w:val="clear" w:color="auto" w:fill="BFBFBF" w:themeFill="background1" w:themeFillShade="BF"/>
            <w:vAlign w:val="center"/>
          </w:tcPr>
          <w:p w14:paraId="6382B4B1" w14:textId="77777777" w:rsidR="00A31CF9" w:rsidRDefault="003E5433">
            <w:pPr>
              <w:ind w:left="-57" w:right="-57"/>
              <w:jc w:val="center"/>
              <w:rPr>
                <w:rFonts w:eastAsia="Calibri"/>
                <w:sz w:val="18"/>
                <w:szCs w:val="18"/>
              </w:rPr>
            </w:pPr>
            <w:r>
              <w:rPr>
                <w:rFonts w:eastAsia="Calibri"/>
                <w:sz w:val="18"/>
                <w:szCs w:val="18"/>
              </w:rPr>
              <w:t>9=(8/2)*100</w:t>
            </w:r>
          </w:p>
        </w:tc>
      </w:tr>
      <w:tr w:rsidR="00A31CF9" w14:paraId="6DCC1750" w14:textId="77777777">
        <w:trPr>
          <w:cantSplit/>
          <w:trHeight w:val="23"/>
        </w:trPr>
        <w:tc>
          <w:tcPr>
            <w:tcW w:w="2277" w:type="dxa"/>
            <w:tcBorders>
              <w:top w:val="single" w:sz="6" w:space="0" w:color="auto"/>
              <w:left w:val="single" w:sz="6" w:space="0" w:color="auto"/>
              <w:bottom w:val="single" w:sz="6" w:space="0" w:color="auto"/>
              <w:right w:val="single" w:sz="6" w:space="0" w:color="auto"/>
            </w:tcBorders>
          </w:tcPr>
          <w:p w14:paraId="3EE0F6B4" w14:textId="77777777" w:rsidR="00A31CF9" w:rsidRDefault="00A31CF9">
            <w:pPr>
              <w:jc w:val="center"/>
              <w:rPr>
                <w:rFonts w:eastAsia="Calibri"/>
                <w:sz w:val="20"/>
              </w:rPr>
            </w:pPr>
          </w:p>
        </w:tc>
        <w:tc>
          <w:tcPr>
            <w:tcW w:w="1342" w:type="dxa"/>
            <w:tcBorders>
              <w:top w:val="single" w:sz="6" w:space="0" w:color="auto"/>
              <w:left w:val="single" w:sz="6" w:space="0" w:color="auto"/>
              <w:bottom w:val="single" w:sz="6" w:space="0" w:color="auto"/>
              <w:right w:val="single" w:sz="6" w:space="0" w:color="auto"/>
            </w:tcBorders>
          </w:tcPr>
          <w:p w14:paraId="57653E31" w14:textId="77777777" w:rsidR="00A31CF9" w:rsidRDefault="00A31CF9">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620FBFBB" w14:textId="77777777" w:rsidR="00A31CF9" w:rsidRDefault="00A31CF9">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113B5249" w14:textId="77777777" w:rsidR="00A31CF9" w:rsidRDefault="00A31CF9">
            <w:pPr>
              <w:rPr>
                <w:rFonts w:eastAsia="Calibri"/>
                <w:sz w:val="20"/>
              </w:rPr>
            </w:pPr>
          </w:p>
        </w:tc>
        <w:tc>
          <w:tcPr>
            <w:tcW w:w="1477" w:type="dxa"/>
            <w:tcBorders>
              <w:top w:val="single" w:sz="6" w:space="0" w:color="auto"/>
              <w:left w:val="single" w:sz="6" w:space="0" w:color="auto"/>
              <w:bottom w:val="single" w:sz="6" w:space="0" w:color="auto"/>
              <w:right w:val="single" w:sz="6" w:space="0" w:color="auto"/>
            </w:tcBorders>
          </w:tcPr>
          <w:p w14:paraId="2BD07CD5" w14:textId="77777777" w:rsidR="00A31CF9" w:rsidRDefault="00A31CF9">
            <w:pPr>
              <w:rPr>
                <w:rFonts w:eastAsia="Calibri"/>
                <w:sz w:val="20"/>
                <w:lang w:eastAsia="lt-LT"/>
              </w:rPr>
            </w:pPr>
          </w:p>
        </w:tc>
        <w:tc>
          <w:tcPr>
            <w:tcW w:w="1610" w:type="dxa"/>
            <w:tcBorders>
              <w:top w:val="single" w:sz="6" w:space="0" w:color="auto"/>
              <w:left w:val="single" w:sz="6" w:space="0" w:color="auto"/>
              <w:bottom w:val="single" w:sz="6" w:space="0" w:color="auto"/>
              <w:right w:val="single" w:sz="6" w:space="0" w:color="auto"/>
            </w:tcBorders>
          </w:tcPr>
          <w:p w14:paraId="7851C7B3" w14:textId="77777777" w:rsidR="00A31CF9" w:rsidRDefault="00A31CF9">
            <w:pPr>
              <w:rPr>
                <w:rFonts w:eastAsia="Calibri"/>
                <w:sz w:val="20"/>
              </w:rPr>
            </w:pPr>
          </w:p>
        </w:tc>
        <w:tc>
          <w:tcPr>
            <w:tcW w:w="1610" w:type="dxa"/>
            <w:tcBorders>
              <w:top w:val="single" w:sz="6" w:space="0" w:color="auto"/>
              <w:left w:val="single" w:sz="6" w:space="0" w:color="auto"/>
              <w:bottom w:val="single" w:sz="6" w:space="0" w:color="auto"/>
              <w:right w:val="single" w:sz="4" w:space="0" w:color="auto"/>
            </w:tcBorders>
          </w:tcPr>
          <w:p w14:paraId="74671370" w14:textId="77777777" w:rsidR="00A31CF9" w:rsidRDefault="00A31CF9">
            <w:pPr>
              <w:rPr>
                <w:rFonts w:eastAsia="Calibri"/>
                <w:sz w:val="20"/>
                <w:lang w:eastAsia="lt-LT"/>
              </w:rPr>
            </w:pPr>
          </w:p>
        </w:tc>
        <w:tc>
          <w:tcPr>
            <w:tcW w:w="1409" w:type="dxa"/>
            <w:tcBorders>
              <w:top w:val="single" w:sz="4" w:space="0" w:color="auto"/>
              <w:left w:val="single" w:sz="4" w:space="0" w:color="auto"/>
              <w:bottom w:val="single" w:sz="4" w:space="0" w:color="auto"/>
              <w:right w:val="single" w:sz="4" w:space="0" w:color="auto"/>
            </w:tcBorders>
          </w:tcPr>
          <w:p w14:paraId="3161A1CE" w14:textId="77777777" w:rsidR="00A31CF9" w:rsidRDefault="00A31CF9">
            <w:pPr>
              <w:rPr>
                <w:rFonts w:eastAsia="Calibri"/>
                <w:sz w:val="20"/>
                <w:lang w:eastAsia="lt-LT"/>
              </w:rPr>
            </w:pPr>
          </w:p>
        </w:tc>
        <w:tc>
          <w:tcPr>
            <w:tcW w:w="1410" w:type="dxa"/>
            <w:tcBorders>
              <w:top w:val="single" w:sz="4" w:space="0" w:color="auto"/>
              <w:left w:val="single" w:sz="4" w:space="0" w:color="auto"/>
              <w:bottom w:val="single" w:sz="4" w:space="0" w:color="auto"/>
              <w:right w:val="single" w:sz="4" w:space="0" w:color="auto"/>
            </w:tcBorders>
          </w:tcPr>
          <w:p w14:paraId="098927E4" w14:textId="77777777" w:rsidR="00A31CF9" w:rsidRDefault="00A31CF9">
            <w:pPr>
              <w:rPr>
                <w:rFonts w:eastAsia="Calibri"/>
                <w:sz w:val="20"/>
              </w:rPr>
            </w:pPr>
          </w:p>
        </w:tc>
      </w:tr>
      <w:tr w:rsidR="00A31CF9" w14:paraId="15570FC7" w14:textId="77777777">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14:paraId="49A74ED3" w14:textId="77777777" w:rsidR="00A31CF9" w:rsidRDefault="00A31CF9">
            <w:pPr>
              <w:spacing w:line="276" w:lineRule="auto"/>
              <w:jc w:val="center"/>
              <w:rPr>
                <w:rFonts w:eastAsia="Calibri"/>
                <w:i/>
                <w:sz w:val="22"/>
                <w:szCs w:val="22"/>
              </w:rPr>
            </w:pPr>
          </w:p>
        </w:tc>
        <w:tc>
          <w:tcPr>
            <w:tcW w:w="1342" w:type="dxa"/>
            <w:tcBorders>
              <w:top w:val="single" w:sz="6" w:space="0" w:color="auto"/>
              <w:left w:val="single" w:sz="6" w:space="0" w:color="auto"/>
              <w:bottom w:val="single" w:sz="4" w:space="0" w:color="auto"/>
              <w:right w:val="single" w:sz="6" w:space="0" w:color="auto"/>
            </w:tcBorders>
            <w:vAlign w:val="center"/>
          </w:tcPr>
          <w:p w14:paraId="3287CABF" w14:textId="77777777" w:rsidR="00A31CF9" w:rsidRDefault="00A31CF9">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1E79CFEA" w14:textId="77777777" w:rsidR="00A31CF9" w:rsidRDefault="00A31CF9">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422A0545" w14:textId="77777777" w:rsidR="00A31CF9" w:rsidRDefault="00A31CF9">
            <w:pPr>
              <w:spacing w:line="276" w:lineRule="auto"/>
              <w:jc w:val="center"/>
              <w:rPr>
                <w:rFonts w:eastAsia="Calibri"/>
                <w:sz w:val="22"/>
                <w:szCs w:val="22"/>
              </w:rPr>
            </w:pPr>
          </w:p>
        </w:tc>
        <w:tc>
          <w:tcPr>
            <w:tcW w:w="1477" w:type="dxa"/>
            <w:tcBorders>
              <w:top w:val="single" w:sz="6" w:space="0" w:color="auto"/>
              <w:left w:val="single" w:sz="6" w:space="0" w:color="auto"/>
              <w:bottom w:val="single" w:sz="4" w:space="0" w:color="auto"/>
              <w:right w:val="single" w:sz="6" w:space="0" w:color="auto"/>
            </w:tcBorders>
            <w:vAlign w:val="center"/>
          </w:tcPr>
          <w:p w14:paraId="611909EC" w14:textId="77777777" w:rsidR="00A31CF9" w:rsidRDefault="00A31CF9">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6" w:space="0" w:color="auto"/>
            </w:tcBorders>
            <w:vAlign w:val="center"/>
          </w:tcPr>
          <w:p w14:paraId="189E851E" w14:textId="77777777" w:rsidR="00A31CF9" w:rsidRDefault="00A31CF9">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4" w:space="0" w:color="auto"/>
            </w:tcBorders>
          </w:tcPr>
          <w:p w14:paraId="14659656" w14:textId="77777777" w:rsidR="00A31CF9" w:rsidRDefault="00A31CF9">
            <w:pPr>
              <w:spacing w:line="276" w:lineRule="auto"/>
              <w:jc w:val="center"/>
              <w:rPr>
                <w:rFonts w:eastAsia="Calibri"/>
                <w:sz w:val="22"/>
                <w:szCs w:val="22"/>
              </w:rPr>
            </w:pPr>
          </w:p>
        </w:tc>
        <w:tc>
          <w:tcPr>
            <w:tcW w:w="1409" w:type="dxa"/>
            <w:tcBorders>
              <w:top w:val="single" w:sz="4" w:space="0" w:color="auto"/>
              <w:left w:val="single" w:sz="4" w:space="0" w:color="auto"/>
              <w:bottom w:val="single" w:sz="4" w:space="0" w:color="auto"/>
              <w:right w:val="single" w:sz="4" w:space="0" w:color="auto"/>
            </w:tcBorders>
          </w:tcPr>
          <w:p w14:paraId="18450AD5" w14:textId="77777777" w:rsidR="00A31CF9" w:rsidRDefault="00A31CF9">
            <w:pPr>
              <w:spacing w:line="276" w:lineRule="auto"/>
              <w:jc w:val="center"/>
              <w:rPr>
                <w:rFonts w:eastAsia="Calibri"/>
                <w:sz w:val="22"/>
                <w:szCs w:val="22"/>
              </w:rPr>
            </w:pPr>
          </w:p>
        </w:tc>
        <w:tc>
          <w:tcPr>
            <w:tcW w:w="1410" w:type="dxa"/>
            <w:tcBorders>
              <w:top w:val="single" w:sz="4" w:space="0" w:color="auto"/>
              <w:left w:val="single" w:sz="4" w:space="0" w:color="auto"/>
              <w:bottom w:val="single" w:sz="4" w:space="0" w:color="auto"/>
              <w:right w:val="single" w:sz="4" w:space="0" w:color="auto"/>
            </w:tcBorders>
          </w:tcPr>
          <w:p w14:paraId="2BBD3997" w14:textId="77777777" w:rsidR="00A31CF9" w:rsidRDefault="00A31CF9">
            <w:pPr>
              <w:spacing w:line="276" w:lineRule="auto"/>
              <w:jc w:val="center"/>
              <w:rPr>
                <w:rFonts w:eastAsia="Calibri"/>
                <w:sz w:val="22"/>
                <w:szCs w:val="22"/>
              </w:rPr>
            </w:pPr>
          </w:p>
        </w:tc>
      </w:tr>
    </w:tbl>
    <w:p w14:paraId="4805086E" w14:textId="77777777" w:rsidR="00A31CF9" w:rsidRDefault="003E5433">
      <w:pPr>
        <w:spacing w:line="276" w:lineRule="auto"/>
        <w:ind w:left="426"/>
        <w:rPr>
          <w:rFonts w:eastAsia="Calibri"/>
          <w:b/>
          <w:szCs w:val="24"/>
        </w:rPr>
      </w:pPr>
      <w:r>
        <w:rPr>
          <w:rFonts w:eastAsia="Calibri"/>
          <w:b/>
          <w:szCs w:val="24"/>
        </w:rPr>
        <w:t>Pastabos:</w:t>
      </w:r>
    </w:p>
    <w:p w14:paraId="04213437" w14:textId="77777777" w:rsidR="00A31CF9" w:rsidRDefault="00A31CF9">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6"/>
      </w:tblGrid>
      <w:tr w:rsidR="00A31CF9" w14:paraId="184C79D4" w14:textId="77777777">
        <w:tc>
          <w:tcPr>
            <w:tcW w:w="14175" w:type="dxa"/>
          </w:tcPr>
          <w:p w14:paraId="08DCC3B4" w14:textId="77777777" w:rsidR="00A31CF9" w:rsidRDefault="003E5433">
            <w:pPr>
              <w:spacing w:line="276" w:lineRule="auto"/>
              <w:rPr>
                <w:rFonts w:eastAsia="Calibri"/>
                <w:i/>
                <w:sz w:val="22"/>
                <w:szCs w:val="22"/>
              </w:rPr>
            </w:pPr>
            <w:r>
              <w:rPr>
                <w:rFonts w:eastAsia="Calibri"/>
                <w:i/>
                <w:sz w:val="22"/>
                <w:szCs w:val="22"/>
              </w:rPr>
              <w:t xml:space="preserve">(Šiame laukelyje pagal poreikį gali būti įrašomos papildomos sąlygos, kurias ĮI, atsižvelgdama į projekto rizikingumą, siūlo įtraukti į projekto sutartį.) </w:t>
            </w:r>
          </w:p>
        </w:tc>
      </w:tr>
    </w:tbl>
    <w:p w14:paraId="48EA7EA6" w14:textId="77777777" w:rsidR="00A31CF9" w:rsidRDefault="00A31CF9">
      <w:pPr>
        <w:tabs>
          <w:tab w:val="left" w:pos="9639"/>
        </w:tabs>
        <w:ind w:left="425"/>
        <w:jc w:val="both"/>
        <w:rPr>
          <w:rFonts w:eastAsia="Calibri"/>
          <w:sz w:val="22"/>
          <w:szCs w:val="22"/>
        </w:rPr>
      </w:pPr>
    </w:p>
    <w:p w14:paraId="67098ED4" w14:textId="77777777" w:rsidR="00A31CF9" w:rsidRDefault="003E5433">
      <w:pPr>
        <w:tabs>
          <w:tab w:val="left" w:pos="9639"/>
        </w:tabs>
        <w:ind w:left="425"/>
        <w:jc w:val="both"/>
        <w:rPr>
          <w:rFonts w:eastAsia="Calibri"/>
          <w:sz w:val="22"/>
          <w:szCs w:val="22"/>
        </w:rPr>
      </w:pPr>
      <w:r>
        <w:rPr>
          <w:rFonts w:eastAsia="Calibri"/>
          <w:sz w:val="22"/>
          <w:szCs w:val="22"/>
        </w:rPr>
        <w:t>_______________________________                                     _________________</w:t>
      </w:r>
      <w:r>
        <w:rPr>
          <w:rFonts w:eastAsia="Calibri"/>
          <w:sz w:val="22"/>
          <w:szCs w:val="22"/>
        </w:rPr>
        <w:tab/>
        <w:t>______________________</w:t>
      </w:r>
    </w:p>
    <w:p w14:paraId="74B943C3" w14:textId="77777777" w:rsidR="00A31CF9" w:rsidRDefault="003E5433">
      <w:pPr>
        <w:tabs>
          <w:tab w:val="center" w:pos="10800"/>
        </w:tabs>
        <w:ind w:left="425"/>
        <w:jc w:val="both"/>
        <w:rPr>
          <w:rFonts w:eastAsia="Calibri"/>
          <w:sz w:val="22"/>
          <w:szCs w:val="22"/>
        </w:rPr>
      </w:pPr>
      <w:r>
        <w:rPr>
          <w:rFonts w:eastAsia="Calibri"/>
          <w:sz w:val="22"/>
          <w:szCs w:val="22"/>
        </w:rPr>
        <w:t>(paraiškos vertinimą atlikusios institucijos atsakingo                               (data)</w:t>
      </w:r>
      <w:r>
        <w:rPr>
          <w:rFonts w:eastAsia="Calibri"/>
          <w:sz w:val="22"/>
          <w:szCs w:val="22"/>
        </w:rPr>
        <w:tab/>
        <w:t xml:space="preserve">                                          (vardas ir pavardė, parašas (</w:t>
      </w:r>
      <w:r>
        <w:rPr>
          <w:rFonts w:eastAsia="Calibri"/>
          <w:sz w:val="20"/>
        </w:rPr>
        <w:t>jei pildoma popierinė versija)</w:t>
      </w:r>
    </w:p>
    <w:p w14:paraId="02698D80" w14:textId="77777777" w:rsidR="00A31CF9" w:rsidRDefault="003E5433">
      <w:pPr>
        <w:spacing w:line="276" w:lineRule="auto"/>
        <w:ind w:firstLine="426"/>
        <w:rPr>
          <w:rFonts w:eastAsia="Calibri"/>
          <w:sz w:val="22"/>
          <w:szCs w:val="22"/>
        </w:rPr>
      </w:pPr>
      <w:r>
        <w:rPr>
          <w:rFonts w:eastAsia="Calibri"/>
          <w:sz w:val="22"/>
          <w:szCs w:val="22"/>
        </w:rPr>
        <w:t xml:space="preserve">asmens pareigų pavadinimas)                                                                                                                       </w:t>
      </w:r>
    </w:p>
    <w:p w14:paraId="26660C24" w14:textId="77777777" w:rsidR="00A31CF9" w:rsidRDefault="00A31CF9">
      <w:pPr>
        <w:rPr>
          <w:sz w:val="18"/>
          <w:szCs w:val="18"/>
        </w:rPr>
      </w:pPr>
    </w:p>
    <w:p w14:paraId="33EC941A" w14:textId="77777777" w:rsidR="00A31CF9" w:rsidRDefault="003E5433">
      <w:pPr>
        <w:spacing w:line="276" w:lineRule="auto"/>
        <w:ind w:firstLine="426"/>
        <w:jc w:val="center"/>
        <w:rPr>
          <w:sz w:val="18"/>
          <w:szCs w:val="18"/>
        </w:rPr>
      </w:pPr>
      <w:r>
        <w:rPr>
          <w:rFonts w:eastAsia="Calibri"/>
          <w:sz w:val="22"/>
          <w:szCs w:val="22"/>
        </w:rPr>
        <w:t>_____________________________</w:t>
      </w:r>
    </w:p>
    <w:p w14:paraId="5E6E726F" w14:textId="77777777" w:rsidR="00A31CF9" w:rsidRDefault="003E5433">
      <w:pPr>
        <w:ind w:left="9086"/>
        <w:rPr>
          <w:rFonts w:eastAsia="Calibri"/>
          <w:szCs w:val="24"/>
        </w:rPr>
      </w:pPr>
      <w:r>
        <w:rPr>
          <w:rFonts w:eastAsia="Calibri"/>
          <w:szCs w:val="24"/>
        </w:rPr>
        <w:t>2014–2020 metų Europos Sąjungos fondų investicijų</w:t>
      </w:r>
    </w:p>
    <w:p w14:paraId="4E28E749" w14:textId="77777777" w:rsidR="00A31CF9" w:rsidRDefault="003E5433">
      <w:pPr>
        <w:ind w:left="9086"/>
        <w:rPr>
          <w:rFonts w:eastAsia="Calibri"/>
          <w:szCs w:val="24"/>
        </w:rPr>
      </w:pPr>
      <w:r>
        <w:rPr>
          <w:rFonts w:eastAsia="Calibri"/>
          <w:szCs w:val="24"/>
        </w:rPr>
        <w:lastRenderedPageBreak/>
        <w:t xml:space="preserve">veiksmų programos </w:t>
      </w:r>
    </w:p>
    <w:p w14:paraId="123DC8FE" w14:textId="77777777" w:rsidR="00A31CF9" w:rsidRDefault="003E5433">
      <w:pPr>
        <w:ind w:left="9086"/>
        <w:rPr>
          <w:rFonts w:eastAsia="Calibri"/>
          <w:szCs w:val="24"/>
        </w:rPr>
      </w:pPr>
      <w:r>
        <w:rPr>
          <w:rFonts w:eastAsia="Calibri"/>
          <w:szCs w:val="24"/>
        </w:rPr>
        <w:t>9 prioriteto „Visuomenės švietimas ir žmogiškųjų išteklių</w:t>
      </w:r>
    </w:p>
    <w:p w14:paraId="67547A35" w14:textId="77777777" w:rsidR="00A31CF9" w:rsidRDefault="003E5433">
      <w:pPr>
        <w:ind w:left="9086"/>
        <w:rPr>
          <w:rFonts w:eastAsia="Calibri"/>
          <w:szCs w:val="24"/>
        </w:rPr>
      </w:pPr>
      <w:r>
        <w:rPr>
          <w:rFonts w:eastAsia="Calibri"/>
          <w:szCs w:val="24"/>
        </w:rPr>
        <w:t xml:space="preserve">potencialo didinimas“ </w:t>
      </w:r>
    </w:p>
    <w:p w14:paraId="2EE13D77" w14:textId="77777777" w:rsidR="00A31CF9" w:rsidRDefault="003E5433">
      <w:pPr>
        <w:ind w:left="9086"/>
        <w:rPr>
          <w:rFonts w:eastAsia="Calibri"/>
          <w:szCs w:val="24"/>
        </w:rPr>
      </w:pPr>
      <w:r>
        <w:rPr>
          <w:rFonts w:eastAsia="Calibri"/>
          <w:szCs w:val="24"/>
        </w:rPr>
        <w:t>priemonės Nr. 09.4.3-ESFA-K-827 „Pameistrystė ir</w:t>
      </w:r>
    </w:p>
    <w:p w14:paraId="11FFBB86" w14:textId="77777777" w:rsidR="00A31CF9" w:rsidRDefault="003E5433">
      <w:pPr>
        <w:ind w:left="9086"/>
        <w:rPr>
          <w:rFonts w:eastAsia="Calibri"/>
          <w:szCs w:val="24"/>
        </w:rPr>
      </w:pPr>
      <w:r>
        <w:rPr>
          <w:rFonts w:eastAsia="Calibri"/>
          <w:szCs w:val="24"/>
        </w:rPr>
        <w:t>kvalifikacijos tobulinimas darbo vietoje“ projektų</w:t>
      </w:r>
    </w:p>
    <w:p w14:paraId="1AC9CD7D" w14:textId="77777777" w:rsidR="00A31CF9" w:rsidRDefault="003E5433">
      <w:pPr>
        <w:ind w:left="9086"/>
        <w:rPr>
          <w:rFonts w:eastAsia="Calibri"/>
          <w:szCs w:val="24"/>
        </w:rPr>
      </w:pPr>
      <w:r>
        <w:rPr>
          <w:rFonts w:eastAsia="Calibri"/>
          <w:szCs w:val="24"/>
        </w:rPr>
        <w:t>finansavimo sąlygų aprašo</w:t>
      </w:r>
      <w:r w:rsidR="003E795B">
        <w:rPr>
          <w:rFonts w:eastAsia="Calibri"/>
          <w:szCs w:val="24"/>
        </w:rPr>
        <w:t xml:space="preserve"> Nr. 2</w:t>
      </w:r>
    </w:p>
    <w:p w14:paraId="4ADCE4AA" w14:textId="77777777" w:rsidR="00A31CF9" w:rsidRDefault="003E5433">
      <w:pPr>
        <w:ind w:left="7790" w:firstLine="1296"/>
        <w:rPr>
          <w:rFonts w:eastAsia="Calibri"/>
          <w:szCs w:val="24"/>
        </w:rPr>
      </w:pPr>
      <w:r>
        <w:rPr>
          <w:rFonts w:eastAsia="Calibri"/>
          <w:szCs w:val="24"/>
        </w:rPr>
        <w:t>2 priedas</w:t>
      </w:r>
    </w:p>
    <w:tbl>
      <w:tblPr>
        <w:tblW w:w="14940" w:type="dxa"/>
        <w:tblInd w:w="108" w:type="dxa"/>
        <w:tblLayout w:type="fixed"/>
        <w:tblLook w:val="0000" w:firstRow="0" w:lastRow="0" w:firstColumn="0" w:lastColumn="0" w:noHBand="0" w:noVBand="0"/>
      </w:tblPr>
      <w:tblGrid>
        <w:gridCol w:w="14940"/>
      </w:tblGrid>
      <w:tr w:rsidR="00A31CF9" w14:paraId="2C914EA8" w14:textId="77777777">
        <w:trPr>
          <w:trHeight w:val="20"/>
        </w:trPr>
        <w:tc>
          <w:tcPr>
            <w:tcW w:w="14940" w:type="dxa"/>
            <w:tcBorders>
              <w:top w:val="nil"/>
              <w:left w:val="nil"/>
              <w:right w:val="nil"/>
            </w:tcBorders>
          </w:tcPr>
          <w:p w14:paraId="173D26B3" w14:textId="77777777" w:rsidR="00A31CF9" w:rsidRDefault="00A31CF9">
            <w:pPr>
              <w:ind w:firstLine="720"/>
              <w:jc w:val="center"/>
              <w:rPr>
                <w:b/>
                <w:bCs/>
                <w:caps/>
                <w:sz w:val="22"/>
                <w:szCs w:val="22"/>
              </w:rPr>
            </w:pPr>
          </w:p>
          <w:p w14:paraId="20026BCF" w14:textId="77777777" w:rsidR="00A31CF9" w:rsidRDefault="003E5433">
            <w:pPr>
              <w:jc w:val="center"/>
              <w:rPr>
                <w:b/>
                <w:bCs/>
                <w:caps/>
                <w:sz w:val="22"/>
                <w:szCs w:val="22"/>
              </w:rPr>
            </w:pPr>
            <w:r>
              <w:rPr>
                <w:b/>
                <w:bCs/>
                <w:caps/>
                <w:sz w:val="22"/>
                <w:szCs w:val="22"/>
              </w:rPr>
              <w:t>PROJEKTO Naudos ir kokybės vertinimo LENTELĖ</w:t>
            </w:r>
          </w:p>
          <w:p w14:paraId="38D5C728" w14:textId="77777777" w:rsidR="00A31CF9" w:rsidRDefault="00A31CF9">
            <w:pPr>
              <w:ind w:firstLine="720"/>
              <w:rPr>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A31CF9" w14:paraId="5A7C347B" w14:textId="77777777">
              <w:tc>
                <w:tcPr>
                  <w:tcW w:w="3856" w:type="dxa"/>
                  <w:shd w:val="clear" w:color="auto" w:fill="auto"/>
                </w:tcPr>
                <w:p w14:paraId="7C46192D" w14:textId="77777777" w:rsidR="00A31CF9" w:rsidRDefault="003E5433">
                  <w:pPr>
                    <w:rPr>
                      <w:bCs/>
                      <w:i/>
                      <w:caps/>
                      <w:sz w:val="22"/>
                      <w:szCs w:val="22"/>
                    </w:rPr>
                  </w:pPr>
                  <w:r>
                    <w:rPr>
                      <w:b/>
                      <w:bCs/>
                      <w:sz w:val="22"/>
                      <w:szCs w:val="22"/>
                      <w:lang w:eastAsia="lt-LT"/>
                    </w:rPr>
                    <w:t>Paraiškos kodas</w:t>
                  </w:r>
                </w:p>
              </w:tc>
              <w:tc>
                <w:tcPr>
                  <w:tcW w:w="10348" w:type="dxa"/>
                  <w:shd w:val="clear" w:color="auto" w:fill="auto"/>
                </w:tcPr>
                <w:p w14:paraId="2840D6C6" w14:textId="77777777" w:rsidR="00A31CF9" w:rsidRDefault="00A31CF9">
                  <w:pPr>
                    <w:jc w:val="both"/>
                    <w:rPr>
                      <w:i/>
                      <w:sz w:val="20"/>
                    </w:rPr>
                  </w:pPr>
                </w:p>
              </w:tc>
            </w:tr>
            <w:tr w:rsidR="00A31CF9" w14:paraId="261B8D16" w14:textId="77777777">
              <w:tc>
                <w:tcPr>
                  <w:tcW w:w="3856" w:type="dxa"/>
                  <w:shd w:val="clear" w:color="auto" w:fill="auto"/>
                </w:tcPr>
                <w:p w14:paraId="69F6489E" w14:textId="77777777" w:rsidR="00A31CF9" w:rsidRDefault="003E5433">
                  <w:pPr>
                    <w:rPr>
                      <w:b/>
                      <w:bCs/>
                      <w:sz w:val="22"/>
                      <w:szCs w:val="22"/>
                      <w:lang w:eastAsia="lt-LT"/>
                    </w:rPr>
                  </w:pPr>
                  <w:r>
                    <w:rPr>
                      <w:b/>
                      <w:bCs/>
                      <w:sz w:val="22"/>
                      <w:szCs w:val="22"/>
                      <w:lang w:eastAsia="lt-LT"/>
                    </w:rPr>
                    <w:t>Pareiškėjo pavadinimas</w:t>
                  </w:r>
                </w:p>
              </w:tc>
              <w:tc>
                <w:tcPr>
                  <w:tcW w:w="10348" w:type="dxa"/>
                  <w:shd w:val="clear" w:color="auto" w:fill="auto"/>
                </w:tcPr>
                <w:p w14:paraId="284CD1DB" w14:textId="77777777" w:rsidR="00A31CF9" w:rsidRDefault="00A31CF9">
                  <w:pPr>
                    <w:jc w:val="both"/>
                    <w:rPr>
                      <w:bCs/>
                      <w:i/>
                      <w:sz w:val="20"/>
                      <w:lang w:eastAsia="lt-LT"/>
                    </w:rPr>
                  </w:pPr>
                </w:p>
              </w:tc>
            </w:tr>
            <w:tr w:rsidR="00A31CF9" w14:paraId="15D596FA" w14:textId="77777777">
              <w:tc>
                <w:tcPr>
                  <w:tcW w:w="3856" w:type="dxa"/>
                  <w:shd w:val="clear" w:color="auto" w:fill="auto"/>
                </w:tcPr>
                <w:p w14:paraId="0A004642" w14:textId="77777777" w:rsidR="00A31CF9" w:rsidRDefault="003E5433">
                  <w:pPr>
                    <w:rPr>
                      <w:bCs/>
                      <w:i/>
                      <w:caps/>
                      <w:sz w:val="22"/>
                      <w:szCs w:val="22"/>
                    </w:rPr>
                  </w:pPr>
                  <w:r>
                    <w:rPr>
                      <w:b/>
                      <w:bCs/>
                      <w:sz w:val="22"/>
                      <w:szCs w:val="22"/>
                      <w:lang w:eastAsia="lt-LT"/>
                    </w:rPr>
                    <w:t>Projekto pavadinimas</w:t>
                  </w:r>
                </w:p>
              </w:tc>
              <w:tc>
                <w:tcPr>
                  <w:tcW w:w="10348" w:type="dxa"/>
                  <w:shd w:val="clear" w:color="auto" w:fill="auto"/>
                </w:tcPr>
                <w:p w14:paraId="47940D78" w14:textId="77777777" w:rsidR="00A31CF9" w:rsidRDefault="00A31CF9">
                  <w:pPr>
                    <w:jc w:val="both"/>
                    <w:rPr>
                      <w:bCs/>
                      <w:i/>
                      <w:sz w:val="20"/>
                      <w:lang w:eastAsia="lt-LT"/>
                    </w:rPr>
                  </w:pPr>
                </w:p>
              </w:tc>
            </w:tr>
            <w:tr w:rsidR="00A31CF9" w14:paraId="2C1872E3" w14:textId="77777777">
              <w:tc>
                <w:tcPr>
                  <w:tcW w:w="14204" w:type="dxa"/>
                  <w:gridSpan w:val="2"/>
                  <w:shd w:val="clear" w:color="auto" w:fill="auto"/>
                </w:tcPr>
                <w:p w14:paraId="3E0DBB41" w14:textId="77777777" w:rsidR="00A31CF9" w:rsidRDefault="003E5433">
                  <w:pPr>
                    <w:jc w:val="both"/>
                    <w:rPr>
                      <w:b/>
                      <w:bCs/>
                      <w:sz w:val="22"/>
                      <w:szCs w:val="22"/>
                      <w:lang w:eastAsia="lt-LT"/>
                    </w:rPr>
                  </w:pPr>
                  <w:r>
                    <w:rPr>
                      <w:b/>
                      <w:bCs/>
                      <w:sz w:val="22"/>
                      <w:szCs w:val="22"/>
                      <w:lang w:eastAsia="lt-LT"/>
                    </w:rPr>
                    <w:t xml:space="preserve">Projektą planuojama įgyvendinti: </w:t>
                  </w:r>
                  <w:r>
                    <w:rPr>
                      <w:i/>
                      <w:sz w:val="20"/>
                    </w:rPr>
                    <w:t>Pažymima projekto naudos ir kokybės vertinimo metu.</w:t>
                  </w:r>
                </w:p>
                <w:p w14:paraId="2FD57C90" w14:textId="77777777" w:rsidR="00A31CF9" w:rsidRDefault="003E5433">
                  <w:pPr>
                    <w:jc w:val="both"/>
                    <w:rPr>
                      <w:b/>
                      <w:bCs/>
                      <w:sz w:val="22"/>
                      <w:szCs w:val="22"/>
                      <w:lang w:eastAsia="lt-LT"/>
                    </w:rPr>
                  </w:pPr>
                  <w:r>
                    <w:rPr>
                      <w:sz w:val="28"/>
                      <w:szCs w:val="28"/>
                    </w:rPr>
                    <w:t>□</w:t>
                  </w:r>
                  <w:r>
                    <w:rPr>
                      <w:b/>
                      <w:bCs/>
                      <w:sz w:val="22"/>
                      <w:szCs w:val="22"/>
                      <w:lang w:eastAsia="lt-LT"/>
                    </w:rPr>
                    <w:t xml:space="preserve"> su partneriu (-</w:t>
                  </w:r>
                  <w:proofErr w:type="spellStart"/>
                  <w:r>
                    <w:rPr>
                      <w:b/>
                      <w:bCs/>
                      <w:sz w:val="22"/>
                      <w:szCs w:val="22"/>
                      <w:lang w:eastAsia="lt-LT"/>
                    </w:rPr>
                    <w:t>iais</w:t>
                  </w:r>
                  <w:proofErr w:type="spellEnd"/>
                  <w:r>
                    <w:rPr>
                      <w:b/>
                      <w:bCs/>
                      <w:sz w:val="22"/>
                      <w:szCs w:val="22"/>
                      <w:lang w:eastAsia="lt-LT"/>
                    </w:rPr>
                    <w:t xml:space="preserve">)              </w:t>
                  </w:r>
                  <w:r>
                    <w:rPr>
                      <w:sz w:val="28"/>
                      <w:szCs w:val="28"/>
                    </w:rPr>
                    <w:t>□</w:t>
                  </w:r>
                  <w:r>
                    <w:rPr>
                      <w:b/>
                      <w:bCs/>
                      <w:sz w:val="22"/>
                      <w:szCs w:val="22"/>
                      <w:lang w:eastAsia="lt-LT"/>
                    </w:rPr>
                    <w:t xml:space="preserve"> be partnerio (-</w:t>
                  </w:r>
                  <w:proofErr w:type="spellStart"/>
                  <w:r>
                    <w:rPr>
                      <w:b/>
                      <w:bCs/>
                      <w:sz w:val="22"/>
                      <w:szCs w:val="22"/>
                      <w:lang w:eastAsia="lt-LT"/>
                    </w:rPr>
                    <w:t>ių</w:t>
                  </w:r>
                  <w:proofErr w:type="spellEnd"/>
                  <w:r>
                    <w:rPr>
                      <w:b/>
                      <w:bCs/>
                      <w:sz w:val="22"/>
                      <w:szCs w:val="22"/>
                      <w:lang w:eastAsia="lt-LT"/>
                    </w:rPr>
                    <w:t>)</w:t>
                  </w:r>
                </w:p>
              </w:tc>
            </w:tr>
            <w:tr w:rsidR="00A31CF9" w14:paraId="287C5530" w14:textId="77777777">
              <w:tc>
                <w:tcPr>
                  <w:tcW w:w="14204" w:type="dxa"/>
                  <w:gridSpan w:val="2"/>
                  <w:shd w:val="clear" w:color="auto" w:fill="auto"/>
                </w:tcPr>
                <w:p w14:paraId="40FC2862" w14:textId="77777777" w:rsidR="00A31CF9" w:rsidRDefault="00A31CF9">
                  <w:pPr>
                    <w:ind w:firstLine="720"/>
                    <w:jc w:val="both"/>
                    <w:rPr>
                      <w:b/>
                      <w:bCs/>
                      <w:sz w:val="22"/>
                      <w:szCs w:val="22"/>
                      <w:lang w:eastAsia="lt-LT"/>
                    </w:rPr>
                  </w:pPr>
                </w:p>
                <w:p w14:paraId="24A6211A" w14:textId="77777777" w:rsidR="00A31CF9" w:rsidRDefault="003E5433">
                  <w:pPr>
                    <w:ind w:firstLine="720"/>
                    <w:jc w:val="both"/>
                    <w:rPr>
                      <w:b/>
                      <w:bCs/>
                      <w:sz w:val="22"/>
                      <w:szCs w:val="22"/>
                      <w:lang w:eastAsia="lt-LT"/>
                    </w:rPr>
                  </w:pPr>
                  <w:r>
                    <w:rPr>
                      <w:sz w:val="28"/>
                      <w:szCs w:val="28"/>
                    </w:rPr>
                    <w:t>□</w:t>
                  </w:r>
                  <w:r>
                    <w:rPr>
                      <w:b/>
                      <w:bCs/>
                      <w:sz w:val="22"/>
                      <w:szCs w:val="22"/>
                      <w:lang w:eastAsia="lt-LT"/>
                    </w:rPr>
                    <w:t xml:space="preserve"> PIRMINĖ               </w:t>
                  </w:r>
                  <w:r>
                    <w:rPr>
                      <w:sz w:val="28"/>
                      <w:szCs w:val="28"/>
                    </w:rPr>
                    <w:t xml:space="preserve">□ </w:t>
                  </w:r>
                  <w:r>
                    <w:rPr>
                      <w:b/>
                      <w:bCs/>
                      <w:sz w:val="22"/>
                      <w:szCs w:val="22"/>
                      <w:lang w:eastAsia="lt-LT"/>
                    </w:rPr>
                    <w:t>PATIKSLINTA</w:t>
                  </w:r>
                </w:p>
                <w:p w14:paraId="1450B2B2" w14:textId="77777777" w:rsidR="00A31CF9" w:rsidRDefault="003E5433">
                  <w:pPr>
                    <w:rPr>
                      <w:bCs/>
                      <w:i/>
                      <w:sz w:val="20"/>
                      <w:lang w:eastAsia="lt-LT"/>
                    </w:rPr>
                  </w:pPr>
                  <w:r>
                    <w:rPr>
                      <w:bCs/>
                      <w:i/>
                      <w:sz w:val="20"/>
                      <w:lang w:eastAsia="lt-LT"/>
                    </w:rPr>
                    <w:t>(Žymima „Patikslinta“ tais atvejais, kai ši lentelė tikslinama po to, kai paraiška grąžinama pakartotiniam vertinimui.)</w:t>
                  </w:r>
                </w:p>
                <w:p w14:paraId="76E41EBE" w14:textId="77777777" w:rsidR="00A31CF9" w:rsidRDefault="003E5433">
                  <w:pPr>
                    <w:rPr>
                      <w:bCs/>
                      <w:i/>
                      <w:caps/>
                      <w:sz w:val="20"/>
                    </w:rPr>
                  </w:pPr>
                  <w:r>
                    <w:rPr>
                      <w:i/>
                      <w:sz w:val="20"/>
                    </w:rPr>
                    <w:t>Pildoma projekto naudos ir kokybės vertinimo metu.</w:t>
                  </w:r>
                </w:p>
              </w:tc>
            </w:tr>
          </w:tbl>
          <w:p w14:paraId="44DCD726" w14:textId="77777777" w:rsidR="00A31CF9" w:rsidRDefault="00A31CF9">
            <w:pPr>
              <w:ind w:right="373"/>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514"/>
              <w:gridCol w:w="1418"/>
              <w:gridCol w:w="1276"/>
              <w:gridCol w:w="1275"/>
              <w:gridCol w:w="1306"/>
              <w:gridCol w:w="1246"/>
              <w:gridCol w:w="1559"/>
            </w:tblGrid>
            <w:tr w:rsidR="00A31CF9" w14:paraId="2C1F9B9B" w14:textId="77777777">
              <w:tc>
                <w:tcPr>
                  <w:tcW w:w="2610" w:type="dxa"/>
                  <w:vMerge w:val="restart"/>
                  <w:shd w:val="clear" w:color="auto" w:fill="auto"/>
                </w:tcPr>
                <w:p w14:paraId="673695EF" w14:textId="77777777" w:rsidR="00A31CF9" w:rsidRDefault="003E5433">
                  <w:pPr>
                    <w:keepNext/>
                    <w:jc w:val="center"/>
                    <w:rPr>
                      <w:b/>
                      <w:bCs/>
                      <w:caps/>
                      <w:sz w:val="22"/>
                      <w:szCs w:val="22"/>
                    </w:rPr>
                  </w:pPr>
                  <w:r>
                    <w:rPr>
                      <w:b/>
                      <w:bCs/>
                      <w:sz w:val="22"/>
                      <w:szCs w:val="22"/>
                    </w:rPr>
                    <w:t>Prioritetinis projektų atrankos kriterijaus (toliau – kriterijus) pavadinimas</w:t>
                  </w:r>
                </w:p>
              </w:tc>
              <w:tc>
                <w:tcPr>
                  <w:tcW w:w="3514" w:type="dxa"/>
                  <w:vMerge w:val="restart"/>
                  <w:shd w:val="clear" w:color="auto" w:fill="auto"/>
                </w:tcPr>
                <w:p w14:paraId="3422D674" w14:textId="77777777" w:rsidR="00A31CF9" w:rsidRDefault="003E5433">
                  <w:pPr>
                    <w:keepNext/>
                    <w:jc w:val="center"/>
                    <w:rPr>
                      <w:b/>
                      <w:bCs/>
                      <w:sz w:val="22"/>
                      <w:szCs w:val="22"/>
                    </w:rPr>
                  </w:pPr>
                  <w:r>
                    <w:rPr>
                      <w:b/>
                      <w:bCs/>
                      <w:sz w:val="22"/>
                      <w:szCs w:val="22"/>
                    </w:rPr>
                    <w:t xml:space="preserve">Kriterijaus vertinimo aspektai ir paaiškinimai </w:t>
                  </w:r>
                </w:p>
                <w:p w14:paraId="3789F7CF" w14:textId="77777777" w:rsidR="00A31CF9" w:rsidRDefault="00A31CF9">
                  <w:pPr>
                    <w:keepNext/>
                    <w:jc w:val="center"/>
                    <w:rPr>
                      <w:b/>
                      <w:bCs/>
                      <w:i/>
                      <w:caps/>
                      <w:sz w:val="22"/>
                      <w:szCs w:val="22"/>
                    </w:rPr>
                  </w:pPr>
                </w:p>
              </w:tc>
              <w:tc>
                <w:tcPr>
                  <w:tcW w:w="1418" w:type="dxa"/>
                  <w:vMerge w:val="restart"/>
                  <w:shd w:val="clear" w:color="auto" w:fill="auto"/>
                </w:tcPr>
                <w:p w14:paraId="42F4879B" w14:textId="77777777" w:rsidR="00A31CF9" w:rsidRDefault="003E5433">
                  <w:pPr>
                    <w:keepNext/>
                    <w:jc w:val="center"/>
                    <w:rPr>
                      <w:b/>
                      <w:bCs/>
                      <w:caps/>
                      <w:sz w:val="22"/>
                      <w:szCs w:val="22"/>
                    </w:rPr>
                  </w:pPr>
                  <w:r>
                    <w:rPr>
                      <w:b/>
                      <w:bCs/>
                      <w:sz w:val="22"/>
                      <w:szCs w:val="22"/>
                    </w:rPr>
                    <w:t>Didžiausias galimas kriterijaus balas</w:t>
                  </w:r>
                </w:p>
              </w:tc>
              <w:tc>
                <w:tcPr>
                  <w:tcW w:w="2551" w:type="dxa"/>
                  <w:gridSpan w:val="2"/>
                  <w:shd w:val="clear" w:color="auto" w:fill="auto"/>
                </w:tcPr>
                <w:p w14:paraId="3A03231F" w14:textId="77777777" w:rsidR="00A31CF9" w:rsidRDefault="003E5433">
                  <w:pPr>
                    <w:keepNext/>
                    <w:jc w:val="center"/>
                    <w:rPr>
                      <w:b/>
                      <w:bCs/>
                      <w:caps/>
                      <w:sz w:val="22"/>
                      <w:szCs w:val="22"/>
                    </w:rPr>
                  </w:pPr>
                  <w:r>
                    <w:rPr>
                      <w:b/>
                      <w:bCs/>
                      <w:iCs/>
                      <w:sz w:val="22"/>
                      <w:szCs w:val="22"/>
                    </w:rPr>
                    <w:t>Kriterijaus vertinimas (jei taikomi svoriai)</w:t>
                  </w:r>
                  <w:r>
                    <w:rPr>
                      <w:bCs/>
                      <w:i/>
                      <w:sz w:val="22"/>
                      <w:szCs w:val="22"/>
                      <w:vertAlign w:val="superscript"/>
                    </w:rPr>
                    <w:t xml:space="preserve"> </w:t>
                  </w:r>
                </w:p>
              </w:tc>
              <w:tc>
                <w:tcPr>
                  <w:tcW w:w="1306" w:type="dxa"/>
                  <w:vMerge w:val="restart"/>
                  <w:shd w:val="clear" w:color="auto" w:fill="auto"/>
                </w:tcPr>
                <w:p w14:paraId="25671FA0" w14:textId="77777777" w:rsidR="00A31CF9" w:rsidRDefault="003E5433">
                  <w:pPr>
                    <w:keepNext/>
                    <w:jc w:val="center"/>
                    <w:rPr>
                      <w:b/>
                      <w:bCs/>
                      <w:sz w:val="22"/>
                      <w:szCs w:val="22"/>
                    </w:rPr>
                  </w:pPr>
                  <w:r>
                    <w:rPr>
                      <w:b/>
                      <w:bCs/>
                      <w:sz w:val="22"/>
                      <w:szCs w:val="22"/>
                    </w:rPr>
                    <w:t>Vertinimo metu suteiktų balų skaičius</w:t>
                  </w:r>
                </w:p>
                <w:p w14:paraId="0034FBEB" w14:textId="77777777" w:rsidR="00A31CF9" w:rsidRDefault="00A31CF9">
                  <w:pPr>
                    <w:keepNext/>
                    <w:jc w:val="center"/>
                    <w:rPr>
                      <w:b/>
                      <w:bCs/>
                      <w:caps/>
                      <w:sz w:val="22"/>
                      <w:szCs w:val="22"/>
                    </w:rPr>
                  </w:pPr>
                </w:p>
              </w:tc>
              <w:tc>
                <w:tcPr>
                  <w:tcW w:w="1246" w:type="dxa"/>
                  <w:vMerge w:val="restart"/>
                  <w:shd w:val="clear" w:color="auto" w:fill="auto"/>
                </w:tcPr>
                <w:p w14:paraId="0BB12218" w14:textId="77777777" w:rsidR="00A31CF9" w:rsidRDefault="003E5433">
                  <w:pPr>
                    <w:keepNext/>
                    <w:ind w:left="-57" w:right="-57"/>
                    <w:jc w:val="center"/>
                    <w:rPr>
                      <w:b/>
                      <w:bCs/>
                      <w:caps/>
                      <w:sz w:val="22"/>
                      <w:szCs w:val="22"/>
                    </w:rPr>
                  </w:pPr>
                  <w:r>
                    <w:rPr>
                      <w:b/>
                      <w:bCs/>
                      <w:sz w:val="22"/>
                      <w:szCs w:val="22"/>
                    </w:rPr>
                    <w:t>Minimalus privalomas surinkti balų skaičius</w:t>
                  </w:r>
                </w:p>
              </w:tc>
              <w:tc>
                <w:tcPr>
                  <w:tcW w:w="1559" w:type="dxa"/>
                  <w:vMerge w:val="restart"/>
                  <w:shd w:val="clear" w:color="auto" w:fill="auto"/>
                </w:tcPr>
                <w:p w14:paraId="25759D48" w14:textId="77777777" w:rsidR="00A31CF9" w:rsidRDefault="003E5433">
                  <w:pPr>
                    <w:keepNext/>
                    <w:jc w:val="center"/>
                    <w:rPr>
                      <w:b/>
                      <w:bCs/>
                      <w:caps/>
                      <w:sz w:val="22"/>
                      <w:szCs w:val="22"/>
                    </w:rPr>
                  </w:pPr>
                  <w:r>
                    <w:rPr>
                      <w:b/>
                      <w:bCs/>
                      <w:sz w:val="22"/>
                      <w:szCs w:val="22"/>
                    </w:rPr>
                    <w:t>Komentarai</w:t>
                  </w:r>
                </w:p>
              </w:tc>
            </w:tr>
            <w:tr w:rsidR="00A31CF9" w14:paraId="6AC3DAF9" w14:textId="77777777">
              <w:tc>
                <w:tcPr>
                  <w:tcW w:w="2610" w:type="dxa"/>
                  <w:vMerge/>
                  <w:shd w:val="clear" w:color="auto" w:fill="auto"/>
                </w:tcPr>
                <w:p w14:paraId="53A14656" w14:textId="77777777" w:rsidR="00A31CF9" w:rsidRDefault="00A31CF9">
                  <w:pPr>
                    <w:rPr>
                      <w:b/>
                      <w:bCs/>
                      <w:caps/>
                      <w:sz w:val="22"/>
                      <w:szCs w:val="22"/>
                    </w:rPr>
                  </w:pPr>
                </w:p>
              </w:tc>
              <w:tc>
                <w:tcPr>
                  <w:tcW w:w="3514" w:type="dxa"/>
                  <w:vMerge/>
                  <w:shd w:val="clear" w:color="auto" w:fill="auto"/>
                </w:tcPr>
                <w:p w14:paraId="6D143C33" w14:textId="77777777" w:rsidR="00A31CF9" w:rsidRDefault="00A31CF9">
                  <w:pPr>
                    <w:jc w:val="center"/>
                    <w:rPr>
                      <w:bCs/>
                      <w:i/>
                      <w:caps/>
                      <w:sz w:val="22"/>
                      <w:szCs w:val="22"/>
                    </w:rPr>
                  </w:pPr>
                </w:p>
              </w:tc>
              <w:tc>
                <w:tcPr>
                  <w:tcW w:w="1418" w:type="dxa"/>
                  <w:vMerge/>
                  <w:shd w:val="clear" w:color="auto" w:fill="auto"/>
                </w:tcPr>
                <w:p w14:paraId="3C5668B6" w14:textId="77777777" w:rsidR="00A31CF9" w:rsidRDefault="00A31CF9">
                  <w:pPr>
                    <w:jc w:val="center"/>
                    <w:rPr>
                      <w:bCs/>
                      <w:i/>
                      <w:sz w:val="22"/>
                      <w:szCs w:val="22"/>
                    </w:rPr>
                  </w:pPr>
                </w:p>
              </w:tc>
              <w:tc>
                <w:tcPr>
                  <w:tcW w:w="1276" w:type="dxa"/>
                  <w:shd w:val="clear" w:color="auto" w:fill="auto"/>
                </w:tcPr>
                <w:p w14:paraId="59FBF571" w14:textId="77777777" w:rsidR="00A31CF9" w:rsidRDefault="003E5433">
                  <w:pPr>
                    <w:jc w:val="center"/>
                    <w:rPr>
                      <w:bCs/>
                      <w:sz w:val="22"/>
                      <w:szCs w:val="22"/>
                    </w:rPr>
                  </w:pPr>
                  <w:r>
                    <w:rPr>
                      <w:bCs/>
                      <w:sz w:val="22"/>
                      <w:szCs w:val="22"/>
                    </w:rPr>
                    <w:t>Kriterijaus įvertinimas</w:t>
                  </w:r>
                </w:p>
                <w:p w14:paraId="3203DC66" w14:textId="77777777" w:rsidR="00A31CF9" w:rsidRDefault="00A31CF9">
                  <w:pPr>
                    <w:jc w:val="center"/>
                    <w:rPr>
                      <w:bCs/>
                      <w:sz w:val="22"/>
                      <w:szCs w:val="22"/>
                    </w:rPr>
                  </w:pPr>
                </w:p>
              </w:tc>
              <w:tc>
                <w:tcPr>
                  <w:tcW w:w="1275" w:type="dxa"/>
                  <w:shd w:val="clear" w:color="auto" w:fill="auto"/>
                </w:tcPr>
                <w:p w14:paraId="592B018E" w14:textId="77777777" w:rsidR="00A31CF9" w:rsidRDefault="003E5433">
                  <w:pPr>
                    <w:jc w:val="center"/>
                    <w:rPr>
                      <w:bCs/>
                      <w:sz w:val="22"/>
                      <w:szCs w:val="22"/>
                    </w:rPr>
                  </w:pPr>
                  <w:r>
                    <w:rPr>
                      <w:bCs/>
                      <w:sz w:val="22"/>
                      <w:szCs w:val="22"/>
                    </w:rPr>
                    <w:t xml:space="preserve">Svorio </w:t>
                  </w:r>
                  <w:proofErr w:type="spellStart"/>
                  <w:r>
                    <w:rPr>
                      <w:bCs/>
                      <w:sz w:val="22"/>
                      <w:szCs w:val="22"/>
                    </w:rPr>
                    <w:t>koeficien</w:t>
                  </w:r>
                  <w:proofErr w:type="spellEnd"/>
                  <w:r>
                    <w:rPr>
                      <w:bCs/>
                      <w:sz w:val="22"/>
                      <w:szCs w:val="22"/>
                    </w:rPr>
                    <w:t>-tas</w:t>
                  </w:r>
                </w:p>
              </w:tc>
              <w:tc>
                <w:tcPr>
                  <w:tcW w:w="1306" w:type="dxa"/>
                  <w:vMerge/>
                  <w:shd w:val="clear" w:color="auto" w:fill="auto"/>
                </w:tcPr>
                <w:p w14:paraId="61E78FE2" w14:textId="77777777" w:rsidR="00A31CF9" w:rsidRDefault="00A31CF9">
                  <w:pPr>
                    <w:jc w:val="center"/>
                    <w:rPr>
                      <w:b/>
                      <w:bCs/>
                      <w:caps/>
                      <w:sz w:val="22"/>
                      <w:szCs w:val="22"/>
                    </w:rPr>
                  </w:pPr>
                </w:p>
              </w:tc>
              <w:tc>
                <w:tcPr>
                  <w:tcW w:w="1246" w:type="dxa"/>
                  <w:vMerge/>
                  <w:shd w:val="clear" w:color="auto" w:fill="auto"/>
                </w:tcPr>
                <w:p w14:paraId="0B87AF24" w14:textId="77777777" w:rsidR="00A31CF9" w:rsidRDefault="00A31CF9">
                  <w:pPr>
                    <w:jc w:val="center"/>
                    <w:rPr>
                      <w:b/>
                      <w:bCs/>
                      <w:caps/>
                      <w:sz w:val="22"/>
                      <w:szCs w:val="22"/>
                    </w:rPr>
                  </w:pPr>
                </w:p>
              </w:tc>
              <w:tc>
                <w:tcPr>
                  <w:tcW w:w="1559" w:type="dxa"/>
                  <w:vMerge/>
                  <w:shd w:val="clear" w:color="auto" w:fill="auto"/>
                </w:tcPr>
                <w:p w14:paraId="6F56A9FA" w14:textId="77777777" w:rsidR="00A31CF9" w:rsidRDefault="00A31CF9">
                  <w:pPr>
                    <w:jc w:val="center"/>
                    <w:rPr>
                      <w:b/>
                      <w:bCs/>
                      <w:caps/>
                      <w:sz w:val="22"/>
                      <w:szCs w:val="22"/>
                    </w:rPr>
                  </w:pPr>
                </w:p>
              </w:tc>
            </w:tr>
            <w:tr w:rsidR="00A31CF9" w14:paraId="38FAEBD7" w14:textId="77777777">
              <w:tc>
                <w:tcPr>
                  <w:tcW w:w="2610" w:type="dxa"/>
                  <w:shd w:val="clear" w:color="auto" w:fill="auto"/>
                </w:tcPr>
                <w:p w14:paraId="501165F7" w14:textId="4E17F337" w:rsidR="00A31CF9" w:rsidRDefault="003E5433">
                  <w:pPr>
                    <w:jc w:val="both"/>
                    <w:rPr>
                      <w:b/>
                      <w:bCs/>
                      <w:caps/>
                      <w:sz w:val="22"/>
                      <w:szCs w:val="22"/>
                    </w:rPr>
                  </w:pPr>
                  <w:r>
                    <w:rPr>
                      <w:b/>
                      <w:bCs/>
                      <w:caps/>
                      <w:sz w:val="22"/>
                      <w:szCs w:val="22"/>
                    </w:rPr>
                    <w:t xml:space="preserve">1. </w:t>
                  </w:r>
                  <w:r>
                    <w:rPr>
                      <w:rFonts w:eastAsia="Calibri"/>
                      <w:b/>
                      <w:sz w:val="22"/>
                      <w:szCs w:val="22"/>
                    </w:rPr>
                    <w:t>Ne vėliau nei per 10 dienų nuo mokym</w:t>
                  </w:r>
                  <w:r w:rsidR="0050324F">
                    <w:rPr>
                      <w:rFonts w:eastAsia="Calibri"/>
                      <w:b/>
                      <w:sz w:val="22"/>
                      <w:szCs w:val="22"/>
                    </w:rPr>
                    <w:t>o</w:t>
                  </w:r>
                  <w:r>
                    <w:rPr>
                      <w:rFonts w:eastAsia="Calibri"/>
                      <w:b/>
                      <w:sz w:val="22"/>
                      <w:szCs w:val="22"/>
                    </w:rPr>
                    <w:t xml:space="preserve"> pabaigos su ne mažiau kaip 50 procentų pameistrystės forma mokytų darbuotojų bus sudaryta darbo sutartis </w:t>
                  </w:r>
                  <w:r>
                    <w:rPr>
                      <w:rFonts w:eastAsia="Calibri"/>
                      <w:b/>
                      <w:sz w:val="22"/>
                      <w:szCs w:val="22"/>
                    </w:rPr>
                    <w:lastRenderedPageBreak/>
                    <w:t>visam etatui ir ne trumpesniam nei 6 mėnesių laikotarpiui atlikti funkcijoms pagal mokym</w:t>
                  </w:r>
                  <w:r w:rsidR="0050324F">
                    <w:rPr>
                      <w:rFonts w:eastAsia="Calibri"/>
                      <w:b/>
                      <w:sz w:val="22"/>
                      <w:szCs w:val="22"/>
                    </w:rPr>
                    <w:t>e</w:t>
                  </w:r>
                  <w:r>
                    <w:rPr>
                      <w:rFonts w:eastAsia="Calibri"/>
                      <w:b/>
                      <w:sz w:val="22"/>
                      <w:szCs w:val="22"/>
                    </w:rPr>
                    <w:t xml:space="preserve"> įgytas kompetencijas.</w:t>
                  </w:r>
                </w:p>
              </w:tc>
              <w:tc>
                <w:tcPr>
                  <w:tcW w:w="3514" w:type="dxa"/>
                  <w:shd w:val="clear" w:color="auto" w:fill="auto"/>
                </w:tcPr>
                <w:p w14:paraId="46818847" w14:textId="07759571" w:rsidR="00A31CF9" w:rsidRDefault="003E5433">
                  <w:pPr>
                    <w:jc w:val="both"/>
                    <w:rPr>
                      <w:rFonts w:eastAsia="Calibri"/>
                      <w:i/>
                      <w:sz w:val="22"/>
                      <w:szCs w:val="22"/>
                      <w:lang w:eastAsia="lt-LT"/>
                    </w:rPr>
                  </w:pPr>
                  <w:r>
                    <w:rPr>
                      <w:rFonts w:eastAsia="Calibri"/>
                      <w:i/>
                      <w:sz w:val="22"/>
                      <w:szCs w:val="22"/>
                      <w:lang w:eastAsia="lt-LT"/>
                    </w:rPr>
                    <w:lastRenderedPageBreak/>
                    <w:t>Vertinama, kokią dalį darbuotojų, mokytų pameistrystės forma, pareiškėjas ir partneris (kai partneris yra privatusis juridinis asmuo) ne vėliau kaip per 10 dienų nuo darbuotojų mokym</w:t>
                  </w:r>
                  <w:r w:rsidR="00C94DC8">
                    <w:rPr>
                      <w:rFonts w:eastAsia="Calibri"/>
                      <w:i/>
                      <w:sz w:val="22"/>
                      <w:szCs w:val="22"/>
                      <w:lang w:eastAsia="lt-LT"/>
                    </w:rPr>
                    <w:t>o</w:t>
                  </w:r>
                  <w:r>
                    <w:rPr>
                      <w:rFonts w:eastAsia="Calibri"/>
                      <w:i/>
                      <w:sz w:val="22"/>
                      <w:szCs w:val="22"/>
                      <w:lang w:eastAsia="lt-LT"/>
                    </w:rPr>
                    <w:t xml:space="preserve"> pabaigos numato įdarbinti pagal darbo sutartį </w:t>
                  </w:r>
                  <w:r>
                    <w:rPr>
                      <w:rFonts w:eastAsia="Calibri"/>
                      <w:i/>
                      <w:sz w:val="22"/>
                      <w:szCs w:val="22"/>
                      <w:lang w:eastAsia="lt-LT"/>
                    </w:rPr>
                    <w:lastRenderedPageBreak/>
                    <w:t>visam etatui ir ne trumpesniam nei 6 mėnesių laikotarpiui atlikti funkcijoms pagal mokym</w:t>
                  </w:r>
                  <w:r w:rsidR="00C62474">
                    <w:rPr>
                      <w:rFonts w:eastAsia="Calibri"/>
                      <w:i/>
                      <w:sz w:val="22"/>
                      <w:szCs w:val="22"/>
                      <w:lang w:eastAsia="lt-LT"/>
                    </w:rPr>
                    <w:t>e</w:t>
                  </w:r>
                  <w:r>
                    <w:rPr>
                      <w:rFonts w:eastAsia="Calibri"/>
                      <w:i/>
                      <w:sz w:val="22"/>
                      <w:szCs w:val="22"/>
                      <w:lang w:eastAsia="lt-LT"/>
                    </w:rPr>
                    <w:t xml:space="preserve"> įgytas kompetencijas</w:t>
                  </w:r>
                  <w:r w:rsidR="00C62474">
                    <w:rPr>
                      <w:rFonts w:eastAsia="Calibri"/>
                      <w:i/>
                      <w:sz w:val="22"/>
                      <w:szCs w:val="22"/>
                      <w:lang w:eastAsia="lt-LT"/>
                    </w:rPr>
                    <w:t xml:space="preserve"> atlikti</w:t>
                  </w:r>
                  <w:r>
                    <w:rPr>
                      <w:rFonts w:eastAsia="Calibri"/>
                      <w:i/>
                      <w:sz w:val="22"/>
                      <w:szCs w:val="22"/>
                      <w:lang w:eastAsia="lt-LT"/>
                    </w:rPr>
                    <w:t xml:space="preserve">. Vertinama pagal paraiškoje </w:t>
                  </w:r>
                  <w:r w:rsidR="00C62474" w:rsidRPr="00C62474">
                    <w:rPr>
                      <w:rFonts w:eastAsia="Calibri"/>
                      <w:i/>
                      <w:sz w:val="22"/>
                      <w:szCs w:val="22"/>
                      <w:lang w:eastAsia="lt-LT"/>
                    </w:rPr>
                    <w:t xml:space="preserve">ir </w:t>
                  </w:r>
                  <w:r w:rsidR="000C4B62" w:rsidRPr="000C4B62">
                    <w:rPr>
                      <w:rFonts w:eastAsia="Calibri"/>
                      <w:i/>
                      <w:sz w:val="22"/>
                      <w:szCs w:val="22"/>
                      <w:lang w:eastAsia="lt-LT"/>
                    </w:rPr>
                    <w:t>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aprašo (toliau – Aprašas)</w:t>
                  </w:r>
                  <w:r w:rsidR="00C62474" w:rsidRPr="00C62474">
                    <w:rPr>
                      <w:rFonts w:eastAsia="Calibri"/>
                      <w:i/>
                      <w:sz w:val="22"/>
                      <w:szCs w:val="22"/>
                      <w:lang w:eastAsia="lt-LT"/>
                    </w:rPr>
                    <w:t xml:space="preserve"> prieduose </w:t>
                  </w:r>
                  <w:r>
                    <w:rPr>
                      <w:rFonts w:eastAsia="Calibri"/>
                      <w:i/>
                      <w:sz w:val="22"/>
                      <w:szCs w:val="22"/>
                      <w:lang w:eastAsia="lt-LT"/>
                    </w:rPr>
                    <w:t>pateiktą informaciją.</w:t>
                  </w:r>
                </w:p>
                <w:p w14:paraId="7255D392" w14:textId="77777777" w:rsidR="00B9427E" w:rsidRDefault="00772814">
                  <w:pPr>
                    <w:jc w:val="both"/>
                    <w:rPr>
                      <w:rFonts w:eastAsia="Calibri"/>
                      <w:i/>
                      <w:sz w:val="22"/>
                      <w:szCs w:val="22"/>
                      <w:lang w:eastAsia="lt-LT"/>
                    </w:rPr>
                  </w:pPr>
                  <w:r>
                    <w:rPr>
                      <w:rFonts w:eastAsia="Calibri"/>
                      <w:i/>
                      <w:sz w:val="22"/>
                      <w:szCs w:val="22"/>
                      <w:lang w:eastAsia="lt-LT"/>
                    </w:rPr>
                    <w:t>Kriterijus taikomas Aprašo 10</w:t>
                  </w:r>
                  <w:r w:rsidR="00B9427E">
                    <w:rPr>
                      <w:rFonts w:eastAsia="Calibri"/>
                      <w:i/>
                      <w:sz w:val="22"/>
                      <w:szCs w:val="22"/>
                      <w:lang w:eastAsia="lt-LT"/>
                    </w:rPr>
                    <w:t>.1 papunktyje nurodytai veiklai.</w:t>
                  </w:r>
                </w:p>
                <w:p w14:paraId="61A288B0" w14:textId="44F2C134" w:rsidR="00A31CF9" w:rsidRDefault="003E5433">
                  <w:pPr>
                    <w:jc w:val="both"/>
                    <w:rPr>
                      <w:rFonts w:eastAsia="Calibri"/>
                      <w:i/>
                      <w:sz w:val="22"/>
                      <w:szCs w:val="22"/>
                      <w:lang w:eastAsia="lt-LT"/>
                    </w:rPr>
                  </w:pPr>
                  <w:r>
                    <w:rPr>
                      <w:rFonts w:eastAsia="Calibri"/>
                      <w:i/>
                      <w:sz w:val="22"/>
                      <w:szCs w:val="22"/>
                      <w:lang w:eastAsia="lt-LT"/>
                    </w:rPr>
                    <w:t xml:space="preserve">Aukštesnis balas skiriamas projektams, kuriuose planuojamų įdarbinti mokyme dalyvavusių darbuotojų dalis (ne mažiau kaip 50  procentų) yra didesnė. </w:t>
                  </w:r>
                </w:p>
                <w:p w14:paraId="3362C37F" w14:textId="77777777" w:rsidR="00A31CF9" w:rsidRDefault="003E5433">
                  <w:pPr>
                    <w:jc w:val="both"/>
                    <w:rPr>
                      <w:rFonts w:eastAsia="Calibri"/>
                      <w:i/>
                      <w:sz w:val="22"/>
                      <w:szCs w:val="22"/>
                      <w:lang w:eastAsia="lt-LT"/>
                    </w:rPr>
                  </w:pPr>
                  <w:r>
                    <w:rPr>
                      <w:rFonts w:eastAsia="Calibri"/>
                      <w:i/>
                      <w:sz w:val="22"/>
                      <w:szCs w:val="22"/>
                      <w:lang w:eastAsia="lt-LT"/>
                    </w:rPr>
                    <w:t>5 balai suteikiami pirmiesiems 20 proc. projektų (apvalinant gautą skaičių pagal aritmetines taisykles), 4 balai – kitiems 20 proc. projektų (apvalinant gautą skaičių pagal aritmetines taisykles) ir t. t. 1 balas suteikiamas paskutiniams 20 proc. projektų.</w:t>
                  </w:r>
                </w:p>
                <w:p w14:paraId="6EF2A6C4" w14:textId="77777777" w:rsidR="00A31CF9" w:rsidRDefault="003E5433">
                  <w:pPr>
                    <w:jc w:val="both"/>
                    <w:rPr>
                      <w:rFonts w:eastAsia="Calibri"/>
                      <w:i/>
                      <w:sz w:val="22"/>
                      <w:szCs w:val="22"/>
                      <w:lang w:eastAsia="lt-LT"/>
                    </w:rPr>
                  </w:pPr>
                  <w:r>
                    <w:rPr>
                      <w:rFonts w:eastAsia="Calibri"/>
                      <w:i/>
                      <w:sz w:val="22"/>
                      <w:szCs w:val="22"/>
                      <w:lang w:eastAsia="lt-LT"/>
                    </w:rPr>
                    <w:t xml:space="preserve">Jeigu pirmieji projektai dėl kelių vienodą rodiklį turinčių projektų sudaro daugiau nei 20 proc. projektų, tuomet visiems jiems suteikiami 5 balai. Tokiu atveju 4 balai </w:t>
                  </w:r>
                  <w:r>
                    <w:rPr>
                      <w:rFonts w:eastAsia="Calibri"/>
                      <w:i/>
                      <w:sz w:val="22"/>
                      <w:szCs w:val="22"/>
                      <w:lang w:eastAsia="lt-LT"/>
                    </w:rPr>
                    <w:lastRenderedPageBreak/>
                    <w:t>suteikiami pirmiesiems 20 proc. likusių projektų, 3 balai – kitiems 20 proc. projektų ir t. t.</w:t>
                  </w:r>
                </w:p>
                <w:p w14:paraId="6DF49FEA" w14:textId="77777777" w:rsidR="00A31CF9" w:rsidRDefault="003E5433">
                  <w:pPr>
                    <w:jc w:val="both"/>
                    <w:rPr>
                      <w:rFonts w:eastAsia="Calibri"/>
                      <w:i/>
                      <w:sz w:val="22"/>
                      <w:szCs w:val="22"/>
                      <w:lang w:eastAsia="lt-LT"/>
                    </w:rPr>
                  </w:pPr>
                  <w:r>
                    <w:rPr>
                      <w:rFonts w:eastAsia="Calibri"/>
                      <w:i/>
                      <w:sz w:val="22"/>
                      <w:szCs w:val="22"/>
                      <w:lang w:eastAsia="lt-LT"/>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8" w:type="dxa"/>
                  <w:shd w:val="clear" w:color="auto" w:fill="auto"/>
                </w:tcPr>
                <w:p w14:paraId="5CA7D7CE" w14:textId="5CFCEA42" w:rsidR="00A31CF9" w:rsidRDefault="002D7DF5" w:rsidP="009462DD">
                  <w:pPr>
                    <w:jc w:val="center"/>
                    <w:rPr>
                      <w:b/>
                      <w:bCs/>
                      <w:i/>
                      <w:sz w:val="22"/>
                      <w:szCs w:val="22"/>
                    </w:rPr>
                  </w:pPr>
                  <w:r>
                    <w:rPr>
                      <w:b/>
                      <w:bCs/>
                      <w:i/>
                      <w:sz w:val="22"/>
                      <w:szCs w:val="22"/>
                    </w:rPr>
                    <w:lastRenderedPageBreak/>
                    <w:t>30</w:t>
                  </w:r>
                </w:p>
              </w:tc>
              <w:tc>
                <w:tcPr>
                  <w:tcW w:w="1276" w:type="dxa"/>
                  <w:shd w:val="clear" w:color="auto" w:fill="auto"/>
                </w:tcPr>
                <w:p w14:paraId="2E0EE728" w14:textId="77777777" w:rsidR="00A31CF9" w:rsidRDefault="00A31CF9">
                  <w:pPr>
                    <w:jc w:val="center"/>
                    <w:rPr>
                      <w:b/>
                      <w:bCs/>
                      <w:caps/>
                      <w:sz w:val="22"/>
                      <w:szCs w:val="22"/>
                    </w:rPr>
                  </w:pPr>
                </w:p>
              </w:tc>
              <w:tc>
                <w:tcPr>
                  <w:tcW w:w="1275" w:type="dxa"/>
                  <w:shd w:val="clear" w:color="auto" w:fill="auto"/>
                </w:tcPr>
                <w:p w14:paraId="0CC6C3E6" w14:textId="621202E2" w:rsidR="00A31CF9" w:rsidRDefault="002D7DF5" w:rsidP="002D7DF5">
                  <w:pPr>
                    <w:jc w:val="center"/>
                    <w:rPr>
                      <w:b/>
                      <w:bCs/>
                      <w:i/>
                      <w:sz w:val="22"/>
                      <w:szCs w:val="22"/>
                    </w:rPr>
                  </w:pPr>
                  <w:r>
                    <w:rPr>
                      <w:b/>
                      <w:bCs/>
                      <w:i/>
                      <w:sz w:val="22"/>
                      <w:szCs w:val="22"/>
                    </w:rPr>
                    <w:t>5</w:t>
                  </w:r>
                </w:p>
              </w:tc>
              <w:tc>
                <w:tcPr>
                  <w:tcW w:w="1306" w:type="dxa"/>
                  <w:shd w:val="clear" w:color="auto" w:fill="auto"/>
                </w:tcPr>
                <w:p w14:paraId="40560447" w14:textId="77777777" w:rsidR="00A31CF9" w:rsidRDefault="00A31CF9">
                  <w:pPr>
                    <w:jc w:val="center"/>
                    <w:rPr>
                      <w:bCs/>
                      <w:i/>
                      <w:caps/>
                      <w:sz w:val="22"/>
                      <w:szCs w:val="22"/>
                    </w:rPr>
                  </w:pPr>
                </w:p>
              </w:tc>
              <w:tc>
                <w:tcPr>
                  <w:tcW w:w="1246" w:type="dxa"/>
                  <w:shd w:val="clear" w:color="auto" w:fill="auto"/>
                </w:tcPr>
                <w:p w14:paraId="3EEEFAB3" w14:textId="77777777" w:rsidR="00A31CF9" w:rsidRDefault="00A31CF9">
                  <w:pPr>
                    <w:jc w:val="center"/>
                    <w:rPr>
                      <w:rFonts w:eastAsia="Calibri"/>
                      <w:b/>
                      <w:i/>
                      <w:sz w:val="22"/>
                      <w:szCs w:val="22"/>
                    </w:rPr>
                  </w:pPr>
                </w:p>
              </w:tc>
              <w:tc>
                <w:tcPr>
                  <w:tcW w:w="1559" w:type="dxa"/>
                  <w:shd w:val="clear" w:color="auto" w:fill="auto"/>
                </w:tcPr>
                <w:p w14:paraId="711475DF" w14:textId="77777777" w:rsidR="00A31CF9" w:rsidRDefault="00A31CF9">
                  <w:pPr>
                    <w:jc w:val="center"/>
                    <w:rPr>
                      <w:b/>
                      <w:bCs/>
                      <w:caps/>
                      <w:sz w:val="22"/>
                      <w:szCs w:val="22"/>
                    </w:rPr>
                  </w:pPr>
                </w:p>
              </w:tc>
            </w:tr>
            <w:tr w:rsidR="00773047" w14:paraId="4133ABE3" w14:textId="77777777">
              <w:tc>
                <w:tcPr>
                  <w:tcW w:w="2610" w:type="dxa"/>
                  <w:shd w:val="clear" w:color="auto" w:fill="auto"/>
                </w:tcPr>
                <w:p w14:paraId="63C4D97D" w14:textId="3C432575" w:rsidR="00773047" w:rsidRDefault="00A9500C" w:rsidP="00773047">
                  <w:pPr>
                    <w:jc w:val="both"/>
                    <w:rPr>
                      <w:b/>
                      <w:bCs/>
                      <w:i/>
                      <w:caps/>
                      <w:sz w:val="22"/>
                      <w:szCs w:val="22"/>
                    </w:rPr>
                  </w:pPr>
                  <w:r>
                    <w:rPr>
                      <w:b/>
                      <w:bCs/>
                      <w:caps/>
                      <w:sz w:val="22"/>
                      <w:szCs w:val="22"/>
                    </w:rPr>
                    <w:lastRenderedPageBreak/>
                    <w:t>2</w:t>
                  </w:r>
                  <w:r w:rsidR="00773047">
                    <w:rPr>
                      <w:b/>
                      <w:bCs/>
                      <w:caps/>
                      <w:sz w:val="22"/>
                      <w:szCs w:val="22"/>
                    </w:rPr>
                    <w:t xml:space="preserve">. </w:t>
                  </w:r>
                  <w:r w:rsidR="00773047">
                    <w:rPr>
                      <w:rFonts w:eastAsia="Calibri"/>
                      <w:b/>
                      <w:sz w:val="22"/>
                      <w:szCs w:val="22"/>
                      <w:lang w:eastAsia="lt-LT"/>
                    </w:rPr>
                    <w:t>Pareiškėjas ir partneris (-</w:t>
                  </w:r>
                  <w:proofErr w:type="spellStart"/>
                  <w:r w:rsidR="00773047">
                    <w:rPr>
                      <w:rFonts w:eastAsia="Calibri"/>
                      <w:b/>
                      <w:sz w:val="22"/>
                      <w:szCs w:val="22"/>
                      <w:lang w:eastAsia="lt-LT"/>
                    </w:rPr>
                    <w:t>iai</w:t>
                  </w:r>
                  <w:proofErr w:type="spellEnd"/>
                  <w:r w:rsidR="00773047">
                    <w:rPr>
                      <w:rFonts w:eastAsia="Calibri"/>
                      <w:b/>
                      <w:sz w:val="22"/>
                      <w:szCs w:val="22"/>
                      <w:lang w:eastAsia="lt-LT"/>
                    </w:rPr>
                    <w:t>) yra labai maža, maža arba vidutinė įmonė, kaip tai apibrėžta Lietuvos Respublikos smulkiojo ir vidutinio verslo plėtros įstatyme.</w:t>
                  </w:r>
                </w:p>
              </w:tc>
              <w:tc>
                <w:tcPr>
                  <w:tcW w:w="3514" w:type="dxa"/>
                  <w:shd w:val="clear" w:color="auto" w:fill="auto"/>
                </w:tcPr>
                <w:p w14:paraId="11D8781D" w14:textId="77777777" w:rsidR="00773047" w:rsidRDefault="00773047" w:rsidP="00773047">
                  <w:pPr>
                    <w:jc w:val="both"/>
                    <w:rPr>
                      <w:rFonts w:eastAsia="Calibri"/>
                      <w:i/>
                      <w:sz w:val="22"/>
                      <w:szCs w:val="22"/>
                      <w:lang w:eastAsia="lt-LT"/>
                    </w:rPr>
                  </w:pPr>
                  <w:r>
                    <w:rPr>
                      <w:rFonts w:eastAsia="Calibri"/>
                      <w:i/>
                      <w:sz w:val="22"/>
                      <w:szCs w:val="22"/>
                      <w:lang w:eastAsia="lt-LT"/>
                    </w:rPr>
                    <w:t>Vertinama, ar pareiškėjas ir partneris yra labai maža, maža ar vidutinė įmonė (toliau – MVĮ), kaip tai apibrėžta Lietuvos Respublikos smulkiojo ir vidutinio verslo plėtros įstatyme.</w:t>
                  </w:r>
                </w:p>
                <w:p w14:paraId="3884B2FF" w14:textId="77777777" w:rsidR="00773047" w:rsidRDefault="00773047" w:rsidP="00773047">
                  <w:pPr>
                    <w:jc w:val="both"/>
                    <w:rPr>
                      <w:rFonts w:eastAsia="Calibri"/>
                      <w:i/>
                      <w:sz w:val="22"/>
                      <w:szCs w:val="22"/>
                      <w:lang w:eastAsia="lt-LT"/>
                    </w:rPr>
                  </w:pPr>
                  <w:r>
                    <w:rPr>
                      <w:rFonts w:eastAsia="Calibri"/>
                      <w:i/>
                      <w:sz w:val="22"/>
                      <w:szCs w:val="22"/>
                      <w:lang w:eastAsia="lt-LT"/>
                    </w:rPr>
                    <w:t>Vertinama remiantis Juridinių asmenų registro duomenimis, pareiškėjo pateikta Smulkiojo ir vidutinio verslo subjekto deklaracija. Aukštesnis įvertinimas suteikiamas tiems projektams, kuriuose dalyvauja daugiau MVĮ, skaičiuojant ir pareiškėją, ir partnerius. Jei pareiškėjas ir nė vienas iš partnerių nėra MVĮ, balai nėra skiriami.</w:t>
                  </w:r>
                </w:p>
                <w:p w14:paraId="55D3BEE5" w14:textId="76FA9A27" w:rsidR="00773047" w:rsidRDefault="00773047" w:rsidP="00773047">
                  <w:pPr>
                    <w:jc w:val="both"/>
                    <w:rPr>
                      <w:rFonts w:eastAsia="Calibri"/>
                      <w:i/>
                      <w:sz w:val="22"/>
                      <w:szCs w:val="22"/>
                      <w:lang w:eastAsia="lt-LT"/>
                    </w:rPr>
                  </w:pPr>
                  <w:r w:rsidRPr="00BA7E4E">
                    <w:rPr>
                      <w:rFonts w:eastAsia="Calibri"/>
                      <w:i/>
                      <w:sz w:val="22"/>
                      <w:szCs w:val="22"/>
                      <w:lang w:eastAsia="lt-LT"/>
                    </w:rPr>
                    <w:t>Kriterijus taikomas</w:t>
                  </w:r>
                  <w:r>
                    <w:rPr>
                      <w:rFonts w:eastAsia="Calibri"/>
                      <w:i/>
                      <w:sz w:val="22"/>
                      <w:szCs w:val="22"/>
                      <w:lang w:eastAsia="lt-LT"/>
                    </w:rPr>
                    <w:t xml:space="preserve"> </w:t>
                  </w:r>
                  <w:r w:rsidR="000C4B62">
                    <w:rPr>
                      <w:rFonts w:eastAsia="Calibri"/>
                      <w:i/>
                      <w:sz w:val="22"/>
                      <w:szCs w:val="22"/>
                      <w:lang w:eastAsia="lt-LT"/>
                    </w:rPr>
                    <w:t>A</w:t>
                  </w:r>
                  <w:r>
                    <w:rPr>
                      <w:rFonts w:eastAsia="Calibri"/>
                      <w:i/>
                      <w:sz w:val="22"/>
                      <w:szCs w:val="22"/>
                      <w:lang w:eastAsia="lt-LT"/>
                    </w:rPr>
                    <w:t>prašo 1</w:t>
                  </w:r>
                  <w:r w:rsidR="00C60B27">
                    <w:rPr>
                      <w:rFonts w:eastAsia="Calibri"/>
                      <w:i/>
                      <w:sz w:val="22"/>
                      <w:szCs w:val="22"/>
                      <w:lang w:eastAsia="lt-LT"/>
                    </w:rPr>
                    <w:t>0</w:t>
                  </w:r>
                  <w:r>
                    <w:rPr>
                      <w:rFonts w:eastAsia="Calibri"/>
                      <w:i/>
                      <w:sz w:val="22"/>
                      <w:szCs w:val="22"/>
                      <w:lang w:eastAsia="lt-LT"/>
                    </w:rPr>
                    <w:t>.1 ir 1</w:t>
                  </w:r>
                  <w:r w:rsidR="00C60B27">
                    <w:rPr>
                      <w:rFonts w:eastAsia="Calibri"/>
                      <w:i/>
                      <w:sz w:val="22"/>
                      <w:szCs w:val="22"/>
                      <w:lang w:eastAsia="lt-LT"/>
                    </w:rPr>
                    <w:t>0</w:t>
                  </w:r>
                  <w:r>
                    <w:rPr>
                      <w:rFonts w:eastAsia="Calibri"/>
                      <w:i/>
                      <w:sz w:val="22"/>
                      <w:szCs w:val="22"/>
                      <w:lang w:eastAsia="lt-LT"/>
                    </w:rPr>
                    <w:t>.2 papunkčiuose</w:t>
                  </w:r>
                  <w:r w:rsidRPr="00BA7E4E">
                    <w:rPr>
                      <w:rFonts w:eastAsia="Calibri"/>
                      <w:i/>
                      <w:sz w:val="22"/>
                      <w:szCs w:val="22"/>
                      <w:lang w:eastAsia="lt-LT"/>
                    </w:rPr>
                    <w:t xml:space="preserve"> </w:t>
                  </w:r>
                  <w:r>
                    <w:rPr>
                      <w:rFonts w:eastAsia="Calibri"/>
                      <w:i/>
                      <w:sz w:val="22"/>
                      <w:szCs w:val="22"/>
                      <w:lang w:eastAsia="lt-LT"/>
                    </w:rPr>
                    <w:t>nurodytoms veikloms.</w:t>
                  </w:r>
                </w:p>
                <w:p w14:paraId="7A741129" w14:textId="372755E4" w:rsidR="00773047" w:rsidRDefault="00773047" w:rsidP="00773047">
                  <w:pPr>
                    <w:jc w:val="both"/>
                    <w:rPr>
                      <w:rFonts w:eastAsia="Calibri"/>
                      <w:i/>
                      <w:sz w:val="22"/>
                      <w:szCs w:val="22"/>
                      <w:lang w:eastAsia="lt-LT"/>
                    </w:rPr>
                  </w:pPr>
                </w:p>
                <w:p w14:paraId="51C34A14" w14:textId="77777777" w:rsidR="00EF6B12" w:rsidRPr="00EF6B12" w:rsidRDefault="00EF6B12" w:rsidP="00EF6B12">
                  <w:pPr>
                    <w:jc w:val="both"/>
                    <w:rPr>
                      <w:rFonts w:eastAsia="Calibri"/>
                      <w:i/>
                      <w:sz w:val="22"/>
                      <w:szCs w:val="22"/>
                      <w:lang w:eastAsia="lt-LT"/>
                    </w:rPr>
                  </w:pPr>
                  <w:r w:rsidRPr="00EF6B12">
                    <w:rPr>
                      <w:rFonts w:eastAsia="Calibri"/>
                      <w:i/>
                      <w:sz w:val="22"/>
                      <w:szCs w:val="22"/>
                      <w:lang w:eastAsia="lt-LT"/>
                    </w:rPr>
                    <w:t xml:space="preserve">5 balai suteikiami pirmiesiems 20 proc. projektų (apvalinant gautą skaičių pagal aritmetines taisykles), 4 balai – kitiems 20 proc. projektų </w:t>
                  </w:r>
                  <w:r w:rsidRPr="00EF6B12">
                    <w:rPr>
                      <w:rFonts w:eastAsia="Calibri"/>
                      <w:i/>
                      <w:sz w:val="22"/>
                      <w:szCs w:val="22"/>
                      <w:lang w:eastAsia="lt-LT"/>
                    </w:rPr>
                    <w:lastRenderedPageBreak/>
                    <w:t>(apvalinant gautą skaičių pagal aritmetines taisykles) ir t. t. 1 balas suteikiamas paskutiniams 20 proc. projektų.</w:t>
                  </w:r>
                </w:p>
                <w:p w14:paraId="4BFDC897" w14:textId="77777777" w:rsidR="00EF6B12" w:rsidRPr="00EF6B12" w:rsidRDefault="00EF6B12" w:rsidP="00EF6B12">
                  <w:pPr>
                    <w:jc w:val="both"/>
                    <w:rPr>
                      <w:rFonts w:eastAsia="Calibri"/>
                      <w:i/>
                      <w:sz w:val="22"/>
                      <w:szCs w:val="22"/>
                      <w:lang w:eastAsia="lt-LT"/>
                    </w:rPr>
                  </w:pPr>
                  <w:r w:rsidRPr="00EF6B12">
                    <w:rPr>
                      <w:rFonts w:eastAsia="Calibri"/>
                      <w:i/>
                      <w:sz w:val="22"/>
                      <w:szCs w:val="22"/>
                      <w:lang w:eastAsia="lt-LT"/>
                    </w:rPr>
                    <w:t>Jeigu pirmieji projektai dėl kelių vienodą rodiklį turinčių projektų sudaro daugiau nei 20 proc. projektų, tuomet visiems jiems suteikiami 5 balai. Tokiu atveju 4 balai suteikiami pirmiesiems 20 proc. likusių projektų, 3 balai – kitiems 20 proc. projektų ir t. t.</w:t>
                  </w:r>
                </w:p>
                <w:p w14:paraId="62053533" w14:textId="77777777" w:rsidR="00EF6B12" w:rsidRDefault="00EF6B12" w:rsidP="00EF6B12">
                  <w:pPr>
                    <w:jc w:val="both"/>
                    <w:rPr>
                      <w:rFonts w:eastAsia="Calibri"/>
                      <w:i/>
                      <w:sz w:val="22"/>
                      <w:szCs w:val="22"/>
                      <w:lang w:eastAsia="lt-LT"/>
                    </w:rPr>
                  </w:pPr>
                  <w:r w:rsidRPr="00EF6B12">
                    <w:rPr>
                      <w:rFonts w:eastAsia="Calibri"/>
                      <w:i/>
                      <w:sz w:val="22"/>
                      <w:szCs w:val="22"/>
                      <w:lang w:eastAsia="lt-LT"/>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8" w:type="dxa"/>
                  <w:shd w:val="clear" w:color="auto" w:fill="auto"/>
                </w:tcPr>
                <w:p w14:paraId="7CD6D864" w14:textId="7B16EB23" w:rsidR="00773047" w:rsidRDefault="009462DD" w:rsidP="009462DD">
                  <w:pPr>
                    <w:jc w:val="center"/>
                    <w:rPr>
                      <w:b/>
                      <w:bCs/>
                      <w:i/>
                      <w:sz w:val="22"/>
                      <w:szCs w:val="22"/>
                    </w:rPr>
                  </w:pPr>
                  <w:r>
                    <w:rPr>
                      <w:b/>
                      <w:bCs/>
                      <w:i/>
                      <w:sz w:val="22"/>
                      <w:szCs w:val="22"/>
                    </w:rPr>
                    <w:lastRenderedPageBreak/>
                    <w:t>35</w:t>
                  </w:r>
                </w:p>
              </w:tc>
              <w:tc>
                <w:tcPr>
                  <w:tcW w:w="1276" w:type="dxa"/>
                  <w:shd w:val="clear" w:color="auto" w:fill="auto"/>
                </w:tcPr>
                <w:p w14:paraId="59385FA0" w14:textId="77777777" w:rsidR="00773047" w:rsidRDefault="00773047" w:rsidP="00773047">
                  <w:pPr>
                    <w:jc w:val="center"/>
                    <w:rPr>
                      <w:b/>
                      <w:bCs/>
                      <w:caps/>
                      <w:sz w:val="22"/>
                      <w:szCs w:val="22"/>
                    </w:rPr>
                  </w:pPr>
                </w:p>
              </w:tc>
              <w:tc>
                <w:tcPr>
                  <w:tcW w:w="1275" w:type="dxa"/>
                  <w:shd w:val="clear" w:color="auto" w:fill="auto"/>
                </w:tcPr>
                <w:p w14:paraId="62B95B29" w14:textId="07BF1D5F" w:rsidR="00773047" w:rsidRDefault="009462DD" w:rsidP="009462DD">
                  <w:pPr>
                    <w:jc w:val="center"/>
                    <w:rPr>
                      <w:b/>
                      <w:bCs/>
                      <w:i/>
                      <w:sz w:val="22"/>
                      <w:szCs w:val="22"/>
                    </w:rPr>
                  </w:pPr>
                  <w:r>
                    <w:rPr>
                      <w:b/>
                      <w:bCs/>
                      <w:i/>
                      <w:sz w:val="22"/>
                      <w:szCs w:val="22"/>
                    </w:rPr>
                    <w:t>7</w:t>
                  </w:r>
                </w:p>
              </w:tc>
              <w:tc>
                <w:tcPr>
                  <w:tcW w:w="1306" w:type="dxa"/>
                  <w:shd w:val="clear" w:color="auto" w:fill="auto"/>
                </w:tcPr>
                <w:p w14:paraId="7BEB0C28" w14:textId="77777777" w:rsidR="00773047" w:rsidRDefault="00773047" w:rsidP="00773047">
                  <w:pPr>
                    <w:jc w:val="center"/>
                    <w:rPr>
                      <w:bCs/>
                      <w:i/>
                      <w:caps/>
                      <w:sz w:val="22"/>
                      <w:szCs w:val="22"/>
                    </w:rPr>
                  </w:pPr>
                </w:p>
              </w:tc>
              <w:tc>
                <w:tcPr>
                  <w:tcW w:w="1246" w:type="dxa"/>
                  <w:shd w:val="clear" w:color="auto" w:fill="auto"/>
                </w:tcPr>
                <w:p w14:paraId="033E59B0" w14:textId="77777777" w:rsidR="00773047" w:rsidRDefault="00773047" w:rsidP="00773047">
                  <w:pPr>
                    <w:jc w:val="center"/>
                    <w:rPr>
                      <w:rFonts w:eastAsia="Calibri"/>
                      <w:b/>
                      <w:i/>
                      <w:sz w:val="22"/>
                      <w:szCs w:val="22"/>
                    </w:rPr>
                  </w:pPr>
                </w:p>
              </w:tc>
              <w:tc>
                <w:tcPr>
                  <w:tcW w:w="1559" w:type="dxa"/>
                  <w:shd w:val="clear" w:color="auto" w:fill="auto"/>
                </w:tcPr>
                <w:p w14:paraId="0A0371DC" w14:textId="77777777" w:rsidR="00773047" w:rsidRDefault="00773047" w:rsidP="00773047">
                  <w:pPr>
                    <w:jc w:val="center"/>
                    <w:rPr>
                      <w:b/>
                      <w:bCs/>
                      <w:caps/>
                      <w:sz w:val="22"/>
                      <w:szCs w:val="22"/>
                    </w:rPr>
                  </w:pPr>
                </w:p>
              </w:tc>
            </w:tr>
            <w:tr w:rsidR="00BF37D4" w14:paraId="35078633" w14:textId="77777777">
              <w:tc>
                <w:tcPr>
                  <w:tcW w:w="2610" w:type="dxa"/>
                  <w:shd w:val="clear" w:color="auto" w:fill="auto"/>
                </w:tcPr>
                <w:p w14:paraId="7655FF51" w14:textId="49D67803" w:rsidR="00BF37D4" w:rsidRDefault="00A9500C" w:rsidP="00BF37D4">
                  <w:pPr>
                    <w:jc w:val="both"/>
                    <w:rPr>
                      <w:b/>
                      <w:bCs/>
                      <w:caps/>
                      <w:sz w:val="22"/>
                      <w:szCs w:val="22"/>
                    </w:rPr>
                  </w:pPr>
                  <w:r>
                    <w:rPr>
                      <w:rFonts w:eastAsia="Calibri"/>
                      <w:b/>
                      <w:sz w:val="22"/>
                      <w:szCs w:val="22"/>
                    </w:rPr>
                    <w:t>3</w:t>
                  </w:r>
                  <w:r w:rsidR="00BF37D4">
                    <w:rPr>
                      <w:rFonts w:eastAsia="Calibri"/>
                      <w:b/>
                      <w:sz w:val="22"/>
                      <w:szCs w:val="22"/>
                    </w:rPr>
                    <w:t>. Organizuotas mokytų darbuotojų įgytų kompetencijų vertinimas.</w:t>
                  </w:r>
                </w:p>
              </w:tc>
              <w:tc>
                <w:tcPr>
                  <w:tcW w:w="3514" w:type="dxa"/>
                  <w:shd w:val="clear" w:color="auto" w:fill="auto"/>
                </w:tcPr>
                <w:p w14:paraId="5C30AB81" w14:textId="330FF074" w:rsidR="00BF37D4" w:rsidRDefault="00BF37D4" w:rsidP="00BF37D4">
                  <w:pPr>
                    <w:jc w:val="both"/>
                    <w:rPr>
                      <w:rFonts w:eastAsia="Calibri"/>
                      <w:i/>
                      <w:sz w:val="22"/>
                      <w:szCs w:val="22"/>
                      <w:lang w:eastAsia="lt-LT"/>
                    </w:rPr>
                  </w:pPr>
                  <w:r>
                    <w:rPr>
                      <w:rFonts w:eastAsia="Calibri"/>
                      <w:i/>
                      <w:sz w:val="22"/>
                      <w:szCs w:val="22"/>
                      <w:lang w:eastAsia="lt-LT"/>
                    </w:rPr>
                    <w:t>Vertinama, ar pareiškėjas yra pateikęs dokumentus (bendradarbiavimo sutartį, jungtinės veiklos (partnerystės) sutartį, įmonės deklaraciją), užtikrinančius, kad įmonė arba verslo asociacija įvertins mokym</w:t>
                  </w:r>
                  <w:r w:rsidR="00C10FC1">
                    <w:rPr>
                      <w:rFonts w:eastAsia="Calibri"/>
                      <w:i/>
                      <w:sz w:val="22"/>
                      <w:szCs w:val="22"/>
                      <w:lang w:eastAsia="lt-LT"/>
                    </w:rPr>
                    <w:t>ą</w:t>
                  </w:r>
                  <w:r>
                    <w:rPr>
                      <w:rFonts w:eastAsia="Calibri"/>
                      <w:i/>
                      <w:sz w:val="22"/>
                      <w:szCs w:val="22"/>
                      <w:lang w:eastAsia="lt-LT"/>
                    </w:rPr>
                    <w:t xml:space="preserve"> baigusių darbuotojų kompetencijas ir išduos darbuotojų kompetencijas patvirtinančius pažymėjimus. Aukštesnis įvertinimas (daugiau balų) skiriamas tiems projektams, kuriais numatoma, kad mokym</w:t>
                  </w:r>
                  <w:r w:rsidR="000162D5">
                    <w:rPr>
                      <w:rFonts w:eastAsia="Calibri"/>
                      <w:i/>
                      <w:sz w:val="22"/>
                      <w:szCs w:val="22"/>
                      <w:lang w:eastAsia="lt-LT"/>
                    </w:rPr>
                    <w:t>ą</w:t>
                  </w:r>
                  <w:r>
                    <w:rPr>
                      <w:rFonts w:eastAsia="Calibri"/>
                      <w:i/>
                      <w:sz w:val="22"/>
                      <w:szCs w:val="22"/>
                      <w:lang w:eastAsia="lt-LT"/>
                    </w:rPr>
                    <w:t xml:space="preserve"> baigusių darbuotojų kompetencijas įvertins ir pažymėjimą išduos verslo asociacija. Mažesnis </w:t>
                  </w:r>
                  <w:r>
                    <w:rPr>
                      <w:rFonts w:eastAsia="Calibri"/>
                      <w:i/>
                      <w:sz w:val="22"/>
                      <w:szCs w:val="22"/>
                      <w:lang w:eastAsia="lt-LT"/>
                    </w:rPr>
                    <w:lastRenderedPageBreak/>
                    <w:t>įvertinimas (mažiau balų) skiriamas tiems projektams, kuriais numatoma, kad mokym</w:t>
                  </w:r>
                  <w:r w:rsidR="000162D5">
                    <w:rPr>
                      <w:rFonts w:eastAsia="Calibri"/>
                      <w:i/>
                      <w:sz w:val="22"/>
                      <w:szCs w:val="22"/>
                      <w:lang w:eastAsia="lt-LT"/>
                    </w:rPr>
                    <w:t>ą</w:t>
                  </w:r>
                  <w:r>
                    <w:rPr>
                      <w:rFonts w:eastAsia="Calibri"/>
                      <w:i/>
                      <w:sz w:val="22"/>
                      <w:szCs w:val="22"/>
                      <w:lang w:eastAsia="lt-LT"/>
                    </w:rPr>
                    <w:t xml:space="preserve"> baigusių darbuotojų kompetencijas įvertins ir pažymėjimą išduos įmonė. Balai neskiriami, jei projektu nenumatoma organizuoti mokym</w:t>
                  </w:r>
                  <w:r w:rsidR="000162D5">
                    <w:rPr>
                      <w:rFonts w:eastAsia="Calibri"/>
                      <w:i/>
                      <w:sz w:val="22"/>
                      <w:szCs w:val="22"/>
                      <w:lang w:eastAsia="lt-LT"/>
                    </w:rPr>
                    <w:t>ą</w:t>
                  </w:r>
                  <w:r>
                    <w:rPr>
                      <w:rFonts w:eastAsia="Calibri"/>
                      <w:i/>
                      <w:sz w:val="22"/>
                      <w:szCs w:val="22"/>
                      <w:lang w:eastAsia="lt-LT"/>
                    </w:rPr>
                    <w:t xml:space="preserve"> baigusių darbuotojų kompetencijų vertinimo ir išduoti kompetencijas patvirtinančių pažymėjimų.</w:t>
                  </w:r>
                </w:p>
                <w:p w14:paraId="52304F0D" w14:textId="77777777" w:rsidR="00622E3B" w:rsidRDefault="00772814" w:rsidP="00BF37D4">
                  <w:pPr>
                    <w:jc w:val="both"/>
                    <w:rPr>
                      <w:rFonts w:eastAsia="Calibri"/>
                      <w:i/>
                      <w:sz w:val="22"/>
                      <w:szCs w:val="22"/>
                      <w:lang w:eastAsia="lt-LT"/>
                    </w:rPr>
                  </w:pPr>
                  <w:r>
                    <w:rPr>
                      <w:rFonts w:eastAsia="Calibri"/>
                      <w:i/>
                      <w:sz w:val="22"/>
                      <w:szCs w:val="22"/>
                      <w:lang w:eastAsia="lt-LT"/>
                    </w:rPr>
                    <w:t>Kriterijus taikomas Aprašo 10</w:t>
                  </w:r>
                  <w:r w:rsidR="00622E3B">
                    <w:rPr>
                      <w:rFonts w:eastAsia="Calibri"/>
                      <w:i/>
                      <w:sz w:val="22"/>
                      <w:szCs w:val="22"/>
                      <w:lang w:eastAsia="lt-LT"/>
                    </w:rPr>
                    <w:t xml:space="preserve">.2 </w:t>
                  </w:r>
                  <w:r w:rsidR="002D28C8">
                    <w:rPr>
                      <w:rFonts w:eastAsia="Calibri"/>
                      <w:i/>
                      <w:sz w:val="22"/>
                      <w:szCs w:val="22"/>
                      <w:lang w:eastAsia="lt-LT"/>
                    </w:rPr>
                    <w:t>pa</w:t>
                  </w:r>
                  <w:r w:rsidR="00622E3B">
                    <w:rPr>
                      <w:rFonts w:eastAsia="Calibri"/>
                      <w:i/>
                      <w:sz w:val="22"/>
                      <w:szCs w:val="22"/>
                      <w:lang w:eastAsia="lt-LT"/>
                    </w:rPr>
                    <w:t>punkt</w:t>
                  </w:r>
                  <w:r w:rsidR="002D28C8">
                    <w:rPr>
                      <w:rFonts w:eastAsia="Calibri"/>
                      <w:i/>
                      <w:sz w:val="22"/>
                      <w:szCs w:val="22"/>
                      <w:lang w:eastAsia="lt-LT"/>
                    </w:rPr>
                    <w:t>yj</w:t>
                  </w:r>
                  <w:r w:rsidR="00622E3B">
                    <w:rPr>
                      <w:rFonts w:eastAsia="Calibri"/>
                      <w:i/>
                      <w:sz w:val="22"/>
                      <w:szCs w:val="22"/>
                      <w:lang w:eastAsia="lt-LT"/>
                    </w:rPr>
                    <w:t>e nurodytai veiklai.</w:t>
                  </w:r>
                </w:p>
                <w:p w14:paraId="225581BD" w14:textId="5B75A6F1" w:rsidR="00BF37D4" w:rsidRDefault="00BF37D4" w:rsidP="00BF37D4">
                  <w:pPr>
                    <w:jc w:val="both"/>
                    <w:rPr>
                      <w:rFonts w:eastAsia="Calibri"/>
                      <w:i/>
                      <w:sz w:val="22"/>
                      <w:szCs w:val="22"/>
                      <w:lang w:eastAsia="lt-LT"/>
                    </w:rPr>
                  </w:pPr>
                  <w:r>
                    <w:rPr>
                      <w:rFonts w:eastAsia="Calibri"/>
                      <w:i/>
                      <w:sz w:val="22"/>
                      <w:szCs w:val="22"/>
                      <w:lang w:eastAsia="lt-LT"/>
                    </w:rPr>
                    <w:t>Projektams, kuriais numatoma, kad mokym</w:t>
                  </w:r>
                  <w:r w:rsidR="000162D5">
                    <w:rPr>
                      <w:rFonts w:eastAsia="Calibri"/>
                      <w:i/>
                      <w:sz w:val="22"/>
                      <w:szCs w:val="22"/>
                      <w:lang w:eastAsia="lt-LT"/>
                    </w:rPr>
                    <w:t>ą</w:t>
                  </w:r>
                  <w:r>
                    <w:rPr>
                      <w:rFonts w:eastAsia="Calibri"/>
                      <w:i/>
                      <w:sz w:val="22"/>
                      <w:szCs w:val="22"/>
                      <w:lang w:eastAsia="lt-LT"/>
                    </w:rPr>
                    <w:t xml:space="preserve"> baigusių darbuotojų kompetencijas įvertins ir pažymėjimą išduos įmonė, skiriama 5 balai. Projektams, kuriais numatoma, kad mokym</w:t>
                  </w:r>
                  <w:r w:rsidR="000162D5">
                    <w:rPr>
                      <w:rFonts w:eastAsia="Calibri"/>
                      <w:i/>
                      <w:sz w:val="22"/>
                      <w:szCs w:val="22"/>
                      <w:lang w:eastAsia="lt-LT"/>
                    </w:rPr>
                    <w:t>ą</w:t>
                  </w:r>
                  <w:r>
                    <w:rPr>
                      <w:rFonts w:eastAsia="Calibri"/>
                      <w:i/>
                      <w:sz w:val="22"/>
                      <w:szCs w:val="22"/>
                      <w:lang w:eastAsia="lt-LT"/>
                    </w:rPr>
                    <w:t xml:space="preserve"> baigusių darbuotojų kompetencijas įvertins ir pažymėjimą išduos verslo asociacija, skiriama 10 balų. </w:t>
                  </w:r>
                </w:p>
                <w:p w14:paraId="455EE53C" w14:textId="4B926529" w:rsidR="00BF37D4" w:rsidRDefault="00BF37D4" w:rsidP="00BF37D4">
                  <w:pPr>
                    <w:jc w:val="both"/>
                    <w:rPr>
                      <w:rFonts w:eastAsia="Calibri"/>
                      <w:i/>
                      <w:sz w:val="22"/>
                      <w:szCs w:val="22"/>
                      <w:lang w:eastAsia="lt-LT"/>
                    </w:rPr>
                  </w:pPr>
                  <w:r>
                    <w:rPr>
                      <w:rFonts w:eastAsia="Calibri"/>
                      <w:i/>
                      <w:sz w:val="22"/>
                      <w:szCs w:val="22"/>
                      <w:lang w:eastAsia="lt-LT"/>
                    </w:rPr>
                    <w:t>Jei projektu nenumatoma organizuoti mokym</w:t>
                  </w:r>
                  <w:r w:rsidR="000162D5">
                    <w:rPr>
                      <w:rFonts w:eastAsia="Calibri"/>
                      <w:i/>
                      <w:sz w:val="22"/>
                      <w:szCs w:val="22"/>
                      <w:lang w:eastAsia="lt-LT"/>
                    </w:rPr>
                    <w:t>ą</w:t>
                  </w:r>
                  <w:r>
                    <w:rPr>
                      <w:rFonts w:eastAsia="Calibri"/>
                      <w:i/>
                      <w:sz w:val="22"/>
                      <w:szCs w:val="22"/>
                      <w:lang w:eastAsia="lt-LT"/>
                    </w:rPr>
                    <w:t xml:space="preserve"> baigusių darbuotojų kompetencijų vertinimo ir išduoti kompetencijas patvirtinančių pažymėjimų, skiriama 0 balų.</w:t>
                  </w:r>
                </w:p>
              </w:tc>
              <w:tc>
                <w:tcPr>
                  <w:tcW w:w="1418" w:type="dxa"/>
                  <w:shd w:val="clear" w:color="auto" w:fill="auto"/>
                </w:tcPr>
                <w:p w14:paraId="648D03C3" w14:textId="07233E09" w:rsidR="00BF37D4" w:rsidRDefault="002D7DF5" w:rsidP="002D7DF5">
                  <w:pPr>
                    <w:jc w:val="center"/>
                    <w:rPr>
                      <w:b/>
                      <w:bCs/>
                      <w:i/>
                      <w:sz w:val="22"/>
                      <w:szCs w:val="22"/>
                    </w:rPr>
                  </w:pPr>
                  <w:r>
                    <w:rPr>
                      <w:b/>
                      <w:bCs/>
                      <w:i/>
                      <w:sz w:val="22"/>
                      <w:szCs w:val="22"/>
                    </w:rPr>
                    <w:lastRenderedPageBreak/>
                    <w:t>30</w:t>
                  </w:r>
                </w:p>
              </w:tc>
              <w:tc>
                <w:tcPr>
                  <w:tcW w:w="1276" w:type="dxa"/>
                  <w:shd w:val="clear" w:color="auto" w:fill="auto"/>
                </w:tcPr>
                <w:p w14:paraId="10D64F4C" w14:textId="77777777" w:rsidR="00BF37D4" w:rsidRDefault="00BF37D4" w:rsidP="00BF37D4">
                  <w:pPr>
                    <w:jc w:val="center"/>
                    <w:rPr>
                      <w:b/>
                      <w:bCs/>
                      <w:caps/>
                      <w:sz w:val="22"/>
                      <w:szCs w:val="22"/>
                    </w:rPr>
                  </w:pPr>
                </w:p>
              </w:tc>
              <w:tc>
                <w:tcPr>
                  <w:tcW w:w="1275" w:type="dxa"/>
                  <w:shd w:val="clear" w:color="auto" w:fill="auto"/>
                </w:tcPr>
                <w:p w14:paraId="08ACC8F7" w14:textId="658EE5CA" w:rsidR="00BF37D4" w:rsidRDefault="0008106B" w:rsidP="009462DD">
                  <w:pPr>
                    <w:jc w:val="center"/>
                    <w:rPr>
                      <w:b/>
                      <w:bCs/>
                      <w:i/>
                      <w:sz w:val="22"/>
                      <w:szCs w:val="22"/>
                    </w:rPr>
                  </w:pPr>
                  <w:r>
                    <w:rPr>
                      <w:b/>
                      <w:bCs/>
                      <w:i/>
                      <w:sz w:val="22"/>
                      <w:szCs w:val="22"/>
                    </w:rPr>
                    <w:t>6</w:t>
                  </w:r>
                </w:p>
              </w:tc>
              <w:tc>
                <w:tcPr>
                  <w:tcW w:w="1306" w:type="dxa"/>
                  <w:shd w:val="clear" w:color="auto" w:fill="auto"/>
                </w:tcPr>
                <w:p w14:paraId="67A6619A" w14:textId="77777777" w:rsidR="00BF37D4" w:rsidRDefault="00BF37D4" w:rsidP="00BF37D4">
                  <w:pPr>
                    <w:jc w:val="center"/>
                    <w:rPr>
                      <w:bCs/>
                      <w:i/>
                      <w:caps/>
                      <w:sz w:val="22"/>
                      <w:szCs w:val="22"/>
                    </w:rPr>
                  </w:pPr>
                </w:p>
              </w:tc>
              <w:tc>
                <w:tcPr>
                  <w:tcW w:w="1246" w:type="dxa"/>
                  <w:shd w:val="clear" w:color="auto" w:fill="auto"/>
                </w:tcPr>
                <w:p w14:paraId="74FB41C9" w14:textId="77777777" w:rsidR="00BF37D4" w:rsidRDefault="00BF37D4" w:rsidP="00BF37D4">
                  <w:pPr>
                    <w:jc w:val="center"/>
                    <w:rPr>
                      <w:rFonts w:eastAsia="Calibri"/>
                      <w:b/>
                      <w:i/>
                      <w:sz w:val="22"/>
                      <w:szCs w:val="22"/>
                    </w:rPr>
                  </w:pPr>
                </w:p>
              </w:tc>
              <w:tc>
                <w:tcPr>
                  <w:tcW w:w="1559" w:type="dxa"/>
                  <w:shd w:val="clear" w:color="auto" w:fill="auto"/>
                </w:tcPr>
                <w:p w14:paraId="6617AAFD" w14:textId="77777777" w:rsidR="00BF37D4" w:rsidRDefault="00BF37D4" w:rsidP="00BF37D4">
                  <w:pPr>
                    <w:jc w:val="center"/>
                    <w:rPr>
                      <w:b/>
                      <w:bCs/>
                      <w:caps/>
                      <w:sz w:val="22"/>
                      <w:szCs w:val="22"/>
                    </w:rPr>
                  </w:pPr>
                </w:p>
              </w:tc>
            </w:tr>
            <w:tr w:rsidR="00BF37D4" w14:paraId="66247A64" w14:textId="77777777">
              <w:tc>
                <w:tcPr>
                  <w:tcW w:w="2610" w:type="dxa"/>
                  <w:shd w:val="clear" w:color="auto" w:fill="auto"/>
                </w:tcPr>
                <w:p w14:paraId="7CB427A4" w14:textId="361272FD" w:rsidR="00BF37D4" w:rsidRDefault="00A9500C" w:rsidP="00BF37D4">
                  <w:pPr>
                    <w:jc w:val="both"/>
                    <w:rPr>
                      <w:b/>
                      <w:bCs/>
                      <w:caps/>
                      <w:sz w:val="22"/>
                      <w:szCs w:val="22"/>
                    </w:rPr>
                  </w:pPr>
                  <w:r>
                    <w:rPr>
                      <w:b/>
                      <w:bCs/>
                      <w:caps/>
                      <w:sz w:val="22"/>
                      <w:szCs w:val="22"/>
                    </w:rPr>
                    <w:t>4</w:t>
                  </w:r>
                  <w:r w:rsidR="00062B53">
                    <w:rPr>
                      <w:b/>
                      <w:bCs/>
                      <w:caps/>
                      <w:sz w:val="22"/>
                      <w:szCs w:val="22"/>
                    </w:rPr>
                    <w:t xml:space="preserve">. </w:t>
                  </w:r>
                  <w:r w:rsidR="00062B53">
                    <w:rPr>
                      <w:rFonts w:eastAsia="Calibri"/>
                      <w:b/>
                      <w:sz w:val="22"/>
                      <w:szCs w:val="22"/>
                      <w:lang w:eastAsia="lt-LT"/>
                    </w:rPr>
                    <w:t>Projektu numatoma mokyti kuo didesnį skaičių darbuotojų.</w:t>
                  </w:r>
                </w:p>
              </w:tc>
              <w:tc>
                <w:tcPr>
                  <w:tcW w:w="3514" w:type="dxa"/>
                  <w:shd w:val="clear" w:color="auto" w:fill="auto"/>
                </w:tcPr>
                <w:p w14:paraId="2661CBF8" w14:textId="7CD2305E" w:rsidR="00062B53" w:rsidRDefault="00062B53" w:rsidP="00062B53">
                  <w:pPr>
                    <w:jc w:val="both"/>
                    <w:rPr>
                      <w:rFonts w:eastAsia="Calibri"/>
                      <w:i/>
                      <w:sz w:val="22"/>
                      <w:szCs w:val="22"/>
                      <w:lang w:eastAsia="lt-LT"/>
                    </w:rPr>
                  </w:pPr>
                  <w:r w:rsidRPr="00062B53">
                    <w:rPr>
                      <w:rFonts w:eastAsia="Calibri"/>
                      <w:i/>
                      <w:sz w:val="22"/>
                      <w:szCs w:val="22"/>
                      <w:lang w:eastAsia="lt-LT"/>
                    </w:rPr>
                    <w:t>Vertinamas numatomų mokyti darbuotojų skaičius. Vertinama pagal paraiškoje pateiktą informaciją.</w:t>
                  </w:r>
                </w:p>
                <w:p w14:paraId="10DAB9A5" w14:textId="26968BE6" w:rsidR="002D28C8" w:rsidRPr="00062B53" w:rsidRDefault="002D28C8" w:rsidP="00062B53">
                  <w:pPr>
                    <w:jc w:val="both"/>
                    <w:rPr>
                      <w:rFonts w:eastAsia="Calibri"/>
                      <w:i/>
                      <w:sz w:val="22"/>
                      <w:szCs w:val="22"/>
                      <w:lang w:eastAsia="lt-LT"/>
                    </w:rPr>
                  </w:pPr>
                  <w:r w:rsidRPr="002D28C8">
                    <w:rPr>
                      <w:rFonts w:eastAsia="Calibri"/>
                      <w:i/>
                      <w:sz w:val="22"/>
                      <w:szCs w:val="22"/>
                      <w:lang w:eastAsia="lt-LT"/>
                    </w:rPr>
                    <w:t xml:space="preserve">Kriterijus taikomas Aprašo </w:t>
                  </w:r>
                  <w:r w:rsidR="00772814">
                    <w:rPr>
                      <w:rFonts w:eastAsia="Calibri"/>
                      <w:i/>
                      <w:sz w:val="22"/>
                      <w:szCs w:val="22"/>
                      <w:lang w:eastAsia="lt-LT"/>
                    </w:rPr>
                    <w:t>10</w:t>
                  </w:r>
                  <w:r>
                    <w:rPr>
                      <w:rFonts w:eastAsia="Calibri"/>
                      <w:i/>
                      <w:sz w:val="22"/>
                      <w:szCs w:val="22"/>
                      <w:lang w:eastAsia="lt-LT"/>
                    </w:rPr>
                    <w:t>.1 ir 1</w:t>
                  </w:r>
                  <w:r w:rsidR="00642387">
                    <w:rPr>
                      <w:rFonts w:eastAsia="Calibri"/>
                      <w:i/>
                      <w:sz w:val="22"/>
                      <w:szCs w:val="22"/>
                      <w:lang w:eastAsia="lt-LT"/>
                    </w:rPr>
                    <w:t>0</w:t>
                  </w:r>
                  <w:r>
                    <w:rPr>
                      <w:rFonts w:eastAsia="Calibri"/>
                      <w:i/>
                      <w:sz w:val="22"/>
                      <w:szCs w:val="22"/>
                      <w:lang w:eastAsia="lt-LT"/>
                    </w:rPr>
                    <w:t>.2 papunkčiuose nurodytoms veikloms</w:t>
                  </w:r>
                  <w:r w:rsidRPr="002D28C8">
                    <w:rPr>
                      <w:rFonts w:eastAsia="Calibri"/>
                      <w:i/>
                      <w:sz w:val="22"/>
                      <w:szCs w:val="22"/>
                      <w:lang w:eastAsia="lt-LT"/>
                    </w:rPr>
                    <w:t>.</w:t>
                  </w:r>
                </w:p>
                <w:p w14:paraId="3AF387DE" w14:textId="1ED71560" w:rsidR="00BF37D4" w:rsidRDefault="00BF37D4" w:rsidP="00062B53">
                  <w:pPr>
                    <w:jc w:val="both"/>
                    <w:rPr>
                      <w:rFonts w:eastAsia="Calibri"/>
                      <w:i/>
                      <w:sz w:val="22"/>
                      <w:szCs w:val="22"/>
                      <w:lang w:eastAsia="lt-LT"/>
                    </w:rPr>
                  </w:pPr>
                </w:p>
                <w:p w14:paraId="2BB02E96" w14:textId="77777777" w:rsidR="00C22489" w:rsidRPr="00C22489" w:rsidRDefault="00C22489" w:rsidP="00C22489">
                  <w:pPr>
                    <w:jc w:val="both"/>
                    <w:rPr>
                      <w:rFonts w:eastAsia="Calibri"/>
                      <w:i/>
                      <w:sz w:val="22"/>
                      <w:szCs w:val="22"/>
                      <w:lang w:eastAsia="lt-LT"/>
                    </w:rPr>
                  </w:pPr>
                  <w:r w:rsidRPr="00C22489">
                    <w:rPr>
                      <w:rFonts w:eastAsia="Calibri"/>
                      <w:i/>
                      <w:sz w:val="22"/>
                      <w:szCs w:val="22"/>
                      <w:lang w:eastAsia="lt-LT"/>
                    </w:rPr>
                    <w:lastRenderedPageBreak/>
                    <w:t xml:space="preserve">Aukštesnis balas skiriamas projektams, </w:t>
                  </w:r>
                  <w:r w:rsidR="002D7DF5">
                    <w:rPr>
                      <w:rFonts w:eastAsia="Calibri"/>
                      <w:i/>
                      <w:sz w:val="22"/>
                      <w:szCs w:val="22"/>
                      <w:lang w:eastAsia="lt-LT"/>
                    </w:rPr>
                    <w:t>kuriais siekiama mokyti daugiau darbuotojų</w:t>
                  </w:r>
                  <w:r w:rsidRPr="00C22489">
                    <w:rPr>
                      <w:rFonts w:eastAsia="Calibri"/>
                      <w:i/>
                      <w:sz w:val="22"/>
                      <w:szCs w:val="22"/>
                      <w:lang w:eastAsia="lt-LT"/>
                    </w:rPr>
                    <w:t xml:space="preserve">. </w:t>
                  </w:r>
                </w:p>
                <w:p w14:paraId="20F7E94A" w14:textId="77777777" w:rsidR="00C22489" w:rsidRPr="00C22489" w:rsidRDefault="00C22489" w:rsidP="00C22489">
                  <w:pPr>
                    <w:jc w:val="both"/>
                    <w:rPr>
                      <w:rFonts w:eastAsia="Calibri"/>
                      <w:i/>
                      <w:sz w:val="22"/>
                      <w:szCs w:val="22"/>
                      <w:lang w:eastAsia="lt-LT"/>
                    </w:rPr>
                  </w:pPr>
                  <w:r w:rsidRPr="00C22489">
                    <w:rPr>
                      <w:rFonts w:eastAsia="Calibri"/>
                      <w:i/>
                      <w:sz w:val="22"/>
                      <w:szCs w:val="22"/>
                      <w:lang w:eastAsia="lt-LT"/>
                    </w:rPr>
                    <w:t>5 balai suteikiami pirmiesiems 20 proc. projektų (apvalinant gautą skaičių pagal aritmetines taisykles), 4 balai – kitiems 20 proc. projektų (apvalinant gautą skaičių pagal aritmetines taisykles) ir t. t. 1 balas suteikiamas paskutiniams 20 proc. projektų.</w:t>
                  </w:r>
                </w:p>
                <w:p w14:paraId="61BD8995" w14:textId="77777777" w:rsidR="00C22489" w:rsidRPr="00C22489" w:rsidRDefault="00C22489" w:rsidP="00C22489">
                  <w:pPr>
                    <w:jc w:val="both"/>
                    <w:rPr>
                      <w:rFonts w:eastAsia="Calibri"/>
                      <w:i/>
                      <w:sz w:val="22"/>
                      <w:szCs w:val="22"/>
                      <w:lang w:eastAsia="lt-LT"/>
                    </w:rPr>
                  </w:pPr>
                  <w:r w:rsidRPr="00C22489">
                    <w:rPr>
                      <w:rFonts w:eastAsia="Calibri"/>
                      <w:i/>
                      <w:sz w:val="22"/>
                      <w:szCs w:val="22"/>
                      <w:lang w:eastAsia="lt-LT"/>
                    </w:rPr>
                    <w:t>Jeigu pirmieji projektai dėl kelių vienodą rodiklį turinčių projektų sudaro daugiau nei 20 proc. projektų, tuomet visiems jiems suteikiami 5 balai. Tokiu atveju 4 balai suteikiami pirmiesiems 20 proc. likusių projektų, 3 balai – kitiems 20 proc. projektų ir t. t.</w:t>
                  </w:r>
                </w:p>
                <w:p w14:paraId="3F5400D4" w14:textId="77777777" w:rsidR="00C22489" w:rsidRDefault="00C22489" w:rsidP="00C22489">
                  <w:pPr>
                    <w:jc w:val="both"/>
                    <w:rPr>
                      <w:rFonts w:eastAsia="Calibri"/>
                      <w:i/>
                      <w:sz w:val="22"/>
                      <w:szCs w:val="22"/>
                      <w:lang w:eastAsia="lt-LT"/>
                    </w:rPr>
                  </w:pPr>
                  <w:r w:rsidRPr="00C22489">
                    <w:rPr>
                      <w:rFonts w:eastAsia="Calibri"/>
                      <w:i/>
                      <w:sz w:val="22"/>
                      <w:szCs w:val="22"/>
                      <w:lang w:eastAsia="lt-LT"/>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8" w:type="dxa"/>
                  <w:shd w:val="clear" w:color="auto" w:fill="auto"/>
                </w:tcPr>
                <w:p w14:paraId="14B0ADD8" w14:textId="25454CFD" w:rsidR="00BF37D4" w:rsidRDefault="0008106B" w:rsidP="00BF37D4">
                  <w:pPr>
                    <w:jc w:val="center"/>
                    <w:rPr>
                      <w:b/>
                      <w:bCs/>
                      <w:i/>
                      <w:sz w:val="22"/>
                      <w:szCs w:val="22"/>
                    </w:rPr>
                  </w:pPr>
                  <w:r>
                    <w:rPr>
                      <w:b/>
                      <w:bCs/>
                      <w:i/>
                      <w:sz w:val="22"/>
                      <w:szCs w:val="22"/>
                    </w:rPr>
                    <w:lastRenderedPageBreak/>
                    <w:t>35</w:t>
                  </w:r>
                </w:p>
              </w:tc>
              <w:tc>
                <w:tcPr>
                  <w:tcW w:w="1276" w:type="dxa"/>
                  <w:shd w:val="clear" w:color="auto" w:fill="auto"/>
                </w:tcPr>
                <w:p w14:paraId="5909EF5D" w14:textId="77777777" w:rsidR="00BF37D4" w:rsidRDefault="00BF37D4" w:rsidP="00BF37D4">
                  <w:pPr>
                    <w:jc w:val="center"/>
                    <w:rPr>
                      <w:b/>
                      <w:bCs/>
                      <w:caps/>
                      <w:sz w:val="22"/>
                      <w:szCs w:val="22"/>
                    </w:rPr>
                  </w:pPr>
                </w:p>
              </w:tc>
              <w:tc>
                <w:tcPr>
                  <w:tcW w:w="1275" w:type="dxa"/>
                  <w:shd w:val="clear" w:color="auto" w:fill="auto"/>
                </w:tcPr>
                <w:p w14:paraId="6D30AFF4" w14:textId="260B5AAF" w:rsidR="00BF37D4" w:rsidRDefault="0008106B" w:rsidP="00BF37D4">
                  <w:pPr>
                    <w:jc w:val="center"/>
                    <w:rPr>
                      <w:b/>
                      <w:bCs/>
                      <w:i/>
                      <w:sz w:val="22"/>
                      <w:szCs w:val="22"/>
                    </w:rPr>
                  </w:pPr>
                  <w:r>
                    <w:rPr>
                      <w:b/>
                      <w:bCs/>
                      <w:i/>
                      <w:sz w:val="22"/>
                      <w:szCs w:val="22"/>
                    </w:rPr>
                    <w:t>7</w:t>
                  </w:r>
                </w:p>
              </w:tc>
              <w:tc>
                <w:tcPr>
                  <w:tcW w:w="1306" w:type="dxa"/>
                  <w:shd w:val="clear" w:color="auto" w:fill="auto"/>
                </w:tcPr>
                <w:p w14:paraId="7FDB166D" w14:textId="77777777" w:rsidR="00BF37D4" w:rsidRDefault="00BF37D4" w:rsidP="00BF37D4">
                  <w:pPr>
                    <w:jc w:val="center"/>
                    <w:rPr>
                      <w:bCs/>
                      <w:i/>
                      <w:caps/>
                      <w:sz w:val="22"/>
                      <w:szCs w:val="22"/>
                    </w:rPr>
                  </w:pPr>
                </w:p>
              </w:tc>
              <w:tc>
                <w:tcPr>
                  <w:tcW w:w="1246" w:type="dxa"/>
                  <w:shd w:val="clear" w:color="auto" w:fill="auto"/>
                </w:tcPr>
                <w:p w14:paraId="12F85E4B" w14:textId="77777777" w:rsidR="00BF37D4" w:rsidRDefault="00BF37D4" w:rsidP="00BF37D4">
                  <w:pPr>
                    <w:jc w:val="center"/>
                    <w:rPr>
                      <w:rFonts w:eastAsia="Calibri"/>
                      <w:b/>
                      <w:i/>
                      <w:sz w:val="22"/>
                      <w:szCs w:val="22"/>
                    </w:rPr>
                  </w:pPr>
                </w:p>
              </w:tc>
              <w:tc>
                <w:tcPr>
                  <w:tcW w:w="1559" w:type="dxa"/>
                  <w:shd w:val="clear" w:color="auto" w:fill="auto"/>
                </w:tcPr>
                <w:p w14:paraId="5D461F1D" w14:textId="77777777" w:rsidR="00BF37D4" w:rsidRDefault="00BF37D4" w:rsidP="00BF37D4">
                  <w:pPr>
                    <w:jc w:val="center"/>
                    <w:rPr>
                      <w:b/>
                      <w:bCs/>
                      <w:caps/>
                      <w:sz w:val="22"/>
                      <w:szCs w:val="22"/>
                    </w:rPr>
                  </w:pPr>
                </w:p>
              </w:tc>
            </w:tr>
            <w:tr w:rsidR="00BF37D4" w14:paraId="1687B704" w14:textId="77777777">
              <w:tc>
                <w:tcPr>
                  <w:tcW w:w="2610" w:type="dxa"/>
                  <w:shd w:val="clear" w:color="auto" w:fill="auto"/>
                </w:tcPr>
                <w:p w14:paraId="20784CE2" w14:textId="77777777" w:rsidR="00BF37D4" w:rsidRDefault="00BF37D4" w:rsidP="00BF37D4">
                  <w:pPr>
                    <w:jc w:val="both"/>
                    <w:rPr>
                      <w:b/>
                      <w:bCs/>
                      <w:caps/>
                      <w:sz w:val="22"/>
                      <w:szCs w:val="22"/>
                    </w:rPr>
                  </w:pPr>
                </w:p>
              </w:tc>
              <w:tc>
                <w:tcPr>
                  <w:tcW w:w="3514" w:type="dxa"/>
                  <w:shd w:val="clear" w:color="auto" w:fill="auto"/>
                </w:tcPr>
                <w:p w14:paraId="422A4BEC" w14:textId="77777777" w:rsidR="00BF37D4" w:rsidRDefault="00BF37D4" w:rsidP="00BF37D4">
                  <w:pPr>
                    <w:jc w:val="both"/>
                    <w:rPr>
                      <w:rFonts w:eastAsia="Calibri"/>
                      <w:i/>
                      <w:sz w:val="22"/>
                      <w:szCs w:val="22"/>
                      <w:lang w:eastAsia="lt-LT"/>
                    </w:rPr>
                  </w:pPr>
                </w:p>
              </w:tc>
              <w:tc>
                <w:tcPr>
                  <w:tcW w:w="1418" w:type="dxa"/>
                  <w:shd w:val="clear" w:color="auto" w:fill="auto"/>
                </w:tcPr>
                <w:p w14:paraId="6BAF840F" w14:textId="77777777" w:rsidR="00BF37D4" w:rsidRDefault="00BF37D4" w:rsidP="00BF37D4">
                  <w:pPr>
                    <w:jc w:val="center"/>
                    <w:rPr>
                      <w:b/>
                      <w:bCs/>
                      <w:i/>
                      <w:sz w:val="22"/>
                      <w:szCs w:val="22"/>
                    </w:rPr>
                  </w:pPr>
                </w:p>
              </w:tc>
              <w:tc>
                <w:tcPr>
                  <w:tcW w:w="1276" w:type="dxa"/>
                  <w:shd w:val="clear" w:color="auto" w:fill="auto"/>
                </w:tcPr>
                <w:p w14:paraId="476A1FCC" w14:textId="77777777" w:rsidR="00BF37D4" w:rsidRDefault="00BF37D4" w:rsidP="00BF37D4">
                  <w:pPr>
                    <w:jc w:val="center"/>
                    <w:rPr>
                      <w:b/>
                      <w:bCs/>
                      <w:caps/>
                      <w:sz w:val="22"/>
                      <w:szCs w:val="22"/>
                    </w:rPr>
                  </w:pPr>
                </w:p>
              </w:tc>
              <w:tc>
                <w:tcPr>
                  <w:tcW w:w="1275" w:type="dxa"/>
                  <w:shd w:val="clear" w:color="auto" w:fill="auto"/>
                </w:tcPr>
                <w:p w14:paraId="4D52A1C3" w14:textId="77777777" w:rsidR="00BF37D4" w:rsidRDefault="00BF37D4" w:rsidP="00BF37D4">
                  <w:pPr>
                    <w:jc w:val="center"/>
                    <w:rPr>
                      <w:b/>
                      <w:bCs/>
                      <w:i/>
                      <w:sz w:val="22"/>
                      <w:szCs w:val="22"/>
                    </w:rPr>
                  </w:pPr>
                </w:p>
              </w:tc>
              <w:tc>
                <w:tcPr>
                  <w:tcW w:w="1306" w:type="dxa"/>
                  <w:shd w:val="clear" w:color="auto" w:fill="auto"/>
                </w:tcPr>
                <w:p w14:paraId="761488B5" w14:textId="77777777" w:rsidR="00BF37D4" w:rsidRDefault="00BF37D4" w:rsidP="00BF37D4">
                  <w:pPr>
                    <w:jc w:val="center"/>
                    <w:rPr>
                      <w:bCs/>
                      <w:i/>
                      <w:caps/>
                      <w:sz w:val="22"/>
                      <w:szCs w:val="22"/>
                    </w:rPr>
                  </w:pPr>
                </w:p>
              </w:tc>
              <w:tc>
                <w:tcPr>
                  <w:tcW w:w="1246" w:type="dxa"/>
                  <w:shd w:val="clear" w:color="auto" w:fill="auto"/>
                </w:tcPr>
                <w:p w14:paraId="0CCD83EA" w14:textId="77777777" w:rsidR="00BF37D4" w:rsidRDefault="00BF37D4" w:rsidP="00BF37D4">
                  <w:pPr>
                    <w:jc w:val="center"/>
                    <w:rPr>
                      <w:rFonts w:eastAsia="Calibri"/>
                      <w:b/>
                      <w:i/>
                      <w:sz w:val="22"/>
                      <w:szCs w:val="22"/>
                    </w:rPr>
                  </w:pPr>
                </w:p>
              </w:tc>
              <w:tc>
                <w:tcPr>
                  <w:tcW w:w="1559" w:type="dxa"/>
                  <w:shd w:val="clear" w:color="auto" w:fill="auto"/>
                </w:tcPr>
                <w:p w14:paraId="434A5ABC" w14:textId="77777777" w:rsidR="00BF37D4" w:rsidRDefault="00BF37D4" w:rsidP="00BF37D4">
                  <w:pPr>
                    <w:jc w:val="center"/>
                    <w:rPr>
                      <w:b/>
                      <w:bCs/>
                      <w:caps/>
                      <w:sz w:val="22"/>
                      <w:szCs w:val="22"/>
                    </w:rPr>
                  </w:pPr>
                </w:p>
              </w:tc>
            </w:tr>
            <w:tr w:rsidR="00BF37D4" w14:paraId="0149294A" w14:textId="77777777">
              <w:tc>
                <w:tcPr>
                  <w:tcW w:w="6124" w:type="dxa"/>
                  <w:gridSpan w:val="2"/>
                  <w:shd w:val="clear" w:color="auto" w:fill="auto"/>
                </w:tcPr>
                <w:p w14:paraId="6F84CA53" w14:textId="77777777" w:rsidR="00BF37D4" w:rsidRDefault="00BF37D4" w:rsidP="00BF37D4">
                  <w:pPr>
                    <w:jc w:val="right"/>
                    <w:rPr>
                      <w:b/>
                      <w:bCs/>
                      <w:caps/>
                      <w:sz w:val="22"/>
                      <w:szCs w:val="22"/>
                    </w:rPr>
                  </w:pPr>
                  <w:r>
                    <w:rPr>
                      <w:b/>
                      <w:bCs/>
                      <w:sz w:val="22"/>
                      <w:szCs w:val="22"/>
                    </w:rPr>
                    <w:t>Suma</w:t>
                  </w:r>
                  <w:r>
                    <w:rPr>
                      <w:b/>
                      <w:bCs/>
                      <w:caps/>
                      <w:sz w:val="22"/>
                      <w:szCs w:val="22"/>
                    </w:rPr>
                    <w:t>:</w:t>
                  </w:r>
                </w:p>
              </w:tc>
              <w:tc>
                <w:tcPr>
                  <w:tcW w:w="1418" w:type="dxa"/>
                  <w:shd w:val="clear" w:color="auto" w:fill="auto"/>
                </w:tcPr>
                <w:p w14:paraId="5452C2FE" w14:textId="77777777" w:rsidR="00BF37D4" w:rsidRDefault="00BF37D4" w:rsidP="00BF37D4">
                  <w:pPr>
                    <w:jc w:val="center"/>
                    <w:rPr>
                      <w:b/>
                      <w:bCs/>
                      <w:caps/>
                      <w:sz w:val="22"/>
                      <w:szCs w:val="22"/>
                    </w:rPr>
                  </w:pPr>
                  <w:r>
                    <w:rPr>
                      <w:b/>
                      <w:bCs/>
                      <w:caps/>
                      <w:sz w:val="22"/>
                      <w:szCs w:val="22"/>
                    </w:rPr>
                    <w:t>100</w:t>
                  </w:r>
                </w:p>
              </w:tc>
              <w:tc>
                <w:tcPr>
                  <w:tcW w:w="1276" w:type="dxa"/>
                  <w:shd w:val="clear" w:color="auto" w:fill="FFFFFF"/>
                </w:tcPr>
                <w:p w14:paraId="060F7965" w14:textId="77777777" w:rsidR="00BF37D4" w:rsidRDefault="00BF37D4" w:rsidP="00BF37D4">
                  <w:pPr>
                    <w:jc w:val="center"/>
                    <w:rPr>
                      <w:b/>
                      <w:bCs/>
                      <w:caps/>
                      <w:sz w:val="22"/>
                      <w:szCs w:val="22"/>
                    </w:rPr>
                  </w:pPr>
                </w:p>
              </w:tc>
              <w:tc>
                <w:tcPr>
                  <w:tcW w:w="1275" w:type="dxa"/>
                  <w:shd w:val="clear" w:color="auto" w:fill="FFFFFF"/>
                </w:tcPr>
                <w:p w14:paraId="1AB0D97B" w14:textId="77777777" w:rsidR="00BF37D4" w:rsidRDefault="00BF37D4" w:rsidP="00BF37D4">
                  <w:pPr>
                    <w:jc w:val="center"/>
                    <w:rPr>
                      <w:b/>
                      <w:bCs/>
                      <w:caps/>
                      <w:sz w:val="22"/>
                      <w:szCs w:val="22"/>
                    </w:rPr>
                  </w:pPr>
                </w:p>
              </w:tc>
              <w:tc>
                <w:tcPr>
                  <w:tcW w:w="1306" w:type="dxa"/>
                  <w:shd w:val="clear" w:color="auto" w:fill="FFFFFF"/>
                </w:tcPr>
                <w:p w14:paraId="0D940998" w14:textId="77777777" w:rsidR="00BF37D4" w:rsidRDefault="00BF37D4" w:rsidP="00BF37D4">
                  <w:pPr>
                    <w:ind w:left="-57" w:right="-57"/>
                    <w:jc w:val="center"/>
                    <w:rPr>
                      <w:bCs/>
                      <w:i/>
                      <w:sz w:val="22"/>
                      <w:szCs w:val="22"/>
                    </w:rPr>
                  </w:pPr>
                </w:p>
              </w:tc>
              <w:tc>
                <w:tcPr>
                  <w:tcW w:w="1246" w:type="dxa"/>
                  <w:shd w:val="clear" w:color="auto" w:fill="FFFFFF"/>
                </w:tcPr>
                <w:p w14:paraId="0340D1C2" w14:textId="77777777" w:rsidR="00BF37D4" w:rsidRDefault="00BF37D4" w:rsidP="00BF37D4">
                  <w:pPr>
                    <w:jc w:val="center"/>
                    <w:rPr>
                      <w:bCs/>
                      <w:sz w:val="22"/>
                      <w:szCs w:val="22"/>
                    </w:rPr>
                  </w:pPr>
                </w:p>
              </w:tc>
              <w:tc>
                <w:tcPr>
                  <w:tcW w:w="1559" w:type="dxa"/>
                  <w:shd w:val="clear" w:color="auto" w:fill="FFFFFF"/>
                </w:tcPr>
                <w:p w14:paraId="68BBA22B" w14:textId="77777777" w:rsidR="00BF37D4" w:rsidRDefault="00BF37D4" w:rsidP="00BF37D4">
                  <w:pPr>
                    <w:jc w:val="center"/>
                    <w:rPr>
                      <w:b/>
                      <w:bCs/>
                      <w:caps/>
                      <w:sz w:val="22"/>
                      <w:szCs w:val="22"/>
                    </w:rPr>
                  </w:pPr>
                </w:p>
              </w:tc>
            </w:tr>
            <w:tr w:rsidR="00BF37D4" w14:paraId="78E58D36" w14:textId="77777777">
              <w:tc>
                <w:tcPr>
                  <w:tcW w:w="6124" w:type="dxa"/>
                  <w:gridSpan w:val="2"/>
                  <w:shd w:val="clear" w:color="auto" w:fill="auto"/>
                </w:tcPr>
                <w:p w14:paraId="6EC1A1F2" w14:textId="77777777" w:rsidR="00BF37D4" w:rsidRDefault="00BF37D4" w:rsidP="00BF37D4">
                  <w:pPr>
                    <w:jc w:val="right"/>
                    <w:rPr>
                      <w:b/>
                      <w:bCs/>
                      <w:sz w:val="22"/>
                      <w:szCs w:val="22"/>
                    </w:rPr>
                  </w:pPr>
                  <w:r>
                    <w:rPr>
                      <w:b/>
                      <w:bCs/>
                      <w:sz w:val="22"/>
                      <w:szCs w:val="22"/>
                    </w:rPr>
                    <w:t>Minimali privaloma surinkti balų suma:</w:t>
                  </w:r>
                </w:p>
              </w:tc>
              <w:tc>
                <w:tcPr>
                  <w:tcW w:w="1418" w:type="dxa"/>
                  <w:shd w:val="clear" w:color="auto" w:fill="auto"/>
                </w:tcPr>
                <w:p w14:paraId="156EA53F" w14:textId="1CA2A6D8" w:rsidR="00BF37D4" w:rsidRDefault="0008106B" w:rsidP="00BF37D4">
                  <w:pPr>
                    <w:jc w:val="center"/>
                    <w:rPr>
                      <w:b/>
                      <w:bCs/>
                      <w:caps/>
                      <w:sz w:val="22"/>
                      <w:szCs w:val="22"/>
                    </w:rPr>
                  </w:pPr>
                  <w:r>
                    <w:rPr>
                      <w:rFonts w:eastAsia="Calibri"/>
                      <w:b/>
                      <w:sz w:val="22"/>
                      <w:szCs w:val="22"/>
                    </w:rPr>
                    <w:t>3</w:t>
                  </w:r>
                  <w:r w:rsidR="00BF37D4">
                    <w:rPr>
                      <w:rFonts w:eastAsia="Calibri"/>
                      <w:b/>
                      <w:sz w:val="22"/>
                      <w:szCs w:val="22"/>
                    </w:rPr>
                    <w:t>0</w:t>
                  </w:r>
                </w:p>
              </w:tc>
              <w:tc>
                <w:tcPr>
                  <w:tcW w:w="1276" w:type="dxa"/>
                  <w:shd w:val="clear" w:color="auto" w:fill="FFFFFF"/>
                </w:tcPr>
                <w:p w14:paraId="50C6294B" w14:textId="77777777" w:rsidR="00BF37D4" w:rsidRDefault="00BF37D4" w:rsidP="00BF37D4">
                  <w:pPr>
                    <w:jc w:val="center"/>
                    <w:rPr>
                      <w:b/>
                      <w:bCs/>
                      <w:caps/>
                      <w:sz w:val="22"/>
                      <w:szCs w:val="22"/>
                    </w:rPr>
                  </w:pPr>
                </w:p>
              </w:tc>
              <w:tc>
                <w:tcPr>
                  <w:tcW w:w="1275" w:type="dxa"/>
                  <w:shd w:val="clear" w:color="auto" w:fill="FFFFFF"/>
                </w:tcPr>
                <w:p w14:paraId="5D2B000E" w14:textId="77777777" w:rsidR="00BF37D4" w:rsidRDefault="00BF37D4" w:rsidP="00BF37D4">
                  <w:pPr>
                    <w:jc w:val="center"/>
                    <w:rPr>
                      <w:b/>
                      <w:bCs/>
                      <w:caps/>
                      <w:sz w:val="22"/>
                      <w:szCs w:val="22"/>
                    </w:rPr>
                  </w:pPr>
                </w:p>
              </w:tc>
              <w:tc>
                <w:tcPr>
                  <w:tcW w:w="1306" w:type="dxa"/>
                  <w:shd w:val="clear" w:color="auto" w:fill="FFFFFF"/>
                </w:tcPr>
                <w:p w14:paraId="55AE02CF" w14:textId="77777777" w:rsidR="00BF37D4" w:rsidRDefault="00BF37D4" w:rsidP="00BF37D4">
                  <w:pPr>
                    <w:jc w:val="center"/>
                    <w:rPr>
                      <w:bCs/>
                      <w:i/>
                      <w:sz w:val="22"/>
                      <w:szCs w:val="22"/>
                    </w:rPr>
                  </w:pPr>
                </w:p>
              </w:tc>
              <w:tc>
                <w:tcPr>
                  <w:tcW w:w="1246" w:type="dxa"/>
                  <w:shd w:val="clear" w:color="auto" w:fill="FFFFFF"/>
                </w:tcPr>
                <w:p w14:paraId="0FAEA45B" w14:textId="77777777" w:rsidR="00BF37D4" w:rsidRDefault="00BF37D4" w:rsidP="00BF37D4">
                  <w:pPr>
                    <w:jc w:val="center"/>
                    <w:rPr>
                      <w:bCs/>
                      <w:sz w:val="22"/>
                      <w:szCs w:val="22"/>
                    </w:rPr>
                  </w:pPr>
                </w:p>
              </w:tc>
              <w:tc>
                <w:tcPr>
                  <w:tcW w:w="1559" w:type="dxa"/>
                  <w:shd w:val="clear" w:color="auto" w:fill="FFFFFF"/>
                </w:tcPr>
                <w:p w14:paraId="39E3F2C7" w14:textId="77777777" w:rsidR="00BF37D4" w:rsidRDefault="00BF37D4" w:rsidP="00BF37D4">
                  <w:pPr>
                    <w:jc w:val="center"/>
                    <w:rPr>
                      <w:b/>
                      <w:bCs/>
                      <w:caps/>
                      <w:sz w:val="22"/>
                      <w:szCs w:val="22"/>
                    </w:rPr>
                  </w:pPr>
                </w:p>
              </w:tc>
            </w:tr>
          </w:tbl>
          <w:p w14:paraId="1967576A" w14:textId="77777777" w:rsidR="00A31CF9" w:rsidRDefault="00A31CF9">
            <w:pPr>
              <w:ind w:firstLine="777"/>
              <w:jc w:val="center"/>
              <w:rPr>
                <w:caps/>
                <w:sz w:val="22"/>
                <w:szCs w:val="22"/>
              </w:rPr>
            </w:pPr>
          </w:p>
        </w:tc>
      </w:tr>
    </w:tbl>
    <w:p w14:paraId="5D835201" w14:textId="77777777" w:rsidR="00A31CF9" w:rsidRDefault="003E5433">
      <w:pPr>
        <w:tabs>
          <w:tab w:val="left" w:pos="9639"/>
        </w:tabs>
        <w:jc w:val="both"/>
        <w:rPr>
          <w:szCs w:val="24"/>
        </w:rPr>
      </w:pPr>
      <w:r>
        <w:rPr>
          <w:szCs w:val="24"/>
        </w:rPr>
        <w:lastRenderedPageBreak/>
        <w:t>____________________________________                                     ________________             ___________________________</w:t>
      </w:r>
    </w:p>
    <w:p w14:paraId="11EDDB70" w14:textId="77777777" w:rsidR="00A31CF9" w:rsidRDefault="003E5433">
      <w:pPr>
        <w:tabs>
          <w:tab w:val="left" w:pos="7513"/>
          <w:tab w:val="left" w:pos="10065"/>
        </w:tabs>
        <w:jc w:val="both"/>
        <w:rPr>
          <w:szCs w:val="24"/>
        </w:rPr>
      </w:pPr>
      <w:r>
        <w:rPr>
          <w:szCs w:val="24"/>
        </w:rPr>
        <w:t>(paraiškos vertinimą atlikusios institucijos</w:t>
      </w:r>
      <w:r>
        <w:rPr>
          <w:szCs w:val="24"/>
        </w:rPr>
        <w:tab/>
        <w:t xml:space="preserve"> (data) </w:t>
      </w:r>
      <w:r>
        <w:rPr>
          <w:szCs w:val="24"/>
        </w:rPr>
        <w:tab/>
        <w:t>(vardas ir pavardė, parašas)</w:t>
      </w:r>
    </w:p>
    <w:p w14:paraId="6D0820D1" w14:textId="77777777" w:rsidR="00A31CF9" w:rsidRDefault="003E5433">
      <w:pPr>
        <w:tabs>
          <w:tab w:val="center" w:pos="10800"/>
        </w:tabs>
        <w:jc w:val="both"/>
        <w:rPr>
          <w:szCs w:val="24"/>
        </w:rPr>
      </w:pPr>
      <w:r>
        <w:rPr>
          <w:szCs w:val="24"/>
        </w:rPr>
        <w:t xml:space="preserve">atsakingo asmens pareigų pavadinimas) </w:t>
      </w:r>
    </w:p>
    <w:p w14:paraId="6BDFD68D" w14:textId="77777777" w:rsidR="00A31CF9" w:rsidRDefault="00A31CF9">
      <w:pPr>
        <w:tabs>
          <w:tab w:val="center" w:pos="10800"/>
        </w:tabs>
        <w:jc w:val="both"/>
        <w:rPr>
          <w:szCs w:val="24"/>
        </w:rPr>
      </w:pPr>
    </w:p>
    <w:p w14:paraId="24D5ADF8" w14:textId="77777777" w:rsidR="00A31CF9" w:rsidRDefault="003E5433">
      <w:pPr>
        <w:ind w:firstLine="851"/>
        <w:jc w:val="center"/>
      </w:pPr>
      <w:r>
        <w:rPr>
          <w:rFonts w:eastAsia="Calibri"/>
          <w:sz w:val="22"/>
          <w:szCs w:val="22"/>
        </w:rPr>
        <w:t>_____________________________</w:t>
      </w:r>
    </w:p>
    <w:p w14:paraId="239164F2" w14:textId="38F5FF1E" w:rsidR="00A31CF9" w:rsidRDefault="00A31CF9">
      <w:pPr>
        <w:spacing w:after="200"/>
        <w:rPr>
          <w:rFonts w:eastAsia="Calibri"/>
          <w:sz w:val="22"/>
          <w:szCs w:val="24"/>
        </w:rPr>
        <w:sectPr w:rsidR="00A31CF9">
          <w:headerReference w:type="default" r:id="rId17"/>
          <w:headerReference w:type="first" r:id="rId18"/>
          <w:pgSz w:w="16838" w:h="11906" w:orient="landscape"/>
          <w:pgMar w:top="1702" w:right="567" w:bottom="1134" w:left="1701" w:header="567" w:footer="567" w:gutter="0"/>
          <w:pgNumType w:start="1"/>
          <w:cols w:space="1296"/>
          <w:titlePg/>
          <w:docGrid w:linePitch="360"/>
        </w:sectPr>
      </w:pPr>
    </w:p>
    <w:p w14:paraId="2208734E" w14:textId="77777777" w:rsidR="00A31CF9" w:rsidRDefault="003E5433">
      <w:pPr>
        <w:ind w:left="7788"/>
        <w:rPr>
          <w:rFonts w:eastAsia="Calibri"/>
          <w:szCs w:val="24"/>
        </w:rPr>
      </w:pPr>
      <w:r>
        <w:rPr>
          <w:rFonts w:eastAsia="Calibri"/>
          <w:szCs w:val="24"/>
        </w:rPr>
        <w:lastRenderedPageBreak/>
        <w:t>2014–2020 metų Europos Sąjungos fondų investicijų veiksmų</w:t>
      </w:r>
    </w:p>
    <w:p w14:paraId="393C47E2" w14:textId="77777777" w:rsidR="00A31CF9" w:rsidRDefault="003E5433">
      <w:pPr>
        <w:ind w:left="7788"/>
        <w:rPr>
          <w:rFonts w:eastAsia="Calibri"/>
          <w:szCs w:val="24"/>
        </w:rPr>
      </w:pPr>
      <w:r>
        <w:rPr>
          <w:rFonts w:eastAsia="Calibri"/>
          <w:szCs w:val="24"/>
        </w:rPr>
        <w:t xml:space="preserve">programos </w:t>
      </w:r>
    </w:p>
    <w:p w14:paraId="589E8D0E" w14:textId="77777777" w:rsidR="00A31CF9" w:rsidRDefault="003E5433">
      <w:pPr>
        <w:ind w:left="7788"/>
        <w:rPr>
          <w:rFonts w:eastAsia="Calibri"/>
          <w:szCs w:val="24"/>
        </w:rPr>
      </w:pPr>
      <w:r>
        <w:rPr>
          <w:rFonts w:eastAsia="Calibri"/>
          <w:szCs w:val="24"/>
        </w:rPr>
        <w:t>9 prioriteto „Visuomenės švietimas ir žmogiškųjų išteklių</w:t>
      </w:r>
    </w:p>
    <w:p w14:paraId="559637C3" w14:textId="77777777" w:rsidR="00A31CF9" w:rsidRDefault="003E5433">
      <w:pPr>
        <w:ind w:left="7788"/>
        <w:rPr>
          <w:rFonts w:eastAsia="Calibri"/>
          <w:szCs w:val="24"/>
        </w:rPr>
      </w:pPr>
      <w:r>
        <w:rPr>
          <w:rFonts w:eastAsia="Calibri"/>
          <w:szCs w:val="24"/>
        </w:rPr>
        <w:t xml:space="preserve">potencialo didinimas“ </w:t>
      </w:r>
    </w:p>
    <w:p w14:paraId="7EE62055" w14:textId="77777777" w:rsidR="00A31CF9" w:rsidRDefault="003E5433">
      <w:pPr>
        <w:ind w:left="7788"/>
        <w:rPr>
          <w:rFonts w:eastAsia="Calibri"/>
          <w:szCs w:val="24"/>
        </w:rPr>
      </w:pPr>
      <w:r>
        <w:rPr>
          <w:rFonts w:eastAsia="Calibri"/>
          <w:szCs w:val="24"/>
        </w:rPr>
        <w:t>priemonės Nr. 09.4.3-ESFA-K-827 „Pameistrystė ir</w:t>
      </w:r>
    </w:p>
    <w:p w14:paraId="5D735DAE" w14:textId="77777777" w:rsidR="00A31CF9" w:rsidRDefault="003E5433">
      <w:pPr>
        <w:ind w:left="7788"/>
        <w:rPr>
          <w:rFonts w:eastAsia="Calibri"/>
          <w:szCs w:val="24"/>
        </w:rPr>
      </w:pPr>
      <w:r>
        <w:rPr>
          <w:rFonts w:eastAsia="Calibri"/>
          <w:szCs w:val="24"/>
        </w:rPr>
        <w:t>kvalifikacijos tobulinimas darbo vietoje“ projektų finansavimo</w:t>
      </w:r>
    </w:p>
    <w:p w14:paraId="2DDDBF58" w14:textId="77777777" w:rsidR="00A31CF9" w:rsidRDefault="003E5433">
      <w:pPr>
        <w:ind w:left="7788"/>
        <w:rPr>
          <w:rFonts w:eastAsia="Calibri"/>
          <w:szCs w:val="24"/>
        </w:rPr>
      </w:pPr>
      <w:r>
        <w:rPr>
          <w:rFonts w:eastAsia="Calibri"/>
          <w:szCs w:val="24"/>
        </w:rPr>
        <w:t>sąlygų aprašo</w:t>
      </w:r>
      <w:r w:rsidR="003E795B">
        <w:rPr>
          <w:rFonts w:eastAsia="Calibri"/>
          <w:szCs w:val="24"/>
        </w:rPr>
        <w:t xml:space="preserve"> Nr. 2</w:t>
      </w:r>
    </w:p>
    <w:p w14:paraId="2F02525C" w14:textId="5B58FFE2" w:rsidR="00A31CF9" w:rsidRDefault="0041564C">
      <w:pPr>
        <w:ind w:left="6490" w:firstLine="1298"/>
        <w:contextualSpacing/>
        <w:rPr>
          <w:szCs w:val="24"/>
        </w:rPr>
      </w:pPr>
      <w:r>
        <w:rPr>
          <w:szCs w:val="24"/>
        </w:rPr>
        <w:t xml:space="preserve">3 </w:t>
      </w:r>
      <w:r w:rsidR="003E5433">
        <w:rPr>
          <w:szCs w:val="24"/>
        </w:rPr>
        <w:t>priedas</w:t>
      </w:r>
    </w:p>
    <w:p w14:paraId="071E6087" w14:textId="77777777" w:rsidR="00A31CF9" w:rsidRDefault="00A31CF9">
      <w:pPr>
        <w:ind w:firstLine="1296"/>
        <w:contextualSpacing/>
        <w:jc w:val="center"/>
        <w:rPr>
          <w:b/>
          <w:caps/>
          <w:szCs w:val="24"/>
        </w:rPr>
      </w:pPr>
    </w:p>
    <w:p w14:paraId="3369CB00" w14:textId="77777777" w:rsidR="00A31CF9" w:rsidRDefault="00A31CF9">
      <w:pPr>
        <w:ind w:firstLine="1296"/>
        <w:contextualSpacing/>
        <w:jc w:val="center"/>
        <w:rPr>
          <w:b/>
          <w:caps/>
          <w:color w:val="000000"/>
          <w:szCs w:val="24"/>
        </w:rPr>
      </w:pPr>
    </w:p>
    <w:p w14:paraId="7C9D7C10" w14:textId="77777777" w:rsidR="00A31CF9" w:rsidRDefault="003E5433">
      <w:pPr>
        <w:spacing w:line="276" w:lineRule="auto"/>
        <w:jc w:val="center"/>
        <w:rPr>
          <w:rFonts w:eastAsia="Calibri"/>
          <w:b/>
          <w:bCs/>
          <w:caps/>
          <w:color w:val="000000"/>
          <w:szCs w:val="24"/>
        </w:rPr>
      </w:pPr>
      <w:r>
        <w:rPr>
          <w:rFonts w:eastAsia="Calibri"/>
          <w:b/>
          <w:bCs/>
          <w:caps/>
          <w:color w:val="000000"/>
          <w:szCs w:val="24"/>
        </w:rPr>
        <w:t>PROJEKTŲ ATITIKTIES VALSTYBĖS PAGALBOS TAISYKLĖMS Patikros lapas (taikoma pareiškėjui)</w:t>
      </w:r>
    </w:p>
    <w:p w14:paraId="40AD7370" w14:textId="77777777" w:rsidR="00A31CF9" w:rsidRDefault="00A31CF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3"/>
      </w:tblGrid>
      <w:tr w:rsidR="00A31CF9" w14:paraId="7F6BA1AD" w14:textId="77777777">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72D1" w14:textId="77777777" w:rsidR="00A31CF9" w:rsidRDefault="003E5433">
            <w:pPr>
              <w:jc w:val="both"/>
              <w:rPr>
                <w:color w:val="000000"/>
                <w:szCs w:val="24"/>
                <w:lang w:eastAsia="lt-LT"/>
              </w:rPr>
            </w:pPr>
            <w:r>
              <w:rPr>
                <w:rFonts w:eastAsia="Calibri"/>
                <w:b/>
                <w:bCs/>
                <w:color w:val="000000"/>
                <w:szCs w:val="24"/>
                <w:lang w:eastAsia="lt-LT"/>
              </w:rPr>
              <w:t>1. Priemonės teisinis pagrindas</w:t>
            </w:r>
          </w:p>
        </w:tc>
      </w:tr>
      <w:tr w:rsidR="00A31CF9" w14:paraId="5DD69C74" w14:textId="77777777">
        <w:tc>
          <w:tcPr>
            <w:tcW w:w="14850" w:type="dxa"/>
            <w:tcBorders>
              <w:top w:val="single" w:sz="4" w:space="0" w:color="auto"/>
              <w:left w:val="single" w:sz="4" w:space="0" w:color="auto"/>
              <w:bottom w:val="single" w:sz="4" w:space="0" w:color="auto"/>
              <w:right w:val="single" w:sz="4" w:space="0" w:color="auto"/>
            </w:tcBorders>
          </w:tcPr>
          <w:p w14:paraId="5F265D50" w14:textId="77777777" w:rsidR="00A31CF9" w:rsidRDefault="003E5433">
            <w:pPr>
              <w:jc w:val="both"/>
              <w:rPr>
                <w:color w:val="000000"/>
                <w:szCs w:val="24"/>
                <w:lang w:eastAsia="lt-LT"/>
              </w:rPr>
            </w:pPr>
            <w:r>
              <w:rPr>
                <w:rFonts w:eastAsia="Calibri"/>
                <w:bCs/>
                <w:color w:val="000000"/>
                <w:szCs w:val="24"/>
                <w:lang w:eastAsia="lt-LT"/>
              </w:rPr>
              <w:t xml:space="preserve">2014 m. birželio 17 d. Komisijos reglamentas (ES) Nr. 651/2014, kuriuo tam tikrų kategorijų pagalba skelbiama suderinama su vidaus rinka taikant Sutarties 107 ir 108 straipsnius (OL 2014 L 187, p. 1) (toliau – Bendrasis bendrosios išimties reglamentas) </w:t>
            </w:r>
          </w:p>
        </w:tc>
      </w:tr>
    </w:tbl>
    <w:p w14:paraId="0D3CF88B" w14:textId="77777777" w:rsidR="00A31CF9" w:rsidRDefault="00A31CF9">
      <w:pPr>
        <w:jc w:val="center"/>
        <w:rPr>
          <w:rFonts w:eastAsia="Calibri"/>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9722"/>
      </w:tblGrid>
      <w:tr w:rsidR="00A31CF9" w14:paraId="5FF969C8" w14:textId="77777777">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179D45" w14:textId="77777777" w:rsidR="00A31CF9" w:rsidRDefault="003E5433">
            <w:pPr>
              <w:jc w:val="both"/>
              <w:rPr>
                <w:color w:val="000000"/>
                <w:szCs w:val="24"/>
                <w:lang w:eastAsia="lt-LT"/>
              </w:rPr>
            </w:pPr>
            <w:r>
              <w:rPr>
                <w:rFonts w:eastAsia="Calibri"/>
                <w:b/>
                <w:bCs/>
                <w:color w:val="000000"/>
                <w:szCs w:val="24"/>
                <w:lang w:eastAsia="lt-LT"/>
              </w:rPr>
              <w:t xml:space="preserve">2. Duomenys apie paraišką / projektą </w:t>
            </w:r>
          </w:p>
        </w:tc>
      </w:tr>
      <w:tr w:rsidR="00A31CF9" w14:paraId="1D89A2A2" w14:textId="77777777">
        <w:tc>
          <w:tcPr>
            <w:tcW w:w="4411" w:type="dxa"/>
            <w:tcBorders>
              <w:top w:val="single" w:sz="4" w:space="0" w:color="auto"/>
              <w:left w:val="single" w:sz="4" w:space="0" w:color="auto"/>
              <w:bottom w:val="single" w:sz="4" w:space="0" w:color="auto"/>
              <w:right w:val="single" w:sz="4" w:space="0" w:color="auto"/>
            </w:tcBorders>
            <w:hideMark/>
          </w:tcPr>
          <w:p w14:paraId="7E5C1876" w14:textId="77777777" w:rsidR="00A31CF9" w:rsidRDefault="003E5433">
            <w:pPr>
              <w:jc w:val="both"/>
              <w:rPr>
                <w:color w:val="000000"/>
                <w:szCs w:val="24"/>
                <w:lang w:eastAsia="lt-LT"/>
              </w:rPr>
            </w:pPr>
            <w:r>
              <w:rPr>
                <w:rFonts w:eastAsia="Calibri"/>
                <w:b/>
                <w:bCs/>
                <w:color w:val="000000"/>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2E235BE8" w14:textId="77777777" w:rsidR="00A31CF9" w:rsidRDefault="00A31CF9">
            <w:pPr>
              <w:jc w:val="both"/>
              <w:rPr>
                <w:color w:val="000000"/>
                <w:szCs w:val="24"/>
                <w:lang w:eastAsia="lt-LT"/>
              </w:rPr>
            </w:pPr>
          </w:p>
        </w:tc>
      </w:tr>
      <w:tr w:rsidR="00A31CF9" w14:paraId="4FEEF8D1" w14:textId="77777777">
        <w:tc>
          <w:tcPr>
            <w:tcW w:w="4411" w:type="dxa"/>
            <w:tcBorders>
              <w:top w:val="single" w:sz="4" w:space="0" w:color="auto"/>
              <w:left w:val="single" w:sz="4" w:space="0" w:color="auto"/>
              <w:bottom w:val="single" w:sz="4" w:space="0" w:color="auto"/>
              <w:right w:val="single" w:sz="4" w:space="0" w:color="auto"/>
            </w:tcBorders>
            <w:hideMark/>
          </w:tcPr>
          <w:p w14:paraId="4430E20A" w14:textId="77777777" w:rsidR="00A31CF9" w:rsidRDefault="003E5433">
            <w:pPr>
              <w:jc w:val="both"/>
              <w:rPr>
                <w:color w:val="000000"/>
                <w:szCs w:val="24"/>
                <w:lang w:eastAsia="lt-LT"/>
              </w:rPr>
            </w:pPr>
            <w:r>
              <w:rPr>
                <w:rFonts w:eastAsia="Calibri"/>
                <w:b/>
                <w:bCs/>
                <w:color w:val="000000"/>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225C7486" w14:textId="77777777" w:rsidR="00A31CF9" w:rsidRDefault="00A31CF9">
            <w:pPr>
              <w:jc w:val="both"/>
              <w:rPr>
                <w:color w:val="000000"/>
                <w:szCs w:val="24"/>
                <w:lang w:eastAsia="lt-LT"/>
              </w:rPr>
            </w:pPr>
          </w:p>
        </w:tc>
      </w:tr>
      <w:tr w:rsidR="00A31CF9" w14:paraId="40B00AA6" w14:textId="77777777">
        <w:tc>
          <w:tcPr>
            <w:tcW w:w="4411" w:type="dxa"/>
            <w:tcBorders>
              <w:top w:val="single" w:sz="4" w:space="0" w:color="auto"/>
              <w:left w:val="single" w:sz="4" w:space="0" w:color="auto"/>
              <w:bottom w:val="single" w:sz="4" w:space="0" w:color="auto"/>
              <w:right w:val="single" w:sz="4" w:space="0" w:color="auto"/>
            </w:tcBorders>
            <w:hideMark/>
          </w:tcPr>
          <w:p w14:paraId="1DCC5659" w14:textId="77777777" w:rsidR="00A31CF9" w:rsidRDefault="003E5433">
            <w:pPr>
              <w:jc w:val="both"/>
              <w:rPr>
                <w:color w:val="000000"/>
                <w:szCs w:val="24"/>
                <w:lang w:eastAsia="lt-LT"/>
              </w:rPr>
            </w:pPr>
            <w:r>
              <w:rPr>
                <w:rFonts w:eastAsia="Calibri"/>
                <w:b/>
                <w:bCs/>
                <w:color w:val="000000"/>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431967CD" w14:textId="77777777" w:rsidR="00A31CF9" w:rsidRDefault="00A31CF9">
            <w:pPr>
              <w:jc w:val="both"/>
              <w:rPr>
                <w:b/>
                <w:bCs/>
                <w:color w:val="000000"/>
                <w:szCs w:val="24"/>
                <w:lang w:eastAsia="lt-LT"/>
              </w:rPr>
            </w:pPr>
          </w:p>
        </w:tc>
      </w:tr>
    </w:tbl>
    <w:p w14:paraId="3C9560B7" w14:textId="77777777" w:rsidR="00A31CF9" w:rsidRDefault="00A31CF9">
      <w:pPr>
        <w:contextualSpacing/>
        <w:rPr>
          <w:rFonts w:eastAsia="Calibr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5962"/>
        <w:gridCol w:w="2157"/>
        <w:gridCol w:w="2220"/>
        <w:gridCol w:w="2785"/>
      </w:tblGrid>
      <w:tr w:rsidR="00A31CF9" w14:paraId="6B837241" w14:textId="77777777">
        <w:tc>
          <w:tcPr>
            <w:tcW w:w="1456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AC2139" w14:textId="77777777" w:rsidR="00A31CF9" w:rsidRDefault="003E5433">
            <w:pPr>
              <w:rPr>
                <w:rFonts w:eastAsia="Calibri"/>
                <w:color w:val="000000"/>
                <w:szCs w:val="24"/>
                <w:lang w:eastAsia="lt-LT"/>
              </w:rPr>
            </w:pPr>
            <w:r>
              <w:rPr>
                <w:rFonts w:eastAsia="Calibri"/>
                <w:b/>
                <w:bCs/>
                <w:color w:val="000000"/>
                <w:szCs w:val="24"/>
                <w:lang w:eastAsia="lt-LT"/>
              </w:rPr>
              <w:t xml:space="preserve">3. Paraiškos / projekto patikra dėl atitikties Bendrajam bendrosios išimties reglamentui </w:t>
            </w:r>
          </w:p>
        </w:tc>
      </w:tr>
      <w:tr w:rsidR="00A31CF9" w14:paraId="665988BA" w14:textId="77777777">
        <w:tc>
          <w:tcPr>
            <w:tcW w:w="876" w:type="dxa"/>
            <w:tcBorders>
              <w:top w:val="single" w:sz="4" w:space="0" w:color="auto"/>
              <w:left w:val="single" w:sz="4" w:space="0" w:color="auto"/>
              <w:bottom w:val="single" w:sz="4" w:space="0" w:color="auto"/>
              <w:right w:val="single" w:sz="4" w:space="0" w:color="auto"/>
            </w:tcBorders>
            <w:hideMark/>
          </w:tcPr>
          <w:p w14:paraId="2CC30CB1" w14:textId="77777777" w:rsidR="00A31CF9" w:rsidRDefault="003E5433">
            <w:pPr>
              <w:contextualSpacing/>
              <w:jc w:val="both"/>
              <w:rPr>
                <w:rFonts w:eastAsia="Calibri"/>
                <w:b/>
                <w:color w:val="000000"/>
                <w:szCs w:val="24"/>
                <w:lang w:eastAsia="lt-LT"/>
              </w:rPr>
            </w:pPr>
            <w:r>
              <w:rPr>
                <w:rFonts w:eastAsia="Calibri"/>
                <w:b/>
                <w:color w:val="000000"/>
                <w:szCs w:val="24"/>
                <w:lang w:eastAsia="lt-LT"/>
              </w:rPr>
              <w:t>Eil.</w:t>
            </w:r>
          </w:p>
          <w:p w14:paraId="51CABD7D" w14:textId="77777777" w:rsidR="00A31CF9" w:rsidRDefault="003E5433">
            <w:pPr>
              <w:contextualSpacing/>
              <w:jc w:val="both"/>
              <w:rPr>
                <w:rFonts w:eastAsia="Calibri"/>
                <w:b/>
                <w:color w:val="000000"/>
                <w:szCs w:val="24"/>
                <w:lang w:eastAsia="lt-LT"/>
              </w:rPr>
            </w:pPr>
            <w:r>
              <w:rPr>
                <w:rFonts w:eastAsia="Calibri"/>
                <w:b/>
                <w:color w:val="000000"/>
                <w:szCs w:val="24"/>
                <w:lang w:eastAsia="lt-LT"/>
              </w:rPr>
              <w:t xml:space="preserve">Nr. </w:t>
            </w:r>
          </w:p>
        </w:tc>
        <w:tc>
          <w:tcPr>
            <w:tcW w:w="6232" w:type="dxa"/>
            <w:tcBorders>
              <w:top w:val="single" w:sz="4" w:space="0" w:color="auto"/>
              <w:left w:val="single" w:sz="4" w:space="0" w:color="auto"/>
              <w:bottom w:val="single" w:sz="4" w:space="0" w:color="auto"/>
              <w:right w:val="single" w:sz="4" w:space="0" w:color="auto"/>
            </w:tcBorders>
            <w:hideMark/>
          </w:tcPr>
          <w:p w14:paraId="69D4406B" w14:textId="77777777" w:rsidR="00A31CF9" w:rsidRDefault="003E5433">
            <w:pPr>
              <w:ind w:firstLine="34"/>
              <w:contextualSpacing/>
              <w:jc w:val="both"/>
              <w:rPr>
                <w:rFonts w:eastAsia="Calibri"/>
                <w:b/>
                <w:color w:val="000000"/>
                <w:szCs w:val="24"/>
                <w:lang w:eastAsia="lt-LT"/>
              </w:rPr>
            </w:pPr>
            <w:r>
              <w:rPr>
                <w:rFonts w:eastAsia="Calibri"/>
                <w:b/>
                <w:color w:val="000000"/>
                <w:szCs w:val="24"/>
                <w:lang w:eastAsia="lt-LT"/>
              </w:rPr>
              <w:t>Klausimai</w:t>
            </w:r>
          </w:p>
        </w:tc>
        <w:tc>
          <w:tcPr>
            <w:tcW w:w="4565" w:type="dxa"/>
            <w:gridSpan w:val="2"/>
            <w:tcBorders>
              <w:top w:val="single" w:sz="4" w:space="0" w:color="auto"/>
              <w:left w:val="single" w:sz="4" w:space="0" w:color="auto"/>
              <w:bottom w:val="single" w:sz="4" w:space="0" w:color="auto"/>
              <w:right w:val="single" w:sz="4" w:space="0" w:color="auto"/>
            </w:tcBorders>
            <w:hideMark/>
          </w:tcPr>
          <w:p w14:paraId="0EB84B2D" w14:textId="77777777" w:rsidR="00A31CF9" w:rsidRDefault="003E5433">
            <w:pPr>
              <w:ind w:hanging="5"/>
              <w:contextualSpacing/>
              <w:jc w:val="both"/>
              <w:rPr>
                <w:rFonts w:eastAsia="Calibri"/>
                <w:b/>
                <w:color w:val="000000"/>
                <w:szCs w:val="24"/>
                <w:lang w:eastAsia="lt-LT"/>
              </w:rPr>
            </w:pPr>
            <w:r>
              <w:rPr>
                <w:rFonts w:eastAsia="Calibri"/>
                <w:b/>
                <w:color w:val="000000"/>
                <w:szCs w:val="24"/>
                <w:lang w:eastAsia="lt-LT"/>
              </w:rPr>
              <w:t>Rezultatas</w:t>
            </w:r>
          </w:p>
        </w:tc>
        <w:tc>
          <w:tcPr>
            <w:tcW w:w="2887" w:type="dxa"/>
            <w:tcBorders>
              <w:top w:val="single" w:sz="4" w:space="0" w:color="auto"/>
              <w:left w:val="single" w:sz="4" w:space="0" w:color="auto"/>
              <w:bottom w:val="single" w:sz="4" w:space="0" w:color="auto"/>
              <w:right w:val="single" w:sz="4" w:space="0" w:color="auto"/>
            </w:tcBorders>
            <w:hideMark/>
          </w:tcPr>
          <w:p w14:paraId="4F28ABF4" w14:textId="77777777" w:rsidR="00A31CF9" w:rsidRDefault="003E5433">
            <w:pPr>
              <w:contextualSpacing/>
              <w:jc w:val="both"/>
              <w:rPr>
                <w:rFonts w:eastAsia="Calibri"/>
                <w:b/>
                <w:color w:val="000000"/>
                <w:szCs w:val="24"/>
                <w:lang w:eastAsia="lt-LT"/>
              </w:rPr>
            </w:pPr>
            <w:r>
              <w:rPr>
                <w:rFonts w:eastAsia="Calibri"/>
                <w:b/>
                <w:color w:val="000000"/>
                <w:szCs w:val="24"/>
                <w:lang w:eastAsia="lt-LT"/>
              </w:rPr>
              <w:t>Pastabos</w:t>
            </w:r>
          </w:p>
        </w:tc>
      </w:tr>
      <w:tr w:rsidR="00A31CF9" w14:paraId="693148AB" w14:textId="77777777">
        <w:tc>
          <w:tcPr>
            <w:tcW w:w="876" w:type="dxa"/>
            <w:vMerge w:val="restart"/>
            <w:tcBorders>
              <w:top w:val="single" w:sz="4" w:space="0" w:color="auto"/>
              <w:left w:val="single" w:sz="4" w:space="0" w:color="auto"/>
              <w:right w:val="single" w:sz="4" w:space="0" w:color="auto"/>
            </w:tcBorders>
            <w:hideMark/>
          </w:tcPr>
          <w:p w14:paraId="13DF46A7" w14:textId="77777777" w:rsidR="00A31CF9" w:rsidRDefault="003E5433">
            <w:pPr>
              <w:contextualSpacing/>
              <w:jc w:val="both"/>
              <w:rPr>
                <w:rFonts w:eastAsia="Calibri"/>
                <w:color w:val="000000"/>
                <w:szCs w:val="24"/>
                <w:lang w:eastAsia="lt-LT"/>
              </w:rPr>
            </w:pPr>
            <w:r>
              <w:rPr>
                <w:rFonts w:eastAsia="Calibri"/>
                <w:color w:val="000000"/>
                <w:szCs w:val="24"/>
                <w:lang w:eastAsia="lt-LT"/>
              </w:rPr>
              <w:t>3.1.</w:t>
            </w:r>
          </w:p>
          <w:p w14:paraId="77A62A8A" w14:textId="77777777" w:rsidR="00A31CF9" w:rsidRDefault="00A31CF9">
            <w:pPr>
              <w:contextualSpacing/>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hideMark/>
          </w:tcPr>
          <w:p w14:paraId="3CBAE0FA" w14:textId="77777777" w:rsidR="00A31CF9" w:rsidRDefault="003E5433">
            <w:pPr>
              <w:contextualSpacing/>
              <w:jc w:val="both"/>
              <w:rPr>
                <w:rFonts w:eastAsia="Calibri"/>
                <w:color w:val="000000"/>
                <w:szCs w:val="24"/>
                <w:lang w:eastAsia="lt-LT"/>
              </w:rPr>
            </w:pPr>
            <w:r>
              <w:rPr>
                <w:rFonts w:eastAsia="Calibri"/>
                <w:bCs/>
                <w:color w:val="000000"/>
                <w:szCs w:val="24"/>
                <w:lang w:eastAsia="lt-LT"/>
              </w:rPr>
              <w:t>Kokiai kategorijai priskiriamas pareiškėjas? (pasirinkti tik vieną variantą)</w:t>
            </w:r>
          </w:p>
        </w:tc>
        <w:tc>
          <w:tcPr>
            <w:tcW w:w="2243" w:type="dxa"/>
            <w:tcBorders>
              <w:top w:val="single" w:sz="4" w:space="0" w:color="auto"/>
              <w:left w:val="single" w:sz="4" w:space="0" w:color="auto"/>
              <w:bottom w:val="single" w:sz="4" w:space="0" w:color="auto"/>
              <w:right w:val="single" w:sz="4" w:space="0" w:color="auto"/>
            </w:tcBorders>
          </w:tcPr>
          <w:p w14:paraId="68559F93"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Taip </w:t>
            </w:r>
          </w:p>
        </w:tc>
        <w:tc>
          <w:tcPr>
            <w:tcW w:w="2322" w:type="dxa"/>
            <w:tcBorders>
              <w:top w:val="single" w:sz="4" w:space="0" w:color="auto"/>
              <w:left w:val="single" w:sz="4" w:space="0" w:color="auto"/>
              <w:bottom w:val="single" w:sz="4" w:space="0" w:color="auto"/>
              <w:right w:val="single" w:sz="4" w:space="0" w:color="auto"/>
            </w:tcBorders>
          </w:tcPr>
          <w:p w14:paraId="37D7B28E"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Ne</w:t>
            </w:r>
          </w:p>
        </w:tc>
        <w:tc>
          <w:tcPr>
            <w:tcW w:w="2887" w:type="dxa"/>
            <w:tcBorders>
              <w:top w:val="single" w:sz="4" w:space="0" w:color="auto"/>
              <w:left w:val="single" w:sz="4" w:space="0" w:color="auto"/>
              <w:bottom w:val="single" w:sz="4" w:space="0" w:color="auto"/>
              <w:right w:val="single" w:sz="4" w:space="0" w:color="auto"/>
            </w:tcBorders>
          </w:tcPr>
          <w:p w14:paraId="68E9B77E" w14:textId="77777777" w:rsidR="00A31CF9" w:rsidRDefault="00A31CF9">
            <w:pPr>
              <w:contextualSpacing/>
              <w:jc w:val="both"/>
              <w:rPr>
                <w:rFonts w:eastAsia="Calibri"/>
                <w:color w:val="000000"/>
                <w:szCs w:val="24"/>
                <w:lang w:eastAsia="lt-LT"/>
              </w:rPr>
            </w:pPr>
          </w:p>
        </w:tc>
      </w:tr>
      <w:tr w:rsidR="00A31CF9" w14:paraId="481AD2CD" w14:textId="77777777">
        <w:tc>
          <w:tcPr>
            <w:tcW w:w="876" w:type="dxa"/>
            <w:vMerge/>
            <w:tcBorders>
              <w:left w:val="single" w:sz="4" w:space="0" w:color="auto"/>
              <w:right w:val="single" w:sz="4" w:space="0" w:color="auto"/>
            </w:tcBorders>
          </w:tcPr>
          <w:p w14:paraId="22BDB78B" w14:textId="77777777" w:rsidR="00A31CF9" w:rsidRDefault="00A31CF9">
            <w:pPr>
              <w:contextualSpacing/>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hideMark/>
          </w:tcPr>
          <w:p w14:paraId="633706CB" w14:textId="77777777" w:rsidR="00A31CF9" w:rsidRDefault="003E5433">
            <w:pPr>
              <w:contextualSpacing/>
              <w:jc w:val="both"/>
              <w:rPr>
                <w:rFonts w:eastAsia="Calibri"/>
                <w:color w:val="000000"/>
                <w:szCs w:val="24"/>
                <w:lang w:eastAsia="lt-LT"/>
              </w:rPr>
            </w:pPr>
            <w:r>
              <w:rPr>
                <w:rFonts w:eastAsia="Calibri"/>
                <w:color w:val="000000"/>
                <w:szCs w:val="24"/>
                <w:lang w:eastAsia="lt-LT"/>
              </w:rPr>
              <w:t>- labai maža įmonė</w:t>
            </w:r>
          </w:p>
        </w:tc>
        <w:tc>
          <w:tcPr>
            <w:tcW w:w="2243" w:type="dxa"/>
            <w:tcBorders>
              <w:top w:val="single" w:sz="4" w:space="0" w:color="auto"/>
              <w:left w:val="single" w:sz="4" w:space="0" w:color="auto"/>
              <w:bottom w:val="single" w:sz="4" w:space="0" w:color="auto"/>
              <w:right w:val="single" w:sz="4" w:space="0" w:color="auto"/>
            </w:tcBorders>
          </w:tcPr>
          <w:p w14:paraId="510C7588"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 </w:t>
            </w:r>
          </w:p>
        </w:tc>
        <w:tc>
          <w:tcPr>
            <w:tcW w:w="2322" w:type="dxa"/>
            <w:tcBorders>
              <w:top w:val="single" w:sz="4" w:space="0" w:color="auto"/>
              <w:left w:val="single" w:sz="4" w:space="0" w:color="auto"/>
              <w:bottom w:val="single" w:sz="4" w:space="0" w:color="auto"/>
              <w:right w:val="single" w:sz="4" w:space="0" w:color="auto"/>
            </w:tcBorders>
          </w:tcPr>
          <w:p w14:paraId="6605CFCD"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887" w:type="dxa"/>
            <w:tcBorders>
              <w:top w:val="single" w:sz="4" w:space="0" w:color="auto"/>
              <w:left w:val="single" w:sz="4" w:space="0" w:color="auto"/>
              <w:bottom w:val="single" w:sz="4" w:space="0" w:color="auto"/>
              <w:right w:val="single" w:sz="4" w:space="0" w:color="auto"/>
            </w:tcBorders>
          </w:tcPr>
          <w:p w14:paraId="0801CCCF" w14:textId="77777777" w:rsidR="00A31CF9" w:rsidRDefault="00A31CF9">
            <w:pPr>
              <w:contextualSpacing/>
              <w:jc w:val="both"/>
              <w:rPr>
                <w:rFonts w:eastAsia="Calibri"/>
                <w:color w:val="000000"/>
                <w:szCs w:val="24"/>
                <w:lang w:eastAsia="lt-LT"/>
              </w:rPr>
            </w:pPr>
          </w:p>
        </w:tc>
      </w:tr>
      <w:tr w:rsidR="00A31CF9" w14:paraId="58189947" w14:textId="77777777">
        <w:tc>
          <w:tcPr>
            <w:tcW w:w="876" w:type="dxa"/>
            <w:vMerge/>
            <w:tcBorders>
              <w:left w:val="single" w:sz="4" w:space="0" w:color="auto"/>
              <w:right w:val="single" w:sz="4" w:space="0" w:color="auto"/>
            </w:tcBorders>
            <w:hideMark/>
          </w:tcPr>
          <w:p w14:paraId="4815E5C1" w14:textId="77777777" w:rsidR="00A31CF9" w:rsidRDefault="00A31CF9">
            <w:pPr>
              <w:contextualSpacing/>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hideMark/>
          </w:tcPr>
          <w:p w14:paraId="0B1BEA71"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 maža įmonė </w:t>
            </w:r>
          </w:p>
        </w:tc>
        <w:tc>
          <w:tcPr>
            <w:tcW w:w="2243" w:type="dxa"/>
            <w:tcBorders>
              <w:top w:val="single" w:sz="4" w:space="0" w:color="auto"/>
              <w:left w:val="single" w:sz="4" w:space="0" w:color="auto"/>
              <w:bottom w:val="single" w:sz="4" w:space="0" w:color="auto"/>
              <w:right w:val="single" w:sz="4" w:space="0" w:color="auto"/>
            </w:tcBorders>
          </w:tcPr>
          <w:p w14:paraId="48FDB5E9"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 </w:t>
            </w:r>
          </w:p>
        </w:tc>
        <w:tc>
          <w:tcPr>
            <w:tcW w:w="2322" w:type="dxa"/>
            <w:tcBorders>
              <w:top w:val="single" w:sz="4" w:space="0" w:color="auto"/>
              <w:left w:val="single" w:sz="4" w:space="0" w:color="auto"/>
              <w:bottom w:val="single" w:sz="4" w:space="0" w:color="auto"/>
              <w:right w:val="single" w:sz="4" w:space="0" w:color="auto"/>
            </w:tcBorders>
          </w:tcPr>
          <w:p w14:paraId="483882B6"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887" w:type="dxa"/>
            <w:tcBorders>
              <w:top w:val="single" w:sz="4" w:space="0" w:color="auto"/>
              <w:left w:val="single" w:sz="4" w:space="0" w:color="auto"/>
              <w:bottom w:val="single" w:sz="4" w:space="0" w:color="auto"/>
              <w:right w:val="single" w:sz="4" w:space="0" w:color="auto"/>
            </w:tcBorders>
          </w:tcPr>
          <w:p w14:paraId="3AFB5C81" w14:textId="77777777" w:rsidR="00A31CF9" w:rsidRDefault="00A31CF9">
            <w:pPr>
              <w:contextualSpacing/>
              <w:jc w:val="both"/>
              <w:rPr>
                <w:rFonts w:eastAsia="Calibri"/>
                <w:color w:val="000000"/>
                <w:szCs w:val="24"/>
                <w:lang w:eastAsia="lt-LT"/>
              </w:rPr>
            </w:pPr>
          </w:p>
        </w:tc>
      </w:tr>
      <w:tr w:rsidR="00A31CF9" w14:paraId="5F2F6AA6" w14:textId="77777777">
        <w:tc>
          <w:tcPr>
            <w:tcW w:w="876" w:type="dxa"/>
            <w:vMerge/>
            <w:tcBorders>
              <w:left w:val="single" w:sz="4" w:space="0" w:color="auto"/>
              <w:right w:val="single" w:sz="4" w:space="0" w:color="auto"/>
            </w:tcBorders>
            <w:hideMark/>
          </w:tcPr>
          <w:p w14:paraId="42BD1F85" w14:textId="77777777" w:rsidR="00A31CF9" w:rsidRDefault="00A31CF9">
            <w:pPr>
              <w:contextualSpacing/>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hideMark/>
          </w:tcPr>
          <w:p w14:paraId="6C6F0C47"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 vidutinė įmonė </w:t>
            </w:r>
          </w:p>
        </w:tc>
        <w:tc>
          <w:tcPr>
            <w:tcW w:w="2243" w:type="dxa"/>
            <w:tcBorders>
              <w:top w:val="single" w:sz="4" w:space="0" w:color="auto"/>
              <w:left w:val="single" w:sz="4" w:space="0" w:color="auto"/>
              <w:bottom w:val="single" w:sz="4" w:space="0" w:color="auto"/>
              <w:right w:val="single" w:sz="4" w:space="0" w:color="auto"/>
            </w:tcBorders>
          </w:tcPr>
          <w:p w14:paraId="7B36ED43"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 </w:t>
            </w:r>
          </w:p>
        </w:tc>
        <w:tc>
          <w:tcPr>
            <w:tcW w:w="2322" w:type="dxa"/>
            <w:tcBorders>
              <w:top w:val="single" w:sz="4" w:space="0" w:color="auto"/>
              <w:left w:val="single" w:sz="4" w:space="0" w:color="auto"/>
              <w:bottom w:val="single" w:sz="4" w:space="0" w:color="auto"/>
              <w:right w:val="single" w:sz="4" w:space="0" w:color="auto"/>
            </w:tcBorders>
          </w:tcPr>
          <w:p w14:paraId="05390BB8"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887" w:type="dxa"/>
            <w:tcBorders>
              <w:top w:val="single" w:sz="4" w:space="0" w:color="auto"/>
              <w:left w:val="single" w:sz="4" w:space="0" w:color="auto"/>
              <w:bottom w:val="single" w:sz="4" w:space="0" w:color="auto"/>
              <w:right w:val="single" w:sz="4" w:space="0" w:color="auto"/>
            </w:tcBorders>
          </w:tcPr>
          <w:p w14:paraId="7883465E" w14:textId="77777777" w:rsidR="00A31CF9" w:rsidRDefault="00A31CF9">
            <w:pPr>
              <w:contextualSpacing/>
              <w:jc w:val="both"/>
              <w:rPr>
                <w:rFonts w:eastAsia="Calibri"/>
                <w:color w:val="000000"/>
                <w:szCs w:val="24"/>
                <w:lang w:eastAsia="lt-LT"/>
              </w:rPr>
            </w:pPr>
          </w:p>
        </w:tc>
      </w:tr>
      <w:tr w:rsidR="00A31CF9" w14:paraId="24F4A00F" w14:textId="77777777">
        <w:tc>
          <w:tcPr>
            <w:tcW w:w="876" w:type="dxa"/>
            <w:vMerge/>
            <w:tcBorders>
              <w:left w:val="single" w:sz="4" w:space="0" w:color="auto"/>
              <w:right w:val="single" w:sz="4" w:space="0" w:color="auto"/>
            </w:tcBorders>
          </w:tcPr>
          <w:p w14:paraId="391B4EBA" w14:textId="77777777" w:rsidR="00A31CF9" w:rsidRDefault="00A31CF9">
            <w:pPr>
              <w:contextualSpacing/>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tcPr>
          <w:p w14:paraId="67A8090A" w14:textId="77777777" w:rsidR="00A31CF9" w:rsidRDefault="003E5433">
            <w:pPr>
              <w:contextualSpacing/>
              <w:jc w:val="both"/>
              <w:rPr>
                <w:rFonts w:eastAsia="Calibri"/>
                <w:color w:val="000000"/>
                <w:szCs w:val="24"/>
                <w:lang w:eastAsia="lt-LT"/>
              </w:rPr>
            </w:pPr>
            <w:r>
              <w:rPr>
                <w:rFonts w:eastAsia="Calibri"/>
                <w:color w:val="000000"/>
                <w:szCs w:val="24"/>
                <w:lang w:eastAsia="lt-LT"/>
              </w:rPr>
              <w:t>- didelė įmonė</w:t>
            </w:r>
          </w:p>
        </w:tc>
        <w:tc>
          <w:tcPr>
            <w:tcW w:w="2243" w:type="dxa"/>
            <w:tcBorders>
              <w:top w:val="single" w:sz="4" w:space="0" w:color="auto"/>
              <w:left w:val="single" w:sz="4" w:space="0" w:color="auto"/>
              <w:bottom w:val="single" w:sz="4" w:space="0" w:color="auto"/>
              <w:right w:val="single" w:sz="4" w:space="0" w:color="auto"/>
            </w:tcBorders>
          </w:tcPr>
          <w:p w14:paraId="346FABCF" w14:textId="77777777" w:rsidR="00A31CF9" w:rsidRDefault="003E5433">
            <w:pPr>
              <w:contextualSpacing/>
              <w:jc w:val="both"/>
              <w:rPr>
                <w:rFonts w:eastAsia="Calibri"/>
                <w:color w:val="000000"/>
                <w:szCs w:val="24"/>
                <w:lang w:eastAsia="lt-LT"/>
              </w:rPr>
            </w:pPr>
            <w:r>
              <w:rPr>
                <w:rFonts w:eastAsia="Calibri"/>
                <w:color w:val="000000"/>
                <w:szCs w:val="24"/>
                <w:lang w:eastAsia="lt-LT"/>
              </w:rPr>
              <w:t>□</w:t>
            </w:r>
          </w:p>
        </w:tc>
        <w:tc>
          <w:tcPr>
            <w:tcW w:w="2322" w:type="dxa"/>
            <w:tcBorders>
              <w:top w:val="single" w:sz="4" w:space="0" w:color="auto"/>
              <w:left w:val="single" w:sz="4" w:space="0" w:color="auto"/>
              <w:bottom w:val="single" w:sz="4" w:space="0" w:color="auto"/>
              <w:right w:val="single" w:sz="4" w:space="0" w:color="auto"/>
            </w:tcBorders>
          </w:tcPr>
          <w:p w14:paraId="3B1F029C"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w:t>
            </w:r>
          </w:p>
        </w:tc>
        <w:tc>
          <w:tcPr>
            <w:tcW w:w="2887" w:type="dxa"/>
            <w:tcBorders>
              <w:top w:val="single" w:sz="4" w:space="0" w:color="auto"/>
              <w:left w:val="single" w:sz="4" w:space="0" w:color="auto"/>
              <w:bottom w:val="single" w:sz="4" w:space="0" w:color="auto"/>
              <w:right w:val="single" w:sz="4" w:space="0" w:color="auto"/>
            </w:tcBorders>
          </w:tcPr>
          <w:p w14:paraId="2FB3EF6B" w14:textId="77777777" w:rsidR="00A31CF9" w:rsidRDefault="00A31CF9">
            <w:pPr>
              <w:contextualSpacing/>
              <w:jc w:val="both"/>
              <w:rPr>
                <w:rFonts w:eastAsia="Calibri"/>
                <w:color w:val="000000"/>
                <w:szCs w:val="24"/>
                <w:lang w:eastAsia="lt-LT"/>
              </w:rPr>
            </w:pPr>
          </w:p>
        </w:tc>
      </w:tr>
      <w:tr w:rsidR="00A31CF9" w14:paraId="187DBA62" w14:textId="77777777">
        <w:tc>
          <w:tcPr>
            <w:tcW w:w="876" w:type="dxa"/>
            <w:tcBorders>
              <w:top w:val="single" w:sz="4" w:space="0" w:color="auto"/>
              <w:left w:val="single" w:sz="4" w:space="0" w:color="auto"/>
              <w:bottom w:val="single" w:sz="4" w:space="0" w:color="auto"/>
              <w:right w:val="single" w:sz="4" w:space="0" w:color="auto"/>
            </w:tcBorders>
          </w:tcPr>
          <w:p w14:paraId="57AD1E2A" w14:textId="77777777" w:rsidR="00A31CF9" w:rsidRDefault="003E5433">
            <w:pPr>
              <w:contextualSpacing/>
              <w:jc w:val="both"/>
              <w:rPr>
                <w:rFonts w:eastAsia="Calibri"/>
                <w:color w:val="000000"/>
                <w:szCs w:val="24"/>
                <w:lang w:eastAsia="lt-LT"/>
              </w:rPr>
            </w:pPr>
            <w:r>
              <w:rPr>
                <w:rFonts w:eastAsia="Calibri"/>
                <w:color w:val="000000"/>
                <w:szCs w:val="24"/>
                <w:lang w:eastAsia="lt-LT"/>
              </w:rPr>
              <w:t>3.2.</w:t>
            </w:r>
          </w:p>
        </w:tc>
        <w:tc>
          <w:tcPr>
            <w:tcW w:w="6232" w:type="dxa"/>
            <w:tcBorders>
              <w:top w:val="single" w:sz="4" w:space="0" w:color="auto"/>
              <w:left w:val="single" w:sz="4" w:space="0" w:color="auto"/>
              <w:bottom w:val="single" w:sz="4" w:space="0" w:color="auto"/>
              <w:right w:val="single" w:sz="4" w:space="0" w:color="auto"/>
            </w:tcBorders>
          </w:tcPr>
          <w:p w14:paraId="276B0C5F" w14:textId="77777777" w:rsidR="00A31CF9" w:rsidRDefault="003E5433">
            <w:pPr>
              <w:jc w:val="both"/>
              <w:rPr>
                <w:rFonts w:eastAsia="Calibri"/>
                <w:color w:val="000000"/>
                <w:szCs w:val="24"/>
              </w:rPr>
            </w:pPr>
            <w:r>
              <w:rPr>
                <w:rFonts w:eastAsia="Calibri"/>
                <w:bCs/>
                <w:color w:val="000000"/>
                <w:szCs w:val="24"/>
              </w:rPr>
              <w:t>Ar teikiama</w:t>
            </w:r>
            <w:r>
              <w:rPr>
                <w:rFonts w:ascii="Calibri" w:eastAsia="Calibri" w:hAnsi="Calibri"/>
                <w:sz w:val="22"/>
                <w:szCs w:val="22"/>
              </w:rPr>
              <w:t xml:space="preserve"> </w:t>
            </w:r>
            <w:r>
              <w:rPr>
                <w:rFonts w:eastAsia="Calibri"/>
                <w:bCs/>
                <w:color w:val="000000"/>
                <w:szCs w:val="24"/>
              </w:rPr>
              <w:t>valstybės pagalba atitinka Bendrojo bendrosios išimties reglamento 1 straipsnio 4 dalies nuostatas?</w:t>
            </w:r>
          </w:p>
        </w:tc>
        <w:tc>
          <w:tcPr>
            <w:tcW w:w="2243" w:type="dxa"/>
            <w:tcBorders>
              <w:top w:val="single" w:sz="4" w:space="0" w:color="auto"/>
              <w:left w:val="single" w:sz="4" w:space="0" w:color="auto"/>
              <w:bottom w:val="single" w:sz="4" w:space="0" w:color="auto"/>
              <w:right w:val="single" w:sz="4" w:space="0" w:color="auto"/>
            </w:tcBorders>
          </w:tcPr>
          <w:p w14:paraId="50C66D8E" w14:textId="77777777" w:rsidR="00A31CF9" w:rsidRDefault="003E5433">
            <w:pPr>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14:paraId="6765C0A4" w14:textId="77777777" w:rsidR="00A31CF9" w:rsidRDefault="003E5433">
            <w:pPr>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459C4E89" w14:textId="77777777" w:rsidR="00A31CF9" w:rsidRDefault="00A31CF9">
            <w:pPr>
              <w:jc w:val="both"/>
              <w:rPr>
                <w:color w:val="000000"/>
                <w:szCs w:val="24"/>
                <w:lang w:eastAsia="lt-LT"/>
              </w:rPr>
            </w:pPr>
          </w:p>
        </w:tc>
      </w:tr>
      <w:tr w:rsidR="00A31CF9" w14:paraId="33547C32" w14:textId="77777777">
        <w:tc>
          <w:tcPr>
            <w:tcW w:w="876" w:type="dxa"/>
            <w:tcBorders>
              <w:top w:val="single" w:sz="4" w:space="0" w:color="auto"/>
              <w:left w:val="single" w:sz="4" w:space="0" w:color="auto"/>
              <w:bottom w:val="single" w:sz="4" w:space="0" w:color="auto"/>
              <w:right w:val="single" w:sz="4" w:space="0" w:color="auto"/>
            </w:tcBorders>
          </w:tcPr>
          <w:p w14:paraId="2A64088F" w14:textId="77777777" w:rsidR="00A31CF9" w:rsidRDefault="003E5433">
            <w:pPr>
              <w:contextualSpacing/>
              <w:jc w:val="both"/>
              <w:rPr>
                <w:rFonts w:eastAsia="Calibri"/>
                <w:color w:val="000000"/>
                <w:szCs w:val="24"/>
                <w:lang w:eastAsia="lt-LT"/>
              </w:rPr>
            </w:pPr>
            <w:r>
              <w:rPr>
                <w:rFonts w:eastAsia="Calibri"/>
                <w:color w:val="000000"/>
                <w:szCs w:val="24"/>
                <w:lang w:eastAsia="lt-LT"/>
              </w:rPr>
              <w:lastRenderedPageBreak/>
              <w:t>3.3.</w:t>
            </w:r>
          </w:p>
        </w:tc>
        <w:tc>
          <w:tcPr>
            <w:tcW w:w="6232" w:type="dxa"/>
            <w:tcBorders>
              <w:top w:val="single" w:sz="4" w:space="0" w:color="auto"/>
              <w:left w:val="single" w:sz="4" w:space="0" w:color="auto"/>
              <w:bottom w:val="single" w:sz="4" w:space="0" w:color="auto"/>
              <w:right w:val="single" w:sz="4" w:space="0" w:color="auto"/>
            </w:tcBorders>
          </w:tcPr>
          <w:p w14:paraId="5AA93050"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Ar valstybės pagalba nėra teikiama sunkumų turinčiai įmonei (taip, kaip apibrėžta </w:t>
            </w:r>
            <w:r>
              <w:rPr>
                <w:rFonts w:eastAsia="Calibri"/>
                <w:bCs/>
                <w:color w:val="000000"/>
                <w:szCs w:val="24"/>
                <w:lang w:eastAsia="lt-LT"/>
              </w:rPr>
              <w:t>Bendrojo bendrosios išimties r</w:t>
            </w:r>
            <w:r>
              <w:rPr>
                <w:rFonts w:eastAsia="Calibri"/>
                <w:color w:val="000000"/>
                <w:szCs w:val="24"/>
                <w:lang w:eastAsia="lt-LT"/>
              </w:rPr>
              <w:t>eglamento 2 straipsnio 18 punkte)?</w:t>
            </w:r>
          </w:p>
        </w:tc>
        <w:tc>
          <w:tcPr>
            <w:tcW w:w="2243" w:type="dxa"/>
            <w:tcBorders>
              <w:top w:val="single" w:sz="4" w:space="0" w:color="auto"/>
              <w:left w:val="single" w:sz="4" w:space="0" w:color="auto"/>
              <w:bottom w:val="single" w:sz="4" w:space="0" w:color="auto"/>
              <w:right w:val="single" w:sz="4" w:space="0" w:color="auto"/>
            </w:tcBorders>
          </w:tcPr>
          <w:p w14:paraId="27AF4927" w14:textId="77777777"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14:paraId="0A9619B7"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3B652BF7" w14:textId="77777777" w:rsidR="00A31CF9" w:rsidRDefault="00A31CF9">
            <w:pPr>
              <w:contextualSpacing/>
              <w:jc w:val="both"/>
              <w:rPr>
                <w:rFonts w:eastAsia="Calibri"/>
                <w:color w:val="000000"/>
                <w:szCs w:val="24"/>
                <w:lang w:eastAsia="lt-LT"/>
              </w:rPr>
            </w:pPr>
          </w:p>
        </w:tc>
      </w:tr>
      <w:tr w:rsidR="00A31CF9" w14:paraId="7CBC11CD" w14:textId="77777777">
        <w:tc>
          <w:tcPr>
            <w:tcW w:w="876" w:type="dxa"/>
            <w:tcBorders>
              <w:top w:val="single" w:sz="4" w:space="0" w:color="auto"/>
              <w:left w:val="single" w:sz="4" w:space="0" w:color="auto"/>
              <w:bottom w:val="single" w:sz="4" w:space="0" w:color="auto"/>
              <w:right w:val="single" w:sz="4" w:space="0" w:color="auto"/>
            </w:tcBorders>
          </w:tcPr>
          <w:p w14:paraId="4B2D5F5B" w14:textId="77777777" w:rsidR="00A31CF9" w:rsidRDefault="003E5433">
            <w:pPr>
              <w:contextualSpacing/>
              <w:jc w:val="both"/>
              <w:rPr>
                <w:rFonts w:eastAsia="Calibri"/>
                <w:color w:val="000000"/>
                <w:szCs w:val="24"/>
                <w:lang w:eastAsia="lt-LT"/>
              </w:rPr>
            </w:pPr>
            <w:r>
              <w:rPr>
                <w:rFonts w:eastAsia="Calibri"/>
                <w:color w:val="000000"/>
                <w:szCs w:val="24"/>
                <w:lang w:eastAsia="lt-LT"/>
              </w:rPr>
              <w:t>3.4.</w:t>
            </w:r>
          </w:p>
        </w:tc>
        <w:tc>
          <w:tcPr>
            <w:tcW w:w="6232" w:type="dxa"/>
            <w:tcBorders>
              <w:top w:val="single" w:sz="4" w:space="0" w:color="auto"/>
              <w:left w:val="single" w:sz="4" w:space="0" w:color="auto"/>
              <w:bottom w:val="single" w:sz="4" w:space="0" w:color="auto"/>
              <w:right w:val="single" w:sz="4" w:space="0" w:color="auto"/>
            </w:tcBorders>
          </w:tcPr>
          <w:p w14:paraId="26B0140E" w14:textId="77777777" w:rsidR="00A31CF9" w:rsidRDefault="003E5433">
            <w:pPr>
              <w:jc w:val="both"/>
              <w:rPr>
                <w:bCs/>
                <w:color w:val="000000"/>
                <w:szCs w:val="24"/>
                <w:lang w:eastAsia="lt-LT"/>
              </w:rPr>
            </w:pPr>
            <w:r>
              <w:rPr>
                <w:rFonts w:eastAsia="Calibri"/>
                <w:bCs/>
                <w:color w:val="000000"/>
                <w:szCs w:val="24"/>
                <w:lang w:eastAsia="lt-LT"/>
              </w:rPr>
              <w:t>Ar numatoma teikti</w:t>
            </w:r>
            <w:r>
              <w:rPr>
                <w:rFonts w:ascii="Calibri" w:eastAsia="Calibri" w:hAnsi="Calibri"/>
                <w:sz w:val="22"/>
                <w:szCs w:val="22"/>
              </w:rPr>
              <w:t xml:space="preserve"> </w:t>
            </w:r>
            <w:r>
              <w:rPr>
                <w:rFonts w:eastAsia="Calibri"/>
                <w:bCs/>
                <w:color w:val="000000"/>
                <w:szCs w:val="24"/>
                <w:lang w:eastAsia="lt-LT"/>
              </w:rPr>
              <w:t>valstybės pagalba yra mažesnė nei Bendrojo bendrosios išimties reglamento 4 straipsnio 1 dalies n punkte nustatytas dydis?</w:t>
            </w:r>
          </w:p>
        </w:tc>
        <w:tc>
          <w:tcPr>
            <w:tcW w:w="2243" w:type="dxa"/>
            <w:tcBorders>
              <w:top w:val="single" w:sz="4" w:space="0" w:color="auto"/>
              <w:left w:val="single" w:sz="4" w:space="0" w:color="auto"/>
              <w:bottom w:val="single" w:sz="4" w:space="0" w:color="auto"/>
              <w:right w:val="single" w:sz="4" w:space="0" w:color="auto"/>
            </w:tcBorders>
          </w:tcPr>
          <w:p w14:paraId="4BFE2970" w14:textId="77777777" w:rsidR="00A31CF9" w:rsidRDefault="003E5433">
            <w:pPr>
              <w:jc w:val="both"/>
              <w:rPr>
                <w:color w:val="000000"/>
                <w:szCs w:val="24"/>
                <w:lang w:eastAsia="lt-LT"/>
              </w:rPr>
            </w:pPr>
            <w:r>
              <w:rPr>
                <w:rFonts w:eastAsia="Calibri"/>
                <w:color w:val="000000"/>
                <w:szCs w:val="24"/>
                <w:lang w:eastAsia="lt-LT"/>
              </w:rPr>
              <w:t xml:space="preserve">□ Taip </w:t>
            </w:r>
          </w:p>
        </w:tc>
        <w:tc>
          <w:tcPr>
            <w:tcW w:w="2322" w:type="dxa"/>
            <w:tcBorders>
              <w:top w:val="single" w:sz="4" w:space="0" w:color="auto"/>
              <w:left w:val="single" w:sz="4" w:space="0" w:color="auto"/>
              <w:bottom w:val="single" w:sz="4" w:space="0" w:color="auto"/>
              <w:right w:val="single" w:sz="4" w:space="0" w:color="auto"/>
            </w:tcBorders>
          </w:tcPr>
          <w:p w14:paraId="70888B0C" w14:textId="77777777" w:rsidR="00A31CF9" w:rsidRDefault="003E5433">
            <w:pPr>
              <w:jc w:val="both"/>
              <w:rPr>
                <w:color w:val="000000"/>
                <w:szCs w:val="24"/>
                <w:lang w:eastAsia="lt-LT"/>
              </w:rPr>
            </w:pPr>
            <w:r>
              <w:rPr>
                <w:rFonts w:eastAsia="Calibri"/>
                <w:color w:val="000000"/>
                <w:szCs w:val="24"/>
                <w:lang w:eastAsia="lt-LT"/>
              </w:rPr>
              <w:t xml:space="preserve">□ Ne </w:t>
            </w:r>
          </w:p>
        </w:tc>
        <w:tc>
          <w:tcPr>
            <w:tcW w:w="2887" w:type="dxa"/>
            <w:tcBorders>
              <w:top w:val="single" w:sz="4" w:space="0" w:color="auto"/>
              <w:left w:val="single" w:sz="4" w:space="0" w:color="auto"/>
              <w:bottom w:val="single" w:sz="4" w:space="0" w:color="auto"/>
              <w:right w:val="single" w:sz="4" w:space="0" w:color="auto"/>
            </w:tcBorders>
          </w:tcPr>
          <w:p w14:paraId="414B31A3" w14:textId="77777777" w:rsidR="00A31CF9" w:rsidRDefault="00A31CF9">
            <w:pPr>
              <w:jc w:val="both"/>
              <w:rPr>
                <w:color w:val="000000"/>
                <w:szCs w:val="24"/>
                <w:lang w:eastAsia="lt-LT"/>
              </w:rPr>
            </w:pPr>
          </w:p>
        </w:tc>
      </w:tr>
      <w:tr w:rsidR="00A31CF9" w14:paraId="2DE0C3C4" w14:textId="77777777">
        <w:tc>
          <w:tcPr>
            <w:tcW w:w="876" w:type="dxa"/>
            <w:tcBorders>
              <w:top w:val="single" w:sz="4" w:space="0" w:color="auto"/>
              <w:left w:val="single" w:sz="4" w:space="0" w:color="auto"/>
              <w:bottom w:val="single" w:sz="4" w:space="0" w:color="auto"/>
              <w:right w:val="single" w:sz="4" w:space="0" w:color="auto"/>
            </w:tcBorders>
          </w:tcPr>
          <w:p w14:paraId="5603F2A3" w14:textId="77777777" w:rsidR="00A31CF9" w:rsidRDefault="003E5433">
            <w:pPr>
              <w:contextualSpacing/>
              <w:jc w:val="both"/>
              <w:rPr>
                <w:rFonts w:eastAsia="Calibri"/>
                <w:color w:val="000000"/>
                <w:szCs w:val="24"/>
                <w:lang w:eastAsia="lt-LT"/>
              </w:rPr>
            </w:pPr>
            <w:r>
              <w:rPr>
                <w:rFonts w:eastAsia="Calibri"/>
                <w:color w:val="000000"/>
                <w:szCs w:val="24"/>
                <w:lang w:eastAsia="lt-LT"/>
              </w:rPr>
              <w:t>3.5.</w:t>
            </w:r>
          </w:p>
        </w:tc>
        <w:tc>
          <w:tcPr>
            <w:tcW w:w="6232" w:type="dxa"/>
            <w:tcBorders>
              <w:top w:val="single" w:sz="4" w:space="0" w:color="auto"/>
              <w:left w:val="single" w:sz="4" w:space="0" w:color="auto"/>
              <w:bottom w:val="single" w:sz="4" w:space="0" w:color="auto"/>
              <w:right w:val="single" w:sz="4" w:space="0" w:color="auto"/>
            </w:tcBorders>
          </w:tcPr>
          <w:p w14:paraId="70803925" w14:textId="77777777" w:rsidR="00A31CF9" w:rsidRDefault="003E5433">
            <w:pPr>
              <w:jc w:val="both"/>
              <w:rPr>
                <w:rFonts w:eastAsia="Calibri"/>
                <w:bCs/>
                <w:color w:val="000000"/>
                <w:szCs w:val="24"/>
                <w:lang w:eastAsia="lt-LT"/>
              </w:rPr>
            </w:pPr>
            <w:r>
              <w:rPr>
                <w:rFonts w:eastAsia="Calibri"/>
                <w:bCs/>
                <w:color w:val="000000"/>
                <w:szCs w:val="24"/>
                <w:lang w:eastAsia="lt-LT"/>
              </w:rPr>
              <w:t>Ar teikiama valstybės pagalba atitinka Bendrojo bendrosios išimties reglamento 4 straipsnio 2 dalies nuostatas?</w:t>
            </w:r>
          </w:p>
        </w:tc>
        <w:tc>
          <w:tcPr>
            <w:tcW w:w="2243" w:type="dxa"/>
            <w:tcBorders>
              <w:top w:val="single" w:sz="4" w:space="0" w:color="auto"/>
              <w:left w:val="single" w:sz="4" w:space="0" w:color="auto"/>
              <w:bottom w:val="single" w:sz="4" w:space="0" w:color="auto"/>
              <w:right w:val="single" w:sz="4" w:space="0" w:color="auto"/>
            </w:tcBorders>
          </w:tcPr>
          <w:p w14:paraId="021D29CB" w14:textId="77777777" w:rsidR="00A31CF9" w:rsidRDefault="003E5433">
            <w:pPr>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14:paraId="33D91335" w14:textId="77777777" w:rsidR="00A31CF9" w:rsidRDefault="003E5433">
            <w:pPr>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29C2B685" w14:textId="77777777" w:rsidR="00A31CF9" w:rsidRDefault="00A31CF9">
            <w:pPr>
              <w:jc w:val="both"/>
              <w:rPr>
                <w:color w:val="000000"/>
                <w:szCs w:val="24"/>
                <w:lang w:eastAsia="lt-LT"/>
              </w:rPr>
            </w:pPr>
          </w:p>
        </w:tc>
      </w:tr>
      <w:tr w:rsidR="00A31CF9" w14:paraId="265D7B42" w14:textId="77777777">
        <w:tc>
          <w:tcPr>
            <w:tcW w:w="876" w:type="dxa"/>
            <w:tcBorders>
              <w:top w:val="single" w:sz="4" w:space="0" w:color="auto"/>
              <w:left w:val="single" w:sz="4" w:space="0" w:color="auto"/>
              <w:bottom w:val="single" w:sz="4" w:space="0" w:color="auto"/>
              <w:right w:val="single" w:sz="4" w:space="0" w:color="auto"/>
            </w:tcBorders>
          </w:tcPr>
          <w:p w14:paraId="22C2F991" w14:textId="77777777" w:rsidR="00A31CF9" w:rsidRDefault="003E5433">
            <w:pPr>
              <w:contextualSpacing/>
              <w:jc w:val="both"/>
              <w:rPr>
                <w:rFonts w:eastAsia="Calibri"/>
                <w:color w:val="000000"/>
                <w:szCs w:val="24"/>
                <w:lang w:eastAsia="lt-LT"/>
              </w:rPr>
            </w:pPr>
            <w:r>
              <w:rPr>
                <w:rFonts w:eastAsia="Calibri"/>
                <w:color w:val="000000"/>
                <w:szCs w:val="24"/>
                <w:lang w:eastAsia="lt-LT"/>
              </w:rPr>
              <w:t>3.6.</w:t>
            </w:r>
          </w:p>
        </w:tc>
        <w:tc>
          <w:tcPr>
            <w:tcW w:w="6232" w:type="dxa"/>
            <w:tcBorders>
              <w:top w:val="single" w:sz="4" w:space="0" w:color="auto"/>
              <w:left w:val="single" w:sz="4" w:space="0" w:color="auto"/>
              <w:bottom w:val="single" w:sz="4" w:space="0" w:color="auto"/>
              <w:right w:val="single" w:sz="4" w:space="0" w:color="auto"/>
            </w:tcBorders>
          </w:tcPr>
          <w:p w14:paraId="2CECEE78" w14:textId="77777777" w:rsidR="00A31CF9" w:rsidRDefault="003E5433">
            <w:pPr>
              <w:jc w:val="both"/>
              <w:rPr>
                <w:bCs/>
                <w:color w:val="000000"/>
                <w:szCs w:val="24"/>
                <w:lang w:eastAsia="lt-LT"/>
              </w:rPr>
            </w:pPr>
            <w:r>
              <w:rPr>
                <w:rFonts w:eastAsia="Calibri"/>
                <w:bCs/>
                <w:color w:val="000000"/>
                <w:szCs w:val="24"/>
                <w:lang w:eastAsia="lt-LT"/>
              </w:rPr>
              <w:t>Ar yra pagrįstas valstybės pagalbos skatinamasis poveikis pagal Bendrojo bendrosios išimties reglamento 6 straipsnio 2 dalį?</w:t>
            </w:r>
          </w:p>
        </w:tc>
        <w:tc>
          <w:tcPr>
            <w:tcW w:w="2243" w:type="dxa"/>
            <w:tcBorders>
              <w:top w:val="single" w:sz="4" w:space="0" w:color="auto"/>
              <w:left w:val="single" w:sz="4" w:space="0" w:color="auto"/>
              <w:bottom w:val="single" w:sz="4" w:space="0" w:color="auto"/>
              <w:right w:val="single" w:sz="4" w:space="0" w:color="auto"/>
            </w:tcBorders>
          </w:tcPr>
          <w:p w14:paraId="18852D50" w14:textId="77777777" w:rsidR="00A31CF9" w:rsidRDefault="003E5433">
            <w:pPr>
              <w:jc w:val="both"/>
              <w:rPr>
                <w:color w:val="000000"/>
                <w:szCs w:val="24"/>
                <w:lang w:eastAsia="lt-LT"/>
              </w:rPr>
            </w:pPr>
            <w:r>
              <w:rPr>
                <w:rFonts w:eastAsia="Calibri"/>
                <w:color w:val="000000"/>
                <w:szCs w:val="24"/>
                <w:lang w:eastAsia="lt-LT"/>
              </w:rPr>
              <w:t xml:space="preserve">□ Taip </w:t>
            </w:r>
          </w:p>
        </w:tc>
        <w:tc>
          <w:tcPr>
            <w:tcW w:w="2322" w:type="dxa"/>
            <w:tcBorders>
              <w:top w:val="single" w:sz="4" w:space="0" w:color="auto"/>
              <w:left w:val="single" w:sz="4" w:space="0" w:color="auto"/>
              <w:bottom w:val="single" w:sz="4" w:space="0" w:color="auto"/>
              <w:right w:val="single" w:sz="4" w:space="0" w:color="auto"/>
            </w:tcBorders>
          </w:tcPr>
          <w:p w14:paraId="482826FC" w14:textId="77777777" w:rsidR="00A31CF9" w:rsidRDefault="003E5433">
            <w:pPr>
              <w:jc w:val="both"/>
              <w:rPr>
                <w:color w:val="000000"/>
                <w:szCs w:val="24"/>
                <w:lang w:eastAsia="lt-LT"/>
              </w:rPr>
            </w:pPr>
            <w:r>
              <w:rPr>
                <w:rFonts w:eastAsia="Calibri"/>
                <w:color w:val="000000"/>
                <w:szCs w:val="24"/>
                <w:lang w:eastAsia="lt-LT"/>
              </w:rPr>
              <w:t xml:space="preserve">□ Ne </w:t>
            </w:r>
          </w:p>
        </w:tc>
        <w:tc>
          <w:tcPr>
            <w:tcW w:w="2887" w:type="dxa"/>
            <w:tcBorders>
              <w:top w:val="single" w:sz="4" w:space="0" w:color="auto"/>
              <w:left w:val="single" w:sz="4" w:space="0" w:color="auto"/>
              <w:bottom w:val="single" w:sz="4" w:space="0" w:color="auto"/>
              <w:right w:val="single" w:sz="4" w:space="0" w:color="auto"/>
            </w:tcBorders>
          </w:tcPr>
          <w:p w14:paraId="476C71FB" w14:textId="77777777" w:rsidR="00A31CF9" w:rsidRDefault="00A31CF9">
            <w:pPr>
              <w:jc w:val="both"/>
              <w:rPr>
                <w:color w:val="000000"/>
                <w:szCs w:val="24"/>
                <w:lang w:eastAsia="lt-LT"/>
              </w:rPr>
            </w:pPr>
          </w:p>
        </w:tc>
      </w:tr>
      <w:tr w:rsidR="00A31CF9" w14:paraId="04DBFAC4" w14:textId="77777777">
        <w:tc>
          <w:tcPr>
            <w:tcW w:w="876" w:type="dxa"/>
            <w:tcBorders>
              <w:top w:val="single" w:sz="4" w:space="0" w:color="auto"/>
              <w:left w:val="single" w:sz="4" w:space="0" w:color="auto"/>
              <w:bottom w:val="single" w:sz="4" w:space="0" w:color="auto"/>
              <w:right w:val="single" w:sz="4" w:space="0" w:color="auto"/>
            </w:tcBorders>
          </w:tcPr>
          <w:p w14:paraId="6B4E5AFB" w14:textId="77777777" w:rsidR="00A31CF9" w:rsidRDefault="003E5433">
            <w:pPr>
              <w:contextualSpacing/>
              <w:jc w:val="both"/>
              <w:rPr>
                <w:rFonts w:eastAsia="Calibri"/>
                <w:color w:val="000000"/>
                <w:szCs w:val="24"/>
                <w:lang w:eastAsia="lt-LT"/>
              </w:rPr>
            </w:pPr>
            <w:r>
              <w:rPr>
                <w:rFonts w:eastAsia="Calibri"/>
                <w:color w:val="000000"/>
                <w:szCs w:val="24"/>
                <w:lang w:eastAsia="lt-LT"/>
              </w:rPr>
              <w:t>3.7.</w:t>
            </w:r>
          </w:p>
        </w:tc>
        <w:tc>
          <w:tcPr>
            <w:tcW w:w="6232" w:type="dxa"/>
            <w:tcBorders>
              <w:top w:val="single" w:sz="4" w:space="0" w:color="auto"/>
              <w:left w:val="single" w:sz="4" w:space="0" w:color="auto"/>
              <w:bottom w:val="single" w:sz="4" w:space="0" w:color="auto"/>
              <w:right w:val="single" w:sz="4" w:space="0" w:color="auto"/>
            </w:tcBorders>
          </w:tcPr>
          <w:p w14:paraId="38053E61" w14:textId="77777777" w:rsidR="00A31CF9" w:rsidRDefault="003E5433">
            <w:pPr>
              <w:jc w:val="both"/>
              <w:rPr>
                <w:rFonts w:eastAsia="Calibri"/>
                <w:bCs/>
                <w:color w:val="000000"/>
                <w:szCs w:val="24"/>
                <w:lang w:eastAsia="lt-LT"/>
              </w:rPr>
            </w:pPr>
            <w:r>
              <w:rPr>
                <w:rFonts w:eastAsia="Calibri"/>
                <w:bCs/>
                <w:color w:val="000000"/>
                <w:szCs w:val="24"/>
                <w:lang w:eastAsia="lt-LT"/>
              </w:rPr>
              <w:t>Ar yra laikomasi valstybės pagalbos sumavimo reikalavimų, nustatytų Bendrojo bendrosios išimties reglamento 8 straipsnyje?</w:t>
            </w:r>
          </w:p>
        </w:tc>
        <w:tc>
          <w:tcPr>
            <w:tcW w:w="2243" w:type="dxa"/>
            <w:tcBorders>
              <w:top w:val="single" w:sz="4" w:space="0" w:color="auto"/>
              <w:left w:val="single" w:sz="4" w:space="0" w:color="auto"/>
              <w:bottom w:val="single" w:sz="4" w:space="0" w:color="auto"/>
              <w:right w:val="single" w:sz="4" w:space="0" w:color="auto"/>
            </w:tcBorders>
          </w:tcPr>
          <w:p w14:paraId="3C36D7FF" w14:textId="77777777" w:rsidR="00A31CF9" w:rsidRDefault="003E5433">
            <w:pPr>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14:paraId="1F09136D" w14:textId="77777777" w:rsidR="00A31CF9" w:rsidRDefault="003E5433">
            <w:pPr>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3A3B0282" w14:textId="77777777" w:rsidR="00A31CF9" w:rsidRDefault="00A31CF9">
            <w:pPr>
              <w:jc w:val="both"/>
              <w:rPr>
                <w:color w:val="000000"/>
                <w:szCs w:val="24"/>
                <w:lang w:eastAsia="lt-LT"/>
              </w:rPr>
            </w:pPr>
          </w:p>
        </w:tc>
      </w:tr>
      <w:tr w:rsidR="00A31CF9" w14:paraId="74B250F0" w14:textId="77777777">
        <w:tc>
          <w:tcPr>
            <w:tcW w:w="876" w:type="dxa"/>
            <w:tcBorders>
              <w:top w:val="single" w:sz="4" w:space="0" w:color="auto"/>
              <w:left w:val="single" w:sz="4" w:space="0" w:color="auto"/>
              <w:bottom w:val="single" w:sz="4" w:space="0" w:color="auto"/>
              <w:right w:val="single" w:sz="4" w:space="0" w:color="auto"/>
            </w:tcBorders>
          </w:tcPr>
          <w:p w14:paraId="062FD3E6" w14:textId="77777777" w:rsidR="00A31CF9" w:rsidRDefault="003E5433">
            <w:pPr>
              <w:contextualSpacing/>
              <w:jc w:val="both"/>
              <w:rPr>
                <w:rFonts w:eastAsia="Calibri"/>
                <w:color w:val="000000"/>
                <w:szCs w:val="24"/>
                <w:lang w:eastAsia="lt-LT"/>
              </w:rPr>
            </w:pPr>
            <w:r>
              <w:rPr>
                <w:rFonts w:eastAsia="Calibri"/>
                <w:color w:val="000000"/>
                <w:szCs w:val="24"/>
                <w:lang w:eastAsia="lt-LT"/>
              </w:rPr>
              <w:t>3.8.</w:t>
            </w:r>
          </w:p>
        </w:tc>
        <w:tc>
          <w:tcPr>
            <w:tcW w:w="6232" w:type="dxa"/>
            <w:tcBorders>
              <w:top w:val="single" w:sz="4" w:space="0" w:color="auto"/>
              <w:left w:val="single" w:sz="4" w:space="0" w:color="auto"/>
              <w:bottom w:val="single" w:sz="4" w:space="0" w:color="auto"/>
              <w:right w:val="single" w:sz="4" w:space="0" w:color="auto"/>
            </w:tcBorders>
          </w:tcPr>
          <w:p w14:paraId="73E0D5D9" w14:textId="77777777" w:rsidR="00A31CF9" w:rsidRDefault="003E5433">
            <w:pPr>
              <w:contextualSpacing/>
              <w:jc w:val="both"/>
              <w:rPr>
                <w:rFonts w:eastAsia="Calibri"/>
                <w:color w:val="000000"/>
                <w:szCs w:val="24"/>
                <w:lang w:eastAsia="lt-LT"/>
              </w:rPr>
            </w:pPr>
            <w:r>
              <w:rPr>
                <w:rFonts w:eastAsia="Calibri"/>
                <w:color w:val="000000"/>
                <w:szCs w:val="24"/>
                <w:lang w:eastAsia="lt-LT"/>
              </w:rPr>
              <w:t>Ar</w:t>
            </w:r>
            <w:r>
              <w:rPr>
                <w:rFonts w:ascii="Calibri" w:eastAsia="Calibri" w:hAnsi="Calibri"/>
                <w:sz w:val="22"/>
                <w:szCs w:val="22"/>
              </w:rPr>
              <w:t xml:space="preserve"> </w:t>
            </w:r>
            <w:r>
              <w:rPr>
                <w:rFonts w:eastAsia="Calibri"/>
                <w:color w:val="000000"/>
                <w:szCs w:val="24"/>
                <w:lang w:eastAsia="lt-LT"/>
              </w:rPr>
              <w:t xml:space="preserve">valstybės pagalba nėra teikiama mokymui, kuris vykdomas laikantis nacionalinių privalomųjų mokymo standartų (taip, kaip nurodyta </w:t>
            </w:r>
            <w:r>
              <w:rPr>
                <w:rFonts w:eastAsia="Calibri"/>
                <w:bCs/>
                <w:color w:val="000000"/>
                <w:szCs w:val="24"/>
                <w:lang w:eastAsia="lt-LT"/>
              </w:rPr>
              <w:t>Bendrojo bendrosios išimties r</w:t>
            </w:r>
            <w:r>
              <w:rPr>
                <w:rFonts w:eastAsia="Calibri"/>
                <w:color w:val="000000"/>
                <w:szCs w:val="24"/>
                <w:lang w:eastAsia="lt-LT"/>
              </w:rPr>
              <w:t>eglamento 31 straipsnio 2 dalyje)?</w:t>
            </w:r>
          </w:p>
        </w:tc>
        <w:tc>
          <w:tcPr>
            <w:tcW w:w="2243" w:type="dxa"/>
            <w:tcBorders>
              <w:top w:val="single" w:sz="4" w:space="0" w:color="auto"/>
              <w:left w:val="single" w:sz="4" w:space="0" w:color="auto"/>
              <w:bottom w:val="single" w:sz="4" w:space="0" w:color="auto"/>
              <w:right w:val="single" w:sz="4" w:space="0" w:color="auto"/>
            </w:tcBorders>
          </w:tcPr>
          <w:p w14:paraId="1378E7FC" w14:textId="77777777"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14:paraId="206875A8"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62766FF7" w14:textId="77777777" w:rsidR="00A31CF9" w:rsidRDefault="00A31CF9">
            <w:pPr>
              <w:contextualSpacing/>
              <w:jc w:val="both"/>
              <w:rPr>
                <w:rFonts w:eastAsia="Calibri"/>
                <w:color w:val="000000"/>
                <w:szCs w:val="24"/>
                <w:lang w:eastAsia="lt-LT"/>
              </w:rPr>
            </w:pPr>
          </w:p>
        </w:tc>
      </w:tr>
      <w:tr w:rsidR="00A31CF9" w14:paraId="566C6358" w14:textId="77777777">
        <w:tc>
          <w:tcPr>
            <w:tcW w:w="876" w:type="dxa"/>
            <w:tcBorders>
              <w:top w:val="single" w:sz="4" w:space="0" w:color="auto"/>
              <w:left w:val="single" w:sz="4" w:space="0" w:color="auto"/>
              <w:right w:val="single" w:sz="4" w:space="0" w:color="auto"/>
            </w:tcBorders>
            <w:hideMark/>
          </w:tcPr>
          <w:p w14:paraId="77D7EAD7"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3.9. </w:t>
            </w:r>
          </w:p>
          <w:p w14:paraId="31592A6D" w14:textId="77777777" w:rsidR="00A31CF9" w:rsidRDefault="00A31CF9">
            <w:pPr>
              <w:contextualSpacing/>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hideMark/>
          </w:tcPr>
          <w:p w14:paraId="44BD55DD"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Ar valstybės pagalbos yra prašoma tinkamoms finansuoti išlaidoms, nurodytoms </w:t>
            </w:r>
            <w:r>
              <w:rPr>
                <w:rFonts w:eastAsia="Calibri"/>
                <w:bCs/>
                <w:color w:val="000000"/>
                <w:szCs w:val="24"/>
                <w:lang w:eastAsia="lt-LT"/>
              </w:rPr>
              <w:t>Bendrojo bendrosios išimties r</w:t>
            </w:r>
            <w:r>
              <w:rPr>
                <w:rFonts w:eastAsia="Calibri"/>
                <w:color w:val="000000"/>
                <w:szCs w:val="24"/>
                <w:lang w:eastAsia="lt-LT"/>
              </w:rPr>
              <w:t xml:space="preserve">eglamento 31 straipsnio 3 dalyje? </w:t>
            </w:r>
          </w:p>
        </w:tc>
        <w:tc>
          <w:tcPr>
            <w:tcW w:w="2243" w:type="dxa"/>
            <w:tcBorders>
              <w:top w:val="single" w:sz="4" w:space="0" w:color="auto"/>
              <w:left w:val="single" w:sz="4" w:space="0" w:color="auto"/>
              <w:bottom w:val="single" w:sz="4" w:space="0" w:color="auto"/>
              <w:right w:val="single" w:sz="4" w:space="0" w:color="auto"/>
            </w:tcBorders>
            <w:hideMark/>
          </w:tcPr>
          <w:p w14:paraId="2E93D6F4" w14:textId="77777777"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hideMark/>
          </w:tcPr>
          <w:p w14:paraId="78AA160B"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301CA82C" w14:textId="77777777" w:rsidR="00A31CF9" w:rsidRDefault="00A31CF9">
            <w:pPr>
              <w:contextualSpacing/>
              <w:jc w:val="both"/>
              <w:rPr>
                <w:rFonts w:eastAsia="Calibri"/>
                <w:color w:val="000000"/>
                <w:szCs w:val="24"/>
                <w:lang w:eastAsia="lt-LT"/>
              </w:rPr>
            </w:pPr>
          </w:p>
        </w:tc>
      </w:tr>
      <w:tr w:rsidR="00A31CF9" w14:paraId="71B42FA9" w14:textId="77777777">
        <w:tc>
          <w:tcPr>
            <w:tcW w:w="876" w:type="dxa"/>
            <w:tcBorders>
              <w:left w:val="single" w:sz="4" w:space="0" w:color="auto"/>
              <w:right w:val="single" w:sz="4" w:space="0" w:color="auto"/>
            </w:tcBorders>
            <w:hideMark/>
          </w:tcPr>
          <w:p w14:paraId="172C0C20" w14:textId="77777777" w:rsidR="00A31CF9" w:rsidRDefault="003E5433">
            <w:pPr>
              <w:contextualSpacing/>
              <w:jc w:val="both"/>
              <w:rPr>
                <w:rFonts w:eastAsia="Calibri"/>
                <w:color w:val="000000"/>
                <w:szCs w:val="24"/>
                <w:lang w:eastAsia="lt-LT"/>
              </w:rPr>
            </w:pPr>
            <w:r>
              <w:rPr>
                <w:rFonts w:eastAsia="Calibri"/>
                <w:color w:val="000000"/>
                <w:szCs w:val="24"/>
                <w:lang w:eastAsia="lt-LT"/>
              </w:rPr>
              <w:t>3.9.1.</w:t>
            </w:r>
          </w:p>
        </w:tc>
        <w:tc>
          <w:tcPr>
            <w:tcW w:w="6232" w:type="dxa"/>
            <w:tcBorders>
              <w:top w:val="single" w:sz="4" w:space="0" w:color="auto"/>
              <w:left w:val="single" w:sz="4" w:space="0" w:color="auto"/>
              <w:bottom w:val="single" w:sz="4" w:space="0" w:color="auto"/>
              <w:right w:val="single" w:sz="4" w:space="0" w:color="auto"/>
            </w:tcBorders>
            <w:hideMark/>
          </w:tcPr>
          <w:p w14:paraId="0FD9E359" w14:textId="77777777" w:rsidR="00A31CF9" w:rsidRDefault="003E5433">
            <w:pPr>
              <w:jc w:val="both"/>
              <w:rPr>
                <w:color w:val="000000"/>
                <w:szCs w:val="24"/>
                <w:lang w:eastAsia="lt-LT"/>
              </w:rPr>
            </w:pPr>
            <w:r>
              <w:rPr>
                <w:color w:val="000000"/>
                <w:szCs w:val="24"/>
                <w:lang w:eastAsia="lt-LT"/>
              </w:rPr>
              <w:t>Ar valstybės pagalbos yra prašoma tinkamoms finansuoti išlaidoms,</w:t>
            </w:r>
            <w:r>
              <w:rPr>
                <w:rFonts w:ascii="Calibri" w:eastAsia="Calibri" w:hAnsi="Calibri"/>
                <w:sz w:val="22"/>
                <w:szCs w:val="22"/>
              </w:rPr>
              <w:t xml:space="preserve"> </w:t>
            </w:r>
            <w:r>
              <w:rPr>
                <w:color w:val="000000"/>
                <w:szCs w:val="24"/>
                <w:lang w:eastAsia="lt-LT"/>
              </w:rPr>
              <w:t>nurodytoms Bendrojo bendrosios išimties reglamento 31 straipsnio 3 dalies a punkte?</w:t>
            </w:r>
          </w:p>
        </w:tc>
        <w:tc>
          <w:tcPr>
            <w:tcW w:w="2243" w:type="dxa"/>
            <w:tcBorders>
              <w:top w:val="single" w:sz="4" w:space="0" w:color="auto"/>
              <w:left w:val="single" w:sz="4" w:space="0" w:color="auto"/>
              <w:bottom w:val="single" w:sz="4" w:space="0" w:color="auto"/>
              <w:right w:val="single" w:sz="4" w:space="0" w:color="auto"/>
            </w:tcBorders>
            <w:hideMark/>
          </w:tcPr>
          <w:p w14:paraId="34F377E4" w14:textId="77777777"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hideMark/>
          </w:tcPr>
          <w:p w14:paraId="7B4B4642"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11D3496A" w14:textId="77777777" w:rsidR="00A31CF9" w:rsidRDefault="00A31CF9">
            <w:pPr>
              <w:contextualSpacing/>
              <w:jc w:val="both"/>
              <w:rPr>
                <w:rFonts w:eastAsia="Calibri"/>
                <w:color w:val="000000"/>
                <w:szCs w:val="24"/>
                <w:lang w:eastAsia="lt-LT"/>
              </w:rPr>
            </w:pPr>
          </w:p>
        </w:tc>
      </w:tr>
      <w:tr w:rsidR="00A31CF9" w14:paraId="30E34439" w14:textId="77777777">
        <w:tc>
          <w:tcPr>
            <w:tcW w:w="876" w:type="dxa"/>
            <w:tcBorders>
              <w:left w:val="single" w:sz="4" w:space="0" w:color="auto"/>
              <w:right w:val="single" w:sz="4" w:space="0" w:color="auto"/>
            </w:tcBorders>
            <w:hideMark/>
          </w:tcPr>
          <w:p w14:paraId="28956387" w14:textId="77777777" w:rsidR="00A31CF9" w:rsidRDefault="003E5433">
            <w:pPr>
              <w:contextualSpacing/>
              <w:jc w:val="both"/>
              <w:rPr>
                <w:rFonts w:eastAsia="Calibri"/>
                <w:color w:val="000000"/>
                <w:szCs w:val="24"/>
                <w:lang w:eastAsia="lt-LT"/>
              </w:rPr>
            </w:pPr>
            <w:r>
              <w:rPr>
                <w:rFonts w:eastAsia="Calibri"/>
                <w:color w:val="000000"/>
                <w:szCs w:val="24"/>
                <w:lang w:eastAsia="lt-LT"/>
              </w:rPr>
              <w:t>3.9.2.</w:t>
            </w:r>
          </w:p>
        </w:tc>
        <w:tc>
          <w:tcPr>
            <w:tcW w:w="6232" w:type="dxa"/>
            <w:tcBorders>
              <w:top w:val="single" w:sz="4" w:space="0" w:color="auto"/>
              <w:left w:val="single" w:sz="4" w:space="0" w:color="auto"/>
              <w:bottom w:val="single" w:sz="4" w:space="0" w:color="auto"/>
              <w:right w:val="single" w:sz="4" w:space="0" w:color="auto"/>
            </w:tcBorders>
            <w:hideMark/>
          </w:tcPr>
          <w:p w14:paraId="0617F2B6" w14:textId="77777777" w:rsidR="00A31CF9" w:rsidRDefault="003E5433">
            <w:pPr>
              <w:contextualSpacing/>
              <w:jc w:val="both"/>
              <w:rPr>
                <w:rFonts w:eastAsia="Calibri"/>
                <w:color w:val="000000"/>
                <w:szCs w:val="24"/>
                <w:lang w:eastAsia="lt-LT"/>
              </w:rPr>
            </w:pPr>
            <w:r>
              <w:rPr>
                <w:rFonts w:eastAsia="Calibri"/>
                <w:color w:val="000000"/>
                <w:szCs w:val="24"/>
              </w:rPr>
              <w:t>Ar</w:t>
            </w:r>
            <w:r>
              <w:rPr>
                <w:rFonts w:ascii="Calibri" w:eastAsia="Calibri" w:hAnsi="Calibri"/>
                <w:sz w:val="22"/>
                <w:szCs w:val="22"/>
              </w:rPr>
              <w:t xml:space="preserve"> </w:t>
            </w:r>
            <w:r>
              <w:rPr>
                <w:rFonts w:eastAsia="Calibri"/>
                <w:color w:val="000000"/>
                <w:szCs w:val="24"/>
              </w:rPr>
              <w:t>valstybės pagalbos yra prašoma tinkamoms finansuoti išlaidoms, nurodytoms Bendrojo bendrosios išimties reglamento 31 straipsnio 3 dalies b punkte?</w:t>
            </w:r>
          </w:p>
        </w:tc>
        <w:tc>
          <w:tcPr>
            <w:tcW w:w="2243" w:type="dxa"/>
            <w:tcBorders>
              <w:top w:val="single" w:sz="4" w:space="0" w:color="auto"/>
              <w:left w:val="single" w:sz="4" w:space="0" w:color="auto"/>
              <w:bottom w:val="single" w:sz="4" w:space="0" w:color="auto"/>
              <w:right w:val="single" w:sz="4" w:space="0" w:color="auto"/>
            </w:tcBorders>
            <w:hideMark/>
          </w:tcPr>
          <w:p w14:paraId="5FC6DA3A" w14:textId="77777777"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hideMark/>
          </w:tcPr>
          <w:p w14:paraId="6AAEC00E"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4D0AC2E2" w14:textId="77777777" w:rsidR="00A31CF9" w:rsidRDefault="00A31CF9">
            <w:pPr>
              <w:contextualSpacing/>
              <w:jc w:val="both"/>
              <w:rPr>
                <w:rFonts w:eastAsia="Calibri"/>
                <w:color w:val="000000"/>
                <w:szCs w:val="24"/>
                <w:lang w:eastAsia="lt-LT"/>
              </w:rPr>
            </w:pPr>
          </w:p>
        </w:tc>
      </w:tr>
      <w:tr w:rsidR="00A31CF9" w14:paraId="5892DE78" w14:textId="77777777">
        <w:tc>
          <w:tcPr>
            <w:tcW w:w="876" w:type="dxa"/>
            <w:tcBorders>
              <w:left w:val="single" w:sz="4" w:space="0" w:color="auto"/>
              <w:right w:val="single" w:sz="4" w:space="0" w:color="auto"/>
            </w:tcBorders>
            <w:hideMark/>
          </w:tcPr>
          <w:p w14:paraId="19BD1CAB" w14:textId="77777777" w:rsidR="00A31CF9" w:rsidRDefault="003E5433">
            <w:pPr>
              <w:contextualSpacing/>
              <w:jc w:val="both"/>
              <w:rPr>
                <w:rFonts w:eastAsia="Calibri"/>
                <w:color w:val="000000"/>
                <w:szCs w:val="24"/>
                <w:lang w:eastAsia="lt-LT"/>
              </w:rPr>
            </w:pPr>
            <w:r>
              <w:rPr>
                <w:rFonts w:eastAsia="Calibri"/>
                <w:color w:val="000000"/>
                <w:szCs w:val="24"/>
                <w:lang w:eastAsia="lt-LT"/>
              </w:rPr>
              <w:t>3.9.3.</w:t>
            </w:r>
          </w:p>
        </w:tc>
        <w:tc>
          <w:tcPr>
            <w:tcW w:w="6232" w:type="dxa"/>
            <w:tcBorders>
              <w:top w:val="single" w:sz="4" w:space="0" w:color="auto"/>
              <w:left w:val="single" w:sz="4" w:space="0" w:color="auto"/>
              <w:bottom w:val="single" w:sz="4" w:space="0" w:color="auto"/>
              <w:right w:val="single" w:sz="4" w:space="0" w:color="auto"/>
            </w:tcBorders>
            <w:hideMark/>
          </w:tcPr>
          <w:p w14:paraId="07019D6C" w14:textId="77777777" w:rsidR="00A31CF9" w:rsidRDefault="003E5433">
            <w:pPr>
              <w:contextualSpacing/>
              <w:jc w:val="both"/>
              <w:rPr>
                <w:rFonts w:eastAsia="Calibri"/>
                <w:color w:val="000000"/>
                <w:szCs w:val="24"/>
                <w:lang w:eastAsia="lt-LT"/>
              </w:rPr>
            </w:pPr>
            <w:r>
              <w:rPr>
                <w:rFonts w:eastAsia="Calibri"/>
                <w:color w:val="000000"/>
                <w:szCs w:val="24"/>
              </w:rPr>
              <w:t>Ar valstybės pagalbos yra prašoma tinkamoms finansuoti išlaidoms, nurodytoms Bendrojo bendrosios išimties reglamento 31 straipsnio 3 dalies c punkte?</w:t>
            </w:r>
          </w:p>
        </w:tc>
        <w:tc>
          <w:tcPr>
            <w:tcW w:w="2243" w:type="dxa"/>
            <w:tcBorders>
              <w:top w:val="single" w:sz="4" w:space="0" w:color="auto"/>
              <w:left w:val="single" w:sz="4" w:space="0" w:color="auto"/>
              <w:bottom w:val="single" w:sz="4" w:space="0" w:color="auto"/>
              <w:right w:val="single" w:sz="4" w:space="0" w:color="auto"/>
            </w:tcBorders>
            <w:hideMark/>
          </w:tcPr>
          <w:p w14:paraId="6400EEC8" w14:textId="77777777"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hideMark/>
          </w:tcPr>
          <w:p w14:paraId="12D5517D"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1CA3F24B" w14:textId="77777777" w:rsidR="00A31CF9" w:rsidRDefault="00A31CF9">
            <w:pPr>
              <w:contextualSpacing/>
              <w:jc w:val="both"/>
              <w:rPr>
                <w:rFonts w:eastAsia="Calibri"/>
                <w:color w:val="000000"/>
                <w:szCs w:val="24"/>
                <w:lang w:eastAsia="lt-LT"/>
              </w:rPr>
            </w:pPr>
          </w:p>
        </w:tc>
      </w:tr>
      <w:tr w:rsidR="00A31CF9" w14:paraId="3C0B3C09" w14:textId="77777777">
        <w:tc>
          <w:tcPr>
            <w:tcW w:w="876" w:type="dxa"/>
            <w:tcBorders>
              <w:left w:val="single" w:sz="4" w:space="0" w:color="auto"/>
              <w:right w:val="single" w:sz="4" w:space="0" w:color="auto"/>
            </w:tcBorders>
          </w:tcPr>
          <w:p w14:paraId="156D766A" w14:textId="77777777" w:rsidR="00A31CF9" w:rsidRDefault="003E5433">
            <w:pPr>
              <w:contextualSpacing/>
              <w:jc w:val="both"/>
              <w:rPr>
                <w:rFonts w:eastAsia="Calibri"/>
                <w:color w:val="000000"/>
                <w:szCs w:val="24"/>
                <w:lang w:eastAsia="lt-LT"/>
              </w:rPr>
            </w:pPr>
            <w:r>
              <w:rPr>
                <w:rFonts w:eastAsia="Calibri"/>
                <w:color w:val="000000"/>
                <w:szCs w:val="24"/>
                <w:lang w:eastAsia="lt-LT"/>
              </w:rPr>
              <w:t>3.9.4.</w:t>
            </w:r>
          </w:p>
        </w:tc>
        <w:tc>
          <w:tcPr>
            <w:tcW w:w="6232" w:type="dxa"/>
            <w:tcBorders>
              <w:top w:val="single" w:sz="4" w:space="0" w:color="auto"/>
              <w:left w:val="single" w:sz="4" w:space="0" w:color="auto"/>
              <w:bottom w:val="single" w:sz="4" w:space="0" w:color="auto"/>
              <w:right w:val="single" w:sz="4" w:space="0" w:color="auto"/>
            </w:tcBorders>
          </w:tcPr>
          <w:p w14:paraId="23648BAA" w14:textId="77777777" w:rsidR="00A31CF9" w:rsidRDefault="003E5433">
            <w:pPr>
              <w:contextualSpacing/>
              <w:jc w:val="both"/>
              <w:rPr>
                <w:rFonts w:eastAsia="Calibri"/>
                <w:color w:val="000000"/>
                <w:szCs w:val="24"/>
              </w:rPr>
            </w:pPr>
            <w:r>
              <w:rPr>
                <w:rFonts w:cs="Calibri"/>
                <w:color w:val="000000"/>
                <w:szCs w:val="24"/>
              </w:rPr>
              <w:t>Ar valstybės pagalbos yra prašoma tinkamoms finansuoti išlaidoms, nurodytoms Bendrojo bendrosios išimties reglamento 31 straipsnio 3 dalies d punkte</w:t>
            </w:r>
            <w:r>
              <w:rPr>
                <w:rFonts w:eastAsia="Calibri"/>
                <w:color w:val="000000"/>
                <w:szCs w:val="24"/>
              </w:rPr>
              <w:t>?</w:t>
            </w:r>
          </w:p>
        </w:tc>
        <w:tc>
          <w:tcPr>
            <w:tcW w:w="2243" w:type="dxa"/>
            <w:tcBorders>
              <w:top w:val="single" w:sz="4" w:space="0" w:color="auto"/>
              <w:left w:val="single" w:sz="4" w:space="0" w:color="auto"/>
              <w:bottom w:val="single" w:sz="4" w:space="0" w:color="auto"/>
              <w:right w:val="single" w:sz="4" w:space="0" w:color="auto"/>
            </w:tcBorders>
          </w:tcPr>
          <w:p w14:paraId="634EB35A" w14:textId="77777777"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14:paraId="5D435F2E"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7CA75F98" w14:textId="77777777" w:rsidR="00A31CF9" w:rsidRDefault="00A31CF9">
            <w:pPr>
              <w:contextualSpacing/>
              <w:jc w:val="both"/>
              <w:rPr>
                <w:rFonts w:eastAsia="Calibri"/>
                <w:color w:val="000000"/>
                <w:szCs w:val="24"/>
                <w:lang w:eastAsia="lt-LT"/>
              </w:rPr>
            </w:pPr>
          </w:p>
        </w:tc>
      </w:tr>
      <w:tr w:rsidR="00A31CF9" w14:paraId="6857320A" w14:textId="77777777">
        <w:tc>
          <w:tcPr>
            <w:tcW w:w="876" w:type="dxa"/>
            <w:tcBorders>
              <w:top w:val="single" w:sz="4" w:space="0" w:color="auto"/>
              <w:left w:val="single" w:sz="4" w:space="0" w:color="auto"/>
              <w:bottom w:val="single" w:sz="4" w:space="0" w:color="auto"/>
              <w:right w:val="single" w:sz="4" w:space="0" w:color="auto"/>
            </w:tcBorders>
          </w:tcPr>
          <w:p w14:paraId="160AFBD1" w14:textId="77777777" w:rsidR="00A31CF9" w:rsidRDefault="003E5433">
            <w:pPr>
              <w:contextualSpacing/>
              <w:jc w:val="both"/>
              <w:rPr>
                <w:rFonts w:eastAsia="Calibri"/>
                <w:color w:val="000000"/>
                <w:szCs w:val="24"/>
                <w:lang w:eastAsia="lt-LT"/>
              </w:rPr>
            </w:pPr>
            <w:r>
              <w:rPr>
                <w:rFonts w:eastAsia="Calibri"/>
                <w:color w:val="000000"/>
                <w:szCs w:val="24"/>
                <w:lang w:eastAsia="lt-LT"/>
              </w:rPr>
              <w:lastRenderedPageBreak/>
              <w:t>3.9.</w:t>
            </w:r>
          </w:p>
        </w:tc>
        <w:tc>
          <w:tcPr>
            <w:tcW w:w="6232" w:type="dxa"/>
            <w:tcBorders>
              <w:top w:val="single" w:sz="4" w:space="0" w:color="auto"/>
              <w:left w:val="single" w:sz="4" w:space="0" w:color="auto"/>
              <w:bottom w:val="single" w:sz="4" w:space="0" w:color="auto"/>
              <w:right w:val="single" w:sz="4" w:space="0" w:color="auto"/>
            </w:tcBorders>
          </w:tcPr>
          <w:p w14:paraId="3E6B2C89"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Ar valstybės pagalbos intensyvumas atitinka </w:t>
            </w:r>
            <w:r>
              <w:rPr>
                <w:rFonts w:eastAsia="Calibri"/>
                <w:bCs/>
                <w:color w:val="000000"/>
                <w:szCs w:val="24"/>
                <w:lang w:eastAsia="lt-LT"/>
              </w:rPr>
              <w:t>Bendrojo bendrosios išimties r</w:t>
            </w:r>
            <w:r>
              <w:rPr>
                <w:rFonts w:eastAsia="Calibri"/>
                <w:color w:val="000000"/>
                <w:szCs w:val="24"/>
                <w:lang w:eastAsia="lt-LT"/>
              </w:rPr>
              <w:t>eglamento 31 straipsnio 4 dalį?</w:t>
            </w:r>
          </w:p>
        </w:tc>
        <w:tc>
          <w:tcPr>
            <w:tcW w:w="2243" w:type="dxa"/>
            <w:tcBorders>
              <w:top w:val="single" w:sz="4" w:space="0" w:color="auto"/>
              <w:left w:val="single" w:sz="4" w:space="0" w:color="auto"/>
              <w:bottom w:val="single" w:sz="4" w:space="0" w:color="auto"/>
              <w:right w:val="single" w:sz="4" w:space="0" w:color="auto"/>
            </w:tcBorders>
          </w:tcPr>
          <w:p w14:paraId="309852AC" w14:textId="77777777"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14:paraId="5EA84E39"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79CDD451" w14:textId="77777777" w:rsidR="00A31CF9" w:rsidRDefault="00A31CF9">
            <w:pPr>
              <w:contextualSpacing/>
              <w:jc w:val="both"/>
              <w:rPr>
                <w:rFonts w:eastAsia="Calibri"/>
                <w:color w:val="000000"/>
                <w:szCs w:val="24"/>
                <w:lang w:eastAsia="lt-LT"/>
              </w:rPr>
            </w:pPr>
          </w:p>
        </w:tc>
      </w:tr>
    </w:tbl>
    <w:p w14:paraId="7427AB55" w14:textId="77777777" w:rsidR="00A31CF9" w:rsidRDefault="00A31CF9">
      <w:pPr>
        <w:spacing w:line="276" w:lineRule="auto"/>
        <w:rPr>
          <w:rFonts w:ascii="Arial" w:eastAsia="Calibri" w:hAnsi="Arial" w:cs="Arial"/>
          <w:color w:val="000000"/>
          <w:szCs w:val="24"/>
        </w:rPr>
      </w:pPr>
    </w:p>
    <w:p w14:paraId="30E4C5D4" w14:textId="77777777" w:rsidR="00A31CF9" w:rsidRDefault="00A31CF9">
      <w:pPr>
        <w:rPr>
          <w:sz w:val="18"/>
          <w:szCs w:val="1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268"/>
        <w:gridCol w:w="2268"/>
        <w:gridCol w:w="2977"/>
      </w:tblGrid>
      <w:tr w:rsidR="00A31CF9" w14:paraId="5D00C093" w14:textId="77777777">
        <w:tc>
          <w:tcPr>
            <w:tcW w:w="14596"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538629DC" w14:textId="77777777" w:rsidR="00A31CF9" w:rsidRDefault="003E5433">
            <w:pPr>
              <w:tabs>
                <w:tab w:val="left" w:pos="4282"/>
              </w:tabs>
              <w:rPr>
                <w:szCs w:val="24"/>
                <w:lang w:eastAsia="lt-LT"/>
              </w:rPr>
            </w:pPr>
            <w:r>
              <w:rPr>
                <w:b/>
                <w:bCs/>
                <w:szCs w:val="24"/>
                <w:lang w:eastAsia="lt-LT"/>
              </w:rPr>
              <w:t xml:space="preserve">4. Finansavimo atitikties Bendrajam bendrosios išimties reglamentui vertinimas </w:t>
            </w:r>
          </w:p>
        </w:tc>
      </w:tr>
      <w:tr w:rsidR="00A31CF9" w14:paraId="46D8243B" w14:textId="77777777">
        <w:trPr>
          <w:trHeight w:val="507"/>
        </w:trPr>
        <w:tc>
          <w:tcPr>
            <w:tcW w:w="7083" w:type="dxa"/>
            <w:tcBorders>
              <w:top w:val="single" w:sz="4" w:space="0" w:color="auto"/>
              <w:left w:val="single" w:sz="4" w:space="0" w:color="auto"/>
              <w:bottom w:val="single" w:sz="4" w:space="0" w:color="auto"/>
              <w:right w:val="single" w:sz="4" w:space="0" w:color="auto"/>
            </w:tcBorders>
            <w:hideMark/>
          </w:tcPr>
          <w:p w14:paraId="00E8B793" w14:textId="77777777" w:rsidR="00A31CF9" w:rsidRDefault="003E5433">
            <w:pPr>
              <w:tabs>
                <w:tab w:val="left" w:pos="4282"/>
              </w:tabs>
              <w:jc w:val="both"/>
              <w:rPr>
                <w:szCs w:val="24"/>
                <w:lang w:eastAsia="lt-LT"/>
              </w:rPr>
            </w:pPr>
            <w:r>
              <w:rPr>
                <w:szCs w:val="24"/>
                <w:lang w:eastAsia="lt-LT"/>
              </w:rPr>
              <w:t xml:space="preserve">Ar teikiamas finansavimas atitinka Bendrąjį bendrosios išimties reglamentą? </w:t>
            </w:r>
          </w:p>
        </w:tc>
        <w:tc>
          <w:tcPr>
            <w:tcW w:w="2268" w:type="dxa"/>
            <w:hideMark/>
          </w:tcPr>
          <w:p w14:paraId="7AD732A7" w14:textId="77777777" w:rsidR="00A31CF9" w:rsidRDefault="003E5433">
            <w:pPr>
              <w:tabs>
                <w:tab w:val="left" w:pos="4282"/>
              </w:tabs>
              <w:rPr>
                <w:szCs w:val="24"/>
                <w:lang w:eastAsia="lt-LT"/>
              </w:rPr>
            </w:pPr>
            <w:r>
              <w:rPr>
                <w:rFonts w:eastAsia="Calibri"/>
                <w:color w:val="000000"/>
                <w:szCs w:val="24"/>
                <w:lang w:eastAsia="lt-LT"/>
              </w:rPr>
              <w:t>□ Taip</w:t>
            </w:r>
          </w:p>
        </w:tc>
        <w:tc>
          <w:tcPr>
            <w:tcW w:w="2268" w:type="dxa"/>
            <w:hideMark/>
          </w:tcPr>
          <w:p w14:paraId="2CBF2FF9" w14:textId="77777777" w:rsidR="00A31CF9" w:rsidRDefault="003E5433">
            <w:pPr>
              <w:tabs>
                <w:tab w:val="left" w:pos="4282"/>
              </w:tabs>
              <w:rPr>
                <w:szCs w:val="24"/>
                <w:lang w:eastAsia="lt-LT"/>
              </w:rPr>
            </w:pPr>
            <w:r>
              <w:rPr>
                <w:rFonts w:eastAsia="Calibri"/>
                <w:color w:val="000000"/>
                <w:szCs w:val="24"/>
                <w:lang w:eastAsia="lt-LT"/>
              </w:rPr>
              <w:t>□ Ne</w:t>
            </w:r>
          </w:p>
        </w:tc>
        <w:tc>
          <w:tcPr>
            <w:tcW w:w="2977" w:type="dxa"/>
            <w:tcBorders>
              <w:top w:val="single" w:sz="4" w:space="0" w:color="auto"/>
              <w:left w:val="single" w:sz="4" w:space="0" w:color="auto"/>
              <w:bottom w:val="single" w:sz="4" w:space="0" w:color="auto"/>
              <w:right w:val="single" w:sz="4" w:space="0" w:color="auto"/>
            </w:tcBorders>
          </w:tcPr>
          <w:p w14:paraId="3DA039DA" w14:textId="77777777" w:rsidR="00A31CF9" w:rsidRDefault="00A31CF9">
            <w:pPr>
              <w:tabs>
                <w:tab w:val="left" w:pos="4282"/>
              </w:tabs>
              <w:rPr>
                <w:szCs w:val="24"/>
                <w:lang w:eastAsia="lt-LT"/>
              </w:rPr>
            </w:pPr>
          </w:p>
        </w:tc>
      </w:tr>
    </w:tbl>
    <w:p w14:paraId="6CF2C293" w14:textId="77777777" w:rsidR="00A31CF9" w:rsidRDefault="00A31CF9">
      <w:pPr>
        <w:spacing w:line="276" w:lineRule="auto"/>
        <w:rPr>
          <w:rFonts w:ascii="Arial" w:eastAsia="Calibri" w:hAnsi="Arial" w:cs="Arial"/>
          <w:color w:val="000000"/>
          <w:szCs w:val="24"/>
        </w:rPr>
      </w:pPr>
    </w:p>
    <w:p w14:paraId="381F64C2" w14:textId="77777777" w:rsidR="00A31CF9" w:rsidRDefault="00A31CF9">
      <w:pPr>
        <w:rPr>
          <w:sz w:val="18"/>
          <w:szCs w:val="18"/>
        </w:rPr>
      </w:pPr>
    </w:p>
    <w:tbl>
      <w:tblPr>
        <w:tblW w:w="11445" w:type="dxa"/>
        <w:tblLayout w:type="fixed"/>
        <w:tblLook w:val="04A0" w:firstRow="1" w:lastRow="0" w:firstColumn="1" w:lastColumn="0" w:noHBand="0" w:noVBand="1"/>
      </w:tblPr>
      <w:tblGrid>
        <w:gridCol w:w="4931"/>
        <w:gridCol w:w="3256"/>
        <w:gridCol w:w="3258"/>
      </w:tblGrid>
      <w:tr w:rsidR="00A31CF9" w14:paraId="5E1C51FF" w14:textId="77777777">
        <w:trPr>
          <w:trHeight w:val="322"/>
        </w:trPr>
        <w:tc>
          <w:tcPr>
            <w:tcW w:w="4931" w:type="dxa"/>
            <w:tcBorders>
              <w:top w:val="nil"/>
              <w:left w:val="nil"/>
              <w:bottom w:val="nil"/>
              <w:right w:val="nil"/>
            </w:tcBorders>
            <w:hideMark/>
          </w:tcPr>
          <w:p w14:paraId="27693AEC" w14:textId="77777777" w:rsidR="00A31CF9" w:rsidRDefault="00A31CF9">
            <w:pPr>
              <w:spacing w:line="276" w:lineRule="auto"/>
              <w:jc w:val="center"/>
              <w:rPr>
                <w:rFonts w:eastAsia="Calibri"/>
                <w:iCs/>
                <w:color w:val="000000"/>
                <w:szCs w:val="24"/>
              </w:rPr>
            </w:pPr>
          </w:p>
          <w:p w14:paraId="0B063E6A" w14:textId="77777777" w:rsidR="00A31CF9" w:rsidRDefault="003E5433">
            <w:pPr>
              <w:spacing w:line="276" w:lineRule="auto"/>
              <w:jc w:val="center"/>
              <w:rPr>
                <w:rFonts w:eastAsia="Calibri"/>
                <w:color w:val="000000"/>
                <w:szCs w:val="24"/>
              </w:rPr>
            </w:pPr>
            <w:r>
              <w:rPr>
                <w:rFonts w:eastAsia="Calibri"/>
                <w:iCs/>
                <w:color w:val="000000"/>
                <w:szCs w:val="24"/>
              </w:rPr>
              <w:t>____________________________________</w:t>
            </w:r>
          </w:p>
          <w:p w14:paraId="09951159" w14:textId="77777777" w:rsidR="00A31CF9" w:rsidRDefault="003E5433">
            <w:pPr>
              <w:spacing w:line="276" w:lineRule="auto"/>
              <w:jc w:val="center"/>
              <w:rPr>
                <w:rFonts w:eastAsia="Calibri"/>
                <w:color w:val="000000"/>
                <w:szCs w:val="24"/>
              </w:rPr>
            </w:pPr>
            <w:r>
              <w:rPr>
                <w:rFonts w:eastAsia="Calibri"/>
                <w:iCs/>
                <w:color w:val="000000"/>
                <w:szCs w:val="24"/>
              </w:rPr>
              <w:t>(vertintojas)</w:t>
            </w:r>
          </w:p>
        </w:tc>
        <w:tc>
          <w:tcPr>
            <w:tcW w:w="3256" w:type="dxa"/>
            <w:tcBorders>
              <w:top w:val="nil"/>
              <w:left w:val="nil"/>
              <w:bottom w:val="nil"/>
              <w:right w:val="nil"/>
            </w:tcBorders>
            <w:hideMark/>
          </w:tcPr>
          <w:p w14:paraId="36C73695" w14:textId="77777777" w:rsidR="00A31CF9" w:rsidRDefault="00A31CF9">
            <w:pPr>
              <w:spacing w:line="276" w:lineRule="auto"/>
              <w:jc w:val="center"/>
              <w:rPr>
                <w:rFonts w:eastAsia="Calibri"/>
                <w:iCs/>
                <w:color w:val="000000"/>
                <w:szCs w:val="24"/>
              </w:rPr>
            </w:pPr>
          </w:p>
          <w:p w14:paraId="1385D543" w14:textId="77777777" w:rsidR="00A31CF9" w:rsidRDefault="003E5433">
            <w:pPr>
              <w:spacing w:line="276" w:lineRule="auto"/>
              <w:jc w:val="center"/>
              <w:rPr>
                <w:rFonts w:eastAsia="Calibri"/>
                <w:color w:val="000000"/>
                <w:szCs w:val="24"/>
              </w:rPr>
            </w:pPr>
            <w:r>
              <w:rPr>
                <w:rFonts w:eastAsia="Calibri"/>
                <w:iCs/>
                <w:color w:val="000000"/>
                <w:szCs w:val="24"/>
              </w:rPr>
              <w:t>___________</w:t>
            </w:r>
          </w:p>
          <w:p w14:paraId="10532ABB" w14:textId="77777777" w:rsidR="00A31CF9" w:rsidRDefault="003E5433">
            <w:pPr>
              <w:spacing w:line="276" w:lineRule="auto"/>
              <w:jc w:val="center"/>
              <w:rPr>
                <w:rFonts w:eastAsia="Calibri"/>
                <w:color w:val="000000"/>
                <w:szCs w:val="24"/>
              </w:rPr>
            </w:pPr>
            <w:r>
              <w:rPr>
                <w:rFonts w:eastAsia="Calibri"/>
                <w:iCs/>
                <w:color w:val="000000"/>
                <w:szCs w:val="24"/>
              </w:rPr>
              <w:t>(parašas)</w:t>
            </w:r>
          </w:p>
        </w:tc>
        <w:tc>
          <w:tcPr>
            <w:tcW w:w="3258" w:type="dxa"/>
            <w:tcBorders>
              <w:top w:val="nil"/>
              <w:left w:val="nil"/>
              <w:bottom w:val="nil"/>
              <w:right w:val="nil"/>
            </w:tcBorders>
            <w:hideMark/>
          </w:tcPr>
          <w:p w14:paraId="619B1508" w14:textId="77777777" w:rsidR="00A31CF9" w:rsidRDefault="00A31CF9">
            <w:pPr>
              <w:spacing w:line="276" w:lineRule="auto"/>
              <w:jc w:val="center"/>
              <w:rPr>
                <w:rFonts w:eastAsia="Calibri"/>
                <w:iCs/>
                <w:color w:val="000000"/>
                <w:szCs w:val="24"/>
              </w:rPr>
            </w:pPr>
          </w:p>
          <w:p w14:paraId="1582D097" w14:textId="77777777" w:rsidR="00A31CF9" w:rsidRDefault="003E5433">
            <w:pPr>
              <w:spacing w:line="276" w:lineRule="auto"/>
              <w:jc w:val="center"/>
              <w:rPr>
                <w:rFonts w:eastAsia="Calibri"/>
                <w:color w:val="000000"/>
                <w:szCs w:val="24"/>
              </w:rPr>
            </w:pPr>
            <w:r>
              <w:rPr>
                <w:rFonts w:eastAsia="Calibri"/>
                <w:iCs/>
                <w:color w:val="000000"/>
                <w:szCs w:val="24"/>
              </w:rPr>
              <w:t>________</w:t>
            </w:r>
          </w:p>
          <w:p w14:paraId="5688EDEC" w14:textId="77777777" w:rsidR="00A31CF9" w:rsidRDefault="003E5433">
            <w:pPr>
              <w:spacing w:line="276" w:lineRule="auto"/>
              <w:jc w:val="center"/>
              <w:rPr>
                <w:rFonts w:eastAsia="Calibri"/>
                <w:color w:val="000000"/>
                <w:szCs w:val="24"/>
              </w:rPr>
            </w:pPr>
            <w:r>
              <w:rPr>
                <w:rFonts w:eastAsia="Calibri"/>
                <w:color w:val="000000"/>
                <w:szCs w:val="24"/>
              </w:rPr>
              <w:t>(data)</w:t>
            </w:r>
          </w:p>
        </w:tc>
      </w:tr>
      <w:tr w:rsidR="00A31CF9" w14:paraId="3DF67D27" w14:textId="77777777">
        <w:trPr>
          <w:trHeight w:val="746"/>
        </w:trPr>
        <w:tc>
          <w:tcPr>
            <w:tcW w:w="11445" w:type="dxa"/>
            <w:gridSpan w:val="3"/>
            <w:tcBorders>
              <w:top w:val="nil"/>
              <w:left w:val="nil"/>
              <w:bottom w:val="nil"/>
              <w:right w:val="nil"/>
            </w:tcBorders>
          </w:tcPr>
          <w:p w14:paraId="7F82869D" w14:textId="77777777" w:rsidR="00A31CF9" w:rsidRDefault="00A31CF9">
            <w:pPr>
              <w:spacing w:line="276" w:lineRule="auto"/>
              <w:rPr>
                <w:rFonts w:eastAsia="Calibri"/>
                <w:b/>
                <w:bCs/>
                <w:color w:val="000000"/>
                <w:szCs w:val="24"/>
              </w:rPr>
            </w:pPr>
          </w:p>
          <w:p w14:paraId="4D733337" w14:textId="77777777" w:rsidR="00A31CF9" w:rsidRDefault="00A31CF9">
            <w:pPr>
              <w:spacing w:line="276" w:lineRule="auto"/>
              <w:rPr>
                <w:rFonts w:eastAsia="Calibri"/>
                <w:b/>
                <w:bCs/>
                <w:color w:val="000000"/>
                <w:szCs w:val="24"/>
              </w:rPr>
            </w:pPr>
          </w:p>
          <w:p w14:paraId="57809A53" w14:textId="77777777" w:rsidR="00A31CF9" w:rsidRDefault="003E5433">
            <w:pPr>
              <w:spacing w:line="276" w:lineRule="auto"/>
              <w:rPr>
                <w:rFonts w:eastAsia="Calibri"/>
                <w:color w:val="000000"/>
                <w:szCs w:val="24"/>
              </w:rPr>
            </w:pPr>
            <w:r>
              <w:rPr>
                <w:rFonts w:eastAsia="Calibri"/>
                <w:b/>
                <w:bCs/>
                <w:color w:val="000000"/>
                <w:szCs w:val="24"/>
              </w:rPr>
              <w:t xml:space="preserve">Patikros peržiūra: </w:t>
            </w:r>
          </w:p>
          <w:p w14:paraId="7BAD37B8" w14:textId="77777777" w:rsidR="00A31CF9" w:rsidRDefault="003E5433">
            <w:pPr>
              <w:spacing w:line="276" w:lineRule="auto"/>
              <w:rPr>
                <w:rFonts w:eastAsia="Calibri"/>
                <w:color w:val="000000"/>
                <w:szCs w:val="24"/>
              </w:rPr>
            </w:pPr>
            <w:r>
              <w:rPr>
                <w:rFonts w:eastAsia="Calibri"/>
                <w:color w:val="000000"/>
                <w:szCs w:val="24"/>
              </w:rPr>
              <w:t xml:space="preserve">□ Vertintojo išvadai pritarti </w:t>
            </w:r>
          </w:p>
          <w:p w14:paraId="3F3F7851" w14:textId="77777777" w:rsidR="00A31CF9" w:rsidRDefault="003E5433">
            <w:pPr>
              <w:spacing w:line="276" w:lineRule="auto"/>
              <w:rPr>
                <w:rFonts w:eastAsia="Calibri"/>
                <w:color w:val="000000"/>
                <w:szCs w:val="24"/>
              </w:rPr>
            </w:pPr>
            <w:r>
              <w:rPr>
                <w:rFonts w:eastAsia="Calibri"/>
                <w:color w:val="000000"/>
                <w:szCs w:val="24"/>
              </w:rPr>
              <w:t xml:space="preserve">□ Vertintojo išvadai nepritarti </w:t>
            </w:r>
          </w:p>
          <w:p w14:paraId="00F7999D" w14:textId="77777777" w:rsidR="00A31CF9" w:rsidRDefault="003E5433">
            <w:pPr>
              <w:spacing w:line="276" w:lineRule="auto"/>
              <w:rPr>
                <w:rFonts w:eastAsia="Calibri"/>
                <w:i/>
                <w:iCs/>
                <w:color w:val="000000"/>
                <w:szCs w:val="24"/>
              </w:rPr>
            </w:pPr>
            <w:r>
              <w:rPr>
                <w:rFonts w:eastAsia="Calibri"/>
                <w:i/>
                <w:iCs/>
                <w:color w:val="000000"/>
                <w:szCs w:val="24"/>
              </w:rPr>
              <w:t>Pastabos:_______________________________________________________________________</w:t>
            </w:r>
          </w:p>
          <w:p w14:paraId="35CCDBE0" w14:textId="77777777" w:rsidR="00A31CF9" w:rsidRDefault="00A31CF9">
            <w:pPr>
              <w:spacing w:line="276" w:lineRule="auto"/>
              <w:rPr>
                <w:rFonts w:eastAsia="Calibri"/>
                <w:i/>
                <w:iCs/>
                <w:color w:val="000000"/>
                <w:szCs w:val="24"/>
              </w:rPr>
            </w:pPr>
          </w:p>
          <w:p w14:paraId="0F1BF0ED" w14:textId="77777777" w:rsidR="00A31CF9" w:rsidRDefault="00A31CF9">
            <w:pPr>
              <w:spacing w:line="276" w:lineRule="auto"/>
              <w:ind w:firstLine="62"/>
              <w:rPr>
                <w:rFonts w:eastAsia="Calibri"/>
                <w:color w:val="000000"/>
                <w:szCs w:val="24"/>
              </w:rPr>
            </w:pPr>
          </w:p>
        </w:tc>
      </w:tr>
      <w:tr w:rsidR="00A31CF9" w14:paraId="3F3F9352" w14:textId="77777777">
        <w:trPr>
          <w:trHeight w:val="323"/>
        </w:trPr>
        <w:tc>
          <w:tcPr>
            <w:tcW w:w="4931" w:type="dxa"/>
            <w:tcBorders>
              <w:top w:val="nil"/>
              <w:left w:val="nil"/>
              <w:bottom w:val="nil"/>
              <w:right w:val="nil"/>
            </w:tcBorders>
            <w:hideMark/>
          </w:tcPr>
          <w:p w14:paraId="342C1ED4" w14:textId="77777777" w:rsidR="00A31CF9" w:rsidRDefault="003E5433">
            <w:pPr>
              <w:spacing w:line="276" w:lineRule="auto"/>
              <w:jc w:val="center"/>
              <w:rPr>
                <w:rFonts w:eastAsia="Calibri"/>
                <w:color w:val="000000"/>
                <w:szCs w:val="24"/>
              </w:rPr>
            </w:pPr>
            <w:r>
              <w:rPr>
                <w:rFonts w:eastAsia="Calibri"/>
                <w:iCs/>
                <w:color w:val="000000"/>
                <w:szCs w:val="24"/>
              </w:rPr>
              <w:t>______________________________________</w:t>
            </w:r>
          </w:p>
          <w:p w14:paraId="1BA786CE" w14:textId="77777777" w:rsidR="00A31CF9" w:rsidRDefault="003E5433">
            <w:pPr>
              <w:spacing w:line="276" w:lineRule="auto"/>
              <w:jc w:val="center"/>
              <w:rPr>
                <w:rFonts w:eastAsia="Calibri"/>
                <w:color w:val="000000"/>
                <w:szCs w:val="24"/>
              </w:rPr>
            </w:pPr>
            <w:r>
              <w:rPr>
                <w:rFonts w:eastAsia="Calibri"/>
                <w:iCs/>
                <w:color w:val="000000"/>
                <w:szCs w:val="24"/>
              </w:rPr>
              <w:t>(skyriaus vedėjas)</w:t>
            </w:r>
          </w:p>
        </w:tc>
        <w:tc>
          <w:tcPr>
            <w:tcW w:w="3256" w:type="dxa"/>
            <w:tcBorders>
              <w:top w:val="nil"/>
              <w:left w:val="nil"/>
              <w:bottom w:val="nil"/>
              <w:right w:val="nil"/>
            </w:tcBorders>
            <w:hideMark/>
          </w:tcPr>
          <w:p w14:paraId="04EB53DF" w14:textId="77777777" w:rsidR="00A31CF9" w:rsidRDefault="003E5433">
            <w:pPr>
              <w:spacing w:line="276" w:lineRule="auto"/>
              <w:jc w:val="center"/>
              <w:rPr>
                <w:rFonts w:eastAsia="Calibri"/>
                <w:color w:val="000000"/>
                <w:szCs w:val="24"/>
              </w:rPr>
            </w:pPr>
            <w:r>
              <w:rPr>
                <w:rFonts w:eastAsia="Calibri"/>
                <w:iCs/>
                <w:color w:val="000000"/>
                <w:szCs w:val="24"/>
              </w:rPr>
              <w:t>____________</w:t>
            </w:r>
          </w:p>
          <w:p w14:paraId="52FD4CFB" w14:textId="77777777" w:rsidR="00A31CF9" w:rsidRDefault="003E5433">
            <w:pPr>
              <w:spacing w:line="276" w:lineRule="auto"/>
              <w:jc w:val="center"/>
              <w:rPr>
                <w:rFonts w:eastAsia="Calibri"/>
                <w:color w:val="000000"/>
                <w:szCs w:val="24"/>
              </w:rPr>
            </w:pPr>
            <w:r>
              <w:rPr>
                <w:rFonts w:eastAsia="Calibri"/>
                <w:iCs/>
                <w:color w:val="000000"/>
                <w:szCs w:val="24"/>
              </w:rPr>
              <w:t>(parašas)</w:t>
            </w:r>
          </w:p>
        </w:tc>
        <w:tc>
          <w:tcPr>
            <w:tcW w:w="3258" w:type="dxa"/>
            <w:tcBorders>
              <w:top w:val="nil"/>
              <w:left w:val="nil"/>
              <w:bottom w:val="nil"/>
              <w:right w:val="nil"/>
            </w:tcBorders>
            <w:hideMark/>
          </w:tcPr>
          <w:p w14:paraId="5A7F1126" w14:textId="77777777" w:rsidR="00A31CF9" w:rsidRDefault="003E5433">
            <w:pPr>
              <w:spacing w:line="276" w:lineRule="auto"/>
              <w:jc w:val="center"/>
              <w:rPr>
                <w:rFonts w:eastAsia="Calibri"/>
                <w:color w:val="000000"/>
                <w:szCs w:val="24"/>
              </w:rPr>
            </w:pPr>
            <w:r>
              <w:rPr>
                <w:rFonts w:eastAsia="Calibri"/>
                <w:iCs/>
                <w:color w:val="000000"/>
                <w:szCs w:val="24"/>
              </w:rPr>
              <w:t>____________</w:t>
            </w:r>
          </w:p>
          <w:p w14:paraId="57C1C215" w14:textId="77777777" w:rsidR="00A31CF9" w:rsidRDefault="003E5433">
            <w:pPr>
              <w:spacing w:line="276" w:lineRule="auto"/>
              <w:jc w:val="center"/>
              <w:rPr>
                <w:rFonts w:eastAsia="Calibri"/>
                <w:color w:val="000000"/>
                <w:szCs w:val="24"/>
              </w:rPr>
            </w:pPr>
            <w:r>
              <w:rPr>
                <w:rFonts w:eastAsia="Calibri"/>
                <w:iCs/>
                <w:color w:val="000000"/>
                <w:szCs w:val="24"/>
              </w:rPr>
              <w:t>(data)</w:t>
            </w:r>
          </w:p>
        </w:tc>
      </w:tr>
    </w:tbl>
    <w:p w14:paraId="050375A7" w14:textId="77777777" w:rsidR="00A31CF9" w:rsidRDefault="00A31CF9">
      <w:pPr>
        <w:jc w:val="center"/>
        <w:rPr>
          <w:color w:val="000000"/>
          <w:szCs w:val="24"/>
          <w:lang w:eastAsia="lt-LT"/>
        </w:rPr>
      </w:pPr>
    </w:p>
    <w:p w14:paraId="70C5385E" w14:textId="77777777" w:rsidR="00A31CF9" w:rsidRDefault="003E5433">
      <w:pPr>
        <w:spacing w:line="276" w:lineRule="auto"/>
        <w:jc w:val="center"/>
        <w:rPr>
          <w:rFonts w:ascii="Calibri" w:eastAsia="Calibri" w:hAnsi="Calibri"/>
          <w:sz w:val="22"/>
          <w:szCs w:val="22"/>
        </w:rPr>
      </w:pPr>
      <w:r>
        <w:rPr>
          <w:color w:val="000000"/>
          <w:szCs w:val="24"/>
          <w:lang w:eastAsia="lt-LT"/>
        </w:rPr>
        <w:t>__________________________</w:t>
      </w:r>
    </w:p>
    <w:p w14:paraId="10B04AF8" w14:textId="77777777" w:rsidR="00917D86" w:rsidRDefault="003E5433">
      <w:pPr>
        <w:sectPr w:rsidR="00917D86">
          <w:headerReference w:type="default" r:id="rId19"/>
          <w:pgSz w:w="16838" w:h="11906" w:orient="landscape"/>
          <w:pgMar w:top="1701" w:right="1701" w:bottom="567" w:left="1134" w:header="567" w:footer="567" w:gutter="0"/>
          <w:pgNumType w:start="1"/>
          <w:cols w:space="1296"/>
          <w:titlePg/>
          <w:docGrid w:linePitch="360"/>
        </w:sectPr>
      </w:pPr>
      <w:r>
        <w:br w:type="page"/>
      </w:r>
    </w:p>
    <w:p w14:paraId="591070E6" w14:textId="57DB3C97" w:rsidR="00A31CF9" w:rsidRDefault="00A31CF9"/>
    <w:p w14:paraId="66C8000B" w14:textId="77777777" w:rsidR="00A31CF9" w:rsidRDefault="003E5433">
      <w:pPr>
        <w:ind w:left="7788"/>
        <w:rPr>
          <w:rFonts w:eastAsia="Calibri"/>
          <w:szCs w:val="24"/>
        </w:rPr>
      </w:pPr>
      <w:r>
        <w:rPr>
          <w:rFonts w:eastAsia="Calibri"/>
          <w:szCs w:val="24"/>
        </w:rPr>
        <w:t>2014–2020 metų Europos Sąjungos fondų investicijų veiksmų</w:t>
      </w:r>
    </w:p>
    <w:p w14:paraId="21B693B1" w14:textId="77777777" w:rsidR="00A31CF9" w:rsidRDefault="003E5433">
      <w:pPr>
        <w:ind w:left="7788"/>
        <w:rPr>
          <w:rFonts w:eastAsia="Calibri"/>
          <w:szCs w:val="24"/>
        </w:rPr>
      </w:pPr>
      <w:r>
        <w:rPr>
          <w:rFonts w:eastAsia="Calibri"/>
          <w:szCs w:val="24"/>
        </w:rPr>
        <w:t xml:space="preserve">programos </w:t>
      </w:r>
    </w:p>
    <w:p w14:paraId="744CC424" w14:textId="77777777" w:rsidR="00A31CF9" w:rsidRDefault="003E5433">
      <w:pPr>
        <w:ind w:left="7788"/>
        <w:rPr>
          <w:rFonts w:eastAsia="Calibri"/>
          <w:szCs w:val="24"/>
        </w:rPr>
      </w:pPr>
      <w:r>
        <w:rPr>
          <w:rFonts w:eastAsia="Calibri"/>
          <w:szCs w:val="24"/>
        </w:rPr>
        <w:t>9 prioriteto „Visuomenės švietimas ir žmogiškųjų išteklių</w:t>
      </w:r>
    </w:p>
    <w:p w14:paraId="400D86EC" w14:textId="77777777" w:rsidR="00A31CF9" w:rsidRDefault="003E5433">
      <w:pPr>
        <w:ind w:left="7788"/>
        <w:rPr>
          <w:rFonts w:eastAsia="Calibri"/>
          <w:szCs w:val="24"/>
        </w:rPr>
      </w:pPr>
      <w:r>
        <w:rPr>
          <w:rFonts w:eastAsia="Calibri"/>
          <w:szCs w:val="24"/>
        </w:rPr>
        <w:t xml:space="preserve">potencialo didinimas“ </w:t>
      </w:r>
    </w:p>
    <w:p w14:paraId="61FDF0A9" w14:textId="77777777" w:rsidR="00A31CF9" w:rsidRDefault="003E5433">
      <w:pPr>
        <w:ind w:left="7788"/>
        <w:rPr>
          <w:rFonts w:eastAsia="Calibri"/>
          <w:szCs w:val="24"/>
        </w:rPr>
      </w:pPr>
      <w:r>
        <w:rPr>
          <w:rFonts w:eastAsia="Calibri"/>
          <w:szCs w:val="24"/>
        </w:rPr>
        <w:t>priemonės Nr. 09.4.3-ESFA-K-827 „Pameistrystė ir</w:t>
      </w:r>
    </w:p>
    <w:p w14:paraId="660676EF" w14:textId="77777777" w:rsidR="00A31CF9" w:rsidRDefault="003E5433">
      <w:pPr>
        <w:ind w:left="7788"/>
        <w:rPr>
          <w:rFonts w:eastAsia="Calibri"/>
          <w:szCs w:val="24"/>
        </w:rPr>
      </w:pPr>
      <w:r>
        <w:rPr>
          <w:rFonts w:eastAsia="Calibri"/>
          <w:szCs w:val="24"/>
        </w:rPr>
        <w:t>kvalifikacijos tobulinimas darbo vietoje“ projektų finansavimo</w:t>
      </w:r>
    </w:p>
    <w:p w14:paraId="210D8C1D" w14:textId="77777777" w:rsidR="00A31CF9" w:rsidRDefault="003E5433">
      <w:pPr>
        <w:ind w:left="7788"/>
        <w:rPr>
          <w:rFonts w:eastAsia="Calibri"/>
          <w:szCs w:val="24"/>
        </w:rPr>
      </w:pPr>
      <w:r>
        <w:rPr>
          <w:rFonts w:eastAsia="Calibri"/>
          <w:szCs w:val="24"/>
        </w:rPr>
        <w:t>sąlygų aprašo</w:t>
      </w:r>
      <w:r w:rsidR="003E795B">
        <w:rPr>
          <w:rFonts w:eastAsia="Calibri"/>
          <w:szCs w:val="24"/>
        </w:rPr>
        <w:t xml:space="preserve"> Nr. 2</w:t>
      </w:r>
    </w:p>
    <w:p w14:paraId="1FC4ED7C" w14:textId="005D595F" w:rsidR="00A31CF9" w:rsidRDefault="0041564C">
      <w:pPr>
        <w:ind w:left="6490" w:firstLine="1298"/>
        <w:contextualSpacing/>
        <w:rPr>
          <w:szCs w:val="24"/>
        </w:rPr>
      </w:pPr>
      <w:r>
        <w:rPr>
          <w:szCs w:val="24"/>
        </w:rPr>
        <w:t>4</w:t>
      </w:r>
      <w:r w:rsidR="003E5433">
        <w:rPr>
          <w:szCs w:val="24"/>
        </w:rPr>
        <w:t>priedas</w:t>
      </w:r>
    </w:p>
    <w:p w14:paraId="60D76352" w14:textId="77777777" w:rsidR="00A31CF9" w:rsidRDefault="00A31CF9">
      <w:pPr>
        <w:ind w:firstLine="1296"/>
        <w:contextualSpacing/>
        <w:jc w:val="center"/>
        <w:rPr>
          <w:b/>
          <w:caps/>
          <w:color w:val="000000"/>
          <w:szCs w:val="24"/>
        </w:rPr>
      </w:pPr>
    </w:p>
    <w:p w14:paraId="420A203F" w14:textId="77777777" w:rsidR="00A31CF9" w:rsidRDefault="00A31CF9">
      <w:pPr>
        <w:ind w:firstLine="1296"/>
        <w:contextualSpacing/>
        <w:jc w:val="center"/>
        <w:rPr>
          <w:b/>
          <w:caps/>
          <w:color w:val="000000"/>
          <w:szCs w:val="24"/>
        </w:rPr>
      </w:pPr>
    </w:p>
    <w:p w14:paraId="1983FA77" w14:textId="77777777" w:rsidR="00A31CF9" w:rsidRDefault="003E5433">
      <w:pPr>
        <w:spacing w:line="276" w:lineRule="auto"/>
        <w:jc w:val="center"/>
        <w:rPr>
          <w:rFonts w:eastAsia="Calibri"/>
          <w:b/>
          <w:bCs/>
          <w:caps/>
          <w:color w:val="000000"/>
          <w:szCs w:val="24"/>
        </w:rPr>
      </w:pPr>
      <w:r>
        <w:rPr>
          <w:rFonts w:eastAsia="Calibri"/>
          <w:b/>
          <w:bCs/>
          <w:caps/>
          <w:color w:val="000000"/>
          <w:szCs w:val="24"/>
        </w:rPr>
        <w:t xml:space="preserve">PROJEKTŲ ATITIKTIES VALSTYBĖS PAGALBOS TAISYKLĖMS Patikros lapas </w:t>
      </w:r>
    </w:p>
    <w:p w14:paraId="772C5815" w14:textId="77777777" w:rsidR="00A31CF9" w:rsidRDefault="00A31CF9">
      <w:pPr>
        <w:rPr>
          <w:sz w:val="18"/>
          <w:szCs w:val="18"/>
        </w:rPr>
      </w:pPr>
    </w:p>
    <w:p w14:paraId="7B3C07F3" w14:textId="77777777" w:rsidR="00A31CF9" w:rsidRDefault="003E5433">
      <w:pPr>
        <w:spacing w:line="276" w:lineRule="auto"/>
        <w:jc w:val="center"/>
        <w:rPr>
          <w:rFonts w:eastAsia="Calibri"/>
          <w:b/>
          <w:bCs/>
          <w:caps/>
          <w:color w:val="000000"/>
          <w:szCs w:val="24"/>
        </w:rPr>
      </w:pPr>
      <w:r>
        <w:rPr>
          <w:rFonts w:eastAsia="Calibri"/>
          <w:b/>
          <w:bCs/>
          <w:caps/>
          <w:color w:val="000000"/>
          <w:szCs w:val="24"/>
        </w:rPr>
        <w:t>(taikoma partneriui (-iams)</w:t>
      </w:r>
    </w:p>
    <w:p w14:paraId="4909EBE3" w14:textId="77777777" w:rsidR="00A31CF9" w:rsidRDefault="00A31CF9">
      <w:pPr>
        <w:rPr>
          <w:sz w:val="18"/>
          <w:szCs w:val="1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A31CF9" w14:paraId="73750750" w14:textId="77777777">
        <w:tc>
          <w:tcPr>
            <w:tcW w:w="14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AB51FD" w14:textId="77777777" w:rsidR="00A31CF9" w:rsidRDefault="003E5433">
            <w:pPr>
              <w:jc w:val="both"/>
              <w:rPr>
                <w:color w:val="000000"/>
                <w:szCs w:val="24"/>
                <w:lang w:eastAsia="lt-LT"/>
              </w:rPr>
            </w:pPr>
            <w:r>
              <w:rPr>
                <w:rFonts w:eastAsia="Calibri"/>
                <w:b/>
                <w:bCs/>
                <w:color w:val="000000"/>
                <w:szCs w:val="24"/>
                <w:lang w:eastAsia="lt-LT"/>
              </w:rPr>
              <w:t>1. Priemonės teisinis pagrindas</w:t>
            </w:r>
          </w:p>
        </w:tc>
      </w:tr>
      <w:tr w:rsidR="00A31CF9" w14:paraId="6AFAD629" w14:textId="77777777">
        <w:tc>
          <w:tcPr>
            <w:tcW w:w="14737" w:type="dxa"/>
            <w:tcBorders>
              <w:top w:val="single" w:sz="4" w:space="0" w:color="auto"/>
              <w:left w:val="single" w:sz="4" w:space="0" w:color="auto"/>
              <w:bottom w:val="single" w:sz="4" w:space="0" w:color="auto"/>
              <w:right w:val="single" w:sz="4" w:space="0" w:color="auto"/>
            </w:tcBorders>
          </w:tcPr>
          <w:p w14:paraId="6BA66EF0" w14:textId="77777777" w:rsidR="00A31CF9" w:rsidRDefault="003E5433">
            <w:pPr>
              <w:jc w:val="both"/>
              <w:rPr>
                <w:color w:val="000000"/>
                <w:szCs w:val="24"/>
                <w:lang w:eastAsia="lt-LT"/>
              </w:rPr>
            </w:pPr>
            <w:r>
              <w:rPr>
                <w:rFonts w:eastAsia="Calibri"/>
                <w:bCs/>
                <w:color w:val="000000"/>
                <w:szCs w:val="24"/>
                <w:lang w:eastAsia="lt-LT"/>
              </w:rPr>
              <w:t xml:space="preserve">2014 m. birželio 17 d. Komisijos reglamentas (ES) Nr. 651/2014, kuriuo tam tikrų kategorijų pagalba skelbiama suderinama su vidaus rinka taikant Sutarties 107 ir 108 straipsnius (OL 2014 L 187, p. 1) (toliau – Bendrasis bendrosios išimties reglamentas) </w:t>
            </w:r>
          </w:p>
        </w:tc>
      </w:tr>
    </w:tbl>
    <w:p w14:paraId="33F6CF2B" w14:textId="77777777" w:rsidR="00A31CF9" w:rsidRDefault="00A31CF9">
      <w:pPr>
        <w:jc w:val="center"/>
        <w:rPr>
          <w:rFonts w:eastAsia="Calibri"/>
          <w:caps/>
          <w:color w:val="000000"/>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10515"/>
      </w:tblGrid>
      <w:tr w:rsidR="00A31CF9" w14:paraId="3FD62975" w14:textId="77777777">
        <w:tc>
          <w:tcPr>
            <w:tcW w:w="147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66A3B" w14:textId="77777777" w:rsidR="00A31CF9" w:rsidRDefault="003E5433">
            <w:pPr>
              <w:jc w:val="both"/>
              <w:rPr>
                <w:color w:val="000000"/>
                <w:szCs w:val="24"/>
                <w:lang w:eastAsia="lt-LT"/>
              </w:rPr>
            </w:pPr>
            <w:r>
              <w:rPr>
                <w:rFonts w:eastAsia="Calibri"/>
                <w:b/>
                <w:bCs/>
                <w:color w:val="000000"/>
                <w:szCs w:val="24"/>
                <w:lang w:eastAsia="lt-LT"/>
              </w:rPr>
              <w:t xml:space="preserve">2. Duomenys apie paraišką / projektą </w:t>
            </w:r>
          </w:p>
        </w:tc>
      </w:tr>
      <w:tr w:rsidR="00A31CF9" w14:paraId="480FE168" w14:textId="77777777">
        <w:tc>
          <w:tcPr>
            <w:tcW w:w="4222" w:type="dxa"/>
            <w:tcBorders>
              <w:top w:val="single" w:sz="4" w:space="0" w:color="auto"/>
              <w:left w:val="single" w:sz="4" w:space="0" w:color="auto"/>
              <w:bottom w:val="single" w:sz="4" w:space="0" w:color="auto"/>
              <w:right w:val="single" w:sz="4" w:space="0" w:color="auto"/>
            </w:tcBorders>
            <w:hideMark/>
          </w:tcPr>
          <w:p w14:paraId="1601470C" w14:textId="77777777" w:rsidR="00A31CF9" w:rsidRDefault="003E5433">
            <w:pPr>
              <w:jc w:val="both"/>
              <w:rPr>
                <w:color w:val="000000"/>
                <w:szCs w:val="24"/>
                <w:lang w:eastAsia="lt-LT"/>
              </w:rPr>
            </w:pPr>
            <w:r>
              <w:rPr>
                <w:rFonts w:eastAsia="Calibri"/>
                <w:b/>
                <w:bCs/>
                <w:color w:val="000000"/>
                <w:szCs w:val="24"/>
                <w:lang w:eastAsia="lt-LT"/>
              </w:rPr>
              <w:t xml:space="preserve">Paraiškos / projekto numeris </w:t>
            </w:r>
          </w:p>
        </w:tc>
        <w:tc>
          <w:tcPr>
            <w:tcW w:w="10515" w:type="dxa"/>
            <w:tcBorders>
              <w:top w:val="single" w:sz="4" w:space="0" w:color="auto"/>
              <w:left w:val="single" w:sz="4" w:space="0" w:color="auto"/>
              <w:bottom w:val="single" w:sz="4" w:space="0" w:color="auto"/>
              <w:right w:val="single" w:sz="4" w:space="0" w:color="auto"/>
            </w:tcBorders>
          </w:tcPr>
          <w:p w14:paraId="4A0F4D28" w14:textId="77777777" w:rsidR="00A31CF9" w:rsidRDefault="00A31CF9">
            <w:pPr>
              <w:jc w:val="both"/>
              <w:rPr>
                <w:color w:val="000000"/>
                <w:szCs w:val="24"/>
                <w:lang w:eastAsia="lt-LT"/>
              </w:rPr>
            </w:pPr>
          </w:p>
        </w:tc>
      </w:tr>
      <w:tr w:rsidR="00A31CF9" w14:paraId="612695D9" w14:textId="77777777">
        <w:tc>
          <w:tcPr>
            <w:tcW w:w="4222" w:type="dxa"/>
            <w:tcBorders>
              <w:top w:val="single" w:sz="4" w:space="0" w:color="auto"/>
              <w:left w:val="single" w:sz="4" w:space="0" w:color="auto"/>
              <w:bottom w:val="single" w:sz="4" w:space="0" w:color="auto"/>
              <w:right w:val="single" w:sz="4" w:space="0" w:color="auto"/>
            </w:tcBorders>
            <w:hideMark/>
          </w:tcPr>
          <w:p w14:paraId="24471F83" w14:textId="77777777" w:rsidR="00A31CF9" w:rsidRDefault="003E5433">
            <w:pPr>
              <w:jc w:val="both"/>
              <w:rPr>
                <w:color w:val="000000"/>
                <w:szCs w:val="24"/>
                <w:lang w:eastAsia="lt-LT"/>
              </w:rPr>
            </w:pPr>
            <w:r>
              <w:rPr>
                <w:rFonts w:eastAsia="Calibri"/>
                <w:b/>
                <w:bCs/>
                <w:color w:val="000000"/>
                <w:szCs w:val="24"/>
                <w:lang w:eastAsia="lt-LT"/>
              </w:rPr>
              <w:t>Partnerio pavadinimas</w:t>
            </w:r>
          </w:p>
        </w:tc>
        <w:tc>
          <w:tcPr>
            <w:tcW w:w="10515" w:type="dxa"/>
            <w:tcBorders>
              <w:top w:val="single" w:sz="4" w:space="0" w:color="auto"/>
              <w:left w:val="single" w:sz="4" w:space="0" w:color="auto"/>
              <w:bottom w:val="single" w:sz="4" w:space="0" w:color="auto"/>
              <w:right w:val="single" w:sz="4" w:space="0" w:color="auto"/>
            </w:tcBorders>
          </w:tcPr>
          <w:p w14:paraId="57909811" w14:textId="77777777" w:rsidR="00A31CF9" w:rsidRDefault="00A31CF9">
            <w:pPr>
              <w:jc w:val="both"/>
              <w:rPr>
                <w:color w:val="000000"/>
                <w:szCs w:val="24"/>
                <w:lang w:eastAsia="lt-LT"/>
              </w:rPr>
            </w:pPr>
          </w:p>
        </w:tc>
      </w:tr>
      <w:tr w:rsidR="00A31CF9" w14:paraId="6D2F4B93" w14:textId="77777777">
        <w:tc>
          <w:tcPr>
            <w:tcW w:w="4222" w:type="dxa"/>
            <w:tcBorders>
              <w:top w:val="single" w:sz="4" w:space="0" w:color="auto"/>
              <w:left w:val="single" w:sz="4" w:space="0" w:color="auto"/>
              <w:bottom w:val="single" w:sz="4" w:space="0" w:color="auto"/>
              <w:right w:val="single" w:sz="4" w:space="0" w:color="auto"/>
            </w:tcBorders>
            <w:hideMark/>
          </w:tcPr>
          <w:p w14:paraId="204F7F39" w14:textId="77777777" w:rsidR="00A31CF9" w:rsidRDefault="003E5433">
            <w:pPr>
              <w:jc w:val="both"/>
              <w:rPr>
                <w:color w:val="000000"/>
                <w:szCs w:val="24"/>
                <w:lang w:eastAsia="lt-LT"/>
              </w:rPr>
            </w:pPr>
            <w:r>
              <w:rPr>
                <w:rFonts w:eastAsia="Calibri"/>
                <w:b/>
                <w:bCs/>
                <w:color w:val="000000"/>
                <w:szCs w:val="24"/>
                <w:lang w:eastAsia="lt-LT"/>
              </w:rPr>
              <w:t xml:space="preserve">Projekto pavadinimas </w:t>
            </w:r>
          </w:p>
        </w:tc>
        <w:tc>
          <w:tcPr>
            <w:tcW w:w="10515" w:type="dxa"/>
            <w:tcBorders>
              <w:top w:val="single" w:sz="4" w:space="0" w:color="auto"/>
              <w:left w:val="single" w:sz="4" w:space="0" w:color="auto"/>
              <w:bottom w:val="single" w:sz="4" w:space="0" w:color="auto"/>
              <w:right w:val="single" w:sz="4" w:space="0" w:color="auto"/>
            </w:tcBorders>
          </w:tcPr>
          <w:p w14:paraId="24D07BEF" w14:textId="77777777" w:rsidR="00A31CF9" w:rsidRDefault="00A31CF9">
            <w:pPr>
              <w:jc w:val="both"/>
              <w:rPr>
                <w:b/>
                <w:bCs/>
                <w:color w:val="000000"/>
                <w:szCs w:val="24"/>
                <w:lang w:eastAsia="lt-LT"/>
              </w:rPr>
            </w:pPr>
          </w:p>
        </w:tc>
      </w:tr>
    </w:tbl>
    <w:p w14:paraId="4A7338BE" w14:textId="77777777" w:rsidR="00A31CF9" w:rsidRDefault="00A31CF9">
      <w:pPr>
        <w:contextualSpacing/>
        <w:rPr>
          <w:rFonts w:eastAsia="Calibri"/>
          <w:color w:val="000000"/>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6229"/>
        <w:gridCol w:w="2268"/>
        <w:gridCol w:w="2260"/>
        <w:gridCol w:w="2956"/>
      </w:tblGrid>
      <w:tr w:rsidR="00A31CF9" w14:paraId="693FA58A" w14:textId="77777777">
        <w:tc>
          <w:tcPr>
            <w:tcW w:w="14709"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54B20E" w14:textId="77777777" w:rsidR="00A31CF9" w:rsidRDefault="003E5433">
            <w:pPr>
              <w:rPr>
                <w:rFonts w:eastAsia="Calibri"/>
                <w:color w:val="000000"/>
                <w:szCs w:val="24"/>
                <w:lang w:eastAsia="lt-LT"/>
              </w:rPr>
            </w:pPr>
            <w:r>
              <w:rPr>
                <w:rFonts w:eastAsia="Calibri"/>
                <w:b/>
                <w:bCs/>
                <w:color w:val="000000"/>
                <w:szCs w:val="24"/>
                <w:lang w:eastAsia="lt-LT"/>
              </w:rPr>
              <w:t xml:space="preserve">3. Paraiškos / projekto patikra dėl atitikties Bendrajam bendrosios išimties reglamentui </w:t>
            </w:r>
          </w:p>
        </w:tc>
      </w:tr>
      <w:tr w:rsidR="00A31CF9" w14:paraId="4FFD3D3A" w14:textId="77777777">
        <w:tc>
          <w:tcPr>
            <w:tcW w:w="996" w:type="dxa"/>
            <w:tcBorders>
              <w:top w:val="single" w:sz="4" w:space="0" w:color="auto"/>
              <w:left w:val="single" w:sz="4" w:space="0" w:color="auto"/>
              <w:bottom w:val="single" w:sz="4" w:space="0" w:color="auto"/>
              <w:right w:val="single" w:sz="4" w:space="0" w:color="auto"/>
            </w:tcBorders>
            <w:hideMark/>
          </w:tcPr>
          <w:p w14:paraId="49BE92E6" w14:textId="77777777" w:rsidR="00A31CF9" w:rsidRDefault="003E5433">
            <w:pPr>
              <w:contextualSpacing/>
              <w:jc w:val="both"/>
              <w:rPr>
                <w:rFonts w:eastAsia="Calibri"/>
                <w:b/>
                <w:color w:val="000000"/>
                <w:szCs w:val="24"/>
                <w:lang w:eastAsia="lt-LT"/>
              </w:rPr>
            </w:pPr>
            <w:r>
              <w:rPr>
                <w:rFonts w:eastAsia="Calibri"/>
                <w:b/>
                <w:color w:val="000000"/>
                <w:szCs w:val="24"/>
                <w:lang w:eastAsia="lt-LT"/>
              </w:rPr>
              <w:t>Eil.</w:t>
            </w:r>
          </w:p>
          <w:p w14:paraId="2F164D62" w14:textId="77777777" w:rsidR="00A31CF9" w:rsidRDefault="003E5433">
            <w:pPr>
              <w:contextualSpacing/>
              <w:jc w:val="both"/>
              <w:rPr>
                <w:rFonts w:eastAsia="Calibri"/>
                <w:b/>
                <w:color w:val="000000"/>
                <w:szCs w:val="24"/>
                <w:lang w:eastAsia="lt-LT"/>
              </w:rPr>
            </w:pPr>
            <w:r>
              <w:rPr>
                <w:rFonts w:eastAsia="Calibri"/>
                <w:b/>
                <w:color w:val="000000"/>
                <w:szCs w:val="24"/>
                <w:lang w:eastAsia="lt-LT"/>
              </w:rPr>
              <w:t xml:space="preserve">Nr. </w:t>
            </w:r>
          </w:p>
        </w:tc>
        <w:tc>
          <w:tcPr>
            <w:tcW w:w="6229" w:type="dxa"/>
            <w:tcBorders>
              <w:top w:val="single" w:sz="4" w:space="0" w:color="auto"/>
              <w:left w:val="single" w:sz="4" w:space="0" w:color="auto"/>
              <w:bottom w:val="single" w:sz="4" w:space="0" w:color="auto"/>
              <w:right w:val="single" w:sz="4" w:space="0" w:color="auto"/>
            </w:tcBorders>
            <w:hideMark/>
          </w:tcPr>
          <w:p w14:paraId="05A37B8D" w14:textId="77777777" w:rsidR="00A31CF9" w:rsidRDefault="003E5433">
            <w:pPr>
              <w:ind w:firstLine="34"/>
              <w:contextualSpacing/>
              <w:jc w:val="both"/>
              <w:rPr>
                <w:rFonts w:eastAsia="Calibri"/>
                <w:b/>
                <w:color w:val="000000"/>
                <w:szCs w:val="24"/>
                <w:lang w:eastAsia="lt-LT"/>
              </w:rPr>
            </w:pPr>
            <w:r>
              <w:rPr>
                <w:rFonts w:eastAsia="Calibri"/>
                <w:b/>
                <w:color w:val="000000"/>
                <w:szCs w:val="24"/>
                <w:lang w:eastAsia="lt-LT"/>
              </w:rPr>
              <w:t>Klausimai</w:t>
            </w:r>
          </w:p>
        </w:tc>
        <w:tc>
          <w:tcPr>
            <w:tcW w:w="4528" w:type="dxa"/>
            <w:gridSpan w:val="2"/>
            <w:tcBorders>
              <w:top w:val="single" w:sz="4" w:space="0" w:color="auto"/>
              <w:left w:val="single" w:sz="4" w:space="0" w:color="auto"/>
              <w:bottom w:val="single" w:sz="4" w:space="0" w:color="auto"/>
              <w:right w:val="single" w:sz="4" w:space="0" w:color="auto"/>
            </w:tcBorders>
            <w:hideMark/>
          </w:tcPr>
          <w:p w14:paraId="6BC7869E" w14:textId="77777777" w:rsidR="00A31CF9" w:rsidRDefault="003E5433">
            <w:pPr>
              <w:ind w:hanging="5"/>
              <w:contextualSpacing/>
              <w:jc w:val="both"/>
              <w:rPr>
                <w:rFonts w:eastAsia="Calibri"/>
                <w:b/>
                <w:color w:val="000000"/>
                <w:szCs w:val="24"/>
                <w:lang w:eastAsia="lt-LT"/>
              </w:rPr>
            </w:pPr>
            <w:r>
              <w:rPr>
                <w:rFonts w:eastAsia="Calibri"/>
                <w:b/>
                <w:color w:val="000000"/>
                <w:szCs w:val="24"/>
                <w:lang w:eastAsia="lt-LT"/>
              </w:rPr>
              <w:t>Rezultatas</w:t>
            </w:r>
          </w:p>
        </w:tc>
        <w:tc>
          <w:tcPr>
            <w:tcW w:w="2956" w:type="dxa"/>
            <w:tcBorders>
              <w:top w:val="single" w:sz="4" w:space="0" w:color="auto"/>
              <w:left w:val="single" w:sz="4" w:space="0" w:color="auto"/>
              <w:bottom w:val="single" w:sz="4" w:space="0" w:color="auto"/>
              <w:right w:val="single" w:sz="4" w:space="0" w:color="auto"/>
            </w:tcBorders>
            <w:hideMark/>
          </w:tcPr>
          <w:p w14:paraId="608456A7" w14:textId="77777777" w:rsidR="00A31CF9" w:rsidRDefault="003E5433">
            <w:pPr>
              <w:contextualSpacing/>
              <w:jc w:val="both"/>
              <w:rPr>
                <w:rFonts w:eastAsia="Calibri"/>
                <w:b/>
                <w:color w:val="000000"/>
                <w:szCs w:val="24"/>
                <w:lang w:eastAsia="lt-LT"/>
              </w:rPr>
            </w:pPr>
            <w:r>
              <w:rPr>
                <w:rFonts w:eastAsia="Calibri"/>
                <w:b/>
                <w:color w:val="000000"/>
                <w:szCs w:val="24"/>
                <w:lang w:eastAsia="lt-LT"/>
              </w:rPr>
              <w:t>Pastabos</w:t>
            </w:r>
          </w:p>
        </w:tc>
      </w:tr>
      <w:tr w:rsidR="00A31CF9" w14:paraId="11A7360E" w14:textId="77777777">
        <w:tc>
          <w:tcPr>
            <w:tcW w:w="996" w:type="dxa"/>
            <w:vMerge w:val="restart"/>
            <w:tcBorders>
              <w:top w:val="single" w:sz="4" w:space="0" w:color="auto"/>
              <w:left w:val="single" w:sz="4" w:space="0" w:color="auto"/>
              <w:right w:val="single" w:sz="4" w:space="0" w:color="auto"/>
            </w:tcBorders>
            <w:hideMark/>
          </w:tcPr>
          <w:p w14:paraId="4122BDE0" w14:textId="77777777" w:rsidR="00A31CF9" w:rsidRDefault="003E5433">
            <w:pPr>
              <w:contextualSpacing/>
              <w:jc w:val="both"/>
              <w:rPr>
                <w:rFonts w:eastAsia="Calibri"/>
                <w:color w:val="000000"/>
                <w:szCs w:val="24"/>
                <w:lang w:eastAsia="lt-LT"/>
              </w:rPr>
            </w:pPr>
            <w:r>
              <w:rPr>
                <w:rFonts w:eastAsia="Calibri"/>
                <w:color w:val="000000"/>
                <w:szCs w:val="24"/>
                <w:lang w:eastAsia="lt-LT"/>
              </w:rPr>
              <w:t>3.1.</w:t>
            </w:r>
          </w:p>
        </w:tc>
        <w:tc>
          <w:tcPr>
            <w:tcW w:w="6229" w:type="dxa"/>
            <w:tcBorders>
              <w:top w:val="single" w:sz="4" w:space="0" w:color="auto"/>
              <w:left w:val="single" w:sz="4" w:space="0" w:color="auto"/>
              <w:bottom w:val="single" w:sz="4" w:space="0" w:color="auto"/>
              <w:right w:val="single" w:sz="4" w:space="0" w:color="auto"/>
            </w:tcBorders>
            <w:hideMark/>
          </w:tcPr>
          <w:p w14:paraId="6CDB121D" w14:textId="77777777" w:rsidR="00A31CF9" w:rsidRDefault="003E5433">
            <w:pPr>
              <w:contextualSpacing/>
              <w:jc w:val="both"/>
              <w:rPr>
                <w:rFonts w:eastAsia="Calibri"/>
                <w:color w:val="000000"/>
                <w:szCs w:val="24"/>
                <w:lang w:eastAsia="lt-LT"/>
              </w:rPr>
            </w:pPr>
            <w:r>
              <w:rPr>
                <w:rFonts w:eastAsia="Calibri"/>
                <w:bCs/>
                <w:color w:val="000000"/>
                <w:szCs w:val="24"/>
                <w:lang w:eastAsia="lt-LT"/>
              </w:rPr>
              <w:t>Kokiai kategorijai priskiriamas partneris? (pasirinkti tik vieną variantą)</w:t>
            </w:r>
          </w:p>
        </w:tc>
        <w:tc>
          <w:tcPr>
            <w:tcW w:w="2268" w:type="dxa"/>
            <w:tcBorders>
              <w:top w:val="single" w:sz="4" w:space="0" w:color="auto"/>
              <w:left w:val="single" w:sz="4" w:space="0" w:color="auto"/>
              <w:bottom w:val="single" w:sz="4" w:space="0" w:color="auto"/>
              <w:right w:val="single" w:sz="4" w:space="0" w:color="auto"/>
            </w:tcBorders>
          </w:tcPr>
          <w:p w14:paraId="2B52D746"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Taip </w:t>
            </w:r>
          </w:p>
        </w:tc>
        <w:tc>
          <w:tcPr>
            <w:tcW w:w="2260" w:type="dxa"/>
            <w:tcBorders>
              <w:top w:val="single" w:sz="4" w:space="0" w:color="auto"/>
              <w:left w:val="single" w:sz="4" w:space="0" w:color="auto"/>
              <w:bottom w:val="single" w:sz="4" w:space="0" w:color="auto"/>
              <w:right w:val="single" w:sz="4" w:space="0" w:color="auto"/>
            </w:tcBorders>
          </w:tcPr>
          <w:p w14:paraId="24197245"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Ne</w:t>
            </w:r>
          </w:p>
        </w:tc>
        <w:tc>
          <w:tcPr>
            <w:tcW w:w="2956" w:type="dxa"/>
            <w:tcBorders>
              <w:top w:val="single" w:sz="4" w:space="0" w:color="auto"/>
              <w:left w:val="single" w:sz="4" w:space="0" w:color="auto"/>
              <w:bottom w:val="single" w:sz="4" w:space="0" w:color="auto"/>
              <w:right w:val="single" w:sz="4" w:space="0" w:color="auto"/>
            </w:tcBorders>
          </w:tcPr>
          <w:p w14:paraId="7F4192BC" w14:textId="77777777" w:rsidR="00A31CF9" w:rsidRDefault="00A31CF9">
            <w:pPr>
              <w:contextualSpacing/>
              <w:jc w:val="both"/>
              <w:rPr>
                <w:rFonts w:eastAsia="Calibri"/>
                <w:color w:val="000000"/>
                <w:szCs w:val="24"/>
                <w:lang w:eastAsia="lt-LT"/>
              </w:rPr>
            </w:pPr>
          </w:p>
        </w:tc>
      </w:tr>
      <w:tr w:rsidR="00A31CF9" w14:paraId="77D91CB9" w14:textId="77777777">
        <w:tc>
          <w:tcPr>
            <w:tcW w:w="996" w:type="dxa"/>
            <w:vMerge/>
            <w:tcBorders>
              <w:left w:val="single" w:sz="4" w:space="0" w:color="auto"/>
              <w:right w:val="single" w:sz="4" w:space="0" w:color="auto"/>
            </w:tcBorders>
          </w:tcPr>
          <w:p w14:paraId="56D15F06" w14:textId="77777777" w:rsidR="00A31CF9" w:rsidRDefault="00A31CF9">
            <w:pPr>
              <w:contextualSpacing/>
              <w:jc w:val="both"/>
              <w:rPr>
                <w:rFonts w:eastAsia="Calibri"/>
                <w:color w:val="000000"/>
                <w:szCs w:val="24"/>
                <w:lang w:eastAsia="lt-LT"/>
              </w:rPr>
            </w:pPr>
          </w:p>
        </w:tc>
        <w:tc>
          <w:tcPr>
            <w:tcW w:w="6229" w:type="dxa"/>
            <w:tcBorders>
              <w:top w:val="single" w:sz="4" w:space="0" w:color="auto"/>
              <w:left w:val="single" w:sz="4" w:space="0" w:color="auto"/>
              <w:bottom w:val="single" w:sz="4" w:space="0" w:color="auto"/>
              <w:right w:val="single" w:sz="4" w:space="0" w:color="auto"/>
            </w:tcBorders>
            <w:hideMark/>
          </w:tcPr>
          <w:p w14:paraId="39373BE7" w14:textId="77777777" w:rsidR="00A31CF9" w:rsidRDefault="003E5433">
            <w:pPr>
              <w:ind w:left="155" w:hanging="142"/>
              <w:contextualSpacing/>
              <w:jc w:val="both"/>
              <w:rPr>
                <w:rFonts w:eastAsia="Calibri"/>
                <w:color w:val="000000"/>
                <w:szCs w:val="24"/>
                <w:lang w:eastAsia="lt-LT"/>
              </w:rPr>
            </w:pPr>
            <w:r>
              <w:rPr>
                <w:rFonts w:eastAsia="Calibri"/>
                <w:color w:val="000000"/>
                <w:szCs w:val="24"/>
                <w:lang w:eastAsia="lt-LT"/>
              </w:rPr>
              <w:t>-</w:t>
            </w:r>
            <w:r>
              <w:rPr>
                <w:rFonts w:eastAsia="Calibri"/>
                <w:color w:val="000000"/>
                <w:szCs w:val="24"/>
                <w:lang w:eastAsia="lt-LT"/>
              </w:rPr>
              <w:tab/>
              <w:t>labai maža įmonė</w:t>
            </w:r>
          </w:p>
        </w:tc>
        <w:tc>
          <w:tcPr>
            <w:tcW w:w="2268" w:type="dxa"/>
            <w:tcBorders>
              <w:top w:val="single" w:sz="4" w:space="0" w:color="auto"/>
              <w:left w:val="single" w:sz="4" w:space="0" w:color="auto"/>
              <w:bottom w:val="single" w:sz="4" w:space="0" w:color="auto"/>
              <w:right w:val="single" w:sz="4" w:space="0" w:color="auto"/>
            </w:tcBorders>
          </w:tcPr>
          <w:p w14:paraId="1701D4C7"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 </w:t>
            </w:r>
          </w:p>
        </w:tc>
        <w:tc>
          <w:tcPr>
            <w:tcW w:w="2260" w:type="dxa"/>
            <w:tcBorders>
              <w:top w:val="single" w:sz="4" w:space="0" w:color="auto"/>
              <w:left w:val="single" w:sz="4" w:space="0" w:color="auto"/>
              <w:bottom w:val="single" w:sz="4" w:space="0" w:color="auto"/>
              <w:right w:val="single" w:sz="4" w:space="0" w:color="auto"/>
            </w:tcBorders>
          </w:tcPr>
          <w:p w14:paraId="3C4C9130"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956" w:type="dxa"/>
            <w:tcBorders>
              <w:top w:val="single" w:sz="4" w:space="0" w:color="auto"/>
              <w:left w:val="single" w:sz="4" w:space="0" w:color="auto"/>
              <w:bottom w:val="single" w:sz="4" w:space="0" w:color="auto"/>
              <w:right w:val="single" w:sz="4" w:space="0" w:color="auto"/>
            </w:tcBorders>
          </w:tcPr>
          <w:p w14:paraId="606AAF6F" w14:textId="77777777" w:rsidR="00A31CF9" w:rsidRDefault="00A31CF9">
            <w:pPr>
              <w:contextualSpacing/>
              <w:jc w:val="both"/>
              <w:rPr>
                <w:rFonts w:eastAsia="Calibri"/>
                <w:color w:val="000000"/>
                <w:szCs w:val="24"/>
                <w:lang w:eastAsia="lt-LT"/>
              </w:rPr>
            </w:pPr>
          </w:p>
        </w:tc>
      </w:tr>
      <w:tr w:rsidR="00A31CF9" w14:paraId="217656AD" w14:textId="77777777">
        <w:tc>
          <w:tcPr>
            <w:tcW w:w="996" w:type="dxa"/>
            <w:vMerge/>
            <w:tcBorders>
              <w:left w:val="single" w:sz="4" w:space="0" w:color="auto"/>
              <w:right w:val="single" w:sz="4" w:space="0" w:color="auto"/>
            </w:tcBorders>
            <w:hideMark/>
          </w:tcPr>
          <w:p w14:paraId="5F2FD885" w14:textId="77777777" w:rsidR="00A31CF9" w:rsidRDefault="00A31CF9">
            <w:pPr>
              <w:contextualSpacing/>
              <w:jc w:val="both"/>
              <w:rPr>
                <w:rFonts w:eastAsia="Calibri"/>
                <w:color w:val="000000"/>
                <w:szCs w:val="24"/>
                <w:lang w:eastAsia="lt-LT"/>
              </w:rPr>
            </w:pPr>
          </w:p>
        </w:tc>
        <w:tc>
          <w:tcPr>
            <w:tcW w:w="6229" w:type="dxa"/>
            <w:tcBorders>
              <w:top w:val="single" w:sz="4" w:space="0" w:color="auto"/>
              <w:left w:val="single" w:sz="4" w:space="0" w:color="auto"/>
              <w:bottom w:val="single" w:sz="4" w:space="0" w:color="auto"/>
              <w:right w:val="single" w:sz="4" w:space="0" w:color="auto"/>
            </w:tcBorders>
            <w:hideMark/>
          </w:tcPr>
          <w:p w14:paraId="49925523"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 maža įmonė </w:t>
            </w:r>
          </w:p>
        </w:tc>
        <w:tc>
          <w:tcPr>
            <w:tcW w:w="2268" w:type="dxa"/>
            <w:tcBorders>
              <w:top w:val="single" w:sz="4" w:space="0" w:color="auto"/>
              <w:left w:val="single" w:sz="4" w:space="0" w:color="auto"/>
              <w:bottom w:val="single" w:sz="4" w:space="0" w:color="auto"/>
              <w:right w:val="single" w:sz="4" w:space="0" w:color="auto"/>
            </w:tcBorders>
          </w:tcPr>
          <w:p w14:paraId="0DD8EBFF"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 </w:t>
            </w:r>
          </w:p>
        </w:tc>
        <w:tc>
          <w:tcPr>
            <w:tcW w:w="2260" w:type="dxa"/>
            <w:tcBorders>
              <w:top w:val="single" w:sz="4" w:space="0" w:color="auto"/>
              <w:left w:val="single" w:sz="4" w:space="0" w:color="auto"/>
              <w:bottom w:val="single" w:sz="4" w:space="0" w:color="auto"/>
              <w:right w:val="single" w:sz="4" w:space="0" w:color="auto"/>
            </w:tcBorders>
          </w:tcPr>
          <w:p w14:paraId="55E245AA"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956" w:type="dxa"/>
            <w:tcBorders>
              <w:top w:val="single" w:sz="4" w:space="0" w:color="auto"/>
              <w:left w:val="single" w:sz="4" w:space="0" w:color="auto"/>
              <w:bottom w:val="single" w:sz="4" w:space="0" w:color="auto"/>
              <w:right w:val="single" w:sz="4" w:space="0" w:color="auto"/>
            </w:tcBorders>
          </w:tcPr>
          <w:p w14:paraId="64977527" w14:textId="77777777" w:rsidR="00A31CF9" w:rsidRDefault="00A31CF9">
            <w:pPr>
              <w:contextualSpacing/>
              <w:jc w:val="both"/>
              <w:rPr>
                <w:rFonts w:eastAsia="Calibri"/>
                <w:color w:val="000000"/>
                <w:szCs w:val="24"/>
                <w:lang w:eastAsia="lt-LT"/>
              </w:rPr>
            </w:pPr>
          </w:p>
        </w:tc>
      </w:tr>
      <w:tr w:rsidR="00A31CF9" w14:paraId="6FE16542" w14:textId="77777777">
        <w:tc>
          <w:tcPr>
            <w:tcW w:w="996" w:type="dxa"/>
            <w:vMerge/>
            <w:tcBorders>
              <w:left w:val="single" w:sz="4" w:space="0" w:color="auto"/>
              <w:right w:val="single" w:sz="4" w:space="0" w:color="auto"/>
            </w:tcBorders>
            <w:hideMark/>
          </w:tcPr>
          <w:p w14:paraId="53E7E7D7" w14:textId="77777777" w:rsidR="00A31CF9" w:rsidRDefault="00A31CF9">
            <w:pPr>
              <w:contextualSpacing/>
              <w:jc w:val="both"/>
              <w:rPr>
                <w:rFonts w:eastAsia="Calibri"/>
                <w:color w:val="000000"/>
                <w:szCs w:val="24"/>
                <w:lang w:eastAsia="lt-LT"/>
              </w:rPr>
            </w:pPr>
          </w:p>
        </w:tc>
        <w:tc>
          <w:tcPr>
            <w:tcW w:w="6229" w:type="dxa"/>
            <w:tcBorders>
              <w:top w:val="single" w:sz="4" w:space="0" w:color="auto"/>
              <w:left w:val="single" w:sz="4" w:space="0" w:color="auto"/>
              <w:bottom w:val="single" w:sz="4" w:space="0" w:color="auto"/>
              <w:right w:val="single" w:sz="4" w:space="0" w:color="auto"/>
            </w:tcBorders>
            <w:hideMark/>
          </w:tcPr>
          <w:p w14:paraId="02B5F767"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 vidutinė įmonė </w:t>
            </w:r>
          </w:p>
        </w:tc>
        <w:tc>
          <w:tcPr>
            <w:tcW w:w="2268" w:type="dxa"/>
            <w:tcBorders>
              <w:top w:val="single" w:sz="4" w:space="0" w:color="auto"/>
              <w:left w:val="single" w:sz="4" w:space="0" w:color="auto"/>
              <w:bottom w:val="single" w:sz="4" w:space="0" w:color="auto"/>
              <w:right w:val="single" w:sz="4" w:space="0" w:color="auto"/>
            </w:tcBorders>
          </w:tcPr>
          <w:p w14:paraId="19E0EB29"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 </w:t>
            </w:r>
          </w:p>
        </w:tc>
        <w:tc>
          <w:tcPr>
            <w:tcW w:w="2260" w:type="dxa"/>
            <w:tcBorders>
              <w:top w:val="single" w:sz="4" w:space="0" w:color="auto"/>
              <w:left w:val="single" w:sz="4" w:space="0" w:color="auto"/>
              <w:bottom w:val="single" w:sz="4" w:space="0" w:color="auto"/>
              <w:right w:val="single" w:sz="4" w:space="0" w:color="auto"/>
            </w:tcBorders>
          </w:tcPr>
          <w:p w14:paraId="64AA34F9"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956" w:type="dxa"/>
            <w:tcBorders>
              <w:top w:val="single" w:sz="4" w:space="0" w:color="auto"/>
              <w:left w:val="single" w:sz="4" w:space="0" w:color="auto"/>
              <w:bottom w:val="single" w:sz="4" w:space="0" w:color="auto"/>
              <w:right w:val="single" w:sz="4" w:space="0" w:color="auto"/>
            </w:tcBorders>
          </w:tcPr>
          <w:p w14:paraId="70BF2453" w14:textId="77777777" w:rsidR="00A31CF9" w:rsidRDefault="00A31CF9">
            <w:pPr>
              <w:contextualSpacing/>
              <w:jc w:val="both"/>
              <w:rPr>
                <w:rFonts w:eastAsia="Calibri"/>
                <w:color w:val="000000"/>
                <w:szCs w:val="24"/>
                <w:lang w:eastAsia="lt-LT"/>
              </w:rPr>
            </w:pPr>
          </w:p>
        </w:tc>
      </w:tr>
      <w:tr w:rsidR="00A31CF9" w14:paraId="7834102E" w14:textId="77777777">
        <w:tc>
          <w:tcPr>
            <w:tcW w:w="996" w:type="dxa"/>
            <w:vMerge/>
            <w:tcBorders>
              <w:left w:val="single" w:sz="4" w:space="0" w:color="auto"/>
              <w:right w:val="single" w:sz="4" w:space="0" w:color="auto"/>
            </w:tcBorders>
          </w:tcPr>
          <w:p w14:paraId="34F67E67" w14:textId="77777777" w:rsidR="00A31CF9" w:rsidRDefault="00A31CF9">
            <w:pPr>
              <w:contextualSpacing/>
              <w:jc w:val="both"/>
              <w:rPr>
                <w:rFonts w:eastAsia="Calibri"/>
                <w:color w:val="000000"/>
                <w:szCs w:val="24"/>
                <w:lang w:eastAsia="lt-LT"/>
              </w:rPr>
            </w:pPr>
          </w:p>
        </w:tc>
        <w:tc>
          <w:tcPr>
            <w:tcW w:w="6229" w:type="dxa"/>
            <w:tcBorders>
              <w:top w:val="single" w:sz="4" w:space="0" w:color="auto"/>
              <w:left w:val="single" w:sz="4" w:space="0" w:color="auto"/>
              <w:bottom w:val="single" w:sz="4" w:space="0" w:color="auto"/>
              <w:right w:val="single" w:sz="4" w:space="0" w:color="auto"/>
            </w:tcBorders>
          </w:tcPr>
          <w:p w14:paraId="6F5BFEC5" w14:textId="77777777" w:rsidR="00A31CF9" w:rsidRDefault="003E5433">
            <w:pPr>
              <w:contextualSpacing/>
              <w:jc w:val="both"/>
              <w:rPr>
                <w:rFonts w:eastAsia="Calibri"/>
                <w:color w:val="000000"/>
                <w:szCs w:val="24"/>
                <w:lang w:eastAsia="lt-LT"/>
              </w:rPr>
            </w:pPr>
            <w:r>
              <w:rPr>
                <w:rFonts w:eastAsia="Calibri"/>
                <w:color w:val="000000"/>
                <w:szCs w:val="24"/>
                <w:lang w:eastAsia="lt-LT"/>
              </w:rPr>
              <w:t>- didelė įmonė</w:t>
            </w:r>
          </w:p>
        </w:tc>
        <w:tc>
          <w:tcPr>
            <w:tcW w:w="2268" w:type="dxa"/>
            <w:tcBorders>
              <w:top w:val="single" w:sz="4" w:space="0" w:color="auto"/>
              <w:left w:val="single" w:sz="4" w:space="0" w:color="auto"/>
              <w:bottom w:val="single" w:sz="4" w:space="0" w:color="auto"/>
              <w:right w:val="single" w:sz="4" w:space="0" w:color="auto"/>
            </w:tcBorders>
          </w:tcPr>
          <w:p w14:paraId="3749C51A" w14:textId="77777777" w:rsidR="00A31CF9" w:rsidRDefault="003E5433">
            <w:pPr>
              <w:contextualSpacing/>
              <w:jc w:val="both"/>
              <w:rPr>
                <w:rFonts w:eastAsia="Calibri"/>
                <w:color w:val="000000"/>
                <w:szCs w:val="24"/>
                <w:lang w:eastAsia="lt-LT"/>
              </w:rPr>
            </w:pPr>
            <w:r>
              <w:rPr>
                <w:rFonts w:eastAsia="Calibri"/>
                <w:color w:val="000000"/>
                <w:szCs w:val="24"/>
                <w:lang w:eastAsia="lt-LT"/>
              </w:rPr>
              <w:t>□</w:t>
            </w:r>
          </w:p>
        </w:tc>
        <w:tc>
          <w:tcPr>
            <w:tcW w:w="2260" w:type="dxa"/>
            <w:tcBorders>
              <w:top w:val="single" w:sz="4" w:space="0" w:color="auto"/>
              <w:left w:val="single" w:sz="4" w:space="0" w:color="auto"/>
              <w:bottom w:val="single" w:sz="4" w:space="0" w:color="auto"/>
              <w:right w:val="single" w:sz="4" w:space="0" w:color="auto"/>
            </w:tcBorders>
          </w:tcPr>
          <w:p w14:paraId="241B41E6"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w:t>
            </w:r>
          </w:p>
        </w:tc>
        <w:tc>
          <w:tcPr>
            <w:tcW w:w="2956" w:type="dxa"/>
            <w:tcBorders>
              <w:top w:val="single" w:sz="4" w:space="0" w:color="auto"/>
              <w:left w:val="single" w:sz="4" w:space="0" w:color="auto"/>
              <w:bottom w:val="single" w:sz="4" w:space="0" w:color="auto"/>
              <w:right w:val="single" w:sz="4" w:space="0" w:color="auto"/>
            </w:tcBorders>
          </w:tcPr>
          <w:p w14:paraId="44BBEB06" w14:textId="77777777" w:rsidR="00A31CF9" w:rsidRDefault="00A31CF9">
            <w:pPr>
              <w:contextualSpacing/>
              <w:jc w:val="both"/>
              <w:rPr>
                <w:rFonts w:eastAsia="Calibri"/>
                <w:color w:val="000000"/>
                <w:szCs w:val="24"/>
                <w:lang w:eastAsia="lt-LT"/>
              </w:rPr>
            </w:pPr>
          </w:p>
        </w:tc>
      </w:tr>
      <w:tr w:rsidR="00A31CF9" w14:paraId="5E79EC28" w14:textId="77777777">
        <w:tc>
          <w:tcPr>
            <w:tcW w:w="996" w:type="dxa"/>
            <w:tcBorders>
              <w:top w:val="single" w:sz="4" w:space="0" w:color="auto"/>
              <w:left w:val="single" w:sz="4" w:space="0" w:color="auto"/>
              <w:bottom w:val="single" w:sz="4" w:space="0" w:color="auto"/>
              <w:right w:val="single" w:sz="4" w:space="0" w:color="auto"/>
            </w:tcBorders>
          </w:tcPr>
          <w:p w14:paraId="005DAE19" w14:textId="77777777" w:rsidR="00A31CF9" w:rsidRDefault="003E5433">
            <w:pPr>
              <w:contextualSpacing/>
              <w:jc w:val="both"/>
              <w:rPr>
                <w:rFonts w:eastAsia="Calibri"/>
                <w:color w:val="000000"/>
                <w:szCs w:val="24"/>
                <w:lang w:eastAsia="lt-LT"/>
              </w:rPr>
            </w:pPr>
            <w:r>
              <w:rPr>
                <w:rFonts w:eastAsia="Calibri"/>
                <w:color w:val="000000"/>
                <w:szCs w:val="24"/>
                <w:lang w:eastAsia="lt-LT"/>
              </w:rPr>
              <w:lastRenderedPageBreak/>
              <w:t>3.2.</w:t>
            </w:r>
          </w:p>
        </w:tc>
        <w:tc>
          <w:tcPr>
            <w:tcW w:w="6229" w:type="dxa"/>
            <w:tcBorders>
              <w:top w:val="single" w:sz="4" w:space="0" w:color="auto"/>
              <w:left w:val="single" w:sz="4" w:space="0" w:color="auto"/>
              <w:bottom w:val="single" w:sz="4" w:space="0" w:color="auto"/>
              <w:right w:val="single" w:sz="4" w:space="0" w:color="auto"/>
            </w:tcBorders>
          </w:tcPr>
          <w:p w14:paraId="24ECB273" w14:textId="77777777" w:rsidR="00A31CF9" w:rsidRDefault="003E5433">
            <w:pPr>
              <w:jc w:val="both"/>
              <w:rPr>
                <w:rFonts w:eastAsia="Calibri"/>
                <w:color w:val="000000"/>
              </w:rPr>
            </w:pPr>
            <w:r>
              <w:rPr>
                <w:rFonts w:eastAsia="Calibri"/>
                <w:color w:val="000000"/>
              </w:rPr>
              <w:t xml:space="preserve">Ar teikiama valstybės pagalba partneriui, kuris atitinka </w:t>
            </w:r>
            <w:r>
              <w:rPr>
                <w:rFonts w:eastAsia="Calibri"/>
                <w:bCs/>
                <w:color w:val="000000"/>
                <w:szCs w:val="24"/>
                <w:lang w:eastAsia="lt-LT"/>
              </w:rPr>
              <w:t>Bendrojo bendrosios išimties r</w:t>
            </w:r>
            <w:r>
              <w:rPr>
                <w:rFonts w:eastAsia="Calibri"/>
                <w:color w:val="000000"/>
              </w:rPr>
              <w:t>eglamento 1 straipsnio 4 dalies nuostatas?</w:t>
            </w:r>
          </w:p>
        </w:tc>
        <w:tc>
          <w:tcPr>
            <w:tcW w:w="2268" w:type="dxa"/>
            <w:tcBorders>
              <w:top w:val="single" w:sz="4" w:space="0" w:color="auto"/>
              <w:left w:val="single" w:sz="4" w:space="0" w:color="auto"/>
              <w:bottom w:val="single" w:sz="4" w:space="0" w:color="auto"/>
              <w:right w:val="single" w:sz="4" w:space="0" w:color="auto"/>
            </w:tcBorders>
          </w:tcPr>
          <w:p w14:paraId="2786B68E" w14:textId="77777777" w:rsidR="00A31CF9" w:rsidRDefault="003E5433">
            <w:pPr>
              <w:jc w:val="both"/>
              <w:rPr>
                <w:rFonts w:eastAsia="Calibri"/>
                <w:color w:val="000000"/>
                <w:szCs w:val="24"/>
                <w:lang w:eastAsia="lt-LT"/>
              </w:rPr>
            </w:pPr>
            <w:r>
              <w:rPr>
                <w:rFonts w:eastAsia="Calibri"/>
                <w:color w:val="000000"/>
                <w:szCs w:val="24"/>
                <w:lang w:eastAsia="lt-LT"/>
              </w:rPr>
              <w:t>□ Taip</w:t>
            </w:r>
          </w:p>
        </w:tc>
        <w:tc>
          <w:tcPr>
            <w:tcW w:w="2260" w:type="dxa"/>
            <w:tcBorders>
              <w:top w:val="single" w:sz="4" w:space="0" w:color="auto"/>
              <w:left w:val="single" w:sz="4" w:space="0" w:color="auto"/>
              <w:bottom w:val="single" w:sz="4" w:space="0" w:color="auto"/>
              <w:right w:val="single" w:sz="4" w:space="0" w:color="auto"/>
            </w:tcBorders>
          </w:tcPr>
          <w:p w14:paraId="7616201A" w14:textId="77777777" w:rsidR="00A31CF9" w:rsidRDefault="003E5433">
            <w:pPr>
              <w:jc w:val="both"/>
              <w:rPr>
                <w:rFonts w:eastAsia="Calibri"/>
                <w:color w:val="000000"/>
                <w:szCs w:val="24"/>
                <w:lang w:eastAsia="lt-LT"/>
              </w:rPr>
            </w:pPr>
            <w:r>
              <w:rPr>
                <w:rFonts w:eastAsia="Calibri"/>
                <w:color w:val="000000"/>
                <w:szCs w:val="24"/>
                <w:lang w:eastAsia="lt-LT"/>
              </w:rPr>
              <w:t>□ Ne</w:t>
            </w:r>
          </w:p>
        </w:tc>
        <w:tc>
          <w:tcPr>
            <w:tcW w:w="2956" w:type="dxa"/>
            <w:tcBorders>
              <w:top w:val="single" w:sz="4" w:space="0" w:color="auto"/>
              <w:left w:val="single" w:sz="4" w:space="0" w:color="auto"/>
              <w:bottom w:val="single" w:sz="4" w:space="0" w:color="auto"/>
              <w:right w:val="single" w:sz="4" w:space="0" w:color="auto"/>
            </w:tcBorders>
          </w:tcPr>
          <w:p w14:paraId="49DA8054" w14:textId="77777777" w:rsidR="00A31CF9" w:rsidRDefault="00A31CF9">
            <w:pPr>
              <w:jc w:val="both"/>
              <w:rPr>
                <w:color w:val="000000"/>
                <w:szCs w:val="24"/>
                <w:lang w:eastAsia="lt-LT"/>
              </w:rPr>
            </w:pPr>
          </w:p>
        </w:tc>
      </w:tr>
      <w:tr w:rsidR="00A31CF9" w14:paraId="6FC2687B" w14:textId="77777777">
        <w:tc>
          <w:tcPr>
            <w:tcW w:w="996" w:type="dxa"/>
            <w:tcBorders>
              <w:top w:val="single" w:sz="4" w:space="0" w:color="auto"/>
              <w:left w:val="single" w:sz="4" w:space="0" w:color="auto"/>
              <w:bottom w:val="single" w:sz="4" w:space="0" w:color="auto"/>
              <w:right w:val="single" w:sz="4" w:space="0" w:color="auto"/>
            </w:tcBorders>
          </w:tcPr>
          <w:p w14:paraId="0665ABFA" w14:textId="77777777" w:rsidR="00A31CF9" w:rsidRDefault="003E5433">
            <w:pPr>
              <w:contextualSpacing/>
              <w:jc w:val="both"/>
              <w:rPr>
                <w:rFonts w:eastAsia="Calibri"/>
                <w:color w:val="000000"/>
                <w:szCs w:val="24"/>
                <w:lang w:eastAsia="lt-LT"/>
              </w:rPr>
            </w:pPr>
            <w:r>
              <w:rPr>
                <w:rFonts w:eastAsia="Calibri"/>
                <w:color w:val="000000"/>
                <w:szCs w:val="24"/>
                <w:lang w:eastAsia="lt-LT"/>
              </w:rPr>
              <w:t>3.3.</w:t>
            </w:r>
          </w:p>
        </w:tc>
        <w:tc>
          <w:tcPr>
            <w:tcW w:w="6229" w:type="dxa"/>
            <w:tcBorders>
              <w:top w:val="single" w:sz="4" w:space="0" w:color="auto"/>
              <w:left w:val="single" w:sz="4" w:space="0" w:color="auto"/>
              <w:bottom w:val="single" w:sz="4" w:space="0" w:color="auto"/>
              <w:right w:val="single" w:sz="4" w:space="0" w:color="auto"/>
            </w:tcBorders>
          </w:tcPr>
          <w:p w14:paraId="05834973"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Ar valstybės pagalba nėra teikiama sunkumų turinčiai įmonei (taip, kaip apibrėžta </w:t>
            </w:r>
            <w:r>
              <w:rPr>
                <w:rFonts w:eastAsia="Calibri"/>
                <w:bCs/>
                <w:color w:val="000000"/>
                <w:szCs w:val="24"/>
                <w:lang w:eastAsia="lt-LT"/>
              </w:rPr>
              <w:t>Bendrojo bendrosios išimties r</w:t>
            </w:r>
            <w:r>
              <w:rPr>
                <w:rFonts w:eastAsia="Calibri"/>
                <w:color w:val="000000"/>
                <w:szCs w:val="24"/>
                <w:lang w:eastAsia="lt-LT"/>
              </w:rPr>
              <w:t>eglamento 2 straipsnio 18 punkte)?</w:t>
            </w:r>
          </w:p>
        </w:tc>
        <w:tc>
          <w:tcPr>
            <w:tcW w:w="2268" w:type="dxa"/>
            <w:tcBorders>
              <w:top w:val="single" w:sz="4" w:space="0" w:color="auto"/>
              <w:left w:val="single" w:sz="4" w:space="0" w:color="auto"/>
              <w:bottom w:val="single" w:sz="4" w:space="0" w:color="auto"/>
              <w:right w:val="single" w:sz="4" w:space="0" w:color="auto"/>
            </w:tcBorders>
          </w:tcPr>
          <w:p w14:paraId="18A57A06" w14:textId="77777777"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260" w:type="dxa"/>
            <w:tcBorders>
              <w:top w:val="single" w:sz="4" w:space="0" w:color="auto"/>
              <w:left w:val="single" w:sz="4" w:space="0" w:color="auto"/>
              <w:bottom w:val="single" w:sz="4" w:space="0" w:color="auto"/>
              <w:right w:val="single" w:sz="4" w:space="0" w:color="auto"/>
            </w:tcBorders>
          </w:tcPr>
          <w:p w14:paraId="1F470954"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Borders>
              <w:top w:val="single" w:sz="4" w:space="0" w:color="auto"/>
              <w:left w:val="single" w:sz="4" w:space="0" w:color="auto"/>
              <w:bottom w:val="single" w:sz="4" w:space="0" w:color="auto"/>
              <w:right w:val="single" w:sz="4" w:space="0" w:color="auto"/>
            </w:tcBorders>
          </w:tcPr>
          <w:p w14:paraId="033DAA7E" w14:textId="77777777" w:rsidR="00A31CF9" w:rsidRDefault="00A31CF9">
            <w:pPr>
              <w:contextualSpacing/>
              <w:jc w:val="both"/>
              <w:rPr>
                <w:rFonts w:eastAsia="Calibri"/>
                <w:color w:val="000000"/>
                <w:szCs w:val="24"/>
                <w:lang w:eastAsia="lt-LT"/>
              </w:rPr>
            </w:pPr>
          </w:p>
        </w:tc>
      </w:tr>
      <w:tr w:rsidR="00A31CF9" w14:paraId="3BA62274" w14:textId="77777777">
        <w:tc>
          <w:tcPr>
            <w:tcW w:w="996" w:type="dxa"/>
            <w:tcBorders>
              <w:top w:val="single" w:sz="4" w:space="0" w:color="auto"/>
              <w:left w:val="single" w:sz="4" w:space="0" w:color="auto"/>
              <w:bottom w:val="single" w:sz="4" w:space="0" w:color="auto"/>
              <w:right w:val="single" w:sz="4" w:space="0" w:color="auto"/>
            </w:tcBorders>
          </w:tcPr>
          <w:p w14:paraId="102F262F" w14:textId="77777777" w:rsidR="00A31CF9" w:rsidRDefault="003E5433">
            <w:pPr>
              <w:contextualSpacing/>
              <w:jc w:val="both"/>
              <w:rPr>
                <w:rFonts w:eastAsia="Calibri"/>
                <w:color w:val="000000"/>
                <w:szCs w:val="24"/>
                <w:lang w:eastAsia="lt-LT"/>
              </w:rPr>
            </w:pPr>
            <w:r>
              <w:rPr>
                <w:rFonts w:eastAsia="Calibri"/>
                <w:color w:val="000000"/>
                <w:szCs w:val="24"/>
                <w:lang w:eastAsia="lt-LT"/>
              </w:rPr>
              <w:t>3.4.</w:t>
            </w:r>
          </w:p>
        </w:tc>
        <w:tc>
          <w:tcPr>
            <w:tcW w:w="6229" w:type="dxa"/>
            <w:tcBorders>
              <w:top w:val="single" w:sz="4" w:space="0" w:color="auto"/>
              <w:left w:val="single" w:sz="4" w:space="0" w:color="auto"/>
              <w:bottom w:val="single" w:sz="4" w:space="0" w:color="auto"/>
              <w:right w:val="single" w:sz="4" w:space="0" w:color="auto"/>
            </w:tcBorders>
          </w:tcPr>
          <w:p w14:paraId="7BD8880D" w14:textId="77777777" w:rsidR="00A31CF9" w:rsidRDefault="003E5433">
            <w:pPr>
              <w:jc w:val="both"/>
              <w:rPr>
                <w:bCs/>
                <w:color w:val="000000"/>
                <w:szCs w:val="24"/>
                <w:lang w:eastAsia="lt-LT"/>
              </w:rPr>
            </w:pPr>
            <w:r>
              <w:rPr>
                <w:rFonts w:eastAsia="Calibri"/>
                <w:color w:val="000000"/>
              </w:rPr>
              <w:t xml:space="preserve">Ar yra laikomasi valstybės pagalbos sumavimo reikalavimų, nustatytų </w:t>
            </w:r>
            <w:r>
              <w:rPr>
                <w:rFonts w:eastAsia="Calibri"/>
                <w:bCs/>
                <w:color w:val="000000"/>
                <w:szCs w:val="24"/>
                <w:lang w:eastAsia="lt-LT"/>
              </w:rPr>
              <w:t>Bendrojo bendrosios išimties r</w:t>
            </w:r>
            <w:r>
              <w:rPr>
                <w:rFonts w:eastAsia="Calibri"/>
                <w:color w:val="000000"/>
              </w:rPr>
              <w:t>eglamento 8 straipsnyje</w:t>
            </w:r>
            <w:r>
              <w:rPr>
                <w:rFonts w:eastAsia="Calibri"/>
                <w:bCs/>
                <w:color w:val="000000"/>
                <w:szCs w:val="24"/>
                <w:lang w:eastAsia="lt-LT"/>
              </w:rPr>
              <w:t>?</w:t>
            </w:r>
          </w:p>
        </w:tc>
        <w:tc>
          <w:tcPr>
            <w:tcW w:w="2268" w:type="dxa"/>
            <w:tcBorders>
              <w:top w:val="single" w:sz="4" w:space="0" w:color="auto"/>
              <w:left w:val="single" w:sz="4" w:space="0" w:color="auto"/>
              <w:bottom w:val="single" w:sz="4" w:space="0" w:color="auto"/>
              <w:right w:val="single" w:sz="4" w:space="0" w:color="auto"/>
            </w:tcBorders>
          </w:tcPr>
          <w:p w14:paraId="3CE856A8" w14:textId="77777777" w:rsidR="00A31CF9" w:rsidRDefault="003E5433">
            <w:pPr>
              <w:jc w:val="both"/>
              <w:rPr>
                <w:color w:val="000000"/>
                <w:szCs w:val="24"/>
                <w:lang w:eastAsia="lt-LT"/>
              </w:rPr>
            </w:pPr>
            <w:r>
              <w:rPr>
                <w:rFonts w:eastAsia="Calibri"/>
                <w:color w:val="000000"/>
                <w:szCs w:val="24"/>
                <w:lang w:eastAsia="lt-LT"/>
              </w:rPr>
              <w:t xml:space="preserve">□ Taip </w:t>
            </w:r>
          </w:p>
        </w:tc>
        <w:tc>
          <w:tcPr>
            <w:tcW w:w="2260" w:type="dxa"/>
            <w:tcBorders>
              <w:top w:val="single" w:sz="4" w:space="0" w:color="auto"/>
              <w:left w:val="single" w:sz="4" w:space="0" w:color="auto"/>
              <w:bottom w:val="single" w:sz="4" w:space="0" w:color="auto"/>
              <w:right w:val="single" w:sz="4" w:space="0" w:color="auto"/>
            </w:tcBorders>
          </w:tcPr>
          <w:p w14:paraId="38512F4B" w14:textId="77777777" w:rsidR="00A31CF9" w:rsidRDefault="003E5433">
            <w:pPr>
              <w:jc w:val="both"/>
              <w:rPr>
                <w:color w:val="000000"/>
                <w:szCs w:val="24"/>
                <w:lang w:eastAsia="lt-LT"/>
              </w:rPr>
            </w:pPr>
            <w:r>
              <w:rPr>
                <w:rFonts w:eastAsia="Calibri"/>
                <w:color w:val="000000"/>
                <w:szCs w:val="24"/>
                <w:lang w:eastAsia="lt-LT"/>
              </w:rPr>
              <w:t xml:space="preserve">□ Ne </w:t>
            </w:r>
          </w:p>
        </w:tc>
        <w:tc>
          <w:tcPr>
            <w:tcW w:w="2956" w:type="dxa"/>
            <w:tcBorders>
              <w:top w:val="single" w:sz="4" w:space="0" w:color="auto"/>
              <w:left w:val="single" w:sz="4" w:space="0" w:color="auto"/>
              <w:bottom w:val="single" w:sz="4" w:space="0" w:color="auto"/>
              <w:right w:val="single" w:sz="4" w:space="0" w:color="auto"/>
            </w:tcBorders>
          </w:tcPr>
          <w:p w14:paraId="1D9015EF" w14:textId="77777777" w:rsidR="00A31CF9" w:rsidRDefault="00A31CF9">
            <w:pPr>
              <w:jc w:val="both"/>
              <w:rPr>
                <w:i/>
                <w:color w:val="000000"/>
                <w:szCs w:val="24"/>
                <w:lang w:eastAsia="lt-LT"/>
              </w:rPr>
            </w:pPr>
          </w:p>
        </w:tc>
      </w:tr>
      <w:tr w:rsidR="00A31CF9" w14:paraId="78940718" w14:textId="77777777">
        <w:tc>
          <w:tcPr>
            <w:tcW w:w="996" w:type="dxa"/>
          </w:tcPr>
          <w:p w14:paraId="6F84918E" w14:textId="77777777" w:rsidR="00A31CF9" w:rsidRDefault="003E5433">
            <w:pPr>
              <w:contextualSpacing/>
              <w:jc w:val="both"/>
              <w:rPr>
                <w:rFonts w:eastAsia="Calibri"/>
                <w:color w:val="000000"/>
                <w:szCs w:val="24"/>
                <w:lang w:eastAsia="lt-LT"/>
              </w:rPr>
            </w:pPr>
            <w:r>
              <w:rPr>
                <w:rFonts w:eastAsia="Calibri"/>
                <w:color w:val="000000"/>
                <w:szCs w:val="24"/>
                <w:lang w:eastAsia="lt-LT"/>
              </w:rPr>
              <w:t>3.5.</w:t>
            </w:r>
          </w:p>
        </w:tc>
        <w:tc>
          <w:tcPr>
            <w:tcW w:w="6229" w:type="dxa"/>
          </w:tcPr>
          <w:p w14:paraId="4BD0F77C"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Ar valstybės pagalbos intensyvumas partneriui yra padidinamas, nes apmokomi neįgalieji asmenys? Jeigu taip, toliau tikrinama atitiktis </w:t>
            </w:r>
            <w:r>
              <w:rPr>
                <w:rFonts w:eastAsia="Calibri"/>
                <w:bCs/>
                <w:color w:val="000000"/>
                <w:szCs w:val="24"/>
                <w:lang w:eastAsia="lt-LT"/>
              </w:rPr>
              <w:t>Bendrojo bendrosios išimties r</w:t>
            </w:r>
            <w:r>
              <w:rPr>
                <w:rFonts w:eastAsia="Calibri"/>
                <w:color w:val="000000"/>
                <w:szCs w:val="24"/>
                <w:lang w:eastAsia="lt-LT"/>
              </w:rPr>
              <w:t xml:space="preserve">eglamento 31 straipsnio reikalavimams. </w:t>
            </w:r>
          </w:p>
        </w:tc>
        <w:tc>
          <w:tcPr>
            <w:tcW w:w="2268" w:type="dxa"/>
            <w:tcBorders>
              <w:top w:val="single" w:sz="4" w:space="0" w:color="auto"/>
              <w:left w:val="single" w:sz="4" w:space="0" w:color="auto"/>
              <w:bottom w:val="single" w:sz="4" w:space="0" w:color="auto"/>
              <w:right w:val="single" w:sz="4" w:space="0" w:color="auto"/>
            </w:tcBorders>
          </w:tcPr>
          <w:p w14:paraId="2AB3367A"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 Taip </w:t>
            </w:r>
          </w:p>
        </w:tc>
        <w:tc>
          <w:tcPr>
            <w:tcW w:w="2260" w:type="dxa"/>
            <w:tcBorders>
              <w:top w:val="single" w:sz="4" w:space="0" w:color="auto"/>
              <w:left w:val="single" w:sz="4" w:space="0" w:color="auto"/>
              <w:bottom w:val="single" w:sz="4" w:space="0" w:color="auto"/>
              <w:right w:val="single" w:sz="4" w:space="0" w:color="auto"/>
            </w:tcBorders>
          </w:tcPr>
          <w:p w14:paraId="383DA569"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xml:space="preserve">□ Ne </w:t>
            </w:r>
          </w:p>
        </w:tc>
        <w:tc>
          <w:tcPr>
            <w:tcW w:w="2956" w:type="dxa"/>
          </w:tcPr>
          <w:p w14:paraId="2FFF84BD" w14:textId="77777777" w:rsidR="00A31CF9" w:rsidRDefault="00A31CF9">
            <w:pPr>
              <w:contextualSpacing/>
              <w:jc w:val="both"/>
              <w:rPr>
                <w:rFonts w:eastAsia="Calibri"/>
                <w:color w:val="000000"/>
                <w:szCs w:val="24"/>
                <w:lang w:eastAsia="lt-LT"/>
              </w:rPr>
            </w:pPr>
          </w:p>
        </w:tc>
      </w:tr>
      <w:tr w:rsidR="00A31CF9" w14:paraId="16C29DE2" w14:textId="77777777">
        <w:tc>
          <w:tcPr>
            <w:tcW w:w="996" w:type="dxa"/>
            <w:hideMark/>
          </w:tcPr>
          <w:p w14:paraId="61E12C03"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3.6. </w:t>
            </w:r>
          </w:p>
          <w:p w14:paraId="16625884" w14:textId="77777777" w:rsidR="00A31CF9" w:rsidRDefault="00A31CF9">
            <w:pPr>
              <w:contextualSpacing/>
              <w:jc w:val="both"/>
              <w:rPr>
                <w:rFonts w:eastAsia="Calibri"/>
                <w:color w:val="000000"/>
                <w:szCs w:val="24"/>
                <w:lang w:eastAsia="lt-LT"/>
              </w:rPr>
            </w:pPr>
          </w:p>
        </w:tc>
        <w:tc>
          <w:tcPr>
            <w:tcW w:w="6229" w:type="dxa"/>
            <w:hideMark/>
          </w:tcPr>
          <w:p w14:paraId="55EA893B" w14:textId="77777777" w:rsidR="00A31CF9" w:rsidRDefault="003E5433">
            <w:pPr>
              <w:contextualSpacing/>
              <w:jc w:val="both"/>
              <w:rPr>
                <w:rFonts w:eastAsia="Calibri"/>
                <w:color w:val="000000"/>
                <w:szCs w:val="24"/>
                <w:lang w:eastAsia="lt-LT"/>
              </w:rPr>
            </w:pPr>
            <w:r>
              <w:rPr>
                <w:rFonts w:eastAsia="Calibri"/>
                <w:color w:val="000000"/>
                <w:szCs w:val="24"/>
                <w:lang w:eastAsia="lt-LT"/>
              </w:rPr>
              <w:t xml:space="preserve">Ar valstybės pagalbos yra prašoma tinkamoms finansuoti išlaidoms, nurodytoms </w:t>
            </w:r>
            <w:r>
              <w:rPr>
                <w:rFonts w:eastAsia="Calibri"/>
                <w:bCs/>
                <w:color w:val="000000"/>
                <w:szCs w:val="24"/>
                <w:lang w:eastAsia="lt-LT"/>
              </w:rPr>
              <w:t>Bendrojo bendrosios išimties r</w:t>
            </w:r>
            <w:r>
              <w:rPr>
                <w:rFonts w:eastAsia="Calibri"/>
                <w:color w:val="000000"/>
                <w:szCs w:val="24"/>
                <w:lang w:eastAsia="lt-LT"/>
              </w:rPr>
              <w:t xml:space="preserve">eglamento 31 straipsnio 3 dalyje? </w:t>
            </w:r>
          </w:p>
        </w:tc>
        <w:tc>
          <w:tcPr>
            <w:tcW w:w="2268" w:type="dxa"/>
            <w:hideMark/>
          </w:tcPr>
          <w:p w14:paraId="219F8F00" w14:textId="77777777"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260" w:type="dxa"/>
            <w:hideMark/>
          </w:tcPr>
          <w:p w14:paraId="013DC26E"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14:paraId="395897C1" w14:textId="77777777" w:rsidR="00A31CF9" w:rsidRDefault="00A31CF9">
            <w:pPr>
              <w:contextualSpacing/>
              <w:jc w:val="both"/>
              <w:rPr>
                <w:rFonts w:eastAsia="Calibri"/>
                <w:color w:val="000000"/>
                <w:szCs w:val="24"/>
                <w:lang w:eastAsia="lt-LT"/>
              </w:rPr>
            </w:pPr>
          </w:p>
        </w:tc>
      </w:tr>
      <w:tr w:rsidR="00A31CF9" w14:paraId="252A366E" w14:textId="77777777">
        <w:tc>
          <w:tcPr>
            <w:tcW w:w="996" w:type="dxa"/>
            <w:hideMark/>
          </w:tcPr>
          <w:p w14:paraId="432FB314" w14:textId="77777777" w:rsidR="00A31CF9" w:rsidRDefault="003E5433">
            <w:pPr>
              <w:contextualSpacing/>
              <w:jc w:val="both"/>
              <w:rPr>
                <w:rFonts w:eastAsia="Calibri"/>
                <w:color w:val="000000"/>
                <w:szCs w:val="24"/>
                <w:lang w:eastAsia="lt-LT"/>
              </w:rPr>
            </w:pPr>
            <w:r>
              <w:rPr>
                <w:rFonts w:eastAsia="Calibri"/>
                <w:color w:val="000000"/>
                <w:szCs w:val="24"/>
                <w:lang w:eastAsia="lt-LT"/>
              </w:rPr>
              <w:t>3.6.1.</w:t>
            </w:r>
          </w:p>
        </w:tc>
        <w:tc>
          <w:tcPr>
            <w:tcW w:w="6229" w:type="dxa"/>
            <w:hideMark/>
          </w:tcPr>
          <w:p w14:paraId="17F5E727" w14:textId="77777777" w:rsidR="00A31CF9" w:rsidRDefault="003E5433">
            <w:pPr>
              <w:jc w:val="both"/>
              <w:rPr>
                <w:color w:val="000000"/>
                <w:szCs w:val="24"/>
                <w:lang w:eastAsia="lt-LT"/>
              </w:rPr>
            </w:pPr>
            <w:r>
              <w:rPr>
                <w:color w:val="000000"/>
                <w:szCs w:val="24"/>
                <w:lang w:eastAsia="lt-LT"/>
              </w:rPr>
              <w:t>Ar</w:t>
            </w:r>
            <w:r>
              <w:rPr>
                <w:rFonts w:ascii="Calibri" w:eastAsia="Calibri" w:hAnsi="Calibri"/>
                <w:sz w:val="22"/>
                <w:szCs w:val="22"/>
              </w:rPr>
              <w:t xml:space="preserve"> </w:t>
            </w:r>
            <w:r>
              <w:rPr>
                <w:color w:val="000000"/>
                <w:szCs w:val="24"/>
                <w:lang w:eastAsia="lt-LT"/>
              </w:rPr>
              <w:t>valstybės pagalbos yra prašoma tinkamoms finansuoti išlaidoms, nurodytoms Bendrojo bendrosios išimties reglamento 31 straipsnio 3 dalies a punkte</w:t>
            </w:r>
          </w:p>
        </w:tc>
        <w:tc>
          <w:tcPr>
            <w:tcW w:w="2268" w:type="dxa"/>
            <w:hideMark/>
          </w:tcPr>
          <w:p w14:paraId="4FB17153" w14:textId="77777777"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260" w:type="dxa"/>
            <w:hideMark/>
          </w:tcPr>
          <w:p w14:paraId="655552CB"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14:paraId="15562731" w14:textId="77777777" w:rsidR="00A31CF9" w:rsidRDefault="00A31CF9">
            <w:pPr>
              <w:contextualSpacing/>
              <w:jc w:val="both"/>
              <w:rPr>
                <w:rFonts w:eastAsia="Calibri"/>
                <w:color w:val="000000"/>
                <w:szCs w:val="24"/>
                <w:lang w:eastAsia="lt-LT"/>
              </w:rPr>
            </w:pPr>
          </w:p>
        </w:tc>
      </w:tr>
      <w:tr w:rsidR="00A31CF9" w14:paraId="32A55945" w14:textId="77777777">
        <w:tc>
          <w:tcPr>
            <w:tcW w:w="996" w:type="dxa"/>
            <w:hideMark/>
          </w:tcPr>
          <w:p w14:paraId="5F76D334" w14:textId="77777777" w:rsidR="00A31CF9" w:rsidRDefault="003E5433">
            <w:pPr>
              <w:contextualSpacing/>
              <w:jc w:val="both"/>
              <w:rPr>
                <w:rFonts w:eastAsia="Calibri"/>
                <w:color w:val="000000"/>
                <w:szCs w:val="24"/>
                <w:lang w:eastAsia="lt-LT"/>
              </w:rPr>
            </w:pPr>
            <w:r>
              <w:rPr>
                <w:rFonts w:eastAsia="Calibri"/>
                <w:color w:val="000000"/>
                <w:szCs w:val="24"/>
                <w:lang w:eastAsia="lt-LT"/>
              </w:rPr>
              <w:t>3.6.2.</w:t>
            </w:r>
          </w:p>
        </w:tc>
        <w:tc>
          <w:tcPr>
            <w:tcW w:w="6229" w:type="dxa"/>
            <w:hideMark/>
          </w:tcPr>
          <w:p w14:paraId="6C916966" w14:textId="77777777" w:rsidR="00A31CF9" w:rsidRDefault="003E5433">
            <w:pPr>
              <w:contextualSpacing/>
              <w:jc w:val="both"/>
              <w:rPr>
                <w:rFonts w:eastAsia="Calibri"/>
                <w:color w:val="000000"/>
                <w:szCs w:val="24"/>
                <w:lang w:eastAsia="lt-LT"/>
              </w:rPr>
            </w:pPr>
            <w:r>
              <w:rPr>
                <w:rFonts w:eastAsia="Calibri"/>
                <w:color w:val="000000"/>
                <w:szCs w:val="24"/>
              </w:rPr>
              <w:t>Ar</w:t>
            </w:r>
            <w:r>
              <w:rPr>
                <w:rFonts w:ascii="Calibri" w:eastAsia="Calibri" w:hAnsi="Calibri"/>
                <w:sz w:val="22"/>
                <w:szCs w:val="22"/>
              </w:rPr>
              <w:t xml:space="preserve"> </w:t>
            </w:r>
            <w:r>
              <w:rPr>
                <w:rFonts w:eastAsia="Calibri"/>
                <w:color w:val="000000"/>
                <w:szCs w:val="24"/>
              </w:rPr>
              <w:t>valstybės pagalbos yra prašoma tinkamoms finansuoti išlaidoms, nurodytoms Bendrojo bendrosios išimties reglamento 31 straipsnio 3 dalies b punkte?</w:t>
            </w:r>
          </w:p>
        </w:tc>
        <w:tc>
          <w:tcPr>
            <w:tcW w:w="2268" w:type="dxa"/>
            <w:hideMark/>
          </w:tcPr>
          <w:p w14:paraId="21856365" w14:textId="77777777"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260" w:type="dxa"/>
            <w:hideMark/>
          </w:tcPr>
          <w:p w14:paraId="1542DE8E"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14:paraId="41609E4A" w14:textId="77777777" w:rsidR="00A31CF9" w:rsidRDefault="00A31CF9">
            <w:pPr>
              <w:contextualSpacing/>
              <w:jc w:val="both"/>
              <w:rPr>
                <w:rFonts w:eastAsia="Calibri"/>
                <w:color w:val="000000"/>
                <w:szCs w:val="24"/>
                <w:lang w:eastAsia="lt-LT"/>
              </w:rPr>
            </w:pPr>
          </w:p>
        </w:tc>
      </w:tr>
      <w:tr w:rsidR="00A31CF9" w14:paraId="474D5590" w14:textId="77777777">
        <w:tc>
          <w:tcPr>
            <w:tcW w:w="996" w:type="dxa"/>
            <w:hideMark/>
          </w:tcPr>
          <w:p w14:paraId="0C5E847C" w14:textId="77777777" w:rsidR="00A31CF9" w:rsidRDefault="003E5433">
            <w:pPr>
              <w:contextualSpacing/>
              <w:jc w:val="both"/>
              <w:rPr>
                <w:rFonts w:eastAsia="Calibri"/>
                <w:color w:val="000000"/>
                <w:szCs w:val="24"/>
                <w:lang w:eastAsia="lt-LT"/>
              </w:rPr>
            </w:pPr>
            <w:r>
              <w:rPr>
                <w:rFonts w:eastAsia="Calibri"/>
                <w:color w:val="000000"/>
                <w:szCs w:val="24"/>
                <w:lang w:eastAsia="lt-LT"/>
              </w:rPr>
              <w:t>3.6.3.</w:t>
            </w:r>
          </w:p>
        </w:tc>
        <w:tc>
          <w:tcPr>
            <w:tcW w:w="6229" w:type="dxa"/>
            <w:hideMark/>
          </w:tcPr>
          <w:p w14:paraId="210D496A" w14:textId="77777777" w:rsidR="00A31CF9" w:rsidRDefault="003E5433">
            <w:pPr>
              <w:contextualSpacing/>
              <w:jc w:val="both"/>
              <w:rPr>
                <w:rFonts w:eastAsia="Calibri"/>
                <w:color w:val="000000"/>
                <w:szCs w:val="24"/>
                <w:lang w:eastAsia="lt-LT"/>
              </w:rPr>
            </w:pPr>
            <w:r>
              <w:rPr>
                <w:rFonts w:eastAsia="Calibri"/>
                <w:color w:val="000000"/>
                <w:szCs w:val="24"/>
              </w:rPr>
              <w:t>Ar</w:t>
            </w:r>
            <w:r>
              <w:rPr>
                <w:rFonts w:ascii="Calibri" w:eastAsia="Calibri" w:hAnsi="Calibri"/>
                <w:sz w:val="22"/>
                <w:szCs w:val="22"/>
              </w:rPr>
              <w:t xml:space="preserve"> </w:t>
            </w:r>
            <w:r>
              <w:rPr>
                <w:rFonts w:eastAsia="Calibri"/>
                <w:color w:val="000000"/>
                <w:szCs w:val="24"/>
              </w:rPr>
              <w:t>valstybės pagalbos yra prašoma tinkamoms finansuoti išlaidoms, nurodytoms Bendrojo bendrosios išimties reglamento 31 straipsnio 3 dalies c punkte?</w:t>
            </w:r>
          </w:p>
        </w:tc>
        <w:tc>
          <w:tcPr>
            <w:tcW w:w="2268" w:type="dxa"/>
            <w:hideMark/>
          </w:tcPr>
          <w:p w14:paraId="15C61C1C" w14:textId="77777777"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260" w:type="dxa"/>
            <w:hideMark/>
          </w:tcPr>
          <w:p w14:paraId="6C312547"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14:paraId="346FFD18" w14:textId="77777777" w:rsidR="00A31CF9" w:rsidRDefault="00A31CF9">
            <w:pPr>
              <w:contextualSpacing/>
              <w:jc w:val="both"/>
              <w:rPr>
                <w:rFonts w:eastAsia="Calibri"/>
                <w:color w:val="000000"/>
                <w:szCs w:val="24"/>
                <w:lang w:eastAsia="lt-LT"/>
              </w:rPr>
            </w:pPr>
          </w:p>
        </w:tc>
      </w:tr>
      <w:tr w:rsidR="00A31CF9" w14:paraId="0EE06D0F" w14:textId="77777777">
        <w:tc>
          <w:tcPr>
            <w:tcW w:w="996" w:type="dxa"/>
          </w:tcPr>
          <w:p w14:paraId="7CD858F7" w14:textId="77777777" w:rsidR="00A31CF9" w:rsidRDefault="003E5433">
            <w:pPr>
              <w:contextualSpacing/>
              <w:jc w:val="both"/>
              <w:rPr>
                <w:rFonts w:eastAsia="Calibri"/>
                <w:color w:val="000000"/>
                <w:szCs w:val="24"/>
                <w:lang w:eastAsia="lt-LT"/>
              </w:rPr>
            </w:pPr>
            <w:r>
              <w:rPr>
                <w:rFonts w:eastAsia="Calibri"/>
                <w:color w:val="000000"/>
                <w:szCs w:val="24"/>
                <w:lang w:eastAsia="lt-LT"/>
              </w:rPr>
              <w:t>3.6.4.</w:t>
            </w:r>
          </w:p>
        </w:tc>
        <w:tc>
          <w:tcPr>
            <w:tcW w:w="6229" w:type="dxa"/>
          </w:tcPr>
          <w:p w14:paraId="12D9EBE7" w14:textId="77777777" w:rsidR="00A31CF9" w:rsidRDefault="003E5433">
            <w:pPr>
              <w:contextualSpacing/>
              <w:jc w:val="both"/>
              <w:rPr>
                <w:rFonts w:eastAsia="Calibri"/>
                <w:color w:val="000000"/>
                <w:szCs w:val="24"/>
              </w:rPr>
            </w:pPr>
            <w:r>
              <w:rPr>
                <w:rFonts w:cs="Calibri"/>
                <w:color w:val="000000"/>
                <w:szCs w:val="24"/>
              </w:rPr>
              <w:t>Ar valstybės pagalbos yra prašoma tinkamoms finansuoti išlaidoms, nurodytoms Bendrojo bendrosios išimties reglamento 31 straipsnio 3 dalies d punkte</w:t>
            </w:r>
            <w:r>
              <w:rPr>
                <w:rFonts w:eastAsia="Calibri"/>
                <w:color w:val="000000"/>
                <w:szCs w:val="24"/>
              </w:rPr>
              <w:t>?</w:t>
            </w:r>
          </w:p>
        </w:tc>
        <w:tc>
          <w:tcPr>
            <w:tcW w:w="2268" w:type="dxa"/>
          </w:tcPr>
          <w:p w14:paraId="4D3BAD3F" w14:textId="77777777"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260" w:type="dxa"/>
          </w:tcPr>
          <w:p w14:paraId="057229CD"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14:paraId="07BA3DC5" w14:textId="77777777" w:rsidR="00A31CF9" w:rsidRDefault="00A31CF9">
            <w:pPr>
              <w:contextualSpacing/>
              <w:jc w:val="both"/>
              <w:rPr>
                <w:rFonts w:eastAsia="Calibri"/>
                <w:color w:val="000000"/>
                <w:szCs w:val="24"/>
                <w:lang w:eastAsia="lt-LT"/>
              </w:rPr>
            </w:pPr>
          </w:p>
        </w:tc>
      </w:tr>
      <w:tr w:rsidR="00A31CF9" w14:paraId="5006E206" w14:textId="77777777">
        <w:tc>
          <w:tcPr>
            <w:tcW w:w="996" w:type="dxa"/>
          </w:tcPr>
          <w:p w14:paraId="52C49EA8" w14:textId="77777777" w:rsidR="00A31CF9" w:rsidRDefault="003E5433">
            <w:pPr>
              <w:contextualSpacing/>
              <w:jc w:val="both"/>
              <w:rPr>
                <w:rFonts w:eastAsia="Calibri"/>
                <w:color w:val="000000"/>
                <w:szCs w:val="24"/>
                <w:lang w:eastAsia="lt-LT"/>
              </w:rPr>
            </w:pPr>
            <w:r>
              <w:rPr>
                <w:rFonts w:eastAsia="Calibri"/>
                <w:color w:val="000000"/>
                <w:szCs w:val="24"/>
                <w:lang w:eastAsia="lt-LT"/>
              </w:rPr>
              <w:t>3.7.</w:t>
            </w:r>
          </w:p>
        </w:tc>
        <w:tc>
          <w:tcPr>
            <w:tcW w:w="6229" w:type="dxa"/>
          </w:tcPr>
          <w:p w14:paraId="5C077470" w14:textId="77777777" w:rsidR="00A31CF9" w:rsidRDefault="003E5433">
            <w:pPr>
              <w:contextualSpacing/>
              <w:jc w:val="both"/>
              <w:rPr>
                <w:rFonts w:ascii="Calibri" w:eastAsia="Calibri" w:hAnsi="Calibri"/>
                <w:sz w:val="22"/>
                <w:szCs w:val="22"/>
              </w:rPr>
            </w:pPr>
            <w:r>
              <w:rPr>
                <w:rFonts w:eastAsia="Calibri"/>
                <w:color w:val="000000"/>
                <w:szCs w:val="24"/>
                <w:lang w:eastAsia="lt-LT"/>
              </w:rPr>
              <w:t xml:space="preserve">Ar valstybės pagalbos intensyvumas atitinka </w:t>
            </w:r>
            <w:r>
              <w:rPr>
                <w:rFonts w:eastAsia="Calibri"/>
                <w:bCs/>
                <w:color w:val="000000"/>
                <w:szCs w:val="24"/>
                <w:lang w:eastAsia="lt-LT"/>
              </w:rPr>
              <w:t>Bendrojo bendrosios išimties r</w:t>
            </w:r>
            <w:r>
              <w:rPr>
                <w:rFonts w:eastAsia="Calibri"/>
                <w:color w:val="000000"/>
                <w:szCs w:val="24"/>
                <w:lang w:eastAsia="lt-LT"/>
              </w:rPr>
              <w:t>eglamento 31 straipsnio 4 dalį?</w:t>
            </w:r>
          </w:p>
        </w:tc>
        <w:tc>
          <w:tcPr>
            <w:tcW w:w="2268" w:type="dxa"/>
          </w:tcPr>
          <w:p w14:paraId="250ACBA0" w14:textId="77777777"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260" w:type="dxa"/>
          </w:tcPr>
          <w:p w14:paraId="2A3271EC" w14:textId="77777777"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14:paraId="6C49386F" w14:textId="77777777" w:rsidR="00A31CF9" w:rsidRDefault="00A31CF9">
            <w:pPr>
              <w:contextualSpacing/>
              <w:jc w:val="both"/>
              <w:rPr>
                <w:rFonts w:eastAsia="Calibri"/>
                <w:color w:val="000000"/>
                <w:szCs w:val="24"/>
                <w:lang w:eastAsia="lt-LT"/>
              </w:rPr>
            </w:pPr>
          </w:p>
        </w:tc>
      </w:tr>
    </w:tbl>
    <w:p w14:paraId="3319E901" w14:textId="77777777" w:rsidR="00A31CF9" w:rsidRDefault="00A31CF9">
      <w:pPr>
        <w:spacing w:line="276" w:lineRule="auto"/>
        <w:rPr>
          <w:rFonts w:ascii="Arial" w:eastAsia="Calibri" w:hAnsi="Arial" w:cs="Arial"/>
          <w:color w:val="000000"/>
          <w:szCs w:val="24"/>
        </w:rPr>
      </w:pPr>
    </w:p>
    <w:p w14:paraId="040CA9A1" w14:textId="77777777" w:rsidR="00A31CF9" w:rsidRDefault="00A31CF9">
      <w:pPr>
        <w:rPr>
          <w:sz w:val="18"/>
          <w:szCs w:val="1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268"/>
        <w:gridCol w:w="2268"/>
        <w:gridCol w:w="2976"/>
      </w:tblGrid>
      <w:tr w:rsidR="00A31CF9" w14:paraId="09C00E41" w14:textId="77777777">
        <w:tc>
          <w:tcPr>
            <w:tcW w:w="14737"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74D425EE" w14:textId="77777777" w:rsidR="00A31CF9" w:rsidRDefault="003E5433">
            <w:pPr>
              <w:tabs>
                <w:tab w:val="left" w:pos="4282"/>
              </w:tabs>
              <w:rPr>
                <w:szCs w:val="24"/>
                <w:lang w:eastAsia="lt-LT"/>
              </w:rPr>
            </w:pPr>
            <w:r>
              <w:rPr>
                <w:b/>
                <w:bCs/>
                <w:szCs w:val="24"/>
                <w:lang w:eastAsia="lt-LT"/>
              </w:rPr>
              <w:t xml:space="preserve">4. Finansavimo atitikties Bendrajam bendrosios išimties reglamentui vertinimas </w:t>
            </w:r>
          </w:p>
        </w:tc>
      </w:tr>
      <w:tr w:rsidR="00A31CF9" w14:paraId="5091A122" w14:textId="77777777">
        <w:trPr>
          <w:trHeight w:val="507"/>
        </w:trPr>
        <w:tc>
          <w:tcPr>
            <w:tcW w:w="7225" w:type="dxa"/>
            <w:tcBorders>
              <w:top w:val="single" w:sz="4" w:space="0" w:color="auto"/>
              <w:left w:val="single" w:sz="4" w:space="0" w:color="auto"/>
              <w:bottom w:val="single" w:sz="4" w:space="0" w:color="auto"/>
              <w:right w:val="single" w:sz="4" w:space="0" w:color="auto"/>
            </w:tcBorders>
            <w:hideMark/>
          </w:tcPr>
          <w:p w14:paraId="27EF9195" w14:textId="77777777" w:rsidR="00A31CF9" w:rsidRDefault="003E5433">
            <w:pPr>
              <w:tabs>
                <w:tab w:val="left" w:pos="4282"/>
              </w:tabs>
              <w:jc w:val="both"/>
              <w:rPr>
                <w:szCs w:val="24"/>
                <w:lang w:eastAsia="lt-LT"/>
              </w:rPr>
            </w:pPr>
            <w:r>
              <w:rPr>
                <w:szCs w:val="24"/>
                <w:lang w:eastAsia="lt-LT"/>
              </w:rPr>
              <w:lastRenderedPageBreak/>
              <w:t xml:space="preserve">Ar teikiamas finansavimas atitinka Bendrąjį bendrosios išimties reglamentą? </w:t>
            </w:r>
          </w:p>
        </w:tc>
        <w:tc>
          <w:tcPr>
            <w:tcW w:w="2268" w:type="dxa"/>
            <w:hideMark/>
          </w:tcPr>
          <w:p w14:paraId="2CB0BCEC" w14:textId="77777777" w:rsidR="00A31CF9" w:rsidRDefault="003E5433">
            <w:pPr>
              <w:tabs>
                <w:tab w:val="left" w:pos="4282"/>
              </w:tabs>
              <w:rPr>
                <w:szCs w:val="24"/>
                <w:lang w:eastAsia="lt-LT"/>
              </w:rPr>
            </w:pPr>
            <w:r>
              <w:rPr>
                <w:rFonts w:eastAsia="Calibri"/>
                <w:color w:val="000000"/>
                <w:szCs w:val="24"/>
                <w:lang w:eastAsia="lt-LT"/>
              </w:rPr>
              <w:t>□ Taip</w:t>
            </w:r>
          </w:p>
        </w:tc>
        <w:tc>
          <w:tcPr>
            <w:tcW w:w="2268" w:type="dxa"/>
            <w:hideMark/>
          </w:tcPr>
          <w:p w14:paraId="134C81A1" w14:textId="77777777" w:rsidR="00A31CF9" w:rsidRDefault="003E5433">
            <w:pPr>
              <w:tabs>
                <w:tab w:val="left" w:pos="4282"/>
              </w:tabs>
              <w:rPr>
                <w:szCs w:val="24"/>
                <w:lang w:eastAsia="lt-LT"/>
              </w:rPr>
            </w:pPr>
            <w:r>
              <w:rPr>
                <w:rFonts w:eastAsia="Calibri"/>
                <w:color w:val="000000"/>
                <w:szCs w:val="24"/>
                <w:lang w:eastAsia="lt-LT"/>
              </w:rPr>
              <w:t>□ Ne</w:t>
            </w:r>
          </w:p>
        </w:tc>
        <w:tc>
          <w:tcPr>
            <w:tcW w:w="2976" w:type="dxa"/>
            <w:tcBorders>
              <w:top w:val="single" w:sz="4" w:space="0" w:color="auto"/>
              <w:left w:val="single" w:sz="4" w:space="0" w:color="auto"/>
              <w:bottom w:val="single" w:sz="4" w:space="0" w:color="auto"/>
              <w:right w:val="single" w:sz="4" w:space="0" w:color="auto"/>
            </w:tcBorders>
          </w:tcPr>
          <w:p w14:paraId="7915B36F" w14:textId="77777777" w:rsidR="00A31CF9" w:rsidRDefault="00A31CF9">
            <w:pPr>
              <w:tabs>
                <w:tab w:val="left" w:pos="4282"/>
              </w:tabs>
              <w:rPr>
                <w:szCs w:val="24"/>
                <w:lang w:eastAsia="lt-LT"/>
              </w:rPr>
            </w:pPr>
          </w:p>
        </w:tc>
      </w:tr>
    </w:tbl>
    <w:p w14:paraId="7DDF8045" w14:textId="77777777" w:rsidR="00A31CF9" w:rsidRDefault="00A31CF9">
      <w:pPr>
        <w:spacing w:line="276" w:lineRule="auto"/>
        <w:rPr>
          <w:rFonts w:ascii="Arial" w:eastAsia="Calibri" w:hAnsi="Arial" w:cs="Arial"/>
          <w:color w:val="000000"/>
          <w:szCs w:val="24"/>
        </w:rPr>
      </w:pPr>
    </w:p>
    <w:p w14:paraId="0248DEFE" w14:textId="77777777" w:rsidR="00A31CF9" w:rsidRDefault="00A31CF9">
      <w:pPr>
        <w:rPr>
          <w:sz w:val="18"/>
          <w:szCs w:val="18"/>
        </w:rPr>
      </w:pPr>
    </w:p>
    <w:tbl>
      <w:tblPr>
        <w:tblW w:w="11445" w:type="dxa"/>
        <w:tblLayout w:type="fixed"/>
        <w:tblLook w:val="04A0" w:firstRow="1" w:lastRow="0" w:firstColumn="1" w:lastColumn="0" w:noHBand="0" w:noVBand="1"/>
      </w:tblPr>
      <w:tblGrid>
        <w:gridCol w:w="4931"/>
        <w:gridCol w:w="3256"/>
        <w:gridCol w:w="3258"/>
      </w:tblGrid>
      <w:tr w:rsidR="00A31CF9" w14:paraId="25FEDD1E" w14:textId="77777777">
        <w:trPr>
          <w:trHeight w:val="322"/>
        </w:trPr>
        <w:tc>
          <w:tcPr>
            <w:tcW w:w="4931" w:type="dxa"/>
            <w:tcBorders>
              <w:top w:val="nil"/>
              <w:left w:val="nil"/>
              <w:bottom w:val="nil"/>
              <w:right w:val="nil"/>
            </w:tcBorders>
            <w:hideMark/>
          </w:tcPr>
          <w:p w14:paraId="409F5691" w14:textId="77777777" w:rsidR="00A31CF9" w:rsidRDefault="00A31CF9">
            <w:pPr>
              <w:spacing w:line="276" w:lineRule="auto"/>
              <w:jc w:val="center"/>
              <w:rPr>
                <w:rFonts w:eastAsia="Calibri"/>
                <w:iCs/>
                <w:color w:val="000000"/>
                <w:szCs w:val="24"/>
              </w:rPr>
            </w:pPr>
          </w:p>
          <w:p w14:paraId="3BC8DD88" w14:textId="77777777" w:rsidR="00A31CF9" w:rsidRDefault="003E5433">
            <w:pPr>
              <w:spacing w:line="276" w:lineRule="auto"/>
              <w:jc w:val="center"/>
              <w:rPr>
                <w:rFonts w:eastAsia="Calibri"/>
                <w:color w:val="000000"/>
                <w:szCs w:val="24"/>
              </w:rPr>
            </w:pPr>
            <w:r>
              <w:rPr>
                <w:rFonts w:eastAsia="Calibri"/>
                <w:iCs/>
                <w:color w:val="000000"/>
                <w:szCs w:val="24"/>
              </w:rPr>
              <w:t>____________________________________</w:t>
            </w:r>
          </w:p>
          <w:p w14:paraId="23E7879E" w14:textId="77777777" w:rsidR="00A31CF9" w:rsidRDefault="003E5433">
            <w:pPr>
              <w:spacing w:line="276" w:lineRule="auto"/>
              <w:jc w:val="center"/>
              <w:rPr>
                <w:rFonts w:eastAsia="Calibri"/>
                <w:color w:val="000000"/>
                <w:szCs w:val="24"/>
              </w:rPr>
            </w:pPr>
            <w:r>
              <w:rPr>
                <w:rFonts w:eastAsia="Calibri"/>
                <w:iCs/>
                <w:color w:val="000000"/>
                <w:szCs w:val="24"/>
              </w:rPr>
              <w:t>(vertintojas)</w:t>
            </w:r>
          </w:p>
        </w:tc>
        <w:tc>
          <w:tcPr>
            <w:tcW w:w="3256" w:type="dxa"/>
            <w:tcBorders>
              <w:top w:val="nil"/>
              <w:left w:val="nil"/>
              <w:bottom w:val="nil"/>
              <w:right w:val="nil"/>
            </w:tcBorders>
            <w:hideMark/>
          </w:tcPr>
          <w:p w14:paraId="044A90BE" w14:textId="77777777" w:rsidR="00A31CF9" w:rsidRDefault="00A31CF9">
            <w:pPr>
              <w:spacing w:line="276" w:lineRule="auto"/>
              <w:jc w:val="center"/>
              <w:rPr>
                <w:rFonts w:eastAsia="Calibri"/>
                <w:iCs/>
                <w:color w:val="000000"/>
                <w:szCs w:val="24"/>
              </w:rPr>
            </w:pPr>
          </w:p>
          <w:p w14:paraId="3B9F826B" w14:textId="77777777" w:rsidR="00A31CF9" w:rsidRDefault="003E5433">
            <w:pPr>
              <w:spacing w:line="276" w:lineRule="auto"/>
              <w:jc w:val="center"/>
              <w:rPr>
                <w:rFonts w:eastAsia="Calibri"/>
                <w:color w:val="000000"/>
                <w:szCs w:val="24"/>
              </w:rPr>
            </w:pPr>
            <w:r>
              <w:rPr>
                <w:rFonts w:eastAsia="Calibri"/>
                <w:iCs/>
                <w:color w:val="000000"/>
                <w:szCs w:val="24"/>
              </w:rPr>
              <w:t>___________</w:t>
            </w:r>
          </w:p>
          <w:p w14:paraId="715B21F4" w14:textId="77777777" w:rsidR="00A31CF9" w:rsidRDefault="003E5433">
            <w:pPr>
              <w:spacing w:line="276" w:lineRule="auto"/>
              <w:jc w:val="center"/>
              <w:rPr>
                <w:rFonts w:eastAsia="Calibri"/>
                <w:color w:val="000000"/>
                <w:szCs w:val="24"/>
              </w:rPr>
            </w:pPr>
            <w:r>
              <w:rPr>
                <w:rFonts w:eastAsia="Calibri"/>
                <w:iCs/>
                <w:color w:val="000000"/>
                <w:szCs w:val="24"/>
              </w:rPr>
              <w:t>(parašas)</w:t>
            </w:r>
          </w:p>
        </w:tc>
        <w:tc>
          <w:tcPr>
            <w:tcW w:w="3258" w:type="dxa"/>
            <w:tcBorders>
              <w:top w:val="nil"/>
              <w:left w:val="nil"/>
              <w:bottom w:val="nil"/>
              <w:right w:val="nil"/>
            </w:tcBorders>
            <w:hideMark/>
          </w:tcPr>
          <w:p w14:paraId="50327ABC" w14:textId="77777777" w:rsidR="00A31CF9" w:rsidRDefault="00A31CF9">
            <w:pPr>
              <w:spacing w:line="276" w:lineRule="auto"/>
              <w:jc w:val="center"/>
              <w:rPr>
                <w:rFonts w:eastAsia="Calibri"/>
                <w:iCs/>
                <w:color w:val="000000"/>
                <w:szCs w:val="24"/>
              </w:rPr>
            </w:pPr>
          </w:p>
          <w:p w14:paraId="3B9B6A1F" w14:textId="77777777" w:rsidR="00A31CF9" w:rsidRDefault="003E5433">
            <w:pPr>
              <w:spacing w:line="276" w:lineRule="auto"/>
              <w:jc w:val="center"/>
              <w:rPr>
                <w:rFonts w:eastAsia="Calibri"/>
                <w:color w:val="000000"/>
                <w:szCs w:val="24"/>
              </w:rPr>
            </w:pPr>
            <w:r>
              <w:rPr>
                <w:rFonts w:eastAsia="Calibri"/>
                <w:iCs/>
                <w:color w:val="000000"/>
                <w:szCs w:val="24"/>
              </w:rPr>
              <w:t>________</w:t>
            </w:r>
          </w:p>
          <w:p w14:paraId="5442E959" w14:textId="77777777" w:rsidR="00A31CF9" w:rsidRDefault="003E5433">
            <w:pPr>
              <w:spacing w:line="276" w:lineRule="auto"/>
              <w:jc w:val="center"/>
              <w:rPr>
                <w:rFonts w:eastAsia="Calibri"/>
                <w:color w:val="000000"/>
                <w:szCs w:val="24"/>
              </w:rPr>
            </w:pPr>
            <w:r>
              <w:rPr>
                <w:rFonts w:eastAsia="Calibri"/>
                <w:color w:val="000000"/>
                <w:szCs w:val="24"/>
              </w:rPr>
              <w:t>(data)</w:t>
            </w:r>
          </w:p>
        </w:tc>
      </w:tr>
      <w:tr w:rsidR="00A31CF9" w14:paraId="3905358E" w14:textId="77777777">
        <w:trPr>
          <w:trHeight w:val="746"/>
        </w:trPr>
        <w:tc>
          <w:tcPr>
            <w:tcW w:w="11445" w:type="dxa"/>
            <w:gridSpan w:val="3"/>
            <w:tcBorders>
              <w:top w:val="nil"/>
              <w:left w:val="nil"/>
              <w:bottom w:val="nil"/>
              <w:right w:val="nil"/>
            </w:tcBorders>
          </w:tcPr>
          <w:p w14:paraId="3D757CF3" w14:textId="77777777" w:rsidR="00A31CF9" w:rsidRDefault="00A31CF9">
            <w:pPr>
              <w:spacing w:line="276" w:lineRule="auto"/>
              <w:rPr>
                <w:rFonts w:eastAsia="Calibri"/>
                <w:b/>
                <w:bCs/>
                <w:color w:val="000000"/>
                <w:szCs w:val="24"/>
              </w:rPr>
            </w:pPr>
          </w:p>
          <w:p w14:paraId="5F4740D4" w14:textId="77777777" w:rsidR="00A31CF9" w:rsidRDefault="00A31CF9">
            <w:pPr>
              <w:spacing w:line="276" w:lineRule="auto"/>
              <w:rPr>
                <w:rFonts w:eastAsia="Calibri"/>
                <w:b/>
                <w:bCs/>
                <w:color w:val="000000"/>
                <w:szCs w:val="24"/>
              </w:rPr>
            </w:pPr>
          </w:p>
          <w:p w14:paraId="4B8EFAF4" w14:textId="77777777" w:rsidR="00A31CF9" w:rsidRDefault="003E5433">
            <w:pPr>
              <w:spacing w:line="276" w:lineRule="auto"/>
              <w:rPr>
                <w:rFonts w:eastAsia="Calibri"/>
                <w:color w:val="000000"/>
                <w:szCs w:val="24"/>
              </w:rPr>
            </w:pPr>
            <w:r>
              <w:rPr>
                <w:rFonts w:eastAsia="Calibri"/>
                <w:b/>
                <w:bCs/>
                <w:color w:val="000000"/>
                <w:szCs w:val="24"/>
              </w:rPr>
              <w:t xml:space="preserve">Patikros peržiūra: </w:t>
            </w:r>
          </w:p>
          <w:p w14:paraId="473E38BC" w14:textId="77777777" w:rsidR="00A31CF9" w:rsidRDefault="003E5433">
            <w:pPr>
              <w:spacing w:line="276" w:lineRule="auto"/>
              <w:rPr>
                <w:rFonts w:eastAsia="Calibri"/>
                <w:color w:val="000000"/>
                <w:szCs w:val="24"/>
              </w:rPr>
            </w:pPr>
            <w:r>
              <w:rPr>
                <w:rFonts w:eastAsia="Calibri"/>
                <w:color w:val="000000"/>
                <w:szCs w:val="24"/>
              </w:rPr>
              <w:t xml:space="preserve">□ Vertintojo išvadai pritarti </w:t>
            </w:r>
          </w:p>
          <w:p w14:paraId="391352D3" w14:textId="77777777" w:rsidR="00A31CF9" w:rsidRDefault="003E5433">
            <w:pPr>
              <w:spacing w:line="276" w:lineRule="auto"/>
              <w:rPr>
                <w:rFonts w:eastAsia="Calibri"/>
                <w:color w:val="000000"/>
                <w:szCs w:val="24"/>
              </w:rPr>
            </w:pPr>
            <w:r>
              <w:rPr>
                <w:rFonts w:eastAsia="Calibri"/>
                <w:color w:val="000000"/>
                <w:szCs w:val="24"/>
              </w:rPr>
              <w:t xml:space="preserve">□ Vertintojo išvadai nepritarti </w:t>
            </w:r>
          </w:p>
          <w:p w14:paraId="355D29EA" w14:textId="77777777" w:rsidR="00A31CF9" w:rsidRDefault="003E5433">
            <w:pPr>
              <w:spacing w:line="276" w:lineRule="auto"/>
              <w:rPr>
                <w:rFonts w:eastAsia="Calibri"/>
                <w:i/>
                <w:iCs/>
                <w:color w:val="000000"/>
                <w:szCs w:val="24"/>
              </w:rPr>
            </w:pPr>
            <w:r>
              <w:rPr>
                <w:rFonts w:eastAsia="Calibri"/>
                <w:i/>
                <w:iCs/>
                <w:color w:val="000000"/>
                <w:szCs w:val="24"/>
              </w:rPr>
              <w:t>Pastabos:_______________________________________________________________________</w:t>
            </w:r>
          </w:p>
          <w:p w14:paraId="521DD7DD" w14:textId="77777777" w:rsidR="00A31CF9" w:rsidRDefault="00A31CF9">
            <w:pPr>
              <w:spacing w:line="276" w:lineRule="auto"/>
              <w:rPr>
                <w:rFonts w:eastAsia="Calibri"/>
                <w:i/>
                <w:iCs/>
                <w:color w:val="000000"/>
                <w:szCs w:val="24"/>
              </w:rPr>
            </w:pPr>
          </w:p>
          <w:p w14:paraId="5DEF1BAA" w14:textId="77777777" w:rsidR="00A31CF9" w:rsidRDefault="00A31CF9">
            <w:pPr>
              <w:spacing w:line="276" w:lineRule="auto"/>
              <w:ind w:firstLine="62"/>
              <w:rPr>
                <w:rFonts w:eastAsia="Calibri"/>
                <w:color w:val="000000"/>
                <w:szCs w:val="24"/>
              </w:rPr>
            </w:pPr>
          </w:p>
        </w:tc>
      </w:tr>
      <w:tr w:rsidR="00A31CF9" w14:paraId="19072081" w14:textId="77777777">
        <w:trPr>
          <w:trHeight w:val="323"/>
        </w:trPr>
        <w:tc>
          <w:tcPr>
            <w:tcW w:w="4931" w:type="dxa"/>
            <w:tcBorders>
              <w:top w:val="nil"/>
              <w:left w:val="nil"/>
              <w:bottom w:val="nil"/>
              <w:right w:val="nil"/>
            </w:tcBorders>
            <w:hideMark/>
          </w:tcPr>
          <w:p w14:paraId="17E4588A" w14:textId="77777777" w:rsidR="00A31CF9" w:rsidRDefault="003E5433">
            <w:pPr>
              <w:spacing w:line="276" w:lineRule="auto"/>
              <w:jc w:val="center"/>
              <w:rPr>
                <w:rFonts w:eastAsia="Calibri"/>
                <w:color w:val="000000"/>
                <w:szCs w:val="24"/>
              </w:rPr>
            </w:pPr>
            <w:r>
              <w:rPr>
                <w:rFonts w:eastAsia="Calibri"/>
                <w:iCs/>
                <w:color w:val="000000"/>
                <w:szCs w:val="24"/>
              </w:rPr>
              <w:t>______________________________________</w:t>
            </w:r>
          </w:p>
          <w:p w14:paraId="2E255258" w14:textId="77777777" w:rsidR="00A31CF9" w:rsidRDefault="003E5433">
            <w:pPr>
              <w:spacing w:line="276" w:lineRule="auto"/>
              <w:jc w:val="center"/>
              <w:rPr>
                <w:rFonts w:eastAsia="Calibri"/>
                <w:color w:val="000000"/>
                <w:szCs w:val="24"/>
              </w:rPr>
            </w:pPr>
            <w:r>
              <w:rPr>
                <w:rFonts w:eastAsia="Calibri"/>
                <w:iCs/>
                <w:color w:val="000000"/>
                <w:szCs w:val="24"/>
              </w:rPr>
              <w:t>(skyriaus vedėjas)</w:t>
            </w:r>
          </w:p>
        </w:tc>
        <w:tc>
          <w:tcPr>
            <w:tcW w:w="3256" w:type="dxa"/>
            <w:tcBorders>
              <w:top w:val="nil"/>
              <w:left w:val="nil"/>
              <w:bottom w:val="nil"/>
              <w:right w:val="nil"/>
            </w:tcBorders>
            <w:hideMark/>
          </w:tcPr>
          <w:p w14:paraId="68D4B3E3" w14:textId="77777777" w:rsidR="00A31CF9" w:rsidRDefault="003E5433">
            <w:pPr>
              <w:spacing w:line="276" w:lineRule="auto"/>
              <w:jc w:val="center"/>
              <w:rPr>
                <w:rFonts w:eastAsia="Calibri"/>
                <w:color w:val="000000"/>
                <w:szCs w:val="24"/>
              </w:rPr>
            </w:pPr>
            <w:r>
              <w:rPr>
                <w:rFonts w:eastAsia="Calibri"/>
                <w:iCs/>
                <w:color w:val="000000"/>
                <w:szCs w:val="24"/>
              </w:rPr>
              <w:t>____________</w:t>
            </w:r>
          </w:p>
          <w:p w14:paraId="4305F4F7" w14:textId="77777777" w:rsidR="00A31CF9" w:rsidRDefault="003E5433">
            <w:pPr>
              <w:spacing w:line="276" w:lineRule="auto"/>
              <w:jc w:val="center"/>
              <w:rPr>
                <w:rFonts w:eastAsia="Calibri"/>
                <w:color w:val="000000"/>
                <w:szCs w:val="24"/>
              </w:rPr>
            </w:pPr>
            <w:r>
              <w:rPr>
                <w:rFonts w:eastAsia="Calibri"/>
                <w:iCs/>
                <w:color w:val="000000"/>
                <w:szCs w:val="24"/>
              </w:rPr>
              <w:t>(parašas)</w:t>
            </w:r>
          </w:p>
        </w:tc>
        <w:tc>
          <w:tcPr>
            <w:tcW w:w="3258" w:type="dxa"/>
            <w:tcBorders>
              <w:top w:val="nil"/>
              <w:left w:val="nil"/>
              <w:bottom w:val="nil"/>
              <w:right w:val="nil"/>
            </w:tcBorders>
            <w:hideMark/>
          </w:tcPr>
          <w:p w14:paraId="569377FA" w14:textId="77777777" w:rsidR="00A31CF9" w:rsidRDefault="003E5433">
            <w:pPr>
              <w:spacing w:line="276" w:lineRule="auto"/>
              <w:jc w:val="center"/>
              <w:rPr>
                <w:rFonts w:eastAsia="Calibri"/>
                <w:color w:val="000000"/>
                <w:szCs w:val="24"/>
              </w:rPr>
            </w:pPr>
            <w:r>
              <w:rPr>
                <w:rFonts w:eastAsia="Calibri"/>
                <w:iCs/>
                <w:color w:val="000000"/>
                <w:szCs w:val="24"/>
              </w:rPr>
              <w:t>____________</w:t>
            </w:r>
          </w:p>
          <w:p w14:paraId="726EA043" w14:textId="77777777" w:rsidR="00A31CF9" w:rsidRDefault="003E5433">
            <w:pPr>
              <w:spacing w:line="276" w:lineRule="auto"/>
              <w:jc w:val="center"/>
              <w:rPr>
                <w:rFonts w:eastAsia="Calibri"/>
                <w:color w:val="000000"/>
                <w:szCs w:val="24"/>
              </w:rPr>
            </w:pPr>
            <w:r>
              <w:rPr>
                <w:rFonts w:eastAsia="Calibri"/>
                <w:iCs/>
                <w:color w:val="000000"/>
                <w:szCs w:val="24"/>
              </w:rPr>
              <w:t>(data)</w:t>
            </w:r>
          </w:p>
        </w:tc>
      </w:tr>
    </w:tbl>
    <w:p w14:paraId="4176B993" w14:textId="77777777" w:rsidR="00A31CF9" w:rsidRDefault="00A31CF9">
      <w:pPr>
        <w:spacing w:line="276" w:lineRule="auto"/>
        <w:jc w:val="center"/>
        <w:rPr>
          <w:rFonts w:ascii="Calibri" w:eastAsia="Calibri" w:hAnsi="Calibri"/>
          <w:color w:val="000000"/>
          <w:sz w:val="22"/>
          <w:szCs w:val="22"/>
        </w:rPr>
      </w:pPr>
    </w:p>
    <w:p w14:paraId="02BA0589" w14:textId="77777777" w:rsidR="00A31CF9" w:rsidRDefault="00A31CF9">
      <w:pPr>
        <w:rPr>
          <w:sz w:val="18"/>
          <w:szCs w:val="18"/>
        </w:rPr>
      </w:pPr>
    </w:p>
    <w:p w14:paraId="35731709" w14:textId="77777777" w:rsidR="00A31CF9" w:rsidRDefault="003E5433">
      <w:pPr>
        <w:jc w:val="center"/>
        <w:rPr>
          <w:color w:val="000000"/>
          <w:szCs w:val="24"/>
          <w:lang w:eastAsia="lt-LT"/>
        </w:rPr>
      </w:pPr>
      <w:r>
        <w:rPr>
          <w:color w:val="000000"/>
          <w:szCs w:val="24"/>
          <w:lang w:eastAsia="lt-LT"/>
        </w:rPr>
        <w:t>__________________________</w:t>
      </w:r>
    </w:p>
    <w:p w14:paraId="1B478BF1" w14:textId="77777777" w:rsidR="00A31CF9" w:rsidRDefault="00A31CF9">
      <w:pPr>
        <w:rPr>
          <w:color w:val="000000"/>
          <w:szCs w:val="24"/>
          <w:lang w:eastAsia="lt-LT"/>
        </w:rPr>
      </w:pPr>
    </w:p>
    <w:p w14:paraId="22D05499" w14:textId="77777777" w:rsidR="00A31CF9" w:rsidRDefault="00A31CF9">
      <w:pPr>
        <w:jc w:val="center"/>
        <w:rPr>
          <w:szCs w:val="24"/>
          <w:lang w:eastAsia="lt-LT"/>
        </w:rPr>
        <w:sectPr w:rsidR="00A31CF9">
          <w:pgSz w:w="16838" w:h="11906" w:orient="landscape"/>
          <w:pgMar w:top="1701" w:right="1701" w:bottom="567" w:left="1134" w:header="567" w:footer="567" w:gutter="0"/>
          <w:pgNumType w:start="1"/>
          <w:cols w:space="1296"/>
          <w:titlePg/>
          <w:docGrid w:linePitch="360"/>
        </w:sectPr>
      </w:pPr>
    </w:p>
    <w:p w14:paraId="2D4A4654" w14:textId="77777777" w:rsidR="00A31CF9" w:rsidRDefault="003E5433">
      <w:pPr>
        <w:ind w:left="5192"/>
        <w:rPr>
          <w:rFonts w:eastAsia="Calibri"/>
          <w:szCs w:val="24"/>
        </w:rPr>
      </w:pPr>
      <w:r>
        <w:rPr>
          <w:rFonts w:eastAsia="Calibri"/>
          <w:szCs w:val="24"/>
        </w:rPr>
        <w:lastRenderedPageBreak/>
        <w:t>2014–2020 metų Europos Sąjungos fondų</w:t>
      </w:r>
    </w:p>
    <w:p w14:paraId="1578C8B4" w14:textId="77777777" w:rsidR="00A31CF9" w:rsidRDefault="003E5433">
      <w:pPr>
        <w:ind w:left="5192"/>
        <w:rPr>
          <w:rFonts w:eastAsia="Calibri"/>
          <w:szCs w:val="24"/>
        </w:rPr>
      </w:pPr>
      <w:r>
        <w:rPr>
          <w:rFonts w:eastAsia="Calibri"/>
          <w:szCs w:val="24"/>
        </w:rPr>
        <w:t>investicijų veiksmų programos 9 prioriteto</w:t>
      </w:r>
    </w:p>
    <w:p w14:paraId="55B8601B" w14:textId="77777777" w:rsidR="00A31CF9" w:rsidRDefault="003E5433">
      <w:pPr>
        <w:ind w:left="5192"/>
        <w:rPr>
          <w:rFonts w:eastAsia="Calibri"/>
          <w:szCs w:val="24"/>
        </w:rPr>
      </w:pPr>
      <w:r>
        <w:rPr>
          <w:rFonts w:eastAsia="Calibri"/>
          <w:szCs w:val="24"/>
        </w:rPr>
        <w:t>„Visuomenės švietimas ir žmogiškųjų išteklių</w:t>
      </w:r>
    </w:p>
    <w:p w14:paraId="1D4BC6ED" w14:textId="77777777" w:rsidR="00A31CF9" w:rsidRDefault="003E5433">
      <w:pPr>
        <w:ind w:left="5192"/>
        <w:rPr>
          <w:rFonts w:eastAsia="Calibri"/>
          <w:szCs w:val="24"/>
        </w:rPr>
      </w:pPr>
      <w:r>
        <w:rPr>
          <w:rFonts w:eastAsia="Calibri"/>
          <w:szCs w:val="24"/>
        </w:rPr>
        <w:t xml:space="preserve">potencialo didinimas“ </w:t>
      </w:r>
    </w:p>
    <w:p w14:paraId="7F1B20C6" w14:textId="77777777" w:rsidR="00A31CF9" w:rsidRDefault="003E5433">
      <w:pPr>
        <w:ind w:left="5192"/>
        <w:rPr>
          <w:rFonts w:eastAsia="Calibri"/>
          <w:szCs w:val="24"/>
        </w:rPr>
      </w:pPr>
      <w:r>
        <w:rPr>
          <w:rFonts w:eastAsia="Calibri"/>
          <w:szCs w:val="24"/>
        </w:rPr>
        <w:t>priemonės Nr. 09.4.3-ESFA-K-827</w:t>
      </w:r>
    </w:p>
    <w:p w14:paraId="4EC5525A" w14:textId="77777777" w:rsidR="00A31CF9" w:rsidRDefault="003E5433">
      <w:pPr>
        <w:ind w:left="5192"/>
        <w:rPr>
          <w:rFonts w:eastAsia="Calibri"/>
          <w:szCs w:val="24"/>
        </w:rPr>
      </w:pPr>
      <w:r>
        <w:rPr>
          <w:rFonts w:eastAsia="Calibri"/>
          <w:szCs w:val="24"/>
        </w:rPr>
        <w:t>„Pameistrystė ir kvalifikacijos tobulinimas</w:t>
      </w:r>
    </w:p>
    <w:p w14:paraId="02F51B71" w14:textId="77777777" w:rsidR="00A31CF9" w:rsidRDefault="003E5433">
      <w:pPr>
        <w:ind w:left="5192"/>
        <w:rPr>
          <w:rFonts w:eastAsia="Calibri"/>
          <w:szCs w:val="24"/>
        </w:rPr>
      </w:pPr>
      <w:r>
        <w:rPr>
          <w:rFonts w:eastAsia="Calibri"/>
          <w:szCs w:val="24"/>
        </w:rPr>
        <w:t>darbo vietoje“</w:t>
      </w:r>
    </w:p>
    <w:p w14:paraId="102A823D" w14:textId="77777777" w:rsidR="00A31CF9" w:rsidRDefault="003E5433">
      <w:pPr>
        <w:ind w:left="5192"/>
        <w:rPr>
          <w:rFonts w:eastAsia="Calibri"/>
          <w:szCs w:val="24"/>
        </w:rPr>
      </w:pPr>
      <w:r>
        <w:rPr>
          <w:rFonts w:eastAsia="Calibri"/>
          <w:szCs w:val="24"/>
        </w:rPr>
        <w:t>projektų finansavimo sąlygų aprašo</w:t>
      </w:r>
      <w:r w:rsidR="003E795B">
        <w:rPr>
          <w:rFonts w:eastAsia="Calibri"/>
          <w:szCs w:val="24"/>
        </w:rPr>
        <w:t xml:space="preserve"> Nr. 2</w:t>
      </w:r>
    </w:p>
    <w:p w14:paraId="49D31CE1" w14:textId="183A43F1" w:rsidR="00A31CF9" w:rsidRDefault="0041564C">
      <w:pPr>
        <w:spacing w:line="276" w:lineRule="auto"/>
        <w:ind w:left="3894" w:firstLine="1298"/>
        <w:rPr>
          <w:rFonts w:eastAsia="Calibri"/>
          <w:szCs w:val="24"/>
          <w:lang w:eastAsia="lt-LT"/>
        </w:rPr>
      </w:pPr>
      <w:r>
        <w:rPr>
          <w:rFonts w:eastAsia="Calibri"/>
          <w:szCs w:val="24"/>
          <w:lang w:eastAsia="lt-LT"/>
        </w:rPr>
        <w:t xml:space="preserve">5 </w:t>
      </w:r>
      <w:r w:rsidR="003E5433">
        <w:rPr>
          <w:rFonts w:eastAsia="Calibri"/>
          <w:szCs w:val="24"/>
          <w:lang w:eastAsia="lt-LT"/>
        </w:rPr>
        <w:t>priedas</w:t>
      </w:r>
    </w:p>
    <w:p w14:paraId="4307AF7E" w14:textId="77777777" w:rsidR="00A31CF9" w:rsidRDefault="00A31CF9">
      <w:pPr>
        <w:rPr>
          <w:sz w:val="18"/>
          <w:szCs w:val="18"/>
        </w:rPr>
      </w:pPr>
    </w:p>
    <w:p w14:paraId="18E440C1" w14:textId="77777777" w:rsidR="00A31CF9" w:rsidRDefault="003E5433">
      <w:pPr>
        <w:spacing w:line="276" w:lineRule="auto"/>
        <w:jc w:val="center"/>
        <w:rPr>
          <w:rFonts w:ascii="Calibri" w:eastAsia="Calibri" w:hAnsi="Calibri"/>
          <w:sz w:val="22"/>
          <w:szCs w:val="22"/>
        </w:rPr>
      </w:pPr>
      <w:r>
        <w:rPr>
          <w:b/>
          <w:caps/>
          <w:szCs w:val="24"/>
        </w:rPr>
        <w:t xml:space="preserve">INFORMACIJa, </w:t>
      </w:r>
      <w:r>
        <w:rPr>
          <w:b/>
          <w:caps/>
          <w:szCs w:val="24"/>
          <w:lang w:eastAsia="lt-LT"/>
        </w:rPr>
        <w:t>reikalingA projekto atitikČIAI projektų atrankos kriterijams įvertinti</w:t>
      </w:r>
    </w:p>
    <w:p w14:paraId="0794E6A3" w14:textId="77777777" w:rsidR="00A31CF9" w:rsidRPr="00262F1D" w:rsidRDefault="00A31CF9">
      <w:pPr>
        <w:rPr>
          <w:szCs w:val="24"/>
        </w:rPr>
      </w:pPr>
    </w:p>
    <w:p w14:paraId="7660A95E" w14:textId="77777777" w:rsidR="009A5115" w:rsidRPr="009A5115" w:rsidRDefault="009A5115" w:rsidP="009A5115">
      <w:pPr>
        <w:tabs>
          <w:tab w:val="left" w:pos="0"/>
          <w:tab w:val="left" w:pos="284"/>
        </w:tabs>
        <w:ind w:firstLine="284"/>
        <w:jc w:val="both"/>
        <w:rPr>
          <w:rFonts w:eastAsia="Calibri"/>
          <w:b/>
          <w:bCs/>
          <w:szCs w:val="24"/>
          <w:lang w:eastAsia="lt-LT"/>
        </w:rPr>
      </w:pPr>
      <w:r w:rsidRPr="009A5115">
        <w:rPr>
          <w:rFonts w:eastAsia="Calibri"/>
          <w:b/>
          <w:bCs/>
          <w:szCs w:val="24"/>
          <w:lang w:eastAsia="lt-LT"/>
        </w:rPr>
        <w:t>1. Informacija apie pareiškėjo ir partnerio (kai partneris yra privatusis juridinis asmuo) pajamas, gaunamas iš veiklų, kurios priskiriamos Ekonominės veiklos rūšių klasifikatoriaus (EVRK 2 red.), patvirtinto Statistikos departamento prie Lietuvos Respublikos Vyriausybės generalinio direktoriaus 2007 m. spalio 31 d. įsakymu Nr. DĮ-226 „Dėl Ekonominės veiklos rūšių klasifikatoriaus patvirtinimo“ (toliau – EVRK 2 red.), C sekcijai (naudojama vertinant projekto atitiktį 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aprašo (toliau – Aprašas) 19.5 papunktyje nustatytam kriterijui).</w:t>
      </w:r>
    </w:p>
    <w:p w14:paraId="754E7727" w14:textId="77777777" w:rsidR="009A5115" w:rsidRPr="009A5115" w:rsidRDefault="009A5115" w:rsidP="009A5115">
      <w:pPr>
        <w:tabs>
          <w:tab w:val="left" w:pos="0"/>
          <w:tab w:val="left" w:pos="284"/>
        </w:tabs>
        <w:ind w:firstLine="284"/>
        <w:jc w:val="both"/>
        <w:rPr>
          <w:rFonts w:eastAsia="Calibri"/>
          <w:b/>
          <w:bCs/>
          <w:szCs w:val="24"/>
          <w:lang w:eastAsia="lt-LT"/>
        </w:rPr>
      </w:pPr>
    </w:p>
    <w:tbl>
      <w:tblPr>
        <w:tblStyle w:val="TableGrid"/>
        <w:tblW w:w="0" w:type="auto"/>
        <w:tblLook w:val="04A0" w:firstRow="1" w:lastRow="0" w:firstColumn="1" w:lastColumn="0" w:noHBand="0" w:noVBand="1"/>
      </w:tblPr>
      <w:tblGrid>
        <w:gridCol w:w="854"/>
        <w:gridCol w:w="2838"/>
        <w:gridCol w:w="3082"/>
        <w:gridCol w:w="2854"/>
      </w:tblGrid>
      <w:tr w:rsidR="009A5115" w:rsidRPr="009A5115" w14:paraId="7E54C422" w14:textId="77777777" w:rsidTr="00E74543">
        <w:tc>
          <w:tcPr>
            <w:tcW w:w="570" w:type="dxa"/>
          </w:tcPr>
          <w:p w14:paraId="5E3E04AF" w14:textId="77777777" w:rsidR="009A5115" w:rsidRPr="009A5115" w:rsidRDefault="009A5115" w:rsidP="009A5115">
            <w:pPr>
              <w:tabs>
                <w:tab w:val="left" w:pos="0"/>
                <w:tab w:val="left" w:pos="284"/>
              </w:tabs>
              <w:ind w:firstLine="284"/>
              <w:jc w:val="both"/>
              <w:rPr>
                <w:rFonts w:eastAsia="Calibri"/>
                <w:b/>
                <w:bCs/>
                <w:szCs w:val="24"/>
                <w:lang w:eastAsia="lt-LT"/>
              </w:rPr>
            </w:pPr>
            <w:r w:rsidRPr="009A5115">
              <w:rPr>
                <w:rFonts w:eastAsia="Calibri"/>
                <w:b/>
                <w:bCs/>
                <w:szCs w:val="24"/>
                <w:lang w:eastAsia="lt-LT"/>
              </w:rPr>
              <w:t xml:space="preserve">Eil. Nr. </w:t>
            </w:r>
          </w:p>
        </w:tc>
        <w:tc>
          <w:tcPr>
            <w:tcW w:w="2927" w:type="dxa"/>
          </w:tcPr>
          <w:p w14:paraId="0C468E9C" w14:textId="77777777" w:rsidR="009A5115" w:rsidRPr="009A5115" w:rsidRDefault="009A5115" w:rsidP="009A5115">
            <w:pPr>
              <w:tabs>
                <w:tab w:val="left" w:pos="0"/>
                <w:tab w:val="left" w:pos="284"/>
              </w:tabs>
              <w:ind w:firstLine="284"/>
              <w:jc w:val="both"/>
              <w:rPr>
                <w:rFonts w:eastAsia="Calibri"/>
                <w:b/>
                <w:bCs/>
                <w:szCs w:val="24"/>
                <w:lang w:eastAsia="lt-LT"/>
              </w:rPr>
            </w:pPr>
            <w:r w:rsidRPr="009A5115">
              <w:rPr>
                <w:rFonts w:eastAsia="Calibri"/>
                <w:b/>
                <w:bCs/>
                <w:szCs w:val="24"/>
                <w:lang w:eastAsia="lt-LT"/>
              </w:rPr>
              <w:t>Vykdoma veikla, priskiriama EVRK 2 red. C sekcijai</w:t>
            </w:r>
          </w:p>
        </w:tc>
        <w:tc>
          <w:tcPr>
            <w:tcW w:w="3182" w:type="dxa"/>
          </w:tcPr>
          <w:p w14:paraId="09D9B2C5" w14:textId="77777777" w:rsidR="009A5115" w:rsidRPr="009A5115" w:rsidRDefault="009A5115" w:rsidP="009A5115">
            <w:pPr>
              <w:tabs>
                <w:tab w:val="left" w:pos="0"/>
                <w:tab w:val="left" w:pos="284"/>
              </w:tabs>
              <w:ind w:firstLine="284"/>
              <w:jc w:val="both"/>
              <w:rPr>
                <w:rFonts w:eastAsia="Calibri"/>
                <w:b/>
                <w:bCs/>
                <w:szCs w:val="24"/>
                <w:lang w:eastAsia="lt-LT"/>
              </w:rPr>
            </w:pPr>
            <w:r w:rsidRPr="009A5115">
              <w:rPr>
                <w:rFonts w:eastAsia="Calibri"/>
                <w:b/>
                <w:bCs/>
                <w:szCs w:val="24"/>
                <w:lang w:eastAsia="lt-LT"/>
              </w:rPr>
              <w:t>Pareiškėjo ir partnerio (kai partneris yra privatusis juridinis asmuo), gaunamos iš veiklos, priskiriamos EVRK 2 red. C sekcijai</w:t>
            </w:r>
          </w:p>
        </w:tc>
        <w:tc>
          <w:tcPr>
            <w:tcW w:w="2949" w:type="dxa"/>
          </w:tcPr>
          <w:p w14:paraId="7FABD69A" w14:textId="77777777" w:rsidR="009A5115" w:rsidRPr="009A5115" w:rsidRDefault="009A5115" w:rsidP="009A5115">
            <w:pPr>
              <w:tabs>
                <w:tab w:val="left" w:pos="0"/>
                <w:tab w:val="left" w:pos="284"/>
              </w:tabs>
              <w:ind w:firstLine="284"/>
              <w:jc w:val="both"/>
              <w:rPr>
                <w:rFonts w:eastAsia="Calibri"/>
                <w:b/>
                <w:bCs/>
                <w:szCs w:val="24"/>
                <w:lang w:eastAsia="lt-LT"/>
              </w:rPr>
            </w:pPr>
            <w:r w:rsidRPr="009A5115">
              <w:rPr>
                <w:rFonts w:eastAsia="Calibri"/>
                <w:b/>
                <w:bCs/>
                <w:szCs w:val="24"/>
                <w:lang w:eastAsia="lt-LT"/>
              </w:rPr>
              <w:t>Visos pareiškėjo ir partnerio (kai partneris yra privatusis juridinis asmuo) pajamos, vertinant pagal paskutinių finansinių metų patvirtintus finansinių ataskaitų rinkinius</w:t>
            </w:r>
          </w:p>
        </w:tc>
      </w:tr>
      <w:tr w:rsidR="009A5115" w:rsidRPr="009A5115" w14:paraId="38A3DAE2" w14:textId="77777777" w:rsidTr="00E74543">
        <w:tc>
          <w:tcPr>
            <w:tcW w:w="570" w:type="dxa"/>
          </w:tcPr>
          <w:p w14:paraId="14F545AA" w14:textId="77777777" w:rsidR="009A5115" w:rsidRPr="009A5115" w:rsidRDefault="009A5115" w:rsidP="009A5115">
            <w:pPr>
              <w:tabs>
                <w:tab w:val="left" w:pos="0"/>
                <w:tab w:val="left" w:pos="284"/>
              </w:tabs>
              <w:ind w:firstLine="284"/>
              <w:jc w:val="both"/>
              <w:rPr>
                <w:rFonts w:eastAsia="Calibri"/>
                <w:b/>
                <w:bCs/>
                <w:szCs w:val="24"/>
                <w:lang w:eastAsia="lt-LT"/>
              </w:rPr>
            </w:pPr>
          </w:p>
        </w:tc>
        <w:tc>
          <w:tcPr>
            <w:tcW w:w="2927" w:type="dxa"/>
          </w:tcPr>
          <w:p w14:paraId="207E413C" w14:textId="77777777" w:rsidR="009A5115" w:rsidRPr="009A5115" w:rsidRDefault="009A5115" w:rsidP="009A5115">
            <w:pPr>
              <w:tabs>
                <w:tab w:val="left" w:pos="0"/>
                <w:tab w:val="left" w:pos="284"/>
              </w:tabs>
              <w:ind w:firstLine="284"/>
              <w:jc w:val="both"/>
              <w:rPr>
                <w:rFonts w:eastAsia="Calibri"/>
                <w:b/>
                <w:bCs/>
                <w:szCs w:val="24"/>
                <w:lang w:eastAsia="lt-LT"/>
              </w:rPr>
            </w:pPr>
          </w:p>
        </w:tc>
        <w:tc>
          <w:tcPr>
            <w:tcW w:w="3182" w:type="dxa"/>
          </w:tcPr>
          <w:p w14:paraId="2699504C" w14:textId="77777777" w:rsidR="009A5115" w:rsidRPr="009A5115" w:rsidRDefault="009A5115" w:rsidP="009A5115">
            <w:pPr>
              <w:tabs>
                <w:tab w:val="left" w:pos="0"/>
                <w:tab w:val="left" w:pos="284"/>
              </w:tabs>
              <w:ind w:firstLine="284"/>
              <w:jc w:val="both"/>
              <w:rPr>
                <w:rFonts w:eastAsia="Calibri"/>
                <w:b/>
                <w:bCs/>
                <w:szCs w:val="24"/>
                <w:lang w:eastAsia="lt-LT"/>
              </w:rPr>
            </w:pPr>
          </w:p>
        </w:tc>
        <w:tc>
          <w:tcPr>
            <w:tcW w:w="2949" w:type="dxa"/>
          </w:tcPr>
          <w:p w14:paraId="62AA419C" w14:textId="77777777" w:rsidR="009A5115" w:rsidRPr="009A5115" w:rsidRDefault="009A5115" w:rsidP="009A5115">
            <w:pPr>
              <w:tabs>
                <w:tab w:val="left" w:pos="0"/>
                <w:tab w:val="left" w:pos="284"/>
              </w:tabs>
              <w:ind w:firstLine="284"/>
              <w:jc w:val="both"/>
              <w:rPr>
                <w:rFonts w:eastAsia="Calibri"/>
                <w:b/>
                <w:bCs/>
                <w:szCs w:val="24"/>
                <w:lang w:eastAsia="lt-LT"/>
              </w:rPr>
            </w:pPr>
          </w:p>
        </w:tc>
      </w:tr>
    </w:tbl>
    <w:p w14:paraId="0110E872" w14:textId="77777777" w:rsidR="00812CD1" w:rsidRDefault="00812CD1">
      <w:pPr>
        <w:tabs>
          <w:tab w:val="left" w:pos="0"/>
          <w:tab w:val="left" w:pos="284"/>
        </w:tabs>
        <w:ind w:firstLine="284"/>
        <w:jc w:val="both"/>
        <w:rPr>
          <w:rFonts w:eastAsia="Calibri"/>
          <w:b/>
          <w:bCs/>
          <w:szCs w:val="24"/>
          <w:lang w:eastAsia="lt-LT"/>
        </w:rPr>
      </w:pPr>
    </w:p>
    <w:p w14:paraId="00B216D0" w14:textId="77777777" w:rsidR="00A31CF9" w:rsidRPr="00262F1D" w:rsidRDefault="00812CD1">
      <w:pPr>
        <w:tabs>
          <w:tab w:val="left" w:pos="0"/>
          <w:tab w:val="left" w:pos="284"/>
        </w:tabs>
        <w:ind w:firstLine="284"/>
        <w:jc w:val="both"/>
        <w:rPr>
          <w:rFonts w:eastAsia="Calibri"/>
          <w:b/>
          <w:bCs/>
          <w:szCs w:val="24"/>
          <w:lang w:eastAsia="lt-LT"/>
        </w:rPr>
      </w:pPr>
      <w:r>
        <w:rPr>
          <w:rFonts w:eastAsia="Calibri"/>
          <w:b/>
          <w:bCs/>
          <w:szCs w:val="24"/>
          <w:lang w:eastAsia="lt-LT"/>
        </w:rPr>
        <w:t>2</w:t>
      </w:r>
      <w:r w:rsidR="001E7E1B" w:rsidRPr="00262F1D">
        <w:rPr>
          <w:rFonts w:eastAsia="Calibri"/>
          <w:b/>
          <w:bCs/>
          <w:szCs w:val="24"/>
          <w:lang w:eastAsia="lt-LT"/>
        </w:rPr>
        <w:t xml:space="preserve">. </w:t>
      </w:r>
      <w:r w:rsidR="003E5433" w:rsidRPr="00262F1D">
        <w:rPr>
          <w:rFonts w:eastAsia="Calibri"/>
          <w:b/>
          <w:bCs/>
          <w:szCs w:val="24"/>
          <w:lang w:eastAsia="lt-LT"/>
        </w:rPr>
        <w:t>Informacija apie nuolatinę</w:t>
      </w:r>
      <w:r w:rsidR="003E5433" w:rsidRPr="00262F1D">
        <w:rPr>
          <w:rFonts w:ascii="Calibri" w:eastAsia="Calibri" w:hAnsi="Calibri"/>
          <w:szCs w:val="24"/>
        </w:rPr>
        <w:t xml:space="preserve"> </w:t>
      </w:r>
      <w:r w:rsidR="003E5433" w:rsidRPr="00262F1D">
        <w:rPr>
          <w:rFonts w:eastAsia="Calibri"/>
          <w:b/>
          <w:bCs/>
          <w:szCs w:val="24"/>
          <w:lang w:eastAsia="lt-LT"/>
        </w:rPr>
        <w:t xml:space="preserve">ūkinę komercinę veiklą vykdančius juridinius asmenis, kuriuos vienija projekto partneris (verslo asociacija) (naudojama vertinant projekto atitiktį </w:t>
      </w:r>
      <w:r w:rsidR="00E47C32" w:rsidRPr="00262F1D">
        <w:rPr>
          <w:rFonts w:eastAsia="Calibri"/>
          <w:b/>
          <w:bCs/>
          <w:szCs w:val="24"/>
          <w:lang w:eastAsia="lt-LT"/>
        </w:rPr>
        <w:t>Apraš</w:t>
      </w:r>
      <w:r w:rsidR="00BE6AF1">
        <w:rPr>
          <w:rFonts w:eastAsia="Calibri"/>
          <w:b/>
          <w:bCs/>
          <w:szCs w:val="24"/>
          <w:lang w:eastAsia="lt-LT"/>
        </w:rPr>
        <w:t>o</w:t>
      </w:r>
      <w:r w:rsidR="003E5433" w:rsidRPr="00262F1D">
        <w:rPr>
          <w:rFonts w:eastAsia="Calibri"/>
          <w:b/>
          <w:bCs/>
          <w:szCs w:val="24"/>
          <w:lang w:eastAsia="lt-LT"/>
        </w:rPr>
        <w:t xml:space="preserve"> 19.6 papunktyje nustatytam kriterijui)</w:t>
      </w:r>
      <w:r w:rsidR="00BC676C" w:rsidRPr="00262F1D">
        <w:rPr>
          <w:rFonts w:eastAsia="Calibri"/>
          <w:b/>
          <w:bCs/>
          <w:szCs w:val="24"/>
          <w:lang w:eastAsia="lt-LT"/>
        </w:rPr>
        <w:t>.</w:t>
      </w:r>
    </w:p>
    <w:p w14:paraId="4B21E249" w14:textId="77777777" w:rsidR="00A31CF9" w:rsidRDefault="00A31CF9">
      <w:pPr>
        <w:tabs>
          <w:tab w:val="left" w:pos="0"/>
          <w:tab w:val="left" w:pos="284"/>
        </w:tabs>
        <w:jc w:val="center"/>
        <w:rPr>
          <w:rFonts w:eastAsia="Calibri"/>
          <w:b/>
          <w:bCs/>
          <w:sz w:val="23"/>
          <w:szCs w:val="23"/>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28"/>
        <w:gridCol w:w="2268"/>
        <w:gridCol w:w="2268"/>
      </w:tblGrid>
      <w:tr w:rsidR="00A31CF9" w14:paraId="3017FD54" w14:textId="77777777">
        <w:tc>
          <w:tcPr>
            <w:tcW w:w="570" w:type="dxa"/>
          </w:tcPr>
          <w:p w14:paraId="6DF2DCC0" w14:textId="77777777" w:rsidR="00A31CF9" w:rsidRDefault="003E5433">
            <w:pPr>
              <w:tabs>
                <w:tab w:val="left" w:pos="426"/>
              </w:tabs>
              <w:jc w:val="both"/>
              <w:rPr>
                <w:rFonts w:eastAsia="Calibri"/>
                <w:b/>
                <w:szCs w:val="24"/>
              </w:rPr>
            </w:pPr>
            <w:r>
              <w:rPr>
                <w:rFonts w:eastAsia="Calibri"/>
                <w:b/>
                <w:szCs w:val="24"/>
              </w:rPr>
              <w:t>Eil. Nr.</w:t>
            </w:r>
          </w:p>
        </w:tc>
        <w:tc>
          <w:tcPr>
            <w:tcW w:w="4528" w:type="dxa"/>
          </w:tcPr>
          <w:p w14:paraId="190B9542" w14:textId="77777777" w:rsidR="00A31CF9" w:rsidRDefault="003E5433">
            <w:pPr>
              <w:tabs>
                <w:tab w:val="left" w:pos="426"/>
              </w:tabs>
              <w:jc w:val="both"/>
              <w:rPr>
                <w:rFonts w:eastAsia="Calibri"/>
                <w:b/>
                <w:szCs w:val="24"/>
              </w:rPr>
            </w:pPr>
            <w:r>
              <w:rPr>
                <w:rFonts w:eastAsia="Calibri"/>
                <w:b/>
                <w:szCs w:val="24"/>
              </w:rPr>
              <w:t>Juridinio asmens (verslo asociacijos nario) pavadinimas</w:t>
            </w:r>
          </w:p>
        </w:tc>
        <w:tc>
          <w:tcPr>
            <w:tcW w:w="4536" w:type="dxa"/>
            <w:gridSpan w:val="2"/>
          </w:tcPr>
          <w:p w14:paraId="6C69C0D8" w14:textId="77777777" w:rsidR="00A31CF9" w:rsidRDefault="003E5433">
            <w:pPr>
              <w:tabs>
                <w:tab w:val="left" w:pos="426"/>
              </w:tabs>
              <w:jc w:val="both"/>
              <w:rPr>
                <w:rFonts w:eastAsia="Calibri"/>
                <w:b/>
                <w:szCs w:val="24"/>
              </w:rPr>
            </w:pPr>
            <w:r>
              <w:rPr>
                <w:rFonts w:eastAsia="Calibri"/>
                <w:b/>
                <w:szCs w:val="24"/>
              </w:rPr>
              <w:t>Ar juridinis asmuo (verslo asociacijos narys) vykdo nuolatinę ūkinę komercinę veiklą?</w:t>
            </w:r>
          </w:p>
        </w:tc>
      </w:tr>
      <w:tr w:rsidR="00A31CF9" w14:paraId="52A0EB7B" w14:textId="77777777">
        <w:tc>
          <w:tcPr>
            <w:tcW w:w="570" w:type="dxa"/>
          </w:tcPr>
          <w:p w14:paraId="235E57DC" w14:textId="77777777" w:rsidR="00A31CF9" w:rsidRDefault="00A31CF9">
            <w:pPr>
              <w:tabs>
                <w:tab w:val="left" w:pos="426"/>
              </w:tabs>
              <w:jc w:val="both"/>
              <w:rPr>
                <w:rFonts w:eastAsia="Calibri"/>
                <w:b/>
                <w:szCs w:val="24"/>
              </w:rPr>
            </w:pPr>
          </w:p>
        </w:tc>
        <w:tc>
          <w:tcPr>
            <w:tcW w:w="4528" w:type="dxa"/>
          </w:tcPr>
          <w:p w14:paraId="755D4C50" w14:textId="77777777" w:rsidR="00A31CF9" w:rsidRDefault="00A31CF9">
            <w:pPr>
              <w:tabs>
                <w:tab w:val="left" w:pos="426"/>
              </w:tabs>
              <w:jc w:val="both"/>
              <w:rPr>
                <w:rFonts w:eastAsia="Calibri"/>
                <w:b/>
                <w:szCs w:val="24"/>
              </w:rPr>
            </w:pPr>
          </w:p>
        </w:tc>
        <w:tc>
          <w:tcPr>
            <w:tcW w:w="2268" w:type="dxa"/>
            <w:shd w:val="clear" w:color="auto" w:fill="auto"/>
          </w:tcPr>
          <w:p w14:paraId="17459E83" w14:textId="77777777" w:rsidR="00A31CF9" w:rsidRDefault="003E5433">
            <w:pPr>
              <w:contextualSpacing/>
              <w:jc w:val="center"/>
              <w:rPr>
                <w:b/>
                <w:bCs/>
                <w:szCs w:val="24"/>
              </w:rPr>
            </w:pPr>
            <w:r>
              <w:rPr>
                <w:b/>
                <w:bCs/>
                <w:szCs w:val="24"/>
              </w:rPr>
              <w:t xml:space="preserve">Taip </w:t>
            </w:r>
            <w:r>
              <w:rPr>
                <w:rFonts w:eastAsia="Calibri"/>
                <w:color w:val="000000"/>
                <w:sz w:val="32"/>
                <w:szCs w:val="32"/>
                <w:highlight w:val="lightGray"/>
                <w:lang w:eastAsia="lt-LT"/>
              </w:rPr>
              <w:t>□</w:t>
            </w:r>
          </w:p>
        </w:tc>
        <w:tc>
          <w:tcPr>
            <w:tcW w:w="2268" w:type="dxa"/>
            <w:shd w:val="clear" w:color="auto" w:fill="auto"/>
          </w:tcPr>
          <w:p w14:paraId="64DECE65" w14:textId="77777777" w:rsidR="00A31CF9" w:rsidRDefault="003E5433">
            <w:pPr>
              <w:contextualSpacing/>
              <w:jc w:val="center"/>
              <w:rPr>
                <w:b/>
                <w:bCs/>
                <w:szCs w:val="24"/>
              </w:rPr>
            </w:pPr>
            <w:r>
              <w:rPr>
                <w:b/>
                <w:bCs/>
                <w:szCs w:val="24"/>
              </w:rPr>
              <w:t xml:space="preserve">Ne </w:t>
            </w:r>
            <w:r>
              <w:rPr>
                <w:rFonts w:eastAsia="Calibri"/>
                <w:color w:val="000000"/>
                <w:sz w:val="32"/>
                <w:szCs w:val="32"/>
                <w:highlight w:val="lightGray"/>
                <w:lang w:eastAsia="lt-LT"/>
              </w:rPr>
              <w:t>□</w:t>
            </w:r>
          </w:p>
        </w:tc>
      </w:tr>
      <w:tr w:rsidR="00A31CF9" w14:paraId="47C23D0D" w14:textId="77777777">
        <w:tc>
          <w:tcPr>
            <w:tcW w:w="570" w:type="dxa"/>
          </w:tcPr>
          <w:p w14:paraId="0276B204" w14:textId="77777777" w:rsidR="00A31CF9" w:rsidRDefault="00A31CF9">
            <w:pPr>
              <w:tabs>
                <w:tab w:val="left" w:pos="426"/>
              </w:tabs>
              <w:jc w:val="both"/>
              <w:rPr>
                <w:rFonts w:eastAsia="Calibri"/>
                <w:b/>
                <w:szCs w:val="24"/>
              </w:rPr>
            </w:pPr>
          </w:p>
        </w:tc>
        <w:tc>
          <w:tcPr>
            <w:tcW w:w="4528" w:type="dxa"/>
          </w:tcPr>
          <w:p w14:paraId="1E97FF40" w14:textId="77777777" w:rsidR="00A31CF9" w:rsidRDefault="00A31CF9">
            <w:pPr>
              <w:tabs>
                <w:tab w:val="left" w:pos="426"/>
              </w:tabs>
              <w:jc w:val="both"/>
              <w:rPr>
                <w:rFonts w:eastAsia="Calibri"/>
                <w:b/>
                <w:szCs w:val="24"/>
              </w:rPr>
            </w:pPr>
          </w:p>
        </w:tc>
        <w:tc>
          <w:tcPr>
            <w:tcW w:w="2268" w:type="dxa"/>
          </w:tcPr>
          <w:p w14:paraId="4827EBC8" w14:textId="77777777" w:rsidR="00A31CF9" w:rsidRDefault="003E5433">
            <w:pPr>
              <w:tabs>
                <w:tab w:val="left" w:pos="426"/>
              </w:tabs>
              <w:jc w:val="center"/>
              <w:rPr>
                <w:rFonts w:eastAsia="Calibri"/>
                <w:b/>
                <w:szCs w:val="24"/>
              </w:rPr>
            </w:pPr>
            <w:r>
              <w:rPr>
                <w:rFonts w:eastAsia="Calibri"/>
                <w:b/>
                <w:bCs/>
                <w:szCs w:val="24"/>
              </w:rPr>
              <w:t xml:space="preserve">Taip </w:t>
            </w:r>
            <w:r>
              <w:rPr>
                <w:rFonts w:eastAsia="Calibri"/>
                <w:color w:val="000000"/>
                <w:sz w:val="32"/>
                <w:szCs w:val="32"/>
                <w:highlight w:val="lightGray"/>
                <w:lang w:eastAsia="lt-LT"/>
              </w:rPr>
              <w:t>□</w:t>
            </w:r>
          </w:p>
        </w:tc>
        <w:tc>
          <w:tcPr>
            <w:tcW w:w="2268" w:type="dxa"/>
          </w:tcPr>
          <w:p w14:paraId="3E8D249C" w14:textId="77777777" w:rsidR="00A31CF9" w:rsidRDefault="003E5433">
            <w:pPr>
              <w:tabs>
                <w:tab w:val="left" w:pos="426"/>
              </w:tabs>
              <w:jc w:val="center"/>
              <w:rPr>
                <w:rFonts w:eastAsia="Calibri"/>
                <w:b/>
                <w:szCs w:val="24"/>
              </w:rPr>
            </w:pPr>
            <w:r>
              <w:rPr>
                <w:rFonts w:eastAsia="Calibri"/>
                <w:b/>
                <w:bCs/>
                <w:szCs w:val="24"/>
              </w:rPr>
              <w:t xml:space="preserve">Ne </w:t>
            </w:r>
            <w:r>
              <w:rPr>
                <w:rFonts w:eastAsia="Calibri"/>
                <w:color w:val="000000"/>
                <w:sz w:val="32"/>
                <w:szCs w:val="32"/>
                <w:highlight w:val="lightGray"/>
                <w:lang w:eastAsia="lt-LT"/>
              </w:rPr>
              <w:t>□</w:t>
            </w:r>
          </w:p>
        </w:tc>
      </w:tr>
      <w:tr w:rsidR="00A31CF9" w14:paraId="3C506B61" w14:textId="77777777">
        <w:tc>
          <w:tcPr>
            <w:tcW w:w="570" w:type="dxa"/>
          </w:tcPr>
          <w:p w14:paraId="01AD0766" w14:textId="77777777" w:rsidR="00A31CF9" w:rsidRDefault="00A31CF9">
            <w:pPr>
              <w:tabs>
                <w:tab w:val="left" w:pos="426"/>
              </w:tabs>
              <w:jc w:val="both"/>
              <w:rPr>
                <w:rFonts w:eastAsia="Calibri"/>
                <w:b/>
                <w:szCs w:val="24"/>
              </w:rPr>
            </w:pPr>
          </w:p>
        </w:tc>
        <w:tc>
          <w:tcPr>
            <w:tcW w:w="4528" w:type="dxa"/>
          </w:tcPr>
          <w:p w14:paraId="66018834" w14:textId="77777777" w:rsidR="00A31CF9" w:rsidRDefault="00A31CF9">
            <w:pPr>
              <w:tabs>
                <w:tab w:val="left" w:pos="426"/>
              </w:tabs>
              <w:jc w:val="both"/>
              <w:rPr>
                <w:rFonts w:eastAsia="Calibri"/>
                <w:b/>
                <w:szCs w:val="24"/>
              </w:rPr>
            </w:pPr>
          </w:p>
        </w:tc>
        <w:tc>
          <w:tcPr>
            <w:tcW w:w="2268" w:type="dxa"/>
          </w:tcPr>
          <w:p w14:paraId="63D31CEA" w14:textId="77777777" w:rsidR="00A31CF9" w:rsidRDefault="003E5433">
            <w:pPr>
              <w:tabs>
                <w:tab w:val="left" w:pos="426"/>
              </w:tabs>
              <w:jc w:val="center"/>
              <w:rPr>
                <w:rFonts w:eastAsia="Calibri"/>
                <w:b/>
                <w:szCs w:val="24"/>
              </w:rPr>
            </w:pPr>
            <w:r>
              <w:rPr>
                <w:rFonts w:eastAsia="Calibri"/>
                <w:b/>
                <w:bCs/>
                <w:szCs w:val="24"/>
              </w:rPr>
              <w:t xml:space="preserve">Taip </w:t>
            </w:r>
            <w:r>
              <w:rPr>
                <w:rFonts w:eastAsia="Calibri"/>
                <w:color w:val="000000"/>
                <w:sz w:val="32"/>
                <w:szCs w:val="32"/>
                <w:highlight w:val="lightGray"/>
                <w:lang w:eastAsia="lt-LT"/>
              </w:rPr>
              <w:t>□</w:t>
            </w:r>
          </w:p>
        </w:tc>
        <w:tc>
          <w:tcPr>
            <w:tcW w:w="2268" w:type="dxa"/>
          </w:tcPr>
          <w:p w14:paraId="35092EAD" w14:textId="77777777" w:rsidR="00A31CF9" w:rsidRDefault="003E5433">
            <w:pPr>
              <w:tabs>
                <w:tab w:val="left" w:pos="426"/>
              </w:tabs>
              <w:jc w:val="center"/>
              <w:rPr>
                <w:rFonts w:eastAsia="Calibri"/>
                <w:b/>
                <w:szCs w:val="24"/>
              </w:rPr>
            </w:pPr>
            <w:r>
              <w:rPr>
                <w:rFonts w:eastAsia="Calibri"/>
                <w:b/>
                <w:bCs/>
                <w:szCs w:val="24"/>
              </w:rPr>
              <w:t xml:space="preserve">Ne </w:t>
            </w:r>
            <w:r>
              <w:rPr>
                <w:rFonts w:eastAsia="Calibri"/>
                <w:color w:val="000000"/>
                <w:sz w:val="32"/>
                <w:szCs w:val="32"/>
                <w:highlight w:val="lightGray"/>
                <w:lang w:eastAsia="lt-LT"/>
              </w:rPr>
              <w:t>□</w:t>
            </w:r>
          </w:p>
        </w:tc>
      </w:tr>
      <w:tr w:rsidR="00A31CF9" w14:paraId="4757187C" w14:textId="77777777">
        <w:tc>
          <w:tcPr>
            <w:tcW w:w="570" w:type="dxa"/>
          </w:tcPr>
          <w:p w14:paraId="74343B7B" w14:textId="77777777" w:rsidR="00A31CF9" w:rsidRDefault="00A31CF9">
            <w:pPr>
              <w:tabs>
                <w:tab w:val="left" w:pos="426"/>
              </w:tabs>
              <w:jc w:val="both"/>
              <w:rPr>
                <w:rFonts w:eastAsia="Calibri"/>
                <w:b/>
                <w:szCs w:val="24"/>
              </w:rPr>
            </w:pPr>
          </w:p>
        </w:tc>
        <w:tc>
          <w:tcPr>
            <w:tcW w:w="4528" w:type="dxa"/>
          </w:tcPr>
          <w:p w14:paraId="12DAD652" w14:textId="77777777" w:rsidR="00A31CF9" w:rsidRDefault="00A31CF9">
            <w:pPr>
              <w:tabs>
                <w:tab w:val="left" w:pos="426"/>
              </w:tabs>
              <w:jc w:val="both"/>
              <w:rPr>
                <w:rFonts w:eastAsia="Calibri"/>
                <w:b/>
                <w:szCs w:val="24"/>
              </w:rPr>
            </w:pPr>
          </w:p>
        </w:tc>
        <w:tc>
          <w:tcPr>
            <w:tcW w:w="2268" w:type="dxa"/>
          </w:tcPr>
          <w:p w14:paraId="705CCC59" w14:textId="77777777" w:rsidR="00A31CF9" w:rsidRDefault="003E5433">
            <w:pPr>
              <w:tabs>
                <w:tab w:val="left" w:pos="426"/>
              </w:tabs>
              <w:jc w:val="center"/>
              <w:rPr>
                <w:rFonts w:eastAsia="Calibri"/>
                <w:b/>
                <w:szCs w:val="24"/>
              </w:rPr>
            </w:pPr>
            <w:r>
              <w:rPr>
                <w:rFonts w:eastAsia="Calibri"/>
                <w:b/>
                <w:bCs/>
                <w:szCs w:val="24"/>
              </w:rPr>
              <w:t xml:space="preserve">Taip </w:t>
            </w:r>
            <w:r>
              <w:rPr>
                <w:rFonts w:eastAsia="Calibri"/>
                <w:color w:val="000000"/>
                <w:sz w:val="32"/>
                <w:szCs w:val="32"/>
                <w:highlight w:val="lightGray"/>
                <w:lang w:eastAsia="lt-LT"/>
              </w:rPr>
              <w:t>□</w:t>
            </w:r>
          </w:p>
        </w:tc>
        <w:tc>
          <w:tcPr>
            <w:tcW w:w="2268" w:type="dxa"/>
          </w:tcPr>
          <w:p w14:paraId="331853E4" w14:textId="77777777" w:rsidR="00A31CF9" w:rsidRDefault="003E5433">
            <w:pPr>
              <w:tabs>
                <w:tab w:val="left" w:pos="426"/>
              </w:tabs>
              <w:jc w:val="center"/>
              <w:rPr>
                <w:rFonts w:eastAsia="Calibri"/>
                <w:b/>
                <w:szCs w:val="24"/>
              </w:rPr>
            </w:pPr>
            <w:r>
              <w:rPr>
                <w:rFonts w:eastAsia="Calibri"/>
                <w:b/>
                <w:bCs/>
                <w:szCs w:val="24"/>
              </w:rPr>
              <w:t xml:space="preserve">Ne </w:t>
            </w:r>
            <w:r>
              <w:rPr>
                <w:rFonts w:eastAsia="Calibri"/>
                <w:color w:val="000000"/>
                <w:sz w:val="32"/>
                <w:szCs w:val="32"/>
                <w:highlight w:val="lightGray"/>
                <w:lang w:eastAsia="lt-LT"/>
              </w:rPr>
              <w:t>□</w:t>
            </w:r>
          </w:p>
        </w:tc>
      </w:tr>
      <w:tr w:rsidR="00A31CF9" w14:paraId="0E5E7829" w14:textId="77777777">
        <w:tc>
          <w:tcPr>
            <w:tcW w:w="570" w:type="dxa"/>
          </w:tcPr>
          <w:p w14:paraId="735331E6" w14:textId="77777777" w:rsidR="00A31CF9" w:rsidRDefault="00A31CF9">
            <w:pPr>
              <w:tabs>
                <w:tab w:val="left" w:pos="426"/>
              </w:tabs>
              <w:jc w:val="both"/>
              <w:rPr>
                <w:rFonts w:eastAsia="Calibri"/>
                <w:b/>
                <w:szCs w:val="24"/>
              </w:rPr>
            </w:pPr>
          </w:p>
        </w:tc>
        <w:tc>
          <w:tcPr>
            <w:tcW w:w="4528" w:type="dxa"/>
          </w:tcPr>
          <w:p w14:paraId="59AE3120" w14:textId="77777777" w:rsidR="00A31CF9" w:rsidRDefault="00A31CF9">
            <w:pPr>
              <w:tabs>
                <w:tab w:val="left" w:pos="426"/>
              </w:tabs>
              <w:jc w:val="both"/>
              <w:rPr>
                <w:rFonts w:eastAsia="Calibri"/>
                <w:b/>
                <w:szCs w:val="24"/>
              </w:rPr>
            </w:pPr>
          </w:p>
        </w:tc>
        <w:tc>
          <w:tcPr>
            <w:tcW w:w="2268" w:type="dxa"/>
          </w:tcPr>
          <w:p w14:paraId="0A9F7A1C" w14:textId="77777777" w:rsidR="00A31CF9" w:rsidRDefault="003E5433">
            <w:pPr>
              <w:tabs>
                <w:tab w:val="left" w:pos="426"/>
              </w:tabs>
              <w:jc w:val="center"/>
              <w:rPr>
                <w:rFonts w:eastAsia="Calibri"/>
                <w:b/>
                <w:szCs w:val="24"/>
              </w:rPr>
            </w:pPr>
            <w:r>
              <w:rPr>
                <w:rFonts w:eastAsia="Calibri"/>
                <w:b/>
                <w:bCs/>
                <w:szCs w:val="24"/>
              </w:rPr>
              <w:t xml:space="preserve">Taip </w:t>
            </w:r>
            <w:r>
              <w:rPr>
                <w:rFonts w:eastAsia="Calibri"/>
                <w:color w:val="000000"/>
                <w:sz w:val="32"/>
                <w:szCs w:val="32"/>
                <w:highlight w:val="lightGray"/>
                <w:lang w:eastAsia="lt-LT"/>
              </w:rPr>
              <w:t>□</w:t>
            </w:r>
          </w:p>
        </w:tc>
        <w:tc>
          <w:tcPr>
            <w:tcW w:w="2268" w:type="dxa"/>
          </w:tcPr>
          <w:p w14:paraId="231C43B7" w14:textId="77777777" w:rsidR="00A31CF9" w:rsidRDefault="003E5433">
            <w:pPr>
              <w:tabs>
                <w:tab w:val="left" w:pos="426"/>
              </w:tabs>
              <w:jc w:val="center"/>
              <w:rPr>
                <w:rFonts w:eastAsia="Calibri"/>
                <w:b/>
                <w:szCs w:val="24"/>
              </w:rPr>
            </w:pPr>
            <w:r>
              <w:rPr>
                <w:rFonts w:eastAsia="Calibri"/>
                <w:b/>
                <w:bCs/>
                <w:szCs w:val="24"/>
              </w:rPr>
              <w:t xml:space="preserve">Ne </w:t>
            </w:r>
            <w:r>
              <w:rPr>
                <w:rFonts w:eastAsia="Calibri"/>
                <w:color w:val="000000"/>
                <w:sz w:val="32"/>
                <w:szCs w:val="32"/>
                <w:highlight w:val="lightGray"/>
                <w:lang w:eastAsia="lt-LT"/>
              </w:rPr>
              <w:t>□</w:t>
            </w:r>
          </w:p>
        </w:tc>
      </w:tr>
    </w:tbl>
    <w:p w14:paraId="5934649B" w14:textId="77777777" w:rsidR="001E7E1B" w:rsidRDefault="001E7E1B">
      <w:pPr>
        <w:tabs>
          <w:tab w:val="left" w:pos="426"/>
        </w:tabs>
        <w:jc w:val="center"/>
        <w:rPr>
          <w:rFonts w:eastAsia="Calibri"/>
          <w:szCs w:val="24"/>
        </w:rPr>
      </w:pPr>
    </w:p>
    <w:p w14:paraId="4A04727D" w14:textId="77777777" w:rsidR="001E7E1B" w:rsidRDefault="001E7E1B" w:rsidP="00262F1D">
      <w:pPr>
        <w:tabs>
          <w:tab w:val="left" w:pos="284"/>
        </w:tabs>
        <w:jc w:val="both"/>
        <w:rPr>
          <w:rFonts w:eastAsia="Calibri"/>
          <w:szCs w:val="24"/>
        </w:rPr>
      </w:pPr>
      <w:r>
        <w:rPr>
          <w:rFonts w:eastAsia="Calibri"/>
          <w:szCs w:val="24"/>
        </w:rPr>
        <w:tab/>
      </w:r>
      <w:r w:rsidR="008F6CDA">
        <w:rPr>
          <w:rFonts w:eastAsia="Calibri"/>
          <w:szCs w:val="24"/>
        </w:rPr>
        <w:t>3</w:t>
      </w:r>
      <w:r>
        <w:rPr>
          <w:rFonts w:eastAsia="Calibri"/>
          <w:szCs w:val="24"/>
        </w:rPr>
        <w:t xml:space="preserve">. </w:t>
      </w:r>
      <w:r w:rsidR="00E47C32">
        <w:rPr>
          <w:rFonts w:eastAsia="Calibri"/>
          <w:szCs w:val="24"/>
        </w:rPr>
        <w:t xml:space="preserve">Informacija apie </w:t>
      </w:r>
      <w:r w:rsidR="00E47C32" w:rsidRPr="00E47C32">
        <w:rPr>
          <w:rFonts w:eastAsia="Calibri"/>
          <w:szCs w:val="24"/>
        </w:rPr>
        <w:t>numatom</w:t>
      </w:r>
      <w:r w:rsidR="00E47C32">
        <w:rPr>
          <w:rFonts w:eastAsia="Calibri"/>
          <w:szCs w:val="24"/>
        </w:rPr>
        <w:t xml:space="preserve">ų mokyti </w:t>
      </w:r>
      <w:r w:rsidR="00E47C32" w:rsidRPr="00E47C32">
        <w:rPr>
          <w:rFonts w:eastAsia="Calibri"/>
          <w:szCs w:val="24"/>
        </w:rPr>
        <w:t>darbuotojų</w:t>
      </w:r>
      <w:r w:rsidR="00E47C32">
        <w:rPr>
          <w:rFonts w:eastAsia="Calibri"/>
          <w:szCs w:val="24"/>
        </w:rPr>
        <w:t xml:space="preserve"> skaičių</w:t>
      </w:r>
      <w:r w:rsidR="00414F06">
        <w:rPr>
          <w:rFonts w:eastAsia="Calibri"/>
          <w:szCs w:val="24"/>
        </w:rPr>
        <w:t xml:space="preserve"> ir </w:t>
      </w:r>
      <w:r w:rsidR="00082617">
        <w:rPr>
          <w:rFonts w:eastAsia="Calibri"/>
          <w:szCs w:val="24"/>
        </w:rPr>
        <w:t>d</w:t>
      </w:r>
      <w:r w:rsidR="00082617" w:rsidRPr="00082617">
        <w:rPr>
          <w:rFonts w:eastAsia="Calibri"/>
          <w:szCs w:val="24"/>
        </w:rPr>
        <w:t>arbuotojų, mokytų pameistrystės forma, dal</w:t>
      </w:r>
      <w:r w:rsidR="00082617">
        <w:rPr>
          <w:rFonts w:eastAsia="Calibri"/>
          <w:szCs w:val="24"/>
        </w:rPr>
        <w:t>į</w:t>
      </w:r>
      <w:r w:rsidR="00082617" w:rsidRPr="00082617">
        <w:rPr>
          <w:rFonts w:eastAsia="Calibri"/>
          <w:szCs w:val="24"/>
        </w:rPr>
        <w:t>, kurią pareiškėjas ir partneris (kai partneris yra privatusis juridinis asmuo) ne vėliau kaip pe</w:t>
      </w:r>
      <w:r w:rsidR="00C238F7">
        <w:rPr>
          <w:rFonts w:eastAsia="Calibri"/>
          <w:szCs w:val="24"/>
        </w:rPr>
        <w:t>r 10 dienų nuo darbuotojų mokymo</w:t>
      </w:r>
      <w:r w:rsidR="00082617" w:rsidRPr="00082617">
        <w:rPr>
          <w:rFonts w:eastAsia="Calibri"/>
          <w:szCs w:val="24"/>
        </w:rPr>
        <w:t xml:space="preserve"> pabaigos numato įdarbinti pagal darbo sutartį visam etatui ir ne trumpesniam nei 6 mėnesių laikotarpiui funkcijoms pagal mokyme įgytas kompetencijas atlikti</w:t>
      </w:r>
      <w:r w:rsidR="00172A10">
        <w:rPr>
          <w:rFonts w:eastAsia="Calibri"/>
          <w:szCs w:val="24"/>
        </w:rPr>
        <w:t xml:space="preserve"> (naudojama vertinant projektų atitiktį Aprašo 2 priedo</w:t>
      </w:r>
      <w:r w:rsidR="008A7CCC">
        <w:rPr>
          <w:rFonts w:eastAsia="Calibri"/>
          <w:szCs w:val="24"/>
        </w:rPr>
        <w:t xml:space="preserve"> 1 ir</w:t>
      </w:r>
      <w:r w:rsidR="00172A10">
        <w:rPr>
          <w:rFonts w:eastAsia="Calibri"/>
          <w:szCs w:val="24"/>
        </w:rPr>
        <w:t xml:space="preserve"> 4 p</w:t>
      </w:r>
      <w:r w:rsidR="008A7CCC">
        <w:rPr>
          <w:rFonts w:eastAsia="Calibri"/>
          <w:szCs w:val="24"/>
        </w:rPr>
        <w:t xml:space="preserve">unktuose </w:t>
      </w:r>
      <w:r w:rsidR="00BC676C">
        <w:rPr>
          <w:rFonts w:eastAsia="Calibri"/>
          <w:szCs w:val="24"/>
        </w:rPr>
        <w:t>nustatyt</w:t>
      </w:r>
      <w:r w:rsidR="008A7CCC">
        <w:rPr>
          <w:rFonts w:eastAsia="Calibri"/>
          <w:szCs w:val="24"/>
        </w:rPr>
        <w:t>iems kriterijams</w:t>
      </w:r>
      <w:r w:rsidR="00BC676C">
        <w:rPr>
          <w:rFonts w:eastAsia="Calibri"/>
          <w:szCs w:val="24"/>
        </w:rPr>
        <w:t>).</w:t>
      </w:r>
    </w:p>
    <w:p w14:paraId="27A8F9A2" w14:textId="77777777" w:rsidR="00BC676C" w:rsidRDefault="00BC676C" w:rsidP="001E7E1B">
      <w:pPr>
        <w:tabs>
          <w:tab w:val="left" w:pos="426"/>
        </w:tabs>
        <w:rPr>
          <w:rFonts w:eastAsia="Calibri"/>
          <w:szCs w:val="24"/>
        </w:rPr>
      </w:pPr>
    </w:p>
    <w:tbl>
      <w:tblPr>
        <w:tblStyle w:val="TableGrid"/>
        <w:tblW w:w="9634" w:type="dxa"/>
        <w:tblLook w:val="04A0" w:firstRow="1" w:lastRow="0" w:firstColumn="1" w:lastColumn="0" w:noHBand="0" w:noVBand="1"/>
      </w:tblPr>
      <w:tblGrid>
        <w:gridCol w:w="2263"/>
        <w:gridCol w:w="7371"/>
      </w:tblGrid>
      <w:tr w:rsidR="00116C44" w14:paraId="0E48B8A5" w14:textId="77777777" w:rsidTr="00116C44">
        <w:tc>
          <w:tcPr>
            <w:tcW w:w="2263" w:type="dxa"/>
          </w:tcPr>
          <w:p w14:paraId="187D75A0" w14:textId="77777777" w:rsidR="00116C44" w:rsidRPr="003263A4" w:rsidRDefault="00116C44" w:rsidP="003263A4">
            <w:pPr>
              <w:tabs>
                <w:tab w:val="left" w:pos="426"/>
              </w:tabs>
              <w:jc w:val="both"/>
              <w:rPr>
                <w:rFonts w:eastAsia="Calibri"/>
                <w:b/>
                <w:szCs w:val="24"/>
              </w:rPr>
            </w:pPr>
            <w:r w:rsidRPr="003263A4">
              <w:rPr>
                <w:rFonts w:eastAsia="Calibri"/>
                <w:b/>
                <w:szCs w:val="24"/>
              </w:rPr>
              <w:t>Numatomų mokyti darbuotojų skaičius</w:t>
            </w:r>
          </w:p>
        </w:tc>
        <w:tc>
          <w:tcPr>
            <w:tcW w:w="7371" w:type="dxa"/>
          </w:tcPr>
          <w:p w14:paraId="20163054" w14:textId="77777777" w:rsidR="00116C44" w:rsidRPr="003263A4" w:rsidRDefault="00116C44" w:rsidP="003263A4">
            <w:pPr>
              <w:tabs>
                <w:tab w:val="left" w:pos="426"/>
              </w:tabs>
              <w:jc w:val="both"/>
              <w:rPr>
                <w:rFonts w:eastAsia="Calibri"/>
                <w:b/>
                <w:szCs w:val="24"/>
              </w:rPr>
            </w:pPr>
            <w:r w:rsidRPr="003263A4">
              <w:rPr>
                <w:rFonts w:eastAsia="Calibri"/>
                <w:b/>
                <w:szCs w:val="24"/>
              </w:rPr>
              <w:t>Darbuotojų, mokytų pameistrystės forma, dalis, kurią pareiškėjas ir partneris (kai partneris yra privatusis juridinis asmuo) ne vėliau kaip pe</w:t>
            </w:r>
            <w:r w:rsidR="00C238F7" w:rsidRPr="003263A4">
              <w:rPr>
                <w:rFonts w:eastAsia="Calibri"/>
                <w:b/>
                <w:szCs w:val="24"/>
              </w:rPr>
              <w:t>r 10 dienų nuo darbuotojų mokymo</w:t>
            </w:r>
            <w:r w:rsidRPr="003263A4">
              <w:rPr>
                <w:rFonts w:eastAsia="Calibri"/>
                <w:b/>
                <w:szCs w:val="24"/>
              </w:rPr>
              <w:t xml:space="preserve"> pabaigos numato įdarbinti pagal darbo sutartį visam etatui ir ne trumpesniam nei 6 mėnesių laikotarpiui funkcijoms pagal mokyme įgytas kompetencijas atlikti</w:t>
            </w:r>
          </w:p>
        </w:tc>
      </w:tr>
      <w:tr w:rsidR="00116C44" w14:paraId="67E3A9E9" w14:textId="77777777" w:rsidTr="00116C44">
        <w:tc>
          <w:tcPr>
            <w:tcW w:w="2263" w:type="dxa"/>
          </w:tcPr>
          <w:p w14:paraId="16E05947" w14:textId="77777777" w:rsidR="00116C44" w:rsidRDefault="00116C44" w:rsidP="001E7E1B">
            <w:pPr>
              <w:tabs>
                <w:tab w:val="left" w:pos="426"/>
              </w:tabs>
              <w:rPr>
                <w:rFonts w:eastAsia="Calibri"/>
                <w:szCs w:val="24"/>
              </w:rPr>
            </w:pPr>
          </w:p>
        </w:tc>
        <w:tc>
          <w:tcPr>
            <w:tcW w:w="7371" w:type="dxa"/>
          </w:tcPr>
          <w:p w14:paraId="37CDA946" w14:textId="77777777" w:rsidR="00116C44" w:rsidRDefault="00116C44" w:rsidP="001E7E1B">
            <w:pPr>
              <w:tabs>
                <w:tab w:val="left" w:pos="426"/>
              </w:tabs>
              <w:rPr>
                <w:rFonts w:eastAsia="Calibri"/>
                <w:szCs w:val="24"/>
              </w:rPr>
            </w:pPr>
          </w:p>
        </w:tc>
      </w:tr>
    </w:tbl>
    <w:p w14:paraId="23FA346D" w14:textId="77777777" w:rsidR="00BC676C" w:rsidRDefault="00BC676C" w:rsidP="001E7E1B">
      <w:pPr>
        <w:tabs>
          <w:tab w:val="left" w:pos="426"/>
        </w:tabs>
        <w:rPr>
          <w:rFonts w:eastAsia="Calibri"/>
          <w:szCs w:val="24"/>
        </w:rPr>
      </w:pPr>
    </w:p>
    <w:p w14:paraId="50B9F8D6" w14:textId="77777777" w:rsidR="00BC676C" w:rsidRDefault="00BC676C" w:rsidP="001E7E1B">
      <w:pPr>
        <w:tabs>
          <w:tab w:val="left" w:pos="426"/>
        </w:tabs>
        <w:rPr>
          <w:rFonts w:eastAsia="Calibri"/>
          <w:szCs w:val="24"/>
        </w:rPr>
      </w:pPr>
    </w:p>
    <w:p w14:paraId="098C0F46" w14:textId="77777777" w:rsidR="00BC676C" w:rsidRDefault="00BC676C" w:rsidP="001E7E1B">
      <w:pPr>
        <w:tabs>
          <w:tab w:val="left" w:pos="426"/>
        </w:tabs>
        <w:rPr>
          <w:rFonts w:eastAsia="Calibri"/>
          <w:szCs w:val="24"/>
        </w:rPr>
      </w:pPr>
    </w:p>
    <w:p w14:paraId="5D32A8A0" w14:textId="77777777" w:rsidR="00A31CF9" w:rsidRDefault="003E5433" w:rsidP="00116C44">
      <w:pPr>
        <w:tabs>
          <w:tab w:val="left" w:pos="316"/>
          <w:tab w:val="left" w:pos="426"/>
          <w:tab w:val="center" w:pos="7497"/>
        </w:tabs>
        <w:jc w:val="center"/>
        <w:rPr>
          <w:rFonts w:eastAsia="Calibri"/>
          <w:szCs w:val="24"/>
        </w:rPr>
      </w:pPr>
      <w:r>
        <w:rPr>
          <w:rFonts w:eastAsia="Calibri"/>
          <w:szCs w:val="24"/>
        </w:rPr>
        <w:t>_____________________</w:t>
      </w:r>
    </w:p>
    <w:p w14:paraId="7B7BE4CD" w14:textId="77777777" w:rsidR="00A31CF9" w:rsidRDefault="00A31CF9">
      <w:pPr>
        <w:tabs>
          <w:tab w:val="center" w:pos="4819"/>
          <w:tab w:val="right" w:pos="9638"/>
        </w:tabs>
        <w:rPr>
          <w:rFonts w:ascii="Calibri" w:eastAsia="Calibri" w:hAnsi="Calibri"/>
          <w:szCs w:val="24"/>
        </w:rPr>
        <w:sectPr w:rsidR="00A31CF9" w:rsidSect="001E7E1B">
          <w:pgSz w:w="11906" w:h="16838"/>
          <w:pgMar w:top="993" w:right="567" w:bottom="851" w:left="1701" w:header="567" w:footer="567" w:gutter="0"/>
          <w:pgNumType w:start="1"/>
          <w:cols w:space="1296"/>
          <w:titlePg/>
          <w:docGrid w:linePitch="360"/>
        </w:sectPr>
      </w:pPr>
    </w:p>
    <w:p w14:paraId="5B059524" w14:textId="77777777" w:rsidR="00A31CF9" w:rsidRDefault="003E5433">
      <w:pPr>
        <w:ind w:left="3894"/>
        <w:rPr>
          <w:rFonts w:eastAsia="Calibri"/>
          <w:szCs w:val="24"/>
        </w:rPr>
      </w:pPr>
      <w:r>
        <w:rPr>
          <w:rFonts w:eastAsia="Calibri"/>
          <w:szCs w:val="24"/>
        </w:rPr>
        <w:lastRenderedPageBreak/>
        <w:t>2014–2020 metų Europos Sąjungos fondų investicijų</w:t>
      </w:r>
    </w:p>
    <w:p w14:paraId="00376BE9" w14:textId="77777777" w:rsidR="00A31CF9" w:rsidRDefault="003E5433">
      <w:pPr>
        <w:ind w:left="3894"/>
        <w:rPr>
          <w:rFonts w:eastAsia="Calibri"/>
          <w:szCs w:val="24"/>
        </w:rPr>
      </w:pPr>
      <w:r>
        <w:rPr>
          <w:rFonts w:eastAsia="Calibri"/>
          <w:szCs w:val="24"/>
        </w:rPr>
        <w:t>veiksmų programos 9 prioriteto „Visuomenės švietimas ir</w:t>
      </w:r>
    </w:p>
    <w:p w14:paraId="69337759" w14:textId="77777777" w:rsidR="00A31CF9" w:rsidRDefault="003E5433">
      <w:pPr>
        <w:ind w:left="3894"/>
        <w:rPr>
          <w:rFonts w:eastAsia="Calibri"/>
          <w:szCs w:val="24"/>
        </w:rPr>
      </w:pPr>
      <w:r>
        <w:rPr>
          <w:rFonts w:eastAsia="Calibri"/>
          <w:szCs w:val="24"/>
        </w:rPr>
        <w:t xml:space="preserve">žmogiškųjų išteklių potencialo didinimas“ </w:t>
      </w:r>
      <w:r>
        <w:rPr>
          <w:rFonts w:eastAsia="Calibri"/>
          <w:szCs w:val="24"/>
        </w:rPr>
        <w:br/>
        <w:t>priemonės Nr. 09.4.3-ESFA-K-827 „Pameistrystė</w:t>
      </w:r>
      <w:r>
        <w:rPr>
          <w:rFonts w:ascii="Calibri" w:eastAsia="Calibri" w:hAnsi="Calibri"/>
          <w:sz w:val="22"/>
          <w:szCs w:val="22"/>
        </w:rPr>
        <w:t xml:space="preserve"> </w:t>
      </w:r>
      <w:r>
        <w:rPr>
          <w:rFonts w:eastAsia="Calibri"/>
          <w:szCs w:val="24"/>
        </w:rPr>
        <w:t>ir</w:t>
      </w:r>
    </w:p>
    <w:p w14:paraId="767689E4" w14:textId="77777777" w:rsidR="00A31CF9" w:rsidRDefault="003E5433">
      <w:pPr>
        <w:ind w:left="3894"/>
        <w:rPr>
          <w:rFonts w:eastAsia="Calibri"/>
          <w:szCs w:val="24"/>
        </w:rPr>
      </w:pPr>
      <w:r>
        <w:rPr>
          <w:rFonts w:eastAsia="Calibri"/>
          <w:szCs w:val="24"/>
        </w:rPr>
        <w:t>kvalifikacijos tobulinimas darbo vietoje“</w:t>
      </w:r>
      <w:r>
        <w:rPr>
          <w:rFonts w:eastAsia="Calibri"/>
          <w:szCs w:val="24"/>
        </w:rPr>
        <w:br/>
        <w:t>projektų finansavimo sąlygų aprašo</w:t>
      </w:r>
      <w:r w:rsidR="003E795B">
        <w:rPr>
          <w:rFonts w:eastAsia="Calibri"/>
          <w:szCs w:val="24"/>
        </w:rPr>
        <w:t xml:space="preserve"> Nr. 2</w:t>
      </w:r>
    </w:p>
    <w:p w14:paraId="3C94E205" w14:textId="0E4D3166" w:rsidR="00A31CF9" w:rsidRDefault="0041564C">
      <w:pPr>
        <w:tabs>
          <w:tab w:val="left" w:pos="5785"/>
        </w:tabs>
        <w:spacing w:line="276" w:lineRule="auto"/>
        <w:ind w:left="2596" w:firstLine="1298"/>
        <w:rPr>
          <w:rFonts w:eastAsia="Calibri"/>
          <w:szCs w:val="24"/>
          <w:lang w:eastAsia="lt-LT"/>
        </w:rPr>
      </w:pPr>
      <w:r>
        <w:rPr>
          <w:rFonts w:eastAsia="Calibri"/>
          <w:szCs w:val="24"/>
          <w:lang w:eastAsia="lt-LT"/>
        </w:rPr>
        <w:t xml:space="preserve">6 </w:t>
      </w:r>
      <w:r w:rsidR="003E5433">
        <w:rPr>
          <w:rFonts w:eastAsia="Calibri"/>
          <w:szCs w:val="24"/>
          <w:lang w:eastAsia="lt-LT"/>
        </w:rPr>
        <w:t>priedas</w:t>
      </w:r>
    </w:p>
    <w:p w14:paraId="36AFACC3" w14:textId="77777777" w:rsidR="00A31CF9" w:rsidRDefault="00A31CF9">
      <w:pPr>
        <w:jc w:val="both"/>
        <w:rPr>
          <w:rFonts w:eastAsia="Calibri"/>
          <w:szCs w:val="24"/>
        </w:rPr>
      </w:pPr>
    </w:p>
    <w:p w14:paraId="0C83919B" w14:textId="77777777" w:rsidR="00A31CF9" w:rsidRDefault="00A31CF9">
      <w:pPr>
        <w:ind w:left="142"/>
        <w:jc w:val="center"/>
        <w:rPr>
          <w:rFonts w:eastAsia="Calibri"/>
          <w:b/>
          <w:bCs/>
          <w:szCs w:val="24"/>
        </w:rPr>
      </w:pPr>
    </w:p>
    <w:p w14:paraId="2E7595D7" w14:textId="77777777" w:rsidR="00A31CF9" w:rsidRDefault="003E5433">
      <w:pPr>
        <w:ind w:left="142"/>
        <w:jc w:val="center"/>
        <w:rPr>
          <w:rFonts w:eastAsia="Calibri"/>
          <w:b/>
          <w:bCs/>
          <w:szCs w:val="24"/>
        </w:rPr>
      </w:pPr>
      <w:r>
        <w:rPr>
          <w:rFonts w:eastAsia="Calibri"/>
          <w:b/>
          <w:bCs/>
          <w:szCs w:val="24"/>
        </w:rPr>
        <w:t>MOKYMO PROGRAMOS APRAŠYMAS</w:t>
      </w:r>
    </w:p>
    <w:p w14:paraId="70022B39" w14:textId="77777777" w:rsidR="00A31CF9" w:rsidRDefault="003E5433">
      <w:pPr>
        <w:ind w:left="142"/>
        <w:jc w:val="center"/>
        <w:rPr>
          <w:rFonts w:eastAsia="Calibri"/>
          <w:b/>
          <w:bCs/>
          <w:szCs w:val="24"/>
        </w:rPr>
      </w:pPr>
      <w:r>
        <w:rPr>
          <w:rFonts w:eastAsia="Calibri"/>
          <w:b/>
          <w:bCs/>
          <w:szCs w:val="24"/>
        </w:rPr>
        <w:t>_____________________________________________________________</w:t>
      </w:r>
    </w:p>
    <w:p w14:paraId="1E412CE9" w14:textId="77777777" w:rsidR="00A31CF9" w:rsidRDefault="003E5433">
      <w:pPr>
        <w:ind w:left="142"/>
        <w:jc w:val="center"/>
        <w:rPr>
          <w:rFonts w:eastAsia="Calibri"/>
          <w:bCs/>
          <w:szCs w:val="24"/>
        </w:rPr>
      </w:pPr>
      <w:r>
        <w:rPr>
          <w:rFonts w:eastAsia="Calibri"/>
          <w:bCs/>
          <w:szCs w:val="24"/>
        </w:rPr>
        <w:t>(Mokymo paslaugų teikėjo pavadinimas)</w:t>
      </w:r>
    </w:p>
    <w:p w14:paraId="45649C38" w14:textId="77777777" w:rsidR="00A31CF9" w:rsidRDefault="00A31CF9">
      <w:pPr>
        <w:ind w:left="142"/>
        <w:jc w:val="both"/>
        <w:rPr>
          <w:rFonts w:eastAsia="Calibri"/>
          <w:bCs/>
          <w:szCs w:val="24"/>
        </w:rPr>
      </w:pPr>
    </w:p>
    <w:p w14:paraId="3FC9E550" w14:textId="77777777" w:rsidR="00A31CF9" w:rsidRDefault="00A31CF9">
      <w:pPr>
        <w:ind w:left="142"/>
        <w:jc w:val="both"/>
        <w:rPr>
          <w:rFonts w:eastAsia="Calibri"/>
          <w:b/>
          <w:szCs w:val="24"/>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678"/>
        <w:gridCol w:w="425"/>
        <w:gridCol w:w="172"/>
        <w:gridCol w:w="1560"/>
        <w:gridCol w:w="850"/>
        <w:gridCol w:w="1701"/>
        <w:gridCol w:w="567"/>
        <w:gridCol w:w="2393"/>
      </w:tblGrid>
      <w:tr w:rsidR="00A31CF9" w14:paraId="21723BE3" w14:textId="77777777">
        <w:tc>
          <w:tcPr>
            <w:tcW w:w="9334" w:type="dxa"/>
            <w:gridSpan w:val="9"/>
          </w:tcPr>
          <w:p w14:paraId="3F6F0727" w14:textId="77777777" w:rsidR="00A31CF9" w:rsidRDefault="003E5433">
            <w:pPr>
              <w:ind w:left="502" w:hanging="360"/>
              <w:jc w:val="center"/>
              <w:rPr>
                <w:rFonts w:eastAsia="Calibri"/>
                <w:b/>
                <w:caps/>
                <w:szCs w:val="24"/>
              </w:rPr>
            </w:pPr>
            <w:r>
              <w:rPr>
                <w:rFonts w:eastAsia="Calibri"/>
                <w:b/>
                <w:caps/>
                <w:szCs w:val="24"/>
              </w:rPr>
              <w:t>1.</w:t>
            </w:r>
            <w:r>
              <w:rPr>
                <w:rFonts w:eastAsia="Calibri"/>
                <w:b/>
                <w:caps/>
                <w:szCs w:val="24"/>
              </w:rPr>
              <w:tab/>
              <w:t>Bendroji informacija apie Mokymo programą</w:t>
            </w:r>
          </w:p>
        </w:tc>
      </w:tr>
      <w:tr w:rsidR="00A31CF9" w14:paraId="6C3F4998" w14:textId="77777777">
        <w:tc>
          <w:tcPr>
            <w:tcW w:w="3823" w:type="dxa"/>
            <w:gridSpan w:val="5"/>
            <w:shd w:val="clear" w:color="auto" w:fill="auto"/>
          </w:tcPr>
          <w:p w14:paraId="36702957" w14:textId="77777777" w:rsidR="00A31CF9" w:rsidRDefault="003E5433">
            <w:pPr>
              <w:ind w:left="502" w:hanging="360"/>
              <w:jc w:val="both"/>
              <w:rPr>
                <w:rFonts w:eastAsia="Calibri"/>
                <w:b/>
                <w:szCs w:val="24"/>
              </w:rPr>
            </w:pPr>
            <w:r>
              <w:rPr>
                <w:rFonts w:eastAsia="Calibri"/>
                <w:b/>
                <w:szCs w:val="24"/>
              </w:rPr>
              <w:t>1.1.</w:t>
            </w:r>
            <w:r>
              <w:rPr>
                <w:rFonts w:eastAsia="Calibri"/>
                <w:b/>
                <w:szCs w:val="24"/>
              </w:rPr>
              <w:tab/>
              <w:t xml:space="preserve"> Mokymo programos pavadinimas</w:t>
            </w:r>
          </w:p>
        </w:tc>
        <w:tc>
          <w:tcPr>
            <w:tcW w:w="5511" w:type="dxa"/>
            <w:gridSpan w:val="4"/>
          </w:tcPr>
          <w:p w14:paraId="07EEB917" w14:textId="77777777" w:rsidR="00A31CF9" w:rsidRDefault="003E5433">
            <w:pPr>
              <w:ind w:left="142"/>
              <w:jc w:val="both"/>
              <w:rPr>
                <w:rFonts w:eastAsia="Calibri"/>
                <w:szCs w:val="24"/>
              </w:rPr>
            </w:pPr>
            <w:r>
              <w:rPr>
                <w:rFonts w:eastAsia="Calibri"/>
                <w:i/>
                <w:szCs w:val="24"/>
              </w:rPr>
              <w:t>(Nurodyti mokymo programos pavadinimą)</w:t>
            </w:r>
          </w:p>
        </w:tc>
      </w:tr>
      <w:tr w:rsidR="00A31CF9" w14:paraId="4637AAE0" w14:textId="77777777">
        <w:tc>
          <w:tcPr>
            <w:tcW w:w="3823" w:type="dxa"/>
            <w:gridSpan w:val="5"/>
            <w:shd w:val="clear" w:color="auto" w:fill="auto"/>
          </w:tcPr>
          <w:p w14:paraId="52F74CCB" w14:textId="77777777" w:rsidR="00A31CF9" w:rsidRDefault="003E5433">
            <w:pPr>
              <w:ind w:left="502" w:hanging="360"/>
              <w:jc w:val="both"/>
              <w:rPr>
                <w:rFonts w:eastAsia="Calibri"/>
                <w:b/>
                <w:szCs w:val="24"/>
              </w:rPr>
            </w:pPr>
            <w:r>
              <w:rPr>
                <w:rFonts w:eastAsia="Calibri"/>
                <w:b/>
                <w:szCs w:val="24"/>
              </w:rPr>
              <w:t>1.2.</w:t>
            </w:r>
            <w:r>
              <w:rPr>
                <w:rFonts w:eastAsia="Calibri"/>
                <w:b/>
                <w:szCs w:val="24"/>
              </w:rPr>
              <w:tab/>
              <w:t xml:space="preserve"> Mokymo programos paskirtis (pažymėti vieną)</w:t>
            </w:r>
          </w:p>
        </w:tc>
        <w:tc>
          <w:tcPr>
            <w:tcW w:w="5511" w:type="dxa"/>
            <w:gridSpan w:val="4"/>
          </w:tcPr>
          <w:p w14:paraId="7449FC42" w14:textId="77777777" w:rsidR="00A31CF9" w:rsidRDefault="003E5433">
            <w:pPr>
              <w:ind w:left="142" w:firstLine="62"/>
              <w:jc w:val="both"/>
              <w:rPr>
                <w:rFonts w:eastAsia="Calibri"/>
                <w:szCs w:val="24"/>
              </w:rPr>
            </w:pPr>
            <w:r>
              <w:rPr>
                <w:sz w:val="36"/>
                <w:szCs w:val="36"/>
                <w:highlight w:val="lightGray"/>
              </w:rPr>
              <w:t>□</w:t>
            </w:r>
            <w:r>
              <w:rPr>
                <w:rFonts w:eastAsia="Calibri"/>
                <w:szCs w:val="24"/>
              </w:rPr>
              <w:t>pameistrystės mokymo programa, skirta kvalifikacijai arba kvalifikacijos daliai įgyti;</w:t>
            </w:r>
          </w:p>
          <w:p w14:paraId="555F5B20" w14:textId="77777777" w:rsidR="00A31CF9" w:rsidRDefault="003E5433">
            <w:pPr>
              <w:ind w:left="142" w:firstLine="62"/>
              <w:jc w:val="both"/>
              <w:rPr>
                <w:rFonts w:eastAsia="Calibri"/>
                <w:i/>
                <w:szCs w:val="24"/>
              </w:rPr>
            </w:pPr>
            <w:r>
              <w:rPr>
                <w:sz w:val="36"/>
                <w:szCs w:val="36"/>
                <w:highlight w:val="lightGray"/>
              </w:rPr>
              <w:t>□</w:t>
            </w:r>
            <w:r>
              <w:rPr>
                <w:rFonts w:eastAsia="Calibri"/>
                <w:szCs w:val="24"/>
              </w:rPr>
              <w:t>mokymo darbo vietoje programa, skirta kvalifikacijai tobulinti</w:t>
            </w:r>
            <w:r>
              <w:rPr>
                <w:rFonts w:eastAsia="Calibri"/>
                <w:i/>
                <w:szCs w:val="24"/>
              </w:rPr>
              <w:t xml:space="preserve"> </w:t>
            </w:r>
          </w:p>
        </w:tc>
      </w:tr>
      <w:tr w:rsidR="00A31CF9" w14:paraId="5557443F" w14:textId="77777777">
        <w:tc>
          <w:tcPr>
            <w:tcW w:w="3823" w:type="dxa"/>
            <w:gridSpan w:val="5"/>
            <w:shd w:val="clear" w:color="auto" w:fill="auto"/>
          </w:tcPr>
          <w:p w14:paraId="60A31B74" w14:textId="77777777" w:rsidR="00A31CF9" w:rsidRDefault="003E5433">
            <w:pPr>
              <w:ind w:left="502" w:hanging="360"/>
              <w:jc w:val="both"/>
              <w:rPr>
                <w:rFonts w:eastAsia="Calibri"/>
                <w:b/>
                <w:szCs w:val="24"/>
              </w:rPr>
            </w:pPr>
            <w:r>
              <w:rPr>
                <w:rFonts w:eastAsia="Calibri"/>
                <w:b/>
                <w:szCs w:val="24"/>
              </w:rPr>
              <w:t>1.3.</w:t>
            </w:r>
            <w:r>
              <w:rPr>
                <w:rFonts w:eastAsia="Calibri"/>
                <w:b/>
                <w:szCs w:val="24"/>
              </w:rPr>
              <w:tab/>
              <w:t xml:space="preserve"> Mokymo programos tipas (pažymėti vieną)</w:t>
            </w:r>
          </w:p>
        </w:tc>
        <w:tc>
          <w:tcPr>
            <w:tcW w:w="5511" w:type="dxa"/>
            <w:gridSpan w:val="4"/>
          </w:tcPr>
          <w:p w14:paraId="6C61274D" w14:textId="77777777" w:rsidR="00A31CF9" w:rsidRDefault="003E5433">
            <w:pPr>
              <w:ind w:left="142" w:firstLine="62"/>
              <w:jc w:val="both"/>
              <w:rPr>
                <w:rFonts w:eastAsia="Calibri"/>
                <w:szCs w:val="24"/>
              </w:rPr>
            </w:pPr>
            <w:r>
              <w:rPr>
                <w:sz w:val="36"/>
                <w:szCs w:val="36"/>
                <w:highlight w:val="lightGray"/>
              </w:rPr>
              <w:t>□</w:t>
            </w:r>
            <w:r>
              <w:rPr>
                <w:rFonts w:eastAsia="Calibri"/>
                <w:szCs w:val="24"/>
              </w:rPr>
              <w:t>suteikianti kvalifikaciją</w:t>
            </w:r>
          </w:p>
          <w:p w14:paraId="662D9FF8" w14:textId="77777777" w:rsidR="00A31CF9" w:rsidRDefault="003E5433">
            <w:pPr>
              <w:ind w:left="142" w:firstLine="62"/>
              <w:jc w:val="both"/>
              <w:rPr>
                <w:rFonts w:eastAsia="Calibri"/>
                <w:szCs w:val="24"/>
              </w:rPr>
            </w:pPr>
            <w:r>
              <w:rPr>
                <w:sz w:val="36"/>
                <w:szCs w:val="36"/>
                <w:highlight w:val="lightGray"/>
              </w:rPr>
              <w:t>□</w:t>
            </w:r>
            <w:r>
              <w:rPr>
                <w:rFonts w:eastAsia="Calibri"/>
                <w:szCs w:val="24"/>
              </w:rPr>
              <w:t>suteikianti kvalifikacijos dalį</w:t>
            </w:r>
          </w:p>
          <w:p w14:paraId="7F5ED59D" w14:textId="77777777" w:rsidR="00A31CF9" w:rsidRDefault="003E5433">
            <w:pPr>
              <w:ind w:left="142" w:firstLine="62"/>
              <w:jc w:val="both"/>
              <w:rPr>
                <w:rFonts w:eastAsia="Calibri"/>
                <w:szCs w:val="24"/>
              </w:rPr>
            </w:pPr>
            <w:r>
              <w:rPr>
                <w:sz w:val="36"/>
                <w:szCs w:val="36"/>
                <w:highlight w:val="lightGray"/>
              </w:rPr>
              <w:t>□</w:t>
            </w:r>
            <w:r>
              <w:rPr>
                <w:rFonts w:eastAsia="Calibri"/>
                <w:szCs w:val="24"/>
              </w:rPr>
              <w:t>suteikianti kompetencijų</w:t>
            </w:r>
          </w:p>
          <w:p w14:paraId="7435F725" w14:textId="77777777" w:rsidR="00A31CF9" w:rsidRDefault="00A31CF9">
            <w:pPr>
              <w:ind w:left="142"/>
              <w:jc w:val="both"/>
              <w:rPr>
                <w:rFonts w:eastAsia="Calibri"/>
                <w:szCs w:val="24"/>
              </w:rPr>
            </w:pPr>
          </w:p>
        </w:tc>
      </w:tr>
      <w:tr w:rsidR="00A31CF9" w14:paraId="3852C2E0" w14:textId="77777777">
        <w:trPr>
          <w:trHeight w:val="289"/>
        </w:trPr>
        <w:tc>
          <w:tcPr>
            <w:tcW w:w="1666" w:type="dxa"/>
            <w:gridSpan w:val="2"/>
            <w:vMerge w:val="restart"/>
            <w:tcBorders>
              <w:right w:val="single" w:sz="2" w:space="0" w:color="auto"/>
            </w:tcBorders>
            <w:shd w:val="clear" w:color="auto" w:fill="auto"/>
          </w:tcPr>
          <w:p w14:paraId="0FE1FDD4" w14:textId="77777777" w:rsidR="00A31CF9" w:rsidRDefault="003E5433">
            <w:pPr>
              <w:ind w:left="142"/>
              <w:jc w:val="both"/>
              <w:rPr>
                <w:rFonts w:eastAsia="Calibri"/>
                <w:b/>
                <w:szCs w:val="24"/>
              </w:rPr>
            </w:pPr>
            <w:r>
              <w:rPr>
                <w:rFonts w:eastAsia="Calibri"/>
                <w:b/>
                <w:szCs w:val="24"/>
              </w:rPr>
              <w:t>1.4. Mokymo programos trukmė valandomis</w:t>
            </w:r>
          </w:p>
        </w:tc>
        <w:tc>
          <w:tcPr>
            <w:tcW w:w="2157" w:type="dxa"/>
            <w:gridSpan w:val="3"/>
            <w:tcBorders>
              <w:left w:val="single" w:sz="2" w:space="0" w:color="auto"/>
              <w:bottom w:val="single" w:sz="2" w:space="0" w:color="auto"/>
            </w:tcBorders>
            <w:shd w:val="clear" w:color="auto" w:fill="auto"/>
          </w:tcPr>
          <w:p w14:paraId="6BD378CB" w14:textId="77777777" w:rsidR="00A31CF9" w:rsidRDefault="003E5433">
            <w:pPr>
              <w:ind w:left="142"/>
              <w:jc w:val="both"/>
              <w:rPr>
                <w:rFonts w:eastAsia="Calibri"/>
                <w:b/>
                <w:szCs w:val="24"/>
              </w:rPr>
            </w:pPr>
            <w:r>
              <w:rPr>
                <w:rFonts w:eastAsia="Calibri"/>
                <w:b/>
                <w:szCs w:val="24"/>
              </w:rPr>
              <w:t>1.4.1. bendra trukmė:</w:t>
            </w:r>
          </w:p>
        </w:tc>
        <w:tc>
          <w:tcPr>
            <w:tcW w:w="5511" w:type="dxa"/>
            <w:gridSpan w:val="4"/>
            <w:tcBorders>
              <w:bottom w:val="single" w:sz="2" w:space="0" w:color="auto"/>
            </w:tcBorders>
          </w:tcPr>
          <w:p w14:paraId="2ACDE83A" w14:textId="77777777" w:rsidR="00A31CF9" w:rsidRDefault="003E5433">
            <w:pPr>
              <w:ind w:left="142"/>
              <w:jc w:val="both"/>
              <w:rPr>
                <w:rFonts w:eastAsia="Calibri"/>
                <w:i/>
                <w:szCs w:val="24"/>
              </w:rPr>
            </w:pPr>
            <w:r>
              <w:rPr>
                <w:rFonts w:eastAsia="Calibri"/>
                <w:i/>
                <w:szCs w:val="24"/>
              </w:rPr>
              <w:t>(Nurodyti mokymo programos trukmę valandomis)</w:t>
            </w:r>
          </w:p>
        </w:tc>
      </w:tr>
      <w:tr w:rsidR="00A31CF9" w14:paraId="0DFA351C" w14:textId="77777777">
        <w:trPr>
          <w:trHeight w:val="347"/>
        </w:trPr>
        <w:tc>
          <w:tcPr>
            <w:tcW w:w="1666" w:type="dxa"/>
            <w:gridSpan w:val="2"/>
            <w:vMerge/>
            <w:tcBorders>
              <w:right w:val="single" w:sz="2" w:space="0" w:color="auto"/>
            </w:tcBorders>
            <w:shd w:val="clear" w:color="auto" w:fill="auto"/>
          </w:tcPr>
          <w:p w14:paraId="5A0AE1FE" w14:textId="77777777" w:rsidR="00A31CF9" w:rsidRDefault="00A31CF9">
            <w:pPr>
              <w:ind w:left="142"/>
              <w:jc w:val="both"/>
              <w:rPr>
                <w:rFonts w:eastAsia="Calibri"/>
                <w:b/>
                <w:szCs w:val="24"/>
              </w:rPr>
            </w:pPr>
          </w:p>
        </w:tc>
        <w:tc>
          <w:tcPr>
            <w:tcW w:w="2157" w:type="dxa"/>
            <w:gridSpan w:val="3"/>
            <w:tcBorders>
              <w:top w:val="single" w:sz="2" w:space="0" w:color="auto"/>
              <w:left w:val="single" w:sz="2" w:space="0" w:color="auto"/>
              <w:bottom w:val="single" w:sz="2" w:space="0" w:color="auto"/>
            </w:tcBorders>
            <w:shd w:val="clear" w:color="auto" w:fill="auto"/>
          </w:tcPr>
          <w:p w14:paraId="6E8CA636" w14:textId="77777777" w:rsidR="00A31CF9" w:rsidRDefault="003E5433">
            <w:pPr>
              <w:ind w:left="142"/>
              <w:jc w:val="both"/>
              <w:rPr>
                <w:rFonts w:eastAsia="Calibri"/>
                <w:b/>
                <w:szCs w:val="24"/>
              </w:rPr>
            </w:pPr>
            <w:r>
              <w:rPr>
                <w:rFonts w:eastAsia="Calibri"/>
                <w:b/>
                <w:szCs w:val="24"/>
              </w:rPr>
              <w:t xml:space="preserve">1.4.2. teorinis mokymas: </w:t>
            </w:r>
          </w:p>
        </w:tc>
        <w:tc>
          <w:tcPr>
            <w:tcW w:w="5511" w:type="dxa"/>
            <w:gridSpan w:val="4"/>
            <w:tcBorders>
              <w:top w:val="single" w:sz="2" w:space="0" w:color="auto"/>
              <w:bottom w:val="single" w:sz="2" w:space="0" w:color="auto"/>
            </w:tcBorders>
          </w:tcPr>
          <w:p w14:paraId="24D156C3" w14:textId="77777777" w:rsidR="00A31CF9" w:rsidRDefault="003E5433">
            <w:pPr>
              <w:ind w:left="142"/>
              <w:jc w:val="both"/>
              <w:rPr>
                <w:rFonts w:eastAsia="Calibri"/>
                <w:szCs w:val="24"/>
              </w:rPr>
            </w:pPr>
            <w:r>
              <w:rPr>
                <w:rFonts w:eastAsia="Calibri"/>
                <w:i/>
                <w:szCs w:val="24"/>
              </w:rPr>
              <w:t>(Nurodyti teorinių užsiėmimų trukmę valandomis)</w:t>
            </w:r>
          </w:p>
        </w:tc>
      </w:tr>
      <w:tr w:rsidR="00A31CF9" w14:paraId="75B096F6" w14:textId="77777777">
        <w:trPr>
          <w:trHeight w:val="342"/>
        </w:trPr>
        <w:tc>
          <w:tcPr>
            <w:tcW w:w="1666" w:type="dxa"/>
            <w:gridSpan w:val="2"/>
            <w:vMerge/>
            <w:tcBorders>
              <w:right w:val="single" w:sz="2" w:space="0" w:color="auto"/>
            </w:tcBorders>
            <w:shd w:val="clear" w:color="auto" w:fill="auto"/>
          </w:tcPr>
          <w:p w14:paraId="52D42479" w14:textId="77777777" w:rsidR="00A31CF9" w:rsidRDefault="00A31CF9">
            <w:pPr>
              <w:ind w:left="142"/>
              <w:jc w:val="both"/>
              <w:rPr>
                <w:rFonts w:eastAsia="Calibri"/>
                <w:b/>
                <w:szCs w:val="24"/>
              </w:rPr>
            </w:pPr>
          </w:p>
        </w:tc>
        <w:tc>
          <w:tcPr>
            <w:tcW w:w="2157" w:type="dxa"/>
            <w:gridSpan w:val="3"/>
            <w:tcBorders>
              <w:top w:val="single" w:sz="2" w:space="0" w:color="auto"/>
              <w:left w:val="single" w:sz="2" w:space="0" w:color="auto"/>
              <w:bottom w:val="single" w:sz="2" w:space="0" w:color="auto"/>
            </w:tcBorders>
            <w:shd w:val="clear" w:color="auto" w:fill="auto"/>
          </w:tcPr>
          <w:p w14:paraId="2F8823BA" w14:textId="77777777" w:rsidR="00A31CF9" w:rsidRDefault="003E5433">
            <w:pPr>
              <w:ind w:left="142"/>
              <w:jc w:val="both"/>
              <w:rPr>
                <w:rFonts w:eastAsia="Calibri"/>
                <w:b/>
                <w:szCs w:val="24"/>
              </w:rPr>
            </w:pPr>
            <w:r>
              <w:rPr>
                <w:rFonts w:eastAsia="Calibri"/>
                <w:b/>
                <w:szCs w:val="24"/>
              </w:rPr>
              <w:t xml:space="preserve">1.4.3. praktinis mokymas: </w:t>
            </w:r>
          </w:p>
        </w:tc>
        <w:tc>
          <w:tcPr>
            <w:tcW w:w="5511" w:type="dxa"/>
            <w:gridSpan w:val="4"/>
            <w:tcBorders>
              <w:top w:val="single" w:sz="2" w:space="0" w:color="auto"/>
              <w:bottom w:val="single" w:sz="2" w:space="0" w:color="auto"/>
            </w:tcBorders>
          </w:tcPr>
          <w:p w14:paraId="14CF7462" w14:textId="77777777" w:rsidR="00A31CF9" w:rsidRDefault="003E5433">
            <w:pPr>
              <w:ind w:left="142"/>
              <w:jc w:val="both"/>
              <w:rPr>
                <w:rFonts w:eastAsia="Calibri"/>
                <w:szCs w:val="24"/>
              </w:rPr>
            </w:pPr>
            <w:r>
              <w:rPr>
                <w:rFonts w:eastAsia="Calibri"/>
                <w:i/>
                <w:szCs w:val="24"/>
              </w:rPr>
              <w:t>(Nurodyti praktinių užsiėmimų trukmę valandomis)</w:t>
            </w:r>
          </w:p>
        </w:tc>
      </w:tr>
      <w:tr w:rsidR="00A31CF9" w14:paraId="0CDBA9B9" w14:textId="77777777">
        <w:tc>
          <w:tcPr>
            <w:tcW w:w="3823" w:type="dxa"/>
            <w:gridSpan w:val="5"/>
            <w:shd w:val="clear" w:color="auto" w:fill="auto"/>
          </w:tcPr>
          <w:p w14:paraId="129C4086" w14:textId="77777777" w:rsidR="00A31CF9" w:rsidRDefault="003E5433">
            <w:pPr>
              <w:jc w:val="both"/>
              <w:rPr>
                <w:rFonts w:eastAsia="Calibri"/>
                <w:b/>
                <w:szCs w:val="24"/>
              </w:rPr>
            </w:pPr>
            <w:r>
              <w:rPr>
                <w:rFonts w:eastAsia="Calibri"/>
                <w:b/>
                <w:szCs w:val="24"/>
              </w:rPr>
              <w:t>1.5. Planuojama mokymo programos vykdymo trukmė (dienomis)</w:t>
            </w:r>
          </w:p>
        </w:tc>
        <w:tc>
          <w:tcPr>
            <w:tcW w:w="5511" w:type="dxa"/>
            <w:gridSpan w:val="4"/>
          </w:tcPr>
          <w:p w14:paraId="0F64108D" w14:textId="77777777" w:rsidR="00A31CF9" w:rsidRDefault="003E5433">
            <w:pPr>
              <w:ind w:left="142"/>
              <w:jc w:val="both"/>
              <w:rPr>
                <w:rFonts w:eastAsia="Calibri"/>
                <w:i/>
                <w:szCs w:val="24"/>
              </w:rPr>
            </w:pPr>
            <w:r>
              <w:rPr>
                <w:rFonts w:eastAsia="Calibri"/>
                <w:i/>
                <w:szCs w:val="24"/>
              </w:rPr>
              <w:t>(Nurodyti planuojamą mokymo programos vykdymo trukmę, atsižvelgiant į tai, kiek valandų per dieną vyks mokymai)</w:t>
            </w:r>
          </w:p>
        </w:tc>
      </w:tr>
      <w:tr w:rsidR="00A31CF9" w14:paraId="2FA548AF" w14:textId="77777777">
        <w:tc>
          <w:tcPr>
            <w:tcW w:w="3823" w:type="dxa"/>
            <w:gridSpan w:val="5"/>
            <w:shd w:val="clear" w:color="auto" w:fill="auto"/>
          </w:tcPr>
          <w:p w14:paraId="620AD008" w14:textId="77777777" w:rsidR="00A31CF9" w:rsidRDefault="003E5433">
            <w:pPr>
              <w:jc w:val="both"/>
              <w:rPr>
                <w:rFonts w:eastAsia="Calibri"/>
                <w:b/>
                <w:szCs w:val="24"/>
              </w:rPr>
            </w:pPr>
            <w:r>
              <w:rPr>
                <w:rFonts w:eastAsia="Calibri"/>
                <w:b/>
                <w:szCs w:val="24"/>
              </w:rPr>
              <w:t>1.6. Mokymo programos vykdymo kalba (-</w:t>
            </w:r>
            <w:proofErr w:type="spellStart"/>
            <w:r>
              <w:rPr>
                <w:rFonts w:eastAsia="Calibri"/>
                <w:b/>
                <w:szCs w:val="24"/>
              </w:rPr>
              <w:t>os</w:t>
            </w:r>
            <w:proofErr w:type="spellEnd"/>
            <w:r>
              <w:rPr>
                <w:rFonts w:eastAsia="Calibri"/>
                <w:b/>
                <w:szCs w:val="24"/>
              </w:rPr>
              <w:t>)</w:t>
            </w:r>
          </w:p>
        </w:tc>
        <w:tc>
          <w:tcPr>
            <w:tcW w:w="5511" w:type="dxa"/>
            <w:gridSpan w:val="4"/>
          </w:tcPr>
          <w:p w14:paraId="53DBBB17" w14:textId="77777777" w:rsidR="00A31CF9" w:rsidRDefault="003E5433">
            <w:pPr>
              <w:ind w:left="142"/>
              <w:jc w:val="both"/>
              <w:rPr>
                <w:rFonts w:eastAsia="Calibri"/>
                <w:szCs w:val="24"/>
              </w:rPr>
            </w:pPr>
            <w:r>
              <w:rPr>
                <w:rFonts w:eastAsia="Calibri"/>
                <w:i/>
                <w:szCs w:val="24"/>
              </w:rPr>
              <w:t>(Nurodyti mokymo programos vykdymo kalbą (-</w:t>
            </w:r>
            <w:proofErr w:type="spellStart"/>
            <w:r>
              <w:rPr>
                <w:rFonts w:eastAsia="Calibri"/>
                <w:i/>
                <w:szCs w:val="24"/>
              </w:rPr>
              <w:t>as</w:t>
            </w:r>
            <w:proofErr w:type="spellEnd"/>
            <w:r>
              <w:rPr>
                <w:rFonts w:eastAsia="Calibri"/>
                <w:i/>
                <w:szCs w:val="24"/>
              </w:rPr>
              <w:t>)</w:t>
            </w:r>
          </w:p>
        </w:tc>
      </w:tr>
      <w:tr w:rsidR="00A31CF9" w14:paraId="59650ECF" w14:textId="77777777">
        <w:tc>
          <w:tcPr>
            <w:tcW w:w="3823" w:type="dxa"/>
            <w:gridSpan w:val="5"/>
            <w:shd w:val="clear" w:color="auto" w:fill="auto"/>
          </w:tcPr>
          <w:p w14:paraId="72E2278E" w14:textId="77777777" w:rsidR="00A31CF9" w:rsidRDefault="003E5433">
            <w:pPr>
              <w:jc w:val="both"/>
              <w:rPr>
                <w:rFonts w:eastAsia="Calibri"/>
                <w:b/>
                <w:szCs w:val="24"/>
              </w:rPr>
            </w:pPr>
            <w:r>
              <w:rPr>
                <w:rFonts w:eastAsia="Calibri"/>
                <w:b/>
                <w:szCs w:val="24"/>
              </w:rPr>
              <w:t>1.7. Mokymo programoje yra daugiau nei 1 modulis</w:t>
            </w:r>
          </w:p>
        </w:tc>
        <w:tc>
          <w:tcPr>
            <w:tcW w:w="2551" w:type="dxa"/>
            <w:gridSpan w:val="2"/>
            <w:tcBorders>
              <w:top w:val="single" w:sz="2" w:space="0" w:color="auto"/>
            </w:tcBorders>
          </w:tcPr>
          <w:p w14:paraId="69146573" w14:textId="77777777" w:rsidR="00A31CF9" w:rsidRDefault="003E5433">
            <w:pPr>
              <w:ind w:left="142" w:firstLine="62"/>
              <w:jc w:val="both"/>
              <w:rPr>
                <w:rFonts w:eastAsia="Calibri"/>
                <w:szCs w:val="24"/>
              </w:rPr>
            </w:pPr>
            <w:r>
              <w:rPr>
                <w:sz w:val="36"/>
                <w:szCs w:val="36"/>
                <w:highlight w:val="lightGray"/>
              </w:rPr>
              <w:t>□</w:t>
            </w:r>
            <w:r>
              <w:rPr>
                <w:rFonts w:eastAsia="Calibri"/>
                <w:szCs w:val="24"/>
              </w:rPr>
              <w:t xml:space="preserve">taip </w:t>
            </w:r>
          </w:p>
        </w:tc>
        <w:tc>
          <w:tcPr>
            <w:tcW w:w="2960" w:type="dxa"/>
            <w:gridSpan w:val="2"/>
            <w:tcBorders>
              <w:top w:val="single" w:sz="2" w:space="0" w:color="auto"/>
            </w:tcBorders>
          </w:tcPr>
          <w:p w14:paraId="4E84D826" w14:textId="77777777" w:rsidR="00A31CF9" w:rsidRDefault="003E5433">
            <w:pPr>
              <w:ind w:left="142" w:firstLine="62"/>
              <w:jc w:val="both"/>
              <w:rPr>
                <w:rFonts w:eastAsia="Calibri"/>
                <w:szCs w:val="24"/>
              </w:rPr>
            </w:pPr>
            <w:r>
              <w:rPr>
                <w:sz w:val="36"/>
                <w:szCs w:val="36"/>
                <w:highlight w:val="lightGray"/>
              </w:rPr>
              <w:t>□</w:t>
            </w:r>
            <w:r>
              <w:rPr>
                <w:rFonts w:eastAsia="Calibri"/>
                <w:szCs w:val="24"/>
              </w:rPr>
              <w:t>ne</w:t>
            </w:r>
          </w:p>
        </w:tc>
      </w:tr>
      <w:tr w:rsidR="00A31CF9" w14:paraId="2868E409" w14:textId="77777777">
        <w:tc>
          <w:tcPr>
            <w:tcW w:w="3823" w:type="dxa"/>
            <w:gridSpan w:val="5"/>
            <w:shd w:val="clear" w:color="auto" w:fill="auto"/>
          </w:tcPr>
          <w:p w14:paraId="14F5EF59" w14:textId="77777777" w:rsidR="00A31CF9" w:rsidRDefault="003E5433">
            <w:pPr>
              <w:jc w:val="both"/>
              <w:rPr>
                <w:rFonts w:eastAsia="Calibri"/>
                <w:b/>
                <w:szCs w:val="24"/>
              </w:rPr>
            </w:pPr>
            <w:r>
              <w:rPr>
                <w:rFonts w:eastAsia="Calibri"/>
                <w:b/>
                <w:szCs w:val="24"/>
              </w:rPr>
              <w:t>1.8. Suteikiama profesinė kvalifikacija / jos dalis (jei taikoma)</w:t>
            </w:r>
          </w:p>
        </w:tc>
        <w:tc>
          <w:tcPr>
            <w:tcW w:w="5511" w:type="dxa"/>
            <w:gridSpan w:val="4"/>
          </w:tcPr>
          <w:p w14:paraId="39EBDC22" w14:textId="77777777" w:rsidR="00A31CF9" w:rsidRDefault="003E5433">
            <w:pPr>
              <w:ind w:left="142"/>
              <w:jc w:val="both"/>
              <w:rPr>
                <w:rFonts w:eastAsia="Calibri"/>
                <w:i/>
                <w:szCs w:val="24"/>
              </w:rPr>
            </w:pPr>
            <w:r>
              <w:rPr>
                <w:rFonts w:eastAsia="Calibri"/>
                <w:i/>
                <w:szCs w:val="24"/>
              </w:rPr>
              <w:t>(Nurodyti kvalifikacijos pavadinimą ir valstybinį kodą, AIKOS pateiktą Studijų, mokymo programų ir kvalifikacijų arba mokymo programos pavadinimą ir valstybinį kodą pagal Studijų, mokymo programų ir kvalifikacijų registrą)</w:t>
            </w:r>
          </w:p>
        </w:tc>
      </w:tr>
      <w:tr w:rsidR="00A31CF9" w14:paraId="7D734A5F" w14:textId="77777777">
        <w:tc>
          <w:tcPr>
            <w:tcW w:w="3823" w:type="dxa"/>
            <w:gridSpan w:val="5"/>
            <w:shd w:val="clear" w:color="auto" w:fill="auto"/>
          </w:tcPr>
          <w:p w14:paraId="5B010562" w14:textId="77777777" w:rsidR="00A31CF9" w:rsidRDefault="003E5433">
            <w:pPr>
              <w:jc w:val="both"/>
              <w:rPr>
                <w:rFonts w:eastAsia="Calibri"/>
                <w:b/>
                <w:szCs w:val="24"/>
              </w:rPr>
            </w:pPr>
            <w:r>
              <w:rPr>
                <w:rFonts w:eastAsia="Calibri"/>
                <w:b/>
                <w:szCs w:val="24"/>
              </w:rPr>
              <w:t xml:space="preserve">1.9. Licencijuotas profesinio mokymo teikėjas, turintis teisę mokyti pagal profesinę kvalifikaciją / jos dalį suteikiančią mokymo programą, preliminariai apklaustas dėl galimo </w:t>
            </w:r>
            <w:r>
              <w:rPr>
                <w:rFonts w:eastAsia="Calibri"/>
                <w:b/>
                <w:szCs w:val="24"/>
              </w:rPr>
              <w:lastRenderedPageBreak/>
              <w:t xml:space="preserve">bendradarbiavimo organizuojant mokymą / vertinant įgytas kompetencijas  </w:t>
            </w:r>
          </w:p>
        </w:tc>
        <w:tc>
          <w:tcPr>
            <w:tcW w:w="5511" w:type="dxa"/>
            <w:gridSpan w:val="4"/>
          </w:tcPr>
          <w:p w14:paraId="513871D1" w14:textId="77777777" w:rsidR="00A31CF9" w:rsidRDefault="003E5433">
            <w:pPr>
              <w:ind w:left="142"/>
              <w:jc w:val="both"/>
              <w:rPr>
                <w:rFonts w:eastAsia="Calibri"/>
                <w:i/>
                <w:szCs w:val="24"/>
              </w:rPr>
            </w:pPr>
            <w:r>
              <w:rPr>
                <w:rFonts w:eastAsia="Calibri"/>
                <w:i/>
                <w:szCs w:val="24"/>
              </w:rPr>
              <w:lastRenderedPageBreak/>
              <w:t xml:space="preserve">Nurodyti licencijuoto profesinio mokymo teikėjo, turinčio teisę mokyti pagal profesinę kvalifikaciją / jos dalį suteikiančią mokymo programą, preliminariai apklausto dėl galimo bendradarbiavimo organizuojant mokymą / vertinant įgytas </w:t>
            </w:r>
            <w:r>
              <w:rPr>
                <w:rFonts w:eastAsia="Calibri"/>
                <w:i/>
                <w:szCs w:val="24"/>
              </w:rPr>
              <w:lastRenderedPageBreak/>
              <w:t xml:space="preserve">kompetencijas, kurį numatoma kviesti bendradarbiauti / teikti paslaugas.  </w:t>
            </w:r>
          </w:p>
        </w:tc>
      </w:tr>
      <w:tr w:rsidR="00A31CF9" w14:paraId="45A8A051" w14:textId="77777777">
        <w:trPr>
          <w:trHeight w:val="320"/>
        </w:trPr>
        <w:tc>
          <w:tcPr>
            <w:tcW w:w="1666" w:type="dxa"/>
            <w:gridSpan w:val="2"/>
            <w:vMerge w:val="restart"/>
            <w:tcBorders>
              <w:right w:val="single" w:sz="2" w:space="0" w:color="auto"/>
            </w:tcBorders>
            <w:shd w:val="clear" w:color="auto" w:fill="auto"/>
          </w:tcPr>
          <w:p w14:paraId="4AF90A7C" w14:textId="77777777" w:rsidR="00A31CF9" w:rsidRDefault="003E5433">
            <w:pPr>
              <w:ind w:left="142"/>
              <w:rPr>
                <w:rFonts w:eastAsia="Calibri"/>
                <w:b/>
                <w:szCs w:val="24"/>
              </w:rPr>
            </w:pPr>
            <w:r>
              <w:rPr>
                <w:rFonts w:eastAsia="Calibri"/>
                <w:b/>
                <w:szCs w:val="24"/>
              </w:rPr>
              <w:lastRenderedPageBreak/>
              <w:t>1.10. Mokymo programos rengėjas              (-ai)</w:t>
            </w:r>
          </w:p>
        </w:tc>
        <w:tc>
          <w:tcPr>
            <w:tcW w:w="2157" w:type="dxa"/>
            <w:gridSpan w:val="3"/>
            <w:tcBorders>
              <w:left w:val="single" w:sz="2" w:space="0" w:color="auto"/>
              <w:bottom w:val="single" w:sz="2" w:space="0" w:color="auto"/>
            </w:tcBorders>
            <w:shd w:val="clear" w:color="auto" w:fill="auto"/>
          </w:tcPr>
          <w:p w14:paraId="4F140725" w14:textId="77777777" w:rsidR="00A31CF9" w:rsidRDefault="003E5433">
            <w:pPr>
              <w:ind w:left="142"/>
              <w:jc w:val="both"/>
              <w:rPr>
                <w:rFonts w:eastAsia="Calibri"/>
                <w:b/>
                <w:szCs w:val="24"/>
              </w:rPr>
            </w:pPr>
            <w:r>
              <w:rPr>
                <w:rFonts w:eastAsia="Calibri"/>
                <w:b/>
                <w:szCs w:val="24"/>
              </w:rPr>
              <w:t>1.10.1. vardas, pavardė</w:t>
            </w:r>
          </w:p>
        </w:tc>
        <w:tc>
          <w:tcPr>
            <w:tcW w:w="5511" w:type="dxa"/>
            <w:gridSpan w:val="4"/>
            <w:tcBorders>
              <w:top w:val="single" w:sz="2" w:space="0" w:color="auto"/>
              <w:bottom w:val="single" w:sz="2" w:space="0" w:color="auto"/>
            </w:tcBorders>
          </w:tcPr>
          <w:p w14:paraId="4E62F6F3" w14:textId="77777777" w:rsidR="00A31CF9" w:rsidRDefault="003E5433">
            <w:pPr>
              <w:ind w:left="142"/>
              <w:jc w:val="both"/>
              <w:rPr>
                <w:rFonts w:eastAsia="Calibri"/>
                <w:i/>
                <w:szCs w:val="24"/>
              </w:rPr>
            </w:pPr>
            <w:r>
              <w:rPr>
                <w:rFonts w:eastAsia="Calibri"/>
                <w:i/>
                <w:szCs w:val="24"/>
              </w:rPr>
              <w:t>(Nurodyti mokymo programos rengėjo vardą, pavardę)</w:t>
            </w:r>
          </w:p>
        </w:tc>
      </w:tr>
      <w:tr w:rsidR="00A31CF9" w14:paraId="5BE96A34" w14:textId="77777777">
        <w:trPr>
          <w:trHeight w:val="250"/>
        </w:trPr>
        <w:tc>
          <w:tcPr>
            <w:tcW w:w="1666" w:type="dxa"/>
            <w:gridSpan w:val="2"/>
            <w:vMerge/>
            <w:tcBorders>
              <w:right w:val="single" w:sz="2" w:space="0" w:color="auto"/>
            </w:tcBorders>
            <w:shd w:val="clear" w:color="auto" w:fill="auto"/>
          </w:tcPr>
          <w:p w14:paraId="711B2DAC" w14:textId="77777777" w:rsidR="00A31CF9" w:rsidRDefault="00A31CF9">
            <w:pPr>
              <w:ind w:left="142"/>
              <w:jc w:val="both"/>
              <w:rPr>
                <w:rFonts w:eastAsia="Calibri"/>
                <w:b/>
                <w:szCs w:val="24"/>
              </w:rPr>
            </w:pPr>
          </w:p>
        </w:tc>
        <w:tc>
          <w:tcPr>
            <w:tcW w:w="2157" w:type="dxa"/>
            <w:gridSpan w:val="3"/>
            <w:tcBorders>
              <w:top w:val="single" w:sz="2" w:space="0" w:color="auto"/>
              <w:left w:val="single" w:sz="2" w:space="0" w:color="auto"/>
            </w:tcBorders>
            <w:shd w:val="clear" w:color="auto" w:fill="auto"/>
          </w:tcPr>
          <w:p w14:paraId="3AB40F0E" w14:textId="77777777" w:rsidR="00A31CF9" w:rsidRDefault="003E5433">
            <w:pPr>
              <w:ind w:left="142"/>
              <w:jc w:val="both"/>
              <w:rPr>
                <w:rFonts w:eastAsia="Calibri"/>
                <w:b/>
                <w:szCs w:val="24"/>
              </w:rPr>
            </w:pPr>
            <w:r>
              <w:rPr>
                <w:rFonts w:eastAsia="Calibri"/>
                <w:b/>
                <w:szCs w:val="24"/>
              </w:rPr>
              <w:t>1.10.2. kontaktinė informacija</w:t>
            </w:r>
          </w:p>
        </w:tc>
        <w:tc>
          <w:tcPr>
            <w:tcW w:w="5511" w:type="dxa"/>
            <w:gridSpan w:val="4"/>
            <w:tcBorders>
              <w:top w:val="single" w:sz="2" w:space="0" w:color="auto"/>
            </w:tcBorders>
          </w:tcPr>
          <w:p w14:paraId="28B25165" w14:textId="77777777" w:rsidR="00A31CF9" w:rsidRDefault="003E5433">
            <w:pPr>
              <w:ind w:left="142"/>
              <w:jc w:val="both"/>
              <w:rPr>
                <w:rFonts w:eastAsia="Calibri"/>
                <w:i/>
                <w:szCs w:val="24"/>
              </w:rPr>
            </w:pPr>
            <w:r>
              <w:rPr>
                <w:rFonts w:eastAsia="Calibri"/>
                <w:i/>
                <w:szCs w:val="24"/>
              </w:rPr>
              <w:t>(Nurodyti rengėjo kontaktinę informaciją)</w:t>
            </w:r>
          </w:p>
        </w:tc>
      </w:tr>
      <w:tr w:rsidR="00A31CF9" w14:paraId="0400C10E" w14:textId="77777777">
        <w:trPr>
          <w:trHeight w:val="250"/>
        </w:trPr>
        <w:tc>
          <w:tcPr>
            <w:tcW w:w="1666" w:type="dxa"/>
            <w:gridSpan w:val="2"/>
            <w:vMerge/>
            <w:tcBorders>
              <w:right w:val="single" w:sz="2" w:space="0" w:color="auto"/>
            </w:tcBorders>
            <w:shd w:val="clear" w:color="auto" w:fill="auto"/>
          </w:tcPr>
          <w:p w14:paraId="249C36EB" w14:textId="77777777" w:rsidR="00A31CF9" w:rsidRDefault="00A31CF9">
            <w:pPr>
              <w:ind w:left="142"/>
              <w:jc w:val="both"/>
              <w:rPr>
                <w:rFonts w:eastAsia="Calibri"/>
                <w:b/>
                <w:szCs w:val="24"/>
              </w:rPr>
            </w:pPr>
          </w:p>
        </w:tc>
        <w:tc>
          <w:tcPr>
            <w:tcW w:w="2157" w:type="dxa"/>
            <w:gridSpan w:val="3"/>
            <w:tcBorders>
              <w:top w:val="single" w:sz="2" w:space="0" w:color="auto"/>
              <w:left w:val="single" w:sz="2" w:space="0" w:color="auto"/>
            </w:tcBorders>
            <w:shd w:val="clear" w:color="auto" w:fill="auto"/>
          </w:tcPr>
          <w:p w14:paraId="17F389AC" w14:textId="77777777" w:rsidR="00A31CF9" w:rsidRDefault="003E5433">
            <w:pPr>
              <w:ind w:left="142"/>
              <w:jc w:val="both"/>
              <w:rPr>
                <w:rFonts w:eastAsia="Calibri"/>
                <w:b/>
                <w:szCs w:val="24"/>
              </w:rPr>
            </w:pPr>
            <w:r>
              <w:rPr>
                <w:rFonts w:eastAsia="Calibri"/>
                <w:b/>
                <w:szCs w:val="24"/>
              </w:rPr>
              <w:t>1.10.3. vardas, pavardė</w:t>
            </w:r>
          </w:p>
        </w:tc>
        <w:tc>
          <w:tcPr>
            <w:tcW w:w="5511" w:type="dxa"/>
            <w:gridSpan w:val="4"/>
            <w:tcBorders>
              <w:top w:val="single" w:sz="2" w:space="0" w:color="auto"/>
            </w:tcBorders>
          </w:tcPr>
          <w:p w14:paraId="74F55D14" w14:textId="77777777" w:rsidR="00A31CF9" w:rsidRDefault="003E5433">
            <w:pPr>
              <w:ind w:left="142"/>
              <w:jc w:val="both"/>
              <w:rPr>
                <w:rFonts w:eastAsia="Calibri"/>
                <w:szCs w:val="24"/>
              </w:rPr>
            </w:pPr>
            <w:r>
              <w:rPr>
                <w:rFonts w:eastAsia="Calibri"/>
                <w:i/>
                <w:szCs w:val="24"/>
              </w:rPr>
              <w:t>(Nurodyti mokymo programos rengėjo vardą, pavardę)</w:t>
            </w:r>
          </w:p>
        </w:tc>
      </w:tr>
      <w:tr w:rsidR="00A31CF9" w14:paraId="306CF723" w14:textId="77777777">
        <w:trPr>
          <w:trHeight w:val="250"/>
        </w:trPr>
        <w:tc>
          <w:tcPr>
            <w:tcW w:w="1666" w:type="dxa"/>
            <w:gridSpan w:val="2"/>
            <w:vMerge/>
            <w:tcBorders>
              <w:right w:val="single" w:sz="2" w:space="0" w:color="auto"/>
            </w:tcBorders>
            <w:shd w:val="clear" w:color="auto" w:fill="auto"/>
          </w:tcPr>
          <w:p w14:paraId="2BFAE212" w14:textId="77777777" w:rsidR="00A31CF9" w:rsidRDefault="00A31CF9">
            <w:pPr>
              <w:ind w:left="142"/>
              <w:jc w:val="both"/>
              <w:rPr>
                <w:rFonts w:eastAsia="Calibri"/>
                <w:b/>
                <w:szCs w:val="24"/>
              </w:rPr>
            </w:pPr>
          </w:p>
        </w:tc>
        <w:tc>
          <w:tcPr>
            <w:tcW w:w="2157" w:type="dxa"/>
            <w:gridSpan w:val="3"/>
            <w:tcBorders>
              <w:top w:val="single" w:sz="2" w:space="0" w:color="auto"/>
              <w:left w:val="single" w:sz="2" w:space="0" w:color="auto"/>
            </w:tcBorders>
            <w:shd w:val="clear" w:color="auto" w:fill="auto"/>
          </w:tcPr>
          <w:p w14:paraId="52BF97EB" w14:textId="77777777" w:rsidR="00A31CF9" w:rsidRDefault="003E5433">
            <w:pPr>
              <w:ind w:left="142"/>
              <w:jc w:val="both"/>
              <w:rPr>
                <w:rFonts w:eastAsia="Calibri"/>
                <w:b/>
                <w:szCs w:val="24"/>
              </w:rPr>
            </w:pPr>
            <w:r>
              <w:rPr>
                <w:rFonts w:eastAsia="Calibri"/>
                <w:b/>
                <w:szCs w:val="24"/>
              </w:rPr>
              <w:t>1.10.4. kontaktinė informacija</w:t>
            </w:r>
          </w:p>
        </w:tc>
        <w:tc>
          <w:tcPr>
            <w:tcW w:w="5511" w:type="dxa"/>
            <w:gridSpan w:val="4"/>
            <w:tcBorders>
              <w:top w:val="single" w:sz="2" w:space="0" w:color="auto"/>
            </w:tcBorders>
          </w:tcPr>
          <w:p w14:paraId="1B33E1DF" w14:textId="77777777" w:rsidR="00A31CF9" w:rsidRDefault="003E5433">
            <w:pPr>
              <w:ind w:left="142"/>
              <w:jc w:val="both"/>
              <w:rPr>
                <w:rFonts w:eastAsia="Calibri"/>
                <w:szCs w:val="24"/>
              </w:rPr>
            </w:pPr>
            <w:r>
              <w:rPr>
                <w:rFonts w:eastAsia="Calibri"/>
                <w:i/>
                <w:szCs w:val="24"/>
              </w:rPr>
              <w:t>(Nurodyti rengėjo kontaktinę informaciją)</w:t>
            </w:r>
          </w:p>
        </w:tc>
      </w:tr>
      <w:tr w:rsidR="00A31CF9" w14:paraId="58CDC7DC" w14:textId="77777777">
        <w:tc>
          <w:tcPr>
            <w:tcW w:w="3823" w:type="dxa"/>
            <w:gridSpan w:val="5"/>
            <w:shd w:val="clear" w:color="auto" w:fill="auto"/>
          </w:tcPr>
          <w:p w14:paraId="5F51CC5C" w14:textId="77777777" w:rsidR="00A31CF9" w:rsidRDefault="003E5433">
            <w:pPr>
              <w:ind w:left="142"/>
              <w:rPr>
                <w:rFonts w:eastAsia="Calibri"/>
                <w:b/>
                <w:szCs w:val="24"/>
              </w:rPr>
            </w:pPr>
            <w:r>
              <w:rPr>
                <w:rFonts w:eastAsia="Calibri"/>
                <w:b/>
                <w:szCs w:val="24"/>
              </w:rPr>
              <w:t>1.11. Mokymo programos sąsaja su Lietuvos profesijų klasifikatoriaus LPK 2012, patvirtinto Lietuvos Respublikos ūkio ministro 2013 m. kovo 6 d. įsakymu Nr. 4-171 „Dėl Lietuvos profesijų klasifikatoriaus LPK 2012 patvirtinimo“, (www.profesijuklasifikatorius.lt) profesijų pogrupiu (4 ženklų kodas)</w:t>
            </w:r>
          </w:p>
        </w:tc>
        <w:tc>
          <w:tcPr>
            <w:tcW w:w="5511" w:type="dxa"/>
            <w:gridSpan w:val="4"/>
            <w:shd w:val="clear" w:color="auto" w:fill="auto"/>
          </w:tcPr>
          <w:p w14:paraId="6019CCAC" w14:textId="77777777" w:rsidR="00A31CF9" w:rsidRDefault="003E5433">
            <w:pPr>
              <w:ind w:left="142"/>
              <w:jc w:val="both"/>
              <w:rPr>
                <w:rFonts w:eastAsia="Calibri"/>
                <w:i/>
                <w:szCs w:val="24"/>
              </w:rPr>
            </w:pPr>
            <w:r>
              <w:rPr>
                <w:rFonts w:eastAsia="Calibri"/>
                <w:i/>
                <w:szCs w:val="24"/>
              </w:rPr>
              <w:t>(Nurodyti pogrupį, kuriam skirtos suteikiamos kompetencijos, ir jo kodą)</w:t>
            </w:r>
          </w:p>
        </w:tc>
      </w:tr>
      <w:tr w:rsidR="00A31CF9" w14:paraId="6AAF6434" w14:textId="77777777">
        <w:tc>
          <w:tcPr>
            <w:tcW w:w="9334" w:type="dxa"/>
            <w:gridSpan w:val="9"/>
          </w:tcPr>
          <w:p w14:paraId="697939E8" w14:textId="77777777" w:rsidR="00A31CF9" w:rsidRDefault="003E5433">
            <w:pPr>
              <w:ind w:left="502" w:hanging="360"/>
              <w:jc w:val="center"/>
              <w:rPr>
                <w:rFonts w:eastAsia="Calibri"/>
                <w:b/>
                <w:caps/>
                <w:szCs w:val="24"/>
              </w:rPr>
            </w:pPr>
            <w:r>
              <w:rPr>
                <w:rFonts w:eastAsia="Calibri"/>
                <w:b/>
                <w:caps/>
                <w:szCs w:val="24"/>
              </w:rPr>
              <w:t>2.</w:t>
            </w:r>
            <w:r>
              <w:rPr>
                <w:rFonts w:eastAsia="Calibri"/>
                <w:b/>
                <w:caps/>
                <w:szCs w:val="24"/>
              </w:rPr>
              <w:tab/>
              <w:t>Mokymo Programos tikslas ir aktualumas</w:t>
            </w:r>
          </w:p>
        </w:tc>
      </w:tr>
      <w:tr w:rsidR="00A31CF9" w14:paraId="06887424" w14:textId="77777777">
        <w:tc>
          <w:tcPr>
            <w:tcW w:w="9334" w:type="dxa"/>
            <w:gridSpan w:val="9"/>
          </w:tcPr>
          <w:p w14:paraId="65A40072" w14:textId="77777777" w:rsidR="00A31CF9" w:rsidRDefault="003E5433">
            <w:pPr>
              <w:ind w:left="142"/>
              <w:jc w:val="both"/>
              <w:rPr>
                <w:rFonts w:eastAsia="Calibri"/>
                <w:i/>
                <w:szCs w:val="24"/>
              </w:rPr>
            </w:pPr>
            <w:r>
              <w:rPr>
                <w:rFonts w:eastAsia="Calibri"/>
                <w:i/>
                <w:szCs w:val="24"/>
              </w:rPr>
              <w:t>(Suformuluoti ir paaiškinti mokymo programos tikslą)</w:t>
            </w:r>
          </w:p>
          <w:p w14:paraId="5FB20249" w14:textId="77777777" w:rsidR="00A31CF9" w:rsidRDefault="00A31CF9">
            <w:pPr>
              <w:ind w:left="142"/>
              <w:jc w:val="both"/>
              <w:rPr>
                <w:rFonts w:eastAsia="Calibri"/>
                <w:i/>
                <w:szCs w:val="24"/>
              </w:rPr>
            </w:pPr>
          </w:p>
          <w:p w14:paraId="4B0E8170" w14:textId="77777777" w:rsidR="00A31CF9" w:rsidRDefault="00A31CF9">
            <w:pPr>
              <w:ind w:left="142"/>
              <w:jc w:val="both"/>
              <w:rPr>
                <w:rFonts w:eastAsia="Calibri"/>
                <w:i/>
                <w:szCs w:val="24"/>
              </w:rPr>
            </w:pPr>
          </w:p>
        </w:tc>
      </w:tr>
      <w:tr w:rsidR="00A31CF9" w14:paraId="4DF3DCD3" w14:textId="77777777">
        <w:tc>
          <w:tcPr>
            <w:tcW w:w="9334" w:type="dxa"/>
            <w:gridSpan w:val="9"/>
          </w:tcPr>
          <w:p w14:paraId="3BDC435F" w14:textId="77777777" w:rsidR="00A31CF9" w:rsidRDefault="003E5433">
            <w:pPr>
              <w:ind w:left="142"/>
              <w:jc w:val="both"/>
              <w:rPr>
                <w:rFonts w:eastAsia="Calibri"/>
                <w:i/>
                <w:szCs w:val="24"/>
              </w:rPr>
            </w:pPr>
            <w:r>
              <w:rPr>
                <w:rFonts w:eastAsia="Calibri"/>
                <w:i/>
                <w:szCs w:val="24"/>
              </w:rPr>
              <w:t>(Kokius teisės aktus, standartą, įmonių arba sektoriaus poreikius atitinka mokymo programa, pagrįsti jos aktualumą)</w:t>
            </w:r>
          </w:p>
          <w:p w14:paraId="0C11797E" w14:textId="77777777" w:rsidR="00A31CF9" w:rsidRDefault="00A31CF9">
            <w:pPr>
              <w:ind w:left="142"/>
              <w:jc w:val="both"/>
              <w:rPr>
                <w:rFonts w:eastAsia="Calibri"/>
                <w:i/>
                <w:szCs w:val="24"/>
              </w:rPr>
            </w:pPr>
          </w:p>
          <w:p w14:paraId="156E926B" w14:textId="77777777" w:rsidR="00A31CF9" w:rsidRDefault="00A31CF9">
            <w:pPr>
              <w:ind w:left="142"/>
              <w:jc w:val="both"/>
              <w:rPr>
                <w:rFonts w:eastAsia="Calibri"/>
                <w:i/>
                <w:szCs w:val="24"/>
              </w:rPr>
            </w:pPr>
          </w:p>
        </w:tc>
      </w:tr>
      <w:tr w:rsidR="00A31CF9" w14:paraId="0E57E56D" w14:textId="77777777">
        <w:tc>
          <w:tcPr>
            <w:tcW w:w="9334" w:type="dxa"/>
            <w:gridSpan w:val="9"/>
          </w:tcPr>
          <w:p w14:paraId="1F6B6F35" w14:textId="77777777" w:rsidR="00A31CF9" w:rsidRDefault="003E5433">
            <w:pPr>
              <w:ind w:left="502" w:hanging="360"/>
              <w:jc w:val="center"/>
              <w:rPr>
                <w:rFonts w:eastAsia="Calibri"/>
                <w:b/>
                <w:caps/>
                <w:szCs w:val="24"/>
              </w:rPr>
            </w:pPr>
            <w:r>
              <w:rPr>
                <w:rFonts w:eastAsia="Calibri"/>
                <w:b/>
                <w:caps/>
                <w:szCs w:val="24"/>
              </w:rPr>
              <w:t>3.</w:t>
            </w:r>
            <w:r>
              <w:rPr>
                <w:rFonts w:eastAsia="Calibri"/>
                <w:b/>
                <w:caps/>
                <w:szCs w:val="24"/>
              </w:rPr>
              <w:tab/>
              <w:t>mokymo Programos turinys</w:t>
            </w:r>
          </w:p>
          <w:p w14:paraId="779614F3" w14:textId="77777777" w:rsidR="00A31CF9" w:rsidRDefault="003E5433">
            <w:pPr>
              <w:ind w:left="142"/>
              <w:jc w:val="both"/>
              <w:rPr>
                <w:rFonts w:eastAsia="Calibri"/>
                <w:i/>
                <w:szCs w:val="24"/>
              </w:rPr>
            </w:pPr>
            <w:r>
              <w:rPr>
                <w:rFonts w:eastAsia="Calibri"/>
                <w:i/>
                <w:szCs w:val="24"/>
              </w:rPr>
              <w:t>(Glaustas mokymo programos aprašymas (jei mokymo programa ne modulinė. Jeigu mokymo programa modulinė, aprašyti modulių turinį skyriuje „Mokymo programos moduliai“)</w:t>
            </w:r>
          </w:p>
          <w:p w14:paraId="53AEA02B" w14:textId="77777777" w:rsidR="00A31CF9" w:rsidRDefault="00A31CF9">
            <w:pPr>
              <w:ind w:left="142"/>
              <w:jc w:val="both"/>
              <w:rPr>
                <w:rFonts w:eastAsia="Calibri"/>
                <w:i/>
                <w:szCs w:val="24"/>
              </w:rPr>
            </w:pPr>
          </w:p>
          <w:p w14:paraId="6D436F0E" w14:textId="77777777" w:rsidR="00A31CF9" w:rsidRDefault="00A31CF9">
            <w:pPr>
              <w:ind w:left="142"/>
              <w:jc w:val="both"/>
              <w:rPr>
                <w:rFonts w:eastAsia="Calibri"/>
                <w:b/>
                <w:szCs w:val="24"/>
              </w:rPr>
            </w:pPr>
          </w:p>
          <w:p w14:paraId="4F085955" w14:textId="77777777" w:rsidR="00A31CF9" w:rsidRDefault="00A31CF9">
            <w:pPr>
              <w:ind w:left="142"/>
              <w:jc w:val="both"/>
              <w:rPr>
                <w:rFonts w:eastAsia="Calibri"/>
                <w:b/>
                <w:szCs w:val="24"/>
              </w:rPr>
            </w:pPr>
          </w:p>
        </w:tc>
      </w:tr>
      <w:tr w:rsidR="00A31CF9" w14:paraId="4910B987" w14:textId="77777777">
        <w:tc>
          <w:tcPr>
            <w:tcW w:w="9334" w:type="dxa"/>
            <w:gridSpan w:val="9"/>
          </w:tcPr>
          <w:p w14:paraId="5D094E61" w14:textId="77777777" w:rsidR="00A31CF9" w:rsidRDefault="003E5433">
            <w:pPr>
              <w:ind w:left="502" w:hanging="360"/>
              <w:jc w:val="center"/>
              <w:rPr>
                <w:rFonts w:eastAsia="Calibri"/>
                <w:b/>
                <w:szCs w:val="24"/>
              </w:rPr>
            </w:pPr>
            <w:r>
              <w:rPr>
                <w:rFonts w:eastAsia="Calibri"/>
                <w:b/>
                <w:szCs w:val="24"/>
              </w:rPr>
              <w:t>4.</w:t>
            </w:r>
            <w:r>
              <w:rPr>
                <w:rFonts w:eastAsia="Calibri"/>
                <w:b/>
                <w:szCs w:val="24"/>
              </w:rPr>
              <w:tab/>
              <w:t>MOKYMO PROGRAMOS PROFILIS</w:t>
            </w:r>
          </w:p>
        </w:tc>
      </w:tr>
      <w:tr w:rsidR="00A31CF9" w14:paraId="1C2C1CEC" w14:textId="77777777">
        <w:tc>
          <w:tcPr>
            <w:tcW w:w="9334" w:type="dxa"/>
            <w:gridSpan w:val="9"/>
            <w:shd w:val="clear" w:color="auto" w:fill="auto"/>
          </w:tcPr>
          <w:p w14:paraId="21AA452A" w14:textId="77777777" w:rsidR="00A31CF9" w:rsidRDefault="003E5433">
            <w:pPr>
              <w:ind w:left="142"/>
              <w:jc w:val="both"/>
              <w:rPr>
                <w:rFonts w:eastAsia="Calibri"/>
                <w:b/>
                <w:szCs w:val="24"/>
              </w:rPr>
            </w:pPr>
            <w:r>
              <w:rPr>
                <w:rFonts w:eastAsia="Calibri"/>
                <w:b/>
                <w:szCs w:val="24"/>
              </w:rPr>
              <w:t>4.1. Minimalūs reikalavimai mokomiems asmenims:</w:t>
            </w:r>
          </w:p>
        </w:tc>
      </w:tr>
      <w:tr w:rsidR="00A31CF9" w14:paraId="5BBF8DF5" w14:textId="77777777">
        <w:tc>
          <w:tcPr>
            <w:tcW w:w="3823" w:type="dxa"/>
            <w:gridSpan w:val="5"/>
            <w:shd w:val="clear" w:color="auto" w:fill="auto"/>
          </w:tcPr>
          <w:p w14:paraId="635E5A35" w14:textId="77777777" w:rsidR="00A31CF9" w:rsidRDefault="003E5433">
            <w:pPr>
              <w:ind w:left="142"/>
              <w:jc w:val="both"/>
              <w:rPr>
                <w:rFonts w:eastAsia="Calibri"/>
                <w:szCs w:val="24"/>
              </w:rPr>
            </w:pPr>
            <w:r>
              <w:rPr>
                <w:rFonts w:eastAsia="Calibri"/>
                <w:szCs w:val="24"/>
              </w:rPr>
              <w:t>4.1.1. išsilavinimas</w:t>
            </w:r>
          </w:p>
        </w:tc>
        <w:tc>
          <w:tcPr>
            <w:tcW w:w="5511" w:type="dxa"/>
            <w:gridSpan w:val="4"/>
          </w:tcPr>
          <w:p w14:paraId="35B7803E" w14:textId="77777777" w:rsidR="00A31CF9" w:rsidRDefault="003E5433">
            <w:pPr>
              <w:ind w:left="142"/>
              <w:jc w:val="both"/>
              <w:rPr>
                <w:rFonts w:eastAsia="Calibri"/>
                <w:b/>
                <w:szCs w:val="24"/>
              </w:rPr>
            </w:pPr>
            <w:r>
              <w:rPr>
                <w:rFonts w:eastAsia="Calibri"/>
                <w:i/>
                <w:szCs w:val="24"/>
              </w:rPr>
              <w:t>(Nurodyti žemiausią išsilavinimo lygį, kurį turint galima pradėti mokytis pagal mokymo programą)</w:t>
            </w:r>
          </w:p>
        </w:tc>
      </w:tr>
      <w:tr w:rsidR="00A31CF9" w14:paraId="53D96CCA" w14:textId="77777777">
        <w:tc>
          <w:tcPr>
            <w:tcW w:w="3823" w:type="dxa"/>
            <w:gridSpan w:val="5"/>
            <w:shd w:val="clear" w:color="auto" w:fill="auto"/>
          </w:tcPr>
          <w:p w14:paraId="5EB5DC20" w14:textId="77777777" w:rsidR="00A31CF9" w:rsidRDefault="003E5433">
            <w:pPr>
              <w:ind w:left="142"/>
              <w:jc w:val="both"/>
              <w:rPr>
                <w:rFonts w:eastAsia="Calibri"/>
                <w:szCs w:val="24"/>
              </w:rPr>
            </w:pPr>
            <w:r>
              <w:rPr>
                <w:rFonts w:eastAsia="Calibri"/>
                <w:szCs w:val="24"/>
              </w:rPr>
              <w:t>4.1.2. kvalifikacija</w:t>
            </w:r>
          </w:p>
        </w:tc>
        <w:tc>
          <w:tcPr>
            <w:tcW w:w="5511" w:type="dxa"/>
            <w:gridSpan w:val="4"/>
          </w:tcPr>
          <w:p w14:paraId="01CA9597" w14:textId="77777777" w:rsidR="00A31CF9" w:rsidRDefault="003E5433">
            <w:pPr>
              <w:ind w:left="142"/>
              <w:jc w:val="both"/>
              <w:rPr>
                <w:rFonts w:eastAsia="Calibri"/>
                <w:b/>
                <w:szCs w:val="24"/>
              </w:rPr>
            </w:pPr>
            <w:r>
              <w:rPr>
                <w:rFonts w:eastAsia="Calibri"/>
                <w:i/>
                <w:szCs w:val="24"/>
              </w:rPr>
              <w:t>(Jei mokymo programa skirta kvalifikacijai tobulinti, nurodyti, kokią kvalifikaciją turi turėti mokomi asmenys)</w:t>
            </w:r>
          </w:p>
        </w:tc>
      </w:tr>
      <w:tr w:rsidR="00A31CF9" w14:paraId="199CAF72" w14:textId="77777777">
        <w:tc>
          <w:tcPr>
            <w:tcW w:w="3823" w:type="dxa"/>
            <w:gridSpan w:val="5"/>
            <w:shd w:val="clear" w:color="auto" w:fill="auto"/>
          </w:tcPr>
          <w:p w14:paraId="572F5E4C" w14:textId="77777777" w:rsidR="00A31CF9" w:rsidRDefault="003E5433">
            <w:pPr>
              <w:ind w:left="142"/>
              <w:jc w:val="both"/>
              <w:rPr>
                <w:rFonts w:eastAsia="Calibri"/>
                <w:szCs w:val="24"/>
              </w:rPr>
            </w:pPr>
            <w:r>
              <w:rPr>
                <w:rFonts w:eastAsia="Calibri"/>
                <w:szCs w:val="24"/>
              </w:rPr>
              <w:t>4.1.3. kiti specialūs reikalavimai</w:t>
            </w:r>
          </w:p>
        </w:tc>
        <w:tc>
          <w:tcPr>
            <w:tcW w:w="5511" w:type="dxa"/>
            <w:gridSpan w:val="4"/>
          </w:tcPr>
          <w:p w14:paraId="4F415D14" w14:textId="77777777" w:rsidR="00A31CF9" w:rsidRDefault="003E5433">
            <w:pPr>
              <w:ind w:left="142"/>
              <w:jc w:val="both"/>
              <w:rPr>
                <w:rFonts w:eastAsia="Calibri"/>
                <w:b/>
                <w:szCs w:val="24"/>
              </w:rPr>
            </w:pPr>
            <w:r>
              <w:rPr>
                <w:rFonts w:eastAsia="Calibri"/>
                <w:i/>
                <w:szCs w:val="24"/>
              </w:rPr>
              <w:t>(Nurodyti kitus specialius reikalavimus)</w:t>
            </w:r>
          </w:p>
        </w:tc>
      </w:tr>
      <w:tr w:rsidR="00A31CF9" w14:paraId="5B3621EF" w14:textId="77777777">
        <w:tc>
          <w:tcPr>
            <w:tcW w:w="9334" w:type="dxa"/>
            <w:gridSpan w:val="9"/>
            <w:shd w:val="clear" w:color="auto" w:fill="auto"/>
          </w:tcPr>
          <w:p w14:paraId="2B036076" w14:textId="77777777" w:rsidR="00A31CF9" w:rsidRDefault="003E5433">
            <w:pPr>
              <w:ind w:left="142"/>
              <w:jc w:val="both"/>
              <w:rPr>
                <w:rFonts w:eastAsia="Calibri"/>
                <w:b/>
                <w:szCs w:val="24"/>
              </w:rPr>
            </w:pPr>
            <w:r>
              <w:rPr>
                <w:rFonts w:eastAsia="Calibri"/>
                <w:b/>
                <w:szCs w:val="24"/>
              </w:rPr>
              <w:t>4.2. Kvalifikacijos ir profesinės patirties reikalavimai mokytojams / dėstytojams.</w:t>
            </w:r>
          </w:p>
          <w:p w14:paraId="3B98639D" w14:textId="426CC46B" w:rsidR="00A31CF9" w:rsidRDefault="003E5433">
            <w:pPr>
              <w:ind w:left="142"/>
              <w:jc w:val="both"/>
              <w:rPr>
                <w:rFonts w:eastAsia="Calibri"/>
                <w:i/>
                <w:szCs w:val="24"/>
              </w:rPr>
            </w:pPr>
            <w:r>
              <w:rPr>
                <w:rFonts w:eastAsia="Calibri"/>
                <w:b/>
                <w:szCs w:val="24"/>
              </w:rPr>
              <w:t>Mokytojų / dėstytojų kvalifikacijos ir profesinės patirties lygis turi būti ne žemesnis nei mokomų asmenų ir ne žemesnis kaip vienas iš toliau išvardytų (netaikoma, jeigu mokyma</w:t>
            </w:r>
            <w:r w:rsidR="00C238F7">
              <w:rPr>
                <w:rFonts w:eastAsia="Calibri"/>
                <w:b/>
                <w:szCs w:val="24"/>
              </w:rPr>
              <w:t>s</w:t>
            </w:r>
            <w:r>
              <w:rPr>
                <w:rFonts w:eastAsia="Calibri"/>
                <w:b/>
                <w:szCs w:val="24"/>
              </w:rPr>
              <w:t xml:space="preserve"> vyksta pagal formalaus profesinio mokymo programą):</w:t>
            </w:r>
          </w:p>
          <w:p w14:paraId="60324238" w14:textId="77777777" w:rsidR="00A31CF9" w:rsidRDefault="003E5433">
            <w:pPr>
              <w:ind w:left="142"/>
              <w:jc w:val="both"/>
              <w:rPr>
                <w:rFonts w:eastAsia="Calibri"/>
                <w:szCs w:val="24"/>
              </w:rPr>
            </w:pPr>
            <w:r>
              <w:rPr>
                <w:rFonts w:eastAsia="Calibri"/>
                <w:szCs w:val="24"/>
              </w:rPr>
              <w:t>4.2.1. turi būti su numatomos dėstyti mokymo programos turiniu susijusios mokslo srities ir (ar) mokslo krypties mokslininkas;</w:t>
            </w:r>
          </w:p>
          <w:p w14:paraId="0323436D" w14:textId="77777777" w:rsidR="00A31CF9" w:rsidRDefault="003E5433">
            <w:pPr>
              <w:ind w:left="142"/>
              <w:jc w:val="both"/>
              <w:rPr>
                <w:rFonts w:eastAsia="Calibri"/>
                <w:szCs w:val="24"/>
              </w:rPr>
            </w:pPr>
            <w:r>
              <w:rPr>
                <w:rFonts w:eastAsia="Calibri"/>
                <w:szCs w:val="24"/>
              </w:rPr>
              <w:lastRenderedPageBreak/>
              <w:t>4.2.2. turėti ne žemesnį kaip aukštąjį universitetinį (bakalauro kvalifikacinį laipsnį) arba jam prilygintą išsilavinimą ir ne trumpesnę kaip 3 metų praktinės veiklos, susijusios su numatomos dėstyti mokymo programos turiniu, patirtį;</w:t>
            </w:r>
          </w:p>
          <w:p w14:paraId="7ADE6158" w14:textId="77777777" w:rsidR="00A31CF9" w:rsidRDefault="003E5433">
            <w:pPr>
              <w:ind w:left="142"/>
              <w:jc w:val="both"/>
              <w:rPr>
                <w:rFonts w:eastAsia="Calibri"/>
                <w:szCs w:val="24"/>
              </w:rPr>
            </w:pPr>
            <w:r>
              <w:rPr>
                <w:rFonts w:eastAsia="Calibri"/>
                <w:szCs w:val="24"/>
              </w:rPr>
              <w:t>4.2.3. turėti ne trumpesnę kaip 5 metų praktinės veiklos, susijusios su numatomos dėstyti mokymo programos turiniu, patirtį.</w:t>
            </w:r>
          </w:p>
          <w:p w14:paraId="40496861" w14:textId="77777777" w:rsidR="00A31CF9" w:rsidRDefault="00A31CF9">
            <w:pPr>
              <w:ind w:left="142"/>
              <w:jc w:val="both"/>
              <w:rPr>
                <w:rFonts w:eastAsia="Calibri"/>
                <w:color w:val="FF0000"/>
                <w:szCs w:val="24"/>
              </w:rPr>
            </w:pPr>
          </w:p>
        </w:tc>
      </w:tr>
      <w:tr w:rsidR="00A31CF9" w14:paraId="06BBE32A" w14:textId="77777777">
        <w:tc>
          <w:tcPr>
            <w:tcW w:w="9334" w:type="dxa"/>
            <w:gridSpan w:val="9"/>
          </w:tcPr>
          <w:p w14:paraId="46C0BFB7" w14:textId="77777777" w:rsidR="00A31CF9" w:rsidRDefault="003E5433">
            <w:pPr>
              <w:ind w:left="142"/>
              <w:jc w:val="both"/>
              <w:rPr>
                <w:rFonts w:eastAsia="Calibri"/>
                <w:i/>
                <w:szCs w:val="24"/>
              </w:rPr>
            </w:pPr>
            <w:r>
              <w:rPr>
                <w:rFonts w:eastAsia="Calibri"/>
                <w:i/>
                <w:szCs w:val="24"/>
              </w:rPr>
              <w:lastRenderedPageBreak/>
              <w:t>(Nurodyti reikalavimus mokytojams (dėstytojams))</w:t>
            </w:r>
          </w:p>
          <w:p w14:paraId="6B87ACEA" w14:textId="77777777" w:rsidR="00A31CF9" w:rsidRDefault="00A31CF9">
            <w:pPr>
              <w:ind w:left="142"/>
              <w:jc w:val="both"/>
              <w:rPr>
                <w:rFonts w:eastAsia="Calibri"/>
                <w:i/>
                <w:szCs w:val="24"/>
              </w:rPr>
            </w:pPr>
          </w:p>
          <w:p w14:paraId="4F017A41" w14:textId="77777777" w:rsidR="00A31CF9" w:rsidRDefault="00A31CF9">
            <w:pPr>
              <w:ind w:left="142"/>
              <w:jc w:val="both"/>
              <w:rPr>
                <w:rFonts w:eastAsia="Calibri"/>
                <w:i/>
                <w:szCs w:val="24"/>
              </w:rPr>
            </w:pPr>
          </w:p>
        </w:tc>
      </w:tr>
      <w:tr w:rsidR="00A31CF9" w14:paraId="0BCD19E9" w14:textId="77777777">
        <w:tc>
          <w:tcPr>
            <w:tcW w:w="9334" w:type="dxa"/>
            <w:gridSpan w:val="9"/>
            <w:shd w:val="clear" w:color="auto" w:fill="auto"/>
          </w:tcPr>
          <w:p w14:paraId="710663AC" w14:textId="77777777" w:rsidR="00A31CF9" w:rsidRDefault="003E5433">
            <w:pPr>
              <w:ind w:left="142"/>
              <w:jc w:val="both"/>
              <w:rPr>
                <w:rFonts w:eastAsia="Calibri"/>
                <w:b/>
                <w:szCs w:val="24"/>
              </w:rPr>
            </w:pPr>
            <w:r>
              <w:rPr>
                <w:rFonts w:eastAsia="Calibri"/>
                <w:b/>
                <w:szCs w:val="24"/>
              </w:rPr>
              <w:t>4.3. Mokymo programai įgyvendinti reikalingi materialieji ištekliai:</w:t>
            </w:r>
          </w:p>
          <w:p w14:paraId="1D2ABE24" w14:textId="77777777" w:rsidR="00A31CF9" w:rsidRDefault="00A31CF9">
            <w:pPr>
              <w:ind w:left="142"/>
              <w:jc w:val="both"/>
              <w:rPr>
                <w:rFonts w:eastAsia="Calibri"/>
                <w:b/>
                <w:szCs w:val="24"/>
              </w:rPr>
            </w:pPr>
          </w:p>
        </w:tc>
      </w:tr>
      <w:tr w:rsidR="00A31CF9" w14:paraId="17E139C1" w14:textId="77777777">
        <w:tc>
          <w:tcPr>
            <w:tcW w:w="2091" w:type="dxa"/>
            <w:gridSpan w:val="3"/>
            <w:shd w:val="clear" w:color="auto" w:fill="auto"/>
          </w:tcPr>
          <w:p w14:paraId="5667C746" w14:textId="77777777" w:rsidR="00A31CF9" w:rsidRDefault="003E5433">
            <w:pPr>
              <w:ind w:left="142"/>
              <w:jc w:val="both"/>
              <w:rPr>
                <w:rFonts w:eastAsia="Calibri"/>
                <w:b/>
                <w:szCs w:val="24"/>
              </w:rPr>
            </w:pPr>
            <w:r>
              <w:rPr>
                <w:rFonts w:eastAsia="Calibri"/>
                <w:b/>
                <w:szCs w:val="24"/>
              </w:rPr>
              <w:t>4.3.1. patalpos</w:t>
            </w:r>
          </w:p>
          <w:p w14:paraId="6654BB25" w14:textId="77777777" w:rsidR="00A31CF9" w:rsidRDefault="00A31CF9">
            <w:pPr>
              <w:ind w:left="142"/>
              <w:jc w:val="both"/>
              <w:rPr>
                <w:rFonts w:eastAsia="Calibri"/>
                <w:b/>
                <w:szCs w:val="24"/>
              </w:rPr>
            </w:pPr>
          </w:p>
        </w:tc>
        <w:tc>
          <w:tcPr>
            <w:tcW w:w="7243" w:type="dxa"/>
            <w:gridSpan w:val="6"/>
          </w:tcPr>
          <w:p w14:paraId="5B9C57CD" w14:textId="77777777" w:rsidR="00A31CF9" w:rsidRDefault="003E5433">
            <w:pPr>
              <w:ind w:left="142"/>
              <w:jc w:val="both"/>
              <w:rPr>
                <w:rFonts w:eastAsia="Calibri"/>
                <w:i/>
                <w:szCs w:val="24"/>
              </w:rPr>
            </w:pPr>
            <w:r>
              <w:rPr>
                <w:rFonts w:eastAsia="Calibri"/>
                <w:i/>
                <w:szCs w:val="24"/>
              </w:rPr>
              <w:t>(Aprašyti, kokios patalpos reikalingos mokymo programai realizuoti. Aprašymas turi būti ne ilgesnis nei 600 ženklų. Jeigu aprašymas ilgesnis, pridėti sąrašą)</w:t>
            </w:r>
          </w:p>
        </w:tc>
      </w:tr>
      <w:tr w:rsidR="00A31CF9" w14:paraId="56B12443" w14:textId="77777777">
        <w:tc>
          <w:tcPr>
            <w:tcW w:w="2091" w:type="dxa"/>
            <w:gridSpan w:val="3"/>
            <w:shd w:val="clear" w:color="auto" w:fill="auto"/>
          </w:tcPr>
          <w:p w14:paraId="36715244" w14:textId="77777777" w:rsidR="00A31CF9" w:rsidRDefault="003E5433">
            <w:pPr>
              <w:ind w:left="142"/>
              <w:jc w:val="both"/>
              <w:rPr>
                <w:rFonts w:eastAsia="Calibri"/>
                <w:b/>
                <w:szCs w:val="24"/>
              </w:rPr>
            </w:pPr>
            <w:r>
              <w:rPr>
                <w:rFonts w:eastAsia="Calibri"/>
                <w:b/>
                <w:szCs w:val="24"/>
              </w:rPr>
              <w:t>4.3.2. įrenginiai</w:t>
            </w:r>
          </w:p>
          <w:p w14:paraId="346DDA8A" w14:textId="77777777" w:rsidR="00A31CF9" w:rsidRDefault="00A31CF9">
            <w:pPr>
              <w:ind w:left="142"/>
              <w:jc w:val="both"/>
              <w:rPr>
                <w:rFonts w:eastAsia="Calibri"/>
                <w:b/>
                <w:szCs w:val="24"/>
              </w:rPr>
            </w:pPr>
          </w:p>
        </w:tc>
        <w:tc>
          <w:tcPr>
            <w:tcW w:w="7243" w:type="dxa"/>
            <w:gridSpan w:val="6"/>
          </w:tcPr>
          <w:p w14:paraId="75659FD2" w14:textId="77777777" w:rsidR="00A31CF9" w:rsidRDefault="003E5433">
            <w:pPr>
              <w:ind w:left="142"/>
              <w:jc w:val="both"/>
              <w:rPr>
                <w:rFonts w:eastAsia="Calibri"/>
                <w:i/>
                <w:szCs w:val="24"/>
              </w:rPr>
            </w:pPr>
            <w:r>
              <w:rPr>
                <w:rFonts w:eastAsia="Calibri"/>
                <w:i/>
                <w:szCs w:val="24"/>
              </w:rPr>
              <w:t>(Aprašyti, kokie ir kiek įrenginių reikalinga mokymo programai realizuoti. Aprašymas turi būti ne ilgesnis nei 600 ženklų. Jeigu aprašymas ilgesnis, pridėti sąrašą)</w:t>
            </w:r>
          </w:p>
        </w:tc>
      </w:tr>
      <w:tr w:rsidR="00A31CF9" w14:paraId="313D1661" w14:textId="77777777">
        <w:tc>
          <w:tcPr>
            <w:tcW w:w="2091" w:type="dxa"/>
            <w:gridSpan w:val="3"/>
            <w:shd w:val="clear" w:color="auto" w:fill="auto"/>
          </w:tcPr>
          <w:p w14:paraId="64C90A9C" w14:textId="77777777" w:rsidR="00A31CF9" w:rsidRDefault="003E5433">
            <w:pPr>
              <w:ind w:left="142"/>
              <w:jc w:val="both"/>
              <w:rPr>
                <w:rFonts w:eastAsia="Calibri"/>
                <w:b/>
                <w:szCs w:val="24"/>
              </w:rPr>
            </w:pPr>
            <w:r>
              <w:rPr>
                <w:rFonts w:eastAsia="Calibri"/>
                <w:b/>
                <w:szCs w:val="24"/>
              </w:rPr>
              <w:t>4.3.3. medžiagos</w:t>
            </w:r>
          </w:p>
          <w:p w14:paraId="0FA8EE92" w14:textId="77777777" w:rsidR="00A31CF9" w:rsidRDefault="00A31CF9">
            <w:pPr>
              <w:ind w:left="142"/>
              <w:jc w:val="both"/>
              <w:rPr>
                <w:rFonts w:eastAsia="Calibri"/>
                <w:b/>
                <w:szCs w:val="24"/>
              </w:rPr>
            </w:pPr>
          </w:p>
        </w:tc>
        <w:tc>
          <w:tcPr>
            <w:tcW w:w="7243" w:type="dxa"/>
            <w:gridSpan w:val="6"/>
          </w:tcPr>
          <w:p w14:paraId="5ED52018" w14:textId="77777777" w:rsidR="00A31CF9" w:rsidRDefault="003E5433">
            <w:pPr>
              <w:ind w:left="142"/>
              <w:jc w:val="both"/>
              <w:rPr>
                <w:rFonts w:eastAsia="Calibri"/>
                <w:i/>
                <w:szCs w:val="24"/>
              </w:rPr>
            </w:pPr>
            <w:r>
              <w:rPr>
                <w:rFonts w:eastAsia="Calibri"/>
                <w:i/>
                <w:szCs w:val="24"/>
              </w:rPr>
              <w:t>(Aprašyti, kokios ir kiek medžiagų reikalinga mokymo programai realizuoti. Aprašymas turi būti ne ilgesnis nei 600 ženklų. Jeigu aprašymas ilgesnis, pridėti sąrašą)</w:t>
            </w:r>
          </w:p>
        </w:tc>
      </w:tr>
      <w:tr w:rsidR="00A31CF9" w14:paraId="3912E643" w14:textId="77777777">
        <w:tc>
          <w:tcPr>
            <w:tcW w:w="2091" w:type="dxa"/>
            <w:gridSpan w:val="3"/>
            <w:shd w:val="clear" w:color="auto" w:fill="auto"/>
          </w:tcPr>
          <w:p w14:paraId="0F906307" w14:textId="77777777" w:rsidR="00A31CF9" w:rsidRDefault="003E5433">
            <w:pPr>
              <w:ind w:left="142"/>
              <w:jc w:val="both"/>
              <w:rPr>
                <w:rFonts w:eastAsia="Calibri"/>
                <w:b/>
                <w:szCs w:val="24"/>
              </w:rPr>
            </w:pPr>
            <w:r>
              <w:rPr>
                <w:rFonts w:eastAsia="Calibri"/>
                <w:b/>
                <w:szCs w:val="24"/>
              </w:rPr>
              <w:t>4.3.4. kiti</w:t>
            </w:r>
          </w:p>
          <w:p w14:paraId="3133CA94" w14:textId="77777777" w:rsidR="00A31CF9" w:rsidRDefault="00A31CF9">
            <w:pPr>
              <w:ind w:left="142"/>
              <w:jc w:val="both"/>
              <w:rPr>
                <w:rFonts w:eastAsia="Calibri"/>
                <w:b/>
                <w:szCs w:val="24"/>
              </w:rPr>
            </w:pPr>
          </w:p>
        </w:tc>
        <w:tc>
          <w:tcPr>
            <w:tcW w:w="7243" w:type="dxa"/>
            <w:gridSpan w:val="6"/>
          </w:tcPr>
          <w:p w14:paraId="2AEF4ABC" w14:textId="77777777" w:rsidR="00A31CF9" w:rsidRDefault="003E5433">
            <w:pPr>
              <w:ind w:left="142"/>
              <w:jc w:val="both"/>
              <w:rPr>
                <w:rFonts w:eastAsia="Calibri"/>
                <w:i/>
                <w:szCs w:val="24"/>
              </w:rPr>
            </w:pPr>
            <w:r>
              <w:rPr>
                <w:rFonts w:eastAsia="Calibri"/>
                <w:i/>
                <w:szCs w:val="24"/>
              </w:rPr>
              <w:t>(Aprašyti, kokie ir kiek kitų išteklių reikalinga mokymo programai realizuoti. Aprašymas turi būti ne ilgesnis nei 600 ženklų. Jeigu aprašymas ilgesnis, pridėti sąrašą)</w:t>
            </w:r>
          </w:p>
        </w:tc>
      </w:tr>
      <w:tr w:rsidR="00A31CF9" w14:paraId="5F4C4737" w14:textId="77777777">
        <w:tc>
          <w:tcPr>
            <w:tcW w:w="2091" w:type="dxa"/>
            <w:gridSpan w:val="3"/>
            <w:shd w:val="clear" w:color="auto" w:fill="auto"/>
          </w:tcPr>
          <w:p w14:paraId="25187B9F" w14:textId="77777777" w:rsidR="00A31CF9" w:rsidRDefault="003E5433">
            <w:pPr>
              <w:ind w:left="142"/>
              <w:jc w:val="both"/>
              <w:rPr>
                <w:rFonts w:eastAsia="Calibri"/>
                <w:b/>
                <w:szCs w:val="24"/>
              </w:rPr>
            </w:pPr>
            <w:r>
              <w:rPr>
                <w:rFonts w:eastAsia="Calibri"/>
                <w:b/>
                <w:szCs w:val="24"/>
              </w:rPr>
              <w:t>4.4. Numatomi mokymo metodai</w:t>
            </w:r>
          </w:p>
        </w:tc>
        <w:tc>
          <w:tcPr>
            <w:tcW w:w="7243" w:type="dxa"/>
            <w:gridSpan w:val="6"/>
          </w:tcPr>
          <w:p w14:paraId="374B5017" w14:textId="77777777" w:rsidR="00A31CF9" w:rsidRDefault="003E5433">
            <w:pPr>
              <w:ind w:left="142"/>
              <w:jc w:val="both"/>
              <w:rPr>
                <w:rFonts w:eastAsia="Calibri"/>
                <w:i/>
                <w:szCs w:val="24"/>
              </w:rPr>
            </w:pPr>
            <w:r>
              <w:rPr>
                <w:rFonts w:eastAsia="Calibri"/>
                <w:i/>
                <w:szCs w:val="24"/>
              </w:rPr>
              <w:t>(Nurodyti numatomus mokymo metodus)</w:t>
            </w:r>
          </w:p>
        </w:tc>
      </w:tr>
      <w:tr w:rsidR="00A31CF9" w14:paraId="2F2408BF" w14:textId="77777777">
        <w:tc>
          <w:tcPr>
            <w:tcW w:w="9334" w:type="dxa"/>
            <w:gridSpan w:val="9"/>
          </w:tcPr>
          <w:p w14:paraId="0C54E00D" w14:textId="77777777" w:rsidR="00A31CF9" w:rsidRDefault="003E5433">
            <w:pPr>
              <w:ind w:left="502" w:hanging="360"/>
              <w:jc w:val="center"/>
              <w:rPr>
                <w:rFonts w:eastAsia="Calibri"/>
                <w:b/>
                <w:caps/>
                <w:szCs w:val="24"/>
              </w:rPr>
            </w:pPr>
            <w:r>
              <w:rPr>
                <w:rFonts w:eastAsia="Calibri"/>
                <w:b/>
                <w:caps/>
                <w:szCs w:val="24"/>
              </w:rPr>
              <w:t>5.</w:t>
            </w:r>
            <w:r>
              <w:rPr>
                <w:rFonts w:eastAsia="Calibri"/>
                <w:b/>
                <w:caps/>
                <w:szCs w:val="24"/>
              </w:rPr>
              <w:tab/>
              <w:t>mokymosi rezultatai BAIGUS mokymo programą</w:t>
            </w:r>
          </w:p>
        </w:tc>
      </w:tr>
      <w:tr w:rsidR="00A31CF9" w14:paraId="56E4D97D" w14:textId="77777777">
        <w:tc>
          <w:tcPr>
            <w:tcW w:w="9334" w:type="dxa"/>
            <w:gridSpan w:val="9"/>
          </w:tcPr>
          <w:p w14:paraId="14705FCE" w14:textId="77777777" w:rsidR="00A31CF9" w:rsidRDefault="003E5433">
            <w:pPr>
              <w:ind w:left="142"/>
              <w:jc w:val="both"/>
              <w:rPr>
                <w:rFonts w:eastAsia="Calibri"/>
                <w:b/>
                <w:szCs w:val="24"/>
              </w:rPr>
            </w:pPr>
            <w:r>
              <w:rPr>
                <w:rFonts w:eastAsia="Calibri"/>
                <w:b/>
                <w:szCs w:val="24"/>
              </w:rPr>
              <w:t xml:space="preserve">5.1. Bendrieji gebėjimai ir turinys, reikalingi rezultatams pasiekti </w:t>
            </w:r>
          </w:p>
          <w:p w14:paraId="36182233" w14:textId="77777777" w:rsidR="00A31CF9" w:rsidRDefault="003E5433">
            <w:pPr>
              <w:ind w:left="142"/>
              <w:jc w:val="both"/>
              <w:rPr>
                <w:rFonts w:eastAsia="Calibri"/>
                <w:b/>
                <w:szCs w:val="24"/>
              </w:rPr>
            </w:pPr>
            <w:r>
              <w:rPr>
                <w:rFonts w:eastAsia="Calibri"/>
                <w:i/>
                <w:szCs w:val="24"/>
              </w:rPr>
              <w:t>(Gali būti įrašomi tik tie bendrieji gebėjimai, kurie yra susiję su nurodomomis dalykinėmis kompetencijomis)</w:t>
            </w:r>
          </w:p>
        </w:tc>
      </w:tr>
      <w:tr w:rsidR="00A31CF9" w14:paraId="09FF37A1" w14:textId="77777777">
        <w:trPr>
          <w:trHeight w:val="435"/>
        </w:trPr>
        <w:tc>
          <w:tcPr>
            <w:tcW w:w="988" w:type="dxa"/>
            <w:tcBorders>
              <w:right w:val="single" w:sz="2" w:space="0" w:color="auto"/>
            </w:tcBorders>
          </w:tcPr>
          <w:p w14:paraId="24787DE2" w14:textId="77777777" w:rsidR="00A31CF9" w:rsidRDefault="003E5433">
            <w:pPr>
              <w:ind w:left="142"/>
              <w:jc w:val="both"/>
              <w:rPr>
                <w:rFonts w:eastAsia="Calibri"/>
                <w:b/>
                <w:szCs w:val="24"/>
              </w:rPr>
            </w:pPr>
            <w:r>
              <w:rPr>
                <w:rFonts w:eastAsia="Calibri"/>
                <w:b/>
                <w:szCs w:val="24"/>
              </w:rPr>
              <w:t>5.1.1.</w:t>
            </w:r>
          </w:p>
        </w:tc>
        <w:tc>
          <w:tcPr>
            <w:tcW w:w="2835" w:type="dxa"/>
            <w:gridSpan w:val="4"/>
            <w:tcBorders>
              <w:left w:val="single" w:sz="2" w:space="0" w:color="auto"/>
            </w:tcBorders>
          </w:tcPr>
          <w:p w14:paraId="3D82090A" w14:textId="77777777" w:rsidR="00A31CF9" w:rsidRDefault="003E5433">
            <w:pPr>
              <w:ind w:left="142"/>
              <w:jc w:val="both"/>
              <w:rPr>
                <w:rFonts w:eastAsia="Calibri"/>
                <w:i/>
                <w:szCs w:val="24"/>
              </w:rPr>
            </w:pPr>
            <w:r>
              <w:rPr>
                <w:rFonts w:eastAsia="Calibri"/>
                <w:i/>
                <w:szCs w:val="24"/>
              </w:rPr>
              <w:t>(Įrašyti kompetenciją)</w:t>
            </w:r>
          </w:p>
          <w:p w14:paraId="40A1987A" w14:textId="77777777" w:rsidR="00A31CF9" w:rsidRDefault="00A31CF9">
            <w:pPr>
              <w:ind w:left="142"/>
              <w:jc w:val="both"/>
              <w:rPr>
                <w:rFonts w:eastAsia="Calibri"/>
                <w:i/>
                <w:szCs w:val="24"/>
              </w:rPr>
            </w:pPr>
          </w:p>
        </w:tc>
        <w:tc>
          <w:tcPr>
            <w:tcW w:w="5511" w:type="dxa"/>
            <w:gridSpan w:val="4"/>
          </w:tcPr>
          <w:p w14:paraId="126363FA" w14:textId="77777777" w:rsidR="00A31CF9" w:rsidRDefault="003E5433">
            <w:pPr>
              <w:ind w:left="142"/>
              <w:jc w:val="both"/>
              <w:rPr>
                <w:rFonts w:eastAsia="Calibri"/>
                <w:szCs w:val="24"/>
              </w:rPr>
            </w:pPr>
            <w:r>
              <w:rPr>
                <w:rFonts w:eastAsia="Calibri"/>
                <w:i/>
                <w:szCs w:val="24"/>
              </w:rPr>
              <w:t>(Įrašyti rezultatams pasiekti reikalingo mokymo turinį)</w:t>
            </w:r>
          </w:p>
        </w:tc>
      </w:tr>
      <w:tr w:rsidR="00A31CF9" w14:paraId="2FB37A7C" w14:textId="77777777">
        <w:trPr>
          <w:trHeight w:val="579"/>
        </w:trPr>
        <w:tc>
          <w:tcPr>
            <w:tcW w:w="988" w:type="dxa"/>
            <w:tcBorders>
              <w:right w:val="single" w:sz="2" w:space="0" w:color="auto"/>
            </w:tcBorders>
          </w:tcPr>
          <w:p w14:paraId="1F05CBBF" w14:textId="77777777" w:rsidR="00A31CF9" w:rsidRDefault="003E5433">
            <w:pPr>
              <w:ind w:left="142"/>
              <w:jc w:val="both"/>
              <w:rPr>
                <w:rFonts w:eastAsia="Calibri"/>
                <w:b/>
                <w:szCs w:val="24"/>
              </w:rPr>
            </w:pPr>
            <w:r>
              <w:rPr>
                <w:rFonts w:eastAsia="Calibri"/>
                <w:b/>
                <w:szCs w:val="24"/>
              </w:rPr>
              <w:t>5.1.2.</w:t>
            </w:r>
          </w:p>
        </w:tc>
        <w:tc>
          <w:tcPr>
            <w:tcW w:w="2835" w:type="dxa"/>
            <w:gridSpan w:val="4"/>
            <w:tcBorders>
              <w:left w:val="single" w:sz="2" w:space="0" w:color="auto"/>
            </w:tcBorders>
          </w:tcPr>
          <w:p w14:paraId="3C6610F7" w14:textId="77777777" w:rsidR="00A31CF9" w:rsidRDefault="003E5433">
            <w:pPr>
              <w:ind w:left="142"/>
              <w:jc w:val="both"/>
              <w:rPr>
                <w:rFonts w:eastAsia="Calibri"/>
                <w:i/>
                <w:szCs w:val="24"/>
              </w:rPr>
            </w:pPr>
            <w:r>
              <w:rPr>
                <w:rFonts w:eastAsia="Calibri"/>
                <w:i/>
                <w:szCs w:val="24"/>
              </w:rPr>
              <w:t>(Įrašyti kompetenciją)</w:t>
            </w:r>
          </w:p>
          <w:p w14:paraId="32A59E83" w14:textId="77777777" w:rsidR="00A31CF9" w:rsidRDefault="003E5433">
            <w:pPr>
              <w:ind w:left="142"/>
              <w:jc w:val="both"/>
              <w:rPr>
                <w:rFonts w:eastAsia="Calibri"/>
                <w:b/>
                <w:szCs w:val="24"/>
              </w:rPr>
            </w:pPr>
            <w:r>
              <w:rPr>
                <w:rFonts w:eastAsia="Calibri"/>
                <w:i/>
                <w:szCs w:val="24"/>
              </w:rPr>
              <w:t>(Įrašant daugiau negu 2 kompetencijas, įterpiamos papildomos eilutės su kompetencijos eilės numeriu)</w:t>
            </w:r>
          </w:p>
        </w:tc>
        <w:tc>
          <w:tcPr>
            <w:tcW w:w="5511" w:type="dxa"/>
            <w:gridSpan w:val="4"/>
          </w:tcPr>
          <w:p w14:paraId="16BEC5B5" w14:textId="77777777" w:rsidR="00A31CF9" w:rsidRDefault="003E5433">
            <w:pPr>
              <w:ind w:left="142"/>
              <w:jc w:val="both"/>
              <w:rPr>
                <w:rFonts w:eastAsia="Calibri"/>
                <w:szCs w:val="24"/>
              </w:rPr>
            </w:pPr>
            <w:r>
              <w:rPr>
                <w:rFonts w:eastAsia="Calibri"/>
                <w:i/>
                <w:szCs w:val="24"/>
              </w:rPr>
              <w:t>(Įrašyti rezultatams pasiekti reikalingo mokymo turinį)</w:t>
            </w:r>
          </w:p>
        </w:tc>
      </w:tr>
      <w:tr w:rsidR="00A31CF9" w14:paraId="1963A7BA" w14:textId="77777777">
        <w:tc>
          <w:tcPr>
            <w:tcW w:w="9334" w:type="dxa"/>
            <w:gridSpan w:val="9"/>
          </w:tcPr>
          <w:p w14:paraId="136EB6B3" w14:textId="77777777" w:rsidR="00A31CF9" w:rsidRDefault="003E5433">
            <w:pPr>
              <w:ind w:left="142"/>
              <w:jc w:val="both"/>
              <w:rPr>
                <w:rFonts w:eastAsia="Calibri"/>
                <w:b/>
                <w:szCs w:val="24"/>
              </w:rPr>
            </w:pPr>
            <w:r>
              <w:rPr>
                <w:rFonts w:eastAsia="Calibri"/>
                <w:b/>
                <w:szCs w:val="24"/>
              </w:rPr>
              <w:t>5.2. Dalykinės kompetencijos ir turinys, reikalingi rezultatams pasiekti</w:t>
            </w:r>
          </w:p>
        </w:tc>
      </w:tr>
      <w:tr w:rsidR="00A31CF9" w14:paraId="45453968" w14:textId="77777777">
        <w:trPr>
          <w:trHeight w:val="683"/>
        </w:trPr>
        <w:tc>
          <w:tcPr>
            <w:tcW w:w="988" w:type="dxa"/>
            <w:tcBorders>
              <w:right w:val="single" w:sz="2" w:space="0" w:color="auto"/>
            </w:tcBorders>
          </w:tcPr>
          <w:p w14:paraId="1F2654FA" w14:textId="77777777" w:rsidR="00A31CF9" w:rsidRDefault="003E5433">
            <w:pPr>
              <w:ind w:left="142"/>
              <w:jc w:val="both"/>
              <w:rPr>
                <w:rFonts w:eastAsia="Calibri"/>
                <w:b/>
                <w:szCs w:val="24"/>
              </w:rPr>
            </w:pPr>
            <w:r>
              <w:rPr>
                <w:rFonts w:eastAsia="Calibri"/>
                <w:b/>
                <w:szCs w:val="24"/>
              </w:rPr>
              <w:t>5.2.1.</w:t>
            </w:r>
          </w:p>
        </w:tc>
        <w:tc>
          <w:tcPr>
            <w:tcW w:w="2835" w:type="dxa"/>
            <w:gridSpan w:val="4"/>
            <w:tcBorders>
              <w:left w:val="single" w:sz="2" w:space="0" w:color="auto"/>
            </w:tcBorders>
          </w:tcPr>
          <w:p w14:paraId="1C96BC76" w14:textId="77777777" w:rsidR="00A31CF9" w:rsidRDefault="003E5433">
            <w:pPr>
              <w:ind w:left="142"/>
              <w:jc w:val="both"/>
              <w:rPr>
                <w:rFonts w:eastAsia="Calibri"/>
                <w:i/>
                <w:szCs w:val="24"/>
              </w:rPr>
            </w:pPr>
            <w:r>
              <w:rPr>
                <w:rFonts w:eastAsia="Calibri"/>
                <w:i/>
                <w:szCs w:val="24"/>
              </w:rPr>
              <w:t>(Įrašyti kompetenciją)</w:t>
            </w:r>
          </w:p>
          <w:p w14:paraId="5DC8B2D6" w14:textId="77777777" w:rsidR="00A31CF9" w:rsidRDefault="00A31CF9">
            <w:pPr>
              <w:ind w:left="142"/>
              <w:jc w:val="both"/>
              <w:rPr>
                <w:rFonts w:eastAsia="Calibri"/>
                <w:i/>
                <w:szCs w:val="24"/>
              </w:rPr>
            </w:pPr>
          </w:p>
        </w:tc>
        <w:tc>
          <w:tcPr>
            <w:tcW w:w="5511" w:type="dxa"/>
            <w:gridSpan w:val="4"/>
          </w:tcPr>
          <w:p w14:paraId="7781AFE1" w14:textId="77777777" w:rsidR="00A31CF9" w:rsidRDefault="003E5433">
            <w:pPr>
              <w:ind w:left="142"/>
              <w:jc w:val="both"/>
              <w:rPr>
                <w:rFonts w:eastAsia="Calibri"/>
                <w:szCs w:val="24"/>
              </w:rPr>
            </w:pPr>
            <w:r>
              <w:rPr>
                <w:rFonts w:eastAsia="Calibri"/>
                <w:i/>
                <w:szCs w:val="24"/>
              </w:rPr>
              <w:t>(Įrašyti rezultatams pasiekti reikalingo mokymo turinį)</w:t>
            </w:r>
          </w:p>
        </w:tc>
      </w:tr>
      <w:tr w:rsidR="00A31CF9" w14:paraId="5B810161" w14:textId="77777777">
        <w:trPr>
          <w:trHeight w:val="562"/>
        </w:trPr>
        <w:tc>
          <w:tcPr>
            <w:tcW w:w="988" w:type="dxa"/>
            <w:tcBorders>
              <w:right w:val="single" w:sz="2" w:space="0" w:color="auto"/>
            </w:tcBorders>
          </w:tcPr>
          <w:p w14:paraId="0BB82F90" w14:textId="77777777" w:rsidR="00A31CF9" w:rsidRDefault="003E5433">
            <w:pPr>
              <w:ind w:left="142"/>
              <w:jc w:val="both"/>
              <w:rPr>
                <w:rFonts w:eastAsia="Calibri"/>
                <w:b/>
                <w:szCs w:val="24"/>
              </w:rPr>
            </w:pPr>
            <w:r>
              <w:rPr>
                <w:rFonts w:eastAsia="Calibri"/>
                <w:b/>
                <w:szCs w:val="24"/>
              </w:rPr>
              <w:t>5.2.2.</w:t>
            </w:r>
          </w:p>
        </w:tc>
        <w:tc>
          <w:tcPr>
            <w:tcW w:w="2835" w:type="dxa"/>
            <w:gridSpan w:val="4"/>
            <w:tcBorders>
              <w:left w:val="single" w:sz="2" w:space="0" w:color="auto"/>
            </w:tcBorders>
          </w:tcPr>
          <w:p w14:paraId="3405668E" w14:textId="77777777" w:rsidR="00A31CF9" w:rsidRDefault="003E5433">
            <w:pPr>
              <w:ind w:left="142"/>
              <w:jc w:val="both"/>
              <w:rPr>
                <w:rFonts w:eastAsia="Calibri"/>
                <w:i/>
                <w:szCs w:val="24"/>
              </w:rPr>
            </w:pPr>
            <w:r>
              <w:rPr>
                <w:rFonts w:eastAsia="Calibri"/>
                <w:i/>
                <w:szCs w:val="24"/>
              </w:rPr>
              <w:t>(Įrašyti kompetenciją)</w:t>
            </w:r>
          </w:p>
          <w:p w14:paraId="4E3C14C0" w14:textId="77777777" w:rsidR="00A31CF9" w:rsidRDefault="003E5433">
            <w:pPr>
              <w:ind w:left="142"/>
              <w:jc w:val="both"/>
              <w:rPr>
                <w:rFonts w:eastAsia="Calibri"/>
                <w:b/>
                <w:szCs w:val="24"/>
              </w:rPr>
            </w:pPr>
            <w:r>
              <w:rPr>
                <w:rFonts w:eastAsia="Calibri"/>
                <w:i/>
                <w:szCs w:val="24"/>
              </w:rPr>
              <w:t>(Įrašant daugiau negu 2 kompetencijas, įterpiamos papildomos eilutės su kompetencijos eilės numeriu)</w:t>
            </w:r>
          </w:p>
        </w:tc>
        <w:tc>
          <w:tcPr>
            <w:tcW w:w="5511" w:type="dxa"/>
            <w:gridSpan w:val="4"/>
          </w:tcPr>
          <w:p w14:paraId="71F4E84F" w14:textId="77777777" w:rsidR="00A31CF9" w:rsidRDefault="003E5433">
            <w:pPr>
              <w:ind w:left="142"/>
              <w:jc w:val="both"/>
              <w:rPr>
                <w:rFonts w:eastAsia="Calibri"/>
                <w:szCs w:val="24"/>
              </w:rPr>
            </w:pPr>
            <w:r>
              <w:rPr>
                <w:rFonts w:eastAsia="Calibri"/>
                <w:i/>
                <w:szCs w:val="24"/>
              </w:rPr>
              <w:t>(Įrašyti rezultatams pasiekti reikalingo mokymo turinį)</w:t>
            </w:r>
          </w:p>
        </w:tc>
      </w:tr>
      <w:tr w:rsidR="00A31CF9" w14:paraId="270F481D" w14:textId="77777777">
        <w:tc>
          <w:tcPr>
            <w:tcW w:w="9334" w:type="dxa"/>
            <w:gridSpan w:val="9"/>
          </w:tcPr>
          <w:p w14:paraId="7F1EC89E" w14:textId="77777777" w:rsidR="00A31CF9" w:rsidRDefault="003E5433">
            <w:pPr>
              <w:ind w:left="142"/>
              <w:jc w:val="both"/>
              <w:rPr>
                <w:rFonts w:eastAsia="Calibri"/>
                <w:b/>
                <w:szCs w:val="24"/>
              </w:rPr>
            </w:pPr>
            <w:r>
              <w:rPr>
                <w:rFonts w:eastAsia="Calibri"/>
                <w:b/>
                <w:szCs w:val="24"/>
              </w:rPr>
              <w:t>5.3. Žinios ir turinys, reikalingi rezultatams pasiekti</w:t>
            </w:r>
          </w:p>
          <w:p w14:paraId="5B034231" w14:textId="77777777" w:rsidR="00A31CF9" w:rsidRDefault="003E5433">
            <w:pPr>
              <w:ind w:left="142"/>
              <w:jc w:val="both"/>
              <w:rPr>
                <w:rFonts w:eastAsia="Calibri"/>
                <w:szCs w:val="24"/>
              </w:rPr>
            </w:pPr>
            <w:r>
              <w:rPr>
                <w:rFonts w:eastAsia="Calibri"/>
                <w:i/>
                <w:szCs w:val="24"/>
              </w:rPr>
              <w:t>(Gali būti įrašomos tik tos žinios, kurios yra susijusios su nurodomomis dalykinėmis kompetencijomis)</w:t>
            </w:r>
          </w:p>
        </w:tc>
      </w:tr>
      <w:tr w:rsidR="00A31CF9" w14:paraId="6FB71C47" w14:textId="77777777">
        <w:trPr>
          <w:trHeight w:val="563"/>
        </w:trPr>
        <w:tc>
          <w:tcPr>
            <w:tcW w:w="988" w:type="dxa"/>
            <w:tcBorders>
              <w:right w:val="single" w:sz="2" w:space="0" w:color="auto"/>
            </w:tcBorders>
          </w:tcPr>
          <w:p w14:paraId="104E531C" w14:textId="77777777" w:rsidR="00A31CF9" w:rsidRDefault="003E5433">
            <w:pPr>
              <w:ind w:left="142"/>
              <w:jc w:val="both"/>
              <w:rPr>
                <w:rFonts w:eastAsia="Calibri"/>
                <w:b/>
                <w:szCs w:val="24"/>
              </w:rPr>
            </w:pPr>
            <w:r>
              <w:rPr>
                <w:rFonts w:eastAsia="Calibri"/>
                <w:b/>
                <w:szCs w:val="24"/>
              </w:rPr>
              <w:lastRenderedPageBreak/>
              <w:t>5.3.1.</w:t>
            </w:r>
          </w:p>
        </w:tc>
        <w:tc>
          <w:tcPr>
            <w:tcW w:w="2835" w:type="dxa"/>
            <w:gridSpan w:val="4"/>
            <w:tcBorders>
              <w:left w:val="single" w:sz="2" w:space="0" w:color="auto"/>
            </w:tcBorders>
          </w:tcPr>
          <w:p w14:paraId="27D71318" w14:textId="77777777" w:rsidR="00A31CF9" w:rsidRDefault="003E5433">
            <w:pPr>
              <w:ind w:left="142"/>
              <w:jc w:val="both"/>
              <w:rPr>
                <w:rFonts w:eastAsia="Calibri"/>
                <w:i/>
                <w:szCs w:val="24"/>
              </w:rPr>
            </w:pPr>
            <w:r>
              <w:rPr>
                <w:rFonts w:eastAsia="Calibri"/>
                <w:i/>
                <w:szCs w:val="24"/>
              </w:rPr>
              <w:t>(Įrašyti žinias)</w:t>
            </w:r>
          </w:p>
          <w:p w14:paraId="010442DC" w14:textId="77777777" w:rsidR="00A31CF9" w:rsidRDefault="00A31CF9">
            <w:pPr>
              <w:ind w:left="142"/>
              <w:jc w:val="both"/>
              <w:rPr>
                <w:rFonts w:eastAsia="Calibri"/>
                <w:i/>
                <w:szCs w:val="24"/>
              </w:rPr>
            </w:pPr>
          </w:p>
        </w:tc>
        <w:tc>
          <w:tcPr>
            <w:tcW w:w="5511" w:type="dxa"/>
            <w:gridSpan w:val="4"/>
          </w:tcPr>
          <w:p w14:paraId="1B859BCF" w14:textId="77777777" w:rsidR="00A31CF9" w:rsidRDefault="003E5433">
            <w:pPr>
              <w:ind w:left="142"/>
              <w:jc w:val="both"/>
              <w:rPr>
                <w:rFonts w:eastAsia="Calibri"/>
                <w:szCs w:val="24"/>
              </w:rPr>
            </w:pPr>
            <w:r>
              <w:rPr>
                <w:rFonts w:eastAsia="Calibri"/>
                <w:i/>
                <w:szCs w:val="24"/>
              </w:rPr>
              <w:t>(Įrašyti rezultatams pasiekti reikalingo mokymo turinį)</w:t>
            </w:r>
          </w:p>
        </w:tc>
      </w:tr>
      <w:tr w:rsidR="00A31CF9" w14:paraId="5C4496E1" w14:textId="77777777">
        <w:trPr>
          <w:trHeight w:val="562"/>
        </w:trPr>
        <w:tc>
          <w:tcPr>
            <w:tcW w:w="988" w:type="dxa"/>
            <w:tcBorders>
              <w:right w:val="single" w:sz="2" w:space="0" w:color="auto"/>
            </w:tcBorders>
          </w:tcPr>
          <w:p w14:paraId="5EC4D174" w14:textId="77777777" w:rsidR="00A31CF9" w:rsidRDefault="003E5433">
            <w:pPr>
              <w:ind w:left="142"/>
              <w:jc w:val="both"/>
              <w:rPr>
                <w:rFonts w:eastAsia="Calibri"/>
                <w:b/>
                <w:szCs w:val="24"/>
              </w:rPr>
            </w:pPr>
            <w:r>
              <w:rPr>
                <w:rFonts w:eastAsia="Calibri"/>
                <w:b/>
                <w:szCs w:val="24"/>
              </w:rPr>
              <w:t>5.3.2.</w:t>
            </w:r>
          </w:p>
        </w:tc>
        <w:tc>
          <w:tcPr>
            <w:tcW w:w="2835" w:type="dxa"/>
            <w:gridSpan w:val="4"/>
            <w:tcBorders>
              <w:left w:val="single" w:sz="2" w:space="0" w:color="auto"/>
            </w:tcBorders>
          </w:tcPr>
          <w:p w14:paraId="3FA448E6" w14:textId="77777777" w:rsidR="00A31CF9" w:rsidRDefault="003E5433">
            <w:pPr>
              <w:ind w:left="142"/>
              <w:jc w:val="both"/>
              <w:rPr>
                <w:rFonts w:eastAsia="Calibri"/>
                <w:i/>
                <w:szCs w:val="24"/>
              </w:rPr>
            </w:pPr>
            <w:r>
              <w:rPr>
                <w:rFonts w:eastAsia="Calibri"/>
                <w:i/>
                <w:szCs w:val="24"/>
              </w:rPr>
              <w:t>(Įrašyti žinias)</w:t>
            </w:r>
          </w:p>
          <w:p w14:paraId="1C8D7FC4" w14:textId="77777777" w:rsidR="00A31CF9" w:rsidRDefault="003E5433">
            <w:pPr>
              <w:ind w:left="142"/>
              <w:jc w:val="both"/>
              <w:rPr>
                <w:rFonts w:eastAsia="Calibri"/>
                <w:b/>
                <w:szCs w:val="24"/>
              </w:rPr>
            </w:pPr>
            <w:r>
              <w:rPr>
                <w:rFonts w:eastAsia="Calibri"/>
                <w:i/>
                <w:szCs w:val="24"/>
              </w:rPr>
              <w:t>(Įrašant kitas žinias įterpiamos papildomos eilutės su eilės numeriu)</w:t>
            </w:r>
          </w:p>
        </w:tc>
        <w:tc>
          <w:tcPr>
            <w:tcW w:w="5511" w:type="dxa"/>
            <w:gridSpan w:val="4"/>
          </w:tcPr>
          <w:p w14:paraId="7B6B3E5E" w14:textId="77777777" w:rsidR="00A31CF9" w:rsidRDefault="003E5433">
            <w:pPr>
              <w:ind w:left="142"/>
              <w:jc w:val="both"/>
              <w:rPr>
                <w:rFonts w:eastAsia="Calibri"/>
                <w:szCs w:val="24"/>
              </w:rPr>
            </w:pPr>
            <w:r>
              <w:rPr>
                <w:rFonts w:eastAsia="Calibri"/>
                <w:i/>
                <w:szCs w:val="24"/>
              </w:rPr>
              <w:t>(Įrašyti rezultatams pasiekti reikalingo mokymo turinį)</w:t>
            </w:r>
          </w:p>
        </w:tc>
      </w:tr>
      <w:tr w:rsidR="00A31CF9" w14:paraId="3FA28E56" w14:textId="77777777">
        <w:tc>
          <w:tcPr>
            <w:tcW w:w="3823" w:type="dxa"/>
            <w:gridSpan w:val="5"/>
          </w:tcPr>
          <w:p w14:paraId="4E5D23F5" w14:textId="77777777" w:rsidR="00A31CF9" w:rsidRDefault="003E5433">
            <w:pPr>
              <w:ind w:left="142"/>
              <w:jc w:val="both"/>
              <w:rPr>
                <w:rFonts w:eastAsia="Calibri"/>
                <w:b/>
                <w:szCs w:val="24"/>
              </w:rPr>
            </w:pPr>
            <w:r>
              <w:rPr>
                <w:rFonts w:eastAsia="Calibri"/>
                <w:b/>
                <w:szCs w:val="24"/>
              </w:rPr>
              <w:t>5.4. Mokymosi pasiekimų vertinimo forma, baigus mokymo programą</w:t>
            </w:r>
          </w:p>
        </w:tc>
        <w:tc>
          <w:tcPr>
            <w:tcW w:w="5511" w:type="dxa"/>
            <w:gridSpan w:val="4"/>
          </w:tcPr>
          <w:p w14:paraId="66394F42" w14:textId="77777777" w:rsidR="00A31CF9" w:rsidRDefault="003E5433">
            <w:pPr>
              <w:ind w:left="142"/>
              <w:jc w:val="both"/>
              <w:rPr>
                <w:rFonts w:eastAsia="Calibri"/>
                <w:b/>
                <w:szCs w:val="24"/>
              </w:rPr>
            </w:pPr>
            <w:r>
              <w:rPr>
                <w:rFonts w:eastAsia="Calibri"/>
                <w:i/>
                <w:szCs w:val="24"/>
              </w:rPr>
              <w:t>(Nurodyti mokymosi pasiekimų vertinimo formą, baigus mokymo programą)</w:t>
            </w:r>
          </w:p>
        </w:tc>
      </w:tr>
      <w:tr w:rsidR="00A31CF9" w14:paraId="32F766E5" w14:textId="77777777">
        <w:tc>
          <w:tcPr>
            <w:tcW w:w="9334" w:type="dxa"/>
            <w:gridSpan w:val="9"/>
          </w:tcPr>
          <w:p w14:paraId="5A3B60A4" w14:textId="77777777" w:rsidR="00A31CF9" w:rsidRDefault="003E5433">
            <w:pPr>
              <w:ind w:left="502" w:hanging="360"/>
              <w:jc w:val="center"/>
              <w:rPr>
                <w:rFonts w:eastAsia="Calibri"/>
                <w:b/>
                <w:caps/>
                <w:szCs w:val="24"/>
              </w:rPr>
            </w:pPr>
            <w:r>
              <w:rPr>
                <w:rFonts w:eastAsia="Calibri"/>
                <w:b/>
                <w:caps/>
                <w:szCs w:val="24"/>
              </w:rPr>
              <w:t>6.</w:t>
            </w:r>
            <w:r>
              <w:rPr>
                <w:rFonts w:eastAsia="Calibri"/>
                <w:b/>
                <w:caps/>
                <w:szCs w:val="24"/>
              </w:rPr>
              <w:tab/>
              <w:t>Mokymo Programos moduliai (jei yra)</w:t>
            </w:r>
          </w:p>
        </w:tc>
      </w:tr>
      <w:tr w:rsidR="00A31CF9" w14:paraId="3E08DBA2" w14:textId="77777777">
        <w:trPr>
          <w:trHeight w:val="240"/>
        </w:trPr>
        <w:tc>
          <w:tcPr>
            <w:tcW w:w="3823" w:type="dxa"/>
            <w:gridSpan w:val="5"/>
            <w:tcBorders>
              <w:bottom w:val="single" w:sz="2" w:space="0" w:color="auto"/>
              <w:right w:val="single" w:sz="2" w:space="0" w:color="auto"/>
            </w:tcBorders>
          </w:tcPr>
          <w:p w14:paraId="58332792" w14:textId="77777777" w:rsidR="00A31CF9" w:rsidRDefault="003E5433">
            <w:pPr>
              <w:ind w:left="142"/>
              <w:jc w:val="both"/>
              <w:rPr>
                <w:rFonts w:eastAsia="Calibri"/>
                <w:b/>
                <w:szCs w:val="24"/>
              </w:rPr>
            </w:pPr>
            <w:r>
              <w:rPr>
                <w:rFonts w:eastAsia="Calibri"/>
                <w:b/>
                <w:szCs w:val="24"/>
              </w:rPr>
              <w:t>Modulio pavadinimas</w:t>
            </w:r>
          </w:p>
        </w:tc>
        <w:tc>
          <w:tcPr>
            <w:tcW w:w="5511" w:type="dxa"/>
            <w:gridSpan w:val="4"/>
            <w:tcBorders>
              <w:left w:val="single" w:sz="2" w:space="0" w:color="auto"/>
              <w:bottom w:val="single" w:sz="2" w:space="0" w:color="auto"/>
            </w:tcBorders>
          </w:tcPr>
          <w:p w14:paraId="3D81F7B6" w14:textId="77777777" w:rsidR="00A31CF9" w:rsidRDefault="003E5433">
            <w:pPr>
              <w:ind w:left="142"/>
              <w:jc w:val="both"/>
              <w:rPr>
                <w:rFonts w:eastAsia="Calibri"/>
                <w:b/>
                <w:szCs w:val="24"/>
              </w:rPr>
            </w:pPr>
            <w:r>
              <w:rPr>
                <w:rFonts w:eastAsia="Calibri"/>
                <w:b/>
                <w:szCs w:val="24"/>
              </w:rPr>
              <w:t>Modulio aprašas</w:t>
            </w:r>
          </w:p>
        </w:tc>
      </w:tr>
      <w:tr w:rsidR="00A31CF9" w14:paraId="6274F5C7" w14:textId="77777777">
        <w:trPr>
          <w:trHeight w:val="307"/>
        </w:trPr>
        <w:tc>
          <w:tcPr>
            <w:tcW w:w="988" w:type="dxa"/>
            <w:tcBorders>
              <w:top w:val="single" w:sz="2" w:space="0" w:color="auto"/>
              <w:bottom w:val="single" w:sz="2" w:space="0" w:color="auto"/>
              <w:right w:val="single" w:sz="2" w:space="0" w:color="auto"/>
            </w:tcBorders>
          </w:tcPr>
          <w:p w14:paraId="74DE9982" w14:textId="77777777" w:rsidR="00A31CF9" w:rsidRDefault="003E5433">
            <w:pPr>
              <w:ind w:left="142"/>
              <w:jc w:val="both"/>
              <w:rPr>
                <w:rFonts w:eastAsia="Calibri"/>
                <w:b/>
                <w:szCs w:val="24"/>
              </w:rPr>
            </w:pPr>
            <w:r>
              <w:rPr>
                <w:rFonts w:eastAsia="Calibri"/>
                <w:b/>
                <w:szCs w:val="24"/>
              </w:rPr>
              <w:t>6.1.</w:t>
            </w:r>
          </w:p>
        </w:tc>
        <w:tc>
          <w:tcPr>
            <w:tcW w:w="2835" w:type="dxa"/>
            <w:gridSpan w:val="4"/>
            <w:tcBorders>
              <w:top w:val="single" w:sz="2" w:space="0" w:color="auto"/>
              <w:bottom w:val="single" w:sz="2" w:space="0" w:color="auto"/>
              <w:right w:val="single" w:sz="2" w:space="0" w:color="auto"/>
            </w:tcBorders>
          </w:tcPr>
          <w:p w14:paraId="1AB41141" w14:textId="77777777" w:rsidR="00A31CF9" w:rsidRDefault="003E5433">
            <w:pPr>
              <w:ind w:left="142"/>
              <w:jc w:val="both"/>
              <w:rPr>
                <w:rFonts w:eastAsia="Calibri"/>
                <w:i/>
                <w:szCs w:val="24"/>
              </w:rPr>
            </w:pPr>
            <w:r>
              <w:rPr>
                <w:rFonts w:eastAsia="Calibri"/>
                <w:i/>
                <w:szCs w:val="24"/>
              </w:rPr>
              <w:t>(Įrašyti modulio pavadinimą)</w:t>
            </w:r>
          </w:p>
        </w:tc>
        <w:tc>
          <w:tcPr>
            <w:tcW w:w="5511" w:type="dxa"/>
            <w:gridSpan w:val="4"/>
            <w:tcBorders>
              <w:top w:val="single" w:sz="2" w:space="0" w:color="auto"/>
              <w:left w:val="single" w:sz="2" w:space="0" w:color="auto"/>
              <w:bottom w:val="single" w:sz="2" w:space="0" w:color="auto"/>
            </w:tcBorders>
          </w:tcPr>
          <w:p w14:paraId="0906BC5D" w14:textId="77777777" w:rsidR="00A31CF9" w:rsidRDefault="003E5433">
            <w:pPr>
              <w:ind w:left="142"/>
              <w:jc w:val="both"/>
              <w:rPr>
                <w:rFonts w:eastAsia="Calibri"/>
                <w:i/>
                <w:szCs w:val="24"/>
              </w:rPr>
            </w:pPr>
            <w:r>
              <w:rPr>
                <w:rFonts w:eastAsia="Calibri"/>
                <w:i/>
                <w:szCs w:val="24"/>
              </w:rPr>
              <w:t>(Pateikti glaustą modulio aprašą)</w:t>
            </w:r>
          </w:p>
        </w:tc>
      </w:tr>
      <w:tr w:rsidR="00A31CF9" w14:paraId="209D66E5" w14:textId="77777777">
        <w:trPr>
          <w:trHeight w:val="145"/>
        </w:trPr>
        <w:tc>
          <w:tcPr>
            <w:tcW w:w="988" w:type="dxa"/>
            <w:tcBorders>
              <w:top w:val="single" w:sz="2" w:space="0" w:color="auto"/>
              <w:right w:val="single" w:sz="2" w:space="0" w:color="auto"/>
            </w:tcBorders>
          </w:tcPr>
          <w:p w14:paraId="3C05C3C3" w14:textId="77777777" w:rsidR="00A31CF9" w:rsidRDefault="003E5433">
            <w:pPr>
              <w:ind w:left="142"/>
              <w:jc w:val="both"/>
              <w:rPr>
                <w:rFonts w:eastAsia="Calibri"/>
                <w:b/>
                <w:szCs w:val="24"/>
              </w:rPr>
            </w:pPr>
            <w:r>
              <w:rPr>
                <w:rFonts w:eastAsia="Calibri"/>
                <w:b/>
                <w:szCs w:val="24"/>
              </w:rPr>
              <w:t>6.2.</w:t>
            </w:r>
          </w:p>
        </w:tc>
        <w:tc>
          <w:tcPr>
            <w:tcW w:w="2835" w:type="dxa"/>
            <w:gridSpan w:val="4"/>
            <w:tcBorders>
              <w:top w:val="single" w:sz="2" w:space="0" w:color="auto"/>
              <w:right w:val="single" w:sz="2" w:space="0" w:color="auto"/>
            </w:tcBorders>
          </w:tcPr>
          <w:p w14:paraId="4433DBF8" w14:textId="77777777" w:rsidR="00A31CF9" w:rsidRDefault="003E5433">
            <w:pPr>
              <w:ind w:left="142"/>
              <w:jc w:val="both"/>
              <w:rPr>
                <w:rFonts w:eastAsia="Calibri"/>
                <w:i/>
                <w:szCs w:val="24"/>
              </w:rPr>
            </w:pPr>
            <w:r>
              <w:rPr>
                <w:rFonts w:eastAsia="Calibri"/>
                <w:i/>
                <w:szCs w:val="24"/>
              </w:rPr>
              <w:t>(Įrašyti modulio pavadinimą)</w:t>
            </w:r>
          </w:p>
          <w:p w14:paraId="148A818D" w14:textId="77777777" w:rsidR="00A31CF9" w:rsidRDefault="003E5433">
            <w:pPr>
              <w:ind w:left="142"/>
              <w:jc w:val="both"/>
              <w:rPr>
                <w:rFonts w:eastAsia="Calibri"/>
                <w:b/>
                <w:szCs w:val="24"/>
              </w:rPr>
            </w:pPr>
            <w:r>
              <w:rPr>
                <w:rFonts w:eastAsia="Calibri"/>
                <w:i/>
                <w:szCs w:val="24"/>
              </w:rPr>
              <w:t>(Įrašant kitus modulius įterpiamos papildomos eilutės)</w:t>
            </w:r>
          </w:p>
        </w:tc>
        <w:tc>
          <w:tcPr>
            <w:tcW w:w="5511" w:type="dxa"/>
            <w:gridSpan w:val="4"/>
            <w:tcBorders>
              <w:top w:val="single" w:sz="2" w:space="0" w:color="auto"/>
              <w:left w:val="single" w:sz="2" w:space="0" w:color="auto"/>
            </w:tcBorders>
          </w:tcPr>
          <w:p w14:paraId="2098CA80" w14:textId="77777777" w:rsidR="00A31CF9" w:rsidRDefault="003E5433">
            <w:pPr>
              <w:ind w:left="142"/>
              <w:jc w:val="both"/>
              <w:rPr>
                <w:rFonts w:eastAsia="Calibri"/>
                <w:b/>
                <w:szCs w:val="24"/>
              </w:rPr>
            </w:pPr>
            <w:r>
              <w:rPr>
                <w:rFonts w:eastAsia="Calibri"/>
                <w:i/>
                <w:szCs w:val="24"/>
              </w:rPr>
              <w:t>(Pateikti glaustą modulio aprašą)</w:t>
            </w:r>
          </w:p>
        </w:tc>
      </w:tr>
      <w:tr w:rsidR="00A31CF9" w14:paraId="041A6DC1" w14:textId="77777777">
        <w:tc>
          <w:tcPr>
            <w:tcW w:w="3823" w:type="dxa"/>
            <w:gridSpan w:val="5"/>
          </w:tcPr>
          <w:p w14:paraId="5181233A" w14:textId="77777777" w:rsidR="00A31CF9" w:rsidRDefault="003E5433">
            <w:pPr>
              <w:ind w:left="142"/>
              <w:jc w:val="both"/>
              <w:rPr>
                <w:rFonts w:eastAsia="Calibri"/>
                <w:b/>
                <w:szCs w:val="24"/>
              </w:rPr>
            </w:pPr>
            <w:r>
              <w:rPr>
                <w:rFonts w:eastAsia="Calibri"/>
                <w:b/>
                <w:szCs w:val="24"/>
              </w:rPr>
              <w:t>6.3. Mokymosi pasiekimų vertinimo forma, baigus mokymo programos modulį</w:t>
            </w:r>
          </w:p>
          <w:p w14:paraId="62313F36" w14:textId="77777777" w:rsidR="00A31CF9" w:rsidRDefault="00A31CF9">
            <w:pPr>
              <w:ind w:left="142"/>
              <w:jc w:val="both"/>
              <w:rPr>
                <w:rFonts w:eastAsia="Calibri"/>
                <w:b/>
                <w:szCs w:val="24"/>
              </w:rPr>
            </w:pPr>
          </w:p>
        </w:tc>
        <w:tc>
          <w:tcPr>
            <w:tcW w:w="5511" w:type="dxa"/>
            <w:gridSpan w:val="4"/>
          </w:tcPr>
          <w:p w14:paraId="1652DDFA" w14:textId="77777777" w:rsidR="00A31CF9" w:rsidRDefault="003E5433">
            <w:pPr>
              <w:ind w:left="142"/>
              <w:jc w:val="both"/>
              <w:rPr>
                <w:rFonts w:eastAsia="Calibri"/>
                <w:b/>
                <w:szCs w:val="24"/>
              </w:rPr>
            </w:pPr>
            <w:r>
              <w:rPr>
                <w:rFonts w:eastAsia="Calibri"/>
                <w:i/>
                <w:szCs w:val="24"/>
              </w:rPr>
              <w:t>(Nurodyti mokymosi pasiekimų vertinimo formą, baigus mokymo programos modulį)</w:t>
            </w:r>
          </w:p>
        </w:tc>
      </w:tr>
      <w:tr w:rsidR="00A31CF9" w14:paraId="371193A3" w14:textId="77777777">
        <w:tc>
          <w:tcPr>
            <w:tcW w:w="9334" w:type="dxa"/>
            <w:gridSpan w:val="9"/>
          </w:tcPr>
          <w:p w14:paraId="04F145DB" w14:textId="77777777" w:rsidR="00A31CF9" w:rsidRDefault="003E5433">
            <w:pPr>
              <w:ind w:left="502" w:hanging="360"/>
              <w:jc w:val="center"/>
              <w:rPr>
                <w:rFonts w:eastAsia="Calibri"/>
                <w:b/>
                <w:caps/>
                <w:szCs w:val="24"/>
              </w:rPr>
            </w:pPr>
            <w:r>
              <w:rPr>
                <w:rFonts w:eastAsia="Calibri"/>
                <w:b/>
                <w:caps/>
                <w:szCs w:val="24"/>
              </w:rPr>
              <w:t>7.</w:t>
            </w:r>
            <w:r>
              <w:rPr>
                <w:rFonts w:eastAsia="Calibri"/>
                <w:b/>
                <w:caps/>
                <w:szCs w:val="24"/>
              </w:rPr>
              <w:tab/>
              <w:t>BAIGUS mokymo programą išduodamas pažymėjimas</w:t>
            </w:r>
          </w:p>
        </w:tc>
      </w:tr>
      <w:tr w:rsidR="00A31CF9" w14:paraId="1286FA56" w14:textId="77777777">
        <w:trPr>
          <w:trHeight w:val="1527"/>
        </w:trPr>
        <w:tc>
          <w:tcPr>
            <w:tcW w:w="2263" w:type="dxa"/>
            <w:gridSpan w:val="4"/>
            <w:tcBorders>
              <w:right w:val="single" w:sz="2" w:space="0" w:color="auto"/>
            </w:tcBorders>
          </w:tcPr>
          <w:p w14:paraId="3859AD15" w14:textId="77777777" w:rsidR="00A31CF9" w:rsidRDefault="003E5433">
            <w:pPr>
              <w:ind w:left="142"/>
              <w:jc w:val="both"/>
              <w:rPr>
                <w:rFonts w:eastAsia="Calibri"/>
                <w:szCs w:val="24"/>
              </w:rPr>
            </w:pPr>
            <w:r>
              <w:rPr>
                <w:rFonts w:eastAsia="Calibri"/>
                <w:szCs w:val="24"/>
              </w:rPr>
              <w:t xml:space="preserve">Profesinio mokymo diplomas </w:t>
            </w:r>
            <w:r>
              <w:rPr>
                <w:sz w:val="36"/>
                <w:szCs w:val="36"/>
                <w:highlight w:val="lightGray"/>
              </w:rPr>
              <w:t>□</w:t>
            </w:r>
          </w:p>
          <w:p w14:paraId="6351C270" w14:textId="77777777" w:rsidR="00A31CF9" w:rsidRDefault="00A31CF9">
            <w:pPr>
              <w:ind w:left="142"/>
              <w:jc w:val="both"/>
              <w:rPr>
                <w:rFonts w:eastAsia="Calibri"/>
                <w:szCs w:val="24"/>
              </w:rPr>
            </w:pPr>
          </w:p>
        </w:tc>
        <w:tc>
          <w:tcPr>
            <w:tcW w:w="2410" w:type="dxa"/>
            <w:gridSpan w:val="2"/>
            <w:tcBorders>
              <w:left w:val="single" w:sz="2" w:space="0" w:color="auto"/>
            </w:tcBorders>
          </w:tcPr>
          <w:p w14:paraId="529D2B49" w14:textId="77777777" w:rsidR="00A31CF9" w:rsidRDefault="003E5433">
            <w:pPr>
              <w:ind w:left="142"/>
              <w:jc w:val="both"/>
              <w:rPr>
                <w:rFonts w:eastAsia="Calibri"/>
                <w:szCs w:val="24"/>
              </w:rPr>
            </w:pPr>
            <w:r>
              <w:rPr>
                <w:rFonts w:eastAsia="Calibri"/>
                <w:szCs w:val="24"/>
              </w:rPr>
              <w:t xml:space="preserve">Profesinio mokymo programos modulio, įregistruoto Studijų, mokymo programų ir kvalifikacijų registre, baigimo pažymėjimas </w:t>
            </w:r>
            <w:r>
              <w:rPr>
                <w:sz w:val="36"/>
                <w:szCs w:val="36"/>
                <w:highlight w:val="lightGray"/>
              </w:rPr>
              <w:t>□</w:t>
            </w:r>
          </w:p>
        </w:tc>
        <w:tc>
          <w:tcPr>
            <w:tcW w:w="2268" w:type="dxa"/>
            <w:gridSpan w:val="2"/>
            <w:tcBorders>
              <w:left w:val="single" w:sz="2" w:space="0" w:color="auto"/>
            </w:tcBorders>
          </w:tcPr>
          <w:p w14:paraId="72927F3C" w14:textId="77777777" w:rsidR="00A31CF9" w:rsidRDefault="003E5433">
            <w:pPr>
              <w:ind w:left="142"/>
              <w:rPr>
                <w:rFonts w:eastAsia="Calibri"/>
                <w:szCs w:val="24"/>
              </w:rPr>
            </w:pPr>
            <w:r>
              <w:rPr>
                <w:rFonts w:eastAsia="Calibri"/>
                <w:szCs w:val="24"/>
              </w:rPr>
              <w:t xml:space="preserve">Iš anksto neapibrėžtos formalios mokymo programos dalies, neprilygintos moduliui, baigimo pažyma </w:t>
            </w:r>
            <w:r>
              <w:rPr>
                <w:sz w:val="36"/>
                <w:szCs w:val="36"/>
                <w:highlight w:val="lightGray"/>
              </w:rPr>
              <w:t>□</w:t>
            </w:r>
          </w:p>
        </w:tc>
        <w:tc>
          <w:tcPr>
            <w:tcW w:w="2393" w:type="dxa"/>
            <w:tcBorders>
              <w:left w:val="single" w:sz="2" w:space="0" w:color="auto"/>
            </w:tcBorders>
          </w:tcPr>
          <w:p w14:paraId="79281A54" w14:textId="77777777" w:rsidR="00A31CF9" w:rsidRDefault="003E5433">
            <w:pPr>
              <w:ind w:left="142"/>
              <w:jc w:val="both"/>
              <w:rPr>
                <w:rFonts w:eastAsia="Calibri"/>
                <w:szCs w:val="24"/>
              </w:rPr>
            </w:pPr>
            <w:r>
              <w:rPr>
                <w:rFonts w:eastAsia="Calibri"/>
                <w:szCs w:val="24"/>
              </w:rPr>
              <w:t xml:space="preserve">Neformalios mokymo programos baigimo pažymėjimas </w:t>
            </w:r>
            <w:r>
              <w:rPr>
                <w:sz w:val="36"/>
                <w:szCs w:val="36"/>
                <w:highlight w:val="lightGray"/>
              </w:rPr>
              <w:t>□</w:t>
            </w:r>
          </w:p>
        </w:tc>
      </w:tr>
    </w:tbl>
    <w:p w14:paraId="5F3E656B" w14:textId="77777777" w:rsidR="00A31CF9" w:rsidRDefault="00A31CF9">
      <w:pPr>
        <w:ind w:left="142"/>
        <w:jc w:val="both"/>
        <w:rPr>
          <w:rFonts w:eastAsia="Calibri"/>
          <w:szCs w:val="24"/>
        </w:rPr>
      </w:pPr>
    </w:p>
    <w:p w14:paraId="77C5B234" w14:textId="77777777" w:rsidR="00A31CF9" w:rsidRDefault="003E5433">
      <w:pPr>
        <w:tabs>
          <w:tab w:val="center" w:pos="4819"/>
          <w:tab w:val="right" w:pos="9638"/>
        </w:tabs>
        <w:jc w:val="center"/>
        <w:rPr>
          <w:rFonts w:ascii="Calibri" w:eastAsia="Calibri" w:hAnsi="Calibri"/>
          <w:sz w:val="22"/>
          <w:szCs w:val="22"/>
        </w:rPr>
      </w:pPr>
      <w:r>
        <w:rPr>
          <w:rFonts w:eastAsia="Calibri"/>
          <w:szCs w:val="24"/>
        </w:rPr>
        <w:t>_____________________</w:t>
      </w:r>
    </w:p>
    <w:p w14:paraId="76526A27" w14:textId="77777777" w:rsidR="00A31CF9" w:rsidRDefault="00A31CF9"/>
    <w:p w14:paraId="6824AA85" w14:textId="77777777" w:rsidR="00917D86" w:rsidRDefault="003E5433">
      <w:pPr>
        <w:sectPr w:rsidR="00917D86">
          <w:headerReference w:type="default" r:id="rId20"/>
          <w:pgSz w:w="11906" w:h="16838"/>
          <w:pgMar w:top="1134" w:right="567" w:bottom="1134" w:left="1701" w:header="567" w:footer="567" w:gutter="0"/>
          <w:pgNumType w:start="1"/>
          <w:cols w:space="1296"/>
          <w:titlePg/>
          <w:docGrid w:linePitch="360"/>
        </w:sectPr>
      </w:pPr>
      <w:r>
        <w:br w:type="page"/>
      </w:r>
    </w:p>
    <w:p w14:paraId="52BF3E59" w14:textId="472817C5" w:rsidR="00A31CF9" w:rsidRDefault="00A31CF9"/>
    <w:p w14:paraId="0DC7B0A1" w14:textId="77777777" w:rsidR="00A31CF9" w:rsidRDefault="003E5433">
      <w:pPr>
        <w:ind w:left="5192"/>
        <w:rPr>
          <w:rFonts w:eastAsia="Calibri"/>
          <w:szCs w:val="24"/>
        </w:rPr>
      </w:pPr>
      <w:r>
        <w:rPr>
          <w:rFonts w:eastAsia="Calibri"/>
          <w:szCs w:val="24"/>
        </w:rPr>
        <w:t>2014–2020 metų Europos Sąjungos fondų</w:t>
      </w:r>
    </w:p>
    <w:p w14:paraId="40CFD13A" w14:textId="77777777" w:rsidR="00A31CF9" w:rsidRDefault="003E5433">
      <w:pPr>
        <w:ind w:left="5192"/>
        <w:rPr>
          <w:rFonts w:eastAsia="Calibri"/>
          <w:szCs w:val="24"/>
        </w:rPr>
      </w:pPr>
      <w:r>
        <w:rPr>
          <w:rFonts w:eastAsia="Calibri"/>
          <w:szCs w:val="24"/>
        </w:rPr>
        <w:t>investicijų veiksmų programos 9 prioriteto</w:t>
      </w:r>
    </w:p>
    <w:p w14:paraId="7F9A7582" w14:textId="77777777" w:rsidR="00A31CF9" w:rsidRDefault="003E5433">
      <w:pPr>
        <w:ind w:left="5192"/>
        <w:rPr>
          <w:rFonts w:eastAsia="Calibri"/>
          <w:szCs w:val="24"/>
        </w:rPr>
      </w:pPr>
      <w:r>
        <w:rPr>
          <w:rFonts w:eastAsia="Calibri"/>
          <w:szCs w:val="24"/>
        </w:rPr>
        <w:t>„Visuomenės švietimas ir žmogiškųjų išteklių</w:t>
      </w:r>
    </w:p>
    <w:p w14:paraId="639AFB74" w14:textId="77777777" w:rsidR="00A31CF9" w:rsidRDefault="003E5433">
      <w:pPr>
        <w:ind w:left="5192"/>
        <w:rPr>
          <w:rFonts w:eastAsia="Calibri"/>
          <w:szCs w:val="24"/>
        </w:rPr>
      </w:pPr>
      <w:r>
        <w:rPr>
          <w:rFonts w:eastAsia="Calibri"/>
          <w:szCs w:val="24"/>
        </w:rPr>
        <w:t xml:space="preserve">potencialo didinimas“ </w:t>
      </w:r>
    </w:p>
    <w:p w14:paraId="4BAD7B77" w14:textId="77777777" w:rsidR="00A31CF9" w:rsidRDefault="003E5433">
      <w:pPr>
        <w:ind w:left="5192"/>
        <w:rPr>
          <w:rFonts w:eastAsia="Calibri"/>
          <w:szCs w:val="24"/>
        </w:rPr>
      </w:pPr>
      <w:r>
        <w:rPr>
          <w:rFonts w:eastAsia="Calibri"/>
          <w:szCs w:val="24"/>
        </w:rPr>
        <w:t>priemonės Nr. 09.4.3-ESFA-K-827</w:t>
      </w:r>
    </w:p>
    <w:p w14:paraId="59665467" w14:textId="77777777" w:rsidR="00A31CF9" w:rsidRDefault="003E5433">
      <w:pPr>
        <w:ind w:left="5245"/>
        <w:rPr>
          <w:rFonts w:eastAsia="Calibri"/>
          <w:szCs w:val="24"/>
        </w:rPr>
      </w:pPr>
      <w:r>
        <w:rPr>
          <w:rFonts w:eastAsia="Calibri"/>
          <w:szCs w:val="24"/>
        </w:rPr>
        <w:t>„Pameistrystė</w:t>
      </w:r>
      <w:r>
        <w:rPr>
          <w:rFonts w:ascii="Calibri" w:eastAsia="Calibri" w:hAnsi="Calibri"/>
          <w:sz w:val="22"/>
          <w:szCs w:val="22"/>
        </w:rPr>
        <w:t xml:space="preserve"> </w:t>
      </w:r>
      <w:r>
        <w:rPr>
          <w:rFonts w:eastAsia="Calibri"/>
          <w:szCs w:val="24"/>
        </w:rPr>
        <w:t>ir kvalifikacijos tobulinimas</w:t>
      </w:r>
    </w:p>
    <w:p w14:paraId="45C0DAE5" w14:textId="77777777" w:rsidR="00A31CF9" w:rsidRDefault="003E5433">
      <w:pPr>
        <w:ind w:left="5245"/>
        <w:rPr>
          <w:rFonts w:eastAsia="Calibri"/>
          <w:szCs w:val="24"/>
        </w:rPr>
      </w:pPr>
      <w:r>
        <w:rPr>
          <w:rFonts w:eastAsia="Calibri"/>
          <w:szCs w:val="24"/>
        </w:rPr>
        <w:t>darbo vietoje“</w:t>
      </w:r>
    </w:p>
    <w:p w14:paraId="129A571D" w14:textId="77777777" w:rsidR="00A31CF9" w:rsidRDefault="003E5433">
      <w:pPr>
        <w:ind w:left="5192"/>
        <w:rPr>
          <w:rFonts w:eastAsia="Calibri"/>
          <w:szCs w:val="24"/>
        </w:rPr>
      </w:pPr>
      <w:r>
        <w:rPr>
          <w:rFonts w:eastAsia="Calibri"/>
          <w:szCs w:val="24"/>
        </w:rPr>
        <w:t>projektų finansavimo sąlygų aprašo</w:t>
      </w:r>
      <w:r w:rsidR="001C2056">
        <w:rPr>
          <w:rFonts w:eastAsia="Calibri"/>
          <w:szCs w:val="24"/>
        </w:rPr>
        <w:t xml:space="preserve"> Nr. 2</w:t>
      </w:r>
    </w:p>
    <w:p w14:paraId="460CB7CB" w14:textId="61B808E7" w:rsidR="00A31CF9" w:rsidRDefault="0041564C">
      <w:pPr>
        <w:spacing w:line="276" w:lineRule="auto"/>
        <w:ind w:left="3894" w:firstLine="1298"/>
        <w:rPr>
          <w:rFonts w:eastAsia="Calibri"/>
          <w:szCs w:val="24"/>
          <w:lang w:eastAsia="lt-LT"/>
        </w:rPr>
      </w:pPr>
      <w:r>
        <w:rPr>
          <w:rFonts w:eastAsia="Calibri"/>
          <w:szCs w:val="24"/>
          <w:lang w:eastAsia="lt-LT"/>
        </w:rPr>
        <w:t xml:space="preserve">7 </w:t>
      </w:r>
      <w:r w:rsidR="003E5433">
        <w:rPr>
          <w:rFonts w:eastAsia="Calibri"/>
          <w:szCs w:val="24"/>
          <w:lang w:eastAsia="lt-LT"/>
        </w:rPr>
        <w:t>priedas</w:t>
      </w:r>
    </w:p>
    <w:p w14:paraId="70F3D2CA" w14:textId="77777777" w:rsidR="00A31CF9" w:rsidRDefault="00A31CF9">
      <w:pPr>
        <w:widowControl w:val="0"/>
        <w:tabs>
          <w:tab w:val="left" w:pos="0"/>
          <w:tab w:val="left" w:pos="426"/>
        </w:tabs>
        <w:jc w:val="center"/>
        <w:textAlignment w:val="baseline"/>
        <w:rPr>
          <w:rFonts w:eastAsia="Calibri"/>
          <w:b/>
          <w:caps/>
          <w:color w:val="000000"/>
          <w:szCs w:val="22"/>
        </w:rPr>
      </w:pPr>
    </w:p>
    <w:p w14:paraId="54EA8CBD" w14:textId="77777777" w:rsidR="00A31CF9" w:rsidRDefault="003E5433">
      <w:pPr>
        <w:widowControl w:val="0"/>
        <w:tabs>
          <w:tab w:val="left" w:pos="0"/>
          <w:tab w:val="left" w:pos="426"/>
        </w:tabs>
        <w:ind w:left="142" w:firstLine="284"/>
        <w:jc w:val="center"/>
        <w:textAlignment w:val="baseline"/>
        <w:rPr>
          <w:rFonts w:eastAsia="Calibri"/>
          <w:b/>
          <w:caps/>
          <w:color w:val="000000"/>
          <w:szCs w:val="22"/>
        </w:rPr>
      </w:pPr>
      <w:r>
        <w:rPr>
          <w:rFonts w:eastAsia="Calibri"/>
          <w:b/>
          <w:caps/>
          <w:color w:val="000000"/>
          <w:szCs w:val="22"/>
        </w:rPr>
        <w:t>Informacija apie pareiškėjo ir partnerio gautą (planuojamą gauti) valstybės pagalbą projektui</w:t>
      </w:r>
    </w:p>
    <w:p w14:paraId="45260427" w14:textId="77777777" w:rsidR="00A31CF9" w:rsidRDefault="00A31CF9">
      <w:pPr>
        <w:widowControl w:val="0"/>
        <w:tabs>
          <w:tab w:val="left" w:pos="0"/>
          <w:tab w:val="left" w:pos="426"/>
        </w:tabs>
        <w:ind w:left="360"/>
        <w:contextualSpacing/>
        <w:jc w:val="both"/>
        <w:textAlignment w:val="baseline"/>
        <w:rPr>
          <w:b/>
          <w:color w:val="000000"/>
          <w:szCs w:val="24"/>
          <w:lang w:eastAsia="lt-LT"/>
        </w:rPr>
      </w:pPr>
    </w:p>
    <w:p w14:paraId="5E7A2FAC" w14:textId="77777777" w:rsidR="00A31CF9" w:rsidRDefault="003E5433">
      <w:pPr>
        <w:widowControl w:val="0"/>
        <w:tabs>
          <w:tab w:val="left" w:pos="0"/>
          <w:tab w:val="left" w:pos="426"/>
        </w:tabs>
        <w:ind w:left="360"/>
        <w:contextualSpacing/>
        <w:jc w:val="both"/>
        <w:textAlignment w:val="baseline"/>
        <w:rPr>
          <w:color w:val="000000"/>
          <w:szCs w:val="24"/>
          <w:lang w:eastAsia="lt-LT"/>
        </w:rPr>
      </w:pPr>
      <w:r>
        <w:rPr>
          <w:color w:val="000000"/>
          <w:szCs w:val="24"/>
          <w:lang w:eastAsia="lt-LT"/>
        </w:rPr>
        <w:t>1. Gauta (planuojama gauti) valstybės pagalba projektui.</w:t>
      </w:r>
    </w:p>
    <w:p w14:paraId="1083BBB8" w14:textId="77777777" w:rsidR="00A31CF9" w:rsidRDefault="00A31CF9">
      <w:pPr>
        <w:widowControl w:val="0"/>
        <w:tabs>
          <w:tab w:val="left" w:pos="0"/>
          <w:tab w:val="left" w:pos="426"/>
        </w:tabs>
        <w:ind w:left="360"/>
        <w:contextualSpacing/>
        <w:jc w:val="both"/>
        <w:textAlignment w:val="baseline"/>
        <w:rPr>
          <w:b/>
          <w:color w:val="000000"/>
          <w:szCs w:val="24"/>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559"/>
        <w:gridCol w:w="1843"/>
        <w:gridCol w:w="1643"/>
        <w:gridCol w:w="1897"/>
      </w:tblGrid>
      <w:tr w:rsidR="00A31CF9" w14:paraId="315BF3CC" w14:textId="77777777">
        <w:tc>
          <w:tcPr>
            <w:tcW w:w="9607" w:type="dxa"/>
            <w:gridSpan w:val="5"/>
            <w:tcBorders>
              <w:top w:val="single" w:sz="4" w:space="0" w:color="auto"/>
              <w:left w:val="single" w:sz="4" w:space="0" w:color="auto"/>
              <w:bottom w:val="single" w:sz="4" w:space="0" w:color="auto"/>
              <w:right w:val="single" w:sz="4" w:space="0" w:color="auto"/>
            </w:tcBorders>
            <w:hideMark/>
          </w:tcPr>
          <w:p w14:paraId="28C53A57" w14:textId="77777777" w:rsidR="00A31CF9" w:rsidRDefault="003E5433">
            <w:pPr>
              <w:widowControl w:val="0"/>
              <w:tabs>
                <w:tab w:val="left" w:pos="0"/>
                <w:tab w:val="left" w:pos="426"/>
              </w:tabs>
              <w:contextualSpacing/>
              <w:jc w:val="both"/>
              <w:textAlignment w:val="baseline"/>
              <w:rPr>
                <w:color w:val="000000"/>
                <w:szCs w:val="24"/>
                <w:lang w:eastAsia="lt-LT"/>
              </w:rPr>
            </w:pPr>
            <w:r>
              <w:rPr>
                <w:color w:val="000000"/>
                <w:szCs w:val="24"/>
                <w:lang w:eastAsia="lt-LT"/>
              </w:rPr>
              <w:t xml:space="preserve">Pateikite informaciją apie pareiškėjo ir partnerio gautą per paskutinius 3 metus iki paraiškos finansuoti iš Europos Sąjungos struktūrinių fondų lėšų bendrai finansuojamą projektą (toliau – paraiška) pateikimo ir planuojamą gauti valstybės pagalbą,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pagalbą ir kitą paramą projektui.</w:t>
            </w:r>
          </w:p>
        </w:tc>
      </w:tr>
      <w:tr w:rsidR="00A31CF9" w14:paraId="5B3E53C9" w14:textId="77777777">
        <w:tc>
          <w:tcPr>
            <w:tcW w:w="9607" w:type="dxa"/>
            <w:gridSpan w:val="5"/>
            <w:tcBorders>
              <w:top w:val="single" w:sz="4" w:space="0" w:color="auto"/>
              <w:left w:val="single" w:sz="4" w:space="0" w:color="auto"/>
              <w:bottom w:val="single" w:sz="4" w:space="0" w:color="auto"/>
              <w:right w:val="single" w:sz="4" w:space="0" w:color="auto"/>
            </w:tcBorders>
            <w:hideMark/>
          </w:tcPr>
          <w:p w14:paraId="2FA4AAEF" w14:textId="77777777" w:rsidR="00A31CF9" w:rsidRDefault="003E5433">
            <w:pPr>
              <w:widowControl w:val="0"/>
              <w:tabs>
                <w:tab w:val="left" w:pos="0"/>
                <w:tab w:val="left" w:pos="426"/>
              </w:tabs>
              <w:ind w:left="360" w:hanging="360"/>
              <w:jc w:val="both"/>
              <w:textAlignment w:val="baseline"/>
              <w:rPr>
                <w:color w:val="000000"/>
                <w:szCs w:val="24"/>
                <w:lang w:eastAsia="lt-LT"/>
              </w:rPr>
            </w:pPr>
            <w:r>
              <w:rPr>
                <w:color w:val="000000"/>
                <w:szCs w:val="24"/>
                <w:lang w:eastAsia="lt-LT"/>
              </w:rPr>
              <w:t>1.1.</w:t>
            </w:r>
            <w:r>
              <w:rPr>
                <w:color w:val="000000"/>
                <w:szCs w:val="24"/>
                <w:lang w:eastAsia="lt-LT"/>
              </w:rPr>
              <w:tab/>
              <w:t>Informacija apie pareiškėją</w:t>
            </w:r>
          </w:p>
        </w:tc>
      </w:tr>
      <w:tr w:rsidR="00A31CF9" w14:paraId="70FA44BA" w14:textId="77777777">
        <w:tc>
          <w:tcPr>
            <w:tcW w:w="2665" w:type="dxa"/>
            <w:tcBorders>
              <w:top w:val="single" w:sz="4" w:space="0" w:color="auto"/>
              <w:left w:val="single" w:sz="4" w:space="0" w:color="auto"/>
              <w:bottom w:val="single" w:sz="4" w:space="0" w:color="auto"/>
              <w:right w:val="single" w:sz="4" w:space="0" w:color="auto"/>
            </w:tcBorders>
          </w:tcPr>
          <w:p w14:paraId="0121325F" w14:textId="77777777" w:rsidR="00A31CF9" w:rsidRDefault="00A31CF9">
            <w:pPr>
              <w:widowControl w:val="0"/>
              <w:tabs>
                <w:tab w:val="left" w:pos="0"/>
                <w:tab w:val="left" w:pos="426"/>
              </w:tabs>
              <w:contextualSpacing/>
              <w:jc w:val="both"/>
              <w:textAlignment w:val="baseline"/>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hideMark/>
          </w:tcPr>
          <w:p w14:paraId="71960CA6" w14:textId="77777777" w:rsidR="00A31CF9" w:rsidRDefault="003E5433">
            <w:pPr>
              <w:widowControl w:val="0"/>
              <w:tabs>
                <w:tab w:val="left" w:pos="0"/>
                <w:tab w:val="left" w:pos="426"/>
              </w:tabs>
              <w:contextualSpacing/>
              <w:jc w:val="both"/>
              <w:textAlignment w:val="baseline"/>
              <w:rPr>
                <w:b/>
                <w:color w:val="000000"/>
                <w:szCs w:val="24"/>
                <w:lang w:eastAsia="lt-LT"/>
              </w:rPr>
            </w:pPr>
            <w:r>
              <w:rPr>
                <w:color w:val="000000"/>
                <w:szCs w:val="24"/>
                <w:lang w:eastAsia="lt-LT"/>
              </w:rPr>
              <w:t xml:space="preserve">Planuojama gauti pagalbos suma </w:t>
            </w:r>
            <w:r>
              <w:rPr>
                <w:i/>
                <w:color w:val="000000"/>
                <w:szCs w:val="24"/>
                <w:lang w:eastAsia="lt-LT"/>
              </w:rPr>
              <w:t>(ne iš Lietuvos Respublikos ūkio ministerijos)</w:t>
            </w:r>
          </w:p>
        </w:tc>
        <w:tc>
          <w:tcPr>
            <w:tcW w:w="1843" w:type="dxa"/>
            <w:tcBorders>
              <w:top w:val="single" w:sz="4" w:space="0" w:color="auto"/>
              <w:left w:val="single" w:sz="4" w:space="0" w:color="auto"/>
              <w:bottom w:val="single" w:sz="4" w:space="0" w:color="auto"/>
              <w:right w:val="single" w:sz="4" w:space="0" w:color="auto"/>
            </w:tcBorders>
            <w:hideMark/>
          </w:tcPr>
          <w:p w14:paraId="2470279B" w14:textId="77777777" w:rsidR="00A31CF9" w:rsidRDefault="003E5433">
            <w:pPr>
              <w:widowControl w:val="0"/>
              <w:tabs>
                <w:tab w:val="left" w:pos="0"/>
                <w:tab w:val="left" w:pos="426"/>
              </w:tabs>
              <w:contextualSpacing/>
              <w:jc w:val="both"/>
              <w:textAlignment w:val="baseline"/>
              <w:rPr>
                <w:b/>
                <w:color w:val="000000"/>
                <w:szCs w:val="24"/>
                <w:lang w:eastAsia="lt-LT"/>
              </w:rPr>
            </w:pPr>
            <w:r>
              <w:rPr>
                <w:color w:val="000000"/>
                <w:szCs w:val="24"/>
                <w:lang w:eastAsia="lt-LT"/>
              </w:rPr>
              <w:t>Gautos pagalbos suma</w:t>
            </w:r>
          </w:p>
        </w:tc>
        <w:tc>
          <w:tcPr>
            <w:tcW w:w="1643" w:type="dxa"/>
            <w:tcBorders>
              <w:top w:val="single" w:sz="4" w:space="0" w:color="auto"/>
              <w:left w:val="single" w:sz="4" w:space="0" w:color="auto"/>
              <w:bottom w:val="single" w:sz="4" w:space="0" w:color="auto"/>
              <w:right w:val="single" w:sz="4" w:space="0" w:color="auto"/>
            </w:tcBorders>
            <w:hideMark/>
          </w:tcPr>
          <w:p w14:paraId="7DAC2884" w14:textId="77777777" w:rsidR="00A31CF9" w:rsidRDefault="003E5433">
            <w:pPr>
              <w:widowControl w:val="0"/>
              <w:tabs>
                <w:tab w:val="left" w:pos="0"/>
                <w:tab w:val="left" w:pos="426"/>
              </w:tabs>
              <w:contextualSpacing/>
              <w:jc w:val="both"/>
              <w:textAlignment w:val="baseline"/>
              <w:rPr>
                <w:b/>
                <w:color w:val="000000"/>
                <w:szCs w:val="24"/>
                <w:lang w:eastAsia="lt-LT"/>
              </w:rPr>
            </w:pPr>
            <w:r>
              <w:rPr>
                <w:color w:val="000000"/>
                <w:szCs w:val="24"/>
                <w:lang w:eastAsia="lt-LT"/>
              </w:rPr>
              <w:t>Pagalbos teikėjas</w:t>
            </w:r>
          </w:p>
        </w:tc>
        <w:tc>
          <w:tcPr>
            <w:tcW w:w="1897" w:type="dxa"/>
            <w:tcBorders>
              <w:top w:val="single" w:sz="4" w:space="0" w:color="auto"/>
              <w:left w:val="single" w:sz="4" w:space="0" w:color="auto"/>
              <w:bottom w:val="single" w:sz="4" w:space="0" w:color="auto"/>
              <w:right w:val="single" w:sz="4" w:space="0" w:color="auto"/>
            </w:tcBorders>
            <w:hideMark/>
          </w:tcPr>
          <w:p w14:paraId="509B4D88" w14:textId="77777777" w:rsidR="00A31CF9" w:rsidRDefault="003E5433">
            <w:pPr>
              <w:widowControl w:val="0"/>
              <w:tabs>
                <w:tab w:val="left" w:pos="0"/>
                <w:tab w:val="left" w:pos="426"/>
              </w:tabs>
              <w:contextualSpacing/>
              <w:jc w:val="both"/>
              <w:textAlignment w:val="baseline"/>
              <w:rPr>
                <w:b/>
                <w:color w:val="000000"/>
                <w:szCs w:val="24"/>
                <w:lang w:eastAsia="lt-LT"/>
              </w:rPr>
            </w:pPr>
            <w:r>
              <w:rPr>
                <w:color w:val="000000"/>
                <w:szCs w:val="24"/>
                <w:lang w:eastAsia="lt-LT"/>
              </w:rPr>
              <w:t>Pagalbos suteikimo data</w:t>
            </w:r>
          </w:p>
        </w:tc>
      </w:tr>
      <w:tr w:rsidR="00A31CF9" w14:paraId="2A87231E" w14:textId="77777777">
        <w:tc>
          <w:tcPr>
            <w:tcW w:w="2665" w:type="dxa"/>
            <w:tcBorders>
              <w:top w:val="single" w:sz="4" w:space="0" w:color="auto"/>
              <w:left w:val="single" w:sz="4" w:space="0" w:color="auto"/>
              <w:bottom w:val="single" w:sz="4" w:space="0" w:color="auto"/>
              <w:right w:val="single" w:sz="4" w:space="0" w:color="auto"/>
            </w:tcBorders>
            <w:hideMark/>
          </w:tcPr>
          <w:p w14:paraId="4C2B8A1B" w14:textId="6C3A75A2" w:rsidR="00A31CF9" w:rsidRDefault="003E5433" w:rsidP="002859CD">
            <w:pPr>
              <w:widowControl w:val="0"/>
              <w:tabs>
                <w:tab w:val="left" w:pos="0"/>
                <w:tab w:val="left" w:pos="426"/>
              </w:tabs>
              <w:contextualSpacing/>
              <w:jc w:val="both"/>
              <w:textAlignment w:val="baseline"/>
              <w:rPr>
                <w:color w:val="000000"/>
                <w:szCs w:val="24"/>
                <w:lang w:eastAsia="lt-LT"/>
              </w:rPr>
            </w:pPr>
            <w:r>
              <w:rPr>
                <w:color w:val="000000"/>
                <w:szCs w:val="24"/>
                <w:lang w:eastAsia="lt-LT"/>
              </w:rPr>
              <w:t>1.1.1. Pagalba mokym</w:t>
            </w:r>
            <w:r w:rsidR="002859CD">
              <w:rPr>
                <w:color w:val="000000"/>
                <w:szCs w:val="24"/>
                <w:lang w:eastAsia="lt-LT"/>
              </w:rPr>
              <w:t>ui</w:t>
            </w:r>
            <w:r>
              <w:rPr>
                <w:color w:val="000000"/>
                <w:szCs w:val="24"/>
                <w:lang w:eastAsia="lt-LT"/>
              </w:rPr>
              <w:t xml:space="preserve"> pagal </w:t>
            </w:r>
            <w:r>
              <w:rPr>
                <w:rFonts w:eastAsia="Calibri"/>
                <w:color w:val="000000"/>
                <w:szCs w:val="24"/>
              </w:rPr>
              <w:t>2014 m. birželio 17 d. Komisijos reglamento (ES) Nr. 651/2014, kuriuo tam tikrų kategorijų pagalba skelbiama suderinama su vidaus rinka taikant Sutarties 107 ir 108 straipsnius (OL 2014 L 187, p. 1), 31 straipsnį</w:t>
            </w:r>
          </w:p>
        </w:tc>
        <w:tc>
          <w:tcPr>
            <w:tcW w:w="1559" w:type="dxa"/>
            <w:tcBorders>
              <w:top w:val="single" w:sz="4" w:space="0" w:color="auto"/>
              <w:left w:val="single" w:sz="4" w:space="0" w:color="auto"/>
              <w:bottom w:val="single" w:sz="4" w:space="0" w:color="auto"/>
              <w:right w:val="single" w:sz="4" w:space="0" w:color="auto"/>
            </w:tcBorders>
          </w:tcPr>
          <w:p w14:paraId="3D5E156F" w14:textId="77777777" w:rsidR="00A31CF9" w:rsidRDefault="00A31CF9">
            <w:pPr>
              <w:widowControl w:val="0"/>
              <w:tabs>
                <w:tab w:val="left" w:pos="0"/>
                <w:tab w:val="left" w:pos="426"/>
              </w:tabs>
              <w:contextualSpacing/>
              <w:jc w:val="both"/>
              <w:textAlignment w:val="baseline"/>
              <w:rPr>
                <w:b/>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5D69252E" w14:textId="77777777" w:rsidR="00A31CF9" w:rsidRDefault="00A31CF9">
            <w:pPr>
              <w:widowControl w:val="0"/>
              <w:tabs>
                <w:tab w:val="left" w:pos="0"/>
                <w:tab w:val="left" w:pos="426"/>
              </w:tabs>
              <w:contextualSpacing/>
              <w:jc w:val="both"/>
              <w:textAlignment w:val="baseline"/>
              <w:rPr>
                <w:b/>
                <w:color w:val="000000"/>
                <w:szCs w:val="24"/>
                <w:lang w:eastAsia="lt-LT"/>
              </w:rPr>
            </w:pPr>
          </w:p>
        </w:tc>
        <w:tc>
          <w:tcPr>
            <w:tcW w:w="1643" w:type="dxa"/>
            <w:tcBorders>
              <w:top w:val="single" w:sz="4" w:space="0" w:color="auto"/>
              <w:left w:val="single" w:sz="4" w:space="0" w:color="auto"/>
              <w:bottom w:val="single" w:sz="4" w:space="0" w:color="auto"/>
              <w:right w:val="single" w:sz="4" w:space="0" w:color="auto"/>
            </w:tcBorders>
          </w:tcPr>
          <w:p w14:paraId="25C43818" w14:textId="77777777" w:rsidR="00A31CF9" w:rsidRDefault="00A31CF9">
            <w:pPr>
              <w:widowControl w:val="0"/>
              <w:tabs>
                <w:tab w:val="left" w:pos="0"/>
                <w:tab w:val="left" w:pos="426"/>
              </w:tabs>
              <w:contextualSpacing/>
              <w:jc w:val="both"/>
              <w:textAlignment w:val="baseline"/>
              <w:rPr>
                <w:b/>
                <w:color w:val="000000"/>
                <w:szCs w:val="24"/>
                <w:lang w:eastAsia="lt-LT"/>
              </w:rPr>
            </w:pPr>
          </w:p>
        </w:tc>
        <w:tc>
          <w:tcPr>
            <w:tcW w:w="1897" w:type="dxa"/>
            <w:tcBorders>
              <w:top w:val="single" w:sz="4" w:space="0" w:color="auto"/>
              <w:left w:val="single" w:sz="4" w:space="0" w:color="auto"/>
              <w:bottom w:val="single" w:sz="4" w:space="0" w:color="auto"/>
              <w:right w:val="single" w:sz="4" w:space="0" w:color="auto"/>
            </w:tcBorders>
          </w:tcPr>
          <w:p w14:paraId="73A8B726" w14:textId="77777777" w:rsidR="00A31CF9" w:rsidRDefault="00A31CF9">
            <w:pPr>
              <w:widowControl w:val="0"/>
              <w:tabs>
                <w:tab w:val="left" w:pos="0"/>
                <w:tab w:val="left" w:pos="426"/>
              </w:tabs>
              <w:contextualSpacing/>
              <w:jc w:val="both"/>
              <w:textAlignment w:val="baseline"/>
              <w:rPr>
                <w:b/>
                <w:color w:val="000000"/>
                <w:szCs w:val="24"/>
                <w:lang w:eastAsia="lt-LT"/>
              </w:rPr>
            </w:pPr>
          </w:p>
        </w:tc>
      </w:tr>
      <w:tr w:rsidR="00A31CF9" w14:paraId="73553BF5" w14:textId="77777777">
        <w:tc>
          <w:tcPr>
            <w:tcW w:w="2665" w:type="dxa"/>
            <w:tcBorders>
              <w:top w:val="single" w:sz="4" w:space="0" w:color="auto"/>
              <w:left w:val="single" w:sz="4" w:space="0" w:color="auto"/>
              <w:bottom w:val="single" w:sz="4" w:space="0" w:color="auto"/>
              <w:right w:val="single" w:sz="4" w:space="0" w:color="auto"/>
            </w:tcBorders>
            <w:hideMark/>
          </w:tcPr>
          <w:p w14:paraId="1D5B088C" w14:textId="19BFC163" w:rsidR="00A31CF9" w:rsidRDefault="003E5433">
            <w:pPr>
              <w:widowControl w:val="0"/>
              <w:tabs>
                <w:tab w:val="left" w:pos="0"/>
                <w:tab w:val="left" w:pos="426"/>
              </w:tabs>
              <w:contextualSpacing/>
              <w:jc w:val="both"/>
              <w:textAlignment w:val="baseline"/>
              <w:rPr>
                <w:color w:val="000000"/>
                <w:szCs w:val="24"/>
                <w:lang w:eastAsia="lt-LT"/>
              </w:rPr>
            </w:pPr>
            <w:r>
              <w:rPr>
                <w:color w:val="000000"/>
                <w:szCs w:val="24"/>
                <w:lang w:eastAsia="lt-LT"/>
              </w:rPr>
              <w:t xml:space="preserve">1.1.2.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 suteikta tinkamoms projekto išlaidoms (mokym</w:t>
            </w:r>
            <w:r w:rsidR="002859CD">
              <w:rPr>
                <w:color w:val="000000"/>
                <w:szCs w:val="24"/>
                <w:lang w:eastAsia="lt-LT"/>
              </w:rPr>
              <w:t>ui</w:t>
            </w:r>
            <w:r>
              <w:rPr>
                <w:color w:val="000000"/>
                <w:szCs w:val="24"/>
                <w:lang w:eastAsia="lt-LT"/>
              </w:rPr>
              <w:t>) kompensuoti</w:t>
            </w:r>
          </w:p>
        </w:tc>
        <w:tc>
          <w:tcPr>
            <w:tcW w:w="1559" w:type="dxa"/>
            <w:tcBorders>
              <w:top w:val="single" w:sz="4" w:space="0" w:color="auto"/>
              <w:left w:val="single" w:sz="4" w:space="0" w:color="auto"/>
              <w:bottom w:val="single" w:sz="4" w:space="0" w:color="auto"/>
              <w:right w:val="single" w:sz="4" w:space="0" w:color="auto"/>
            </w:tcBorders>
          </w:tcPr>
          <w:p w14:paraId="4863A3BF" w14:textId="77777777" w:rsidR="00A31CF9" w:rsidRDefault="00A31CF9">
            <w:pPr>
              <w:widowControl w:val="0"/>
              <w:tabs>
                <w:tab w:val="left" w:pos="0"/>
                <w:tab w:val="left" w:pos="426"/>
              </w:tabs>
              <w:contextualSpacing/>
              <w:jc w:val="both"/>
              <w:textAlignment w:val="baseline"/>
              <w:rPr>
                <w:b/>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318DBBC4" w14:textId="77777777" w:rsidR="00A31CF9" w:rsidRDefault="00A31CF9">
            <w:pPr>
              <w:widowControl w:val="0"/>
              <w:tabs>
                <w:tab w:val="left" w:pos="0"/>
                <w:tab w:val="left" w:pos="426"/>
              </w:tabs>
              <w:contextualSpacing/>
              <w:jc w:val="both"/>
              <w:textAlignment w:val="baseline"/>
              <w:rPr>
                <w:b/>
                <w:color w:val="000000"/>
                <w:szCs w:val="24"/>
                <w:lang w:eastAsia="lt-LT"/>
              </w:rPr>
            </w:pPr>
          </w:p>
        </w:tc>
        <w:tc>
          <w:tcPr>
            <w:tcW w:w="1643" w:type="dxa"/>
            <w:tcBorders>
              <w:top w:val="single" w:sz="4" w:space="0" w:color="auto"/>
              <w:left w:val="single" w:sz="4" w:space="0" w:color="auto"/>
              <w:bottom w:val="single" w:sz="4" w:space="0" w:color="auto"/>
              <w:right w:val="single" w:sz="4" w:space="0" w:color="auto"/>
            </w:tcBorders>
          </w:tcPr>
          <w:p w14:paraId="25691ED4" w14:textId="77777777" w:rsidR="00A31CF9" w:rsidRDefault="00A31CF9">
            <w:pPr>
              <w:widowControl w:val="0"/>
              <w:tabs>
                <w:tab w:val="left" w:pos="0"/>
                <w:tab w:val="left" w:pos="426"/>
              </w:tabs>
              <w:contextualSpacing/>
              <w:jc w:val="both"/>
              <w:textAlignment w:val="baseline"/>
              <w:rPr>
                <w:b/>
                <w:color w:val="000000"/>
                <w:szCs w:val="24"/>
                <w:lang w:eastAsia="lt-LT"/>
              </w:rPr>
            </w:pPr>
          </w:p>
        </w:tc>
        <w:tc>
          <w:tcPr>
            <w:tcW w:w="1897" w:type="dxa"/>
            <w:tcBorders>
              <w:top w:val="single" w:sz="4" w:space="0" w:color="auto"/>
              <w:left w:val="single" w:sz="4" w:space="0" w:color="auto"/>
              <w:bottom w:val="single" w:sz="4" w:space="0" w:color="auto"/>
              <w:right w:val="single" w:sz="4" w:space="0" w:color="auto"/>
            </w:tcBorders>
          </w:tcPr>
          <w:p w14:paraId="4CD06F93" w14:textId="77777777" w:rsidR="00A31CF9" w:rsidRDefault="00A31CF9">
            <w:pPr>
              <w:widowControl w:val="0"/>
              <w:tabs>
                <w:tab w:val="left" w:pos="0"/>
                <w:tab w:val="left" w:pos="426"/>
              </w:tabs>
              <w:contextualSpacing/>
              <w:jc w:val="both"/>
              <w:textAlignment w:val="baseline"/>
              <w:rPr>
                <w:b/>
                <w:color w:val="000000"/>
                <w:szCs w:val="24"/>
                <w:lang w:eastAsia="lt-LT"/>
              </w:rPr>
            </w:pPr>
          </w:p>
        </w:tc>
      </w:tr>
      <w:tr w:rsidR="00A31CF9" w14:paraId="59E2F25E" w14:textId="77777777">
        <w:tc>
          <w:tcPr>
            <w:tcW w:w="9607" w:type="dxa"/>
            <w:gridSpan w:val="5"/>
            <w:tcBorders>
              <w:top w:val="single" w:sz="4" w:space="0" w:color="auto"/>
              <w:left w:val="single" w:sz="4" w:space="0" w:color="auto"/>
              <w:bottom w:val="single" w:sz="4" w:space="0" w:color="auto"/>
              <w:right w:val="single" w:sz="4" w:space="0" w:color="auto"/>
            </w:tcBorders>
            <w:hideMark/>
          </w:tcPr>
          <w:p w14:paraId="27EA12E0" w14:textId="77777777" w:rsidR="00A31CF9" w:rsidRDefault="003E5433">
            <w:pPr>
              <w:widowControl w:val="0"/>
              <w:tabs>
                <w:tab w:val="left" w:pos="0"/>
                <w:tab w:val="left" w:pos="426"/>
              </w:tabs>
              <w:ind w:left="360" w:hanging="360"/>
              <w:jc w:val="both"/>
              <w:textAlignment w:val="baseline"/>
              <w:rPr>
                <w:color w:val="000000"/>
                <w:szCs w:val="24"/>
                <w:lang w:eastAsia="lt-LT"/>
              </w:rPr>
            </w:pPr>
            <w:r>
              <w:rPr>
                <w:color w:val="000000"/>
                <w:szCs w:val="24"/>
                <w:lang w:eastAsia="lt-LT"/>
              </w:rPr>
              <w:t>1.2.</w:t>
            </w:r>
            <w:r>
              <w:rPr>
                <w:color w:val="000000"/>
                <w:szCs w:val="24"/>
                <w:lang w:eastAsia="lt-LT"/>
              </w:rPr>
              <w:tab/>
              <w:t>Informacija apie partnerį</w:t>
            </w:r>
          </w:p>
        </w:tc>
      </w:tr>
      <w:tr w:rsidR="00A31CF9" w14:paraId="520474F3" w14:textId="77777777">
        <w:tc>
          <w:tcPr>
            <w:tcW w:w="2665" w:type="dxa"/>
            <w:tcBorders>
              <w:top w:val="single" w:sz="4" w:space="0" w:color="auto"/>
              <w:left w:val="single" w:sz="4" w:space="0" w:color="auto"/>
              <w:bottom w:val="single" w:sz="4" w:space="0" w:color="auto"/>
              <w:right w:val="single" w:sz="4" w:space="0" w:color="auto"/>
            </w:tcBorders>
            <w:hideMark/>
          </w:tcPr>
          <w:p w14:paraId="7278D590" w14:textId="6C6ABE6A" w:rsidR="00A31CF9" w:rsidRDefault="003E5433">
            <w:pPr>
              <w:widowControl w:val="0"/>
              <w:tabs>
                <w:tab w:val="left" w:pos="0"/>
                <w:tab w:val="left" w:pos="426"/>
              </w:tabs>
              <w:contextualSpacing/>
              <w:jc w:val="both"/>
              <w:textAlignment w:val="baseline"/>
              <w:rPr>
                <w:color w:val="000000"/>
                <w:szCs w:val="24"/>
                <w:lang w:eastAsia="lt-LT"/>
              </w:rPr>
            </w:pPr>
            <w:r>
              <w:rPr>
                <w:color w:val="000000"/>
                <w:szCs w:val="24"/>
                <w:lang w:eastAsia="lt-LT"/>
              </w:rPr>
              <w:t>1.2.1. Pagalba mokym</w:t>
            </w:r>
            <w:r w:rsidR="002859CD">
              <w:rPr>
                <w:color w:val="000000"/>
                <w:szCs w:val="24"/>
                <w:lang w:eastAsia="lt-LT"/>
              </w:rPr>
              <w:t>ui</w:t>
            </w:r>
            <w:r>
              <w:rPr>
                <w:color w:val="000000"/>
                <w:szCs w:val="24"/>
                <w:lang w:eastAsia="lt-LT"/>
              </w:rPr>
              <w:t xml:space="preserve"> pagal 2014 m. birželio 17 d. Komisijos reglamento (ES) Nr. 651/2014, kuriuo tam tikrų kategorijų pagalba </w:t>
            </w:r>
            <w:r>
              <w:rPr>
                <w:color w:val="000000"/>
                <w:szCs w:val="24"/>
                <w:lang w:eastAsia="lt-LT"/>
              </w:rPr>
              <w:lastRenderedPageBreak/>
              <w:t>skelbiama suderinama su vidaus rinka taikant Sutarties 107 ir 108 straipsnius (OL 2014 L 187, p. 1), 31 straipsnį</w:t>
            </w:r>
          </w:p>
        </w:tc>
        <w:tc>
          <w:tcPr>
            <w:tcW w:w="1559" w:type="dxa"/>
            <w:tcBorders>
              <w:top w:val="single" w:sz="4" w:space="0" w:color="auto"/>
              <w:left w:val="single" w:sz="4" w:space="0" w:color="auto"/>
              <w:bottom w:val="single" w:sz="4" w:space="0" w:color="auto"/>
              <w:right w:val="single" w:sz="4" w:space="0" w:color="auto"/>
            </w:tcBorders>
          </w:tcPr>
          <w:p w14:paraId="20A5F837" w14:textId="77777777" w:rsidR="00A31CF9" w:rsidRDefault="00A31CF9">
            <w:pPr>
              <w:widowControl w:val="0"/>
              <w:tabs>
                <w:tab w:val="left" w:pos="0"/>
                <w:tab w:val="left" w:pos="426"/>
              </w:tabs>
              <w:contextualSpacing/>
              <w:jc w:val="both"/>
              <w:textAlignment w:val="baseline"/>
              <w:rPr>
                <w:b/>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A30160C" w14:textId="77777777" w:rsidR="00A31CF9" w:rsidRDefault="00A31CF9">
            <w:pPr>
              <w:widowControl w:val="0"/>
              <w:tabs>
                <w:tab w:val="left" w:pos="0"/>
                <w:tab w:val="left" w:pos="426"/>
              </w:tabs>
              <w:contextualSpacing/>
              <w:jc w:val="both"/>
              <w:textAlignment w:val="baseline"/>
              <w:rPr>
                <w:b/>
                <w:color w:val="000000"/>
                <w:szCs w:val="24"/>
                <w:lang w:eastAsia="lt-LT"/>
              </w:rPr>
            </w:pPr>
          </w:p>
        </w:tc>
        <w:tc>
          <w:tcPr>
            <w:tcW w:w="1643" w:type="dxa"/>
            <w:tcBorders>
              <w:top w:val="single" w:sz="4" w:space="0" w:color="auto"/>
              <w:left w:val="single" w:sz="4" w:space="0" w:color="auto"/>
              <w:bottom w:val="single" w:sz="4" w:space="0" w:color="auto"/>
              <w:right w:val="single" w:sz="4" w:space="0" w:color="auto"/>
            </w:tcBorders>
          </w:tcPr>
          <w:p w14:paraId="41CA8973" w14:textId="77777777" w:rsidR="00A31CF9" w:rsidRDefault="00A31CF9">
            <w:pPr>
              <w:widowControl w:val="0"/>
              <w:tabs>
                <w:tab w:val="left" w:pos="0"/>
                <w:tab w:val="left" w:pos="426"/>
              </w:tabs>
              <w:contextualSpacing/>
              <w:jc w:val="both"/>
              <w:textAlignment w:val="baseline"/>
              <w:rPr>
                <w:b/>
                <w:color w:val="000000"/>
                <w:szCs w:val="24"/>
                <w:lang w:eastAsia="lt-LT"/>
              </w:rPr>
            </w:pPr>
          </w:p>
        </w:tc>
        <w:tc>
          <w:tcPr>
            <w:tcW w:w="1897" w:type="dxa"/>
            <w:tcBorders>
              <w:top w:val="single" w:sz="4" w:space="0" w:color="auto"/>
              <w:left w:val="single" w:sz="4" w:space="0" w:color="auto"/>
              <w:bottom w:val="single" w:sz="4" w:space="0" w:color="auto"/>
              <w:right w:val="single" w:sz="4" w:space="0" w:color="auto"/>
            </w:tcBorders>
          </w:tcPr>
          <w:p w14:paraId="1207D85F" w14:textId="77777777" w:rsidR="00A31CF9" w:rsidRDefault="00A31CF9">
            <w:pPr>
              <w:widowControl w:val="0"/>
              <w:tabs>
                <w:tab w:val="left" w:pos="0"/>
                <w:tab w:val="left" w:pos="426"/>
              </w:tabs>
              <w:contextualSpacing/>
              <w:jc w:val="both"/>
              <w:textAlignment w:val="baseline"/>
              <w:rPr>
                <w:b/>
                <w:color w:val="000000"/>
                <w:szCs w:val="24"/>
                <w:lang w:eastAsia="lt-LT"/>
              </w:rPr>
            </w:pPr>
          </w:p>
        </w:tc>
      </w:tr>
      <w:tr w:rsidR="00A31CF9" w14:paraId="12359AAD" w14:textId="77777777">
        <w:tc>
          <w:tcPr>
            <w:tcW w:w="2665" w:type="dxa"/>
            <w:tcBorders>
              <w:top w:val="single" w:sz="4" w:space="0" w:color="auto"/>
              <w:left w:val="single" w:sz="4" w:space="0" w:color="auto"/>
              <w:bottom w:val="single" w:sz="4" w:space="0" w:color="auto"/>
              <w:right w:val="single" w:sz="4" w:space="0" w:color="auto"/>
            </w:tcBorders>
            <w:hideMark/>
          </w:tcPr>
          <w:p w14:paraId="10077036" w14:textId="5617E556" w:rsidR="00A31CF9" w:rsidRDefault="003E5433">
            <w:pPr>
              <w:widowControl w:val="0"/>
              <w:tabs>
                <w:tab w:val="left" w:pos="0"/>
                <w:tab w:val="left" w:pos="426"/>
              </w:tabs>
              <w:contextualSpacing/>
              <w:jc w:val="both"/>
              <w:textAlignment w:val="baseline"/>
              <w:rPr>
                <w:color w:val="000000"/>
                <w:szCs w:val="24"/>
                <w:lang w:eastAsia="lt-LT"/>
              </w:rPr>
            </w:pPr>
            <w:r>
              <w:rPr>
                <w:color w:val="000000"/>
                <w:szCs w:val="24"/>
                <w:lang w:eastAsia="lt-LT"/>
              </w:rPr>
              <w:t xml:space="preserve">1.2.2.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 suteikta tinkamoms projekto išlaidoms (mokym</w:t>
            </w:r>
            <w:r w:rsidR="002859CD">
              <w:rPr>
                <w:color w:val="000000"/>
                <w:szCs w:val="24"/>
                <w:lang w:eastAsia="lt-LT"/>
              </w:rPr>
              <w:t>ui</w:t>
            </w:r>
            <w:r>
              <w:rPr>
                <w:color w:val="000000"/>
                <w:szCs w:val="24"/>
                <w:lang w:eastAsia="lt-LT"/>
              </w:rPr>
              <w:t>) kompensuoti</w:t>
            </w:r>
          </w:p>
        </w:tc>
        <w:tc>
          <w:tcPr>
            <w:tcW w:w="1559" w:type="dxa"/>
            <w:tcBorders>
              <w:top w:val="single" w:sz="4" w:space="0" w:color="auto"/>
              <w:left w:val="single" w:sz="4" w:space="0" w:color="auto"/>
              <w:bottom w:val="single" w:sz="4" w:space="0" w:color="auto"/>
              <w:right w:val="single" w:sz="4" w:space="0" w:color="auto"/>
            </w:tcBorders>
          </w:tcPr>
          <w:p w14:paraId="08688A9B" w14:textId="77777777" w:rsidR="00A31CF9" w:rsidRDefault="00A31CF9">
            <w:pPr>
              <w:widowControl w:val="0"/>
              <w:tabs>
                <w:tab w:val="left" w:pos="0"/>
                <w:tab w:val="left" w:pos="426"/>
              </w:tabs>
              <w:contextualSpacing/>
              <w:jc w:val="both"/>
              <w:textAlignment w:val="baseline"/>
              <w:rPr>
                <w:b/>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D9A1E9F" w14:textId="77777777" w:rsidR="00A31CF9" w:rsidRDefault="00A31CF9">
            <w:pPr>
              <w:widowControl w:val="0"/>
              <w:tabs>
                <w:tab w:val="left" w:pos="0"/>
                <w:tab w:val="left" w:pos="426"/>
              </w:tabs>
              <w:contextualSpacing/>
              <w:jc w:val="both"/>
              <w:textAlignment w:val="baseline"/>
              <w:rPr>
                <w:b/>
                <w:color w:val="000000"/>
                <w:szCs w:val="24"/>
                <w:lang w:eastAsia="lt-LT"/>
              </w:rPr>
            </w:pPr>
          </w:p>
        </w:tc>
        <w:tc>
          <w:tcPr>
            <w:tcW w:w="1643" w:type="dxa"/>
            <w:tcBorders>
              <w:top w:val="single" w:sz="4" w:space="0" w:color="auto"/>
              <w:left w:val="single" w:sz="4" w:space="0" w:color="auto"/>
              <w:bottom w:val="single" w:sz="4" w:space="0" w:color="auto"/>
              <w:right w:val="single" w:sz="4" w:space="0" w:color="auto"/>
            </w:tcBorders>
          </w:tcPr>
          <w:p w14:paraId="0C958A17" w14:textId="77777777" w:rsidR="00A31CF9" w:rsidRDefault="00A31CF9">
            <w:pPr>
              <w:widowControl w:val="0"/>
              <w:tabs>
                <w:tab w:val="left" w:pos="0"/>
                <w:tab w:val="left" w:pos="426"/>
              </w:tabs>
              <w:contextualSpacing/>
              <w:jc w:val="both"/>
              <w:textAlignment w:val="baseline"/>
              <w:rPr>
                <w:b/>
                <w:color w:val="000000"/>
                <w:szCs w:val="24"/>
                <w:lang w:eastAsia="lt-LT"/>
              </w:rPr>
            </w:pPr>
          </w:p>
        </w:tc>
        <w:tc>
          <w:tcPr>
            <w:tcW w:w="1897" w:type="dxa"/>
            <w:tcBorders>
              <w:top w:val="single" w:sz="4" w:space="0" w:color="auto"/>
              <w:left w:val="single" w:sz="4" w:space="0" w:color="auto"/>
              <w:bottom w:val="single" w:sz="4" w:space="0" w:color="auto"/>
              <w:right w:val="single" w:sz="4" w:space="0" w:color="auto"/>
            </w:tcBorders>
          </w:tcPr>
          <w:p w14:paraId="5FDF3D0A" w14:textId="77777777" w:rsidR="00A31CF9" w:rsidRDefault="00A31CF9">
            <w:pPr>
              <w:widowControl w:val="0"/>
              <w:tabs>
                <w:tab w:val="left" w:pos="0"/>
                <w:tab w:val="left" w:pos="426"/>
              </w:tabs>
              <w:contextualSpacing/>
              <w:jc w:val="both"/>
              <w:textAlignment w:val="baseline"/>
              <w:rPr>
                <w:b/>
                <w:color w:val="000000"/>
                <w:szCs w:val="24"/>
                <w:lang w:eastAsia="lt-LT"/>
              </w:rPr>
            </w:pPr>
          </w:p>
        </w:tc>
      </w:tr>
    </w:tbl>
    <w:p w14:paraId="2D7BA3DC" w14:textId="77777777" w:rsidR="00A31CF9" w:rsidRDefault="00A31CF9">
      <w:pPr>
        <w:widowControl w:val="0"/>
        <w:jc w:val="both"/>
        <w:textAlignment w:val="baseline"/>
        <w:rPr>
          <w:rFonts w:eastAsia="Calibri"/>
          <w:b/>
          <w:color w:val="000000"/>
          <w:szCs w:val="24"/>
        </w:rPr>
      </w:pPr>
    </w:p>
    <w:p w14:paraId="7B49ED8F" w14:textId="77777777" w:rsidR="00A31CF9" w:rsidRDefault="003E5433">
      <w:pPr>
        <w:widowControl w:val="0"/>
        <w:ind w:firstLine="284"/>
        <w:jc w:val="both"/>
        <w:textAlignment w:val="baseline"/>
        <w:rPr>
          <w:rFonts w:eastAsia="Calibri"/>
          <w:color w:val="000000"/>
          <w:szCs w:val="22"/>
        </w:rPr>
      </w:pPr>
      <w:r>
        <w:rPr>
          <w:rFonts w:eastAsia="Calibri"/>
          <w:color w:val="000000"/>
          <w:szCs w:val="22"/>
        </w:rPr>
        <w:t>2. Europos Sąjungos, Lietuvos Respublikos ar kiti finansavimo šaltiniai</w:t>
      </w:r>
      <w:r>
        <w:rPr>
          <w:color w:val="000000"/>
          <w:szCs w:val="24"/>
          <w:lang w:eastAsia="lt-LT"/>
        </w:rPr>
        <w:t>.</w:t>
      </w:r>
    </w:p>
    <w:p w14:paraId="5E2B8175" w14:textId="77777777" w:rsidR="00A31CF9" w:rsidRDefault="00A31CF9">
      <w:pPr>
        <w:widowControl w:val="0"/>
        <w:jc w:val="both"/>
        <w:textAlignment w:val="baseline"/>
        <w:rPr>
          <w:b/>
          <w:color w:val="000000"/>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509"/>
      </w:tblGrid>
      <w:tr w:rsidR="00A31CF9" w14:paraId="44FDE5AD" w14:textId="77777777">
        <w:trPr>
          <w:trHeight w:val="333"/>
        </w:trPr>
        <w:tc>
          <w:tcPr>
            <w:tcW w:w="9640" w:type="dxa"/>
            <w:gridSpan w:val="2"/>
            <w:shd w:val="clear" w:color="auto" w:fill="auto"/>
            <w:vAlign w:val="center"/>
            <w:hideMark/>
          </w:tcPr>
          <w:p w14:paraId="46123EBE" w14:textId="77777777" w:rsidR="00A31CF9" w:rsidRDefault="003E5433">
            <w:pPr>
              <w:widowControl w:val="0"/>
              <w:ind w:left="34"/>
              <w:jc w:val="both"/>
              <w:textAlignment w:val="baseline"/>
              <w:rPr>
                <w:color w:val="000000"/>
                <w:szCs w:val="24"/>
                <w:lang w:eastAsia="lt-LT"/>
              </w:rPr>
            </w:pPr>
            <w:r>
              <w:rPr>
                <w:color w:val="000000"/>
                <w:szCs w:val="24"/>
                <w:lang w:eastAsia="lt-LT"/>
              </w:rPr>
              <w:t>2.1.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A31CF9" w14:paraId="4EAFB297" w14:textId="77777777">
        <w:trPr>
          <w:trHeight w:val="565"/>
        </w:trPr>
        <w:tc>
          <w:tcPr>
            <w:tcW w:w="1135" w:type="dxa"/>
            <w:shd w:val="clear" w:color="auto" w:fill="auto"/>
            <w:vAlign w:val="center"/>
            <w:hideMark/>
          </w:tcPr>
          <w:p w14:paraId="5B60F1D7" w14:textId="77777777" w:rsidR="00A31CF9" w:rsidRDefault="003E5433">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Taip</w:t>
            </w:r>
          </w:p>
        </w:tc>
        <w:tc>
          <w:tcPr>
            <w:tcW w:w="8505" w:type="dxa"/>
            <w:shd w:val="clear" w:color="auto" w:fill="auto"/>
            <w:hideMark/>
          </w:tcPr>
          <w:p w14:paraId="312AB6B3" w14:textId="77777777" w:rsidR="00A31CF9" w:rsidRDefault="003E5433">
            <w:pPr>
              <w:widowControl w:val="0"/>
              <w:ind w:left="34"/>
              <w:jc w:val="both"/>
              <w:textAlignment w:val="baseline"/>
              <w:rPr>
                <w:color w:val="000000"/>
                <w:szCs w:val="24"/>
                <w:lang w:eastAsia="lt-LT"/>
              </w:rPr>
            </w:pPr>
            <w:r>
              <w:rPr>
                <w:color w:val="000000"/>
                <w:szCs w:val="24"/>
                <w:lang w:eastAsia="lt-LT"/>
              </w:rPr>
              <w:t>Jei taip, pateikti išsamų aprašymą (nurodyti susijusią finansinę priemonę, nuorodų numerius, datas, prašytas sumas, suteiktas sumas ir kita)</w:t>
            </w:r>
          </w:p>
        </w:tc>
      </w:tr>
      <w:tr w:rsidR="00A31CF9" w14:paraId="0724B69C" w14:textId="77777777">
        <w:trPr>
          <w:trHeight w:val="333"/>
        </w:trPr>
        <w:tc>
          <w:tcPr>
            <w:tcW w:w="9640" w:type="dxa"/>
            <w:gridSpan w:val="2"/>
            <w:shd w:val="clear" w:color="auto" w:fill="auto"/>
            <w:vAlign w:val="center"/>
            <w:hideMark/>
          </w:tcPr>
          <w:p w14:paraId="45632239" w14:textId="77777777" w:rsidR="00A31CF9" w:rsidRDefault="003E5433">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Ne</w:t>
            </w:r>
          </w:p>
        </w:tc>
      </w:tr>
      <w:tr w:rsidR="00A31CF9" w14:paraId="4FA7AC63" w14:textId="77777777">
        <w:trPr>
          <w:trHeight w:val="333"/>
        </w:trPr>
        <w:tc>
          <w:tcPr>
            <w:tcW w:w="9640" w:type="dxa"/>
            <w:gridSpan w:val="2"/>
            <w:shd w:val="clear" w:color="auto" w:fill="auto"/>
            <w:vAlign w:val="center"/>
            <w:hideMark/>
          </w:tcPr>
          <w:p w14:paraId="267E203E" w14:textId="77777777" w:rsidR="00A31CF9" w:rsidRDefault="003E5433">
            <w:pPr>
              <w:widowControl w:val="0"/>
              <w:ind w:left="34"/>
              <w:jc w:val="both"/>
              <w:textAlignment w:val="baseline"/>
              <w:rPr>
                <w:color w:val="000000"/>
                <w:szCs w:val="24"/>
                <w:lang w:eastAsia="lt-LT"/>
              </w:rPr>
            </w:pPr>
            <w:r>
              <w:rPr>
                <w:color w:val="000000"/>
                <w:szCs w:val="24"/>
                <w:lang w:eastAsia="lt-LT"/>
              </w:rPr>
              <w:t>2.2.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A31CF9" w14:paraId="0B1F789C" w14:textId="77777777">
        <w:trPr>
          <w:trHeight w:val="465"/>
        </w:trPr>
        <w:tc>
          <w:tcPr>
            <w:tcW w:w="1135" w:type="dxa"/>
            <w:shd w:val="clear" w:color="auto" w:fill="auto"/>
            <w:vAlign w:val="center"/>
            <w:hideMark/>
          </w:tcPr>
          <w:p w14:paraId="6E8D1ED7" w14:textId="77777777" w:rsidR="00A31CF9" w:rsidRDefault="003E5433">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Taip</w:t>
            </w:r>
          </w:p>
        </w:tc>
        <w:tc>
          <w:tcPr>
            <w:tcW w:w="8505" w:type="dxa"/>
            <w:shd w:val="clear" w:color="auto" w:fill="auto"/>
            <w:hideMark/>
          </w:tcPr>
          <w:p w14:paraId="36E505E2" w14:textId="77777777" w:rsidR="00A31CF9" w:rsidRDefault="003E5433">
            <w:pPr>
              <w:widowControl w:val="0"/>
              <w:ind w:left="34"/>
              <w:jc w:val="both"/>
              <w:textAlignment w:val="baseline"/>
              <w:rPr>
                <w:color w:val="000000"/>
                <w:szCs w:val="24"/>
                <w:lang w:eastAsia="lt-LT"/>
              </w:rPr>
            </w:pPr>
            <w:r>
              <w:rPr>
                <w:color w:val="000000"/>
                <w:szCs w:val="24"/>
                <w:lang w:eastAsia="lt-LT"/>
              </w:rPr>
              <w:t xml:space="preserve">Jei taip, prašom išsamiai aprašyti (nurodyti tikslius duomenis, nuorodų numerius, datas, prašytas sumas, gautas sumas ir kita) </w:t>
            </w:r>
          </w:p>
        </w:tc>
      </w:tr>
      <w:tr w:rsidR="00A31CF9" w14:paraId="5289D2EE" w14:textId="77777777">
        <w:trPr>
          <w:trHeight w:val="333"/>
        </w:trPr>
        <w:tc>
          <w:tcPr>
            <w:tcW w:w="9640" w:type="dxa"/>
            <w:gridSpan w:val="2"/>
            <w:shd w:val="clear" w:color="auto" w:fill="auto"/>
            <w:vAlign w:val="center"/>
            <w:hideMark/>
          </w:tcPr>
          <w:p w14:paraId="5162B36A" w14:textId="77777777" w:rsidR="00A31CF9" w:rsidRDefault="003E5433">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Ne</w:t>
            </w:r>
          </w:p>
        </w:tc>
      </w:tr>
      <w:tr w:rsidR="00A31CF9" w14:paraId="6ED4AC02" w14:textId="77777777">
        <w:trPr>
          <w:trHeight w:val="747"/>
        </w:trPr>
        <w:tc>
          <w:tcPr>
            <w:tcW w:w="9640" w:type="dxa"/>
            <w:gridSpan w:val="2"/>
            <w:shd w:val="clear" w:color="auto" w:fill="auto"/>
            <w:vAlign w:val="center"/>
            <w:hideMark/>
          </w:tcPr>
          <w:p w14:paraId="0C6DE41C" w14:textId="77777777" w:rsidR="00A31CF9" w:rsidRDefault="003E5433">
            <w:pPr>
              <w:widowControl w:val="0"/>
              <w:ind w:left="34"/>
              <w:jc w:val="both"/>
              <w:textAlignment w:val="baseline"/>
              <w:rPr>
                <w:color w:val="000000"/>
                <w:szCs w:val="24"/>
                <w:lang w:eastAsia="lt-LT"/>
              </w:rPr>
            </w:pPr>
            <w:r>
              <w:rPr>
                <w:color w:val="000000"/>
                <w:szCs w:val="24"/>
                <w:lang w:eastAsia="lt-LT"/>
              </w:rPr>
              <w:t>2.3.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A31CF9" w14:paraId="141B6BF0" w14:textId="77777777">
        <w:trPr>
          <w:trHeight w:val="691"/>
        </w:trPr>
        <w:tc>
          <w:tcPr>
            <w:tcW w:w="1135" w:type="dxa"/>
            <w:shd w:val="clear" w:color="auto" w:fill="auto"/>
            <w:vAlign w:val="center"/>
            <w:hideMark/>
          </w:tcPr>
          <w:p w14:paraId="6FD7BE83" w14:textId="77777777" w:rsidR="00A31CF9" w:rsidRDefault="003E5433">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Taip</w:t>
            </w:r>
          </w:p>
        </w:tc>
        <w:tc>
          <w:tcPr>
            <w:tcW w:w="8505" w:type="dxa"/>
            <w:shd w:val="clear" w:color="auto" w:fill="auto"/>
          </w:tcPr>
          <w:p w14:paraId="42B4961C" w14:textId="77777777" w:rsidR="00A31CF9" w:rsidRDefault="00A31CF9">
            <w:pPr>
              <w:widowControl w:val="0"/>
              <w:ind w:left="34"/>
              <w:jc w:val="both"/>
              <w:textAlignment w:val="baseline"/>
              <w:rPr>
                <w:color w:val="000000"/>
                <w:szCs w:val="24"/>
                <w:lang w:eastAsia="lt-LT"/>
              </w:rPr>
            </w:pPr>
          </w:p>
          <w:p w14:paraId="24EF8704" w14:textId="77777777" w:rsidR="00A31CF9" w:rsidRDefault="003E5433">
            <w:pPr>
              <w:widowControl w:val="0"/>
              <w:ind w:left="34"/>
              <w:jc w:val="both"/>
              <w:textAlignment w:val="baseline"/>
              <w:rPr>
                <w:color w:val="000000"/>
                <w:szCs w:val="24"/>
                <w:lang w:eastAsia="lt-LT"/>
              </w:rPr>
            </w:pPr>
            <w:r>
              <w:rPr>
                <w:color w:val="000000"/>
                <w:szCs w:val="24"/>
                <w:lang w:eastAsia="lt-LT"/>
              </w:rPr>
              <w:t>Jei taip, pateikti išsamų aprašymą (nurodyti susijusią finansinę priemonę, nuorodų numerius, datas, prašytas sumas, suteiktas sumas ir kita)</w:t>
            </w:r>
          </w:p>
        </w:tc>
      </w:tr>
      <w:tr w:rsidR="00A31CF9" w14:paraId="1339BD8D" w14:textId="77777777">
        <w:trPr>
          <w:trHeight w:val="333"/>
        </w:trPr>
        <w:tc>
          <w:tcPr>
            <w:tcW w:w="9640" w:type="dxa"/>
            <w:gridSpan w:val="2"/>
            <w:shd w:val="clear" w:color="auto" w:fill="auto"/>
            <w:vAlign w:val="center"/>
            <w:hideMark/>
          </w:tcPr>
          <w:p w14:paraId="7B089499" w14:textId="77777777" w:rsidR="00A31CF9" w:rsidRDefault="003E5433">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Ne</w:t>
            </w:r>
          </w:p>
        </w:tc>
      </w:tr>
    </w:tbl>
    <w:p w14:paraId="29298964" w14:textId="77777777" w:rsidR="00A31CF9" w:rsidRDefault="00A31CF9">
      <w:pPr>
        <w:tabs>
          <w:tab w:val="left" w:pos="7952"/>
        </w:tabs>
        <w:ind w:firstLine="7952"/>
        <w:rPr>
          <w:rFonts w:eastAsia="Calibri"/>
          <w:b/>
          <w:color w:val="000000"/>
          <w:szCs w:val="24"/>
        </w:rPr>
      </w:pPr>
    </w:p>
    <w:p w14:paraId="39887986" w14:textId="77777777" w:rsidR="00A31CF9" w:rsidRDefault="003E5433">
      <w:pPr>
        <w:jc w:val="both"/>
        <w:rPr>
          <w:color w:val="000000"/>
          <w:szCs w:val="24"/>
          <w:lang w:eastAsia="lt-LT"/>
        </w:rPr>
      </w:pPr>
      <w:r>
        <w:rPr>
          <w:color w:val="000000"/>
          <w:szCs w:val="24"/>
          <w:lang w:eastAsia="lt-LT"/>
        </w:rPr>
        <w:t>3. Prie paraiškos gali būti pridedami kiti dokumentai, patvirtinantys ar pagrindžiantys paraiškoje pateiktą informaciją.</w:t>
      </w:r>
    </w:p>
    <w:p w14:paraId="43AAEC5C" w14:textId="77777777" w:rsidR="00A31CF9" w:rsidRDefault="00A31CF9">
      <w:pPr>
        <w:rPr>
          <w:rFonts w:ascii="Calibri" w:eastAsia="Calibri" w:hAnsi="Calibri"/>
          <w:color w:val="000000"/>
          <w:sz w:val="22"/>
          <w:szCs w:val="24"/>
        </w:rPr>
      </w:pPr>
    </w:p>
    <w:p w14:paraId="0F3A67BB" w14:textId="77777777" w:rsidR="00A31CF9" w:rsidRDefault="003E5433">
      <w:pPr>
        <w:rPr>
          <w:color w:val="000000"/>
          <w:szCs w:val="24"/>
          <w:lang w:eastAsia="lt-LT"/>
        </w:rPr>
      </w:pPr>
      <w:r>
        <w:rPr>
          <w:color w:val="000000"/>
          <w:szCs w:val="24"/>
          <w:lang w:eastAsia="lt-LT"/>
        </w:rPr>
        <w:t>______________________            _________________           ___________________________</w:t>
      </w:r>
    </w:p>
    <w:p w14:paraId="4EAA3066" w14:textId="77777777" w:rsidR="00A31CF9" w:rsidRDefault="003E5433">
      <w:pPr>
        <w:rPr>
          <w:color w:val="000000"/>
          <w:szCs w:val="24"/>
          <w:lang w:eastAsia="lt-LT"/>
        </w:rPr>
      </w:pPr>
      <w:r>
        <w:rPr>
          <w:color w:val="000000"/>
          <w:szCs w:val="24"/>
          <w:lang w:eastAsia="lt-LT"/>
        </w:rPr>
        <w:t xml:space="preserve">(vadovo pareigos)                                </w:t>
      </w:r>
      <w:r>
        <w:rPr>
          <w:color w:val="000000"/>
          <w:szCs w:val="24"/>
          <w:lang w:eastAsia="lt-LT"/>
        </w:rPr>
        <w:tab/>
        <w:t xml:space="preserve"> (parašas) </w:t>
      </w:r>
      <w:r>
        <w:rPr>
          <w:color w:val="000000"/>
          <w:szCs w:val="24"/>
          <w:lang w:eastAsia="lt-LT"/>
        </w:rPr>
        <w:tab/>
        <w:t xml:space="preserve">                   </w:t>
      </w:r>
      <w:r>
        <w:rPr>
          <w:color w:val="000000"/>
          <w:szCs w:val="24"/>
          <w:lang w:eastAsia="lt-LT"/>
        </w:rPr>
        <w:tab/>
        <w:t>(vardas ir pavardė)</w:t>
      </w:r>
    </w:p>
    <w:p w14:paraId="720F8D1F" w14:textId="77777777" w:rsidR="00A31CF9" w:rsidRDefault="00A31CF9">
      <w:pPr>
        <w:ind w:firstLine="3534"/>
        <w:rPr>
          <w:rFonts w:eastAsia="Calibri"/>
          <w:color w:val="000000"/>
          <w:sz w:val="22"/>
          <w:szCs w:val="22"/>
        </w:rPr>
      </w:pPr>
    </w:p>
    <w:sectPr w:rsidR="00A31CF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379B7" w14:textId="77777777" w:rsidR="006A4F9A" w:rsidRDefault="006A4F9A">
      <w:pPr>
        <w:rPr>
          <w:rFonts w:ascii="Calibri" w:eastAsia="Calibri" w:hAnsi="Calibri"/>
          <w:sz w:val="22"/>
          <w:szCs w:val="22"/>
        </w:rPr>
      </w:pPr>
      <w:r>
        <w:rPr>
          <w:rFonts w:ascii="Calibri" w:eastAsia="Calibri" w:hAnsi="Calibri"/>
          <w:sz w:val="22"/>
          <w:szCs w:val="22"/>
        </w:rPr>
        <w:separator/>
      </w:r>
    </w:p>
    <w:p w14:paraId="43A16E45" w14:textId="77777777" w:rsidR="006A4F9A" w:rsidRDefault="006A4F9A"/>
  </w:endnote>
  <w:endnote w:type="continuationSeparator" w:id="0">
    <w:p w14:paraId="3F71CFC7" w14:textId="77777777" w:rsidR="006A4F9A" w:rsidRDefault="006A4F9A">
      <w:pPr>
        <w:rPr>
          <w:rFonts w:ascii="Calibri" w:eastAsia="Calibri" w:hAnsi="Calibri"/>
          <w:sz w:val="22"/>
          <w:szCs w:val="22"/>
        </w:rPr>
      </w:pPr>
      <w:r>
        <w:rPr>
          <w:rFonts w:ascii="Calibri" w:eastAsia="Calibri" w:hAnsi="Calibri"/>
          <w:sz w:val="22"/>
          <w:szCs w:val="22"/>
        </w:rPr>
        <w:continuationSeparator/>
      </w:r>
    </w:p>
    <w:p w14:paraId="0C3CE7FA" w14:textId="77777777" w:rsidR="006A4F9A" w:rsidRDefault="006A4F9A"/>
  </w:endnote>
  <w:endnote w:type="continuationNotice" w:id="1">
    <w:p w14:paraId="5B2EA7AB" w14:textId="77777777" w:rsidR="006A4F9A" w:rsidRDefault="006A4F9A">
      <w:pPr>
        <w:rPr>
          <w:rFonts w:ascii="Calibri" w:eastAsia="Calibri" w:hAnsi="Calibri"/>
          <w:sz w:val="22"/>
          <w:szCs w:val="22"/>
        </w:rPr>
      </w:pPr>
    </w:p>
    <w:p w14:paraId="27E31F31" w14:textId="77777777" w:rsidR="006A4F9A" w:rsidRDefault="006A4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23B05" w14:textId="77777777" w:rsidR="00B32322" w:rsidRDefault="00B32322">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9113D" w14:textId="77777777" w:rsidR="00B32322" w:rsidRDefault="00B32322">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FA88A" w14:textId="77777777" w:rsidR="00B32322" w:rsidRDefault="00B32322">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95A4D" w14:textId="77777777" w:rsidR="006A4F9A" w:rsidRDefault="006A4F9A">
      <w:pPr>
        <w:rPr>
          <w:rFonts w:ascii="Calibri" w:eastAsia="Calibri" w:hAnsi="Calibri"/>
          <w:sz w:val="22"/>
          <w:szCs w:val="22"/>
        </w:rPr>
      </w:pPr>
      <w:r>
        <w:rPr>
          <w:rFonts w:ascii="Calibri" w:eastAsia="Calibri" w:hAnsi="Calibri"/>
          <w:sz w:val="22"/>
          <w:szCs w:val="22"/>
        </w:rPr>
        <w:separator/>
      </w:r>
    </w:p>
    <w:p w14:paraId="5AA9E987" w14:textId="77777777" w:rsidR="006A4F9A" w:rsidRDefault="006A4F9A"/>
  </w:footnote>
  <w:footnote w:type="continuationSeparator" w:id="0">
    <w:p w14:paraId="591BC7CE" w14:textId="77777777" w:rsidR="006A4F9A" w:rsidRDefault="006A4F9A">
      <w:pPr>
        <w:rPr>
          <w:rFonts w:ascii="Calibri" w:eastAsia="Calibri" w:hAnsi="Calibri"/>
          <w:sz w:val="22"/>
          <w:szCs w:val="22"/>
        </w:rPr>
      </w:pPr>
      <w:r>
        <w:rPr>
          <w:rFonts w:ascii="Calibri" w:eastAsia="Calibri" w:hAnsi="Calibri"/>
          <w:sz w:val="22"/>
          <w:szCs w:val="22"/>
        </w:rPr>
        <w:continuationSeparator/>
      </w:r>
    </w:p>
    <w:p w14:paraId="19CD00D5" w14:textId="77777777" w:rsidR="006A4F9A" w:rsidRDefault="006A4F9A"/>
  </w:footnote>
  <w:footnote w:type="continuationNotice" w:id="1">
    <w:p w14:paraId="342270DD" w14:textId="77777777" w:rsidR="006A4F9A" w:rsidRDefault="006A4F9A">
      <w:pPr>
        <w:rPr>
          <w:rFonts w:ascii="Calibri" w:eastAsia="Calibri" w:hAnsi="Calibri"/>
          <w:sz w:val="22"/>
          <w:szCs w:val="22"/>
        </w:rPr>
      </w:pPr>
    </w:p>
    <w:p w14:paraId="28508E47" w14:textId="77777777" w:rsidR="006A4F9A" w:rsidRDefault="006A4F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4"/>
      </w:rPr>
      <w:id w:val="2030822733"/>
      <w:docPartObj>
        <w:docPartGallery w:val="Page Numbers (Top of Page)"/>
        <w:docPartUnique/>
      </w:docPartObj>
    </w:sdtPr>
    <w:sdtEndPr/>
    <w:sdtContent>
      <w:p w14:paraId="2165D729" w14:textId="03A94DA4" w:rsidR="00757A0D" w:rsidRDefault="00757A0D" w:rsidP="00C356B6">
        <w:pPr>
          <w:pStyle w:val="Header"/>
          <w:jc w:val="center"/>
        </w:pPr>
        <w:r w:rsidRPr="0013694F">
          <w:rPr>
            <w:szCs w:val="24"/>
          </w:rPr>
          <w:fldChar w:fldCharType="begin"/>
        </w:r>
        <w:r w:rsidRPr="0013694F">
          <w:rPr>
            <w:szCs w:val="24"/>
          </w:rPr>
          <w:instrText>PAGE   \* MERGEFORMAT</w:instrText>
        </w:r>
        <w:r w:rsidRPr="0013694F">
          <w:rPr>
            <w:szCs w:val="24"/>
          </w:rPr>
          <w:fldChar w:fldCharType="separate"/>
        </w:r>
        <w:r>
          <w:rPr>
            <w:noProof/>
            <w:szCs w:val="24"/>
          </w:rPr>
          <w:t>2</w:t>
        </w:r>
        <w:r w:rsidRPr="0013694F">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C95B4" w14:textId="77777777" w:rsidR="00B32322" w:rsidRDefault="00B32322">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2EDC0" w14:textId="5244687F" w:rsidR="00B32322" w:rsidRDefault="00B32322">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F403EF">
      <w:rPr>
        <w:rFonts w:eastAsia="Calibri"/>
        <w:noProof/>
        <w:szCs w:val="24"/>
      </w:rPr>
      <w:t>14</w:t>
    </w:r>
    <w:r>
      <w:rPr>
        <w:rFonts w:eastAsia="Calibri"/>
        <w:szCs w:val="24"/>
      </w:rPr>
      <w:fldChar w:fldCharType="end"/>
    </w:r>
  </w:p>
  <w:p w14:paraId="1E97CCBF" w14:textId="77777777" w:rsidR="00B32322" w:rsidRDefault="00B32322">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A1F77" w14:textId="2104E435" w:rsidR="00B32322" w:rsidRDefault="00B32322">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F403EF">
      <w:rPr>
        <w:rFonts w:eastAsia="Calibri"/>
        <w:noProof/>
        <w:szCs w:val="24"/>
      </w:rPr>
      <w:t>6</w:t>
    </w:r>
    <w:r>
      <w:rPr>
        <w:rFonts w:eastAsia="Calibri"/>
        <w:szCs w:val="24"/>
      </w:rPr>
      <w:fldChar w:fldCharType="end"/>
    </w:r>
  </w:p>
  <w:p w14:paraId="55E5E6C1" w14:textId="77777777" w:rsidR="00B32322" w:rsidRDefault="00B32322">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C7183" w14:textId="77777777" w:rsidR="00B32322" w:rsidRDefault="00B32322">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47D" w14:textId="7D0FE858" w:rsidR="00B32322" w:rsidRDefault="00B32322">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sidR="00F403EF">
      <w:rPr>
        <w:rFonts w:eastAsia="Calibri"/>
        <w:noProof/>
        <w:szCs w:val="24"/>
      </w:rPr>
      <w:t>2</w:t>
    </w:r>
    <w:r>
      <w:rPr>
        <w:rFonts w:eastAsia="Calibri"/>
        <w:szCs w:val="24"/>
      </w:rPr>
      <w:fldChar w:fldCharType="end"/>
    </w:r>
  </w:p>
  <w:p w14:paraId="037C8474" w14:textId="77777777" w:rsidR="00B32322" w:rsidRDefault="00B32322">
    <w:pPr>
      <w:tabs>
        <w:tab w:val="center" w:pos="4819"/>
        <w:tab w:val="right" w:pos="9638"/>
      </w:tabs>
      <w:rPr>
        <w:rFonts w:ascii="Calibri" w:eastAsia="Calibri" w:hAnsi="Calibr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9670" w14:textId="00E83DC7" w:rsidR="00B32322" w:rsidRPr="00917D86" w:rsidRDefault="00B32322">
    <w:pPr>
      <w:tabs>
        <w:tab w:val="center" w:pos="4819"/>
        <w:tab w:val="right" w:pos="9638"/>
      </w:tabs>
      <w:jc w:val="center"/>
      <w:rPr>
        <w:rFonts w:eastAsia="Calibri"/>
        <w:szCs w:val="24"/>
      </w:rPr>
    </w:pPr>
    <w:r w:rsidRPr="00917D86">
      <w:rPr>
        <w:rFonts w:eastAsia="Calibri"/>
        <w:szCs w:val="24"/>
      </w:rPr>
      <w:fldChar w:fldCharType="begin"/>
    </w:r>
    <w:r w:rsidRPr="00917D86">
      <w:rPr>
        <w:rFonts w:eastAsia="Calibri"/>
        <w:szCs w:val="24"/>
      </w:rPr>
      <w:instrText>PAGE   \* MERGEFORMAT</w:instrText>
    </w:r>
    <w:r w:rsidRPr="00917D86">
      <w:rPr>
        <w:rFonts w:eastAsia="Calibri"/>
        <w:szCs w:val="24"/>
      </w:rPr>
      <w:fldChar w:fldCharType="separate"/>
    </w:r>
    <w:r w:rsidR="00F403EF">
      <w:rPr>
        <w:rFonts w:eastAsia="Calibri"/>
        <w:noProof/>
        <w:szCs w:val="24"/>
      </w:rPr>
      <w:t>2</w:t>
    </w:r>
    <w:r w:rsidRPr="00917D86">
      <w:rPr>
        <w:rFonts w:eastAsia="Calibri"/>
        <w:szCs w:val="24"/>
      </w:rPr>
      <w:fldChar w:fldCharType="end"/>
    </w:r>
  </w:p>
  <w:p w14:paraId="06CB0375" w14:textId="77777777" w:rsidR="00B32322" w:rsidRDefault="00B32322">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40D50"/>
    <w:multiLevelType w:val="hybridMultilevel"/>
    <w:tmpl w:val="EBBAF5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1298"/>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4D5"/>
    <w:rsid w:val="000162D5"/>
    <w:rsid w:val="00033091"/>
    <w:rsid w:val="00037EE8"/>
    <w:rsid w:val="00053F15"/>
    <w:rsid w:val="00057502"/>
    <w:rsid w:val="00062585"/>
    <w:rsid w:val="00062B53"/>
    <w:rsid w:val="00065A50"/>
    <w:rsid w:val="00073E9C"/>
    <w:rsid w:val="000767CF"/>
    <w:rsid w:val="0008106B"/>
    <w:rsid w:val="00082617"/>
    <w:rsid w:val="00093C87"/>
    <w:rsid w:val="000A6621"/>
    <w:rsid w:val="000B68E3"/>
    <w:rsid w:val="000C4B62"/>
    <w:rsid w:val="000D4DA3"/>
    <w:rsid w:val="000E6606"/>
    <w:rsid w:val="00116C44"/>
    <w:rsid w:val="00147334"/>
    <w:rsid w:val="001544CE"/>
    <w:rsid w:val="00165269"/>
    <w:rsid w:val="00172A10"/>
    <w:rsid w:val="001848EE"/>
    <w:rsid w:val="001A1BC0"/>
    <w:rsid w:val="001B256E"/>
    <w:rsid w:val="001C2056"/>
    <w:rsid w:val="001C2CE9"/>
    <w:rsid w:val="001C58DF"/>
    <w:rsid w:val="001C71FA"/>
    <w:rsid w:val="001E4F3B"/>
    <w:rsid w:val="001E7E1B"/>
    <w:rsid w:val="00211167"/>
    <w:rsid w:val="002218F6"/>
    <w:rsid w:val="00233D8D"/>
    <w:rsid w:val="00236C56"/>
    <w:rsid w:val="00260BE4"/>
    <w:rsid w:val="00262F1D"/>
    <w:rsid w:val="002744B9"/>
    <w:rsid w:val="0027638C"/>
    <w:rsid w:val="002859CD"/>
    <w:rsid w:val="0029195A"/>
    <w:rsid w:val="002A1FFD"/>
    <w:rsid w:val="002B6726"/>
    <w:rsid w:val="002C18FE"/>
    <w:rsid w:val="002D28C8"/>
    <w:rsid w:val="002D7DF5"/>
    <w:rsid w:val="002E2467"/>
    <w:rsid w:val="003263A4"/>
    <w:rsid w:val="00326C30"/>
    <w:rsid w:val="00345152"/>
    <w:rsid w:val="00357CA8"/>
    <w:rsid w:val="003816C1"/>
    <w:rsid w:val="00390146"/>
    <w:rsid w:val="003A0CB8"/>
    <w:rsid w:val="003A1C64"/>
    <w:rsid w:val="003A69A9"/>
    <w:rsid w:val="003B7154"/>
    <w:rsid w:val="003C5474"/>
    <w:rsid w:val="003E1333"/>
    <w:rsid w:val="003E2972"/>
    <w:rsid w:val="003E5433"/>
    <w:rsid w:val="003E795B"/>
    <w:rsid w:val="003F1E4D"/>
    <w:rsid w:val="00413FDF"/>
    <w:rsid w:val="00414F06"/>
    <w:rsid w:val="0041564C"/>
    <w:rsid w:val="0042044E"/>
    <w:rsid w:val="00423176"/>
    <w:rsid w:val="004268DC"/>
    <w:rsid w:val="00436B7D"/>
    <w:rsid w:val="00441437"/>
    <w:rsid w:val="00450908"/>
    <w:rsid w:val="00454F0E"/>
    <w:rsid w:val="0046170E"/>
    <w:rsid w:val="00465640"/>
    <w:rsid w:val="004769C2"/>
    <w:rsid w:val="00493DF9"/>
    <w:rsid w:val="004C6939"/>
    <w:rsid w:val="004E0D7C"/>
    <w:rsid w:val="004F5CF3"/>
    <w:rsid w:val="0050324F"/>
    <w:rsid w:val="005077C9"/>
    <w:rsid w:val="00515096"/>
    <w:rsid w:val="005258E0"/>
    <w:rsid w:val="005262C1"/>
    <w:rsid w:val="005442BD"/>
    <w:rsid w:val="005A5963"/>
    <w:rsid w:val="005A7115"/>
    <w:rsid w:val="005C724C"/>
    <w:rsid w:val="005F1532"/>
    <w:rsid w:val="00603C17"/>
    <w:rsid w:val="00622E3B"/>
    <w:rsid w:val="00625B45"/>
    <w:rsid w:val="00625FDC"/>
    <w:rsid w:val="006315CC"/>
    <w:rsid w:val="0064199A"/>
    <w:rsid w:val="00642387"/>
    <w:rsid w:val="006454C1"/>
    <w:rsid w:val="00646A08"/>
    <w:rsid w:val="00651C74"/>
    <w:rsid w:val="006607F4"/>
    <w:rsid w:val="006702B6"/>
    <w:rsid w:val="00675564"/>
    <w:rsid w:val="006803FF"/>
    <w:rsid w:val="00680A7C"/>
    <w:rsid w:val="0068646E"/>
    <w:rsid w:val="00697AFF"/>
    <w:rsid w:val="006A4F9A"/>
    <w:rsid w:val="006B0A1F"/>
    <w:rsid w:val="006B1587"/>
    <w:rsid w:val="006B42E0"/>
    <w:rsid w:val="006C44BB"/>
    <w:rsid w:val="006D251E"/>
    <w:rsid w:val="006E4C4D"/>
    <w:rsid w:val="006E529B"/>
    <w:rsid w:val="006E6E2C"/>
    <w:rsid w:val="006F6D43"/>
    <w:rsid w:val="00712C88"/>
    <w:rsid w:val="00725509"/>
    <w:rsid w:val="00730827"/>
    <w:rsid w:val="0074708C"/>
    <w:rsid w:val="00752AC4"/>
    <w:rsid w:val="0075475F"/>
    <w:rsid w:val="00757A0D"/>
    <w:rsid w:val="00772814"/>
    <w:rsid w:val="00773047"/>
    <w:rsid w:val="007768EE"/>
    <w:rsid w:val="007C0039"/>
    <w:rsid w:val="007E1F26"/>
    <w:rsid w:val="007E2A8A"/>
    <w:rsid w:val="007F03D4"/>
    <w:rsid w:val="007F5047"/>
    <w:rsid w:val="007F5767"/>
    <w:rsid w:val="00812CD1"/>
    <w:rsid w:val="008754DD"/>
    <w:rsid w:val="00897283"/>
    <w:rsid w:val="008A7CCC"/>
    <w:rsid w:val="008C1A8E"/>
    <w:rsid w:val="008C2FEF"/>
    <w:rsid w:val="008C6463"/>
    <w:rsid w:val="008D7A00"/>
    <w:rsid w:val="008E543A"/>
    <w:rsid w:val="008F6CDA"/>
    <w:rsid w:val="00904CC1"/>
    <w:rsid w:val="00917D86"/>
    <w:rsid w:val="00924CA3"/>
    <w:rsid w:val="00944EA9"/>
    <w:rsid w:val="00944FE1"/>
    <w:rsid w:val="009462DD"/>
    <w:rsid w:val="00966376"/>
    <w:rsid w:val="00984381"/>
    <w:rsid w:val="0099381F"/>
    <w:rsid w:val="009A272F"/>
    <w:rsid w:val="009A5115"/>
    <w:rsid w:val="009B4784"/>
    <w:rsid w:val="009C4B24"/>
    <w:rsid w:val="009D2A3D"/>
    <w:rsid w:val="009D73C3"/>
    <w:rsid w:val="009E3049"/>
    <w:rsid w:val="009E6A1C"/>
    <w:rsid w:val="009F3221"/>
    <w:rsid w:val="00A31CF9"/>
    <w:rsid w:val="00A40745"/>
    <w:rsid w:val="00A47B53"/>
    <w:rsid w:val="00A5016B"/>
    <w:rsid w:val="00A55B52"/>
    <w:rsid w:val="00A6078E"/>
    <w:rsid w:val="00A84A55"/>
    <w:rsid w:val="00A90DE1"/>
    <w:rsid w:val="00A9500C"/>
    <w:rsid w:val="00AA68F0"/>
    <w:rsid w:val="00AB200B"/>
    <w:rsid w:val="00AB5D2A"/>
    <w:rsid w:val="00AC0319"/>
    <w:rsid w:val="00AC210F"/>
    <w:rsid w:val="00AF2242"/>
    <w:rsid w:val="00AF2A74"/>
    <w:rsid w:val="00AF2CB6"/>
    <w:rsid w:val="00B065DE"/>
    <w:rsid w:val="00B070F9"/>
    <w:rsid w:val="00B32322"/>
    <w:rsid w:val="00B35805"/>
    <w:rsid w:val="00B51DC8"/>
    <w:rsid w:val="00B9402A"/>
    <w:rsid w:val="00B9427E"/>
    <w:rsid w:val="00BA33AA"/>
    <w:rsid w:val="00BA7E4E"/>
    <w:rsid w:val="00BC401C"/>
    <w:rsid w:val="00BC676C"/>
    <w:rsid w:val="00BE6AF1"/>
    <w:rsid w:val="00BF1C13"/>
    <w:rsid w:val="00BF37D4"/>
    <w:rsid w:val="00BF6682"/>
    <w:rsid w:val="00C02C9F"/>
    <w:rsid w:val="00C10FC1"/>
    <w:rsid w:val="00C22489"/>
    <w:rsid w:val="00C238F7"/>
    <w:rsid w:val="00C367F0"/>
    <w:rsid w:val="00C51A5D"/>
    <w:rsid w:val="00C60B27"/>
    <w:rsid w:val="00C61365"/>
    <w:rsid w:val="00C62474"/>
    <w:rsid w:val="00C77AC4"/>
    <w:rsid w:val="00C94DC8"/>
    <w:rsid w:val="00CC6252"/>
    <w:rsid w:val="00CD37D6"/>
    <w:rsid w:val="00CF15A4"/>
    <w:rsid w:val="00CF26C1"/>
    <w:rsid w:val="00D01D36"/>
    <w:rsid w:val="00D34120"/>
    <w:rsid w:val="00D6654A"/>
    <w:rsid w:val="00D671E8"/>
    <w:rsid w:val="00D905EF"/>
    <w:rsid w:val="00D94242"/>
    <w:rsid w:val="00DA49A5"/>
    <w:rsid w:val="00DA652D"/>
    <w:rsid w:val="00E00E8F"/>
    <w:rsid w:val="00E10EFD"/>
    <w:rsid w:val="00E254C5"/>
    <w:rsid w:val="00E47C32"/>
    <w:rsid w:val="00E61808"/>
    <w:rsid w:val="00E704B9"/>
    <w:rsid w:val="00E74543"/>
    <w:rsid w:val="00E803E1"/>
    <w:rsid w:val="00E953C8"/>
    <w:rsid w:val="00EA6C81"/>
    <w:rsid w:val="00ED5E5A"/>
    <w:rsid w:val="00EF6B12"/>
    <w:rsid w:val="00F200F2"/>
    <w:rsid w:val="00F25BCF"/>
    <w:rsid w:val="00F403EF"/>
    <w:rsid w:val="00F87014"/>
    <w:rsid w:val="00FB4D24"/>
    <w:rsid w:val="00FB6841"/>
    <w:rsid w:val="00FB7FBA"/>
    <w:rsid w:val="00FD5CC7"/>
    <w:rsid w:val="00FE2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C6A980"/>
  <w15:docId w15:val="{51973DEB-A801-4457-92BB-CCEF2979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ListParagraph">
    <w:name w:val="List Paragraph"/>
    <w:basedOn w:val="Normal"/>
    <w:rsid w:val="00057502"/>
    <w:pPr>
      <w:ind w:left="720"/>
      <w:contextualSpacing/>
    </w:pPr>
  </w:style>
  <w:style w:type="paragraph" w:styleId="BalloonText">
    <w:name w:val="Balloon Text"/>
    <w:basedOn w:val="Normal"/>
    <w:link w:val="BalloonTextChar"/>
    <w:semiHidden/>
    <w:unhideWhenUsed/>
    <w:rsid w:val="00057502"/>
    <w:rPr>
      <w:rFonts w:ascii="Segoe UI" w:hAnsi="Segoe UI" w:cs="Segoe UI"/>
      <w:sz w:val="18"/>
      <w:szCs w:val="18"/>
    </w:rPr>
  </w:style>
  <w:style w:type="character" w:customStyle="1" w:styleId="BalloonTextChar">
    <w:name w:val="Balloon Text Char"/>
    <w:basedOn w:val="DefaultParagraphFont"/>
    <w:link w:val="BalloonText"/>
    <w:semiHidden/>
    <w:rsid w:val="00057502"/>
    <w:rPr>
      <w:rFonts w:ascii="Segoe UI" w:hAnsi="Segoe UI" w:cs="Segoe UI"/>
      <w:sz w:val="18"/>
      <w:szCs w:val="18"/>
    </w:rPr>
  </w:style>
  <w:style w:type="table" w:styleId="TableGrid">
    <w:name w:val="Table Grid"/>
    <w:basedOn w:val="TableNormal"/>
    <w:rsid w:val="00BC6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9381F"/>
    <w:rPr>
      <w:sz w:val="16"/>
      <w:szCs w:val="16"/>
    </w:rPr>
  </w:style>
  <w:style w:type="paragraph" w:styleId="CommentText">
    <w:name w:val="annotation text"/>
    <w:basedOn w:val="Normal"/>
    <w:link w:val="CommentTextChar"/>
    <w:semiHidden/>
    <w:unhideWhenUsed/>
    <w:rsid w:val="0099381F"/>
    <w:rPr>
      <w:sz w:val="20"/>
    </w:rPr>
  </w:style>
  <w:style w:type="character" w:customStyle="1" w:styleId="CommentTextChar">
    <w:name w:val="Comment Text Char"/>
    <w:basedOn w:val="DefaultParagraphFont"/>
    <w:link w:val="CommentText"/>
    <w:semiHidden/>
    <w:rsid w:val="0099381F"/>
    <w:rPr>
      <w:sz w:val="20"/>
    </w:rPr>
  </w:style>
  <w:style w:type="paragraph" w:styleId="CommentSubject">
    <w:name w:val="annotation subject"/>
    <w:basedOn w:val="CommentText"/>
    <w:next w:val="CommentText"/>
    <w:link w:val="CommentSubjectChar"/>
    <w:semiHidden/>
    <w:unhideWhenUsed/>
    <w:rsid w:val="0099381F"/>
    <w:rPr>
      <w:b/>
      <w:bCs/>
    </w:rPr>
  </w:style>
  <w:style w:type="character" w:customStyle="1" w:styleId="CommentSubjectChar">
    <w:name w:val="Comment Subject Char"/>
    <w:basedOn w:val="CommentTextChar"/>
    <w:link w:val="CommentSubject"/>
    <w:semiHidden/>
    <w:rsid w:val="0099381F"/>
    <w:rPr>
      <w:b/>
      <w:bCs/>
      <w:sz w:val="20"/>
    </w:rPr>
  </w:style>
  <w:style w:type="paragraph" w:styleId="Footer">
    <w:name w:val="footer"/>
    <w:basedOn w:val="Normal"/>
    <w:link w:val="FooterChar"/>
    <w:unhideWhenUsed/>
    <w:rsid w:val="003263A4"/>
    <w:pPr>
      <w:tabs>
        <w:tab w:val="center" w:pos="4819"/>
        <w:tab w:val="right" w:pos="9638"/>
      </w:tabs>
    </w:pPr>
  </w:style>
  <w:style w:type="character" w:customStyle="1" w:styleId="FooterChar">
    <w:name w:val="Footer Char"/>
    <w:basedOn w:val="DefaultParagraphFont"/>
    <w:link w:val="Footer"/>
    <w:rsid w:val="00326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52264049">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11632">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26113226">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159064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52040715">
      <w:bodyDiv w:val="1"/>
      <w:marLeft w:val="0"/>
      <w:marRight w:val="0"/>
      <w:marTop w:val="0"/>
      <w:marBottom w:val="0"/>
      <w:divBdr>
        <w:top w:val="none" w:sz="0" w:space="0" w:color="auto"/>
        <w:left w:val="none" w:sz="0" w:space="0" w:color="auto"/>
        <w:bottom w:val="none" w:sz="0" w:space="0" w:color="auto"/>
        <w:right w:val="none" w:sz="0" w:space="0" w:color="auto"/>
      </w:divBdr>
    </w:div>
    <w:div w:id="1584878557">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5953573">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16194130">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86982846">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38517852">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1978026451">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 w:id="213451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89318200457911e483c6e89f9dba57fd"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4001D54-6F93-4570-B85F-0559F56488E4}">
  <ds:schemaRefs>
    <ds:schemaRef ds:uri="http://schemas.openxmlformats.org/officeDocument/2006/bibliography"/>
  </ds:schemaRefs>
</ds:datastoreItem>
</file>

<file path=customXml/itemProps2.xml><?xml version="1.0" encoding="utf-8"?>
<ds:datastoreItem xmlns:ds="http://schemas.openxmlformats.org/officeDocument/2006/customXml" ds:itemID="{D6010A0F-8036-4710-B4B1-338C96D5F241}">
  <ds:schemaRefs>
    <ds:schemaRef ds:uri="http://schemas.openxmlformats.org/officeDocument/2006/bibliography"/>
  </ds:schemaRefs>
</ds:datastoreItem>
</file>

<file path=customXml/itemProps3.xml><?xml version="1.0" encoding="utf-8"?>
<ds:datastoreItem xmlns:ds="http://schemas.openxmlformats.org/officeDocument/2006/customXml" ds:itemID="{E010EE32-1AB5-4FF0-8379-82649038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68378</Words>
  <Characters>38977</Characters>
  <Application>Microsoft Office Word</Application>
  <DocSecurity>4</DocSecurity>
  <Lines>324</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107141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2018-10-29T09:51:00Z</cp:lastPrinted>
  <dcterms:created xsi:type="dcterms:W3CDTF">2018-11-08T08:11:00Z</dcterms:created>
  <dcterms:modified xsi:type="dcterms:W3CDTF">2018-11-08T08:11:00Z</dcterms:modified>
</cp:coreProperties>
</file>