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F42DB" w14:textId="77777777" w:rsidR="009179CC" w:rsidRPr="007547EA" w:rsidRDefault="009179CC" w:rsidP="00662CFC">
      <w:pPr>
        <w:ind w:firstLine="0"/>
        <w:jc w:val="center"/>
        <w:rPr>
          <w:szCs w:val="24"/>
        </w:rPr>
      </w:pPr>
      <w:r w:rsidRPr="007547EA">
        <w:rPr>
          <w:b/>
          <w:szCs w:val="24"/>
        </w:rPr>
        <w:t>LIETUVOS RESPUBLIKOS APLINKOS MINISTRAS</w:t>
      </w:r>
    </w:p>
    <w:p w14:paraId="6F048374" w14:textId="77777777" w:rsidR="009179CC" w:rsidRDefault="009179CC" w:rsidP="00662CFC">
      <w:pPr>
        <w:spacing w:after="60"/>
        <w:ind w:firstLine="0"/>
        <w:jc w:val="center"/>
        <w:rPr>
          <w:b/>
          <w:szCs w:val="24"/>
        </w:rPr>
      </w:pPr>
    </w:p>
    <w:p w14:paraId="1B33E650" w14:textId="77777777" w:rsidR="00051F9D" w:rsidRPr="009D5058" w:rsidRDefault="00004479" w:rsidP="00662CFC">
      <w:pPr>
        <w:spacing w:after="60"/>
        <w:ind w:firstLine="0"/>
        <w:jc w:val="center"/>
        <w:rPr>
          <w:b/>
          <w:bCs/>
        </w:rPr>
      </w:pPr>
      <w:r>
        <w:rPr>
          <w:b/>
          <w:szCs w:val="24"/>
        </w:rPr>
        <w:t xml:space="preserve"> </w:t>
      </w:r>
      <w:r w:rsidR="001169F1" w:rsidRPr="009D5058">
        <w:rPr>
          <w:b/>
          <w:bCs/>
        </w:rPr>
        <w:fldChar w:fldCharType="begin">
          <w:ffData>
            <w:name w:val="DOK_TIPAS"/>
            <w:enabled w:val="0"/>
            <w:calcOnExit w:val="0"/>
            <w:textInput>
              <w:default w:val="ĮSAKYMAS"/>
              <w:format w:val="Uppercase"/>
            </w:textInput>
          </w:ffData>
        </w:fldChar>
      </w:r>
      <w:bookmarkStart w:id="0" w:name="DOK_TIPAS"/>
      <w:r w:rsidR="00051F9D" w:rsidRPr="009D5058">
        <w:rPr>
          <w:b/>
          <w:bCs/>
        </w:rPr>
        <w:instrText xml:space="preserve"> FORMTEXT </w:instrText>
      </w:r>
      <w:r w:rsidR="001169F1" w:rsidRPr="009D5058">
        <w:rPr>
          <w:b/>
          <w:bCs/>
        </w:rPr>
      </w:r>
      <w:r w:rsidR="001169F1" w:rsidRPr="009D5058">
        <w:rPr>
          <w:b/>
          <w:bCs/>
        </w:rPr>
        <w:fldChar w:fldCharType="separate"/>
      </w:r>
      <w:r w:rsidR="00051F9D" w:rsidRPr="009D5058">
        <w:rPr>
          <w:b/>
          <w:bCs/>
          <w:noProof/>
        </w:rPr>
        <w:t>ĮSAKYMAS</w:t>
      </w:r>
      <w:r w:rsidR="001169F1" w:rsidRPr="009D5058">
        <w:rPr>
          <w:b/>
          <w:bCs/>
        </w:rPr>
        <w:fldChar w:fldCharType="end"/>
      </w:r>
      <w:bookmarkEnd w:id="0"/>
      <w:r w:rsidR="00051F9D" w:rsidRPr="009D5058">
        <w:rPr>
          <w:b/>
          <w:szCs w:val="24"/>
        </w:rPr>
        <w:t xml:space="preserve"> </w:t>
      </w:r>
    </w:p>
    <w:p w14:paraId="31175791" w14:textId="77777777" w:rsidR="00004479" w:rsidRPr="001E33D8" w:rsidRDefault="00582B6E" w:rsidP="00662CFC">
      <w:pPr>
        <w:pStyle w:val="Pavadinimas1"/>
        <w:tabs>
          <w:tab w:val="left" w:pos="14317"/>
        </w:tabs>
        <w:spacing w:line="240" w:lineRule="auto"/>
        <w:ind w:left="0" w:firstLine="0"/>
        <w:jc w:val="center"/>
        <w:rPr>
          <w:szCs w:val="24"/>
          <w:lang w:val="lt-LT"/>
        </w:rPr>
      </w:pPr>
      <w:r>
        <w:rPr>
          <w:szCs w:val="24"/>
          <w:lang w:val="lt-LT"/>
        </w:rPr>
        <w:t xml:space="preserve">DĖL </w:t>
      </w:r>
      <w:r w:rsidRPr="00582B6E">
        <w:rPr>
          <w:szCs w:val="24"/>
          <w:lang w:val="lt-LT"/>
        </w:rPr>
        <w:t xml:space="preserve">LIETUVOS RESPUBLIKOS APLINKOS MINISTRO </w:t>
      </w:r>
      <w:r w:rsidR="006B25F6" w:rsidRPr="00582B6E">
        <w:rPr>
          <w:szCs w:val="24"/>
          <w:lang w:val="lt-LT"/>
        </w:rPr>
        <w:t>20</w:t>
      </w:r>
      <w:r w:rsidR="006B25F6">
        <w:rPr>
          <w:szCs w:val="24"/>
          <w:lang w:val="lt-LT"/>
        </w:rPr>
        <w:t xml:space="preserve">16 </w:t>
      </w:r>
      <w:r w:rsidR="006B25F6" w:rsidRPr="00582B6E">
        <w:rPr>
          <w:szCs w:val="24"/>
          <w:lang w:val="lt-LT"/>
        </w:rPr>
        <w:t xml:space="preserve">M. </w:t>
      </w:r>
      <w:r w:rsidR="006B25F6">
        <w:rPr>
          <w:szCs w:val="24"/>
          <w:lang w:val="lt-LT"/>
        </w:rPr>
        <w:t>BALANDŽIO 27</w:t>
      </w:r>
      <w:r w:rsidR="006B25F6" w:rsidRPr="00582B6E">
        <w:rPr>
          <w:szCs w:val="24"/>
          <w:lang w:val="lt-LT"/>
        </w:rPr>
        <w:t xml:space="preserve"> D. ĮSAKYMO NR. D1-</w:t>
      </w:r>
      <w:r w:rsidR="006B25F6">
        <w:rPr>
          <w:szCs w:val="24"/>
          <w:lang w:val="lt-LT"/>
        </w:rPr>
        <w:t>28</w:t>
      </w:r>
      <w:r w:rsidR="0024049B">
        <w:rPr>
          <w:szCs w:val="24"/>
          <w:lang w:val="lt-LT"/>
        </w:rPr>
        <w:t>1</w:t>
      </w:r>
      <w:r w:rsidR="00683AB9" w:rsidRPr="00683AB9">
        <w:rPr>
          <w:szCs w:val="24"/>
          <w:lang w:val="lt-LT"/>
        </w:rPr>
        <w:t xml:space="preserve"> </w:t>
      </w:r>
      <w:r>
        <w:rPr>
          <w:szCs w:val="24"/>
          <w:lang w:val="lt-LT"/>
        </w:rPr>
        <w:t>„</w:t>
      </w:r>
      <w:r w:rsidR="0024049B" w:rsidRPr="0024049B">
        <w:rPr>
          <w:szCs w:val="24"/>
          <w:lang w:val="lt-LT"/>
        </w:rPr>
        <w:t>DĖL 2014–2020 METŲ EUROPOS SĄJUNGOS FONDŲ INVESTICIJŲ VEIKSMŲ PROGRAMOS 5 PRIORITETO „APLINKOSAUGA, GAMTOS IŠTEKLIŲ DARNUS NAUDOJIMAS IR PRISITAIKYMAS PRIE KLIMATO KAITOS“ 05.2.1-APVA-R-008 PRIEMONĖS  „KOMUNALINIŲ ATLIEKŲ TVARKYMO INFRASTRUKTŪROS PLĖTRA“ PROJEKTŲ FINANSAVIMO SĄLYGŲ APRAŠO PATVIRTINIMO</w:t>
      </w:r>
      <w:r>
        <w:rPr>
          <w:szCs w:val="24"/>
          <w:lang w:val="lt-LT"/>
        </w:rPr>
        <w:t>“ PAKEITIMO</w:t>
      </w:r>
    </w:p>
    <w:p w14:paraId="67871A9C" w14:textId="77777777" w:rsidR="00004479" w:rsidRPr="001E33D8" w:rsidRDefault="00004479" w:rsidP="00004479">
      <w:pPr>
        <w:pStyle w:val="MAZAS"/>
        <w:tabs>
          <w:tab w:val="left" w:pos="14317"/>
        </w:tabs>
        <w:spacing w:line="240" w:lineRule="auto"/>
        <w:ind w:firstLine="0"/>
        <w:rPr>
          <w:sz w:val="24"/>
          <w:szCs w:val="24"/>
          <w:lang w:val="lt-LT"/>
        </w:rPr>
      </w:pPr>
    </w:p>
    <w:p w14:paraId="4514B0B5" w14:textId="77777777" w:rsidR="00004479" w:rsidRPr="001E33D8" w:rsidRDefault="00004479" w:rsidP="00662CFC">
      <w:pPr>
        <w:pStyle w:val="ISTATYMAS"/>
        <w:tabs>
          <w:tab w:val="left" w:pos="14317"/>
        </w:tabs>
        <w:spacing w:line="240" w:lineRule="auto"/>
        <w:ind w:firstLine="0"/>
        <w:rPr>
          <w:sz w:val="24"/>
          <w:szCs w:val="24"/>
          <w:lang w:val="lt-LT"/>
        </w:rPr>
      </w:pPr>
      <w:r w:rsidRPr="001E33D8">
        <w:rPr>
          <w:sz w:val="24"/>
          <w:szCs w:val="24"/>
          <w:lang w:val="lt-LT"/>
        </w:rPr>
        <w:t>201</w:t>
      </w:r>
      <w:r w:rsidR="00A87AF9">
        <w:rPr>
          <w:sz w:val="24"/>
          <w:szCs w:val="24"/>
          <w:lang w:val="lt-LT"/>
        </w:rPr>
        <w:t>8</w:t>
      </w:r>
      <w:r w:rsidRPr="001E33D8">
        <w:rPr>
          <w:sz w:val="24"/>
          <w:szCs w:val="24"/>
          <w:lang w:val="lt-LT"/>
        </w:rPr>
        <w:t xml:space="preserve"> m. </w:t>
      </w:r>
      <w:r w:rsidR="00A87AF9">
        <w:rPr>
          <w:sz w:val="24"/>
          <w:szCs w:val="24"/>
          <w:lang w:val="lt-LT"/>
        </w:rPr>
        <w:t xml:space="preserve">                 </w:t>
      </w:r>
      <w:r w:rsidR="006731BD">
        <w:rPr>
          <w:sz w:val="24"/>
          <w:szCs w:val="24"/>
          <w:lang w:val="lt-LT"/>
        </w:rPr>
        <w:t xml:space="preserve"> </w:t>
      </w:r>
      <w:r w:rsidR="00582B6E">
        <w:rPr>
          <w:sz w:val="24"/>
          <w:szCs w:val="24"/>
          <w:lang w:val="lt-LT"/>
        </w:rPr>
        <w:t xml:space="preserve"> </w:t>
      </w:r>
      <w:r w:rsidRPr="001E33D8">
        <w:rPr>
          <w:sz w:val="24"/>
          <w:szCs w:val="24"/>
          <w:lang w:val="lt-LT"/>
        </w:rPr>
        <w:t xml:space="preserve"> d. Nr.</w:t>
      </w:r>
      <w:r w:rsidR="00AE08BC">
        <w:rPr>
          <w:sz w:val="24"/>
          <w:szCs w:val="24"/>
          <w:lang w:val="lt-LT"/>
        </w:rPr>
        <w:t xml:space="preserve"> D1-</w:t>
      </w:r>
      <w:r w:rsidRPr="001E33D8">
        <w:rPr>
          <w:sz w:val="24"/>
          <w:szCs w:val="24"/>
          <w:lang w:val="lt-LT"/>
        </w:rPr>
        <w:t> </w:t>
      </w:r>
    </w:p>
    <w:p w14:paraId="45CBE805" w14:textId="77777777" w:rsidR="00004479" w:rsidRPr="001E33D8" w:rsidRDefault="00004479" w:rsidP="00662CFC">
      <w:pPr>
        <w:pStyle w:val="ISTATYMAS"/>
        <w:tabs>
          <w:tab w:val="left" w:pos="14317"/>
        </w:tabs>
        <w:spacing w:line="240" w:lineRule="auto"/>
        <w:ind w:firstLine="0"/>
        <w:rPr>
          <w:sz w:val="24"/>
          <w:szCs w:val="24"/>
          <w:lang w:val="lt-LT"/>
        </w:rPr>
      </w:pPr>
      <w:r w:rsidRPr="001E33D8">
        <w:rPr>
          <w:sz w:val="24"/>
          <w:szCs w:val="24"/>
          <w:lang w:val="lt-LT"/>
        </w:rPr>
        <w:t>Vilnius</w:t>
      </w:r>
    </w:p>
    <w:p w14:paraId="3A90E09B" w14:textId="77777777" w:rsidR="00004479" w:rsidRDefault="00004479" w:rsidP="00004479">
      <w:pPr>
        <w:suppressAutoHyphens/>
        <w:ind w:firstLine="720"/>
        <w:textAlignment w:val="center"/>
        <w:rPr>
          <w:color w:val="000000"/>
          <w:szCs w:val="24"/>
        </w:rPr>
      </w:pPr>
    </w:p>
    <w:p w14:paraId="63057D83" w14:textId="03F7FCC8" w:rsidR="0024049B" w:rsidRDefault="00FA48A6" w:rsidP="00FA48A6">
      <w:pPr>
        <w:pStyle w:val="PlainText"/>
        <w:ind w:firstLine="709"/>
        <w:jc w:val="both"/>
        <w:rPr>
          <w:rFonts w:ascii="Times New Roman" w:hAnsi="Times New Roman"/>
          <w:sz w:val="24"/>
          <w:szCs w:val="24"/>
        </w:rPr>
      </w:pPr>
      <w:r>
        <w:rPr>
          <w:rFonts w:ascii="Times New Roman" w:hAnsi="Times New Roman"/>
          <w:sz w:val="24"/>
          <w:szCs w:val="24"/>
        </w:rPr>
        <w:t>P</w:t>
      </w:r>
      <w:r w:rsidRPr="003879EE">
        <w:rPr>
          <w:rFonts w:ascii="Times New Roman" w:hAnsi="Times New Roman"/>
          <w:sz w:val="24"/>
          <w:szCs w:val="24"/>
        </w:rPr>
        <w:t xml:space="preserve"> a k e i č i u </w:t>
      </w:r>
      <w:r w:rsidRPr="00582B6E">
        <w:rPr>
          <w:rFonts w:ascii="Times New Roman" w:hAnsi="Times New Roman"/>
          <w:sz w:val="24"/>
          <w:szCs w:val="24"/>
        </w:rPr>
        <w:t xml:space="preserve">2014–2020 metų Europos Sąjungos fondų investicijų veiksmų programos 5 prioriteto „Aplinkosauga, gamtos išteklių darnus naudojimas ir prisitaikymas prie klimato kaitos“ </w:t>
      </w:r>
      <w:r w:rsidR="00AE7508" w:rsidRPr="00AE7508">
        <w:rPr>
          <w:rFonts w:ascii="Times New Roman" w:hAnsi="Times New Roman"/>
          <w:sz w:val="24"/>
          <w:szCs w:val="24"/>
        </w:rPr>
        <w:t xml:space="preserve">05.2.1-APVA-R-008 priemonės „Komunalinių atliekų tvarkymo infrastruktūros plėtra“ </w:t>
      </w:r>
      <w:r w:rsidRPr="00582B6E">
        <w:rPr>
          <w:rFonts w:ascii="Times New Roman" w:hAnsi="Times New Roman"/>
          <w:sz w:val="24"/>
          <w:szCs w:val="24"/>
        </w:rPr>
        <w:t>projektų finansavimo sąlygų apraš</w:t>
      </w:r>
      <w:r w:rsidR="00B93901">
        <w:rPr>
          <w:rFonts w:ascii="Times New Roman" w:hAnsi="Times New Roman"/>
          <w:sz w:val="24"/>
          <w:szCs w:val="24"/>
        </w:rPr>
        <w:t>ą</w:t>
      </w:r>
      <w:r>
        <w:rPr>
          <w:rFonts w:ascii="Times New Roman" w:hAnsi="Times New Roman"/>
          <w:sz w:val="24"/>
          <w:szCs w:val="24"/>
        </w:rPr>
        <w:t>, patvirtint</w:t>
      </w:r>
      <w:r w:rsidR="00B93901">
        <w:rPr>
          <w:rFonts w:ascii="Times New Roman" w:hAnsi="Times New Roman"/>
          <w:sz w:val="24"/>
          <w:szCs w:val="24"/>
        </w:rPr>
        <w:t>ą</w:t>
      </w:r>
      <w:r>
        <w:rPr>
          <w:rFonts w:ascii="Times New Roman" w:hAnsi="Times New Roman"/>
          <w:sz w:val="24"/>
          <w:szCs w:val="24"/>
        </w:rPr>
        <w:t xml:space="preserve"> </w:t>
      </w:r>
      <w:r w:rsidRPr="00553A27">
        <w:rPr>
          <w:rFonts w:ascii="Times New Roman" w:hAnsi="Times New Roman"/>
          <w:sz w:val="24"/>
          <w:szCs w:val="24"/>
        </w:rPr>
        <w:t xml:space="preserve">Lietuvos Respublikos aplinkos ministro </w:t>
      </w:r>
      <w:r w:rsidRPr="00274584">
        <w:rPr>
          <w:rFonts w:ascii="Times New Roman" w:hAnsi="Times New Roman"/>
          <w:sz w:val="24"/>
          <w:szCs w:val="24"/>
        </w:rPr>
        <w:t xml:space="preserve">2016 m. balandžio 27 d. </w:t>
      </w:r>
      <w:r>
        <w:rPr>
          <w:rFonts w:ascii="Times New Roman" w:hAnsi="Times New Roman"/>
          <w:sz w:val="24"/>
          <w:szCs w:val="24"/>
        </w:rPr>
        <w:t xml:space="preserve">įsakymu </w:t>
      </w:r>
      <w:r w:rsidRPr="00274584">
        <w:rPr>
          <w:rFonts w:ascii="Times New Roman" w:hAnsi="Times New Roman"/>
          <w:sz w:val="24"/>
          <w:szCs w:val="24"/>
        </w:rPr>
        <w:t>Nr. D1-28</w:t>
      </w:r>
      <w:r w:rsidR="0024049B">
        <w:rPr>
          <w:rFonts w:ascii="Times New Roman" w:hAnsi="Times New Roman"/>
          <w:sz w:val="24"/>
          <w:szCs w:val="24"/>
        </w:rPr>
        <w:t>1</w:t>
      </w:r>
      <w:r w:rsidRPr="00274584">
        <w:rPr>
          <w:rFonts w:ascii="Times New Roman" w:hAnsi="Times New Roman"/>
          <w:sz w:val="24"/>
          <w:szCs w:val="24"/>
        </w:rPr>
        <w:t xml:space="preserve"> </w:t>
      </w:r>
      <w:r w:rsidRPr="00553A27">
        <w:rPr>
          <w:rFonts w:ascii="Times New Roman" w:hAnsi="Times New Roman"/>
          <w:sz w:val="24"/>
          <w:szCs w:val="24"/>
        </w:rPr>
        <w:t xml:space="preserve">„Dėl 2014–2020 metų Europos Sąjungos fondų investicijų veiksmų programos 5 prioriteto „Aplinkosauga, gamtos išteklių darnus naudojimas ir prisitaikymas prie klimato kaitos“ </w:t>
      </w:r>
      <w:r w:rsidR="00EB2E06" w:rsidRPr="00EB2E06">
        <w:rPr>
          <w:rFonts w:ascii="Times New Roman" w:hAnsi="Times New Roman"/>
          <w:sz w:val="24"/>
          <w:szCs w:val="24"/>
        </w:rPr>
        <w:t xml:space="preserve">05.2.1-APVA-R-008 priemonės „Komunalinių atliekų tvarkymo infrastruktūros plėtra“ </w:t>
      </w:r>
      <w:r w:rsidRPr="00553A27">
        <w:rPr>
          <w:rFonts w:ascii="Times New Roman" w:hAnsi="Times New Roman"/>
          <w:sz w:val="24"/>
          <w:szCs w:val="24"/>
        </w:rPr>
        <w:t>projektų finansavimo sąlygų aprašo patvirtinimo“</w:t>
      </w:r>
      <w:r w:rsidR="0024049B">
        <w:rPr>
          <w:rFonts w:ascii="Times New Roman" w:hAnsi="Times New Roman"/>
          <w:sz w:val="24"/>
          <w:szCs w:val="24"/>
        </w:rPr>
        <w:t>:</w:t>
      </w:r>
    </w:p>
    <w:p w14:paraId="5BA92805" w14:textId="0EBEF247" w:rsidR="00FE7892" w:rsidRDefault="00FE7892" w:rsidP="00FA48A6">
      <w:pPr>
        <w:pStyle w:val="PlainText"/>
        <w:ind w:firstLine="709"/>
        <w:jc w:val="both"/>
        <w:rPr>
          <w:rFonts w:ascii="Times New Roman" w:hAnsi="Times New Roman"/>
          <w:sz w:val="24"/>
          <w:szCs w:val="24"/>
        </w:rPr>
      </w:pPr>
      <w:r w:rsidRPr="00FE7892">
        <w:rPr>
          <w:rFonts w:ascii="Times New Roman" w:hAnsi="Times New Roman"/>
          <w:sz w:val="24"/>
          <w:szCs w:val="24"/>
        </w:rPr>
        <w:t xml:space="preserve">1. Pakeičiu </w:t>
      </w:r>
      <w:r>
        <w:rPr>
          <w:rFonts w:ascii="Times New Roman" w:hAnsi="Times New Roman"/>
          <w:sz w:val="24"/>
          <w:szCs w:val="24"/>
        </w:rPr>
        <w:t>3</w:t>
      </w:r>
      <w:r w:rsidRPr="00FE7892">
        <w:rPr>
          <w:rFonts w:ascii="Times New Roman" w:hAnsi="Times New Roman"/>
          <w:sz w:val="24"/>
          <w:szCs w:val="24"/>
        </w:rPr>
        <w:t xml:space="preserve"> punktą ir jį išdėstau taip:</w:t>
      </w:r>
    </w:p>
    <w:p w14:paraId="2A77473B" w14:textId="2067FF9F" w:rsidR="00FE7892" w:rsidRDefault="00FE7892" w:rsidP="00FA48A6">
      <w:pPr>
        <w:pStyle w:val="PlainText"/>
        <w:ind w:firstLine="709"/>
        <w:jc w:val="both"/>
        <w:rPr>
          <w:rFonts w:ascii="Times New Roman" w:hAnsi="Times New Roman"/>
          <w:sz w:val="24"/>
          <w:szCs w:val="24"/>
        </w:rPr>
      </w:pPr>
      <w:r>
        <w:rPr>
          <w:rFonts w:ascii="Times New Roman" w:hAnsi="Times New Roman"/>
          <w:sz w:val="24"/>
          <w:szCs w:val="24"/>
        </w:rPr>
        <w:t>„</w:t>
      </w:r>
      <w:r w:rsidRPr="00FE7892">
        <w:rPr>
          <w:rFonts w:ascii="Times New Roman" w:hAnsi="Times New Roman"/>
          <w:sz w:val="24"/>
          <w:szCs w:val="24"/>
        </w:rPr>
        <w:t xml:space="preserve">3. Šiame Apraše vartojamos sąvokos suprantamos, kaip jos apibrėžtos šio Aprašo 2 punkte nurodytuose teisės aktuose, Atsakomybės ir funkcijų paskirstymo tarp institucijų, įgyvendinant 2014–2020 metų Europos Sąjungos struktūrinių fondų veiksmų programą, taisyklėse, patvirtintose Lietuvos Respublikos Vyriausybės 2014 m. birželio 4 d. nutarimu Nr. 528 „Dėl atsakomybės ir funkcijų paskirstymo tarp institucijų, įgyvendinant 2014–2020 metų Europos Sąjungos struktūrinių fondų investicijų veiksmų programą“, Lietuvos Respublikos atliekų tvarkymo įstatyme, Lietuvos Respublikos pakuočių ir pakuočių atliekų tvarkymo įstatyme, </w:t>
      </w:r>
      <w:r>
        <w:rPr>
          <w:rFonts w:ascii="Times New Roman" w:hAnsi="Times New Roman"/>
          <w:b/>
          <w:sz w:val="24"/>
          <w:szCs w:val="24"/>
        </w:rPr>
        <w:t xml:space="preserve">Lietuvos Respublikos statybos įstatyme, </w:t>
      </w:r>
      <w:r w:rsidRPr="00FE7892">
        <w:rPr>
          <w:rFonts w:ascii="Times New Roman" w:hAnsi="Times New Roman"/>
          <w:sz w:val="24"/>
          <w:szCs w:val="24"/>
        </w:rPr>
        <w:t>Lietuvos Respublikos visuomenės informavimo įstatyme, Atliekų tvarkymo taisyklėse, patvirtintose Lietuvos Respublikos aplinkos ministro 1999 m. liepos 14 d. įsakymu Nr. 217 „Dėl Atliekų tvarkymo taisyklių patvirtinimo“.</w:t>
      </w:r>
      <w:r>
        <w:rPr>
          <w:rFonts w:ascii="Times New Roman" w:hAnsi="Times New Roman"/>
          <w:sz w:val="24"/>
          <w:szCs w:val="24"/>
        </w:rPr>
        <w:t>“</w:t>
      </w:r>
    </w:p>
    <w:p w14:paraId="7C5690F4" w14:textId="6D2730D5" w:rsidR="00C325CF" w:rsidRDefault="00F14A47" w:rsidP="008D4AA8">
      <w:pPr>
        <w:pStyle w:val="PlainText"/>
        <w:ind w:firstLine="709"/>
        <w:jc w:val="both"/>
        <w:rPr>
          <w:rFonts w:ascii="Times New Roman" w:hAnsi="Times New Roman"/>
          <w:sz w:val="24"/>
          <w:szCs w:val="24"/>
        </w:rPr>
      </w:pPr>
      <w:bookmarkStart w:id="1" w:name="_Hlk529885126"/>
      <w:r>
        <w:rPr>
          <w:rFonts w:ascii="Times New Roman" w:hAnsi="Times New Roman"/>
          <w:sz w:val="24"/>
          <w:szCs w:val="24"/>
        </w:rPr>
        <w:t>2</w:t>
      </w:r>
      <w:r w:rsidRPr="00F14A47">
        <w:rPr>
          <w:rFonts w:ascii="Times New Roman" w:hAnsi="Times New Roman"/>
          <w:sz w:val="24"/>
          <w:szCs w:val="24"/>
        </w:rPr>
        <w:t xml:space="preserve">. Pakeičiu </w:t>
      </w:r>
      <w:r>
        <w:rPr>
          <w:rFonts w:ascii="Times New Roman" w:hAnsi="Times New Roman"/>
          <w:sz w:val="24"/>
          <w:szCs w:val="24"/>
        </w:rPr>
        <w:t>9.</w:t>
      </w:r>
      <w:r w:rsidRPr="00F14A47">
        <w:rPr>
          <w:rFonts w:ascii="Times New Roman" w:hAnsi="Times New Roman"/>
          <w:sz w:val="24"/>
          <w:szCs w:val="24"/>
        </w:rPr>
        <w:t xml:space="preserve">3 </w:t>
      </w:r>
      <w:r>
        <w:rPr>
          <w:rFonts w:ascii="Times New Roman" w:hAnsi="Times New Roman"/>
          <w:sz w:val="24"/>
          <w:szCs w:val="24"/>
        </w:rPr>
        <w:t>pa</w:t>
      </w:r>
      <w:r w:rsidRPr="00F14A47">
        <w:rPr>
          <w:rFonts w:ascii="Times New Roman" w:hAnsi="Times New Roman"/>
          <w:sz w:val="24"/>
          <w:szCs w:val="24"/>
        </w:rPr>
        <w:t>punk</w:t>
      </w:r>
      <w:r>
        <w:rPr>
          <w:rFonts w:ascii="Times New Roman" w:hAnsi="Times New Roman"/>
          <w:sz w:val="24"/>
          <w:szCs w:val="24"/>
        </w:rPr>
        <w:t>či</w:t>
      </w:r>
      <w:r w:rsidRPr="00F14A47">
        <w:rPr>
          <w:rFonts w:ascii="Times New Roman" w:hAnsi="Times New Roman"/>
          <w:sz w:val="24"/>
          <w:szCs w:val="24"/>
        </w:rPr>
        <w:t>o lentelę ir ją išdėstau taip:</w:t>
      </w:r>
      <w:bookmarkEnd w:id="1"/>
    </w:p>
    <w:p w14:paraId="13894D0C" w14:textId="77777777" w:rsidR="002E1233" w:rsidRDefault="002E1233" w:rsidP="008D4AA8">
      <w:pPr>
        <w:pStyle w:val="PlainText"/>
        <w:ind w:firstLine="709"/>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994"/>
        <w:gridCol w:w="496"/>
        <w:gridCol w:w="496"/>
        <w:gridCol w:w="1020"/>
        <w:gridCol w:w="1043"/>
        <w:gridCol w:w="1025"/>
        <w:gridCol w:w="1025"/>
        <w:gridCol w:w="994"/>
        <w:gridCol w:w="496"/>
        <w:gridCol w:w="496"/>
        <w:gridCol w:w="1066"/>
      </w:tblGrid>
      <w:tr w:rsidR="00C325CF" w:rsidRPr="003871A1" w14:paraId="1080580C" w14:textId="77777777" w:rsidTr="002331B1">
        <w:tc>
          <w:tcPr>
            <w:tcW w:w="421" w:type="dxa"/>
            <w:vMerge w:val="restart"/>
            <w:vAlign w:val="center"/>
          </w:tcPr>
          <w:p w14:paraId="2003DC93" w14:textId="3BB443CC" w:rsidR="00C325CF" w:rsidRPr="003871A1" w:rsidRDefault="005013D4" w:rsidP="00C325CF">
            <w:pPr>
              <w:ind w:firstLine="0"/>
              <w:jc w:val="center"/>
              <w:rPr>
                <w:sz w:val="14"/>
                <w:szCs w:val="14"/>
              </w:rPr>
            </w:pPr>
            <w:r>
              <w:rPr>
                <w:sz w:val="14"/>
                <w:szCs w:val="14"/>
              </w:rPr>
              <w:t>„</w:t>
            </w:r>
            <w:r w:rsidR="00C325CF" w:rsidRPr="003871A1">
              <w:rPr>
                <w:sz w:val="14"/>
                <w:szCs w:val="14"/>
              </w:rPr>
              <w:t>Eil. Nr.</w:t>
            </w:r>
          </w:p>
        </w:tc>
        <w:tc>
          <w:tcPr>
            <w:tcW w:w="994" w:type="dxa"/>
            <w:vMerge w:val="restart"/>
            <w:shd w:val="clear" w:color="auto" w:fill="auto"/>
            <w:vAlign w:val="center"/>
          </w:tcPr>
          <w:p w14:paraId="4F31B7A9" w14:textId="77777777" w:rsidR="00C325CF" w:rsidRPr="003871A1" w:rsidRDefault="00C325CF" w:rsidP="00C325CF">
            <w:pPr>
              <w:ind w:firstLine="0"/>
              <w:jc w:val="center"/>
              <w:rPr>
                <w:sz w:val="14"/>
                <w:szCs w:val="14"/>
              </w:rPr>
            </w:pPr>
            <w:r w:rsidRPr="003871A1">
              <w:rPr>
                <w:sz w:val="14"/>
                <w:szCs w:val="14"/>
              </w:rPr>
              <w:t>Regiono pavadinimas</w:t>
            </w:r>
          </w:p>
        </w:tc>
        <w:tc>
          <w:tcPr>
            <w:tcW w:w="8213" w:type="dxa"/>
            <w:gridSpan w:val="10"/>
            <w:shd w:val="clear" w:color="auto" w:fill="auto"/>
            <w:vAlign w:val="center"/>
          </w:tcPr>
          <w:p w14:paraId="415FBA71" w14:textId="77777777" w:rsidR="00C325CF" w:rsidRPr="003871A1" w:rsidRDefault="00C325CF" w:rsidP="00C325CF">
            <w:pPr>
              <w:ind w:firstLine="0"/>
              <w:jc w:val="center"/>
              <w:rPr>
                <w:sz w:val="14"/>
                <w:szCs w:val="14"/>
              </w:rPr>
            </w:pPr>
            <w:r w:rsidRPr="003871A1">
              <w:rPr>
                <w:sz w:val="14"/>
                <w:szCs w:val="14"/>
              </w:rPr>
              <w:t>ES lėšų suma, Eur</w:t>
            </w:r>
          </w:p>
        </w:tc>
      </w:tr>
      <w:tr w:rsidR="002331B1" w:rsidRPr="003871A1" w14:paraId="7E8F3C6E" w14:textId="77777777" w:rsidTr="002331B1">
        <w:tc>
          <w:tcPr>
            <w:tcW w:w="421" w:type="dxa"/>
            <w:vMerge/>
            <w:vAlign w:val="center"/>
          </w:tcPr>
          <w:p w14:paraId="26BE736B" w14:textId="77777777" w:rsidR="00C325CF" w:rsidRPr="003871A1" w:rsidRDefault="00C325CF" w:rsidP="00C325CF">
            <w:pPr>
              <w:ind w:firstLine="0"/>
              <w:jc w:val="center"/>
              <w:rPr>
                <w:sz w:val="14"/>
                <w:szCs w:val="14"/>
              </w:rPr>
            </w:pPr>
          </w:p>
        </w:tc>
        <w:tc>
          <w:tcPr>
            <w:tcW w:w="994" w:type="dxa"/>
            <w:vMerge/>
            <w:shd w:val="clear" w:color="auto" w:fill="auto"/>
            <w:vAlign w:val="center"/>
          </w:tcPr>
          <w:p w14:paraId="735E860B" w14:textId="77777777" w:rsidR="00C325CF" w:rsidRPr="003871A1" w:rsidRDefault="00C325CF" w:rsidP="00C325CF">
            <w:pPr>
              <w:ind w:firstLine="0"/>
              <w:jc w:val="center"/>
              <w:rPr>
                <w:sz w:val="14"/>
                <w:szCs w:val="14"/>
              </w:rPr>
            </w:pPr>
          </w:p>
        </w:tc>
        <w:tc>
          <w:tcPr>
            <w:tcW w:w="496" w:type="dxa"/>
            <w:shd w:val="clear" w:color="auto" w:fill="auto"/>
            <w:vAlign w:val="center"/>
          </w:tcPr>
          <w:p w14:paraId="0C493A5A" w14:textId="77777777" w:rsidR="00C325CF" w:rsidRPr="003871A1" w:rsidRDefault="00C325CF" w:rsidP="00C325CF">
            <w:pPr>
              <w:ind w:firstLine="0"/>
              <w:jc w:val="center"/>
              <w:rPr>
                <w:sz w:val="14"/>
                <w:szCs w:val="14"/>
              </w:rPr>
            </w:pPr>
            <w:r w:rsidRPr="003871A1">
              <w:rPr>
                <w:sz w:val="14"/>
                <w:szCs w:val="14"/>
              </w:rPr>
              <w:t>2015 m.</w:t>
            </w:r>
          </w:p>
        </w:tc>
        <w:tc>
          <w:tcPr>
            <w:tcW w:w="496" w:type="dxa"/>
            <w:shd w:val="clear" w:color="auto" w:fill="auto"/>
            <w:vAlign w:val="center"/>
          </w:tcPr>
          <w:p w14:paraId="705046F7" w14:textId="77777777" w:rsidR="00C325CF" w:rsidRPr="003871A1" w:rsidRDefault="00C325CF" w:rsidP="00C325CF">
            <w:pPr>
              <w:ind w:firstLine="0"/>
              <w:jc w:val="center"/>
              <w:rPr>
                <w:sz w:val="14"/>
                <w:szCs w:val="14"/>
              </w:rPr>
            </w:pPr>
            <w:r w:rsidRPr="003871A1">
              <w:rPr>
                <w:sz w:val="14"/>
                <w:szCs w:val="14"/>
              </w:rPr>
              <w:t>2016 m.</w:t>
            </w:r>
          </w:p>
        </w:tc>
        <w:tc>
          <w:tcPr>
            <w:tcW w:w="1048" w:type="dxa"/>
            <w:shd w:val="clear" w:color="auto" w:fill="auto"/>
            <w:vAlign w:val="center"/>
          </w:tcPr>
          <w:p w14:paraId="52BF5B61" w14:textId="77777777" w:rsidR="00C325CF" w:rsidRPr="003871A1" w:rsidRDefault="00C325CF" w:rsidP="00C325CF">
            <w:pPr>
              <w:ind w:firstLine="0"/>
              <w:jc w:val="center"/>
              <w:rPr>
                <w:sz w:val="14"/>
                <w:szCs w:val="14"/>
              </w:rPr>
            </w:pPr>
            <w:r w:rsidRPr="003871A1">
              <w:rPr>
                <w:sz w:val="14"/>
                <w:szCs w:val="14"/>
              </w:rPr>
              <w:t>2017 m.</w:t>
            </w:r>
          </w:p>
        </w:tc>
        <w:tc>
          <w:tcPr>
            <w:tcW w:w="1072" w:type="dxa"/>
            <w:shd w:val="clear" w:color="auto" w:fill="auto"/>
            <w:vAlign w:val="center"/>
          </w:tcPr>
          <w:p w14:paraId="12217693" w14:textId="77777777" w:rsidR="00C325CF" w:rsidRPr="003871A1" w:rsidRDefault="00C325CF" w:rsidP="00C325CF">
            <w:pPr>
              <w:ind w:firstLine="0"/>
              <w:jc w:val="center"/>
              <w:rPr>
                <w:sz w:val="14"/>
                <w:szCs w:val="14"/>
              </w:rPr>
            </w:pPr>
            <w:r w:rsidRPr="003871A1">
              <w:rPr>
                <w:sz w:val="14"/>
                <w:szCs w:val="14"/>
              </w:rPr>
              <w:t>2018 m.</w:t>
            </w:r>
          </w:p>
        </w:tc>
        <w:tc>
          <w:tcPr>
            <w:tcW w:w="1053" w:type="dxa"/>
            <w:shd w:val="clear" w:color="auto" w:fill="auto"/>
            <w:vAlign w:val="center"/>
          </w:tcPr>
          <w:p w14:paraId="28CEB32E" w14:textId="77777777" w:rsidR="00C325CF" w:rsidRPr="003871A1" w:rsidRDefault="00C325CF" w:rsidP="00C325CF">
            <w:pPr>
              <w:ind w:firstLine="0"/>
              <w:jc w:val="center"/>
              <w:rPr>
                <w:sz w:val="14"/>
                <w:szCs w:val="14"/>
              </w:rPr>
            </w:pPr>
            <w:r w:rsidRPr="003871A1">
              <w:rPr>
                <w:sz w:val="14"/>
                <w:szCs w:val="14"/>
              </w:rPr>
              <w:t>2019 m.</w:t>
            </w:r>
          </w:p>
        </w:tc>
        <w:tc>
          <w:tcPr>
            <w:tcW w:w="1053" w:type="dxa"/>
            <w:shd w:val="clear" w:color="auto" w:fill="auto"/>
            <w:vAlign w:val="center"/>
          </w:tcPr>
          <w:p w14:paraId="1CBCB405" w14:textId="77777777" w:rsidR="00C325CF" w:rsidRPr="003871A1" w:rsidRDefault="00C325CF" w:rsidP="00C325CF">
            <w:pPr>
              <w:ind w:firstLine="0"/>
              <w:jc w:val="center"/>
              <w:rPr>
                <w:sz w:val="14"/>
                <w:szCs w:val="14"/>
              </w:rPr>
            </w:pPr>
            <w:r w:rsidRPr="003871A1">
              <w:rPr>
                <w:sz w:val="14"/>
                <w:szCs w:val="14"/>
              </w:rPr>
              <w:t>2020 m.</w:t>
            </w:r>
          </w:p>
        </w:tc>
        <w:tc>
          <w:tcPr>
            <w:tcW w:w="1017" w:type="dxa"/>
            <w:shd w:val="clear" w:color="auto" w:fill="auto"/>
            <w:vAlign w:val="center"/>
          </w:tcPr>
          <w:p w14:paraId="0E52E229" w14:textId="77777777" w:rsidR="00C325CF" w:rsidRPr="003871A1" w:rsidRDefault="00C325CF" w:rsidP="00C325CF">
            <w:pPr>
              <w:ind w:firstLine="0"/>
              <w:jc w:val="center"/>
              <w:rPr>
                <w:sz w:val="14"/>
                <w:szCs w:val="14"/>
              </w:rPr>
            </w:pPr>
            <w:r w:rsidRPr="003871A1">
              <w:rPr>
                <w:sz w:val="14"/>
                <w:szCs w:val="14"/>
              </w:rPr>
              <w:t>2021 m.</w:t>
            </w:r>
          </w:p>
        </w:tc>
        <w:tc>
          <w:tcPr>
            <w:tcW w:w="404" w:type="dxa"/>
            <w:shd w:val="clear" w:color="auto" w:fill="auto"/>
            <w:vAlign w:val="center"/>
          </w:tcPr>
          <w:p w14:paraId="1CBAF72B" w14:textId="77777777" w:rsidR="00C325CF" w:rsidRPr="003871A1" w:rsidRDefault="00C325CF" w:rsidP="00C325CF">
            <w:pPr>
              <w:ind w:firstLine="0"/>
              <w:jc w:val="center"/>
              <w:rPr>
                <w:sz w:val="14"/>
                <w:szCs w:val="14"/>
              </w:rPr>
            </w:pPr>
            <w:r w:rsidRPr="003871A1">
              <w:rPr>
                <w:sz w:val="14"/>
                <w:szCs w:val="14"/>
              </w:rPr>
              <w:t>2022 m.</w:t>
            </w:r>
          </w:p>
        </w:tc>
        <w:tc>
          <w:tcPr>
            <w:tcW w:w="496" w:type="dxa"/>
            <w:shd w:val="clear" w:color="auto" w:fill="auto"/>
            <w:vAlign w:val="center"/>
          </w:tcPr>
          <w:p w14:paraId="4BA8EFE8" w14:textId="77777777" w:rsidR="00C325CF" w:rsidRPr="003871A1" w:rsidRDefault="00C325CF" w:rsidP="00C325CF">
            <w:pPr>
              <w:ind w:firstLine="0"/>
              <w:jc w:val="center"/>
              <w:rPr>
                <w:sz w:val="14"/>
                <w:szCs w:val="14"/>
              </w:rPr>
            </w:pPr>
            <w:r w:rsidRPr="003871A1">
              <w:rPr>
                <w:sz w:val="14"/>
                <w:szCs w:val="14"/>
              </w:rPr>
              <w:t>2023 m.</w:t>
            </w:r>
          </w:p>
        </w:tc>
        <w:tc>
          <w:tcPr>
            <w:tcW w:w="1078" w:type="dxa"/>
            <w:shd w:val="clear" w:color="auto" w:fill="auto"/>
            <w:vAlign w:val="center"/>
          </w:tcPr>
          <w:p w14:paraId="2B087578" w14:textId="77777777" w:rsidR="00C325CF" w:rsidRPr="003871A1" w:rsidRDefault="00C325CF" w:rsidP="00C325CF">
            <w:pPr>
              <w:ind w:firstLine="0"/>
              <w:jc w:val="center"/>
              <w:rPr>
                <w:sz w:val="14"/>
                <w:szCs w:val="14"/>
              </w:rPr>
            </w:pPr>
            <w:r w:rsidRPr="003871A1">
              <w:rPr>
                <w:sz w:val="14"/>
                <w:szCs w:val="14"/>
              </w:rPr>
              <w:t>Iš viso konkrečiam regionui 2015–2023 m.</w:t>
            </w:r>
          </w:p>
        </w:tc>
      </w:tr>
      <w:tr w:rsidR="002331B1" w:rsidRPr="003871A1" w14:paraId="08F0BB65" w14:textId="77777777" w:rsidTr="006D6E23">
        <w:tc>
          <w:tcPr>
            <w:tcW w:w="421" w:type="dxa"/>
          </w:tcPr>
          <w:p w14:paraId="580E3EDF" w14:textId="77777777" w:rsidR="009C074A" w:rsidRPr="003871A1" w:rsidRDefault="009C074A" w:rsidP="009C074A">
            <w:pPr>
              <w:ind w:firstLine="0"/>
              <w:jc w:val="center"/>
              <w:rPr>
                <w:sz w:val="14"/>
                <w:szCs w:val="14"/>
              </w:rPr>
            </w:pPr>
            <w:r w:rsidRPr="003871A1">
              <w:rPr>
                <w:sz w:val="14"/>
                <w:szCs w:val="14"/>
              </w:rPr>
              <w:t>1.</w:t>
            </w:r>
          </w:p>
        </w:tc>
        <w:tc>
          <w:tcPr>
            <w:tcW w:w="994" w:type="dxa"/>
            <w:shd w:val="clear" w:color="auto" w:fill="auto"/>
          </w:tcPr>
          <w:p w14:paraId="358ED50B" w14:textId="77777777" w:rsidR="009C074A" w:rsidRPr="003871A1" w:rsidRDefault="009C074A" w:rsidP="009C074A">
            <w:pPr>
              <w:ind w:firstLine="0"/>
              <w:rPr>
                <w:sz w:val="14"/>
                <w:szCs w:val="14"/>
              </w:rPr>
            </w:pPr>
            <w:r w:rsidRPr="003871A1">
              <w:rPr>
                <w:sz w:val="14"/>
                <w:szCs w:val="14"/>
              </w:rPr>
              <w:t>Alytaus</w:t>
            </w:r>
          </w:p>
        </w:tc>
        <w:tc>
          <w:tcPr>
            <w:tcW w:w="496" w:type="dxa"/>
            <w:shd w:val="clear" w:color="auto" w:fill="auto"/>
          </w:tcPr>
          <w:p w14:paraId="438FCD47" w14:textId="77777777" w:rsidR="009C074A" w:rsidRPr="003871A1" w:rsidRDefault="009C074A" w:rsidP="009C074A">
            <w:pPr>
              <w:ind w:firstLine="0"/>
              <w:rPr>
                <w:sz w:val="14"/>
                <w:szCs w:val="14"/>
              </w:rPr>
            </w:pPr>
          </w:p>
        </w:tc>
        <w:tc>
          <w:tcPr>
            <w:tcW w:w="496" w:type="dxa"/>
            <w:shd w:val="clear" w:color="auto" w:fill="auto"/>
          </w:tcPr>
          <w:p w14:paraId="7EC3052A" w14:textId="77777777" w:rsidR="009C074A" w:rsidRPr="003871A1" w:rsidRDefault="009C074A" w:rsidP="009C074A">
            <w:pPr>
              <w:ind w:firstLine="0"/>
              <w:rPr>
                <w:sz w:val="14"/>
                <w:szCs w:val="14"/>
              </w:rPr>
            </w:pPr>
          </w:p>
        </w:tc>
        <w:tc>
          <w:tcPr>
            <w:tcW w:w="1048" w:type="dxa"/>
            <w:shd w:val="clear" w:color="auto" w:fill="auto"/>
          </w:tcPr>
          <w:p w14:paraId="1AAA1D70" w14:textId="1CA36235" w:rsidR="009C074A" w:rsidRPr="003871A1" w:rsidRDefault="009C074A" w:rsidP="004664D6">
            <w:pPr>
              <w:ind w:firstLine="0"/>
              <w:jc w:val="right"/>
              <w:rPr>
                <w:strike/>
                <w:sz w:val="14"/>
                <w:szCs w:val="14"/>
              </w:rPr>
            </w:pPr>
            <w:r w:rsidRPr="003871A1">
              <w:rPr>
                <w:strike/>
                <w:sz w:val="14"/>
                <w:szCs w:val="14"/>
              </w:rPr>
              <w:t>1 173 482,72</w:t>
            </w:r>
          </w:p>
        </w:tc>
        <w:tc>
          <w:tcPr>
            <w:tcW w:w="1072" w:type="dxa"/>
            <w:shd w:val="clear" w:color="auto" w:fill="auto"/>
          </w:tcPr>
          <w:p w14:paraId="6432A751" w14:textId="77777777" w:rsidR="009C074A" w:rsidRPr="003871A1" w:rsidRDefault="009C074A" w:rsidP="009C074A">
            <w:pPr>
              <w:ind w:firstLine="0"/>
              <w:jc w:val="right"/>
              <w:rPr>
                <w:strike/>
                <w:sz w:val="14"/>
                <w:szCs w:val="14"/>
              </w:rPr>
            </w:pPr>
            <w:r w:rsidRPr="003871A1">
              <w:rPr>
                <w:strike/>
                <w:sz w:val="14"/>
                <w:szCs w:val="14"/>
              </w:rPr>
              <w:t>1 877 572,35</w:t>
            </w:r>
          </w:p>
          <w:p w14:paraId="0B380ADD" w14:textId="2D1C4838" w:rsidR="009C074A" w:rsidRPr="003871A1" w:rsidRDefault="009C074A" w:rsidP="009C074A">
            <w:pPr>
              <w:ind w:firstLine="0"/>
              <w:jc w:val="right"/>
              <w:rPr>
                <w:b/>
                <w:sz w:val="14"/>
                <w:szCs w:val="14"/>
              </w:rPr>
            </w:pPr>
            <w:r w:rsidRPr="003871A1">
              <w:rPr>
                <w:b/>
                <w:sz w:val="14"/>
                <w:szCs w:val="14"/>
              </w:rPr>
              <w:t>765 290,32</w:t>
            </w:r>
          </w:p>
        </w:tc>
        <w:tc>
          <w:tcPr>
            <w:tcW w:w="1053" w:type="dxa"/>
            <w:shd w:val="clear" w:color="auto" w:fill="auto"/>
          </w:tcPr>
          <w:p w14:paraId="6B896099" w14:textId="77777777" w:rsidR="009C074A" w:rsidRPr="003871A1" w:rsidRDefault="009C074A" w:rsidP="009C074A">
            <w:pPr>
              <w:ind w:firstLine="0"/>
              <w:jc w:val="right"/>
              <w:rPr>
                <w:strike/>
                <w:sz w:val="14"/>
                <w:szCs w:val="14"/>
              </w:rPr>
            </w:pPr>
            <w:r w:rsidRPr="003871A1">
              <w:rPr>
                <w:strike/>
                <w:sz w:val="14"/>
                <w:szCs w:val="14"/>
              </w:rPr>
              <w:t>301 752,70</w:t>
            </w:r>
          </w:p>
          <w:p w14:paraId="0005641B" w14:textId="6C6C911F" w:rsidR="009C074A" w:rsidRPr="003871A1" w:rsidRDefault="009C074A" w:rsidP="009C074A">
            <w:pPr>
              <w:ind w:firstLine="0"/>
              <w:jc w:val="right"/>
              <w:rPr>
                <w:b/>
                <w:sz w:val="14"/>
                <w:szCs w:val="14"/>
              </w:rPr>
            </w:pPr>
            <w:r w:rsidRPr="003871A1">
              <w:rPr>
                <w:b/>
                <w:sz w:val="14"/>
                <w:szCs w:val="14"/>
              </w:rPr>
              <w:t>1 406 426,85</w:t>
            </w:r>
          </w:p>
        </w:tc>
        <w:tc>
          <w:tcPr>
            <w:tcW w:w="1053" w:type="dxa"/>
            <w:shd w:val="clear" w:color="auto" w:fill="auto"/>
            <w:vAlign w:val="center"/>
          </w:tcPr>
          <w:p w14:paraId="69DE0C8A" w14:textId="211B8B20" w:rsidR="009C074A" w:rsidRPr="003871A1" w:rsidRDefault="009C074A" w:rsidP="009C074A">
            <w:pPr>
              <w:ind w:firstLine="0"/>
              <w:jc w:val="right"/>
              <w:rPr>
                <w:b/>
                <w:sz w:val="14"/>
                <w:szCs w:val="14"/>
              </w:rPr>
            </w:pPr>
            <w:r w:rsidRPr="003871A1">
              <w:rPr>
                <w:rFonts w:eastAsia="Times New Roman"/>
                <w:b/>
                <w:color w:val="000000"/>
                <w:sz w:val="14"/>
                <w:szCs w:val="14"/>
                <w:lang w:eastAsia="lt-LT"/>
              </w:rPr>
              <w:t>896 218,12</w:t>
            </w:r>
          </w:p>
        </w:tc>
        <w:tc>
          <w:tcPr>
            <w:tcW w:w="1017" w:type="dxa"/>
            <w:shd w:val="clear" w:color="auto" w:fill="auto"/>
            <w:vAlign w:val="center"/>
          </w:tcPr>
          <w:p w14:paraId="0693F4D6" w14:textId="38B513FB" w:rsidR="009C074A" w:rsidRPr="003871A1" w:rsidRDefault="009C074A" w:rsidP="009C074A">
            <w:pPr>
              <w:ind w:firstLine="0"/>
              <w:jc w:val="right"/>
              <w:rPr>
                <w:b/>
                <w:sz w:val="14"/>
                <w:szCs w:val="14"/>
              </w:rPr>
            </w:pPr>
            <w:r w:rsidRPr="003871A1">
              <w:rPr>
                <w:rFonts w:eastAsia="Times New Roman"/>
                <w:b/>
                <w:color w:val="000000"/>
                <w:sz w:val="14"/>
                <w:szCs w:val="14"/>
                <w:lang w:eastAsia="lt-LT"/>
              </w:rPr>
              <w:t>284 872,48</w:t>
            </w:r>
          </w:p>
        </w:tc>
        <w:tc>
          <w:tcPr>
            <w:tcW w:w="404" w:type="dxa"/>
            <w:shd w:val="clear" w:color="auto" w:fill="auto"/>
          </w:tcPr>
          <w:p w14:paraId="752469E4" w14:textId="77777777" w:rsidR="009C074A" w:rsidRPr="003871A1" w:rsidRDefault="009C074A" w:rsidP="009C074A">
            <w:pPr>
              <w:ind w:firstLine="0"/>
              <w:jc w:val="right"/>
              <w:rPr>
                <w:sz w:val="14"/>
                <w:szCs w:val="14"/>
              </w:rPr>
            </w:pPr>
          </w:p>
        </w:tc>
        <w:tc>
          <w:tcPr>
            <w:tcW w:w="496" w:type="dxa"/>
            <w:shd w:val="clear" w:color="auto" w:fill="auto"/>
          </w:tcPr>
          <w:p w14:paraId="10FF39DB" w14:textId="77777777" w:rsidR="009C074A" w:rsidRPr="003871A1" w:rsidRDefault="009C074A" w:rsidP="009C074A">
            <w:pPr>
              <w:ind w:firstLine="0"/>
              <w:jc w:val="right"/>
              <w:rPr>
                <w:sz w:val="14"/>
                <w:szCs w:val="14"/>
              </w:rPr>
            </w:pPr>
          </w:p>
        </w:tc>
        <w:tc>
          <w:tcPr>
            <w:tcW w:w="1078" w:type="dxa"/>
            <w:shd w:val="clear" w:color="auto" w:fill="auto"/>
          </w:tcPr>
          <w:p w14:paraId="2A5B3AEF" w14:textId="77777777" w:rsidR="009C074A" w:rsidRPr="003871A1" w:rsidRDefault="009C074A" w:rsidP="009C074A">
            <w:pPr>
              <w:ind w:firstLine="0"/>
              <w:jc w:val="right"/>
              <w:rPr>
                <w:sz w:val="14"/>
                <w:szCs w:val="14"/>
              </w:rPr>
            </w:pPr>
            <w:r w:rsidRPr="003871A1">
              <w:rPr>
                <w:sz w:val="14"/>
                <w:szCs w:val="14"/>
              </w:rPr>
              <w:t>3 352 807,77</w:t>
            </w:r>
          </w:p>
        </w:tc>
      </w:tr>
      <w:tr w:rsidR="002331B1" w:rsidRPr="003871A1" w14:paraId="5D1CD3A0" w14:textId="77777777" w:rsidTr="006D6E23">
        <w:tc>
          <w:tcPr>
            <w:tcW w:w="421" w:type="dxa"/>
          </w:tcPr>
          <w:p w14:paraId="1651B9A2" w14:textId="77777777" w:rsidR="009C074A" w:rsidRPr="003871A1" w:rsidRDefault="009C074A" w:rsidP="009C074A">
            <w:pPr>
              <w:ind w:firstLine="0"/>
              <w:jc w:val="center"/>
              <w:rPr>
                <w:sz w:val="14"/>
                <w:szCs w:val="14"/>
              </w:rPr>
            </w:pPr>
            <w:r w:rsidRPr="003871A1">
              <w:rPr>
                <w:sz w:val="14"/>
                <w:szCs w:val="14"/>
              </w:rPr>
              <w:t>2.</w:t>
            </w:r>
          </w:p>
        </w:tc>
        <w:tc>
          <w:tcPr>
            <w:tcW w:w="994" w:type="dxa"/>
            <w:shd w:val="clear" w:color="auto" w:fill="auto"/>
          </w:tcPr>
          <w:p w14:paraId="584B2835" w14:textId="77777777" w:rsidR="009C074A" w:rsidRPr="003871A1" w:rsidRDefault="009C074A" w:rsidP="009C074A">
            <w:pPr>
              <w:ind w:firstLine="0"/>
              <w:rPr>
                <w:sz w:val="14"/>
                <w:szCs w:val="14"/>
              </w:rPr>
            </w:pPr>
            <w:r w:rsidRPr="003871A1">
              <w:rPr>
                <w:sz w:val="14"/>
                <w:szCs w:val="14"/>
              </w:rPr>
              <w:t>Kauno</w:t>
            </w:r>
          </w:p>
        </w:tc>
        <w:tc>
          <w:tcPr>
            <w:tcW w:w="496" w:type="dxa"/>
            <w:shd w:val="clear" w:color="auto" w:fill="auto"/>
          </w:tcPr>
          <w:p w14:paraId="56526779" w14:textId="77777777" w:rsidR="009C074A" w:rsidRPr="003871A1" w:rsidRDefault="009C074A" w:rsidP="009C074A">
            <w:pPr>
              <w:ind w:firstLine="0"/>
              <w:rPr>
                <w:sz w:val="14"/>
                <w:szCs w:val="14"/>
              </w:rPr>
            </w:pPr>
          </w:p>
        </w:tc>
        <w:tc>
          <w:tcPr>
            <w:tcW w:w="496" w:type="dxa"/>
            <w:shd w:val="clear" w:color="auto" w:fill="auto"/>
          </w:tcPr>
          <w:p w14:paraId="32586E37" w14:textId="77777777" w:rsidR="009C074A" w:rsidRPr="003871A1" w:rsidRDefault="009C074A" w:rsidP="009C074A">
            <w:pPr>
              <w:ind w:firstLine="0"/>
              <w:rPr>
                <w:sz w:val="14"/>
                <w:szCs w:val="14"/>
              </w:rPr>
            </w:pPr>
          </w:p>
        </w:tc>
        <w:tc>
          <w:tcPr>
            <w:tcW w:w="1048" w:type="dxa"/>
            <w:shd w:val="clear" w:color="auto" w:fill="auto"/>
          </w:tcPr>
          <w:p w14:paraId="3CB93110" w14:textId="77777777" w:rsidR="009C074A" w:rsidRPr="003871A1" w:rsidRDefault="009C074A" w:rsidP="009C074A">
            <w:pPr>
              <w:ind w:firstLine="0"/>
              <w:jc w:val="right"/>
              <w:rPr>
                <w:strike/>
                <w:sz w:val="14"/>
                <w:szCs w:val="14"/>
              </w:rPr>
            </w:pPr>
            <w:r w:rsidRPr="003871A1">
              <w:rPr>
                <w:strike/>
                <w:sz w:val="14"/>
                <w:szCs w:val="14"/>
              </w:rPr>
              <w:t>5 098 743,41</w:t>
            </w:r>
          </w:p>
          <w:p w14:paraId="058904FB" w14:textId="279BFC18" w:rsidR="004664D6" w:rsidRPr="003871A1" w:rsidRDefault="004664D6" w:rsidP="009C074A">
            <w:pPr>
              <w:ind w:firstLine="0"/>
              <w:jc w:val="right"/>
              <w:rPr>
                <w:b/>
                <w:sz w:val="14"/>
                <w:szCs w:val="14"/>
              </w:rPr>
            </w:pPr>
            <w:r w:rsidRPr="003871A1">
              <w:rPr>
                <w:rFonts w:eastAsia="Times New Roman"/>
                <w:b/>
                <w:color w:val="000000"/>
                <w:sz w:val="14"/>
                <w:szCs w:val="14"/>
                <w:lang w:eastAsia="lt-LT"/>
              </w:rPr>
              <w:t>537 486,41</w:t>
            </w:r>
          </w:p>
        </w:tc>
        <w:tc>
          <w:tcPr>
            <w:tcW w:w="1072" w:type="dxa"/>
            <w:shd w:val="clear" w:color="auto" w:fill="auto"/>
          </w:tcPr>
          <w:p w14:paraId="3A36D229" w14:textId="77777777" w:rsidR="009C074A" w:rsidRPr="003871A1" w:rsidRDefault="009C074A" w:rsidP="009C074A">
            <w:pPr>
              <w:ind w:firstLine="0"/>
              <w:jc w:val="right"/>
              <w:rPr>
                <w:strike/>
                <w:sz w:val="14"/>
                <w:szCs w:val="14"/>
              </w:rPr>
            </w:pPr>
            <w:r w:rsidRPr="003871A1">
              <w:rPr>
                <w:strike/>
                <w:sz w:val="14"/>
                <w:szCs w:val="14"/>
              </w:rPr>
              <w:t>8 157 989,45</w:t>
            </w:r>
          </w:p>
          <w:p w14:paraId="7490D238" w14:textId="1FF02815" w:rsidR="004664D6" w:rsidRPr="003871A1" w:rsidRDefault="004664D6" w:rsidP="009C074A">
            <w:pPr>
              <w:ind w:firstLine="0"/>
              <w:jc w:val="right"/>
              <w:rPr>
                <w:b/>
                <w:sz w:val="14"/>
                <w:szCs w:val="14"/>
              </w:rPr>
            </w:pPr>
            <w:r w:rsidRPr="003871A1">
              <w:rPr>
                <w:b/>
                <w:sz w:val="14"/>
                <w:szCs w:val="14"/>
              </w:rPr>
              <w:t>5 765 945,70</w:t>
            </w:r>
          </w:p>
        </w:tc>
        <w:tc>
          <w:tcPr>
            <w:tcW w:w="1053" w:type="dxa"/>
            <w:shd w:val="clear" w:color="auto" w:fill="auto"/>
          </w:tcPr>
          <w:p w14:paraId="491E9310" w14:textId="77777777" w:rsidR="009C074A" w:rsidRPr="003871A1" w:rsidRDefault="009C074A" w:rsidP="009C074A">
            <w:pPr>
              <w:ind w:firstLine="0"/>
              <w:jc w:val="right"/>
              <w:rPr>
                <w:strike/>
                <w:sz w:val="14"/>
                <w:szCs w:val="14"/>
              </w:rPr>
            </w:pPr>
            <w:r w:rsidRPr="003871A1">
              <w:rPr>
                <w:strike/>
                <w:sz w:val="14"/>
                <w:szCs w:val="14"/>
              </w:rPr>
              <w:t>1 311 105,45</w:t>
            </w:r>
          </w:p>
          <w:p w14:paraId="72DDA1A8" w14:textId="77D0FDCC" w:rsidR="004664D6" w:rsidRPr="003871A1" w:rsidRDefault="004664D6" w:rsidP="009C074A">
            <w:pPr>
              <w:ind w:firstLine="0"/>
              <w:jc w:val="right"/>
              <w:rPr>
                <w:b/>
                <w:sz w:val="14"/>
                <w:szCs w:val="14"/>
              </w:rPr>
            </w:pPr>
            <w:r w:rsidRPr="003871A1">
              <w:rPr>
                <w:b/>
                <w:sz w:val="14"/>
                <w:szCs w:val="14"/>
              </w:rPr>
              <w:t>4 061 990,52</w:t>
            </w:r>
          </w:p>
        </w:tc>
        <w:tc>
          <w:tcPr>
            <w:tcW w:w="1053" w:type="dxa"/>
            <w:shd w:val="clear" w:color="auto" w:fill="auto"/>
            <w:vAlign w:val="center"/>
          </w:tcPr>
          <w:p w14:paraId="3B8F98DA" w14:textId="15CC575B" w:rsidR="009C074A" w:rsidRPr="003871A1" w:rsidRDefault="009C074A" w:rsidP="009C074A">
            <w:pPr>
              <w:ind w:firstLine="0"/>
              <w:jc w:val="right"/>
              <w:rPr>
                <w:b/>
                <w:sz w:val="14"/>
                <w:szCs w:val="14"/>
              </w:rPr>
            </w:pPr>
            <w:r w:rsidRPr="003871A1">
              <w:rPr>
                <w:rFonts w:eastAsia="Times New Roman"/>
                <w:b/>
                <w:color w:val="000000"/>
                <w:sz w:val="14"/>
                <w:szCs w:val="14"/>
                <w:lang w:eastAsia="lt-LT"/>
              </w:rPr>
              <w:t>3 561 932,54</w:t>
            </w:r>
          </w:p>
        </w:tc>
        <w:tc>
          <w:tcPr>
            <w:tcW w:w="1017" w:type="dxa"/>
            <w:shd w:val="clear" w:color="auto" w:fill="auto"/>
            <w:vAlign w:val="center"/>
          </w:tcPr>
          <w:p w14:paraId="0EE7AF8D" w14:textId="5B40095C" w:rsidR="009C074A" w:rsidRPr="003871A1" w:rsidRDefault="009C074A" w:rsidP="009C074A">
            <w:pPr>
              <w:ind w:firstLine="0"/>
              <w:jc w:val="right"/>
              <w:rPr>
                <w:b/>
                <w:sz w:val="14"/>
                <w:szCs w:val="14"/>
              </w:rPr>
            </w:pPr>
            <w:r w:rsidRPr="003871A1">
              <w:rPr>
                <w:rFonts w:eastAsia="Times New Roman"/>
                <w:b/>
                <w:color w:val="000000"/>
                <w:sz w:val="14"/>
                <w:szCs w:val="14"/>
                <w:lang w:eastAsia="lt-LT"/>
              </w:rPr>
              <w:t>640 483,14</w:t>
            </w:r>
          </w:p>
        </w:tc>
        <w:tc>
          <w:tcPr>
            <w:tcW w:w="404" w:type="dxa"/>
            <w:shd w:val="clear" w:color="auto" w:fill="auto"/>
          </w:tcPr>
          <w:p w14:paraId="69466B38" w14:textId="77777777" w:rsidR="009C074A" w:rsidRPr="003871A1" w:rsidRDefault="009C074A" w:rsidP="009C074A">
            <w:pPr>
              <w:ind w:firstLine="0"/>
              <w:jc w:val="right"/>
              <w:rPr>
                <w:sz w:val="14"/>
                <w:szCs w:val="14"/>
              </w:rPr>
            </w:pPr>
          </w:p>
        </w:tc>
        <w:tc>
          <w:tcPr>
            <w:tcW w:w="496" w:type="dxa"/>
            <w:shd w:val="clear" w:color="auto" w:fill="auto"/>
          </w:tcPr>
          <w:p w14:paraId="4D8C299F" w14:textId="77777777" w:rsidR="009C074A" w:rsidRPr="003871A1" w:rsidRDefault="009C074A" w:rsidP="009C074A">
            <w:pPr>
              <w:ind w:firstLine="0"/>
              <w:jc w:val="right"/>
              <w:rPr>
                <w:sz w:val="14"/>
                <w:szCs w:val="14"/>
              </w:rPr>
            </w:pPr>
          </w:p>
        </w:tc>
        <w:tc>
          <w:tcPr>
            <w:tcW w:w="1078" w:type="dxa"/>
            <w:shd w:val="clear" w:color="auto" w:fill="auto"/>
          </w:tcPr>
          <w:p w14:paraId="15259048" w14:textId="77777777" w:rsidR="009C074A" w:rsidRPr="003871A1" w:rsidRDefault="009C074A" w:rsidP="009C074A">
            <w:pPr>
              <w:ind w:firstLine="0"/>
              <w:jc w:val="right"/>
              <w:rPr>
                <w:sz w:val="14"/>
                <w:szCs w:val="14"/>
              </w:rPr>
            </w:pPr>
            <w:r w:rsidRPr="003871A1">
              <w:rPr>
                <w:sz w:val="14"/>
                <w:szCs w:val="14"/>
              </w:rPr>
              <w:t>14 567 838,31</w:t>
            </w:r>
          </w:p>
        </w:tc>
      </w:tr>
      <w:tr w:rsidR="002331B1" w:rsidRPr="003871A1" w14:paraId="465AF2AA" w14:textId="77777777" w:rsidTr="006D6E23">
        <w:tc>
          <w:tcPr>
            <w:tcW w:w="421" w:type="dxa"/>
          </w:tcPr>
          <w:p w14:paraId="35EF872E" w14:textId="77777777" w:rsidR="009C074A" w:rsidRPr="003871A1" w:rsidRDefault="009C074A" w:rsidP="009C074A">
            <w:pPr>
              <w:ind w:firstLine="0"/>
              <w:jc w:val="center"/>
              <w:rPr>
                <w:sz w:val="14"/>
                <w:szCs w:val="14"/>
              </w:rPr>
            </w:pPr>
            <w:r w:rsidRPr="003871A1">
              <w:rPr>
                <w:sz w:val="14"/>
                <w:szCs w:val="14"/>
              </w:rPr>
              <w:t>3.</w:t>
            </w:r>
          </w:p>
        </w:tc>
        <w:tc>
          <w:tcPr>
            <w:tcW w:w="994" w:type="dxa"/>
            <w:shd w:val="clear" w:color="auto" w:fill="auto"/>
          </w:tcPr>
          <w:p w14:paraId="4121B253" w14:textId="77777777" w:rsidR="009C074A" w:rsidRPr="003871A1" w:rsidRDefault="009C074A" w:rsidP="009C074A">
            <w:pPr>
              <w:ind w:firstLine="0"/>
              <w:rPr>
                <w:sz w:val="14"/>
                <w:szCs w:val="14"/>
              </w:rPr>
            </w:pPr>
            <w:r w:rsidRPr="003871A1">
              <w:rPr>
                <w:sz w:val="14"/>
                <w:szCs w:val="14"/>
              </w:rPr>
              <w:t>Klaipėdos</w:t>
            </w:r>
          </w:p>
        </w:tc>
        <w:tc>
          <w:tcPr>
            <w:tcW w:w="496" w:type="dxa"/>
            <w:shd w:val="clear" w:color="auto" w:fill="auto"/>
          </w:tcPr>
          <w:p w14:paraId="44C2DFFC" w14:textId="77777777" w:rsidR="009C074A" w:rsidRPr="003871A1" w:rsidRDefault="009C074A" w:rsidP="009C074A">
            <w:pPr>
              <w:ind w:firstLine="0"/>
              <w:rPr>
                <w:sz w:val="14"/>
                <w:szCs w:val="14"/>
              </w:rPr>
            </w:pPr>
          </w:p>
        </w:tc>
        <w:tc>
          <w:tcPr>
            <w:tcW w:w="496" w:type="dxa"/>
            <w:shd w:val="clear" w:color="auto" w:fill="auto"/>
          </w:tcPr>
          <w:p w14:paraId="0317AB7B" w14:textId="77777777" w:rsidR="009C074A" w:rsidRPr="003871A1" w:rsidRDefault="009C074A" w:rsidP="009C074A">
            <w:pPr>
              <w:ind w:firstLine="0"/>
              <w:rPr>
                <w:sz w:val="14"/>
                <w:szCs w:val="14"/>
              </w:rPr>
            </w:pPr>
          </w:p>
        </w:tc>
        <w:tc>
          <w:tcPr>
            <w:tcW w:w="1048" w:type="dxa"/>
            <w:shd w:val="clear" w:color="auto" w:fill="auto"/>
          </w:tcPr>
          <w:p w14:paraId="3E1A347F" w14:textId="77777777" w:rsidR="009C074A" w:rsidRPr="003871A1" w:rsidRDefault="009C074A" w:rsidP="009C074A">
            <w:pPr>
              <w:ind w:firstLine="0"/>
              <w:jc w:val="right"/>
              <w:rPr>
                <w:strike/>
                <w:sz w:val="14"/>
                <w:szCs w:val="14"/>
              </w:rPr>
            </w:pPr>
            <w:r w:rsidRPr="003871A1">
              <w:rPr>
                <w:strike/>
                <w:sz w:val="14"/>
                <w:szCs w:val="14"/>
              </w:rPr>
              <w:t>3 096 745,04</w:t>
            </w:r>
          </w:p>
        </w:tc>
        <w:tc>
          <w:tcPr>
            <w:tcW w:w="1072" w:type="dxa"/>
            <w:shd w:val="clear" w:color="auto" w:fill="auto"/>
          </w:tcPr>
          <w:p w14:paraId="015BC37A" w14:textId="77777777" w:rsidR="009C074A" w:rsidRPr="003871A1" w:rsidRDefault="009C074A" w:rsidP="009C074A">
            <w:pPr>
              <w:ind w:firstLine="0"/>
              <w:jc w:val="right"/>
              <w:rPr>
                <w:strike/>
                <w:sz w:val="14"/>
                <w:szCs w:val="14"/>
              </w:rPr>
            </w:pPr>
            <w:r w:rsidRPr="003871A1">
              <w:rPr>
                <w:strike/>
                <w:sz w:val="14"/>
                <w:szCs w:val="14"/>
              </w:rPr>
              <w:t>4 954 792,06</w:t>
            </w:r>
          </w:p>
          <w:p w14:paraId="0E5CC96E" w14:textId="0707B6FB" w:rsidR="004664D6" w:rsidRPr="003871A1" w:rsidRDefault="004664D6" w:rsidP="009C074A">
            <w:pPr>
              <w:ind w:firstLine="0"/>
              <w:jc w:val="right"/>
              <w:rPr>
                <w:b/>
                <w:sz w:val="14"/>
                <w:szCs w:val="14"/>
              </w:rPr>
            </w:pPr>
            <w:r w:rsidRPr="003871A1">
              <w:rPr>
                <w:b/>
                <w:sz w:val="14"/>
                <w:szCs w:val="14"/>
              </w:rPr>
              <w:t>2 067 954,92</w:t>
            </w:r>
          </w:p>
        </w:tc>
        <w:tc>
          <w:tcPr>
            <w:tcW w:w="1053" w:type="dxa"/>
            <w:shd w:val="clear" w:color="auto" w:fill="auto"/>
          </w:tcPr>
          <w:p w14:paraId="43889DA4" w14:textId="77777777" w:rsidR="009C074A" w:rsidRPr="003871A1" w:rsidRDefault="009C074A" w:rsidP="009C074A">
            <w:pPr>
              <w:ind w:firstLine="0"/>
              <w:jc w:val="right"/>
              <w:rPr>
                <w:strike/>
                <w:sz w:val="14"/>
                <w:szCs w:val="14"/>
              </w:rPr>
            </w:pPr>
            <w:r w:rsidRPr="003871A1">
              <w:rPr>
                <w:strike/>
                <w:sz w:val="14"/>
                <w:szCs w:val="14"/>
              </w:rPr>
              <w:t>796 305,86</w:t>
            </w:r>
          </w:p>
          <w:p w14:paraId="18A82A8D" w14:textId="084331A1" w:rsidR="004664D6" w:rsidRPr="003871A1" w:rsidRDefault="004664D6" w:rsidP="009C074A">
            <w:pPr>
              <w:ind w:firstLine="0"/>
              <w:jc w:val="right"/>
              <w:rPr>
                <w:b/>
                <w:sz w:val="14"/>
                <w:szCs w:val="14"/>
              </w:rPr>
            </w:pPr>
            <w:r w:rsidRPr="003871A1">
              <w:rPr>
                <w:b/>
                <w:sz w:val="14"/>
                <w:szCs w:val="14"/>
              </w:rPr>
              <w:t>3 539 070,20</w:t>
            </w:r>
          </w:p>
        </w:tc>
        <w:tc>
          <w:tcPr>
            <w:tcW w:w="1053" w:type="dxa"/>
            <w:shd w:val="clear" w:color="auto" w:fill="auto"/>
            <w:vAlign w:val="center"/>
          </w:tcPr>
          <w:p w14:paraId="06750F6F" w14:textId="42B3FD51" w:rsidR="009C074A" w:rsidRPr="003871A1" w:rsidRDefault="009C074A" w:rsidP="009C074A">
            <w:pPr>
              <w:ind w:firstLine="0"/>
              <w:jc w:val="right"/>
              <w:rPr>
                <w:b/>
                <w:sz w:val="14"/>
                <w:szCs w:val="14"/>
              </w:rPr>
            </w:pPr>
            <w:r w:rsidRPr="003871A1">
              <w:rPr>
                <w:rFonts w:eastAsia="Times New Roman"/>
                <w:b/>
                <w:color w:val="000000"/>
                <w:sz w:val="14"/>
                <w:szCs w:val="14"/>
                <w:lang w:eastAsia="lt-LT"/>
              </w:rPr>
              <w:t>2 568 163,57</w:t>
            </w:r>
          </w:p>
        </w:tc>
        <w:tc>
          <w:tcPr>
            <w:tcW w:w="1017" w:type="dxa"/>
            <w:shd w:val="clear" w:color="auto" w:fill="auto"/>
            <w:vAlign w:val="center"/>
          </w:tcPr>
          <w:p w14:paraId="53DDCF3E" w14:textId="0E09DFAD" w:rsidR="009C074A" w:rsidRPr="003871A1" w:rsidRDefault="009C074A" w:rsidP="009C074A">
            <w:pPr>
              <w:ind w:firstLine="0"/>
              <w:jc w:val="right"/>
              <w:rPr>
                <w:b/>
                <w:sz w:val="14"/>
                <w:szCs w:val="14"/>
              </w:rPr>
            </w:pPr>
            <w:r w:rsidRPr="003871A1">
              <w:rPr>
                <w:rFonts w:eastAsia="Times New Roman"/>
                <w:b/>
                <w:color w:val="000000"/>
                <w:sz w:val="14"/>
                <w:szCs w:val="14"/>
                <w:lang w:eastAsia="lt-LT"/>
              </w:rPr>
              <w:t>672 654,27</w:t>
            </w:r>
          </w:p>
        </w:tc>
        <w:tc>
          <w:tcPr>
            <w:tcW w:w="404" w:type="dxa"/>
            <w:shd w:val="clear" w:color="auto" w:fill="auto"/>
          </w:tcPr>
          <w:p w14:paraId="7F646705" w14:textId="77777777" w:rsidR="009C074A" w:rsidRPr="003871A1" w:rsidRDefault="009C074A" w:rsidP="009C074A">
            <w:pPr>
              <w:ind w:firstLine="0"/>
              <w:jc w:val="right"/>
              <w:rPr>
                <w:sz w:val="14"/>
                <w:szCs w:val="14"/>
              </w:rPr>
            </w:pPr>
          </w:p>
        </w:tc>
        <w:tc>
          <w:tcPr>
            <w:tcW w:w="496" w:type="dxa"/>
            <w:shd w:val="clear" w:color="auto" w:fill="auto"/>
          </w:tcPr>
          <w:p w14:paraId="49D1216D" w14:textId="77777777" w:rsidR="009C074A" w:rsidRPr="003871A1" w:rsidRDefault="009C074A" w:rsidP="009C074A">
            <w:pPr>
              <w:ind w:firstLine="0"/>
              <w:jc w:val="right"/>
              <w:rPr>
                <w:sz w:val="14"/>
                <w:szCs w:val="14"/>
              </w:rPr>
            </w:pPr>
          </w:p>
        </w:tc>
        <w:tc>
          <w:tcPr>
            <w:tcW w:w="1078" w:type="dxa"/>
            <w:shd w:val="clear" w:color="auto" w:fill="auto"/>
          </w:tcPr>
          <w:p w14:paraId="76FC411D" w14:textId="77777777" w:rsidR="009C074A" w:rsidRPr="003871A1" w:rsidRDefault="009C074A" w:rsidP="009C074A">
            <w:pPr>
              <w:ind w:firstLine="0"/>
              <w:jc w:val="right"/>
              <w:rPr>
                <w:sz w:val="14"/>
                <w:szCs w:val="14"/>
              </w:rPr>
            </w:pPr>
            <w:r w:rsidRPr="003871A1">
              <w:rPr>
                <w:sz w:val="14"/>
                <w:szCs w:val="14"/>
              </w:rPr>
              <w:t>8 847 842,96</w:t>
            </w:r>
          </w:p>
        </w:tc>
      </w:tr>
      <w:tr w:rsidR="002331B1" w:rsidRPr="003871A1" w14:paraId="1B8073E2" w14:textId="77777777" w:rsidTr="006D6E23">
        <w:tc>
          <w:tcPr>
            <w:tcW w:w="421" w:type="dxa"/>
          </w:tcPr>
          <w:p w14:paraId="2A1C4AC9" w14:textId="77777777" w:rsidR="009C074A" w:rsidRPr="003871A1" w:rsidRDefault="009C074A" w:rsidP="009C074A">
            <w:pPr>
              <w:ind w:firstLine="0"/>
              <w:jc w:val="center"/>
              <w:rPr>
                <w:sz w:val="14"/>
                <w:szCs w:val="14"/>
              </w:rPr>
            </w:pPr>
            <w:r w:rsidRPr="003871A1">
              <w:rPr>
                <w:sz w:val="14"/>
                <w:szCs w:val="14"/>
              </w:rPr>
              <w:t>4.</w:t>
            </w:r>
          </w:p>
        </w:tc>
        <w:tc>
          <w:tcPr>
            <w:tcW w:w="994" w:type="dxa"/>
            <w:shd w:val="clear" w:color="auto" w:fill="auto"/>
          </w:tcPr>
          <w:p w14:paraId="1A6DD17F" w14:textId="77777777" w:rsidR="009C074A" w:rsidRPr="003871A1" w:rsidRDefault="009C074A" w:rsidP="009C074A">
            <w:pPr>
              <w:ind w:firstLine="0"/>
              <w:rPr>
                <w:sz w:val="14"/>
                <w:szCs w:val="14"/>
              </w:rPr>
            </w:pPr>
            <w:r w:rsidRPr="003871A1">
              <w:rPr>
                <w:sz w:val="14"/>
                <w:szCs w:val="14"/>
              </w:rPr>
              <w:t>Marijampolės</w:t>
            </w:r>
          </w:p>
        </w:tc>
        <w:tc>
          <w:tcPr>
            <w:tcW w:w="496" w:type="dxa"/>
            <w:shd w:val="clear" w:color="auto" w:fill="auto"/>
          </w:tcPr>
          <w:p w14:paraId="020AABC3" w14:textId="77777777" w:rsidR="009C074A" w:rsidRPr="003871A1" w:rsidRDefault="009C074A" w:rsidP="009C074A">
            <w:pPr>
              <w:ind w:firstLine="0"/>
              <w:rPr>
                <w:sz w:val="14"/>
                <w:szCs w:val="14"/>
              </w:rPr>
            </w:pPr>
          </w:p>
        </w:tc>
        <w:tc>
          <w:tcPr>
            <w:tcW w:w="496" w:type="dxa"/>
            <w:shd w:val="clear" w:color="auto" w:fill="auto"/>
          </w:tcPr>
          <w:p w14:paraId="6E6C1B46" w14:textId="77777777" w:rsidR="009C074A" w:rsidRPr="003871A1" w:rsidRDefault="009C074A" w:rsidP="009C074A">
            <w:pPr>
              <w:ind w:firstLine="0"/>
              <w:rPr>
                <w:sz w:val="14"/>
                <w:szCs w:val="14"/>
              </w:rPr>
            </w:pPr>
          </w:p>
        </w:tc>
        <w:tc>
          <w:tcPr>
            <w:tcW w:w="1048" w:type="dxa"/>
            <w:shd w:val="clear" w:color="auto" w:fill="auto"/>
          </w:tcPr>
          <w:p w14:paraId="0F02FC14" w14:textId="77777777" w:rsidR="009C074A" w:rsidRPr="003871A1" w:rsidRDefault="009C074A" w:rsidP="009C074A">
            <w:pPr>
              <w:ind w:firstLine="0"/>
              <w:jc w:val="right"/>
              <w:rPr>
                <w:strike/>
                <w:sz w:val="14"/>
                <w:szCs w:val="14"/>
              </w:rPr>
            </w:pPr>
            <w:r w:rsidRPr="003871A1">
              <w:rPr>
                <w:strike/>
                <w:sz w:val="14"/>
                <w:szCs w:val="14"/>
              </w:rPr>
              <w:t>1 331 998,98</w:t>
            </w:r>
          </w:p>
          <w:p w14:paraId="445F388E" w14:textId="5066EB37" w:rsidR="004664D6" w:rsidRPr="003871A1" w:rsidRDefault="004664D6" w:rsidP="009C074A">
            <w:pPr>
              <w:ind w:firstLine="0"/>
              <w:jc w:val="right"/>
              <w:rPr>
                <w:b/>
                <w:sz w:val="14"/>
                <w:szCs w:val="14"/>
              </w:rPr>
            </w:pPr>
            <w:r w:rsidRPr="003871A1">
              <w:rPr>
                <w:b/>
                <w:sz w:val="14"/>
                <w:szCs w:val="14"/>
              </w:rPr>
              <w:t>173 717,73</w:t>
            </w:r>
          </w:p>
        </w:tc>
        <w:tc>
          <w:tcPr>
            <w:tcW w:w="1072" w:type="dxa"/>
            <w:shd w:val="clear" w:color="auto" w:fill="auto"/>
          </w:tcPr>
          <w:p w14:paraId="7E9AC8B4" w14:textId="77777777" w:rsidR="009C074A" w:rsidRPr="003871A1" w:rsidRDefault="009C074A" w:rsidP="009C074A">
            <w:pPr>
              <w:ind w:firstLine="0"/>
              <w:jc w:val="right"/>
              <w:rPr>
                <w:strike/>
                <w:sz w:val="14"/>
                <w:szCs w:val="14"/>
              </w:rPr>
            </w:pPr>
            <w:r w:rsidRPr="003871A1">
              <w:rPr>
                <w:strike/>
                <w:sz w:val="14"/>
                <w:szCs w:val="14"/>
              </w:rPr>
              <w:t>2 131 198,37</w:t>
            </w:r>
          </w:p>
          <w:p w14:paraId="14096E30" w14:textId="4248758A" w:rsidR="004664D6" w:rsidRPr="003871A1" w:rsidRDefault="004664D6" w:rsidP="009C074A">
            <w:pPr>
              <w:ind w:firstLine="0"/>
              <w:jc w:val="right"/>
              <w:rPr>
                <w:b/>
                <w:sz w:val="14"/>
                <w:szCs w:val="14"/>
              </w:rPr>
            </w:pPr>
            <w:r w:rsidRPr="003871A1">
              <w:rPr>
                <w:b/>
                <w:sz w:val="14"/>
                <w:szCs w:val="14"/>
              </w:rPr>
              <w:t>434 822,35</w:t>
            </w:r>
          </w:p>
        </w:tc>
        <w:tc>
          <w:tcPr>
            <w:tcW w:w="1053" w:type="dxa"/>
            <w:shd w:val="clear" w:color="auto" w:fill="auto"/>
          </w:tcPr>
          <w:p w14:paraId="1EBB0F40" w14:textId="77777777" w:rsidR="009C074A" w:rsidRPr="003871A1" w:rsidRDefault="009C074A" w:rsidP="009C074A">
            <w:pPr>
              <w:ind w:firstLine="0"/>
              <w:jc w:val="right"/>
              <w:rPr>
                <w:strike/>
                <w:sz w:val="14"/>
                <w:szCs w:val="14"/>
              </w:rPr>
            </w:pPr>
            <w:r w:rsidRPr="003871A1">
              <w:rPr>
                <w:strike/>
                <w:sz w:val="14"/>
                <w:szCs w:val="14"/>
              </w:rPr>
              <w:t>342 514,02</w:t>
            </w:r>
          </w:p>
          <w:p w14:paraId="48D4EFAB" w14:textId="2ADA53EA" w:rsidR="004664D6" w:rsidRPr="003871A1" w:rsidRDefault="004664D6" w:rsidP="009C074A">
            <w:pPr>
              <w:ind w:firstLine="0"/>
              <w:jc w:val="right"/>
              <w:rPr>
                <w:b/>
                <w:sz w:val="14"/>
                <w:szCs w:val="14"/>
              </w:rPr>
            </w:pPr>
            <w:r w:rsidRPr="003871A1">
              <w:rPr>
                <w:b/>
                <w:sz w:val="14"/>
                <w:szCs w:val="14"/>
              </w:rPr>
              <w:t>1 681 288,63</w:t>
            </w:r>
          </w:p>
        </w:tc>
        <w:tc>
          <w:tcPr>
            <w:tcW w:w="1053" w:type="dxa"/>
            <w:shd w:val="clear" w:color="auto" w:fill="auto"/>
            <w:vAlign w:val="center"/>
          </w:tcPr>
          <w:p w14:paraId="2BFB50DC" w14:textId="2BD69BC2" w:rsidR="009C074A" w:rsidRPr="003871A1" w:rsidRDefault="009C074A" w:rsidP="009C074A">
            <w:pPr>
              <w:ind w:firstLine="0"/>
              <w:jc w:val="right"/>
              <w:rPr>
                <w:b/>
                <w:sz w:val="14"/>
                <w:szCs w:val="14"/>
              </w:rPr>
            </w:pPr>
            <w:r w:rsidRPr="003871A1">
              <w:rPr>
                <w:rFonts w:eastAsia="Times New Roman"/>
                <w:b/>
                <w:color w:val="000000"/>
                <w:sz w:val="14"/>
                <w:szCs w:val="14"/>
                <w:lang w:eastAsia="lt-LT"/>
              </w:rPr>
              <w:t>1 515 882,66</w:t>
            </w:r>
          </w:p>
        </w:tc>
        <w:tc>
          <w:tcPr>
            <w:tcW w:w="1017" w:type="dxa"/>
            <w:shd w:val="clear" w:color="auto" w:fill="auto"/>
            <w:vAlign w:val="center"/>
          </w:tcPr>
          <w:p w14:paraId="6359C450" w14:textId="632225E2" w:rsidR="009C074A" w:rsidRPr="003871A1" w:rsidRDefault="009C074A" w:rsidP="009C074A">
            <w:pPr>
              <w:ind w:firstLine="0"/>
              <w:jc w:val="right"/>
              <w:rPr>
                <w:b/>
                <w:sz w:val="14"/>
                <w:szCs w:val="14"/>
              </w:rPr>
            </w:pPr>
            <w:r w:rsidRPr="003871A1">
              <w:rPr>
                <w:rFonts w:eastAsia="Times New Roman"/>
                <w:b/>
                <w:color w:val="000000"/>
                <w:sz w:val="14"/>
                <w:szCs w:val="14"/>
                <w:lang w:eastAsia="lt-LT"/>
              </w:rPr>
              <w:t> </w:t>
            </w:r>
          </w:p>
        </w:tc>
        <w:tc>
          <w:tcPr>
            <w:tcW w:w="404" w:type="dxa"/>
            <w:shd w:val="clear" w:color="auto" w:fill="auto"/>
          </w:tcPr>
          <w:p w14:paraId="05CD1A57" w14:textId="77777777" w:rsidR="009C074A" w:rsidRPr="003871A1" w:rsidRDefault="009C074A" w:rsidP="009C074A">
            <w:pPr>
              <w:ind w:firstLine="0"/>
              <w:jc w:val="right"/>
              <w:rPr>
                <w:sz w:val="14"/>
                <w:szCs w:val="14"/>
              </w:rPr>
            </w:pPr>
          </w:p>
        </w:tc>
        <w:tc>
          <w:tcPr>
            <w:tcW w:w="496" w:type="dxa"/>
            <w:shd w:val="clear" w:color="auto" w:fill="auto"/>
          </w:tcPr>
          <w:p w14:paraId="287836F3" w14:textId="77777777" w:rsidR="009C074A" w:rsidRPr="003871A1" w:rsidRDefault="009C074A" w:rsidP="009C074A">
            <w:pPr>
              <w:ind w:firstLine="0"/>
              <w:jc w:val="right"/>
              <w:rPr>
                <w:sz w:val="14"/>
                <w:szCs w:val="14"/>
              </w:rPr>
            </w:pPr>
          </w:p>
        </w:tc>
        <w:tc>
          <w:tcPr>
            <w:tcW w:w="1078" w:type="dxa"/>
            <w:shd w:val="clear" w:color="auto" w:fill="auto"/>
          </w:tcPr>
          <w:p w14:paraId="26E0DCB9" w14:textId="77777777" w:rsidR="009C074A" w:rsidRPr="003871A1" w:rsidRDefault="009C074A" w:rsidP="009C074A">
            <w:pPr>
              <w:ind w:firstLine="0"/>
              <w:jc w:val="right"/>
              <w:rPr>
                <w:sz w:val="14"/>
                <w:szCs w:val="14"/>
              </w:rPr>
            </w:pPr>
            <w:r w:rsidRPr="003871A1">
              <w:rPr>
                <w:sz w:val="14"/>
                <w:szCs w:val="14"/>
              </w:rPr>
              <w:t>3 805 711,37</w:t>
            </w:r>
          </w:p>
        </w:tc>
      </w:tr>
      <w:tr w:rsidR="002331B1" w:rsidRPr="003871A1" w14:paraId="6F3D9D89" w14:textId="77777777" w:rsidTr="006D6E23">
        <w:tc>
          <w:tcPr>
            <w:tcW w:w="421" w:type="dxa"/>
          </w:tcPr>
          <w:p w14:paraId="29EA744D" w14:textId="77777777" w:rsidR="009C074A" w:rsidRPr="003871A1" w:rsidRDefault="009C074A" w:rsidP="009C074A">
            <w:pPr>
              <w:ind w:firstLine="0"/>
              <w:jc w:val="center"/>
              <w:rPr>
                <w:sz w:val="14"/>
                <w:szCs w:val="14"/>
              </w:rPr>
            </w:pPr>
            <w:r w:rsidRPr="003871A1">
              <w:rPr>
                <w:sz w:val="14"/>
                <w:szCs w:val="14"/>
              </w:rPr>
              <w:t>5.</w:t>
            </w:r>
          </w:p>
        </w:tc>
        <w:tc>
          <w:tcPr>
            <w:tcW w:w="994" w:type="dxa"/>
            <w:shd w:val="clear" w:color="auto" w:fill="auto"/>
          </w:tcPr>
          <w:p w14:paraId="227C8797" w14:textId="77777777" w:rsidR="009C074A" w:rsidRPr="003871A1" w:rsidRDefault="009C074A" w:rsidP="009C074A">
            <w:pPr>
              <w:ind w:firstLine="0"/>
              <w:rPr>
                <w:sz w:val="14"/>
                <w:szCs w:val="14"/>
              </w:rPr>
            </w:pPr>
            <w:r w:rsidRPr="003871A1">
              <w:rPr>
                <w:sz w:val="14"/>
                <w:szCs w:val="14"/>
              </w:rPr>
              <w:t>Panevėžio</w:t>
            </w:r>
          </w:p>
        </w:tc>
        <w:tc>
          <w:tcPr>
            <w:tcW w:w="496" w:type="dxa"/>
            <w:shd w:val="clear" w:color="auto" w:fill="auto"/>
          </w:tcPr>
          <w:p w14:paraId="1E6A68A0" w14:textId="77777777" w:rsidR="009C074A" w:rsidRPr="003871A1" w:rsidRDefault="009C074A" w:rsidP="009C074A">
            <w:pPr>
              <w:ind w:firstLine="0"/>
              <w:rPr>
                <w:sz w:val="14"/>
                <w:szCs w:val="14"/>
              </w:rPr>
            </w:pPr>
          </w:p>
        </w:tc>
        <w:tc>
          <w:tcPr>
            <w:tcW w:w="496" w:type="dxa"/>
            <w:shd w:val="clear" w:color="auto" w:fill="auto"/>
          </w:tcPr>
          <w:p w14:paraId="733C8183" w14:textId="77777777" w:rsidR="009C074A" w:rsidRPr="003871A1" w:rsidRDefault="009C074A" w:rsidP="009C074A">
            <w:pPr>
              <w:ind w:firstLine="0"/>
              <w:rPr>
                <w:sz w:val="14"/>
                <w:szCs w:val="14"/>
              </w:rPr>
            </w:pPr>
          </w:p>
        </w:tc>
        <w:tc>
          <w:tcPr>
            <w:tcW w:w="1048" w:type="dxa"/>
            <w:shd w:val="clear" w:color="auto" w:fill="auto"/>
          </w:tcPr>
          <w:p w14:paraId="0D921309" w14:textId="77777777" w:rsidR="009C074A" w:rsidRPr="003871A1" w:rsidRDefault="009C074A" w:rsidP="009C074A">
            <w:pPr>
              <w:ind w:firstLine="0"/>
              <w:jc w:val="right"/>
              <w:rPr>
                <w:strike/>
                <w:sz w:val="14"/>
                <w:szCs w:val="14"/>
              </w:rPr>
            </w:pPr>
            <w:r w:rsidRPr="003871A1">
              <w:rPr>
                <w:strike/>
                <w:sz w:val="14"/>
                <w:szCs w:val="14"/>
              </w:rPr>
              <w:t>1 837 537,33</w:t>
            </w:r>
          </w:p>
          <w:p w14:paraId="7341720D" w14:textId="4BE4533A" w:rsidR="004664D6" w:rsidRPr="003871A1" w:rsidRDefault="004664D6" w:rsidP="009C074A">
            <w:pPr>
              <w:ind w:firstLine="0"/>
              <w:jc w:val="right"/>
              <w:rPr>
                <w:b/>
                <w:sz w:val="14"/>
                <w:szCs w:val="14"/>
              </w:rPr>
            </w:pPr>
            <w:r w:rsidRPr="003871A1">
              <w:rPr>
                <w:b/>
                <w:sz w:val="14"/>
                <w:szCs w:val="14"/>
              </w:rPr>
              <w:t>261 377,93</w:t>
            </w:r>
          </w:p>
        </w:tc>
        <w:tc>
          <w:tcPr>
            <w:tcW w:w="1072" w:type="dxa"/>
            <w:shd w:val="clear" w:color="auto" w:fill="auto"/>
          </w:tcPr>
          <w:p w14:paraId="31BCEA92" w14:textId="77777777" w:rsidR="009C074A" w:rsidRPr="003871A1" w:rsidRDefault="009C074A" w:rsidP="009C074A">
            <w:pPr>
              <w:ind w:firstLine="0"/>
              <w:jc w:val="right"/>
              <w:rPr>
                <w:strike/>
                <w:sz w:val="14"/>
                <w:szCs w:val="14"/>
              </w:rPr>
            </w:pPr>
            <w:r w:rsidRPr="003871A1">
              <w:rPr>
                <w:strike/>
                <w:sz w:val="14"/>
                <w:szCs w:val="14"/>
              </w:rPr>
              <w:t>2 940 059,72</w:t>
            </w:r>
          </w:p>
          <w:p w14:paraId="30C1597B" w14:textId="5A686C18" w:rsidR="004664D6" w:rsidRPr="003871A1" w:rsidRDefault="004664D6" w:rsidP="009C074A">
            <w:pPr>
              <w:ind w:firstLine="0"/>
              <w:jc w:val="right"/>
              <w:rPr>
                <w:b/>
                <w:sz w:val="14"/>
                <w:szCs w:val="14"/>
              </w:rPr>
            </w:pPr>
            <w:r w:rsidRPr="003871A1">
              <w:rPr>
                <w:b/>
                <w:sz w:val="14"/>
                <w:szCs w:val="14"/>
              </w:rPr>
              <w:t>1 980 874,22</w:t>
            </w:r>
          </w:p>
        </w:tc>
        <w:tc>
          <w:tcPr>
            <w:tcW w:w="1053" w:type="dxa"/>
            <w:shd w:val="clear" w:color="auto" w:fill="auto"/>
          </w:tcPr>
          <w:p w14:paraId="7031D304" w14:textId="77777777" w:rsidR="009C074A" w:rsidRPr="003871A1" w:rsidRDefault="009C074A" w:rsidP="009C074A">
            <w:pPr>
              <w:ind w:firstLine="0"/>
              <w:jc w:val="right"/>
              <w:rPr>
                <w:strike/>
                <w:sz w:val="14"/>
                <w:szCs w:val="14"/>
              </w:rPr>
            </w:pPr>
            <w:r w:rsidRPr="003871A1">
              <w:rPr>
                <w:strike/>
                <w:sz w:val="14"/>
                <w:szCs w:val="14"/>
              </w:rPr>
              <w:t>472 509,60</w:t>
            </w:r>
          </w:p>
          <w:p w14:paraId="049287CC" w14:textId="6ADE0DEA" w:rsidR="00C01110" w:rsidRPr="003871A1" w:rsidRDefault="00C01110" w:rsidP="009C074A">
            <w:pPr>
              <w:ind w:firstLine="0"/>
              <w:jc w:val="right"/>
              <w:rPr>
                <w:b/>
                <w:sz w:val="14"/>
                <w:szCs w:val="14"/>
              </w:rPr>
            </w:pPr>
            <w:r w:rsidRPr="003871A1">
              <w:rPr>
                <w:b/>
                <w:sz w:val="14"/>
                <w:szCs w:val="14"/>
              </w:rPr>
              <w:t>1 184 094,44</w:t>
            </w:r>
          </w:p>
        </w:tc>
        <w:tc>
          <w:tcPr>
            <w:tcW w:w="1053" w:type="dxa"/>
            <w:shd w:val="clear" w:color="auto" w:fill="auto"/>
            <w:vAlign w:val="center"/>
          </w:tcPr>
          <w:p w14:paraId="047054DC" w14:textId="30144916" w:rsidR="009C074A" w:rsidRPr="003871A1" w:rsidRDefault="009C074A" w:rsidP="009C074A">
            <w:pPr>
              <w:ind w:firstLine="0"/>
              <w:jc w:val="right"/>
              <w:rPr>
                <w:b/>
                <w:sz w:val="14"/>
                <w:szCs w:val="14"/>
              </w:rPr>
            </w:pPr>
            <w:r w:rsidRPr="003871A1">
              <w:rPr>
                <w:rFonts w:eastAsia="Times New Roman"/>
                <w:b/>
                <w:color w:val="000000"/>
                <w:sz w:val="14"/>
                <w:szCs w:val="14"/>
                <w:lang w:eastAsia="lt-LT"/>
              </w:rPr>
              <w:t>1 344 752,01</w:t>
            </w:r>
          </w:p>
        </w:tc>
        <w:tc>
          <w:tcPr>
            <w:tcW w:w="1017" w:type="dxa"/>
            <w:shd w:val="clear" w:color="auto" w:fill="auto"/>
            <w:vAlign w:val="center"/>
          </w:tcPr>
          <w:p w14:paraId="647434CA" w14:textId="15449FBF" w:rsidR="009C074A" w:rsidRPr="003871A1" w:rsidRDefault="009C074A" w:rsidP="009C074A">
            <w:pPr>
              <w:ind w:firstLine="0"/>
              <w:jc w:val="right"/>
              <w:rPr>
                <w:b/>
                <w:sz w:val="14"/>
                <w:szCs w:val="14"/>
              </w:rPr>
            </w:pPr>
            <w:r w:rsidRPr="003871A1">
              <w:rPr>
                <w:rFonts w:eastAsia="Times New Roman"/>
                <w:b/>
                <w:color w:val="000000"/>
                <w:sz w:val="14"/>
                <w:szCs w:val="14"/>
                <w:lang w:eastAsia="lt-LT"/>
              </w:rPr>
              <w:t>479 008,05</w:t>
            </w:r>
          </w:p>
        </w:tc>
        <w:tc>
          <w:tcPr>
            <w:tcW w:w="404" w:type="dxa"/>
            <w:shd w:val="clear" w:color="auto" w:fill="auto"/>
          </w:tcPr>
          <w:p w14:paraId="591A246A" w14:textId="77777777" w:rsidR="009C074A" w:rsidRPr="003871A1" w:rsidRDefault="009C074A" w:rsidP="009C074A">
            <w:pPr>
              <w:ind w:firstLine="0"/>
              <w:jc w:val="right"/>
              <w:rPr>
                <w:sz w:val="14"/>
                <w:szCs w:val="14"/>
              </w:rPr>
            </w:pPr>
          </w:p>
        </w:tc>
        <w:tc>
          <w:tcPr>
            <w:tcW w:w="496" w:type="dxa"/>
            <w:shd w:val="clear" w:color="auto" w:fill="auto"/>
          </w:tcPr>
          <w:p w14:paraId="5AF3DA16" w14:textId="77777777" w:rsidR="009C074A" w:rsidRPr="003871A1" w:rsidRDefault="009C074A" w:rsidP="009C074A">
            <w:pPr>
              <w:ind w:firstLine="0"/>
              <w:jc w:val="right"/>
              <w:rPr>
                <w:sz w:val="14"/>
                <w:szCs w:val="14"/>
              </w:rPr>
            </w:pPr>
          </w:p>
        </w:tc>
        <w:tc>
          <w:tcPr>
            <w:tcW w:w="1078" w:type="dxa"/>
            <w:shd w:val="clear" w:color="auto" w:fill="auto"/>
          </w:tcPr>
          <w:p w14:paraId="58026731" w14:textId="77777777" w:rsidR="009C074A" w:rsidRPr="003871A1" w:rsidRDefault="009C074A" w:rsidP="009C074A">
            <w:pPr>
              <w:ind w:firstLine="0"/>
              <w:jc w:val="right"/>
              <w:rPr>
                <w:sz w:val="14"/>
                <w:szCs w:val="14"/>
              </w:rPr>
            </w:pPr>
            <w:r w:rsidRPr="003871A1">
              <w:rPr>
                <w:sz w:val="14"/>
                <w:szCs w:val="14"/>
              </w:rPr>
              <w:t>5 250 106,65</w:t>
            </w:r>
          </w:p>
        </w:tc>
      </w:tr>
      <w:tr w:rsidR="002331B1" w:rsidRPr="003871A1" w14:paraId="06D5C607" w14:textId="77777777" w:rsidTr="006D6E23">
        <w:tc>
          <w:tcPr>
            <w:tcW w:w="421" w:type="dxa"/>
          </w:tcPr>
          <w:p w14:paraId="29D18FB3" w14:textId="77777777" w:rsidR="009C074A" w:rsidRPr="003871A1" w:rsidRDefault="009C074A" w:rsidP="009C074A">
            <w:pPr>
              <w:ind w:firstLine="0"/>
              <w:jc w:val="center"/>
              <w:rPr>
                <w:sz w:val="14"/>
                <w:szCs w:val="14"/>
              </w:rPr>
            </w:pPr>
            <w:r w:rsidRPr="003871A1">
              <w:rPr>
                <w:sz w:val="14"/>
                <w:szCs w:val="14"/>
              </w:rPr>
              <w:t>6.</w:t>
            </w:r>
          </w:p>
        </w:tc>
        <w:tc>
          <w:tcPr>
            <w:tcW w:w="994" w:type="dxa"/>
            <w:shd w:val="clear" w:color="auto" w:fill="auto"/>
          </w:tcPr>
          <w:p w14:paraId="6782947A" w14:textId="77777777" w:rsidR="009C074A" w:rsidRPr="003871A1" w:rsidRDefault="009C074A" w:rsidP="009C074A">
            <w:pPr>
              <w:ind w:firstLine="0"/>
              <w:rPr>
                <w:sz w:val="14"/>
                <w:szCs w:val="14"/>
              </w:rPr>
            </w:pPr>
            <w:r w:rsidRPr="003871A1">
              <w:rPr>
                <w:sz w:val="14"/>
                <w:szCs w:val="14"/>
              </w:rPr>
              <w:t>Šiaulių</w:t>
            </w:r>
          </w:p>
        </w:tc>
        <w:tc>
          <w:tcPr>
            <w:tcW w:w="496" w:type="dxa"/>
            <w:shd w:val="clear" w:color="auto" w:fill="auto"/>
          </w:tcPr>
          <w:p w14:paraId="1786ECFB" w14:textId="77777777" w:rsidR="009C074A" w:rsidRPr="003871A1" w:rsidRDefault="009C074A" w:rsidP="009C074A">
            <w:pPr>
              <w:ind w:firstLine="0"/>
              <w:rPr>
                <w:sz w:val="14"/>
                <w:szCs w:val="14"/>
              </w:rPr>
            </w:pPr>
          </w:p>
        </w:tc>
        <w:tc>
          <w:tcPr>
            <w:tcW w:w="496" w:type="dxa"/>
            <w:shd w:val="clear" w:color="auto" w:fill="auto"/>
          </w:tcPr>
          <w:p w14:paraId="2E3E18CD" w14:textId="77777777" w:rsidR="009C074A" w:rsidRPr="003871A1" w:rsidRDefault="009C074A" w:rsidP="009C074A">
            <w:pPr>
              <w:ind w:firstLine="0"/>
              <w:rPr>
                <w:sz w:val="14"/>
                <w:szCs w:val="14"/>
              </w:rPr>
            </w:pPr>
          </w:p>
        </w:tc>
        <w:tc>
          <w:tcPr>
            <w:tcW w:w="1048" w:type="dxa"/>
            <w:shd w:val="clear" w:color="auto" w:fill="auto"/>
          </w:tcPr>
          <w:p w14:paraId="1C5B7E01" w14:textId="77777777" w:rsidR="009C074A" w:rsidRPr="003871A1" w:rsidRDefault="009C074A" w:rsidP="009C074A">
            <w:pPr>
              <w:ind w:firstLine="0"/>
              <w:jc w:val="right"/>
              <w:rPr>
                <w:strike/>
                <w:sz w:val="14"/>
                <w:szCs w:val="14"/>
              </w:rPr>
            </w:pPr>
            <w:r w:rsidRPr="003871A1">
              <w:rPr>
                <w:strike/>
                <w:sz w:val="14"/>
                <w:szCs w:val="14"/>
              </w:rPr>
              <w:t>2 439 931,50</w:t>
            </w:r>
          </w:p>
          <w:p w14:paraId="1F4A2C1E" w14:textId="42430F25" w:rsidR="00C01110" w:rsidRPr="003871A1" w:rsidRDefault="00C01110" w:rsidP="009C074A">
            <w:pPr>
              <w:ind w:firstLine="0"/>
              <w:jc w:val="right"/>
              <w:rPr>
                <w:b/>
                <w:sz w:val="14"/>
                <w:szCs w:val="14"/>
              </w:rPr>
            </w:pPr>
          </w:p>
        </w:tc>
        <w:tc>
          <w:tcPr>
            <w:tcW w:w="1072" w:type="dxa"/>
            <w:shd w:val="clear" w:color="auto" w:fill="auto"/>
          </w:tcPr>
          <w:p w14:paraId="38282C6B" w14:textId="77777777" w:rsidR="009C074A" w:rsidRPr="003871A1" w:rsidRDefault="009C074A" w:rsidP="009C074A">
            <w:pPr>
              <w:ind w:firstLine="0"/>
              <w:jc w:val="right"/>
              <w:rPr>
                <w:strike/>
                <w:sz w:val="14"/>
                <w:szCs w:val="14"/>
              </w:rPr>
            </w:pPr>
            <w:r w:rsidRPr="003871A1">
              <w:rPr>
                <w:strike/>
                <w:sz w:val="14"/>
                <w:szCs w:val="14"/>
              </w:rPr>
              <w:t>3 903 890,41</w:t>
            </w:r>
          </w:p>
          <w:p w14:paraId="7B8B44D9" w14:textId="21A8D4D6" w:rsidR="00C01110" w:rsidRPr="003871A1" w:rsidRDefault="00C01110" w:rsidP="009C074A">
            <w:pPr>
              <w:ind w:firstLine="0"/>
              <w:jc w:val="right"/>
              <w:rPr>
                <w:b/>
                <w:sz w:val="14"/>
                <w:szCs w:val="14"/>
              </w:rPr>
            </w:pPr>
            <w:r w:rsidRPr="003871A1">
              <w:rPr>
                <w:b/>
                <w:sz w:val="14"/>
                <w:szCs w:val="14"/>
              </w:rPr>
              <w:t>2 033 389,61</w:t>
            </w:r>
          </w:p>
        </w:tc>
        <w:tc>
          <w:tcPr>
            <w:tcW w:w="1053" w:type="dxa"/>
            <w:shd w:val="clear" w:color="auto" w:fill="auto"/>
          </w:tcPr>
          <w:p w14:paraId="5F4CFCA6" w14:textId="77777777" w:rsidR="009C074A" w:rsidRPr="003871A1" w:rsidRDefault="009C074A" w:rsidP="009C074A">
            <w:pPr>
              <w:ind w:firstLine="0"/>
              <w:jc w:val="right"/>
              <w:rPr>
                <w:strike/>
                <w:sz w:val="14"/>
                <w:szCs w:val="14"/>
              </w:rPr>
            </w:pPr>
            <w:r w:rsidRPr="003871A1">
              <w:rPr>
                <w:strike/>
                <w:sz w:val="14"/>
                <w:szCs w:val="14"/>
              </w:rPr>
              <w:t>627 410,96</w:t>
            </w:r>
          </w:p>
          <w:p w14:paraId="28DD43C0" w14:textId="0896B837" w:rsidR="00C01110" w:rsidRPr="003871A1" w:rsidRDefault="00C01110" w:rsidP="009C074A">
            <w:pPr>
              <w:ind w:firstLine="0"/>
              <w:jc w:val="right"/>
              <w:rPr>
                <w:b/>
                <w:sz w:val="14"/>
                <w:szCs w:val="14"/>
              </w:rPr>
            </w:pPr>
            <w:r w:rsidRPr="003871A1">
              <w:rPr>
                <w:b/>
                <w:sz w:val="14"/>
                <w:szCs w:val="14"/>
              </w:rPr>
              <w:t>2 746 448,78</w:t>
            </w:r>
          </w:p>
        </w:tc>
        <w:tc>
          <w:tcPr>
            <w:tcW w:w="1053" w:type="dxa"/>
            <w:shd w:val="clear" w:color="auto" w:fill="auto"/>
            <w:vAlign w:val="center"/>
          </w:tcPr>
          <w:p w14:paraId="4B7CED99" w14:textId="04B11232" w:rsidR="009C074A" w:rsidRPr="003871A1" w:rsidRDefault="009C074A" w:rsidP="009C074A">
            <w:pPr>
              <w:ind w:firstLine="0"/>
              <w:jc w:val="right"/>
              <w:rPr>
                <w:b/>
                <w:sz w:val="14"/>
                <w:szCs w:val="14"/>
              </w:rPr>
            </w:pPr>
            <w:r w:rsidRPr="003871A1">
              <w:rPr>
                <w:rFonts w:eastAsia="Times New Roman"/>
                <w:b/>
                <w:color w:val="000000"/>
                <w:sz w:val="14"/>
                <w:szCs w:val="14"/>
                <w:lang w:eastAsia="lt-LT"/>
              </w:rPr>
              <w:t>1 595 697,24</w:t>
            </w:r>
          </w:p>
        </w:tc>
        <w:tc>
          <w:tcPr>
            <w:tcW w:w="1017" w:type="dxa"/>
            <w:shd w:val="clear" w:color="auto" w:fill="auto"/>
            <w:vAlign w:val="center"/>
          </w:tcPr>
          <w:p w14:paraId="12B3E00D" w14:textId="1813B74C" w:rsidR="009C074A" w:rsidRPr="003871A1" w:rsidRDefault="009C074A" w:rsidP="009C074A">
            <w:pPr>
              <w:ind w:firstLine="0"/>
              <w:jc w:val="right"/>
              <w:rPr>
                <w:b/>
                <w:sz w:val="14"/>
                <w:szCs w:val="14"/>
              </w:rPr>
            </w:pPr>
            <w:r w:rsidRPr="003871A1">
              <w:rPr>
                <w:rFonts w:eastAsia="Times New Roman"/>
                <w:b/>
                <w:color w:val="000000"/>
                <w:sz w:val="14"/>
                <w:szCs w:val="14"/>
                <w:lang w:eastAsia="lt-LT"/>
              </w:rPr>
              <w:t>595 697,24</w:t>
            </w:r>
          </w:p>
        </w:tc>
        <w:tc>
          <w:tcPr>
            <w:tcW w:w="404" w:type="dxa"/>
            <w:shd w:val="clear" w:color="auto" w:fill="auto"/>
          </w:tcPr>
          <w:p w14:paraId="19A7018E" w14:textId="77777777" w:rsidR="009C074A" w:rsidRPr="003871A1" w:rsidRDefault="009C074A" w:rsidP="009C074A">
            <w:pPr>
              <w:ind w:firstLine="0"/>
              <w:jc w:val="right"/>
              <w:rPr>
                <w:sz w:val="14"/>
                <w:szCs w:val="14"/>
              </w:rPr>
            </w:pPr>
          </w:p>
        </w:tc>
        <w:tc>
          <w:tcPr>
            <w:tcW w:w="496" w:type="dxa"/>
            <w:shd w:val="clear" w:color="auto" w:fill="auto"/>
          </w:tcPr>
          <w:p w14:paraId="36F36C38" w14:textId="77777777" w:rsidR="009C074A" w:rsidRPr="003871A1" w:rsidRDefault="009C074A" w:rsidP="009C074A">
            <w:pPr>
              <w:ind w:firstLine="0"/>
              <w:jc w:val="right"/>
              <w:rPr>
                <w:sz w:val="14"/>
                <w:szCs w:val="14"/>
              </w:rPr>
            </w:pPr>
          </w:p>
        </w:tc>
        <w:tc>
          <w:tcPr>
            <w:tcW w:w="1078" w:type="dxa"/>
            <w:shd w:val="clear" w:color="auto" w:fill="auto"/>
          </w:tcPr>
          <w:p w14:paraId="338B6CB2" w14:textId="77777777" w:rsidR="009C074A" w:rsidRPr="003871A1" w:rsidRDefault="009C074A" w:rsidP="009C074A">
            <w:pPr>
              <w:ind w:firstLine="0"/>
              <w:jc w:val="right"/>
              <w:rPr>
                <w:sz w:val="14"/>
                <w:szCs w:val="14"/>
              </w:rPr>
            </w:pPr>
            <w:r w:rsidRPr="003871A1">
              <w:rPr>
                <w:sz w:val="14"/>
                <w:szCs w:val="14"/>
              </w:rPr>
              <w:t>6 971 232,87</w:t>
            </w:r>
          </w:p>
        </w:tc>
      </w:tr>
      <w:tr w:rsidR="002331B1" w:rsidRPr="003871A1" w14:paraId="49CED949" w14:textId="77777777" w:rsidTr="006D6E23">
        <w:tc>
          <w:tcPr>
            <w:tcW w:w="421" w:type="dxa"/>
          </w:tcPr>
          <w:p w14:paraId="521ABA75" w14:textId="77777777" w:rsidR="009C074A" w:rsidRPr="003871A1" w:rsidRDefault="009C074A" w:rsidP="009C074A">
            <w:pPr>
              <w:ind w:firstLine="0"/>
              <w:jc w:val="center"/>
              <w:rPr>
                <w:sz w:val="14"/>
                <w:szCs w:val="14"/>
              </w:rPr>
            </w:pPr>
            <w:r w:rsidRPr="003871A1">
              <w:rPr>
                <w:sz w:val="14"/>
                <w:szCs w:val="14"/>
              </w:rPr>
              <w:t>7.</w:t>
            </w:r>
          </w:p>
        </w:tc>
        <w:tc>
          <w:tcPr>
            <w:tcW w:w="994" w:type="dxa"/>
            <w:shd w:val="clear" w:color="auto" w:fill="auto"/>
          </w:tcPr>
          <w:p w14:paraId="666FF205" w14:textId="77777777" w:rsidR="009C074A" w:rsidRPr="003871A1" w:rsidRDefault="009C074A" w:rsidP="009C074A">
            <w:pPr>
              <w:ind w:firstLine="0"/>
              <w:rPr>
                <w:sz w:val="14"/>
                <w:szCs w:val="14"/>
              </w:rPr>
            </w:pPr>
            <w:r w:rsidRPr="003871A1">
              <w:rPr>
                <w:sz w:val="14"/>
                <w:szCs w:val="14"/>
              </w:rPr>
              <w:t>Tauragės</w:t>
            </w:r>
          </w:p>
        </w:tc>
        <w:tc>
          <w:tcPr>
            <w:tcW w:w="496" w:type="dxa"/>
            <w:shd w:val="clear" w:color="auto" w:fill="auto"/>
          </w:tcPr>
          <w:p w14:paraId="6FA489A6" w14:textId="77777777" w:rsidR="009C074A" w:rsidRPr="003871A1" w:rsidRDefault="009C074A" w:rsidP="009C074A">
            <w:pPr>
              <w:ind w:firstLine="0"/>
              <w:rPr>
                <w:sz w:val="14"/>
                <w:szCs w:val="14"/>
              </w:rPr>
            </w:pPr>
          </w:p>
        </w:tc>
        <w:tc>
          <w:tcPr>
            <w:tcW w:w="496" w:type="dxa"/>
            <w:shd w:val="clear" w:color="auto" w:fill="auto"/>
          </w:tcPr>
          <w:p w14:paraId="16418B5C" w14:textId="77777777" w:rsidR="009C074A" w:rsidRPr="003871A1" w:rsidRDefault="009C074A" w:rsidP="009C074A">
            <w:pPr>
              <w:ind w:firstLine="0"/>
              <w:rPr>
                <w:sz w:val="14"/>
                <w:szCs w:val="14"/>
              </w:rPr>
            </w:pPr>
          </w:p>
        </w:tc>
        <w:tc>
          <w:tcPr>
            <w:tcW w:w="1048" w:type="dxa"/>
            <w:shd w:val="clear" w:color="auto" w:fill="auto"/>
          </w:tcPr>
          <w:p w14:paraId="1B5A8F36" w14:textId="77777777" w:rsidR="009C074A" w:rsidRPr="003871A1" w:rsidRDefault="009C074A" w:rsidP="009C074A">
            <w:pPr>
              <w:ind w:firstLine="0"/>
              <w:jc w:val="right"/>
              <w:rPr>
                <w:strike/>
                <w:sz w:val="14"/>
                <w:szCs w:val="14"/>
              </w:rPr>
            </w:pPr>
            <w:r w:rsidRPr="003871A1">
              <w:rPr>
                <w:strike/>
                <w:sz w:val="14"/>
                <w:szCs w:val="14"/>
              </w:rPr>
              <w:t>833 076,17</w:t>
            </w:r>
          </w:p>
          <w:p w14:paraId="6B8C0B2E" w14:textId="42CF3596" w:rsidR="0012464A" w:rsidRPr="003871A1" w:rsidRDefault="0012464A" w:rsidP="009C074A">
            <w:pPr>
              <w:ind w:firstLine="0"/>
              <w:jc w:val="right"/>
              <w:rPr>
                <w:b/>
                <w:sz w:val="14"/>
                <w:szCs w:val="14"/>
              </w:rPr>
            </w:pPr>
            <w:r w:rsidRPr="003871A1">
              <w:rPr>
                <w:b/>
                <w:sz w:val="14"/>
                <w:szCs w:val="14"/>
              </w:rPr>
              <w:t>27 200,00</w:t>
            </w:r>
          </w:p>
        </w:tc>
        <w:tc>
          <w:tcPr>
            <w:tcW w:w="1072" w:type="dxa"/>
            <w:shd w:val="clear" w:color="auto" w:fill="auto"/>
          </w:tcPr>
          <w:p w14:paraId="68E32497" w14:textId="77777777" w:rsidR="009C074A" w:rsidRPr="003871A1" w:rsidRDefault="009C074A" w:rsidP="009C074A">
            <w:pPr>
              <w:ind w:firstLine="0"/>
              <w:jc w:val="right"/>
              <w:rPr>
                <w:strike/>
                <w:sz w:val="14"/>
                <w:szCs w:val="14"/>
              </w:rPr>
            </w:pPr>
            <w:r w:rsidRPr="003871A1">
              <w:rPr>
                <w:strike/>
                <w:sz w:val="14"/>
                <w:szCs w:val="14"/>
              </w:rPr>
              <w:t>1 332 921,86</w:t>
            </w:r>
          </w:p>
          <w:p w14:paraId="7695DDD7" w14:textId="5A98C710" w:rsidR="0027008C" w:rsidRPr="003871A1" w:rsidRDefault="0027008C" w:rsidP="009C074A">
            <w:pPr>
              <w:ind w:firstLine="0"/>
              <w:jc w:val="right"/>
              <w:rPr>
                <w:b/>
                <w:sz w:val="14"/>
                <w:szCs w:val="14"/>
              </w:rPr>
            </w:pPr>
            <w:r w:rsidRPr="003871A1">
              <w:rPr>
                <w:b/>
                <w:sz w:val="14"/>
                <w:szCs w:val="14"/>
              </w:rPr>
              <w:t>1 091 868,15</w:t>
            </w:r>
          </w:p>
        </w:tc>
        <w:tc>
          <w:tcPr>
            <w:tcW w:w="1053" w:type="dxa"/>
            <w:shd w:val="clear" w:color="auto" w:fill="auto"/>
          </w:tcPr>
          <w:p w14:paraId="7EC839EE" w14:textId="77777777" w:rsidR="009C074A" w:rsidRPr="003871A1" w:rsidRDefault="009C074A" w:rsidP="009C074A">
            <w:pPr>
              <w:ind w:firstLine="0"/>
              <w:jc w:val="right"/>
              <w:rPr>
                <w:strike/>
                <w:sz w:val="14"/>
                <w:szCs w:val="14"/>
              </w:rPr>
            </w:pPr>
            <w:r w:rsidRPr="003871A1">
              <w:rPr>
                <w:strike/>
                <w:sz w:val="14"/>
                <w:szCs w:val="14"/>
              </w:rPr>
              <w:t>214 219,59</w:t>
            </w:r>
          </w:p>
          <w:p w14:paraId="6E6C844D" w14:textId="56916258" w:rsidR="0027008C" w:rsidRPr="003871A1" w:rsidRDefault="0027008C" w:rsidP="009C074A">
            <w:pPr>
              <w:ind w:firstLine="0"/>
              <w:jc w:val="right"/>
              <w:rPr>
                <w:b/>
                <w:sz w:val="14"/>
                <w:szCs w:val="14"/>
              </w:rPr>
            </w:pPr>
            <w:r w:rsidRPr="003871A1">
              <w:rPr>
                <w:b/>
                <w:sz w:val="14"/>
                <w:szCs w:val="14"/>
              </w:rPr>
              <w:t>871 672,65</w:t>
            </w:r>
          </w:p>
        </w:tc>
        <w:tc>
          <w:tcPr>
            <w:tcW w:w="1053" w:type="dxa"/>
            <w:shd w:val="clear" w:color="auto" w:fill="auto"/>
            <w:vAlign w:val="center"/>
          </w:tcPr>
          <w:p w14:paraId="541C8046" w14:textId="476B9BC0" w:rsidR="009C074A" w:rsidRPr="003871A1" w:rsidRDefault="009C074A" w:rsidP="009C074A">
            <w:pPr>
              <w:ind w:firstLine="0"/>
              <w:jc w:val="right"/>
              <w:rPr>
                <w:b/>
                <w:sz w:val="14"/>
                <w:szCs w:val="14"/>
              </w:rPr>
            </w:pPr>
            <w:r w:rsidRPr="003871A1">
              <w:rPr>
                <w:rFonts w:eastAsia="Times New Roman"/>
                <w:b/>
                <w:color w:val="000000"/>
                <w:sz w:val="14"/>
                <w:szCs w:val="14"/>
                <w:lang w:eastAsia="lt-LT"/>
              </w:rPr>
              <w:t>389 476,82</w:t>
            </w:r>
          </w:p>
        </w:tc>
        <w:tc>
          <w:tcPr>
            <w:tcW w:w="1017" w:type="dxa"/>
            <w:shd w:val="clear" w:color="auto" w:fill="auto"/>
            <w:vAlign w:val="center"/>
          </w:tcPr>
          <w:p w14:paraId="6471D279" w14:textId="0642F6FC" w:rsidR="009C074A" w:rsidRPr="003871A1" w:rsidRDefault="009C074A" w:rsidP="009C074A">
            <w:pPr>
              <w:ind w:firstLine="0"/>
              <w:jc w:val="right"/>
              <w:rPr>
                <w:b/>
                <w:sz w:val="14"/>
                <w:szCs w:val="14"/>
              </w:rPr>
            </w:pPr>
            <w:r w:rsidRPr="003871A1">
              <w:rPr>
                <w:rFonts w:eastAsia="Times New Roman"/>
                <w:b/>
                <w:color w:val="000000"/>
                <w:sz w:val="14"/>
                <w:szCs w:val="14"/>
                <w:lang w:eastAsia="lt-LT"/>
              </w:rPr>
              <w:t> </w:t>
            </w:r>
          </w:p>
        </w:tc>
        <w:tc>
          <w:tcPr>
            <w:tcW w:w="404" w:type="dxa"/>
            <w:shd w:val="clear" w:color="auto" w:fill="auto"/>
          </w:tcPr>
          <w:p w14:paraId="7DA44C03" w14:textId="77777777" w:rsidR="009C074A" w:rsidRPr="003871A1" w:rsidRDefault="009C074A" w:rsidP="009C074A">
            <w:pPr>
              <w:ind w:firstLine="0"/>
              <w:jc w:val="right"/>
              <w:rPr>
                <w:sz w:val="14"/>
                <w:szCs w:val="14"/>
              </w:rPr>
            </w:pPr>
          </w:p>
        </w:tc>
        <w:tc>
          <w:tcPr>
            <w:tcW w:w="496" w:type="dxa"/>
            <w:shd w:val="clear" w:color="auto" w:fill="auto"/>
          </w:tcPr>
          <w:p w14:paraId="23050A0D" w14:textId="77777777" w:rsidR="009C074A" w:rsidRPr="003871A1" w:rsidRDefault="009C074A" w:rsidP="009C074A">
            <w:pPr>
              <w:ind w:firstLine="0"/>
              <w:jc w:val="right"/>
              <w:rPr>
                <w:sz w:val="14"/>
                <w:szCs w:val="14"/>
              </w:rPr>
            </w:pPr>
          </w:p>
        </w:tc>
        <w:tc>
          <w:tcPr>
            <w:tcW w:w="1078" w:type="dxa"/>
            <w:shd w:val="clear" w:color="auto" w:fill="auto"/>
          </w:tcPr>
          <w:p w14:paraId="135F4B0C" w14:textId="77777777" w:rsidR="009C074A" w:rsidRPr="003871A1" w:rsidRDefault="009C074A" w:rsidP="009C074A">
            <w:pPr>
              <w:ind w:firstLine="0"/>
              <w:jc w:val="right"/>
              <w:rPr>
                <w:sz w:val="14"/>
                <w:szCs w:val="14"/>
              </w:rPr>
            </w:pPr>
            <w:r w:rsidRPr="003871A1">
              <w:rPr>
                <w:sz w:val="14"/>
                <w:szCs w:val="14"/>
              </w:rPr>
              <w:t>2 380 217,62</w:t>
            </w:r>
          </w:p>
        </w:tc>
      </w:tr>
      <w:tr w:rsidR="002331B1" w:rsidRPr="003871A1" w14:paraId="6BBAD99A" w14:textId="77777777" w:rsidTr="006D6E23">
        <w:tc>
          <w:tcPr>
            <w:tcW w:w="421" w:type="dxa"/>
          </w:tcPr>
          <w:p w14:paraId="1F729BC4" w14:textId="77777777" w:rsidR="009C074A" w:rsidRPr="003871A1" w:rsidRDefault="009C074A" w:rsidP="009C074A">
            <w:pPr>
              <w:ind w:firstLine="0"/>
              <w:jc w:val="center"/>
              <w:rPr>
                <w:sz w:val="14"/>
                <w:szCs w:val="14"/>
              </w:rPr>
            </w:pPr>
            <w:r w:rsidRPr="003871A1">
              <w:rPr>
                <w:sz w:val="14"/>
                <w:szCs w:val="14"/>
              </w:rPr>
              <w:t>8.</w:t>
            </w:r>
          </w:p>
        </w:tc>
        <w:tc>
          <w:tcPr>
            <w:tcW w:w="994" w:type="dxa"/>
            <w:shd w:val="clear" w:color="auto" w:fill="auto"/>
          </w:tcPr>
          <w:p w14:paraId="0ACE644E" w14:textId="77777777" w:rsidR="009C074A" w:rsidRPr="003871A1" w:rsidRDefault="009C074A" w:rsidP="009C074A">
            <w:pPr>
              <w:ind w:firstLine="0"/>
              <w:rPr>
                <w:sz w:val="14"/>
                <w:szCs w:val="14"/>
              </w:rPr>
            </w:pPr>
            <w:r w:rsidRPr="003871A1">
              <w:rPr>
                <w:sz w:val="14"/>
                <w:szCs w:val="14"/>
              </w:rPr>
              <w:t>Telšių</w:t>
            </w:r>
          </w:p>
        </w:tc>
        <w:tc>
          <w:tcPr>
            <w:tcW w:w="496" w:type="dxa"/>
            <w:shd w:val="clear" w:color="auto" w:fill="auto"/>
          </w:tcPr>
          <w:p w14:paraId="2AEABD5C" w14:textId="77777777" w:rsidR="009C074A" w:rsidRPr="003871A1" w:rsidRDefault="009C074A" w:rsidP="009C074A">
            <w:pPr>
              <w:ind w:firstLine="0"/>
              <w:rPr>
                <w:sz w:val="14"/>
                <w:szCs w:val="14"/>
              </w:rPr>
            </w:pPr>
          </w:p>
        </w:tc>
        <w:tc>
          <w:tcPr>
            <w:tcW w:w="496" w:type="dxa"/>
            <w:shd w:val="clear" w:color="auto" w:fill="auto"/>
          </w:tcPr>
          <w:p w14:paraId="0A6F2EAB" w14:textId="77777777" w:rsidR="009C074A" w:rsidRPr="003871A1" w:rsidRDefault="009C074A" w:rsidP="009C074A">
            <w:pPr>
              <w:ind w:firstLine="0"/>
              <w:rPr>
                <w:sz w:val="14"/>
                <w:szCs w:val="14"/>
              </w:rPr>
            </w:pPr>
          </w:p>
        </w:tc>
        <w:tc>
          <w:tcPr>
            <w:tcW w:w="1048" w:type="dxa"/>
            <w:shd w:val="clear" w:color="auto" w:fill="auto"/>
          </w:tcPr>
          <w:p w14:paraId="62B115AA" w14:textId="77777777" w:rsidR="009C074A" w:rsidRPr="003871A1" w:rsidRDefault="009C074A" w:rsidP="009C074A">
            <w:pPr>
              <w:ind w:firstLine="0"/>
              <w:jc w:val="right"/>
              <w:rPr>
                <w:strike/>
                <w:sz w:val="14"/>
                <w:szCs w:val="14"/>
              </w:rPr>
            </w:pPr>
            <w:r w:rsidRPr="003871A1">
              <w:rPr>
                <w:strike/>
                <w:sz w:val="14"/>
                <w:szCs w:val="14"/>
              </w:rPr>
              <w:t>1 189 978,86</w:t>
            </w:r>
          </w:p>
          <w:p w14:paraId="665E0B18" w14:textId="3EE5C6D0" w:rsidR="0027008C" w:rsidRPr="003871A1" w:rsidRDefault="0027008C" w:rsidP="009C074A">
            <w:pPr>
              <w:ind w:firstLine="0"/>
              <w:jc w:val="right"/>
              <w:rPr>
                <w:b/>
                <w:sz w:val="14"/>
                <w:szCs w:val="14"/>
              </w:rPr>
            </w:pPr>
            <w:r w:rsidRPr="003871A1">
              <w:rPr>
                <w:b/>
                <w:sz w:val="14"/>
                <w:szCs w:val="14"/>
              </w:rPr>
              <w:t>2 720,00</w:t>
            </w:r>
          </w:p>
        </w:tc>
        <w:tc>
          <w:tcPr>
            <w:tcW w:w="1072" w:type="dxa"/>
            <w:shd w:val="clear" w:color="auto" w:fill="auto"/>
          </w:tcPr>
          <w:p w14:paraId="0F59D4F7" w14:textId="77777777" w:rsidR="009C074A" w:rsidRPr="003871A1" w:rsidRDefault="009C074A" w:rsidP="009C074A">
            <w:pPr>
              <w:ind w:firstLine="0"/>
              <w:jc w:val="right"/>
              <w:rPr>
                <w:strike/>
                <w:sz w:val="14"/>
                <w:szCs w:val="14"/>
              </w:rPr>
            </w:pPr>
            <w:r w:rsidRPr="003871A1">
              <w:rPr>
                <w:strike/>
                <w:sz w:val="14"/>
                <w:szCs w:val="14"/>
              </w:rPr>
              <w:t>1 903 966,18</w:t>
            </w:r>
          </w:p>
          <w:p w14:paraId="40DC81AB" w14:textId="68506FDE" w:rsidR="0027008C" w:rsidRPr="003871A1" w:rsidRDefault="0027008C" w:rsidP="009C074A">
            <w:pPr>
              <w:ind w:firstLine="0"/>
              <w:jc w:val="right"/>
              <w:rPr>
                <w:b/>
                <w:sz w:val="14"/>
                <w:szCs w:val="14"/>
              </w:rPr>
            </w:pPr>
            <w:r w:rsidRPr="003871A1">
              <w:rPr>
                <w:b/>
                <w:sz w:val="14"/>
                <w:szCs w:val="14"/>
              </w:rPr>
              <w:t>592 692,22</w:t>
            </w:r>
          </w:p>
        </w:tc>
        <w:tc>
          <w:tcPr>
            <w:tcW w:w="1053" w:type="dxa"/>
            <w:shd w:val="clear" w:color="auto" w:fill="auto"/>
          </w:tcPr>
          <w:p w14:paraId="3D29D133" w14:textId="77777777" w:rsidR="009C074A" w:rsidRPr="003871A1" w:rsidRDefault="009C074A" w:rsidP="009C074A">
            <w:pPr>
              <w:ind w:firstLine="0"/>
              <w:jc w:val="right"/>
              <w:rPr>
                <w:strike/>
                <w:sz w:val="14"/>
                <w:szCs w:val="14"/>
              </w:rPr>
            </w:pPr>
            <w:r w:rsidRPr="003871A1">
              <w:rPr>
                <w:strike/>
                <w:sz w:val="14"/>
                <w:szCs w:val="14"/>
              </w:rPr>
              <w:t>305 994,56</w:t>
            </w:r>
          </w:p>
          <w:p w14:paraId="666750D0" w14:textId="40325132" w:rsidR="0027008C" w:rsidRPr="003871A1" w:rsidRDefault="0027008C" w:rsidP="009C074A">
            <w:pPr>
              <w:ind w:firstLine="0"/>
              <w:jc w:val="right"/>
              <w:rPr>
                <w:b/>
                <w:sz w:val="14"/>
                <w:szCs w:val="14"/>
              </w:rPr>
            </w:pPr>
            <w:r w:rsidRPr="003871A1">
              <w:rPr>
                <w:b/>
                <w:sz w:val="14"/>
                <w:szCs w:val="14"/>
              </w:rPr>
              <w:t>1 470 683,25</w:t>
            </w:r>
          </w:p>
        </w:tc>
        <w:tc>
          <w:tcPr>
            <w:tcW w:w="1053" w:type="dxa"/>
            <w:shd w:val="clear" w:color="auto" w:fill="auto"/>
            <w:vAlign w:val="center"/>
          </w:tcPr>
          <w:p w14:paraId="249437A5" w14:textId="5209DA0B" w:rsidR="009C074A" w:rsidRPr="003871A1" w:rsidRDefault="009C074A" w:rsidP="009C074A">
            <w:pPr>
              <w:ind w:firstLine="0"/>
              <w:jc w:val="right"/>
              <w:rPr>
                <w:b/>
                <w:sz w:val="14"/>
                <w:szCs w:val="14"/>
              </w:rPr>
            </w:pPr>
            <w:r w:rsidRPr="003871A1">
              <w:rPr>
                <w:rFonts w:eastAsia="Times New Roman"/>
                <w:b/>
                <w:color w:val="000000"/>
                <w:sz w:val="14"/>
                <w:szCs w:val="14"/>
                <w:lang w:eastAsia="lt-LT"/>
              </w:rPr>
              <w:t xml:space="preserve">1 066 768,83 </w:t>
            </w:r>
          </w:p>
        </w:tc>
        <w:tc>
          <w:tcPr>
            <w:tcW w:w="1017" w:type="dxa"/>
            <w:shd w:val="clear" w:color="auto" w:fill="auto"/>
            <w:vAlign w:val="center"/>
          </w:tcPr>
          <w:p w14:paraId="652786FC" w14:textId="5EFEB02F" w:rsidR="009C074A" w:rsidRPr="003871A1" w:rsidRDefault="009C074A" w:rsidP="009C074A">
            <w:pPr>
              <w:ind w:firstLine="0"/>
              <w:jc w:val="right"/>
              <w:rPr>
                <w:b/>
                <w:sz w:val="14"/>
                <w:szCs w:val="14"/>
              </w:rPr>
            </w:pPr>
            <w:r w:rsidRPr="003871A1">
              <w:rPr>
                <w:rFonts w:eastAsia="Times New Roman"/>
                <w:b/>
                <w:color w:val="000000"/>
                <w:sz w:val="14"/>
                <w:szCs w:val="14"/>
                <w:lang w:eastAsia="lt-LT"/>
              </w:rPr>
              <w:t xml:space="preserve">267 075,30 </w:t>
            </w:r>
          </w:p>
        </w:tc>
        <w:tc>
          <w:tcPr>
            <w:tcW w:w="404" w:type="dxa"/>
            <w:shd w:val="clear" w:color="auto" w:fill="auto"/>
          </w:tcPr>
          <w:p w14:paraId="38726DC7" w14:textId="77777777" w:rsidR="009C074A" w:rsidRPr="003871A1" w:rsidRDefault="009C074A" w:rsidP="009C074A">
            <w:pPr>
              <w:ind w:firstLine="0"/>
              <w:jc w:val="right"/>
              <w:rPr>
                <w:sz w:val="14"/>
                <w:szCs w:val="14"/>
              </w:rPr>
            </w:pPr>
          </w:p>
        </w:tc>
        <w:tc>
          <w:tcPr>
            <w:tcW w:w="496" w:type="dxa"/>
            <w:shd w:val="clear" w:color="auto" w:fill="auto"/>
          </w:tcPr>
          <w:p w14:paraId="18EA4B47" w14:textId="77777777" w:rsidR="009C074A" w:rsidRPr="003871A1" w:rsidRDefault="009C074A" w:rsidP="009C074A">
            <w:pPr>
              <w:ind w:firstLine="0"/>
              <w:jc w:val="right"/>
              <w:rPr>
                <w:sz w:val="14"/>
                <w:szCs w:val="14"/>
              </w:rPr>
            </w:pPr>
          </w:p>
        </w:tc>
        <w:tc>
          <w:tcPr>
            <w:tcW w:w="1078" w:type="dxa"/>
            <w:shd w:val="clear" w:color="auto" w:fill="auto"/>
          </w:tcPr>
          <w:p w14:paraId="6F56B06B" w14:textId="77777777" w:rsidR="009C074A" w:rsidRPr="003871A1" w:rsidRDefault="009C074A" w:rsidP="009C074A">
            <w:pPr>
              <w:ind w:firstLine="0"/>
              <w:jc w:val="right"/>
              <w:rPr>
                <w:sz w:val="14"/>
                <w:szCs w:val="14"/>
              </w:rPr>
            </w:pPr>
            <w:r w:rsidRPr="003871A1">
              <w:rPr>
                <w:sz w:val="14"/>
                <w:szCs w:val="14"/>
              </w:rPr>
              <w:t>3 399 939,60</w:t>
            </w:r>
          </w:p>
        </w:tc>
      </w:tr>
      <w:tr w:rsidR="002331B1" w:rsidRPr="003871A1" w14:paraId="1226409F" w14:textId="77777777" w:rsidTr="006D6E23">
        <w:tc>
          <w:tcPr>
            <w:tcW w:w="421" w:type="dxa"/>
          </w:tcPr>
          <w:p w14:paraId="7A3AD5F6" w14:textId="77777777" w:rsidR="009C074A" w:rsidRPr="003871A1" w:rsidRDefault="009C074A" w:rsidP="009C074A">
            <w:pPr>
              <w:ind w:firstLine="0"/>
              <w:jc w:val="center"/>
              <w:rPr>
                <w:sz w:val="14"/>
                <w:szCs w:val="14"/>
              </w:rPr>
            </w:pPr>
            <w:r w:rsidRPr="003871A1">
              <w:rPr>
                <w:sz w:val="14"/>
                <w:szCs w:val="14"/>
              </w:rPr>
              <w:t>9.</w:t>
            </w:r>
          </w:p>
        </w:tc>
        <w:tc>
          <w:tcPr>
            <w:tcW w:w="994" w:type="dxa"/>
            <w:shd w:val="clear" w:color="auto" w:fill="auto"/>
          </w:tcPr>
          <w:p w14:paraId="3E2F49A9" w14:textId="77777777" w:rsidR="009C074A" w:rsidRPr="003871A1" w:rsidRDefault="009C074A" w:rsidP="009C074A">
            <w:pPr>
              <w:ind w:firstLine="0"/>
              <w:rPr>
                <w:sz w:val="14"/>
                <w:szCs w:val="14"/>
              </w:rPr>
            </w:pPr>
            <w:r w:rsidRPr="003871A1">
              <w:rPr>
                <w:sz w:val="14"/>
                <w:szCs w:val="14"/>
              </w:rPr>
              <w:t>Utenos</w:t>
            </w:r>
          </w:p>
        </w:tc>
        <w:tc>
          <w:tcPr>
            <w:tcW w:w="496" w:type="dxa"/>
            <w:shd w:val="clear" w:color="auto" w:fill="auto"/>
          </w:tcPr>
          <w:p w14:paraId="3729A5A5" w14:textId="77777777" w:rsidR="009C074A" w:rsidRPr="003871A1" w:rsidRDefault="009C074A" w:rsidP="009C074A">
            <w:pPr>
              <w:ind w:firstLine="0"/>
              <w:rPr>
                <w:sz w:val="14"/>
                <w:szCs w:val="14"/>
              </w:rPr>
            </w:pPr>
          </w:p>
        </w:tc>
        <w:tc>
          <w:tcPr>
            <w:tcW w:w="496" w:type="dxa"/>
            <w:shd w:val="clear" w:color="auto" w:fill="auto"/>
          </w:tcPr>
          <w:p w14:paraId="53C48F32" w14:textId="77777777" w:rsidR="009C074A" w:rsidRPr="003871A1" w:rsidRDefault="009C074A" w:rsidP="009C074A">
            <w:pPr>
              <w:ind w:firstLine="0"/>
              <w:rPr>
                <w:sz w:val="14"/>
                <w:szCs w:val="14"/>
              </w:rPr>
            </w:pPr>
          </w:p>
        </w:tc>
        <w:tc>
          <w:tcPr>
            <w:tcW w:w="1048" w:type="dxa"/>
            <w:shd w:val="clear" w:color="auto" w:fill="auto"/>
          </w:tcPr>
          <w:p w14:paraId="566E30E5" w14:textId="77777777" w:rsidR="009C074A" w:rsidRPr="003871A1" w:rsidRDefault="009C074A" w:rsidP="009C074A">
            <w:pPr>
              <w:ind w:firstLine="0"/>
              <w:jc w:val="right"/>
              <w:rPr>
                <w:strike/>
                <w:sz w:val="14"/>
                <w:szCs w:val="14"/>
              </w:rPr>
            </w:pPr>
            <w:r w:rsidRPr="003871A1">
              <w:rPr>
                <w:strike/>
                <w:sz w:val="14"/>
                <w:szCs w:val="14"/>
              </w:rPr>
              <w:t>991 242,15</w:t>
            </w:r>
          </w:p>
          <w:p w14:paraId="36B64C5A" w14:textId="6A0798C3" w:rsidR="0027008C" w:rsidRPr="003871A1" w:rsidRDefault="0027008C" w:rsidP="009C074A">
            <w:pPr>
              <w:ind w:firstLine="0"/>
              <w:jc w:val="right"/>
              <w:rPr>
                <w:b/>
                <w:sz w:val="14"/>
                <w:szCs w:val="14"/>
              </w:rPr>
            </w:pPr>
            <w:r w:rsidRPr="003871A1">
              <w:rPr>
                <w:b/>
                <w:sz w:val="14"/>
                <w:szCs w:val="14"/>
              </w:rPr>
              <w:t>68 843,12</w:t>
            </w:r>
          </w:p>
        </w:tc>
        <w:tc>
          <w:tcPr>
            <w:tcW w:w="1072" w:type="dxa"/>
            <w:shd w:val="clear" w:color="auto" w:fill="auto"/>
          </w:tcPr>
          <w:p w14:paraId="7D468FFD" w14:textId="77777777" w:rsidR="009C074A" w:rsidRPr="003871A1" w:rsidRDefault="009C074A" w:rsidP="009C074A">
            <w:pPr>
              <w:ind w:firstLine="0"/>
              <w:jc w:val="right"/>
              <w:rPr>
                <w:strike/>
                <w:sz w:val="14"/>
                <w:szCs w:val="14"/>
              </w:rPr>
            </w:pPr>
            <w:r w:rsidRPr="003871A1">
              <w:rPr>
                <w:strike/>
                <w:sz w:val="14"/>
                <w:szCs w:val="14"/>
              </w:rPr>
              <w:t>1 585 987,45</w:t>
            </w:r>
          </w:p>
          <w:p w14:paraId="0A9BF4B6" w14:textId="6D38ED40" w:rsidR="0027008C" w:rsidRPr="003871A1" w:rsidRDefault="0027008C" w:rsidP="009C074A">
            <w:pPr>
              <w:ind w:firstLine="0"/>
              <w:jc w:val="right"/>
              <w:rPr>
                <w:b/>
                <w:sz w:val="14"/>
                <w:szCs w:val="14"/>
              </w:rPr>
            </w:pPr>
            <w:r w:rsidRPr="003871A1">
              <w:rPr>
                <w:b/>
                <w:sz w:val="14"/>
                <w:szCs w:val="14"/>
              </w:rPr>
              <w:t>1 540 776,94</w:t>
            </w:r>
          </w:p>
        </w:tc>
        <w:tc>
          <w:tcPr>
            <w:tcW w:w="1053" w:type="dxa"/>
            <w:shd w:val="clear" w:color="auto" w:fill="auto"/>
          </w:tcPr>
          <w:p w14:paraId="66160BB1" w14:textId="77777777" w:rsidR="009C074A" w:rsidRPr="003871A1" w:rsidRDefault="009C074A" w:rsidP="009C074A">
            <w:pPr>
              <w:ind w:firstLine="0"/>
              <w:jc w:val="right"/>
              <w:rPr>
                <w:strike/>
                <w:sz w:val="14"/>
                <w:szCs w:val="14"/>
              </w:rPr>
            </w:pPr>
            <w:r w:rsidRPr="003871A1">
              <w:rPr>
                <w:strike/>
                <w:sz w:val="14"/>
                <w:szCs w:val="14"/>
              </w:rPr>
              <w:t>254 890,84</w:t>
            </w:r>
          </w:p>
          <w:p w14:paraId="1C079FB2" w14:textId="611F85D1" w:rsidR="0027008C" w:rsidRPr="003871A1" w:rsidRDefault="0027008C" w:rsidP="009C074A">
            <w:pPr>
              <w:ind w:firstLine="0"/>
              <w:jc w:val="right"/>
              <w:rPr>
                <w:b/>
                <w:sz w:val="14"/>
                <w:szCs w:val="14"/>
              </w:rPr>
            </w:pPr>
            <w:r w:rsidRPr="003871A1">
              <w:rPr>
                <w:b/>
                <w:sz w:val="14"/>
                <w:szCs w:val="14"/>
              </w:rPr>
              <w:t>799 433,76</w:t>
            </w:r>
          </w:p>
        </w:tc>
        <w:tc>
          <w:tcPr>
            <w:tcW w:w="1053" w:type="dxa"/>
            <w:shd w:val="clear" w:color="auto" w:fill="auto"/>
            <w:vAlign w:val="center"/>
          </w:tcPr>
          <w:p w14:paraId="6B861E44" w14:textId="6BB9F342" w:rsidR="009C074A" w:rsidRPr="003871A1" w:rsidRDefault="009C074A" w:rsidP="009C074A">
            <w:pPr>
              <w:ind w:firstLine="0"/>
              <w:jc w:val="right"/>
              <w:rPr>
                <w:b/>
                <w:sz w:val="14"/>
                <w:szCs w:val="14"/>
              </w:rPr>
            </w:pPr>
            <w:r w:rsidRPr="003871A1">
              <w:rPr>
                <w:rFonts w:eastAsia="Times New Roman"/>
                <w:b/>
                <w:color w:val="000000"/>
                <w:sz w:val="14"/>
                <w:szCs w:val="14"/>
                <w:lang w:eastAsia="lt-LT"/>
              </w:rPr>
              <w:t xml:space="preserve">311 533,31 </w:t>
            </w:r>
          </w:p>
        </w:tc>
        <w:tc>
          <w:tcPr>
            <w:tcW w:w="1017" w:type="dxa"/>
            <w:shd w:val="clear" w:color="auto" w:fill="auto"/>
            <w:vAlign w:val="center"/>
          </w:tcPr>
          <w:p w14:paraId="13441629" w14:textId="57B6124D" w:rsidR="009C074A" w:rsidRPr="003871A1" w:rsidRDefault="009C074A" w:rsidP="009C074A">
            <w:pPr>
              <w:ind w:firstLine="0"/>
              <w:jc w:val="right"/>
              <w:rPr>
                <w:b/>
                <w:sz w:val="14"/>
                <w:szCs w:val="14"/>
              </w:rPr>
            </w:pPr>
            <w:r w:rsidRPr="003871A1">
              <w:rPr>
                <w:rFonts w:eastAsia="Times New Roman"/>
                <w:b/>
                <w:color w:val="000000"/>
                <w:sz w:val="14"/>
                <w:szCs w:val="14"/>
                <w:lang w:eastAsia="lt-LT"/>
              </w:rPr>
              <w:t xml:space="preserve">111 533,31 </w:t>
            </w:r>
          </w:p>
        </w:tc>
        <w:tc>
          <w:tcPr>
            <w:tcW w:w="404" w:type="dxa"/>
            <w:shd w:val="clear" w:color="auto" w:fill="auto"/>
          </w:tcPr>
          <w:p w14:paraId="3612D552" w14:textId="77777777" w:rsidR="009C074A" w:rsidRPr="003871A1" w:rsidRDefault="009C074A" w:rsidP="009C074A">
            <w:pPr>
              <w:ind w:firstLine="0"/>
              <w:jc w:val="right"/>
              <w:rPr>
                <w:sz w:val="14"/>
                <w:szCs w:val="14"/>
              </w:rPr>
            </w:pPr>
          </w:p>
        </w:tc>
        <w:tc>
          <w:tcPr>
            <w:tcW w:w="496" w:type="dxa"/>
            <w:shd w:val="clear" w:color="auto" w:fill="auto"/>
          </w:tcPr>
          <w:p w14:paraId="0B8E8DFF" w14:textId="77777777" w:rsidR="009C074A" w:rsidRPr="003871A1" w:rsidRDefault="009C074A" w:rsidP="009C074A">
            <w:pPr>
              <w:ind w:firstLine="0"/>
              <w:jc w:val="right"/>
              <w:rPr>
                <w:sz w:val="14"/>
                <w:szCs w:val="14"/>
              </w:rPr>
            </w:pPr>
          </w:p>
        </w:tc>
        <w:tc>
          <w:tcPr>
            <w:tcW w:w="1078" w:type="dxa"/>
            <w:shd w:val="clear" w:color="auto" w:fill="auto"/>
          </w:tcPr>
          <w:p w14:paraId="76EA35FE" w14:textId="77777777" w:rsidR="009C074A" w:rsidRPr="003871A1" w:rsidRDefault="009C074A" w:rsidP="009C074A">
            <w:pPr>
              <w:ind w:firstLine="0"/>
              <w:jc w:val="right"/>
              <w:rPr>
                <w:sz w:val="14"/>
                <w:szCs w:val="14"/>
              </w:rPr>
            </w:pPr>
            <w:r w:rsidRPr="003871A1">
              <w:rPr>
                <w:sz w:val="14"/>
                <w:szCs w:val="14"/>
              </w:rPr>
              <w:t>2 832 120,44</w:t>
            </w:r>
          </w:p>
        </w:tc>
      </w:tr>
      <w:tr w:rsidR="002331B1" w:rsidRPr="003871A1" w14:paraId="4741215A" w14:textId="77777777" w:rsidTr="006D6E23">
        <w:tc>
          <w:tcPr>
            <w:tcW w:w="421" w:type="dxa"/>
          </w:tcPr>
          <w:p w14:paraId="6089C43D" w14:textId="77777777" w:rsidR="009C074A" w:rsidRPr="003871A1" w:rsidRDefault="009C074A" w:rsidP="009C074A">
            <w:pPr>
              <w:ind w:firstLine="0"/>
              <w:jc w:val="center"/>
              <w:rPr>
                <w:sz w:val="14"/>
                <w:szCs w:val="14"/>
              </w:rPr>
            </w:pPr>
            <w:r w:rsidRPr="003871A1">
              <w:rPr>
                <w:sz w:val="14"/>
                <w:szCs w:val="14"/>
              </w:rPr>
              <w:t>10.</w:t>
            </w:r>
          </w:p>
        </w:tc>
        <w:tc>
          <w:tcPr>
            <w:tcW w:w="994" w:type="dxa"/>
            <w:shd w:val="clear" w:color="auto" w:fill="auto"/>
          </w:tcPr>
          <w:p w14:paraId="203A4602" w14:textId="77777777" w:rsidR="009C074A" w:rsidRPr="003871A1" w:rsidRDefault="009C074A" w:rsidP="009C074A">
            <w:pPr>
              <w:ind w:firstLine="0"/>
              <w:rPr>
                <w:sz w:val="14"/>
                <w:szCs w:val="14"/>
              </w:rPr>
            </w:pPr>
            <w:r w:rsidRPr="003871A1">
              <w:rPr>
                <w:sz w:val="14"/>
                <w:szCs w:val="14"/>
              </w:rPr>
              <w:t>Vilniaus</w:t>
            </w:r>
          </w:p>
        </w:tc>
        <w:tc>
          <w:tcPr>
            <w:tcW w:w="496" w:type="dxa"/>
            <w:shd w:val="clear" w:color="auto" w:fill="auto"/>
          </w:tcPr>
          <w:p w14:paraId="769C7924" w14:textId="77777777" w:rsidR="009C074A" w:rsidRPr="003871A1" w:rsidRDefault="009C074A" w:rsidP="009C074A">
            <w:pPr>
              <w:ind w:firstLine="0"/>
              <w:rPr>
                <w:sz w:val="14"/>
                <w:szCs w:val="14"/>
              </w:rPr>
            </w:pPr>
          </w:p>
        </w:tc>
        <w:tc>
          <w:tcPr>
            <w:tcW w:w="496" w:type="dxa"/>
            <w:shd w:val="clear" w:color="auto" w:fill="auto"/>
          </w:tcPr>
          <w:p w14:paraId="6BE03FAE" w14:textId="77777777" w:rsidR="009C074A" w:rsidRPr="003871A1" w:rsidRDefault="009C074A" w:rsidP="009C074A">
            <w:pPr>
              <w:ind w:firstLine="0"/>
              <w:rPr>
                <w:sz w:val="14"/>
                <w:szCs w:val="14"/>
              </w:rPr>
            </w:pPr>
          </w:p>
        </w:tc>
        <w:tc>
          <w:tcPr>
            <w:tcW w:w="1048" w:type="dxa"/>
            <w:shd w:val="clear" w:color="auto" w:fill="auto"/>
          </w:tcPr>
          <w:p w14:paraId="6B729E15" w14:textId="77777777" w:rsidR="009C074A" w:rsidRPr="003871A1" w:rsidRDefault="009C074A" w:rsidP="009C074A">
            <w:pPr>
              <w:ind w:firstLine="0"/>
              <w:jc w:val="right"/>
              <w:rPr>
                <w:strike/>
                <w:sz w:val="14"/>
                <w:szCs w:val="14"/>
              </w:rPr>
            </w:pPr>
            <w:r w:rsidRPr="003871A1">
              <w:rPr>
                <w:strike/>
                <w:sz w:val="14"/>
                <w:szCs w:val="14"/>
              </w:rPr>
              <w:t>6 507 263,84</w:t>
            </w:r>
          </w:p>
          <w:p w14:paraId="14F7DBBE" w14:textId="4D712105" w:rsidR="0027008C" w:rsidRPr="003871A1" w:rsidRDefault="0027008C" w:rsidP="009C074A">
            <w:pPr>
              <w:ind w:firstLine="0"/>
              <w:jc w:val="right"/>
              <w:rPr>
                <w:b/>
                <w:sz w:val="14"/>
                <w:szCs w:val="14"/>
              </w:rPr>
            </w:pPr>
            <w:r w:rsidRPr="003871A1">
              <w:rPr>
                <w:b/>
                <w:sz w:val="14"/>
                <w:szCs w:val="14"/>
              </w:rPr>
              <w:t>244 256,52</w:t>
            </w:r>
          </w:p>
        </w:tc>
        <w:tc>
          <w:tcPr>
            <w:tcW w:w="1072" w:type="dxa"/>
            <w:shd w:val="clear" w:color="auto" w:fill="auto"/>
          </w:tcPr>
          <w:p w14:paraId="7616BD28" w14:textId="77777777" w:rsidR="009C074A" w:rsidRPr="003871A1" w:rsidRDefault="009C074A" w:rsidP="009C074A">
            <w:pPr>
              <w:ind w:firstLine="0"/>
              <w:jc w:val="right"/>
              <w:rPr>
                <w:strike/>
                <w:sz w:val="14"/>
                <w:szCs w:val="14"/>
              </w:rPr>
            </w:pPr>
            <w:r w:rsidRPr="003871A1">
              <w:rPr>
                <w:strike/>
                <w:sz w:val="14"/>
                <w:szCs w:val="14"/>
              </w:rPr>
              <w:t>10 411 622,15</w:t>
            </w:r>
          </w:p>
          <w:p w14:paraId="03B5C04C" w14:textId="7E3D8EAB" w:rsidR="0027008C" w:rsidRPr="003871A1" w:rsidRDefault="0027008C" w:rsidP="009C074A">
            <w:pPr>
              <w:ind w:firstLine="0"/>
              <w:jc w:val="right"/>
              <w:rPr>
                <w:b/>
                <w:sz w:val="14"/>
                <w:szCs w:val="14"/>
              </w:rPr>
            </w:pPr>
            <w:r w:rsidRPr="003871A1">
              <w:rPr>
                <w:b/>
                <w:sz w:val="14"/>
                <w:szCs w:val="14"/>
              </w:rPr>
              <w:t>3 843 260,08</w:t>
            </w:r>
          </w:p>
        </w:tc>
        <w:tc>
          <w:tcPr>
            <w:tcW w:w="1053" w:type="dxa"/>
            <w:shd w:val="clear" w:color="auto" w:fill="auto"/>
          </w:tcPr>
          <w:p w14:paraId="781DBC0A" w14:textId="77777777" w:rsidR="009C074A" w:rsidRPr="003871A1" w:rsidRDefault="009C074A" w:rsidP="009C074A">
            <w:pPr>
              <w:ind w:firstLine="0"/>
              <w:jc w:val="right"/>
              <w:rPr>
                <w:strike/>
                <w:sz w:val="14"/>
                <w:szCs w:val="14"/>
              </w:rPr>
            </w:pPr>
            <w:r w:rsidRPr="003871A1">
              <w:rPr>
                <w:strike/>
                <w:sz w:val="14"/>
                <w:szCs w:val="14"/>
              </w:rPr>
              <w:t>1 673 296,42</w:t>
            </w:r>
          </w:p>
          <w:p w14:paraId="6E9EE6E4" w14:textId="64BE23A8" w:rsidR="0027008C" w:rsidRPr="003871A1" w:rsidRDefault="0027008C" w:rsidP="009C074A">
            <w:pPr>
              <w:ind w:firstLine="0"/>
              <w:jc w:val="right"/>
              <w:rPr>
                <w:b/>
                <w:sz w:val="14"/>
                <w:szCs w:val="14"/>
              </w:rPr>
            </w:pPr>
            <w:r w:rsidRPr="003871A1">
              <w:rPr>
                <w:b/>
                <w:sz w:val="14"/>
                <w:szCs w:val="14"/>
              </w:rPr>
              <w:t>8 412 510,26</w:t>
            </w:r>
          </w:p>
        </w:tc>
        <w:tc>
          <w:tcPr>
            <w:tcW w:w="1053" w:type="dxa"/>
            <w:shd w:val="clear" w:color="auto" w:fill="auto"/>
            <w:vAlign w:val="center"/>
          </w:tcPr>
          <w:p w14:paraId="610CBD60" w14:textId="74BA5D0C" w:rsidR="009C074A" w:rsidRPr="003871A1" w:rsidRDefault="009C074A" w:rsidP="009C074A">
            <w:pPr>
              <w:ind w:firstLine="0"/>
              <w:jc w:val="right"/>
              <w:rPr>
                <w:b/>
                <w:sz w:val="14"/>
                <w:szCs w:val="14"/>
              </w:rPr>
            </w:pPr>
            <w:r w:rsidRPr="003871A1">
              <w:rPr>
                <w:rFonts w:eastAsia="Times New Roman"/>
                <w:b/>
                <w:color w:val="000000"/>
                <w:sz w:val="14"/>
                <w:szCs w:val="14"/>
                <w:lang w:eastAsia="lt-LT"/>
              </w:rPr>
              <w:t xml:space="preserve">5 548 343,30 </w:t>
            </w:r>
          </w:p>
        </w:tc>
        <w:tc>
          <w:tcPr>
            <w:tcW w:w="1017" w:type="dxa"/>
            <w:shd w:val="clear" w:color="auto" w:fill="auto"/>
            <w:vAlign w:val="center"/>
          </w:tcPr>
          <w:p w14:paraId="40C9F227" w14:textId="2C909BA2" w:rsidR="009C074A" w:rsidRPr="003871A1" w:rsidRDefault="009C074A" w:rsidP="009C074A">
            <w:pPr>
              <w:ind w:firstLine="0"/>
              <w:jc w:val="right"/>
              <w:rPr>
                <w:b/>
                <w:sz w:val="14"/>
                <w:szCs w:val="14"/>
              </w:rPr>
            </w:pPr>
            <w:r w:rsidRPr="003871A1">
              <w:rPr>
                <w:rFonts w:eastAsia="Times New Roman"/>
                <w:b/>
                <w:color w:val="000000"/>
                <w:sz w:val="14"/>
                <w:szCs w:val="14"/>
                <w:lang w:eastAsia="lt-LT"/>
              </w:rPr>
              <w:t xml:space="preserve">54 .812,25 </w:t>
            </w:r>
          </w:p>
        </w:tc>
        <w:tc>
          <w:tcPr>
            <w:tcW w:w="404" w:type="dxa"/>
            <w:shd w:val="clear" w:color="auto" w:fill="auto"/>
          </w:tcPr>
          <w:p w14:paraId="1E5B99B0" w14:textId="77777777" w:rsidR="009C074A" w:rsidRPr="003871A1" w:rsidRDefault="009C074A" w:rsidP="009C074A">
            <w:pPr>
              <w:ind w:firstLine="0"/>
              <w:jc w:val="right"/>
              <w:rPr>
                <w:sz w:val="14"/>
                <w:szCs w:val="14"/>
              </w:rPr>
            </w:pPr>
          </w:p>
        </w:tc>
        <w:tc>
          <w:tcPr>
            <w:tcW w:w="496" w:type="dxa"/>
            <w:shd w:val="clear" w:color="auto" w:fill="auto"/>
          </w:tcPr>
          <w:p w14:paraId="3B23AE68" w14:textId="77777777" w:rsidR="009C074A" w:rsidRPr="003871A1" w:rsidRDefault="009C074A" w:rsidP="009C074A">
            <w:pPr>
              <w:ind w:firstLine="0"/>
              <w:jc w:val="right"/>
              <w:rPr>
                <w:sz w:val="14"/>
                <w:szCs w:val="14"/>
              </w:rPr>
            </w:pPr>
          </w:p>
        </w:tc>
        <w:tc>
          <w:tcPr>
            <w:tcW w:w="1078" w:type="dxa"/>
            <w:shd w:val="clear" w:color="auto" w:fill="auto"/>
          </w:tcPr>
          <w:p w14:paraId="62E6B1D5" w14:textId="77777777" w:rsidR="009C074A" w:rsidRPr="003871A1" w:rsidRDefault="009C074A" w:rsidP="009C074A">
            <w:pPr>
              <w:ind w:firstLine="0"/>
              <w:jc w:val="right"/>
              <w:rPr>
                <w:sz w:val="14"/>
                <w:szCs w:val="14"/>
              </w:rPr>
            </w:pPr>
            <w:r w:rsidRPr="003871A1">
              <w:rPr>
                <w:sz w:val="14"/>
                <w:szCs w:val="14"/>
              </w:rPr>
              <w:t>18 592 182,41</w:t>
            </w:r>
          </w:p>
        </w:tc>
      </w:tr>
      <w:tr w:rsidR="002331B1" w:rsidRPr="003871A1" w14:paraId="1A021906" w14:textId="77777777" w:rsidTr="006D6E23">
        <w:tc>
          <w:tcPr>
            <w:tcW w:w="421" w:type="dxa"/>
          </w:tcPr>
          <w:p w14:paraId="28A965E5" w14:textId="77777777" w:rsidR="009C074A" w:rsidRPr="003871A1" w:rsidRDefault="009C074A" w:rsidP="009C074A">
            <w:pPr>
              <w:ind w:firstLine="0"/>
              <w:jc w:val="center"/>
              <w:rPr>
                <w:sz w:val="14"/>
                <w:szCs w:val="14"/>
              </w:rPr>
            </w:pPr>
            <w:r w:rsidRPr="003871A1">
              <w:rPr>
                <w:sz w:val="14"/>
                <w:szCs w:val="14"/>
              </w:rPr>
              <w:lastRenderedPageBreak/>
              <w:t>11.</w:t>
            </w:r>
          </w:p>
        </w:tc>
        <w:tc>
          <w:tcPr>
            <w:tcW w:w="994" w:type="dxa"/>
            <w:shd w:val="clear" w:color="auto" w:fill="auto"/>
          </w:tcPr>
          <w:p w14:paraId="05B6C0C3" w14:textId="77777777" w:rsidR="009C074A" w:rsidRPr="003871A1" w:rsidRDefault="009C074A" w:rsidP="009C074A">
            <w:pPr>
              <w:ind w:firstLine="0"/>
              <w:rPr>
                <w:sz w:val="14"/>
                <w:szCs w:val="14"/>
              </w:rPr>
            </w:pPr>
            <w:r w:rsidRPr="003871A1">
              <w:rPr>
                <w:sz w:val="14"/>
                <w:szCs w:val="14"/>
              </w:rPr>
              <w:t xml:space="preserve">Iš viso regionams </w:t>
            </w:r>
          </w:p>
        </w:tc>
        <w:tc>
          <w:tcPr>
            <w:tcW w:w="496" w:type="dxa"/>
            <w:shd w:val="clear" w:color="auto" w:fill="auto"/>
          </w:tcPr>
          <w:p w14:paraId="4F0D9FA7" w14:textId="77777777" w:rsidR="009C074A" w:rsidRPr="003871A1" w:rsidRDefault="009C074A" w:rsidP="009C074A">
            <w:pPr>
              <w:ind w:firstLine="0"/>
              <w:rPr>
                <w:sz w:val="14"/>
                <w:szCs w:val="14"/>
              </w:rPr>
            </w:pPr>
          </w:p>
        </w:tc>
        <w:tc>
          <w:tcPr>
            <w:tcW w:w="496" w:type="dxa"/>
            <w:shd w:val="clear" w:color="auto" w:fill="auto"/>
          </w:tcPr>
          <w:p w14:paraId="58B2A6F4" w14:textId="77777777" w:rsidR="009C074A" w:rsidRPr="003871A1" w:rsidRDefault="009C074A" w:rsidP="009C074A">
            <w:pPr>
              <w:ind w:firstLine="0"/>
              <w:rPr>
                <w:sz w:val="14"/>
                <w:szCs w:val="14"/>
              </w:rPr>
            </w:pPr>
          </w:p>
        </w:tc>
        <w:tc>
          <w:tcPr>
            <w:tcW w:w="1048" w:type="dxa"/>
            <w:shd w:val="clear" w:color="auto" w:fill="auto"/>
          </w:tcPr>
          <w:p w14:paraId="37C2CEFB" w14:textId="3DCE9E58" w:rsidR="009C074A" w:rsidRPr="003871A1" w:rsidRDefault="009C074A" w:rsidP="009C074A">
            <w:pPr>
              <w:ind w:firstLine="0"/>
              <w:jc w:val="right"/>
              <w:rPr>
                <w:strike/>
                <w:sz w:val="14"/>
                <w:szCs w:val="14"/>
              </w:rPr>
            </w:pPr>
            <w:r w:rsidRPr="003871A1">
              <w:rPr>
                <w:strike/>
                <w:sz w:val="14"/>
                <w:szCs w:val="14"/>
              </w:rPr>
              <w:t>24 500 000,0</w:t>
            </w:r>
          </w:p>
          <w:p w14:paraId="58BBBDF3" w14:textId="0526CB44" w:rsidR="0027008C" w:rsidRPr="003871A1" w:rsidRDefault="0027008C" w:rsidP="009C074A">
            <w:pPr>
              <w:ind w:firstLine="0"/>
              <w:jc w:val="right"/>
              <w:rPr>
                <w:b/>
                <w:sz w:val="14"/>
                <w:szCs w:val="14"/>
              </w:rPr>
            </w:pPr>
            <w:r w:rsidRPr="003871A1">
              <w:rPr>
                <w:b/>
                <w:sz w:val="14"/>
                <w:szCs w:val="14"/>
              </w:rPr>
              <w:t>1 315 601,71</w:t>
            </w:r>
          </w:p>
        </w:tc>
        <w:tc>
          <w:tcPr>
            <w:tcW w:w="1072" w:type="dxa"/>
            <w:shd w:val="clear" w:color="auto" w:fill="auto"/>
          </w:tcPr>
          <w:p w14:paraId="151C0A8B" w14:textId="77777777" w:rsidR="009C074A" w:rsidRPr="003871A1" w:rsidRDefault="009C074A" w:rsidP="009C074A">
            <w:pPr>
              <w:ind w:firstLine="0"/>
              <w:jc w:val="right"/>
              <w:rPr>
                <w:strike/>
                <w:sz w:val="14"/>
                <w:szCs w:val="14"/>
              </w:rPr>
            </w:pPr>
            <w:r w:rsidRPr="003871A1">
              <w:rPr>
                <w:strike/>
                <w:sz w:val="14"/>
                <w:szCs w:val="14"/>
              </w:rPr>
              <w:t>39 200 000,00</w:t>
            </w:r>
          </w:p>
          <w:p w14:paraId="3572EEEA" w14:textId="01258168" w:rsidR="0027008C" w:rsidRPr="003871A1" w:rsidRDefault="0027008C" w:rsidP="009C074A">
            <w:pPr>
              <w:ind w:firstLine="0"/>
              <w:jc w:val="right"/>
              <w:rPr>
                <w:b/>
                <w:sz w:val="14"/>
                <w:szCs w:val="14"/>
              </w:rPr>
            </w:pPr>
            <w:r w:rsidRPr="003871A1">
              <w:rPr>
                <w:b/>
                <w:sz w:val="14"/>
                <w:szCs w:val="14"/>
              </w:rPr>
              <w:t xml:space="preserve">20 116 874,51   </w:t>
            </w:r>
          </w:p>
        </w:tc>
        <w:tc>
          <w:tcPr>
            <w:tcW w:w="1053" w:type="dxa"/>
            <w:shd w:val="clear" w:color="auto" w:fill="auto"/>
          </w:tcPr>
          <w:p w14:paraId="7A33828E" w14:textId="77777777" w:rsidR="009C074A" w:rsidRPr="003871A1" w:rsidRDefault="009C074A" w:rsidP="009C074A">
            <w:pPr>
              <w:ind w:firstLine="0"/>
              <w:jc w:val="right"/>
              <w:rPr>
                <w:strike/>
                <w:sz w:val="14"/>
                <w:szCs w:val="14"/>
              </w:rPr>
            </w:pPr>
            <w:r w:rsidRPr="003871A1">
              <w:rPr>
                <w:strike/>
                <w:sz w:val="14"/>
                <w:szCs w:val="14"/>
              </w:rPr>
              <w:t>6 300 000,00</w:t>
            </w:r>
          </w:p>
          <w:p w14:paraId="15446678" w14:textId="3F379161" w:rsidR="0027008C" w:rsidRPr="003871A1" w:rsidRDefault="0027008C" w:rsidP="009C074A">
            <w:pPr>
              <w:ind w:firstLine="0"/>
              <w:jc w:val="right"/>
              <w:rPr>
                <w:b/>
                <w:sz w:val="14"/>
                <w:szCs w:val="14"/>
              </w:rPr>
            </w:pPr>
            <w:r w:rsidRPr="003871A1">
              <w:rPr>
                <w:b/>
                <w:sz w:val="14"/>
                <w:szCs w:val="14"/>
              </w:rPr>
              <w:t>26 173 619,34</w:t>
            </w:r>
          </w:p>
        </w:tc>
        <w:tc>
          <w:tcPr>
            <w:tcW w:w="1053" w:type="dxa"/>
            <w:shd w:val="clear" w:color="auto" w:fill="FFFFFF" w:themeFill="background1"/>
            <w:vAlign w:val="center"/>
          </w:tcPr>
          <w:p w14:paraId="7C1BCCCD" w14:textId="42AF5C82" w:rsidR="009C074A" w:rsidRPr="003871A1" w:rsidRDefault="009C074A" w:rsidP="009C074A">
            <w:pPr>
              <w:ind w:firstLine="0"/>
              <w:jc w:val="right"/>
              <w:rPr>
                <w:b/>
                <w:sz w:val="14"/>
                <w:szCs w:val="14"/>
              </w:rPr>
            </w:pPr>
            <w:r w:rsidRPr="003871A1">
              <w:rPr>
                <w:b/>
                <w:color w:val="000000"/>
                <w:sz w:val="14"/>
                <w:szCs w:val="14"/>
                <w:lang w:eastAsia="lt-LT"/>
              </w:rPr>
              <w:t xml:space="preserve">18 798 768,40 </w:t>
            </w:r>
          </w:p>
        </w:tc>
        <w:tc>
          <w:tcPr>
            <w:tcW w:w="1017" w:type="dxa"/>
            <w:shd w:val="clear" w:color="auto" w:fill="FFFFFF" w:themeFill="background1"/>
            <w:vAlign w:val="center"/>
          </w:tcPr>
          <w:p w14:paraId="518CD20D" w14:textId="5C7CCC14" w:rsidR="009C074A" w:rsidRPr="003871A1" w:rsidRDefault="009C074A" w:rsidP="009C074A">
            <w:pPr>
              <w:ind w:firstLine="0"/>
              <w:jc w:val="right"/>
              <w:rPr>
                <w:b/>
                <w:sz w:val="14"/>
                <w:szCs w:val="14"/>
              </w:rPr>
            </w:pPr>
            <w:r w:rsidRPr="003871A1">
              <w:rPr>
                <w:b/>
                <w:color w:val="000000"/>
                <w:sz w:val="14"/>
                <w:szCs w:val="14"/>
                <w:lang w:eastAsia="lt-LT"/>
              </w:rPr>
              <w:t xml:space="preserve">3 595 136,04 </w:t>
            </w:r>
          </w:p>
        </w:tc>
        <w:tc>
          <w:tcPr>
            <w:tcW w:w="404" w:type="dxa"/>
            <w:shd w:val="clear" w:color="auto" w:fill="auto"/>
          </w:tcPr>
          <w:p w14:paraId="2263270C" w14:textId="77777777" w:rsidR="009C074A" w:rsidRPr="003871A1" w:rsidRDefault="009C074A" w:rsidP="009C074A">
            <w:pPr>
              <w:ind w:firstLine="0"/>
              <w:jc w:val="right"/>
              <w:rPr>
                <w:sz w:val="14"/>
                <w:szCs w:val="14"/>
              </w:rPr>
            </w:pPr>
          </w:p>
        </w:tc>
        <w:tc>
          <w:tcPr>
            <w:tcW w:w="496" w:type="dxa"/>
            <w:shd w:val="clear" w:color="auto" w:fill="auto"/>
          </w:tcPr>
          <w:p w14:paraId="50DDC788" w14:textId="77777777" w:rsidR="009C074A" w:rsidRPr="003871A1" w:rsidRDefault="009C074A" w:rsidP="009C074A">
            <w:pPr>
              <w:ind w:firstLine="0"/>
              <w:jc w:val="right"/>
              <w:rPr>
                <w:sz w:val="14"/>
                <w:szCs w:val="14"/>
              </w:rPr>
            </w:pPr>
          </w:p>
        </w:tc>
        <w:tc>
          <w:tcPr>
            <w:tcW w:w="1078" w:type="dxa"/>
            <w:shd w:val="clear" w:color="auto" w:fill="auto"/>
          </w:tcPr>
          <w:p w14:paraId="673C93E1" w14:textId="29AB0018" w:rsidR="009C074A" w:rsidRPr="003871A1" w:rsidRDefault="009C074A" w:rsidP="009C074A">
            <w:pPr>
              <w:ind w:firstLine="0"/>
              <w:jc w:val="right"/>
              <w:rPr>
                <w:sz w:val="14"/>
                <w:szCs w:val="14"/>
              </w:rPr>
            </w:pPr>
            <w:r w:rsidRPr="003871A1">
              <w:rPr>
                <w:sz w:val="14"/>
                <w:szCs w:val="14"/>
              </w:rPr>
              <w:t>70 000 000,00</w:t>
            </w:r>
            <w:r w:rsidR="005013D4">
              <w:rPr>
                <w:sz w:val="14"/>
                <w:szCs w:val="14"/>
              </w:rPr>
              <w:t>“</w:t>
            </w:r>
            <w:bookmarkStart w:id="2" w:name="_GoBack"/>
            <w:bookmarkEnd w:id="2"/>
          </w:p>
        </w:tc>
      </w:tr>
    </w:tbl>
    <w:p w14:paraId="411C16F2" w14:textId="77777777" w:rsidR="002E1233" w:rsidRDefault="002E1233" w:rsidP="00BA55E6">
      <w:bookmarkStart w:id="3" w:name="_Hlk528679829"/>
      <w:bookmarkStart w:id="4" w:name="_Hlk529867447"/>
    </w:p>
    <w:p w14:paraId="5449A70B" w14:textId="155D8DF8" w:rsidR="00BA55E6" w:rsidRDefault="00507068" w:rsidP="00BA55E6">
      <w:r>
        <w:t>3</w:t>
      </w:r>
      <w:r w:rsidR="00BA55E6" w:rsidRPr="00876A43">
        <w:t xml:space="preserve">. </w:t>
      </w:r>
      <w:r w:rsidR="00BA55E6">
        <w:t>Pakeičiu 21 punktą ir jį išdėstau taip:</w:t>
      </w:r>
      <w:bookmarkEnd w:id="3"/>
    </w:p>
    <w:bookmarkEnd w:id="4"/>
    <w:p w14:paraId="289A419D" w14:textId="77777777" w:rsidR="00BA55E6" w:rsidRDefault="00BA55E6" w:rsidP="00BA55E6">
      <w:r>
        <w:t xml:space="preserve">„21. Teikiamų pagal šį Aprašą projektų veiklos turi būti baigtos ne vėliau kaip </w:t>
      </w:r>
      <w:r w:rsidRPr="006476F4">
        <w:rPr>
          <w:strike/>
        </w:rPr>
        <w:t>201</w:t>
      </w:r>
      <w:r>
        <w:rPr>
          <w:strike/>
        </w:rPr>
        <w:t>9</w:t>
      </w:r>
      <w:r>
        <w:t xml:space="preserve"> </w:t>
      </w:r>
      <w:r>
        <w:rPr>
          <w:b/>
        </w:rPr>
        <w:t xml:space="preserve">2021 </w:t>
      </w:r>
      <w:r>
        <w:t>m. gruodžio 31 d.“</w:t>
      </w:r>
    </w:p>
    <w:p w14:paraId="40D3FE19" w14:textId="6C7B60A1" w:rsidR="00BA55E6" w:rsidRDefault="00507068" w:rsidP="00BA55E6">
      <w:r>
        <w:t>4</w:t>
      </w:r>
      <w:r w:rsidR="00BA55E6" w:rsidRPr="00752763">
        <w:t>. Pakeičiu 2</w:t>
      </w:r>
      <w:r w:rsidR="00BA55E6">
        <w:t>3</w:t>
      </w:r>
      <w:r w:rsidR="00BA55E6" w:rsidRPr="00752763">
        <w:t xml:space="preserve"> punkt</w:t>
      </w:r>
      <w:r w:rsidR="00BA55E6">
        <w:t>o lentelę</w:t>
      </w:r>
      <w:r w:rsidR="00BA55E6" w:rsidRPr="00752763">
        <w:t xml:space="preserve"> ir j</w:t>
      </w:r>
      <w:r w:rsidR="00BA55E6">
        <w:t>ą</w:t>
      </w:r>
      <w:r w:rsidR="00BA55E6" w:rsidRPr="00752763">
        <w:t xml:space="preserve"> išdėstau taip:</w:t>
      </w:r>
    </w:p>
    <w:p w14:paraId="5436E843" w14:textId="77777777" w:rsidR="00455401" w:rsidRDefault="00455401" w:rsidP="00BA55E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1818"/>
        <w:gridCol w:w="4179"/>
        <w:gridCol w:w="2969"/>
      </w:tblGrid>
      <w:tr w:rsidR="00BA55E6" w:rsidRPr="00F35E28" w14:paraId="5781461A" w14:textId="77777777" w:rsidTr="00A66F5E">
        <w:tc>
          <w:tcPr>
            <w:tcW w:w="344" w:type="pct"/>
            <w:vMerge w:val="restart"/>
          </w:tcPr>
          <w:p w14:paraId="53A87F6C" w14:textId="77777777" w:rsidR="00BA55E6" w:rsidRPr="00F35E28" w:rsidRDefault="00BA55E6" w:rsidP="00A66F5E">
            <w:pPr>
              <w:ind w:firstLine="0"/>
              <w:rPr>
                <w:sz w:val="22"/>
                <w:szCs w:val="24"/>
              </w:rPr>
            </w:pPr>
            <w:r>
              <w:rPr>
                <w:sz w:val="22"/>
                <w:szCs w:val="24"/>
              </w:rPr>
              <w:t>„</w:t>
            </w:r>
            <w:r w:rsidRPr="00F35E28">
              <w:rPr>
                <w:sz w:val="22"/>
                <w:szCs w:val="24"/>
              </w:rPr>
              <w:t>Eil. Nr.</w:t>
            </w:r>
          </w:p>
        </w:tc>
        <w:tc>
          <w:tcPr>
            <w:tcW w:w="944" w:type="pct"/>
            <w:vMerge w:val="restart"/>
            <w:shd w:val="clear" w:color="auto" w:fill="auto"/>
          </w:tcPr>
          <w:p w14:paraId="022D2196" w14:textId="77777777" w:rsidR="00BA55E6" w:rsidRPr="00F35E28" w:rsidRDefault="00BA55E6" w:rsidP="00A66F5E">
            <w:pPr>
              <w:ind w:firstLine="0"/>
              <w:rPr>
                <w:sz w:val="22"/>
                <w:szCs w:val="24"/>
              </w:rPr>
            </w:pPr>
            <w:r w:rsidRPr="00F35E28">
              <w:rPr>
                <w:sz w:val="22"/>
                <w:szCs w:val="24"/>
              </w:rPr>
              <w:t>Regionas</w:t>
            </w:r>
          </w:p>
        </w:tc>
        <w:tc>
          <w:tcPr>
            <w:tcW w:w="3712" w:type="pct"/>
            <w:gridSpan w:val="2"/>
            <w:shd w:val="clear" w:color="auto" w:fill="auto"/>
          </w:tcPr>
          <w:p w14:paraId="186E38AF" w14:textId="77777777" w:rsidR="00BA55E6" w:rsidRPr="00F35E28" w:rsidRDefault="00BA55E6" w:rsidP="00A66F5E">
            <w:pPr>
              <w:ind w:firstLine="0"/>
              <w:rPr>
                <w:sz w:val="22"/>
                <w:szCs w:val="24"/>
              </w:rPr>
            </w:pPr>
            <w:r w:rsidRPr="00F35E28">
              <w:rPr>
                <w:sz w:val="22"/>
                <w:szCs w:val="24"/>
              </w:rPr>
              <w:t>Sukurti /</w:t>
            </w:r>
            <w:r>
              <w:rPr>
                <w:sz w:val="22"/>
                <w:szCs w:val="24"/>
              </w:rPr>
              <w:t xml:space="preserve"> </w:t>
            </w:r>
            <w:r w:rsidRPr="00F35E28">
              <w:rPr>
                <w:sz w:val="22"/>
                <w:szCs w:val="24"/>
              </w:rPr>
              <w:t>pagerinti atskiro komunalinių atliekų surinkimo pajėgumai (tonos/metai) (P.S.329)</w:t>
            </w:r>
          </w:p>
        </w:tc>
      </w:tr>
      <w:tr w:rsidR="00BA55E6" w:rsidRPr="00F35E28" w14:paraId="730E5D02" w14:textId="77777777" w:rsidTr="00A66F5E">
        <w:tc>
          <w:tcPr>
            <w:tcW w:w="344" w:type="pct"/>
            <w:vMerge/>
          </w:tcPr>
          <w:p w14:paraId="156B2A97" w14:textId="77777777" w:rsidR="00BA55E6" w:rsidRPr="00F35E28" w:rsidRDefault="00BA55E6" w:rsidP="00A66F5E">
            <w:pPr>
              <w:ind w:firstLine="0"/>
              <w:rPr>
                <w:sz w:val="22"/>
                <w:szCs w:val="24"/>
              </w:rPr>
            </w:pPr>
          </w:p>
        </w:tc>
        <w:tc>
          <w:tcPr>
            <w:tcW w:w="944" w:type="pct"/>
            <w:vMerge/>
            <w:shd w:val="clear" w:color="auto" w:fill="auto"/>
          </w:tcPr>
          <w:p w14:paraId="4B4D9FD9" w14:textId="77777777" w:rsidR="00BA55E6" w:rsidRPr="00F35E28" w:rsidRDefault="00BA55E6" w:rsidP="00A66F5E">
            <w:pPr>
              <w:ind w:firstLine="0"/>
              <w:rPr>
                <w:sz w:val="22"/>
                <w:szCs w:val="24"/>
              </w:rPr>
            </w:pPr>
          </w:p>
        </w:tc>
        <w:tc>
          <w:tcPr>
            <w:tcW w:w="2170" w:type="pct"/>
            <w:shd w:val="clear" w:color="auto" w:fill="auto"/>
          </w:tcPr>
          <w:p w14:paraId="7BFA1C1F" w14:textId="77777777" w:rsidR="00BA55E6" w:rsidRPr="00F35E28" w:rsidRDefault="00BA55E6" w:rsidP="00A66F5E">
            <w:pPr>
              <w:ind w:firstLine="0"/>
              <w:jc w:val="center"/>
              <w:rPr>
                <w:sz w:val="22"/>
                <w:szCs w:val="24"/>
              </w:rPr>
            </w:pPr>
            <w:r w:rsidRPr="00F35E28">
              <w:rPr>
                <w:sz w:val="22"/>
                <w:szCs w:val="24"/>
              </w:rPr>
              <w:t xml:space="preserve">Tarpinė reikšmė 2018 m. </w:t>
            </w:r>
            <w:proofErr w:type="spellStart"/>
            <w:r w:rsidRPr="00F35E28">
              <w:rPr>
                <w:sz w:val="22"/>
                <w:szCs w:val="24"/>
              </w:rPr>
              <w:t>pab</w:t>
            </w:r>
            <w:proofErr w:type="spellEnd"/>
            <w:r w:rsidRPr="00F35E28">
              <w:rPr>
                <w:sz w:val="22"/>
                <w:szCs w:val="24"/>
              </w:rPr>
              <w:t>.</w:t>
            </w:r>
          </w:p>
        </w:tc>
        <w:tc>
          <w:tcPr>
            <w:tcW w:w="1542" w:type="pct"/>
            <w:shd w:val="clear" w:color="auto" w:fill="auto"/>
          </w:tcPr>
          <w:p w14:paraId="4515DEBA" w14:textId="77777777" w:rsidR="00BA55E6" w:rsidRPr="00F35E28" w:rsidRDefault="00BA55E6" w:rsidP="00A66F5E">
            <w:pPr>
              <w:ind w:firstLine="0"/>
              <w:jc w:val="center"/>
              <w:rPr>
                <w:sz w:val="22"/>
                <w:szCs w:val="24"/>
              </w:rPr>
            </w:pPr>
            <w:r w:rsidRPr="00F35E28">
              <w:rPr>
                <w:sz w:val="22"/>
                <w:szCs w:val="24"/>
              </w:rPr>
              <w:t xml:space="preserve">Galutinė reikšmė 2023 m. </w:t>
            </w:r>
            <w:proofErr w:type="spellStart"/>
            <w:r w:rsidRPr="00F35E28">
              <w:rPr>
                <w:sz w:val="22"/>
                <w:szCs w:val="24"/>
              </w:rPr>
              <w:t>pab</w:t>
            </w:r>
            <w:proofErr w:type="spellEnd"/>
            <w:r w:rsidRPr="00F35E28">
              <w:rPr>
                <w:sz w:val="22"/>
                <w:szCs w:val="24"/>
              </w:rPr>
              <w:t>.</w:t>
            </w:r>
          </w:p>
        </w:tc>
      </w:tr>
      <w:tr w:rsidR="00BA55E6" w:rsidRPr="00F35E28" w14:paraId="6BE9A8AF" w14:textId="77777777" w:rsidTr="00A66F5E">
        <w:tc>
          <w:tcPr>
            <w:tcW w:w="344" w:type="pct"/>
          </w:tcPr>
          <w:p w14:paraId="091314F5" w14:textId="77777777" w:rsidR="00BA55E6" w:rsidRPr="00F35E28" w:rsidRDefault="00BA55E6" w:rsidP="00BA55E6">
            <w:pPr>
              <w:numPr>
                <w:ilvl w:val="0"/>
                <w:numId w:val="4"/>
              </w:numPr>
              <w:ind w:left="0" w:firstLine="0"/>
              <w:rPr>
                <w:sz w:val="22"/>
                <w:szCs w:val="24"/>
              </w:rPr>
            </w:pPr>
          </w:p>
        </w:tc>
        <w:tc>
          <w:tcPr>
            <w:tcW w:w="944" w:type="pct"/>
            <w:shd w:val="clear" w:color="auto" w:fill="auto"/>
          </w:tcPr>
          <w:p w14:paraId="3C17BEF7" w14:textId="77777777" w:rsidR="00BA55E6" w:rsidRPr="00F35E28" w:rsidRDefault="00BA55E6" w:rsidP="00A66F5E">
            <w:pPr>
              <w:ind w:firstLine="0"/>
              <w:rPr>
                <w:sz w:val="22"/>
                <w:szCs w:val="24"/>
              </w:rPr>
            </w:pPr>
            <w:r w:rsidRPr="00F35E28">
              <w:rPr>
                <w:sz w:val="22"/>
                <w:szCs w:val="24"/>
              </w:rPr>
              <w:t>Alytaus</w:t>
            </w:r>
          </w:p>
        </w:tc>
        <w:tc>
          <w:tcPr>
            <w:tcW w:w="2170" w:type="pct"/>
            <w:shd w:val="clear" w:color="auto" w:fill="auto"/>
          </w:tcPr>
          <w:p w14:paraId="7605D9E7" w14:textId="25A2AAA1" w:rsidR="00BA55E6" w:rsidRPr="00752763" w:rsidRDefault="00BA55E6" w:rsidP="00A66F5E">
            <w:pPr>
              <w:ind w:firstLine="0"/>
              <w:jc w:val="center"/>
              <w:rPr>
                <w:b/>
                <w:sz w:val="22"/>
              </w:rPr>
            </w:pPr>
            <w:r w:rsidRPr="00752763">
              <w:rPr>
                <w:strike/>
                <w:sz w:val="22"/>
              </w:rPr>
              <w:t>7185</w:t>
            </w:r>
            <w:r w:rsidRPr="00752763">
              <w:rPr>
                <w:b/>
                <w:sz w:val="22"/>
              </w:rPr>
              <w:t xml:space="preserve">  </w:t>
            </w:r>
            <w:r w:rsidR="001E0E58">
              <w:rPr>
                <w:b/>
                <w:sz w:val="22"/>
              </w:rPr>
              <w:t>0</w:t>
            </w:r>
          </w:p>
        </w:tc>
        <w:tc>
          <w:tcPr>
            <w:tcW w:w="1542" w:type="pct"/>
            <w:shd w:val="clear" w:color="auto" w:fill="auto"/>
          </w:tcPr>
          <w:p w14:paraId="59855A65" w14:textId="77777777" w:rsidR="00BA55E6" w:rsidRPr="00F35E28" w:rsidRDefault="00BA55E6" w:rsidP="00A66F5E">
            <w:pPr>
              <w:ind w:firstLine="0"/>
              <w:jc w:val="center"/>
              <w:rPr>
                <w:sz w:val="22"/>
              </w:rPr>
            </w:pPr>
            <w:r w:rsidRPr="00F35E28">
              <w:rPr>
                <w:sz w:val="22"/>
              </w:rPr>
              <w:t>7185</w:t>
            </w:r>
          </w:p>
        </w:tc>
      </w:tr>
      <w:tr w:rsidR="00BA55E6" w:rsidRPr="00F35E28" w14:paraId="686C7019" w14:textId="77777777" w:rsidTr="00A66F5E">
        <w:tc>
          <w:tcPr>
            <w:tcW w:w="344" w:type="pct"/>
          </w:tcPr>
          <w:p w14:paraId="7DF93329" w14:textId="77777777" w:rsidR="00BA55E6" w:rsidRPr="00F35E28" w:rsidRDefault="00BA55E6" w:rsidP="00BA55E6">
            <w:pPr>
              <w:numPr>
                <w:ilvl w:val="0"/>
                <w:numId w:val="4"/>
              </w:numPr>
              <w:ind w:left="0" w:firstLine="0"/>
              <w:rPr>
                <w:sz w:val="22"/>
                <w:szCs w:val="24"/>
              </w:rPr>
            </w:pPr>
          </w:p>
        </w:tc>
        <w:tc>
          <w:tcPr>
            <w:tcW w:w="944" w:type="pct"/>
            <w:shd w:val="clear" w:color="auto" w:fill="auto"/>
          </w:tcPr>
          <w:p w14:paraId="5C2CBA2F" w14:textId="77777777" w:rsidR="00BA55E6" w:rsidRPr="00F35E28" w:rsidRDefault="00BA55E6" w:rsidP="00A66F5E">
            <w:pPr>
              <w:ind w:firstLine="0"/>
              <w:rPr>
                <w:sz w:val="22"/>
                <w:szCs w:val="24"/>
              </w:rPr>
            </w:pPr>
            <w:r w:rsidRPr="00F35E28">
              <w:rPr>
                <w:sz w:val="22"/>
                <w:szCs w:val="24"/>
              </w:rPr>
              <w:t>Kauno</w:t>
            </w:r>
          </w:p>
        </w:tc>
        <w:tc>
          <w:tcPr>
            <w:tcW w:w="2170" w:type="pct"/>
            <w:shd w:val="clear" w:color="auto" w:fill="auto"/>
          </w:tcPr>
          <w:p w14:paraId="3AEF7484" w14:textId="6CF22A4D" w:rsidR="00BA55E6" w:rsidRPr="00752763" w:rsidRDefault="00BA55E6" w:rsidP="00A66F5E">
            <w:pPr>
              <w:ind w:firstLine="0"/>
              <w:jc w:val="center"/>
              <w:rPr>
                <w:strike/>
                <w:sz w:val="22"/>
              </w:rPr>
            </w:pPr>
            <w:r w:rsidRPr="00752763">
              <w:rPr>
                <w:strike/>
                <w:sz w:val="22"/>
              </w:rPr>
              <w:t>31217</w:t>
            </w:r>
            <w:r w:rsidRPr="00752763">
              <w:rPr>
                <w:b/>
                <w:sz w:val="22"/>
              </w:rPr>
              <w:t xml:space="preserve">  </w:t>
            </w:r>
            <w:r w:rsidR="001E0E58">
              <w:rPr>
                <w:b/>
                <w:sz w:val="22"/>
              </w:rPr>
              <w:t>0</w:t>
            </w:r>
          </w:p>
        </w:tc>
        <w:tc>
          <w:tcPr>
            <w:tcW w:w="1542" w:type="pct"/>
            <w:shd w:val="clear" w:color="auto" w:fill="auto"/>
          </w:tcPr>
          <w:p w14:paraId="0F55C4D2" w14:textId="77777777" w:rsidR="00BA55E6" w:rsidRPr="00F35E28" w:rsidRDefault="00BA55E6" w:rsidP="00A66F5E">
            <w:pPr>
              <w:ind w:firstLine="0"/>
              <w:jc w:val="center"/>
              <w:rPr>
                <w:sz w:val="22"/>
              </w:rPr>
            </w:pPr>
            <w:r w:rsidRPr="00F35E28">
              <w:rPr>
                <w:sz w:val="22"/>
              </w:rPr>
              <w:t>31217</w:t>
            </w:r>
          </w:p>
        </w:tc>
      </w:tr>
      <w:tr w:rsidR="00BA55E6" w:rsidRPr="00F35E28" w14:paraId="22518724" w14:textId="77777777" w:rsidTr="00A66F5E">
        <w:tc>
          <w:tcPr>
            <w:tcW w:w="344" w:type="pct"/>
          </w:tcPr>
          <w:p w14:paraId="231557AF" w14:textId="77777777" w:rsidR="00BA55E6" w:rsidRPr="00F35E28" w:rsidRDefault="00BA55E6" w:rsidP="00BA55E6">
            <w:pPr>
              <w:numPr>
                <w:ilvl w:val="0"/>
                <w:numId w:val="4"/>
              </w:numPr>
              <w:ind w:left="0" w:firstLine="0"/>
              <w:rPr>
                <w:sz w:val="22"/>
                <w:szCs w:val="24"/>
              </w:rPr>
            </w:pPr>
          </w:p>
        </w:tc>
        <w:tc>
          <w:tcPr>
            <w:tcW w:w="944" w:type="pct"/>
            <w:shd w:val="clear" w:color="auto" w:fill="auto"/>
          </w:tcPr>
          <w:p w14:paraId="04D19DEF" w14:textId="77777777" w:rsidR="00BA55E6" w:rsidRPr="00F35E28" w:rsidRDefault="00BA55E6" w:rsidP="00A66F5E">
            <w:pPr>
              <w:ind w:firstLine="0"/>
              <w:rPr>
                <w:sz w:val="22"/>
                <w:szCs w:val="24"/>
              </w:rPr>
            </w:pPr>
            <w:r w:rsidRPr="00F35E28">
              <w:rPr>
                <w:sz w:val="22"/>
                <w:szCs w:val="24"/>
              </w:rPr>
              <w:t>Klaipėdos</w:t>
            </w:r>
          </w:p>
        </w:tc>
        <w:tc>
          <w:tcPr>
            <w:tcW w:w="2170" w:type="pct"/>
            <w:shd w:val="clear" w:color="auto" w:fill="auto"/>
          </w:tcPr>
          <w:p w14:paraId="78A486A1" w14:textId="3CEFD684" w:rsidR="00BA55E6" w:rsidRPr="00752763" w:rsidRDefault="00BA55E6" w:rsidP="00A66F5E">
            <w:pPr>
              <w:ind w:firstLine="0"/>
              <w:jc w:val="center"/>
              <w:rPr>
                <w:strike/>
                <w:sz w:val="22"/>
              </w:rPr>
            </w:pPr>
            <w:r w:rsidRPr="00752763">
              <w:rPr>
                <w:strike/>
                <w:sz w:val="22"/>
              </w:rPr>
              <w:t>18960</w:t>
            </w:r>
            <w:r w:rsidRPr="00752763">
              <w:rPr>
                <w:b/>
                <w:sz w:val="22"/>
              </w:rPr>
              <w:t xml:space="preserve">  </w:t>
            </w:r>
            <w:r w:rsidR="001E0E58">
              <w:rPr>
                <w:b/>
                <w:sz w:val="22"/>
              </w:rPr>
              <w:t>0</w:t>
            </w:r>
          </w:p>
        </w:tc>
        <w:tc>
          <w:tcPr>
            <w:tcW w:w="1542" w:type="pct"/>
            <w:shd w:val="clear" w:color="auto" w:fill="auto"/>
          </w:tcPr>
          <w:p w14:paraId="5ACDC027" w14:textId="77777777" w:rsidR="00BA55E6" w:rsidRPr="00F35E28" w:rsidRDefault="00BA55E6" w:rsidP="00A66F5E">
            <w:pPr>
              <w:ind w:firstLine="0"/>
              <w:jc w:val="center"/>
              <w:rPr>
                <w:sz w:val="22"/>
              </w:rPr>
            </w:pPr>
            <w:r w:rsidRPr="00F35E28">
              <w:rPr>
                <w:sz w:val="22"/>
              </w:rPr>
              <w:t>18960</w:t>
            </w:r>
          </w:p>
        </w:tc>
      </w:tr>
      <w:tr w:rsidR="00BA55E6" w:rsidRPr="00F35E28" w14:paraId="32836C37" w14:textId="77777777" w:rsidTr="00A66F5E">
        <w:tc>
          <w:tcPr>
            <w:tcW w:w="344" w:type="pct"/>
          </w:tcPr>
          <w:p w14:paraId="2CBA23EE" w14:textId="77777777" w:rsidR="00BA55E6" w:rsidRPr="00F35E28" w:rsidRDefault="00BA55E6" w:rsidP="00BA55E6">
            <w:pPr>
              <w:numPr>
                <w:ilvl w:val="0"/>
                <w:numId w:val="4"/>
              </w:numPr>
              <w:ind w:left="0" w:firstLine="0"/>
              <w:rPr>
                <w:sz w:val="22"/>
                <w:szCs w:val="24"/>
              </w:rPr>
            </w:pPr>
          </w:p>
        </w:tc>
        <w:tc>
          <w:tcPr>
            <w:tcW w:w="944" w:type="pct"/>
            <w:shd w:val="clear" w:color="auto" w:fill="auto"/>
          </w:tcPr>
          <w:p w14:paraId="7C012F9C" w14:textId="77777777" w:rsidR="00BA55E6" w:rsidRPr="00F35E28" w:rsidRDefault="00BA55E6" w:rsidP="00A66F5E">
            <w:pPr>
              <w:ind w:firstLine="0"/>
              <w:rPr>
                <w:sz w:val="22"/>
                <w:szCs w:val="24"/>
              </w:rPr>
            </w:pPr>
            <w:r w:rsidRPr="00F35E28">
              <w:rPr>
                <w:sz w:val="22"/>
                <w:szCs w:val="24"/>
              </w:rPr>
              <w:t>Marijampolės</w:t>
            </w:r>
          </w:p>
        </w:tc>
        <w:tc>
          <w:tcPr>
            <w:tcW w:w="2170" w:type="pct"/>
            <w:shd w:val="clear" w:color="auto" w:fill="auto"/>
          </w:tcPr>
          <w:p w14:paraId="548C5ED2" w14:textId="5DCC07DC" w:rsidR="00BA55E6" w:rsidRPr="00752763" w:rsidRDefault="00BA55E6" w:rsidP="00A66F5E">
            <w:pPr>
              <w:ind w:firstLine="0"/>
              <w:jc w:val="center"/>
              <w:rPr>
                <w:strike/>
                <w:sz w:val="22"/>
              </w:rPr>
            </w:pPr>
            <w:r w:rsidRPr="00752763">
              <w:rPr>
                <w:strike/>
                <w:sz w:val="22"/>
              </w:rPr>
              <w:t>8155</w:t>
            </w:r>
            <w:r w:rsidRPr="00752763">
              <w:rPr>
                <w:b/>
                <w:sz w:val="22"/>
              </w:rPr>
              <w:t xml:space="preserve">  </w:t>
            </w:r>
            <w:r w:rsidR="001E0E58">
              <w:rPr>
                <w:b/>
                <w:sz w:val="22"/>
              </w:rPr>
              <w:t>0</w:t>
            </w:r>
          </w:p>
        </w:tc>
        <w:tc>
          <w:tcPr>
            <w:tcW w:w="1542" w:type="pct"/>
            <w:shd w:val="clear" w:color="auto" w:fill="auto"/>
          </w:tcPr>
          <w:p w14:paraId="281E6E8A" w14:textId="77777777" w:rsidR="00BA55E6" w:rsidRPr="00F35E28" w:rsidRDefault="00BA55E6" w:rsidP="00A66F5E">
            <w:pPr>
              <w:ind w:firstLine="0"/>
              <w:jc w:val="center"/>
              <w:rPr>
                <w:sz w:val="22"/>
              </w:rPr>
            </w:pPr>
            <w:r w:rsidRPr="00F35E28">
              <w:rPr>
                <w:sz w:val="22"/>
              </w:rPr>
              <w:t>8155</w:t>
            </w:r>
          </w:p>
        </w:tc>
      </w:tr>
      <w:tr w:rsidR="00BA55E6" w:rsidRPr="00F35E28" w14:paraId="032C7FDA" w14:textId="77777777" w:rsidTr="00A66F5E">
        <w:tc>
          <w:tcPr>
            <w:tcW w:w="344" w:type="pct"/>
          </w:tcPr>
          <w:p w14:paraId="76DB49C7" w14:textId="77777777" w:rsidR="00BA55E6" w:rsidRPr="00F35E28" w:rsidRDefault="00BA55E6" w:rsidP="00BA55E6">
            <w:pPr>
              <w:numPr>
                <w:ilvl w:val="0"/>
                <w:numId w:val="4"/>
              </w:numPr>
              <w:ind w:left="0" w:firstLine="0"/>
              <w:rPr>
                <w:sz w:val="22"/>
                <w:szCs w:val="24"/>
              </w:rPr>
            </w:pPr>
          </w:p>
        </w:tc>
        <w:tc>
          <w:tcPr>
            <w:tcW w:w="944" w:type="pct"/>
            <w:shd w:val="clear" w:color="auto" w:fill="auto"/>
          </w:tcPr>
          <w:p w14:paraId="55AA424A" w14:textId="77777777" w:rsidR="00BA55E6" w:rsidRPr="00F35E28" w:rsidRDefault="00BA55E6" w:rsidP="00A66F5E">
            <w:pPr>
              <w:ind w:firstLine="0"/>
              <w:rPr>
                <w:sz w:val="22"/>
                <w:szCs w:val="24"/>
              </w:rPr>
            </w:pPr>
            <w:r w:rsidRPr="00F35E28">
              <w:rPr>
                <w:sz w:val="22"/>
                <w:szCs w:val="24"/>
              </w:rPr>
              <w:t>Panevėžio</w:t>
            </w:r>
          </w:p>
        </w:tc>
        <w:tc>
          <w:tcPr>
            <w:tcW w:w="2170" w:type="pct"/>
            <w:shd w:val="clear" w:color="auto" w:fill="auto"/>
          </w:tcPr>
          <w:p w14:paraId="7FBDF967" w14:textId="4B8424B9" w:rsidR="00BA55E6" w:rsidRPr="00752763" w:rsidRDefault="00BA55E6" w:rsidP="00A66F5E">
            <w:pPr>
              <w:ind w:firstLine="0"/>
              <w:jc w:val="center"/>
              <w:rPr>
                <w:strike/>
                <w:sz w:val="22"/>
              </w:rPr>
            </w:pPr>
            <w:r w:rsidRPr="00752763">
              <w:rPr>
                <w:strike/>
                <w:sz w:val="22"/>
              </w:rPr>
              <w:t>11250</w:t>
            </w:r>
            <w:r w:rsidRPr="00752763">
              <w:rPr>
                <w:b/>
                <w:sz w:val="22"/>
              </w:rPr>
              <w:t xml:space="preserve">  </w:t>
            </w:r>
            <w:r w:rsidR="001E0E58">
              <w:rPr>
                <w:b/>
                <w:sz w:val="22"/>
              </w:rPr>
              <w:t>0</w:t>
            </w:r>
          </w:p>
        </w:tc>
        <w:tc>
          <w:tcPr>
            <w:tcW w:w="1542" w:type="pct"/>
            <w:shd w:val="clear" w:color="auto" w:fill="auto"/>
          </w:tcPr>
          <w:p w14:paraId="3615F388" w14:textId="77777777" w:rsidR="00BA55E6" w:rsidRPr="00F35E28" w:rsidRDefault="00BA55E6" w:rsidP="00A66F5E">
            <w:pPr>
              <w:ind w:firstLine="0"/>
              <w:jc w:val="center"/>
              <w:rPr>
                <w:sz w:val="22"/>
              </w:rPr>
            </w:pPr>
            <w:r w:rsidRPr="00F35E28">
              <w:rPr>
                <w:sz w:val="22"/>
              </w:rPr>
              <w:t>11250</w:t>
            </w:r>
          </w:p>
        </w:tc>
      </w:tr>
      <w:tr w:rsidR="00BA55E6" w:rsidRPr="00F35E28" w14:paraId="34B16CC2" w14:textId="77777777" w:rsidTr="00A66F5E">
        <w:tc>
          <w:tcPr>
            <w:tcW w:w="344" w:type="pct"/>
          </w:tcPr>
          <w:p w14:paraId="5D3180B2" w14:textId="77777777" w:rsidR="00BA55E6" w:rsidRPr="00F35E28" w:rsidRDefault="00BA55E6" w:rsidP="00BA55E6">
            <w:pPr>
              <w:numPr>
                <w:ilvl w:val="0"/>
                <w:numId w:val="4"/>
              </w:numPr>
              <w:ind w:left="0" w:firstLine="0"/>
              <w:rPr>
                <w:sz w:val="22"/>
                <w:szCs w:val="24"/>
              </w:rPr>
            </w:pPr>
          </w:p>
        </w:tc>
        <w:tc>
          <w:tcPr>
            <w:tcW w:w="944" w:type="pct"/>
            <w:shd w:val="clear" w:color="auto" w:fill="auto"/>
          </w:tcPr>
          <w:p w14:paraId="4F2316D7" w14:textId="77777777" w:rsidR="00BA55E6" w:rsidRPr="00F35E28" w:rsidRDefault="00BA55E6" w:rsidP="00A66F5E">
            <w:pPr>
              <w:ind w:firstLine="0"/>
              <w:rPr>
                <w:sz w:val="22"/>
                <w:szCs w:val="24"/>
              </w:rPr>
            </w:pPr>
            <w:r w:rsidRPr="00F35E28">
              <w:rPr>
                <w:sz w:val="22"/>
                <w:szCs w:val="24"/>
              </w:rPr>
              <w:t>Šiaulių</w:t>
            </w:r>
          </w:p>
        </w:tc>
        <w:tc>
          <w:tcPr>
            <w:tcW w:w="2170" w:type="pct"/>
            <w:shd w:val="clear" w:color="auto" w:fill="auto"/>
          </w:tcPr>
          <w:p w14:paraId="10300F59" w14:textId="31D5E158" w:rsidR="00BA55E6" w:rsidRPr="00752763" w:rsidRDefault="00BA55E6" w:rsidP="00A66F5E">
            <w:pPr>
              <w:ind w:firstLine="0"/>
              <w:jc w:val="center"/>
              <w:rPr>
                <w:strike/>
                <w:sz w:val="22"/>
              </w:rPr>
            </w:pPr>
            <w:r w:rsidRPr="00752763">
              <w:rPr>
                <w:strike/>
                <w:sz w:val="22"/>
              </w:rPr>
              <w:t>14938</w:t>
            </w:r>
            <w:r w:rsidRPr="00752763">
              <w:rPr>
                <w:b/>
                <w:sz w:val="22"/>
              </w:rPr>
              <w:t xml:space="preserve">  </w:t>
            </w:r>
            <w:r w:rsidR="001E0E58">
              <w:rPr>
                <w:b/>
                <w:sz w:val="22"/>
              </w:rPr>
              <w:t>0</w:t>
            </w:r>
          </w:p>
        </w:tc>
        <w:tc>
          <w:tcPr>
            <w:tcW w:w="1542" w:type="pct"/>
            <w:shd w:val="clear" w:color="auto" w:fill="auto"/>
          </w:tcPr>
          <w:p w14:paraId="1EC9899F" w14:textId="77777777" w:rsidR="00BA55E6" w:rsidRPr="00F35E28" w:rsidRDefault="00BA55E6" w:rsidP="00A66F5E">
            <w:pPr>
              <w:ind w:firstLine="0"/>
              <w:jc w:val="center"/>
              <w:rPr>
                <w:sz w:val="22"/>
              </w:rPr>
            </w:pPr>
            <w:r w:rsidRPr="00F35E28">
              <w:rPr>
                <w:sz w:val="22"/>
              </w:rPr>
              <w:t>14938</w:t>
            </w:r>
          </w:p>
        </w:tc>
      </w:tr>
      <w:tr w:rsidR="00BA55E6" w:rsidRPr="00F35E28" w14:paraId="654FC2DF" w14:textId="77777777" w:rsidTr="00A66F5E">
        <w:tc>
          <w:tcPr>
            <w:tcW w:w="344" w:type="pct"/>
          </w:tcPr>
          <w:p w14:paraId="15A619B5" w14:textId="77777777" w:rsidR="00BA55E6" w:rsidRPr="00F35E28" w:rsidRDefault="00BA55E6" w:rsidP="00BA55E6">
            <w:pPr>
              <w:numPr>
                <w:ilvl w:val="0"/>
                <w:numId w:val="4"/>
              </w:numPr>
              <w:ind w:left="0" w:firstLine="0"/>
              <w:rPr>
                <w:sz w:val="22"/>
                <w:szCs w:val="24"/>
              </w:rPr>
            </w:pPr>
          </w:p>
        </w:tc>
        <w:tc>
          <w:tcPr>
            <w:tcW w:w="944" w:type="pct"/>
            <w:shd w:val="clear" w:color="auto" w:fill="auto"/>
          </w:tcPr>
          <w:p w14:paraId="2034F652" w14:textId="77777777" w:rsidR="00BA55E6" w:rsidRPr="00F35E28" w:rsidRDefault="00BA55E6" w:rsidP="00A66F5E">
            <w:pPr>
              <w:ind w:firstLine="0"/>
              <w:rPr>
                <w:sz w:val="22"/>
                <w:szCs w:val="24"/>
              </w:rPr>
            </w:pPr>
            <w:r w:rsidRPr="00F35E28">
              <w:rPr>
                <w:sz w:val="22"/>
                <w:szCs w:val="24"/>
              </w:rPr>
              <w:t>Tauragės</w:t>
            </w:r>
          </w:p>
        </w:tc>
        <w:tc>
          <w:tcPr>
            <w:tcW w:w="2170" w:type="pct"/>
            <w:shd w:val="clear" w:color="auto" w:fill="auto"/>
          </w:tcPr>
          <w:p w14:paraId="2ADA58CB" w14:textId="390FF8B7" w:rsidR="00BA55E6" w:rsidRPr="00752763" w:rsidRDefault="00BA55E6" w:rsidP="00A66F5E">
            <w:pPr>
              <w:ind w:firstLine="0"/>
              <w:jc w:val="center"/>
              <w:rPr>
                <w:strike/>
                <w:sz w:val="22"/>
              </w:rPr>
            </w:pPr>
            <w:r w:rsidRPr="00752763">
              <w:rPr>
                <w:strike/>
                <w:sz w:val="22"/>
              </w:rPr>
              <w:t>5100</w:t>
            </w:r>
            <w:r w:rsidRPr="00752763">
              <w:rPr>
                <w:b/>
                <w:sz w:val="22"/>
              </w:rPr>
              <w:t xml:space="preserve">  </w:t>
            </w:r>
            <w:r w:rsidR="001E0E58">
              <w:rPr>
                <w:b/>
                <w:sz w:val="22"/>
              </w:rPr>
              <w:t>0</w:t>
            </w:r>
          </w:p>
        </w:tc>
        <w:tc>
          <w:tcPr>
            <w:tcW w:w="1542" w:type="pct"/>
            <w:shd w:val="clear" w:color="auto" w:fill="auto"/>
          </w:tcPr>
          <w:p w14:paraId="158D35A5" w14:textId="77777777" w:rsidR="00BA55E6" w:rsidRPr="00F35E28" w:rsidRDefault="00BA55E6" w:rsidP="00A66F5E">
            <w:pPr>
              <w:ind w:firstLine="0"/>
              <w:jc w:val="center"/>
              <w:rPr>
                <w:sz w:val="22"/>
              </w:rPr>
            </w:pPr>
            <w:r w:rsidRPr="00F35E28">
              <w:rPr>
                <w:sz w:val="22"/>
              </w:rPr>
              <w:t>5100</w:t>
            </w:r>
          </w:p>
        </w:tc>
      </w:tr>
      <w:tr w:rsidR="00BA55E6" w:rsidRPr="00F35E28" w14:paraId="18FE5B86" w14:textId="77777777" w:rsidTr="00A66F5E">
        <w:tc>
          <w:tcPr>
            <w:tcW w:w="344" w:type="pct"/>
          </w:tcPr>
          <w:p w14:paraId="3FF3CD3D" w14:textId="77777777" w:rsidR="00BA55E6" w:rsidRPr="00F35E28" w:rsidRDefault="00BA55E6" w:rsidP="00BA55E6">
            <w:pPr>
              <w:numPr>
                <w:ilvl w:val="0"/>
                <w:numId w:val="4"/>
              </w:numPr>
              <w:ind w:left="0" w:firstLine="0"/>
              <w:rPr>
                <w:sz w:val="22"/>
                <w:szCs w:val="24"/>
              </w:rPr>
            </w:pPr>
          </w:p>
        </w:tc>
        <w:tc>
          <w:tcPr>
            <w:tcW w:w="944" w:type="pct"/>
            <w:shd w:val="clear" w:color="auto" w:fill="auto"/>
          </w:tcPr>
          <w:p w14:paraId="07156A0A" w14:textId="77777777" w:rsidR="00BA55E6" w:rsidRPr="00F35E28" w:rsidRDefault="00BA55E6" w:rsidP="00A66F5E">
            <w:pPr>
              <w:ind w:firstLine="0"/>
              <w:rPr>
                <w:sz w:val="22"/>
                <w:szCs w:val="24"/>
              </w:rPr>
            </w:pPr>
            <w:r w:rsidRPr="00F35E28">
              <w:rPr>
                <w:sz w:val="22"/>
                <w:szCs w:val="24"/>
              </w:rPr>
              <w:t>Telšių</w:t>
            </w:r>
          </w:p>
        </w:tc>
        <w:tc>
          <w:tcPr>
            <w:tcW w:w="2170" w:type="pct"/>
            <w:shd w:val="clear" w:color="auto" w:fill="auto"/>
          </w:tcPr>
          <w:p w14:paraId="5B91C30B" w14:textId="121F48B5" w:rsidR="00BA55E6" w:rsidRPr="00752763" w:rsidRDefault="00BA55E6" w:rsidP="00A66F5E">
            <w:pPr>
              <w:ind w:firstLine="0"/>
              <w:jc w:val="center"/>
              <w:rPr>
                <w:strike/>
                <w:sz w:val="22"/>
              </w:rPr>
            </w:pPr>
            <w:r w:rsidRPr="00752763">
              <w:rPr>
                <w:strike/>
                <w:sz w:val="22"/>
              </w:rPr>
              <w:t>7286</w:t>
            </w:r>
            <w:r w:rsidRPr="00752763">
              <w:rPr>
                <w:b/>
                <w:sz w:val="22"/>
              </w:rPr>
              <w:t xml:space="preserve">  </w:t>
            </w:r>
            <w:r w:rsidR="001E0E58">
              <w:rPr>
                <w:b/>
                <w:sz w:val="22"/>
              </w:rPr>
              <w:t>0</w:t>
            </w:r>
          </w:p>
        </w:tc>
        <w:tc>
          <w:tcPr>
            <w:tcW w:w="1542" w:type="pct"/>
            <w:shd w:val="clear" w:color="auto" w:fill="auto"/>
          </w:tcPr>
          <w:p w14:paraId="01F46CCB" w14:textId="77777777" w:rsidR="00BA55E6" w:rsidRPr="00F35E28" w:rsidRDefault="00BA55E6" w:rsidP="00A66F5E">
            <w:pPr>
              <w:ind w:firstLine="0"/>
              <w:jc w:val="center"/>
              <w:rPr>
                <w:sz w:val="22"/>
              </w:rPr>
            </w:pPr>
            <w:r w:rsidRPr="00F35E28">
              <w:rPr>
                <w:sz w:val="22"/>
              </w:rPr>
              <w:t>7286</w:t>
            </w:r>
          </w:p>
        </w:tc>
      </w:tr>
      <w:tr w:rsidR="00BA55E6" w:rsidRPr="00F35E28" w14:paraId="5BAF7ECC" w14:textId="77777777" w:rsidTr="00A66F5E">
        <w:tc>
          <w:tcPr>
            <w:tcW w:w="344" w:type="pct"/>
          </w:tcPr>
          <w:p w14:paraId="7109EADC" w14:textId="77777777" w:rsidR="00BA55E6" w:rsidRPr="00F35E28" w:rsidRDefault="00BA55E6" w:rsidP="00BA55E6">
            <w:pPr>
              <w:numPr>
                <w:ilvl w:val="0"/>
                <w:numId w:val="4"/>
              </w:numPr>
              <w:ind w:left="0" w:firstLine="0"/>
              <w:rPr>
                <w:sz w:val="22"/>
                <w:szCs w:val="24"/>
              </w:rPr>
            </w:pPr>
          </w:p>
        </w:tc>
        <w:tc>
          <w:tcPr>
            <w:tcW w:w="944" w:type="pct"/>
            <w:shd w:val="clear" w:color="auto" w:fill="auto"/>
          </w:tcPr>
          <w:p w14:paraId="24840032" w14:textId="77777777" w:rsidR="00BA55E6" w:rsidRPr="00F35E28" w:rsidRDefault="00BA55E6" w:rsidP="00A66F5E">
            <w:pPr>
              <w:ind w:firstLine="0"/>
              <w:rPr>
                <w:sz w:val="22"/>
                <w:szCs w:val="24"/>
              </w:rPr>
            </w:pPr>
            <w:r w:rsidRPr="00F35E28">
              <w:rPr>
                <w:sz w:val="22"/>
                <w:szCs w:val="24"/>
              </w:rPr>
              <w:t>Utenos</w:t>
            </w:r>
          </w:p>
        </w:tc>
        <w:tc>
          <w:tcPr>
            <w:tcW w:w="2170" w:type="pct"/>
            <w:shd w:val="clear" w:color="auto" w:fill="auto"/>
          </w:tcPr>
          <w:p w14:paraId="770844D2" w14:textId="6C9C97D8" w:rsidR="00BA55E6" w:rsidRPr="00752763" w:rsidRDefault="00BA55E6" w:rsidP="00A66F5E">
            <w:pPr>
              <w:ind w:firstLine="0"/>
              <w:jc w:val="center"/>
              <w:rPr>
                <w:strike/>
                <w:sz w:val="22"/>
              </w:rPr>
            </w:pPr>
            <w:r w:rsidRPr="00752763">
              <w:rPr>
                <w:strike/>
                <w:sz w:val="22"/>
              </w:rPr>
              <w:t>6069</w:t>
            </w:r>
            <w:r w:rsidRPr="00752763">
              <w:rPr>
                <w:b/>
                <w:sz w:val="22"/>
              </w:rPr>
              <w:t xml:space="preserve">  </w:t>
            </w:r>
            <w:r w:rsidR="001E0E58">
              <w:rPr>
                <w:b/>
                <w:sz w:val="22"/>
              </w:rPr>
              <w:t>0</w:t>
            </w:r>
          </w:p>
        </w:tc>
        <w:tc>
          <w:tcPr>
            <w:tcW w:w="1542" w:type="pct"/>
            <w:shd w:val="clear" w:color="auto" w:fill="auto"/>
          </w:tcPr>
          <w:p w14:paraId="13451125" w14:textId="77777777" w:rsidR="00BA55E6" w:rsidRPr="00F35E28" w:rsidRDefault="00BA55E6" w:rsidP="00A66F5E">
            <w:pPr>
              <w:ind w:firstLine="0"/>
              <w:jc w:val="center"/>
              <w:rPr>
                <w:sz w:val="22"/>
              </w:rPr>
            </w:pPr>
            <w:r w:rsidRPr="00F35E28">
              <w:rPr>
                <w:sz w:val="22"/>
              </w:rPr>
              <w:t>6069</w:t>
            </w:r>
          </w:p>
        </w:tc>
      </w:tr>
      <w:tr w:rsidR="00BA55E6" w:rsidRPr="00F35E28" w14:paraId="49B097BF" w14:textId="77777777" w:rsidTr="00A66F5E">
        <w:tc>
          <w:tcPr>
            <w:tcW w:w="344" w:type="pct"/>
          </w:tcPr>
          <w:p w14:paraId="76A04773" w14:textId="77777777" w:rsidR="00BA55E6" w:rsidRPr="00F35E28" w:rsidRDefault="00BA55E6" w:rsidP="00BA55E6">
            <w:pPr>
              <w:numPr>
                <w:ilvl w:val="0"/>
                <w:numId w:val="4"/>
              </w:numPr>
              <w:ind w:left="0" w:firstLine="0"/>
              <w:rPr>
                <w:sz w:val="22"/>
                <w:szCs w:val="24"/>
              </w:rPr>
            </w:pPr>
          </w:p>
        </w:tc>
        <w:tc>
          <w:tcPr>
            <w:tcW w:w="944" w:type="pct"/>
            <w:shd w:val="clear" w:color="auto" w:fill="auto"/>
          </w:tcPr>
          <w:p w14:paraId="7DE203D4" w14:textId="77777777" w:rsidR="00BA55E6" w:rsidRPr="00F35E28" w:rsidRDefault="00BA55E6" w:rsidP="00A66F5E">
            <w:pPr>
              <w:ind w:firstLine="0"/>
              <w:rPr>
                <w:sz w:val="22"/>
                <w:szCs w:val="24"/>
              </w:rPr>
            </w:pPr>
            <w:r w:rsidRPr="00F35E28">
              <w:rPr>
                <w:sz w:val="22"/>
                <w:szCs w:val="24"/>
              </w:rPr>
              <w:t>Vilniaus</w:t>
            </w:r>
          </w:p>
        </w:tc>
        <w:tc>
          <w:tcPr>
            <w:tcW w:w="2170" w:type="pct"/>
            <w:shd w:val="clear" w:color="auto" w:fill="auto"/>
          </w:tcPr>
          <w:p w14:paraId="62B9E25C" w14:textId="40B5DC3C" w:rsidR="00BA55E6" w:rsidRPr="00752763" w:rsidRDefault="00BA55E6" w:rsidP="00A66F5E">
            <w:pPr>
              <w:ind w:firstLine="0"/>
              <w:jc w:val="center"/>
              <w:rPr>
                <w:strike/>
                <w:sz w:val="22"/>
              </w:rPr>
            </w:pPr>
            <w:r w:rsidRPr="00752763">
              <w:rPr>
                <w:strike/>
                <w:sz w:val="22"/>
              </w:rPr>
              <w:t>39840</w:t>
            </w:r>
            <w:r w:rsidRPr="00752763">
              <w:rPr>
                <w:b/>
                <w:sz w:val="22"/>
              </w:rPr>
              <w:t xml:space="preserve">  </w:t>
            </w:r>
            <w:r w:rsidR="001E0E58">
              <w:rPr>
                <w:b/>
                <w:sz w:val="22"/>
              </w:rPr>
              <w:t>0</w:t>
            </w:r>
          </w:p>
        </w:tc>
        <w:tc>
          <w:tcPr>
            <w:tcW w:w="1542" w:type="pct"/>
            <w:shd w:val="clear" w:color="auto" w:fill="auto"/>
          </w:tcPr>
          <w:p w14:paraId="102DD77D" w14:textId="77777777" w:rsidR="00BA55E6" w:rsidRPr="00F35E28" w:rsidRDefault="00BA55E6" w:rsidP="00A66F5E">
            <w:pPr>
              <w:ind w:firstLine="0"/>
              <w:jc w:val="center"/>
              <w:rPr>
                <w:sz w:val="22"/>
              </w:rPr>
            </w:pPr>
            <w:r w:rsidRPr="00F35E28">
              <w:rPr>
                <w:sz w:val="22"/>
              </w:rPr>
              <w:t>39840</w:t>
            </w:r>
          </w:p>
        </w:tc>
      </w:tr>
      <w:tr w:rsidR="00BA55E6" w:rsidRPr="00F35E28" w14:paraId="683EA9D9" w14:textId="77777777" w:rsidTr="00A66F5E">
        <w:tc>
          <w:tcPr>
            <w:tcW w:w="344" w:type="pct"/>
          </w:tcPr>
          <w:p w14:paraId="16BA6337" w14:textId="77777777" w:rsidR="00BA55E6" w:rsidRPr="00F35E28" w:rsidRDefault="00BA55E6" w:rsidP="00BA55E6">
            <w:pPr>
              <w:numPr>
                <w:ilvl w:val="0"/>
                <w:numId w:val="4"/>
              </w:numPr>
              <w:ind w:left="0" w:firstLine="0"/>
              <w:rPr>
                <w:sz w:val="22"/>
                <w:szCs w:val="24"/>
              </w:rPr>
            </w:pPr>
          </w:p>
        </w:tc>
        <w:tc>
          <w:tcPr>
            <w:tcW w:w="944" w:type="pct"/>
            <w:shd w:val="clear" w:color="auto" w:fill="auto"/>
          </w:tcPr>
          <w:p w14:paraId="077CECE1" w14:textId="77777777" w:rsidR="00BA55E6" w:rsidRPr="00F35E28" w:rsidRDefault="00BA55E6" w:rsidP="00A66F5E">
            <w:pPr>
              <w:ind w:firstLine="0"/>
              <w:rPr>
                <w:sz w:val="22"/>
                <w:szCs w:val="24"/>
              </w:rPr>
            </w:pPr>
            <w:r w:rsidRPr="00F35E28">
              <w:rPr>
                <w:sz w:val="22"/>
                <w:szCs w:val="24"/>
              </w:rPr>
              <w:t>Iš viso:</w:t>
            </w:r>
          </w:p>
        </w:tc>
        <w:tc>
          <w:tcPr>
            <w:tcW w:w="2170" w:type="pct"/>
            <w:shd w:val="clear" w:color="auto" w:fill="auto"/>
          </w:tcPr>
          <w:p w14:paraId="5E983A8B" w14:textId="6414CE54" w:rsidR="00BA55E6" w:rsidRPr="00752763" w:rsidRDefault="00BA55E6" w:rsidP="00A66F5E">
            <w:pPr>
              <w:ind w:firstLine="0"/>
              <w:jc w:val="center"/>
              <w:rPr>
                <w:strike/>
                <w:sz w:val="22"/>
              </w:rPr>
            </w:pPr>
            <w:r w:rsidRPr="00752763">
              <w:rPr>
                <w:strike/>
                <w:sz w:val="22"/>
              </w:rPr>
              <w:t>150000</w:t>
            </w:r>
            <w:r w:rsidRPr="00752763">
              <w:rPr>
                <w:b/>
                <w:sz w:val="22"/>
              </w:rPr>
              <w:t xml:space="preserve">  </w:t>
            </w:r>
            <w:r w:rsidR="001E0E58">
              <w:rPr>
                <w:b/>
                <w:sz w:val="22"/>
              </w:rPr>
              <w:t>0</w:t>
            </w:r>
          </w:p>
        </w:tc>
        <w:tc>
          <w:tcPr>
            <w:tcW w:w="1542" w:type="pct"/>
            <w:shd w:val="clear" w:color="auto" w:fill="auto"/>
          </w:tcPr>
          <w:p w14:paraId="110AD94A" w14:textId="77777777" w:rsidR="00BA55E6" w:rsidRPr="00F35E28" w:rsidRDefault="00BA55E6" w:rsidP="00A66F5E">
            <w:pPr>
              <w:ind w:firstLine="0"/>
              <w:jc w:val="center"/>
              <w:rPr>
                <w:sz w:val="22"/>
              </w:rPr>
            </w:pPr>
            <w:r w:rsidRPr="00F35E28">
              <w:rPr>
                <w:sz w:val="22"/>
              </w:rPr>
              <w:t>150000</w:t>
            </w:r>
            <w:r>
              <w:rPr>
                <w:sz w:val="22"/>
              </w:rPr>
              <w:t>“</w:t>
            </w:r>
          </w:p>
        </w:tc>
      </w:tr>
    </w:tbl>
    <w:p w14:paraId="7C770F7C" w14:textId="41AD8E5F" w:rsidR="00B53720" w:rsidRDefault="00507068" w:rsidP="00004479">
      <w:r>
        <w:t>5</w:t>
      </w:r>
      <w:r w:rsidR="0070791B" w:rsidRPr="0070791B">
        <w:t xml:space="preserve">. Pakeičiu </w:t>
      </w:r>
      <w:r w:rsidR="0070791B">
        <w:t>37</w:t>
      </w:r>
      <w:r w:rsidR="0070791B" w:rsidRPr="0070791B">
        <w:t xml:space="preserve"> punkto lentel</w:t>
      </w:r>
      <w:r w:rsidR="00A15D3A">
        <w:t>ės 3 punktą</w:t>
      </w:r>
      <w:r w:rsidR="0070791B" w:rsidRPr="0070791B">
        <w:t xml:space="preserve"> ir j</w:t>
      </w:r>
      <w:r w:rsidR="00A15D3A">
        <w:t>į</w:t>
      </w:r>
      <w:r w:rsidR="0070791B" w:rsidRPr="0070791B">
        <w:t xml:space="preserve">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03"/>
        <w:gridCol w:w="1743"/>
        <w:gridCol w:w="7382"/>
      </w:tblGrid>
      <w:tr w:rsidR="008A1B52" w14:paraId="74702B35" w14:textId="77777777" w:rsidTr="00195F93">
        <w:trPr>
          <w:tblHeader/>
        </w:trPr>
        <w:tc>
          <w:tcPr>
            <w:tcW w:w="2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F021B2" w14:textId="7213B83A" w:rsidR="008A1B52" w:rsidRPr="007C14FE" w:rsidRDefault="00195F93" w:rsidP="008A1B52">
            <w:pPr>
              <w:ind w:firstLine="0"/>
              <w:jc w:val="center"/>
              <w:rPr>
                <w:bCs/>
                <w:szCs w:val="24"/>
                <w:lang w:eastAsia="lt-LT"/>
              </w:rPr>
            </w:pPr>
            <w:r>
              <w:rPr>
                <w:bCs/>
                <w:szCs w:val="24"/>
                <w:lang w:eastAsia="lt-LT"/>
              </w:rPr>
              <w:t>„</w:t>
            </w:r>
            <w:r w:rsidR="008A1B52" w:rsidRPr="007C14FE">
              <w:rPr>
                <w:bCs/>
                <w:szCs w:val="24"/>
                <w:lang w:eastAsia="lt-LT"/>
              </w:rPr>
              <w:t>3.</w:t>
            </w:r>
          </w:p>
        </w:tc>
        <w:tc>
          <w:tcPr>
            <w:tcW w:w="84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498142" w14:textId="77777777" w:rsidR="008A1B52" w:rsidRPr="007C14FE" w:rsidRDefault="008A1B52" w:rsidP="008A1B52">
            <w:pPr>
              <w:ind w:firstLine="0"/>
              <w:rPr>
                <w:bCs/>
                <w:szCs w:val="24"/>
                <w:lang w:eastAsia="lt-LT"/>
              </w:rPr>
            </w:pPr>
            <w:r w:rsidRPr="007C14FE">
              <w:rPr>
                <w:bCs/>
                <w:szCs w:val="24"/>
                <w:lang w:eastAsia="lt-LT"/>
              </w:rPr>
              <w:t>Statyba, rekonstravimas, remontas ir kiti darbai</w:t>
            </w:r>
          </w:p>
        </w:tc>
        <w:tc>
          <w:tcPr>
            <w:tcW w:w="3898" w:type="pct"/>
            <w:tcBorders>
              <w:top w:val="single" w:sz="4" w:space="0" w:color="auto"/>
              <w:left w:val="single" w:sz="4" w:space="0" w:color="auto"/>
              <w:bottom w:val="single" w:sz="4" w:space="0" w:color="auto"/>
              <w:right w:val="single" w:sz="4" w:space="0" w:color="auto"/>
            </w:tcBorders>
            <w:shd w:val="clear" w:color="auto" w:fill="FFFFFF"/>
            <w:vAlign w:val="center"/>
          </w:tcPr>
          <w:p w14:paraId="27F0816B" w14:textId="77777777" w:rsidR="008A1B52" w:rsidRDefault="008A1B52" w:rsidP="008A1B52">
            <w:pPr>
              <w:ind w:firstLine="0"/>
              <w:rPr>
                <w:lang w:eastAsia="lt-LT"/>
              </w:rPr>
            </w:pPr>
            <w:r>
              <w:rPr>
                <w:lang w:eastAsia="lt-LT"/>
              </w:rPr>
              <w:t>Tinkama finansuoti:</w:t>
            </w:r>
          </w:p>
          <w:p w14:paraId="50A1A170" w14:textId="126EF22A" w:rsidR="008A1B52" w:rsidRDefault="008A1B52" w:rsidP="008A1B52">
            <w:pPr>
              <w:ind w:firstLine="0"/>
              <w:rPr>
                <w:bCs/>
                <w:szCs w:val="24"/>
                <w:lang w:eastAsia="lt-LT"/>
              </w:rPr>
            </w:pPr>
            <w:r>
              <w:rPr>
                <w:bCs/>
                <w:szCs w:val="24"/>
                <w:lang w:eastAsia="lt-LT"/>
              </w:rPr>
              <w:t xml:space="preserve">3.1. statybos, rekonstravimo, modernizavimo, remonto (išskyrus konteinerių aikštelių ir didelių gabaritų atliekų surinkimo aikštelių paprasto ir kapitalinio remonto), </w:t>
            </w:r>
            <w:r w:rsidR="002A6CB3">
              <w:rPr>
                <w:b/>
                <w:bCs/>
                <w:szCs w:val="24"/>
                <w:lang w:eastAsia="lt-LT"/>
              </w:rPr>
              <w:t xml:space="preserve">užrakinimo, aptvėrimo, apšvietimo, uždengimo / stoginių įrengimo, </w:t>
            </w:r>
            <w:r>
              <w:rPr>
                <w:bCs/>
                <w:szCs w:val="24"/>
                <w:lang w:eastAsia="lt-LT"/>
              </w:rPr>
              <w:t xml:space="preserve">išankstinių </w:t>
            </w:r>
            <w:r w:rsidRPr="00627567">
              <w:rPr>
                <w:bCs/>
                <w:szCs w:val="24"/>
                <w:lang w:eastAsia="lt-LT"/>
              </w:rPr>
              <w:t>darbų, griovimo</w:t>
            </w:r>
            <w:r>
              <w:rPr>
                <w:bCs/>
                <w:szCs w:val="24"/>
                <w:lang w:eastAsia="lt-LT"/>
              </w:rPr>
              <w:t xml:space="preserve"> </w:t>
            </w:r>
            <w:r w:rsidR="00627567">
              <w:rPr>
                <w:b/>
                <w:bCs/>
                <w:szCs w:val="24"/>
                <w:lang w:eastAsia="lt-LT"/>
              </w:rPr>
              <w:t>darbų, kai objektas trukdo veiklų įgyvendinimui</w:t>
            </w:r>
            <w:r w:rsidR="000E1AC2">
              <w:rPr>
                <w:b/>
                <w:bCs/>
                <w:szCs w:val="24"/>
                <w:lang w:eastAsia="lt-LT"/>
              </w:rPr>
              <w:t xml:space="preserve"> (pagrindimui pateikiamos schemos)</w:t>
            </w:r>
            <w:r w:rsidR="00627567">
              <w:rPr>
                <w:b/>
                <w:bCs/>
                <w:szCs w:val="24"/>
                <w:lang w:eastAsia="lt-LT"/>
              </w:rPr>
              <w:t xml:space="preserve">, </w:t>
            </w:r>
            <w:r w:rsidR="00DE7C8B">
              <w:rPr>
                <w:b/>
                <w:bCs/>
                <w:szCs w:val="24"/>
                <w:lang w:eastAsia="lt-LT"/>
              </w:rPr>
              <w:t>dangų atstatymo</w:t>
            </w:r>
            <w:r w:rsidR="000E1AC2">
              <w:rPr>
                <w:b/>
                <w:bCs/>
                <w:szCs w:val="24"/>
                <w:lang w:eastAsia="lt-LT"/>
              </w:rPr>
              <w:t xml:space="preserve"> </w:t>
            </w:r>
            <w:r w:rsidR="00DE7C8B" w:rsidRPr="000E1AC2">
              <w:rPr>
                <w:b/>
                <w:bCs/>
                <w:szCs w:val="24"/>
                <w:lang w:eastAsia="lt-LT"/>
              </w:rPr>
              <w:t>(</w:t>
            </w:r>
            <w:r w:rsidR="00740406" w:rsidRPr="000E1AC2">
              <w:rPr>
                <w:b/>
              </w:rPr>
              <w:t xml:space="preserve">finansuojama tik ta </w:t>
            </w:r>
            <w:r w:rsidR="000E1AC2" w:rsidRPr="000E1AC2">
              <w:rPr>
                <w:b/>
              </w:rPr>
              <w:t xml:space="preserve">dangos </w:t>
            </w:r>
            <w:r w:rsidR="00740406" w:rsidRPr="000E1AC2">
              <w:rPr>
                <w:b/>
              </w:rPr>
              <w:t>dalis, kuri buvo pažeista dėl projekto vykdymo ir turi būti atstatyta iki neblogesnės būklės</w:t>
            </w:r>
            <w:r w:rsidR="000E1AC2" w:rsidRPr="000E1AC2">
              <w:rPr>
                <w:b/>
              </w:rPr>
              <w:t>; j</w:t>
            </w:r>
            <w:r w:rsidR="00740406" w:rsidRPr="000E1AC2">
              <w:rPr>
                <w:b/>
              </w:rPr>
              <w:t>ei klojama kitokia, nei buvo</w:t>
            </w:r>
            <w:r w:rsidR="000E1AC2" w:rsidRPr="000E1AC2">
              <w:rPr>
                <w:b/>
              </w:rPr>
              <w:t xml:space="preserve">, danga </w:t>
            </w:r>
            <w:r w:rsidR="00740406" w:rsidRPr="000E1AC2">
              <w:rPr>
                <w:b/>
              </w:rPr>
              <w:t xml:space="preserve">ir dėl to padidėja </w:t>
            </w:r>
            <w:r w:rsidR="00604C5B">
              <w:rPr>
                <w:b/>
              </w:rPr>
              <w:t>išlaidos</w:t>
            </w:r>
            <w:r w:rsidR="00740406" w:rsidRPr="000E1AC2">
              <w:rPr>
                <w:b/>
              </w:rPr>
              <w:t>, finansuojam</w:t>
            </w:r>
            <w:r w:rsidR="00604C5B">
              <w:rPr>
                <w:b/>
              </w:rPr>
              <w:t>os</w:t>
            </w:r>
            <w:r w:rsidR="00740406" w:rsidRPr="000E1AC2">
              <w:rPr>
                <w:b/>
              </w:rPr>
              <w:t xml:space="preserve"> </w:t>
            </w:r>
            <w:r w:rsidR="000E1AC2">
              <w:rPr>
                <w:b/>
              </w:rPr>
              <w:t>iki</w:t>
            </w:r>
            <w:r w:rsidR="000E1AC2" w:rsidRPr="000E1AC2">
              <w:rPr>
                <w:b/>
              </w:rPr>
              <w:t xml:space="preserve"> projekto įgyvendinimo</w:t>
            </w:r>
            <w:r w:rsidR="000E1AC2">
              <w:rPr>
                <w:b/>
              </w:rPr>
              <w:t xml:space="preserve"> buvusios dangos atstatymo </w:t>
            </w:r>
            <w:r w:rsidR="000E1AC2" w:rsidRPr="000E1AC2">
              <w:rPr>
                <w:b/>
              </w:rPr>
              <w:t>iki neblogesnės būklės</w:t>
            </w:r>
            <w:r w:rsidR="000E1AC2">
              <w:rPr>
                <w:b/>
              </w:rPr>
              <w:t xml:space="preserve"> </w:t>
            </w:r>
            <w:r w:rsidR="000E1AC2" w:rsidRPr="00534148">
              <w:rPr>
                <w:b/>
              </w:rPr>
              <w:t xml:space="preserve">išlaidos pagal </w:t>
            </w:r>
            <w:r w:rsidR="00A42AA6" w:rsidRPr="00534148">
              <w:rPr>
                <w:b/>
              </w:rPr>
              <w:t>pateikt</w:t>
            </w:r>
            <w:r w:rsidR="0060529E" w:rsidRPr="00534148">
              <w:rPr>
                <w:b/>
              </w:rPr>
              <w:t>ą</w:t>
            </w:r>
            <w:r w:rsidR="00A42AA6" w:rsidRPr="00534148">
              <w:rPr>
                <w:b/>
              </w:rPr>
              <w:t xml:space="preserve"> </w:t>
            </w:r>
            <w:r w:rsidR="000E1AC2" w:rsidRPr="00534148">
              <w:rPr>
                <w:b/>
              </w:rPr>
              <w:t>sąmat</w:t>
            </w:r>
            <w:r w:rsidR="0060529E" w:rsidRPr="00534148">
              <w:rPr>
                <w:b/>
              </w:rPr>
              <w:t>ą</w:t>
            </w:r>
            <w:r w:rsidR="00DE7C8B" w:rsidRPr="00534148">
              <w:rPr>
                <w:b/>
                <w:bCs/>
                <w:szCs w:val="24"/>
                <w:lang w:eastAsia="lt-LT"/>
              </w:rPr>
              <w:t xml:space="preserve">) </w:t>
            </w:r>
            <w:r w:rsidRPr="00534148">
              <w:rPr>
                <w:bCs/>
                <w:szCs w:val="24"/>
                <w:lang w:eastAsia="lt-LT"/>
              </w:rPr>
              <w:t>ir kt. darbų</w:t>
            </w:r>
            <w:r w:rsidRPr="00534148">
              <w:rPr>
                <w:bCs/>
                <w:strike/>
                <w:szCs w:val="24"/>
                <w:lang w:eastAsia="lt-LT"/>
              </w:rPr>
              <w:t>, tiesiogiai susijusių su projekto veiklomis,</w:t>
            </w:r>
            <w:r w:rsidRPr="00534148">
              <w:rPr>
                <w:bCs/>
                <w:szCs w:val="24"/>
                <w:lang w:eastAsia="lt-LT"/>
              </w:rPr>
              <w:t xml:space="preserve"> išlaidos</w:t>
            </w:r>
            <w:r w:rsidR="002A6CB3" w:rsidRPr="00534148">
              <w:rPr>
                <w:b/>
                <w:bCs/>
                <w:szCs w:val="24"/>
                <w:lang w:eastAsia="lt-LT"/>
              </w:rPr>
              <w:t xml:space="preserve">, </w:t>
            </w:r>
            <w:r w:rsidR="002A6CB3">
              <w:rPr>
                <w:b/>
                <w:bCs/>
                <w:szCs w:val="24"/>
                <w:lang w:eastAsia="lt-LT"/>
              </w:rPr>
              <w:t>kurios numatytos statybą reglamentuojančiuose teisės aktuose kaip būtinos suprojektuoti ir pastatyti statinius, tiesiogiai susijusius su projekto veiklomis</w:t>
            </w:r>
            <w:r>
              <w:rPr>
                <w:bCs/>
                <w:szCs w:val="24"/>
                <w:lang w:eastAsia="lt-LT"/>
              </w:rPr>
              <w:t xml:space="preserve">; </w:t>
            </w:r>
          </w:p>
          <w:p w14:paraId="51230118" w14:textId="77777777" w:rsidR="008C35D1" w:rsidRDefault="002A6CB3" w:rsidP="00455401">
            <w:pPr>
              <w:ind w:firstLine="0"/>
              <w:rPr>
                <w:b/>
                <w:bCs/>
                <w:szCs w:val="24"/>
                <w:lang w:eastAsia="lt-LT"/>
              </w:rPr>
            </w:pPr>
            <w:r>
              <w:rPr>
                <w:b/>
                <w:bCs/>
                <w:szCs w:val="24"/>
                <w:lang w:eastAsia="lt-LT"/>
              </w:rPr>
              <w:t>3.</w:t>
            </w:r>
            <w:r w:rsidR="001E0E58">
              <w:rPr>
                <w:b/>
                <w:bCs/>
                <w:szCs w:val="24"/>
                <w:lang w:eastAsia="lt-LT"/>
              </w:rPr>
              <w:t>2</w:t>
            </w:r>
            <w:r>
              <w:rPr>
                <w:b/>
                <w:bCs/>
                <w:szCs w:val="24"/>
                <w:lang w:eastAsia="lt-LT"/>
              </w:rPr>
              <w:t xml:space="preserve">. </w:t>
            </w:r>
            <w:r w:rsidR="00A52734">
              <w:rPr>
                <w:b/>
                <w:bCs/>
                <w:szCs w:val="24"/>
                <w:lang w:eastAsia="lt-LT"/>
              </w:rPr>
              <w:t xml:space="preserve">sutarčių įvykdymo garantijų, statinio projektuotojo, statinio projekto (jo dalies) ekspertizės rangovo, statinio statybos techninio prižiūrėtojo civilinės atsakomybės, statinio statybos, </w:t>
            </w:r>
            <w:r w:rsidR="00A52734" w:rsidRPr="00FC04C6">
              <w:rPr>
                <w:b/>
                <w:bCs/>
                <w:szCs w:val="24"/>
                <w:lang w:eastAsia="lt-LT"/>
              </w:rPr>
              <w:t>rekonstravimo, remonto, atnaujinimo (modernizavimo), griovimo ir kultūros paveldo statinio tvarkomųjų statybos darbų ir civilinės atsakomybės privalomojo draudimo išlaidos;</w:t>
            </w:r>
          </w:p>
          <w:p w14:paraId="1DAF983D" w14:textId="658D3C29" w:rsidR="00455401" w:rsidRPr="008C35D1" w:rsidRDefault="00455401" w:rsidP="00455401">
            <w:pPr>
              <w:ind w:firstLine="0"/>
              <w:rPr>
                <w:b/>
                <w:bCs/>
                <w:szCs w:val="24"/>
                <w:lang w:eastAsia="lt-LT"/>
              </w:rPr>
            </w:pPr>
            <w:r w:rsidRPr="00FC04C6">
              <w:rPr>
                <w:b/>
                <w:bCs/>
                <w:szCs w:val="24"/>
                <w:lang w:eastAsia="lt-LT"/>
              </w:rPr>
              <w:t xml:space="preserve">3.3. dokumentų, reikalingų statybos leidimui  ir statybos užbaigimą patvirtinantiems dokumentams gauti, nurodytų </w:t>
            </w:r>
            <w:r>
              <w:rPr>
                <w:b/>
                <w:bCs/>
                <w:szCs w:val="24"/>
                <w:lang w:eastAsia="lt-LT"/>
              </w:rPr>
              <w:t>Lietuvos Respublikos s</w:t>
            </w:r>
            <w:r w:rsidRPr="00FC04C6">
              <w:rPr>
                <w:b/>
                <w:bCs/>
                <w:szCs w:val="24"/>
                <w:lang w:eastAsia="lt-LT"/>
              </w:rPr>
              <w:t xml:space="preserve">tatybos įstatymo 27 straipsnio 5 </w:t>
            </w:r>
            <w:r>
              <w:rPr>
                <w:b/>
                <w:bCs/>
                <w:szCs w:val="24"/>
                <w:lang w:eastAsia="lt-LT"/>
              </w:rPr>
              <w:t>dalyje</w:t>
            </w:r>
            <w:r w:rsidRPr="00FC04C6">
              <w:rPr>
                <w:b/>
                <w:bCs/>
                <w:szCs w:val="24"/>
                <w:lang w:eastAsia="lt-LT"/>
              </w:rPr>
              <w:t xml:space="preserve"> ir Statybos techniniame reglamento STR 1.05.01:2017 „Statybą leidžiantys dokumentai. Statybos užbaigimas. Statybos sustabdymas. Savavališkos statybos padarinių šalinimas. Statybos pagal neteisėtai išduotą statybą leidžiantį dokumentą padarinių šalinimas“</w:t>
            </w:r>
            <w:r>
              <w:rPr>
                <w:b/>
                <w:bCs/>
                <w:szCs w:val="24"/>
                <w:lang w:eastAsia="lt-LT"/>
              </w:rPr>
              <w:t xml:space="preserve">, patvirtinto </w:t>
            </w:r>
            <w:r w:rsidRPr="00B22A0D">
              <w:rPr>
                <w:b/>
                <w:bCs/>
                <w:szCs w:val="24"/>
                <w:lang w:eastAsia="lt-LT"/>
              </w:rPr>
              <w:t>Lietuvos Respublikos aplinkos ministro 2016 m. gruodžio 12 d. įsakym</w:t>
            </w:r>
            <w:r>
              <w:rPr>
                <w:b/>
                <w:bCs/>
                <w:szCs w:val="24"/>
                <w:lang w:eastAsia="lt-LT"/>
              </w:rPr>
              <w:t>u</w:t>
            </w:r>
            <w:r w:rsidRPr="00B22A0D">
              <w:rPr>
                <w:b/>
                <w:bCs/>
                <w:szCs w:val="24"/>
                <w:lang w:eastAsia="lt-LT"/>
              </w:rPr>
              <w:t xml:space="preserve"> Nr. D1-878 </w:t>
            </w:r>
            <w:r w:rsidR="00195F93">
              <w:rPr>
                <w:b/>
                <w:bCs/>
                <w:szCs w:val="24"/>
                <w:lang w:eastAsia="lt-LT"/>
              </w:rPr>
              <w:t xml:space="preserve"> </w:t>
            </w:r>
            <w:r w:rsidRPr="00B22A0D">
              <w:rPr>
                <w:b/>
                <w:bCs/>
                <w:szCs w:val="24"/>
                <w:lang w:eastAsia="lt-LT"/>
              </w:rPr>
              <w:t xml:space="preserve">„Dėl </w:t>
            </w:r>
            <w:r w:rsidR="00195F93">
              <w:rPr>
                <w:b/>
                <w:bCs/>
                <w:szCs w:val="24"/>
                <w:lang w:eastAsia="lt-LT"/>
              </w:rPr>
              <w:t xml:space="preserve"> </w:t>
            </w:r>
            <w:r w:rsidRPr="00B22A0D">
              <w:rPr>
                <w:b/>
                <w:bCs/>
                <w:szCs w:val="24"/>
                <w:lang w:eastAsia="lt-LT"/>
              </w:rPr>
              <w:t>statybos</w:t>
            </w:r>
            <w:r>
              <w:rPr>
                <w:b/>
                <w:bCs/>
                <w:szCs w:val="24"/>
                <w:lang w:eastAsia="lt-LT"/>
              </w:rPr>
              <w:t xml:space="preserve"> </w:t>
            </w:r>
            <w:r w:rsidR="00195F93">
              <w:rPr>
                <w:b/>
                <w:bCs/>
                <w:szCs w:val="24"/>
                <w:lang w:eastAsia="lt-LT"/>
              </w:rPr>
              <w:t xml:space="preserve"> </w:t>
            </w:r>
            <w:r w:rsidRPr="00B22A0D">
              <w:rPr>
                <w:b/>
                <w:bCs/>
                <w:szCs w:val="24"/>
                <w:lang w:eastAsia="lt-LT"/>
              </w:rPr>
              <w:t>techninio</w:t>
            </w:r>
            <w:r w:rsidR="00195F93">
              <w:rPr>
                <w:b/>
                <w:bCs/>
                <w:szCs w:val="24"/>
                <w:lang w:eastAsia="lt-LT"/>
              </w:rPr>
              <w:t xml:space="preserve">  </w:t>
            </w:r>
            <w:r w:rsidRPr="00B22A0D">
              <w:rPr>
                <w:b/>
                <w:bCs/>
                <w:szCs w:val="24"/>
                <w:lang w:eastAsia="lt-LT"/>
              </w:rPr>
              <w:t>reglamento</w:t>
            </w:r>
            <w:r w:rsidR="00195F93">
              <w:rPr>
                <w:b/>
                <w:bCs/>
                <w:szCs w:val="24"/>
                <w:lang w:eastAsia="lt-LT"/>
              </w:rPr>
              <w:t xml:space="preserve">  </w:t>
            </w:r>
            <w:r w:rsidRPr="00B22A0D">
              <w:rPr>
                <w:b/>
                <w:bCs/>
                <w:szCs w:val="24"/>
                <w:lang w:eastAsia="lt-LT"/>
              </w:rPr>
              <w:t xml:space="preserve">STR </w:t>
            </w:r>
            <w:r w:rsidR="00195F93">
              <w:rPr>
                <w:b/>
                <w:bCs/>
                <w:szCs w:val="24"/>
                <w:lang w:eastAsia="lt-LT"/>
              </w:rPr>
              <w:t xml:space="preserve"> </w:t>
            </w:r>
            <w:r w:rsidRPr="00B22A0D">
              <w:rPr>
                <w:b/>
                <w:bCs/>
                <w:szCs w:val="24"/>
                <w:lang w:eastAsia="lt-LT"/>
              </w:rPr>
              <w:t>1.05.01:2017</w:t>
            </w:r>
            <w:r w:rsidR="00195F93">
              <w:rPr>
                <w:b/>
                <w:bCs/>
                <w:szCs w:val="24"/>
                <w:lang w:eastAsia="lt-LT"/>
              </w:rPr>
              <w:t xml:space="preserve">  </w:t>
            </w:r>
            <w:r w:rsidRPr="00B22A0D">
              <w:rPr>
                <w:b/>
                <w:bCs/>
                <w:szCs w:val="24"/>
                <w:lang w:eastAsia="lt-LT"/>
              </w:rPr>
              <w:t>„Statybą</w:t>
            </w:r>
            <w:r>
              <w:rPr>
                <w:b/>
                <w:bCs/>
                <w:szCs w:val="24"/>
                <w:lang w:eastAsia="lt-LT"/>
              </w:rPr>
              <w:t xml:space="preserve"> </w:t>
            </w:r>
            <w:r w:rsidRPr="00B22A0D">
              <w:rPr>
                <w:b/>
                <w:bCs/>
                <w:szCs w:val="24"/>
                <w:lang w:eastAsia="lt-LT"/>
              </w:rPr>
              <w:t xml:space="preserve"> </w:t>
            </w:r>
          </w:p>
        </w:tc>
      </w:tr>
    </w:tbl>
    <w:p w14:paraId="77E1DE0F" w14:textId="0A2C2438" w:rsidR="00B53720" w:rsidRDefault="00B53720" w:rsidP="00004479"/>
    <w:p w14:paraId="5A763077" w14:textId="032E20F2" w:rsidR="008C35D1" w:rsidRDefault="008C35D1" w:rsidP="0000447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96"/>
        <w:gridCol w:w="1743"/>
        <w:gridCol w:w="7489"/>
      </w:tblGrid>
      <w:tr w:rsidR="008C35D1" w14:paraId="0F114BD2" w14:textId="77777777" w:rsidTr="008C35D1">
        <w:trPr>
          <w:tblHeader/>
        </w:trPr>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14:paraId="2F499347" w14:textId="22DC989F" w:rsidR="008C35D1" w:rsidRPr="007C14FE" w:rsidRDefault="008C35D1" w:rsidP="00E56CF2">
            <w:pPr>
              <w:ind w:firstLine="0"/>
              <w:jc w:val="center"/>
              <w:rPr>
                <w:bCs/>
                <w:szCs w:val="24"/>
                <w:lang w:eastAsia="lt-LT"/>
              </w:rPr>
            </w:pP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14:paraId="34A3D306" w14:textId="7BD12DF2" w:rsidR="008C35D1" w:rsidRPr="007C14FE" w:rsidRDefault="008C35D1" w:rsidP="00E56CF2">
            <w:pPr>
              <w:ind w:firstLine="0"/>
              <w:rPr>
                <w:bCs/>
                <w:szCs w:val="24"/>
                <w:lang w:eastAsia="lt-LT"/>
              </w:rPr>
            </w:pPr>
          </w:p>
        </w:tc>
        <w:tc>
          <w:tcPr>
            <w:tcW w:w="3889" w:type="pct"/>
            <w:tcBorders>
              <w:top w:val="single" w:sz="4" w:space="0" w:color="auto"/>
              <w:left w:val="single" w:sz="4" w:space="0" w:color="auto"/>
              <w:bottom w:val="single" w:sz="4" w:space="0" w:color="auto"/>
              <w:right w:val="single" w:sz="4" w:space="0" w:color="auto"/>
            </w:tcBorders>
            <w:shd w:val="clear" w:color="auto" w:fill="FFFFFF"/>
            <w:vAlign w:val="center"/>
          </w:tcPr>
          <w:p w14:paraId="073A2BF9" w14:textId="360C3BDA" w:rsidR="008C35D1" w:rsidRDefault="00195F93" w:rsidP="00E56CF2">
            <w:pPr>
              <w:ind w:firstLine="0"/>
              <w:rPr>
                <w:bCs/>
                <w:szCs w:val="24"/>
                <w:lang w:eastAsia="lt-LT"/>
              </w:rPr>
            </w:pPr>
            <w:r w:rsidRPr="00B22A0D">
              <w:rPr>
                <w:b/>
                <w:bCs/>
                <w:szCs w:val="24"/>
                <w:lang w:eastAsia="lt-LT"/>
              </w:rPr>
              <w:t>leidžiantys</w:t>
            </w:r>
            <w:r w:rsidRPr="00B22A0D">
              <w:rPr>
                <w:b/>
                <w:bCs/>
                <w:szCs w:val="24"/>
                <w:lang w:eastAsia="lt-LT"/>
              </w:rPr>
              <w:t xml:space="preserve"> </w:t>
            </w:r>
            <w:r w:rsidR="00455401" w:rsidRPr="00B22A0D">
              <w:rPr>
                <w:b/>
                <w:bCs/>
                <w:szCs w:val="24"/>
                <w:lang w:eastAsia="lt-LT"/>
              </w:rPr>
              <w:t>dokumentai. Statybos užbaigimas. Statybos sustabdymas. Savavališkos statybos padarinių šalinimas. Statybos pagal neteisėtai išduotą statybą leidžiantį dokumentą padarinių šalinimas“ patvirtinimo“</w:t>
            </w:r>
            <w:r w:rsidR="00455401">
              <w:rPr>
                <w:b/>
                <w:bCs/>
                <w:szCs w:val="24"/>
                <w:lang w:eastAsia="lt-LT"/>
              </w:rPr>
              <w:t>,</w:t>
            </w:r>
            <w:r w:rsidR="00455401" w:rsidRPr="00FC04C6">
              <w:rPr>
                <w:b/>
                <w:bCs/>
                <w:szCs w:val="24"/>
                <w:lang w:eastAsia="lt-LT"/>
              </w:rPr>
              <w:t xml:space="preserve"> 10 priede, parengimo paslaugų išlaidos;</w:t>
            </w:r>
            <w:r w:rsidR="008C35D1" w:rsidRPr="00FC04C6">
              <w:rPr>
                <w:bCs/>
                <w:szCs w:val="24"/>
                <w:lang w:eastAsia="lt-LT"/>
              </w:rPr>
              <w:t>3.</w:t>
            </w:r>
            <w:r w:rsidR="008C35D1" w:rsidRPr="00FC04C6">
              <w:rPr>
                <w:bCs/>
                <w:strike/>
                <w:szCs w:val="24"/>
                <w:lang w:eastAsia="lt-LT"/>
              </w:rPr>
              <w:t>2</w:t>
            </w:r>
            <w:r w:rsidR="008C35D1" w:rsidRPr="00FC04C6">
              <w:rPr>
                <w:bCs/>
                <w:szCs w:val="24"/>
                <w:lang w:eastAsia="lt-LT"/>
              </w:rPr>
              <w:t>.</w:t>
            </w:r>
            <w:r w:rsidR="008C35D1" w:rsidRPr="00FC04C6">
              <w:rPr>
                <w:b/>
                <w:bCs/>
                <w:szCs w:val="24"/>
                <w:lang w:eastAsia="lt-LT"/>
              </w:rPr>
              <w:t>4.</w:t>
            </w:r>
            <w:r w:rsidR="008C35D1" w:rsidRPr="00FC04C6">
              <w:rPr>
                <w:bCs/>
                <w:szCs w:val="24"/>
                <w:lang w:eastAsia="lt-LT"/>
              </w:rPr>
              <w:t xml:space="preserve"> </w:t>
            </w:r>
            <w:r w:rsidR="008C35D1" w:rsidRPr="00FC04C6">
              <w:rPr>
                <w:bCs/>
                <w:strike/>
                <w:szCs w:val="24"/>
                <w:lang w:eastAsia="lt-LT"/>
              </w:rPr>
              <w:t>projektavimo</w:t>
            </w:r>
            <w:r w:rsidR="008C35D1" w:rsidRPr="00FC04C6">
              <w:rPr>
                <w:b/>
                <w:bCs/>
                <w:szCs w:val="24"/>
                <w:lang w:eastAsia="lt-LT"/>
              </w:rPr>
              <w:t xml:space="preserve"> statinio projekto rengimo</w:t>
            </w:r>
            <w:r w:rsidR="008C35D1" w:rsidRPr="00FC04C6">
              <w:rPr>
                <w:bCs/>
                <w:szCs w:val="24"/>
                <w:lang w:eastAsia="lt-LT"/>
              </w:rPr>
              <w:t xml:space="preserve">, </w:t>
            </w:r>
            <w:r w:rsidR="008C35D1" w:rsidRPr="00FC04C6">
              <w:rPr>
                <w:b/>
                <w:bCs/>
                <w:szCs w:val="24"/>
                <w:lang w:eastAsia="lt-LT"/>
              </w:rPr>
              <w:t xml:space="preserve">statinio </w:t>
            </w:r>
            <w:r w:rsidR="008C35D1" w:rsidRPr="00FC04C6">
              <w:rPr>
                <w:bCs/>
                <w:szCs w:val="24"/>
                <w:lang w:eastAsia="lt-LT"/>
              </w:rPr>
              <w:t xml:space="preserve">projekto vykdymo priežiūros, </w:t>
            </w:r>
            <w:r w:rsidR="008C35D1" w:rsidRPr="00FC04C6">
              <w:rPr>
                <w:b/>
                <w:bCs/>
                <w:szCs w:val="24"/>
                <w:lang w:eastAsia="lt-LT"/>
              </w:rPr>
              <w:t xml:space="preserve">statinio statybos </w:t>
            </w:r>
            <w:r w:rsidR="008C35D1" w:rsidRPr="00FC04C6">
              <w:rPr>
                <w:bCs/>
                <w:szCs w:val="24"/>
                <w:lang w:eastAsia="lt-LT"/>
              </w:rPr>
              <w:t xml:space="preserve">techninės priežiūros, </w:t>
            </w:r>
            <w:r w:rsidR="008C35D1" w:rsidRPr="00FC04C6">
              <w:rPr>
                <w:b/>
                <w:bCs/>
                <w:szCs w:val="24"/>
                <w:lang w:eastAsia="lt-LT"/>
              </w:rPr>
              <w:t xml:space="preserve">išpildomųjų brėžinių parengimo, </w:t>
            </w:r>
            <w:r w:rsidR="008C35D1" w:rsidRPr="00FC04C6">
              <w:rPr>
                <w:bCs/>
                <w:szCs w:val="24"/>
                <w:lang w:eastAsia="lt-LT"/>
              </w:rPr>
              <w:t xml:space="preserve">kadastrinių ir geodezinių matavimų, </w:t>
            </w:r>
            <w:r w:rsidR="008C35D1" w:rsidRPr="00FC04C6">
              <w:rPr>
                <w:b/>
                <w:bCs/>
                <w:szCs w:val="24"/>
                <w:lang w:eastAsia="lt-LT"/>
              </w:rPr>
              <w:t xml:space="preserve">teisinės registracijos, </w:t>
            </w:r>
            <w:r w:rsidR="008C35D1" w:rsidRPr="00E77F8E">
              <w:rPr>
                <w:bCs/>
                <w:szCs w:val="24"/>
                <w:lang w:eastAsia="lt-LT"/>
              </w:rPr>
              <w:t>statybinių</w:t>
            </w:r>
            <w:r w:rsidR="008C35D1" w:rsidRPr="00FC04C6">
              <w:rPr>
                <w:bCs/>
                <w:szCs w:val="24"/>
                <w:lang w:eastAsia="lt-LT"/>
              </w:rPr>
              <w:t xml:space="preserve"> </w:t>
            </w:r>
            <w:r w:rsidR="008C35D1" w:rsidRPr="00E77F8E">
              <w:rPr>
                <w:bCs/>
                <w:strike/>
                <w:szCs w:val="24"/>
                <w:lang w:eastAsia="lt-LT"/>
              </w:rPr>
              <w:t>tyrinėjimų</w:t>
            </w:r>
            <w:r w:rsidR="008C35D1" w:rsidRPr="00FC04C6">
              <w:rPr>
                <w:bCs/>
                <w:szCs w:val="24"/>
                <w:lang w:eastAsia="lt-LT"/>
              </w:rPr>
              <w:t xml:space="preserve"> </w:t>
            </w:r>
            <w:r w:rsidR="008C35D1">
              <w:rPr>
                <w:b/>
                <w:bCs/>
                <w:szCs w:val="24"/>
                <w:lang w:eastAsia="lt-LT"/>
              </w:rPr>
              <w:t xml:space="preserve">tyrimų </w:t>
            </w:r>
            <w:r w:rsidR="008C35D1" w:rsidRPr="00FC04C6">
              <w:rPr>
                <w:bCs/>
                <w:szCs w:val="24"/>
                <w:lang w:eastAsia="lt-LT"/>
              </w:rPr>
              <w:t>(</w:t>
            </w:r>
            <w:r w:rsidR="008C35D1" w:rsidRPr="00E77F8E">
              <w:rPr>
                <w:bCs/>
                <w:szCs w:val="24"/>
                <w:lang w:eastAsia="lt-LT"/>
              </w:rPr>
              <w:t xml:space="preserve">įskaitant </w:t>
            </w:r>
            <w:r w:rsidR="008C35D1" w:rsidRPr="00E77F8E">
              <w:rPr>
                <w:bCs/>
                <w:strike/>
                <w:szCs w:val="24"/>
                <w:lang w:eastAsia="lt-LT"/>
              </w:rPr>
              <w:t>kultūros paveldo objektų tyrimą</w:t>
            </w:r>
            <w:r w:rsidR="008C35D1">
              <w:rPr>
                <w:bCs/>
                <w:szCs w:val="24"/>
                <w:lang w:eastAsia="lt-LT"/>
              </w:rPr>
              <w:t xml:space="preserve"> </w:t>
            </w:r>
            <w:r w:rsidR="008C35D1">
              <w:rPr>
                <w:b/>
                <w:bCs/>
                <w:szCs w:val="24"/>
                <w:lang w:eastAsia="lt-LT"/>
              </w:rPr>
              <w:t xml:space="preserve">archeologinius, nekilnojamųjų kultūros vertybių, inžinerinius </w:t>
            </w:r>
            <w:r w:rsidR="008C35D1" w:rsidRPr="00A15D3A">
              <w:rPr>
                <w:b/>
                <w:bCs/>
                <w:szCs w:val="24"/>
                <w:lang w:eastAsia="lt-LT"/>
              </w:rPr>
              <w:t>geodezini</w:t>
            </w:r>
            <w:r w:rsidR="008C35D1">
              <w:rPr>
                <w:b/>
                <w:bCs/>
                <w:szCs w:val="24"/>
                <w:lang w:eastAsia="lt-LT"/>
              </w:rPr>
              <w:t>us,</w:t>
            </w:r>
            <w:r w:rsidR="008C35D1" w:rsidRPr="00A15D3A">
              <w:rPr>
                <w:b/>
                <w:bCs/>
                <w:szCs w:val="24"/>
                <w:lang w:eastAsia="lt-LT"/>
              </w:rPr>
              <w:t xml:space="preserve"> geologini</w:t>
            </w:r>
            <w:r w:rsidR="008C35D1">
              <w:rPr>
                <w:b/>
                <w:bCs/>
                <w:szCs w:val="24"/>
                <w:lang w:eastAsia="lt-LT"/>
              </w:rPr>
              <w:t>us</w:t>
            </w:r>
            <w:r w:rsidR="008C35D1" w:rsidRPr="00A15D3A">
              <w:rPr>
                <w:b/>
                <w:bCs/>
                <w:szCs w:val="24"/>
                <w:lang w:eastAsia="lt-LT"/>
              </w:rPr>
              <w:t>, geotechnini</w:t>
            </w:r>
            <w:r w:rsidR="008C35D1">
              <w:rPr>
                <w:b/>
                <w:bCs/>
                <w:szCs w:val="24"/>
                <w:lang w:eastAsia="lt-LT"/>
              </w:rPr>
              <w:t>us</w:t>
            </w:r>
            <w:r w:rsidR="008C35D1" w:rsidRPr="00A15D3A">
              <w:rPr>
                <w:b/>
                <w:bCs/>
                <w:szCs w:val="24"/>
                <w:lang w:eastAsia="lt-LT"/>
              </w:rPr>
              <w:t>, esamų statinių</w:t>
            </w:r>
            <w:r w:rsidR="008C35D1">
              <w:rPr>
                <w:bCs/>
                <w:szCs w:val="24"/>
                <w:lang w:eastAsia="lt-LT"/>
              </w:rPr>
              <w:t xml:space="preserve">, </w:t>
            </w:r>
            <w:r w:rsidR="008C35D1">
              <w:rPr>
                <w:b/>
                <w:bCs/>
                <w:szCs w:val="24"/>
                <w:lang w:eastAsia="lt-LT"/>
              </w:rPr>
              <w:t xml:space="preserve">higieninius tyrimus), </w:t>
            </w:r>
            <w:r w:rsidR="008C35D1">
              <w:rPr>
                <w:bCs/>
                <w:szCs w:val="24"/>
                <w:lang w:eastAsia="lt-LT"/>
              </w:rPr>
              <w:t>ekspertizių paslaugų, tiesiogiai susijusių su projekto veiklomis, išlaidos.</w:t>
            </w:r>
          </w:p>
          <w:p w14:paraId="5DB597C4" w14:textId="77777777" w:rsidR="008C35D1" w:rsidRDefault="008C35D1" w:rsidP="00E56CF2">
            <w:pPr>
              <w:ind w:firstLine="0"/>
              <w:rPr>
                <w:bCs/>
                <w:szCs w:val="24"/>
                <w:lang w:eastAsia="lt-LT"/>
              </w:rPr>
            </w:pPr>
          </w:p>
          <w:p w14:paraId="1A8C2FC5" w14:textId="55985FC3" w:rsidR="008C35D1" w:rsidRDefault="008C35D1" w:rsidP="00E56CF2">
            <w:pPr>
              <w:ind w:firstLine="0"/>
              <w:rPr>
                <w:b/>
                <w:bCs/>
                <w:lang w:eastAsia="lt-LT"/>
              </w:rPr>
            </w:pPr>
            <w:r>
              <w:rPr>
                <w:bCs/>
                <w:szCs w:val="24"/>
                <w:lang w:eastAsia="lt-LT"/>
              </w:rPr>
              <w:t>Netinkamos finansuoti konteinerių aikštelių ir didelių gabaritų atliekų surinkimo aikštelių paprasto ir kapitalinio remonto išlaidos.</w:t>
            </w:r>
            <w:r w:rsidR="005013D4">
              <w:rPr>
                <w:bCs/>
                <w:szCs w:val="24"/>
                <w:lang w:eastAsia="lt-LT"/>
              </w:rPr>
              <w:t>“</w:t>
            </w:r>
          </w:p>
        </w:tc>
      </w:tr>
    </w:tbl>
    <w:p w14:paraId="1BB2A3FB" w14:textId="03D7E169" w:rsidR="008C35D1" w:rsidRDefault="008C35D1" w:rsidP="00004479"/>
    <w:p w14:paraId="0BEF1DDD" w14:textId="6F595AE8" w:rsidR="008C35D1" w:rsidRDefault="008C35D1" w:rsidP="00004479"/>
    <w:p w14:paraId="52017C41" w14:textId="1E089AC3" w:rsidR="008C35D1" w:rsidRDefault="008C35D1" w:rsidP="00004479"/>
    <w:p w14:paraId="4B25F9D0" w14:textId="77777777" w:rsidR="008C35D1" w:rsidRPr="001E33D8" w:rsidRDefault="008C35D1" w:rsidP="00004479"/>
    <w:tbl>
      <w:tblPr>
        <w:tblW w:w="0" w:type="auto"/>
        <w:tblInd w:w="8" w:type="dxa"/>
        <w:tblLayout w:type="fixed"/>
        <w:tblCellMar>
          <w:left w:w="0" w:type="dxa"/>
          <w:right w:w="0" w:type="dxa"/>
        </w:tblCellMar>
        <w:tblLook w:val="0000" w:firstRow="0" w:lastRow="0" w:firstColumn="0" w:lastColumn="0" w:noHBand="0" w:noVBand="0"/>
      </w:tblPr>
      <w:tblGrid>
        <w:gridCol w:w="4817"/>
        <w:gridCol w:w="4679"/>
      </w:tblGrid>
      <w:tr w:rsidR="00004479" w:rsidRPr="001E33D8" w14:paraId="60A4605B" w14:textId="77777777" w:rsidTr="003069C7">
        <w:trPr>
          <w:trHeight w:val="297"/>
        </w:trPr>
        <w:tc>
          <w:tcPr>
            <w:tcW w:w="4817" w:type="dxa"/>
            <w:vAlign w:val="bottom"/>
          </w:tcPr>
          <w:p w14:paraId="2F10D4DE" w14:textId="77777777" w:rsidR="00004479" w:rsidRPr="001E33D8" w:rsidRDefault="00004479" w:rsidP="003069C7">
            <w:pPr>
              <w:pStyle w:val="List"/>
              <w:ind w:firstLine="0"/>
              <w:jc w:val="left"/>
            </w:pPr>
            <w:r w:rsidRPr="001E33D8">
              <w:t>Aplinkos ministras</w:t>
            </w:r>
          </w:p>
        </w:tc>
        <w:tc>
          <w:tcPr>
            <w:tcW w:w="4679" w:type="dxa"/>
            <w:vAlign w:val="bottom"/>
          </w:tcPr>
          <w:p w14:paraId="33C32663" w14:textId="77777777" w:rsidR="00004479" w:rsidRPr="001E33D8" w:rsidRDefault="00004479" w:rsidP="003069C7">
            <w:pPr>
              <w:ind w:right="34"/>
              <w:jc w:val="right"/>
            </w:pPr>
          </w:p>
        </w:tc>
      </w:tr>
    </w:tbl>
    <w:p w14:paraId="1D116C56" w14:textId="0AED8BA3" w:rsidR="00FF5437" w:rsidRDefault="00FF5437" w:rsidP="00004479"/>
    <w:p w14:paraId="5612B558" w14:textId="26C3D599" w:rsidR="008C35D1" w:rsidRDefault="008C35D1" w:rsidP="00004479"/>
    <w:p w14:paraId="19FA59F1" w14:textId="34593BAF" w:rsidR="008C35D1" w:rsidRDefault="008C35D1" w:rsidP="00004479"/>
    <w:p w14:paraId="5E5366D7" w14:textId="409D1DC6" w:rsidR="008C35D1" w:rsidRDefault="008C35D1" w:rsidP="00004479"/>
    <w:p w14:paraId="668BFC56" w14:textId="235C4D0E" w:rsidR="008C35D1" w:rsidRDefault="008C35D1" w:rsidP="00004479"/>
    <w:p w14:paraId="2704D573" w14:textId="7F7D5B90" w:rsidR="008C35D1" w:rsidRDefault="008C35D1" w:rsidP="00004479"/>
    <w:p w14:paraId="072EABC3" w14:textId="2480027A" w:rsidR="008C35D1" w:rsidRDefault="008C35D1" w:rsidP="00004479"/>
    <w:p w14:paraId="5DEBC35B" w14:textId="38B26D60" w:rsidR="008C35D1" w:rsidRDefault="008C35D1" w:rsidP="00004479"/>
    <w:p w14:paraId="301AC442" w14:textId="0DE7DD4A" w:rsidR="008C35D1" w:rsidRDefault="008C35D1" w:rsidP="00004479"/>
    <w:p w14:paraId="13211409" w14:textId="770A60ED" w:rsidR="008C35D1" w:rsidRDefault="008C35D1" w:rsidP="00004479"/>
    <w:p w14:paraId="22EDCDC5" w14:textId="17FBD5C9" w:rsidR="008C35D1" w:rsidRDefault="008C35D1" w:rsidP="00004479"/>
    <w:p w14:paraId="334543FB" w14:textId="034DC45C" w:rsidR="008C35D1" w:rsidRDefault="008C35D1" w:rsidP="00004479"/>
    <w:p w14:paraId="5972BE89" w14:textId="220461B2" w:rsidR="008C35D1" w:rsidRDefault="008C35D1" w:rsidP="00004479"/>
    <w:p w14:paraId="1D249E91" w14:textId="20E3DD4C" w:rsidR="008C35D1" w:rsidRDefault="008C35D1" w:rsidP="00004479"/>
    <w:p w14:paraId="60AD5E0F" w14:textId="05AEADC0" w:rsidR="008C35D1" w:rsidRDefault="008C35D1" w:rsidP="00004479"/>
    <w:p w14:paraId="194C52FA" w14:textId="20180B73" w:rsidR="00371035" w:rsidRDefault="00371035" w:rsidP="00004479"/>
    <w:p w14:paraId="557C1152" w14:textId="13B148C3" w:rsidR="00371035" w:rsidRDefault="00371035" w:rsidP="00004479"/>
    <w:p w14:paraId="13412FBE" w14:textId="46D149C4" w:rsidR="00371035" w:rsidRDefault="00371035" w:rsidP="00004479"/>
    <w:p w14:paraId="6607B174" w14:textId="502F9365" w:rsidR="00371035" w:rsidRDefault="00371035" w:rsidP="00004479"/>
    <w:p w14:paraId="4C3664E1" w14:textId="5DC8E7C0" w:rsidR="00371035" w:rsidRDefault="00371035" w:rsidP="00004479"/>
    <w:p w14:paraId="7F6F8CAF" w14:textId="757510E7" w:rsidR="00371035" w:rsidRDefault="00371035" w:rsidP="00004479"/>
    <w:p w14:paraId="27166D86" w14:textId="22746E0C" w:rsidR="00371035" w:rsidRDefault="00371035" w:rsidP="00004479"/>
    <w:p w14:paraId="67AE76F5" w14:textId="77777777" w:rsidR="00371035" w:rsidRDefault="00371035" w:rsidP="00004479"/>
    <w:p w14:paraId="3AE2111A" w14:textId="0DB6D6B5" w:rsidR="008C35D1" w:rsidRDefault="008C35D1" w:rsidP="00004479"/>
    <w:p w14:paraId="3A57A370" w14:textId="4F25D6AE" w:rsidR="008C35D1" w:rsidRDefault="008C35D1" w:rsidP="00004479"/>
    <w:p w14:paraId="79A9A6A0" w14:textId="7C6A4B05" w:rsidR="008C35D1" w:rsidRDefault="008C35D1" w:rsidP="00004479"/>
    <w:p w14:paraId="3F02D64D" w14:textId="77777777" w:rsidR="008C35D1" w:rsidRDefault="008C35D1" w:rsidP="00004479"/>
    <w:p w14:paraId="585FA21A" w14:textId="77777777" w:rsidR="006E20D8" w:rsidRDefault="006E20D8" w:rsidP="006E20D8">
      <w:pPr>
        <w:ind w:firstLine="0"/>
      </w:pPr>
      <w:r>
        <w:t>Parengė</w:t>
      </w:r>
    </w:p>
    <w:p w14:paraId="67DAB72E" w14:textId="77777777" w:rsidR="006E20D8" w:rsidRDefault="006E20D8" w:rsidP="006E20D8">
      <w:pPr>
        <w:ind w:firstLine="0"/>
      </w:pPr>
      <w:r>
        <w:t>R. Uselytė</w:t>
      </w:r>
    </w:p>
    <w:p w14:paraId="4CB24397" w14:textId="6AE7CCD8" w:rsidR="00737B1E" w:rsidRPr="001E33D8" w:rsidRDefault="006E20D8" w:rsidP="006E20D8">
      <w:pPr>
        <w:ind w:firstLine="0"/>
      </w:pPr>
      <w:r>
        <w:t>201</w:t>
      </w:r>
      <w:r w:rsidR="00A87AF9">
        <w:t>8</w:t>
      </w:r>
      <w:r>
        <w:t>-</w:t>
      </w:r>
      <w:r w:rsidR="001C4D79">
        <w:t>11</w:t>
      </w:r>
      <w:r>
        <w:t>-</w:t>
      </w:r>
      <w:r w:rsidR="002B4903">
        <w:t>13</w:t>
      </w:r>
    </w:p>
    <w:sectPr w:rsidR="00737B1E" w:rsidRPr="001E33D8" w:rsidSect="001121FA">
      <w:headerReference w:type="default" r:id="rId8"/>
      <w:headerReference w:type="first" r:id="rId9"/>
      <w:pgSz w:w="11906" w:h="16838" w:code="9"/>
      <w:pgMar w:top="1418"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237E4" w14:textId="77777777" w:rsidR="007C167A" w:rsidRDefault="007C167A" w:rsidP="00004479">
      <w:r>
        <w:separator/>
      </w:r>
    </w:p>
  </w:endnote>
  <w:endnote w:type="continuationSeparator" w:id="0">
    <w:p w14:paraId="50A6C409" w14:textId="77777777" w:rsidR="007C167A" w:rsidRDefault="007C167A" w:rsidP="0000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ndale Sans UI">
    <w:altName w:val="Times New Roman"/>
    <w:charset w:val="BA"/>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7D690" w14:textId="77777777" w:rsidR="007C167A" w:rsidRDefault="007C167A" w:rsidP="00004479">
      <w:r>
        <w:separator/>
      </w:r>
    </w:p>
  </w:footnote>
  <w:footnote w:type="continuationSeparator" w:id="0">
    <w:p w14:paraId="57C77E99" w14:textId="77777777" w:rsidR="007C167A" w:rsidRDefault="007C167A" w:rsidP="00004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0EE62" w14:textId="77777777" w:rsidR="006B25F6" w:rsidRPr="002234AA" w:rsidRDefault="006B25F6">
    <w:pPr>
      <w:pStyle w:val="Header"/>
      <w:jc w:val="center"/>
    </w:pPr>
    <w:r>
      <w:fldChar w:fldCharType="begin"/>
    </w:r>
    <w:r>
      <w:instrText xml:space="preserve"> PAGE   \* MERGEFORMAT </w:instrText>
    </w:r>
    <w:r>
      <w:fldChar w:fldCharType="separate"/>
    </w:r>
    <w:r w:rsidR="006476F4">
      <w:rPr>
        <w:noProof/>
      </w:rPr>
      <w:t>2</w:t>
    </w:r>
    <w:r>
      <w:fldChar w:fldCharType="end"/>
    </w:r>
  </w:p>
  <w:p w14:paraId="4506006A" w14:textId="77777777" w:rsidR="006B25F6" w:rsidRDefault="006B2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2EA2D" w14:textId="77777777" w:rsidR="006B25F6" w:rsidRDefault="006B25F6" w:rsidP="009179CC">
    <w:pPr>
      <w:pStyle w:val="ISTATYMAS"/>
      <w:tabs>
        <w:tab w:val="left" w:pos="8222"/>
        <w:tab w:val="left" w:pos="8505"/>
        <w:tab w:val="left" w:pos="8647"/>
        <w:tab w:val="left" w:pos="8789"/>
        <w:tab w:val="left" w:pos="14317"/>
      </w:tabs>
      <w:spacing w:line="240" w:lineRule="auto"/>
      <w:ind w:left="7230" w:firstLine="0"/>
      <w:jc w:val="left"/>
      <w:rPr>
        <w:b/>
        <w:sz w:val="24"/>
        <w:szCs w:val="24"/>
        <w:lang w:val="lt-LT"/>
      </w:rPr>
    </w:pPr>
  </w:p>
  <w:p w14:paraId="5FDE9371" w14:textId="77777777" w:rsidR="006B25F6" w:rsidRDefault="006B25F6" w:rsidP="009179CC">
    <w:pPr>
      <w:pStyle w:val="ISTATYMAS"/>
      <w:tabs>
        <w:tab w:val="left" w:pos="8222"/>
        <w:tab w:val="left" w:pos="8505"/>
        <w:tab w:val="left" w:pos="8647"/>
        <w:tab w:val="left" w:pos="8789"/>
        <w:tab w:val="left" w:pos="14317"/>
      </w:tabs>
      <w:spacing w:line="240" w:lineRule="auto"/>
      <w:ind w:left="7230" w:firstLine="0"/>
      <w:jc w:val="left"/>
      <w:rPr>
        <w:b/>
        <w:sz w:val="24"/>
        <w:szCs w:val="24"/>
        <w:lang w:val="lt-LT"/>
      </w:rPr>
    </w:pPr>
  </w:p>
  <w:p w14:paraId="78CB40BF" w14:textId="77777777" w:rsidR="006B25F6" w:rsidRPr="00CA769E" w:rsidRDefault="006B25F6" w:rsidP="009179CC">
    <w:pPr>
      <w:pStyle w:val="ISTATYMAS"/>
      <w:tabs>
        <w:tab w:val="left" w:pos="8222"/>
        <w:tab w:val="left" w:pos="8505"/>
        <w:tab w:val="left" w:pos="8647"/>
        <w:tab w:val="left" w:pos="8789"/>
        <w:tab w:val="left" w:pos="14317"/>
      </w:tabs>
      <w:spacing w:line="240" w:lineRule="auto"/>
      <w:ind w:left="7230" w:firstLine="0"/>
      <w:jc w:val="left"/>
      <w:rPr>
        <w:b/>
        <w:sz w:val="24"/>
        <w:szCs w:val="24"/>
        <w:lang w:val="lt-LT"/>
      </w:rPr>
    </w:pPr>
    <w:r w:rsidRPr="00CA769E">
      <w:rPr>
        <w:b/>
        <w:sz w:val="24"/>
        <w:szCs w:val="24"/>
        <w:lang w:val="lt-LT"/>
      </w:rPr>
      <w:t>Projekto lyginamasis variantas</w:t>
    </w:r>
  </w:p>
  <w:p w14:paraId="287FD267" w14:textId="77777777" w:rsidR="006B25F6" w:rsidRPr="007547EA" w:rsidRDefault="006B25F6" w:rsidP="006C6886">
    <w:pPr>
      <w:jc w:val="cent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41C15"/>
    <w:multiLevelType w:val="hybridMultilevel"/>
    <w:tmpl w:val="F0E631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384230"/>
    <w:multiLevelType w:val="hybridMultilevel"/>
    <w:tmpl w:val="452652C4"/>
    <w:lvl w:ilvl="0" w:tplc="2EDAB8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6C8B6DF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479"/>
    <w:rsid w:val="000004B6"/>
    <w:rsid w:val="00004479"/>
    <w:rsid w:val="00006518"/>
    <w:rsid w:val="00006F3A"/>
    <w:rsid w:val="00031017"/>
    <w:rsid w:val="00044D5B"/>
    <w:rsid w:val="00051F9D"/>
    <w:rsid w:val="000548C6"/>
    <w:rsid w:val="00055CB1"/>
    <w:rsid w:val="00062490"/>
    <w:rsid w:val="00076D72"/>
    <w:rsid w:val="000955D1"/>
    <w:rsid w:val="000D273A"/>
    <w:rsid w:val="000D598D"/>
    <w:rsid w:val="000E1AC2"/>
    <w:rsid w:val="001121FA"/>
    <w:rsid w:val="001169F1"/>
    <w:rsid w:val="0011781F"/>
    <w:rsid w:val="00120BC7"/>
    <w:rsid w:val="0012464A"/>
    <w:rsid w:val="00127462"/>
    <w:rsid w:val="001557DB"/>
    <w:rsid w:val="00166EDB"/>
    <w:rsid w:val="001770BA"/>
    <w:rsid w:val="00193F34"/>
    <w:rsid w:val="00195F93"/>
    <w:rsid w:val="001B457B"/>
    <w:rsid w:val="001C4D79"/>
    <w:rsid w:val="001E0E58"/>
    <w:rsid w:val="001E58BC"/>
    <w:rsid w:val="001F5EF9"/>
    <w:rsid w:val="0020079A"/>
    <w:rsid w:val="00214A74"/>
    <w:rsid w:val="0021761F"/>
    <w:rsid w:val="002331B1"/>
    <w:rsid w:val="0024049B"/>
    <w:rsid w:val="0024055C"/>
    <w:rsid w:val="002447E6"/>
    <w:rsid w:val="00255DEC"/>
    <w:rsid w:val="0027008C"/>
    <w:rsid w:val="002A6CB3"/>
    <w:rsid w:val="002B4903"/>
    <w:rsid w:val="002C22F5"/>
    <w:rsid w:val="002C443C"/>
    <w:rsid w:val="002C6AAD"/>
    <w:rsid w:val="002E1233"/>
    <w:rsid w:val="002E5E54"/>
    <w:rsid w:val="0030268B"/>
    <w:rsid w:val="003069C7"/>
    <w:rsid w:val="00321677"/>
    <w:rsid w:val="0033473F"/>
    <w:rsid w:val="00340384"/>
    <w:rsid w:val="0035648B"/>
    <w:rsid w:val="00367C6E"/>
    <w:rsid w:val="00371035"/>
    <w:rsid w:val="003871A1"/>
    <w:rsid w:val="003A5326"/>
    <w:rsid w:val="003B0357"/>
    <w:rsid w:val="003C57D2"/>
    <w:rsid w:val="003D5D39"/>
    <w:rsid w:val="003F7F52"/>
    <w:rsid w:val="00407B06"/>
    <w:rsid w:val="00411E26"/>
    <w:rsid w:val="00420C5D"/>
    <w:rsid w:val="0043339C"/>
    <w:rsid w:val="0043469B"/>
    <w:rsid w:val="00455401"/>
    <w:rsid w:val="004664D6"/>
    <w:rsid w:val="00486E3B"/>
    <w:rsid w:val="004A060B"/>
    <w:rsid w:val="004A0E9F"/>
    <w:rsid w:val="004B4CE1"/>
    <w:rsid w:val="004C220F"/>
    <w:rsid w:val="005013D4"/>
    <w:rsid w:val="00507068"/>
    <w:rsid w:val="00507AD0"/>
    <w:rsid w:val="00516D1F"/>
    <w:rsid w:val="00517ACA"/>
    <w:rsid w:val="00534148"/>
    <w:rsid w:val="00534393"/>
    <w:rsid w:val="00543982"/>
    <w:rsid w:val="00562B47"/>
    <w:rsid w:val="00582B6E"/>
    <w:rsid w:val="005B41E4"/>
    <w:rsid w:val="005B6824"/>
    <w:rsid w:val="005B79F3"/>
    <w:rsid w:val="005C025F"/>
    <w:rsid w:val="005C23C6"/>
    <w:rsid w:val="005C4A78"/>
    <w:rsid w:val="005F0CAA"/>
    <w:rsid w:val="00604C5B"/>
    <w:rsid w:val="0060529E"/>
    <w:rsid w:val="0060779C"/>
    <w:rsid w:val="00627567"/>
    <w:rsid w:val="0064168D"/>
    <w:rsid w:val="006476F4"/>
    <w:rsid w:val="00654FD7"/>
    <w:rsid w:val="00662CFC"/>
    <w:rsid w:val="006731BD"/>
    <w:rsid w:val="00683AB9"/>
    <w:rsid w:val="006B25F6"/>
    <w:rsid w:val="006C6886"/>
    <w:rsid w:val="006D6E23"/>
    <w:rsid w:val="006E20D8"/>
    <w:rsid w:val="006F0693"/>
    <w:rsid w:val="006F2FA3"/>
    <w:rsid w:val="0070791B"/>
    <w:rsid w:val="00707DA7"/>
    <w:rsid w:val="0071095C"/>
    <w:rsid w:val="007316DA"/>
    <w:rsid w:val="00736A6F"/>
    <w:rsid w:val="00737B1E"/>
    <w:rsid w:val="00740406"/>
    <w:rsid w:val="00752818"/>
    <w:rsid w:val="00762593"/>
    <w:rsid w:val="00765AE9"/>
    <w:rsid w:val="0077109C"/>
    <w:rsid w:val="00777BBA"/>
    <w:rsid w:val="007B6AE5"/>
    <w:rsid w:val="007C14FE"/>
    <w:rsid w:val="007C167A"/>
    <w:rsid w:val="007C240C"/>
    <w:rsid w:val="007C2AF2"/>
    <w:rsid w:val="007D5133"/>
    <w:rsid w:val="008220F8"/>
    <w:rsid w:val="00834EC9"/>
    <w:rsid w:val="00843B25"/>
    <w:rsid w:val="00862FE5"/>
    <w:rsid w:val="008715E1"/>
    <w:rsid w:val="00884679"/>
    <w:rsid w:val="008A1B52"/>
    <w:rsid w:val="008C35D1"/>
    <w:rsid w:val="008D4AA8"/>
    <w:rsid w:val="008F515E"/>
    <w:rsid w:val="009179CC"/>
    <w:rsid w:val="00917D8D"/>
    <w:rsid w:val="00924D26"/>
    <w:rsid w:val="00931656"/>
    <w:rsid w:val="009578EF"/>
    <w:rsid w:val="00980419"/>
    <w:rsid w:val="00981473"/>
    <w:rsid w:val="009847DE"/>
    <w:rsid w:val="009B5D8C"/>
    <w:rsid w:val="009C074A"/>
    <w:rsid w:val="009E2DE9"/>
    <w:rsid w:val="009E70B6"/>
    <w:rsid w:val="00A07E44"/>
    <w:rsid w:val="00A12593"/>
    <w:rsid w:val="00A15D3A"/>
    <w:rsid w:val="00A20BD5"/>
    <w:rsid w:val="00A274C0"/>
    <w:rsid w:val="00A3026C"/>
    <w:rsid w:val="00A40220"/>
    <w:rsid w:val="00A42AA6"/>
    <w:rsid w:val="00A52734"/>
    <w:rsid w:val="00A5532C"/>
    <w:rsid w:val="00A6161C"/>
    <w:rsid w:val="00A65B9E"/>
    <w:rsid w:val="00A67FAB"/>
    <w:rsid w:val="00A87AF9"/>
    <w:rsid w:val="00AA0CA3"/>
    <w:rsid w:val="00AD6CE7"/>
    <w:rsid w:val="00AE08BC"/>
    <w:rsid w:val="00AE7508"/>
    <w:rsid w:val="00B02D7F"/>
    <w:rsid w:val="00B06C9D"/>
    <w:rsid w:val="00B22A0D"/>
    <w:rsid w:val="00B2475E"/>
    <w:rsid w:val="00B27AAE"/>
    <w:rsid w:val="00B351EB"/>
    <w:rsid w:val="00B461E5"/>
    <w:rsid w:val="00B53720"/>
    <w:rsid w:val="00B5592D"/>
    <w:rsid w:val="00B77093"/>
    <w:rsid w:val="00B908AB"/>
    <w:rsid w:val="00B9261A"/>
    <w:rsid w:val="00B93901"/>
    <w:rsid w:val="00BA1BFB"/>
    <w:rsid w:val="00BA3E7C"/>
    <w:rsid w:val="00BA55E6"/>
    <w:rsid w:val="00BE483F"/>
    <w:rsid w:val="00BE7B6D"/>
    <w:rsid w:val="00C01110"/>
    <w:rsid w:val="00C15D5E"/>
    <w:rsid w:val="00C325CF"/>
    <w:rsid w:val="00C346C8"/>
    <w:rsid w:val="00C50722"/>
    <w:rsid w:val="00C5502A"/>
    <w:rsid w:val="00C74A58"/>
    <w:rsid w:val="00C97587"/>
    <w:rsid w:val="00CA03C1"/>
    <w:rsid w:val="00CC2437"/>
    <w:rsid w:val="00CD6876"/>
    <w:rsid w:val="00D06747"/>
    <w:rsid w:val="00D26244"/>
    <w:rsid w:val="00D31EAB"/>
    <w:rsid w:val="00D40276"/>
    <w:rsid w:val="00D649A7"/>
    <w:rsid w:val="00D64BCD"/>
    <w:rsid w:val="00D67259"/>
    <w:rsid w:val="00D67FA5"/>
    <w:rsid w:val="00D850DF"/>
    <w:rsid w:val="00DB3878"/>
    <w:rsid w:val="00DB4034"/>
    <w:rsid w:val="00DE7C8B"/>
    <w:rsid w:val="00E153BD"/>
    <w:rsid w:val="00E36A6C"/>
    <w:rsid w:val="00E60CFE"/>
    <w:rsid w:val="00E70445"/>
    <w:rsid w:val="00E73112"/>
    <w:rsid w:val="00E77F8E"/>
    <w:rsid w:val="00E804EC"/>
    <w:rsid w:val="00E81FDE"/>
    <w:rsid w:val="00E95FE3"/>
    <w:rsid w:val="00EA0E97"/>
    <w:rsid w:val="00EA187C"/>
    <w:rsid w:val="00EA250F"/>
    <w:rsid w:val="00EA2880"/>
    <w:rsid w:val="00EA3DDF"/>
    <w:rsid w:val="00EB2E06"/>
    <w:rsid w:val="00EB3D22"/>
    <w:rsid w:val="00EC09FA"/>
    <w:rsid w:val="00EE3BAF"/>
    <w:rsid w:val="00EF2EF6"/>
    <w:rsid w:val="00F00899"/>
    <w:rsid w:val="00F0166D"/>
    <w:rsid w:val="00F02416"/>
    <w:rsid w:val="00F14A47"/>
    <w:rsid w:val="00F16581"/>
    <w:rsid w:val="00F261EC"/>
    <w:rsid w:val="00F443C2"/>
    <w:rsid w:val="00F532B6"/>
    <w:rsid w:val="00F76BB1"/>
    <w:rsid w:val="00F80E75"/>
    <w:rsid w:val="00F91F3C"/>
    <w:rsid w:val="00F9744D"/>
    <w:rsid w:val="00FA2549"/>
    <w:rsid w:val="00FA48A6"/>
    <w:rsid w:val="00FC04C6"/>
    <w:rsid w:val="00FE1CDA"/>
    <w:rsid w:val="00FE7892"/>
    <w:rsid w:val="00FF54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D94E"/>
  <w15:chartTrackingRefBased/>
  <w15:docId w15:val="{8931CFE1-FDA5-426F-8D9A-BBC6512FF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4479"/>
    <w:pPr>
      <w:ind w:firstLine="851"/>
      <w:jc w:val="both"/>
    </w:pPr>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479"/>
    <w:pPr>
      <w:tabs>
        <w:tab w:val="center" w:pos="4819"/>
        <w:tab w:val="right" w:pos="9638"/>
      </w:tabs>
    </w:pPr>
  </w:style>
  <w:style w:type="character" w:customStyle="1" w:styleId="HeaderChar">
    <w:name w:val="Header Char"/>
    <w:link w:val="Header"/>
    <w:uiPriority w:val="99"/>
    <w:rsid w:val="00004479"/>
    <w:rPr>
      <w:rFonts w:ascii="Times New Roman" w:eastAsia="Calibri" w:hAnsi="Times New Roman" w:cs="Times New Roman"/>
      <w:sz w:val="24"/>
    </w:rPr>
  </w:style>
  <w:style w:type="paragraph" w:customStyle="1" w:styleId="Pavadinimas1">
    <w:name w:val="Pavadinimas1"/>
    <w:basedOn w:val="Normal"/>
    <w:rsid w:val="00004479"/>
    <w:pPr>
      <w:keepLines/>
      <w:suppressAutoHyphens/>
      <w:autoSpaceDE w:val="0"/>
      <w:autoSpaceDN w:val="0"/>
      <w:adjustRightInd w:val="0"/>
      <w:spacing w:line="288" w:lineRule="auto"/>
      <w:ind w:left="850"/>
      <w:textAlignment w:val="center"/>
    </w:pPr>
    <w:rPr>
      <w:rFonts w:eastAsia="Times New Roman"/>
      <w:b/>
      <w:bCs/>
      <w:caps/>
      <w:color w:val="000000"/>
      <w:lang w:val="en-US" w:eastAsia="lt-LT"/>
    </w:rPr>
  </w:style>
  <w:style w:type="paragraph" w:customStyle="1" w:styleId="MAZAS">
    <w:name w:val="MAZAS"/>
    <w:basedOn w:val="Normal"/>
    <w:rsid w:val="00004479"/>
    <w:pPr>
      <w:suppressAutoHyphens/>
      <w:autoSpaceDE w:val="0"/>
      <w:autoSpaceDN w:val="0"/>
      <w:adjustRightInd w:val="0"/>
      <w:spacing w:line="298" w:lineRule="auto"/>
      <w:ind w:firstLine="312"/>
      <w:textAlignment w:val="center"/>
    </w:pPr>
    <w:rPr>
      <w:rFonts w:eastAsia="Times New Roman"/>
      <w:color w:val="000000"/>
      <w:sz w:val="8"/>
      <w:szCs w:val="8"/>
      <w:lang w:val="en-US" w:eastAsia="lt-LT"/>
    </w:rPr>
  </w:style>
  <w:style w:type="paragraph" w:customStyle="1" w:styleId="ISTATYMAS">
    <w:name w:val="ISTATYMAS"/>
    <w:basedOn w:val="Normal"/>
    <w:rsid w:val="00004479"/>
    <w:pPr>
      <w:keepLines/>
      <w:suppressAutoHyphens/>
      <w:autoSpaceDE w:val="0"/>
      <w:autoSpaceDN w:val="0"/>
      <w:adjustRightInd w:val="0"/>
      <w:spacing w:line="288" w:lineRule="auto"/>
      <w:jc w:val="center"/>
      <w:textAlignment w:val="center"/>
    </w:pPr>
    <w:rPr>
      <w:rFonts w:eastAsia="Times New Roman"/>
      <w:color w:val="000000"/>
      <w:sz w:val="20"/>
      <w:szCs w:val="20"/>
      <w:lang w:val="en-US" w:eastAsia="lt-LT"/>
    </w:rPr>
  </w:style>
  <w:style w:type="paragraph" w:styleId="List">
    <w:name w:val="List"/>
    <w:basedOn w:val="Normal"/>
    <w:semiHidden/>
    <w:rsid w:val="00004479"/>
    <w:pPr>
      <w:suppressAutoHyphens/>
    </w:pPr>
    <w:rPr>
      <w:rFonts w:eastAsia="Times New Roman"/>
      <w:szCs w:val="20"/>
      <w:lang w:eastAsia="lt-LT"/>
    </w:rPr>
  </w:style>
  <w:style w:type="paragraph" w:styleId="Footer">
    <w:name w:val="footer"/>
    <w:basedOn w:val="Normal"/>
    <w:link w:val="FooterChar"/>
    <w:uiPriority w:val="99"/>
    <w:unhideWhenUsed/>
    <w:rsid w:val="00004479"/>
    <w:pPr>
      <w:tabs>
        <w:tab w:val="center" w:pos="4819"/>
        <w:tab w:val="right" w:pos="9638"/>
      </w:tabs>
    </w:pPr>
  </w:style>
  <w:style w:type="character" w:customStyle="1" w:styleId="FooterChar">
    <w:name w:val="Footer Char"/>
    <w:link w:val="Footer"/>
    <w:uiPriority w:val="99"/>
    <w:rsid w:val="00004479"/>
    <w:rPr>
      <w:rFonts w:ascii="Times New Roman" w:eastAsia="Calibri" w:hAnsi="Times New Roman" w:cs="Times New Roman"/>
      <w:sz w:val="24"/>
    </w:rPr>
  </w:style>
  <w:style w:type="paragraph" w:styleId="BodyText2">
    <w:name w:val="Body Text 2"/>
    <w:basedOn w:val="Normal"/>
    <w:link w:val="BodyText2Char"/>
    <w:uiPriority w:val="99"/>
    <w:unhideWhenUsed/>
    <w:rsid w:val="00051F9D"/>
    <w:pPr>
      <w:spacing w:after="120" w:line="480" w:lineRule="auto"/>
      <w:ind w:firstLine="0"/>
    </w:pPr>
  </w:style>
  <w:style w:type="character" w:customStyle="1" w:styleId="BodyText2Char">
    <w:name w:val="Body Text 2 Char"/>
    <w:link w:val="BodyText2"/>
    <w:uiPriority w:val="99"/>
    <w:rsid w:val="00051F9D"/>
    <w:rPr>
      <w:rFonts w:ascii="Times New Roman" w:hAnsi="Times New Roman"/>
      <w:sz w:val="24"/>
      <w:szCs w:val="22"/>
      <w:lang w:eastAsia="en-US"/>
    </w:rPr>
  </w:style>
  <w:style w:type="character" w:styleId="Hyperlink">
    <w:name w:val="Hyperlink"/>
    <w:uiPriority w:val="99"/>
    <w:unhideWhenUsed/>
    <w:rsid w:val="009B5D8C"/>
    <w:rPr>
      <w:color w:val="0000FF"/>
      <w:u w:val="single"/>
    </w:rPr>
  </w:style>
  <w:style w:type="paragraph" w:styleId="ListParagraph">
    <w:name w:val="List Paragraph"/>
    <w:basedOn w:val="Normal"/>
    <w:uiPriority w:val="34"/>
    <w:qFormat/>
    <w:rsid w:val="009B5D8C"/>
    <w:pPr>
      <w:ind w:left="720"/>
      <w:contextualSpacing/>
    </w:pPr>
  </w:style>
  <w:style w:type="paragraph" w:styleId="FootnoteText">
    <w:name w:val="footnote text"/>
    <w:basedOn w:val="Normal"/>
    <w:link w:val="FootnoteTextChar"/>
    <w:uiPriority w:val="99"/>
    <w:semiHidden/>
    <w:unhideWhenUsed/>
    <w:rsid w:val="009B5D8C"/>
    <w:pPr>
      <w:ind w:firstLine="0"/>
      <w:jc w:val="left"/>
    </w:pPr>
    <w:rPr>
      <w:rFonts w:ascii="Calibri" w:hAnsi="Calibri"/>
      <w:sz w:val="20"/>
      <w:szCs w:val="20"/>
    </w:rPr>
  </w:style>
  <w:style w:type="character" w:customStyle="1" w:styleId="FootnoteTextChar">
    <w:name w:val="Footnote Text Char"/>
    <w:link w:val="FootnoteText"/>
    <w:uiPriority w:val="99"/>
    <w:semiHidden/>
    <w:rsid w:val="009B5D8C"/>
    <w:rPr>
      <w:lang w:eastAsia="en-US"/>
    </w:rPr>
  </w:style>
  <w:style w:type="character" w:styleId="FootnoteReference">
    <w:name w:val="footnote reference"/>
    <w:uiPriority w:val="99"/>
    <w:semiHidden/>
    <w:unhideWhenUsed/>
    <w:rsid w:val="009B5D8C"/>
    <w:rPr>
      <w:vertAlign w:val="superscript"/>
    </w:rPr>
  </w:style>
  <w:style w:type="paragraph" w:styleId="BalloonText">
    <w:name w:val="Balloon Text"/>
    <w:basedOn w:val="Normal"/>
    <w:link w:val="BalloonTextChar"/>
    <w:uiPriority w:val="99"/>
    <w:semiHidden/>
    <w:unhideWhenUsed/>
    <w:rsid w:val="00981473"/>
    <w:rPr>
      <w:rFonts w:ascii="Tahoma" w:hAnsi="Tahoma" w:cs="Tahoma"/>
      <w:sz w:val="16"/>
      <w:szCs w:val="16"/>
    </w:rPr>
  </w:style>
  <w:style w:type="character" w:customStyle="1" w:styleId="BalloonTextChar">
    <w:name w:val="Balloon Text Char"/>
    <w:link w:val="BalloonText"/>
    <w:uiPriority w:val="99"/>
    <w:semiHidden/>
    <w:rsid w:val="00981473"/>
    <w:rPr>
      <w:rFonts w:ascii="Tahoma" w:hAnsi="Tahoma" w:cs="Tahoma"/>
      <w:sz w:val="16"/>
      <w:szCs w:val="16"/>
      <w:lang w:eastAsia="en-US"/>
    </w:rPr>
  </w:style>
  <w:style w:type="paragraph" w:styleId="PlainText">
    <w:name w:val="Plain Text"/>
    <w:basedOn w:val="Normal"/>
    <w:link w:val="PlainTextChar"/>
    <w:uiPriority w:val="99"/>
    <w:unhideWhenUsed/>
    <w:rsid w:val="00582B6E"/>
    <w:pPr>
      <w:ind w:firstLine="0"/>
      <w:jc w:val="left"/>
    </w:pPr>
    <w:rPr>
      <w:rFonts w:ascii="Consolas" w:hAnsi="Consolas"/>
      <w:sz w:val="21"/>
      <w:szCs w:val="21"/>
    </w:rPr>
  </w:style>
  <w:style w:type="character" w:customStyle="1" w:styleId="PlainTextChar">
    <w:name w:val="Plain Text Char"/>
    <w:link w:val="PlainText"/>
    <w:uiPriority w:val="99"/>
    <w:rsid w:val="00582B6E"/>
    <w:rPr>
      <w:rFonts w:ascii="Consolas" w:hAnsi="Consolas"/>
      <w:sz w:val="21"/>
      <w:szCs w:val="21"/>
      <w:lang w:eastAsia="en-US"/>
    </w:rPr>
  </w:style>
  <w:style w:type="paragraph" w:customStyle="1" w:styleId="TableContents">
    <w:name w:val="Table Contents"/>
    <w:basedOn w:val="Normal"/>
    <w:rsid w:val="00FF5437"/>
    <w:pPr>
      <w:widowControl w:val="0"/>
      <w:suppressLineNumbers/>
      <w:suppressAutoHyphens/>
      <w:ind w:firstLine="0"/>
      <w:jc w:val="left"/>
    </w:pPr>
    <w:rPr>
      <w:rFonts w:eastAsia="Andale Sans UI" w:cs="Tahoma"/>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7"/>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CD012-A4FF-4540-8401-EE934308C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4686</Words>
  <Characters>2672</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r.uselyte</dc:creator>
  <cp:keywords/>
  <cp:lastModifiedBy>Rasa Uselyte</cp:lastModifiedBy>
  <cp:revision>16</cp:revision>
  <cp:lastPrinted>2018-11-13T13:58:00Z</cp:lastPrinted>
  <dcterms:created xsi:type="dcterms:W3CDTF">2018-11-13T08:28:00Z</dcterms:created>
  <dcterms:modified xsi:type="dcterms:W3CDTF">2018-11-14T11:32:00Z</dcterms:modified>
</cp:coreProperties>
</file>