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618B7" w14:textId="4AA580E7" w:rsidR="002063A0" w:rsidRDefault="002063A0" w:rsidP="002063A0">
      <w:pPr>
        <w:tabs>
          <w:tab w:val="center" w:pos="3544"/>
          <w:tab w:val="left" w:pos="4962"/>
          <w:tab w:val="right" w:pos="9638"/>
        </w:tabs>
        <w:spacing w:after="0" w:line="276" w:lineRule="auto"/>
        <w:ind w:left="142"/>
        <w:jc w:val="right"/>
        <w:rPr>
          <w:rFonts w:ascii="Times New Roman" w:hAnsi="Times New Roman" w:cs="Times New Roman"/>
          <w:bCs/>
          <w:sz w:val="24"/>
          <w:lang w:eastAsia="lt-LT"/>
        </w:rPr>
      </w:pPr>
      <w:bookmarkStart w:id="0" w:name="_Hlk492293903"/>
      <w:r w:rsidRPr="002063A0">
        <w:rPr>
          <w:rFonts w:ascii="Times New Roman" w:hAnsi="Times New Roman" w:cs="Times New Roman"/>
          <w:bCs/>
          <w:sz w:val="24"/>
          <w:lang w:eastAsia="lt-LT"/>
        </w:rPr>
        <w:t>2018-11-1</w:t>
      </w:r>
      <w:r w:rsidR="005D0DBD">
        <w:rPr>
          <w:rFonts w:ascii="Times New Roman" w:hAnsi="Times New Roman" w:cs="Times New Roman"/>
          <w:bCs/>
          <w:sz w:val="24"/>
          <w:lang w:eastAsia="lt-LT"/>
        </w:rPr>
        <w:t>9</w:t>
      </w:r>
    </w:p>
    <w:p w14:paraId="70809140" w14:textId="77777777" w:rsidR="002063A0" w:rsidRPr="002063A0" w:rsidRDefault="002063A0" w:rsidP="002063A0">
      <w:pPr>
        <w:tabs>
          <w:tab w:val="center" w:pos="3544"/>
          <w:tab w:val="left" w:pos="4962"/>
          <w:tab w:val="right" w:pos="9638"/>
        </w:tabs>
        <w:spacing w:after="0" w:line="276" w:lineRule="auto"/>
        <w:ind w:left="142"/>
        <w:jc w:val="right"/>
        <w:rPr>
          <w:rFonts w:ascii="Times New Roman" w:hAnsi="Times New Roman" w:cs="Times New Roman"/>
          <w:bCs/>
          <w:sz w:val="24"/>
          <w:lang w:eastAsia="lt-LT"/>
        </w:rPr>
      </w:pPr>
    </w:p>
    <w:p w14:paraId="317B9ECB" w14:textId="362C5D5A" w:rsidR="00CE357C" w:rsidRPr="001B10D5" w:rsidRDefault="00CE357C" w:rsidP="0065153B">
      <w:pPr>
        <w:tabs>
          <w:tab w:val="center" w:pos="3544"/>
          <w:tab w:val="left" w:pos="4962"/>
          <w:tab w:val="right" w:pos="9638"/>
        </w:tabs>
        <w:spacing w:after="0" w:line="276" w:lineRule="auto"/>
        <w:ind w:left="142"/>
        <w:jc w:val="center"/>
        <w:rPr>
          <w:rFonts w:ascii="Times New Roman" w:hAnsi="Times New Roman" w:cs="Times New Roman"/>
          <w:b/>
          <w:bCs/>
          <w:sz w:val="24"/>
          <w:lang w:eastAsia="lt-LT"/>
        </w:rPr>
      </w:pPr>
      <w:r w:rsidRPr="001B10D5">
        <w:rPr>
          <w:rFonts w:ascii="Times New Roman" w:hAnsi="Times New Roman" w:cs="Times New Roman"/>
          <w:b/>
          <w:bCs/>
          <w:sz w:val="24"/>
          <w:lang w:eastAsia="lt-LT"/>
        </w:rPr>
        <w:t xml:space="preserve">SOCIALINIŲ IR EKONOMINIŲ PARTNERIŲ PATEIKTŲ PASTABŲ IR PASIŪLYMŲ </w:t>
      </w:r>
      <w:r w:rsidR="00571796" w:rsidRPr="001B10D5">
        <w:rPr>
          <w:rFonts w:ascii="Times New Roman" w:hAnsi="Times New Roman" w:cs="Times New Roman"/>
          <w:b/>
          <w:sz w:val="24"/>
        </w:rPr>
        <w:t xml:space="preserve">DĖL </w:t>
      </w:r>
      <w:r w:rsidR="00571796" w:rsidRPr="001B10D5">
        <w:rPr>
          <w:rFonts w:ascii="Times New Roman" w:hAnsi="Times New Roman" w:cs="Times New Roman"/>
          <w:b/>
          <w:color w:val="000000"/>
          <w:sz w:val="24"/>
          <w:lang w:eastAsia="lt-LT"/>
        </w:rPr>
        <w:t xml:space="preserve">2014-2020 METŲ EUROPOS SĄJUNGOS FONDŲ INVESTICIJŲ VEIKSMŲ PROGRAMOS 4 PRIORITETO „ENERGIJOS EFEKTYVUMO IR ATSINAUJINANČIŲ IŠTEKLIŲ ENERGIJOS GAMYBOS IR NAUDOJIMO SKATINIMAS“ </w:t>
      </w:r>
      <w:r w:rsidR="0093164A" w:rsidRPr="001B10D5">
        <w:rPr>
          <w:rFonts w:ascii="Times New Roman" w:hAnsi="Times New Roman" w:cs="Times New Roman"/>
          <w:b/>
          <w:color w:val="000000"/>
          <w:sz w:val="24"/>
          <w:lang w:eastAsia="lt-LT"/>
        </w:rPr>
        <w:t>04.1.1-LVPA-</w:t>
      </w:r>
      <w:r w:rsidR="00F41833" w:rsidRPr="001B10D5">
        <w:rPr>
          <w:rFonts w:ascii="Times New Roman" w:hAnsi="Times New Roman" w:cs="Times New Roman"/>
          <w:b/>
          <w:color w:val="000000"/>
          <w:sz w:val="24"/>
          <w:lang w:eastAsia="lt-LT"/>
        </w:rPr>
        <w:t>V</w:t>
      </w:r>
      <w:r w:rsidR="0093164A" w:rsidRPr="001B10D5">
        <w:rPr>
          <w:rFonts w:ascii="Times New Roman" w:hAnsi="Times New Roman" w:cs="Times New Roman"/>
          <w:b/>
          <w:color w:val="000000"/>
          <w:sz w:val="24"/>
          <w:lang w:eastAsia="lt-LT"/>
        </w:rPr>
        <w:t>-11</w:t>
      </w:r>
      <w:r w:rsidR="00F41833" w:rsidRPr="001B10D5">
        <w:rPr>
          <w:rFonts w:ascii="Times New Roman" w:hAnsi="Times New Roman" w:cs="Times New Roman"/>
          <w:b/>
          <w:color w:val="000000"/>
          <w:sz w:val="24"/>
          <w:lang w:eastAsia="lt-LT"/>
        </w:rPr>
        <w:t>4</w:t>
      </w:r>
      <w:r w:rsidR="0093164A" w:rsidRPr="001B10D5">
        <w:rPr>
          <w:rFonts w:ascii="Times New Roman" w:hAnsi="Times New Roman" w:cs="Times New Roman"/>
          <w:b/>
          <w:color w:val="000000"/>
          <w:sz w:val="24"/>
          <w:lang w:eastAsia="lt-LT"/>
        </w:rPr>
        <w:t xml:space="preserve"> PRIEMONĖS „</w:t>
      </w:r>
      <w:r w:rsidR="006926E1" w:rsidRPr="001B10D5">
        <w:rPr>
          <w:rFonts w:ascii="Times New Roman" w:hAnsi="Times New Roman" w:cs="Times New Roman"/>
          <w:b/>
          <w:sz w:val="24"/>
        </w:rPr>
        <w:t>E</w:t>
      </w:r>
      <w:r w:rsidR="006926E1" w:rsidRPr="001B10D5">
        <w:rPr>
          <w:rFonts w:ascii="Times New Roman" w:hAnsi="Times New Roman" w:cs="Times New Roman"/>
          <w:b/>
          <w:bCs/>
          <w:color w:val="000000" w:themeColor="text1"/>
          <w:sz w:val="24"/>
        </w:rPr>
        <w:t>LEKTROS ENERGIJOS IŠ ATSINAUJINANČIŲ IŠTEKLIŲ GAMYBOS ĮRENGINIŲ ĮRENGIMAS NAMŲ ŪKIUOSE</w:t>
      </w:r>
      <w:r w:rsidR="0093164A" w:rsidRPr="001B10D5">
        <w:rPr>
          <w:rFonts w:ascii="Times New Roman" w:hAnsi="Times New Roman" w:cs="Times New Roman"/>
          <w:b/>
          <w:color w:val="000000"/>
          <w:sz w:val="24"/>
          <w:lang w:eastAsia="lt-LT"/>
        </w:rPr>
        <w:t xml:space="preserve">“ PROJEKTŲ </w:t>
      </w:r>
      <w:r w:rsidR="006926E1" w:rsidRPr="001B10D5">
        <w:rPr>
          <w:rFonts w:ascii="Times New Roman" w:hAnsi="Times New Roman" w:cs="Times New Roman"/>
          <w:b/>
          <w:color w:val="000000"/>
          <w:sz w:val="24"/>
          <w:lang w:eastAsia="lt-LT"/>
        </w:rPr>
        <w:t>ATRANKOS KRITERIJŲ</w:t>
      </w:r>
      <w:r w:rsidR="00571796" w:rsidRPr="001B10D5">
        <w:rPr>
          <w:rFonts w:ascii="Times New Roman" w:hAnsi="Times New Roman" w:cs="Times New Roman"/>
          <w:b/>
          <w:sz w:val="24"/>
        </w:rPr>
        <w:t xml:space="preserve"> </w:t>
      </w:r>
      <w:r w:rsidRPr="001B10D5">
        <w:rPr>
          <w:rFonts w:ascii="Times New Roman" w:hAnsi="Times New Roman" w:cs="Times New Roman"/>
          <w:b/>
          <w:bCs/>
          <w:sz w:val="24"/>
          <w:lang w:eastAsia="lt-LT"/>
        </w:rPr>
        <w:t>DERINIMO LENTELĖ</w:t>
      </w: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928"/>
        <w:gridCol w:w="17"/>
        <w:gridCol w:w="6804"/>
      </w:tblGrid>
      <w:tr w:rsidR="00CE357C" w:rsidRPr="00B72D13" w14:paraId="7110A627" w14:textId="77777777" w:rsidTr="0065153B">
        <w:tc>
          <w:tcPr>
            <w:tcW w:w="851" w:type="dxa"/>
          </w:tcPr>
          <w:p w14:paraId="6E879A20" w14:textId="77777777" w:rsidR="00CE357C" w:rsidRPr="00B72D13" w:rsidRDefault="00CE357C" w:rsidP="00451D6F">
            <w:pPr>
              <w:spacing w:after="0" w:line="276" w:lineRule="auto"/>
              <w:jc w:val="center"/>
              <w:rPr>
                <w:rFonts w:ascii="Times New Roman" w:hAnsi="Times New Roman" w:cs="Times New Roman"/>
                <w:b/>
                <w:bCs/>
                <w:lang w:eastAsia="lt-LT"/>
              </w:rPr>
            </w:pPr>
            <w:r w:rsidRPr="00B72D13">
              <w:rPr>
                <w:rFonts w:ascii="Times New Roman" w:hAnsi="Times New Roman" w:cs="Times New Roman"/>
                <w:b/>
                <w:bCs/>
                <w:lang w:eastAsia="lt-LT"/>
              </w:rPr>
              <w:t>Eil. Nr.</w:t>
            </w:r>
          </w:p>
        </w:tc>
        <w:tc>
          <w:tcPr>
            <w:tcW w:w="6945" w:type="dxa"/>
            <w:gridSpan w:val="2"/>
            <w:shd w:val="clear" w:color="auto" w:fill="D9D9D9"/>
            <w:vAlign w:val="center"/>
          </w:tcPr>
          <w:p w14:paraId="6330A94C" w14:textId="77777777" w:rsidR="00CE357C" w:rsidRPr="00B72D13" w:rsidRDefault="00CE357C" w:rsidP="00451D6F">
            <w:pPr>
              <w:spacing w:after="0" w:line="276" w:lineRule="auto"/>
              <w:jc w:val="both"/>
              <w:rPr>
                <w:rFonts w:ascii="Times New Roman" w:hAnsi="Times New Roman" w:cs="Times New Roman"/>
                <w:b/>
                <w:lang w:eastAsia="lt-LT"/>
              </w:rPr>
            </w:pPr>
            <w:r w:rsidRPr="00B72D13">
              <w:rPr>
                <w:rFonts w:ascii="Times New Roman" w:hAnsi="Times New Roman" w:cs="Times New Roman"/>
                <w:b/>
                <w:lang w:eastAsia="lt-LT"/>
              </w:rPr>
              <w:t>Pateiktos pastabos ir pasiūlymai</w:t>
            </w:r>
          </w:p>
        </w:tc>
        <w:tc>
          <w:tcPr>
            <w:tcW w:w="6804" w:type="dxa"/>
            <w:shd w:val="clear" w:color="auto" w:fill="D9D9D9"/>
            <w:vAlign w:val="center"/>
          </w:tcPr>
          <w:p w14:paraId="5CDBA332" w14:textId="77777777" w:rsidR="00CE357C" w:rsidRPr="00B72D13" w:rsidRDefault="00CE357C" w:rsidP="00451D6F">
            <w:pPr>
              <w:spacing w:after="0" w:line="276" w:lineRule="auto"/>
              <w:jc w:val="both"/>
              <w:rPr>
                <w:rFonts w:ascii="Times New Roman" w:hAnsi="Times New Roman" w:cs="Times New Roman"/>
                <w:b/>
                <w:lang w:eastAsia="lt-LT"/>
              </w:rPr>
            </w:pPr>
            <w:r w:rsidRPr="00B72D13">
              <w:rPr>
                <w:rFonts w:ascii="Times New Roman" w:hAnsi="Times New Roman" w:cs="Times New Roman"/>
                <w:b/>
                <w:lang w:eastAsia="lt-LT"/>
              </w:rPr>
              <w:t>Išvadų, pasiūlymų ir pastabų vertinimai bei komentarai</w:t>
            </w:r>
          </w:p>
        </w:tc>
      </w:tr>
      <w:tr w:rsidR="00D96B9F" w:rsidRPr="00B72D13" w14:paraId="7D1B39F0" w14:textId="77777777" w:rsidTr="007B1A92">
        <w:trPr>
          <w:trHeight w:val="398"/>
        </w:trPr>
        <w:tc>
          <w:tcPr>
            <w:tcW w:w="14600" w:type="dxa"/>
            <w:gridSpan w:val="4"/>
          </w:tcPr>
          <w:p w14:paraId="6A453BFD" w14:textId="60889E04" w:rsidR="00D96B9F" w:rsidRPr="00B72D13" w:rsidRDefault="00E113C0" w:rsidP="00E113C0">
            <w:pPr>
              <w:spacing w:after="0"/>
              <w:jc w:val="center"/>
              <w:rPr>
                <w:rFonts w:ascii="Times New Roman" w:hAnsi="Times New Roman" w:cs="Times New Roman"/>
                <w:b/>
                <w:bCs/>
              </w:rPr>
            </w:pPr>
            <w:r w:rsidRPr="00B72D13">
              <w:rPr>
                <w:rFonts w:ascii="Times New Roman" w:hAnsi="Times New Roman" w:cs="Times New Roman"/>
                <w:b/>
              </w:rPr>
              <w:t>VšĮ Darnaus vystymosi centro</w:t>
            </w:r>
            <w:r w:rsidRPr="00B72D13">
              <w:t xml:space="preserve"> </w:t>
            </w:r>
            <w:r w:rsidR="00D96B9F" w:rsidRPr="00B72D13">
              <w:rPr>
                <w:rFonts w:ascii="Times New Roman" w:hAnsi="Times New Roman" w:cs="Times New Roman"/>
                <w:b/>
                <w:bCs/>
              </w:rPr>
              <w:t xml:space="preserve">2018 m. </w:t>
            </w:r>
            <w:r w:rsidR="00672B24">
              <w:rPr>
                <w:rFonts w:ascii="Times New Roman" w:hAnsi="Times New Roman" w:cs="Times New Roman"/>
                <w:b/>
                <w:bCs/>
              </w:rPr>
              <w:t>lapkričio 9</w:t>
            </w:r>
            <w:r w:rsidR="00D96B9F" w:rsidRPr="00B72D13">
              <w:rPr>
                <w:rFonts w:ascii="Times New Roman" w:hAnsi="Times New Roman" w:cs="Times New Roman"/>
                <w:b/>
                <w:bCs/>
              </w:rPr>
              <w:t xml:space="preserve"> d. </w:t>
            </w:r>
            <w:r w:rsidRPr="00B72D13">
              <w:rPr>
                <w:rFonts w:ascii="Times New Roman" w:hAnsi="Times New Roman" w:cs="Times New Roman"/>
                <w:b/>
                <w:bCs/>
              </w:rPr>
              <w:t>el. laiškas</w:t>
            </w:r>
          </w:p>
        </w:tc>
      </w:tr>
      <w:tr w:rsidR="00196FD5" w:rsidRPr="00B72D13" w14:paraId="0CB75C14" w14:textId="77777777" w:rsidTr="0065153B">
        <w:trPr>
          <w:trHeight w:val="429"/>
        </w:trPr>
        <w:tc>
          <w:tcPr>
            <w:tcW w:w="851" w:type="dxa"/>
          </w:tcPr>
          <w:p w14:paraId="188AB502" w14:textId="7D8EA97D" w:rsidR="00196FD5" w:rsidRPr="00B72D13" w:rsidRDefault="00DA3E9D" w:rsidP="00451D6F">
            <w:pPr>
              <w:spacing w:after="0" w:line="276" w:lineRule="auto"/>
              <w:jc w:val="center"/>
              <w:rPr>
                <w:rFonts w:ascii="Times New Roman" w:hAnsi="Times New Roman" w:cs="Times New Roman"/>
                <w:bCs/>
                <w:lang w:eastAsia="lt-LT"/>
              </w:rPr>
            </w:pPr>
            <w:bookmarkStart w:id="1" w:name="_Hlk520893422"/>
            <w:r>
              <w:rPr>
                <w:rFonts w:ascii="Times New Roman" w:hAnsi="Times New Roman" w:cs="Times New Roman"/>
                <w:bCs/>
                <w:lang w:eastAsia="lt-LT"/>
              </w:rPr>
              <w:t>1</w:t>
            </w:r>
            <w:r w:rsidR="00196FD5" w:rsidRPr="00B72D13">
              <w:rPr>
                <w:rFonts w:ascii="Times New Roman" w:hAnsi="Times New Roman" w:cs="Times New Roman"/>
                <w:bCs/>
                <w:lang w:eastAsia="lt-LT"/>
              </w:rPr>
              <w:t>.</w:t>
            </w:r>
          </w:p>
        </w:tc>
        <w:tc>
          <w:tcPr>
            <w:tcW w:w="6928" w:type="dxa"/>
          </w:tcPr>
          <w:p w14:paraId="1C4EDB48" w14:textId="47F84F5E" w:rsidR="00196FD5" w:rsidRPr="00CD1C26" w:rsidRDefault="00CA53D5" w:rsidP="00746B17">
            <w:pPr>
              <w:jc w:val="both"/>
              <w:rPr>
                <w:rFonts w:ascii="Times New Roman" w:eastAsiaTheme="minorHAnsi" w:hAnsi="Times New Roman" w:cs="Times New Roman"/>
              </w:rPr>
            </w:pPr>
            <w:r w:rsidRPr="00CD1C26">
              <w:rPr>
                <w:rFonts w:ascii="Times New Roman" w:hAnsi="Times New Roman" w:cs="Times New Roman"/>
              </w:rPr>
              <w:t>VšĮ Darnaus vystymosi centr</w:t>
            </w:r>
            <w:r w:rsidR="00672B24" w:rsidRPr="00CD1C26">
              <w:rPr>
                <w:rFonts w:ascii="Times New Roman" w:hAnsi="Times New Roman" w:cs="Times New Roman"/>
              </w:rPr>
              <w:t>as</w:t>
            </w:r>
            <w:r w:rsidRPr="00CD1C26">
              <w:rPr>
                <w:rFonts w:ascii="Times New Roman" w:hAnsi="Times New Roman" w:cs="Times New Roman"/>
              </w:rPr>
              <w:t xml:space="preserve"> </w:t>
            </w:r>
            <w:r w:rsidR="005C7210" w:rsidRPr="00CD1C26">
              <w:rPr>
                <w:rFonts w:ascii="Times New Roman" w:hAnsi="Times New Roman" w:cs="Times New Roman"/>
              </w:rPr>
              <w:t>siūl</w:t>
            </w:r>
            <w:r w:rsidR="00672B24" w:rsidRPr="00CD1C26">
              <w:rPr>
                <w:rFonts w:ascii="Times New Roman" w:hAnsi="Times New Roman" w:cs="Times New Roman"/>
              </w:rPr>
              <w:t>o</w:t>
            </w:r>
            <w:r w:rsidR="005C7210" w:rsidRPr="00CD1C26">
              <w:rPr>
                <w:rFonts w:ascii="Times New Roman" w:hAnsi="Times New Roman" w:cs="Times New Roman"/>
              </w:rPr>
              <w:t xml:space="preserve"> vietoj 5 kriterijaus</w:t>
            </w:r>
            <w:r w:rsidR="00B3681A" w:rsidRPr="00CD1C26">
              <w:rPr>
                <w:rFonts w:ascii="Times New Roman" w:hAnsi="Times New Roman" w:cs="Times New Roman"/>
              </w:rPr>
              <w:t>, kuriuo nustatomas projektų prioritet</w:t>
            </w:r>
            <w:r w:rsidR="00E2775F" w:rsidRPr="00CD1C26">
              <w:rPr>
                <w:rFonts w:ascii="Times New Roman" w:hAnsi="Times New Roman" w:cs="Times New Roman"/>
              </w:rPr>
              <w:t>i</w:t>
            </w:r>
            <w:r w:rsidR="00B3681A" w:rsidRPr="00CD1C26">
              <w:rPr>
                <w:rFonts w:ascii="Times New Roman" w:hAnsi="Times New Roman" w:cs="Times New Roman"/>
              </w:rPr>
              <w:t xml:space="preserve">škumas pagal galią, </w:t>
            </w:r>
            <w:r w:rsidR="009C5DA5" w:rsidRPr="00CD1C26">
              <w:rPr>
                <w:rFonts w:ascii="Times New Roman" w:hAnsi="Times New Roman" w:cs="Times New Roman"/>
              </w:rPr>
              <w:t xml:space="preserve">remtis </w:t>
            </w:r>
            <w:r w:rsidR="00672B24" w:rsidRPr="00CD1C26">
              <w:rPr>
                <w:rFonts w:ascii="Times New Roman" w:hAnsi="Times New Roman" w:cs="Times New Roman"/>
              </w:rPr>
              <w:t xml:space="preserve">galios </w:t>
            </w:r>
            <w:r w:rsidR="00EA1611" w:rsidRPr="00CD1C26">
              <w:rPr>
                <w:rFonts w:ascii="Times New Roman" w:hAnsi="Times New Roman" w:cs="Times New Roman"/>
              </w:rPr>
              <w:t>–</w:t>
            </w:r>
            <w:r w:rsidR="00672B24" w:rsidRPr="00CD1C26">
              <w:rPr>
                <w:rFonts w:ascii="Times New Roman" w:hAnsi="Times New Roman" w:cs="Times New Roman"/>
              </w:rPr>
              <w:t xml:space="preserve"> p</w:t>
            </w:r>
            <w:r w:rsidR="00EA1611" w:rsidRPr="00CD1C26">
              <w:rPr>
                <w:rFonts w:ascii="Times New Roman" w:hAnsi="Times New Roman" w:cs="Times New Roman"/>
              </w:rPr>
              <w:t>oreikio santykiu.</w:t>
            </w:r>
            <w:r w:rsidR="00936397" w:rsidRPr="00CD1C26">
              <w:rPr>
                <w:rFonts w:ascii="Times New Roman" w:hAnsi="Times New Roman" w:cs="Times New Roman"/>
              </w:rPr>
              <w:t xml:space="preserve"> </w:t>
            </w:r>
            <w:proofErr w:type="spellStart"/>
            <w:r w:rsidR="009946C1" w:rsidRPr="00CD1C26">
              <w:rPr>
                <w:rFonts w:ascii="Times New Roman" w:hAnsi="Times New Roman" w:cs="Times New Roman"/>
                <w:lang w:val="en-GB"/>
              </w:rPr>
              <w:t>Kuo</w:t>
            </w:r>
            <w:proofErr w:type="spellEnd"/>
            <w:r w:rsidR="009946C1" w:rsidRPr="00CD1C26">
              <w:rPr>
                <w:rFonts w:ascii="Times New Roman" w:hAnsi="Times New Roman" w:cs="Times New Roman"/>
                <w:lang w:val="en-GB"/>
              </w:rPr>
              <w:t xml:space="preserve"> </w:t>
            </w:r>
            <w:proofErr w:type="spellStart"/>
            <w:r w:rsidR="009946C1" w:rsidRPr="00CD1C26">
              <w:rPr>
                <w:rFonts w:ascii="Times New Roman" w:hAnsi="Times New Roman" w:cs="Times New Roman"/>
                <w:lang w:val="en-GB"/>
              </w:rPr>
              <w:t>instaliuota</w:t>
            </w:r>
            <w:proofErr w:type="spellEnd"/>
            <w:r w:rsidR="009946C1" w:rsidRPr="00CD1C26">
              <w:rPr>
                <w:rFonts w:ascii="Times New Roman" w:hAnsi="Times New Roman" w:cs="Times New Roman"/>
                <w:lang w:val="en-GB"/>
              </w:rPr>
              <w:t xml:space="preserve"> </w:t>
            </w:r>
            <w:proofErr w:type="spellStart"/>
            <w:r w:rsidR="009946C1" w:rsidRPr="00CD1C26">
              <w:rPr>
                <w:rFonts w:ascii="Times New Roman" w:hAnsi="Times New Roman" w:cs="Times New Roman"/>
                <w:lang w:val="en-GB"/>
              </w:rPr>
              <w:t>galia</w:t>
            </w:r>
            <w:proofErr w:type="spellEnd"/>
            <w:r w:rsidR="009946C1" w:rsidRPr="00CD1C26">
              <w:rPr>
                <w:rFonts w:ascii="Times New Roman" w:hAnsi="Times New Roman" w:cs="Times New Roman"/>
                <w:lang w:val="en-GB"/>
              </w:rPr>
              <w:t xml:space="preserve"> </w:t>
            </w:r>
            <w:proofErr w:type="spellStart"/>
            <w:r w:rsidR="009946C1" w:rsidRPr="00CD1C26">
              <w:rPr>
                <w:rFonts w:ascii="Times New Roman" w:hAnsi="Times New Roman" w:cs="Times New Roman"/>
                <w:lang w:val="en-GB"/>
              </w:rPr>
              <w:t>geriau</w:t>
            </w:r>
            <w:proofErr w:type="spellEnd"/>
            <w:r w:rsidR="009946C1" w:rsidRPr="00CD1C26">
              <w:rPr>
                <w:rFonts w:ascii="Times New Roman" w:hAnsi="Times New Roman" w:cs="Times New Roman"/>
                <w:lang w:val="en-GB"/>
              </w:rPr>
              <w:t xml:space="preserve"> </w:t>
            </w:r>
            <w:proofErr w:type="spellStart"/>
            <w:r w:rsidR="009946C1" w:rsidRPr="00CD1C26">
              <w:rPr>
                <w:rFonts w:ascii="Times New Roman" w:hAnsi="Times New Roman" w:cs="Times New Roman"/>
                <w:lang w:val="en-GB"/>
              </w:rPr>
              <w:t>atitinka</w:t>
            </w:r>
            <w:proofErr w:type="spellEnd"/>
            <w:r w:rsidR="009946C1" w:rsidRPr="00CD1C26">
              <w:rPr>
                <w:rFonts w:ascii="Times New Roman" w:hAnsi="Times New Roman" w:cs="Times New Roman"/>
                <w:lang w:val="en-GB"/>
              </w:rPr>
              <w:t xml:space="preserve"> </w:t>
            </w:r>
            <w:proofErr w:type="spellStart"/>
            <w:r w:rsidR="009946C1" w:rsidRPr="00CD1C26">
              <w:rPr>
                <w:rFonts w:ascii="Times New Roman" w:hAnsi="Times New Roman" w:cs="Times New Roman"/>
                <w:lang w:val="en-GB"/>
              </w:rPr>
              <w:t>poreikį</w:t>
            </w:r>
            <w:proofErr w:type="spellEnd"/>
            <w:r w:rsidR="009946C1" w:rsidRPr="00CD1C26">
              <w:rPr>
                <w:rFonts w:ascii="Times New Roman" w:hAnsi="Times New Roman" w:cs="Times New Roman"/>
                <w:lang w:val="en-GB"/>
              </w:rPr>
              <w:t xml:space="preserve">, </w:t>
            </w:r>
            <w:proofErr w:type="spellStart"/>
            <w:r w:rsidR="009946C1" w:rsidRPr="00CD1C26">
              <w:rPr>
                <w:rFonts w:ascii="Times New Roman" w:hAnsi="Times New Roman" w:cs="Times New Roman"/>
                <w:lang w:val="en-GB"/>
              </w:rPr>
              <w:t>tuo</w:t>
            </w:r>
            <w:proofErr w:type="spellEnd"/>
            <w:r w:rsidR="009946C1" w:rsidRPr="00CD1C26">
              <w:rPr>
                <w:rFonts w:ascii="Times New Roman" w:hAnsi="Times New Roman" w:cs="Times New Roman"/>
                <w:lang w:val="en-GB"/>
              </w:rPr>
              <w:t xml:space="preserve"> </w:t>
            </w:r>
            <w:proofErr w:type="spellStart"/>
            <w:r w:rsidR="009946C1" w:rsidRPr="00CD1C26">
              <w:rPr>
                <w:rFonts w:ascii="Times New Roman" w:hAnsi="Times New Roman" w:cs="Times New Roman"/>
                <w:lang w:val="en-GB"/>
              </w:rPr>
              <w:t>suteikti</w:t>
            </w:r>
            <w:proofErr w:type="spellEnd"/>
            <w:r w:rsidR="009946C1" w:rsidRPr="00CD1C26">
              <w:rPr>
                <w:rFonts w:ascii="Times New Roman" w:hAnsi="Times New Roman" w:cs="Times New Roman"/>
                <w:lang w:val="en-GB"/>
              </w:rPr>
              <w:t xml:space="preserve"> </w:t>
            </w:r>
            <w:proofErr w:type="spellStart"/>
            <w:r w:rsidR="009946C1" w:rsidRPr="00CD1C26">
              <w:rPr>
                <w:rFonts w:ascii="Times New Roman" w:hAnsi="Times New Roman" w:cs="Times New Roman"/>
                <w:lang w:val="en-GB"/>
              </w:rPr>
              <w:t>projektui</w:t>
            </w:r>
            <w:proofErr w:type="spellEnd"/>
            <w:r w:rsidR="009946C1" w:rsidRPr="00CD1C26">
              <w:rPr>
                <w:rFonts w:ascii="Times New Roman" w:hAnsi="Times New Roman" w:cs="Times New Roman"/>
                <w:lang w:val="en-GB"/>
              </w:rPr>
              <w:t xml:space="preserve"> </w:t>
            </w:r>
            <w:proofErr w:type="spellStart"/>
            <w:r w:rsidR="009946C1" w:rsidRPr="00CD1C26">
              <w:rPr>
                <w:rFonts w:ascii="Times New Roman" w:hAnsi="Times New Roman" w:cs="Times New Roman"/>
                <w:lang w:val="en-GB"/>
              </w:rPr>
              <w:t>aukštesnį</w:t>
            </w:r>
            <w:proofErr w:type="spellEnd"/>
            <w:r w:rsidR="009946C1" w:rsidRPr="00CD1C26">
              <w:rPr>
                <w:rFonts w:ascii="Times New Roman" w:hAnsi="Times New Roman" w:cs="Times New Roman"/>
                <w:lang w:val="en-GB"/>
              </w:rPr>
              <w:t xml:space="preserve"> </w:t>
            </w:r>
            <w:proofErr w:type="spellStart"/>
            <w:r w:rsidR="009946C1" w:rsidRPr="00CD1C26">
              <w:rPr>
                <w:rFonts w:ascii="Times New Roman" w:hAnsi="Times New Roman" w:cs="Times New Roman"/>
                <w:lang w:val="en-GB"/>
              </w:rPr>
              <w:t>balą</w:t>
            </w:r>
            <w:proofErr w:type="spellEnd"/>
            <w:r w:rsidR="009946C1" w:rsidRPr="00CD1C26">
              <w:rPr>
                <w:color w:val="1F497D"/>
                <w:lang w:val="en-GB"/>
              </w:rPr>
              <w:t>.</w:t>
            </w:r>
            <w:r w:rsidR="00D2035A" w:rsidRPr="00CD1C26">
              <w:rPr>
                <w:color w:val="1F497D"/>
                <w:lang w:val="en-GB"/>
              </w:rPr>
              <w:t xml:space="preserve"> </w:t>
            </w:r>
          </w:p>
        </w:tc>
        <w:tc>
          <w:tcPr>
            <w:tcW w:w="6821" w:type="dxa"/>
            <w:gridSpan w:val="2"/>
          </w:tcPr>
          <w:p w14:paraId="268232C1" w14:textId="77777777" w:rsidR="0073264A" w:rsidRPr="00B72D13" w:rsidRDefault="0073264A" w:rsidP="0073264A">
            <w:pPr>
              <w:widowControl w:val="0"/>
              <w:tabs>
                <w:tab w:val="left" w:pos="2428"/>
                <w:tab w:val="center" w:pos="7135"/>
              </w:tabs>
              <w:suppressAutoHyphens/>
              <w:spacing w:after="0" w:line="240" w:lineRule="auto"/>
              <w:jc w:val="both"/>
              <w:rPr>
                <w:rFonts w:ascii="Times New Roman" w:hAnsi="Times New Roman" w:cs="Times New Roman"/>
                <w:b/>
                <w:bCs/>
              </w:rPr>
            </w:pPr>
            <w:r w:rsidRPr="00B72D13">
              <w:rPr>
                <w:rFonts w:ascii="Times New Roman" w:hAnsi="Times New Roman" w:cs="Times New Roman"/>
                <w:b/>
                <w:bCs/>
              </w:rPr>
              <w:t>Neatsižvelgta.</w:t>
            </w:r>
          </w:p>
          <w:p w14:paraId="5881F596" w14:textId="7CCE6B08" w:rsidR="00C11729" w:rsidRPr="00B72D13" w:rsidRDefault="00CD1C26" w:rsidP="00BF3261">
            <w:pPr>
              <w:widowControl w:val="0"/>
              <w:tabs>
                <w:tab w:val="left" w:pos="2428"/>
                <w:tab w:val="center" w:pos="7135"/>
              </w:tabs>
              <w:suppressAutoHyphens/>
              <w:spacing w:after="0" w:line="240" w:lineRule="auto"/>
              <w:jc w:val="both"/>
              <w:rPr>
                <w:rFonts w:ascii="Times New Roman" w:hAnsi="Times New Roman" w:cs="Times New Roman"/>
                <w:bCs/>
              </w:rPr>
            </w:pPr>
            <w:r>
              <w:rPr>
                <w:rFonts w:ascii="Times New Roman" w:hAnsi="Times New Roman" w:cs="Times New Roman"/>
                <w:bCs/>
              </w:rPr>
              <w:t xml:space="preserve">Taikant siūlomą </w:t>
            </w:r>
            <w:r w:rsidR="007E12A2">
              <w:rPr>
                <w:rFonts w:ascii="Times New Roman" w:hAnsi="Times New Roman" w:cs="Times New Roman"/>
                <w:bCs/>
              </w:rPr>
              <w:t xml:space="preserve">kriterijų būtų ribojama </w:t>
            </w:r>
            <w:r w:rsidR="007E12A2" w:rsidRPr="006B4E8A">
              <w:rPr>
                <w:rFonts w:ascii="Times New Roman" w:hAnsi="Times New Roman" w:cs="Times New Roman"/>
                <w:bCs/>
              </w:rPr>
              <w:t xml:space="preserve">atsinaujinančių </w:t>
            </w:r>
            <w:r w:rsidR="007E12A2">
              <w:rPr>
                <w:rFonts w:ascii="Times New Roman" w:hAnsi="Times New Roman" w:cs="Times New Roman"/>
                <w:bCs/>
              </w:rPr>
              <w:t xml:space="preserve">energijos </w:t>
            </w:r>
            <w:r w:rsidR="007E12A2" w:rsidRPr="006B4E8A">
              <w:rPr>
                <w:rFonts w:ascii="Times New Roman" w:hAnsi="Times New Roman" w:cs="Times New Roman"/>
                <w:bCs/>
              </w:rPr>
              <w:t>išteklių</w:t>
            </w:r>
            <w:r w:rsidR="007E12A2">
              <w:rPr>
                <w:rFonts w:ascii="Times New Roman" w:hAnsi="Times New Roman" w:cs="Times New Roman"/>
                <w:bCs/>
              </w:rPr>
              <w:t xml:space="preserve"> plėtra, </w:t>
            </w:r>
            <w:r w:rsidR="009A1292">
              <w:rPr>
                <w:rFonts w:ascii="Times New Roman" w:hAnsi="Times New Roman" w:cs="Times New Roman"/>
                <w:bCs/>
              </w:rPr>
              <w:t>nes</w:t>
            </w:r>
            <w:r w:rsidR="003651AE">
              <w:rPr>
                <w:rFonts w:ascii="Times New Roman" w:hAnsi="Times New Roman" w:cs="Times New Roman"/>
                <w:bCs/>
              </w:rPr>
              <w:t xml:space="preserve"> fiziniams asmenims</w:t>
            </w:r>
            <w:r w:rsidR="00CC309E">
              <w:rPr>
                <w:rFonts w:ascii="Times New Roman" w:hAnsi="Times New Roman" w:cs="Times New Roman"/>
                <w:bCs/>
              </w:rPr>
              <w:t xml:space="preserve"> vienas pagrindinių </w:t>
            </w:r>
            <w:r w:rsidR="007128F1">
              <w:rPr>
                <w:rFonts w:ascii="Times New Roman" w:hAnsi="Times New Roman" w:cs="Times New Roman"/>
                <w:bCs/>
              </w:rPr>
              <w:t>s</w:t>
            </w:r>
            <w:r w:rsidR="00CC309E">
              <w:rPr>
                <w:rFonts w:ascii="Times New Roman" w:hAnsi="Times New Roman" w:cs="Times New Roman"/>
                <w:bCs/>
              </w:rPr>
              <w:t xml:space="preserve">timulų diegtis saulės </w:t>
            </w:r>
            <w:r w:rsidR="007128F1">
              <w:rPr>
                <w:rFonts w:ascii="Times New Roman" w:hAnsi="Times New Roman" w:cs="Times New Roman"/>
                <w:bCs/>
              </w:rPr>
              <w:t>e</w:t>
            </w:r>
            <w:r w:rsidR="00CC309E">
              <w:rPr>
                <w:rFonts w:ascii="Times New Roman" w:hAnsi="Times New Roman" w:cs="Times New Roman"/>
                <w:bCs/>
              </w:rPr>
              <w:t xml:space="preserve">lektrinę </w:t>
            </w:r>
            <w:r w:rsidR="003651AE">
              <w:rPr>
                <w:rFonts w:ascii="Times New Roman" w:hAnsi="Times New Roman" w:cs="Times New Roman"/>
                <w:bCs/>
              </w:rPr>
              <w:t xml:space="preserve">savo namų ūkio reikmėms </w:t>
            </w:r>
            <w:r w:rsidR="00CC309E">
              <w:rPr>
                <w:rFonts w:ascii="Times New Roman" w:hAnsi="Times New Roman" w:cs="Times New Roman"/>
                <w:bCs/>
              </w:rPr>
              <w:t xml:space="preserve">ir </w:t>
            </w:r>
            <w:r w:rsidR="00214C47">
              <w:rPr>
                <w:rFonts w:ascii="Times New Roman" w:hAnsi="Times New Roman" w:cs="Times New Roman"/>
                <w:bCs/>
              </w:rPr>
              <w:t>yra tame, kad ją įdiegus</w:t>
            </w:r>
            <w:r w:rsidR="00BE7FEF">
              <w:rPr>
                <w:rFonts w:ascii="Times New Roman" w:hAnsi="Times New Roman" w:cs="Times New Roman"/>
                <w:bCs/>
              </w:rPr>
              <w:t xml:space="preserve"> fiziniai asmenys</w:t>
            </w:r>
            <w:r w:rsidR="00214C47">
              <w:rPr>
                <w:rFonts w:ascii="Times New Roman" w:hAnsi="Times New Roman" w:cs="Times New Roman"/>
                <w:bCs/>
              </w:rPr>
              <w:t xml:space="preserve"> </w:t>
            </w:r>
            <w:r w:rsidR="00674F83">
              <w:rPr>
                <w:rFonts w:ascii="Times New Roman" w:hAnsi="Times New Roman" w:cs="Times New Roman"/>
                <w:bCs/>
              </w:rPr>
              <w:t xml:space="preserve">neturės riboti elektros energijos suvartojimo </w:t>
            </w:r>
            <w:r w:rsidR="00981E5F">
              <w:rPr>
                <w:rFonts w:ascii="Times New Roman" w:hAnsi="Times New Roman" w:cs="Times New Roman"/>
                <w:bCs/>
              </w:rPr>
              <w:t xml:space="preserve">dėl </w:t>
            </w:r>
            <w:r w:rsidR="00901547">
              <w:rPr>
                <w:rFonts w:ascii="Times New Roman" w:hAnsi="Times New Roman" w:cs="Times New Roman"/>
                <w:bCs/>
              </w:rPr>
              <w:t>ekonomini</w:t>
            </w:r>
            <w:r w:rsidR="00981E5F">
              <w:rPr>
                <w:rFonts w:ascii="Times New Roman" w:hAnsi="Times New Roman" w:cs="Times New Roman"/>
                <w:bCs/>
              </w:rPr>
              <w:t xml:space="preserve">ų </w:t>
            </w:r>
            <w:r w:rsidR="00901547">
              <w:rPr>
                <w:rFonts w:ascii="Times New Roman" w:hAnsi="Times New Roman" w:cs="Times New Roman"/>
                <w:bCs/>
              </w:rPr>
              <w:t>sumetim</w:t>
            </w:r>
            <w:r w:rsidR="00981E5F">
              <w:rPr>
                <w:rFonts w:ascii="Times New Roman" w:hAnsi="Times New Roman" w:cs="Times New Roman"/>
                <w:bCs/>
              </w:rPr>
              <w:t>ų</w:t>
            </w:r>
            <w:r w:rsidR="007128F1">
              <w:rPr>
                <w:rFonts w:ascii="Times New Roman" w:hAnsi="Times New Roman" w:cs="Times New Roman"/>
                <w:bCs/>
              </w:rPr>
              <w:t>. Orientuojantis į elektros energijos</w:t>
            </w:r>
            <w:r w:rsidR="000E72F5">
              <w:rPr>
                <w:rFonts w:ascii="Times New Roman" w:hAnsi="Times New Roman" w:cs="Times New Roman"/>
                <w:bCs/>
              </w:rPr>
              <w:t xml:space="preserve"> kiekį, kurį suvartojo iki elektrinės diegimo, </w:t>
            </w:r>
            <w:r w:rsidR="00F04767">
              <w:rPr>
                <w:rFonts w:ascii="Times New Roman" w:hAnsi="Times New Roman" w:cs="Times New Roman"/>
                <w:bCs/>
              </w:rPr>
              <w:t>fiziniai asmenys</w:t>
            </w:r>
            <w:r w:rsidR="00C90D25">
              <w:rPr>
                <w:rFonts w:ascii="Times New Roman" w:hAnsi="Times New Roman" w:cs="Times New Roman"/>
                <w:bCs/>
              </w:rPr>
              <w:t xml:space="preserve"> </w:t>
            </w:r>
            <w:r w:rsidR="00AA365B">
              <w:rPr>
                <w:rFonts w:ascii="Times New Roman" w:hAnsi="Times New Roman" w:cs="Times New Roman"/>
                <w:bCs/>
              </w:rPr>
              <w:t>neturės sui</w:t>
            </w:r>
            <w:r w:rsidR="00684535">
              <w:rPr>
                <w:rFonts w:ascii="Times New Roman" w:hAnsi="Times New Roman" w:cs="Times New Roman"/>
                <w:bCs/>
              </w:rPr>
              <w:t>n</w:t>
            </w:r>
            <w:r w:rsidR="00AA365B">
              <w:rPr>
                <w:rFonts w:ascii="Times New Roman" w:hAnsi="Times New Roman" w:cs="Times New Roman"/>
                <w:bCs/>
              </w:rPr>
              <w:t xml:space="preserve">teresuotumo diegti </w:t>
            </w:r>
            <w:r w:rsidR="00684535">
              <w:rPr>
                <w:rFonts w:ascii="Times New Roman" w:hAnsi="Times New Roman" w:cs="Times New Roman"/>
                <w:bCs/>
              </w:rPr>
              <w:t>brangias</w:t>
            </w:r>
            <w:r w:rsidR="00394360">
              <w:rPr>
                <w:rFonts w:ascii="Times New Roman" w:hAnsi="Times New Roman" w:cs="Times New Roman"/>
                <w:bCs/>
              </w:rPr>
              <w:t xml:space="preserve"> </w:t>
            </w:r>
            <w:r w:rsidR="006B10BF">
              <w:rPr>
                <w:rFonts w:ascii="Times New Roman" w:hAnsi="Times New Roman" w:cs="Times New Roman"/>
                <w:bCs/>
              </w:rPr>
              <w:t>ir ilgai neatsiperkančias</w:t>
            </w:r>
            <w:r w:rsidR="00684535">
              <w:rPr>
                <w:rFonts w:ascii="Times New Roman" w:hAnsi="Times New Roman" w:cs="Times New Roman"/>
                <w:bCs/>
              </w:rPr>
              <w:t xml:space="preserve"> atsinaujinančius išteklius naudojančias </w:t>
            </w:r>
            <w:r w:rsidR="00270CE3">
              <w:rPr>
                <w:rFonts w:ascii="Times New Roman" w:hAnsi="Times New Roman" w:cs="Times New Roman"/>
                <w:bCs/>
              </w:rPr>
              <w:t>technologijas</w:t>
            </w:r>
            <w:r w:rsidR="00943369">
              <w:rPr>
                <w:rFonts w:ascii="Times New Roman" w:hAnsi="Times New Roman" w:cs="Times New Roman"/>
                <w:bCs/>
              </w:rPr>
              <w:t xml:space="preserve">, į kurias </w:t>
            </w:r>
            <w:r w:rsidR="00FC7C46">
              <w:rPr>
                <w:rFonts w:ascii="Times New Roman" w:hAnsi="Times New Roman" w:cs="Times New Roman"/>
                <w:bCs/>
              </w:rPr>
              <w:t xml:space="preserve">didelių </w:t>
            </w:r>
            <w:r w:rsidR="00943369">
              <w:rPr>
                <w:rFonts w:ascii="Times New Roman" w:hAnsi="Times New Roman" w:cs="Times New Roman"/>
                <w:bCs/>
              </w:rPr>
              <w:t>investicijų reikia</w:t>
            </w:r>
            <w:r w:rsidR="00FC7C46">
              <w:rPr>
                <w:rFonts w:ascii="Times New Roman" w:hAnsi="Times New Roman" w:cs="Times New Roman"/>
                <w:bCs/>
              </w:rPr>
              <w:t xml:space="preserve"> iškart</w:t>
            </w:r>
            <w:r w:rsidR="009F423A">
              <w:rPr>
                <w:rFonts w:ascii="Times New Roman" w:hAnsi="Times New Roman" w:cs="Times New Roman"/>
                <w:bCs/>
              </w:rPr>
              <w:t>, bet ne</w:t>
            </w:r>
            <w:r w:rsidR="00CE12EB">
              <w:rPr>
                <w:rFonts w:ascii="Times New Roman" w:hAnsi="Times New Roman" w:cs="Times New Roman"/>
                <w:bCs/>
              </w:rPr>
              <w:t xml:space="preserve"> per</w:t>
            </w:r>
            <w:r w:rsidR="009F423A">
              <w:rPr>
                <w:rFonts w:ascii="Times New Roman" w:hAnsi="Times New Roman" w:cs="Times New Roman"/>
                <w:bCs/>
              </w:rPr>
              <w:t xml:space="preserve"> </w:t>
            </w:r>
            <w:r w:rsidR="00CE12EB">
              <w:rPr>
                <w:rFonts w:ascii="Times New Roman" w:hAnsi="Times New Roman" w:cs="Times New Roman"/>
                <w:bCs/>
              </w:rPr>
              <w:t>8</w:t>
            </w:r>
            <w:r w:rsidR="009F423A">
              <w:rPr>
                <w:rFonts w:ascii="Times New Roman" w:hAnsi="Times New Roman" w:cs="Times New Roman"/>
                <w:bCs/>
              </w:rPr>
              <w:t>-15 m. laikotarp</w:t>
            </w:r>
            <w:r w:rsidR="00CE12EB">
              <w:rPr>
                <w:rFonts w:ascii="Times New Roman" w:hAnsi="Times New Roman" w:cs="Times New Roman"/>
                <w:bCs/>
              </w:rPr>
              <w:t>į</w:t>
            </w:r>
            <w:r w:rsidR="00BF3261">
              <w:rPr>
                <w:rFonts w:ascii="Times New Roman" w:hAnsi="Times New Roman" w:cs="Times New Roman"/>
                <w:bCs/>
              </w:rPr>
              <w:t xml:space="preserve">. </w:t>
            </w:r>
            <w:r w:rsidR="0020290F">
              <w:rPr>
                <w:rFonts w:ascii="Times New Roman" w:hAnsi="Times New Roman" w:cs="Times New Roman"/>
                <w:bCs/>
              </w:rPr>
              <w:t xml:space="preserve">Be to, </w:t>
            </w:r>
            <w:r w:rsidR="009C0B7B">
              <w:rPr>
                <w:rFonts w:ascii="Times New Roman" w:hAnsi="Times New Roman" w:cs="Times New Roman"/>
                <w:bCs/>
              </w:rPr>
              <w:t xml:space="preserve">siūlomam kriterijui taikyti </w:t>
            </w:r>
            <w:r w:rsidR="00711A2C">
              <w:rPr>
                <w:rFonts w:ascii="Times New Roman" w:hAnsi="Times New Roman" w:cs="Times New Roman"/>
                <w:bCs/>
              </w:rPr>
              <w:t xml:space="preserve">dėl </w:t>
            </w:r>
            <w:r w:rsidR="00A041D6">
              <w:rPr>
                <w:rFonts w:ascii="Times New Roman" w:hAnsi="Times New Roman" w:cs="Times New Roman"/>
                <w:bCs/>
              </w:rPr>
              <w:t>pagrįstų</w:t>
            </w:r>
            <w:r w:rsidR="00711A2C">
              <w:rPr>
                <w:rFonts w:ascii="Times New Roman" w:hAnsi="Times New Roman" w:cs="Times New Roman"/>
                <w:bCs/>
              </w:rPr>
              <w:t xml:space="preserve"> duomenų išgryninimo </w:t>
            </w:r>
            <w:r w:rsidR="009C0B7B">
              <w:rPr>
                <w:rFonts w:ascii="Times New Roman" w:hAnsi="Times New Roman" w:cs="Times New Roman"/>
                <w:bCs/>
              </w:rPr>
              <w:t xml:space="preserve">padidėtų </w:t>
            </w:r>
            <w:r w:rsidR="00A20FED">
              <w:rPr>
                <w:rFonts w:ascii="Times New Roman" w:hAnsi="Times New Roman" w:cs="Times New Roman"/>
                <w:bCs/>
              </w:rPr>
              <w:t>administracinė našta</w:t>
            </w:r>
            <w:r w:rsidR="00791393">
              <w:rPr>
                <w:rFonts w:ascii="Times New Roman" w:hAnsi="Times New Roman" w:cs="Times New Roman"/>
                <w:bCs/>
              </w:rPr>
              <w:t xml:space="preserve"> tiek fiziniams asmenims, tiek projektus administruojančiai institucijai.</w:t>
            </w:r>
          </w:p>
        </w:tc>
      </w:tr>
      <w:bookmarkEnd w:id="1"/>
      <w:tr w:rsidR="005467C8" w:rsidRPr="00B72D13" w14:paraId="43F287C6" w14:textId="77777777" w:rsidTr="000A74CE">
        <w:trPr>
          <w:trHeight w:val="429"/>
        </w:trPr>
        <w:tc>
          <w:tcPr>
            <w:tcW w:w="14600" w:type="dxa"/>
            <w:gridSpan w:val="4"/>
          </w:tcPr>
          <w:p w14:paraId="715423E9" w14:textId="07FA61E7" w:rsidR="005467C8" w:rsidRPr="00B72D13" w:rsidRDefault="00F90A93" w:rsidP="002875F7">
            <w:pPr>
              <w:widowControl w:val="0"/>
              <w:tabs>
                <w:tab w:val="left" w:pos="2428"/>
                <w:tab w:val="center" w:pos="7135"/>
              </w:tabs>
              <w:suppressAutoHyphens/>
              <w:spacing w:after="0" w:line="240" w:lineRule="auto"/>
              <w:jc w:val="center"/>
              <w:rPr>
                <w:rFonts w:ascii="Times New Roman" w:hAnsi="Times New Roman" w:cs="Times New Roman"/>
                <w:b/>
                <w:bCs/>
              </w:rPr>
            </w:pPr>
            <w:r w:rsidRPr="00B72D13">
              <w:rPr>
                <w:rFonts w:ascii="Times New Roman" w:hAnsi="Times New Roman" w:cs="Times New Roman"/>
                <w:b/>
                <w:bCs/>
              </w:rPr>
              <w:t>VĮ Energetikos agentūros</w:t>
            </w:r>
            <w:r w:rsidR="00BE753E" w:rsidRPr="00B72D13">
              <w:rPr>
                <w:rFonts w:ascii="Times New Roman" w:hAnsi="Times New Roman" w:cs="Times New Roman"/>
                <w:b/>
                <w:bCs/>
              </w:rPr>
              <w:t xml:space="preserve"> 2018 m. </w:t>
            </w:r>
            <w:r w:rsidR="00D2035A">
              <w:rPr>
                <w:rFonts w:ascii="Times New Roman" w:hAnsi="Times New Roman" w:cs="Times New Roman"/>
                <w:b/>
                <w:bCs/>
              </w:rPr>
              <w:t>lapkričio</w:t>
            </w:r>
            <w:r w:rsidR="00BE753E" w:rsidRPr="00B72D13">
              <w:rPr>
                <w:rFonts w:ascii="Times New Roman" w:hAnsi="Times New Roman" w:cs="Times New Roman"/>
                <w:b/>
                <w:bCs/>
              </w:rPr>
              <w:t xml:space="preserve"> </w:t>
            </w:r>
            <w:r w:rsidR="002875F7" w:rsidRPr="00B72D13">
              <w:rPr>
                <w:rFonts w:ascii="Times New Roman" w:hAnsi="Times New Roman" w:cs="Times New Roman"/>
                <w:b/>
                <w:bCs/>
              </w:rPr>
              <w:t>1</w:t>
            </w:r>
            <w:r w:rsidR="00D2035A">
              <w:rPr>
                <w:rFonts w:ascii="Times New Roman" w:hAnsi="Times New Roman" w:cs="Times New Roman"/>
                <w:b/>
                <w:bCs/>
              </w:rPr>
              <w:t>3</w:t>
            </w:r>
            <w:r w:rsidR="002875F7" w:rsidRPr="00B72D13">
              <w:rPr>
                <w:rFonts w:ascii="Times New Roman" w:hAnsi="Times New Roman" w:cs="Times New Roman"/>
                <w:b/>
                <w:bCs/>
              </w:rPr>
              <w:t xml:space="preserve"> </w:t>
            </w:r>
            <w:r w:rsidR="00BE753E" w:rsidRPr="00B72D13">
              <w:rPr>
                <w:rFonts w:ascii="Times New Roman" w:hAnsi="Times New Roman" w:cs="Times New Roman"/>
                <w:b/>
                <w:bCs/>
              </w:rPr>
              <w:t xml:space="preserve">d. raštas Nr. </w:t>
            </w:r>
            <w:r w:rsidR="001C6CE4" w:rsidRPr="00B72D13">
              <w:rPr>
                <w:rFonts w:ascii="Times New Roman" w:hAnsi="Times New Roman" w:cs="Times New Roman"/>
                <w:b/>
                <w:bCs/>
              </w:rPr>
              <w:t>SD-01-04-1</w:t>
            </w:r>
            <w:r w:rsidR="00D2035A">
              <w:rPr>
                <w:rFonts w:ascii="Times New Roman" w:hAnsi="Times New Roman" w:cs="Times New Roman"/>
                <w:b/>
                <w:bCs/>
              </w:rPr>
              <w:t>78</w:t>
            </w:r>
          </w:p>
        </w:tc>
      </w:tr>
      <w:tr w:rsidR="008D7D71" w:rsidRPr="00B72D13" w14:paraId="6C0F1A1E" w14:textId="77777777" w:rsidTr="0065153B">
        <w:trPr>
          <w:trHeight w:val="429"/>
        </w:trPr>
        <w:tc>
          <w:tcPr>
            <w:tcW w:w="851" w:type="dxa"/>
          </w:tcPr>
          <w:p w14:paraId="4A4F8095" w14:textId="2940A3DA" w:rsidR="008D7D71" w:rsidRPr="00B72D13" w:rsidRDefault="00DA3E9D" w:rsidP="00BB6F2F">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t>2</w:t>
            </w:r>
            <w:r w:rsidR="008D7D71" w:rsidRPr="00B72D13">
              <w:rPr>
                <w:rFonts w:ascii="Times New Roman" w:hAnsi="Times New Roman" w:cs="Times New Roman"/>
                <w:bCs/>
                <w:lang w:eastAsia="lt-LT"/>
              </w:rPr>
              <w:t>.</w:t>
            </w:r>
          </w:p>
        </w:tc>
        <w:tc>
          <w:tcPr>
            <w:tcW w:w="6928" w:type="dxa"/>
          </w:tcPr>
          <w:p w14:paraId="56EAB2F1" w14:textId="256E52D8" w:rsidR="00F06FC9" w:rsidRPr="00ED3562" w:rsidRDefault="0019319E" w:rsidP="00C5439B">
            <w:pPr>
              <w:pStyle w:val="ListParagraph"/>
              <w:spacing w:after="0" w:line="240" w:lineRule="auto"/>
              <w:ind w:left="0"/>
              <w:jc w:val="both"/>
              <w:rPr>
                <w:rFonts w:ascii="Times New Roman" w:hAnsi="Times New Roman" w:cs="Times New Roman"/>
              </w:rPr>
            </w:pPr>
            <w:r w:rsidRPr="00ED3562">
              <w:rPr>
                <w:rFonts w:ascii="Times New Roman" w:hAnsi="Times New Roman" w:cs="Times New Roman"/>
                <w:bCs/>
              </w:rPr>
              <w:t>VĮ Energetikos agentūr</w:t>
            </w:r>
            <w:r w:rsidR="00F06FC9" w:rsidRPr="00ED3562">
              <w:rPr>
                <w:rFonts w:ascii="Times New Roman" w:hAnsi="Times New Roman" w:cs="Times New Roman"/>
                <w:bCs/>
              </w:rPr>
              <w:t>a teigia, kad v</w:t>
            </w:r>
            <w:r w:rsidR="00F06FC9" w:rsidRPr="00ED3562">
              <w:rPr>
                <w:rFonts w:ascii="Times New Roman" w:hAnsi="Times New Roman" w:cs="Times New Roman"/>
              </w:rPr>
              <w:t xml:space="preserve">adovaujantis Energijos vartojimo efektyvumo direktyvos, pakeisiančios 2012 m. spalio 25 d. Europos Parlamento ir Tarybos Direktyvą 2012/27/ES dėl energijos vartojimo efektyvumo, projekto (toliau – Projektas) preambulės 13 punktu ir 7 straipsnio 3 dalies f punktu, energija, pagaminta ant pastato ar pastate įmontuotuose įrenginiuose </w:t>
            </w:r>
            <w:r w:rsidR="00F06FC9" w:rsidRPr="00ED3562">
              <w:rPr>
                <w:rFonts w:ascii="Times New Roman" w:hAnsi="Times New Roman" w:cs="Times New Roman"/>
                <w:b/>
              </w:rPr>
              <w:t>ir suvartota savo reikmėms</w:t>
            </w:r>
            <w:r w:rsidR="00F06FC9" w:rsidRPr="00ED3562">
              <w:rPr>
                <w:rFonts w:ascii="Times New Roman" w:hAnsi="Times New Roman" w:cs="Times New Roman"/>
              </w:rPr>
              <w:t>, gali būti įskaičiuota nustatant energijos taupymo įpareigojimo dydį. Pagal Projekto 5 priedo 2 dalies (</w:t>
            </w:r>
            <w:proofErr w:type="spellStart"/>
            <w:r w:rsidR="00F06FC9" w:rsidRPr="00ED3562">
              <w:rPr>
                <w:rFonts w:ascii="Times New Roman" w:hAnsi="Times New Roman" w:cs="Times New Roman"/>
              </w:rPr>
              <w:t>dd</w:t>
            </w:r>
            <w:proofErr w:type="spellEnd"/>
            <w:r w:rsidR="00F06FC9" w:rsidRPr="00ED3562">
              <w:rPr>
                <w:rFonts w:ascii="Times New Roman" w:hAnsi="Times New Roman" w:cs="Times New Roman"/>
              </w:rPr>
              <w:t>) punktą, vertinant energijos sutaupymus gali būti atsižvelgiama į mažos galios atsinaujinančių išteklių energiją naudojančias, ant pastatų ar pastatuose įrengtas, technologijas, jei jų taikymas duoda patikrinamą ir išmatuojamą ar apskaičiuojamą galutinės energijos suvartojimo sumažėjimą. Vertinamas yra pagamintos energijos kiekis, o ne naudojamų įrenginių galia.</w:t>
            </w:r>
          </w:p>
          <w:p w14:paraId="04DFAEF5" w14:textId="1D796202" w:rsidR="00F06FC9" w:rsidRPr="00ED3562" w:rsidRDefault="00F06FC9" w:rsidP="00C5439B">
            <w:pPr>
              <w:pStyle w:val="ListParagraph"/>
              <w:spacing w:after="0" w:line="240" w:lineRule="auto"/>
              <w:ind w:left="0"/>
              <w:jc w:val="both"/>
              <w:rPr>
                <w:rFonts w:ascii="Times New Roman" w:hAnsi="Times New Roman" w:cs="Times New Roman"/>
              </w:rPr>
            </w:pPr>
            <w:r w:rsidRPr="00ED3562">
              <w:rPr>
                <w:rFonts w:ascii="Times New Roman" w:hAnsi="Times New Roman" w:cs="Times New Roman"/>
              </w:rPr>
              <w:t xml:space="preserve">Atsižvelgdama į tai, </w:t>
            </w:r>
            <w:r w:rsidR="00ED3562" w:rsidRPr="00ED3562">
              <w:rPr>
                <w:rFonts w:ascii="Times New Roman" w:hAnsi="Times New Roman" w:cs="Times New Roman"/>
              </w:rPr>
              <w:t xml:space="preserve">VĮ Energetikos agentūra </w:t>
            </w:r>
            <w:r w:rsidRPr="00ED3562">
              <w:rPr>
                <w:rFonts w:ascii="Times New Roman" w:hAnsi="Times New Roman" w:cs="Times New Roman"/>
              </w:rPr>
              <w:t xml:space="preserve">siūlo pakeisti prioritetinį projektų atrankos kriterijų „5. Atsinaujinančių išteklių energiją naudojančių technologijų galia“ – orientuotis ne į atsinaujinančių išteklių energiją naudojančių technologijų galią, o tokios technologijos pagaminamą metinį </w:t>
            </w:r>
            <w:r w:rsidRPr="00ED3562">
              <w:rPr>
                <w:rFonts w:ascii="Times New Roman" w:hAnsi="Times New Roman" w:cs="Times New Roman"/>
              </w:rPr>
              <w:lastRenderedPageBreak/>
              <w:t>energijos kiekį, taip siekiant, kad gaminantis vartotojas patenkintų kaip galima didesnę savo energijos poreikių dalį. Prioritetas turėtų būti teikiamas tiems gaminantiems vartotojams, kurių pagaminamos ir vietoje suvartojamos energijos kiekis labiausiai atitiktų metinį energijos poreikį.</w:t>
            </w:r>
          </w:p>
          <w:p w14:paraId="6704C32C" w14:textId="6DD7E6E2" w:rsidR="00F249FF" w:rsidRPr="00C5439B" w:rsidRDefault="00F06FC9" w:rsidP="00C5439B">
            <w:pPr>
              <w:pStyle w:val="ListParagraph"/>
              <w:spacing w:after="0" w:line="240" w:lineRule="auto"/>
              <w:ind w:left="0"/>
              <w:jc w:val="both"/>
              <w:rPr>
                <w:rFonts w:ascii="Times New Roman" w:hAnsi="Times New Roman" w:cs="Times New Roman"/>
              </w:rPr>
            </w:pPr>
            <w:r w:rsidRPr="00ED3562">
              <w:rPr>
                <w:rFonts w:ascii="Times New Roman" w:hAnsi="Times New Roman" w:cs="Times New Roman"/>
              </w:rPr>
              <w:t>Siūlom</w:t>
            </w:r>
            <w:r w:rsidR="00C5439B">
              <w:rPr>
                <w:rFonts w:ascii="Times New Roman" w:hAnsi="Times New Roman" w:cs="Times New Roman"/>
              </w:rPr>
              <w:t>o</w:t>
            </w:r>
            <w:r w:rsidRPr="00ED3562">
              <w:rPr>
                <w:rFonts w:ascii="Times New Roman" w:hAnsi="Times New Roman" w:cs="Times New Roman"/>
              </w:rPr>
              <w:t xml:space="preserve"> prioritetin</w:t>
            </w:r>
            <w:r w:rsidR="00C5439B">
              <w:rPr>
                <w:rFonts w:ascii="Times New Roman" w:hAnsi="Times New Roman" w:cs="Times New Roman"/>
              </w:rPr>
              <w:t>į</w:t>
            </w:r>
            <w:r w:rsidRPr="00ED3562">
              <w:rPr>
                <w:rFonts w:ascii="Times New Roman" w:hAnsi="Times New Roman" w:cs="Times New Roman"/>
              </w:rPr>
              <w:t xml:space="preserve"> projektų atrankos kriterij</w:t>
            </w:r>
            <w:r w:rsidR="00C5439B">
              <w:rPr>
                <w:rFonts w:ascii="Times New Roman" w:hAnsi="Times New Roman" w:cs="Times New Roman"/>
              </w:rPr>
              <w:t>ų</w:t>
            </w:r>
            <w:r w:rsidRPr="00ED3562">
              <w:rPr>
                <w:rFonts w:ascii="Times New Roman" w:hAnsi="Times New Roman" w:cs="Times New Roman"/>
              </w:rPr>
              <w:t xml:space="preserve"> – </w:t>
            </w:r>
            <w:r w:rsidRPr="00ED3562">
              <w:rPr>
                <w:rFonts w:ascii="Times New Roman" w:hAnsi="Times New Roman" w:cs="Times New Roman"/>
                <w:b/>
              </w:rPr>
              <w:t>„5. Atsinaujinančių išteklių energiją naudojančių technologijų pagaminamo metinio energijos kiekio ir metinio energijos poreikio santykis“</w:t>
            </w:r>
            <w:r w:rsidRPr="00ED3562">
              <w:rPr>
                <w:rFonts w:ascii="Times New Roman" w:hAnsi="Times New Roman" w:cs="Times New Roman"/>
              </w:rPr>
              <w:t xml:space="preserve">. Kuo šis kriterijus būtų arčiau 1 (vieneto), tuo aukštesnis balas turėtų būti skiriamas projektams. </w:t>
            </w:r>
          </w:p>
        </w:tc>
        <w:tc>
          <w:tcPr>
            <w:tcW w:w="6821" w:type="dxa"/>
            <w:gridSpan w:val="2"/>
          </w:tcPr>
          <w:p w14:paraId="480DA43E" w14:textId="1A0E38FC" w:rsidR="00E1453D" w:rsidRDefault="00E1453D" w:rsidP="00E1453D">
            <w:pPr>
              <w:widowControl w:val="0"/>
              <w:tabs>
                <w:tab w:val="left" w:pos="2428"/>
                <w:tab w:val="center" w:pos="7135"/>
              </w:tabs>
              <w:suppressAutoHyphens/>
              <w:spacing w:after="0" w:line="240" w:lineRule="auto"/>
              <w:jc w:val="both"/>
              <w:rPr>
                <w:rFonts w:ascii="Times New Roman" w:hAnsi="Times New Roman" w:cs="Times New Roman"/>
                <w:b/>
                <w:bCs/>
              </w:rPr>
            </w:pPr>
            <w:r w:rsidRPr="00B72D13">
              <w:rPr>
                <w:rFonts w:ascii="Times New Roman" w:hAnsi="Times New Roman" w:cs="Times New Roman"/>
                <w:b/>
                <w:bCs/>
              </w:rPr>
              <w:lastRenderedPageBreak/>
              <w:t>Neatsižvelgta.</w:t>
            </w:r>
          </w:p>
          <w:p w14:paraId="6BF33397" w14:textId="268FC0DC" w:rsidR="00693C89" w:rsidRPr="00B72D13" w:rsidRDefault="009A1292" w:rsidP="0009116F">
            <w:pPr>
              <w:widowControl w:val="0"/>
              <w:tabs>
                <w:tab w:val="left" w:pos="2428"/>
                <w:tab w:val="center" w:pos="7135"/>
              </w:tabs>
              <w:suppressAutoHyphens/>
              <w:spacing w:after="0" w:line="240" w:lineRule="auto"/>
              <w:jc w:val="both"/>
              <w:rPr>
                <w:rFonts w:ascii="Times New Roman" w:hAnsi="Times New Roman" w:cs="Times New Roman"/>
                <w:bCs/>
              </w:rPr>
            </w:pPr>
            <w:r w:rsidRPr="00B72D13">
              <w:rPr>
                <w:rFonts w:ascii="Times New Roman" w:hAnsi="Times New Roman" w:cs="Times New Roman"/>
                <w:bCs/>
              </w:rPr>
              <w:t xml:space="preserve">Žr. komentarą eilutėje Nr. </w:t>
            </w:r>
            <w:r>
              <w:rPr>
                <w:rFonts w:ascii="Times New Roman" w:hAnsi="Times New Roman" w:cs="Times New Roman"/>
                <w:bCs/>
              </w:rPr>
              <w:t>1</w:t>
            </w:r>
            <w:r w:rsidRPr="00B72D13">
              <w:rPr>
                <w:rFonts w:ascii="Times New Roman" w:hAnsi="Times New Roman" w:cs="Times New Roman"/>
                <w:bCs/>
              </w:rPr>
              <w:t>.</w:t>
            </w:r>
          </w:p>
        </w:tc>
      </w:tr>
      <w:tr w:rsidR="00D4094A" w:rsidRPr="00B72D13" w14:paraId="4F253D9D" w14:textId="77777777" w:rsidTr="00761400">
        <w:trPr>
          <w:trHeight w:val="429"/>
        </w:trPr>
        <w:tc>
          <w:tcPr>
            <w:tcW w:w="14600" w:type="dxa"/>
            <w:gridSpan w:val="4"/>
          </w:tcPr>
          <w:p w14:paraId="50BF1F6B" w14:textId="61ABC1FE" w:rsidR="00D4094A" w:rsidRPr="00B72D13" w:rsidRDefault="00D4094A" w:rsidP="00D4094A">
            <w:pPr>
              <w:widowControl w:val="0"/>
              <w:tabs>
                <w:tab w:val="left" w:pos="2428"/>
                <w:tab w:val="center" w:pos="7135"/>
              </w:tabs>
              <w:suppressAutoHyphens/>
              <w:spacing w:after="0" w:line="240" w:lineRule="auto"/>
              <w:jc w:val="center"/>
              <w:rPr>
                <w:rFonts w:ascii="Times New Roman" w:hAnsi="Times New Roman" w:cs="Times New Roman"/>
                <w:b/>
                <w:bCs/>
              </w:rPr>
            </w:pPr>
            <w:r>
              <w:rPr>
                <w:rFonts w:ascii="Times New Roman" w:hAnsi="Times New Roman" w:cs="Times New Roman"/>
                <w:b/>
              </w:rPr>
              <w:t xml:space="preserve">UAB „EFF </w:t>
            </w:r>
            <w:proofErr w:type="spellStart"/>
            <w:r>
              <w:rPr>
                <w:rFonts w:ascii="Times New Roman" w:hAnsi="Times New Roman" w:cs="Times New Roman"/>
                <w:b/>
              </w:rPr>
              <w:t>Energy</w:t>
            </w:r>
            <w:proofErr w:type="spellEnd"/>
            <w:r>
              <w:rPr>
                <w:rFonts w:ascii="Times New Roman" w:hAnsi="Times New Roman" w:cs="Times New Roman"/>
                <w:b/>
              </w:rPr>
              <w:t>“</w:t>
            </w:r>
            <w:r w:rsidRPr="00B72D13">
              <w:rPr>
                <w:rFonts w:ascii="Times New Roman" w:hAnsi="Times New Roman" w:cs="Times New Roman"/>
                <w:b/>
              </w:rPr>
              <w:t xml:space="preserve"> 201</w:t>
            </w:r>
            <w:r w:rsidRPr="00B72D13">
              <w:rPr>
                <w:rFonts w:ascii="Times New Roman" w:hAnsi="Times New Roman" w:cs="Times New Roman"/>
                <w:b/>
                <w:bCs/>
              </w:rPr>
              <w:t xml:space="preserve">8 m. </w:t>
            </w:r>
            <w:r>
              <w:rPr>
                <w:rFonts w:ascii="Times New Roman" w:hAnsi="Times New Roman" w:cs="Times New Roman"/>
                <w:b/>
                <w:bCs/>
              </w:rPr>
              <w:t>lapkričio 13</w:t>
            </w:r>
            <w:r w:rsidRPr="00B72D13">
              <w:rPr>
                <w:rFonts w:ascii="Times New Roman" w:hAnsi="Times New Roman" w:cs="Times New Roman"/>
                <w:b/>
                <w:bCs/>
              </w:rPr>
              <w:t xml:space="preserve"> d. el. laiškas</w:t>
            </w:r>
          </w:p>
        </w:tc>
      </w:tr>
      <w:tr w:rsidR="00D4094A" w:rsidRPr="00B72D13" w14:paraId="74817AF0" w14:textId="77777777" w:rsidTr="0065153B">
        <w:trPr>
          <w:trHeight w:val="429"/>
        </w:trPr>
        <w:tc>
          <w:tcPr>
            <w:tcW w:w="851" w:type="dxa"/>
          </w:tcPr>
          <w:p w14:paraId="5DC27658" w14:textId="4A26DFEA" w:rsidR="00D4094A" w:rsidRDefault="00D4094A" w:rsidP="00D4094A">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t>3</w:t>
            </w:r>
            <w:r w:rsidRPr="00B72D13">
              <w:rPr>
                <w:rFonts w:ascii="Times New Roman" w:hAnsi="Times New Roman" w:cs="Times New Roman"/>
                <w:bCs/>
                <w:lang w:eastAsia="lt-LT"/>
              </w:rPr>
              <w:t>.</w:t>
            </w:r>
          </w:p>
        </w:tc>
        <w:tc>
          <w:tcPr>
            <w:tcW w:w="6928" w:type="dxa"/>
          </w:tcPr>
          <w:p w14:paraId="0842F9F2" w14:textId="5068FA49" w:rsidR="00D4094A" w:rsidRPr="00ED3562" w:rsidRDefault="00D4094A" w:rsidP="00D4094A">
            <w:pPr>
              <w:pStyle w:val="ListParagraph"/>
              <w:spacing w:after="0" w:line="240" w:lineRule="auto"/>
              <w:ind w:left="0"/>
              <w:jc w:val="both"/>
              <w:rPr>
                <w:rFonts w:ascii="Times New Roman" w:hAnsi="Times New Roman" w:cs="Times New Roman"/>
                <w:bCs/>
              </w:rPr>
            </w:pPr>
            <w:r w:rsidRPr="00213A8E">
              <w:rPr>
                <w:rFonts w:ascii="Times New Roman" w:hAnsi="Times New Roman" w:cs="Times New Roman"/>
              </w:rPr>
              <w:t xml:space="preserve">UAB „EFF </w:t>
            </w:r>
            <w:proofErr w:type="spellStart"/>
            <w:r w:rsidRPr="00213A8E">
              <w:rPr>
                <w:rFonts w:ascii="Times New Roman" w:hAnsi="Times New Roman" w:cs="Times New Roman"/>
              </w:rPr>
              <w:t>Energy</w:t>
            </w:r>
            <w:proofErr w:type="spellEnd"/>
            <w:r w:rsidRPr="00213A8E">
              <w:rPr>
                <w:rFonts w:ascii="Times New Roman" w:hAnsi="Times New Roman" w:cs="Times New Roman"/>
              </w:rPr>
              <w:t>“ siūlo papildyti projektų atrankos kriterijus numatant, kad aukštesnis balas yra skiriamas projektams, kuomet namų ūkiuose yra naudojamas geoterminis šildymas. Toks skatinimas vartotojams leistų dar daugiau naudoti atsinaujinančius energijos išteklius, padėtų siekti užsibrėžtų nacionalinių tikslų.</w:t>
            </w:r>
          </w:p>
        </w:tc>
        <w:tc>
          <w:tcPr>
            <w:tcW w:w="6821" w:type="dxa"/>
            <w:gridSpan w:val="2"/>
          </w:tcPr>
          <w:p w14:paraId="66569A09" w14:textId="77777777" w:rsidR="00D4094A" w:rsidRPr="00B72D13" w:rsidRDefault="00D4094A" w:rsidP="00D4094A">
            <w:pPr>
              <w:widowControl w:val="0"/>
              <w:tabs>
                <w:tab w:val="left" w:pos="2428"/>
                <w:tab w:val="center" w:pos="7135"/>
              </w:tabs>
              <w:suppressAutoHyphens/>
              <w:spacing w:after="0" w:line="240" w:lineRule="auto"/>
              <w:jc w:val="both"/>
              <w:rPr>
                <w:rFonts w:ascii="Times New Roman" w:hAnsi="Times New Roman" w:cs="Times New Roman"/>
                <w:bCs/>
              </w:rPr>
            </w:pPr>
            <w:r w:rsidRPr="00B72D13">
              <w:rPr>
                <w:rFonts w:ascii="Times New Roman" w:hAnsi="Times New Roman" w:cs="Times New Roman"/>
                <w:b/>
                <w:bCs/>
              </w:rPr>
              <w:t>Neatsižvelgta.</w:t>
            </w:r>
            <w:r w:rsidRPr="00B72D13">
              <w:rPr>
                <w:rFonts w:ascii="Times New Roman" w:hAnsi="Times New Roman" w:cs="Times New Roman"/>
                <w:bCs/>
              </w:rPr>
              <w:t xml:space="preserve"> </w:t>
            </w:r>
            <w:r w:rsidRPr="00B72D13">
              <w:rPr>
                <w:rFonts w:ascii="Times New Roman" w:hAnsi="Times New Roman" w:cs="Times New Roman"/>
                <w:bCs/>
              </w:rPr>
              <w:br/>
              <w:t xml:space="preserve">Tam, kad projektai būtų </w:t>
            </w:r>
            <w:proofErr w:type="spellStart"/>
            <w:r w:rsidRPr="00B72D13">
              <w:rPr>
                <w:rFonts w:ascii="Times New Roman" w:hAnsi="Times New Roman" w:cs="Times New Roman"/>
                <w:bCs/>
              </w:rPr>
              <w:t>r</w:t>
            </w:r>
            <w:r>
              <w:rPr>
                <w:rFonts w:ascii="Times New Roman" w:hAnsi="Times New Roman" w:cs="Times New Roman"/>
                <w:bCs/>
              </w:rPr>
              <w:t>a</w:t>
            </w:r>
            <w:r w:rsidRPr="00B72D13">
              <w:rPr>
                <w:rFonts w:ascii="Times New Roman" w:hAnsi="Times New Roman" w:cs="Times New Roman"/>
                <w:bCs/>
              </w:rPr>
              <w:t>nguojami</w:t>
            </w:r>
            <w:proofErr w:type="spellEnd"/>
            <w:r w:rsidRPr="00B72D13">
              <w:rPr>
                <w:rFonts w:ascii="Times New Roman" w:hAnsi="Times New Roman" w:cs="Times New Roman"/>
                <w:bCs/>
              </w:rPr>
              <w:t xml:space="preserve"> pagal </w:t>
            </w:r>
            <w:r>
              <w:rPr>
                <w:rFonts w:ascii="Times New Roman" w:hAnsi="Times New Roman" w:cs="Times New Roman"/>
                <w:bCs/>
              </w:rPr>
              <w:t>pa</w:t>
            </w:r>
            <w:r w:rsidRPr="00B72D13">
              <w:rPr>
                <w:rFonts w:ascii="Times New Roman" w:hAnsi="Times New Roman" w:cs="Times New Roman"/>
                <w:bCs/>
              </w:rPr>
              <w:t>siūl</w:t>
            </w:r>
            <w:r>
              <w:rPr>
                <w:rFonts w:ascii="Times New Roman" w:hAnsi="Times New Roman" w:cs="Times New Roman"/>
                <w:bCs/>
              </w:rPr>
              <w:t>yt</w:t>
            </w:r>
            <w:r w:rsidRPr="00B72D13">
              <w:rPr>
                <w:rFonts w:ascii="Times New Roman" w:hAnsi="Times New Roman" w:cs="Times New Roman"/>
                <w:bCs/>
              </w:rPr>
              <w:t>ą kriterijų, reikalingos pareiškėjų</w:t>
            </w:r>
            <w:r>
              <w:rPr>
                <w:rFonts w:ascii="Times New Roman" w:hAnsi="Times New Roman" w:cs="Times New Roman"/>
                <w:bCs/>
              </w:rPr>
              <w:t xml:space="preserve"> (fizinių asmenų)</w:t>
            </w:r>
            <w:r w:rsidRPr="00B72D13">
              <w:rPr>
                <w:rFonts w:ascii="Times New Roman" w:hAnsi="Times New Roman" w:cs="Times New Roman"/>
                <w:bCs/>
              </w:rPr>
              <w:t xml:space="preserve"> patikros</w:t>
            </w:r>
            <w:r>
              <w:rPr>
                <w:rFonts w:ascii="Times New Roman" w:hAnsi="Times New Roman" w:cs="Times New Roman"/>
                <w:bCs/>
              </w:rPr>
              <w:t xml:space="preserve"> dėl jau turimų AEI gamybos įrenginių</w:t>
            </w:r>
            <w:r w:rsidRPr="00B72D13">
              <w:rPr>
                <w:rFonts w:ascii="Times New Roman" w:hAnsi="Times New Roman" w:cs="Times New Roman"/>
                <w:bCs/>
              </w:rPr>
              <w:t>, o tai išbrangina smulkių projektų administravimą ir neprisideda prie įgyvendinimo spartos.</w:t>
            </w:r>
          </w:p>
          <w:p w14:paraId="0C7B6294" w14:textId="77777777" w:rsidR="00D4094A" w:rsidRPr="00B72D13" w:rsidRDefault="00D4094A" w:rsidP="00D4094A">
            <w:pPr>
              <w:widowControl w:val="0"/>
              <w:tabs>
                <w:tab w:val="left" w:pos="2428"/>
                <w:tab w:val="center" w:pos="7135"/>
              </w:tabs>
              <w:suppressAutoHyphens/>
              <w:spacing w:after="0" w:line="240" w:lineRule="auto"/>
              <w:jc w:val="both"/>
              <w:rPr>
                <w:rFonts w:ascii="Times New Roman" w:hAnsi="Times New Roman" w:cs="Times New Roman"/>
                <w:b/>
                <w:bCs/>
              </w:rPr>
            </w:pPr>
          </w:p>
        </w:tc>
      </w:tr>
      <w:tr w:rsidR="00D4094A" w:rsidRPr="00B72D13" w14:paraId="6D5903EE" w14:textId="77777777" w:rsidTr="00773719">
        <w:trPr>
          <w:trHeight w:val="429"/>
        </w:trPr>
        <w:tc>
          <w:tcPr>
            <w:tcW w:w="14600" w:type="dxa"/>
            <w:gridSpan w:val="4"/>
          </w:tcPr>
          <w:p w14:paraId="1A69F141" w14:textId="52B2CAE8" w:rsidR="00D4094A" w:rsidRPr="00B72D13" w:rsidRDefault="00A2222A" w:rsidP="00D4094A">
            <w:pPr>
              <w:pStyle w:val="ListParagraph"/>
              <w:spacing w:after="0" w:line="240" w:lineRule="auto"/>
              <w:jc w:val="center"/>
              <w:rPr>
                <w:rFonts w:ascii="Times New Roman" w:hAnsi="Times New Roman" w:cs="Times New Roman"/>
                <w:b/>
                <w:bCs/>
              </w:rPr>
            </w:pPr>
            <w:r>
              <w:rPr>
                <w:rFonts w:ascii="Times New Roman" w:hAnsi="Times New Roman" w:cs="Times New Roman"/>
                <w:b/>
                <w:bCs/>
              </w:rPr>
              <w:t>Lietuvos energija, UAB 2018 m. lapkri</w:t>
            </w:r>
            <w:r w:rsidR="00D31B52">
              <w:rPr>
                <w:rFonts w:ascii="Times New Roman" w:hAnsi="Times New Roman" w:cs="Times New Roman"/>
                <w:b/>
                <w:bCs/>
              </w:rPr>
              <w:t>č</w:t>
            </w:r>
            <w:r>
              <w:rPr>
                <w:rFonts w:ascii="Times New Roman" w:hAnsi="Times New Roman" w:cs="Times New Roman"/>
                <w:b/>
                <w:bCs/>
              </w:rPr>
              <w:t>io 16 d. ra</w:t>
            </w:r>
            <w:r w:rsidR="005D0DBD">
              <w:rPr>
                <w:rFonts w:ascii="Times New Roman" w:hAnsi="Times New Roman" w:cs="Times New Roman"/>
                <w:b/>
                <w:bCs/>
              </w:rPr>
              <w:t>š</w:t>
            </w:r>
            <w:r>
              <w:rPr>
                <w:rFonts w:ascii="Times New Roman" w:hAnsi="Times New Roman" w:cs="Times New Roman"/>
                <w:b/>
                <w:bCs/>
              </w:rPr>
              <w:t>tas Nr. SR-2018-199</w:t>
            </w:r>
          </w:p>
        </w:tc>
      </w:tr>
      <w:tr w:rsidR="00D4094A" w:rsidRPr="00B72D13" w14:paraId="7D57F870" w14:textId="77777777" w:rsidTr="0065153B">
        <w:trPr>
          <w:trHeight w:val="429"/>
        </w:trPr>
        <w:tc>
          <w:tcPr>
            <w:tcW w:w="851" w:type="dxa"/>
          </w:tcPr>
          <w:p w14:paraId="0AF8BFF2" w14:textId="6646C778" w:rsidR="00D4094A" w:rsidRPr="00B72D13" w:rsidRDefault="00A2222A" w:rsidP="00D4094A">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t>4.</w:t>
            </w:r>
          </w:p>
        </w:tc>
        <w:tc>
          <w:tcPr>
            <w:tcW w:w="6928" w:type="dxa"/>
          </w:tcPr>
          <w:p w14:paraId="7E3C200A" w14:textId="52200026" w:rsidR="00D4094A" w:rsidRPr="0035062A" w:rsidRDefault="00D31B52" w:rsidP="00D4094A">
            <w:pPr>
              <w:jc w:val="both"/>
              <w:rPr>
                <w:sz w:val="20"/>
                <w:szCs w:val="20"/>
              </w:rPr>
            </w:pPr>
            <w:r w:rsidRPr="0035062A">
              <w:rPr>
                <w:rFonts w:ascii="Times New Roman" w:hAnsi="Times New Roman" w:cs="Times New Roman"/>
                <w:bCs/>
              </w:rPr>
              <w:t xml:space="preserve">Lietuvos energija, UAB </w:t>
            </w:r>
            <w:r w:rsidR="000036B9" w:rsidRPr="0035062A">
              <w:rPr>
                <w:rFonts w:ascii="Times New Roman" w:hAnsi="Times New Roman" w:cs="Times New Roman"/>
                <w:bCs/>
              </w:rPr>
              <w:t xml:space="preserve">rekomenduoja taikyti absoliutų paramos dydį (ne </w:t>
            </w:r>
            <w:r w:rsidR="00FE1DBB" w:rsidRPr="0035062A">
              <w:rPr>
                <w:rFonts w:ascii="Times New Roman" w:hAnsi="Times New Roman" w:cs="Times New Roman"/>
                <w:bCs/>
              </w:rPr>
              <w:t>procentinę</w:t>
            </w:r>
            <w:r w:rsidR="000036B9" w:rsidRPr="0035062A">
              <w:rPr>
                <w:rFonts w:ascii="Times New Roman" w:hAnsi="Times New Roman" w:cs="Times New Roman"/>
                <w:bCs/>
              </w:rPr>
              <w:t xml:space="preserve"> </w:t>
            </w:r>
            <w:r w:rsidR="00FE1DBB" w:rsidRPr="0035062A">
              <w:rPr>
                <w:rFonts w:ascii="Times New Roman" w:hAnsi="Times New Roman" w:cs="Times New Roman"/>
                <w:bCs/>
              </w:rPr>
              <w:t>išraišką</w:t>
            </w:r>
            <w:r w:rsidR="000036B9" w:rsidRPr="0035062A">
              <w:rPr>
                <w:rFonts w:ascii="Times New Roman" w:hAnsi="Times New Roman" w:cs="Times New Roman"/>
                <w:bCs/>
              </w:rPr>
              <w:t xml:space="preserve">) vienam instaliuotam kilovatui </w:t>
            </w:r>
            <w:r w:rsidR="00FE1DBB" w:rsidRPr="0035062A">
              <w:rPr>
                <w:rFonts w:ascii="Times New Roman" w:hAnsi="Times New Roman" w:cs="Times New Roman"/>
                <w:bCs/>
              </w:rPr>
              <w:t>neįviršijančią</w:t>
            </w:r>
            <w:r w:rsidR="000036B9" w:rsidRPr="0035062A">
              <w:rPr>
                <w:rFonts w:ascii="Times New Roman" w:hAnsi="Times New Roman" w:cs="Times New Roman"/>
                <w:bCs/>
              </w:rPr>
              <w:t xml:space="preserve"> </w:t>
            </w:r>
            <w:r w:rsidR="002017FF">
              <w:rPr>
                <w:rFonts w:ascii="Times New Roman" w:hAnsi="Times New Roman" w:cs="Times New Roman"/>
                <w:bCs/>
              </w:rPr>
              <w:br/>
            </w:r>
            <w:r w:rsidR="000036B9" w:rsidRPr="0035062A">
              <w:rPr>
                <w:rFonts w:ascii="Times New Roman" w:hAnsi="Times New Roman" w:cs="Times New Roman"/>
                <w:bCs/>
              </w:rPr>
              <w:t xml:space="preserve">250 EUR/kW. Šis dydis </w:t>
            </w:r>
            <w:r w:rsidR="00FE1DBB" w:rsidRPr="0035062A">
              <w:rPr>
                <w:rFonts w:ascii="Times New Roman" w:hAnsi="Times New Roman" w:cs="Times New Roman"/>
                <w:bCs/>
              </w:rPr>
              <w:t xml:space="preserve">ne tik leistų padidinti gaminančių vartotojų skaičių ir pasiekti 40 </w:t>
            </w:r>
            <w:r w:rsidR="00F03708" w:rsidRPr="0035062A">
              <w:rPr>
                <w:rFonts w:ascii="Times New Roman" w:hAnsi="Times New Roman" w:cs="Times New Roman"/>
                <w:bCs/>
              </w:rPr>
              <w:t>%</w:t>
            </w:r>
            <w:r w:rsidR="00C94581" w:rsidRPr="0035062A">
              <w:rPr>
                <w:rFonts w:ascii="Times New Roman" w:hAnsi="Times New Roman" w:cs="Times New Roman"/>
                <w:bCs/>
              </w:rPr>
              <w:t xml:space="preserve"> Energetikos ministerijos </w:t>
            </w:r>
            <w:r w:rsidR="00B940DC" w:rsidRPr="0035062A">
              <w:rPr>
                <w:rFonts w:ascii="Times New Roman" w:hAnsi="Times New Roman" w:cs="Times New Roman"/>
                <w:bCs/>
              </w:rPr>
              <w:t>suplanuoto</w:t>
            </w:r>
            <w:r w:rsidR="00C94581" w:rsidRPr="0035062A">
              <w:rPr>
                <w:rFonts w:ascii="Times New Roman" w:hAnsi="Times New Roman" w:cs="Times New Roman"/>
                <w:bCs/>
              </w:rPr>
              <w:t xml:space="preserve"> </w:t>
            </w:r>
            <w:r w:rsidR="00B940DC" w:rsidRPr="0035062A">
              <w:rPr>
                <w:rFonts w:ascii="Times New Roman" w:hAnsi="Times New Roman" w:cs="Times New Roman"/>
                <w:bCs/>
              </w:rPr>
              <w:t>tikslo</w:t>
            </w:r>
            <w:r w:rsidR="00C94581" w:rsidRPr="0035062A">
              <w:rPr>
                <w:rFonts w:ascii="Times New Roman" w:hAnsi="Times New Roman" w:cs="Times New Roman"/>
                <w:bCs/>
              </w:rPr>
              <w:t xml:space="preserve"> (apie 13600 gaminančių vartotoj</w:t>
            </w:r>
            <w:r w:rsidR="00B940DC" w:rsidRPr="0035062A">
              <w:rPr>
                <w:rFonts w:ascii="Times New Roman" w:hAnsi="Times New Roman" w:cs="Times New Roman"/>
                <w:bCs/>
              </w:rPr>
              <w:t xml:space="preserve">o nuo 34000 gaminančių vartotojų) ir padidinti bendrą instaliuotą </w:t>
            </w:r>
            <w:r w:rsidR="004B6AAB" w:rsidRPr="0035062A">
              <w:rPr>
                <w:rFonts w:ascii="Times New Roman" w:hAnsi="Times New Roman" w:cs="Times New Roman"/>
                <w:bCs/>
              </w:rPr>
              <w:t>gaminančių vartotojų galią 68 MW, bet ir yra rekomenduojamas, atsižvelg</w:t>
            </w:r>
            <w:r w:rsidR="0035062A" w:rsidRPr="0035062A">
              <w:rPr>
                <w:rFonts w:ascii="Times New Roman" w:hAnsi="Times New Roman" w:cs="Times New Roman"/>
                <w:bCs/>
              </w:rPr>
              <w:t>i</w:t>
            </w:r>
            <w:r w:rsidR="004B6AAB" w:rsidRPr="0035062A">
              <w:rPr>
                <w:rFonts w:ascii="Times New Roman" w:hAnsi="Times New Roman" w:cs="Times New Roman"/>
                <w:bCs/>
              </w:rPr>
              <w:t>a</w:t>
            </w:r>
            <w:r w:rsidR="0035062A" w:rsidRPr="0035062A">
              <w:rPr>
                <w:rFonts w:ascii="Times New Roman" w:hAnsi="Times New Roman" w:cs="Times New Roman"/>
                <w:bCs/>
              </w:rPr>
              <w:t>n</w:t>
            </w:r>
            <w:r w:rsidR="004B6AAB" w:rsidRPr="0035062A">
              <w:rPr>
                <w:rFonts w:ascii="Times New Roman" w:hAnsi="Times New Roman" w:cs="Times New Roman"/>
                <w:bCs/>
              </w:rPr>
              <w:t xml:space="preserve">t į ženklų saulės jėgainių įrangos </w:t>
            </w:r>
            <w:r w:rsidR="0035062A" w:rsidRPr="0035062A">
              <w:rPr>
                <w:rFonts w:ascii="Times New Roman" w:hAnsi="Times New Roman" w:cs="Times New Roman"/>
                <w:bCs/>
              </w:rPr>
              <w:t>pigimą 2018 metais ir prognozuojant tolimesnį 3-5 % įrangos dalies pigimą 2019 metais bei sudarytų prielaidas 9-10 metų atsipirkimui ir tvariai gaminančių vartotojų plėtrai.</w:t>
            </w:r>
          </w:p>
        </w:tc>
        <w:tc>
          <w:tcPr>
            <w:tcW w:w="6821" w:type="dxa"/>
            <w:gridSpan w:val="2"/>
          </w:tcPr>
          <w:p w14:paraId="7337DE14" w14:textId="77777777" w:rsidR="00D4094A" w:rsidRDefault="006050CE" w:rsidP="00D4094A">
            <w:pPr>
              <w:widowControl w:val="0"/>
              <w:tabs>
                <w:tab w:val="left" w:pos="2428"/>
                <w:tab w:val="center" w:pos="7135"/>
              </w:tabs>
              <w:suppressAutoHyphens/>
              <w:spacing w:after="0" w:line="240" w:lineRule="auto"/>
              <w:jc w:val="both"/>
              <w:rPr>
                <w:rFonts w:ascii="Times New Roman" w:hAnsi="Times New Roman" w:cs="Times New Roman"/>
                <w:b/>
                <w:bCs/>
              </w:rPr>
            </w:pPr>
            <w:r w:rsidRPr="00B72D13">
              <w:rPr>
                <w:rFonts w:ascii="Times New Roman" w:hAnsi="Times New Roman" w:cs="Times New Roman"/>
                <w:b/>
                <w:bCs/>
              </w:rPr>
              <w:t>Neatsižvelgta.</w:t>
            </w:r>
          </w:p>
          <w:p w14:paraId="228C59A6" w14:textId="035B3C21" w:rsidR="006050CE" w:rsidRPr="00B72D13" w:rsidRDefault="006050CE" w:rsidP="00D4094A">
            <w:pPr>
              <w:widowControl w:val="0"/>
              <w:tabs>
                <w:tab w:val="left" w:pos="2428"/>
                <w:tab w:val="center" w:pos="7135"/>
              </w:tabs>
              <w:suppressAutoHyphens/>
              <w:spacing w:after="0" w:line="240" w:lineRule="auto"/>
              <w:jc w:val="both"/>
              <w:rPr>
                <w:rFonts w:ascii="Times New Roman" w:hAnsi="Times New Roman" w:cs="Times New Roman"/>
                <w:bCs/>
              </w:rPr>
            </w:pPr>
            <w:r>
              <w:rPr>
                <w:rFonts w:ascii="Times New Roman" w:hAnsi="Times New Roman" w:cs="Times New Roman"/>
                <w:bCs/>
              </w:rPr>
              <w:t>Rekomendacija nėra šio dokumento api</w:t>
            </w:r>
            <w:r w:rsidR="00BE4C11">
              <w:rPr>
                <w:rFonts w:ascii="Times New Roman" w:hAnsi="Times New Roman" w:cs="Times New Roman"/>
                <w:bCs/>
              </w:rPr>
              <w:t>mties dalykas.</w:t>
            </w:r>
          </w:p>
        </w:tc>
      </w:tr>
      <w:tr w:rsidR="004C241E" w:rsidRPr="00B72D13" w14:paraId="0B1D6769" w14:textId="77777777" w:rsidTr="0065153B">
        <w:trPr>
          <w:trHeight w:val="429"/>
        </w:trPr>
        <w:tc>
          <w:tcPr>
            <w:tcW w:w="851" w:type="dxa"/>
          </w:tcPr>
          <w:p w14:paraId="6D0F49A6" w14:textId="16A7065B" w:rsidR="004C241E" w:rsidRDefault="004C241E" w:rsidP="004C241E">
            <w:pPr>
              <w:spacing w:after="0" w:line="276" w:lineRule="auto"/>
              <w:jc w:val="center"/>
              <w:rPr>
                <w:rFonts w:ascii="Times New Roman" w:hAnsi="Times New Roman" w:cs="Times New Roman"/>
                <w:bCs/>
                <w:lang w:eastAsia="lt-LT"/>
              </w:rPr>
            </w:pPr>
            <w:r>
              <w:rPr>
                <w:rFonts w:ascii="Times New Roman" w:hAnsi="Times New Roman" w:cs="Times New Roman"/>
                <w:bCs/>
                <w:lang w:eastAsia="lt-LT"/>
              </w:rPr>
              <w:t xml:space="preserve">5. </w:t>
            </w:r>
          </w:p>
        </w:tc>
        <w:tc>
          <w:tcPr>
            <w:tcW w:w="6928" w:type="dxa"/>
          </w:tcPr>
          <w:p w14:paraId="7E89632E" w14:textId="6DD3C6BC" w:rsidR="004C241E" w:rsidRPr="0035062A" w:rsidRDefault="004C241E" w:rsidP="004C241E">
            <w:pPr>
              <w:jc w:val="both"/>
              <w:rPr>
                <w:rFonts w:ascii="Times New Roman" w:hAnsi="Times New Roman" w:cs="Times New Roman"/>
                <w:bCs/>
              </w:rPr>
            </w:pPr>
            <w:r w:rsidRPr="0035062A">
              <w:rPr>
                <w:rFonts w:ascii="Times New Roman" w:hAnsi="Times New Roman" w:cs="Times New Roman"/>
                <w:bCs/>
              </w:rPr>
              <w:t>Lietuvos energija, UAB rekomenduoja</w:t>
            </w:r>
            <w:r>
              <w:rPr>
                <w:rFonts w:ascii="Times New Roman" w:hAnsi="Times New Roman" w:cs="Times New Roman"/>
                <w:bCs/>
              </w:rPr>
              <w:t xml:space="preserve"> paramos priemonę taip pat pritaikyti ir gaminančių vartotojų elektros gamybos įrenginiams, kurie yra geografiškai nutolę nuo tokio gaminančio vartotojo vartojimo vietos. Nepaisant mažesnių įrengimo kaštų, tam jog tokios jėgainės atsiperkamumas pasiektų 10-11 metų, rekomenduoja taikyti 150 EUR/kW absoliutų paramos dydį. Tai leistų dar ženkliau padidinti absoliutų gaminančių vartotojų kiekį Lietuvoje iki potencialiai 19000 gaminančių vartotojų arba 55 </w:t>
            </w:r>
            <w:r w:rsidRPr="0035062A">
              <w:rPr>
                <w:rFonts w:ascii="Times New Roman" w:hAnsi="Times New Roman" w:cs="Times New Roman"/>
                <w:bCs/>
              </w:rPr>
              <w:t>%</w:t>
            </w:r>
            <w:r>
              <w:rPr>
                <w:rFonts w:ascii="Times New Roman" w:hAnsi="Times New Roman" w:cs="Times New Roman"/>
                <w:bCs/>
              </w:rPr>
              <w:t xml:space="preserve"> Energetikos ministerijos numatomo tikslo, nes priemonė taip pat būtų nukreipta į mažesnį įvadą turinčių butų savininkų segmentą.</w:t>
            </w:r>
          </w:p>
        </w:tc>
        <w:tc>
          <w:tcPr>
            <w:tcW w:w="6821" w:type="dxa"/>
            <w:gridSpan w:val="2"/>
          </w:tcPr>
          <w:p w14:paraId="355F18A9" w14:textId="77777777" w:rsidR="004C241E" w:rsidRDefault="004C241E" w:rsidP="004C241E">
            <w:pPr>
              <w:widowControl w:val="0"/>
              <w:tabs>
                <w:tab w:val="left" w:pos="2428"/>
                <w:tab w:val="center" w:pos="7135"/>
              </w:tabs>
              <w:suppressAutoHyphens/>
              <w:spacing w:after="0" w:line="240" w:lineRule="auto"/>
              <w:jc w:val="both"/>
              <w:rPr>
                <w:rFonts w:ascii="Times New Roman" w:hAnsi="Times New Roman" w:cs="Times New Roman"/>
                <w:b/>
                <w:bCs/>
              </w:rPr>
            </w:pPr>
            <w:r w:rsidRPr="00B72D13">
              <w:rPr>
                <w:rFonts w:ascii="Times New Roman" w:hAnsi="Times New Roman" w:cs="Times New Roman"/>
                <w:b/>
                <w:bCs/>
              </w:rPr>
              <w:t>Neatsižvelgta.</w:t>
            </w:r>
          </w:p>
          <w:p w14:paraId="77AEE1E8" w14:textId="2F0CC5AE" w:rsidR="004C241E" w:rsidRPr="00F642D5" w:rsidRDefault="004C241E" w:rsidP="004C241E">
            <w:pPr>
              <w:widowControl w:val="0"/>
              <w:tabs>
                <w:tab w:val="left" w:pos="2428"/>
                <w:tab w:val="center" w:pos="7135"/>
              </w:tabs>
              <w:suppressAutoHyphens/>
              <w:spacing w:after="0" w:line="240" w:lineRule="auto"/>
              <w:jc w:val="both"/>
              <w:rPr>
                <w:rFonts w:ascii="Times New Roman" w:hAnsi="Times New Roman" w:cs="Times New Roman"/>
                <w:b/>
                <w:bCs/>
              </w:rPr>
            </w:pPr>
            <w:r w:rsidRPr="00F642D5">
              <w:rPr>
                <w:rFonts w:ascii="Times New Roman" w:hAnsi="Times New Roman" w:cs="Times New Roman"/>
                <w:bCs/>
              </w:rPr>
              <w:t>Rekomendacija nėra šio dokumento apimties dalykas.</w:t>
            </w:r>
            <w:r w:rsidR="0053737C" w:rsidRPr="00F642D5">
              <w:rPr>
                <w:rFonts w:ascii="Times New Roman" w:hAnsi="Times New Roman" w:cs="Times New Roman"/>
                <w:bCs/>
              </w:rPr>
              <w:t xml:space="preserve"> </w:t>
            </w:r>
            <w:r w:rsidR="00F642D5" w:rsidRPr="00F642D5">
              <w:rPr>
                <w:rFonts w:ascii="Times New Roman" w:hAnsi="Times New Roman" w:cs="Times New Roman"/>
                <w:bCs/>
              </w:rPr>
              <w:t>Nuotolini</w:t>
            </w:r>
            <w:r w:rsidR="005D0DBD">
              <w:rPr>
                <w:rFonts w:ascii="Times New Roman" w:hAnsi="Times New Roman" w:cs="Times New Roman"/>
                <w:bCs/>
              </w:rPr>
              <w:t>s</w:t>
            </w:r>
            <w:bookmarkStart w:id="2" w:name="_GoBack"/>
            <w:bookmarkEnd w:id="2"/>
            <w:r w:rsidR="00F642D5" w:rsidRPr="00F642D5">
              <w:rPr>
                <w:rFonts w:ascii="Times New Roman" w:hAnsi="Times New Roman" w:cs="Times New Roman"/>
                <w:bCs/>
              </w:rPr>
              <w:t xml:space="preserve"> </w:t>
            </w:r>
            <w:r w:rsidR="00F642D5" w:rsidRPr="00F642D5">
              <w:rPr>
                <w:rFonts w:ascii="Times New Roman" w:hAnsi="Times New Roman" w:cs="Times New Roman"/>
              </w:rPr>
              <w:t>saulės elektrinių įrengimo modelis šiuo metu dar nėra įteisintas, atitinkamai kol kas nenumatomas rėmimas to, kas dar nėra reglamentuota.</w:t>
            </w:r>
          </w:p>
        </w:tc>
      </w:tr>
      <w:bookmarkEnd w:id="0"/>
    </w:tbl>
    <w:p w14:paraId="66AFFB84" w14:textId="77777777" w:rsidR="00794454" w:rsidRPr="00CD3994" w:rsidRDefault="00794454" w:rsidP="00586265">
      <w:pPr>
        <w:rPr>
          <w:rFonts w:ascii="Times New Roman" w:hAnsi="Times New Roman" w:cs="Times New Roman"/>
          <w:lang w:val="en-US"/>
        </w:rPr>
      </w:pPr>
    </w:p>
    <w:sectPr w:rsidR="00794454" w:rsidRPr="00CD3994" w:rsidSect="00586265">
      <w:pgSz w:w="15840" w:h="12240" w:orient="landscape"/>
      <w:pgMar w:top="1134" w:right="672" w:bottom="28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95AF6" w14:textId="77777777" w:rsidR="00D07708" w:rsidRDefault="00D07708" w:rsidP="00CE357C">
      <w:pPr>
        <w:spacing w:after="0" w:line="240" w:lineRule="auto"/>
      </w:pPr>
      <w:r>
        <w:separator/>
      </w:r>
    </w:p>
  </w:endnote>
  <w:endnote w:type="continuationSeparator" w:id="0">
    <w:p w14:paraId="0E6AF790" w14:textId="77777777" w:rsidR="00D07708" w:rsidRDefault="00D07708" w:rsidP="00CE3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UAlbertina">
    <w:panose1 w:val="00000000000000000000"/>
    <w:charset w:val="00"/>
    <w:family w:val="roman"/>
    <w:notTrueType/>
    <w:pitch w:val="default"/>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CAAF8" w14:textId="77777777" w:rsidR="00D07708" w:rsidRDefault="00D07708" w:rsidP="00CE357C">
      <w:pPr>
        <w:spacing w:after="0" w:line="240" w:lineRule="auto"/>
      </w:pPr>
      <w:r>
        <w:separator/>
      </w:r>
    </w:p>
  </w:footnote>
  <w:footnote w:type="continuationSeparator" w:id="0">
    <w:p w14:paraId="4D0501B9" w14:textId="77777777" w:rsidR="00D07708" w:rsidRDefault="00D07708" w:rsidP="00CE35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F5498"/>
    <w:multiLevelType w:val="hybridMultilevel"/>
    <w:tmpl w:val="B46880FE"/>
    <w:lvl w:ilvl="0" w:tplc="2294D172">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39542CD"/>
    <w:multiLevelType w:val="hybridMultilevel"/>
    <w:tmpl w:val="92880FC0"/>
    <w:lvl w:ilvl="0" w:tplc="EF32D29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C828F9"/>
    <w:multiLevelType w:val="hybridMultilevel"/>
    <w:tmpl w:val="21145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FD63E75"/>
    <w:multiLevelType w:val="hybridMultilevel"/>
    <w:tmpl w:val="B5FAC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6F2690A"/>
    <w:multiLevelType w:val="hybridMultilevel"/>
    <w:tmpl w:val="AD786E3E"/>
    <w:lvl w:ilvl="0" w:tplc="457E6AD4">
      <w:start w:val="1"/>
      <w:numFmt w:val="decimal"/>
      <w:lvlText w:val="%1."/>
      <w:lvlJc w:val="left"/>
      <w:pPr>
        <w:ind w:left="1202" w:hanging="360"/>
      </w:pPr>
      <w:rPr>
        <w:rFonts w:hint="default"/>
      </w:r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0409001B" w:tentative="1">
      <w:start w:val="1"/>
      <w:numFmt w:val="lowerRoman"/>
      <w:lvlText w:val="%6."/>
      <w:lvlJc w:val="right"/>
      <w:pPr>
        <w:ind w:left="4802" w:hanging="180"/>
      </w:p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5" w15:restartNumberingAfterBreak="0">
    <w:nsid w:val="49657D31"/>
    <w:multiLevelType w:val="hybridMultilevel"/>
    <w:tmpl w:val="0E344BB2"/>
    <w:lvl w:ilvl="0" w:tplc="9F9A5CFE">
      <w:start w:val="1"/>
      <w:numFmt w:val="decimal"/>
      <w:lvlText w:val="%1)"/>
      <w:lvlJc w:val="left"/>
      <w:pPr>
        <w:ind w:left="720" w:hanging="360"/>
      </w:pPr>
      <w:rPr>
        <w:rFonts w:ascii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0A702D7"/>
    <w:multiLevelType w:val="hybridMultilevel"/>
    <w:tmpl w:val="19A2E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57C"/>
    <w:rsid w:val="000036B9"/>
    <w:rsid w:val="00004FF4"/>
    <w:rsid w:val="00022B32"/>
    <w:rsid w:val="00023D4A"/>
    <w:rsid w:val="000427E5"/>
    <w:rsid w:val="00045526"/>
    <w:rsid w:val="0005076A"/>
    <w:rsid w:val="00051B56"/>
    <w:rsid w:val="00054FDC"/>
    <w:rsid w:val="000600F4"/>
    <w:rsid w:val="00066BC9"/>
    <w:rsid w:val="00066E3D"/>
    <w:rsid w:val="0007152F"/>
    <w:rsid w:val="00073D29"/>
    <w:rsid w:val="00075C44"/>
    <w:rsid w:val="00081D31"/>
    <w:rsid w:val="0009116F"/>
    <w:rsid w:val="000A18E8"/>
    <w:rsid w:val="000A2976"/>
    <w:rsid w:val="000B7C4B"/>
    <w:rsid w:val="000C4A4B"/>
    <w:rsid w:val="000D12A5"/>
    <w:rsid w:val="000D594D"/>
    <w:rsid w:val="000D75F9"/>
    <w:rsid w:val="000E72F5"/>
    <w:rsid w:val="00100BA6"/>
    <w:rsid w:val="001024ED"/>
    <w:rsid w:val="00112795"/>
    <w:rsid w:val="00116E87"/>
    <w:rsid w:val="001171A0"/>
    <w:rsid w:val="00121388"/>
    <w:rsid w:val="00121557"/>
    <w:rsid w:val="00127BEE"/>
    <w:rsid w:val="001323BC"/>
    <w:rsid w:val="00150388"/>
    <w:rsid w:val="001516BB"/>
    <w:rsid w:val="00152D64"/>
    <w:rsid w:val="001562C3"/>
    <w:rsid w:val="001627FB"/>
    <w:rsid w:val="00174B02"/>
    <w:rsid w:val="00182CD0"/>
    <w:rsid w:val="0019319E"/>
    <w:rsid w:val="00194E17"/>
    <w:rsid w:val="00196FD5"/>
    <w:rsid w:val="001A2A7D"/>
    <w:rsid w:val="001A6824"/>
    <w:rsid w:val="001B10D5"/>
    <w:rsid w:val="001B56F9"/>
    <w:rsid w:val="001B7238"/>
    <w:rsid w:val="001C6CE4"/>
    <w:rsid w:val="001D37CE"/>
    <w:rsid w:val="001D686F"/>
    <w:rsid w:val="001E5B73"/>
    <w:rsid w:val="001E6297"/>
    <w:rsid w:val="002017FF"/>
    <w:rsid w:val="0020290F"/>
    <w:rsid w:val="002063A0"/>
    <w:rsid w:val="00212D67"/>
    <w:rsid w:val="00213A8E"/>
    <w:rsid w:val="002141F1"/>
    <w:rsid w:val="00214C47"/>
    <w:rsid w:val="00216F36"/>
    <w:rsid w:val="002206E4"/>
    <w:rsid w:val="0022319B"/>
    <w:rsid w:val="00223B3E"/>
    <w:rsid w:val="002250DE"/>
    <w:rsid w:val="00225B41"/>
    <w:rsid w:val="00241913"/>
    <w:rsid w:val="00243B92"/>
    <w:rsid w:val="002458F4"/>
    <w:rsid w:val="00250F11"/>
    <w:rsid w:val="00270CE3"/>
    <w:rsid w:val="002744A6"/>
    <w:rsid w:val="00276890"/>
    <w:rsid w:val="002808D5"/>
    <w:rsid w:val="00280B84"/>
    <w:rsid w:val="002875F7"/>
    <w:rsid w:val="00290E9F"/>
    <w:rsid w:val="002B5489"/>
    <w:rsid w:val="002B6523"/>
    <w:rsid w:val="002C1978"/>
    <w:rsid w:val="002E3490"/>
    <w:rsid w:val="002F18C6"/>
    <w:rsid w:val="00305870"/>
    <w:rsid w:val="00311EED"/>
    <w:rsid w:val="00321086"/>
    <w:rsid w:val="00334E46"/>
    <w:rsid w:val="00345BCC"/>
    <w:rsid w:val="0035062A"/>
    <w:rsid w:val="003639D0"/>
    <w:rsid w:val="00363FCE"/>
    <w:rsid w:val="003651AE"/>
    <w:rsid w:val="003708B5"/>
    <w:rsid w:val="003804B3"/>
    <w:rsid w:val="00384542"/>
    <w:rsid w:val="003901BA"/>
    <w:rsid w:val="00394360"/>
    <w:rsid w:val="00394DF1"/>
    <w:rsid w:val="003A042E"/>
    <w:rsid w:val="003B060E"/>
    <w:rsid w:val="003B5AEE"/>
    <w:rsid w:val="003B5F68"/>
    <w:rsid w:val="003B6C0C"/>
    <w:rsid w:val="003C015A"/>
    <w:rsid w:val="003C2F7C"/>
    <w:rsid w:val="003D031B"/>
    <w:rsid w:val="003D04CC"/>
    <w:rsid w:val="003D0D7F"/>
    <w:rsid w:val="003D7A05"/>
    <w:rsid w:val="003E7F47"/>
    <w:rsid w:val="003F0832"/>
    <w:rsid w:val="003F3E1D"/>
    <w:rsid w:val="003F681B"/>
    <w:rsid w:val="00401D13"/>
    <w:rsid w:val="00402E01"/>
    <w:rsid w:val="004142C4"/>
    <w:rsid w:val="00415B99"/>
    <w:rsid w:val="00422F51"/>
    <w:rsid w:val="00424359"/>
    <w:rsid w:val="004247EC"/>
    <w:rsid w:val="0042589D"/>
    <w:rsid w:val="00426A86"/>
    <w:rsid w:val="00432A2E"/>
    <w:rsid w:val="00446407"/>
    <w:rsid w:val="004515E0"/>
    <w:rsid w:val="00451D6F"/>
    <w:rsid w:val="00462AF5"/>
    <w:rsid w:val="004630B3"/>
    <w:rsid w:val="00474003"/>
    <w:rsid w:val="00491189"/>
    <w:rsid w:val="004B4370"/>
    <w:rsid w:val="004B5F0E"/>
    <w:rsid w:val="004B6AAB"/>
    <w:rsid w:val="004C241E"/>
    <w:rsid w:val="004D418B"/>
    <w:rsid w:val="004E2F1E"/>
    <w:rsid w:val="004E41FD"/>
    <w:rsid w:val="004F3035"/>
    <w:rsid w:val="004F61A1"/>
    <w:rsid w:val="004F6324"/>
    <w:rsid w:val="0050071C"/>
    <w:rsid w:val="00515E3A"/>
    <w:rsid w:val="005215FF"/>
    <w:rsid w:val="005221DF"/>
    <w:rsid w:val="005264AE"/>
    <w:rsid w:val="00530C16"/>
    <w:rsid w:val="00535C41"/>
    <w:rsid w:val="0053737C"/>
    <w:rsid w:val="00537392"/>
    <w:rsid w:val="00541A54"/>
    <w:rsid w:val="00542672"/>
    <w:rsid w:val="005467C8"/>
    <w:rsid w:val="0055259B"/>
    <w:rsid w:val="005635B6"/>
    <w:rsid w:val="005669CD"/>
    <w:rsid w:val="00566D1A"/>
    <w:rsid w:val="00567332"/>
    <w:rsid w:val="00571796"/>
    <w:rsid w:val="00575D0C"/>
    <w:rsid w:val="005806C6"/>
    <w:rsid w:val="00586265"/>
    <w:rsid w:val="005B1722"/>
    <w:rsid w:val="005C0B51"/>
    <w:rsid w:val="005C7210"/>
    <w:rsid w:val="005D0DBD"/>
    <w:rsid w:val="005D2BFA"/>
    <w:rsid w:val="005E338C"/>
    <w:rsid w:val="005F653F"/>
    <w:rsid w:val="005F7AED"/>
    <w:rsid w:val="006030A1"/>
    <w:rsid w:val="006050CE"/>
    <w:rsid w:val="00607323"/>
    <w:rsid w:val="00615712"/>
    <w:rsid w:val="0062480E"/>
    <w:rsid w:val="00627D95"/>
    <w:rsid w:val="00627F7C"/>
    <w:rsid w:val="0063302A"/>
    <w:rsid w:val="00636323"/>
    <w:rsid w:val="00641336"/>
    <w:rsid w:val="0065153B"/>
    <w:rsid w:val="006577B0"/>
    <w:rsid w:val="00663612"/>
    <w:rsid w:val="00663A29"/>
    <w:rsid w:val="0066728B"/>
    <w:rsid w:val="00670CB8"/>
    <w:rsid w:val="0067148E"/>
    <w:rsid w:val="00672B24"/>
    <w:rsid w:val="006738F0"/>
    <w:rsid w:val="00674F83"/>
    <w:rsid w:val="006824AD"/>
    <w:rsid w:val="006831AA"/>
    <w:rsid w:val="00684535"/>
    <w:rsid w:val="00684A92"/>
    <w:rsid w:val="00684D95"/>
    <w:rsid w:val="006926E1"/>
    <w:rsid w:val="00693C89"/>
    <w:rsid w:val="006A0084"/>
    <w:rsid w:val="006B007A"/>
    <w:rsid w:val="006B10BF"/>
    <w:rsid w:val="006B4E8A"/>
    <w:rsid w:val="006B5079"/>
    <w:rsid w:val="006C57AE"/>
    <w:rsid w:val="006C5B41"/>
    <w:rsid w:val="006E5B3F"/>
    <w:rsid w:val="00711A2C"/>
    <w:rsid w:val="007128F1"/>
    <w:rsid w:val="00716272"/>
    <w:rsid w:val="0072312A"/>
    <w:rsid w:val="0073264A"/>
    <w:rsid w:val="00732E7C"/>
    <w:rsid w:val="00734584"/>
    <w:rsid w:val="0073489D"/>
    <w:rsid w:val="0074205B"/>
    <w:rsid w:val="00744DDB"/>
    <w:rsid w:val="00746B17"/>
    <w:rsid w:val="00751A9D"/>
    <w:rsid w:val="007528E3"/>
    <w:rsid w:val="00763802"/>
    <w:rsid w:val="007678AB"/>
    <w:rsid w:val="00767E87"/>
    <w:rsid w:val="007711C8"/>
    <w:rsid w:val="007732CF"/>
    <w:rsid w:val="00775A09"/>
    <w:rsid w:val="00781BE4"/>
    <w:rsid w:val="00785BF5"/>
    <w:rsid w:val="00791393"/>
    <w:rsid w:val="00794454"/>
    <w:rsid w:val="007A5CD1"/>
    <w:rsid w:val="007A6CCA"/>
    <w:rsid w:val="007C258D"/>
    <w:rsid w:val="007D1CDB"/>
    <w:rsid w:val="007E0623"/>
    <w:rsid w:val="007E12A2"/>
    <w:rsid w:val="007E1DF0"/>
    <w:rsid w:val="007F4F3D"/>
    <w:rsid w:val="00814970"/>
    <w:rsid w:val="00817489"/>
    <w:rsid w:val="00821B0B"/>
    <w:rsid w:val="00834086"/>
    <w:rsid w:val="0083501F"/>
    <w:rsid w:val="008377CB"/>
    <w:rsid w:val="00841B51"/>
    <w:rsid w:val="00843057"/>
    <w:rsid w:val="00847DFF"/>
    <w:rsid w:val="00851484"/>
    <w:rsid w:val="00855FF4"/>
    <w:rsid w:val="00860E88"/>
    <w:rsid w:val="008639A4"/>
    <w:rsid w:val="00877F5A"/>
    <w:rsid w:val="00882B1D"/>
    <w:rsid w:val="008904B8"/>
    <w:rsid w:val="00891C41"/>
    <w:rsid w:val="008B067D"/>
    <w:rsid w:val="008B2256"/>
    <w:rsid w:val="008C1086"/>
    <w:rsid w:val="008C2AC0"/>
    <w:rsid w:val="008C6C65"/>
    <w:rsid w:val="008D7D71"/>
    <w:rsid w:val="008F5746"/>
    <w:rsid w:val="00900267"/>
    <w:rsid w:val="00901547"/>
    <w:rsid w:val="0090470B"/>
    <w:rsid w:val="009050B9"/>
    <w:rsid w:val="009133C5"/>
    <w:rsid w:val="00930F87"/>
    <w:rsid w:val="0093164A"/>
    <w:rsid w:val="00934BB8"/>
    <w:rsid w:val="00936397"/>
    <w:rsid w:val="00943369"/>
    <w:rsid w:val="00946A59"/>
    <w:rsid w:val="00971DA0"/>
    <w:rsid w:val="00973798"/>
    <w:rsid w:val="00977C6F"/>
    <w:rsid w:val="00980BF3"/>
    <w:rsid w:val="00981E5F"/>
    <w:rsid w:val="00991AB1"/>
    <w:rsid w:val="009946C1"/>
    <w:rsid w:val="00996FEC"/>
    <w:rsid w:val="009A095D"/>
    <w:rsid w:val="009A11FE"/>
    <w:rsid w:val="009A1292"/>
    <w:rsid w:val="009A6C04"/>
    <w:rsid w:val="009C0B7B"/>
    <w:rsid w:val="009C4C5B"/>
    <w:rsid w:val="009C5DA5"/>
    <w:rsid w:val="009C5E22"/>
    <w:rsid w:val="009C6AA3"/>
    <w:rsid w:val="009C783A"/>
    <w:rsid w:val="009D0097"/>
    <w:rsid w:val="009E0B22"/>
    <w:rsid w:val="009E33F2"/>
    <w:rsid w:val="009E47D2"/>
    <w:rsid w:val="009E4EAC"/>
    <w:rsid w:val="009F0ADB"/>
    <w:rsid w:val="009F423A"/>
    <w:rsid w:val="009F538D"/>
    <w:rsid w:val="00A0226F"/>
    <w:rsid w:val="00A02A2B"/>
    <w:rsid w:val="00A041D6"/>
    <w:rsid w:val="00A07794"/>
    <w:rsid w:val="00A1252A"/>
    <w:rsid w:val="00A20AB8"/>
    <w:rsid w:val="00A20FED"/>
    <w:rsid w:val="00A22227"/>
    <w:rsid w:val="00A2222A"/>
    <w:rsid w:val="00A25C48"/>
    <w:rsid w:val="00A2620D"/>
    <w:rsid w:val="00A321DE"/>
    <w:rsid w:val="00A40057"/>
    <w:rsid w:val="00A65E16"/>
    <w:rsid w:val="00A95A7E"/>
    <w:rsid w:val="00A964DE"/>
    <w:rsid w:val="00AA365B"/>
    <w:rsid w:val="00AA5FF7"/>
    <w:rsid w:val="00AB0744"/>
    <w:rsid w:val="00AB2DB0"/>
    <w:rsid w:val="00AE77AE"/>
    <w:rsid w:val="00AF0030"/>
    <w:rsid w:val="00AF3977"/>
    <w:rsid w:val="00AF752E"/>
    <w:rsid w:val="00B0086E"/>
    <w:rsid w:val="00B065E0"/>
    <w:rsid w:val="00B145A2"/>
    <w:rsid w:val="00B23F39"/>
    <w:rsid w:val="00B26A48"/>
    <w:rsid w:val="00B3681A"/>
    <w:rsid w:val="00B36F0A"/>
    <w:rsid w:val="00B46A9B"/>
    <w:rsid w:val="00B50434"/>
    <w:rsid w:val="00B64CFD"/>
    <w:rsid w:val="00B72D13"/>
    <w:rsid w:val="00B86CA2"/>
    <w:rsid w:val="00B90B7D"/>
    <w:rsid w:val="00B9286B"/>
    <w:rsid w:val="00B940DC"/>
    <w:rsid w:val="00BA3A7C"/>
    <w:rsid w:val="00BA775D"/>
    <w:rsid w:val="00BB6F2F"/>
    <w:rsid w:val="00BC16EC"/>
    <w:rsid w:val="00BC5890"/>
    <w:rsid w:val="00BD1130"/>
    <w:rsid w:val="00BE4C11"/>
    <w:rsid w:val="00BE753E"/>
    <w:rsid w:val="00BE7FEF"/>
    <w:rsid w:val="00BF1526"/>
    <w:rsid w:val="00BF1920"/>
    <w:rsid w:val="00BF3261"/>
    <w:rsid w:val="00BF62FF"/>
    <w:rsid w:val="00BF715B"/>
    <w:rsid w:val="00C07066"/>
    <w:rsid w:val="00C11729"/>
    <w:rsid w:val="00C12560"/>
    <w:rsid w:val="00C22943"/>
    <w:rsid w:val="00C3598D"/>
    <w:rsid w:val="00C360F2"/>
    <w:rsid w:val="00C44713"/>
    <w:rsid w:val="00C537C5"/>
    <w:rsid w:val="00C5439B"/>
    <w:rsid w:val="00C54E17"/>
    <w:rsid w:val="00C61C11"/>
    <w:rsid w:val="00C6300C"/>
    <w:rsid w:val="00C72364"/>
    <w:rsid w:val="00C747F3"/>
    <w:rsid w:val="00C7621A"/>
    <w:rsid w:val="00C850F2"/>
    <w:rsid w:val="00C86F30"/>
    <w:rsid w:val="00C90D25"/>
    <w:rsid w:val="00C92BC1"/>
    <w:rsid w:val="00C94581"/>
    <w:rsid w:val="00C96B31"/>
    <w:rsid w:val="00CA0B81"/>
    <w:rsid w:val="00CA2A89"/>
    <w:rsid w:val="00CA53D5"/>
    <w:rsid w:val="00CA71CB"/>
    <w:rsid w:val="00CB0F77"/>
    <w:rsid w:val="00CB1C5A"/>
    <w:rsid w:val="00CB205F"/>
    <w:rsid w:val="00CB7D34"/>
    <w:rsid w:val="00CC115D"/>
    <w:rsid w:val="00CC309E"/>
    <w:rsid w:val="00CC4919"/>
    <w:rsid w:val="00CD1C26"/>
    <w:rsid w:val="00CD3994"/>
    <w:rsid w:val="00CD4824"/>
    <w:rsid w:val="00CE12EB"/>
    <w:rsid w:val="00CE357C"/>
    <w:rsid w:val="00CE7C0C"/>
    <w:rsid w:val="00D05ED3"/>
    <w:rsid w:val="00D07708"/>
    <w:rsid w:val="00D13213"/>
    <w:rsid w:val="00D2035A"/>
    <w:rsid w:val="00D2085A"/>
    <w:rsid w:val="00D2172C"/>
    <w:rsid w:val="00D22C9F"/>
    <w:rsid w:val="00D2647D"/>
    <w:rsid w:val="00D26F70"/>
    <w:rsid w:val="00D27B76"/>
    <w:rsid w:val="00D30B02"/>
    <w:rsid w:val="00D31B52"/>
    <w:rsid w:val="00D33424"/>
    <w:rsid w:val="00D4094A"/>
    <w:rsid w:val="00D41187"/>
    <w:rsid w:val="00D4592B"/>
    <w:rsid w:val="00D52B5A"/>
    <w:rsid w:val="00D61CE0"/>
    <w:rsid w:val="00D814CC"/>
    <w:rsid w:val="00D87ACF"/>
    <w:rsid w:val="00D9088D"/>
    <w:rsid w:val="00D90C9A"/>
    <w:rsid w:val="00D96B9F"/>
    <w:rsid w:val="00D972FF"/>
    <w:rsid w:val="00DA3E9D"/>
    <w:rsid w:val="00DB041E"/>
    <w:rsid w:val="00DB7E8E"/>
    <w:rsid w:val="00DC195E"/>
    <w:rsid w:val="00DD15A6"/>
    <w:rsid w:val="00DD29FD"/>
    <w:rsid w:val="00DD596F"/>
    <w:rsid w:val="00DF65D1"/>
    <w:rsid w:val="00DF748B"/>
    <w:rsid w:val="00E113C0"/>
    <w:rsid w:val="00E11C0F"/>
    <w:rsid w:val="00E121A9"/>
    <w:rsid w:val="00E1453D"/>
    <w:rsid w:val="00E14CD6"/>
    <w:rsid w:val="00E17718"/>
    <w:rsid w:val="00E27201"/>
    <w:rsid w:val="00E2775F"/>
    <w:rsid w:val="00E53379"/>
    <w:rsid w:val="00E5767D"/>
    <w:rsid w:val="00E65A08"/>
    <w:rsid w:val="00E740C9"/>
    <w:rsid w:val="00E7647C"/>
    <w:rsid w:val="00E943EE"/>
    <w:rsid w:val="00E971C6"/>
    <w:rsid w:val="00EA1611"/>
    <w:rsid w:val="00EA1B6F"/>
    <w:rsid w:val="00EA27F2"/>
    <w:rsid w:val="00EA3101"/>
    <w:rsid w:val="00EA6D69"/>
    <w:rsid w:val="00EB718A"/>
    <w:rsid w:val="00EC0EEC"/>
    <w:rsid w:val="00EC6E09"/>
    <w:rsid w:val="00ED3562"/>
    <w:rsid w:val="00EE127F"/>
    <w:rsid w:val="00EE35E8"/>
    <w:rsid w:val="00EE3925"/>
    <w:rsid w:val="00EF1477"/>
    <w:rsid w:val="00F02E7B"/>
    <w:rsid w:val="00F03708"/>
    <w:rsid w:val="00F04767"/>
    <w:rsid w:val="00F04984"/>
    <w:rsid w:val="00F06FC9"/>
    <w:rsid w:val="00F2176E"/>
    <w:rsid w:val="00F249FF"/>
    <w:rsid w:val="00F27355"/>
    <w:rsid w:val="00F314FC"/>
    <w:rsid w:val="00F32246"/>
    <w:rsid w:val="00F369B2"/>
    <w:rsid w:val="00F41639"/>
    <w:rsid w:val="00F41833"/>
    <w:rsid w:val="00F508DB"/>
    <w:rsid w:val="00F60654"/>
    <w:rsid w:val="00F60A4B"/>
    <w:rsid w:val="00F63869"/>
    <w:rsid w:val="00F642D5"/>
    <w:rsid w:val="00F67AA5"/>
    <w:rsid w:val="00F70BF2"/>
    <w:rsid w:val="00F76D9D"/>
    <w:rsid w:val="00F80CC9"/>
    <w:rsid w:val="00F849A5"/>
    <w:rsid w:val="00F84CD8"/>
    <w:rsid w:val="00F90A93"/>
    <w:rsid w:val="00F91ECA"/>
    <w:rsid w:val="00F942E3"/>
    <w:rsid w:val="00F97B32"/>
    <w:rsid w:val="00FB48B8"/>
    <w:rsid w:val="00FB60A1"/>
    <w:rsid w:val="00FB657C"/>
    <w:rsid w:val="00FC7C46"/>
    <w:rsid w:val="00FD1515"/>
    <w:rsid w:val="00FE1DBB"/>
    <w:rsid w:val="00FE3671"/>
    <w:rsid w:val="00FF1799"/>
    <w:rsid w:val="00FF19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11A15"/>
  <w15:chartTrackingRefBased/>
  <w15:docId w15:val="{BCBA0904-81F0-404C-A4F6-97B673C8F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342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357C"/>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styleId="ListParagraph">
    <w:name w:val="List Paragraph"/>
    <w:basedOn w:val="Normal"/>
    <w:uiPriority w:val="34"/>
    <w:qFormat/>
    <w:rsid w:val="00F369B2"/>
    <w:pPr>
      <w:spacing w:after="200" w:line="276" w:lineRule="auto"/>
      <w:ind w:left="720"/>
      <w:contextualSpacing/>
    </w:pPr>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57179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71796"/>
    <w:rPr>
      <w:sz w:val="20"/>
      <w:szCs w:val="20"/>
    </w:rPr>
  </w:style>
  <w:style w:type="character" w:styleId="FootnoteReference">
    <w:name w:val="footnote reference"/>
    <w:basedOn w:val="DefaultParagraphFont"/>
    <w:uiPriority w:val="99"/>
    <w:semiHidden/>
    <w:unhideWhenUsed/>
    <w:rsid w:val="00571796"/>
    <w:rPr>
      <w:vertAlign w:val="superscript"/>
    </w:rPr>
  </w:style>
  <w:style w:type="character" w:styleId="Hyperlink">
    <w:name w:val="Hyperlink"/>
    <w:basedOn w:val="DefaultParagraphFont"/>
    <w:uiPriority w:val="99"/>
    <w:unhideWhenUsed/>
    <w:rsid w:val="00BB6F2F"/>
    <w:rPr>
      <w:color w:val="0563C1" w:themeColor="hyperlink"/>
      <w:u w:val="single"/>
    </w:rPr>
  </w:style>
  <w:style w:type="character" w:styleId="FollowedHyperlink">
    <w:name w:val="FollowedHyperlink"/>
    <w:basedOn w:val="DefaultParagraphFont"/>
    <w:uiPriority w:val="99"/>
    <w:semiHidden/>
    <w:unhideWhenUsed/>
    <w:rsid w:val="00280B84"/>
    <w:rPr>
      <w:color w:val="954F72" w:themeColor="followedHyperlink"/>
      <w:u w:val="single"/>
    </w:rPr>
  </w:style>
  <w:style w:type="paragraph" w:styleId="BalloonText">
    <w:name w:val="Balloon Text"/>
    <w:basedOn w:val="Normal"/>
    <w:link w:val="BalloonTextChar"/>
    <w:uiPriority w:val="99"/>
    <w:semiHidden/>
    <w:unhideWhenUsed/>
    <w:rsid w:val="007D1C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CDB"/>
    <w:rPr>
      <w:rFonts w:ascii="Segoe UI" w:eastAsia="Calibri" w:hAnsi="Segoe UI" w:cs="Segoe UI"/>
      <w:sz w:val="18"/>
      <w:szCs w:val="18"/>
      <w:lang w:val="en-US"/>
    </w:rPr>
  </w:style>
  <w:style w:type="character" w:styleId="CommentReference">
    <w:name w:val="annotation reference"/>
    <w:basedOn w:val="DefaultParagraphFont"/>
    <w:semiHidden/>
    <w:unhideWhenUsed/>
    <w:rsid w:val="00541A54"/>
    <w:rPr>
      <w:sz w:val="16"/>
      <w:szCs w:val="16"/>
    </w:rPr>
  </w:style>
  <w:style w:type="paragraph" w:styleId="CommentText">
    <w:name w:val="annotation text"/>
    <w:basedOn w:val="Normal"/>
    <w:link w:val="CommentTextChar"/>
    <w:uiPriority w:val="99"/>
    <w:semiHidden/>
    <w:unhideWhenUsed/>
    <w:rsid w:val="00541A54"/>
    <w:pPr>
      <w:spacing w:line="240" w:lineRule="auto"/>
    </w:pPr>
    <w:rPr>
      <w:sz w:val="20"/>
      <w:szCs w:val="20"/>
    </w:rPr>
  </w:style>
  <w:style w:type="character" w:customStyle="1" w:styleId="CommentTextChar">
    <w:name w:val="Comment Text Char"/>
    <w:basedOn w:val="DefaultParagraphFont"/>
    <w:link w:val="CommentText"/>
    <w:uiPriority w:val="99"/>
    <w:semiHidden/>
    <w:rsid w:val="00541A54"/>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541A54"/>
    <w:rPr>
      <w:b/>
      <w:bCs/>
    </w:rPr>
  </w:style>
  <w:style w:type="character" w:customStyle="1" w:styleId="CommentSubjectChar">
    <w:name w:val="Comment Subject Char"/>
    <w:basedOn w:val="CommentTextChar"/>
    <w:link w:val="CommentSubject"/>
    <w:uiPriority w:val="99"/>
    <w:semiHidden/>
    <w:rsid w:val="00541A54"/>
    <w:rPr>
      <w:rFonts w:ascii="Calibri" w:eastAsia="Calibri" w:hAnsi="Calibri" w:cs="Calibri"/>
      <w:b/>
      <w:bCs/>
      <w:sz w:val="20"/>
      <w:szCs w:val="20"/>
      <w:lang w:val="en-US"/>
    </w:rPr>
  </w:style>
  <w:style w:type="character" w:styleId="Strong">
    <w:name w:val="Strong"/>
    <w:basedOn w:val="DefaultParagraphFont"/>
    <w:uiPriority w:val="22"/>
    <w:qFormat/>
    <w:rsid w:val="005E33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366175">
      <w:bodyDiv w:val="1"/>
      <w:marLeft w:val="0"/>
      <w:marRight w:val="0"/>
      <w:marTop w:val="0"/>
      <w:marBottom w:val="0"/>
      <w:divBdr>
        <w:top w:val="none" w:sz="0" w:space="0" w:color="auto"/>
        <w:left w:val="none" w:sz="0" w:space="0" w:color="auto"/>
        <w:bottom w:val="none" w:sz="0" w:space="0" w:color="auto"/>
        <w:right w:val="none" w:sz="0" w:space="0" w:color="auto"/>
      </w:divBdr>
    </w:div>
    <w:div w:id="1002928924">
      <w:bodyDiv w:val="1"/>
      <w:marLeft w:val="0"/>
      <w:marRight w:val="0"/>
      <w:marTop w:val="0"/>
      <w:marBottom w:val="0"/>
      <w:divBdr>
        <w:top w:val="none" w:sz="0" w:space="0" w:color="auto"/>
        <w:left w:val="none" w:sz="0" w:space="0" w:color="auto"/>
        <w:bottom w:val="none" w:sz="0" w:space="0" w:color="auto"/>
        <w:right w:val="none" w:sz="0" w:space="0" w:color="auto"/>
      </w:divBdr>
    </w:div>
    <w:div w:id="1699693640">
      <w:bodyDiv w:val="1"/>
      <w:marLeft w:val="0"/>
      <w:marRight w:val="0"/>
      <w:marTop w:val="0"/>
      <w:marBottom w:val="0"/>
      <w:divBdr>
        <w:top w:val="none" w:sz="0" w:space="0" w:color="auto"/>
        <w:left w:val="none" w:sz="0" w:space="0" w:color="auto"/>
        <w:bottom w:val="none" w:sz="0" w:space="0" w:color="auto"/>
        <w:right w:val="none" w:sz="0" w:space="0" w:color="auto"/>
      </w:divBdr>
    </w:div>
    <w:div w:id="1760522429">
      <w:bodyDiv w:val="1"/>
      <w:marLeft w:val="0"/>
      <w:marRight w:val="0"/>
      <w:marTop w:val="0"/>
      <w:marBottom w:val="0"/>
      <w:divBdr>
        <w:top w:val="none" w:sz="0" w:space="0" w:color="auto"/>
        <w:left w:val="none" w:sz="0" w:space="0" w:color="auto"/>
        <w:bottom w:val="none" w:sz="0" w:space="0" w:color="auto"/>
        <w:right w:val="none" w:sz="0" w:space="0" w:color="auto"/>
      </w:divBdr>
    </w:div>
    <w:div w:id="186439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3EF7E-7802-47D8-9A26-90F95369A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3654</Words>
  <Characters>2083</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Rimsaite</dc:creator>
  <cp:keywords/>
  <dc:description/>
  <cp:lastModifiedBy>Renata Ambrazeviciene</cp:lastModifiedBy>
  <cp:revision>34</cp:revision>
  <cp:lastPrinted>2018-10-22T07:42:00Z</cp:lastPrinted>
  <dcterms:created xsi:type="dcterms:W3CDTF">2018-11-15T09:29:00Z</dcterms:created>
  <dcterms:modified xsi:type="dcterms:W3CDTF">2018-11-19T08:04:00Z</dcterms:modified>
</cp:coreProperties>
</file>