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E5AC9" w14:textId="77777777" w:rsidR="00226164" w:rsidRPr="003478C3" w:rsidRDefault="00226164" w:rsidP="00226164">
      <w:pPr>
        <w:spacing w:after="200" w:line="240" w:lineRule="auto"/>
        <w:ind w:left="4820"/>
        <w:jc w:val="both"/>
        <w:rPr>
          <w:rFonts w:ascii="Times New Roman" w:eastAsia="Times New Roman" w:hAnsi="Times New Roman" w:cs="Times New Roman"/>
          <w:szCs w:val="24"/>
        </w:rPr>
      </w:pPr>
      <w:r w:rsidRPr="003478C3">
        <w:rPr>
          <w:rFonts w:ascii="Times New Roman" w:eastAsia="Times New Roman" w:hAnsi="Times New Roman" w:cs="Times New Roman"/>
          <w:sz w:val="24"/>
          <w:szCs w:val="24"/>
        </w:rPr>
        <w:t xml:space="preserve">PATVIRTINTA </w:t>
      </w:r>
    </w:p>
    <w:p w14:paraId="7C0DC621" w14:textId="77777777" w:rsidR="00226164" w:rsidRPr="003478C3" w:rsidRDefault="00226164" w:rsidP="00226164">
      <w:pPr>
        <w:spacing w:after="0" w:line="240" w:lineRule="auto"/>
        <w:ind w:left="4820"/>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Lietuvos Respublikos švietimo ir mokslo ministro</w:t>
      </w:r>
    </w:p>
    <w:p w14:paraId="3776DC85" w14:textId="77777777" w:rsidR="00226164" w:rsidRPr="003478C3" w:rsidRDefault="00226164" w:rsidP="00226164">
      <w:pPr>
        <w:spacing w:after="0" w:line="240" w:lineRule="auto"/>
        <w:ind w:left="4820"/>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2017 m. birželio 15 d. įsakymu Nr. V-490</w:t>
      </w:r>
    </w:p>
    <w:p w14:paraId="284B0953" w14:textId="722F4A4F" w:rsidR="00BC6952" w:rsidRPr="003478C3" w:rsidRDefault="00BC6952" w:rsidP="00226164">
      <w:pPr>
        <w:spacing w:after="0" w:line="240" w:lineRule="auto"/>
        <w:ind w:left="4820"/>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Lietuvos Respublikos švietimo ir mokslo ministro</w:t>
      </w:r>
    </w:p>
    <w:p w14:paraId="61B1845A" w14:textId="6560F9D7" w:rsidR="00BC6952" w:rsidRPr="003478C3" w:rsidRDefault="00BC6952" w:rsidP="00226164">
      <w:pPr>
        <w:spacing w:after="0" w:line="240" w:lineRule="auto"/>
        <w:ind w:left="4820"/>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2018 m.                           d. įsakymo Nr. ..... redakcija</w:t>
      </w:r>
    </w:p>
    <w:p w14:paraId="65F6AFF5" w14:textId="77777777" w:rsidR="00226164" w:rsidRPr="003478C3" w:rsidRDefault="00226164" w:rsidP="00226164">
      <w:pPr>
        <w:spacing w:after="0" w:line="240" w:lineRule="auto"/>
        <w:jc w:val="both"/>
        <w:rPr>
          <w:rFonts w:ascii="Times New Roman" w:eastAsia="Times New Roman" w:hAnsi="Times New Roman" w:cs="Times New Roman"/>
          <w:b/>
          <w:sz w:val="24"/>
          <w:szCs w:val="24"/>
        </w:rPr>
      </w:pPr>
    </w:p>
    <w:p w14:paraId="43C93B72" w14:textId="77777777" w:rsidR="00226164" w:rsidRPr="003478C3" w:rsidRDefault="00226164" w:rsidP="00226164">
      <w:pPr>
        <w:spacing w:after="0" w:line="320" w:lineRule="atLeast"/>
        <w:jc w:val="both"/>
        <w:rPr>
          <w:rFonts w:ascii="Times New Roman" w:eastAsia="Times New Roman" w:hAnsi="Times New Roman" w:cs="Times New Roman"/>
          <w:b/>
          <w:kern w:val="16"/>
          <w:sz w:val="24"/>
          <w:szCs w:val="24"/>
        </w:rPr>
      </w:pPr>
    </w:p>
    <w:p w14:paraId="19FA5E68" w14:textId="77777777" w:rsidR="00226164" w:rsidRPr="003478C3" w:rsidRDefault="00226164" w:rsidP="00226164">
      <w:pPr>
        <w:spacing w:after="0" w:line="240" w:lineRule="auto"/>
        <w:jc w:val="center"/>
        <w:rPr>
          <w:rFonts w:ascii="Times New Roman" w:eastAsia="Times New Roman" w:hAnsi="Times New Roman" w:cs="Times New Roman"/>
          <w:b/>
          <w:sz w:val="24"/>
          <w:szCs w:val="24"/>
        </w:rPr>
      </w:pPr>
      <w:r w:rsidRPr="003478C3">
        <w:rPr>
          <w:rFonts w:ascii="Times New Roman" w:eastAsia="Times New Roman" w:hAnsi="Times New Roman" w:cs="Times New Roman"/>
          <w:b/>
          <w:sz w:val="24"/>
          <w:szCs w:val="24"/>
        </w:rPr>
        <w:t>2014–2020 METŲ EUROPOS SĄJUNGOS FONDŲ INVESTICIJŲ VEIKSMŲ PROGRAMOS 1</w:t>
      </w:r>
      <w:r w:rsidRPr="003478C3">
        <w:rPr>
          <w:rFonts w:ascii="Times New Roman" w:eastAsia="Times New Roman" w:hAnsi="Times New Roman" w:cs="Times New Roman"/>
          <w:sz w:val="24"/>
          <w:szCs w:val="24"/>
        </w:rPr>
        <w:t xml:space="preserve"> </w:t>
      </w:r>
      <w:r w:rsidRPr="003478C3">
        <w:rPr>
          <w:rFonts w:ascii="Times New Roman" w:eastAsia="Times New Roman" w:hAnsi="Times New Roman" w:cs="Times New Roman"/>
          <w:b/>
          <w:sz w:val="24"/>
          <w:szCs w:val="24"/>
        </w:rPr>
        <w:t>PRIORITETO</w:t>
      </w:r>
      <w:r w:rsidRPr="003478C3">
        <w:rPr>
          <w:rFonts w:ascii="Times New Roman" w:eastAsia="Times New Roman" w:hAnsi="Times New Roman" w:cs="Times New Roman"/>
          <w:sz w:val="24"/>
          <w:szCs w:val="24"/>
        </w:rPr>
        <w:t xml:space="preserve"> </w:t>
      </w:r>
      <w:r w:rsidRPr="003478C3">
        <w:rPr>
          <w:rFonts w:ascii="Times New Roman" w:eastAsia="Times New Roman" w:hAnsi="Times New Roman" w:cs="Times New Roman"/>
          <w:b/>
          <w:sz w:val="24"/>
          <w:szCs w:val="24"/>
        </w:rPr>
        <w:t>„</w:t>
      </w:r>
      <w:r w:rsidRPr="003478C3">
        <w:rPr>
          <w:rFonts w:ascii="Times New Roman" w:eastAsia="Calibri" w:hAnsi="Times New Roman" w:cs="Times New Roman"/>
          <w:b/>
          <w:caps/>
          <w:sz w:val="24"/>
          <w:szCs w:val="24"/>
        </w:rPr>
        <w:t>Mokslinių tyrimų, eksperimentinės plėtros ir inovacijų skatinimas</w:t>
      </w:r>
      <w:r w:rsidRPr="003478C3">
        <w:rPr>
          <w:rFonts w:ascii="Times New Roman" w:eastAsia="Times New Roman" w:hAnsi="Times New Roman" w:cs="Times New Roman"/>
          <w:b/>
          <w:sz w:val="24"/>
          <w:szCs w:val="24"/>
        </w:rPr>
        <w:t xml:space="preserve">“ </w:t>
      </w:r>
      <w:r w:rsidRPr="003478C3">
        <w:rPr>
          <w:rFonts w:ascii="Times New Roman" w:eastAsia="Times New Roman" w:hAnsi="Times New Roman" w:cs="Times New Roman"/>
          <w:b/>
          <w:sz w:val="24"/>
          <w:szCs w:val="24"/>
          <w:lang w:eastAsia="lt-LT"/>
        </w:rPr>
        <w:t>01.2.2-MITA-K-702</w:t>
      </w:r>
      <w:r w:rsidRPr="003478C3">
        <w:rPr>
          <w:rFonts w:ascii="Times New Roman" w:eastAsia="Times New Roman" w:hAnsi="Times New Roman" w:cs="Times New Roman"/>
          <w:sz w:val="24"/>
          <w:szCs w:val="24"/>
        </w:rPr>
        <w:t xml:space="preserve"> </w:t>
      </w:r>
      <w:r w:rsidRPr="003478C3">
        <w:rPr>
          <w:rFonts w:ascii="Times New Roman" w:eastAsia="Times New Roman" w:hAnsi="Times New Roman" w:cs="Times New Roman"/>
          <w:b/>
          <w:sz w:val="24"/>
          <w:szCs w:val="24"/>
        </w:rPr>
        <w:t>PRIEMONĖS</w:t>
      </w:r>
      <w:r w:rsidRPr="003478C3">
        <w:rPr>
          <w:rFonts w:ascii="Times New Roman" w:eastAsia="Times New Roman" w:hAnsi="Times New Roman" w:cs="Times New Roman"/>
          <w:sz w:val="24"/>
          <w:szCs w:val="24"/>
        </w:rPr>
        <w:t xml:space="preserve"> </w:t>
      </w:r>
      <w:r w:rsidRPr="003478C3">
        <w:rPr>
          <w:rFonts w:ascii="Times New Roman" w:eastAsia="Calibri" w:hAnsi="Times New Roman" w:cs="Times New Roman"/>
          <w:b/>
          <w:caps/>
          <w:sz w:val="24"/>
          <w:szCs w:val="24"/>
        </w:rPr>
        <w:t>„MTEP rezultatų komercinimo ir tarptautiškumo skatinimas“</w:t>
      </w:r>
    </w:p>
    <w:p w14:paraId="35047507" w14:textId="77777777" w:rsidR="00226164" w:rsidRPr="003478C3" w:rsidRDefault="00226164" w:rsidP="00226164">
      <w:pPr>
        <w:spacing w:after="0" w:line="240" w:lineRule="auto"/>
        <w:jc w:val="center"/>
        <w:rPr>
          <w:rFonts w:ascii="Times New Roman" w:eastAsia="Times New Roman" w:hAnsi="Times New Roman" w:cs="Times New Roman"/>
          <w:sz w:val="24"/>
          <w:szCs w:val="24"/>
        </w:rPr>
      </w:pPr>
      <w:r w:rsidRPr="003478C3">
        <w:rPr>
          <w:rFonts w:ascii="Times New Roman" w:eastAsia="Times New Roman" w:hAnsi="Times New Roman" w:cs="Times New Roman"/>
          <w:b/>
          <w:sz w:val="24"/>
          <w:szCs w:val="24"/>
        </w:rPr>
        <w:t>PROJEKTŲ FINANSAVIMO SĄLYGŲ APRAŠAS NR.</w:t>
      </w:r>
      <w:r w:rsidRPr="003478C3">
        <w:rPr>
          <w:rFonts w:ascii="Times New Roman" w:eastAsia="Times New Roman" w:hAnsi="Times New Roman" w:cs="Times New Roman"/>
          <w:sz w:val="24"/>
          <w:szCs w:val="24"/>
        </w:rPr>
        <w:t xml:space="preserve"> </w:t>
      </w:r>
      <w:r w:rsidRPr="003478C3">
        <w:rPr>
          <w:rFonts w:ascii="Times New Roman" w:eastAsia="Times New Roman" w:hAnsi="Times New Roman" w:cs="Times New Roman"/>
          <w:b/>
          <w:sz w:val="24"/>
          <w:szCs w:val="24"/>
        </w:rPr>
        <w:t>1</w:t>
      </w:r>
    </w:p>
    <w:p w14:paraId="070A5EB2" w14:textId="77777777" w:rsidR="00226164" w:rsidRPr="003478C3" w:rsidRDefault="00226164" w:rsidP="00226164">
      <w:pPr>
        <w:spacing w:after="0" w:line="240" w:lineRule="auto"/>
        <w:jc w:val="both"/>
        <w:rPr>
          <w:rFonts w:ascii="Times New Roman" w:eastAsia="Times New Roman" w:hAnsi="Times New Roman" w:cs="Times New Roman"/>
          <w:sz w:val="24"/>
          <w:szCs w:val="24"/>
        </w:rPr>
      </w:pPr>
    </w:p>
    <w:p w14:paraId="33DF7B47" w14:textId="77777777" w:rsidR="00226164" w:rsidRPr="003478C3" w:rsidRDefault="00226164" w:rsidP="00226164">
      <w:pPr>
        <w:spacing w:after="0" w:line="240" w:lineRule="auto"/>
        <w:jc w:val="both"/>
        <w:rPr>
          <w:rFonts w:ascii="Times New Roman" w:eastAsia="Times New Roman" w:hAnsi="Times New Roman" w:cs="Times New Roman"/>
          <w:sz w:val="24"/>
          <w:szCs w:val="24"/>
        </w:rPr>
      </w:pPr>
    </w:p>
    <w:p w14:paraId="1F891781" w14:textId="77777777" w:rsidR="00226164" w:rsidRPr="003478C3" w:rsidRDefault="00226164" w:rsidP="00226164">
      <w:pPr>
        <w:spacing w:after="0" w:line="240" w:lineRule="auto"/>
        <w:jc w:val="center"/>
        <w:rPr>
          <w:rFonts w:ascii="Times New Roman" w:eastAsia="Times New Roman" w:hAnsi="Times New Roman" w:cs="Times New Roman"/>
          <w:b/>
          <w:sz w:val="24"/>
          <w:szCs w:val="24"/>
        </w:rPr>
      </w:pPr>
      <w:r w:rsidRPr="003478C3">
        <w:rPr>
          <w:rFonts w:ascii="Times New Roman" w:eastAsia="Times New Roman" w:hAnsi="Times New Roman" w:cs="Times New Roman"/>
          <w:b/>
          <w:sz w:val="24"/>
          <w:szCs w:val="24"/>
        </w:rPr>
        <w:t>I SKYRIUS</w:t>
      </w:r>
    </w:p>
    <w:p w14:paraId="695778FE" w14:textId="77777777" w:rsidR="00226164" w:rsidRPr="003478C3" w:rsidRDefault="00226164" w:rsidP="00226164">
      <w:pPr>
        <w:spacing w:after="0" w:line="240" w:lineRule="auto"/>
        <w:jc w:val="center"/>
        <w:rPr>
          <w:rFonts w:ascii="Times New Roman" w:eastAsia="Times New Roman" w:hAnsi="Times New Roman" w:cs="Times New Roman"/>
          <w:b/>
          <w:sz w:val="24"/>
          <w:szCs w:val="24"/>
        </w:rPr>
      </w:pPr>
      <w:r w:rsidRPr="003478C3">
        <w:rPr>
          <w:rFonts w:ascii="Times New Roman" w:eastAsia="Times New Roman" w:hAnsi="Times New Roman" w:cs="Times New Roman"/>
          <w:b/>
          <w:sz w:val="24"/>
          <w:szCs w:val="24"/>
        </w:rPr>
        <w:t>BENDROSIOS NUOSTATOS</w:t>
      </w:r>
    </w:p>
    <w:p w14:paraId="5BC98CE7" w14:textId="77777777" w:rsidR="00226164" w:rsidRPr="003478C3" w:rsidRDefault="00226164" w:rsidP="00226164">
      <w:pPr>
        <w:spacing w:after="0" w:line="240" w:lineRule="auto"/>
        <w:jc w:val="both"/>
        <w:rPr>
          <w:rFonts w:ascii="Times New Roman" w:eastAsia="Times New Roman" w:hAnsi="Times New Roman" w:cs="Times New Roman"/>
          <w:sz w:val="24"/>
          <w:szCs w:val="24"/>
        </w:rPr>
      </w:pPr>
    </w:p>
    <w:p w14:paraId="5E2F5195" w14:textId="77777777" w:rsidR="00226164" w:rsidRPr="003478C3" w:rsidRDefault="00226164" w:rsidP="00226164">
      <w:pPr>
        <w:spacing w:after="0" w:line="240" w:lineRule="auto"/>
        <w:ind w:firstLine="851"/>
        <w:jc w:val="both"/>
        <w:rPr>
          <w:rFonts w:ascii="Times New Roman" w:eastAsia="Times New Roman" w:hAnsi="Times New Roman" w:cs="Times New Roman"/>
          <w:i/>
          <w:strike/>
          <w:sz w:val="24"/>
          <w:szCs w:val="24"/>
        </w:rPr>
      </w:pPr>
      <w:r w:rsidRPr="003478C3">
        <w:rPr>
          <w:rFonts w:ascii="Times New Roman" w:eastAsia="Times New Roman" w:hAnsi="Times New Roman" w:cs="Times New Roman"/>
          <w:sz w:val="24"/>
          <w:szCs w:val="24"/>
        </w:rPr>
        <w:t xml:space="preserve">1. 2014–2020 metų Europos Sąjungos fondų investicijų veiksmų programos 1 prioriteto „Mokslinių tyrimų, eksperimentinės plėtros ir inovacijų skatinimas“ </w:t>
      </w:r>
      <w:r w:rsidRPr="003478C3">
        <w:rPr>
          <w:rFonts w:ascii="Times New Roman" w:eastAsia="Times New Roman" w:hAnsi="Times New Roman" w:cs="Times New Roman"/>
          <w:sz w:val="24"/>
          <w:szCs w:val="24"/>
          <w:lang w:eastAsia="lt-LT"/>
        </w:rPr>
        <w:t>01.2.2-MITA-K-702</w:t>
      </w:r>
      <w:r w:rsidRPr="003478C3">
        <w:rPr>
          <w:rFonts w:ascii="Times New Roman" w:eastAsia="Times New Roman" w:hAnsi="Times New Roman" w:cs="Times New Roman"/>
          <w:sz w:val="24"/>
          <w:szCs w:val="24"/>
        </w:rPr>
        <w:t xml:space="preserve"> priemonės „</w:t>
      </w:r>
      <w:r w:rsidRPr="003478C3">
        <w:rPr>
          <w:rFonts w:ascii="Times New Roman" w:eastAsia="Times New Roman" w:hAnsi="Times New Roman" w:cs="Times New Roman"/>
          <w:sz w:val="24"/>
          <w:szCs w:val="24"/>
          <w:lang w:eastAsia="lt-LT"/>
        </w:rPr>
        <w:t xml:space="preserve">MTEP rezultatų </w:t>
      </w:r>
      <w:proofErr w:type="spellStart"/>
      <w:r w:rsidRPr="003478C3">
        <w:rPr>
          <w:rFonts w:ascii="Times New Roman" w:eastAsia="Times New Roman" w:hAnsi="Times New Roman" w:cs="Times New Roman"/>
          <w:sz w:val="24"/>
          <w:szCs w:val="24"/>
          <w:lang w:eastAsia="lt-LT"/>
        </w:rPr>
        <w:t>komercinimo</w:t>
      </w:r>
      <w:proofErr w:type="spellEnd"/>
      <w:r w:rsidRPr="003478C3">
        <w:rPr>
          <w:rFonts w:ascii="Times New Roman" w:eastAsia="Times New Roman" w:hAnsi="Times New Roman" w:cs="Times New Roman"/>
          <w:sz w:val="24"/>
          <w:szCs w:val="24"/>
          <w:lang w:eastAsia="lt-LT"/>
        </w:rPr>
        <w:t xml:space="preserve"> ir </w:t>
      </w:r>
      <w:proofErr w:type="spellStart"/>
      <w:r w:rsidRPr="003478C3">
        <w:rPr>
          <w:rFonts w:ascii="Times New Roman" w:eastAsia="Times New Roman" w:hAnsi="Times New Roman" w:cs="Times New Roman"/>
          <w:sz w:val="24"/>
          <w:szCs w:val="24"/>
          <w:lang w:eastAsia="lt-LT"/>
        </w:rPr>
        <w:t>tarptautiškumo</w:t>
      </w:r>
      <w:proofErr w:type="spellEnd"/>
      <w:r w:rsidRPr="003478C3">
        <w:rPr>
          <w:rFonts w:ascii="Times New Roman" w:eastAsia="Times New Roman" w:hAnsi="Times New Roman" w:cs="Times New Roman"/>
          <w:sz w:val="24"/>
          <w:szCs w:val="24"/>
          <w:lang w:eastAsia="lt-LT"/>
        </w:rPr>
        <w:t xml:space="preserve"> skatinimas</w:t>
      </w:r>
      <w:r w:rsidRPr="003478C3">
        <w:rPr>
          <w:rFonts w:ascii="Times New Roman" w:eastAsia="Times New Roman" w:hAnsi="Times New Roman" w:cs="Times New Roman"/>
          <w:sz w:val="24"/>
          <w:szCs w:val="24"/>
        </w:rPr>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1 prioriteto „Mokslinių tyrimų, eksperimentinės plėtros ir inovacijų skatinimas“ </w:t>
      </w:r>
      <w:r w:rsidRPr="003478C3">
        <w:rPr>
          <w:rFonts w:ascii="Times New Roman" w:eastAsia="Times New Roman" w:hAnsi="Times New Roman" w:cs="Times New Roman"/>
          <w:sz w:val="24"/>
          <w:szCs w:val="24"/>
          <w:lang w:eastAsia="lt-LT"/>
        </w:rPr>
        <w:t>01.2.2-MITA-K-702</w:t>
      </w:r>
      <w:r w:rsidRPr="003478C3">
        <w:rPr>
          <w:rFonts w:ascii="Times New Roman" w:eastAsia="Times New Roman" w:hAnsi="Times New Roman" w:cs="Times New Roman"/>
          <w:sz w:val="24"/>
          <w:szCs w:val="24"/>
        </w:rPr>
        <w:t xml:space="preserve"> priemonės „</w:t>
      </w:r>
      <w:r w:rsidRPr="003478C3">
        <w:rPr>
          <w:rFonts w:ascii="Times New Roman" w:eastAsia="Times New Roman" w:hAnsi="Times New Roman" w:cs="Times New Roman"/>
          <w:sz w:val="24"/>
          <w:szCs w:val="24"/>
          <w:lang w:eastAsia="lt-LT"/>
        </w:rPr>
        <w:t xml:space="preserve">MTEP rezultatų </w:t>
      </w:r>
      <w:proofErr w:type="spellStart"/>
      <w:r w:rsidRPr="003478C3">
        <w:rPr>
          <w:rFonts w:ascii="Times New Roman" w:eastAsia="Times New Roman" w:hAnsi="Times New Roman" w:cs="Times New Roman"/>
          <w:sz w:val="24"/>
          <w:szCs w:val="24"/>
          <w:lang w:eastAsia="lt-LT"/>
        </w:rPr>
        <w:t>komercinimo</w:t>
      </w:r>
      <w:proofErr w:type="spellEnd"/>
      <w:r w:rsidRPr="003478C3">
        <w:rPr>
          <w:rFonts w:ascii="Times New Roman" w:eastAsia="Times New Roman" w:hAnsi="Times New Roman" w:cs="Times New Roman"/>
          <w:sz w:val="24"/>
          <w:szCs w:val="24"/>
          <w:lang w:eastAsia="lt-LT"/>
        </w:rPr>
        <w:t xml:space="preserve"> ir </w:t>
      </w:r>
      <w:proofErr w:type="spellStart"/>
      <w:r w:rsidRPr="003478C3">
        <w:rPr>
          <w:rFonts w:ascii="Times New Roman" w:eastAsia="Times New Roman" w:hAnsi="Times New Roman" w:cs="Times New Roman"/>
          <w:sz w:val="24"/>
          <w:szCs w:val="24"/>
          <w:lang w:eastAsia="lt-LT"/>
        </w:rPr>
        <w:t>tarptautiškumo</w:t>
      </w:r>
      <w:proofErr w:type="spellEnd"/>
      <w:r w:rsidRPr="003478C3">
        <w:rPr>
          <w:rFonts w:ascii="Times New Roman" w:eastAsia="Times New Roman" w:hAnsi="Times New Roman" w:cs="Times New Roman"/>
          <w:sz w:val="24"/>
          <w:szCs w:val="24"/>
          <w:lang w:eastAsia="lt-LT"/>
        </w:rPr>
        <w:t xml:space="preserve"> skatinimas</w:t>
      </w:r>
      <w:r w:rsidRPr="003478C3">
        <w:rPr>
          <w:rFonts w:ascii="Times New Roman" w:eastAsia="Times New Roman" w:hAnsi="Times New Roman" w:cs="Times New Roman"/>
          <w:sz w:val="24"/>
          <w:szCs w:val="24"/>
        </w:rPr>
        <w: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5859AEE6"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2. Aprašas yra parengtas atsižvelgiant į:</w:t>
      </w:r>
    </w:p>
    <w:p w14:paraId="03978B5E"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2.1. 2014–2020 metų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67CA588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58B25861" w14:textId="77777777" w:rsidR="00226164" w:rsidRPr="003478C3" w:rsidRDefault="00226164" w:rsidP="00226164">
      <w:pPr>
        <w:spacing w:after="0" w:line="240" w:lineRule="auto"/>
        <w:ind w:firstLine="851"/>
        <w:jc w:val="both"/>
        <w:rPr>
          <w:rFonts w:ascii="Times New Roman" w:eastAsia="Times New Roman" w:hAnsi="Times New Roman" w:cs="Times New Roman"/>
          <w:i/>
          <w:strike/>
          <w:sz w:val="24"/>
          <w:szCs w:val="24"/>
        </w:rPr>
      </w:pPr>
      <w:r w:rsidRPr="003478C3">
        <w:rPr>
          <w:rFonts w:ascii="Times New Roman" w:eastAsia="Times New Roman" w:hAnsi="Times New Roman" w:cs="Times New Roman"/>
          <w:sz w:val="24"/>
          <w:szCs w:val="24"/>
        </w:rPr>
        <w:t xml:space="preserve">2.3. 2013 m. gruodžio 18 d. Komisijos reglamentą (ES) Nr. 1407/2013 dėl Sutarties dėl Europos Sąjungos veikimo 107 ir 108 straipsnių taikymo </w:t>
      </w:r>
      <w:r w:rsidRPr="003478C3">
        <w:rPr>
          <w:rFonts w:ascii="Times New Roman" w:eastAsia="Times New Roman" w:hAnsi="Times New Roman" w:cs="Times New Roman"/>
          <w:i/>
          <w:sz w:val="24"/>
          <w:szCs w:val="24"/>
        </w:rPr>
        <w:t xml:space="preserve">de </w:t>
      </w:r>
      <w:proofErr w:type="spellStart"/>
      <w:r w:rsidRPr="003478C3">
        <w:rPr>
          <w:rFonts w:ascii="Times New Roman" w:eastAsia="Times New Roman" w:hAnsi="Times New Roman" w:cs="Times New Roman"/>
          <w:i/>
          <w:sz w:val="24"/>
          <w:szCs w:val="24"/>
        </w:rPr>
        <w:t>minimis</w:t>
      </w:r>
      <w:proofErr w:type="spellEnd"/>
      <w:r w:rsidRPr="003478C3">
        <w:rPr>
          <w:rFonts w:ascii="Times New Roman" w:eastAsia="Times New Roman" w:hAnsi="Times New Roman" w:cs="Times New Roman"/>
          <w:sz w:val="24"/>
          <w:szCs w:val="24"/>
        </w:rPr>
        <w:t xml:space="preserve"> pagalbai (OL 2013 L 352, p. 9–17) (toliau – Komisijos reglamentas (ES) Nr. 1407/2013);</w:t>
      </w:r>
    </w:p>
    <w:p w14:paraId="4CF5635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2.4. 2014–2020 metų Europos Sąjungos fondų investicijų veiksmų programos stebėsenos rodiklių skaičiavimo aprašą, patvirtintą Lietuvos Respublikos finansų ministro 2014 m. gruodžio </w:t>
      </w:r>
      <w:r w:rsidRPr="003478C3">
        <w:rPr>
          <w:rFonts w:ascii="Times New Roman" w:eastAsia="Times New Roman" w:hAnsi="Times New Roman" w:cs="Times New Roman"/>
          <w:sz w:val="24"/>
          <w:szCs w:val="24"/>
        </w:rPr>
        <w:lastRenderedPageBreak/>
        <w:t>30 d. įsakymu Nr. 1K-499 „Dėl 2014–2020 metų Europos Sąjungos fondų investicijų veiksmų programos stebėsenos rodiklių skaičiavimo aprašo patvirtinimo“ (toliau – Veiksmų programos stebėsenos rodiklių skaičiavimo aprašas);</w:t>
      </w:r>
    </w:p>
    <w:p w14:paraId="7CF011B5" w14:textId="77777777" w:rsidR="00226164" w:rsidRPr="003478C3" w:rsidRDefault="00226164" w:rsidP="00226164">
      <w:pPr>
        <w:spacing w:after="0" w:line="240" w:lineRule="auto"/>
        <w:ind w:firstLine="851"/>
        <w:jc w:val="both"/>
        <w:rPr>
          <w:rFonts w:ascii="Times New Roman" w:eastAsia="Times New Roman" w:hAnsi="Times New Roman" w:cs="Times New Roman"/>
          <w:bCs/>
          <w:sz w:val="24"/>
          <w:szCs w:val="24"/>
          <w:lang w:eastAsia="lt-LT"/>
        </w:rPr>
      </w:pPr>
      <w:r w:rsidRPr="003478C3">
        <w:rPr>
          <w:rFonts w:ascii="Times New Roman" w:eastAsia="Times New Roman" w:hAnsi="Times New Roman" w:cs="Times New Roman"/>
          <w:sz w:val="24"/>
          <w:szCs w:val="24"/>
          <w:lang w:eastAsia="lt-LT"/>
        </w:rPr>
        <w:t xml:space="preserve">2.5. Rekomendacijas dėl projektų išlaidų atitikties Europos Sąjungos struktūrinių fondų reikalavimams, </w:t>
      </w:r>
      <w:r w:rsidRPr="003478C3">
        <w:rPr>
          <w:rFonts w:ascii="Times New Roman" w:eastAsia="Times New Roman" w:hAnsi="Times New Roman" w:cs="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3478C3">
        <w:rPr>
          <w:rFonts w:ascii="Times New Roman" w:eastAsia="Times New Roman" w:hAnsi="Times New Roman" w:cs="Times New Roman"/>
          <w:sz w:val="24"/>
          <w:szCs w:val="24"/>
          <w:lang w:eastAsia="lt-LT"/>
        </w:rPr>
        <w:t xml:space="preserve"> paskelbtas </w:t>
      </w:r>
      <w:r w:rsidRPr="003478C3">
        <w:rPr>
          <w:rFonts w:ascii="Times New Roman" w:eastAsia="Times New Roman" w:hAnsi="Times New Roman" w:cs="Times New Roman"/>
          <w:sz w:val="24"/>
          <w:szCs w:val="24"/>
        </w:rPr>
        <w:t xml:space="preserve">ES struktūrinių fondų </w:t>
      </w:r>
      <w:r w:rsidRPr="003478C3">
        <w:rPr>
          <w:rFonts w:ascii="Times New Roman" w:eastAsia="Times New Roman" w:hAnsi="Times New Roman" w:cs="Times New Roman"/>
          <w:sz w:val="24"/>
          <w:szCs w:val="24"/>
          <w:lang w:eastAsia="lt-LT"/>
        </w:rPr>
        <w:t>svetainėje www.esinvesticijos.lt</w:t>
      </w:r>
      <w:r w:rsidRPr="003478C3">
        <w:rPr>
          <w:rFonts w:ascii="Times New Roman" w:eastAsia="Times New Roman" w:hAnsi="Times New Roman" w:cs="Times New Roman"/>
          <w:color w:val="0000FF"/>
          <w:sz w:val="24"/>
          <w:szCs w:val="24"/>
          <w:u w:val="single"/>
          <w:lang w:eastAsia="lt-LT"/>
        </w:rPr>
        <w:t xml:space="preserve"> (toliau – </w:t>
      </w:r>
      <w:r w:rsidRPr="003478C3">
        <w:rPr>
          <w:rFonts w:ascii="Times New Roman" w:eastAsia="Times New Roman" w:hAnsi="Times New Roman" w:cs="Times New Roman"/>
          <w:sz w:val="24"/>
          <w:szCs w:val="24"/>
          <w:lang w:eastAsia="lt-LT"/>
        </w:rPr>
        <w:t>Rekomendacijos dėl projektų išlaidų atitikties Europos Sąjungos struktūrinių fondų reikalavimams).</w:t>
      </w:r>
    </w:p>
    <w:p w14:paraId="20E4538D"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(toliau – Atsakomybės ir funkcijų paskirstymo taisyklės),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266195E"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4. Apraše vartojamos kitos sąvokos:</w:t>
      </w:r>
    </w:p>
    <w:p w14:paraId="51E8207C"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4.1. </w:t>
      </w:r>
      <w:bookmarkStart w:id="0" w:name="_Hlk497393741"/>
      <w:proofErr w:type="spellStart"/>
      <w:r w:rsidRPr="003478C3">
        <w:rPr>
          <w:rFonts w:ascii="Times New Roman" w:eastAsia="Times New Roman" w:hAnsi="Times New Roman" w:cs="Times New Roman"/>
          <w:b/>
          <w:sz w:val="24"/>
          <w:szCs w:val="24"/>
        </w:rPr>
        <w:t>Atžalinė</w:t>
      </w:r>
      <w:proofErr w:type="spellEnd"/>
      <w:r w:rsidRPr="003478C3">
        <w:rPr>
          <w:rFonts w:ascii="Times New Roman" w:eastAsia="Times New Roman" w:hAnsi="Times New Roman" w:cs="Times New Roman"/>
          <w:b/>
          <w:sz w:val="24"/>
          <w:szCs w:val="24"/>
        </w:rPr>
        <w:t xml:space="preserve"> įmonė</w:t>
      </w:r>
      <w:r w:rsidRPr="003478C3">
        <w:rPr>
          <w:rFonts w:ascii="Times New Roman" w:eastAsia="Times New Roman" w:hAnsi="Times New Roman" w:cs="Times New Roman"/>
          <w:sz w:val="24"/>
          <w:szCs w:val="24"/>
        </w:rPr>
        <w:t xml:space="preserve"> –</w:t>
      </w:r>
      <w:r w:rsidR="00AC72ED" w:rsidRPr="003478C3">
        <w:rPr>
          <w:rFonts w:ascii="Times New Roman" w:eastAsia="Times New Roman" w:hAnsi="Times New Roman" w:cs="Times New Roman"/>
          <w:sz w:val="24"/>
          <w:szCs w:val="24"/>
        </w:rPr>
        <w:t xml:space="preserve"> </w:t>
      </w:r>
      <w:r w:rsidR="00AF40AC" w:rsidRPr="003478C3">
        <w:rPr>
          <w:rFonts w:ascii="Times New Roman" w:eastAsia="Times New Roman" w:hAnsi="Times New Roman" w:cs="Times New Roman"/>
          <w:sz w:val="24"/>
          <w:szCs w:val="24"/>
        </w:rPr>
        <w:t>jauna inovacinė įmonė (</w:t>
      </w:r>
      <w:proofErr w:type="spellStart"/>
      <w:r w:rsidR="00AF40AC" w:rsidRPr="003478C3">
        <w:rPr>
          <w:rFonts w:ascii="Times New Roman" w:eastAsia="Times New Roman" w:hAnsi="Times New Roman" w:cs="Times New Roman"/>
          <w:sz w:val="24"/>
          <w:szCs w:val="24"/>
        </w:rPr>
        <w:t>pumpurinė</w:t>
      </w:r>
      <w:proofErr w:type="spellEnd"/>
      <w:r w:rsidR="00AF40AC" w:rsidRPr="003478C3">
        <w:rPr>
          <w:rFonts w:ascii="Times New Roman" w:eastAsia="Times New Roman" w:hAnsi="Times New Roman" w:cs="Times New Roman"/>
          <w:sz w:val="24"/>
          <w:szCs w:val="24"/>
        </w:rPr>
        <w:t xml:space="preserve"> įmonė, </w:t>
      </w:r>
      <w:proofErr w:type="spellStart"/>
      <w:r w:rsidR="00AF40AC" w:rsidRPr="003478C3">
        <w:rPr>
          <w:rFonts w:ascii="Times New Roman" w:eastAsia="Times New Roman" w:hAnsi="Times New Roman" w:cs="Times New Roman"/>
          <w:sz w:val="24"/>
          <w:szCs w:val="24"/>
        </w:rPr>
        <w:t>startuolis</w:t>
      </w:r>
      <w:proofErr w:type="spellEnd"/>
      <w:r w:rsidR="00AF40AC" w:rsidRPr="003478C3">
        <w:rPr>
          <w:rFonts w:ascii="Times New Roman" w:eastAsia="Times New Roman" w:hAnsi="Times New Roman" w:cs="Times New Roman"/>
          <w:sz w:val="24"/>
          <w:szCs w:val="24"/>
        </w:rPr>
        <w:t>),</w:t>
      </w:r>
      <w:r w:rsidR="00244D0F" w:rsidRPr="003478C3">
        <w:rPr>
          <w:rFonts w:ascii="Times New Roman" w:eastAsia="Times New Roman" w:hAnsi="Times New Roman" w:cs="Times New Roman"/>
          <w:sz w:val="24"/>
          <w:szCs w:val="24"/>
        </w:rPr>
        <w:t xml:space="preserve"> </w:t>
      </w:r>
      <w:r w:rsidR="00A26AEE" w:rsidRPr="003478C3">
        <w:rPr>
          <w:rFonts w:ascii="Times New Roman" w:eastAsia="Times New Roman" w:hAnsi="Times New Roman" w:cs="Times New Roman"/>
          <w:sz w:val="24"/>
          <w:szCs w:val="24"/>
        </w:rPr>
        <w:t xml:space="preserve">sukurta ne anksčiau kaip prieš </w:t>
      </w:r>
      <w:r w:rsidR="00AF40AC" w:rsidRPr="003478C3">
        <w:rPr>
          <w:rFonts w:ascii="Times New Roman" w:eastAsia="Times New Roman" w:hAnsi="Times New Roman" w:cs="Times New Roman"/>
          <w:sz w:val="24"/>
          <w:szCs w:val="24"/>
        </w:rPr>
        <w:t xml:space="preserve">kaip 3 metus, kurios tikslas – </w:t>
      </w:r>
      <w:proofErr w:type="spellStart"/>
      <w:r w:rsidR="00AF40AC" w:rsidRPr="003478C3">
        <w:rPr>
          <w:rFonts w:ascii="Times New Roman" w:eastAsia="Times New Roman" w:hAnsi="Times New Roman" w:cs="Times New Roman"/>
          <w:sz w:val="24"/>
          <w:szCs w:val="24"/>
        </w:rPr>
        <w:t>komercinti</w:t>
      </w:r>
      <w:proofErr w:type="spellEnd"/>
      <w:r w:rsidR="00AF40AC" w:rsidRPr="003478C3">
        <w:rPr>
          <w:rFonts w:ascii="Times New Roman" w:eastAsia="Times New Roman" w:hAnsi="Times New Roman" w:cs="Times New Roman"/>
          <w:sz w:val="24"/>
          <w:szCs w:val="24"/>
        </w:rPr>
        <w:t xml:space="preserve"> mokslo ir studijų institucijoje (-</w:t>
      </w:r>
      <w:proofErr w:type="spellStart"/>
      <w:r w:rsidR="00AF40AC" w:rsidRPr="003478C3">
        <w:rPr>
          <w:rFonts w:ascii="Times New Roman" w:eastAsia="Times New Roman" w:hAnsi="Times New Roman" w:cs="Times New Roman"/>
          <w:sz w:val="24"/>
          <w:szCs w:val="24"/>
        </w:rPr>
        <w:t>ose</w:t>
      </w:r>
      <w:proofErr w:type="spellEnd"/>
      <w:r w:rsidR="00AF40AC" w:rsidRPr="003478C3">
        <w:rPr>
          <w:rFonts w:ascii="Times New Roman" w:eastAsia="Times New Roman" w:hAnsi="Times New Roman" w:cs="Times New Roman"/>
          <w:sz w:val="24"/>
          <w:szCs w:val="24"/>
        </w:rPr>
        <w:t>) sukurtus mokslinių tyrimų ir eksperimentinės (socialinės, kultūrinės) plėtros rezultatus</w:t>
      </w:r>
      <w:r w:rsidRPr="003478C3">
        <w:rPr>
          <w:rFonts w:ascii="Times New Roman" w:eastAsia="Times New Roman" w:hAnsi="Times New Roman" w:cs="Times New Roman"/>
          <w:sz w:val="24"/>
          <w:szCs w:val="24"/>
        </w:rPr>
        <w:t>;</w:t>
      </w:r>
      <w:bookmarkEnd w:id="0"/>
    </w:p>
    <w:p w14:paraId="51332045"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4.2. </w:t>
      </w:r>
      <w:r w:rsidRPr="003478C3">
        <w:rPr>
          <w:rFonts w:ascii="Times New Roman" w:eastAsia="Times New Roman" w:hAnsi="Times New Roman" w:cs="Times New Roman"/>
          <w:b/>
          <w:sz w:val="24"/>
          <w:szCs w:val="24"/>
        </w:rPr>
        <w:t>Dotacijos sutartis</w:t>
      </w:r>
      <w:r w:rsidRPr="003478C3">
        <w:rPr>
          <w:rFonts w:ascii="Times New Roman" w:eastAsia="Times New Roman" w:hAnsi="Times New Roman" w:cs="Times New Roman"/>
          <w:sz w:val="24"/>
          <w:szCs w:val="24"/>
        </w:rPr>
        <w:t xml:space="preserve"> – suprantama taip, kaip apibrėžta Atsakomybės ir funkcijų paskirstymo taisyklėse; </w:t>
      </w:r>
    </w:p>
    <w:p w14:paraId="3169CE2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4.3. </w:t>
      </w:r>
      <w:r w:rsidRPr="003478C3">
        <w:rPr>
          <w:rFonts w:ascii="Times New Roman" w:eastAsia="Times New Roman" w:hAnsi="Times New Roman" w:cs="Times New Roman"/>
          <w:b/>
          <w:sz w:val="24"/>
          <w:szCs w:val="24"/>
        </w:rPr>
        <w:t>Eksperimentinė plėtra</w:t>
      </w:r>
      <w:r w:rsidRPr="003478C3">
        <w:rPr>
          <w:rFonts w:ascii="Times New Roman" w:eastAsia="Times New Roman" w:hAnsi="Times New Roman" w:cs="Times New Roman"/>
          <w:sz w:val="24"/>
          <w:szCs w:val="24"/>
        </w:rPr>
        <w:t xml:space="preserve"> – suprantama taip, kaip apibrėžta Lietuvos Respublikos mokslo ir studijų įstatyme;</w:t>
      </w:r>
    </w:p>
    <w:p w14:paraId="4315CABD"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4.4. </w:t>
      </w:r>
      <w:r w:rsidRPr="003478C3">
        <w:rPr>
          <w:rFonts w:ascii="Times New Roman" w:eastAsia="Times New Roman" w:hAnsi="Times New Roman" w:cs="Times New Roman"/>
          <w:b/>
          <w:sz w:val="24"/>
          <w:szCs w:val="24"/>
        </w:rPr>
        <w:t>Fiksuotoji projekto išlaidų suma</w:t>
      </w:r>
      <w:r w:rsidRPr="003478C3">
        <w:rPr>
          <w:rFonts w:ascii="Times New Roman" w:eastAsia="Times New Roman" w:hAnsi="Times New Roman" w:cs="Times New Roman"/>
          <w:sz w:val="24"/>
          <w:szCs w:val="24"/>
        </w:rPr>
        <w:t xml:space="preserve"> (toliau – fiksuotoji suma) – suprantama taip, kaip apibrėžta Projektų taisyklėse;</w:t>
      </w:r>
    </w:p>
    <w:p w14:paraId="360F8D14"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4.5. </w:t>
      </w:r>
      <w:r w:rsidRPr="003478C3">
        <w:rPr>
          <w:rFonts w:ascii="Times New Roman" w:eastAsia="Times New Roman" w:hAnsi="Times New Roman" w:cs="Times New Roman"/>
          <w:b/>
          <w:sz w:val="24"/>
          <w:szCs w:val="24"/>
        </w:rPr>
        <w:t xml:space="preserve">Lietuvos mokslo ir studijų institucija </w:t>
      </w:r>
      <w:r w:rsidRPr="003478C3">
        <w:rPr>
          <w:rFonts w:ascii="Times New Roman" w:eastAsia="Times New Roman" w:hAnsi="Times New Roman" w:cs="Times New Roman"/>
          <w:sz w:val="24"/>
          <w:szCs w:val="24"/>
        </w:rPr>
        <w:t>(toliau – mokslo ir studijų institucija) – suprantama taip, kaip apibrėžta Lietuvos Respublikos mokslo ir studijų įstatyme;</w:t>
      </w:r>
    </w:p>
    <w:p w14:paraId="0DA3F8A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4.6. </w:t>
      </w:r>
      <w:r w:rsidRPr="003478C3">
        <w:rPr>
          <w:rFonts w:ascii="Times New Roman" w:eastAsia="Times New Roman" w:hAnsi="Times New Roman" w:cs="Times New Roman"/>
          <w:b/>
          <w:sz w:val="24"/>
          <w:szCs w:val="24"/>
        </w:rPr>
        <w:t>Taikomieji moksliniai tyrimai</w:t>
      </w:r>
      <w:r w:rsidRPr="003478C3">
        <w:rPr>
          <w:rFonts w:ascii="Times New Roman" w:eastAsia="Times New Roman" w:hAnsi="Times New Roman" w:cs="Times New Roman"/>
          <w:sz w:val="24"/>
          <w:szCs w:val="24"/>
        </w:rPr>
        <w:t xml:space="preserve"> – suprantami taip, kaip apibrėžta Lietuvos Respublikos mokslo ir studijų įstatyme.</w:t>
      </w:r>
    </w:p>
    <w:p w14:paraId="66861373"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5. Priemonės įgyvendinimą administruoja Lietuvos Respublikos švietimo ir mokslo ministerija (toliau – Ministerija) ir </w:t>
      </w:r>
      <w:r w:rsidRPr="003478C3">
        <w:rPr>
          <w:rFonts w:ascii="Times New Roman" w:eastAsia="Times New Roman" w:hAnsi="Times New Roman" w:cs="Times New Roman"/>
          <w:color w:val="000000"/>
          <w:sz w:val="24"/>
          <w:szCs w:val="24"/>
          <w:shd w:val="clear" w:color="auto" w:fill="FFFFFF"/>
        </w:rPr>
        <w:t>Mokslo, inovacijų ir technologijų agentūra</w:t>
      </w:r>
      <w:r w:rsidRPr="003478C3">
        <w:rPr>
          <w:rFonts w:ascii="Times New Roman" w:eastAsia="Times New Roman" w:hAnsi="Times New Roman" w:cs="Times New Roman"/>
          <w:sz w:val="24"/>
          <w:szCs w:val="24"/>
        </w:rPr>
        <w:t xml:space="preserve"> (toliau – įgyvendinančioji institucija).</w:t>
      </w:r>
    </w:p>
    <w:p w14:paraId="40A5103F"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6. Pagal Priemonę teikiamo finansavimo forma – negrąžinamoji subsidija. Priemonė įgyvendinama visuotinės dotacijos būdu.</w:t>
      </w:r>
    </w:p>
    <w:p w14:paraId="176D2931"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7. Projektų atranka pagal Priemonę bus atliekama projektų konkurso dviem etapais būdu.</w:t>
      </w:r>
    </w:p>
    <w:p w14:paraId="51D1EA48" w14:textId="4845F71F"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8. Pagal Aprašą projektams įgyvendinti numatoma skirti iki </w:t>
      </w:r>
      <w:r w:rsidR="00244D0F" w:rsidRPr="003478C3">
        <w:rPr>
          <w:rFonts w:ascii="Times New Roman" w:eastAsia="Times New Roman" w:hAnsi="Times New Roman" w:cs="Times New Roman"/>
          <w:sz w:val="24"/>
          <w:szCs w:val="24"/>
        </w:rPr>
        <w:t xml:space="preserve">10 151 741 </w:t>
      </w:r>
      <w:r w:rsidRPr="003478C3">
        <w:rPr>
          <w:rFonts w:ascii="Times New Roman" w:eastAsia="Times New Roman" w:hAnsi="Times New Roman" w:cs="Times New Roman"/>
          <w:sz w:val="24"/>
          <w:szCs w:val="24"/>
        </w:rPr>
        <w:t>eur</w:t>
      </w:r>
      <w:r w:rsidR="00A90F5C" w:rsidRPr="003478C3">
        <w:rPr>
          <w:rFonts w:ascii="Times New Roman" w:eastAsia="Times New Roman" w:hAnsi="Times New Roman" w:cs="Times New Roman"/>
          <w:sz w:val="24"/>
          <w:szCs w:val="24"/>
        </w:rPr>
        <w:t>o</w:t>
      </w:r>
      <w:r w:rsidRPr="003478C3">
        <w:rPr>
          <w:rFonts w:ascii="Times New Roman" w:eastAsia="Times New Roman" w:hAnsi="Times New Roman" w:cs="Times New Roman"/>
          <w:sz w:val="24"/>
          <w:szCs w:val="24"/>
        </w:rPr>
        <w:t xml:space="preserve"> (dešimt milijonų vieno šimto </w:t>
      </w:r>
      <w:r w:rsidR="00244D0F" w:rsidRPr="003478C3">
        <w:rPr>
          <w:rFonts w:ascii="Times New Roman" w:eastAsia="Times New Roman" w:hAnsi="Times New Roman" w:cs="Times New Roman"/>
          <w:sz w:val="24"/>
          <w:szCs w:val="24"/>
        </w:rPr>
        <w:t>penkiasdešimt vieno tūkstančio septynių šimtų keturiasdešimt vieno</w:t>
      </w:r>
      <w:r w:rsidRPr="003478C3">
        <w:rPr>
          <w:rFonts w:ascii="Times New Roman" w:eastAsia="Times New Roman" w:hAnsi="Times New Roman" w:cs="Times New Roman"/>
          <w:sz w:val="24"/>
          <w:szCs w:val="24"/>
        </w:rPr>
        <w:t xml:space="preserve"> eur</w:t>
      </w:r>
      <w:r w:rsidR="00244D0F" w:rsidRPr="003478C3">
        <w:rPr>
          <w:rFonts w:ascii="Times New Roman" w:eastAsia="Times New Roman" w:hAnsi="Times New Roman" w:cs="Times New Roman"/>
          <w:sz w:val="24"/>
          <w:szCs w:val="24"/>
        </w:rPr>
        <w:t>o</w:t>
      </w:r>
      <w:r w:rsidRPr="003478C3">
        <w:rPr>
          <w:rFonts w:ascii="Times New Roman" w:eastAsia="Times New Roman" w:hAnsi="Times New Roman" w:cs="Times New Roman"/>
          <w:sz w:val="24"/>
          <w:szCs w:val="24"/>
        </w:rPr>
        <w:t xml:space="preserve">), iš kurių iki </w:t>
      </w:r>
      <w:r w:rsidR="00244D0F" w:rsidRPr="003478C3">
        <w:rPr>
          <w:rFonts w:ascii="Times New Roman" w:eastAsia="Times New Roman" w:hAnsi="Times New Roman" w:cs="Times New Roman"/>
          <w:sz w:val="24"/>
          <w:szCs w:val="24"/>
        </w:rPr>
        <w:t xml:space="preserve">10 151 741 </w:t>
      </w:r>
      <w:r w:rsidRPr="003478C3">
        <w:rPr>
          <w:rFonts w:ascii="Times New Roman" w:eastAsia="Times New Roman" w:hAnsi="Times New Roman" w:cs="Times New Roman"/>
          <w:sz w:val="24"/>
          <w:szCs w:val="24"/>
        </w:rPr>
        <w:t>eur</w:t>
      </w:r>
      <w:r w:rsidR="00A90F5C" w:rsidRPr="003478C3">
        <w:rPr>
          <w:rFonts w:ascii="Times New Roman" w:eastAsia="Times New Roman" w:hAnsi="Times New Roman" w:cs="Times New Roman"/>
          <w:sz w:val="24"/>
          <w:szCs w:val="24"/>
        </w:rPr>
        <w:t>o</w:t>
      </w:r>
      <w:r w:rsidRPr="003478C3">
        <w:rPr>
          <w:rFonts w:ascii="Times New Roman" w:eastAsia="Times New Roman" w:hAnsi="Times New Roman" w:cs="Times New Roman"/>
          <w:sz w:val="24"/>
          <w:szCs w:val="24"/>
        </w:rPr>
        <w:t xml:space="preserve"> (dešimt milijonų vieno šimto </w:t>
      </w:r>
      <w:r w:rsidR="009321B6" w:rsidRPr="003478C3">
        <w:rPr>
          <w:rFonts w:ascii="Times New Roman" w:eastAsia="Times New Roman" w:hAnsi="Times New Roman" w:cs="Times New Roman"/>
          <w:sz w:val="24"/>
          <w:szCs w:val="24"/>
        </w:rPr>
        <w:t>penkiasdešimt vieno tūkstančio septynių šimtų keturiasdešimt vieno</w:t>
      </w:r>
      <w:r w:rsidR="009321B6" w:rsidRPr="003478C3" w:rsidDel="009321B6">
        <w:rPr>
          <w:rFonts w:ascii="Times New Roman" w:eastAsia="Times New Roman" w:hAnsi="Times New Roman" w:cs="Times New Roman"/>
          <w:sz w:val="24"/>
          <w:szCs w:val="24"/>
        </w:rPr>
        <w:t xml:space="preserve"> </w:t>
      </w:r>
      <w:r w:rsidRPr="003478C3">
        <w:rPr>
          <w:rFonts w:ascii="Times New Roman" w:eastAsia="Times New Roman" w:hAnsi="Times New Roman" w:cs="Times New Roman"/>
          <w:sz w:val="24"/>
          <w:szCs w:val="24"/>
        </w:rPr>
        <w:t>eur</w:t>
      </w:r>
      <w:r w:rsidR="009321B6" w:rsidRPr="003478C3">
        <w:rPr>
          <w:rFonts w:ascii="Times New Roman" w:eastAsia="Times New Roman" w:hAnsi="Times New Roman" w:cs="Times New Roman"/>
          <w:sz w:val="24"/>
          <w:szCs w:val="24"/>
        </w:rPr>
        <w:t>o</w:t>
      </w:r>
      <w:r w:rsidRPr="003478C3">
        <w:rPr>
          <w:rFonts w:ascii="Times New Roman" w:eastAsia="Times New Roman" w:hAnsi="Times New Roman" w:cs="Times New Roman"/>
          <w:sz w:val="24"/>
          <w:szCs w:val="24"/>
        </w:rPr>
        <w:t xml:space="preserve">) – Europos regioninės plėtros fondo lėšos. </w:t>
      </w:r>
    </w:p>
    <w:p w14:paraId="7D15AFCF"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color w:val="000000"/>
          <w:sz w:val="24"/>
          <w:szCs w:val="24"/>
        </w:rPr>
        <w:t xml:space="preserve">9. </w:t>
      </w:r>
      <w:r w:rsidRPr="003478C3">
        <w:rPr>
          <w:rFonts w:ascii="Times New Roman" w:eastAsia="Times New Roman" w:hAnsi="Times New Roman" w:cs="Times New Roman"/>
          <w:sz w:val="24"/>
          <w:szCs w:val="24"/>
        </w:rPr>
        <w:t xml:space="preserve">Pagal Aprašą numatoma skelbti penkis kvietimus teikti paraiškas (toliau – kvietimai): pagal pirmąjį kvietimą numatoma skirti iki 2 027 340 eurų (dviejų milijonų dvidešimt septynių tūkstančių trijų šimtų keturiasdešimt eurų), </w:t>
      </w:r>
      <w:r w:rsidR="00A90F5C" w:rsidRPr="003478C3">
        <w:rPr>
          <w:rFonts w:ascii="Times New Roman" w:eastAsia="Times New Roman" w:hAnsi="Times New Roman" w:cs="Times New Roman"/>
          <w:sz w:val="24"/>
          <w:szCs w:val="24"/>
        </w:rPr>
        <w:t xml:space="preserve">pagal antrąjį – iki 1 051 741 euro (vieno milijono penkiasdešimt vieno tūkstančio septynių šimtų keturiasdešimt vieno euro), </w:t>
      </w:r>
      <w:r w:rsidRPr="003478C3">
        <w:rPr>
          <w:rFonts w:ascii="Times New Roman" w:eastAsia="Times New Roman" w:hAnsi="Times New Roman" w:cs="Times New Roman"/>
          <w:sz w:val="24"/>
          <w:szCs w:val="24"/>
        </w:rPr>
        <w:t xml:space="preserve">pagal kitus kvietimus numatoma skirti suma bus nustatyta atsižvelgus į </w:t>
      </w:r>
      <w:r w:rsidR="005175D3" w:rsidRPr="003478C3">
        <w:rPr>
          <w:rFonts w:ascii="Times New Roman" w:eastAsia="Times New Roman" w:hAnsi="Times New Roman" w:cs="Times New Roman"/>
          <w:sz w:val="24"/>
          <w:szCs w:val="24"/>
        </w:rPr>
        <w:t>ankstesnių kvietimų</w:t>
      </w:r>
      <w:r w:rsidRPr="003478C3">
        <w:rPr>
          <w:rFonts w:ascii="Times New Roman" w:eastAsia="Times New Roman" w:hAnsi="Times New Roman" w:cs="Times New Roman"/>
          <w:sz w:val="24"/>
          <w:szCs w:val="24"/>
        </w:rPr>
        <w:t xml:space="preserve"> rezultatus. Jeigu paskelbus kvietimą pagal teigiamai įvertintas paraiškas prašoma skirti finansavimo lėšų suma yra didesnė negu kvietimui skirta lėšų suma, įgyvendinančioji institucija gali teikti pasiūlymą Ministerijai dėl kvietime (netaikoma paskutiniajam kvietimui) numatytos kvietimo finansavimo sumos padidinimo. </w:t>
      </w:r>
      <w:r w:rsidRPr="003478C3">
        <w:rPr>
          <w:rFonts w:ascii="Times New Roman" w:eastAsia="Times New Roman" w:hAnsi="Times New Roman" w:cs="Times New Roman"/>
          <w:sz w:val="24"/>
          <w:szCs w:val="24"/>
        </w:rPr>
        <w:lastRenderedPageBreak/>
        <w:t>Atsižvelgdama į įgyvendinančiosios institucijos pasiūlymą, priimdama sprendimą dėl projektų finansavimo Ministerija turi teisę šiame punkte nurodytą sumą padidinti, neviršydama Priemonių įgyvendinimo plane nurodytos Priemonei skirtos lėšų sumos ir nepažeisdama teisėtų pareiškėjų lūkesčių. Jeigu paskelbto kvietimo metu pagal priimtus sprendimus dėl projektų finansavimo paskirstyta suma yra mažesnė negu kvietimui skirta lėšų suma, nepanaudota lėšų suma paskirstoma proporcingai kitiems kvietimams.</w:t>
      </w:r>
    </w:p>
    <w:p w14:paraId="04D0A9B8" w14:textId="540B9A29" w:rsidR="00C6259A" w:rsidRPr="003478C3" w:rsidRDefault="00C6259A"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Antrasis kvietimas teikti paraiškas skelbiamas tik Aprašo 14.2 papunktyje nurodytiems pareiškėjams.</w:t>
      </w:r>
    </w:p>
    <w:p w14:paraId="4406885E"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10. Priemonės tikslas – skatinti studentų, tyrėjų ir mokslininkų įmonių (taip pat ir bendrų su mokslo ir studijų institucijomis) kūrimą bei skatinti visų tipų įmonių mokslo ir studijų institucijose sukurtų mokslinių tyrimų ir eksperimentinės plėtros (toliau – MTEP) rezultatų pagrindu kuriamų </w:t>
      </w:r>
      <w:proofErr w:type="spellStart"/>
      <w:r w:rsidRPr="003478C3">
        <w:rPr>
          <w:rFonts w:ascii="Times New Roman" w:eastAsia="Times New Roman" w:hAnsi="Times New Roman" w:cs="Times New Roman"/>
          <w:sz w:val="24"/>
          <w:szCs w:val="24"/>
        </w:rPr>
        <w:t>inovatyvių</w:t>
      </w:r>
      <w:proofErr w:type="spellEnd"/>
      <w:r w:rsidRPr="003478C3">
        <w:rPr>
          <w:rFonts w:ascii="Times New Roman" w:eastAsia="Times New Roman" w:hAnsi="Times New Roman" w:cs="Times New Roman"/>
          <w:sz w:val="24"/>
          <w:szCs w:val="24"/>
        </w:rPr>
        <w:t xml:space="preserve"> produktų plėtojimą visuose etapuose nuo idėjos iki bandomosios gamybos (įskaitant idėjų plėtotę, mokslinius ir inžinerinius tyrimus, eksperimentinę plėtrą</w:t>
      </w:r>
      <w:r w:rsidR="00DF135D" w:rsidRPr="003478C3">
        <w:rPr>
          <w:rFonts w:ascii="Times New Roman" w:eastAsia="Times New Roman" w:hAnsi="Times New Roman" w:cs="Times New Roman"/>
          <w:sz w:val="24"/>
          <w:szCs w:val="24"/>
        </w:rPr>
        <w:t>:</w:t>
      </w:r>
      <w:r w:rsidRPr="003478C3">
        <w:rPr>
          <w:rFonts w:ascii="Times New Roman" w:eastAsia="Times New Roman" w:hAnsi="Times New Roman" w:cs="Times New Roman"/>
          <w:sz w:val="24"/>
          <w:szCs w:val="24"/>
        </w:rPr>
        <w:t xml:space="preserve"> prototipų kūrimą, testavimą ir naujų produktų bandomąją gamybą). </w:t>
      </w:r>
    </w:p>
    <w:p w14:paraId="49AA54D7"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11. Pagal Aprašą remiama veikla – MTEP rezultatų </w:t>
      </w:r>
      <w:proofErr w:type="spellStart"/>
      <w:r w:rsidRPr="003478C3">
        <w:rPr>
          <w:rFonts w:ascii="Times New Roman" w:eastAsia="Times New Roman" w:hAnsi="Times New Roman" w:cs="Times New Roman"/>
          <w:sz w:val="24"/>
          <w:szCs w:val="24"/>
        </w:rPr>
        <w:t>komercinimas</w:t>
      </w:r>
      <w:proofErr w:type="spellEnd"/>
      <w:r w:rsidRPr="003478C3">
        <w:rPr>
          <w:rFonts w:ascii="Times New Roman" w:eastAsia="Times New Roman" w:hAnsi="Times New Roman" w:cs="Times New Roman"/>
          <w:sz w:val="24"/>
          <w:szCs w:val="24"/>
        </w:rPr>
        <w:t xml:space="preserve"> (parama mokslininkų ir kitų tyrėjų bei studentų, dirbančių / studijuojančių mokslo ir studijų institucijose, idėjų </w:t>
      </w:r>
      <w:proofErr w:type="spellStart"/>
      <w:r w:rsidRPr="003478C3">
        <w:rPr>
          <w:rFonts w:ascii="Times New Roman" w:eastAsia="Times New Roman" w:hAnsi="Times New Roman" w:cs="Times New Roman"/>
          <w:sz w:val="24"/>
          <w:szCs w:val="24"/>
        </w:rPr>
        <w:t>komercinimui</w:t>
      </w:r>
      <w:proofErr w:type="spellEnd"/>
      <w:r w:rsidRPr="003478C3">
        <w:rPr>
          <w:rFonts w:ascii="Times New Roman" w:eastAsia="Times New Roman" w:hAnsi="Times New Roman" w:cs="Times New Roman"/>
          <w:sz w:val="24"/>
          <w:szCs w:val="24"/>
        </w:rPr>
        <w:t xml:space="preserve">, parama besikuriančioms </w:t>
      </w:r>
      <w:proofErr w:type="spellStart"/>
      <w:r w:rsidRPr="003478C3">
        <w:rPr>
          <w:rFonts w:ascii="Times New Roman" w:eastAsia="Times New Roman" w:hAnsi="Times New Roman" w:cs="Times New Roman"/>
          <w:sz w:val="24"/>
          <w:szCs w:val="24"/>
        </w:rPr>
        <w:t>atžalinėms</w:t>
      </w:r>
      <w:proofErr w:type="spellEnd"/>
      <w:r w:rsidRPr="003478C3">
        <w:rPr>
          <w:rFonts w:ascii="Times New Roman" w:eastAsia="Times New Roman" w:hAnsi="Times New Roman" w:cs="Times New Roman"/>
          <w:sz w:val="24"/>
          <w:szCs w:val="24"/>
        </w:rPr>
        <w:t xml:space="preserve"> įmonėms). Pagal Aprašą finansuojamos veiklos nuo 7-ojo iki 9-ojo MTEP etapo pagal 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 (toliau – Klasifikacijos aprašas).</w:t>
      </w:r>
    </w:p>
    <w:p w14:paraId="26859C04"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12. Aprašo 11 punkte nurodytos veiklos tikslas – skatinti mokslininkus ir kitus tyrėjus bei studentus, dirbančius / studijuojančius mokslo ir studijų institucijose, </w:t>
      </w:r>
      <w:proofErr w:type="spellStart"/>
      <w:r w:rsidRPr="003478C3">
        <w:rPr>
          <w:rFonts w:ascii="Times New Roman" w:eastAsia="Times New Roman" w:hAnsi="Times New Roman" w:cs="Times New Roman"/>
          <w:sz w:val="24"/>
          <w:szCs w:val="24"/>
        </w:rPr>
        <w:t>komercinti</w:t>
      </w:r>
      <w:proofErr w:type="spellEnd"/>
      <w:r w:rsidRPr="003478C3">
        <w:rPr>
          <w:rFonts w:ascii="Times New Roman" w:eastAsia="Times New Roman" w:hAnsi="Times New Roman" w:cs="Times New Roman"/>
          <w:sz w:val="24"/>
          <w:szCs w:val="24"/>
        </w:rPr>
        <w:t xml:space="preserve"> MTEP rezultatus kuriant </w:t>
      </w:r>
      <w:proofErr w:type="spellStart"/>
      <w:r w:rsidRPr="003478C3">
        <w:rPr>
          <w:rFonts w:ascii="Times New Roman" w:eastAsia="Times New Roman" w:hAnsi="Times New Roman" w:cs="Times New Roman"/>
          <w:sz w:val="24"/>
          <w:szCs w:val="24"/>
        </w:rPr>
        <w:t>atžalines</w:t>
      </w:r>
      <w:proofErr w:type="spellEnd"/>
      <w:r w:rsidRPr="003478C3">
        <w:rPr>
          <w:rFonts w:ascii="Times New Roman" w:eastAsia="Times New Roman" w:hAnsi="Times New Roman" w:cs="Times New Roman"/>
          <w:sz w:val="24"/>
          <w:szCs w:val="24"/>
        </w:rPr>
        <w:t xml:space="preserve"> įmones.</w:t>
      </w:r>
      <w:r w:rsidRPr="003478C3">
        <w:rPr>
          <w:rFonts w:ascii="Times New Roman" w:eastAsia="Times New Roman" w:hAnsi="Times New Roman" w:cs="Times New Roman"/>
          <w:i/>
          <w:strike/>
          <w:sz w:val="24"/>
          <w:szCs w:val="24"/>
        </w:rPr>
        <w:t xml:space="preserve"> </w:t>
      </w:r>
    </w:p>
    <w:p w14:paraId="6EBF0C1C"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13. Pagal Apraše nurodytą remiamą veiklą pirmąjį kvietimą numatoma paskelbti 2017 m. II ketvirtį.</w:t>
      </w:r>
    </w:p>
    <w:p w14:paraId="32407307"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p>
    <w:p w14:paraId="6D8999E6" w14:textId="77777777" w:rsidR="00226164" w:rsidRPr="003478C3" w:rsidRDefault="00226164" w:rsidP="00226164">
      <w:pPr>
        <w:spacing w:after="0" w:line="240" w:lineRule="auto"/>
        <w:jc w:val="center"/>
        <w:rPr>
          <w:rFonts w:ascii="Times New Roman" w:eastAsia="Times New Roman" w:hAnsi="Times New Roman" w:cs="Times New Roman"/>
          <w:b/>
          <w:sz w:val="24"/>
          <w:szCs w:val="24"/>
        </w:rPr>
      </w:pPr>
      <w:r w:rsidRPr="003478C3">
        <w:rPr>
          <w:rFonts w:ascii="Times New Roman" w:eastAsia="Times New Roman" w:hAnsi="Times New Roman" w:cs="Times New Roman"/>
          <w:b/>
          <w:sz w:val="24"/>
          <w:szCs w:val="24"/>
        </w:rPr>
        <w:t>II SKYRIUS</w:t>
      </w:r>
    </w:p>
    <w:p w14:paraId="52E1FBE6" w14:textId="77777777" w:rsidR="00226164" w:rsidRPr="003478C3" w:rsidRDefault="00226164" w:rsidP="00226164">
      <w:pPr>
        <w:spacing w:after="0" w:line="240" w:lineRule="auto"/>
        <w:jc w:val="center"/>
        <w:rPr>
          <w:rFonts w:ascii="Times New Roman" w:eastAsia="Times New Roman" w:hAnsi="Times New Roman" w:cs="Times New Roman"/>
          <w:b/>
          <w:sz w:val="24"/>
          <w:szCs w:val="24"/>
        </w:rPr>
      </w:pPr>
      <w:r w:rsidRPr="003478C3">
        <w:rPr>
          <w:rFonts w:ascii="Times New Roman" w:eastAsia="Times New Roman" w:hAnsi="Times New Roman" w:cs="Times New Roman"/>
          <w:b/>
          <w:sz w:val="24"/>
          <w:szCs w:val="24"/>
        </w:rPr>
        <w:t>REIKALAVIMAI PAREIŠKĖJAMS IR PARTNERIAMS</w:t>
      </w:r>
    </w:p>
    <w:p w14:paraId="42897D66"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p>
    <w:p w14:paraId="2F9C798A"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14. Pagal Aprašą galimi pareiškėjai yra:</w:t>
      </w:r>
    </w:p>
    <w:p w14:paraId="20EF618D"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bookmarkStart w:id="1" w:name="_Hlk499191402"/>
      <w:r w:rsidRPr="003478C3">
        <w:rPr>
          <w:rFonts w:ascii="Times New Roman" w:eastAsia="Times New Roman" w:hAnsi="Times New Roman" w:cs="Times New Roman"/>
          <w:sz w:val="24"/>
          <w:szCs w:val="24"/>
        </w:rPr>
        <w:t>14.1. mokslo ir studijų institucijos;</w:t>
      </w:r>
    </w:p>
    <w:p w14:paraId="1A7E1D77" w14:textId="77777777" w:rsidR="001B662B"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14.2. privatieji juridiniai asmenys, kurių akcininkai yra mokslo ir studijų institucijos</w:t>
      </w:r>
      <w:r w:rsidR="00CF7293" w:rsidRPr="003478C3">
        <w:rPr>
          <w:rFonts w:ascii="Times New Roman" w:eastAsia="Times New Roman" w:hAnsi="Times New Roman" w:cs="Times New Roman"/>
          <w:sz w:val="24"/>
          <w:szCs w:val="24"/>
        </w:rPr>
        <w:t>, arba kurie yra pasirašę teisių į mokslo ir studijų institucijoje sukurtų intelektinės veiklos rezultatų</w:t>
      </w:r>
      <w:r w:rsidR="00CF7293" w:rsidRPr="003478C3">
        <w:t xml:space="preserve"> </w:t>
      </w:r>
      <w:r w:rsidR="00CF7293" w:rsidRPr="003478C3">
        <w:rPr>
          <w:rFonts w:ascii="Times New Roman" w:eastAsia="Times New Roman" w:hAnsi="Times New Roman" w:cs="Times New Roman"/>
          <w:sz w:val="24"/>
          <w:szCs w:val="24"/>
        </w:rPr>
        <w:t>nuosavybės, naudojimo ir / arba perdavimo, ir iš to gautinos naudos sąlygų sutartis.</w:t>
      </w:r>
    </w:p>
    <w:bookmarkEnd w:id="1"/>
    <w:p w14:paraId="733D1D64"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15. Pagal Aprašą galimi partneriai yra:</w:t>
      </w:r>
    </w:p>
    <w:p w14:paraId="0A9D8A41"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15.1. </w:t>
      </w:r>
      <w:r w:rsidR="00270656" w:rsidRPr="003478C3">
        <w:rPr>
          <w:rFonts w:ascii="Times New Roman" w:eastAsia="Times New Roman" w:hAnsi="Times New Roman" w:cs="Times New Roman"/>
          <w:sz w:val="24"/>
          <w:szCs w:val="24"/>
        </w:rPr>
        <w:t>privatieji juridiniai asmenys, kurių akcininkai yra mokslo ir studijų institucijos, arba kurie yra pasirašę teisių į mokslo ir studijų institucijoje sukurtų intelektinės veiklos rezultatų nuosavybės, naudojimo ir / arba perdavimo, ir iš to gautinos naudos sąlygų sutartis</w:t>
      </w:r>
      <w:r w:rsidRPr="003478C3">
        <w:rPr>
          <w:rFonts w:ascii="Times New Roman" w:eastAsia="Times New Roman" w:hAnsi="Times New Roman" w:cs="Times New Roman"/>
          <w:sz w:val="24"/>
          <w:szCs w:val="24"/>
        </w:rPr>
        <w:t>, kai pareiškėjai yra mokslo ir studijų institucijos;</w:t>
      </w:r>
    </w:p>
    <w:p w14:paraId="58CD9C14"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15.2. mokslo ir studijų institucijos, kai pareiškėjai yra privatieji juridiniai asmenys, </w:t>
      </w:r>
      <w:r w:rsidR="00270656" w:rsidRPr="003478C3">
        <w:rPr>
          <w:rFonts w:ascii="Times New Roman" w:eastAsia="Times New Roman" w:hAnsi="Times New Roman" w:cs="Times New Roman"/>
          <w:sz w:val="24"/>
          <w:szCs w:val="24"/>
        </w:rPr>
        <w:t>kurių akcininkai yra mokslo ir studijų institucijos, arba kurie yra pasirašę teisių į mokslo ir studijų institucijoje sukurtų intelektinės veiklos rezultatų nuosavybės, naudojimo ir / arba perdavimo, ir iš to gautinos naudos sąlygų sutartis</w:t>
      </w:r>
      <w:r w:rsidRPr="003478C3">
        <w:rPr>
          <w:rFonts w:ascii="Times New Roman" w:eastAsia="Times New Roman" w:hAnsi="Times New Roman" w:cs="Times New Roman"/>
          <w:sz w:val="24"/>
          <w:szCs w:val="24"/>
        </w:rPr>
        <w:t>.</w:t>
      </w:r>
    </w:p>
    <w:p w14:paraId="62E99B8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16. Kai paraiška teikiama kartu su partneriu (-</w:t>
      </w:r>
      <w:proofErr w:type="spellStart"/>
      <w:r w:rsidRPr="003478C3">
        <w:rPr>
          <w:rFonts w:ascii="Times New Roman" w:eastAsia="Times New Roman" w:hAnsi="Times New Roman" w:cs="Times New Roman"/>
          <w:sz w:val="24"/>
          <w:szCs w:val="24"/>
        </w:rPr>
        <w:t>iais</w:t>
      </w:r>
      <w:proofErr w:type="spellEnd"/>
      <w:r w:rsidRPr="003478C3">
        <w:rPr>
          <w:rFonts w:ascii="Times New Roman" w:eastAsia="Times New Roman" w:hAnsi="Times New Roman" w:cs="Times New Roman"/>
          <w:sz w:val="24"/>
          <w:szCs w:val="24"/>
        </w:rPr>
        <w:t>), prie paraiškos turi būti pridedama galiojančios jungtinės veiklos (partnerystės) sutarties kopija. Jungtinės veiklos (partnerystės) sutartį pasirašo pareiškėjas ir visi projekto partneriai.</w:t>
      </w:r>
    </w:p>
    <w:p w14:paraId="36FFA7D0"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17.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w:t>
      </w:r>
      <w:r w:rsidRPr="003478C3">
        <w:rPr>
          <w:rFonts w:ascii="Times New Roman" w:eastAsia="Times New Roman" w:hAnsi="Times New Roman" w:cs="Times New Roman"/>
          <w:sz w:val="24"/>
          <w:szCs w:val="24"/>
        </w:rPr>
        <w:lastRenderedPageBreak/>
        <w:t>apskaitos principų, projekto rezultatai ir kita) ir šalių atsakomybė, taip pat įsipareigojimai laikytis pagrindinių geros partnerystės praktikos taisyklių:</w:t>
      </w:r>
    </w:p>
    <w:p w14:paraId="08D5AB63"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17.1. visi partneriai turi būti perskaitę paraišką ir susipažinę su savo įsipareigojimais ir teisėmis įgyvendinant projektą;</w:t>
      </w:r>
    </w:p>
    <w:p w14:paraId="081C99C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17.2. įgyvendindamas projektą projekto vykdytojas privalo reguliariai konsultuotis su partneriais ir nuolat juos informuoti apie projekto įgyvendinimo eigą;</w:t>
      </w:r>
    </w:p>
    <w:p w14:paraId="4C43621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17.3. projekto vykdytojas visiems partneriams privalo persiųsti visų įgyvendinančiajai institucijai teikiamų ataskaitų kopijas;</w:t>
      </w:r>
    </w:p>
    <w:p w14:paraId="50162807"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17.4. visi projekto pakeitimai, turintys įtakos partnerių įsipareigojimams ir teisėms, prieš kreipiantis į įgyvendinančiąją instituciją turi būti suderinti su partneriais.</w:t>
      </w:r>
    </w:p>
    <w:p w14:paraId="7D0A6610"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p>
    <w:p w14:paraId="12FA65A2" w14:textId="77777777" w:rsidR="00226164" w:rsidRPr="003478C3" w:rsidRDefault="00226164" w:rsidP="00226164">
      <w:pPr>
        <w:spacing w:after="0" w:line="240" w:lineRule="auto"/>
        <w:jc w:val="center"/>
        <w:rPr>
          <w:rFonts w:ascii="Times New Roman" w:eastAsia="Times New Roman" w:hAnsi="Times New Roman" w:cs="Times New Roman"/>
          <w:b/>
          <w:sz w:val="24"/>
          <w:szCs w:val="24"/>
        </w:rPr>
      </w:pPr>
      <w:r w:rsidRPr="003478C3">
        <w:rPr>
          <w:rFonts w:ascii="Times New Roman" w:eastAsia="Times New Roman" w:hAnsi="Times New Roman" w:cs="Times New Roman"/>
          <w:b/>
          <w:sz w:val="24"/>
          <w:szCs w:val="24"/>
        </w:rPr>
        <w:t>III SKYRIUS</w:t>
      </w:r>
    </w:p>
    <w:p w14:paraId="2B19A808" w14:textId="77777777" w:rsidR="00226164" w:rsidRPr="003478C3" w:rsidRDefault="00226164" w:rsidP="00226164">
      <w:pPr>
        <w:spacing w:after="0" w:line="240" w:lineRule="auto"/>
        <w:jc w:val="center"/>
        <w:rPr>
          <w:rFonts w:ascii="Times New Roman" w:eastAsia="Times New Roman" w:hAnsi="Times New Roman" w:cs="Times New Roman"/>
          <w:b/>
          <w:sz w:val="24"/>
          <w:szCs w:val="24"/>
        </w:rPr>
      </w:pPr>
      <w:r w:rsidRPr="003478C3">
        <w:rPr>
          <w:rFonts w:ascii="Times New Roman" w:eastAsia="Times New Roman" w:hAnsi="Times New Roman" w:cs="Times New Roman"/>
          <w:b/>
          <w:sz w:val="24"/>
          <w:szCs w:val="24"/>
        </w:rPr>
        <w:t>PROJEKTAMS TAIKOMI REIKALAVIMAI</w:t>
      </w:r>
    </w:p>
    <w:p w14:paraId="12500CE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p>
    <w:p w14:paraId="240AE2A4" w14:textId="77777777" w:rsidR="00226164" w:rsidRPr="003478C3" w:rsidRDefault="00226164" w:rsidP="00226164">
      <w:pPr>
        <w:tabs>
          <w:tab w:val="left" w:pos="1560"/>
          <w:tab w:val="left" w:pos="1843"/>
        </w:tabs>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18.</w:t>
      </w:r>
      <w:r w:rsidRPr="003478C3">
        <w:rPr>
          <w:rFonts w:ascii="Times New Roman" w:eastAsia="Times New Roman" w:hAnsi="Times New Roman" w:cs="Times New Roman"/>
          <w:sz w:val="24"/>
          <w:szCs w:val="24"/>
        </w:rPr>
        <w:tab/>
        <w:t>Projektas turi atitikti Projektų taisyklių 10 skirsnyje nustatytus bendruosius reikalavimus. Kai pagal Priemonę įgyvendinami projektai atitinka Aprašo 11 (Aprašo 1 priedo 1.2 papunktis), 14 (Aprašo 1 priedo 5.2 papunktis), 15 (Aprašo 1 priedo 5.2 papunktis), 29 (Aprašo 1 priedo 5.6 papunktis) punktuose numatytus reikalavimus, Aprašo 1 priedo 1.1, 5.1, 7.3 papunkčiuose nurodyti bendrieji reikalavimai atliekant paraiškų vertinimą atskirai nebevertinami. Atitiktis Aprašo 11, 14, 15, 29 punktuose nustatytiems reikalavimams vertinama projektų tinkamumo finansuoti vertinimo metu.</w:t>
      </w:r>
    </w:p>
    <w:p w14:paraId="50A56B51" w14:textId="77777777" w:rsidR="00226164" w:rsidRPr="003478C3" w:rsidRDefault="00226164" w:rsidP="00226164">
      <w:pPr>
        <w:tabs>
          <w:tab w:val="left" w:pos="1560"/>
          <w:tab w:val="left" w:pos="1843"/>
        </w:tabs>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19.</w:t>
      </w:r>
      <w:r w:rsidRPr="003478C3">
        <w:rPr>
          <w:rFonts w:ascii="Times New Roman" w:eastAsia="Times New Roman" w:hAnsi="Times New Roman" w:cs="Times New Roman"/>
          <w:sz w:val="24"/>
          <w:szCs w:val="24"/>
        </w:rPr>
        <w:tab/>
        <w:t xml:space="preserve">Projektas turi atitikti šiuos </w:t>
      </w:r>
      <w:bookmarkStart w:id="2" w:name="_Hlk497387707"/>
      <w:r w:rsidRPr="003478C3">
        <w:rPr>
          <w:rFonts w:ascii="Times New Roman" w:eastAsia="Times New Roman" w:hAnsi="Times New Roman" w:cs="Times New Roman"/>
          <w:sz w:val="24"/>
          <w:szCs w:val="24"/>
        </w:rPr>
        <w:t>specialiuosius projektų atrankos kriterijus, patvirtintus Veiksmų programos stebėsenos komiteto</w:t>
      </w:r>
      <w:bookmarkEnd w:id="2"/>
      <w:r w:rsidRPr="003478C3">
        <w:rPr>
          <w:rFonts w:ascii="Times New Roman" w:eastAsia="Times New Roman" w:hAnsi="Times New Roman" w:cs="Times New Roman"/>
          <w:sz w:val="24"/>
          <w:szCs w:val="24"/>
        </w:rPr>
        <w:t xml:space="preserve"> 2016 m. balandžio 21 d. posėdžio nutarimu Nr. 44P-14 (16):</w:t>
      </w:r>
    </w:p>
    <w:p w14:paraId="7512F60A"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19.1. </w:t>
      </w:r>
      <w:r w:rsidRPr="003478C3">
        <w:rPr>
          <w:rFonts w:ascii="Times New Roman" w:eastAsia="Times New Roman" w:hAnsi="Times New Roman" w:cs="Times New Roman"/>
          <w:color w:val="000000"/>
          <w:sz w:val="24"/>
          <w:szCs w:val="24"/>
        </w:rPr>
        <w:t>projektas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Sumanios specializacijos programa) bent vieno šioje programoje nustatyto prioriteto veiksmų planą, kurie patvirtinti: 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Pr="003478C3">
        <w:rPr>
          <w:rFonts w:ascii="Times New Roman" w:eastAsia="Times New Roman" w:hAnsi="Times New Roman" w:cs="Times New Roman"/>
          <w:color w:val="000000"/>
          <w:sz w:val="24"/>
          <w:szCs w:val="24"/>
        </w:rPr>
        <w:t>Agroinovacijos</w:t>
      </w:r>
      <w:proofErr w:type="spellEnd"/>
      <w:r w:rsidRPr="003478C3">
        <w:rPr>
          <w:rFonts w:ascii="Times New Roman" w:eastAsia="Times New Roman" w:hAnsi="Times New Roman" w:cs="Times New Roman"/>
          <w:color w:val="000000"/>
          <w:sz w:val="24"/>
          <w:szCs w:val="24"/>
        </w:rPr>
        <w:t xml:space="preserve"> ir maisto technologijos“ prioritetų veiksmų planų patvirtinimo“;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  Lietuvos Respublikos švietimo ir mokslo ministro ir Lietuvos Respublikos ūkio ministro 2015 m. </w:t>
      </w:r>
      <w:r w:rsidRPr="003478C3">
        <w:rPr>
          <w:rFonts w:ascii="Times New Roman" w:eastAsia="Times New Roman" w:hAnsi="Times New Roman" w:cs="Times New Roman"/>
          <w:color w:val="000000"/>
          <w:sz w:val="24"/>
          <w:szCs w:val="24"/>
        </w:rPr>
        <w:lastRenderedPageBreak/>
        <w:t>balandžio 30 d. įsakymu Nr. V-422/4-293 „Dėl Prioritetinės mokslinių tyrimų ir eksperimentinės (socialinės, kultūrinės) plėtros ir inovacijų raidos (sumanios specializacijos) krypties „Sveikatos technologijos ir biotechnologijos“ prioritetų veiksmų planų patvirtinimo“ (toliau kartu – veiksmų planai)</w:t>
      </w:r>
      <w:r w:rsidRPr="003478C3">
        <w:rPr>
          <w:rFonts w:ascii="Times New Roman" w:eastAsia="Times New Roman" w:hAnsi="Times New Roman" w:cs="Times New Roman"/>
          <w:sz w:val="24"/>
          <w:szCs w:val="24"/>
        </w:rPr>
        <w:t xml:space="preserve">. </w:t>
      </w:r>
      <w:r w:rsidRPr="003478C3">
        <w:rPr>
          <w:rFonts w:ascii="Times New Roman" w:eastAsia="Times New Roman" w:hAnsi="Times New Roman" w:cs="Times New Roman"/>
          <w:color w:val="000000"/>
          <w:sz w:val="24"/>
          <w:szCs w:val="24"/>
        </w:rPr>
        <w:t>Laikoma, kad projektas atitinka šį kriterijų, jei projektas prisideda prie Sumanios specializacijos programos krypčių ir jų prioritetų įgyvendinimo, plėtojant MTEP sritis, kurios atitinka bent vieną prioriteto veiksmų plane nustatytą teminį specifiškumą;</w:t>
      </w:r>
    </w:p>
    <w:p w14:paraId="7375C1E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bookmarkStart w:id="3" w:name="_Hlk497379120"/>
      <w:r w:rsidRPr="003478C3">
        <w:rPr>
          <w:rFonts w:ascii="Times New Roman" w:eastAsia="Times New Roman" w:hAnsi="Times New Roman" w:cs="Times New Roman"/>
          <w:sz w:val="24"/>
          <w:szCs w:val="24"/>
        </w:rPr>
        <w:t xml:space="preserve">19.2. </w:t>
      </w:r>
      <w:r w:rsidRPr="003478C3">
        <w:rPr>
          <w:rFonts w:ascii="Times New Roman" w:eastAsia="Times New Roman" w:hAnsi="Times New Roman" w:cs="Times New Roman"/>
          <w:color w:val="000000"/>
          <w:sz w:val="24"/>
          <w:szCs w:val="24"/>
        </w:rPr>
        <w:t>p</w:t>
      </w:r>
      <w:r w:rsidRPr="003478C3">
        <w:rPr>
          <w:rFonts w:ascii="Times New Roman" w:eastAsia="Times New Roman" w:hAnsi="Times New Roman" w:cs="Times New Roman"/>
          <w:sz w:val="24"/>
          <w:szCs w:val="24"/>
        </w:rPr>
        <w:t>areiškėjas (tuo atveju, kai pareiškėjas yra privatusis juridinis asmuo, kurio steigėjas (vienas iš steigėjų) yra mokslo ir studijų institucija – pareiškėją steigianti (įsteigusi) mokslo ir studijų institucija) turi turėti veikiančią teisių, atsirandančių iš intelektinės veiklos rezultatų, valdymo tvarką.</w:t>
      </w:r>
      <w:r w:rsidRPr="003478C3">
        <w:rPr>
          <w:rFonts w:ascii="Times New Roman" w:eastAsia="Times New Roman" w:hAnsi="Times New Roman" w:cs="Times New Roman"/>
          <w:color w:val="000000"/>
          <w:sz w:val="24"/>
          <w:szCs w:val="24"/>
        </w:rPr>
        <w:t xml:space="preserve"> Vertinama, ar pareiškėjas yra įgyvendinęs Rekomendacijų Lietuvos mokslo ir studijų institucijoms dėl teisių, atsirandančių iš intelektinės veiklos rezultatų, patvirtintų Lietuvos Respublikos švietimo ir mokslo ministro 2009 m. gruodžio 1 d. įsakymu Nr. ISAK-2462</w:t>
      </w:r>
      <w:r w:rsidRPr="003478C3">
        <w:rPr>
          <w:rFonts w:ascii="Times New Roman" w:eastAsia="Times New Roman" w:hAnsi="Times New Roman" w:cs="Times New Roman"/>
          <w:sz w:val="24"/>
          <w:szCs w:val="24"/>
        </w:rPr>
        <w:t xml:space="preserve"> </w:t>
      </w:r>
      <w:r w:rsidRPr="003478C3">
        <w:rPr>
          <w:rFonts w:ascii="Times New Roman" w:eastAsia="Times New Roman" w:hAnsi="Times New Roman" w:cs="Times New Roman"/>
          <w:color w:val="000000"/>
          <w:sz w:val="24"/>
          <w:szCs w:val="24"/>
        </w:rPr>
        <w:t>„Dėl Rekomendacijų Lietuvos mokslo ir studijų institucijoms dėl teisių, atsirandančių iš intelektinės veiklos rezultatų, tvirtinimo“ 10, 12, 16 ir 17 punktuose nustatytus reikalavimus ir pateikęs tai patvirtinančius dokumentus arba nuorodas į viešai paskelbtus dokumentus;</w:t>
      </w:r>
    </w:p>
    <w:bookmarkEnd w:id="3"/>
    <w:p w14:paraId="079BFCCE"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19.3. parengtas verslo planas</w:t>
      </w:r>
      <w:r w:rsidR="002D6480" w:rsidRPr="003478C3">
        <w:rPr>
          <w:szCs w:val="24"/>
        </w:rPr>
        <w:t xml:space="preserve">, </w:t>
      </w:r>
      <w:r w:rsidR="002D6480" w:rsidRPr="003478C3">
        <w:rPr>
          <w:rFonts w:ascii="Times New Roman" w:hAnsi="Times New Roman" w:cs="Times New Roman"/>
          <w:sz w:val="24"/>
          <w:szCs w:val="24"/>
          <w:lang w:eastAsia="lt-LT"/>
        </w:rPr>
        <w:t>laikantis</w:t>
      </w:r>
      <w:r w:rsidR="00241CD9" w:rsidRPr="003478C3">
        <w:rPr>
          <w:rFonts w:ascii="Times New Roman" w:hAnsi="Times New Roman" w:cs="Times New Roman"/>
          <w:sz w:val="24"/>
          <w:szCs w:val="24"/>
          <w:lang w:eastAsia="lt-LT"/>
        </w:rPr>
        <w:t xml:space="preserve"> </w:t>
      </w:r>
      <w:r w:rsidR="002D6480" w:rsidRPr="003478C3">
        <w:rPr>
          <w:rFonts w:ascii="Times New Roman" w:hAnsi="Times New Roman" w:cs="Times New Roman"/>
          <w:sz w:val="24"/>
          <w:szCs w:val="24"/>
          <w:lang w:eastAsia="lt-LT"/>
        </w:rPr>
        <w:t xml:space="preserve"> rekomenduojamų reikalavimų verslo planui (</w:t>
      </w:r>
      <w:r w:rsidR="00A9666F" w:rsidRPr="003478C3">
        <w:rPr>
          <w:rFonts w:ascii="Times New Roman" w:eastAsia="Times New Roman" w:hAnsi="Times New Roman" w:cs="Times New Roman"/>
          <w:sz w:val="24"/>
          <w:szCs w:val="24"/>
          <w:lang w:eastAsia="lt-LT"/>
        </w:rPr>
        <w:t>Aprašo 8 priedas</w:t>
      </w:r>
      <w:r w:rsidR="002D6480" w:rsidRPr="003478C3">
        <w:rPr>
          <w:rFonts w:ascii="Times New Roman" w:hAnsi="Times New Roman" w:cs="Times New Roman"/>
          <w:sz w:val="24"/>
          <w:szCs w:val="24"/>
          <w:lang w:eastAsia="lt-LT"/>
        </w:rPr>
        <w:t>)</w:t>
      </w:r>
      <w:r w:rsidRPr="003478C3">
        <w:rPr>
          <w:rFonts w:ascii="Times New Roman" w:eastAsia="Times New Roman" w:hAnsi="Times New Roman" w:cs="Times New Roman"/>
          <w:i/>
          <w:sz w:val="24"/>
          <w:szCs w:val="24"/>
        </w:rPr>
        <w:t>.</w:t>
      </w:r>
      <w:r w:rsidRPr="003478C3">
        <w:rPr>
          <w:rFonts w:ascii="Times New Roman" w:eastAsia="Times New Roman" w:hAnsi="Times New Roman" w:cs="Times New Roman"/>
          <w:sz w:val="24"/>
          <w:szCs w:val="24"/>
        </w:rPr>
        <w:t xml:space="preserve"> </w:t>
      </w:r>
      <w:r w:rsidRPr="003478C3">
        <w:rPr>
          <w:rFonts w:ascii="Times New Roman" w:eastAsia="Times New Roman" w:hAnsi="Times New Roman" w:cs="Times New Roman"/>
          <w:color w:val="000000"/>
          <w:sz w:val="24"/>
          <w:szCs w:val="24"/>
        </w:rPr>
        <w:t xml:space="preserve">Laikoma, kad projektas atitinka šį kriterijų, jei </w:t>
      </w:r>
      <w:r w:rsidRPr="003478C3">
        <w:rPr>
          <w:rFonts w:ascii="Times New Roman" w:eastAsia="Times New Roman" w:hAnsi="Times New Roman" w:cs="Times New Roman"/>
          <w:sz w:val="24"/>
          <w:szCs w:val="24"/>
        </w:rPr>
        <w:t xml:space="preserve">pareiškėjas yra parengęs verslo planą, kuriuo siekiama </w:t>
      </w:r>
      <w:proofErr w:type="spellStart"/>
      <w:r w:rsidRPr="003478C3">
        <w:rPr>
          <w:rFonts w:ascii="Times New Roman" w:eastAsia="Times New Roman" w:hAnsi="Times New Roman" w:cs="Times New Roman"/>
          <w:sz w:val="24"/>
          <w:szCs w:val="24"/>
        </w:rPr>
        <w:t>komercinti</w:t>
      </w:r>
      <w:proofErr w:type="spellEnd"/>
      <w:r w:rsidRPr="003478C3">
        <w:rPr>
          <w:rFonts w:ascii="Times New Roman" w:eastAsia="Times New Roman" w:hAnsi="Times New Roman" w:cs="Times New Roman"/>
          <w:sz w:val="24"/>
          <w:szCs w:val="24"/>
        </w:rPr>
        <w:t xml:space="preserve"> mokslo ir studijų institucijoje sukurtą MTEP rezultatą, kuris atitinka projektu įgyvendinamo veiksmų plano teminį specifiškumą.</w:t>
      </w:r>
    </w:p>
    <w:p w14:paraId="063E2E80" w14:textId="3D1E5CEA"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20. Projektu turi būti prisidedama prie bent vieno Europos Sąjungos Baltijos jūros regiono strategijos, patvirtintos Europos Komisijos (toliau – EK) 2012 m. kovo 23 d. komunikatu Nr. COM(2012) 128, kuri skelbiama EK svetainėje adresu http://ec.europa.eu/regional_policy/lt/policy/cooperation/macro-regional-strategies/baltic-sea/library/#1 (toliau – ES BJRS), tikslo įgyvendinimo pagal ES BJRS veiksmų plane, patvirtintame EK </w:t>
      </w:r>
      <w:r w:rsidR="00954DEB" w:rsidRPr="003478C3">
        <w:rPr>
          <w:rFonts w:ascii="Times New Roman" w:eastAsia="Times New Roman" w:hAnsi="Times New Roman" w:cs="Times New Roman"/>
          <w:sz w:val="24"/>
          <w:szCs w:val="24"/>
        </w:rPr>
        <w:t>2017 m. kovo 20 d.</w:t>
      </w:r>
      <w:r w:rsidRPr="003478C3">
        <w:rPr>
          <w:rFonts w:ascii="Times New Roman" w:eastAsia="Times New Roman" w:hAnsi="Times New Roman" w:cs="Times New Roman"/>
          <w:sz w:val="24"/>
          <w:szCs w:val="24"/>
        </w:rPr>
        <w:t xml:space="preserve"> sprendimu Nr. SWD</w:t>
      </w:r>
      <w:r w:rsidR="00954DEB" w:rsidRPr="003478C3">
        <w:rPr>
          <w:rFonts w:ascii="Times New Roman" w:eastAsia="Times New Roman" w:hAnsi="Times New Roman" w:cs="Times New Roman"/>
          <w:sz w:val="24"/>
          <w:szCs w:val="24"/>
        </w:rPr>
        <w:t>(2017)118</w:t>
      </w:r>
      <w:r w:rsidRPr="003478C3">
        <w:rPr>
          <w:rFonts w:ascii="Times New Roman" w:eastAsia="Times New Roman" w:hAnsi="Times New Roman" w:cs="Times New Roman"/>
          <w:sz w:val="24"/>
          <w:szCs w:val="24"/>
        </w:rPr>
        <w:t>, kuris skelbiamas EK svetainėje adresu http://ec.europa.eu/regional_policy/lt/policy/cooperation/macro-regional-strategies/baltic-sea/library/#1, numatytą politinę sritį „Inovacijos“.</w:t>
      </w:r>
    </w:p>
    <w:p w14:paraId="1A8A98CD"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21. Projektų atranka vykdoma vadovaujantis prioritetiniais projektų atrankos kriterijais, nurodytais Aprašo 2 priede. Už atitiktį šiems prioritetiniams projektų atrankos kriterijams projektams skiriami balai (maksimal</w:t>
      </w:r>
      <w:r w:rsidR="00E402EA" w:rsidRPr="003478C3">
        <w:rPr>
          <w:rFonts w:ascii="Times New Roman" w:eastAsia="Times New Roman" w:hAnsi="Times New Roman" w:cs="Times New Roman"/>
          <w:sz w:val="24"/>
          <w:szCs w:val="24"/>
        </w:rPr>
        <w:t>i</w:t>
      </w:r>
      <w:r w:rsidRPr="003478C3">
        <w:rPr>
          <w:rFonts w:ascii="Times New Roman" w:eastAsia="Times New Roman" w:hAnsi="Times New Roman" w:cs="Times New Roman"/>
          <w:sz w:val="24"/>
          <w:szCs w:val="24"/>
        </w:rPr>
        <w:t xml:space="preserve"> </w:t>
      </w:r>
      <w:r w:rsidR="00E402EA" w:rsidRPr="003478C3">
        <w:rPr>
          <w:rFonts w:ascii="Times New Roman" w:eastAsia="Times New Roman" w:hAnsi="Times New Roman" w:cs="Times New Roman"/>
          <w:sz w:val="24"/>
          <w:szCs w:val="24"/>
        </w:rPr>
        <w:t>ir minimali privaloma surinkti</w:t>
      </w:r>
      <w:r w:rsidRPr="003478C3">
        <w:rPr>
          <w:rFonts w:ascii="Times New Roman" w:eastAsia="Times New Roman" w:hAnsi="Times New Roman" w:cs="Times New Roman"/>
          <w:sz w:val="24"/>
          <w:szCs w:val="24"/>
        </w:rPr>
        <w:t xml:space="preserve"> balų </w:t>
      </w:r>
      <w:r w:rsidR="00E402EA" w:rsidRPr="003478C3">
        <w:rPr>
          <w:rFonts w:ascii="Times New Roman" w:eastAsia="Times New Roman" w:hAnsi="Times New Roman" w:cs="Times New Roman"/>
          <w:sz w:val="24"/>
          <w:szCs w:val="24"/>
        </w:rPr>
        <w:t xml:space="preserve">suma </w:t>
      </w:r>
      <w:r w:rsidRPr="003478C3">
        <w:rPr>
          <w:rFonts w:ascii="Times New Roman" w:eastAsia="Times New Roman" w:hAnsi="Times New Roman" w:cs="Times New Roman"/>
          <w:sz w:val="24"/>
          <w:szCs w:val="24"/>
        </w:rPr>
        <w:t>pagal kiekvieną kriterijų</w:t>
      </w:r>
      <w:r w:rsidR="00D655F5" w:rsidRPr="003478C3">
        <w:rPr>
          <w:rFonts w:ascii="Times New Roman" w:eastAsia="Times New Roman" w:hAnsi="Times New Roman" w:cs="Times New Roman"/>
          <w:sz w:val="24"/>
          <w:szCs w:val="24"/>
        </w:rPr>
        <w:t xml:space="preserve"> </w:t>
      </w:r>
      <w:r w:rsidRPr="003478C3">
        <w:rPr>
          <w:rFonts w:ascii="Times New Roman" w:eastAsia="Times New Roman" w:hAnsi="Times New Roman" w:cs="Times New Roman"/>
          <w:sz w:val="24"/>
          <w:szCs w:val="24"/>
        </w:rPr>
        <w:t xml:space="preserve">nurodyta Aprašo 2 priede). Pagal Aprašą privaloma surinkti minimali balų suma yra 40 balų. </w:t>
      </w:r>
    </w:p>
    <w:p w14:paraId="5214C21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22. Jei projekto naudos ir kokybės vertinimo metu projektas nesurenka Aprašo 21 punkte nurodytos minimalios balų sumos</w:t>
      </w:r>
      <w:r w:rsidR="006B45B3" w:rsidRPr="003478C3">
        <w:rPr>
          <w:rFonts w:ascii="Times New Roman" w:eastAsia="Times New Roman" w:hAnsi="Times New Roman" w:cs="Times New Roman"/>
          <w:sz w:val="24"/>
          <w:szCs w:val="24"/>
        </w:rPr>
        <w:t xml:space="preserve"> ar Aprašo 2 priede nurodytos minimalios balų sumos pagal kurį nors kriterijų</w:t>
      </w:r>
      <w:r w:rsidRPr="003478C3">
        <w:rPr>
          <w:rFonts w:ascii="Times New Roman" w:eastAsia="Times New Roman" w:hAnsi="Times New Roman" w:cs="Times New Roman"/>
          <w:sz w:val="24"/>
          <w:szCs w:val="24"/>
        </w:rPr>
        <w:t>, paraiška atmetama.</w:t>
      </w:r>
    </w:p>
    <w:p w14:paraId="0165FEF7" w14:textId="77777777" w:rsidR="00226164" w:rsidRPr="003478C3" w:rsidRDefault="00226164" w:rsidP="00226164">
      <w:pPr>
        <w:spacing w:after="0" w:line="240" w:lineRule="auto"/>
        <w:ind w:firstLine="851"/>
        <w:jc w:val="both"/>
        <w:rPr>
          <w:rFonts w:ascii="Times New Roman" w:eastAsia="Times New Roman" w:hAnsi="Times New Roman" w:cs="Times New Roman"/>
          <w:i/>
          <w:strike/>
          <w:sz w:val="24"/>
          <w:szCs w:val="24"/>
        </w:rPr>
      </w:pPr>
      <w:r w:rsidRPr="003478C3">
        <w:rPr>
          <w:rFonts w:ascii="Times New Roman" w:eastAsia="Times New Roman" w:hAnsi="Times New Roman" w:cs="Times New Roman"/>
          <w:sz w:val="24"/>
          <w:szCs w:val="24"/>
        </w:rPr>
        <w:t xml:space="preserve">23. Pagal Aprašą nefinansuojami didelės apimties projektai. </w:t>
      </w:r>
    </w:p>
    <w:p w14:paraId="40F2F5B7"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24. Teikiamų pagal Aprašą projektų veiklų įgyvendinimo trukmė turi būti ne ilgesnė kaip 12 mėnesių nuo dotacijos sutarties pasirašymo dienos. </w:t>
      </w:r>
    </w:p>
    <w:p w14:paraId="43C938DC"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25. Tam tikrais atvejais dėl objektyvių priežasčių, kurių projekto vykdytojas negalėjo numatyti paraiškos pateikimo ir vertinimo metu, projekto veiklų įgyvendinimo laikotarpis gali būti </w:t>
      </w:r>
      <w:r w:rsidR="00CF729F" w:rsidRPr="003478C3">
        <w:rPr>
          <w:rFonts w:ascii="Times New Roman" w:eastAsia="Times New Roman" w:hAnsi="Times New Roman" w:cs="Times New Roman"/>
          <w:sz w:val="24"/>
          <w:szCs w:val="24"/>
        </w:rPr>
        <w:t xml:space="preserve">pratęstas </w:t>
      </w:r>
      <w:r w:rsidRPr="003478C3">
        <w:rPr>
          <w:rFonts w:ascii="Times New Roman" w:eastAsia="Times New Roman" w:hAnsi="Times New Roman" w:cs="Times New Roman"/>
          <w:sz w:val="24"/>
          <w:szCs w:val="24"/>
        </w:rPr>
        <w:t>Projektų taisyklių nustatyta tvarka ne ilgiau kaip 6  mėnesiams ir nepažeidžiant Projektų taisyklių 213.1 ir 213.5 papunkčiuose nustatytų terminų</w:t>
      </w:r>
      <w:r w:rsidRPr="003478C3">
        <w:rPr>
          <w:rFonts w:ascii="Times New Roman" w:eastAsia="Times New Roman" w:hAnsi="Times New Roman" w:cs="Times New Roman"/>
          <w:iCs/>
          <w:sz w:val="24"/>
          <w:szCs w:val="24"/>
        </w:rPr>
        <w:t>.</w:t>
      </w:r>
      <w:r w:rsidR="00CF729F" w:rsidRPr="003478C3">
        <w:rPr>
          <w:rFonts w:ascii="Times New Roman" w:eastAsia="Times New Roman" w:hAnsi="Times New Roman" w:cs="Times New Roman"/>
          <w:iCs/>
          <w:sz w:val="24"/>
          <w:szCs w:val="24"/>
        </w:rPr>
        <w:t xml:space="preserve"> Prireikus pratęsti projekto veiklų įgyvendinimo laikotarpį ilgiau, nei nurodyta šiame punkte, projekto sutarties keitimas turi būti derinamas su ministerija.</w:t>
      </w:r>
    </w:p>
    <w:p w14:paraId="19972AE3" w14:textId="50DF4144"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26.</w:t>
      </w:r>
      <w:r w:rsidRPr="003478C3">
        <w:rPr>
          <w:rFonts w:ascii="Times New Roman" w:eastAsia="Times New Roman" w:hAnsi="Times New Roman" w:cs="Times New Roman"/>
          <w:i/>
          <w:sz w:val="24"/>
          <w:szCs w:val="24"/>
        </w:rPr>
        <w:t xml:space="preserve"> </w:t>
      </w:r>
      <w:r w:rsidRPr="003478C3">
        <w:rPr>
          <w:rFonts w:ascii="Times New Roman" w:eastAsia="Times New Roman" w:hAnsi="Times New Roman" w:cs="Times New Roman"/>
          <w:sz w:val="24"/>
          <w:szCs w:val="24"/>
        </w:rPr>
        <w:t>Projekto veiklos turi būti vykdomos Lietuvos Respublikoje.</w:t>
      </w:r>
    </w:p>
    <w:p w14:paraId="57550D9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27. Projektu turi būti siekiama visų iš toliau išvardytų Priemonės įgyvendinimo stebėsenos rodiklių:</w:t>
      </w:r>
    </w:p>
    <w:p w14:paraId="74F68256"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27.1. produkto stebėsenos rodiklio „Naujų įmonių, gavusių investicijas, skaičius“, kodas P.B.205. Minimali siektina reikšmė – 1 įmonė;</w:t>
      </w:r>
    </w:p>
    <w:p w14:paraId="2FF31774"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27.2. produkto stebėsenos rodiklio „Įmonių, bendradarbiaujančių su tyrimų institucijomis, skaičius“, kodas P.B.226. Minimali siektina reikšmė – 1 įmonė;</w:t>
      </w:r>
    </w:p>
    <w:p w14:paraId="1BD77A8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lastRenderedPageBreak/>
        <w:t>27.3. produkto stebėsenos rodiklio „Įgyvendinti MTEP projektai“, kodas P.S.396. Minimali siektina reikšmė – 1 MTEP projektas.</w:t>
      </w:r>
    </w:p>
    <w:p w14:paraId="34839E00"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28. Aprašo 27.1–27.3 papunkčiuose nurodytų Priemonės įgyvendinimo stebėsenos rodiklių skaičiavimui taikomas Veiksmų programos stebėsenos rodiklių skaičiavimo aprašas. Visų Priemonės įgyvendinimo stebėsenos rodiklių skaičiavimo aprašai skelbiami Europos Sąjungos (toliau – ES) struktūrinių fondų svetainėje </w:t>
      </w:r>
      <w:r w:rsidRPr="003478C3">
        <w:rPr>
          <w:rFonts w:ascii="Times New Roman" w:eastAsia="Times New Roman" w:hAnsi="Times New Roman" w:cs="Times New Roman"/>
          <w:color w:val="000000"/>
          <w:sz w:val="24"/>
          <w:szCs w:val="24"/>
          <w:u w:val="single"/>
        </w:rPr>
        <w:t>www.esinvesticijos.lt</w:t>
      </w:r>
      <w:r w:rsidRPr="003478C3">
        <w:rPr>
          <w:rFonts w:ascii="Times New Roman" w:eastAsia="Times New Roman" w:hAnsi="Times New Roman" w:cs="Times New Roman"/>
          <w:color w:val="000000"/>
          <w:sz w:val="24"/>
          <w:szCs w:val="24"/>
        </w:rPr>
        <w:t>.</w:t>
      </w:r>
    </w:p>
    <w:p w14:paraId="3851387F"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29. Projekto </w:t>
      </w:r>
      <w:proofErr w:type="spellStart"/>
      <w:r w:rsidRPr="003478C3">
        <w:rPr>
          <w:rFonts w:ascii="Times New Roman" w:eastAsia="Times New Roman" w:hAnsi="Times New Roman" w:cs="Times New Roman"/>
          <w:sz w:val="24"/>
          <w:szCs w:val="24"/>
        </w:rPr>
        <w:t>parengtumui</w:t>
      </w:r>
      <w:proofErr w:type="spellEnd"/>
      <w:r w:rsidRPr="003478C3">
        <w:rPr>
          <w:rFonts w:ascii="Times New Roman" w:eastAsia="Times New Roman" w:hAnsi="Times New Roman" w:cs="Times New Roman"/>
          <w:sz w:val="24"/>
          <w:szCs w:val="24"/>
        </w:rPr>
        <w:t xml:space="preserve"> taikomi šie reikalavimai, kurių neįvykdžius paraiška atmetama neprašant pateikti papildomų dokumentų: </w:t>
      </w:r>
    </w:p>
    <w:p w14:paraId="1EF13974"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29.1. pirmajame konkurso etape:</w:t>
      </w:r>
    </w:p>
    <w:p w14:paraId="2735DE66"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29.1.1. parengtas verslo planas, kuriuo siekiama </w:t>
      </w:r>
      <w:proofErr w:type="spellStart"/>
      <w:r w:rsidRPr="003478C3">
        <w:rPr>
          <w:rFonts w:ascii="Times New Roman" w:eastAsia="Times New Roman" w:hAnsi="Times New Roman" w:cs="Times New Roman"/>
          <w:sz w:val="24"/>
          <w:szCs w:val="24"/>
        </w:rPr>
        <w:t>komercinti</w:t>
      </w:r>
      <w:proofErr w:type="spellEnd"/>
      <w:r w:rsidRPr="003478C3">
        <w:rPr>
          <w:rFonts w:ascii="Times New Roman" w:eastAsia="Times New Roman" w:hAnsi="Times New Roman" w:cs="Times New Roman"/>
          <w:sz w:val="24"/>
          <w:szCs w:val="24"/>
        </w:rPr>
        <w:t xml:space="preserve"> mokslo ir studijų institucijoje sukurtą MTEP rezultatą, kuris atitinka Klasifikacijos aprašo 4 punkte nustatytus 6-ojo arba vėlesnio MTEP etapo požymius ir projektu įgyvendinamą veiksmų plano teminį specifiškumą;</w:t>
      </w:r>
    </w:p>
    <w:p w14:paraId="58A1BEED"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29.1.2. pasirašytas ketinimų </w:t>
      </w:r>
      <w:r w:rsidRPr="003478C3">
        <w:rPr>
          <w:rFonts w:ascii="Times New Roman" w:eastAsia="Times New Roman" w:hAnsi="Times New Roman" w:cs="Times New Roman"/>
          <w:sz w:val="24"/>
          <w:szCs w:val="24"/>
          <w:lang w:eastAsia="lt-LT"/>
        </w:rPr>
        <w:t xml:space="preserve">steigti atžalinę įmonę </w:t>
      </w:r>
      <w:r w:rsidRPr="003478C3">
        <w:rPr>
          <w:rFonts w:ascii="Times New Roman" w:eastAsia="Times New Roman" w:hAnsi="Times New Roman" w:cs="Times New Roman"/>
          <w:sz w:val="24"/>
          <w:szCs w:val="24"/>
        </w:rPr>
        <w:t>protokolas (reikalavimas taikomas, kai pareiškėjas – mokslo ir studijų institucija);</w:t>
      </w:r>
    </w:p>
    <w:p w14:paraId="50267C10" w14:textId="77777777" w:rsidR="00F664E7" w:rsidRPr="003478C3" w:rsidRDefault="00F664E7"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29.1.3. pasirašyta </w:t>
      </w:r>
      <w:r w:rsidR="002D6480" w:rsidRPr="003478C3">
        <w:rPr>
          <w:rFonts w:ascii="Times New Roman" w:eastAsia="Times New Roman" w:hAnsi="Times New Roman" w:cs="Times New Roman"/>
          <w:sz w:val="24"/>
          <w:szCs w:val="24"/>
        </w:rPr>
        <w:t>teisių į mokslo ir studijų institucijoje sukurtų intelektinės veiklos rezultatų nuosavybės, naudojimo ir / arba perdavimo, ir iš to gautinos naudos sąlygų sutartis</w:t>
      </w:r>
      <w:r w:rsidRPr="003478C3">
        <w:rPr>
          <w:rFonts w:ascii="Times New Roman" w:eastAsia="Times New Roman" w:hAnsi="Times New Roman" w:cs="Times New Roman"/>
          <w:sz w:val="24"/>
          <w:szCs w:val="24"/>
        </w:rPr>
        <w:t xml:space="preserve"> (reikalavimas taikomas, kai pareiškėjas – privatus juridinis asmuo);</w:t>
      </w:r>
    </w:p>
    <w:p w14:paraId="6F725637"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29.2. antrajame konkurso etape:</w:t>
      </w:r>
    </w:p>
    <w:p w14:paraId="1062651C"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29.2.1. įsteigta </w:t>
      </w:r>
      <w:proofErr w:type="spellStart"/>
      <w:r w:rsidRPr="003478C3">
        <w:rPr>
          <w:rFonts w:ascii="Times New Roman" w:eastAsia="Times New Roman" w:hAnsi="Times New Roman" w:cs="Times New Roman"/>
          <w:sz w:val="24"/>
          <w:szCs w:val="24"/>
        </w:rPr>
        <w:t>atžalinė</w:t>
      </w:r>
      <w:proofErr w:type="spellEnd"/>
      <w:r w:rsidRPr="003478C3">
        <w:rPr>
          <w:rFonts w:ascii="Times New Roman" w:eastAsia="Times New Roman" w:hAnsi="Times New Roman" w:cs="Times New Roman"/>
          <w:sz w:val="24"/>
          <w:szCs w:val="24"/>
        </w:rPr>
        <w:t xml:space="preserve"> įmonė (reikalavimas taikomas, kai pareiškėjas – mokslo ir studijų institucija);</w:t>
      </w:r>
    </w:p>
    <w:p w14:paraId="29CD90A8"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29.2.2. pasirašyta jungtinės veiklos (partnerystės) sutartis tarp mokslo ir studijų institucijos ir įsteigtos </w:t>
      </w:r>
      <w:proofErr w:type="spellStart"/>
      <w:r w:rsidRPr="003478C3">
        <w:rPr>
          <w:rFonts w:ascii="Times New Roman" w:eastAsia="Times New Roman" w:hAnsi="Times New Roman" w:cs="Times New Roman"/>
          <w:sz w:val="24"/>
          <w:szCs w:val="24"/>
        </w:rPr>
        <w:t>atžalinės</w:t>
      </w:r>
      <w:proofErr w:type="spellEnd"/>
      <w:r w:rsidRPr="003478C3">
        <w:rPr>
          <w:rFonts w:ascii="Times New Roman" w:eastAsia="Times New Roman" w:hAnsi="Times New Roman" w:cs="Times New Roman"/>
          <w:sz w:val="24"/>
          <w:szCs w:val="24"/>
        </w:rPr>
        <w:t xml:space="preserve"> įmonės</w:t>
      </w:r>
      <w:r w:rsidR="00F664E7" w:rsidRPr="003478C3">
        <w:rPr>
          <w:rFonts w:ascii="Times New Roman" w:eastAsia="Times New Roman" w:hAnsi="Times New Roman" w:cs="Times New Roman"/>
          <w:sz w:val="24"/>
          <w:szCs w:val="24"/>
        </w:rPr>
        <w:t>;</w:t>
      </w:r>
    </w:p>
    <w:p w14:paraId="4E333A52" w14:textId="77777777" w:rsidR="00F664E7" w:rsidRPr="003478C3" w:rsidRDefault="00F664E7"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29.2.3. pasirašyta </w:t>
      </w:r>
      <w:r w:rsidR="002D6480" w:rsidRPr="003478C3">
        <w:rPr>
          <w:rFonts w:ascii="Times New Roman" w:eastAsia="Times New Roman" w:hAnsi="Times New Roman" w:cs="Times New Roman"/>
          <w:sz w:val="24"/>
          <w:szCs w:val="24"/>
        </w:rPr>
        <w:t>teisių į mokslo ir studijų institucijoje sukurtų intelektinės veiklos rezultatų nuosavybės, naudojimo ir / arba perdavimo, ir iš to gautinos naudos sąlygų sutartis</w:t>
      </w:r>
      <w:r w:rsidRPr="003478C3">
        <w:rPr>
          <w:rFonts w:ascii="Times New Roman" w:eastAsia="Times New Roman" w:hAnsi="Times New Roman" w:cs="Times New Roman"/>
          <w:sz w:val="24"/>
          <w:szCs w:val="24"/>
        </w:rPr>
        <w:t xml:space="preserve"> (reikalavimas taikomas, kai pareiškėjas – mokslo ir studijų institucija).</w:t>
      </w:r>
    </w:p>
    <w:p w14:paraId="1E514BF6"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 xml:space="preserve">30.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2FDBCC9F"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31. Neturi būti numatyti projekto veiksmai, kurie turėtų neigiamą poveikį darnaus vystymosi principo įgyvendinimui.</w:t>
      </w:r>
    </w:p>
    <w:p w14:paraId="1E45C8B4"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p>
    <w:p w14:paraId="76316C2B" w14:textId="77777777" w:rsidR="00226164" w:rsidRPr="003478C3" w:rsidRDefault="00226164" w:rsidP="00226164">
      <w:pPr>
        <w:spacing w:after="0" w:line="240" w:lineRule="auto"/>
        <w:ind w:firstLine="851"/>
        <w:jc w:val="center"/>
        <w:rPr>
          <w:rFonts w:ascii="Times New Roman" w:eastAsia="Times New Roman" w:hAnsi="Times New Roman" w:cs="Times New Roman"/>
          <w:b/>
          <w:sz w:val="24"/>
          <w:szCs w:val="24"/>
          <w:lang w:eastAsia="lt-LT"/>
        </w:rPr>
      </w:pPr>
      <w:r w:rsidRPr="003478C3">
        <w:rPr>
          <w:rFonts w:ascii="Times New Roman" w:eastAsia="Times New Roman" w:hAnsi="Times New Roman" w:cs="Times New Roman"/>
          <w:b/>
          <w:sz w:val="24"/>
          <w:szCs w:val="24"/>
          <w:lang w:eastAsia="lt-LT"/>
        </w:rPr>
        <w:t>IV SKYRIUS</w:t>
      </w:r>
    </w:p>
    <w:p w14:paraId="610F9219" w14:textId="77777777" w:rsidR="00226164" w:rsidRPr="003478C3" w:rsidRDefault="00226164" w:rsidP="00226164">
      <w:pPr>
        <w:spacing w:after="0" w:line="240" w:lineRule="auto"/>
        <w:ind w:firstLine="851"/>
        <w:jc w:val="center"/>
        <w:rPr>
          <w:rFonts w:ascii="Times New Roman" w:eastAsia="Times New Roman" w:hAnsi="Times New Roman" w:cs="Times New Roman"/>
          <w:b/>
          <w:sz w:val="24"/>
          <w:szCs w:val="24"/>
          <w:lang w:eastAsia="lt-LT"/>
        </w:rPr>
      </w:pPr>
      <w:r w:rsidRPr="003478C3">
        <w:rPr>
          <w:rFonts w:ascii="Times New Roman" w:eastAsia="Times New Roman" w:hAnsi="Times New Roman" w:cs="Times New Roman"/>
          <w:b/>
          <w:sz w:val="24"/>
          <w:szCs w:val="24"/>
          <w:lang w:eastAsia="lt-LT"/>
        </w:rPr>
        <w:t>VALSTYBĖS PAGALBOS TEIKIMAS</w:t>
      </w:r>
    </w:p>
    <w:p w14:paraId="2D64B940" w14:textId="77777777" w:rsidR="00226164" w:rsidRPr="003478C3" w:rsidRDefault="00226164" w:rsidP="00226164">
      <w:pPr>
        <w:spacing w:after="0" w:line="240" w:lineRule="auto"/>
        <w:ind w:firstLine="913"/>
        <w:jc w:val="both"/>
        <w:rPr>
          <w:rFonts w:ascii="Times New Roman" w:eastAsia="Times New Roman" w:hAnsi="Times New Roman" w:cs="Times New Roman"/>
          <w:sz w:val="24"/>
          <w:szCs w:val="24"/>
          <w:lang w:eastAsia="lt-LT"/>
        </w:rPr>
      </w:pPr>
    </w:p>
    <w:p w14:paraId="0C23A2DF"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32. Dotacija projekto vykdytojui teikiama kaip </w:t>
      </w:r>
      <w:r w:rsidRPr="003478C3">
        <w:rPr>
          <w:rFonts w:ascii="Times New Roman" w:eastAsia="Times New Roman" w:hAnsi="Times New Roman" w:cs="Times New Roman"/>
          <w:i/>
          <w:sz w:val="24"/>
          <w:szCs w:val="24"/>
          <w:lang w:eastAsia="lt-LT"/>
        </w:rPr>
        <w:t xml:space="preserve">de </w:t>
      </w:r>
      <w:proofErr w:type="spellStart"/>
      <w:r w:rsidRPr="003478C3">
        <w:rPr>
          <w:rFonts w:ascii="Times New Roman" w:eastAsia="Times New Roman" w:hAnsi="Times New Roman" w:cs="Times New Roman"/>
          <w:i/>
          <w:sz w:val="24"/>
          <w:szCs w:val="24"/>
          <w:lang w:eastAsia="lt-LT"/>
        </w:rPr>
        <w:t>minimis</w:t>
      </w:r>
      <w:proofErr w:type="spellEnd"/>
      <w:r w:rsidRPr="003478C3">
        <w:rPr>
          <w:rFonts w:ascii="Times New Roman" w:eastAsia="Times New Roman" w:hAnsi="Times New Roman" w:cs="Times New Roman"/>
          <w:sz w:val="24"/>
          <w:szCs w:val="24"/>
          <w:lang w:eastAsia="lt-LT"/>
        </w:rPr>
        <w:t xml:space="preserve"> pagalba pagal Komisijos reglamentą (ES) Nr. 1407/2013 visuose sektoriuose, išskyrus 1 straipsnio 1 dalyje išvardytus sektorius.</w:t>
      </w:r>
    </w:p>
    <w:p w14:paraId="4E2BF796"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33. Įgyvendinančioji institucija patikrina projekto vykdytojo teisę gauti </w:t>
      </w:r>
      <w:r w:rsidRPr="003478C3">
        <w:rPr>
          <w:rFonts w:ascii="Times New Roman" w:eastAsia="Times New Roman" w:hAnsi="Times New Roman" w:cs="Times New Roman"/>
          <w:i/>
          <w:sz w:val="24"/>
          <w:szCs w:val="24"/>
          <w:lang w:eastAsia="lt-LT"/>
        </w:rPr>
        <w:t xml:space="preserve">de </w:t>
      </w:r>
      <w:proofErr w:type="spellStart"/>
      <w:r w:rsidRPr="003478C3">
        <w:rPr>
          <w:rFonts w:ascii="Times New Roman" w:eastAsia="Times New Roman" w:hAnsi="Times New Roman" w:cs="Times New Roman"/>
          <w:i/>
          <w:sz w:val="24"/>
          <w:szCs w:val="24"/>
          <w:lang w:eastAsia="lt-LT"/>
        </w:rPr>
        <w:t>minimis</w:t>
      </w:r>
      <w:proofErr w:type="spellEnd"/>
      <w:r w:rsidRPr="003478C3">
        <w:rPr>
          <w:rFonts w:ascii="Times New Roman" w:eastAsia="Times New Roman" w:hAnsi="Times New Roman" w:cs="Times New Roman"/>
          <w:sz w:val="24"/>
          <w:szCs w:val="24"/>
          <w:lang w:eastAsia="lt-LT"/>
        </w:rPr>
        <w:t xml:space="preserve"> pagalbą ir rezervuoja ją Suteiktos valstybės pagalbos ir nereikšmingos (</w:t>
      </w:r>
      <w:r w:rsidRPr="003478C3">
        <w:rPr>
          <w:rFonts w:ascii="Times New Roman" w:eastAsia="Times New Roman" w:hAnsi="Times New Roman" w:cs="Times New Roman"/>
          <w:i/>
          <w:sz w:val="24"/>
          <w:szCs w:val="24"/>
          <w:lang w:eastAsia="lt-LT"/>
        </w:rPr>
        <w:t xml:space="preserve">de </w:t>
      </w:r>
      <w:proofErr w:type="spellStart"/>
      <w:r w:rsidRPr="003478C3">
        <w:rPr>
          <w:rFonts w:ascii="Times New Roman" w:eastAsia="Times New Roman" w:hAnsi="Times New Roman" w:cs="Times New Roman"/>
          <w:i/>
          <w:sz w:val="24"/>
          <w:szCs w:val="24"/>
          <w:lang w:eastAsia="lt-LT"/>
        </w:rPr>
        <w:t>minimis</w:t>
      </w:r>
      <w:proofErr w:type="spellEnd"/>
      <w:r w:rsidRPr="003478C3">
        <w:rPr>
          <w:rFonts w:ascii="Times New Roman" w:eastAsia="Times New Roman" w:hAnsi="Times New Roman" w:cs="Times New Roman"/>
          <w:sz w:val="24"/>
          <w:szCs w:val="24"/>
          <w:lang w:eastAsia="lt-LT"/>
        </w:rPr>
        <w:t>) pagalbos registre, kurio nuostatai patvirtinti Lietuvos Respublikos Vyriausybės 2005 m. sausio 19 d. nutarimu Nr. 35 „Dėl Suteiktos valstybės pagalbos ir nereikšmingos (</w:t>
      </w:r>
      <w:r w:rsidRPr="003478C3">
        <w:rPr>
          <w:rFonts w:ascii="Times New Roman" w:eastAsia="Times New Roman" w:hAnsi="Times New Roman" w:cs="Times New Roman"/>
          <w:i/>
          <w:sz w:val="24"/>
          <w:szCs w:val="24"/>
          <w:lang w:eastAsia="lt-LT"/>
        </w:rPr>
        <w:t xml:space="preserve">de </w:t>
      </w:r>
      <w:proofErr w:type="spellStart"/>
      <w:r w:rsidRPr="003478C3">
        <w:rPr>
          <w:rFonts w:ascii="Times New Roman" w:eastAsia="Times New Roman" w:hAnsi="Times New Roman" w:cs="Times New Roman"/>
          <w:i/>
          <w:sz w:val="24"/>
          <w:szCs w:val="24"/>
          <w:lang w:eastAsia="lt-LT"/>
        </w:rPr>
        <w:t>minimis</w:t>
      </w:r>
      <w:proofErr w:type="spellEnd"/>
      <w:r w:rsidRPr="003478C3">
        <w:rPr>
          <w:rFonts w:ascii="Times New Roman" w:eastAsia="Times New Roman" w:hAnsi="Times New Roman" w:cs="Times New Roman"/>
          <w:sz w:val="24"/>
          <w:szCs w:val="24"/>
          <w:lang w:eastAsia="lt-LT"/>
        </w:rPr>
        <w:t xml:space="preserve">) pagalbos registro nuostatų patvirtinimo“ (toliau – Suteiktos valstybės pagalbos registras), ir taip įsitikina, kad dėl naujos suteikiamos </w:t>
      </w:r>
      <w:r w:rsidRPr="003478C3">
        <w:rPr>
          <w:rFonts w:ascii="Times New Roman" w:eastAsia="Times New Roman" w:hAnsi="Times New Roman" w:cs="Times New Roman"/>
          <w:i/>
          <w:sz w:val="24"/>
          <w:szCs w:val="24"/>
          <w:lang w:eastAsia="lt-LT"/>
        </w:rPr>
        <w:t xml:space="preserve">de </w:t>
      </w:r>
      <w:proofErr w:type="spellStart"/>
      <w:r w:rsidRPr="003478C3">
        <w:rPr>
          <w:rFonts w:ascii="Times New Roman" w:eastAsia="Times New Roman" w:hAnsi="Times New Roman" w:cs="Times New Roman"/>
          <w:i/>
          <w:sz w:val="24"/>
          <w:szCs w:val="24"/>
          <w:lang w:eastAsia="lt-LT"/>
        </w:rPr>
        <w:t>minimis</w:t>
      </w:r>
      <w:proofErr w:type="spellEnd"/>
      <w:r w:rsidRPr="003478C3">
        <w:rPr>
          <w:rFonts w:ascii="Times New Roman" w:eastAsia="Times New Roman" w:hAnsi="Times New Roman" w:cs="Times New Roman"/>
          <w:sz w:val="24"/>
          <w:szCs w:val="24"/>
          <w:lang w:eastAsia="lt-LT"/>
        </w:rPr>
        <w:t xml:space="preserve"> pagalbos nebus viršyta vienai įmonei, kuri apima visas įmones, kaip nurodyta Komisijos reglamento (ES) Nr. 1407/2013 2 straipsnio 2 dalyje, atsižvelgiant į užpildytos „Vienos įmonės“ deklaracijoje pagal svetainėje http://www.esinvesticijos.lt/lt/dokumentai/vienos-imones-deklaracijos-pagal-komisijos-reglamenta-es-nr-1407-2013 paskelbtos rekomenduojamos formos nuostatas ir Suteiktos valstybės pagalbos registro duomenis, </w:t>
      </w:r>
      <w:r w:rsidRPr="003478C3">
        <w:rPr>
          <w:rFonts w:ascii="Times New Roman" w:eastAsia="Times New Roman" w:hAnsi="Times New Roman" w:cs="Times New Roman"/>
          <w:i/>
          <w:sz w:val="24"/>
          <w:szCs w:val="24"/>
          <w:lang w:eastAsia="lt-LT"/>
        </w:rPr>
        <w:t xml:space="preserve">de </w:t>
      </w:r>
      <w:proofErr w:type="spellStart"/>
      <w:r w:rsidRPr="003478C3">
        <w:rPr>
          <w:rFonts w:ascii="Times New Roman" w:eastAsia="Times New Roman" w:hAnsi="Times New Roman" w:cs="Times New Roman"/>
          <w:i/>
          <w:sz w:val="24"/>
          <w:szCs w:val="24"/>
          <w:lang w:eastAsia="lt-LT"/>
        </w:rPr>
        <w:t>minimis</w:t>
      </w:r>
      <w:proofErr w:type="spellEnd"/>
      <w:r w:rsidRPr="003478C3">
        <w:rPr>
          <w:rFonts w:ascii="Times New Roman" w:eastAsia="Times New Roman" w:hAnsi="Times New Roman" w:cs="Times New Roman"/>
          <w:sz w:val="24"/>
          <w:szCs w:val="24"/>
          <w:lang w:eastAsia="lt-LT"/>
        </w:rPr>
        <w:t xml:space="preserve"> pagalbos suteikimo riba. Per 5 darbo dienas nuo dotacijos sutarties pasirašymo dienos, įgyvendinančioji institucija suteiktą </w:t>
      </w:r>
      <w:r w:rsidRPr="003478C3">
        <w:rPr>
          <w:rFonts w:ascii="Times New Roman" w:eastAsia="Times New Roman" w:hAnsi="Times New Roman" w:cs="Times New Roman"/>
          <w:i/>
          <w:sz w:val="24"/>
          <w:szCs w:val="24"/>
          <w:lang w:eastAsia="lt-LT"/>
        </w:rPr>
        <w:t xml:space="preserve">de </w:t>
      </w:r>
      <w:proofErr w:type="spellStart"/>
      <w:r w:rsidRPr="003478C3">
        <w:rPr>
          <w:rFonts w:ascii="Times New Roman" w:eastAsia="Times New Roman" w:hAnsi="Times New Roman" w:cs="Times New Roman"/>
          <w:i/>
          <w:sz w:val="24"/>
          <w:szCs w:val="24"/>
          <w:lang w:eastAsia="lt-LT"/>
        </w:rPr>
        <w:t>minimis</w:t>
      </w:r>
      <w:proofErr w:type="spellEnd"/>
      <w:r w:rsidRPr="003478C3">
        <w:rPr>
          <w:rFonts w:ascii="Times New Roman" w:eastAsia="Times New Roman" w:hAnsi="Times New Roman" w:cs="Times New Roman"/>
          <w:sz w:val="24"/>
          <w:szCs w:val="24"/>
          <w:lang w:eastAsia="lt-LT"/>
        </w:rPr>
        <w:t xml:space="preserve"> pagalbos sumą registruoja Suteiktos valstybės pagalbos registre.</w:t>
      </w:r>
    </w:p>
    <w:p w14:paraId="07C626A3"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lastRenderedPageBreak/>
        <w:t xml:space="preserve">34. </w:t>
      </w:r>
      <w:r w:rsidRPr="003478C3">
        <w:rPr>
          <w:rFonts w:ascii="Times New Roman" w:eastAsia="Times New Roman" w:hAnsi="Times New Roman" w:cs="Times New Roman"/>
          <w:i/>
          <w:sz w:val="24"/>
          <w:szCs w:val="24"/>
          <w:lang w:eastAsia="lt-LT"/>
        </w:rPr>
        <w:t xml:space="preserve">De </w:t>
      </w:r>
      <w:proofErr w:type="spellStart"/>
      <w:r w:rsidRPr="003478C3">
        <w:rPr>
          <w:rFonts w:ascii="Times New Roman" w:eastAsia="Times New Roman" w:hAnsi="Times New Roman" w:cs="Times New Roman"/>
          <w:i/>
          <w:sz w:val="24"/>
          <w:szCs w:val="24"/>
          <w:lang w:eastAsia="lt-LT"/>
        </w:rPr>
        <w:t>minimis</w:t>
      </w:r>
      <w:proofErr w:type="spellEnd"/>
      <w:r w:rsidRPr="003478C3">
        <w:rPr>
          <w:rFonts w:ascii="Times New Roman" w:eastAsia="Times New Roman" w:hAnsi="Times New Roman" w:cs="Times New Roman"/>
          <w:sz w:val="24"/>
          <w:szCs w:val="24"/>
          <w:lang w:eastAsia="lt-LT"/>
        </w:rPr>
        <w:t xml:space="preserve"> pagalbos dydis diskontuojamas vadovaujantis Komisijos reglamento (ES) Nr. 1407/2013 3 straipsnio 6 dalies nuostatomis.</w:t>
      </w:r>
    </w:p>
    <w:p w14:paraId="57C4F954"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35. Projekto vykdytojui suteikiamos </w:t>
      </w:r>
      <w:r w:rsidRPr="003478C3">
        <w:rPr>
          <w:rFonts w:ascii="Times New Roman" w:eastAsia="Times New Roman" w:hAnsi="Times New Roman" w:cs="Times New Roman"/>
          <w:i/>
          <w:sz w:val="24"/>
          <w:szCs w:val="24"/>
          <w:lang w:eastAsia="lt-LT"/>
        </w:rPr>
        <w:t xml:space="preserve">de </w:t>
      </w:r>
      <w:proofErr w:type="spellStart"/>
      <w:r w:rsidRPr="003478C3">
        <w:rPr>
          <w:rFonts w:ascii="Times New Roman" w:eastAsia="Times New Roman" w:hAnsi="Times New Roman" w:cs="Times New Roman"/>
          <w:i/>
          <w:sz w:val="24"/>
          <w:szCs w:val="24"/>
          <w:lang w:eastAsia="lt-LT"/>
        </w:rPr>
        <w:t>minimis</w:t>
      </w:r>
      <w:proofErr w:type="spellEnd"/>
      <w:r w:rsidRPr="003478C3">
        <w:rPr>
          <w:rFonts w:ascii="Times New Roman" w:eastAsia="Times New Roman" w:hAnsi="Times New Roman" w:cs="Times New Roman"/>
          <w:sz w:val="24"/>
          <w:szCs w:val="24"/>
          <w:lang w:eastAsia="lt-LT"/>
        </w:rPr>
        <w:t xml:space="preserve"> pagalbos dydis ir skiriama fiksuotoji suma yra nurodoma dotacijos sutartyje. </w:t>
      </w:r>
      <w:r w:rsidRPr="003478C3">
        <w:rPr>
          <w:rFonts w:ascii="Times New Roman" w:eastAsia="Times New Roman" w:hAnsi="Times New Roman" w:cs="Times New Roman"/>
          <w:i/>
          <w:sz w:val="24"/>
          <w:szCs w:val="24"/>
          <w:lang w:eastAsia="lt-LT"/>
        </w:rPr>
        <w:t xml:space="preserve">De </w:t>
      </w:r>
      <w:proofErr w:type="spellStart"/>
      <w:r w:rsidRPr="003478C3">
        <w:rPr>
          <w:rFonts w:ascii="Times New Roman" w:eastAsia="Times New Roman" w:hAnsi="Times New Roman" w:cs="Times New Roman"/>
          <w:i/>
          <w:sz w:val="24"/>
          <w:szCs w:val="24"/>
          <w:lang w:eastAsia="lt-LT"/>
        </w:rPr>
        <w:t>minimis</w:t>
      </w:r>
      <w:proofErr w:type="spellEnd"/>
      <w:r w:rsidRPr="003478C3">
        <w:rPr>
          <w:rFonts w:ascii="Times New Roman" w:eastAsia="Times New Roman" w:hAnsi="Times New Roman" w:cs="Times New Roman"/>
          <w:sz w:val="24"/>
          <w:szCs w:val="24"/>
          <w:lang w:eastAsia="lt-LT"/>
        </w:rPr>
        <w:t xml:space="preserve"> pagalba laikoma suteikta įgyvendinančiajai institucijai pasirašius dotacijos sutartį.</w:t>
      </w:r>
    </w:p>
    <w:p w14:paraId="3A9DFB9C"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36. </w:t>
      </w:r>
      <w:r w:rsidRPr="003478C3">
        <w:rPr>
          <w:rFonts w:ascii="Times New Roman" w:eastAsia="Times New Roman" w:hAnsi="Times New Roman" w:cs="Times New Roman"/>
          <w:i/>
          <w:sz w:val="24"/>
          <w:szCs w:val="24"/>
          <w:lang w:eastAsia="lt-LT"/>
        </w:rPr>
        <w:t xml:space="preserve">De </w:t>
      </w:r>
      <w:proofErr w:type="spellStart"/>
      <w:r w:rsidRPr="003478C3">
        <w:rPr>
          <w:rFonts w:ascii="Times New Roman" w:eastAsia="Times New Roman" w:hAnsi="Times New Roman" w:cs="Times New Roman"/>
          <w:i/>
          <w:sz w:val="24"/>
          <w:szCs w:val="24"/>
          <w:lang w:eastAsia="lt-LT"/>
        </w:rPr>
        <w:t>minimis</w:t>
      </w:r>
      <w:proofErr w:type="spellEnd"/>
      <w:r w:rsidRPr="003478C3">
        <w:rPr>
          <w:rFonts w:ascii="Times New Roman" w:eastAsia="Times New Roman" w:hAnsi="Times New Roman" w:cs="Times New Roman"/>
          <w:sz w:val="24"/>
          <w:szCs w:val="24"/>
          <w:lang w:eastAsia="lt-LT"/>
        </w:rPr>
        <w:t xml:space="preserve"> pagalba nėra kaupiama su valstybės pagalba, skiriama toms pačioms tinkamoms išlaidoms finansuoti, jeigu dėl tokio pagalbos kaupimo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14:paraId="59CA5F5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37. Jeigu </w:t>
      </w:r>
      <w:r w:rsidRPr="003478C3">
        <w:rPr>
          <w:rFonts w:ascii="Times New Roman" w:eastAsia="Times New Roman" w:hAnsi="Times New Roman" w:cs="Times New Roman"/>
          <w:color w:val="000000"/>
          <w:sz w:val="24"/>
          <w:szCs w:val="24"/>
        </w:rPr>
        <w:t xml:space="preserve">teisės aktas ar kitas sprendimas, kurio pagrindu suteikta </w:t>
      </w:r>
      <w:r w:rsidRPr="003478C3">
        <w:rPr>
          <w:rFonts w:ascii="Times New Roman" w:eastAsia="Times New Roman" w:hAnsi="Times New Roman" w:cs="Times New Roman"/>
          <w:i/>
          <w:iCs/>
          <w:color w:val="000000"/>
          <w:sz w:val="24"/>
          <w:szCs w:val="24"/>
        </w:rPr>
        <w:t xml:space="preserve">de </w:t>
      </w:r>
      <w:proofErr w:type="spellStart"/>
      <w:r w:rsidRPr="003478C3">
        <w:rPr>
          <w:rFonts w:ascii="Times New Roman" w:eastAsia="Times New Roman" w:hAnsi="Times New Roman" w:cs="Times New Roman"/>
          <w:i/>
          <w:iCs/>
          <w:color w:val="000000"/>
          <w:sz w:val="24"/>
          <w:szCs w:val="24"/>
        </w:rPr>
        <w:t>minimis</w:t>
      </w:r>
      <w:proofErr w:type="spellEnd"/>
      <w:r w:rsidRPr="003478C3">
        <w:rPr>
          <w:rFonts w:ascii="Times New Roman" w:eastAsia="Times New Roman" w:hAnsi="Times New Roman" w:cs="Times New Roman"/>
          <w:color w:val="000000"/>
          <w:sz w:val="24"/>
          <w:szCs w:val="24"/>
        </w:rPr>
        <w:t xml:space="preserve"> pagalba, pripažįstamas netekusiu galios</w:t>
      </w:r>
      <w:r w:rsidRPr="003478C3">
        <w:rPr>
          <w:rFonts w:ascii="Times New Roman" w:eastAsia="Times New Roman" w:hAnsi="Times New Roman" w:cs="Times New Roman"/>
          <w:sz w:val="24"/>
          <w:szCs w:val="24"/>
          <w:lang w:eastAsia="lt-LT"/>
        </w:rPr>
        <w:t xml:space="preserve">, nesuteikta </w:t>
      </w:r>
      <w:r w:rsidRPr="003478C3">
        <w:rPr>
          <w:rFonts w:ascii="Times New Roman" w:eastAsia="Times New Roman" w:hAnsi="Times New Roman" w:cs="Times New Roman"/>
          <w:i/>
          <w:sz w:val="24"/>
          <w:szCs w:val="24"/>
          <w:lang w:eastAsia="lt-LT"/>
        </w:rPr>
        <w:t xml:space="preserve">de </w:t>
      </w:r>
      <w:proofErr w:type="spellStart"/>
      <w:r w:rsidRPr="003478C3">
        <w:rPr>
          <w:rFonts w:ascii="Times New Roman" w:eastAsia="Times New Roman" w:hAnsi="Times New Roman" w:cs="Times New Roman"/>
          <w:i/>
          <w:sz w:val="24"/>
          <w:szCs w:val="24"/>
          <w:lang w:eastAsia="lt-LT"/>
        </w:rPr>
        <w:t>minimis</w:t>
      </w:r>
      <w:proofErr w:type="spellEnd"/>
      <w:r w:rsidRPr="003478C3">
        <w:rPr>
          <w:rFonts w:ascii="Times New Roman" w:eastAsia="Times New Roman" w:hAnsi="Times New Roman" w:cs="Times New Roman"/>
          <w:sz w:val="24"/>
          <w:szCs w:val="24"/>
          <w:lang w:eastAsia="lt-LT"/>
        </w:rPr>
        <w:t xml:space="preserve"> pagalba išregistruojama iš Suteiktos valstybės pagalbos registro Suteiktos valstybės pagalbos registro nuostatuose nustatyta tvarka.</w:t>
      </w:r>
    </w:p>
    <w:p w14:paraId="43B7A9DA"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p>
    <w:p w14:paraId="77FBDA99" w14:textId="77777777" w:rsidR="00226164" w:rsidRPr="003478C3" w:rsidRDefault="00226164" w:rsidP="00226164">
      <w:pPr>
        <w:keepNext/>
        <w:spacing w:after="0" w:line="240" w:lineRule="auto"/>
        <w:jc w:val="center"/>
        <w:rPr>
          <w:rFonts w:ascii="Times New Roman" w:eastAsia="Times New Roman" w:hAnsi="Times New Roman" w:cs="Times New Roman"/>
          <w:b/>
          <w:sz w:val="24"/>
          <w:szCs w:val="24"/>
          <w:lang w:eastAsia="lt-LT"/>
        </w:rPr>
      </w:pPr>
      <w:r w:rsidRPr="003478C3">
        <w:rPr>
          <w:rFonts w:ascii="Times New Roman" w:eastAsia="Times New Roman" w:hAnsi="Times New Roman" w:cs="Times New Roman"/>
          <w:b/>
          <w:sz w:val="24"/>
          <w:szCs w:val="24"/>
          <w:lang w:eastAsia="lt-LT"/>
        </w:rPr>
        <w:t>V SKYRIUS</w:t>
      </w:r>
    </w:p>
    <w:p w14:paraId="13FE0796" w14:textId="77777777" w:rsidR="00226164" w:rsidRPr="003478C3" w:rsidRDefault="00226164" w:rsidP="00226164">
      <w:pPr>
        <w:keepNext/>
        <w:spacing w:after="0" w:line="240" w:lineRule="auto"/>
        <w:jc w:val="center"/>
        <w:rPr>
          <w:rFonts w:ascii="Times New Roman" w:eastAsia="Times New Roman" w:hAnsi="Times New Roman" w:cs="Times New Roman"/>
          <w:b/>
          <w:sz w:val="24"/>
          <w:szCs w:val="24"/>
          <w:lang w:eastAsia="lt-LT"/>
        </w:rPr>
      </w:pPr>
      <w:r w:rsidRPr="003478C3">
        <w:rPr>
          <w:rFonts w:ascii="Times New Roman" w:eastAsia="Times New Roman" w:hAnsi="Times New Roman" w:cs="Times New Roman"/>
          <w:b/>
          <w:sz w:val="24"/>
          <w:szCs w:val="24"/>
          <w:lang w:eastAsia="lt-LT"/>
        </w:rPr>
        <w:t>TINKAMŲ FINANSUOTI PROJEKTO IŠLAIDŲ IR FINANSAVIMO REIKALAVIMAI</w:t>
      </w:r>
    </w:p>
    <w:p w14:paraId="1375BD77" w14:textId="77777777" w:rsidR="00226164" w:rsidRPr="003478C3" w:rsidRDefault="00226164" w:rsidP="00226164">
      <w:pPr>
        <w:keepNext/>
        <w:spacing w:after="0" w:line="240" w:lineRule="auto"/>
        <w:ind w:firstLine="851"/>
        <w:jc w:val="both"/>
        <w:rPr>
          <w:rFonts w:ascii="Times New Roman" w:eastAsia="Times New Roman" w:hAnsi="Times New Roman" w:cs="Times New Roman"/>
          <w:sz w:val="24"/>
          <w:szCs w:val="24"/>
          <w:lang w:eastAsia="lt-LT"/>
        </w:rPr>
      </w:pPr>
    </w:p>
    <w:p w14:paraId="26F24C02" w14:textId="77777777" w:rsidR="00226164" w:rsidRPr="003478C3" w:rsidRDefault="00226164" w:rsidP="00226164">
      <w:pPr>
        <w:spacing w:after="0" w:line="240" w:lineRule="auto"/>
        <w:ind w:firstLine="851"/>
        <w:jc w:val="both"/>
        <w:rPr>
          <w:rFonts w:ascii="Tms Rmn" w:eastAsia="Times New Roman" w:hAnsi="Tms Rmn" w:cs="Times New Roman"/>
          <w:sz w:val="24"/>
          <w:szCs w:val="24"/>
        </w:rPr>
      </w:pPr>
      <w:r w:rsidRPr="003478C3">
        <w:rPr>
          <w:rFonts w:ascii="Times New Roman" w:eastAsia="Times New Roman" w:hAnsi="Times New Roman" w:cs="Times New Roman"/>
          <w:sz w:val="24"/>
          <w:szCs w:val="24"/>
          <w:lang w:eastAsia="lt-LT"/>
        </w:rPr>
        <w:t>38. Projekto išlaidos turi atitikti Projektų taisyklių VI skyriuje ir Rekomendacijose dėl projektų išlaidų atitikties Europos Sąjungos struktūrinių fondų reikalavimams, išdėstytus projekto išlaidoms taikomus reikalavimus.</w:t>
      </w:r>
    </w:p>
    <w:p w14:paraId="385AB108"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lang w:eastAsia="lt-LT"/>
        </w:rPr>
        <w:t>39. Didžiausia galima projektui skirti finansavimo lėšų suma yra nurodyta Aprašo 5 priedo 5 punkte.</w:t>
      </w:r>
      <w:r w:rsidRPr="003478C3">
        <w:rPr>
          <w:rFonts w:ascii="Times New Roman" w:eastAsia="Times New Roman" w:hAnsi="Times New Roman" w:cs="Times New Roman"/>
          <w:sz w:val="24"/>
          <w:szCs w:val="24"/>
        </w:rPr>
        <w:t xml:space="preserve"> </w:t>
      </w:r>
    </w:p>
    <w:p w14:paraId="0A46649D"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rPr>
        <w:t xml:space="preserve">40. Didžiausia galima projekto finansuojamoji dalis sudaro 100 proc. visų tinkamų finansuoti projekto išlaidų. </w:t>
      </w:r>
      <w:r w:rsidRPr="003478C3">
        <w:rPr>
          <w:rFonts w:ascii="Times New Roman" w:eastAsia="Times New Roman" w:hAnsi="Times New Roman" w:cs="Times New Roman"/>
          <w:sz w:val="24"/>
          <w:szCs w:val="24"/>
          <w:lang w:eastAsia="lt-LT"/>
        </w:rPr>
        <w:t xml:space="preserve">Didžiausia galimo išmokėti avanso suma negali viršyti 50 proc. projektui įgyvendinti skirtos projekto finansavimo lėšų sumos, kuri išmokama dotacijos sutartyje nustatyta tvarka. </w:t>
      </w:r>
    </w:p>
    <w:p w14:paraId="498E934E"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41. Pareiškėjas ir (arba) partneris savo iniciatyva ir savo ir (arba) kitų šaltinių lėšomis gali prisidėti prie projekto įgyvendinimo. </w:t>
      </w:r>
    </w:p>
    <w:p w14:paraId="7DB600FB" w14:textId="77777777" w:rsidR="00226164" w:rsidRPr="003478C3" w:rsidRDefault="00226164" w:rsidP="00A90F5C">
      <w:pPr>
        <w:pStyle w:val="Betarp"/>
        <w:ind w:firstLine="851"/>
        <w:rPr>
          <w:lang w:eastAsia="lt-LT"/>
        </w:rPr>
      </w:pPr>
      <w:r w:rsidRPr="003478C3">
        <w:rPr>
          <w:lang w:eastAsia="lt-LT"/>
        </w:rPr>
        <w:t>42. Projekto tinkamų finansuoti išlaidų dalis, kurios nepadengia projektui skiriamo finansavimo lėšos, turi būti finansuojama iš projekto vykdytojo ir (ar) partnerio (-</w:t>
      </w:r>
      <w:proofErr w:type="spellStart"/>
      <w:r w:rsidRPr="003478C3">
        <w:rPr>
          <w:lang w:eastAsia="lt-LT"/>
        </w:rPr>
        <w:t>ių</w:t>
      </w:r>
      <w:proofErr w:type="spellEnd"/>
      <w:r w:rsidRPr="003478C3">
        <w:rPr>
          <w:lang w:eastAsia="lt-LT"/>
        </w:rPr>
        <w:t xml:space="preserve">) lėšų. </w:t>
      </w:r>
    </w:p>
    <w:p w14:paraId="4A50A1BB" w14:textId="77777777" w:rsidR="00626E24" w:rsidRPr="003478C3" w:rsidRDefault="00226164">
      <w:pPr>
        <w:pStyle w:val="Betarp"/>
        <w:ind w:left="851"/>
        <w:rPr>
          <w:lang w:eastAsia="lt-LT"/>
        </w:rPr>
      </w:pPr>
      <w:r w:rsidRPr="003478C3">
        <w:rPr>
          <w:lang w:eastAsia="lt-LT"/>
        </w:rPr>
        <w:t xml:space="preserve">43. </w:t>
      </w:r>
      <w:r w:rsidR="00817F6B" w:rsidRPr="003478C3">
        <w:rPr>
          <w:lang w:eastAsia="lt-LT"/>
        </w:rPr>
        <w:t xml:space="preserve">Išlaidos, skirtos </w:t>
      </w:r>
      <w:proofErr w:type="spellStart"/>
      <w:r w:rsidR="00817F6B" w:rsidRPr="003478C3">
        <w:rPr>
          <w:lang w:eastAsia="lt-LT"/>
        </w:rPr>
        <w:t>atžalinės</w:t>
      </w:r>
      <w:proofErr w:type="spellEnd"/>
      <w:r w:rsidR="00817F6B" w:rsidRPr="003478C3">
        <w:rPr>
          <w:lang w:eastAsia="lt-LT"/>
        </w:rPr>
        <w:t xml:space="preserve"> įmonės steigimui yra netinkamos finansuoti</w:t>
      </w:r>
      <w:r w:rsidRPr="003478C3">
        <w:rPr>
          <w:lang w:eastAsia="lt-LT"/>
        </w:rPr>
        <w:t>.</w:t>
      </w:r>
    </w:p>
    <w:p w14:paraId="12596937" w14:textId="77777777" w:rsidR="00226164" w:rsidRPr="003478C3" w:rsidRDefault="00226164" w:rsidP="00A90F5C">
      <w:pPr>
        <w:pStyle w:val="Betarp"/>
        <w:ind w:firstLine="851"/>
        <w:rPr>
          <w:lang w:eastAsia="lt-LT"/>
        </w:rPr>
      </w:pPr>
      <w:r w:rsidRPr="003478C3">
        <w:rPr>
          <w:lang w:eastAsia="lt-LT"/>
        </w:rPr>
        <w:t>44. Tinkamomis finansuoti išlaidomis laikomos:</w:t>
      </w:r>
    </w:p>
    <w:p w14:paraId="0B261423" w14:textId="77777777" w:rsidR="00226164" w:rsidRPr="003478C3" w:rsidRDefault="00226164" w:rsidP="00A90F5C">
      <w:pPr>
        <w:pStyle w:val="Betarp"/>
        <w:ind w:left="851"/>
        <w:rPr>
          <w:lang w:eastAsia="lt-LT"/>
        </w:rPr>
      </w:pPr>
      <w:r w:rsidRPr="003478C3">
        <w:rPr>
          <w:lang w:eastAsia="lt-LT"/>
        </w:rPr>
        <w:t>44.1. projektą vykdančio personalo darbo užmokestis;</w:t>
      </w:r>
    </w:p>
    <w:p w14:paraId="4EDF3C2F" w14:textId="77777777" w:rsidR="00226164" w:rsidRPr="003478C3" w:rsidRDefault="00226164" w:rsidP="00A90F5C">
      <w:pPr>
        <w:pStyle w:val="Betarp"/>
        <w:ind w:left="851"/>
        <w:rPr>
          <w:lang w:eastAsia="lt-LT"/>
        </w:rPr>
      </w:pPr>
      <w:r w:rsidRPr="003478C3">
        <w:rPr>
          <w:lang w:eastAsia="lt-LT"/>
        </w:rPr>
        <w:t>44.2. prekių ir paslaugų, reikalingų MTEP darbams atlikti, išlaidos;</w:t>
      </w:r>
    </w:p>
    <w:p w14:paraId="6514BD20" w14:textId="77777777" w:rsidR="00226164" w:rsidRPr="003478C3" w:rsidRDefault="00226164" w:rsidP="00A90F5C">
      <w:pPr>
        <w:pStyle w:val="Betarp"/>
        <w:ind w:left="851"/>
        <w:rPr>
          <w:i/>
          <w:lang w:eastAsia="lt-LT"/>
        </w:rPr>
      </w:pPr>
      <w:r w:rsidRPr="003478C3">
        <w:rPr>
          <w:lang w:eastAsia="lt-LT"/>
        </w:rPr>
        <w:t>44.3. netiesioginės išlaidos.</w:t>
      </w:r>
    </w:p>
    <w:p w14:paraId="67A85D99" w14:textId="77777777" w:rsidR="00226164" w:rsidRPr="003478C3" w:rsidRDefault="00226164" w:rsidP="00226164">
      <w:pPr>
        <w:spacing w:after="0" w:line="240" w:lineRule="auto"/>
        <w:ind w:right="-1"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45.</w:t>
      </w:r>
      <w:r w:rsidRPr="003478C3">
        <w:rPr>
          <w:rFonts w:ascii="Times New Roman" w:eastAsia="Times New Roman" w:hAnsi="Times New Roman" w:cs="Times New Roman"/>
          <w:i/>
          <w:sz w:val="24"/>
          <w:szCs w:val="24"/>
          <w:lang w:eastAsia="lt-LT"/>
        </w:rPr>
        <w:t xml:space="preserve"> </w:t>
      </w:r>
      <w:r w:rsidRPr="003478C3">
        <w:rPr>
          <w:rFonts w:ascii="Times New Roman" w:eastAsia="Times New Roman" w:hAnsi="Times New Roman" w:cs="Times New Roman"/>
          <w:sz w:val="24"/>
          <w:szCs w:val="24"/>
          <w:lang w:eastAsia="lt-LT"/>
        </w:rPr>
        <w:t>Įgyvendinant projektų veiklas Aprašo 44 punkte nurodytos patirtos išlaidos</w:t>
      </w:r>
      <w:r w:rsidRPr="003478C3">
        <w:rPr>
          <w:rFonts w:ascii="Times New Roman" w:eastAsia="Times New Roman" w:hAnsi="Times New Roman" w:cs="Times New Roman"/>
          <w:sz w:val="24"/>
          <w:szCs w:val="24"/>
        </w:rPr>
        <w:t xml:space="preserve"> </w:t>
      </w:r>
      <w:r w:rsidRPr="003478C3">
        <w:rPr>
          <w:rFonts w:ascii="Times New Roman" w:eastAsia="Times New Roman" w:hAnsi="Times New Roman" w:cs="Times New Roman"/>
          <w:sz w:val="24"/>
          <w:szCs w:val="24"/>
          <w:lang w:eastAsia="lt-LT"/>
        </w:rPr>
        <w:t xml:space="preserve">apmokamos taikant MTEP rezultatų </w:t>
      </w:r>
      <w:proofErr w:type="spellStart"/>
      <w:r w:rsidRPr="003478C3">
        <w:rPr>
          <w:rFonts w:ascii="Times New Roman" w:eastAsia="Times New Roman" w:hAnsi="Times New Roman" w:cs="Times New Roman"/>
          <w:sz w:val="24"/>
          <w:szCs w:val="24"/>
          <w:lang w:eastAsia="lt-LT"/>
        </w:rPr>
        <w:t>komercinimo</w:t>
      </w:r>
      <w:proofErr w:type="spellEnd"/>
      <w:r w:rsidRPr="003478C3">
        <w:rPr>
          <w:rFonts w:ascii="Times New Roman" w:eastAsia="Times New Roman" w:hAnsi="Times New Roman" w:cs="Times New Roman"/>
          <w:sz w:val="24"/>
          <w:szCs w:val="24"/>
          <w:lang w:eastAsia="lt-LT"/>
        </w:rPr>
        <w:t xml:space="preserve"> fiksuotąją sumą (apimančią projektą vykdančio personalo darbo užmokesčio, prekių ir paslaugų, reikalingų MTEP darbams atlikti, išlaidas bei netiesiogines išlaidas, taikant fiksuotąją normą, vadovaujantis Projektų taisyklių 10 priedu). Fiksuotoji suma nustatyta vadovaujantis Mokslinių tyrimų ir eksperimentinės plėtros rezultatų </w:t>
      </w:r>
      <w:proofErr w:type="spellStart"/>
      <w:r w:rsidRPr="003478C3">
        <w:rPr>
          <w:rFonts w:ascii="Times New Roman" w:eastAsia="Times New Roman" w:hAnsi="Times New Roman" w:cs="Times New Roman"/>
          <w:sz w:val="24"/>
          <w:szCs w:val="24"/>
          <w:lang w:eastAsia="lt-LT"/>
        </w:rPr>
        <w:t>komercinimo</w:t>
      </w:r>
      <w:proofErr w:type="spellEnd"/>
      <w:r w:rsidRPr="003478C3">
        <w:rPr>
          <w:rFonts w:ascii="Times New Roman" w:eastAsia="Times New Roman" w:hAnsi="Times New Roman" w:cs="Times New Roman"/>
          <w:sz w:val="24"/>
          <w:szCs w:val="24"/>
          <w:lang w:eastAsia="lt-LT"/>
        </w:rPr>
        <w:t xml:space="preserve"> projektų fiksuotosios sumos nustatymo tyrimo ataskaita, patvirtinta 2017 m. gegužės 15 d. Mokslo, inovacijų ir technologijų agentūros direktoriaus įsakymu Nr. 2V-144 „Dėl Mokslinių tyrimų ir eksperimentinės plėtros rezultatų </w:t>
      </w:r>
      <w:proofErr w:type="spellStart"/>
      <w:r w:rsidRPr="003478C3">
        <w:rPr>
          <w:rFonts w:ascii="Times New Roman" w:eastAsia="Times New Roman" w:hAnsi="Times New Roman" w:cs="Times New Roman"/>
          <w:sz w:val="24"/>
          <w:szCs w:val="24"/>
          <w:lang w:eastAsia="lt-LT"/>
        </w:rPr>
        <w:t>komercinimo</w:t>
      </w:r>
      <w:proofErr w:type="spellEnd"/>
      <w:r w:rsidRPr="003478C3">
        <w:rPr>
          <w:rFonts w:ascii="Times New Roman" w:eastAsia="Times New Roman" w:hAnsi="Times New Roman" w:cs="Times New Roman"/>
          <w:sz w:val="24"/>
          <w:szCs w:val="24"/>
          <w:lang w:eastAsia="lt-LT"/>
        </w:rPr>
        <w:t xml:space="preserve"> projektų fiksuotosios sumos nustatymo tyrimo ataskaitos patvirtinimo“, kuri skelbiama ES struktūrinių fondų svetainėje http://www.esinvesticijos.lt/lt/dokumentai/supaprastinto-islaidu-apmokejimo-tyrimai. MTEP rezultatų </w:t>
      </w:r>
      <w:proofErr w:type="spellStart"/>
      <w:r w:rsidRPr="003478C3">
        <w:rPr>
          <w:rFonts w:ascii="Times New Roman" w:eastAsia="Times New Roman" w:hAnsi="Times New Roman" w:cs="Times New Roman"/>
          <w:sz w:val="24"/>
          <w:szCs w:val="24"/>
          <w:lang w:eastAsia="lt-LT"/>
        </w:rPr>
        <w:t>komercinimo</w:t>
      </w:r>
      <w:proofErr w:type="spellEnd"/>
      <w:r w:rsidRPr="003478C3">
        <w:rPr>
          <w:rFonts w:ascii="Times New Roman" w:eastAsia="Times New Roman" w:hAnsi="Times New Roman" w:cs="Times New Roman"/>
          <w:sz w:val="24"/>
          <w:szCs w:val="24"/>
          <w:lang w:eastAsia="lt-LT"/>
        </w:rPr>
        <w:t xml:space="preserve"> fiksuotųjų sumų dydžiai ir taikymo nuostatos nurodytos Metodiniuose nurodymuose dėl fiksuotųjų sumų taikymo (Aprašo 5 priedas). Atnaujinus tyrimą ir (ar) pasikeitus teisės aktams, kuriais vadovaujantis nustatyta fiksuotoji suma, ir pasikeitus fiksuotajai sumai, </w:t>
      </w:r>
      <w:r w:rsidRPr="003478C3">
        <w:rPr>
          <w:rFonts w:ascii="Times New Roman" w:eastAsia="Times New Roman" w:hAnsi="Times New Roman" w:cs="Times New Roman"/>
          <w:sz w:val="24"/>
          <w:szCs w:val="24"/>
          <w:lang w:eastAsia="lt-LT"/>
        </w:rPr>
        <w:lastRenderedPageBreak/>
        <w:t>atnaujinta fiksuotoji suma bus taikoma ir projektams,</w:t>
      </w:r>
      <w:r w:rsidR="00540365" w:rsidRPr="003478C3">
        <w:rPr>
          <w:rFonts w:ascii="Times New Roman" w:eastAsia="Times New Roman" w:hAnsi="Times New Roman" w:cs="Times New Roman"/>
          <w:sz w:val="24"/>
          <w:szCs w:val="24"/>
          <w:lang w:eastAsia="lt-LT"/>
        </w:rPr>
        <w:t xml:space="preserve"> kurių sutartys pasirašytos po naujų fiksuotųjų sumų įsigaliojimo dienos.</w:t>
      </w:r>
    </w:p>
    <w:p w14:paraId="411BA2C7"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46. Išlaidos, apmokamos taikant Aprašo 45 punkte nurodytą fiksuotąją sumą, turi atitikti šias nuostatas:</w:t>
      </w:r>
    </w:p>
    <w:p w14:paraId="5C409138"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46.1. pagal fiksuotąsias sumas apmokamos išlaidos turi atitikti Projektų taisyklių 35 skirsnį ir Metodinius nurodymus dėl fiksuotųjų sumų taikymo (Aprašo 5 priedas); </w:t>
      </w:r>
    </w:p>
    <w:p w14:paraId="341004E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shd w:val="clear" w:color="auto" w:fill="FFFFFF"/>
        </w:rPr>
        <w:t>46.2. pareiškėjas turi teisę paraiškoje numatyti mažesnius fiksuotųjų sumų dydžius, nei jam taikomi Apraše nustatyti dydžiai;</w:t>
      </w:r>
    </w:p>
    <w:p w14:paraId="65982F63" w14:textId="77777777" w:rsidR="00851158"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46.3. projektų išlaidos, kurias numatyta apmokėti taikant fiksuotąsias sumas, apmokamos atsižvelgiant į dotacijos sutartyje nustatytą fiksuotąją sumą ir projekto vykdytojo per 30 dienų nuo dotacijos sutartyje numatyto projekto rezultato pasiekimo pateiktus dokumentus, kuriais įrodoma įgyvendinta projekto veikla ir pateiktą / pademonstruotą galutinį projekto rezultatą. Dokumentus ir galutinį projekto rezultatą vertina nepriklausomi ekspertai. Dokumentai, kuriuos reikia pateikti, įrodant pagal fiksuotąją sumą apmokamų rezultatų pasiekimą, nurodyti dotacijos sutartyje (Aprašo 7 priedas)</w:t>
      </w:r>
      <w:r w:rsidR="00851158" w:rsidRPr="003478C3">
        <w:rPr>
          <w:rFonts w:ascii="Times New Roman" w:eastAsia="Times New Roman" w:hAnsi="Times New Roman" w:cs="Times New Roman"/>
          <w:sz w:val="24"/>
          <w:szCs w:val="24"/>
          <w:lang w:eastAsia="lt-LT"/>
        </w:rPr>
        <w:t>;</w:t>
      </w:r>
    </w:p>
    <w:p w14:paraId="1A5EC847" w14:textId="77777777" w:rsidR="00226164" w:rsidRPr="003478C3" w:rsidRDefault="00851158"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46.4. projekto įgyvendinimo metu vadovaujančiajai ar audito institucijoms nustačius, kad fiksuotoji suma buvo netinkamai nustatyta, patikslintas dydis ar jo taikymo sąlygos taikomi projekto veiksmų, vykdomų nuo dydžio ar jo taikymo sąlygų patikslinimo įsigaliojimo dienos, išlaidoms apmokėti</w:t>
      </w:r>
      <w:r w:rsidR="00226164" w:rsidRPr="003478C3">
        <w:rPr>
          <w:rFonts w:ascii="Times New Roman" w:eastAsia="Times New Roman" w:hAnsi="Times New Roman" w:cs="Times New Roman"/>
          <w:sz w:val="24"/>
          <w:szCs w:val="24"/>
          <w:lang w:eastAsia="lt-LT"/>
        </w:rPr>
        <w:t>.</w:t>
      </w:r>
    </w:p>
    <w:p w14:paraId="41360111"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47. Projektų vykdytojai neteikia mokėjimo prašymų įgyvendinančiajai institucijai.</w:t>
      </w:r>
    </w:p>
    <w:p w14:paraId="4FD3C8A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48. Paraiškos ir verslo plano parengimo išlaidos yra netinkamos finansuoti.</w:t>
      </w:r>
    </w:p>
    <w:p w14:paraId="0AC4D86E"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49. Baigus įgyvendinti veiklą, kuriai skirta dotacija, ir dotacijos gavėjui tinkamai už ją atsiskaičius Aprašo 46.3 papunktyje nustatyta tvarka, įgyvendinančioji institucija ne vėliau kaip per 30 dienų nuo atsiskaitymo už veiklą dienos išmoka dotacijos gavėjui likusią neišmokėtą tinkamų finansuoti lėšų sumą. Įgyvendinančiajai institucijai atlikus paskutinį mokėjimą dotacijos gavėjui, projekto finansavimas laikomas baigtu.</w:t>
      </w:r>
    </w:p>
    <w:p w14:paraId="3CAFA4D1"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p>
    <w:p w14:paraId="3952A9E3" w14:textId="77777777" w:rsidR="00226164" w:rsidRPr="003478C3" w:rsidRDefault="00226164" w:rsidP="00226164">
      <w:pPr>
        <w:spacing w:after="0" w:line="240" w:lineRule="auto"/>
        <w:jc w:val="center"/>
        <w:rPr>
          <w:rFonts w:ascii="Times New Roman" w:eastAsia="Times New Roman" w:hAnsi="Times New Roman" w:cs="Times New Roman"/>
          <w:b/>
          <w:sz w:val="24"/>
          <w:szCs w:val="24"/>
          <w:lang w:eastAsia="lt-LT"/>
        </w:rPr>
      </w:pPr>
      <w:r w:rsidRPr="003478C3">
        <w:rPr>
          <w:rFonts w:ascii="Times New Roman" w:eastAsia="Times New Roman" w:hAnsi="Times New Roman" w:cs="Times New Roman"/>
          <w:b/>
          <w:sz w:val="24"/>
          <w:szCs w:val="24"/>
          <w:lang w:eastAsia="lt-LT"/>
        </w:rPr>
        <w:t>VI SKYRIUS</w:t>
      </w:r>
    </w:p>
    <w:p w14:paraId="334C39A4" w14:textId="77777777" w:rsidR="00226164" w:rsidRPr="003478C3" w:rsidRDefault="00226164" w:rsidP="00226164">
      <w:pPr>
        <w:spacing w:after="0" w:line="240" w:lineRule="auto"/>
        <w:jc w:val="center"/>
        <w:rPr>
          <w:rFonts w:ascii="Times New Roman" w:eastAsia="Times New Roman" w:hAnsi="Times New Roman" w:cs="Times New Roman"/>
          <w:b/>
          <w:sz w:val="24"/>
          <w:szCs w:val="24"/>
          <w:lang w:eastAsia="lt-LT"/>
        </w:rPr>
      </w:pPr>
      <w:r w:rsidRPr="003478C3">
        <w:rPr>
          <w:rFonts w:ascii="Times New Roman" w:eastAsia="Times New Roman" w:hAnsi="Times New Roman" w:cs="Times New Roman"/>
          <w:b/>
          <w:sz w:val="24"/>
          <w:szCs w:val="24"/>
          <w:lang w:eastAsia="lt-LT"/>
        </w:rPr>
        <w:t>PARAIŠKŲ RENGIMAS, PAREIŠKĖJŲ INFORMAVIMAS, KONSULTAVIMAS, PARAIŠKŲ TEIKIMAS IR VERTINIMAS</w:t>
      </w:r>
    </w:p>
    <w:p w14:paraId="0E4C09B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p>
    <w:p w14:paraId="161C9F39" w14:textId="77777777" w:rsidR="00226164" w:rsidRPr="003478C3" w:rsidRDefault="00226164" w:rsidP="00226164">
      <w:pPr>
        <w:widowControl w:val="0"/>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50. P</w:t>
      </w:r>
      <w:r w:rsidRPr="003478C3">
        <w:rPr>
          <w:rFonts w:ascii="Times New Roman" w:eastAsia="Times New Roman" w:hAnsi="Times New Roman" w:cs="Times New Roman"/>
          <w:sz w:val="24"/>
          <w:szCs w:val="24"/>
          <w:shd w:val="clear" w:color="auto" w:fill="FFFFFF"/>
        </w:rPr>
        <w:t xml:space="preserve">rojektų konkursas vykdomas dviem etapais. Pirmajame konkurso etape vertinama atitiktis bendriesiems reikalavimams, nurodytiems Aprašo 1 priedo </w:t>
      </w:r>
      <w:r w:rsidR="00871666" w:rsidRPr="003478C3">
        <w:rPr>
          <w:rFonts w:ascii="Times New Roman" w:eastAsia="Times New Roman" w:hAnsi="Times New Roman" w:cs="Times New Roman"/>
          <w:sz w:val="24"/>
          <w:szCs w:val="24"/>
          <w:shd w:val="clear" w:color="auto" w:fill="FFFFFF"/>
        </w:rPr>
        <w:t xml:space="preserve">1.2, </w:t>
      </w:r>
      <w:r w:rsidRPr="003478C3">
        <w:rPr>
          <w:rFonts w:ascii="Times New Roman" w:eastAsia="Times New Roman" w:hAnsi="Times New Roman" w:cs="Times New Roman"/>
          <w:sz w:val="24"/>
          <w:szCs w:val="24"/>
          <w:shd w:val="clear" w:color="auto" w:fill="FFFFFF"/>
        </w:rPr>
        <w:t>1.3, 2.1</w:t>
      </w:r>
      <w:r w:rsidR="00871666" w:rsidRPr="003478C3">
        <w:rPr>
          <w:rFonts w:ascii="Times New Roman" w:eastAsia="Times New Roman" w:hAnsi="Times New Roman" w:cs="Times New Roman"/>
          <w:sz w:val="24"/>
          <w:szCs w:val="24"/>
          <w:shd w:val="clear" w:color="auto" w:fill="FFFFFF"/>
        </w:rPr>
        <w:t>, 5.2, 5.6</w:t>
      </w:r>
      <w:r w:rsidRPr="003478C3">
        <w:rPr>
          <w:rFonts w:ascii="Times New Roman" w:eastAsia="Times New Roman" w:hAnsi="Times New Roman" w:cs="Times New Roman"/>
          <w:sz w:val="24"/>
          <w:szCs w:val="24"/>
          <w:shd w:val="clear" w:color="auto" w:fill="FFFFFF"/>
        </w:rPr>
        <w:t xml:space="preserve"> </w:t>
      </w:r>
      <w:r w:rsidR="0004037C" w:rsidRPr="003478C3">
        <w:rPr>
          <w:rFonts w:ascii="Times New Roman" w:eastAsia="Times New Roman" w:hAnsi="Times New Roman" w:cs="Times New Roman"/>
          <w:sz w:val="24"/>
          <w:szCs w:val="24"/>
          <w:shd w:val="clear" w:color="auto" w:fill="FFFFFF"/>
        </w:rPr>
        <w:t>(vertinamas projekto atitikimas</w:t>
      </w:r>
      <w:r w:rsidR="00871666" w:rsidRPr="003478C3">
        <w:rPr>
          <w:rFonts w:ascii="Times New Roman" w:eastAsia="Times New Roman" w:hAnsi="Times New Roman" w:cs="Times New Roman"/>
          <w:sz w:val="24"/>
          <w:szCs w:val="24"/>
          <w:shd w:val="clear" w:color="auto" w:fill="FFFFFF"/>
        </w:rPr>
        <w:t xml:space="preserve"> Aprašo</w:t>
      </w:r>
      <w:r w:rsidR="0004037C" w:rsidRPr="003478C3">
        <w:rPr>
          <w:rFonts w:ascii="Times New Roman" w:eastAsia="Times New Roman" w:hAnsi="Times New Roman" w:cs="Times New Roman"/>
          <w:sz w:val="24"/>
          <w:szCs w:val="24"/>
          <w:shd w:val="clear" w:color="auto" w:fill="FFFFFF"/>
        </w:rPr>
        <w:t xml:space="preserve"> 29.1 p.)</w:t>
      </w:r>
      <w:r w:rsidR="00871666" w:rsidRPr="003478C3">
        <w:rPr>
          <w:rFonts w:ascii="Times New Roman" w:eastAsia="Times New Roman" w:hAnsi="Times New Roman" w:cs="Times New Roman"/>
          <w:sz w:val="24"/>
          <w:szCs w:val="24"/>
          <w:shd w:val="clear" w:color="auto" w:fill="FFFFFF"/>
        </w:rPr>
        <w:t xml:space="preserve"> </w:t>
      </w:r>
      <w:r w:rsidRPr="003478C3">
        <w:rPr>
          <w:rFonts w:ascii="Times New Roman" w:eastAsia="Times New Roman" w:hAnsi="Times New Roman" w:cs="Times New Roman"/>
          <w:sz w:val="24"/>
          <w:szCs w:val="24"/>
          <w:shd w:val="clear" w:color="auto" w:fill="FFFFFF"/>
        </w:rPr>
        <w:t xml:space="preserve">papunkčiuose, ir atliekamas projekto naudos ir kokybės vertinimas </w:t>
      </w:r>
      <w:r w:rsidRPr="003478C3">
        <w:rPr>
          <w:rFonts w:ascii="Times New Roman" w:eastAsia="Times New Roman" w:hAnsi="Times New Roman" w:cs="Times New Roman"/>
          <w:sz w:val="24"/>
          <w:szCs w:val="24"/>
          <w:lang w:eastAsia="lt-LT"/>
        </w:rPr>
        <w:t>Projektų taisyklių 14 ir 16 skirsniuose nustatyta tvarka pagal Aprašo 2 priede nustatytus reikalavimus.</w:t>
      </w:r>
      <w:r w:rsidRPr="003478C3">
        <w:rPr>
          <w:rFonts w:ascii="Times New Roman" w:eastAsia="Times New Roman" w:hAnsi="Times New Roman" w:cs="Times New Roman"/>
          <w:sz w:val="24"/>
          <w:szCs w:val="24"/>
          <w:shd w:val="clear" w:color="auto" w:fill="FFFFFF"/>
        </w:rPr>
        <w:t xml:space="preserve"> Pirmajame konkurso etape atrenkamos paraiškos, atitikusios šiame Aprašo punkte nustatytus reikalavimus ir laikantis projektų naudos ir kokybės vertinimo metu sudarytos projektų, surinkusių Aprašo 21 punkte nustatytą minimalią balų sumą, pirmumo eilės, kurioms pagal prašomą skirti finansavimo lėšų sumą užtenka kvietimui teikti paraiškas skirtos lėšų sumos, nurodytos Aprašo 9 punkte. Po pirmojo konkurso etapo atrinkti pareiškėjai kviečiami dalyvauti antrajame konkurso etape, kurio metu atliekamas</w:t>
      </w:r>
      <w:r w:rsidRPr="003478C3">
        <w:rPr>
          <w:rFonts w:ascii="Times New Roman" w:eastAsia="Times New Roman" w:hAnsi="Times New Roman" w:cs="Times New Roman"/>
          <w:sz w:val="24"/>
          <w:szCs w:val="24"/>
          <w:lang w:eastAsia="lt-LT"/>
        </w:rPr>
        <w:t xml:space="preserve"> projekto tinkamumo finansuoti vertinimas Projektų taisyklių 14 ir 15 skirsniuose nustatyta tvarka pagal Aprašo 1 priede nustatytus reikalavimus. </w:t>
      </w:r>
      <w:r w:rsidR="00E015EF" w:rsidRPr="003478C3">
        <w:rPr>
          <w:rFonts w:ascii="Times New Roman" w:eastAsia="Times New Roman" w:hAnsi="Times New Roman" w:cs="Times New Roman"/>
          <w:sz w:val="24"/>
          <w:szCs w:val="24"/>
          <w:lang w:eastAsia="lt-LT"/>
        </w:rPr>
        <w:t xml:space="preserve">Pirmojo konkurso etapo </w:t>
      </w:r>
      <w:r w:rsidRPr="003478C3">
        <w:rPr>
          <w:rFonts w:ascii="Times New Roman" w:eastAsia="Times New Roman" w:hAnsi="Times New Roman" w:cs="Times New Roman"/>
          <w:sz w:val="24"/>
          <w:szCs w:val="24"/>
          <w:lang w:eastAsia="lt-LT"/>
        </w:rPr>
        <w:t>vertinimo metu įgyvendinančioji institucija papildomai pasitelkia įgyvendinančiosios institucijos ekspertų tarybas ir ekspertus, kurių veikla organizuojama Projektų taisyklių 141</w:t>
      </w:r>
      <w:r w:rsidRPr="003478C3">
        <w:rPr>
          <w:rFonts w:ascii="Times New Roman" w:eastAsia="Calibri" w:hAnsi="Times New Roman" w:cs="Times New Roman"/>
          <w:vertAlign w:val="superscript"/>
        </w:rPr>
        <w:t>1</w:t>
      </w:r>
      <w:r w:rsidRPr="003478C3">
        <w:rPr>
          <w:rFonts w:ascii="Times New Roman" w:eastAsia="Times New Roman" w:hAnsi="Times New Roman" w:cs="Times New Roman"/>
          <w:sz w:val="24"/>
          <w:szCs w:val="24"/>
          <w:lang w:eastAsia="lt-LT"/>
        </w:rPr>
        <w:t xml:space="preserve"> punkte ir Ekspertinio vertinimo organizavimo Mokslo, inovacijų ir technologijų agentūroje tvarkos apraše, patvirtintame Mokslo, inovacijų ir technologijų agentūros direktoriaus 2011 m. balandžio 7 d. įsakymu Nr. 2V-27 „Dėl Ekspertinio vertinimo organizavimo Mokslo, inovacijų ir technologijų agentūroje tvarkos aprašo patvirtinimo“, nustatyta tvarka.</w:t>
      </w:r>
    </w:p>
    <w:p w14:paraId="631511F7" w14:textId="77777777" w:rsidR="00226164" w:rsidRPr="003478C3" w:rsidRDefault="00226164" w:rsidP="00226164">
      <w:pPr>
        <w:spacing w:after="0" w:line="240" w:lineRule="auto"/>
        <w:ind w:firstLine="851"/>
        <w:jc w:val="both"/>
        <w:rPr>
          <w:rFonts w:ascii="Times New Roman" w:eastAsia="Times New Roman" w:hAnsi="Times New Roman" w:cs="Times New Roman"/>
          <w:i/>
          <w:strike/>
          <w:sz w:val="24"/>
          <w:szCs w:val="24"/>
          <w:u w:val="single"/>
        </w:rPr>
      </w:pPr>
      <w:r w:rsidRPr="003478C3">
        <w:rPr>
          <w:rFonts w:ascii="Times New Roman" w:eastAsia="Times New Roman" w:hAnsi="Times New Roman" w:cs="Times New Roman"/>
          <w:sz w:val="24"/>
          <w:szCs w:val="24"/>
          <w:lang w:eastAsia="lt-LT"/>
        </w:rPr>
        <w:lastRenderedPageBreak/>
        <w:t xml:space="preserve">51. Siekdamas gauti finansavimą pareiškėjas turi užpildyti paraišką, kurios iš dalies užpildyta forma PDF formatu </w:t>
      </w:r>
      <w:r w:rsidRPr="003478C3">
        <w:rPr>
          <w:rFonts w:ascii="Times New Roman" w:eastAsia="Times New Roman" w:hAnsi="Times New Roman" w:cs="Times New Roman"/>
          <w:sz w:val="24"/>
          <w:szCs w:val="24"/>
        </w:rPr>
        <w:t xml:space="preserve">skelbiama </w:t>
      </w:r>
      <w:r w:rsidRPr="003478C3">
        <w:rPr>
          <w:rFonts w:ascii="Times New Roman" w:eastAsia="Times New Roman" w:hAnsi="Times New Roman" w:cs="Times New Roman"/>
          <w:sz w:val="24"/>
          <w:szCs w:val="24"/>
          <w:lang w:eastAsia="lt-LT"/>
        </w:rPr>
        <w:t xml:space="preserve">ES struktūrinių fondų </w:t>
      </w:r>
      <w:r w:rsidRPr="003478C3">
        <w:rPr>
          <w:rFonts w:ascii="Times New Roman" w:eastAsia="Times New Roman" w:hAnsi="Times New Roman" w:cs="Times New Roman"/>
          <w:sz w:val="24"/>
          <w:szCs w:val="24"/>
        </w:rPr>
        <w:t>svetainės www.esinvesticijos.lt</w:t>
      </w:r>
      <w:r w:rsidRPr="003478C3">
        <w:rPr>
          <w:rFonts w:ascii="Times New Roman" w:eastAsia="Times New Roman" w:hAnsi="Times New Roman" w:cs="Times New Roman"/>
          <w:color w:val="0000FF"/>
          <w:sz w:val="24"/>
          <w:szCs w:val="24"/>
          <w:u w:val="single"/>
        </w:rPr>
        <w:t xml:space="preserve"> </w:t>
      </w:r>
      <w:r w:rsidRPr="003478C3">
        <w:rPr>
          <w:rFonts w:ascii="Times New Roman" w:eastAsia="Times New Roman" w:hAnsi="Times New Roman" w:cs="Times New Roman"/>
          <w:sz w:val="24"/>
          <w:szCs w:val="24"/>
        </w:rPr>
        <w:t>skiltyje „Finansavimas“ prie paskelbto kvietimo teikti paraiškas „Susijusių dokumentų“</w:t>
      </w:r>
      <w:r w:rsidRPr="003478C3">
        <w:rPr>
          <w:rFonts w:ascii="Times New Roman" w:eastAsia="Times New Roman" w:hAnsi="Times New Roman" w:cs="Times New Roman"/>
          <w:color w:val="0000FF"/>
          <w:sz w:val="24"/>
          <w:szCs w:val="24"/>
          <w:u w:val="single"/>
        </w:rPr>
        <w:t>.</w:t>
      </w:r>
      <w:r w:rsidRPr="003478C3">
        <w:rPr>
          <w:rFonts w:ascii="Times New Roman" w:eastAsia="Times New Roman" w:hAnsi="Times New Roman" w:cs="Times New Roman"/>
          <w:sz w:val="24"/>
          <w:szCs w:val="24"/>
        </w:rPr>
        <w:t xml:space="preserve"> </w:t>
      </w:r>
    </w:p>
    <w:p w14:paraId="3A5F1CC7"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52. Pareiškėjas </w:t>
      </w:r>
      <w:r w:rsidRPr="003478C3">
        <w:rPr>
          <w:rFonts w:ascii="Times New Roman" w:eastAsia="Times New Roman" w:hAnsi="Times New Roman" w:cs="Times New Roman"/>
          <w:sz w:val="24"/>
          <w:szCs w:val="24"/>
          <w:shd w:val="clear" w:color="auto" w:fill="FFFFFF"/>
        </w:rPr>
        <w:t>pirmajam konkurso etapui pildo paraiškos 1, 2, 5</w:t>
      </w:r>
      <w:r w:rsidR="00E402EA" w:rsidRPr="003478C3">
        <w:rPr>
          <w:rFonts w:ascii="Times New Roman" w:eastAsia="Times New Roman" w:hAnsi="Times New Roman" w:cs="Times New Roman"/>
          <w:sz w:val="24"/>
          <w:szCs w:val="24"/>
          <w:shd w:val="clear" w:color="auto" w:fill="FFFFFF"/>
        </w:rPr>
        <w:t>, 20</w:t>
      </w:r>
      <w:r w:rsidRPr="003478C3">
        <w:rPr>
          <w:rFonts w:ascii="Times New Roman" w:eastAsia="Times New Roman" w:hAnsi="Times New Roman" w:cs="Times New Roman"/>
          <w:sz w:val="24"/>
          <w:szCs w:val="24"/>
          <w:shd w:val="clear" w:color="auto" w:fill="FFFFFF"/>
        </w:rPr>
        <w:t xml:space="preserve"> punktus ir</w:t>
      </w:r>
      <w:r w:rsidRPr="003478C3">
        <w:rPr>
          <w:rFonts w:ascii="Times New Roman" w:eastAsia="Times New Roman" w:hAnsi="Times New Roman" w:cs="Times New Roman"/>
          <w:i/>
          <w:sz w:val="24"/>
          <w:szCs w:val="24"/>
          <w:shd w:val="clear" w:color="auto" w:fill="FFFFFF"/>
        </w:rPr>
        <w:t xml:space="preserve"> </w:t>
      </w:r>
      <w:r w:rsidRPr="003478C3">
        <w:rPr>
          <w:rFonts w:ascii="Times New Roman" w:eastAsia="Times New Roman" w:hAnsi="Times New Roman" w:cs="Times New Roman"/>
          <w:sz w:val="24"/>
          <w:szCs w:val="24"/>
          <w:shd w:val="clear" w:color="auto" w:fill="FFFFFF"/>
        </w:rPr>
        <w:t>kartu su Aprašo 55.1–55.6</w:t>
      </w:r>
      <w:r w:rsidR="007C252F" w:rsidRPr="003478C3">
        <w:rPr>
          <w:rFonts w:ascii="Times New Roman" w:eastAsia="Times New Roman" w:hAnsi="Times New Roman" w:cs="Times New Roman"/>
          <w:sz w:val="24"/>
          <w:szCs w:val="24"/>
          <w:shd w:val="clear" w:color="auto" w:fill="FFFFFF"/>
        </w:rPr>
        <w:t xml:space="preserve"> ir </w:t>
      </w:r>
      <w:bookmarkStart w:id="4" w:name="_Hlk497399414"/>
      <w:r w:rsidR="007C252F" w:rsidRPr="003478C3">
        <w:rPr>
          <w:rFonts w:ascii="Times New Roman" w:eastAsia="Times New Roman" w:hAnsi="Times New Roman" w:cs="Times New Roman"/>
          <w:sz w:val="24"/>
          <w:szCs w:val="24"/>
          <w:shd w:val="clear" w:color="auto" w:fill="FFFFFF"/>
        </w:rPr>
        <w:t>55.7 (kai pareiškėjas – privatus juridinis asmuo)</w:t>
      </w:r>
      <w:r w:rsidRPr="003478C3">
        <w:rPr>
          <w:rFonts w:ascii="Times New Roman" w:eastAsia="Times New Roman" w:hAnsi="Times New Roman" w:cs="Times New Roman"/>
          <w:sz w:val="24"/>
          <w:szCs w:val="24"/>
          <w:shd w:val="clear" w:color="auto" w:fill="FFFFFF"/>
        </w:rPr>
        <w:t xml:space="preserve"> </w:t>
      </w:r>
      <w:bookmarkEnd w:id="4"/>
      <w:r w:rsidRPr="003478C3">
        <w:rPr>
          <w:rFonts w:ascii="Times New Roman" w:eastAsia="Times New Roman" w:hAnsi="Times New Roman" w:cs="Times New Roman"/>
          <w:sz w:val="24"/>
          <w:szCs w:val="24"/>
          <w:shd w:val="clear" w:color="auto" w:fill="FFFFFF"/>
        </w:rPr>
        <w:t xml:space="preserve">papunkčiuose nurodytais priedais </w:t>
      </w:r>
      <w:r w:rsidRPr="003478C3">
        <w:rPr>
          <w:rFonts w:ascii="Times New Roman" w:eastAsia="Times New Roman" w:hAnsi="Times New Roman" w:cs="Times New Roman"/>
          <w:sz w:val="24"/>
          <w:szCs w:val="24"/>
          <w:lang w:eastAsia="lt-LT"/>
        </w:rPr>
        <w:t>iki kvietimo skelbime nustatyto pirmojo konkurso etapo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w:t>
      </w:r>
      <w:r w:rsidRPr="003478C3">
        <w:rPr>
          <w:rFonts w:ascii="Times New Roman" w:eastAsia="Times New Roman" w:hAnsi="Times New Roman" w:cs="Times New Roman"/>
          <w:sz w:val="24"/>
          <w:szCs w:val="24"/>
          <w:shd w:val="clear" w:color="auto" w:fill="FFFFFF"/>
        </w:rPr>
        <w:t xml:space="preserve">. Pareiškėjas, kuriam įgyvendinančioji institucija pasiūlė dalyvauti antrajame konkurso etape, papildo pirmajam konkurso etapui teiktą paraišką, užpildydamas likusius paraiškos punktus ir kartu su Aprašo </w:t>
      </w:r>
      <w:r w:rsidR="007C252F" w:rsidRPr="003478C3">
        <w:rPr>
          <w:rFonts w:ascii="Times New Roman" w:eastAsia="Times New Roman" w:hAnsi="Times New Roman" w:cs="Times New Roman"/>
          <w:sz w:val="24"/>
          <w:szCs w:val="24"/>
          <w:shd w:val="clear" w:color="auto" w:fill="FFFFFF"/>
        </w:rPr>
        <w:t xml:space="preserve">55.7 (kai pareiškėjas – mokslo ir studijų institucija)  ir </w:t>
      </w:r>
      <w:r w:rsidRPr="003478C3">
        <w:rPr>
          <w:rFonts w:ascii="Times New Roman" w:eastAsia="Times New Roman" w:hAnsi="Times New Roman" w:cs="Times New Roman"/>
          <w:sz w:val="24"/>
          <w:szCs w:val="24"/>
          <w:shd w:val="clear" w:color="auto" w:fill="FFFFFF"/>
        </w:rPr>
        <w:t>55.</w:t>
      </w:r>
      <w:r w:rsidR="007C252F" w:rsidRPr="003478C3">
        <w:rPr>
          <w:rFonts w:ascii="Times New Roman" w:eastAsia="Times New Roman" w:hAnsi="Times New Roman" w:cs="Times New Roman"/>
          <w:sz w:val="24"/>
          <w:szCs w:val="24"/>
          <w:shd w:val="clear" w:color="auto" w:fill="FFFFFF"/>
        </w:rPr>
        <w:t>8</w:t>
      </w:r>
      <w:r w:rsidRPr="003478C3">
        <w:rPr>
          <w:rFonts w:ascii="Times New Roman" w:eastAsia="Times New Roman" w:hAnsi="Times New Roman" w:cs="Times New Roman"/>
          <w:sz w:val="24"/>
          <w:szCs w:val="24"/>
          <w:shd w:val="clear" w:color="auto" w:fill="FFFFFF"/>
        </w:rPr>
        <w:t>–55.1</w:t>
      </w:r>
      <w:r w:rsidR="00E3093F" w:rsidRPr="003478C3">
        <w:rPr>
          <w:rFonts w:ascii="Times New Roman" w:eastAsia="Times New Roman" w:hAnsi="Times New Roman" w:cs="Times New Roman"/>
          <w:sz w:val="24"/>
          <w:szCs w:val="24"/>
          <w:shd w:val="clear" w:color="auto" w:fill="FFFFFF"/>
        </w:rPr>
        <w:t>3</w:t>
      </w:r>
      <w:r w:rsidRPr="003478C3">
        <w:rPr>
          <w:rFonts w:ascii="Times New Roman" w:eastAsia="Times New Roman" w:hAnsi="Times New Roman" w:cs="Times New Roman"/>
          <w:sz w:val="24"/>
          <w:szCs w:val="24"/>
          <w:shd w:val="clear" w:color="auto" w:fill="FFFFFF"/>
        </w:rPr>
        <w:t xml:space="preserve"> papunkčiuose nurodytais priedais </w:t>
      </w:r>
      <w:r w:rsidRPr="003478C3">
        <w:rPr>
          <w:rFonts w:ascii="Times New Roman" w:eastAsia="Times New Roman" w:hAnsi="Times New Roman" w:cs="Times New Roman"/>
          <w:sz w:val="24"/>
          <w:szCs w:val="24"/>
          <w:lang w:eastAsia="lt-LT"/>
        </w:rPr>
        <w:t>teikia šiame Aprašo punkte nustatyta tvarka iki įgyvendinančiosios institucijos siūlyme teikti paraišką antrajam etapui nustatyto termino paskutinės dienos.</w:t>
      </w:r>
    </w:p>
    <w:p w14:paraId="6DDFD548" w14:textId="77777777" w:rsidR="00226164" w:rsidRPr="003478C3" w:rsidRDefault="00226164" w:rsidP="00226164">
      <w:pPr>
        <w:spacing w:after="0" w:line="240" w:lineRule="auto"/>
        <w:ind w:firstLine="851"/>
        <w:jc w:val="both"/>
        <w:rPr>
          <w:rFonts w:ascii="Times New Roman" w:eastAsia="Times New Roman" w:hAnsi="Times New Roman" w:cs="Times New Roman"/>
          <w:i/>
          <w:sz w:val="24"/>
          <w:szCs w:val="24"/>
          <w:lang w:eastAsia="lt-LT"/>
        </w:rPr>
      </w:pPr>
      <w:r w:rsidRPr="003478C3">
        <w:rPr>
          <w:rFonts w:ascii="Times New Roman" w:eastAsia="Times New Roman" w:hAnsi="Times New Roman" w:cs="Times New Roman"/>
          <w:sz w:val="24"/>
          <w:szCs w:val="24"/>
          <w:lang w:eastAsia="lt-LT"/>
        </w:rPr>
        <w:t xml:space="preserve">53. Jei paraiškos gali būti teikiamos per DMS, pareiškėjas prie DMS jungiasi naudodamasis Valstybės informacinių išteklių </w:t>
      </w:r>
      <w:proofErr w:type="spellStart"/>
      <w:r w:rsidRPr="003478C3">
        <w:rPr>
          <w:rFonts w:ascii="Times New Roman" w:eastAsia="Times New Roman" w:hAnsi="Times New Roman" w:cs="Times New Roman"/>
          <w:sz w:val="24"/>
          <w:szCs w:val="24"/>
          <w:lang w:eastAsia="lt-LT"/>
        </w:rPr>
        <w:t>sąveikumo</w:t>
      </w:r>
      <w:proofErr w:type="spellEnd"/>
      <w:r w:rsidRPr="003478C3">
        <w:rPr>
          <w:rFonts w:ascii="Times New Roman" w:eastAsia="Times New Roman" w:hAnsi="Times New Roman" w:cs="Times New Roman"/>
          <w:sz w:val="24"/>
          <w:szCs w:val="24"/>
          <w:lang w:eastAsia="lt-LT"/>
        </w:rPr>
        <w:t xml:space="preserve"> platforma ir užsiregistravęs tampa DMS naudotoju. </w:t>
      </w:r>
    </w:p>
    <w:p w14:paraId="3F0626F0"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54.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Pr="003478C3">
        <w:rPr>
          <w:rFonts w:ascii="Times New Roman" w:eastAsia="Times New Roman" w:hAnsi="Times New Roman" w:cs="Times New Roman"/>
          <w:i/>
          <w:sz w:val="24"/>
          <w:szCs w:val="24"/>
          <w:lang w:eastAsia="lt-LT"/>
        </w:rPr>
        <w:t xml:space="preserve"> </w:t>
      </w:r>
      <w:r w:rsidRPr="003478C3">
        <w:rPr>
          <w:rFonts w:ascii="Times New Roman" w:eastAsia="Times New Roman" w:hAnsi="Times New Roman" w:cs="Times New Roman"/>
          <w:sz w:val="24"/>
          <w:szCs w:val="24"/>
          <w:lang w:eastAsia="lt-LT"/>
        </w:rPr>
        <w:t>paskelbia Projektų taisyklių 82 punkte nustatyta tvarka</w:t>
      </w:r>
      <w:r w:rsidRPr="003478C3">
        <w:rPr>
          <w:rFonts w:ascii="Times New Roman" w:eastAsia="Times New Roman" w:hAnsi="Times New Roman" w:cs="Times New Roman"/>
          <w:i/>
          <w:sz w:val="24"/>
          <w:szCs w:val="24"/>
          <w:lang w:eastAsia="lt-LT"/>
        </w:rPr>
        <w:t>.</w:t>
      </w:r>
      <w:r w:rsidRPr="003478C3">
        <w:rPr>
          <w:rFonts w:ascii="Times New Roman" w:eastAsia="Times New Roman" w:hAnsi="Times New Roman" w:cs="Times New Roman"/>
          <w:sz w:val="24"/>
          <w:szCs w:val="24"/>
          <w:lang w:eastAsia="lt-LT"/>
        </w:rPr>
        <w:t xml:space="preserve"> </w:t>
      </w:r>
    </w:p>
    <w:p w14:paraId="6A10A1B9"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55. Kartu su paraiška pareiškėjas turi pateikti šiuos priedus (Aprašo 55.11, 55.12 papunkčiuose nurodytų paraiškos priedų formos skelbiamos ES struktūrinių fondų svetainės </w:t>
      </w:r>
      <w:r w:rsidRPr="003478C3">
        <w:rPr>
          <w:rFonts w:ascii="Times New Roman" w:eastAsia="Times New Roman" w:hAnsi="Times New Roman" w:cs="Times New Roman"/>
          <w:sz w:val="24"/>
          <w:szCs w:val="24"/>
        </w:rPr>
        <w:t>www.esinvesticijos.lt</w:t>
      </w:r>
      <w:r w:rsidRPr="003478C3">
        <w:rPr>
          <w:rFonts w:ascii="Times New Roman" w:eastAsia="Times New Roman" w:hAnsi="Times New Roman" w:cs="Times New Roman"/>
          <w:color w:val="0000FF"/>
          <w:sz w:val="24"/>
          <w:szCs w:val="24"/>
          <w:u w:val="single"/>
          <w:lang w:eastAsia="lt-LT"/>
        </w:rPr>
        <w:t xml:space="preserve"> </w:t>
      </w:r>
      <w:r w:rsidRPr="003478C3">
        <w:rPr>
          <w:rFonts w:ascii="Times New Roman" w:eastAsia="Times New Roman" w:hAnsi="Times New Roman" w:cs="Times New Roman"/>
          <w:sz w:val="24"/>
          <w:szCs w:val="24"/>
          <w:u w:val="single"/>
          <w:lang w:eastAsia="lt-LT"/>
        </w:rPr>
        <w:t>skiltyje „Dokumentai“, ieškant dokumento tipo „</w:t>
      </w:r>
      <w:r w:rsidRPr="003478C3">
        <w:rPr>
          <w:rFonts w:ascii="Times New Roman" w:eastAsia="Times New Roman" w:hAnsi="Times New Roman" w:cs="Arial"/>
          <w:sz w:val="24"/>
          <w:szCs w:val="24"/>
        </w:rPr>
        <w:t>paraiškų priedų formos“</w:t>
      </w:r>
      <w:r w:rsidRPr="003478C3">
        <w:rPr>
          <w:rFonts w:ascii="Times New Roman" w:eastAsia="Times New Roman" w:hAnsi="Times New Roman" w:cs="Times New Roman"/>
          <w:sz w:val="24"/>
          <w:szCs w:val="24"/>
          <w:u w:val="single"/>
          <w:lang w:eastAsia="lt-LT"/>
        </w:rPr>
        <w:t>):</w:t>
      </w:r>
    </w:p>
    <w:p w14:paraId="1B191C90" w14:textId="77777777" w:rsidR="00226164" w:rsidRPr="003478C3" w:rsidRDefault="00226164" w:rsidP="00226164">
      <w:pPr>
        <w:spacing w:after="0" w:line="240" w:lineRule="auto"/>
        <w:ind w:firstLine="851"/>
        <w:jc w:val="both"/>
        <w:rPr>
          <w:rFonts w:ascii="Times New Roman" w:eastAsia="Times New Roman" w:hAnsi="Times New Roman" w:cs="Times New Roman"/>
          <w:i/>
          <w:sz w:val="24"/>
          <w:szCs w:val="24"/>
          <w:lang w:eastAsia="lt-LT"/>
        </w:rPr>
      </w:pPr>
      <w:r w:rsidRPr="003478C3">
        <w:rPr>
          <w:rFonts w:ascii="Times New Roman" w:eastAsia="Times New Roman" w:hAnsi="Times New Roman" w:cs="Times New Roman"/>
          <w:sz w:val="24"/>
          <w:szCs w:val="24"/>
          <w:lang w:eastAsia="lt-LT"/>
        </w:rPr>
        <w:t>55.1. verslo planą</w:t>
      </w:r>
      <w:r w:rsidR="00A9666F" w:rsidRPr="003478C3">
        <w:rPr>
          <w:rFonts w:ascii="Times New Roman" w:eastAsia="Times New Roman" w:hAnsi="Times New Roman" w:cs="Times New Roman"/>
          <w:sz w:val="24"/>
          <w:szCs w:val="24"/>
          <w:lang w:eastAsia="lt-LT"/>
        </w:rPr>
        <w:t xml:space="preserve"> (Aprašo 8 priedas)</w:t>
      </w:r>
      <w:r w:rsidRPr="003478C3">
        <w:rPr>
          <w:rFonts w:ascii="Times New Roman" w:eastAsia="Times New Roman" w:hAnsi="Times New Roman" w:cs="Times New Roman"/>
          <w:sz w:val="24"/>
          <w:szCs w:val="24"/>
          <w:lang w:eastAsia="lt-LT"/>
        </w:rPr>
        <w:t>;</w:t>
      </w:r>
    </w:p>
    <w:p w14:paraId="2D69786F"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55.2. ketinimų steigti atžalinę įmonę protokolą (kai pareiškėjas – mokslo ir studijų institucija);</w:t>
      </w:r>
    </w:p>
    <w:p w14:paraId="423E1609"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55.3. teisių, </w:t>
      </w:r>
      <w:r w:rsidRPr="003478C3">
        <w:rPr>
          <w:rFonts w:ascii="Times New Roman" w:eastAsia="Times New Roman" w:hAnsi="Times New Roman" w:cs="Times New Roman"/>
          <w:sz w:val="24"/>
          <w:szCs w:val="24"/>
        </w:rPr>
        <w:t xml:space="preserve">atsirandančių iš </w:t>
      </w:r>
      <w:r w:rsidRPr="003478C3">
        <w:rPr>
          <w:rFonts w:ascii="Times New Roman" w:eastAsia="Times New Roman" w:hAnsi="Times New Roman" w:cs="Times New Roman"/>
          <w:sz w:val="24"/>
          <w:szCs w:val="24"/>
          <w:lang w:eastAsia="lt-LT"/>
        </w:rPr>
        <w:t>intelektinės veiklos rezultatų, valdymo tvarką (taikoma mokslo ir studijų institucijoms);</w:t>
      </w:r>
    </w:p>
    <w:p w14:paraId="62E03DB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55.4. projekto darbo grupės sąrašą ir jos narių gyvenimo aprašymus (CV);</w:t>
      </w:r>
    </w:p>
    <w:p w14:paraId="4FABBB1E"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55.5. kitus dokumentus, pagrindžiančius</w:t>
      </w:r>
      <w:r w:rsidRPr="003478C3">
        <w:rPr>
          <w:rFonts w:ascii="Times New Roman" w:eastAsia="Times New Roman" w:hAnsi="Times New Roman" w:cs="Times New Roman"/>
          <w:sz w:val="24"/>
          <w:szCs w:val="24"/>
        </w:rPr>
        <w:t xml:space="preserve"> </w:t>
      </w:r>
      <w:r w:rsidRPr="003478C3">
        <w:rPr>
          <w:rFonts w:ascii="Times New Roman" w:eastAsia="Times New Roman" w:hAnsi="Times New Roman" w:cs="Times New Roman"/>
          <w:sz w:val="24"/>
          <w:szCs w:val="24"/>
          <w:lang w:eastAsia="lt-LT"/>
        </w:rPr>
        <w:t xml:space="preserve">MTEP rezultato tinkamumą </w:t>
      </w:r>
      <w:proofErr w:type="spellStart"/>
      <w:r w:rsidRPr="003478C3">
        <w:rPr>
          <w:rFonts w:ascii="Times New Roman" w:eastAsia="Times New Roman" w:hAnsi="Times New Roman" w:cs="Times New Roman"/>
          <w:sz w:val="24"/>
          <w:szCs w:val="24"/>
          <w:lang w:eastAsia="lt-LT"/>
        </w:rPr>
        <w:t>komercinti</w:t>
      </w:r>
      <w:proofErr w:type="spellEnd"/>
      <w:r w:rsidRPr="003478C3">
        <w:rPr>
          <w:rFonts w:ascii="Times New Roman" w:eastAsia="Times New Roman" w:hAnsi="Times New Roman" w:cs="Times New Roman"/>
          <w:sz w:val="24"/>
          <w:szCs w:val="24"/>
          <w:lang w:eastAsia="lt-LT"/>
        </w:rPr>
        <w:t xml:space="preserve"> (patentai, patentų paraiškos, moksliniai straipsniai, kvalifikacijos pažymėjimai ir kt.);</w:t>
      </w:r>
    </w:p>
    <w:p w14:paraId="0A36457E"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55.6. informaciją, reikalingą projekto atitikčiai projektų atrankos kriterijams įvertinti (Aprašo 4 priedas);</w:t>
      </w:r>
    </w:p>
    <w:p w14:paraId="5F14B336" w14:textId="77777777" w:rsidR="00E3093F" w:rsidRPr="003478C3" w:rsidRDefault="00E3093F"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55.7. </w:t>
      </w:r>
      <w:r w:rsidR="001E5CA2" w:rsidRPr="003478C3">
        <w:rPr>
          <w:rFonts w:ascii="Times New Roman" w:eastAsia="Times New Roman" w:hAnsi="Times New Roman" w:cs="Times New Roman"/>
          <w:sz w:val="24"/>
          <w:szCs w:val="24"/>
        </w:rPr>
        <w:t>pasirašyt</w:t>
      </w:r>
      <w:r w:rsidR="005E23D2" w:rsidRPr="003478C3">
        <w:rPr>
          <w:rFonts w:ascii="Times New Roman" w:eastAsia="Times New Roman" w:hAnsi="Times New Roman" w:cs="Times New Roman"/>
          <w:sz w:val="24"/>
          <w:szCs w:val="24"/>
        </w:rPr>
        <w:t>ą</w:t>
      </w:r>
      <w:r w:rsidR="001E5CA2" w:rsidRPr="003478C3">
        <w:rPr>
          <w:rFonts w:ascii="Times New Roman" w:eastAsia="Times New Roman" w:hAnsi="Times New Roman" w:cs="Times New Roman"/>
          <w:sz w:val="24"/>
          <w:szCs w:val="24"/>
        </w:rPr>
        <w:t xml:space="preserve"> teisių į mokslo ir studijų institucijoje sukurtų intelektinės veiklos rezultatų nuosavybės, naudojimo ir / arba perdavimo, ir iš to gautinos naudos sąlygų sutart</w:t>
      </w:r>
      <w:r w:rsidR="005E23D2" w:rsidRPr="003478C3">
        <w:rPr>
          <w:rFonts w:ascii="Times New Roman" w:eastAsia="Times New Roman" w:hAnsi="Times New Roman" w:cs="Times New Roman"/>
          <w:sz w:val="24"/>
          <w:szCs w:val="24"/>
        </w:rPr>
        <w:t>į</w:t>
      </w:r>
      <w:r w:rsidR="001E5CA2" w:rsidRPr="003478C3">
        <w:rPr>
          <w:rFonts w:ascii="Times New Roman" w:eastAsia="Times New Roman" w:hAnsi="Times New Roman" w:cs="Times New Roman"/>
          <w:sz w:val="24"/>
          <w:szCs w:val="24"/>
        </w:rPr>
        <w:t>;</w:t>
      </w:r>
    </w:p>
    <w:p w14:paraId="382C008D"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55.</w:t>
      </w:r>
      <w:r w:rsidR="00E3093F" w:rsidRPr="003478C3">
        <w:rPr>
          <w:rFonts w:ascii="Times New Roman" w:eastAsia="Times New Roman" w:hAnsi="Times New Roman" w:cs="Times New Roman"/>
          <w:sz w:val="24"/>
          <w:szCs w:val="24"/>
          <w:lang w:eastAsia="lt-LT"/>
        </w:rPr>
        <w:t>8</w:t>
      </w:r>
      <w:r w:rsidRPr="003478C3">
        <w:rPr>
          <w:rFonts w:ascii="Times New Roman" w:eastAsia="Times New Roman" w:hAnsi="Times New Roman" w:cs="Times New Roman"/>
          <w:sz w:val="24"/>
          <w:szCs w:val="24"/>
          <w:lang w:eastAsia="lt-LT"/>
        </w:rPr>
        <w:t xml:space="preserve">. dokumentus, pagrindžiančius </w:t>
      </w:r>
      <w:proofErr w:type="spellStart"/>
      <w:r w:rsidRPr="003478C3">
        <w:rPr>
          <w:rFonts w:ascii="Times New Roman" w:eastAsia="Times New Roman" w:hAnsi="Times New Roman" w:cs="Times New Roman"/>
          <w:sz w:val="24"/>
          <w:szCs w:val="24"/>
          <w:lang w:eastAsia="lt-LT"/>
        </w:rPr>
        <w:t>atžalinės</w:t>
      </w:r>
      <w:proofErr w:type="spellEnd"/>
      <w:r w:rsidRPr="003478C3">
        <w:rPr>
          <w:rFonts w:ascii="Times New Roman" w:eastAsia="Times New Roman" w:hAnsi="Times New Roman" w:cs="Times New Roman"/>
          <w:sz w:val="24"/>
          <w:szCs w:val="24"/>
          <w:lang w:eastAsia="lt-LT"/>
        </w:rPr>
        <w:t xml:space="preserve"> įmonės įsteigimo faktą, ir akcininkų sąrašą;</w:t>
      </w:r>
    </w:p>
    <w:p w14:paraId="0B1DE436"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55.</w:t>
      </w:r>
      <w:r w:rsidR="00E3093F" w:rsidRPr="003478C3">
        <w:rPr>
          <w:rFonts w:ascii="Times New Roman" w:eastAsia="Times New Roman" w:hAnsi="Times New Roman" w:cs="Times New Roman"/>
          <w:sz w:val="24"/>
          <w:szCs w:val="24"/>
          <w:lang w:eastAsia="lt-LT"/>
        </w:rPr>
        <w:t>9</w:t>
      </w:r>
      <w:r w:rsidRPr="003478C3">
        <w:rPr>
          <w:rFonts w:ascii="Times New Roman" w:eastAsia="Times New Roman" w:hAnsi="Times New Roman" w:cs="Times New Roman"/>
          <w:sz w:val="24"/>
          <w:szCs w:val="24"/>
          <w:lang w:eastAsia="lt-LT"/>
        </w:rPr>
        <w:t xml:space="preserve">. „Vienos įmonės“ deklaraciją pagal svetainėje http://www.esinvesticijos.lt/lt/dokumentai/vienos-imones-deklaracijos-pagal-komisijos-reglamenta-es-nr-1407-2013 paskelbtą rekomenduojamą formą pagal </w:t>
      </w:r>
      <w:r w:rsidRPr="003478C3">
        <w:rPr>
          <w:rFonts w:ascii="Times New Roman" w:eastAsia="Times New Roman" w:hAnsi="Times New Roman" w:cs="Times New Roman"/>
          <w:sz w:val="24"/>
          <w:szCs w:val="24"/>
        </w:rPr>
        <w:t>Komisijos reglamentą (ES) Nr. 1407/2013</w:t>
      </w:r>
      <w:r w:rsidRPr="003478C3">
        <w:rPr>
          <w:rFonts w:ascii="Times New Roman" w:eastAsia="Times New Roman" w:hAnsi="Times New Roman" w:cs="Times New Roman"/>
          <w:sz w:val="24"/>
          <w:szCs w:val="24"/>
          <w:lang w:eastAsia="lt-LT"/>
        </w:rPr>
        <w:t>;</w:t>
      </w:r>
    </w:p>
    <w:p w14:paraId="14C8ADEF"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55.</w:t>
      </w:r>
      <w:r w:rsidR="00E3093F" w:rsidRPr="003478C3">
        <w:rPr>
          <w:rFonts w:ascii="Times New Roman" w:eastAsia="Times New Roman" w:hAnsi="Times New Roman" w:cs="Times New Roman"/>
          <w:sz w:val="24"/>
          <w:szCs w:val="24"/>
          <w:lang w:eastAsia="lt-LT"/>
        </w:rPr>
        <w:t>10</w:t>
      </w:r>
      <w:r w:rsidRPr="003478C3">
        <w:rPr>
          <w:rFonts w:ascii="Times New Roman" w:eastAsia="Times New Roman" w:hAnsi="Times New Roman" w:cs="Times New Roman"/>
          <w:sz w:val="24"/>
          <w:szCs w:val="24"/>
          <w:lang w:eastAsia="lt-LT"/>
        </w:rPr>
        <w:t>. partnerio (-</w:t>
      </w:r>
      <w:proofErr w:type="spellStart"/>
      <w:r w:rsidRPr="003478C3">
        <w:rPr>
          <w:rFonts w:ascii="Times New Roman" w:eastAsia="Times New Roman" w:hAnsi="Times New Roman" w:cs="Times New Roman"/>
          <w:sz w:val="24"/>
          <w:szCs w:val="24"/>
          <w:lang w:eastAsia="lt-LT"/>
        </w:rPr>
        <w:t>ių</w:t>
      </w:r>
      <w:proofErr w:type="spellEnd"/>
      <w:r w:rsidRPr="003478C3">
        <w:rPr>
          <w:rFonts w:ascii="Times New Roman" w:eastAsia="Times New Roman" w:hAnsi="Times New Roman" w:cs="Times New Roman"/>
          <w:sz w:val="24"/>
          <w:szCs w:val="24"/>
          <w:lang w:eastAsia="lt-LT"/>
        </w:rPr>
        <w:t>) deklaraciją (-</w:t>
      </w:r>
      <w:proofErr w:type="spellStart"/>
      <w:r w:rsidRPr="003478C3">
        <w:rPr>
          <w:rFonts w:ascii="Times New Roman" w:eastAsia="Times New Roman" w:hAnsi="Times New Roman" w:cs="Times New Roman"/>
          <w:sz w:val="24"/>
          <w:szCs w:val="24"/>
          <w:lang w:eastAsia="lt-LT"/>
        </w:rPr>
        <w:t>as</w:t>
      </w:r>
      <w:proofErr w:type="spellEnd"/>
      <w:r w:rsidRPr="003478C3">
        <w:rPr>
          <w:rFonts w:ascii="Times New Roman" w:eastAsia="Times New Roman" w:hAnsi="Times New Roman" w:cs="Times New Roman"/>
          <w:sz w:val="24"/>
          <w:szCs w:val="24"/>
          <w:lang w:eastAsia="lt-LT"/>
        </w:rPr>
        <w:t>), jei projektą numatyta įgyvendinti kartu su partneriais (Partnerio deklaracijos forma integruota į pildomą paraiškos formą);</w:t>
      </w:r>
    </w:p>
    <w:p w14:paraId="71C553C8"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55.1</w:t>
      </w:r>
      <w:r w:rsidR="00E3093F" w:rsidRPr="003478C3">
        <w:rPr>
          <w:rFonts w:ascii="Times New Roman" w:eastAsia="Times New Roman" w:hAnsi="Times New Roman" w:cs="Times New Roman"/>
          <w:sz w:val="24"/>
          <w:szCs w:val="24"/>
          <w:lang w:eastAsia="lt-LT"/>
        </w:rPr>
        <w:t>1</w:t>
      </w:r>
      <w:r w:rsidRPr="003478C3">
        <w:rPr>
          <w:rFonts w:ascii="Times New Roman" w:eastAsia="Times New Roman" w:hAnsi="Times New Roman" w:cs="Times New Roman"/>
          <w:sz w:val="24"/>
          <w:szCs w:val="24"/>
          <w:lang w:eastAsia="lt-LT"/>
        </w:rPr>
        <w:t xml:space="preserve">. jungtinės veiklos </w:t>
      </w:r>
      <w:r w:rsidRPr="003478C3">
        <w:rPr>
          <w:rFonts w:ascii="Times New Roman" w:eastAsia="Times New Roman" w:hAnsi="Times New Roman" w:cs="Times New Roman"/>
          <w:sz w:val="24"/>
          <w:szCs w:val="24"/>
        </w:rPr>
        <w:t xml:space="preserve">(partnerystės) </w:t>
      </w:r>
      <w:r w:rsidRPr="003478C3">
        <w:rPr>
          <w:rFonts w:ascii="Times New Roman" w:eastAsia="Times New Roman" w:hAnsi="Times New Roman" w:cs="Times New Roman"/>
          <w:sz w:val="24"/>
          <w:szCs w:val="24"/>
          <w:lang w:eastAsia="lt-LT"/>
        </w:rPr>
        <w:t>sutartį, jei projektą numatyta įgyvendinti kartu su partneriais;</w:t>
      </w:r>
    </w:p>
    <w:p w14:paraId="3A2C151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55.1</w:t>
      </w:r>
      <w:r w:rsidR="00E3093F" w:rsidRPr="003478C3">
        <w:rPr>
          <w:rFonts w:ascii="Times New Roman" w:eastAsia="Times New Roman" w:hAnsi="Times New Roman" w:cs="Times New Roman"/>
          <w:sz w:val="24"/>
          <w:szCs w:val="24"/>
          <w:lang w:eastAsia="lt-LT"/>
        </w:rPr>
        <w:t>2</w:t>
      </w:r>
      <w:r w:rsidRPr="003478C3">
        <w:rPr>
          <w:rFonts w:ascii="Times New Roman" w:eastAsia="Times New Roman" w:hAnsi="Times New Roman" w:cs="Times New Roman"/>
          <w:sz w:val="24"/>
          <w:szCs w:val="24"/>
          <w:lang w:eastAsia="lt-LT"/>
        </w:rPr>
        <w:t>. projekto biudžeto paskirstymą pagal pareiškėją ir partnerį (-</w:t>
      </w:r>
      <w:proofErr w:type="spellStart"/>
      <w:r w:rsidRPr="003478C3">
        <w:rPr>
          <w:rFonts w:ascii="Times New Roman" w:eastAsia="Times New Roman" w:hAnsi="Times New Roman" w:cs="Times New Roman"/>
          <w:sz w:val="24"/>
          <w:szCs w:val="24"/>
          <w:lang w:eastAsia="lt-LT"/>
        </w:rPr>
        <w:t>ius</w:t>
      </w:r>
      <w:proofErr w:type="spellEnd"/>
      <w:r w:rsidRPr="003478C3">
        <w:rPr>
          <w:rFonts w:ascii="Times New Roman" w:eastAsia="Times New Roman" w:hAnsi="Times New Roman" w:cs="Times New Roman"/>
          <w:sz w:val="24"/>
          <w:szCs w:val="24"/>
          <w:lang w:eastAsia="lt-LT"/>
        </w:rPr>
        <w:t>), jei projektą numatyta įgyvendinti kartu su partneriais;</w:t>
      </w:r>
    </w:p>
    <w:p w14:paraId="48311F4B"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55.1</w:t>
      </w:r>
      <w:r w:rsidR="00E3093F" w:rsidRPr="003478C3">
        <w:rPr>
          <w:rFonts w:ascii="Times New Roman" w:eastAsia="Times New Roman" w:hAnsi="Times New Roman" w:cs="Times New Roman"/>
          <w:sz w:val="24"/>
          <w:szCs w:val="24"/>
          <w:lang w:eastAsia="lt-LT"/>
        </w:rPr>
        <w:t>3</w:t>
      </w:r>
      <w:r w:rsidRPr="003478C3">
        <w:rPr>
          <w:rFonts w:ascii="Times New Roman" w:eastAsia="Times New Roman" w:hAnsi="Times New Roman" w:cs="Times New Roman"/>
          <w:sz w:val="24"/>
          <w:szCs w:val="24"/>
          <w:lang w:eastAsia="lt-LT"/>
        </w:rPr>
        <w:t xml:space="preserve">. užpildytą Klausimyną apie pirkimo ir (arba) importo pridėtinės vertės mokesčio tinkamumą finansuoti iš Europos Sąjungos struktūrinių fondų ir (arba) Lietuvos Respublikos biudžeto lėšų, jei </w:t>
      </w:r>
      <w:r w:rsidRPr="003478C3">
        <w:rPr>
          <w:rFonts w:ascii="Times New Roman" w:eastAsia="Times New Roman" w:hAnsi="Times New Roman" w:cs="Times New Roman"/>
          <w:sz w:val="24"/>
          <w:szCs w:val="24"/>
        </w:rPr>
        <w:t>pareiškėjas prašo PVM išlaidas pripažinti tinkamomis finansuoti, t. y. įtraukia šias išlaidas į projekto biudžetą</w:t>
      </w:r>
      <w:r w:rsidRPr="003478C3">
        <w:rPr>
          <w:rFonts w:ascii="Times New Roman" w:eastAsia="Times New Roman" w:hAnsi="Times New Roman" w:cs="Times New Roman"/>
          <w:sz w:val="24"/>
          <w:szCs w:val="24"/>
          <w:lang w:eastAsia="lt-LT"/>
        </w:rPr>
        <w:t>.</w:t>
      </w:r>
    </w:p>
    <w:p w14:paraId="1F8A4C3A"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lastRenderedPageBreak/>
        <w:t xml:space="preserve">56. Paraiškų pirmajam konkurso etapui pateikimo paskutinė diena nustatoma kvietime teikti paraiškas, kuris skelbiamas ES struktūrinių fondų svetainėje </w:t>
      </w:r>
      <w:r w:rsidRPr="003478C3">
        <w:rPr>
          <w:rFonts w:ascii="Times New Roman" w:eastAsia="Times New Roman" w:hAnsi="Times New Roman" w:cs="Times New Roman"/>
          <w:sz w:val="24"/>
          <w:szCs w:val="24"/>
        </w:rPr>
        <w:t>www.esinvesticijos.lt</w:t>
      </w:r>
      <w:r w:rsidRPr="003478C3">
        <w:rPr>
          <w:rFonts w:ascii="Times New Roman" w:eastAsia="Times New Roman" w:hAnsi="Times New Roman" w:cs="Times New Roman"/>
          <w:sz w:val="24"/>
          <w:szCs w:val="24"/>
          <w:lang w:eastAsia="lt-LT"/>
        </w:rPr>
        <w:t xml:space="preserve">. Apie paraiškų pateikimo antrajam konkurso etapui terminą </w:t>
      </w:r>
      <w:r w:rsidRPr="003478C3">
        <w:rPr>
          <w:rFonts w:ascii="Times New Roman" w:eastAsia="Times New Roman" w:hAnsi="Times New Roman" w:cs="Times New Roman"/>
          <w:sz w:val="24"/>
          <w:szCs w:val="24"/>
          <w:shd w:val="clear" w:color="auto" w:fill="FFFFFF"/>
        </w:rPr>
        <w:t>po pirmojo konkurso etapo atrinkti pareiškėjai informuojami per DMS, o jeigu nėra į</w:t>
      </w:r>
      <w:r w:rsidRPr="003478C3">
        <w:rPr>
          <w:rFonts w:ascii="Times New Roman" w:eastAsia="Times New Roman" w:hAnsi="Times New Roman" w:cs="Times New Roman"/>
          <w:sz w:val="24"/>
          <w:szCs w:val="24"/>
          <w:lang w:eastAsia="lt-LT"/>
        </w:rPr>
        <w:t>diegtos DMS funkcinės galimybės – raštu.</w:t>
      </w:r>
    </w:p>
    <w:p w14:paraId="179B0798"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57. Pareiškėjai informuojami ir konsultuojami Projektų taisyklių 5 skirsnyje nustatyta tvarka. Informacija apie konkrečius įgyvendinančiosios institucijos konsultuojančius asmenis ir jų kontaktus bus nurodyta kvietimo skelbime, paskelbtame pagal Aprašą ES struktūrinės paramos svetainėje www.esinvesticijos.lt.</w:t>
      </w:r>
    </w:p>
    <w:p w14:paraId="317F0060"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58.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703E3884"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59. Paraiška atmetama neprašius pareiškėjo pateikti papildomų duomenų ar dokumentų, papildyti ar patikslinti paraiškoje pateiktos informacijos, jei </w:t>
      </w:r>
      <w:r w:rsidRPr="003478C3">
        <w:rPr>
          <w:rFonts w:ascii="Times New Roman" w:eastAsia="Times New Roman" w:hAnsi="Times New Roman" w:cs="Times New Roman"/>
          <w:sz w:val="24"/>
          <w:szCs w:val="24"/>
        </w:rPr>
        <w:t>pirmajame konkurso etape</w:t>
      </w:r>
      <w:r w:rsidRPr="003478C3">
        <w:rPr>
          <w:rFonts w:ascii="Times New Roman" w:eastAsia="Times New Roman" w:hAnsi="Times New Roman" w:cs="Times New Roman"/>
          <w:sz w:val="24"/>
          <w:szCs w:val="24"/>
          <w:lang w:eastAsia="lt-LT"/>
        </w:rPr>
        <w:t xml:space="preserve"> pareiškėjas nepateikia arba pateikia neužpildytus ar ne visus Aprašo </w:t>
      </w:r>
      <w:r w:rsidRPr="003478C3">
        <w:rPr>
          <w:rFonts w:ascii="Times New Roman" w:eastAsia="Times New Roman" w:hAnsi="Times New Roman" w:cs="Times New Roman"/>
          <w:sz w:val="24"/>
          <w:szCs w:val="24"/>
        </w:rPr>
        <w:t xml:space="preserve">29.1 papunktyje </w:t>
      </w:r>
      <w:r w:rsidRPr="003478C3">
        <w:rPr>
          <w:rFonts w:ascii="Times New Roman" w:eastAsia="Times New Roman" w:hAnsi="Times New Roman" w:cs="Times New Roman"/>
          <w:sz w:val="24"/>
          <w:szCs w:val="24"/>
          <w:lang w:eastAsia="lt-LT"/>
        </w:rPr>
        <w:t>nurodytus dokumentus.</w:t>
      </w:r>
    </w:p>
    <w:p w14:paraId="1E0B1166" w14:textId="77777777" w:rsidR="00226164" w:rsidRPr="003478C3" w:rsidRDefault="00226164" w:rsidP="00226164">
      <w:pPr>
        <w:spacing w:after="0" w:line="240" w:lineRule="auto"/>
        <w:ind w:firstLine="851"/>
        <w:jc w:val="both"/>
        <w:rPr>
          <w:rFonts w:ascii="Times New Roman" w:eastAsia="Times New Roman" w:hAnsi="Times New Roman" w:cs="Times New Roman"/>
          <w:strike/>
          <w:sz w:val="24"/>
          <w:szCs w:val="24"/>
          <w:lang w:eastAsia="lt-LT"/>
        </w:rPr>
      </w:pPr>
      <w:r w:rsidRPr="003478C3">
        <w:rPr>
          <w:rFonts w:ascii="Times New Roman" w:eastAsia="Times New Roman" w:hAnsi="Times New Roman" w:cs="Times New Roman"/>
          <w:sz w:val="24"/>
          <w:szCs w:val="24"/>
          <w:lang w:eastAsia="lt-LT"/>
        </w:rPr>
        <w:t>60. Pirmojo etapo paraiškos vertinamos ne ilgiau kaip 45 dienas nuo kvietimo skelbime nurodytos paskutinės paraiškų pateikimo dienos. Antrojo etapo paraiškos</w:t>
      </w:r>
      <w:r w:rsidRPr="003478C3">
        <w:rPr>
          <w:rFonts w:ascii="Times New Roman" w:eastAsia="Times New Roman" w:hAnsi="Times New Roman" w:cs="Times New Roman"/>
          <w:sz w:val="24"/>
          <w:szCs w:val="24"/>
        </w:rPr>
        <w:t xml:space="preserve"> </w:t>
      </w:r>
      <w:r w:rsidRPr="003478C3">
        <w:rPr>
          <w:rFonts w:ascii="Times New Roman" w:eastAsia="Times New Roman" w:hAnsi="Times New Roman" w:cs="Times New Roman"/>
          <w:sz w:val="24"/>
          <w:szCs w:val="24"/>
          <w:lang w:eastAsia="lt-LT"/>
        </w:rPr>
        <w:t xml:space="preserve">vertinamos ne ilgiau kaip 45 dienas nuo įgyvendinančiosios institucijos siūlyme teikti paraišką antrajam etapui nustatyto termino paskutinės dienos. </w:t>
      </w:r>
    </w:p>
    <w:p w14:paraId="29A729D5"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61. Nepavykus paraiškų įvertinti per nustatytą terminą (kai paraiškų vertinimo metu reikia kreiptis į kitas institucijas, taip pat kai buvo gauta paraiškų, kurių suma didesnė, nei kvietimui skirta lėšų suma), vertinimo terminas gali būti pratęstas įgyvendinančiosios institucijos sprendimu. Apie naują paraiškų vertinimo terminą įgyvendinančioji institucija informuoja pareiškėjus per DMS, o jeigu nėra įdiegtos DMS funkcinės galimybės – raštu.</w:t>
      </w:r>
    </w:p>
    <w:p w14:paraId="0CFC9790"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62. Paraiška atmetama dėl priežasčių, nustatytų Apraše ir (arba) Projektų taisyklių 14–16 skirsniuose, juose nustatyta tvarka. Per 14 dienų nuo paraiškų vertinimo ir atrankos pabaigos įgyvendinančioji institucija ES struktūrinių fondų svetainėje www.esinvesticijos.lt paskelbia sąrašą pareiškėjų, kurių projektai nebuvo atrinkti finansuoti, ir apie tai per DMS (jeigu nėra įdiegtos DMS funkcinės galimybės – raštu) taip pat informuoja pareiškėjus</w:t>
      </w:r>
    </w:p>
    <w:p w14:paraId="514F3838"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63.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672C8C11"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64. Paraiškų baigiamąjį vertinimo aptarimą organizuoja ir Paraiškų baigiamojo vertinimo aptarimo grupės sudėtį tvirtina įgyvendinančioji institucija Projektų taisyklių 146 punkte nustatyta tvarka. Paraiškų vertinimo aptarimo grupės veiklos principai nustatomi šios grupės darbo reglamente.</w:t>
      </w:r>
    </w:p>
    <w:p w14:paraId="33064C35" w14:textId="77777777" w:rsidR="00226164" w:rsidRPr="003478C3" w:rsidRDefault="00226164" w:rsidP="00226164">
      <w:pPr>
        <w:spacing w:after="0" w:line="240" w:lineRule="auto"/>
        <w:ind w:firstLine="851"/>
        <w:jc w:val="both"/>
        <w:rPr>
          <w:rFonts w:ascii="Times New Roman" w:eastAsia="Times New Roman" w:hAnsi="Times New Roman" w:cs="Times New Roman"/>
          <w:i/>
          <w:sz w:val="24"/>
          <w:szCs w:val="24"/>
          <w:lang w:eastAsia="lt-LT"/>
        </w:rPr>
      </w:pPr>
      <w:r w:rsidRPr="003478C3">
        <w:rPr>
          <w:rFonts w:ascii="Times New Roman" w:eastAsia="Times New Roman" w:hAnsi="Times New Roman" w:cs="Times New Roman"/>
          <w:sz w:val="24"/>
          <w:szCs w:val="24"/>
          <w:lang w:eastAsia="lt-LT"/>
        </w:rPr>
        <w:t xml:space="preserve">65. Baigusi paraiškų vertinimą, įgyvendinančioji institucija Projektų taisyklių 18 skirsnyje nustatyta tvarka pagal Aprašo 7 priede nustatytą formą parengia ir pateikia atrinktam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 </w:t>
      </w:r>
    </w:p>
    <w:p w14:paraId="13A6538A"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66. Dotacijos sutarties originalas gali būti rengiamas ir teikiamas, priklausomai nuo to, kokią šio dokumento formą pasirenka projekto vykdytojas: </w:t>
      </w:r>
    </w:p>
    <w:p w14:paraId="6EDF9724"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66.1. kaip pasirašytas popierinis dokumentas;</w:t>
      </w:r>
    </w:p>
    <w:p w14:paraId="12B64142"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66.2. kaip elektroninis dokumentas, pasirašytas elektroniniu parašu.</w:t>
      </w:r>
    </w:p>
    <w:p w14:paraId="74F23A25"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p>
    <w:p w14:paraId="0BAD8DFD" w14:textId="77777777" w:rsidR="00226164" w:rsidRPr="003478C3" w:rsidRDefault="00226164" w:rsidP="00226164">
      <w:pPr>
        <w:spacing w:after="0" w:line="240" w:lineRule="auto"/>
        <w:jc w:val="center"/>
        <w:rPr>
          <w:rFonts w:ascii="Times New Roman" w:eastAsia="Times New Roman" w:hAnsi="Times New Roman" w:cs="Times New Roman"/>
          <w:b/>
          <w:sz w:val="24"/>
          <w:szCs w:val="24"/>
          <w:lang w:eastAsia="lt-LT"/>
        </w:rPr>
      </w:pPr>
      <w:r w:rsidRPr="003478C3">
        <w:rPr>
          <w:rFonts w:ascii="Times New Roman" w:eastAsia="Times New Roman" w:hAnsi="Times New Roman" w:cs="Times New Roman"/>
          <w:b/>
          <w:sz w:val="24"/>
          <w:szCs w:val="24"/>
          <w:lang w:eastAsia="lt-LT"/>
        </w:rPr>
        <w:t>VII SKYRIUS</w:t>
      </w:r>
    </w:p>
    <w:p w14:paraId="1C2CCFCB" w14:textId="77777777" w:rsidR="00226164" w:rsidRPr="003478C3" w:rsidRDefault="00226164" w:rsidP="00226164">
      <w:pPr>
        <w:spacing w:after="0" w:line="240" w:lineRule="auto"/>
        <w:ind w:firstLine="62"/>
        <w:jc w:val="center"/>
        <w:rPr>
          <w:rFonts w:ascii="Times New Roman" w:eastAsia="Times New Roman" w:hAnsi="Times New Roman" w:cs="Times New Roman"/>
          <w:b/>
          <w:sz w:val="24"/>
          <w:szCs w:val="24"/>
          <w:lang w:eastAsia="lt-LT"/>
        </w:rPr>
      </w:pPr>
      <w:r w:rsidRPr="003478C3">
        <w:rPr>
          <w:rFonts w:ascii="Times New Roman" w:eastAsia="Times New Roman" w:hAnsi="Times New Roman" w:cs="Times New Roman"/>
          <w:b/>
          <w:sz w:val="24"/>
          <w:szCs w:val="24"/>
          <w:lang w:eastAsia="lt-LT"/>
        </w:rPr>
        <w:t>PROJEKTŲ ĮGYVENDINIMO REIKALAVIMAI</w:t>
      </w:r>
    </w:p>
    <w:p w14:paraId="7E2C7104"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p>
    <w:p w14:paraId="09F8913B"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lastRenderedPageBreak/>
        <w:t>67. Projektas įgyvendinamas pagal dotacijos sutartyje, Apraše ir Projektų taisyklėse nustatytus reikalavimus.</w:t>
      </w:r>
    </w:p>
    <w:p w14:paraId="1FE831C4"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68. Įgyvendinančioji institucija sumoka projektų vykdytojams už pasiektus rezultatus per 60 dienų nuo Aprašo 46.3 papunktyje nurodytų dokumentų pateikimo.</w:t>
      </w:r>
    </w:p>
    <w:p w14:paraId="29CA01EC" w14:textId="77777777" w:rsidR="00226164" w:rsidRPr="003478C3" w:rsidRDefault="00226164" w:rsidP="00226164">
      <w:pPr>
        <w:spacing w:after="0" w:line="240" w:lineRule="auto"/>
        <w:ind w:firstLine="851"/>
        <w:jc w:val="both"/>
        <w:rPr>
          <w:rFonts w:ascii="Times New Roman" w:eastAsia="Times New Roman" w:hAnsi="Times New Roman" w:cs="Times New Roman"/>
          <w:color w:val="000000"/>
          <w:sz w:val="24"/>
          <w:szCs w:val="24"/>
        </w:rPr>
      </w:pPr>
      <w:r w:rsidRPr="003478C3">
        <w:rPr>
          <w:rFonts w:ascii="Times New Roman" w:eastAsia="Times New Roman" w:hAnsi="Times New Roman" w:cs="Times New Roman"/>
          <w:sz w:val="24"/>
          <w:szCs w:val="24"/>
        </w:rPr>
        <w:t>69. Įgyvendinančioji institucija ir Ministerija turi teisę atlikti patikras projekto įgyvendinimo ir (ar) administravimo vietoje.</w:t>
      </w:r>
      <w:r w:rsidRPr="003478C3">
        <w:rPr>
          <w:rFonts w:ascii="Times New Roman" w:eastAsia="Times New Roman" w:hAnsi="Times New Roman" w:cs="Times New Roman"/>
          <w:color w:val="000000"/>
          <w:sz w:val="24"/>
          <w:szCs w:val="24"/>
        </w:rPr>
        <w:t xml:space="preserve"> Atlikdamos patikras, įgyvendinančioji institucija ir Ministerija gali pasitelkti ekspertus.</w:t>
      </w:r>
    </w:p>
    <w:p w14:paraId="45B88CC8"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rPr>
      </w:pPr>
      <w:r w:rsidRPr="003478C3">
        <w:rPr>
          <w:rFonts w:ascii="Times New Roman" w:eastAsia="Times New Roman" w:hAnsi="Times New Roman" w:cs="Times New Roman"/>
          <w:sz w:val="24"/>
          <w:szCs w:val="24"/>
        </w:rPr>
        <w:t>70. Su projekto įgyvendinimu susiję dokumentai privalo būti saugomi Projektų taisyklių 42 skirsnyje nustatyta tvarka ir terminais.</w:t>
      </w:r>
    </w:p>
    <w:p w14:paraId="53FDAA86"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71. Projekto vykdytojas privalo </w:t>
      </w:r>
      <w:r w:rsidRPr="003478C3">
        <w:rPr>
          <w:rFonts w:ascii="Times New Roman" w:eastAsia="Times New Roman" w:hAnsi="Times New Roman" w:cs="Times New Roman"/>
          <w:sz w:val="24"/>
          <w:szCs w:val="24"/>
        </w:rPr>
        <w:t>interneto svetainėje (jei projekto vykdytojas tokią turi)</w:t>
      </w:r>
      <w:r w:rsidRPr="003478C3">
        <w:rPr>
          <w:rFonts w:ascii="Times New Roman" w:eastAsia="Times New Roman" w:hAnsi="Times New Roman" w:cs="Times New Roman"/>
          <w:sz w:val="24"/>
          <w:szCs w:val="24"/>
          <w:lang w:eastAsia="lt-LT"/>
        </w:rPr>
        <w:t xml:space="preserve"> paskelbti informaciją apie įgyvendinamą projektą, apibūdinti jo tikslus, rezultatus</w:t>
      </w:r>
      <w:r w:rsidRPr="003478C3">
        <w:rPr>
          <w:rFonts w:ascii="Times New Roman" w:eastAsia="Times New Roman" w:hAnsi="Times New Roman" w:cs="Times New Roman"/>
          <w:sz w:val="24"/>
          <w:szCs w:val="24"/>
        </w:rPr>
        <w:t xml:space="preserve"> ir informuoti apie finansavimą iš Europos regioninės plėtros</w:t>
      </w:r>
      <w:r w:rsidRPr="003478C3">
        <w:rPr>
          <w:rFonts w:ascii="Times New Roman" w:eastAsia="Times New Roman" w:hAnsi="Times New Roman" w:cs="Times New Roman"/>
          <w:sz w:val="24"/>
          <w:szCs w:val="24"/>
          <w:lang w:eastAsia="lt-LT"/>
        </w:rPr>
        <w:t xml:space="preserve"> </w:t>
      </w:r>
      <w:r w:rsidRPr="003478C3">
        <w:rPr>
          <w:rFonts w:ascii="Times New Roman" w:eastAsia="Times New Roman" w:hAnsi="Times New Roman" w:cs="Times New Roman"/>
          <w:sz w:val="24"/>
          <w:szCs w:val="24"/>
        </w:rPr>
        <w:t xml:space="preserve">fondo lėšų, o taip pat </w:t>
      </w:r>
      <w:r w:rsidRPr="003478C3">
        <w:rPr>
          <w:rFonts w:ascii="Times New Roman" w:eastAsia="Times New Roman" w:hAnsi="Times New Roman" w:cs="Times New Roman"/>
          <w:sz w:val="24"/>
          <w:szCs w:val="24"/>
          <w:lang w:eastAsia="lt-LT"/>
        </w:rPr>
        <w:t>projekto įgyvendinimo pradžioje pakabinti bent vieną plakatą (ne mažesnį kaip A3 formato), kuriame turi būti pateikta informacija apie įgyvendinamą projektą ir finansavimą iš Europos regioninės plėtros fondo lėšų. Plakatas turi būti pakabintas visuomenei gerai matomoje vietoje</w:t>
      </w:r>
      <w:r w:rsidRPr="003478C3">
        <w:rPr>
          <w:rFonts w:ascii="Times New Roman" w:eastAsia="Times New Roman" w:hAnsi="Times New Roman" w:cs="Times New Roman"/>
          <w:sz w:val="24"/>
          <w:szCs w:val="24"/>
        </w:rPr>
        <w:t xml:space="preserve">. </w:t>
      </w:r>
      <w:r w:rsidRPr="003478C3">
        <w:rPr>
          <w:rFonts w:ascii="Times New Roman" w:eastAsia="Times New Roman" w:hAnsi="Times New Roman" w:cs="Times New Roman"/>
          <w:sz w:val="24"/>
          <w:szCs w:val="24"/>
          <w:lang w:eastAsia="lt-LT"/>
        </w:rPr>
        <w:t>Apie įgyvendinamą ar įgyvendintą projektą, jo eigą, rezultatus ir naudą tikslines grupes informuojant įvairiose žiniasklaidos priemonėse, turi būti nurodoma, kad projektas bendrai finansuojamas</w:t>
      </w:r>
      <w:r w:rsidRPr="003478C3">
        <w:rPr>
          <w:rFonts w:ascii="Times New Roman" w:eastAsia="Times New Roman" w:hAnsi="Times New Roman" w:cs="Times New Roman"/>
          <w:b/>
          <w:sz w:val="24"/>
          <w:szCs w:val="24"/>
          <w:lang w:eastAsia="lt-LT"/>
        </w:rPr>
        <w:t xml:space="preserve"> </w:t>
      </w:r>
      <w:r w:rsidRPr="003478C3">
        <w:rPr>
          <w:rFonts w:ascii="Times New Roman" w:eastAsia="Times New Roman" w:hAnsi="Times New Roman" w:cs="Times New Roman"/>
          <w:sz w:val="24"/>
          <w:szCs w:val="24"/>
          <w:lang w:eastAsia="lt-LT"/>
        </w:rPr>
        <w:t xml:space="preserve">iš </w:t>
      </w:r>
      <w:r w:rsidRPr="003478C3">
        <w:rPr>
          <w:rFonts w:ascii="Times New Roman" w:eastAsia="Times New Roman" w:hAnsi="Times New Roman" w:cs="Times New Roman"/>
          <w:sz w:val="24"/>
          <w:szCs w:val="24"/>
        </w:rPr>
        <w:t>Europos regioninės plėtros</w:t>
      </w:r>
      <w:r w:rsidRPr="003478C3">
        <w:rPr>
          <w:rFonts w:ascii="Times New Roman" w:eastAsia="Times New Roman" w:hAnsi="Times New Roman" w:cs="Times New Roman"/>
          <w:sz w:val="24"/>
          <w:szCs w:val="24"/>
          <w:lang w:eastAsia="lt-LT"/>
        </w:rPr>
        <w:t xml:space="preserve"> </w:t>
      </w:r>
      <w:r w:rsidRPr="003478C3">
        <w:rPr>
          <w:rFonts w:ascii="Times New Roman" w:eastAsia="Times New Roman" w:hAnsi="Times New Roman" w:cs="Times New Roman"/>
          <w:sz w:val="24"/>
          <w:szCs w:val="24"/>
        </w:rPr>
        <w:t>fondo</w:t>
      </w:r>
      <w:r w:rsidRPr="003478C3">
        <w:rPr>
          <w:rFonts w:ascii="Times New Roman" w:eastAsia="Times New Roman" w:hAnsi="Times New Roman" w:cs="Times New Roman"/>
          <w:sz w:val="24"/>
          <w:szCs w:val="24"/>
          <w:lang w:eastAsia="lt-LT"/>
        </w:rPr>
        <w:t xml:space="preserve"> lėšų.</w:t>
      </w:r>
    </w:p>
    <w:p w14:paraId="4583B6AA" w14:textId="77777777" w:rsidR="00813B0A" w:rsidRPr="003478C3" w:rsidRDefault="00813B0A" w:rsidP="00813B0A">
      <w:pPr>
        <w:spacing w:after="0" w:line="240" w:lineRule="auto"/>
        <w:jc w:val="center"/>
        <w:rPr>
          <w:rFonts w:ascii="Times New Roman" w:eastAsia="Times New Roman" w:hAnsi="Times New Roman" w:cs="Times New Roman"/>
          <w:sz w:val="24"/>
          <w:szCs w:val="24"/>
          <w:lang w:eastAsia="lt-LT"/>
        </w:rPr>
      </w:pPr>
    </w:p>
    <w:p w14:paraId="69036562" w14:textId="77777777" w:rsidR="00226164" w:rsidRPr="003478C3" w:rsidRDefault="00226164" w:rsidP="00813B0A">
      <w:pPr>
        <w:spacing w:after="0" w:line="240" w:lineRule="auto"/>
        <w:jc w:val="center"/>
        <w:rPr>
          <w:rFonts w:ascii="Times New Roman" w:eastAsia="Times New Roman" w:hAnsi="Times New Roman" w:cs="Times New Roman"/>
          <w:sz w:val="24"/>
          <w:szCs w:val="24"/>
          <w:lang w:eastAsia="lt-LT"/>
        </w:rPr>
      </w:pPr>
      <w:r w:rsidRPr="003478C3">
        <w:rPr>
          <w:rFonts w:ascii="Times New Roman" w:eastAsia="Times New Roman" w:hAnsi="Times New Roman" w:cs="Times New Roman"/>
          <w:b/>
          <w:sz w:val="24"/>
          <w:szCs w:val="24"/>
          <w:lang w:eastAsia="lt-LT"/>
        </w:rPr>
        <w:t>VIII SKYRIUS</w:t>
      </w:r>
    </w:p>
    <w:p w14:paraId="42554156" w14:textId="77777777" w:rsidR="00226164" w:rsidRPr="003478C3" w:rsidRDefault="00226164" w:rsidP="00226164">
      <w:pPr>
        <w:spacing w:after="0" w:line="240" w:lineRule="auto"/>
        <w:jc w:val="center"/>
        <w:rPr>
          <w:rFonts w:ascii="Times New Roman" w:eastAsia="Times New Roman" w:hAnsi="Times New Roman" w:cs="Times New Roman"/>
          <w:b/>
          <w:sz w:val="24"/>
          <w:szCs w:val="24"/>
          <w:lang w:eastAsia="lt-LT"/>
        </w:rPr>
      </w:pPr>
      <w:r w:rsidRPr="003478C3">
        <w:rPr>
          <w:rFonts w:ascii="Times New Roman" w:eastAsia="Times New Roman" w:hAnsi="Times New Roman" w:cs="Times New Roman"/>
          <w:b/>
          <w:sz w:val="24"/>
          <w:szCs w:val="24"/>
          <w:lang w:eastAsia="lt-LT"/>
        </w:rPr>
        <w:t>APRAŠO KEITIMO TVARKA</w:t>
      </w:r>
    </w:p>
    <w:p w14:paraId="5BB846D3"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p>
    <w:p w14:paraId="4781EA8A" w14:textId="77777777" w:rsidR="00226164" w:rsidRPr="003478C3" w:rsidRDefault="00226164"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72. Aprašo keitimo tvarka nustatyta Projektų taisyklių 11 skirsnyje. </w:t>
      </w:r>
    </w:p>
    <w:p w14:paraId="5E0F7A76" w14:textId="77777777" w:rsidR="00226164" w:rsidRPr="003478C3" w:rsidRDefault="00813B0A" w:rsidP="00226164">
      <w:pPr>
        <w:spacing w:after="0" w:line="240" w:lineRule="auto"/>
        <w:ind w:firstLine="851"/>
        <w:jc w:val="both"/>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 xml:space="preserve">73. </w:t>
      </w:r>
      <w:r w:rsidR="00226164" w:rsidRPr="003478C3">
        <w:rPr>
          <w:rFonts w:ascii="Times New Roman" w:eastAsia="Times New Roman" w:hAnsi="Times New Roman" w:cs="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14:paraId="12D9E1E7" w14:textId="77777777" w:rsidR="00226164" w:rsidRPr="00226164" w:rsidRDefault="00226164" w:rsidP="00226164">
      <w:pPr>
        <w:spacing w:after="0" w:line="240" w:lineRule="auto"/>
        <w:ind w:firstLine="851"/>
        <w:jc w:val="center"/>
        <w:rPr>
          <w:rFonts w:ascii="Times New Roman" w:eastAsia="Times New Roman" w:hAnsi="Times New Roman" w:cs="Times New Roman"/>
          <w:sz w:val="24"/>
          <w:szCs w:val="24"/>
          <w:lang w:eastAsia="lt-LT"/>
        </w:rPr>
      </w:pPr>
      <w:r w:rsidRPr="003478C3">
        <w:rPr>
          <w:rFonts w:ascii="Times New Roman" w:eastAsia="Times New Roman" w:hAnsi="Times New Roman" w:cs="Times New Roman"/>
          <w:sz w:val="24"/>
          <w:szCs w:val="24"/>
          <w:lang w:eastAsia="lt-LT"/>
        </w:rPr>
        <w:t>_______________</w:t>
      </w:r>
      <w:bookmarkStart w:id="5" w:name="_GoBack"/>
      <w:bookmarkEnd w:id="5"/>
    </w:p>
    <w:p w14:paraId="4BBC1703" w14:textId="77777777" w:rsidR="00226164" w:rsidRPr="00226164" w:rsidRDefault="00226164" w:rsidP="00226164">
      <w:pPr>
        <w:spacing w:after="0" w:line="240" w:lineRule="auto"/>
        <w:jc w:val="both"/>
        <w:rPr>
          <w:rFonts w:ascii="Times New Roman" w:eastAsia="Times New Roman" w:hAnsi="Times New Roman" w:cs="Times New Roman"/>
          <w:sz w:val="24"/>
          <w:szCs w:val="24"/>
          <w:lang w:eastAsia="lt-LT"/>
        </w:rPr>
      </w:pPr>
    </w:p>
    <w:p w14:paraId="09CB9B7F" w14:textId="77777777" w:rsidR="00226164" w:rsidRPr="00226164" w:rsidRDefault="00226164" w:rsidP="00226164">
      <w:pPr>
        <w:spacing w:after="0" w:line="240" w:lineRule="auto"/>
        <w:rPr>
          <w:rFonts w:ascii="Times New Roman" w:eastAsia="Times New Roman" w:hAnsi="Times New Roman" w:cs="Times New Roman"/>
          <w:sz w:val="24"/>
          <w:szCs w:val="20"/>
        </w:rPr>
      </w:pPr>
    </w:p>
    <w:p w14:paraId="6318FC99" w14:textId="77777777" w:rsidR="00C87502" w:rsidRDefault="00C87502"/>
    <w:sectPr w:rsidR="00C87502">
      <w:pgSz w:w="11906" w:h="16838"/>
      <w:pgMar w:top="170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E16100" w16cid:durableId="1E1C24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64"/>
    <w:rsid w:val="0004037C"/>
    <w:rsid w:val="0005694C"/>
    <w:rsid w:val="000A00A1"/>
    <w:rsid w:val="000B7280"/>
    <w:rsid w:val="000D7B23"/>
    <w:rsid w:val="00153AE6"/>
    <w:rsid w:val="00163609"/>
    <w:rsid w:val="001B662B"/>
    <w:rsid w:val="001E5CA2"/>
    <w:rsid w:val="00226164"/>
    <w:rsid w:val="00241CD9"/>
    <w:rsid w:val="00244D0F"/>
    <w:rsid w:val="00270656"/>
    <w:rsid w:val="00295BC7"/>
    <w:rsid w:val="002D6480"/>
    <w:rsid w:val="002F5041"/>
    <w:rsid w:val="003478C3"/>
    <w:rsid w:val="003B463E"/>
    <w:rsid w:val="003F0D2C"/>
    <w:rsid w:val="00417F8E"/>
    <w:rsid w:val="004357B2"/>
    <w:rsid w:val="004668B3"/>
    <w:rsid w:val="004E003B"/>
    <w:rsid w:val="005175D3"/>
    <w:rsid w:val="00521D5E"/>
    <w:rsid w:val="00540365"/>
    <w:rsid w:val="005643C4"/>
    <w:rsid w:val="005666AD"/>
    <w:rsid w:val="0058796D"/>
    <w:rsid w:val="005E23D2"/>
    <w:rsid w:val="00624918"/>
    <w:rsid w:val="00626E24"/>
    <w:rsid w:val="006757FD"/>
    <w:rsid w:val="006943F1"/>
    <w:rsid w:val="006B45B3"/>
    <w:rsid w:val="006F4976"/>
    <w:rsid w:val="007361E0"/>
    <w:rsid w:val="007C252F"/>
    <w:rsid w:val="00813B0A"/>
    <w:rsid w:val="00817F6B"/>
    <w:rsid w:val="008255FE"/>
    <w:rsid w:val="00834FCF"/>
    <w:rsid w:val="00844D75"/>
    <w:rsid w:val="00851158"/>
    <w:rsid w:val="00863ECC"/>
    <w:rsid w:val="00871666"/>
    <w:rsid w:val="008F60A8"/>
    <w:rsid w:val="0090067F"/>
    <w:rsid w:val="009321B6"/>
    <w:rsid w:val="00954DEB"/>
    <w:rsid w:val="00996062"/>
    <w:rsid w:val="009B07D4"/>
    <w:rsid w:val="009C000A"/>
    <w:rsid w:val="00A12F56"/>
    <w:rsid w:val="00A26AEE"/>
    <w:rsid w:val="00A90F5C"/>
    <w:rsid w:val="00A9666F"/>
    <w:rsid w:val="00AC72ED"/>
    <w:rsid w:val="00AF40AC"/>
    <w:rsid w:val="00AF6522"/>
    <w:rsid w:val="00B1552C"/>
    <w:rsid w:val="00BC6952"/>
    <w:rsid w:val="00BE1F27"/>
    <w:rsid w:val="00BE200C"/>
    <w:rsid w:val="00C6259A"/>
    <w:rsid w:val="00C87502"/>
    <w:rsid w:val="00CA54E6"/>
    <w:rsid w:val="00CF7293"/>
    <w:rsid w:val="00CF729F"/>
    <w:rsid w:val="00D14A65"/>
    <w:rsid w:val="00D655F5"/>
    <w:rsid w:val="00D97368"/>
    <w:rsid w:val="00DA193B"/>
    <w:rsid w:val="00DE12A3"/>
    <w:rsid w:val="00DF135D"/>
    <w:rsid w:val="00E005DF"/>
    <w:rsid w:val="00E015EF"/>
    <w:rsid w:val="00E3093F"/>
    <w:rsid w:val="00E402EA"/>
    <w:rsid w:val="00E61E39"/>
    <w:rsid w:val="00F664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44B1"/>
  <w15:chartTrackingRefBased/>
  <w15:docId w15:val="{1BA6BBA8-A6BD-48E5-8BE9-660AEC03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B66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662B"/>
    <w:rPr>
      <w:rFonts w:ascii="Segoe UI" w:hAnsi="Segoe UI" w:cs="Segoe UI"/>
      <w:sz w:val="18"/>
      <w:szCs w:val="18"/>
    </w:rPr>
  </w:style>
  <w:style w:type="character" w:styleId="Komentaronuoroda">
    <w:name w:val="annotation reference"/>
    <w:basedOn w:val="Numatytasispastraiposriftas"/>
    <w:uiPriority w:val="99"/>
    <w:semiHidden/>
    <w:unhideWhenUsed/>
    <w:rsid w:val="001B662B"/>
    <w:rPr>
      <w:sz w:val="16"/>
      <w:szCs w:val="16"/>
    </w:rPr>
  </w:style>
  <w:style w:type="paragraph" w:styleId="Komentarotekstas">
    <w:name w:val="annotation text"/>
    <w:basedOn w:val="prastasis"/>
    <w:link w:val="KomentarotekstasDiagrama"/>
    <w:uiPriority w:val="99"/>
    <w:semiHidden/>
    <w:unhideWhenUsed/>
    <w:rsid w:val="001B66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B662B"/>
    <w:rPr>
      <w:sz w:val="20"/>
      <w:szCs w:val="20"/>
    </w:rPr>
  </w:style>
  <w:style w:type="paragraph" w:styleId="Komentarotema">
    <w:name w:val="annotation subject"/>
    <w:basedOn w:val="Komentarotekstas"/>
    <w:next w:val="Komentarotekstas"/>
    <w:link w:val="KomentarotemaDiagrama"/>
    <w:uiPriority w:val="99"/>
    <w:semiHidden/>
    <w:unhideWhenUsed/>
    <w:rsid w:val="001B662B"/>
    <w:rPr>
      <w:b/>
      <w:bCs/>
    </w:rPr>
  </w:style>
  <w:style w:type="character" w:customStyle="1" w:styleId="KomentarotemaDiagrama">
    <w:name w:val="Komentaro tema Diagrama"/>
    <w:basedOn w:val="KomentarotekstasDiagrama"/>
    <w:link w:val="Komentarotema"/>
    <w:uiPriority w:val="99"/>
    <w:semiHidden/>
    <w:rsid w:val="001B662B"/>
    <w:rPr>
      <w:b/>
      <w:bCs/>
      <w:sz w:val="20"/>
      <w:szCs w:val="20"/>
    </w:rPr>
  </w:style>
  <w:style w:type="paragraph" w:styleId="Betarp">
    <w:name w:val="No Spacing"/>
    <w:uiPriority w:val="1"/>
    <w:qFormat/>
    <w:rsid w:val="00817F6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84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25396</Words>
  <Characters>14476</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Gaidamavičienė Agnė</cp:lastModifiedBy>
  <cp:revision>2</cp:revision>
  <dcterms:created xsi:type="dcterms:W3CDTF">2018-12-04T14:03:00Z</dcterms:created>
  <dcterms:modified xsi:type="dcterms:W3CDTF">2018-12-04T14:03:00Z</dcterms:modified>
</cp:coreProperties>
</file>