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4F" w:rsidRPr="00E97C4F" w:rsidRDefault="00E97C4F" w:rsidP="00E97C4F">
      <w:pPr>
        <w:spacing w:after="0" w:line="240" w:lineRule="auto"/>
        <w:ind w:left="5184"/>
        <w:rPr>
          <w:rFonts w:ascii="Times New Roman" w:eastAsia="Calibri" w:hAnsi="Times New Roman" w:cs="Times New Roman"/>
          <w:sz w:val="24"/>
          <w:szCs w:val="24"/>
        </w:rPr>
      </w:pPr>
      <w:bookmarkStart w:id="0" w:name="_GoBack"/>
      <w:bookmarkEnd w:id="0"/>
      <w:r w:rsidRPr="00E97C4F">
        <w:rPr>
          <w:rFonts w:ascii="Times New Roman" w:eastAsia="Calibri" w:hAnsi="Times New Roman" w:cs="Times New Roman"/>
          <w:sz w:val="24"/>
          <w:szCs w:val="24"/>
        </w:rPr>
        <w:t>2014–2020 metų Europos Sąjungos fondų investicijų veiksmų programos 1 prioriteto „Mokslinių tyrimų, eksperimentinės plėtros ir inovacijų skatinimas“ 01.2.2-MITA-K-702 priemonės „MTEP rezultatų komercinimo ir tarptautiškumo skatinimas“ projektų finansavimo sąlygų aprašo Nr. 1</w:t>
      </w:r>
    </w:p>
    <w:p w:rsidR="00E97C4F" w:rsidRPr="00E97C4F" w:rsidRDefault="00E97C4F" w:rsidP="00E97C4F">
      <w:pPr>
        <w:spacing w:after="0" w:line="240" w:lineRule="auto"/>
        <w:ind w:left="3888" w:firstLine="1296"/>
        <w:jc w:val="both"/>
        <w:rPr>
          <w:rFonts w:ascii="Times New Roman" w:eastAsia="Times New Roman" w:hAnsi="Times New Roman" w:cs="Times New Roman"/>
          <w:sz w:val="24"/>
          <w:szCs w:val="24"/>
          <w:lang w:eastAsia="lt-LT"/>
        </w:rPr>
      </w:pPr>
      <w:r w:rsidRPr="00E97C4F">
        <w:rPr>
          <w:rFonts w:ascii="Times New Roman" w:eastAsia="Times New Roman" w:hAnsi="Times New Roman" w:cs="Times New Roman"/>
          <w:sz w:val="24"/>
          <w:szCs w:val="24"/>
          <w:lang w:eastAsia="lt-LT"/>
        </w:rPr>
        <w:t>5 priedas</w:t>
      </w:r>
    </w:p>
    <w:p w:rsidR="00E97C4F" w:rsidRPr="00E97C4F" w:rsidRDefault="00E97C4F" w:rsidP="00E97C4F">
      <w:pPr>
        <w:spacing w:after="0" w:line="240" w:lineRule="auto"/>
        <w:jc w:val="both"/>
        <w:rPr>
          <w:rFonts w:ascii="Times New Roman" w:eastAsia="Calibri" w:hAnsi="Times New Roman" w:cs="Times New Roman"/>
          <w:sz w:val="24"/>
          <w:szCs w:val="24"/>
          <w:lang w:eastAsia="lt-LT"/>
        </w:rPr>
      </w:pPr>
    </w:p>
    <w:p w:rsidR="00E97C4F" w:rsidRPr="00E97C4F" w:rsidRDefault="00E97C4F" w:rsidP="00E97C4F">
      <w:pPr>
        <w:keepLines/>
        <w:suppressAutoHyphens/>
        <w:autoSpaceDE w:val="0"/>
        <w:autoSpaceDN w:val="0"/>
        <w:adjustRightInd w:val="0"/>
        <w:spacing w:after="0" w:line="240" w:lineRule="auto"/>
        <w:ind w:firstLine="851"/>
        <w:jc w:val="center"/>
        <w:textAlignment w:val="center"/>
        <w:rPr>
          <w:rFonts w:ascii="Times New Roman" w:eastAsia="Calibri" w:hAnsi="Times New Roman" w:cs="Times New Roman"/>
          <w:b/>
          <w:bCs/>
          <w:caps/>
          <w:color w:val="000000"/>
          <w:sz w:val="24"/>
          <w:szCs w:val="24"/>
          <w:lang w:eastAsia="lt-LT"/>
        </w:rPr>
      </w:pPr>
    </w:p>
    <w:p w:rsidR="00E97C4F" w:rsidRPr="00E97C4F" w:rsidRDefault="00E97C4F" w:rsidP="00E97C4F">
      <w:pPr>
        <w:keepLines/>
        <w:suppressAutoHyphens/>
        <w:autoSpaceDE w:val="0"/>
        <w:autoSpaceDN w:val="0"/>
        <w:adjustRightInd w:val="0"/>
        <w:spacing w:after="0" w:line="240" w:lineRule="auto"/>
        <w:ind w:firstLine="851"/>
        <w:jc w:val="center"/>
        <w:textAlignment w:val="center"/>
        <w:rPr>
          <w:rFonts w:ascii="Times New Roman" w:eastAsia="Calibri" w:hAnsi="Times New Roman" w:cs="Times New Roman"/>
          <w:b/>
          <w:bCs/>
          <w:caps/>
          <w:color w:val="000000"/>
          <w:sz w:val="24"/>
          <w:szCs w:val="24"/>
          <w:lang w:eastAsia="lt-LT"/>
        </w:rPr>
      </w:pPr>
      <w:r w:rsidRPr="00E97C4F">
        <w:rPr>
          <w:rFonts w:ascii="Times New Roman" w:eastAsia="Calibri" w:hAnsi="Times New Roman" w:cs="Times New Roman"/>
          <w:b/>
          <w:bCs/>
          <w:caps/>
          <w:color w:val="000000"/>
          <w:sz w:val="24"/>
          <w:szCs w:val="24"/>
          <w:lang w:eastAsia="lt-LT"/>
        </w:rPr>
        <w:t>METODINIAI NURODYMAI DĖL FIKSUOTŲJŲ SUMŲ TAIKYMO</w:t>
      </w:r>
    </w:p>
    <w:p w:rsidR="00E97C4F" w:rsidRPr="00E97C4F" w:rsidRDefault="00E97C4F" w:rsidP="00E97C4F">
      <w:pPr>
        <w:keepLines/>
        <w:suppressAutoHyphens/>
        <w:autoSpaceDE w:val="0"/>
        <w:autoSpaceDN w:val="0"/>
        <w:adjustRightInd w:val="0"/>
        <w:spacing w:after="0" w:line="240" w:lineRule="auto"/>
        <w:ind w:firstLine="851"/>
        <w:jc w:val="center"/>
        <w:textAlignment w:val="center"/>
        <w:rPr>
          <w:rFonts w:ascii="Times New Roman" w:eastAsia="Calibri" w:hAnsi="Times New Roman" w:cs="Times New Roman"/>
          <w:b/>
          <w:bCs/>
          <w:caps/>
          <w:color w:val="000000"/>
          <w:sz w:val="24"/>
          <w:szCs w:val="24"/>
          <w:lang w:eastAsia="lt-LT"/>
        </w:rPr>
      </w:pPr>
    </w:p>
    <w:p w:rsidR="00E97C4F" w:rsidRPr="00E97C4F" w:rsidRDefault="00E97C4F" w:rsidP="00E97C4F">
      <w:pPr>
        <w:keepLines/>
        <w:suppressAutoHyphens/>
        <w:autoSpaceDE w:val="0"/>
        <w:autoSpaceDN w:val="0"/>
        <w:adjustRightInd w:val="0"/>
        <w:spacing w:after="0" w:line="240" w:lineRule="auto"/>
        <w:ind w:firstLine="851"/>
        <w:jc w:val="center"/>
        <w:textAlignment w:val="center"/>
        <w:rPr>
          <w:rFonts w:ascii="Times New Roman" w:eastAsia="Calibri" w:hAnsi="Times New Roman" w:cs="Times New Roman"/>
          <w:b/>
          <w:bCs/>
          <w:caps/>
          <w:color w:val="000000"/>
          <w:sz w:val="24"/>
          <w:szCs w:val="24"/>
          <w:lang w:eastAsia="lt-LT"/>
        </w:rPr>
      </w:pPr>
      <w:r w:rsidRPr="00E97C4F">
        <w:rPr>
          <w:rFonts w:ascii="Times New Roman" w:eastAsia="Calibri" w:hAnsi="Times New Roman" w:cs="Times New Roman"/>
          <w:b/>
          <w:bCs/>
          <w:caps/>
          <w:color w:val="000000"/>
          <w:sz w:val="24"/>
          <w:szCs w:val="24"/>
          <w:lang w:eastAsia="lt-LT"/>
        </w:rPr>
        <w:t>I SKYRIUS</w:t>
      </w:r>
    </w:p>
    <w:p w:rsidR="00E97C4F" w:rsidRPr="00E97C4F" w:rsidRDefault="00E97C4F" w:rsidP="00E97C4F">
      <w:pPr>
        <w:keepLines/>
        <w:suppressAutoHyphens/>
        <w:autoSpaceDE w:val="0"/>
        <w:autoSpaceDN w:val="0"/>
        <w:adjustRightInd w:val="0"/>
        <w:spacing w:after="0" w:line="240" w:lineRule="auto"/>
        <w:ind w:firstLine="851"/>
        <w:jc w:val="center"/>
        <w:textAlignment w:val="center"/>
        <w:rPr>
          <w:rFonts w:ascii="Times New Roman" w:eastAsia="Calibri" w:hAnsi="Times New Roman" w:cs="Times New Roman"/>
          <w:b/>
          <w:bCs/>
          <w:caps/>
          <w:color w:val="000000"/>
          <w:sz w:val="24"/>
          <w:szCs w:val="24"/>
          <w:lang w:eastAsia="lt-LT"/>
        </w:rPr>
      </w:pPr>
      <w:r w:rsidRPr="00E97C4F">
        <w:rPr>
          <w:rFonts w:ascii="Times New Roman" w:eastAsia="Calibri" w:hAnsi="Times New Roman" w:cs="Times New Roman"/>
          <w:b/>
          <w:bCs/>
          <w:caps/>
          <w:color w:val="000000"/>
          <w:sz w:val="24"/>
          <w:szCs w:val="24"/>
          <w:lang w:eastAsia="lt-LT"/>
        </w:rPr>
        <w:t>BENDROSIOS NUOSTATOS</w:t>
      </w:r>
    </w:p>
    <w:p w:rsidR="00E97C4F" w:rsidRPr="00E97C4F" w:rsidRDefault="00E97C4F" w:rsidP="00E97C4F">
      <w:pPr>
        <w:keepLines/>
        <w:suppressAutoHyphens/>
        <w:autoSpaceDE w:val="0"/>
        <w:autoSpaceDN w:val="0"/>
        <w:adjustRightInd w:val="0"/>
        <w:spacing w:after="0" w:line="240" w:lineRule="auto"/>
        <w:ind w:firstLine="851"/>
        <w:jc w:val="both"/>
        <w:textAlignment w:val="center"/>
        <w:rPr>
          <w:rFonts w:ascii="Times New Roman" w:eastAsia="Calibri" w:hAnsi="Times New Roman" w:cs="Times New Roman"/>
          <w:b/>
          <w:bCs/>
          <w:caps/>
          <w:color w:val="000000"/>
          <w:sz w:val="24"/>
          <w:szCs w:val="24"/>
          <w:lang w:eastAsia="lt-LT"/>
        </w:rPr>
      </w:pPr>
    </w:p>
    <w:p w:rsidR="00E97C4F" w:rsidRPr="00E97C4F" w:rsidRDefault="00E97C4F" w:rsidP="00E97C4F">
      <w:pPr>
        <w:widowControl w:val="0"/>
        <w:spacing w:after="0" w:line="240" w:lineRule="auto"/>
        <w:ind w:firstLine="851"/>
        <w:jc w:val="both"/>
        <w:rPr>
          <w:rFonts w:ascii="Times New Roman" w:eastAsia="Calibri" w:hAnsi="Times New Roman" w:cs="Times New Roman"/>
          <w:sz w:val="24"/>
          <w:szCs w:val="24"/>
        </w:rPr>
      </w:pPr>
      <w:r w:rsidRPr="00E97C4F">
        <w:rPr>
          <w:rFonts w:ascii="Times New Roman" w:eastAsia="Calibri" w:hAnsi="Times New Roman" w:cs="Times New Roman"/>
          <w:sz w:val="24"/>
          <w:szCs w:val="24"/>
        </w:rPr>
        <w:t>1. Pagal 2014–2020 metų Europos Sąjungos fondų investicijų veiksmų programos 1 prioriteto „Mokslinių tyrimų, eksperimentinės plėtros ir inovacijų skatinimas“ 01.2.2-MITA-K-702 priemonės „MTEP rezultatų komercinimo ir tarptautiškumo skatinimas“ projektų finansavimo sąlygų aprašą Nr. 1 (toliau – Aprašas) taikomos fiksuotosios sumos, kurių taikymo sąlygos nustatytos atsižvelgiant į Mokslinių tyrimų ir eksperimentinės plėtros rezultatų komercinimo projektų fiksuotosios sumos nustatymo tyrimo ataskaitą</w:t>
      </w:r>
      <w:r>
        <w:rPr>
          <w:rFonts w:ascii="Times New Roman" w:eastAsia="Calibri" w:hAnsi="Times New Roman" w:cs="Times New Roman"/>
          <w:sz w:val="24"/>
          <w:szCs w:val="24"/>
        </w:rPr>
        <w:t>,</w:t>
      </w:r>
      <w:r w:rsidRPr="00E97C4F">
        <w:t xml:space="preserve"> </w:t>
      </w:r>
      <w:r w:rsidRPr="00E97C4F">
        <w:rPr>
          <w:rFonts w:ascii="Times New Roman" w:eastAsia="Calibri" w:hAnsi="Times New Roman" w:cs="Times New Roman"/>
          <w:sz w:val="24"/>
          <w:szCs w:val="24"/>
        </w:rPr>
        <w:t>patvirtint</w:t>
      </w:r>
      <w:r w:rsidR="002C56DB">
        <w:rPr>
          <w:rFonts w:ascii="Times New Roman" w:eastAsia="Calibri" w:hAnsi="Times New Roman" w:cs="Times New Roman"/>
          <w:sz w:val="24"/>
          <w:szCs w:val="24"/>
        </w:rPr>
        <w:t>ą</w:t>
      </w:r>
      <w:r w:rsidRPr="00E97C4F">
        <w:rPr>
          <w:rFonts w:ascii="Times New Roman" w:eastAsia="Calibri" w:hAnsi="Times New Roman" w:cs="Times New Roman"/>
          <w:sz w:val="24"/>
          <w:szCs w:val="24"/>
        </w:rPr>
        <w:t xml:space="preserve"> Mokslo, inovacijų ir technologijų agentūros direktoriaus </w:t>
      </w:r>
      <w:r w:rsidR="005B5568" w:rsidRPr="005B5568">
        <w:rPr>
          <w:rFonts w:ascii="Times New Roman" w:eastAsia="Calibri" w:hAnsi="Times New Roman" w:cs="Times New Roman"/>
          <w:sz w:val="24"/>
          <w:szCs w:val="24"/>
        </w:rPr>
        <w:t xml:space="preserve">2017 m. gegužės 15 d. įsakymu </w:t>
      </w:r>
      <w:r w:rsidRPr="00E97C4F">
        <w:rPr>
          <w:rFonts w:ascii="Times New Roman" w:eastAsia="Calibri" w:hAnsi="Times New Roman" w:cs="Times New Roman"/>
          <w:sz w:val="24"/>
          <w:szCs w:val="24"/>
        </w:rPr>
        <w:t>Nr. 2V-144 „Dėl Mokslinių tyrimų ir eksperimentinės plėtros rezultatų komercinimo projektų fiksuotosios sumos nustatymo tyrimo ataskaitos patvirtinimo“</w:t>
      </w:r>
      <w:r>
        <w:rPr>
          <w:rFonts w:ascii="Times New Roman" w:eastAsia="Calibri" w:hAnsi="Times New Roman" w:cs="Times New Roman"/>
          <w:sz w:val="24"/>
          <w:szCs w:val="24"/>
        </w:rPr>
        <w:t>,</w:t>
      </w:r>
      <w:r w:rsidRPr="00E97C4F">
        <w:rPr>
          <w:rFonts w:ascii="Times New Roman" w:eastAsia="Calibri" w:hAnsi="Times New Roman" w:cs="Times New Roman"/>
          <w:sz w:val="24"/>
          <w:szCs w:val="24"/>
        </w:rPr>
        <w:t xml:space="preserve"> (toliau – Tyrimo ataskaita). Tyrimą atliko Mokslo, inovacijų ir technologijų agentūra</w:t>
      </w:r>
      <w:r>
        <w:rPr>
          <w:rFonts w:ascii="Times New Roman" w:eastAsia="Calibri" w:hAnsi="Times New Roman" w:cs="Times New Roman"/>
          <w:sz w:val="24"/>
          <w:szCs w:val="24"/>
        </w:rPr>
        <w:t xml:space="preserve"> (toliau – Agentūra)</w:t>
      </w:r>
      <w:r w:rsidRPr="00E97C4F">
        <w:rPr>
          <w:rFonts w:ascii="Times New Roman" w:eastAsia="Calibri" w:hAnsi="Times New Roman" w:cs="Times New Roman"/>
          <w:sz w:val="24"/>
          <w:szCs w:val="24"/>
        </w:rPr>
        <w:t>.</w:t>
      </w:r>
    </w:p>
    <w:p w:rsidR="00E97C4F" w:rsidRPr="00E97C4F" w:rsidRDefault="00E97C4F" w:rsidP="00E97C4F">
      <w:pPr>
        <w:widowControl w:val="0"/>
        <w:spacing w:after="0" w:line="240" w:lineRule="auto"/>
        <w:ind w:firstLine="851"/>
        <w:jc w:val="both"/>
        <w:rPr>
          <w:rFonts w:ascii="Times New Roman" w:eastAsia="Calibri" w:hAnsi="Times New Roman" w:cs="Times New Roman"/>
          <w:sz w:val="24"/>
          <w:szCs w:val="24"/>
        </w:rPr>
      </w:pPr>
      <w:r w:rsidRPr="00E97C4F">
        <w:rPr>
          <w:rFonts w:ascii="Times New Roman" w:eastAsia="Calibri" w:hAnsi="Times New Roman" w:cs="Times New Roman"/>
          <w:sz w:val="24"/>
          <w:szCs w:val="24"/>
        </w:rPr>
        <w:t xml:space="preserve">2. Tyrimo ataskaita skelbiama interneto svetainėje adresu: </w:t>
      </w:r>
      <w:r w:rsidRPr="00E97C4F">
        <w:rPr>
          <w:rFonts w:ascii="Times New Roman" w:eastAsia="Calibri" w:hAnsi="Times New Roman" w:cs="Times New Roman"/>
          <w:i/>
          <w:sz w:val="24"/>
          <w:szCs w:val="24"/>
        </w:rPr>
        <w:t>http://www.esinvesticijos.lt/lt/dokumentai/supaprastinto-islaidu-apmokejimo-tyrimai</w:t>
      </w:r>
      <w:r w:rsidRPr="00E97C4F">
        <w:rPr>
          <w:rFonts w:ascii="Times New Roman" w:eastAsia="Calibri" w:hAnsi="Times New Roman" w:cs="Times New Roman"/>
          <w:sz w:val="24"/>
          <w:szCs w:val="24"/>
        </w:rPr>
        <w:t>.</w:t>
      </w:r>
    </w:p>
    <w:p w:rsidR="00E97C4F" w:rsidRPr="00E97C4F" w:rsidRDefault="00E97C4F" w:rsidP="00E97C4F">
      <w:pPr>
        <w:widowControl w:val="0"/>
        <w:spacing w:after="0" w:line="240" w:lineRule="auto"/>
        <w:ind w:firstLine="851"/>
        <w:jc w:val="both"/>
        <w:rPr>
          <w:rFonts w:ascii="Times New Roman" w:eastAsia="Calibri" w:hAnsi="Times New Roman" w:cs="Times New Roman"/>
          <w:sz w:val="24"/>
          <w:szCs w:val="24"/>
        </w:rPr>
      </w:pPr>
    </w:p>
    <w:p w:rsidR="00E97C4F" w:rsidRPr="00E97C4F" w:rsidRDefault="00E97C4F" w:rsidP="00E97C4F">
      <w:pPr>
        <w:widowControl w:val="0"/>
        <w:spacing w:after="0" w:line="240" w:lineRule="auto"/>
        <w:ind w:firstLine="851"/>
        <w:jc w:val="center"/>
        <w:rPr>
          <w:rFonts w:ascii="Times New Roman" w:eastAsia="Calibri" w:hAnsi="Times New Roman" w:cs="Times New Roman"/>
          <w:b/>
          <w:sz w:val="24"/>
          <w:szCs w:val="24"/>
        </w:rPr>
      </w:pPr>
      <w:r w:rsidRPr="00E97C4F">
        <w:rPr>
          <w:rFonts w:ascii="Times New Roman" w:eastAsia="Calibri" w:hAnsi="Times New Roman" w:cs="Times New Roman"/>
          <w:b/>
          <w:sz w:val="24"/>
          <w:szCs w:val="24"/>
        </w:rPr>
        <w:t>II SKYRIUS</w:t>
      </w:r>
    </w:p>
    <w:p w:rsidR="00E97C4F" w:rsidRPr="00E97C4F" w:rsidRDefault="00E97C4F" w:rsidP="00E97C4F">
      <w:pPr>
        <w:widowControl w:val="0"/>
        <w:spacing w:after="0" w:line="240" w:lineRule="auto"/>
        <w:ind w:firstLine="851"/>
        <w:jc w:val="center"/>
        <w:rPr>
          <w:rFonts w:ascii="Times New Roman" w:eastAsia="Calibri" w:hAnsi="Times New Roman" w:cs="Times New Roman"/>
          <w:b/>
          <w:sz w:val="24"/>
          <w:szCs w:val="24"/>
        </w:rPr>
      </w:pPr>
      <w:r w:rsidRPr="00E97C4F">
        <w:rPr>
          <w:rFonts w:ascii="Times New Roman" w:eastAsia="Calibri" w:hAnsi="Times New Roman" w:cs="Times New Roman"/>
          <w:b/>
          <w:sz w:val="24"/>
          <w:szCs w:val="24"/>
        </w:rPr>
        <w:t>TINKAMOS FINANSUOTI PROJEKTO IŠLAIDOS</w:t>
      </w:r>
    </w:p>
    <w:p w:rsidR="00E97C4F" w:rsidRPr="00E97C4F" w:rsidRDefault="00E97C4F" w:rsidP="00E97C4F">
      <w:pPr>
        <w:widowControl w:val="0"/>
        <w:spacing w:after="0" w:line="240" w:lineRule="auto"/>
        <w:ind w:firstLine="851"/>
        <w:jc w:val="center"/>
        <w:rPr>
          <w:rFonts w:ascii="Times New Roman" w:eastAsia="Calibri" w:hAnsi="Times New Roman" w:cs="Times New Roman"/>
          <w:sz w:val="24"/>
          <w:szCs w:val="24"/>
        </w:rPr>
      </w:pPr>
    </w:p>
    <w:p w:rsidR="00E97C4F" w:rsidRPr="00E97C4F" w:rsidRDefault="00E97C4F" w:rsidP="00E97C4F">
      <w:pPr>
        <w:widowControl w:val="0"/>
        <w:spacing w:after="0" w:line="240" w:lineRule="auto"/>
        <w:ind w:firstLine="851"/>
        <w:jc w:val="both"/>
        <w:rPr>
          <w:rFonts w:ascii="Times New Roman" w:eastAsia="Calibri" w:hAnsi="Times New Roman" w:cs="Times New Roman"/>
          <w:sz w:val="24"/>
          <w:szCs w:val="24"/>
        </w:rPr>
      </w:pPr>
      <w:r w:rsidRPr="00E97C4F">
        <w:rPr>
          <w:rFonts w:ascii="Times New Roman" w:eastAsia="Calibri" w:hAnsi="Times New Roman" w:cs="Times New Roman"/>
          <w:sz w:val="24"/>
          <w:szCs w:val="24"/>
        </w:rPr>
        <w:t>3. Tinkamomis finansuoti projekto išlaidomis laikomos Aprašo 11 punkte nurodytos remiamos veiklos atlikimo projektą vykdančio personalo, kuris tiesiogiai įgyvendina projekto veiklas, darbo užmokesčio išlaidos, išlaidos prekėms ir paslaugoms, kurios yra būtinos tiesiogiai projekto veikloms įgyvendinti, įsigyti ir projekto vykdytojo netiesioginės išlaidos.</w:t>
      </w:r>
    </w:p>
    <w:p w:rsidR="00E97C4F" w:rsidRPr="00E97C4F" w:rsidRDefault="00E97C4F" w:rsidP="00E97C4F">
      <w:pPr>
        <w:widowControl w:val="0"/>
        <w:spacing w:after="0" w:line="240" w:lineRule="auto"/>
        <w:ind w:firstLine="851"/>
        <w:jc w:val="both"/>
        <w:rPr>
          <w:rFonts w:ascii="Times New Roman" w:eastAsia="Calibri" w:hAnsi="Times New Roman" w:cs="Times New Roman"/>
          <w:sz w:val="24"/>
          <w:szCs w:val="24"/>
        </w:rPr>
      </w:pPr>
      <w:r w:rsidRPr="00E97C4F">
        <w:rPr>
          <w:rFonts w:ascii="Times New Roman" w:eastAsia="Calibri" w:hAnsi="Times New Roman" w:cs="Times New Roman"/>
          <w:sz w:val="24"/>
          <w:szCs w:val="24"/>
        </w:rPr>
        <w:t>4. Tyrimu nustatytos fiksuotosios sumos dydis yra maksimalus. Pareiškėjas, teikdamas paraišką dėl projekto finansavimo, gali numatyti mažesnius dydžius. Fiksuotosios sumos dydis, projekto veiklos įgyvendinimo sąlygos ir rezultatas turi būti įrašyti dotacijos sutartyje ir negali būti keičiami projekto įgyvendinimo metu.</w:t>
      </w:r>
    </w:p>
    <w:p w:rsidR="00E97C4F" w:rsidRPr="00E97C4F" w:rsidRDefault="00E97C4F" w:rsidP="00E97C4F">
      <w:pPr>
        <w:widowControl w:val="0"/>
        <w:spacing w:after="0" w:line="240" w:lineRule="auto"/>
        <w:ind w:firstLine="851"/>
        <w:jc w:val="both"/>
        <w:rPr>
          <w:rFonts w:ascii="Times New Roman" w:eastAsia="Calibri" w:hAnsi="Times New Roman" w:cs="Times New Roman"/>
          <w:sz w:val="24"/>
          <w:szCs w:val="24"/>
        </w:rPr>
      </w:pPr>
    </w:p>
    <w:p w:rsidR="00E97C4F" w:rsidRPr="00E97C4F" w:rsidRDefault="00E97C4F" w:rsidP="00E97C4F">
      <w:pPr>
        <w:widowControl w:val="0"/>
        <w:spacing w:after="0" w:line="240" w:lineRule="auto"/>
        <w:ind w:firstLine="851"/>
        <w:jc w:val="center"/>
        <w:rPr>
          <w:rFonts w:ascii="Times New Roman" w:eastAsia="Calibri" w:hAnsi="Times New Roman" w:cs="Times New Roman"/>
          <w:b/>
          <w:sz w:val="24"/>
          <w:szCs w:val="24"/>
        </w:rPr>
      </w:pPr>
      <w:r w:rsidRPr="00E97C4F">
        <w:rPr>
          <w:rFonts w:ascii="Times New Roman" w:eastAsia="Calibri" w:hAnsi="Times New Roman" w:cs="Times New Roman"/>
          <w:b/>
          <w:sz w:val="24"/>
          <w:szCs w:val="24"/>
        </w:rPr>
        <w:t>III SKYRIUS</w:t>
      </w:r>
    </w:p>
    <w:p w:rsidR="00E97C4F" w:rsidRPr="00E97C4F" w:rsidRDefault="00E97C4F" w:rsidP="00E97C4F">
      <w:pPr>
        <w:widowControl w:val="0"/>
        <w:spacing w:after="0" w:line="240" w:lineRule="auto"/>
        <w:ind w:firstLine="851"/>
        <w:jc w:val="center"/>
        <w:rPr>
          <w:rFonts w:ascii="Times New Roman" w:eastAsia="Calibri" w:hAnsi="Times New Roman" w:cs="Times New Roman"/>
          <w:b/>
          <w:sz w:val="24"/>
          <w:szCs w:val="24"/>
        </w:rPr>
      </w:pPr>
      <w:r w:rsidRPr="00E97C4F">
        <w:rPr>
          <w:rFonts w:ascii="Times New Roman" w:eastAsia="Calibri" w:hAnsi="Times New Roman" w:cs="Times New Roman"/>
          <w:b/>
          <w:sz w:val="24"/>
          <w:szCs w:val="24"/>
        </w:rPr>
        <w:t>MAKSIMALIOS FIKSUOTOSIOS SUMOS</w:t>
      </w:r>
    </w:p>
    <w:p w:rsidR="00E97C4F" w:rsidRPr="00E97C4F" w:rsidRDefault="00E97C4F" w:rsidP="00E97C4F">
      <w:pPr>
        <w:widowControl w:val="0"/>
        <w:spacing w:after="0" w:line="240" w:lineRule="auto"/>
        <w:ind w:firstLine="851"/>
        <w:jc w:val="center"/>
        <w:rPr>
          <w:rFonts w:ascii="Times New Roman" w:eastAsia="Calibri" w:hAnsi="Times New Roman" w:cs="Times New Roman"/>
          <w:sz w:val="24"/>
          <w:szCs w:val="24"/>
        </w:rPr>
      </w:pPr>
    </w:p>
    <w:p w:rsidR="00E97C4F" w:rsidRPr="00E97C4F" w:rsidRDefault="00E97C4F" w:rsidP="00E97C4F">
      <w:pPr>
        <w:widowControl w:val="0"/>
        <w:spacing w:after="0" w:line="240" w:lineRule="auto"/>
        <w:ind w:left="851"/>
        <w:jc w:val="both"/>
        <w:rPr>
          <w:rFonts w:ascii="Times New Roman" w:eastAsia="Calibri" w:hAnsi="Times New Roman" w:cs="Times New Roman"/>
          <w:iCs/>
          <w:sz w:val="24"/>
          <w:szCs w:val="24"/>
        </w:rPr>
      </w:pPr>
      <w:r w:rsidRPr="00E97C4F">
        <w:rPr>
          <w:rFonts w:ascii="Times New Roman" w:eastAsia="Calibri" w:hAnsi="Times New Roman" w:cs="Times New Roman"/>
          <w:sz w:val="24"/>
          <w:szCs w:val="24"/>
        </w:rPr>
        <w:t>5. Maksimalus fiksuotosios sumos dydis nustatytas Tyrimo ataskaitos 20 punkte.</w:t>
      </w:r>
    </w:p>
    <w:p w:rsidR="00E97C4F" w:rsidRPr="00E97C4F" w:rsidRDefault="00E97C4F" w:rsidP="00E97C4F">
      <w:pPr>
        <w:spacing w:after="0" w:line="240" w:lineRule="auto"/>
        <w:ind w:firstLine="851"/>
        <w:jc w:val="both"/>
        <w:rPr>
          <w:rFonts w:ascii="Times New Roman" w:eastAsia="Calibri" w:hAnsi="Times New Roman" w:cs="Times New Roman"/>
          <w:sz w:val="24"/>
          <w:szCs w:val="24"/>
        </w:rPr>
      </w:pPr>
    </w:p>
    <w:p w:rsidR="00E97C4F" w:rsidRPr="00E97C4F" w:rsidRDefault="00E97C4F" w:rsidP="00E97C4F">
      <w:pPr>
        <w:spacing w:after="0" w:line="240" w:lineRule="auto"/>
        <w:ind w:firstLine="851"/>
        <w:jc w:val="center"/>
        <w:rPr>
          <w:rFonts w:ascii="Times New Roman" w:eastAsia="Calibri" w:hAnsi="Times New Roman" w:cs="Times New Roman"/>
          <w:b/>
          <w:sz w:val="24"/>
          <w:szCs w:val="24"/>
        </w:rPr>
      </w:pPr>
      <w:r w:rsidRPr="00E97C4F">
        <w:rPr>
          <w:rFonts w:ascii="Times New Roman" w:eastAsia="Calibri" w:hAnsi="Times New Roman" w:cs="Times New Roman"/>
          <w:b/>
          <w:sz w:val="24"/>
          <w:szCs w:val="24"/>
        </w:rPr>
        <w:t>IV SKYRIUS</w:t>
      </w:r>
    </w:p>
    <w:p w:rsidR="00E97C4F" w:rsidRPr="00E97C4F" w:rsidRDefault="00E97C4F" w:rsidP="00E97C4F">
      <w:pPr>
        <w:spacing w:after="0" w:line="240" w:lineRule="auto"/>
        <w:ind w:firstLine="851"/>
        <w:jc w:val="center"/>
        <w:rPr>
          <w:rFonts w:ascii="Times New Roman" w:eastAsia="Calibri" w:hAnsi="Times New Roman" w:cs="Times New Roman"/>
          <w:b/>
          <w:sz w:val="24"/>
          <w:szCs w:val="24"/>
        </w:rPr>
      </w:pPr>
      <w:r w:rsidRPr="00E97C4F">
        <w:rPr>
          <w:rFonts w:ascii="Times New Roman" w:eastAsia="Calibri" w:hAnsi="Times New Roman" w:cs="Times New Roman"/>
          <w:b/>
          <w:sz w:val="24"/>
          <w:szCs w:val="24"/>
        </w:rPr>
        <w:t>BAIGIAMOSIOS NUOSTATOS</w:t>
      </w:r>
    </w:p>
    <w:p w:rsidR="00E97C4F" w:rsidRPr="00E97C4F" w:rsidRDefault="00E97C4F" w:rsidP="00E97C4F">
      <w:pPr>
        <w:spacing w:after="0" w:line="240" w:lineRule="auto"/>
        <w:ind w:firstLine="851"/>
        <w:jc w:val="center"/>
        <w:rPr>
          <w:rFonts w:ascii="Times New Roman" w:eastAsia="Calibri" w:hAnsi="Times New Roman" w:cs="Times New Roman"/>
          <w:sz w:val="24"/>
          <w:szCs w:val="24"/>
        </w:rPr>
      </w:pPr>
    </w:p>
    <w:p w:rsidR="00E97C4F" w:rsidRPr="00E97C4F" w:rsidRDefault="00E97C4F" w:rsidP="00E97C4F">
      <w:pPr>
        <w:spacing w:after="0" w:line="240" w:lineRule="auto"/>
        <w:ind w:firstLine="851"/>
        <w:jc w:val="both"/>
        <w:rPr>
          <w:rFonts w:ascii="Times New Roman" w:eastAsia="Calibri" w:hAnsi="Times New Roman" w:cs="Times New Roman"/>
          <w:sz w:val="24"/>
          <w:szCs w:val="24"/>
        </w:rPr>
      </w:pPr>
      <w:r w:rsidRPr="00E97C4F">
        <w:rPr>
          <w:rFonts w:ascii="Times New Roman" w:eastAsia="Calibri" w:hAnsi="Times New Roman" w:cs="Times New Roman"/>
          <w:sz w:val="24"/>
          <w:szCs w:val="24"/>
        </w:rPr>
        <w:t xml:space="preserve">6. Projektų išlaidos, kurias numatyta apmokėti taikant fiksuotąsias sumas, apmokamos atsižvelgiant į dotacijos sutartyje (tarp Agentūros ir pareiškėjo pasirašytoje dvišalėje sutartyje dėl lėšų </w:t>
      </w:r>
      <w:r w:rsidRPr="00E97C4F">
        <w:rPr>
          <w:rFonts w:ascii="Times New Roman" w:eastAsia="Calibri" w:hAnsi="Times New Roman" w:cs="Times New Roman"/>
          <w:sz w:val="24"/>
          <w:szCs w:val="24"/>
        </w:rPr>
        <w:lastRenderedPageBreak/>
        <w:t>skyrimo) nustatytas fiksuotąsias sumas, projekto vykdytojo pateiktus dokumentus, kuriais įrodoma įgyvendinta projekto veikla ir pateiktą / pademonstruotą galutinį produktą (siekiant vertinimo objektyvumo, dokumentus ir galutinį produktą vertina nepriklausomi ekspertai). Dokumentai, kuriuos reikia pateikti, įrodant pagal fiksuotąsias sumas apmokamų rezultatų pasiekimą, nurodomi dotacijos sutartyje.</w:t>
      </w:r>
    </w:p>
    <w:p w:rsidR="00E97C4F" w:rsidRPr="00E97C4F" w:rsidRDefault="00E97C4F" w:rsidP="00E97C4F">
      <w:pPr>
        <w:spacing w:after="0" w:line="240" w:lineRule="auto"/>
        <w:ind w:firstLine="851"/>
        <w:jc w:val="both"/>
        <w:rPr>
          <w:rFonts w:ascii="Times New Roman" w:eastAsia="Calibri" w:hAnsi="Times New Roman" w:cs="Times New Roman"/>
          <w:sz w:val="24"/>
          <w:szCs w:val="24"/>
        </w:rPr>
      </w:pPr>
      <w:r w:rsidRPr="00E97C4F">
        <w:rPr>
          <w:rFonts w:ascii="Times New Roman" w:eastAsia="Calibri" w:hAnsi="Times New Roman" w:cs="Times New Roman"/>
          <w:sz w:val="24"/>
          <w:szCs w:val="24"/>
        </w:rPr>
        <w:t>7. Atsiskaitymas pagal fiksuotąsias sumas administruojamas vadovaujantis Projektų taisyklių 35 skirsniu.</w:t>
      </w:r>
    </w:p>
    <w:p w:rsidR="00E97C4F" w:rsidRPr="00E97C4F" w:rsidRDefault="00E97C4F" w:rsidP="00E97C4F">
      <w:pPr>
        <w:spacing w:after="0" w:line="240" w:lineRule="auto"/>
        <w:ind w:firstLine="851"/>
        <w:jc w:val="both"/>
        <w:rPr>
          <w:rFonts w:ascii="Times New Roman" w:eastAsia="Calibri" w:hAnsi="Times New Roman" w:cs="Times New Roman"/>
          <w:sz w:val="24"/>
          <w:szCs w:val="24"/>
        </w:rPr>
      </w:pPr>
      <w:r w:rsidRPr="00E97C4F">
        <w:rPr>
          <w:rFonts w:ascii="Times New Roman" w:eastAsia="Calibri" w:hAnsi="Times New Roman" w:cs="Times New Roman"/>
          <w:sz w:val="24"/>
          <w:szCs w:val="24"/>
        </w:rPr>
        <w:t>8. Tyrimo ataskaitoje nustatyti fiksuotųjų sumų dydžiai gali būti keičiami:</w:t>
      </w:r>
    </w:p>
    <w:p w:rsidR="00E97C4F" w:rsidRPr="00E97C4F" w:rsidRDefault="00E97C4F" w:rsidP="00E97C4F">
      <w:pPr>
        <w:spacing w:after="0" w:line="240" w:lineRule="auto"/>
        <w:ind w:firstLine="851"/>
        <w:jc w:val="both"/>
        <w:rPr>
          <w:rFonts w:ascii="Times New Roman" w:eastAsia="Calibri" w:hAnsi="Times New Roman" w:cs="Times New Roman"/>
          <w:sz w:val="24"/>
          <w:szCs w:val="24"/>
        </w:rPr>
      </w:pPr>
      <w:r w:rsidRPr="00E97C4F">
        <w:rPr>
          <w:rFonts w:ascii="Times New Roman" w:eastAsia="Calibri" w:hAnsi="Times New Roman" w:cs="Times New Roman"/>
          <w:sz w:val="24"/>
          <w:szCs w:val="24"/>
        </w:rPr>
        <w:t xml:space="preserve">8.1. jeigu infliaciniai procesai, mokestinės aplinkos pokyčiai, kiti ekonominiai veiksniai pakeičia projekto darbų, prekių ir paslaugų kainas taip, kad vykdytų projektų perskaičiuotos patirtos išlaidos pagal pasikeitusius darbų, prekių ir paslaugų įkainius apskaičiuotą fiksuotąją sumą padidintų arba sumažintų daugiau kaip 5 proc. nuo tyrimu nustatyto. Pakeista fiksuotoji suma galės būti taikoma naujiems </w:t>
      </w:r>
      <w:r w:rsidR="00B15458">
        <w:rPr>
          <w:rFonts w:ascii="Times New Roman" w:eastAsia="Calibri" w:hAnsi="Times New Roman" w:cs="Times New Roman"/>
          <w:sz w:val="24"/>
          <w:szCs w:val="24"/>
        </w:rPr>
        <w:t>m</w:t>
      </w:r>
      <w:r w:rsidR="00B15458" w:rsidRPr="00B15458">
        <w:rPr>
          <w:rFonts w:ascii="Times New Roman" w:eastAsia="Calibri" w:hAnsi="Times New Roman" w:cs="Times New Roman"/>
          <w:sz w:val="24"/>
          <w:szCs w:val="24"/>
        </w:rPr>
        <w:t>okslinių tyrimų ir eksperimentinės plėtros</w:t>
      </w:r>
      <w:r w:rsidRPr="00E97C4F">
        <w:rPr>
          <w:rFonts w:ascii="Times New Roman" w:eastAsia="Calibri" w:hAnsi="Times New Roman" w:cs="Times New Roman"/>
          <w:sz w:val="24"/>
          <w:szCs w:val="24"/>
        </w:rPr>
        <w:t xml:space="preserve"> rezultatų komercinimo projektams, pradėtiems vykdyti laimėjus konkursus pagal kvietimus, paskelbtus po naujos fiksuotosios sumos viešo paskelbimo teisės aktų nustatyta tvarka;</w:t>
      </w:r>
    </w:p>
    <w:p w:rsidR="00E97C4F" w:rsidRPr="00E97C4F" w:rsidRDefault="00E97C4F" w:rsidP="00E97C4F">
      <w:pPr>
        <w:spacing w:after="0" w:line="240" w:lineRule="auto"/>
        <w:ind w:firstLine="851"/>
        <w:jc w:val="both"/>
        <w:rPr>
          <w:rFonts w:ascii="Times New Roman" w:eastAsia="Calibri" w:hAnsi="Times New Roman" w:cs="Times New Roman"/>
          <w:sz w:val="24"/>
          <w:szCs w:val="24"/>
        </w:rPr>
      </w:pPr>
      <w:r w:rsidRPr="00E97C4F">
        <w:rPr>
          <w:rFonts w:ascii="Times New Roman" w:eastAsia="Calibri" w:hAnsi="Times New Roman" w:cs="Times New Roman"/>
          <w:sz w:val="24"/>
          <w:szCs w:val="24"/>
        </w:rPr>
        <w:t xml:space="preserve">8.2. pasikeitus </w:t>
      </w:r>
      <w:r>
        <w:rPr>
          <w:rFonts w:ascii="Times New Roman" w:eastAsia="Calibri" w:hAnsi="Times New Roman" w:cs="Times New Roman"/>
          <w:sz w:val="24"/>
          <w:szCs w:val="24"/>
        </w:rPr>
        <w:t xml:space="preserve">pridėtinės vertės mokesčio (toliau – </w:t>
      </w:r>
      <w:r w:rsidRPr="00E97C4F">
        <w:rPr>
          <w:rFonts w:ascii="Times New Roman" w:eastAsia="Calibri" w:hAnsi="Times New Roman" w:cs="Times New Roman"/>
          <w:sz w:val="24"/>
          <w:szCs w:val="24"/>
        </w:rPr>
        <w:t>PVM</w:t>
      </w:r>
      <w:r>
        <w:rPr>
          <w:rFonts w:ascii="Times New Roman" w:eastAsia="Calibri" w:hAnsi="Times New Roman" w:cs="Times New Roman"/>
          <w:sz w:val="24"/>
          <w:szCs w:val="24"/>
        </w:rPr>
        <w:t>)</w:t>
      </w:r>
      <w:r w:rsidRPr="00E97C4F">
        <w:rPr>
          <w:rFonts w:ascii="Times New Roman" w:eastAsia="Calibri" w:hAnsi="Times New Roman" w:cs="Times New Roman"/>
          <w:sz w:val="24"/>
          <w:szCs w:val="24"/>
        </w:rPr>
        <w:t xml:space="preserve"> dydžiui. Pasikeitus PVM dydžiui, nuo tos dienos, kai įsigalioja naujas PVM dydis, fiksuotoji suma taikoma su nauju PVM dydžiu, projektams, kai PVM yra tinkamas finansuoti ir kurių sutartys pasirašytos po naujo PVM dydžio įsigaliojimo dienos.</w:t>
      </w:r>
    </w:p>
    <w:p w:rsidR="00E97C4F" w:rsidRPr="00E97C4F" w:rsidRDefault="00E97C4F" w:rsidP="00E97C4F">
      <w:pPr>
        <w:spacing w:after="0" w:line="240" w:lineRule="auto"/>
        <w:ind w:firstLine="851"/>
        <w:jc w:val="both"/>
        <w:rPr>
          <w:rFonts w:ascii="Times New Roman" w:eastAsia="Calibri" w:hAnsi="Times New Roman" w:cs="Times New Roman"/>
          <w:sz w:val="24"/>
          <w:szCs w:val="24"/>
        </w:rPr>
      </w:pPr>
    </w:p>
    <w:p w:rsidR="00E97C4F" w:rsidRPr="00E97C4F" w:rsidRDefault="00E97C4F" w:rsidP="00E97C4F">
      <w:pPr>
        <w:spacing w:after="0" w:line="240" w:lineRule="auto"/>
        <w:ind w:firstLine="851"/>
        <w:jc w:val="center"/>
        <w:rPr>
          <w:rFonts w:ascii="Times New Roman" w:eastAsia="Calibri" w:hAnsi="Times New Roman" w:cs="Times New Roman"/>
          <w:sz w:val="24"/>
          <w:szCs w:val="24"/>
        </w:rPr>
      </w:pPr>
      <w:r w:rsidRPr="00E97C4F">
        <w:rPr>
          <w:rFonts w:ascii="Times New Roman" w:eastAsia="Calibri" w:hAnsi="Times New Roman" w:cs="Times New Roman"/>
          <w:sz w:val="24"/>
          <w:szCs w:val="24"/>
        </w:rPr>
        <w:t>_______________________</w:t>
      </w:r>
    </w:p>
    <w:p w:rsidR="00DE6B70" w:rsidRDefault="00DE6B70"/>
    <w:sectPr w:rsidR="00DE6B70" w:rsidSect="00FF68CB">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7BB" w:rsidRDefault="006F07BB" w:rsidP="00E97C4F">
      <w:pPr>
        <w:spacing w:after="0" w:line="240" w:lineRule="auto"/>
      </w:pPr>
      <w:r>
        <w:separator/>
      </w:r>
    </w:p>
  </w:endnote>
  <w:endnote w:type="continuationSeparator" w:id="0">
    <w:p w:rsidR="006F07BB" w:rsidRDefault="006F07BB" w:rsidP="00E9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7BB" w:rsidRDefault="006F07BB" w:rsidP="00E97C4F">
      <w:pPr>
        <w:spacing w:after="0" w:line="240" w:lineRule="auto"/>
      </w:pPr>
      <w:r>
        <w:separator/>
      </w:r>
    </w:p>
  </w:footnote>
  <w:footnote w:type="continuationSeparator" w:id="0">
    <w:p w:rsidR="006F07BB" w:rsidRDefault="006F07BB" w:rsidP="00E97C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817124"/>
      <w:docPartObj>
        <w:docPartGallery w:val="Page Numbers (Top of Page)"/>
        <w:docPartUnique/>
      </w:docPartObj>
    </w:sdtPr>
    <w:sdtEndPr>
      <w:rPr>
        <w:rFonts w:ascii="Times New Roman" w:hAnsi="Times New Roman" w:cs="Times New Roman"/>
        <w:sz w:val="24"/>
        <w:szCs w:val="24"/>
      </w:rPr>
    </w:sdtEndPr>
    <w:sdtContent>
      <w:p w:rsidR="00FF68CB" w:rsidRPr="00FF68CB" w:rsidRDefault="00FF68CB">
        <w:pPr>
          <w:pStyle w:val="Antrats"/>
          <w:jc w:val="center"/>
          <w:rPr>
            <w:rFonts w:ascii="Times New Roman" w:hAnsi="Times New Roman" w:cs="Times New Roman"/>
            <w:sz w:val="24"/>
            <w:szCs w:val="24"/>
          </w:rPr>
        </w:pPr>
        <w:r w:rsidRPr="00FF68CB">
          <w:rPr>
            <w:rFonts w:ascii="Times New Roman" w:hAnsi="Times New Roman" w:cs="Times New Roman"/>
            <w:sz w:val="24"/>
            <w:szCs w:val="24"/>
          </w:rPr>
          <w:fldChar w:fldCharType="begin"/>
        </w:r>
        <w:r w:rsidRPr="00FF68CB">
          <w:rPr>
            <w:rFonts w:ascii="Times New Roman" w:hAnsi="Times New Roman" w:cs="Times New Roman"/>
            <w:sz w:val="24"/>
            <w:szCs w:val="24"/>
          </w:rPr>
          <w:instrText>PAGE   \* MERGEFORMAT</w:instrText>
        </w:r>
        <w:r w:rsidRPr="00FF68CB">
          <w:rPr>
            <w:rFonts w:ascii="Times New Roman" w:hAnsi="Times New Roman" w:cs="Times New Roman"/>
            <w:sz w:val="24"/>
            <w:szCs w:val="24"/>
          </w:rPr>
          <w:fldChar w:fldCharType="separate"/>
        </w:r>
        <w:r w:rsidR="00063A8C">
          <w:rPr>
            <w:rFonts w:ascii="Times New Roman" w:hAnsi="Times New Roman" w:cs="Times New Roman"/>
            <w:noProof/>
            <w:sz w:val="24"/>
            <w:szCs w:val="24"/>
          </w:rPr>
          <w:t>2</w:t>
        </w:r>
        <w:r w:rsidRPr="00FF68CB">
          <w:rPr>
            <w:rFonts w:ascii="Times New Roman" w:hAnsi="Times New Roman" w:cs="Times New Roman"/>
            <w:sz w:val="24"/>
            <w:szCs w:val="24"/>
          </w:rPr>
          <w:fldChar w:fldCharType="end"/>
        </w:r>
      </w:p>
    </w:sdtContent>
  </w:sdt>
  <w:p w:rsidR="00E97C4F" w:rsidRDefault="00E97C4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4F"/>
    <w:rsid w:val="00041214"/>
    <w:rsid w:val="00063A8C"/>
    <w:rsid w:val="001379DD"/>
    <w:rsid w:val="00147FB7"/>
    <w:rsid w:val="001F6BC2"/>
    <w:rsid w:val="002C56DB"/>
    <w:rsid w:val="002F76D6"/>
    <w:rsid w:val="003A0424"/>
    <w:rsid w:val="004A04AF"/>
    <w:rsid w:val="00597BFC"/>
    <w:rsid w:val="005B5568"/>
    <w:rsid w:val="00661B7E"/>
    <w:rsid w:val="006F07BB"/>
    <w:rsid w:val="00773084"/>
    <w:rsid w:val="008853A6"/>
    <w:rsid w:val="008F1F1B"/>
    <w:rsid w:val="008F7C5A"/>
    <w:rsid w:val="00926597"/>
    <w:rsid w:val="00927EFA"/>
    <w:rsid w:val="009B5929"/>
    <w:rsid w:val="00B0676A"/>
    <w:rsid w:val="00B15458"/>
    <w:rsid w:val="00B813AF"/>
    <w:rsid w:val="00B8444D"/>
    <w:rsid w:val="00BB7959"/>
    <w:rsid w:val="00C13CFD"/>
    <w:rsid w:val="00C22EF9"/>
    <w:rsid w:val="00CB4FD4"/>
    <w:rsid w:val="00D7608C"/>
    <w:rsid w:val="00DA6F5D"/>
    <w:rsid w:val="00DE6B70"/>
    <w:rsid w:val="00E97C4F"/>
    <w:rsid w:val="00ED0CB0"/>
    <w:rsid w:val="00FC0DDA"/>
    <w:rsid w:val="00FD37F3"/>
    <w:rsid w:val="00FF6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BBD19"/>
  <w15:chartTrackingRefBased/>
  <w15:docId w15:val="{5DAE4429-6F4C-45E7-B7AC-9692F7BD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E97C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97C4F"/>
    <w:rPr>
      <w:sz w:val="20"/>
      <w:szCs w:val="20"/>
    </w:rPr>
  </w:style>
  <w:style w:type="character" w:styleId="Komentaronuoroda">
    <w:name w:val="annotation reference"/>
    <w:uiPriority w:val="99"/>
    <w:rsid w:val="00E97C4F"/>
    <w:rPr>
      <w:rFonts w:cs="Times New Roman"/>
      <w:sz w:val="16"/>
    </w:rPr>
  </w:style>
  <w:style w:type="paragraph" w:styleId="Debesliotekstas">
    <w:name w:val="Balloon Text"/>
    <w:basedOn w:val="prastasis"/>
    <w:link w:val="DebesliotekstasDiagrama"/>
    <w:uiPriority w:val="99"/>
    <w:semiHidden/>
    <w:unhideWhenUsed/>
    <w:rsid w:val="00E97C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7C4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97C4F"/>
    <w:rPr>
      <w:b/>
      <w:bCs/>
    </w:rPr>
  </w:style>
  <w:style w:type="character" w:customStyle="1" w:styleId="KomentarotemaDiagrama">
    <w:name w:val="Komentaro tema Diagrama"/>
    <w:basedOn w:val="KomentarotekstasDiagrama"/>
    <w:link w:val="Komentarotema"/>
    <w:uiPriority w:val="99"/>
    <w:semiHidden/>
    <w:rsid w:val="00E97C4F"/>
    <w:rPr>
      <w:b/>
      <w:bCs/>
      <w:sz w:val="20"/>
      <w:szCs w:val="20"/>
    </w:rPr>
  </w:style>
  <w:style w:type="paragraph" w:styleId="Antrats">
    <w:name w:val="header"/>
    <w:basedOn w:val="prastasis"/>
    <w:link w:val="AntratsDiagrama"/>
    <w:uiPriority w:val="99"/>
    <w:unhideWhenUsed/>
    <w:rsid w:val="00E97C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7C4F"/>
  </w:style>
  <w:style w:type="paragraph" w:styleId="Porat">
    <w:name w:val="footer"/>
    <w:basedOn w:val="prastasis"/>
    <w:link w:val="PoratDiagrama"/>
    <w:uiPriority w:val="99"/>
    <w:unhideWhenUsed/>
    <w:rsid w:val="00E97C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7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c37fa051-743e-4d81-9802-7c0d32de2c93</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Props1.xml><?xml version="1.0" encoding="utf-8"?>
<ds:datastoreItem xmlns:ds="http://schemas.openxmlformats.org/officeDocument/2006/customXml" ds:itemID="{BC5AE53C-31DA-4A3C-A50F-2E114A92A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2499B0C-B520-47DA-9A6C-DAAED22B5DEB}">
  <ds:schemaRefs>
    <ds:schemaRef ds:uri="http://schemas.microsoft.com/sharepoint/v3/contenttype/forms"/>
  </ds:schemaRefs>
</ds:datastoreItem>
</file>

<file path=customXml/itemProps3.xml><?xml version="1.0" encoding="utf-8"?>
<ds:datastoreItem xmlns:ds="http://schemas.openxmlformats.org/officeDocument/2006/customXml" ds:itemID="{120BD460-8838-4264-BDA8-AEC77448E5B5}">
  <ds:schemaRefs>
    <ds:schemaRef ds:uri="http://schemas.microsoft.com/office/2006/metadata/properties"/>
    <ds:schemaRef ds:uri="http://schemas.microsoft.com/sharepoint/v3"/>
    <ds:schemaRef ds:uri="E6298736-2320-4CE1-97C6-9F781D7257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2543</Words>
  <Characters>1451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702 PFSA Nr1 5priedas.docx</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 PFSA Nr1 5priedas.docx</dc:title>
  <dc:subject/>
  <dc:creator>Gaidamavičienė Agnė</dc:creator>
  <cp:keywords/>
  <dc:description/>
  <cp:lastModifiedBy>Gaidamavičienė Agnė</cp:lastModifiedBy>
  <cp:revision>1</cp:revision>
  <dcterms:created xsi:type="dcterms:W3CDTF">2018-12-04T14:07:00Z</dcterms:created>
  <dcterms:modified xsi:type="dcterms:W3CDTF">2018-12-04T14:07:00Z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