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3CA1B" w14:textId="77777777" w:rsidR="00A00CBF" w:rsidRDefault="00A87283" w:rsidP="007E2BDA">
      <w:pPr>
        <w:tabs>
          <w:tab w:val="center" w:pos="4819"/>
          <w:tab w:val="right" w:pos="9638"/>
        </w:tabs>
        <w:jc w:val="center"/>
        <w:rPr>
          <w:szCs w:val="24"/>
          <w:lang w:eastAsia="zh-TW"/>
        </w:rPr>
      </w:pPr>
      <w:r>
        <w:rPr>
          <w:szCs w:val="24"/>
          <w:lang w:eastAsia="zh-TW"/>
        </w:rPr>
        <w:t xml:space="preserve">                                                                                     </w:t>
      </w:r>
      <w:r w:rsidR="00D96377">
        <w:rPr>
          <w:szCs w:val="24"/>
          <w:lang w:eastAsia="zh-TW"/>
        </w:rPr>
        <w:t xml:space="preserve">                 </w:t>
      </w:r>
      <w:r w:rsidR="00D96377">
        <w:rPr>
          <w:b/>
          <w:szCs w:val="24"/>
          <w:lang w:eastAsia="zh-TW"/>
        </w:rPr>
        <w:t>P</w:t>
      </w:r>
      <w:r w:rsidR="007E2BDA">
        <w:rPr>
          <w:b/>
          <w:szCs w:val="24"/>
          <w:lang w:eastAsia="zh-TW"/>
        </w:rPr>
        <w:t>rojekt</w:t>
      </w:r>
      <w:r w:rsidRPr="00B9389F">
        <w:rPr>
          <w:b/>
          <w:szCs w:val="24"/>
          <w:lang w:eastAsia="zh-TW"/>
        </w:rPr>
        <w:t>as</w:t>
      </w:r>
    </w:p>
    <w:p w14:paraId="7923CA1C" w14:textId="77777777" w:rsidR="00A87283" w:rsidRPr="00D02A1B" w:rsidRDefault="00A87283" w:rsidP="00A87283">
      <w:pPr>
        <w:tabs>
          <w:tab w:val="center" w:pos="4819"/>
          <w:tab w:val="right" w:pos="9638"/>
        </w:tabs>
        <w:jc w:val="right"/>
        <w:rPr>
          <w:b/>
          <w:spacing w:val="-2"/>
          <w:szCs w:val="24"/>
          <w:lang w:eastAsia="lt-LT"/>
        </w:rPr>
      </w:pPr>
    </w:p>
    <w:p w14:paraId="7923CA1D" w14:textId="77777777" w:rsidR="00A00CBF" w:rsidRPr="00D02A1B" w:rsidRDefault="000670EF" w:rsidP="00D02A1B">
      <w:pPr>
        <w:jc w:val="center"/>
        <w:rPr>
          <w:b/>
          <w:spacing w:val="-2"/>
          <w:szCs w:val="24"/>
          <w:lang w:eastAsia="lt-LT"/>
        </w:rPr>
      </w:pPr>
      <w:r w:rsidRPr="00D02A1B">
        <w:rPr>
          <w:b/>
          <w:spacing w:val="-2"/>
          <w:szCs w:val="24"/>
          <w:lang w:eastAsia="lt-LT"/>
        </w:rPr>
        <w:t>LIETUVOS RESPUBLIKOS SUSISIEKIMO MINISTRAS</w:t>
      </w:r>
    </w:p>
    <w:p w14:paraId="7923CA1E" w14:textId="77777777" w:rsidR="00A00CBF" w:rsidRPr="00D02A1B" w:rsidRDefault="00A00CBF" w:rsidP="00D02A1B">
      <w:pPr>
        <w:jc w:val="center"/>
        <w:rPr>
          <w:b/>
          <w:spacing w:val="-2"/>
          <w:szCs w:val="24"/>
          <w:lang w:eastAsia="lt-LT"/>
        </w:rPr>
      </w:pPr>
    </w:p>
    <w:p w14:paraId="7923CA1F" w14:textId="77777777" w:rsidR="00A00CBF" w:rsidRPr="00D02A1B" w:rsidRDefault="000670EF" w:rsidP="00D02A1B">
      <w:pPr>
        <w:jc w:val="center"/>
        <w:rPr>
          <w:b/>
          <w:spacing w:val="-2"/>
          <w:szCs w:val="24"/>
          <w:lang w:eastAsia="lt-LT"/>
        </w:rPr>
      </w:pPr>
      <w:r w:rsidRPr="00D02A1B">
        <w:rPr>
          <w:b/>
          <w:spacing w:val="-2"/>
          <w:szCs w:val="24"/>
          <w:lang w:eastAsia="lt-LT"/>
        </w:rPr>
        <w:t>ĮSAKYMAS</w:t>
      </w:r>
    </w:p>
    <w:p w14:paraId="7923CA20" w14:textId="77777777" w:rsidR="00A00CBF" w:rsidRPr="00D02A1B" w:rsidRDefault="000670EF" w:rsidP="00D02A1B">
      <w:pPr>
        <w:jc w:val="center"/>
        <w:rPr>
          <w:b/>
          <w:spacing w:val="-2"/>
          <w:szCs w:val="24"/>
          <w:lang w:eastAsia="lt-LT"/>
        </w:rPr>
      </w:pPr>
      <w:r w:rsidRPr="00D02A1B">
        <w:rPr>
          <w:b/>
          <w:spacing w:val="-2"/>
          <w:szCs w:val="24"/>
          <w:lang w:eastAsia="lt-LT"/>
        </w:rPr>
        <w:t xml:space="preserve">DĖL LIETUVOS RESPUBLIKOS SUSISIEKIMO MINISTRO 2015 M. LIEPOS 2 D. </w:t>
      </w:r>
      <w:bookmarkStart w:id="0" w:name="_GoBack"/>
      <w:r w:rsidRPr="00D02A1B">
        <w:rPr>
          <w:b/>
          <w:spacing w:val="-2"/>
          <w:szCs w:val="24"/>
          <w:lang w:eastAsia="lt-LT"/>
        </w:rPr>
        <w:t xml:space="preserve">ĮSAKYMO NR. 3-285(1.5 E) </w:t>
      </w:r>
      <w:bookmarkEnd w:id="0"/>
      <w:r w:rsidRPr="00D02A1B">
        <w:rPr>
          <w:b/>
          <w:spacing w:val="-2"/>
          <w:szCs w:val="24"/>
          <w:lang w:eastAsia="lt-LT"/>
        </w:rPr>
        <w:t>„DĖL LIETUVOS RESPUBLIKOS SUSISIEKIMO MINISTERIJOS 2014–2020 METŲ EUROPOS SĄJUNGOS FONDŲ INVESTICIJŲ VEIKSMŲ PROGRAMOS PRIORITETŲ ĮGYVENDINIMO PRIEMONIŲ ĮGYVENDINIMO PLANO IR NACIONALINIŲ STEBĖSENOS RODIKLIŲ SKAIČIAVIMO APRAŠŲ PATVIRTINIMO“ PAKEITIMO</w:t>
      </w:r>
    </w:p>
    <w:p w14:paraId="7923CA21" w14:textId="77777777" w:rsidR="00A00CBF" w:rsidRDefault="00A00CBF" w:rsidP="00D02A1B">
      <w:pPr>
        <w:tabs>
          <w:tab w:val="left" w:pos="2020"/>
          <w:tab w:val="center" w:pos="4819"/>
        </w:tabs>
        <w:jc w:val="center"/>
        <w:rPr>
          <w:spacing w:val="-2"/>
          <w:szCs w:val="24"/>
          <w:lang w:eastAsia="lt-LT"/>
        </w:rPr>
      </w:pPr>
    </w:p>
    <w:p w14:paraId="7923CA22" w14:textId="77777777" w:rsidR="00BC2A71" w:rsidRPr="00D02A1B" w:rsidRDefault="00BC2A71" w:rsidP="00D02A1B">
      <w:pPr>
        <w:tabs>
          <w:tab w:val="left" w:pos="2020"/>
          <w:tab w:val="center" w:pos="4819"/>
        </w:tabs>
        <w:jc w:val="center"/>
        <w:rPr>
          <w:spacing w:val="-2"/>
          <w:szCs w:val="24"/>
          <w:lang w:eastAsia="lt-LT"/>
        </w:rPr>
      </w:pPr>
    </w:p>
    <w:p w14:paraId="7923CA23" w14:textId="77777777" w:rsidR="00A00CBF" w:rsidRPr="00D02A1B" w:rsidRDefault="000670EF" w:rsidP="00D02A1B">
      <w:pPr>
        <w:tabs>
          <w:tab w:val="left" w:pos="2020"/>
          <w:tab w:val="center" w:pos="4819"/>
        </w:tabs>
        <w:jc w:val="center"/>
        <w:rPr>
          <w:spacing w:val="-2"/>
          <w:szCs w:val="24"/>
          <w:lang w:eastAsia="lt-LT"/>
        </w:rPr>
      </w:pPr>
      <w:r w:rsidRPr="00D02A1B">
        <w:rPr>
          <w:spacing w:val="-2"/>
          <w:szCs w:val="24"/>
          <w:lang w:eastAsia="lt-LT"/>
        </w:rPr>
        <w:t>201</w:t>
      </w:r>
      <w:r w:rsidR="008C4AF6">
        <w:rPr>
          <w:spacing w:val="-2"/>
          <w:szCs w:val="24"/>
          <w:lang w:eastAsia="lt-LT"/>
        </w:rPr>
        <w:t>8</w:t>
      </w:r>
      <w:r w:rsidRPr="00D02A1B">
        <w:rPr>
          <w:spacing w:val="-2"/>
          <w:szCs w:val="24"/>
          <w:lang w:eastAsia="lt-LT"/>
        </w:rPr>
        <w:t xml:space="preserve"> m. </w:t>
      </w:r>
      <w:r w:rsidR="00A87283">
        <w:rPr>
          <w:spacing w:val="-2"/>
          <w:szCs w:val="24"/>
          <w:lang w:eastAsia="lt-LT"/>
        </w:rPr>
        <w:t>______________</w:t>
      </w:r>
      <w:r w:rsidRPr="00D02A1B">
        <w:rPr>
          <w:spacing w:val="-2"/>
          <w:szCs w:val="24"/>
          <w:lang w:eastAsia="lt-LT"/>
        </w:rPr>
        <w:t xml:space="preserve"> d. Nr. </w:t>
      </w:r>
      <w:r w:rsidR="00A87283">
        <w:rPr>
          <w:spacing w:val="-2"/>
          <w:szCs w:val="24"/>
          <w:lang w:eastAsia="lt-LT"/>
        </w:rPr>
        <w:t>_____________</w:t>
      </w:r>
    </w:p>
    <w:p w14:paraId="7923CA24" w14:textId="77777777" w:rsidR="00A00CBF" w:rsidRPr="00D02A1B" w:rsidRDefault="000670EF" w:rsidP="00D02A1B">
      <w:pPr>
        <w:jc w:val="center"/>
        <w:rPr>
          <w:spacing w:val="-2"/>
          <w:szCs w:val="24"/>
          <w:lang w:eastAsia="lt-LT"/>
        </w:rPr>
      </w:pPr>
      <w:r w:rsidRPr="00D02A1B">
        <w:rPr>
          <w:spacing w:val="-2"/>
          <w:szCs w:val="24"/>
          <w:lang w:eastAsia="lt-LT"/>
        </w:rPr>
        <w:t>Vilnius</w:t>
      </w:r>
    </w:p>
    <w:p w14:paraId="7923CA25" w14:textId="77777777" w:rsidR="00A00CBF" w:rsidRPr="00D02A1B" w:rsidRDefault="00A00CBF" w:rsidP="00D02A1B">
      <w:pPr>
        <w:jc w:val="center"/>
        <w:rPr>
          <w:spacing w:val="-2"/>
          <w:szCs w:val="24"/>
          <w:lang w:eastAsia="lt-LT"/>
        </w:rPr>
      </w:pPr>
    </w:p>
    <w:p w14:paraId="7923CA26" w14:textId="77777777" w:rsidR="000670EF" w:rsidRPr="00D02A1B" w:rsidRDefault="000670EF" w:rsidP="00D02A1B">
      <w:pPr>
        <w:jc w:val="center"/>
        <w:rPr>
          <w:spacing w:val="-2"/>
          <w:szCs w:val="24"/>
          <w:lang w:eastAsia="lt-LT"/>
        </w:rPr>
      </w:pPr>
    </w:p>
    <w:p w14:paraId="7923CA27" w14:textId="77777777" w:rsidR="009B3FEA" w:rsidRDefault="00665627" w:rsidP="00B6132F">
      <w:pPr>
        <w:shd w:val="clear" w:color="auto" w:fill="FFFFFF"/>
        <w:ind w:firstLine="720"/>
        <w:jc w:val="both"/>
        <w:rPr>
          <w:spacing w:val="-2"/>
          <w:szCs w:val="24"/>
          <w:lang w:eastAsia="lt-LT"/>
        </w:rPr>
      </w:pPr>
      <w:r>
        <w:rPr>
          <w:spacing w:val="-2"/>
          <w:szCs w:val="24"/>
          <w:lang w:eastAsia="lt-LT"/>
        </w:rPr>
        <w:t xml:space="preserve">1. </w:t>
      </w:r>
      <w:r w:rsidR="000670EF" w:rsidRPr="00B6132F">
        <w:rPr>
          <w:spacing w:val="-2"/>
          <w:szCs w:val="24"/>
          <w:lang w:eastAsia="lt-LT"/>
        </w:rPr>
        <w:t>P a k e i č i u Lietuvos Respublikos susisiekimo ministerijos 2014–2020 m. Europos Sąjungos fondų investicijų veiksmų programos prioritetų įgyvendinimo priemonių įgyvendinimo planą, patvirtintą Lietuvos Respublikos susisiekimo ministro 2015 m. liepos 2 d. įsakymu</w:t>
      </w:r>
      <w:r w:rsidR="000670EF" w:rsidRPr="00B6132F">
        <w:rPr>
          <w:spacing w:val="-2"/>
          <w:szCs w:val="24"/>
          <w:lang w:eastAsia="lt-LT"/>
        </w:rPr>
        <w:br/>
        <w:t>Nr. 3-285(1.5 E) „Dėl Lietuvos Respublikos susisiekimo ministerijos 2014–2020 metų Europos Sąjungos fondų investicijų veiksmų programos prioritetų įgyvendinimo priemonių įgyvendinimo plano ir nacionalinių stebėsenos rodiklių s</w:t>
      </w:r>
      <w:r w:rsidR="00B80B9E" w:rsidRPr="00B6132F">
        <w:rPr>
          <w:spacing w:val="-2"/>
          <w:szCs w:val="24"/>
          <w:lang w:eastAsia="lt-LT"/>
        </w:rPr>
        <w:t>kaičiavimo aprašų patvirtinimo“</w:t>
      </w:r>
      <w:r w:rsidR="009B3FEA" w:rsidRPr="00B6132F">
        <w:rPr>
          <w:spacing w:val="-2"/>
          <w:szCs w:val="24"/>
          <w:lang w:eastAsia="lt-LT"/>
        </w:rPr>
        <w:t>:</w:t>
      </w:r>
    </w:p>
    <w:p w14:paraId="7923CA28" w14:textId="77777777" w:rsidR="00A00CBF" w:rsidRDefault="00A51E81" w:rsidP="00A87283">
      <w:pPr>
        <w:shd w:val="clear" w:color="auto" w:fill="FFFFFF"/>
        <w:ind w:firstLine="720"/>
        <w:jc w:val="both"/>
        <w:rPr>
          <w:spacing w:val="-2"/>
          <w:szCs w:val="24"/>
          <w:lang w:eastAsia="lt-LT"/>
        </w:rPr>
      </w:pPr>
      <w:r>
        <w:rPr>
          <w:spacing w:val="-2"/>
          <w:szCs w:val="24"/>
          <w:lang w:eastAsia="lt-LT"/>
        </w:rPr>
        <w:t>1.1.</w:t>
      </w:r>
      <w:r w:rsidR="00B80B9E">
        <w:rPr>
          <w:spacing w:val="-2"/>
          <w:szCs w:val="24"/>
          <w:lang w:eastAsia="lt-LT"/>
        </w:rPr>
        <w:t xml:space="preserve"> </w:t>
      </w:r>
      <w:r w:rsidR="002A6841">
        <w:rPr>
          <w:spacing w:val="-2"/>
          <w:szCs w:val="24"/>
          <w:lang w:eastAsia="lt-LT"/>
        </w:rPr>
        <w:t xml:space="preserve">Pakeičiu </w:t>
      </w:r>
      <w:r w:rsidR="000670EF">
        <w:rPr>
          <w:spacing w:val="-2"/>
          <w:szCs w:val="24"/>
          <w:lang w:eastAsia="lt-LT"/>
        </w:rPr>
        <w:t xml:space="preserve">I skyriaus </w:t>
      </w:r>
      <w:r w:rsidR="009B3FEA">
        <w:rPr>
          <w:spacing w:val="-2"/>
          <w:szCs w:val="24"/>
          <w:lang w:eastAsia="lt-LT"/>
        </w:rPr>
        <w:t>pirmojo</w:t>
      </w:r>
      <w:r w:rsidR="00FE1C85">
        <w:rPr>
          <w:spacing w:val="-2"/>
          <w:szCs w:val="24"/>
          <w:lang w:eastAsia="lt-LT"/>
        </w:rPr>
        <w:t xml:space="preserve"> </w:t>
      </w:r>
      <w:r w:rsidR="000670EF">
        <w:rPr>
          <w:spacing w:val="-2"/>
          <w:szCs w:val="24"/>
          <w:lang w:eastAsia="lt-LT"/>
        </w:rPr>
        <w:t>skirsni</w:t>
      </w:r>
      <w:r w:rsidR="00FE1C85">
        <w:rPr>
          <w:spacing w:val="-2"/>
          <w:szCs w:val="24"/>
          <w:lang w:eastAsia="lt-LT"/>
        </w:rPr>
        <w:t>o</w:t>
      </w:r>
      <w:r w:rsidR="000670EF">
        <w:rPr>
          <w:spacing w:val="-2"/>
          <w:szCs w:val="24"/>
          <w:lang w:eastAsia="lt-LT"/>
        </w:rPr>
        <w:t xml:space="preserve"> </w:t>
      </w:r>
      <w:r w:rsidR="009B3FEA">
        <w:rPr>
          <w:spacing w:val="-2"/>
          <w:szCs w:val="24"/>
          <w:lang w:eastAsia="lt-LT"/>
        </w:rPr>
        <w:t>4</w:t>
      </w:r>
      <w:r w:rsidR="000670EF">
        <w:rPr>
          <w:spacing w:val="-2"/>
          <w:szCs w:val="24"/>
          <w:lang w:eastAsia="lt-LT"/>
        </w:rPr>
        <w:t xml:space="preserve"> punkt</w:t>
      </w:r>
      <w:r w:rsidR="00665627">
        <w:rPr>
          <w:spacing w:val="-2"/>
          <w:szCs w:val="24"/>
          <w:lang w:eastAsia="lt-LT"/>
        </w:rPr>
        <w:t>ą</w:t>
      </w:r>
      <w:r w:rsidR="000670EF">
        <w:rPr>
          <w:spacing w:val="-2"/>
          <w:szCs w:val="24"/>
          <w:lang w:eastAsia="lt-LT"/>
        </w:rPr>
        <w:t xml:space="preserve"> ir j</w:t>
      </w:r>
      <w:r w:rsidR="00FE1C85">
        <w:rPr>
          <w:spacing w:val="-2"/>
          <w:szCs w:val="24"/>
          <w:lang w:eastAsia="lt-LT"/>
        </w:rPr>
        <w:t>į</w:t>
      </w:r>
      <w:r w:rsidR="000670EF">
        <w:rPr>
          <w:spacing w:val="-2"/>
          <w:szCs w:val="24"/>
          <w:lang w:eastAsia="lt-LT"/>
        </w:rPr>
        <w:t xml:space="preserve"> išdėstau taip:</w:t>
      </w:r>
    </w:p>
    <w:p w14:paraId="7923CA29" w14:textId="77777777" w:rsidR="009B3FEA" w:rsidRDefault="009B3FEA" w:rsidP="009B3FEA">
      <w:pPr>
        <w:tabs>
          <w:tab w:val="left" w:pos="0"/>
          <w:tab w:val="left" w:pos="567"/>
        </w:tabs>
        <w:ind w:left="1004" w:hanging="295"/>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9B3FEA" w14:paraId="7923CA2B" w14:textId="77777777" w:rsidTr="00417D54">
        <w:tc>
          <w:tcPr>
            <w:tcW w:w="10029" w:type="dxa"/>
          </w:tcPr>
          <w:p w14:paraId="7923CA2A" w14:textId="77777777" w:rsidR="009B3FEA" w:rsidRDefault="00D431D7" w:rsidP="009B3FEA">
            <w:pPr>
              <w:tabs>
                <w:tab w:val="left" w:pos="0"/>
                <w:tab w:val="left" w:pos="567"/>
              </w:tabs>
              <w:ind w:firstLine="601"/>
              <w:jc w:val="both"/>
              <w:rPr>
                <w:szCs w:val="24"/>
                <w:lang w:eastAsia="lt-LT"/>
              </w:rPr>
            </w:pPr>
            <w:r>
              <w:rPr>
                <w:szCs w:val="24"/>
                <w:lang w:eastAsia="lt-LT"/>
              </w:rPr>
              <w:t>VšĮ Centrinė projektų valdymo agentūra.</w:t>
            </w:r>
            <w:r>
              <w:rPr>
                <w:spacing w:val="-2"/>
                <w:szCs w:val="24"/>
                <w:lang w:eastAsia="lt-LT"/>
              </w:rPr>
              <w:t>“</w:t>
            </w:r>
          </w:p>
        </w:tc>
      </w:tr>
    </w:tbl>
    <w:p w14:paraId="7923CA2C" w14:textId="77777777" w:rsidR="00FE1C85" w:rsidRPr="00A51E81" w:rsidRDefault="00A51E81" w:rsidP="00A51E81">
      <w:pPr>
        <w:pStyle w:val="Sraopastraipa"/>
        <w:numPr>
          <w:ilvl w:val="1"/>
          <w:numId w:val="1"/>
        </w:numPr>
        <w:shd w:val="clear" w:color="auto" w:fill="FFFFFF"/>
        <w:jc w:val="both"/>
        <w:rPr>
          <w:spacing w:val="-2"/>
          <w:szCs w:val="24"/>
          <w:lang w:eastAsia="lt-LT"/>
        </w:rPr>
      </w:pPr>
      <w:r>
        <w:rPr>
          <w:spacing w:val="-2"/>
          <w:szCs w:val="24"/>
          <w:lang w:eastAsia="lt-LT"/>
        </w:rPr>
        <w:t xml:space="preserve"> </w:t>
      </w:r>
      <w:r w:rsidR="009A0508">
        <w:rPr>
          <w:spacing w:val="-2"/>
          <w:szCs w:val="24"/>
          <w:lang w:eastAsia="lt-LT"/>
        </w:rPr>
        <w:t xml:space="preserve">Pakeičiu </w:t>
      </w:r>
      <w:r w:rsidR="00FE1C85" w:rsidRPr="00A51E81">
        <w:rPr>
          <w:spacing w:val="-2"/>
          <w:szCs w:val="24"/>
          <w:lang w:eastAsia="lt-LT"/>
        </w:rPr>
        <w:t>I skyriaus antrojo skirsnio 4 punkt</w:t>
      </w:r>
      <w:r w:rsidR="00665627">
        <w:rPr>
          <w:spacing w:val="-2"/>
          <w:szCs w:val="24"/>
          <w:lang w:eastAsia="lt-LT"/>
        </w:rPr>
        <w:t>ą</w:t>
      </w:r>
      <w:r w:rsidR="00FE1C85" w:rsidRPr="00A51E81">
        <w:rPr>
          <w:spacing w:val="-2"/>
          <w:szCs w:val="24"/>
          <w:lang w:eastAsia="lt-LT"/>
        </w:rPr>
        <w:t xml:space="preserve"> ir jį išdėstau taip:</w:t>
      </w:r>
    </w:p>
    <w:p w14:paraId="7923CA2D" w14:textId="77777777" w:rsidR="00FE1C85" w:rsidRDefault="00FE1C85" w:rsidP="00FE1C85">
      <w:pPr>
        <w:tabs>
          <w:tab w:val="left" w:pos="0"/>
          <w:tab w:val="left" w:pos="567"/>
        </w:tabs>
        <w:ind w:left="1004" w:hanging="295"/>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E1C85" w14:paraId="7923CA2F" w14:textId="77777777" w:rsidTr="00417D54">
        <w:tc>
          <w:tcPr>
            <w:tcW w:w="10029" w:type="dxa"/>
          </w:tcPr>
          <w:p w14:paraId="7923CA2E" w14:textId="77777777" w:rsidR="00FE1C85" w:rsidRDefault="00D431D7" w:rsidP="00417D54">
            <w:pPr>
              <w:tabs>
                <w:tab w:val="left" w:pos="0"/>
                <w:tab w:val="left" w:pos="567"/>
              </w:tabs>
              <w:ind w:firstLine="601"/>
              <w:jc w:val="both"/>
              <w:rPr>
                <w:szCs w:val="24"/>
                <w:lang w:eastAsia="lt-LT"/>
              </w:rPr>
            </w:pPr>
            <w:r>
              <w:rPr>
                <w:szCs w:val="24"/>
                <w:lang w:eastAsia="lt-LT"/>
              </w:rPr>
              <w:t>VšĮ Centrinė projektų valdymo agentūra.</w:t>
            </w:r>
            <w:r>
              <w:rPr>
                <w:spacing w:val="-2"/>
                <w:szCs w:val="24"/>
                <w:lang w:eastAsia="lt-LT"/>
              </w:rPr>
              <w:t>“</w:t>
            </w:r>
          </w:p>
        </w:tc>
      </w:tr>
    </w:tbl>
    <w:p w14:paraId="7923CA30" w14:textId="77777777" w:rsidR="00FE1C85" w:rsidRPr="00A51E81" w:rsidRDefault="00A51E81" w:rsidP="00A51E81">
      <w:pPr>
        <w:pStyle w:val="Sraopastraipa"/>
        <w:numPr>
          <w:ilvl w:val="1"/>
          <w:numId w:val="1"/>
        </w:numPr>
        <w:shd w:val="clear" w:color="auto" w:fill="FFFFFF"/>
        <w:jc w:val="both"/>
        <w:rPr>
          <w:spacing w:val="-2"/>
          <w:szCs w:val="24"/>
          <w:lang w:eastAsia="lt-LT"/>
        </w:rPr>
      </w:pPr>
      <w:r>
        <w:rPr>
          <w:spacing w:val="-2"/>
          <w:szCs w:val="24"/>
          <w:lang w:eastAsia="lt-LT"/>
        </w:rPr>
        <w:t xml:space="preserve"> </w:t>
      </w:r>
      <w:r w:rsidR="009A0508">
        <w:rPr>
          <w:spacing w:val="-2"/>
          <w:szCs w:val="24"/>
          <w:lang w:eastAsia="lt-LT"/>
        </w:rPr>
        <w:t xml:space="preserve">Pakeičiu </w:t>
      </w:r>
      <w:r w:rsidR="00FE1C85" w:rsidRPr="00A51E81">
        <w:rPr>
          <w:spacing w:val="-2"/>
          <w:szCs w:val="24"/>
          <w:lang w:eastAsia="lt-LT"/>
        </w:rPr>
        <w:t>I sky</w:t>
      </w:r>
      <w:r w:rsidR="00665627">
        <w:rPr>
          <w:spacing w:val="-2"/>
          <w:szCs w:val="24"/>
          <w:lang w:eastAsia="lt-LT"/>
        </w:rPr>
        <w:t>riaus trečiojo skirsnio 4 punktą</w:t>
      </w:r>
      <w:r w:rsidR="00FE1C85" w:rsidRPr="00A51E81">
        <w:rPr>
          <w:spacing w:val="-2"/>
          <w:szCs w:val="24"/>
          <w:lang w:eastAsia="lt-LT"/>
        </w:rPr>
        <w:t xml:space="preserve"> ir jį išdėstau taip:</w:t>
      </w:r>
    </w:p>
    <w:p w14:paraId="7923CA31" w14:textId="77777777" w:rsidR="00FE1C85" w:rsidRDefault="00FE1C85" w:rsidP="00FE1C85">
      <w:pPr>
        <w:tabs>
          <w:tab w:val="left" w:pos="0"/>
          <w:tab w:val="left" w:pos="567"/>
        </w:tabs>
        <w:ind w:left="1004" w:hanging="295"/>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E1C85" w14:paraId="7923CA33" w14:textId="77777777" w:rsidTr="00417D54">
        <w:tc>
          <w:tcPr>
            <w:tcW w:w="10029" w:type="dxa"/>
          </w:tcPr>
          <w:p w14:paraId="7923CA32" w14:textId="77777777" w:rsidR="00FE1C85" w:rsidRDefault="00D431D7" w:rsidP="00417D54">
            <w:pPr>
              <w:tabs>
                <w:tab w:val="left" w:pos="0"/>
                <w:tab w:val="left" w:pos="567"/>
              </w:tabs>
              <w:ind w:firstLine="601"/>
              <w:jc w:val="both"/>
              <w:rPr>
                <w:szCs w:val="24"/>
                <w:lang w:eastAsia="lt-LT"/>
              </w:rPr>
            </w:pPr>
            <w:r>
              <w:rPr>
                <w:szCs w:val="24"/>
                <w:lang w:eastAsia="lt-LT"/>
              </w:rPr>
              <w:t>VšĮ Centrinė projektų valdymo agentūra.</w:t>
            </w:r>
            <w:r>
              <w:rPr>
                <w:spacing w:val="-2"/>
                <w:szCs w:val="24"/>
                <w:lang w:eastAsia="lt-LT"/>
              </w:rPr>
              <w:t>“</w:t>
            </w:r>
          </w:p>
        </w:tc>
      </w:tr>
    </w:tbl>
    <w:p w14:paraId="7923CA34" w14:textId="77777777" w:rsidR="00FE1C85" w:rsidRPr="00A51E81" w:rsidRDefault="00A51E81" w:rsidP="00A51E81">
      <w:pPr>
        <w:pStyle w:val="Sraopastraipa"/>
        <w:numPr>
          <w:ilvl w:val="1"/>
          <w:numId w:val="1"/>
        </w:numPr>
        <w:shd w:val="clear" w:color="auto" w:fill="FFFFFF"/>
        <w:jc w:val="both"/>
        <w:rPr>
          <w:spacing w:val="-2"/>
          <w:szCs w:val="24"/>
          <w:lang w:eastAsia="lt-LT"/>
        </w:rPr>
      </w:pPr>
      <w:r>
        <w:rPr>
          <w:spacing w:val="-2"/>
          <w:szCs w:val="24"/>
          <w:lang w:eastAsia="lt-LT"/>
        </w:rPr>
        <w:t xml:space="preserve"> </w:t>
      </w:r>
      <w:r w:rsidR="009A0508">
        <w:rPr>
          <w:spacing w:val="-2"/>
          <w:szCs w:val="24"/>
          <w:lang w:eastAsia="lt-LT"/>
        </w:rPr>
        <w:t xml:space="preserve">Pakeičiu </w:t>
      </w:r>
      <w:r w:rsidR="00FE1C85" w:rsidRPr="00A51E81">
        <w:rPr>
          <w:spacing w:val="-2"/>
          <w:szCs w:val="24"/>
          <w:lang w:eastAsia="lt-LT"/>
        </w:rPr>
        <w:t>I skyri</w:t>
      </w:r>
      <w:r w:rsidR="00665627">
        <w:rPr>
          <w:spacing w:val="-2"/>
          <w:szCs w:val="24"/>
          <w:lang w:eastAsia="lt-LT"/>
        </w:rPr>
        <w:t>aus ketvirtojo skirsnio 4 punktą</w:t>
      </w:r>
      <w:r w:rsidR="00FE1C85" w:rsidRPr="00A51E81">
        <w:rPr>
          <w:spacing w:val="-2"/>
          <w:szCs w:val="24"/>
          <w:lang w:eastAsia="lt-LT"/>
        </w:rPr>
        <w:t xml:space="preserve"> ir jį išdėstau taip:</w:t>
      </w:r>
    </w:p>
    <w:p w14:paraId="7923CA35" w14:textId="77777777" w:rsidR="00FE1C85" w:rsidRDefault="00FE1C85" w:rsidP="00FE1C85">
      <w:pPr>
        <w:tabs>
          <w:tab w:val="left" w:pos="0"/>
          <w:tab w:val="left" w:pos="567"/>
        </w:tabs>
        <w:ind w:left="1004" w:hanging="295"/>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E1C85" w14:paraId="7923CA37" w14:textId="77777777" w:rsidTr="00417D54">
        <w:tc>
          <w:tcPr>
            <w:tcW w:w="10029" w:type="dxa"/>
          </w:tcPr>
          <w:p w14:paraId="7923CA36" w14:textId="77777777" w:rsidR="00FE1C85" w:rsidRDefault="00D431D7" w:rsidP="00417D54">
            <w:pPr>
              <w:tabs>
                <w:tab w:val="left" w:pos="0"/>
                <w:tab w:val="left" w:pos="567"/>
              </w:tabs>
              <w:ind w:firstLine="601"/>
              <w:jc w:val="both"/>
              <w:rPr>
                <w:szCs w:val="24"/>
                <w:lang w:eastAsia="lt-LT"/>
              </w:rPr>
            </w:pPr>
            <w:r>
              <w:rPr>
                <w:szCs w:val="24"/>
                <w:lang w:eastAsia="lt-LT"/>
              </w:rPr>
              <w:t>VšĮ Centrinė projektų valdymo agentūra.</w:t>
            </w:r>
            <w:r>
              <w:rPr>
                <w:spacing w:val="-2"/>
                <w:szCs w:val="24"/>
                <w:lang w:eastAsia="lt-LT"/>
              </w:rPr>
              <w:t>“</w:t>
            </w:r>
          </w:p>
        </w:tc>
      </w:tr>
    </w:tbl>
    <w:p w14:paraId="7923CA38" w14:textId="77777777" w:rsidR="00FE1C85" w:rsidRPr="00B207AD" w:rsidRDefault="00B207AD" w:rsidP="00B207AD">
      <w:pPr>
        <w:pStyle w:val="Sraopastraipa"/>
        <w:numPr>
          <w:ilvl w:val="1"/>
          <w:numId w:val="1"/>
        </w:numPr>
        <w:shd w:val="clear" w:color="auto" w:fill="FFFFFF"/>
        <w:jc w:val="both"/>
        <w:rPr>
          <w:spacing w:val="-2"/>
          <w:szCs w:val="24"/>
          <w:lang w:eastAsia="lt-LT"/>
        </w:rPr>
      </w:pPr>
      <w:r>
        <w:rPr>
          <w:spacing w:val="-2"/>
          <w:szCs w:val="24"/>
          <w:lang w:eastAsia="lt-LT"/>
        </w:rPr>
        <w:t xml:space="preserve"> </w:t>
      </w:r>
      <w:r w:rsidR="009A0508">
        <w:rPr>
          <w:spacing w:val="-2"/>
          <w:szCs w:val="24"/>
          <w:lang w:eastAsia="lt-LT"/>
        </w:rPr>
        <w:t xml:space="preserve">Pakeičiu </w:t>
      </w:r>
      <w:r w:rsidR="00FE1C85" w:rsidRPr="00B207AD">
        <w:rPr>
          <w:spacing w:val="-2"/>
          <w:szCs w:val="24"/>
          <w:lang w:eastAsia="lt-LT"/>
        </w:rPr>
        <w:t xml:space="preserve">I skyriaus penktojo skirsnio 4 </w:t>
      </w:r>
      <w:r w:rsidR="00665627">
        <w:rPr>
          <w:spacing w:val="-2"/>
          <w:szCs w:val="24"/>
          <w:lang w:eastAsia="lt-LT"/>
        </w:rPr>
        <w:t>punktą</w:t>
      </w:r>
      <w:r w:rsidR="00FE1C85" w:rsidRPr="00B207AD">
        <w:rPr>
          <w:spacing w:val="-2"/>
          <w:szCs w:val="24"/>
          <w:lang w:eastAsia="lt-LT"/>
        </w:rPr>
        <w:t xml:space="preserve"> ir jį išdėstau taip:</w:t>
      </w:r>
    </w:p>
    <w:p w14:paraId="7923CA39" w14:textId="77777777" w:rsidR="00FE1C85" w:rsidRDefault="00FE1C85" w:rsidP="00FE1C85">
      <w:pPr>
        <w:tabs>
          <w:tab w:val="left" w:pos="0"/>
          <w:tab w:val="left" w:pos="567"/>
        </w:tabs>
        <w:ind w:left="1004" w:hanging="295"/>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E1C85" w14:paraId="7923CA3B" w14:textId="77777777" w:rsidTr="00417D54">
        <w:tc>
          <w:tcPr>
            <w:tcW w:w="10029" w:type="dxa"/>
          </w:tcPr>
          <w:p w14:paraId="7923CA3A" w14:textId="77777777" w:rsidR="00FE1C85" w:rsidRDefault="00D431D7" w:rsidP="00417D54">
            <w:pPr>
              <w:tabs>
                <w:tab w:val="left" w:pos="0"/>
                <w:tab w:val="left" w:pos="567"/>
              </w:tabs>
              <w:ind w:firstLine="601"/>
              <w:jc w:val="both"/>
              <w:rPr>
                <w:szCs w:val="24"/>
                <w:lang w:eastAsia="lt-LT"/>
              </w:rPr>
            </w:pPr>
            <w:r>
              <w:rPr>
                <w:szCs w:val="24"/>
                <w:lang w:eastAsia="lt-LT"/>
              </w:rPr>
              <w:t>VšĮ Centrinė projektų valdymo agentūra.</w:t>
            </w:r>
            <w:r>
              <w:rPr>
                <w:spacing w:val="-2"/>
                <w:szCs w:val="24"/>
                <w:lang w:eastAsia="lt-LT"/>
              </w:rPr>
              <w:t>“</w:t>
            </w:r>
          </w:p>
        </w:tc>
      </w:tr>
    </w:tbl>
    <w:p w14:paraId="7923CA3C" w14:textId="77777777" w:rsidR="00FE1C85" w:rsidRPr="00B207AD" w:rsidRDefault="00B207AD" w:rsidP="00B207AD">
      <w:pPr>
        <w:pStyle w:val="Sraopastraipa"/>
        <w:numPr>
          <w:ilvl w:val="1"/>
          <w:numId w:val="1"/>
        </w:numPr>
        <w:shd w:val="clear" w:color="auto" w:fill="FFFFFF"/>
        <w:jc w:val="both"/>
        <w:rPr>
          <w:spacing w:val="-2"/>
          <w:szCs w:val="24"/>
          <w:lang w:eastAsia="lt-LT"/>
        </w:rPr>
      </w:pPr>
      <w:r>
        <w:rPr>
          <w:spacing w:val="-2"/>
          <w:szCs w:val="24"/>
          <w:lang w:eastAsia="lt-LT"/>
        </w:rPr>
        <w:t xml:space="preserve"> </w:t>
      </w:r>
      <w:r w:rsidR="009A0508">
        <w:rPr>
          <w:spacing w:val="-2"/>
          <w:szCs w:val="24"/>
          <w:lang w:eastAsia="lt-LT"/>
        </w:rPr>
        <w:t xml:space="preserve">Pakeičiu </w:t>
      </w:r>
      <w:r w:rsidR="00FE1C85" w:rsidRPr="00B207AD">
        <w:rPr>
          <w:spacing w:val="-2"/>
          <w:szCs w:val="24"/>
          <w:lang w:eastAsia="lt-LT"/>
        </w:rPr>
        <w:t>I skyriaus šeštojo skirsnio 4 punkt</w:t>
      </w:r>
      <w:r w:rsidR="00665627">
        <w:rPr>
          <w:spacing w:val="-2"/>
          <w:szCs w:val="24"/>
          <w:lang w:eastAsia="lt-LT"/>
        </w:rPr>
        <w:t>ą</w:t>
      </w:r>
      <w:r w:rsidR="00FE1C85" w:rsidRPr="00B207AD">
        <w:rPr>
          <w:spacing w:val="-2"/>
          <w:szCs w:val="24"/>
          <w:lang w:eastAsia="lt-LT"/>
        </w:rPr>
        <w:t xml:space="preserve"> ir jį išdėstau taip:</w:t>
      </w:r>
    </w:p>
    <w:p w14:paraId="7923CA3D" w14:textId="77777777" w:rsidR="00FE1C85" w:rsidRDefault="00FE1C85" w:rsidP="00FE1C85">
      <w:pPr>
        <w:tabs>
          <w:tab w:val="left" w:pos="0"/>
          <w:tab w:val="left" w:pos="567"/>
        </w:tabs>
        <w:ind w:left="1004" w:hanging="295"/>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E1C85" w14:paraId="7923CA3F" w14:textId="77777777" w:rsidTr="00417D54">
        <w:tc>
          <w:tcPr>
            <w:tcW w:w="10029" w:type="dxa"/>
          </w:tcPr>
          <w:p w14:paraId="7923CA3E" w14:textId="77777777" w:rsidR="00FE1C85" w:rsidRDefault="00D431D7" w:rsidP="00417D54">
            <w:pPr>
              <w:tabs>
                <w:tab w:val="left" w:pos="0"/>
                <w:tab w:val="left" w:pos="567"/>
              </w:tabs>
              <w:ind w:firstLine="601"/>
              <w:jc w:val="both"/>
              <w:rPr>
                <w:szCs w:val="24"/>
                <w:lang w:eastAsia="lt-LT"/>
              </w:rPr>
            </w:pPr>
            <w:r>
              <w:rPr>
                <w:szCs w:val="24"/>
                <w:lang w:eastAsia="lt-LT"/>
              </w:rPr>
              <w:t>VšĮ Centrinė projektų valdymo agentūra.</w:t>
            </w:r>
            <w:r>
              <w:rPr>
                <w:spacing w:val="-2"/>
                <w:szCs w:val="24"/>
                <w:lang w:eastAsia="lt-LT"/>
              </w:rPr>
              <w:t>“</w:t>
            </w:r>
          </w:p>
        </w:tc>
      </w:tr>
    </w:tbl>
    <w:p w14:paraId="7923CA40" w14:textId="77777777" w:rsidR="009B3FEA" w:rsidRPr="00B207AD" w:rsidRDefault="00B207AD" w:rsidP="00B207AD">
      <w:pPr>
        <w:pStyle w:val="Sraopastraipa"/>
        <w:numPr>
          <w:ilvl w:val="1"/>
          <w:numId w:val="1"/>
        </w:numPr>
        <w:shd w:val="clear" w:color="auto" w:fill="FFFFFF"/>
        <w:jc w:val="both"/>
        <w:rPr>
          <w:spacing w:val="-2"/>
          <w:szCs w:val="24"/>
          <w:lang w:eastAsia="lt-LT"/>
        </w:rPr>
      </w:pPr>
      <w:r>
        <w:rPr>
          <w:spacing w:val="-2"/>
          <w:szCs w:val="24"/>
          <w:lang w:eastAsia="lt-LT"/>
        </w:rPr>
        <w:t xml:space="preserve"> </w:t>
      </w:r>
      <w:r w:rsidR="005554B2">
        <w:rPr>
          <w:spacing w:val="-2"/>
          <w:szCs w:val="24"/>
          <w:lang w:eastAsia="lt-LT"/>
        </w:rPr>
        <w:t xml:space="preserve">Pakeičiu </w:t>
      </w:r>
      <w:r w:rsidR="009B3FEA" w:rsidRPr="00B207AD">
        <w:rPr>
          <w:spacing w:val="-2"/>
          <w:szCs w:val="24"/>
          <w:lang w:eastAsia="lt-LT"/>
        </w:rPr>
        <w:t>I skyriaus šeštojo skirsnio 5 punktą ir jį išdėstau taip:</w:t>
      </w:r>
    </w:p>
    <w:p w14:paraId="7923CA41" w14:textId="77777777" w:rsidR="00BD5537" w:rsidRDefault="00BD5537" w:rsidP="00BD5537">
      <w:pPr>
        <w:tabs>
          <w:tab w:val="left" w:pos="0"/>
          <w:tab w:val="left" w:pos="993"/>
        </w:tabs>
        <w:ind w:left="142" w:firstLine="567"/>
        <w:jc w:val="both"/>
        <w:rPr>
          <w:szCs w:val="24"/>
          <w:lang w:eastAsia="lt-LT"/>
        </w:rPr>
      </w:pPr>
      <w:r>
        <w:rPr>
          <w:szCs w:val="24"/>
          <w:lang w:eastAsia="lt-LT"/>
        </w:rPr>
        <w:t>,,5.</w:t>
      </w:r>
      <w:r>
        <w:rPr>
          <w:szCs w:val="24"/>
          <w:lang w:eastAsia="lt-LT"/>
        </w:rPr>
        <w:tab/>
      </w:r>
      <w:r>
        <w:rPr>
          <w:color w:val="000000"/>
          <w:szCs w:val="24"/>
          <w:lang w:eastAsia="lt-LT"/>
        </w:rPr>
        <w:t>Reikalavimai, taikomi priemonei atskirti nuo kitų iš ES bei kitos tarptautinės finansinės paramos finansuojamų programų priemonių</w:t>
      </w:r>
      <w:r>
        <w:rPr>
          <w:szCs w:val="24"/>
          <w:lang w:eastAsia="lt-LT"/>
        </w:rPr>
        <w:t xml:space="preserve"> </w:t>
      </w:r>
    </w:p>
    <w:p w14:paraId="7923CA42" w14:textId="77777777" w:rsidR="00BD5537" w:rsidRPr="00DE2A3C" w:rsidRDefault="008C4AF6" w:rsidP="00BD5537">
      <w:pPr>
        <w:pBdr>
          <w:top w:val="single" w:sz="4" w:space="1" w:color="auto"/>
          <w:left w:val="single" w:sz="4" w:space="4" w:color="auto"/>
          <w:bottom w:val="single" w:sz="4" w:space="1" w:color="auto"/>
          <w:right w:val="single" w:sz="4" w:space="4" w:color="auto"/>
        </w:pBdr>
        <w:ind w:left="142" w:right="140" w:firstLine="709"/>
        <w:jc w:val="both"/>
        <w:rPr>
          <w:bCs/>
          <w:szCs w:val="24"/>
          <w:lang w:eastAsia="lt-LT"/>
        </w:rPr>
      </w:pPr>
      <w:r w:rsidRPr="00DE2A3C">
        <w:rPr>
          <w:bCs/>
          <w:szCs w:val="24"/>
          <w:lang w:eastAsia="lt-LT"/>
        </w:rPr>
        <w:t>Priemonės lėšomis nefinansuojama</w:t>
      </w:r>
      <w:r w:rsidR="00BD5537" w:rsidRPr="00DE2A3C">
        <w:rPr>
          <w:bCs/>
          <w:szCs w:val="24"/>
          <w:lang w:eastAsia="lt-LT"/>
        </w:rPr>
        <w:t>s</w:t>
      </w:r>
      <w:r w:rsidRPr="00DE2A3C">
        <w:rPr>
          <w:bCs/>
          <w:szCs w:val="24"/>
          <w:lang w:eastAsia="lt-LT"/>
        </w:rPr>
        <w:t xml:space="preserve"> miesto</w:t>
      </w:r>
      <w:r w:rsidR="00BD5537" w:rsidRPr="00DE2A3C">
        <w:rPr>
          <w:bCs/>
          <w:szCs w:val="24"/>
          <w:lang w:eastAsia="lt-LT"/>
        </w:rPr>
        <w:t xml:space="preserve"> </w:t>
      </w:r>
      <w:r w:rsidRPr="00DE2A3C">
        <w:rPr>
          <w:bCs/>
          <w:szCs w:val="24"/>
          <w:lang w:eastAsia="lt-LT"/>
        </w:rPr>
        <w:t>gatvių apšvietimo sistemos ir (arba) jos dalies remontas, atnaujinimas, rekonstravimas, perstatymas, atskirų elementų kiekio keitimas</w:t>
      </w:r>
      <w:r w:rsidR="00DE2A3C">
        <w:rPr>
          <w:bCs/>
          <w:szCs w:val="24"/>
          <w:lang w:eastAsia="lt-LT"/>
        </w:rPr>
        <w:t>.</w:t>
      </w:r>
      <w:r w:rsidR="00DE2A3C">
        <w:rPr>
          <w:spacing w:val="-2"/>
          <w:szCs w:val="24"/>
          <w:lang w:eastAsia="lt-LT"/>
        </w:rPr>
        <w:t>“</w:t>
      </w:r>
    </w:p>
    <w:p w14:paraId="1C3794C1" w14:textId="77777777" w:rsidR="00DE6C30" w:rsidRDefault="00B207AD" w:rsidP="00DE6C30">
      <w:pPr>
        <w:pStyle w:val="Sraopastraipa"/>
        <w:numPr>
          <w:ilvl w:val="1"/>
          <w:numId w:val="1"/>
        </w:numPr>
        <w:shd w:val="clear" w:color="auto" w:fill="FFFFFF"/>
        <w:jc w:val="both"/>
        <w:rPr>
          <w:spacing w:val="-2"/>
          <w:szCs w:val="24"/>
          <w:lang w:eastAsia="lt-LT"/>
        </w:rPr>
      </w:pPr>
      <w:r>
        <w:rPr>
          <w:spacing w:val="-2"/>
          <w:szCs w:val="24"/>
          <w:lang w:eastAsia="lt-LT"/>
        </w:rPr>
        <w:t xml:space="preserve"> </w:t>
      </w:r>
      <w:r w:rsidR="00DE6C30">
        <w:rPr>
          <w:spacing w:val="-2"/>
          <w:szCs w:val="24"/>
          <w:lang w:eastAsia="lt-LT"/>
        </w:rPr>
        <w:t>Pakeičiu I skyriaus šeštojo skirsnio 6 punktą ir jį išdėstau taip:</w:t>
      </w:r>
    </w:p>
    <w:p w14:paraId="1B527161" w14:textId="77777777" w:rsidR="00DE6C30" w:rsidRPr="00067444" w:rsidRDefault="00DE6C30" w:rsidP="00DE6C30">
      <w:pPr>
        <w:ind w:left="720"/>
        <w:jc w:val="both"/>
        <w:rPr>
          <w:szCs w:val="24"/>
          <w:lang w:val="en-US" w:eastAsia="lt-LT"/>
        </w:rPr>
      </w:pPr>
      <w:r>
        <w:rPr>
          <w:szCs w:val="24"/>
          <w:lang w:eastAsia="lt-LT"/>
        </w:rPr>
        <w:t>,,</w:t>
      </w:r>
      <w:r w:rsidRPr="00067444">
        <w:rPr>
          <w:szCs w:val="24"/>
          <w:lang w:eastAsia="lt-LT"/>
        </w:rPr>
        <w:t>6.  Priemonės įgyvendinimo stebėsenos rodikliai</w:t>
      </w:r>
    </w:p>
    <w:tbl>
      <w:tblPr>
        <w:tblW w:w="98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4"/>
        <w:gridCol w:w="2772"/>
        <w:gridCol w:w="1417"/>
        <w:gridCol w:w="2158"/>
        <w:gridCol w:w="1984"/>
      </w:tblGrid>
      <w:tr w:rsidR="00DE6C30" w:rsidRPr="00067444" w14:paraId="50268E69" w14:textId="77777777" w:rsidTr="00DE6C30">
        <w:tc>
          <w:tcPr>
            <w:tcW w:w="15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D451BB" w14:textId="77777777" w:rsidR="00DE6C30" w:rsidRPr="00067444" w:rsidRDefault="00DE6C30" w:rsidP="004544E1">
            <w:pPr>
              <w:jc w:val="center"/>
              <w:rPr>
                <w:szCs w:val="24"/>
                <w:lang w:eastAsia="lt-LT"/>
              </w:rPr>
            </w:pPr>
            <w:r w:rsidRPr="00067444">
              <w:rPr>
                <w:szCs w:val="24"/>
                <w:lang w:eastAsia="lt-LT"/>
              </w:rPr>
              <w:lastRenderedPageBreak/>
              <w:t>Stebėsenos rodiklio kodas</w:t>
            </w:r>
          </w:p>
        </w:tc>
        <w:tc>
          <w:tcPr>
            <w:tcW w:w="27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505551" w14:textId="77777777" w:rsidR="00DE6C30" w:rsidRPr="00067444" w:rsidRDefault="00DE6C30" w:rsidP="004544E1">
            <w:pPr>
              <w:jc w:val="center"/>
              <w:rPr>
                <w:szCs w:val="24"/>
                <w:lang w:eastAsia="lt-LT"/>
              </w:rPr>
            </w:pPr>
            <w:r w:rsidRPr="00067444">
              <w:rPr>
                <w:szCs w:val="24"/>
                <w:lang w:eastAsia="lt-LT"/>
              </w:rPr>
              <w:t>Stebėsenos rodiklio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E5CADC" w14:textId="77777777" w:rsidR="00DE6C30" w:rsidRPr="00067444" w:rsidRDefault="00DE6C30" w:rsidP="004544E1">
            <w:pPr>
              <w:jc w:val="center"/>
              <w:rPr>
                <w:szCs w:val="24"/>
                <w:lang w:eastAsia="lt-LT"/>
              </w:rPr>
            </w:pPr>
            <w:r w:rsidRPr="00067444">
              <w:rPr>
                <w:szCs w:val="24"/>
                <w:lang w:eastAsia="lt-LT"/>
              </w:rPr>
              <w:t>Matavimo vienetas</w:t>
            </w:r>
          </w:p>
        </w:tc>
        <w:tc>
          <w:tcPr>
            <w:tcW w:w="21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A429DF" w14:textId="77777777" w:rsidR="00DE6C30" w:rsidRPr="00067444" w:rsidRDefault="00DE6C30" w:rsidP="004544E1">
            <w:pPr>
              <w:jc w:val="center"/>
              <w:rPr>
                <w:szCs w:val="24"/>
                <w:lang w:eastAsia="lt-LT"/>
              </w:rPr>
            </w:pPr>
            <w:r w:rsidRPr="00067444">
              <w:rPr>
                <w:szCs w:val="24"/>
                <w:lang w:eastAsia="lt-LT"/>
              </w:rPr>
              <w:t>Tarpinė reikšmė 2018 m. gruodžio 31 d.</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E72295" w14:textId="77777777" w:rsidR="00DE6C30" w:rsidRPr="00067444" w:rsidRDefault="00DE6C30" w:rsidP="004544E1">
            <w:pPr>
              <w:jc w:val="center"/>
              <w:rPr>
                <w:szCs w:val="24"/>
                <w:lang w:eastAsia="lt-LT"/>
              </w:rPr>
            </w:pPr>
            <w:r w:rsidRPr="00067444">
              <w:rPr>
                <w:szCs w:val="24"/>
                <w:lang w:eastAsia="lt-LT"/>
              </w:rPr>
              <w:t>Galutinė reikšmė 2023 m. gruodžio 31 d.</w:t>
            </w:r>
          </w:p>
        </w:tc>
      </w:tr>
      <w:tr w:rsidR="00DE6C30" w:rsidRPr="00067444" w14:paraId="42F3CB82" w14:textId="77777777" w:rsidTr="00DE6C30">
        <w:tc>
          <w:tcPr>
            <w:tcW w:w="1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23BA4" w14:textId="77777777" w:rsidR="00DE6C30" w:rsidRPr="00067444" w:rsidRDefault="00DE6C30" w:rsidP="004544E1">
            <w:pPr>
              <w:jc w:val="center"/>
              <w:rPr>
                <w:szCs w:val="24"/>
                <w:lang w:eastAsia="lt-LT"/>
              </w:rPr>
            </w:pPr>
            <w:r w:rsidRPr="00067444">
              <w:rPr>
                <w:color w:val="000000"/>
                <w:szCs w:val="24"/>
                <w:lang w:eastAsia="lt-LT"/>
              </w:rPr>
              <w:t>R.S.341</w:t>
            </w:r>
          </w:p>
        </w:tc>
        <w:tc>
          <w:tcPr>
            <w:tcW w:w="2772" w:type="dxa"/>
            <w:tcBorders>
              <w:top w:val="nil"/>
              <w:left w:val="nil"/>
              <w:bottom w:val="single" w:sz="8" w:space="0" w:color="auto"/>
              <w:right w:val="single" w:sz="8" w:space="0" w:color="auto"/>
            </w:tcBorders>
            <w:tcMar>
              <w:top w:w="0" w:type="dxa"/>
              <w:left w:w="108" w:type="dxa"/>
              <w:bottom w:w="0" w:type="dxa"/>
              <w:right w:w="108" w:type="dxa"/>
            </w:tcMar>
            <w:hideMark/>
          </w:tcPr>
          <w:p w14:paraId="0C26F931" w14:textId="77777777" w:rsidR="00DE6C30" w:rsidRPr="00067444" w:rsidRDefault="00DE6C30" w:rsidP="004544E1">
            <w:pPr>
              <w:rPr>
                <w:szCs w:val="24"/>
                <w:lang w:eastAsia="lt-LT"/>
              </w:rPr>
            </w:pPr>
            <w:r w:rsidRPr="00067444">
              <w:rPr>
                <w:szCs w:val="24"/>
                <w:lang w:eastAsia="lt-LT"/>
              </w:rPr>
              <w:t>„Žuvusiųjų ne TEN-T tinklo keliuose skaičius“</w:t>
            </w:r>
          </w:p>
          <w:p w14:paraId="4E3294F5" w14:textId="77777777" w:rsidR="00DE6C30" w:rsidRPr="00067444" w:rsidRDefault="00DE6C30" w:rsidP="004544E1">
            <w:pPr>
              <w:rPr>
                <w:szCs w:val="24"/>
                <w:lang w:eastAsia="lt-LT"/>
              </w:rPr>
            </w:pPr>
            <w:r w:rsidRPr="00067444">
              <w:rPr>
                <w:color w:val="000000"/>
                <w:szCs w:val="24"/>
                <w:lang w:eastAsia="lt-LT"/>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58951C6" w14:textId="77777777" w:rsidR="00DE6C30" w:rsidRPr="00067444" w:rsidRDefault="00DE6C30" w:rsidP="004544E1">
            <w:pPr>
              <w:jc w:val="center"/>
              <w:rPr>
                <w:szCs w:val="24"/>
                <w:lang w:eastAsia="lt-LT"/>
              </w:rPr>
            </w:pPr>
            <w:r w:rsidRPr="00067444">
              <w:rPr>
                <w:szCs w:val="24"/>
                <w:lang w:eastAsia="lt-LT"/>
              </w:rPr>
              <w:t>Asmenys/ metai</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0012D972" w14:textId="77777777" w:rsidR="00DE6C30" w:rsidRPr="00067444" w:rsidRDefault="00DE6C30" w:rsidP="004544E1">
            <w:pPr>
              <w:jc w:val="center"/>
              <w:rPr>
                <w:szCs w:val="24"/>
                <w:lang w:eastAsia="lt-LT"/>
              </w:rPr>
            </w:pPr>
            <w:r w:rsidRPr="00067444">
              <w:rPr>
                <w:szCs w:val="24"/>
                <w:lang w:eastAsia="lt-LT"/>
              </w:rPr>
              <w:t>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E2CACF3" w14:textId="77777777" w:rsidR="00DE6C30" w:rsidRPr="00067444" w:rsidRDefault="00DE6C30" w:rsidP="004544E1">
            <w:pPr>
              <w:jc w:val="center"/>
              <w:rPr>
                <w:szCs w:val="24"/>
                <w:lang w:eastAsia="lt-LT"/>
              </w:rPr>
            </w:pPr>
            <w:r w:rsidRPr="00067444">
              <w:rPr>
                <w:szCs w:val="24"/>
                <w:lang w:eastAsia="lt-LT"/>
              </w:rPr>
              <w:t>86</w:t>
            </w:r>
          </w:p>
        </w:tc>
      </w:tr>
      <w:tr w:rsidR="00DE6C30" w:rsidRPr="00067444" w14:paraId="5172A528" w14:textId="77777777" w:rsidTr="00DE6C30">
        <w:tc>
          <w:tcPr>
            <w:tcW w:w="1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3AF57D" w14:textId="77777777" w:rsidR="00DE6C30" w:rsidRPr="00067444" w:rsidRDefault="00DE6C30" w:rsidP="004544E1">
            <w:pPr>
              <w:jc w:val="center"/>
              <w:rPr>
                <w:szCs w:val="24"/>
                <w:lang w:eastAsia="lt-LT"/>
              </w:rPr>
            </w:pPr>
            <w:r w:rsidRPr="00067444">
              <w:rPr>
                <w:color w:val="000000"/>
                <w:szCs w:val="24"/>
                <w:lang w:eastAsia="lt-LT"/>
              </w:rPr>
              <w:t>P.B.214</w:t>
            </w:r>
          </w:p>
        </w:tc>
        <w:tc>
          <w:tcPr>
            <w:tcW w:w="2772" w:type="dxa"/>
            <w:tcBorders>
              <w:top w:val="nil"/>
              <w:left w:val="nil"/>
              <w:bottom w:val="single" w:sz="8" w:space="0" w:color="auto"/>
              <w:right w:val="single" w:sz="8" w:space="0" w:color="auto"/>
            </w:tcBorders>
            <w:tcMar>
              <w:top w:w="0" w:type="dxa"/>
              <w:left w:w="108" w:type="dxa"/>
              <w:bottom w:w="0" w:type="dxa"/>
              <w:right w:w="108" w:type="dxa"/>
            </w:tcMar>
            <w:hideMark/>
          </w:tcPr>
          <w:p w14:paraId="53E8A0BD" w14:textId="77777777" w:rsidR="00DE6C30" w:rsidRPr="00067444" w:rsidRDefault="00DE6C30" w:rsidP="004544E1">
            <w:pPr>
              <w:rPr>
                <w:szCs w:val="24"/>
                <w:lang w:eastAsia="lt-LT"/>
              </w:rPr>
            </w:pPr>
            <w:r w:rsidRPr="00067444">
              <w:rPr>
                <w:szCs w:val="24"/>
                <w:lang w:eastAsia="lt-LT"/>
              </w:rPr>
              <w:t>„Bendras rekonstruotų arba atnaujintų kelių ilgis“</w:t>
            </w:r>
          </w:p>
          <w:p w14:paraId="1E6B54D2" w14:textId="77777777" w:rsidR="00DE6C30" w:rsidRPr="00067444" w:rsidRDefault="00DE6C30" w:rsidP="004544E1">
            <w:pPr>
              <w:rPr>
                <w:szCs w:val="24"/>
                <w:lang w:eastAsia="lt-LT"/>
              </w:rPr>
            </w:pPr>
            <w:r w:rsidRPr="00067444">
              <w:rPr>
                <w:szCs w:val="24"/>
                <w:lang w:eastAsia="lt-LT"/>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6A1ADD2" w14:textId="77777777" w:rsidR="00DE6C30" w:rsidRPr="00067444" w:rsidRDefault="00DE6C30" w:rsidP="004544E1">
            <w:pPr>
              <w:jc w:val="center"/>
              <w:rPr>
                <w:szCs w:val="24"/>
                <w:lang w:eastAsia="lt-LT"/>
              </w:rPr>
            </w:pPr>
            <w:r w:rsidRPr="00067444">
              <w:rPr>
                <w:szCs w:val="24"/>
                <w:lang w:eastAsia="lt-LT"/>
              </w:rPr>
              <w:t>km</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5396073D" w14:textId="77777777" w:rsidR="00DE6C30" w:rsidRPr="00067444" w:rsidRDefault="00DE6C30" w:rsidP="004544E1">
            <w:pPr>
              <w:jc w:val="center"/>
              <w:rPr>
                <w:szCs w:val="24"/>
                <w:lang w:eastAsia="lt-LT"/>
              </w:rPr>
            </w:pPr>
            <w:r w:rsidRPr="00067444">
              <w:rPr>
                <w:szCs w:val="24"/>
                <w:lang w:eastAsia="lt-LT"/>
              </w:rPr>
              <w:t>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DA0809C" w14:textId="77777777" w:rsidR="00DE6C30" w:rsidRPr="00067444" w:rsidRDefault="00DE6C30" w:rsidP="004544E1">
            <w:pPr>
              <w:jc w:val="center"/>
              <w:rPr>
                <w:szCs w:val="24"/>
                <w:lang w:eastAsia="lt-LT"/>
              </w:rPr>
            </w:pPr>
            <w:r w:rsidRPr="00067444">
              <w:rPr>
                <w:szCs w:val="24"/>
                <w:lang w:eastAsia="lt-LT"/>
              </w:rPr>
              <w:t>59</w:t>
            </w:r>
          </w:p>
        </w:tc>
      </w:tr>
      <w:tr w:rsidR="00DE6C30" w:rsidRPr="00067444" w14:paraId="1F40B459" w14:textId="77777777" w:rsidTr="00DE6C30">
        <w:tc>
          <w:tcPr>
            <w:tcW w:w="1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36CA1F" w14:textId="77777777" w:rsidR="00DE6C30" w:rsidRPr="00067444" w:rsidRDefault="00DE6C30" w:rsidP="004544E1">
            <w:pPr>
              <w:jc w:val="center"/>
              <w:rPr>
                <w:szCs w:val="24"/>
                <w:lang w:eastAsia="lt-LT"/>
              </w:rPr>
            </w:pPr>
            <w:r w:rsidRPr="00067444">
              <w:rPr>
                <w:color w:val="000000"/>
                <w:szCs w:val="24"/>
                <w:lang w:eastAsia="lt-LT"/>
              </w:rPr>
              <w:t>P.S.342</w:t>
            </w:r>
          </w:p>
        </w:tc>
        <w:tc>
          <w:tcPr>
            <w:tcW w:w="2772" w:type="dxa"/>
            <w:tcBorders>
              <w:top w:val="nil"/>
              <w:left w:val="nil"/>
              <w:bottom w:val="single" w:sz="8" w:space="0" w:color="auto"/>
              <w:right w:val="single" w:sz="8" w:space="0" w:color="auto"/>
            </w:tcBorders>
            <w:tcMar>
              <w:top w:w="0" w:type="dxa"/>
              <w:left w:w="108" w:type="dxa"/>
              <w:bottom w:w="0" w:type="dxa"/>
              <w:right w:w="108" w:type="dxa"/>
            </w:tcMar>
            <w:hideMark/>
          </w:tcPr>
          <w:p w14:paraId="6EF4D1E3" w14:textId="77777777" w:rsidR="00DE6C30" w:rsidRPr="00067444" w:rsidRDefault="00DE6C30" w:rsidP="004544E1">
            <w:pPr>
              <w:rPr>
                <w:szCs w:val="24"/>
                <w:lang w:eastAsia="lt-LT"/>
              </w:rPr>
            </w:pPr>
            <w:r w:rsidRPr="00067444">
              <w:rPr>
                <w:szCs w:val="24"/>
                <w:lang w:eastAsia="lt-LT"/>
              </w:rPr>
              <w:t>„Įdiegtos saugų eismą gerinančios ir aplinkosaugos priemonės“</w:t>
            </w:r>
          </w:p>
          <w:p w14:paraId="4124EE5F" w14:textId="77777777" w:rsidR="00DE6C30" w:rsidRPr="00067444" w:rsidRDefault="00DE6C30" w:rsidP="004544E1">
            <w:pPr>
              <w:rPr>
                <w:szCs w:val="24"/>
                <w:lang w:eastAsia="lt-LT"/>
              </w:rPr>
            </w:pPr>
            <w:r w:rsidRPr="00067444">
              <w:rPr>
                <w:szCs w:val="24"/>
                <w:lang w:eastAsia="lt-LT"/>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0D9848F" w14:textId="77777777" w:rsidR="00DE6C30" w:rsidRPr="00067444" w:rsidRDefault="00DE6C30" w:rsidP="004544E1">
            <w:pPr>
              <w:jc w:val="center"/>
              <w:rPr>
                <w:szCs w:val="24"/>
                <w:lang w:eastAsia="lt-LT"/>
              </w:rPr>
            </w:pPr>
            <w:r w:rsidRPr="00067444">
              <w:rPr>
                <w:szCs w:val="24"/>
                <w:lang w:eastAsia="lt-LT"/>
              </w:rPr>
              <w:t>Skaičius</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73BF37D0" w14:textId="77777777" w:rsidR="00DE6C30" w:rsidRPr="00067444" w:rsidRDefault="00DE6C30" w:rsidP="004544E1">
            <w:pPr>
              <w:jc w:val="center"/>
              <w:rPr>
                <w:szCs w:val="24"/>
                <w:lang w:eastAsia="lt-LT"/>
              </w:rPr>
            </w:pPr>
            <w:r w:rsidRPr="00067444">
              <w:rPr>
                <w:szCs w:val="24"/>
                <w:lang w:eastAsia="lt-LT"/>
              </w:rPr>
              <w:t>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9CD2CEA" w14:textId="77777777" w:rsidR="00DE6C30" w:rsidRPr="00067444" w:rsidRDefault="00DE6C30" w:rsidP="004544E1">
            <w:pPr>
              <w:jc w:val="center"/>
              <w:rPr>
                <w:szCs w:val="24"/>
                <w:lang w:eastAsia="lt-LT"/>
              </w:rPr>
            </w:pPr>
            <w:r w:rsidRPr="00067444">
              <w:rPr>
                <w:szCs w:val="24"/>
                <w:lang w:eastAsia="lt-LT"/>
              </w:rPr>
              <w:t>5</w:t>
            </w:r>
          </w:p>
        </w:tc>
      </w:tr>
      <w:tr w:rsidR="00DE6C30" w:rsidRPr="00067444" w14:paraId="06592E30" w14:textId="77777777" w:rsidTr="00DE6C30">
        <w:tc>
          <w:tcPr>
            <w:tcW w:w="1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37BAC" w14:textId="77777777" w:rsidR="00DE6C30" w:rsidRPr="00067444" w:rsidRDefault="00DE6C30" w:rsidP="004544E1">
            <w:pPr>
              <w:jc w:val="center"/>
              <w:rPr>
                <w:szCs w:val="24"/>
                <w:lang w:eastAsia="lt-LT"/>
              </w:rPr>
            </w:pPr>
            <w:r w:rsidRPr="00067444">
              <w:rPr>
                <w:szCs w:val="24"/>
                <w:lang w:eastAsia="lt-LT"/>
              </w:rPr>
              <w:t>P.N.508</w:t>
            </w:r>
          </w:p>
        </w:tc>
        <w:tc>
          <w:tcPr>
            <w:tcW w:w="2772" w:type="dxa"/>
            <w:tcBorders>
              <w:top w:val="nil"/>
              <w:left w:val="nil"/>
              <w:bottom w:val="single" w:sz="8" w:space="0" w:color="auto"/>
              <w:right w:val="single" w:sz="8" w:space="0" w:color="auto"/>
            </w:tcBorders>
            <w:tcMar>
              <w:top w:w="0" w:type="dxa"/>
              <w:left w:w="108" w:type="dxa"/>
              <w:bottom w:w="0" w:type="dxa"/>
              <w:right w:w="108" w:type="dxa"/>
            </w:tcMar>
            <w:hideMark/>
          </w:tcPr>
          <w:p w14:paraId="6DBC37F1" w14:textId="77777777" w:rsidR="00DE6C30" w:rsidRPr="00067444" w:rsidRDefault="00DE6C30" w:rsidP="004544E1">
            <w:pPr>
              <w:rPr>
                <w:szCs w:val="24"/>
                <w:lang w:eastAsia="lt-LT"/>
              </w:rPr>
            </w:pPr>
            <w:r w:rsidRPr="00067444">
              <w:rPr>
                <w:szCs w:val="24"/>
                <w:lang w:eastAsia="lt-LT"/>
              </w:rPr>
              <w:t>„Bendras naujai nutiestų kelių ilgis“</w:t>
            </w:r>
          </w:p>
          <w:p w14:paraId="68BB1D2C" w14:textId="77777777" w:rsidR="00DE6C30" w:rsidRPr="00067444" w:rsidRDefault="00DE6C30" w:rsidP="004544E1">
            <w:pPr>
              <w:rPr>
                <w:szCs w:val="24"/>
                <w:lang w:eastAsia="lt-LT"/>
              </w:rPr>
            </w:pPr>
            <w:r w:rsidRPr="00067444">
              <w:rPr>
                <w:szCs w:val="24"/>
                <w:lang w:eastAsia="lt-LT"/>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D5B0E4D" w14:textId="77777777" w:rsidR="00DE6C30" w:rsidRPr="00067444" w:rsidRDefault="00DE6C30" w:rsidP="004544E1">
            <w:pPr>
              <w:jc w:val="center"/>
              <w:rPr>
                <w:szCs w:val="24"/>
                <w:lang w:eastAsia="lt-LT"/>
              </w:rPr>
            </w:pPr>
            <w:r w:rsidRPr="00067444">
              <w:rPr>
                <w:szCs w:val="24"/>
                <w:lang w:eastAsia="lt-LT"/>
              </w:rPr>
              <w:t>km</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5940A0B3" w14:textId="77777777" w:rsidR="00DE6C30" w:rsidRPr="00067444" w:rsidRDefault="00DE6C30" w:rsidP="004544E1">
            <w:pPr>
              <w:jc w:val="center"/>
              <w:rPr>
                <w:szCs w:val="24"/>
                <w:lang w:eastAsia="lt-LT"/>
              </w:rPr>
            </w:pPr>
            <w:r w:rsidRPr="00067444">
              <w:rPr>
                <w:szCs w:val="24"/>
                <w:lang w:eastAsia="lt-LT"/>
              </w:rPr>
              <w:t>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F61CF44" w14:textId="77777777" w:rsidR="00DE6C30" w:rsidRPr="00067444" w:rsidRDefault="00DE6C30" w:rsidP="004544E1">
            <w:pPr>
              <w:jc w:val="center"/>
              <w:rPr>
                <w:szCs w:val="24"/>
                <w:lang w:eastAsia="lt-LT"/>
              </w:rPr>
            </w:pPr>
            <w:r w:rsidRPr="00067444">
              <w:rPr>
                <w:szCs w:val="24"/>
                <w:lang w:eastAsia="lt-LT"/>
              </w:rPr>
              <w:t>3</w:t>
            </w:r>
            <w:r w:rsidRPr="00067444">
              <w:rPr>
                <w:spacing w:val="-2"/>
                <w:szCs w:val="24"/>
                <w:lang w:eastAsia="lt-LT"/>
              </w:rPr>
              <w:t>“</w:t>
            </w:r>
          </w:p>
        </w:tc>
      </w:tr>
    </w:tbl>
    <w:p w14:paraId="7923CA43" w14:textId="1209C783" w:rsidR="00FE1C85" w:rsidRPr="00B207AD" w:rsidRDefault="00DE6C30" w:rsidP="00B207AD">
      <w:pPr>
        <w:pStyle w:val="Sraopastraipa"/>
        <w:numPr>
          <w:ilvl w:val="1"/>
          <w:numId w:val="1"/>
        </w:numPr>
        <w:shd w:val="clear" w:color="auto" w:fill="FFFFFF"/>
        <w:jc w:val="both"/>
        <w:rPr>
          <w:spacing w:val="-2"/>
          <w:szCs w:val="24"/>
          <w:lang w:eastAsia="lt-LT"/>
        </w:rPr>
      </w:pPr>
      <w:r>
        <w:rPr>
          <w:spacing w:val="-2"/>
          <w:szCs w:val="24"/>
          <w:lang w:eastAsia="lt-LT"/>
        </w:rPr>
        <w:t xml:space="preserve"> </w:t>
      </w:r>
      <w:r w:rsidR="005554B2">
        <w:rPr>
          <w:spacing w:val="-2"/>
          <w:szCs w:val="24"/>
          <w:lang w:eastAsia="lt-LT"/>
        </w:rPr>
        <w:t xml:space="preserve">Pakeičiu </w:t>
      </w:r>
      <w:r w:rsidR="00FE1C85" w:rsidRPr="00B207AD">
        <w:rPr>
          <w:spacing w:val="-2"/>
          <w:szCs w:val="24"/>
          <w:lang w:eastAsia="lt-LT"/>
        </w:rPr>
        <w:t>I skyriaus septintojo skirsnio 4 punkt</w:t>
      </w:r>
      <w:r w:rsidR="00665627">
        <w:rPr>
          <w:spacing w:val="-2"/>
          <w:szCs w:val="24"/>
          <w:lang w:eastAsia="lt-LT"/>
        </w:rPr>
        <w:t xml:space="preserve">ą </w:t>
      </w:r>
      <w:r w:rsidR="00FE1C85" w:rsidRPr="00B207AD">
        <w:rPr>
          <w:spacing w:val="-2"/>
          <w:szCs w:val="24"/>
          <w:lang w:eastAsia="lt-LT"/>
        </w:rPr>
        <w:t>ir jį išdėstau taip:</w:t>
      </w:r>
    </w:p>
    <w:p w14:paraId="7923CA44" w14:textId="77777777" w:rsidR="00FE1C85" w:rsidRDefault="00FE1C85" w:rsidP="00FE1C85">
      <w:pPr>
        <w:tabs>
          <w:tab w:val="left" w:pos="0"/>
          <w:tab w:val="left" w:pos="567"/>
        </w:tabs>
        <w:ind w:left="1004" w:hanging="295"/>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E1C85" w14:paraId="7923CA46" w14:textId="77777777" w:rsidTr="00FE1C85">
        <w:tc>
          <w:tcPr>
            <w:tcW w:w="9520" w:type="dxa"/>
          </w:tcPr>
          <w:p w14:paraId="7923CA45" w14:textId="77777777" w:rsidR="00FE1C85" w:rsidRDefault="00D431D7" w:rsidP="00417D54">
            <w:pPr>
              <w:tabs>
                <w:tab w:val="left" w:pos="0"/>
                <w:tab w:val="left" w:pos="567"/>
              </w:tabs>
              <w:ind w:firstLine="601"/>
              <w:jc w:val="both"/>
              <w:rPr>
                <w:szCs w:val="24"/>
                <w:lang w:eastAsia="lt-LT"/>
              </w:rPr>
            </w:pPr>
            <w:r>
              <w:rPr>
                <w:szCs w:val="24"/>
                <w:lang w:eastAsia="lt-LT"/>
              </w:rPr>
              <w:t>VšĮ Centrinė projektų valdymo agentūra.</w:t>
            </w:r>
            <w:r>
              <w:rPr>
                <w:spacing w:val="-2"/>
                <w:szCs w:val="24"/>
                <w:lang w:eastAsia="lt-LT"/>
              </w:rPr>
              <w:t>“</w:t>
            </w:r>
          </w:p>
        </w:tc>
      </w:tr>
    </w:tbl>
    <w:p w14:paraId="7923CA47" w14:textId="77777777" w:rsidR="00FE1C85" w:rsidRPr="00B207AD" w:rsidRDefault="00B207AD" w:rsidP="00B207AD">
      <w:pPr>
        <w:pStyle w:val="Sraopastraipa"/>
        <w:numPr>
          <w:ilvl w:val="1"/>
          <w:numId w:val="1"/>
        </w:numPr>
        <w:shd w:val="clear" w:color="auto" w:fill="FFFFFF"/>
        <w:jc w:val="both"/>
        <w:rPr>
          <w:spacing w:val="-2"/>
          <w:szCs w:val="24"/>
          <w:lang w:eastAsia="lt-LT"/>
        </w:rPr>
      </w:pPr>
      <w:r>
        <w:rPr>
          <w:spacing w:val="-2"/>
          <w:szCs w:val="24"/>
          <w:lang w:eastAsia="lt-LT"/>
        </w:rPr>
        <w:t xml:space="preserve"> </w:t>
      </w:r>
      <w:r w:rsidR="005554B2">
        <w:rPr>
          <w:spacing w:val="-2"/>
          <w:szCs w:val="24"/>
          <w:lang w:eastAsia="lt-LT"/>
        </w:rPr>
        <w:t xml:space="preserve">Pakeičiu </w:t>
      </w:r>
      <w:r w:rsidR="00FE1C85" w:rsidRPr="00B207AD">
        <w:rPr>
          <w:spacing w:val="-2"/>
          <w:szCs w:val="24"/>
          <w:lang w:eastAsia="lt-LT"/>
        </w:rPr>
        <w:t>I skyriaus aštuntojo skirsnio 4 punkt</w:t>
      </w:r>
      <w:r w:rsidR="00665627">
        <w:rPr>
          <w:spacing w:val="-2"/>
          <w:szCs w:val="24"/>
          <w:lang w:eastAsia="lt-LT"/>
        </w:rPr>
        <w:t>ą</w:t>
      </w:r>
      <w:r w:rsidR="00FE1C85" w:rsidRPr="00B207AD">
        <w:rPr>
          <w:spacing w:val="-2"/>
          <w:szCs w:val="24"/>
          <w:lang w:eastAsia="lt-LT"/>
        </w:rPr>
        <w:t xml:space="preserve"> ir jį išdėstau taip:</w:t>
      </w:r>
    </w:p>
    <w:p w14:paraId="7923CA48" w14:textId="77777777" w:rsidR="00FE1C85" w:rsidRDefault="00B207AD" w:rsidP="00B207AD">
      <w:pPr>
        <w:tabs>
          <w:tab w:val="left" w:pos="0"/>
          <w:tab w:val="left" w:pos="567"/>
        </w:tabs>
        <w:jc w:val="both"/>
        <w:rPr>
          <w:szCs w:val="24"/>
          <w:lang w:eastAsia="lt-LT"/>
        </w:rPr>
      </w:pPr>
      <w:r>
        <w:rPr>
          <w:spacing w:val="-2"/>
          <w:szCs w:val="24"/>
          <w:lang w:eastAsia="lt-LT"/>
        </w:rPr>
        <w:tab/>
        <w:t xml:space="preserve">   </w:t>
      </w:r>
      <w:r w:rsidR="00FE1C85">
        <w:rPr>
          <w:szCs w:val="24"/>
          <w:lang w:eastAsia="lt-LT"/>
        </w:rPr>
        <w:t>,,4.</w:t>
      </w:r>
      <w:r w:rsidR="00FE1C85">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E1C85" w14:paraId="7923CA4A" w14:textId="77777777" w:rsidTr="00FE1C85">
        <w:tc>
          <w:tcPr>
            <w:tcW w:w="9520" w:type="dxa"/>
          </w:tcPr>
          <w:p w14:paraId="7923CA49" w14:textId="77777777" w:rsidR="00FE1C85" w:rsidRDefault="00D431D7" w:rsidP="00417D54">
            <w:pPr>
              <w:tabs>
                <w:tab w:val="left" w:pos="0"/>
                <w:tab w:val="left" w:pos="567"/>
              </w:tabs>
              <w:ind w:firstLine="601"/>
              <w:jc w:val="both"/>
              <w:rPr>
                <w:szCs w:val="24"/>
                <w:lang w:eastAsia="lt-LT"/>
              </w:rPr>
            </w:pPr>
            <w:r>
              <w:rPr>
                <w:szCs w:val="24"/>
                <w:lang w:eastAsia="lt-LT"/>
              </w:rPr>
              <w:t>VšĮ Centrinė projektų valdymo agentūra.</w:t>
            </w:r>
            <w:r>
              <w:rPr>
                <w:spacing w:val="-2"/>
                <w:szCs w:val="24"/>
                <w:lang w:eastAsia="lt-LT"/>
              </w:rPr>
              <w:t>“</w:t>
            </w:r>
          </w:p>
        </w:tc>
      </w:tr>
    </w:tbl>
    <w:p w14:paraId="7923CA4B" w14:textId="77777777" w:rsidR="00FE1C85" w:rsidRPr="00B207AD" w:rsidRDefault="00666CC8" w:rsidP="00B207AD">
      <w:pPr>
        <w:pStyle w:val="Sraopastraipa"/>
        <w:numPr>
          <w:ilvl w:val="1"/>
          <w:numId w:val="1"/>
        </w:numPr>
        <w:shd w:val="clear" w:color="auto" w:fill="FFFFFF"/>
        <w:jc w:val="both"/>
        <w:rPr>
          <w:spacing w:val="-2"/>
          <w:szCs w:val="24"/>
          <w:lang w:eastAsia="lt-LT"/>
        </w:rPr>
      </w:pPr>
      <w:r>
        <w:rPr>
          <w:spacing w:val="-2"/>
          <w:szCs w:val="24"/>
          <w:lang w:eastAsia="lt-LT"/>
        </w:rPr>
        <w:t xml:space="preserve">Pakeičiu </w:t>
      </w:r>
      <w:r w:rsidR="00FE1C85" w:rsidRPr="00B207AD">
        <w:rPr>
          <w:spacing w:val="-2"/>
          <w:szCs w:val="24"/>
          <w:lang w:eastAsia="lt-LT"/>
        </w:rPr>
        <w:t>I skyriaus devintojo skirsnio 4 punkt</w:t>
      </w:r>
      <w:r w:rsidR="00665627">
        <w:rPr>
          <w:spacing w:val="-2"/>
          <w:szCs w:val="24"/>
          <w:lang w:eastAsia="lt-LT"/>
        </w:rPr>
        <w:t xml:space="preserve">ą </w:t>
      </w:r>
      <w:r w:rsidR="00FE1C85" w:rsidRPr="00B207AD">
        <w:rPr>
          <w:spacing w:val="-2"/>
          <w:szCs w:val="24"/>
          <w:lang w:eastAsia="lt-LT"/>
        </w:rPr>
        <w:t>ir jį išdėstau taip:</w:t>
      </w:r>
    </w:p>
    <w:p w14:paraId="7923CA4C" w14:textId="77777777" w:rsidR="00FE1C85" w:rsidRDefault="00FE1C85" w:rsidP="00FE1C85">
      <w:pPr>
        <w:tabs>
          <w:tab w:val="left" w:pos="0"/>
          <w:tab w:val="left" w:pos="567"/>
        </w:tabs>
        <w:ind w:left="1004" w:hanging="295"/>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E1C85" w14:paraId="7923CA4E" w14:textId="77777777" w:rsidTr="00FE1C85">
        <w:tc>
          <w:tcPr>
            <w:tcW w:w="9520" w:type="dxa"/>
          </w:tcPr>
          <w:p w14:paraId="7923CA4D" w14:textId="77777777" w:rsidR="00FE1C85" w:rsidRDefault="00D431D7" w:rsidP="00417D54">
            <w:pPr>
              <w:tabs>
                <w:tab w:val="left" w:pos="0"/>
                <w:tab w:val="left" w:pos="567"/>
              </w:tabs>
              <w:ind w:firstLine="601"/>
              <w:jc w:val="both"/>
              <w:rPr>
                <w:szCs w:val="24"/>
                <w:lang w:eastAsia="lt-LT"/>
              </w:rPr>
            </w:pPr>
            <w:r>
              <w:rPr>
                <w:szCs w:val="24"/>
                <w:lang w:eastAsia="lt-LT"/>
              </w:rPr>
              <w:t>VšĮ Centrinė projektų valdymo agentūra.</w:t>
            </w:r>
            <w:r>
              <w:rPr>
                <w:spacing w:val="-2"/>
                <w:szCs w:val="24"/>
                <w:lang w:eastAsia="lt-LT"/>
              </w:rPr>
              <w:t>“</w:t>
            </w:r>
          </w:p>
        </w:tc>
      </w:tr>
    </w:tbl>
    <w:p w14:paraId="7923CA4F" w14:textId="77777777" w:rsidR="00FE1C85" w:rsidRPr="00B6132F" w:rsidRDefault="00666CC8" w:rsidP="00B6132F">
      <w:pPr>
        <w:pStyle w:val="Sraopastraipa"/>
        <w:numPr>
          <w:ilvl w:val="1"/>
          <w:numId w:val="1"/>
        </w:numPr>
        <w:shd w:val="clear" w:color="auto" w:fill="FFFFFF"/>
        <w:jc w:val="both"/>
        <w:rPr>
          <w:spacing w:val="-2"/>
          <w:szCs w:val="24"/>
          <w:lang w:eastAsia="lt-LT"/>
        </w:rPr>
      </w:pPr>
      <w:r>
        <w:rPr>
          <w:spacing w:val="-2"/>
          <w:szCs w:val="24"/>
          <w:lang w:eastAsia="lt-LT"/>
        </w:rPr>
        <w:t xml:space="preserve">Pakeičiu </w:t>
      </w:r>
      <w:r w:rsidR="00FE1C85" w:rsidRPr="00B6132F">
        <w:rPr>
          <w:spacing w:val="-2"/>
          <w:szCs w:val="24"/>
          <w:lang w:eastAsia="lt-LT"/>
        </w:rPr>
        <w:t>I skyr</w:t>
      </w:r>
      <w:r w:rsidR="00665627">
        <w:rPr>
          <w:spacing w:val="-2"/>
          <w:szCs w:val="24"/>
          <w:lang w:eastAsia="lt-LT"/>
        </w:rPr>
        <w:t>iaus dešimtojo skirsnio 4 punktą</w:t>
      </w:r>
      <w:r w:rsidR="00FE1C85" w:rsidRPr="00B6132F">
        <w:rPr>
          <w:spacing w:val="-2"/>
          <w:szCs w:val="24"/>
          <w:lang w:eastAsia="lt-LT"/>
        </w:rPr>
        <w:t xml:space="preserve"> ir jį išdėstau taip:</w:t>
      </w:r>
    </w:p>
    <w:p w14:paraId="7923CA50" w14:textId="77777777" w:rsidR="00FE1C85" w:rsidRDefault="00FE1C85" w:rsidP="00FE1C85">
      <w:pPr>
        <w:tabs>
          <w:tab w:val="left" w:pos="0"/>
          <w:tab w:val="left" w:pos="567"/>
        </w:tabs>
        <w:ind w:left="1004" w:hanging="295"/>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E1C85" w14:paraId="7923CA52" w14:textId="77777777" w:rsidTr="00417D54">
        <w:tc>
          <w:tcPr>
            <w:tcW w:w="10029" w:type="dxa"/>
          </w:tcPr>
          <w:p w14:paraId="7923CA51" w14:textId="77777777" w:rsidR="00FE1C85" w:rsidRDefault="00D431D7" w:rsidP="00417D54">
            <w:pPr>
              <w:tabs>
                <w:tab w:val="left" w:pos="0"/>
                <w:tab w:val="left" w:pos="567"/>
              </w:tabs>
              <w:ind w:firstLine="601"/>
              <w:jc w:val="both"/>
              <w:rPr>
                <w:szCs w:val="24"/>
                <w:lang w:eastAsia="lt-LT"/>
              </w:rPr>
            </w:pPr>
            <w:r>
              <w:rPr>
                <w:szCs w:val="24"/>
                <w:lang w:eastAsia="lt-LT"/>
              </w:rPr>
              <w:t>VšĮ Centrinė projektų valdymo agentūra.</w:t>
            </w:r>
            <w:r>
              <w:rPr>
                <w:spacing w:val="-2"/>
                <w:szCs w:val="24"/>
                <w:lang w:eastAsia="lt-LT"/>
              </w:rPr>
              <w:t>“</w:t>
            </w:r>
          </w:p>
        </w:tc>
      </w:tr>
    </w:tbl>
    <w:p w14:paraId="7923CA53" w14:textId="77777777" w:rsidR="00FE1C85" w:rsidRPr="00B6132F" w:rsidRDefault="00666CC8" w:rsidP="00B6132F">
      <w:pPr>
        <w:pStyle w:val="Sraopastraipa"/>
        <w:numPr>
          <w:ilvl w:val="1"/>
          <w:numId w:val="1"/>
        </w:numPr>
        <w:shd w:val="clear" w:color="auto" w:fill="FFFFFF"/>
        <w:jc w:val="both"/>
        <w:rPr>
          <w:spacing w:val="-2"/>
          <w:szCs w:val="24"/>
          <w:lang w:eastAsia="lt-LT"/>
        </w:rPr>
      </w:pPr>
      <w:r>
        <w:rPr>
          <w:spacing w:val="-2"/>
          <w:szCs w:val="24"/>
          <w:lang w:eastAsia="lt-LT"/>
        </w:rPr>
        <w:t xml:space="preserve">Pakeičiu </w:t>
      </w:r>
      <w:r w:rsidR="00FE1C85" w:rsidRPr="00B6132F">
        <w:rPr>
          <w:spacing w:val="-2"/>
          <w:szCs w:val="24"/>
          <w:lang w:eastAsia="lt-LT"/>
        </w:rPr>
        <w:t>I skyriaus vienuoliktojo skirsnio 4 punkt</w:t>
      </w:r>
      <w:r w:rsidR="00665627">
        <w:rPr>
          <w:spacing w:val="-2"/>
          <w:szCs w:val="24"/>
          <w:lang w:eastAsia="lt-LT"/>
        </w:rPr>
        <w:t>ą</w:t>
      </w:r>
      <w:r w:rsidR="00FE1C85" w:rsidRPr="00B6132F">
        <w:rPr>
          <w:spacing w:val="-2"/>
          <w:szCs w:val="24"/>
          <w:lang w:eastAsia="lt-LT"/>
        </w:rPr>
        <w:t xml:space="preserve"> ir jį išdėstau taip:</w:t>
      </w:r>
    </w:p>
    <w:p w14:paraId="7923CA54" w14:textId="77777777" w:rsidR="00FE1C85" w:rsidRDefault="00FE1C85" w:rsidP="00FE1C85">
      <w:pPr>
        <w:tabs>
          <w:tab w:val="left" w:pos="0"/>
          <w:tab w:val="left" w:pos="567"/>
        </w:tabs>
        <w:ind w:left="1004" w:hanging="295"/>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E1C85" w14:paraId="7923CA56" w14:textId="77777777" w:rsidTr="00FE1C85">
        <w:tc>
          <w:tcPr>
            <w:tcW w:w="9520" w:type="dxa"/>
          </w:tcPr>
          <w:p w14:paraId="7923CA55" w14:textId="77777777" w:rsidR="00FE1C85" w:rsidRDefault="00D431D7" w:rsidP="00417D54">
            <w:pPr>
              <w:tabs>
                <w:tab w:val="left" w:pos="0"/>
                <w:tab w:val="left" w:pos="567"/>
              </w:tabs>
              <w:ind w:firstLine="601"/>
              <w:jc w:val="both"/>
              <w:rPr>
                <w:szCs w:val="24"/>
                <w:lang w:eastAsia="lt-LT"/>
              </w:rPr>
            </w:pPr>
            <w:r>
              <w:rPr>
                <w:szCs w:val="24"/>
                <w:lang w:eastAsia="lt-LT"/>
              </w:rPr>
              <w:t>VšĮ Centrinė projektų valdymo agentūra.</w:t>
            </w:r>
            <w:r>
              <w:rPr>
                <w:spacing w:val="-2"/>
                <w:szCs w:val="24"/>
                <w:lang w:eastAsia="lt-LT"/>
              </w:rPr>
              <w:t>“</w:t>
            </w:r>
          </w:p>
        </w:tc>
      </w:tr>
    </w:tbl>
    <w:p w14:paraId="7923CA57" w14:textId="77777777" w:rsidR="00FE1C85" w:rsidRPr="00B6132F" w:rsidRDefault="00666CC8" w:rsidP="00B6132F">
      <w:pPr>
        <w:pStyle w:val="Sraopastraipa"/>
        <w:numPr>
          <w:ilvl w:val="1"/>
          <w:numId w:val="1"/>
        </w:numPr>
        <w:shd w:val="clear" w:color="auto" w:fill="FFFFFF"/>
        <w:jc w:val="both"/>
        <w:rPr>
          <w:spacing w:val="-2"/>
          <w:szCs w:val="24"/>
          <w:lang w:eastAsia="lt-LT"/>
        </w:rPr>
      </w:pPr>
      <w:r>
        <w:rPr>
          <w:spacing w:val="-2"/>
          <w:szCs w:val="24"/>
          <w:lang w:eastAsia="lt-LT"/>
        </w:rPr>
        <w:t xml:space="preserve">Pakeičiu </w:t>
      </w:r>
      <w:r w:rsidR="00FE1C85" w:rsidRPr="00B6132F">
        <w:rPr>
          <w:spacing w:val="-2"/>
          <w:szCs w:val="24"/>
          <w:lang w:eastAsia="lt-LT"/>
        </w:rPr>
        <w:t>I skyriaus dvyliktojo skirsnio 4 punkt</w:t>
      </w:r>
      <w:r w:rsidR="00665627">
        <w:rPr>
          <w:spacing w:val="-2"/>
          <w:szCs w:val="24"/>
          <w:lang w:eastAsia="lt-LT"/>
        </w:rPr>
        <w:t xml:space="preserve">ą </w:t>
      </w:r>
      <w:r w:rsidR="00FE1C85" w:rsidRPr="00B6132F">
        <w:rPr>
          <w:spacing w:val="-2"/>
          <w:szCs w:val="24"/>
          <w:lang w:eastAsia="lt-LT"/>
        </w:rPr>
        <w:t>ir jį išdėstau taip:</w:t>
      </w:r>
    </w:p>
    <w:p w14:paraId="7923CA58" w14:textId="77777777" w:rsidR="00FE1C85" w:rsidRDefault="00FE1C85" w:rsidP="00FE1C85">
      <w:pPr>
        <w:tabs>
          <w:tab w:val="left" w:pos="0"/>
          <w:tab w:val="left" w:pos="567"/>
        </w:tabs>
        <w:ind w:left="1004" w:hanging="295"/>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E1C85" w14:paraId="7923CA5A" w14:textId="77777777" w:rsidTr="00417D54">
        <w:tc>
          <w:tcPr>
            <w:tcW w:w="10029" w:type="dxa"/>
          </w:tcPr>
          <w:p w14:paraId="7923CA59" w14:textId="77777777" w:rsidR="00FE1C85" w:rsidRDefault="00D431D7" w:rsidP="00417D54">
            <w:pPr>
              <w:tabs>
                <w:tab w:val="left" w:pos="0"/>
                <w:tab w:val="left" w:pos="567"/>
              </w:tabs>
              <w:ind w:firstLine="601"/>
              <w:jc w:val="both"/>
              <w:rPr>
                <w:szCs w:val="24"/>
                <w:lang w:eastAsia="lt-LT"/>
              </w:rPr>
            </w:pPr>
            <w:r>
              <w:rPr>
                <w:szCs w:val="24"/>
                <w:lang w:eastAsia="lt-LT"/>
              </w:rPr>
              <w:t>VšĮ Centrinė projektų valdymo agentūra.</w:t>
            </w:r>
            <w:r>
              <w:rPr>
                <w:spacing w:val="-2"/>
                <w:szCs w:val="24"/>
                <w:lang w:eastAsia="lt-LT"/>
              </w:rPr>
              <w:t>“</w:t>
            </w:r>
          </w:p>
        </w:tc>
      </w:tr>
    </w:tbl>
    <w:p w14:paraId="7923CA5B" w14:textId="77777777" w:rsidR="00946A72" w:rsidRPr="00B6132F" w:rsidRDefault="00666CC8" w:rsidP="00B6132F">
      <w:pPr>
        <w:pStyle w:val="Sraopastraipa"/>
        <w:numPr>
          <w:ilvl w:val="1"/>
          <w:numId w:val="1"/>
        </w:numPr>
        <w:shd w:val="clear" w:color="auto" w:fill="FFFFFF"/>
        <w:jc w:val="both"/>
        <w:rPr>
          <w:spacing w:val="-2"/>
          <w:szCs w:val="24"/>
          <w:lang w:eastAsia="lt-LT"/>
        </w:rPr>
      </w:pPr>
      <w:r>
        <w:rPr>
          <w:spacing w:val="-2"/>
          <w:szCs w:val="24"/>
          <w:lang w:eastAsia="lt-LT"/>
        </w:rPr>
        <w:t xml:space="preserve">Pakeičiu </w:t>
      </w:r>
      <w:r w:rsidR="00946A72" w:rsidRPr="00B6132F">
        <w:rPr>
          <w:spacing w:val="-2"/>
          <w:szCs w:val="24"/>
          <w:lang w:eastAsia="lt-LT"/>
        </w:rPr>
        <w:t>III skyriaus pirmojo skirsnio 4 punktą ir jį išdėstau taip:</w:t>
      </w:r>
    </w:p>
    <w:p w14:paraId="7923CA5C" w14:textId="77777777" w:rsidR="00946A72" w:rsidRDefault="00946A72" w:rsidP="00946A72">
      <w:pPr>
        <w:tabs>
          <w:tab w:val="left" w:pos="0"/>
          <w:tab w:val="left" w:pos="567"/>
        </w:tabs>
        <w:ind w:left="1004" w:hanging="295"/>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946A72" w14:paraId="7923CA5E" w14:textId="77777777" w:rsidTr="00417D54">
        <w:tc>
          <w:tcPr>
            <w:tcW w:w="10029" w:type="dxa"/>
          </w:tcPr>
          <w:p w14:paraId="7923CA5D" w14:textId="77777777" w:rsidR="00946A72" w:rsidRDefault="00D431D7" w:rsidP="00417D54">
            <w:pPr>
              <w:tabs>
                <w:tab w:val="left" w:pos="0"/>
                <w:tab w:val="left" w:pos="567"/>
              </w:tabs>
              <w:ind w:firstLine="601"/>
              <w:jc w:val="both"/>
              <w:rPr>
                <w:szCs w:val="24"/>
                <w:lang w:eastAsia="lt-LT"/>
              </w:rPr>
            </w:pPr>
            <w:r>
              <w:rPr>
                <w:szCs w:val="24"/>
                <w:lang w:eastAsia="lt-LT"/>
              </w:rPr>
              <w:t>VšĮ Centrinė projektų valdymo agentūra.</w:t>
            </w:r>
            <w:r>
              <w:rPr>
                <w:spacing w:val="-2"/>
                <w:szCs w:val="24"/>
                <w:lang w:eastAsia="lt-LT"/>
              </w:rPr>
              <w:t>“</w:t>
            </w:r>
          </w:p>
        </w:tc>
      </w:tr>
    </w:tbl>
    <w:p w14:paraId="7923CA5F" w14:textId="77777777" w:rsidR="00120442" w:rsidRPr="00B6132F" w:rsidRDefault="00666CC8" w:rsidP="00B6132F">
      <w:pPr>
        <w:pStyle w:val="Sraopastraipa"/>
        <w:numPr>
          <w:ilvl w:val="1"/>
          <w:numId w:val="1"/>
        </w:numPr>
        <w:jc w:val="both"/>
        <w:rPr>
          <w:spacing w:val="-2"/>
          <w:szCs w:val="24"/>
          <w:lang w:eastAsia="lt-LT"/>
        </w:rPr>
      </w:pPr>
      <w:r>
        <w:rPr>
          <w:spacing w:val="-2"/>
          <w:szCs w:val="24"/>
          <w:lang w:eastAsia="lt-LT"/>
        </w:rPr>
        <w:t xml:space="preserve">Pakeičiu </w:t>
      </w:r>
      <w:r w:rsidR="00120442" w:rsidRPr="00B6132F">
        <w:rPr>
          <w:spacing w:val="-2"/>
          <w:szCs w:val="24"/>
          <w:lang w:eastAsia="lt-LT"/>
        </w:rPr>
        <w:t xml:space="preserve">III skyriaus </w:t>
      </w:r>
      <w:r w:rsidR="00C07F22" w:rsidRPr="00B6132F">
        <w:rPr>
          <w:spacing w:val="-2"/>
          <w:szCs w:val="24"/>
          <w:lang w:eastAsia="lt-LT"/>
        </w:rPr>
        <w:t xml:space="preserve">antrojo skirsnio </w:t>
      </w:r>
      <w:r w:rsidR="00120442" w:rsidRPr="00B6132F">
        <w:rPr>
          <w:spacing w:val="-2"/>
          <w:szCs w:val="24"/>
          <w:lang w:eastAsia="lt-LT"/>
        </w:rPr>
        <w:t xml:space="preserve">1 punktą ir jį išdėstau taip: </w:t>
      </w:r>
    </w:p>
    <w:p w14:paraId="7923CA60" w14:textId="77777777" w:rsidR="00120442" w:rsidRDefault="00C07F22" w:rsidP="00120442">
      <w:pPr>
        <w:ind w:firstLine="720"/>
        <w:jc w:val="both"/>
        <w:rPr>
          <w:szCs w:val="24"/>
          <w:lang w:eastAsia="zh-TW"/>
        </w:rPr>
      </w:pPr>
      <w:r>
        <w:rPr>
          <w:spacing w:val="-2"/>
          <w:szCs w:val="24"/>
          <w:lang w:eastAsia="lt-LT"/>
        </w:rPr>
        <w:t>,,</w:t>
      </w:r>
      <w:r w:rsidR="00120442">
        <w:rPr>
          <w:spacing w:val="-2"/>
          <w:szCs w:val="24"/>
          <w:lang w:eastAsia="lt-LT"/>
        </w:rPr>
        <w:t xml:space="preserve">1. </w:t>
      </w:r>
      <w:r w:rsidR="00120442">
        <w:rPr>
          <w:szCs w:val="24"/>
          <w:lang w:eastAsia="zh-TW"/>
        </w:rPr>
        <w:t>Priemonės aprašymas</w:t>
      </w:r>
    </w:p>
    <w:tbl>
      <w:tblPr>
        <w:tblW w:w="9746"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120442" w14:paraId="7923CA62" w14:textId="77777777" w:rsidTr="00417D54">
        <w:tc>
          <w:tcPr>
            <w:tcW w:w="9746" w:type="dxa"/>
            <w:hideMark/>
          </w:tcPr>
          <w:p w14:paraId="7923CA61" w14:textId="77777777" w:rsidR="00120442" w:rsidRDefault="00120442" w:rsidP="00417D54">
            <w:pPr>
              <w:tabs>
                <w:tab w:val="left" w:pos="0"/>
                <w:tab w:val="left" w:pos="1026"/>
              </w:tabs>
              <w:ind w:left="5" w:firstLine="709"/>
              <w:contextualSpacing/>
              <w:jc w:val="both"/>
              <w:rPr>
                <w:szCs w:val="24"/>
                <w:lang w:eastAsia="lt-LT"/>
              </w:rPr>
            </w:pPr>
            <w:r>
              <w:rPr>
                <w:szCs w:val="24"/>
                <w:lang w:eastAsia="lt-LT"/>
              </w:rPr>
              <w:t>1.1.</w:t>
            </w:r>
            <w:r>
              <w:rPr>
                <w:szCs w:val="24"/>
                <w:lang w:eastAsia="lt-LT"/>
              </w:rPr>
              <w:tab/>
              <w:t xml:space="preserve"> Priemonės įgyvendinimas finansuojamas Europos regioninės plėtros fondo lėšomis.</w:t>
            </w:r>
          </w:p>
        </w:tc>
      </w:tr>
      <w:tr w:rsidR="00120442" w14:paraId="7923CA64" w14:textId="77777777" w:rsidTr="00417D54">
        <w:tc>
          <w:tcPr>
            <w:tcW w:w="9746" w:type="dxa"/>
            <w:hideMark/>
          </w:tcPr>
          <w:p w14:paraId="7923CA63" w14:textId="77777777" w:rsidR="00120442" w:rsidRDefault="00120442" w:rsidP="00665627">
            <w:pPr>
              <w:tabs>
                <w:tab w:val="left" w:pos="34"/>
                <w:tab w:val="left" w:pos="1026"/>
              </w:tabs>
              <w:ind w:left="5" w:firstLine="709"/>
              <w:contextualSpacing/>
              <w:jc w:val="both"/>
              <w:rPr>
                <w:szCs w:val="24"/>
                <w:lang w:eastAsia="lt-LT"/>
              </w:rPr>
            </w:pPr>
            <w:r>
              <w:rPr>
                <w:szCs w:val="24"/>
                <w:lang w:eastAsia="lt-LT"/>
              </w:rPr>
              <w:t>1.2.</w:t>
            </w:r>
            <w:r>
              <w:rPr>
                <w:szCs w:val="24"/>
                <w:lang w:eastAsia="lt-LT"/>
              </w:rPr>
              <w:tab/>
            </w:r>
            <w:r>
              <w:rPr>
                <w:i/>
                <w:szCs w:val="24"/>
                <w:lang w:eastAsia="lt-LT"/>
              </w:rPr>
              <w:t xml:space="preserve"> </w:t>
            </w:r>
            <w:r>
              <w:rPr>
                <w:szCs w:val="24"/>
                <w:lang w:eastAsia="lt-LT"/>
              </w:rPr>
              <w:t xml:space="preserve">Įgyvendinant priemonę, prisidedama prie uždavinio „Skatinti darnų </w:t>
            </w:r>
            <w:proofErr w:type="spellStart"/>
            <w:r>
              <w:rPr>
                <w:szCs w:val="24"/>
                <w:lang w:eastAsia="lt-LT"/>
              </w:rPr>
              <w:t>judum</w:t>
            </w:r>
            <w:r w:rsidR="00665627">
              <w:rPr>
                <w:szCs w:val="24"/>
                <w:lang w:eastAsia="lt-LT"/>
              </w:rPr>
              <w:t>ą</w:t>
            </w:r>
            <w:proofErr w:type="spellEnd"/>
            <w:r>
              <w:rPr>
                <w:szCs w:val="24"/>
                <w:lang w:eastAsia="lt-LT"/>
              </w:rPr>
              <w:t xml:space="preserve"> ir plėtoti aplinkai draugišką transportą siekiant sumažinti anglies dioksido </w:t>
            </w:r>
            <w:proofErr w:type="spellStart"/>
            <w:r>
              <w:rPr>
                <w:szCs w:val="24"/>
                <w:lang w:eastAsia="lt-LT"/>
              </w:rPr>
              <w:t>išmetimus</w:t>
            </w:r>
            <w:proofErr w:type="spellEnd"/>
            <w:r>
              <w:rPr>
                <w:szCs w:val="24"/>
                <w:lang w:eastAsia="lt-LT"/>
              </w:rPr>
              <w:t>“</w:t>
            </w:r>
            <w:r>
              <w:rPr>
                <w:b/>
                <w:szCs w:val="24"/>
                <w:lang w:eastAsia="lt-LT"/>
              </w:rPr>
              <w:t xml:space="preserve"> </w:t>
            </w:r>
            <w:r>
              <w:rPr>
                <w:szCs w:val="24"/>
                <w:lang w:eastAsia="lt-LT"/>
              </w:rPr>
              <w:t>įgyvendinimo</w:t>
            </w:r>
            <w:r>
              <w:rPr>
                <w:i/>
                <w:szCs w:val="24"/>
                <w:lang w:eastAsia="lt-LT"/>
              </w:rPr>
              <w:t>.</w:t>
            </w:r>
          </w:p>
        </w:tc>
      </w:tr>
      <w:tr w:rsidR="00120442" w14:paraId="7923CA6C" w14:textId="77777777" w:rsidTr="00417D54">
        <w:tc>
          <w:tcPr>
            <w:tcW w:w="9746" w:type="dxa"/>
          </w:tcPr>
          <w:p w14:paraId="7923CA65" w14:textId="77777777" w:rsidR="00120442" w:rsidRDefault="00120442" w:rsidP="00417D54">
            <w:pPr>
              <w:tabs>
                <w:tab w:val="left" w:pos="0"/>
                <w:tab w:val="left" w:pos="1026"/>
              </w:tabs>
              <w:ind w:left="5" w:firstLine="709"/>
              <w:contextualSpacing/>
              <w:jc w:val="both"/>
              <w:rPr>
                <w:szCs w:val="24"/>
                <w:lang w:eastAsia="lt-LT"/>
              </w:rPr>
            </w:pPr>
            <w:r>
              <w:rPr>
                <w:szCs w:val="24"/>
                <w:lang w:eastAsia="lt-LT"/>
              </w:rPr>
              <w:t>1.3.</w:t>
            </w:r>
            <w:r>
              <w:rPr>
                <w:szCs w:val="24"/>
                <w:lang w:eastAsia="lt-LT"/>
              </w:rPr>
              <w:tab/>
              <w:t xml:space="preserve"> Remiamos veiklos:</w:t>
            </w:r>
          </w:p>
          <w:p w14:paraId="7923CA66" w14:textId="77777777" w:rsidR="00120442" w:rsidRDefault="00120442" w:rsidP="00417D54">
            <w:pPr>
              <w:tabs>
                <w:tab w:val="left" w:pos="0"/>
                <w:tab w:val="left" w:pos="1026"/>
              </w:tabs>
              <w:ind w:left="5" w:firstLine="709"/>
              <w:contextualSpacing/>
              <w:jc w:val="both"/>
              <w:rPr>
                <w:szCs w:val="24"/>
                <w:lang w:eastAsia="lt-LT"/>
              </w:rPr>
            </w:pPr>
            <w:r>
              <w:rPr>
                <w:szCs w:val="24"/>
                <w:lang w:eastAsia="lt-LT"/>
              </w:rPr>
              <w:t>1.3.1.</w:t>
            </w:r>
            <w:r>
              <w:rPr>
                <w:szCs w:val="24"/>
                <w:lang w:eastAsia="lt-LT"/>
              </w:rPr>
              <w:tab/>
            </w:r>
            <w:r>
              <w:rPr>
                <w:szCs w:val="24"/>
                <w:lang w:eastAsia="zh-TW"/>
              </w:rPr>
              <w:t>Intelektinių transporto sistemų diegimas ir plėtra mieste</w:t>
            </w:r>
            <w:r>
              <w:rPr>
                <w:szCs w:val="24"/>
                <w:lang w:eastAsia="lt-LT"/>
              </w:rPr>
              <w:t>.</w:t>
            </w:r>
          </w:p>
          <w:p w14:paraId="7923CA67" w14:textId="77777777" w:rsidR="00120442" w:rsidRDefault="00120442" w:rsidP="00417D54">
            <w:pPr>
              <w:tabs>
                <w:tab w:val="left" w:pos="0"/>
                <w:tab w:val="left" w:pos="1026"/>
              </w:tabs>
              <w:ind w:left="5" w:firstLine="709"/>
              <w:contextualSpacing/>
              <w:jc w:val="both"/>
              <w:rPr>
                <w:szCs w:val="24"/>
                <w:lang w:eastAsia="lt-LT"/>
              </w:rPr>
            </w:pPr>
            <w:r>
              <w:rPr>
                <w:szCs w:val="24"/>
                <w:lang w:eastAsia="lt-LT"/>
              </w:rPr>
              <w:t>1.3.2.</w:t>
            </w:r>
            <w:r>
              <w:rPr>
                <w:szCs w:val="24"/>
                <w:lang w:eastAsia="lt-LT"/>
              </w:rPr>
              <w:tab/>
            </w:r>
            <w:r>
              <w:rPr>
                <w:szCs w:val="24"/>
                <w:lang w:eastAsia="zh-TW"/>
              </w:rPr>
              <w:t>Miesto gatvių ir kitos transporto infrastruktūros pritaikymas viešojo transporto poreikiams, lyninio transporto diegimas</w:t>
            </w:r>
            <w:r>
              <w:rPr>
                <w:szCs w:val="24"/>
                <w:lang w:eastAsia="lt-LT"/>
              </w:rPr>
              <w:t>.</w:t>
            </w:r>
          </w:p>
          <w:p w14:paraId="7923CA68" w14:textId="77777777" w:rsidR="00120442" w:rsidRDefault="00120442" w:rsidP="00417D54">
            <w:pPr>
              <w:tabs>
                <w:tab w:val="left" w:pos="0"/>
                <w:tab w:val="left" w:pos="1026"/>
              </w:tabs>
              <w:ind w:left="5" w:firstLine="709"/>
              <w:contextualSpacing/>
              <w:jc w:val="both"/>
              <w:rPr>
                <w:szCs w:val="24"/>
                <w:lang w:eastAsia="lt-LT"/>
              </w:rPr>
            </w:pPr>
            <w:r>
              <w:rPr>
                <w:szCs w:val="24"/>
                <w:lang w:eastAsia="lt-LT"/>
              </w:rPr>
              <w:t>1.3.3.</w:t>
            </w:r>
            <w:r>
              <w:rPr>
                <w:szCs w:val="24"/>
                <w:lang w:eastAsia="lt-LT"/>
              </w:rPr>
              <w:tab/>
            </w:r>
            <w:r>
              <w:rPr>
                <w:szCs w:val="24"/>
                <w:lang w:eastAsia="zh-TW"/>
              </w:rPr>
              <w:t>Miesto transporto infrastruktūros pritaikymas specialiųjų poreikių turintiems žmonėms</w:t>
            </w:r>
            <w:r>
              <w:rPr>
                <w:szCs w:val="24"/>
                <w:lang w:eastAsia="lt-LT"/>
              </w:rPr>
              <w:t>.</w:t>
            </w:r>
          </w:p>
          <w:p w14:paraId="7923CA69" w14:textId="77777777" w:rsidR="00120442" w:rsidRDefault="00120442" w:rsidP="00417D54">
            <w:pPr>
              <w:tabs>
                <w:tab w:val="left" w:pos="0"/>
                <w:tab w:val="left" w:pos="1026"/>
              </w:tabs>
              <w:ind w:left="5" w:firstLine="709"/>
              <w:contextualSpacing/>
              <w:jc w:val="both"/>
              <w:rPr>
                <w:szCs w:val="24"/>
                <w:lang w:eastAsia="lt-LT"/>
              </w:rPr>
            </w:pPr>
            <w:r>
              <w:rPr>
                <w:szCs w:val="24"/>
                <w:lang w:eastAsia="lt-LT"/>
              </w:rPr>
              <w:t>1.3.4.</w:t>
            </w:r>
            <w:r>
              <w:rPr>
                <w:szCs w:val="24"/>
                <w:lang w:eastAsia="lt-LT"/>
              </w:rPr>
              <w:tab/>
            </w:r>
            <w:r>
              <w:rPr>
                <w:szCs w:val="24"/>
                <w:lang w:eastAsia="zh-TW"/>
              </w:rPr>
              <w:t xml:space="preserve">Viešojo ir privataus transporto sąveikos sistemų, </w:t>
            </w:r>
            <w:r>
              <w:rPr>
                <w:iCs/>
                <w:szCs w:val="24"/>
                <w:lang w:eastAsia="zh-TW"/>
              </w:rPr>
              <w:t xml:space="preserve">dviračių infrastruktūros ir jos  sistemų </w:t>
            </w:r>
            <w:r>
              <w:rPr>
                <w:szCs w:val="24"/>
                <w:lang w:eastAsia="zh-TW"/>
              </w:rPr>
              <w:t>diegimas ir plėtra</w:t>
            </w:r>
            <w:r>
              <w:rPr>
                <w:szCs w:val="24"/>
                <w:lang w:eastAsia="lt-LT"/>
              </w:rPr>
              <w:t>.</w:t>
            </w:r>
          </w:p>
          <w:p w14:paraId="7923CA6A" w14:textId="77777777" w:rsidR="00120442" w:rsidRDefault="00120442" w:rsidP="00417D54">
            <w:pPr>
              <w:tabs>
                <w:tab w:val="left" w:pos="0"/>
                <w:tab w:val="left" w:pos="1026"/>
              </w:tabs>
              <w:ind w:left="5" w:firstLine="709"/>
              <w:contextualSpacing/>
              <w:jc w:val="both"/>
              <w:rPr>
                <w:szCs w:val="24"/>
                <w:lang w:eastAsia="lt-LT"/>
              </w:rPr>
            </w:pPr>
            <w:r>
              <w:rPr>
                <w:szCs w:val="24"/>
                <w:lang w:eastAsia="lt-LT"/>
              </w:rPr>
              <w:lastRenderedPageBreak/>
              <w:t>1.3.5.</w:t>
            </w:r>
            <w:r>
              <w:rPr>
                <w:szCs w:val="24"/>
                <w:lang w:eastAsia="lt-LT"/>
              </w:rPr>
              <w:tab/>
            </w:r>
            <w:r>
              <w:rPr>
                <w:szCs w:val="24"/>
                <w:lang w:eastAsia="zh-TW"/>
              </w:rPr>
              <w:t>Viešojo vietinio (miesto ir priemiestinio) transporto priemonių pritaikymas dviračiams vežti ir specialiųjų poreikių turintiems žmonėms</w:t>
            </w:r>
            <w:r>
              <w:rPr>
                <w:szCs w:val="24"/>
                <w:lang w:eastAsia="lt-LT"/>
              </w:rPr>
              <w:t>.</w:t>
            </w:r>
          </w:p>
          <w:p w14:paraId="7923CA6B" w14:textId="77777777" w:rsidR="00120442" w:rsidRDefault="00120442" w:rsidP="00417D54">
            <w:pPr>
              <w:tabs>
                <w:tab w:val="left" w:pos="0"/>
                <w:tab w:val="left" w:pos="1026"/>
              </w:tabs>
              <w:ind w:left="5" w:firstLine="709"/>
              <w:contextualSpacing/>
              <w:jc w:val="both"/>
              <w:rPr>
                <w:szCs w:val="24"/>
                <w:lang w:eastAsia="lt-LT"/>
              </w:rPr>
            </w:pPr>
            <w:r>
              <w:rPr>
                <w:szCs w:val="24"/>
                <w:lang w:eastAsia="lt-LT"/>
              </w:rPr>
              <w:t>1.3.6.</w:t>
            </w:r>
            <w:r>
              <w:rPr>
                <w:szCs w:val="24"/>
                <w:lang w:eastAsia="lt-LT"/>
              </w:rPr>
              <w:tab/>
            </w:r>
            <w:r>
              <w:rPr>
                <w:szCs w:val="24"/>
                <w:lang w:eastAsia="zh-TW"/>
              </w:rPr>
              <w:t>Viešojo transporto saugumo įrangos diegimas ir plėtra</w:t>
            </w:r>
            <w:r>
              <w:rPr>
                <w:szCs w:val="24"/>
                <w:lang w:eastAsia="lt-LT"/>
              </w:rPr>
              <w:t>.</w:t>
            </w:r>
          </w:p>
        </w:tc>
      </w:tr>
      <w:tr w:rsidR="00120442" w14:paraId="7923CA6F" w14:textId="77777777" w:rsidTr="00417D54">
        <w:tc>
          <w:tcPr>
            <w:tcW w:w="9746" w:type="dxa"/>
          </w:tcPr>
          <w:p w14:paraId="7923CA6D" w14:textId="77777777" w:rsidR="00120442" w:rsidRDefault="00120442" w:rsidP="00417D54">
            <w:pPr>
              <w:tabs>
                <w:tab w:val="left" w:pos="0"/>
                <w:tab w:val="left" w:pos="1026"/>
              </w:tabs>
              <w:ind w:left="5" w:firstLine="709"/>
              <w:contextualSpacing/>
              <w:jc w:val="both"/>
              <w:rPr>
                <w:szCs w:val="24"/>
                <w:lang w:eastAsia="lt-LT"/>
              </w:rPr>
            </w:pPr>
            <w:r>
              <w:rPr>
                <w:szCs w:val="24"/>
                <w:lang w:eastAsia="lt-LT"/>
              </w:rPr>
              <w:lastRenderedPageBreak/>
              <w:t>1.4.</w:t>
            </w:r>
            <w:r>
              <w:rPr>
                <w:szCs w:val="24"/>
                <w:lang w:eastAsia="lt-LT"/>
              </w:rPr>
              <w:tab/>
              <w:t xml:space="preserve"> Galimi pareiškėjai:</w:t>
            </w:r>
          </w:p>
          <w:p w14:paraId="7923CA6E" w14:textId="77777777" w:rsidR="00120442" w:rsidRDefault="00120442" w:rsidP="00417D54">
            <w:pPr>
              <w:tabs>
                <w:tab w:val="left" w:pos="0"/>
                <w:tab w:val="left" w:pos="1026"/>
              </w:tabs>
              <w:ind w:left="5" w:firstLine="709"/>
              <w:contextualSpacing/>
              <w:jc w:val="both"/>
              <w:rPr>
                <w:szCs w:val="24"/>
                <w:lang w:eastAsia="lt-LT"/>
              </w:rPr>
            </w:pPr>
            <w:r>
              <w:rPr>
                <w:szCs w:val="24"/>
                <w:lang w:eastAsia="lt-LT"/>
              </w:rPr>
              <w:t>1.4.1.</w:t>
            </w:r>
            <w:r>
              <w:rPr>
                <w:szCs w:val="24"/>
                <w:lang w:eastAsia="lt-LT"/>
              </w:rPr>
              <w:tab/>
            </w:r>
            <w:r>
              <w:rPr>
                <w:rFonts w:eastAsia="Calibri"/>
                <w:szCs w:val="24"/>
                <w:lang w:eastAsia="lt-LT"/>
              </w:rPr>
              <w:t>S</w:t>
            </w:r>
            <w:r>
              <w:rPr>
                <w:szCs w:val="24"/>
                <w:lang w:eastAsia="lt-LT"/>
              </w:rPr>
              <w:t>avivaldybių, kuriose yra miestų, turinčių daugiau kaip 25 tūkst. gyventojų, ir miestų, turinčių kurorto statusą, administracijos.</w:t>
            </w:r>
          </w:p>
        </w:tc>
      </w:tr>
      <w:tr w:rsidR="00120442" w14:paraId="7923CA74" w14:textId="77777777" w:rsidTr="00417D54">
        <w:tc>
          <w:tcPr>
            <w:tcW w:w="9746" w:type="dxa"/>
          </w:tcPr>
          <w:p w14:paraId="7923CA70" w14:textId="77777777" w:rsidR="00120442" w:rsidRDefault="00120442" w:rsidP="00417D54">
            <w:pPr>
              <w:tabs>
                <w:tab w:val="left" w:pos="0"/>
                <w:tab w:val="left" w:pos="1026"/>
              </w:tabs>
              <w:ind w:left="5" w:firstLine="709"/>
              <w:contextualSpacing/>
              <w:jc w:val="both"/>
              <w:rPr>
                <w:szCs w:val="24"/>
                <w:lang w:eastAsia="lt-LT"/>
              </w:rPr>
            </w:pPr>
            <w:r>
              <w:rPr>
                <w:szCs w:val="24"/>
                <w:lang w:eastAsia="lt-LT"/>
              </w:rPr>
              <w:t>1.5.</w:t>
            </w:r>
            <w:r>
              <w:rPr>
                <w:szCs w:val="24"/>
                <w:lang w:eastAsia="lt-LT"/>
              </w:rPr>
              <w:tab/>
              <w:t>Galimi partneriai:</w:t>
            </w:r>
          </w:p>
          <w:p w14:paraId="7923CA71" w14:textId="77777777" w:rsidR="00120442" w:rsidRDefault="00120442" w:rsidP="00417D54">
            <w:pPr>
              <w:tabs>
                <w:tab w:val="left" w:pos="0"/>
                <w:tab w:val="left" w:pos="1026"/>
              </w:tabs>
              <w:ind w:left="5" w:firstLine="709"/>
              <w:contextualSpacing/>
              <w:jc w:val="both"/>
              <w:rPr>
                <w:color w:val="000000"/>
                <w:szCs w:val="24"/>
                <w:lang w:eastAsia="lt-LT"/>
              </w:rPr>
            </w:pPr>
            <w:r>
              <w:rPr>
                <w:szCs w:val="24"/>
                <w:lang w:eastAsia="lt-LT"/>
              </w:rPr>
              <w:t>1.5.1.</w:t>
            </w:r>
            <w:r>
              <w:rPr>
                <w:szCs w:val="24"/>
                <w:lang w:eastAsia="lt-LT"/>
              </w:rPr>
              <w:tab/>
            </w:r>
            <w:r>
              <w:rPr>
                <w:rFonts w:eastAsia="Calibri"/>
                <w:szCs w:val="24"/>
                <w:lang w:eastAsia="zh-TW"/>
              </w:rPr>
              <w:t>V</w:t>
            </w:r>
            <w:r>
              <w:rPr>
                <w:rFonts w:eastAsia="Calibri"/>
                <w:szCs w:val="24"/>
              </w:rPr>
              <w:t xml:space="preserve">iešąsias susisiekimo paslaugas teikiančios ir (arba) viešąją transporto infrastruktūrą valdančios </w:t>
            </w:r>
            <w:r>
              <w:rPr>
                <w:szCs w:val="24"/>
                <w:lang w:eastAsia="zh-TW"/>
              </w:rPr>
              <w:t>įmonės</w:t>
            </w:r>
            <w:r>
              <w:rPr>
                <w:szCs w:val="24"/>
                <w:lang w:eastAsia="lt-LT"/>
              </w:rPr>
              <w:t>.</w:t>
            </w:r>
          </w:p>
          <w:p w14:paraId="7923CA72" w14:textId="77777777" w:rsidR="00120442" w:rsidRDefault="00120442" w:rsidP="00417D54">
            <w:pPr>
              <w:tabs>
                <w:tab w:val="left" w:pos="0"/>
                <w:tab w:val="left" w:pos="1026"/>
              </w:tabs>
              <w:ind w:left="5" w:firstLine="709"/>
              <w:contextualSpacing/>
              <w:jc w:val="both"/>
              <w:rPr>
                <w:szCs w:val="24"/>
                <w:lang w:eastAsia="lt-LT"/>
              </w:rPr>
            </w:pPr>
            <w:r>
              <w:rPr>
                <w:szCs w:val="24"/>
                <w:lang w:eastAsia="lt-LT"/>
              </w:rPr>
              <w:t>1.5.2.</w:t>
            </w:r>
            <w:r>
              <w:rPr>
                <w:szCs w:val="24"/>
                <w:lang w:eastAsia="lt-LT"/>
              </w:rPr>
              <w:tab/>
              <w:t xml:space="preserve">Privatūs juridiniai asmenys, </w:t>
            </w:r>
            <w:r>
              <w:rPr>
                <w:szCs w:val="24"/>
                <w:lang w:eastAsia="zh-TW"/>
              </w:rPr>
              <w:t>turintys teisę vykdyti keleivių ir bagažo vežimo veiklą</w:t>
            </w:r>
            <w:r>
              <w:rPr>
                <w:szCs w:val="24"/>
                <w:lang w:eastAsia="lt-LT"/>
              </w:rPr>
              <w:t xml:space="preserve"> (tais atvejais, kai projektai įgyvendinami viešosios ir privačios partnerystės būdu).</w:t>
            </w:r>
          </w:p>
          <w:p w14:paraId="7923CA73" w14:textId="77777777" w:rsidR="00120442" w:rsidRDefault="00120442" w:rsidP="00417D54">
            <w:pPr>
              <w:tabs>
                <w:tab w:val="left" w:pos="0"/>
                <w:tab w:val="left" w:pos="1026"/>
              </w:tabs>
              <w:ind w:left="5" w:firstLine="709"/>
              <w:contextualSpacing/>
              <w:jc w:val="both"/>
              <w:rPr>
                <w:szCs w:val="24"/>
                <w:lang w:eastAsia="lt-LT"/>
              </w:rPr>
            </w:pPr>
            <w:r>
              <w:rPr>
                <w:szCs w:val="24"/>
                <w:lang w:eastAsia="lt-LT"/>
              </w:rPr>
              <w:t>1.5.3. Lietuvos automobilių kelių direkcija</w:t>
            </w:r>
            <w:r w:rsidR="00C07F22">
              <w:rPr>
                <w:szCs w:val="24"/>
                <w:lang w:eastAsia="lt-LT"/>
              </w:rPr>
              <w:t xml:space="preserve"> prie Susisiekimo ministerijos.</w:t>
            </w:r>
            <w:r w:rsidR="00C07F22">
              <w:rPr>
                <w:spacing w:val="-2"/>
                <w:szCs w:val="24"/>
                <w:lang w:eastAsia="lt-LT"/>
              </w:rPr>
              <w:t>“</w:t>
            </w:r>
          </w:p>
        </w:tc>
      </w:tr>
    </w:tbl>
    <w:p w14:paraId="7923CA75" w14:textId="77777777" w:rsidR="00946A72" w:rsidRPr="00B6132F" w:rsidRDefault="00666CC8" w:rsidP="00B6132F">
      <w:pPr>
        <w:pStyle w:val="Sraopastraipa"/>
        <w:numPr>
          <w:ilvl w:val="1"/>
          <w:numId w:val="1"/>
        </w:numPr>
        <w:shd w:val="clear" w:color="auto" w:fill="FFFFFF"/>
        <w:jc w:val="both"/>
        <w:rPr>
          <w:spacing w:val="-2"/>
          <w:szCs w:val="24"/>
          <w:lang w:eastAsia="lt-LT"/>
        </w:rPr>
      </w:pPr>
      <w:r>
        <w:rPr>
          <w:spacing w:val="-2"/>
          <w:szCs w:val="24"/>
          <w:lang w:eastAsia="lt-LT"/>
        </w:rPr>
        <w:t xml:space="preserve">Pakeičiu </w:t>
      </w:r>
      <w:r w:rsidR="00946A72" w:rsidRPr="00B6132F">
        <w:rPr>
          <w:spacing w:val="-2"/>
          <w:szCs w:val="24"/>
          <w:lang w:eastAsia="lt-LT"/>
        </w:rPr>
        <w:t>III skyriaus antrojo skirsnio 4 punktą ir jį išdėstau taip:</w:t>
      </w:r>
    </w:p>
    <w:p w14:paraId="7923CA76" w14:textId="77777777" w:rsidR="00946A72" w:rsidRDefault="00946A72" w:rsidP="00946A72">
      <w:pPr>
        <w:tabs>
          <w:tab w:val="left" w:pos="0"/>
          <w:tab w:val="left" w:pos="567"/>
        </w:tabs>
        <w:ind w:left="1004" w:hanging="295"/>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946A72" w14:paraId="7923CA78" w14:textId="77777777" w:rsidTr="00946A72">
        <w:tc>
          <w:tcPr>
            <w:tcW w:w="9520" w:type="dxa"/>
          </w:tcPr>
          <w:p w14:paraId="7923CA77" w14:textId="77777777" w:rsidR="00946A72" w:rsidRDefault="00D431D7" w:rsidP="00417D54">
            <w:pPr>
              <w:tabs>
                <w:tab w:val="left" w:pos="0"/>
                <w:tab w:val="left" w:pos="567"/>
              </w:tabs>
              <w:ind w:firstLine="601"/>
              <w:jc w:val="both"/>
              <w:rPr>
                <w:szCs w:val="24"/>
                <w:lang w:eastAsia="lt-LT"/>
              </w:rPr>
            </w:pPr>
            <w:r>
              <w:rPr>
                <w:szCs w:val="24"/>
                <w:lang w:eastAsia="lt-LT"/>
              </w:rPr>
              <w:t>VšĮ Centrinė projektų valdymo agentūra.</w:t>
            </w:r>
            <w:r>
              <w:rPr>
                <w:spacing w:val="-2"/>
                <w:szCs w:val="24"/>
                <w:lang w:eastAsia="lt-LT"/>
              </w:rPr>
              <w:t>“</w:t>
            </w:r>
          </w:p>
        </w:tc>
      </w:tr>
    </w:tbl>
    <w:p w14:paraId="7923CA79" w14:textId="77777777" w:rsidR="00946A72" w:rsidRPr="00B6132F" w:rsidRDefault="00666CC8" w:rsidP="00B6132F">
      <w:pPr>
        <w:pStyle w:val="Sraopastraipa"/>
        <w:numPr>
          <w:ilvl w:val="1"/>
          <w:numId w:val="1"/>
        </w:numPr>
        <w:shd w:val="clear" w:color="auto" w:fill="FFFFFF"/>
        <w:jc w:val="both"/>
        <w:rPr>
          <w:spacing w:val="-2"/>
          <w:szCs w:val="24"/>
          <w:lang w:eastAsia="lt-LT"/>
        </w:rPr>
      </w:pPr>
      <w:r>
        <w:rPr>
          <w:spacing w:val="-2"/>
          <w:szCs w:val="24"/>
          <w:lang w:eastAsia="lt-LT"/>
        </w:rPr>
        <w:t xml:space="preserve">Pakeičiu </w:t>
      </w:r>
      <w:r w:rsidR="00946A72" w:rsidRPr="00B6132F">
        <w:rPr>
          <w:spacing w:val="-2"/>
          <w:szCs w:val="24"/>
          <w:lang w:eastAsia="lt-LT"/>
        </w:rPr>
        <w:t>III skyriaus trečiojo skirsnio 4 punktą ir jį išdėstau taip:</w:t>
      </w:r>
    </w:p>
    <w:p w14:paraId="7923CA7A" w14:textId="77777777" w:rsidR="00946A72" w:rsidRDefault="00946A72" w:rsidP="00946A72">
      <w:pPr>
        <w:tabs>
          <w:tab w:val="left" w:pos="0"/>
          <w:tab w:val="left" w:pos="567"/>
        </w:tabs>
        <w:ind w:left="1004" w:hanging="295"/>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946A72" w14:paraId="7923CA7C" w14:textId="77777777" w:rsidTr="00946A72">
        <w:tc>
          <w:tcPr>
            <w:tcW w:w="9520" w:type="dxa"/>
          </w:tcPr>
          <w:p w14:paraId="7923CA7B" w14:textId="77777777" w:rsidR="00946A72" w:rsidRDefault="00D431D7" w:rsidP="00417D54">
            <w:pPr>
              <w:tabs>
                <w:tab w:val="left" w:pos="0"/>
                <w:tab w:val="left" w:pos="567"/>
              </w:tabs>
              <w:ind w:firstLine="601"/>
              <w:jc w:val="both"/>
              <w:rPr>
                <w:szCs w:val="24"/>
                <w:lang w:eastAsia="lt-LT"/>
              </w:rPr>
            </w:pPr>
            <w:r>
              <w:rPr>
                <w:szCs w:val="24"/>
                <w:lang w:eastAsia="lt-LT"/>
              </w:rPr>
              <w:t>VšĮ Centrinė projektų valdymo agentūra.</w:t>
            </w:r>
            <w:r>
              <w:rPr>
                <w:spacing w:val="-2"/>
                <w:szCs w:val="24"/>
                <w:lang w:eastAsia="lt-LT"/>
              </w:rPr>
              <w:t>“</w:t>
            </w:r>
          </w:p>
        </w:tc>
      </w:tr>
    </w:tbl>
    <w:p w14:paraId="7923CA7D" w14:textId="77777777" w:rsidR="00946A72" w:rsidRPr="00B6132F" w:rsidRDefault="00666CC8" w:rsidP="00B6132F">
      <w:pPr>
        <w:pStyle w:val="Sraopastraipa"/>
        <w:numPr>
          <w:ilvl w:val="1"/>
          <w:numId w:val="1"/>
        </w:numPr>
        <w:shd w:val="clear" w:color="auto" w:fill="FFFFFF"/>
        <w:jc w:val="both"/>
        <w:rPr>
          <w:spacing w:val="-2"/>
          <w:szCs w:val="24"/>
          <w:lang w:eastAsia="lt-LT"/>
        </w:rPr>
      </w:pPr>
      <w:r>
        <w:rPr>
          <w:spacing w:val="-2"/>
          <w:szCs w:val="24"/>
          <w:lang w:eastAsia="lt-LT"/>
        </w:rPr>
        <w:t xml:space="preserve">Pakeičiu </w:t>
      </w:r>
      <w:r w:rsidR="00946A72" w:rsidRPr="00B6132F">
        <w:rPr>
          <w:spacing w:val="-2"/>
          <w:szCs w:val="24"/>
          <w:lang w:eastAsia="lt-LT"/>
        </w:rPr>
        <w:t>III skyriaus ketvirtojo skirsnio 4 punktą ir jį išdėstau taip:</w:t>
      </w:r>
    </w:p>
    <w:p w14:paraId="7923CA7E" w14:textId="77777777" w:rsidR="00946A72" w:rsidRDefault="00946A72" w:rsidP="00946A72">
      <w:pPr>
        <w:tabs>
          <w:tab w:val="left" w:pos="0"/>
          <w:tab w:val="left" w:pos="567"/>
        </w:tabs>
        <w:ind w:left="1004" w:hanging="295"/>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946A72" w14:paraId="7923CA80" w14:textId="77777777" w:rsidTr="00946A72">
        <w:tc>
          <w:tcPr>
            <w:tcW w:w="9520" w:type="dxa"/>
          </w:tcPr>
          <w:p w14:paraId="7923CA7F" w14:textId="77777777" w:rsidR="00946A72" w:rsidRDefault="00D431D7" w:rsidP="00417D54">
            <w:pPr>
              <w:tabs>
                <w:tab w:val="left" w:pos="0"/>
                <w:tab w:val="left" w:pos="567"/>
              </w:tabs>
              <w:ind w:firstLine="601"/>
              <w:jc w:val="both"/>
              <w:rPr>
                <w:szCs w:val="24"/>
                <w:lang w:eastAsia="lt-LT"/>
              </w:rPr>
            </w:pPr>
            <w:r>
              <w:rPr>
                <w:szCs w:val="24"/>
                <w:lang w:eastAsia="lt-LT"/>
              </w:rPr>
              <w:t>VšĮ Centrinė projektų valdymo agentūra.</w:t>
            </w:r>
            <w:r>
              <w:rPr>
                <w:spacing w:val="-2"/>
                <w:szCs w:val="24"/>
                <w:lang w:eastAsia="lt-LT"/>
              </w:rPr>
              <w:t>“</w:t>
            </w:r>
          </w:p>
        </w:tc>
      </w:tr>
    </w:tbl>
    <w:p w14:paraId="7923CA81" w14:textId="77777777" w:rsidR="00946A72" w:rsidRPr="00B6132F" w:rsidRDefault="00666CC8" w:rsidP="00B6132F">
      <w:pPr>
        <w:pStyle w:val="Sraopastraipa"/>
        <w:numPr>
          <w:ilvl w:val="1"/>
          <w:numId w:val="1"/>
        </w:numPr>
        <w:shd w:val="clear" w:color="auto" w:fill="FFFFFF"/>
        <w:jc w:val="both"/>
        <w:rPr>
          <w:spacing w:val="-2"/>
          <w:szCs w:val="24"/>
          <w:lang w:eastAsia="lt-LT"/>
        </w:rPr>
      </w:pPr>
      <w:r>
        <w:rPr>
          <w:spacing w:val="-2"/>
          <w:szCs w:val="24"/>
          <w:lang w:eastAsia="lt-LT"/>
        </w:rPr>
        <w:t xml:space="preserve">Pakeičiu </w:t>
      </w:r>
      <w:r w:rsidR="00946A72" w:rsidRPr="00B6132F">
        <w:rPr>
          <w:spacing w:val="-2"/>
          <w:szCs w:val="24"/>
          <w:lang w:eastAsia="lt-LT"/>
        </w:rPr>
        <w:t>III skyriaus penktojo skirsnio 4 punktą ir jį išdėstau taip:</w:t>
      </w:r>
    </w:p>
    <w:p w14:paraId="7923CA82" w14:textId="77777777" w:rsidR="00946A72" w:rsidRDefault="00946A72" w:rsidP="00946A72">
      <w:pPr>
        <w:tabs>
          <w:tab w:val="left" w:pos="0"/>
          <w:tab w:val="left" w:pos="567"/>
        </w:tabs>
        <w:ind w:left="1004" w:hanging="295"/>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946A72" w14:paraId="7923CA84" w14:textId="77777777" w:rsidTr="00946A72">
        <w:tc>
          <w:tcPr>
            <w:tcW w:w="9520" w:type="dxa"/>
          </w:tcPr>
          <w:p w14:paraId="7923CA83" w14:textId="77777777" w:rsidR="00946A72" w:rsidRDefault="00D431D7" w:rsidP="00D431D7">
            <w:pPr>
              <w:tabs>
                <w:tab w:val="left" w:pos="0"/>
                <w:tab w:val="left" w:pos="567"/>
              </w:tabs>
              <w:ind w:firstLine="601"/>
              <w:jc w:val="both"/>
              <w:rPr>
                <w:szCs w:val="24"/>
                <w:lang w:eastAsia="lt-LT"/>
              </w:rPr>
            </w:pPr>
            <w:r>
              <w:rPr>
                <w:szCs w:val="24"/>
                <w:lang w:eastAsia="lt-LT"/>
              </w:rPr>
              <w:t xml:space="preserve">VšĮ </w:t>
            </w:r>
            <w:r w:rsidR="00946A72">
              <w:rPr>
                <w:szCs w:val="24"/>
                <w:lang w:eastAsia="lt-LT"/>
              </w:rPr>
              <w:t>Centrinė projekt</w:t>
            </w:r>
            <w:r>
              <w:rPr>
                <w:szCs w:val="24"/>
                <w:lang w:eastAsia="lt-LT"/>
              </w:rPr>
              <w:t>ų</w:t>
            </w:r>
            <w:r w:rsidR="00946A72">
              <w:rPr>
                <w:szCs w:val="24"/>
                <w:lang w:eastAsia="lt-LT"/>
              </w:rPr>
              <w:t xml:space="preserve"> </w:t>
            </w:r>
            <w:r>
              <w:rPr>
                <w:szCs w:val="24"/>
                <w:lang w:eastAsia="lt-LT"/>
              </w:rPr>
              <w:t>valdymo</w:t>
            </w:r>
            <w:r w:rsidR="00946A72">
              <w:rPr>
                <w:szCs w:val="24"/>
                <w:lang w:eastAsia="lt-LT"/>
              </w:rPr>
              <w:t xml:space="preserve"> agentūra.</w:t>
            </w:r>
            <w:r w:rsidR="00946A72">
              <w:rPr>
                <w:spacing w:val="-2"/>
                <w:szCs w:val="24"/>
                <w:lang w:eastAsia="lt-LT"/>
              </w:rPr>
              <w:t>“</w:t>
            </w:r>
          </w:p>
        </w:tc>
      </w:tr>
    </w:tbl>
    <w:p w14:paraId="7923CA85" w14:textId="77777777" w:rsidR="00946A72" w:rsidRPr="00B6132F" w:rsidRDefault="00F32BCD" w:rsidP="00B6132F">
      <w:pPr>
        <w:pStyle w:val="Sraopastraipa"/>
        <w:numPr>
          <w:ilvl w:val="1"/>
          <w:numId w:val="1"/>
        </w:numPr>
        <w:shd w:val="clear" w:color="auto" w:fill="FFFFFF"/>
        <w:jc w:val="both"/>
        <w:rPr>
          <w:spacing w:val="-2"/>
          <w:szCs w:val="24"/>
          <w:lang w:eastAsia="lt-LT"/>
        </w:rPr>
      </w:pPr>
      <w:r>
        <w:rPr>
          <w:spacing w:val="-2"/>
          <w:szCs w:val="24"/>
          <w:lang w:eastAsia="lt-LT"/>
        </w:rPr>
        <w:t xml:space="preserve">Pakeičiu </w:t>
      </w:r>
      <w:r w:rsidR="00946A72" w:rsidRPr="00B6132F">
        <w:rPr>
          <w:spacing w:val="-2"/>
          <w:szCs w:val="24"/>
          <w:lang w:eastAsia="lt-LT"/>
        </w:rPr>
        <w:t>III skyriaus šeštojo skirsnio 4 punktą ir jį išdėstau taip:</w:t>
      </w:r>
    </w:p>
    <w:p w14:paraId="7923CA86" w14:textId="77777777" w:rsidR="00946A72" w:rsidRDefault="00946A72" w:rsidP="00946A72">
      <w:pPr>
        <w:tabs>
          <w:tab w:val="left" w:pos="0"/>
          <w:tab w:val="left" w:pos="567"/>
        </w:tabs>
        <w:ind w:left="1004" w:hanging="295"/>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946A72" w14:paraId="7923CA88" w14:textId="77777777" w:rsidTr="00417D54">
        <w:tc>
          <w:tcPr>
            <w:tcW w:w="10029" w:type="dxa"/>
          </w:tcPr>
          <w:p w14:paraId="7923CA87" w14:textId="77777777" w:rsidR="00946A72" w:rsidRDefault="00D431D7" w:rsidP="00417D54">
            <w:pPr>
              <w:tabs>
                <w:tab w:val="left" w:pos="0"/>
                <w:tab w:val="left" w:pos="567"/>
              </w:tabs>
              <w:ind w:firstLine="601"/>
              <w:jc w:val="both"/>
              <w:rPr>
                <w:szCs w:val="24"/>
                <w:lang w:eastAsia="lt-LT"/>
              </w:rPr>
            </w:pPr>
            <w:r>
              <w:rPr>
                <w:szCs w:val="24"/>
                <w:lang w:eastAsia="lt-LT"/>
              </w:rPr>
              <w:t>VšĮ Centrinė projektų valdymo agentūra.</w:t>
            </w:r>
            <w:r>
              <w:rPr>
                <w:spacing w:val="-2"/>
                <w:szCs w:val="24"/>
                <w:lang w:eastAsia="lt-LT"/>
              </w:rPr>
              <w:t>“</w:t>
            </w:r>
          </w:p>
        </w:tc>
      </w:tr>
    </w:tbl>
    <w:p w14:paraId="7923CA89" w14:textId="77777777" w:rsidR="00946A72" w:rsidRPr="00B6132F" w:rsidRDefault="00F32BCD" w:rsidP="00B6132F">
      <w:pPr>
        <w:pStyle w:val="Sraopastraipa"/>
        <w:numPr>
          <w:ilvl w:val="1"/>
          <w:numId w:val="1"/>
        </w:numPr>
        <w:shd w:val="clear" w:color="auto" w:fill="FFFFFF"/>
        <w:jc w:val="both"/>
        <w:rPr>
          <w:spacing w:val="-2"/>
          <w:szCs w:val="24"/>
          <w:lang w:eastAsia="lt-LT"/>
        </w:rPr>
      </w:pPr>
      <w:r>
        <w:rPr>
          <w:spacing w:val="-2"/>
          <w:szCs w:val="24"/>
          <w:lang w:eastAsia="lt-LT"/>
        </w:rPr>
        <w:t xml:space="preserve">Pakeičiu </w:t>
      </w:r>
      <w:r w:rsidR="00946A72" w:rsidRPr="00B6132F">
        <w:rPr>
          <w:spacing w:val="-2"/>
          <w:szCs w:val="24"/>
          <w:lang w:eastAsia="lt-LT"/>
        </w:rPr>
        <w:t>III skyriaus septintojo skirsnio 4 punktą ir jį išdėstau taip:</w:t>
      </w:r>
    </w:p>
    <w:p w14:paraId="7923CA8A" w14:textId="77777777" w:rsidR="00946A72" w:rsidRDefault="00946A72" w:rsidP="00946A72">
      <w:pPr>
        <w:tabs>
          <w:tab w:val="left" w:pos="0"/>
          <w:tab w:val="left" w:pos="567"/>
        </w:tabs>
        <w:ind w:left="1004" w:hanging="295"/>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946A72" w14:paraId="7923CA8C" w14:textId="77777777" w:rsidTr="002C20B2">
        <w:tc>
          <w:tcPr>
            <w:tcW w:w="9520" w:type="dxa"/>
          </w:tcPr>
          <w:p w14:paraId="7923CA8B" w14:textId="77777777" w:rsidR="00946A72" w:rsidRDefault="00D431D7" w:rsidP="00417D54">
            <w:pPr>
              <w:tabs>
                <w:tab w:val="left" w:pos="0"/>
                <w:tab w:val="left" w:pos="567"/>
              </w:tabs>
              <w:ind w:firstLine="601"/>
              <w:jc w:val="both"/>
              <w:rPr>
                <w:szCs w:val="24"/>
                <w:lang w:eastAsia="lt-LT"/>
              </w:rPr>
            </w:pPr>
            <w:r>
              <w:rPr>
                <w:szCs w:val="24"/>
                <w:lang w:eastAsia="lt-LT"/>
              </w:rPr>
              <w:t>VšĮ Centrinė projektų valdymo agentūra.</w:t>
            </w:r>
            <w:r>
              <w:rPr>
                <w:spacing w:val="-2"/>
                <w:szCs w:val="24"/>
                <w:lang w:eastAsia="lt-LT"/>
              </w:rPr>
              <w:t>“</w:t>
            </w:r>
          </w:p>
        </w:tc>
      </w:tr>
    </w:tbl>
    <w:p w14:paraId="7923CA8D" w14:textId="77777777" w:rsidR="00D8444F" w:rsidRDefault="00D8444F" w:rsidP="003F0736">
      <w:pPr>
        <w:spacing w:line="360" w:lineRule="auto"/>
        <w:jc w:val="both"/>
        <w:rPr>
          <w:szCs w:val="24"/>
        </w:rPr>
      </w:pPr>
    </w:p>
    <w:p w14:paraId="7923CA8E" w14:textId="77777777" w:rsidR="00D8444F" w:rsidRDefault="00D8444F" w:rsidP="00D8444F">
      <w:pPr>
        <w:jc w:val="both"/>
        <w:rPr>
          <w:szCs w:val="24"/>
        </w:rPr>
      </w:pPr>
    </w:p>
    <w:p w14:paraId="7923CA8F" w14:textId="77777777" w:rsidR="00D8444F" w:rsidRDefault="00D8444F" w:rsidP="00D8444F">
      <w:pPr>
        <w:jc w:val="both"/>
        <w:rPr>
          <w:szCs w:val="24"/>
        </w:rPr>
      </w:pPr>
    </w:p>
    <w:p w14:paraId="7923CA90" w14:textId="77777777" w:rsidR="00D8444F" w:rsidRDefault="00D8444F" w:rsidP="00D8444F">
      <w:pPr>
        <w:jc w:val="both"/>
        <w:rPr>
          <w:szCs w:val="24"/>
        </w:rPr>
      </w:pPr>
    </w:p>
    <w:p w14:paraId="7923CA91" w14:textId="77777777" w:rsidR="00D8444F" w:rsidRDefault="00D8444F" w:rsidP="00D8444F">
      <w:pPr>
        <w:jc w:val="both"/>
        <w:rPr>
          <w:szCs w:val="24"/>
        </w:rPr>
      </w:pPr>
    </w:p>
    <w:p w14:paraId="7923CA92" w14:textId="77777777" w:rsidR="00D8444F" w:rsidRDefault="00D8444F" w:rsidP="00D8444F">
      <w:pPr>
        <w:jc w:val="both"/>
        <w:rPr>
          <w:szCs w:val="24"/>
        </w:rPr>
      </w:pPr>
    </w:p>
    <w:p w14:paraId="7923CA93" w14:textId="77777777" w:rsidR="00D8444F" w:rsidRDefault="00D8444F" w:rsidP="00D8444F">
      <w:pPr>
        <w:jc w:val="both"/>
        <w:rPr>
          <w:szCs w:val="24"/>
        </w:rPr>
      </w:pPr>
    </w:p>
    <w:p w14:paraId="7923CA94" w14:textId="77777777" w:rsidR="00D8444F" w:rsidRDefault="00D8444F" w:rsidP="00D8444F">
      <w:pPr>
        <w:jc w:val="both"/>
        <w:rPr>
          <w:szCs w:val="24"/>
        </w:rPr>
      </w:pPr>
    </w:p>
    <w:p w14:paraId="7923CA95" w14:textId="77777777" w:rsidR="00D8444F" w:rsidRDefault="00D8444F" w:rsidP="00D8444F">
      <w:pPr>
        <w:jc w:val="both"/>
        <w:rPr>
          <w:szCs w:val="24"/>
        </w:rPr>
      </w:pPr>
    </w:p>
    <w:p w14:paraId="7923CA96" w14:textId="77777777" w:rsidR="00D8444F" w:rsidRDefault="00D8444F" w:rsidP="00D8444F">
      <w:pPr>
        <w:jc w:val="both"/>
        <w:rPr>
          <w:szCs w:val="24"/>
        </w:rPr>
      </w:pPr>
    </w:p>
    <w:p w14:paraId="7923CA97" w14:textId="77777777" w:rsidR="00D8444F" w:rsidRDefault="00D8444F" w:rsidP="00D8444F">
      <w:pPr>
        <w:jc w:val="both"/>
        <w:rPr>
          <w:szCs w:val="24"/>
        </w:rPr>
      </w:pPr>
    </w:p>
    <w:p w14:paraId="7923CA98" w14:textId="77777777" w:rsidR="00D8444F" w:rsidRDefault="00D8444F" w:rsidP="00D8444F">
      <w:pPr>
        <w:jc w:val="both"/>
        <w:rPr>
          <w:szCs w:val="24"/>
        </w:rPr>
      </w:pPr>
      <w:r>
        <w:rPr>
          <w:szCs w:val="24"/>
        </w:rPr>
        <w:br w:type="page"/>
      </w:r>
    </w:p>
    <w:p w14:paraId="7923CA99" w14:textId="77777777" w:rsidR="00D8444F" w:rsidRDefault="00D8444F" w:rsidP="00D8444F">
      <w:pPr>
        <w:jc w:val="both"/>
        <w:rPr>
          <w:szCs w:val="24"/>
        </w:rPr>
        <w:sectPr w:rsidR="00D8444F" w:rsidSect="001816DF">
          <w:headerReference w:type="even" r:id="rId8"/>
          <w:headerReference w:type="default" r:id="rId9"/>
          <w:footerReference w:type="even" r:id="rId10"/>
          <w:headerReference w:type="first" r:id="rId11"/>
          <w:footerReference w:type="first" r:id="rId12"/>
          <w:pgSz w:w="11906" w:h="16838"/>
          <w:pgMar w:top="1418" w:right="567" w:bottom="1134" w:left="1701" w:header="567" w:footer="567" w:gutter="0"/>
          <w:cols w:space="1296"/>
          <w:titlePg/>
          <w:docGrid w:linePitch="360"/>
        </w:sectPr>
      </w:pPr>
    </w:p>
    <w:p w14:paraId="7923CA9A" w14:textId="77777777" w:rsidR="00B24347" w:rsidRPr="00366B4A" w:rsidRDefault="005440D1" w:rsidP="00366B4A">
      <w:pPr>
        <w:pStyle w:val="Sraopastraipa"/>
        <w:numPr>
          <w:ilvl w:val="0"/>
          <w:numId w:val="3"/>
        </w:numPr>
        <w:ind w:left="0" w:firstLine="709"/>
        <w:jc w:val="both"/>
        <w:rPr>
          <w:spacing w:val="-2"/>
          <w:szCs w:val="24"/>
          <w:lang w:eastAsia="lt-LT"/>
        </w:rPr>
      </w:pPr>
      <w:r w:rsidRPr="00366B4A">
        <w:rPr>
          <w:szCs w:val="24"/>
        </w:rPr>
        <w:lastRenderedPageBreak/>
        <w:t xml:space="preserve">Pakeičiu </w:t>
      </w:r>
      <w:r w:rsidRPr="00366B4A">
        <w:rPr>
          <w:spacing w:val="-2"/>
          <w:szCs w:val="24"/>
          <w:lang w:eastAsia="lt-LT"/>
        </w:rPr>
        <w:t>Lietuvos Respublikos susisiekimo ministerijos 2014–2020 metų Europos Sąjungos fondų investicijų veiksmų programos prioritetų įgyvendinimo priemonių įgyvendinimo plane numatytų  nacionalinių stebėsenos rodiklių s</w:t>
      </w:r>
      <w:r w:rsidR="00E25EF9" w:rsidRPr="00366B4A">
        <w:rPr>
          <w:spacing w:val="-2"/>
          <w:szCs w:val="24"/>
          <w:lang w:eastAsia="lt-LT"/>
        </w:rPr>
        <w:t>kaičiavimo apraš</w:t>
      </w:r>
      <w:r w:rsidR="00B24347" w:rsidRPr="00366B4A">
        <w:rPr>
          <w:spacing w:val="-2"/>
          <w:szCs w:val="24"/>
          <w:lang w:eastAsia="lt-LT"/>
        </w:rPr>
        <w:t>us</w:t>
      </w:r>
      <w:r w:rsidR="00594F31" w:rsidRPr="00366B4A">
        <w:rPr>
          <w:spacing w:val="-2"/>
          <w:szCs w:val="24"/>
          <w:lang w:eastAsia="lt-LT"/>
        </w:rPr>
        <w:t>, patvirtintus Lietuvos Respublikos susisiekimo ministro 2015 m. liepos 2 d. įsakymu Nr. 3-285(1.5 E) „Dėl Lietuvos Respublikos susisiekimo ministerijos 2014–2020 metų Europos Sąjungos fondų investicijų veiksmų programos prioritetų įgyvendinimo priemonių įgyvendinimo plano ir nacionalinių stebėsenos rodiklių skaičiavimo aprašų patvirtinimo“:</w:t>
      </w:r>
    </w:p>
    <w:p w14:paraId="7923CA9B" w14:textId="77777777" w:rsidR="001D2B4C" w:rsidRPr="00753F6B" w:rsidRDefault="00DE0808" w:rsidP="00DE0808">
      <w:pPr>
        <w:pStyle w:val="Sraopastraipa"/>
        <w:numPr>
          <w:ilvl w:val="1"/>
          <w:numId w:val="3"/>
        </w:numPr>
        <w:ind w:left="0" w:firstLine="709"/>
        <w:jc w:val="both"/>
        <w:rPr>
          <w:spacing w:val="-2"/>
          <w:sz w:val="20"/>
          <w:lang w:eastAsia="lt-LT"/>
        </w:rPr>
      </w:pPr>
      <w:r>
        <w:rPr>
          <w:spacing w:val="-2"/>
          <w:szCs w:val="24"/>
          <w:lang w:eastAsia="lt-LT"/>
        </w:rPr>
        <w:t xml:space="preserve"> </w:t>
      </w:r>
      <w:r w:rsidR="00825003" w:rsidRPr="00DE0808">
        <w:rPr>
          <w:spacing w:val="-2"/>
          <w:szCs w:val="24"/>
          <w:lang w:eastAsia="lt-LT"/>
        </w:rPr>
        <w:t>Pakeičiu</w:t>
      </w:r>
      <w:r w:rsidR="00B24347" w:rsidRPr="00DE0808">
        <w:rPr>
          <w:spacing w:val="-2"/>
          <w:szCs w:val="24"/>
          <w:lang w:eastAsia="lt-LT"/>
        </w:rPr>
        <w:t xml:space="preserve"> </w:t>
      </w:r>
      <w:r w:rsidR="00E25EF9" w:rsidRPr="00DE0808">
        <w:rPr>
          <w:spacing w:val="-2"/>
          <w:szCs w:val="24"/>
          <w:lang w:eastAsia="lt-LT"/>
        </w:rPr>
        <w:t xml:space="preserve">I skyriaus ,,Rezultato stebėsenos rodikliai“ </w:t>
      </w:r>
      <w:r w:rsidR="009C2F5C" w:rsidRPr="00DE0808">
        <w:rPr>
          <w:spacing w:val="-2"/>
          <w:szCs w:val="24"/>
          <w:lang w:eastAsia="lt-LT"/>
        </w:rPr>
        <w:t xml:space="preserve"> </w:t>
      </w:r>
      <w:r w:rsidR="00E25EF9" w:rsidRPr="00DE0808">
        <w:rPr>
          <w:iCs/>
          <w:color w:val="000000"/>
          <w:szCs w:val="24"/>
        </w:rPr>
        <w:t>(Europos regioninės plėtros fondas arba Sanglaudos fondas: 501-600)</w:t>
      </w:r>
      <w:r w:rsidR="00E25EF9" w:rsidRPr="00DE0808">
        <w:rPr>
          <w:spacing w:val="-2"/>
          <w:szCs w:val="24"/>
          <w:lang w:eastAsia="lt-LT"/>
        </w:rPr>
        <w:t xml:space="preserve"> </w:t>
      </w:r>
      <w:r w:rsidR="009D1F88" w:rsidRPr="00DE0808">
        <w:rPr>
          <w:spacing w:val="-2"/>
          <w:szCs w:val="24"/>
          <w:lang w:eastAsia="lt-LT"/>
        </w:rPr>
        <w:t xml:space="preserve">trečiąją pastraipą ir ją išdėstau taip: </w:t>
      </w:r>
    </w:p>
    <w:p w14:paraId="7923CA9C" w14:textId="77777777" w:rsidR="00753F6B" w:rsidRPr="00DE0808" w:rsidRDefault="00753F6B" w:rsidP="00753F6B">
      <w:pPr>
        <w:pStyle w:val="Sraopastraipa"/>
        <w:ind w:left="709"/>
        <w:jc w:val="both"/>
        <w:rPr>
          <w:spacing w:val="-2"/>
          <w:sz w:val="20"/>
          <w:lang w:eastAsia="lt-LT"/>
        </w:rPr>
      </w:pPr>
    </w:p>
    <w:tbl>
      <w:tblPr>
        <w:tblW w:w="147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1172"/>
        <w:gridCol w:w="822"/>
        <w:gridCol w:w="3953"/>
        <w:gridCol w:w="1306"/>
        <w:gridCol w:w="1813"/>
        <w:gridCol w:w="1558"/>
        <w:gridCol w:w="1843"/>
        <w:gridCol w:w="1424"/>
      </w:tblGrid>
      <w:tr w:rsidR="001D2B4C" w14:paraId="7923CAA6" w14:textId="77777777" w:rsidTr="001D2B4C">
        <w:trPr>
          <w:trHeight w:val="315"/>
        </w:trPr>
        <w:tc>
          <w:tcPr>
            <w:tcW w:w="857" w:type="dxa"/>
            <w:tcBorders>
              <w:top w:val="single" w:sz="4" w:space="0" w:color="auto"/>
              <w:left w:val="single" w:sz="4" w:space="0" w:color="auto"/>
              <w:bottom w:val="single" w:sz="4" w:space="0" w:color="auto"/>
              <w:right w:val="single" w:sz="4" w:space="0" w:color="auto"/>
            </w:tcBorders>
            <w:hideMark/>
          </w:tcPr>
          <w:p w14:paraId="7923CA9D" w14:textId="77777777" w:rsidR="001D2B4C" w:rsidRPr="001D2B4C" w:rsidRDefault="009D1F88" w:rsidP="00417D54">
            <w:pPr>
              <w:jc w:val="center"/>
              <w:rPr>
                <w:iCs/>
                <w:color w:val="000000"/>
                <w:sz w:val="16"/>
                <w:szCs w:val="16"/>
              </w:rPr>
            </w:pPr>
            <w:r>
              <w:rPr>
                <w:iCs/>
                <w:color w:val="000000"/>
                <w:sz w:val="16"/>
                <w:szCs w:val="16"/>
              </w:rPr>
              <w:t>„</w:t>
            </w:r>
            <w:r w:rsidR="001D2B4C" w:rsidRPr="001D2B4C">
              <w:rPr>
                <w:iCs/>
                <w:color w:val="000000"/>
                <w:sz w:val="16"/>
                <w:szCs w:val="16"/>
              </w:rPr>
              <w:t>Rodiklio kodas</w:t>
            </w:r>
          </w:p>
        </w:tc>
        <w:tc>
          <w:tcPr>
            <w:tcW w:w="1172" w:type="dxa"/>
            <w:tcBorders>
              <w:top w:val="single" w:sz="4" w:space="0" w:color="auto"/>
              <w:left w:val="single" w:sz="4" w:space="0" w:color="auto"/>
              <w:bottom w:val="single" w:sz="4" w:space="0" w:color="auto"/>
              <w:right w:val="single" w:sz="4" w:space="0" w:color="auto"/>
            </w:tcBorders>
            <w:hideMark/>
          </w:tcPr>
          <w:p w14:paraId="7923CA9E" w14:textId="77777777" w:rsidR="001D2B4C" w:rsidRPr="001D2B4C" w:rsidRDefault="001D2B4C" w:rsidP="001D2B4C">
            <w:pPr>
              <w:widowControl w:val="0"/>
              <w:tabs>
                <w:tab w:val="left" w:pos="622"/>
              </w:tabs>
              <w:rPr>
                <w:rFonts w:eastAsia="AngsanaUPC"/>
                <w:bCs/>
                <w:sz w:val="16"/>
                <w:szCs w:val="16"/>
              </w:rPr>
            </w:pPr>
            <w:r w:rsidRPr="001D2B4C">
              <w:rPr>
                <w:rFonts w:eastAsia="AngsanaUPC"/>
                <w:bCs/>
                <w:sz w:val="16"/>
                <w:szCs w:val="16"/>
              </w:rPr>
              <w:t>Rodiklio pavadinimas</w:t>
            </w:r>
          </w:p>
        </w:tc>
        <w:tc>
          <w:tcPr>
            <w:tcW w:w="822" w:type="dxa"/>
            <w:tcBorders>
              <w:top w:val="single" w:sz="4" w:space="0" w:color="auto"/>
              <w:left w:val="single" w:sz="4" w:space="0" w:color="auto"/>
              <w:bottom w:val="single" w:sz="4" w:space="0" w:color="auto"/>
              <w:right w:val="single" w:sz="4" w:space="0" w:color="auto"/>
            </w:tcBorders>
            <w:hideMark/>
          </w:tcPr>
          <w:p w14:paraId="7923CA9F" w14:textId="77777777" w:rsidR="001D2B4C" w:rsidRPr="001D2B4C" w:rsidRDefault="001D2B4C" w:rsidP="001D2B4C">
            <w:pPr>
              <w:widowControl w:val="0"/>
              <w:tabs>
                <w:tab w:val="left" w:pos="622"/>
              </w:tabs>
              <w:jc w:val="center"/>
              <w:rPr>
                <w:rFonts w:eastAsia="AngsanaUPC"/>
                <w:bCs/>
                <w:sz w:val="16"/>
                <w:szCs w:val="16"/>
              </w:rPr>
            </w:pPr>
            <w:proofErr w:type="spellStart"/>
            <w:r w:rsidRPr="001D2B4C">
              <w:rPr>
                <w:rFonts w:eastAsia="AngsanaUPC"/>
                <w:bCs/>
                <w:sz w:val="16"/>
                <w:szCs w:val="16"/>
              </w:rPr>
              <w:t>Matavi-mo</w:t>
            </w:r>
            <w:proofErr w:type="spellEnd"/>
            <w:r w:rsidRPr="001D2B4C">
              <w:rPr>
                <w:rFonts w:eastAsia="AngsanaUPC"/>
                <w:bCs/>
                <w:sz w:val="16"/>
                <w:szCs w:val="16"/>
              </w:rPr>
              <w:t xml:space="preserve"> vienetai</w:t>
            </w:r>
          </w:p>
        </w:tc>
        <w:tc>
          <w:tcPr>
            <w:tcW w:w="3953" w:type="dxa"/>
            <w:tcBorders>
              <w:top w:val="single" w:sz="4" w:space="0" w:color="auto"/>
              <w:left w:val="single" w:sz="4" w:space="0" w:color="auto"/>
              <w:bottom w:val="single" w:sz="4" w:space="0" w:color="auto"/>
              <w:right w:val="single" w:sz="4" w:space="0" w:color="auto"/>
            </w:tcBorders>
          </w:tcPr>
          <w:p w14:paraId="7923CAA0" w14:textId="77777777" w:rsidR="001D2B4C" w:rsidRPr="001D2B4C" w:rsidRDefault="001D2B4C" w:rsidP="001D2B4C">
            <w:pPr>
              <w:jc w:val="both"/>
              <w:rPr>
                <w:rFonts w:eastAsia="Calibri"/>
                <w:sz w:val="16"/>
                <w:szCs w:val="16"/>
              </w:rPr>
            </w:pPr>
            <w:r w:rsidRPr="001D2B4C">
              <w:rPr>
                <w:rFonts w:eastAsia="Calibri"/>
                <w:sz w:val="16"/>
                <w:szCs w:val="16"/>
              </w:rPr>
              <w:t>Sąvokų apibrėžtys</w:t>
            </w:r>
          </w:p>
        </w:tc>
        <w:tc>
          <w:tcPr>
            <w:tcW w:w="1306" w:type="dxa"/>
            <w:tcBorders>
              <w:top w:val="single" w:sz="4" w:space="0" w:color="auto"/>
              <w:left w:val="single" w:sz="4" w:space="0" w:color="auto"/>
              <w:bottom w:val="single" w:sz="4" w:space="0" w:color="auto"/>
              <w:right w:val="single" w:sz="4" w:space="0" w:color="auto"/>
            </w:tcBorders>
            <w:hideMark/>
          </w:tcPr>
          <w:p w14:paraId="7923CAA1" w14:textId="77777777" w:rsidR="001D2B4C" w:rsidRPr="001D2B4C" w:rsidRDefault="001D2B4C" w:rsidP="00417D54">
            <w:pPr>
              <w:ind w:right="-108"/>
              <w:jc w:val="center"/>
              <w:rPr>
                <w:rFonts w:eastAsia="Calibri"/>
                <w:sz w:val="16"/>
                <w:szCs w:val="16"/>
              </w:rPr>
            </w:pPr>
            <w:r w:rsidRPr="001D2B4C">
              <w:rPr>
                <w:rFonts w:eastAsia="Calibri"/>
                <w:sz w:val="16"/>
                <w:szCs w:val="16"/>
              </w:rPr>
              <w:t>Apskaičiavimo tipas</w:t>
            </w:r>
          </w:p>
        </w:tc>
        <w:tc>
          <w:tcPr>
            <w:tcW w:w="1813" w:type="dxa"/>
            <w:tcBorders>
              <w:top w:val="single" w:sz="4" w:space="0" w:color="auto"/>
              <w:left w:val="single" w:sz="4" w:space="0" w:color="auto"/>
              <w:bottom w:val="single" w:sz="4" w:space="0" w:color="auto"/>
              <w:right w:val="single" w:sz="4" w:space="0" w:color="auto"/>
            </w:tcBorders>
            <w:hideMark/>
          </w:tcPr>
          <w:p w14:paraId="7923CAA2" w14:textId="77777777" w:rsidR="001D2B4C" w:rsidRPr="001D2B4C" w:rsidRDefault="001D2B4C" w:rsidP="001D2B4C">
            <w:pPr>
              <w:rPr>
                <w:rFonts w:eastAsia="AngsanaUPC"/>
                <w:bCs/>
                <w:sz w:val="16"/>
                <w:szCs w:val="16"/>
              </w:rPr>
            </w:pPr>
            <w:r w:rsidRPr="001D2B4C">
              <w:rPr>
                <w:rFonts w:eastAsia="AngsanaUPC"/>
                <w:bCs/>
                <w:sz w:val="16"/>
                <w:szCs w:val="16"/>
              </w:rPr>
              <w:t>Skaičiavimo būdas</w:t>
            </w:r>
          </w:p>
        </w:tc>
        <w:tc>
          <w:tcPr>
            <w:tcW w:w="1558" w:type="dxa"/>
            <w:tcBorders>
              <w:top w:val="single" w:sz="4" w:space="0" w:color="auto"/>
              <w:left w:val="single" w:sz="4" w:space="0" w:color="auto"/>
              <w:bottom w:val="single" w:sz="4" w:space="0" w:color="auto"/>
              <w:right w:val="single" w:sz="4" w:space="0" w:color="auto"/>
            </w:tcBorders>
            <w:hideMark/>
          </w:tcPr>
          <w:p w14:paraId="7923CAA3" w14:textId="77777777" w:rsidR="001D2B4C" w:rsidRPr="001D2B4C" w:rsidRDefault="001D2B4C" w:rsidP="001D2B4C">
            <w:pPr>
              <w:rPr>
                <w:iCs/>
                <w:color w:val="000000"/>
                <w:sz w:val="16"/>
                <w:szCs w:val="16"/>
                <w:u w:val="single"/>
              </w:rPr>
            </w:pPr>
            <w:r w:rsidRPr="001D2B4C">
              <w:rPr>
                <w:iCs/>
                <w:color w:val="000000"/>
                <w:sz w:val="16"/>
                <w:szCs w:val="16"/>
                <w:u w:val="single"/>
              </w:rPr>
              <w:t>Duomenų šaltinis</w:t>
            </w:r>
          </w:p>
        </w:tc>
        <w:tc>
          <w:tcPr>
            <w:tcW w:w="1843" w:type="dxa"/>
            <w:tcBorders>
              <w:top w:val="single" w:sz="4" w:space="0" w:color="auto"/>
              <w:left w:val="single" w:sz="4" w:space="0" w:color="auto"/>
              <w:bottom w:val="single" w:sz="4" w:space="0" w:color="auto"/>
              <w:right w:val="single" w:sz="4" w:space="0" w:color="auto"/>
            </w:tcBorders>
            <w:hideMark/>
          </w:tcPr>
          <w:p w14:paraId="7923CAA4" w14:textId="77777777" w:rsidR="001D2B4C" w:rsidRPr="001D2B4C" w:rsidRDefault="001D2B4C" w:rsidP="001D2B4C">
            <w:pPr>
              <w:rPr>
                <w:iCs/>
                <w:sz w:val="16"/>
                <w:szCs w:val="16"/>
              </w:rPr>
            </w:pPr>
            <w:r w:rsidRPr="001D2B4C">
              <w:rPr>
                <w:iCs/>
                <w:sz w:val="16"/>
                <w:szCs w:val="16"/>
              </w:rPr>
              <w:t>Pasiekimo momentas</w:t>
            </w:r>
          </w:p>
        </w:tc>
        <w:tc>
          <w:tcPr>
            <w:tcW w:w="1424" w:type="dxa"/>
            <w:tcBorders>
              <w:top w:val="single" w:sz="4" w:space="0" w:color="auto"/>
              <w:left w:val="single" w:sz="4" w:space="0" w:color="auto"/>
              <w:bottom w:val="single" w:sz="4" w:space="0" w:color="auto"/>
              <w:right w:val="single" w:sz="4" w:space="0" w:color="auto"/>
            </w:tcBorders>
            <w:hideMark/>
          </w:tcPr>
          <w:p w14:paraId="7923CAA5" w14:textId="77777777" w:rsidR="001D2B4C" w:rsidRPr="001D2B4C" w:rsidRDefault="001D2B4C" w:rsidP="001D2B4C">
            <w:pPr>
              <w:rPr>
                <w:rFonts w:eastAsia="Calibri"/>
                <w:sz w:val="16"/>
                <w:szCs w:val="16"/>
              </w:rPr>
            </w:pPr>
            <w:r w:rsidRPr="001D2B4C">
              <w:rPr>
                <w:rFonts w:eastAsia="Calibri"/>
                <w:sz w:val="16"/>
                <w:szCs w:val="16"/>
              </w:rPr>
              <w:t>Institucija</w:t>
            </w:r>
          </w:p>
        </w:tc>
      </w:tr>
      <w:tr w:rsidR="001D2B4C" w14:paraId="7923CAB4" w14:textId="77777777" w:rsidTr="001D2B4C">
        <w:trPr>
          <w:trHeight w:val="315"/>
        </w:trPr>
        <w:tc>
          <w:tcPr>
            <w:tcW w:w="857" w:type="dxa"/>
            <w:tcBorders>
              <w:top w:val="single" w:sz="4" w:space="0" w:color="auto"/>
              <w:left w:val="single" w:sz="4" w:space="0" w:color="auto"/>
              <w:bottom w:val="single" w:sz="4" w:space="0" w:color="auto"/>
              <w:right w:val="single" w:sz="4" w:space="0" w:color="auto"/>
            </w:tcBorders>
            <w:hideMark/>
          </w:tcPr>
          <w:p w14:paraId="7923CAA7" w14:textId="77777777" w:rsidR="001D2B4C" w:rsidRDefault="001D2B4C" w:rsidP="00417D54">
            <w:pPr>
              <w:jc w:val="center"/>
              <w:rPr>
                <w:iCs/>
                <w:color w:val="000000"/>
                <w:sz w:val="16"/>
                <w:szCs w:val="16"/>
              </w:rPr>
            </w:pPr>
            <w:r>
              <w:rPr>
                <w:iCs/>
                <w:color w:val="000000"/>
                <w:sz w:val="16"/>
                <w:szCs w:val="16"/>
              </w:rPr>
              <w:t>R.N.505</w:t>
            </w:r>
          </w:p>
        </w:tc>
        <w:tc>
          <w:tcPr>
            <w:tcW w:w="1172" w:type="dxa"/>
            <w:tcBorders>
              <w:top w:val="single" w:sz="4" w:space="0" w:color="auto"/>
              <w:left w:val="single" w:sz="4" w:space="0" w:color="auto"/>
              <w:bottom w:val="single" w:sz="4" w:space="0" w:color="auto"/>
              <w:right w:val="single" w:sz="4" w:space="0" w:color="auto"/>
            </w:tcBorders>
            <w:hideMark/>
          </w:tcPr>
          <w:p w14:paraId="7923CAA8" w14:textId="77777777" w:rsidR="001D2B4C" w:rsidRDefault="001D2B4C" w:rsidP="00417D54">
            <w:pPr>
              <w:widowControl w:val="0"/>
              <w:tabs>
                <w:tab w:val="left" w:pos="622"/>
              </w:tabs>
              <w:rPr>
                <w:iCs/>
                <w:color w:val="000000"/>
                <w:sz w:val="16"/>
                <w:szCs w:val="16"/>
              </w:rPr>
            </w:pPr>
            <w:r>
              <w:rPr>
                <w:rFonts w:eastAsia="AngsanaUPC"/>
                <w:bCs/>
                <w:sz w:val="16"/>
                <w:szCs w:val="16"/>
              </w:rPr>
              <w:t>„Vidutinė jūrų uoste aptarnautų laivų bendroji talpa“</w:t>
            </w:r>
          </w:p>
        </w:tc>
        <w:tc>
          <w:tcPr>
            <w:tcW w:w="822" w:type="dxa"/>
            <w:tcBorders>
              <w:top w:val="single" w:sz="4" w:space="0" w:color="auto"/>
              <w:left w:val="single" w:sz="4" w:space="0" w:color="auto"/>
              <w:bottom w:val="single" w:sz="4" w:space="0" w:color="auto"/>
              <w:right w:val="single" w:sz="4" w:space="0" w:color="auto"/>
            </w:tcBorders>
            <w:hideMark/>
          </w:tcPr>
          <w:p w14:paraId="7923CAA9" w14:textId="77777777" w:rsidR="001D2B4C" w:rsidRDefault="001D2B4C" w:rsidP="00417D54">
            <w:pPr>
              <w:widowControl w:val="0"/>
              <w:tabs>
                <w:tab w:val="left" w:pos="622"/>
              </w:tabs>
              <w:jc w:val="center"/>
              <w:rPr>
                <w:rFonts w:eastAsia="AngsanaUPC"/>
                <w:bCs/>
                <w:sz w:val="16"/>
                <w:szCs w:val="16"/>
              </w:rPr>
            </w:pPr>
            <w:r>
              <w:rPr>
                <w:rFonts w:eastAsia="AngsanaUPC"/>
                <w:bCs/>
                <w:sz w:val="16"/>
                <w:szCs w:val="16"/>
              </w:rPr>
              <w:t>Tūkst. t</w:t>
            </w:r>
          </w:p>
        </w:tc>
        <w:tc>
          <w:tcPr>
            <w:tcW w:w="3953" w:type="dxa"/>
            <w:tcBorders>
              <w:top w:val="single" w:sz="4" w:space="0" w:color="auto"/>
              <w:left w:val="single" w:sz="4" w:space="0" w:color="auto"/>
              <w:bottom w:val="single" w:sz="4" w:space="0" w:color="auto"/>
              <w:right w:val="single" w:sz="4" w:space="0" w:color="auto"/>
            </w:tcBorders>
          </w:tcPr>
          <w:p w14:paraId="7923CAAA" w14:textId="77777777" w:rsidR="001D2B4C" w:rsidRDefault="001D2B4C" w:rsidP="00417D54">
            <w:pPr>
              <w:jc w:val="both"/>
              <w:rPr>
                <w:rFonts w:eastAsia="Calibri"/>
                <w:sz w:val="16"/>
                <w:szCs w:val="16"/>
              </w:rPr>
            </w:pPr>
            <w:r>
              <w:rPr>
                <w:rFonts w:eastAsia="Calibri"/>
                <w:sz w:val="16"/>
                <w:szCs w:val="16"/>
              </w:rPr>
              <w:t xml:space="preserve">Laivo bendroji talpa – civilinio laivo vidaus patalpų (žemiau denio) tūris, nustatytas vadovaujantis </w:t>
            </w:r>
            <w:r>
              <w:rPr>
                <w:rFonts w:eastAsia="Calibri"/>
                <w:noProof/>
                <w:color w:val="000000"/>
                <w:sz w:val="16"/>
                <w:szCs w:val="16"/>
                <w:lang w:eastAsia="lt-LT"/>
              </w:rPr>
              <w:drawing>
                <wp:anchor distT="0" distB="0" distL="114300" distR="114300" simplePos="0" relativeHeight="251659264" behindDoc="0" locked="0" layoutInCell="1" allowOverlap="1" wp14:anchorId="7923CB27" wp14:editId="7923CB28">
                  <wp:simplePos x="0" y="0"/>
                  <wp:positionH relativeFrom="column">
                    <wp:posOffset>0</wp:posOffset>
                  </wp:positionH>
                  <wp:positionV relativeFrom="paragraph">
                    <wp:posOffset>0</wp:posOffset>
                  </wp:positionV>
                  <wp:extent cx="9525" cy="9525"/>
                  <wp:effectExtent l="0" t="0" r="0" b="0"/>
                  <wp:wrapNone/>
                  <wp:docPr id="4" name="Paveikslėlis 4"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hidden="1"/>
                          <pic:cNvPicPr preferRelativeResize="0">
                            <a:picLocks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Calibri"/>
                <w:sz w:val="16"/>
                <w:szCs w:val="16"/>
              </w:rPr>
              <w:t xml:space="preserve">1969 m. tarptautine konvencija dėl laivo matmenų nustatymo. Išreiškiama registro tonomis (1 </w:t>
            </w:r>
            <w:proofErr w:type="spellStart"/>
            <w:r>
              <w:rPr>
                <w:rFonts w:eastAsia="Calibri"/>
                <w:sz w:val="16"/>
                <w:szCs w:val="16"/>
              </w:rPr>
              <w:t>reg</w:t>
            </w:r>
            <w:proofErr w:type="spellEnd"/>
            <w:r>
              <w:rPr>
                <w:rFonts w:eastAsia="Calibri"/>
                <w:sz w:val="16"/>
                <w:szCs w:val="16"/>
              </w:rPr>
              <w:t>. tona = 2,832 kub. m). Laivo talpa nustatoma įgaliotai institucijai atlikus laivo matavimo darbus ir išdavus laivo matavimo liudijimą.</w:t>
            </w:r>
          </w:p>
          <w:p w14:paraId="7923CAAB" w14:textId="77777777" w:rsidR="001D2B4C" w:rsidRDefault="001D2B4C" w:rsidP="00417D54">
            <w:pPr>
              <w:jc w:val="both"/>
              <w:rPr>
                <w:sz w:val="18"/>
                <w:szCs w:val="18"/>
              </w:rPr>
            </w:pPr>
          </w:p>
          <w:p w14:paraId="7923CAAC" w14:textId="77777777" w:rsidR="001D2B4C" w:rsidRDefault="001D2B4C" w:rsidP="00417D54">
            <w:pPr>
              <w:jc w:val="both"/>
              <w:rPr>
                <w:iCs/>
                <w:color w:val="000000"/>
                <w:sz w:val="16"/>
                <w:szCs w:val="16"/>
              </w:rPr>
            </w:pPr>
          </w:p>
        </w:tc>
        <w:tc>
          <w:tcPr>
            <w:tcW w:w="1306" w:type="dxa"/>
            <w:tcBorders>
              <w:top w:val="single" w:sz="4" w:space="0" w:color="auto"/>
              <w:left w:val="single" w:sz="4" w:space="0" w:color="auto"/>
              <w:bottom w:val="single" w:sz="4" w:space="0" w:color="auto"/>
              <w:right w:val="single" w:sz="4" w:space="0" w:color="auto"/>
            </w:tcBorders>
            <w:hideMark/>
          </w:tcPr>
          <w:p w14:paraId="7923CAAD" w14:textId="77777777" w:rsidR="001D2B4C" w:rsidRDefault="001D2B4C" w:rsidP="00417D54">
            <w:pPr>
              <w:ind w:right="-108"/>
              <w:jc w:val="center"/>
              <w:rPr>
                <w:b/>
                <w:i/>
                <w:iCs/>
                <w:color w:val="000000"/>
                <w:sz w:val="16"/>
                <w:szCs w:val="16"/>
              </w:rPr>
            </w:pPr>
            <w:r>
              <w:rPr>
                <w:rFonts w:eastAsia="Calibri"/>
                <w:sz w:val="16"/>
                <w:szCs w:val="16"/>
              </w:rPr>
              <w:t>Įvedamasis</w:t>
            </w:r>
          </w:p>
        </w:tc>
        <w:tc>
          <w:tcPr>
            <w:tcW w:w="1813" w:type="dxa"/>
            <w:tcBorders>
              <w:top w:val="single" w:sz="4" w:space="0" w:color="auto"/>
              <w:left w:val="single" w:sz="4" w:space="0" w:color="auto"/>
              <w:bottom w:val="single" w:sz="4" w:space="0" w:color="auto"/>
              <w:right w:val="single" w:sz="4" w:space="0" w:color="auto"/>
            </w:tcBorders>
            <w:hideMark/>
          </w:tcPr>
          <w:p w14:paraId="7923CAAE" w14:textId="77777777" w:rsidR="001D2B4C" w:rsidRDefault="001D2B4C" w:rsidP="00417D54">
            <w:pPr>
              <w:rPr>
                <w:iCs/>
                <w:color w:val="000000"/>
                <w:sz w:val="16"/>
                <w:szCs w:val="16"/>
              </w:rPr>
            </w:pPr>
            <w:r>
              <w:rPr>
                <w:rFonts w:eastAsia="AngsanaUPC"/>
                <w:bCs/>
                <w:sz w:val="16"/>
                <w:szCs w:val="16"/>
              </w:rPr>
              <w:t xml:space="preserve">Vidutinė į jūrų uostą atplaukusių laivų bendroji talpa, tūkst. t, skaičiuojama per metus </w:t>
            </w:r>
            <w:r>
              <w:rPr>
                <w:iCs/>
                <w:color w:val="000000"/>
                <w:sz w:val="16"/>
                <w:szCs w:val="16"/>
              </w:rPr>
              <w:t>į jūrų uostus atplaukusių laivų bendrąją talpą padalijus iš jų skaičiaus.</w:t>
            </w:r>
          </w:p>
        </w:tc>
        <w:tc>
          <w:tcPr>
            <w:tcW w:w="1558" w:type="dxa"/>
            <w:tcBorders>
              <w:top w:val="single" w:sz="4" w:space="0" w:color="auto"/>
              <w:left w:val="single" w:sz="4" w:space="0" w:color="auto"/>
              <w:bottom w:val="single" w:sz="4" w:space="0" w:color="auto"/>
              <w:right w:val="single" w:sz="4" w:space="0" w:color="auto"/>
            </w:tcBorders>
            <w:hideMark/>
          </w:tcPr>
          <w:p w14:paraId="7923CAAF" w14:textId="77777777" w:rsidR="001D2B4C" w:rsidRDefault="001D2B4C" w:rsidP="00417D54">
            <w:pPr>
              <w:rPr>
                <w:iCs/>
                <w:sz w:val="16"/>
                <w:szCs w:val="16"/>
              </w:rPr>
            </w:pPr>
            <w:r>
              <w:rPr>
                <w:iCs/>
                <w:color w:val="000000"/>
                <w:sz w:val="16"/>
                <w:szCs w:val="16"/>
                <w:u w:val="single"/>
              </w:rPr>
              <w:t>Pirminiai šaltiniai:</w:t>
            </w:r>
            <w:r>
              <w:rPr>
                <w:iCs/>
                <w:color w:val="000000"/>
                <w:sz w:val="16"/>
                <w:szCs w:val="16"/>
              </w:rPr>
              <w:t xml:space="preserve"> </w:t>
            </w:r>
            <w:r>
              <w:rPr>
                <w:iCs/>
                <w:sz w:val="16"/>
                <w:szCs w:val="16"/>
              </w:rPr>
              <w:t>projekto vykdytojo tyrimo (vertinimo) ataskaita.</w:t>
            </w:r>
          </w:p>
          <w:p w14:paraId="7923CAB0" w14:textId="77777777" w:rsidR="001D2B4C" w:rsidRDefault="001D2B4C" w:rsidP="00417D54">
            <w:pPr>
              <w:rPr>
                <w:iCs/>
                <w:color w:val="000000"/>
                <w:sz w:val="16"/>
                <w:szCs w:val="16"/>
                <w:u w:val="single"/>
              </w:rPr>
            </w:pPr>
            <w:r>
              <w:rPr>
                <w:iCs/>
                <w:color w:val="000000"/>
                <w:sz w:val="16"/>
                <w:szCs w:val="16"/>
                <w:u w:val="single"/>
              </w:rPr>
              <w:t xml:space="preserve">Antriniai šaltiniai: </w:t>
            </w:r>
          </w:p>
          <w:p w14:paraId="7923CAB1" w14:textId="77777777" w:rsidR="001D2B4C" w:rsidRDefault="001D2B4C" w:rsidP="00417D54">
            <w:pPr>
              <w:rPr>
                <w:iCs/>
                <w:color w:val="000000"/>
                <w:sz w:val="16"/>
                <w:szCs w:val="16"/>
              </w:rPr>
            </w:pPr>
            <w:r>
              <w:rPr>
                <w:color w:val="000000"/>
                <w:sz w:val="16"/>
                <w:szCs w:val="16"/>
              </w:rPr>
              <w:t>2014–2020 metų Europos Sąjungos struktūrinių fondų posistemis</w:t>
            </w:r>
            <w:r>
              <w:rPr>
                <w:rFonts w:eastAsia="Calibri"/>
                <w:iCs/>
                <w:sz w:val="16"/>
                <w:szCs w:val="16"/>
              </w:rPr>
              <w:t xml:space="preserve"> (SFMIS2014)</w:t>
            </w:r>
            <w:r>
              <w:rPr>
                <w:iCs/>
                <w:sz w:val="16"/>
                <w:szCs w:val="16"/>
              </w:rPr>
              <w:t>.</w:t>
            </w:r>
          </w:p>
        </w:tc>
        <w:tc>
          <w:tcPr>
            <w:tcW w:w="1843" w:type="dxa"/>
            <w:tcBorders>
              <w:top w:val="single" w:sz="4" w:space="0" w:color="auto"/>
              <w:left w:val="single" w:sz="4" w:space="0" w:color="auto"/>
              <w:bottom w:val="single" w:sz="4" w:space="0" w:color="auto"/>
              <w:right w:val="single" w:sz="4" w:space="0" w:color="auto"/>
            </w:tcBorders>
            <w:hideMark/>
          </w:tcPr>
          <w:p w14:paraId="7923CAB2" w14:textId="77777777" w:rsidR="001D2B4C" w:rsidRDefault="001D2B4C" w:rsidP="00417D54">
            <w:pPr>
              <w:rPr>
                <w:i/>
                <w:iCs/>
                <w:sz w:val="16"/>
                <w:szCs w:val="16"/>
              </w:rPr>
            </w:pPr>
            <w:r>
              <w:rPr>
                <w:iCs/>
                <w:sz w:val="16"/>
                <w:szCs w:val="16"/>
              </w:rPr>
              <w:t xml:space="preserve">Rodiklio reikšmė bus nustatyta, kai projekto vykdytojas, pasibaigus </w:t>
            </w:r>
            <w:r>
              <w:rPr>
                <w:rFonts w:eastAsia="Calibri"/>
                <w:iCs/>
                <w:sz w:val="16"/>
                <w:szCs w:val="16"/>
              </w:rPr>
              <w:t>2018 metams ir 2023 metams</w:t>
            </w:r>
            <w:r w:rsidR="00825003">
              <w:rPr>
                <w:rFonts w:eastAsia="Calibri"/>
                <w:iCs/>
                <w:sz w:val="16"/>
                <w:szCs w:val="16"/>
              </w:rPr>
              <w:t>,</w:t>
            </w:r>
            <w:r>
              <w:rPr>
                <w:rFonts w:eastAsia="Calibri"/>
                <w:iCs/>
                <w:sz w:val="16"/>
                <w:szCs w:val="16"/>
              </w:rPr>
              <w:t xml:space="preserve"> </w:t>
            </w:r>
            <w:r>
              <w:rPr>
                <w:iCs/>
                <w:sz w:val="16"/>
                <w:szCs w:val="16"/>
              </w:rPr>
              <w:t>atliks tyrimą (vertinimą) ir nustatys</w:t>
            </w:r>
            <w:r>
              <w:rPr>
                <w:rFonts w:eastAsia="AngsanaUPC"/>
                <w:bCs/>
                <w:sz w:val="16"/>
                <w:szCs w:val="16"/>
              </w:rPr>
              <w:t xml:space="preserve"> vidutinę </w:t>
            </w:r>
            <w:r w:rsidR="00E833FD">
              <w:rPr>
                <w:rFonts w:eastAsia="AngsanaUPC"/>
                <w:bCs/>
                <w:sz w:val="16"/>
                <w:szCs w:val="16"/>
              </w:rPr>
              <w:t xml:space="preserve">į </w:t>
            </w:r>
            <w:r>
              <w:rPr>
                <w:rFonts w:eastAsia="AngsanaUPC"/>
                <w:bCs/>
                <w:sz w:val="16"/>
                <w:szCs w:val="16"/>
              </w:rPr>
              <w:t>Klaipėdos valstybin</w:t>
            </w:r>
            <w:r w:rsidR="00E833FD">
              <w:rPr>
                <w:rFonts w:eastAsia="AngsanaUPC"/>
                <w:bCs/>
                <w:sz w:val="16"/>
                <w:szCs w:val="16"/>
              </w:rPr>
              <w:t>į</w:t>
            </w:r>
            <w:r>
              <w:rPr>
                <w:rFonts w:eastAsia="AngsanaUPC"/>
                <w:bCs/>
                <w:sz w:val="16"/>
                <w:szCs w:val="16"/>
              </w:rPr>
              <w:t xml:space="preserve"> jūrų uost</w:t>
            </w:r>
            <w:r w:rsidR="00E833FD">
              <w:rPr>
                <w:rFonts w:eastAsia="AngsanaUPC"/>
                <w:bCs/>
                <w:sz w:val="16"/>
                <w:szCs w:val="16"/>
              </w:rPr>
              <w:t>ą</w:t>
            </w:r>
            <w:r>
              <w:rPr>
                <w:rFonts w:eastAsia="AngsanaUPC"/>
                <w:bCs/>
                <w:sz w:val="16"/>
                <w:szCs w:val="16"/>
              </w:rPr>
              <w:t xml:space="preserve"> </w:t>
            </w:r>
            <w:r w:rsidR="00E833FD">
              <w:rPr>
                <w:rFonts w:eastAsia="AngsanaUPC"/>
                <w:bCs/>
                <w:sz w:val="16"/>
                <w:szCs w:val="16"/>
              </w:rPr>
              <w:t xml:space="preserve">atplaukusių </w:t>
            </w:r>
            <w:r>
              <w:rPr>
                <w:rFonts w:eastAsia="AngsanaUPC"/>
                <w:bCs/>
                <w:sz w:val="16"/>
                <w:szCs w:val="16"/>
              </w:rPr>
              <w:t>laivų bendrąją talpą</w:t>
            </w:r>
            <w:r>
              <w:rPr>
                <w:iCs/>
                <w:sz w:val="16"/>
                <w:szCs w:val="16"/>
              </w:rPr>
              <w:t>.</w:t>
            </w:r>
          </w:p>
        </w:tc>
        <w:tc>
          <w:tcPr>
            <w:tcW w:w="1424" w:type="dxa"/>
            <w:tcBorders>
              <w:top w:val="single" w:sz="4" w:space="0" w:color="auto"/>
              <w:left w:val="single" w:sz="4" w:space="0" w:color="auto"/>
              <w:bottom w:val="single" w:sz="4" w:space="0" w:color="auto"/>
              <w:right w:val="single" w:sz="4" w:space="0" w:color="auto"/>
            </w:tcBorders>
            <w:hideMark/>
          </w:tcPr>
          <w:p w14:paraId="7923CAB3" w14:textId="77777777" w:rsidR="001D2B4C" w:rsidRDefault="001D2B4C" w:rsidP="00417D54">
            <w:pPr>
              <w:rPr>
                <w:i/>
                <w:iCs/>
                <w:sz w:val="16"/>
                <w:szCs w:val="16"/>
              </w:rPr>
            </w:pPr>
            <w:r>
              <w:rPr>
                <w:rFonts w:eastAsia="Calibri"/>
                <w:sz w:val="16"/>
                <w:szCs w:val="16"/>
              </w:rPr>
              <w:t xml:space="preserve">Už </w:t>
            </w:r>
            <w:r>
              <w:rPr>
                <w:rFonts w:eastAsia="Calibri"/>
                <w:iCs/>
                <w:sz w:val="16"/>
                <w:szCs w:val="16"/>
              </w:rPr>
              <w:t>duomenų apie pasiektą stebėsenos rodiklio reikšmę gavimą ir registravimą antriniuose šaltiniuose yra atsakinga</w:t>
            </w:r>
            <w:r>
              <w:rPr>
                <w:rFonts w:eastAsia="Calibri"/>
                <w:sz w:val="16"/>
                <w:szCs w:val="16"/>
              </w:rPr>
              <w:t xml:space="preserve"> įgyvendinančioji institucija (VšĮ Centrinė projektų valdymo agentūra).</w:t>
            </w:r>
            <w:r w:rsidR="009D1F88">
              <w:rPr>
                <w:rFonts w:eastAsia="Calibri"/>
                <w:sz w:val="16"/>
                <w:szCs w:val="16"/>
              </w:rPr>
              <w:t>“</w:t>
            </w:r>
          </w:p>
        </w:tc>
      </w:tr>
    </w:tbl>
    <w:p w14:paraId="7923CAB5" w14:textId="77777777" w:rsidR="001D2B4C" w:rsidRDefault="001D2B4C">
      <w:pPr>
        <w:rPr>
          <w:spacing w:val="-2"/>
          <w:sz w:val="20"/>
          <w:lang w:eastAsia="lt-LT"/>
        </w:rPr>
      </w:pPr>
    </w:p>
    <w:p w14:paraId="7923CAB6" w14:textId="77777777" w:rsidR="00B429E4" w:rsidRDefault="00DE0808" w:rsidP="00DE0808">
      <w:pPr>
        <w:pStyle w:val="Sraopastraipa"/>
        <w:numPr>
          <w:ilvl w:val="1"/>
          <w:numId w:val="3"/>
        </w:numPr>
        <w:tabs>
          <w:tab w:val="left" w:pos="567"/>
        </w:tabs>
        <w:ind w:left="0" w:firstLine="720"/>
        <w:jc w:val="both"/>
        <w:rPr>
          <w:spacing w:val="-2"/>
          <w:szCs w:val="24"/>
          <w:lang w:eastAsia="lt-LT"/>
        </w:rPr>
      </w:pPr>
      <w:r>
        <w:rPr>
          <w:spacing w:val="-2"/>
          <w:szCs w:val="24"/>
          <w:lang w:eastAsia="lt-LT"/>
        </w:rPr>
        <w:t xml:space="preserve"> </w:t>
      </w:r>
      <w:r w:rsidR="00B429E4" w:rsidRPr="00DE0808">
        <w:rPr>
          <w:spacing w:val="-2"/>
          <w:szCs w:val="24"/>
          <w:lang w:eastAsia="lt-LT"/>
        </w:rPr>
        <w:t xml:space="preserve">Pakeičiu I skyriaus ,,Rezultato stebėsenos rodikliai“  </w:t>
      </w:r>
      <w:r w:rsidR="00B429E4" w:rsidRPr="00DE0808">
        <w:rPr>
          <w:iCs/>
          <w:color w:val="000000"/>
          <w:szCs w:val="24"/>
        </w:rPr>
        <w:t>(Europos regioninės plėtros fondas arba Sanglaudos fondas: 501-600)</w:t>
      </w:r>
      <w:r w:rsidR="00B429E4" w:rsidRPr="00DE0808">
        <w:rPr>
          <w:spacing w:val="-2"/>
          <w:szCs w:val="24"/>
          <w:lang w:eastAsia="lt-LT"/>
        </w:rPr>
        <w:t xml:space="preserve"> ketvirtąją pastraipą ir ją išdėstau taip:</w:t>
      </w:r>
    </w:p>
    <w:p w14:paraId="7923CAB7" w14:textId="77777777" w:rsidR="00753F6B" w:rsidRDefault="00753F6B" w:rsidP="00753F6B">
      <w:pPr>
        <w:pStyle w:val="Sraopastraipa"/>
        <w:tabs>
          <w:tab w:val="left" w:pos="567"/>
        </w:tabs>
        <w:jc w:val="both"/>
        <w:rPr>
          <w:spacing w:val="-2"/>
          <w:szCs w:val="24"/>
          <w:lang w:eastAsia="lt-LT"/>
        </w:rPr>
      </w:pPr>
    </w:p>
    <w:tbl>
      <w:tblPr>
        <w:tblW w:w="147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1172"/>
        <w:gridCol w:w="822"/>
        <w:gridCol w:w="3953"/>
        <w:gridCol w:w="1306"/>
        <w:gridCol w:w="1813"/>
        <w:gridCol w:w="1558"/>
        <w:gridCol w:w="1843"/>
        <w:gridCol w:w="1424"/>
      </w:tblGrid>
      <w:tr w:rsidR="00B429E4" w:rsidRPr="001D2B4C" w14:paraId="7923CAC1" w14:textId="77777777" w:rsidTr="00D53B85">
        <w:trPr>
          <w:trHeight w:val="315"/>
        </w:trPr>
        <w:tc>
          <w:tcPr>
            <w:tcW w:w="857" w:type="dxa"/>
            <w:tcBorders>
              <w:top w:val="single" w:sz="4" w:space="0" w:color="auto"/>
              <w:left w:val="single" w:sz="4" w:space="0" w:color="auto"/>
              <w:bottom w:val="single" w:sz="4" w:space="0" w:color="auto"/>
              <w:right w:val="single" w:sz="4" w:space="0" w:color="auto"/>
            </w:tcBorders>
            <w:hideMark/>
          </w:tcPr>
          <w:p w14:paraId="7923CAB8" w14:textId="77777777" w:rsidR="00B429E4" w:rsidRPr="001D2B4C" w:rsidRDefault="00B429E4" w:rsidP="00D53B85">
            <w:pPr>
              <w:jc w:val="center"/>
              <w:rPr>
                <w:iCs/>
                <w:color w:val="000000"/>
                <w:sz w:val="16"/>
                <w:szCs w:val="16"/>
              </w:rPr>
            </w:pPr>
            <w:r>
              <w:rPr>
                <w:iCs/>
                <w:color w:val="000000"/>
                <w:sz w:val="16"/>
                <w:szCs w:val="16"/>
              </w:rPr>
              <w:t>„</w:t>
            </w:r>
            <w:r w:rsidRPr="001D2B4C">
              <w:rPr>
                <w:iCs/>
                <w:color w:val="000000"/>
                <w:sz w:val="16"/>
                <w:szCs w:val="16"/>
              </w:rPr>
              <w:t>Rodiklio kodas</w:t>
            </w:r>
          </w:p>
        </w:tc>
        <w:tc>
          <w:tcPr>
            <w:tcW w:w="1172" w:type="dxa"/>
            <w:tcBorders>
              <w:top w:val="single" w:sz="4" w:space="0" w:color="auto"/>
              <w:left w:val="single" w:sz="4" w:space="0" w:color="auto"/>
              <w:bottom w:val="single" w:sz="4" w:space="0" w:color="auto"/>
              <w:right w:val="single" w:sz="4" w:space="0" w:color="auto"/>
            </w:tcBorders>
            <w:hideMark/>
          </w:tcPr>
          <w:p w14:paraId="7923CAB9" w14:textId="77777777" w:rsidR="00B429E4" w:rsidRPr="001D2B4C" w:rsidRDefault="00B429E4" w:rsidP="00D53B85">
            <w:pPr>
              <w:widowControl w:val="0"/>
              <w:tabs>
                <w:tab w:val="left" w:pos="622"/>
              </w:tabs>
              <w:rPr>
                <w:rFonts w:eastAsia="AngsanaUPC"/>
                <w:bCs/>
                <w:sz w:val="16"/>
                <w:szCs w:val="16"/>
              </w:rPr>
            </w:pPr>
            <w:r w:rsidRPr="001D2B4C">
              <w:rPr>
                <w:rFonts w:eastAsia="AngsanaUPC"/>
                <w:bCs/>
                <w:sz w:val="16"/>
                <w:szCs w:val="16"/>
              </w:rPr>
              <w:t>Rodiklio pavadinimas</w:t>
            </w:r>
          </w:p>
        </w:tc>
        <w:tc>
          <w:tcPr>
            <w:tcW w:w="822" w:type="dxa"/>
            <w:tcBorders>
              <w:top w:val="single" w:sz="4" w:space="0" w:color="auto"/>
              <w:left w:val="single" w:sz="4" w:space="0" w:color="auto"/>
              <w:bottom w:val="single" w:sz="4" w:space="0" w:color="auto"/>
              <w:right w:val="single" w:sz="4" w:space="0" w:color="auto"/>
            </w:tcBorders>
            <w:hideMark/>
          </w:tcPr>
          <w:p w14:paraId="7923CABA" w14:textId="77777777" w:rsidR="00B429E4" w:rsidRPr="001D2B4C" w:rsidRDefault="00B429E4" w:rsidP="00D53B85">
            <w:pPr>
              <w:widowControl w:val="0"/>
              <w:tabs>
                <w:tab w:val="left" w:pos="622"/>
              </w:tabs>
              <w:jc w:val="center"/>
              <w:rPr>
                <w:rFonts w:eastAsia="AngsanaUPC"/>
                <w:bCs/>
                <w:sz w:val="16"/>
                <w:szCs w:val="16"/>
              </w:rPr>
            </w:pPr>
            <w:proofErr w:type="spellStart"/>
            <w:r w:rsidRPr="001D2B4C">
              <w:rPr>
                <w:rFonts w:eastAsia="AngsanaUPC"/>
                <w:bCs/>
                <w:sz w:val="16"/>
                <w:szCs w:val="16"/>
              </w:rPr>
              <w:t>Matavi-mo</w:t>
            </w:r>
            <w:proofErr w:type="spellEnd"/>
            <w:r w:rsidRPr="001D2B4C">
              <w:rPr>
                <w:rFonts w:eastAsia="AngsanaUPC"/>
                <w:bCs/>
                <w:sz w:val="16"/>
                <w:szCs w:val="16"/>
              </w:rPr>
              <w:t xml:space="preserve"> vienetai</w:t>
            </w:r>
          </w:p>
        </w:tc>
        <w:tc>
          <w:tcPr>
            <w:tcW w:w="3953" w:type="dxa"/>
            <w:tcBorders>
              <w:top w:val="single" w:sz="4" w:space="0" w:color="auto"/>
              <w:left w:val="single" w:sz="4" w:space="0" w:color="auto"/>
              <w:bottom w:val="single" w:sz="4" w:space="0" w:color="auto"/>
              <w:right w:val="single" w:sz="4" w:space="0" w:color="auto"/>
            </w:tcBorders>
          </w:tcPr>
          <w:p w14:paraId="7923CABB" w14:textId="77777777" w:rsidR="00B429E4" w:rsidRPr="001D2B4C" w:rsidRDefault="00B429E4" w:rsidP="00D53B85">
            <w:pPr>
              <w:jc w:val="both"/>
              <w:rPr>
                <w:rFonts w:eastAsia="Calibri"/>
                <w:sz w:val="16"/>
                <w:szCs w:val="16"/>
              </w:rPr>
            </w:pPr>
            <w:r w:rsidRPr="001D2B4C">
              <w:rPr>
                <w:rFonts w:eastAsia="Calibri"/>
                <w:sz w:val="16"/>
                <w:szCs w:val="16"/>
              </w:rPr>
              <w:t>Sąvokų apibrėžtys</w:t>
            </w:r>
          </w:p>
        </w:tc>
        <w:tc>
          <w:tcPr>
            <w:tcW w:w="1306" w:type="dxa"/>
            <w:tcBorders>
              <w:top w:val="single" w:sz="4" w:space="0" w:color="auto"/>
              <w:left w:val="single" w:sz="4" w:space="0" w:color="auto"/>
              <w:bottom w:val="single" w:sz="4" w:space="0" w:color="auto"/>
              <w:right w:val="single" w:sz="4" w:space="0" w:color="auto"/>
            </w:tcBorders>
            <w:hideMark/>
          </w:tcPr>
          <w:p w14:paraId="7923CABC" w14:textId="77777777" w:rsidR="00B429E4" w:rsidRPr="001D2B4C" w:rsidRDefault="00B429E4" w:rsidP="00D53B85">
            <w:pPr>
              <w:ind w:right="-108"/>
              <w:jc w:val="center"/>
              <w:rPr>
                <w:rFonts w:eastAsia="Calibri"/>
                <w:sz w:val="16"/>
                <w:szCs w:val="16"/>
              </w:rPr>
            </w:pPr>
            <w:r w:rsidRPr="001D2B4C">
              <w:rPr>
                <w:rFonts w:eastAsia="Calibri"/>
                <w:sz w:val="16"/>
                <w:szCs w:val="16"/>
              </w:rPr>
              <w:t>Apskaičiavimo tipas</w:t>
            </w:r>
          </w:p>
        </w:tc>
        <w:tc>
          <w:tcPr>
            <w:tcW w:w="1813" w:type="dxa"/>
            <w:tcBorders>
              <w:top w:val="single" w:sz="4" w:space="0" w:color="auto"/>
              <w:left w:val="single" w:sz="4" w:space="0" w:color="auto"/>
              <w:bottom w:val="single" w:sz="4" w:space="0" w:color="auto"/>
              <w:right w:val="single" w:sz="4" w:space="0" w:color="auto"/>
            </w:tcBorders>
            <w:hideMark/>
          </w:tcPr>
          <w:p w14:paraId="7923CABD" w14:textId="77777777" w:rsidR="00B429E4" w:rsidRPr="001D2B4C" w:rsidRDefault="00B429E4" w:rsidP="00D53B85">
            <w:pPr>
              <w:rPr>
                <w:rFonts w:eastAsia="AngsanaUPC"/>
                <w:bCs/>
                <w:sz w:val="16"/>
                <w:szCs w:val="16"/>
              </w:rPr>
            </w:pPr>
            <w:r w:rsidRPr="001D2B4C">
              <w:rPr>
                <w:rFonts w:eastAsia="AngsanaUPC"/>
                <w:bCs/>
                <w:sz w:val="16"/>
                <w:szCs w:val="16"/>
              </w:rPr>
              <w:t>Skaičiavimo būdas</w:t>
            </w:r>
          </w:p>
        </w:tc>
        <w:tc>
          <w:tcPr>
            <w:tcW w:w="1558" w:type="dxa"/>
            <w:tcBorders>
              <w:top w:val="single" w:sz="4" w:space="0" w:color="auto"/>
              <w:left w:val="single" w:sz="4" w:space="0" w:color="auto"/>
              <w:bottom w:val="single" w:sz="4" w:space="0" w:color="auto"/>
              <w:right w:val="single" w:sz="4" w:space="0" w:color="auto"/>
            </w:tcBorders>
            <w:hideMark/>
          </w:tcPr>
          <w:p w14:paraId="7923CABE" w14:textId="77777777" w:rsidR="00B429E4" w:rsidRPr="001D2B4C" w:rsidRDefault="00B429E4" w:rsidP="00D53B85">
            <w:pPr>
              <w:rPr>
                <w:iCs/>
                <w:color w:val="000000"/>
                <w:sz w:val="16"/>
                <w:szCs w:val="16"/>
                <w:u w:val="single"/>
              </w:rPr>
            </w:pPr>
            <w:r w:rsidRPr="001D2B4C">
              <w:rPr>
                <w:iCs/>
                <w:color w:val="000000"/>
                <w:sz w:val="16"/>
                <w:szCs w:val="16"/>
                <w:u w:val="single"/>
              </w:rPr>
              <w:t>Duomenų šaltinis</w:t>
            </w:r>
          </w:p>
        </w:tc>
        <w:tc>
          <w:tcPr>
            <w:tcW w:w="1843" w:type="dxa"/>
            <w:tcBorders>
              <w:top w:val="single" w:sz="4" w:space="0" w:color="auto"/>
              <w:left w:val="single" w:sz="4" w:space="0" w:color="auto"/>
              <w:bottom w:val="single" w:sz="4" w:space="0" w:color="auto"/>
              <w:right w:val="single" w:sz="4" w:space="0" w:color="auto"/>
            </w:tcBorders>
            <w:hideMark/>
          </w:tcPr>
          <w:p w14:paraId="7923CABF" w14:textId="77777777" w:rsidR="00B429E4" w:rsidRPr="001D2B4C" w:rsidRDefault="00B429E4" w:rsidP="00D53B85">
            <w:pPr>
              <w:rPr>
                <w:iCs/>
                <w:sz w:val="16"/>
                <w:szCs w:val="16"/>
              </w:rPr>
            </w:pPr>
            <w:r w:rsidRPr="001D2B4C">
              <w:rPr>
                <w:iCs/>
                <w:sz w:val="16"/>
                <w:szCs w:val="16"/>
              </w:rPr>
              <w:t>Pasiekimo momentas</w:t>
            </w:r>
          </w:p>
        </w:tc>
        <w:tc>
          <w:tcPr>
            <w:tcW w:w="1424" w:type="dxa"/>
            <w:tcBorders>
              <w:top w:val="single" w:sz="4" w:space="0" w:color="auto"/>
              <w:left w:val="single" w:sz="4" w:space="0" w:color="auto"/>
              <w:bottom w:val="single" w:sz="4" w:space="0" w:color="auto"/>
              <w:right w:val="single" w:sz="4" w:space="0" w:color="auto"/>
            </w:tcBorders>
            <w:hideMark/>
          </w:tcPr>
          <w:p w14:paraId="7923CAC0" w14:textId="77777777" w:rsidR="00B429E4" w:rsidRPr="001D2B4C" w:rsidRDefault="00B429E4" w:rsidP="00D53B85">
            <w:pPr>
              <w:rPr>
                <w:rFonts w:eastAsia="Calibri"/>
                <w:sz w:val="16"/>
                <w:szCs w:val="16"/>
              </w:rPr>
            </w:pPr>
            <w:r w:rsidRPr="001D2B4C">
              <w:rPr>
                <w:rFonts w:eastAsia="Calibri"/>
                <w:sz w:val="16"/>
                <w:szCs w:val="16"/>
              </w:rPr>
              <w:t>Institucija</w:t>
            </w:r>
          </w:p>
        </w:tc>
      </w:tr>
      <w:tr w:rsidR="00B429E4" w14:paraId="7923CACF" w14:textId="77777777" w:rsidTr="00D53B85">
        <w:trPr>
          <w:trHeight w:val="315"/>
        </w:trPr>
        <w:tc>
          <w:tcPr>
            <w:tcW w:w="857" w:type="dxa"/>
            <w:tcBorders>
              <w:top w:val="single" w:sz="4" w:space="0" w:color="auto"/>
              <w:left w:val="single" w:sz="4" w:space="0" w:color="auto"/>
              <w:bottom w:val="single" w:sz="4" w:space="0" w:color="auto"/>
              <w:right w:val="single" w:sz="4" w:space="0" w:color="auto"/>
            </w:tcBorders>
            <w:hideMark/>
          </w:tcPr>
          <w:p w14:paraId="7923CAC2" w14:textId="77777777" w:rsidR="00B429E4" w:rsidRDefault="00B429E4" w:rsidP="00D53B85">
            <w:pPr>
              <w:jc w:val="center"/>
              <w:rPr>
                <w:iCs/>
                <w:color w:val="000000"/>
                <w:sz w:val="16"/>
                <w:szCs w:val="16"/>
              </w:rPr>
            </w:pPr>
            <w:r>
              <w:rPr>
                <w:iCs/>
                <w:color w:val="000000"/>
                <w:sz w:val="16"/>
                <w:szCs w:val="16"/>
              </w:rPr>
              <w:t>R.N.506</w:t>
            </w:r>
          </w:p>
        </w:tc>
        <w:tc>
          <w:tcPr>
            <w:tcW w:w="1172" w:type="dxa"/>
            <w:tcBorders>
              <w:top w:val="single" w:sz="4" w:space="0" w:color="auto"/>
              <w:left w:val="single" w:sz="4" w:space="0" w:color="auto"/>
              <w:bottom w:val="single" w:sz="4" w:space="0" w:color="auto"/>
              <w:right w:val="single" w:sz="4" w:space="0" w:color="auto"/>
            </w:tcBorders>
            <w:hideMark/>
          </w:tcPr>
          <w:p w14:paraId="7923CAC3" w14:textId="77777777" w:rsidR="00B429E4" w:rsidRDefault="00B429E4" w:rsidP="00D53B85">
            <w:pPr>
              <w:widowControl w:val="0"/>
              <w:tabs>
                <w:tab w:val="left" w:pos="622"/>
              </w:tabs>
              <w:rPr>
                <w:iCs/>
                <w:color w:val="000000"/>
                <w:sz w:val="16"/>
                <w:szCs w:val="16"/>
              </w:rPr>
            </w:pPr>
            <w:r>
              <w:rPr>
                <w:rFonts w:eastAsia="AngsanaUPC"/>
                <w:bCs/>
                <w:iCs/>
                <w:sz w:val="16"/>
                <w:szCs w:val="16"/>
              </w:rPr>
              <w:t>„Žuvusiųjų ir sužeistųjų geležinkelių pervažose skaičius“</w:t>
            </w:r>
          </w:p>
        </w:tc>
        <w:tc>
          <w:tcPr>
            <w:tcW w:w="822" w:type="dxa"/>
            <w:tcBorders>
              <w:top w:val="single" w:sz="4" w:space="0" w:color="auto"/>
              <w:left w:val="single" w:sz="4" w:space="0" w:color="auto"/>
              <w:bottom w:val="single" w:sz="4" w:space="0" w:color="auto"/>
              <w:right w:val="single" w:sz="4" w:space="0" w:color="auto"/>
            </w:tcBorders>
            <w:hideMark/>
          </w:tcPr>
          <w:p w14:paraId="7923CAC4" w14:textId="77777777" w:rsidR="00B429E4" w:rsidRDefault="00B429E4" w:rsidP="00D53B85">
            <w:pPr>
              <w:widowControl w:val="0"/>
              <w:tabs>
                <w:tab w:val="left" w:pos="622"/>
              </w:tabs>
              <w:jc w:val="center"/>
              <w:rPr>
                <w:rFonts w:eastAsia="AngsanaUPC"/>
                <w:bCs/>
                <w:sz w:val="16"/>
                <w:szCs w:val="16"/>
              </w:rPr>
            </w:pPr>
            <w:r>
              <w:rPr>
                <w:rFonts w:eastAsia="Calibri"/>
                <w:sz w:val="16"/>
                <w:szCs w:val="16"/>
              </w:rPr>
              <w:t>Asmenys per metus</w:t>
            </w:r>
          </w:p>
        </w:tc>
        <w:tc>
          <w:tcPr>
            <w:tcW w:w="3953" w:type="dxa"/>
            <w:tcBorders>
              <w:top w:val="single" w:sz="4" w:space="0" w:color="auto"/>
              <w:left w:val="single" w:sz="4" w:space="0" w:color="auto"/>
              <w:bottom w:val="single" w:sz="4" w:space="0" w:color="auto"/>
              <w:right w:val="single" w:sz="4" w:space="0" w:color="auto"/>
            </w:tcBorders>
          </w:tcPr>
          <w:p w14:paraId="7923CAC5" w14:textId="77777777" w:rsidR="00B429E4" w:rsidRDefault="00B429E4" w:rsidP="00D53B85">
            <w:pPr>
              <w:jc w:val="both"/>
              <w:rPr>
                <w:iCs/>
                <w:color w:val="000000"/>
                <w:sz w:val="16"/>
                <w:szCs w:val="16"/>
              </w:rPr>
            </w:pPr>
            <w:r>
              <w:rPr>
                <w:iCs/>
                <w:color w:val="000000"/>
                <w:sz w:val="16"/>
                <w:szCs w:val="16"/>
              </w:rPr>
              <w:t>Žuvusieji ir sužeistieji – eismo įvykyje žuvę ir sužeisti žmonės.</w:t>
            </w:r>
          </w:p>
          <w:p w14:paraId="7923CAC6" w14:textId="77777777" w:rsidR="00B429E4" w:rsidRDefault="00B429E4" w:rsidP="00D53B85">
            <w:pPr>
              <w:jc w:val="both"/>
              <w:rPr>
                <w:iCs/>
                <w:color w:val="000000"/>
                <w:sz w:val="16"/>
                <w:szCs w:val="16"/>
              </w:rPr>
            </w:pPr>
            <w:r>
              <w:rPr>
                <w:iCs/>
                <w:color w:val="000000"/>
                <w:sz w:val="16"/>
                <w:szCs w:val="16"/>
              </w:rPr>
              <w:t xml:space="preserve">Eismo įvykis geležinkelių pervažoje – </w:t>
            </w:r>
            <w:r>
              <w:rPr>
                <w:rFonts w:eastAsia="Calibri"/>
                <w:sz w:val="16"/>
                <w:szCs w:val="16"/>
              </w:rPr>
              <w:t xml:space="preserve">geležinkelių </w:t>
            </w:r>
            <w:r>
              <w:rPr>
                <w:rFonts w:eastAsia="Calibri"/>
                <w:bCs/>
                <w:color w:val="000000"/>
                <w:sz w:val="16"/>
                <w:szCs w:val="16"/>
              </w:rPr>
              <w:t xml:space="preserve">transporto eismo įvykis </w:t>
            </w:r>
            <w:r>
              <w:rPr>
                <w:rFonts w:eastAsia="Calibri"/>
                <w:sz w:val="16"/>
                <w:szCs w:val="16"/>
              </w:rPr>
              <w:t>pervažoje, kai, geležinkelių riedmenims susidūrus su pervažą kertančiomis transporto priemonėmis ar pervažoje esančiais objektais, žūsta ar sužeidžiami žmonės, sugadinama bent viena transporto priemonė, krovinys ar bet koks kitas geležinkelių pervažoje esantis turtas.</w:t>
            </w:r>
            <w:r>
              <w:rPr>
                <w:iCs/>
                <w:color w:val="000000"/>
                <w:sz w:val="16"/>
                <w:szCs w:val="16"/>
              </w:rPr>
              <w:t xml:space="preserve"> </w:t>
            </w:r>
          </w:p>
          <w:p w14:paraId="7923CAC7" w14:textId="77777777" w:rsidR="00B429E4" w:rsidRDefault="00B429E4" w:rsidP="00D53B85">
            <w:pPr>
              <w:jc w:val="both"/>
              <w:rPr>
                <w:iCs/>
                <w:color w:val="000000"/>
                <w:sz w:val="16"/>
                <w:szCs w:val="16"/>
              </w:rPr>
            </w:pPr>
            <w:r>
              <w:rPr>
                <w:rFonts w:eastAsia="Calibri"/>
                <w:color w:val="000000"/>
                <w:sz w:val="16"/>
                <w:szCs w:val="16"/>
              </w:rPr>
              <w:t xml:space="preserve">Pervaža – geležinkelio kelio susikirtimo su automobilių keliu viename lygyje vieta </w:t>
            </w:r>
            <w:r>
              <w:rPr>
                <w:rFonts w:eastAsia="Calibri"/>
                <w:sz w:val="16"/>
                <w:szCs w:val="16"/>
              </w:rPr>
              <w:t>(šaltinis: Lietuvos Respublikos geležinkelių transporto kodeksas)</w:t>
            </w:r>
            <w:r>
              <w:rPr>
                <w:rFonts w:eastAsia="Calibri"/>
                <w:color w:val="000000"/>
                <w:sz w:val="16"/>
                <w:szCs w:val="16"/>
              </w:rPr>
              <w:t>.</w:t>
            </w:r>
          </w:p>
        </w:tc>
        <w:tc>
          <w:tcPr>
            <w:tcW w:w="1306" w:type="dxa"/>
            <w:tcBorders>
              <w:top w:val="single" w:sz="4" w:space="0" w:color="auto"/>
              <w:left w:val="single" w:sz="4" w:space="0" w:color="auto"/>
              <w:bottom w:val="single" w:sz="4" w:space="0" w:color="auto"/>
              <w:right w:val="single" w:sz="4" w:space="0" w:color="auto"/>
            </w:tcBorders>
            <w:hideMark/>
          </w:tcPr>
          <w:p w14:paraId="7923CAC8" w14:textId="77777777" w:rsidR="00B429E4" w:rsidRDefault="00B429E4" w:rsidP="00D53B85">
            <w:pPr>
              <w:ind w:right="-108"/>
              <w:jc w:val="center"/>
              <w:rPr>
                <w:b/>
                <w:i/>
                <w:iCs/>
                <w:color w:val="000000"/>
                <w:sz w:val="16"/>
                <w:szCs w:val="16"/>
              </w:rPr>
            </w:pPr>
            <w:r>
              <w:rPr>
                <w:iCs/>
                <w:color w:val="000000"/>
                <w:sz w:val="16"/>
                <w:szCs w:val="16"/>
              </w:rPr>
              <w:t>Įvedamasis</w:t>
            </w:r>
          </w:p>
        </w:tc>
        <w:tc>
          <w:tcPr>
            <w:tcW w:w="1813" w:type="dxa"/>
            <w:tcBorders>
              <w:top w:val="single" w:sz="4" w:space="0" w:color="auto"/>
              <w:left w:val="single" w:sz="4" w:space="0" w:color="auto"/>
              <w:bottom w:val="single" w:sz="4" w:space="0" w:color="auto"/>
              <w:right w:val="single" w:sz="4" w:space="0" w:color="auto"/>
            </w:tcBorders>
            <w:hideMark/>
          </w:tcPr>
          <w:p w14:paraId="7923CAC9" w14:textId="77777777" w:rsidR="00B429E4" w:rsidRDefault="00B429E4" w:rsidP="00D53B85">
            <w:pPr>
              <w:rPr>
                <w:iCs/>
                <w:color w:val="000000"/>
                <w:sz w:val="16"/>
                <w:szCs w:val="16"/>
              </w:rPr>
            </w:pPr>
            <w:r>
              <w:rPr>
                <w:iCs/>
                <w:color w:val="000000"/>
                <w:sz w:val="16"/>
                <w:szCs w:val="16"/>
              </w:rPr>
              <w:t>Lietuvos statistikos departamento metodika.</w:t>
            </w:r>
          </w:p>
        </w:tc>
        <w:tc>
          <w:tcPr>
            <w:tcW w:w="1558" w:type="dxa"/>
            <w:tcBorders>
              <w:top w:val="single" w:sz="4" w:space="0" w:color="auto"/>
              <w:left w:val="single" w:sz="4" w:space="0" w:color="auto"/>
              <w:bottom w:val="single" w:sz="4" w:space="0" w:color="auto"/>
              <w:right w:val="single" w:sz="4" w:space="0" w:color="auto"/>
            </w:tcBorders>
            <w:hideMark/>
          </w:tcPr>
          <w:p w14:paraId="7923CACA" w14:textId="77777777" w:rsidR="00B429E4" w:rsidRDefault="00B429E4" w:rsidP="00D53B85">
            <w:pPr>
              <w:rPr>
                <w:iCs/>
                <w:color w:val="000000"/>
                <w:sz w:val="16"/>
                <w:szCs w:val="16"/>
              </w:rPr>
            </w:pPr>
            <w:r>
              <w:rPr>
                <w:iCs/>
                <w:color w:val="000000"/>
                <w:sz w:val="16"/>
                <w:szCs w:val="16"/>
                <w:u w:val="single"/>
              </w:rPr>
              <w:t>Pirminiai šaltiniai:</w:t>
            </w:r>
            <w:r>
              <w:rPr>
                <w:iCs/>
                <w:color w:val="000000"/>
                <w:sz w:val="16"/>
                <w:szCs w:val="16"/>
              </w:rPr>
              <w:t xml:space="preserve"> Lietuvos statistikos departamento duomenys.</w:t>
            </w:r>
          </w:p>
          <w:p w14:paraId="7923CACB" w14:textId="77777777" w:rsidR="00B429E4" w:rsidRDefault="00B429E4" w:rsidP="00D53B85">
            <w:pPr>
              <w:rPr>
                <w:iCs/>
                <w:color w:val="000000"/>
                <w:sz w:val="16"/>
                <w:szCs w:val="16"/>
                <w:u w:val="single"/>
              </w:rPr>
            </w:pPr>
            <w:r>
              <w:rPr>
                <w:iCs/>
                <w:color w:val="000000"/>
                <w:sz w:val="16"/>
                <w:szCs w:val="16"/>
                <w:u w:val="single"/>
              </w:rPr>
              <w:t xml:space="preserve">Antriniai šaltiniai: </w:t>
            </w:r>
          </w:p>
          <w:p w14:paraId="7923CACC" w14:textId="77777777" w:rsidR="00B429E4" w:rsidRDefault="00B429E4" w:rsidP="00D53B85">
            <w:pPr>
              <w:rPr>
                <w:iCs/>
                <w:color w:val="000000"/>
                <w:sz w:val="16"/>
                <w:szCs w:val="16"/>
              </w:rPr>
            </w:pPr>
            <w:r>
              <w:rPr>
                <w:iCs/>
                <w:color w:val="000000"/>
                <w:sz w:val="16"/>
                <w:szCs w:val="16"/>
              </w:rPr>
              <w:t>Metinės veiksmų programos įgyvendinimo ataskaitos, 2014–2020 metų Europos Sąjungos struktūrinių fondų posistemis (SFMIS2014).</w:t>
            </w:r>
          </w:p>
        </w:tc>
        <w:tc>
          <w:tcPr>
            <w:tcW w:w="1843" w:type="dxa"/>
            <w:tcBorders>
              <w:top w:val="single" w:sz="4" w:space="0" w:color="auto"/>
              <w:left w:val="single" w:sz="4" w:space="0" w:color="auto"/>
              <w:bottom w:val="single" w:sz="4" w:space="0" w:color="auto"/>
              <w:right w:val="single" w:sz="4" w:space="0" w:color="auto"/>
            </w:tcBorders>
            <w:hideMark/>
          </w:tcPr>
          <w:p w14:paraId="7923CACD" w14:textId="77777777" w:rsidR="00B429E4" w:rsidRDefault="00B429E4" w:rsidP="00D53B85">
            <w:pPr>
              <w:rPr>
                <w:i/>
                <w:iCs/>
                <w:sz w:val="16"/>
                <w:szCs w:val="16"/>
              </w:rPr>
            </w:pPr>
            <w:r>
              <w:rPr>
                <w:iCs/>
                <w:color w:val="000000"/>
                <w:sz w:val="16"/>
                <w:szCs w:val="16"/>
              </w:rPr>
              <w:t>Rodiklio reikšmė nustatoma, kai Lietuvos statistikos departamentas paskelbia statistinę informaciją apie per metus geležinkelių pervažose žuvusiuosius ir sužeistuosius.</w:t>
            </w:r>
          </w:p>
        </w:tc>
        <w:tc>
          <w:tcPr>
            <w:tcW w:w="1424" w:type="dxa"/>
            <w:tcBorders>
              <w:top w:val="single" w:sz="4" w:space="0" w:color="auto"/>
              <w:left w:val="single" w:sz="4" w:space="0" w:color="auto"/>
              <w:bottom w:val="single" w:sz="4" w:space="0" w:color="auto"/>
              <w:right w:val="single" w:sz="4" w:space="0" w:color="auto"/>
            </w:tcBorders>
            <w:hideMark/>
          </w:tcPr>
          <w:p w14:paraId="7923CACE" w14:textId="77777777" w:rsidR="00B429E4" w:rsidRDefault="00B429E4" w:rsidP="00D53B85">
            <w:pPr>
              <w:rPr>
                <w:i/>
                <w:iCs/>
                <w:sz w:val="16"/>
                <w:szCs w:val="16"/>
              </w:rPr>
            </w:pPr>
            <w:r>
              <w:rPr>
                <w:rFonts w:eastAsia="Calibri"/>
                <w:sz w:val="16"/>
                <w:szCs w:val="16"/>
              </w:rPr>
              <w:t>Už duomenų apie pasiektą stebėsenos rodiklio reikšmę gavimą ir registravimą antriniuose šaltiniuose yra atsakinga įgyvendinančioji institucija (VšĮ Centrinė projektų valdymo agentūra).“</w:t>
            </w:r>
          </w:p>
        </w:tc>
      </w:tr>
    </w:tbl>
    <w:p w14:paraId="7923CAD0" w14:textId="77777777" w:rsidR="00B429E4" w:rsidRDefault="00B429E4" w:rsidP="00DE0808">
      <w:pPr>
        <w:pStyle w:val="Sraopastraipa"/>
        <w:tabs>
          <w:tab w:val="left" w:pos="567"/>
        </w:tabs>
        <w:ind w:left="360"/>
        <w:jc w:val="both"/>
        <w:rPr>
          <w:spacing w:val="-2"/>
          <w:szCs w:val="24"/>
          <w:lang w:eastAsia="lt-LT"/>
        </w:rPr>
      </w:pPr>
    </w:p>
    <w:p w14:paraId="7923CAD1" w14:textId="77777777" w:rsidR="00B429E4" w:rsidRDefault="00EF5CD6" w:rsidP="00EF5CD6">
      <w:pPr>
        <w:pStyle w:val="Sraopastraipa"/>
        <w:numPr>
          <w:ilvl w:val="1"/>
          <w:numId w:val="3"/>
        </w:numPr>
        <w:tabs>
          <w:tab w:val="left" w:pos="567"/>
        </w:tabs>
        <w:ind w:left="0" w:firstLine="720"/>
        <w:jc w:val="both"/>
        <w:rPr>
          <w:spacing w:val="-2"/>
          <w:szCs w:val="24"/>
          <w:lang w:eastAsia="lt-LT"/>
        </w:rPr>
      </w:pPr>
      <w:r>
        <w:rPr>
          <w:spacing w:val="-2"/>
          <w:szCs w:val="24"/>
          <w:lang w:eastAsia="lt-LT"/>
        </w:rPr>
        <w:lastRenderedPageBreak/>
        <w:t xml:space="preserve"> </w:t>
      </w:r>
      <w:r w:rsidR="00B429E4" w:rsidRPr="00EF5CD6">
        <w:rPr>
          <w:spacing w:val="-2"/>
          <w:szCs w:val="24"/>
          <w:lang w:eastAsia="lt-LT"/>
        </w:rPr>
        <w:t xml:space="preserve">Pakeičiu I skyriaus ,,Rezultato stebėsenos rodikliai“  </w:t>
      </w:r>
      <w:r w:rsidR="00B429E4" w:rsidRPr="00EF5CD6">
        <w:rPr>
          <w:iCs/>
          <w:color w:val="000000"/>
          <w:szCs w:val="24"/>
        </w:rPr>
        <w:t>(Europos regioninės plėtros fondas arba Sanglaudos fondas: 501-600)</w:t>
      </w:r>
      <w:r w:rsidR="00B429E4" w:rsidRPr="00EF5CD6">
        <w:rPr>
          <w:spacing w:val="-2"/>
          <w:szCs w:val="24"/>
          <w:lang w:eastAsia="lt-LT"/>
        </w:rPr>
        <w:t xml:space="preserve"> penktąją pastraipą ir ją išdėstau taip:</w:t>
      </w:r>
    </w:p>
    <w:p w14:paraId="7923CAD2" w14:textId="77777777" w:rsidR="00753F6B" w:rsidRDefault="00753F6B" w:rsidP="00753F6B">
      <w:pPr>
        <w:pStyle w:val="Sraopastraipa"/>
        <w:tabs>
          <w:tab w:val="left" w:pos="567"/>
        </w:tabs>
        <w:jc w:val="both"/>
        <w:rPr>
          <w:spacing w:val="-2"/>
          <w:szCs w:val="24"/>
          <w:lang w:eastAsia="lt-LT"/>
        </w:rPr>
      </w:pPr>
    </w:p>
    <w:tbl>
      <w:tblPr>
        <w:tblW w:w="147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1172"/>
        <w:gridCol w:w="822"/>
        <w:gridCol w:w="3953"/>
        <w:gridCol w:w="1306"/>
        <w:gridCol w:w="1813"/>
        <w:gridCol w:w="1558"/>
        <w:gridCol w:w="1843"/>
        <w:gridCol w:w="1424"/>
      </w:tblGrid>
      <w:tr w:rsidR="00B429E4" w:rsidRPr="001D2B4C" w14:paraId="7923CADC" w14:textId="77777777" w:rsidTr="00D53B85">
        <w:trPr>
          <w:trHeight w:val="315"/>
        </w:trPr>
        <w:tc>
          <w:tcPr>
            <w:tcW w:w="857" w:type="dxa"/>
            <w:tcBorders>
              <w:top w:val="single" w:sz="4" w:space="0" w:color="auto"/>
              <w:left w:val="single" w:sz="4" w:space="0" w:color="auto"/>
              <w:bottom w:val="single" w:sz="4" w:space="0" w:color="auto"/>
              <w:right w:val="single" w:sz="4" w:space="0" w:color="auto"/>
            </w:tcBorders>
            <w:hideMark/>
          </w:tcPr>
          <w:p w14:paraId="7923CAD3" w14:textId="77777777" w:rsidR="00B429E4" w:rsidRPr="001D2B4C" w:rsidRDefault="00B429E4" w:rsidP="00D53B85">
            <w:pPr>
              <w:jc w:val="center"/>
              <w:rPr>
                <w:iCs/>
                <w:color w:val="000000"/>
                <w:sz w:val="16"/>
                <w:szCs w:val="16"/>
              </w:rPr>
            </w:pPr>
            <w:r>
              <w:rPr>
                <w:iCs/>
                <w:color w:val="000000"/>
                <w:sz w:val="16"/>
                <w:szCs w:val="16"/>
              </w:rPr>
              <w:t>„</w:t>
            </w:r>
            <w:r w:rsidRPr="001D2B4C">
              <w:rPr>
                <w:iCs/>
                <w:color w:val="000000"/>
                <w:sz w:val="16"/>
                <w:szCs w:val="16"/>
              </w:rPr>
              <w:t>Rodiklio kodas</w:t>
            </w:r>
          </w:p>
        </w:tc>
        <w:tc>
          <w:tcPr>
            <w:tcW w:w="1172" w:type="dxa"/>
            <w:tcBorders>
              <w:top w:val="single" w:sz="4" w:space="0" w:color="auto"/>
              <w:left w:val="single" w:sz="4" w:space="0" w:color="auto"/>
              <w:bottom w:val="single" w:sz="4" w:space="0" w:color="auto"/>
              <w:right w:val="single" w:sz="4" w:space="0" w:color="auto"/>
            </w:tcBorders>
            <w:hideMark/>
          </w:tcPr>
          <w:p w14:paraId="7923CAD4" w14:textId="77777777" w:rsidR="00B429E4" w:rsidRPr="001D2B4C" w:rsidRDefault="00B429E4" w:rsidP="00D53B85">
            <w:pPr>
              <w:widowControl w:val="0"/>
              <w:tabs>
                <w:tab w:val="left" w:pos="622"/>
              </w:tabs>
              <w:rPr>
                <w:rFonts w:eastAsia="AngsanaUPC"/>
                <w:bCs/>
                <w:sz w:val="16"/>
                <w:szCs w:val="16"/>
              </w:rPr>
            </w:pPr>
            <w:r w:rsidRPr="001D2B4C">
              <w:rPr>
                <w:rFonts w:eastAsia="AngsanaUPC"/>
                <w:bCs/>
                <w:sz w:val="16"/>
                <w:szCs w:val="16"/>
              </w:rPr>
              <w:t>Rodiklio pavadinimas</w:t>
            </w:r>
          </w:p>
        </w:tc>
        <w:tc>
          <w:tcPr>
            <w:tcW w:w="822" w:type="dxa"/>
            <w:tcBorders>
              <w:top w:val="single" w:sz="4" w:space="0" w:color="auto"/>
              <w:left w:val="single" w:sz="4" w:space="0" w:color="auto"/>
              <w:bottom w:val="single" w:sz="4" w:space="0" w:color="auto"/>
              <w:right w:val="single" w:sz="4" w:space="0" w:color="auto"/>
            </w:tcBorders>
            <w:hideMark/>
          </w:tcPr>
          <w:p w14:paraId="7923CAD5" w14:textId="77777777" w:rsidR="00B429E4" w:rsidRPr="001D2B4C" w:rsidRDefault="00B429E4" w:rsidP="00D53B85">
            <w:pPr>
              <w:widowControl w:val="0"/>
              <w:tabs>
                <w:tab w:val="left" w:pos="622"/>
              </w:tabs>
              <w:jc w:val="center"/>
              <w:rPr>
                <w:rFonts w:eastAsia="AngsanaUPC"/>
                <w:bCs/>
                <w:sz w:val="16"/>
                <w:szCs w:val="16"/>
              </w:rPr>
            </w:pPr>
            <w:proofErr w:type="spellStart"/>
            <w:r w:rsidRPr="001D2B4C">
              <w:rPr>
                <w:rFonts w:eastAsia="AngsanaUPC"/>
                <w:bCs/>
                <w:sz w:val="16"/>
                <w:szCs w:val="16"/>
              </w:rPr>
              <w:t>Matavi-mo</w:t>
            </w:r>
            <w:proofErr w:type="spellEnd"/>
            <w:r w:rsidRPr="001D2B4C">
              <w:rPr>
                <w:rFonts w:eastAsia="AngsanaUPC"/>
                <w:bCs/>
                <w:sz w:val="16"/>
                <w:szCs w:val="16"/>
              </w:rPr>
              <w:t xml:space="preserve"> vienetai</w:t>
            </w:r>
          </w:p>
        </w:tc>
        <w:tc>
          <w:tcPr>
            <w:tcW w:w="3953" w:type="dxa"/>
            <w:tcBorders>
              <w:top w:val="single" w:sz="4" w:space="0" w:color="auto"/>
              <w:left w:val="single" w:sz="4" w:space="0" w:color="auto"/>
              <w:bottom w:val="single" w:sz="4" w:space="0" w:color="auto"/>
              <w:right w:val="single" w:sz="4" w:space="0" w:color="auto"/>
            </w:tcBorders>
          </w:tcPr>
          <w:p w14:paraId="7923CAD6" w14:textId="77777777" w:rsidR="00B429E4" w:rsidRPr="001D2B4C" w:rsidRDefault="00B429E4" w:rsidP="00D53B85">
            <w:pPr>
              <w:jc w:val="both"/>
              <w:rPr>
                <w:rFonts w:eastAsia="Calibri"/>
                <w:sz w:val="16"/>
                <w:szCs w:val="16"/>
              </w:rPr>
            </w:pPr>
            <w:r w:rsidRPr="001D2B4C">
              <w:rPr>
                <w:rFonts w:eastAsia="Calibri"/>
                <w:sz w:val="16"/>
                <w:szCs w:val="16"/>
              </w:rPr>
              <w:t>Sąvokų apibrėžtys</w:t>
            </w:r>
          </w:p>
        </w:tc>
        <w:tc>
          <w:tcPr>
            <w:tcW w:w="1306" w:type="dxa"/>
            <w:tcBorders>
              <w:top w:val="single" w:sz="4" w:space="0" w:color="auto"/>
              <w:left w:val="single" w:sz="4" w:space="0" w:color="auto"/>
              <w:bottom w:val="single" w:sz="4" w:space="0" w:color="auto"/>
              <w:right w:val="single" w:sz="4" w:space="0" w:color="auto"/>
            </w:tcBorders>
            <w:hideMark/>
          </w:tcPr>
          <w:p w14:paraId="7923CAD7" w14:textId="77777777" w:rsidR="00B429E4" w:rsidRPr="001D2B4C" w:rsidRDefault="00B429E4" w:rsidP="00D53B85">
            <w:pPr>
              <w:ind w:right="-108"/>
              <w:jc w:val="center"/>
              <w:rPr>
                <w:rFonts w:eastAsia="Calibri"/>
                <w:sz w:val="16"/>
                <w:szCs w:val="16"/>
              </w:rPr>
            </w:pPr>
            <w:r w:rsidRPr="001D2B4C">
              <w:rPr>
                <w:rFonts w:eastAsia="Calibri"/>
                <w:sz w:val="16"/>
                <w:szCs w:val="16"/>
              </w:rPr>
              <w:t>Apskaičiavimo tipas</w:t>
            </w:r>
          </w:p>
        </w:tc>
        <w:tc>
          <w:tcPr>
            <w:tcW w:w="1813" w:type="dxa"/>
            <w:tcBorders>
              <w:top w:val="single" w:sz="4" w:space="0" w:color="auto"/>
              <w:left w:val="single" w:sz="4" w:space="0" w:color="auto"/>
              <w:bottom w:val="single" w:sz="4" w:space="0" w:color="auto"/>
              <w:right w:val="single" w:sz="4" w:space="0" w:color="auto"/>
            </w:tcBorders>
            <w:hideMark/>
          </w:tcPr>
          <w:p w14:paraId="7923CAD8" w14:textId="77777777" w:rsidR="00B429E4" w:rsidRPr="001D2B4C" w:rsidRDefault="00B429E4" w:rsidP="00D53B85">
            <w:pPr>
              <w:rPr>
                <w:rFonts w:eastAsia="AngsanaUPC"/>
                <w:bCs/>
                <w:sz w:val="16"/>
                <w:szCs w:val="16"/>
              </w:rPr>
            </w:pPr>
            <w:r w:rsidRPr="001D2B4C">
              <w:rPr>
                <w:rFonts w:eastAsia="AngsanaUPC"/>
                <w:bCs/>
                <w:sz w:val="16"/>
                <w:szCs w:val="16"/>
              </w:rPr>
              <w:t>Skaičiavimo būdas</w:t>
            </w:r>
          </w:p>
        </w:tc>
        <w:tc>
          <w:tcPr>
            <w:tcW w:w="1558" w:type="dxa"/>
            <w:tcBorders>
              <w:top w:val="single" w:sz="4" w:space="0" w:color="auto"/>
              <w:left w:val="single" w:sz="4" w:space="0" w:color="auto"/>
              <w:bottom w:val="single" w:sz="4" w:space="0" w:color="auto"/>
              <w:right w:val="single" w:sz="4" w:space="0" w:color="auto"/>
            </w:tcBorders>
            <w:hideMark/>
          </w:tcPr>
          <w:p w14:paraId="7923CAD9" w14:textId="77777777" w:rsidR="00B429E4" w:rsidRPr="001D2B4C" w:rsidRDefault="00B429E4" w:rsidP="00D53B85">
            <w:pPr>
              <w:rPr>
                <w:iCs/>
                <w:color w:val="000000"/>
                <w:sz w:val="16"/>
                <w:szCs w:val="16"/>
                <w:u w:val="single"/>
              </w:rPr>
            </w:pPr>
            <w:r w:rsidRPr="001D2B4C">
              <w:rPr>
                <w:iCs/>
                <w:color w:val="000000"/>
                <w:sz w:val="16"/>
                <w:szCs w:val="16"/>
                <w:u w:val="single"/>
              </w:rPr>
              <w:t>Duomenų šaltinis</w:t>
            </w:r>
          </w:p>
        </w:tc>
        <w:tc>
          <w:tcPr>
            <w:tcW w:w="1843" w:type="dxa"/>
            <w:tcBorders>
              <w:top w:val="single" w:sz="4" w:space="0" w:color="auto"/>
              <w:left w:val="single" w:sz="4" w:space="0" w:color="auto"/>
              <w:bottom w:val="single" w:sz="4" w:space="0" w:color="auto"/>
              <w:right w:val="single" w:sz="4" w:space="0" w:color="auto"/>
            </w:tcBorders>
            <w:hideMark/>
          </w:tcPr>
          <w:p w14:paraId="7923CADA" w14:textId="77777777" w:rsidR="00B429E4" w:rsidRPr="001D2B4C" w:rsidRDefault="00B429E4" w:rsidP="00D53B85">
            <w:pPr>
              <w:rPr>
                <w:iCs/>
                <w:sz w:val="16"/>
                <w:szCs w:val="16"/>
              </w:rPr>
            </w:pPr>
            <w:r w:rsidRPr="001D2B4C">
              <w:rPr>
                <w:iCs/>
                <w:sz w:val="16"/>
                <w:szCs w:val="16"/>
              </w:rPr>
              <w:t>Pasiekimo momentas</w:t>
            </w:r>
          </w:p>
        </w:tc>
        <w:tc>
          <w:tcPr>
            <w:tcW w:w="1424" w:type="dxa"/>
            <w:tcBorders>
              <w:top w:val="single" w:sz="4" w:space="0" w:color="auto"/>
              <w:left w:val="single" w:sz="4" w:space="0" w:color="auto"/>
              <w:bottom w:val="single" w:sz="4" w:space="0" w:color="auto"/>
              <w:right w:val="single" w:sz="4" w:space="0" w:color="auto"/>
            </w:tcBorders>
            <w:hideMark/>
          </w:tcPr>
          <w:p w14:paraId="7923CADB" w14:textId="77777777" w:rsidR="00B429E4" w:rsidRPr="001D2B4C" w:rsidRDefault="00B429E4" w:rsidP="00D53B85">
            <w:pPr>
              <w:rPr>
                <w:rFonts w:eastAsia="Calibri"/>
                <w:sz w:val="16"/>
                <w:szCs w:val="16"/>
              </w:rPr>
            </w:pPr>
            <w:r w:rsidRPr="001D2B4C">
              <w:rPr>
                <w:rFonts w:eastAsia="Calibri"/>
                <w:sz w:val="16"/>
                <w:szCs w:val="16"/>
              </w:rPr>
              <w:t>Institucija</w:t>
            </w:r>
          </w:p>
        </w:tc>
      </w:tr>
      <w:tr w:rsidR="00B429E4" w14:paraId="7923CAF9" w14:textId="77777777" w:rsidTr="00D53B85">
        <w:trPr>
          <w:trHeight w:val="315"/>
        </w:trPr>
        <w:tc>
          <w:tcPr>
            <w:tcW w:w="857" w:type="dxa"/>
            <w:tcBorders>
              <w:top w:val="single" w:sz="4" w:space="0" w:color="auto"/>
              <w:left w:val="single" w:sz="4" w:space="0" w:color="auto"/>
              <w:bottom w:val="single" w:sz="4" w:space="0" w:color="auto"/>
              <w:right w:val="single" w:sz="4" w:space="0" w:color="auto"/>
            </w:tcBorders>
            <w:hideMark/>
          </w:tcPr>
          <w:p w14:paraId="7923CADD" w14:textId="77777777" w:rsidR="00B429E4" w:rsidRDefault="00B429E4" w:rsidP="00D53B85">
            <w:pPr>
              <w:jc w:val="center"/>
              <w:rPr>
                <w:iCs/>
                <w:color w:val="000000"/>
                <w:sz w:val="16"/>
                <w:szCs w:val="16"/>
              </w:rPr>
            </w:pPr>
            <w:r>
              <w:rPr>
                <w:iCs/>
                <w:color w:val="000000"/>
                <w:sz w:val="16"/>
                <w:szCs w:val="16"/>
              </w:rPr>
              <w:t>R.N.512</w:t>
            </w:r>
          </w:p>
        </w:tc>
        <w:tc>
          <w:tcPr>
            <w:tcW w:w="1172" w:type="dxa"/>
            <w:tcBorders>
              <w:top w:val="single" w:sz="4" w:space="0" w:color="auto"/>
              <w:left w:val="single" w:sz="4" w:space="0" w:color="auto"/>
              <w:bottom w:val="single" w:sz="4" w:space="0" w:color="auto"/>
              <w:right w:val="single" w:sz="4" w:space="0" w:color="auto"/>
            </w:tcBorders>
          </w:tcPr>
          <w:p w14:paraId="7923CADE" w14:textId="77777777" w:rsidR="00B429E4" w:rsidRDefault="00B429E4" w:rsidP="00D53B85">
            <w:pPr>
              <w:widowControl w:val="0"/>
              <w:tabs>
                <w:tab w:val="left" w:pos="622"/>
              </w:tabs>
              <w:rPr>
                <w:rFonts w:eastAsia="AngsanaUPC"/>
                <w:bCs/>
                <w:iCs/>
                <w:sz w:val="16"/>
                <w:szCs w:val="16"/>
              </w:rPr>
            </w:pPr>
            <w:r>
              <w:rPr>
                <w:rFonts w:eastAsia="AngsanaUPC"/>
                <w:bCs/>
                <w:iCs/>
                <w:sz w:val="16"/>
                <w:szCs w:val="16"/>
              </w:rPr>
              <w:t>„Tolimojo reguliaraus susisiekimo autobusų, vietinio susisiekimo keleivinių traukinių ir reguliaraus susisiekimo laivų ir keltų vežamų keleivių skaičius“</w:t>
            </w:r>
          </w:p>
          <w:p w14:paraId="7923CADF" w14:textId="77777777" w:rsidR="00B429E4" w:rsidRDefault="00B429E4" w:rsidP="00D53B85">
            <w:pPr>
              <w:widowControl w:val="0"/>
              <w:tabs>
                <w:tab w:val="left" w:pos="622"/>
              </w:tabs>
              <w:rPr>
                <w:rFonts w:eastAsia="AngsanaUPC"/>
                <w:bCs/>
                <w:iCs/>
                <w:sz w:val="16"/>
                <w:szCs w:val="16"/>
              </w:rPr>
            </w:pPr>
          </w:p>
          <w:p w14:paraId="7923CAE0" w14:textId="77777777" w:rsidR="00B429E4" w:rsidRDefault="00B429E4" w:rsidP="00D53B85">
            <w:pPr>
              <w:widowControl w:val="0"/>
              <w:tabs>
                <w:tab w:val="left" w:pos="622"/>
              </w:tabs>
              <w:rPr>
                <w:rFonts w:eastAsia="AngsanaUPC"/>
                <w:bCs/>
                <w:iCs/>
                <w:sz w:val="16"/>
                <w:szCs w:val="16"/>
              </w:rPr>
            </w:pPr>
          </w:p>
        </w:tc>
        <w:tc>
          <w:tcPr>
            <w:tcW w:w="822" w:type="dxa"/>
            <w:tcBorders>
              <w:top w:val="single" w:sz="4" w:space="0" w:color="auto"/>
              <w:left w:val="single" w:sz="4" w:space="0" w:color="auto"/>
              <w:bottom w:val="single" w:sz="4" w:space="0" w:color="auto"/>
              <w:right w:val="single" w:sz="4" w:space="0" w:color="auto"/>
            </w:tcBorders>
            <w:hideMark/>
          </w:tcPr>
          <w:p w14:paraId="7923CAE1" w14:textId="77777777" w:rsidR="00B429E4" w:rsidRDefault="00B429E4" w:rsidP="00D53B85">
            <w:pPr>
              <w:widowControl w:val="0"/>
              <w:tabs>
                <w:tab w:val="left" w:pos="622"/>
              </w:tabs>
              <w:jc w:val="center"/>
              <w:rPr>
                <w:rFonts w:eastAsia="AngsanaUPC"/>
                <w:bCs/>
                <w:sz w:val="16"/>
                <w:szCs w:val="16"/>
              </w:rPr>
            </w:pPr>
            <w:r>
              <w:rPr>
                <w:rFonts w:eastAsia="AngsanaUPC"/>
                <w:bCs/>
                <w:iCs/>
                <w:sz w:val="16"/>
                <w:szCs w:val="16"/>
              </w:rPr>
              <w:t>Tūkst. keleivių / metai</w:t>
            </w:r>
          </w:p>
        </w:tc>
        <w:tc>
          <w:tcPr>
            <w:tcW w:w="3953" w:type="dxa"/>
            <w:tcBorders>
              <w:top w:val="single" w:sz="4" w:space="0" w:color="auto"/>
              <w:left w:val="single" w:sz="4" w:space="0" w:color="auto"/>
              <w:bottom w:val="single" w:sz="4" w:space="0" w:color="auto"/>
              <w:right w:val="single" w:sz="4" w:space="0" w:color="auto"/>
            </w:tcBorders>
            <w:hideMark/>
          </w:tcPr>
          <w:p w14:paraId="7923CAE2" w14:textId="77777777" w:rsidR="00B429E4" w:rsidRDefault="00B429E4" w:rsidP="00D53B85">
            <w:pPr>
              <w:jc w:val="both"/>
              <w:rPr>
                <w:iCs/>
                <w:color w:val="000000"/>
                <w:sz w:val="16"/>
                <w:szCs w:val="16"/>
              </w:rPr>
            </w:pPr>
            <w:r>
              <w:rPr>
                <w:iCs/>
                <w:color w:val="000000"/>
                <w:sz w:val="16"/>
                <w:szCs w:val="16"/>
              </w:rPr>
              <w:t>Tolimojo reguliaraus susisiekimo autobusai – kelių transporto priemonės, vežančios keleivius pagal patvirtintus tvarkaraščius nustatytais maršrutais daugiau kaip per dviejų savivaldybių (neįskaitant miestų savivaldybių) teritorijas (šaltinis: Lietuvos Respublikos transporto lengvatų įstatymas).</w:t>
            </w:r>
          </w:p>
          <w:p w14:paraId="7923CAE3" w14:textId="77777777" w:rsidR="00B429E4" w:rsidRDefault="00B429E4" w:rsidP="00D53B85">
            <w:pPr>
              <w:jc w:val="both"/>
              <w:rPr>
                <w:iCs/>
                <w:color w:val="000000"/>
                <w:sz w:val="16"/>
                <w:szCs w:val="16"/>
              </w:rPr>
            </w:pPr>
            <w:r>
              <w:rPr>
                <w:iCs/>
                <w:color w:val="000000"/>
                <w:sz w:val="16"/>
                <w:szCs w:val="16"/>
              </w:rPr>
              <w:t>Vietinio susisiekimo keleiviniai traukiniai – paprastieji ir greitieji keleiviniai traukiniai, kursuojantys Lietuvos Respublikos teritorijoje (šaltinis: Lietuvos Respublikos transporto lengvatų įstatymas).</w:t>
            </w:r>
          </w:p>
          <w:p w14:paraId="7923CAE4" w14:textId="77777777" w:rsidR="00B429E4" w:rsidRDefault="00B429E4" w:rsidP="00D53B85">
            <w:pPr>
              <w:jc w:val="both"/>
              <w:rPr>
                <w:iCs/>
                <w:color w:val="000000"/>
                <w:sz w:val="16"/>
                <w:szCs w:val="16"/>
              </w:rPr>
            </w:pPr>
            <w:r>
              <w:rPr>
                <w:iCs/>
                <w:color w:val="000000"/>
                <w:sz w:val="16"/>
                <w:szCs w:val="16"/>
              </w:rPr>
              <w:t xml:space="preserve">Reguliaraus susisiekimo laivai ir keltai – vidaus vandenų transporto priemonės, vežančios keleivius miesto, priemiestiniais ir tarpmiestiniais maršrutais pagal patvirtintą tvarkaraštį (šaltinis: Lietuvos Respublikos transporto lengvatų įstatymas). </w:t>
            </w:r>
          </w:p>
        </w:tc>
        <w:tc>
          <w:tcPr>
            <w:tcW w:w="1306" w:type="dxa"/>
            <w:tcBorders>
              <w:top w:val="single" w:sz="4" w:space="0" w:color="auto"/>
              <w:left w:val="single" w:sz="4" w:space="0" w:color="auto"/>
              <w:bottom w:val="single" w:sz="4" w:space="0" w:color="auto"/>
              <w:right w:val="single" w:sz="4" w:space="0" w:color="auto"/>
            </w:tcBorders>
            <w:hideMark/>
          </w:tcPr>
          <w:p w14:paraId="7923CAE5" w14:textId="77777777" w:rsidR="00B429E4" w:rsidRDefault="00B429E4" w:rsidP="00D53B85">
            <w:pPr>
              <w:ind w:right="-108"/>
              <w:jc w:val="center"/>
              <w:rPr>
                <w:i/>
                <w:iCs/>
                <w:color w:val="000000"/>
                <w:sz w:val="16"/>
                <w:szCs w:val="16"/>
              </w:rPr>
            </w:pPr>
            <w:r>
              <w:rPr>
                <w:iCs/>
                <w:color w:val="000000"/>
                <w:sz w:val="16"/>
                <w:szCs w:val="16"/>
              </w:rPr>
              <w:t>Įvedamasis</w:t>
            </w:r>
          </w:p>
        </w:tc>
        <w:tc>
          <w:tcPr>
            <w:tcW w:w="1813" w:type="dxa"/>
            <w:tcBorders>
              <w:top w:val="single" w:sz="4" w:space="0" w:color="auto"/>
              <w:left w:val="single" w:sz="4" w:space="0" w:color="auto"/>
              <w:bottom w:val="single" w:sz="4" w:space="0" w:color="auto"/>
              <w:right w:val="single" w:sz="4" w:space="0" w:color="auto"/>
            </w:tcBorders>
          </w:tcPr>
          <w:p w14:paraId="7923CAE6" w14:textId="77777777" w:rsidR="00B429E4" w:rsidRDefault="00B429E4" w:rsidP="00D53B85">
            <w:pPr>
              <w:rPr>
                <w:spacing w:val="-4"/>
                <w:sz w:val="16"/>
                <w:szCs w:val="16"/>
              </w:rPr>
            </w:pPr>
            <w:r>
              <w:rPr>
                <w:spacing w:val="-4"/>
                <w:sz w:val="16"/>
                <w:szCs w:val="16"/>
              </w:rPr>
              <w:t xml:space="preserve">Skaičiuojamas suminis per praėjusius kalendorinius metus </w:t>
            </w:r>
            <w:r>
              <w:rPr>
                <w:color w:val="000000"/>
                <w:sz w:val="16"/>
                <w:szCs w:val="16"/>
              </w:rPr>
              <w:t xml:space="preserve">tolimojo susisiekimo autobusais, </w:t>
            </w:r>
            <w:r>
              <w:rPr>
                <w:spacing w:val="-4"/>
                <w:sz w:val="16"/>
                <w:szCs w:val="16"/>
              </w:rPr>
              <w:t xml:space="preserve">vietinio susisiekimo keleiviniais traukiniais („vidaus vežimai“) ir reguliaraus susisiekimo laivais ir keltais vežtų keleivių skaičius. </w:t>
            </w:r>
          </w:p>
          <w:p w14:paraId="7923CAE7" w14:textId="77777777" w:rsidR="00B429E4" w:rsidRDefault="00B429E4" w:rsidP="00D53B85">
            <w:pPr>
              <w:rPr>
                <w:spacing w:val="-4"/>
                <w:sz w:val="16"/>
                <w:szCs w:val="16"/>
              </w:rPr>
            </w:pPr>
          </w:p>
          <w:p w14:paraId="7923CAE8" w14:textId="77777777" w:rsidR="00B429E4" w:rsidRDefault="00B429E4" w:rsidP="00D53B85">
            <w:pPr>
              <w:rPr>
                <w:spacing w:val="-4"/>
                <w:sz w:val="16"/>
                <w:szCs w:val="16"/>
              </w:rPr>
            </w:pPr>
            <w:r>
              <w:rPr>
                <w:spacing w:val="-4"/>
                <w:sz w:val="16"/>
                <w:szCs w:val="16"/>
              </w:rPr>
              <w:t>Keleivių vežimo autobusais statistinio tyrimo metodika, patvirtinta Lietuvos statistikos departamento</w:t>
            </w:r>
          </w:p>
          <w:p w14:paraId="7923CAE9" w14:textId="77777777" w:rsidR="00B429E4" w:rsidRDefault="00B429E4" w:rsidP="00D53B85">
            <w:pPr>
              <w:rPr>
                <w:spacing w:val="-4"/>
                <w:sz w:val="16"/>
                <w:szCs w:val="16"/>
              </w:rPr>
            </w:pPr>
            <w:r>
              <w:rPr>
                <w:spacing w:val="-4"/>
                <w:sz w:val="16"/>
                <w:szCs w:val="16"/>
              </w:rPr>
              <w:t>generalinio direktoriaus</w:t>
            </w:r>
          </w:p>
          <w:p w14:paraId="7923CAEA" w14:textId="77777777" w:rsidR="00B429E4" w:rsidRDefault="00B429E4" w:rsidP="00D53B85">
            <w:pPr>
              <w:rPr>
                <w:spacing w:val="-4"/>
                <w:sz w:val="16"/>
                <w:szCs w:val="16"/>
              </w:rPr>
            </w:pPr>
            <w:r>
              <w:rPr>
                <w:spacing w:val="-4"/>
                <w:sz w:val="16"/>
                <w:szCs w:val="16"/>
              </w:rPr>
              <w:t>2014 m. gruodžio 12 d. įsakymu Nr. DĮ-349 „Dėl Keleivių vežimo autobusais statistinio tyrimo metodikos patvirtinimo“ (</w:t>
            </w:r>
            <w:r>
              <w:rPr>
                <w:spacing w:val="-4"/>
                <w:sz w:val="16"/>
                <w:szCs w:val="16"/>
                <w:u w:val="single"/>
              </w:rPr>
              <w:t>http://osp.stat.gov.lt/documents/10180/273590/Vezimo_autobusais_metodika.pdf</w:t>
            </w:r>
            <w:r>
              <w:rPr>
                <w:spacing w:val="-4"/>
                <w:sz w:val="16"/>
                <w:szCs w:val="16"/>
              </w:rPr>
              <w:t>). Geležinkelių transporto statistinio tyrimo metodika, patvirtinta Lietuvos statistikos departamento</w:t>
            </w:r>
          </w:p>
          <w:p w14:paraId="7923CAEB" w14:textId="77777777" w:rsidR="00B429E4" w:rsidRDefault="00B429E4" w:rsidP="00D53B85">
            <w:pPr>
              <w:rPr>
                <w:spacing w:val="-4"/>
                <w:sz w:val="16"/>
                <w:szCs w:val="16"/>
              </w:rPr>
            </w:pPr>
            <w:r>
              <w:rPr>
                <w:spacing w:val="-4"/>
                <w:sz w:val="16"/>
                <w:szCs w:val="16"/>
              </w:rPr>
              <w:t>generalinio direktoriaus</w:t>
            </w:r>
          </w:p>
          <w:p w14:paraId="7923CAEC" w14:textId="77777777" w:rsidR="00B429E4" w:rsidRDefault="00B429E4" w:rsidP="00D53B85">
            <w:pPr>
              <w:rPr>
                <w:spacing w:val="-4"/>
                <w:sz w:val="16"/>
                <w:szCs w:val="16"/>
              </w:rPr>
            </w:pPr>
            <w:r>
              <w:rPr>
                <w:spacing w:val="-4"/>
                <w:sz w:val="16"/>
                <w:szCs w:val="16"/>
              </w:rPr>
              <w:t>2007 m. gruodžio 12 d. įsakymu Nr. DĮ-279 „Dėl Geležinkelių transporto statistinio tyrimo metodikos patvirtinimo“</w:t>
            </w:r>
          </w:p>
          <w:p w14:paraId="7923CAED" w14:textId="77777777" w:rsidR="00B429E4" w:rsidRDefault="00B429E4" w:rsidP="00D53B85">
            <w:pPr>
              <w:rPr>
                <w:spacing w:val="-4"/>
                <w:sz w:val="16"/>
                <w:szCs w:val="16"/>
              </w:rPr>
            </w:pPr>
            <w:r>
              <w:rPr>
                <w:spacing w:val="-4"/>
                <w:sz w:val="16"/>
                <w:szCs w:val="16"/>
              </w:rPr>
              <w:t>(</w:t>
            </w:r>
            <w:r>
              <w:rPr>
                <w:spacing w:val="-4"/>
                <w:sz w:val="16"/>
                <w:szCs w:val="16"/>
                <w:u w:val="single"/>
              </w:rPr>
              <w:t>http://osp.stat.gov.lt/documents/10180/559230/Gelezinkeliu_metodika_2007.pdf</w:t>
            </w:r>
            <w:r>
              <w:rPr>
                <w:spacing w:val="-4"/>
                <w:sz w:val="16"/>
                <w:szCs w:val="16"/>
              </w:rPr>
              <w:t xml:space="preserve">) </w:t>
            </w:r>
          </w:p>
          <w:p w14:paraId="7923CAEE" w14:textId="77777777" w:rsidR="00B429E4" w:rsidRDefault="00B429E4" w:rsidP="00D53B85">
            <w:pPr>
              <w:rPr>
                <w:spacing w:val="-4"/>
                <w:sz w:val="16"/>
                <w:szCs w:val="16"/>
              </w:rPr>
            </w:pPr>
            <w:r>
              <w:rPr>
                <w:spacing w:val="-4"/>
                <w:sz w:val="16"/>
                <w:szCs w:val="16"/>
              </w:rPr>
              <w:t xml:space="preserve">Vidaus vandenų transporto statistinio tyrimo metodika, </w:t>
            </w:r>
            <w:r>
              <w:rPr>
                <w:spacing w:val="-4"/>
                <w:sz w:val="16"/>
                <w:szCs w:val="16"/>
              </w:rPr>
              <w:lastRenderedPageBreak/>
              <w:t>patvirtinta Lietuvos statistikos departamento</w:t>
            </w:r>
          </w:p>
          <w:p w14:paraId="7923CAEF" w14:textId="77777777" w:rsidR="00B429E4" w:rsidRDefault="00B429E4" w:rsidP="00D53B85">
            <w:pPr>
              <w:rPr>
                <w:spacing w:val="-4"/>
                <w:sz w:val="16"/>
                <w:szCs w:val="16"/>
              </w:rPr>
            </w:pPr>
            <w:r>
              <w:rPr>
                <w:spacing w:val="-4"/>
                <w:sz w:val="16"/>
                <w:szCs w:val="16"/>
              </w:rPr>
              <w:t>generalinio direktoriaus</w:t>
            </w:r>
          </w:p>
          <w:p w14:paraId="7923CAF0" w14:textId="77777777" w:rsidR="00B429E4" w:rsidRDefault="00B429E4" w:rsidP="00D53B85">
            <w:pPr>
              <w:rPr>
                <w:spacing w:val="-4"/>
                <w:sz w:val="16"/>
                <w:szCs w:val="16"/>
              </w:rPr>
            </w:pPr>
            <w:r>
              <w:rPr>
                <w:spacing w:val="-4"/>
                <w:sz w:val="16"/>
                <w:szCs w:val="16"/>
              </w:rPr>
              <w:t>2015 m. gegužės 12 d. įsakymu Nr. DĮ-108 „Dėl Vidaus vandenų transporto statistinio tyrimo metodikos patvirtinimo“ (</w:t>
            </w:r>
            <w:r>
              <w:rPr>
                <w:spacing w:val="-4"/>
                <w:sz w:val="16"/>
                <w:szCs w:val="16"/>
                <w:u w:val="single"/>
              </w:rPr>
              <w:t>http://osp.stat.gov.lt/documents/10180/559230/Vidaus_vandenu_metodika_2007.pdf</w:t>
            </w:r>
            <w:r>
              <w:rPr>
                <w:spacing w:val="-4"/>
                <w:sz w:val="16"/>
                <w:szCs w:val="16"/>
              </w:rPr>
              <w:t xml:space="preserve">) </w:t>
            </w:r>
          </w:p>
        </w:tc>
        <w:tc>
          <w:tcPr>
            <w:tcW w:w="1558" w:type="dxa"/>
            <w:tcBorders>
              <w:top w:val="single" w:sz="4" w:space="0" w:color="auto"/>
              <w:left w:val="single" w:sz="4" w:space="0" w:color="auto"/>
              <w:bottom w:val="single" w:sz="4" w:space="0" w:color="auto"/>
              <w:right w:val="single" w:sz="4" w:space="0" w:color="auto"/>
            </w:tcBorders>
          </w:tcPr>
          <w:p w14:paraId="7923CAF1" w14:textId="77777777" w:rsidR="00B429E4" w:rsidRDefault="00B429E4" w:rsidP="00D53B85">
            <w:pPr>
              <w:rPr>
                <w:color w:val="000000"/>
                <w:sz w:val="27"/>
                <w:szCs w:val="27"/>
              </w:rPr>
            </w:pPr>
            <w:r>
              <w:rPr>
                <w:color w:val="000000"/>
                <w:sz w:val="16"/>
                <w:szCs w:val="16"/>
                <w:u w:val="single"/>
              </w:rPr>
              <w:lastRenderedPageBreak/>
              <w:t>Pirminiai šaltiniai</w:t>
            </w:r>
            <w:r>
              <w:rPr>
                <w:color w:val="000000"/>
                <w:sz w:val="16"/>
                <w:szCs w:val="16"/>
              </w:rPr>
              <w:t>:</w:t>
            </w:r>
          </w:p>
          <w:p w14:paraId="7923CAF2" w14:textId="77777777" w:rsidR="00B429E4" w:rsidRDefault="00B429E4" w:rsidP="00D53B85">
            <w:pPr>
              <w:rPr>
                <w:color w:val="000000"/>
                <w:sz w:val="27"/>
                <w:szCs w:val="27"/>
              </w:rPr>
            </w:pPr>
            <w:r>
              <w:rPr>
                <w:color w:val="000000"/>
                <w:sz w:val="16"/>
                <w:szCs w:val="16"/>
              </w:rPr>
              <w:t>Lietuvos statistikos departamento duomenys.</w:t>
            </w:r>
          </w:p>
          <w:p w14:paraId="7923CAF3" w14:textId="77777777" w:rsidR="00B429E4" w:rsidRDefault="00B429E4" w:rsidP="00D53B85">
            <w:pPr>
              <w:rPr>
                <w:color w:val="000000"/>
                <w:sz w:val="27"/>
                <w:szCs w:val="27"/>
              </w:rPr>
            </w:pPr>
            <w:r>
              <w:rPr>
                <w:color w:val="000000"/>
                <w:sz w:val="16"/>
                <w:szCs w:val="16"/>
                <w:u w:val="single"/>
              </w:rPr>
              <w:t>Antriniai šaltiniai:</w:t>
            </w:r>
            <w:r>
              <w:rPr>
                <w:color w:val="000000"/>
                <w:sz w:val="16"/>
                <w:szCs w:val="22"/>
              </w:rPr>
              <w:t> </w:t>
            </w:r>
          </w:p>
          <w:p w14:paraId="7923CAF4" w14:textId="77777777" w:rsidR="00B429E4" w:rsidRDefault="00B429E4" w:rsidP="00D53B85">
            <w:pPr>
              <w:rPr>
                <w:color w:val="000000"/>
                <w:sz w:val="27"/>
                <w:szCs w:val="27"/>
              </w:rPr>
            </w:pPr>
            <w:r>
              <w:rPr>
                <w:color w:val="000000"/>
                <w:sz w:val="16"/>
                <w:szCs w:val="16"/>
              </w:rPr>
              <w:t>2014–2020 metų Europos Sąjungos struktūrinių fondų posistemis (SFMIS2014).</w:t>
            </w:r>
          </w:p>
          <w:p w14:paraId="7923CAF5" w14:textId="77777777" w:rsidR="00B429E4" w:rsidRDefault="00B429E4" w:rsidP="00D53B85">
            <w:pPr>
              <w:ind w:firstLine="41"/>
              <w:rPr>
                <w:color w:val="000000"/>
                <w:sz w:val="27"/>
                <w:szCs w:val="27"/>
              </w:rPr>
            </w:pPr>
          </w:p>
          <w:p w14:paraId="7923CAF6" w14:textId="77777777" w:rsidR="00B429E4" w:rsidRDefault="00B429E4" w:rsidP="00D53B85">
            <w:pPr>
              <w:rPr>
                <w:iCs/>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14:paraId="7923CAF7" w14:textId="77777777" w:rsidR="00B429E4" w:rsidRDefault="00B429E4" w:rsidP="00D53B85">
            <w:pPr>
              <w:rPr>
                <w:iCs/>
                <w:color w:val="000000"/>
                <w:sz w:val="16"/>
                <w:szCs w:val="16"/>
              </w:rPr>
            </w:pPr>
            <w:r>
              <w:rPr>
                <w:iCs/>
                <w:color w:val="000000"/>
                <w:sz w:val="16"/>
                <w:szCs w:val="16"/>
              </w:rPr>
              <w:t>Pasiekta stebėsenos rodiklio reikšmė nustatoma, kai kiekvienais einamaisiais kalendoriniais metais Lietuvos statistikos departamentas paskelbia duomenis apie stebėsenos rodiklio reikšmę, pasiektą iki praėjusių kalendorinių metų pabaigos.</w:t>
            </w:r>
          </w:p>
        </w:tc>
        <w:tc>
          <w:tcPr>
            <w:tcW w:w="1424" w:type="dxa"/>
            <w:tcBorders>
              <w:top w:val="single" w:sz="4" w:space="0" w:color="auto"/>
              <w:left w:val="single" w:sz="4" w:space="0" w:color="auto"/>
              <w:bottom w:val="single" w:sz="4" w:space="0" w:color="auto"/>
              <w:right w:val="single" w:sz="4" w:space="0" w:color="auto"/>
            </w:tcBorders>
            <w:hideMark/>
          </w:tcPr>
          <w:p w14:paraId="7923CAF8" w14:textId="77777777" w:rsidR="00B429E4" w:rsidRDefault="00B429E4" w:rsidP="00D53B85">
            <w:pPr>
              <w:rPr>
                <w:i/>
                <w:iCs/>
                <w:color w:val="000000"/>
                <w:sz w:val="16"/>
                <w:szCs w:val="16"/>
              </w:rPr>
            </w:pPr>
            <w:r>
              <w:rPr>
                <w:rFonts w:eastAsia="Calibri"/>
                <w:sz w:val="16"/>
                <w:szCs w:val="16"/>
              </w:rPr>
              <w:t>Už duomenų apie pasiektą stebėsenos rodiklio reikšmės gavimą ir registravimą antriniuose šaltiniuose yra atsakinga įgyvendinančioji institucija (VšĮ Centrinė projektų valdymo agentūra).“</w:t>
            </w:r>
          </w:p>
        </w:tc>
      </w:tr>
    </w:tbl>
    <w:p w14:paraId="7923CAFA" w14:textId="77777777" w:rsidR="00B429E4" w:rsidRDefault="00B429E4" w:rsidP="00DE0808">
      <w:pPr>
        <w:pStyle w:val="Sraopastraipa"/>
        <w:tabs>
          <w:tab w:val="left" w:pos="567"/>
        </w:tabs>
        <w:ind w:left="142"/>
        <w:jc w:val="both"/>
        <w:rPr>
          <w:spacing w:val="-2"/>
          <w:szCs w:val="24"/>
          <w:lang w:eastAsia="lt-LT"/>
        </w:rPr>
      </w:pPr>
    </w:p>
    <w:p w14:paraId="7923CAFB" w14:textId="77777777" w:rsidR="00E25EF9" w:rsidRPr="00753F6B" w:rsidRDefault="00B24347" w:rsidP="00EF5CD6">
      <w:pPr>
        <w:pStyle w:val="Sraopastraipa"/>
        <w:numPr>
          <w:ilvl w:val="1"/>
          <w:numId w:val="3"/>
        </w:numPr>
        <w:tabs>
          <w:tab w:val="left" w:pos="567"/>
        </w:tabs>
        <w:ind w:left="-142" w:firstLine="284"/>
        <w:jc w:val="both"/>
        <w:rPr>
          <w:spacing w:val="-2"/>
          <w:szCs w:val="24"/>
          <w:lang w:eastAsia="lt-LT"/>
        </w:rPr>
      </w:pPr>
      <w:r>
        <w:rPr>
          <w:spacing w:val="-2"/>
          <w:szCs w:val="24"/>
          <w:lang w:eastAsia="lt-LT"/>
        </w:rPr>
        <w:t xml:space="preserve"> </w:t>
      </w:r>
      <w:r w:rsidR="009D557E">
        <w:rPr>
          <w:spacing w:val="-2"/>
          <w:szCs w:val="24"/>
          <w:lang w:eastAsia="lt-LT"/>
        </w:rPr>
        <w:t xml:space="preserve">Pakeičiu </w:t>
      </w:r>
      <w:r w:rsidR="00E25EF9" w:rsidRPr="00B24347">
        <w:rPr>
          <w:spacing w:val="-2"/>
          <w:szCs w:val="24"/>
          <w:lang w:eastAsia="lt-LT"/>
        </w:rPr>
        <w:t xml:space="preserve">I skyriaus ,,Rezultato stebėsenos rodikliai“ </w:t>
      </w:r>
      <w:r w:rsidR="00E25EF9" w:rsidRPr="00B24347">
        <w:rPr>
          <w:iCs/>
          <w:color w:val="000000"/>
          <w:szCs w:val="24"/>
        </w:rPr>
        <w:t>(Europos regioninės plėtros fondas arba Sanglaudos fondas: 501-600)</w:t>
      </w:r>
      <w:r w:rsidR="00E25EF9" w:rsidRPr="00B24347">
        <w:rPr>
          <w:spacing w:val="-2"/>
          <w:szCs w:val="24"/>
          <w:lang w:eastAsia="lt-LT"/>
        </w:rPr>
        <w:t xml:space="preserve"> aštuntą</w:t>
      </w:r>
      <w:r w:rsidR="009D557E">
        <w:rPr>
          <w:spacing w:val="-2"/>
          <w:szCs w:val="24"/>
          <w:lang w:eastAsia="lt-LT"/>
        </w:rPr>
        <w:t>ją</w:t>
      </w:r>
      <w:r w:rsidR="00E25EF9" w:rsidRPr="00B24347">
        <w:rPr>
          <w:spacing w:val="-2"/>
          <w:szCs w:val="24"/>
          <w:lang w:eastAsia="lt-LT"/>
        </w:rPr>
        <w:t xml:space="preserve"> </w:t>
      </w:r>
      <w:r w:rsidR="009D557E">
        <w:rPr>
          <w:spacing w:val="-2"/>
          <w:szCs w:val="24"/>
          <w:lang w:eastAsia="lt-LT"/>
        </w:rPr>
        <w:t xml:space="preserve">pastraipą </w:t>
      </w:r>
      <w:r w:rsidR="00594F31">
        <w:rPr>
          <w:spacing w:val="-2"/>
          <w:szCs w:val="24"/>
          <w:lang w:eastAsia="lt-LT"/>
        </w:rPr>
        <w:t>ir ją</w:t>
      </w:r>
      <w:r w:rsidR="00E25EF9" w:rsidRPr="00B24347">
        <w:rPr>
          <w:szCs w:val="24"/>
        </w:rPr>
        <w:t xml:space="preserve"> išdėstau taip: </w:t>
      </w:r>
    </w:p>
    <w:p w14:paraId="7923CAFC" w14:textId="77777777" w:rsidR="00753F6B" w:rsidRPr="00B24347" w:rsidRDefault="00753F6B" w:rsidP="00753F6B">
      <w:pPr>
        <w:pStyle w:val="Sraopastraipa"/>
        <w:tabs>
          <w:tab w:val="left" w:pos="567"/>
        </w:tabs>
        <w:ind w:left="142"/>
        <w:jc w:val="both"/>
        <w:rPr>
          <w:spacing w:val="-2"/>
          <w:szCs w:val="24"/>
          <w:lang w:eastAsia="lt-LT"/>
        </w:rPr>
      </w:pPr>
    </w:p>
    <w:tbl>
      <w:tblPr>
        <w:tblW w:w="147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136"/>
        <w:gridCol w:w="854"/>
        <w:gridCol w:w="3968"/>
        <w:gridCol w:w="1418"/>
        <w:gridCol w:w="1702"/>
        <w:gridCol w:w="1561"/>
        <w:gridCol w:w="1846"/>
        <w:gridCol w:w="1424"/>
      </w:tblGrid>
      <w:tr w:rsidR="001D2B4C" w14:paraId="7923CB06" w14:textId="77777777" w:rsidTr="001D2B4C">
        <w:trPr>
          <w:trHeight w:val="315"/>
        </w:trPr>
        <w:tc>
          <w:tcPr>
            <w:tcW w:w="839" w:type="dxa"/>
            <w:tcBorders>
              <w:top w:val="single" w:sz="4" w:space="0" w:color="auto"/>
              <w:left w:val="single" w:sz="4" w:space="0" w:color="auto"/>
              <w:bottom w:val="single" w:sz="4" w:space="0" w:color="auto"/>
              <w:right w:val="single" w:sz="4" w:space="0" w:color="auto"/>
            </w:tcBorders>
            <w:shd w:val="clear" w:color="auto" w:fill="auto"/>
          </w:tcPr>
          <w:p w14:paraId="7923CAFD" w14:textId="77777777" w:rsidR="001D2B4C" w:rsidRPr="001D2B4C" w:rsidRDefault="009D557E" w:rsidP="00DE0808">
            <w:pPr>
              <w:ind w:left="-80"/>
              <w:jc w:val="center"/>
              <w:rPr>
                <w:iCs/>
                <w:color w:val="000000"/>
                <w:sz w:val="16"/>
                <w:szCs w:val="16"/>
                <w:lang w:eastAsia="lt-LT"/>
              </w:rPr>
            </w:pPr>
            <w:r>
              <w:rPr>
                <w:iCs/>
                <w:color w:val="000000"/>
                <w:sz w:val="16"/>
                <w:szCs w:val="16"/>
                <w:lang w:eastAsia="lt-LT"/>
              </w:rPr>
              <w:t>„</w:t>
            </w:r>
            <w:r w:rsidR="001D2B4C" w:rsidRPr="001D2B4C">
              <w:rPr>
                <w:iCs/>
                <w:color w:val="000000"/>
                <w:sz w:val="16"/>
                <w:szCs w:val="16"/>
                <w:lang w:eastAsia="lt-LT"/>
              </w:rPr>
              <w:t>Rodiklio kodas</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7923CAFE" w14:textId="77777777" w:rsidR="001D2B4C" w:rsidRPr="001D2B4C" w:rsidRDefault="001D2B4C" w:rsidP="001D2B4C">
            <w:pPr>
              <w:widowControl w:val="0"/>
              <w:tabs>
                <w:tab w:val="left" w:pos="622"/>
              </w:tabs>
              <w:rPr>
                <w:rFonts w:eastAsia="AngsanaUPC"/>
                <w:bCs/>
                <w:iCs/>
                <w:sz w:val="16"/>
                <w:szCs w:val="16"/>
                <w:lang w:eastAsia="lt-LT"/>
              </w:rPr>
            </w:pPr>
            <w:r w:rsidRPr="001D2B4C">
              <w:rPr>
                <w:rFonts w:eastAsia="AngsanaUPC"/>
                <w:bCs/>
                <w:iCs/>
                <w:sz w:val="16"/>
                <w:szCs w:val="16"/>
                <w:lang w:eastAsia="lt-LT"/>
              </w:rPr>
              <w:t>Rodiklio pavadinimas</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7923CAFF" w14:textId="77777777" w:rsidR="001D2B4C" w:rsidRPr="001D2B4C" w:rsidRDefault="001D2B4C" w:rsidP="001D2B4C">
            <w:pPr>
              <w:widowControl w:val="0"/>
              <w:tabs>
                <w:tab w:val="left" w:pos="622"/>
              </w:tabs>
              <w:jc w:val="center"/>
              <w:rPr>
                <w:rFonts w:eastAsia="AngsanaUPC"/>
                <w:bCs/>
                <w:iCs/>
                <w:sz w:val="16"/>
                <w:szCs w:val="16"/>
                <w:lang w:eastAsia="lt-LT"/>
              </w:rPr>
            </w:pPr>
            <w:proofErr w:type="spellStart"/>
            <w:r w:rsidRPr="001D2B4C">
              <w:rPr>
                <w:rFonts w:eastAsia="AngsanaUPC"/>
                <w:bCs/>
                <w:iCs/>
                <w:sz w:val="16"/>
                <w:szCs w:val="16"/>
                <w:lang w:eastAsia="lt-LT"/>
              </w:rPr>
              <w:t>Matavi-mo</w:t>
            </w:r>
            <w:proofErr w:type="spellEnd"/>
            <w:r w:rsidRPr="001D2B4C">
              <w:rPr>
                <w:rFonts w:eastAsia="AngsanaUPC"/>
                <w:bCs/>
                <w:iCs/>
                <w:sz w:val="16"/>
                <w:szCs w:val="16"/>
                <w:lang w:eastAsia="lt-LT"/>
              </w:rPr>
              <w:t xml:space="preserve"> vienetai</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7923CB00" w14:textId="77777777" w:rsidR="001D2B4C" w:rsidRPr="001D2B4C" w:rsidRDefault="001D2B4C" w:rsidP="001D2B4C">
            <w:pPr>
              <w:jc w:val="both"/>
              <w:rPr>
                <w:rFonts w:eastAsia="AngsanaUPC"/>
                <w:bCs/>
                <w:iCs/>
                <w:sz w:val="16"/>
                <w:szCs w:val="16"/>
                <w:lang w:eastAsia="lt-LT"/>
              </w:rPr>
            </w:pPr>
            <w:r w:rsidRPr="001D2B4C">
              <w:rPr>
                <w:rFonts w:eastAsia="AngsanaUPC"/>
                <w:bCs/>
                <w:iCs/>
                <w:sz w:val="16"/>
                <w:szCs w:val="16"/>
                <w:lang w:eastAsia="lt-LT"/>
              </w:rPr>
              <w:t>Sąvokų apibrėžtys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923CB01" w14:textId="77777777" w:rsidR="001D2B4C" w:rsidRPr="001D2B4C" w:rsidRDefault="001D2B4C" w:rsidP="00417D54">
            <w:pPr>
              <w:ind w:right="-108"/>
              <w:jc w:val="center"/>
              <w:rPr>
                <w:iCs/>
                <w:color w:val="000000"/>
                <w:sz w:val="16"/>
                <w:szCs w:val="16"/>
                <w:lang w:eastAsia="lt-LT"/>
              </w:rPr>
            </w:pPr>
            <w:r w:rsidRPr="001D2B4C">
              <w:rPr>
                <w:iCs/>
                <w:color w:val="000000"/>
                <w:sz w:val="16"/>
                <w:szCs w:val="16"/>
                <w:lang w:eastAsia="lt-LT"/>
              </w:rPr>
              <w:t>Apskaičiavimo tipas</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923CB02" w14:textId="77777777" w:rsidR="001D2B4C" w:rsidRPr="001D2B4C" w:rsidRDefault="001D2B4C" w:rsidP="001D2B4C">
            <w:pPr>
              <w:rPr>
                <w:iCs/>
                <w:color w:val="000000"/>
                <w:sz w:val="16"/>
                <w:szCs w:val="16"/>
                <w:lang w:eastAsia="lt-LT"/>
              </w:rPr>
            </w:pPr>
            <w:r w:rsidRPr="001D2B4C">
              <w:rPr>
                <w:iCs/>
                <w:color w:val="000000"/>
                <w:sz w:val="16"/>
                <w:szCs w:val="16"/>
                <w:lang w:eastAsia="lt-LT"/>
              </w:rPr>
              <w:t>Skaičiavimo būdas</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923CB03" w14:textId="77777777" w:rsidR="001D2B4C" w:rsidRPr="001D2B4C" w:rsidRDefault="001D2B4C" w:rsidP="001D2B4C">
            <w:pPr>
              <w:rPr>
                <w:iCs/>
                <w:color w:val="000000"/>
                <w:sz w:val="16"/>
                <w:szCs w:val="16"/>
                <w:u w:val="single"/>
                <w:lang w:eastAsia="lt-LT"/>
              </w:rPr>
            </w:pPr>
            <w:r w:rsidRPr="001D2B4C">
              <w:rPr>
                <w:iCs/>
                <w:color w:val="000000"/>
                <w:sz w:val="16"/>
                <w:szCs w:val="16"/>
                <w:u w:val="single"/>
                <w:lang w:eastAsia="lt-LT"/>
              </w:rPr>
              <w:t>Duomenų šaltinis</w:t>
            </w:r>
          </w:p>
        </w:tc>
        <w:tc>
          <w:tcPr>
            <w:tcW w:w="1846" w:type="dxa"/>
            <w:tcBorders>
              <w:top w:val="single" w:sz="4" w:space="0" w:color="auto"/>
              <w:left w:val="single" w:sz="4" w:space="0" w:color="auto"/>
              <w:bottom w:val="single" w:sz="4" w:space="0" w:color="auto"/>
              <w:right w:val="single" w:sz="4" w:space="0" w:color="auto"/>
            </w:tcBorders>
            <w:shd w:val="clear" w:color="auto" w:fill="auto"/>
          </w:tcPr>
          <w:p w14:paraId="7923CB04" w14:textId="77777777" w:rsidR="001D2B4C" w:rsidRPr="001D2B4C" w:rsidRDefault="001D2B4C" w:rsidP="001D2B4C">
            <w:pPr>
              <w:rPr>
                <w:iCs/>
                <w:color w:val="000000"/>
                <w:sz w:val="16"/>
                <w:szCs w:val="16"/>
                <w:lang w:eastAsia="lt-LT"/>
              </w:rPr>
            </w:pPr>
            <w:r w:rsidRPr="001D2B4C">
              <w:rPr>
                <w:iCs/>
                <w:color w:val="000000"/>
                <w:sz w:val="16"/>
                <w:szCs w:val="16"/>
                <w:lang w:eastAsia="lt-LT"/>
              </w:rPr>
              <w:t>Pasiekimo momentas</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7923CB05" w14:textId="77777777" w:rsidR="001D2B4C" w:rsidRPr="001D2B4C" w:rsidRDefault="001D2B4C" w:rsidP="001D2B4C">
            <w:pPr>
              <w:rPr>
                <w:sz w:val="16"/>
                <w:szCs w:val="16"/>
                <w:lang w:eastAsia="lt-LT"/>
              </w:rPr>
            </w:pPr>
            <w:r w:rsidRPr="001D2B4C">
              <w:rPr>
                <w:sz w:val="16"/>
                <w:szCs w:val="16"/>
                <w:lang w:eastAsia="lt-LT"/>
              </w:rPr>
              <w:t>Institucija</w:t>
            </w:r>
          </w:p>
        </w:tc>
      </w:tr>
      <w:tr w:rsidR="001D2B4C" w14:paraId="7923CB1A" w14:textId="77777777" w:rsidTr="001D2B4C">
        <w:trPr>
          <w:trHeight w:val="315"/>
        </w:trPr>
        <w:tc>
          <w:tcPr>
            <w:tcW w:w="839" w:type="dxa"/>
            <w:shd w:val="clear" w:color="auto" w:fill="auto"/>
          </w:tcPr>
          <w:p w14:paraId="7923CB07" w14:textId="77777777" w:rsidR="001D2B4C" w:rsidRDefault="001D2B4C" w:rsidP="00417D54">
            <w:pPr>
              <w:jc w:val="center"/>
              <w:rPr>
                <w:iCs/>
                <w:color w:val="000000"/>
                <w:sz w:val="16"/>
                <w:szCs w:val="16"/>
                <w:lang w:eastAsia="lt-LT"/>
              </w:rPr>
            </w:pPr>
            <w:r>
              <w:rPr>
                <w:iCs/>
                <w:color w:val="000000"/>
                <w:sz w:val="16"/>
                <w:szCs w:val="16"/>
                <w:lang w:eastAsia="lt-LT"/>
              </w:rPr>
              <w:t>R.N.508</w:t>
            </w:r>
          </w:p>
        </w:tc>
        <w:tc>
          <w:tcPr>
            <w:tcW w:w="1136" w:type="dxa"/>
            <w:shd w:val="clear" w:color="auto" w:fill="auto"/>
          </w:tcPr>
          <w:p w14:paraId="7923CB08" w14:textId="77777777" w:rsidR="001D2B4C" w:rsidRDefault="001D2B4C" w:rsidP="00417D54">
            <w:pPr>
              <w:widowControl w:val="0"/>
              <w:tabs>
                <w:tab w:val="left" w:pos="622"/>
              </w:tabs>
              <w:rPr>
                <w:rFonts w:eastAsia="AngsanaUPC"/>
                <w:bCs/>
                <w:iCs/>
                <w:sz w:val="16"/>
                <w:szCs w:val="16"/>
                <w:lang w:eastAsia="lt-LT"/>
              </w:rPr>
            </w:pPr>
            <w:r>
              <w:rPr>
                <w:rFonts w:eastAsia="AngsanaUPC"/>
                <w:bCs/>
                <w:iCs/>
                <w:sz w:val="16"/>
                <w:szCs w:val="16"/>
                <w:lang w:eastAsia="lt-LT"/>
              </w:rPr>
              <w:t>„Triukšmo prevencijos zonose gyvenančių gyventojų, veikiamų triukšmo, dalies sumažėjimas“</w:t>
            </w:r>
          </w:p>
        </w:tc>
        <w:tc>
          <w:tcPr>
            <w:tcW w:w="854" w:type="dxa"/>
            <w:shd w:val="clear" w:color="auto" w:fill="auto"/>
          </w:tcPr>
          <w:p w14:paraId="7923CB09" w14:textId="77777777" w:rsidR="001D2B4C" w:rsidRDefault="001D2B4C" w:rsidP="00417D54">
            <w:pPr>
              <w:widowControl w:val="0"/>
              <w:tabs>
                <w:tab w:val="left" w:pos="622"/>
              </w:tabs>
              <w:jc w:val="center"/>
              <w:rPr>
                <w:rFonts w:eastAsia="AngsanaUPC"/>
                <w:bCs/>
                <w:sz w:val="16"/>
                <w:szCs w:val="16"/>
                <w:lang w:eastAsia="lt-LT"/>
              </w:rPr>
            </w:pPr>
            <w:r>
              <w:rPr>
                <w:rFonts w:eastAsia="AngsanaUPC"/>
                <w:bCs/>
                <w:iCs/>
                <w:sz w:val="16"/>
                <w:szCs w:val="16"/>
                <w:lang w:eastAsia="lt-LT"/>
              </w:rPr>
              <w:t>Procentai</w:t>
            </w:r>
          </w:p>
        </w:tc>
        <w:tc>
          <w:tcPr>
            <w:tcW w:w="3968" w:type="dxa"/>
            <w:shd w:val="clear" w:color="auto" w:fill="auto"/>
          </w:tcPr>
          <w:p w14:paraId="7923CB0A" w14:textId="77777777" w:rsidR="001D2B4C" w:rsidRDefault="001D2B4C" w:rsidP="00417D54">
            <w:pPr>
              <w:jc w:val="both"/>
              <w:rPr>
                <w:rFonts w:eastAsia="AngsanaUPC"/>
                <w:bCs/>
                <w:iCs/>
                <w:sz w:val="16"/>
                <w:szCs w:val="16"/>
                <w:lang w:eastAsia="lt-LT"/>
              </w:rPr>
            </w:pPr>
            <w:r>
              <w:rPr>
                <w:rFonts w:eastAsia="AngsanaUPC"/>
                <w:bCs/>
                <w:iCs/>
                <w:sz w:val="16"/>
                <w:szCs w:val="16"/>
                <w:lang w:eastAsia="lt-LT"/>
              </w:rPr>
              <w:t>Triukšmas – transporto priemonių (kelių, geležinkelių, orlaivių) eismo sukeliamas nuolatinis arba daugelio kartotinių pavienių garso įvykių triukšmas (šaltinis: Lietuvos Respublikos sveikatos apsaugos ministro 2011 m. birželio 13 d. įsakymas Nr. V-604 „Dėl Lietuvos higienos normos HN 33:2011 „Triukšmo ribiniai dydžiai gyvenamuosiuose ir visuomeninės paskirties pastatuose bei jų aplinkoje“ patvirtinimo“).</w:t>
            </w:r>
          </w:p>
          <w:p w14:paraId="7923CB0B" w14:textId="77777777" w:rsidR="001D2B4C" w:rsidRDefault="001D2B4C" w:rsidP="00417D54">
            <w:pPr>
              <w:jc w:val="both"/>
              <w:rPr>
                <w:rFonts w:eastAsia="AngsanaUPC"/>
                <w:bCs/>
                <w:iCs/>
                <w:sz w:val="16"/>
                <w:szCs w:val="16"/>
                <w:lang w:eastAsia="lt-LT"/>
              </w:rPr>
            </w:pPr>
          </w:p>
          <w:p w14:paraId="7923CB0C" w14:textId="77777777" w:rsidR="001D2B4C" w:rsidRDefault="001D2B4C" w:rsidP="00417D54">
            <w:pPr>
              <w:jc w:val="both"/>
              <w:rPr>
                <w:iCs/>
                <w:color w:val="000000"/>
                <w:sz w:val="16"/>
                <w:szCs w:val="16"/>
                <w:lang w:eastAsia="lt-LT"/>
              </w:rPr>
            </w:pPr>
            <w:r>
              <w:rPr>
                <w:rFonts w:eastAsia="AngsanaUPC"/>
                <w:bCs/>
                <w:iCs/>
                <w:sz w:val="16"/>
                <w:szCs w:val="16"/>
                <w:lang w:eastAsia="lt-LT"/>
              </w:rPr>
              <w:t>Triukšmo prevencijos zona – gyvenamųjų vietovių teritorija, kurioje triukšmas viršija ribinius dydžius ir kurioje būtina įgyvendinti triukšmo prevencijos ir mažinimo priemones.</w:t>
            </w:r>
          </w:p>
          <w:p w14:paraId="7923CB0D" w14:textId="77777777" w:rsidR="001D2B4C" w:rsidRDefault="001D2B4C" w:rsidP="00417D54">
            <w:pPr>
              <w:jc w:val="both"/>
              <w:rPr>
                <w:rFonts w:eastAsia="AngsanaUPC"/>
                <w:bCs/>
                <w:iCs/>
                <w:sz w:val="16"/>
                <w:szCs w:val="16"/>
                <w:lang w:eastAsia="lt-LT"/>
              </w:rPr>
            </w:pPr>
          </w:p>
          <w:p w14:paraId="7923CB0E" w14:textId="77777777" w:rsidR="001D2B4C" w:rsidRDefault="001D2B4C" w:rsidP="00417D54">
            <w:pPr>
              <w:jc w:val="both"/>
              <w:rPr>
                <w:rFonts w:eastAsia="AngsanaUPC"/>
                <w:bCs/>
                <w:iCs/>
                <w:sz w:val="16"/>
                <w:szCs w:val="16"/>
                <w:lang w:eastAsia="lt-LT"/>
              </w:rPr>
            </w:pPr>
            <w:r>
              <w:rPr>
                <w:rFonts w:eastAsia="AngsanaUPC"/>
                <w:bCs/>
                <w:iCs/>
                <w:sz w:val="16"/>
                <w:szCs w:val="16"/>
                <w:lang w:eastAsia="lt-LT"/>
              </w:rPr>
              <w:t>Triukšmo prevencija – priemonių, mažinančių triukšmo šaltinių įvairovę ir (ar) skaičių, užkertančių kelią viršyti triukšmo ribinius dydžius ir (ar) mažinančių triukšmo šaltinių garso slėgio, galios, stiprumo, energijos lygius, įgyvendinimas.</w:t>
            </w:r>
          </w:p>
          <w:p w14:paraId="7923CB0F" w14:textId="77777777" w:rsidR="001D2B4C" w:rsidRDefault="001D2B4C" w:rsidP="00417D54">
            <w:pPr>
              <w:jc w:val="both"/>
              <w:rPr>
                <w:iCs/>
                <w:color w:val="000000"/>
                <w:sz w:val="16"/>
                <w:szCs w:val="16"/>
                <w:lang w:eastAsia="lt-LT"/>
              </w:rPr>
            </w:pPr>
          </w:p>
          <w:p w14:paraId="7923CB10" w14:textId="77777777" w:rsidR="001D2B4C" w:rsidRDefault="001D2B4C" w:rsidP="00417D54">
            <w:pPr>
              <w:jc w:val="both"/>
              <w:rPr>
                <w:iCs/>
                <w:color w:val="000000"/>
                <w:sz w:val="16"/>
                <w:szCs w:val="16"/>
                <w:lang w:eastAsia="lt-LT"/>
              </w:rPr>
            </w:pPr>
            <w:r>
              <w:rPr>
                <w:rFonts w:eastAsia="AngsanaUPC"/>
                <w:bCs/>
                <w:iCs/>
                <w:sz w:val="16"/>
                <w:szCs w:val="16"/>
                <w:lang w:eastAsia="lt-LT"/>
              </w:rPr>
              <w:t>Triukšmo ribiniai dydžiai –</w:t>
            </w:r>
            <w:r>
              <w:rPr>
                <w:iCs/>
                <w:color w:val="000000"/>
                <w:sz w:val="16"/>
                <w:szCs w:val="16"/>
                <w:lang w:eastAsia="lt-LT"/>
              </w:rPr>
              <w:t xml:space="preserve"> didžiausi leidžiami triukšmo ribiniai dydžiai pagal Lietuvos higienos normą HN 33:2011 „Triukšmo ribiniai dydžiai gyvenamuosiuose ir visuomeninės paskirties pastatuose bei jų aplinkoje“ (šaltinis: Lietuvos Respublikos sveikatos apsaugos ministro 2011 m. birželio 13 d. įsakymas Nr. V-604 „Dėl Lietuvos higienos normos HN 33:2011 „Triukšmo ribiniai dydžiai gyvenamuosiuose ir visuomeninės paskirties pastatuose bei jų aplinkoje“ patvirtinimo“). </w:t>
            </w:r>
          </w:p>
        </w:tc>
        <w:tc>
          <w:tcPr>
            <w:tcW w:w="1418" w:type="dxa"/>
            <w:shd w:val="clear" w:color="auto" w:fill="auto"/>
          </w:tcPr>
          <w:p w14:paraId="7923CB11" w14:textId="77777777" w:rsidR="001D2B4C" w:rsidRDefault="001D2B4C" w:rsidP="00417D54">
            <w:pPr>
              <w:ind w:right="-108"/>
              <w:jc w:val="center"/>
              <w:rPr>
                <w:i/>
                <w:iCs/>
                <w:color w:val="000000"/>
                <w:sz w:val="16"/>
                <w:szCs w:val="16"/>
                <w:lang w:eastAsia="lt-LT"/>
              </w:rPr>
            </w:pPr>
            <w:r>
              <w:rPr>
                <w:iCs/>
                <w:color w:val="000000"/>
                <w:sz w:val="16"/>
                <w:szCs w:val="16"/>
                <w:lang w:eastAsia="lt-LT"/>
              </w:rPr>
              <w:t>Įvedamasis.</w:t>
            </w:r>
          </w:p>
        </w:tc>
        <w:tc>
          <w:tcPr>
            <w:tcW w:w="1702" w:type="dxa"/>
            <w:shd w:val="clear" w:color="auto" w:fill="auto"/>
          </w:tcPr>
          <w:p w14:paraId="7923CB12" w14:textId="77777777" w:rsidR="001D2B4C" w:rsidRDefault="001D2B4C" w:rsidP="00417D54">
            <w:pPr>
              <w:rPr>
                <w:iCs/>
                <w:color w:val="000000"/>
                <w:sz w:val="16"/>
                <w:szCs w:val="16"/>
                <w:lang w:eastAsia="lt-LT"/>
              </w:rPr>
            </w:pPr>
            <w:r>
              <w:rPr>
                <w:iCs/>
                <w:color w:val="000000"/>
                <w:sz w:val="16"/>
                <w:szCs w:val="16"/>
                <w:lang w:eastAsia="lt-LT"/>
              </w:rPr>
              <w:t>Skaičiavimai atliekami vadovaujantis strateginiams triukšmo žemėlapiams sudaryti taikomų triukšmo rodiklių verčių apskaičiavimo ir matavimo tvarkos aprašu, patvirtintu Lietuvos Respublikos sveikatos apsaugos ministro 2016 m. rugsėjo 1 d. įsakymu Nr. 16-9545 „Dėl Strateginiams triukšmo žemėlapiams sudaryti taikomų triukšmo rodiklių verčių apskaičiavimo ir matavimo tvarkos aprašo patvirtinimo“.</w:t>
            </w:r>
          </w:p>
        </w:tc>
        <w:tc>
          <w:tcPr>
            <w:tcW w:w="1561" w:type="dxa"/>
            <w:shd w:val="clear" w:color="auto" w:fill="auto"/>
          </w:tcPr>
          <w:p w14:paraId="7923CB13" w14:textId="77777777" w:rsidR="001D2B4C" w:rsidRDefault="001D2B4C" w:rsidP="00417D54">
            <w:pPr>
              <w:rPr>
                <w:iCs/>
                <w:color w:val="000000"/>
                <w:sz w:val="16"/>
                <w:szCs w:val="16"/>
                <w:lang w:eastAsia="lt-LT"/>
              </w:rPr>
            </w:pPr>
            <w:r>
              <w:rPr>
                <w:iCs/>
                <w:color w:val="000000"/>
                <w:sz w:val="16"/>
                <w:szCs w:val="16"/>
                <w:u w:val="single"/>
                <w:lang w:eastAsia="lt-LT"/>
              </w:rPr>
              <w:t>Pirminiai šaltiniai:</w:t>
            </w:r>
            <w:r>
              <w:rPr>
                <w:iCs/>
                <w:color w:val="000000"/>
                <w:sz w:val="16"/>
                <w:szCs w:val="16"/>
                <w:lang w:eastAsia="lt-LT"/>
              </w:rPr>
              <w:t xml:space="preserve"> </w:t>
            </w:r>
          </w:p>
          <w:p w14:paraId="7923CB14" w14:textId="77777777" w:rsidR="001D2B4C" w:rsidRDefault="001D2B4C" w:rsidP="00417D54">
            <w:pPr>
              <w:rPr>
                <w:iCs/>
                <w:color w:val="000000"/>
                <w:sz w:val="16"/>
                <w:szCs w:val="16"/>
                <w:lang w:eastAsia="lt-LT"/>
              </w:rPr>
            </w:pPr>
            <w:r>
              <w:rPr>
                <w:iCs/>
                <w:color w:val="000000"/>
                <w:sz w:val="16"/>
                <w:szCs w:val="16"/>
                <w:lang w:eastAsia="lt-LT"/>
              </w:rPr>
              <w:t xml:space="preserve">2018 m. ir 2023 m. sudaryti pagrindinių geležinkelių triukšmo prevencijos veiksmų planai.  </w:t>
            </w:r>
          </w:p>
          <w:p w14:paraId="7923CB15" w14:textId="77777777" w:rsidR="001D2B4C" w:rsidRDefault="001D2B4C" w:rsidP="00417D54">
            <w:pPr>
              <w:rPr>
                <w:iCs/>
                <w:color w:val="000000"/>
                <w:sz w:val="16"/>
                <w:szCs w:val="16"/>
                <w:u w:val="single"/>
                <w:lang w:eastAsia="lt-LT"/>
              </w:rPr>
            </w:pPr>
          </w:p>
          <w:p w14:paraId="7923CB16" w14:textId="77777777" w:rsidR="001D2B4C" w:rsidRDefault="001D2B4C" w:rsidP="00417D54">
            <w:pPr>
              <w:rPr>
                <w:iCs/>
                <w:color w:val="000000"/>
                <w:sz w:val="16"/>
                <w:szCs w:val="16"/>
                <w:lang w:eastAsia="lt-LT"/>
              </w:rPr>
            </w:pPr>
            <w:r>
              <w:rPr>
                <w:iCs/>
                <w:color w:val="000000"/>
                <w:sz w:val="16"/>
                <w:szCs w:val="16"/>
                <w:u w:val="single"/>
                <w:lang w:eastAsia="lt-LT"/>
              </w:rPr>
              <w:t>Antriniai šaltiniai:</w:t>
            </w:r>
            <w:r>
              <w:rPr>
                <w:iCs/>
                <w:color w:val="000000"/>
                <w:sz w:val="16"/>
                <w:szCs w:val="16"/>
                <w:lang w:eastAsia="lt-LT"/>
              </w:rPr>
              <w:t xml:space="preserve"> </w:t>
            </w:r>
          </w:p>
          <w:p w14:paraId="7923CB17" w14:textId="77777777" w:rsidR="001D2B4C" w:rsidRDefault="001D2B4C" w:rsidP="00417D54">
            <w:pPr>
              <w:rPr>
                <w:iCs/>
                <w:color w:val="000000"/>
                <w:sz w:val="16"/>
                <w:szCs w:val="16"/>
                <w:lang w:eastAsia="lt-LT"/>
              </w:rPr>
            </w:pPr>
            <w:r>
              <w:rPr>
                <w:color w:val="000000"/>
                <w:sz w:val="16"/>
                <w:szCs w:val="16"/>
                <w:lang w:eastAsia="lt-LT"/>
              </w:rPr>
              <w:t>2014–2020 metų Europos Sąjungos struktūrinių fondų posistemis</w:t>
            </w:r>
            <w:r>
              <w:rPr>
                <w:iCs/>
                <w:sz w:val="16"/>
                <w:szCs w:val="16"/>
                <w:lang w:eastAsia="lt-LT"/>
              </w:rPr>
              <w:t xml:space="preserve"> (SFMIS2014).</w:t>
            </w:r>
          </w:p>
        </w:tc>
        <w:tc>
          <w:tcPr>
            <w:tcW w:w="1846" w:type="dxa"/>
            <w:shd w:val="clear" w:color="auto" w:fill="auto"/>
          </w:tcPr>
          <w:p w14:paraId="7923CB18" w14:textId="77777777" w:rsidR="001D2B4C" w:rsidRDefault="001D2B4C" w:rsidP="00417D54">
            <w:pPr>
              <w:rPr>
                <w:iCs/>
                <w:color w:val="000000"/>
                <w:sz w:val="16"/>
                <w:szCs w:val="16"/>
                <w:lang w:eastAsia="lt-LT"/>
              </w:rPr>
            </w:pPr>
            <w:r>
              <w:rPr>
                <w:iCs/>
                <w:color w:val="000000"/>
                <w:sz w:val="16"/>
                <w:szCs w:val="16"/>
                <w:lang w:eastAsia="lt-LT"/>
              </w:rPr>
              <w:t>Pasiekta stebėsenos rodiklio reikšmė nustatoma, kai įgyvendinančioji institucija (</w:t>
            </w:r>
            <w:r>
              <w:rPr>
                <w:rFonts w:eastAsia="Calibri"/>
                <w:sz w:val="16"/>
                <w:szCs w:val="16"/>
              </w:rPr>
              <w:t>VšĮ Centrinė projektų valdymo agentūra</w:t>
            </w:r>
            <w:r>
              <w:rPr>
                <w:iCs/>
                <w:color w:val="000000"/>
                <w:sz w:val="16"/>
                <w:szCs w:val="16"/>
                <w:lang w:eastAsia="lt-LT"/>
              </w:rPr>
              <w:t>), vadovaudamasi už pagrindinių geležinkelių triukšmo prevencijos veiksmų planų sudarymą atsakingos institucijos (jei tokia paskirta) arba projekto vykdytojo pateiktais 2018 m. ir 2023 m. sudarytais pagrindinių geležinkelių triukšmo prevencijos veiksmų planais, nustato stebėsenos rodiklio reikšmę.</w:t>
            </w:r>
          </w:p>
        </w:tc>
        <w:tc>
          <w:tcPr>
            <w:tcW w:w="1424" w:type="dxa"/>
            <w:shd w:val="clear" w:color="auto" w:fill="auto"/>
          </w:tcPr>
          <w:p w14:paraId="7923CB19" w14:textId="77777777" w:rsidR="001D2B4C" w:rsidRDefault="001D2B4C" w:rsidP="00417D54">
            <w:pPr>
              <w:rPr>
                <w:i/>
                <w:iCs/>
                <w:color w:val="000000"/>
                <w:sz w:val="16"/>
                <w:szCs w:val="16"/>
                <w:lang w:eastAsia="lt-LT"/>
              </w:rPr>
            </w:pPr>
            <w:r>
              <w:rPr>
                <w:sz w:val="16"/>
                <w:szCs w:val="16"/>
                <w:lang w:eastAsia="lt-LT"/>
              </w:rPr>
              <w:t>Už duomenų apie pasiektą stebėsenos rodiklio reikšmės  gavimą ir registravimą antriniuose šaltiniuose yra atsakinga įgyvendinančioji institucija (</w:t>
            </w:r>
            <w:r>
              <w:rPr>
                <w:rFonts w:eastAsia="Calibri"/>
                <w:sz w:val="16"/>
                <w:szCs w:val="16"/>
              </w:rPr>
              <w:t>VšĮ Centrinė projektų valdymo agentūra).</w:t>
            </w:r>
            <w:r w:rsidR="009D557E">
              <w:rPr>
                <w:rFonts w:eastAsia="Calibri"/>
                <w:sz w:val="16"/>
                <w:szCs w:val="16"/>
              </w:rPr>
              <w:t>“</w:t>
            </w:r>
          </w:p>
        </w:tc>
      </w:tr>
    </w:tbl>
    <w:p w14:paraId="7923CB1B" w14:textId="77777777" w:rsidR="001D2B4C" w:rsidRDefault="001D2B4C">
      <w:pPr>
        <w:rPr>
          <w:spacing w:val="-2"/>
          <w:sz w:val="20"/>
          <w:lang w:eastAsia="lt-LT"/>
        </w:rPr>
      </w:pPr>
    </w:p>
    <w:p w14:paraId="7923CB1C" w14:textId="77777777" w:rsidR="00DB6E52" w:rsidRDefault="00DB6E52">
      <w:pPr>
        <w:rPr>
          <w:spacing w:val="-2"/>
          <w:sz w:val="20"/>
          <w:lang w:eastAsia="lt-LT"/>
        </w:rPr>
      </w:pPr>
    </w:p>
    <w:p w14:paraId="7923CB1D" w14:textId="77777777" w:rsidR="00B80B9E" w:rsidRDefault="00B80B9E">
      <w:pPr>
        <w:rPr>
          <w:spacing w:val="-2"/>
          <w:sz w:val="20"/>
          <w:lang w:eastAsia="lt-LT"/>
        </w:rPr>
      </w:pPr>
    </w:p>
    <w:p w14:paraId="7923CB1E" w14:textId="77777777" w:rsidR="00B80B9E" w:rsidRPr="00E25EF9" w:rsidRDefault="00E25EF9">
      <w:pPr>
        <w:rPr>
          <w:spacing w:val="-2"/>
          <w:szCs w:val="24"/>
          <w:lang w:eastAsia="lt-LT"/>
        </w:rPr>
      </w:pPr>
      <w:r w:rsidRPr="00E25EF9">
        <w:rPr>
          <w:spacing w:val="-2"/>
          <w:szCs w:val="24"/>
          <w:lang w:eastAsia="lt-LT"/>
        </w:rPr>
        <w:t xml:space="preserve">Susisiekimo ministras </w:t>
      </w:r>
    </w:p>
    <w:p w14:paraId="7923CB1F" w14:textId="77777777" w:rsidR="00DC2081" w:rsidRDefault="00DC2081">
      <w:pPr>
        <w:rPr>
          <w:spacing w:val="-2"/>
          <w:sz w:val="20"/>
          <w:lang w:eastAsia="lt-LT"/>
        </w:rPr>
      </w:pPr>
    </w:p>
    <w:p w14:paraId="7923CB20" w14:textId="77777777" w:rsidR="00DC2081" w:rsidRDefault="00DC2081">
      <w:pPr>
        <w:rPr>
          <w:spacing w:val="-2"/>
          <w:sz w:val="20"/>
          <w:lang w:eastAsia="lt-LT"/>
        </w:rPr>
      </w:pPr>
    </w:p>
    <w:p w14:paraId="7923CB21" w14:textId="77777777" w:rsidR="00E25EF9" w:rsidRDefault="00E25EF9" w:rsidP="00DB6E52">
      <w:pPr>
        <w:rPr>
          <w:spacing w:val="-2"/>
          <w:sz w:val="20"/>
          <w:lang w:eastAsia="lt-LT"/>
        </w:rPr>
      </w:pPr>
    </w:p>
    <w:p w14:paraId="7A241B27" w14:textId="77777777" w:rsidR="00DE6C30" w:rsidRDefault="00DE6C30" w:rsidP="00DB6E52">
      <w:pPr>
        <w:rPr>
          <w:spacing w:val="-2"/>
          <w:sz w:val="20"/>
          <w:lang w:eastAsia="lt-LT"/>
        </w:rPr>
      </w:pPr>
    </w:p>
    <w:p w14:paraId="5632A592" w14:textId="77777777" w:rsidR="00DE6C30" w:rsidRDefault="00DE6C30" w:rsidP="00DB6E52">
      <w:pPr>
        <w:rPr>
          <w:spacing w:val="-2"/>
          <w:sz w:val="20"/>
          <w:lang w:eastAsia="lt-LT"/>
        </w:rPr>
      </w:pPr>
    </w:p>
    <w:p w14:paraId="7006BC5C" w14:textId="77777777" w:rsidR="00DE6C30" w:rsidRDefault="00DE6C30" w:rsidP="00DB6E52">
      <w:pPr>
        <w:rPr>
          <w:spacing w:val="-2"/>
          <w:sz w:val="20"/>
          <w:lang w:eastAsia="lt-LT"/>
        </w:rPr>
      </w:pPr>
    </w:p>
    <w:p w14:paraId="4D750BF5" w14:textId="77777777" w:rsidR="00DE6C30" w:rsidRDefault="00DE6C30" w:rsidP="00DB6E52">
      <w:pPr>
        <w:rPr>
          <w:spacing w:val="-2"/>
          <w:sz w:val="20"/>
          <w:lang w:eastAsia="lt-LT"/>
        </w:rPr>
      </w:pPr>
    </w:p>
    <w:p w14:paraId="1E589DA2" w14:textId="77777777" w:rsidR="00DE6C30" w:rsidRDefault="00DE6C30" w:rsidP="00DB6E52">
      <w:pPr>
        <w:rPr>
          <w:spacing w:val="-2"/>
          <w:sz w:val="20"/>
          <w:lang w:eastAsia="lt-LT"/>
        </w:rPr>
      </w:pPr>
    </w:p>
    <w:p w14:paraId="48A40B58" w14:textId="77777777" w:rsidR="00DE6C30" w:rsidRDefault="00DE6C30" w:rsidP="00DB6E52">
      <w:pPr>
        <w:rPr>
          <w:spacing w:val="-2"/>
          <w:sz w:val="20"/>
          <w:lang w:eastAsia="lt-LT"/>
        </w:rPr>
      </w:pPr>
    </w:p>
    <w:p w14:paraId="58541159" w14:textId="77777777" w:rsidR="00DE6C30" w:rsidRDefault="00DE6C30" w:rsidP="00DB6E52">
      <w:pPr>
        <w:rPr>
          <w:spacing w:val="-2"/>
          <w:sz w:val="20"/>
          <w:lang w:eastAsia="lt-LT"/>
        </w:rPr>
      </w:pPr>
    </w:p>
    <w:p w14:paraId="2C2A7021" w14:textId="77777777" w:rsidR="00DE6C30" w:rsidRDefault="00DE6C30" w:rsidP="00DB6E52">
      <w:pPr>
        <w:rPr>
          <w:spacing w:val="-2"/>
          <w:sz w:val="20"/>
          <w:lang w:eastAsia="lt-LT"/>
        </w:rPr>
      </w:pPr>
    </w:p>
    <w:p w14:paraId="731C71EF" w14:textId="77777777" w:rsidR="00DE6C30" w:rsidRDefault="00DE6C30" w:rsidP="00DB6E52">
      <w:pPr>
        <w:rPr>
          <w:spacing w:val="-2"/>
          <w:sz w:val="20"/>
          <w:lang w:eastAsia="lt-LT"/>
        </w:rPr>
      </w:pPr>
    </w:p>
    <w:p w14:paraId="254BD6C3" w14:textId="77777777" w:rsidR="00DE6C30" w:rsidRDefault="00DE6C30" w:rsidP="00DB6E52">
      <w:pPr>
        <w:rPr>
          <w:spacing w:val="-2"/>
          <w:sz w:val="20"/>
          <w:lang w:eastAsia="lt-LT"/>
        </w:rPr>
      </w:pPr>
    </w:p>
    <w:p w14:paraId="697AB0E8" w14:textId="77777777" w:rsidR="00DE6C30" w:rsidRDefault="00DE6C30" w:rsidP="00DB6E52">
      <w:pPr>
        <w:rPr>
          <w:spacing w:val="-2"/>
          <w:sz w:val="20"/>
          <w:lang w:eastAsia="lt-LT"/>
        </w:rPr>
      </w:pPr>
    </w:p>
    <w:p w14:paraId="22E1ABB8" w14:textId="77777777" w:rsidR="00DE6C30" w:rsidRDefault="00DE6C30" w:rsidP="00DB6E52">
      <w:pPr>
        <w:rPr>
          <w:spacing w:val="-2"/>
          <w:sz w:val="20"/>
          <w:lang w:eastAsia="lt-LT"/>
        </w:rPr>
      </w:pPr>
    </w:p>
    <w:p w14:paraId="468579DA" w14:textId="77777777" w:rsidR="00DE6C30" w:rsidRDefault="00DE6C30" w:rsidP="00DB6E52">
      <w:pPr>
        <w:rPr>
          <w:spacing w:val="-2"/>
          <w:sz w:val="20"/>
          <w:lang w:eastAsia="lt-LT"/>
        </w:rPr>
      </w:pPr>
    </w:p>
    <w:p w14:paraId="09A06907" w14:textId="77777777" w:rsidR="00DE6C30" w:rsidRDefault="00DE6C30" w:rsidP="00DB6E52">
      <w:pPr>
        <w:rPr>
          <w:spacing w:val="-2"/>
          <w:sz w:val="20"/>
          <w:lang w:eastAsia="lt-LT"/>
        </w:rPr>
      </w:pPr>
    </w:p>
    <w:p w14:paraId="69E9FA4C" w14:textId="77777777" w:rsidR="00DE6C30" w:rsidRDefault="00DE6C30" w:rsidP="00DB6E52">
      <w:pPr>
        <w:rPr>
          <w:spacing w:val="-2"/>
          <w:sz w:val="20"/>
          <w:lang w:eastAsia="lt-LT"/>
        </w:rPr>
      </w:pPr>
    </w:p>
    <w:p w14:paraId="50341DC2" w14:textId="77777777" w:rsidR="00DE6C30" w:rsidRDefault="00DE6C30" w:rsidP="00DB6E52">
      <w:pPr>
        <w:rPr>
          <w:spacing w:val="-2"/>
          <w:sz w:val="20"/>
          <w:lang w:eastAsia="lt-LT"/>
        </w:rPr>
      </w:pPr>
    </w:p>
    <w:p w14:paraId="7A6687BF" w14:textId="77777777" w:rsidR="00DE6C30" w:rsidRDefault="00DE6C30" w:rsidP="00DB6E52">
      <w:pPr>
        <w:rPr>
          <w:spacing w:val="-2"/>
          <w:sz w:val="20"/>
          <w:lang w:eastAsia="lt-LT"/>
        </w:rPr>
      </w:pPr>
    </w:p>
    <w:p w14:paraId="4A729648" w14:textId="77777777" w:rsidR="00DE6C30" w:rsidRDefault="00DE6C30" w:rsidP="00DB6E52">
      <w:pPr>
        <w:rPr>
          <w:spacing w:val="-2"/>
          <w:sz w:val="20"/>
          <w:lang w:eastAsia="lt-LT"/>
        </w:rPr>
      </w:pPr>
    </w:p>
    <w:p w14:paraId="28FC3794" w14:textId="77777777" w:rsidR="00DE6C30" w:rsidRDefault="00DE6C30" w:rsidP="00DB6E52">
      <w:pPr>
        <w:rPr>
          <w:spacing w:val="-2"/>
          <w:sz w:val="20"/>
          <w:lang w:eastAsia="lt-LT"/>
        </w:rPr>
      </w:pPr>
    </w:p>
    <w:p w14:paraId="6EECE00F" w14:textId="77777777" w:rsidR="00DE6C30" w:rsidRDefault="00DE6C30" w:rsidP="00DB6E52">
      <w:pPr>
        <w:rPr>
          <w:spacing w:val="-2"/>
          <w:sz w:val="20"/>
          <w:lang w:eastAsia="lt-LT"/>
        </w:rPr>
      </w:pPr>
    </w:p>
    <w:p w14:paraId="105CA19A" w14:textId="77777777" w:rsidR="00DE6C30" w:rsidRDefault="00DE6C30" w:rsidP="00DB6E52">
      <w:pPr>
        <w:rPr>
          <w:spacing w:val="-2"/>
          <w:sz w:val="20"/>
          <w:lang w:eastAsia="lt-LT"/>
        </w:rPr>
      </w:pPr>
    </w:p>
    <w:p w14:paraId="4CB0580D" w14:textId="77777777" w:rsidR="00DE6C30" w:rsidRDefault="00DE6C30" w:rsidP="00DB6E52">
      <w:pPr>
        <w:rPr>
          <w:spacing w:val="-2"/>
          <w:sz w:val="20"/>
          <w:lang w:eastAsia="lt-LT"/>
        </w:rPr>
      </w:pPr>
    </w:p>
    <w:p w14:paraId="242ED306" w14:textId="77777777" w:rsidR="00DE6C30" w:rsidRDefault="00DE6C30" w:rsidP="00DB6E52">
      <w:pPr>
        <w:rPr>
          <w:spacing w:val="-2"/>
          <w:sz w:val="20"/>
          <w:lang w:eastAsia="lt-LT"/>
        </w:rPr>
      </w:pPr>
    </w:p>
    <w:p w14:paraId="33626107" w14:textId="77777777" w:rsidR="00DE6C30" w:rsidRDefault="00DE6C30" w:rsidP="00DB6E52">
      <w:pPr>
        <w:rPr>
          <w:spacing w:val="-2"/>
          <w:sz w:val="20"/>
          <w:lang w:eastAsia="lt-LT"/>
        </w:rPr>
      </w:pPr>
    </w:p>
    <w:p w14:paraId="603106D5" w14:textId="77777777" w:rsidR="00DE6C30" w:rsidRDefault="00DE6C30" w:rsidP="00DB6E52">
      <w:pPr>
        <w:rPr>
          <w:spacing w:val="-2"/>
          <w:sz w:val="20"/>
          <w:lang w:eastAsia="lt-LT"/>
        </w:rPr>
      </w:pPr>
    </w:p>
    <w:p w14:paraId="53E0098C" w14:textId="77777777" w:rsidR="00DE6C30" w:rsidRDefault="00DE6C30" w:rsidP="00DB6E52">
      <w:pPr>
        <w:rPr>
          <w:spacing w:val="-2"/>
          <w:sz w:val="20"/>
          <w:lang w:eastAsia="lt-LT"/>
        </w:rPr>
      </w:pPr>
    </w:p>
    <w:p w14:paraId="54DB167A" w14:textId="77777777" w:rsidR="00DE6C30" w:rsidRDefault="00DE6C30" w:rsidP="00DB6E52">
      <w:pPr>
        <w:rPr>
          <w:spacing w:val="-2"/>
          <w:sz w:val="20"/>
          <w:lang w:eastAsia="lt-LT"/>
        </w:rPr>
      </w:pPr>
    </w:p>
    <w:p w14:paraId="73FA1F42" w14:textId="77777777" w:rsidR="00DE6C30" w:rsidRDefault="00DE6C30" w:rsidP="00DB6E52">
      <w:pPr>
        <w:rPr>
          <w:spacing w:val="-2"/>
          <w:sz w:val="20"/>
          <w:lang w:eastAsia="lt-LT"/>
        </w:rPr>
      </w:pPr>
    </w:p>
    <w:p w14:paraId="5D8E181E" w14:textId="77777777" w:rsidR="00DE6C30" w:rsidRDefault="00DE6C30" w:rsidP="00DB6E52">
      <w:pPr>
        <w:rPr>
          <w:spacing w:val="-2"/>
          <w:sz w:val="20"/>
          <w:lang w:eastAsia="lt-LT"/>
        </w:rPr>
      </w:pPr>
    </w:p>
    <w:p w14:paraId="7923CB22" w14:textId="77777777" w:rsidR="00DB6E52" w:rsidRPr="00E42526" w:rsidRDefault="00DB6E52" w:rsidP="00DB6E52">
      <w:pPr>
        <w:rPr>
          <w:spacing w:val="-2"/>
          <w:sz w:val="20"/>
          <w:lang w:eastAsia="lt-LT"/>
        </w:rPr>
      </w:pPr>
      <w:r w:rsidRPr="00E42526">
        <w:rPr>
          <w:spacing w:val="-2"/>
          <w:sz w:val="20"/>
          <w:lang w:eastAsia="lt-LT"/>
        </w:rPr>
        <w:t>Parengė</w:t>
      </w:r>
    </w:p>
    <w:p w14:paraId="7923CB23" w14:textId="77777777" w:rsidR="00DB6E52" w:rsidRPr="00E42526" w:rsidRDefault="00DB6E52" w:rsidP="00DB6E52">
      <w:pPr>
        <w:rPr>
          <w:spacing w:val="-2"/>
          <w:sz w:val="20"/>
          <w:lang w:eastAsia="lt-LT"/>
        </w:rPr>
      </w:pPr>
    </w:p>
    <w:p w14:paraId="7923CB24" w14:textId="77777777" w:rsidR="00DB6E52" w:rsidRDefault="008C4AF6" w:rsidP="00DB6E52">
      <w:pPr>
        <w:rPr>
          <w:spacing w:val="-2"/>
          <w:sz w:val="20"/>
          <w:lang w:eastAsia="lt-LT"/>
        </w:rPr>
      </w:pPr>
      <w:r>
        <w:rPr>
          <w:spacing w:val="-2"/>
          <w:sz w:val="20"/>
          <w:lang w:eastAsia="lt-LT"/>
        </w:rPr>
        <w:t xml:space="preserve">R. </w:t>
      </w:r>
      <w:proofErr w:type="spellStart"/>
      <w:r>
        <w:rPr>
          <w:spacing w:val="-2"/>
          <w:sz w:val="20"/>
          <w:lang w:eastAsia="lt-LT"/>
        </w:rPr>
        <w:t>Sirutavičienė</w:t>
      </w:r>
      <w:proofErr w:type="spellEnd"/>
    </w:p>
    <w:p w14:paraId="7923CB25" w14:textId="496CE1B5" w:rsidR="00DB6E52" w:rsidRPr="002A31A2" w:rsidRDefault="00DB6E52" w:rsidP="00DB6E52">
      <w:pPr>
        <w:rPr>
          <w:spacing w:val="-2"/>
          <w:sz w:val="20"/>
          <w:lang w:eastAsia="lt-LT"/>
        </w:rPr>
      </w:pPr>
      <w:r>
        <w:rPr>
          <w:spacing w:val="-2"/>
          <w:sz w:val="20"/>
          <w:lang w:eastAsia="lt-LT"/>
        </w:rPr>
        <w:t>201</w:t>
      </w:r>
      <w:r w:rsidR="008C4AF6">
        <w:rPr>
          <w:spacing w:val="-2"/>
          <w:sz w:val="20"/>
          <w:lang w:eastAsia="lt-LT"/>
        </w:rPr>
        <w:t>8</w:t>
      </w:r>
      <w:r>
        <w:rPr>
          <w:spacing w:val="-2"/>
          <w:sz w:val="20"/>
          <w:lang w:eastAsia="lt-LT"/>
        </w:rPr>
        <w:t>-1</w:t>
      </w:r>
      <w:r w:rsidR="00DE6C30">
        <w:rPr>
          <w:spacing w:val="-2"/>
          <w:sz w:val="20"/>
          <w:lang w:eastAsia="lt-LT"/>
        </w:rPr>
        <w:t>1</w:t>
      </w:r>
      <w:r w:rsidR="00DE0808">
        <w:rPr>
          <w:spacing w:val="-2"/>
          <w:sz w:val="20"/>
          <w:lang w:eastAsia="lt-LT"/>
        </w:rPr>
        <w:t>-16</w:t>
      </w:r>
    </w:p>
    <w:p w14:paraId="7923CB26" w14:textId="77777777" w:rsidR="00DB6E52" w:rsidRDefault="00DB6E52">
      <w:pPr>
        <w:rPr>
          <w:spacing w:val="-2"/>
          <w:sz w:val="20"/>
          <w:lang w:eastAsia="lt-LT"/>
        </w:rPr>
      </w:pPr>
    </w:p>
    <w:sectPr w:rsidR="00DB6E52" w:rsidSect="001816DF">
      <w:pgSz w:w="16838" w:h="11906" w:orient="landscape" w:code="9"/>
      <w:pgMar w:top="1418" w:right="1418" w:bottom="567" w:left="1134"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094E77" w16cid:durableId="1F704800"/>
  <w16cid:commentId w16cid:paraId="7894CDFC" w16cid:durableId="1F704CA3"/>
  <w16cid:commentId w16cid:paraId="28BF8BC5" w16cid:durableId="1F704AE4"/>
  <w16cid:commentId w16cid:paraId="05DF14A9" w16cid:durableId="1F704CC1"/>
  <w16cid:commentId w16cid:paraId="55FE27FE" w16cid:durableId="1F704CC8"/>
  <w16cid:commentId w16cid:paraId="3DE97DF8" w16cid:durableId="1F704D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69A64" w14:textId="77777777" w:rsidR="00A7719B" w:rsidRDefault="00A7719B">
      <w:pPr>
        <w:rPr>
          <w:sz w:val="22"/>
          <w:szCs w:val="22"/>
          <w:lang w:eastAsia="zh-TW"/>
        </w:rPr>
      </w:pPr>
      <w:r>
        <w:rPr>
          <w:sz w:val="22"/>
          <w:szCs w:val="22"/>
          <w:lang w:eastAsia="zh-TW"/>
        </w:rPr>
        <w:separator/>
      </w:r>
    </w:p>
  </w:endnote>
  <w:endnote w:type="continuationSeparator" w:id="0">
    <w:p w14:paraId="6300309C" w14:textId="77777777" w:rsidR="00A7719B" w:rsidRDefault="00A7719B">
      <w:pPr>
        <w:rPr>
          <w:sz w:val="22"/>
          <w:szCs w:val="22"/>
          <w:lang w:eastAsia="zh-TW"/>
        </w:rPr>
      </w:pPr>
      <w:r>
        <w:rPr>
          <w:sz w:val="22"/>
          <w:szCs w:val="22"/>
          <w:lang w:eastAsia="zh-TW"/>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3CB30" w14:textId="77777777" w:rsidR="00A87283" w:rsidRDefault="00A87283">
    <w:pPr>
      <w:tabs>
        <w:tab w:val="center" w:pos="4819"/>
        <w:tab w:val="right" w:pos="9638"/>
      </w:tabs>
      <w:rPr>
        <w:sz w:val="22"/>
        <w:szCs w:val="22"/>
        <w:lang w:eastAsia="zh-T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3CB33" w14:textId="77777777" w:rsidR="00A87283" w:rsidRDefault="00A87283">
    <w:pPr>
      <w:tabs>
        <w:tab w:val="center" w:pos="4819"/>
        <w:tab w:val="right" w:pos="9638"/>
      </w:tabs>
      <w:rPr>
        <w:sz w:val="22"/>
        <w:szCs w:val="22"/>
        <w:lang w:eastAsia="zh-T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4B7B8" w14:textId="77777777" w:rsidR="00A7719B" w:rsidRDefault="00A7719B">
      <w:pPr>
        <w:rPr>
          <w:sz w:val="22"/>
          <w:szCs w:val="22"/>
          <w:lang w:eastAsia="zh-TW"/>
        </w:rPr>
      </w:pPr>
      <w:r>
        <w:rPr>
          <w:sz w:val="22"/>
          <w:szCs w:val="22"/>
          <w:lang w:eastAsia="zh-TW"/>
        </w:rPr>
        <w:separator/>
      </w:r>
    </w:p>
  </w:footnote>
  <w:footnote w:type="continuationSeparator" w:id="0">
    <w:p w14:paraId="068C8A6D" w14:textId="77777777" w:rsidR="00A7719B" w:rsidRDefault="00A7719B">
      <w:pPr>
        <w:rPr>
          <w:sz w:val="22"/>
          <w:szCs w:val="22"/>
          <w:lang w:eastAsia="zh-TW"/>
        </w:rPr>
      </w:pPr>
      <w:r>
        <w:rPr>
          <w:sz w:val="22"/>
          <w:szCs w:val="22"/>
          <w:lang w:eastAsia="zh-TW"/>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3CB2D" w14:textId="77777777" w:rsidR="00A87283" w:rsidRDefault="00A87283">
    <w:pPr>
      <w:tabs>
        <w:tab w:val="center" w:pos="4819"/>
        <w:tab w:val="right" w:pos="9638"/>
      </w:tabs>
      <w:rPr>
        <w:sz w:val="22"/>
        <w:szCs w:val="22"/>
        <w:lang w:eastAsia="zh-T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729884"/>
      <w:docPartObj>
        <w:docPartGallery w:val="Page Numbers (Top of Page)"/>
        <w:docPartUnique/>
      </w:docPartObj>
    </w:sdtPr>
    <w:sdtEndPr/>
    <w:sdtContent>
      <w:p w14:paraId="7923CB2E" w14:textId="77777777" w:rsidR="00D96377" w:rsidRDefault="00D96377">
        <w:pPr>
          <w:pStyle w:val="Antrats"/>
          <w:jc w:val="center"/>
        </w:pPr>
        <w:r>
          <w:fldChar w:fldCharType="begin"/>
        </w:r>
        <w:r>
          <w:instrText>PAGE   \* MERGEFORMAT</w:instrText>
        </w:r>
        <w:r>
          <w:fldChar w:fldCharType="separate"/>
        </w:r>
        <w:r w:rsidR="00E97432">
          <w:rPr>
            <w:noProof/>
          </w:rPr>
          <w:t>7</w:t>
        </w:r>
        <w:r>
          <w:fldChar w:fldCharType="end"/>
        </w:r>
      </w:p>
    </w:sdtContent>
  </w:sdt>
  <w:p w14:paraId="7923CB2F" w14:textId="77777777" w:rsidR="00D96377" w:rsidRDefault="00D9637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3CB31" w14:textId="77777777" w:rsidR="008F4987" w:rsidRPr="001816DF" w:rsidRDefault="008F4987">
    <w:pPr>
      <w:pStyle w:val="Antrats"/>
      <w:jc w:val="center"/>
    </w:pPr>
  </w:p>
  <w:p w14:paraId="7923CB32" w14:textId="77777777" w:rsidR="00A87283" w:rsidRDefault="00A87283">
    <w:pPr>
      <w:tabs>
        <w:tab w:val="center" w:pos="4819"/>
        <w:tab w:val="right" w:pos="9638"/>
      </w:tabs>
      <w:rPr>
        <w:sz w:val="22"/>
        <w:szCs w:val="22"/>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71C2"/>
    <w:multiLevelType w:val="multilevel"/>
    <w:tmpl w:val="E41CC362"/>
    <w:lvl w:ilvl="0">
      <w:start w:val="1"/>
      <w:numFmt w:val="decimal"/>
      <w:lvlText w:val="%1."/>
      <w:lvlJc w:val="left"/>
      <w:pPr>
        <w:ind w:left="360" w:hanging="360"/>
      </w:pPr>
      <w:rPr>
        <w:rFonts w:hint="default"/>
      </w:rPr>
    </w:lvl>
    <w:lvl w:ilvl="1">
      <w:start w:val="2"/>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 w15:restartNumberingAfterBreak="0">
    <w:nsid w:val="19DC344B"/>
    <w:multiLevelType w:val="multilevel"/>
    <w:tmpl w:val="EAC89D1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6ED1528"/>
    <w:multiLevelType w:val="multilevel"/>
    <w:tmpl w:val="EAC89D1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0AA290F"/>
    <w:multiLevelType w:val="multilevel"/>
    <w:tmpl w:val="35A2173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53C32CEB"/>
    <w:multiLevelType w:val="multilevel"/>
    <w:tmpl w:val="6820FF7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26E"/>
    <w:rsid w:val="000050EC"/>
    <w:rsid w:val="000670EF"/>
    <w:rsid w:val="000733BA"/>
    <w:rsid w:val="000A73EF"/>
    <w:rsid w:val="000C0C0E"/>
    <w:rsid w:val="0011169D"/>
    <w:rsid w:val="00120442"/>
    <w:rsid w:val="00124BF2"/>
    <w:rsid w:val="0013626E"/>
    <w:rsid w:val="001816DF"/>
    <w:rsid w:val="001D2B4C"/>
    <w:rsid w:val="001E0853"/>
    <w:rsid w:val="001E3227"/>
    <w:rsid w:val="001F6EAE"/>
    <w:rsid w:val="002069A3"/>
    <w:rsid w:val="00223CCD"/>
    <w:rsid w:val="0026409C"/>
    <w:rsid w:val="002A19E2"/>
    <w:rsid w:val="002A6841"/>
    <w:rsid w:val="002C20B2"/>
    <w:rsid w:val="00366B4A"/>
    <w:rsid w:val="003F0736"/>
    <w:rsid w:val="003F3522"/>
    <w:rsid w:val="00482D63"/>
    <w:rsid w:val="004C7AB7"/>
    <w:rsid w:val="005440D1"/>
    <w:rsid w:val="005554B2"/>
    <w:rsid w:val="00590FBC"/>
    <w:rsid w:val="00594F31"/>
    <w:rsid w:val="00597668"/>
    <w:rsid w:val="00665627"/>
    <w:rsid w:val="00666CC8"/>
    <w:rsid w:val="00672251"/>
    <w:rsid w:val="00681AC7"/>
    <w:rsid w:val="00692A4C"/>
    <w:rsid w:val="00753F6B"/>
    <w:rsid w:val="007A74E9"/>
    <w:rsid w:val="007E2865"/>
    <w:rsid w:val="007E2BDA"/>
    <w:rsid w:val="00825003"/>
    <w:rsid w:val="008308F9"/>
    <w:rsid w:val="00866596"/>
    <w:rsid w:val="008C4AF6"/>
    <w:rsid w:val="008F4987"/>
    <w:rsid w:val="0091128E"/>
    <w:rsid w:val="00946A72"/>
    <w:rsid w:val="009A0508"/>
    <w:rsid w:val="009A27C1"/>
    <w:rsid w:val="009B3FEA"/>
    <w:rsid w:val="009C2F5C"/>
    <w:rsid w:val="009D1F88"/>
    <w:rsid w:val="009D557E"/>
    <w:rsid w:val="00A00CBF"/>
    <w:rsid w:val="00A26935"/>
    <w:rsid w:val="00A51E81"/>
    <w:rsid w:val="00A7719B"/>
    <w:rsid w:val="00A84667"/>
    <w:rsid w:val="00A87283"/>
    <w:rsid w:val="00AE5101"/>
    <w:rsid w:val="00B207AD"/>
    <w:rsid w:val="00B24347"/>
    <w:rsid w:val="00B429E4"/>
    <w:rsid w:val="00B6132F"/>
    <w:rsid w:val="00B80B9E"/>
    <w:rsid w:val="00B9389F"/>
    <w:rsid w:val="00BC2A71"/>
    <w:rsid w:val="00BC71E2"/>
    <w:rsid w:val="00BD5537"/>
    <w:rsid w:val="00C07F22"/>
    <w:rsid w:val="00CB46D5"/>
    <w:rsid w:val="00D02A1B"/>
    <w:rsid w:val="00D20D6C"/>
    <w:rsid w:val="00D431D7"/>
    <w:rsid w:val="00D8444F"/>
    <w:rsid w:val="00D96377"/>
    <w:rsid w:val="00DB5713"/>
    <w:rsid w:val="00DB6E52"/>
    <w:rsid w:val="00DC2081"/>
    <w:rsid w:val="00DE0808"/>
    <w:rsid w:val="00DE2A3C"/>
    <w:rsid w:val="00DE6C30"/>
    <w:rsid w:val="00E00426"/>
    <w:rsid w:val="00E1660C"/>
    <w:rsid w:val="00E25EF9"/>
    <w:rsid w:val="00E833FD"/>
    <w:rsid w:val="00E97432"/>
    <w:rsid w:val="00EA6219"/>
    <w:rsid w:val="00EC56DB"/>
    <w:rsid w:val="00ED4143"/>
    <w:rsid w:val="00EF5CD6"/>
    <w:rsid w:val="00F32BCD"/>
    <w:rsid w:val="00F94B0A"/>
    <w:rsid w:val="00FA29FE"/>
    <w:rsid w:val="00FA41BD"/>
    <w:rsid w:val="00FA4466"/>
    <w:rsid w:val="00FE1C85"/>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3CA1B"/>
  <w15:docId w15:val="{967CABEC-0E35-404E-8469-97624BECE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670EF"/>
    <w:rPr>
      <w:color w:val="808080"/>
    </w:rPr>
  </w:style>
  <w:style w:type="paragraph" w:styleId="Antrats">
    <w:name w:val="header"/>
    <w:basedOn w:val="prastasis"/>
    <w:link w:val="AntratsDiagrama"/>
    <w:uiPriority w:val="99"/>
    <w:rsid w:val="00D02A1B"/>
    <w:pPr>
      <w:tabs>
        <w:tab w:val="center" w:pos="4819"/>
        <w:tab w:val="right" w:pos="9638"/>
      </w:tabs>
    </w:pPr>
  </w:style>
  <w:style w:type="character" w:customStyle="1" w:styleId="AntratsDiagrama">
    <w:name w:val="Antraštės Diagrama"/>
    <w:basedOn w:val="Numatytasispastraiposriftas"/>
    <w:link w:val="Antrats"/>
    <w:uiPriority w:val="99"/>
    <w:rsid w:val="00D02A1B"/>
  </w:style>
  <w:style w:type="paragraph" w:styleId="Porat">
    <w:name w:val="footer"/>
    <w:basedOn w:val="prastasis"/>
    <w:link w:val="PoratDiagrama"/>
    <w:rsid w:val="00D02A1B"/>
    <w:pPr>
      <w:tabs>
        <w:tab w:val="center" w:pos="4819"/>
        <w:tab w:val="right" w:pos="9638"/>
      </w:tabs>
    </w:pPr>
  </w:style>
  <w:style w:type="character" w:customStyle="1" w:styleId="PoratDiagrama">
    <w:name w:val="Poraštė Diagrama"/>
    <w:basedOn w:val="Numatytasispastraiposriftas"/>
    <w:link w:val="Porat"/>
    <w:rsid w:val="00D02A1B"/>
  </w:style>
  <w:style w:type="paragraph" w:styleId="Debesliotekstas">
    <w:name w:val="Balloon Text"/>
    <w:basedOn w:val="prastasis"/>
    <w:link w:val="DebesliotekstasDiagrama"/>
    <w:semiHidden/>
    <w:unhideWhenUsed/>
    <w:rsid w:val="00B9389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9389F"/>
    <w:rPr>
      <w:rFonts w:ascii="Segoe UI" w:hAnsi="Segoe UI" w:cs="Segoe UI"/>
      <w:sz w:val="18"/>
      <w:szCs w:val="18"/>
    </w:rPr>
  </w:style>
  <w:style w:type="paragraph" w:styleId="Sraopastraipa">
    <w:name w:val="List Paragraph"/>
    <w:basedOn w:val="prastasis"/>
    <w:rsid w:val="00A51E81"/>
    <w:pPr>
      <w:ind w:left="720"/>
      <w:contextualSpacing/>
    </w:pPr>
  </w:style>
  <w:style w:type="character" w:styleId="Komentaronuoroda">
    <w:name w:val="annotation reference"/>
    <w:basedOn w:val="Numatytasispastraiposriftas"/>
    <w:semiHidden/>
    <w:unhideWhenUsed/>
    <w:rsid w:val="00825003"/>
    <w:rPr>
      <w:sz w:val="16"/>
      <w:szCs w:val="16"/>
    </w:rPr>
  </w:style>
  <w:style w:type="paragraph" w:styleId="Komentarotekstas">
    <w:name w:val="annotation text"/>
    <w:basedOn w:val="prastasis"/>
    <w:link w:val="KomentarotekstasDiagrama"/>
    <w:semiHidden/>
    <w:unhideWhenUsed/>
    <w:rsid w:val="00825003"/>
    <w:rPr>
      <w:sz w:val="20"/>
    </w:rPr>
  </w:style>
  <w:style w:type="character" w:customStyle="1" w:styleId="KomentarotekstasDiagrama">
    <w:name w:val="Komentaro tekstas Diagrama"/>
    <w:basedOn w:val="Numatytasispastraiposriftas"/>
    <w:link w:val="Komentarotekstas"/>
    <w:semiHidden/>
    <w:rsid w:val="00825003"/>
    <w:rPr>
      <w:sz w:val="20"/>
    </w:rPr>
  </w:style>
  <w:style w:type="paragraph" w:styleId="Komentarotema">
    <w:name w:val="annotation subject"/>
    <w:basedOn w:val="Komentarotekstas"/>
    <w:next w:val="Komentarotekstas"/>
    <w:link w:val="KomentarotemaDiagrama"/>
    <w:semiHidden/>
    <w:unhideWhenUsed/>
    <w:rsid w:val="00825003"/>
    <w:rPr>
      <w:b/>
      <w:bCs/>
    </w:rPr>
  </w:style>
  <w:style w:type="character" w:customStyle="1" w:styleId="KomentarotemaDiagrama">
    <w:name w:val="Komentaro tema Diagrama"/>
    <w:basedOn w:val="KomentarotekstasDiagrama"/>
    <w:link w:val="Komentarotema"/>
    <w:semiHidden/>
    <w:rsid w:val="0082500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94467">
      <w:bodyDiv w:val="1"/>
      <w:marLeft w:val="0"/>
      <w:marRight w:val="0"/>
      <w:marTop w:val="0"/>
      <w:marBottom w:val="0"/>
      <w:divBdr>
        <w:top w:val="none" w:sz="0" w:space="0" w:color="auto"/>
        <w:left w:val="none" w:sz="0" w:space="0" w:color="auto"/>
        <w:bottom w:val="none" w:sz="0" w:space="0" w:color="auto"/>
        <w:right w:val="none" w:sz="0" w:space="0" w:color="auto"/>
      </w:divBdr>
      <w:divsChild>
        <w:div w:id="2009824085">
          <w:marLeft w:val="0"/>
          <w:marRight w:val="0"/>
          <w:marTop w:val="0"/>
          <w:marBottom w:val="0"/>
          <w:divBdr>
            <w:top w:val="none" w:sz="0" w:space="0" w:color="auto"/>
            <w:left w:val="none" w:sz="0" w:space="0" w:color="auto"/>
            <w:bottom w:val="none" w:sz="0" w:space="0" w:color="auto"/>
            <w:right w:val="none" w:sz="0" w:space="0" w:color="auto"/>
          </w:divBdr>
          <w:divsChild>
            <w:div w:id="1208759690">
              <w:marLeft w:val="0"/>
              <w:marRight w:val="0"/>
              <w:marTop w:val="0"/>
              <w:marBottom w:val="0"/>
              <w:divBdr>
                <w:top w:val="none" w:sz="0" w:space="0" w:color="auto"/>
                <w:left w:val="none" w:sz="0" w:space="0" w:color="auto"/>
                <w:bottom w:val="none" w:sz="0" w:space="0" w:color="auto"/>
                <w:right w:val="none" w:sz="0" w:space="0" w:color="auto"/>
              </w:divBdr>
              <w:divsChild>
                <w:div w:id="526717478">
                  <w:marLeft w:val="0"/>
                  <w:marRight w:val="0"/>
                  <w:marTop w:val="0"/>
                  <w:marBottom w:val="0"/>
                  <w:divBdr>
                    <w:top w:val="none" w:sz="0" w:space="0" w:color="auto"/>
                    <w:left w:val="none" w:sz="0" w:space="0" w:color="auto"/>
                    <w:bottom w:val="none" w:sz="0" w:space="0" w:color="auto"/>
                    <w:right w:val="none" w:sz="0" w:space="0" w:color="auto"/>
                  </w:divBdr>
                  <w:divsChild>
                    <w:div w:id="37604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7824">
      <w:bodyDiv w:val="1"/>
      <w:marLeft w:val="0"/>
      <w:marRight w:val="0"/>
      <w:marTop w:val="0"/>
      <w:marBottom w:val="0"/>
      <w:divBdr>
        <w:top w:val="none" w:sz="0" w:space="0" w:color="auto"/>
        <w:left w:val="none" w:sz="0" w:space="0" w:color="auto"/>
        <w:bottom w:val="none" w:sz="0" w:space="0" w:color="auto"/>
        <w:right w:val="none" w:sz="0" w:space="0" w:color="auto"/>
      </w:divBdr>
    </w:div>
    <w:div w:id="699165772">
      <w:bodyDiv w:val="1"/>
      <w:marLeft w:val="0"/>
      <w:marRight w:val="0"/>
      <w:marTop w:val="0"/>
      <w:marBottom w:val="0"/>
      <w:divBdr>
        <w:top w:val="none" w:sz="0" w:space="0" w:color="auto"/>
        <w:left w:val="none" w:sz="0" w:space="0" w:color="auto"/>
        <w:bottom w:val="none" w:sz="0" w:space="0" w:color="auto"/>
        <w:right w:val="none" w:sz="0" w:space="0" w:color="auto"/>
      </w:divBdr>
      <w:divsChild>
        <w:div w:id="918904379">
          <w:marLeft w:val="0"/>
          <w:marRight w:val="0"/>
          <w:marTop w:val="0"/>
          <w:marBottom w:val="0"/>
          <w:divBdr>
            <w:top w:val="none" w:sz="0" w:space="0" w:color="auto"/>
            <w:left w:val="none" w:sz="0" w:space="0" w:color="auto"/>
            <w:bottom w:val="none" w:sz="0" w:space="0" w:color="auto"/>
            <w:right w:val="none" w:sz="0" w:space="0" w:color="auto"/>
          </w:divBdr>
          <w:divsChild>
            <w:div w:id="273631846">
              <w:marLeft w:val="0"/>
              <w:marRight w:val="0"/>
              <w:marTop w:val="0"/>
              <w:marBottom w:val="0"/>
              <w:divBdr>
                <w:top w:val="none" w:sz="0" w:space="0" w:color="auto"/>
                <w:left w:val="none" w:sz="0" w:space="0" w:color="auto"/>
                <w:bottom w:val="none" w:sz="0" w:space="0" w:color="auto"/>
                <w:right w:val="none" w:sz="0" w:space="0" w:color="auto"/>
              </w:divBdr>
              <w:divsChild>
                <w:div w:id="196700044">
                  <w:marLeft w:val="0"/>
                  <w:marRight w:val="0"/>
                  <w:marTop w:val="0"/>
                  <w:marBottom w:val="0"/>
                  <w:divBdr>
                    <w:top w:val="none" w:sz="0" w:space="0" w:color="auto"/>
                    <w:left w:val="none" w:sz="0" w:space="0" w:color="auto"/>
                    <w:bottom w:val="none" w:sz="0" w:space="0" w:color="auto"/>
                    <w:right w:val="none" w:sz="0" w:space="0" w:color="auto"/>
                  </w:divBdr>
                  <w:divsChild>
                    <w:div w:id="106063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899263">
      <w:bodyDiv w:val="1"/>
      <w:marLeft w:val="0"/>
      <w:marRight w:val="0"/>
      <w:marTop w:val="0"/>
      <w:marBottom w:val="0"/>
      <w:divBdr>
        <w:top w:val="none" w:sz="0" w:space="0" w:color="auto"/>
        <w:left w:val="none" w:sz="0" w:space="0" w:color="auto"/>
        <w:bottom w:val="none" w:sz="0" w:space="0" w:color="auto"/>
        <w:right w:val="none" w:sz="0" w:space="0" w:color="auto"/>
      </w:divBdr>
      <w:divsChild>
        <w:div w:id="1618373562">
          <w:marLeft w:val="0"/>
          <w:marRight w:val="0"/>
          <w:marTop w:val="0"/>
          <w:marBottom w:val="0"/>
          <w:divBdr>
            <w:top w:val="none" w:sz="0" w:space="0" w:color="auto"/>
            <w:left w:val="none" w:sz="0" w:space="0" w:color="auto"/>
            <w:bottom w:val="none" w:sz="0" w:space="0" w:color="auto"/>
            <w:right w:val="none" w:sz="0" w:space="0" w:color="auto"/>
          </w:divBdr>
          <w:divsChild>
            <w:div w:id="770398250">
              <w:marLeft w:val="0"/>
              <w:marRight w:val="0"/>
              <w:marTop w:val="0"/>
              <w:marBottom w:val="0"/>
              <w:divBdr>
                <w:top w:val="none" w:sz="0" w:space="0" w:color="auto"/>
                <w:left w:val="none" w:sz="0" w:space="0" w:color="auto"/>
                <w:bottom w:val="none" w:sz="0" w:space="0" w:color="auto"/>
                <w:right w:val="none" w:sz="0" w:space="0" w:color="auto"/>
              </w:divBdr>
              <w:divsChild>
                <w:div w:id="1507986167">
                  <w:marLeft w:val="0"/>
                  <w:marRight w:val="0"/>
                  <w:marTop w:val="0"/>
                  <w:marBottom w:val="0"/>
                  <w:divBdr>
                    <w:top w:val="none" w:sz="0" w:space="0" w:color="auto"/>
                    <w:left w:val="none" w:sz="0" w:space="0" w:color="auto"/>
                    <w:bottom w:val="none" w:sz="0" w:space="0" w:color="auto"/>
                    <w:right w:val="none" w:sz="0" w:space="0" w:color="auto"/>
                  </w:divBdr>
                  <w:divsChild>
                    <w:div w:id="79818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27998-8FF0-48C2-AB8F-5E2FBAD2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10415</Words>
  <Characters>5937</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Valančius</dc:creator>
  <cp:lastModifiedBy>Darius Bieliauskas</cp:lastModifiedBy>
  <cp:revision>2</cp:revision>
  <cp:lastPrinted>2018-10-05T07:03:00Z</cp:lastPrinted>
  <dcterms:created xsi:type="dcterms:W3CDTF">2018-12-17T14:10:00Z</dcterms:created>
  <dcterms:modified xsi:type="dcterms:W3CDTF">2018-12-17T14:10:00Z</dcterms:modified>
</cp:coreProperties>
</file>