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F3546A2" w14:textId="3DE19194" w:rsidR="00936ED4" w:rsidRPr="00793539" w:rsidRDefault="00060007" w:rsidP="00936ED4">
      <w:pPr>
        <w:ind w:left="4820" w:firstLine="1302"/>
        <w:jc w:val="both"/>
        <w:rPr>
          <w:color w:val="AEAAAA" w:themeColor="background2" w:themeShade="BF"/>
          <w:szCs w:val="24"/>
        </w:rPr>
      </w:pPr>
      <w:r w:rsidRPr="00793539">
        <w:rPr>
          <w:color w:val="AEAAAA" w:themeColor="background2" w:themeShade="BF"/>
          <w:szCs w:val="24"/>
        </w:rPr>
        <w:t xml:space="preserve">Projektas </w:t>
      </w:r>
    </w:p>
    <w:p w14:paraId="119AB0B6" w14:textId="714E8A7C" w:rsidR="00060007" w:rsidRPr="00793539" w:rsidRDefault="00060007" w:rsidP="00936ED4">
      <w:pPr>
        <w:ind w:left="4820" w:firstLine="1302"/>
        <w:jc w:val="both"/>
        <w:rPr>
          <w:color w:val="AEAAAA" w:themeColor="background2" w:themeShade="BF"/>
          <w:szCs w:val="24"/>
        </w:rPr>
      </w:pPr>
    </w:p>
    <w:p w14:paraId="6D23B766" w14:textId="77777777" w:rsidR="00060007" w:rsidRPr="00793539" w:rsidRDefault="00060007" w:rsidP="00936ED4">
      <w:pPr>
        <w:ind w:left="4820" w:firstLine="1302"/>
        <w:jc w:val="both"/>
        <w:rPr>
          <w:color w:val="AEAAAA" w:themeColor="background2" w:themeShade="BF"/>
          <w:szCs w:val="24"/>
        </w:rPr>
      </w:pPr>
    </w:p>
    <w:p w14:paraId="09E37BD0" w14:textId="77777777" w:rsidR="00936ED4" w:rsidRPr="00793539" w:rsidRDefault="00936ED4" w:rsidP="00936ED4">
      <w:pPr>
        <w:jc w:val="center"/>
        <w:rPr>
          <w:b/>
          <w:kern w:val="16"/>
          <w:szCs w:val="24"/>
        </w:rPr>
      </w:pPr>
      <w:r w:rsidRPr="00793539">
        <w:rPr>
          <w:b/>
          <w:kern w:val="16"/>
          <w:szCs w:val="24"/>
        </w:rPr>
        <w:t xml:space="preserve">2014–2020 METŲ EUROPOS SĄJUNGOS FONDŲ INVESTICIJŲ VEIKSMŲ PROGRAMOS 9 PRIORITETO „VISUOMENĖS ŠVIETIMAS IR ŽMOGIŠKŲJŲ IŠTEKLIŲ POTENCIALO DIDINIMAS“ 09.3.3-LMT-K-712 PRIEMONĖS „MOKSLININKŲ, KITŲ TYRĖJŲ, STUDENTŲ MOKSLINĖS KOMPETENCIJOS UGDYMAS PER PRAKTINĘ MOKSLINĘ VEIKLĄ“ </w:t>
      </w:r>
    </w:p>
    <w:p w14:paraId="77118E8F" w14:textId="77777777" w:rsidR="00936ED4" w:rsidRPr="00793539" w:rsidRDefault="00936ED4" w:rsidP="00936ED4">
      <w:pPr>
        <w:jc w:val="center"/>
        <w:rPr>
          <w:szCs w:val="24"/>
        </w:rPr>
      </w:pPr>
      <w:r w:rsidRPr="00793539">
        <w:rPr>
          <w:b/>
          <w:szCs w:val="24"/>
        </w:rPr>
        <w:t xml:space="preserve">PROJEKTŲ FINANSAVIMO SĄLYGŲ APRAŠAS NR. 6 </w:t>
      </w:r>
    </w:p>
    <w:p w14:paraId="77970665" w14:textId="77777777" w:rsidR="00936ED4" w:rsidRPr="00793539" w:rsidRDefault="00936ED4" w:rsidP="00936ED4">
      <w:pPr>
        <w:jc w:val="both"/>
        <w:rPr>
          <w:szCs w:val="24"/>
        </w:rPr>
      </w:pPr>
    </w:p>
    <w:p w14:paraId="77DD5A08" w14:textId="77777777" w:rsidR="00936ED4" w:rsidRPr="00793539" w:rsidRDefault="00936ED4" w:rsidP="00936ED4">
      <w:pPr>
        <w:jc w:val="center"/>
        <w:rPr>
          <w:b/>
          <w:szCs w:val="24"/>
        </w:rPr>
      </w:pPr>
      <w:r w:rsidRPr="00793539">
        <w:rPr>
          <w:b/>
          <w:szCs w:val="24"/>
        </w:rPr>
        <w:t>I SKYRIUS</w:t>
      </w:r>
    </w:p>
    <w:p w14:paraId="01D3E32A" w14:textId="77777777" w:rsidR="00936ED4" w:rsidRPr="00793539" w:rsidRDefault="00936ED4" w:rsidP="00936ED4">
      <w:pPr>
        <w:jc w:val="center"/>
        <w:rPr>
          <w:b/>
          <w:szCs w:val="24"/>
        </w:rPr>
      </w:pPr>
      <w:r w:rsidRPr="00793539">
        <w:rPr>
          <w:b/>
          <w:szCs w:val="24"/>
        </w:rPr>
        <w:t>BENDROSIOS NUOSTATOS</w:t>
      </w:r>
    </w:p>
    <w:p w14:paraId="38BE7848" w14:textId="77777777" w:rsidR="00936ED4" w:rsidRPr="00793539" w:rsidRDefault="00936ED4" w:rsidP="00936ED4">
      <w:pPr>
        <w:jc w:val="both"/>
        <w:rPr>
          <w:szCs w:val="24"/>
        </w:rPr>
      </w:pPr>
    </w:p>
    <w:p w14:paraId="7E193A92" w14:textId="77777777" w:rsidR="00936ED4" w:rsidRPr="00793539" w:rsidRDefault="00936ED4" w:rsidP="00936ED4">
      <w:pPr>
        <w:ind w:firstLine="851"/>
        <w:jc w:val="both"/>
        <w:rPr>
          <w:szCs w:val="24"/>
        </w:rPr>
      </w:pPr>
      <w:r w:rsidRPr="00793539">
        <w:rPr>
          <w:szCs w:val="24"/>
        </w:rPr>
        <w:t xml:space="preserve">1. 2014–2020 metų Europos Sąjungos fondų investicijų veiksmų programos 9 prioriteto „Visuomenės švietimas ir žmogiškųjų išteklių potencialo didinimas“ </w:t>
      </w:r>
      <w:r w:rsidRPr="00793539">
        <w:rPr>
          <w:kern w:val="16"/>
          <w:szCs w:val="24"/>
        </w:rPr>
        <w:t>09.3.3-LMT-K-712</w:t>
      </w:r>
      <w:r w:rsidRPr="00793539">
        <w:rPr>
          <w:szCs w:val="24"/>
        </w:rPr>
        <w:t xml:space="preserve"> priemonės „</w:t>
      </w:r>
      <w:r w:rsidRPr="00793539">
        <w:rPr>
          <w:rFonts w:eastAsia="MS Mincho"/>
          <w:szCs w:val="24"/>
          <w:lang w:eastAsia="lt-LT"/>
        </w:rPr>
        <w:t>Mokslininkų, kitų tyrėjų, studentų mokslinės kompetencijos ugdymas per praktinę mokslinę veiklą</w:t>
      </w:r>
      <w:r w:rsidRPr="00793539">
        <w:rPr>
          <w:szCs w:val="24"/>
        </w:rPr>
        <w:t xml:space="preserve">“ projektų finansavimo sąlygų aprašas Nr. 6 (toliau – Aprašas) nustato reikalavimus, kuriais turi vadovautis pareiškėjai, rengdami ir teikdami paraiškas finansuoti iš Europos Sąjungos (toliau – ES) struktūrinių fondų lėšų bendrai finansuojamus projektus (toliau – paraiška) pagal 2014–2020 m. Europos Sąjungos fondų investicijų veiksmų programos, patvirtintos Europos Komisijos 2014 m. rugsėjo 8  d. sprendimu, kuriuo patvirtinami tam tikri „2014–2020 metų Europos Sąjungos fondų investicijų veiksmų programos“ elementai, kad, siekiant investicijų į ekonomikos augimą ir darbo vietų kūrimą tikslo, iš Europos regioninės plėtros fondo, Sanglaudos fondo, Europos socialinio fondo ir specialaus asignavimo Jaunimo užimtumo iniciatyvai būtų teikiama parama Lietuvai (apie nurodytą sprendimą Europos Komisija pranešė dokumentu Nr. C(2014)6397) (toliau – Veiksmų programa), 9  prioriteto „Visuomenės švietimas ir žmogiškųjų išteklių potencialo didinimas“ </w:t>
      </w:r>
      <w:r w:rsidRPr="00793539">
        <w:rPr>
          <w:kern w:val="16"/>
          <w:szCs w:val="24"/>
        </w:rPr>
        <w:t>09.3.3-LMT-K-712</w:t>
      </w:r>
      <w:r w:rsidRPr="00793539">
        <w:rPr>
          <w:szCs w:val="24"/>
        </w:rPr>
        <w:t xml:space="preserve"> priemonės „</w:t>
      </w:r>
      <w:r w:rsidRPr="00793539">
        <w:rPr>
          <w:rFonts w:eastAsia="MS Mincho"/>
          <w:szCs w:val="24"/>
          <w:lang w:eastAsia="lt-LT"/>
        </w:rPr>
        <w:t>Mokslininkų, kitų tyrėjų, studentų mokslinės kompetencijos ugdymas per praktinę mokslinę veiklą</w:t>
      </w:r>
      <w:r w:rsidRPr="00793539">
        <w:rPr>
          <w:szCs w:val="24"/>
        </w:rPr>
        <w:t>“ (toliau – Priemonė) veiklą „</w:t>
      </w:r>
      <w:r w:rsidRPr="00793539">
        <w:rPr>
          <w:kern w:val="16"/>
          <w:szCs w:val="24"/>
        </w:rPr>
        <w:t>Mokslininkų kompetencijos ugdymas vystant protų pritraukimą ir reintegraciją“</w:t>
      </w:r>
      <w:r w:rsidRPr="00793539">
        <w:rPr>
          <w:szCs w:val="24"/>
        </w:rPr>
        <w:t>, projektų vykdytojai, įgyvendindami pagal Aprašą iš ES struktūrinių fondų lėšų bendrai finansuojamus projektus (toliau – projektai), taip pat institucijos, atliekančios paraiškų vertinimą, atranką ir projektų įgyvendinimo priežiūrą.</w:t>
      </w:r>
    </w:p>
    <w:p w14:paraId="28E8F0C5" w14:textId="77777777" w:rsidR="00936ED4" w:rsidRPr="00793539" w:rsidRDefault="00936ED4" w:rsidP="00936ED4">
      <w:pPr>
        <w:ind w:firstLine="851"/>
        <w:jc w:val="both"/>
        <w:rPr>
          <w:szCs w:val="24"/>
        </w:rPr>
      </w:pPr>
      <w:r w:rsidRPr="00793539">
        <w:rPr>
          <w:szCs w:val="24"/>
        </w:rPr>
        <w:t>2. Aprašas yra parengtas atsižvelgiant į:</w:t>
      </w:r>
    </w:p>
    <w:p w14:paraId="0B69879E" w14:textId="77777777" w:rsidR="00936ED4" w:rsidRPr="00793539" w:rsidRDefault="00936ED4" w:rsidP="00936ED4">
      <w:pPr>
        <w:ind w:firstLine="851"/>
        <w:jc w:val="both"/>
        <w:rPr>
          <w:szCs w:val="24"/>
        </w:rPr>
      </w:pPr>
      <w:r w:rsidRPr="00793539">
        <w:rPr>
          <w:color w:val="000000"/>
          <w:szCs w:val="24"/>
        </w:rPr>
        <w:t xml:space="preserve">2.1. </w:t>
      </w:r>
      <w:r w:rsidRPr="00793539">
        <w:rPr>
          <w:szCs w:val="24"/>
        </w:rPr>
        <w:t>2014–2020 m. Europos Sąjungos fondų investicijų veiksmų programos prioriteto įgyvendinimo priemonių įgyvendinimo planą, patvirtintą Lietuvos Respublikos švietimo ir mokslo ministro 2015 m. balandžio 23 d. įsakymu Nr. V-380 „Dėl 2014</w:t>
      </w:r>
      <w:r w:rsidRPr="00793539">
        <w:rPr>
          <w:sz w:val="22"/>
          <w:szCs w:val="22"/>
        </w:rPr>
        <w:t>–</w:t>
      </w:r>
      <w:r w:rsidRPr="00793539">
        <w:rPr>
          <w:szCs w:val="24"/>
        </w:rPr>
        <w:t xml:space="preserve">2020 metų Europos Sąjungos fondų investicijų veiksmų programos prioriteto įgyvendinimo priemonių įgyvendinimo plano ir nacionalinio stebėsenos rodiklių skaičiavimo aprašo patvirtinimo“ (toliau – Priemonių įgyvendinimo planas); </w:t>
      </w:r>
    </w:p>
    <w:p w14:paraId="6A8467E7" w14:textId="77777777" w:rsidR="00936ED4" w:rsidRPr="00793539" w:rsidRDefault="00936ED4" w:rsidP="00936ED4">
      <w:pPr>
        <w:ind w:firstLine="851"/>
        <w:jc w:val="both"/>
        <w:rPr>
          <w:szCs w:val="24"/>
        </w:rPr>
      </w:pPr>
      <w:r w:rsidRPr="00793539">
        <w:rPr>
          <w:szCs w:val="24"/>
        </w:rPr>
        <w:t>2.2. Projektų administravimo ir finansavimo taisykles, patvirtintas Lietuvos Respublikos finansų ministro 2014 m. spalio 8 d. įsakymu Nr. 1K-316 „Dėl Projektų administravimo ir finansavimo taisyklių patvirtinimo“ (toliau – Projektų taisyklės);</w:t>
      </w:r>
    </w:p>
    <w:p w14:paraId="7492E8E6" w14:textId="77777777" w:rsidR="00936ED4" w:rsidRPr="00793539" w:rsidRDefault="00936ED4" w:rsidP="00936ED4">
      <w:pPr>
        <w:ind w:firstLine="851"/>
        <w:jc w:val="both"/>
        <w:rPr>
          <w:szCs w:val="24"/>
        </w:rPr>
      </w:pPr>
      <w:r w:rsidRPr="00793539">
        <w:rPr>
          <w:color w:val="000000"/>
          <w:spacing w:val="-2"/>
          <w:szCs w:val="24"/>
        </w:rPr>
        <w:t xml:space="preserve">2.3. </w:t>
      </w:r>
      <w:r w:rsidRPr="00793539">
        <w:rPr>
          <w:szCs w:val="24"/>
        </w:rPr>
        <w:t>2014–2020 metų Europos Sąjungos fondų investicijų veiksmų programos stebėsenos rodiklių skaičiavimo aprašą, patvirtintą Lietuvos Respublikos finansų ministro 2014 m. gruodžio 30 d. įsakymu Nr. 1K-499 „Dėl 2014–2020 metų Europos Sąjungos fondų investicijų veiksmų programos stebėsenos rodiklių skaičiavimo aprašo patvirtinimo“ (toliau – Veiksmų programos stebėsenos rodiklių skaičiavimo aprašas);</w:t>
      </w:r>
    </w:p>
    <w:p w14:paraId="42FDB38B" w14:textId="77777777" w:rsidR="00936ED4" w:rsidRPr="00793539" w:rsidRDefault="00936ED4" w:rsidP="00936ED4">
      <w:pPr>
        <w:ind w:firstLine="851"/>
        <w:jc w:val="both"/>
        <w:rPr>
          <w:szCs w:val="24"/>
        </w:rPr>
      </w:pPr>
      <w:r w:rsidRPr="00793539">
        <w:rPr>
          <w:szCs w:val="24"/>
        </w:rPr>
        <w:t>2.4. Valstybinės studijų, mokslinių tyrimų ir eksperimentinės (socialinės, kultūrinės) plėtros 2013</w:t>
      </w:r>
      <w:r w:rsidRPr="00793539">
        <w:rPr>
          <w:sz w:val="22"/>
          <w:szCs w:val="22"/>
        </w:rPr>
        <w:t>–</w:t>
      </w:r>
      <w:r w:rsidRPr="00793539">
        <w:rPr>
          <w:szCs w:val="24"/>
        </w:rPr>
        <w:t>2020 metų plėtros programos 201</w:t>
      </w:r>
      <w:r w:rsidRPr="00793539">
        <w:rPr>
          <w:bCs/>
          <w:szCs w:val="24"/>
        </w:rPr>
        <w:t>6</w:t>
      </w:r>
      <w:r w:rsidRPr="00793539">
        <w:rPr>
          <w:sz w:val="22"/>
          <w:szCs w:val="22"/>
        </w:rPr>
        <w:t>–</w:t>
      </w:r>
      <w:r w:rsidRPr="00793539">
        <w:rPr>
          <w:szCs w:val="24"/>
        </w:rPr>
        <w:t>201</w:t>
      </w:r>
      <w:r w:rsidRPr="00793539">
        <w:rPr>
          <w:bCs/>
          <w:szCs w:val="24"/>
        </w:rPr>
        <w:t>8</w:t>
      </w:r>
      <w:r w:rsidRPr="00793539">
        <w:rPr>
          <w:szCs w:val="24"/>
        </w:rPr>
        <w:t xml:space="preserve"> metų veiksmų planą, patvirtintą Lietuvos Respublikos švietimo ir mokslo ministro </w:t>
      </w:r>
      <w:r w:rsidRPr="00793539">
        <w:rPr>
          <w:bCs/>
          <w:szCs w:val="24"/>
        </w:rPr>
        <w:t>2016</w:t>
      </w:r>
      <w:r w:rsidRPr="00793539">
        <w:rPr>
          <w:szCs w:val="24"/>
        </w:rPr>
        <w:t xml:space="preserve"> m. </w:t>
      </w:r>
      <w:r w:rsidRPr="00793539">
        <w:rPr>
          <w:bCs/>
          <w:szCs w:val="24"/>
        </w:rPr>
        <w:t>kovo 17</w:t>
      </w:r>
      <w:r w:rsidRPr="00793539">
        <w:rPr>
          <w:szCs w:val="24"/>
        </w:rPr>
        <w:t xml:space="preserve"> d. įsakymu Nr. V-</w:t>
      </w:r>
      <w:r w:rsidRPr="00793539">
        <w:rPr>
          <w:bCs/>
          <w:szCs w:val="24"/>
        </w:rPr>
        <w:t>204</w:t>
      </w:r>
      <w:r w:rsidRPr="00793539">
        <w:rPr>
          <w:szCs w:val="24"/>
        </w:rPr>
        <w:t xml:space="preserve"> „Dėl Valstybinės studijų, mokslinių tyrimų ir eksperimentinės (socialinės, kultūrinės) plėtros 2013</w:t>
      </w:r>
      <w:r w:rsidRPr="00793539">
        <w:rPr>
          <w:sz w:val="22"/>
          <w:szCs w:val="22"/>
        </w:rPr>
        <w:t>–</w:t>
      </w:r>
      <w:r w:rsidRPr="00793539">
        <w:rPr>
          <w:szCs w:val="24"/>
        </w:rPr>
        <w:t>2020 metų plėtros programos 201</w:t>
      </w:r>
      <w:r w:rsidRPr="00793539">
        <w:rPr>
          <w:bCs/>
          <w:szCs w:val="24"/>
        </w:rPr>
        <w:t>6</w:t>
      </w:r>
      <w:r w:rsidRPr="00793539">
        <w:rPr>
          <w:sz w:val="22"/>
          <w:szCs w:val="22"/>
        </w:rPr>
        <w:t>–</w:t>
      </w:r>
      <w:r w:rsidRPr="00793539">
        <w:rPr>
          <w:szCs w:val="24"/>
        </w:rPr>
        <w:t>201</w:t>
      </w:r>
      <w:r w:rsidRPr="00793539">
        <w:rPr>
          <w:bCs/>
          <w:szCs w:val="24"/>
        </w:rPr>
        <w:t>8</w:t>
      </w:r>
      <w:r w:rsidRPr="00793539">
        <w:rPr>
          <w:szCs w:val="24"/>
        </w:rPr>
        <w:t xml:space="preserve"> metų veiksmų plano patvirtinimo“</w:t>
      </w:r>
      <w:r w:rsidR="00A72325" w:rsidRPr="00793539">
        <w:rPr>
          <w:szCs w:val="24"/>
        </w:rPr>
        <w:t xml:space="preserve"> (toliau –</w:t>
      </w:r>
      <w:r w:rsidR="00A72325" w:rsidRPr="00793539">
        <w:t xml:space="preserve"> P</w:t>
      </w:r>
      <w:r w:rsidR="00A72325" w:rsidRPr="00793539">
        <w:rPr>
          <w:szCs w:val="24"/>
        </w:rPr>
        <w:t>lėtros programos 2016–2018 metų veiksmų planas)</w:t>
      </w:r>
      <w:r w:rsidRPr="00793539">
        <w:rPr>
          <w:szCs w:val="24"/>
        </w:rPr>
        <w:t>;</w:t>
      </w:r>
      <w:r w:rsidR="00A72325" w:rsidRPr="00793539">
        <w:t xml:space="preserve"> </w:t>
      </w:r>
    </w:p>
    <w:p w14:paraId="19DDBC3B" w14:textId="77777777" w:rsidR="00936ED4" w:rsidRPr="00793539" w:rsidRDefault="00936ED4" w:rsidP="00936ED4">
      <w:pPr>
        <w:ind w:firstLine="851"/>
        <w:jc w:val="both"/>
        <w:rPr>
          <w:color w:val="000000"/>
          <w:szCs w:val="24"/>
        </w:rPr>
      </w:pPr>
      <w:r w:rsidRPr="00793539">
        <w:rPr>
          <w:szCs w:val="24"/>
        </w:rPr>
        <w:lastRenderedPageBreak/>
        <w:t>2.5. Lietuvos Respublikos mokslo ir studijų įstatymą;</w:t>
      </w:r>
    </w:p>
    <w:p w14:paraId="6A8AEA04" w14:textId="079BB71B" w:rsidR="00936ED4" w:rsidRPr="00793539" w:rsidRDefault="00936ED4" w:rsidP="00936ED4">
      <w:pPr>
        <w:ind w:firstLine="851"/>
        <w:jc w:val="both"/>
        <w:rPr>
          <w:szCs w:val="24"/>
        </w:rPr>
      </w:pPr>
      <w:r w:rsidRPr="00793539">
        <w:rPr>
          <w:color w:val="000000"/>
          <w:szCs w:val="24"/>
        </w:rPr>
        <w:t xml:space="preserve">2.6. </w:t>
      </w:r>
      <w:r w:rsidRPr="00793539">
        <w:rPr>
          <w:szCs w:val="24"/>
        </w:rPr>
        <w:t>2014</w:t>
      </w:r>
      <w:r w:rsidRPr="00793539">
        <w:rPr>
          <w:sz w:val="22"/>
          <w:szCs w:val="22"/>
        </w:rPr>
        <w:t>–</w:t>
      </w:r>
      <w:r w:rsidRPr="00793539">
        <w:rPr>
          <w:szCs w:val="24"/>
        </w:rPr>
        <w:t xml:space="preserve">2020 metų Europos Sąjungos fondų investicijų veiksmų programos stebėsenos komiteto 2016 m. </w:t>
      </w:r>
      <w:r w:rsidR="004B0AE1" w:rsidRPr="00793539">
        <w:rPr>
          <w:szCs w:val="24"/>
        </w:rPr>
        <w:t>rugsėjo 8</w:t>
      </w:r>
      <w:r w:rsidRPr="00793539">
        <w:rPr>
          <w:szCs w:val="24"/>
        </w:rPr>
        <w:t xml:space="preserve"> d. posėdžio nutarimu Nr. 44P-1</w:t>
      </w:r>
      <w:r w:rsidR="004B0AE1" w:rsidRPr="00793539">
        <w:rPr>
          <w:szCs w:val="24"/>
        </w:rPr>
        <w:t>7</w:t>
      </w:r>
      <w:r w:rsidRPr="00793539">
        <w:rPr>
          <w:szCs w:val="24"/>
        </w:rPr>
        <w:t>.1(1</w:t>
      </w:r>
      <w:r w:rsidR="004B0AE1" w:rsidRPr="00793539">
        <w:rPr>
          <w:szCs w:val="24"/>
        </w:rPr>
        <w:t>9</w:t>
      </w:r>
      <w:r w:rsidRPr="00793539">
        <w:rPr>
          <w:szCs w:val="24"/>
        </w:rPr>
        <w:t>) patvirtintus Priemonės veiklos „Mokslininkų kvalifikacijos tobulinimas vykdant aukšto lygio MTEP projektus“</w:t>
      </w:r>
      <w:r w:rsidRPr="00793539">
        <w:rPr>
          <w:b/>
          <w:kern w:val="16"/>
          <w:sz w:val="22"/>
          <w:szCs w:val="22"/>
        </w:rPr>
        <w:t xml:space="preserve"> </w:t>
      </w:r>
      <w:r w:rsidRPr="00793539">
        <w:rPr>
          <w:szCs w:val="24"/>
        </w:rPr>
        <w:t>prioritetinius projektų atrankos kriterijus;</w:t>
      </w:r>
      <w:r w:rsidR="004B0AE1" w:rsidRPr="00793539">
        <w:rPr>
          <w:szCs w:val="24"/>
        </w:rPr>
        <w:t xml:space="preserve"> </w:t>
      </w:r>
    </w:p>
    <w:p w14:paraId="6E407956" w14:textId="77777777" w:rsidR="00936ED4" w:rsidRPr="00793539" w:rsidRDefault="00936ED4" w:rsidP="00936ED4">
      <w:pPr>
        <w:ind w:firstLine="851"/>
        <w:jc w:val="both"/>
        <w:rPr>
          <w:szCs w:val="24"/>
        </w:rPr>
      </w:pPr>
      <w:r w:rsidRPr="00793539">
        <w:rPr>
          <w:szCs w:val="24"/>
        </w:rPr>
        <w:t>2.7. Rekomendacijas dėl projektų išlaidų atitikties Europos Sąjungos struktūrinių fondų reikalavimams, patvirtintas Žmogiškųjų išteklių plėtros veiksmų programos, Ekonomikos augimo veiksmų programos, Sanglaudos skatinimo veiksmų programos ir 2014</w:t>
      </w:r>
      <w:r w:rsidRPr="00793539">
        <w:rPr>
          <w:sz w:val="22"/>
          <w:szCs w:val="22"/>
        </w:rPr>
        <w:t>–</w:t>
      </w:r>
      <w:r w:rsidRPr="00793539">
        <w:rPr>
          <w:szCs w:val="24"/>
        </w:rPr>
        <w:t xml:space="preserve">2020 metų Europos Sąjungos fondų investicijų veiksmų programos valdymo komiteto 2014 m. liepos 4 d. protokolu Nr. 34 (toliau – </w:t>
      </w:r>
      <w:r w:rsidRPr="00793539">
        <w:rPr>
          <w:szCs w:val="24"/>
          <w:lang w:eastAsia="lt-LT"/>
        </w:rPr>
        <w:t xml:space="preserve">Rekomendacijos dėl projektų išlaidų atitikties Europos Sąjungos struktūrinių fondų reikalavimams) </w:t>
      </w:r>
      <w:r w:rsidRPr="00793539">
        <w:rPr>
          <w:szCs w:val="24"/>
        </w:rPr>
        <w:t>ir paskelbtas ES struktūrinių fondų svetainėje www.esinvesticijos.lt</w:t>
      </w:r>
      <w:r w:rsidRPr="00793539">
        <w:rPr>
          <w:szCs w:val="24"/>
          <w:lang w:eastAsia="lt-LT"/>
        </w:rPr>
        <w:t>;</w:t>
      </w:r>
    </w:p>
    <w:p w14:paraId="3A7BC8EF" w14:textId="77777777" w:rsidR="00936ED4" w:rsidRPr="00793539" w:rsidRDefault="00936ED4" w:rsidP="00936ED4">
      <w:pPr>
        <w:ind w:firstLine="851"/>
        <w:jc w:val="both"/>
        <w:rPr>
          <w:szCs w:val="24"/>
        </w:rPr>
      </w:pPr>
      <w:r w:rsidRPr="00793539">
        <w:rPr>
          <w:szCs w:val="24"/>
        </w:rPr>
        <w:t>2.8.</w:t>
      </w:r>
      <w:r w:rsidRPr="00793539">
        <w:rPr>
          <w:sz w:val="22"/>
          <w:szCs w:val="22"/>
        </w:rPr>
        <w:t xml:space="preserve"> </w:t>
      </w:r>
      <w:r w:rsidRPr="00793539">
        <w:rPr>
          <w:szCs w:val="24"/>
        </w:rPr>
        <w:t>Pavyzdinius mokslo ir sklaidos projektų galimos mokslinės ir (ar) technologinės produkcijos sąrašus, patvirtintus Lietuvos mokslo tarybos pirmininko 2014 m. spalio 31 d. įsakymu Nr. V-217 „Dėl Pavyzdinių mokslo ir sklaidos projektų galimos mokslinės ir (ar) technologinės produkcijos sąrašų patvirtinimo“ (toliau – Pavyzdiniai mokslo ir sklaidos projektų galimos mokslinės ir (ar) technologinės produkcijos sąrašai);</w:t>
      </w:r>
    </w:p>
    <w:p w14:paraId="39D859DB" w14:textId="77777777" w:rsidR="00936ED4" w:rsidRPr="00793539" w:rsidRDefault="00936ED4" w:rsidP="00936ED4">
      <w:pPr>
        <w:ind w:firstLine="851"/>
        <w:jc w:val="both"/>
        <w:rPr>
          <w:szCs w:val="24"/>
        </w:rPr>
      </w:pPr>
      <w:r w:rsidRPr="00793539">
        <w:rPr>
          <w:szCs w:val="24"/>
          <w:lang w:val="en-US"/>
        </w:rPr>
        <w:t xml:space="preserve">2.9. </w:t>
      </w:r>
      <w:r w:rsidR="005427DB" w:rsidRPr="00793539">
        <w:t>Lietuvos mokslo tarybos ekspertų ir jų veiklos bendrąsias taisykles, patvirtintas Lietuvos mokslo tarybos pirmininko 2018 m. sausio 29 d. įsakymu Nr. V-42 „Dėl Lietuvos mokslo tarybos ekspertų ir jų veiklos bendrųjų taisyklių patvirtinimo“;</w:t>
      </w:r>
      <w:r w:rsidRPr="00793539">
        <w:rPr>
          <w:szCs w:val="24"/>
        </w:rPr>
        <w:t xml:space="preserve"> </w:t>
      </w:r>
    </w:p>
    <w:p w14:paraId="4EF2ABDA" w14:textId="77777777" w:rsidR="007B1B0B" w:rsidRPr="00793539" w:rsidRDefault="007B1B0B" w:rsidP="00936ED4">
      <w:pPr>
        <w:ind w:firstLine="851"/>
        <w:jc w:val="both"/>
        <w:rPr>
          <w:szCs w:val="24"/>
        </w:rPr>
      </w:pPr>
      <w:r w:rsidRPr="00793539">
        <w:rPr>
          <w:szCs w:val="24"/>
        </w:rPr>
        <w:t>2.10. Lietuvos mokslo tarybos mokslo ir sklaidos projektų konkursinio finansavimo bendrąsias taisykles, patvirtintas Lietuvos mokslo tarybos pirmininko 2018 m. sausio 29 d. įsakymu Nr. V-45 „Dėl Lietuvos mokslo tarybos mokslo ir sklaidos projektų konkursinio finansavimo bendrųjų taisyklių patvirtinimo“ (toliau – Konkursinio finansavimo taisyklės).</w:t>
      </w:r>
    </w:p>
    <w:p w14:paraId="4EB7BC63" w14:textId="77777777" w:rsidR="00936ED4" w:rsidRPr="00793539" w:rsidRDefault="00936ED4" w:rsidP="00936ED4">
      <w:pPr>
        <w:ind w:firstLine="851"/>
        <w:jc w:val="both"/>
        <w:rPr>
          <w:szCs w:val="24"/>
        </w:rPr>
      </w:pPr>
      <w:r w:rsidRPr="00793539">
        <w:rPr>
          <w:szCs w:val="24"/>
        </w:rPr>
        <w:t>3. Apraše vartojamos sąvokos suprantamos taip, kaip jos apibrėžtos Aprašo 2 punkte nurodytuose teisės aktuose, Atsakomybės ir funkcijų paskirstymo tarp institucijų, įgyvendinant 2014–2020 metų Europos Sąjungos fondų veiksmų programą, taisyklėse, patvirtintose Lietuvos Respublikos Vyriausybės 2014 m. birželio 4 d. nutarimu Nr. 528 „Dėl atsakomybės ir funkcijų paskirstymo tarp institucijų, įgyvendinant 2014–2020 metų Europos Sąjungos fondų investicijų veiksmų programą“, ir 2014–2020 m. Europos Sąjungos fondų investicijų veiksmų programos administravimo taisyklėse, patvirtintose Lietuvos Respublikos Vyriausybės 2014 m. spalio 3 d. nutarimu Nr. 1090 „Dėl 2014–2020 m. Europos Sąjungos fondų investicijų veiksmų programos administravimo taisyklių patvirtinimo“.</w:t>
      </w:r>
    </w:p>
    <w:p w14:paraId="79C2F4E8" w14:textId="31DF4B96" w:rsidR="00936ED4" w:rsidRPr="00793539" w:rsidRDefault="00936ED4" w:rsidP="00936ED4">
      <w:pPr>
        <w:ind w:firstLine="851"/>
        <w:jc w:val="both"/>
        <w:rPr>
          <w:szCs w:val="24"/>
        </w:rPr>
      </w:pPr>
      <w:r w:rsidRPr="00793539">
        <w:rPr>
          <w:szCs w:val="24"/>
        </w:rPr>
        <w:t xml:space="preserve">4. Priemonės įgyvendinimą administruoja </w:t>
      </w:r>
      <w:r w:rsidR="00060007" w:rsidRPr="00793539">
        <w:rPr>
          <w:szCs w:val="24"/>
        </w:rPr>
        <w:t xml:space="preserve">Lietuvos Respublikos švietimo, </w:t>
      </w:r>
      <w:r w:rsidRPr="00793539">
        <w:rPr>
          <w:szCs w:val="24"/>
        </w:rPr>
        <w:t xml:space="preserve">mokslo </w:t>
      </w:r>
      <w:r w:rsidR="00060007" w:rsidRPr="00793539">
        <w:rPr>
          <w:szCs w:val="24"/>
        </w:rPr>
        <w:t xml:space="preserve">ir sporto </w:t>
      </w:r>
      <w:r w:rsidRPr="00793539">
        <w:rPr>
          <w:szCs w:val="24"/>
        </w:rPr>
        <w:t>ministerija (toliau – Ministerija) ir Lietuvos mokslo taryba (toliau – įgyvendinančioji institucija arba LMT).</w:t>
      </w:r>
    </w:p>
    <w:p w14:paraId="473A6B68" w14:textId="77777777" w:rsidR="00936ED4" w:rsidRPr="00793539" w:rsidRDefault="00936ED4" w:rsidP="00936ED4">
      <w:pPr>
        <w:ind w:firstLine="851"/>
        <w:jc w:val="both"/>
        <w:rPr>
          <w:i/>
          <w:szCs w:val="24"/>
        </w:rPr>
      </w:pPr>
      <w:r w:rsidRPr="00793539">
        <w:rPr>
          <w:szCs w:val="24"/>
          <w:lang w:val="en-US"/>
        </w:rPr>
        <w:t>5</w:t>
      </w:r>
      <w:r w:rsidRPr="00793539">
        <w:rPr>
          <w:szCs w:val="24"/>
        </w:rPr>
        <w:t>. Pagal Priemonę teikiamo finansavimo forma – negrąžinamoji subsidija.</w:t>
      </w:r>
    </w:p>
    <w:p w14:paraId="273749D4" w14:textId="77777777" w:rsidR="00936ED4" w:rsidRPr="00793539" w:rsidRDefault="00936ED4" w:rsidP="00936ED4">
      <w:pPr>
        <w:ind w:firstLine="851"/>
        <w:jc w:val="both"/>
        <w:rPr>
          <w:szCs w:val="24"/>
        </w:rPr>
      </w:pPr>
      <w:r w:rsidRPr="00793539">
        <w:rPr>
          <w:szCs w:val="24"/>
        </w:rPr>
        <w:t>6. Projektų atranka pagal Aprašą bus atliekama projektų konkurso vienu etapu būdu.</w:t>
      </w:r>
    </w:p>
    <w:p w14:paraId="0F1803B7" w14:textId="7C80D6CC" w:rsidR="00936ED4" w:rsidRPr="00793539" w:rsidRDefault="00936ED4" w:rsidP="00936ED4">
      <w:pPr>
        <w:ind w:firstLine="851"/>
        <w:jc w:val="both"/>
        <w:rPr>
          <w:szCs w:val="24"/>
        </w:rPr>
      </w:pPr>
      <w:r w:rsidRPr="00793539">
        <w:rPr>
          <w:szCs w:val="24"/>
        </w:rPr>
        <w:t xml:space="preserve">7. Pagal Aprašą projektams įgyvendinti numatoma skirti iki 5 792 400 eurų (penkių milijonų septynių šimtų devyniasdešimt dviejų tūkstančių keturių šimtų eurų) ES struktūrinių fondų (Europos socialinio fondo) lėšų. </w:t>
      </w:r>
      <w:r w:rsidR="006B6989" w:rsidRPr="00793539">
        <w:rPr>
          <w:b/>
          <w:szCs w:val="24"/>
        </w:rPr>
        <w:t>Iš jų – humanitarinių ir socialinių moksl</w:t>
      </w:r>
      <w:r w:rsidR="00452F1A" w:rsidRPr="00793539">
        <w:rPr>
          <w:b/>
          <w:szCs w:val="24"/>
        </w:rPr>
        <w:t>o sriči</w:t>
      </w:r>
      <w:r w:rsidR="006B6989" w:rsidRPr="00793539">
        <w:rPr>
          <w:b/>
          <w:szCs w:val="24"/>
        </w:rPr>
        <w:t xml:space="preserve">ų projektams skiriama iki 1 737 720 eurų </w:t>
      </w:r>
      <w:r w:rsidR="006B6989" w:rsidRPr="00793539">
        <w:rPr>
          <w:szCs w:val="24"/>
        </w:rPr>
        <w:t>(vieno milijono septynių šimtų trisdešimt septynių tūkstančių septynių šimtų dvidešimties eurų);</w:t>
      </w:r>
      <w:r w:rsidR="006B6989" w:rsidRPr="00793539">
        <w:rPr>
          <w:b/>
          <w:szCs w:val="24"/>
        </w:rPr>
        <w:t xml:space="preserve"> </w:t>
      </w:r>
      <w:r w:rsidR="00452F1A" w:rsidRPr="00793539">
        <w:rPr>
          <w:b/>
          <w:szCs w:val="24"/>
        </w:rPr>
        <w:t xml:space="preserve">fizinių, biomedicinos, technologijos ir žemės ūkio mokslo sričių </w:t>
      </w:r>
      <w:r w:rsidR="006B6989" w:rsidRPr="00793539">
        <w:rPr>
          <w:b/>
          <w:szCs w:val="24"/>
        </w:rPr>
        <w:t xml:space="preserve">projektams skiriama iki 4 054 680 eurų </w:t>
      </w:r>
      <w:r w:rsidR="006B6989" w:rsidRPr="00793539">
        <w:rPr>
          <w:szCs w:val="24"/>
        </w:rPr>
        <w:t>(keturių milijonų penkiasdešimt keturių tūkstančių šešių šimtų aštuoniasdešimties eurų)</w:t>
      </w:r>
      <w:r w:rsidR="006B6989" w:rsidRPr="00793539">
        <w:rPr>
          <w:b/>
          <w:szCs w:val="24"/>
        </w:rPr>
        <w:t>.</w:t>
      </w:r>
    </w:p>
    <w:p w14:paraId="275331B7" w14:textId="77777777" w:rsidR="00936ED4" w:rsidRPr="00793539" w:rsidRDefault="00936ED4" w:rsidP="00936ED4">
      <w:pPr>
        <w:tabs>
          <w:tab w:val="left" w:pos="2340"/>
        </w:tabs>
        <w:ind w:firstLine="851"/>
        <w:jc w:val="both"/>
        <w:rPr>
          <w:szCs w:val="24"/>
        </w:rPr>
      </w:pPr>
      <w:r w:rsidRPr="00793539">
        <w:rPr>
          <w:color w:val="000000"/>
          <w:szCs w:val="24"/>
        </w:rPr>
        <w:t xml:space="preserve">8. </w:t>
      </w:r>
      <w:r w:rsidRPr="00793539">
        <w:rPr>
          <w:szCs w:val="24"/>
        </w:rPr>
        <w:t xml:space="preserve">Pagal Aprašą numatoma skelbti 1 kvietimą teikti paraiškas, kuriam numatoma skirti iki 5 792 400 eurų (penkių milijonų septynių šimtų devyniasdešimt dviejų tūkstančių keturių šimtų eurų). </w:t>
      </w:r>
      <w:r w:rsidRPr="00793539">
        <w:rPr>
          <w:color w:val="000000"/>
          <w:szCs w:val="24"/>
        </w:rPr>
        <w:t xml:space="preserve">Priimdama sprendimą dėl projektų finansavimo, įgyvendinančioji institucija, pritarus Ministerijai, turi teisę šiame punkte nurodytas sumas padidinti, neviršydama Priemonių įgyvendinimo plane nurodytos Priemonei skirtos lėšų sumos ir nepažeisdama teisėtų pareiškėjų lūkesčių. </w:t>
      </w:r>
    </w:p>
    <w:p w14:paraId="3DA6EFBB" w14:textId="77777777" w:rsidR="00936ED4" w:rsidRPr="00793539" w:rsidRDefault="00936ED4" w:rsidP="00936ED4">
      <w:pPr>
        <w:ind w:firstLine="851"/>
        <w:jc w:val="both"/>
        <w:rPr>
          <w:szCs w:val="24"/>
        </w:rPr>
      </w:pPr>
      <w:r w:rsidRPr="00793539">
        <w:rPr>
          <w:szCs w:val="24"/>
        </w:rPr>
        <w:t xml:space="preserve">9. Priemonės tikslas – tobulinti studentų, tyrėjų bei mokslininkų mokslinę kvalifikaciją vykdant praktinę mokslinę veiklą, mokslinių idėjų mainus, skatinant mokslinės komunikacijos bei </w:t>
      </w:r>
      <w:proofErr w:type="spellStart"/>
      <w:r w:rsidRPr="00793539">
        <w:rPr>
          <w:szCs w:val="24"/>
        </w:rPr>
        <w:t>tinklaveikos</w:t>
      </w:r>
      <w:proofErr w:type="spellEnd"/>
      <w:r w:rsidRPr="00793539">
        <w:rPr>
          <w:szCs w:val="24"/>
        </w:rPr>
        <w:t xml:space="preserve"> kūrimąsi ir plėtrą.</w:t>
      </w:r>
    </w:p>
    <w:p w14:paraId="48479FE4" w14:textId="2EFB4232" w:rsidR="00936ED4" w:rsidRPr="00793539" w:rsidRDefault="00936ED4" w:rsidP="00936ED4">
      <w:pPr>
        <w:ind w:firstLine="709"/>
        <w:jc w:val="both"/>
        <w:rPr>
          <w:szCs w:val="24"/>
        </w:rPr>
      </w:pPr>
      <w:r w:rsidRPr="00793539">
        <w:rPr>
          <w:szCs w:val="24"/>
        </w:rPr>
        <w:lastRenderedPageBreak/>
        <w:t xml:space="preserve">10. Pagal Aprašą remiama veikla – </w:t>
      </w:r>
      <w:r w:rsidRPr="00793539">
        <w:rPr>
          <w:kern w:val="16"/>
          <w:szCs w:val="24"/>
        </w:rPr>
        <w:t>mokslininkų kompetencijos ugdymas vystant protų pritraukimą ir reintegraciją</w:t>
      </w:r>
      <w:r w:rsidRPr="00793539">
        <w:rPr>
          <w:szCs w:val="24"/>
        </w:rPr>
        <w:t xml:space="preserve"> (toliau – veikla). Pagal Aprašą finansuojami projektai, kuri</w:t>
      </w:r>
      <w:r w:rsidR="00E77CCC" w:rsidRPr="00793539">
        <w:rPr>
          <w:szCs w:val="24"/>
        </w:rPr>
        <w:t>ų moksliniams tyrimams</w:t>
      </w:r>
      <w:r w:rsidRPr="00793539">
        <w:rPr>
          <w:szCs w:val="24"/>
        </w:rPr>
        <w:t xml:space="preserve"> vadovauja iš užsienio atvykę </w:t>
      </w:r>
      <w:r w:rsidRPr="00793539">
        <w:rPr>
          <w:b/>
          <w:szCs w:val="24"/>
        </w:rPr>
        <w:t xml:space="preserve">aukštos kvalifikacijos </w:t>
      </w:r>
      <w:r w:rsidR="00E77CCC" w:rsidRPr="00793539">
        <w:rPr>
          <w:b/>
          <w:szCs w:val="24"/>
        </w:rPr>
        <w:t>mokslininkai (-ės)</w:t>
      </w:r>
      <w:r w:rsidRPr="00793539">
        <w:rPr>
          <w:szCs w:val="24"/>
        </w:rPr>
        <w:t xml:space="preserve"> (toliau – mokslini</w:t>
      </w:r>
      <w:r w:rsidR="00E77CCC" w:rsidRPr="00793539">
        <w:rPr>
          <w:szCs w:val="24"/>
        </w:rPr>
        <w:t>o</w:t>
      </w:r>
      <w:r w:rsidRPr="00793539">
        <w:rPr>
          <w:szCs w:val="24"/>
        </w:rPr>
        <w:t xml:space="preserve"> tyrim</w:t>
      </w:r>
      <w:r w:rsidR="00E77CCC" w:rsidRPr="00793539">
        <w:rPr>
          <w:szCs w:val="24"/>
        </w:rPr>
        <w:t>o</w:t>
      </w:r>
      <w:r w:rsidRPr="00793539">
        <w:rPr>
          <w:szCs w:val="24"/>
        </w:rPr>
        <w:t xml:space="preserve"> vadov</w:t>
      </w:r>
      <w:r w:rsidR="00E77CCC" w:rsidRPr="00793539">
        <w:rPr>
          <w:szCs w:val="24"/>
        </w:rPr>
        <w:t>as(-ė)</w:t>
      </w:r>
      <w:r w:rsidRPr="00793539">
        <w:rPr>
          <w:szCs w:val="24"/>
        </w:rPr>
        <w:t>).</w:t>
      </w:r>
    </w:p>
    <w:p w14:paraId="7ECDC830" w14:textId="77777777" w:rsidR="00936ED4" w:rsidRPr="00793539" w:rsidRDefault="00936ED4" w:rsidP="00936ED4">
      <w:pPr>
        <w:ind w:firstLine="709"/>
        <w:jc w:val="both"/>
        <w:rPr>
          <w:szCs w:val="24"/>
        </w:rPr>
      </w:pPr>
      <w:r w:rsidRPr="00793539">
        <w:rPr>
          <w:szCs w:val="24"/>
        </w:rPr>
        <w:t xml:space="preserve">11. </w:t>
      </w:r>
      <w:r w:rsidRPr="00793539">
        <w:rPr>
          <w:b/>
          <w:szCs w:val="24"/>
        </w:rPr>
        <w:t>Mokslinio tyrimo vadovas</w:t>
      </w:r>
      <w:r w:rsidR="000C56EC" w:rsidRPr="00793539">
        <w:rPr>
          <w:b/>
          <w:szCs w:val="24"/>
        </w:rPr>
        <w:t xml:space="preserve"> (-ė)</w:t>
      </w:r>
      <w:r w:rsidRPr="00793539">
        <w:rPr>
          <w:szCs w:val="24"/>
        </w:rPr>
        <w:t xml:space="preserve"> turi būti </w:t>
      </w:r>
      <w:r w:rsidR="00CD3FAF" w:rsidRPr="00793539">
        <w:rPr>
          <w:szCs w:val="24"/>
        </w:rPr>
        <w:t>mokslininkas (-ė), kuris (-i) per pastaruosius 6 metus ne trumpiau, kaip 5 metus iki kvietime nurodyto paraiškų pateikimo termino paskutinės dienos, vykdė mokslinių tyrimų ir eksperimentinės plėtros</w:t>
      </w:r>
      <w:r w:rsidR="00456BC2" w:rsidRPr="00793539">
        <w:rPr>
          <w:szCs w:val="24"/>
        </w:rPr>
        <w:t xml:space="preserve"> (MTEP)</w:t>
      </w:r>
      <w:r w:rsidR="00CD3FAF" w:rsidRPr="00793539">
        <w:rPr>
          <w:szCs w:val="24"/>
        </w:rPr>
        <w:t xml:space="preserve"> veiklas mokslo ir studijų institucijose užsienyje</w:t>
      </w:r>
      <w:r w:rsidRPr="00793539">
        <w:rPr>
          <w:szCs w:val="24"/>
        </w:rPr>
        <w:t>, kartu su mokslinio tyrimo grupės nariais įgyvendinantis</w:t>
      </w:r>
      <w:r w:rsidR="00CD3FAF" w:rsidRPr="00793539">
        <w:rPr>
          <w:szCs w:val="24"/>
        </w:rPr>
        <w:t xml:space="preserve"> (-i)</w:t>
      </w:r>
      <w:r w:rsidRPr="00793539">
        <w:rPr>
          <w:szCs w:val="24"/>
        </w:rPr>
        <w:t xml:space="preserve"> projektą ir vadovaujantis </w:t>
      </w:r>
      <w:r w:rsidR="00CD3FAF" w:rsidRPr="00793539">
        <w:rPr>
          <w:szCs w:val="24"/>
        </w:rPr>
        <w:t xml:space="preserve">(-i) </w:t>
      </w:r>
      <w:r w:rsidRPr="00793539">
        <w:rPr>
          <w:szCs w:val="24"/>
        </w:rPr>
        <w:t>jo įgyvendinimui;</w:t>
      </w:r>
    </w:p>
    <w:p w14:paraId="3785DBE3" w14:textId="77777777" w:rsidR="00936ED4" w:rsidRPr="00793539" w:rsidRDefault="00936ED4" w:rsidP="00936ED4">
      <w:pPr>
        <w:ind w:firstLine="709"/>
        <w:jc w:val="both"/>
        <w:rPr>
          <w:szCs w:val="24"/>
        </w:rPr>
      </w:pPr>
      <w:r w:rsidRPr="00793539">
        <w:rPr>
          <w:szCs w:val="24"/>
        </w:rPr>
        <w:t>12. Projektų mokslinių tyrimų grupių nariais gali būti Lietuvos ir užsienio mokslininkai bei kiti tyrėjai.</w:t>
      </w:r>
    </w:p>
    <w:p w14:paraId="09A6C95F" w14:textId="77777777" w:rsidR="00E1304C" w:rsidRPr="00793539" w:rsidRDefault="001812A2" w:rsidP="00936ED4">
      <w:pPr>
        <w:ind w:firstLine="851"/>
        <w:jc w:val="both"/>
      </w:pPr>
      <w:r w:rsidRPr="00793539">
        <w:rPr>
          <w:szCs w:val="24"/>
        </w:rPr>
        <w:t>13</w:t>
      </w:r>
      <w:r w:rsidR="00936ED4" w:rsidRPr="00793539">
        <w:rPr>
          <w:szCs w:val="24"/>
        </w:rPr>
        <w:t xml:space="preserve">. </w:t>
      </w:r>
      <w:r w:rsidR="00B202C2" w:rsidRPr="00793539">
        <w:t xml:space="preserve">Aprašo 10 punkte nurodytos veiklos tikslas – pritraukti aukšto lygio mokslininkų iš užsienio, suburti tyrėjų grupes, inicijuoti ir vykdyti tarptautinio lygio mokslinius tyrimus, kurie prisidėtų prie Lietuvos jaunųjų mokslininkų ugdymo, tyrėjų kompetencijų tobulinimo bei priimančios institucijos vykdomų mokslinės veiklos krypčių ar tematikų vystymo. </w:t>
      </w:r>
    </w:p>
    <w:p w14:paraId="4139CB3B" w14:textId="1EC798C7" w:rsidR="00936ED4" w:rsidRPr="00793539" w:rsidRDefault="001812A2" w:rsidP="00936ED4">
      <w:pPr>
        <w:ind w:firstLine="851"/>
        <w:jc w:val="both"/>
        <w:rPr>
          <w:szCs w:val="24"/>
        </w:rPr>
      </w:pPr>
      <w:r w:rsidRPr="00793539">
        <w:rPr>
          <w:szCs w:val="24"/>
        </w:rPr>
        <w:t>14</w:t>
      </w:r>
      <w:r w:rsidR="00936ED4" w:rsidRPr="00793539">
        <w:rPr>
          <w:szCs w:val="24"/>
        </w:rPr>
        <w:t>. Pagal Apraše 10 punkte nurodytą veiklą kvietimą teikti paraiškas numatoma pa</w:t>
      </w:r>
      <w:r w:rsidR="00936ED4" w:rsidRPr="00793539">
        <w:rPr>
          <w:color w:val="000000"/>
          <w:szCs w:val="24"/>
        </w:rPr>
        <w:t>skelbti 201</w:t>
      </w:r>
      <w:r w:rsidR="007B1B0B" w:rsidRPr="00793539">
        <w:rPr>
          <w:color w:val="000000"/>
          <w:szCs w:val="24"/>
        </w:rPr>
        <w:t>9</w:t>
      </w:r>
      <w:r w:rsidR="00936ED4" w:rsidRPr="00793539">
        <w:rPr>
          <w:color w:val="000000"/>
          <w:szCs w:val="24"/>
        </w:rPr>
        <w:t xml:space="preserve"> metų I ketvirtį, </w:t>
      </w:r>
      <w:r w:rsidR="00936ED4" w:rsidRPr="00793539">
        <w:rPr>
          <w:szCs w:val="24"/>
        </w:rPr>
        <w:t xml:space="preserve">Informacija apie planuojamus skelbti kvietimus taip pat pateikiama 2016–2019 metų kvietimų teikti paraiškas skelbimo, valstybės ir regionų projektų sąrašų ir finansavimo sutarčių sudarymo </w:t>
      </w:r>
      <w:r w:rsidR="00936ED4" w:rsidRPr="00793539">
        <w:rPr>
          <w:bCs/>
          <w:szCs w:val="24"/>
        </w:rPr>
        <w:t>plane, kuris skelbiamas</w:t>
      </w:r>
      <w:r w:rsidR="00936ED4" w:rsidRPr="00793539">
        <w:rPr>
          <w:szCs w:val="24"/>
        </w:rPr>
        <w:t xml:space="preserve"> ES struktūrinių fondų svetainėje www.esinvesticijos.lt ir </w:t>
      </w:r>
      <w:r w:rsidR="00936ED4" w:rsidRPr="00793539">
        <w:rPr>
          <w:color w:val="000000"/>
          <w:szCs w:val="24"/>
        </w:rPr>
        <w:t xml:space="preserve">įgyvendinančiosios institucijos tinklalapyje </w:t>
      </w:r>
      <w:r w:rsidR="00936ED4" w:rsidRPr="00793539">
        <w:rPr>
          <w:szCs w:val="24"/>
        </w:rPr>
        <w:t>www.lmt.lt.</w:t>
      </w:r>
    </w:p>
    <w:p w14:paraId="61366BC6" w14:textId="77777777" w:rsidR="00936ED4" w:rsidRPr="00793539" w:rsidRDefault="00936ED4" w:rsidP="00936ED4">
      <w:pPr>
        <w:rPr>
          <w:szCs w:val="24"/>
        </w:rPr>
      </w:pPr>
    </w:p>
    <w:p w14:paraId="7FD186DC" w14:textId="77777777" w:rsidR="00936ED4" w:rsidRPr="00793539" w:rsidRDefault="00936ED4" w:rsidP="00936ED4">
      <w:pPr>
        <w:jc w:val="center"/>
        <w:rPr>
          <w:b/>
          <w:szCs w:val="24"/>
        </w:rPr>
      </w:pPr>
      <w:r w:rsidRPr="00793539">
        <w:rPr>
          <w:b/>
          <w:szCs w:val="24"/>
        </w:rPr>
        <w:t>II SKYRIUS</w:t>
      </w:r>
    </w:p>
    <w:p w14:paraId="242F9066" w14:textId="77777777" w:rsidR="00936ED4" w:rsidRPr="00793539" w:rsidRDefault="00936ED4" w:rsidP="00936ED4">
      <w:pPr>
        <w:jc w:val="center"/>
        <w:rPr>
          <w:b/>
          <w:szCs w:val="24"/>
        </w:rPr>
      </w:pPr>
      <w:r w:rsidRPr="00793539">
        <w:rPr>
          <w:b/>
          <w:szCs w:val="24"/>
        </w:rPr>
        <w:t xml:space="preserve">REIKALAVIMAI PAREIŠKĖJAMS </w:t>
      </w:r>
    </w:p>
    <w:p w14:paraId="4FC350E0" w14:textId="77777777" w:rsidR="00936ED4" w:rsidRPr="00793539" w:rsidRDefault="00936ED4" w:rsidP="00936ED4"/>
    <w:p w14:paraId="13028795" w14:textId="33864129" w:rsidR="00936ED4" w:rsidRPr="00793539" w:rsidRDefault="001812A2" w:rsidP="00936ED4">
      <w:pPr>
        <w:suppressAutoHyphens/>
        <w:ind w:firstLine="851"/>
        <w:jc w:val="both"/>
        <w:textAlignment w:val="center"/>
        <w:rPr>
          <w:szCs w:val="24"/>
        </w:rPr>
      </w:pPr>
      <w:r w:rsidRPr="00793539">
        <w:rPr>
          <w:szCs w:val="24"/>
        </w:rPr>
        <w:t>15</w:t>
      </w:r>
      <w:r w:rsidR="00936ED4" w:rsidRPr="00793539">
        <w:rPr>
          <w:szCs w:val="24"/>
        </w:rPr>
        <w:t>. Pagal Aprašą galimi pareiškėjai (projektų vykdytojai) yra į atvirą informavimo, konsultavimo ir orientavimo sistemą AIKOS įtraukti universitetai ir valstybiniai mokslinių tyrimų institutai, kurie turi meno ar mokslo doktorantūros teisę ir (arba) kartu su universitetais dalyvauja rengiant mokslininkus ir atitinkantys pareiškėjo (projekto vykdytojo) institucijai keliamus reikalavimus.</w:t>
      </w:r>
    </w:p>
    <w:p w14:paraId="63180950" w14:textId="407E899A" w:rsidR="00936ED4" w:rsidRPr="00793539" w:rsidRDefault="001812A2" w:rsidP="00936ED4">
      <w:pPr>
        <w:suppressAutoHyphens/>
        <w:ind w:firstLine="851"/>
        <w:jc w:val="both"/>
        <w:textAlignment w:val="center"/>
        <w:rPr>
          <w:color w:val="000000"/>
          <w:szCs w:val="24"/>
        </w:rPr>
      </w:pPr>
      <w:r w:rsidRPr="00793539">
        <w:rPr>
          <w:szCs w:val="24"/>
        </w:rPr>
        <w:t>16</w:t>
      </w:r>
      <w:r w:rsidR="00936ED4" w:rsidRPr="00793539">
        <w:rPr>
          <w:szCs w:val="24"/>
        </w:rPr>
        <w:t>. Pareiškėju (projekto vykdytoju) gali būti juridinių asmenų filialai.</w:t>
      </w:r>
    </w:p>
    <w:p w14:paraId="2C2A2605" w14:textId="5171AC44" w:rsidR="00936ED4" w:rsidRPr="00793539" w:rsidRDefault="001812A2" w:rsidP="00936ED4">
      <w:pPr>
        <w:ind w:firstLine="851"/>
        <w:jc w:val="both"/>
        <w:rPr>
          <w:color w:val="000000"/>
          <w:szCs w:val="24"/>
        </w:rPr>
      </w:pPr>
      <w:r w:rsidRPr="00793539">
        <w:rPr>
          <w:color w:val="000000"/>
          <w:szCs w:val="24"/>
        </w:rPr>
        <w:t>17</w:t>
      </w:r>
      <w:r w:rsidR="00936ED4" w:rsidRPr="00793539">
        <w:rPr>
          <w:color w:val="000000"/>
          <w:szCs w:val="24"/>
        </w:rPr>
        <w:t xml:space="preserve">. </w:t>
      </w:r>
      <w:r w:rsidR="00936ED4" w:rsidRPr="00793539">
        <w:rPr>
          <w:szCs w:val="24"/>
        </w:rPr>
        <w:t>Galimybė pareiškėjui teikti paraišką su partneriu nenumatoma.</w:t>
      </w:r>
    </w:p>
    <w:p w14:paraId="68014D21" w14:textId="10EA85F2" w:rsidR="00936ED4" w:rsidRPr="00793539" w:rsidRDefault="001812A2" w:rsidP="00936ED4">
      <w:pPr>
        <w:ind w:firstLine="851"/>
        <w:jc w:val="both"/>
        <w:rPr>
          <w:color w:val="000000"/>
          <w:szCs w:val="24"/>
        </w:rPr>
      </w:pPr>
      <w:r w:rsidRPr="00793539">
        <w:rPr>
          <w:color w:val="000000"/>
          <w:szCs w:val="24"/>
        </w:rPr>
        <w:t>18</w:t>
      </w:r>
      <w:r w:rsidR="00936ED4" w:rsidRPr="00793539">
        <w:rPr>
          <w:color w:val="000000"/>
          <w:szCs w:val="24"/>
        </w:rPr>
        <w:t xml:space="preserve">. </w:t>
      </w:r>
      <w:r w:rsidR="00936ED4" w:rsidRPr="00793539">
        <w:rPr>
          <w:szCs w:val="24"/>
        </w:rPr>
        <w:t xml:space="preserve">Pareiškėjas (projekto vykdytojas) </w:t>
      </w:r>
      <w:r w:rsidR="00936ED4" w:rsidRPr="00793539">
        <w:rPr>
          <w:color w:val="000000"/>
          <w:szCs w:val="24"/>
        </w:rPr>
        <w:t xml:space="preserve">turi turėti </w:t>
      </w:r>
      <w:proofErr w:type="spellStart"/>
      <w:r w:rsidR="00936ED4" w:rsidRPr="00793539">
        <w:rPr>
          <w:color w:val="000000"/>
          <w:szCs w:val="24"/>
        </w:rPr>
        <w:t>pajėgumų</w:t>
      </w:r>
      <w:proofErr w:type="spellEnd"/>
      <w:r w:rsidR="00936ED4" w:rsidRPr="00793539">
        <w:rPr>
          <w:color w:val="000000"/>
          <w:szCs w:val="24"/>
        </w:rPr>
        <w:t xml:space="preserve"> vykdyti projektą:</w:t>
      </w:r>
    </w:p>
    <w:p w14:paraId="14F8D77D" w14:textId="10215535" w:rsidR="00936ED4" w:rsidRPr="00793539" w:rsidRDefault="001812A2" w:rsidP="00936ED4">
      <w:pPr>
        <w:ind w:firstLine="851"/>
        <w:jc w:val="both"/>
        <w:rPr>
          <w:color w:val="000000"/>
          <w:szCs w:val="24"/>
        </w:rPr>
      </w:pPr>
      <w:r w:rsidRPr="00793539">
        <w:rPr>
          <w:color w:val="000000"/>
          <w:szCs w:val="24"/>
        </w:rPr>
        <w:t>18</w:t>
      </w:r>
      <w:r w:rsidR="00936ED4" w:rsidRPr="00793539">
        <w:rPr>
          <w:color w:val="000000"/>
          <w:szCs w:val="24"/>
        </w:rPr>
        <w:t>.1. turėti infrastruktūrą moksliniams tyrimams vykdyti;</w:t>
      </w:r>
    </w:p>
    <w:p w14:paraId="296F8A7D" w14:textId="69CE7FE2" w:rsidR="00936ED4" w:rsidRPr="00793539" w:rsidRDefault="00BE41BB" w:rsidP="00936ED4">
      <w:pPr>
        <w:ind w:firstLine="851"/>
        <w:jc w:val="both"/>
        <w:rPr>
          <w:color w:val="000000"/>
          <w:szCs w:val="24"/>
        </w:rPr>
      </w:pPr>
      <w:r w:rsidRPr="00793539">
        <w:rPr>
          <w:color w:val="000000"/>
          <w:szCs w:val="24"/>
        </w:rPr>
        <w:t>18</w:t>
      </w:r>
      <w:r w:rsidR="00936ED4" w:rsidRPr="00793539">
        <w:rPr>
          <w:color w:val="000000"/>
          <w:szCs w:val="24"/>
        </w:rPr>
        <w:t>.2. turėti žmogiškųjų išteklių projektui administruoti.</w:t>
      </w:r>
    </w:p>
    <w:p w14:paraId="78C4B63A" w14:textId="2EDD511E" w:rsidR="00936ED4" w:rsidRPr="00793539" w:rsidRDefault="001812A2" w:rsidP="00936ED4">
      <w:pPr>
        <w:suppressAutoHyphens/>
        <w:ind w:firstLine="709"/>
        <w:jc w:val="both"/>
        <w:rPr>
          <w:szCs w:val="24"/>
        </w:rPr>
      </w:pPr>
      <w:r w:rsidRPr="00793539">
        <w:rPr>
          <w:szCs w:val="24"/>
        </w:rPr>
        <w:t>19</w:t>
      </w:r>
      <w:r w:rsidR="00936ED4" w:rsidRPr="00793539">
        <w:rPr>
          <w:szCs w:val="24"/>
        </w:rPr>
        <w:t>. Pagal Aprašą finansuojamų pr</w:t>
      </w:r>
      <w:r w:rsidR="000C56EC" w:rsidRPr="00793539">
        <w:rPr>
          <w:szCs w:val="24"/>
        </w:rPr>
        <w:t>ojektų mokslinių tyrimų vadovams (-</w:t>
      </w:r>
      <w:proofErr w:type="spellStart"/>
      <w:r w:rsidR="000C56EC" w:rsidRPr="00793539">
        <w:rPr>
          <w:szCs w:val="24"/>
        </w:rPr>
        <w:t>ėms</w:t>
      </w:r>
      <w:proofErr w:type="spellEnd"/>
      <w:r w:rsidR="000C56EC" w:rsidRPr="00793539">
        <w:rPr>
          <w:szCs w:val="24"/>
        </w:rPr>
        <w:t>)</w:t>
      </w:r>
      <w:r w:rsidR="00936ED4" w:rsidRPr="00793539">
        <w:rPr>
          <w:szCs w:val="24"/>
        </w:rPr>
        <w:t xml:space="preserve"> taikomi reikalavimai:</w:t>
      </w:r>
    </w:p>
    <w:p w14:paraId="2D8FC6A8" w14:textId="2317B556" w:rsidR="00783158" w:rsidRPr="00793539" w:rsidRDefault="001812A2" w:rsidP="00783158">
      <w:pPr>
        <w:suppressAutoHyphens/>
        <w:ind w:firstLine="709"/>
        <w:jc w:val="both"/>
        <w:rPr>
          <w:szCs w:val="24"/>
        </w:rPr>
      </w:pPr>
      <w:r w:rsidRPr="00793539">
        <w:rPr>
          <w:szCs w:val="24"/>
        </w:rPr>
        <w:t>19</w:t>
      </w:r>
      <w:r w:rsidR="00936ED4" w:rsidRPr="00793539">
        <w:rPr>
          <w:szCs w:val="24"/>
        </w:rPr>
        <w:t xml:space="preserve">.1. </w:t>
      </w:r>
      <w:r w:rsidR="00783158" w:rsidRPr="00793539">
        <w:rPr>
          <w:b/>
          <w:szCs w:val="24"/>
        </w:rPr>
        <w:t>humanitarinių mokslų srities</w:t>
      </w:r>
      <w:r w:rsidR="00783158" w:rsidRPr="00793539">
        <w:rPr>
          <w:szCs w:val="24"/>
        </w:rPr>
        <w:t xml:space="preserve"> mokslinio tyrimo vadovas (-ė) turi būti aktyvus (-i) mokslininkas (-ė):</w:t>
      </w:r>
    </w:p>
    <w:p w14:paraId="7FC4F0F8" w14:textId="58EA8008" w:rsidR="00783158" w:rsidRPr="00793539" w:rsidRDefault="001812A2" w:rsidP="00783158">
      <w:pPr>
        <w:suppressAutoHyphens/>
        <w:ind w:firstLine="709"/>
        <w:jc w:val="both"/>
        <w:rPr>
          <w:szCs w:val="24"/>
        </w:rPr>
      </w:pPr>
      <w:r w:rsidRPr="00793539">
        <w:rPr>
          <w:szCs w:val="24"/>
        </w:rPr>
        <w:t>19</w:t>
      </w:r>
      <w:r w:rsidR="00783158" w:rsidRPr="00793539">
        <w:rPr>
          <w:szCs w:val="24"/>
        </w:rPr>
        <w:t>.1.1. per pastaruosius 10 metų:</w:t>
      </w:r>
    </w:p>
    <w:p w14:paraId="415D6769" w14:textId="78117161" w:rsidR="00783158" w:rsidRPr="00793539" w:rsidRDefault="001812A2" w:rsidP="00783158">
      <w:pPr>
        <w:suppressAutoHyphens/>
        <w:ind w:firstLine="709"/>
        <w:jc w:val="both"/>
        <w:rPr>
          <w:szCs w:val="24"/>
        </w:rPr>
      </w:pPr>
      <w:r w:rsidRPr="00793539">
        <w:rPr>
          <w:szCs w:val="24"/>
        </w:rPr>
        <w:t>19</w:t>
      </w:r>
      <w:r w:rsidR="00783158" w:rsidRPr="00793539">
        <w:rPr>
          <w:szCs w:val="24"/>
        </w:rPr>
        <w:t>.1.1.1. paskelbęs (-</w:t>
      </w:r>
      <w:proofErr w:type="spellStart"/>
      <w:r w:rsidR="00783158" w:rsidRPr="00793539">
        <w:rPr>
          <w:szCs w:val="24"/>
        </w:rPr>
        <w:t>usi</w:t>
      </w:r>
      <w:proofErr w:type="spellEnd"/>
      <w:r w:rsidR="00783158" w:rsidRPr="00793539">
        <w:rPr>
          <w:szCs w:val="24"/>
        </w:rPr>
        <w:t xml:space="preserve">) ne mažiau kaip 10 mokslo straipsnių aukšto lygio recenzuojamuose periodiniuose mokslo leidiniuose ir/ar recenzuojamuose mokslo leidiniuose, arba </w:t>
      </w:r>
    </w:p>
    <w:p w14:paraId="3754F0CD" w14:textId="19F6CD31" w:rsidR="00783158" w:rsidRPr="00793539" w:rsidRDefault="001812A2" w:rsidP="00783158">
      <w:pPr>
        <w:suppressAutoHyphens/>
        <w:ind w:firstLine="709"/>
        <w:jc w:val="both"/>
        <w:rPr>
          <w:szCs w:val="24"/>
        </w:rPr>
      </w:pPr>
      <w:r w:rsidRPr="00793539">
        <w:rPr>
          <w:szCs w:val="24"/>
        </w:rPr>
        <w:t>19</w:t>
      </w:r>
      <w:r w:rsidR="00783158" w:rsidRPr="00793539">
        <w:rPr>
          <w:szCs w:val="24"/>
        </w:rPr>
        <w:t>.1.1.2. paskelbęs (-</w:t>
      </w:r>
      <w:proofErr w:type="spellStart"/>
      <w:r w:rsidR="00783158" w:rsidRPr="00793539">
        <w:rPr>
          <w:szCs w:val="24"/>
        </w:rPr>
        <w:t>usi</w:t>
      </w:r>
      <w:proofErr w:type="spellEnd"/>
      <w:r w:rsidR="00783158" w:rsidRPr="00793539">
        <w:rPr>
          <w:szCs w:val="24"/>
        </w:rPr>
        <w:t>) 3 mokslo monografijas (be bendraautorių), arba</w:t>
      </w:r>
    </w:p>
    <w:p w14:paraId="50A6B127" w14:textId="7882CE0B" w:rsidR="00783158" w:rsidRPr="00793539" w:rsidRDefault="001812A2" w:rsidP="00783158">
      <w:pPr>
        <w:suppressAutoHyphens/>
        <w:ind w:firstLine="709"/>
        <w:jc w:val="both"/>
        <w:rPr>
          <w:szCs w:val="24"/>
        </w:rPr>
      </w:pPr>
      <w:r w:rsidRPr="00793539">
        <w:rPr>
          <w:szCs w:val="24"/>
        </w:rPr>
        <w:t>19</w:t>
      </w:r>
      <w:r w:rsidR="00783158" w:rsidRPr="00793539">
        <w:rPr>
          <w:szCs w:val="24"/>
        </w:rPr>
        <w:t>.1.1.3. paskelbęs (-</w:t>
      </w:r>
      <w:proofErr w:type="spellStart"/>
      <w:r w:rsidR="00783158" w:rsidRPr="00793539">
        <w:rPr>
          <w:szCs w:val="24"/>
        </w:rPr>
        <w:t>usi</w:t>
      </w:r>
      <w:proofErr w:type="spellEnd"/>
      <w:r w:rsidR="00783158" w:rsidRPr="00793539">
        <w:rPr>
          <w:szCs w:val="24"/>
        </w:rPr>
        <w:t>) 2 mokslo monografijas (be bendraautorių) ir ne mažiau kaip 3 mokslo</w:t>
      </w:r>
      <w:r w:rsidR="00107EEC" w:rsidRPr="00793539">
        <w:rPr>
          <w:szCs w:val="24"/>
        </w:rPr>
        <w:t xml:space="preserve"> straipsnius aukšto lygio</w:t>
      </w:r>
      <w:r w:rsidR="00783158" w:rsidRPr="00793539">
        <w:rPr>
          <w:szCs w:val="24"/>
        </w:rPr>
        <w:t xml:space="preserve"> recenzuojamuose periodiniuose mokslo leidiniuose ir/ar recenzuojamuose mokslo leidiniuose, arba </w:t>
      </w:r>
    </w:p>
    <w:p w14:paraId="25E7065A" w14:textId="0010B40D" w:rsidR="00783158" w:rsidRPr="00793539" w:rsidRDefault="001812A2" w:rsidP="00783158">
      <w:pPr>
        <w:suppressAutoHyphens/>
        <w:ind w:firstLine="709"/>
        <w:jc w:val="both"/>
        <w:rPr>
          <w:szCs w:val="24"/>
        </w:rPr>
      </w:pPr>
      <w:r w:rsidRPr="00793539">
        <w:rPr>
          <w:szCs w:val="24"/>
        </w:rPr>
        <w:t>19</w:t>
      </w:r>
      <w:r w:rsidR="00783158" w:rsidRPr="00793539">
        <w:rPr>
          <w:szCs w:val="24"/>
        </w:rPr>
        <w:t>.1.1.4. paskelbęs (-</w:t>
      </w:r>
      <w:proofErr w:type="spellStart"/>
      <w:r w:rsidR="00783158" w:rsidRPr="00793539">
        <w:rPr>
          <w:szCs w:val="24"/>
        </w:rPr>
        <w:t>usi</w:t>
      </w:r>
      <w:proofErr w:type="spellEnd"/>
      <w:r w:rsidR="00783158" w:rsidRPr="00793539">
        <w:rPr>
          <w:szCs w:val="24"/>
        </w:rPr>
        <w:t xml:space="preserve">) 1 mokslo monografiją (be bendraautorių) ir ne mažiau kaip 6 mokslo straipsnius aukšto lygio recenzuojamuose periodiniuose mokslo leidiniuose ir/ar recenzuojamuose mokslo leidiniuose, arba </w:t>
      </w:r>
    </w:p>
    <w:p w14:paraId="2AEB74BA" w14:textId="4C1460CB" w:rsidR="00783158" w:rsidRPr="00793539" w:rsidRDefault="001812A2" w:rsidP="00783158">
      <w:pPr>
        <w:suppressAutoHyphens/>
        <w:ind w:firstLine="709"/>
        <w:jc w:val="both"/>
        <w:rPr>
          <w:szCs w:val="24"/>
        </w:rPr>
      </w:pPr>
      <w:r w:rsidRPr="00793539">
        <w:rPr>
          <w:szCs w:val="24"/>
        </w:rPr>
        <w:t>19</w:t>
      </w:r>
      <w:r w:rsidR="00783158" w:rsidRPr="00793539">
        <w:rPr>
          <w:szCs w:val="24"/>
        </w:rPr>
        <w:t>.1.1.5. paskelbęs (-</w:t>
      </w:r>
      <w:proofErr w:type="spellStart"/>
      <w:r w:rsidR="00783158" w:rsidRPr="00793539">
        <w:rPr>
          <w:szCs w:val="24"/>
        </w:rPr>
        <w:t>usi</w:t>
      </w:r>
      <w:proofErr w:type="spellEnd"/>
      <w:r w:rsidR="00783158" w:rsidRPr="00793539">
        <w:rPr>
          <w:szCs w:val="24"/>
        </w:rPr>
        <w:t>) 1 mokslo monografiją (be bendraautorių), mokslinę šaltinių publikaciją ir ne mažiau kaip 4 mokslo straipsnius aukšto lygio recenzuojamuose periodiniuose mokslo leidiniuose ir/ar recenzuojamuose mokslo leidiniuose, arba</w:t>
      </w:r>
    </w:p>
    <w:p w14:paraId="25E9C8BB" w14:textId="4C6623C2" w:rsidR="00783158" w:rsidRPr="00793539" w:rsidRDefault="001812A2" w:rsidP="00783158">
      <w:pPr>
        <w:suppressAutoHyphens/>
        <w:ind w:firstLine="709"/>
        <w:jc w:val="both"/>
        <w:rPr>
          <w:szCs w:val="24"/>
        </w:rPr>
      </w:pPr>
      <w:r w:rsidRPr="00793539">
        <w:rPr>
          <w:szCs w:val="24"/>
        </w:rPr>
        <w:lastRenderedPageBreak/>
        <w:t>19</w:t>
      </w:r>
      <w:r w:rsidR="00783158" w:rsidRPr="00793539">
        <w:rPr>
          <w:szCs w:val="24"/>
        </w:rPr>
        <w:t>.1.1.6. sudaręs</w:t>
      </w:r>
      <w:r w:rsidR="001D2438" w:rsidRPr="00793539">
        <w:rPr>
          <w:szCs w:val="24"/>
        </w:rPr>
        <w:t xml:space="preserve"> (-</w:t>
      </w:r>
      <w:proofErr w:type="spellStart"/>
      <w:r w:rsidR="001D2438" w:rsidRPr="00793539">
        <w:rPr>
          <w:szCs w:val="24"/>
        </w:rPr>
        <w:t>iusi</w:t>
      </w:r>
      <w:proofErr w:type="spellEnd"/>
      <w:r w:rsidR="001D2438" w:rsidRPr="00793539">
        <w:rPr>
          <w:szCs w:val="24"/>
        </w:rPr>
        <w:t>)</w:t>
      </w:r>
      <w:r w:rsidR="00783158" w:rsidRPr="00793539">
        <w:rPr>
          <w:szCs w:val="24"/>
        </w:rPr>
        <w:t xml:space="preserve"> 3 paskelbtas monografijas su jų tekstus konsoliduojančiais įvadais arba 3 mokslines šaltinių publikacijas bei paskelbęs</w:t>
      </w:r>
      <w:r w:rsidR="001D2438" w:rsidRPr="00793539">
        <w:rPr>
          <w:szCs w:val="24"/>
        </w:rPr>
        <w:t xml:space="preserve"> (-</w:t>
      </w:r>
      <w:proofErr w:type="spellStart"/>
      <w:r w:rsidR="001D2438" w:rsidRPr="00793539">
        <w:rPr>
          <w:szCs w:val="24"/>
        </w:rPr>
        <w:t>usi</w:t>
      </w:r>
      <w:proofErr w:type="spellEnd"/>
      <w:r w:rsidR="001D2438" w:rsidRPr="00793539">
        <w:rPr>
          <w:szCs w:val="24"/>
        </w:rPr>
        <w:t>)</w:t>
      </w:r>
      <w:r w:rsidR="00783158" w:rsidRPr="00793539">
        <w:rPr>
          <w:szCs w:val="24"/>
        </w:rPr>
        <w:t xml:space="preserve"> ne mažiau kaip 5 mokslo straipsnius aukšto lygio recenzuojamuose periodiniuose mokslo leidiniuose ir/ar recenzuojamuose mokslo leidiniuose;</w:t>
      </w:r>
    </w:p>
    <w:p w14:paraId="14C67A83" w14:textId="64D09943" w:rsidR="00783158" w:rsidRPr="00793539" w:rsidRDefault="001812A2" w:rsidP="00783158">
      <w:pPr>
        <w:suppressAutoHyphens/>
        <w:ind w:firstLine="709"/>
        <w:jc w:val="both"/>
        <w:rPr>
          <w:szCs w:val="24"/>
        </w:rPr>
      </w:pPr>
      <w:r w:rsidRPr="00793539">
        <w:rPr>
          <w:szCs w:val="24"/>
        </w:rPr>
        <w:t>19</w:t>
      </w:r>
      <w:r w:rsidR="00783158" w:rsidRPr="00793539">
        <w:rPr>
          <w:szCs w:val="24"/>
        </w:rPr>
        <w:t>.1.2. vykdęs</w:t>
      </w:r>
      <w:r w:rsidR="001D2438" w:rsidRPr="00793539">
        <w:rPr>
          <w:szCs w:val="24"/>
        </w:rPr>
        <w:t xml:space="preserve"> (-</w:t>
      </w:r>
      <w:proofErr w:type="spellStart"/>
      <w:r w:rsidR="001D2438" w:rsidRPr="00793539">
        <w:rPr>
          <w:szCs w:val="24"/>
        </w:rPr>
        <w:t>iusi</w:t>
      </w:r>
      <w:proofErr w:type="spellEnd"/>
      <w:r w:rsidR="001D2438" w:rsidRPr="00793539">
        <w:rPr>
          <w:szCs w:val="24"/>
        </w:rPr>
        <w:t>)</w:t>
      </w:r>
      <w:r w:rsidR="00783158" w:rsidRPr="00793539">
        <w:rPr>
          <w:szCs w:val="24"/>
        </w:rPr>
        <w:t xml:space="preserve"> ir sėkmingai baigęs</w:t>
      </w:r>
      <w:r w:rsidR="001D2438" w:rsidRPr="00793539">
        <w:rPr>
          <w:szCs w:val="24"/>
        </w:rPr>
        <w:t xml:space="preserve"> (-</w:t>
      </w:r>
      <w:proofErr w:type="spellStart"/>
      <w:r w:rsidR="001D2438" w:rsidRPr="00793539">
        <w:rPr>
          <w:szCs w:val="24"/>
        </w:rPr>
        <w:t>usi</w:t>
      </w:r>
      <w:proofErr w:type="spellEnd"/>
      <w:r w:rsidR="001D2438" w:rsidRPr="00793539">
        <w:rPr>
          <w:szCs w:val="24"/>
        </w:rPr>
        <w:t>)</w:t>
      </w:r>
      <w:r w:rsidR="00783158" w:rsidRPr="00793539">
        <w:rPr>
          <w:szCs w:val="24"/>
        </w:rPr>
        <w:t xml:space="preserve"> humanitarinių mokslų srities tarptautinius mokslinių tyrimų projektus; </w:t>
      </w:r>
    </w:p>
    <w:p w14:paraId="1D56BF7F" w14:textId="28A623A0" w:rsidR="00936ED4" w:rsidRPr="00793539" w:rsidRDefault="001812A2" w:rsidP="00783158">
      <w:pPr>
        <w:suppressAutoHyphens/>
        <w:ind w:firstLine="709"/>
        <w:jc w:val="both"/>
        <w:rPr>
          <w:szCs w:val="24"/>
        </w:rPr>
      </w:pPr>
      <w:r w:rsidRPr="00793539">
        <w:rPr>
          <w:szCs w:val="24"/>
        </w:rPr>
        <w:t>19</w:t>
      </w:r>
      <w:r w:rsidR="00783158" w:rsidRPr="00793539">
        <w:rPr>
          <w:szCs w:val="24"/>
        </w:rPr>
        <w:t>.1.3. vadovavęs</w:t>
      </w:r>
      <w:r w:rsidR="001D2438" w:rsidRPr="00793539">
        <w:rPr>
          <w:szCs w:val="24"/>
        </w:rPr>
        <w:t xml:space="preserve"> (-</w:t>
      </w:r>
      <w:proofErr w:type="spellStart"/>
      <w:r w:rsidR="001D2438" w:rsidRPr="00793539">
        <w:rPr>
          <w:szCs w:val="24"/>
        </w:rPr>
        <w:t>usi</w:t>
      </w:r>
      <w:proofErr w:type="spellEnd"/>
      <w:r w:rsidR="001D2438" w:rsidRPr="00793539">
        <w:rPr>
          <w:szCs w:val="24"/>
        </w:rPr>
        <w:t>)</w:t>
      </w:r>
      <w:r w:rsidR="00783158" w:rsidRPr="00793539">
        <w:rPr>
          <w:szCs w:val="24"/>
        </w:rPr>
        <w:t xml:space="preserve"> humanitarinių mokslų srities sėkmingai apgintoms disertacijoms</w:t>
      </w:r>
      <w:r w:rsidR="00936ED4" w:rsidRPr="00793539">
        <w:rPr>
          <w:szCs w:val="24"/>
        </w:rPr>
        <w:t>;</w:t>
      </w:r>
    </w:p>
    <w:p w14:paraId="23FD1EB0" w14:textId="77777777" w:rsidR="001D2438" w:rsidRPr="00793539" w:rsidRDefault="001D2438" w:rsidP="00936ED4">
      <w:pPr>
        <w:suppressAutoHyphens/>
        <w:ind w:firstLine="709"/>
        <w:jc w:val="both"/>
        <w:rPr>
          <w:szCs w:val="24"/>
        </w:rPr>
      </w:pPr>
    </w:p>
    <w:p w14:paraId="408F1E94" w14:textId="1B8C55AB" w:rsidR="001D2438" w:rsidRPr="00793539" w:rsidRDefault="001812A2" w:rsidP="001D2438">
      <w:pPr>
        <w:suppressAutoHyphens/>
        <w:ind w:firstLine="709"/>
        <w:jc w:val="both"/>
        <w:rPr>
          <w:szCs w:val="24"/>
        </w:rPr>
      </w:pPr>
      <w:r w:rsidRPr="00793539">
        <w:rPr>
          <w:szCs w:val="24"/>
        </w:rPr>
        <w:t>19</w:t>
      </w:r>
      <w:r w:rsidR="00936ED4" w:rsidRPr="00793539">
        <w:rPr>
          <w:szCs w:val="24"/>
        </w:rPr>
        <w:t xml:space="preserve">.2. </w:t>
      </w:r>
      <w:r w:rsidR="001D2438" w:rsidRPr="00793539">
        <w:rPr>
          <w:b/>
          <w:szCs w:val="24"/>
        </w:rPr>
        <w:t>socialinių mokslų srities</w:t>
      </w:r>
      <w:r w:rsidR="001D2438" w:rsidRPr="00793539">
        <w:rPr>
          <w:szCs w:val="24"/>
        </w:rPr>
        <w:t xml:space="preserve"> mokslinio tyrimo vadovas (-ė) turi būti aktyvus (-i) mokslininkas (-ė):</w:t>
      </w:r>
    </w:p>
    <w:p w14:paraId="4D94E909" w14:textId="50099AFA" w:rsidR="001D2438" w:rsidRPr="00793539" w:rsidRDefault="001812A2" w:rsidP="001D2438">
      <w:pPr>
        <w:suppressAutoHyphens/>
        <w:ind w:firstLine="709"/>
        <w:jc w:val="both"/>
        <w:rPr>
          <w:szCs w:val="24"/>
        </w:rPr>
      </w:pPr>
      <w:r w:rsidRPr="00793539">
        <w:rPr>
          <w:szCs w:val="24"/>
        </w:rPr>
        <w:t>19</w:t>
      </w:r>
      <w:r w:rsidR="001D2438" w:rsidRPr="00793539">
        <w:rPr>
          <w:szCs w:val="24"/>
        </w:rPr>
        <w:t>.2.1. per pastaruosius 10 metų:</w:t>
      </w:r>
    </w:p>
    <w:p w14:paraId="64BCCCDE" w14:textId="27FA7A02" w:rsidR="001D2438" w:rsidRPr="00793539" w:rsidRDefault="001812A2" w:rsidP="001D2438">
      <w:pPr>
        <w:suppressAutoHyphens/>
        <w:ind w:firstLine="709"/>
        <w:jc w:val="both"/>
        <w:rPr>
          <w:szCs w:val="24"/>
        </w:rPr>
      </w:pPr>
      <w:r w:rsidRPr="00793539">
        <w:rPr>
          <w:szCs w:val="24"/>
        </w:rPr>
        <w:t>19</w:t>
      </w:r>
      <w:r w:rsidR="001D2438" w:rsidRPr="00793539">
        <w:rPr>
          <w:szCs w:val="24"/>
        </w:rPr>
        <w:t>.2.1.1. paskelbęs (-</w:t>
      </w:r>
      <w:proofErr w:type="spellStart"/>
      <w:r w:rsidR="001D2438" w:rsidRPr="00793539">
        <w:rPr>
          <w:szCs w:val="24"/>
        </w:rPr>
        <w:t>usi</w:t>
      </w:r>
      <w:proofErr w:type="spellEnd"/>
      <w:r w:rsidR="001D2438" w:rsidRPr="00793539">
        <w:rPr>
          <w:szCs w:val="24"/>
        </w:rPr>
        <w:t xml:space="preserve">) ne mažiau kaip 2 monografijas (be bendraautorių) ir ne mažiau kaip 10 mokslo straipsnių recenzuojamuose periodiniuose mokslo leidiniuose ir/ar recenzuojamuose mokslo leidiniuose, arba </w:t>
      </w:r>
    </w:p>
    <w:p w14:paraId="3A0C4F3E" w14:textId="342A33D0" w:rsidR="001D2438" w:rsidRPr="00793539" w:rsidRDefault="001812A2" w:rsidP="001D2438">
      <w:pPr>
        <w:suppressAutoHyphens/>
        <w:ind w:firstLine="709"/>
        <w:jc w:val="both"/>
        <w:rPr>
          <w:szCs w:val="24"/>
        </w:rPr>
      </w:pPr>
      <w:r w:rsidRPr="00793539">
        <w:rPr>
          <w:szCs w:val="24"/>
        </w:rPr>
        <w:t>19</w:t>
      </w:r>
      <w:r w:rsidR="001D2438" w:rsidRPr="00793539">
        <w:rPr>
          <w:szCs w:val="24"/>
        </w:rPr>
        <w:t>.2.1.2. ne mažiau kaip 20 mokslo straipsnių recenzuojamuose periodiniuose mokslo leidiniuose ir/ar recenzuojamuose mokslo leidiniuose, iš kurių bent 10 straipsnių leidiniuose, turinčiuose mokslo citavimo indeksą (rodiklį);</w:t>
      </w:r>
    </w:p>
    <w:p w14:paraId="0548DB43" w14:textId="293FE405" w:rsidR="001D2438" w:rsidRPr="00793539" w:rsidRDefault="001812A2" w:rsidP="001D2438">
      <w:pPr>
        <w:suppressAutoHyphens/>
        <w:ind w:firstLine="709"/>
        <w:jc w:val="both"/>
        <w:rPr>
          <w:szCs w:val="24"/>
        </w:rPr>
      </w:pPr>
      <w:r w:rsidRPr="00793539">
        <w:rPr>
          <w:szCs w:val="24"/>
        </w:rPr>
        <w:t>19</w:t>
      </w:r>
      <w:r w:rsidR="001D2438" w:rsidRPr="00793539">
        <w:rPr>
          <w:szCs w:val="24"/>
        </w:rPr>
        <w:t>.2.2. vykdęs (-</w:t>
      </w:r>
      <w:proofErr w:type="spellStart"/>
      <w:r w:rsidR="001D2438" w:rsidRPr="00793539">
        <w:rPr>
          <w:szCs w:val="24"/>
        </w:rPr>
        <w:t>iusi</w:t>
      </w:r>
      <w:proofErr w:type="spellEnd"/>
      <w:r w:rsidR="001D2438" w:rsidRPr="00793539">
        <w:rPr>
          <w:szCs w:val="24"/>
        </w:rPr>
        <w:t>) ir sėkmingai baigęs (-</w:t>
      </w:r>
      <w:proofErr w:type="spellStart"/>
      <w:r w:rsidR="001D2438" w:rsidRPr="00793539">
        <w:rPr>
          <w:szCs w:val="24"/>
        </w:rPr>
        <w:t>usi</w:t>
      </w:r>
      <w:proofErr w:type="spellEnd"/>
      <w:r w:rsidR="001D2438" w:rsidRPr="00793539">
        <w:rPr>
          <w:szCs w:val="24"/>
        </w:rPr>
        <w:t>) socialinių mokslų srities tarptautinius mokslinių tyrimų projektus;</w:t>
      </w:r>
    </w:p>
    <w:p w14:paraId="571055BB" w14:textId="1A652495" w:rsidR="00936ED4" w:rsidRPr="00793539" w:rsidRDefault="001812A2" w:rsidP="001D2438">
      <w:pPr>
        <w:suppressAutoHyphens/>
        <w:ind w:firstLine="709"/>
        <w:jc w:val="both"/>
        <w:rPr>
          <w:szCs w:val="24"/>
        </w:rPr>
      </w:pPr>
      <w:r w:rsidRPr="00793539">
        <w:rPr>
          <w:szCs w:val="24"/>
        </w:rPr>
        <w:t>19</w:t>
      </w:r>
      <w:r w:rsidR="001D2438" w:rsidRPr="00793539">
        <w:rPr>
          <w:szCs w:val="24"/>
        </w:rPr>
        <w:t>.2.3. vadovavęs (-</w:t>
      </w:r>
      <w:proofErr w:type="spellStart"/>
      <w:r w:rsidR="001D2438" w:rsidRPr="00793539">
        <w:rPr>
          <w:szCs w:val="24"/>
        </w:rPr>
        <w:t>usi</w:t>
      </w:r>
      <w:proofErr w:type="spellEnd"/>
      <w:r w:rsidR="001D2438" w:rsidRPr="00793539">
        <w:rPr>
          <w:szCs w:val="24"/>
        </w:rPr>
        <w:t>) socialinių mokslų srities sėkmingai apgintoms disertacijoms</w:t>
      </w:r>
      <w:r w:rsidR="00936ED4" w:rsidRPr="00793539">
        <w:rPr>
          <w:szCs w:val="24"/>
        </w:rPr>
        <w:t>;</w:t>
      </w:r>
    </w:p>
    <w:p w14:paraId="28B5D036" w14:textId="77777777" w:rsidR="001D2438" w:rsidRPr="00793539" w:rsidRDefault="001D2438" w:rsidP="001D2438">
      <w:pPr>
        <w:suppressAutoHyphens/>
        <w:ind w:firstLine="709"/>
        <w:jc w:val="both"/>
        <w:rPr>
          <w:szCs w:val="24"/>
        </w:rPr>
      </w:pPr>
    </w:p>
    <w:p w14:paraId="620162F5" w14:textId="6C68E985" w:rsidR="00936ED4" w:rsidRPr="00793539" w:rsidRDefault="001812A2" w:rsidP="00936ED4">
      <w:pPr>
        <w:suppressAutoHyphens/>
        <w:ind w:firstLine="709"/>
        <w:jc w:val="both"/>
        <w:rPr>
          <w:szCs w:val="24"/>
        </w:rPr>
      </w:pPr>
      <w:r w:rsidRPr="00793539">
        <w:rPr>
          <w:szCs w:val="24"/>
        </w:rPr>
        <w:t>19</w:t>
      </w:r>
      <w:r w:rsidR="00936ED4" w:rsidRPr="00793539">
        <w:rPr>
          <w:szCs w:val="24"/>
        </w:rPr>
        <w:t xml:space="preserve">.3. </w:t>
      </w:r>
      <w:r w:rsidR="00936ED4" w:rsidRPr="00793539">
        <w:rPr>
          <w:b/>
          <w:szCs w:val="24"/>
        </w:rPr>
        <w:t>fizinių, biomedicinos, technologijos ir žemės ūkio mokslo sričių</w:t>
      </w:r>
      <w:r w:rsidR="00936ED4" w:rsidRPr="00793539">
        <w:rPr>
          <w:szCs w:val="24"/>
        </w:rPr>
        <w:t xml:space="preserve"> mokslinio tyrimo vadovas turi būti:</w:t>
      </w:r>
    </w:p>
    <w:p w14:paraId="6A3E4BCF" w14:textId="17BC37EC" w:rsidR="00A865B5" w:rsidRPr="00793539" w:rsidRDefault="001812A2" w:rsidP="00A865B5">
      <w:pPr>
        <w:suppressAutoHyphens/>
        <w:ind w:firstLine="709"/>
        <w:jc w:val="both"/>
        <w:rPr>
          <w:szCs w:val="24"/>
        </w:rPr>
      </w:pPr>
      <w:r w:rsidRPr="00793539">
        <w:rPr>
          <w:szCs w:val="24"/>
        </w:rPr>
        <w:t>19</w:t>
      </w:r>
      <w:r w:rsidR="00936ED4" w:rsidRPr="00793539">
        <w:rPr>
          <w:szCs w:val="24"/>
        </w:rPr>
        <w:t xml:space="preserve">.3.1. </w:t>
      </w:r>
      <w:r w:rsidR="00A865B5" w:rsidRPr="00793539">
        <w:rPr>
          <w:szCs w:val="24"/>
        </w:rPr>
        <w:t>per pastaruosius 10 metų kaip pagrindinis (-</w:t>
      </w:r>
      <w:r w:rsidR="00676669" w:rsidRPr="00793539">
        <w:rPr>
          <w:szCs w:val="24"/>
        </w:rPr>
        <w:t>ė</w:t>
      </w:r>
      <w:r w:rsidR="00A865B5" w:rsidRPr="00793539">
        <w:rPr>
          <w:szCs w:val="24"/>
        </w:rPr>
        <w:t>) autorius (-ė) turi būti paskelbęs (-</w:t>
      </w:r>
      <w:proofErr w:type="spellStart"/>
      <w:r w:rsidR="00A865B5" w:rsidRPr="00793539">
        <w:rPr>
          <w:szCs w:val="24"/>
        </w:rPr>
        <w:t>usi</w:t>
      </w:r>
      <w:proofErr w:type="spellEnd"/>
      <w:r w:rsidR="00A865B5" w:rsidRPr="00793539">
        <w:rPr>
          <w:szCs w:val="24"/>
        </w:rPr>
        <w:t xml:space="preserve">) ne mažiau kaip 10 mokslo straipsnių, paskelbtų </w:t>
      </w:r>
      <w:proofErr w:type="spellStart"/>
      <w:r w:rsidR="00A865B5" w:rsidRPr="00793539">
        <w:rPr>
          <w:szCs w:val="24"/>
        </w:rPr>
        <w:t>Clarivate</w:t>
      </w:r>
      <w:proofErr w:type="spellEnd"/>
      <w:r w:rsidR="00A865B5" w:rsidRPr="00793539">
        <w:rPr>
          <w:szCs w:val="24"/>
        </w:rPr>
        <w:t xml:space="preserve"> Analytics </w:t>
      </w:r>
      <w:proofErr w:type="spellStart"/>
      <w:r w:rsidR="00A865B5" w:rsidRPr="00793539">
        <w:rPr>
          <w:szCs w:val="24"/>
        </w:rPr>
        <w:t>Web</w:t>
      </w:r>
      <w:proofErr w:type="spellEnd"/>
      <w:r w:rsidR="00A865B5" w:rsidRPr="00793539">
        <w:rPr>
          <w:szCs w:val="24"/>
        </w:rPr>
        <w:t xml:space="preserve"> </w:t>
      </w:r>
      <w:proofErr w:type="spellStart"/>
      <w:r w:rsidR="00A865B5" w:rsidRPr="00793539">
        <w:rPr>
          <w:szCs w:val="24"/>
        </w:rPr>
        <w:t>of</w:t>
      </w:r>
      <w:proofErr w:type="spellEnd"/>
      <w:r w:rsidR="00A865B5" w:rsidRPr="00793539">
        <w:rPr>
          <w:szCs w:val="24"/>
        </w:rPr>
        <w:t xml:space="preserve"> </w:t>
      </w:r>
      <w:proofErr w:type="spellStart"/>
      <w:r w:rsidR="00A865B5" w:rsidRPr="00793539">
        <w:rPr>
          <w:szCs w:val="24"/>
        </w:rPr>
        <w:t>Science</w:t>
      </w:r>
      <w:proofErr w:type="spellEnd"/>
      <w:r w:rsidR="00A865B5" w:rsidRPr="00793539">
        <w:rPr>
          <w:szCs w:val="24"/>
        </w:rPr>
        <w:t xml:space="preserve"> duomenų bazėje referuojamuose užsienio periodiniuose mokslo leidiniuose, patenkančiuose į Q1/Q2 </w:t>
      </w:r>
      <w:proofErr w:type="spellStart"/>
      <w:r w:rsidR="00A865B5" w:rsidRPr="00793539">
        <w:rPr>
          <w:szCs w:val="24"/>
        </w:rPr>
        <w:t>kvartiles</w:t>
      </w:r>
      <w:proofErr w:type="spellEnd"/>
      <w:r w:rsidR="00A865B5" w:rsidRPr="00793539">
        <w:rPr>
          <w:szCs w:val="24"/>
        </w:rPr>
        <w:t>. Išduotas patentas Europos patentų tarnyboje, Jungtinių Amerikos Valstijų patentų ir prekių ženklų tarnyboje, Japonijos patentų tarnyboje užsienyje užregistruota augalų ar gyvūnų veislė arba ląstelių linija, arba mikroorganizmų kamienas prilyginamas vienam mokslo straipsniui;</w:t>
      </w:r>
    </w:p>
    <w:p w14:paraId="72EF393C" w14:textId="527A0178" w:rsidR="00936ED4" w:rsidRPr="00793539" w:rsidRDefault="001812A2" w:rsidP="00C015AE">
      <w:pPr>
        <w:suppressAutoHyphens/>
        <w:ind w:firstLine="709"/>
        <w:jc w:val="both"/>
        <w:rPr>
          <w:szCs w:val="24"/>
        </w:rPr>
      </w:pPr>
      <w:r w:rsidRPr="00793539">
        <w:rPr>
          <w:szCs w:val="24"/>
        </w:rPr>
        <w:t>19</w:t>
      </w:r>
      <w:r w:rsidR="00A865B5" w:rsidRPr="00793539">
        <w:rPr>
          <w:szCs w:val="24"/>
        </w:rPr>
        <w:t>.3.2. vadovavęs (-</w:t>
      </w:r>
      <w:proofErr w:type="spellStart"/>
      <w:r w:rsidR="00A865B5" w:rsidRPr="00793539">
        <w:rPr>
          <w:szCs w:val="24"/>
        </w:rPr>
        <w:t>usi</w:t>
      </w:r>
      <w:proofErr w:type="spellEnd"/>
      <w:r w:rsidR="00A865B5" w:rsidRPr="00793539">
        <w:rPr>
          <w:szCs w:val="24"/>
        </w:rPr>
        <w:t xml:space="preserve">) </w:t>
      </w:r>
      <w:r w:rsidR="006B6989" w:rsidRPr="00793539">
        <w:rPr>
          <w:szCs w:val="24"/>
        </w:rPr>
        <w:t xml:space="preserve">sėkmingai baigtiems </w:t>
      </w:r>
      <w:r w:rsidR="00A865B5" w:rsidRPr="00793539">
        <w:rPr>
          <w:szCs w:val="24"/>
        </w:rPr>
        <w:t>atitinkamos mokslo srities MTEP projektams</w:t>
      </w:r>
      <w:r w:rsidR="00936ED4" w:rsidRPr="00793539">
        <w:rPr>
          <w:szCs w:val="24"/>
        </w:rPr>
        <w:t>.</w:t>
      </w:r>
    </w:p>
    <w:p w14:paraId="5E73A85C" w14:textId="6807A207" w:rsidR="00936ED4" w:rsidRPr="00793539" w:rsidRDefault="001812A2" w:rsidP="00936ED4">
      <w:pPr>
        <w:suppressAutoHyphens/>
        <w:ind w:firstLine="851"/>
        <w:jc w:val="both"/>
        <w:rPr>
          <w:color w:val="000000"/>
          <w:szCs w:val="24"/>
        </w:rPr>
      </w:pPr>
      <w:r w:rsidRPr="00793539">
        <w:rPr>
          <w:color w:val="000000"/>
          <w:szCs w:val="24"/>
        </w:rPr>
        <w:t>20</w:t>
      </w:r>
      <w:r w:rsidR="00936ED4" w:rsidRPr="00793539">
        <w:rPr>
          <w:color w:val="000000"/>
          <w:szCs w:val="24"/>
        </w:rPr>
        <w:t xml:space="preserve">. </w:t>
      </w:r>
      <w:r w:rsidR="00936ED4" w:rsidRPr="00793539">
        <w:rPr>
          <w:szCs w:val="24"/>
        </w:rPr>
        <w:t>Projekto vykdytojas</w:t>
      </w:r>
      <w:r w:rsidR="0016472F" w:rsidRPr="00793539">
        <w:rPr>
          <w:szCs w:val="24"/>
        </w:rPr>
        <w:t xml:space="preserve"> (institucija, nurodyta Aprašo </w:t>
      </w:r>
      <w:r w:rsidRPr="00793539">
        <w:rPr>
          <w:szCs w:val="24"/>
        </w:rPr>
        <w:t xml:space="preserve">15 </w:t>
      </w:r>
      <w:r w:rsidR="0016472F" w:rsidRPr="00793539">
        <w:rPr>
          <w:szCs w:val="24"/>
        </w:rPr>
        <w:t xml:space="preserve">punkte) </w:t>
      </w:r>
      <w:r w:rsidR="00936ED4" w:rsidRPr="00793539">
        <w:rPr>
          <w:szCs w:val="24"/>
        </w:rPr>
        <w:t xml:space="preserve">vienu metu gali vykdyti daugiau nei vieną projektą, jei užtikrina, kad projektams kokybiškai įgyvendinti turi pakankamą infrastruktūrą bei administracinius ir finansinius išteklius. Mokslinio tyrimo vadovas </w:t>
      </w:r>
      <w:r w:rsidR="00D430C0" w:rsidRPr="00793539">
        <w:rPr>
          <w:szCs w:val="24"/>
        </w:rPr>
        <w:t xml:space="preserve">(-ė) </w:t>
      </w:r>
      <w:r w:rsidR="00936ED4" w:rsidRPr="00793539">
        <w:rPr>
          <w:szCs w:val="24"/>
        </w:rPr>
        <w:t>gali vadovauti tik vienam pagal Aprašą finansuojamam projektui.</w:t>
      </w:r>
    </w:p>
    <w:p w14:paraId="160EAB1D" w14:textId="07DFD298" w:rsidR="00936ED4" w:rsidRPr="00793539" w:rsidRDefault="001812A2" w:rsidP="00936ED4">
      <w:pPr>
        <w:ind w:firstLine="851"/>
        <w:jc w:val="both"/>
        <w:rPr>
          <w:szCs w:val="24"/>
        </w:rPr>
      </w:pPr>
      <w:r w:rsidRPr="00793539">
        <w:rPr>
          <w:szCs w:val="24"/>
        </w:rPr>
        <w:t>21</w:t>
      </w:r>
      <w:r w:rsidR="00936ED4" w:rsidRPr="00793539">
        <w:rPr>
          <w:szCs w:val="24"/>
        </w:rPr>
        <w:t>. Paraiškos, kuriose nurodyto</w:t>
      </w:r>
      <w:r w:rsidR="00470C42" w:rsidRPr="00793539">
        <w:rPr>
          <w:szCs w:val="24"/>
        </w:rPr>
        <w:t xml:space="preserve"> (-s)</w:t>
      </w:r>
      <w:r w:rsidR="00936ED4" w:rsidRPr="00793539">
        <w:rPr>
          <w:szCs w:val="24"/>
        </w:rPr>
        <w:t xml:space="preserve"> mokslinio tyrimo vadovo</w:t>
      </w:r>
      <w:r w:rsidR="00470C42" w:rsidRPr="00793539">
        <w:rPr>
          <w:szCs w:val="24"/>
        </w:rPr>
        <w:t xml:space="preserve"> (-ės)</w:t>
      </w:r>
      <w:r w:rsidR="00936ED4" w:rsidRPr="00793539">
        <w:rPr>
          <w:szCs w:val="24"/>
        </w:rPr>
        <w:t xml:space="preserve"> ar kito</w:t>
      </w:r>
      <w:r w:rsidR="00470C42" w:rsidRPr="00793539">
        <w:rPr>
          <w:szCs w:val="24"/>
        </w:rPr>
        <w:t xml:space="preserve"> (-</w:t>
      </w:r>
      <w:proofErr w:type="spellStart"/>
      <w:r w:rsidR="00470C42" w:rsidRPr="00793539">
        <w:rPr>
          <w:szCs w:val="24"/>
        </w:rPr>
        <w:t>os</w:t>
      </w:r>
      <w:proofErr w:type="spellEnd"/>
      <w:r w:rsidR="00470C42" w:rsidRPr="00793539">
        <w:rPr>
          <w:szCs w:val="24"/>
        </w:rPr>
        <w:t>)</w:t>
      </w:r>
      <w:r w:rsidR="00936ED4" w:rsidRPr="00793539">
        <w:rPr>
          <w:szCs w:val="24"/>
        </w:rPr>
        <w:t xml:space="preserve"> pagrindinio</w:t>
      </w:r>
      <w:r w:rsidR="00470C42" w:rsidRPr="00793539">
        <w:rPr>
          <w:szCs w:val="24"/>
        </w:rPr>
        <w:t xml:space="preserve"> (-ės)</w:t>
      </w:r>
      <w:r w:rsidR="00936ED4" w:rsidRPr="00793539">
        <w:rPr>
          <w:szCs w:val="24"/>
        </w:rPr>
        <w:t xml:space="preserve"> mokslinio tyrimo grupės (mokslinio tyrimo grupė Apraše suprantama kaip projekto mokslinį tyrimą vykdantys mokslinio tyrimo vadovas</w:t>
      </w:r>
      <w:r w:rsidR="00470C42" w:rsidRPr="00793539">
        <w:rPr>
          <w:szCs w:val="24"/>
        </w:rPr>
        <w:t xml:space="preserve"> (-ė)</w:t>
      </w:r>
      <w:r w:rsidR="00936ED4" w:rsidRPr="00793539">
        <w:rPr>
          <w:szCs w:val="24"/>
        </w:rPr>
        <w:t>, pagrindiniai ir nepagrindiniai mokslinio tyrimo grupės nariai) nario</w:t>
      </w:r>
      <w:r w:rsidR="00470C42" w:rsidRPr="00793539">
        <w:rPr>
          <w:szCs w:val="24"/>
        </w:rPr>
        <w:t xml:space="preserve"> (-ės)</w:t>
      </w:r>
      <w:r w:rsidR="00936ED4" w:rsidRPr="00793539">
        <w:rPr>
          <w:szCs w:val="24"/>
        </w:rPr>
        <w:t xml:space="preserve"> atžvilgiu yra priimtas sprendimas dėl akademinės etikos pažeidimo, nesvarstomos penkis metus nuo Akademinės etikos ir procedūrų kontrolieriaus sprendimo įsigaliojimo dienos. Paraiškos, kuriose mokslininkas</w:t>
      </w:r>
      <w:r w:rsidR="00470C42" w:rsidRPr="00793539">
        <w:rPr>
          <w:szCs w:val="24"/>
        </w:rPr>
        <w:t xml:space="preserve"> (-ė)</w:t>
      </w:r>
      <w:r w:rsidR="00936ED4" w:rsidRPr="00793539">
        <w:rPr>
          <w:szCs w:val="24"/>
        </w:rPr>
        <w:t xml:space="preserve">, anksčiau vadovavęs </w:t>
      </w:r>
      <w:r w:rsidR="00470C42" w:rsidRPr="00793539">
        <w:rPr>
          <w:szCs w:val="24"/>
        </w:rPr>
        <w:t>(-</w:t>
      </w:r>
      <w:proofErr w:type="spellStart"/>
      <w:r w:rsidR="00470C42" w:rsidRPr="00793539">
        <w:rPr>
          <w:szCs w:val="24"/>
        </w:rPr>
        <w:t>usi</w:t>
      </w:r>
      <w:proofErr w:type="spellEnd"/>
      <w:r w:rsidR="00470C42" w:rsidRPr="00793539">
        <w:rPr>
          <w:szCs w:val="24"/>
        </w:rPr>
        <w:t xml:space="preserve">) </w:t>
      </w:r>
      <w:r w:rsidR="00936ED4" w:rsidRPr="00793539">
        <w:rPr>
          <w:szCs w:val="24"/>
        </w:rPr>
        <w:t>nutrauktam ar neįgyvendintam LMT finansuotam projektui, nurodomas</w:t>
      </w:r>
      <w:r w:rsidR="00470C42" w:rsidRPr="00793539">
        <w:rPr>
          <w:szCs w:val="24"/>
        </w:rPr>
        <w:t xml:space="preserve"> (-a)</w:t>
      </w:r>
      <w:r w:rsidR="00936ED4" w:rsidRPr="00793539">
        <w:rPr>
          <w:szCs w:val="24"/>
        </w:rPr>
        <w:t xml:space="preserve"> kaip būsimo mokslinio tyrimo vadovas</w:t>
      </w:r>
      <w:r w:rsidR="00470C42" w:rsidRPr="00793539">
        <w:rPr>
          <w:szCs w:val="24"/>
        </w:rPr>
        <w:t xml:space="preserve"> (-ė)</w:t>
      </w:r>
      <w:r w:rsidR="00936ED4" w:rsidRPr="00793539">
        <w:rPr>
          <w:szCs w:val="24"/>
        </w:rPr>
        <w:t>, nesvarstomos tris metus nuo LMT sprendimo įsigaliojimo dienos.</w:t>
      </w:r>
    </w:p>
    <w:p w14:paraId="4BC73B45" w14:textId="309EC1D9" w:rsidR="00936ED4" w:rsidRPr="00793539" w:rsidRDefault="001812A2" w:rsidP="00936ED4">
      <w:pPr>
        <w:ind w:firstLine="851"/>
        <w:jc w:val="both"/>
        <w:rPr>
          <w:szCs w:val="24"/>
        </w:rPr>
      </w:pPr>
      <w:r w:rsidRPr="00793539">
        <w:rPr>
          <w:szCs w:val="24"/>
        </w:rPr>
        <w:t>22</w:t>
      </w:r>
      <w:r w:rsidR="00936ED4" w:rsidRPr="00793539">
        <w:rPr>
          <w:szCs w:val="24"/>
        </w:rPr>
        <w:t>. Aprašo I ir II skyriuose nustatytus reikalavimus pareiškėjas, mokslinio tyrimo vadovas</w:t>
      </w:r>
      <w:r w:rsidR="00192836" w:rsidRPr="00793539">
        <w:rPr>
          <w:szCs w:val="24"/>
        </w:rPr>
        <w:t xml:space="preserve"> (-ė)</w:t>
      </w:r>
      <w:r w:rsidR="00936ED4" w:rsidRPr="00793539">
        <w:rPr>
          <w:szCs w:val="24"/>
        </w:rPr>
        <w:t xml:space="preserve"> turi atitikti paskutinę kvietime nurodyto paraiškų pateikimo termino dieną.</w:t>
      </w:r>
    </w:p>
    <w:p w14:paraId="3539A7B3" w14:textId="77777777" w:rsidR="00936ED4" w:rsidRPr="00793539" w:rsidRDefault="00936ED4" w:rsidP="00936ED4">
      <w:pPr>
        <w:jc w:val="center"/>
        <w:rPr>
          <w:b/>
          <w:szCs w:val="24"/>
        </w:rPr>
      </w:pPr>
    </w:p>
    <w:p w14:paraId="7FE34B80" w14:textId="77777777" w:rsidR="00C015AE" w:rsidRPr="00793539" w:rsidRDefault="00C015AE" w:rsidP="00936ED4">
      <w:pPr>
        <w:jc w:val="center"/>
        <w:rPr>
          <w:b/>
          <w:szCs w:val="24"/>
        </w:rPr>
      </w:pPr>
    </w:p>
    <w:p w14:paraId="4DD466A9" w14:textId="77777777" w:rsidR="00936ED4" w:rsidRPr="00793539" w:rsidRDefault="00936ED4" w:rsidP="00936ED4">
      <w:pPr>
        <w:jc w:val="center"/>
        <w:rPr>
          <w:b/>
          <w:szCs w:val="24"/>
        </w:rPr>
      </w:pPr>
      <w:r w:rsidRPr="00793539">
        <w:rPr>
          <w:b/>
          <w:szCs w:val="24"/>
        </w:rPr>
        <w:t>III SKYRIUS</w:t>
      </w:r>
    </w:p>
    <w:p w14:paraId="6873304B" w14:textId="77777777" w:rsidR="00936ED4" w:rsidRPr="00793539" w:rsidRDefault="00936ED4" w:rsidP="00936ED4">
      <w:pPr>
        <w:ind w:firstLine="62"/>
        <w:jc w:val="center"/>
        <w:rPr>
          <w:b/>
          <w:szCs w:val="24"/>
        </w:rPr>
      </w:pPr>
      <w:r w:rsidRPr="00793539">
        <w:rPr>
          <w:b/>
          <w:szCs w:val="24"/>
        </w:rPr>
        <w:t>PROJEKTAMS TAIKOMI REIKALAVIMAI</w:t>
      </w:r>
    </w:p>
    <w:p w14:paraId="2610915A" w14:textId="77777777" w:rsidR="00936ED4" w:rsidRPr="00793539" w:rsidRDefault="00936ED4" w:rsidP="00936ED4"/>
    <w:p w14:paraId="64A4F6F2" w14:textId="7A6071D5" w:rsidR="00936ED4" w:rsidRPr="00793539" w:rsidRDefault="001812A2" w:rsidP="00936ED4">
      <w:pPr>
        <w:ind w:firstLine="851"/>
        <w:jc w:val="both"/>
        <w:rPr>
          <w:i/>
          <w:szCs w:val="24"/>
        </w:rPr>
      </w:pPr>
      <w:r w:rsidRPr="00793539">
        <w:rPr>
          <w:szCs w:val="24"/>
        </w:rPr>
        <w:t>23</w:t>
      </w:r>
      <w:r w:rsidR="00936ED4" w:rsidRPr="00793539">
        <w:rPr>
          <w:szCs w:val="24"/>
        </w:rPr>
        <w:t xml:space="preserve">. Projektas turi atitikti Projektų taisyklių 10 skirsnyje nustatytus bendruosius reikalavimus. </w:t>
      </w:r>
    </w:p>
    <w:p w14:paraId="27A2862C" w14:textId="5FCB8D52" w:rsidR="00936ED4" w:rsidRPr="00793539" w:rsidRDefault="001812A2" w:rsidP="00936ED4">
      <w:pPr>
        <w:ind w:firstLine="851"/>
        <w:jc w:val="both"/>
        <w:rPr>
          <w:szCs w:val="24"/>
        </w:rPr>
      </w:pPr>
      <w:r w:rsidRPr="00793539">
        <w:rPr>
          <w:szCs w:val="24"/>
        </w:rPr>
        <w:lastRenderedPageBreak/>
        <w:t>24</w:t>
      </w:r>
      <w:r w:rsidR="00936ED4" w:rsidRPr="00793539">
        <w:rPr>
          <w:szCs w:val="24"/>
        </w:rPr>
        <w:t xml:space="preserve">. Projektai turi atitikti specialųjį projektų atrankos kriterijų, patvirtintą 2014–2020 metų Europos Sąjungos fondų investicijų veiksmų programos stebėsenos komiteto 2016 m. </w:t>
      </w:r>
      <w:r w:rsidR="004B0AE1" w:rsidRPr="00793539">
        <w:rPr>
          <w:szCs w:val="24"/>
        </w:rPr>
        <w:t>rugsėjo 8</w:t>
      </w:r>
      <w:r w:rsidR="00936ED4" w:rsidRPr="00793539">
        <w:rPr>
          <w:szCs w:val="24"/>
        </w:rPr>
        <w:t xml:space="preserve"> d. posėdžio nutarimu Nr. 44P-1</w:t>
      </w:r>
      <w:r w:rsidR="004B0AE1" w:rsidRPr="00793539">
        <w:rPr>
          <w:szCs w:val="24"/>
        </w:rPr>
        <w:t>7</w:t>
      </w:r>
      <w:r w:rsidR="00936ED4" w:rsidRPr="00793539">
        <w:rPr>
          <w:szCs w:val="24"/>
        </w:rPr>
        <w:t>.1(1</w:t>
      </w:r>
      <w:r w:rsidR="004B0AE1" w:rsidRPr="00793539">
        <w:rPr>
          <w:szCs w:val="24"/>
        </w:rPr>
        <w:t>9</w:t>
      </w:r>
      <w:r w:rsidR="00936ED4" w:rsidRPr="00793539">
        <w:rPr>
          <w:szCs w:val="24"/>
        </w:rPr>
        <w:t xml:space="preserve">) – „Projektai turi atitikti Valstybinės studijų, mokslinių tyrimų ir eksperimentinės (socialinės, kultūrinės) plėtros 2013–2020 metų plėtros programos 2016–2018 metų veiksmų plano, patvirtinto Lietuvos Respublikos švietimo ir mokslo ministro 2016 m. kovo 17 d. įsakymu Nr. V-204 „Dėl Valstybinės studijų, mokslinių tyrimų ir eksperimentinės (socialinės, kultūrinės) plėtros 2013–2020 metų plėtros programos 2016–2018 metų veiksmų plano patvirtinimo“, nuostatas“. Projektai turi atitikti </w:t>
      </w:r>
      <w:r w:rsidR="00A72325" w:rsidRPr="00793539">
        <w:rPr>
          <w:szCs w:val="24"/>
        </w:rPr>
        <w:t>P</w:t>
      </w:r>
      <w:r w:rsidR="00936ED4" w:rsidRPr="00793539">
        <w:rPr>
          <w:szCs w:val="24"/>
        </w:rPr>
        <w:t>lėtros programos 2016–2018 metų veiksmų plano 2.1.4.1 papunktyje nurodytą veiksmą ir prie veiksmo nurodytą vykdytoją (pareiškėją).</w:t>
      </w:r>
    </w:p>
    <w:p w14:paraId="2101FAD0" w14:textId="79991A93" w:rsidR="00936ED4" w:rsidRPr="00793539" w:rsidRDefault="001812A2" w:rsidP="00936ED4">
      <w:pPr>
        <w:ind w:firstLine="851"/>
        <w:jc w:val="both"/>
        <w:rPr>
          <w:szCs w:val="24"/>
        </w:rPr>
      </w:pPr>
      <w:r w:rsidRPr="00793539">
        <w:rPr>
          <w:szCs w:val="24"/>
        </w:rPr>
        <w:t>25</w:t>
      </w:r>
      <w:r w:rsidR="00936ED4" w:rsidRPr="00793539">
        <w:rPr>
          <w:szCs w:val="24"/>
        </w:rPr>
        <w:t>. Projektų atranka vykdoma vadovaujantis prioritetiniais projektų atrankos kriterijais, nurodytais Aprašo 2 priede. Už atitiktį šiems prioritetiniams projektų atrankos kriterijams projektams skiriami balai, maksimalus galimas balų skaičius pagal kiekvieną kriterijų nurodytas Aprašo 2 priede. Pagal Aprašą privaloma su</w:t>
      </w:r>
      <w:r w:rsidR="00E27E38" w:rsidRPr="00793539">
        <w:rPr>
          <w:szCs w:val="24"/>
        </w:rPr>
        <w:t>rinkti minimali balų suma yra 60</w:t>
      </w:r>
      <w:r w:rsidR="00936ED4" w:rsidRPr="00793539">
        <w:rPr>
          <w:szCs w:val="24"/>
        </w:rPr>
        <w:t>,</w:t>
      </w:r>
      <w:r w:rsidR="00E27E38" w:rsidRPr="00793539">
        <w:rPr>
          <w:szCs w:val="24"/>
        </w:rPr>
        <w:t xml:space="preserve"> iš jų ne mažiau kaip 10</w:t>
      </w:r>
      <w:r w:rsidR="00936ED4" w:rsidRPr="00793539">
        <w:rPr>
          <w:szCs w:val="24"/>
        </w:rPr>
        <w:t xml:space="preserve"> bal</w:t>
      </w:r>
      <w:r w:rsidR="00E27E38" w:rsidRPr="00793539">
        <w:rPr>
          <w:szCs w:val="24"/>
        </w:rPr>
        <w:t>ų pagal Aprašo 2</w:t>
      </w:r>
      <w:r w:rsidR="00936ED4" w:rsidRPr="00793539">
        <w:rPr>
          <w:szCs w:val="24"/>
        </w:rPr>
        <w:t xml:space="preserve"> priedo 1 punkte nurodytą projektų atran</w:t>
      </w:r>
      <w:r w:rsidR="00E27E38" w:rsidRPr="00793539">
        <w:rPr>
          <w:szCs w:val="24"/>
        </w:rPr>
        <w:t>kos kriterijų, ne mažiau kaip 15 balų pagal Aprašo 2</w:t>
      </w:r>
      <w:r w:rsidR="00936ED4" w:rsidRPr="00793539">
        <w:rPr>
          <w:szCs w:val="24"/>
        </w:rPr>
        <w:t xml:space="preserve"> priedo 2 punkte nurodytą projektų atrankos kriterijų</w:t>
      </w:r>
      <w:r w:rsidR="00E27E38" w:rsidRPr="00793539">
        <w:rPr>
          <w:szCs w:val="24"/>
        </w:rPr>
        <w:t>, ne mažiau kaip 25 balus pagal Aprašo 2 priedo 3 punkte nurodytą kriterijų</w:t>
      </w:r>
      <w:r w:rsidR="00936ED4" w:rsidRPr="00793539">
        <w:rPr>
          <w:szCs w:val="24"/>
        </w:rPr>
        <w:t xml:space="preserve"> ir ne mažiau kaip </w:t>
      </w:r>
      <w:r w:rsidR="00E27E38" w:rsidRPr="00793539">
        <w:rPr>
          <w:szCs w:val="24"/>
        </w:rPr>
        <w:t>15 balų pagal Aprašo 2</w:t>
      </w:r>
      <w:r w:rsidR="00936ED4" w:rsidRPr="00793539">
        <w:rPr>
          <w:szCs w:val="24"/>
        </w:rPr>
        <w:t xml:space="preserve"> priedo </w:t>
      </w:r>
      <w:r w:rsidR="00E27E38" w:rsidRPr="00793539">
        <w:rPr>
          <w:szCs w:val="24"/>
        </w:rPr>
        <w:t>4 punkte</w:t>
      </w:r>
      <w:r w:rsidR="00936ED4" w:rsidRPr="00793539">
        <w:rPr>
          <w:szCs w:val="24"/>
        </w:rPr>
        <w:t xml:space="preserve"> nurodytus projektų atrankos kriterijus. </w:t>
      </w:r>
    </w:p>
    <w:p w14:paraId="63FFB336" w14:textId="0D8EEC41" w:rsidR="00936ED4" w:rsidRPr="00793539" w:rsidRDefault="001812A2" w:rsidP="00936ED4">
      <w:pPr>
        <w:ind w:firstLine="851"/>
        <w:jc w:val="both"/>
        <w:rPr>
          <w:szCs w:val="24"/>
        </w:rPr>
      </w:pPr>
      <w:r w:rsidRPr="00793539">
        <w:rPr>
          <w:szCs w:val="24"/>
        </w:rPr>
        <w:t>26</w:t>
      </w:r>
      <w:r w:rsidR="00936ED4" w:rsidRPr="00793539">
        <w:rPr>
          <w:szCs w:val="24"/>
        </w:rPr>
        <w:t>. Jei projekto naudos ir kokybės vertinimo metu pro</w:t>
      </w:r>
      <w:r w:rsidR="00AD2D98" w:rsidRPr="00793539">
        <w:rPr>
          <w:szCs w:val="24"/>
        </w:rPr>
        <w:t>jektui suteikiama mažiau kaip 60</w:t>
      </w:r>
      <w:r w:rsidR="00936ED4" w:rsidRPr="00793539">
        <w:rPr>
          <w:szCs w:val="24"/>
        </w:rPr>
        <w:t xml:space="preserve"> balai arba projektas nesurenka Aprašo </w:t>
      </w:r>
      <w:r w:rsidRPr="00793539">
        <w:rPr>
          <w:szCs w:val="24"/>
        </w:rPr>
        <w:t xml:space="preserve">25 </w:t>
      </w:r>
      <w:r w:rsidR="00936ED4" w:rsidRPr="00793539">
        <w:rPr>
          <w:szCs w:val="24"/>
        </w:rPr>
        <w:t>punkte nurodytos minimalios balų sumos pagal kiekvieną prioritetinį projektų atrankos kriterijų, paraiška atmetama.</w:t>
      </w:r>
    </w:p>
    <w:p w14:paraId="638AFA8D" w14:textId="3F0A2EF7" w:rsidR="00936ED4" w:rsidRPr="00793539" w:rsidRDefault="001812A2" w:rsidP="00936ED4">
      <w:pPr>
        <w:ind w:firstLine="851"/>
        <w:jc w:val="both"/>
        <w:rPr>
          <w:szCs w:val="24"/>
        </w:rPr>
      </w:pPr>
      <w:r w:rsidRPr="00793539">
        <w:rPr>
          <w:szCs w:val="24"/>
        </w:rPr>
        <w:t>27</w:t>
      </w:r>
      <w:r w:rsidR="00936ED4" w:rsidRPr="00793539">
        <w:rPr>
          <w:szCs w:val="24"/>
        </w:rPr>
        <w:t xml:space="preserve">. Teikiamų pagal Aprašą projektų trukmė turi būti </w:t>
      </w:r>
      <w:r w:rsidR="00192836" w:rsidRPr="00793539">
        <w:rPr>
          <w:b/>
          <w:color w:val="000000"/>
          <w:szCs w:val="24"/>
        </w:rPr>
        <w:t>ne trumpesnė kaip 36</w:t>
      </w:r>
      <w:r w:rsidR="00936ED4" w:rsidRPr="00793539">
        <w:rPr>
          <w:b/>
          <w:color w:val="000000"/>
          <w:szCs w:val="24"/>
        </w:rPr>
        <w:t xml:space="preserve"> mėnesiai ir</w:t>
      </w:r>
      <w:r w:rsidR="00936ED4" w:rsidRPr="00793539">
        <w:rPr>
          <w:b/>
          <w:szCs w:val="24"/>
        </w:rPr>
        <w:t xml:space="preserve"> ne ilgesnė kaip 48 mėnesiai</w:t>
      </w:r>
      <w:r w:rsidR="00936ED4" w:rsidRPr="00793539">
        <w:rPr>
          <w:szCs w:val="24"/>
        </w:rPr>
        <w:t xml:space="preserve"> nuo dotacijos sutarties pasirašymo dienos. </w:t>
      </w:r>
    </w:p>
    <w:p w14:paraId="65BAEE8D" w14:textId="35DE8263" w:rsidR="00936ED4" w:rsidRPr="00793539" w:rsidRDefault="001812A2" w:rsidP="00936ED4">
      <w:pPr>
        <w:ind w:firstLine="851"/>
        <w:jc w:val="both"/>
        <w:rPr>
          <w:iCs/>
          <w:szCs w:val="24"/>
        </w:rPr>
      </w:pPr>
      <w:r w:rsidRPr="00793539">
        <w:rPr>
          <w:szCs w:val="24"/>
        </w:rPr>
        <w:t>28</w:t>
      </w:r>
      <w:r w:rsidR="00936ED4" w:rsidRPr="00793539">
        <w:rPr>
          <w:szCs w:val="24"/>
        </w:rPr>
        <w:t xml:space="preserve">. Tam tikrais atvejais dėl objektyvių priežasčių, kurių projekto vykdytojas negalėjo numatyti paraiškos pateikimo ir vertinimo metu, projektų trukmė, nurodyta Aprašo </w:t>
      </w:r>
      <w:r w:rsidRPr="00793539">
        <w:rPr>
          <w:szCs w:val="24"/>
        </w:rPr>
        <w:t>27</w:t>
      </w:r>
      <w:r w:rsidR="00936ED4" w:rsidRPr="00793539">
        <w:rPr>
          <w:szCs w:val="24"/>
        </w:rPr>
        <w:t xml:space="preserve"> punkte, gali būti pratęsta Projektų taisyklių nustatyta tvarka, bet</w:t>
      </w:r>
      <w:r w:rsidR="00936ED4" w:rsidRPr="00793539">
        <w:rPr>
          <w:iCs/>
          <w:szCs w:val="24"/>
        </w:rPr>
        <w:t xml:space="preserve"> </w:t>
      </w:r>
      <w:r w:rsidR="00936ED4" w:rsidRPr="00793539">
        <w:rPr>
          <w:szCs w:val="24"/>
        </w:rPr>
        <w:t xml:space="preserve">ne ilgiau kaip 6 mėnesiams </w:t>
      </w:r>
      <w:r w:rsidR="00936ED4" w:rsidRPr="00793539">
        <w:rPr>
          <w:iCs/>
          <w:szCs w:val="24"/>
        </w:rPr>
        <w:t>ir nepažeidžiant Projektų taisyklių 213.1 ir 213.5 papunkčiuose nustatytų terminų.</w:t>
      </w:r>
    </w:p>
    <w:p w14:paraId="4F5E96AD" w14:textId="343CD846" w:rsidR="00936ED4" w:rsidRPr="00793539" w:rsidRDefault="001812A2" w:rsidP="00936ED4">
      <w:pPr>
        <w:ind w:firstLine="851"/>
        <w:jc w:val="both"/>
        <w:rPr>
          <w:szCs w:val="24"/>
        </w:rPr>
      </w:pPr>
      <w:r w:rsidRPr="00793539">
        <w:rPr>
          <w:iCs/>
          <w:szCs w:val="24"/>
        </w:rPr>
        <w:t>29</w:t>
      </w:r>
      <w:r w:rsidR="00936ED4" w:rsidRPr="00793539">
        <w:rPr>
          <w:iCs/>
          <w:szCs w:val="24"/>
        </w:rPr>
        <w:t xml:space="preserve">. </w:t>
      </w:r>
      <w:r w:rsidR="00936ED4" w:rsidRPr="00793539">
        <w:rPr>
          <w:szCs w:val="24"/>
        </w:rPr>
        <w:t xml:space="preserve">Projekto veiklos turi būti pradėtos įgyvendinti </w:t>
      </w:r>
      <w:r w:rsidR="00936ED4" w:rsidRPr="00793539">
        <w:rPr>
          <w:color w:val="000000"/>
          <w:szCs w:val="24"/>
        </w:rPr>
        <w:t xml:space="preserve">nuo dotacijos sutarties įsigaliojimo dienos, bet ne vėliau kaip per </w:t>
      </w:r>
      <w:r w:rsidR="00936ED4" w:rsidRPr="00793539">
        <w:rPr>
          <w:strike/>
          <w:color w:val="000000"/>
          <w:szCs w:val="24"/>
        </w:rPr>
        <w:t>vieną</w:t>
      </w:r>
      <w:r w:rsidR="00936ED4" w:rsidRPr="00793539">
        <w:rPr>
          <w:color w:val="000000"/>
          <w:szCs w:val="24"/>
        </w:rPr>
        <w:t xml:space="preserve"> </w:t>
      </w:r>
      <w:r w:rsidR="00EF4DD2" w:rsidRPr="00793539">
        <w:rPr>
          <w:color w:val="000000"/>
          <w:szCs w:val="24"/>
        </w:rPr>
        <w:t xml:space="preserve">tris </w:t>
      </w:r>
      <w:r w:rsidR="00936ED4" w:rsidRPr="00793539">
        <w:rPr>
          <w:color w:val="000000"/>
          <w:szCs w:val="24"/>
        </w:rPr>
        <w:t>mėnes</w:t>
      </w:r>
      <w:r w:rsidR="00EF4DD2" w:rsidRPr="00793539">
        <w:rPr>
          <w:color w:val="000000"/>
          <w:szCs w:val="24"/>
        </w:rPr>
        <w:t>ius.</w:t>
      </w:r>
      <w:r w:rsidR="00936ED4" w:rsidRPr="00793539">
        <w:rPr>
          <w:szCs w:val="24"/>
        </w:rPr>
        <w:t xml:space="preserve"> </w:t>
      </w:r>
      <w:r w:rsidR="00936ED4" w:rsidRPr="00793539">
        <w:rPr>
          <w:iCs/>
          <w:szCs w:val="24"/>
        </w:rPr>
        <w:t xml:space="preserve">Projekto veiklų įgyvendinimo pradžia laikoma projekto mokslinio tyrimo vadovo </w:t>
      </w:r>
      <w:r w:rsidR="006A64A8" w:rsidRPr="00793539">
        <w:rPr>
          <w:iCs/>
          <w:szCs w:val="24"/>
        </w:rPr>
        <w:t xml:space="preserve">(-ės) </w:t>
      </w:r>
      <w:r w:rsidR="00936ED4" w:rsidRPr="00793539">
        <w:rPr>
          <w:iCs/>
          <w:szCs w:val="24"/>
        </w:rPr>
        <w:t>darbo projekte pradžia.</w:t>
      </w:r>
    </w:p>
    <w:p w14:paraId="7AC7438F" w14:textId="0CBBAB6D" w:rsidR="00936ED4" w:rsidRPr="00793539" w:rsidRDefault="001812A2" w:rsidP="00936ED4">
      <w:pPr>
        <w:ind w:firstLine="851"/>
        <w:jc w:val="both"/>
        <w:rPr>
          <w:rFonts w:ascii="Calibri" w:eastAsia="Calibri" w:hAnsi="Calibri"/>
          <w:sz w:val="22"/>
          <w:szCs w:val="22"/>
        </w:rPr>
      </w:pPr>
      <w:r w:rsidRPr="00793539">
        <w:rPr>
          <w:szCs w:val="24"/>
        </w:rPr>
        <w:t>30</w:t>
      </w:r>
      <w:r w:rsidR="00936ED4" w:rsidRPr="00793539">
        <w:rPr>
          <w:szCs w:val="24"/>
        </w:rPr>
        <w:t xml:space="preserve">. Mokslinio tyrimo vadovas </w:t>
      </w:r>
      <w:r w:rsidR="006A64A8" w:rsidRPr="00793539">
        <w:rPr>
          <w:szCs w:val="24"/>
        </w:rPr>
        <w:t xml:space="preserve">(-ė) </w:t>
      </w:r>
      <w:r w:rsidR="00936ED4" w:rsidRPr="00793539">
        <w:rPr>
          <w:szCs w:val="24"/>
        </w:rPr>
        <w:t xml:space="preserve">turi pradėti dirbti projekte ne vėliau kaip per </w:t>
      </w:r>
      <w:r w:rsidR="002F0AD5" w:rsidRPr="00793539">
        <w:rPr>
          <w:szCs w:val="24"/>
        </w:rPr>
        <w:t xml:space="preserve">tris mėnesius </w:t>
      </w:r>
      <w:r w:rsidR="00936ED4" w:rsidRPr="00793539">
        <w:rPr>
          <w:szCs w:val="24"/>
        </w:rPr>
        <w:t>nuo dotacijos sutarties įsigaliojimo dienos ir dirbti projekte visą p</w:t>
      </w:r>
      <w:r w:rsidR="00C015AE" w:rsidRPr="00793539">
        <w:rPr>
          <w:szCs w:val="24"/>
        </w:rPr>
        <w:t>rojekto įgyvendinimo laikotarpį.</w:t>
      </w:r>
      <w:r w:rsidR="00936ED4" w:rsidRPr="00793539">
        <w:rPr>
          <w:szCs w:val="24"/>
        </w:rPr>
        <w:t xml:space="preserve"> </w:t>
      </w:r>
      <w:r w:rsidR="002F0AD5" w:rsidRPr="00793539">
        <w:rPr>
          <w:szCs w:val="24"/>
        </w:rPr>
        <w:t>Mokslinio tyrimo vadovo</w:t>
      </w:r>
      <w:r w:rsidR="00793B82" w:rsidRPr="00793539">
        <w:rPr>
          <w:szCs w:val="24"/>
        </w:rPr>
        <w:t xml:space="preserve"> (-ės)</w:t>
      </w:r>
      <w:r w:rsidR="002F0AD5" w:rsidRPr="00793539">
        <w:rPr>
          <w:szCs w:val="24"/>
        </w:rPr>
        <w:t xml:space="preserve"> darbo sutartyje privalo būti nustatyta sąlyga dėl jo (jos) darbo Lietuvos</w:t>
      </w:r>
      <w:r w:rsidR="00331075" w:rsidRPr="00793539">
        <w:rPr>
          <w:szCs w:val="24"/>
        </w:rPr>
        <w:t xml:space="preserve"> Respublikos</w:t>
      </w:r>
      <w:r w:rsidR="002F0AD5" w:rsidRPr="00793539">
        <w:rPr>
          <w:szCs w:val="24"/>
        </w:rPr>
        <w:t xml:space="preserve"> teritorijoje ne mažiau kaip 840 valandų per metus.</w:t>
      </w:r>
    </w:p>
    <w:p w14:paraId="4977C78D" w14:textId="429FA5F5" w:rsidR="00936ED4" w:rsidRPr="00793539" w:rsidRDefault="001812A2" w:rsidP="00936ED4">
      <w:pPr>
        <w:overflowPunct w:val="0"/>
        <w:ind w:firstLine="851"/>
        <w:jc w:val="both"/>
        <w:textAlignment w:val="baseline"/>
        <w:rPr>
          <w:color w:val="000000"/>
          <w:szCs w:val="24"/>
        </w:rPr>
      </w:pPr>
      <w:r w:rsidRPr="00793539">
        <w:t>31</w:t>
      </w:r>
      <w:r w:rsidR="00936ED4" w:rsidRPr="00793539">
        <w:t>. Projekto veiklos turi būti vykdomos Lietuvos Respublikoje. Projekto veiklos gali būti vykdomos kitose ES valstybėse narėse, jeigu jas vykdant sukurti produktai, rezultatai ir nauda (ar jų dalis, proporcinga Lietuvos Respublikos finansiniam įnašui) atitenka Lietuvos Respublikai. Projekto veiklų vykdymo vieta yra laikoma vieta, kurioje projekto veiklą vykdo projektą vykdantis personalas, kaip jis apibrėžtas Rekomendacijų dėl projektų išlaidų atitikties Europos Sąjungos struktūrinių fondų reikalavimams.</w:t>
      </w:r>
    </w:p>
    <w:p w14:paraId="132F36C8" w14:textId="01AE8256" w:rsidR="00936ED4" w:rsidRPr="00793539" w:rsidRDefault="001812A2" w:rsidP="00936ED4">
      <w:pPr>
        <w:ind w:firstLine="851"/>
        <w:jc w:val="both"/>
        <w:rPr>
          <w:rFonts w:eastAsia="Calibri"/>
          <w:szCs w:val="24"/>
        </w:rPr>
      </w:pPr>
      <w:r w:rsidRPr="00793539">
        <w:rPr>
          <w:rFonts w:eastAsia="Calibri"/>
          <w:szCs w:val="24"/>
        </w:rPr>
        <w:t>32</w:t>
      </w:r>
      <w:r w:rsidR="00936ED4" w:rsidRPr="00793539">
        <w:rPr>
          <w:rFonts w:eastAsia="Calibri"/>
          <w:szCs w:val="24"/>
        </w:rPr>
        <w:t>. Tinkamos projekto tikslinės grupės yra mokslininkai ir tyrėjai. Pagal Aprašą projekto dalyviais, kaip numatyta Projektų taisyklėse, yra laikomi</w:t>
      </w:r>
      <w:r w:rsidR="00936ED4" w:rsidRPr="00793539">
        <w:rPr>
          <w:szCs w:val="24"/>
        </w:rPr>
        <w:t xml:space="preserve"> mokslinio tyrimo vadovas</w:t>
      </w:r>
      <w:r w:rsidR="00793B82" w:rsidRPr="00793539">
        <w:rPr>
          <w:szCs w:val="24"/>
        </w:rPr>
        <w:t xml:space="preserve"> (-ė)</w:t>
      </w:r>
      <w:r w:rsidR="00936ED4" w:rsidRPr="00793539">
        <w:rPr>
          <w:szCs w:val="24"/>
        </w:rPr>
        <w:t>, pagrindiniai (p</w:t>
      </w:r>
      <w:r w:rsidR="00936ED4" w:rsidRPr="00793539">
        <w:rPr>
          <w:bCs/>
          <w:szCs w:val="24"/>
        </w:rPr>
        <w:t>agrindinis mokslinio tyrimo grupės narys</w:t>
      </w:r>
      <w:r w:rsidR="00936ED4" w:rsidRPr="00793539">
        <w:rPr>
          <w:szCs w:val="24"/>
        </w:rPr>
        <w:t xml:space="preserve"> Apraše suprantamas kaip asmuo, kuris atlieka esminius mokslinio tyrimo darbus, paprastai trunkančius visą projekto įgyvendinimo laikotarpį, ir kurio mokslinė kompetencija svarbi vertinant paraišką) ir nepagrindiniai mokslinio tyrimo grupės nariai (</w:t>
      </w:r>
      <w:r w:rsidR="00936ED4" w:rsidRPr="00793539">
        <w:rPr>
          <w:bCs/>
          <w:szCs w:val="24"/>
        </w:rPr>
        <w:t>nepagrindinis mokslinio tyrimo grupės narys</w:t>
      </w:r>
      <w:r w:rsidR="00936ED4" w:rsidRPr="00793539">
        <w:rPr>
          <w:szCs w:val="24"/>
        </w:rPr>
        <w:t xml:space="preserve"> Apraše suprantamas kaip asmuo, kuris atlieka jam paskirtą darbą mokslinio tyrimo tikslams pasiekti ir taip prisideda prie projekto įgyvendinimo)</w:t>
      </w:r>
      <w:r w:rsidR="00936ED4" w:rsidRPr="00793539">
        <w:rPr>
          <w:rFonts w:eastAsia="Calibri"/>
          <w:szCs w:val="24"/>
        </w:rPr>
        <w:t>.</w:t>
      </w:r>
    </w:p>
    <w:p w14:paraId="15553FDF" w14:textId="50E3AC00" w:rsidR="00936ED4" w:rsidRPr="00793539" w:rsidRDefault="001812A2" w:rsidP="00936ED4">
      <w:pPr>
        <w:ind w:firstLine="851"/>
        <w:jc w:val="both"/>
        <w:rPr>
          <w:szCs w:val="24"/>
        </w:rPr>
      </w:pPr>
      <w:r w:rsidRPr="00793539">
        <w:rPr>
          <w:szCs w:val="24"/>
        </w:rPr>
        <w:t>33</w:t>
      </w:r>
      <w:r w:rsidR="00936ED4" w:rsidRPr="00793539">
        <w:rPr>
          <w:szCs w:val="24"/>
        </w:rPr>
        <w:t>. Projektu turi būti siekiama Priemonės įgyvendinimo stebėsenos rodiklių:</w:t>
      </w:r>
    </w:p>
    <w:p w14:paraId="027FFDBF" w14:textId="3C5890A1" w:rsidR="00936ED4" w:rsidRPr="00793539" w:rsidRDefault="001812A2" w:rsidP="00936ED4">
      <w:pPr>
        <w:ind w:firstLine="851"/>
        <w:jc w:val="both"/>
        <w:rPr>
          <w:szCs w:val="24"/>
          <w:lang w:val="en-GB"/>
        </w:rPr>
      </w:pPr>
      <w:r w:rsidRPr="00793539">
        <w:rPr>
          <w:szCs w:val="24"/>
        </w:rPr>
        <w:t>33</w:t>
      </w:r>
      <w:r w:rsidR="00936ED4" w:rsidRPr="00793539">
        <w:rPr>
          <w:szCs w:val="24"/>
        </w:rPr>
        <w:t>.1. „Įgyvendinti MTEP projektai“ (rodiklio kodas P.S.396). Minimali siektina reikšmė – 1 projektas;</w:t>
      </w:r>
    </w:p>
    <w:p w14:paraId="0336308D" w14:textId="2CB1515F" w:rsidR="00936ED4" w:rsidRPr="00793539" w:rsidRDefault="001812A2" w:rsidP="00936ED4">
      <w:pPr>
        <w:ind w:firstLine="851"/>
        <w:jc w:val="both"/>
        <w:rPr>
          <w:szCs w:val="24"/>
        </w:rPr>
      </w:pPr>
      <w:r w:rsidRPr="00793539">
        <w:rPr>
          <w:szCs w:val="24"/>
        </w:rPr>
        <w:t>33</w:t>
      </w:r>
      <w:r w:rsidR="00936ED4" w:rsidRPr="00793539">
        <w:rPr>
          <w:szCs w:val="24"/>
        </w:rPr>
        <w:t>.2. „Tyrėjai, kurie dalyvavo ESF veiklose, skirtose mokytis pagal neformaliojo švietimo programas“ (rodiklio kodas P.S.395). Minimali siektina reikšmė – 1 asmuo;</w:t>
      </w:r>
    </w:p>
    <w:p w14:paraId="50F1527D" w14:textId="298B7E08" w:rsidR="00936ED4" w:rsidRPr="00793539" w:rsidRDefault="001812A2" w:rsidP="00936ED4">
      <w:pPr>
        <w:ind w:firstLine="851"/>
        <w:jc w:val="both"/>
        <w:rPr>
          <w:szCs w:val="24"/>
        </w:rPr>
      </w:pPr>
      <w:r w:rsidRPr="00793539">
        <w:rPr>
          <w:szCs w:val="24"/>
        </w:rPr>
        <w:lastRenderedPageBreak/>
        <w:t>33</w:t>
      </w:r>
      <w:r w:rsidR="00936ED4" w:rsidRPr="00793539">
        <w:rPr>
          <w:szCs w:val="24"/>
        </w:rPr>
        <w:t xml:space="preserve">.3. „Į užsienį panaudojant ESF investicijas tobulinti profesinių žinių išvykę tyrėjai“ (rodiklio kodas P.S.393). Minimali siektina reikšmė nenustatoma; </w:t>
      </w:r>
    </w:p>
    <w:p w14:paraId="54F657E7" w14:textId="676ECE8C" w:rsidR="00936ED4" w:rsidRPr="00793539" w:rsidRDefault="001812A2" w:rsidP="00936ED4">
      <w:pPr>
        <w:ind w:firstLine="851"/>
        <w:jc w:val="both"/>
        <w:rPr>
          <w:szCs w:val="24"/>
        </w:rPr>
      </w:pPr>
      <w:r w:rsidRPr="00793539">
        <w:rPr>
          <w:szCs w:val="24"/>
        </w:rPr>
        <w:t>33</w:t>
      </w:r>
      <w:r w:rsidR="00936ED4" w:rsidRPr="00793539">
        <w:rPr>
          <w:szCs w:val="24"/>
        </w:rPr>
        <w:t>.4. „Į mokslo ir studijų institucijas panaudojant ESF investicijas pritraukti tyrėjai iš užsienio“ (rodiklio kodas P.S. 392). Minimali siektina reikšmė – 1 asmuo.</w:t>
      </w:r>
    </w:p>
    <w:p w14:paraId="09970A98" w14:textId="5EB805F9" w:rsidR="00936ED4" w:rsidRPr="00793539" w:rsidRDefault="001812A2" w:rsidP="00936ED4">
      <w:pPr>
        <w:ind w:firstLine="851"/>
        <w:jc w:val="both"/>
        <w:rPr>
          <w:szCs w:val="24"/>
        </w:rPr>
      </w:pPr>
      <w:r w:rsidRPr="00793539">
        <w:rPr>
          <w:szCs w:val="24"/>
        </w:rPr>
        <w:t>34</w:t>
      </w:r>
      <w:r w:rsidR="00936ED4" w:rsidRPr="00793539">
        <w:rPr>
          <w:szCs w:val="24"/>
        </w:rPr>
        <w:t xml:space="preserve">. Aprašo </w:t>
      </w:r>
      <w:r w:rsidRPr="00793539">
        <w:rPr>
          <w:szCs w:val="24"/>
        </w:rPr>
        <w:t xml:space="preserve">33 </w:t>
      </w:r>
      <w:r w:rsidR="00936ED4" w:rsidRPr="00793539">
        <w:rPr>
          <w:szCs w:val="24"/>
        </w:rPr>
        <w:t>punkte nurodytų Priemonės įgyvendinimo stebėsenos rodiklių skaičiavimui taikomas Veiksmų programos stebėsenos rodiklių skaičiavimo aprašas. Visų Priemonės įgyvendinimo stebėsenos rodiklių skaičiavimo aprašai skelbiami ES struktūrinių fondų svetainėje www.esinvesticijos.lt.</w:t>
      </w:r>
    </w:p>
    <w:p w14:paraId="027E1C40" w14:textId="682CB111" w:rsidR="00936ED4" w:rsidRPr="00793539" w:rsidRDefault="001812A2" w:rsidP="00936ED4">
      <w:pPr>
        <w:ind w:firstLine="851"/>
        <w:jc w:val="both"/>
        <w:rPr>
          <w:szCs w:val="24"/>
        </w:rPr>
      </w:pPr>
      <w:r w:rsidRPr="00793539">
        <w:rPr>
          <w:szCs w:val="24"/>
        </w:rPr>
        <w:t>35</w:t>
      </w:r>
      <w:r w:rsidR="00936ED4" w:rsidRPr="00793539">
        <w:rPr>
          <w:szCs w:val="24"/>
        </w:rPr>
        <w:t xml:space="preserve">. Projekto </w:t>
      </w:r>
      <w:proofErr w:type="spellStart"/>
      <w:r w:rsidR="00936ED4" w:rsidRPr="00793539">
        <w:rPr>
          <w:szCs w:val="24"/>
        </w:rPr>
        <w:t>parengtumo</w:t>
      </w:r>
      <w:proofErr w:type="spellEnd"/>
      <w:r w:rsidR="00936ED4" w:rsidRPr="00793539">
        <w:rPr>
          <w:szCs w:val="24"/>
        </w:rPr>
        <w:t xml:space="preserve"> reikalavimai nėra taikomi.</w:t>
      </w:r>
    </w:p>
    <w:p w14:paraId="3B0E6B1D" w14:textId="14229462" w:rsidR="00936ED4" w:rsidRPr="00793539" w:rsidRDefault="001812A2" w:rsidP="00936ED4">
      <w:pPr>
        <w:ind w:firstLine="851"/>
        <w:jc w:val="both"/>
        <w:rPr>
          <w:i/>
          <w:szCs w:val="24"/>
        </w:rPr>
      </w:pPr>
      <w:r w:rsidRPr="00793539">
        <w:rPr>
          <w:szCs w:val="24"/>
        </w:rPr>
        <w:t>36</w:t>
      </w:r>
      <w:r w:rsidR="00936ED4" w:rsidRPr="00793539">
        <w:rPr>
          <w:szCs w:val="24"/>
        </w:rPr>
        <w:t xml:space="preserve">. Negali būti numatyti projekto apribojimai, kurie turėtų neigiamą poveikį moterų ir vyrų lygybės ir nediskriminavimo dėl lyties, rasės, tautybės, kalbos, kilmės, socialinės padėties, tikėjimo, įsitikinimų ar pažiūrų, amžiaus, negalios, lytinės orientacijos, etninės priklausomybės, religijos principų įgyvendinimui. </w:t>
      </w:r>
    </w:p>
    <w:p w14:paraId="3330034B" w14:textId="48BCE950" w:rsidR="00936ED4" w:rsidRPr="00793539" w:rsidRDefault="001812A2" w:rsidP="00936ED4">
      <w:pPr>
        <w:ind w:firstLine="851"/>
        <w:jc w:val="both"/>
        <w:rPr>
          <w:i/>
          <w:szCs w:val="24"/>
        </w:rPr>
      </w:pPr>
      <w:r w:rsidRPr="00793539">
        <w:rPr>
          <w:szCs w:val="24"/>
        </w:rPr>
        <w:t>37</w:t>
      </w:r>
      <w:r w:rsidR="00936ED4" w:rsidRPr="00793539">
        <w:rPr>
          <w:szCs w:val="24"/>
        </w:rPr>
        <w:t xml:space="preserve">. Neturi būti numatyti projekto veiksmai, kurie turėtų neigiamą poveikį darnaus vystymosi principo įgyvendinimui. </w:t>
      </w:r>
    </w:p>
    <w:p w14:paraId="53FB10DD" w14:textId="064237CC" w:rsidR="00936ED4" w:rsidRPr="00793539" w:rsidRDefault="001812A2" w:rsidP="00936ED4">
      <w:pPr>
        <w:ind w:firstLine="851"/>
        <w:jc w:val="both"/>
        <w:rPr>
          <w:szCs w:val="24"/>
        </w:rPr>
      </w:pPr>
      <w:r w:rsidRPr="00793539">
        <w:rPr>
          <w:szCs w:val="24"/>
        </w:rPr>
        <w:t>38</w:t>
      </w:r>
      <w:r w:rsidR="00936ED4" w:rsidRPr="00793539">
        <w:rPr>
          <w:szCs w:val="24"/>
        </w:rPr>
        <w:t xml:space="preserve">. Pagal Aprašą valstybės pagalba, kaip ji apibrėžta Sutarties dėl Europos Sąjungos veikimo (OL 2010 C 83, p. 47) 107 straipsnyje, </w:t>
      </w:r>
      <w:r w:rsidR="00936ED4" w:rsidRPr="00793539">
        <w:rPr>
          <w:color w:val="000000"/>
          <w:szCs w:val="24"/>
        </w:rPr>
        <w:t xml:space="preserve">ir </w:t>
      </w:r>
      <w:r w:rsidR="00936ED4" w:rsidRPr="00793539">
        <w:rPr>
          <w:i/>
          <w:color w:val="000000"/>
          <w:szCs w:val="24"/>
        </w:rPr>
        <w:t xml:space="preserve">de </w:t>
      </w:r>
      <w:proofErr w:type="spellStart"/>
      <w:r w:rsidR="00936ED4" w:rsidRPr="00793539">
        <w:rPr>
          <w:i/>
          <w:color w:val="000000"/>
          <w:szCs w:val="24"/>
        </w:rPr>
        <w:t>minimis</w:t>
      </w:r>
      <w:proofErr w:type="spellEnd"/>
      <w:r w:rsidR="00936ED4" w:rsidRPr="00793539">
        <w:rPr>
          <w:i/>
          <w:color w:val="000000"/>
          <w:szCs w:val="24"/>
        </w:rPr>
        <w:t xml:space="preserve"> </w:t>
      </w:r>
      <w:r w:rsidR="00936ED4" w:rsidRPr="00793539">
        <w:rPr>
          <w:color w:val="000000"/>
          <w:szCs w:val="24"/>
        </w:rPr>
        <w:t xml:space="preserve">pagalba, kuri atitinka 2013 m. gruodžio 18 d. Komisijos reglamento (ES) Nr. 1407/2013 dėl Sutarties dėl Europos Sąjungos veikimo 107 ir 108 straipsnių taikymo </w:t>
      </w:r>
      <w:r w:rsidR="00936ED4" w:rsidRPr="00793539">
        <w:rPr>
          <w:i/>
          <w:color w:val="000000"/>
          <w:szCs w:val="24"/>
        </w:rPr>
        <w:t xml:space="preserve">de </w:t>
      </w:r>
      <w:proofErr w:type="spellStart"/>
      <w:r w:rsidR="00936ED4" w:rsidRPr="00793539">
        <w:rPr>
          <w:i/>
          <w:color w:val="000000"/>
          <w:szCs w:val="24"/>
        </w:rPr>
        <w:t>minimis</w:t>
      </w:r>
      <w:proofErr w:type="spellEnd"/>
      <w:r w:rsidR="00936ED4" w:rsidRPr="00793539">
        <w:rPr>
          <w:i/>
          <w:color w:val="000000"/>
          <w:szCs w:val="24"/>
        </w:rPr>
        <w:t xml:space="preserve"> </w:t>
      </w:r>
      <w:r w:rsidR="00936ED4" w:rsidRPr="00793539">
        <w:rPr>
          <w:color w:val="000000"/>
          <w:szCs w:val="24"/>
        </w:rPr>
        <w:t xml:space="preserve">pagalbai (OL 2013 L 352, p. 1) nuostatas, </w:t>
      </w:r>
      <w:r w:rsidR="00936ED4" w:rsidRPr="00793539">
        <w:rPr>
          <w:szCs w:val="24"/>
        </w:rPr>
        <w:t xml:space="preserve">neteikiama. </w:t>
      </w:r>
    </w:p>
    <w:p w14:paraId="61C2C619" w14:textId="3DF911E9" w:rsidR="00936ED4" w:rsidRPr="00793539" w:rsidRDefault="001812A2" w:rsidP="00936ED4">
      <w:pPr>
        <w:ind w:firstLine="851"/>
        <w:jc w:val="both"/>
        <w:rPr>
          <w:szCs w:val="24"/>
        </w:rPr>
      </w:pPr>
      <w:r w:rsidRPr="00793539">
        <w:rPr>
          <w:szCs w:val="24"/>
        </w:rPr>
        <w:t>39</w:t>
      </w:r>
      <w:r w:rsidR="00936ED4" w:rsidRPr="00793539">
        <w:rPr>
          <w:szCs w:val="24"/>
        </w:rPr>
        <w:t>.</w:t>
      </w:r>
      <w:r w:rsidR="00936ED4" w:rsidRPr="00793539">
        <w:rPr>
          <w:szCs w:val="24"/>
          <w:lang w:eastAsia="lt-LT"/>
        </w:rPr>
        <w:t xml:space="preserve"> P</w:t>
      </w:r>
      <w:r w:rsidR="00936ED4" w:rsidRPr="00793539">
        <w:rPr>
          <w:szCs w:val="24"/>
        </w:rPr>
        <w:t>rojektas negali būti finansuotas ar finansuojamas iš kitų Lietuvos Respublikos valstybės biudžeto ir (arba) savivaldybių biudžetų, kitų piniginių išteklių, kuriais disponuoja valstybė ir (ar) savivaldybės, ES struktūrinių fondų, kitų ES finansinės paramos priemonių ar kitos tarptautinės paramos lėšų, ir kurioms apmokėti skyrus ES struktūrinių fondų lėšų jos būtų pripažintos tinkamomis finansuoti ir (arba) apmokėtos daugiau nei vieną kartą.</w:t>
      </w:r>
    </w:p>
    <w:p w14:paraId="0836A8CB" w14:textId="1730F874" w:rsidR="00936ED4" w:rsidRPr="00793539" w:rsidRDefault="001812A2" w:rsidP="00936ED4">
      <w:pPr>
        <w:ind w:firstLine="851"/>
        <w:jc w:val="both"/>
        <w:rPr>
          <w:rFonts w:eastAsia="Calibri"/>
          <w:szCs w:val="24"/>
        </w:rPr>
      </w:pPr>
      <w:r w:rsidRPr="00793539">
        <w:rPr>
          <w:szCs w:val="24"/>
        </w:rPr>
        <w:t>40</w:t>
      </w:r>
      <w:r w:rsidR="00936ED4" w:rsidRPr="00793539">
        <w:rPr>
          <w:szCs w:val="24"/>
        </w:rPr>
        <w:t xml:space="preserve">. Projekto fiziniai veiklos įgyvendinimo rodikliai turi būti planuojami vadovaujantis, tačiau neapsiribojant, </w:t>
      </w:r>
      <w:r w:rsidR="00936ED4" w:rsidRPr="00793539">
        <w:rPr>
          <w:rFonts w:eastAsia="Calibri"/>
          <w:szCs w:val="24"/>
        </w:rPr>
        <w:t xml:space="preserve">Pavyzdiniais mokslo ir sklaidos projektų galimos mokslinės ir (ar) technologinės produkcijos sąrašais. </w:t>
      </w:r>
    </w:p>
    <w:p w14:paraId="33F622F4" w14:textId="54A32B10" w:rsidR="00936ED4" w:rsidRPr="00793539" w:rsidRDefault="001812A2" w:rsidP="00936ED4">
      <w:pPr>
        <w:ind w:firstLine="851"/>
        <w:jc w:val="both"/>
        <w:rPr>
          <w:szCs w:val="24"/>
        </w:rPr>
      </w:pPr>
      <w:r w:rsidRPr="00793539">
        <w:rPr>
          <w:szCs w:val="24"/>
        </w:rPr>
        <w:t>41</w:t>
      </w:r>
      <w:r w:rsidR="00936ED4" w:rsidRPr="00793539">
        <w:rPr>
          <w:szCs w:val="24"/>
        </w:rPr>
        <w:t xml:space="preserve">. Projektui netaikomi investicijų tęstinumo ir ataskaitų po projekto finansavimo pabaigos teikimo reikalavimai. </w:t>
      </w:r>
    </w:p>
    <w:p w14:paraId="04A7AEC1" w14:textId="77777777" w:rsidR="00936ED4" w:rsidRPr="00793539" w:rsidRDefault="00936ED4" w:rsidP="00936ED4">
      <w:pPr>
        <w:jc w:val="both"/>
        <w:rPr>
          <w:szCs w:val="24"/>
          <w:lang w:eastAsia="lt-LT"/>
        </w:rPr>
      </w:pPr>
    </w:p>
    <w:p w14:paraId="2FE7D9DC" w14:textId="77777777" w:rsidR="00936ED4" w:rsidRPr="00793539" w:rsidRDefault="00936ED4" w:rsidP="00936ED4">
      <w:pPr>
        <w:keepNext/>
        <w:jc w:val="center"/>
        <w:rPr>
          <w:b/>
          <w:szCs w:val="24"/>
          <w:lang w:eastAsia="lt-LT"/>
        </w:rPr>
      </w:pPr>
      <w:r w:rsidRPr="00793539">
        <w:rPr>
          <w:b/>
          <w:szCs w:val="24"/>
          <w:lang w:eastAsia="lt-LT"/>
        </w:rPr>
        <w:t>IV SKYRIUS</w:t>
      </w:r>
    </w:p>
    <w:p w14:paraId="6C9DAC27" w14:textId="77777777" w:rsidR="00936ED4" w:rsidRPr="00793539" w:rsidRDefault="00936ED4" w:rsidP="00936ED4">
      <w:pPr>
        <w:keepNext/>
        <w:ind w:firstLine="62"/>
        <w:jc w:val="center"/>
        <w:rPr>
          <w:b/>
          <w:szCs w:val="24"/>
          <w:lang w:eastAsia="lt-LT"/>
        </w:rPr>
      </w:pPr>
      <w:r w:rsidRPr="00793539">
        <w:rPr>
          <w:b/>
          <w:szCs w:val="24"/>
          <w:lang w:eastAsia="lt-LT"/>
        </w:rPr>
        <w:t>TINKAMŲ FINANSUOTI PROJEKTO IŠLAIDŲ IR FINANSAVIMO REIKALAVIMAI</w:t>
      </w:r>
    </w:p>
    <w:p w14:paraId="77E24F32" w14:textId="77777777" w:rsidR="00936ED4" w:rsidRPr="00793539" w:rsidRDefault="00936ED4" w:rsidP="00936ED4">
      <w:pPr>
        <w:keepNext/>
        <w:ind w:firstLine="851"/>
        <w:jc w:val="both"/>
        <w:rPr>
          <w:szCs w:val="24"/>
          <w:lang w:eastAsia="lt-LT"/>
        </w:rPr>
      </w:pPr>
    </w:p>
    <w:p w14:paraId="40053B42" w14:textId="4127C583" w:rsidR="00936ED4" w:rsidRPr="00793539" w:rsidRDefault="001812A2" w:rsidP="00936ED4">
      <w:pPr>
        <w:ind w:firstLine="851"/>
        <w:jc w:val="both"/>
        <w:rPr>
          <w:szCs w:val="24"/>
          <w:lang w:eastAsia="lt-LT"/>
        </w:rPr>
      </w:pPr>
      <w:r w:rsidRPr="00793539">
        <w:rPr>
          <w:szCs w:val="24"/>
          <w:lang w:eastAsia="lt-LT"/>
        </w:rPr>
        <w:t>42</w:t>
      </w:r>
      <w:r w:rsidR="00936ED4" w:rsidRPr="00793539">
        <w:rPr>
          <w:szCs w:val="24"/>
          <w:lang w:eastAsia="lt-LT"/>
        </w:rPr>
        <w:t>. Projekto išlaidos turi atitikti Projektų taisyklių VI skyriuje ir Rekomendacijose dėl projektų išlaidų atitikties Europos Sąjungos struktūrinių fondų reikalavimams išdėstytus projekto išlaidoms taikomus reikalavimus.</w:t>
      </w:r>
    </w:p>
    <w:p w14:paraId="23BF23D4" w14:textId="68A6A806" w:rsidR="00936ED4" w:rsidRPr="00793539" w:rsidRDefault="001812A2" w:rsidP="00936ED4">
      <w:pPr>
        <w:ind w:firstLine="851"/>
        <w:jc w:val="both"/>
        <w:rPr>
          <w:szCs w:val="24"/>
        </w:rPr>
      </w:pPr>
      <w:r w:rsidRPr="00793539">
        <w:rPr>
          <w:szCs w:val="24"/>
          <w:lang w:eastAsia="lt-LT"/>
        </w:rPr>
        <w:t>43</w:t>
      </w:r>
      <w:r w:rsidR="00936ED4" w:rsidRPr="00793539">
        <w:rPr>
          <w:szCs w:val="24"/>
          <w:lang w:eastAsia="lt-LT"/>
        </w:rPr>
        <w:t>. Tinkamos finansuoti projekto išlaidos yra tos, kurios patirtos ir apmokėtos nuo projekto veiklų įgyvendinimo pradžios</w:t>
      </w:r>
      <w:r w:rsidR="00545D08" w:rsidRPr="00793539">
        <w:rPr>
          <w:szCs w:val="24"/>
          <w:lang w:eastAsia="lt-LT"/>
        </w:rPr>
        <w:t xml:space="preserve"> </w:t>
      </w:r>
      <w:r w:rsidR="00936ED4" w:rsidRPr="00793539">
        <w:rPr>
          <w:szCs w:val="24"/>
          <w:lang w:eastAsia="lt-LT"/>
        </w:rPr>
        <w:t xml:space="preserve"> iki projekto veiklų įgyvendinimo pabaigos, bet ne vėliau kaip Projektų taisyklių 213.1 ir 213.5 papunkčiuose nustatytais terminais. </w:t>
      </w:r>
    </w:p>
    <w:p w14:paraId="76CE2F1D" w14:textId="487DA5B0" w:rsidR="00936ED4" w:rsidRPr="00793539" w:rsidRDefault="001812A2" w:rsidP="00936ED4">
      <w:pPr>
        <w:ind w:firstLine="851"/>
        <w:jc w:val="both"/>
        <w:rPr>
          <w:szCs w:val="24"/>
        </w:rPr>
      </w:pPr>
      <w:r w:rsidRPr="00793539">
        <w:rPr>
          <w:rFonts w:ascii="Tms Rmn" w:hAnsi="Tms Rmn"/>
          <w:szCs w:val="24"/>
        </w:rPr>
        <w:t>44</w:t>
      </w:r>
      <w:r w:rsidR="00936ED4" w:rsidRPr="00793539">
        <w:rPr>
          <w:rFonts w:ascii="Tms Rmn" w:hAnsi="Tms Rmn"/>
          <w:szCs w:val="24"/>
        </w:rPr>
        <w:t>. Tinkamos finansuoti projekto išlaidos apmokamos taikant fiksuotuosius įkainius ir fiksuotąją normą.</w:t>
      </w:r>
      <w:r w:rsidR="00936ED4" w:rsidRPr="00793539">
        <w:rPr>
          <w:szCs w:val="24"/>
          <w:lang w:eastAsia="lt-LT"/>
        </w:rPr>
        <w:t xml:space="preserve"> Projekto tinkamų finansuoti išlaidų suma nustatoma kiekvienam projektui individualiai tinkamumo finansuoti vertinimo metu atsižvelgiant į projekto išlaidų pagrįstumą, tačiau neviršijant Aprašo </w:t>
      </w:r>
      <w:r w:rsidR="00E22F90" w:rsidRPr="00793539">
        <w:rPr>
          <w:szCs w:val="24"/>
          <w:lang w:eastAsia="lt-LT"/>
        </w:rPr>
        <w:t>45</w:t>
      </w:r>
      <w:r w:rsidRPr="00793539">
        <w:rPr>
          <w:szCs w:val="24"/>
          <w:lang w:eastAsia="lt-LT"/>
        </w:rPr>
        <w:t xml:space="preserve"> </w:t>
      </w:r>
      <w:r w:rsidR="00936ED4" w:rsidRPr="00793539">
        <w:rPr>
          <w:szCs w:val="24"/>
          <w:lang w:eastAsia="lt-LT"/>
        </w:rPr>
        <w:t>punkte nustatytos didžiausios projektui skiriamos finansavimo lėšų sumos.</w:t>
      </w:r>
    </w:p>
    <w:p w14:paraId="5EF26717" w14:textId="15859B44" w:rsidR="00936ED4" w:rsidRPr="00793539" w:rsidRDefault="00E22F90" w:rsidP="00936ED4">
      <w:pPr>
        <w:ind w:firstLine="851"/>
        <w:jc w:val="both"/>
        <w:rPr>
          <w:szCs w:val="24"/>
          <w:lang w:eastAsia="lt-LT"/>
        </w:rPr>
      </w:pPr>
      <w:r w:rsidRPr="00793539">
        <w:rPr>
          <w:szCs w:val="24"/>
          <w:lang w:eastAsia="lt-LT"/>
        </w:rPr>
        <w:t>45</w:t>
      </w:r>
      <w:r w:rsidR="00936ED4" w:rsidRPr="00793539">
        <w:rPr>
          <w:szCs w:val="24"/>
          <w:lang w:eastAsia="lt-LT"/>
        </w:rPr>
        <w:t xml:space="preserve">. Didžiausia projektui galima skirti finansavimo lėšų suma yra </w:t>
      </w:r>
      <w:r w:rsidR="00936ED4" w:rsidRPr="00793539">
        <w:rPr>
          <w:szCs w:val="24"/>
          <w:lang w:val="en-US" w:eastAsia="lt-LT"/>
        </w:rPr>
        <w:t xml:space="preserve">1 000 </w:t>
      </w:r>
      <w:r w:rsidR="00936ED4" w:rsidRPr="00793539">
        <w:rPr>
          <w:szCs w:val="24"/>
          <w:lang w:eastAsia="lt-LT"/>
        </w:rPr>
        <w:t xml:space="preserve">000,00 </w:t>
      </w:r>
      <w:proofErr w:type="spellStart"/>
      <w:r w:rsidR="00936ED4" w:rsidRPr="00793539">
        <w:rPr>
          <w:szCs w:val="24"/>
          <w:lang w:eastAsia="lt-LT"/>
        </w:rPr>
        <w:t>Eur</w:t>
      </w:r>
      <w:proofErr w:type="spellEnd"/>
      <w:r w:rsidR="00936ED4" w:rsidRPr="00793539">
        <w:rPr>
          <w:szCs w:val="24"/>
          <w:lang w:eastAsia="lt-LT"/>
        </w:rPr>
        <w:t xml:space="preserve"> (vienas milijonas eurų). </w:t>
      </w:r>
    </w:p>
    <w:p w14:paraId="1469CB6E" w14:textId="06B4BBD6" w:rsidR="00936ED4" w:rsidRPr="00793539" w:rsidRDefault="00E22F90" w:rsidP="00936ED4">
      <w:pPr>
        <w:ind w:firstLine="851"/>
        <w:jc w:val="both"/>
        <w:rPr>
          <w:szCs w:val="24"/>
          <w:lang w:eastAsia="lt-LT"/>
        </w:rPr>
      </w:pPr>
      <w:r w:rsidRPr="00793539">
        <w:rPr>
          <w:szCs w:val="24"/>
          <w:lang w:eastAsia="lt-LT"/>
        </w:rPr>
        <w:t>46</w:t>
      </w:r>
      <w:r w:rsidR="00936ED4" w:rsidRPr="00793539">
        <w:rPr>
          <w:szCs w:val="24"/>
          <w:lang w:eastAsia="lt-LT"/>
        </w:rPr>
        <w:t xml:space="preserve">. </w:t>
      </w:r>
      <w:r w:rsidR="00936ED4" w:rsidRPr="00793539">
        <w:rPr>
          <w:color w:val="000000"/>
          <w:szCs w:val="24"/>
        </w:rPr>
        <w:t xml:space="preserve">Projekto vykdytojui gali būti išmokamas avansas. Maksimalus projektui skiriamo avanso dydis yra 30 procentų projektui įgyvendinti skirtos projekto finansavimo sumos, jei dotacijos sutartyje nenustatyta mažesnė maksimali avanso suma. Maksimalus avanso dydis ir avanso išmokėjimo tvarka nustatomi </w:t>
      </w:r>
      <w:r w:rsidR="00936ED4" w:rsidRPr="00793539">
        <w:rPr>
          <w:szCs w:val="24"/>
        </w:rPr>
        <w:t>dotacijos</w:t>
      </w:r>
      <w:r w:rsidR="00936ED4" w:rsidRPr="00793539">
        <w:rPr>
          <w:color w:val="FF0000"/>
          <w:szCs w:val="24"/>
        </w:rPr>
        <w:t xml:space="preserve"> </w:t>
      </w:r>
      <w:r w:rsidR="00936ED4" w:rsidRPr="00793539">
        <w:rPr>
          <w:color w:val="000000"/>
          <w:szCs w:val="24"/>
        </w:rPr>
        <w:t>sutartyje ir Projektų taisyklių 21 skirsnyje.</w:t>
      </w:r>
    </w:p>
    <w:p w14:paraId="39ADE7EB" w14:textId="327B6027" w:rsidR="00936ED4" w:rsidRPr="00793539" w:rsidRDefault="00E22F90" w:rsidP="00936ED4">
      <w:pPr>
        <w:ind w:firstLine="851"/>
        <w:jc w:val="both"/>
        <w:rPr>
          <w:i/>
          <w:szCs w:val="24"/>
          <w:lang w:eastAsia="lt-LT"/>
        </w:rPr>
      </w:pPr>
      <w:r w:rsidRPr="00793539">
        <w:rPr>
          <w:szCs w:val="24"/>
          <w:lang w:eastAsia="lt-LT"/>
        </w:rPr>
        <w:t>47</w:t>
      </w:r>
      <w:r w:rsidR="00936ED4" w:rsidRPr="00793539">
        <w:rPr>
          <w:szCs w:val="24"/>
          <w:lang w:eastAsia="lt-LT"/>
        </w:rPr>
        <w:t>. Didžiausia galima projekto finansuojamoji dalis sudaro 100 procentų visų tinkamų finansuoti projekto išlaidų</w:t>
      </w:r>
      <w:r w:rsidR="00936ED4" w:rsidRPr="00793539">
        <w:rPr>
          <w:i/>
          <w:szCs w:val="24"/>
          <w:lang w:eastAsia="lt-LT"/>
        </w:rPr>
        <w:t>.</w:t>
      </w:r>
    </w:p>
    <w:p w14:paraId="5FA6FB9C" w14:textId="0CA98EF1" w:rsidR="00936ED4" w:rsidRPr="00793539" w:rsidRDefault="00E22F90" w:rsidP="00936ED4">
      <w:pPr>
        <w:ind w:firstLine="851"/>
        <w:jc w:val="both"/>
        <w:rPr>
          <w:szCs w:val="24"/>
          <w:lang w:eastAsia="lt-LT"/>
        </w:rPr>
      </w:pPr>
      <w:r w:rsidRPr="00793539">
        <w:rPr>
          <w:szCs w:val="24"/>
          <w:lang w:eastAsia="lt-LT"/>
        </w:rPr>
        <w:lastRenderedPageBreak/>
        <w:t>48</w:t>
      </w:r>
      <w:r w:rsidR="00936ED4" w:rsidRPr="00793539">
        <w:rPr>
          <w:szCs w:val="24"/>
          <w:lang w:eastAsia="lt-LT"/>
        </w:rPr>
        <w:t xml:space="preserve">. Pareiškėjas savo iniciatyva ir savo ir (arba) kitų šaltinių lėšomis gali prisidėti prie projekto įgyvendinimo. </w:t>
      </w:r>
    </w:p>
    <w:p w14:paraId="240F7653" w14:textId="4BC64937" w:rsidR="00936ED4" w:rsidRPr="00793539" w:rsidRDefault="00E22F90" w:rsidP="00936ED4">
      <w:pPr>
        <w:ind w:firstLine="851"/>
        <w:jc w:val="both"/>
        <w:rPr>
          <w:szCs w:val="24"/>
          <w:lang w:eastAsia="lt-LT"/>
        </w:rPr>
      </w:pPr>
      <w:r w:rsidRPr="00793539">
        <w:rPr>
          <w:szCs w:val="24"/>
          <w:lang w:eastAsia="lt-LT"/>
        </w:rPr>
        <w:t>49</w:t>
      </w:r>
      <w:r w:rsidR="00936ED4" w:rsidRPr="00793539">
        <w:rPr>
          <w:szCs w:val="24"/>
          <w:lang w:eastAsia="lt-LT"/>
        </w:rPr>
        <w:t xml:space="preserve">. Projekto tinkamų finansuoti išlaidų dalis, kurios nepadengia projektui skiriamo finansavimo lėšos, turi būti finansuojama iš projekto vykdytojo lėšų. </w:t>
      </w:r>
    </w:p>
    <w:p w14:paraId="003B2227" w14:textId="10F39C60" w:rsidR="00936ED4" w:rsidRPr="00793539" w:rsidRDefault="00A42D4C" w:rsidP="00936ED4">
      <w:pPr>
        <w:ind w:firstLine="851"/>
        <w:jc w:val="both"/>
        <w:rPr>
          <w:szCs w:val="24"/>
          <w:lang w:eastAsia="lt-LT"/>
        </w:rPr>
      </w:pPr>
      <w:r w:rsidRPr="00793539">
        <w:rPr>
          <w:szCs w:val="24"/>
          <w:lang w:eastAsia="lt-LT"/>
        </w:rPr>
        <w:t>50</w:t>
      </w:r>
      <w:r w:rsidR="00936ED4" w:rsidRPr="00793539">
        <w:rPr>
          <w:szCs w:val="24"/>
          <w:lang w:eastAsia="lt-LT"/>
        </w:rPr>
        <w:t>. Pagal Aprašą tinkamų arba netinkamų finansuoti išlaidų kategorijos yra šios:</w:t>
      </w:r>
    </w:p>
    <w:tbl>
      <w:tblPr>
        <w:tblW w:w="924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Look w:val="04A0" w:firstRow="1" w:lastRow="0" w:firstColumn="1" w:lastColumn="0" w:noHBand="0" w:noVBand="1"/>
      </w:tblPr>
      <w:tblGrid>
        <w:gridCol w:w="1418"/>
        <w:gridCol w:w="2243"/>
        <w:gridCol w:w="5582"/>
      </w:tblGrid>
      <w:tr w:rsidR="00936ED4" w:rsidRPr="00793539" w14:paraId="6D49FAE0" w14:textId="77777777" w:rsidTr="004768F5">
        <w:trPr>
          <w:trHeight w:val="1048"/>
        </w:trPr>
        <w:tc>
          <w:tcPr>
            <w:tcW w:w="1418"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7799D708" w14:textId="77777777" w:rsidR="00936ED4" w:rsidRPr="00793539" w:rsidRDefault="00936ED4" w:rsidP="004768F5">
            <w:pPr>
              <w:jc w:val="center"/>
              <w:rPr>
                <w:b/>
                <w:szCs w:val="24"/>
                <w:lang w:eastAsia="lt-LT"/>
              </w:rPr>
            </w:pPr>
            <w:r w:rsidRPr="00793539">
              <w:rPr>
                <w:b/>
                <w:szCs w:val="24"/>
                <w:lang w:eastAsia="lt-LT"/>
              </w:rPr>
              <w:t>Išlaidų kategorijos Nr.</w:t>
            </w:r>
          </w:p>
        </w:tc>
        <w:tc>
          <w:tcPr>
            <w:tcW w:w="2243"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63DB35D5" w14:textId="77777777" w:rsidR="00936ED4" w:rsidRPr="00793539" w:rsidRDefault="00936ED4" w:rsidP="004768F5">
            <w:pPr>
              <w:jc w:val="center"/>
              <w:rPr>
                <w:b/>
                <w:szCs w:val="24"/>
                <w:lang w:eastAsia="lt-LT"/>
              </w:rPr>
            </w:pPr>
            <w:r w:rsidRPr="00793539">
              <w:rPr>
                <w:b/>
                <w:szCs w:val="24"/>
                <w:lang w:eastAsia="lt-LT"/>
              </w:rPr>
              <w:t>Išlaidų kategorijos pavadinimas</w:t>
            </w:r>
          </w:p>
        </w:tc>
        <w:tc>
          <w:tcPr>
            <w:tcW w:w="5582"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6BAD1234" w14:textId="77777777" w:rsidR="00936ED4" w:rsidRPr="00793539" w:rsidRDefault="00936ED4" w:rsidP="004768F5">
            <w:pPr>
              <w:jc w:val="center"/>
              <w:rPr>
                <w:b/>
                <w:szCs w:val="24"/>
                <w:lang w:eastAsia="lt-LT"/>
              </w:rPr>
            </w:pPr>
          </w:p>
          <w:p w14:paraId="69A04F52" w14:textId="77777777" w:rsidR="00936ED4" w:rsidRPr="00793539" w:rsidRDefault="00936ED4" w:rsidP="004768F5">
            <w:pPr>
              <w:jc w:val="center"/>
              <w:rPr>
                <w:b/>
                <w:szCs w:val="24"/>
                <w:lang w:eastAsia="lt-LT"/>
              </w:rPr>
            </w:pPr>
            <w:r w:rsidRPr="00793539">
              <w:rPr>
                <w:b/>
                <w:szCs w:val="24"/>
                <w:lang w:eastAsia="lt-LT"/>
              </w:rPr>
              <w:t>Reikalavimai ir paaiškinimai</w:t>
            </w:r>
          </w:p>
          <w:p w14:paraId="460FF580" w14:textId="77777777" w:rsidR="00936ED4" w:rsidRPr="00793539" w:rsidRDefault="00936ED4" w:rsidP="004768F5">
            <w:pPr>
              <w:jc w:val="center"/>
              <w:rPr>
                <w:b/>
                <w:szCs w:val="24"/>
                <w:lang w:eastAsia="lt-LT"/>
              </w:rPr>
            </w:pPr>
          </w:p>
        </w:tc>
      </w:tr>
      <w:tr w:rsidR="00936ED4" w:rsidRPr="00793539" w14:paraId="10EBFB67" w14:textId="77777777" w:rsidTr="004768F5">
        <w:trPr>
          <w:trHeight w:val="541"/>
        </w:trPr>
        <w:tc>
          <w:tcPr>
            <w:tcW w:w="1418" w:type="dxa"/>
            <w:tcBorders>
              <w:top w:val="single" w:sz="4" w:space="0" w:color="auto"/>
              <w:left w:val="single" w:sz="4" w:space="0" w:color="auto"/>
              <w:bottom w:val="single" w:sz="4" w:space="0" w:color="auto"/>
              <w:right w:val="single" w:sz="4" w:space="0" w:color="auto"/>
            </w:tcBorders>
            <w:shd w:val="clear" w:color="auto" w:fill="FFFFFF"/>
            <w:vAlign w:val="center"/>
          </w:tcPr>
          <w:p w14:paraId="4A2A593D" w14:textId="77777777" w:rsidR="00936ED4" w:rsidRPr="00793539" w:rsidRDefault="00936ED4" w:rsidP="004768F5">
            <w:pPr>
              <w:rPr>
                <w:b/>
                <w:szCs w:val="24"/>
                <w:lang w:eastAsia="lt-LT"/>
              </w:rPr>
            </w:pPr>
            <w:r w:rsidRPr="00793539">
              <w:rPr>
                <w:b/>
                <w:bCs/>
                <w:szCs w:val="24"/>
                <w:lang w:eastAsia="lt-LT"/>
              </w:rPr>
              <w:t>1.</w:t>
            </w:r>
          </w:p>
        </w:tc>
        <w:tc>
          <w:tcPr>
            <w:tcW w:w="2243" w:type="dxa"/>
            <w:tcBorders>
              <w:top w:val="single" w:sz="4" w:space="0" w:color="auto"/>
              <w:left w:val="single" w:sz="4" w:space="0" w:color="auto"/>
              <w:bottom w:val="single" w:sz="4" w:space="0" w:color="auto"/>
              <w:right w:val="single" w:sz="4" w:space="0" w:color="auto"/>
            </w:tcBorders>
            <w:shd w:val="clear" w:color="auto" w:fill="FFFFFF"/>
            <w:vAlign w:val="center"/>
          </w:tcPr>
          <w:p w14:paraId="55AE485C" w14:textId="77777777" w:rsidR="00936ED4" w:rsidRPr="00793539" w:rsidRDefault="00936ED4" w:rsidP="004768F5">
            <w:pPr>
              <w:rPr>
                <w:b/>
                <w:szCs w:val="24"/>
                <w:lang w:eastAsia="lt-LT"/>
              </w:rPr>
            </w:pPr>
            <w:r w:rsidRPr="00793539">
              <w:rPr>
                <w:b/>
                <w:bCs/>
                <w:szCs w:val="24"/>
                <w:lang w:eastAsia="lt-LT"/>
              </w:rPr>
              <w:t>Žemė</w:t>
            </w:r>
          </w:p>
        </w:tc>
        <w:tc>
          <w:tcPr>
            <w:tcW w:w="5582" w:type="dxa"/>
            <w:tcBorders>
              <w:top w:val="single" w:sz="4" w:space="0" w:color="auto"/>
              <w:left w:val="single" w:sz="4" w:space="0" w:color="auto"/>
              <w:bottom w:val="single" w:sz="4" w:space="0" w:color="auto"/>
              <w:right w:val="single" w:sz="4" w:space="0" w:color="auto"/>
            </w:tcBorders>
            <w:shd w:val="clear" w:color="auto" w:fill="FFFFFF"/>
            <w:vAlign w:val="center"/>
          </w:tcPr>
          <w:p w14:paraId="1A1ACB0A" w14:textId="77777777" w:rsidR="00936ED4" w:rsidRPr="00793539" w:rsidRDefault="00936ED4" w:rsidP="004768F5">
            <w:pPr>
              <w:rPr>
                <w:szCs w:val="24"/>
                <w:lang w:eastAsia="lt-LT"/>
              </w:rPr>
            </w:pPr>
            <w:r w:rsidRPr="00793539">
              <w:rPr>
                <w:szCs w:val="24"/>
                <w:lang w:eastAsia="lt-LT"/>
              </w:rPr>
              <w:t>Netinkama finansuoti.</w:t>
            </w:r>
          </w:p>
        </w:tc>
      </w:tr>
      <w:tr w:rsidR="00936ED4" w:rsidRPr="00793539" w14:paraId="06C68D51" w14:textId="77777777" w:rsidTr="004768F5">
        <w:trPr>
          <w:trHeight w:val="563"/>
        </w:trPr>
        <w:tc>
          <w:tcPr>
            <w:tcW w:w="1418" w:type="dxa"/>
            <w:tcBorders>
              <w:top w:val="single" w:sz="4" w:space="0" w:color="auto"/>
              <w:left w:val="single" w:sz="4" w:space="0" w:color="auto"/>
              <w:bottom w:val="single" w:sz="4" w:space="0" w:color="auto"/>
              <w:right w:val="single" w:sz="4" w:space="0" w:color="auto"/>
            </w:tcBorders>
            <w:shd w:val="clear" w:color="auto" w:fill="FFFFFF"/>
            <w:vAlign w:val="center"/>
          </w:tcPr>
          <w:p w14:paraId="48185DCF" w14:textId="77777777" w:rsidR="00936ED4" w:rsidRPr="00793539" w:rsidRDefault="00936ED4" w:rsidP="004768F5">
            <w:pPr>
              <w:rPr>
                <w:b/>
                <w:szCs w:val="24"/>
                <w:lang w:eastAsia="lt-LT"/>
              </w:rPr>
            </w:pPr>
            <w:r w:rsidRPr="00793539">
              <w:rPr>
                <w:b/>
                <w:bCs/>
                <w:szCs w:val="24"/>
                <w:lang w:eastAsia="lt-LT"/>
              </w:rPr>
              <w:t>2.</w:t>
            </w:r>
          </w:p>
        </w:tc>
        <w:tc>
          <w:tcPr>
            <w:tcW w:w="2243" w:type="dxa"/>
            <w:tcBorders>
              <w:top w:val="single" w:sz="4" w:space="0" w:color="auto"/>
              <w:left w:val="single" w:sz="4" w:space="0" w:color="auto"/>
              <w:bottom w:val="single" w:sz="4" w:space="0" w:color="auto"/>
              <w:right w:val="single" w:sz="4" w:space="0" w:color="auto"/>
            </w:tcBorders>
            <w:shd w:val="clear" w:color="auto" w:fill="FFFFFF"/>
            <w:vAlign w:val="center"/>
          </w:tcPr>
          <w:p w14:paraId="69D39B4C" w14:textId="77777777" w:rsidR="00936ED4" w:rsidRPr="00793539" w:rsidRDefault="00936ED4" w:rsidP="004768F5">
            <w:pPr>
              <w:rPr>
                <w:b/>
                <w:szCs w:val="24"/>
                <w:lang w:eastAsia="lt-LT"/>
              </w:rPr>
            </w:pPr>
            <w:r w:rsidRPr="00793539">
              <w:rPr>
                <w:b/>
                <w:bCs/>
                <w:szCs w:val="24"/>
                <w:lang w:eastAsia="lt-LT"/>
              </w:rPr>
              <w:t>Nekilnojamasis turtas</w:t>
            </w:r>
          </w:p>
        </w:tc>
        <w:tc>
          <w:tcPr>
            <w:tcW w:w="5582" w:type="dxa"/>
            <w:tcBorders>
              <w:top w:val="single" w:sz="4" w:space="0" w:color="auto"/>
              <w:left w:val="single" w:sz="4" w:space="0" w:color="auto"/>
              <w:bottom w:val="single" w:sz="4" w:space="0" w:color="auto"/>
              <w:right w:val="single" w:sz="4" w:space="0" w:color="auto"/>
            </w:tcBorders>
            <w:shd w:val="clear" w:color="auto" w:fill="FFFFFF"/>
            <w:vAlign w:val="center"/>
          </w:tcPr>
          <w:p w14:paraId="75F9AF49" w14:textId="77777777" w:rsidR="00936ED4" w:rsidRPr="00793539" w:rsidRDefault="00936ED4" w:rsidP="004768F5">
            <w:pPr>
              <w:rPr>
                <w:szCs w:val="24"/>
                <w:lang w:eastAsia="lt-LT"/>
              </w:rPr>
            </w:pPr>
            <w:r w:rsidRPr="00793539">
              <w:rPr>
                <w:szCs w:val="24"/>
                <w:lang w:eastAsia="lt-LT"/>
              </w:rPr>
              <w:t>Netinkama finansuoti.</w:t>
            </w:r>
          </w:p>
        </w:tc>
      </w:tr>
      <w:tr w:rsidR="00936ED4" w:rsidRPr="00793539" w14:paraId="06BD472C" w14:textId="77777777" w:rsidTr="004768F5">
        <w:trPr>
          <w:trHeight w:val="1048"/>
        </w:trPr>
        <w:tc>
          <w:tcPr>
            <w:tcW w:w="1418" w:type="dxa"/>
            <w:tcBorders>
              <w:top w:val="single" w:sz="4" w:space="0" w:color="auto"/>
              <w:left w:val="single" w:sz="4" w:space="0" w:color="auto"/>
              <w:bottom w:val="single" w:sz="4" w:space="0" w:color="auto"/>
              <w:right w:val="single" w:sz="4" w:space="0" w:color="auto"/>
            </w:tcBorders>
            <w:shd w:val="clear" w:color="auto" w:fill="FFFFFF"/>
            <w:vAlign w:val="center"/>
          </w:tcPr>
          <w:p w14:paraId="0A281167" w14:textId="77777777" w:rsidR="00936ED4" w:rsidRPr="00793539" w:rsidRDefault="00936ED4" w:rsidP="004768F5">
            <w:pPr>
              <w:rPr>
                <w:b/>
                <w:szCs w:val="24"/>
                <w:lang w:eastAsia="lt-LT"/>
              </w:rPr>
            </w:pPr>
            <w:r w:rsidRPr="00793539">
              <w:rPr>
                <w:b/>
                <w:bCs/>
                <w:szCs w:val="24"/>
                <w:lang w:eastAsia="lt-LT"/>
              </w:rPr>
              <w:t>3.</w:t>
            </w:r>
          </w:p>
        </w:tc>
        <w:tc>
          <w:tcPr>
            <w:tcW w:w="2243" w:type="dxa"/>
            <w:tcBorders>
              <w:top w:val="single" w:sz="4" w:space="0" w:color="auto"/>
              <w:left w:val="single" w:sz="4" w:space="0" w:color="auto"/>
              <w:bottom w:val="single" w:sz="4" w:space="0" w:color="auto"/>
              <w:right w:val="single" w:sz="4" w:space="0" w:color="auto"/>
            </w:tcBorders>
            <w:shd w:val="clear" w:color="auto" w:fill="FFFFFF"/>
            <w:vAlign w:val="center"/>
          </w:tcPr>
          <w:p w14:paraId="3E306001" w14:textId="77777777" w:rsidR="00936ED4" w:rsidRPr="00793539" w:rsidRDefault="00936ED4" w:rsidP="004768F5">
            <w:pPr>
              <w:rPr>
                <w:b/>
                <w:szCs w:val="24"/>
                <w:lang w:eastAsia="lt-LT"/>
              </w:rPr>
            </w:pPr>
            <w:r w:rsidRPr="00793539">
              <w:rPr>
                <w:b/>
                <w:bCs/>
                <w:szCs w:val="24"/>
                <w:lang w:eastAsia="lt-LT"/>
              </w:rPr>
              <w:t>Statyba, rekonstravimas, remontas ir kiti darbai</w:t>
            </w:r>
          </w:p>
        </w:tc>
        <w:tc>
          <w:tcPr>
            <w:tcW w:w="5582" w:type="dxa"/>
            <w:tcBorders>
              <w:top w:val="single" w:sz="4" w:space="0" w:color="auto"/>
              <w:left w:val="single" w:sz="4" w:space="0" w:color="auto"/>
              <w:bottom w:val="single" w:sz="4" w:space="0" w:color="auto"/>
              <w:right w:val="single" w:sz="4" w:space="0" w:color="auto"/>
            </w:tcBorders>
            <w:shd w:val="clear" w:color="auto" w:fill="FFFFFF"/>
            <w:vAlign w:val="center"/>
          </w:tcPr>
          <w:p w14:paraId="60DFDA0E" w14:textId="77777777" w:rsidR="00936ED4" w:rsidRPr="00793539" w:rsidRDefault="00936ED4" w:rsidP="004768F5">
            <w:pPr>
              <w:rPr>
                <w:szCs w:val="24"/>
                <w:lang w:eastAsia="lt-LT"/>
              </w:rPr>
            </w:pPr>
            <w:r w:rsidRPr="00793539">
              <w:rPr>
                <w:szCs w:val="24"/>
                <w:lang w:eastAsia="lt-LT"/>
              </w:rPr>
              <w:t>Netinkama finansuoti.</w:t>
            </w:r>
          </w:p>
        </w:tc>
      </w:tr>
      <w:tr w:rsidR="00936ED4" w:rsidRPr="00793539" w14:paraId="5BDB46D1" w14:textId="77777777" w:rsidTr="004768F5">
        <w:trPr>
          <w:trHeight w:val="573"/>
        </w:trPr>
        <w:tc>
          <w:tcPr>
            <w:tcW w:w="1418" w:type="dxa"/>
            <w:tcBorders>
              <w:top w:val="single" w:sz="4" w:space="0" w:color="auto"/>
              <w:left w:val="single" w:sz="4" w:space="0" w:color="auto"/>
              <w:bottom w:val="single" w:sz="4" w:space="0" w:color="auto"/>
              <w:right w:val="single" w:sz="4" w:space="0" w:color="auto"/>
            </w:tcBorders>
            <w:shd w:val="clear" w:color="auto" w:fill="FFFFFF"/>
            <w:vAlign w:val="center"/>
          </w:tcPr>
          <w:p w14:paraId="26600EAB" w14:textId="77777777" w:rsidR="00936ED4" w:rsidRPr="00793539" w:rsidRDefault="00936ED4" w:rsidP="004768F5">
            <w:pPr>
              <w:rPr>
                <w:b/>
                <w:szCs w:val="24"/>
                <w:lang w:eastAsia="lt-LT"/>
              </w:rPr>
            </w:pPr>
            <w:r w:rsidRPr="00793539">
              <w:rPr>
                <w:b/>
                <w:bCs/>
                <w:szCs w:val="24"/>
                <w:lang w:eastAsia="lt-LT"/>
              </w:rPr>
              <w:t>4.</w:t>
            </w:r>
          </w:p>
        </w:tc>
        <w:tc>
          <w:tcPr>
            <w:tcW w:w="2243" w:type="dxa"/>
            <w:tcBorders>
              <w:top w:val="single" w:sz="4" w:space="0" w:color="auto"/>
              <w:left w:val="single" w:sz="4" w:space="0" w:color="auto"/>
              <w:bottom w:val="single" w:sz="4" w:space="0" w:color="auto"/>
              <w:right w:val="single" w:sz="4" w:space="0" w:color="auto"/>
            </w:tcBorders>
            <w:shd w:val="clear" w:color="auto" w:fill="FFFFFF"/>
            <w:vAlign w:val="center"/>
          </w:tcPr>
          <w:p w14:paraId="4E1F8BFD" w14:textId="77777777" w:rsidR="00936ED4" w:rsidRPr="00793539" w:rsidRDefault="00936ED4" w:rsidP="004768F5">
            <w:pPr>
              <w:rPr>
                <w:b/>
                <w:szCs w:val="24"/>
                <w:lang w:eastAsia="lt-LT"/>
              </w:rPr>
            </w:pPr>
            <w:r w:rsidRPr="00793539">
              <w:rPr>
                <w:b/>
                <w:bCs/>
                <w:szCs w:val="24"/>
                <w:lang w:eastAsia="lt-LT"/>
              </w:rPr>
              <w:t>Įranga, įrenginiai ir kitas turtas</w:t>
            </w:r>
          </w:p>
        </w:tc>
        <w:tc>
          <w:tcPr>
            <w:tcW w:w="5582" w:type="dxa"/>
            <w:tcBorders>
              <w:top w:val="single" w:sz="4" w:space="0" w:color="auto"/>
              <w:left w:val="single" w:sz="4" w:space="0" w:color="auto"/>
              <w:bottom w:val="single" w:sz="4" w:space="0" w:color="auto"/>
              <w:right w:val="single" w:sz="4" w:space="0" w:color="auto"/>
            </w:tcBorders>
            <w:shd w:val="clear" w:color="auto" w:fill="FFFFFF"/>
            <w:vAlign w:val="center"/>
          </w:tcPr>
          <w:p w14:paraId="2B4A48E5" w14:textId="77777777" w:rsidR="00936ED4" w:rsidRPr="00793539" w:rsidRDefault="00936ED4" w:rsidP="004768F5">
            <w:pPr>
              <w:rPr>
                <w:szCs w:val="24"/>
                <w:lang w:eastAsia="lt-LT"/>
              </w:rPr>
            </w:pPr>
            <w:r w:rsidRPr="00793539">
              <w:rPr>
                <w:szCs w:val="24"/>
                <w:lang w:eastAsia="lt-LT"/>
              </w:rPr>
              <w:t>Netinkama finansuoti.</w:t>
            </w:r>
          </w:p>
        </w:tc>
      </w:tr>
      <w:tr w:rsidR="00936ED4" w:rsidRPr="00793539" w14:paraId="7CA64AD9" w14:textId="77777777" w:rsidTr="004768F5">
        <w:trPr>
          <w:trHeight w:val="1062"/>
        </w:trPr>
        <w:tc>
          <w:tcPr>
            <w:tcW w:w="1418"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0638A0A9" w14:textId="77777777" w:rsidR="00936ED4" w:rsidRPr="00793539" w:rsidRDefault="00936ED4" w:rsidP="004768F5">
            <w:pPr>
              <w:jc w:val="both"/>
              <w:rPr>
                <w:b/>
                <w:szCs w:val="24"/>
                <w:lang w:eastAsia="lt-LT"/>
              </w:rPr>
            </w:pPr>
            <w:r w:rsidRPr="00793539">
              <w:rPr>
                <w:b/>
                <w:szCs w:val="24"/>
                <w:lang w:eastAsia="lt-LT"/>
              </w:rPr>
              <w:t>5.</w:t>
            </w:r>
          </w:p>
        </w:tc>
        <w:tc>
          <w:tcPr>
            <w:tcW w:w="2243"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457839FA" w14:textId="77777777" w:rsidR="00936ED4" w:rsidRPr="00793539" w:rsidRDefault="00936ED4" w:rsidP="004768F5">
            <w:pPr>
              <w:rPr>
                <w:b/>
                <w:szCs w:val="24"/>
                <w:lang w:eastAsia="lt-LT"/>
              </w:rPr>
            </w:pPr>
            <w:r w:rsidRPr="00793539">
              <w:rPr>
                <w:b/>
                <w:szCs w:val="24"/>
                <w:lang w:eastAsia="lt-LT"/>
              </w:rPr>
              <w:t>Projekto vykdymas</w:t>
            </w:r>
          </w:p>
        </w:tc>
        <w:tc>
          <w:tcPr>
            <w:tcW w:w="5582" w:type="dxa"/>
            <w:tcBorders>
              <w:top w:val="single" w:sz="4" w:space="0" w:color="auto"/>
              <w:left w:val="single" w:sz="4" w:space="0" w:color="auto"/>
              <w:bottom w:val="single" w:sz="4" w:space="0" w:color="auto"/>
              <w:right w:val="single" w:sz="4" w:space="0" w:color="auto"/>
            </w:tcBorders>
            <w:shd w:val="clear" w:color="auto" w:fill="FFFFFF"/>
            <w:vAlign w:val="center"/>
          </w:tcPr>
          <w:p w14:paraId="305509B5" w14:textId="0027D4D2" w:rsidR="00936ED4" w:rsidRPr="00793539" w:rsidRDefault="00936ED4" w:rsidP="004768F5">
            <w:pPr>
              <w:rPr>
                <w:lang w:eastAsia="lt-LT"/>
              </w:rPr>
            </w:pPr>
            <w:r w:rsidRPr="00793539">
              <w:rPr>
                <w:lang w:eastAsia="lt-LT"/>
              </w:rPr>
              <w:t xml:space="preserve">Projektą vykdančio personalo darbo užmokesčio ir susijusių darbdavio įsipareigojimų vykdymo išlaidos kompensuojamos taikant fiksuotuosius įkainius (Aprašo </w:t>
            </w:r>
            <w:r w:rsidR="00E22F90" w:rsidRPr="00793539">
              <w:rPr>
                <w:lang w:eastAsia="lt-LT"/>
              </w:rPr>
              <w:t>51</w:t>
            </w:r>
            <w:r w:rsidRPr="00793539">
              <w:rPr>
                <w:lang w:eastAsia="lt-LT"/>
              </w:rPr>
              <w:t>.1 papunktis</w:t>
            </w:r>
            <w:r w:rsidR="00DF6682" w:rsidRPr="00793539">
              <w:rPr>
                <w:lang w:eastAsia="lt-LT"/>
              </w:rPr>
              <w:t>);</w:t>
            </w:r>
          </w:p>
          <w:p w14:paraId="56B519A9" w14:textId="2C613E13" w:rsidR="00936ED4" w:rsidRPr="00793539" w:rsidRDefault="00936ED4" w:rsidP="00E22F90">
            <w:pPr>
              <w:rPr>
                <w:lang w:eastAsia="lt-LT"/>
              </w:rPr>
            </w:pPr>
          </w:p>
        </w:tc>
      </w:tr>
      <w:tr w:rsidR="00936ED4" w:rsidRPr="00793539" w14:paraId="36BDAF02" w14:textId="77777777" w:rsidTr="004768F5">
        <w:trPr>
          <w:trHeight w:val="867"/>
        </w:trPr>
        <w:tc>
          <w:tcPr>
            <w:tcW w:w="1418" w:type="dxa"/>
            <w:tcBorders>
              <w:top w:val="single" w:sz="4" w:space="0" w:color="auto"/>
              <w:left w:val="single" w:sz="4" w:space="0" w:color="auto"/>
              <w:bottom w:val="single" w:sz="4" w:space="0" w:color="auto"/>
              <w:right w:val="single" w:sz="4" w:space="0" w:color="auto"/>
            </w:tcBorders>
            <w:shd w:val="clear" w:color="auto" w:fill="FFFFFF"/>
            <w:vAlign w:val="center"/>
          </w:tcPr>
          <w:p w14:paraId="12925A99" w14:textId="77777777" w:rsidR="00936ED4" w:rsidRPr="00793539" w:rsidRDefault="00936ED4" w:rsidP="004768F5">
            <w:pPr>
              <w:jc w:val="both"/>
              <w:rPr>
                <w:b/>
                <w:szCs w:val="24"/>
                <w:lang w:eastAsia="lt-LT"/>
              </w:rPr>
            </w:pPr>
            <w:r w:rsidRPr="00793539">
              <w:rPr>
                <w:b/>
                <w:szCs w:val="24"/>
                <w:lang w:eastAsia="lt-LT"/>
              </w:rPr>
              <w:t>6.</w:t>
            </w:r>
          </w:p>
        </w:tc>
        <w:tc>
          <w:tcPr>
            <w:tcW w:w="2243" w:type="dxa"/>
            <w:tcBorders>
              <w:top w:val="single" w:sz="4" w:space="0" w:color="auto"/>
              <w:left w:val="single" w:sz="4" w:space="0" w:color="auto"/>
              <w:bottom w:val="single" w:sz="4" w:space="0" w:color="auto"/>
              <w:right w:val="single" w:sz="4" w:space="0" w:color="auto"/>
            </w:tcBorders>
            <w:shd w:val="clear" w:color="auto" w:fill="FFFFFF"/>
            <w:vAlign w:val="center"/>
          </w:tcPr>
          <w:p w14:paraId="13AA6B7D" w14:textId="77777777" w:rsidR="00936ED4" w:rsidRPr="00793539" w:rsidRDefault="00936ED4" w:rsidP="004768F5">
            <w:pPr>
              <w:rPr>
                <w:b/>
                <w:szCs w:val="24"/>
                <w:lang w:eastAsia="lt-LT"/>
              </w:rPr>
            </w:pPr>
            <w:r w:rsidRPr="00793539">
              <w:rPr>
                <w:b/>
                <w:szCs w:val="24"/>
                <w:lang w:eastAsia="lt-LT"/>
              </w:rPr>
              <w:t>Informavimas apie projektą</w:t>
            </w:r>
          </w:p>
        </w:tc>
        <w:tc>
          <w:tcPr>
            <w:tcW w:w="5582" w:type="dxa"/>
            <w:tcBorders>
              <w:top w:val="single" w:sz="4" w:space="0" w:color="auto"/>
              <w:left w:val="single" w:sz="4" w:space="0" w:color="auto"/>
              <w:bottom w:val="single" w:sz="4" w:space="0" w:color="auto"/>
              <w:right w:val="single" w:sz="4" w:space="0" w:color="auto"/>
            </w:tcBorders>
            <w:shd w:val="clear" w:color="auto" w:fill="FFFFFF"/>
            <w:vAlign w:val="center"/>
          </w:tcPr>
          <w:p w14:paraId="0BEA4DF7" w14:textId="77777777" w:rsidR="00936ED4" w:rsidRPr="00793539" w:rsidRDefault="00936ED4" w:rsidP="004768F5">
            <w:pPr>
              <w:rPr>
                <w:szCs w:val="24"/>
                <w:lang w:eastAsia="lt-LT"/>
              </w:rPr>
            </w:pPr>
            <w:r w:rsidRPr="00793539">
              <w:rPr>
                <w:szCs w:val="24"/>
                <w:lang w:eastAsia="lt-LT"/>
              </w:rPr>
              <w:t>Šios kategorijos išlaidos įtrauktos į išlaidų kategoriją „Netiesioginės išlaidos ir kitos išlaidos pagal fiksuotąją projekto išlaidų normą“.</w:t>
            </w:r>
          </w:p>
        </w:tc>
      </w:tr>
      <w:tr w:rsidR="00936ED4" w:rsidRPr="00793539" w14:paraId="7653B7F4" w14:textId="77777777" w:rsidTr="004768F5">
        <w:trPr>
          <w:trHeight w:val="1079"/>
        </w:trPr>
        <w:tc>
          <w:tcPr>
            <w:tcW w:w="1418"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25EFB4FF" w14:textId="77777777" w:rsidR="00936ED4" w:rsidRPr="00793539" w:rsidRDefault="00936ED4" w:rsidP="004768F5">
            <w:pPr>
              <w:jc w:val="both"/>
              <w:rPr>
                <w:b/>
                <w:szCs w:val="24"/>
                <w:lang w:eastAsia="lt-LT"/>
              </w:rPr>
            </w:pPr>
            <w:r w:rsidRPr="00793539">
              <w:rPr>
                <w:b/>
                <w:szCs w:val="24"/>
                <w:lang w:eastAsia="lt-LT"/>
              </w:rPr>
              <w:t>7.</w:t>
            </w:r>
          </w:p>
        </w:tc>
        <w:tc>
          <w:tcPr>
            <w:tcW w:w="2243"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77FF693C" w14:textId="77777777" w:rsidR="00936ED4" w:rsidRPr="00793539" w:rsidRDefault="00936ED4" w:rsidP="004768F5">
            <w:pPr>
              <w:rPr>
                <w:b/>
                <w:szCs w:val="24"/>
                <w:lang w:eastAsia="lt-LT"/>
              </w:rPr>
            </w:pPr>
            <w:r w:rsidRPr="00793539">
              <w:rPr>
                <w:b/>
                <w:szCs w:val="24"/>
                <w:lang w:eastAsia="lt-LT"/>
              </w:rPr>
              <w:t>Netiesioginės išlaidos ir kitos išlaidos pagal fiksuotąją projekto išlaidų normą</w:t>
            </w:r>
          </w:p>
        </w:tc>
        <w:tc>
          <w:tcPr>
            <w:tcW w:w="5582" w:type="dxa"/>
            <w:tcBorders>
              <w:top w:val="single" w:sz="4" w:space="0" w:color="auto"/>
              <w:left w:val="single" w:sz="4" w:space="0" w:color="auto"/>
              <w:bottom w:val="single" w:sz="4" w:space="0" w:color="auto"/>
              <w:right w:val="single" w:sz="4" w:space="0" w:color="auto"/>
            </w:tcBorders>
            <w:shd w:val="clear" w:color="auto" w:fill="FFFFFF"/>
            <w:vAlign w:val="center"/>
          </w:tcPr>
          <w:p w14:paraId="1C751165" w14:textId="28EFE821" w:rsidR="00936ED4" w:rsidRPr="00793539" w:rsidRDefault="00936ED4" w:rsidP="004768F5">
            <w:pPr>
              <w:rPr>
                <w:szCs w:val="24"/>
                <w:lang w:eastAsia="lt-LT"/>
              </w:rPr>
            </w:pPr>
            <w:r w:rsidRPr="00793539">
              <w:rPr>
                <w:szCs w:val="24"/>
                <w:lang w:eastAsia="lt-LT"/>
              </w:rPr>
              <w:t xml:space="preserve">Tinkamos finansuoti pagal fiksuotąją normą (Aprašo </w:t>
            </w:r>
            <w:r w:rsidR="00E22F90" w:rsidRPr="00793539">
              <w:rPr>
                <w:szCs w:val="24"/>
                <w:lang w:eastAsia="lt-LT"/>
              </w:rPr>
              <w:t>51</w:t>
            </w:r>
            <w:r w:rsidRPr="00793539">
              <w:rPr>
                <w:szCs w:val="24"/>
                <w:lang w:eastAsia="lt-LT"/>
              </w:rPr>
              <w:t>.</w:t>
            </w:r>
            <w:r w:rsidR="00006694" w:rsidRPr="00793539">
              <w:rPr>
                <w:szCs w:val="24"/>
                <w:lang w:eastAsia="lt-LT"/>
              </w:rPr>
              <w:t>2</w:t>
            </w:r>
            <w:r w:rsidRPr="00793539">
              <w:rPr>
                <w:szCs w:val="24"/>
                <w:lang w:eastAsia="lt-LT"/>
              </w:rPr>
              <w:t xml:space="preserve"> papunktis).</w:t>
            </w:r>
          </w:p>
          <w:p w14:paraId="52290710" w14:textId="77777777" w:rsidR="00936ED4" w:rsidRPr="00793539" w:rsidRDefault="00936ED4" w:rsidP="004768F5">
            <w:pPr>
              <w:rPr>
                <w:szCs w:val="24"/>
                <w:lang w:eastAsia="lt-LT"/>
              </w:rPr>
            </w:pPr>
          </w:p>
          <w:p w14:paraId="0B00D392" w14:textId="77777777" w:rsidR="00936ED4" w:rsidRPr="00793539" w:rsidRDefault="00936ED4" w:rsidP="004768F5">
            <w:pPr>
              <w:rPr>
                <w:rFonts w:eastAsia="Calibri"/>
                <w:szCs w:val="24"/>
                <w:lang w:eastAsia="lt-LT"/>
              </w:rPr>
            </w:pPr>
            <w:r w:rsidRPr="00793539">
              <w:rPr>
                <w:rFonts w:eastAsia="Calibri"/>
                <w:szCs w:val="24"/>
                <w:lang w:eastAsia="lt-LT"/>
              </w:rPr>
              <w:t xml:space="preserve">Šias išlaidas sudaro: </w:t>
            </w:r>
          </w:p>
          <w:p w14:paraId="39C14AF3" w14:textId="72B5D3E5" w:rsidR="00936ED4" w:rsidRPr="00793539" w:rsidRDefault="00936ED4" w:rsidP="004768F5">
            <w:pPr>
              <w:ind w:left="342" w:hanging="360"/>
              <w:rPr>
                <w:rFonts w:eastAsia="Calibri"/>
                <w:szCs w:val="24"/>
                <w:lang w:eastAsia="lt-LT"/>
              </w:rPr>
            </w:pPr>
            <w:r w:rsidRPr="00793539">
              <w:rPr>
                <w:rFonts w:eastAsia="Calibri"/>
                <w:szCs w:val="24"/>
                <w:lang w:eastAsia="lt-LT"/>
              </w:rPr>
              <w:t>1.</w:t>
            </w:r>
            <w:r w:rsidR="00E1304C" w:rsidRPr="00793539">
              <w:rPr>
                <w:rFonts w:eastAsia="Calibri"/>
                <w:szCs w:val="24"/>
                <w:lang w:eastAsia="lt-LT"/>
              </w:rPr>
              <w:t xml:space="preserve"> </w:t>
            </w:r>
            <w:r w:rsidRPr="00793539">
              <w:rPr>
                <w:rFonts w:eastAsia="Calibri"/>
                <w:szCs w:val="24"/>
                <w:lang w:eastAsia="lt-LT"/>
              </w:rPr>
              <w:t>išlaidos paslaugoms;</w:t>
            </w:r>
          </w:p>
          <w:p w14:paraId="47652DFC" w14:textId="77777777" w:rsidR="00936ED4" w:rsidRPr="00793539" w:rsidRDefault="00936ED4" w:rsidP="004768F5">
            <w:pPr>
              <w:ind w:left="342" w:hanging="360"/>
              <w:rPr>
                <w:rFonts w:eastAsia="Calibri"/>
                <w:szCs w:val="24"/>
                <w:lang w:eastAsia="lt-LT"/>
              </w:rPr>
            </w:pPr>
            <w:r w:rsidRPr="00793539">
              <w:rPr>
                <w:rFonts w:eastAsia="Calibri"/>
                <w:szCs w:val="24"/>
                <w:lang w:eastAsia="lt-LT"/>
              </w:rPr>
              <w:t>2.</w:t>
            </w:r>
            <w:r w:rsidRPr="00793539">
              <w:rPr>
                <w:rFonts w:eastAsia="Calibri"/>
                <w:szCs w:val="24"/>
                <w:lang w:eastAsia="lt-LT"/>
              </w:rPr>
              <w:tab/>
              <w:t xml:space="preserve">ilgalaikio ir trumpalaikio turto įsigijimo išlaidos; </w:t>
            </w:r>
          </w:p>
          <w:p w14:paraId="0FA1F0FF" w14:textId="61884A9C" w:rsidR="00936ED4" w:rsidRPr="00793539" w:rsidRDefault="00936ED4" w:rsidP="004768F5">
            <w:pPr>
              <w:ind w:left="342" w:hanging="360"/>
              <w:rPr>
                <w:rFonts w:eastAsia="Calibri"/>
                <w:szCs w:val="24"/>
                <w:lang w:eastAsia="lt-LT"/>
              </w:rPr>
            </w:pPr>
            <w:r w:rsidRPr="00793539">
              <w:rPr>
                <w:rFonts w:eastAsia="Calibri"/>
                <w:szCs w:val="24"/>
                <w:lang w:eastAsia="lt-LT"/>
              </w:rPr>
              <w:t>3.</w:t>
            </w:r>
            <w:r w:rsidRPr="00793539">
              <w:rPr>
                <w:rFonts w:eastAsia="Calibri"/>
                <w:szCs w:val="24"/>
                <w:lang w:eastAsia="lt-LT"/>
              </w:rPr>
              <w:tab/>
              <w:t>projekto vykdytojui priklausančio ilgalaikio turto nusidėvėjimo (amortizacijos) sąnaudos, jei šiam turtui įsigyti nebuvo naudojamos viešosios (įskaitant ir kitas šalis) lėšos;</w:t>
            </w:r>
          </w:p>
          <w:p w14:paraId="44A33144" w14:textId="171050DD" w:rsidR="003725CD" w:rsidRPr="00793539" w:rsidRDefault="00A91D31" w:rsidP="004768F5">
            <w:pPr>
              <w:ind w:left="342" w:hanging="360"/>
              <w:rPr>
                <w:rFonts w:eastAsia="Calibri"/>
                <w:szCs w:val="24"/>
                <w:lang w:eastAsia="lt-LT"/>
              </w:rPr>
            </w:pPr>
            <w:r w:rsidRPr="00793539">
              <w:rPr>
                <w:rFonts w:eastAsia="Calibri"/>
                <w:szCs w:val="24"/>
                <w:lang w:eastAsia="lt-LT"/>
              </w:rPr>
              <w:t>4</w:t>
            </w:r>
            <w:r w:rsidR="003725CD" w:rsidRPr="00793539">
              <w:rPr>
                <w:rFonts w:eastAsia="Calibri"/>
                <w:szCs w:val="24"/>
                <w:lang w:eastAsia="lt-LT"/>
              </w:rPr>
              <w:t>. projektą vykdančio personalo komandiruočių, kelionių ar stažuočių išlaidos;</w:t>
            </w:r>
          </w:p>
          <w:p w14:paraId="52A70EF3" w14:textId="16A900A6" w:rsidR="00936ED4" w:rsidRPr="00793539" w:rsidRDefault="00A91D31" w:rsidP="004768F5">
            <w:pPr>
              <w:ind w:left="342" w:hanging="360"/>
              <w:rPr>
                <w:rFonts w:eastAsia="Calibri"/>
                <w:szCs w:val="24"/>
                <w:lang w:eastAsia="lt-LT"/>
              </w:rPr>
            </w:pPr>
            <w:r w:rsidRPr="00793539">
              <w:rPr>
                <w:rFonts w:eastAsia="Calibri"/>
                <w:szCs w:val="24"/>
                <w:lang w:eastAsia="lt-LT"/>
              </w:rPr>
              <w:t>5</w:t>
            </w:r>
            <w:r w:rsidR="00936ED4" w:rsidRPr="00793539">
              <w:rPr>
                <w:rFonts w:eastAsia="Calibri"/>
                <w:szCs w:val="24"/>
                <w:lang w:eastAsia="lt-LT"/>
              </w:rPr>
              <w:t>.</w:t>
            </w:r>
            <w:r w:rsidR="00936ED4" w:rsidRPr="00793539">
              <w:rPr>
                <w:rFonts w:eastAsia="Calibri"/>
                <w:szCs w:val="24"/>
                <w:lang w:eastAsia="lt-LT"/>
              </w:rPr>
              <w:tab/>
              <w:t>projekto viešinimo išlaidos. Tinkamos finansuoti tik privalomos informavimo apie projektą priemonės pagal Projektų taisyklių 450.1, 450.2 ir 450.6 papunkčius;</w:t>
            </w:r>
          </w:p>
          <w:p w14:paraId="7F415A66" w14:textId="6C8A9ECB" w:rsidR="00A91D31" w:rsidRPr="00793539" w:rsidRDefault="003725CD" w:rsidP="00006475">
            <w:pPr>
              <w:ind w:left="342" w:hanging="360"/>
              <w:rPr>
                <w:lang w:eastAsia="lt-LT"/>
              </w:rPr>
            </w:pPr>
            <w:r w:rsidRPr="00793539">
              <w:rPr>
                <w:rFonts w:eastAsia="Calibri"/>
                <w:szCs w:val="24"/>
                <w:lang w:eastAsia="lt-LT"/>
              </w:rPr>
              <w:t>6</w:t>
            </w:r>
            <w:r w:rsidR="00936ED4" w:rsidRPr="00793539">
              <w:rPr>
                <w:rFonts w:eastAsia="Calibri"/>
                <w:szCs w:val="24"/>
                <w:lang w:eastAsia="lt-LT"/>
              </w:rPr>
              <w:t xml:space="preserve">. </w:t>
            </w:r>
            <w:r w:rsidR="00936ED4" w:rsidRPr="00793539">
              <w:rPr>
                <w:szCs w:val="24"/>
                <w:lang w:eastAsia="lt-LT"/>
              </w:rPr>
              <w:t xml:space="preserve">mokslininkų (tyrėjų) ir jų šeimos narių </w:t>
            </w:r>
            <w:r w:rsidR="00936ED4" w:rsidRPr="00793539">
              <w:rPr>
                <w:lang w:eastAsia="lt-LT"/>
              </w:rPr>
              <w:t>persikėlimo išlaidos</w:t>
            </w:r>
            <w:r w:rsidR="00006694" w:rsidRPr="00793539">
              <w:rPr>
                <w:lang w:eastAsia="lt-LT"/>
              </w:rPr>
              <w:t>;</w:t>
            </w:r>
          </w:p>
          <w:p w14:paraId="76F6D4EE" w14:textId="1CFABE52" w:rsidR="00936ED4" w:rsidRPr="00793539" w:rsidRDefault="003725CD" w:rsidP="004768F5">
            <w:pPr>
              <w:ind w:left="342" w:hanging="360"/>
              <w:rPr>
                <w:szCs w:val="24"/>
                <w:lang w:eastAsia="lt-LT"/>
              </w:rPr>
            </w:pPr>
            <w:r w:rsidRPr="00793539">
              <w:rPr>
                <w:szCs w:val="24"/>
                <w:lang w:eastAsia="lt-LT"/>
              </w:rPr>
              <w:t>7</w:t>
            </w:r>
            <w:r w:rsidR="00936ED4" w:rsidRPr="00793539">
              <w:rPr>
                <w:szCs w:val="24"/>
                <w:lang w:eastAsia="lt-LT"/>
              </w:rPr>
              <w:t>.</w:t>
            </w:r>
            <w:r w:rsidR="00936ED4" w:rsidRPr="00793539">
              <w:rPr>
                <w:szCs w:val="24"/>
                <w:lang w:eastAsia="lt-LT"/>
              </w:rPr>
              <w:tab/>
            </w:r>
            <w:r w:rsidR="00936ED4" w:rsidRPr="00793539">
              <w:rPr>
                <w:rFonts w:eastAsia="Calibri"/>
                <w:szCs w:val="24"/>
                <w:lang w:eastAsia="lt-LT"/>
              </w:rPr>
              <w:t>netiesioginės projekto išlaidos (projekto administravimo ir susijusios išlaidos).</w:t>
            </w:r>
          </w:p>
        </w:tc>
      </w:tr>
    </w:tbl>
    <w:p w14:paraId="04C4F179" w14:textId="77777777" w:rsidR="00936ED4" w:rsidRPr="00793539" w:rsidRDefault="00936ED4" w:rsidP="00936ED4">
      <w:pPr>
        <w:ind w:firstLine="851"/>
        <w:jc w:val="both"/>
        <w:rPr>
          <w:szCs w:val="24"/>
          <w:lang w:eastAsia="lt-LT"/>
        </w:rPr>
      </w:pPr>
      <w:r w:rsidRPr="00793539">
        <w:rPr>
          <w:szCs w:val="24"/>
          <w:lang w:eastAsia="lt-LT"/>
        </w:rPr>
        <w:t>Pastaba. Paraiškos formos projekto biudžeto lentelė pildoma vadovaujantis instrukcija Projekto biudžeto formos pildymas, pateikta Rekomendacijose dėl projektų išlaidų atitikties Europos Sąjungos struktūrinių fondų reikalavimams.</w:t>
      </w:r>
    </w:p>
    <w:p w14:paraId="12705CBE" w14:textId="3EB15033" w:rsidR="00936ED4" w:rsidRPr="00793539" w:rsidRDefault="00E22F90" w:rsidP="00936ED4">
      <w:pPr>
        <w:ind w:firstLine="851"/>
        <w:jc w:val="both"/>
        <w:rPr>
          <w:szCs w:val="24"/>
          <w:lang w:eastAsia="lt-LT"/>
        </w:rPr>
      </w:pPr>
      <w:r w:rsidRPr="00793539">
        <w:rPr>
          <w:szCs w:val="24"/>
          <w:lang w:eastAsia="lt-LT"/>
        </w:rPr>
        <w:t>51</w:t>
      </w:r>
      <w:r w:rsidR="00936ED4" w:rsidRPr="00793539">
        <w:rPr>
          <w:szCs w:val="24"/>
          <w:lang w:eastAsia="lt-LT"/>
        </w:rPr>
        <w:t xml:space="preserve">. Vykdant projektų veiklas kompensuojamos </w:t>
      </w:r>
      <w:r w:rsidR="008F00DF" w:rsidRPr="00793539">
        <w:rPr>
          <w:szCs w:val="24"/>
          <w:lang w:eastAsia="lt-LT"/>
        </w:rPr>
        <w:t>šios patirtos projekto vykdymo</w:t>
      </w:r>
      <w:r w:rsidR="00936ED4" w:rsidRPr="00793539">
        <w:rPr>
          <w:szCs w:val="24"/>
          <w:lang w:eastAsia="lt-LT"/>
        </w:rPr>
        <w:t xml:space="preserve"> išlaidos:</w:t>
      </w:r>
    </w:p>
    <w:p w14:paraId="7BA297D2" w14:textId="41A79C75" w:rsidR="00936ED4" w:rsidRPr="00793539" w:rsidRDefault="00E22F90" w:rsidP="00936ED4">
      <w:pPr>
        <w:ind w:firstLine="709"/>
        <w:jc w:val="both"/>
        <w:rPr>
          <w:lang w:eastAsia="lt-LT"/>
        </w:rPr>
      </w:pPr>
      <w:r w:rsidRPr="00793539">
        <w:rPr>
          <w:lang w:eastAsia="lt-LT"/>
        </w:rPr>
        <w:t>51</w:t>
      </w:r>
      <w:r w:rsidR="00936ED4" w:rsidRPr="00793539">
        <w:rPr>
          <w:lang w:eastAsia="lt-LT"/>
        </w:rPr>
        <w:t xml:space="preserve">.1. projektą vykdančio personalo darbo užmokesčio ir susijusių darbdavio įsipareigojimų vykdymo išlaidos kompensuojamos taikant fiksuotuosius įkainius. Fiksuotieji įkainiai nustatomi </w:t>
      </w:r>
      <w:r w:rsidR="00936ED4" w:rsidRPr="00793539">
        <w:rPr>
          <w:lang w:eastAsia="lt-LT"/>
        </w:rPr>
        <w:lastRenderedPageBreak/>
        <w:t>vadovaujantis Lietuvos mokslo tarybos pirmininko 2011 m. gruodžio 13 d. įsakymu Nr. V-213 „Dėl 2007–2013 m. Žmogiškųjų išteklių plėtros veiksmų programos 3 prioriteto „Tyrėjų gebėjimų stiprinimas“ įgyvendinimo priemonės VP1-3.1-ŠMM-07-K „Parama mokslininkų ir kitų tyrėjų mokslinei veiklai (visuotinė dotacija)“ projektų mokslinio tyrimo vykdymo ataskaitos formos ir darbo užmokesčio fiksuotųjų įkainių dydžių mokslinių tyrimų projektuose apskaičiavimo metodikos patvirtinimo“ patvirtint</w:t>
      </w:r>
      <w:r w:rsidR="008F00DF" w:rsidRPr="00793539">
        <w:rPr>
          <w:lang w:eastAsia="lt-LT"/>
        </w:rPr>
        <w:t>os</w:t>
      </w:r>
      <w:r w:rsidR="00936ED4" w:rsidRPr="00793539">
        <w:rPr>
          <w:lang w:eastAsia="lt-LT"/>
        </w:rPr>
        <w:t xml:space="preserve"> Darbo užmokesčio fiksuotųjų įkainių dydžių mokslinių tyrimų projektuose nustatymo tyrimo ataskai</w:t>
      </w:r>
      <w:r w:rsidR="008F00DF" w:rsidRPr="00793539">
        <w:rPr>
          <w:lang w:eastAsia="lt-LT"/>
        </w:rPr>
        <w:t>tos (2018 m. sausio 3 d. redakcija) 11 lentele (mokslinio tyrimo vadovams Profesoriams) bei 9 lentele (Mokslinio tyrimo grupės nariams)</w:t>
      </w:r>
      <w:r w:rsidR="008A58C2" w:rsidRPr="00793539">
        <w:rPr>
          <w:lang w:eastAsia="lt-LT"/>
        </w:rPr>
        <w:t xml:space="preserve">. </w:t>
      </w:r>
      <w:r w:rsidR="00936ED4" w:rsidRPr="00793539">
        <w:rPr>
          <w:lang w:eastAsia="lt-LT"/>
        </w:rPr>
        <w:t xml:space="preserve"> </w:t>
      </w:r>
      <w:r w:rsidR="00936ED4" w:rsidRPr="00793539">
        <w:t xml:space="preserve"> </w:t>
      </w:r>
      <w:r w:rsidR="008A58C2" w:rsidRPr="00793539">
        <w:rPr>
          <w:rFonts w:eastAsia="Calibri"/>
          <w:lang w:eastAsia="lt-LT"/>
        </w:rPr>
        <w:t>A</w:t>
      </w:r>
      <w:r w:rsidR="00936ED4" w:rsidRPr="00793539">
        <w:rPr>
          <w:rFonts w:eastAsia="Calibri"/>
          <w:lang w:eastAsia="lt-LT"/>
        </w:rPr>
        <w:t xml:space="preserve">taskaita skelbiama ES struktūrinių fondų svetainėje </w:t>
      </w:r>
      <w:hyperlink r:id="rId6" w:history="1">
        <w:r w:rsidR="00936ED4" w:rsidRPr="00793539">
          <w:rPr>
            <w:rStyle w:val="Hipersaitas"/>
            <w:rFonts w:eastAsia="Calibri"/>
            <w:lang w:eastAsia="lt-LT"/>
          </w:rPr>
          <w:t>http://www.esinvesticijos.lt/lt/dokumentai/supaprastinto-islaidu-apmokejimo-tyrimai</w:t>
        </w:r>
      </w:hyperlink>
      <w:r w:rsidR="00936ED4" w:rsidRPr="00793539">
        <w:rPr>
          <w:rFonts w:eastAsia="Calibri"/>
          <w:lang w:eastAsia="lt-LT"/>
        </w:rPr>
        <w:t xml:space="preserve"> ir įgyvendinančios institucijos tinklalapyje www.lmt.lt</w:t>
      </w:r>
      <w:r w:rsidR="00936ED4" w:rsidRPr="00793539">
        <w:rPr>
          <w:lang w:eastAsia="lt-LT"/>
        </w:rPr>
        <w:t>;</w:t>
      </w:r>
    </w:p>
    <w:p w14:paraId="5B524425" w14:textId="16592160" w:rsidR="00936ED4" w:rsidRPr="00793539" w:rsidRDefault="00E22F90" w:rsidP="00936ED4">
      <w:pPr>
        <w:ind w:firstLine="851"/>
        <w:jc w:val="both"/>
        <w:rPr>
          <w:szCs w:val="24"/>
        </w:rPr>
      </w:pPr>
      <w:r w:rsidRPr="00793539">
        <w:rPr>
          <w:szCs w:val="24"/>
        </w:rPr>
        <w:t>51</w:t>
      </w:r>
      <w:r w:rsidR="00936ED4" w:rsidRPr="00793539">
        <w:rPr>
          <w:szCs w:val="24"/>
        </w:rPr>
        <w:t>.</w:t>
      </w:r>
      <w:r w:rsidR="003725CD" w:rsidRPr="00793539">
        <w:rPr>
          <w:szCs w:val="24"/>
        </w:rPr>
        <w:t>2</w:t>
      </w:r>
      <w:r w:rsidR="00936ED4" w:rsidRPr="00793539">
        <w:rPr>
          <w:szCs w:val="24"/>
        </w:rPr>
        <w:t xml:space="preserve">. kitos nei Aprašo </w:t>
      </w:r>
      <w:r w:rsidRPr="00793539">
        <w:rPr>
          <w:szCs w:val="24"/>
        </w:rPr>
        <w:t>51</w:t>
      </w:r>
      <w:r w:rsidR="00936ED4" w:rsidRPr="00793539">
        <w:rPr>
          <w:szCs w:val="24"/>
        </w:rPr>
        <w:t>.1–</w:t>
      </w:r>
      <w:r w:rsidR="003725CD" w:rsidRPr="00793539">
        <w:rPr>
          <w:szCs w:val="24"/>
        </w:rPr>
        <w:t xml:space="preserve">papunktyje </w:t>
      </w:r>
      <w:r w:rsidR="00936ED4" w:rsidRPr="00793539">
        <w:rPr>
          <w:szCs w:val="24"/>
        </w:rPr>
        <w:t xml:space="preserve">nurodytos </w:t>
      </w:r>
      <w:r w:rsidR="00936ED4" w:rsidRPr="00793539">
        <w:rPr>
          <w:color w:val="000000"/>
          <w:szCs w:val="24"/>
        </w:rPr>
        <w:t xml:space="preserve">projekto išlaidos, vadovaujantis Projektų taisyklių 433.3 papunkčiu, kompensuojamos taikant fiksuotąją normą, kuri sudaro 40 proc. nuo darbo </w:t>
      </w:r>
      <w:r w:rsidR="00936ED4" w:rsidRPr="00793539">
        <w:rPr>
          <w:szCs w:val="24"/>
        </w:rPr>
        <w:t>užmokesčio ir susijusių darbdavio įsipareigojimų išlaidų.</w:t>
      </w:r>
    </w:p>
    <w:p w14:paraId="7E0D26C4" w14:textId="7235E73B" w:rsidR="00936ED4" w:rsidRPr="00793539" w:rsidRDefault="00E22F90" w:rsidP="00936ED4">
      <w:pPr>
        <w:ind w:firstLine="851"/>
        <w:jc w:val="both"/>
        <w:rPr>
          <w:szCs w:val="24"/>
          <w:lang w:eastAsia="lt-LT"/>
        </w:rPr>
      </w:pPr>
      <w:r w:rsidRPr="00793539">
        <w:rPr>
          <w:szCs w:val="24"/>
          <w:lang w:eastAsia="lt-LT"/>
        </w:rPr>
        <w:t>52</w:t>
      </w:r>
      <w:r w:rsidR="00936ED4" w:rsidRPr="00793539">
        <w:rPr>
          <w:szCs w:val="24"/>
          <w:lang w:eastAsia="lt-LT"/>
        </w:rPr>
        <w:t xml:space="preserve">. Išlaidos, apmokamos taikant Aprašo </w:t>
      </w:r>
      <w:r w:rsidRPr="00793539">
        <w:rPr>
          <w:szCs w:val="24"/>
          <w:lang w:eastAsia="lt-LT"/>
        </w:rPr>
        <w:t xml:space="preserve">51 </w:t>
      </w:r>
      <w:r w:rsidR="00936ED4" w:rsidRPr="00793539">
        <w:rPr>
          <w:szCs w:val="24"/>
          <w:lang w:eastAsia="lt-LT"/>
        </w:rPr>
        <w:t>punkte nurodytus fiksuotuosius įkainius ir fiksuotąją normą, turi atitikti šias nuostatas:</w:t>
      </w:r>
    </w:p>
    <w:p w14:paraId="5995198C" w14:textId="7F0A0DE9" w:rsidR="00936ED4" w:rsidRPr="00793539" w:rsidRDefault="00E22F90" w:rsidP="00936ED4">
      <w:pPr>
        <w:ind w:firstLine="851"/>
        <w:jc w:val="both"/>
        <w:rPr>
          <w:szCs w:val="24"/>
          <w:lang w:eastAsia="lt-LT"/>
        </w:rPr>
      </w:pPr>
      <w:r w:rsidRPr="00793539">
        <w:rPr>
          <w:szCs w:val="24"/>
          <w:lang w:eastAsia="lt-LT"/>
        </w:rPr>
        <w:t>52</w:t>
      </w:r>
      <w:r w:rsidR="00936ED4" w:rsidRPr="00793539">
        <w:rPr>
          <w:szCs w:val="24"/>
          <w:lang w:eastAsia="lt-LT"/>
        </w:rPr>
        <w:t>.1. pagal fiksuotuosius įkainius ir fiksuotąją normą apmokamos išlaidos turi atitikti Projektų taisyklių 35 skirsnio nuostatas;</w:t>
      </w:r>
    </w:p>
    <w:p w14:paraId="480202E0" w14:textId="735909D3" w:rsidR="00936ED4" w:rsidRPr="00793539" w:rsidRDefault="00E22F90" w:rsidP="00936ED4">
      <w:pPr>
        <w:ind w:firstLine="851"/>
        <w:jc w:val="both"/>
        <w:rPr>
          <w:szCs w:val="24"/>
          <w:shd w:val="clear" w:color="auto" w:fill="FFFFFF"/>
        </w:rPr>
      </w:pPr>
      <w:r w:rsidRPr="00793539">
        <w:rPr>
          <w:szCs w:val="24"/>
          <w:lang w:eastAsia="lt-LT"/>
        </w:rPr>
        <w:t>52</w:t>
      </w:r>
      <w:r w:rsidR="00936ED4" w:rsidRPr="00793539">
        <w:rPr>
          <w:szCs w:val="24"/>
          <w:lang w:eastAsia="lt-LT"/>
        </w:rPr>
        <w:t>.</w:t>
      </w:r>
      <w:r w:rsidR="00936ED4" w:rsidRPr="00793539">
        <w:rPr>
          <w:szCs w:val="24"/>
          <w:shd w:val="clear" w:color="auto" w:fill="FFFFFF"/>
        </w:rPr>
        <w:t>2. pareiškėjas turi teisę paraiškoje numatyti mažesnius fiksuotųjų įkainių dydžius, nei Apraše nustatyti maksimalūs dydžiai;</w:t>
      </w:r>
    </w:p>
    <w:p w14:paraId="10351E40" w14:textId="1A985A96" w:rsidR="00936ED4" w:rsidRPr="00793539" w:rsidRDefault="00E22F90" w:rsidP="00936ED4">
      <w:pPr>
        <w:ind w:firstLine="851"/>
        <w:jc w:val="both"/>
        <w:rPr>
          <w:szCs w:val="24"/>
          <w:shd w:val="clear" w:color="auto" w:fill="FFFFFF"/>
        </w:rPr>
      </w:pPr>
      <w:r w:rsidRPr="00793539">
        <w:rPr>
          <w:szCs w:val="24"/>
          <w:lang w:eastAsia="lt-LT"/>
        </w:rPr>
        <w:t>52</w:t>
      </w:r>
      <w:r w:rsidR="00936ED4" w:rsidRPr="00793539">
        <w:rPr>
          <w:szCs w:val="24"/>
          <w:shd w:val="clear" w:color="auto" w:fill="FFFFFF"/>
        </w:rPr>
        <w:t>.3. netinkamos finansuoti yra išlaidos, nurodytos Projektų taisyklių 34 skirsnyje.</w:t>
      </w:r>
    </w:p>
    <w:p w14:paraId="60D62CAE" w14:textId="324A982C" w:rsidR="00936ED4" w:rsidRPr="00793539" w:rsidRDefault="00A42D4C" w:rsidP="00936ED4">
      <w:pPr>
        <w:ind w:firstLine="851"/>
        <w:jc w:val="both"/>
        <w:rPr>
          <w:szCs w:val="24"/>
          <w:lang w:eastAsia="lt-LT"/>
        </w:rPr>
      </w:pPr>
      <w:r w:rsidRPr="00793539">
        <w:rPr>
          <w:szCs w:val="24"/>
          <w:lang w:eastAsia="lt-LT"/>
        </w:rPr>
        <w:t>53</w:t>
      </w:r>
      <w:r w:rsidR="00936ED4" w:rsidRPr="00793539">
        <w:rPr>
          <w:szCs w:val="24"/>
          <w:lang w:eastAsia="lt-LT"/>
        </w:rPr>
        <w:t xml:space="preserve">. Paraiškos parengimo išlaidos ir </w:t>
      </w:r>
      <w:r w:rsidR="00936ED4" w:rsidRPr="00793539">
        <w:rPr>
          <w:szCs w:val="24"/>
        </w:rPr>
        <w:t xml:space="preserve">kryžminio finansavimo išlaidos </w:t>
      </w:r>
      <w:r w:rsidR="00936ED4" w:rsidRPr="00793539">
        <w:rPr>
          <w:szCs w:val="24"/>
          <w:lang w:eastAsia="lt-LT"/>
        </w:rPr>
        <w:t>yra netinkamos finansuoti.</w:t>
      </w:r>
    </w:p>
    <w:p w14:paraId="137CE83B" w14:textId="69B9D80F" w:rsidR="00936ED4" w:rsidRPr="00793539" w:rsidRDefault="00A42D4C" w:rsidP="00F1775A">
      <w:pPr>
        <w:ind w:firstLine="851"/>
        <w:jc w:val="both"/>
        <w:rPr>
          <w:szCs w:val="24"/>
        </w:rPr>
      </w:pPr>
      <w:r w:rsidRPr="00793539">
        <w:rPr>
          <w:szCs w:val="24"/>
        </w:rPr>
        <w:t>54</w:t>
      </w:r>
      <w:r w:rsidR="00936ED4" w:rsidRPr="00793539">
        <w:rPr>
          <w:szCs w:val="24"/>
        </w:rPr>
        <w:t>. Projekto vykdytojo patirtos išlaidos apmokamos išlaidų kompensavimo būdu, atsižvelgiant į dotacijos sutartyje nustatytus taikytinus fiksuotuosius įkainius bei pateiktus dokumentus, kuriais įrodomas pasiektas rezultatas (t. y.,</w:t>
      </w:r>
      <w:r w:rsidR="00936ED4" w:rsidRPr="00793539">
        <w:rPr>
          <w:i/>
          <w:szCs w:val="24"/>
        </w:rPr>
        <w:t xml:space="preserve"> </w:t>
      </w:r>
      <w:r w:rsidR="00936ED4" w:rsidRPr="00793539">
        <w:t xml:space="preserve">suvestinės pažymos dėl Aprašo </w:t>
      </w:r>
      <w:r w:rsidRPr="00793539">
        <w:t xml:space="preserve">50 </w:t>
      </w:r>
      <w:r w:rsidR="00481021" w:rsidRPr="00793539">
        <w:t>punkte pateiktos lentelės</w:t>
      </w:r>
      <w:r w:rsidR="00936ED4" w:rsidRPr="00793539">
        <w:t xml:space="preserve"> 5 eilutėje nurodytų išlaidų apskaičiavimo taikant fiksuotuosius įkainius</w:t>
      </w:r>
      <w:r w:rsidR="00936ED4" w:rsidRPr="00793539">
        <w:rPr>
          <w:szCs w:val="24"/>
        </w:rPr>
        <w:t xml:space="preserve"> ir fizinio veiklos įgyvendinimo rodiklio pasiekimą pagrindžiantys dokumentai). </w:t>
      </w:r>
      <w:proofErr w:type="spellStart"/>
      <w:r w:rsidR="00936ED4" w:rsidRPr="00793539">
        <w:rPr>
          <w:szCs w:val="24"/>
        </w:rPr>
        <w:t>Teiktini</w:t>
      </w:r>
      <w:proofErr w:type="spellEnd"/>
      <w:r w:rsidR="00936ED4" w:rsidRPr="00793539">
        <w:rPr>
          <w:szCs w:val="24"/>
        </w:rPr>
        <w:t xml:space="preserve"> dokumentai nurodomi dotacijos sutartyje.</w:t>
      </w:r>
      <w:r w:rsidR="00F1775A" w:rsidRPr="00793539">
        <w:t xml:space="preserve"> </w:t>
      </w:r>
      <w:r w:rsidR="00F1775A" w:rsidRPr="00793539">
        <w:rPr>
          <w:szCs w:val="24"/>
        </w:rPr>
        <w:t>Fiksuotųjų įkainių ir fiksuotosios normos dydžiai, galiojantys kvietimo teikti paraiškas metu, nustatomi dotacijos sutartyje ir nėra keičiami visą projekto įgyvendinimo laikotarpį. Projekto įgyvendinimo metu vadovaujančiajai ar audito institucijoms nustačius, kad fiksuotasis įkainis / fiksuotoji norma buvo netinkamai nustatyti, patikslintas dydis ar jo taikymo sąlygos taikomi projekto veiksmų, vykdomų nuo dydžio ar jo taikymo sąlygų patikslinimo įsigaliojimo dienos, išlaidoms apmokėti.</w:t>
      </w:r>
    </w:p>
    <w:p w14:paraId="39E5CAD1" w14:textId="381AE643" w:rsidR="00936ED4" w:rsidRPr="00793539" w:rsidRDefault="00A42D4C" w:rsidP="00936ED4">
      <w:pPr>
        <w:ind w:firstLine="851"/>
        <w:jc w:val="both"/>
        <w:rPr>
          <w:szCs w:val="24"/>
          <w:lang w:eastAsia="lt-LT"/>
        </w:rPr>
      </w:pPr>
      <w:r w:rsidRPr="00793539">
        <w:rPr>
          <w:szCs w:val="24"/>
          <w:lang w:eastAsia="lt-LT"/>
        </w:rPr>
        <w:t>55</w:t>
      </w:r>
      <w:r w:rsidR="00936ED4" w:rsidRPr="00793539">
        <w:rPr>
          <w:szCs w:val="24"/>
          <w:lang w:eastAsia="lt-LT"/>
        </w:rPr>
        <w:t>. Jei projekto įgyvendinimo metu buvo gautos pajamos, jos įvertinamos ir susigrąžinamos ne vėliau kaip su galutiniu mokėjimo prašymu Projektų taisyklių 447 ir 448 punktuose nustatyta tvarka.</w:t>
      </w:r>
    </w:p>
    <w:p w14:paraId="3FA29449" w14:textId="77777777" w:rsidR="00936ED4" w:rsidRPr="00793539" w:rsidRDefault="00936ED4" w:rsidP="00936ED4">
      <w:pPr>
        <w:jc w:val="center"/>
        <w:rPr>
          <w:szCs w:val="24"/>
          <w:lang w:eastAsia="lt-LT"/>
        </w:rPr>
      </w:pPr>
    </w:p>
    <w:p w14:paraId="5B1F7E9F" w14:textId="77777777" w:rsidR="00936ED4" w:rsidRPr="00793539" w:rsidRDefault="00936ED4" w:rsidP="00936ED4">
      <w:pPr>
        <w:jc w:val="center"/>
        <w:rPr>
          <w:b/>
          <w:szCs w:val="24"/>
          <w:lang w:eastAsia="lt-LT"/>
        </w:rPr>
      </w:pPr>
      <w:r w:rsidRPr="00793539">
        <w:rPr>
          <w:b/>
          <w:szCs w:val="24"/>
          <w:lang w:eastAsia="lt-LT"/>
        </w:rPr>
        <w:t>V SKYRIUS</w:t>
      </w:r>
    </w:p>
    <w:p w14:paraId="62498C40" w14:textId="77777777" w:rsidR="00936ED4" w:rsidRPr="00793539" w:rsidRDefault="00936ED4" w:rsidP="00936ED4">
      <w:pPr>
        <w:ind w:firstLine="62"/>
        <w:jc w:val="center"/>
        <w:rPr>
          <w:b/>
          <w:szCs w:val="24"/>
          <w:lang w:eastAsia="lt-LT"/>
        </w:rPr>
      </w:pPr>
      <w:r w:rsidRPr="00793539">
        <w:rPr>
          <w:b/>
          <w:szCs w:val="24"/>
          <w:lang w:eastAsia="lt-LT"/>
        </w:rPr>
        <w:t>PARAIŠKŲ RENGIMAS, PAREIŠKĖJŲ INFORMAVIMAS, KONSULTAVIMAS, PARAIŠKŲ TEIKIMAS IR VERTINIMAS</w:t>
      </w:r>
    </w:p>
    <w:p w14:paraId="3A966212" w14:textId="77777777" w:rsidR="00936ED4" w:rsidRPr="00793539" w:rsidRDefault="00936ED4" w:rsidP="00936ED4">
      <w:pPr>
        <w:jc w:val="both"/>
        <w:rPr>
          <w:szCs w:val="24"/>
          <w:lang w:eastAsia="lt-LT"/>
        </w:rPr>
      </w:pPr>
    </w:p>
    <w:p w14:paraId="363D18D1" w14:textId="5BE1181B" w:rsidR="00936ED4" w:rsidRPr="00793539" w:rsidRDefault="00A42D4C" w:rsidP="00936ED4">
      <w:pPr>
        <w:ind w:firstLine="851"/>
        <w:jc w:val="both"/>
        <w:rPr>
          <w:szCs w:val="24"/>
        </w:rPr>
      </w:pPr>
      <w:r w:rsidRPr="00793539">
        <w:rPr>
          <w:szCs w:val="24"/>
        </w:rPr>
        <w:t>56</w:t>
      </w:r>
      <w:r w:rsidR="00936ED4" w:rsidRPr="00793539">
        <w:rPr>
          <w:szCs w:val="24"/>
        </w:rPr>
        <w:t xml:space="preserve">. </w:t>
      </w:r>
      <w:r w:rsidR="00936ED4" w:rsidRPr="00793539">
        <w:rPr>
          <w:szCs w:val="24"/>
          <w:lang w:eastAsia="lt-LT"/>
        </w:rPr>
        <w:t xml:space="preserve">Siekdamas gauti finansavimą pareiškėjas turi užpildyti paraišką, kurios iš dalies užpildyta forma PDF formatu </w:t>
      </w:r>
      <w:r w:rsidR="00936ED4" w:rsidRPr="00793539">
        <w:rPr>
          <w:szCs w:val="24"/>
        </w:rPr>
        <w:t xml:space="preserve">skelbiama </w:t>
      </w:r>
      <w:r w:rsidR="00936ED4" w:rsidRPr="00793539">
        <w:rPr>
          <w:szCs w:val="24"/>
          <w:lang w:eastAsia="lt-LT"/>
        </w:rPr>
        <w:t xml:space="preserve">ES struktūrinių fondų </w:t>
      </w:r>
      <w:r w:rsidR="00936ED4" w:rsidRPr="00793539">
        <w:rPr>
          <w:szCs w:val="24"/>
        </w:rPr>
        <w:t>svetainės www.esinvesticijos.lt skiltyje „Finansavimas“ prie paskelbto kvietimo teikti paraiškas „Susijusių dokumentų“.</w:t>
      </w:r>
    </w:p>
    <w:p w14:paraId="60EDE051" w14:textId="2D673338" w:rsidR="00936ED4" w:rsidRPr="00793539" w:rsidRDefault="00A42D4C" w:rsidP="00936ED4">
      <w:pPr>
        <w:ind w:firstLine="851"/>
        <w:jc w:val="both"/>
        <w:rPr>
          <w:szCs w:val="24"/>
          <w:lang w:eastAsia="lt-LT"/>
        </w:rPr>
      </w:pPr>
      <w:r w:rsidRPr="00793539">
        <w:rPr>
          <w:szCs w:val="24"/>
          <w:lang w:eastAsia="lt-LT"/>
        </w:rPr>
        <w:t>57</w:t>
      </w:r>
      <w:r w:rsidR="00936ED4" w:rsidRPr="00793539">
        <w:rPr>
          <w:szCs w:val="24"/>
          <w:lang w:eastAsia="lt-LT"/>
        </w:rPr>
        <w:t>. Pareiškėjas pildo paraišką ir kartu su Aprašo 6</w:t>
      </w:r>
      <w:r w:rsidR="007F0A0B" w:rsidRPr="00793539">
        <w:rPr>
          <w:szCs w:val="24"/>
          <w:lang w:eastAsia="lt-LT"/>
        </w:rPr>
        <w:t>2</w:t>
      </w:r>
      <w:r w:rsidR="00936ED4" w:rsidRPr="00793539">
        <w:rPr>
          <w:szCs w:val="24"/>
          <w:lang w:eastAsia="lt-LT"/>
        </w:rPr>
        <w:t xml:space="preserve"> punkte nurodytais priedais iki kvietimo teikti paraiškas skelbime nustatyto termino paskutinės dienos teikia ją per iš Europos Sąjungos struktūrinių fondų lėšų bendrai finansuojamų projektų duomenų mainų svetainę (toliau – DMS), o jei nėra įdiegtos DMS funkcinės galimybės – įgyvendinančiajai institucijai raštu Projektų taisyklių 12 skirsnyje nustatyta tvarka. </w:t>
      </w:r>
    </w:p>
    <w:p w14:paraId="20C36DD4" w14:textId="57FB475C" w:rsidR="00936ED4" w:rsidRPr="00793539" w:rsidRDefault="00A42D4C" w:rsidP="00936ED4">
      <w:pPr>
        <w:ind w:firstLine="851"/>
        <w:jc w:val="both"/>
        <w:rPr>
          <w:szCs w:val="24"/>
          <w:lang w:eastAsia="lt-LT"/>
        </w:rPr>
      </w:pPr>
      <w:r w:rsidRPr="00793539">
        <w:rPr>
          <w:szCs w:val="24"/>
          <w:lang w:eastAsia="lt-LT"/>
        </w:rPr>
        <w:t>58</w:t>
      </w:r>
      <w:r w:rsidR="00936ED4" w:rsidRPr="00793539">
        <w:rPr>
          <w:szCs w:val="24"/>
          <w:lang w:eastAsia="lt-LT"/>
        </w:rPr>
        <w:t>. Jeigu vadovaujantis Aprašo 5</w:t>
      </w:r>
      <w:r w:rsidR="007F0A0B" w:rsidRPr="00793539">
        <w:rPr>
          <w:szCs w:val="24"/>
          <w:lang w:eastAsia="lt-LT"/>
        </w:rPr>
        <w:t>7</w:t>
      </w:r>
      <w:r w:rsidR="00936ED4" w:rsidRPr="00793539">
        <w:rPr>
          <w:szCs w:val="24"/>
          <w:lang w:eastAsia="lt-LT"/>
        </w:rPr>
        <w:t xml:space="preserve"> punktu paraiška teikiama raštu, ji gali būti teikiama vienu iš šių būdų:</w:t>
      </w:r>
    </w:p>
    <w:p w14:paraId="04590ECC" w14:textId="1DD73109" w:rsidR="00936ED4" w:rsidRPr="00793539" w:rsidRDefault="00A42D4C" w:rsidP="00936ED4">
      <w:pPr>
        <w:overflowPunct w:val="0"/>
        <w:ind w:firstLine="851"/>
        <w:jc w:val="both"/>
        <w:textAlignment w:val="baseline"/>
        <w:rPr>
          <w:szCs w:val="24"/>
          <w:lang w:eastAsia="lt-LT"/>
        </w:rPr>
      </w:pPr>
      <w:r w:rsidRPr="00793539">
        <w:lastRenderedPageBreak/>
        <w:t>58</w:t>
      </w:r>
      <w:r w:rsidR="00936ED4" w:rsidRPr="00793539">
        <w:t>.1. įgyvendinančiajai institucijai teikiama pasirašyta popierinė paraiška ir jos priedai, parengti lietuvių kalba. Kartu pateikiama elektroninėje laikmenoje įrašyta paraiška ir jos priedai. Paraiškos originalo ir elektroninės versijos turinys turi būti identiškas. Nustačius, kad paraiškos elektroninės versijos turinys neatitinka originalo, vadovaujamasi paraiškos originale nurodyta informacija. Paraiška gali būti pateikta registruotu laišku, per pašto kurjerį arba įteikta asmeniškai kvietime nurodytu adresu;</w:t>
      </w:r>
    </w:p>
    <w:p w14:paraId="67996519" w14:textId="66166D8B" w:rsidR="00936ED4" w:rsidRPr="00793539" w:rsidRDefault="00A42D4C" w:rsidP="00936ED4">
      <w:pPr>
        <w:ind w:firstLine="851"/>
        <w:jc w:val="both"/>
        <w:rPr>
          <w:szCs w:val="24"/>
          <w:lang w:eastAsia="lt-LT"/>
        </w:rPr>
      </w:pPr>
      <w:r w:rsidRPr="00793539">
        <w:rPr>
          <w:szCs w:val="24"/>
        </w:rPr>
        <w:t>58</w:t>
      </w:r>
      <w:r w:rsidR="00936ED4" w:rsidRPr="00793539">
        <w:rPr>
          <w:szCs w:val="24"/>
        </w:rPr>
        <w:t xml:space="preserve">.2. </w:t>
      </w:r>
      <w:r w:rsidR="00936ED4" w:rsidRPr="00793539">
        <w:rPr>
          <w:szCs w:val="24"/>
          <w:lang w:eastAsia="lt-LT"/>
        </w:rPr>
        <w:t xml:space="preserve">įgyvendinančiajai institucijai </w:t>
      </w:r>
      <w:r w:rsidR="00936ED4" w:rsidRPr="00793539">
        <w:rPr>
          <w:szCs w:val="24"/>
        </w:rPr>
        <w:t xml:space="preserve">kvietime nurodytu elektroninio pašto adresu </w:t>
      </w:r>
      <w:r w:rsidR="00936ED4" w:rsidRPr="00793539">
        <w:rPr>
          <w:szCs w:val="24"/>
          <w:lang w:eastAsia="lt-LT"/>
        </w:rPr>
        <w:t>siunčiamas elektroninis dokumentas, pasirašytas saugiu elektroniniu parašu. Kai paraiška teikiama pastaruoju būdu, kartu teikiami dokumentai ir (ar) skaitmeninės pridedamų dokumentų kopijos elektroniniu parašu gali būti netvirtinami.</w:t>
      </w:r>
    </w:p>
    <w:p w14:paraId="02C86ABE" w14:textId="7F809CF0" w:rsidR="00936ED4" w:rsidRPr="00793539" w:rsidRDefault="00A42D4C" w:rsidP="00936ED4">
      <w:pPr>
        <w:ind w:firstLine="851"/>
        <w:jc w:val="both"/>
        <w:rPr>
          <w:szCs w:val="24"/>
          <w:lang w:eastAsia="lt-LT"/>
        </w:rPr>
      </w:pPr>
      <w:r w:rsidRPr="00793539">
        <w:rPr>
          <w:szCs w:val="24"/>
          <w:lang w:eastAsia="lt-LT"/>
        </w:rPr>
        <w:t>59</w:t>
      </w:r>
      <w:r w:rsidR="00936ED4" w:rsidRPr="00793539">
        <w:rPr>
          <w:szCs w:val="24"/>
          <w:lang w:eastAsia="lt-LT"/>
        </w:rPr>
        <w:t xml:space="preserve">. Jei paraiškos teikiamos per DMS, pareiškėjas prie DMS jungiasi naudodamasis Valstybės informacinių išteklių </w:t>
      </w:r>
      <w:proofErr w:type="spellStart"/>
      <w:r w:rsidR="00936ED4" w:rsidRPr="00793539">
        <w:rPr>
          <w:szCs w:val="24"/>
          <w:lang w:eastAsia="lt-LT"/>
        </w:rPr>
        <w:t>sąveikumo</w:t>
      </w:r>
      <w:proofErr w:type="spellEnd"/>
      <w:r w:rsidR="00936ED4" w:rsidRPr="00793539">
        <w:rPr>
          <w:szCs w:val="24"/>
          <w:lang w:eastAsia="lt-LT"/>
        </w:rPr>
        <w:t xml:space="preserve"> platforma ir užsiregistravęs tampa DMS naudotoju. </w:t>
      </w:r>
    </w:p>
    <w:p w14:paraId="5DB3BBC3" w14:textId="30F004F2" w:rsidR="00F24E2A" w:rsidRPr="00793539" w:rsidRDefault="00A42D4C" w:rsidP="00936ED4">
      <w:pPr>
        <w:overflowPunct w:val="0"/>
        <w:ind w:firstLine="851"/>
        <w:jc w:val="both"/>
        <w:textAlignment w:val="baseline"/>
      </w:pPr>
      <w:r w:rsidRPr="00793539">
        <w:t>60</w:t>
      </w:r>
      <w:r w:rsidR="00936ED4" w:rsidRPr="00793539">
        <w:t xml:space="preserve">. Pareiškėjas, iki pateikdamas paraišką, turi būti užpildęs Lietuvos mokslo tarybos Paraiškų ir ataskaitų teikimo informacinėje sistemoje šią informaciją anglų kalba: </w:t>
      </w:r>
      <w:r w:rsidR="00F24E2A" w:rsidRPr="00793539">
        <w:t>paraiškos bendrąją informaciją ir projekto aprašymą (projekto poreikis, pasirinkto sprendimo ir numatomo rezultato aprašymas, projekto santrauka, projekto vykdytojo pajėgumas įgyvendinti projektą ir projekto valdymo aprašymas, projekto įgyvendinimo rizikos ir jų valdymas, planuojamas projekto rezultatų naudojimas po projekto pabaigos, projekto loginis pagrindimas). Pareiškėjas prie sistemos jungiasi per tinklalapį www.junkis.lmt.lt ir užsiregistravęs tampa jos naudotoju, arba jungiasi ankstesniais sukurtais naudotojo duomenimis, jei jis šia sistema jau buvo naudojęsis. Į sistemą pareiškėjas turi taip pat įkelti šiuos dokumentus:</w:t>
      </w:r>
    </w:p>
    <w:p w14:paraId="5336FF48" w14:textId="02FA7F66" w:rsidR="00936ED4" w:rsidRPr="00793539" w:rsidRDefault="00A42D4C" w:rsidP="001D0571">
      <w:pPr>
        <w:overflowPunct w:val="0"/>
        <w:ind w:firstLine="851"/>
        <w:jc w:val="both"/>
        <w:textAlignment w:val="baseline"/>
      </w:pPr>
      <w:r w:rsidRPr="00793539">
        <w:t>60</w:t>
      </w:r>
      <w:r w:rsidR="00936ED4" w:rsidRPr="00793539">
        <w:t xml:space="preserve">.1. mokslinio tyrimo vadovo </w:t>
      </w:r>
      <w:r w:rsidR="00764F87" w:rsidRPr="00793539">
        <w:t xml:space="preserve">(-ės) </w:t>
      </w:r>
      <w:r w:rsidR="00936ED4" w:rsidRPr="00793539">
        <w:t>gyvenimo aprašy</w:t>
      </w:r>
      <w:r w:rsidR="00F24E2A" w:rsidRPr="00793539">
        <w:t>mą (lietuvių ir anglų kalbomis);</w:t>
      </w:r>
      <w:r w:rsidR="00936ED4" w:rsidRPr="00793539">
        <w:t xml:space="preserve"> Aprašyme šalia kitos informacijos turi būti nurodyta mokslinio tyrimo vadovo patirtis rengiant mokslininkus;</w:t>
      </w:r>
    </w:p>
    <w:p w14:paraId="7FEC5D05" w14:textId="5EF62A78" w:rsidR="00936ED4" w:rsidRPr="00793539" w:rsidRDefault="00A42D4C" w:rsidP="00936ED4">
      <w:pPr>
        <w:overflowPunct w:val="0"/>
        <w:ind w:firstLine="851"/>
        <w:jc w:val="both"/>
        <w:textAlignment w:val="baseline"/>
      </w:pPr>
      <w:r w:rsidRPr="00793539">
        <w:t>60</w:t>
      </w:r>
      <w:r w:rsidR="00936ED4" w:rsidRPr="00793539">
        <w:t>.2. pagrindinių mokslinio tyrimo grupės narių gyvenimo aprašymus (lietuvių ir anglų kalbomis);</w:t>
      </w:r>
    </w:p>
    <w:p w14:paraId="29B9904A" w14:textId="24C82333" w:rsidR="002353D7" w:rsidRPr="00793539" w:rsidRDefault="00A42D4C" w:rsidP="00936ED4">
      <w:pPr>
        <w:overflowPunct w:val="0"/>
        <w:ind w:firstLine="851"/>
        <w:jc w:val="both"/>
        <w:textAlignment w:val="baseline"/>
      </w:pPr>
      <w:r w:rsidRPr="00793539">
        <w:t>60</w:t>
      </w:r>
      <w:r w:rsidR="002353D7" w:rsidRPr="00793539">
        <w:t xml:space="preserve">.3. mokslinio tyrimo vadovo </w:t>
      </w:r>
      <w:r w:rsidR="00764F87" w:rsidRPr="00793539">
        <w:t xml:space="preserve">(-ės) </w:t>
      </w:r>
      <w:r w:rsidR="002353D7" w:rsidRPr="00793539">
        <w:t>mokslo laipsnį patvirtinančio dokumento kopiją (originalo kalba);</w:t>
      </w:r>
    </w:p>
    <w:p w14:paraId="4EE129F1" w14:textId="2CFB31B2" w:rsidR="00C33A3F" w:rsidRPr="00793539" w:rsidRDefault="00A42D4C" w:rsidP="00936ED4">
      <w:pPr>
        <w:overflowPunct w:val="0"/>
        <w:ind w:firstLine="851"/>
        <w:jc w:val="both"/>
        <w:textAlignment w:val="baseline"/>
      </w:pPr>
      <w:r w:rsidRPr="00793539">
        <w:t>60</w:t>
      </w:r>
      <w:r w:rsidR="00936ED4" w:rsidRPr="00793539">
        <w:t>.</w:t>
      </w:r>
      <w:r w:rsidR="001566E6" w:rsidRPr="00793539">
        <w:t>4</w:t>
      </w:r>
      <w:r w:rsidR="00936ED4" w:rsidRPr="00793539">
        <w:t xml:space="preserve">. mokslinio tyrimo vadovo </w:t>
      </w:r>
      <w:r w:rsidR="00764F87" w:rsidRPr="00793539">
        <w:t xml:space="preserve">(-ės) </w:t>
      </w:r>
      <w:r w:rsidR="00936ED4" w:rsidRPr="00793539">
        <w:t>mokslo publikacijų ir kitos mokslinės produkcijos sąrašą</w:t>
      </w:r>
      <w:r w:rsidR="00C33A3F" w:rsidRPr="00793539">
        <w:t>:</w:t>
      </w:r>
    </w:p>
    <w:p w14:paraId="6F622D57" w14:textId="3BAE4F28" w:rsidR="00F1571D" w:rsidRPr="00793539" w:rsidRDefault="00A42D4C" w:rsidP="00936ED4">
      <w:pPr>
        <w:overflowPunct w:val="0"/>
        <w:ind w:firstLine="851"/>
        <w:jc w:val="both"/>
        <w:textAlignment w:val="baseline"/>
      </w:pPr>
      <w:r w:rsidRPr="00793539">
        <w:t>60</w:t>
      </w:r>
      <w:r w:rsidR="00F1571D" w:rsidRPr="00793539">
        <w:t xml:space="preserve">.4.1. </w:t>
      </w:r>
      <w:r w:rsidR="00B759A5" w:rsidRPr="00793539">
        <w:rPr>
          <w:b/>
        </w:rPr>
        <w:t>fizinių, biomedicinos, technologijos ir žemės ūkio mokslo sričių</w:t>
      </w:r>
      <w:r w:rsidR="00F1571D" w:rsidRPr="00793539">
        <w:rPr>
          <w:b/>
        </w:rPr>
        <w:t xml:space="preserve"> mokslinio tyrimo vadovo (-ės)</w:t>
      </w:r>
      <w:r w:rsidR="00F1571D" w:rsidRPr="00793539">
        <w:t xml:space="preserve"> - mokslo publikacijos su išsamia bibliografine informacija iš </w:t>
      </w:r>
      <w:proofErr w:type="spellStart"/>
      <w:r w:rsidR="00F1571D" w:rsidRPr="00793539">
        <w:rPr>
          <w:i/>
        </w:rPr>
        <w:t>Clarivate</w:t>
      </w:r>
      <w:proofErr w:type="spellEnd"/>
      <w:r w:rsidR="00F1571D" w:rsidRPr="00793539">
        <w:rPr>
          <w:i/>
        </w:rPr>
        <w:t xml:space="preserve"> Analytics </w:t>
      </w:r>
      <w:proofErr w:type="spellStart"/>
      <w:r w:rsidR="00F1571D" w:rsidRPr="00793539">
        <w:rPr>
          <w:i/>
        </w:rPr>
        <w:t>Web</w:t>
      </w:r>
      <w:proofErr w:type="spellEnd"/>
      <w:r w:rsidR="00F1571D" w:rsidRPr="00793539">
        <w:rPr>
          <w:i/>
        </w:rPr>
        <w:t xml:space="preserve"> </w:t>
      </w:r>
      <w:proofErr w:type="spellStart"/>
      <w:r w:rsidR="00F1571D" w:rsidRPr="00793539">
        <w:rPr>
          <w:i/>
        </w:rPr>
        <w:t>of</w:t>
      </w:r>
      <w:proofErr w:type="spellEnd"/>
      <w:r w:rsidR="00F1571D" w:rsidRPr="00793539">
        <w:rPr>
          <w:i/>
        </w:rPr>
        <w:t xml:space="preserve"> </w:t>
      </w:r>
      <w:proofErr w:type="spellStart"/>
      <w:r w:rsidR="00F1571D" w:rsidRPr="00793539">
        <w:rPr>
          <w:i/>
        </w:rPr>
        <w:t>Science</w:t>
      </w:r>
      <w:proofErr w:type="spellEnd"/>
      <w:r w:rsidR="00F1571D" w:rsidRPr="00793539">
        <w:t>; kita mokslinė produkcija su nuorodomis į viešai prieinamą šaltinį, kuris leistų patikrinti pateikiamą informaciją (originalo kalba);</w:t>
      </w:r>
    </w:p>
    <w:p w14:paraId="04E2345F" w14:textId="760603E9" w:rsidR="00C33A3F" w:rsidRPr="00793539" w:rsidRDefault="00A42D4C" w:rsidP="001566E6">
      <w:pPr>
        <w:overflowPunct w:val="0"/>
        <w:ind w:firstLine="851"/>
        <w:jc w:val="both"/>
        <w:textAlignment w:val="baseline"/>
        <w:rPr>
          <w:rFonts w:eastAsia="Calibri"/>
        </w:rPr>
      </w:pPr>
      <w:r w:rsidRPr="00793539">
        <w:rPr>
          <w:rFonts w:eastAsia="Calibri"/>
        </w:rPr>
        <w:t>60</w:t>
      </w:r>
      <w:r w:rsidR="00C33A3F" w:rsidRPr="00793539">
        <w:rPr>
          <w:rFonts w:eastAsia="Calibri"/>
        </w:rPr>
        <w:t xml:space="preserve">.4.2. </w:t>
      </w:r>
      <w:r w:rsidR="00C33A3F" w:rsidRPr="00793539">
        <w:rPr>
          <w:rFonts w:eastAsia="Calibri"/>
          <w:b/>
        </w:rPr>
        <w:t>hu</w:t>
      </w:r>
      <w:r w:rsidR="00B759A5" w:rsidRPr="00793539">
        <w:rPr>
          <w:rFonts w:eastAsia="Calibri"/>
          <w:b/>
        </w:rPr>
        <w:t>manitarinių ir socialinių mokslo sričių</w:t>
      </w:r>
      <w:r w:rsidR="00C33A3F" w:rsidRPr="00793539">
        <w:rPr>
          <w:rFonts w:eastAsia="Calibri"/>
          <w:b/>
        </w:rPr>
        <w:t xml:space="preserve"> mokslinio tyrimo vadovo (-ės) </w:t>
      </w:r>
      <w:r w:rsidR="00C33A3F" w:rsidRPr="00793539">
        <w:rPr>
          <w:rFonts w:eastAsia="Calibri"/>
        </w:rPr>
        <w:t xml:space="preserve">- su išsamia bibliografine informacija, nuorodomis į </w:t>
      </w:r>
      <w:proofErr w:type="spellStart"/>
      <w:r w:rsidR="00C33A3F" w:rsidRPr="00793539">
        <w:rPr>
          <w:rFonts w:eastAsia="Calibri"/>
          <w:i/>
        </w:rPr>
        <w:t>Clarivate</w:t>
      </w:r>
      <w:proofErr w:type="spellEnd"/>
      <w:r w:rsidR="00C33A3F" w:rsidRPr="00793539">
        <w:rPr>
          <w:rFonts w:eastAsia="Calibri"/>
          <w:i/>
        </w:rPr>
        <w:t xml:space="preserve"> Analytics</w:t>
      </w:r>
      <w:r w:rsidR="00C33A3F" w:rsidRPr="00793539">
        <w:rPr>
          <w:rFonts w:eastAsia="Calibri"/>
        </w:rPr>
        <w:t xml:space="preserve"> </w:t>
      </w:r>
      <w:r w:rsidR="00C33A3F" w:rsidRPr="00793539">
        <w:rPr>
          <w:rFonts w:eastAsia="Calibri"/>
          <w:strike/>
        </w:rPr>
        <w:t>(buv. Thomson Reuters)</w:t>
      </w:r>
      <w:r w:rsidR="00C33A3F" w:rsidRPr="00793539">
        <w:rPr>
          <w:rFonts w:eastAsia="Calibri"/>
        </w:rPr>
        <w:t xml:space="preserve"> </w:t>
      </w:r>
      <w:proofErr w:type="spellStart"/>
      <w:r w:rsidR="00C33A3F" w:rsidRPr="00793539">
        <w:rPr>
          <w:rFonts w:eastAsia="Calibri"/>
          <w:i/>
        </w:rPr>
        <w:t>Web</w:t>
      </w:r>
      <w:proofErr w:type="spellEnd"/>
      <w:r w:rsidR="00C33A3F" w:rsidRPr="00793539">
        <w:rPr>
          <w:rFonts w:eastAsia="Calibri"/>
          <w:i/>
        </w:rPr>
        <w:t xml:space="preserve"> </w:t>
      </w:r>
      <w:proofErr w:type="spellStart"/>
      <w:r w:rsidR="00C33A3F" w:rsidRPr="00793539">
        <w:rPr>
          <w:rFonts w:eastAsia="Calibri"/>
          <w:i/>
        </w:rPr>
        <w:t>of</w:t>
      </w:r>
      <w:proofErr w:type="spellEnd"/>
      <w:r w:rsidR="00C33A3F" w:rsidRPr="00793539">
        <w:rPr>
          <w:rFonts w:eastAsia="Calibri"/>
          <w:i/>
        </w:rPr>
        <w:t xml:space="preserve"> </w:t>
      </w:r>
      <w:proofErr w:type="spellStart"/>
      <w:r w:rsidR="00C33A3F" w:rsidRPr="00793539">
        <w:rPr>
          <w:rFonts w:eastAsia="Calibri"/>
          <w:i/>
        </w:rPr>
        <w:t>Science</w:t>
      </w:r>
      <w:proofErr w:type="spellEnd"/>
      <w:r w:rsidR="00C33A3F" w:rsidRPr="00793539">
        <w:rPr>
          <w:rFonts w:eastAsia="Calibri"/>
        </w:rPr>
        <w:t xml:space="preserve"> arba </w:t>
      </w:r>
      <w:proofErr w:type="spellStart"/>
      <w:r w:rsidR="00C33A3F" w:rsidRPr="00793539">
        <w:rPr>
          <w:rFonts w:eastAsia="Calibri"/>
          <w:i/>
        </w:rPr>
        <w:t>Scopus</w:t>
      </w:r>
      <w:proofErr w:type="spellEnd"/>
      <w:r w:rsidR="00C33A3F" w:rsidRPr="00793539">
        <w:rPr>
          <w:rFonts w:eastAsia="Calibri"/>
        </w:rPr>
        <w:t xml:space="preserve"> ar kitą duomenų bazę  ar viešai prieinamą šaltinį, kuris leistų pa</w:t>
      </w:r>
      <w:r w:rsidR="00F1571D" w:rsidRPr="00793539">
        <w:rPr>
          <w:rFonts w:eastAsia="Calibri"/>
        </w:rPr>
        <w:t>tikrinti pateikiamą informaciją</w:t>
      </w:r>
      <w:r w:rsidR="00C33A3F" w:rsidRPr="00793539">
        <w:rPr>
          <w:rFonts w:eastAsia="Calibri"/>
        </w:rPr>
        <w:t xml:space="preserve"> (originalo kalba);</w:t>
      </w:r>
    </w:p>
    <w:p w14:paraId="74FFC992" w14:textId="5FD10032" w:rsidR="00C33A3F" w:rsidRPr="00793539" w:rsidRDefault="00A42D4C" w:rsidP="00C33A3F">
      <w:pPr>
        <w:overflowPunct w:val="0"/>
        <w:ind w:firstLine="851"/>
        <w:jc w:val="both"/>
        <w:textAlignment w:val="baseline"/>
      </w:pPr>
      <w:r w:rsidRPr="00793539">
        <w:rPr>
          <w:rFonts w:eastAsia="Calibri"/>
        </w:rPr>
        <w:t>60</w:t>
      </w:r>
      <w:r w:rsidR="00C33A3F" w:rsidRPr="00793539">
        <w:rPr>
          <w:rFonts w:eastAsia="Calibri"/>
        </w:rPr>
        <w:t>.5.</w:t>
      </w:r>
      <w:r w:rsidR="00936ED4" w:rsidRPr="00793539">
        <w:rPr>
          <w:rFonts w:eastAsia="Calibri"/>
        </w:rPr>
        <w:t xml:space="preserve"> </w:t>
      </w:r>
      <w:r w:rsidR="00936ED4" w:rsidRPr="00793539">
        <w:t>pagrindinių mokslinio tyrimo grupės narių svarbiausių mokslo publikacijų ir kitos mokslinės produkcijos sąrašus</w:t>
      </w:r>
      <w:r w:rsidR="00C33A3F" w:rsidRPr="00793539">
        <w:t>:</w:t>
      </w:r>
    </w:p>
    <w:p w14:paraId="13E4D490" w14:textId="0328FB88" w:rsidR="001566E6" w:rsidRPr="00793539" w:rsidRDefault="00A42D4C" w:rsidP="00C33A3F">
      <w:pPr>
        <w:overflowPunct w:val="0"/>
        <w:ind w:firstLine="851"/>
        <w:jc w:val="both"/>
        <w:textAlignment w:val="baseline"/>
      </w:pPr>
      <w:r w:rsidRPr="00793539">
        <w:t>60</w:t>
      </w:r>
      <w:r w:rsidR="00C33A3F" w:rsidRPr="00793539">
        <w:t xml:space="preserve">.5.1. </w:t>
      </w:r>
      <w:r w:rsidR="00B759A5" w:rsidRPr="00793539">
        <w:rPr>
          <w:b/>
        </w:rPr>
        <w:t>fizinių, biomedicinos, technologijos ir žemės ūkio mokslo sričių</w:t>
      </w:r>
      <w:r w:rsidR="00C33A3F" w:rsidRPr="00793539">
        <w:t xml:space="preserve"> - </w:t>
      </w:r>
      <w:r w:rsidR="00936ED4" w:rsidRPr="00793539">
        <w:t>su iš</w:t>
      </w:r>
      <w:r w:rsidR="00F1571D" w:rsidRPr="00793539">
        <w:t>samia bibliografine informacija</w:t>
      </w:r>
      <w:r w:rsidR="00936ED4" w:rsidRPr="00793539">
        <w:t xml:space="preserve"> </w:t>
      </w:r>
      <w:r w:rsidR="00F1571D" w:rsidRPr="00793539">
        <w:t xml:space="preserve">iš </w:t>
      </w:r>
      <w:proofErr w:type="spellStart"/>
      <w:r w:rsidR="00F1571D" w:rsidRPr="00793539">
        <w:rPr>
          <w:i/>
        </w:rPr>
        <w:t>Clarivate</w:t>
      </w:r>
      <w:proofErr w:type="spellEnd"/>
      <w:r w:rsidR="00F1571D" w:rsidRPr="00793539">
        <w:rPr>
          <w:i/>
        </w:rPr>
        <w:t xml:space="preserve"> Analytics </w:t>
      </w:r>
      <w:proofErr w:type="spellStart"/>
      <w:r w:rsidR="00F1571D" w:rsidRPr="00793539">
        <w:rPr>
          <w:i/>
        </w:rPr>
        <w:t>Web</w:t>
      </w:r>
      <w:proofErr w:type="spellEnd"/>
      <w:r w:rsidR="00F1571D" w:rsidRPr="00793539">
        <w:rPr>
          <w:i/>
        </w:rPr>
        <w:t xml:space="preserve"> </w:t>
      </w:r>
      <w:proofErr w:type="spellStart"/>
      <w:r w:rsidR="00F1571D" w:rsidRPr="00793539">
        <w:rPr>
          <w:i/>
        </w:rPr>
        <w:t>of</w:t>
      </w:r>
      <w:proofErr w:type="spellEnd"/>
      <w:r w:rsidR="00F1571D" w:rsidRPr="00793539">
        <w:rPr>
          <w:i/>
        </w:rPr>
        <w:t xml:space="preserve"> </w:t>
      </w:r>
      <w:proofErr w:type="spellStart"/>
      <w:r w:rsidR="00F1571D" w:rsidRPr="00793539">
        <w:rPr>
          <w:i/>
        </w:rPr>
        <w:t>Science</w:t>
      </w:r>
      <w:proofErr w:type="spellEnd"/>
      <w:r w:rsidR="00F1571D" w:rsidRPr="00793539">
        <w:t xml:space="preserve"> bei nuorodomis į viešai prieinamą šaltinį, kuris leistų patikrinti pateikiamą informaciją (originalo kalba)</w:t>
      </w:r>
      <w:r w:rsidR="00C33A3F" w:rsidRPr="00793539">
        <w:t>;</w:t>
      </w:r>
    </w:p>
    <w:p w14:paraId="4CBB48CA" w14:textId="56465244" w:rsidR="00C33A3F" w:rsidRPr="00793539" w:rsidRDefault="00A42D4C" w:rsidP="00C33A3F">
      <w:pPr>
        <w:overflowPunct w:val="0"/>
        <w:ind w:firstLine="851"/>
        <w:jc w:val="both"/>
        <w:textAlignment w:val="baseline"/>
        <w:rPr>
          <w:rFonts w:eastAsia="Calibri"/>
        </w:rPr>
      </w:pPr>
      <w:r w:rsidRPr="00793539">
        <w:t>60</w:t>
      </w:r>
      <w:r w:rsidR="00C33A3F" w:rsidRPr="00793539">
        <w:t xml:space="preserve">.5.2. </w:t>
      </w:r>
      <w:r w:rsidR="00C33A3F" w:rsidRPr="00793539">
        <w:rPr>
          <w:b/>
        </w:rPr>
        <w:t>hu</w:t>
      </w:r>
      <w:r w:rsidR="00B759A5" w:rsidRPr="00793539">
        <w:rPr>
          <w:b/>
        </w:rPr>
        <w:t>manitarinių ir socialinių mokslo sričių</w:t>
      </w:r>
      <w:r w:rsidR="00C33A3F" w:rsidRPr="00793539">
        <w:t xml:space="preserve"> - su išsamia bibliografine informacija, nuorodomis į </w:t>
      </w:r>
      <w:proofErr w:type="spellStart"/>
      <w:r w:rsidR="00C33A3F" w:rsidRPr="00793539">
        <w:rPr>
          <w:i/>
        </w:rPr>
        <w:t>Clarivate</w:t>
      </w:r>
      <w:proofErr w:type="spellEnd"/>
      <w:r w:rsidR="00C33A3F" w:rsidRPr="00793539">
        <w:rPr>
          <w:i/>
        </w:rPr>
        <w:t xml:space="preserve"> Analytics</w:t>
      </w:r>
      <w:r w:rsidR="00C33A3F" w:rsidRPr="00793539">
        <w:t xml:space="preserve"> </w:t>
      </w:r>
      <w:r w:rsidR="00C33A3F" w:rsidRPr="00793539">
        <w:rPr>
          <w:strike/>
        </w:rPr>
        <w:t>(buv. Thomson Reuters)</w:t>
      </w:r>
      <w:r w:rsidR="00C33A3F" w:rsidRPr="00793539">
        <w:t xml:space="preserve"> </w:t>
      </w:r>
      <w:proofErr w:type="spellStart"/>
      <w:r w:rsidR="00C33A3F" w:rsidRPr="00793539">
        <w:rPr>
          <w:i/>
        </w:rPr>
        <w:t>Web</w:t>
      </w:r>
      <w:proofErr w:type="spellEnd"/>
      <w:r w:rsidR="00C33A3F" w:rsidRPr="00793539">
        <w:rPr>
          <w:i/>
        </w:rPr>
        <w:t xml:space="preserve"> </w:t>
      </w:r>
      <w:proofErr w:type="spellStart"/>
      <w:r w:rsidR="00C33A3F" w:rsidRPr="00793539">
        <w:rPr>
          <w:i/>
        </w:rPr>
        <w:t>of</w:t>
      </w:r>
      <w:proofErr w:type="spellEnd"/>
      <w:r w:rsidR="00C33A3F" w:rsidRPr="00793539">
        <w:rPr>
          <w:i/>
        </w:rPr>
        <w:t xml:space="preserve"> </w:t>
      </w:r>
      <w:proofErr w:type="spellStart"/>
      <w:r w:rsidR="00C33A3F" w:rsidRPr="00793539">
        <w:rPr>
          <w:i/>
        </w:rPr>
        <w:t>Science</w:t>
      </w:r>
      <w:proofErr w:type="spellEnd"/>
      <w:r w:rsidR="00C33A3F" w:rsidRPr="00793539">
        <w:rPr>
          <w:i/>
        </w:rPr>
        <w:t xml:space="preserve">, </w:t>
      </w:r>
      <w:proofErr w:type="spellStart"/>
      <w:r w:rsidR="00C33A3F" w:rsidRPr="00793539">
        <w:rPr>
          <w:i/>
        </w:rPr>
        <w:t>Scopus</w:t>
      </w:r>
      <w:proofErr w:type="spellEnd"/>
      <w:r w:rsidR="00C33A3F" w:rsidRPr="00793539">
        <w:t xml:space="preserve"> ar kitą duomenų bazę ar viešai prieinamą šaltinį, kuris leistų patikrinti pateikiamą informaciją) (originalo kalba).</w:t>
      </w:r>
    </w:p>
    <w:p w14:paraId="47E45B3A" w14:textId="62CEEDF2" w:rsidR="00936ED4" w:rsidRPr="00793539" w:rsidRDefault="00A42D4C" w:rsidP="00936ED4">
      <w:pPr>
        <w:ind w:firstLine="851"/>
        <w:jc w:val="both"/>
        <w:rPr>
          <w:i/>
          <w:szCs w:val="24"/>
          <w:lang w:eastAsia="lt-LT"/>
        </w:rPr>
      </w:pPr>
      <w:r w:rsidRPr="00793539">
        <w:rPr>
          <w:szCs w:val="24"/>
          <w:lang w:eastAsia="lt-LT"/>
        </w:rPr>
        <w:t>61</w:t>
      </w:r>
      <w:r w:rsidR="00936ED4" w:rsidRPr="00793539">
        <w:rPr>
          <w:szCs w:val="24"/>
          <w:lang w:eastAsia="lt-LT"/>
        </w:rPr>
        <w:t>. Jei laikinai nėra užtikrintos DMS funkcinės galimybės ir dėl to pareiškėjai negali pateikti paraiškos ar jos priedo (-ų) paskutinę paraiškų pateikimo termino dieną, įgyvendinančioji institucija paraiškų pateikimo terminą pratęsia 7 dienų laikotarpiui ir (arba) sudaro galimybę paraiškas ar jų priedus pateikti kitu būdu bei apie taip paskelbia Projektų taisyklių 82 punkte nustatyta tvarka</w:t>
      </w:r>
      <w:r w:rsidR="00936ED4" w:rsidRPr="00793539">
        <w:rPr>
          <w:i/>
          <w:szCs w:val="24"/>
          <w:lang w:eastAsia="lt-LT"/>
        </w:rPr>
        <w:t>.</w:t>
      </w:r>
    </w:p>
    <w:p w14:paraId="1E8CA4DA" w14:textId="7289BE3D" w:rsidR="00936ED4" w:rsidRPr="00793539" w:rsidRDefault="00A42D4C" w:rsidP="00936ED4">
      <w:pPr>
        <w:ind w:firstLine="851"/>
        <w:jc w:val="both"/>
        <w:rPr>
          <w:szCs w:val="24"/>
          <w:lang w:eastAsia="lt-LT"/>
        </w:rPr>
      </w:pPr>
      <w:r w:rsidRPr="00793539">
        <w:rPr>
          <w:szCs w:val="24"/>
          <w:lang w:eastAsia="lt-LT"/>
        </w:rPr>
        <w:t>62</w:t>
      </w:r>
      <w:r w:rsidR="00936ED4" w:rsidRPr="00793539">
        <w:rPr>
          <w:szCs w:val="24"/>
          <w:lang w:eastAsia="lt-LT"/>
        </w:rPr>
        <w:t>. Kartu su paraiška pareiškėjas turi pateikti šiuos priedus:</w:t>
      </w:r>
    </w:p>
    <w:p w14:paraId="149CFE70" w14:textId="06A54935" w:rsidR="00936ED4" w:rsidRPr="00793539" w:rsidRDefault="00A42D4C" w:rsidP="002353D7">
      <w:pPr>
        <w:ind w:firstLine="851"/>
        <w:jc w:val="both"/>
        <w:rPr>
          <w:szCs w:val="24"/>
          <w:lang w:eastAsia="lt-LT"/>
        </w:rPr>
      </w:pPr>
      <w:r w:rsidRPr="00793539">
        <w:rPr>
          <w:szCs w:val="24"/>
          <w:lang w:eastAsia="lt-LT"/>
        </w:rPr>
        <w:lastRenderedPageBreak/>
        <w:t>62</w:t>
      </w:r>
      <w:r w:rsidR="002353D7" w:rsidRPr="00793539">
        <w:rPr>
          <w:szCs w:val="24"/>
          <w:lang w:eastAsia="lt-LT"/>
        </w:rPr>
        <w:t xml:space="preserve">.1. pareiškėjo institucijos vadovo ar jo įgalioto asmens pasirašytą raštą dėl pareiškėjo (projekto vykdytojo) institucijos </w:t>
      </w:r>
      <w:proofErr w:type="spellStart"/>
      <w:r w:rsidR="002353D7" w:rsidRPr="00793539">
        <w:rPr>
          <w:szCs w:val="24"/>
          <w:lang w:eastAsia="lt-LT"/>
        </w:rPr>
        <w:t>pajėgumų</w:t>
      </w:r>
      <w:proofErr w:type="spellEnd"/>
      <w:r w:rsidR="002353D7" w:rsidRPr="00793539">
        <w:rPr>
          <w:szCs w:val="24"/>
          <w:lang w:eastAsia="lt-LT"/>
        </w:rPr>
        <w:t xml:space="preserve"> įgyvendinti projektą ir projekto vykdymo užtikrinimo (rašto pavyzdinė forma skelbiama ES struktūrinės paramos svetainėje www.esinvesticijos.lt ir įgyvendinančios institucijos svetainėje  www.lmt.lt) (lietuvių kalba);</w:t>
      </w:r>
    </w:p>
    <w:p w14:paraId="65D9CDDA" w14:textId="28D0FC10" w:rsidR="00936ED4" w:rsidRPr="00793539" w:rsidRDefault="00936ED4" w:rsidP="00936ED4">
      <w:pPr>
        <w:ind w:firstLine="851"/>
        <w:jc w:val="both"/>
        <w:rPr>
          <w:rFonts w:eastAsia="Calibri"/>
          <w:szCs w:val="24"/>
        </w:rPr>
      </w:pPr>
    </w:p>
    <w:p w14:paraId="6FBB02C1" w14:textId="20F3AE6D" w:rsidR="00936ED4" w:rsidRPr="00793539" w:rsidRDefault="00A42D4C" w:rsidP="00936ED4">
      <w:pPr>
        <w:overflowPunct w:val="0"/>
        <w:ind w:firstLine="851"/>
        <w:jc w:val="both"/>
        <w:textAlignment w:val="baseline"/>
        <w:rPr>
          <w:szCs w:val="24"/>
          <w:lang w:eastAsia="lt-LT"/>
        </w:rPr>
      </w:pPr>
      <w:r w:rsidRPr="00793539">
        <w:t>62</w:t>
      </w:r>
      <w:r w:rsidR="002353D7" w:rsidRPr="00793539">
        <w:t>.3</w:t>
      </w:r>
      <w:r w:rsidR="00936ED4" w:rsidRPr="00793539">
        <w:t xml:space="preserve">. dokumentų dėl mokslinio tyrimo vadovo </w:t>
      </w:r>
      <w:r w:rsidR="007802BC" w:rsidRPr="00793539">
        <w:t xml:space="preserve">(-ės) </w:t>
      </w:r>
      <w:r w:rsidR="00936ED4" w:rsidRPr="00793539">
        <w:t xml:space="preserve">nėštumo ir gimdymo atostogų, tėvystės atostogų ar atostogų vaikui prižiūrėti suteikimo kopijas </w:t>
      </w:r>
      <w:r w:rsidR="00C015AE" w:rsidRPr="00793539">
        <w:t xml:space="preserve">taikoma, jei mokslinio tyrimo vadovas (-ė) </w:t>
      </w:r>
      <w:r w:rsidR="00936ED4" w:rsidRPr="00793539">
        <w:t xml:space="preserve">siekia pasinaudoti išlyga dėl nėštumo ir gimdymo atostogų, tėvystės atostogų ar atostogų vaikui prižiūrėti </w:t>
      </w:r>
      <w:r w:rsidR="00936ED4" w:rsidRPr="00793539">
        <w:rPr>
          <w:rFonts w:eastAsia="Calibri"/>
        </w:rPr>
        <w:t xml:space="preserve">iki vaikui sueis 3 metai </w:t>
      </w:r>
      <w:r w:rsidR="002353D7" w:rsidRPr="00793539">
        <w:t>neįskaičiavimo į laikotarp</w:t>
      </w:r>
      <w:r w:rsidR="00196539" w:rsidRPr="00793539">
        <w:t>ius</w:t>
      </w:r>
      <w:r w:rsidR="002353D7" w:rsidRPr="00793539">
        <w:t>, nurodyt</w:t>
      </w:r>
      <w:r w:rsidR="00196539" w:rsidRPr="00793539">
        <w:t>us</w:t>
      </w:r>
      <w:r w:rsidR="002353D7" w:rsidRPr="00793539">
        <w:t xml:space="preserve"> Aprašo 11 punkte</w:t>
      </w:r>
      <w:r w:rsidR="00936ED4" w:rsidRPr="00793539">
        <w:t>);</w:t>
      </w:r>
    </w:p>
    <w:p w14:paraId="746588CA" w14:textId="643304CA" w:rsidR="00936ED4" w:rsidRPr="00793539" w:rsidRDefault="00A42D4C" w:rsidP="00936ED4">
      <w:pPr>
        <w:ind w:firstLine="851"/>
        <w:jc w:val="both"/>
        <w:rPr>
          <w:szCs w:val="24"/>
          <w:lang w:eastAsia="lt-LT"/>
        </w:rPr>
      </w:pPr>
      <w:r w:rsidRPr="00793539">
        <w:rPr>
          <w:szCs w:val="24"/>
          <w:lang w:eastAsia="lt-LT"/>
        </w:rPr>
        <w:t>62</w:t>
      </w:r>
      <w:r w:rsidR="002353D7" w:rsidRPr="00793539">
        <w:rPr>
          <w:szCs w:val="24"/>
          <w:lang w:eastAsia="lt-LT"/>
        </w:rPr>
        <w:t>.4</w:t>
      </w:r>
      <w:r w:rsidR="00936ED4" w:rsidRPr="00793539">
        <w:rPr>
          <w:szCs w:val="24"/>
          <w:lang w:eastAsia="lt-LT"/>
        </w:rPr>
        <w:t>. visų įgaliojimų pasirašyti atitinkamus dokumentus (jei juos pasirašo ne institucijos vadovas) kopijos;</w:t>
      </w:r>
    </w:p>
    <w:p w14:paraId="763DB620" w14:textId="370D4D52" w:rsidR="00936ED4" w:rsidRPr="00793539" w:rsidRDefault="00A42D4C" w:rsidP="00936ED4">
      <w:pPr>
        <w:ind w:firstLine="851"/>
        <w:jc w:val="both"/>
        <w:rPr>
          <w:color w:val="000000"/>
          <w:szCs w:val="24"/>
          <w:shd w:val="clear" w:color="auto" w:fill="FFFFFF"/>
        </w:rPr>
      </w:pPr>
      <w:r w:rsidRPr="00793539">
        <w:rPr>
          <w:color w:val="000000"/>
          <w:szCs w:val="24"/>
          <w:shd w:val="clear" w:color="auto" w:fill="FFFFFF"/>
        </w:rPr>
        <w:t>62</w:t>
      </w:r>
      <w:r w:rsidR="002353D7" w:rsidRPr="00793539">
        <w:rPr>
          <w:color w:val="000000"/>
          <w:szCs w:val="24"/>
          <w:shd w:val="clear" w:color="auto" w:fill="FFFFFF"/>
        </w:rPr>
        <w:t>.5</w:t>
      </w:r>
      <w:r w:rsidR="00936ED4" w:rsidRPr="00793539">
        <w:rPr>
          <w:color w:val="000000"/>
          <w:szCs w:val="24"/>
          <w:shd w:val="clear" w:color="auto" w:fill="FFFFFF"/>
        </w:rPr>
        <w:t>. dokumentų, įrodančių, kad valstybinis mokslinių tyrimų institutas kartu su universitetu (-</w:t>
      </w:r>
      <w:proofErr w:type="spellStart"/>
      <w:r w:rsidR="00936ED4" w:rsidRPr="00793539">
        <w:rPr>
          <w:color w:val="000000"/>
          <w:szCs w:val="24"/>
          <w:shd w:val="clear" w:color="auto" w:fill="FFFFFF"/>
        </w:rPr>
        <w:t>ais</w:t>
      </w:r>
      <w:proofErr w:type="spellEnd"/>
      <w:r w:rsidR="00936ED4" w:rsidRPr="00793539">
        <w:rPr>
          <w:color w:val="000000"/>
          <w:szCs w:val="24"/>
          <w:shd w:val="clear" w:color="auto" w:fill="FFFFFF"/>
        </w:rPr>
        <w:t>) dalyvauja rengiant mokslininkus, kopijas (pvz.: dokumentas, įrodantis, kad daktaro disertacijos vadovas yra valstybinio mokslinių tyrimų instituto darbuotojas; dokumentas, įrodantis, kad valstybiniame mokslinių tyrimų institute atliekami daktaro disertacijos parengimui būtini moksliniai tyrimai; daktaro disertacijų, parengtų valstybiniame mokslinių tyrimų institute, sąrašas už paskutinius 5 metus) (taikoma, jeigu norima įrodyti, kad valstybinis mokslinių tyrimų institutas dalyvauja rengiant mokslininkus).</w:t>
      </w:r>
    </w:p>
    <w:p w14:paraId="3880D67F" w14:textId="2D419879" w:rsidR="00936ED4" w:rsidRPr="00793539" w:rsidRDefault="00A42D4C" w:rsidP="00936ED4">
      <w:pPr>
        <w:ind w:firstLine="851"/>
        <w:jc w:val="both"/>
        <w:rPr>
          <w:szCs w:val="24"/>
        </w:rPr>
      </w:pPr>
      <w:r w:rsidRPr="00793539">
        <w:rPr>
          <w:szCs w:val="24"/>
          <w:shd w:val="clear" w:color="auto" w:fill="FFFFFF"/>
        </w:rPr>
        <w:t>63</w:t>
      </w:r>
      <w:r w:rsidR="00936ED4" w:rsidRPr="00793539">
        <w:rPr>
          <w:szCs w:val="24"/>
          <w:shd w:val="clear" w:color="auto" w:fill="FFFFFF"/>
        </w:rPr>
        <w:t>.</w:t>
      </w:r>
      <w:r w:rsidR="00936ED4" w:rsidRPr="00793539">
        <w:rPr>
          <w:sz w:val="22"/>
          <w:szCs w:val="22"/>
          <w:shd w:val="clear" w:color="auto" w:fill="FFFFFF"/>
        </w:rPr>
        <w:t xml:space="preserve"> </w:t>
      </w:r>
      <w:r w:rsidR="00936ED4" w:rsidRPr="00793539">
        <w:rPr>
          <w:szCs w:val="24"/>
          <w:shd w:val="clear" w:color="auto" w:fill="FFFFFF"/>
        </w:rPr>
        <w:t xml:space="preserve">Paraiškų pateikimo paskutinė diena nustatoma kvietime teikti paraiškas, kuris skelbiamas ES struktūrinės paramos svetainėje </w:t>
      </w:r>
      <w:r w:rsidR="00936ED4" w:rsidRPr="00793539">
        <w:rPr>
          <w:szCs w:val="24"/>
        </w:rPr>
        <w:t>www.esinvesticijos.lt</w:t>
      </w:r>
      <w:r w:rsidR="00936ED4" w:rsidRPr="00793539">
        <w:rPr>
          <w:szCs w:val="24"/>
          <w:shd w:val="clear" w:color="auto" w:fill="FFFFFF"/>
        </w:rPr>
        <w:t xml:space="preserve"> </w:t>
      </w:r>
      <w:r w:rsidR="00936ED4" w:rsidRPr="00793539">
        <w:rPr>
          <w:szCs w:val="24"/>
        </w:rPr>
        <w:t>ir</w:t>
      </w:r>
      <w:r w:rsidR="00936ED4" w:rsidRPr="00793539">
        <w:rPr>
          <w:color w:val="0000FF"/>
          <w:szCs w:val="24"/>
        </w:rPr>
        <w:t xml:space="preserve"> </w:t>
      </w:r>
      <w:r w:rsidR="00936ED4" w:rsidRPr="00793539">
        <w:rPr>
          <w:color w:val="000000"/>
          <w:szCs w:val="24"/>
        </w:rPr>
        <w:t xml:space="preserve">įgyvendinančiosios institucijos tinklalapyje </w:t>
      </w:r>
      <w:r w:rsidR="00936ED4" w:rsidRPr="00793539">
        <w:rPr>
          <w:szCs w:val="24"/>
        </w:rPr>
        <w:t>www.lmt.lt.</w:t>
      </w:r>
    </w:p>
    <w:p w14:paraId="41B19D21" w14:textId="68285BAA" w:rsidR="00994B7E" w:rsidRPr="00793539" w:rsidRDefault="00A42D4C" w:rsidP="00E16E4C">
      <w:pPr>
        <w:ind w:firstLine="851"/>
        <w:jc w:val="both"/>
        <w:rPr>
          <w:szCs w:val="24"/>
        </w:rPr>
      </w:pPr>
      <w:r w:rsidRPr="00793539">
        <w:rPr>
          <w:szCs w:val="24"/>
          <w:lang w:eastAsia="lt-LT"/>
        </w:rPr>
        <w:t>64</w:t>
      </w:r>
      <w:r w:rsidR="00936ED4" w:rsidRPr="00793539">
        <w:rPr>
          <w:szCs w:val="24"/>
          <w:lang w:eastAsia="lt-LT"/>
        </w:rPr>
        <w:t xml:space="preserve">. Pareiškėjai informuojami ir konsultuojami Projektų taisyklių 5 skirsnyje nustatyta tvarka. Informacija apie konkrečius įgyvendinančiosios institucijos konsultuojančius asmenis ir jų kontaktus bus nurodyta kvietimo teikti paraiškas skelbime, paskelbtame pagal Aprašą ES struktūrinės paramos svetainėje </w:t>
      </w:r>
      <w:r w:rsidR="00936ED4" w:rsidRPr="00793539">
        <w:rPr>
          <w:szCs w:val="24"/>
        </w:rPr>
        <w:t>www.esinvesticijos.lt</w:t>
      </w:r>
      <w:r w:rsidR="00936ED4" w:rsidRPr="00793539">
        <w:rPr>
          <w:color w:val="0000FF"/>
          <w:szCs w:val="24"/>
          <w:lang w:eastAsia="lt-LT"/>
        </w:rPr>
        <w:t xml:space="preserve"> </w:t>
      </w:r>
      <w:r w:rsidR="00936ED4" w:rsidRPr="00793539">
        <w:rPr>
          <w:szCs w:val="24"/>
        </w:rPr>
        <w:t xml:space="preserve">ir </w:t>
      </w:r>
      <w:r w:rsidR="00936ED4" w:rsidRPr="00793539">
        <w:rPr>
          <w:color w:val="000000"/>
          <w:szCs w:val="24"/>
        </w:rPr>
        <w:t xml:space="preserve">įgyvendinančiosios institucijos tinklalapyje </w:t>
      </w:r>
      <w:r w:rsidR="00994B7E" w:rsidRPr="00793539">
        <w:rPr>
          <w:szCs w:val="24"/>
        </w:rPr>
        <w:t>www.lmt.lt</w:t>
      </w:r>
      <w:r w:rsidR="00936ED4" w:rsidRPr="00793539">
        <w:rPr>
          <w:szCs w:val="24"/>
        </w:rPr>
        <w:t>.</w:t>
      </w:r>
    </w:p>
    <w:p w14:paraId="55E5D068" w14:textId="23AA31F1" w:rsidR="00936ED4" w:rsidRPr="00793539" w:rsidRDefault="00A42D4C" w:rsidP="00936ED4">
      <w:pPr>
        <w:ind w:firstLine="851"/>
        <w:jc w:val="both"/>
        <w:rPr>
          <w:szCs w:val="24"/>
          <w:shd w:val="clear" w:color="auto" w:fill="FFFFFF"/>
        </w:rPr>
      </w:pPr>
      <w:r w:rsidRPr="00793539">
        <w:rPr>
          <w:szCs w:val="24"/>
          <w:shd w:val="clear" w:color="auto" w:fill="FFFFFF"/>
        </w:rPr>
        <w:t>65</w:t>
      </w:r>
      <w:r w:rsidR="00936ED4" w:rsidRPr="00793539">
        <w:rPr>
          <w:szCs w:val="24"/>
          <w:shd w:val="clear" w:color="auto" w:fill="FFFFFF"/>
        </w:rPr>
        <w:t xml:space="preserve">. Įgyvendinančioji institucija atlieka projekto tinkamumo finansuoti vertinimą Projektų taisyklių 14 ir 15 skirsniuose nustatyta tvarka pagal Aprašo 1 priede </w:t>
      </w:r>
      <w:r w:rsidR="00936ED4" w:rsidRPr="00793539">
        <w:rPr>
          <w:strike/>
          <w:szCs w:val="24"/>
          <w:shd w:val="clear" w:color="auto" w:fill="FFFFFF"/>
        </w:rPr>
        <w:t>ir Aprašo 2 priede</w:t>
      </w:r>
      <w:r w:rsidR="00936ED4" w:rsidRPr="00793539">
        <w:rPr>
          <w:szCs w:val="24"/>
          <w:shd w:val="clear" w:color="auto" w:fill="FFFFFF"/>
        </w:rPr>
        <w:t xml:space="preserve"> nustatytus reikalavimus, taip pat projekto naudos ir kokybės vertinimą Projektų taisyklių 14 ir 16 skirsniuose nustatyta tvarka pagal Aprašo </w:t>
      </w:r>
      <w:r w:rsidR="00936ED4" w:rsidRPr="00793539">
        <w:rPr>
          <w:strike/>
          <w:szCs w:val="24"/>
          <w:shd w:val="clear" w:color="auto" w:fill="FFFFFF"/>
        </w:rPr>
        <w:t>3</w:t>
      </w:r>
      <w:r w:rsidR="00994B7E" w:rsidRPr="00793539">
        <w:rPr>
          <w:szCs w:val="24"/>
          <w:shd w:val="clear" w:color="auto" w:fill="FFFFFF"/>
        </w:rPr>
        <w:t xml:space="preserve"> 2</w:t>
      </w:r>
      <w:r w:rsidR="00936ED4" w:rsidRPr="00793539">
        <w:rPr>
          <w:szCs w:val="24"/>
          <w:shd w:val="clear" w:color="auto" w:fill="FFFFFF"/>
        </w:rPr>
        <w:t xml:space="preserve"> priede nustatytus reikalavimus. Visų pagal kvietimą teikti paraiškas pateiktų projektų tinkamumo finansuoti vertinimo rezultatai nurodomi projektų tinkamumo finansuoti vertinimo ataskaitoje. </w:t>
      </w:r>
    </w:p>
    <w:p w14:paraId="6C790251" w14:textId="27041355" w:rsidR="00B33D19" w:rsidRPr="00793539" w:rsidRDefault="00A42D4C" w:rsidP="001350C2">
      <w:pPr>
        <w:ind w:firstLine="851"/>
        <w:jc w:val="both"/>
        <w:rPr>
          <w:szCs w:val="24"/>
          <w:shd w:val="clear" w:color="auto" w:fill="FFFFFF"/>
        </w:rPr>
      </w:pPr>
      <w:r w:rsidRPr="00793539">
        <w:rPr>
          <w:szCs w:val="24"/>
          <w:shd w:val="clear" w:color="auto" w:fill="FFFFFF"/>
        </w:rPr>
        <w:t>66</w:t>
      </w:r>
      <w:r w:rsidR="00936ED4" w:rsidRPr="00793539">
        <w:rPr>
          <w:szCs w:val="24"/>
          <w:shd w:val="clear" w:color="auto" w:fill="FFFFFF"/>
        </w:rPr>
        <w:t xml:space="preserve">. </w:t>
      </w:r>
      <w:r w:rsidR="00994B7E" w:rsidRPr="00793539">
        <w:rPr>
          <w:szCs w:val="24"/>
          <w:shd w:val="clear" w:color="auto" w:fill="FFFFFF"/>
        </w:rPr>
        <w:t>Paraiškų vertinimas vykdomas tokia tvarka:</w:t>
      </w:r>
    </w:p>
    <w:p w14:paraId="795AC3C6" w14:textId="62666A29" w:rsidR="00B33D19" w:rsidRPr="00793539" w:rsidRDefault="00A42D4C" w:rsidP="008533C9">
      <w:pPr>
        <w:ind w:firstLine="851"/>
        <w:jc w:val="both"/>
        <w:rPr>
          <w:szCs w:val="24"/>
          <w:shd w:val="clear" w:color="auto" w:fill="FFFFFF"/>
        </w:rPr>
      </w:pPr>
      <w:r w:rsidRPr="00793539">
        <w:rPr>
          <w:szCs w:val="24"/>
          <w:shd w:val="clear" w:color="auto" w:fill="FFFFFF"/>
        </w:rPr>
        <w:t>66</w:t>
      </w:r>
      <w:r w:rsidR="00B33D19" w:rsidRPr="00793539">
        <w:rPr>
          <w:szCs w:val="24"/>
          <w:shd w:val="clear" w:color="auto" w:fill="FFFFFF"/>
        </w:rPr>
        <w:t>.1. pirmiausia atliekamas projekto tinkamum</w:t>
      </w:r>
      <w:r w:rsidR="007E028A" w:rsidRPr="00793539">
        <w:rPr>
          <w:szCs w:val="24"/>
          <w:shd w:val="clear" w:color="auto" w:fill="FFFFFF"/>
        </w:rPr>
        <w:t>o</w:t>
      </w:r>
      <w:r w:rsidR="00B33D19" w:rsidRPr="00793539">
        <w:rPr>
          <w:szCs w:val="24"/>
          <w:shd w:val="clear" w:color="auto" w:fill="FFFFFF"/>
        </w:rPr>
        <w:t xml:space="preserve"> finansuoti</w:t>
      </w:r>
      <w:r w:rsidR="007E028A" w:rsidRPr="00793539">
        <w:rPr>
          <w:szCs w:val="24"/>
          <w:shd w:val="clear" w:color="auto" w:fill="FFFFFF"/>
        </w:rPr>
        <w:t xml:space="preserve"> vertinimas</w:t>
      </w:r>
      <w:r w:rsidR="00B33D19" w:rsidRPr="00793539">
        <w:rPr>
          <w:szCs w:val="24"/>
          <w:shd w:val="clear" w:color="auto" w:fill="FFFFFF"/>
        </w:rPr>
        <w:t>, kurio metu įvertinama projekto atitiktis Apraše nustatytiems reikalavimam</w:t>
      </w:r>
      <w:r w:rsidR="00A220AD" w:rsidRPr="00793539">
        <w:rPr>
          <w:szCs w:val="24"/>
          <w:shd w:val="clear" w:color="auto" w:fill="FFFFFF"/>
        </w:rPr>
        <w:t xml:space="preserve">s, nurodytiems Aprašo 1 priede </w:t>
      </w:r>
      <w:r w:rsidR="00B33D19" w:rsidRPr="00793539">
        <w:rPr>
          <w:szCs w:val="24"/>
          <w:shd w:val="clear" w:color="auto" w:fill="FFFFFF"/>
        </w:rPr>
        <w:t xml:space="preserve">ir Aprašo 23 punkte nurodytam specialiajam projektų atrankos kriterijui; </w:t>
      </w:r>
    </w:p>
    <w:p w14:paraId="2A1587EE" w14:textId="0E038F46" w:rsidR="00B33D19" w:rsidRPr="00793539" w:rsidRDefault="00A42D4C" w:rsidP="00B33D19">
      <w:pPr>
        <w:ind w:firstLine="851"/>
        <w:jc w:val="both"/>
        <w:rPr>
          <w:szCs w:val="24"/>
          <w:shd w:val="clear" w:color="auto" w:fill="FFFFFF"/>
        </w:rPr>
      </w:pPr>
      <w:r w:rsidRPr="00793539">
        <w:rPr>
          <w:szCs w:val="24"/>
          <w:shd w:val="clear" w:color="auto" w:fill="FFFFFF"/>
        </w:rPr>
        <w:t>66</w:t>
      </w:r>
      <w:r w:rsidR="00B33D19" w:rsidRPr="00793539">
        <w:rPr>
          <w:szCs w:val="24"/>
          <w:shd w:val="clear" w:color="auto" w:fill="FFFFFF"/>
        </w:rPr>
        <w:t>.2. paraiškos, atitikusios tinkamumo finansuoti vertinimo reikalavimus, perduodamos naudos ir kokybės vertinimui.</w:t>
      </w:r>
    </w:p>
    <w:p w14:paraId="170C78D3" w14:textId="363FAB46" w:rsidR="00936ED4" w:rsidRPr="00793539" w:rsidRDefault="00A42D4C" w:rsidP="00543C8A">
      <w:pPr>
        <w:ind w:firstLine="851"/>
        <w:jc w:val="both"/>
        <w:rPr>
          <w:rFonts w:eastAsia="Calibri"/>
          <w:szCs w:val="24"/>
          <w:shd w:val="clear" w:color="auto" w:fill="FFFFFF"/>
        </w:rPr>
      </w:pPr>
      <w:r w:rsidRPr="00793539">
        <w:rPr>
          <w:szCs w:val="24"/>
          <w:shd w:val="clear" w:color="auto" w:fill="FFFFFF"/>
        </w:rPr>
        <w:t>67</w:t>
      </w:r>
      <w:r w:rsidR="00936ED4" w:rsidRPr="00793539">
        <w:rPr>
          <w:szCs w:val="24"/>
          <w:shd w:val="clear" w:color="auto" w:fill="FFFFFF"/>
        </w:rPr>
        <w:t xml:space="preserve">. Iki atliekant projektų naudos ir kokybės vertinimą, paraiškos suskirstomos į </w:t>
      </w:r>
      <w:r w:rsidR="00543C8A" w:rsidRPr="00793539">
        <w:rPr>
          <w:rFonts w:eastAsia="Calibri"/>
          <w:szCs w:val="24"/>
          <w:shd w:val="clear" w:color="auto" w:fill="FFFFFF"/>
        </w:rPr>
        <w:t>2 dalis:</w:t>
      </w:r>
    </w:p>
    <w:p w14:paraId="5483F571" w14:textId="439A669C" w:rsidR="00543C8A" w:rsidRPr="00793539" w:rsidRDefault="00A42D4C" w:rsidP="00543C8A">
      <w:pPr>
        <w:ind w:firstLine="851"/>
        <w:jc w:val="both"/>
        <w:rPr>
          <w:rFonts w:eastAsia="Calibri"/>
          <w:szCs w:val="24"/>
          <w:shd w:val="clear" w:color="auto" w:fill="FFFFFF"/>
        </w:rPr>
      </w:pPr>
      <w:r w:rsidRPr="00793539">
        <w:rPr>
          <w:rFonts w:eastAsia="Calibri"/>
          <w:szCs w:val="24"/>
          <w:shd w:val="clear" w:color="auto" w:fill="FFFFFF"/>
        </w:rPr>
        <w:t>67</w:t>
      </w:r>
      <w:r w:rsidR="00543C8A" w:rsidRPr="00793539">
        <w:rPr>
          <w:rFonts w:eastAsia="Calibri"/>
          <w:szCs w:val="24"/>
          <w:shd w:val="clear" w:color="auto" w:fill="FFFFFF"/>
        </w:rPr>
        <w:t>1. socialinių ir humanitarinių mokslų sričių paraiškos;</w:t>
      </w:r>
    </w:p>
    <w:p w14:paraId="656BD221" w14:textId="155F41C5" w:rsidR="00543C8A" w:rsidRPr="00793539" w:rsidRDefault="00A42D4C" w:rsidP="00543C8A">
      <w:pPr>
        <w:ind w:firstLine="851"/>
        <w:jc w:val="both"/>
        <w:rPr>
          <w:rFonts w:eastAsia="Calibri"/>
          <w:szCs w:val="24"/>
          <w:shd w:val="clear" w:color="auto" w:fill="FFFFFF"/>
        </w:rPr>
      </w:pPr>
      <w:r w:rsidRPr="00793539">
        <w:rPr>
          <w:rFonts w:eastAsia="Calibri"/>
          <w:szCs w:val="24"/>
          <w:shd w:val="clear" w:color="auto" w:fill="FFFFFF"/>
        </w:rPr>
        <w:t>67</w:t>
      </w:r>
      <w:r w:rsidR="00543C8A" w:rsidRPr="00793539">
        <w:rPr>
          <w:rFonts w:eastAsia="Calibri"/>
          <w:szCs w:val="24"/>
          <w:shd w:val="clear" w:color="auto" w:fill="FFFFFF"/>
        </w:rPr>
        <w:t>.2. fizinių, biomedicinos, technologijos ir žemės ūkio mokslo sričių paraiškos.</w:t>
      </w:r>
    </w:p>
    <w:p w14:paraId="74693345" w14:textId="70D4CBE9" w:rsidR="00936ED4" w:rsidRPr="00793539" w:rsidRDefault="00A42D4C" w:rsidP="00936ED4">
      <w:pPr>
        <w:ind w:firstLine="851"/>
        <w:jc w:val="both"/>
        <w:rPr>
          <w:rFonts w:eastAsia="Calibri"/>
          <w:szCs w:val="24"/>
        </w:rPr>
      </w:pPr>
      <w:r w:rsidRPr="00793539">
        <w:rPr>
          <w:szCs w:val="24"/>
          <w:shd w:val="clear" w:color="auto" w:fill="FFFFFF"/>
        </w:rPr>
        <w:t>68</w:t>
      </w:r>
      <w:r w:rsidR="00936ED4" w:rsidRPr="00793539">
        <w:rPr>
          <w:szCs w:val="24"/>
          <w:shd w:val="clear" w:color="auto" w:fill="FFFFFF"/>
        </w:rPr>
        <w:t xml:space="preserve">. </w:t>
      </w:r>
      <w:r w:rsidR="00936ED4" w:rsidRPr="00793539">
        <w:rPr>
          <w:rFonts w:eastAsia="Calibri"/>
          <w:szCs w:val="24"/>
        </w:rPr>
        <w:t xml:space="preserve">Kiekviena iš Aprašo </w:t>
      </w:r>
      <w:r w:rsidRPr="00793539">
        <w:rPr>
          <w:rFonts w:eastAsia="Calibri"/>
          <w:szCs w:val="24"/>
        </w:rPr>
        <w:t xml:space="preserve">67 </w:t>
      </w:r>
      <w:r w:rsidR="00936ED4" w:rsidRPr="00793539">
        <w:rPr>
          <w:rFonts w:eastAsia="Calibri"/>
          <w:szCs w:val="24"/>
        </w:rPr>
        <w:t xml:space="preserve">punkte išvardytų paraiškų dalių suskirstoma į paraiškų grupes, įvertinus paraiškų skaičių, jų skaičių pagal Lietuvos Respublikos švietimo ir mokslo ministro </w:t>
      </w:r>
      <w:r w:rsidR="00936ED4" w:rsidRPr="00793539">
        <w:rPr>
          <w:rFonts w:eastAsia="Calibri"/>
          <w:color w:val="000000"/>
          <w:szCs w:val="24"/>
        </w:rPr>
        <w:t>2012 m. spalio 16 d. įsakymu Nr. V-1457</w:t>
      </w:r>
      <w:r w:rsidR="00936ED4" w:rsidRPr="00793539">
        <w:rPr>
          <w:rFonts w:eastAsia="Calibri"/>
          <w:szCs w:val="24"/>
        </w:rPr>
        <w:t xml:space="preserve"> „Dėl mokslo krypčių patvirtinimo“ patvirtintas mokslo kryptis ir atsižvelgiant į projektų tematikas. Paraiškų skaičius grupėse neturėtų būti mažesnis kaip 15 (išskyrus atvejus, kai Aprašo </w:t>
      </w:r>
      <w:r w:rsidRPr="00793539">
        <w:rPr>
          <w:rFonts w:eastAsia="Calibri"/>
          <w:szCs w:val="24"/>
        </w:rPr>
        <w:t xml:space="preserve">67 </w:t>
      </w:r>
      <w:r w:rsidR="00936ED4" w:rsidRPr="00793539">
        <w:rPr>
          <w:rFonts w:eastAsia="Calibri"/>
          <w:szCs w:val="24"/>
        </w:rPr>
        <w:t>punkte nurodytose paraiškų dalyse paraiškų skaičius yra mažesnis nei 15) ir didesnis kaip 30. Įgyvendinančiosios institucijos Humanitarinių ir socialinių mokslų bei Gamtos ir technikos mokslų komitetų (toliau – Komitetas) sudarytos paraiškų grupės tvirtinamos įgyvendinančiosios institucijos vadovo įsakymu ir per 5 darbo dienas paskelbiamos įgyvendinančiosios institucijos svetainėje, nurodant paraiškų grupės sąlyginį pavadinimą ir šiai grupei priskirtų paraiškų kodus.</w:t>
      </w:r>
    </w:p>
    <w:p w14:paraId="08B8C370" w14:textId="083C8660" w:rsidR="00936ED4" w:rsidRPr="00793539" w:rsidRDefault="00A42D4C" w:rsidP="00936ED4">
      <w:pPr>
        <w:ind w:firstLine="851"/>
        <w:jc w:val="both"/>
        <w:rPr>
          <w:szCs w:val="24"/>
          <w:lang w:eastAsia="lt-LT"/>
        </w:rPr>
      </w:pPr>
      <w:r w:rsidRPr="00793539">
        <w:rPr>
          <w:szCs w:val="24"/>
          <w:lang w:eastAsia="lt-LT"/>
        </w:rPr>
        <w:lastRenderedPageBreak/>
        <w:t>69</w:t>
      </w:r>
      <w:r w:rsidR="00936ED4" w:rsidRPr="00793539">
        <w:rPr>
          <w:szCs w:val="24"/>
          <w:lang w:eastAsia="lt-LT"/>
        </w:rPr>
        <w:t>. Paraiškos vertinimo metu įgyvendinančioji institucija gali paprašyti pareiškėjo pateikti trūkstamą informaciją ir (arba) dokumentus. Pareiškėjas privalo pateikti šią informaciją ir (arba) dokumentus per įgyvendinančiosios institucijos nustatytą terminą.</w:t>
      </w:r>
    </w:p>
    <w:p w14:paraId="332E484D" w14:textId="14FBBD63" w:rsidR="00936ED4" w:rsidRPr="00793539" w:rsidRDefault="00A42D4C" w:rsidP="00936ED4">
      <w:pPr>
        <w:overflowPunct w:val="0"/>
        <w:ind w:firstLine="851"/>
        <w:jc w:val="both"/>
        <w:textAlignment w:val="baseline"/>
        <w:rPr>
          <w:szCs w:val="24"/>
        </w:rPr>
      </w:pPr>
      <w:r w:rsidRPr="00793539">
        <w:t>70</w:t>
      </w:r>
      <w:r w:rsidR="00936ED4" w:rsidRPr="00793539">
        <w:t>. Paraiškos vertinamos ne ilgiau kaip 90 dienų nuo kvietimo teikti paraiškas skelbime nurodytos paraiškų pateikimo paskutinės dienos. Projektų tinkamumo finansuoti vertinimas trunka ne ilgiau kaip 40 dienų nuo kvietimo teikti paraiškas skelbime nurodytos paraiškų pateikimo paskutinės dienos, projektų naudos ir kokybės vertinimas</w:t>
      </w:r>
      <w:r w:rsidR="007E028A" w:rsidRPr="00793539">
        <w:t xml:space="preserve"> bei projektų</w:t>
      </w:r>
      <w:r w:rsidR="00936ED4" w:rsidRPr="00793539">
        <w:t xml:space="preserve"> atranka trunka ne ilgiau kaip 50 dienų nuo tinkamumo finansuoti vertinimo ataskaitos patvirtinimo dienos. Jeigu tinkamumo finansuoti vertinimas baigiamas anksčiau negu per 40 dienų, projektų naudos ir kokybės vertinimas gali trukti ilgiau, bet bendra paraiškų vertinimo trukmė neturi viršyti 90 dienų termino.</w:t>
      </w:r>
    </w:p>
    <w:p w14:paraId="11988DAE" w14:textId="6109B1B4" w:rsidR="00936ED4" w:rsidRPr="00793539" w:rsidRDefault="00A42D4C" w:rsidP="00936ED4">
      <w:pPr>
        <w:ind w:firstLine="851"/>
        <w:jc w:val="both"/>
        <w:rPr>
          <w:i/>
          <w:szCs w:val="24"/>
          <w:lang w:eastAsia="lt-LT"/>
        </w:rPr>
      </w:pPr>
      <w:r w:rsidRPr="00793539">
        <w:rPr>
          <w:szCs w:val="24"/>
          <w:lang w:eastAsia="lt-LT"/>
        </w:rPr>
        <w:t>71</w:t>
      </w:r>
      <w:r w:rsidR="00936ED4" w:rsidRPr="00793539">
        <w:rPr>
          <w:szCs w:val="24"/>
          <w:lang w:eastAsia="lt-LT"/>
        </w:rPr>
        <w:t>. Nepavykus paraiškų įvertinti per nustatytą terminą (kai paraiškų vertinimo metu reikia kreiptis į kitas institucijas, atliekama patikra projekto įgyvendinimo ir (ar) administravimo vietoje, taip pat kai buvo gauta paraiškų, kurių suma didesnė, nei kvietimui teikti paraiškas skirta lėšų suma), vertinimo terminas gali būti pratęstas įgyvendinančiosios institucijos sprendimu. Apie naują paraiškų vertinimo terminą įgyvendinančioji institucija informuoja pareiškėjus per DMS, o jeigu nėra įdiegtos DMS funkcinės galimybės – raštu, taip pat informuoja Ministeriją ir vadovaujančiąją instituciją per Europos Sąjungos struktūrinės paramos kompiuterinės informacinės valdymo ir priežiūros sistemos</w:t>
      </w:r>
      <w:r w:rsidR="00936ED4" w:rsidRPr="00793539">
        <w:rPr>
          <w:iCs/>
          <w:szCs w:val="24"/>
          <w:lang w:eastAsia="lt-LT"/>
        </w:rPr>
        <w:t xml:space="preserve"> 2014–2020 metų Europos Sąjungos struktūrinių fondų posistemį</w:t>
      </w:r>
      <w:r w:rsidR="00936ED4" w:rsidRPr="00793539">
        <w:rPr>
          <w:szCs w:val="24"/>
          <w:lang w:eastAsia="lt-LT"/>
        </w:rPr>
        <w:t xml:space="preserve"> SFMIS</w:t>
      </w:r>
      <w:r w:rsidR="00936ED4" w:rsidRPr="00793539">
        <w:rPr>
          <w:szCs w:val="24"/>
        </w:rPr>
        <w:t xml:space="preserve">2014, o jeigu nėra įdiegtos funkcinės galimybės – </w:t>
      </w:r>
      <w:r w:rsidR="00936ED4" w:rsidRPr="00793539">
        <w:rPr>
          <w:szCs w:val="24"/>
          <w:lang w:eastAsia="lt-LT"/>
        </w:rPr>
        <w:t>raštu, nurodydama termino pratęsimo priežastis</w:t>
      </w:r>
      <w:r w:rsidR="00936ED4" w:rsidRPr="00793539">
        <w:rPr>
          <w:i/>
          <w:szCs w:val="24"/>
          <w:lang w:eastAsia="lt-LT"/>
        </w:rPr>
        <w:t>.</w:t>
      </w:r>
    </w:p>
    <w:p w14:paraId="247FFD07" w14:textId="2CB857B2" w:rsidR="00936ED4" w:rsidRPr="00793539" w:rsidRDefault="00A42D4C" w:rsidP="00936ED4">
      <w:pPr>
        <w:overflowPunct w:val="0"/>
        <w:ind w:firstLine="851"/>
        <w:jc w:val="both"/>
        <w:textAlignment w:val="baseline"/>
        <w:rPr>
          <w:szCs w:val="24"/>
          <w:lang w:val="en-US" w:eastAsia="lt-LT"/>
        </w:rPr>
      </w:pPr>
      <w:r w:rsidRPr="00793539">
        <w:t>72</w:t>
      </w:r>
      <w:r w:rsidR="00936ED4" w:rsidRPr="00793539">
        <w:t>. Paraiška atmetama dėl p</w:t>
      </w:r>
      <w:r w:rsidR="00B33D19" w:rsidRPr="00793539">
        <w:t xml:space="preserve">riežasčių, nustatytų Aprašo </w:t>
      </w:r>
      <w:r w:rsidR="004306D4" w:rsidRPr="00793539">
        <w:t>19</w:t>
      </w:r>
      <w:r w:rsidR="00B33D19" w:rsidRPr="00793539">
        <w:t xml:space="preserve">, </w:t>
      </w:r>
      <w:r w:rsidR="00265CCA" w:rsidRPr="00793539">
        <w:t>21</w:t>
      </w:r>
      <w:r w:rsidR="00936ED4" w:rsidRPr="00793539">
        <w:t xml:space="preserve"> ir </w:t>
      </w:r>
      <w:r w:rsidR="004306D4" w:rsidRPr="00793539">
        <w:t>2</w:t>
      </w:r>
      <w:r w:rsidR="00265CCA" w:rsidRPr="00793539">
        <w:t>6</w:t>
      </w:r>
      <w:r w:rsidR="00936ED4" w:rsidRPr="00793539">
        <w:t xml:space="preserve"> punktuose ir (arba) Projektų taisyklių 14–16 skirsniuose, juose nustatyta tvarka. Apie paraiškos atmetimą pareiškėjas informuojamas per DMS, o jeigu nėra įdiegtos DMS funkcinės galimybės – raštu, per 3 darbo dienas nuo sprendimo dėl paraiškos atmetimo priėmimo dienos.</w:t>
      </w:r>
    </w:p>
    <w:p w14:paraId="5D1AC933" w14:textId="6BF7D266" w:rsidR="00936ED4" w:rsidRPr="00793539" w:rsidRDefault="00A42D4C" w:rsidP="00936ED4">
      <w:pPr>
        <w:ind w:firstLine="851"/>
        <w:jc w:val="both"/>
        <w:rPr>
          <w:szCs w:val="24"/>
          <w:lang w:eastAsia="lt-LT"/>
        </w:rPr>
      </w:pPr>
      <w:r w:rsidRPr="00793539">
        <w:rPr>
          <w:szCs w:val="24"/>
          <w:shd w:val="clear" w:color="auto" w:fill="FFFFFF"/>
        </w:rPr>
        <w:t>73</w:t>
      </w:r>
      <w:r w:rsidR="00936ED4" w:rsidRPr="00793539">
        <w:rPr>
          <w:szCs w:val="24"/>
          <w:shd w:val="clear" w:color="auto" w:fill="FFFFFF"/>
        </w:rPr>
        <w:t xml:space="preserve">. </w:t>
      </w:r>
      <w:r w:rsidR="00936ED4" w:rsidRPr="00793539">
        <w:rPr>
          <w:szCs w:val="24"/>
        </w:rPr>
        <w:t xml:space="preserve">Projektų naudos ir kokybės vertinimą atlieka atitinkamo Komiteto paskirti užsienio ekspertai, kurių darbą sudaro individualus vertinimas ir vertinimas ekspertų grupėje. </w:t>
      </w:r>
      <w:r w:rsidR="00936ED4" w:rsidRPr="00793539">
        <w:rPr>
          <w:szCs w:val="24"/>
          <w:lang w:eastAsia="lt-LT"/>
        </w:rPr>
        <w:t>Kiekvieną paraišką individualiai įvertinti skiriami 3 ekspertai, motyvuotu atitinkamo Komiteto sprendimu gali būti skiriamas (-i) papildomas (-i) ekspertas (-ai), jeigu paraiškoje numatyti moksliniai tyrimai yra tarpdisciplininio pobūdžio. Iš individualiai vertinti paraiškas paskirtų ekspertų sudaromos kiekvienos Aprašo 6</w:t>
      </w:r>
      <w:r w:rsidR="00C64A25" w:rsidRPr="00793539">
        <w:rPr>
          <w:szCs w:val="24"/>
          <w:lang w:eastAsia="lt-LT"/>
        </w:rPr>
        <w:t>8</w:t>
      </w:r>
      <w:r w:rsidR="00936ED4" w:rsidRPr="00793539">
        <w:rPr>
          <w:szCs w:val="24"/>
          <w:lang w:eastAsia="lt-LT"/>
        </w:rPr>
        <w:t xml:space="preserve"> punkte nustatyta tvarka sudarytos paraiškų grupės ekspertų grupės. </w:t>
      </w:r>
      <w:r w:rsidR="00936ED4" w:rsidRPr="00793539">
        <w:rPr>
          <w:szCs w:val="24"/>
        </w:rPr>
        <w:t xml:space="preserve">Individualų vertinimą ekspertai atlieka vieni, nesitardami su kitais grupės nariais dėl konkrečios paraiškos vertinimo. Vertinimo ekspertų grupėje metu ekspertai aptaria individualaus vertinimo rezultatus ir siekia bendros nuomonės dėl kiekvienos paraiškos įvertinimo. Ekspertų grupės vertinimas, nurodytas ekspertų grupės posėdžio protokole, laikomas galutiniu projekto naudos ir kokybės įvertinimu. </w:t>
      </w:r>
    </w:p>
    <w:p w14:paraId="67A58EF1" w14:textId="0D1C8768" w:rsidR="00936ED4" w:rsidRPr="00793539" w:rsidRDefault="00A42D4C" w:rsidP="00936ED4">
      <w:pPr>
        <w:ind w:firstLine="851"/>
        <w:jc w:val="both"/>
        <w:rPr>
          <w:rFonts w:eastAsia="Calibri"/>
          <w:szCs w:val="24"/>
        </w:rPr>
      </w:pPr>
      <w:r w:rsidRPr="00793539">
        <w:rPr>
          <w:szCs w:val="24"/>
        </w:rPr>
        <w:t>74</w:t>
      </w:r>
      <w:r w:rsidR="00936ED4" w:rsidRPr="00793539">
        <w:rPr>
          <w:szCs w:val="24"/>
        </w:rPr>
        <w:t xml:space="preserve">. </w:t>
      </w:r>
      <w:r w:rsidR="00936ED4" w:rsidRPr="00793539">
        <w:rPr>
          <w:rFonts w:eastAsia="Calibri"/>
          <w:szCs w:val="24"/>
        </w:rPr>
        <w:t xml:space="preserve">Jei keliose tam pačiam konkursui pateiktose projektų paraiškose numatyti moksliniai tyrimai (veiklos) iš esmės sutampa, galimu finansuoti turi būti pripažintas daugiausia balų įvertintas projektas. </w:t>
      </w:r>
    </w:p>
    <w:p w14:paraId="55699ACD" w14:textId="3B9FA512" w:rsidR="00936ED4" w:rsidRPr="00793539" w:rsidRDefault="00A42D4C" w:rsidP="00936ED4">
      <w:pPr>
        <w:ind w:firstLine="851"/>
        <w:jc w:val="both"/>
        <w:rPr>
          <w:rFonts w:eastAsia="Calibri"/>
          <w:szCs w:val="24"/>
        </w:rPr>
      </w:pPr>
      <w:r w:rsidRPr="00793539">
        <w:rPr>
          <w:rFonts w:eastAsia="Calibri"/>
          <w:szCs w:val="24"/>
        </w:rPr>
        <w:t>75</w:t>
      </w:r>
      <w:r w:rsidR="00936ED4" w:rsidRPr="00793539">
        <w:rPr>
          <w:rFonts w:eastAsia="Calibri"/>
          <w:szCs w:val="24"/>
        </w:rPr>
        <w:t xml:space="preserve">. </w:t>
      </w:r>
      <w:r w:rsidR="00936ED4" w:rsidRPr="00793539">
        <w:rPr>
          <w:rFonts w:eastAsia="Calibri"/>
          <w:szCs w:val="24"/>
          <w:shd w:val="clear" w:color="auto" w:fill="FFFFFF"/>
        </w:rPr>
        <w:t>Pasibaigus projektų naudos ir kokybės vertinimui,</w:t>
      </w:r>
      <w:r w:rsidR="00936ED4" w:rsidRPr="00793539">
        <w:rPr>
          <w:rFonts w:eastAsia="Calibri"/>
          <w:b/>
          <w:sz w:val="20"/>
          <w:shd w:val="clear" w:color="auto" w:fill="FFFFFF"/>
        </w:rPr>
        <w:t xml:space="preserve"> </w:t>
      </w:r>
      <w:r w:rsidR="00936ED4" w:rsidRPr="00793539">
        <w:rPr>
          <w:rFonts w:eastAsia="Calibri"/>
          <w:szCs w:val="24"/>
          <w:shd w:val="clear" w:color="auto" w:fill="FFFFFF"/>
        </w:rPr>
        <w:t xml:space="preserve">kiekvienai paraiškų grupei parengiama projektų naudos ir kokybės vertinimo ataskaita. Šioje ataskaitoje </w:t>
      </w:r>
      <w:r w:rsidR="00936ED4" w:rsidRPr="00793539">
        <w:rPr>
          <w:rFonts w:eastAsia="Calibri"/>
          <w:szCs w:val="24"/>
        </w:rPr>
        <w:t>pateikiamas įvertintų paraiškų sąrašas, išdėstytas pagal naudos ir kokybės vertinimo metu paraiškoms suteiktų balų skaičių (nuo didžiausio iki mažiausio), nurodant pagal kiekvieną prioritetinį projektų atrankos kriterijų paraiškai suteiktą balų skaičių. Jei paraiškos surenka vienodą balų skaičių, jos prioritetine tvarka šiame sąraše išdėstomos vadovaujantis Projektų taisyklių 151 punktu.</w:t>
      </w:r>
    </w:p>
    <w:p w14:paraId="4F648FDA" w14:textId="057C51E2" w:rsidR="0038586D" w:rsidRPr="00793539" w:rsidRDefault="00A42D4C" w:rsidP="0038586D">
      <w:pPr>
        <w:ind w:firstLine="851"/>
        <w:jc w:val="both"/>
        <w:rPr>
          <w:rFonts w:eastAsia="Calibri"/>
          <w:szCs w:val="24"/>
        </w:rPr>
      </w:pPr>
      <w:r w:rsidRPr="00793539">
        <w:rPr>
          <w:rFonts w:eastAsia="Calibri"/>
          <w:szCs w:val="24"/>
        </w:rPr>
        <w:t>76</w:t>
      </w:r>
      <w:r w:rsidR="0038586D" w:rsidRPr="00793539">
        <w:rPr>
          <w:rFonts w:eastAsia="Calibri"/>
          <w:szCs w:val="24"/>
        </w:rPr>
        <w:t xml:space="preserve">. Skirstant lėšas naudos ir kokybės vertinimo metu </w:t>
      </w:r>
      <w:r w:rsidR="004906A8" w:rsidRPr="00793539">
        <w:rPr>
          <w:rFonts w:eastAsia="Calibri"/>
          <w:szCs w:val="24"/>
        </w:rPr>
        <w:t>teigiamai įvertintiems projektams</w:t>
      </w:r>
      <w:r w:rsidR="0038586D" w:rsidRPr="00793539">
        <w:rPr>
          <w:rFonts w:eastAsia="Calibri"/>
          <w:szCs w:val="24"/>
        </w:rPr>
        <w:t xml:space="preserve">, dėl finansavimo konkuruoja tik </w:t>
      </w:r>
      <w:r w:rsidR="00452F1A" w:rsidRPr="00793539">
        <w:rPr>
          <w:rFonts w:eastAsia="Calibri"/>
          <w:szCs w:val="24"/>
        </w:rPr>
        <w:t xml:space="preserve">tai pačiai </w:t>
      </w:r>
      <w:r w:rsidR="0038586D" w:rsidRPr="00793539">
        <w:rPr>
          <w:rFonts w:eastAsia="Calibri"/>
          <w:szCs w:val="24"/>
        </w:rPr>
        <w:t>Aprašo 6</w:t>
      </w:r>
      <w:r w:rsidR="00C64A25" w:rsidRPr="00793539">
        <w:rPr>
          <w:rFonts w:eastAsia="Calibri"/>
          <w:szCs w:val="24"/>
        </w:rPr>
        <w:t>7</w:t>
      </w:r>
      <w:r w:rsidR="0038586D" w:rsidRPr="00793539">
        <w:rPr>
          <w:rFonts w:eastAsia="Calibri"/>
          <w:szCs w:val="24"/>
        </w:rPr>
        <w:t xml:space="preserve"> punkte nurodyt</w:t>
      </w:r>
      <w:r w:rsidR="00452F1A" w:rsidRPr="00793539">
        <w:rPr>
          <w:rFonts w:eastAsia="Calibri"/>
          <w:szCs w:val="24"/>
        </w:rPr>
        <w:t>ai</w:t>
      </w:r>
      <w:r w:rsidR="0038586D" w:rsidRPr="00793539">
        <w:rPr>
          <w:rFonts w:eastAsia="Calibri"/>
          <w:szCs w:val="24"/>
        </w:rPr>
        <w:t xml:space="preserve"> paraiškų dali</w:t>
      </w:r>
      <w:r w:rsidR="00452F1A" w:rsidRPr="00793539">
        <w:rPr>
          <w:rFonts w:eastAsia="Calibri"/>
          <w:szCs w:val="24"/>
        </w:rPr>
        <w:t>ai</w:t>
      </w:r>
      <w:r w:rsidR="0038586D" w:rsidRPr="00793539">
        <w:rPr>
          <w:rFonts w:eastAsia="Calibri"/>
          <w:szCs w:val="24"/>
        </w:rPr>
        <w:t xml:space="preserve"> priskiriami projektai. Nesant konkurencijos konkrečioje </w:t>
      </w:r>
      <w:r w:rsidR="00564E55" w:rsidRPr="00793539">
        <w:rPr>
          <w:rFonts w:eastAsia="Calibri"/>
          <w:szCs w:val="24"/>
        </w:rPr>
        <w:t>paraiškų dalyje</w:t>
      </w:r>
      <w:r w:rsidR="0038586D" w:rsidRPr="00793539">
        <w:rPr>
          <w:rFonts w:eastAsia="Calibri"/>
          <w:szCs w:val="24"/>
        </w:rPr>
        <w:t>, likusios nepaskirstytos l</w:t>
      </w:r>
      <w:r w:rsidR="00564E55" w:rsidRPr="00793539">
        <w:rPr>
          <w:rFonts w:eastAsia="Calibri"/>
          <w:szCs w:val="24"/>
        </w:rPr>
        <w:t>ė</w:t>
      </w:r>
      <w:r w:rsidR="008D6BFB" w:rsidRPr="00793539">
        <w:rPr>
          <w:rFonts w:eastAsia="Calibri"/>
          <w:szCs w:val="24"/>
        </w:rPr>
        <w:t>šos gali būti paskirstytos kitos</w:t>
      </w:r>
      <w:r w:rsidR="0038586D" w:rsidRPr="00793539">
        <w:rPr>
          <w:rFonts w:eastAsia="Calibri"/>
          <w:szCs w:val="24"/>
        </w:rPr>
        <w:t xml:space="preserve"> </w:t>
      </w:r>
      <w:r w:rsidR="008D6BFB" w:rsidRPr="00793539">
        <w:rPr>
          <w:rFonts w:eastAsia="Calibri"/>
          <w:szCs w:val="24"/>
        </w:rPr>
        <w:t>paraiškų dalies</w:t>
      </w:r>
      <w:r w:rsidR="0038586D" w:rsidRPr="00793539">
        <w:rPr>
          <w:rFonts w:eastAsia="Calibri"/>
          <w:szCs w:val="24"/>
        </w:rPr>
        <w:t xml:space="preserve"> projektams. Jeigu pagal Aprašą skirtų lėšų neužtenka visiems vienos iš</w:t>
      </w:r>
      <w:r w:rsidR="008D6BFB" w:rsidRPr="00793539">
        <w:rPr>
          <w:rFonts w:eastAsia="Calibri"/>
          <w:szCs w:val="24"/>
        </w:rPr>
        <w:t xml:space="preserve"> arba keliems vienos iš paraiškų dalies p</w:t>
      </w:r>
      <w:r w:rsidR="0038586D" w:rsidRPr="00793539">
        <w:rPr>
          <w:rFonts w:eastAsia="Calibri"/>
          <w:szCs w:val="24"/>
        </w:rPr>
        <w:t>rojektams finansuoti ir (arba) lieka nepaskirtų lėšų, tai:</w:t>
      </w:r>
    </w:p>
    <w:p w14:paraId="5FEF6ED1" w14:textId="0D5DEEFF" w:rsidR="0038586D" w:rsidRPr="00793539" w:rsidRDefault="00A42D4C" w:rsidP="0038586D">
      <w:pPr>
        <w:ind w:firstLine="851"/>
        <w:jc w:val="both"/>
        <w:rPr>
          <w:rFonts w:eastAsia="Calibri"/>
          <w:szCs w:val="24"/>
        </w:rPr>
      </w:pPr>
      <w:r w:rsidRPr="00793539">
        <w:rPr>
          <w:rFonts w:eastAsia="Calibri"/>
          <w:szCs w:val="24"/>
        </w:rPr>
        <w:t>76</w:t>
      </w:r>
      <w:r w:rsidR="0038586D" w:rsidRPr="00793539">
        <w:rPr>
          <w:rFonts w:eastAsia="Calibri"/>
          <w:szCs w:val="24"/>
        </w:rPr>
        <w:t xml:space="preserve">.1. sudaromi likusių teigiamai įvertintų projektų sąrašai pagal </w:t>
      </w:r>
      <w:r w:rsidR="008D6BFB" w:rsidRPr="00793539">
        <w:rPr>
          <w:rFonts w:eastAsia="Calibri"/>
          <w:szCs w:val="24"/>
        </w:rPr>
        <w:t>paraiškų dalis</w:t>
      </w:r>
      <w:r w:rsidR="0038586D" w:rsidRPr="00793539">
        <w:rPr>
          <w:rFonts w:eastAsia="Calibri"/>
          <w:szCs w:val="24"/>
        </w:rPr>
        <w:t>, kuriuose projektai išdėstomi eilėje pirmumo tvarka pagal projektų naudos ir kokybės vertinimo metu paraiškoms suteiktų balų skaičių (nuo didžiausio iki mažiausio);</w:t>
      </w:r>
    </w:p>
    <w:p w14:paraId="7F7B32D8" w14:textId="61A91B85" w:rsidR="0038586D" w:rsidRPr="00793539" w:rsidRDefault="00A42D4C" w:rsidP="0038586D">
      <w:pPr>
        <w:ind w:firstLine="851"/>
        <w:jc w:val="both"/>
        <w:rPr>
          <w:rFonts w:eastAsia="Calibri"/>
          <w:szCs w:val="24"/>
        </w:rPr>
      </w:pPr>
      <w:r w:rsidRPr="00793539">
        <w:rPr>
          <w:rFonts w:eastAsia="Calibri"/>
          <w:szCs w:val="24"/>
        </w:rPr>
        <w:lastRenderedPageBreak/>
        <w:t>76</w:t>
      </w:r>
      <w:r w:rsidR="0038586D" w:rsidRPr="00793539">
        <w:rPr>
          <w:rFonts w:eastAsia="Calibri"/>
          <w:szCs w:val="24"/>
        </w:rPr>
        <w:t xml:space="preserve">.2. nepaskirstytos kvietimo lėšos paskirstomos projektams, laikantis Aprašo </w:t>
      </w:r>
      <w:r w:rsidR="008D6BFB" w:rsidRPr="00793539">
        <w:rPr>
          <w:rFonts w:eastAsia="Calibri"/>
          <w:szCs w:val="24"/>
        </w:rPr>
        <w:t>7</w:t>
      </w:r>
      <w:r w:rsidR="00C64A25" w:rsidRPr="00793539">
        <w:rPr>
          <w:rFonts w:eastAsia="Calibri"/>
          <w:szCs w:val="24"/>
        </w:rPr>
        <w:t>5</w:t>
      </w:r>
      <w:r w:rsidR="0038586D" w:rsidRPr="00793539">
        <w:rPr>
          <w:rFonts w:eastAsia="Calibri"/>
          <w:szCs w:val="24"/>
        </w:rPr>
        <w:t xml:space="preserve"> </w:t>
      </w:r>
      <w:r w:rsidR="008D6BFB" w:rsidRPr="00793539">
        <w:rPr>
          <w:rFonts w:eastAsia="Calibri"/>
          <w:szCs w:val="24"/>
        </w:rPr>
        <w:t>punkte</w:t>
      </w:r>
      <w:r w:rsidR="0038586D" w:rsidRPr="00793539">
        <w:rPr>
          <w:rFonts w:eastAsia="Calibri"/>
          <w:szCs w:val="24"/>
        </w:rPr>
        <w:t xml:space="preserve"> nustatytos pirmumo eilės.</w:t>
      </w:r>
    </w:p>
    <w:p w14:paraId="116212FD" w14:textId="028866DE" w:rsidR="00936ED4" w:rsidRPr="00793539" w:rsidRDefault="00A42D4C" w:rsidP="00936ED4">
      <w:pPr>
        <w:ind w:firstLine="851"/>
        <w:jc w:val="both"/>
        <w:rPr>
          <w:szCs w:val="24"/>
          <w:lang w:eastAsia="lt-LT"/>
        </w:rPr>
      </w:pPr>
      <w:r w:rsidRPr="00793539">
        <w:rPr>
          <w:szCs w:val="24"/>
          <w:lang w:eastAsia="lt-LT"/>
        </w:rPr>
        <w:t>77</w:t>
      </w:r>
      <w:r w:rsidR="00936ED4" w:rsidRPr="00793539">
        <w:rPr>
          <w:szCs w:val="24"/>
          <w:lang w:eastAsia="lt-LT"/>
        </w:rPr>
        <w:t>. Paraiškų baigiamąjį vertinimo aptarimą organizuoja ir Paraiškų baigiamojo vertinimo aptarimo grupės sudėtį tvirtina įgyvendinančioji institucija Projektų taisyklių 146 punkte nustatyta tvarka. Paraiškų vertinimo aptarimo grupės veiklos principai nustatomi įsakyme, kuriuo tvirtinama grupės sudėtis, arba šios grupės darbo reglamente.</w:t>
      </w:r>
    </w:p>
    <w:p w14:paraId="7A7F3266" w14:textId="16D8785D" w:rsidR="00936ED4" w:rsidRPr="00793539" w:rsidRDefault="00A42D4C" w:rsidP="00936ED4">
      <w:pPr>
        <w:ind w:firstLine="851"/>
        <w:jc w:val="both"/>
        <w:rPr>
          <w:szCs w:val="24"/>
        </w:rPr>
      </w:pPr>
      <w:r w:rsidRPr="00793539">
        <w:rPr>
          <w:szCs w:val="24"/>
        </w:rPr>
        <w:t>78</w:t>
      </w:r>
      <w:r w:rsidR="00936ED4" w:rsidRPr="00793539">
        <w:rPr>
          <w:szCs w:val="24"/>
        </w:rPr>
        <w:t xml:space="preserve">. </w:t>
      </w:r>
      <w:r w:rsidR="00936ED4" w:rsidRPr="00793539">
        <w:rPr>
          <w:szCs w:val="24"/>
          <w:lang w:eastAsia="lt-LT"/>
        </w:rPr>
        <w:t>Įgyvendinančioji institucija</w:t>
      </w:r>
      <w:r w:rsidR="00936ED4" w:rsidRPr="00793539">
        <w:rPr>
          <w:szCs w:val="24"/>
        </w:rPr>
        <w:t xml:space="preserve">, suderinusi su Ministerija, gali neorganizuoti baigiamojo paraiškų vertinimo aptarimo, numatyto Aprašo </w:t>
      </w:r>
      <w:r w:rsidRPr="00793539">
        <w:rPr>
          <w:szCs w:val="24"/>
        </w:rPr>
        <w:t xml:space="preserve">77 </w:t>
      </w:r>
      <w:r w:rsidR="00936ED4" w:rsidRPr="00793539">
        <w:rPr>
          <w:szCs w:val="24"/>
        </w:rPr>
        <w:t>punkte, jei visoms pagal vieną kvietimą teikti paraiškas naudos ir kokybės vertinimo metu pripažintoms finansuotinomis paraiškoms finansuoti užtenka kvietimui teikti paraiškas skirtos lėšų sumos.</w:t>
      </w:r>
    </w:p>
    <w:p w14:paraId="7CBD5F9F" w14:textId="098E4C0C" w:rsidR="00936ED4" w:rsidRPr="00793539" w:rsidRDefault="00A42D4C" w:rsidP="00936ED4">
      <w:pPr>
        <w:ind w:firstLine="851"/>
        <w:jc w:val="both"/>
        <w:rPr>
          <w:szCs w:val="24"/>
        </w:rPr>
      </w:pPr>
      <w:r w:rsidRPr="00793539">
        <w:rPr>
          <w:szCs w:val="24"/>
        </w:rPr>
        <w:t>79</w:t>
      </w:r>
      <w:r w:rsidR="00936ED4" w:rsidRPr="00793539">
        <w:rPr>
          <w:szCs w:val="24"/>
        </w:rPr>
        <w:t>. Įgyvendinančioji institucija, baigusi paraiškų vertinimą, sudaro atrinktų projektų ataskaitą vadovaudamasi Projektų taisyklių 17 skirsnio nuostatomis.</w:t>
      </w:r>
      <w:r w:rsidR="006A3B88" w:rsidRPr="00793539">
        <w:rPr>
          <w:rFonts w:eastAsia="Calibri"/>
          <w:szCs w:val="24"/>
        </w:rPr>
        <w:t xml:space="preserve"> </w:t>
      </w:r>
      <w:r w:rsidR="001466EF" w:rsidRPr="00793539">
        <w:rPr>
          <w:rFonts w:eastAsia="Calibri"/>
          <w:szCs w:val="24"/>
        </w:rPr>
        <w:t>Sąrašas pareiškėjų, kurių projektai buvo arba nebuvo atrinkti finansuoti</w:t>
      </w:r>
      <w:r w:rsidR="006A3B88" w:rsidRPr="00793539">
        <w:rPr>
          <w:rFonts w:eastAsia="Calibri"/>
          <w:szCs w:val="24"/>
        </w:rPr>
        <w:t xml:space="preserve">, kiekvienam projektui skirtų finansavimo lėšų sumą ir bendrą pagal kvietimą teikti paraiškas paskirstytų finansavimo lėšų sumą </w:t>
      </w:r>
      <w:r w:rsidR="006A3B88" w:rsidRPr="00793539">
        <w:rPr>
          <w:szCs w:val="24"/>
        </w:rPr>
        <w:t xml:space="preserve">ne vėliau kaip per 7 dienas nuo </w:t>
      </w:r>
      <w:r w:rsidR="00826638" w:rsidRPr="00793539">
        <w:rPr>
          <w:szCs w:val="24"/>
        </w:rPr>
        <w:t xml:space="preserve">atrinktų projektų ataskaitos patvirtinimo </w:t>
      </w:r>
      <w:r w:rsidR="006A3B88" w:rsidRPr="00793539">
        <w:rPr>
          <w:szCs w:val="24"/>
        </w:rPr>
        <w:t>dienos</w:t>
      </w:r>
      <w:r w:rsidR="006A3B88" w:rsidRPr="00793539">
        <w:rPr>
          <w:color w:val="0000FF"/>
          <w:szCs w:val="24"/>
        </w:rPr>
        <w:t xml:space="preserve"> </w:t>
      </w:r>
      <w:r w:rsidR="006A3B88" w:rsidRPr="00793539">
        <w:rPr>
          <w:rFonts w:eastAsia="Calibri"/>
          <w:szCs w:val="24"/>
        </w:rPr>
        <w:t>skelbiama</w:t>
      </w:r>
      <w:r w:rsidR="001466EF" w:rsidRPr="00793539">
        <w:rPr>
          <w:rFonts w:eastAsia="Calibri"/>
          <w:szCs w:val="24"/>
        </w:rPr>
        <w:t>s</w:t>
      </w:r>
      <w:r w:rsidR="006A3B88" w:rsidRPr="00793539">
        <w:rPr>
          <w:rFonts w:eastAsia="Calibri"/>
          <w:szCs w:val="24"/>
        </w:rPr>
        <w:t xml:space="preserve"> </w:t>
      </w:r>
      <w:r w:rsidR="006A3B88" w:rsidRPr="00793539">
        <w:rPr>
          <w:szCs w:val="24"/>
          <w:shd w:val="clear" w:color="auto" w:fill="FFFFFF"/>
        </w:rPr>
        <w:t xml:space="preserve">ES struktūrinės paramos svetainėje </w:t>
      </w:r>
      <w:r w:rsidR="006A3B88" w:rsidRPr="00793539">
        <w:rPr>
          <w:szCs w:val="24"/>
        </w:rPr>
        <w:t>www.esinvesticijos.lt</w:t>
      </w:r>
      <w:r w:rsidR="006A3B88" w:rsidRPr="00793539">
        <w:rPr>
          <w:color w:val="0000FF"/>
          <w:szCs w:val="24"/>
          <w:shd w:val="clear" w:color="auto" w:fill="FFFFFF"/>
        </w:rPr>
        <w:t xml:space="preserve"> </w:t>
      </w:r>
      <w:r w:rsidR="006A3B88" w:rsidRPr="00793539">
        <w:rPr>
          <w:szCs w:val="24"/>
        </w:rPr>
        <w:t xml:space="preserve">ir </w:t>
      </w:r>
      <w:r w:rsidR="006A3B88" w:rsidRPr="00793539">
        <w:rPr>
          <w:color w:val="000000"/>
          <w:szCs w:val="24"/>
        </w:rPr>
        <w:t xml:space="preserve">įgyvendinančiosios institucijos tinklalapyje </w:t>
      </w:r>
      <w:r w:rsidR="006A3B88" w:rsidRPr="00793539">
        <w:rPr>
          <w:szCs w:val="24"/>
        </w:rPr>
        <w:t>www.lmt.lt</w:t>
      </w:r>
      <w:r w:rsidR="006A3B88" w:rsidRPr="00793539">
        <w:rPr>
          <w:color w:val="000000"/>
          <w:szCs w:val="24"/>
        </w:rPr>
        <w:t xml:space="preserve">, ir apie tai per DMS, </w:t>
      </w:r>
      <w:r w:rsidR="006A3B88" w:rsidRPr="00793539">
        <w:rPr>
          <w:szCs w:val="24"/>
          <w:shd w:val="clear" w:color="auto" w:fill="FFFFFF"/>
        </w:rPr>
        <w:t>o jeigu nėra į</w:t>
      </w:r>
      <w:r w:rsidR="006A3B88" w:rsidRPr="00793539">
        <w:rPr>
          <w:szCs w:val="24"/>
          <w:lang w:eastAsia="lt-LT"/>
        </w:rPr>
        <w:t xml:space="preserve">diegtos DMS funkcinės galimybės – raštu, </w:t>
      </w:r>
      <w:r w:rsidR="006A3B88" w:rsidRPr="00793539">
        <w:rPr>
          <w:color w:val="000000"/>
          <w:szCs w:val="24"/>
        </w:rPr>
        <w:t xml:space="preserve">informuojami pareiškėjai (netaikoma, jei paraiškos buvo atmestos paraiškų vertinimo </w:t>
      </w:r>
      <w:r w:rsidR="006A3B88" w:rsidRPr="00793539">
        <w:rPr>
          <w:szCs w:val="24"/>
        </w:rPr>
        <w:t>metu)</w:t>
      </w:r>
      <w:r w:rsidR="006A3B88" w:rsidRPr="00793539">
        <w:rPr>
          <w:szCs w:val="24"/>
          <w:shd w:val="clear" w:color="auto" w:fill="FFFFFF"/>
        </w:rPr>
        <w:t>.</w:t>
      </w:r>
    </w:p>
    <w:p w14:paraId="10DC464A" w14:textId="77777777" w:rsidR="00936ED4" w:rsidRPr="00793539" w:rsidRDefault="00936ED4" w:rsidP="00936ED4">
      <w:pPr>
        <w:ind w:firstLine="851"/>
        <w:jc w:val="both"/>
        <w:rPr>
          <w:szCs w:val="24"/>
          <w:shd w:val="clear" w:color="auto" w:fill="FFFFFF"/>
        </w:rPr>
      </w:pPr>
      <w:r w:rsidRPr="00793539">
        <w:rPr>
          <w:szCs w:val="24"/>
          <w:lang w:eastAsia="lt-LT"/>
        </w:rPr>
        <w:t xml:space="preserve">80. </w:t>
      </w:r>
      <w:r w:rsidRPr="00793539">
        <w:rPr>
          <w:szCs w:val="24"/>
        </w:rPr>
        <w:t xml:space="preserve">Pareiškėjas per </w:t>
      </w:r>
      <w:r w:rsidR="007E028A" w:rsidRPr="00793539">
        <w:rPr>
          <w:szCs w:val="24"/>
        </w:rPr>
        <w:t xml:space="preserve">3 </w:t>
      </w:r>
      <w:r w:rsidRPr="00793539">
        <w:rPr>
          <w:szCs w:val="24"/>
        </w:rPr>
        <w:t xml:space="preserve">darbo dienas nuo informacijos apie </w:t>
      </w:r>
      <w:r w:rsidR="00F85055" w:rsidRPr="00793539">
        <w:rPr>
          <w:szCs w:val="24"/>
        </w:rPr>
        <w:t>atrinktų projektų ataskaitos patvirtinimą</w:t>
      </w:r>
      <w:r w:rsidRPr="00793539">
        <w:rPr>
          <w:szCs w:val="24"/>
        </w:rPr>
        <w:t xml:space="preserve"> gavimo dienos turi teisę pateikti apeliaciją dėl paraiškos naudos ir kokybės vertinimo </w:t>
      </w:r>
      <w:r w:rsidR="006D027B" w:rsidRPr="00793539">
        <w:rPr>
          <w:szCs w:val="24"/>
        </w:rPr>
        <w:t>įgyvendinančiajai institucijai Konkursinio finansavimo taisyklėse nustatyta tvarka.</w:t>
      </w:r>
    </w:p>
    <w:p w14:paraId="6D814086" w14:textId="77777777" w:rsidR="00936ED4" w:rsidRPr="00793539" w:rsidRDefault="00936ED4" w:rsidP="00936ED4">
      <w:pPr>
        <w:ind w:firstLine="851"/>
        <w:jc w:val="both"/>
        <w:rPr>
          <w:szCs w:val="24"/>
          <w:lang w:eastAsia="lt-LT"/>
        </w:rPr>
      </w:pPr>
      <w:r w:rsidRPr="00793539">
        <w:rPr>
          <w:szCs w:val="24"/>
          <w:lang w:eastAsia="lt-LT"/>
        </w:rPr>
        <w:t xml:space="preserve">81. Pareiškėjas sprendimą </w:t>
      </w:r>
      <w:r w:rsidR="00232EAC" w:rsidRPr="00793539">
        <w:rPr>
          <w:szCs w:val="24"/>
          <w:lang w:eastAsia="lt-LT"/>
        </w:rPr>
        <w:t>patvirtinti atrinktų projektų ataskaitą</w:t>
      </w:r>
      <w:r w:rsidRPr="00793539">
        <w:rPr>
          <w:szCs w:val="24"/>
          <w:lang w:eastAsia="lt-LT"/>
        </w:rPr>
        <w:t xml:space="preserve"> gali apskųsti Projektų taisyklių 43 skirsnyje nustatyta tvarka ne vėliau kaip per 14 dienų nuo tos dienos, kurią pareiškėjas sužinojo ar turėjo sužinoti apie skundžiamus įgyvendinančiosios institucijos veiksmus ar neveikimą. </w:t>
      </w:r>
    </w:p>
    <w:p w14:paraId="12954500" w14:textId="33A3E4FE" w:rsidR="00936ED4" w:rsidRPr="00793539" w:rsidRDefault="00936ED4" w:rsidP="00936ED4">
      <w:pPr>
        <w:ind w:firstLine="851"/>
        <w:jc w:val="both"/>
        <w:rPr>
          <w:szCs w:val="24"/>
          <w:lang w:eastAsia="lt-LT"/>
        </w:rPr>
      </w:pPr>
      <w:r w:rsidRPr="00793539">
        <w:rPr>
          <w:szCs w:val="24"/>
          <w:lang w:eastAsia="lt-LT"/>
        </w:rPr>
        <w:t xml:space="preserve">82. Įgyvendinančioji institucija, </w:t>
      </w:r>
      <w:r w:rsidRPr="00793539">
        <w:rPr>
          <w:rFonts w:eastAsia="Calibri"/>
          <w:bCs/>
          <w:szCs w:val="24"/>
        </w:rPr>
        <w:t>baigusi paraiškų vertinimą</w:t>
      </w:r>
      <w:r w:rsidRPr="00793539">
        <w:rPr>
          <w:szCs w:val="24"/>
          <w:lang w:eastAsia="lt-LT"/>
        </w:rPr>
        <w:t xml:space="preserve">, Projektų taisyklių 18 skirsnyje nustatyta tvarka pagal Aprašo </w:t>
      </w:r>
      <w:r w:rsidR="00265CCA" w:rsidRPr="00793539">
        <w:rPr>
          <w:szCs w:val="24"/>
          <w:lang w:eastAsia="lt-LT"/>
        </w:rPr>
        <w:t>4</w:t>
      </w:r>
      <w:r w:rsidRPr="00793539">
        <w:rPr>
          <w:szCs w:val="24"/>
          <w:lang w:eastAsia="lt-LT"/>
        </w:rPr>
        <w:t xml:space="preserve"> priede nustatytą formą parengia ir pateikia pareiškėjui dotacijos sutarties projektą ir nurodo pasiūlymo pasirašyti dotacijos sutartį galiojimo terminą. Pareiškėjui per įgyvendinančiosios institucijos nustatytą pasiūlymo galiojimo terminą nepasirašius dotacijos sutarties, pasiūlymas pasirašyti dotacijos sutartį netenka galios. Pareiškėjas turi teisę kreiptis į įgyvendinančiąją instituciją su prašymu dėl objektyvių priežasčių, nepriklausančių nuo pareiškėjo, pakeisti dotacijos sutarties pasirašymo terminą. </w:t>
      </w:r>
    </w:p>
    <w:p w14:paraId="0384CF45" w14:textId="77777777" w:rsidR="00936ED4" w:rsidRPr="00793539" w:rsidRDefault="00936ED4" w:rsidP="00936ED4">
      <w:pPr>
        <w:ind w:firstLine="851"/>
        <w:jc w:val="both"/>
        <w:rPr>
          <w:szCs w:val="24"/>
          <w:lang w:eastAsia="lt-LT"/>
        </w:rPr>
      </w:pPr>
      <w:r w:rsidRPr="00793539">
        <w:rPr>
          <w:szCs w:val="24"/>
          <w:lang w:eastAsia="lt-LT"/>
        </w:rPr>
        <w:t xml:space="preserve">83. Dotacijos sutarties originalas gali būti rengiamas ir teikiamas vienu iš žemiau nurodytų būdų, priklausomai nuo to, kokią šio dokumento formą pasirenka projekto vykdytojas: </w:t>
      </w:r>
    </w:p>
    <w:p w14:paraId="19103B5F" w14:textId="77777777" w:rsidR="00936ED4" w:rsidRPr="00793539" w:rsidRDefault="00936ED4" w:rsidP="00936ED4">
      <w:pPr>
        <w:ind w:firstLine="851"/>
        <w:jc w:val="both"/>
        <w:rPr>
          <w:szCs w:val="24"/>
          <w:lang w:eastAsia="lt-LT"/>
        </w:rPr>
      </w:pPr>
      <w:r w:rsidRPr="00793539">
        <w:rPr>
          <w:szCs w:val="24"/>
          <w:lang w:eastAsia="lt-LT"/>
        </w:rPr>
        <w:t>83.1. kaip pasirašytas popierinis dokumentas;</w:t>
      </w:r>
    </w:p>
    <w:p w14:paraId="1EC272EC" w14:textId="77777777" w:rsidR="00936ED4" w:rsidRPr="00793539" w:rsidRDefault="00936ED4" w:rsidP="00936ED4">
      <w:pPr>
        <w:ind w:firstLine="851"/>
        <w:jc w:val="both"/>
        <w:rPr>
          <w:szCs w:val="24"/>
          <w:lang w:eastAsia="lt-LT"/>
        </w:rPr>
      </w:pPr>
      <w:r w:rsidRPr="00793539">
        <w:rPr>
          <w:szCs w:val="24"/>
          <w:lang w:eastAsia="lt-LT"/>
        </w:rPr>
        <w:t>83.2. kaip elektroninis dokumentas, pasirašytas elektroniniu parašu.</w:t>
      </w:r>
    </w:p>
    <w:p w14:paraId="24BF7F2F" w14:textId="77777777" w:rsidR="00936ED4" w:rsidRPr="00793539" w:rsidRDefault="00936ED4" w:rsidP="00936ED4">
      <w:pPr>
        <w:ind w:left="2592" w:firstLine="851"/>
        <w:jc w:val="both"/>
        <w:rPr>
          <w:b/>
          <w:szCs w:val="24"/>
          <w:lang w:eastAsia="lt-LT"/>
        </w:rPr>
      </w:pPr>
    </w:p>
    <w:p w14:paraId="617EF16F" w14:textId="77777777" w:rsidR="00936ED4" w:rsidRPr="00793539" w:rsidRDefault="00936ED4" w:rsidP="00936ED4">
      <w:pPr>
        <w:jc w:val="center"/>
        <w:rPr>
          <w:b/>
          <w:szCs w:val="24"/>
          <w:lang w:eastAsia="lt-LT"/>
        </w:rPr>
      </w:pPr>
      <w:r w:rsidRPr="00793539">
        <w:rPr>
          <w:b/>
          <w:szCs w:val="24"/>
          <w:lang w:eastAsia="lt-LT"/>
        </w:rPr>
        <w:t>VI SKYRIUS</w:t>
      </w:r>
    </w:p>
    <w:p w14:paraId="5E01147A" w14:textId="77777777" w:rsidR="00936ED4" w:rsidRPr="00793539" w:rsidRDefault="00936ED4" w:rsidP="00936ED4">
      <w:pPr>
        <w:jc w:val="center"/>
        <w:rPr>
          <w:b/>
          <w:szCs w:val="24"/>
          <w:lang w:eastAsia="lt-LT"/>
        </w:rPr>
      </w:pPr>
      <w:r w:rsidRPr="00793539">
        <w:rPr>
          <w:b/>
          <w:szCs w:val="24"/>
          <w:lang w:eastAsia="lt-LT"/>
        </w:rPr>
        <w:t>PROJEKTŲ ĮGYVENDINIMO REIKALAVIMAI</w:t>
      </w:r>
    </w:p>
    <w:p w14:paraId="6A7B6E66" w14:textId="77777777" w:rsidR="00936ED4" w:rsidRPr="00793539" w:rsidRDefault="00936ED4" w:rsidP="00936ED4">
      <w:pPr>
        <w:ind w:firstLine="851"/>
        <w:jc w:val="both"/>
        <w:rPr>
          <w:szCs w:val="24"/>
          <w:lang w:eastAsia="lt-LT"/>
        </w:rPr>
      </w:pPr>
    </w:p>
    <w:p w14:paraId="1C473658" w14:textId="77777777" w:rsidR="00936ED4" w:rsidRPr="00793539" w:rsidRDefault="00936ED4" w:rsidP="00936ED4">
      <w:pPr>
        <w:ind w:firstLine="851"/>
        <w:jc w:val="both"/>
        <w:rPr>
          <w:szCs w:val="24"/>
          <w:lang w:eastAsia="lt-LT"/>
        </w:rPr>
      </w:pPr>
      <w:r w:rsidRPr="00793539">
        <w:rPr>
          <w:szCs w:val="24"/>
          <w:lang w:eastAsia="lt-LT"/>
        </w:rPr>
        <w:t xml:space="preserve">84. Projektas įgyvendinamas pagal dotacijos sutartyje, Apraše ir Projektų taisyklėse nustatytus reikalavimus. </w:t>
      </w:r>
    </w:p>
    <w:p w14:paraId="72FC8809" w14:textId="77777777" w:rsidR="00936ED4" w:rsidRPr="00793539" w:rsidRDefault="00936ED4" w:rsidP="00936ED4">
      <w:pPr>
        <w:ind w:firstLine="851"/>
        <w:jc w:val="both"/>
        <w:rPr>
          <w:szCs w:val="24"/>
          <w:lang w:eastAsia="lt-LT"/>
        </w:rPr>
      </w:pPr>
      <w:r w:rsidRPr="00793539">
        <w:rPr>
          <w:szCs w:val="24"/>
        </w:rPr>
        <w:t xml:space="preserve">85. </w:t>
      </w:r>
      <w:r w:rsidRPr="00793539">
        <w:rPr>
          <w:szCs w:val="24"/>
          <w:lang w:eastAsia="lt-LT"/>
        </w:rPr>
        <w:t xml:space="preserve">Jei projekto veikla nepradėta įgyvendinti per </w:t>
      </w:r>
      <w:r w:rsidRPr="00793539">
        <w:rPr>
          <w:strike/>
          <w:szCs w:val="24"/>
          <w:lang w:eastAsia="lt-LT"/>
        </w:rPr>
        <w:t>1</w:t>
      </w:r>
      <w:r w:rsidRPr="00793539">
        <w:rPr>
          <w:szCs w:val="24"/>
          <w:lang w:eastAsia="lt-LT"/>
        </w:rPr>
        <w:t xml:space="preserve"> </w:t>
      </w:r>
      <w:r w:rsidR="00E16E4C" w:rsidRPr="00793539">
        <w:rPr>
          <w:szCs w:val="24"/>
          <w:lang w:eastAsia="lt-LT"/>
        </w:rPr>
        <w:t>3 mėnesius</w:t>
      </w:r>
      <w:r w:rsidRPr="00793539">
        <w:rPr>
          <w:szCs w:val="24"/>
          <w:lang w:eastAsia="lt-LT"/>
        </w:rPr>
        <w:t xml:space="preserve"> nuo dotacijos sutarties įsigaliojimo dienos, įgyvendinančioji institucija,</w:t>
      </w:r>
      <w:r w:rsidRPr="00793539">
        <w:rPr>
          <w:iCs/>
          <w:szCs w:val="24"/>
        </w:rPr>
        <w:t xml:space="preserve"> </w:t>
      </w:r>
      <w:r w:rsidRPr="00793539">
        <w:rPr>
          <w:szCs w:val="24"/>
          <w:lang w:eastAsia="lt-LT"/>
        </w:rPr>
        <w:t xml:space="preserve">turi teisę vienašališkai nutraukti dotacijos sutartį </w:t>
      </w:r>
      <w:proofErr w:type="spellStart"/>
      <w:r w:rsidRPr="00793539">
        <w:rPr>
          <w:szCs w:val="24"/>
          <w:lang w:eastAsia="lt-LT"/>
        </w:rPr>
        <w:t>Projekt</w:t>
      </w:r>
      <w:proofErr w:type="spellEnd"/>
      <w:r w:rsidRPr="00793539">
        <w:rPr>
          <w:szCs w:val="24"/>
          <w:lang w:val="en-US" w:eastAsia="lt-LT"/>
        </w:rPr>
        <w:t>ų</w:t>
      </w:r>
      <w:r w:rsidRPr="00793539">
        <w:rPr>
          <w:szCs w:val="24"/>
          <w:lang w:eastAsia="lt-LT"/>
        </w:rPr>
        <w:t xml:space="preserve"> taisyklių nustatyta tvarka.</w:t>
      </w:r>
    </w:p>
    <w:p w14:paraId="5CFBB8B4" w14:textId="0BB78CFA" w:rsidR="00936ED4" w:rsidRPr="00793539" w:rsidRDefault="00936ED4" w:rsidP="00936ED4">
      <w:pPr>
        <w:ind w:firstLine="851"/>
        <w:jc w:val="both"/>
        <w:rPr>
          <w:szCs w:val="24"/>
          <w:lang w:eastAsia="lt-LT"/>
        </w:rPr>
      </w:pPr>
      <w:r w:rsidRPr="00793539">
        <w:rPr>
          <w:szCs w:val="24"/>
          <w:lang w:eastAsia="lt-LT"/>
        </w:rPr>
        <w:t xml:space="preserve">86. </w:t>
      </w:r>
      <w:r w:rsidRPr="00793539">
        <w:rPr>
          <w:szCs w:val="24"/>
        </w:rPr>
        <w:t>Projekto vykdytojas, įgyvendindamas projekto veiklas, užtikrina, kad veiklose dalyvautų tik tikslinės grupės atstovai, nurodyti Aprašo 3</w:t>
      </w:r>
      <w:r w:rsidR="00C64A25" w:rsidRPr="00793539">
        <w:rPr>
          <w:szCs w:val="24"/>
        </w:rPr>
        <w:t>2</w:t>
      </w:r>
      <w:r w:rsidRPr="00793539">
        <w:rPr>
          <w:szCs w:val="24"/>
        </w:rPr>
        <w:t xml:space="preserve"> punkte, ir įsipareigoja turėti dokumentus, kurie pagrįstų kiekvieno dalyvio priklausymą tikslinei grupei</w:t>
      </w:r>
      <w:r w:rsidRPr="00793539">
        <w:rPr>
          <w:szCs w:val="24"/>
          <w:lang w:eastAsia="lt-LT"/>
        </w:rPr>
        <w:t>.</w:t>
      </w:r>
    </w:p>
    <w:p w14:paraId="3FE9BFE9" w14:textId="77777777" w:rsidR="00936ED4" w:rsidRPr="00793539" w:rsidRDefault="00936ED4" w:rsidP="00936ED4">
      <w:pPr>
        <w:ind w:firstLine="851"/>
        <w:jc w:val="both"/>
        <w:rPr>
          <w:szCs w:val="24"/>
        </w:rPr>
      </w:pPr>
      <w:r w:rsidRPr="00793539">
        <w:rPr>
          <w:szCs w:val="24"/>
        </w:rPr>
        <w:t xml:space="preserve">87. Projekto vykdytojas per DMS, </w:t>
      </w:r>
      <w:r w:rsidRPr="00793539">
        <w:rPr>
          <w:szCs w:val="24"/>
          <w:lang w:eastAsia="lt-LT"/>
        </w:rPr>
        <w:t>o jeigu nėra įdiegtos DMS funkcinės galimybės – raštu,</w:t>
      </w:r>
      <w:r w:rsidRPr="00793539">
        <w:rPr>
          <w:szCs w:val="24"/>
        </w:rPr>
        <w:t xml:space="preserve"> teikia įgyvendinančiajai institucijai informaciją apie kiekvieną mokslinį tyrimą vykdantį tyrėją, pirmą jo dalyvavimo tiesioginėse projekto veiklose dieną vieną kartą per projekto įgyvendinimo laikotarpį pagal projekto dalyvio anketos formą, kurią po sutarties pasirašymo projekto vykdytojui pateikia įgyvendinančioji institucija.</w:t>
      </w:r>
    </w:p>
    <w:p w14:paraId="0574246A" w14:textId="77777777" w:rsidR="00936ED4" w:rsidRPr="00793539" w:rsidRDefault="00936ED4" w:rsidP="00936ED4">
      <w:pPr>
        <w:ind w:firstLine="851"/>
        <w:jc w:val="both"/>
        <w:rPr>
          <w:szCs w:val="24"/>
        </w:rPr>
      </w:pPr>
      <w:r w:rsidRPr="00793539">
        <w:rPr>
          <w:szCs w:val="24"/>
        </w:rPr>
        <w:lastRenderedPageBreak/>
        <w:t>88. Tyrėjui atsisakius užpildyti dalyvio anketos formą ir (ar) projekto vykdytojui negalint pateikti duomenų apie dalyvį, šio tyrėjo dalyvavimo projekto veiklose išlaidos yra pripažįstamos netinkamomis finansuoti. Jei tyrėjas dėl negalios negali užpildyti dalyvio anketos formos ir (arba) projekto vykdytojas turi prieigą prie viešuose registruose arba valstybės ar savivaldybių informacinėse sistemose esančios informacijos apie mokslinį tyrimą vykdančius tyrėjus arba turi informaciją apie tyrėjus (ir gali pagrįsti jos teisingumą patikros vietoje metu), tokiu atveju dalyvio anketoje nustatytą informaciją apie projekto dalyvius įgyvendinančiajai institucijai pateikia projekto vykdytojas, o iš tyrėjo nereikalaujama užpildyti dalyvio anketos formos.</w:t>
      </w:r>
    </w:p>
    <w:p w14:paraId="53A5B705" w14:textId="77777777" w:rsidR="00936ED4" w:rsidRPr="00793539" w:rsidRDefault="00936ED4" w:rsidP="00936ED4">
      <w:pPr>
        <w:ind w:firstLine="851"/>
        <w:jc w:val="both"/>
        <w:rPr>
          <w:szCs w:val="24"/>
        </w:rPr>
      </w:pPr>
      <w:r w:rsidRPr="00793539">
        <w:rPr>
          <w:szCs w:val="24"/>
          <w:lang w:eastAsia="lt-LT"/>
        </w:rPr>
        <w:t xml:space="preserve">89. </w:t>
      </w:r>
      <w:r w:rsidRPr="00793539">
        <w:rPr>
          <w:szCs w:val="24"/>
        </w:rPr>
        <w:t xml:space="preserve">Įgyvendinančioji institucija, vykdydama projekto įgyvendinimo priežiūrą, turi teisę atlikti projekto patikrą įgyvendinimo vietoje. Ministerijos atstovai turi teisę vykti į projekto įgyvendinimo ir (ar) administravimo vietą atskirai arba su įgyvendinančiąja institucija. </w:t>
      </w:r>
    </w:p>
    <w:p w14:paraId="176B23B8" w14:textId="77777777" w:rsidR="00936ED4" w:rsidRPr="00793539" w:rsidRDefault="00936ED4" w:rsidP="00936ED4">
      <w:pPr>
        <w:ind w:firstLine="851"/>
        <w:jc w:val="both"/>
        <w:rPr>
          <w:szCs w:val="24"/>
        </w:rPr>
      </w:pPr>
      <w:r w:rsidRPr="00793539">
        <w:rPr>
          <w:szCs w:val="24"/>
        </w:rPr>
        <w:t xml:space="preserve">90. Projekto vykdytojas, įgyvendindamas projektą, privalo suderinti su įgyvendinančiąja institucija visus </w:t>
      </w:r>
      <w:proofErr w:type="spellStart"/>
      <w:r w:rsidRPr="00793539">
        <w:rPr>
          <w:szCs w:val="24"/>
        </w:rPr>
        <w:t>nukrypimus</w:t>
      </w:r>
      <w:proofErr w:type="spellEnd"/>
      <w:r w:rsidRPr="00793539">
        <w:rPr>
          <w:szCs w:val="24"/>
        </w:rPr>
        <w:t xml:space="preserve"> nuo planuoto projekto įgyvendinimo, keičiančius jo apimtį, išlaidas, pratęsiančius projekto įgyvendinimo laikotarpį ar kitaip keičiančius projektą ar dotacijos sutartyje nustatytus projekto vykdytojo įsipareigojimus. Projekto įgyvendinimo ar dotacijos sutarties pakeitimai derinami su įgyvendinančiąja institucija dotacijos sutartyje nustatyta tvarka. </w:t>
      </w:r>
    </w:p>
    <w:p w14:paraId="044608B6" w14:textId="77777777" w:rsidR="00936ED4" w:rsidRPr="00793539" w:rsidRDefault="00936ED4" w:rsidP="00936ED4">
      <w:pPr>
        <w:ind w:firstLine="851"/>
        <w:jc w:val="both"/>
        <w:rPr>
          <w:szCs w:val="24"/>
          <w:lang w:eastAsia="lt-LT"/>
        </w:rPr>
      </w:pPr>
      <w:r w:rsidRPr="00793539">
        <w:rPr>
          <w:szCs w:val="24"/>
          <w:lang w:eastAsia="lt-LT"/>
        </w:rPr>
        <w:t xml:space="preserve">91. Projekto vykdytojas privalo informuoti apie įgyvendinamą ar įgyvendintą projektą Projektų taisyklių 37 skirsnyje nustatyta tvarka pasirinkdamas projekto veiklos apimčiai proporcingus informavimo apie projektą veiksmus, numatytus Projektų taisyklių 450.1, 450.2 ir 450.6 papunkčiuose ir kitas informavimo apie projektą veiklas. </w:t>
      </w:r>
    </w:p>
    <w:p w14:paraId="0DC8F0CF" w14:textId="77777777" w:rsidR="00936ED4" w:rsidRPr="00793539" w:rsidRDefault="00936ED4" w:rsidP="00936ED4">
      <w:pPr>
        <w:ind w:firstLine="851"/>
        <w:jc w:val="both"/>
        <w:rPr>
          <w:color w:val="000000"/>
          <w:szCs w:val="24"/>
        </w:rPr>
      </w:pPr>
      <w:r w:rsidRPr="00793539">
        <w:rPr>
          <w:szCs w:val="24"/>
          <w:lang w:eastAsia="lt-LT"/>
        </w:rPr>
        <w:t xml:space="preserve">92. </w:t>
      </w:r>
      <w:r w:rsidRPr="00793539">
        <w:rPr>
          <w:color w:val="000000"/>
          <w:szCs w:val="24"/>
        </w:rPr>
        <w:t>Projekto vykdytojas turi sudaryti galimybę Europos Komisijos, Europos Audito Rūmų, audito institucijos ir kitų institucijų atsakingiems pareigūnams susipažinti su visais dokumentais projektų įgyvendinimo metu ir 2 metus nuo tų metų, kuriais priimtas sprendimas dėl sąskaitų Europos Komisijai, į kurias įtraukiamos baigtų finansuoti projektų išlaidos, ir (arba) kai projektų finansavimo pabaigos data sutampa su ataskaitiniais metais, už kuriuos teikiamos sąskaitos Europos Komisijai, patvirtinimo, gruodžio 31 dienos ir saugoti dokumentus, numatytus Projektų taisyklių 488 punkte, Projektų taisyklių 42 skirsnyje nustatyta tvarka, išskyrus dokumentus, kurie rengiami, teikiami ir gaunami per DMS.</w:t>
      </w:r>
    </w:p>
    <w:p w14:paraId="70CADBA3" w14:textId="77777777" w:rsidR="00936ED4" w:rsidRPr="00793539" w:rsidRDefault="00936ED4" w:rsidP="00936ED4">
      <w:pPr>
        <w:ind w:firstLine="851"/>
        <w:jc w:val="both"/>
        <w:rPr>
          <w:color w:val="000000"/>
          <w:szCs w:val="24"/>
        </w:rPr>
      </w:pPr>
      <w:r w:rsidRPr="00793539">
        <w:rPr>
          <w:color w:val="000000"/>
          <w:szCs w:val="24"/>
        </w:rPr>
        <w:t>93. J</w:t>
      </w:r>
      <w:r w:rsidRPr="00793539">
        <w:rPr>
          <w:szCs w:val="24"/>
        </w:rPr>
        <w:t>ei projekto vykdytojas, įgyvendindamas projektą, nesilaiko dotacijos sutarties sąlygų ir (arba) pažeidė Lietuvos Respublikos ir (arba) Europos Sąjungos teisės aktus, taip pat jei projekto vykdytojo pateikta mokslinio tyrimo vykdymo ataskaita įvertinta neigiamai, įgyvendinančioji institucija turi teisę vienašaliu sprendimu sumažinti, sustabdyti arba nutraukti projekto finansavimą ir (arba) nutraukti dotacijos sutartį ir (arba) pareikalauti grąžinti sumokėtas projekto finansavimo lėšas ar jų dalį vadovaudamasi įgyvendinančiosios institucijos sprendime nurodytais reikalavimais. Sutarties pažeidimai tiriami ir sprendimai dėl nustatytų pažeidimų priimami Projektų taisyklėse nustatyta tvarka.</w:t>
      </w:r>
    </w:p>
    <w:p w14:paraId="3158DD06" w14:textId="77777777" w:rsidR="00936ED4" w:rsidRPr="00793539" w:rsidRDefault="00936ED4" w:rsidP="00936ED4">
      <w:pPr>
        <w:ind w:firstLine="851"/>
        <w:jc w:val="both"/>
        <w:rPr>
          <w:szCs w:val="24"/>
          <w:lang w:eastAsia="lt-LT"/>
        </w:rPr>
      </w:pPr>
    </w:p>
    <w:p w14:paraId="3923FCBB" w14:textId="77777777" w:rsidR="00936ED4" w:rsidRPr="00793539" w:rsidRDefault="00936ED4" w:rsidP="00936ED4">
      <w:pPr>
        <w:ind w:firstLine="851"/>
        <w:jc w:val="center"/>
        <w:rPr>
          <w:b/>
          <w:szCs w:val="24"/>
          <w:lang w:eastAsia="lt-LT"/>
        </w:rPr>
      </w:pPr>
      <w:r w:rsidRPr="00793539">
        <w:rPr>
          <w:b/>
          <w:szCs w:val="24"/>
          <w:lang w:eastAsia="lt-LT"/>
        </w:rPr>
        <w:t>VII SKYRIUS</w:t>
      </w:r>
    </w:p>
    <w:p w14:paraId="34A36BB3" w14:textId="77777777" w:rsidR="00936ED4" w:rsidRPr="00793539" w:rsidRDefault="00936ED4" w:rsidP="00936ED4">
      <w:pPr>
        <w:ind w:firstLine="913"/>
        <w:jc w:val="center"/>
        <w:rPr>
          <w:b/>
          <w:szCs w:val="24"/>
          <w:lang w:eastAsia="lt-LT"/>
        </w:rPr>
      </w:pPr>
      <w:r w:rsidRPr="00793539">
        <w:rPr>
          <w:b/>
          <w:szCs w:val="24"/>
          <w:lang w:eastAsia="lt-LT"/>
        </w:rPr>
        <w:t>APRAŠO KEITIMO TVARKA</w:t>
      </w:r>
    </w:p>
    <w:p w14:paraId="7C677CBA" w14:textId="77777777" w:rsidR="00936ED4" w:rsidRPr="00793539" w:rsidRDefault="00936ED4" w:rsidP="00936ED4">
      <w:pPr>
        <w:ind w:firstLine="851"/>
        <w:jc w:val="both"/>
        <w:rPr>
          <w:szCs w:val="24"/>
          <w:lang w:eastAsia="lt-LT"/>
        </w:rPr>
      </w:pPr>
    </w:p>
    <w:p w14:paraId="2928EF72" w14:textId="77777777" w:rsidR="00936ED4" w:rsidRPr="00793539" w:rsidRDefault="00936ED4" w:rsidP="00936ED4">
      <w:pPr>
        <w:ind w:firstLine="851"/>
        <w:jc w:val="both"/>
        <w:rPr>
          <w:szCs w:val="24"/>
          <w:lang w:eastAsia="lt-LT"/>
        </w:rPr>
      </w:pPr>
      <w:r w:rsidRPr="00793539">
        <w:rPr>
          <w:szCs w:val="24"/>
          <w:lang w:eastAsia="lt-LT"/>
        </w:rPr>
        <w:t>94. Aprašo keitimo tvarka nustatyta Projektų taisyklių 11 skirsnyje.</w:t>
      </w:r>
    </w:p>
    <w:p w14:paraId="2276B644" w14:textId="77777777" w:rsidR="00936ED4" w:rsidRPr="00793539" w:rsidRDefault="00936ED4" w:rsidP="00936ED4">
      <w:pPr>
        <w:ind w:firstLine="851"/>
        <w:jc w:val="both"/>
        <w:rPr>
          <w:szCs w:val="24"/>
          <w:lang w:eastAsia="lt-LT"/>
        </w:rPr>
      </w:pPr>
      <w:r w:rsidRPr="00793539">
        <w:rPr>
          <w:szCs w:val="24"/>
          <w:lang w:eastAsia="lt-LT"/>
        </w:rPr>
        <w:t>95. Jei Aprašas keičiamas jau atrinkus projektus, šie pakeitimai, nepažeidžiant lygiateisiškumo principo, taikomi ir įgyvendinamiems projektams Projektų taisyklių 91 punkte nustatytais atvejais.</w:t>
      </w:r>
    </w:p>
    <w:p w14:paraId="3F3B1DFA" w14:textId="77777777" w:rsidR="00936ED4" w:rsidRPr="00752D8B" w:rsidRDefault="00936ED4" w:rsidP="00936ED4">
      <w:pPr>
        <w:ind w:firstLine="851"/>
        <w:jc w:val="center"/>
        <w:rPr>
          <w:szCs w:val="24"/>
          <w:lang w:eastAsia="lt-LT"/>
        </w:rPr>
      </w:pPr>
      <w:r w:rsidRPr="00793539">
        <w:rPr>
          <w:szCs w:val="24"/>
          <w:lang w:eastAsia="lt-LT"/>
        </w:rPr>
        <w:t>____________________</w:t>
      </w:r>
      <w:bookmarkStart w:id="0" w:name="_GoBack"/>
      <w:bookmarkEnd w:id="0"/>
    </w:p>
    <w:p w14:paraId="59F9E067" w14:textId="77777777" w:rsidR="00642C55" w:rsidRDefault="00642C55"/>
    <w:sectPr w:rsidR="00642C55" w:rsidSect="00B22F05">
      <w:footerReference w:type="default" r:id="rId7"/>
      <w:pgSz w:w="11906" w:h="16838"/>
      <w:pgMar w:top="851" w:right="849" w:bottom="709"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C114345" w14:textId="77777777" w:rsidR="00C47220" w:rsidRDefault="00C47220">
      <w:r>
        <w:separator/>
      </w:r>
    </w:p>
  </w:endnote>
  <w:endnote w:type="continuationSeparator" w:id="0">
    <w:p w14:paraId="149630F0" w14:textId="77777777" w:rsidR="00C47220" w:rsidRDefault="00C472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BA"/>
    <w:family w:val="swiss"/>
    <w:pitch w:val="variable"/>
    <w:sig w:usb0="E0002A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MS Mincho">
    <w:altName w:val="ＭＳ 明朝"/>
    <w:panose1 w:val="02020609040205080304"/>
    <w:charset w:val="80"/>
    <w:family w:val="roman"/>
    <w:pitch w:val="fixed"/>
    <w:sig w:usb0="00000001" w:usb1="08070000" w:usb2="00000010" w:usb3="00000000" w:csb0="00020000" w:csb1="00000000"/>
  </w:font>
  <w:font w:name="Tms Rmn">
    <w:panose1 w:val="02020603040505020304"/>
    <w:charset w:val="00"/>
    <w:family w:val="roman"/>
    <w:notTrueType/>
    <w:pitch w:val="variable"/>
    <w:sig w:usb0="00000003" w:usb1="00000000" w:usb2="00000000" w:usb3="00000000" w:csb0="00000001" w:csb1="00000000"/>
  </w:font>
  <w:font w:name="Calibri Light">
    <w:panose1 w:val="020F0302020204030204"/>
    <w:charset w:val="BA"/>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61733211"/>
      <w:docPartObj>
        <w:docPartGallery w:val="Page Numbers (Bottom of Page)"/>
        <w:docPartUnique/>
      </w:docPartObj>
    </w:sdtPr>
    <w:sdtEndPr>
      <w:rPr>
        <w:noProof/>
      </w:rPr>
    </w:sdtEndPr>
    <w:sdtContent>
      <w:p w14:paraId="4C488475" w14:textId="01E18935" w:rsidR="008034DC" w:rsidRDefault="002A25B7">
        <w:pPr>
          <w:pStyle w:val="Porat"/>
          <w:jc w:val="right"/>
        </w:pPr>
        <w:r>
          <w:fldChar w:fldCharType="begin"/>
        </w:r>
        <w:r>
          <w:instrText xml:space="preserve"> PAGE   \* MERGEFORMAT </w:instrText>
        </w:r>
        <w:r>
          <w:fldChar w:fldCharType="separate"/>
        </w:r>
        <w:r w:rsidR="00793539">
          <w:rPr>
            <w:noProof/>
          </w:rPr>
          <w:t>13</w:t>
        </w:r>
        <w:r>
          <w:rPr>
            <w:noProof/>
          </w:rPr>
          <w:fldChar w:fldCharType="end"/>
        </w:r>
      </w:p>
    </w:sdtContent>
  </w:sdt>
  <w:p w14:paraId="150E5286" w14:textId="77777777" w:rsidR="008034DC" w:rsidRDefault="00C47220">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4F6AC92" w14:textId="77777777" w:rsidR="00C47220" w:rsidRDefault="00C47220">
      <w:r>
        <w:separator/>
      </w:r>
    </w:p>
  </w:footnote>
  <w:footnote w:type="continuationSeparator" w:id="0">
    <w:p w14:paraId="6CF0050A" w14:textId="77777777" w:rsidR="00C47220" w:rsidRDefault="00C4722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36ED4"/>
    <w:rsid w:val="000033DF"/>
    <w:rsid w:val="000056C6"/>
    <w:rsid w:val="00006475"/>
    <w:rsid w:val="00006694"/>
    <w:rsid w:val="0000685C"/>
    <w:rsid w:val="00026AB5"/>
    <w:rsid w:val="00060007"/>
    <w:rsid w:val="00061C67"/>
    <w:rsid w:val="00097240"/>
    <w:rsid w:val="000A7623"/>
    <w:rsid w:val="000C56EC"/>
    <w:rsid w:val="000E6FE6"/>
    <w:rsid w:val="000F13FC"/>
    <w:rsid w:val="00107EEC"/>
    <w:rsid w:val="001350C2"/>
    <w:rsid w:val="00145B5C"/>
    <w:rsid w:val="001466EF"/>
    <w:rsid w:val="001566E6"/>
    <w:rsid w:val="0016472F"/>
    <w:rsid w:val="001812A2"/>
    <w:rsid w:val="00192836"/>
    <w:rsid w:val="00196539"/>
    <w:rsid w:val="001A7EC2"/>
    <w:rsid w:val="001B77F2"/>
    <w:rsid w:val="001D0571"/>
    <w:rsid w:val="001D1616"/>
    <w:rsid w:val="001D2438"/>
    <w:rsid w:val="0021556B"/>
    <w:rsid w:val="00232EAC"/>
    <w:rsid w:val="002353D7"/>
    <w:rsid w:val="00263989"/>
    <w:rsid w:val="00265CCA"/>
    <w:rsid w:val="002762F9"/>
    <w:rsid w:val="0029272B"/>
    <w:rsid w:val="002A25B7"/>
    <w:rsid w:val="002E0265"/>
    <w:rsid w:val="002F0AD5"/>
    <w:rsid w:val="0030605C"/>
    <w:rsid w:val="003119A8"/>
    <w:rsid w:val="00317C53"/>
    <w:rsid w:val="00331075"/>
    <w:rsid w:val="003333F1"/>
    <w:rsid w:val="003514A6"/>
    <w:rsid w:val="003725CD"/>
    <w:rsid w:val="0038586D"/>
    <w:rsid w:val="003A657E"/>
    <w:rsid w:val="003C5CF7"/>
    <w:rsid w:val="003D193A"/>
    <w:rsid w:val="004306D4"/>
    <w:rsid w:val="0043088F"/>
    <w:rsid w:val="00440689"/>
    <w:rsid w:val="0044681E"/>
    <w:rsid w:val="00452E53"/>
    <w:rsid w:val="00452F1A"/>
    <w:rsid w:val="0045525B"/>
    <w:rsid w:val="00456BC2"/>
    <w:rsid w:val="00470C42"/>
    <w:rsid w:val="004738F7"/>
    <w:rsid w:val="00481021"/>
    <w:rsid w:val="00484329"/>
    <w:rsid w:val="004906A8"/>
    <w:rsid w:val="004A34FE"/>
    <w:rsid w:val="004B0AE1"/>
    <w:rsid w:val="004B3B0B"/>
    <w:rsid w:val="005427DB"/>
    <w:rsid w:val="00543C8A"/>
    <w:rsid w:val="00545D08"/>
    <w:rsid w:val="005541B3"/>
    <w:rsid w:val="00564E55"/>
    <w:rsid w:val="005B59B8"/>
    <w:rsid w:val="005C175F"/>
    <w:rsid w:val="005D2C79"/>
    <w:rsid w:val="005D342F"/>
    <w:rsid w:val="005E0E01"/>
    <w:rsid w:val="005F0A51"/>
    <w:rsid w:val="005F3EDB"/>
    <w:rsid w:val="00632DF7"/>
    <w:rsid w:val="00642C55"/>
    <w:rsid w:val="00642D65"/>
    <w:rsid w:val="00655CDB"/>
    <w:rsid w:val="00676669"/>
    <w:rsid w:val="00683004"/>
    <w:rsid w:val="00692A32"/>
    <w:rsid w:val="006A3B88"/>
    <w:rsid w:val="006A64A8"/>
    <w:rsid w:val="006B2758"/>
    <w:rsid w:val="006B4EA6"/>
    <w:rsid w:val="006B509E"/>
    <w:rsid w:val="006B6989"/>
    <w:rsid w:val="006D027B"/>
    <w:rsid w:val="006F3928"/>
    <w:rsid w:val="00707170"/>
    <w:rsid w:val="00723B07"/>
    <w:rsid w:val="00733823"/>
    <w:rsid w:val="0074631B"/>
    <w:rsid w:val="0075678C"/>
    <w:rsid w:val="00757598"/>
    <w:rsid w:val="00764F87"/>
    <w:rsid w:val="007802BC"/>
    <w:rsid w:val="00783158"/>
    <w:rsid w:val="0079020D"/>
    <w:rsid w:val="0079292A"/>
    <w:rsid w:val="00793539"/>
    <w:rsid w:val="00793B82"/>
    <w:rsid w:val="007B1B0B"/>
    <w:rsid w:val="007D2B0E"/>
    <w:rsid w:val="007E028A"/>
    <w:rsid w:val="007E0595"/>
    <w:rsid w:val="007E6833"/>
    <w:rsid w:val="007F0A0B"/>
    <w:rsid w:val="00826638"/>
    <w:rsid w:val="008533C9"/>
    <w:rsid w:val="00877E3F"/>
    <w:rsid w:val="00896359"/>
    <w:rsid w:val="008A58C2"/>
    <w:rsid w:val="008B245C"/>
    <w:rsid w:val="008D6BFB"/>
    <w:rsid w:val="008F00DF"/>
    <w:rsid w:val="00902C26"/>
    <w:rsid w:val="00936ED4"/>
    <w:rsid w:val="00953019"/>
    <w:rsid w:val="00994B7E"/>
    <w:rsid w:val="009E0D9F"/>
    <w:rsid w:val="00A21C88"/>
    <w:rsid w:val="00A220AD"/>
    <w:rsid w:val="00A42D4C"/>
    <w:rsid w:val="00A520D4"/>
    <w:rsid w:val="00A675AB"/>
    <w:rsid w:val="00A72325"/>
    <w:rsid w:val="00A865B5"/>
    <w:rsid w:val="00A91D31"/>
    <w:rsid w:val="00AD2D98"/>
    <w:rsid w:val="00AE0B38"/>
    <w:rsid w:val="00B024C9"/>
    <w:rsid w:val="00B13990"/>
    <w:rsid w:val="00B202C2"/>
    <w:rsid w:val="00B24650"/>
    <w:rsid w:val="00B33D19"/>
    <w:rsid w:val="00B5416D"/>
    <w:rsid w:val="00B759A5"/>
    <w:rsid w:val="00BE41BB"/>
    <w:rsid w:val="00C015AE"/>
    <w:rsid w:val="00C33A3F"/>
    <w:rsid w:val="00C4604C"/>
    <w:rsid w:val="00C47220"/>
    <w:rsid w:val="00C57627"/>
    <w:rsid w:val="00C62171"/>
    <w:rsid w:val="00C64A25"/>
    <w:rsid w:val="00C938D5"/>
    <w:rsid w:val="00C959B3"/>
    <w:rsid w:val="00CA0666"/>
    <w:rsid w:val="00CA0BA2"/>
    <w:rsid w:val="00CB3CB2"/>
    <w:rsid w:val="00CD3FAF"/>
    <w:rsid w:val="00D02499"/>
    <w:rsid w:val="00D03B46"/>
    <w:rsid w:val="00D129FF"/>
    <w:rsid w:val="00D36B2F"/>
    <w:rsid w:val="00D430C0"/>
    <w:rsid w:val="00D806A3"/>
    <w:rsid w:val="00DB23F0"/>
    <w:rsid w:val="00DF4FD8"/>
    <w:rsid w:val="00DF6682"/>
    <w:rsid w:val="00E1304C"/>
    <w:rsid w:val="00E16E4C"/>
    <w:rsid w:val="00E22F90"/>
    <w:rsid w:val="00E27E38"/>
    <w:rsid w:val="00E77CCC"/>
    <w:rsid w:val="00EA44F1"/>
    <w:rsid w:val="00EC2BDA"/>
    <w:rsid w:val="00EE7243"/>
    <w:rsid w:val="00EF401B"/>
    <w:rsid w:val="00EF4DD2"/>
    <w:rsid w:val="00F1571D"/>
    <w:rsid w:val="00F15B98"/>
    <w:rsid w:val="00F1775A"/>
    <w:rsid w:val="00F24E2A"/>
    <w:rsid w:val="00F85055"/>
    <w:rsid w:val="00F9431F"/>
    <w:rsid w:val="00F9514A"/>
    <w:rsid w:val="00FD5A01"/>
    <w:rsid w:val="00FF4C6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BB4CB8"/>
  <w15:chartTrackingRefBased/>
  <w15:docId w15:val="{121A6AFC-B779-4F5F-9095-5C5D0CC6E9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936ED4"/>
    <w:pPr>
      <w:spacing w:after="0" w:line="240" w:lineRule="auto"/>
    </w:pPr>
    <w:rPr>
      <w:rFonts w:ascii="Times New Roman" w:eastAsia="Times New Roman" w:hAnsi="Times New Roman" w:cs="Times New Roman"/>
      <w:sz w:val="24"/>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Komentaronuoroda">
    <w:name w:val="annotation reference"/>
    <w:basedOn w:val="Numatytasispastraiposriftas"/>
    <w:unhideWhenUsed/>
    <w:rsid w:val="00936ED4"/>
    <w:rPr>
      <w:sz w:val="16"/>
      <w:szCs w:val="16"/>
    </w:rPr>
  </w:style>
  <w:style w:type="paragraph" w:styleId="Komentarotekstas">
    <w:name w:val="annotation text"/>
    <w:basedOn w:val="prastasis"/>
    <w:link w:val="KomentarotekstasDiagrama"/>
    <w:unhideWhenUsed/>
    <w:rsid w:val="00936ED4"/>
    <w:rPr>
      <w:sz w:val="20"/>
    </w:rPr>
  </w:style>
  <w:style w:type="character" w:customStyle="1" w:styleId="KomentarotekstasDiagrama">
    <w:name w:val="Komentaro tekstas Diagrama"/>
    <w:basedOn w:val="Numatytasispastraiposriftas"/>
    <w:link w:val="Komentarotekstas"/>
    <w:rsid w:val="00936ED4"/>
    <w:rPr>
      <w:rFonts w:ascii="Times New Roman" w:eastAsia="Times New Roman" w:hAnsi="Times New Roman" w:cs="Times New Roman"/>
      <w:sz w:val="20"/>
      <w:szCs w:val="20"/>
    </w:rPr>
  </w:style>
  <w:style w:type="character" w:styleId="Hipersaitas">
    <w:name w:val="Hyperlink"/>
    <w:basedOn w:val="Numatytasispastraiposriftas"/>
    <w:uiPriority w:val="99"/>
    <w:unhideWhenUsed/>
    <w:rsid w:val="00936ED4"/>
    <w:rPr>
      <w:color w:val="0563C1" w:themeColor="hyperlink"/>
      <w:u w:val="single"/>
    </w:rPr>
  </w:style>
  <w:style w:type="paragraph" w:styleId="Porat">
    <w:name w:val="footer"/>
    <w:basedOn w:val="prastasis"/>
    <w:link w:val="PoratDiagrama"/>
    <w:uiPriority w:val="99"/>
    <w:unhideWhenUsed/>
    <w:rsid w:val="00936ED4"/>
    <w:pPr>
      <w:tabs>
        <w:tab w:val="center" w:pos="4680"/>
        <w:tab w:val="right" w:pos="9360"/>
      </w:tabs>
    </w:pPr>
  </w:style>
  <w:style w:type="character" w:customStyle="1" w:styleId="PoratDiagrama">
    <w:name w:val="Poraštė Diagrama"/>
    <w:basedOn w:val="Numatytasispastraiposriftas"/>
    <w:link w:val="Porat"/>
    <w:uiPriority w:val="99"/>
    <w:rsid w:val="00936ED4"/>
    <w:rPr>
      <w:rFonts w:ascii="Times New Roman" w:eastAsia="Times New Roman" w:hAnsi="Times New Roman" w:cs="Times New Roman"/>
      <w:sz w:val="24"/>
      <w:szCs w:val="20"/>
    </w:rPr>
  </w:style>
  <w:style w:type="paragraph" w:styleId="Debesliotekstas">
    <w:name w:val="Balloon Text"/>
    <w:basedOn w:val="prastasis"/>
    <w:link w:val="DebesliotekstasDiagrama"/>
    <w:uiPriority w:val="99"/>
    <w:semiHidden/>
    <w:unhideWhenUsed/>
    <w:rsid w:val="00936ED4"/>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936ED4"/>
    <w:rPr>
      <w:rFonts w:ascii="Segoe UI" w:eastAsia="Times New Roman" w:hAnsi="Segoe UI" w:cs="Segoe UI"/>
      <w:sz w:val="18"/>
      <w:szCs w:val="18"/>
    </w:rPr>
  </w:style>
  <w:style w:type="paragraph" w:styleId="Komentarotema">
    <w:name w:val="annotation subject"/>
    <w:basedOn w:val="Komentarotekstas"/>
    <w:next w:val="Komentarotekstas"/>
    <w:link w:val="KomentarotemaDiagrama"/>
    <w:uiPriority w:val="99"/>
    <w:semiHidden/>
    <w:unhideWhenUsed/>
    <w:rsid w:val="00B024C9"/>
    <w:rPr>
      <w:b/>
      <w:bCs/>
    </w:rPr>
  </w:style>
  <w:style w:type="character" w:customStyle="1" w:styleId="KomentarotemaDiagrama">
    <w:name w:val="Komentaro tema Diagrama"/>
    <w:basedOn w:val="KomentarotekstasDiagrama"/>
    <w:link w:val="Komentarotema"/>
    <w:uiPriority w:val="99"/>
    <w:semiHidden/>
    <w:rsid w:val="00B024C9"/>
    <w:rPr>
      <w:rFonts w:ascii="Times New Roman" w:eastAsia="Times New Roman" w:hAnsi="Times New Roman" w:cs="Times New Roman"/>
      <w:b/>
      <w:bCs/>
      <w:sz w:val="20"/>
      <w:szCs w:val="20"/>
    </w:rPr>
  </w:style>
  <w:style w:type="paragraph" w:styleId="Pataisymai">
    <w:name w:val="Revision"/>
    <w:hidden/>
    <w:uiPriority w:val="99"/>
    <w:semiHidden/>
    <w:rsid w:val="00331075"/>
    <w:pPr>
      <w:spacing w:after="0" w:line="240" w:lineRule="auto"/>
    </w:pPr>
    <w:rPr>
      <w:rFonts w:ascii="Times New Roman" w:eastAsia="Times New Roman" w:hAnsi="Times New Roman" w:cs="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esinvesticijos.lt/lt/dokumentai/supaprastinto-islaidu-apmokejimo-tyrimai"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1060</TotalTime>
  <Pages>1</Pages>
  <Words>31705</Words>
  <Characters>18072</Characters>
  <Application>Microsoft Office Word</Application>
  <DocSecurity>0</DocSecurity>
  <Lines>150</Lines>
  <Paragraphs>99</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49678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Egle Miltakiene</dc:creator>
  <cp:keywords/>
  <dc:description/>
  <cp:lastModifiedBy>Ulkienė Rita</cp:lastModifiedBy>
  <cp:revision>17</cp:revision>
  <dcterms:created xsi:type="dcterms:W3CDTF">2018-12-06T07:58:00Z</dcterms:created>
  <dcterms:modified xsi:type="dcterms:W3CDTF">2019-01-09T08:23:00Z</dcterms:modified>
</cp:coreProperties>
</file>