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72EFD424" w14:textId="77777777">
        <w:trPr>
          <w:jc w:val="center"/>
        </w:trPr>
        <w:tc>
          <w:tcPr>
            <w:tcW w:w="3284" w:type="dxa"/>
          </w:tcPr>
          <w:p w14:paraId="72EFD421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72EFD422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72EFD423" w14:textId="3D7DFBB5" w:rsidR="007A6A82" w:rsidRPr="009A40A7" w:rsidRDefault="0022656C" w:rsidP="00E6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Projektas</w:t>
            </w:r>
          </w:p>
        </w:tc>
      </w:tr>
      <w:tr w:rsidR="007A6A82" w14:paraId="72EFD429" w14:textId="77777777">
        <w:trPr>
          <w:jc w:val="center"/>
        </w:trPr>
        <w:tc>
          <w:tcPr>
            <w:tcW w:w="3284" w:type="dxa"/>
          </w:tcPr>
          <w:p w14:paraId="72EFD425" w14:textId="77777777" w:rsidR="007A6A82" w:rsidRDefault="007A6A82" w:rsidP="008E504F">
            <w:pPr>
              <w:ind w:left="-1" w:firstLine="0"/>
              <w:jc w:val="center"/>
            </w:pPr>
          </w:p>
        </w:tc>
        <w:tc>
          <w:tcPr>
            <w:tcW w:w="2919" w:type="dxa"/>
          </w:tcPr>
          <w:p w14:paraId="72EFD426" w14:textId="77777777" w:rsidR="007A6A82" w:rsidRDefault="007A6A82" w:rsidP="008E504F">
            <w:pPr>
              <w:ind w:left="-24" w:right="-108" w:firstLine="0"/>
              <w:jc w:val="center"/>
            </w:pPr>
            <w:r>
              <w:object w:dxaOrig="753" w:dyaOrig="830" w14:anchorId="72EFD4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41.35pt" o:ole="" fillcolor="window">
                  <v:imagedata r:id="rId8" o:title=""/>
                </v:shape>
                <o:OLEObject Type="Embed" ProgID="Word.Picture.8" ShapeID="_x0000_i1025" DrawAspect="Content" ObjectID="_1609227154" r:id="rId9"/>
              </w:object>
            </w:r>
          </w:p>
        </w:tc>
        <w:tc>
          <w:tcPr>
            <w:tcW w:w="3649" w:type="dxa"/>
          </w:tcPr>
          <w:p w14:paraId="72EFD428" w14:textId="5B8A4468" w:rsidR="007A6A82" w:rsidRPr="000821E9" w:rsidRDefault="007A6A82" w:rsidP="00B72942">
            <w:pPr>
              <w:rPr>
                <w:b/>
                <w:sz w:val="24"/>
                <w:szCs w:val="24"/>
              </w:rPr>
            </w:pPr>
          </w:p>
        </w:tc>
      </w:tr>
    </w:tbl>
    <w:p w14:paraId="72EFD42A" w14:textId="77777777" w:rsidR="007A6A82" w:rsidRDefault="007A6A82">
      <w:pPr>
        <w:jc w:val="center"/>
        <w:rPr>
          <w:b/>
          <w:sz w:val="26"/>
        </w:rPr>
      </w:pPr>
    </w:p>
    <w:p w14:paraId="72EFD42B" w14:textId="77777777" w:rsidR="007A6A82" w:rsidRDefault="00851D60" w:rsidP="008E504F">
      <w:pPr>
        <w:ind w:left="0" w:firstLine="0"/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72EFD42C" w14:textId="77777777" w:rsidR="007A6A82" w:rsidRDefault="007A6A82">
      <w:pPr>
        <w:jc w:val="center"/>
        <w:rPr>
          <w:b/>
          <w:sz w:val="26"/>
        </w:rPr>
      </w:pPr>
    </w:p>
    <w:p w14:paraId="72EFD42F" w14:textId="77777777" w:rsidR="007A6A82" w:rsidRDefault="00851D60" w:rsidP="008E504F">
      <w:pPr>
        <w:ind w:left="0" w:firstLine="0"/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72EFD430" w14:textId="1FCFD7EE" w:rsidR="007A6A82" w:rsidRPr="00E60842" w:rsidRDefault="008E504F" w:rsidP="008E504F">
      <w:pPr>
        <w:ind w:left="0" w:firstLine="0"/>
        <w:jc w:val="center"/>
        <w:rPr>
          <w:b/>
          <w:sz w:val="28"/>
          <w:szCs w:val="28"/>
        </w:rPr>
      </w:pPr>
      <w:bookmarkStart w:id="0" w:name="_GoBack"/>
      <w:r w:rsidRPr="00A904CE">
        <w:rPr>
          <w:b/>
          <w:caps/>
          <w:sz w:val="28"/>
        </w:rPr>
        <w:t>DĖL LIETUVOS R</w:t>
      </w:r>
      <w:r>
        <w:rPr>
          <w:b/>
          <w:caps/>
          <w:sz w:val="28"/>
        </w:rPr>
        <w:t>ESPUBLIKOS SUSISIEKIMO MINISTRO</w:t>
      </w:r>
      <w:r w:rsidRPr="00A904CE">
        <w:rPr>
          <w:b/>
          <w:caps/>
          <w:sz w:val="28"/>
        </w:rPr>
        <w:t xml:space="preserve"> </w:t>
      </w:r>
      <w:r>
        <w:rPr>
          <w:b/>
          <w:caps/>
          <w:sz w:val="28"/>
        </w:rPr>
        <w:br/>
      </w:r>
      <w:r w:rsidRPr="00A904CE">
        <w:rPr>
          <w:b/>
          <w:caps/>
          <w:sz w:val="28"/>
        </w:rPr>
        <w:t>2016</w:t>
      </w:r>
      <w:r>
        <w:rPr>
          <w:b/>
          <w:caps/>
          <w:sz w:val="28"/>
        </w:rPr>
        <w:t xml:space="preserve"> M. </w:t>
      </w:r>
      <w:r w:rsidR="00A83750">
        <w:rPr>
          <w:b/>
          <w:caps/>
          <w:sz w:val="28"/>
        </w:rPr>
        <w:t>LIEPOS 28</w:t>
      </w:r>
      <w:r w:rsidRPr="00A904CE">
        <w:rPr>
          <w:b/>
          <w:caps/>
          <w:sz w:val="28"/>
        </w:rPr>
        <w:t xml:space="preserve"> D. ĮSAKYMO NR. 3-</w:t>
      </w:r>
      <w:r w:rsidR="00A83750">
        <w:rPr>
          <w:b/>
          <w:caps/>
          <w:sz w:val="28"/>
        </w:rPr>
        <w:t>265</w:t>
      </w:r>
      <w:r w:rsidRPr="00A904CE">
        <w:rPr>
          <w:b/>
          <w:caps/>
          <w:sz w:val="28"/>
        </w:rPr>
        <w:t>(1.5 E) ,,DĖL 2014–2020 METŲ EUROPOS SĄJUNGOS FONDŲ</w:t>
      </w:r>
      <w:r w:rsidR="00A83750">
        <w:rPr>
          <w:b/>
          <w:caps/>
          <w:sz w:val="28"/>
        </w:rPr>
        <w:t xml:space="preserve"> INVESTICIJŲ VEIKSMŲ PROGRAMOS 4</w:t>
      </w:r>
      <w:r w:rsidRPr="00A904CE">
        <w:rPr>
          <w:b/>
          <w:caps/>
          <w:sz w:val="28"/>
        </w:rPr>
        <w:t xml:space="preserve"> PRIORITETO „</w:t>
      </w:r>
      <w:r w:rsidR="00A83750">
        <w:rPr>
          <w:b/>
          <w:bCs/>
          <w:caps/>
          <w:sz w:val="28"/>
          <w:szCs w:val="28"/>
        </w:rPr>
        <w:t>Energijos efektyvumo ir atsinaujinančių išteklių energijos gamybos ir naudojimo skatinimas“ 04.5.1-TID-R-516 priemonės „Pėsčiųjų ir dviračių takų rekonstrukcija ir plėtra“</w:t>
      </w:r>
      <w:r w:rsidR="00A83750">
        <w:rPr>
          <w:b/>
          <w:bCs/>
          <w:sz w:val="28"/>
          <w:szCs w:val="28"/>
        </w:rPr>
        <w:t xml:space="preserve"> PROJEKTŲ FINANSAVIMO SĄLYGŲ APRAŠO PATVIRTINIMO</w:t>
      </w:r>
      <w:r w:rsidRPr="00A904CE">
        <w:rPr>
          <w:b/>
          <w:caps/>
          <w:sz w:val="28"/>
        </w:rPr>
        <w:t>“ PAKEITIMO</w:t>
      </w:r>
    </w:p>
    <w:bookmarkEnd w:id="0"/>
    <w:p w14:paraId="72EFD432" w14:textId="77777777" w:rsidR="007A6A82" w:rsidRDefault="007A6A82" w:rsidP="008E504F">
      <w:pPr>
        <w:ind w:left="0" w:firstLine="0"/>
        <w:jc w:val="center"/>
        <w:rPr>
          <w:b/>
          <w:sz w:val="26"/>
        </w:rPr>
      </w:pPr>
    </w:p>
    <w:p w14:paraId="72EFD433" w14:textId="291FF276" w:rsidR="00C906F3" w:rsidRDefault="00E60842" w:rsidP="008E504F">
      <w:pPr>
        <w:ind w:left="0" w:firstLine="0"/>
        <w:jc w:val="center"/>
        <w:rPr>
          <w:sz w:val="24"/>
        </w:rPr>
      </w:pPr>
      <w:r w:rsidRPr="00E60842">
        <w:rPr>
          <w:sz w:val="24"/>
        </w:rPr>
        <w:t>201</w:t>
      </w:r>
      <w:r w:rsidR="00AD2220">
        <w:rPr>
          <w:sz w:val="24"/>
        </w:rPr>
        <w:t>9</w:t>
      </w:r>
      <w:r w:rsidRPr="00E60842">
        <w:rPr>
          <w:sz w:val="24"/>
        </w:rPr>
        <w:t xml:space="preserve"> m. </w:t>
      </w:r>
      <w:r w:rsidR="00C906F3">
        <w:rPr>
          <w:sz w:val="24"/>
        </w:rPr>
        <w:t xml:space="preserve">     </w:t>
      </w:r>
      <w:r w:rsidR="00F41611">
        <w:rPr>
          <w:sz w:val="24"/>
        </w:rPr>
        <w:t xml:space="preserve">  </w:t>
      </w:r>
      <w:r w:rsidR="00C906F3">
        <w:rPr>
          <w:sz w:val="24"/>
        </w:rPr>
        <w:t xml:space="preserve">           </w:t>
      </w:r>
      <w:r w:rsidRPr="00E60842">
        <w:rPr>
          <w:sz w:val="24"/>
        </w:rPr>
        <w:t xml:space="preserve">d. </w:t>
      </w:r>
      <w:r w:rsidR="007A6A82">
        <w:rPr>
          <w:sz w:val="24"/>
        </w:rPr>
        <w:t>Nr.</w:t>
      </w:r>
    </w:p>
    <w:p w14:paraId="72EFD434" w14:textId="77777777" w:rsidR="007A6A82" w:rsidRDefault="007A6A82" w:rsidP="008E504F">
      <w:pPr>
        <w:ind w:left="0" w:firstLine="0"/>
        <w:jc w:val="center"/>
        <w:rPr>
          <w:sz w:val="24"/>
        </w:rPr>
      </w:pPr>
      <w:r>
        <w:rPr>
          <w:sz w:val="24"/>
        </w:rPr>
        <w:t xml:space="preserve"> </w:t>
      </w:r>
      <w:r w:rsidR="00476FAA" w:rsidRPr="00476FAA">
        <w:rPr>
          <w:sz w:val="24"/>
        </w:rPr>
        <w:t>Vilnius</w:t>
      </w:r>
    </w:p>
    <w:p w14:paraId="72EFD435" w14:textId="77777777" w:rsidR="007A6A82" w:rsidRDefault="007A6A82">
      <w:pPr>
        <w:rPr>
          <w:sz w:val="24"/>
        </w:rPr>
      </w:pPr>
    </w:p>
    <w:p w14:paraId="72EFD436" w14:textId="77777777" w:rsidR="007A6A82" w:rsidRDefault="007A6A82" w:rsidP="00F41611">
      <w:pPr>
        <w:rPr>
          <w:sz w:val="24"/>
        </w:rPr>
      </w:pPr>
    </w:p>
    <w:p w14:paraId="1A18723F" w14:textId="24DBB54E" w:rsidR="00AC5C60" w:rsidRPr="00B72942" w:rsidRDefault="008E504F" w:rsidP="00A83750">
      <w:pPr>
        <w:tabs>
          <w:tab w:val="left" w:pos="720"/>
        </w:tabs>
        <w:ind w:left="0" w:firstLine="851"/>
        <w:rPr>
          <w:sz w:val="24"/>
        </w:rPr>
      </w:pPr>
      <w:r w:rsidRPr="00A83750">
        <w:rPr>
          <w:sz w:val="24"/>
          <w:szCs w:val="24"/>
        </w:rPr>
        <w:t xml:space="preserve">P a k e i č i u 2014–2020 metų Europos Sąjungos fondų investicijų veiksmų programos </w:t>
      </w:r>
      <w:r w:rsidRPr="00A83750">
        <w:rPr>
          <w:sz w:val="24"/>
          <w:szCs w:val="24"/>
        </w:rPr>
        <w:br/>
      </w:r>
      <w:r w:rsidR="00A83750" w:rsidRPr="00B72942">
        <w:rPr>
          <w:sz w:val="24"/>
          <w:szCs w:val="24"/>
        </w:rPr>
        <w:t>4</w:t>
      </w:r>
      <w:r w:rsidRPr="00B72942">
        <w:rPr>
          <w:sz w:val="24"/>
          <w:szCs w:val="24"/>
        </w:rPr>
        <w:t xml:space="preserve"> prioriteto „</w:t>
      </w:r>
      <w:r w:rsidR="00A83750" w:rsidRPr="00B72942">
        <w:rPr>
          <w:sz w:val="24"/>
          <w:szCs w:val="24"/>
        </w:rPr>
        <w:t>E</w:t>
      </w:r>
      <w:r w:rsidR="00A83750" w:rsidRPr="00B72942">
        <w:rPr>
          <w:bCs/>
          <w:sz w:val="24"/>
          <w:szCs w:val="24"/>
        </w:rPr>
        <w:t>nergijos efektyvumo ir atsinaujinančių išteklių energijos gamybos ir naudojimo skatinimas“ 04.5.1-TID-R-516 priemonės „Pėsčiųjų ir dviračių takų rekonstrukcija ir plėtra“ projektų finansavimo sąlygų aprašą</w:t>
      </w:r>
      <w:r w:rsidRPr="00B72942">
        <w:rPr>
          <w:sz w:val="24"/>
          <w:szCs w:val="24"/>
        </w:rPr>
        <w:t xml:space="preserve">, patvirtintą Lietuvos Respublikos susisiekimo ministro 2016 m. </w:t>
      </w:r>
      <w:r w:rsidR="00A83750" w:rsidRPr="00B72942">
        <w:rPr>
          <w:sz w:val="24"/>
          <w:szCs w:val="24"/>
        </w:rPr>
        <w:t xml:space="preserve">               liepos 28</w:t>
      </w:r>
      <w:r w:rsidRPr="00B72942">
        <w:rPr>
          <w:sz w:val="24"/>
          <w:szCs w:val="24"/>
        </w:rPr>
        <w:t xml:space="preserve"> d. įsakymu Nr. 3-</w:t>
      </w:r>
      <w:r w:rsidR="00A83750" w:rsidRPr="00B72942">
        <w:rPr>
          <w:sz w:val="24"/>
          <w:szCs w:val="24"/>
        </w:rPr>
        <w:t>265</w:t>
      </w:r>
      <w:r w:rsidRPr="00B72942">
        <w:rPr>
          <w:sz w:val="24"/>
          <w:szCs w:val="24"/>
        </w:rPr>
        <w:t>(1.5 E) ,,</w:t>
      </w:r>
      <w:r w:rsidR="00A83750" w:rsidRPr="00B72942">
        <w:rPr>
          <w:sz w:val="24"/>
          <w:szCs w:val="24"/>
        </w:rPr>
        <w:t>Dėl 2014–2020 metų Europos Sąjungos fondų investicijų veiksmų programos 4 prioriteto „E</w:t>
      </w:r>
      <w:r w:rsidR="00A83750" w:rsidRPr="00B72942">
        <w:rPr>
          <w:bCs/>
          <w:sz w:val="24"/>
          <w:szCs w:val="24"/>
        </w:rPr>
        <w:t>nergijos efektyvumo ir atsinaujinančių išteklių energijos</w:t>
      </w:r>
      <w:r w:rsidR="00A83750" w:rsidRPr="00B72942">
        <w:rPr>
          <w:sz w:val="24"/>
          <w:szCs w:val="24"/>
        </w:rPr>
        <w:br/>
      </w:r>
      <w:r w:rsidR="00A83750" w:rsidRPr="00B72942">
        <w:rPr>
          <w:bCs/>
          <w:sz w:val="24"/>
          <w:szCs w:val="24"/>
        </w:rPr>
        <w:t>gamybos ir naudojimo skatinimas“ 04.5.1-TID-R-516 priemonės „Pėsčiųjų ir dviračių takų rekonstrukcija ir plėtra“ projektų finansavimo sąlygų aprašo patvirtinimo</w:t>
      </w:r>
      <w:r w:rsidR="003A1CEE" w:rsidRPr="00B72942">
        <w:rPr>
          <w:sz w:val="24"/>
          <w:szCs w:val="24"/>
        </w:rPr>
        <w:t>“</w:t>
      </w:r>
      <w:r w:rsidR="00A83750" w:rsidRPr="00B72942">
        <w:rPr>
          <w:sz w:val="24"/>
          <w:szCs w:val="24"/>
        </w:rPr>
        <w:t xml:space="preserve"> </w:t>
      </w:r>
      <w:r w:rsidR="00AC5C60" w:rsidRPr="00B72942">
        <w:rPr>
          <w:sz w:val="24"/>
        </w:rPr>
        <w:t>54 punktą ir jį išdėstau taip:</w:t>
      </w:r>
    </w:p>
    <w:p w14:paraId="1D316975" w14:textId="4A40C2F1" w:rsidR="00485365" w:rsidRPr="00B72942" w:rsidRDefault="00AC5C60" w:rsidP="00485365">
      <w:pPr>
        <w:ind w:left="0" w:firstLine="851"/>
        <w:rPr>
          <w:rFonts w:eastAsia="Calibri"/>
          <w:sz w:val="24"/>
          <w:szCs w:val="24"/>
        </w:rPr>
      </w:pPr>
      <w:r w:rsidRPr="00B72942">
        <w:rPr>
          <w:rFonts w:eastAsia="Calibri"/>
          <w:sz w:val="24"/>
          <w:szCs w:val="24"/>
        </w:rPr>
        <w:t>,,</w:t>
      </w:r>
      <w:r w:rsidR="00803373" w:rsidRPr="00B72942">
        <w:rPr>
          <w:rFonts w:eastAsia="Calibri"/>
          <w:sz w:val="24"/>
          <w:szCs w:val="24"/>
        </w:rPr>
        <w:t xml:space="preserve">54. </w:t>
      </w:r>
      <w:r w:rsidR="00803373" w:rsidRPr="00B72942">
        <w:rPr>
          <w:sz w:val="24"/>
          <w:szCs w:val="24"/>
        </w:rPr>
        <w:t xml:space="preserve">Įgyvendinančioji institucija atlieka projekto tinkamumo finansuoti vertinimą Projektų taisyklių 14 ir 15 skirsniuose nustatyta tvarka pagal Aprašo 1 priede  nustatytus reikalavimus. </w:t>
      </w:r>
      <w:r w:rsidR="00485365" w:rsidRPr="00B72942">
        <w:rPr>
          <w:rFonts w:eastAsia="Calibri"/>
          <w:sz w:val="24"/>
          <w:szCs w:val="24"/>
        </w:rPr>
        <w:t>P</w:t>
      </w:r>
      <w:r w:rsidR="00485365" w:rsidRPr="00B72942">
        <w:rPr>
          <w:sz w:val="24"/>
          <w:szCs w:val="24"/>
        </w:rPr>
        <w:t xml:space="preserve">rojektiniame pasiūlyme numatytos stebėsenos rodiklių reikšmės sumažėjimas iki 10 proc., </w:t>
      </w:r>
      <w:r w:rsidR="00265667">
        <w:rPr>
          <w:sz w:val="24"/>
          <w:szCs w:val="24"/>
        </w:rPr>
        <w:t xml:space="preserve">ir / arba </w:t>
      </w:r>
      <w:r w:rsidR="00485365" w:rsidRPr="00B72942">
        <w:rPr>
          <w:sz w:val="24"/>
          <w:szCs w:val="24"/>
        </w:rPr>
        <w:t>stebėsenos rodikli</w:t>
      </w:r>
      <w:r w:rsidR="00BD36B0" w:rsidRPr="00B72942">
        <w:rPr>
          <w:sz w:val="24"/>
          <w:szCs w:val="24"/>
        </w:rPr>
        <w:t>ų</w:t>
      </w:r>
      <w:r w:rsidR="00485365" w:rsidRPr="00B72942">
        <w:rPr>
          <w:sz w:val="24"/>
          <w:szCs w:val="24"/>
        </w:rPr>
        <w:t xml:space="preserve"> ,,</w:t>
      </w:r>
      <w:r w:rsidR="00B36DD1" w:rsidRPr="00B72942">
        <w:rPr>
          <w:bCs/>
          <w:sz w:val="24"/>
          <w:szCs w:val="24"/>
        </w:rPr>
        <w:t>Įrengtų naujų dviračių ir / ar pėsčiųjų takų ir / ar trasų ilgis“ (kodas</w:t>
      </w:r>
      <w:r w:rsidR="00B36DD1" w:rsidRPr="00B72942">
        <w:rPr>
          <w:bCs/>
          <w:color w:val="000000"/>
          <w:sz w:val="24"/>
          <w:szCs w:val="24"/>
        </w:rPr>
        <w:t xml:space="preserve"> P.S.321</w:t>
      </w:r>
      <w:r w:rsidR="00B36DD1" w:rsidRPr="00B72942">
        <w:rPr>
          <w:bCs/>
          <w:i/>
          <w:iCs/>
          <w:sz w:val="24"/>
          <w:szCs w:val="24"/>
        </w:rPr>
        <w:t>)</w:t>
      </w:r>
      <w:r w:rsidR="00B36DD1" w:rsidRPr="00B72942">
        <w:rPr>
          <w:bCs/>
          <w:sz w:val="24"/>
          <w:szCs w:val="24"/>
        </w:rPr>
        <w:t xml:space="preserve"> </w:t>
      </w:r>
      <w:r w:rsidR="00BD36B0" w:rsidRPr="00B72942">
        <w:rPr>
          <w:sz w:val="24"/>
          <w:szCs w:val="24"/>
        </w:rPr>
        <w:t>ir ,,</w:t>
      </w:r>
      <w:r w:rsidR="00B36DD1" w:rsidRPr="00B72942">
        <w:rPr>
          <w:bCs/>
          <w:sz w:val="24"/>
          <w:szCs w:val="24"/>
        </w:rPr>
        <w:t xml:space="preserve">Rekonstruotų dviračių ir / ar pėsčiųjų takų ir / ar trasų ilgis“ (kodas </w:t>
      </w:r>
      <w:r w:rsidR="00B36DD1" w:rsidRPr="00B72942">
        <w:rPr>
          <w:bCs/>
          <w:color w:val="000000"/>
          <w:sz w:val="24"/>
          <w:szCs w:val="24"/>
        </w:rPr>
        <w:t xml:space="preserve">P.S.322) </w:t>
      </w:r>
      <w:r w:rsidR="00485365" w:rsidRPr="00B72942">
        <w:rPr>
          <w:sz w:val="24"/>
          <w:szCs w:val="24"/>
        </w:rPr>
        <w:t xml:space="preserve">keitimas </w:t>
      </w:r>
      <w:r w:rsidR="00BD36B0" w:rsidRPr="00B72942">
        <w:rPr>
          <w:sz w:val="24"/>
          <w:szCs w:val="24"/>
        </w:rPr>
        <w:t xml:space="preserve">vienas kitu, </w:t>
      </w:r>
      <w:r w:rsidR="00485365" w:rsidRPr="00B72942">
        <w:rPr>
          <w:sz w:val="24"/>
          <w:szCs w:val="24"/>
        </w:rPr>
        <w:t>laikom</w:t>
      </w:r>
      <w:r w:rsidR="00BD36B0" w:rsidRPr="00B72942">
        <w:rPr>
          <w:sz w:val="24"/>
          <w:szCs w:val="24"/>
        </w:rPr>
        <w:t>i</w:t>
      </w:r>
      <w:r w:rsidR="00485365" w:rsidRPr="00B72942">
        <w:rPr>
          <w:sz w:val="24"/>
          <w:szCs w:val="24"/>
        </w:rPr>
        <w:t xml:space="preserve"> neesmini</w:t>
      </w:r>
      <w:r w:rsidR="00BD36B0" w:rsidRPr="00B72942">
        <w:rPr>
          <w:sz w:val="24"/>
          <w:szCs w:val="24"/>
        </w:rPr>
        <w:t>ais pakeitimais.</w:t>
      </w:r>
      <w:r w:rsidR="00485365" w:rsidRPr="00B72942">
        <w:rPr>
          <w:sz w:val="24"/>
          <w:szCs w:val="24"/>
        </w:rPr>
        <w:t>“</w:t>
      </w:r>
    </w:p>
    <w:p w14:paraId="0BA77A62" w14:textId="77777777" w:rsidR="00485365" w:rsidRPr="00B72942" w:rsidRDefault="00485365" w:rsidP="00485365">
      <w:pPr>
        <w:ind w:left="0" w:firstLine="851"/>
        <w:rPr>
          <w:sz w:val="24"/>
          <w:szCs w:val="24"/>
        </w:rPr>
      </w:pPr>
    </w:p>
    <w:tbl>
      <w:tblPr>
        <w:tblW w:w="9745" w:type="dxa"/>
        <w:tblLayout w:type="fixed"/>
        <w:tblLook w:val="0000" w:firstRow="0" w:lastRow="0" w:firstColumn="0" w:lastColumn="0" w:noHBand="0" w:noVBand="0"/>
      </w:tblPr>
      <w:tblGrid>
        <w:gridCol w:w="3836"/>
        <w:gridCol w:w="2803"/>
        <w:gridCol w:w="3106"/>
      </w:tblGrid>
      <w:tr w:rsidR="007A6A82" w14:paraId="72EFD443" w14:textId="77777777" w:rsidTr="009C6A12">
        <w:trPr>
          <w:trHeight w:val="1191"/>
        </w:trPr>
        <w:tc>
          <w:tcPr>
            <w:tcW w:w="3836" w:type="dxa"/>
          </w:tcPr>
          <w:p w14:paraId="72EFD440" w14:textId="77777777" w:rsidR="007A6A82" w:rsidRDefault="008E504F" w:rsidP="00A679AE">
            <w:pPr>
              <w:spacing w:before="480"/>
              <w:ind w:left="0" w:firstLine="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803" w:type="dxa"/>
          </w:tcPr>
          <w:p w14:paraId="72EFD441" w14:textId="77777777"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106" w:type="dxa"/>
          </w:tcPr>
          <w:p w14:paraId="72EFD442" w14:textId="77033EF3" w:rsidR="00A20A1E" w:rsidRDefault="00A20A1E" w:rsidP="009C6A12">
            <w:pPr>
              <w:spacing w:before="480"/>
              <w:ind w:hanging="1362"/>
              <w:jc w:val="center"/>
              <w:rPr>
                <w:sz w:val="24"/>
              </w:rPr>
            </w:pPr>
          </w:p>
        </w:tc>
      </w:tr>
    </w:tbl>
    <w:p w14:paraId="72EFD444" w14:textId="77777777" w:rsidR="007A6A82" w:rsidRDefault="007A6A82" w:rsidP="008E504F">
      <w:pPr>
        <w:ind w:left="0" w:firstLine="0"/>
        <w:rPr>
          <w:sz w:val="24"/>
        </w:rPr>
        <w:sectPr w:rsidR="007A6A82" w:rsidSect="009A40A7">
          <w:headerReference w:type="even" r:id="rId10"/>
          <w:headerReference w:type="default" r:id="rId11"/>
          <w:footerReference w:type="first" r:id="rId12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79D9CA85" w14:textId="252E29B8" w:rsidR="00A20A1E" w:rsidRPr="00406B89" w:rsidRDefault="00A20A1E" w:rsidP="0022656C">
      <w:pPr>
        <w:ind w:hanging="1208"/>
        <w:rPr>
          <w:sz w:val="22"/>
          <w:szCs w:val="22"/>
        </w:rPr>
      </w:pPr>
    </w:p>
    <w:sectPr w:rsidR="00A20A1E" w:rsidRPr="00406B89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4F66D" w14:textId="77777777" w:rsidR="002E298B" w:rsidRDefault="002E298B" w:rsidP="00851D60">
      <w:r>
        <w:separator/>
      </w:r>
    </w:p>
  </w:endnote>
  <w:endnote w:type="continuationSeparator" w:id="0">
    <w:p w14:paraId="351ED34E" w14:textId="77777777" w:rsidR="002E298B" w:rsidRDefault="002E298B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F" w14:textId="77777777" w:rsidR="00851D60" w:rsidRDefault="00851D6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69CD5" w14:textId="77777777" w:rsidR="002E298B" w:rsidRDefault="002E298B" w:rsidP="00851D60">
      <w:r>
        <w:separator/>
      </w:r>
    </w:p>
  </w:footnote>
  <w:footnote w:type="continuationSeparator" w:id="0">
    <w:p w14:paraId="496B0927" w14:textId="77777777" w:rsidR="002E298B" w:rsidRDefault="002E298B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B" w14:textId="77777777"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1D6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EFD44C" w14:textId="77777777" w:rsidR="00851D60" w:rsidRDefault="00851D6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D" w14:textId="77777777"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6A1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EFD44E" w14:textId="77777777" w:rsidR="00851D60" w:rsidRDefault="00851D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6994"/>
    <w:multiLevelType w:val="hybridMultilevel"/>
    <w:tmpl w:val="09CE739E"/>
    <w:lvl w:ilvl="0" w:tplc="7F88F6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037044"/>
    <w:multiLevelType w:val="hybridMultilevel"/>
    <w:tmpl w:val="53F2E3B2"/>
    <w:lvl w:ilvl="0" w:tplc="F32C82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6F6454"/>
    <w:multiLevelType w:val="hybridMultilevel"/>
    <w:tmpl w:val="6E48424E"/>
    <w:lvl w:ilvl="0" w:tplc="E4F4E73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D26D59"/>
    <w:multiLevelType w:val="hybridMultilevel"/>
    <w:tmpl w:val="B0BEEA10"/>
    <w:lvl w:ilvl="0" w:tplc="D4123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6D03CF"/>
    <w:multiLevelType w:val="hybridMultilevel"/>
    <w:tmpl w:val="AD38D9BE"/>
    <w:lvl w:ilvl="0" w:tplc="8D6E53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9D5812"/>
    <w:multiLevelType w:val="hybridMultilevel"/>
    <w:tmpl w:val="57781D74"/>
    <w:lvl w:ilvl="0" w:tplc="6F2C4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4F"/>
    <w:rsid w:val="00002E79"/>
    <w:rsid w:val="0001179A"/>
    <w:rsid w:val="000238FE"/>
    <w:rsid w:val="00051E05"/>
    <w:rsid w:val="000821E9"/>
    <w:rsid w:val="000D1420"/>
    <w:rsid w:val="00150446"/>
    <w:rsid w:val="0015366C"/>
    <w:rsid w:val="001C4ED4"/>
    <w:rsid w:val="0022656C"/>
    <w:rsid w:val="002467DB"/>
    <w:rsid w:val="00260399"/>
    <w:rsid w:val="00265667"/>
    <w:rsid w:val="00294755"/>
    <w:rsid w:val="002E298B"/>
    <w:rsid w:val="00305CFD"/>
    <w:rsid w:val="00321992"/>
    <w:rsid w:val="0032685A"/>
    <w:rsid w:val="0032768B"/>
    <w:rsid w:val="00376444"/>
    <w:rsid w:val="003A1CEE"/>
    <w:rsid w:val="003B2E76"/>
    <w:rsid w:val="003B5F73"/>
    <w:rsid w:val="003D0A8B"/>
    <w:rsid w:val="00406B89"/>
    <w:rsid w:val="004334F2"/>
    <w:rsid w:val="00476FAA"/>
    <w:rsid w:val="00485365"/>
    <w:rsid w:val="004B42A8"/>
    <w:rsid w:val="004D05B7"/>
    <w:rsid w:val="0051665C"/>
    <w:rsid w:val="005922DB"/>
    <w:rsid w:val="005F64C0"/>
    <w:rsid w:val="00604A36"/>
    <w:rsid w:val="00605429"/>
    <w:rsid w:val="00645E4B"/>
    <w:rsid w:val="006728F5"/>
    <w:rsid w:val="006E2F96"/>
    <w:rsid w:val="006F2E83"/>
    <w:rsid w:val="006F39E2"/>
    <w:rsid w:val="00702BA3"/>
    <w:rsid w:val="00725758"/>
    <w:rsid w:val="007573C0"/>
    <w:rsid w:val="0077715E"/>
    <w:rsid w:val="007805F9"/>
    <w:rsid w:val="00791D5D"/>
    <w:rsid w:val="007A6A82"/>
    <w:rsid w:val="007E3C02"/>
    <w:rsid w:val="007F4DE7"/>
    <w:rsid w:val="00800060"/>
    <w:rsid w:val="00803373"/>
    <w:rsid w:val="008236C2"/>
    <w:rsid w:val="00851D60"/>
    <w:rsid w:val="008825A7"/>
    <w:rsid w:val="00882FB4"/>
    <w:rsid w:val="00891484"/>
    <w:rsid w:val="00897CD6"/>
    <w:rsid w:val="008A29D6"/>
    <w:rsid w:val="008E504F"/>
    <w:rsid w:val="00905FF2"/>
    <w:rsid w:val="00950B1E"/>
    <w:rsid w:val="009555B1"/>
    <w:rsid w:val="009634E4"/>
    <w:rsid w:val="00990E31"/>
    <w:rsid w:val="009A40A7"/>
    <w:rsid w:val="009C6A12"/>
    <w:rsid w:val="009D56B0"/>
    <w:rsid w:val="009E0944"/>
    <w:rsid w:val="009E4607"/>
    <w:rsid w:val="00A20A1E"/>
    <w:rsid w:val="00A679AE"/>
    <w:rsid w:val="00A82997"/>
    <w:rsid w:val="00A83750"/>
    <w:rsid w:val="00AC5C60"/>
    <w:rsid w:val="00AD2220"/>
    <w:rsid w:val="00AD361B"/>
    <w:rsid w:val="00AF233E"/>
    <w:rsid w:val="00B27A50"/>
    <w:rsid w:val="00B36DD1"/>
    <w:rsid w:val="00B52ED7"/>
    <w:rsid w:val="00B72942"/>
    <w:rsid w:val="00BB2AE7"/>
    <w:rsid w:val="00BD36B0"/>
    <w:rsid w:val="00C1537E"/>
    <w:rsid w:val="00C17066"/>
    <w:rsid w:val="00C906F3"/>
    <w:rsid w:val="00C91F85"/>
    <w:rsid w:val="00D22101"/>
    <w:rsid w:val="00D24989"/>
    <w:rsid w:val="00D32ADA"/>
    <w:rsid w:val="00D528BF"/>
    <w:rsid w:val="00DF3A02"/>
    <w:rsid w:val="00E0014A"/>
    <w:rsid w:val="00E07117"/>
    <w:rsid w:val="00E12249"/>
    <w:rsid w:val="00E60842"/>
    <w:rsid w:val="00E667D8"/>
    <w:rsid w:val="00E75FAA"/>
    <w:rsid w:val="00EF0652"/>
    <w:rsid w:val="00F41611"/>
    <w:rsid w:val="00F61B29"/>
    <w:rsid w:val="00F70017"/>
    <w:rsid w:val="00F7737E"/>
    <w:rsid w:val="00F83085"/>
    <w:rsid w:val="00F879EC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FD421"/>
  <w15:docId w15:val="{CC930F3D-085C-412A-A98D-C79763A3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1208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504F"/>
  </w:style>
  <w:style w:type="paragraph" w:styleId="Sraopastraipa">
    <w:name w:val="List Paragraph"/>
    <w:basedOn w:val="prastasis"/>
    <w:uiPriority w:val="34"/>
    <w:qFormat/>
    <w:rsid w:val="00C906F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5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575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575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57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5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ka\AppData\Local\Microsoft\Windows\INetCache\Content.MSO\B18BE4B1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8F957-79AA-4951-9B79-D8A03747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B18BE4B1</Template>
  <TotalTime>0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Skarulskis</dc:creator>
  <cp:lastModifiedBy>Darius Bieliauskas</cp:lastModifiedBy>
  <cp:revision>2</cp:revision>
  <cp:lastPrinted>2018-12-17T07:06:00Z</cp:lastPrinted>
  <dcterms:created xsi:type="dcterms:W3CDTF">2019-01-17T08:45:00Z</dcterms:created>
  <dcterms:modified xsi:type="dcterms:W3CDTF">2019-01-17T08:45:00Z</dcterms:modified>
</cp:coreProperties>
</file>