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3AF71" w14:textId="77777777" w:rsidR="00895B79" w:rsidRPr="00EE5735" w:rsidRDefault="00D6577D" w:rsidP="00044027">
      <w:pPr>
        <w:jc w:val="right"/>
        <w:rPr>
          <w:highlight w:val="yellow"/>
        </w:rPr>
      </w:pPr>
      <w:r>
        <w:rPr>
          <w:highlight w:val="yellow"/>
        </w:rPr>
        <w:t xml:space="preserve"> </w:t>
      </w:r>
    </w:p>
    <w:p w14:paraId="376E724C" w14:textId="77777777" w:rsidR="00044027" w:rsidRPr="00EE5735" w:rsidRDefault="005D291B" w:rsidP="00A6402F">
      <w:pPr>
        <w:spacing w:line="240" w:lineRule="auto"/>
        <w:ind w:left="10348"/>
      </w:pPr>
      <w:r w:rsidRPr="00EE5735">
        <w:t>FORMAI PRITARTA</w:t>
      </w:r>
      <w:r w:rsidR="00044027" w:rsidRPr="00EE5735">
        <w:t xml:space="preserve">  </w:t>
      </w:r>
    </w:p>
    <w:p w14:paraId="23239BD6" w14:textId="77777777" w:rsidR="00044027" w:rsidRPr="00EE5735" w:rsidRDefault="00A312D0" w:rsidP="00A6402F">
      <w:pPr>
        <w:spacing w:line="240" w:lineRule="auto"/>
        <w:ind w:left="10348"/>
        <w:jc w:val="left"/>
      </w:pPr>
      <w:r w:rsidRPr="001C7EFA">
        <w:t>2014</w:t>
      </w:r>
      <w:r w:rsidR="0097623C">
        <w:t>–</w:t>
      </w:r>
      <w:r w:rsidRPr="001C7EFA">
        <w:t>2020 m. Europos Sąjungos struktūrinių fondų administravimo darbo grupės, sudarytos Lietuvos Respublikos finansų ministro 2013 m. liepos 11 d. įsakymu Nr. 1K-243 „Dėl darbo grupės sudarymo</w:t>
      </w:r>
      <w:r w:rsidRPr="0011770B">
        <w:t xml:space="preserve">“, </w:t>
      </w:r>
      <w:r w:rsidRPr="004226AB">
        <w:t>201</w:t>
      </w:r>
      <w:r>
        <w:t>7</w:t>
      </w:r>
      <w:r w:rsidRPr="004226AB">
        <w:t xml:space="preserve"> m. </w:t>
      </w:r>
      <w:r>
        <w:t>liepos</w:t>
      </w:r>
      <w:r w:rsidRPr="004226AB">
        <w:t xml:space="preserve"> </w:t>
      </w:r>
      <w:r>
        <w:t>21</w:t>
      </w:r>
      <w:r w:rsidRPr="004226AB">
        <w:t xml:space="preserve"> d. protokolu Nr. </w:t>
      </w:r>
      <w:r>
        <w:t>4 (37)</w:t>
      </w:r>
      <w:r w:rsidR="003D5A97">
        <w:t xml:space="preserve"> </w:t>
      </w:r>
    </w:p>
    <w:p w14:paraId="281E2C7F" w14:textId="77777777" w:rsidR="003D5A97" w:rsidRDefault="003D5A97">
      <w:pPr>
        <w:jc w:val="center"/>
      </w:pPr>
    </w:p>
    <w:p w14:paraId="289DD01E" w14:textId="77777777" w:rsidR="00E319A0" w:rsidRPr="00EE5735" w:rsidRDefault="00804349">
      <w:pPr>
        <w:jc w:val="center"/>
        <w:rPr>
          <w:b/>
        </w:rPr>
      </w:pPr>
      <w:r w:rsidRPr="00EE5735">
        <w:rPr>
          <w:b/>
        </w:rPr>
        <w:t xml:space="preserve">PASIŪLYMAI DĖL </w:t>
      </w:r>
      <w:r w:rsidR="00E319A0" w:rsidRPr="00EE5735">
        <w:rPr>
          <w:b/>
        </w:rPr>
        <w:t>PROJEKTŲ ATRANKOS KRITERIJŲ NUSTATYMO IR KEITIMO</w:t>
      </w:r>
    </w:p>
    <w:p w14:paraId="4945C96B" w14:textId="77777777" w:rsidR="00E319A0" w:rsidRPr="00EE5735" w:rsidRDefault="00E319A0">
      <w:pPr>
        <w:spacing w:line="240" w:lineRule="exact"/>
        <w:jc w:val="center"/>
      </w:pPr>
    </w:p>
    <w:p w14:paraId="154CE265" w14:textId="77777777" w:rsidR="00E319A0" w:rsidRPr="00EE5735" w:rsidRDefault="00804349">
      <w:pPr>
        <w:spacing w:line="240" w:lineRule="exact"/>
        <w:jc w:val="center"/>
      </w:pPr>
      <w:r w:rsidRPr="00EE5735">
        <w:t>20</w:t>
      </w:r>
      <w:r w:rsidR="00A312D0">
        <w:t>1</w:t>
      </w:r>
      <w:r w:rsidR="00AB2646">
        <w:t>9</w:t>
      </w:r>
      <w:r w:rsidR="00E319A0" w:rsidRPr="00EE5735">
        <w:t xml:space="preserve"> m. </w:t>
      </w:r>
      <w:r w:rsidR="006166E2">
        <w:t>vasario</w:t>
      </w:r>
      <w:r w:rsidR="00F0444C">
        <w:t xml:space="preserve">      </w:t>
      </w:r>
      <w:r w:rsidR="00A665F5">
        <w:t xml:space="preserve"> </w:t>
      </w:r>
      <w:r w:rsidR="00E319A0" w:rsidRPr="00EE5735">
        <w:t>d.</w:t>
      </w:r>
    </w:p>
    <w:p w14:paraId="4195EBF9" w14:textId="77777777" w:rsidR="00804349" w:rsidRPr="00EE5735" w:rsidRDefault="00804349">
      <w:pPr>
        <w:spacing w:line="240" w:lineRule="exact"/>
        <w:jc w:val="center"/>
      </w:pPr>
    </w:p>
    <w:p w14:paraId="2F8A7A89" w14:textId="77777777" w:rsidR="001E1A85" w:rsidRPr="00EE5735" w:rsidRDefault="001E1A85" w:rsidP="001E1A85">
      <w:pPr>
        <w:spacing w:line="240" w:lineRule="exact"/>
        <w:jc w:val="left"/>
        <w:rPr>
          <w:bCs/>
          <w:i/>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931"/>
      </w:tblGrid>
      <w:tr w:rsidR="00167B07" w:rsidRPr="00EE5735" w14:paraId="2F0F9224" w14:textId="77777777" w:rsidTr="00BD06A8">
        <w:tc>
          <w:tcPr>
            <w:tcW w:w="5665" w:type="dxa"/>
            <w:shd w:val="clear" w:color="auto" w:fill="auto"/>
          </w:tcPr>
          <w:p w14:paraId="6E8BB3C2" w14:textId="77777777" w:rsidR="00167B07" w:rsidRPr="00EE5735" w:rsidRDefault="00167B07" w:rsidP="002624E0">
            <w:pPr>
              <w:spacing w:line="240" w:lineRule="auto"/>
              <w:jc w:val="left"/>
              <w:rPr>
                <w:b/>
              </w:rPr>
            </w:pPr>
            <w:r w:rsidRPr="00EE5735">
              <w:rPr>
                <w:b/>
              </w:rPr>
              <w:t>Pasiūlymus dėl projektų atrankos kriterijų nustatymo ir (ar) keitimo teikianti institucija:</w:t>
            </w:r>
          </w:p>
        </w:tc>
        <w:tc>
          <w:tcPr>
            <w:tcW w:w="8931" w:type="dxa"/>
            <w:shd w:val="clear" w:color="auto" w:fill="auto"/>
          </w:tcPr>
          <w:p w14:paraId="007BF917" w14:textId="77777777" w:rsidR="00167B07" w:rsidRPr="00EE5735" w:rsidRDefault="006166E2" w:rsidP="00C94BF2">
            <w:pPr>
              <w:spacing w:line="240" w:lineRule="auto"/>
              <w:jc w:val="center"/>
            </w:pPr>
            <w:r>
              <w:t xml:space="preserve">Lietuvos Respublikos ekonomikos ir inovacijų </w:t>
            </w:r>
            <w:r w:rsidR="000204B0" w:rsidRPr="00EE5735">
              <w:t>ministerija</w:t>
            </w:r>
          </w:p>
        </w:tc>
      </w:tr>
      <w:tr w:rsidR="00804349" w:rsidRPr="00EE5735" w14:paraId="0F258E64" w14:textId="77777777" w:rsidTr="00BD06A8">
        <w:tc>
          <w:tcPr>
            <w:tcW w:w="5665" w:type="dxa"/>
            <w:shd w:val="clear" w:color="auto" w:fill="auto"/>
          </w:tcPr>
          <w:p w14:paraId="03663E0F" w14:textId="77777777" w:rsidR="00804349" w:rsidRPr="00EE5735" w:rsidRDefault="00A40869" w:rsidP="002624E0">
            <w:pPr>
              <w:spacing w:line="240" w:lineRule="auto"/>
              <w:jc w:val="left"/>
              <w:rPr>
                <w:b/>
              </w:rPr>
            </w:pPr>
            <w:r w:rsidRPr="00EE5735">
              <w:rPr>
                <w:b/>
              </w:rPr>
              <w:t>V</w:t>
            </w:r>
            <w:r w:rsidR="00804349" w:rsidRPr="00EE5735">
              <w:rPr>
                <w:b/>
              </w:rPr>
              <w:t>eiksmų programos prioriteto numeris ir pavadinimas:</w:t>
            </w:r>
          </w:p>
        </w:tc>
        <w:tc>
          <w:tcPr>
            <w:tcW w:w="8931" w:type="dxa"/>
            <w:shd w:val="clear" w:color="auto" w:fill="auto"/>
          </w:tcPr>
          <w:p w14:paraId="04676F4D" w14:textId="77777777" w:rsidR="00804349" w:rsidRPr="00EE5735" w:rsidRDefault="000204B0" w:rsidP="00507865">
            <w:pPr>
              <w:spacing w:line="240" w:lineRule="auto"/>
              <w:jc w:val="center"/>
            </w:pPr>
            <w:r w:rsidRPr="00EE5735">
              <w:t>2014–2020 metų Europos Sąjungos fondų</w:t>
            </w:r>
            <w:r w:rsidR="00076C17">
              <w:t xml:space="preserve"> investicijų veiksmų programos 8</w:t>
            </w:r>
            <w:r w:rsidR="0097623C">
              <w:t> </w:t>
            </w:r>
            <w:r w:rsidRPr="00EE5735">
              <w:t>prioritetas „</w:t>
            </w:r>
            <w:r w:rsidR="00507865">
              <w:t xml:space="preserve">Socialinės </w:t>
            </w:r>
            <w:proofErr w:type="spellStart"/>
            <w:r w:rsidR="00507865">
              <w:t>įtraukties</w:t>
            </w:r>
            <w:proofErr w:type="spellEnd"/>
            <w:r w:rsidR="00507865">
              <w:t xml:space="preserve"> didinimas ir kova su skurdu</w:t>
            </w:r>
            <w:r w:rsidRPr="00EE5735">
              <w:t>“</w:t>
            </w:r>
          </w:p>
        </w:tc>
      </w:tr>
      <w:tr w:rsidR="00804349" w:rsidRPr="00C5232E" w14:paraId="52D94845" w14:textId="77777777" w:rsidTr="00BD06A8">
        <w:tc>
          <w:tcPr>
            <w:tcW w:w="5665" w:type="dxa"/>
            <w:shd w:val="clear" w:color="auto" w:fill="auto"/>
          </w:tcPr>
          <w:p w14:paraId="2ED45102" w14:textId="77777777" w:rsidR="00804349" w:rsidRPr="00EE5735" w:rsidRDefault="00804349" w:rsidP="002624E0">
            <w:pPr>
              <w:spacing w:line="240" w:lineRule="auto"/>
              <w:jc w:val="left"/>
              <w:rPr>
                <w:b/>
              </w:rPr>
            </w:pPr>
            <w:r w:rsidRPr="00EE5735">
              <w:rPr>
                <w:b/>
              </w:rPr>
              <w:t xml:space="preserve">Veiksmų programos konkretaus uždavinio </w:t>
            </w:r>
            <w:r w:rsidR="002C2B77" w:rsidRPr="00EE5735">
              <w:rPr>
                <w:b/>
              </w:rPr>
              <w:t xml:space="preserve">numeris ir </w:t>
            </w:r>
            <w:r w:rsidRPr="00EE5735">
              <w:rPr>
                <w:b/>
              </w:rPr>
              <w:t>pavadinimas:</w:t>
            </w:r>
          </w:p>
        </w:tc>
        <w:tc>
          <w:tcPr>
            <w:tcW w:w="8931" w:type="dxa"/>
            <w:shd w:val="clear" w:color="auto" w:fill="auto"/>
          </w:tcPr>
          <w:p w14:paraId="22347E2D" w14:textId="77777777" w:rsidR="00804349" w:rsidRPr="00EE5735" w:rsidRDefault="00076C17" w:rsidP="00076C17">
            <w:pPr>
              <w:spacing w:line="240" w:lineRule="auto"/>
              <w:jc w:val="center"/>
            </w:pPr>
            <w:r>
              <w:t>8.5.1</w:t>
            </w:r>
            <w:r w:rsidR="000204B0" w:rsidRPr="00C5232E">
              <w:t xml:space="preserve"> konkretus uždavinys „</w:t>
            </w:r>
            <w:r w:rsidRPr="00705809">
              <w:rPr>
                <w:lang w:eastAsia="lt-LT"/>
              </w:rPr>
              <w:t>Paskatinti socialinį verslumą ir socialinę atsakomybę didinančių iniciatyvų atsiradimą“</w:t>
            </w:r>
          </w:p>
        </w:tc>
      </w:tr>
      <w:tr w:rsidR="00804349" w:rsidRPr="00C5232E" w14:paraId="22DE7F4C" w14:textId="77777777" w:rsidTr="00BD06A8">
        <w:tc>
          <w:tcPr>
            <w:tcW w:w="5665" w:type="dxa"/>
            <w:shd w:val="clear" w:color="auto" w:fill="auto"/>
          </w:tcPr>
          <w:p w14:paraId="74B65EEF" w14:textId="77777777" w:rsidR="00804349" w:rsidRPr="00C5232E" w:rsidRDefault="002C2B77" w:rsidP="002624E0">
            <w:pPr>
              <w:spacing w:line="240" w:lineRule="auto"/>
              <w:jc w:val="left"/>
              <w:rPr>
                <w:b/>
              </w:rPr>
            </w:pPr>
            <w:r w:rsidRPr="00C5232E">
              <w:rPr>
                <w:b/>
              </w:rPr>
              <w:t>Veiksmų programos įgyvendinimo priemonės (toliau – priemonė) kodas ir pavadinimas:</w:t>
            </w:r>
          </w:p>
        </w:tc>
        <w:tc>
          <w:tcPr>
            <w:tcW w:w="8931" w:type="dxa"/>
            <w:shd w:val="clear" w:color="auto" w:fill="auto"/>
          </w:tcPr>
          <w:p w14:paraId="1364F382" w14:textId="77777777" w:rsidR="00804349" w:rsidRPr="00076C17" w:rsidRDefault="00076C17" w:rsidP="00407F34">
            <w:pPr>
              <w:tabs>
                <w:tab w:val="left" w:pos="0"/>
                <w:tab w:val="left" w:pos="567"/>
              </w:tabs>
              <w:spacing w:line="240" w:lineRule="auto"/>
              <w:jc w:val="center"/>
              <w:rPr>
                <w:lang w:eastAsia="lt-LT"/>
              </w:rPr>
            </w:pPr>
            <w:r w:rsidRPr="00076C17">
              <w:rPr>
                <w:rFonts w:eastAsia="AngsanaUPC"/>
                <w:lang w:eastAsia="lt-LT"/>
              </w:rPr>
              <w:t xml:space="preserve">NR. </w:t>
            </w:r>
            <w:r w:rsidRPr="00076C17">
              <w:t>08.5.1-ESFA-</w:t>
            </w:r>
            <w:r w:rsidR="003C4973">
              <w:t>K</w:t>
            </w:r>
            <w:r w:rsidRPr="00076C17">
              <w:t>-853</w:t>
            </w:r>
            <w:r>
              <w:t xml:space="preserve"> „Parama socialiniam verslui</w:t>
            </w:r>
            <w:r w:rsidRPr="00076C17">
              <w:t>“</w:t>
            </w:r>
          </w:p>
        </w:tc>
      </w:tr>
      <w:tr w:rsidR="00804349" w:rsidRPr="00C5232E" w14:paraId="69FE4211" w14:textId="77777777" w:rsidTr="00BD06A8">
        <w:tc>
          <w:tcPr>
            <w:tcW w:w="5665" w:type="dxa"/>
            <w:shd w:val="clear" w:color="auto" w:fill="auto"/>
          </w:tcPr>
          <w:p w14:paraId="4CC63B82" w14:textId="77777777" w:rsidR="00804349" w:rsidRPr="00C5232E" w:rsidRDefault="002C2B77" w:rsidP="00C94BF2">
            <w:pPr>
              <w:spacing w:line="240" w:lineRule="auto"/>
              <w:rPr>
                <w:b/>
              </w:rPr>
            </w:pPr>
            <w:r w:rsidRPr="00C5232E">
              <w:rPr>
                <w:b/>
              </w:rPr>
              <w:t xml:space="preserve">Priemonei skirtų Europos Sąjungos </w:t>
            </w:r>
            <w:r w:rsidR="00A71C1A" w:rsidRPr="00C5232E">
              <w:rPr>
                <w:b/>
              </w:rPr>
              <w:t xml:space="preserve">struktūrinių fondų </w:t>
            </w:r>
            <w:r w:rsidRPr="00C5232E">
              <w:rPr>
                <w:b/>
              </w:rPr>
              <w:t>lėšų suma</w:t>
            </w:r>
            <w:r w:rsidR="009F193D" w:rsidRPr="00C5232E">
              <w:rPr>
                <w:b/>
              </w:rPr>
              <w:t xml:space="preserve">, </w:t>
            </w:r>
            <w:r w:rsidR="00C76238" w:rsidRPr="00C5232E">
              <w:rPr>
                <w:b/>
              </w:rPr>
              <w:t xml:space="preserve">mln. </w:t>
            </w:r>
            <w:proofErr w:type="spellStart"/>
            <w:r w:rsidR="009F193D" w:rsidRPr="00C5232E">
              <w:rPr>
                <w:b/>
              </w:rPr>
              <w:t>Eur</w:t>
            </w:r>
            <w:proofErr w:type="spellEnd"/>
            <w:r w:rsidRPr="00C5232E">
              <w:rPr>
                <w:b/>
              </w:rPr>
              <w:t>:</w:t>
            </w:r>
          </w:p>
        </w:tc>
        <w:tc>
          <w:tcPr>
            <w:tcW w:w="8931" w:type="dxa"/>
            <w:shd w:val="clear" w:color="auto" w:fill="auto"/>
          </w:tcPr>
          <w:p w14:paraId="6BE5CD34" w14:textId="77777777" w:rsidR="00804349" w:rsidRPr="00C5232E" w:rsidRDefault="00507865" w:rsidP="00C94BF2">
            <w:pPr>
              <w:spacing w:line="240" w:lineRule="auto"/>
              <w:jc w:val="center"/>
            </w:pPr>
            <w:r>
              <w:t>2,9</w:t>
            </w:r>
            <w:r w:rsidR="00043E96" w:rsidRPr="00C5232E">
              <w:t xml:space="preserve"> mln. eurų</w:t>
            </w:r>
          </w:p>
        </w:tc>
      </w:tr>
      <w:tr w:rsidR="002C2B77" w:rsidRPr="00C5232E" w14:paraId="1258D768" w14:textId="77777777" w:rsidTr="00BD06A8">
        <w:tc>
          <w:tcPr>
            <w:tcW w:w="5665" w:type="dxa"/>
            <w:tcBorders>
              <w:bottom w:val="single" w:sz="4" w:space="0" w:color="auto"/>
            </w:tcBorders>
            <w:shd w:val="clear" w:color="auto" w:fill="auto"/>
          </w:tcPr>
          <w:p w14:paraId="5A3981E2" w14:textId="77777777" w:rsidR="002C2B77" w:rsidRPr="00C5232E" w:rsidRDefault="002C2B77" w:rsidP="00C94BF2">
            <w:pPr>
              <w:spacing w:line="240" w:lineRule="auto"/>
              <w:rPr>
                <w:b/>
              </w:rPr>
            </w:pPr>
            <w:r w:rsidRPr="00C5232E">
              <w:rPr>
                <w:b/>
              </w:rPr>
              <w:t>Pagal priemonę remiamos veiklos:</w:t>
            </w:r>
          </w:p>
        </w:tc>
        <w:tc>
          <w:tcPr>
            <w:tcW w:w="8931" w:type="dxa"/>
            <w:tcBorders>
              <w:bottom w:val="single" w:sz="4" w:space="0" w:color="auto"/>
            </w:tcBorders>
            <w:shd w:val="clear" w:color="auto" w:fill="auto"/>
          </w:tcPr>
          <w:p w14:paraId="6B3890AB" w14:textId="77777777" w:rsidR="00507865" w:rsidRPr="00507865" w:rsidRDefault="00507865" w:rsidP="00507865">
            <w:pPr>
              <w:pStyle w:val="ListParagraph"/>
              <w:numPr>
                <w:ilvl w:val="0"/>
                <w:numId w:val="7"/>
              </w:numPr>
              <w:tabs>
                <w:tab w:val="left" w:pos="0"/>
                <w:tab w:val="left" w:pos="1026"/>
              </w:tabs>
              <w:spacing w:line="240" w:lineRule="auto"/>
              <w:ind w:left="491" w:hanging="425"/>
              <w:rPr>
                <w:rFonts w:ascii="Times New Roman" w:hAnsi="Times New Roman"/>
                <w:sz w:val="24"/>
                <w:szCs w:val="24"/>
              </w:rPr>
            </w:pPr>
            <w:r w:rsidRPr="00507865">
              <w:rPr>
                <w:rFonts w:ascii="Times New Roman" w:hAnsi="Times New Roman"/>
                <w:sz w:val="24"/>
                <w:szCs w:val="24"/>
              </w:rPr>
              <w:t xml:space="preserve">socialinio verslo pradžios </w:t>
            </w:r>
            <w:r w:rsidR="00814657">
              <w:rPr>
                <w:rFonts w:ascii="Times New Roman" w:hAnsi="Times New Roman"/>
                <w:sz w:val="24"/>
                <w:szCs w:val="24"/>
              </w:rPr>
              <w:t>paskatos</w:t>
            </w:r>
            <w:r w:rsidRPr="00507865">
              <w:rPr>
                <w:rFonts w:ascii="Times New Roman" w:hAnsi="Times New Roman"/>
                <w:sz w:val="24"/>
                <w:szCs w:val="24"/>
              </w:rPr>
              <w:t>;</w:t>
            </w:r>
          </w:p>
          <w:p w14:paraId="7412DA97" w14:textId="77777777" w:rsidR="002C2B77" w:rsidRPr="00C5232E" w:rsidRDefault="00507865" w:rsidP="00507865">
            <w:pPr>
              <w:pStyle w:val="ListParagraph"/>
              <w:numPr>
                <w:ilvl w:val="0"/>
                <w:numId w:val="7"/>
              </w:numPr>
              <w:spacing w:after="0" w:line="240" w:lineRule="auto"/>
              <w:ind w:left="491" w:hanging="425"/>
              <w:jc w:val="both"/>
              <w:rPr>
                <w:i/>
              </w:rPr>
            </w:pPr>
            <w:r w:rsidRPr="00507865">
              <w:rPr>
                <w:rFonts w:ascii="Times New Roman" w:hAnsi="Times New Roman"/>
                <w:sz w:val="24"/>
                <w:szCs w:val="24"/>
              </w:rPr>
              <w:t>socialinio verslo kūrimosi skatinimo veiklos</w:t>
            </w:r>
            <w:r w:rsidR="004A344B">
              <w:rPr>
                <w:rFonts w:ascii="Times New Roman" w:hAnsi="Times New Roman"/>
                <w:sz w:val="24"/>
                <w:szCs w:val="24"/>
              </w:rPr>
              <w:t>.</w:t>
            </w:r>
          </w:p>
        </w:tc>
      </w:tr>
      <w:tr w:rsidR="00895B79" w:rsidRPr="00C5232E" w14:paraId="4945B9F5" w14:textId="77777777" w:rsidTr="00BD06A8">
        <w:tc>
          <w:tcPr>
            <w:tcW w:w="5665" w:type="dxa"/>
            <w:tcBorders>
              <w:bottom w:val="single" w:sz="4" w:space="0" w:color="auto"/>
            </w:tcBorders>
            <w:shd w:val="clear" w:color="auto" w:fill="auto"/>
          </w:tcPr>
          <w:p w14:paraId="754C70B1" w14:textId="77777777" w:rsidR="00895B79" w:rsidRPr="00C5232E" w:rsidRDefault="00895B79" w:rsidP="00C94BF2">
            <w:pPr>
              <w:spacing w:line="240" w:lineRule="auto"/>
              <w:rPr>
                <w:b/>
              </w:rPr>
            </w:pPr>
            <w:r w:rsidRPr="00C5232E">
              <w:rPr>
                <w:b/>
              </w:rPr>
              <w:t xml:space="preserve">Pagal priemonę remiamos veiklos </w:t>
            </w:r>
            <w:r w:rsidR="00426102" w:rsidRPr="00C5232E">
              <w:rPr>
                <w:b/>
              </w:rPr>
              <w:t xml:space="preserve">arba dalis veiklų </w:t>
            </w:r>
            <w:r w:rsidRPr="00C5232E">
              <w:rPr>
                <w:b/>
              </w:rPr>
              <w:t>bus vykdomos:</w:t>
            </w:r>
          </w:p>
          <w:p w14:paraId="108C342F" w14:textId="77777777" w:rsidR="00EC06D9" w:rsidRPr="00C5232E" w:rsidRDefault="00EC06D9" w:rsidP="00C94BF2">
            <w:pPr>
              <w:spacing w:line="240" w:lineRule="auto"/>
              <w:rPr>
                <w:b/>
              </w:rPr>
            </w:pPr>
          </w:p>
        </w:tc>
        <w:tc>
          <w:tcPr>
            <w:tcW w:w="8931" w:type="dxa"/>
            <w:tcBorders>
              <w:bottom w:val="single" w:sz="4" w:space="0" w:color="auto"/>
            </w:tcBorders>
            <w:shd w:val="clear" w:color="auto" w:fill="auto"/>
          </w:tcPr>
          <w:p w14:paraId="16A8154C" w14:textId="73553B1B" w:rsidR="00701E02" w:rsidRPr="00701E02" w:rsidRDefault="00991BE7" w:rsidP="00017BA4">
            <w:pPr>
              <w:spacing w:line="240" w:lineRule="auto"/>
            </w:pPr>
            <w:r>
              <w:rPr>
                <w:b/>
                <w:bCs/>
                <w:lang w:eastAsia="lt-LT"/>
              </w:rPr>
              <w:t>X</w:t>
            </w:r>
            <w:r w:rsidR="005121D4">
              <w:rPr>
                <w:b/>
                <w:bCs/>
                <w:lang w:eastAsia="lt-LT"/>
              </w:rPr>
              <w:t xml:space="preserve"> </w:t>
            </w:r>
            <w:r w:rsidR="005121D4" w:rsidRPr="004B7163">
              <w:rPr>
                <w:bCs/>
                <w:lang w:eastAsia="lt-LT"/>
              </w:rPr>
              <w:t xml:space="preserve">veiklos </w:t>
            </w:r>
            <w:r w:rsidR="005121D4">
              <w:rPr>
                <w:bCs/>
                <w:lang w:eastAsia="lt-LT"/>
              </w:rPr>
              <w:t xml:space="preserve">bus </w:t>
            </w:r>
            <w:r w:rsidR="005121D4">
              <w:t>vykdomos Lietuvoje (arba ES šalyse, kai projektai finansuojami iš Europos socialinio fondo)</w:t>
            </w:r>
          </w:p>
        </w:tc>
      </w:tr>
      <w:tr w:rsidR="002C2B77" w:rsidRPr="00C5232E" w14:paraId="45FEF44A" w14:textId="77777777" w:rsidTr="00BD06A8">
        <w:tc>
          <w:tcPr>
            <w:tcW w:w="5665" w:type="dxa"/>
            <w:tcBorders>
              <w:bottom w:val="single" w:sz="4" w:space="0" w:color="auto"/>
            </w:tcBorders>
            <w:shd w:val="clear" w:color="auto" w:fill="auto"/>
          </w:tcPr>
          <w:p w14:paraId="12FBD26F" w14:textId="77777777" w:rsidR="002C2B77" w:rsidRPr="00C5232E" w:rsidRDefault="002C2B77" w:rsidP="004506A7">
            <w:pPr>
              <w:spacing w:line="240" w:lineRule="auto"/>
              <w:rPr>
                <w:b/>
              </w:rPr>
            </w:pPr>
            <w:r w:rsidRPr="00C5232E">
              <w:rPr>
                <w:b/>
              </w:rPr>
              <w:t>Projektų atrankos būdas</w:t>
            </w:r>
            <w:r w:rsidR="006A71BC" w:rsidRPr="00C5232E">
              <w:rPr>
                <w:b/>
              </w:rPr>
              <w:t xml:space="preserve"> (finansavimo forma finansinių priemonių atveju)</w:t>
            </w:r>
            <w:r w:rsidRPr="00C5232E">
              <w:rPr>
                <w:b/>
              </w:rPr>
              <w:t>:</w:t>
            </w:r>
          </w:p>
        </w:tc>
        <w:tc>
          <w:tcPr>
            <w:tcW w:w="8931" w:type="dxa"/>
            <w:tcBorders>
              <w:bottom w:val="single" w:sz="4" w:space="0" w:color="auto"/>
            </w:tcBorders>
            <w:shd w:val="clear" w:color="auto" w:fill="auto"/>
          </w:tcPr>
          <w:p w14:paraId="61C4AB69" w14:textId="77777777" w:rsidR="002C2B77" w:rsidRPr="00EE5735" w:rsidRDefault="002C2B77" w:rsidP="002624E0">
            <w:pPr>
              <w:spacing w:line="240" w:lineRule="auto"/>
              <w:jc w:val="left"/>
            </w:pPr>
            <w:r w:rsidRPr="00EE5735">
              <w:rPr>
                <w:b/>
                <w:bCs/>
                <w:lang w:eastAsia="lt-LT"/>
              </w:rPr>
              <w:sym w:font="Times New Roman" w:char="F07F"/>
            </w:r>
            <w:r w:rsidRPr="00EE5735">
              <w:t xml:space="preserve"> Valstybės projektų planavimas</w:t>
            </w:r>
          </w:p>
          <w:p w14:paraId="50F0D919" w14:textId="77777777" w:rsidR="002C2B77" w:rsidRPr="00EE5735" w:rsidRDefault="002C2B77" w:rsidP="009A42BD">
            <w:pPr>
              <w:spacing w:line="240" w:lineRule="auto"/>
              <w:jc w:val="left"/>
            </w:pPr>
            <w:r w:rsidRPr="00EE5735">
              <w:rPr>
                <w:b/>
                <w:bCs/>
                <w:lang w:eastAsia="lt-LT"/>
              </w:rPr>
              <w:sym w:font="Times New Roman" w:char="F07F"/>
            </w:r>
            <w:r w:rsidRPr="00EE5735">
              <w:t xml:space="preserve"> Regionų projektų planavimas</w:t>
            </w:r>
          </w:p>
          <w:p w14:paraId="42C57AE2" w14:textId="77777777" w:rsidR="002C2B77" w:rsidRPr="00EE5735" w:rsidRDefault="00685A68" w:rsidP="009A42BD">
            <w:pPr>
              <w:spacing w:line="240" w:lineRule="auto"/>
              <w:jc w:val="left"/>
            </w:pPr>
            <w:r w:rsidRPr="00EE5735">
              <w:rPr>
                <w:b/>
                <w:bCs/>
                <w:lang w:eastAsia="lt-LT"/>
              </w:rPr>
              <w:t xml:space="preserve">X </w:t>
            </w:r>
            <w:r w:rsidR="002C2B77" w:rsidRPr="00EE5735">
              <w:t>Projektų konkursas</w:t>
            </w:r>
          </w:p>
          <w:p w14:paraId="2D081209" w14:textId="77777777" w:rsidR="002C2B77" w:rsidRPr="00EE5735" w:rsidRDefault="002C2B77" w:rsidP="009A42BD">
            <w:pPr>
              <w:spacing w:line="240" w:lineRule="auto"/>
              <w:jc w:val="left"/>
            </w:pPr>
            <w:r w:rsidRPr="00EE5735">
              <w:rPr>
                <w:b/>
                <w:bCs/>
                <w:lang w:eastAsia="lt-LT"/>
              </w:rPr>
              <w:sym w:font="Times New Roman" w:char="F07F"/>
            </w:r>
            <w:r w:rsidRPr="00EE5735">
              <w:t xml:space="preserve"> Tęstinė projektų atranka</w:t>
            </w:r>
          </w:p>
          <w:p w14:paraId="29A8A642" w14:textId="77777777" w:rsidR="001F59A3" w:rsidRPr="00125B4B" w:rsidRDefault="003B48F0" w:rsidP="00125B4B">
            <w:pPr>
              <w:spacing w:line="240" w:lineRule="auto"/>
              <w:jc w:val="left"/>
            </w:pPr>
            <w:r w:rsidRPr="00EE5735">
              <w:rPr>
                <w:b/>
                <w:bCs/>
                <w:lang w:eastAsia="lt-LT"/>
              </w:rPr>
              <w:sym w:font="Times New Roman" w:char="F07F"/>
            </w:r>
            <w:r w:rsidRPr="00EE5735">
              <w:rPr>
                <w:b/>
                <w:bCs/>
                <w:lang w:eastAsia="lt-LT"/>
              </w:rPr>
              <w:t xml:space="preserve"> </w:t>
            </w:r>
            <w:r w:rsidRPr="00EE5735">
              <w:rPr>
                <w:bCs/>
                <w:lang w:eastAsia="lt-LT"/>
              </w:rPr>
              <w:t>Finansinė priemonė</w:t>
            </w:r>
          </w:p>
        </w:tc>
      </w:tr>
      <w:tr w:rsidR="00550639" w:rsidRPr="00C5232E" w14:paraId="3A5F3F4E" w14:textId="77777777" w:rsidTr="00BD06A8">
        <w:tc>
          <w:tcPr>
            <w:tcW w:w="14596" w:type="dxa"/>
            <w:gridSpan w:val="2"/>
            <w:tcBorders>
              <w:top w:val="single" w:sz="4" w:space="0" w:color="auto"/>
              <w:left w:val="nil"/>
              <w:bottom w:val="single" w:sz="4" w:space="0" w:color="auto"/>
              <w:right w:val="nil"/>
            </w:tcBorders>
            <w:shd w:val="clear" w:color="auto" w:fill="auto"/>
          </w:tcPr>
          <w:p w14:paraId="60EE8B34" w14:textId="77777777" w:rsidR="00550639" w:rsidRPr="00EE5735" w:rsidRDefault="00550639" w:rsidP="00017BA4">
            <w:pPr>
              <w:spacing w:line="240" w:lineRule="auto"/>
              <w:jc w:val="left"/>
              <w:rPr>
                <w:b/>
                <w:bCs/>
                <w:lang w:eastAsia="lt-LT"/>
              </w:rPr>
            </w:pPr>
          </w:p>
        </w:tc>
      </w:tr>
      <w:tr w:rsidR="00685A68" w:rsidRPr="00C5232E" w14:paraId="0B0DF497" w14:textId="77777777" w:rsidTr="00BD06A8">
        <w:tc>
          <w:tcPr>
            <w:tcW w:w="5665" w:type="dxa"/>
            <w:tcBorders>
              <w:top w:val="single" w:sz="4" w:space="0" w:color="auto"/>
              <w:left w:val="single" w:sz="12" w:space="0" w:color="auto"/>
              <w:bottom w:val="single" w:sz="2" w:space="0" w:color="auto"/>
              <w:right w:val="single" w:sz="2" w:space="0" w:color="auto"/>
            </w:tcBorders>
            <w:shd w:val="clear" w:color="auto" w:fill="auto"/>
          </w:tcPr>
          <w:p w14:paraId="730C5F03" w14:textId="77777777" w:rsidR="00685A68" w:rsidRPr="00C5232E" w:rsidRDefault="00685A68" w:rsidP="006469FA">
            <w:pPr>
              <w:spacing w:line="240" w:lineRule="auto"/>
              <w:rPr>
                <w:b/>
                <w:bCs/>
                <w:lang w:eastAsia="lt-LT"/>
              </w:rPr>
            </w:pPr>
            <w:r w:rsidRPr="00C5232E">
              <w:rPr>
                <w:b/>
                <w:bCs/>
                <w:lang w:eastAsia="lt-LT"/>
              </w:rPr>
              <w:lastRenderedPageBreak/>
              <w:t>X SPECIALUSIS PROJEKT</w:t>
            </w:r>
            <w:r w:rsidR="005824ED">
              <w:rPr>
                <w:b/>
                <w:bCs/>
                <w:lang w:eastAsia="lt-LT"/>
              </w:rPr>
              <w:t>Ų ATRANKOS KRITERIJUS</w:t>
            </w:r>
          </w:p>
          <w:p w14:paraId="3CA5E176" w14:textId="77777777" w:rsidR="00685A68" w:rsidRPr="00EE5735" w:rsidRDefault="00685A68" w:rsidP="006469FA">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4" w:space="0" w:color="auto"/>
              <w:left w:val="single" w:sz="2" w:space="0" w:color="auto"/>
              <w:bottom w:val="single" w:sz="2" w:space="0" w:color="auto"/>
              <w:right w:val="single" w:sz="12" w:space="0" w:color="auto"/>
            </w:tcBorders>
            <w:shd w:val="clear" w:color="auto" w:fill="auto"/>
          </w:tcPr>
          <w:p w14:paraId="42C750F2" w14:textId="77777777" w:rsidR="00685A68" w:rsidRPr="00C5232E" w:rsidRDefault="00DC2A31" w:rsidP="004506A7">
            <w:pPr>
              <w:spacing w:line="240" w:lineRule="auto"/>
              <w:rPr>
                <w:b/>
                <w:bCs/>
                <w:lang w:eastAsia="lt-LT"/>
              </w:rPr>
            </w:pPr>
            <w:r w:rsidRPr="00C5232E">
              <w:rPr>
                <w:b/>
                <w:bCs/>
                <w:lang w:eastAsia="lt-LT"/>
              </w:rPr>
              <w:t>X</w:t>
            </w:r>
            <w:r w:rsidR="00685A68" w:rsidRPr="00C5232E">
              <w:rPr>
                <w:b/>
                <w:bCs/>
                <w:lang w:eastAsia="lt-LT"/>
              </w:rPr>
              <w:t xml:space="preserve"> Nustatymas</w:t>
            </w:r>
          </w:p>
          <w:p w14:paraId="73792F06" w14:textId="77777777" w:rsidR="00685A68" w:rsidRPr="00EE5735" w:rsidRDefault="00DC2A31" w:rsidP="004506A7">
            <w:pPr>
              <w:spacing w:line="240" w:lineRule="auto"/>
            </w:pPr>
            <w:r w:rsidRPr="00EE5735">
              <w:rPr>
                <w:b/>
                <w:bCs/>
                <w:lang w:eastAsia="lt-LT"/>
              </w:rPr>
              <w:sym w:font="Times New Roman" w:char="F07F"/>
            </w:r>
            <w:r>
              <w:rPr>
                <w:b/>
                <w:bCs/>
                <w:lang w:eastAsia="lt-LT"/>
              </w:rPr>
              <w:t xml:space="preserve"> </w:t>
            </w:r>
            <w:r w:rsidR="00685A68" w:rsidRPr="00EE5735">
              <w:rPr>
                <w:b/>
                <w:bCs/>
                <w:lang w:eastAsia="lt-LT"/>
              </w:rPr>
              <w:t xml:space="preserve">Keitimas </w:t>
            </w:r>
          </w:p>
        </w:tc>
      </w:tr>
      <w:tr w:rsidR="00EF6E24" w:rsidRPr="00C5232E" w14:paraId="3740076E"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16CFEA0" w14:textId="77777777" w:rsidR="00EF6E24" w:rsidRPr="00C5232E" w:rsidRDefault="00EF6E24" w:rsidP="002A679F">
            <w:pPr>
              <w:spacing w:line="240" w:lineRule="auto"/>
              <w:jc w:val="left"/>
              <w:rPr>
                <w:b/>
                <w:bCs/>
                <w:lang w:eastAsia="lt-LT"/>
              </w:rPr>
            </w:pPr>
            <w:r w:rsidRPr="00C5232E">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D711BB0" w14:textId="77777777" w:rsidR="00EF6E24" w:rsidRPr="0015083C" w:rsidRDefault="0083776D" w:rsidP="00C14C4E">
            <w:pPr>
              <w:pStyle w:val="ListParagraph"/>
              <w:numPr>
                <w:ilvl w:val="0"/>
                <w:numId w:val="8"/>
              </w:numPr>
              <w:tabs>
                <w:tab w:val="left" w:pos="389"/>
                <w:tab w:val="left" w:pos="570"/>
              </w:tabs>
              <w:spacing w:line="240" w:lineRule="auto"/>
              <w:ind w:left="0" w:firstLine="0"/>
              <w:jc w:val="both"/>
              <w:rPr>
                <w:rFonts w:ascii="Times New Roman" w:hAnsi="Times New Roman"/>
                <w:sz w:val="24"/>
                <w:szCs w:val="24"/>
              </w:rPr>
            </w:pPr>
            <w:r w:rsidRPr="0015083C">
              <w:rPr>
                <w:rFonts w:ascii="Times New Roman" w:hAnsi="Times New Roman"/>
                <w:sz w:val="24"/>
                <w:szCs w:val="24"/>
              </w:rPr>
              <w:t xml:space="preserve">Projektas atitinka </w:t>
            </w:r>
            <w:hyperlink r:id="rId8" w:history="1">
              <w:r w:rsidR="005824ED" w:rsidRPr="0015083C">
                <w:rPr>
                  <w:rStyle w:val="Hyperlink"/>
                  <w:rFonts w:ascii="Times New Roman" w:hAnsi="Times New Roman"/>
                  <w:sz w:val="24"/>
                  <w:szCs w:val="24"/>
                </w:rPr>
                <w:t xml:space="preserve">Socialinio verslo </w:t>
              </w:r>
              <w:r w:rsidR="0015083C" w:rsidRPr="0015083C">
                <w:rPr>
                  <w:rStyle w:val="Hyperlink"/>
                  <w:rFonts w:ascii="Times New Roman" w:hAnsi="Times New Roman"/>
                  <w:sz w:val="24"/>
                  <w:szCs w:val="24"/>
                </w:rPr>
                <w:t>koncepcijos, patvirtintos Lietuvos Respublikos ūkio ministro 2015 m. balandžio 3 d. įsakymu Nr. 4-207</w:t>
              </w:r>
            </w:hyperlink>
            <w:r w:rsidR="0015083C" w:rsidRPr="0015083C">
              <w:rPr>
                <w:rFonts w:ascii="Times New Roman" w:hAnsi="Times New Roman"/>
                <w:sz w:val="24"/>
                <w:szCs w:val="24"/>
              </w:rPr>
              <w:t>, (toliau –</w:t>
            </w:r>
            <w:r w:rsidR="002C12EE">
              <w:rPr>
                <w:rFonts w:ascii="Times New Roman" w:hAnsi="Times New Roman"/>
                <w:sz w:val="24"/>
                <w:szCs w:val="24"/>
              </w:rPr>
              <w:t xml:space="preserve"> </w:t>
            </w:r>
            <w:r w:rsidR="0015083C" w:rsidRPr="0015083C">
              <w:rPr>
                <w:rFonts w:ascii="Times New Roman" w:hAnsi="Times New Roman"/>
                <w:sz w:val="24"/>
                <w:szCs w:val="24"/>
              </w:rPr>
              <w:t xml:space="preserve">Socialinio verslo koncepcija) </w:t>
            </w:r>
            <w:r w:rsidRPr="0015083C">
              <w:rPr>
                <w:rFonts w:ascii="Times New Roman" w:hAnsi="Times New Roman"/>
                <w:sz w:val="24"/>
                <w:szCs w:val="24"/>
              </w:rPr>
              <w:t>nuostatas.</w:t>
            </w:r>
          </w:p>
        </w:tc>
      </w:tr>
      <w:tr w:rsidR="00EF6E24" w:rsidRPr="00C5232E" w14:paraId="2C346586"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2E69CE4B" w14:textId="77777777" w:rsidR="00EF6E24" w:rsidRPr="00C5232E" w:rsidRDefault="00EF6E24" w:rsidP="002A679F">
            <w:pPr>
              <w:spacing w:line="240" w:lineRule="auto"/>
              <w:jc w:val="left"/>
              <w:rPr>
                <w:b/>
                <w:bCs/>
                <w:lang w:eastAsia="lt-LT"/>
              </w:rPr>
            </w:pPr>
            <w:r w:rsidRPr="00C5232E">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2D2E5540" w14:textId="77777777" w:rsidR="00C43B63" w:rsidRPr="00993140" w:rsidRDefault="00EF6E24" w:rsidP="00C14C4E">
            <w:pPr>
              <w:spacing w:line="240" w:lineRule="auto"/>
              <w:rPr>
                <w:i/>
              </w:rPr>
            </w:pPr>
            <w:r w:rsidRPr="00993140">
              <w:rPr>
                <w:i/>
              </w:rPr>
              <w:t xml:space="preserve">Vertinama, ar projektas prisideda prie </w:t>
            </w:r>
            <w:r w:rsidR="005824ED" w:rsidRPr="00993140">
              <w:rPr>
                <w:i/>
              </w:rPr>
              <w:t>Socialinio verslo koncepcijos</w:t>
            </w:r>
            <w:r w:rsidR="008F1BE0" w:rsidRPr="00993140">
              <w:rPr>
                <w:i/>
              </w:rPr>
              <w:t xml:space="preserve"> </w:t>
            </w:r>
            <w:r w:rsidR="00685CCA" w:rsidRPr="00993140">
              <w:rPr>
                <w:i/>
              </w:rPr>
              <w:t xml:space="preserve">31.1 papunktyje nurodyto </w:t>
            </w:r>
            <w:r w:rsidR="005824ED" w:rsidRPr="00993140">
              <w:rPr>
                <w:i/>
              </w:rPr>
              <w:t xml:space="preserve">antrojo uždavinio „Sukurti socialiniam verslui palankią finansinę ir mokestinę paramos </w:t>
            </w:r>
            <w:r w:rsidR="00DF385F" w:rsidRPr="00993140">
              <w:rPr>
                <w:i/>
              </w:rPr>
              <w:t>sistemą</w:t>
            </w:r>
            <w:r w:rsidR="005824ED" w:rsidRPr="00993140">
              <w:rPr>
                <w:i/>
              </w:rPr>
              <w:t>“ veiksmo „Rengiant priemones socialinio verslo finansavimui gerinti, įvertinti ir taikyti Lietuvai tinkamus novatoriškus paramos būdus ir metodus, naudojamus ES valstybėse narėse ir kitose šalyse</w:t>
            </w:r>
            <w:r w:rsidR="0017307B" w:rsidRPr="00993140">
              <w:rPr>
                <w:i/>
              </w:rPr>
              <w:t>“</w:t>
            </w:r>
            <w:r w:rsidR="00E50757" w:rsidRPr="00993140">
              <w:rPr>
                <w:i/>
              </w:rPr>
              <w:t xml:space="preserve"> įgyvendinimo</w:t>
            </w:r>
            <w:r w:rsidR="005824ED" w:rsidRPr="00993140">
              <w:rPr>
                <w:i/>
              </w:rPr>
              <w:t>.</w:t>
            </w:r>
          </w:p>
          <w:p w14:paraId="45F03BD6" w14:textId="7D143ED1" w:rsidR="00993140" w:rsidRPr="00993140" w:rsidRDefault="00993140" w:rsidP="00C14C4E">
            <w:pPr>
              <w:spacing w:line="240" w:lineRule="auto"/>
              <w:rPr>
                <w:bCs/>
                <w:i/>
                <w:lang w:eastAsia="lt-LT"/>
              </w:rPr>
            </w:pPr>
            <w:r w:rsidRPr="00993140">
              <w:rPr>
                <w:i/>
              </w:rPr>
              <w:t>Vertinama pagal paraiškoje pateiktą informaciją.</w:t>
            </w:r>
          </w:p>
        </w:tc>
      </w:tr>
      <w:tr w:rsidR="00685A68" w:rsidRPr="00096C36" w14:paraId="5B37CF2D"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712784EB" w14:textId="77777777" w:rsidR="00685A68" w:rsidRPr="00C5232E" w:rsidRDefault="00685A68" w:rsidP="00856B8D">
            <w:pPr>
              <w:spacing w:line="240" w:lineRule="auto"/>
              <w:jc w:val="left"/>
              <w:rPr>
                <w:b/>
                <w:bCs/>
                <w:lang w:eastAsia="lt-LT"/>
              </w:rPr>
            </w:pPr>
            <w:r w:rsidRPr="00C5232E">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2461E917" w14:textId="0D70B00A" w:rsidR="00B76675" w:rsidRPr="00004EB1" w:rsidRDefault="00BF3DD7" w:rsidP="00C57D71">
            <w:pPr>
              <w:spacing w:line="240" w:lineRule="auto"/>
            </w:pPr>
            <w:r w:rsidRPr="00C5232E">
              <w:t xml:space="preserve">Nustatytas kriterijus padės įvertinti, ar projektas prisidės prie </w:t>
            </w:r>
            <w:r w:rsidR="00C777E6">
              <w:t xml:space="preserve">nacionalinio strateginio dokumento – </w:t>
            </w:r>
            <w:r w:rsidR="00C777E6" w:rsidRPr="00C777E6">
              <w:t>Socialinio verslo koncepcijos</w:t>
            </w:r>
            <w:r w:rsidR="00C777E6">
              <w:rPr>
                <w:i/>
              </w:rPr>
              <w:t xml:space="preserve"> –</w:t>
            </w:r>
            <w:r w:rsidRPr="000D06DB">
              <w:t xml:space="preserve"> tikslų įgyvendinimo ir</w:t>
            </w:r>
            <w:r w:rsidR="003659A3">
              <w:t xml:space="preserve"> atitiks Veiksmų programos 8</w:t>
            </w:r>
            <w:r w:rsidR="00351B4A">
              <w:t> </w:t>
            </w:r>
            <w:r w:rsidRPr="00EE5735">
              <w:t>prioriteto „</w:t>
            </w:r>
            <w:r w:rsidR="003659A3">
              <w:t xml:space="preserve">Socialinės </w:t>
            </w:r>
            <w:proofErr w:type="spellStart"/>
            <w:r w:rsidR="003659A3">
              <w:t>įtraukties</w:t>
            </w:r>
            <w:proofErr w:type="spellEnd"/>
            <w:r w:rsidR="003659A3">
              <w:t xml:space="preserve"> didinimas ir kova su skurdu“ 8.5.1</w:t>
            </w:r>
            <w:r w:rsidR="00351B4A">
              <w:t> </w:t>
            </w:r>
            <w:r w:rsidRPr="00EE5735">
              <w:t>konkrečiu uždaviniu „</w:t>
            </w:r>
            <w:r w:rsidR="003659A3" w:rsidRPr="00705809">
              <w:rPr>
                <w:lang w:eastAsia="lt-LT"/>
              </w:rPr>
              <w:t>Paskatinti socialinį verslumą ir socialinę atsakomybę didinančių iniciatyvų atsiradimą</w:t>
            </w:r>
            <w:r w:rsidRPr="00EE5735">
              <w:t xml:space="preserve">“ siektinus tikslus. </w:t>
            </w:r>
          </w:p>
        </w:tc>
      </w:tr>
      <w:tr w:rsidR="004E4771" w:rsidRPr="00096C36" w14:paraId="21E850C6"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0713D78E" w14:textId="77777777" w:rsidR="004E4771" w:rsidRPr="00096C36" w:rsidRDefault="004E4771" w:rsidP="006469FA">
            <w:pPr>
              <w:spacing w:line="240" w:lineRule="auto"/>
              <w:rPr>
                <w:b/>
                <w:bCs/>
                <w:lang w:eastAsia="lt-LT"/>
              </w:rPr>
            </w:pPr>
            <w:r w:rsidRPr="00096C36">
              <w:rPr>
                <w:b/>
                <w:bCs/>
                <w:lang w:eastAsia="lt-LT"/>
              </w:rPr>
              <w:t>X SPECIALUSIS PROJEKT</w:t>
            </w:r>
            <w:r w:rsidR="00CC453C">
              <w:rPr>
                <w:b/>
                <w:bCs/>
                <w:lang w:eastAsia="lt-LT"/>
              </w:rPr>
              <w:t>Ų ATRANKOS KRITERIJUS</w:t>
            </w:r>
          </w:p>
          <w:p w14:paraId="1F410CC6" w14:textId="77777777" w:rsidR="004E4771" w:rsidRPr="00EE5735" w:rsidRDefault="004E4771" w:rsidP="006469FA">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D93C586" w14:textId="77777777" w:rsidR="004E4771" w:rsidRPr="00C5232E" w:rsidRDefault="00CC453C" w:rsidP="00856B8D">
            <w:pPr>
              <w:spacing w:line="240" w:lineRule="auto"/>
              <w:rPr>
                <w:b/>
                <w:bCs/>
                <w:lang w:eastAsia="lt-LT"/>
              </w:rPr>
            </w:pPr>
            <w:r w:rsidRPr="00C5232E">
              <w:rPr>
                <w:b/>
                <w:bCs/>
                <w:lang w:eastAsia="lt-LT"/>
              </w:rPr>
              <w:t>X</w:t>
            </w:r>
            <w:r w:rsidR="004E4771" w:rsidRPr="00C5232E">
              <w:rPr>
                <w:b/>
                <w:bCs/>
                <w:lang w:eastAsia="lt-LT"/>
              </w:rPr>
              <w:t xml:space="preserve"> Nustatymas</w:t>
            </w:r>
          </w:p>
          <w:p w14:paraId="490D64FE" w14:textId="77777777" w:rsidR="004E4771" w:rsidRPr="00EE5735" w:rsidRDefault="00CC453C" w:rsidP="00856B8D">
            <w:pPr>
              <w:spacing w:line="240" w:lineRule="auto"/>
            </w:pPr>
            <w:r w:rsidRPr="00EE5735">
              <w:rPr>
                <w:b/>
                <w:bCs/>
                <w:lang w:eastAsia="lt-LT"/>
              </w:rPr>
              <w:sym w:font="Times New Roman" w:char="F07F"/>
            </w:r>
            <w:r w:rsidR="004E4771" w:rsidRPr="00EE5735">
              <w:rPr>
                <w:b/>
                <w:bCs/>
                <w:lang w:eastAsia="lt-LT"/>
              </w:rPr>
              <w:t xml:space="preserve"> Keitimas </w:t>
            </w:r>
          </w:p>
        </w:tc>
      </w:tr>
      <w:tr w:rsidR="004E4771" w:rsidRPr="00EB0E1C" w14:paraId="335E1CA8"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686F7001" w14:textId="77777777" w:rsidR="004E4771" w:rsidRPr="00096C36" w:rsidRDefault="004E4771" w:rsidP="00856B8D">
            <w:pPr>
              <w:spacing w:line="240" w:lineRule="auto"/>
              <w:jc w:val="left"/>
              <w:rPr>
                <w:b/>
                <w:bCs/>
                <w:lang w:eastAsia="lt-LT"/>
              </w:rPr>
            </w:pPr>
            <w:r w:rsidRPr="00096C36">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628B96C" w14:textId="77777777" w:rsidR="004E4771" w:rsidRPr="00EE5735" w:rsidRDefault="00EB67C0" w:rsidP="00D61DB1">
            <w:pPr>
              <w:pStyle w:val="ListParagraph"/>
              <w:numPr>
                <w:ilvl w:val="0"/>
                <w:numId w:val="8"/>
              </w:numPr>
              <w:tabs>
                <w:tab w:val="left" w:pos="313"/>
              </w:tabs>
              <w:spacing w:line="240" w:lineRule="auto"/>
              <w:ind w:left="29" w:firstLine="0"/>
              <w:jc w:val="both"/>
            </w:pPr>
            <w:r>
              <w:rPr>
                <w:rFonts w:ascii="Times New Roman" w:hAnsi="Times New Roman"/>
                <w:sz w:val="24"/>
                <w:szCs w:val="24"/>
              </w:rPr>
              <w:t xml:space="preserve">Pareiškėjas vykdo </w:t>
            </w:r>
            <w:r w:rsidR="0074275F">
              <w:rPr>
                <w:rFonts w:ascii="Times New Roman" w:hAnsi="Times New Roman"/>
                <w:sz w:val="24"/>
                <w:szCs w:val="24"/>
              </w:rPr>
              <w:t>nuolatinę</w:t>
            </w:r>
            <w:r w:rsidR="0040514A" w:rsidRPr="0040514A">
              <w:rPr>
                <w:rFonts w:ascii="Times New Roman" w:hAnsi="Times New Roman"/>
                <w:sz w:val="24"/>
                <w:szCs w:val="24"/>
              </w:rPr>
              <w:t xml:space="preserve"> kompleksinę verslumo skatinimo veiklą ne trumpiau kaip </w:t>
            </w:r>
            <w:r w:rsidR="0040514A" w:rsidRPr="004014C4">
              <w:rPr>
                <w:rFonts w:ascii="Times New Roman" w:hAnsi="Times New Roman"/>
                <w:sz w:val="24"/>
                <w:szCs w:val="24"/>
              </w:rPr>
              <w:t>3</w:t>
            </w:r>
            <w:r w:rsidR="0040514A" w:rsidRPr="0040514A">
              <w:rPr>
                <w:rFonts w:ascii="Times New Roman" w:hAnsi="Times New Roman"/>
                <w:sz w:val="24"/>
                <w:szCs w:val="24"/>
              </w:rPr>
              <w:t xml:space="preserve"> metus iki paraiškos pateikimo</w:t>
            </w:r>
            <w:r>
              <w:rPr>
                <w:rFonts w:ascii="Times New Roman" w:hAnsi="Times New Roman"/>
                <w:sz w:val="24"/>
                <w:szCs w:val="24"/>
              </w:rPr>
              <w:t xml:space="preserve"> dienos</w:t>
            </w:r>
            <w:r w:rsidR="0040514A" w:rsidRPr="0040514A">
              <w:rPr>
                <w:rFonts w:ascii="Times New Roman" w:hAnsi="Times New Roman"/>
                <w:sz w:val="24"/>
                <w:szCs w:val="24"/>
              </w:rPr>
              <w:t xml:space="preserve">, apimančią ne mažiau kaip </w:t>
            </w:r>
            <w:r w:rsidR="000830E2">
              <w:rPr>
                <w:rFonts w:ascii="Times New Roman" w:hAnsi="Times New Roman"/>
                <w:sz w:val="24"/>
                <w:szCs w:val="24"/>
              </w:rPr>
              <w:t xml:space="preserve">3 iš </w:t>
            </w:r>
            <w:r w:rsidR="0040514A" w:rsidRPr="004014C4">
              <w:rPr>
                <w:rFonts w:ascii="Times New Roman" w:hAnsi="Times New Roman"/>
                <w:sz w:val="24"/>
                <w:szCs w:val="24"/>
              </w:rPr>
              <w:t>5 verslumo skatinimo paslaug</w:t>
            </w:r>
            <w:r w:rsidR="0040514A" w:rsidRPr="0040514A">
              <w:rPr>
                <w:rFonts w:ascii="Times New Roman" w:hAnsi="Times New Roman"/>
                <w:sz w:val="24"/>
                <w:szCs w:val="24"/>
              </w:rPr>
              <w:t>ų tip</w:t>
            </w:r>
            <w:r w:rsidR="000830E2">
              <w:rPr>
                <w:rFonts w:ascii="Times New Roman" w:hAnsi="Times New Roman"/>
                <w:sz w:val="24"/>
                <w:szCs w:val="24"/>
              </w:rPr>
              <w:t>ų</w:t>
            </w:r>
            <w:r>
              <w:rPr>
                <w:rFonts w:ascii="Times New Roman" w:hAnsi="Times New Roman"/>
                <w:sz w:val="24"/>
                <w:szCs w:val="24"/>
              </w:rPr>
              <w:t>.</w:t>
            </w:r>
          </w:p>
        </w:tc>
      </w:tr>
      <w:tr w:rsidR="004E4771" w:rsidRPr="00EB0E1C" w14:paraId="02F2D053"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C7E2A41" w14:textId="77777777" w:rsidR="004E4771" w:rsidRPr="00EB0E1C" w:rsidRDefault="004E4771" w:rsidP="00856B8D">
            <w:pPr>
              <w:spacing w:line="240" w:lineRule="auto"/>
              <w:jc w:val="left"/>
              <w:rPr>
                <w:b/>
                <w:bCs/>
                <w:lang w:eastAsia="lt-LT"/>
              </w:rPr>
            </w:pPr>
            <w:r w:rsidRPr="00EB0E1C">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4F27D58E" w14:textId="77777777" w:rsidR="00C10EE6" w:rsidRDefault="00EB67C0" w:rsidP="00EB67C0">
            <w:pPr>
              <w:tabs>
                <w:tab w:val="left" w:pos="313"/>
              </w:tabs>
              <w:spacing w:line="240" w:lineRule="auto"/>
              <w:rPr>
                <w:i/>
              </w:rPr>
            </w:pPr>
            <w:r w:rsidRPr="00EB67C0">
              <w:rPr>
                <w:bCs/>
                <w:i/>
                <w:lang w:eastAsia="lt-LT"/>
              </w:rPr>
              <w:t xml:space="preserve">Vertinama, ar </w:t>
            </w:r>
            <w:r>
              <w:rPr>
                <w:i/>
              </w:rPr>
              <w:t>p</w:t>
            </w:r>
            <w:r w:rsidRPr="00EB67C0">
              <w:rPr>
                <w:i/>
              </w:rPr>
              <w:t xml:space="preserve">areiškėjas vykdo </w:t>
            </w:r>
            <w:r w:rsidR="001A59CD">
              <w:rPr>
                <w:i/>
              </w:rPr>
              <w:t>nuolatinę</w:t>
            </w:r>
            <w:r w:rsidRPr="00EB67C0">
              <w:rPr>
                <w:i/>
              </w:rPr>
              <w:t xml:space="preserve"> kompleksinę verslumo skatinimo veiklą ne trumpiau kaip </w:t>
            </w:r>
            <w:r w:rsidRPr="004014C4">
              <w:rPr>
                <w:i/>
              </w:rPr>
              <w:t>3</w:t>
            </w:r>
            <w:r w:rsidRPr="00EB67C0">
              <w:rPr>
                <w:i/>
              </w:rPr>
              <w:t xml:space="preserve"> metus iki paraiškos pateikimo dienos, apimančią ne mažiau kaip </w:t>
            </w:r>
            <w:r w:rsidR="000830E2">
              <w:rPr>
                <w:i/>
              </w:rPr>
              <w:t xml:space="preserve">3 iš </w:t>
            </w:r>
            <w:r w:rsidRPr="004014C4">
              <w:rPr>
                <w:i/>
              </w:rPr>
              <w:t>5 verslumo skatinimo paslaug</w:t>
            </w:r>
            <w:r w:rsidRPr="00EB67C0">
              <w:rPr>
                <w:i/>
              </w:rPr>
              <w:t>ų tip</w:t>
            </w:r>
            <w:r w:rsidR="000830E2">
              <w:rPr>
                <w:i/>
              </w:rPr>
              <w:t>ų</w:t>
            </w:r>
            <w:r w:rsidR="002C12EE">
              <w:rPr>
                <w:i/>
              </w:rPr>
              <w:t>:</w:t>
            </w:r>
            <w:r w:rsidR="001A59CD">
              <w:rPr>
                <w:i/>
              </w:rPr>
              <w:t xml:space="preserve"> konsultavimo, mokymo, </w:t>
            </w:r>
            <w:proofErr w:type="spellStart"/>
            <w:r w:rsidR="001A59CD">
              <w:rPr>
                <w:i/>
              </w:rPr>
              <w:t>inkubavimo</w:t>
            </w:r>
            <w:proofErr w:type="spellEnd"/>
            <w:r w:rsidR="001A59CD">
              <w:rPr>
                <w:i/>
              </w:rPr>
              <w:t xml:space="preserve">, </w:t>
            </w:r>
            <w:proofErr w:type="spellStart"/>
            <w:r w:rsidR="001A59CD">
              <w:rPr>
                <w:i/>
              </w:rPr>
              <w:t>mentorystės</w:t>
            </w:r>
            <w:proofErr w:type="spellEnd"/>
            <w:r w:rsidR="001A59CD">
              <w:rPr>
                <w:i/>
              </w:rPr>
              <w:t xml:space="preserve"> paslaugos, </w:t>
            </w:r>
            <w:r w:rsidR="000932BA">
              <w:rPr>
                <w:i/>
              </w:rPr>
              <w:t>renginiai</w:t>
            </w:r>
            <w:r w:rsidRPr="00EB67C0">
              <w:rPr>
                <w:i/>
              </w:rPr>
              <w:t xml:space="preserve">. </w:t>
            </w:r>
          </w:p>
          <w:p w14:paraId="02E76AA4" w14:textId="19FECDFD" w:rsidR="004E4771" w:rsidRPr="00EE5735" w:rsidRDefault="00C10EE6" w:rsidP="006D5628">
            <w:pPr>
              <w:tabs>
                <w:tab w:val="left" w:pos="313"/>
              </w:tabs>
              <w:spacing w:line="240" w:lineRule="auto"/>
              <w:rPr>
                <w:bCs/>
                <w:i/>
                <w:lang w:eastAsia="lt-LT"/>
              </w:rPr>
            </w:pPr>
            <w:r>
              <w:rPr>
                <w:i/>
              </w:rPr>
              <w:t>Tikrinama pagal viešai prieinamą informaciją</w:t>
            </w:r>
            <w:r w:rsidR="00007384">
              <w:rPr>
                <w:i/>
              </w:rPr>
              <w:t>,</w:t>
            </w:r>
            <w:r>
              <w:rPr>
                <w:i/>
              </w:rPr>
              <w:t xml:space="preserve"> pareiškėjo pateiktus steigimo dokumentu</w:t>
            </w:r>
            <w:r w:rsidR="00EB67C0" w:rsidRPr="00EB67C0">
              <w:rPr>
                <w:i/>
              </w:rPr>
              <w:t>s</w:t>
            </w:r>
            <w:r w:rsidR="00D61DB1">
              <w:rPr>
                <w:i/>
              </w:rPr>
              <w:t xml:space="preserve"> (įstatai, steigimo sandoriai arba veiklos nuostatai)</w:t>
            </w:r>
            <w:r w:rsidR="00EB67C0" w:rsidRPr="00EB67C0">
              <w:rPr>
                <w:i/>
              </w:rPr>
              <w:t xml:space="preserve">, </w:t>
            </w:r>
            <w:r w:rsidR="004014C4">
              <w:rPr>
                <w:i/>
              </w:rPr>
              <w:t xml:space="preserve">veiklos ataskaitas, </w:t>
            </w:r>
            <w:r w:rsidR="00EB67C0" w:rsidRPr="00EB67C0">
              <w:rPr>
                <w:i/>
              </w:rPr>
              <w:t>kuriuose apibrėžtos teikiamos paslaugos, jų apimtys ir tikslinės grupės</w:t>
            </w:r>
            <w:r w:rsidR="00007384">
              <w:rPr>
                <w:i/>
              </w:rPr>
              <w:t>,</w:t>
            </w:r>
            <w:r w:rsidR="006B6B1E">
              <w:rPr>
                <w:i/>
              </w:rPr>
              <w:t xml:space="preserve"> ir </w:t>
            </w:r>
            <w:r w:rsidR="006D5628">
              <w:rPr>
                <w:i/>
              </w:rPr>
              <w:t>pagal paraiškoje</w:t>
            </w:r>
            <w:r w:rsidR="006B6B1E">
              <w:rPr>
                <w:i/>
              </w:rPr>
              <w:t xml:space="preserve"> pateiktą </w:t>
            </w:r>
            <w:r w:rsidR="006D5628">
              <w:rPr>
                <w:i/>
              </w:rPr>
              <w:t>informaciją</w:t>
            </w:r>
            <w:r w:rsidR="00EB67C0" w:rsidRPr="00EB67C0">
              <w:rPr>
                <w:i/>
              </w:rPr>
              <w:t>.</w:t>
            </w:r>
          </w:p>
        </w:tc>
      </w:tr>
      <w:tr w:rsidR="004E4771" w:rsidRPr="00EB0E1C" w14:paraId="7FB1AE03"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82EC337" w14:textId="77777777" w:rsidR="004E4771" w:rsidRPr="00EB0E1C" w:rsidRDefault="004E4771" w:rsidP="00856B8D">
            <w:pPr>
              <w:spacing w:line="240" w:lineRule="auto"/>
              <w:jc w:val="left"/>
              <w:rPr>
                <w:b/>
                <w:bCs/>
                <w:lang w:eastAsia="lt-LT"/>
              </w:rPr>
            </w:pPr>
            <w:r w:rsidRPr="00EB0E1C">
              <w:rPr>
                <w:b/>
                <w:bCs/>
                <w:lang w:eastAsia="lt-LT"/>
              </w:rPr>
              <w:t xml:space="preserve">Projektų atrankos kriterijaus pasirinkimo </w:t>
            </w:r>
            <w:r w:rsidRPr="00EB0E1C">
              <w:rPr>
                <w:b/>
                <w:bCs/>
                <w:lang w:eastAsia="lt-LT"/>
              </w:rPr>
              <w:lastRenderedPageBreak/>
              <w:t>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503F541" w14:textId="77777777" w:rsidR="00807F05" w:rsidRDefault="00807F05" w:rsidP="00E92041">
            <w:pPr>
              <w:spacing w:line="240" w:lineRule="auto"/>
            </w:pPr>
            <w:r w:rsidRPr="00C5232E">
              <w:lastRenderedPageBreak/>
              <w:t>Nustat</w:t>
            </w:r>
            <w:r>
              <w:t>ytas kriterijus prisideda prie Veiksmų programos 8 </w:t>
            </w:r>
            <w:r w:rsidRPr="00EE5735">
              <w:t>prioriteto „</w:t>
            </w:r>
            <w:r>
              <w:t xml:space="preserve">Socialinės </w:t>
            </w:r>
            <w:proofErr w:type="spellStart"/>
            <w:r>
              <w:t>įtraukties</w:t>
            </w:r>
            <w:proofErr w:type="spellEnd"/>
            <w:r>
              <w:t xml:space="preserve"> </w:t>
            </w:r>
            <w:r>
              <w:lastRenderedPageBreak/>
              <w:t>didinimas ir kova su skurdu“ 8.5.1 </w:t>
            </w:r>
            <w:r w:rsidRPr="00EE5735">
              <w:t>konkrečiu uždaviniu „</w:t>
            </w:r>
            <w:r w:rsidRPr="00705809">
              <w:rPr>
                <w:lang w:eastAsia="lt-LT"/>
              </w:rPr>
              <w:t>Paskatinti socialinį verslumą ir socialinę atsakomybę didinančių iniciatyvų atsiradimą</w:t>
            </w:r>
            <w:r w:rsidRPr="00EE5735">
              <w:t xml:space="preserve">“ </w:t>
            </w:r>
            <w:r w:rsidR="00744750">
              <w:t>tikslų įgyvendinimo</w:t>
            </w:r>
            <w:r w:rsidRPr="00EE5735">
              <w:t>.</w:t>
            </w:r>
          </w:p>
          <w:p w14:paraId="6AACBBE8" w14:textId="1B6D11B9" w:rsidR="0025211E" w:rsidRPr="00DE0AE2" w:rsidRDefault="001D369F" w:rsidP="005650D1">
            <w:pPr>
              <w:spacing w:line="240" w:lineRule="auto"/>
              <w:rPr>
                <w:b/>
              </w:rPr>
            </w:pPr>
            <w:r>
              <w:rPr>
                <w:bCs/>
                <w:lang w:eastAsia="lt-LT"/>
              </w:rPr>
              <w:t>Šia priemone planuojama remti</w:t>
            </w:r>
            <w:r w:rsidRPr="00E92BE2">
              <w:t xml:space="preserve"> </w:t>
            </w:r>
            <w:r w:rsidR="00E56E01" w:rsidRPr="00507865">
              <w:t>socialinio v</w:t>
            </w:r>
            <w:r w:rsidR="00E56E01">
              <w:t>erslo kūrimosi skatinimo veiklas</w:t>
            </w:r>
            <w:r w:rsidRPr="00E92BE2">
              <w:t xml:space="preserve">. </w:t>
            </w:r>
            <w:r w:rsidR="00E56E01">
              <w:t>Š</w:t>
            </w:r>
            <w:r w:rsidR="00E56E01" w:rsidRPr="0018539F">
              <w:t>is atrankos kriterijus padės išskirti</w:t>
            </w:r>
            <w:r w:rsidR="00E56E01">
              <w:t xml:space="preserve"> pareiškėjus, turinčius pakankamai verslum</w:t>
            </w:r>
            <w:r w:rsidR="000940AA">
              <w:t>o skatinimo veiklos patirties, taigi, tikėtina,</w:t>
            </w:r>
            <w:r w:rsidR="00E56E01">
              <w:t xml:space="preserve"> sugebančius sėkmingai įgyvendinti projektą ir efektyviai panaudoti</w:t>
            </w:r>
            <w:r w:rsidR="00E56E01" w:rsidRPr="0018539F">
              <w:t xml:space="preserve"> ES fondų </w:t>
            </w:r>
            <w:r w:rsidR="00E56E01">
              <w:t xml:space="preserve">investicijų </w:t>
            </w:r>
            <w:r w:rsidR="00E56E01" w:rsidRPr="0018539F">
              <w:t>lėšas.</w:t>
            </w:r>
          </w:p>
        </w:tc>
      </w:tr>
      <w:tr w:rsidR="003C0B1B" w:rsidRPr="00EB0E1C" w14:paraId="6D196AE8"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E6D9728" w14:textId="77777777" w:rsidR="003C0B1B" w:rsidRPr="00096C36" w:rsidRDefault="003C0B1B" w:rsidP="003C0B1B">
            <w:pPr>
              <w:spacing w:line="240" w:lineRule="auto"/>
              <w:rPr>
                <w:b/>
                <w:bCs/>
                <w:lang w:eastAsia="lt-LT"/>
              </w:rPr>
            </w:pPr>
            <w:r w:rsidRPr="00096C36">
              <w:rPr>
                <w:b/>
                <w:bCs/>
                <w:lang w:eastAsia="lt-LT"/>
              </w:rPr>
              <w:lastRenderedPageBreak/>
              <w:t>X SPECIALUSIS PROJEKT</w:t>
            </w:r>
            <w:r>
              <w:rPr>
                <w:b/>
                <w:bCs/>
                <w:lang w:eastAsia="lt-LT"/>
              </w:rPr>
              <w:t>Ų ATRANKOS KRITERIJUS</w:t>
            </w:r>
          </w:p>
          <w:p w14:paraId="2D4CD34B" w14:textId="77777777" w:rsidR="003C0B1B" w:rsidRPr="00EB0E1C" w:rsidRDefault="003C0B1B" w:rsidP="003C0B1B">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7529E16" w14:textId="77777777" w:rsidR="003C0B1B" w:rsidRPr="00C5232E" w:rsidRDefault="003C0B1B" w:rsidP="003C0B1B">
            <w:pPr>
              <w:spacing w:line="240" w:lineRule="auto"/>
              <w:rPr>
                <w:b/>
                <w:bCs/>
                <w:lang w:eastAsia="lt-LT"/>
              </w:rPr>
            </w:pPr>
            <w:r w:rsidRPr="00C5232E">
              <w:rPr>
                <w:b/>
                <w:bCs/>
                <w:lang w:eastAsia="lt-LT"/>
              </w:rPr>
              <w:t>X Nustatymas</w:t>
            </w:r>
          </w:p>
          <w:p w14:paraId="3787BAE3" w14:textId="77777777" w:rsidR="003C0B1B" w:rsidRPr="00C5232E" w:rsidRDefault="003C0B1B" w:rsidP="003C0B1B">
            <w:pPr>
              <w:spacing w:line="240" w:lineRule="auto"/>
            </w:pPr>
            <w:r w:rsidRPr="00EE5735">
              <w:rPr>
                <w:b/>
                <w:bCs/>
                <w:lang w:eastAsia="lt-LT"/>
              </w:rPr>
              <w:sym w:font="Times New Roman" w:char="F07F"/>
            </w:r>
            <w:r w:rsidRPr="00EE5735">
              <w:rPr>
                <w:b/>
                <w:bCs/>
                <w:lang w:eastAsia="lt-LT"/>
              </w:rPr>
              <w:t xml:space="preserve"> Keitimas </w:t>
            </w:r>
          </w:p>
        </w:tc>
      </w:tr>
      <w:tr w:rsidR="003C0B1B" w:rsidRPr="00EB0E1C" w14:paraId="22428E45"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03273B53" w14:textId="77777777" w:rsidR="003C0B1B" w:rsidRPr="00EB0E1C" w:rsidRDefault="003C0B1B" w:rsidP="003C0B1B">
            <w:pPr>
              <w:spacing w:line="240" w:lineRule="auto"/>
              <w:jc w:val="left"/>
              <w:rPr>
                <w:b/>
                <w:bCs/>
                <w:lang w:eastAsia="lt-LT"/>
              </w:rPr>
            </w:pPr>
            <w:bookmarkStart w:id="0" w:name="_GoBack" w:colFirst="0" w:colLast="2"/>
            <w:r w:rsidRPr="00096C36">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31B8824" w14:textId="48FB710E" w:rsidR="003C0B1B" w:rsidRPr="002A66EA" w:rsidRDefault="002A66EA" w:rsidP="00DF4A6A">
            <w:pPr>
              <w:pStyle w:val="ListParagraph"/>
              <w:numPr>
                <w:ilvl w:val="0"/>
                <w:numId w:val="8"/>
              </w:numPr>
              <w:tabs>
                <w:tab w:val="left" w:pos="324"/>
              </w:tabs>
              <w:spacing w:line="240" w:lineRule="auto"/>
              <w:ind w:left="40" w:firstLine="0"/>
              <w:jc w:val="both"/>
              <w:rPr>
                <w:rFonts w:ascii="Times New Roman" w:hAnsi="Times New Roman"/>
                <w:sz w:val="24"/>
                <w:szCs w:val="24"/>
              </w:rPr>
            </w:pPr>
            <w:r>
              <w:rPr>
                <w:rFonts w:ascii="Times New Roman" w:eastAsia="AngsanaUPC" w:hAnsi="Times New Roman"/>
                <w:bCs/>
                <w:sz w:val="24"/>
                <w:szCs w:val="24"/>
              </w:rPr>
              <w:t xml:space="preserve">Pareiškėjas </w:t>
            </w:r>
            <w:r w:rsidR="00424A78">
              <w:rPr>
                <w:rFonts w:ascii="Times New Roman" w:eastAsia="AngsanaUPC" w:hAnsi="Times New Roman"/>
                <w:bCs/>
                <w:sz w:val="24"/>
                <w:szCs w:val="24"/>
              </w:rPr>
              <w:t xml:space="preserve">ir </w:t>
            </w:r>
            <w:r>
              <w:rPr>
                <w:rFonts w:ascii="Times New Roman" w:eastAsia="AngsanaUPC" w:hAnsi="Times New Roman"/>
                <w:bCs/>
                <w:sz w:val="24"/>
                <w:szCs w:val="24"/>
              </w:rPr>
              <w:t xml:space="preserve">partneris </w:t>
            </w:r>
            <w:r w:rsidR="002E3472" w:rsidRPr="002A66EA">
              <w:rPr>
                <w:rFonts w:ascii="Times New Roman" w:hAnsi="Times New Roman"/>
                <w:sz w:val="24"/>
                <w:szCs w:val="24"/>
              </w:rPr>
              <w:t xml:space="preserve">ne trumpiau kaip dvylika mėnesių iki paraiškos pateikimo </w:t>
            </w:r>
            <w:r w:rsidR="005D7623">
              <w:rPr>
                <w:rFonts w:ascii="Times New Roman" w:hAnsi="Times New Roman"/>
                <w:sz w:val="24"/>
                <w:szCs w:val="24"/>
              </w:rPr>
              <w:t>dienos</w:t>
            </w:r>
            <w:r w:rsidR="002E3472" w:rsidRPr="002A66EA">
              <w:rPr>
                <w:rFonts w:ascii="Times New Roman" w:hAnsi="Times New Roman"/>
                <w:sz w:val="24"/>
                <w:szCs w:val="24"/>
              </w:rPr>
              <w:t xml:space="preserve"> kiekvieną mėnesį turėjo </w:t>
            </w:r>
            <w:r w:rsidR="00B02E0B" w:rsidRPr="002A66EA">
              <w:rPr>
                <w:rFonts w:ascii="Times New Roman" w:hAnsi="Times New Roman"/>
                <w:sz w:val="24"/>
                <w:szCs w:val="24"/>
              </w:rPr>
              <w:t xml:space="preserve">ne mažiau kaip </w:t>
            </w:r>
            <w:r>
              <w:rPr>
                <w:rFonts w:ascii="Times New Roman" w:hAnsi="Times New Roman"/>
                <w:sz w:val="24"/>
                <w:szCs w:val="24"/>
              </w:rPr>
              <w:t>3</w:t>
            </w:r>
            <w:r w:rsidR="00B02E0B" w:rsidRPr="002A66EA">
              <w:rPr>
                <w:rFonts w:ascii="Times New Roman" w:hAnsi="Times New Roman"/>
                <w:sz w:val="24"/>
                <w:szCs w:val="24"/>
              </w:rPr>
              <w:t xml:space="preserve"> </w:t>
            </w:r>
            <w:r w:rsidR="002E3472" w:rsidRPr="002A66EA">
              <w:rPr>
                <w:rFonts w:ascii="Times New Roman" w:hAnsi="Times New Roman"/>
                <w:sz w:val="24"/>
                <w:szCs w:val="24"/>
              </w:rPr>
              <w:t>apdraust</w:t>
            </w:r>
            <w:r w:rsidR="00B02E0B" w:rsidRPr="002A66EA">
              <w:rPr>
                <w:rFonts w:ascii="Times New Roman" w:hAnsi="Times New Roman"/>
                <w:sz w:val="24"/>
                <w:szCs w:val="24"/>
              </w:rPr>
              <w:t>uosius</w:t>
            </w:r>
            <w:r w:rsidR="002E3472" w:rsidRPr="002A66EA">
              <w:rPr>
                <w:rFonts w:ascii="Times New Roman" w:hAnsi="Times New Roman"/>
                <w:sz w:val="24"/>
                <w:szCs w:val="24"/>
              </w:rPr>
              <w:t>.</w:t>
            </w:r>
          </w:p>
        </w:tc>
      </w:tr>
      <w:tr w:rsidR="003C0B1B" w:rsidRPr="00EB0E1C" w14:paraId="504EDEDC"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6E58B897" w14:textId="77777777" w:rsidR="003C0B1B" w:rsidRPr="00EB0E1C" w:rsidRDefault="003C0B1B" w:rsidP="003C0B1B">
            <w:pPr>
              <w:spacing w:line="240" w:lineRule="auto"/>
              <w:jc w:val="left"/>
              <w:rPr>
                <w:b/>
                <w:bCs/>
                <w:lang w:eastAsia="lt-LT"/>
              </w:rPr>
            </w:pPr>
            <w:r w:rsidRPr="00EB0E1C">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2CF0FFFD" w14:textId="712D0B9C" w:rsidR="002E3472" w:rsidRPr="002E3472" w:rsidRDefault="002E3472" w:rsidP="002E3472">
            <w:pPr>
              <w:spacing w:line="240" w:lineRule="auto"/>
              <w:rPr>
                <w:i/>
              </w:rPr>
            </w:pPr>
            <w:r w:rsidRPr="002E3472">
              <w:rPr>
                <w:i/>
              </w:rPr>
              <w:t xml:space="preserve">Vertinant būtina įsitikinti, kad </w:t>
            </w:r>
            <w:r w:rsidR="00A93401">
              <w:rPr>
                <w:i/>
              </w:rPr>
              <w:t xml:space="preserve">pareiškėjas ir partneris </w:t>
            </w:r>
            <w:r w:rsidRPr="002E3472">
              <w:rPr>
                <w:i/>
              </w:rPr>
              <w:t xml:space="preserve">ne trumpiau kaip </w:t>
            </w:r>
            <w:r w:rsidR="00872642">
              <w:rPr>
                <w:i/>
              </w:rPr>
              <w:t>dvylika</w:t>
            </w:r>
            <w:r w:rsidRPr="002E3472">
              <w:rPr>
                <w:i/>
              </w:rPr>
              <w:t xml:space="preserve"> </w:t>
            </w:r>
            <w:r w:rsidR="00872642">
              <w:rPr>
                <w:i/>
              </w:rPr>
              <w:t>paskutinių mėnesių</w:t>
            </w:r>
            <w:r w:rsidRPr="002E3472">
              <w:rPr>
                <w:i/>
              </w:rPr>
              <w:t xml:space="preserve"> iš eilės iki paraiškos pateikimo </w:t>
            </w:r>
            <w:r w:rsidR="005D7623">
              <w:rPr>
                <w:i/>
              </w:rPr>
              <w:t>dienos</w:t>
            </w:r>
            <w:r w:rsidR="00E14ACA">
              <w:rPr>
                <w:i/>
              </w:rPr>
              <w:t xml:space="preserve"> kiekvieną mėnesį</w:t>
            </w:r>
            <w:r w:rsidRPr="002E3472">
              <w:rPr>
                <w:i/>
              </w:rPr>
              <w:t xml:space="preserve"> turėjo </w:t>
            </w:r>
            <w:r w:rsidR="00B02E0B">
              <w:rPr>
                <w:i/>
              </w:rPr>
              <w:t xml:space="preserve">ne mažiau kaip </w:t>
            </w:r>
            <w:r w:rsidR="00A93401">
              <w:rPr>
                <w:i/>
              </w:rPr>
              <w:t>3</w:t>
            </w:r>
            <w:r w:rsidR="00B02E0B">
              <w:rPr>
                <w:i/>
              </w:rPr>
              <w:t xml:space="preserve"> </w:t>
            </w:r>
            <w:r w:rsidRPr="002E3472">
              <w:rPr>
                <w:i/>
              </w:rPr>
              <w:t>apdraust</w:t>
            </w:r>
            <w:r w:rsidR="00B02E0B">
              <w:rPr>
                <w:i/>
              </w:rPr>
              <w:t>uosius</w:t>
            </w:r>
            <w:r w:rsidRPr="002E3472">
              <w:rPr>
                <w:i/>
              </w:rPr>
              <w:t>, kaip jie apibrėžti Lietuvos Respublikos valstybinio socialinio draudimo įstatyme.</w:t>
            </w:r>
          </w:p>
          <w:p w14:paraId="7C1BC483" w14:textId="77777777" w:rsidR="003C0B1B" w:rsidRPr="00C5232E" w:rsidRDefault="002E3472" w:rsidP="002E3472">
            <w:pPr>
              <w:tabs>
                <w:tab w:val="left" w:pos="313"/>
              </w:tabs>
              <w:spacing w:line="240" w:lineRule="auto"/>
            </w:pPr>
            <w:r w:rsidRPr="002E3472">
              <w:rPr>
                <w:bCs/>
                <w:i/>
              </w:rPr>
              <w:t>Tikrinama pagal Juridinių asmenų registro ir Valstybinio socialinio draudimo fondo duomenų bazės informaciją.</w:t>
            </w:r>
          </w:p>
        </w:tc>
      </w:tr>
      <w:bookmarkEnd w:id="0"/>
      <w:tr w:rsidR="003C0B1B" w:rsidRPr="00EB0E1C" w14:paraId="4820E940"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7CC86EC4" w14:textId="77777777" w:rsidR="003C0B1B" w:rsidRPr="00EB0E1C" w:rsidRDefault="003C0B1B" w:rsidP="003C0B1B">
            <w:pPr>
              <w:spacing w:line="240" w:lineRule="auto"/>
              <w:jc w:val="left"/>
              <w:rPr>
                <w:b/>
                <w:bCs/>
                <w:lang w:eastAsia="lt-LT"/>
              </w:rPr>
            </w:pPr>
            <w:r w:rsidRPr="00EB0E1C">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04E5508" w14:textId="00B87C7C" w:rsidR="003C0B1B" w:rsidRPr="00C5232E" w:rsidRDefault="00872642" w:rsidP="00B3756C">
            <w:pPr>
              <w:spacing w:line="240" w:lineRule="auto"/>
            </w:pPr>
            <w:r w:rsidRPr="00B52293">
              <w:t xml:space="preserve">Šis kriterijus pasirinktas tam, </w:t>
            </w:r>
            <w:r w:rsidRPr="000D1266">
              <w:t xml:space="preserve">kad būtų užtikrinta, kad paraiškas teiks realiai </w:t>
            </w:r>
            <w:r>
              <w:t xml:space="preserve">veikiantys </w:t>
            </w:r>
            <w:r w:rsidR="00D2442C">
              <w:t xml:space="preserve">didesni </w:t>
            </w:r>
            <w:r>
              <w:t>pareiškėjai</w:t>
            </w:r>
            <w:r w:rsidRPr="000D1266">
              <w:t xml:space="preserve">. </w:t>
            </w:r>
            <w:r w:rsidR="00E036B4">
              <w:t xml:space="preserve">Pasirinktas reikalavimas, kad pareiškėjas ir partneris </w:t>
            </w:r>
            <w:r w:rsidR="00E036B4" w:rsidRPr="002A66EA">
              <w:t>ne trumpiau kaip dvylika mėnesių iki paraiškos pateikimo mėnesio kiekvieną mėnesį</w:t>
            </w:r>
            <w:r w:rsidR="00E036B4">
              <w:t xml:space="preserve"> turėtų ne mažiau kaip 3 apdraustuosius</w:t>
            </w:r>
            <w:r w:rsidR="008C315F">
              <w:t xml:space="preserve">, siekiant užtikrinti, kad pareiškėjas/partneris turėtų veiklos patirties ir reikiamo personalo, </w:t>
            </w:r>
            <w:r w:rsidR="00B3756C">
              <w:t>kas užtikrintų sėkmingą „skėtinių“ projektų administravimą ir įgyvendinimą.</w:t>
            </w:r>
            <w:r w:rsidR="00E036B4">
              <w:t xml:space="preserve"> </w:t>
            </w:r>
            <w:r w:rsidR="002C12EE">
              <w:t>Ekonomikos ir inovacijų</w:t>
            </w:r>
            <w:r w:rsidRPr="000D1266">
              <w:t xml:space="preserve"> ministerijos nuomon</w:t>
            </w:r>
            <w:r>
              <w:t xml:space="preserve">e, </w:t>
            </w:r>
            <w:r w:rsidR="00B3756C">
              <w:t>toks</w:t>
            </w:r>
            <w:r w:rsidR="00E52E8D">
              <w:t xml:space="preserve"> </w:t>
            </w:r>
            <w:r w:rsidRPr="000D1266">
              <w:t>pareiškėjas</w:t>
            </w:r>
            <w:r w:rsidR="00DE76AD">
              <w:t>/ partneris</w:t>
            </w:r>
            <w:r w:rsidRPr="000D1266">
              <w:t xml:space="preserve"> </w:t>
            </w:r>
            <w:r w:rsidR="00947DB8">
              <w:t xml:space="preserve">yra tinkamas </w:t>
            </w:r>
            <w:r w:rsidRPr="000D1266">
              <w:t>pagal pri</w:t>
            </w:r>
            <w:r>
              <w:t xml:space="preserve">emonę: jis turi </w:t>
            </w:r>
            <w:r w:rsidR="00B3756C">
              <w:t xml:space="preserve">pakankamai </w:t>
            </w:r>
            <w:r>
              <w:t>darbuotoj</w:t>
            </w:r>
            <w:r w:rsidR="00B3756C">
              <w:t>ų</w:t>
            </w:r>
            <w:r>
              <w:t xml:space="preserve"> ir vykdo veiklą</w:t>
            </w:r>
            <w:r w:rsidRPr="000D1266">
              <w:t>.</w:t>
            </w:r>
            <w:r w:rsidR="0002713F">
              <w:t xml:space="preserve"> </w:t>
            </w:r>
          </w:p>
        </w:tc>
      </w:tr>
      <w:tr w:rsidR="00EC7DA1" w:rsidRPr="00EB0E1C" w14:paraId="714AA471"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1A111D2" w14:textId="77777777" w:rsidR="00EC7DA1" w:rsidRPr="00EB0E1C" w:rsidRDefault="00EC7DA1" w:rsidP="006469FA">
            <w:pPr>
              <w:spacing w:line="240" w:lineRule="auto"/>
              <w:rPr>
                <w:b/>
                <w:bCs/>
                <w:lang w:eastAsia="lt-LT"/>
              </w:rPr>
            </w:pPr>
            <w:r w:rsidRPr="00EB0E1C">
              <w:rPr>
                <w:b/>
                <w:bCs/>
                <w:lang w:eastAsia="lt-LT"/>
              </w:rPr>
              <w:t>X SPECIALUSIS PROJEKT</w:t>
            </w:r>
            <w:r w:rsidR="00492CD9">
              <w:rPr>
                <w:b/>
                <w:bCs/>
                <w:lang w:eastAsia="lt-LT"/>
              </w:rPr>
              <w:t>Ų ATRANKOS KRITERIJUS</w:t>
            </w:r>
          </w:p>
          <w:p w14:paraId="0B356967" w14:textId="77777777" w:rsidR="00EC7DA1" w:rsidRPr="00EE5735" w:rsidRDefault="00EC7DA1" w:rsidP="006469FA">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B194C2B" w14:textId="77777777" w:rsidR="00A8196A" w:rsidRPr="00C5232E" w:rsidRDefault="00492CD9" w:rsidP="00A8196A">
            <w:pPr>
              <w:spacing w:line="240" w:lineRule="auto"/>
              <w:rPr>
                <w:b/>
                <w:bCs/>
                <w:lang w:eastAsia="lt-LT"/>
              </w:rPr>
            </w:pPr>
            <w:r w:rsidRPr="00C5232E">
              <w:rPr>
                <w:b/>
                <w:bCs/>
                <w:lang w:eastAsia="lt-LT"/>
              </w:rPr>
              <w:t>X</w:t>
            </w:r>
            <w:r w:rsidR="00A8196A" w:rsidRPr="00C5232E">
              <w:rPr>
                <w:b/>
                <w:bCs/>
                <w:lang w:eastAsia="lt-LT"/>
              </w:rPr>
              <w:t xml:space="preserve"> Nustatymas</w:t>
            </w:r>
          </w:p>
          <w:p w14:paraId="348BC67E" w14:textId="77777777" w:rsidR="00EC7DA1" w:rsidRPr="00EE5735" w:rsidRDefault="00492CD9" w:rsidP="00A8196A">
            <w:pPr>
              <w:spacing w:line="240" w:lineRule="auto"/>
            </w:pPr>
            <w:r w:rsidRPr="00EE5735">
              <w:rPr>
                <w:b/>
                <w:bCs/>
                <w:lang w:eastAsia="lt-LT"/>
              </w:rPr>
              <w:sym w:font="Times New Roman" w:char="F07F"/>
            </w:r>
            <w:r>
              <w:rPr>
                <w:b/>
                <w:bCs/>
                <w:lang w:eastAsia="lt-LT"/>
              </w:rPr>
              <w:t xml:space="preserve"> </w:t>
            </w:r>
            <w:r w:rsidR="00A8196A" w:rsidRPr="00EE5735">
              <w:rPr>
                <w:b/>
                <w:bCs/>
                <w:lang w:eastAsia="lt-LT"/>
              </w:rPr>
              <w:t>Keitimas</w:t>
            </w:r>
          </w:p>
        </w:tc>
      </w:tr>
      <w:tr w:rsidR="00EC7DA1" w:rsidRPr="00701349" w14:paraId="6998EE74"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79366A1" w14:textId="77777777" w:rsidR="00EC7DA1" w:rsidRPr="00EB0E1C" w:rsidRDefault="00EC7DA1" w:rsidP="00DF45B4">
            <w:pPr>
              <w:spacing w:line="240" w:lineRule="auto"/>
              <w:jc w:val="left"/>
              <w:rPr>
                <w:b/>
                <w:bCs/>
                <w:lang w:eastAsia="lt-LT"/>
              </w:rPr>
            </w:pPr>
            <w:r w:rsidRPr="00EB0E1C">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1BBB845" w14:textId="410E5B78" w:rsidR="00EC7DA1" w:rsidRPr="00D742AD" w:rsidRDefault="005F5291" w:rsidP="005650D1">
            <w:pPr>
              <w:pStyle w:val="ListParagraph"/>
              <w:numPr>
                <w:ilvl w:val="0"/>
                <w:numId w:val="8"/>
              </w:numPr>
              <w:tabs>
                <w:tab w:val="left" w:pos="230"/>
              </w:tabs>
              <w:spacing w:line="240" w:lineRule="auto"/>
              <w:ind w:left="40" w:firstLine="0"/>
              <w:jc w:val="both"/>
            </w:pPr>
            <w:r w:rsidRPr="00EC0698">
              <w:rPr>
                <w:rFonts w:ascii="Times New Roman" w:hAnsi="Times New Roman"/>
                <w:sz w:val="24"/>
                <w:szCs w:val="24"/>
              </w:rPr>
              <w:t>Galutiniai naudos gavėjai yra</w:t>
            </w:r>
            <w:r w:rsidR="00894F56">
              <w:rPr>
                <w:rFonts w:ascii="Times New Roman" w:hAnsi="Times New Roman"/>
                <w:sz w:val="24"/>
                <w:szCs w:val="24"/>
              </w:rPr>
              <w:t xml:space="preserve"> juridiniai asmenys</w:t>
            </w:r>
            <w:r w:rsidRPr="00EC0698">
              <w:rPr>
                <w:rFonts w:ascii="Times New Roman" w:hAnsi="Times New Roman"/>
                <w:sz w:val="24"/>
                <w:szCs w:val="24"/>
              </w:rPr>
              <w:t xml:space="preserve">, </w:t>
            </w:r>
            <w:r w:rsidR="000932BA">
              <w:rPr>
                <w:rFonts w:ascii="Times New Roman" w:eastAsia="AngsanaUPC" w:hAnsi="Times New Roman"/>
                <w:bCs/>
                <w:sz w:val="24"/>
                <w:szCs w:val="24"/>
              </w:rPr>
              <w:t xml:space="preserve">kuriuose dirba ne daugiau kaip 50 darbuotojų, veikiantys ne ilgiau kaip 12 mėnesių iki </w:t>
            </w:r>
            <w:r w:rsidR="000932BA" w:rsidRPr="00071D1C">
              <w:rPr>
                <w:rFonts w:ascii="Times New Roman" w:eastAsia="AngsanaUPC" w:hAnsi="Times New Roman"/>
                <w:bCs/>
                <w:sz w:val="24"/>
                <w:szCs w:val="24"/>
              </w:rPr>
              <w:t>socialinio verslo pradžios paskatos</w:t>
            </w:r>
            <w:r w:rsidR="000932BA">
              <w:rPr>
                <w:rFonts w:ascii="Times New Roman" w:eastAsia="AngsanaUPC" w:hAnsi="Times New Roman"/>
                <w:bCs/>
                <w:sz w:val="24"/>
                <w:szCs w:val="24"/>
              </w:rPr>
              <w:t xml:space="preserve"> gavimo, </w:t>
            </w:r>
            <w:r w:rsidRPr="00EC0698">
              <w:rPr>
                <w:rFonts w:ascii="Times New Roman" w:eastAsia="AngsanaUPC" w:hAnsi="Times New Roman"/>
                <w:bCs/>
                <w:sz w:val="24"/>
                <w:szCs w:val="24"/>
              </w:rPr>
              <w:t>atitinkan</w:t>
            </w:r>
            <w:r w:rsidR="002F65BC">
              <w:rPr>
                <w:rFonts w:ascii="Times New Roman" w:eastAsia="AngsanaUPC" w:hAnsi="Times New Roman"/>
                <w:bCs/>
                <w:sz w:val="24"/>
                <w:szCs w:val="24"/>
              </w:rPr>
              <w:t>tys</w:t>
            </w:r>
            <w:r w:rsidRPr="00EC0698">
              <w:rPr>
                <w:rFonts w:ascii="Times New Roman" w:eastAsia="AngsanaUPC" w:hAnsi="Times New Roman"/>
                <w:bCs/>
                <w:sz w:val="24"/>
                <w:szCs w:val="24"/>
              </w:rPr>
              <w:t xml:space="preserve"> socialinio </w:t>
            </w:r>
            <w:r w:rsidRPr="000068FA">
              <w:rPr>
                <w:rFonts w:ascii="Times New Roman" w:eastAsia="AngsanaUPC" w:hAnsi="Times New Roman"/>
                <w:bCs/>
                <w:sz w:val="24"/>
                <w:szCs w:val="24"/>
              </w:rPr>
              <w:t xml:space="preserve">verslo </w:t>
            </w:r>
            <w:r w:rsidR="00B030F1" w:rsidRPr="000068FA">
              <w:rPr>
                <w:rFonts w:ascii="Times New Roman" w:eastAsia="AngsanaUPC" w:hAnsi="Times New Roman"/>
                <w:bCs/>
                <w:sz w:val="24"/>
                <w:szCs w:val="24"/>
              </w:rPr>
              <w:t xml:space="preserve">subjekto </w:t>
            </w:r>
            <w:r w:rsidRPr="000068FA">
              <w:rPr>
                <w:rFonts w:ascii="Times New Roman" w:eastAsia="AngsanaUPC" w:hAnsi="Times New Roman"/>
                <w:bCs/>
                <w:sz w:val="24"/>
                <w:szCs w:val="24"/>
              </w:rPr>
              <w:t>kriterijus</w:t>
            </w:r>
            <w:r w:rsidR="00D742AD" w:rsidRPr="000068FA">
              <w:rPr>
                <w:rFonts w:ascii="Times New Roman" w:eastAsia="AngsanaUPC" w:hAnsi="Times New Roman"/>
                <w:bCs/>
                <w:sz w:val="24"/>
                <w:szCs w:val="24"/>
              </w:rPr>
              <w:t xml:space="preserve"> </w:t>
            </w:r>
            <w:r w:rsidR="000C7528" w:rsidRPr="000068FA">
              <w:rPr>
                <w:rFonts w:ascii="Times New Roman" w:eastAsia="AngsanaUPC" w:hAnsi="Times New Roman"/>
                <w:bCs/>
                <w:sz w:val="24"/>
                <w:szCs w:val="24"/>
              </w:rPr>
              <w:t xml:space="preserve">ir siekiantys socialinio poveikio </w:t>
            </w:r>
            <w:r w:rsidR="000068FA" w:rsidRPr="000068FA">
              <w:rPr>
                <w:rFonts w:ascii="Times New Roman" w:hAnsi="Times New Roman"/>
                <w:sz w:val="24"/>
                <w:szCs w:val="24"/>
              </w:rPr>
              <w:t>vykdant veiklą, sprendžiančią visuomenės socialines problemas</w:t>
            </w:r>
            <w:r w:rsidR="000C7528" w:rsidRPr="000068FA">
              <w:rPr>
                <w:rFonts w:ascii="Times New Roman" w:eastAsia="AngsanaUPC" w:hAnsi="Times New Roman"/>
                <w:bCs/>
                <w:sz w:val="24"/>
                <w:szCs w:val="24"/>
              </w:rPr>
              <w:t>.</w:t>
            </w:r>
          </w:p>
        </w:tc>
      </w:tr>
      <w:tr w:rsidR="00EC7DA1" w:rsidRPr="00701349" w14:paraId="5C309A6D"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2B00CB9B" w14:textId="77777777" w:rsidR="00EC7DA1" w:rsidRPr="00701349" w:rsidRDefault="00EC7DA1" w:rsidP="00DF45B4">
            <w:pPr>
              <w:spacing w:line="240" w:lineRule="auto"/>
              <w:jc w:val="left"/>
              <w:rPr>
                <w:b/>
                <w:bCs/>
                <w:lang w:eastAsia="lt-LT"/>
              </w:rPr>
            </w:pPr>
            <w:r w:rsidRPr="00701349">
              <w:rPr>
                <w:b/>
                <w:bCs/>
                <w:lang w:eastAsia="lt-LT"/>
              </w:rPr>
              <w:lastRenderedPageBreak/>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88FCFA0" w14:textId="77777777" w:rsidR="000932BA" w:rsidRDefault="000932BA" w:rsidP="005650D1">
            <w:pPr>
              <w:spacing w:line="240" w:lineRule="auto"/>
              <w:rPr>
                <w:i/>
              </w:rPr>
            </w:pPr>
            <w:r>
              <w:rPr>
                <w:i/>
              </w:rPr>
              <w:t xml:space="preserve">Šis kriterijus taikomas tik priemonės 1-ajai veiklai: </w:t>
            </w:r>
            <w:r w:rsidR="002742BA" w:rsidRPr="00E91658">
              <w:rPr>
                <w:i/>
              </w:rPr>
              <w:t>socialinio verslo pradžios paskatos</w:t>
            </w:r>
            <w:r w:rsidRPr="0049561D">
              <w:rPr>
                <w:i/>
              </w:rPr>
              <w:t>.</w:t>
            </w:r>
          </w:p>
          <w:p w14:paraId="201D108F" w14:textId="77777777" w:rsidR="000932BA" w:rsidRDefault="000932BA" w:rsidP="005650D1">
            <w:pPr>
              <w:spacing w:line="240" w:lineRule="auto"/>
              <w:rPr>
                <w:i/>
              </w:rPr>
            </w:pPr>
          </w:p>
          <w:p w14:paraId="1610F2DA" w14:textId="5B1DF4B9" w:rsidR="00B509AF" w:rsidRDefault="00545940" w:rsidP="005650D1">
            <w:pPr>
              <w:spacing w:line="240" w:lineRule="auto"/>
              <w:rPr>
                <w:rFonts w:eastAsia="AngsanaUPC"/>
                <w:bCs/>
                <w:i/>
              </w:rPr>
            </w:pPr>
            <w:r w:rsidRPr="00901016">
              <w:rPr>
                <w:i/>
              </w:rPr>
              <w:t xml:space="preserve">Vertinama, ar galutiniai naudos gavėjai yra </w:t>
            </w:r>
            <w:r w:rsidR="00E91658">
              <w:rPr>
                <w:i/>
              </w:rPr>
              <w:t>juridiniai</w:t>
            </w:r>
            <w:r w:rsidR="002F65BC">
              <w:rPr>
                <w:i/>
              </w:rPr>
              <w:t xml:space="preserve"> asmenys</w:t>
            </w:r>
            <w:r w:rsidRPr="00901016">
              <w:rPr>
                <w:i/>
              </w:rPr>
              <w:t xml:space="preserve">, </w:t>
            </w:r>
            <w:r w:rsidR="00E91658" w:rsidRPr="00E91658">
              <w:rPr>
                <w:rFonts w:eastAsia="AngsanaUPC"/>
                <w:bCs/>
                <w:i/>
              </w:rPr>
              <w:t xml:space="preserve">kuriuose dirba ne daugiau kaip 50 darbuotojų, veikiantys ne ilgiau kaip 12 mėnesių iki socialinio verslo pradžios paskatos gavimo, </w:t>
            </w:r>
            <w:r w:rsidRPr="00901016">
              <w:rPr>
                <w:rFonts w:eastAsia="AngsanaUPC"/>
                <w:bCs/>
                <w:i/>
              </w:rPr>
              <w:t>atitinkan</w:t>
            </w:r>
            <w:r w:rsidR="002F65BC">
              <w:rPr>
                <w:rFonts w:eastAsia="AngsanaUPC"/>
                <w:bCs/>
                <w:i/>
              </w:rPr>
              <w:t>tys</w:t>
            </w:r>
            <w:r w:rsidRPr="00901016">
              <w:rPr>
                <w:rFonts w:eastAsia="AngsanaUPC"/>
                <w:bCs/>
                <w:i/>
              </w:rPr>
              <w:t xml:space="preserve"> </w:t>
            </w:r>
            <w:r w:rsidR="002F64E8">
              <w:rPr>
                <w:rFonts w:eastAsia="AngsanaUPC"/>
                <w:bCs/>
                <w:i/>
              </w:rPr>
              <w:t>žemiau išvardytus</w:t>
            </w:r>
            <w:r w:rsidR="00B509AF">
              <w:rPr>
                <w:rFonts w:eastAsia="AngsanaUPC"/>
                <w:bCs/>
                <w:i/>
              </w:rPr>
              <w:t xml:space="preserve"> </w:t>
            </w:r>
            <w:r w:rsidRPr="00901016">
              <w:rPr>
                <w:rFonts w:eastAsia="AngsanaUPC"/>
                <w:bCs/>
                <w:i/>
              </w:rPr>
              <w:t>socialinio verslo</w:t>
            </w:r>
            <w:r w:rsidR="00B030F1">
              <w:rPr>
                <w:rFonts w:eastAsia="AngsanaUPC"/>
                <w:bCs/>
                <w:i/>
              </w:rPr>
              <w:t xml:space="preserve"> subjekto</w:t>
            </w:r>
            <w:r w:rsidRPr="00901016">
              <w:rPr>
                <w:rFonts w:eastAsia="AngsanaUPC"/>
                <w:bCs/>
                <w:i/>
              </w:rPr>
              <w:t xml:space="preserve"> kriterijus</w:t>
            </w:r>
            <w:r w:rsidR="00B509AF">
              <w:rPr>
                <w:rFonts w:eastAsia="AngsanaUPC"/>
                <w:bCs/>
                <w:i/>
              </w:rPr>
              <w:t>:</w:t>
            </w:r>
          </w:p>
          <w:p w14:paraId="1BEC7062" w14:textId="45FAFEB2" w:rsidR="00B509AF" w:rsidRPr="00B509AF" w:rsidRDefault="00CB71A8" w:rsidP="005650D1">
            <w:pPr>
              <w:spacing w:line="240" w:lineRule="auto"/>
              <w:rPr>
                <w:i/>
              </w:rPr>
            </w:pPr>
            <w:r>
              <w:rPr>
                <w:i/>
              </w:rPr>
              <w:t>1</w:t>
            </w:r>
            <w:r w:rsidR="00B509AF" w:rsidRPr="00B509AF">
              <w:rPr>
                <w:i/>
              </w:rPr>
              <w:t>) siekia socialinio poveikio;</w:t>
            </w:r>
          </w:p>
          <w:p w14:paraId="58A00E95" w14:textId="2101F9E4" w:rsidR="00B509AF" w:rsidRPr="00B509AF" w:rsidRDefault="00CB71A8" w:rsidP="005650D1">
            <w:pPr>
              <w:spacing w:line="240" w:lineRule="auto"/>
              <w:rPr>
                <w:i/>
              </w:rPr>
            </w:pPr>
            <w:r>
              <w:rPr>
                <w:i/>
              </w:rPr>
              <w:t>2</w:t>
            </w:r>
            <w:r w:rsidR="00B509AF" w:rsidRPr="00B509AF">
              <w:rPr>
                <w:i/>
              </w:rPr>
              <w:t>) metinės pajamos iš ekonominės veiklos sudaro daugiau nei 50 procentų visų socialinio verslo subjekto pajamų;</w:t>
            </w:r>
          </w:p>
          <w:p w14:paraId="0F5C3FB3" w14:textId="6C76AD88" w:rsidR="00B509AF" w:rsidRPr="00B509AF" w:rsidRDefault="00CB71A8" w:rsidP="005650D1">
            <w:pPr>
              <w:spacing w:line="240" w:lineRule="auto"/>
              <w:rPr>
                <w:i/>
              </w:rPr>
            </w:pPr>
            <w:r>
              <w:rPr>
                <w:i/>
              </w:rPr>
              <w:t>3</w:t>
            </w:r>
            <w:r w:rsidR="00B509AF" w:rsidRPr="00B509AF">
              <w:rPr>
                <w:i/>
              </w:rPr>
              <w:t>) daugiau nei 80 procentų iš ekonominės veiklos gauto pelno (jei yra gaunamas pelnas) skiriama socialiniam poveikiui;</w:t>
            </w:r>
          </w:p>
          <w:p w14:paraId="61047A23" w14:textId="4C455CA6" w:rsidR="00B509AF" w:rsidRDefault="00CB71A8" w:rsidP="005650D1">
            <w:pPr>
              <w:spacing w:line="240" w:lineRule="auto"/>
              <w:rPr>
                <w:i/>
              </w:rPr>
            </w:pPr>
            <w:r>
              <w:rPr>
                <w:i/>
              </w:rPr>
              <w:t>4</w:t>
            </w:r>
            <w:r w:rsidR="00B509AF" w:rsidRPr="00B509AF">
              <w:rPr>
                <w:i/>
              </w:rPr>
              <w:t>) ekonominės veiklos ir socialinio poveikio siekimo procesus organizuoja taip, kad šių procesų valdyme dalyvautų asmenys, kuriems daro socialinį poveikį socialinio verslo subjekto vykdoma veikla, ir jiems būtų sudaryta galimybė pareikšti nuomonę ir pateikti pasiūlymų dėl socialinio poveikio siekimo bei reguliariai susipažinti su socialin</w:t>
            </w:r>
            <w:r w:rsidR="000C7528">
              <w:rPr>
                <w:i/>
              </w:rPr>
              <w:t>io poveikio siekimo rezultatais;</w:t>
            </w:r>
          </w:p>
          <w:p w14:paraId="368B4F5A" w14:textId="721240F3" w:rsidR="000068FA" w:rsidRPr="00433A25" w:rsidRDefault="000C7528" w:rsidP="005650D1">
            <w:pPr>
              <w:spacing w:line="240" w:lineRule="auto"/>
              <w:rPr>
                <w:i/>
              </w:rPr>
            </w:pPr>
            <w:r w:rsidRPr="004B7649">
              <w:rPr>
                <w:i/>
              </w:rPr>
              <w:t xml:space="preserve">ir </w:t>
            </w:r>
            <w:r w:rsidRPr="004B7649">
              <w:rPr>
                <w:rFonts w:eastAsia="AngsanaUPC"/>
                <w:bCs/>
                <w:i/>
              </w:rPr>
              <w:t>siekiantys socialinio poveikio</w:t>
            </w:r>
            <w:r w:rsidR="00433A25">
              <w:rPr>
                <w:rFonts w:eastAsia="AngsanaUPC"/>
                <w:bCs/>
                <w:i/>
              </w:rPr>
              <w:t>,</w:t>
            </w:r>
            <w:r w:rsidR="000068FA">
              <w:t xml:space="preserve"> </w:t>
            </w:r>
            <w:r w:rsidR="000068FA" w:rsidRPr="00433A25">
              <w:rPr>
                <w:i/>
              </w:rPr>
              <w:t>vykdant veiklą, sprendžiančią visuomenės socialines problemas bent vienoje iš šių sričių:</w:t>
            </w:r>
          </w:p>
          <w:p w14:paraId="197005CA" w14:textId="77777777" w:rsidR="000068FA" w:rsidRPr="00433A25" w:rsidRDefault="000068FA" w:rsidP="005650D1">
            <w:pPr>
              <w:spacing w:line="240" w:lineRule="auto"/>
              <w:rPr>
                <w:i/>
              </w:rPr>
            </w:pPr>
            <w:r w:rsidRPr="00433A25">
              <w:rPr>
                <w:i/>
              </w:rPr>
              <w:t>1) efektyvus gamtos išteklių naudojimas ir atliekų tvarkymas, klimato kaita;</w:t>
            </w:r>
          </w:p>
          <w:p w14:paraId="799AE4E8" w14:textId="77777777" w:rsidR="000068FA" w:rsidRPr="00433A25" w:rsidRDefault="000068FA" w:rsidP="005650D1">
            <w:pPr>
              <w:spacing w:line="240" w:lineRule="auto"/>
              <w:rPr>
                <w:i/>
              </w:rPr>
            </w:pPr>
            <w:r w:rsidRPr="00433A25">
              <w:rPr>
                <w:i/>
              </w:rPr>
              <w:t>2) biologinės įvairovės ir kraštovaizdžio apsauga, gyvūnų globa;</w:t>
            </w:r>
          </w:p>
          <w:p w14:paraId="464C7FE8" w14:textId="77777777" w:rsidR="000068FA" w:rsidRPr="00433A25" w:rsidRDefault="000068FA" w:rsidP="005650D1">
            <w:pPr>
              <w:spacing w:line="240" w:lineRule="auto"/>
              <w:rPr>
                <w:i/>
              </w:rPr>
            </w:pPr>
            <w:r w:rsidRPr="00433A25">
              <w:rPr>
                <w:i/>
              </w:rPr>
              <w:t>3) kultūrinė veikla ir visuomenės kūrybiškumo ugdymas;</w:t>
            </w:r>
          </w:p>
          <w:p w14:paraId="7FD3C935" w14:textId="77777777" w:rsidR="000068FA" w:rsidRPr="00433A25" w:rsidRDefault="000068FA" w:rsidP="005650D1">
            <w:pPr>
              <w:spacing w:line="240" w:lineRule="auto"/>
              <w:rPr>
                <w:i/>
              </w:rPr>
            </w:pPr>
            <w:r w:rsidRPr="00433A25">
              <w:rPr>
                <w:i/>
              </w:rPr>
              <w:t>4) ligų prevencija, pacientų teisių gynimas ir tarpusavio pagalbos stiprinimas;</w:t>
            </w:r>
          </w:p>
          <w:p w14:paraId="7ADB05F7" w14:textId="77777777" w:rsidR="000068FA" w:rsidRPr="00433A25" w:rsidRDefault="000068FA" w:rsidP="005650D1">
            <w:pPr>
              <w:spacing w:line="240" w:lineRule="auto"/>
              <w:rPr>
                <w:i/>
              </w:rPr>
            </w:pPr>
            <w:r w:rsidRPr="00433A25">
              <w:rPr>
                <w:i/>
              </w:rPr>
              <w:t xml:space="preserve">5) visuomenės </w:t>
            </w:r>
            <w:proofErr w:type="spellStart"/>
            <w:r w:rsidRPr="00433A25">
              <w:rPr>
                <w:i/>
              </w:rPr>
              <w:t>sveikatinimas</w:t>
            </w:r>
            <w:proofErr w:type="spellEnd"/>
            <w:r w:rsidRPr="00433A25">
              <w:rPr>
                <w:i/>
              </w:rPr>
              <w:t>;</w:t>
            </w:r>
          </w:p>
          <w:p w14:paraId="3F80BD8E" w14:textId="77777777" w:rsidR="000068FA" w:rsidRPr="00433A25" w:rsidRDefault="000068FA" w:rsidP="005650D1">
            <w:pPr>
              <w:spacing w:line="240" w:lineRule="auto"/>
              <w:rPr>
                <w:i/>
              </w:rPr>
            </w:pPr>
            <w:r w:rsidRPr="00433A25">
              <w:rPr>
                <w:i/>
              </w:rPr>
              <w:t>6) žmogaus teisių ir lygių galimybių gynimas ir užtikrinimas;</w:t>
            </w:r>
          </w:p>
          <w:p w14:paraId="48F4CEEC" w14:textId="77777777" w:rsidR="000068FA" w:rsidRPr="00433A25" w:rsidRDefault="000068FA" w:rsidP="005650D1">
            <w:pPr>
              <w:spacing w:line="240" w:lineRule="auto"/>
              <w:rPr>
                <w:i/>
              </w:rPr>
            </w:pPr>
            <w:r w:rsidRPr="00433A25">
              <w:rPr>
                <w:i/>
              </w:rPr>
              <w:t>7) pilietiškumo, patriotiškumo ugdymas, emigracijos mažinimas, visuomenės švietimas ir informavimas valstybės gynybos klausimais;</w:t>
            </w:r>
          </w:p>
          <w:p w14:paraId="72B30182" w14:textId="77777777" w:rsidR="000068FA" w:rsidRPr="00433A25" w:rsidRDefault="000068FA" w:rsidP="005650D1">
            <w:pPr>
              <w:spacing w:line="240" w:lineRule="auto"/>
              <w:rPr>
                <w:i/>
              </w:rPr>
            </w:pPr>
            <w:r w:rsidRPr="00433A25">
              <w:rPr>
                <w:i/>
              </w:rPr>
              <w:t xml:space="preserve">8) socialinės apsaugos ir darbo ministro patvirtintame Socialinių paslaugų kataloge nustatytų socialinių paslaugų teikimas; </w:t>
            </w:r>
          </w:p>
          <w:p w14:paraId="31B7331D" w14:textId="4DD00B22" w:rsidR="00EC0D21" w:rsidRPr="00901016" w:rsidRDefault="000068FA" w:rsidP="00F63761">
            <w:pPr>
              <w:spacing w:line="240" w:lineRule="auto"/>
              <w:rPr>
                <w:bCs/>
                <w:i/>
                <w:lang w:eastAsia="lt-LT"/>
              </w:rPr>
            </w:pPr>
            <w:r w:rsidRPr="00433A25">
              <w:rPr>
                <w:i/>
              </w:rPr>
              <w:t>9) neįgaliųjų veiklos sąlygų gerinimas ir galimybių laisvai judėti bei naudotis visuomenėje teikiamomis paslaugomis užtikrinimas.</w:t>
            </w:r>
          </w:p>
        </w:tc>
      </w:tr>
      <w:tr w:rsidR="00EC7DA1" w:rsidRPr="00701349" w14:paraId="2935D2C1"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4FA13EF5" w14:textId="77777777" w:rsidR="00EC7DA1" w:rsidRPr="00701349" w:rsidRDefault="00EC7DA1" w:rsidP="00DF45B4">
            <w:pPr>
              <w:spacing w:line="240" w:lineRule="auto"/>
              <w:jc w:val="left"/>
              <w:rPr>
                <w:b/>
                <w:bCs/>
                <w:lang w:eastAsia="lt-LT"/>
              </w:rPr>
            </w:pPr>
            <w:r w:rsidRPr="00701349">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7F92467" w14:textId="77777777" w:rsidR="00804427" w:rsidRDefault="00804427" w:rsidP="00340626">
            <w:pPr>
              <w:spacing w:line="240" w:lineRule="auto"/>
            </w:pPr>
            <w:r w:rsidRPr="00C5232E">
              <w:t>Nustat</w:t>
            </w:r>
            <w:r>
              <w:t>ytas kriterijus prisideda prie Veiksmų programos 8 </w:t>
            </w:r>
            <w:r w:rsidRPr="00EE5735">
              <w:t>prioriteto „</w:t>
            </w:r>
            <w:r>
              <w:t xml:space="preserve">Socialinės </w:t>
            </w:r>
            <w:proofErr w:type="spellStart"/>
            <w:r>
              <w:t>įtraukties</w:t>
            </w:r>
            <w:proofErr w:type="spellEnd"/>
            <w:r>
              <w:t xml:space="preserve"> didinimas ir kova su skurdu“ 8.5.1 </w:t>
            </w:r>
            <w:r w:rsidRPr="00EE5735">
              <w:t>konkrečiu uždaviniu „</w:t>
            </w:r>
            <w:r w:rsidRPr="00705809">
              <w:rPr>
                <w:lang w:eastAsia="lt-LT"/>
              </w:rPr>
              <w:t>Paskatinti socialinį verslumą ir socialinę atsakomybę didinančių iniciatyvų atsiradimą</w:t>
            </w:r>
            <w:r w:rsidRPr="00EE5735">
              <w:t xml:space="preserve">“ </w:t>
            </w:r>
            <w:r>
              <w:t>tikslų įgyvendinimo</w:t>
            </w:r>
            <w:r w:rsidRPr="00EE5735">
              <w:t>.</w:t>
            </w:r>
          </w:p>
          <w:p w14:paraId="2BF676BC" w14:textId="7E60EB77" w:rsidR="00EC7DA1" w:rsidRPr="00F566D7" w:rsidRDefault="00804427" w:rsidP="00F566D7">
            <w:pPr>
              <w:spacing w:line="240" w:lineRule="auto"/>
              <w:rPr>
                <w:rFonts w:eastAsia="AngsanaUPC"/>
                <w:bCs/>
                <w:i/>
              </w:rPr>
            </w:pPr>
            <w:r>
              <w:t xml:space="preserve">Šis kriterijus padės išrinkti </w:t>
            </w:r>
            <w:r w:rsidR="00F45ED9">
              <w:rPr>
                <w:rFonts w:eastAsia="AngsanaUPC"/>
                <w:bCs/>
              </w:rPr>
              <w:t>socialinius verslus</w:t>
            </w:r>
            <w:r>
              <w:rPr>
                <w:rFonts w:eastAsia="AngsanaUPC"/>
                <w:bCs/>
              </w:rPr>
              <w:t xml:space="preserve">, </w:t>
            </w:r>
            <w:r w:rsidR="00F45ED9">
              <w:rPr>
                <w:rFonts w:eastAsia="AngsanaUPC"/>
                <w:bCs/>
              </w:rPr>
              <w:t>kurie</w:t>
            </w:r>
            <w:r w:rsidRPr="001E4347">
              <w:rPr>
                <w:rFonts w:eastAsia="AngsanaUPC"/>
                <w:bCs/>
              </w:rPr>
              <w:t xml:space="preserve"> </w:t>
            </w:r>
            <w:r w:rsidR="00F45ED9">
              <w:rPr>
                <w:rFonts w:eastAsia="AngsanaUPC"/>
                <w:bCs/>
              </w:rPr>
              <w:t>teiks</w:t>
            </w:r>
            <w:r w:rsidRPr="001E4347">
              <w:rPr>
                <w:rFonts w:eastAsia="AngsanaUPC"/>
                <w:bCs/>
              </w:rPr>
              <w:t xml:space="preserve"> </w:t>
            </w:r>
            <w:r>
              <w:rPr>
                <w:rFonts w:eastAsia="AngsanaUPC"/>
                <w:bCs/>
              </w:rPr>
              <w:t>visuomenei reikalingas paslaugas ir (</w:t>
            </w:r>
            <w:r w:rsidRPr="001E4347">
              <w:rPr>
                <w:rFonts w:eastAsia="AngsanaUPC"/>
                <w:bCs/>
              </w:rPr>
              <w:t>arba</w:t>
            </w:r>
            <w:r>
              <w:rPr>
                <w:rFonts w:eastAsia="AngsanaUPC"/>
                <w:bCs/>
              </w:rPr>
              <w:t>) prekes</w:t>
            </w:r>
            <w:r w:rsidRPr="001E4347">
              <w:rPr>
                <w:rFonts w:eastAsia="AngsanaUPC"/>
                <w:bCs/>
              </w:rPr>
              <w:t>,</w:t>
            </w:r>
            <w:r w:rsidR="00E37F7A">
              <w:rPr>
                <w:rFonts w:eastAsia="AngsanaUPC"/>
                <w:bCs/>
              </w:rPr>
              <w:t xml:space="preserve"> siekdami socialinio poveikio</w:t>
            </w:r>
            <w:r w:rsidR="00DC7F79">
              <w:rPr>
                <w:rFonts w:eastAsia="AngsanaUPC"/>
                <w:bCs/>
              </w:rPr>
              <w:t>,</w:t>
            </w:r>
            <w:r w:rsidRPr="001E4347">
              <w:rPr>
                <w:rFonts w:eastAsia="AngsanaUPC"/>
                <w:bCs/>
              </w:rPr>
              <w:t xml:space="preserve"> </w:t>
            </w:r>
            <w:r w:rsidR="00DC7F79" w:rsidRPr="00DC7F79">
              <w:t>vykdant veiklą, sprendžiančią visuomenės socialines problemas</w:t>
            </w:r>
            <w:r w:rsidR="00E37F7A">
              <w:rPr>
                <w:rFonts w:eastAsia="AngsanaUPC"/>
                <w:bCs/>
                <w:i/>
              </w:rPr>
              <w:t>.</w:t>
            </w:r>
          </w:p>
        </w:tc>
      </w:tr>
      <w:tr w:rsidR="00B670CE" w:rsidRPr="00701349" w14:paraId="6DE73B2F"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10E30265" w14:textId="77777777" w:rsidR="00B670CE" w:rsidRPr="00EB0E1C" w:rsidRDefault="00B670CE" w:rsidP="00B670CE">
            <w:pPr>
              <w:spacing w:line="240" w:lineRule="auto"/>
              <w:rPr>
                <w:b/>
                <w:bCs/>
                <w:lang w:eastAsia="lt-LT"/>
              </w:rPr>
            </w:pPr>
            <w:r w:rsidRPr="00EB0E1C">
              <w:rPr>
                <w:b/>
                <w:bCs/>
                <w:lang w:eastAsia="lt-LT"/>
              </w:rPr>
              <w:lastRenderedPageBreak/>
              <w:t>X SPECIALUSIS PROJEKT</w:t>
            </w:r>
            <w:r>
              <w:rPr>
                <w:b/>
                <w:bCs/>
                <w:lang w:eastAsia="lt-LT"/>
              </w:rPr>
              <w:t>Ų ATRANKOS KRITERIJUS</w:t>
            </w:r>
          </w:p>
          <w:p w14:paraId="6FDF8CB8" w14:textId="77777777" w:rsidR="00B670CE" w:rsidRPr="00701349" w:rsidRDefault="00B670CE" w:rsidP="00B670CE">
            <w:pPr>
              <w:spacing w:line="240" w:lineRule="auto"/>
              <w:jc w:val="left"/>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6E26593D" w14:textId="77777777" w:rsidR="00B670CE" w:rsidRPr="00C5232E" w:rsidRDefault="00B670CE" w:rsidP="00B670CE">
            <w:pPr>
              <w:spacing w:line="240" w:lineRule="auto"/>
              <w:rPr>
                <w:b/>
                <w:bCs/>
                <w:lang w:eastAsia="lt-LT"/>
              </w:rPr>
            </w:pPr>
            <w:r w:rsidRPr="00C5232E">
              <w:rPr>
                <w:b/>
                <w:bCs/>
                <w:lang w:eastAsia="lt-LT"/>
              </w:rPr>
              <w:t>X Nustatymas</w:t>
            </w:r>
          </w:p>
          <w:p w14:paraId="503A76AA" w14:textId="77777777" w:rsidR="00B670CE" w:rsidRPr="00C5232E" w:rsidRDefault="00B670CE" w:rsidP="00B670CE">
            <w:pPr>
              <w:spacing w:line="240" w:lineRule="auto"/>
            </w:pPr>
            <w:r w:rsidRPr="00EE5735">
              <w:rPr>
                <w:b/>
                <w:bCs/>
                <w:lang w:eastAsia="lt-LT"/>
              </w:rPr>
              <w:sym w:font="Times New Roman" w:char="F07F"/>
            </w:r>
            <w:r>
              <w:rPr>
                <w:b/>
                <w:bCs/>
                <w:lang w:eastAsia="lt-LT"/>
              </w:rPr>
              <w:t xml:space="preserve"> </w:t>
            </w:r>
            <w:r w:rsidRPr="00EE5735">
              <w:rPr>
                <w:b/>
                <w:bCs/>
                <w:lang w:eastAsia="lt-LT"/>
              </w:rPr>
              <w:t>Keitimas</w:t>
            </w:r>
          </w:p>
        </w:tc>
      </w:tr>
      <w:tr w:rsidR="00B670CE" w:rsidRPr="008F5EA0" w14:paraId="4DB99549"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AD67BB3" w14:textId="77777777" w:rsidR="00B670CE" w:rsidRPr="008F5EA0" w:rsidRDefault="00B670CE" w:rsidP="008F5EA0">
            <w:pPr>
              <w:spacing w:line="240" w:lineRule="auto"/>
              <w:rPr>
                <w:b/>
                <w:bCs/>
                <w:lang w:eastAsia="lt-LT"/>
              </w:rPr>
            </w:pPr>
            <w:r w:rsidRPr="008F5EA0">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1546528" w14:textId="77777777" w:rsidR="00B670CE" w:rsidRPr="008F5EA0" w:rsidRDefault="00B670CE" w:rsidP="00340626">
            <w:pPr>
              <w:pStyle w:val="ListParagraph"/>
              <w:numPr>
                <w:ilvl w:val="0"/>
                <w:numId w:val="8"/>
              </w:numPr>
              <w:tabs>
                <w:tab w:val="left" w:pos="495"/>
                <w:tab w:val="left" w:pos="689"/>
              </w:tabs>
              <w:spacing w:line="240" w:lineRule="auto"/>
              <w:ind w:left="32" w:firstLine="0"/>
              <w:jc w:val="both"/>
              <w:rPr>
                <w:rFonts w:ascii="Times New Roman" w:hAnsi="Times New Roman"/>
                <w:sz w:val="24"/>
                <w:szCs w:val="24"/>
              </w:rPr>
            </w:pPr>
            <w:r w:rsidRPr="008F5EA0">
              <w:rPr>
                <w:rFonts w:ascii="Times New Roman" w:hAnsi="Times New Roman"/>
                <w:bCs/>
                <w:sz w:val="24"/>
                <w:szCs w:val="24"/>
                <w:lang w:eastAsia="lt-LT"/>
              </w:rPr>
              <w:t xml:space="preserve">Galutiniai naudos gavėjai nėra gavę finansavimo pagal Vidaus reikalų ministerijos administruojamas priemones Nr. 08.6.1-ESFA-V-911 „Vietos plėtros strategijų įgyvendinimas“, Nr. 08.6.1-ESFA-T-927 „Spartus vietos plėtros strategijų įgyvendinimas“, Žemės ūkio ministerijos administruojamą Lietuvos kaimo plėtros 2014–2020 metų programos priemonę „Ūkio ir verslo plėtra“ ir (arba) pagal kaimo vietovių ir </w:t>
            </w:r>
            <w:proofErr w:type="spellStart"/>
            <w:r w:rsidRPr="008F5EA0">
              <w:rPr>
                <w:rFonts w:ascii="Times New Roman" w:hAnsi="Times New Roman"/>
                <w:bCs/>
                <w:sz w:val="24"/>
                <w:szCs w:val="24"/>
                <w:lang w:eastAsia="lt-LT"/>
              </w:rPr>
              <w:t>dvisektores</w:t>
            </w:r>
            <w:proofErr w:type="spellEnd"/>
            <w:r w:rsidRPr="008F5EA0">
              <w:rPr>
                <w:rFonts w:ascii="Times New Roman" w:hAnsi="Times New Roman"/>
                <w:bCs/>
                <w:sz w:val="24"/>
                <w:szCs w:val="24"/>
                <w:lang w:eastAsia="lt-LT"/>
              </w:rPr>
              <w:t xml:space="preserve"> vietos plėtros strategijas, kurias įgyvendinti parama skiriama pagal priemonę „LEADER“.</w:t>
            </w:r>
          </w:p>
        </w:tc>
      </w:tr>
      <w:tr w:rsidR="00B670CE" w:rsidRPr="00701349" w14:paraId="645EC67A"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63A0DEC5" w14:textId="77777777" w:rsidR="00B670CE" w:rsidRPr="00701349" w:rsidRDefault="00B670CE" w:rsidP="00B670CE">
            <w:pPr>
              <w:spacing w:line="240" w:lineRule="auto"/>
              <w:jc w:val="left"/>
              <w:rPr>
                <w:b/>
                <w:bCs/>
                <w:lang w:eastAsia="lt-LT"/>
              </w:rPr>
            </w:pPr>
            <w:r w:rsidRPr="00701349">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2D8F0FD2" w14:textId="2970E7BA" w:rsidR="00B670CE" w:rsidRPr="00C5232E" w:rsidRDefault="00B670CE" w:rsidP="0011677C">
            <w:pPr>
              <w:spacing w:line="240" w:lineRule="auto"/>
            </w:pPr>
            <w:r w:rsidRPr="002E3472">
              <w:rPr>
                <w:i/>
              </w:rPr>
              <w:t>Vertinant būtina įsitikinti, kad</w:t>
            </w:r>
            <w:r>
              <w:rPr>
                <w:i/>
              </w:rPr>
              <w:t xml:space="preserve"> g</w:t>
            </w:r>
            <w:r w:rsidRPr="00EF3FB8">
              <w:rPr>
                <w:i/>
              </w:rPr>
              <w:t>alutiniai naudos gavėjai nėra gavę finansavimo pagal</w:t>
            </w:r>
            <w:r w:rsidR="00F566D7">
              <w:rPr>
                <w:i/>
              </w:rPr>
              <w:t xml:space="preserve"> </w:t>
            </w:r>
            <w:r w:rsidR="0011677C">
              <w:rPr>
                <w:i/>
              </w:rPr>
              <w:t>projektų atrankos kriterijaus</w:t>
            </w:r>
            <w:r w:rsidR="00F566D7">
              <w:rPr>
                <w:i/>
              </w:rPr>
              <w:t xml:space="preserve"> pavadinime nurodytas priemones</w:t>
            </w:r>
            <w:r w:rsidRPr="00EF3FB8">
              <w:rPr>
                <w:i/>
              </w:rPr>
              <w:t>.</w:t>
            </w:r>
          </w:p>
        </w:tc>
      </w:tr>
      <w:tr w:rsidR="00B670CE" w:rsidRPr="00701349" w14:paraId="179980E6"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22F11256" w14:textId="77777777" w:rsidR="00B670CE" w:rsidRPr="00701349" w:rsidRDefault="00B670CE" w:rsidP="00B670CE">
            <w:pPr>
              <w:spacing w:line="240" w:lineRule="auto"/>
              <w:jc w:val="left"/>
              <w:rPr>
                <w:b/>
                <w:bCs/>
                <w:lang w:eastAsia="lt-LT"/>
              </w:rPr>
            </w:pPr>
            <w:r w:rsidRPr="00701349">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55922D2" w14:textId="77777777" w:rsidR="00B670CE" w:rsidRPr="00C5232E" w:rsidRDefault="00B670CE" w:rsidP="00B670CE">
            <w:pPr>
              <w:spacing w:line="240" w:lineRule="auto"/>
            </w:pPr>
            <w:r>
              <w:t>Šis specialusis projektų atrankos kriterijus nustatytas, siekiant išvengti dvigubo tinkamų išlaidų finansavimo</w:t>
            </w:r>
            <w:r w:rsidR="0038454C">
              <w:t xml:space="preserve"> ir paskatinti naujų socialinių verslų atsiradimą</w:t>
            </w:r>
            <w:r>
              <w:t xml:space="preserve">. </w:t>
            </w:r>
          </w:p>
        </w:tc>
      </w:tr>
      <w:tr w:rsidR="00286BC0" w:rsidRPr="00701349" w14:paraId="41F9BE8A"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76F2AA47" w14:textId="77777777" w:rsidR="00286BC0" w:rsidRPr="006469FA" w:rsidRDefault="00286BC0" w:rsidP="00286BC0">
            <w:pPr>
              <w:spacing w:line="240" w:lineRule="auto"/>
              <w:rPr>
                <w:b/>
                <w:bCs/>
                <w:lang w:eastAsia="lt-LT"/>
              </w:rPr>
            </w:pPr>
            <w:r w:rsidRPr="006469FA">
              <w:rPr>
                <w:b/>
                <w:bCs/>
                <w:lang w:eastAsia="lt-LT"/>
              </w:rPr>
              <w:sym w:font="Times New Roman" w:char="F07F"/>
            </w:r>
            <w:r>
              <w:rPr>
                <w:b/>
                <w:bCs/>
                <w:lang w:eastAsia="lt-LT"/>
              </w:rPr>
              <w:t xml:space="preserve"> </w:t>
            </w:r>
            <w:r w:rsidRPr="006469FA">
              <w:rPr>
                <w:b/>
                <w:bCs/>
                <w:lang w:eastAsia="lt-LT"/>
              </w:rPr>
              <w:t>SPECIALUSIS PROJEKTŲ ATRANKOS KRITERIJUS</w:t>
            </w:r>
          </w:p>
          <w:p w14:paraId="567B64DF" w14:textId="77777777" w:rsidR="00286BC0" w:rsidRPr="00701349" w:rsidRDefault="00286BC0" w:rsidP="00286BC0">
            <w:pPr>
              <w:spacing w:line="240" w:lineRule="auto"/>
              <w:jc w:val="left"/>
              <w:rPr>
                <w:b/>
                <w:bCs/>
                <w:lang w:eastAsia="lt-LT"/>
              </w:rPr>
            </w:pPr>
            <w:r w:rsidRPr="006469FA">
              <w:rPr>
                <w:b/>
                <w:bCs/>
                <w:lang w:eastAsia="lt-LT"/>
              </w:rPr>
              <w:t>X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6D99B3F" w14:textId="77777777" w:rsidR="00286BC0" w:rsidRPr="006469FA" w:rsidRDefault="00286BC0" w:rsidP="00286BC0">
            <w:pPr>
              <w:spacing w:line="240" w:lineRule="auto"/>
              <w:rPr>
                <w:b/>
                <w:bCs/>
                <w:lang w:eastAsia="lt-LT"/>
              </w:rPr>
            </w:pPr>
            <w:r w:rsidRPr="006469FA">
              <w:rPr>
                <w:b/>
                <w:bCs/>
                <w:lang w:eastAsia="lt-LT"/>
              </w:rPr>
              <w:t>X Nustatymas</w:t>
            </w:r>
          </w:p>
          <w:p w14:paraId="7525B0BA" w14:textId="77777777" w:rsidR="00286BC0" w:rsidRDefault="00286BC0" w:rsidP="00286BC0">
            <w:pPr>
              <w:spacing w:line="240" w:lineRule="auto"/>
            </w:pPr>
            <w:r w:rsidRPr="006469FA">
              <w:rPr>
                <w:b/>
                <w:bCs/>
                <w:lang w:eastAsia="lt-LT"/>
              </w:rPr>
              <w:sym w:font="Times New Roman" w:char="F07F"/>
            </w:r>
            <w:r w:rsidRPr="006469FA">
              <w:rPr>
                <w:b/>
                <w:bCs/>
                <w:lang w:eastAsia="lt-LT"/>
              </w:rPr>
              <w:t xml:space="preserve"> Keitimas </w:t>
            </w:r>
          </w:p>
        </w:tc>
      </w:tr>
      <w:tr w:rsidR="00286BC0" w:rsidRPr="00701349" w14:paraId="4A4955B9"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250F8E6C" w14:textId="77777777" w:rsidR="00286BC0" w:rsidRPr="00701349" w:rsidRDefault="00286BC0" w:rsidP="00286BC0">
            <w:pPr>
              <w:spacing w:line="240" w:lineRule="auto"/>
              <w:jc w:val="left"/>
              <w:rPr>
                <w:b/>
                <w:bCs/>
                <w:lang w:eastAsia="lt-LT"/>
              </w:rPr>
            </w:pPr>
            <w:r w:rsidRPr="0018539F">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60D79A5A" w14:textId="77777777" w:rsidR="00286BC0" w:rsidRPr="00286BC0" w:rsidRDefault="00286BC0" w:rsidP="00F43E34">
            <w:pPr>
              <w:pStyle w:val="ListParagraph"/>
              <w:numPr>
                <w:ilvl w:val="0"/>
                <w:numId w:val="8"/>
              </w:numPr>
              <w:tabs>
                <w:tab w:val="left" w:pos="460"/>
              </w:tabs>
              <w:spacing w:line="240" w:lineRule="auto"/>
              <w:ind w:left="599" w:hanging="567"/>
              <w:rPr>
                <w:rFonts w:ascii="Times New Roman" w:hAnsi="Times New Roman"/>
                <w:sz w:val="24"/>
                <w:szCs w:val="24"/>
              </w:rPr>
            </w:pPr>
            <w:r w:rsidRPr="00286BC0">
              <w:rPr>
                <w:rFonts w:ascii="Times New Roman" w:hAnsi="Times New Roman"/>
                <w:sz w:val="24"/>
                <w:szCs w:val="24"/>
              </w:rPr>
              <w:t>Pareiškėjo</w:t>
            </w:r>
            <w:r w:rsidR="00834F76">
              <w:rPr>
                <w:rFonts w:ascii="Times New Roman" w:hAnsi="Times New Roman"/>
                <w:sz w:val="24"/>
                <w:szCs w:val="24"/>
              </w:rPr>
              <w:t xml:space="preserve"> ir</w:t>
            </w:r>
            <w:r w:rsidRPr="00286BC0">
              <w:rPr>
                <w:rFonts w:ascii="Times New Roman" w:hAnsi="Times New Roman"/>
                <w:sz w:val="24"/>
                <w:szCs w:val="24"/>
              </w:rPr>
              <w:t xml:space="preserve"> (arba) partnerio socialinio verslumo skatinimo patirtis.</w:t>
            </w:r>
          </w:p>
        </w:tc>
      </w:tr>
      <w:tr w:rsidR="00286BC0" w:rsidRPr="00701349" w14:paraId="066E9F30"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7A6A6AAD" w14:textId="77777777" w:rsidR="00286BC0" w:rsidRPr="00701349" w:rsidRDefault="00286BC0" w:rsidP="00286BC0">
            <w:pPr>
              <w:spacing w:line="240" w:lineRule="auto"/>
              <w:jc w:val="left"/>
              <w:rPr>
                <w:b/>
                <w:bCs/>
                <w:lang w:eastAsia="lt-LT"/>
              </w:rPr>
            </w:pPr>
            <w:r w:rsidRPr="0018539F">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F8B7232" w14:textId="77777777" w:rsidR="00286BC0" w:rsidRDefault="00286BC0" w:rsidP="00286BC0">
            <w:pPr>
              <w:spacing w:line="240" w:lineRule="auto"/>
              <w:rPr>
                <w:i/>
                <w:lang w:eastAsia="lt-LT"/>
              </w:rPr>
            </w:pPr>
            <w:r>
              <w:rPr>
                <w:i/>
                <w:lang w:eastAsia="lt-LT"/>
              </w:rPr>
              <w:t>Prioritetas</w:t>
            </w:r>
            <w:r w:rsidRPr="00225945">
              <w:rPr>
                <w:i/>
                <w:lang w:eastAsia="lt-LT"/>
              </w:rPr>
              <w:t xml:space="preserve"> suteikiamas projektams, kurių pareiškėjai</w:t>
            </w:r>
            <w:r>
              <w:rPr>
                <w:i/>
                <w:lang w:eastAsia="lt-LT"/>
              </w:rPr>
              <w:t xml:space="preserve"> ir (arba) partneriai </w:t>
            </w:r>
            <w:r w:rsidRPr="004B09F4">
              <w:rPr>
                <w:i/>
                <w:lang w:eastAsia="lt-LT"/>
              </w:rPr>
              <w:t>t</w:t>
            </w:r>
            <w:r>
              <w:rPr>
                <w:i/>
                <w:lang w:eastAsia="lt-LT"/>
              </w:rPr>
              <w:t>urėjo</w:t>
            </w:r>
            <w:r w:rsidRPr="004B09F4">
              <w:rPr>
                <w:i/>
                <w:lang w:eastAsia="lt-LT"/>
              </w:rPr>
              <w:t xml:space="preserve"> socialinio verslumo skatinimo patirties</w:t>
            </w:r>
            <w:r>
              <w:rPr>
                <w:i/>
                <w:lang w:eastAsia="lt-LT"/>
              </w:rPr>
              <w:t>, susijusios su darnaus vystymosi tikslais, nurodytais D</w:t>
            </w:r>
            <w:r w:rsidRPr="00300C8A">
              <w:rPr>
                <w:i/>
                <w:lang w:eastAsia="lt-LT"/>
              </w:rPr>
              <w:t>arnaus vystymosi darbotvark</w:t>
            </w:r>
            <w:r>
              <w:rPr>
                <w:i/>
                <w:lang w:eastAsia="lt-LT"/>
              </w:rPr>
              <w:t>ėje</w:t>
            </w:r>
            <w:r w:rsidRPr="00300C8A">
              <w:rPr>
                <w:i/>
                <w:lang w:eastAsia="lt-LT"/>
              </w:rPr>
              <w:t xml:space="preserve"> iki 2030 m.</w:t>
            </w:r>
            <w:r>
              <w:rPr>
                <w:i/>
                <w:lang w:eastAsia="lt-LT"/>
              </w:rPr>
              <w:t>,</w:t>
            </w:r>
            <w:r w:rsidRPr="004B09F4">
              <w:rPr>
                <w:i/>
                <w:lang w:eastAsia="lt-LT"/>
              </w:rPr>
              <w:t xml:space="preserve"> per pastaruosius 2 metus iki paraiškos pateikimo</w:t>
            </w:r>
            <w:r>
              <w:rPr>
                <w:i/>
                <w:lang w:eastAsia="lt-LT"/>
              </w:rPr>
              <w:t>.</w:t>
            </w:r>
          </w:p>
          <w:p w14:paraId="7E8E965B" w14:textId="77777777" w:rsidR="00286BC0" w:rsidRDefault="00286BC0" w:rsidP="00286BC0">
            <w:pPr>
              <w:spacing w:line="240" w:lineRule="auto"/>
              <w:rPr>
                <w:i/>
              </w:rPr>
            </w:pPr>
            <w:r w:rsidRPr="00905DA0">
              <w:rPr>
                <w:i/>
              </w:rPr>
              <w:t xml:space="preserve">Patirtis bus matuojama kiekybiniais rodikliais: </w:t>
            </w:r>
            <w:r>
              <w:rPr>
                <w:i/>
              </w:rPr>
              <w:t xml:space="preserve">baigtų </w:t>
            </w:r>
            <w:r w:rsidRPr="00905DA0">
              <w:rPr>
                <w:i/>
              </w:rPr>
              <w:t>projektų skaičius ir projektų vertė.</w:t>
            </w:r>
          </w:p>
          <w:p w14:paraId="3F2B2143" w14:textId="4D997262" w:rsidR="00286BC0" w:rsidRPr="00727EAF" w:rsidRDefault="00286BC0" w:rsidP="00286BC0">
            <w:pPr>
              <w:spacing w:line="240" w:lineRule="auto"/>
              <w:rPr>
                <w:i/>
                <w:lang w:eastAsia="lt-LT"/>
              </w:rPr>
            </w:pPr>
            <w:r w:rsidRPr="00727EAF">
              <w:rPr>
                <w:i/>
              </w:rPr>
              <w:t xml:space="preserve">Vertinant projekto atitiktį šiam kriterijui, skaičiuojami projektai, kurie buvo sėkmingai įgyvendinti, t. y. buvo pasiekti numatyti rodikliai ir </w:t>
            </w:r>
            <w:r w:rsidR="00312C5D">
              <w:rPr>
                <w:i/>
              </w:rPr>
              <w:t>pateiktos galutinės ataskaitos</w:t>
            </w:r>
            <w:r w:rsidRPr="00727EAF">
              <w:rPr>
                <w:i/>
              </w:rPr>
              <w:t xml:space="preserve">. </w:t>
            </w:r>
          </w:p>
          <w:p w14:paraId="74A7D915" w14:textId="77777777" w:rsidR="002C12EE" w:rsidRDefault="00574622" w:rsidP="00286BC0">
            <w:pPr>
              <w:tabs>
                <w:tab w:val="left" w:pos="785"/>
              </w:tabs>
              <w:spacing w:line="240" w:lineRule="auto"/>
              <w:rPr>
                <w:i/>
                <w:lang w:eastAsia="lt-LT"/>
              </w:rPr>
            </w:pPr>
            <w:r>
              <w:rPr>
                <w:i/>
                <w:lang w:eastAsia="lt-LT"/>
              </w:rPr>
              <w:t>Kuo didesnis baigtų projektų skaičius ir projektų vertė, tuo aukštesnis balas suteikiamas.</w:t>
            </w:r>
          </w:p>
          <w:p w14:paraId="66400159" w14:textId="77777777" w:rsidR="00574622" w:rsidRDefault="00574622" w:rsidP="00286BC0">
            <w:pPr>
              <w:tabs>
                <w:tab w:val="left" w:pos="785"/>
              </w:tabs>
              <w:spacing w:line="240" w:lineRule="auto"/>
              <w:rPr>
                <w:i/>
                <w:lang w:eastAsia="lt-LT"/>
              </w:rPr>
            </w:pPr>
            <w:r>
              <w:rPr>
                <w:i/>
                <w:lang w:eastAsia="lt-LT"/>
              </w:rPr>
              <w:t>Skaičiuojami pareiškėjo ir (arba) partnerio baigti projektai ir jų vertė.</w:t>
            </w:r>
          </w:p>
          <w:p w14:paraId="221E7B58" w14:textId="77777777" w:rsidR="00286BC0" w:rsidRDefault="00286BC0" w:rsidP="00286BC0">
            <w:pPr>
              <w:spacing w:line="240" w:lineRule="auto"/>
            </w:pPr>
            <w:r w:rsidRPr="004B09F4">
              <w:rPr>
                <w:i/>
                <w:lang w:eastAsia="lt-LT"/>
              </w:rPr>
              <w:t>Projekto atitiktis šiam kriterijui vertinama tik paraiškos vertinimo metu.</w:t>
            </w:r>
          </w:p>
        </w:tc>
      </w:tr>
      <w:tr w:rsidR="00286BC0" w:rsidRPr="00701349" w14:paraId="7B94C07E"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5CDD9B19" w14:textId="77777777" w:rsidR="00286BC0" w:rsidRPr="00701349" w:rsidRDefault="00286BC0" w:rsidP="00286BC0">
            <w:pPr>
              <w:spacing w:line="240" w:lineRule="auto"/>
              <w:jc w:val="left"/>
              <w:rPr>
                <w:b/>
                <w:bCs/>
                <w:lang w:eastAsia="lt-LT"/>
              </w:rPr>
            </w:pPr>
            <w:r w:rsidRPr="0018539F">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5626A4D" w14:textId="0298B197" w:rsidR="00286BC0" w:rsidRDefault="00286BC0" w:rsidP="00286BC0">
            <w:pPr>
              <w:spacing w:line="240" w:lineRule="auto"/>
            </w:pPr>
            <w:r w:rsidRPr="0018539F">
              <w:rPr>
                <w:bCs/>
                <w:lang w:eastAsia="lt-LT"/>
              </w:rPr>
              <w:t xml:space="preserve">Nustatytas kriterijus prisideda prie Veiksmų programos </w:t>
            </w:r>
            <w:r>
              <w:t>Veiksmų programos 8 </w:t>
            </w:r>
            <w:r w:rsidRPr="00EE5735">
              <w:t>prioriteto „</w:t>
            </w:r>
            <w:r>
              <w:t xml:space="preserve">Socialinės </w:t>
            </w:r>
            <w:proofErr w:type="spellStart"/>
            <w:r>
              <w:t>įtraukties</w:t>
            </w:r>
            <w:proofErr w:type="spellEnd"/>
            <w:r>
              <w:t xml:space="preserve"> didinimas ir kova su skurdu“ 8.5.1 </w:t>
            </w:r>
            <w:r w:rsidRPr="00EE5735">
              <w:t>konkrečiu uždaviniu „</w:t>
            </w:r>
            <w:r w:rsidRPr="00705809">
              <w:rPr>
                <w:lang w:eastAsia="lt-LT"/>
              </w:rPr>
              <w:t>Paskatinti socialinį verslumą ir socialinę atsakomybę didinančių iniciatyvų atsiradimą</w:t>
            </w:r>
            <w:r w:rsidRPr="00EE5735">
              <w:t xml:space="preserve">“ </w:t>
            </w:r>
            <w:r>
              <w:t>tikslų įgyvendinimo</w:t>
            </w:r>
            <w:r w:rsidR="0011677C">
              <w:t xml:space="preserve">, kadangi </w:t>
            </w:r>
            <w:r w:rsidRPr="0018539F">
              <w:t>padės išskirti</w:t>
            </w:r>
            <w:r>
              <w:t xml:space="preserve"> pareiškėjus</w:t>
            </w:r>
            <w:r w:rsidR="001378CF">
              <w:t xml:space="preserve"> / partnerius</w:t>
            </w:r>
            <w:r>
              <w:t xml:space="preserve">, turinčius socialinio verslumo skatinimo veiklos patirties, taigi, tikėtina, sugebančius sėkmingai įgyvendinti projektą ir </w:t>
            </w:r>
            <w:r>
              <w:lastRenderedPageBreak/>
              <w:t xml:space="preserve">užtikrinti projekto veiklų tęstinumą, skirtą </w:t>
            </w:r>
            <w:r w:rsidRPr="00026252">
              <w:rPr>
                <w:rFonts w:eastAsia="AngsanaUPC"/>
                <w:bCs/>
              </w:rPr>
              <w:t>pask</w:t>
            </w:r>
            <w:r>
              <w:rPr>
                <w:rFonts w:eastAsia="AngsanaUPC"/>
                <w:bCs/>
              </w:rPr>
              <w:t xml:space="preserve">atinti socialinio verslo, </w:t>
            </w:r>
            <w:r w:rsidRPr="001E4347">
              <w:rPr>
                <w:rFonts w:eastAsia="AngsanaUPC"/>
                <w:bCs/>
              </w:rPr>
              <w:t xml:space="preserve">kuris </w:t>
            </w:r>
            <w:r>
              <w:rPr>
                <w:rFonts w:eastAsia="AngsanaUPC"/>
                <w:bCs/>
              </w:rPr>
              <w:t>teiktų</w:t>
            </w:r>
            <w:r w:rsidRPr="001E4347">
              <w:rPr>
                <w:rFonts w:eastAsia="AngsanaUPC"/>
                <w:bCs/>
              </w:rPr>
              <w:t xml:space="preserve"> </w:t>
            </w:r>
            <w:r>
              <w:rPr>
                <w:rFonts w:eastAsia="AngsanaUPC"/>
                <w:bCs/>
              </w:rPr>
              <w:t>visuomenei reikalingas paslaugas ir (</w:t>
            </w:r>
            <w:r w:rsidRPr="001E4347">
              <w:rPr>
                <w:rFonts w:eastAsia="AngsanaUPC"/>
                <w:bCs/>
              </w:rPr>
              <w:t>arba</w:t>
            </w:r>
            <w:r>
              <w:rPr>
                <w:rFonts w:eastAsia="AngsanaUPC"/>
                <w:bCs/>
              </w:rPr>
              <w:t>) prekes</w:t>
            </w:r>
            <w:r w:rsidRPr="001E4347">
              <w:rPr>
                <w:rFonts w:eastAsia="AngsanaUPC"/>
                <w:bCs/>
              </w:rPr>
              <w:t xml:space="preserve">, </w:t>
            </w:r>
            <w:r>
              <w:rPr>
                <w:rFonts w:eastAsia="AngsanaUPC"/>
                <w:bCs/>
              </w:rPr>
              <w:t>padėsiančias</w:t>
            </w:r>
            <w:r w:rsidRPr="001E4347">
              <w:rPr>
                <w:rFonts w:eastAsia="AngsanaUPC"/>
                <w:bCs/>
              </w:rPr>
              <w:t xml:space="preserve"> spręsti konkrečią socialinę problemą</w:t>
            </w:r>
            <w:r>
              <w:rPr>
                <w:rFonts w:eastAsia="AngsanaUPC"/>
                <w:bCs/>
              </w:rPr>
              <w:t>, kūrimąsi</w:t>
            </w:r>
            <w:r w:rsidRPr="0018539F">
              <w:t>.</w:t>
            </w:r>
          </w:p>
        </w:tc>
      </w:tr>
      <w:tr w:rsidR="00B670CE" w:rsidRPr="00701349" w14:paraId="4B6B4F29"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14A9AEA4" w14:textId="77777777" w:rsidR="00B670CE" w:rsidRPr="006469FA" w:rsidRDefault="00B670CE" w:rsidP="00B670CE">
            <w:pPr>
              <w:spacing w:line="240" w:lineRule="auto"/>
              <w:rPr>
                <w:b/>
                <w:bCs/>
                <w:lang w:eastAsia="lt-LT"/>
              </w:rPr>
            </w:pPr>
            <w:r w:rsidRPr="006469FA">
              <w:rPr>
                <w:b/>
                <w:bCs/>
                <w:lang w:eastAsia="lt-LT"/>
              </w:rPr>
              <w:lastRenderedPageBreak/>
              <w:sym w:font="Times New Roman" w:char="F07F"/>
            </w:r>
            <w:r>
              <w:rPr>
                <w:b/>
                <w:bCs/>
                <w:lang w:eastAsia="lt-LT"/>
              </w:rPr>
              <w:t xml:space="preserve"> </w:t>
            </w:r>
            <w:r w:rsidRPr="006469FA">
              <w:rPr>
                <w:b/>
                <w:bCs/>
                <w:lang w:eastAsia="lt-LT"/>
              </w:rPr>
              <w:t>SPECIALUSIS PROJEKTŲ ATRANKOS KRITERIJUS</w:t>
            </w:r>
          </w:p>
          <w:p w14:paraId="4C9D8FA3" w14:textId="77777777" w:rsidR="00B670CE" w:rsidRPr="00701349" w:rsidRDefault="00B670CE" w:rsidP="00B670CE">
            <w:pPr>
              <w:spacing w:line="240" w:lineRule="auto"/>
              <w:jc w:val="left"/>
              <w:rPr>
                <w:b/>
                <w:bCs/>
                <w:lang w:eastAsia="lt-LT"/>
              </w:rPr>
            </w:pPr>
            <w:r w:rsidRPr="006469FA">
              <w:rPr>
                <w:b/>
                <w:bCs/>
                <w:lang w:eastAsia="lt-LT"/>
              </w:rPr>
              <w:t>X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539C33AF" w14:textId="77777777" w:rsidR="00B670CE" w:rsidRPr="006469FA" w:rsidRDefault="00B670CE" w:rsidP="00B670CE">
            <w:pPr>
              <w:spacing w:line="240" w:lineRule="auto"/>
              <w:rPr>
                <w:b/>
                <w:bCs/>
                <w:lang w:eastAsia="lt-LT"/>
              </w:rPr>
            </w:pPr>
            <w:r w:rsidRPr="006469FA">
              <w:rPr>
                <w:b/>
                <w:bCs/>
                <w:lang w:eastAsia="lt-LT"/>
              </w:rPr>
              <w:t>X Nustatymas</w:t>
            </w:r>
          </w:p>
          <w:p w14:paraId="2A77A7C1" w14:textId="77777777" w:rsidR="00B670CE" w:rsidRPr="00C5232E" w:rsidRDefault="00B670CE" w:rsidP="00B670CE">
            <w:pPr>
              <w:spacing w:line="240" w:lineRule="auto"/>
            </w:pPr>
            <w:r w:rsidRPr="006469FA">
              <w:rPr>
                <w:b/>
                <w:bCs/>
                <w:lang w:eastAsia="lt-LT"/>
              </w:rPr>
              <w:sym w:font="Times New Roman" w:char="F07F"/>
            </w:r>
            <w:r w:rsidRPr="006469FA">
              <w:rPr>
                <w:b/>
                <w:bCs/>
                <w:lang w:eastAsia="lt-LT"/>
              </w:rPr>
              <w:t xml:space="preserve"> Keitimas </w:t>
            </w:r>
          </w:p>
        </w:tc>
      </w:tr>
      <w:tr w:rsidR="00B670CE" w:rsidRPr="00701349" w14:paraId="792FC511"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6EC8ACA3" w14:textId="77777777" w:rsidR="00B670CE" w:rsidRPr="00701349" w:rsidRDefault="00B670CE" w:rsidP="00B670CE">
            <w:pPr>
              <w:spacing w:line="240" w:lineRule="auto"/>
              <w:jc w:val="left"/>
              <w:rPr>
                <w:b/>
                <w:bCs/>
                <w:lang w:eastAsia="lt-LT"/>
              </w:rPr>
            </w:pPr>
            <w:r w:rsidRPr="0018539F">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2393D3C4" w14:textId="77777777" w:rsidR="00B670CE" w:rsidRPr="00C5232E" w:rsidRDefault="00B670CE" w:rsidP="00F43E34">
            <w:pPr>
              <w:pStyle w:val="ListParagraph"/>
              <w:numPr>
                <w:ilvl w:val="0"/>
                <w:numId w:val="8"/>
              </w:numPr>
              <w:tabs>
                <w:tab w:val="left" w:pos="416"/>
                <w:tab w:val="left" w:pos="582"/>
              </w:tabs>
              <w:spacing w:line="240" w:lineRule="auto"/>
              <w:ind w:left="32" w:firstLine="0"/>
              <w:jc w:val="both"/>
            </w:pPr>
            <w:r>
              <w:rPr>
                <w:rFonts w:ascii="Times New Roman" w:hAnsi="Times New Roman"/>
                <w:sz w:val="24"/>
                <w:szCs w:val="24"/>
              </w:rPr>
              <w:t>Socialinių verslų, sukurtų gavus Europos Sąjungos fondų</w:t>
            </w:r>
            <w:r w:rsidRPr="005E778F">
              <w:rPr>
                <w:rFonts w:ascii="Times New Roman" w:hAnsi="Times New Roman"/>
                <w:sz w:val="24"/>
                <w:szCs w:val="24"/>
              </w:rPr>
              <w:t xml:space="preserve"> investicijas</w:t>
            </w:r>
            <w:r>
              <w:rPr>
                <w:rFonts w:ascii="Times New Roman" w:hAnsi="Times New Roman"/>
                <w:sz w:val="24"/>
                <w:szCs w:val="24"/>
              </w:rPr>
              <w:t xml:space="preserve">, skaičius. </w:t>
            </w:r>
          </w:p>
        </w:tc>
      </w:tr>
      <w:tr w:rsidR="00B670CE" w:rsidRPr="00701349" w14:paraId="24EB2A90"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8A8063A" w14:textId="77777777" w:rsidR="00B670CE" w:rsidRPr="00701349" w:rsidRDefault="00B670CE" w:rsidP="00B670CE">
            <w:pPr>
              <w:spacing w:line="240" w:lineRule="auto"/>
              <w:jc w:val="left"/>
              <w:rPr>
                <w:b/>
                <w:bCs/>
                <w:lang w:eastAsia="lt-LT"/>
              </w:rPr>
            </w:pPr>
            <w:r w:rsidRPr="0018539F">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2103AC06" w14:textId="77777777" w:rsidR="00B670CE" w:rsidRPr="00C5232E" w:rsidRDefault="00B670CE" w:rsidP="00574622">
            <w:pPr>
              <w:spacing w:line="240" w:lineRule="auto"/>
            </w:pPr>
            <w:r>
              <w:rPr>
                <w:i/>
                <w:lang w:eastAsia="lt-LT"/>
              </w:rPr>
              <w:t xml:space="preserve">Kuo daugiau socialinių verslų </w:t>
            </w:r>
            <w:r w:rsidR="00ED483A">
              <w:rPr>
                <w:i/>
                <w:lang w:eastAsia="lt-LT"/>
              </w:rPr>
              <w:t>numatoma sukurti projekt</w:t>
            </w:r>
            <w:r w:rsidR="00574622">
              <w:rPr>
                <w:i/>
                <w:lang w:eastAsia="lt-LT"/>
              </w:rPr>
              <w:t>o įgyvendinimo metu</w:t>
            </w:r>
            <w:r>
              <w:rPr>
                <w:i/>
                <w:lang w:eastAsia="lt-LT"/>
              </w:rPr>
              <w:t>, tuo aukštesnis balas suteikiamas.</w:t>
            </w:r>
          </w:p>
        </w:tc>
      </w:tr>
      <w:tr w:rsidR="00B670CE" w:rsidRPr="00701349" w14:paraId="5C424CCE"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6CCC9B9E" w14:textId="77777777" w:rsidR="00B670CE" w:rsidRPr="00701349" w:rsidRDefault="00B670CE" w:rsidP="00B670CE">
            <w:pPr>
              <w:spacing w:line="240" w:lineRule="auto"/>
              <w:jc w:val="left"/>
              <w:rPr>
                <w:b/>
                <w:bCs/>
                <w:lang w:eastAsia="lt-LT"/>
              </w:rPr>
            </w:pPr>
            <w:r w:rsidRPr="0018539F">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09535075" w14:textId="73D3ABE9" w:rsidR="00B670CE" w:rsidRPr="00C5232E" w:rsidRDefault="00B670CE" w:rsidP="00F43E34">
            <w:pPr>
              <w:tabs>
                <w:tab w:val="left" w:pos="785"/>
              </w:tabs>
              <w:spacing w:line="240" w:lineRule="auto"/>
            </w:pPr>
            <w:r w:rsidRPr="0018539F">
              <w:rPr>
                <w:bCs/>
                <w:lang w:eastAsia="lt-LT"/>
              </w:rPr>
              <w:t xml:space="preserve">Nustatytas kriterijus </w:t>
            </w:r>
            <w:r>
              <w:rPr>
                <w:bCs/>
                <w:lang w:eastAsia="lt-LT"/>
              </w:rPr>
              <w:t xml:space="preserve">tiesiogiai </w:t>
            </w:r>
            <w:r w:rsidRPr="0018539F">
              <w:rPr>
                <w:bCs/>
                <w:lang w:eastAsia="lt-LT"/>
              </w:rPr>
              <w:t xml:space="preserve">prisideda prie Veiksmų programos </w:t>
            </w:r>
            <w:r>
              <w:t>Veiksmų programos 8 </w:t>
            </w:r>
            <w:r w:rsidRPr="00EE5735">
              <w:t>prioriteto „</w:t>
            </w:r>
            <w:r>
              <w:t xml:space="preserve">Socialinės </w:t>
            </w:r>
            <w:proofErr w:type="spellStart"/>
            <w:r>
              <w:t>įtraukties</w:t>
            </w:r>
            <w:proofErr w:type="spellEnd"/>
            <w:r>
              <w:t xml:space="preserve"> didinimas ir kova su skurdu“ 8.5.1 </w:t>
            </w:r>
            <w:r w:rsidRPr="00EE5735">
              <w:t>konkrečiu uždaviniu „</w:t>
            </w:r>
            <w:r w:rsidRPr="00705809">
              <w:rPr>
                <w:lang w:eastAsia="lt-LT"/>
              </w:rPr>
              <w:t>Paskatinti socialinį verslumą ir socialinę atsakomybę didinančių iniciatyvų atsiradimą</w:t>
            </w:r>
            <w:r w:rsidRPr="00EE5735">
              <w:t xml:space="preserve">“ </w:t>
            </w:r>
            <w:r>
              <w:t>tikslų įgyvendinimo</w:t>
            </w:r>
            <w:r w:rsidR="00D43E7C">
              <w:t>, kadangi padės atrinkti projektus, kurie turės didžiausią potencialą paskatinti susikurti kuo daugiau socialinių verslų</w:t>
            </w:r>
            <w:r w:rsidRPr="0018539F">
              <w:t xml:space="preserve">. </w:t>
            </w:r>
          </w:p>
        </w:tc>
      </w:tr>
      <w:tr w:rsidR="00B670CE" w:rsidRPr="0018539F" w14:paraId="2D9ECB97"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768957EE" w14:textId="77777777" w:rsidR="00B670CE" w:rsidRPr="00EE5735" w:rsidRDefault="00B670CE" w:rsidP="00B670CE">
            <w:pPr>
              <w:spacing w:line="240" w:lineRule="auto"/>
              <w:rPr>
                <w:b/>
                <w:bCs/>
                <w:lang w:eastAsia="lt-LT"/>
              </w:rPr>
            </w:pPr>
            <w:r w:rsidRPr="00EE5735">
              <w:rPr>
                <w:b/>
                <w:bCs/>
                <w:lang w:eastAsia="lt-LT"/>
              </w:rPr>
              <w:sym w:font="Times New Roman" w:char="F07F"/>
            </w:r>
            <w:r w:rsidRPr="00EE5735">
              <w:rPr>
                <w:b/>
                <w:bCs/>
                <w:lang w:eastAsia="lt-LT"/>
              </w:rPr>
              <w:t xml:space="preserve"> SPECIALUSIS PROJEKT</w:t>
            </w:r>
            <w:r>
              <w:rPr>
                <w:b/>
                <w:bCs/>
                <w:lang w:eastAsia="lt-LT"/>
              </w:rPr>
              <w:t>Ų ATRANKOS KRITERIJUS</w:t>
            </w:r>
          </w:p>
          <w:p w14:paraId="0DFF4CEF" w14:textId="77777777" w:rsidR="00B670CE" w:rsidRPr="00EE5735" w:rsidRDefault="00B670CE" w:rsidP="00B670CE">
            <w:pPr>
              <w:spacing w:line="240" w:lineRule="auto"/>
              <w:rPr>
                <w:b/>
                <w:bCs/>
                <w:lang w:eastAsia="lt-LT"/>
              </w:rPr>
            </w:pPr>
            <w:r w:rsidRPr="00EE5735">
              <w:rPr>
                <w:b/>
                <w:bCs/>
                <w:lang w:eastAsia="lt-LT"/>
              </w:rPr>
              <w:t>X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6372FE3" w14:textId="77777777" w:rsidR="00B670CE" w:rsidRPr="00EE5735" w:rsidRDefault="00B670CE" w:rsidP="00B670CE">
            <w:pPr>
              <w:spacing w:line="240" w:lineRule="auto"/>
              <w:rPr>
                <w:b/>
                <w:bCs/>
                <w:lang w:eastAsia="lt-LT"/>
              </w:rPr>
            </w:pPr>
            <w:r w:rsidRPr="00EE5735">
              <w:rPr>
                <w:b/>
                <w:bCs/>
                <w:lang w:eastAsia="lt-LT"/>
              </w:rPr>
              <w:t>X</w:t>
            </w:r>
            <w:r>
              <w:rPr>
                <w:b/>
                <w:bCs/>
                <w:lang w:eastAsia="lt-LT"/>
              </w:rPr>
              <w:t xml:space="preserve"> </w:t>
            </w:r>
            <w:r w:rsidRPr="00EE5735">
              <w:rPr>
                <w:b/>
                <w:bCs/>
                <w:lang w:eastAsia="lt-LT"/>
              </w:rPr>
              <w:t>Nustatymas</w:t>
            </w:r>
          </w:p>
          <w:p w14:paraId="5E34E0BE" w14:textId="77777777" w:rsidR="00B670CE" w:rsidRPr="00EE5735" w:rsidRDefault="00B670CE" w:rsidP="00B670CE">
            <w:pPr>
              <w:spacing w:line="240" w:lineRule="auto"/>
            </w:pPr>
            <w:r w:rsidRPr="00EE5735">
              <w:rPr>
                <w:b/>
                <w:bCs/>
                <w:lang w:eastAsia="lt-LT"/>
              </w:rPr>
              <w:sym w:font="Times New Roman" w:char="F07F"/>
            </w:r>
            <w:r>
              <w:rPr>
                <w:b/>
                <w:bCs/>
                <w:lang w:eastAsia="lt-LT"/>
              </w:rPr>
              <w:t xml:space="preserve"> </w:t>
            </w:r>
            <w:r w:rsidRPr="00EE5735">
              <w:rPr>
                <w:b/>
                <w:bCs/>
                <w:lang w:eastAsia="lt-LT"/>
              </w:rPr>
              <w:t xml:space="preserve">Keitimas </w:t>
            </w:r>
          </w:p>
        </w:tc>
      </w:tr>
      <w:tr w:rsidR="00B670CE" w:rsidRPr="0018539F" w14:paraId="3E89C4D4"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3FF52F48" w14:textId="77777777" w:rsidR="00B670CE" w:rsidRPr="0018539F" w:rsidRDefault="00B670CE" w:rsidP="00B670CE">
            <w:pPr>
              <w:spacing w:line="240" w:lineRule="auto"/>
              <w:jc w:val="left"/>
              <w:rPr>
                <w:b/>
                <w:bCs/>
                <w:lang w:eastAsia="lt-LT"/>
              </w:rPr>
            </w:pPr>
            <w:r w:rsidRPr="0018539F">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C23A550" w14:textId="77777777" w:rsidR="00B670CE" w:rsidRPr="00DD5783" w:rsidRDefault="00B670CE" w:rsidP="00B670CE">
            <w:pPr>
              <w:pStyle w:val="ListParagraph"/>
              <w:numPr>
                <w:ilvl w:val="0"/>
                <w:numId w:val="8"/>
              </w:numPr>
              <w:tabs>
                <w:tab w:val="left" w:pos="421"/>
              </w:tabs>
              <w:spacing w:line="240" w:lineRule="auto"/>
              <w:ind w:left="40" w:firstLine="0"/>
              <w:jc w:val="both"/>
              <w:rPr>
                <w:rFonts w:ascii="Times New Roman" w:hAnsi="Times New Roman"/>
                <w:sz w:val="24"/>
                <w:szCs w:val="24"/>
              </w:rPr>
            </w:pPr>
            <w:r w:rsidRPr="00EC0698">
              <w:rPr>
                <w:rFonts w:ascii="Times New Roman" w:hAnsi="Times New Roman"/>
                <w:sz w:val="24"/>
                <w:szCs w:val="24"/>
              </w:rPr>
              <w:t>Pareiš</w:t>
            </w:r>
            <w:r>
              <w:rPr>
                <w:rFonts w:ascii="Times New Roman" w:hAnsi="Times New Roman"/>
                <w:sz w:val="24"/>
                <w:szCs w:val="24"/>
              </w:rPr>
              <w:t>kėjas</w:t>
            </w:r>
            <w:r>
              <w:rPr>
                <w:rFonts w:ascii="Times New Roman" w:eastAsia="AngsanaUPC" w:hAnsi="Times New Roman"/>
                <w:bCs/>
                <w:sz w:val="24"/>
                <w:szCs w:val="24"/>
              </w:rPr>
              <w:t xml:space="preserve"> arba partneris </w:t>
            </w:r>
            <w:r w:rsidRPr="000E74C1">
              <w:rPr>
                <w:rFonts w:ascii="Times New Roman" w:eastAsia="AngsanaUPC" w:hAnsi="Times New Roman"/>
                <w:bCs/>
                <w:sz w:val="24"/>
                <w:szCs w:val="24"/>
              </w:rPr>
              <w:t>teisėtais pagrindais vald</w:t>
            </w:r>
            <w:r>
              <w:rPr>
                <w:rFonts w:ascii="Times New Roman" w:eastAsia="AngsanaUPC" w:hAnsi="Times New Roman"/>
                <w:bCs/>
                <w:sz w:val="24"/>
                <w:szCs w:val="24"/>
              </w:rPr>
              <w:t>o</w:t>
            </w:r>
            <w:r w:rsidRPr="000E74C1">
              <w:rPr>
                <w:rFonts w:ascii="Times New Roman" w:eastAsia="AngsanaUPC" w:hAnsi="Times New Roman"/>
                <w:bCs/>
                <w:sz w:val="24"/>
                <w:szCs w:val="24"/>
              </w:rPr>
              <w:t xml:space="preserve"> nekilnojamą turtą</w:t>
            </w:r>
            <w:r>
              <w:rPr>
                <w:rFonts w:ascii="Times New Roman" w:eastAsia="AngsanaUPC" w:hAnsi="Times New Roman"/>
                <w:bCs/>
                <w:sz w:val="24"/>
                <w:szCs w:val="24"/>
              </w:rPr>
              <w:t>.</w:t>
            </w:r>
          </w:p>
        </w:tc>
      </w:tr>
      <w:tr w:rsidR="00B670CE" w:rsidRPr="0018539F" w14:paraId="72637778"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4650DFE4" w14:textId="77777777" w:rsidR="00B670CE" w:rsidRPr="0018539F" w:rsidRDefault="00B670CE" w:rsidP="00B670CE">
            <w:pPr>
              <w:spacing w:line="240" w:lineRule="auto"/>
              <w:jc w:val="left"/>
              <w:rPr>
                <w:b/>
                <w:bCs/>
                <w:lang w:eastAsia="lt-LT"/>
              </w:rPr>
            </w:pPr>
            <w:r w:rsidRPr="0018539F">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27AA16BB" w14:textId="63B6EFCC" w:rsidR="00B670CE" w:rsidRDefault="00B670CE" w:rsidP="00B670CE">
            <w:pPr>
              <w:spacing w:line="240" w:lineRule="auto"/>
              <w:rPr>
                <w:i/>
              </w:rPr>
            </w:pPr>
            <w:r>
              <w:rPr>
                <w:i/>
              </w:rPr>
              <w:t>Prioritetas suteikiamas projektams, kurių</w:t>
            </w:r>
            <w:r w:rsidRPr="002E3472">
              <w:rPr>
                <w:i/>
              </w:rPr>
              <w:t xml:space="preserve"> pareiškėjas</w:t>
            </w:r>
            <w:r>
              <w:rPr>
                <w:i/>
              </w:rPr>
              <w:t xml:space="preserve"> arba partneris teisėtais pagrindais </w:t>
            </w:r>
            <w:r w:rsidR="00433A25">
              <w:rPr>
                <w:i/>
              </w:rPr>
              <w:t>(</w:t>
            </w:r>
            <w:r w:rsidR="00433A25" w:rsidRPr="00312C5D">
              <w:rPr>
                <w:i/>
              </w:rPr>
              <w:t>nuosavybės, nuomos, panaudo</w:t>
            </w:r>
            <w:r w:rsidR="00433A25">
              <w:rPr>
                <w:i/>
              </w:rPr>
              <w:t>s ar kitais)</w:t>
            </w:r>
            <w:r w:rsidR="00E37840" w:rsidRPr="00312C5D">
              <w:rPr>
                <w:i/>
              </w:rPr>
              <w:t xml:space="preserve"> </w:t>
            </w:r>
            <w:r>
              <w:rPr>
                <w:i/>
              </w:rPr>
              <w:t>valdo nekilnojamą turtą.</w:t>
            </w:r>
          </w:p>
          <w:p w14:paraId="26DBF529" w14:textId="77777777" w:rsidR="00B670CE" w:rsidRDefault="00B670CE" w:rsidP="00B670CE">
            <w:pPr>
              <w:spacing w:line="240" w:lineRule="auto"/>
              <w:rPr>
                <w:i/>
              </w:rPr>
            </w:pPr>
            <w:r w:rsidRPr="00B75FFC">
              <w:rPr>
                <w:i/>
              </w:rPr>
              <w:t>Tikrinama pagal Nekilnojamojo turto registro ir Valstybės turto informacinė paieškos sistemos duomenis</w:t>
            </w:r>
            <w:r>
              <w:rPr>
                <w:i/>
              </w:rPr>
              <w:t>.</w:t>
            </w:r>
          </w:p>
          <w:p w14:paraId="5F58F2B2" w14:textId="77777777" w:rsidR="00B670CE" w:rsidRPr="00177A4B" w:rsidRDefault="00B670CE" w:rsidP="00B670CE">
            <w:pPr>
              <w:spacing w:line="240" w:lineRule="auto"/>
              <w:rPr>
                <w:bCs/>
                <w:i/>
                <w:lang w:eastAsia="lt-LT"/>
              </w:rPr>
            </w:pPr>
            <w:r w:rsidRPr="00901016">
              <w:rPr>
                <w:bCs/>
                <w:i/>
                <w:lang w:eastAsia="lt-LT"/>
              </w:rPr>
              <w:t>Projekto atitiktis šiam kriterijui vertinama tik paraiškos vertinimo metu.</w:t>
            </w:r>
          </w:p>
        </w:tc>
      </w:tr>
      <w:tr w:rsidR="00B670CE" w:rsidRPr="0018539F" w14:paraId="4170E0D3" w14:textId="77777777"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14:paraId="6CEB2A81" w14:textId="77777777" w:rsidR="00B670CE" w:rsidRPr="0018539F" w:rsidRDefault="00B670CE" w:rsidP="00B670CE">
            <w:pPr>
              <w:spacing w:line="240" w:lineRule="auto"/>
              <w:jc w:val="left"/>
              <w:rPr>
                <w:b/>
                <w:bCs/>
                <w:lang w:eastAsia="lt-LT"/>
              </w:rPr>
            </w:pPr>
            <w:r w:rsidRPr="0018539F">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4CA9712" w14:textId="3ED61257" w:rsidR="00B670CE" w:rsidRPr="00311A33" w:rsidRDefault="00B670CE" w:rsidP="00B670CE">
            <w:pPr>
              <w:spacing w:line="240" w:lineRule="auto"/>
            </w:pPr>
            <w:r w:rsidRPr="00C5232E">
              <w:t>Nustat</w:t>
            </w:r>
            <w:r>
              <w:t>ytas kriterijus prisideda prie Veiksmų programos 8 </w:t>
            </w:r>
            <w:r w:rsidRPr="00EE5735">
              <w:t>prioriteto „</w:t>
            </w:r>
            <w:r>
              <w:t xml:space="preserve">Socialinės </w:t>
            </w:r>
            <w:proofErr w:type="spellStart"/>
            <w:r>
              <w:t>įtraukties</w:t>
            </w:r>
            <w:proofErr w:type="spellEnd"/>
            <w:r>
              <w:t xml:space="preserve"> didinimas ir kova su skurdu“ 8.5.1 </w:t>
            </w:r>
            <w:r w:rsidRPr="00EE5735">
              <w:t>konkrečiu uždaviniu „</w:t>
            </w:r>
            <w:r w:rsidRPr="00705809">
              <w:rPr>
                <w:lang w:eastAsia="lt-LT"/>
              </w:rPr>
              <w:t xml:space="preserve">Paskatinti socialinį verslumą ir socialinę atsakomybę </w:t>
            </w:r>
            <w:r w:rsidRPr="00311A33">
              <w:rPr>
                <w:lang w:eastAsia="lt-LT"/>
              </w:rPr>
              <w:t>didinančių iniciatyvų atsiradimą</w:t>
            </w:r>
            <w:r w:rsidRPr="00311A33">
              <w:t>“ tikslų įgyvendinimo</w:t>
            </w:r>
            <w:r w:rsidR="003469BE">
              <w:t>, siekiant užtikrinti kokybiškų skatinimo veiklų teikimą ir suvaldyti riziką dėl nekokybiškų paslaugų teikimo.</w:t>
            </w:r>
          </w:p>
          <w:p w14:paraId="451E9618" w14:textId="77777777" w:rsidR="00B670CE" w:rsidRPr="004014C4" w:rsidRDefault="00B670CE" w:rsidP="00B670CE">
            <w:pPr>
              <w:pStyle w:val="CommentText"/>
              <w:spacing w:line="240" w:lineRule="auto"/>
              <w:rPr>
                <w:b/>
                <w:lang w:val="lt-LT"/>
              </w:rPr>
            </w:pPr>
            <w:r w:rsidRPr="00652F43">
              <w:rPr>
                <w:sz w:val="24"/>
                <w:szCs w:val="24"/>
                <w:lang w:val="lt-LT"/>
              </w:rPr>
              <w:t xml:space="preserve">Šis kriterijus pasirinktas, siekiant užtikrinti, kad pareiškėjas </w:t>
            </w:r>
            <w:r w:rsidR="001378CF">
              <w:rPr>
                <w:sz w:val="24"/>
                <w:szCs w:val="24"/>
                <w:lang w:val="lt-LT"/>
              </w:rPr>
              <w:t xml:space="preserve">arba partneris </w:t>
            </w:r>
            <w:r w:rsidRPr="00652F43">
              <w:rPr>
                <w:sz w:val="24"/>
                <w:szCs w:val="24"/>
                <w:lang w:val="lt-LT"/>
              </w:rPr>
              <w:t>turėtų tinkamas patalpas, kuriose galėtų vykdyti socialinio verslo kūrimosi skatinimo veiklas galutiniams naudos gavėjams.</w:t>
            </w:r>
            <w:r w:rsidRPr="00652F43">
              <w:rPr>
                <w:lang w:val="lt-LT"/>
              </w:rPr>
              <w:t xml:space="preserve"> </w:t>
            </w:r>
          </w:p>
        </w:tc>
      </w:tr>
    </w:tbl>
    <w:p w14:paraId="226DCAC8" w14:textId="77777777" w:rsidR="00C87307" w:rsidRDefault="00C87307">
      <w:pPr>
        <w:spacing w:line="240" w:lineRule="exact"/>
      </w:pPr>
    </w:p>
    <w:p w14:paraId="6909231C" w14:textId="77777777" w:rsidR="00E319A0" w:rsidRDefault="00E319A0">
      <w:pPr>
        <w:spacing w:line="240" w:lineRule="exact"/>
        <w:rPr>
          <w:sz w:val="22"/>
          <w:szCs w:val="22"/>
        </w:rPr>
      </w:pPr>
    </w:p>
    <w:p w14:paraId="1E94DBD1" w14:textId="77777777" w:rsidR="00C87307" w:rsidRPr="0018539F" w:rsidRDefault="00C87307">
      <w:pPr>
        <w:spacing w:line="240" w:lineRule="exact"/>
        <w:rPr>
          <w:sz w:val="22"/>
          <w:szCs w:val="22"/>
        </w:rPr>
      </w:pPr>
    </w:p>
    <w:p w14:paraId="4FC190F4" w14:textId="77777777" w:rsidR="00A951DA" w:rsidRPr="003D3EC0" w:rsidRDefault="00C87307" w:rsidP="00A951DA">
      <w:pPr>
        <w:spacing w:line="240" w:lineRule="exact"/>
      </w:pPr>
      <w:r>
        <w:t>Ekonomikos ir inovacijų viceministr</w:t>
      </w:r>
      <w:r w:rsidR="00E37840">
        <w:t>ė</w:t>
      </w:r>
      <w:r>
        <w:t xml:space="preserve"> </w:t>
      </w:r>
      <w:r>
        <w:tab/>
      </w:r>
      <w:r>
        <w:tab/>
      </w:r>
      <w:r>
        <w:tab/>
      </w:r>
      <w:r>
        <w:tab/>
      </w:r>
      <w:r>
        <w:tab/>
      </w:r>
      <w:r>
        <w:tab/>
      </w:r>
      <w:r>
        <w:tab/>
      </w:r>
      <w:r>
        <w:tab/>
      </w:r>
      <w:proofErr w:type="spellStart"/>
      <w:r w:rsidR="00E37840">
        <w:t>Jekaterina</w:t>
      </w:r>
      <w:proofErr w:type="spellEnd"/>
      <w:r w:rsidR="00E37840">
        <w:t xml:space="preserve"> </w:t>
      </w:r>
      <w:proofErr w:type="spellStart"/>
      <w:r w:rsidR="00E37840">
        <w:t>Rojaka</w:t>
      </w:r>
      <w:proofErr w:type="spellEnd"/>
    </w:p>
    <w:p w14:paraId="4FE2CB0A" w14:textId="77777777" w:rsidR="00A951DA" w:rsidRPr="0018539F" w:rsidRDefault="00A951DA" w:rsidP="00A951DA">
      <w:pPr>
        <w:spacing w:line="240" w:lineRule="exact"/>
        <w:rPr>
          <w:sz w:val="22"/>
          <w:szCs w:val="22"/>
        </w:rPr>
      </w:pPr>
      <w:r w:rsidRPr="00A20193">
        <w:tab/>
      </w:r>
      <w:r>
        <w:rPr>
          <w:sz w:val="22"/>
          <w:szCs w:val="22"/>
        </w:rPr>
        <w:tab/>
      </w:r>
      <w:r>
        <w:rPr>
          <w:sz w:val="22"/>
          <w:szCs w:val="22"/>
        </w:rPr>
        <w:tab/>
      </w:r>
      <w:r>
        <w:rPr>
          <w:sz w:val="22"/>
          <w:szCs w:val="22"/>
        </w:rPr>
        <w:tab/>
      </w:r>
      <w:r>
        <w:rPr>
          <w:sz w:val="22"/>
          <w:szCs w:val="22"/>
        </w:rPr>
        <w:tab/>
        <w:t xml:space="preserve">           </w:t>
      </w:r>
      <w:r w:rsidRPr="0018539F">
        <w:rPr>
          <w:sz w:val="22"/>
          <w:szCs w:val="22"/>
        </w:rPr>
        <w:t>(parašas)</w:t>
      </w:r>
    </w:p>
    <w:sectPr w:rsidR="00A951DA" w:rsidRPr="0018539F" w:rsidSect="00D760C1">
      <w:headerReference w:type="default" r:id="rId9"/>
      <w:pgSz w:w="16838" w:h="11906" w:orient="landscape" w:code="9"/>
      <w:pgMar w:top="1134" w:right="567" w:bottom="851"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0B08EF" w16cid:durableId="1F71FEC4"/>
  <w16cid:commentId w16cid:paraId="6B4FB5E6" w16cid:durableId="1F72D9F0"/>
  <w16cid:commentId w16cid:paraId="23316E58" w16cid:durableId="1F72E270"/>
  <w16cid:commentId w16cid:paraId="490E338E" w16cid:durableId="1F72DAAB"/>
  <w16cid:commentId w16cid:paraId="651DBD10" w16cid:durableId="1F72E22F"/>
  <w16cid:commentId w16cid:paraId="31CB2D4E" w16cid:durableId="1F7205FB"/>
  <w16cid:commentId w16cid:paraId="4B758884" w16cid:durableId="1F720628"/>
  <w16cid:commentId w16cid:paraId="12AE1260" w16cid:durableId="1F72072B"/>
  <w16cid:commentId w16cid:paraId="4B276D59" w16cid:durableId="1F72079D"/>
  <w16cid:commentId w16cid:paraId="0C79FD5B" w16cid:durableId="1F72E4A0"/>
  <w16cid:commentId w16cid:paraId="20DD58A3" w16cid:durableId="1F72085A"/>
  <w16cid:commentId w16cid:paraId="1AFC4CDC" w16cid:durableId="1F72E5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BAB3F" w14:textId="77777777" w:rsidR="00D62F3B" w:rsidRDefault="00D62F3B" w:rsidP="00D760C1">
      <w:pPr>
        <w:spacing w:line="240" w:lineRule="auto"/>
      </w:pPr>
      <w:r>
        <w:separator/>
      </w:r>
    </w:p>
  </w:endnote>
  <w:endnote w:type="continuationSeparator" w:id="0">
    <w:p w14:paraId="69BDD41D" w14:textId="77777777" w:rsidR="00D62F3B" w:rsidRDefault="00D62F3B" w:rsidP="00D76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DB681" w14:textId="77777777" w:rsidR="00D62F3B" w:rsidRDefault="00D62F3B" w:rsidP="00D760C1">
      <w:pPr>
        <w:spacing w:line="240" w:lineRule="auto"/>
      </w:pPr>
      <w:r>
        <w:separator/>
      </w:r>
    </w:p>
  </w:footnote>
  <w:footnote w:type="continuationSeparator" w:id="0">
    <w:p w14:paraId="05D4EFCE" w14:textId="77777777" w:rsidR="00D62F3B" w:rsidRDefault="00D62F3B" w:rsidP="00D760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3D65" w14:textId="3AAD7B22" w:rsidR="00BA4923" w:rsidRDefault="00BA4923">
    <w:pPr>
      <w:pStyle w:val="Header"/>
      <w:jc w:val="center"/>
    </w:pPr>
    <w:r>
      <w:fldChar w:fldCharType="begin"/>
    </w:r>
    <w:r>
      <w:instrText xml:space="preserve"> PAGE   \* MERGEFORMAT </w:instrText>
    </w:r>
    <w:r>
      <w:fldChar w:fldCharType="separate"/>
    </w:r>
    <w:r w:rsidR="00503C69">
      <w:rPr>
        <w:noProof/>
      </w:rPr>
      <w:t>7</w:t>
    </w:r>
    <w:r>
      <w:rPr>
        <w:noProof/>
      </w:rPr>
      <w:fldChar w:fldCharType="end"/>
    </w:r>
  </w:p>
  <w:p w14:paraId="63871F4F" w14:textId="77777777" w:rsidR="00BA4923" w:rsidRDefault="00BA4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292B"/>
    <w:multiLevelType w:val="hybridMultilevel"/>
    <w:tmpl w:val="FA0C2BF8"/>
    <w:lvl w:ilvl="0" w:tplc="3426F5F8">
      <w:start w:val="1"/>
      <w:numFmt w:val="decimal"/>
      <w:lvlText w:val="%1)"/>
      <w:lvlJc w:val="left"/>
      <w:pPr>
        <w:ind w:left="720" w:hanging="360"/>
      </w:pPr>
      <w:rPr>
        <w:rFonts w:ascii="Times New Roman" w:eastAsia="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C497F"/>
    <w:multiLevelType w:val="hybridMultilevel"/>
    <w:tmpl w:val="F356E6DC"/>
    <w:lvl w:ilvl="0" w:tplc="439C30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1C55"/>
    <w:multiLevelType w:val="hybridMultilevel"/>
    <w:tmpl w:val="23B42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12A6D"/>
    <w:multiLevelType w:val="hybridMultilevel"/>
    <w:tmpl w:val="F2F2B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5D1D50"/>
    <w:multiLevelType w:val="hybridMultilevel"/>
    <w:tmpl w:val="DD98CDA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181308"/>
    <w:multiLevelType w:val="hybridMultilevel"/>
    <w:tmpl w:val="E1D8BCE6"/>
    <w:lvl w:ilvl="0" w:tplc="6C90509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63D39"/>
    <w:multiLevelType w:val="multilevel"/>
    <w:tmpl w:val="C8282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B32BD7"/>
    <w:multiLevelType w:val="hybridMultilevel"/>
    <w:tmpl w:val="A446A902"/>
    <w:lvl w:ilvl="0" w:tplc="EF3C66C8">
      <w:start w:val="1"/>
      <w:numFmt w:val="decimal"/>
      <w:lvlText w:val="%1."/>
      <w:lvlJc w:val="left"/>
      <w:pPr>
        <w:ind w:left="735" w:hanging="375"/>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BB2D0F"/>
    <w:multiLevelType w:val="hybridMultilevel"/>
    <w:tmpl w:val="1794E0FC"/>
    <w:lvl w:ilvl="0" w:tplc="0AA84FA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D46FB"/>
    <w:multiLevelType w:val="hybridMultilevel"/>
    <w:tmpl w:val="EC96E74E"/>
    <w:lvl w:ilvl="0" w:tplc="4EACA60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7813C9"/>
    <w:multiLevelType w:val="hybridMultilevel"/>
    <w:tmpl w:val="58FAE4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11"/>
  </w:num>
  <w:num w:numId="4">
    <w:abstractNumId w:val="3"/>
  </w:num>
  <w:num w:numId="5">
    <w:abstractNumId w:val="2"/>
  </w:num>
  <w:num w:numId="6">
    <w:abstractNumId w:val="9"/>
  </w:num>
  <w:num w:numId="7">
    <w:abstractNumId w:val="0"/>
  </w:num>
  <w:num w:numId="8">
    <w:abstractNumId w:val="8"/>
  </w:num>
  <w:num w:numId="9">
    <w:abstractNumId w:val="4"/>
  </w:num>
  <w:num w:numId="10">
    <w:abstractNumId w:val="6"/>
  </w:num>
  <w:num w:numId="11">
    <w:abstractNumId w:val="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E5A"/>
    <w:rsid w:val="000020CD"/>
    <w:rsid w:val="000047BA"/>
    <w:rsid w:val="00004EB1"/>
    <w:rsid w:val="00005253"/>
    <w:rsid w:val="0000561C"/>
    <w:rsid w:val="000068FA"/>
    <w:rsid w:val="00007384"/>
    <w:rsid w:val="00007858"/>
    <w:rsid w:val="00010DFD"/>
    <w:rsid w:val="00012429"/>
    <w:rsid w:val="00015808"/>
    <w:rsid w:val="00017BA4"/>
    <w:rsid w:val="000204B0"/>
    <w:rsid w:val="00021C7D"/>
    <w:rsid w:val="000222FA"/>
    <w:rsid w:val="0002713F"/>
    <w:rsid w:val="00027EBD"/>
    <w:rsid w:val="0003158B"/>
    <w:rsid w:val="00032E35"/>
    <w:rsid w:val="0003724B"/>
    <w:rsid w:val="00037A93"/>
    <w:rsid w:val="0004341A"/>
    <w:rsid w:val="00043E96"/>
    <w:rsid w:val="00044027"/>
    <w:rsid w:val="00044926"/>
    <w:rsid w:val="00047791"/>
    <w:rsid w:val="00047847"/>
    <w:rsid w:val="00047AB8"/>
    <w:rsid w:val="00050E99"/>
    <w:rsid w:val="00051126"/>
    <w:rsid w:val="0005639F"/>
    <w:rsid w:val="00057E84"/>
    <w:rsid w:val="00057F41"/>
    <w:rsid w:val="00061DF7"/>
    <w:rsid w:val="00062638"/>
    <w:rsid w:val="00063565"/>
    <w:rsid w:val="000645CA"/>
    <w:rsid w:val="00071107"/>
    <w:rsid w:val="00073FD1"/>
    <w:rsid w:val="000760DF"/>
    <w:rsid w:val="00076AC2"/>
    <w:rsid w:val="00076C17"/>
    <w:rsid w:val="00077D4F"/>
    <w:rsid w:val="00080321"/>
    <w:rsid w:val="000830E2"/>
    <w:rsid w:val="000834CA"/>
    <w:rsid w:val="000834ED"/>
    <w:rsid w:val="00084DD1"/>
    <w:rsid w:val="00084E8B"/>
    <w:rsid w:val="0008647C"/>
    <w:rsid w:val="00087E1E"/>
    <w:rsid w:val="00091132"/>
    <w:rsid w:val="000932BA"/>
    <w:rsid w:val="000940AA"/>
    <w:rsid w:val="00094470"/>
    <w:rsid w:val="00096C36"/>
    <w:rsid w:val="000A1DF9"/>
    <w:rsid w:val="000A50F1"/>
    <w:rsid w:val="000A6E42"/>
    <w:rsid w:val="000A7557"/>
    <w:rsid w:val="000B2215"/>
    <w:rsid w:val="000B2415"/>
    <w:rsid w:val="000B31A7"/>
    <w:rsid w:val="000B61DF"/>
    <w:rsid w:val="000B6E86"/>
    <w:rsid w:val="000B71E7"/>
    <w:rsid w:val="000B732C"/>
    <w:rsid w:val="000B7B22"/>
    <w:rsid w:val="000C3D08"/>
    <w:rsid w:val="000C72BE"/>
    <w:rsid w:val="000C7528"/>
    <w:rsid w:val="000D06DB"/>
    <w:rsid w:val="000D34CA"/>
    <w:rsid w:val="000D3796"/>
    <w:rsid w:val="000D3EAD"/>
    <w:rsid w:val="000D702C"/>
    <w:rsid w:val="000E0475"/>
    <w:rsid w:val="000E2960"/>
    <w:rsid w:val="000F0499"/>
    <w:rsid w:val="000F1BD7"/>
    <w:rsid w:val="000F5F28"/>
    <w:rsid w:val="000F7C61"/>
    <w:rsid w:val="0010553B"/>
    <w:rsid w:val="00110967"/>
    <w:rsid w:val="00110E1C"/>
    <w:rsid w:val="00111B11"/>
    <w:rsid w:val="0011201E"/>
    <w:rsid w:val="001121DA"/>
    <w:rsid w:val="00112EEB"/>
    <w:rsid w:val="00114C63"/>
    <w:rsid w:val="001155C5"/>
    <w:rsid w:val="0011677C"/>
    <w:rsid w:val="00116FA8"/>
    <w:rsid w:val="00125B4B"/>
    <w:rsid w:val="00131C0D"/>
    <w:rsid w:val="00131DC7"/>
    <w:rsid w:val="00134F92"/>
    <w:rsid w:val="001378CF"/>
    <w:rsid w:val="001407D7"/>
    <w:rsid w:val="00140E2D"/>
    <w:rsid w:val="00141251"/>
    <w:rsid w:val="00142FC2"/>
    <w:rsid w:val="00146E9F"/>
    <w:rsid w:val="001503D3"/>
    <w:rsid w:val="00150636"/>
    <w:rsid w:val="0015083C"/>
    <w:rsid w:val="00152310"/>
    <w:rsid w:val="0015505F"/>
    <w:rsid w:val="00155087"/>
    <w:rsid w:val="00164C19"/>
    <w:rsid w:val="00167B07"/>
    <w:rsid w:val="00172F32"/>
    <w:rsid w:val="0017307B"/>
    <w:rsid w:val="00173C97"/>
    <w:rsid w:val="00174DD8"/>
    <w:rsid w:val="0017737A"/>
    <w:rsid w:val="001777F8"/>
    <w:rsid w:val="00177A4B"/>
    <w:rsid w:val="00180770"/>
    <w:rsid w:val="00181344"/>
    <w:rsid w:val="0018214A"/>
    <w:rsid w:val="00182967"/>
    <w:rsid w:val="001852A1"/>
    <w:rsid w:val="0018539F"/>
    <w:rsid w:val="0018638B"/>
    <w:rsid w:val="0018750C"/>
    <w:rsid w:val="00190129"/>
    <w:rsid w:val="00190A33"/>
    <w:rsid w:val="001916CB"/>
    <w:rsid w:val="0019260D"/>
    <w:rsid w:val="001965E7"/>
    <w:rsid w:val="001A08CD"/>
    <w:rsid w:val="001A08F0"/>
    <w:rsid w:val="001A4AA6"/>
    <w:rsid w:val="001A59CD"/>
    <w:rsid w:val="001A78DC"/>
    <w:rsid w:val="001B604B"/>
    <w:rsid w:val="001B6645"/>
    <w:rsid w:val="001B67B6"/>
    <w:rsid w:val="001C1D27"/>
    <w:rsid w:val="001C2F6F"/>
    <w:rsid w:val="001C329E"/>
    <w:rsid w:val="001D02FD"/>
    <w:rsid w:val="001D369F"/>
    <w:rsid w:val="001D449A"/>
    <w:rsid w:val="001D618D"/>
    <w:rsid w:val="001D6543"/>
    <w:rsid w:val="001D70EB"/>
    <w:rsid w:val="001D7256"/>
    <w:rsid w:val="001E1A85"/>
    <w:rsid w:val="001E1C15"/>
    <w:rsid w:val="001E56FB"/>
    <w:rsid w:val="001F1335"/>
    <w:rsid w:val="001F59A3"/>
    <w:rsid w:val="001F5DA0"/>
    <w:rsid w:val="0020280F"/>
    <w:rsid w:val="00215C70"/>
    <w:rsid w:val="002160A7"/>
    <w:rsid w:val="002235AC"/>
    <w:rsid w:val="0022389C"/>
    <w:rsid w:val="00224C1A"/>
    <w:rsid w:val="002252F0"/>
    <w:rsid w:val="002311A5"/>
    <w:rsid w:val="00232554"/>
    <w:rsid w:val="00233E06"/>
    <w:rsid w:val="00237A21"/>
    <w:rsid w:val="00237D11"/>
    <w:rsid w:val="00247F60"/>
    <w:rsid w:val="00251778"/>
    <w:rsid w:val="00251F4B"/>
    <w:rsid w:val="0025211E"/>
    <w:rsid w:val="00254002"/>
    <w:rsid w:val="002618CA"/>
    <w:rsid w:val="00261E8F"/>
    <w:rsid w:val="002622C8"/>
    <w:rsid w:val="002624E0"/>
    <w:rsid w:val="0026696E"/>
    <w:rsid w:val="00267216"/>
    <w:rsid w:val="0027062B"/>
    <w:rsid w:val="0027066F"/>
    <w:rsid w:val="00272A95"/>
    <w:rsid w:val="0027315D"/>
    <w:rsid w:val="0027401E"/>
    <w:rsid w:val="002742BA"/>
    <w:rsid w:val="00274B06"/>
    <w:rsid w:val="0027789B"/>
    <w:rsid w:val="00277BC8"/>
    <w:rsid w:val="00281295"/>
    <w:rsid w:val="0028685E"/>
    <w:rsid w:val="00286BC0"/>
    <w:rsid w:val="002919E9"/>
    <w:rsid w:val="00297733"/>
    <w:rsid w:val="002A0B10"/>
    <w:rsid w:val="002A66EA"/>
    <w:rsid w:val="002A679F"/>
    <w:rsid w:val="002A70BA"/>
    <w:rsid w:val="002A78B9"/>
    <w:rsid w:val="002B07BC"/>
    <w:rsid w:val="002B0FA2"/>
    <w:rsid w:val="002B17C8"/>
    <w:rsid w:val="002B7272"/>
    <w:rsid w:val="002B7679"/>
    <w:rsid w:val="002C0D46"/>
    <w:rsid w:val="002C12EE"/>
    <w:rsid w:val="002C2B77"/>
    <w:rsid w:val="002C4AE7"/>
    <w:rsid w:val="002C55A7"/>
    <w:rsid w:val="002D02E1"/>
    <w:rsid w:val="002D0AC1"/>
    <w:rsid w:val="002D2507"/>
    <w:rsid w:val="002D73F8"/>
    <w:rsid w:val="002E0AC1"/>
    <w:rsid w:val="002E31B4"/>
    <w:rsid w:val="002E3472"/>
    <w:rsid w:val="002E5DE8"/>
    <w:rsid w:val="002E63DB"/>
    <w:rsid w:val="002E699D"/>
    <w:rsid w:val="002E7EA6"/>
    <w:rsid w:val="002F1308"/>
    <w:rsid w:val="002F39EA"/>
    <w:rsid w:val="002F3E00"/>
    <w:rsid w:val="002F5B00"/>
    <w:rsid w:val="002F5FE2"/>
    <w:rsid w:val="002F64E8"/>
    <w:rsid w:val="002F65BC"/>
    <w:rsid w:val="002F73AA"/>
    <w:rsid w:val="00300C8A"/>
    <w:rsid w:val="00310EC5"/>
    <w:rsid w:val="00311A33"/>
    <w:rsid w:val="00312C5D"/>
    <w:rsid w:val="00313168"/>
    <w:rsid w:val="003166A2"/>
    <w:rsid w:val="00316AD3"/>
    <w:rsid w:val="0031789D"/>
    <w:rsid w:val="0032575B"/>
    <w:rsid w:val="003273C8"/>
    <w:rsid w:val="00330A23"/>
    <w:rsid w:val="00331C49"/>
    <w:rsid w:val="00334C8A"/>
    <w:rsid w:val="00335B42"/>
    <w:rsid w:val="00340626"/>
    <w:rsid w:val="003408A4"/>
    <w:rsid w:val="00344223"/>
    <w:rsid w:val="003469BE"/>
    <w:rsid w:val="00350D04"/>
    <w:rsid w:val="00351B4A"/>
    <w:rsid w:val="0035271F"/>
    <w:rsid w:val="0036139A"/>
    <w:rsid w:val="003632C7"/>
    <w:rsid w:val="003659A3"/>
    <w:rsid w:val="0036682A"/>
    <w:rsid w:val="00367AA1"/>
    <w:rsid w:val="003704E0"/>
    <w:rsid w:val="00375C65"/>
    <w:rsid w:val="00377982"/>
    <w:rsid w:val="00377EF0"/>
    <w:rsid w:val="0038454C"/>
    <w:rsid w:val="00387F3B"/>
    <w:rsid w:val="003A4163"/>
    <w:rsid w:val="003A523E"/>
    <w:rsid w:val="003A6B91"/>
    <w:rsid w:val="003B13D4"/>
    <w:rsid w:val="003B15E4"/>
    <w:rsid w:val="003B1D47"/>
    <w:rsid w:val="003B48F0"/>
    <w:rsid w:val="003C0B1B"/>
    <w:rsid w:val="003C35C1"/>
    <w:rsid w:val="003C4541"/>
    <w:rsid w:val="003C48A9"/>
    <w:rsid w:val="003C4973"/>
    <w:rsid w:val="003C4D54"/>
    <w:rsid w:val="003C5CD9"/>
    <w:rsid w:val="003D082C"/>
    <w:rsid w:val="003D0F66"/>
    <w:rsid w:val="003D3BA7"/>
    <w:rsid w:val="003D4046"/>
    <w:rsid w:val="003D5691"/>
    <w:rsid w:val="003D5A97"/>
    <w:rsid w:val="003D6A7A"/>
    <w:rsid w:val="003D7EF0"/>
    <w:rsid w:val="003E34F3"/>
    <w:rsid w:val="003E495D"/>
    <w:rsid w:val="003E6464"/>
    <w:rsid w:val="003E7605"/>
    <w:rsid w:val="003F0E3C"/>
    <w:rsid w:val="003F0E8C"/>
    <w:rsid w:val="003F4AB1"/>
    <w:rsid w:val="003F6AD5"/>
    <w:rsid w:val="004014C4"/>
    <w:rsid w:val="004034B6"/>
    <w:rsid w:val="0040514A"/>
    <w:rsid w:val="00407F34"/>
    <w:rsid w:val="00411CCB"/>
    <w:rsid w:val="004131A2"/>
    <w:rsid w:val="00416F3B"/>
    <w:rsid w:val="004178B9"/>
    <w:rsid w:val="004217F7"/>
    <w:rsid w:val="0042342B"/>
    <w:rsid w:val="00423A22"/>
    <w:rsid w:val="00424A78"/>
    <w:rsid w:val="00426102"/>
    <w:rsid w:val="004265A5"/>
    <w:rsid w:val="00433A25"/>
    <w:rsid w:val="00441DBE"/>
    <w:rsid w:val="004456AB"/>
    <w:rsid w:val="004471ED"/>
    <w:rsid w:val="00450069"/>
    <w:rsid w:val="004506A7"/>
    <w:rsid w:val="00453CD5"/>
    <w:rsid w:val="004617DF"/>
    <w:rsid w:val="004664DC"/>
    <w:rsid w:val="004675C8"/>
    <w:rsid w:val="0047374E"/>
    <w:rsid w:val="00475B3E"/>
    <w:rsid w:val="00475F7C"/>
    <w:rsid w:val="00484580"/>
    <w:rsid w:val="00484BF8"/>
    <w:rsid w:val="00486C1E"/>
    <w:rsid w:val="0048787A"/>
    <w:rsid w:val="00492CD9"/>
    <w:rsid w:val="004956A5"/>
    <w:rsid w:val="004A344B"/>
    <w:rsid w:val="004A5AAE"/>
    <w:rsid w:val="004A5BDC"/>
    <w:rsid w:val="004A7782"/>
    <w:rsid w:val="004B05FC"/>
    <w:rsid w:val="004B09F4"/>
    <w:rsid w:val="004B493A"/>
    <w:rsid w:val="004B49BD"/>
    <w:rsid w:val="004B72B0"/>
    <w:rsid w:val="004B7649"/>
    <w:rsid w:val="004C49B6"/>
    <w:rsid w:val="004C4A28"/>
    <w:rsid w:val="004C64A8"/>
    <w:rsid w:val="004D02FC"/>
    <w:rsid w:val="004D0865"/>
    <w:rsid w:val="004D3F54"/>
    <w:rsid w:val="004D61A2"/>
    <w:rsid w:val="004D6A4D"/>
    <w:rsid w:val="004E15FF"/>
    <w:rsid w:val="004E2149"/>
    <w:rsid w:val="004E26BD"/>
    <w:rsid w:val="004E2A6E"/>
    <w:rsid w:val="004E2C80"/>
    <w:rsid w:val="004E4368"/>
    <w:rsid w:val="004E4771"/>
    <w:rsid w:val="004F05E0"/>
    <w:rsid w:val="004F3011"/>
    <w:rsid w:val="004F43A7"/>
    <w:rsid w:val="004F5B10"/>
    <w:rsid w:val="0050031A"/>
    <w:rsid w:val="0050330F"/>
    <w:rsid w:val="00503C69"/>
    <w:rsid w:val="005074F5"/>
    <w:rsid w:val="00507865"/>
    <w:rsid w:val="00507894"/>
    <w:rsid w:val="00511F08"/>
    <w:rsid w:val="005121D4"/>
    <w:rsid w:val="00514E3F"/>
    <w:rsid w:val="00517B44"/>
    <w:rsid w:val="00523407"/>
    <w:rsid w:val="00532162"/>
    <w:rsid w:val="00532B3F"/>
    <w:rsid w:val="00535E3B"/>
    <w:rsid w:val="0054097D"/>
    <w:rsid w:val="005415E7"/>
    <w:rsid w:val="00543F0A"/>
    <w:rsid w:val="00545940"/>
    <w:rsid w:val="00547186"/>
    <w:rsid w:val="0055041B"/>
    <w:rsid w:val="0055057D"/>
    <w:rsid w:val="00550639"/>
    <w:rsid w:val="005519E3"/>
    <w:rsid w:val="00551FFC"/>
    <w:rsid w:val="00557F1F"/>
    <w:rsid w:val="00560BBD"/>
    <w:rsid w:val="005614F9"/>
    <w:rsid w:val="00561938"/>
    <w:rsid w:val="00561982"/>
    <w:rsid w:val="0056258C"/>
    <w:rsid w:val="00562F8B"/>
    <w:rsid w:val="005650D1"/>
    <w:rsid w:val="00574622"/>
    <w:rsid w:val="00582049"/>
    <w:rsid w:val="005824ED"/>
    <w:rsid w:val="0058393F"/>
    <w:rsid w:val="00583DE2"/>
    <w:rsid w:val="00584EFE"/>
    <w:rsid w:val="0058543E"/>
    <w:rsid w:val="0059363C"/>
    <w:rsid w:val="005952BD"/>
    <w:rsid w:val="0059582B"/>
    <w:rsid w:val="005A1003"/>
    <w:rsid w:val="005B12FF"/>
    <w:rsid w:val="005B1D8F"/>
    <w:rsid w:val="005B37E3"/>
    <w:rsid w:val="005B4224"/>
    <w:rsid w:val="005B559A"/>
    <w:rsid w:val="005B55D6"/>
    <w:rsid w:val="005C3D52"/>
    <w:rsid w:val="005D291B"/>
    <w:rsid w:val="005D63D0"/>
    <w:rsid w:val="005D7116"/>
    <w:rsid w:val="005D7623"/>
    <w:rsid w:val="005E03B6"/>
    <w:rsid w:val="005E09E3"/>
    <w:rsid w:val="005E0B5D"/>
    <w:rsid w:val="005E158F"/>
    <w:rsid w:val="005E4953"/>
    <w:rsid w:val="005E4DDB"/>
    <w:rsid w:val="005E4FD1"/>
    <w:rsid w:val="005F1640"/>
    <w:rsid w:val="005F39DD"/>
    <w:rsid w:val="005F434D"/>
    <w:rsid w:val="005F5291"/>
    <w:rsid w:val="005F6654"/>
    <w:rsid w:val="00601B66"/>
    <w:rsid w:val="006021AF"/>
    <w:rsid w:val="006043EA"/>
    <w:rsid w:val="00610FC2"/>
    <w:rsid w:val="006166E2"/>
    <w:rsid w:val="00617B2F"/>
    <w:rsid w:val="00626E35"/>
    <w:rsid w:val="006274BE"/>
    <w:rsid w:val="00632164"/>
    <w:rsid w:val="00634F83"/>
    <w:rsid w:val="0064278E"/>
    <w:rsid w:val="006469FA"/>
    <w:rsid w:val="00650FE2"/>
    <w:rsid w:val="00652F43"/>
    <w:rsid w:val="0065389B"/>
    <w:rsid w:val="00654D45"/>
    <w:rsid w:val="0065511D"/>
    <w:rsid w:val="00656B94"/>
    <w:rsid w:val="00660A13"/>
    <w:rsid w:val="00667220"/>
    <w:rsid w:val="00667332"/>
    <w:rsid w:val="006710CA"/>
    <w:rsid w:val="006727D2"/>
    <w:rsid w:val="00675AEC"/>
    <w:rsid w:val="00677A7A"/>
    <w:rsid w:val="006812DE"/>
    <w:rsid w:val="00685A68"/>
    <w:rsid w:val="00685CCA"/>
    <w:rsid w:val="00687ECF"/>
    <w:rsid w:val="00691936"/>
    <w:rsid w:val="00692D63"/>
    <w:rsid w:val="00694C9C"/>
    <w:rsid w:val="00696322"/>
    <w:rsid w:val="006A3B01"/>
    <w:rsid w:val="006A3CD7"/>
    <w:rsid w:val="006A71BC"/>
    <w:rsid w:val="006A77CA"/>
    <w:rsid w:val="006A7CC3"/>
    <w:rsid w:val="006B02D2"/>
    <w:rsid w:val="006B1B84"/>
    <w:rsid w:val="006B6A34"/>
    <w:rsid w:val="006B6B1E"/>
    <w:rsid w:val="006B7150"/>
    <w:rsid w:val="006C2539"/>
    <w:rsid w:val="006C3080"/>
    <w:rsid w:val="006D2BF4"/>
    <w:rsid w:val="006D4273"/>
    <w:rsid w:val="006D436C"/>
    <w:rsid w:val="006D5628"/>
    <w:rsid w:val="006E0547"/>
    <w:rsid w:val="006E07AF"/>
    <w:rsid w:val="006F5C91"/>
    <w:rsid w:val="006F7F12"/>
    <w:rsid w:val="00700761"/>
    <w:rsid w:val="00701349"/>
    <w:rsid w:val="00701E02"/>
    <w:rsid w:val="00706566"/>
    <w:rsid w:val="00707D91"/>
    <w:rsid w:val="007108D8"/>
    <w:rsid w:val="00711678"/>
    <w:rsid w:val="00713005"/>
    <w:rsid w:val="00714A73"/>
    <w:rsid w:val="00717776"/>
    <w:rsid w:val="00723E03"/>
    <w:rsid w:val="00724D98"/>
    <w:rsid w:val="0072593D"/>
    <w:rsid w:val="00725A64"/>
    <w:rsid w:val="00727EAF"/>
    <w:rsid w:val="00731B1F"/>
    <w:rsid w:val="00731CE9"/>
    <w:rsid w:val="0073409D"/>
    <w:rsid w:val="0074045D"/>
    <w:rsid w:val="00740A8D"/>
    <w:rsid w:val="0074275F"/>
    <w:rsid w:val="007436F2"/>
    <w:rsid w:val="00744750"/>
    <w:rsid w:val="00745175"/>
    <w:rsid w:val="00746308"/>
    <w:rsid w:val="0074677F"/>
    <w:rsid w:val="00746C0C"/>
    <w:rsid w:val="0075088F"/>
    <w:rsid w:val="007512A6"/>
    <w:rsid w:val="0075383C"/>
    <w:rsid w:val="00753BE7"/>
    <w:rsid w:val="00761C5D"/>
    <w:rsid w:val="0076252A"/>
    <w:rsid w:val="00765B23"/>
    <w:rsid w:val="00767F9C"/>
    <w:rsid w:val="007705DB"/>
    <w:rsid w:val="0079073C"/>
    <w:rsid w:val="00797497"/>
    <w:rsid w:val="00797F09"/>
    <w:rsid w:val="007A1065"/>
    <w:rsid w:val="007A3FF4"/>
    <w:rsid w:val="007A7038"/>
    <w:rsid w:val="007B0B88"/>
    <w:rsid w:val="007B2139"/>
    <w:rsid w:val="007B5650"/>
    <w:rsid w:val="007B59CA"/>
    <w:rsid w:val="007B66F8"/>
    <w:rsid w:val="007B6700"/>
    <w:rsid w:val="007C1DA3"/>
    <w:rsid w:val="007C387D"/>
    <w:rsid w:val="007C3D71"/>
    <w:rsid w:val="007C3E43"/>
    <w:rsid w:val="007C4BEC"/>
    <w:rsid w:val="007C631E"/>
    <w:rsid w:val="007C7EB3"/>
    <w:rsid w:val="007D7B3E"/>
    <w:rsid w:val="007D7C31"/>
    <w:rsid w:val="007E321A"/>
    <w:rsid w:val="007E4C4C"/>
    <w:rsid w:val="007F2D10"/>
    <w:rsid w:val="00800292"/>
    <w:rsid w:val="00801701"/>
    <w:rsid w:val="0080285C"/>
    <w:rsid w:val="00804349"/>
    <w:rsid w:val="00804427"/>
    <w:rsid w:val="00807F05"/>
    <w:rsid w:val="0081182B"/>
    <w:rsid w:val="00814657"/>
    <w:rsid w:val="00814C07"/>
    <w:rsid w:val="0081656F"/>
    <w:rsid w:val="008205B1"/>
    <w:rsid w:val="008236C4"/>
    <w:rsid w:val="00825354"/>
    <w:rsid w:val="008265BE"/>
    <w:rsid w:val="00826D69"/>
    <w:rsid w:val="00831422"/>
    <w:rsid w:val="00834F76"/>
    <w:rsid w:val="00836879"/>
    <w:rsid w:val="0083776D"/>
    <w:rsid w:val="00841060"/>
    <w:rsid w:val="008421FF"/>
    <w:rsid w:val="00844046"/>
    <w:rsid w:val="008532F1"/>
    <w:rsid w:val="00855275"/>
    <w:rsid w:val="00856B8D"/>
    <w:rsid w:val="0085719F"/>
    <w:rsid w:val="00857CEA"/>
    <w:rsid w:val="00861D8F"/>
    <w:rsid w:val="00865D31"/>
    <w:rsid w:val="00866B9E"/>
    <w:rsid w:val="0087101A"/>
    <w:rsid w:val="00872642"/>
    <w:rsid w:val="00874931"/>
    <w:rsid w:val="00876CB4"/>
    <w:rsid w:val="00880898"/>
    <w:rsid w:val="0088658D"/>
    <w:rsid w:val="008874CD"/>
    <w:rsid w:val="00891D3A"/>
    <w:rsid w:val="00894F56"/>
    <w:rsid w:val="00895B79"/>
    <w:rsid w:val="008A5649"/>
    <w:rsid w:val="008A64F0"/>
    <w:rsid w:val="008B46BE"/>
    <w:rsid w:val="008B5E64"/>
    <w:rsid w:val="008B787A"/>
    <w:rsid w:val="008C205A"/>
    <w:rsid w:val="008C315F"/>
    <w:rsid w:val="008C6805"/>
    <w:rsid w:val="008C6FDE"/>
    <w:rsid w:val="008D7BA5"/>
    <w:rsid w:val="008E123C"/>
    <w:rsid w:val="008E5D43"/>
    <w:rsid w:val="008E6117"/>
    <w:rsid w:val="008F1BE0"/>
    <w:rsid w:val="008F37A8"/>
    <w:rsid w:val="008F566C"/>
    <w:rsid w:val="008F5EA0"/>
    <w:rsid w:val="008F625F"/>
    <w:rsid w:val="00901016"/>
    <w:rsid w:val="009028F4"/>
    <w:rsid w:val="00905DA0"/>
    <w:rsid w:val="00906CCC"/>
    <w:rsid w:val="0091445C"/>
    <w:rsid w:val="00915533"/>
    <w:rsid w:val="009240E7"/>
    <w:rsid w:val="009249C3"/>
    <w:rsid w:val="00930AA4"/>
    <w:rsid w:val="00933769"/>
    <w:rsid w:val="00935DBF"/>
    <w:rsid w:val="00935E5F"/>
    <w:rsid w:val="00936EF2"/>
    <w:rsid w:val="00936FEC"/>
    <w:rsid w:val="009371E7"/>
    <w:rsid w:val="00937A28"/>
    <w:rsid w:val="009478D7"/>
    <w:rsid w:val="00947DB8"/>
    <w:rsid w:val="00950792"/>
    <w:rsid w:val="009526F5"/>
    <w:rsid w:val="00952C3B"/>
    <w:rsid w:val="00953B23"/>
    <w:rsid w:val="0095491C"/>
    <w:rsid w:val="00954F04"/>
    <w:rsid w:val="00955749"/>
    <w:rsid w:val="00955C81"/>
    <w:rsid w:val="00955F8B"/>
    <w:rsid w:val="00956B20"/>
    <w:rsid w:val="00961E22"/>
    <w:rsid w:val="00963D5C"/>
    <w:rsid w:val="00964324"/>
    <w:rsid w:val="00964E4B"/>
    <w:rsid w:val="00965CF6"/>
    <w:rsid w:val="00973BE0"/>
    <w:rsid w:val="009754A4"/>
    <w:rsid w:val="0097623C"/>
    <w:rsid w:val="00981A2B"/>
    <w:rsid w:val="00982462"/>
    <w:rsid w:val="00982D67"/>
    <w:rsid w:val="00983C18"/>
    <w:rsid w:val="009861B3"/>
    <w:rsid w:val="00986E88"/>
    <w:rsid w:val="00991BE7"/>
    <w:rsid w:val="00993140"/>
    <w:rsid w:val="009A3CC9"/>
    <w:rsid w:val="009A3FB3"/>
    <w:rsid w:val="009A42BD"/>
    <w:rsid w:val="009A45E3"/>
    <w:rsid w:val="009A6F23"/>
    <w:rsid w:val="009A7FA5"/>
    <w:rsid w:val="009B319C"/>
    <w:rsid w:val="009B77EC"/>
    <w:rsid w:val="009B7DAE"/>
    <w:rsid w:val="009C26B8"/>
    <w:rsid w:val="009C2897"/>
    <w:rsid w:val="009C37CA"/>
    <w:rsid w:val="009C7CEA"/>
    <w:rsid w:val="009D0507"/>
    <w:rsid w:val="009D0D41"/>
    <w:rsid w:val="009D2139"/>
    <w:rsid w:val="009D39C5"/>
    <w:rsid w:val="009D4005"/>
    <w:rsid w:val="009D55EF"/>
    <w:rsid w:val="009D617B"/>
    <w:rsid w:val="009D7975"/>
    <w:rsid w:val="009D7F94"/>
    <w:rsid w:val="009E1606"/>
    <w:rsid w:val="009E44DC"/>
    <w:rsid w:val="009E53B6"/>
    <w:rsid w:val="009E7FFD"/>
    <w:rsid w:val="009F0C77"/>
    <w:rsid w:val="009F193D"/>
    <w:rsid w:val="009F5525"/>
    <w:rsid w:val="00A02D6F"/>
    <w:rsid w:val="00A056B8"/>
    <w:rsid w:val="00A11B46"/>
    <w:rsid w:val="00A146DF"/>
    <w:rsid w:val="00A162E9"/>
    <w:rsid w:val="00A16724"/>
    <w:rsid w:val="00A22EDF"/>
    <w:rsid w:val="00A2412C"/>
    <w:rsid w:val="00A253BF"/>
    <w:rsid w:val="00A30D41"/>
    <w:rsid w:val="00A312D0"/>
    <w:rsid w:val="00A32187"/>
    <w:rsid w:val="00A354C4"/>
    <w:rsid w:val="00A35688"/>
    <w:rsid w:val="00A370AA"/>
    <w:rsid w:val="00A40794"/>
    <w:rsid w:val="00A40869"/>
    <w:rsid w:val="00A40EA6"/>
    <w:rsid w:val="00A4417B"/>
    <w:rsid w:val="00A4678B"/>
    <w:rsid w:val="00A4756F"/>
    <w:rsid w:val="00A60A0F"/>
    <w:rsid w:val="00A6402F"/>
    <w:rsid w:val="00A6417E"/>
    <w:rsid w:val="00A645AF"/>
    <w:rsid w:val="00A665F5"/>
    <w:rsid w:val="00A67C7E"/>
    <w:rsid w:val="00A70E04"/>
    <w:rsid w:val="00A71C1A"/>
    <w:rsid w:val="00A71F51"/>
    <w:rsid w:val="00A75C68"/>
    <w:rsid w:val="00A7689C"/>
    <w:rsid w:val="00A76C89"/>
    <w:rsid w:val="00A81346"/>
    <w:rsid w:val="00A8196A"/>
    <w:rsid w:val="00A82456"/>
    <w:rsid w:val="00A9094F"/>
    <w:rsid w:val="00A92A8C"/>
    <w:rsid w:val="00A93401"/>
    <w:rsid w:val="00A951DA"/>
    <w:rsid w:val="00A956FF"/>
    <w:rsid w:val="00AA0BDC"/>
    <w:rsid w:val="00AA171A"/>
    <w:rsid w:val="00AA4582"/>
    <w:rsid w:val="00AB027F"/>
    <w:rsid w:val="00AB0DEF"/>
    <w:rsid w:val="00AB2646"/>
    <w:rsid w:val="00AB27C6"/>
    <w:rsid w:val="00AB2AB7"/>
    <w:rsid w:val="00AC066F"/>
    <w:rsid w:val="00AC6B2F"/>
    <w:rsid w:val="00AD0193"/>
    <w:rsid w:val="00AD244E"/>
    <w:rsid w:val="00AD3862"/>
    <w:rsid w:val="00AD63DA"/>
    <w:rsid w:val="00AD6DE0"/>
    <w:rsid w:val="00AE3620"/>
    <w:rsid w:val="00AE5AA5"/>
    <w:rsid w:val="00AE7319"/>
    <w:rsid w:val="00AF0840"/>
    <w:rsid w:val="00AF6E1B"/>
    <w:rsid w:val="00B02E0B"/>
    <w:rsid w:val="00B030F1"/>
    <w:rsid w:val="00B07C79"/>
    <w:rsid w:val="00B10B14"/>
    <w:rsid w:val="00B10BCB"/>
    <w:rsid w:val="00B1359D"/>
    <w:rsid w:val="00B13B54"/>
    <w:rsid w:val="00B14938"/>
    <w:rsid w:val="00B15591"/>
    <w:rsid w:val="00B23412"/>
    <w:rsid w:val="00B30932"/>
    <w:rsid w:val="00B30BE3"/>
    <w:rsid w:val="00B33672"/>
    <w:rsid w:val="00B3756C"/>
    <w:rsid w:val="00B3771F"/>
    <w:rsid w:val="00B37EED"/>
    <w:rsid w:val="00B4002A"/>
    <w:rsid w:val="00B40066"/>
    <w:rsid w:val="00B40E15"/>
    <w:rsid w:val="00B4552B"/>
    <w:rsid w:val="00B457B3"/>
    <w:rsid w:val="00B5041A"/>
    <w:rsid w:val="00B509AF"/>
    <w:rsid w:val="00B51FB9"/>
    <w:rsid w:val="00B537DA"/>
    <w:rsid w:val="00B53AC1"/>
    <w:rsid w:val="00B57A4B"/>
    <w:rsid w:val="00B670CE"/>
    <w:rsid w:val="00B6766E"/>
    <w:rsid w:val="00B70039"/>
    <w:rsid w:val="00B73576"/>
    <w:rsid w:val="00B74D05"/>
    <w:rsid w:val="00B75161"/>
    <w:rsid w:val="00B75FFC"/>
    <w:rsid w:val="00B76675"/>
    <w:rsid w:val="00B774DA"/>
    <w:rsid w:val="00B81DC4"/>
    <w:rsid w:val="00B82E91"/>
    <w:rsid w:val="00B878BA"/>
    <w:rsid w:val="00B900E0"/>
    <w:rsid w:val="00B906C9"/>
    <w:rsid w:val="00B91E18"/>
    <w:rsid w:val="00B963C0"/>
    <w:rsid w:val="00B9728C"/>
    <w:rsid w:val="00B97440"/>
    <w:rsid w:val="00B97EF4"/>
    <w:rsid w:val="00BA13C6"/>
    <w:rsid w:val="00BA23A3"/>
    <w:rsid w:val="00BA4923"/>
    <w:rsid w:val="00BA54F4"/>
    <w:rsid w:val="00BA586B"/>
    <w:rsid w:val="00BA7C84"/>
    <w:rsid w:val="00BB049D"/>
    <w:rsid w:val="00BB2B99"/>
    <w:rsid w:val="00BB52F1"/>
    <w:rsid w:val="00BB68CE"/>
    <w:rsid w:val="00BB6B65"/>
    <w:rsid w:val="00BB7BDA"/>
    <w:rsid w:val="00BC0BCD"/>
    <w:rsid w:val="00BC413A"/>
    <w:rsid w:val="00BC4CAE"/>
    <w:rsid w:val="00BC553F"/>
    <w:rsid w:val="00BD06A8"/>
    <w:rsid w:val="00BD35FE"/>
    <w:rsid w:val="00BD46EC"/>
    <w:rsid w:val="00BD55A0"/>
    <w:rsid w:val="00BE1F6E"/>
    <w:rsid w:val="00BE324E"/>
    <w:rsid w:val="00BE4316"/>
    <w:rsid w:val="00BE57F7"/>
    <w:rsid w:val="00BE71CF"/>
    <w:rsid w:val="00BE7872"/>
    <w:rsid w:val="00BE7CC2"/>
    <w:rsid w:val="00BF04BC"/>
    <w:rsid w:val="00BF0AE2"/>
    <w:rsid w:val="00BF0FD1"/>
    <w:rsid w:val="00BF3DD7"/>
    <w:rsid w:val="00BF440E"/>
    <w:rsid w:val="00BF4DCB"/>
    <w:rsid w:val="00C01089"/>
    <w:rsid w:val="00C01489"/>
    <w:rsid w:val="00C02712"/>
    <w:rsid w:val="00C03049"/>
    <w:rsid w:val="00C0593A"/>
    <w:rsid w:val="00C10EE6"/>
    <w:rsid w:val="00C14C4E"/>
    <w:rsid w:val="00C203E6"/>
    <w:rsid w:val="00C24283"/>
    <w:rsid w:val="00C27406"/>
    <w:rsid w:val="00C3026F"/>
    <w:rsid w:val="00C30869"/>
    <w:rsid w:val="00C31080"/>
    <w:rsid w:val="00C315DA"/>
    <w:rsid w:val="00C36AD1"/>
    <w:rsid w:val="00C436A9"/>
    <w:rsid w:val="00C43B63"/>
    <w:rsid w:val="00C44D1C"/>
    <w:rsid w:val="00C45018"/>
    <w:rsid w:val="00C513E4"/>
    <w:rsid w:val="00C5232E"/>
    <w:rsid w:val="00C52FA9"/>
    <w:rsid w:val="00C551AC"/>
    <w:rsid w:val="00C55C49"/>
    <w:rsid w:val="00C57D71"/>
    <w:rsid w:val="00C633EE"/>
    <w:rsid w:val="00C6725F"/>
    <w:rsid w:val="00C719C9"/>
    <w:rsid w:val="00C727B0"/>
    <w:rsid w:val="00C72F8E"/>
    <w:rsid w:val="00C736F9"/>
    <w:rsid w:val="00C744EF"/>
    <w:rsid w:val="00C74C08"/>
    <w:rsid w:val="00C76238"/>
    <w:rsid w:val="00C777E6"/>
    <w:rsid w:val="00C822DE"/>
    <w:rsid w:val="00C85F3F"/>
    <w:rsid w:val="00C86077"/>
    <w:rsid w:val="00C8645E"/>
    <w:rsid w:val="00C87307"/>
    <w:rsid w:val="00C87903"/>
    <w:rsid w:val="00C90F9B"/>
    <w:rsid w:val="00C926FB"/>
    <w:rsid w:val="00C94BF2"/>
    <w:rsid w:val="00C955A2"/>
    <w:rsid w:val="00CA6205"/>
    <w:rsid w:val="00CA7B3B"/>
    <w:rsid w:val="00CB334D"/>
    <w:rsid w:val="00CB71A8"/>
    <w:rsid w:val="00CC02A8"/>
    <w:rsid w:val="00CC02AF"/>
    <w:rsid w:val="00CC2830"/>
    <w:rsid w:val="00CC453C"/>
    <w:rsid w:val="00CC4955"/>
    <w:rsid w:val="00CC5B62"/>
    <w:rsid w:val="00CC5FDF"/>
    <w:rsid w:val="00CC70C1"/>
    <w:rsid w:val="00CD0ECB"/>
    <w:rsid w:val="00CD598C"/>
    <w:rsid w:val="00CE155E"/>
    <w:rsid w:val="00CE2F9F"/>
    <w:rsid w:val="00CE5AF4"/>
    <w:rsid w:val="00CE6507"/>
    <w:rsid w:val="00CE7D6A"/>
    <w:rsid w:val="00CF51B2"/>
    <w:rsid w:val="00D0023A"/>
    <w:rsid w:val="00D03BC1"/>
    <w:rsid w:val="00D05393"/>
    <w:rsid w:val="00D079AC"/>
    <w:rsid w:val="00D07ED3"/>
    <w:rsid w:val="00D11981"/>
    <w:rsid w:val="00D14FEF"/>
    <w:rsid w:val="00D15B25"/>
    <w:rsid w:val="00D2442C"/>
    <w:rsid w:val="00D253EB"/>
    <w:rsid w:val="00D27EF5"/>
    <w:rsid w:val="00D32E61"/>
    <w:rsid w:val="00D33ECB"/>
    <w:rsid w:val="00D37D00"/>
    <w:rsid w:val="00D4319D"/>
    <w:rsid w:val="00D43E7C"/>
    <w:rsid w:val="00D448AF"/>
    <w:rsid w:val="00D44ABD"/>
    <w:rsid w:val="00D4652E"/>
    <w:rsid w:val="00D515E8"/>
    <w:rsid w:val="00D5225A"/>
    <w:rsid w:val="00D527D5"/>
    <w:rsid w:val="00D52CDD"/>
    <w:rsid w:val="00D52FC0"/>
    <w:rsid w:val="00D53A43"/>
    <w:rsid w:val="00D5632C"/>
    <w:rsid w:val="00D57F5E"/>
    <w:rsid w:val="00D61784"/>
    <w:rsid w:val="00D61DB1"/>
    <w:rsid w:val="00D62C48"/>
    <w:rsid w:val="00D62CA1"/>
    <w:rsid w:val="00D62F3B"/>
    <w:rsid w:val="00D640B5"/>
    <w:rsid w:val="00D6577D"/>
    <w:rsid w:val="00D67D84"/>
    <w:rsid w:val="00D704C8"/>
    <w:rsid w:val="00D718FF"/>
    <w:rsid w:val="00D742AD"/>
    <w:rsid w:val="00D760C1"/>
    <w:rsid w:val="00D76F41"/>
    <w:rsid w:val="00D77DD4"/>
    <w:rsid w:val="00D8361D"/>
    <w:rsid w:val="00D8388A"/>
    <w:rsid w:val="00D8407A"/>
    <w:rsid w:val="00D875D4"/>
    <w:rsid w:val="00D879FE"/>
    <w:rsid w:val="00D87C13"/>
    <w:rsid w:val="00D917AD"/>
    <w:rsid w:val="00DA6D4B"/>
    <w:rsid w:val="00DB2541"/>
    <w:rsid w:val="00DB3DBF"/>
    <w:rsid w:val="00DC1241"/>
    <w:rsid w:val="00DC18EE"/>
    <w:rsid w:val="00DC1D00"/>
    <w:rsid w:val="00DC2A31"/>
    <w:rsid w:val="00DC7F79"/>
    <w:rsid w:val="00DD044B"/>
    <w:rsid w:val="00DD16EE"/>
    <w:rsid w:val="00DD2405"/>
    <w:rsid w:val="00DD4DE0"/>
    <w:rsid w:val="00DD5783"/>
    <w:rsid w:val="00DD58EB"/>
    <w:rsid w:val="00DD5A03"/>
    <w:rsid w:val="00DD6346"/>
    <w:rsid w:val="00DD6F20"/>
    <w:rsid w:val="00DE0AE2"/>
    <w:rsid w:val="00DE0C3B"/>
    <w:rsid w:val="00DE2159"/>
    <w:rsid w:val="00DE76AD"/>
    <w:rsid w:val="00DF0546"/>
    <w:rsid w:val="00DF2404"/>
    <w:rsid w:val="00DF36AA"/>
    <w:rsid w:val="00DF385F"/>
    <w:rsid w:val="00DF45B4"/>
    <w:rsid w:val="00DF4A6A"/>
    <w:rsid w:val="00DF7B80"/>
    <w:rsid w:val="00E00096"/>
    <w:rsid w:val="00E036B4"/>
    <w:rsid w:val="00E037D3"/>
    <w:rsid w:val="00E067DF"/>
    <w:rsid w:val="00E112AC"/>
    <w:rsid w:val="00E13814"/>
    <w:rsid w:val="00E14ACA"/>
    <w:rsid w:val="00E17562"/>
    <w:rsid w:val="00E17ECA"/>
    <w:rsid w:val="00E256D7"/>
    <w:rsid w:val="00E264BE"/>
    <w:rsid w:val="00E2776E"/>
    <w:rsid w:val="00E319A0"/>
    <w:rsid w:val="00E31AFF"/>
    <w:rsid w:val="00E3342F"/>
    <w:rsid w:val="00E36395"/>
    <w:rsid w:val="00E37840"/>
    <w:rsid w:val="00E37F7A"/>
    <w:rsid w:val="00E403FD"/>
    <w:rsid w:val="00E46CC8"/>
    <w:rsid w:val="00E477C0"/>
    <w:rsid w:val="00E50757"/>
    <w:rsid w:val="00E52CDE"/>
    <w:rsid w:val="00E52E8D"/>
    <w:rsid w:val="00E55D73"/>
    <w:rsid w:val="00E56E01"/>
    <w:rsid w:val="00E60C0A"/>
    <w:rsid w:val="00E65C7D"/>
    <w:rsid w:val="00E6705D"/>
    <w:rsid w:val="00E72300"/>
    <w:rsid w:val="00E74366"/>
    <w:rsid w:val="00E760F4"/>
    <w:rsid w:val="00E777D4"/>
    <w:rsid w:val="00E822D9"/>
    <w:rsid w:val="00E83EEE"/>
    <w:rsid w:val="00E91658"/>
    <w:rsid w:val="00E92041"/>
    <w:rsid w:val="00E976F7"/>
    <w:rsid w:val="00EA500F"/>
    <w:rsid w:val="00EA6081"/>
    <w:rsid w:val="00EA6CE6"/>
    <w:rsid w:val="00EB0974"/>
    <w:rsid w:val="00EB0E1C"/>
    <w:rsid w:val="00EB105B"/>
    <w:rsid w:val="00EB1113"/>
    <w:rsid w:val="00EB67C0"/>
    <w:rsid w:val="00EC0698"/>
    <w:rsid w:val="00EC06D9"/>
    <w:rsid w:val="00EC0D21"/>
    <w:rsid w:val="00EC1B21"/>
    <w:rsid w:val="00EC33C4"/>
    <w:rsid w:val="00EC4E67"/>
    <w:rsid w:val="00EC7215"/>
    <w:rsid w:val="00EC74EA"/>
    <w:rsid w:val="00EC7DA1"/>
    <w:rsid w:val="00ED07FC"/>
    <w:rsid w:val="00ED483A"/>
    <w:rsid w:val="00ED6513"/>
    <w:rsid w:val="00EE19D6"/>
    <w:rsid w:val="00EE5735"/>
    <w:rsid w:val="00EE65DF"/>
    <w:rsid w:val="00EE6925"/>
    <w:rsid w:val="00EE6B54"/>
    <w:rsid w:val="00EF3FB8"/>
    <w:rsid w:val="00EF5549"/>
    <w:rsid w:val="00EF5F29"/>
    <w:rsid w:val="00EF65C8"/>
    <w:rsid w:val="00EF6E24"/>
    <w:rsid w:val="00EF754C"/>
    <w:rsid w:val="00F0444C"/>
    <w:rsid w:val="00F10F8F"/>
    <w:rsid w:val="00F11DC9"/>
    <w:rsid w:val="00F14EC4"/>
    <w:rsid w:val="00F17EE4"/>
    <w:rsid w:val="00F2010B"/>
    <w:rsid w:val="00F23B12"/>
    <w:rsid w:val="00F272D9"/>
    <w:rsid w:val="00F27500"/>
    <w:rsid w:val="00F32AE4"/>
    <w:rsid w:val="00F33A11"/>
    <w:rsid w:val="00F40693"/>
    <w:rsid w:val="00F415DA"/>
    <w:rsid w:val="00F42024"/>
    <w:rsid w:val="00F43827"/>
    <w:rsid w:val="00F43E34"/>
    <w:rsid w:val="00F45ED9"/>
    <w:rsid w:val="00F51A23"/>
    <w:rsid w:val="00F55124"/>
    <w:rsid w:val="00F566D7"/>
    <w:rsid w:val="00F572F8"/>
    <w:rsid w:val="00F57EFB"/>
    <w:rsid w:val="00F61E65"/>
    <w:rsid w:val="00F62DD1"/>
    <w:rsid w:val="00F63761"/>
    <w:rsid w:val="00F71334"/>
    <w:rsid w:val="00F7138E"/>
    <w:rsid w:val="00F717D8"/>
    <w:rsid w:val="00F738F5"/>
    <w:rsid w:val="00F74C47"/>
    <w:rsid w:val="00F809C3"/>
    <w:rsid w:val="00F80B69"/>
    <w:rsid w:val="00F826F0"/>
    <w:rsid w:val="00F83A3A"/>
    <w:rsid w:val="00F8572F"/>
    <w:rsid w:val="00F936C7"/>
    <w:rsid w:val="00F95BE1"/>
    <w:rsid w:val="00F9755D"/>
    <w:rsid w:val="00F97A7A"/>
    <w:rsid w:val="00FA0730"/>
    <w:rsid w:val="00FA1212"/>
    <w:rsid w:val="00FA5DF6"/>
    <w:rsid w:val="00FA6F47"/>
    <w:rsid w:val="00FB2FFE"/>
    <w:rsid w:val="00FC3BD9"/>
    <w:rsid w:val="00FC4484"/>
    <w:rsid w:val="00FC5786"/>
    <w:rsid w:val="00FD4B9C"/>
    <w:rsid w:val="00FD6906"/>
    <w:rsid w:val="00FD6C60"/>
    <w:rsid w:val="00FE39EA"/>
    <w:rsid w:val="00FF4E8D"/>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DD71A"/>
  <w15:docId w15:val="{617B42DF-71F3-4A50-85FC-E1A9EA46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lang w:val="en-US"/>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Table of contents numbered"/>
    <w:basedOn w:val="Normal"/>
    <w:link w:val="ListParagraphChar"/>
    <w:uiPriority w:val="34"/>
    <w:qFormat/>
    <w:rsid w:val="005614F9"/>
    <w:pPr>
      <w:widowControl/>
      <w:adjustRightInd/>
      <w:spacing w:after="200" w:line="276" w:lineRule="auto"/>
      <w:ind w:left="720"/>
      <w:contextualSpacing/>
      <w:jc w:val="left"/>
      <w:textAlignment w:val="auto"/>
    </w:pPr>
    <w:rPr>
      <w:rFonts w:ascii="Calibri" w:eastAsia="Calibri" w:hAnsi="Calibri"/>
      <w:sz w:val="22"/>
      <w:szCs w:val="22"/>
    </w:rPr>
  </w:style>
  <w:style w:type="paragraph" w:customStyle="1" w:styleId="Default">
    <w:name w:val="Default"/>
    <w:rsid w:val="003F4AB1"/>
    <w:pPr>
      <w:autoSpaceDE w:val="0"/>
      <w:autoSpaceDN w:val="0"/>
      <w:adjustRightInd w:val="0"/>
    </w:pPr>
    <w:rPr>
      <w:rFonts w:ascii="Arial" w:hAnsi="Arial" w:cs="Arial"/>
      <w:color w:val="000000"/>
      <w:sz w:val="24"/>
      <w:szCs w:val="24"/>
      <w:lang w:val="lt-LT" w:eastAsia="lt-LT"/>
    </w:rPr>
  </w:style>
  <w:style w:type="paragraph" w:customStyle="1" w:styleId="darbotekstas">
    <w:name w:val="darbo tekstas"/>
    <w:basedOn w:val="Normal"/>
    <w:uiPriority w:val="99"/>
    <w:rsid w:val="000760DF"/>
    <w:pPr>
      <w:widowControl/>
      <w:adjustRightInd/>
      <w:spacing w:line="240" w:lineRule="auto"/>
      <w:ind w:left="-68" w:right="28" w:firstLine="720"/>
      <w:textAlignment w:val="auto"/>
    </w:pPr>
  </w:style>
  <w:style w:type="paragraph" w:styleId="Revision">
    <w:name w:val="Revision"/>
    <w:hidden/>
    <w:uiPriority w:val="99"/>
    <w:semiHidden/>
    <w:rsid w:val="008A64F0"/>
    <w:rPr>
      <w:sz w:val="24"/>
      <w:szCs w:val="24"/>
    </w:rPr>
  </w:style>
  <w:style w:type="paragraph" w:styleId="Header">
    <w:name w:val="header"/>
    <w:basedOn w:val="Normal"/>
    <w:link w:val="HeaderChar"/>
    <w:uiPriority w:val="99"/>
    <w:unhideWhenUsed/>
    <w:rsid w:val="00D760C1"/>
    <w:pPr>
      <w:tabs>
        <w:tab w:val="center" w:pos="4819"/>
        <w:tab w:val="right" w:pos="9638"/>
      </w:tabs>
    </w:pPr>
    <w:rPr>
      <w:lang w:val="en-US"/>
    </w:rPr>
  </w:style>
  <w:style w:type="character" w:customStyle="1" w:styleId="HeaderChar">
    <w:name w:val="Header Char"/>
    <w:link w:val="Header"/>
    <w:uiPriority w:val="99"/>
    <w:rsid w:val="00D760C1"/>
    <w:rPr>
      <w:sz w:val="24"/>
      <w:szCs w:val="24"/>
      <w:lang w:val="en-US" w:eastAsia="en-US"/>
    </w:rPr>
  </w:style>
  <w:style w:type="paragraph" w:styleId="Footer">
    <w:name w:val="footer"/>
    <w:basedOn w:val="Normal"/>
    <w:link w:val="FooterChar"/>
    <w:uiPriority w:val="99"/>
    <w:unhideWhenUsed/>
    <w:rsid w:val="00D760C1"/>
    <w:pPr>
      <w:tabs>
        <w:tab w:val="center" w:pos="4819"/>
        <w:tab w:val="right" w:pos="9638"/>
      </w:tabs>
    </w:pPr>
    <w:rPr>
      <w:lang w:val="en-US"/>
    </w:rPr>
  </w:style>
  <w:style w:type="character" w:customStyle="1" w:styleId="FooterChar">
    <w:name w:val="Footer Char"/>
    <w:link w:val="Footer"/>
    <w:uiPriority w:val="99"/>
    <w:rsid w:val="00D760C1"/>
    <w:rPr>
      <w:sz w:val="24"/>
      <w:szCs w:val="24"/>
      <w:lang w:val="en-US" w:eastAsia="en-US"/>
    </w:rPr>
  </w:style>
  <w:style w:type="character" w:styleId="Hyperlink">
    <w:name w:val="Hyperlink"/>
    <w:uiPriority w:val="99"/>
    <w:unhideWhenUsed/>
    <w:rsid w:val="00E72300"/>
    <w:rPr>
      <w:color w:val="0000FF"/>
      <w:u w:val="single"/>
    </w:rPr>
  </w:style>
  <w:style w:type="paragraph" w:styleId="NormalWeb">
    <w:name w:val="Normal (Web)"/>
    <w:basedOn w:val="Normal"/>
    <w:rsid w:val="0058393F"/>
    <w:pPr>
      <w:widowControl/>
      <w:adjustRightInd/>
      <w:spacing w:before="100" w:beforeAutospacing="1" w:after="100" w:afterAutospacing="1" w:line="240" w:lineRule="auto"/>
      <w:jc w:val="left"/>
      <w:textAlignment w:val="auto"/>
    </w:pPr>
    <w:rPr>
      <w:lang w:eastAsia="lt-LT"/>
    </w:rPr>
  </w:style>
  <w:style w:type="character" w:customStyle="1" w:styleId="UnresolvedMention1">
    <w:name w:val="Unresolved Mention1"/>
    <w:uiPriority w:val="99"/>
    <w:semiHidden/>
    <w:unhideWhenUsed/>
    <w:rsid w:val="001121DA"/>
    <w:rPr>
      <w:color w:val="605E5C"/>
      <w:shd w:val="clear" w:color="auto" w:fill="E1DFDD"/>
    </w:rPr>
  </w:style>
  <w:style w:type="character" w:styleId="FollowedHyperlink">
    <w:name w:val="FollowedHyperlink"/>
    <w:uiPriority w:val="99"/>
    <w:semiHidden/>
    <w:unhideWhenUsed/>
    <w:rsid w:val="00861D8F"/>
    <w:rPr>
      <w:color w:val="954F72"/>
      <w:u w:val="single"/>
    </w:rPr>
  </w:style>
  <w:style w:type="character" w:styleId="Strong">
    <w:name w:val="Strong"/>
    <w:uiPriority w:val="22"/>
    <w:qFormat/>
    <w:rsid w:val="00955C81"/>
    <w:rPr>
      <w:b/>
      <w:bCs/>
    </w:rPr>
  </w:style>
  <w:style w:type="character" w:customStyle="1" w:styleId="ListParagraphChar">
    <w:name w:val="List Paragraph Char"/>
    <w:aliases w:val="Table of contents numbered Char"/>
    <w:basedOn w:val="DefaultParagraphFont"/>
    <w:link w:val="ListParagraph"/>
    <w:uiPriority w:val="34"/>
    <w:locked/>
    <w:rsid w:val="00507865"/>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70242">
      <w:bodyDiv w:val="1"/>
      <w:marLeft w:val="0"/>
      <w:marRight w:val="0"/>
      <w:marTop w:val="0"/>
      <w:marBottom w:val="0"/>
      <w:divBdr>
        <w:top w:val="none" w:sz="0" w:space="0" w:color="auto"/>
        <w:left w:val="none" w:sz="0" w:space="0" w:color="auto"/>
        <w:bottom w:val="none" w:sz="0" w:space="0" w:color="auto"/>
        <w:right w:val="none" w:sz="0" w:space="0" w:color="auto"/>
      </w:divBdr>
    </w:div>
    <w:div w:id="189878208">
      <w:bodyDiv w:val="1"/>
      <w:marLeft w:val="0"/>
      <w:marRight w:val="0"/>
      <w:marTop w:val="0"/>
      <w:marBottom w:val="0"/>
      <w:divBdr>
        <w:top w:val="none" w:sz="0" w:space="0" w:color="auto"/>
        <w:left w:val="none" w:sz="0" w:space="0" w:color="auto"/>
        <w:bottom w:val="none" w:sz="0" w:space="0" w:color="auto"/>
        <w:right w:val="none" w:sz="0" w:space="0" w:color="auto"/>
      </w:divBdr>
      <w:divsChild>
        <w:div w:id="405809078">
          <w:marLeft w:val="0"/>
          <w:marRight w:val="0"/>
          <w:marTop w:val="0"/>
          <w:marBottom w:val="0"/>
          <w:divBdr>
            <w:top w:val="none" w:sz="0" w:space="0" w:color="auto"/>
            <w:left w:val="none" w:sz="0" w:space="0" w:color="auto"/>
            <w:bottom w:val="none" w:sz="0" w:space="0" w:color="auto"/>
            <w:right w:val="none" w:sz="0" w:space="0" w:color="auto"/>
          </w:divBdr>
        </w:div>
      </w:divsChild>
    </w:div>
    <w:div w:id="353727183">
      <w:bodyDiv w:val="1"/>
      <w:marLeft w:val="0"/>
      <w:marRight w:val="0"/>
      <w:marTop w:val="0"/>
      <w:marBottom w:val="0"/>
      <w:divBdr>
        <w:top w:val="none" w:sz="0" w:space="0" w:color="auto"/>
        <w:left w:val="none" w:sz="0" w:space="0" w:color="auto"/>
        <w:bottom w:val="none" w:sz="0" w:space="0" w:color="auto"/>
        <w:right w:val="none" w:sz="0" w:space="0" w:color="auto"/>
      </w:divBdr>
    </w:div>
    <w:div w:id="444231734">
      <w:bodyDiv w:val="1"/>
      <w:marLeft w:val="0"/>
      <w:marRight w:val="0"/>
      <w:marTop w:val="0"/>
      <w:marBottom w:val="0"/>
      <w:divBdr>
        <w:top w:val="none" w:sz="0" w:space="0" w:color="auto"/>
        <w:left w:val="none" w:sz="0" w:space="0" w:color="auto"/>
        <w:bottom w:val="none" w:sz="0" w:space="0" w:color="auto"/>
        <w:right w:val="none" w:sz="0" w:space="0" w:color="auto"/>
      </w:divBdr>
    </w:div>
    <w:div w:id="594705628">
      <w:bodyDiv w:val="1"/>
      <w:marLeft w:val="0"/>
      <w:marRight w:val="0"/>
      <w:marTop w:val="0"/>
      <w:marBottom w:val="0"/>
      <w:divBdr>
        <w:top w:val="none" w:sz="0" w:space="0" w:color="auto"/>
        <w:left w:val="none" w:sz="0" w:space="0" w:color="auto"/>
        <w:bottom w:val="none" w:sz="0" w:space="0" w:color="auto"/>
        <w:right w:val="none" w:sz="0" w:space="0" w:color="auto"/>
      </w:divBdr>
    </w:div>
    <w:div w:id="629408256">
      <w:bodyDiv w:val="1"/>
      <w:marLeft w:val="0"/>
      <w:marRight w:val="0"/>
      <w:marTop w:val="0"/>
      <w:marBottom w:val="0"/>
      <w:divBdr>
        <w:top w:val="none" w:sz="0" w:space="0" w:color="auto"/>
        <w:left w:val="none" w:sz="0" w:space="0" w:color="auto"/>
        <w:bottom w:val="none" w:sz="0" w:space="0" w:color="auto"/>
        <w:right w:val="none" w:sz="0" w:space="0" w:color="auto"/>
      </w:divBdr>
    </w:div>
    <w:div w:id="830485789">
      <w:bodyDiv w:val="1"/>
      <w:marLeft w:val="0"/>
      <w:marRight w:val="0"/>
      <w:marTop w:val="0"/>
      <w:marBottom w:val="0"/>
      <w:divBdr>
        <w:top w:val="none" w:sz="0" w:space="0" w:color="auto"/>
        <w:left w:val="none" w:sz="0" w:space="0" w:color="auto"/>
        <w:bottom w:val="none" w:sz="0" w:space="0" w:color="auto"/>
        <w:right w:val="none" w:sz="0" w:space="0" w:color="auto"/>
      </w:divBdr>
    </w:div>
    <w:div w:id="990720560">
      <w:bodyDiv w:val="1"/>
      <w:marLeft w:val="0"/>
      <w:marRight w:val="0"/>
      <w:marTop w:val="0"/>
      <w:marBottom w:val="0"/>
      <w:divBdr>
        <w:top w:val="none" w:sz="0" w:space="0" w:color="auto"/>
        <w:left w:val="none" w:sz="0" w:space="0" w:color="auto"/>
        <w:bottom w:val="none" w:sz="0" w:space="0" w:color="auto"/>
        <w:right w:val="none" w:sz="0" w:space="0" w:color="auto"/>
      </w:divBdr>
    </w:div>
    <w:div w:id="1539513996">
      <w:bodyDiv w:val="1"/>
      <w:marLeft w:val="0"/>
      <w:marRight w:val="0"/>
      <w:marTop w:val="0"/>
      <w:marBottom w:val="0"/>
      <w:divBdr>
        <w:top w:val="none" w:sz="0" w:space="0" w:color="auto"/>
        <w:left w:val="none" w:sz="0" w:space="0" w:color="auto"/>
        <w:bottom w:val="none" w:sz="0" w:space="0" w:color="auto"/>
        <w:right w:val="none" w:sz="0" w:space="0" w:color="auto"/>
      </w:divBdr>
    </w:div>
    <w:div w:id="1783185298">
      <w:bodyDiv w:val="1"/>
      <w:marLeft w:val="0"/>
      <w:marRight w:val="0"/>
      <w:marTop w:val="0"/>
      <w:marBottom w:val="0"/>
      <w:divBdr>
        <w:top w:val="none" w:sz="0" w:space="0" w:color="auto"/>
        <w:left w:val="none" w:sz="0" w:space="0" w:color="auto"/>
        <w:bottom w:val="none" w:sz="0" w:space="0" w:color="auto"/>
        <w:right w:val="none" w:sz="0" w:space="0" w:color="auto"/>
      </w:divBdr>
    </w:div>
    <w:div w:id="18967735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53c1200d9fd11e4bddbf1b55e924c5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CE9FD-EF36-4B58-B238-4F957A39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1662</Words>
  <Characters>12452</Characters>
  <Application>Microsoft Office Word</Application>
  <DocSecurity>0</DocSecurity>
  <Lines>103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14086</CharactersWithSpaces>
  <SharedDoc>false</SharedDoc>
  <HLinks>
    <vt:vector size="6" baseType="variant">
      <vt:variant>
        <vt:i4>6553631</vt:i4>
      </vt:variant>
      <vt:variant>
        <vt:i4>0</vt:i4>
      </vt:variant>
      <vt:variant>
        <vt:i4>0</vt:i4>
      </vt:variant>
      <vt:variant>
        <vt:i4>5</vt:i4>
      </vt:variant>
      <vt:variant>
        <vt:lpwstr>http://ukmin.lrv.lt/uploads/ukmin/documents/files/AR_2017-09-15.pdf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Bilotiene Zivile</cp:lastModifiedBy>
  <cp:revision>46</cp:revision>
  <cp:lastPrinted>2019-01-04T11:54:00Z</cp:lastPrinted>
  <dcterms:created xsi:type="dcterms:W3CDTF">2019-02-08T12:02:00Z</dcterms:created>
  <dcterms:modified xsi:type="dcterms:W3CDTF">2019-02-18T09:03:00Z</dcterms:modified>
</cp:coreProperties>
</file>