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4DEC0" w14:textId="77777777" w:rsidR="00895B79" w:rsidRPr="00D94159" w:rsidRDefault="00895B79" w:rsidP="00044027">
      <w:pPr>
        <w:jc w:val="right"/>
        <w:rPr>
          <w:highlight w:val="yellow"/>
        </w:rPr>
      </w:pPr>
    </w:p>
    <w:p w14:paraId="4FA2454A" w14:textId="77777777" w:rsidR="00793325" w:rsidRPr="00EE5735" w:rsidRDefault="00793325" w:rsidP="00793325">
      <w:pPr>
        <w:ind w:left="10348"/>
      </w:pPr>
      <w:r w:rsidRPr="00EE5735">
        <w:t xml:space="preserve">FORMAI PRITARTA  </w:t>
      </w:r>
    </w:p>
    <w:p w14:paraId="1F49040C" w14:textId="77777777" w:rsidR="00793325" w:rsidRDefault="00793325" w:rsidP="00793325">
      <w:pPr>
        <w:ind w:left="10348"/>
        <w:jc w:val="left"/>
      </w:pPr>
      <w:r w:rsidRPr="001C7EFA">
        <w:t>2014-2020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p>
    <w:p w14:paraId="4F2D03DF" w14:textId="77777777" w:rsidR="003D5A97" w:rsidRPr="00D94159" w:rsidRDefault="003D5A97">
      <w:pPr>
        <w:jc w:val="center"/>
      </w:pPr>
    </w:p>
    <w:p w14:paraId="0CFA4EBE" w14:textId="77777777" w:rsidR="00044027" w:rsidRPr="00D94159" w:rsidRDefault="00044027">
      <w:pPr>
        <w:jc w:val="left"/>
      </w:pPr>
    </w:p>
    <w:p w14:paraId="79AB827F" w14:textId="77777777" w:rsidR="00E319A0" w:rsidRPr="00D94159" w:rsidRDefault="00804349">
      <w:pPr>
        <w:jc w:val="center"/>
        <w:rPr>
          <w:b/>
        </w:rPr>
      </w:pPr>
      <w:r w:rsidRPr="00D94159">
        <w:rPr>
          <w:b/>
        </w:rPr>
        <w:t xml:space="preserve">PASIŪLYMAI DĖL </w:t>
      </w:r>
      <w:r w:rsidR="00E319A0" w:rsidRPr="00D94159">
        <w:rPr>
          <w:b/>
        </w:rPr>
        <w:t>PROJEKTŲ ATRANKOS KRITERIJŲ NUSTATYMO IR KEITIMO</w:t>
      </w:r>
    </w:p>
    <w:p w14:paraId="43BA3A2C" w14:textId="77777777" w:rsidR="00E319A0" w:rsidRPr="00D94159" w:rsidRDefault="00E319A0">
      <w:pPr>
        <w:spacing w:line="240" w:lineRule="exact"/>
        <w:jc w:val="center"/>
      </w:pPr>
    </w:p>
    <w:p w14:paraId="5A568386" w14:textId="77777777" w:rsidR="00E319A0" w:rsidRPr="00D94159" w:rsidRDefault="00804349">
      <w:pPr>
        <w:spacing w:line="240" w:lineRule="exact"/>
        <w:jc w:val="center"/>
      </w:pPr>
      <w:r w:rsidRPr="00D94159">
        <w:t>20</w:t>
      </w:r>
      <w:r w:rsidR="00375C65" w:rsidRPr="00D94159">
        <w:t>1</w:t>
      </w:r>
      <w:r w:rsidR="00793325">
        <w:t>9</w:t>
      </w:r>
      <w:r w:rsidR="00E319A0" w:rsidRPr="00D94159">
        <w:t xml:space="preserve"> m.</w:t>
      </w:r>
      <w:r w:rsidR="00F83E69" w:rsidRPr="00D94159">
        <w:t xml:space="preserve"> </w:t>
      </w:r>
      <w:r w:rsidR="00793325">
        <w:t xml:space="preserve">        </w:t>
      </w:r>
      <w:r w:rsidR="004A3C8E" w:rsidRPr="00D94159">
        <w:t xml:space="preserve">   </w:t>
      </w:r>
      <w:r w:rsidR="00DA56A6" w:rsidRPr="00D94159">
        <w:t xml:space="preserve"> </w:t>
      </w:r>
      <w:r w:rsidR="00E319A0" w:rsidRPr="00D94159">
        <w:t>d.</w:t>
      </w:r>
    </w:p>
    <w:p w14:paraId="440087D7" w14:textId="77777777" w:rsidR="00804349" w:rsidRPr="00D94159" w:rsidRDefault="00804349">
      <w:pPr>
        <w:spacing w:line="240" w:lineRule="exact"/>
        <w:jc w:val="center"/>
      </w:pPr>
    </w:p>
    <w:p w14:paraId="63682CFA" w14:textId="77777777" w:rsidR="001E1A85" w:rsidRPr="00D94159" w:rsidRDefault="001E1A85" w:rsidP="001E1A8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498"/>
        <w:gridCol w:w="6094"/>
      </w:tblGrid>
      <w:tr w:rsidR="00167B07" w:rsidRPr="00D94159" w14:paraId="1313E7B9" w14:textId="77777777" w:rsidTr="004C0712">
        <w:tc>
          <w:tcPr>
            <w:tcW w:w="9033" w:type="dxa"/>
            <w:gridSpan w:val="2"/>
            <w:shd w:val="clear" w:color="auto" w:fill="auto"/>
          </w:tcPr>
          <w:p w14:paraId="2E9265E9" w14:textId="77777777" w:rsidR="00167B07" w:rsidRPr="00D94159" w:rsidRDefault="00167B07" w:rsidP="002624E0">
            <w:pPr>
              <w:spacing w:line="240" w:lineRule="auto"/>
              <w:jc w:val="left"/>
              <w:rPr>
                <w:b/>
              </w:rPr>
            </w:pPr>
            <w:r w:rsidRPr="00D94159">
              <w:rPr>
                <w:b/>
              </w:rPr>
              <w:t>Pasiūlymus dėl projektų atrankos kriterijų nustatymo ir (ar) keitimo teikianti institucija:</w:t>
            </w:r>
          </w:p>
        </w:tc>
        <w:tc>
          <w:tcPr>
            <w:tcW w:w="6094" w:type="dxa"/>
            <w:shd w:val="clear" w:color="auto" w:fill="auto"/>
          </w:tcPr>
          <w:p w14:paraId="415C757C" w14:textId="77777777" w:rsidR="00167B07" w:rsidRPr="00D94159" w:rsidRDefault="000204B0" w:rsidP="00793325">
            <w:pPr>
              <w:spacing w:line="240" w:lineRule="auto"/>
              <w:jc w:val="center"/>
            </w:pPr>
            <w:r w:rsidRPr="00D94159">
              <w:t xml:space="preserve">Lietuvos Respublikos </w:t>
            </w:r>
            <w:r w:rsidR="00793325">
              <w:t xml:space="preserve">ekonomikos ir inovacijų </w:t>
            </w:r>
            <w:r w:rsidRPr="00D94159">
              <w:t>ministerija</w:t>
            </w:r>
          </w:p>
        </w:tc>
      </w:tr>
      <w:tr w:rsidR="00804349" w:rsidRPr="00D94159" w14:paraId="3D951CEF" w14:textId="77777777" w:rsidTr="004C0712">
        <w:tc>
          <w:tcPr>
            <w:tcW w:w="9033" w:type="dxa"/>
            <w:gridSpan w:val="2"/>
            <w:shd w:val="clear" w:color="auto" w:fill="auto"/>
          </w:tcPr>
          <w:p w14:paraId="7DAD573B" w14:textId="77777777" w:rsidR="00804349" w:rsidRPr="00D94159" w:rsidRDefault="00A40869" w:rsidP="002624E0">
            <w:pPr>
              <w:spacing w:line="240" w:lineRule="auto"/>
              <w:jc w:val="left"/>
              <w:rPr>
                <w:b/>
              </w:rPr>
            </w:pPr>
            <w:r w:rsidRPr="00D94159">
              <w:rPr>
                <w:b/>
              </w:rPr>
              <w:t>V</w:t>
            </w:r>
            <w:r w:rsidR="00804349" w:rsidRPr="00D94159">
              <w:rPr>
                <w:b/>
              </w:rPr>
              <w:t>eiksmų programos prioriteto numeris ir pavadinimas:</w:t>
            </w:r>
          </w:p>
        </w:tc>
        <w:tc>
          <w:tcPr>
            <w:tcW w:w="6094" w:type="dxa"/>
            <w:shd w:val="clear" w:color="auto" w:fill="auto"/>
          </w:tcPr>
          <w:p w14:paraId="7DF86705" w14:textId="77777777" w:rsidR="00804349" w:rsidRPr="00D94159" w:rsidRDefault="008330C2" w:rsidP="004A3C8E">
            <w:pPr>
              <w:spacing w:line="240" w:lineRule="auto"/>
              <w:jc w:val="center"/>
            </w:pPr>
            <w:r w:rsidRPr="00D94159">
              <w:t xml:space="preserve">2014–2020 m. Europos Sąjungos fondų investicijų veiksmų programos </w:t>
            </w:r>
            <w:r w:rsidR="004A3C8E" w:rsidRPr="00D94159">
              <w:t>3 prioritetas „Smulkiojo ir vidutinio verslo konkurencingumo skatinimas“</w:t>
            </w:r>
          </w:p>
        </w:tc>
      </w:tr>
      <w:tr w:rsidR="00804349" w:rsidRPr="00D94159" w14:paraId="470D7E78" w14:textId="77777777" w:rsidTr="004C0712">
        <w:tc>
          <w:tcPr>
            <w:tcW w:w="9033" w:type="dxa"/>
            <w:gridSpan w:val="2"/>
            <w:shd w:val="clear" w:color="auto" w:fill="auto"/>
          </w:tcPr>
          <w:p w14:paraId="1C83C8E1" w14:textId="77777777" w:rsidR="00804349" w:rsidRPr="00D94159" w:rsidRDefault="00804349" w:rsidP="002624E0">
            <w:pPr>
              <w:spacing w:line="240" w:lineRule="auto"/>
              <w:jc w:val="left"/>
              <w:rPr>
                <w:b/>
              </w:rPr>
            </w:pPr>
            <w:r w:rsidRPr="00D94159">
              <w:rPr>
                <w:b/>
              </w:rPr>
              <w:t xml:space="preserve">Veiksmų programos konkretaus uždavinio </w:t>
            </w:r>
            <w:r w:rsidR="002C2B77" w:rsidRPr="00D94159">
              <w:rPr>
                <w:b/>
              </w:rPr>
              <w:t xml:space="preserve">numeris ir </w:t>
            </w:r>
            <w:r w:rsidRPr="00D94159">
              <w:rPr>
                <w:b/>
              </w:rPr>
              <w:t>pavadinimas:</w:t>
            </w:r>
          </w:p>
        </w:tc>
        <w:tc>
          <w:tcPr>
            <w:tcW w:w="6094" w:type="dxa"/>
            <w:shd w:val="clear" w:color="auto" w:fill="auto"/>
          </w:tcPr>
          <w:p w14:paraId="06BE213B" w14:textId="77777777" w:rsidR="00804349" w:rsidRPr="00D94159" w:rsidRDefault="007641DD" w:rsidP="00AD5D45">
            <w:pPr>
              <w:spacing w:line="240" w:lineRule="auto"/>
              <w:jc w:val="center"/>
            </w:pPr>
            <w:r w:rsidRPr="00D94159">
              <w:t>3.3.2. konkretus uždavinys „Padidinti MVĮ investicijas į ekoinovacijas ir kitas, efektyviai išteklius naudojančias, technologijas“</w:t>
            </w:r>
          </w:p>
        </w:tc>
      </w:tr>
      <w:tr w:rsidR="00804349" w:rsidRPr="00D94159" w14:paraId="1D1A71AE" w14:textId="77777777" w:rsidTr="004C0712">
        <w:tc>
          <w:tcPr>
            <w:tcW w:w="9033" w:type="dxa"/>
            <w:gridSpan w:val="2"/>
            <w:shd w:val="clear" w:color="auto" w:fill="auto"/>
          </w:tcPr>
          <w:p w14:paraId="6BB9979C" w14:textId="77777777" w:rsidR="00804349" w:rsidRPr="00D94159" w:rsidRDefault="002C2B77" w:rsidP="002624E0">
            <w:pPr>
              <w:spacing w:line="240" w:lineRule="auto"/>
              <w:jc w:val="left"/>
              <w:rPr>
                <w:b/>
              </w:rPr>
            </w:pPr>
            <w:r w:rsidRPr="00D94159">
              <w:rPr>
                <w:b/>
              </w:rPr>
              <w:t>Veiksmų programos įgyvendinimo priemonės (toliau – priemonė) kodas ir pavadinimas:</w:t>
            </w:r>
          </w:p>
        </w:tc>
        <w:tc>
          <w:tcPr>
            <w:tcW w:w="6094" w:type="dxa"/>
            <w:shd w:val="clear" w:color="auto" w:fill="auto"/>
          </w:tcPr>
          <w:p w14:paraId="49FA2997" w14:textId="77777777" w:rsidR="00804349" w:rsidRPr="00D94159" w:rsidRDefault="007641DD" w:rsidP="000361E5">
            <w:pPr>
              <w:tabs>
                <w:tab w:val="left" w:pos="0"/>
                <w:tab w:val="left" w:pos="567"/>
              </w:tabs>
              <w:spacing w:line="240" w:lineRule="auto"/>
              <w:jc w:val="center"/>
              <w:rPr>
                <w:lang w:eastAsia="lt-LT"/>
              </w:rPr>
            </w:pPr>
            <w:r w:rsidRPr="00D94159">
              <w:rPr>
                <w:lang w:eastAsia="lt-LT"/>
              </w:rPr>
              <w:t>Nr. 03.3.2-LVPA-K-8</w:t>
            </w:r>
            <w:r w:rsidR="000361E5">
              <w:rPr>
                <w:lang w:eastAsia="lt-LT"/>
              </w:rPr>
              <w:t>32</w:t>
            </w:r>
            <w:r w:rsidRPr="00D94159">
              <w:rPr>
                <w:lang w:eastAsia="lt-LT"/>
              </w:rPr>
              <w:t xml:space="preserve"> </w:t>
            </w:r>
            <w:r w:rsidRPr="00D94159">
              <w:rPr>
                <w:rFonts w:eastAsia="Calibri"/>
                <w:lang w:eastAsia="lt-LT"/>
              </w:rPr>
              <w:t>„Eco-inovacijos LT“</w:t>
            </w:r>
          </w:p>
        </w:tc>
      </w:tr>
      <w:tr w:rsidR="00804349" w:rsidRPr="00D94159" w14:paraId="51B55ABD" w14:textId="77777777" w:rsidTr="004C0712">
        <w:tc>
          <w:tcPr>
            <w:tcW w:w="9033" w:type="dxa"/>
            <w:gridSpan w:val="2"/>
            <w:shd w:val="clear" w:color="auto" w:fill="auto"/>
          </w:tcPr>
          <w:p w14:paraId="1A87E24D" w14:textId="77777777" w:rsidR="00804349" w:rsidRPr="00D94159" w:rsidRDefault="002C2B77" w:rsidP="00C94BF2">
            <w:pPr>
              <w:spacing w:line="240" w:lineRule="auto"/>
              <w:rPr>
                <w:b/>
              </w:rPr>
            </w:pPr>
            <w:r w:rsidRPr="00D94159">
              <w:rPr>
                <w:b/>
              </w:rPr>
              <w:t xml:space="preserve">Priemonei skirtų Europos Sąjungos </w:t>
            </w:r>
            <w:r w:rsidR="00A71C1A" w:rsidRPr="00D94159">
              <w:rPr>
                <w:b/>
              </w:rPr>
              <w:t xml:space="preserve">struktūrinių fondų </w:t>
            </w:r>
            <w:r w:rsidRPr="00D94159">
              <w:rPr>
                <w:b/>
              </w:rPr>
              <w:t>lėšų suma</w:t>
            </w:r>
            <w:r w:rsidR="009F193D" w:rsidRPr="00D94159">
              <w:rPr>
                <w:b/>
              </w:rPr>
              <w:t xml:space="preserve">, </w:t>
            </w:r>
            <w:r w:rsidR="00C76238" w:rsidRPr="00D94159">
              <w:rPr>
                <w:b/>
              </w:rPr>
              <w:t xml:space="preserve">mln. </w:t>
            </w:r>
            <w:r w:rsidR="009F193D" w:rsidRPr="00D94159">
              <w:rPr>
                <w:b/>
              </w:rPr>
              <w:t>Eur</w:t>
            </w:r>
            <w:r w:rsidRPr="00D94159">
              <w:rPr>
                <w:b/>
              </w:rPr>
              <w:t>:</w:t>
            </w:r>
          </w:p>
        </w:tc>
        <w:tc>
          <w:tcPr>
            <w:tcW w:w="6094" w:type="dxa"/>
            <w:shd w:val="clear" w:color="auto" w:fill="auto"/>
          </w:tcPr>
          <w:p w14:paraId="6A015F63" w14:textId="77777777" w:rsidR="00804349" w:rsidRPr="00D94159" w:rsidRDefault="00F84D11" w:rsidP="00F84D11">
            <w:pPr>
              <w:spacing w:line="240" w:lineRule="auto"/>
              <w:jc w:val="center"/>
            </w:pPr>
            <w:r w:rsidRPr="00D94159">
              <w:t xml:space="preserve">4,34 </w:t>
            </w:r>
            <w:r w:rsidR="00043E96" w:rsidRPr="00D94159">
              <w:t>mln. eurų</w:t>
            </w:r>
          </w:p>
        </w:tc>
      </w:tr>
      <w:tr w:rsidR="002C2B77" w:rsidRPr="00D94159" w14:paraId="2F0670B1" w14:textId="77777777" w:rsidTr="004C0712">
        <w:tc>
          <w:tcPr>
            <w:tcW w:w="9033" w:type="dxa"/>
            <w:gridSpan w:val="2"/>
            <w:tcBorders>
              <w:bottom w:val="single" w:sz="4" w:space="0" w:color="auto"/>
            </w:tcBorders>
            <w:shd w:val="clear" w:color="auto" w:fill="auto"/>
          </w:tcPr>
          <w:p w14:paraId="3566F594" w14:textId="77777777" w:rsidR="002C2B77" w:rsidRPr="00D94159" w:rsidRDefault="002C2B77" w:rsidP="00C94BF2">
            <w:pPr>
              <w:spacing w:line="240" w:lineRule="auto"/>
              <w:rPr>
                <w:b/>
              </w:rPr>
            </w:pPr>
            <w:r w:rsidRPr="00D94159">
              <w:rPr>
                <w:b/>
              </w:rPr>
              <w:t>Pagal priemonę remiamos veiklos:</w:t>
            </w:r>
          </w:p>
        </w:tc>
        <w:tc>
          <w:tcPr>
            <w:tcW w:w="6094" w:type="dxa"/>
            <w:tcBorders>
              <w:bottom w:val="single" w:sz="4" w:space="0" w:color="auto"/>
            </w:tcBorders>
            <w:shd w:val="clear" w:color="auto" w:fill="auto"/>
          </w:tcPr>
          <w:p w14:paraId="49E7FE57" w14:textId="77777777" w:rsidR="00D75879" w:rsidRPr="00D94159" w:rsidRDefault="00D75879" w:rsidP="00D75879">
            <w:pPr>
              <w:pStyle w:val="ListParagraph"/>
              <w:numPr>
                <w:ilvl w:val="0"/>
                <w:numId w:val="12"/>
              </w:numPr>
              <w:tabs>
                <w:tab w:val="left" w:pos="0"/>
                <w:tab w:val="left" w:pos="34"/>
                <w:tab w:val="left" w:pos="459"/>
              </w:tabs>
              <w:spacing w:after="0" w:line="240" w:lineRule="auto"/>
              <w:ind w:left="176" w:hanging="142"/>
              <w:jc w:val="both"/>
              <w:rPr>
                <w:rFonts w:ascii="Times New Roman" w:hAnsi="Times New Roman"/>
                <w:sz w:val="24"/>
                <w:szCs w:val="24"/>
              </w:rPr>
            </w:pPr>
            <w:r w:rsidRPr="00D94159">
              <w:rPr>
                <w:rFonts w:ascii="Times New Roman" w:hAnsi="Times New Roman"/>
                <w:sz w:val="24"/>
                <w:szCs w:val="24"/>
              </w:rPr>
              <w:t>Aplinkosaugos vadybos/valdymo sistemų pagal tarptautinių standartų reikalavimus diegimas ir (ar) gamybos technologinių ir (ar) aplinkosaugos auditų, kurių pagalba būtų pateikta racionalaus išteklių naudojimo ir taršos prevencijos analizė, atlikimas.</w:t>
            </w:r>
          </w:p>
          <w:p w14:paraId="641525B2" w14:textId="77777777" w:rsidR="002C2B77" w:rsidRDefault="00D75879" w:rsidP="00635C64">
            <w:pPr>
              <w:pStyle w:val="ListParagraph"/>
              <w:numPr>
                <w:ilvl w:val="0"/>
                <w:numId w:val="12"/>
              </w:numPr>
              <w:tabs>
                <w:tab w:val="left" w:pos="0"/>
                <w:tab w:val="left" w:pos="34"/>
                <w:tab w:val="left" w:pos="459"/>
              </w:tabs>
              <w:spacing w:after="0" w:line="240" w:lineRule="auto"/>
              <w:ind w:left="176" w:hanging="111"/>
              <w:jc w:val="both"/>
              <w:rPr>
                <w:rFonts w:ascii="Times New Roman" w:hAnsi="Times New Roman"/>
                <w:sz w:val="24"/>
                <w:szCs w:val="24"/>
              </w:rPr>
            </w:pPr>
            <w:r w:rsidRPr="00D94159">
              <w:rPr>
                <w:rFonts w:ascii="Times New Roman" w:hAnsi="Times New Roman"/>
                <w:sz w:val="24"/>
                <w:szCs w:val="24"/>
              </w:rPr>
              <w:lastRenderedPageBreak/>
              <w:t>Ekologiškas projektavimas. Numatoma paremti projektus, kuriais skatinamas ekologinis projektavimas, t. y.,</w:t>
            </w:r>
            <w:r w:rsidR="00C803EE" w:rsidRPr="00D94159">
              <w:rPr>
                <w:rFonts w:ascii="Times New Roman" w:hAnsi="Times New Roman"/>
                <w:sz w:val="24"/>
                <w:szCs w:val="24"/>
              </w:rPr>
              <w:t xml:space="preserve"> </w:t>
            </w:r>
            <w:r w:rsidRPr="00D94159">
              <w:rPr>
                <w:rFonts w:ascii="Times New Roman" w:hAnsi="Times New Roman"/>
                <w:sz w:val="24"/>
                <w:szCs w:val="24"/>
              </w:rPr>
              <w:t>numatoma pagerinti gaminių ekologiškumą per visą jų gyvavimo ciklą (žaliavų parinkimas ir naudojimas, gamyba, pakavimas, transportavimas, naudojimas), ekologinius aspektus sistemingai įtraukiant pačiame ankstyviausiame gaminio projektavimo etape.</w:t>
            </w:r>
          </w:p>
          <w:p w14:paraId="265892DA" w14:textId="6FC3AA53" w:rsidR="00793325" w:rsidRPr="00D94159" w:rsidRDefault="00793325" w:rsidP="00635C64">
            <w:pPr>
              <w:pStyle w:val="ListParagraph"/>
              <w:numPr>
                <w:ilvl w:val="0"/>
                <w:numId w:val="12"/>
              </w:numPr>
              <w:tabs>
                <w:tab w:val="left" w:pos="207"/>
                <w:tab w:val="left" w:pos="556"/>
              </w:tabs>
              <w:spacing w:after="0" w:line="240" w:lineRule="auto"/>
              <w:ind w:left="207" w:firstLine="0"/>
              <w:jc w:val="both"/>
              <w:rPr>
                <w:rFonts w:ascii="Times New Roman" w:hAnsi="Times New Roman"/>
                <w:sz w:val="24"/>
                <w:szCs w:val="24"/>
              </w:rPr>
            </w:pPr>
            <w:r w:rsidRPr="004C0712">
              <w:rPr>
                <w:rFonts w:ascii="Times New Roman" w:hAnsi="Times New Roman"/>
                <w:b/>
                <w:sz w:val="24"/>
                <w:szCs w:val="24"/>
              </w:rPr>
              <w:t>Ekologinis ženklinimas. Numatoma paremti projektus, kuriais skatinamas</w:t>
            </w:r>
            <w:r w:rsidR="00222A71" w:rsidRPr="004C0712">
              <w:rPr>
                <w:rFonts w:ascii="Times New Roman" w:hAnsi="Times New Roman"/>
                <w:b/>
                <w:sz w:val="24"/>
                <w:szCs w:val="24"/>
              </w:rPr>
              <w:t xml:space="preserve"> produktų ekologinis ženklinimas, t. y.</w:t>
            </w:r>
            <w:r w:rsidRPr="004C0712">
              <w:rPr>
                <w:rFonts w:ascii="Times New Roman" w:hAnsi="Times New Roman"/>
                <w:b/>
                <w:sz w:val="24"/>
                <w:szCs w:val="24"/>
              </w:rPr>
              <w:t xml:space="preserve"> tų gaminių ar paslaugų, kurie yra mažiau žalingi aplinkai ir žmonių sveikatai nei kiti tos pačios grupės produktai, sertifikavimas.</w:t>
            </w:r>
          </w:p>
        </w:tc>
      </w:tr>
      <w:tr w:rsidR="00895B79" w:rsidRPr="00D94159" w14:paraId="74FF3577" w14:textId="77777777" w:rsidTr="004C0712">
        <w:tc>
          <w:tcPr>
            <w:tcW w:w="9033" w:type="dxa"/>
            <w:gridSpan w:val="2"/>
            <w:tcBorders>
              <w:bottom w:val="single" w:sz="4" w:space="0" w:color="auto"/>
            </w:tcBorders>
            <w:shd w:val="clear" w:color="auto" w:fill="auto"/>
          </w:tcPr>
          <w:p w14:paraId="251DF252" w14:textId="77777777" w:rsidR="00895B79" w:rsidRPr="00D94159" w:rsidRDefault="00895B79" w:rsidP="00C94BF2">
            <w:pPr>
              <w:spacing w:line="240" w:lineRule="auto"/>
              <w:rPr>
                <w:b/>
              </w:rPr>
            </w:pPr>
            <w:r w:rsidRPr="00D94159">
              <w:rPr>
                <w:b/>
              </w:rPr>
              <w:lastRenderedPageBreak/>
              <w:t xml:space="preserve">Pagal priemonę remiamos veiklos </w:t>
            </w:r>
            <w:r w:rsidR="00426102" w:rsidRPr="00D94159">
              <w:rPr>
                <w:b/>
              </w:rPr>
              <w:t xml:space="preserve">arba dalis veiklų </w:t>
            </w:r>
            <w:r w:rsidRPr="00D94159">
              <w:rPr>
                <w:b/>
              </w:rPr>
              <w:t>bus vykdomos:</w:t>
            </w:r>
          </w:p>
          <w:p w14:paraId="08E5FA3A" w14:textId="77777777" w:rsidR="00EC06D9" w:rsidRPr="00D94159" w:rsidRDefault="00EC06D9" w:rsidP="00C94BF2">
            <w:pPr>
              <w:spacing w:line="240" w:lineRule="auto"/>
              <w:rPr>
                <w:b/>
              </w:rPr>
            </w:pPr>
          </w:p>
        </w:tc>
        <w:tc>
          <w:tcPr>
            <w:tcW w:w="6094" w:type="dxa"/>
            <w:tcBorders>
              <w:bottom w:val="single" w:sz="4" w:space="0" w:color="auto"/>
            </w:tcBorders>
            <w:shd w:val="clear" w:color="auto" w:fill="auto"/>
          </w:tcPr>
          <w:p w14:paraId="79BD2CA7" w14:textId="77777777" w:rsidR="00955749" w:rsidRPr="00D94159" w:rsidRDefault="0011201E" w:rsidP="009A42BD">
            <w:pPr>
              <w:spacing w:line="240" w:lineRule="auto"/>
              <w:jc w:val="left"/>
              <w:rPr>
                <w:b/>
                <w:bCs/>
                <w:lang w:eastAsia="lt-LT"/>
              </w:rPr>
            </w:pPr>
            <w:r w:rsidRPr="00D94159">
              <w:rPr>
                <w:b/>
                <w:i/>
              </w:rPr>
              <w:t>(</w:t>
            </w:r>
            <w:r w:rsidR="00955749" w:rsidRPr="00D94159">
              <w:rPr>
                <w:b/>
                <w:i/>
              </w:rPr>
              <w:t>Stebėsenos komiteto pritarimas reikalingas</w:t>
            </w:r>
            <w:r w:rsidRPr="00D94159">
              <w:t>)</w:t>
            </w:r>
          </w:p>
          <w:p w14:paraId="6966FB9A" w14:textId="77777777" w:rsidR="00895B79" w:rsidRPr="00D94159" w:rsidRDefault="00422444" w:rsidP="009A42BD">
            <w:pPr>
              <w:spacing w:line="240" w:lineRule="auto"/>
              <w:jc w:val="left"/>
            </w:pPr>
            <w:r w:rsidRPr="00D94159">
              <w:rPr>
                <w:b/>
                <w:bCs/>
                <w:lang w:eastAsia="lt-LT"/>
              </w:rPr>
              <w:sym w:font="Times New Roman" w:char="F07F"/>
            </w:r>
            <w:r w:rsidRPr="00D94159">
              <w:rPr>
                <w:b/>
                <w:bCs/>
                <w:lang w:eastAsia="lt-LT"/>
              </w:rPr>
              <w:t xml:space="preserve"> </w:t>
            </w:r>
            <w:r w:rsidR="00B53AC1" w:rsidRPr="00D94159">
              <w:t>ne Lietuvoje, o k</w:t>
            </w:r>
            <w:r w:rsidR="00895B79" w:rsidRPr="00D94159">
              <w:t>itose E</w:t>
            </w:r>
            <w:r w:rsidR="00B53AC1" w:rsidRPr="00D94159">
              <w:t xml:space="preserve">uropos </w:t>
            </w:r>
            <w:r w:rsidR="00895B79" w:rsidRPr="00D94159">
              <w:t>S</w:t>
            </w:r>
            <w:r w:rsidR="00B53AC1" w:rsidRPr="00D94159">
              <w:t>ąjungos</w:t>
            </w:r>
            <w:r w:rsidR="00895B79" w:rsidRPr="00D94159">
              <w:t xml:space="preserve"> šalyse (</w:t>
            </w:r>
            <w:r w:rsidR="00B53AC1" w:rsidRPr="00D94159">
              <w:t xml:space="preserve">taikoma projektams, finansuojamiems iš </w:t>
            </w:r>
            <w:r w:rsidR="00426102" w:rsidRPr="00D94159">
              <w:t>Europos r</w:t>
            </w:r>
            <w:r w:rsidR="00B53AC1" w:rsidRPr="00D94159">
              <w:t xml:space="preserve">egioninės plėtros fondo </w:t>
            </w:r>
            <w:r w:rsidR="00895B79" w:rsidRPr="00D94159">
              <w:t xml:space="preserve">arba </w:t>
            </w:r>
            <w:r w:rsidR="00B53AC1" w:rsidRPr="00D94159">
              <w:t>Sanglaudos fondo</w:t>
            </w:r>
            <w:r w:rsidR="00895B79" w:rsidRPr="00D94159">
              <w:t>);</w:t>
            </w:r>
          </w:p>
          <w:p w14:paraId="2ECF2361" w14:textId="77777777" w:rsidR="00895B79" w:rsidRPr="00D94159" w:rsidRDefault="00805A8C" w:rsidP="009A42BD">
            <w:pPr>
              <w:spacing w:line="240" w:lineRule="auto"/>
              <w:jc w:val="left"/>
            </w:pPr>
            <w:r w:rsidRPr="00D94159">
              <w:rPr>
                <w:b/>
                <w:bCs/>
                <w:lang w:eastAsia="lt-LT"/>
              </w:rPr>
              <w:sym w:font="Times New Roman" w:char="F07F"/>
            </w:r>
            <w:r w:rsidR="00895B79" w:rsidRPr="00D94159">
              <w:t xml:space="preserve"> </w:t>
            </w:r>
            <w:r w:rsidR="00310EC5" w:rsidRPr="00D94159">
              <w:t>n</w:t>
            </w:r>
            <w:r w:rsidR="00895B79" w:rsidRPr="00D94159">
              <w:t xml:space="preserve">e ES šalyse </w:t>
            </w:r>
            <w:r w:rsidR="00B53AC1" w:rsidRPr="00D94159">
              <w:t xml:space="preserve">(taikoma projektams, finansuojamiems iš </w:t>
            </w:r>
            <w:r w:rsidR="00426102" w:rsidRPr="00D94159">
              <w:t>Europos socialinio</w:t>
            </w:r>
            <w:r w:rsidR="00B53AC1" w:rsidRPr="00D94159">
              <w:t xml:space="preserve"> fondo)</w:t>
            </w:r>
            <w:r w:rsidR="00955749" w:rsidRPr="00D94159">
              <w:t>;</w:t>
            </w:r>
          </w:p>
          <w:p w14:paraId="5B8D114F" w14:textId="77777777" w:rsidR="00955749" w:rsidRPr="00D94159" w:rsidRDefault="00955749" w:rsidP="009A42BD">
            <w:pPr>
              <w:spacing w:line="240" w:lineRule="auto"/>
              <w:jc w:val="left"/>
              <w:rPr>
                <w:bCs/>
                <w:i/>
                <w:lang w:eastAsia="lt-LT"/>
              </w:rPr>
            </w:pPr>
            <w:r w:rsidRPr="00D94159">
              <w:rPr>
                <w:bCs/>
                <w:i/>
                <w:lang w:eastAsia="lt-LT"/>
              </w:rPr>
              <w:t xml:space="preserve">(Taip pat pateikiamas trumpas paaiškinimas, kodėl </w:t>
            </w:r>
            <w:r w:rsidR="0011201E" w:rsidRPr="00D94159">
              <w:rPr>
                <w:bCs/>
                <w:i/>
                <w:lang w:eastAsia="lt-LT"/>
              </w:rPr>
              <w:t>veiklos turi būti vykdomos ne programos teritorijoje</w:t>
            </w:r>
            <w:r w:rsidRPr="00D94159">
              <w:rPr>
                <w:bCs/>
                <w:i/>
                <w:lang w:eastAsia="lt-LT"/>
              </w:rPr>
              <w:t>.)</w:t>
            </w:r>
          </w:p>
          <w:p w14:paraId="4DDDF211" w14:textId="77777777" w:rsidR="00955749" w:rsidRPr="00D94159" w:rsidRDefault="009305E3" w:rsidP="009A42BD">
            <w:pPr>
              <w:spacing w:line="240" w:lineRule="auto"/>
              <w:jc w:val="left"/>
              <w:rPr>
                <w:b/>
                <w:bCs/>
                <w:lang w:eastAsia="lt-LT"/>
              </w:rPr>
            </w:pPr>
            <w:r w:rsidRPr="00D94159" w:rsidDel="009305E3">
              <w:t xml:space="preserve"> </w:t>
            </w:r>
            <w:r w:rsidR="0011201E" w:rsidRPr="00D94159">
              <w:rPr>
                <w:b/>
                <w:i/>
              </w:rPr>
              <w:t>(</w:t>
            </w:r>
            <w:r w:rsidR="00955749" w:rsidRPr="00D94159">
              <w:rPr>
                <w:b/>
                <w:i/>
              </w:rPr>
              <w:t>Stebėsenos komiteto pritarimas nereikalingas</w:t>
            </w:r>
            <w:r w:rsidR="0011201E" w:rsidRPr="00D94159">
              <w:t>)</w:t>
            </w:r>
          </w:p>
          <w:p w14:paraId="569C655E" w14:textId="77777777" w:rsidR="00955749" w:rsidRPr="00D94159" w:rsidRDefault="00805A8C" w:rsidP="009A42BD">
            <w:pPr>
              <w:spacing w:line="240" w:lineRule="auto"/>
              <w:jc w:val="left"/>
            </w:pPr>
            <w:r w:rsidRPr="00D94159">
              <w:rPr>
                <w:b/>
                <w:bCs/>
                <w:lang w:eastAsia="lt-LT"/>
              </w:rPr>
              <w:t>X</w:t>
            </w:r>
            <w:r w:rsidR="00EC06D9" w:rsidRPr="00D94159">
              <w:rPr>
                <w:b/>
                <w:bCs/>
                <w:lang w:eastAsia="lt-LT"/>
              </w:rPr>
              <w:t xml:space="preserve"> </w:t>
            </w:r>
            <w:r w:rsidR="00E777D4" w:rsidRPr="00D94159">
              <w:t xml:space="preserve">vykdoma Lietuvoje </w:t>
            </w:r>
            <w:r w:rsidR="00955749" w:rsidRPr="00D94159">
              <w:t>(arba ES šalyse, kai projektai finansuojami iš Europos socialinio fondo);</w:t>
            </w:r>
          </w:p>
          <w:p w14:paraId="48E9B644" w14:textId="77777777" w:rsidR="00677A7A" w:rsidRPr="00D94159" w:rsidRDefault="00955749" w:rsidP="009A42BD">
            <w:pPr>
              <w:spacing w:line="240" w:lineRule="auto"/>
              <w:jc w:val="left"/>
              <w:rPr>
                <w:b/>
                <w:bCs/>
                <w:lang w:eastAsia="lt-LT"/>
              </w:rPr>
            </w:pPr>
            <w:r w:rsidRPr="00D94159">
              <w:rPr>
                <w:b/>
                <w:bCs/>
                <w:lang w:eastAsia="lt-LT"/>
              </w:rPr>
              <w:sym w:font="Times New Roman" w:char="F07F"/>
            </w:r>
            <w:r w:rsidRPr="00D94159">
              <w:rPr>
                <w:b/>
                <w:bCs/>
                <w:lang w:eastAsia="lt-LT"/>
              </w:rPr>
              <w:t xml:space="preserve"> </w:t>
            </w:r>
            <w:r w:rsidR="00E777D4" w:rsidRPr="00D94159">
              <w:t xml:space="preserve">apribojimai </w:t>
            </w:r>
            <w:r w:rsidRPr="00D94159">
              <w:t>veiklų vykdymo teritorija</w:t>
            </w:r>
            <w:r w:rsidR="0011201E" w:rsidRPr="00D94159">
              <w:t>i</w:t>
            </w:r>
            <w:r w:rsidRPr="00D94159">
              <w:t xml:space="preserve"> netaikomi</w:t>
            </w:r>
            <w:r w:rsidR="00E777D4" w:rsidRPr="00D94159">
              <w:t>.</w:t>
            </w:r>
          </w:p>
          <w:p w14:paraId="490236DA" w14:textId="77777777" w:rsidR="00EC06D9" w:rsidRPr="00D94159" w:rsidRDefault="00EC06D9" w:rsidP="009A42BD">
            <w:pPr>
              <w:spacing w:line="240" w:lineRule="auto"/>
              <w:jc w:val="left"/>
              <w:rPr>
                <w:bCs/>
                <w:i/>
                <w:lang w:eastAsia="lt-LT"/>
              </w:rPr>
            </w:pPr>
          </w:p>
        </w:tc>
      </w:tr>
      <w:tr w:rsidR="002C2B77" w:rsidRPr="00D94159" w14:paraId="4BDED699" w14:textId="77777777" w:rsidTr="004C0712">
        <w:tc>
          <w:tcPr>
            <w:tcW w:w="9033" w:type="dxa"/>
            <w:gridSpan w:val="2"/>
            <w:tcBorders>
              <w:bottom w:val="single" w:sz="4" w:space="0" w:color="auto"/>
            </w:tcBorders>
            <w:shd w:val="clear" w:color="auto" w:fill="auto"/>
          </w:tcPr>
          <w:p w14:paraId="7DB30220" w14:textId="77777777" w:rsidR="002C2B77" w:rsidRPr="00D94159" w:rsidRDefault="002C2B77" w:rsidP="004506A7">
            <w:pPr>
              <w:spacing w:line="240" w:lineRule="auto"/>
              <w:rPr>
                <w:b/>
              </w:rPr>
            </w:pPr>
            <w:r w:rsidRPr="00D94159">
              <w:rPr>
                <w:b/>
              </w:rPr>
              <w:t>Projektų atrankos būdas</w:t>
            </w:r>
            <w:r w:rsidR="006A71BC" w:rsidRPr="00D94159">
              <w:rPr>
                <w:b/>
              </w:rPr>
              <w:t xml:space="preserve"> (finansavimo forma finansinių priemonių atveju)</w:t>
            </w:r>
            <w:r w:rsidRPr="00D94159">
              <w:rPr>
                <w:b/>
              </w:rPr>
              <w:t>:</w:t>
            </w:r>
          </w:p>
        </w:tc>
        <w:tc>
          <w:tcPr>
            <w:tcW w:w="6094" w:type="dxa"/>
            <w:tcBorders>
              <w:bottom w:val="single" w:sz="4" w:space="0" w:color="auto"/>
            </w:tcBorders>
            <w:shd w:val="clear" w:color="auto" w:fill="auto"/>
          </w:tcPr>
          <w:p w14:paraId="5765750B" w14:textId="77777777" w:rsidR="002C2B77" w:rsidRPr="00D94159" w:rsidRDefault="009F4D4C" w:rsidP="002624E0">
            <w:pPr>
              <w:spacing w:line="240" w:lineRule="auto"/>
              <w:jc w:val="left"/>
            </w:pPr>
            <w:r w:rsidRPr="00D94159">
              <w:rPr>
                <w:b/>
                <w:bCs/>
                <w:lang w:eastAsia="lt-LT"/>
              </w:rPr>
              <w:sym w:font="Times New Roman" w:char="F07F"/>
            </w:r>
            <w:r w:rsidR="002C2B77" w:rsidRPr="00D94159">
              <w:t xml:space="preserve"> Valstybės projektų planavimas</w:t>
            </w:r>
          </w:p>
          <w:p w14:paraId="6A4804BB" w14:textId="77777777" w:rsidR="002C2B77" w:rsidRPr="00D94159" w:rsidRDefault="002C2B77" w:rsidP="009A42BD">
            <w:pPr>
              <w:spacing w:line="240" w:lineRule="auto"/>
              <w:jc w:val="left"/>
            </w:pPr>
            <w:r w:rsidRPr="00D94159">
              <w:rPr>
                <w:b/>
                <w:bCs/>
                <w:lang w:eastAsia="lt-LT"/>
              </w:rPr>
              <w:sym w:font="Times New Roman" w:char="F07F"/>
            </w:r>
            <w:r w:rsidRPr="00D94159">
              <w:t xml:space="preserve"> Regionų projektų planavimas</w:t>
            </w:r>
          </w:p>
          <w:p w14:paraId="67EA5CB0" w14:textId="77777777" w:rsidR="002C2B77" w:rsidRPr="00D94159" w:rsidRDefault="00CA43F4" w:rsidP="009A42BD">
            <w:pPr>
              <w:spacing w:line="240" w:lineRule="auto"/>
              <w:jc w:val="left"/>
            </w:pPr>
            <w:r w:rsidRPr="00D94159">
              <w:rPr>
                <w:b/>
                <w:bCs/>
                <w:lang w:eastAsia="lt-LT"/>
              </w:rPr>
              <w:t>X</w:t>
            </w:r>
            <w:r w:rsidR="00685A68" w:rsidRPr="00D94159">
              <w:rPr>
                <w:b/>
                <w:bCs/>
                <w:lang w:eastAsia="lt-LT"/>
              </w:rPr>
              <w:t xml:space="preserve"> </w:t>
            </w:r>
            <w:r w:rsidR="002C2B77" w:rsidRPr="00D94159">
              <w:t>Projektų konkursas</w:t>
            </w:r>
          </w:p>
          <w:p w14:paraId="24F2B537" w14:textId="77777777" w:rsidR="002C2B77" w:rsidRPr="00D94159" w:rsidRDefault="00CA43F4" w:rsidP="009A42BD">
            <w:pPr>
              <w:spacing w:line="240" w:lineRule="auto"/>
              <w:jc w:val="left"/>
            </w:pPr>
            <w:r w:rsidRPr="00D94159">
              <w:rPr>
                <w:b/>
                <w:bCs/>
                <w:lang w:eastAsia="lt-LT"/>
              </w:rPr>
              <w:t></w:t>
            </w:r>
            <w:r w:rsidR="002C2B77" w:rsidRPr="00D94159">
              <w:t xml:space="preserve"> Tęstinė projektų atranka</w:t>
            </w:r>
          </w:p>
          <w:p w14:paraId="0E1EBA54" w14:textId="77777777" w:rsidR="001F59A3" w:rsidRPr="00D94159" w:rsidRDefault="003B48F0" w:rsidP="009A42BD">
            <w:pPr>
              <w:spacing w:line="240" w:lineRule="auto"/>
              <w:jc w:val="left"/>
            </w:pPr>
            <w:r w:rsidRPr="00D94159">
              <w:rPr>
                <w:b/>
                <w:bCs/>
                <w:lang w:eastAsia="lt-LT"/>
              </w:rPr>
              <w:sym w:font="Times New Roman" w:char="F07F"/>
            </w:r>
            <w:r w:rsidRPr="00D94159">
              <w:rPr>
                <w:b/>
                <w:bCs/>
                <w:lang w:eastAsia="lt-LT"/>
              </w:rPr>
              <w:t xml:space="preserve"> </w:t>
            </w:r>
            <w:r w:rsidRPr="00D94159">
              <w:rPr>
                <w:bCs/>
                <w:lang w:eastAsia="lt-LT"/>
              </w:rPr>
              <w:t>Finansinė priemonė</w:t>
            </w:r>
          </w:p>
        </w:tc>
      </w:tr>
      <w:tr w:rsidR="004C0712" w:rsidRPr="00D94159" w14:paraId="04EE052E" w14:textId="77777777" w:rsidTr="004C0712">
        <w:tc>
          <w:tcPr>
            <w:tcW w:w="15127" w:type="dxa"/>
            <w:gridSpan w:val="3"/>
            <w:tcBorders>
              <w:top w:val="single" w:sz="4" w:space="0" w:color="auto"/>
              <w:left w:val="nil"/>
              <w:bottom w:val="single" w:sz="4" w:space="0" w:color="auto"/>
              <w:right w:val="nil"/>
            </w:tcBorders>
            <w:shd w:val="clear" w:color="auto" w:fill="auto"/>
          </w:tcPr>
          <w:p w14:paraId="3EDB7A42" w14:textId="77777777" w:rsidR="004C0712" w:rsidRPr="00D94159" w:rsidRDefault="004C0712" w:rsidP="004C0712">
            <w:pPr>
              <w:spacing w:line="240" w:lineRule="auto"/>
              <w:jc w:val="left"/>
              <w:rPr>
                <w:b/>
                <w:bCs/>
                <w:lang w:eastAsia="lt-LT"/>
              </w:rPr>
            </w:pPr>
            <w:r w:rsidRPr="00233C4F">
              <w:rPr>
                <w:bCs/>
                <w:i/>
                <w:lang w:eastAsia="lt-LT"/>
              </w:rPr>
              <w:t xml:space="preserve">Jei pagal priemonę siūloma tvirtinti/keisti kelis projektų atrankos kriterijus, tolesnė lentelės dalis (keturios eilutės) kartojama kiekvienam projektų atrankos kriterijui. Jeigu projektų atrankos kriterijus (-ai) keičiamas (-i), tačiau pagal priemonę yra patvirtinta daugiau projektų atrankos kriterijų, </w:t>
            </w:r>
            <w:r w:rsidRPr="00233C4F">
              <w:rPr>
                <w:bCs/>
                <w:i/>
                <w:u w:val="single"/>
                <w:lang w:eastAsia="lt-LT"/>
              </w:rPr>
              <w:t>tie projektų atrankos kriterijai, kurie nėra keičiami, taip pat turi būti teikiami kaip informacija Stebėsenos komitetui ir prie šių kriterijų turi būtų nurodyta, kada jie patvirtinti Stebėsenos komitete, pvz: nurodoma:„Patvirtinta Stebėsenos komiteto MMMM-MM-DD nutarimu Nr. XX“.</w:t>
            </w:r>
          </w:p>
        </w:tc>
      </w:tr>
      <w:tr w:rsidR="004C0712" w:rsidRPr="00D94159" w14:paraId="69B2F8DA" w14:textId="77777777" w:rsidTr="004C0712">
        <w:tc>
          <w:tcPr>
            <w:tcW w:w="6535" w:type="dxa"/>
            <w:tcBorders>
              <w:top w:val="single" w:sz="4" w:space="0" w:color="auto"/>
              <w:left w:val="single" w:sz="12" w:space="0" w:color="auto"/>
              <w:bottom w:val="single" w:sz="2" w:space="0" w:color="auto"/>
              <w:right w:val="single" w:sz="2" w:space="0" w:color="auto"/>
            </w:tcBorders>
            <w:shd w:val="clear" w:color="auto" w:fill="auto"/>
          </w:tcPr>
          <w:p w14:paraId="3A4968F6" w14:textId="77777777" w:rsidR="004C0712" w:rsidRPr="00D94159" w:rsidRDefault="004C0712" w:rsidP="004C0712">
            <w:pPr>
              <w:spacing w:line="240" w:lineRule="auto"/>
              <w:rPr>
                <w:b/>
                <w:bCs/>
                <w:lang w:eastAsia="lt-LT"/>
              </w:rPr>
            </w:pPr>
            <w:r w:rsidRPr="00D94159">
              <w:rPr>
                <w:b/>
                <w:bCs/>
                <w:lang w:eastAsia="lt-LT"/>
              </w:rPr>
              <w:t>Teikiamas tvirtinti:</w:t>
            </w:r>
          </w:p>
          <w:p w14:paraId="2D4C8880" w14:textId="77777777" w:rsidR="004C0712" w:rsidRPr="00D94159" w:rsidRDefault="004C0712" w:rsidP="004C0712">
            <w:pPr>
              <w:spacing w:line="240" w:lineRule="auto"/>
              <w:rPr>
                <w:b/>
                <w:bCs/>
                <w:lang w:eastAsia="lt-LT"/>
              </w:rPr>
            </w:pPr>
            <w:r w:rsidRPr="00D94159">
              <w:rPr>
                <w:b/>
                <w:bCs/>
                <w:lang w:eastAsia="lt-LT"/>
              </w:rPr>
              <w:lastRenderedPageBreak/>
              <w:t xml:space="preserve">X SPECIALUSIS PROJEKTŲ ATRANKOS KRITERIJUS           </w:t>
            </w:r>
          </w:p>
          <w:p w14:paraId="6C1D55E3" w14:textId="77777777" w:rsidR="004C0712" w:rsidRPr="00D94159" w:rsidRDefault="004C0712" w:rsidP="003E791C">
            <w:pPr>
              <w:spacing w:line="240" w:lineRule="auto"/>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2" w:type="dxa"/>
            <w:gridSpan w:val="2"/>
            <w:tcBorders>
              <w:top w:val="single" w:sz="4" w:space="0" w:color="auto"/>
              <w:left w:val="single" w:sz="2" w:space="0" w:color="auto"/>
              <w:bottom w:val="single" w:sz="2" w:space="0" w:color="auto"/>
              <w:right w:val="single" w:sz="12" w:space="0" w:color="auto"/>
            </w:tcBorders>
            <w:shd w:val="clear" w:color="auto" w:fill="auto"/>
          </w:tcPr>
          <w:p w14:paraId="3C74D8EE" w14:textId="77777777" w:rsidR="004C0712" w:rsidRPr="00D94159" w:rsidRDefault="00BB59B1" w:rsidP="00BB59B1">
            <w:pPr>
              <w:spacing w:line="240" w:lineRule="auto"/>
            </w:pPr>
            <w:r w:rsidRPr="00A678E8">
              <w:rPr>
                <w:bCs/>
                <w:lang w:eastAsia="lt-LT"/>
              </w:rPr>
              <w:lastRenderedPageBreak/>
              <w:t xml:space="preserve">Patvirtinta 2014–2020 metų Europos Sąjungos fondų investicijų veiksmų programos </w:t>
            </w:r>
            <w:r w:rsidRPr="00A678E8">
              <w:rPr>
                <w:bCs/>
                <w:lang w:eastAsia="lt-LT"/>
              </w:rPr>
              <w:lastRenderedPageBreak/>
              <w:t>Stebėsenos komiteto 201</w:t>
            </w:r>
            <w:r>
              <w:rPr>
                <w:bCs/>
                <w:lang w:eastAsia="lt-LT"/>
              </w:rPr>
              <w:t>5</w:t>
            </w:r>
            <w:r w:rsidRPr="00A678E8">
              <w:rPr>
                <w:bCs/>
                <w:lang w:eastAsia="lt-LT"/>
              </w:rPr>
              <w:t xml:space="preserve"> m. </w:t>
            </w:r>
            <w:r>
              <w:rPr>
                <w:bCs/>
                <w:lang w:eastAsia="lt-LT"/>
              </w:rPr>
              <w:t>lapkričio</w:t>
            </w:r>
            <w:r w:rsidRPr="00A678E8">
              <w:rPr>
                <w:bCs/>
                <w:lang w:eastAsia="lt-LT"/>
              </w:rPr>
              <w:t xml:space="preserve"> 1</w:t>
            </w:r>
            <w:r>
              <w:rPr>
                <w:bCs/>
                <w:lang w:eastAsia="lt-LT"/>
              </w:rPr>
              <w:t>1</w:t>
            </w:r>
            <w:r w:rsidRPr="00A678E8">
              <w:rPr>
                <w:bCs/>
                <w:lang w:eastAsia="lt-LT"/>
              </w:rPr>
              <w:t xml:space="preserve"> d. </w:t>
            </w:r>
            <w:r>
              <w:rPr>
                <w:bCs/>
                <w:lang w:eastAsia="lt-LT"/>
              </w:rPr>
              <w:t>p</w:t>
            </w:r>
            <w:r w:rsidRPr="00A678E8">
              <w:rPr>
                <w:bCs/>
                <w:lang w:eastAsia="lt-LT"/>
              </w:rPr>
              <w:t xml:space="preserve">osėdyje </w:t>
            </w:r>
            <w:r w:rsidRPr="00A678E8">
              <w:t>nutarimu Nr. 44P-1</w:t>
            </w:r>
            <w:r>
              <w:t>0</w:t>
            </w:r>
            <w:r w:rsidRPr="00A678E8">
              <w:t>.1 (1</w:t>
            </w:r>
            <w:r>
              <w:t>2</w:t>
            </w:r>
            <w:r w:rsidRPr="00A678E8">
              <w:t>)</w:t>
            </w:r>
          </w:p>
        </w:tc>
      </w:tr>
      <w:tr w:rsidR="004C0712" w:rsidRPr="00D94159" w14:paraId="3388E7C7"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1201AD99"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656D775C" w14:textId="77777777" w:rsidR="004C0712" w:rsidRPr="00D94159" w:rsidRDefault="004C0712" w:rsidP="004C0712">
            <w:pPr>
              <w:numPr>
                <w:ilvl w:val="0"/>
                <w:numId w:val="8"/>
              </w:numPr>
              <w:tabs>
                <w:tab w:val="left" w:pos="523"/>
              </w:tabs>
              <w:spacing w:line="240" w:lineRule="auto"/>
              <w:ind w:left="0" w:firstLine="142"/>
            </w:pPr>
            <w:r w:rsidRPr="00D94159">
              <w:t>Projektas prisideda prie Investicijų skatinimo ir pramonės plėtros 2014–2020 metų programos, patvirtintos Lietuvos Respublikos Vyriausybės 2014 m. rugsėjo 17 d. nutarimu Nr. 986 (toliau – Investicijų skatinimo ir pramonės plėtros programa), 2 tikslo „Modernizuoti, integruoti ir plėtoti pramonę“ 2 uždavinio „Skatinti įmones efektyviau naudoti žaliavas ir energiją“ įgyvendinimo.</w:t>
            </w:r>
          </w:p>
        </w:tc>
      </w:tr>
      <w:tr w:rsidR="004C0712" w:rsidRPr="00D94159" w14:paraId="3D92B4A9"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26309197"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304E0E98" w14:textId="77777777" w:rsidR="004C0712" w:rsidRPr="00D94159" w:rsidRDefault="004C0712" w:rsidP="004C0712">
            <w:pPr>
              <w:spacing w:line="240" w:lineRule="auto"/>
              <w:rPr>
                <w:bCs/>
                <w:lang w:eastAsia="lt-LT"/>
              </w:rPr>
            </w:pPr>
            <w:r w:rsidRPr="00D94159">
              <w:t>Vertinama, ar projektas prisideda prie Investicijų skatinimo ir pramonės plėtros programos 2 tikslo „Modernizuoti, integruoti ir plėtoti pramonę“ 2 uždavinio „Skatinti įmones efektyviau naudoti žaliavas ir energiją“ įgyvendinimo.</w:t>
            </w:r>
          </w:p>
        </w:tc>
      </w:tr>
      <w:tr w:rsidR="004C0712" w:rsidRPr="00D94159" w14:paraId="54E18067"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40299043"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15901E27" w14:textId="77777777" w:rsidR="004C0712" w:rsidRPr="00D94159" w:rsidRDefault="004C0712" w:rsidP="004C0712">
            <w:pPr>
              <w:spacing w:line="240" w:lineRule="auto"/>
            </w:pPr>
            <w:r w:rsidRPr="00D94159">
              <w:t>Nustatytas kriterijus padės įvertinti, ar projektas prisidės prie Investicijų skatinimo ir pramonės plėtros programos tikslų įgyvendinimo ir atitiks Veiksmų programos 3 prioriteto „Smulkiojo ir vidutinio verslo konkurencingumo skatinimas“ 3.3.2 konkrečiu uždaviniu „Padidinti MVĮ investicijas į ekoinovacijas ir kitas, efektyviai išteklius naudojančias, technologijas“ siektiną pokytį – padidinti ekoinovatyvių procesų Lietuvos labai mažose, mažose ir vidutinėse įmonėse (toliau – MVĮ) diegimą. Nustatytas kriterijus prisidės prie konkretaus uždavinio produkto rodiklių „Investicijas gavusiose įmonėse įdiegtos aplinkosaugos vadybos/valdymo sistemos“ ir (arba) „Investicijas gavusiose įmonėse atlikti gamybos technologijų ir (ar) aplinkosaugos auditai“, ir (arba) „Investicijas gavusiose įmonėse sukurti ir (ar) atnaujinti gaminiai naudojant ekologinį projektavimą“ pasiekimo.</w:t>
            </w:r>
          </w:p>
        </w:tc>
      </w:tr>
      <w:tr w:rsidR="004C0712" w:rsidRPr="00D94159" w14:paraId="44904B5E"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6A07DF22" w14:textId="77777777" w:rsidR="004C0712" w:rsidRPr="00D94159" w:rsidRDefault="004C0712" w:rsidP="004C0712">
            <w:pPr>
              <w:spacing w:line="240" w:lineRule="auto"/>
              <w:rPr>
                <w:b/>
                <w:bCs/>
                <w:lang w:eastAsia="lt-LT"/>
              </w:rPr>
            </w:pPr>
            <w:r w:rsidRPr="00D94159">
              <w:rPr>
                <w:b/>
                <w:bCs/>
                <w:lang w:eastAsia="lt-LT"/>
              </w:rPr>
              <w:t>Teikiamas tvirtinti:</w:t>
            </w:r>
          </w:p>
          <w:p w14:paraId="4B0814E3" w14:textId="77777777" w:rsidR="004C0712" w:rsidRPr="00D94159" w:rsidRDefault="004C0712" w:rsidP="004C0712">
            <w:pPr>
              <w:spacing w:line="240" w:lineRule="auto"/>
              <w:rPr>
                <w:b/>
                <w:bCs/>
                <w:lang w:eastAsia="lt-LT"/>
              </w:rPr>
            </w:pPr>
            <w:r w:rsidRPr="00D94159">
              <w:rPr>
                <w:b/>
                <w:bCs/>
                <w:lang w:eastAsia="lt-LT"/>
              </w:rPr>
              <w:t xml:space="preserve">X SPECIALUSIS PROJEKTŲ ATRANKOS KRITERIJUS           </w:t>
            </w:r>
          </w:p>
          <w:p w14:paraId="101613C5" w14:textId="77777777" w:rsidR="004C0712" w:rsidRPr="00D94159" w:rsidRDefault="004C0712" w:rsidP="004C0712">
            <w:pPr>
              <w:spacing w:line="240" w:lineRule="auto"/>
              <w:rPr>
                <w:b/>
                <w:bCs/>
                <w:lang w:eastAsia="lt-LT"/>
              </w:rPr>
            </w:pPr>
            <w:r w:rsidRPr="00D94159">
              <w:rPr>
                <w:b/>
                <w:bCs/>
                <w:lang w:eastAsia="lt-LT"/>
              </w:rPr>
              <w:sym w:font="Times New Roman" w:char="F07F"/>
            </w:r>
            <w:r w:rsidRPr="00D94159">
              <w:rPr>
                <w:b/>
                <w:bCs/>
                <w:lang w:eastAsia="lt-LT"/>
              </w:rPr>
              <w:t xml:space="preserve"> PRIORITETINIS PROJEKTŲ ATRANKOS KRITERIJUS</w:t>
            </w:r>
          </w:p>
          <w:p w14:paraId="3A013519" w14:textId="77777777" w:rsidR="004C0712" w:rsidRPr="00D94159" w:rsidRDefault="004C0712" w:rsidP="004C0712">
            <w:pPr>
              <w:spacing w:line="240" w:lineRule="auto"/>
              <w:rPr>
                <w:b/>
                <w:bCs/>
                <w:lang w:eastAsia="lt-LT"/>
              </w:rPr>
            </w:pP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5B5ED353" w14:textId="77777777" w:rsidR="004C0712" w:rsidRPr="00D94159" w:rsidRDefault="004C0712" w:rsidP="004C0712">
            <w:pPr>
              <w:spacing w:line="240" w:lineRule="auto"/>
              <w:rPr>
                <w:b/>
                <w:bCs/>
                <w:lang w:eastAsia="lt-LT"/>
              </w:rPr>
            </w:pPr>
          </w:p>
          <w:p w14:paraId="5FDE0FC9" w14:textId="77777777" w:rsidR="004C0712" w:rsidRPr="00D94159" w:rsidRDefault="00D75912" w:rsidP="004C0712">
            <w:pPr>
              <w:spacing w:line="240" w:lineRule="auto"/>
              <w:rPr>
                <w:b/>
                <w:bCs/>
                <w:lang w:eastAsia="lt-LT"/>
              </w:rPr>
            </w:pPr>
            <w:r w:rsidRPr="00D94159">
              <w:rPr>
                <w:b/>
                <w:bCs/>
                <w:lang w:eastAsia="lt-LT"/>
              </w:rPr>
              <w:sym w:font="Times New Roman" w:char="F07F"/>
            </w:r>
            <w:r>
              <w:rPr>
                <w:b/>
                <w:bCs/>
                <w:lang w:eastAsia="lt-LT"/>
              </w:rPr>
              <w:t xml:space="preserve"> </w:t>
            </w:r>
            <w:r w:rsidR="004C0712" w:rsidRPr="00D94159">
              <w:rPr>
                <w:b/>
                <w:bCs/>
                <w:lang w:eastAsia="lt-LT"/>
              </w:rPr>
              <w:t>Nustatymas</w:t>
            </w:r>
          </w:p>
          <w:p w14:paraId="65107CCA" w14:textId="77777777" w:rsidR="004C0712" w:rsidRPr="00D94159" w:rsidRDefault="00D75912" w:rsidP="00D75912">
            <w:pPr>
              <w:spacing w:line="240" w:lineRule="auto"/>
            </w:pPr>
            <w:r w:rsidRPr="00D94159">
              <w:rPr>
                <w:b/>
                <w:bCs/>
                <w:lang w:eastAsia="lt-LT"/>
              </w:rPr>
              <w:t>X</w:t>
            </w:r>
            <w:r>
              <w:rPr>
                <w:b/>
                <w:bCs/>
                <w:lang w:eastAsia="lt-LT"/>
              </w:rPr>
              <w:t xml:space="preserve"> </w:t>
            </w:r>
            <w:r w:rsidR="004C0712" w:rsidRPr="00D94159">
              <w:rPr>
                <w:b/>
                <w:bCs/>
                <w:lang w:eastAsia="lt-LT"/>
              </w:rPr>
              <w:t xml:space="preserve"> Keitimas </w:t>
            </w:r>
          </w:p>
        </w:tc>
      </w:tr>
      <w:tr w:rsidR="004C0712" w:rsidRPr="00D94159" w14:paraId="0B20C6D6"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6EA823E5"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437604B9" w14:textId="77777777" w:rsidR="007652AD" w:rsidRDefault="004C0712" w:rsidP="004B7B38">
            <w:pPr>
              <w:pStyle w:val="ListParagraph"/>
              <w:numPr>
                <w:ilvl w:val="0"/>
                <w:numId w:val="8"/>
              </w:numPr>
              <w:tabs>
                <w:tab w:val="left" w:pos="34"/>
                <w:tab w:val="left" w:pos="485"/>
                <w:tab w:val="left" w:pos="601"/>
                <w:tab w:val="left" w:pos="1026"/>
              </w:tabs>
              <w:spacing w:after="0" w:line="240" w:lineRule="auto"/>
              <w:ind w:left="34" w:firstLine="283"/>
              <w:jc w:val="both"/>
              <w:rPr>
                <w:rFonts w:ascii="Times New Roman" w:hAnsi="Times New Roman"/>
                <w:sz w:val="24"/>
                <w:szCs w:val="24"/>
              </w:rPr>
            </w:pPr>
            <w:r w:rsidRPr="00D94159">
              <w:rPr>
                <w:rFonts w:ascii="Times New Roman" w:hAnsi="Times New Roman"/>
                <w:sz w:val="24"/>
                <w:szCs w:val="24"/>
              </w:rPr>
              <w:t>Pareiškėjas yra MVĮ, veikianti ne trumpiau kaip vienerius metus ir kurios vidutinės metinės pajamos per pastaruosius 3 finansinius metus arba per laiką nuo MVĮ įregistravimo dienos (jeigu MVĮ vykdė veiklą mažiau nei 3 finansinius metus) yra ne mažesnės kaip</w:t>
            </w:r>
            <w:r w:rsidR="007652AD">
              <w:rPr>
                <w:rFonts w:ascii="Times New Roman" w:hAnsi="Times New Roman"/>
                <w:sz w:val="24"/>
                <w:szCs w:val="24"/>
              </w:rPr>
              <w:t>:</w:t>
            </w:r>
          </w:p>
          <w:p w14:paraId="21A002DA" w14:textId="44426693" w:rsidR="007652AD" w:rsidRPr="00D75912" w:rsidRDefault="007652AD" w:rsidP="001E63D2">
            <w:pPr>
              <w:pStyle w:val="ListParagraph"/>
              <w:numPr>
                <w:ilvl w:val="1"/>
                <w:numId w:val="8"/>
              </w:numPr>
              <w:tabs>
                <w:tab w:val="left" w:pos="0"/>
                <w:tab w:val="left" w:pos="34"/>
                <w:tab w:val="left" w:pos="485"/>
                <w:tab w:val="left" w:pos="601"/>
                <w:tab w:val="left" w:pos="727"/>
              </w:tabs>
              <w:spacing w:line="240" w:lineRule="auto"/>
              <w:ind w:left="727" w:hanging="425"/>
              <w:jc w:val="both"/>
              <w:rPr>
                <w:rFonts w:ascii="Times New Roman" w:hAnsi="Times New Roman"/>
                <w:b/>
                <w:sz w:val="24"/>
                <w:szCs w:val="24"/>
              </w:rPr>
            </w:pPr>
            <w:r w:rsidRPr="00D75912">
              <w:rPr>
                <w:rFonts w:ascii="Times New Roman" w:hAnsi="Times New Roman"/>
                <w:b/>
                <w:sz w:val="24"/>
                <w:szCs w:val="24"/>
              </w:rPr>
              <w:t xml:space="preserve">75 000 eurų, kai projekte pasirenkama </w:t>
            </w:r>
            <w:r w:rsidR="00EE465B" w:rsidRPr="00D75912">
              <w:rPr>
                <w:rFonts w:ascii="Times New Roman" w:hAnsi="Times New Roman"/>
                <w:b/>
                <w:sz w:val="24"/>
                <w:szCs w:val="24"/>
              </w:rPr>
              <w:t xml:space="preserve">įgyvendinti </w:t>
            </w:r>
            <w:r w:rsidRPr="00D75912">
              <w:rPr>
                <w:rFonts w:ascii="Times New Roman" w:hAnsi="Times New Roman"/>
                <w:b/>
                <w:sz w:val="24"/>
                <w:szCs w:val="24"/>
              </w:rPr>
              <w:t>veikla</w:t>
            </w:r>
            <w:r w:rsidR="00EE465B" w:rsidRPr="00D75912">
              <w:rPr>
                <w:rFonts w:ascii="Times New Roman" w:hAnsi="Times New Roman"/>
                <w:b/>
                <w:sz w:val="24"/>
                <w:szCs w:val="24"/>
              </w:rPr>
              <w:t xml:space="preserve"> – </w:t>
            </w:r>
            <w:r w:rsidRPr="00D75912">
              <w:rPr>
                <w:rFonts w:ascii="Times New Roman" w:hAnsi="Times New Roman"/>
                <w:b/>
                <w:sz w:val="24"/>
                <w:szCs w:val="24"/>
              </w:rPr>
              <w:t xml:space="preserve">aplinkosaugos vadybos/valdymo sistemų pagal tarptautinių standartų reikalavimus diegimas ir (ar) gamybos technologinių ir (ar) aplinkosaugos auditų, kurių </w:t>
            </w:r>
            <w:r w:rsidRPr="00D75912">
              <w:rPr>
                <w:rFonts w:ascii="Times New Roman" w:hAnsi="Times New Roman"/>
                <w:b/>
                <w:sz w:val="24"/>
                <w:szCs w:val="24"/>
              </w:rPr>
              <w:lastRenderedPageBreak/>
              <w:t>pagalba būtų pateikta racionalaus išteklių naudojimo ir taršos prevencijos analizė, atlikimas;</w:t>
            </w:r>
          </w:p>
          <w:p w14:paraId="129A3047" w14:textId="77777777" w:rsidR="007652AD" w:rsidRPr="00D75912" w:rsidRDefault="00EE465B" w:rsidP="00686D7C">
            <w:pPr>
              <w:pStyle w:val="ListParagraph"/>
              <w:numPr>
                <w:ilvl w:val="1"/>
                <w:numId w:val="8"/>
              </w:numPr>
              <w:tabs>
                <w:tab w:val="left" w:pos="0"/>
                <w:tab w:val="left" w:pos="34"/>
                <w:tab w:val="left" w:pos="485"/>
                <w:tab w:val="left" w:pos="601"/>
                <w:tab w:val="left" w:pos="1026"/>
              </w:tabs>
              <w:spacing w:line="240" w:lineRule="auto"/>
              <w:ind w:left="765"/>
              <w:jc w:val="both"/>
              <w:rPr>
                <w:rFonts w:ascii="Times New Roman" w:hAnsi="Times New Roman"/>
                <w:b/>
                <w:sz w:val="24"/>
                <w:szCs w:val="24"/>
              </w:rPr>
            </w:pPr>
            <w:r w:rsidRPr="00D75912">
              <w:rPr>
                <w:rFonts w:ascii="Times New Roman" w:hAnsi="Times New Roman"/>
                <w:b/>
                <w:sz w:val="24"/>
                <w:szCs w:val="24"/>
              </w:rPr>
              <w:t xml:space="preserve"> 145 000 eurų, kai projekte pasirenkama įgyvendinti veikla – </w:t>
            </w:r>
            <w:r w:rsidR="007652AD" w:rsidRPr="00D75912">
              <w:rPr>
                <w:rFonts w:ascii="Times New Roman" w:hAnsi="Times New Roman"/>
                <w:b/>
                <w:sz w:val="24"/>
                <w:szCs w:val="24"/>
              </w:rPr>
              <w:t xml:space="preserve">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ankstyviausiame gaminio projektavimo etape. </w:t>
            </w:r>
          </w:p>
          <w:p w14:paraId="2A01337B" w14:textId="22238C62" w:rsidR="004C0712" w:rsidRPr="00D94159" w:rsidRDefault="00D75912" w:rsidP="00D6121A">
            <w:pPr>
              <w:pStyle w:val="ListParagraph"/>
              <w:numPr>
                <w:ilvl w:val="1"/>
                <w:numId w:val="8"/>
              </w:numPr>
              <w:tabs>
                <w:tab w:val="left" w:pos="0"/>
                <w:tab w:val="left" w:pos="34"/>
                <w:tab w:val="left" w:pos="485"/>
                <w:tab w:val="left" w:pos="601"/>
                <w:tab w:val="left" w:pos="1026"/>
              </w:tabs>
              <w:spacing w:after="0" w:line="240" w:lineRule="auto"/>
              <w:ind w:left="765"/>
              <w:jc w:val="both"/>
              <w:rPr>
                <w:rFonts w:ascii="Times New Roman" w:hAnsi="Times New Roman"/>
                <w:sz w:val="24"/>
                <w:szCs w:val="24"/>
              </w:rPr>
            </w:pPr>
            <w:r w:rsidRPr="00D75912">
              <w:rPr>
                <w:rFonts w:ascii="Times New Roman" w:hAnsi="Times New Roman"/>
                <w:b/>
                <w:sz w:val="24"/>
                <w:szCs w:val="24"/>
              </w:rPr>
              <w:t xml:space="preserve"> </w:t>
            </w:r>
            <w:r w:rsidR="00EE465B" w:rsidRPr="00D75912">
              <w:rPr>
                <w:rFonts w:ascii="Times New Roman" w:hAnsi="Times New Roman"/>
                <w:b/>
                <w:sz w:val="24"/>
                <w:szCs w:val="24"/>
              </w:rPr>
              <w:t>145 000 eurų, kaip projekte pasirenkama įgyvendinti veikla – e</w:t>
            </w:r>
            <w:r w:rsidR="007652AD" w:rsidRPr="00D75912">
              <w:rPr>
                <w:rFonts w:ascii="Times New Roman" w:hAnsi="Times New Roman"/>
                <w:b/>
                <w:sz w:val="24"/>
                <w:szCs w:val="24"/>
              </w:rPr>
              <w:t>kologinis ženklinimas. Numatoma paremti projektus, kuriais skatinamas produktų ekologinis ženklinimas, t. y. tų gaminių ar paslaugų, kurie yra mažiau žalingi aplinkai ir žmonių sveikatai nei kiti tos pačios grupės produktai, sertifikavimas.</w:t>
            </w:r>
          </w:p>
        </w:tc>
      </w:tr>
      <w:tr w:rsidR="004C0712" w:rsidRPr="00D94159" w14:paraId="2C7B0E4B"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0378A85B"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46DF6FC5" w14:textId="77777777" w:rsidR="004C0712" w:rsidRPr="00D94159" w:rsidRDefault="004C0712" w:rsidP="004C0712">
            <w:pPr>
              <w:spacing w:line="240" w:lineRule="auto"/>
            </w:pPr>
            <w:r w:rsidRPr="00D94159">
              <w:t xml:space="preserve">Vertinama, ar pareiškėjas yra MVĮ, kuri turi pakankamai patirties, t. y. veikia ne trumpiau kaip vienerius metus, ir kuri yra finansiškai pajėgi, t. y. kurios </w:t>
            </w:r>
            <w:r>
              <w:t xml:space="preserve">vidutinės </w:t>
            </w:r>
            <w:r w:rsidRPr="00D94159">
              <w:t>metinės pajamos pagal pateiktus patvirtintos finansinės atskaitomybės dokumentus</w:t>
            </w:r>
            <w:r w:rsidR="000B0861">
              <w:t xml:space="preserve">, </w:t>
            </w:r>
            <w:r w:rsidR="000B0861" w:rsidRPr="00B37D21">
              <w:rPr>
                <w:b/>
              </w:rPr>
              <w:t>priklausomai nuo projekte pasirinktos įgyvendinti veiklos,</w:t>
            </w:r>
            <w:r w:rsidR="000B0861">
              <w:t xml:space="preserve"> </w:t>
            </w:r>
            <w:r w:rsidRPr="00B37D21">
              <w:rPr>
                <w:b/>
              </w:rPr>
              <w:t>yra ne mažesnės kaip</w:t>
            </w:r>
            <w:r w:rsidR="00B37D21" w:rsidRPr="00B37D21">
              <w:rPr>
                <w:b/>
              </w:rPr>
              <w:t xml:space="preserve"> 75000 eurų, kai projekte pasirenkama įgyvendinti veikla – aplinkosaugos vadybos/valdymo sistemų pagal tarptautinių standartų reikalavimus diegimas ir (ar) gamybos technologinių ir (ar) aplinkosaugos auditų, kurių pagalba būtų pateikta racionalaus išteklių naudojimo ir taršos prevencijos analizė, atlikimas; 145 000 eurų, kai projekte pasirenkama įgyvendinti veikla –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ankstyviausiame gaminio projektavimo etape; 145 000 eurų, kaip projekte pasirenkama įgyvendinti veikla – ekologinis ženklinimas. Numatoma paremti projektus, kuriais skatinamas produktų ekologinis ženklinimas, t. y. tų gaminių ar paslaugų, kurie yra mažiau žalingi aplinkai ir žmonių sveikatai nei kiti tos pačios grupės produktai, sertifikavimas.</w:t>
            </w:r>
            <w:r w:rsidR="00B37D21">
              <w:t xml:space="preserve"> </w:t>
            </w:r>
            <w:r w:rsidRPr="00D94159">
              <w:t>Įmonės pajamos tikrinamos pagal patvirtintus finansinės atskaitomybės dokumentus.</w:t>
            </w:r>
          </w:p>
          <w:p w14:paraId="04CFA1B3" w14:textId="77777777" w:rsidR="004C0712" w:rsidRPr="00D94159" w:rsidRDefault="004C0712" w:rsidP="004C0712">
            <w:pPr>
              <w:spacing w:line="240" w:lineRule="auto"/>
              <w:rPr>
                <w:bCs/>
                <w:i/>
                <w:lang w:eastAsia="lt-LT"/>
              </w:rPr>
            </w:pPr>
            <w:r w:rsidRPr="00D94159">
              <w:t xml:space="preserve">Šis projektų atrankos kriterijus taikomas tik projekto vertinimo metu, nes MVĮ, gavusios paramą ir sėkmingai veiklą išplėtusios, statusas gali pasikeisti, t. y. ji gali tapti pvz., iš </w:t>
            </w:r>
            <w:r w:rsidRPr="00D94159">
              <w:lastRenderedPageBreak/>
              <w:t>mažos vidutine įmone. Todėl tikslinga vertinti pareiškėjo dydį tik paraiškos vertinimo metu.</w:t>
            </w:r>
          </w:p>
        </w:tc>
      </w:tr>
      <w:tr w:rsidR="004C0712" w:rsidRPr="00D94159" w14:paraId="72443726"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07E02AEA"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3DDB1A6A" w14:textId="77777777" w:rsidR="004C0712" w:rsidRPr="00D94159" w:rsidRDefault="004C0712" w:rsidP="004C0712">
            <w:pPr>
              <w:spacing w:line="240" w:lineRule="auto"/>
            </w:pPr>
            <w:r w:rsidRPr="00D94159">
              <w:t xml:space="preserve">Nustatytas kriterijus padės įvertinti, ar pareiškėjas turi pakankamai patirties įgyvendinti projektą. </w:t>
            </w:r>
          </w:p>
          <w:p w14:paraId="19913252" w14:textId="7ADFB7DF" w:rsidR="004C0712" w:rsidRPr="00D94159" w:rsidRDefault="004C0712" w:rsidP="00D62F0A">
            <w:pPr>
              <w:spacing w:line="240" w:lineRule="auto"/>
            </w:pPr>
            <w:r w:rsidRPr="00D94159">
              <w:t>Aplinkosaugos vadybos/valdymo sistemos bei aplinkosaugos auditai, kurių metu pateikiama ir taršos prevencijos analizė, padeda įmonėms žymiai efektyviau ir racionaliau naudoti išteklius. Ekologinio projektavimo pagalba ekologiniai aspektai sėkmingai įtraukiami pačiame ankstyviausiame gaminio projektavimo etape. Visa tai aktualu jau veiklą vykdančiai ir patirtį turinčiai įmonei, o ne ką tik įsikūrusiai įmonei (start-up), veikiančiai iki vienerių metų, nes nauja įmonė dar negali įvertinti, kokius procesus reiktų tobulinti, diegiant aplinkosaugos vadybos/valdymo sistemas ar atliekant aplinkosauginį auditą ar kokiems gaminiams galima taikyti ekologinio projektavimo principus.</w:t>
            </w:r>
            <w:r w:rsidR="0033556F">
              <w:t xml:space="preserve"> </w:t>
            </w:r>
            <w:r w:rsidR="0033556F" w:rsidRPr="0033556F">
              <w:rPr>
                <w:b/>
              </w:rPr>
              <w:t xml:space="preserve">Ekologinių ženklų naudojimas yra lengviausias aplinkos apsaugos kriterijų taikymo būdas. Ekologiniai ženklai padeda identifikuoti prekes, kurios atitinka tam tikrus aplinkosauginius standartus. Vartotojai tokius produktus gali atpažinti iš ekologinio ženklo </w:t>
            </w:r>
            <w:r w:rsidR="00D62F0A" w:rsidRPr="00A678E8">
              <w:rPr>
                <w:bCs/>
                <w:lang w:eastAsia="lt-LT"/>
              </w:rPr>
              <w:t>–</w:t>
            </w:r>
            <w:r w:rsidR="0033556F" w:rsidRPr="0033556F">
              <w:rPr>
                <w:b/>
              </w:rPr>
              <w:t xml:space="preserve"> grafinis simbolio, pateikto prekės etiketėje, reklamoje ar kt. Ženklinimas nėra privalomas, tai </w:t>
            </w:r>
            <w:r w:rsidR="00D62F0A" w:rsidRPr="00A678E8">
              <w:rPr>
                <w:bCs/>
                <w:lang w:eastAsia="lt-LT"/>
              </w:rPr>
              <w:t>–</w:t>
            </w:r>
            <w:r w:rsidR="0033556F" w:rsidRPr="0033556F">
              <w:rPr>
                <w:b/>
              </w:rPr>
              <w:t xml:space="preserve"> gamintojų, importuotojų ar pardavėjų laisvas pasirinkimas. Kad gaminiai galėtų būti žymimi ekologiniais ženklais, jie turi atitikti tam tikrus nustatytus kriterijus.</w:t>
            </w:r>
          </w:p>
        </w:tc>
      </w:tr>
      <w:tr w:rsidR="004C0712" w:rsidRPr="00D94159" w14:paraId="22CA4788"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3E0491F5" w14:textId="77777777" w:rsidR="004C0712" w:rsidRPr="00D94159" w:rsidRDefault="004C0712" w:rsidP="004C0712">
            <w:pPr>
              <w:spacing w:line="240" w:lineRule="auto"/>
              <w:jc w:val="left"/>
              <w:rPr>
                <w:b/>
                <w:bCs/>
                <w:lang w:eastAsia="lt-LT"/>
              </w:rPr>
            </w:pPr>
            <w:r w:rsidRPr="00D94159">
              <w:rPr>
                <w:b/>
                <w:bCs/>
                <w:lang w:eastAsia="lt-LT"/>
              </w:rPr>
              <w:t>Teikiamas tvirtinti:</w:t>
            </w:r>
          </w:p>
          <w:p w14:paraId="5060463C" w14:textId="77777777" w:rsidR="004C0712" w:rsidRPr="00D94159" w:rsidRDefault="004C0712" w:rsidP="004C0712">
            <w:pPr>
              <w:spacing w:line="240" w:lineRule="auto"/>
              <w:jc w:val="left"/>
              <w:rPr>
                <w:b/>
                <w:bCs/>
                <w:lang w:eastAsia="lt-LT"/>
              </w:rPr>
            </w:pPr>
            <w:r w:rsidRPr="00D94159">
              <w:rPr>
                <w:b/>
                <w:bCs/>
                <w:lang w:eastAsia="lt-LT"/>
              </w:rPr>
              <w:t xml:space="preserve">X SPECIALUSIS PROJEKTŲ ATRANKOS KRITERIJUS           </w:t>
            </w:r>
          </w:p>
          <w:p w14:paraId="18734AA9" w14:textId="77777777" w:rsidR="004C0712" w:rsidRPr="00D94159" w:rsidRDefault="004C0712" w:rsidP="003E791C">
            <w:pPr>
              <w:spacing w:line="240" w:lineRule="auto"/>
              <w:jc w:val="left"/>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1A03E739" w14:textId="77777777" w:rsidR="004C0712" w:rsidRPr="00D94159" w:rsidRDefault="007B3C9D" w:rsidP="004C0712">
            <w:pPr>
              <w:spacing w:line="240" w:lineRule="auto"/>
            </w:pPr>
            <w:r w:rsidRPr="00A678E8">
              <w:rPr>
                <w:bCs/>
                <w:lang w:eastAsia="lt-LT"/>
              </w:rPr>
              <w:t>Patvirtinta 2014–2020 metų Europos Sąjungos fondų investicijų veiksmų programos Stebėsenos komiteto 201</w:t>
            </w:r>
            <w:r>
              <w:rPr>
                <w:bCs/>
                <w:lang w:eastAsia="lt-LT"/>
              </w:rPr>
              <w:t>5</w:t>
            </w:r>
            <w:r w:rsidRPr="00A678E8">
              <w:rPr>
                <w:bCs/>
                <w:lang w:eastAsia="lt-LT"/>
              </w:rPr>
              <w:t xml:space="preserve"> m. </w:t>
            </w:r>
            <w:r>
              <w:rPr>
                <w:bCs/>
                <w:lang w:eastAsia="lt-LT"/>
              </w:rPr>
              <w:t>lapkričio</w:t>
            </w:r>
            <w:r w:rsidRPr="00A678E8">
              <w:rPr>
                <w:bCs/>
                <w:lang w:eastAsia="lt-LT"/>
              </w:rPr>
              <w:t xml:space="preserve"> 1</w:t>
            </w:r>
            <w:r>
              <w:rPr>
                <w:bCs/>
                <w:lang w:eastAsia="lt-LT"/>
              </w:rPr>
              <w:t>1</w:t>
            </w:r>
            <w:r w:rsidRPr="00A678E8">
              <w:rPr>
                <w:bCs/>
                <w:lang w:eastAsia="lt-LT"/>
              </w:rPr>
              <w:t xml:space="preserve"> d. </w:t>
            </w:r>
            <w:r>
              <w:rPr>
                <w:bCs/>
                <w:lang w:eastAsia="lt-LT"/>
              </w:rPr>
              <w:t>p</w:t>
            </w:r>
            <w:r w:rsidRPr="00A678E8">
              <w:rPr>
                <w:bCs/>
                <w:lang w:eastAsia="lt-LT"/>
              </w:rPr>
              <w:t xml:space="preserve">osėdyje </w:t>
            </w:r>
            <w:r w:rsidRPr="00A678E8">
              <w:t>nutarimu Nr. 44P-1</w:t>
            </w:r>
            <w:r>
              <w:t>0</w:t>
            </w:r>
            <w:r w:rsidRPr="00A678E8">
              <w:t>.1 (1</w:t>
            </w:r>
            <w:r>
              <w:t>2</w:t>
            </w:r>
            <w:r w:rsidRPr="00A678E8">
              <w:t>)</w:t>
            </w:r>
          </w:p>
        </w:tc>
      </w:tr>
      <w:tr w:rsidR="004C0712" w:rsidRPr="00D94159" w14:paraId="51C4A3A3"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4526ED5E"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016D1B80" w14:textId="77777777" w:rsidR="004C0712" w:rsidRPr="003E791C" w:rsidRDefault="004C0712" w:rsidP="003E791C">
            <w:pPr>
              <w:pStyle w:val="ListParagraph"/>
              <w:numPr>
                <w:ilvl w:val="0"/>
                <w:numId w:val="8"/>
              </w:numPr>
              <w:tabs>
                <w:tab w:val="left" w:pos="0"/>
                <w:tab w:val="left" w:pos="34"/>
                <w:tab w:val="left" w:pos="485"/>
                <w:tab w:val="left" w:pos="1026"/>
              </w:tabs>
              <w:spacing w:line="240" w:lineRule="auto"/>
              <w:ind w:left="302"/>
              <w:rPr>
                <w:rFonts w:ascii="Times New Roman" w:hAnsi="Times New Roman"/>
                <w:sz w:val="24"/>
                <w:szCs w:val="24"/>
              </w:rPr>
            </w:pPr>
            <w:r w:rsidRPr="003E791C">
              <w:rPr>
                <w:rFonts w:ascii="Times New Roman" w:hAnsi="Times New Roman"/>
                <w:sz w:val="24"/>
                <w:szCs w:val="24"/>
              </w:rPr>
              <w:t>Gaminiams sukurti ir (arba) atnaujinti skirti projektai, parengti taikant ekologinio projektavimo principus.</w:t>
            </w:r>
          </w:p>
        </w:tc>
      </w:tr>
      <w:tr w:rsidR="004C0712" w:rsidRPr="00D94159" w14:paraId="5D9CEA77"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7FC68F82"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7F7C7E16" w14:textId="77777777" w:rsidR="00C84A95" w:rsidRDefault="00C84A95" w:rsidP="004C0712">
            <w:pPr>
              <w:spacing w:line="240" w:lineRule="auto"/>
            </w:pPr>
            <w:r>
              <w:t>T</w:t>
            </w:r>
            <w:r w:rsidRPr="007521BB">
              <w:t>uo atveju, jeigu projekto metu yra planuojama, taikant ekologinį projektavimą, sukurti naują gaminį, tuomet vertinama, ar gaminys yra suprojektuotas iš panaudotų gaminių.</w:t>
            </w:r>
            <w:r>
              <w:t xml:space="preserve"> </w:t>
            </w:r>
            <w:r w:rsidRPr="007521BB">
              <w:t>Tuo atveju, kai projekto metu gaminiams atnaujinti yra planuojama taikyti ekologinio projektavimo principus, kurie yra suprantami kaip gaminio savybių pakeitimas, paliekant jo įprastines funkcijas, vertinama, ar yra tenkinama viena iš šių savybių:</w:t>
            </w:r>
            <w:r>
              <w:t xml:space="preserve"> g</w:t>
            </w:r>
            <w:r w:rsidRPr="007521BB">
              <w:t>aminiui pagaminti mažėja sunaudojamų žaliavų kiekis</w:t>
            </w:r>
            <w:r>
              <w:t>; g</w:t>
            </w:r>
            <w:r w:rsidRPr="007521BB">
              <w:t>am</w:t>
            </w:r>
            <w:r>
              <w:t>inys sunaudoja mažiau energijos; g</w:t>
            </w:r>
            <w:r w:rsidRPr="007521BB">
              <w:t>aminiui pagaminti naudojamas mažesnis kenksmingų medžiagų kiekis arba iš viso nenaudojama jokių kenksmingų medžiagų</w:t>
            </w:r>
            <w:r>
              <w:t>; g</w:t>
            </w:r>
            <w:r w:rsidRPr="007521BB">
              <w:t>aminį galima perdirbti suėjus jo galiojimo terminui.</w:t>
            </w:r>
            <w:r>
              <w:t xml:space="preserve"> </w:t>
            </w:r>
            <w:r w:rsidRPr="007521BB">
              <w:t xml:space="preserve">Jeigu projekto metu yra planuojama atnaujinti gaminį, kuris jau </w:t>
            </w:r>
            <w:r w:rsidRPr="007521BB">
              <w:lastRenderedPageBreak/>
              <w:t xml:space="preserve">atitinka vieną ar kelias aukščiau minėtas ekologiškai projektuojamo gaminio savybes, tuo atveju jis turi tenkinti papildomai dar bent vieną </w:t>
            </w:r>
            <w:r w:rsidRPr="00BB0AAD">
              <w:t>savybę. Šis kriterijus taikomas tik veiklai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w:t>
            </w:r>
            <w:r>
              <w:t>ame gaminio projektavimo etape“).</w:t>
            </w:r>
          </w:p>
          <w:p w14:paraId="65FE089A" w14:textId="77777777" w:rsidR="004C0712" w:rsidRPr="00D94159" w:rsidRDefault="004C0712" w:rsidP="004C0712">
            <w:pPr>
              <w:spacing w:line="240" w:lineRule="auto"/>
            </w:pPr>
            <w:r w:rsidRPr="00D94159">
              <w:t>Šis kriterijus taikomas tik antrajai veiklai.</w:t>
            </w:r>
          </w:p>
        </w:tc>
      </w:tr>
      <w:tr w:rsidR="004C0712" w:rsidRPr="00D94159" w14:paraId="1017900A"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67DBADFF"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71AEF683" w14:textId="77777777" w:rsidR="004C0712" w:rsidRPr="00D94159" w:rsidRDefault="004C0712" w:rsidP="004C0712">
            <w:pPr>
              <w:spacing w:line="240" w:lineRule="auto"/>
            </w:pPr>
            <w:r w:rsidRPr="00D94159">
              <w:t>Antrajai veiklai nustatytas kriterijus padės įvertinti, ar projekte yra numatytas ekologinis projektavimas. Gaminiui sukurti ir (arba) atnaujinti skirti projektai turės atitikti ekologinio projektavimo pricipus, t. y. projektuojamas gaminys turi turėti bent vieną savybę:</w:t>
            </w:r>
          </w:p>
          <w:p w14:paraId="6033E87D" w14:textId="77777777" w:rsidR="004C0712" w:rsidRPr="00D94159" w:rsidRDefault="004C0712" w:rsidP="004C0712">
            <w:pPr>
              <w:tabs>
                <w:tab w:val="left" w:pos="459"/>
                <w:tab w:val="left" w:pos="765"/>
              </w:tabs>
              <w:spacing w:line="240" w:lineRule="auto"/>
            </w:pPr>
            <w:r w:rsidRPr="00D94159">
              <w:t>1.  Gaminiui pagaminti mažėja sunaudojamų žaliavų kiekis.</w:t>
            </w:r>
          </w:p>
          <w:p w14:paraId="426AE8A3" w14:textId="77777777" w:rsidR="004C0712" w:rsidRPr="00D94159" w:rsidRDefault="004C0712" w:rsidP="004C0712">
            <w:pPr>
              <w:tabs>
                <w:tab w:val="left" w:pos="356"/>
              </w:tabs>
              <w:spacing w:line="240" w:lineRule="auto"/>
            </w:pPr>
            <w:r w:rsidRPr="00D94159">
              <w:t>2.</w:t>
            </w:r>
            <w:r w:rsidRPr="00D94159">
              <w:tab/>
              <w:t>Gaminys sunaudoja mažiau energijos.</w:t>
            </w:r>
          </w:p>
          <w:p w14:paraId="1A6B9E44" w14:textId="77777777" w:rsidR="004C0712" w:rsidRPr="00D94159" w:rsidRDefault="004C0712" w:rsidP="004C0712">
            <w:pPr>
              <w:tabs>
                <w:tab w:val="left" w:pos="356"/>
              </w:tabs>
              <w:spacing w:line="240" w:lineRule="auto"/>
            </w:pPr>
            <w:r w:rsidRPr="00D94159">
              <w:t>3.</w:t>
            </w:r>
            <w:r w:rsidRPr="00D94159">
              <w:tab/>
              <w:t>Gaminiui pagaminti naudojamas mažesnis kenksmingų medžiagų kiekis arba iš viso nenaudojama  jokių kenksmingų medžiagų.</w:t>
            </w:r>
          </w:p>
          <w:p w14:paraId="2DA36382" w14:textId="77777777" w:rsidR="004C0712" w:rsidRPr="00D94159" w:rsidRDefault="004C0712" w:rsidP="004C0712">
            <w:pPr>
              <w:tabs>
                <w:tab w:val="left" w:pos="356"/>
              </w:tabs>
              <w:spacing w:line="240" w:lineRule="auto"/>
            </w:pPr>
            <w:r w:rsidRPr="00D94159">
              <w:t>4.</w:t>
            </w:r>
            <w:r w:rsidRPr="00D94159">
              <w:tab/>
              <w:t>Gaminį galima perdirbti suėjus jo galiojimo terminui.</w:t>
            </w:r>
          </w:p>
          <w:p w14:paraId="702D2CAB" w14:textId="77777777" w:rsidR="004C0712" w:rsidRPr="00D94159" w:rsidRDefault="004C0712" w:rsidP="004C0712">
            <w:pPr>
              <w:tabs>
                <w:tab w:val="left" w:pos="356"/>
              </w:tabs>
              <w:spacing w:line="240" w:lineRule="auto"/>
            </w:pPr>
            <w:r w:rsidRPr="00D94159">
              <w:t>Nustatytas kriterijus prisidės prie 3.3.2. konkretaus uždavinio „Padidinti MVĮ investicijas į ekoinovacijas ir kitas, efektyviai išteklius naudojančias, technologijas“ įgyvendinimo ir produkto stebėsenos rodiklio „Investicijas gavusiose įmonėse sukurti ir (ar) atnaujinti gaminiai naudojant ekologinį projektavimą“ pasiekimo.</w:t>
            </w:r>
          </w:p>
        </w:tc>
      </w:tr>
      <w:tr w:rsidR="00054C47" w:rsidRPr="00D94159" w14:paraId="4169FEA1"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72FD831B" w14:textId="77777777" w:rsidR="00054C47" w:rsidRPr="00D94159" w:rsidRDefault="00054C47" w:rsidP="00054C47">
            <w:pPr>
              <w:spacing w:line="240" w:lineRule="auto"/>
              <w:jc w:val="left"/>
              <w:rPr>
                <w:b/>
                <w:bCs/>
                <w:lang w:eastAsia="lt-LT"/>
              </w:rPr>
            </w:pPr>
            <w:r w:rsidRPr="00D94159">
              <w:rPr>
                <w:b/>
                <w:bCs/>
                <w:lang w:eastAsia="lt-LT"/>
              </w:rPr>
              <w:t>Teikiamas tvirtinti:</w:t>
            </w:r>
          </w:p>
          <w:p w14:paraId="029B9AD9" w14:textId="77777777" w:rsidR="00054C47" w:rsidRPr="00D94159" w:rsidRDefault="00054C47" w:rsidP="00054C47">
            <w:pPr>
              <w:spacing w:line="240" w:lineRule="auto"/>
              <w:jc w:val="left"/>
              <w:rPr>
                <w:b/>
                <w:bCs/>
                <w:lang w:eastAsia="lt-LT"/>
              </w:rPr>
            </w:pPr>
            <w:r w:rsidRPr="00D94159">
              <w:rPr>
                <w:b/>
                <w:bCs/>
                <w:lang w:eastAsia="lt-LT"/>
              </w:rPr>
              <w:t xml:space="preserve">X SPECIALUSIS PROJEKTŲ ATRANKOS KRITERIJUS           </w:t>
            </w:r>
          </w:p>
          <w:p w14:paraId="26902A03" w14:textId="77777777" w:rsidR="00054C47" w:rsidRPr="00D94159" w:rsidRDefault="00054C47" w:rsidP="00054C47">
            <w:pPr>
              <w:spacing w:line="240" w:lineRule="auto"/>
              <w:jc w:val="left"/>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03A86AE5" w14:textId="77777777" w:rsidR="00054C47" w:rsidRPr="00D94159" w:rsidRDefault="00835BB0" w:rsidP="00054C47">
            <w:pPr>
              <w:spacing w:line="240" w:lineRule="auto"/>
              <w:rPr>
                <w:b/>
                <w:bCs/>
                <w:lang w:eastAsia="lt-LT"/>
              </w:rPr>
            </w:pPr>
            <w:r w:rsidRPr="00D94159">
              <w:rPr>
                <w:b/>
                <w:bCs/>
                <w:lang w:eastAsia="lt-LT"/>
              </w:rPr>
              <w:t xml:space="preserve">X </w:t>
            </w:r>
            <w:r w:rsidR="00054C47">
              <w:rPr>
                <w:b/>
                <w:bCs/>
                <w:lang w:eastAsia="lt-LT"/>
              </w:rPr>
              <w:t xml:space="preserve"> </w:t>
            </w:r>
            <w:r w:rsidR="00054C47" w:rsidRPr="00D94159">
              <w:rPr>
                <w:b/>
                <w:bCs/>
                <w:lang w:eastAsia="lt-LT"/>
              </w:rPr>
              <w:t>Nustatymas</w:t>
            </w:r>
          </w:p>
          <w:p w14:paraId="6F198757" w14:textId="77777777" w:rsidR="00054C47" w:rsidRPr="00D94159" w:rsidRDefault="00835BB0" w:rsidP="00054C47">
            <w:pPr>
              <w:spacing w:line="240" w:lineRule="auto"/>
            </w:pPr>
            <w:r w:rsidRPr="00D94159">
              <w:rPr>
                <w:b/>
                <w:bCs/>
                <w:lang w:eastAsia="lt-LT"/>
              </w:rPr>
              <w:sym w:font="Times New Roman" w:char="F07F"/>
            </w:r>
            <w:r w:rsidR="00054C47" w:rsidRPr="00D94159">
              <w:rPr>
                <w:b/>
                <w:bCs/>
                <w:lang w:eastAsia="lt-LT"/>
              </w:rPr>
              <w:t xml:space="preserve"> Keitimas</w:t>
            </w:r>
          </w:p>
        </w:tc>
      </w:tr>
      <w:tr w:rsidR="00054C47" w:rsidRPr="00D94159" w14:paraId="76280983"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1A5A413B" w14:textId="77777777" w:rsidR="00054C47" w:rsidRPr="00D94159" w:rsidRDefault="00054C47" w:rsidP="004C0712">
            <w:pPr>
              <w:spacing w:line="240" w:lineRule="auto"/>
              <w:jc w:val="left"/>
              <w:rPr>
                <w:b/>
                <w:bCs/>
                <w:lang w:eastAsia="lt-LT"/>
              </w:rPr>
            </w:pPr>
            <w:r w:rsidRPr="00D94159">
              <w:rPr>
                <w:b/>
                <w:bCs/>
                <w:lang w:eastAsia="lt-LT"/>
              </w:rPr>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138526A3" w14:textId="45960D10" w:rsidR="00054C47" w:rsidRPr="002B6300" w:rsidRDefault="00835BB0" w:rsidP="004C0712">
            <w:pPr>
              <w:spacing w:line="240" w:lineRule="auto"/>
              <w:rPr>
                <w:b/>
              </w:rPr>
            </w:pPr>
            <w:r w:rsidRPr="002B6300">
              <w:rPr>
                <w:b/>
              </w:rPr>
              <w:t>Ekologiniam produktų ženklinimui skirti projektai</w:t>
            </w:r>
            <w:r w:rsidR="004B7B38">
              <w:rPr>
                <w:b/>
              </w:rPr>
              <w:t>.</w:t>
            </w:r>
          </w:p>
        </w:tc>
      </w:tr>
      <w:tr w:rsidR="00054C47" w:rsidRPr="00D94159" w14:paraId="7C0A55B8"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7901DFAC" w14:textId="77777777" w:rsidR="00054C47" w:rsidRPr="00D94159" w:rsidRDefault="00054C47" w:rsidP="004C0712">
            <w:pPr>
              <w:spacing w:line="240" w:lineRule="auto"/>
              <w:jc w:val="left"/>
              <w:rPr>
                <w:b/>
                <w:bCs/>
                <w:lang w:eastAsia="lt-LT"/>
              </w:rPr>
            </w:pPr>
            <w:r w:rsidRPr="00D94159">
              <w:rPr>
                <w:b/>
                <w:bCs/>
                <w:lang w:eastAsia="lt-LT"/>
              </w:rPr>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57EEB7B4" w14:textId="4D3C76A3" w:rsidR="00D96B66" w:rsidRPr="008E3263" w:rsidRDefault="00835BB0" w:rsidP="00D62F0A">
            <w:pPr>
              <w:spacing w:line="240" w:lineRule="auto"/>
              <w:rPr>
                <w:b/>
              </w:rPr>
            </w:pPr>
            <w:r w:rsidRPr="008E3263">
              <w:rPr>
                <w:b/>
              </w:rPr>
              <w:t>Vertinama, ar projekte yra numatyta e</w:t>
            </w:r>
            <w:r w:rsidR="00924562" w:rsidRPr="008E3263">
              <w:rPr>
                <w:b/>
              </w:rPr>
              <w:t>k</w:t>
            </w:r>
            <w:r w:rsidRPr="008E3263">
              <w:rPr>
                <w:b/>
              </w:rPr>
              <w:t xml:space="preserve">ologinį ženklą suteikti įmonės </w:t>
            </w:r>
            <w:r w:rsidR="00803406" w:rsidRPr="008E3263">
              <w:rPr>
                <w:b/>
              </w:rPr>
              <w:t>produktams.</w:t>
            </w:r>
            <w:r w:rsidR="00D96B66" w:rsidRPr="008E3263">
              <w:rPr>
                <w:b/>
              </w:rPr>
              <w:t xml:space="preserve"> Ekologinis </w:t>
            </w:r>
            <w:r w:rsidR="00ED587F" w:rsidRPr="008E3263">
              <w:rPr>
                <w:b/>
              </w:rPr>
              <w:t xml:space="preserve">produktų </w:t>
            </w:r>
            <w:r w:rsidR="00D96B66" w:rsidRPr="008E3263">
              <w:rPr>
                <w:b/>
              </w:rPr>
              <w:t>ženklinimas – tai tų gaminių ar paslaugų, kurie yra mažiau žalingi aplinkai ir žmonių sveikatai nei kiti tos pačios g</w:t>
            </w:r>
            <w:r w:rsidR="00891E81" w:rsidRPr="008E3263">
              <w:rPr>
                <w:b/>
              </w:rPr>
              <w:t xml:space="preserve">rupės produktai, sertifikavimas, vadovaujantis Europos Sąjungos ar kitų šalių </w:t>
            </w:r>
            <w:r w:rsidR="00D84B53" w:rsidRPr="008E3263">
              <w:rPr>
                <w:b/>
              </w:rPr>
              <w:t>programomis, suteikiančiomis licenziją naudoti ženklus ant produktų, kurie rodo, kad konkreti produkcija yra ekologiška visais jos gamybos ar kūrimo etapais.</w:t>
            </w:r>
            <w:r w:rsidR="00715139">
              <w:rPr>
                <w:b/>
              </w:rPr>
              <w:t xml:space="preserve"> Taikoma trečiai veiklai.</w:t>
            </w:r>
          </w:p>
        </w:tc>
      </w:tr>
      <w:tr w:rsidR="00054C47" w:rsidRPr="00D94159" w14:paraId="0DF96CE1"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3387722D" w14:textId="77777777" w:rsidR="00054C47" w:rsidRPr="00D94159" w:rsidRDefault="00054C47" w:rsidP="004C0712">
            <w:pPr>
              <w:spacing w:line="240" w:lineRule="auto"/>
              <w:jc w:val="left"/>
              <w:rPr>
                <w:b/>
                <w:bCs/>
                <w:lang w:eastAsia="lt-LT"/>
              </w:rPr>
            </w:pPr>
            <w:r w:rsidRPr="00054C47">
              <w:rPr>
                <w:b/>
                <w:bCs/>
                <w:lang w:eastAsia="lt-LT"/>
              </w:rPr>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6E33E569" w14:textId="71578B20" w:rsidR="00D96B66" w:rsidRPr="008E3263" w:rsidRDefault="00D96B66" w:rsidP="00456989">
            <w:pPr>
              <w:spacing w:line="240" w:lineRule="auto"/>
              <w:rPr>
                <w:b/>
              </w:rPr>
            </w:pPr>
            <w:r w:rsidRPr="008E3263">
              <w:rPr>
                <w:b/>
              </w:rPr>
              <w:t xml:space="preserve">Ekologinių ženklų naudojimas yra lengviausias aplinkos apsaugos kriterijų taikymo būdas. Ekologiniai ženklai padeda identifikuoti prekes, kurios atitinka </w:t>
            </w:r>
            <w:r w:rsidRPr="008E3263">
              <w:rPr>
                <w:b/>
              </w:rPr>
              <w:lastRenderedPageBreak/>
              <w:t xml:space="preserve">tam tikrus aplinkosauginius standartus. Vartotojai tokius produktus gali atpažinti iš ekologinio ženklo </w:t>
            </w:r>
            <w:r w:rsidR="00ED587F" w:rsidRPr="008E3263">
              <w:rPr>
                <w:b/>
              </w:rPr>
              <w:t xml:space="preserve">– </w:t>
            </w:r>
            <w:r w:rsidRPr="008E3263">
              <w:rPr>
                <w:b/>
              </w:rPr>
              <w:t>grafini</w:t>
            </w:r>
            <w:r w:rsidR="00D62F0A">
              <w:rPr>
                <w:b/>
              </w:rPr>
              <w:t>o</w:t>
            </w:r>
            <w:r w:rsidRPr="008E3263">
              <w:rPr>
                <w:b/>
              </w:rPr>
              <w:t xml:space="preserve"> simbolio, pateikto prekės etiketėje, reklamoje ar kt. Kad gaminiai galėtų būti žymimi ekologiniais ženklais, jie turi atitikti tam tikrus nustatytus kriterijus.</w:t>
            </w:r>
          </w:p>
          <w:p w14:paraId="57F4EEC5" w14:textId="61FA3E8E" w:rsidR="00487631" w:rsidRPr="008E3263" w:rsidRDefault="00487631" w:rsidP="00456989">
            <w:pPr>
              <w:spacing w:line="240" w:lineRule="auto"/>
              <w:rPr>
                <w:b/>
              </w:rPr>
            </w:pPr>
            <w:r w:rsidRPr="008E3263">
              <w:rPr>
                <w:b/>
              </w:rPr>
              <w:t xml:space="preserve">Tarptautinė </w:t>
            </w:r>
            <w:r w:rsidR="00D62F0A">
              <w:rPr>
                <w:b/>
              </w:rPr>
              <w:t>s</w:t>
            </w:r>
            <w:r w:rsidRPr="008E3263">
              <w:rPr>
                <w:b/>
              </w:rPr>
              <w:t xml:space="preserve">tandartizacijos </w:t>
            </w:r>
            <w:r w:rsidR="00D62F0A">
              <w:rPr>
                <w:b/>
              </w:rPr>
              <w:t>o</w:t>
            </w:r>
            <w:r w:rsidRPr="008E3263">
              <w:rPr>
                <w:b/>
              </w:rPr>
              <w:t>rganizacija (ISO) yra nustačiusi tris pagrindinius savanoriško ženklinimo tipus:</w:t>
            </w:r>
          </w:p>
          <w:p w14:paraId="6A78DEB2" w14:textId="588B4E21" w:rsidR="00487631" w:rsidRPr="008E3263" w:rsidRDefault="00487631" w:rsidP="00456989">
            <w:pPr>
              <w:spacing w:line="240" w:lineRule="auto"/>
              <w:rPr>
                <w:b/>
              </w:rPr>
            </w:pPr>
            <w:r w:rsidRPr="008E3263">
              <w:rPr>
                <w:b/>
              </w:rPr>
              <w:t xml:space="preserve">I tipas </w:t>
            </w:r>
            <w:r w:rsidR="00D62F0A" w:rsidRPr="00A678E8">
              <w:rPr>
                <w:bCs/>
                <w:lang w:eastAsia="lt-LT"/>
              </w:rPr>
              <w:t>–</w:t>
            </w:r>
            <w:r w:rsidRPr="008E3263">
              <w:rPr>
                <w:b/>
              </w:rPr>
              <w:t xml:space="preserve"> savanoriška, pagrįsta daugialypių kriterijumi, trečiosios šalies programa, suteikianti licenziją naudoti ženklus ant produktų, kurie rodo, kad konkreti produkcija yra ekologiška visais jos gamybos ar kūrimo etapais. </w:t>
            </w:r>
          </w:p>
          <w:p w14:paraId="2EF17FC7" w14:textId="77777777" w:rsidR="00D96B66" w:rsidRPr="008E3263" w:rsidRDefault="00487631">
            <w:pPr>
              <w:spacing w:line="240" w:lineRule="auto"/>
              <w:rPr>
                <w:b/>
              </w:rPr>
            </w:pPr>
            <w:r w:rsidRPr="008E3263">
              <w:rPr>
                <w:b/>
              </w:rPr>
              <w:t>Ekologinis ženklinimas yra priskiriamas pirmajam ženklinimo tipui.</w:t>
            </w:r>
          </w:p>
          <w:p w14:paraId="01BFB25D" w14:textId="4DA632CF" w:rsidR="00E8321B" w:rsidRPr="008E3263" w:rsidRDefault="00D2358A" w:rsidP="00CC5297">
            <w:pPr>
              <w:widowControl/>
              <w:adjustRightInd/>
              <w:spacing w:line="240" w:lineRule="auto"/>
              <w:textAlignment w:val="auto"/>
              <w:rPr>
                <w:b/>
                <w:bCs/>
                <w:lang w:eastAsia="lt-LT"/>
              </w:rPr>
            </w:pPr>
            <w:r>
              <w:rPr>
                <w:b/>
                <w:bCs/>
                <w:lang w:eastAsia="lt-LT"/>
              </w:rPr>
              <w:t xml:space="preserve">Numatoma remti </w:t>
            </w:r>
            <w:r w:rsidR="00456989">
              <w:rPr>
                <w:b/>
                <w:bCs/>
                <w:lang w:eastAsia="lt-LT"/>
              </w:rPr>
              <w:t xml:space="preserve">šiuos </w:t>
            </w:r>
            <w:r>
              <w:rPr>
                <w:b/>
                <w:bCs/>
                <w:lang w:eastAsia="lt-LT"/>
              </w:rPr>
              <w:t xml:space="preserve">I tipo </w:t>
            </w:r>
            <w:r w:rsidR="00456989">
              <w:rPr>
                <w:b/>
                <w:bCs/>
                <w:lang w:eastAsia="lt-LT"/>
              </w:rPr>
              <w:t>ekologini</w:t>
            </w:r>
            <w:r w:rsidR="00E84D46">
              <w:rPr>
                <w:b/>
                <w:bCs/>
                <w:lang w:eastAsia="lt-LT"/>
              </w:rPr>
              <w:t>us</w:t>
            </w:r>
            <w:r w:rsidR="00456989">
              <w:rPr>
                <w:b/>
                <w:bCs/>
                <w:lang w:eastAsia="lt-LT"/>
              </w:rPr>
              <w:t xml:space="preserve"> ženklus</w:t>
            </w:r>
            <w:r w:rsidR="00E84D46">
              <w:rPr>
                <w:b/>
                <w:bCs/>
                <w:lang w:eastAsia="lt-LT"/>
              </w:rPr>
              <w:t xml:space="preserve">, kurie bus suteikiami </w:t>
            </w:r>
            <w:r w:rsidR="00456989">
              <w:rPr>
                <w:b/>
                <w:bCs/>
                <w:lang w:eastAsia="lt-LT"/>
              </w:rPr>
              <w:t xml:space="preserve">įmonės produktams: </w:t>
            </w:r>
          </w:p>
          <w:p w14:paraId="322A4EB0" w14:textId="3468A1A7" w:rsidR="00D84B53" w:rsidRPr="00D84B53" w:rsidRDefault="00456989" w:rsidP="00CC5297">
            <w:pPr>
              <w:widowControl/>
              <w:adjustRightInd/>
              <w:spacing w:line="240" w:lineRule="auto"/>
              <w:textAlignment w:val="auto"/>
              <w:rPr>
                <w:b/>
                <w:lang w:eastAsia="lt-LT"/>
              </w:rPr>
            </w:pPr>
            <w:r>
              <w:rPr>
                <w:b/>
                <w:lang w:eastAsia="lt-LT"/>
              </w:rPr>
              <w:t xml:space="preserve">1. </w:t>
            </w:r>
            <w:r w:rsidR="00D84B53" w:rsidRPr="00D84B53">
              <w:rPr>
                <w:b/>
                <w:lang w:eastAsia="lt-LT"/>
              </w:rPr>
              <w:t xml:space="preserve">Vokietijos Mėlynasis Eko Angelas </w:t>
            </w:r>
            <w:r w:rsidR="006673C0">
              <w:rPr>
                <w:b/>
                <w:lang w:eastAsia="lt-LT"/>
              </w:rPr>
              <w:t>(</w:t>
            </w:r>
            <w:bookmarkStart w:id="0" w:name="_GoBack"/>
            <w:bookmarkEnd w:id="0"/>
            <w:r w:rsidR="00D84B53" w:rsidRPr="00D84B53">
              <w:rPr>
                <w:b/>
                <w:lang w:eastAsia="lt-LT"/>
              </w:rPr>
              <w:t>pirmasis pasaulyje ekologinis ženklas, apimantis daugiau kaip 4000 ekologiškų gaminių (išskyrus maisto produktus ir medikamentus). Šis ženklas nėra privalomas.</w:t>
            </w:r>
            <w:hyperlink r:id="rId8" w:history="1">
              <w:r w:rsidR="00D84B53" w:rsidRPr="008E3263">
                <w:rPr>
                  <w:b/>
                  <w:color w:val="0000FF"/>
                  <w:u w:val="single"/>
                  <w:lang w:eastAsia="lt-LT"/>
                </w:rPr>
                <w:t>www.blauer-engel.de</w:t>
              </w:r>
            </w:hyperlink>
            <w:r w:rsidR="006673C0">
              <w:rPr>
                <w:b/>
                <w:lang w:eastAsia="lt-LT"/>
              </w:rPr>
              <w:t>)</w:t>
            </w:r>
          </w:p>
          <w:p w14:paraId="1C19728F" w14:textId="6AC76F05" w:rsidR="00E8321B" w:rsidRPr="008E3263" w:rsidRDefault="00E84D46" w:rsidP="00CC5297">
            <w:pPr>
              <w:widowControl/>
              <w:adjustRightInd/>
              <w:spacing w:line="240" w:lineRule="auto"/>
              <w:textAlignment w:val="auto"/>
              <w:rPr>
                <w:b/>
                <w:lang w:eastAsia="lt-LT"/>
              </w:rPr>
            </w:pPr>
            <w:r>
              <w:rPr>
                <w:b/>
                <w:lang w:eastAsia="lt-LT"/>
              </w:rPr>
              <w:t xml:space="preserve">2. </w:t>
            </w:r>
            <w:r w:rsidR="00D84B53" w:rsidRPr="00D84B53">
              <w:rPr>
                <w:b/>
                <w:lang w:eastAsia="lt-LT"/>
              </w:rPr>
              <w:t>Europos Sąjungos Eko Ženklas</w:t>
            </w:r>
            <w:r w:rsidR="006673C0">
              <w:rPr>
                <w:b/>
                <w:lang w:eastAsia="lt-LT"/>
              </w:rPr>
              <w:t xml:space="preserve"> (p</w:t>
            </w:r>
            <w:r w:rsidR="00D84B53" w:rsidRPr="00D84B53">
              <w:rPr>
                <w:b/>
                <w:lang w:eastAsia="lt-LT"/>
              </w:rPr>
              <w:t>radėtas naudoti 1992 m. ir suteikiamas gaminiams su sumažintu poveikiu aplinkai. Jis turi įtakos 340 milijonų pirkėjų pasirinkimui visoje Europoje. Kriterijai yra panašūs į sugretinimą ir skatina pokyčius rinkoje net tuomet, jeigu įmonės nesiekia šio ženklo gauti.</w:t>
            </w:r>
            <w:hyperlink r:id="rId9" w:history="1">
              <w:r w:rsidR="00D84B53" w:rsidRPr="008E3263">
                <w:rPr>
                  <w:b/>
                  <w:color w:val="0000FF"/>
                  <w:u w:val="single"/>
                  <w:lang w:eastAsia="lt-LT"/>
                </w:rPr>
                <w:t>http://ec.europa.eu/environment/ecolabel/</w:t>
              </w:r>
            </w:hyperlink>
            <w:r w:rsidR="006673C0">
              <w:rPr>
                <w:b/>
                <w:lang w:eastAsia="lt-LT"/>
              </w:rPr>
              <w:t>).</w:t>
            </w:r>
          </w:p>
          <w:p w14:paraId="174CA068" w14:textId="69547E58" w:rsidR="00E8321B" w:rsidRDefault="00E84D46" w:rsidP="00CC5297">
            <w:pPr>
              <w:widowControl/>
              <w:adjustRightInd/>
              <w:spacing w:line="240" w:lineRule="auto"/>
              <w:textAlignment w:val="auto"/>
              <w:rPr>
                <w:b/>
                <w:lang w:eastAsia="lt-LT"/>
              </w:rPr>
            </w:pPr>
            <w:r>
              <w:rPr>
                <w:b/>
                <w:lang w:eastAsia="lt-LT"/>
              </w:rPr>
              <w:t xml:space="preserve">3. </w:t>
            </w:r>
            <w:r w:rsidR="00D84B53" w:rsidRPr="00D84B53">
              <w:rPr>
                <w:b/>
                <w:lang w:eastAsia="lt-LT"/>
              </w:rPr>
              <w:t>Šiaurės Europos Baltoji Gulbė</w:t>
            </w:r>
            <w:r w:rsidR="006673C0">
              <w:rPr>
                <w:b/>
                <w:lang w:eastAsia="lt-LT"/>
              </w:rPr>
              <w:t xml:space="preserve"> (</w:t>
            </w:r>
            <w:r w:rsidR="00D84B53" w:rsidRPr="00D84B53">
              <w:rPr>
                <w:b/>
                <w:lang w:eastAsia="lt-LT"/>
              </w:rPr>
              <w:t xml:space="preserve">šių rekomendacijų rinkinys yra griežti aplinkosauginiai reikalavimai Šiaurės Europoje ir apima visą produkto gyvavimo ciklą nuo žaliavų iki sunaikinimo. </w:t>
            </w:r>
            <w:hyperlink r:id="rId10" w:history="1">
              <w:r w:rsidR="00D84B53" w:rsidRPr="008E3263">
                <w:rPr>
                  <w:b/>
                  <w:color w:val="0000FF"/>
                  <w:u w:val="single"/>
                  <w:lang w:eastAsia="lt-LT"/>
                </w:rPr>
                <w:t>www.svanen.nu</w:t>
              </w:r>
            </w:hyperlink>
            <w:r w:rsidR="006673C0">
              <w:rPr>
                <w:b/>
                <w:lang w:eastAsia="lt-LT"/>
              </w:rPr>
              <w:t>).</w:t>
            </w:r>
          </w:p>
          <w:p w14:paraId="5FBB274B" w14:textId="1AD33181" w:rsidR="006673C0" w:rsidRDefault="006673C0" w:rsidP="00CC5297">
            <w:pPr>
              <w:widowControl/>
              <w:adjustRightInd/>
              <w:spacing w:line="240" w:lineRule="auto"/>
              <w:textAlignment w:val="auto"/>
              <w:rPr>
                <w:b/>
                <w:lang w:eastAsia="lt-LT"/>
              </w:rPr>
            </w:pPr>
            <w:r>
              <w:rPr>
                <w:b/>
                <w:lang w:eastAsia="lt-LT"/>
              </w:rPr>
              <w:t xml:space="preserve">4. </w:t>
            </w:r>
            <w:r w:rsidRPr="006673C0">
              <w:rPr>
                <w:b/>
                <w:lang w:eastAsia="lt-LT"/>
              </w:rPr>
              <w:t>,,</w:t>
            </w:r>
            <w:r>
              <w:rPr>
                <w:b/>
                <w:lang w:eastAsia="lt-LT"/>
              </w:rPr>
              <w:t>E</w:t>
            </w:r>
            <w:r w:rsidRPr="006673C0">
              <w:rPr>
                <w:b/>
                <w:lang w:eastAsia="lt-LT"/>
              </w:rPr>
              <w:t>kologišk</w:t>
            </w:r>
            <w:r>
              <w:rPr>
                <w:b/>
                <w:lang w:eastAsia="lt-LT"/>
              </w:rPr>
              <w:t>i</w:t>
            </w:r>
            <w:r w:rsidRPr="006673C0">
              <w:rPr>
                <w:b/>
                <w:lang w:eastAsia="lt-LT"/>
              </w:rPr>
              <w:t xml:space="preserve"> maisto produktai</w:t>
            </w:r>
            <w:r>
              <w:rPr>
                <w:b/>
                <w:lang w:eastAsia="lt-LT"/>
              </w:rPr>
              <w:t>.</w:t>
            </w:r>
            <w:r w:rsidRPr="006673C0">
              <w:rPr>
                <w:b/>
                <w:lang w:eastAsia="lt-LT"/>
              </w:rPr>
              <w:t xml:space="preserve"> </w:t>
            </w:r>
          </w:p>
          <w:p w14:paraId="4201E83A" w14:textId="1153680C" w:rsidR="006673C0" w:rsidRPr="008E3263" w:rsidRDefault="006673C0" w:rsidP="00CC5297">
            <w:pPr>
              <w:widowControl/>
              <w:adjustRightInd/>
              <w:spacing w:line="240" w:lineRule="auto"/>
              <w:textAlignment w:val="auto"/>
              <w:rPr>
                <w:b/>
                <w:lang w:eastAsia="lt-LT"/>
              </w:rPr>
            </w:pPr>
            <w:r>
              <w:rPr>
                <w:b/>
                <w:lang w:eastAsia="lt-LT"/>
              </w:rPr>
              <w:t xml:space="preserve">5. </w:t>
            </w:r>
            <w:r w:rsidRPr="006673C0">
              <w:rPr>
                <w:b/>
                <w:lang w:eastAsia="lt-LT"/>
              </w:rPr>
              <w:t>,,Žaliasis antspaudas“.</w:t>
            </w:r>
          </w:p>
          <w:p w14:paraId="71B2820E" w14:textId="4EB6BFA3" w:rsidR="00D84B53" w:rsidRPr="00D84B53" w:rsidRDefault="006673C0" w:rsidP="00CC5297">
            <w:pPr>
              <w:widowControl/>
              <w:adjustRightInd/>
              <w:spacing w:line="240" w:lineRule="auto"/>
              <w:textAlignment w:val="auto"/>
              <w:rPr>
                <w:b/>
                <w:lang w:eastAsia="lt-LT"/>
              </w:rPr>
            </w:pPr>
            <w:r>
              <w:rPr>
                <w:b/>
                <w:lang w:eastAsia="lt-LT"/>
              </w:rPr>
              <w:t xml:space="preserve">6. </w:t>
            </w:r>
            <w:r w:rsidR="00D62F0A">
              <w:rPr>
                <w:b/>
                <w:lang w:eastAsia="lt-LT"/>
              </w:rPr>
              <w:t>„</w:t>
            </w:r>
            <w:r w:rsidR="00D84B53" w:rsidRPr="00D84B53">
              <w:rPr>
                <w:b/>
                <w:lang w:eastAsia="lt-LT"/>
              </w:rPr>
              <w:t>Energy star</w:t>
            </w:r>
            <w:r w:rsidR="00D62F0A">
              <w:rPr>
                <w:b/>
                <w:lang w:eastAsia="lt-LT"/>
              </w:rPr>
              <w:t>“</w:t>
            </w:r>
            <w:r>
              <w:rPr>
                <w:b/>
                <w:lang w:eastAsia="lt-LT"/>
              </w:rPr>
              <w:t xml:space="preserve">( </w:t>
            </w:r>
            <w:r w:rsidR="00D84B53" w:rsidRPr="00D84B53">
              <w:rPr>
                <w:b/>
                <w:lang w:eastAsia="lt-LT"/>
              </w:rPr>
              <w:t xml:space="preserve">tai gaminių, pasižyminčių energijos efektyvumu ir taupymu ženklas. Tarp gaminių, pažymėtų </w:t>
            </w:r>
            <w:r w:rsidR="00D62F0A">
              <w:rPr>
                <w:b/>
                <w:lang w:eastAsia="lt-LT"/>
              </w:rPr>
              <w:t>„</w:t>
            </w:r>
            <w:r w:rsidR="00D84B53" w:rsidRPr="00D84B53">
              <w:rPr>
                <w:b/>
                <w:lang w:eastAsia="lt-LT"/>
              </w:rPr>
              <w:t>Energy star</w:t>
            </w:r>
            <w:r w:rsidR="00D62F0A">
              <w:rPr>
                <w:b/>
                <w:lang w:eastAsia="lt-LT"/>
              </w:rPr>
              <w:t>“</w:t>
            </w:r>
            <w:r w:rsidR="00D84B53" w:rsidRPr="00D84B53">
              <w:rPr>
                <w:b/>
                <w:lang w:eastAsia="lt-LT"/>
              </w:rPr>
              <w:t xml:space="preserve"> ženklu, yra šaldytuvai, oro kondicionavimo sistemos, televizoriai, kompiuterių ekranai, nešiojamieji kompiuteriai, DVD gaminiai, baterijų pakrovėjai, kopijavimo aparatai, faksai, kita biurų įranga.</w:t>
            </w:r>
            <w:hyperlink r:id="rId11" w:history="1">
              <w:r w:rsidR="00D84B53" w:rsidRPr="008E3263">
                <w:rPr>
                  <w:b/>
                  <w:color w:val="0000FF"/>
                  <w:u w:val="single"/>
                  <w:lang w:eastAsia="lt-LT"/>
                </w:rPr>
                <w:t>www.energystar.gov/</w:t>
              </w:r>
            </w:hyperlink>
            <w:r w:rsidR="00E8321B" w:rsidRPr="008E3263">
              <w:rPr>
                <w:b/>
                <w:lang w:eastAsia="lt-LT"/>
              </w:rPr>
              <w:t>.</w:t>
            </w:r>
            <w:r w:rsidR="00771BD5">
              <w:rPr>
                <w:b/>
                <w:lang w:eastAsia="lt-LT"/>
              </w:rPr>
              <w:t>).</w:t>
            </w:r>
          </w:p>
          <w:p w14:paraId="68344FD7" w14:textId="77777777" w:rsidR="00D96B66" w:rsidRDefault="00D96B66" w:rsidP="00456989">
            <w:pPr>
              <w:spacing w:line="240" w:lineRule="auto"/>
              <w:rPr>
                <w:b/>
              </w:rPr>
            </w:pPr>
            <w:r w:rsidRPr="008E3263">
              <w:rPr>
                <w:b/>
              </w:rPr>
              <w:t>Ekologinio ženklinimo nauda</w:t>
            </w:r>
            <w:r w:rsidR="00E8321B" w:rsidRPr="008E3263">
              <w:rPr>
                <w:b/>
              </w:rPr>
              <w:t xml:space="preserve">: </w:t>
            </w:r>
            <w:r w:rsidR="008E3263">
              <w:rPr>
                <w:b/>
              </w:rPr>
              <w:t>i</w:t>
            </w:r>
            <w:r w:rsidRPr="008E3263">
              <w:rPr>
                <w:b/>
              </w:rPr>
              <w:t>nformuoja vartotoją renkantis. Ekologinis ženklinimas yra efektyvus būdas informuoti vartotojus apie poveikį aplinkai. Tuo pat metu mažinamas energijos suvartojimas, atliekų kiekiai ir produkto valdymo kaštai.</w:t>
            </w:r>
          </w:p>
          <w:p w14:paraId="39E7D594" w14:textId="77777777" w:rsidR="00054C47" w:rsidRPr="008E3263" w:rsidRDefault="00DF7722" w:rsidP="00456989">
            <w:pPr>
              <w:spacing w:line="240" w:lineRule="auto"/>
              <w:rPr>
                <w:b/>
              </w:rPr>
            </w:pPr>
            <w:r w:rsidRPr="00DF7722">
              <w:rPr>
                <w:b/>
              </w:rPr>
              <w:t>Nustatytas kriterijus padės atrinkti tuos projektus, kuriuose netechnologinių eko-</w:t>
            </w:r>
            <w:r w:rsidRPr="00DF7722">
              <w:rPr>
                <w:b/>
              </w:rPr>
              <w:lastRenderedPageBreak/>
              <w:t>inovacijų bus diegiama daugiausia. Šis kriterijus padės užtikrinti 3.3.2 konkrečiu uždaviniu „Padidinti MVĮ investicijas į ekoinovacijas ir kitas, efektyviai išteklius naudojančias, technologijas“ siektiną pokytį – padidinti ekoinovatyvių procesų Lietuvos MVĮ diegimą.</w:t>
            </w:r>
          </w:p>
        </w:tc>
      </w:tr>
      <w:tr w:rsidR="004C0712" w:rsidRPr="00D94159" w14:paraId="0932862C"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34D2AC9C" w14:textId="77777777" w:rsidR="004C0712" w:rsidRPr="00D94159" w:rsidRDefault="004C0712" w:rsidP="004C0712">
            <w:pPr>
              <w:spacing w:line="240" w:lineRule="auto"/>
              <w:jc w:val="left"/>
              <w:rPr>
                <w:b/>
                <w:bCs/>
                <w:lang w:eastAsia="lt-LT"/>
              </w:rPr>
            </w:pPr>
            <w:r w:rsidRPr="00D94159">
              <w:rPr>
                <w:b/>
                <w:bCs/>
                <w:lang w:eastAsia="lt-LT"/>
              </w:rPr>
              <w:lastRenderedPageBreak/>
              <w:t>Teikiamas tvirtinti:</w:t>
            </w:r>
          </w:p>
          <w:p w14:paraId="1134B158" w14:textId="77777777" w:rsidR="004C0712" w:rsidRPr="00D94159" w:rsidRDefault="004C0712" w:rsidP="004C0712">
            <w:pPr>
              <w:spacing w:line="240" w:lineRule="auto"/>
              <w:jc w:val="left"/>
              <w:rPr>
                <w:b/>
                <w:bCs/>
                <w:lang w:eastAsia="lt-LT"/>
              </w:rPr>
            </w:pPr>
            <w:r w:rsidRPr="00D94159">
              <w:rPr>
                <w:b/>
                <w:bCs/>
                <w:lang w:eastAsia="lt-LT"/>
              </w:rPr>
              <w:sym w:font="Times New Roman" w:char="F07F"/>
            </w:r>
            <w:r w:rsidRPr="00D94159">
              <w:rPr>
                <w:b/>
                <w:bCs/>
                <w:lang w:eastAsia="lt-LT"/>
              </w:rPr>
              <w:t xml:space="preserve"> SPECIALUSIS PROJEKTŲ ATRANKOS KRITERIJUS           </w:t>
            </w:r>
          </w:p>
          <w:p w14:paraId="2D843A30" w14:textId="77777777" w:rsidR="004C0712" w:rsidRPr="00D94159" w:rsidRDefault="004C0712" w:rsidP="00D72E90">
            <w:pPr>
              <w:spacing w:line="240" w:lineRule="auto"/>
              <w:jc w:val="left"/>
              <w:rPr>
                <w:b/>
                <w:bCs/>
                <w:lang w:eastAsia="lt-LT"/>
              </w:rPr>
            </w:pPr>
            <w:r w:rsidRPr="00D94159">
              <w:rPr>
                <w:b/>
                <w:bCs/>
                <w:lang w:eastAsia="lt-LT"/>
              </w:rPr>
              <w:t>X PRIORITETINIS PROJEKTŲ ATRANKOS KRITERIJUS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44B90646" w14:textId="77777777" w:rsidR="004C0712" w:rsidRPr="00D94159" w:rsidRDefault="00D72E90" w:rsidP="004C0712">
            <w:pPr>
              <w:spacing w:line="240" w:lineRule="auto"/>
            </w:pPr>
            <w:r w:rsidRPr="00A678E8">
              <w:rPr>
                <w:bCs/>
                <w:lang w:eastAsia="lt-LT"/>
              </w:rPr>
              <w:t>Patvirtinta 2014–2020 metų Europos Sąjungos fondų investicijų veiksmų programos Stebėsenos komiteto 201</w:t>
            </w:r>
            <w:r>
              <w:rPr>
                <w:bCs/>
                <w:lang w:eastAsia="lt-LT"/>
              </w:rPr>
              <w:t>5</w:t>
            </w:r>
            <w:r w:rsidRPr="00A678E8">
              <w:rPr>
                <w:bCs/>
                <w:lang w:eastAsia="lt-LT"/>
              </w:rPr>
              <w:t xml:space="preserve"> m. </w:t>
            </w:r>
            <w:r>
              <w:rPr>
                <w:bCs/>
                <w:lang w:eastAsia="lt-LT"/>
              </w:rPr>
              <w:t>lapkričio</w:t>
            </w:r>
            <w:r w:rsidRPr="00A678E8">
              <w:rPr>
                <w:bCs/>
                <w:lang w:eastAsia="lt-LT"/>
              </w:rPr>
              <w:t xml:space="preserve"> 1</w:t>
            </w:r>
            <w:r>
              <w:rPr>
                <w:bCs/>
                <w:lang w:eastAsia="lt-LT"/>
              </w:rPr>
              <w:t>1</w:t>
            </w:r>
            <w:r w:rsidRPr="00A678E8">
              <w:rPr>
                <w:bCs/>
                <w:lang w:eastAsia="lt-LT"/>
              </w:rPr>
              <w:t xml:space="preserve"> d. </w:t>
            </w:r>
            <w:r>
              <w:rPr>
                <w:bCs/>
                <w:lang w:eastAsia="lt-LT"/>
              </w:rPr>
              <w:t>p</w:t>
            </w:r>
            <w:r w:rsidRPr="00A678E8">
              <w:rPr>
                <w:bCs/>
                <w:lang w:eastAsia="lt-LT"/>
              </w:rPr>
              <w:t xml:space="preserve">osėdyje </w:t>
            </w:r>
            <w:r w:rsidRPr="00A678E8">
              <w:t>nutarimu Nr. 44P-1</w:t>
            </w:r>
            <w:r>
              <w:t>0</w:t>
            </w:r>
            <w:r w:rsidRPr="00A678E8">
              <w:t>.1 (1</w:t>
            </w:r>
            <w:r>
              <w:t>2</w:t>
            </w:r>
            <w:r w:rsidRPr="00A678E8">
              <w:t>)</w:t>
            </w:r>
          </w:p>
        </w:tc>
      </w:tr>
      <w:tr w:rsidR="004C0712" w:rsidRPr="00D94159" w14:paraId="37BA8075"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7251F82F"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4DAB17BD" w14:textId="73A177EF" w:rsidR="004C0712" w:rsidRPr="00D94159" w:rsidRDefault="004C0712" w:rsidP="00D62F0A">
            <w:pPr>
              <w:pStyle w:val="ListParagraph"/>
              <w:numPr>
                <w:ilvl w:val="0"/>
                <w:numId w:val="8"/>
              </w:numPr>
              <w:tabs>
                <w:tab w:val="left" w:pos="0"/>
                <w:tab w:val="left" w:pos="34"/>
                <w:tab w:val="left" w:pos="317"/>
                <w:tab w:val="left" w:pos="485"/>
                <w:tab w:val="left" w:pos="601"/>
              </w:tabs>
              <w:spacing w:after="0" w:line="240" w:lineRule="auto"/>
              <w:ind w:left="34" w:firstLine="0"/>
              <w:jc w:val="both"/>
              <w:rPr>
                <w:rFonts w:ascii="Times New Roman" w:eastAsia="Times New Roman" w:hAnsi="Times New Roman"/>
                <w:sz w:val="24"/>
                <w:szCs w:val="24"/>
              </w:rPr>
            </w:pPr>
            <w:r w:rsidRPr="00D94159">
              <w:rPr>
                <w:rFonts w:ascii="Times New Roman" w:eastAsia="Times New Roman" w:hAnsi="Times New Roman"/>
                <w:sz w:val="24"/>
                <w:szCs w:val="24"/>
              </w:rPr>
              <w:t xml:space="preserve">Pareiškėjo </w:t>
            </w:r>
            <w:r>
              <w:rPr>
                <w:rFonts w:ascii="Times New Roman" w:eastAsia="Times New Roman" w:hAnsi="Times New Roman"/>
                <w:sz w:val="24"/>
                <w:szCs w:val="24"/>
              </w:rPr>
              <w:t xml:space="preserve">privačių </w:t>
            </w:r>
            <w:r w:rsidRPr="00D94159">
              <w:rPr>
                <w:rFonts w:ascii="Times New Roman" w:eastAsia="Times New Roman" w:hAnsi="Times New Roman"/>
                <w:sz w:val="24"/>
                <w:szCs w:val="24"/>
              </w:rPr>
              <w:t>investicijų į netechnologines ekoinovacijas</w:t>
            </w:r>
            <w:r>
              <w:rPr>
                <w:rFonts w:ascii="Times New Roman" w:eastAsia="Times New Roman" w:hAnsi="Times New Roman"/>
                <w:sz w:val="24"/>
                <w:szCs w:val="24"/>
              </w:rPr>
              <w:t xml:space="preserve"> ir prašomos projekto finansavimo sumos santykis</w:t>
            </w:r>
            <w:r w:rsidRPr="00D94159">
              <w:rPr>
                <w:rFonts w:ascii="Times New Roman" w:eastAsia="Times New Roman" w:hAnsi="Times New Roman"/>
                <w:sz w:val="24"/>
                <w:szCs w:val="24"/>
              </w:rPr>
              <w:t>.</w:t>
            </w:r>
          </w:p>
        </w:tc>
      </w:tr>
      <w:tr w:rsidR="004C0712" w:rsidRPr="00D94159" w14:paraId="1F286E0B"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08DED755"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67F78EA6" w14:textId="5386CF8F" w:rsidR="004C0712" w:rsidRPr="00D94159" w:rsidRDefault="004C0712" w:rsidP="00424DC4">
            <w:pPr>
              <w:spacing w:line="240" w:lineRule="auto"/>
            </w:pPr>
            <w:r w:rsidRPr="00D94159">
              <w:t xml:space="preserve">Vertinamas pareiškėjo </w:t>
            </w:r>
            <w:r>
              <w:t xml:space="preserve">privačių </w:t>
            </w:r>
            <w:r w:rsidRPr="00D94159">
              <w:t xml:space="preserve">investicijų į netechnologines ekoinovacijas </w:t>
            </w:r>
            <w:r>
              <w:t xml:space="preserve">ir prašomos finansavimo sumos santykis. </w:t>
            </w:r>
            <w:r w:rsidRPr="00D94159">
              <w:t>Aukštesnis įvertinimas suteikiamas projektams, kuri</w:t>
            </w:r>
            <w:r>
              <w:t xml:space="preserve">uose pareiškėjo privačių investicijų į netechnologines ekoinovacijas ir prašomos </w:t>
            </w:r>
            <w:r w:rsidRPr="00D94159">
              <w:t xml:space="preserve"> </w:t>
            </w:r>
            <w:r>
              <w:t xml:space="preserve">finansavimo sumos santykis bus didesnis. </w:t>
            </w:r>
            <w:r w:rsidR="00D62F0A">
              <w:t xml:space="preserve">Skaičiuojant privačias investicijas </w:t>
            </w:r>
            <w:r w:rsidR="00424DC4">
              <w:t xml:space="preserve">susigrąžintinas </w:t>
            </w:r>
            <w:r w:rsidR="00D62F0A">
              <w:t>pridėtinės vertės mokestis nėra įskaičiuojamas.</w:t>
            </w:r>
            <w:r w:rsidRPr="00D94159">
              <w:t xml:space="preserve"> </w:t>
            </w:r>
          </w:p>
        </w:tc>
      </w:tr>
      <w:tr w:rsidR="004C0712" w:rsidRPr="00D94159" w14:paraId="5F03B53A"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6D125983"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7400D54C" w14:textId="77777777" w:rsidR="004C0712" w:rsidRPr="00D94159" w:rsidRDefault="004C0712" w:rsidP="004C0712">
            <w:pPr>
              <w:spacing w:line="240" w:lineRule="auto"/>
            </w:pPr>
            <w:r w:rsidRPr="00D94159">
              <w:t xml:space="preserve">Nustatytas kriterijus padės atrinkti tuos projektus, kuriuose </w:t>
            </w:r>
            <w:r>
              <w:t xml:space="preserve">pareiškėjas, diegdamas netechnologines ekoinovacijas, prisidės didesne privačių investicijų dalimi, palyginus su prašoma finansavimo suma. Tokiu būdu bus skatinama efektyviau panaudoti ES struktūrinių fondų lėšas. </w:t>
            </w:r>
            <w:r w:rsidRPr="00D94159">
              <w:t xml:space="preserve"> </w:t>
            </w:r>
          </w:p>
        </w:tc>
      </w:tr>
      <w:tr w:rsidR="004C0712" w:rsidRPr="00D94159" w14:paraId="0553C29F"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2C4C4C36" w14:textId="77777777" w:rsidR="004C0712" w:rsidRPr="00D94159" w:rsidRDefault="004C0712" w:rsidP="004C0712">
            <w:pPr>
              <w:spacing w:line="240" w:lineRule="auto"/>
              <w:jc w:val="left"/>
              <w:rPr>
                <w:b/>
                <w:bCs/>
                <w:lang w:eastAsia="lt-LT"/>
              </w:rPr>
            </w:pPr>
            <w:r w:rsidRPr="00D94159">
              <w:rPr>
                <w:b/>
                <w:bCs/>
                <w:lang w:eastAsia="lt-LT"/>
              </w:rPr>
              <w:t>Teikiamas tvirtinti:</w:t>
            </w:r>
          </w:p>
          <w:p w14:paraId="06147ACE" w14:textId="77777777" w:rsidR="004C0712" w:rsidRPr="00D94159" w:rsidRDefault="004C0712" w:rsidP="004C0712">
            <w:pPr>
              <w:spacing w:line="240" w:lineRule="auto"/>
              <w:jc w:val="left"/>
              <w:rPr>
                <w:b/>
                <w:bCs/>
                <w:lang w:eastAsia="lt-LT"/>
              </w:rPr>
            </w:pPr>
            <w:r w:rsidRPr="00D94159">
              <w:rPr>
                <w:b/>
                <w:bCs/>
                <w:lang w:eastAsia="lt-LT"/>
              </w:rPr>
              <w:sym w:font="Times New Roman" w:char="F07F"/>
            </w:r>
            <w:r w:rsidRPr="00D94159">
              <w:rPr>
                <w:b/>
                <w:bCs/>
                <w:lang w:eastAsia="lt-LT"/>
              </w:rPr>
              <w:t xml:space="preserve"> SPECIALUSIS PROJEKTŲ ATRANKOS KRITERIJUS           </w:t>
            </w:r>
          </w:p>
          <w:p w14:paraId="5AB7D360" w14:textId="77777777" w:rsidR="004C0712" w:rsidRPr="00D94159" w:rsidRDefault="004C0712" w:rsidP="00D32F4E">
            <w:pPr>
              <w:spacing w:line="240" w:lineRule="auto"/>
              <w:jc w:val="left"/>
              <w:rPr>
                <w:b/>
                <w:bCs/>
                <w:lang w:eastAsia="lt-LT"/>
              </w:rPr>
            </w:pPr>
            <w:r w:rsidRPr="00D94159">
              <w:rPr>
                <w:b/>
                <w:bCs/>
                <w:lang w:eastAsia="lt-LT"/>
              </w:rPr>
              <w:t>X PRIORITETINIS PROJEKTŲ ATRANKOS KRITERIJUS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5934FFF6" w14:textId="77777777" w:rsidR="004C0712" w:rsidRPr="00D94159" w:rsidRDefault="004C0712" w:rsidP="004C0712">
            <w:pPr>
              <w:spacing w:line="240" w:lineRule="auto"/>
            </w:pPr>
          </w:p>
          <w:p w14:paraId="614C6465" w14:textId="77777777" w:rsidR="00D32F4E" w:rsidRPr="00D94159" w:rsidRDefault="00D32F4E" w:rsidP="00D32F4E">
            <w:pPr>
              <w:spacing w:line="240" w:lineRule="auto"/>
              <w:rPr>
                <w:b/>
                <w:bCs/>
                <w:lang w:eastAsia="lt-LT"/>
              </w:rPr>
            </w:pPr>
            <w:r w:rsidRPr="00D94159">
              <w:rPr>
                <w:b/>
                <w:bCs/>
                <w:lang w:eastAsia="lt-LT"/>
              </w:rPr>
              <w:sym w:font="Times New Roman" w:char="F07F"/>
            </w:r>
            <w:r>
              <w:rPr>
                <w:b/>
                <w:bCs/>
                <w:lang w:eastAsia="lt-LT"/>
              </w:rPr>
              <w:t xml:space="preserve"> </w:t>
            </w:r>
            <w:r w:rsidRPr="00D94159">
              <w:rPr>
                <w:b/>
                <w:bCs/>
                <w:lang w:eastAsia="lt-LT"/>
              </w:rPr>
              <w:t>Nustatymas</w:t>
            </w:r>
          </w:p>
          <w:p w14:paraId="4AB46356" w14:textId="77777777" w:rsidR="004C0712" w:rsidRPr="00D94159" w:rsidRDefault="00D32F4E" w:rsidP="00D32F4E">
            <w:pPr>
              <w:spacing w:line="240" w:lineRule="auto"/>
            </w:pPr>
            <w:r w:rsidRPr="00D94159">
              <w:rPr>
                <w:b/>
                <w:bCs/>
                <w:lang w:eastAsia="lt-LT"/>
              </w:rPr>
              <w:t>X</w:t>
            </w:r>
            <w:r>
              <w:rPr>
                <w:b/>
                <w:bCs/>
                <w:lang w:eastAsia="lt-LT"/>
              </w:rPr>
              <w:t xml:space="preserve"> </w:t>
            </w:r>
            <w:r w:rsidRPr="00D94159">
              <w:rPr>
                <w:b/>
                <w:bCs/>
                <w:lang w:eastAsia="lt-LT"/>
              </w:rPr>
              <w:t xml:space="preserve"> Keitimas</w:t>
            </w:r>
          </w:p>
        </w:tc>
      </w:tr>
      <w:tr w:rsidR="004C0712" w:rsidRPr="00D94159" w14:paraId="3EA3EF6C"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795E0235"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2687B127" w14:textId="77777777" w:rsidR="004C0712" w:rsidRPr="001F1975" w:rsidRDefault="004C0712" w:rsidP="008C6A80">
            <w:pPr>
              <w:pStyle w:val="ListParagraph"/>
              <w:numPr>
                <w:ilvl w:val="0"/>
                <w:numId w:val="8"/>
              </w:numPr>
              <w:tabs>
                <w:tab w:val="left" w:pos="0"/>
                <w:tab w:val="left" w:pos="34"/>
                <w:tab w:val="left" w:pos="485"/>
                <w:tab w:val="left" w:pos="601"/>
                <w:tab w:val="left" w:pos="1026"/>
              </w:tabs>
              <w:spacing w:after="0" w:line="240" w:lineRule="auto"/>
              <w:jc w:val="both"/>
              <w:rPr>
                <w:rFonts w:ascii="Times New Roman" w:eastAsia="Times New Roman" w:hAnsi="Times New Roman"/>
                <w:b/>
                <w:sz w:val="24"/>
                <w:szCs w:val="24"/>
              </w:rPr>
            </w:pPr>
            <w:r w:rsidRPr="001F1975">
              <w:rPr>
                <w:rFonts w:ascii="Times New Roman" w:eastAsia="Times New Roman" w:hAnsi="Times New Roman"/>
                <w:b/>
                <w:sz w:val="24"/>
                <w:szCs w:val="24"/>
              </w:rPr>
              <w:t xml:space="preserve"> </w:t>
            </w:r>
            <w:r w:rsidR="008C6A80" w:rsidRPr="001F1975">
              <w:rPr>
                <w:rFonts w:ascii="Times New Roman" w:eastAsia="Times New Roman" w:hAnsi="Times New Roman"/>
                <w:b/>
                <w:sz w:val="24"/>
                <w:szCs w:val="24"/>
              </w:rPr>
              <w:t>Pareiškėjo diegiamų netechnologinių eko-inovacijų skaičius.</w:t>
            </w:r>
          </w:p>
        </w:tc>
      </w:tr>
      <w:tr w:rsidR="004C0712" w:rsidRPr="00D94159" w14:paraId="4CBA2551"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3224DC4D"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4B243630" w14:textId="77777777" w:rsidR="008C6A80" w:rsidRDefault="008C6A80" w:rsidP="004C0712">
            <w:pPr>
              <w:spacing w:line="240" w:lineRule="auto"/>
            </w:pPr>
            <w:r w:rsidRPr="008C6A80">
              <w:t>Vertinama, kiek netechnologinių ekoinovatyvių sprendimų (susijusių su aplinkosaugos vadybos (valdymo) sistemų, gamybos technologinių ir (ar) aplinkosaugos auditų diegimu</w:t>
            </w:r>
            <w:r w:rsidR="00D32F4E">
              <w:t>,</w:t>
            </w:r>
            <w:r w:rsidRPr="008C6A80">
              <w:t xml:space="preserve"> </w:t>
            </w:r>
            <w:r w:rsidRPr="00D32F4E">
              <w:rPr>
                <w:strike/>
              </w:rPr>
              <w:t>bei</w:t>
            </w:r>
            <w:r w:rsidRPr="008C6A80">
              <w:t xml:space="preserve"> ekologinio projektavimo</w:t>
            </w:r>
            <w:r w:rsidR="00D32F4E">
              <w:t xml:space="preserve">, </w:t>
            </w:r>
            <w:r w:rsidR="00D32F4E" w:rsidRPr="00D32F4E">
              <w:rPr>
                <w:b/>
              </w:rPr>
              <w:t>ekologinio ženklinimo</w:t>
            </w:r>
            <w:r w:rsidRPr="008C6A80">
              <w:t xml:space="preserve"> veiklomis) pareiškėjas įdiegs projekto įgyvendinimo metu.</w:t>
            </w:r>
          </w:p>
          <w:p w14:paraId="473F9C77" w14:textId="77777777" w:rsidR="004C0712" w:rsidRDefault="004C0712" w:rsidP="004C0712">
            <w:pPr>
              <w:spacing w:line="240" w:lineRule="auto"/>
            </w:pPr>
            <w:r>
              <w:t>Kiekvienas sprendinys vertinamas vienu balu.</w:t>
            </w:r>
          </w:p>
          <w:p w14:paraId="6E625094" w14:textId="77777777" w:rsidR="004C0712" w:rsidRPr="00D94159" w:rsidRDefault="004C0712" w:rsidP="004C0712">
            <w:pPr>
              <w:spacing w:line="240" w:lineRule="auto"/>
            </w:pPr>
            <w:r w:rsidRPr="00D94159">
              <w:t>Gauti balai sumuojami ir projektai išrikiuojami nuo didžiausią iki mažiausią balą gavusių</w:t>
            </w:r>
            <w:r>
              <w:t xml:space="preserve"> projektų</w:t>
            </w:r>
            <w:r w:rsidRPr="00D94159">
              <w:t xml:space="preserve">. </w:t>
            </w:r>
          </w:p>
        </w:tc>
      </w:tr>
      <w:tr w:rsidR="004C0712" w:rsidRPr="00D94159" w14:paraId="291BF284"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1C366F77"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6F5EF64E" w14:textId="77777777" w:rsidR="004C0712" w:rsidRPr="00D94159" w:rsidRDefault="004C0712" w:rsidP="004C0712">
            <w:pPr>
              <w:spacing w:line="240" w:lineRule="auto"/>
            </w:pPr>
            <w:r w:rsidRPr="00D94159">
              <w:t xml:space="preserve">Nustatytas kriterijus padės atrinkti tuos projektus, kuriuose netechnologinių eko-inovacijų bus diegiama daugiausia. Šis kriterijus padės užtikrinti 3.3.2 konkrečiu uždaviniu „Padidinti MVĮ investicijas į ekoinovacijas ir kitas, efektyviai išteklius naudojančias, technologijas“ siektiną pokytį – padidinti ekoinovatyvių procesų Lietuvos </w:t>
            </w:r>
            <w:r w:rsidRPr="00D94159">
              <w:lastRenderedPageBreak/>
              <w:t>MVĮ diegimą.</w:t>
            </w:r>
          </w:p>
        </w:tc>
      </w:tr>
      <w:tr w:rsidR="004C0712" w:rsidRPr="00D94159" w14:paraId="79281CDC"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30338640" w14:textId="77777777" w:rsidR="004C0712" w:rsidRPr="00D94159" w:rsidRDefault="004C0712" w:rsidP="004C0712">
            <w:pPr>
              <w:spacing w:line="240" w:lineRule="auto"/>
              <w:jc w:val="left"/>
              <w:rPr>
                <w:b/>
                <w:bCs/>
                <w:lang w:eastAsia="lt-LT"/>
              </w:rPr>
            </w:pPr>
            <w:r w:rsidRPr="00D94159">
              <w:rPr>
                <w:b/>
                <w:bCs/>
                <w:lang w:eastAsia="lt-LT"/>
              </w:rPr>
              <w:lastRenderedPageBreak/>
              <w:t>Teikiamas tvirtinti:</w:t>
            </w:r>
          </w:p>
          <w:p w14:paraId="43B205FD" w14:textId="77777777" w:rsidR="004C0712" w:rsidRPr="00D94159" w:rsidRDefault="004C0712" w:rsidP="004C0712">
            <w:pPr>
              <w:spacing w:line="240" w:lineRule="auto"/>
              <w:jc w:val="left"/>
              <w:rPr>
                <w:b/>
                <w:bCs/>
                <w:lang w:eastAsia="lt-LT"/>
              </w:rPr>
            </w:pPr>
            <w:r w:rsidRPr="00D94159">
              <w:rPr>
                <w:b/>
                <w:bCs/>
                <w:lang w:eastAsia="lt-LT"/>
              </w:rPr>
              <w:sym w:font="Times New Roman" w:char="F07F"/>
            </w:r>
            <w:r w:rsidRPr="00D94159">
              <w:rPr>
                <w:b/>
                <w:bCs/>
                <w:lang w:eastAsia="lt-LT"/>
              </w:rPr>
              <w:t xml:space="preserve"> SPECIALUSIS PROJEKTŲ ATRANKOS KRITERIJUS           </w:t>
            </w:r>
          </w:p>
          <w:p w14:paraId="1F9C925B" w14:textId="77777777" w:rsidR="004C0712" w:rsidRPr="00D94159" w:rsidRDefault="004C0712" w:rsidP="004C0712">
            <w:pPr>
              <w:spacing w:line="240" w:lineRule="auto"/>
              <w:jc w:val="left"/>
              <w:rPr>
                <w:b/>
                <w:bCs/>
                <w:lang w:eastAsia="lt-LT"/>
              </w:rPr>
            </w:pPr>
            <w:r w:rsidRPr="00D94159">
              <w:rPr>
                <w:b/>
                <w:bCs/>
                <w:lang w:eastAsia="lt-LT"/>
              </w:rPr>
              <w:t>X PRIORITETINIS PROJEKTŲ ATRANKOS KRITERIJUS</w:t>
            </w:r>
          </w:p>
          <w:p w14:paraId="54A75F8F" w14:textId="77777777" w:rsidR="004C0712" w:rsidRPr="00D94159" w:rsidRDefault="004C0712" w:rsidP="004C0712">
            <w:pPr>
              <w:spacing w:line="240" w:lineRule="auto"/>
              <w:jc w:val="left"/>
              <w:rPr>
                <w:b/>
                <w:bCs/>
                <w:lang w:eastAsia="lt-LT"/>
              </w:rPr>
            </w:pP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3409DB20" w14:textId="77777777" w:rsidR="004C0712" w:rsidRPr="00D94159" w:rsidRDefault="00D32F4E" w:rsidP="004C0712">
            <w:pPr>
              <w:spacing w:line="240" w:lineRule="auto"/>
            </w:pPr>
            <w:r w:rsidRPr="00A678E8">
              <w:rPr>
                <w:bCs/>
                <w:lang w:eastAsia="lt-LT"/>
              </w:rPr>
              <w:t>Patvirtinta 2014–2020 metų Europos Sąjungos fondų investicijų veiksmų programos Stebėsenos komiteto 201</w:t>
            </w:r>
            <w:r>
              <w:rPr>
                <w:bCs/>
                <w:lang w:eastAsia="lt-LT"/>
              </w:rPr>
              <w:t>5</w:t>
            </w:r>
            <w:r w:rsidRPr="00A678E8">
              <w:rPr>
                <w:bCs/>
                <w:lang w:eastAsia="lt-LT"/>
              </w:rPr>
              <w:t xml:space="preserve"> m. </w:t>
            </w:r>
            <w:r>
              <w:rPr>
                <w:bCs/>
                <w:lang w:eastAsia="lt-LT"/>
              </w:rPr>
              <w:t>lapkričio</w:t>
            </w:r>
            <w:r w:rsidRPr="00A678E8">
              <w:rPr>
                <w:bCs/>
                <w:lang w:eastAsia="lt-LT"/>
              </w:rPr>
              <w:t xml:space="preserve"> 1</w:t>
            </w:r>
            <w:r>
              <w:rPr>
                <w:bCs/>
                <w:lang w:eastAsia="lt-LT"/>
              </w:rPr>
              <w:t>1</w:t>
            </w:r>
            <w:r w:rsidRPr="00A678E8">
              <w:rPr>
                <w:bCs/>
                <w:lang w:eastAsia="lt-LT"/>
              </w:rPr>
              <w:t xml:space="preserve"> d. </w:t>
            </w:r>
            <w:r>
              <w:rPr>
                <w:bCs/>
                <w:lang w:eastAsia="lt-LT"/>
              </w:rPr>
              <w:t>p</w:t>
            </w:r>
            <w:r w:rsidRPr="00A678E8">
              <w:rPr>
                <w:bCs/>
                <w:lang w:eastAsia="lt-LT"/>
              </w:rPr>
              <w:t xml:space="preserve">osėdyje </w:t>
            </w:r>
            <w:r w:rsidRPr="00A678E8">
              <w:t>nutarimu Nr. 44P-1</w:t>
            </w:r>
            <w:r>
              <w:t>0</w:t>
            </w:r>
            <w:r w:rsidRPr="00A678E8">
              <w:t>.1 (1</w:t>
            </w:r>
            <w:r>
              <w:t>2</w:t>
            </w:r>
            <w:r w:rsidRPr="00A678E8">
              <w:t>)</w:t>
            </w:r>
          </w:p>
        </w:tc>
      </w:tr>
      <w:tr w:rsidR="004C0712" w:rsidRPr="00D94159" w14:paraId="602469EC"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12E813A5"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6C464DD2" w14:textId="77777777" w:rsidR="004C0712" w:rsidRPr="00D94159" w:rsidRDefault="0023084D" w:rsidP="00CF3D9D">
            <w:pPr>
              <w:numPr>
                <w:ilvl w:val="0"/>
                <w:numId w:val="8"/>
              </w:numPr>
              <w:tabs>
                <w:tab w:val="left" w:pos="453"/>
                <w:tab w:val="left" w:pos="751"/>
              </w:tabs>
              <w:spacing w:line="240" w:lineRule="auto"/>
              <w:ind w:left="19" w:firstLine="283"/>
            </w:pPr>
            <w:r w:rsidRPr="0023084D">
              <w:t>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w:t>
            </w:r>
            <w:r>
              <w:t>ndinimo programos patvirtinimo“</w:t>
            </w:r>
            <w:r w:rsidR="00597B09">
              <w:t xml:space="preserve"> (toliau – Sumanios specializacijos programa), </w:t>
            </w:r>
            <w:r w:rsidRPr="0023084D">
              <w:t xml:space="preserve"> nuostatas ir bent vieno šioje programoje nustatyto prioriteto veiksmų plano teminį specifiškumą.</w:t>
            </w:r>
          </w:p>
        </w:tc>
      </w:tr>
      <w:tr w:rsidR="004C0712" w:rsidRPr="00D94159" w14:paraId="31D91284"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70006DA8"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5B7BA796" w14:textId="77777777" w:rsidR="004C0712" w:rsidRPr="00D94159" w:rsidRDefault="0023084D" w:rsidP="004C0712">
            <w:pPr>
              <w:spacing w:line="240" w:lineRule="auto"/>
            </w:pPr>
            <w:r w:rsidRPr="0023084D">
              <w:t>Prioritetas teikiamas tiems pareiškėjams, kurių vykdoma veikla arba įgyvendinamas projektas atitinka bent vieną Sumanios specializacijos programoje nustatyto prioriteto veiksmų plano teminį specifiškumą. Jeigu atitinka bus skiriama 5 balai, jeigu neatitinka – 0 balų.</w:t>
            </w:r>
          </w:p>
        </w:tc>
      </w:tr>
      <w:tr w:rsidR="004C0712" w:rsidRPr="00D94159" w14:paraId="1243D43F" w14:textId="77777777" w:rsidTr="004C0712">
        <w:tc>
          <w:tcPr>
            <w:tcW w:w="6535" w:type="dxa"/>
            <w:tcBorders>
              <w:top w:val="single" w:sz="2" w:space="0" w:color="auto"/>
              <w:left w:val="single" w:sz="12" w:space="0" w:color="auto"/>
              <w:bottom w:val="single" w:sz="2" w:space="0" w:color="auto"/>
              <w:right w:val="single" w:sz="2" w:space="0" w:color="auto"/>
            </w:tcBorders>
            <w:shd w:val="clear" w:color="auto" w:fill="auto"/>
          </w:tcPr>
          <w:p w14:paraId="6FA81071"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2" w:type="dxa"/>
            <w:gridSpan w:val="2"/>
            <w:tcBorders>
              <w:top w:val="single" w:sz="2" w:space="0" w:color="auto"/>
              <w:left w:val="single" w:sz="2" w:space="0" w:color="auto"/>
              <w:bottom w:val="single" w:sz="2" w:space="0" w:color="auto"/>
              <w:right w:val="single" w:sz="12" w:space="0" w:color="auto"/>
            </w:tcBorders>
            <w:shd w:val="clear" w:color="auto" w:fill="auto"/>
          </w:tcPr>
          <w:p w14:paraId="1D8BABA0" w14:textId="77777777" w:rsidR="004C0712" w:rsidRPr="00D94159" w:rsidRDefault="004C0712" w:rsidP="004C0712">
            <w:pPr>
              <w:spacing w:line="240" w:lineRule="auto"/>
            </w:pPr>
            <w:r w:rsidRPr="00D94159">
              <w:t xml:space="preserve">Kadangi 2014–2020 m. Europos Sąjungos fondų investicijų veiksmų programoje yra numatyta, kad atrenkant 3.3 investicinį prioritetą įgyvendinančius projektus, bus atsižvelgiama į sumanios specializacijos strategijoje nustatytus prioritetus, todėl šis nustatytas kriterijus kaip tik ir padės atrinkti tuos projektus, kurie įgyvendina Prioritetinių mokslinių tyrimų ir eksperimentinės (socialinės, kultūrinės) plėtros ir inovacijų raidos (sumanios specializacijos) kryptis ir jų prioritetų įgyvendinimo programas. </w:t>
            </w:r>
          </w:p>
        </w:tc>
      </w:tr>
    </w:tbl>
    <w:p w14:paraId="4F32346D" w14:textId="77777777" w:rsidR="00A20193" w:rsidRPr="00D94159" w:rsidRDefault="00A20193">
      <w:pPr>
        <w:spacing w:line="240" w:lineRule="exact"/>
        <w:rPr>
          <w:sz w:val="22"/>
          <w:szCs w:val="22"/>
        </w:rPr>
      </w:pPr>
    </w:p>
    <w:p w14:paraId="541214A2" w14:textId="77777777" w:rsidR="00A20193" w:rsidRPr="00D94159" w:rsidRDefault="00A20193">
      <w:pPr>
        <w:spacing w:line="240" w:lineRule="exact"/>
      </w:pPr>
    </w:p>
    <w:p w14:paraId="54AE7F4A" w14:textId="77777777" w:rsidR="00A20193" w:rsidRPr="00D94159" w:rsidRDefault="00A20193">
      <w:pPr>
        <w:spacing w:line="240" w:lineRule="exact"/>
      </w:pPr>
    </w:p>
    <w:p w14:paraId="45561E10" w14:textId="77777777" w:rsidR="00A20193" w:rsidRPr="00D94159" w:rsidRDefault="001F3133">
      <w:pPr>
        <w:spacing w:line="240" w:lineRule="exact"/>
      </w:pPr>
      <w:r w:rsidRPr="00D94159">
        <w:t>Viceministr</w:t>
      </w:r>
      <w:r w:rsidR="00597B09">
        <w:t>ė</w:t>
      </w:r>
      <w:r w:rsidR="003D3EC0" w:rsidRPr="00D94159">
        <w:t xml:space="preserve"> </w:t>
      </w:r>
      <w:r w:rsidR="003D3EC0" w:rsidRPr="00D94159">
        <w:tab/>
      </w:r>
      <w:r w:rsidR="003D3EC0" w:rsidRPr="00D94159">
        <w:tab/>
      </w:r>
      <w:r w:rsidR="003D3EC0" w:rsidRPr="00D94159">
        <w:tab/>
      </w:r>
      <w:r w:rsidR="003D3EC0" w:rsidRPr="00D94159">
        <w:tab/>
      </w:r>
      <w:r w:rsidR="003D3EC0" w:rsidRPr="00D94159">
        <w:tab/>
      </w:r>
      <w:r w:rsidR="00A20193" w:rsidRPr="00D94159">
        <w:t xml:space="preserve">        (parašas)</w:t>
      </w:r>
      <w:r w:rsidR="00BA399B" w:rsidRPr="00D94159">
        <w:t xml:space="preserve"> </w:t>
      </w:r>
      <w:r w:rsidR="00BA399B" w:rsidRPr="00D94159">
        <w:tab/>
      </w:r>
      <w:r w:rsidR="00BA399B" w:rsidRPr="00D94159">
        <w:tab/>
      </w:r>
      <w:r w:rsidR="00BA399B" w:rsidRPr="00D94159">
        <w:tab/>
      </w:r>
      <w:r w:rsidR="00597B09">
        <w:t xml:space="preserve">      Jekaterina Rojaka</w:t>
      </w:r>
    </w:p>
    <w:sectPr w:rsidR="00A20193" w:rsidRPr="00D94159" w:rsidSect="00D760C1">
      <w:headerReference w:type="default" r:id="rId12"/>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2DE0" w14:textId="77777777" w:rsidR="007D38FA" w:rsidRDefault="007D38FA" w:rsidP="00D760C1">
      <w:pPr>
        <w:spacing w:line="240" w:lineRule="auto"/>
      </w:pPr>
      <w:r>
        <w:separator/>
      </w:r>
    </w:p>
  </w:endnote>
  <w:endnote w:type="continuationSeparator" w:id="0">
    <w:p w14:paraId="2B84B69C" w14:textId="77777777" w:rsidR="007D38FA" w:rsidRDefault="007D38FA"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919F9" w14:textId="77777777" w:rsidR="007D38FA" w:rsidRDefault="007D38FA" w:rsidP="00D760C1">
      <w:pPr>
        <w:spacing w:line="240" w:lineRule="auto"/>
      </w:pPr>
      <w:r>
        <w:separator/>
      </w:r>
    </w:p>
  </w:footnote>
  <w:footnote w:type="continuationSeparator" w:id="0">
    <w:p w14:paraId="4E0B079D" w14:textId="77777777" w:rsidR="007D38FA" w:rsidRDefault="007D38FA"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1115" w14:textId="08B0478E" w:rsidR="00D7561A" w:rsidRDefault="00D7561A">
    <w:pPr>
      <w:pStyle w:val="Header"/>
      <w:jc w:val="center"/>
    </w:pPr>
    <w:r>
      <w:fldChar w:fldCharType="begin"/>
    </w:r>
    <w:r>
      <w:instrText xml:space="preserve"> PAGE   \* MERGEFORMAT </w:instrText>
    </w:r>
    <w:r>
      <w:fldChar w:fldCharType="separate"/>
    </w:r>
    <w:r w:rsidR="00B62D7D">
      <w:rPr>
        <w:noProof/>
      </w:rPr>
      <w:t>9</w:t>
    </w:r>
    <w:r>
      <w:rPr>
        <w:noProof/>
      </w:rPr>
      <w:fldChar w:fldCharType="end"/>
    </w:r>
  </w:p>
  <w:p w14:paraId="429D25A6" w14:textId="77777777" w:rsidR="00D7561A" w:rsidRDefault="00D75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6FC"/>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176C9"/>
    <w:multiLevelType w:val="multilevel"/>
    <w:tmpl w:val="5002EAE0"/>
    <w:lvl w:ilvl="0">
      <w:start w:val="1"/>
      <w:numFmt w:val="decimal"/>
      <w:lvlText w:val="%1."/>
      <w:lvlJc w:val="left"/>
      <w:pPr>
        <w:ind w:left="765" w:hanging="405"/>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5556A"/>
    <w:multiLevelType w:val="hybridMultilevel"/>
    <w:tmpl w:val="B0009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B71A44"/>
    <w:multiLevelType w:val="multilevel"/>
    <w:tmpl w:val="A3B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160A4"/>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6903F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BD29BB"/>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4255FF"/>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E814D7"/>
    <w:multiLevelType w:val="hybridMultilevel"/>
    <w:tmpl w:val="32F65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74DFC"/>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817F42"/>
    <w:multiLevelType w:val="hybridMultilevel"/>
    <w:tmpl w:val="5A24AC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8754F6"/>
    <w:multiLevelType w:val="hybridMultilevel"/>
    <w:tmpl w:val="1E262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02067"/>
    <w:multiLevelType w:val="multilevel"/>
    <w:tmpl w:val="E65CE3B0"/>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3)"/>
      <w:lvlJc w:val="left"/>
      <w:pPr>
        <w:ind w:left="1571" w:hanging="720"/>
      </w:pPr>
      <w:rPr>
        <w:rFonts w:ascii="Times New Roman" w:eastAsia="Calibri"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6B73A63"/>
    <w:multiLevelType w:val="hybridMultilevel"/>
    <w:tmpl w:val="A698A02A"/>
    <w:lvl w:ilvl="0" w:tplc="98AEC2A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243EBC"/>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692EE1"/>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3F3244"/>
    <w:multiLevelType w:val="multilevel"/>
    <w:tmpl w:val="E968D996"/>
    <w:lvl w:ilvl="0">
      <w:start w:val="1"/>
      <w:numFmt w:val="decimal"/>
      <w:lvlText w:val="%1."/>
      <w:lvlJc w:val="left"/>
      <w:pPr>
        <w:ind w:left="1440" w:hanging="360"/>
      </w:pPr>
    </w:lvl>
    <w:lvl w:ilvl="1">
      <w:start w:val="1"/>
      <w:numFmt w:val="decimal"/>
      <w:isLgl/>
      <w:lvlText w:val="%1.%2."/>
      <w:lvlJc w:val="left"/>
      <w:pPr>
        <w:ind w:left="1440" w:hanging="360"/>
      </w:pPr>
      <w:rPr>
        <w:i w:val="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0B733E"/>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21"/>
  </w:num>
  <w:num w:numId="4">
    <w:abstractNumId w:val="3"/>
  </w:num>
  <w:num w:numId="5">
    <w:abstractNumId w:val="2"/>
  </w:num>
  <w:num w:numId="6">
    <w:abstractNumId w:val="4"/>
  </w:num>
  <w:num w:numId="7">
    <w:abstractNumId w:val="8"/>
  </w:num>
  <w:num w:numId="8">
    <w:abstractNumId w:val="1"/>
  </w:num>
  <w:num w:numId="9">
    <w:abstractNumId w:val="1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13"/>
  </w:num>
  <w:num w:numId="14">
    <w:abstractNumId w:val="18"/>
  </w:num>
  <w:num w:numId="15">
    <w:abstractNumId w:val="11"/>
  </w:num>
  <w:num w:numId="16">
    <w:abstractNumId w:val="6"/>
  </w:num>
  <w:num w:numId="17">
    <w:abstractNumId w:val="19"/>
  </w:num>
  <w:num w:numId="18">
    <w:abstractNumId w:val="22"/>
  </w:num>
  <w:num w:numId="19">
    <w:abstractNumId w:val="0"/>
  </w:num>
  <w:num w:numId="20">
    <w:abstractNumId w:val="15"/>
  </w:num>
  <w:num w:numId="21">
    <w:abstractNumId w:val="5"/>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44"/>
    <w:rsid w:val="00001E5B"/>
    <w:rsid w:val="00002B78"/>
    <w:rsid w:val="00004C66"/>
    <w:rsid w:val="000076A6"/>
    <w:rsid w:val="00007858"/>
    <w:rsid w:val="00010E00"/>
    <w:rsid w:val="000111E5"/>
    <w:rsid w:val="00015314"/>
    <w:rsid w:val="000204B0"/>
    <w:rsid w:val="000243C3"/>
    <w:rsid w:val="000244B0"/>
    <w:rsid w:val="000269A0"/>
    <w:rsid w:val="00027EBD"/>
    <w:rsid w:val="0003158B"/>
    <w:rsid w:val="00031D83"/>
    <w:rsid w:val="000325B0"/>
    <w:rsid w:val="000328B1"/>
    <w:rsid w:val="00034B31"/>
    <w:rsid w:val="000361E5"/>
    <w:rsid w:val="00036FDA"/>
    <w:rsid w:val="000379E0"/>
    <w:rsid w:val="0004341A"/>
    <w:rsid w:val="00043E96"/>
    <w:rsid w:val="00044027"/>
    <w:rsid w:val="00047791"/>
    <w:rsid w:val="00047847"/>
    <w:rsid w:val="00051126"/>
    <w:rsid w:val="000531C5"/>
    <w:rsid w:val="00054C47"/>
    <w:rsid w:val="0006302E"/>
    <w:rsid w:val="000645CA"/>
    <w:rsid w:val="000661A1"/>
    <w:rsid w:val="000704D7"/>
    <w:rsid w:val="000760DF"/>
    <w:rsid w:val="00076AC2"/>
    <w:rsid w:val="00082EFA"/>
    <w:rsid w:val="000834CA"/>
    <w:rsid w:val="00084DD1"/>
    <w:rsid w:val="00084E8B"/>
    <w:rsid w:val="00086F23"/>
    <w:rsid w:val="00087098"/>
    <w:rsid w:val="00087826"/>
    <w:rsid w:val="00095AA2"/>
    <w:rsid w:val="00096C36"/>
    <w:rsid w:val="000A0D81"/>
    <w:rsid w:val="000A1DF9"/>
    <w:rsid w:val="000A55AB"/>
    <w:rsid w:val="000A55DB"/>
    <w:rsid w:val="000A6E42"/>
    <w:rsid w:val="000A6E97"/>
    <w:rsid w:val="000B0861"/>
    <w:rsid w:val="000B2215"/>
    <w:rsid w:val="000B2415"/>
    <w:rsid w:val="000B2487"/>
    <w:rsid w:val="000B31A7"/>
    <w:rsid w:val="000B7B22"/>
    <w:rsid w:val="000C2AD6"/>
    <w:rsid w:val="000C2D41"/>
    <w:rsid w:val="000C3D08"/>
    <w:rsid w:val="000D06DB"/>
    <w:rsid w:val="000D1266"/>
    <w:rsid w:val="000D702C"/>
    <w:rsid w:val="000E0475"/>
    <w:rsid w:val="000E2960"/>
    <w:rsid w:val="000E2B53"/>
    <w:rsid w:val="000E5AC2"/>
    <w:rsid w:val="000F1BD7"/>
    <w:rsid w:val="000F5889"/>
    <w:rsid w:val="0010235E"/>
    <w:rsid w:val="00104AFE"/>
    <w:rsid w:val="0010553B"/>
    <w:rsid w:val="00110967"/>
    <w:rsid w:val="00110E1C"/>
    <w:rsid w:val="0011201E"/>
    <w:rsid w:val="00116FA8"/>
    <w:rsid w:val="00120497"/>
    <w:rsid w:val="00130DE5"/>
    <w:rsid w:val="001346D7"/>
    <w:rsid w:val="00134F92"/>
    <w:rsid w:val="00136A26"/>
    <w:rsid w:val="00137887"/>
    <w:rsid w:val="00140E2D"/>
    <w:rsid w:val="00147262"/>
    <w:rsid w:val="001568E3"/>
    <w:rsid w:val="00163CF9"/>
    <w:rsid w:val="00163FA1"/>
    <w:rsid w:val="0016684A"/>
    <w:rsid w:val="00166F76"/>
    <w:rsid w:val="00167B07"/>
    <w:rsid w:val="00172F32"/>
    <w:rsid w:val="00174DD8"/>
    <w:rsid w:val="00176586"/>
    <w:rsid w:val="0017737A"/>
    <w:rsid w:val="00180770"/>
    <w:rsid w:val="001814A7"/>
    <w:rsid w:val="00183BB0"/>
    <w:rsid w:val="001852A1"/>
    <w:rsid w:val="0018539F"/>
    <w:rsid w:val="00192005"/>
    <w:rsid w:val="0019260D"/>
    <w:rsid w:val="001927B7"/>
    <w:rsid w:val="00192C60"/>
    <w:rsid w:val="001965E7"/>
    <w:rsid w:val="001B13A2"/>
    <w:rsid w:val="001C2060"/>
    <w:rsid w:val="001C744A"/>
    <w:rsid w:val="001D67A1"/>
    <w:rsid w:val="001D70EB"/>
    <w:rsid w:val="001E1A85"/>
    <w:rsid w:val="001E1A93"/>
    <w:rsid w:val="001E36AE"/>
    <w:rsid w:val="001E3B04"/>
    <w:rsid w:val="001E63D2"/>
    <w:rsid w:val="001E6CBF"/>
    <w:rsid w:val="001F0650"/>
    <w:rsid w:val="001F1975"/>
    <w:rsid w:val="001F3031"/>
    <w:rsid w:val="001F3133"/>
    <w:rsid w:val="001F59A3"/>
    <w:rsid w:val="001F5DA0"/>
    <w:rsid w:val="00201699"/>
    <w:rsid w:val="00203700"/>
    <w:rsid w:val="00214439"/>
    <w:rsid w:val="002160A7"/>
    <w:rsid w:val="00222A71"/>
    <w:rsid w:val="00225C3F"/>
    <w:rsid w:val="00230788"/>
    <w:rsid w:val="0023084D"/>
    <w:rsid w:val="002311A5"/>
    <w:rsid w:val="00232554"/>
    <w:rsid w:val="00237A21"/>
    <w:rsid w:val="00252098"/>
    <w:rsid w:val="00253506"/>
    <w:rsid w:val="00254F60"/>
    <w:rsid w:val="00257444"/>
    <w:rsid w:val="00261C9E"/>
    <w:rsid w:val="00261E8F"/>
    <w:rsid w:val="002622C8"/>
    <w:rsid w:val="002624E0"/>
    <w:rsid w:val="0026696E"/>
    <w:rsid w:val="00267216"/>
    <w:rsid w:val="00270924"/>
    <w:rsid w:val="00272A95"/>
    <w:rsid w:val="0027310D"/>
    <w:rsid w:val="00274B06"/>
    <w:rsid w:val="00277BC8"/>
    <w:rsid w:val="002837AA"/>
    <w:rsid w:val="0028685E"/>
    <w:rsid w:val="002901A2"/>
    <w:rsid w:val="002955D6"/>
    <w:rsid w:val="002A679F"/>
    <w:rsid w:val="002A70BA"/>
    <w:rsid w:val="002A78B9"/>
    <w:rsid w:val="002B6300"/>
    <w:rsid w:val="002C2B77"/>
    <w:rsid w:val="002C31B2"/>
    <w:rsid w:val="002C4AE7"/>
    <w:rsid w:val="002D02E1"/>
    <w:rsid w:val="002D53CB"/>
    <w:rsid w:val="002E31B4"/>
    <w:rsid w:val="002E35CB"/>
    <w:rsid w:val="002E40E1"/>
    <w:rsid w:val="002F080E"/>
    <w:rsid w:val="002F1551"/>
    <w:rsid w:val="00310EC5"/>
    <w:rsid w:val="00312A4A"/>
    <w:rsid w:val="00313031"/>
    <w:rsid w:val="00313168"/>
    <w:rsid w:val="0031789D"/>
    <w:rsid w:val="00320CC3"/>
    <w:rsid w:val="00321E4C"/>
    <w:rsid w:val="00330B9F"/>
    <w:rsid w:val="00330EEE"/>
    <w:rsid w:val="00331B38"/>
    <w:rsid w:val="00334C8A"/>
    <w:rsid w:val="0033534F"/>
    <w:rsid w:val="0033556F"/>
    <w:rsid w:val="00343E07"/>
    <w:rsid w:val="00350D04"/>
    <w:rsid w:val="00356681"/>
    <w:rsid w:val="003632C7"/>
    <w:rsid w:val="00363FFC"/>
    <w:rsid w:val="0036693A"/>
    <w:rsid w:val="0036722B"/>
    <w:rsid w:val="00372A61"/>
    <w:rsid w:val="003742C2"/>
    <w:rsid w:val="003755D5"/>
    <w:rsid w:val="00375C65"/>
    <w:rsid w:val="00377611"/>
    <w:rsid w:val="00377EF0"/>
    <w:rsid w:val="00377F1C"/>
    <w:rsid w:val="00380BA7"/>
    <w:rsid w:val="0038492F"/>
    <w:rsid w:val="003914F7"/>
    <w:rsid w:val="003937E5"/>
    <w:rsid w:val="003A523E"/>
    <w:rsid w:val="003A6652"/>
    <w:rsid w:val="003A7419"/>
    <w:rsid w:val="003B027D"/>
    <w:rsid w:val="003B48F0"/>
    <w:rsid w:val="003B7F5C"/>
    <w:rsid w:val="003C14C6"/>
    <w:rsid w:val="003C2006"/>
    <w:rsid w:val="003C343F"/>
    <w:rsid w:val="003C3B8D"/>
    <w:rsid w:val="003C3E36"/>
    <w:rsid w:val="003C4541"/>
    <w:rsid w:val="003C48A9"/>
    <w:rsid w:val="003C4D54"/>
    <w:rsid w:val="003C7FB0"/>
    <w:rsid w:val="003D0F66"/>
    <w:rsid w:val="003D12D8"/>
    <w:rsid w:val="003D25B0"/>
    <w:rsid w:val="003D3EC0"/>
    <w:rsid w:val="003D51F1"/>
    <w:rsid w:val="003D5691"/>
    <w:rsid w:val="003D5A97"/>
    <w:rsid w:val="003D6A7A"/>
    <w:rsid w:val="003D7EF0"/>
    <w:rsid w:val="003E34F3"/>
    <w:rsid w:val="003E6315"/>
    <w:rsid w:val="003E6A84"/>
    <w:rsid w:val="003E791C"/>
    <w:rsid w:val="003F2521"/>
    <w:rsid w:val="003F4AB1"/>
    <w:rsid w:val="00402C95"/>
    <w:rsid w:val="00411CCB"/>
    <w:rsid w:val="004131A2"/>
    <w:rsid w:val="00416F3B"/>
    <w:rsid w:val="00421FF5"/>
    <w:rsid w:val="00422444"/>
    <w:rsid w:val="0042342B"/>
    <w:rsid w:val="00423840"/>
    <w:rsid w:val="00424DC4"/>
    <w:rsid w:val="00426102"/>
    <w:rsid w:val="00426E7B"/>
    <w:rsid w:val="004271DA"/>
    <w:rsid w:val="004276CC"/>
    <w:rsid w:val="004358F7"/>
    <w:rsid w:val="00441DBE"/>
    <w:rsid w:val="004441E8"/>
    <w:rsid w:val="004471ED"/>
    <w:rsid w:val="00450069"/>
    <w:rsid w:val="004506A7"/>
    <w:rsid w:val="00452170"/>
    <w:rsid w:val="00456989"/>
    <w:rsid w:val="0048631C"/>
    <w:rsid w:val="00487631"/>
    <w:rsid w:val="0048787A"/>
    <w:rsid w:val="00497455"/>
    <w:rsid w:val="004A3235"/>
    <w:rsid w:val="004A3C8E"/>
    <w:rsid w:val="004A3E08"/>
    <w:rsid w:val="004A5AAE"/>
    <w:rsid w:val="004A665A"/>
    <w:rsid w:val="004A7782"/>
    <w:rsid w:val="004B05FC"/>
    <w:rsid w:val="004B7201"/>
    <w:rsid w:val="004B7B38"/>
    <w:rsid w:val="004C0712"/>
    <w:rsid w:val="004C49B6"/>
    <w:rsid w:val="004C64A8"/>
    <w:rsid w:val="004D02FC"/>
    <w:rsid w:val="004E2C80"/>
    <w:rsid w:val="004E3918"/>
    <w:rsid w:val="004E4368"/>
    <w:rsid w:val="004E4771"/>
    <w:rsid w:val="004E76E7"/>
    <w:rsid w:val="004F3011"/>
    <w:rsid w:val="004F5B10"/>
    <w:rsid w:val="00503872"/>
    <w:rsid w:val="00507894"/>
    <w:rsid w:val="00511F08"/>
    <w:rsid w:val="00514E3F"/>
    <w:rsid w:val="00524E6C"/>
    <w:rsid w:val="00543A59"/>
    <w:rsid w:val="00543F0A"/>
    <w:rsid w:val="0055041B"/>
    <w:rsid w:val="00551E58"/>
    <w:rsid w:val="00551FFC"/>
    <w:rsid w:val="005537A1"/>
    <w:rsid w:val="00555401"/>
    <w:rsid w:val="00557D59"/>
    <w:rsid w:val="005614F9"/>
    <w:rsid w:val="00561982"/>
    <w:rsid w:val="00562521"/>
    <w:rsid w:val="0056258C"/>
    <w:rsid w:val="00562F8B"/>
    <w:rsid w:val="00570E71"/>
    <w:rsid w:val="00574A97"/>
    <w:rsid w:val="005825C2"/>
    <w:rsid w:val="00583044"/>
    <w:rsid w:val="00592F45"/>
    <w:rsid w:val="0059582B"/>
    <w:rsid w:val="00597B09"/>
    <w:rsid w:val="00597DEB"/>
    <w:rsid w:val="005A502E"/>
    <w:rsid w:val="005A635F"/>
    <w:rsid w:val="005A7315"/>
    <w:rsid w:val="005B12FF"/>
    <w:rsid w:val="005B1D8F"/>
    <w:rsid w:val="005B2C52"/>
    <w:rsid w:val="005B4224"/>
    <w:rsid w:val="005C35FD"/>
    <w:rsid w:val="005C3D52"/>
    <w:rsid w:val="005C4393"/>
    <w:rsid w:val="005C5834"/>
    <w:rsid w:val="005D1DEB"/>
    <w:rsid w:val="005D291B"/>
    <w:rsid w:val="005D63D0"/>
    <w:rsid w:val="005D7116"/>
    <w:rsid w:val="005E05AC"/>
    <w:rsid w:val="005F0F25"/>
    <w:rsid w:val="005F39DD"/>
    <w:rsid w:val="005F5A14"/>
    <w:rsid w:val="005F6654"/>
    <w:rsid w:val="006021AF"/>
    <w:rsid w:val="006026B9"/>
    <w:rsid w:val="00604269"/>
    <w:rsid w:val="006043EA"/>
    <w:rsid w:val="00615B6D"/>
    <w:rsid w:val="00620349"/>
    <w:rsid w:val="0062770F"/>
    <w:rsid w:val="00634F83"/>
    <w:rsid w:val="00635C64"/>
    <w:rsid w:val="0064193B"/>
    <w:rsid w:val="0064380C"/>
    <w:rsid w:val="00647732"/>
    <w:rsid w:val="00654D45"/>
    <w:rsid w:val="00667220"/>
    <w:rsid w:val="006673C0"/>
    <w:rsid w:val="00675A66"/>
    <w:rsid w:val="00676590"/>
    <w:rsid w:val="00677A7A"/>
    <w:rsid w:val="0068036D"/>
    <w:rsid w:val="00685A68"/>
    <w:rsid w:val="00686D7C"/>
    <w:rsid w:val="00686DED"/>
    <w:rsid w:val="00691936"/>
    <w:rsid w:val="00691DEE"/>
    <w:rsid w:val="00692BD8"/>
    <w:rsid w:val="006A3CD7"/>
    <w:rsid w:val="006A411F"/>
    <w:rsid w:val="006A71BC"/>
    <w:rsid w:val="006B0083"/>
    <w:rsid w:val="006B6A34"/>
    <w:rsid w:val="006B7150"/>
    <w:rsid w:val="006B75E0"/>
    <w:rsid w:val="006C3080"/>
    <w:rsid w:val="006C44A2"/>
    <w:rsid w:val="006D2BF4"/>
    <w:rsid w:val="006D350C"/>
    <w:rsid w:val="006D4273"/>
    <w:rsid w:val="006D7A8E"/>
    <w:rsid w:val="006E07AF"/>
    <w:rsid w:val="006E0D77"/>
    <w:rsid w:val="006E2DBC"/>
    <w:rsid w:val="006F52DA"/>
    <w:rsid w:val="006F61A5"/>
    <w:rsid w:val="00700761"/>
    <w:rsid w:val="00701349"/>
    <w:rsid w:val="007045E1"/>
    <w:rsid w:val="00705854"/>
    <w:rsid w:val="00706566"/>
    <w:rsid w:val="00711678"/>
    <w:rsid w:val="00713005"/>
    <w:rsid w:val="00715139"/>
    <w:rsid w:val="00720312"/>
    <w:rsid w:val="00725A64"/>
    <w:rsid w:val="00726F8F"/>
    <w:rsid w:val="00732978"/>
    <w:rsid w:val="00733B40"/>
    <w:rsid w:val="0073409D"/>
    <w:rsid w:val="00735F04"/>
    <w:rsid w:val="0074019D"/>
    <w:rsid w:val="00743A2F"/>
    <w:rsid w:val="00745175"/>
    <w:rsid w:val="00746308"/>
    <w:rsid w:val="0074677F"/>
    <w:rsid w:val="00746A4C"/>
    <w:rsid w:val="0074791F"/>
    <w:rsid w:val="00747F25"/>
    <w:rsid w:val="0075383C"/>
    <w:rsid w:val="00753BE7"/>
    <w:rsid w:val="0075501E"/>
    <w:rsid w:val="0076105F"/>
    <w:rsid w:val="00763E05"/>
    <w:rsid w:val="007641DD"/>
    <w:rsid w:val="00764FEF"/>
    <w:rsid w:val="007652AD"/>
    <w:rsid w:val="00765ECC"/>
    <w:rsid w:val="0076638A"/>
    <w:rsid w:val="0076798C"/>
    <w:rsid w:val="00767F9C"/>
    <w:rsid w:val="00770E9E"/>
    <w:rsid w:val="00771BD5"/>
    <w:rsid w:val="00774C69"/>
    <w:rsid w:val="007762A0"/>
    <w:rsid w:val="007808D2"/>
    <w:rsid w:val="00784CEC"/>
    <w:rsid w:val="0079019F"/>
    <w:rsid w:val="0079073C"/>
    <w:rsid w:val="00791BF8"/>
    <w:rsid w:val="00793325"/>
    <w:rsid w:val="00793F48"/>
    <w:rsid w:val="00797497"/>
    <w:rsid w:val="007A0F61"/>
    <w:rsid w:val="007A2321"/>
    <w:rsid w:val="007A6BF4"/>
    <w:rsid w:val="007B3C9D"/>
    <w:rsid w:val="007B3D04"/>
    <w:rsid w:val="007B3FBD"/>
    <w:rsid w:val="007B4FAE"/>
    <w:rsid w:val="007B5650"/>
    <w:rsid w:val="007B6700"/>
    <w:rsid w:val="007B6A14"/>
    <w:rsid w:val="007C1F6A"/>
    <w:rsid w:val="007C3D71"/>
    <w:rsid w:val="007C3E43"/>
    <w:rsid w:val="007C4BEC"/>
    <w:rsid w:val="007C7EB3"/>
    <w:rsid w:val="007D0AB8"/>
    <w:rsid w:val="007D0C6E"/>
    <w:rsid w:val="007D0DD3"/>
    <w:rsid w:val="007D38FA"/>
    <w:rsid w:val="007D670B"/>
    <w:rsid w:val="007D7B3E"/>
    <w:rsid w:val="007E3ACD"/>
    <w:rsid w:val="007E7837"/>
    <w:rsid w:val="007F5908"/>
    <w:rsid w:val="007F659A"/>
    <w:rsid w:val="00801701"/>
    <w:rsid w:val="0080285C"/>
    <w:rsid w:val="00802D0B"/>
    <w:rsid w:val="00803406"/>
    <w:rsid w:val="00804349"/>
    <w:rsid w:val="00805A8C"/>
    <w:rsid w:val="00807A15"/>
    <w:rsid w:val="0081182B"/>
    <w:rsid w:val="00812C62"/>
    <w:rsid w:val="00813FD2"/>
    <w:rsid w:val="00814C07"/>
    <w:rsid w:val="0081656F"/>
    <w:rsid w:val="00817B9C"/>
    <w:rsid w:val="00817EAD"/>
    <w:rsid w:val="00825354"/>
    <w:rsid w:val="0082583E"/>
    <w:rsid w:val="008265BE"/>
    <w:rsid w:val="00826B26"/>
    <w:rsid w:val="00826D69"/>
    <w:rsid w:val="008330C2"/>
    <w:rsid w:val="00834210"/>
    <w:rsid w:val="00835BB0"/>
    <w:rsid w:val="00843009"/>
    <w:rsid w:val="00850B76"/>
    <w:rsid w:val="00850E1F"/>
    <w:rsid w:val="0085382F"/>
    <w:rsid w:val="00855F8F"/>
    <w:rsid w:val="00856B8D"/>
    <w:rsid w:val="0085719F"/>
    <w:rsid w:val="00871706"/>
    <w:rsid w:val="00874931"/>
    <w:rsid w:val="00876CB4"/>
    <w:rsid w:val="00880898"/>
    <w:rsid w:val="00880B00"/>
    <w:rsid w:val="00883A1A"/>
    <w:rsid w:val="00885C7B"/>
    <w:rsid w:val="0088658D"/>
    <w:rsid w:val="008874CD"/>
    <w:rsid w:val="008912F8"/>
    <w:rsid w:val="00891E81"/>
    <w:rsid w:val="00895B79"/>
    <w:rsid w:val="00897E7F"/>
    <w:rsid w:val="008A3733"/>
    <w:rsid w:val="008A5649"/>
    <w:rsid w:val="008A5964"/>
    <w:rsid w:val="008A6349"/>
    <w:rsid w:val="008A64F0"/>
    <w:rsid w:val="008B3CAE"/>
    <w:rsid w:val="008B46BE"/>
    <w:rsid w:val="008B6D4B"/>
    <w:rsid w:val="008B7450"/>
    <w:rsid w:val="008C07A7"/>
    <w:rsid w:val="008C5A82"/>
    <w:rsid w:val="008C6805"/>
    <w:rsid w:val="008C6A80"/>
    <w:rsid w:val="008D7B9C"/>
    <w:rsid w:val="008E06AC"/>
    <w:rsid w:val="008E123C"/>
    <w:rsid w:val="008E3263"/>
    <w:rsid w:val="008E61AF"/>
    <w:rsid w:val="008F0B53"/>
    <w:rsid w:val="008F37A8"/>
    <w:rsid w:val="008F580E"/>
    <w:rsid w:val="008F5C12"/>
    <w:rsid w:val="008F625F"/>
    <w:rsid w:val="008F6A76"/>
    <w:rsid w:val="0090572C"/>
    <w:rsid w:val="00906CCC"/>
    <w:rsid w:val="009109A6"/>
    <w:rsid w:val="0091445C"/>
    <w:rsid w:val="00915533"/>
    <w:rsid w:val="00915DF0"/>
    <w:rsid w:val="0092035B"/>
    <w:rsid w:val="00920683"/>
    <w:rsid w:val="00924562"/>
    <w:rsid w:val="009305E3"/>
    <w:rsid w:val="00941EE1"/>
    <w:rsid w:val="009478D7"/>
    <w:rsid w:val="00950792"/>
    <w:rsid w:val="00954F04"/>
    <w:rsid w:val="00955749"/>
    <w:rsid w:val="00956B20"/>
    <w:rsid w:val="00956BD9"/>
    <w:rsid w:val="009605FF"/>
    <w:rsid w:val="00961E22"/>
    <w:rsid w:val="00963D5C"/>
    <w:rsid w:val="009642F3"/>
    <w:rsid w:val="00964324"/>
    <w:rsid w:val="00965998"/>
    <w:rsid w:val="00966329"/>
    <w:rsid w:val="009754A4"/>
    <w:rsid w:val="00976ADA"/>
    <w:rsid w:val="00981A2B"/>
    <w:rsid w:val="00982D67"/>
    <w:rsid w:val="009863A8"/>
    <w:rsid w:val="00992290"/>
    <w:rsid w:val="009A1DBB"/>
    <w:rsid w:val="009A3FB3"/>
    <w:rsid w:val="009A42BD"/>
    <w:rsid w:val="009A4FEA"/>
    <w:rsid w:val="009A6F23"/>
    <w:rsid w:val="009B77EC"/>
    <w:rsid w:val="009C2C4B"/>
    <w:rsid w:val="009C6ED1"/>
    <w:rsid w:val="009C7CEA"/>
    <w:rsid w:val="009D0507"/>
    <w:rsid w:val="009D39C5"/>
    <w:rsid w:val="009D6B88"/>
    <w:rsid w:val="009E44DC"/>
    <w:rsid w:val="009E53B6"/>
    <w:rsid w:val="009E7FFD"/>
    <w:rsid w:val="009F0C77"/>
    <w:rsid w:val="009F1828"/>
    <w:rsid w:val="009F193D"/>
    <w:rsid w:val="009F4D4C"/>
    <w:rsid w:val="00A021EE"/>
    <w:rsid w:val="00A05F0C"/>
    <w:rsid w:val="00A06BB8"/>
    <w:rsid w:val="00A0754A"/>
    <w:rsid w:val="00A11B46"/>
    <w:rsid w:val="00A146DF"/>
    <w:rsid w:val="00A162E9"/>
    <w:rsid w:val="00A20193"/>
    <w:rsid w:val="00A2412C"/>
    <w:rsid w:val="00A3283D"/>
    <w:rsid w:val="00A35688"/>
    <w:rsid w:val="00A36D6C"/>
    <w:rsid w:val="00A40794"/>
    <w:rsid w:val="00A40869"/>
    <w:rsid w:val="00A40D5D"/>
    <w:rsid w:val="00A40EA6"/>
    <w:rsid w:val="00A45E66"/>
    <w:rsid w:val="00A6202E"/>
    <w:rsid w:val="00A6241B"/>
    <w:rsid w:val="00A62D09"/>
    <w:rsid w:val="00A6417E"/>
    <w:rsid w:val="00A645AF"/>
    <w:rsid w:val="00A65D03"/>
    <w:rsid w:val="00A665F5"/>
    <w:rsid w:val="00A66F38"/>
    <w:rsid w:val="00A71BA3"/>
    <w:rsid w:val="00A71C1A"/>
    <w:rsid w:val="00A752CF"/>
    <w:rsid w:val="00A7689C"/>
    <w:rsid w:val="00A81346"/>
    <w:rsid w:val="00A921E3"/>
    <w:rsid w:val="00AA15F6"/>
    <w:rsid w:val="00AA4582"/>
    <w:rsid w:val="00AA6AA6"/>
    <w:rsid w:val="00AB0DEF"/>
    <w:rsid w:val="00AB27C6"/>
    <w:rsid w:val="00AB5060"/>
    <w:rsid w:val="00AC066F"/>
    <w:rsid w:val="00AC30E0"/>
    <w:rsid w:val="00AC7986"/>
    <w:rsid w:val="00AD0193"/>
    <w:rsid w:val="00AD5D45"/>
    <w:rsid w:val="00AD5E06"/>
    <w:rsid w:val="00AD63DA"/>
    <w:rsid w:val="00AE2FDB"/>
    <w:rsid w:val="00AE3620"/>
    <w:rsid w:val="00AE482F"/>
    <w:rsid w:val="00AF0913"/>
    <w:rsid w:val="00AF1D03"/>
    <w:rsid w:val="00AF1DBE"/>
    <w:rsid w:val="00AF1FD2"/>
    <w:rsid w:val="00AF5771"/>
    <w:rsid w:val="00B0147B"/>
    <w:rsid w:val="00B046A4"/>
    <w:rsid w:val="00B07C79"/>
    <w:rsid w:val="00B1359D"/>
    <w:rsid w:val="00B135E1"/>
    <w:rsid w:val="00B2079B"/>
    <w:rsid w:val="00B20F3D"/>
    <w:rsid w:val="00B23412"/>
    <w:rsid w:val="00B26ECB"/>
    <w:rsid w:val="00B30BE3"/>
    <w:rsid w:val="00B33672"/>
    <w:rsid w:val="00B35C45"/>
    <w:rsid w:val="00B37D21"/>
    <w:rsid w:val="00B37EED"/>
    <w:rsid w:val="00B4552B"/>
    <w:rsid w:val="00B500D7"/>
    <w:rsid w:val="00B50611"/>
    <w:rsid w:val="00B52293"/>
    <w:rsid w:val="00B53AC1"/>
    <w:rsid w:val="00B57A4B"/>
    <w:rsid w:val="00B60471"/>
    <w:rsid w:val="00B61646"/>
    <w:rsid w:val="00B61B6A"/>
    <w:rsid w:val="00B62D7D"/>
    <w:rsid w:val="00B6766E"/>
    <w:rsid w:val="00B71CAA"/>
    <w:rsid w:val="00B7204D"/>
    <w:rsid w:val="00B72AB7"/>
    <w:rsid w:val="00B73576"/>
    <w:rsid w:val="00B74D05"/>
    <w:rsid w:val="00B7511A"/>
    <w:rsid w:val="00B80DA4"/>
    <w:rsid w:val="00B81816"/>
    <w:rsid w:val="00B82F8D"/>
    <w:rsid w:val="00B87804"/>
    <w:rsid w:val="00B900E0"/>
    <w:rsid w:val="00B906C9"/>
    <w:rsid w:val="00B93522"/>
    <w:rsid w:val="00B97440"/>
    <w:rsid w:val="00BA0088"/>
    <w:rsid w:val="00BA399B"/>
    <w:rsid w:val="00BA3D79"/>
    <w:rsid w:val="00BA4923"/>
    <w:rsid w:val="00BA4F27"/>
    <w:rsid w:val="00BA4F29"/>
    <w:rsid w:val="00BA586B"/>
    <w:rsid w:val="00BA5C93"/>
    <w:rsid w:val="00BA75C6"/>
    <w:rsid w:val="00BB049D"/>
    <w:rsid w:val="00BB1072"/>
    <w:rsid w:val="00BB59B1"/>
    <w:rsid w:val="00BB68CE"/>
    <w:rsid w:val="00BB6B65"/>
    <w:rsid w:val="00BC0657"/>
    <w:rsid w:val="00BC0BCD"/>
    <w:rsid w:val="00BC1450"/>
    <w:rsid w:val="00BC413A"/>
    <w:rsid w:val="00BC553F"/>
    <w:rsid w:val="00BD46EC"/>
    <w:rsid w:val="00BD4B78"/>
    <w:rsid w:val="00BD4D67"/>
    <w:rsid w:val="00BD6F13"/>
    <w:rsid w:val="00BE0553"/>
    <w:rsid w:val="00BE5713"/>
    <w:rsid w:val="00BE5D7A"/>
    <w:rsid w:val="00BE6188"/>
    <w:rsid w:val="00BE7872"/>
    <w:rsid w:val="00BF04BC"/>
    <w:rsid w:val="00BF0AE2"/>
    <w:rsid w:val="00BF0FD1"/>
    <w:rsid w:val="00BF3DD7"/>
    <w:rsid w:val="00BF4A9D"/>
    <w:rsid w:val="00BF4DCB"/>
    <w:rsid w:val="00C041AB"/>
    <w:rsid w:val="00C060EC"/>
    <w:rsid w:val="00C06E4C"/>
    <w:rsid w:val="00C17850"/>
    <w:rsid w:val="00C22621"/>
    <w:rsid w:val="00C30DBB"/>
    <w:rsid w:val="00C31080"/>
    <w:rsid w:val="00C315DA"/>
    <w:rsid w:val="00C36AD1"/>
    <w:rsid w:val="00C36C67"/>
    <w:rsid w:val="00C37634"/>
    <w:rsid w:val="00C41179"/>
    <w:rsid w:val="00C41BC9"/>
    <w:rsid w:val="00C436A9"/>
    <w:rsid w:val="00C445ED"/>
    <w:rsid w:val="00C47A7C"/>
    <w:rsid w:val="00C5232E"/>
    <w:rsid w:val="00C52FA9"/>
    <w:rsid w:val="00C54B76"/>
    <w:rsid w:val="00C55C49"/>
    <w:rsid w:val="00C56C65"/>
    <w:rsid w:val="00C612B0"/>
    <w:rsid w:val="00C61E95"/>
    <w:rsid w:val="00C719C9"/>
    <w:rsid w:val="00C72F8E"/>
    <w:rsid w:val="00C744EF"/>
    <w:rsid w:val="00C75A3D"/>
    <w:rsid w:val="00C76238"/>
    <w:rsid w:val="00C803EE"/>
    <w:rsid w:val="00C84A95"/>
    <w:rsid w:val="00C8645E"/>
    <w:rsid w:val="00C87467"/>
    <w:rsid w:val="00C87903"/>
    <w:rsid w:val="00C94BF2"/>
    <w:rsid w:val="00CA0B94"/>
    <w:rsid w:val="00CA43F4"/>
    <w:rsid w:val="00CA7751"/>
    <w:rsid w:val="00CB2565"/>
    <w:rsid w:val="00CB334D"/>
    <w:rsid w:val="00CC1870"/>
    <w:rsid w:val="00CC4743"/>
    <w:rsid w:val="00CC5297"/>
    <w:rsid w:val="00CD0ECB"/>
    <w:rsid w:val="00CD39C3"/>
    <w:rsid w:val="00CD598C"/>
    <w:rsid w:val="00CE2F9F"/>
    <w:rsid w:val="00CE55DB"/>
    <w:rsid w:val="00CE5AF4"/>
    <w:rsid w:val="00CE6507"/>
    <w:rsid w:val="00CF2B32"/>
    <w:rsid w:val="00CF3D9D"/>
    <w:rsid w:val="00CF671F"/>
    <w:rsid w:val="00D0023A"/>
    <w:rsid w:val="00D05A09"/>
    <w:rsid w:val="00D07ED3"/>
    <w:rsid w:val="00D11350"/>
    <w:rsid w:val="00D11981"/>
    <w:rsid w:val="00D14FEF"/>
    <w:rsid w:val="00D15B25"/>
    <w:rsid w:val="00D2358A"/>
    <w:rsid w:val="00D27EF5"/>
    <w:rsid w:val="00D32F4E"/>
    <w:rsid w:val="00D4281B"/>
    <w:rsid w:val="00D42D76"/>
    <w:rsid w:val="00D4319D"/>
    <w:rsid w:val="00D448AF"/>
    <w:rsid w:val="00D515E8"/>
    <w:rsid w:val="00D527D5"/>
    <w:rsid w:val="00D52CDD"/>
    <w:rsid w:val="00D530F5"/>
    <w:rsid w:val="00D53A43"/>
    <w:rsid w:val="00D54F1E"/>
    <w:rsid w:val="00D5632C"/>
    <w:rsid w:val="00D6121A"/>
    <w:rsid w:val="00D62C48"/>
    <w:rsid w:val="00D62CA1"/>
    <w:rsid w:val="00D62F0A"/>
    <w:rsid w:val="00D67D84"/>
    <w:rsid w:val="00D704C8"/>
    <w:rsid w:val="00D718FF"/>
    <w:rsid w:val="00D72E90"/>
    <w:rsid w:val="00D7561A"/>
    <w:rsid w:val="00D75879"/>
    <w:rsid w:val="00D75912"/>
    <w:rsid w:val="00D760C1"/>
    <w:rsid w:val="00D8361D"/>
    <w:rsid w:val="00D8407A"/>
    <w:rsid w:val="00D84B53"/>
    <w:rsid w:val="00D85E7C"/>
    <w:rsid w:val="00D879FE"/>
    <w:rsid w:val="00D87C13"/>
    <w:rsid w:val="00D917AD"/>
    <w:rsid w:val="00D92CCB"/>
    <w:rsid w:val="00D94159"/>
    <w:rsid w:val="00D94CAF"/>
    <w:rsid w:val="00D953D1"/>
    <w:rsid w:val="00D96B66"/>
    <w:rsid w:val="00DA0C53"/>
    <w:rsid w:val="00DA21FE"/>
    <w:rsid w:val="00DA4672"/>
    <w:rsid w:val="00DA56A6"/>
    <w:rsid w:val="00DA6D4B"/>
    <w:rsid w:val="00DB57C2"/>
    <w:rsid w:val="00DC0476"/>
    <w:rsid w:val="00DC357D"/>
    <w:rsid w:val="00DC4BD5"/>
    <w:rsid w:val="00DC74FE"/>
    <w:rsid w:val="00DD16EE"/>
    <w:rsid w:val="00DD1F0C"/>
    <w:rsid w:val="00DD2405"/>
    <w:rsid w:val="00DD2A9F"/>
    <w:rsid w:val="00DD2AB4"/>
    <w:rsid w:val="00DD4BB0"/>
    <w:rsid w:val="00DD4F07"/>
    <w:rsid w:val="00DD6346"/>
    <w:rsid w:val="00DD6F20"/>
    <w:rsid w:val="00DD7DD2"/>
    <w:rsid w:val="00DE07EF"/>
    <w:rsid w:val="00DE4F5D"/>
    <w:rsid w:val="00DF0546"/>
    <w:rsid w:val="00DF1393"/>
    <w:rsid w:val="00DF28F2"/>
    <w:rsid w:val="00DF45B4"/>
    <w:rsid w:val="00DF7722"/>
    <w:rsid w:val="00E00096"/>
    <w:rsid w:val="00E0225C"/>
    <w:rsid w:val="00E02431"/>
    <w:rsid w:val="00E02913"/>
    <w:rsid w:val="00E0780C"/>
    <w:rsid w:val="00E1649B"/>
    <w:rsid w:val="00E17873"/>
    <w:rsid w:val="00E17ECA"/>
    <w:rsid w:val="00E2034E"/>
    <w:rsid w:val="00E2097F"/>
    <w:rsid w:val="00E24946"/>
    <w:rsid w:val="00E2776E"/>
    <w:rsid w:val="00E319A0"/>
    <w:rsid w:val="00E337E3"/>
    <w:rsid w:val="00E36395"/>
    <w:rsid w:val="00E4216D"/>
    <w:rsid w:val="00E477C0"/>
    <w:rsid w:val="00E602BF"/>
    <w:rsid w:val="00E62E42"/>
    <w:rsid w:val="00E634C1"/>
    <w:rsid w:val="00E64BA5"/>
    <w:rsid w:val="00E6705D"/>
    <w:rsid w:val="00E67848"/>
    <w:rsid w:val="00E7030A"/>
    <w:rsid w:val="00E70902"/>
    <w:rsid w:val="00E72300"/>
    <w:rsid w:val="00E74366"/>
    <w:rsid w:val="00E74F00"/>
    <w:rsid w:val="00E75F34"/>
    <w:rsid w:val="00E760F4"/>
    <w:rsid w:val="00E777D4"/>
    <w:rsid w:val="00E82B5C"/>
    <w:rsid w:val="00E8321B"/>
    <w:rsid w:val="00E84D46"/>
    <w:rsid w:val="00E853DE"/>
    <w:rsid w:val="00E915FB"/>
    <w:rsid w:val="00E92F22"/>
    <w:rsid w:val="00E938C4"/>
    <w:rsid w:val="00E942CF"/>
    <w:rsid w:val="00E95E34"/>
    <w:rsid w:val="00E976F7"/>
    <w:rsid w:val="00EA1959"/>
    <w:rsid w:val="00EA6081"/>
    <w:rsid w:val="00EB0E1C"/>
    <w:rsid w:val="00EB1113"/>
    <w:rsid w:val="00EC06D9"/>
    <w:rsid w:val="00EC2EA8"/>
    <w:rsid w:val="00EC33C4"/>
    <w:rsid w:val="00EC74EA"/>
    <w:rsid w:val="00EC7DA1"/>
    <w:rsid w:val="00EC7F44"/>
    <w:rsid w:val="00ED25D2"/>
    <w:rsid w:val="00ED587F"/>
    <w:rsid w:val="00ED653B"/>
    <w:rsid w:val="00EE19D6"/>
    <w:rsid w:val="00EE465B"/>
    <w:rsid w:val="00EE5735"/>
    <w:rsid w:val="00EE7C1F"/>
    <w:rsid w:val="00EF5549"/>
    <w:rsid w:val="00EF6E24"/>
    <w:rsid w:val="00EF72AD"/>
    <w:rsid w:val="00EF7A47"/>
    <w:rsid w:val="00F10F8F"/>
    <w:rsid w:val="00F16161"/>
    <w:rsid w:val="00F166D3"/>
    <w:rsid w:val="00F17EE4"/>
    <w:rsid w:val="00F2010B"/>
    <w:rsid w:val="00F23B12"/>
    <w:rsid w:val="00F26500"/>
    <w:rsid w:val="00F272D9"/>
    <w:rsid w:val="00F27500"/>
    <w:rsid w:val="00F27F9F"/>
    <w:rsid w:val="00F30B7E"/>
    <w:rsid w:val="00F327E6"/>
    <w:rsid w:val="00F32AE4"/>
    <w:rsid w:val="00F33A11"/>
    <w:rsid w:val="00F3483A"/>
    <w:rsid w:val="00F41995"/>
    <w:rsid w:val="00F41EC7"/>
    <w:rsid w:val="00F42024"/>
    <w:rsid w:val="00F4273E"/>
    <w:rsid w:val="00F51A23"/>
    <w:rsid w:val="00F55433"/>
    <w:rsid w:val="00F566C5"/>
    <w:rsid w:val="00F572F8"/>
    <w:rsid w:val="00F57C93"/>
    <w:rsid w:val="00F57E9D"/>
    <w:rsid w:val="00F61E65"/>
    <w:rsid w:val="00F62DD1"/>
    <w:rsid w:val="00F63552"/>
    <w:rsid w:val="00F670E6"/>
    <w:rsid w:val="00F71334"/>
    <w:rsid w:val="00F717D8"/>
    <w:rsid w:val="00F72A5F"/>
    <w:rsid w:val="00F72F65"/>
    <w:rsid w:val="00F736B1"/>
    <w:rsid w:val="00F738F5"/>
    <w:rsid w:val="00F74C47"/>
    <w:rsid w:val="00F758F0"/>
    <w:rsid w:val="00F809C3"/>
    <w:rsid w:val="00F81D47"/>
    <w:rsid w:val="00F826F0"/>
    <w:rsid w:val="00F83A3A"/>
    <w:rsid w:val="00F83E69"/>
    <w:rsid w:val="00F84D11"/>
    <w:rsid w:val="00F936C7"/>
    <w:rsid w:val="00F9755D"/>
    <w:rsid w:val="00FA00CB"/>
    <w:rsid w:val="00FA0730"/>
    <w:rsid w:val="00FA1D0A"/>
    <w:rsid w:val="00FA5DF6"/>
    <w:rsid w:val="00FB096C"/>
    <w:rsid w:val="00FB369C"/>
    <w:rsid w:val="00FB7C28"/>
    <w:rsid w:val="00FC42CF"/>
    <w:rsid w:val="00FC4484"/>
    <w:rsid w:val="00FC563B"/>
    <w:rsid w:val="00FC5786"/>
    <w:rsid w:val="00FC5BC6"/>
    <w:rsid w:val="00FD041A"/>
    <w:rsid w:val="00FD3E8A"/>
    <w:rsid w:val="00FD4B9C"/>
    <w:rsid w:val="00FD72C2"/>
    <w:rsid w:val="00FE0356"/>
    <w:rsid w:val="00FE27A3"/>
    <w:rsid w:val="00FE5DCE"/>
    <w:rsid w:val="00FF01B0"/>
    <w:rsid w:val="00FF2A0C"/>
    <w:rsid w:val="00FF4480"/>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5629"/>
  <w15:docId w15:val="{792326E0-A0D0-45C8-8A86-AAC3B7AE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semiHidden/>
    <w:unhideWhenUsed/>
    <w:rsid w:val="00E72300"/>
    <w:rPr>
      <w:color w:val="0000FF"/>
      <w:u w:val="single"/>
    </w:rPr>
  </w:style>
  <w:style w:type="paragraph" w:styleId="PlainText">
    <w:name w:val="Plain Text"/>
    <w:basedOn w:val="Normal"/>
    <w:link w:val="PlainTextChar"/>
    <w:uiPriority w:val="99"/>
    <w:semiHidden/>
    <w:unhideWhenUsed/>
    <w:rsid w:val="00CA0B94"/>
    <w:pPr>
      <w:widowControl/>
      <w:adjustRightInd/>
      <w:spacing w:line="240" w:lineRule="auto"/>
      <w:jc w:val="left"/>
      <w:textAlignment w:val="auto"/>
    </w:pPr>
    <w:rPr>
      <w:rFonts w:ascii="Calibri" w:eastAsia="Calibri" w:hAnsi="Calibri"/>
      <w:sz w:val="22"/>
      <w:szCs w:val="21"/>
      <w:lang w:val="x-none" w:eastAsia="x-none"/>
    </w:rPr>
  </w:style>
  <w:style w:type="character" w:customStyle="1" w:styleId="PlainTextChar">
    <w:name w:val="Plain Text Char"/>
    <w:link w:val="PlainText"/>
    <w:uiPriority w:val="99"/>
    <w:semiHidden/>
    <w:rsid w:val="00CA0B94"/>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6305">
      <w:bodyDiv w:val="1"/>
      <w:marLeft w:val="0"/>
      <w:marRight w:val="0"/>
      <w:marTop w:val="0"/>
      <w:marBottom w:val="0"/>
      <w:divBdr>
        <w:top w:val="none" w:sz="0" w:space="0" w:color="auto"/>
        <w:left w:val="none" w:sz="0" w:space="0" w:color="auto"/>
        <w:bottom w:val="none" w:sz="0" w:space="0" w:color="auto"/>
        <w:right w:val="none" w:sz="0" w:space="0" w:color="auto"/>
      </w:divBdr>
      <w:divsChild>
        <w:div w:id="74014153">
          <w:marLeft w:val="0"/>
          <w:marRight w:val="0"/>
          <w:marTop w:val="0"/>
          <w:marBottom w:val="0"/>
          <w:divBdr>
            <w:top w:val="none" w:sz="0" w:space="0" w:color="auto"/>
            <w:left w:val="none" w:sz="0" w:space="0" w:color="auto"/>
            <w:bottom w:val="none" w:sz="0" w:space="0" w:color="auto"/>
            <w:right w:val="none" w:sz="0" w:space="0" w:color="auto"/>
          </w:divBdr>
          <w:divsChild>
            <w:div w:id="338239293">
              <w:marLeft w:val="0"/>
              <w:marRight w:val="0"/>
              <w:marTop w:val="0"/>
              <w:marBottom w:val="0"/>
              <w:divBdr>
                <w:top w:val="none" w:sz="0" w:space="0" w:color="auto"/>
                <w:left w:val="none" w:sz="0" w:space="0" w:color="auto"/>
                <w:bottom w:val="none" w:sz="0" w:space="0" w:color="auto"/>
                <w:right w:val="none" w:sz="0" w:space="0" w:color="auto"/>
              </w:divBdr>
              <w:divsChild>
                <w:div w:id="1400666955">
                  <w:marLeft w:val="0"/>
                  <w:marRight w:val="0"/>
                  <w:marTop w:val="0"/>
                  <w:marBottom w:val="0"/>
                  <w:divBdr>
                    <w:top w:val="none" w:sz="0" w:space="0" w:color="auto"/>
                    <w:left w:val="none" w:sz="0" w:space="0" w:color="auto"/>
                    <w:bottom w:val="none" w:sz="0" w:space="0" w:color="auto"/>
                    <w:right w:val="none" w:sz="0" w:space="0" w:color="auto"/>
                  </w:divBdr>
                  <w:divsChild>
                    <w:div w:id="7601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451166355">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10861720">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816148152">
      <w:bodyDiv w:val="1"/>
      <w:marLeft w:val="0"/>
      <w:marRight w:val="0"/>
      <w:marTop w:val="0"/>
      <w:marBottom w:val="0"/>
      <w:divBdr>
        <w:top w:val="none" w:sz="0" w:space="0" w:color="auto"/>
        <w:left w:val="none" w:sz="0" w:space="0" w:color="auto"/>
        <w:bottom w:val="none" w:sz="0" w:space="0" w:color="auto"/>
        <w:right w:val="none" w:sz="0" w:space="0" w:color="auto"/>
      </w:divBdr>
    </w:div>
    <w:div w:id="1068502327">
      <w:bodyDiv w:val="1"/>
      <w:marLeft w:val="0"/>
      <w:marRight w:val="0"/>
      <w:marTop w:val="0"/>
      <w:marBottom w:val="0"/>
      <w:divBdr>
        <w:top w:val="none" w:sz="0" w:space="0" w:color="auto"/>
        <w:left w:val="none" w:sz="0" w:space="0" w:color="auto"/>
        <w:bottom w:val="none" w:sz="0" w:space="0" w:color="auto"/>
        <w:right w:val="none" w:sz="0" w:space="0" w:color="auto"/>
      </w:divBdr>
    </w:div>
    <w:div w:id="1304769705">
      <w:bodyDiv w:val="1"/>
      <w:marLeft w:val="0"/>
      <w:marRight w:val="0"/>
      <w:marTop w:val="0"/>
      <w:marBottom w:val="0"/>
      <w:divBdr>
        <w:top w:val="none" w:sz="0" w:space="0" w:color="auto"/>
        <w:left w:val="none" w:sz="0" w:space="0" w:color="auto"/>
        <w:bottom w:val="none" w:sz="0" w:space="0" w:color="auto"/>
        <w:right w:val="none" w:sz="0" w:space="0" w:color="auto"/>
      </w:divBdr>
    </w:div>
    <w:div w:id="1415012473">
      <w:bodyDiv w:val="1"/>
      <w:marLeft w:val="0"/>
      <w:marRight w:val="0"/>
      <w:marTop w:val="0"/>
      <w:marBottom w:val="0"/>
      <w:divBdr>
        <w:top w:val="none" w:sz="0" w:space="0" w:color="auto"/>
        <w:left w:val="none" w:sz="0" w:space="0" w:color="auto"/>
        <w:bottom w:val="none" w:sz="0" w:space="0" w:color="auto"/>
        <w:right w:val="none" w:sz="0" w:space="0" w:color="auto"/>
      </w:divBdr>
    </w:div>
    <w:div w:id="1529565438">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549998725">
      <w:bodyDiv w:val="1"/>
      <w:marLeft w:val="0"/>
      <w:marRight w:val="0"/>
      <w:marTop w:val="0"/>
      <w:marBottom w:val="0"/>
      <w:divBdr>
        <w:top w:val="none" w:sz="0" w:space="0" w:color="auto"/>
        <w:left w:val="none" w:sz="0" w:space="0" w:color="auto"/>
        <w:bottom w:val="none" w:sz="0" w:space="0" w:color="auto"/>
        <w:right w:val="none" w:sz="0" w:space="0" w:color="auto"/>
      </w:divBdr>
    </w:div>
    <w:div w:id="1685669851">
      <w:bodyDiv w:val="1"/>
      <w:marLeft w:val="0"/>
      <w:marRight w:val="0"/>
      <w:marTop w:val="0"/>
      <w:marBottom w:val="0"/>
      <w:divBdr>
        <w:top w:val="none" w:sz="0" w:space="0" w:color="auto"/>
        <w:left w:val="none" w:sz="0" w:space="0" w:color="auto"/>
        <w:bottom w:val="none" w:sz="0" w:space="0" w:color="auto"/>
        <w:right w:val="none" w:sz="0" w:space="0" w:color="auto"/>
      </w:divBdr>
    </w:div>
    <w:div w:id="1724717038">
      <w:bodyDiv w:val="1"/>
      <w:marLeft w:val="0"/>
      <w:marRight w:val="0"/>
      <w:marTop w:val="0"/>
      <w:marBottom w:val="0"/>
      <w:divBdr>
        <w:top w:val="none" w:sz="0" w:space="0" w:color="auto"/>
        <w:left w:val="none" w:sz="0" w:space="0" w:color="auto"/>
        <w:bottom w:val="none" w:sz="0" w:space="0" w:color="auto"/>
        <w:right w:val="none" w:sz="0" w:space="0" w:color="auto"/>
      </w:divBdr>
    </w:div>
    <w:div w:id="1726836764">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13447989">
      <w:bodyDiv w:val="1"/>
      <w:marLeft w:val="0"/>
      <w:marRight w:val="0"/>
      <w:marTop w:val="0"/>
      <w:marBottom w:val="0"/>
      <w:divBdr>
        <w:top w:val="none" w:sz="0" w:space="0" w:color="auto"/>
        <w:left w:val="none" w:sz="0" w:space="0" w:color="auto"/>
        <w:bottom w:val="none" w:sz="0" w:space="0" w:color="auto"/>
        <w:right w:val="none" w:sz="0" w:space="0" w:color="auto"/>
      </w:divBdr>
    </w:div>
    <w:div w:id="189635607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auer-enge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star.gov/" TargetMode="External"/><Relationship Id="rId5" Type="http://schemas.openxmlformats.org/officeDocument/2006/relationships/webSettings" Target="webSettings.xml"/><Relationship Id="rId10" Type="http://schemas.openxmlformats.org/officeDocument/2006/relationships/hyperlink" Target="http://www.svanen.nu/" TargetMode="External"/><Relationship Id="rId4" Type="http://schemas.openxmlformats.org/officeDocument/2006/relationships/settings" Target="settings.xml"/><Relationship Id="rId9" Type="http://schemas.openxmlformats.org/officeDocument/2006/relationships/hyperlink" Target="http://ec.europa.eu/environment/ecolab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63F7-8154-4EEC-BC45-64007B28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2419</Words>
  <Characters>18402</Characters>
  <Application>Microsoft Office Word</Application>
  <DocSecurity>0</DocSecurity>
  <Lines>153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Vezeviciene Inga</cp:lastModifiedBy>
  <cp:revision>12</cp:revision>
  <cp:lastPrinted>2019-02-21T07:16:00Z</cp:lastPrinted>
  <dcterms:created xsi:type="dcterms:W3CDTF">2019-02-21T10:12:00Z</dcterms:created>
  <dcterms:modified xsi:type="dcterms:W3CDTF">2019-02-21T11:04:00Z</dcterms:modified>
</cp:coreProperties>
</file>