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903" w:rsidRPr="008B5B30" w:rsidRDefault="00612903" w:rsidP="00612903">
      <w:pPr>
        <w:spacing w:after="0" w:line="240" w:lineRule="auto"/>
        <w:ind w:firstLine="6379"/>
        <w:rPr>
          <w:rFonts w:ascii="Times New Roman" w:hAnsi="Times New Roman"/>
          <w:color w:val="000000" w:themeColor="text1"/>
          <w:sz w:val="24"/>
          <w:szCs w:val="24"/>
        </w:rPr>
      </w:pPr>
      <w:r w:rsidRPr="008B5B30">
        <w:rPr>
          <w:rFonts w:ascii="Times New Roman" w:hAnsi="Times New Roman"/>
          <w:color w:val="000000" w:themeColor="text1"/>
          <w:sz w:val="24"/>
          <w:szCs w:val="24"/>
        </w:rPr>
        <w:t>PATVIRTINTA</w:t>
      </w:r>
    </w:p>
    <w:p w:rsidR="00612903" w:rsidRPr="008B5B30" w:rsidRDefault="00612903" w:rsidP="00612903">
      <w:pPr>
        <w:spacing w:after="0" w:line="240" w:lineRule="auto"/>
        <w:ind w:firstLine="6379"/>
        <w:rPr>
          <w:rFonts w:ascii="Times New Roman" w:hAnsi="Times New Roman"/>
          <w:color w:val="000000" w:themeColor="text1"/>
          <w:sz w:val="24"/>
          <w:szCs w:val="24"/>
        </w:rPr>
      </w:pPr>
      <w:r w:rsidRPr="008B5B30">
        <w:rPr>
          <w:rFonts w:ascii="Times New Roman" w:hAnsi="Times New Roman"/>
          <w:color w:val="000000" w:themeColor="text1"/>
          <w:sz w:val="24"/>
          <w:szCs w:val="24"/>
        </w:rPr>
        <w:t>Lietuvos Respublikos sveikatos</w:t>
      </w:r>
    </w:p>
    <w:p w:rsidR="00612903" w:rsidRPr="008B5B30" w:rsidRDefault="00612903" w:rsidP="00612903">
      <w:pPr>
        <w:spacing w:after="0" w:line="240" w:lineRule="auto"/>
        <w:ind w:firstLine="6379"/>
        <w:rPr>
          <w:rFonts w:ascii="Times New Roman" w:hAnsi="Times New Roman"/>
          <w:color w:val="000000" w:themeColor="text1"/>
          <w:sz w:val="24"/>
          <w:szCs w:val="24"/>
        </w:rPr>
      </w:pPr>
      <w:r w:rsidRPr="008B5B30">
        <w:rPr>
          <w:rFonts w:ascii="Times New Roman" w:hAnsi="Times New Roman"/>
          <w:color w:val="000000" w:themeColor="text1"/>
          <w:sz w:val="24"/>
          <w:szCs w:val="24"/>
        </w:rPr>
        <w:t>apsaugos ministro</w:t>
      </w:r>
    </w:p>
    <w:p w:rsidR="00612903" w:rsidRPr="008B5B30" w:rsidRDefault="00612903" w:rsidP="00612903">
      <w:pPr>
        <w:spacing w:after="0" w:line="240" w:lineRule="auto"/>
        <w:ind w:firstLine="6379"/>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2015 m. </w:t>
      </w:r>
      <w:r w:rsidRPr="008B5B30">
        <w:rPr>
          <w:rFonts w:ascii="Times New Roman" w:hAnsi="Times New Roman"/>
          <w:color w:val="000000" w:themeColor="text1"/>
          <w:sz w:val="24"/>
          <w:szCs w:val="24"/>
        </w:rPr>
        <w:tab/>
      </w:r>
      <w:r w:rsidR="0047189D" w:rsidRPr="008B5B30">
        <w:rPr>
          <w:rFonts w:ascii="Times New Roman" w:hAnsi="Times New Roman"/>
          <w:color w:val="000000" w:themeColor="text1"/>
          <w:sz w:val="24"/>
          <w:szCs w:val="24"/>
        </w:rPr>
        <w:t xml:space="preserve">           </w:t>
      </w:r>
      <w:r w:rsidRPr="008B5B30">
        <w:rPr>
          <w:rFonts w:ascii="Times New Roman" w:hAnsi="Times New Roman"/>
          <w:color w:val="000000" w:themeColor="text1"/>
          <w:sz w:val="24"/>
          <w:szCs w:val="24"/>
        </w:rPr>
        <w:t xml:space="preserve">        d. </w:t>
      </w:r>
    </w:p>
    <w:p w:rsidR="00612903" w:rsidRPr="008B5B30" w:rsidRDefault="00612903" w:rsidP="00612903">
      <w:pPr>
        <w:spacing w:after="0" w:line="240" w:lineRule="auto"/>
        <w:ind w:firstLine="6379"/>
        <w:rPr>
          <w:rFonts w:ascii="Times New Roman" w:hAnsi="Times New Roman"/>
          <w:color w:val="000000" w:themeColor="text1"/>
          <w:sz w:val="24"/>
          <w:szCs w:val="24"/>
        </w:rPr>
      </w:pPr>
      <w:r w:rsidRPr="008B5B30">
        <w:rPr>
          <w:rFonts w:ascii="Times New Roman" w:hAnsi="Times New Roman"/>
          <w:color w:val="000000" w:themeColor="text1"/>
          <w:sz w:val="24"/>
          <w:szCs w:val="24"/>
        </w:rPr>
        <w:t>įsakymu Nr. V-</w:t>
      </w:r>
    </w:p>
    <w:p w:rsidR="00612903" w:rsidRPr="008B5B30" w:rsidRDefault="00612903">
      <w:pPr>
        <w:rPr>
          <w:rFonts w:ascii="Times New Roman" w:hAnsi="Times New Roman"/>
          <w:color w:val="000000" w:themeColor="text1"/>
        </w:rPr>
      </w:pPr>
    </w:p>
    <w:tbl>
      <w:tblPr>
        <w:tblW w:w="9989" w:type="dxa"/>
        <w:jc w:val="center"/>
        <w:tblLook w:val="04A0"/>
      </w:tblPr>
      <w:tblGrid>
        <w:gridCol w:w="9989"/>
      </w:tblGrid>
      <w:tr w:rsidR="008B5B30" w:rsidRPr="008B5B30" w:rsidTr="00CB6DE8">
        <w:trPr>
          <w:trHeight w:val="1546"/>
          <w:jc w:val="center"/>
        </w:trPr>
        <w:tc>
          <w:tcPr>
            <w:tcW w:w="9989" w:type="dxa"/>
          </w:tcPr>
          <w:p w:rsidR="0078784E" w:rsidRPr="008B5B30" w:rsidRDefault="0078784E" w:rsidP="005C6282">
            <w:pPr>
              <w:spacing w:after="0" w:line="240" w:lineRule="auto"/>
              <w:jc w:val="center"/>
              <w:rPr>
                <w:rFonts w:ascii="Times New Roman" w:hAnsi="Times New Roman"/>
                <w:b/>
                <w:color w:val="000000" w:themeColor="text1"/>
                <w:kern w:val="16"/>
                <w:sz w:val="24"/>
                <w:szCs w:val="24"/>
              </w:rPr>
            </w:pPr>
            <w:r w:rsidRPr="008B5B30">
              <w:rPr>
                <w:rFonts w:ascii="Times New Roman" w:hAnsi="Times New Roman"/>
                <w:b/>
                <w:color w:val="000000" w:themeColor="text1"/>
                <w:sz w:val="24"/>
                <w:szCs w:val="24"/>
              </w:rPr>
              <w:t xml:space="preserve">2014–2020 METŲ </w:t>
            </w:r>
            <w:r w:rsidRPr="008B5B30">
              <w:rPr>
                <w:rFonts w:ascii="Times New Roman" w:hAnsi="Times New Roman"/>
                <w:b/>
                <w:color w:val="000000" w:themeColor="text1"/>
                <w:kern w:val="16"/>
                <w:sz w:val="24"/>
                <w:szCs w:val="24"/>
              </w:rPr>
              <w:t xml:space="preserve">EUROPOS SĄJUNGOS FONDŲ INVESTICIJŲ VEIKSMŲ PROGRAMOS </w:t>
            </w:r>
            <w:r w:rsidRPr="008B5B30">
              <w:rPr>
                <w:rFonts w:ascii="Times New Roman" w:hAnsi="Times New Roman"/>
                <w:b/>
                <w:color w:val="000000" w:themeColor="text1"/>
                <w:sz w:val="24"/>
              </w:rPr>
              <w:t xml:space="preserve">8 PRIORITETO </w:t>
            </w:r>
            <w:r w:rsidR="004B134B" w:rsidRPr="008B5B30">
              <w:rPr>
                <w:rFonts w:ascii="Times New Roman" w:hAnsi="Times New Roman"/>
                <w:b/>
                <w:color w:val="000000" w:themeColor="text1"/>
                <w:sz w:val="24"/>
              </w:rPr>
              <w:t>„</w:t>
            </w:r>
            <w:r w:rsidRPr="008B5B30">
              <w:rPr>
                <w:rFonts w:ascii="Times New Roman" w:hAnsi="Times New Roman"/>
                <w:b/>
                <w:color w:val="000000" w:themeColor="text1"/>
                <w:sz w:val="24"/>
              </w:rPr>
              <w:t>SOCIALIN</w:t>
            </w:r>
            <w:r w:rsidRPr="008B5B30">
              <w:rPr>
                <w:rFonts w:ascii="Times New Roman" w:hAnsi="Times New Roman"/>
                <w:b/>
                <w:color w:val="000000" w:themeColor="text1"/>
                <w:sz w:val="24"/>
                <w:szCs w:val="24"/>
              </w:rPr>
              <w:t xml:space="preserve">ĖS ĮTRAUKTIES DIDINIMAS IR KOVA SU SKURDU“ </w:t>
            </w:r>
            <w:r w:rsidR="005C6282" w:rsidRPr="008B5B30">
              <w:rPr>
                <w:rFonts w:ascii="Times New Roman" w:hAnsi="Times New Roman"/>
                <w:b/>
                <w:color w:val="000000" w:themeColor="text1"/>
                <w:sz w:val="24"/>
                <w:szCs w:val="24"/>
              </w:rPr>
              <w:t xml:space="preserve">ĮGYVENDINIMO </w:t>
            </w:r>
            <w:r w:rsidR="00BF57D7" w:rsidRPr="008B5B30">
              <w:rPr>
                <w:rFonts w:ascii="Times New Roman" w:eastAsia="AngsanaUPC" w:hAnsi="Times New Roman"/>
                <w:b/>
                <w:bCs/>
                <w:color w:val="000000" w:themeColor="text1"/>
                <w:sz w:val="24"/>
                <w:szCs w:val="24"/>
                <w:lang w:eastAsia="lt-LT"/>
              </w:rPr>
              <w:t xml:space="preserve">PRIEMONĖS </w:t>
            </w:r>
            <w:r w:rsidRPr="008B5B30">
              <w:rPr>
                <w:rFonts w:ascii="Times New Roman" w:hAnsi="Times New Roman"/>
                <w:b/>
                <w:color w:val="000000" w:themeColor="text1"/>
                <w:sz w:val="24"/>
                <w:szCs w:val="24"/>
              </w:rPr>
              <w:t>NR. 08.4.2-ESFA-V-6</w:t>
            </w:r>
            <w:r w:rsidR="005C6282" w:rsidRPr="008B5B30">
              <w:rPr>
                <w:rFonts w:ascii="Times New Roman" w:hAnsi="Times New Roman"/>
                <w:b/>
                <w:color w:val="000000" w:themeColor="text1"/>
                <w:sz w:val="24"/>
                <w:szCs w:val="24"/>
              </w:rPr>
              <w:t>13</w:t>
            </w:r>
            <w:r w:rsidRPr="008B5B30">
              <w:rPr>
                <w:rFonts w:ascii="Times New Roman" w:hAnsi="Times New Roman"/>
                <w:b/>
                <w:color w:val="000000" w:themeColor="text1"/>
                <w:sz w:val="24"/>
                <w:szCs w:val="24"/>
              </w:rPr>
              <w:t xml:space="preserve"> „</w:t>
            </w:r>
            <w:r w:rsidR="005C6282" w:rsidRPr="008B5B30">
              <w:rPr>
                <w:rFonts w:ascii="Times New Roman" w:hAnsi="Times New Roman"/>
                <w:b/>
                <w:color w:val="000000" w:themeColor="text1"/>
                <w:sz w:val="24"/>
                <w:szCs w:val="24"/>
              </w:rPr>
              <w:t>SVEIKO SENĖJIMO SKATINIMO INICIATYVOS</w:t>
            </w:r>
            <w:r w:rsidRPr="008B5B30">
              <w:rPr>
                <w:rFonts w:ascii="Times New Roman" w:eastAsia="Times New Roman" w:hAnsi="Times New Roman"/>
                <w:b/>
                <w:color w:val="000000" w:themeColor="text1"/>
                <w:sz w:val="24"/>
                <w:szCs w:val="24"/>
                <w:lang w:eastAsia="lt-LT"/>
              </w:rPr>
              <w:t xml:space="preserve">“ </w:t>
            </w:r>
            <w:r w:rsidRPr="008B5B30">
              <w:rPr>
                <w:rFonts w:ascii="Times New Roman" w:hAnsi="Times New Roman"/>
                <w:b/>
                <w:color w:val="000000" w:themeColor="text1"/>
                <w:sz w:val="24"/>
                <w:szCs w:val="24"/>
              </w:rPr>
              <w:t>PROJEKTŲ FINANSAVIMO SĄLYGŲ APRAŠAS</w:t>
            </w:r>
          </w:p>
        </w:tc>
      </w:tr>
    </w:tbl>
    <w:p w:rsidR="0078784E" w:rsidRPr="008B5B30" w:rsidRDefault="00BF57D7" w:rsidP="00C72DC5">
      <w:pPr>
        <w:pStyle w:val="Antrat2"/>
        <w:tabs>
          <w:tab w:val="left" w:pos="567"/>
        </w:tabs>
        <w:ind w:left="0" w:right="-1"/>
        <w:rPr>
          <w:color w:val="000000" w:themeColor="text1"/>
        </w:rPr>
      </w:pPr>
      <w:r w:rsidRPr="008B5B30">
        <w:rPr>
          <w:color w:val="000000" w:themeColor="text1"/>
        </w:rPr>
        <w:t xml:space="preserve">I </w:t>
      </w:r>
      <w:r w:rsidR="0078784E" w:rsidRPr="008B5B30">
        <w:rPr>
          <w:color w:val="000000" w:themeColor="text1"/>
        </w:rPr>
        <w:t>SKYRIUS</w:t>
      </w:r>
    </w:p>
    <w:p w:rsidR="0078784E" w:rsidRPr="008B5B30" w:rsidRDefault="0078784E" w:rsidP="00C72DC5">
      <w:pPr>
        <w:pStyle w:val="Antrat2"/>
        <w:tabs>
          <w:tab w:val="left" w:pos="567"/>
        </w:tabs>
        <w:ind w:left="0" w:right="-1"/>
        <w:rPr>
          <w:color w:val="000000" w:themeColor="text1"/>
        </w:rPr>
      </w:pPr>
      <w:r w:rsidRPr="008B5B30">
        <w:rPr>
          <w:color w:val="000000" w:themeColor="text1"/>
        </w:rPr>
        <w:t>BENDROSIOS NUOSTATOS</w:t>
      </w:r>
    </w:p>
    <w:p w:rsidR="0078784E" w:rsidRPr="008B5B30" w:rsidRDefault="0078784E" w:rsidP="0078784E">
      <w:pPr>
        <w:pStyle w:val="Sraopastraipa"/>
        <w:tabs>
          <w:tab w:val="left" w:pos="0"/>
          <w:tab w:val="left" w:pos="567"/>
        </w:tabs>
        <w:spacing w:after="0" w:line="240" w:lineRule="auto"/>
        <w:ind w:left="0"/>
        <w:rPr>
          <w:rFonts w:ascii="Times New Roman" w:hAnsi="Times New Roman"/>
          <w:color w:val="000000" w:themeColor="text1"/>
          <w:sz w:val="24"/>
          <w:szCs w:val="24"/>
        </w:rPr>
      </w:pPr>
    </w:p>
    <w:p w:rsidR="0047189D" w:rsidRPr="008B5B30" w:rsidRDefault="0047189D" w:rsidP="0047189D">
      <w:pPr>
        <w:pStyle w:val="Sraopastraipa"/>
        <w:numPr>
          <w:ilvl w:val="0"/>
          <w:numId w:val="2"/>
        </w:numPr>
        <w:tabs>
          <w:tab w:val="left" w:pos="993"/>
          <w:tab w:val="left" w:pos="1134"/>
        </w:tabs>
        <w:spacing w:after="0" w:line="240" w:lineRule="auto"/>
        <w:ind w:left="0" w:firstLine="450"/>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2014–2020 m. Europos Sąjungos fondų investicijų veiksmų programos</w:t>
      </w:r>
      <w:r w:rsidR="005C6282" w:rsidRPr="008B5B30">
        <w:rPr>
          <w:rFonts w:ascii="Times New Roman" w:hAnsi="Times New Roman"/>
          <w:color w:val="000000" w:themeColor="text1"/>
          <w:sz w:val="24"/>
          <w:szCs w:val="24"/>
        </w:rPr>
        <w:t xml:space="preserve"> </w:t>
      </w:r>
      <w:r w:rsidRPr="008B5B30">
        <w:rPr>
          <w:rFonts w:ascii="Times New Roman" w:hAnsi="Times New Roman"/>
          <w:color w:val="000000" w:themeColor="text1"/>
          <w:sz w:val="24"/>
          <w:szCs w:val="24"/>
        </w:rPr>
        <w:t xml:space="preserve">8 prioriteto „Socialinės </w:t>
      </w:r>
      <w:proofErr w:type="spellStart"/>
      <w:r w:rsidRPr="008B5B30">
        <w:rPr>
          <w:rFonts w:ascii="Times New Roman" w:hAnsi="Times New Roman"/>
          <w:color w:val="000000" w:themeColor="text1"/>
          <w:sz w:val="24"/>
          <w:szCs w:val="24"/>
        </w:rPr>
        <w:t>įtraukties</w:t>
      </w:r>
      <w:proofErr w:type="spellEnd"/>
      <w:r w:rsidRPr="008B5B30">
        <w:rPr>
          <w:rFonts w:ascii="Times New Roman" w:hAnsi="Times New Roman"/>
          <w:color w:val="000000" w:themeColor="text1"/>
          <w:sz w:val="24"/>
          <w:szCs w:val="24"/>
        </w:rPr>
        <w:t xml:space="preserve"> didinimas ir kova su skurdu“ įgyvendinimo priemonės Nr. 08.4.2-ESFA-V-613 „Sveiko senėjimo skatinimo iniciatyvos“</w:t>
      </w:r>
      <w:r w:rsidRPr="008B5B30">
        <w:rPr>
          <w:rFonts w:ascii="Times New Roman" w:hAnsi="Times New Roman"/>
          <w:bCs/>
          <w:color w:val="000000" w:themeColor="text1"/>
          <w:sz w:val="24"/>
          <w:szCs w:val="24"/>
          <w:lang w:eastAsia="lt-LT"/>
        </w:rPr>
        <w:t xml:space="preserve"> </w:t>
      </w:r>
      <w:r w:rsidRPr="008B5B30">
        <w:rPr>
          <w:rFonts w:ascii="Times New Roman" w:hAnsi="Times New Roman"/>
          <w:color w:val="000000" w:themeColor="text1"/>
          <w:sz w:val="24"/>
          <w:szCs w:val="24"/>
        </w:rPr>
        <w:t xml:space="preserve">projektų finansavimo sąlygų aprašas (toliau – Aprašas) nustato reikalavimus, kuriais turi vadovautis pareiškėjai, rengdami ir teikdami paraiškas finansuoti iš Europos Sąjungos (toliau – ES) struktūrinių fondų lėšų bendrai finansuojamus projektus (toliau – paraiška) pagal </w:t>
      </w:r>
      <w:r w:rsidR="005C6282" w:rsidRPr="008B5B30">
        <w:rPr>
          <w:rFonts w:ascii="Times New Roman" w:hAnsi="Times New Roman"/>
          <w:color w:val="000000" w:themeColor="text1"/>
          <w:sz w:val="24"/>
          <w:szCs w:val="24"/>
        </w:rPr>
        <w:t>2014–2020 m. Europos Sąjungos fondų investicijų veiksmų programos, patvirtintos Europos Komisijos 2014 m. rugsėjo 8  d. sprendimu Nr. C(2014)6397 (toliau – Veiksmų programa)</w:t>
      </w:r>
      <w:r w:rsidRPr="008B5B30">
        <w:rPr>
          <w:rFonts w:ascii="Times New Roman" w:hAnsi="Times New Roman"/>
          <w:color w:val="000000" w:themeColor="text1"/>
          <w:sz w:val="24"/>
          <w:szCs w:val="24"/>
        </w:rPr>
        <w:t xml:space="preserve"> 8 prioriteto „Socialinės </w:t>
      </w:r>
      <w:proofErr w:type="spellStart"/>
      <w:r w:rsidR="00E84002">
        <w:rPr>
          <w:rFonts w:ascii="Times New Roman" w:hAnsi="Times New Roman"/>
          <w:color w:val="000000" w:themeColor="text1"/>
          <w:sz w:val="24"/>
          <w:szCs w:val="24"/>
        </w:rPr>
        <w:t>į</w:t>
      </w:r>
      <w:r w:rsidRPr="008B5B30">
        <w:rPr>
          <w:rFonts w:ascii="Times New Roman" w:hAnsi="Times New Roman"/>
          <w:color w:val="000000" w:themeColor="text1"/>
          <w:sz w:val="24"/>
          <w:szCs w:val="24"/>
        </w:rPr>
        <w:t>traukties</w:t>
      </w:r>
      <w:proofErr w:type="spellEnd"/>
      <w:r w:rsidRPr="008B5B30">
        <w:rPr>
          <w:rFonts w:ascii="Times New Roman" w:hAnsi="Times New Roman"/>
          <w:color w:val="000000" w:themeColor="text1"/>
          <w:sz w:val="24"/>
          <w:szCs w:val="24"/>
        </w:rPr>
        <w:t xml:space="preserve"> didinimas ir kova su skurdu“</w:t>
      </w:r>
      <w:r w:rsidR="006F214E" w:rsidRPr="008B5B30">
        <w:rPr>
          <w:rFonts w:ascii="Times New Roman" w:hAnsi="Times New Roman"/>
          <w:color w:val="000000" w:themeColor="text1"/>
          <w:sz w:val="24"/>
          <w:szCs w:val="24"/>
        </w:rPr>
        <w:t xml:space="preserve"> 8.4.2 konkretaus uždavinio „Sumažinti sveikatos netolygumus, gerinant sveikatos priežiūros kokybę ir prieinamumą tikslinėms gyventojų grupėms ir skatinti sveiką senėjimą“</w:t>
      </w:r>
      <w:r w:rsidRPr="008B5B30">
        <w:rPr>
          <w:rFonts w:ascii="Times New Roman" w:hAnsi="Times New Roman"/>
          <w:color w:val="000000" w:themeColor="text1"/>
          <w:sz w:val="24"/>
          <w:szCs w:val="24"/>
        </w:rPr>
        <w:t xml:space="preserve"> įgyvendinimo priemonės Nr. 08.4.2-ESFA-V-613 „Sveiko senėjimo skatinimo iniciatyvos“</w:t>
      </w:r>
      <w:r w:rsidRPr="008B5B30">
        <w:rPr>
          <w:rFonts w:ascii="Times New Roman" w:hAnsi="Times New Roman"/>
          <w:bCs/>
          <w:color w:val="000000" w:themeColor="text1"/>
          <w:sz w:val="24"/>
          <w:szCs w:val="24"/>
          <w:lang w:eastAsia="lt-LT"/>
        </w:rPr>
        <w:t xml:space="preserve"> </w:t>
      </w:r>
      <w:r w:rsidRPr="008B5B30">
        <w:rPr>
          <w:rFonts w:ascii="Times New Roman" w:hAnsi="Times New Roman"/>
          <w:color w:val="000000" w:themeColor="text1"/>
          <w:sz w:val="24"/>
          <w:szCs w:val="24"/>
        </w:rPr>
        <w:t>(toliau – Priemonė) finansuojamas veiklas, taip pat institucijos, atliekančios paraiškų vertinimą, atranką ir iš ES struktūrinių fondų lėšų bendrai finansuojamų projektų (toliau – Projektas) įgyvendinimo priežiūrą.</w:t>
      </w:r>
    </w:p>
    <w:p w:rsidR="00804E00" w:rsidRPr="008B5B30" w:rsidRDefault="005A7F1D">
      <w:pPr>
        <w:pStyle w:val="Sraopastraipa"/>
        <w:numPr>
          <w:ilvl w:val="0"/>
          <w:numId w:val="2"/>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Aprašas yra parengtas atsižvelgiant į:</w:t>
      </w:r>
    </w:p>
    <w:p w:rsidR="0047189D" w:rsidRPr="008B5B30" w:rsidRDefault="0047189D" w:rsidP="0047189D">
      <w:pPr>
        <w:pStyle w:val="Sraopastraipa"/>
        <w:numPr>
          <w:ilvl w:val="1"/>
          <w:numId w:val="2"/>
        </w:numPr>
        <w:tabs>
          <w:tab w:val="left" w:pos="993"/>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Pr="008B5B30">
        <w:rPr>
          <w:rFonts w:ascii="Times New Roman" w:hAnsi="Times New Roman"/>
          <w:color w:val="000000" w:themeColor="text1"/>
          <w:sz w:val="24"/>
          <w:szCs w:val="24"/>
        </w:rPr>
        <w:t>įtraukties</w:t>
      </w:r>
      <w:proofErr w:type="spellEnd"/>
      <w:r w:rsidRPr="008B5B30">
        <w:rPr>
          <w:rFonts w:ascii="Times New Roman" w:hAnsi="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w:t>
      </w:r>
      <w:r w:rsidR="00780A7E">
        <w:rPr>
          <w:rFonts w:ascii="Times New Roman" w:hAnsi="Times New Roman"/>
          <w:color w:val="000000" w:themeColor="text1"/>
          <w:sz w:val="24"/>
          <w:szCs w:val="24"/>
        </w:rPr>
        <w:br/>
      </w:r>
      <w:r w:rsidRPr="008B5B30">
        <w:rPr>
          <w:rFonts w:ascii="Times New Roman" w:hAnsi="Times New Roman"/>
          <w:color w:val="000000" w:themeColor="text1"/>
          <w:sz w:val="24"/>
          <w:szCs w:val="24"/>
        </w:rPr>
        <w:t xml:space="preserve">8 d. Europos Komisijos sprendimu, 8 prioriteto „Socialinės </w:t>
      </w:r>
      <w:proofErr w:type="spellStart"/>
      <w:r w:rsidRPr="008B5B30">
        <w:rPr>
          <w:rFonts w:ascii="Times New Roman" w:hAnsi="Times New Roman"/>
          <w:color w:val="000000" w:themeColor="text1"/>
          <w:sz w:val="24"/>
          <w:szCs w:val="24"/>
        </w:rPr>
        <w:t>įtraukties</w:t>
      </w:r>
      <w:proofErr w:type="spellEnd"/>
      <w:r w:rsidRPr="008B5B30">
        <w:rPr>
          <w:rFonts w:ascii="Times New Roman" w:hAnsi="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rsidR="005A7F1D" w:rsidRPr="008B5B30" w:rsidRDefault="005A7F1D" w:rsidP="00CA1935">
      <w:pPr>
        <w:pStyle w:val="Sraopastraipa"/>
        <w:numPr>
          <w:ilvl w:val="1"/>
          <w:numId w:val="2"/>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rsidR="005A7F1D" w:rsidRPr="008B5B30" w:rsidRDefault="005A7F1D" w:rsidP="00CA1935">
      <w:pPr>
        <w:pStyle w:val="Sraopastraipa"/>
        <w:numPr>
          <w:ilvl w:val="1"/>
          <w:numId w:val="2"/>
        </w:numPr>
        <w:tabs>
          <w:tab w:val="left" w:pos="0"/>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2014–2020 m. Europos Sąjungos fondų investicijų veiksmų programos administravimo taisykles, patvirtintas Lietuvos Respublikos Vyriausybės 2014 m. spalio 3 d. nutarimu Nr. 1090 </w:t>
      </w:r>
      <w:r w:rsidR="004B134B" w:rsidRPr="008B5B30">
        <w:rPr>
          <w:rFonts w:ascii="Times New Roman" w:hAnsi="Times New Roman"/>
          <w:color w:val="000000" w:themeColor="text1"/>
          <w:sz w:val="24"/>
          <w:szCs w:val="24"/>
        </w:rPr>
        <w:t>„</w:t>
      </w:r>
      <w:r w:rsidRPr="008B5B30">
        <w:rPr>
          <w:rFonts w:ascii="Times New Roman" w:hAnsi="Times New Roman"/>
          <w:color w:val="000000" w:themeColor="text1"/>
          <w:sz w:val="24"/>
          <w:szCs w:val="24"/>
        </w:rPr>
        <w:t>Dėl 2014–2020 metų ES fondų investicijų veiksmų programos administravimo taisyklių patvirtinimo“ (toliau – Veiksmų programos administravimo taisyklės);</w:t>
      </w:r>
    </w:p>
    <w:p w:rsidR="005A7F1D" w:rsidRPr="008B5B30" w:rsidRDefault="005A7F1D" w:rsidP="00CA1935">
      <w:pPr>
        <w:pStyle w:val="Sraopastraipa"/>
        <w:numPr>
          <w:ilvl w:val="1"/>
          <w:numId w:val="2"/>
        </w:numPr>
        <w:tabs>
          <w:tab w:val="left" w:pos="0"/>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hAnsi="Times New Roman"/>
          <w:color w:val="000000" w:themeColor="text1"/>
          <w:sz w:val="24"/>
          <w:szCs w:val="24"/>
        </w:rPr>
        <w:lastRenderedPageBreak/>
        <w:t>2014–2020 m. Rekomendacijas dėl projektų išlaidų atitikties ES struktūrinių fondų reikalavimams (aktuali redakcija</w:t>
      </w:r>
      <w:r w:rsidR="00EB751B">
        <w:rPr>
          <w:rFonts w:ascii="Times New Roman" w:hAnsi="Times New Roman"/>
          <w:bCs/>
          <w:color w:val="000000" w:themeColor="text1"/>
          <w:sz w:val="24"/>
          <w:szCs w:val="24"/>
        </w:rPr>
        <w:t xml:space="preserve"> skelbiama</w:t>
      </w:r>
      <w:r w:rsidRPr="008B5B30">
        <w:rPr>
          <w:rFonts w:ascii="Times New Roman" w:hAnsi="Times New Roman"/>
          <w:bCs/>
          <w:color w:val="000000" w:themeColor="text1"/>
          <w:sz w:val="24"/>
          <w:szCs w:val="24"/>
        </w:rPr>
        <w:t xml:space="preserve"> </w:t>
      </w:r>
      <w:hyperlink r:id="rId8" w:history="1">
        <w:r w:rsidRPr="008B5B30">
          <w:rPr>
            <w:rStyle w:val="Hipersaitas"/>
            <w:rFonts w:ascii="Times New Roman" w:hAnsi="Times New Roman"/>
            <w:bCs/>
            <w:color w:val="000000" w:themeColor="text1"/>
            <w:sz w:val="24"/>
            <w:szCs w:val="24"/>
          </w:rPr>
          <w:t>w</w:t>
        </w:r>
        <w:r w:rsidRPr="008B5B30">
          <w:rPr>
            <w:rStyle w:val="Hipersaitas"/>
            <w:rFonts w:ascii="Times New Roman" w:eastAsia="Times New Roman" w:hAnsi="Times New Roman"/>
            <w:color w:val="000000" w:themeColor="text1"/>
            <w:sz w:val="24"/>
            <w:szCs w:val="24"/>
            <w:lang w:eastAsia="lt-LT"/>
          </w:rPr>
          <w:t>ww.esinvesticijos.lt</w:t>
        </w:r>
      </w:hyperlink>
      <w:r w:rsidRPr="008B5B30">
        <w:rPr>
          <w:rFonts w:ascii="Times New Roman" w:eastAsia="Times New Roman" w:hAnsi="Times New Roman"/>
          <w:bCs/>
          <w:color w:val="000000" w:themeColor="text1"/>
          <w:sz w:val="24"/>
          <w:szCs w:val="24"/>
          <w:lang w:eastAsia="lt-LT"/>
        </w:rPr>
        <w:t>);</w:t>
      </w:r>
    </w:p>
    <w:p w:rsidR="0047189D" w:rsidRPr="008B5B30" w:rsidRDefault="0047189D" w:rsidP="0047189D">
      <w:pPr>
        <w:pStyle w:val="prastasistinklapis"/>
        <w:numPr>
          <w:ilvl w:val="1"/>
          <w:numId w:val="2"/>
        </w:numPr>
        <w:tabs>
          <w:tab w:val="left" w:pos="0"/>
          <w:tab w:val="left" w:pos="993"/>
          <w:tab w:val="left" w:pos="1134"/>
        </w:tabs>
        <w:spacing w:before="0" w:beforeAutospacing="0" w:after="0" w:afterAutospacing="0"/>
        <w:ind w:left="0" w:firstLine="426"/>
        <w:jc w:val="both"/>
        <w:rPr>
          <w:color w:val="000000" w:themeColor="text1"/>
        </w:rPr>
      </w:pPr>
      <w:r w:rsidRPr="008B5B30">
        <w:rPr>
          <w:color w:val="000000" w:themeColor="text1"/>
        </w:rPr>
        <w:t>Sveiko senėjimo užtikrinimo Lietuvoje 2014–2023 m. veiksmų planą, patvirtintą Lietuvos Respublikos sveikatos apsaugos ministro 2014 m. liepos 16 d. įsakymu Nr. V-825 „Dėl Sveiko senėjimo užtikrinimo Lietuvoje 2014–2023 m. veiksmų plano patvirtinimo“ (toliau – Sveiko senėjimo užtikrinimo veiksmų planas);</w:t>
      </w:r>
    </w:p>
    <w:p w:rsidR="0078784E" w:rsidRPr="008B5B30" w:rsidRDefault="0078784E" w:rsidP="00CA1935">
      <w:pPr>
        <w:pStyle w:val="Sraopastraipa"/>
        <w:numPr>
          <w:ilvl w:val="1"/>
          <w:numId w:val="2"/>
        </w:numPr>
        <w:tabs>
          <w:tab w:val="left" w:pos="0"/>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Lietuvos sveikatos 2014–2025 m. programą, patvirtintą Lietuvos Respublikos Seimo 2014 m. birželio 26 d. nutarimu Nr. XII-964 </w:t>
      </w:r>
      <w:r w:rsidR="004B134B" w:rsidRPr="008B5B30">
        <w:rPr>
          <w:rFonts w:ascii="Times New Roman" w:hAnsi="Times New Roman"/>
          <w:color w:val="000000" w:themeColor="text1"/>
          <w:sz w:val="24"/>
          <w:szCs w:val="24"/>
        </w:rPr>
        <w:t>„</w:t>
      </w:r>
      <w:r w:rsidRPr="008B5B30">
        <w:rPr>
          <w:rFonts w:ascii="Times New Roman" w:hAnsi="Times New Roman"/>
          <w:color w:val="000000" w:themeColor="text1"/>
          <w:sz w:val="24"/>
          <w:szCs w:val="24"/>
        </w:rPr>
        <w:t>Dėl Lietuvos sveikatos 2014–2025 metų programos patvirtinimo“;</w:t>
      </w:r>
    </w:p>
    <w:p w:rsidR="0078784E" w:rsidRPr="008B5B30" w:rsidRDefault="0078784E" w:rsidP="00CA1935">
      <w:pPr>
        <w:pStyle w:val="Sraopastraipa"/>
        <w:numPr>
          <w:ilvl w:val="1"/>
          <w:numId w:val="2"/>
        </w:numPr>
        <w:tabs>
          <w:tab w:val="left" w:pos="0"/>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2014–2020 m. nacionalinės pažangos programos horizontaliojo prioriteto </w:t>
      </w:r>
      <w:r w:rsidR="004B134B" w:rsidRPr="008B5B30">
        <w:rPr>
          <w:rFonts w:ascii="Times New Roman" w:hAnsi="Times New Roman"/>
          <w:color w:val="000000" w:themeColor="text1"/>
          <w:sz w:val="24"/>
          <w:szCs w:val="24"/>
        </w:rPr>
        <w:t>„</w:t>
      </w:r>
      <w:r w:rsidRPr="008B5B30">
        <w:rPr>
          <w:rFonts w:ascii="Times New Roman" w:hAnsi="Times New Roman"/>
          <w:color w:val="000000" w:themeColor="text1"/>
          <w:sz w:val="24"/>
          <w:szCs w:val="24"/>
        </w:rPr>
        <w:t xml:space="preserve">Sveikata visiems“ </w:t>
      </w:r>
      <w:proofErr w:type="spellStart"/>
      <w:r w:rsidRPr="008B5B30">
        <w:rPr>
          <w:rFonts w:ascii="Times New Roman" w:hAnsi="Times New Roman"/>
          <w:color w:val="000000" w:themeColor="text1"/>
          <w:sz w:val="24"/>
          <w:szCs w:val="24"/>
        </w:rPr>
        <w:t>tarpinstitucinį</w:t>
      </w:r>
      <w:proofErr w:type="spellEnd"/>
      <w:r w:rsidRPr="008B5B30">
        <w:rPr>
          <w:rFonts w:ascii="Times New Roman" w:hAnsi="Times New Roman"/>
          <w:color w:val="000000" w:themeColor="text1"/>
          <w:sz w:val="24"/>
          <w:szCs w:val="24"/>
        </w:rPr>
        <w:t xml:space="preserve"> veiklos planą, patvirtintą Lietuvos Respublikos Vyriausybės 2014 m. kovo 26 d. nutarimu Nr. 293 </w:t>
      </w:r>
      <w:r w:rsidR="004B134B" w:rsidRPr="008B5B30">
        <w:rPr>
          <w:rFonts w:ascii="Times New Roman" w:hAnsi="Times New Roman"/>
          <w:color w:val="000000" w:themeColor="text1"/>
          <w:sz w:val="24"/>
          <w:szCs w:val="24"/>
        </w:rPr>
        <w:t>„</w:t>
      </w:r>
      <w:r w:rsidRPr="008B5B30">
        <w:rPr>
          <w:rFonts w:ascii="Times New Roman" w:hAnsi="Times New Roman"/>
          <w:color w:val="000000" w:themeColor="text1"/>
          <w:sz w:val="24"/>
          <w:szCs w:val="24"/>
        </w:rPr>
        <w:t xml:space="preserve">Dėl 2014–2020 m. nacionalinės pažangos programos horizontaliojo prioriteto </w:t>
      </w:r>
      <w:r w:rsidR="004B134B" w:rsidRPr="008B5B30">
        <w:rPr>
          <w:rFonts w:ascii="Times New Roman" w:hAnsi="Times New Roman"/>
          <w:color w:val="000000" w:themeColor="text1"/>
          <w:sz w:val="24"/>
          <w:szCs w:val="24"/>
        </w:rPr>
        <w:t>„</w:t>
      </w:r>
      <w:r w:rsidRPr="008B5B30">
        <w:rPr>
          <w:rFonts w:ascii="Times New Roman" w:hAnsi="Times New Roman"/>
          <w:color w:val="000000" w:themeColor="text1"/>
          <w:sz w:val="24"/>
          <w:szCs w:val="24"/>
        </w:rPr>
        <w:t>Sveikata visiems</w:t>
      </w:r>
      <w:r w:rsidR="000839D5" w:rsidRPr="008B5B30">
        <w:rPr>
          <w:rFonts w:ascii="Times New Roman" w:hAnsi="Times New Roman"/>
          <w:color w:val="000000" w:themeColor="text1"/>
          <w:sz w:val="24"/>
          <w:szCs w:val="24"/>
        </w:rPr>
        <w:t>“</w:t>
      </w:r>
      <w:r w:rsidRPr="008B5B30">
        <w:rPr>
          <w:rFonts w:ascii="Times New Roman" w:hAnsi="Times New Roman"/>
          <w:color w:val="000000" w:themeColor="text1"/>
          <w:sz w:val="24"/>
          <w:szCs w:val="24"/>
        </w:rPr>
        <w:t xml:space="preserve"> </w:t>
      </w:r>
      <w:proofErr w:type="spellStart"/>
      <w:r w:rsidRPr="008B5B30">
        <w:rPr>
          <w:rFonts w:ascii="Times New Roman" w:hAnsi="Times New Roman"/>
          <w:color w:val="000000" w:themeColor="text1"/>
          <w:sz w:val="24"/>
          <w:szCs w:val="24"/>
        </w:rPr>
        <w:t>tarpinstitucinio</w:t>
      </w:r>
      <w:proofErr w:type="spellEnd"/>
      <w:r w:rsidRPr="008B5B30">
        <w:rPr>
          <w:rFonts w:ascii="Times New Roman" w:hAnsi="Times New Roman"/>
          <w:color w:val="000000" w:themeColor="text1"/>
          <w:sz w:val="24"/>
          <w:szCs w:val="24"/>
        </w:rPr>
        <w:t xml:space="preserve"> veiklos plano patvirtinimo“</w:t>
      </w:r>
      <w:r w:rsidR="004274EB" w:rsidRPr="008B5B30">
        <w:rPr>
          <w:rFonts w:ascii="Times New Roman" w:hAnsi="Times New Roman"/>
          <w:color w:val="000000" w:themeColor="text1"/>
          <w:sz w:val="24"/>
          <w:szCs w:val="24"/>
        </w:rPr>
        <w:t>.</w:t>
      </w:r>
    </w:p>
    <w:p w:rsidR="0078784E" w:rsidRPr="00126CEB" w:rsidRDefault="0078784E" w:rsidP="00CA1935">
      <w:pPr>
        <w:pStyle w:val="Sraopastraipa"/>
        <w:numPr>
          <w:ilvl w:val="0"/>
          <w:numId w:val="2"/>
        </w:numPr>
        <w:tabs>
          <w:tab w:val="left" w:pos="284"/>
          <w:tab w:val="left" w:pos="567"/>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Apraše vartojamos sąvokos suprantamos taip, kaip jos apibrėžtos Aprašo 2 punkte nurodytuose teisės aktuose</w:t>
      </w:r>
      <w:r w:rsidR="004274EB" w:rsidRPr="008B5B30">
        <w:rPr>
          <w:rFonts w:ascii="Times New Roman" w:hAnsi="Times New Roman"/>
          <w:color w:val="000000" w:themeColor="text1"/>
          <w:sz w:val="24"/>
          <w:szCs w:val="24"/>
        </w:rPr>
        <w:t xml:space="preserve"> ir</w:t>
      </w:r>
      <w:r w:rsidRPr="008B5B30">
        <w:rPr>
          <w:rFonts w:ascii="Times New Roman" w:hAnsi="Times New Roman"/>
          <w:color w:val="000000" w:themeColor="text1"/>
          <w:sz w:val="24"/>
          <w:szCs w:val="24"/>
        </w:rPr>
        <w:t xml:space="preserve"> Atsakomybės ir funkcijų paskirstymo tarp institucijų, įgyvendinant 2014–2020 metų Europos Sąjungos struktūrinių fondų veiksmų programą, taisyklėse, patvirtintose Lietuvos Respublikos Vyriausybės 2014 m. </w:t>
      </w:r>
      <w:r w:rsidRPr="00126CEB">
        <w:rPr>
          <w:rFonts w:ascii="Times New Roman" w:hAnsi="Times New Roman"/>
          <w:color w:val="000000" w:themeColor="text1"/>
          <w:sz w:val="24"/>
          <w:szCs w:val="24"/>
        </w:rPr>
        <w:t>birželio 4 d. nutarimu Nr. 528 „Dėl atsakomybės ir funkcijų paskirstymo tarp institucijų, įgyvendinant 2014–2020 metų Europos Sąjungos ES struktūrinių fondų investicijų veiksmų programą“.</w:t>
      </w:r>
    </w:p>
    <w:p w:rsidR="001C4096" w:rsidRPr="00126CEB" w:rsidRDefault="001C4096" w:rsidP="00126CEB">
      <w:pPr>
        <w:pStyle w:val="Sraopastraipa"/>
        <w:tabs>
          <w:tab w:val="left" w:pos="709"/>
          <w:tab w:val="left" w:pos="1134"/>
        </w:tabs>
        <w:spacing w:after="0" w:line="240" w:lineRule="auto"/>
        <w:ind w:left="0" w:firstLine="426"/>
        <w:jc w:val="both"/>
        <w:rPr>
          <w:rFonts w:ascii="Times New Roman" w:hAnsi="Times New Roman"/>
          <w:color w:val="000000" w:themeColor="text1"/>
          <w:sz w:val="24"/>
          <w:szCs w:val="24"/>
        </w:rPr>
      </w:pPr>
      <w:r w:rsidRPr="00126CEB">
        <w:rPr>
          <w:rFonts w:ascii="Times New Roman" w:hAnsi="Times New Roman"/>
          <w:color w:val="000000" w:themeColor="text1"/>
          <w:sz w:val="24"/>
          <w:szCs w:val="24"/>
        </w:rPr>
        <w:t xml:space="preserve">3.1. Visuomenės sveikatos priežiūros specialistas </w:t>
      </w:r>
      <w:r w:rsidR="00E7509A" w:rsidRPr="00126CEB">
        <w:rPr>
          <w:rFonts w:ascii="Times New Roman" w:hAnsi="Times New Roman"/>
          <w:color w:val="000000" w:themeColor="text1"/>
          <w:sz w:val="24"/>
          <w:szCs w:val="24"/>
        </w:rPr>
        <w:t>–</w:t>
      </w:r>
      <w:r w:rsidRPr="00126CEB">
        <w:rPr>
          <w:rFonts w:ascii="Times New Roman" w:hAnsi="Times New Roman"/>
          <w:color w:val="000000" w:themeColor="text1"/>
          <w:sz w:val="24"/>
          <w:szCs w:val="24"/>
        </w:rPr>
        <w:t xml:space="preserve"> </w:t>
      </w:r>
      <w:r w:rsidR="00E7509A" w:rsidRPr="00E451D0">
        <w:rPr>
          <w:rFonts w:ascii="Times New Roman" w:hAnsi="Times New Roman"/>
          <w:color w:val="000000" w:themeColor="text1"/>
          <w:sz w:val="24"/>
          <w:szCs w:val="24"/>
        </w:rPr>
        <w:t>kaip apibrėžta Lietuvos Respublikos sveikatos apsaugos ministro 2007 m. rugpjūčio 1 d. įsakymo Nr. V-630 „Dėl Visuomenės sveikatos priežiūros specialisto, vykdančio sveikatos priežiūrą mokykloje, kvalifikacinių reikalavimų aprašo patvirtinimo“ 3 punkte</w:t>
      </w:r>
      <w:r w:rsidRPr="00E451D0">
        <w:rPr>
          <w:rFonts w:ascii="Times New Roman" w:hAnsi="Times New Roman"/>
          <w:color w:val="000000" w:themeColor="text1"/>
          <w:sz w:val="24"/>
          <w:szCs w:val="24"/>
        </w:rPr>
        <w:t>.</w:t>
      </w:r>
    </w:p>
    <w:p w:rsidR="001C4096" w:rsidRPr="00126CEB" w:rsidRDefault="001C4096" w:rsidP="00126CEB">
      <w:pPr>
        <w:pStyle w:val="Sraopastraipa"/>
        <w:tabs>
          <w:tab w:val="left" w:pos="709"/>
          <w:tab w:val="left" w:pos="1134"/>
        </w:tabs>
        <w:spacing w:after="0" w:line="240" w:lineRule="auto"/>
        <w:ind w:left="0" w:firstLine="426"/>
        <w:jc w:val="both"/>
        <w:rPr>
          <w:rFonts w:ascii="Times New Roman" w:hAnsi="Times New Roman"/>
          <w:color w:val="000000" w:themeColor="text1"/>
          <w:sz w:val="24"/>
          <w:szCs w:val="24"/>
        </w:rPr>
      </w:pPr>
      <w:r w:rsidRPr="00126CEB">
        <w:rPr>
          <w:rFonts w:ascii="Times New Roman" w:hAnsi="Times New Roman"/>
          <w:color w:val="000000" w:themeColor="text1"/>
          <w:sz w:val="24"/>
          <w:szCs w:val="24"/>
        </w:rPr>
        <w:t xml:space="preserve">3.2. Vyresnio amžiaus žmogus </w:t>
      </w:r>
      <w:r w:rsidR="00E7509A" w:rsidRPr="00126CEB">
        <w:rPr>
          <w:rFonts w:ascii="Times New Roman" w:hAnsi="Times New Roman"/>
          <w:color w:val="000000" w:themeColor="text1"/>
          <w:sz w:val="24"/>
          <w:szCs w:val="24"/>
        </w:rPr>
        <w:t>–</w:t>
      </w:r>
      <w:r w:rsidR="00191F12" w:rsidRPr="00126CEB">
        <w:rPr>
          <w:rFonts w:ascii="Times New Roman" w:hAnsi="Times New Roman"/>
          <w:color w:val="000000" w:themeColor="text1"/>
          <w:sz w:val="24"/>
          <w:szCs w:val="24"/>
        </w:rPr>
        <w:t xml:space="preserve"> </w:t>
      </w:r>
      <w:r w:rsidR="00E7509A" w:rsidRPr="00E451D0">
        <w:rPr>
          <w:rFonts w:ascii="Times New Roman" w:hAnsi="Times New Roman"/>
          <w:color w:val="000000" w:themeColor="text1"/>
          <w:sz w:val="24"/>
          <w:szCs w:val="24"/>
        </w:rPr>
        <w:t>kaip apibrėžta Sveiko senėjimo užtikrinimo Lietuvoje 2014-2023 m. veiksmų plano, patvirtinto Lietuvos Respublikos sveikatos apsaugos ministro 2014 m. liepos 16 d. įsakymu Nr. V-825 „Dėl Sveiko senėjimo užtikrinimo Lietuvoje 2014-2023 m. veiksmų plano patvirtinimo“, 1 punkte.</w:t>
      </w:r>
    </w:p>
    <w:p w:rsidR="0078784E" w:rsidRPr="008B5B30" w:rsidRDefault="0078784E" w:rsidP="00CA1935">
      <w:pPr>
        <w:pStyle w:val="Sraopastraipa"/>
        <w:numPr>
          <w:ilvl w:val="0"/>
          <w:numId w:val="2"/>
        </w:numPr>
        <w:tabs>
          <w:tab w:val="left" w:pos="284"/>
          <w:tab w:val="left" w:pos="567"/>
          <w:tab w:val="left" w:pos="1134"/>
        </w:tabs>
        <w:spacing w:after="0" w:line="240" w:lineRule="auto"/>
        <w:ind w:left="0" w:firstLine="426"/>
        <w:jc w:val="both"/>
        <w:rPr>
          <w:rFonts w:ascii="Times New Roman" w:hAnsi="Times New Roman"/>
          <w:color w:val="000000" w:themeColor="text1"/>
          <w:sz w:val="24"/>
          <w:szCs w:val="24"/>
        </w:rPr>
      </w:pPr>
      <w:r w:rsidRPr="00126CEB">
        <w:rPr>
          <w:rFonts w:ascii="Times New Roman" w:hAnsi="Times New Roman"/>
          <w:color w:val="000000" w:themeColor="text1"/>
          <w:sz w:val="24"/>
          <w:szCs w:val="24"/>
        </w:rPr>
        <w:t xml:space="preserve">Priemonės įgyvendinimą administruoja Lietuvos Respublikos sveikatos apsaugos ministerija (toliau – Ministerija) ir viešoji įstaiga </w:t>
      </w:r>
      <w:r w:rsidR="00D56A36" w:rsidRPr="00126CEB">
        <w:rPr>
          <w:rFonts w:ascii="Times New Roman" w:hAnsi="Times New Roman"/>
          <w:color w:val="000000" w:themeColor="text1"/>
          <w:sz w:val="24"/>
          <w:szCs w:val="24"/>
        </w:rPr>
        <w:t xml:space="preserve">Europos </w:t>
      </w:r>
      <w:r w:rsidR="00503498" w:rsidRPr="00126CEB">
        <w:rPr>
          <w:rFonts w:ascii="Times New Roman" w:hAnsi="Times New Roman"/>
          <w:color w:val="000000" w:themeColor="text1"/>
          <w:sz w:val="24"/>
          <w:szCs w:val="24"/>
        </w:rPr>
        <w:t>s</w:t>
      </w:r>
      <w:r w:rsidR="00D56A36" w:rsidRPr="00126CEB">
        <w:rPr>
          <w:rFonts w:ascii="Times New Roman" w:hAnsi="Times New Roman"/>
          <w:color w:val="000000" w:themeColor="text1"/>
          <w:sz w:val="24"/>
          <w:szCs w:val="24"/>
        </w:rPr>
        <w:t>ocialinio</w:t>
      </w:r>
      <w:r w:rsidR="00D56A36" w:rsidRPr="008B5B30">
        <w:rPr>
          <w:rFonts w:ascii="Times New Roman" w:hAnsi="Times New Roman"/>
          <w:color w:val="000000" w:themeColor="text1"/>
          <w:sz w:val="24"/>
          <w:szCs w:val="24"/>
        </w:rPr>
        <w:t xml:space="preserve"> fondo agentūra</w:t>
      </w:r>
      <w:r w:rsidRPr="008B5B30">
        <w:rPr>
          <w:rFonts w:ascii="Times New Roman" w:hAnsi="Times New Roman"/>
          <w:color w:val="000000" w:themeColor="text1"/>
          <w:sz w:val="24"/>
          <w:szCs w:val="24"/>
        </w:rPr>
        <w:t xml:space="preserve"> (toliau – įgyvendinančioji institucija).</w:t>
      </w:r>
    </w:p>
    <w:p w:rsidR="00F04E03" w:rsidRPr="008B5B30" w:rsidRDefault="0078784E" w:rsidP="00F04E03">
      <w:pPr>
        <w:pStyle w:val="Sraopastraipa"/>
        <w:numPr>
          <w:ilvl w:val="0"/>
          <w:numId w:val="2"/>
        </w:numPr>
        <w:tabs>
          <w:tab w:val="left" w:pos="284"/>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Pagal Priemonę teikiamo finansavimo forma – negrąžinamoji subsidija.</w:t>
      </w:r>
    </w:p>
    <w:p w:rsidR="0078784E" w:rsidRPr="008B5B30" w:rsidRDefault="0078784E" w:rsidP="00F04E03">
      <w:pPr>
        <w:pStyle w:val="Sraopastraipa"/>
        <w:numPr>
          <w:ilvl w:val="0"/>
          <w:numId w:val="2"/>
        </w:numPr>
        <w:tabs>
          <w:tab w:val="left" w:pos="284"/>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Projektų atranka pagal Priemonę bus atliekama valstybės projektų planavimo būdu.</w:t>
      </w:r>
    </w:p>
    <w:p w:rsidR="0078774C" w:rsidRPr="008B5B30" w:rsidRDefault="0078774C" w:rsidP="00100533">
      <w:pPr>
        <w:pStyle w:val="Sraopastraipa"/>
        <w:numPr>
          <w:ilvl w:val="0"/>
          <w:numId w:val="7"/>
        </w:numPr>
        <w:tabs>
          <w:tab w:val="left" w:pos="284"/>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Pagal Aprašą projektams įgyvendinti numatoma skirti iki 4 574 938,00 eurų (keturių milijonų penkių šimtų septyniasdešimt keturių tūkstančių devynių šimtų trisdešimt aštuonių eurų</w:t>
      </w:r>
      <w:r w:rsidR="00780A7E">
        <w:rPr>
          <w:rFonts w:ascii="Times New Roman" w:hAnsi="Times New Roman"/>
          <w:color w:val="000000" w:themeColor="text1"/>
          <w:sz w:val="24"/>
          <w:szCs w:val="24"/>
        </w:rPr>
        <w:t xml:space="preserve"> </w:t>
      </w:r>
      <w:r w:rsidR="00780A7E">
        <w:rPr>
          <w:rFonts w:ascii="Times New Roman" w:hAnsi="Times New Roman"/>
          <w:color w:val="000000" w:themeColor="text1"/>
          <w:sz w:val="24"/>
          <w:szCs w:val="24"/>
        </w:rPr>
        <w:br/>
        <w:t>00 ct</w:t>
      </w:r>
      <w:r w:rsidRPr="008B5B30">
        <w:rPr>
          <w:rFonts w:ascii="Times New Roman" w:hAnsi="Times New Roman"/>
          <w:color w:val="000000" w:themeColor="text1"/>
          <w:sz w:val="24"/>
          <w:szCs w:val="24"/>
        </w:rPr>
        <w:t>), iš kurių iki 3 888 697</w:t>
      </w:r>
      <w:r w:rsidR="00804E00" w:rsidRPr="008B5B30">
        <w:rPr>
          <w:rFonts w:ascii="Times New Roman" w:hAnsi="Times New Roman"/>
          <w:color w:val="000000" w:themeColor="text1"/>
          <w:sz w:val="24"/>
          <w:szCs w:val="24"/>
        </w:rPr>
        <w:t>,00</w:t>
      </w:r>
      <w:r w:rsidRPr="008B5B30">
        <w:rPr>
          <w:rFonts w:ascii="Times New Roman" w:hAnsi="Times New Roman"/>
          <w:color w:val="000000" w:themeColor="text1"/>
          <w:sz w:val="24"/>
          <w:szCs w:val="24"/>
        </w:rPr>
        <w:t xml:space="preserve"> eurų (trijų milijonų aštuonių šimtų aštuoniasdešimt aštuonių tūkstančių šešių šimtų devyniasdešimt septynių eurų)</w:t>
      </w:r>
      <w:r w:rsidR="00CB0EAD">
        <w:rPr>
          <w:rFonts w:ascii="Times New Roman" w:hAnsi="Times New Roman"/>
          <w:color w:val="000000" w:themeColor="text1"/>
          <w:sz w:val="24"/>
          <w:szCs w:val="24"/>
        </w:rPr>
        <w:t xml:space="preserve"> </w:t>
      </w:r>
      <w:r w:rsidR="00CB0EAD" w:rsidRPr="008B5B30">
        <w:rPr>
          <w:rFonts w:ascii="Times New Roman" w:hAnsi="Times New Roman"/>
          <w:color w:val="000000" w:themeColor="text1"/>
          <w:sz w:val="24"/>
          <w:szCs w:val="24"/>
        </w:rPr>
        <w:t>–</w:t>
      </w:r>
      <w:r w:rsidRPr="008B5B30">
        <w:rPr>
          <w:rFonts w:ascii="Times New Roman" w:hAnsi="Times New Roman"/>
          <w:color w:val="000000" w:themeColor="text1"/>
          <w:sz w:val="24"/>
          <w:szCs w:val="24"/>
        </w:rPr>
        <w:t> </w:t>
      </w:r>
      <w:r w:rsidR="000E7277">
        <w:rPr>
          <w:rFonts w:ascii="Times New Roman" w:hAnsi="Times New Roman"/>
          <w:color w:val="000000" w:themeColor="text1"/>
          <w:sz w:val="24"/>
          <w:szCs w:val="24"/>
        </w:rPr>
        <w:t>ES</w:t>
      </w:r>
      <w:r w:rsidR="00CB0EAD" w:rsidRPr="00EF5BC8">
        <w:rPr>
          <w:rFonts w:ascii="Times New Roman" w:hAnsi="Times New Roman"/>
          <w:sz w:val="24"/>
          <w:szCs w:val="24"/>
        </w:rPr>
        <w:t xml:space="preserve"> struktūrinių fondų (Europos socialinio fondo)</w:t>
      </w:r>
      <w:r w:rsidRPr="008B5B30">
        <w:rPr>
          <w:rFonts w:ascii="Times New Roman" w:hAnsi="Times New Roman"/>
          <w:color w:val="000000" w:themeColor="text1"/>
          <w:sz w:val="24"/>
        </w:rPr>
        <w:t xml:space="preserve"> </w:t>
      </w:r>
      <w:r w:rsidRPr="008B5B30">
        <w:rPr>
          <w:rFonts w:ascii="Times New Roman" w:hAnsi="Times New Roman"/>
          <w:color w:val="000000" w:themeColor="text1"/>
          <w:sz w:val="24"/>
          <w:szCs w:val="24"/>
        </w:rPr>
        <w:t xml:space="preserve">lėšos, iki </w:t>
      </w:r>
      <w:r w:rsidR="00804E00" w:rsidRPr="008B5B30">
        <w:rPr>
          <w:rFonts w:ascii="Times New Roman" w:hAnsi="Times New Roman"/>
          <w:color w:val="000000" w:themeColor="text1"/>
          <w:sz w:val="24"/>
          <w:szCs w:val="24"/>
        </w:rPr>
        <w:t>686 241,00</w:t>
      </w:r>
      <w:r w:rsidRPr="008B5B30">
        <w:rPr>
          <w:rFonts w:ascii="Times New Roman" w:hAnsi="Times New Roman"/>
          <w:color w:val="000000" w:themeColor="text1"/>
          <w:sz w:val="24"/>
          <w:szCs w:val="24"/>
        </w:rPr>
        <w:t> eurų (</w:t>
      </w:r>
      <w:r w:rsidR="00804E00" w:rsidRPr="008B5B30">
        <w:rPr>
          <w:rFonts w:ascii="Times New Roman" w:hAnsi="Times New Roman"/>
          <w:color w:val="000000" w:themeColor="text1"/>
          <w:sz w:val="24"/>
          <w:szCs w:val="24"/>
        </w:rPr>
        <w:t>šešių</w:t>
      </w:r>
      <w:r w:rsidRPr="008B5B30">
        <w:rPr>
          <w:rFonts w:ascii="Times New Roman" w:hAnsi="Times New Roman"/>
          <w:color w:val="000000" w:themeColor="text1"/>
          <w:sz w:val="24"/>
          <w:szCs w:val="24"/>
        </w:rPr>
        <w:t xml:space="preserve"> šimtų</w:t>
      </w:r>
      <w:r w:rsidR="00804E00" w:rsidRPr="008B5B30">
        <w:rPr>
          <w:rFonts w:ascii="Times New Roman" w:hAnsi="Times New Roman"/>
          <w:color w:val="000000" w:themeColor="text1"/>
          <w:sz w:val="24"/>
          <w:szCs w:val="24"/>
        </w:rPr>
        <w:t xml:space="preserve"> aštuoniasdešimt šešių</w:t>
      </w:r>
      <w:r w:rsidRPr="008B5B30">
        <w:rPr>
          <w:rFonts w:ascii="Times New Roman" w:hAnsi="Times New Roman"/>
          <w:color w:val="000000" w:themeColor="text1"/>
          <w:sz w:val="24"/>
          <w:szCs w:val="24"/>
        </w:rPr>
        <w:t xml:space="preserve"> tūkstančių </w:t>
      </w:r>
      <w:r w:rsidR="00804E00" w:rsidRPr="008B5B30">
        <w:rPr>
          <w:rFonts w:ascii="Times New Roman" w:hAnsi="Times New Roman"/>
          <w:color w:val="000000" w:themeColor="text1"/>
          <w:sz w:val="24"/>
          <w:szCs w:val="24"/>
        </w:rPr>
        <w:t>dviejų</w:t>
      </w:r>
      <w:r w:rsidRPr="008B5B30">
        <w:rPr>
          <w:rFonts w:ascii="Times New Roman" w:hAnsi="Times New Roman"/>
          <w:color w:val="000000" w:themeColor="text1"/>
          <w:sz w:val="24"/>
          <w:szCs w:val="24"/>
        </w:rPr>
        <w:t xml:space="preserve"> šimt</w:t>
      </w:r>
      <w:r w:rsidR="00804E00" w:rsidRPr="008B5B30">
        <w:rPr>
          <w:rFonts w:ascii="Times New Roman" w:hAnsi="Times New Roman"/>
          <w:color w:val="000000" w:themeColor="text1"/>
          <w:sz w:val="24"/>
          <w:szCs w:val="24"/>
        </w:rPr>
        <w:t>ų</w:t>
      </w:r>
      <w:r w:rsidRPr="008B5B30">
        <w:rPr>
          <w:rFonts w:ascii="Times New Roman" w:hAnsi="Times New Roman"/>
          <w:color w:val="000000" w:themeColor="text1"/>
          <w:sz w:val="24"/>
          <w:szCs w:val="24"/>
        </w:rPr>
        <w:t xml:space="preserve"> </w:t>
      </w:r>
      <w:r w:rsidR="00804E00" w:rsidRPr="008B5B30">
        <w:rPr>
          <w:rFonts w:ascii="Times New Roman" w:hAnsi="Times New Roman"/>
          <w:color w:val="000000" w:themeColor="text1"/>
          <w:sz w:val="24"/>
          <w:szCs w:val="24"/>
        </w:rPr>
        <w:t>keturiasde</w:t>
      </w:r>
      <w:r w:rsidRPr="008B5B30">
        <w:rPr>
          <w:rFonts w:ascii="Times New Roman" w:hAnsi="Times New Roman"/>
          <w:color w:val="000000" w:themeColor="text1"/>
          <w:sz w:val="24"/>
          <w:szCs w:val="24"/>
        </w:rPr>
        <w:t>šimt</w:t>
      </w:r>
      <w:r w:rsidR="00804E00" w:rsidRPr="008B5B30">
        <w:rPr>
          <w:rFonts w:ascii="Times New Roman" w:hAnsi="Times New Roman"/>
          <w:color w:val="000000" w:themeColor="text1"/>
          <w:sz w:val="24"/>
          <w:szCs w:val="24"/>
        </w:rPr>
        <w:t xml:space="preserve"> vieno</w:t>
      </w:r>
      <w:r w:rsidRPr="008B5B30">
        <w:rPr>
          <w:rFonts w:ascii="Times New Roman" w:hAnsi="Times New Roman"/>
          <w:color w:val="000000" w:themeColor="text1"/>
          <w:sz w:val="24"/>
          <w:szCs w:val="24"/>
        </w:rPr>
        <w:t xml:space="preserve"> eur</w:t>
      </w:r>
      <w:r w:rsidR="00804E00" w:rsidRPr="008B5B30">
        <w:rPr>
          <w:rFonts w:ascii="Times New Roman" w:hAnsi="Times New Roman"/>
          <w:color w:val="000000" w:themeColor="text1"/>
          <w:sz w:val="24"/>
          <w:szCs w:val="24"/>
        </w:rPr>
        <w:t>o</w:t>
      </w:r>
      <w:r w:rsidR="00780A7E">
        <w:rPr>
          <w:rFonts w:ascii="Times New Roman" w:hAnsi="Times New Roman"/>
          <w:color w:val="000000" w:themeColor="text1"/>
          <w:sz w:val="24"/>
          <w:szCs w:val="24"/>
        </w:rPr>
        <w:t xml:space="preserve"> 00 ct</w:t>
      </w:r>
      <w:r w:rsidRPr="008B5B30">
        <w:rPr>
          <w:rFonts w:ascii="Times New Roman" w:hAnsi="Times New Roman"/>
          <w:color w:val="000000" w:themeColor="text1"/>
          <w:sz w:val="24"/>
          <w:szCs w:val="24"/>
        </w:rPr>
        <w:t>)  – Lietuvos Respublikos valstybės biudžeto lėšos.</w:t>
      </w:r>
      <w:r w:rsidR="00804E00" w:rsidRPr="008B5B30">
        <w:rPr>
          <w:rFonts w:ascii="Times New Roman" w:hAnsi="Times New Roman"/>
          <w:color w:val="000000" w:themeColor="text1"/>
          <w:sz w:val="24"/>
          <w:szCs w:val="24"/>
        </w:rPr>
        <w:t xml:space="preserve"> Iš šios sumos iki 498 668,00 eurų (keturių šimtų devyniasdešimt aštuonių tūkstančių šešių šimtų šešiasdešimt aštuonių eurų), iš kurių iki 423 868,00 eurų (keturių šimtų dvidešimt trijų tūkstančių aštuonių šimtų šešiasdešimt aštuonių eurų</w:t>
      </w:r>
      <w:r w:rsidR="00780A7E">
        <w:rPr>
          <w:rFonts w:ascii="Times New Roman" w:hAnsi="Times New Roman"/>
          <w:color w:val="000000" w:themeColor="text1"/>
          <w:sz w:val="24"/>
          <w:szCs w:val="24"/>
        </w:rPr>
        <w:t xml:space="preserve"> 00 ct</w:t>
      </w:r>
      <w:r w:rsidR="00804E00" w:rsidRPr="008B5B30">
        <w:rPr>
          <w:rFonts w:ascii="Times New Roman" w:hAnsi="Times New Roman"/>
          <w:color w:val="000000" w:themeColor="text1"/>
          <w:sz w:val="24"/>
          <w:szCs w:val="24"/>
        </w:rPr>
        <w:t>) – ESF lėšos ir iki 74 800,00 eurų (septyniasdešimt keturių tūkstančių aštuonių šimtų eurų</w:t>
      </w:r>
      <w:r w:rsidR="00780A7E">
        <w:rPr>
          <w:rFonts w:ascii="Times New Roman" w:hAnsi="Times New Roman"/>
          <w:color w:val="000000" w:themeColor="text1"/>
          <w:sz w:val="24"/>
          <w:szCs w:val="24"/>
        </w:rPr>
        <w:t xml:space="preserve"> 00 ct</w:t>
      </w:r>
      <w:r w:rsidR="00804E00" w:rsidRPr="008B5B30">
        <w:rPr>
          <w:rFonts w:ascii="Times New Roman" w:hAnsi="Times New Roman"/>
          <w:color w:val="000000" w:themeColor="text1"/>
          <w:sz w:val="24"/>
          <w:szCs w:val="24"/>
        </w:rPr>
        <w:t xml:space="preserve">) – Lietuvos Respublikos valstybės biudžeto lėšos, sudaro veiklos lėšų rezervą. Veiklos lėšų rezervas galės būti </w:t>
      </w:r>
      <w:r w:rsidR="007D563D" w:rsidRPr="008B5B30">
        <w:rPr>
          <w:rFonts w:ascii="Times New Roman" w:hAnsi="Times New Roman"/>
          <w:color w:val="000000" w:themeColor="text1"/>
          <w:sz w:val="24"/>
          <w:szCs w:val="24"/>
        </w:rPr>
        <w:t>paskirstomas</w:t>
      </w:r>
      <w:r w:rsidR="00804E00" w:rsidRPr="008B5B30">
        <w:rPr>
          <w:rFonts w:ascii="Times New Roman" w:hAnsi="Times New Roman"/>
          <w:color w:val="000000" w:themeColor="text1"/>
          <w:sz w:val="24"/>
          <w:szCs w:val="24"/>
        </w:rPr>
        <w:t xml:space="preserve"> tik atlikus veiklos peržiūrą</w:t>
      </w:r>
      <w:r w:rsidR="007D563D" w:rsidRPr="008B5B30">
        <w:rPr>
          <w:rFonts w:ascii="Times New Roman" w:hAnsi="Times New Roman"/>
          <w:color w:val="000000" w:themeColor="text1"/>
          <w:sz w:val="24"/>
          <w:szCs w:val="24"/>
        </w:rPr>
        <w:t>, jei iki 2018 m. pabaigos pasiekiamos veiklos peržiūros plane nurodytos Veiksmų programos prioriteto rodiklių tarpinės reikšmės</w:t>
      </w:r>
      <w:r w:rsidR="00804E00" w:rsidRPr="008B5B30">
        <w:rPr>
          <w:rFonts w:ascii="Times New Roman" w:hAnsi="Times New Roman"/>
          <w:color w:val="000000" w:themeColor="text1"/>
          <w:sz w:val="24"/>
          <w:szCs w:val="24"/>
        </w:rPr>
        <w:t>.</w:t>
      </w:r>
    </w:p>
    <w:p w:rsidR="00804E00" w:rsidRPr="008B5B30" w:rsidRDefault="0078784E" w:rsidP="00EA708F">
      <w:pPr>
        <w:pStyle w:val="Sraopastraipa"/>
        <w:numPr>
          <w:ilvl w:val="0"/>
          <w:numId w:val="7"/>
        </w:numPr>
        <w:tabs>
          <w:tab w:val="left" w:pos="0"/>
          <w:tab w:val="left" w:pos="284"/>
          <w:tab w:val="left" w:pos="1134"/>
        </w:tabs>
        <w:spacing w:after="0" w:line="240" w:lineRule="auto"/>
        <w:ind w:left="0" w:firstLine="426"/>
        <w:jc w:val="both"/>
        <w:rPr>
          <w:rFonts w:ascii="Times New Roman" w:eastAsia="AngsanaUPC" w:hAnsi="Times New Roman"/>
          <w:bCs/>
          <w:iCs/>
          <w:color w:val="000000" w:themeColor="text1"/>
          <w:sz w:val="24"/>
          <w:szCs w:val="24"/>
          <w:lang w:eastAsia="lt-LT"/>
        </w:rPr>
      </w:pPr>
      <w:r w:rsidRPr="008B5B30">
        <w:rPr>
          <w:rFonts w:ascii="Times New Roman" w:hAnsi="Times New Roman"/>
          <w:color w:val="000000" w:themeColor="text1"/>
          <w:sz w:val="24"/>
          <w:szCs w:val="24"/>
        </w:rPr>
        <w:t>Priemonės tikslas –</w:t>
      </w:r>
      <w:r w:rsidR="00EA708F" w:rsidRPr="008B5B30">
        <w:rPr>
          <w:rFonts w:ascii="Times New Roman" w:hAnsi="Times New Roman"/>
          <w:color w:val="000000" w:themeColor="text1"/>
          <w:sz w:val="24"/>
          <w:szCs w:val="24"/>
        </w:rPr>
        <w:t xml:space="preserve"> remiant sveiką senėjimą skatinančias intervencijas stiprinti vyresnio amžiaus asmenų sveikatą prailginant jų sveiką ir produktyvų amžių, tokiu būdu mažinant neigiamą sveikatos sutrikimų poveikį gyvenimo kokybei, savarankiškumui ir nepriklausomumui bei atitinkamai užkertant kelią šių asmenų socialinės atskirties ir skurdo rizikai. </w:t>
      </w:r>
    </w:p>
    <w:p w:rsidR="00EA708F" w:rsidRPr="008B5B30" w:rsidRDefault="0078784E" w:rsidP="00CA1935">
      <w:pPr>
        <w:pStyle w:val="Sraopastraipa"/>
        <w:numPr>
          <w:ilvl w:val="0"/>
          <w:numId w:val="7"/>
        </w:numPr>
        <w:tabs>
          <w:tab w:val="left" w:pos="0"/>
          <w:tab w:val="left" w:pos="426"/>
          <w:tab w:val="left" w:pos="1134"/>
        </w:tabs>
        <w:spacing w:after="0" w:line="240" w:lineRule="auto"/>
        <w:ind w:left="0" w:firstLine="426"/>
        <w:jc w:val="both"/>
        <w:rPr>
          <w:rFonts w:ascii="Times New Roman" w:hAnsi="Times New Roman"/>
          <w:bCs/>
          <w:color w:val="000000" w:themeColor="text1"/>
          <w:sz w:val="24"/>
          <w:szCs w:val="24"/>
        </w:rPr>
      </w:pPr>
      <w:r w:rsidRPr="008B5B30">
        <w:rPr>
          <w:rFonts w:ascii="Times New Roman" w:hAnsi="Times New Roman"/>
          <w:color w:val="000000" w:themeColor="text1"/>
          <w:sz w:val="24"/>
          <w:szCs w:val="24"/>
        </w:rPr>
        <w:t>Pagal Aprašą remiamos šios veiklos</w:t>
      </w:r>
      <w:r w:rsidR="00D9757A" w:rsidRPr="008B5B30">
        <w:rPr>
          <w:rFonts w:ascii="Times New Roman" w:hAnsi="Times New Roman"/>
          <w:color w:val="000000" w:themeColor="text1"/>
          <w:sz w:val="24"/>
          <w:szCs w:val="24"/>
        </w:rPr>
        <w:t xml:space="preserve">, skirtos </w:t>
      </w:r>
      <w:r w:rsidR="00EA708F" w:rsidRPr="008B5B30">
        <w:rPr>
          <w:rFonts w:ascii="Times New Roman" w:hAnsi="Times New Roman"/>
          <w:color w:val="000000" w:themeColor="text1"/>
          <w:sz w:val="24"/>
          <w:szCs w:val="24"/>
        </w:rPr>
        <w:t>vyresnio amžiaus asmenų sveikatai stiprinti prailginant jų sveiką ir produktyvų amžių:</w:t>
      </w:r>
    </w:p>
    <w:p w:rsidR="00EA708F" w:rsidRPr="008B5B30" w:rsidRDefault="00EA708F" w:rsidP="00EA708F">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metodikų, rekomendacijų ir pan., skirtų pagyvenusių žmonių sveikatai stiprinti ir ligų profilaktikai, parengimas, tobulinimas, įdiegimas į praktiką; </w:t>
      </w:r>
    </w:p>
    <w:p w:rsidR="00EA708F" w:rsidRPr="008B5B30" w:rsidRDefault="00EA708F" w:rsidP="00EA708F">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lastRenderedPageBreak/>
        <w:t>mokymo programų profesinės sveikatos srityje parengimas ir mokymui reikalingos infrastruktūros sukūrimas;</w:t>
      </w:r>
    </w:p>
    <w:p w:rsidR="00EA708F" w:rsidRPr="008B5B30" w:rsidRDefault="00EA708F" w:rsidP="00EA708F">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kvalifikacijos tobulinimo kursų asmens ir visuomenės sveikatos priežiūros specialistams apie pagyvenusių žmonių sveikatos išsaugojimą, stiprinimą ir ligų profilaktiką organizavimas, profesinės sveikatos specialistų kvalifikacijos tobulinimo ir gebėjimų stiprinimo sveiko senėjimo, ergonomiškai saugios darbo aplinkos užtikrinimo, profesinės sveikatos ir darbo medicinos ir pan. srityse organizavimas;</w:t>
      </w:r>
    </w:p>
    <w:p w:rsidR="00EA708F" w:rsidRPr="008B5B30" w:rsidRDefault="00EA708F" w:rsidP="00EA708F">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informacinių leidinių, vaizdo ir garso medžiagos, socialinės reklamos sveiko senėjimo, vyresnio amžiaus žmonių psichikos sveikatos bei profesinės sveikatos priežiūros tematika parengimas, leidimas ir platinimas, informacijos skleidimas, viešinimas, konferencijų ir renginių organizavimas;</w:t>
      </w:r>
    </w:p>
    <w:p w:rsidR="00EA708F" w:rsidRPr="008B5B30" w:rsidRDefault="00EA708F" w:rsidP="00EA708F">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vyresnio amžiaus žmonių mitybos ir fizinio aktyvumo tyrimų (apklausų) atlikimas;</w:t>
      </w:r>
    </w:p>
    <w:p w:rsidR="00BD1FB5" w:rsidRPr="008B5B30" w:rsidRDefault="00EA708F" w:rsidP="00EA708F">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i/>
          <w:color w:val="000000" w:themeColor="text1"/>
          <w:sz w:val="24"/>
          <w:szCs w:val="24"/>
        </w:rPr>
      </w:pPr>
      <w:r w:rsidRPr="008B5B30">
        <w:rPr>
          <w:rFonts w:ascii="Times New Roman" w:hAnsi="Times New Roman"/>
          <w:color w:val="000000" w:themeColor="text1"/>
          <w:sz w:val="24"/>
          <w:szCs w:val="24"/>
        </w:rPr>
        <w:t xml:space="preserve">gerosios užsienio praktikos senatvinės silpnaprotystės profilaktikos srityje, skatinant vyresnio amžiaus žmonių fizinį aktyvumą, sklaida (pritaikymas ir įdiegimas) Lietuvoje. </w:t>
      </w:r>
      <w:r w:rsidR="00B9460F">
        <w:rPr>
          <w:rFonts w:ascii="Times New Roman" w:hAnsi="Times New Roman"/>
          <w:color w:val="000000" w:themeColor="text1"/>
          <w:sz w:val="24"/>
          <w:szCs w:val="24"/>
        </w:rPr>
        <w:t>I</w:t>
      </w:r>
      <w:r w:rsidR="00BD1FB5" w:rsidRPr="008B5B30">
        <w:rPr>
          <w:rFonts w:ascii="Times New Roman" w:hAnsi="Times New Roman"/>
          <w:color w:val="000000" w:themeColor="text1"/>
          <w:sz w:val="24"/>
          <w:szCs w:val="24"/>
        </w:rPr>
        <w:t>nformacijos sklaidai parengimas, informacijos sklaida, visuomenės švietimas sveikatos profilaktikos, pagrindinių rizikos veiksnių bei sveikatai pala</w:t>
      </w:r>
      <w:r w:rsidRPr="008B5B30">
        <w:rPr>
          <w:rFonts w:ascii="Times New Roman" w:hAnsi="Times New Roman"/>
          <w:color w:val="000000" w:themeColor="text1"/>
          <w:sz w:val="24"/>
          <w:szCs w:val="24"/>
        </w:rPr>
        <w:t>nkių prekių ir paslaugų temomis</w:t>
      </w:r>
      <w:r w:rsidR="005B2223" w:rsidRPr="008B5B30">
        <w:rPr>
          <w:rFonts w:ascii="Times New Roman" w:hAnsi="Times New Roman"/>
          <w:color w:val="000000" w:themeColor="text1"/>
          <w:sz w:val="24"/>
          <w:szCs w:val="24"/>
        </w:rPr>
        <w:t>.</w:t>
      </w:r>
    </w:p>
    <w:p w:rsidR="00722839" w:rsidRPr="00722839" w:rsidRDefault="00722839" w:rsidP="00722839">
      <w:pPr>
        <w:pStyle w:val="Sraopastraipa"/>
        <w:numPr>
          <w:ilvl w:val="0"/>
          <w:numId w:val="7"/>
        </w:numPr>
        <w:tabs>
          <w:tab w:val="left" w:pos="0"/>
          <w:tab w:val="left" w:pos="426"/>
          <w:tab w:val="left" w:pos="1134"/>
        </w:tabs>
        <w:spacing w:after="0" w:line="240" w:lineRule="auto"/>
        <w:ind w:left="0" w:firstLine="426"/>
        <w:jc w:val="both"/>
        <w:rPr>
          <w:rFonts w:ascii="Times New Roman" w:hAnsi="Times New Roman"/>
          <w:color w:val="000000" w:themeColor="text1"/>
          <w:sz w:val="24"/>
          <w:szCs w:val="24"/>
        </w:rPr>
      </w:pPr>
      <w:r w:rsidRPr="00722839">
        <w:rPr>
          <w:rFonts w:ascii="Times New Roman" w:hAnsi="Times New Roman"/>
          <w:color w:val="000000" w:themeColor="text1"/>
          <w:sz w:val="24"/>
          <w:szCs w:val="24"/>
        </w:rPr>
        <w:t>Pagal priemonę nefinansuojamos regioninio lygmens veiklos, finansuojamos įgyvendinant priemonę Nr. 08.4.2-ESFA-R-630 „Sveikos gyvensenos skatinimas regioniniu lygiu“, taip pat</w:t>
      </w:r>
      <w:r>
        <w:rPr>
          <w:rFonts w:ascii="Times New Roman" w:hAnsi="Times New Roman"/>
          <w:color w:val="000000" w:themeColor="text1"/>
          <w:sz w:val="24"/>
          <w:szCs w:val="24"/>
        </w:rPr>
        <w:t xml:space="preserve"> p</w:t>
      </w:r>
      <w:r w:rsidRPr="00722839">
        <w:rPr>
          <w:rFonts w:ascii="Times New Roman" w:hAnsi="Times New Roman"/>
          <w:color w:val="000000" w:themeColor="text1"/>
          <w:sz w:val="24"/>
          <w:szCs w:val="24"/>
        </w:rPr>
        <w:t>agal priemonę nefinansuojamos Sveikatos netolygumų mažinimo Lietuvoje 2014–2023 metų veiksmų plane apibrėžtos veiklos, kurios bus finansuojamos pagal priemonę Nr. 08.4.2-ESFA-V-628 „Tikslinių teritorijų gyventojų sveikos gyvensenos skatinimas“.</w:t>
      </w:r>
    </w:p>
    <w:p w:rsidR="00804E00" w:rsidRPr="008B5B30" w:rsidRDefault="0078784E" w:rsidP="00F04E03">
      <w:pPr>
        <w:pStyle w:val="Sraopastraipa"/>
        <w:numPr>
          <w:ilvl w:val="0"/>
          <w:numId w:val="7"/>
        </w:numPr>
        <w:tabs>
          <w:tab w:val="left" w:pos="0"/>
          <w:tab w:val="left" w:pos="426"/>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Pagal Aprašą remiamų veiklų valstybės projektų sąrašą numatoma sudaryti iki 2015 m. </w:t>
      </w:r>
      <w:r w:rsidR="00D0418E" w:rsidRPr="008B5B30">
        <w:rPr>
          <w:rFonts w:ascii="Times New Roman" w:hAnsi="Times New Roman"/>
          <w:color w:val="000000" w:themeColor="text1"/>
          <w:sz w:val="24"/>
          <w:szCs w:val="24"/>
        </w:rPr>
        <w:t xml:space="preserve">gruodžio </w:t>
      </w:r>
      <w:r w:rsidRPr="008B5B30">
        <w:rPr>
          <w:rFonts w:ascii="Times New Roman" w:hAnsi="Times New Roman"/>
          <w:color w:val="000000" w:themeColor="text1"/>
          <w:sz w:val="24"/>
          <w:szCs w:val="24"/>
        </w:rPr>
        <w:t>mėn</w:t>
      </w:r>
      <w:r w:rsidR="00D0418E" w:rsidRPr="008B5B30">
        <w:rPr>
          <w:rFonts w:ascii="Times New Roman" w:hAnsi="Times New Roman"/>
          <w:color w:val="000000" w:themeColor="text1"/>
          <w:sz w:val="24"/>
          <w:szCs w:val="24"/>
        </w:rPr>
        <w:t>.</w:t>
      </w:r>
      <w:r w:rsidR="00CC39FC" w:rsidRPr="008B5B30">
        <w:rPr>
          <w:rFonts w:ascii="Times New Roman" w:hAnsi="Times New Roman"/>
          <w:color w:val="000000" w:themeColor="text1"/>
          <w:sz w:val="24"/>
          <w:szCs w:val="24"/>
        </w:rPr>
        <w:t xml:space="preserve"> </w:t>
      </w:r>
      <w:r w:rsidR="00D0418E" w:rsidRPr="008B5B30">
        <w:rPr>
          <w:rFonts w:ascii="Times New Roman" w:hAnsi="Times New Roman"/>
          <w:color w:val="000000" w:themeColor="text1"/>
          <w:sz w:val="24"/>
          <w:szCs w:val="24"/>
        </w:rPr>
        <w:t>31</w:t>
      </w:r>
      <w:r w:rsidRPr="008B5B30">
        <w:rPr>
          <w:rFonts w:ascii="Times New Roman" w:hAnsi="Times New Roman"/>
          <w:color w:val="000000" w:themeColor="text1"/>
          <w:sz w:val="24"/>
          <w:szCs w:val="24"/>
        </w:rPr>
        <w:t xml:space="preserve"> d.</w:t>
      </w:r>
    </w:p>
    <w:p w:rsidR="001671AD" w:rsidRDefault="001671AD">
      <w:pPr>
        <w:rPr>
          <w:rFonts w:ascii="Times New Roman" w:hAnsi="Times New Roman"/>
          <w:color w:val="000000" w:themeColor="text1"/>
        </w:rPr>
      </w:pPr>
    </w:p>
    <w:p w:rsidR="0078774C" w:rsidRDefault="00780A7E" w:rsidP="00126CEB">
      <w:pPr>
        <w:tabs>
          <w:tab w:val="left" w:pos="0"/>
        </w:tabs>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II </w:t>
      </w:r>
      <w:r w:rsidR="0078774C" w:rsidRPr="00126CEB">
        <w:rPr>
          <w:rFonts w:ascii="Times New Roman" w:hAnsi="Times New Roman"/>
          <w:b/>
          <w:color w:val="000000" w:themeColor="text1"/>
          <w:sz w:val="24"/>
          <w:szCs w:val="24"/>
        </w:rPr>
        <w:t>SKYRIUS</w:t>
      </w:r>
    </w:p>
    <w:p w:rsidR="00780A7E" w:rsidRPr="00126CEB" w:rsidRDefault="00780A7E" w:rsidP="00126CEB">
      <w:pPr>
        <w:tabs>
          <w:tab w:val="left" w:pos="0"/>
        </w:tabs>
        <w:spacing w:after="0" w:line="240" w:lineRule="auto"/>
        <w:jc w:val="center"/>
        <w:rPr>
          <w:rFonts w:ascii="Times New Roman" w:hAnsi="Times New Roman"/>
          <w:b/>
          <w:color w:val="000000" w:themeColor="text1"/>
          <w:sz w:val="24"/>
          <w:szCs w:val="24"/>
        </w:rPr>
      </w:pPr>
    </w:p>
    <w:p w:rsidR="0078774C" w:rsidRPr="008B5B30" w:rsidRDefault="0078774C" w:rsidP="00780A7E">
      <w:pPr>
        <w:pStyle w:val="Sraopastraipa"/>
        <w:tabs>
          <w:tab w:val="left" w:pos="0"/>
        </w:tabs>
        <w:spacing w:after="0" w:line="240" w:lineRule="auto"/>
        <w:ind w:left="0"/>
        <w:jc w:val="center"/>
        <w:rPr>
          <w:rFonts w:ascii="Times New Roman" w:hAnsi="Times New Roman"/>
          <w:b/>
          <w:color w:val="000000" w:themeColor="text1"/>
          <w:sz w:val="24"/>
          <w:szCs w:val="24"/>
        </w:rPr>
      </w:pPr>
      <w:r w:rsidRPr="008B5B30">
        <w:rPr>
          <w:rFonts w:ascii="Times New Roman" w:hAnsi="Times New Roman"/>
          <w:b/>
          <w:color w:val="000000" w:themeColor="text1"/>
          <w:sz w:val="24"/>
          <w:szCs w:val="24"/>
        </w:rPr>
        <w:t>REIKALAVIMAI PAREIŠKĖJAMS IR PARTNERIAMS</w:t>
      </w:r>
    </w:p>
    <w:p w:rsidR="0078774C" w:rsidRPr="008B5B30" w:rsidRDefault="0078774C" w:rsidP="0078774C">
      <w:pPr>
        <w:tabs>
          <w:tab w:val="left" w:pos="0"/>
        </w:tabs>
        <w:spacing w:after="0" w:line="240" w:lineRule="auto"/>
        <w:ind w:firstLine="851"/>
        <w:jc w:val="both"/>
        <w:rPr>
          <w:rFonts w:ascii="Times New Roman" w:hAnsi="Times New Roman"/>
          <w:color w:val="000000" w:themeColor="text1"/>
          <w:sz w:val="24"/>
          <w:szCs w:val="24"/>
        </w:rPr>
      </w:pPr>
    </w:p>
    <w:p w:rsidR="00227778" w:rsidRDefault="0078774C" w:rsidP="00E451D0">
      <w:pPr>
        <w:pStyle w:val="Sraopastraipa"/>
        <w:widowControl w:val="0"/>
        <w:numPr>
          <w:ilvl w:val="0"/>
          <w:numId w:val="7"/>
        </w:numPr>
        <w:tabs>
          <w:tab w:val="left" w:pos="0"/>
          <w:tab w:val="left" w:pos="622"/>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Pagal Aprašą galimi pareiškėjai ir partneriai yra:</w:t>
      </w:r>
    </w:p>
    <w:p w:rsidR="00227778" w:rsidRPr="008B5B30" w:rsidRDefault="00227778" w:rsidP="00E451D0">
      <w:pPr>
        <w:pStyle w:val="Sraopastraipa"/>
        <w:widowControl w:val="0"/>
        <w:tabs>
          <w:tab w:val="left" w:pos="0"/>
          <w:tab w:val="left" w:pos="622"/>
          <w:tab w:val="left" w:pos="1134"/>
        </w:tabs>
        <w:spacing w:after="0" w:line="240" w:lineRule="auto"/>
        <w:ind w:left="426"/>
        <w:jc w:val="both"/>
        <w:rPr>
          <w:rFonts w:ascii="Times New Roman" w:hAnsi="Times New Roman"/>
          <w:color w:val="000000" w:themeColor="text1"/>
          <w:sz w:val="24"/>
          <w:szCs w:val="24"/>
        </w:rPr>
      </w:pPr>
    </w:p>
    <w:tbl>
      <w:tblPr>
        <w:tblStyle w:val="Lentelstinklelis"/>
        <w:tblW w:w="9747" w:type="dxa"/>
        <w:tblLook w:val="04A0"/>
      </w:tblPr>
      <w:tblGrid>
        <w:gridCol w:w="1242"/>
        <w:gridCol w:w="2552"/>
        <w:gridCol w:w="3118"/>
        <w:gridCol w:w="2835"/>
      </w:tblGrid>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78774C" w:rsidRPr="008B5B30" w:rsidRDefault="0078774C" w:rsidP="00804E00">
            <w:pPr>
              <w:ind w:right="-108"/>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Veiklos Nr. (Aprašo punktas)</w:t>
            </w:r>
          </w:p>
        </w:tc>
        <w:tc>
          <w:tcPr>
            <w:tcW w:w="2552" w:type="dxa"/>
            <w:tcBorders>
              <w:top w:val="single" w:sz="4" w:space="0" w:color="auto"/>
              <w:left w:val="single" w:sz="4" w:space="0" w:color="auto"/>
              <w:bottom w:val="single" w:sz="4" w:space="0" w:color="auto"/>
              <w:right w:val="single" w:sz="4" w:space="0" w:color="auto"/>
            </w:tcBorders>
            <w:hideMark/>
          </w:tcPr>
          <w:p w:rsidR="0078774C" w:rsidRPr="008B5B30" w:rsidRDefault="0078774C" w:rsidP="00804E00">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Veikla</w:t>
            </w:r>
          </w:p>
        </w:tc>
        <w:tc>
          <w:tcPr>
            <w:tcW w:w="3118" w:type="dxa"/>
            <w:tcBorders>
              <w:top w:val="single" w:sz="4" w:space="0" w:color="auto"/>
              <w:left w:val="single" w:sz="4" w:space="0" w:color="auto"/>
              <w:bottom w:val="single" w:sz="4" w:space="0" w:color="auto"/>
              <w:right w:val="single" w:sz="4" w:space="0" w:color="auto"/>
            </w:tcBorders>
            <w:hideMark/>
          </w:tcPr>
          <w:p w:rsidR="0078774C" w:rsidRPr="008B5B30" w:rsidRDefault="0078774C" w:rsidP="00804E00">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Galimi pareiškėjai</w:t>
            </w:r>
          </w:p>
        </w:tc>
        <w:tc>
          <w:tcPr>
            <w:tcW w:w="2835" w:type="dxa"/>
            <w:tcBorders>
              <w:top w:val="single" w:sz="4" w:space="0" w:color="auto"/>
              <w:left w:val="single" w:sz="4" w:space="0" w:color="auto"/>
              <w:bottom w:val="single" w:sz="4" w:space="0" w:color="auto"/>
              <w:right w:val="single" w:sz="4" w:space="0" w:color="auto"/>
            </w:tcBorders>
            <w:hideMark/>
          </w:tcPr>
          <w:p w:rsidR="0078774C" w:rsidRPr="008B5B30" w:rsidRDefault="0078774C" w:rsidP="00804E00">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Galimi partneriai</w:t>
            </w:r>
          </w:p>
        </w:tc>
      </w:tr>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78774C" w:rsidRPr="008B5B30" w:rsidRDefault="00F04E03" w:rsidP="00F04E03">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9</w:t>
            </w:r>
            <w:r w:rsidR="0078774C" w:rsidRPr="008B5B30">
              <w:rPr>
                <w:rFonts w:ascii="Times New Roman" w:hAnsi="Times New Roman"/>
                <w:color w:val="000000" w:themeColor="text1"/>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78774C" w:rsidRPr="008B5B30" w:rsidRDefault="004009EB" w:rsidP="004009EB">
            <w:pPr>
              <w:jc w:val="both"/>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Metodikų, rekomendacijų ir pan., skirtų pagyvenusių žmonių sveikatai stiprinti ir ligų profilaktikai, parengimas, tobulinimas, įdiegimas į praktiką</w:t>
            </w:r>
          </w:p>
        </w:tc>
        <w:tc>
          <w:tcPr>
            <w:tcW w:w="3118" w:type="dxa"/>
            <w:tcBorders>
              <w:top w:val="single" w:sz="4" w:space="0" w:color="auto"/>
              <w:left w:val="single" w:sz="4" w:space="0" w:color="auto"/>
              <w:bottom w:val="single" w:sz="4" w:space="0" w:color="auto"/>
              <w:right w:val="single" w:sz="4" w:space="0" w:color="auto"/>
            </w:tcBorders>
          </w:tcPr>
          <w:p w:rsidR="0078774C" w:rsidRPr="008B5B30" w:rsidRDefault="0078774C" w:rsidP="00804E00">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Sveikatos moky</w:t>
            </w:r>
            <w:r w:rsidR="00F04E03" w:rsidRPr="008B5B30">
              <w:rPr>
                <w:rFonts w:ascii="Times New Roman" w:hAnsi="Times New Roman"/>
                <w:color w:val="000000" w:themeColor="text1"/>
                <w:sz w:val="24"/>
                <w:szCs w:val="24"/>
                <w:lang w:eastAsia="en-US"/>
              </w:rPr>
              <w:t>mo ir ligų prevencijos centras</w:t>
            </w:r>
          </w:p>
          <w:p w:rsidR="0056360C" w:rsidRPr="008B5B30" w:rsidRDefault="0056360C" w:rsidP="00F04E03">
            <w:pPr>
              <w:rPr>
                <w:rFonts w:ascii="Times New Roman" w:hAnsi="Times New Roman"/>
                <w:i/>
                <w:color w:val="000000" w:themeColor="text1"/>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8774C" w:rsidRPr="008B5B30" w:rsidRDefault="004009EB" w:rsidP="004009EB">
            <w:pPr>
              <w:pStyle w:val="Sraopastraipa"/>
              <w:tabs>
                <w:tab w:val="left" w:pos="34"/>
                <w:tab w:val="left" w:pos="318"/>
                <w:tab w:val="left" w:pos="459"/>
                <w:tab w:val="left" w:pos="1556"/>
                <w:tab w:val="left" w:pos="1877"/>
                <w:tab w:val="left" w:pos="2302"/>
              </w:tabs>
              <w:ind w:left="34"/>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Užkrečiamųjų ligų ir AIDS centras</w:t>
            </w:r>
            <w:r w:rsidR="0078774C" w:rsidRPr="008B5B30">
              <w:rPr>
                <w:rFonts w:ascii="Times New Roman" w:hAnsi="Times New Roman"/>
                <w:color w:val="000000" w:themeColor="text1"/>
                <w:sz w:val="24"/>
                <w:szCs w:val="24"/>
                <w:lang w:eastAsia="en-US"/>
              </w:rPr>
              <w:t xml:space="preserve">; </w:t>
            </w:r>
            <w:r w:rsidR="0078774C" w:rsidRPr="008B5B30">
              <w:rPr>
                <w:rFonts w:ascii="Times New Roman" w:hAnsi="Times New Roman"/>
                <w:color w:val="000000" w:themeColor="text1"/>
                <w:sz w:val="24"/>
                <w:szCs w:val="24"/>
              </w:rPr>
              <w:t>Higienos institutas</w:t>
            </w:r>
          </w:p>
        </w:tc>
      </w:tr>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78774C" w:rsidRPr="008B5B30" w:rsidRDefault="00F04E03" w:rsidP="00F04E03">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9</w:t>
            </w:r>
            <w:r w:rsidR="0078774C" w:rsidRPr="008B5B30">
              <w:rPr>
                <w:rFonts w:ascii="Times New Roman" w:hAnsi="Times New Roman"/>
                <w:color w:val="000000" w:themeColor="text1"/>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78774C" w:rsidRPr="008B5B30" w:rsidRDefault="004009EB" w:rsidP="00804E00">
            <w:pPr>
              <w:jc w:val="both"/>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Mokymo programų profesinės sveikatos srityje parengimas ir mokymui reikalingos infrastruktūros sukūrimas</w:t>
            </w:r>
          </w:p>
        </w:tc>
        <w:tc>
          <w:tcPr>
            <w:tcW w:w="3118" w:type="dxa"/>
            <w:tcBorders>
              <w:top w:val="single" w:sz="4" w:space="0" w:color="auto"/>
              <w:left w:val="single" w:sz="4" w:space="0" w:color="auto"/>
              <w:bottom w:val="single" w:sz="4" w:space="0" w:color="auto"/>
              <w:right w:val="single" w:sz="4" w:space="0" w:color="auto"/>
            </w:tcBorders>
          </w:tcPr>
          <w:p w:rsidR="0078774C" w:rsidRPr="008B5B30" w:rsidRDefault="0078774C" w:rsidP="00804E00">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Higienos institutas</w:t>
            </w:r>
          </w:p>
        </w:tc>
        <w:tc>
          <w:tcPr>
            <w:tcW w:w="2835" w:type="dxa"/>
            <w:tcBorders>
              <w:top w:val="single" w:sz="4" w:space="0" w:color="auto"/>
              <w:left w:val="single" w:sz="4" w:space="0" w:color="auto"/>
              <w:bottom w:val="single" w:sz="4" w:space="0" w:color="auto"/>
              <w:right w:val="single" w:sz="4" w:space="0" w:color="auto"/>
            </w:tcBorders>
          </w:tcPr>
          <w:p w:rsidR="0078774C" w:rsidRPr="008B5B30" w:rsidRDefault="0056360C" w:rsidP="00804E00">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w:t>
            </w:r>
          </w:p>
        </w:tc>
      </w:tr>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78774C" w:rsidRPr="008B5B30" w:rsidRDefault="00F04E03" w:rsidP="00F04E03">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9</w:t>
            </w:r>
            <w:r w:rsidR="0078774C" w:rsidRPr="008B5B30">
              <w:rPr>
                <w:rFonts w:ascii="Times New Roman" w:hAnsi="Times New Roman"/>
                <w:color w:val="000000" w:themeColor="text1"/>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78774C" w:rsidRPr="008B5B30" w:rsidRDefault="004009EB" w:rsidP="00804E00">
            <w:pPr>
              <w:jc w:val="both"/>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 xml:space="preserve">Kvalifikacijos tobulinimo kursų asmens ir visuomenės sveikatos priežiūros </w:t>
            </w:r>
            <w:r w:rsidRPr="008B5B30">
              <w:rPr>
                <w:rFonts w:ascii="Times New Roman" w:hAnsi="Times New Roman"/>
                <w:color w:val="000000" w:themeColor="text1"/>
                <w:sz w:val="24"/>
                <w:szCs w:val="24"/>
              </w:rPr>
              <w:lastRenderedPageBreak/>
              <w:t>specialistams apie pagyvenusių žmonių sveikatos išsaugojimą, stiprinimą ir ligų profilaktiką organizavimas, profesinės sveikatos specialistų kvalifikacijos tobulinimo ir gebėjimų stiprinimo sveiko senėjimo, ergonomiškai saugios darbo aplinkos užtikrinimo, profesinės sveikatos ir darbo medicinos ir pan. srityse organizavimas</w:t>
            </w:r>
          </w:p>
        </w:tc>
        <w:tc>
          <w:tcPr>
            <w:tcW w:w="3118" w:type="dxa"/>
            <w:tcBorders>
              <w:top w:val="single" w:sz="4" w:space="0" w:color="auto"/>
              <w:left w:val="single" w:sz="4" w:space="0" w:color="auto"/>
              <w:bottom w:val="single" w:sz="4" w:space="0" w:color="auto"/>
              <w:right w:val="single" w:sz="4" w:space="0" w:color="auto"/>
            </w:tcBorders>
          </w:tcPr>
          <w:p w:rsidR="0078774C" w:rsidRPr="008B5B30" w:rsidRDefault="00243864" w:rsidP="00AE0972">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lastRenderedPageBreak/>
              <w:t xml:space="preserve">Sveikatos mokymo ir ligų prevencijos centras; Higienos institutas; </w:t>
            </w:r>
            <w:r w:rsidR="00F861FC" w:rsidRPr="00F861FC">
              <w:rPr>
                <w:rFonts w:ascii="Times New Roman" w:hAnsi="Times New Roman"/>
                <w:color w:val="000000" w:themeColor="text1"/>
                <w:sz w:val="24"/>
                <w:szCs w:val="24"/>
                <w:lang w:eastAsia="en-US"/>
              </w:rPr>
              <w:t xml:space="preserve">Sveikatos priežiūros ir farmacijos </w:t>
            </w:r>
            <w:r w:rsidR="00F861FC" w:rsidRPr="00F861FC">
              <w:rPr>
                <w:rFonts w:ascii="Times New Roman" w:hAnsi="Times New Roman"/>
                <w:color w:val="000000" w:themeColor="text1"/>
                <w:sz w:val="24"/>
                <w:szCs w:val="24"/>
                <w:lang w:eastAsia="en-US"/>
              </w:rPr>
              <w:lastRenderedPageBreak/>
              <w:t>specialistų kompetencijų centras</w:t>
            </w:r>
            <w:r w:rsidR="00F861FC">
              <w:rPr>
                <w:rFonts w:ascii="Times New Roman" w:hAnsi="Times New Roman"/>
                <w:color w:val="000000" w:themeColor="text1"/>
                <w:sz w:val="24"/>
                <w:szCs w:val="24"/>
                <w:lang w:eastAsia="en-US"/>
              </w:rPr>
              <w:t xml:space="preserve">; </w:t>
            </w:r>
            <w:r w:rsidR="00AE0972">
              <w:rPr>
                <w:rFonts w:ascii="Times New Roman" w:hAnsi="Times New Roman"/>
                <w:color w:val="000000" w:themeColor="text1"/>
                <w:sz w:val="24"/>
                <w:szCs w:val="24"/>
                <w:lang w:eastAsia="en-US"/>
              </w:rPr>
              <w:t xml:space="preserve">Lietuvos Respublikos </w:t>
            </w:r>
            <w:r w:rsidR="00AE0972" w:rsidRPr="008B5B30">
              <w:rPr>
                <w:rFonts w:ascii="Times New Roman" w:hAnsi="Times New Roman"/>
                <w:color w:val="000000" w:themeColor="text1"/>
                <w:sz w:val="24"/>
                <w:szCs w:val="24"/>
                <w:lang w:eastAsia="en-US"/>
              </w:rPr>
              <w:t xml:space="preserve"> </w:t>
            </w:r>
            <w:r w:rsidR="00AE0972">
              <w:rPr>
                <w:rFonts w:ascii="Times New Roman" w:hAnsi="Times New Roman"/>
                <w:color w:val="000000" w:themeColor="text1"/>
                <w:sz w:val="24"/>
                <w:szCs w:val="24"/>
                <w:lang w:eastAsia="en-US"/>
              </w:rPr>
              <w:t>s</w:t>
            </w:r>
            <w:r w:rsidR="00F04E03" w:rsidRPr="008B5B30">
              <w:rPr>
                <w:rFonts w:ascii="Times New Roman" w:hAnsi="Times New Roman"/>
                <w:color w:val="000000" w:themeColor="text1"/>
                <w:sz w:val="24"/>
                <w:szCs w:val="24"/>
                <w:lang w:eastAsia="en-US"/>
              </w:rPr>
              <w:t xml:space="preserve">veikatos apsaugos ministerija; </w:t>
            </w:r>
            <w:r w:rsidRPr="008B5B30">
              <w:rPr>
                <w:rFonts w:ascii="Times New Roman" w:hAnsi="Times New Roman"/>
                <w:color w:val="000000" w:themeColor="text1"/>
                <w:sz w:val="24"/>
                <w:szCs w:val="24"/>
                <w:lang w:eastAsia="en-US"/>
              </w:rPr>
              <w:t>Vilniaus universitetas; Lietuvos sveikatos mokslų universitetas; Klaipėdos universitetas</w:t>
            </w:r>
          </w:p>
        </w:tc>
        <w:tc>
          <w:tcPr>
            <w:tcW w:w="2835" w:type="dxa"/>
            <w:tcBorders>
              <w:top w:val="single" w:sz="4" w:space="0" w:color="auto"/>
              <w:left w:val="single" w:sz="4" w:space="0" w:color="auto"/>
              <w:bottom w:val="single" w:sz="4" w:space="0" w:color="auto"/>
              <w:right w:val="single" w:sz="4" w:space="0" w:color="auto"/>
            </w:tcBorders>
          </w:tcPr>
          <w:p w:rsidR="0078774C" w:rsidRPr="008B5B30" w:rsidRDefault="0056360C" w:rsidP="00AE0972">
            <w:pPr>
              <w:pStyle w:val="Sraopastraipa"/>
              <w:tabs>
                <w:tab w:val="left" w:pos="34"/>
                <w:tab w:val="left" w:pos="318"/>
                <w:tab w:val="left" w:pos="459"/>
                <w:tab w:val="left" w:pos="743"/>
                <w:tab w:val="left" w:pos="1556"/>
                <w:tab w:val="left" w:pos="1877"/>
                <w:tab w:val="left" w:pos="2302"/>
              </w:tabs>
              <w:ind w:left="34"/>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lastRenderedPageBreak/>
              <w:t>Sveikatos mokymo ir ligų prevencijos centras; Higienos institutas;</w:t>
            </w:r>
            <w:r w:rsidR="00F861FC" w:rsidRPr="00F861FC">
              <w:rPr>
                <w:rFonts w:ascii="Times New Roman" w:hAnsi="Times New Roman"/>
                <w:color w:val="000000" w:themeColor="text1"/>
                <w:sz w:val="24"/>
                <w:szCs w:val="24"/>
                <w:lang w:eastAsia="en-US"/>
              </w:rPr>
              <w:t xml:space="preserve"> Sveikatos priežiūros ir </w:t>
            </w:r>
            <w:r w:rsidR="00F861FC" w:rsidRPr="00F861FC">
              <w:rPr>
                <w:rFonts w:ascii="Times New Roman" w:hAnsi="Times New Roman"/>
                <w:color w:val="000000" w:themeColor="text1"/>
                <w:sz w:val="24"/>
                <w:szCs w:val="24"/>
                <w:lang w:eastAsia="en-US"/>
              </w:rPr>
              <w:lastRenderedPageBreak/>
              <w:t>farmacijos specialistų kompetencijų centras</w:t>
            </w:r>
            <w:r w:rsidR="00F861FC">
              <w:rPr>
                <w:rFonts w:ascii="Times New Roman" w:hAnsi="Times New Roman"/>
                <w:color w:val="000000" w:themeColor="text1"/>
                <w:sz w:val="24"/>
                <w:szCs w:val="24"/>
                <w:lang w:eastAsia="en-US"/>
              </w:rPr>
              <w:t>;</w:t>
            </w:r>
            <w:r w:rsidR="007C561F">
              <w:rPr>
                <w:rFonts w:ascii="Times New Roman" w:hAnsi="Times New Roman"/>
                <w:color w:val="000000" w:themeColor="text1"/>
                <w:sz w:val="24"/>
                <w:szCs w:val="24"/>
                <w:lang w:eastAsia="en-US"/>
              </w:rPr>
              <w:t xml:space="preserve"> Lietuvos Respublikos</w:t>
            </w:r>
            <w:r w:rsidR="00F861FC">
              <w:rPr>
                <w:rFonts w:ascii="Times New Roman" w:hAnsi="Times New Roman"/>
                <w:color w:val="000000" w:themeColor="text1"/>
                <w:sz w:val="24"/>
                <w:szCs w:val="24"/>
                <w:lang w:eastAsia="en-US"/>
              </w:rPr>
              <w:t xml:space="preserve"> </w:t>
            </w:r>
            <w:r w:rsidRPr="008B5B30">
              <w:rPr>
                <w:rFonts w:ascii="Times New Roman" w:hAnsi="Times New Roman"/>
                <w:color w:val="000000" w:themeColor="text1"/>
                <w:sz w:val="24"/>
                <w:szCs w:val="24"/>
                <w:lang w:eastAsia="en-US"/>
              </w:rPr>
              <w:t xml:space="preserve"> </w:t>
            </w:r>
            <w:r w:rsidR="00AE0972">
              <w:rPr>
                <w:rFonts w:ascii="Times New Roman" w:hAnsi="Times New Roman"/>
                <w:color w:val="000000" w:themeColor="text1"/>
                <w:sz w:val="24"/>
                <w:szCs w:val="24"/>
                <w:lang w:eastAsia="en-US"/>
              </w:rPr>
              <w:t>s</w:t>
            </w:r>
            <w:r w:rsidR="00F04E03" w:rsidRPr="008B5B30">
              <w:rPr>
                <w:rFonts w:ascii="Times New Roman" w:hAnsi="Times New Roman"/>
                <w:color w:val="000000" w:themeColor="text1"/>
                <w:sz w:val="24"/>
                <w:szCs w:val="24"/>
                <w:lang w:eastAsia="en-US"/>
              </w:rPr>
              <w:t xml:space="preserve">veikatos apsaugos ministerija; </w:t>
            </w:r>
            <w:r w:rsidRPr="008B5B30">
              <w:rPr>
                <w:rFonts w:ascii="Times New Roman" w:hAnsi="Times New Roman"/>
                <w:color w:val="000000" w:themeColor="text1"/>
                <w:sz w:val="24"/>
                <w:szCs w:val="24"/>
                <w:lang w:eastAsia="en-US"/>
              </w:rPr>
              <w:t>Vilniaus universitetas; Lietuvos sveikatos mokslų universitetas; Klaipėdos universitetas</w:t>
            </w:r>
          </w:p>
        </w:tc>
      </w:tr>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78774C" w:rsidRPr="008B5B30" w:rsidRDefault="00F04E03" w:rsidP="00804E00">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lastRenderedPageBreak/>
              <w:t>9</w:t>
            </w:r>
            <w:r w:rsidR="0078774C" w:rsidRPr="008B5B30">
              <w:rPr>
                <w:rFonts w:ascii="Times New Roman" w:hAnsi="Times New Roman"/>
                <w:color w:val="000000" w:themeColor="text1"/>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78774C" w:rsidRPr="008B5B30" w:rsidRDefault="004009EB" w:rsidP="00804E00">
            <w:pPr>
              <w:jc w:val="both"/>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Informacinių leidinių, vaizdo ir garso medžiagos, socialinės reklamos sveiko senėjimo, vyresnio amžiaus žmonių psichikos sveikatos bei profesinės sveikatos priežiūros tematika parengimas, leidimas ir platinimas, informacijos skleidimas, viešinimas, konferencijų ir renginių organizavimas</w:t>
            </w:r>
          </w:p>
        </w:tc>
        <w:tc>
          <w:tcPr>
            <w:tcW w:w="3118" w:type="dxa"/>
            <w:tcBorders>
              <w:top w:val="single" w:sz="4" w:space="0" w:color="auto"/>
              <w:left w:val="single" w:sz="4" w:space="0" w:color="auto"/>
              <w:bottom w:val="single" w:sz="4" w:space="0" w:color="auto"/>
              <w:right w:val="single" w:sz="4" w:space="0" w:color="auto"/>
            </w:tcBorders>
          </w:tcPr>
          <w:p w:rsidR="0078774C" w:rsidRPr="008B5B30" w:rsidRDefault="00243864" w:rsidP="00804E00">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Užkrečiamųjų ligų ir AIDS centras; Sveikatos mokymo ir ligų prevencijos centras; Valstybinis psichikos sveikatos centras</w:t>
            </w:r>
            <w:r w:rsidR="0056360C" w:rsidRPr="008B5B30">
              <w:rPr>
                <w:rFonts w:ascii="Times New Roman" w:hAnsi="Times New Roman"/>
                <w:color w:val="000000" w:themeColor="text1"/>
                <w:sz w:val="24"/>
                <w:szCs w:val="24"/>
                <w:lang w:eastAsia="en-US"/>
              </w:rPr>
              <w:t xml:space="preserve">; </w:t>
            </w:r>
            <w:r w:rsidR="0056360C" w:rsidRPr="008B5B30">
              <w:rPr>
                <w:rFonts w:ascii="Times New Roman" w:hAnsi="Times New Roman"/>
                <w:color w:val="000000" w:themeColor="text1"/>
                <w:sz w:val="24"/>
                <w:szCs w:val="24"/>
              </w:rPr>
              <w:t>Higienos institutas</w:t>
            </w:r>
            <w:r w:rsidR="00F04E03" w:rsidRPr="008B5B30">
              <w:rPr>
                <w:rFonts w:ascii="Times New Roman" w:hAnsi="Times New Roman"/>
                <w:color w:val="000000" w:themeColor="text1"/>
                <w:sz w:val="24"/>
                <w:szCs w:val="24"/>
              </w:rPr>
              <w:t xml:space="preserve">; </w:t>
            </w:r>
            <w:r w:rsidR="00F04E03" w:rsidRPr="008B5B30">
              <w:rPr>
                <w:rFonts w:ascii="Times New Roman" w:hAnsi="Times New Roman"/>
                <w:color w:val="000000" w:themeColor="text1"/>
                <w:sz w:val="24"/>
                <w:szCs w:val="24"/>
                <w:lang w:eastAsia="en-US"/>
              </w:rPr>
              <w:t>Valstybinė vaistų kontrolės tarnyba</w:t>
            </w:r>
          </w:p>
        </w:tc>
        <w:tc>
          <w:tcPr>
            <w:tcW w:w="2835" w:type="dxa"/>
            <w:tcBorders>
              <w:top w:val="single" w:sz="4" w:space="0" w:color="auto"/>
              <w:left w:val="single" w:sz="4" w:space="0" w:color="auto"/>
              <w:bottom w:val="single" w:sz="4" w:space="0" w:color="auto"/>
              <w:right w:val="single" w:sz="4" w:space="0" w:color="auto"/>
            </w:tcBorders>
          </w:tcPr>
          <w:p w:rsidR="0078774C" w:rsidRPr="008B5B30" w:rsidRDefault="0056360C" w:rsidP="00804E00">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 xml:space="preserve">Užkrečiamųjų ligų ir AIDS centras; Sveikatos mokymo ir ligų prevencijos centras; Valstybinis psichikos sveikatos centras; </w:t>
            </w:r>
            <w:r w:rsidRPr="008B5B30">
              <w:rPr>
                <w:rFonts w:ascii="Times New Roman" w:hAnsi="Times New Roman"/>
                <w:color w:val="000000" w:themeColor="text1"/>
                <w:sz w:val="24"/>
                <w:szCs w:val="24"/>
              </w:rPr>
              <w:t>Higienos institutas</w:t>
            </w:r>
            <w:r w:rsidR="00F04E03" w:rsidRPr="008B5B30">
              <w:rPr>
                <w:rFonts w:ascii="Times New Roman" w:hAnsi="Times New Roman"/>
                <w:color w:val="000000" w:themeColor="text1"/>
                <w:sz w:val="24"/>
                <w:szCs w:val="24"/>
              </w:rPr>
              <w:t xml:space="preserve">; </w:t>
            </w:r>
            <w:r w:rsidR="00F04E03" w:rsidRPr="008B5B30">
              <w:rPr>
                <w:rFonts w:ascii="Times New Roman" w:hAnsi="Times New Roman"/>
                <w:color w:val="000000" w:themeColor="text1"/>
                <w:sz w:val="24"/>
                <w:szCs w:val="24"/>
                <w:lang w:eastAsia="en-US"/>
              </w:rPr>
              <w:t>Valstybinė vaistų kontrolės tarnyba</w:t>
            </w:r>
          </w:p>
        </w:tc>
      </w:tr>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4009EB" w:rsidRPr="008B5B30" w:rsidRDefault="00F04E03" w:rsidP="00804E00">
            <w:pPr>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9</w:t>
            </w:r>
            <w:r w:rsidR="004009EB" w:rsidRPr="008B5B30">
              <w:rPr>
                <w:rFonts w:ascii="Times New Roman" w:hAnsi="Times New Roman"/>
                <w:color w:val="000000" w:themeColor="text1"/>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4009EB" w:rsidRPr="008B5B30" w:rsidRDefault="004009EB" w:rsidP="00804E00">
            <w:pPr>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Vyresnio amžiaus žmonių mitybos ir fizinio aktyvumo tyrimų (apklausų) atlikimas</w:t>
            </w:r>
          </w:p>
        </w:tc>
        <w:tc>
          <w:tcPr>
            <w:tcW w:w="3118" w:type="dxa"/>
            <w:tcBorders>
              <w:top w:val="single" w:sz="4" w:space="0" w:color="auto"/>
              <w:left w:val="single" w:sz="4" w:space="0" w:color="auto"/>
              <w:bottom w:val="single" w:sz="4" w:space="0" w:color="auto"/>
              <w:right w:val="single" w:sz="4" w:space="0" w:color="auto"/>
            </w:tcBorders>
          </w:tcPr>
          <w:p w:rsidR="004009EB" w:rsidRPr="008B5B30" w:rsidRDefault="004009EB" w:rsidP="0056360C">
            <w:pPr>
              <w:rPr>
                <w:rFonts w:ascii="Times New Roman" w:hAnsi="Times New Roman"/>
                <w:color w:val="000000" w:themeColor="text1"/>
                <w:sz w:val="24"/>
                <w:szCs w:val="24"/>
              </w:rPr>
            </w:pPr>
            <w:r w:rsidRPr="008B5B30">
              <w:rPr>
                <w:rFonts w:ascii="Times New Roman" w:hAnsi="Times New Roman"/>
                <w:color w:val="000000" w:themeColor="text1"/>
                <w:sz w:val="24"/>
                <w:szCs w:val="24"/>
                <w:lang w:eastAsia="en-US"/>
              </w:rPr>
              <w:t>Sveikatos mokymo ir ligų prevencijos centras</w:t>
            </w:r>
          </w:p>
        </w:tc>
        <w:tc>
          <w:tcPr>
            <w:tcW w:w="2835" w:type="dxa"/>
            <w:tcBorders>
              <w:top w:val="single" w:sz="4" w:space="0" w:color="auto"/>
              <w:left w:val="single" w:sz="4" w:space="0" w:color="auto"/>
              <w:bottom w:val="single" w:sz="4" w:space="0" w:color="auto"/>
              <w:right w:val="single" w:sz="4" w:space="0" w:color="auto"/>
            </w:tcBorders>
          </w:tcPr>
          <w:p w:rsidR="004009EB" w:rsidRPr="008B5B30" w:rsidRDefault="00243864" w:rsidP="00804E00">
            <w:pPr>
              <w:rPr>
                <w:rFonts w:ascii="Times New Roman" w:hAnsi="Times New Roman"/>
                <w:color w:val="000000" w:themeColor="text1"/>
                <w:sz w:val="24"/>
                <w:szCs w:val="24"/>
              </w:rPr>
            </w:pPr>
            <w:r w:rsidRPr="008B5B30">
              <w:rPr>
                <w:rFonts w:ascii="Times New Roman" w:hAnsi="Times New Roman"/>
                <w:color w:val="000000" w:themeColor="text1"/>
                <w:sz w:val="24"/>
                <w:szCs w:val="24"/>
                <w:lang w:eastAsia="en-US"/>
              </w:rPr>
              <w:t>Vilniaus universitetas; Lietuvos sveikatos mokslų universitetas</w:t>
            </w:r>
          </w:p>
        </w:tc>
      </w:tr>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78774C" w:rsidRPr="008B5B30" w:rsidRDefault="00F04E03" w:rsidP="00804E00">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9</w:t>
            </w:r>
            <w:r w:rsidR="0078774C" w:rsidRPr="008B5B30">
              <w:rPr>
                <w:rFonts w:ascii="Times New Roman" w:hAnsi="Times New Roman"/>
                <w:color w:val="000000" w:themeColor="text1"/>
                <w:sz w:val="24"/>
                <w:szCs w:val="24"/>
              </w:rPr>
              <w:t>.</w:t>
            </w:r>
            <w:r w:rsidR="004009EB" w:rsidRPr="008B5B30">
              <w:rPr>
                <w:rFonts w:ascii="Times New Roman" w:hAnsi="Times New Roman"/>
                <w:color w:val="000000" w:themeColor="text1"/>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78774C" w:rsidRPr="008B5B30" w:rsidRDefault="004009EB" w:rsidP="0029661D">
            <w:pPr>
              <w:jc w:val="both"/>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 xml:space="preserve">Gerosios užsienio praktikos senatvinės silpnaprotystės profilaktikos srityje, skatinant vyresnio amžiaus žmonių fizinį aktyvumą, sklaida (pritaikymas ir įdiegimas) Lietuvoje. </w:t>
            </w:r>
          </w:p>
        </w:tc>
        <w:tc>
          <w:tcPr>
            <w:tcW w:w="3118" w:type="dxa"/>
            <w:tcBorders>
              <w:top w:val="single" w:sz="4" w:space="0" w:color="auto"/>
              <w:left w:val="single" w:sz="4" w:space="0" w:color="auto"/>
              <w:bottom w:val="single" w:sz="4" w:space="0" w:color="auto"/>
              <w:right w:val="single" w:sz="4" w:space="0" w:color="auto"/>
            </w:tcBorders>
          </w:tcPr>
          <w:p w:rsidR="0078774C" w:rsidRPr="008B5B30" w:rsidRDefault="0078774C" w:rsidP="004009EB">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 xml:space="preserve">Lietuvos </w:t>
            </w:r>
            <w:r w:rsidR="004009EB" w:rsidRPr="008B5B30">
              <w:rPr>
                <w:rFonts w:ascii="Times New Roman" w:hAnsi="Times New Roman"/>
                <w:color w:val="000000" w:themeColor="text1"/>
                <w:sz w:val="24"/>
                <w:szCs w:val="24"/>
                <w:lang w:eastAsia="en-US"/>
              </w:rPr>
              <w:t>sporto</w:t>
            </w:r>
            <w:r w:rsidRPr="008B5B30">
              <w:rPr>
                <w:rFonts w:ascii="Times New Roman" w:hAnsi="Times New Roman"/>
                <w:color w:val="000000" w:themeColor="text1"/>
                <w:sz w:val="24"/>
                <w:szCs w:val="24"/>
                <w:lang w:eastAsia="en-US"/>
              </w:rPr>
              <w:t xml:space="preserve"> universitetas</w:t>
            </w:r>
          </w:p>
        </w:tc>
        <w:tc>
          <w:tcPr>
            <w:tcW w:w="2835" w:type="dxa"/>
            <w:tcBorders>
              <w:top w:val="single" w:sz="4" w:space="0" w:color="auto"/>
              <w:left w:val="single" w:sz="4" w:space="0" w:color="auto"/>
              <w:bottom w:val="single" w:sz="4" w:space="0" w:color="auto"/>
              <w:right w:val="single" w:sz="4" w:space="0" w:color="auto"/>
            </w:tcBorders>
          </w:tcPr>
          <w:p w:rsidR="0078774C" w:rsidRPr="008B5B30" w:rsidRDefault="004009EB" w:rsidP="00804E00">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w:t>
            </w:r>
          </w:p>
        </w:tc>
      </w:tr>
    </w:tbl>
    <w:p w:rsidR="00722839" w:rsidRDefault="00722839" w:rsidP="00722839">
      <w:pPr>
        <w:pStyle w:val="Sraopastraipa"/>
        <w:tabs>
          <w:tab w:val="left" w:pos="0"/>
          <w:tab w:val="left" w:pos="1134"/>
        </w:tabs>
        <w:spacing w:after="0" w:line="240" w:lineRule="auto"/>
        <w:ind w:left="425"/>
        <w:contextualSpacing w:val="0"/>
        <w:jc w:val="both"/>
        <w:rPr>
          <w:rFonts w:ascii="Times New Roman" w:hAnsi="Times New Roman"/>
          <w:color w:val="000000" w:themeColor="text1"/>
          <w:sz w:val="24"/>
          <w:szCs w:val="24"/>
        </w:rPr>
      </w:pPr>
    </w:p>
    <w:p w:rsidR="000E7795" w:rsidRDefault="000E7795">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78774C" w:rsidRPr="00C72DC5" w:rsidRDefault="0078774C" w:rsidP="00722839">
      <w:pPr>
        <w:pStyle w:val="Sraopastraipa"/>
        <w:numPr>
          <w:ilvl w:val="0"/>
          <w:numId w:val="7"/>
        </w:numPr>
        <w:tabs>
          <w:tab w:val="left" w:pos="0"/>
          <w:tab w:val="left" w:pos="1134"/>
        </w:tabs>
        <w:spacing w:after="0" w:line="240" w:lineRule="auto"/>
        <w:ind w:left="0" w:firstLine="425"/>
        <w:contextualSpacing w:val="0"/>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lastRenderedPageBreak/>
        <w:t xml:space="preserve">Pareiškėju (projekto vykdytoju) ir partneriu gali būti tik juridiniai asmenys. Pareiškėju (projekto vykdytoju) ir </w:t>
      </w:r>
      <w:r w:rsidRPr="00C72DC5">
        <w:rPr>
          <w:rFonts w:ascii="Times New Roman" w:hAnsi="Times New Roman"/>
          <w:color w:val="000000" w:themeColor="text1"/>
          <w:sz w:val="24"/>
          <w:szCs w:val="24"/>
        </w:rPr>
        <w:t>partneriu negali būti juridinių asmenų filialai arba atstovybės.</w:t>
      </w:r>
    </w:p>
    <w:p w:rsidR="0078774C" w:rsidRPr="00C72DC5" w:rsidRDefault="0078774C" w:rsidP="00722839">
      <w:pPr>
        <w:pStyle w:val="Sraopastraipa"/>
        <w:numPr>
          <w:ilvl w:val="0"/>
          <w:numId w:val="7"/>
        </w:numPr>
        <w:tabs>
          <w:tab w:val="left" w:pos="0"/>
          <w:tab w:val="left" w:pos="1134"/>
        </w:tabs>
        <w:spacing w:after="0" w:line="240" w:lineRule="auto"/>
        <w:ind w:left="0" w:firstLine="425"/>
        <w:contextualSpacing w:val="0"/>
        <w:jc w:val="both"/>
        <w:rPr>
          <w:rFonts w:ascii="Times New Roman" w:hAnsi="Times New Roman"/>
          <w:color w:val="000000" w:themeColor="text1"/>
          <w:sz w:val="24"/>
          <w:szCs w:val="24"/>
        </w:rPr>
      </w:pPr>
      <w:r w:rsidRPr="00C72DC5">
        <w:rPr>
          <w:rFonts w:ascii="Times New Roman" w:hAnsi="Times New Roman"/>
          <w:color w:val="000000" w:themeColor="text1"/>
          <w:sz w:val="24"/>
          <w:szCs w:val="24"/>
        </w:rPr>
        <w:t>Pareiškėjas</w:t>
      </w:r>
      <w:r w:rsidR="008A68EA" w:rsidRPr="00C72DC5">
        <w:rPr>
          <w:rFonts w:ascii="Times New Roman" w:hAnsi="Times New Roman"/>
          <w:color w:val="000000" w:themeColor="text1"/>
          <w:sz w:val="24"/>
          <w:szCs w:val="24"/>
        </w:rPr>
        <w:t xml:space="preserve"> </w:t>
      </w:r>
      <w:r w:rsidR="008A68EA" w:rsidRPr="00C72DC5">
        <w:rPr>
          <w:rFonts w:ascii="Times New Roman" w:hAnsi="Times New Roman"/>
          <w:sz w:val="24"/>
          <w:szCs w:val="24"/>
        </w:rPr>
        <w:t>(projekto vykdytojas)</w:t>
      </w:r>
      <w:r w:rsidRPr="00C72DC5">
        <w:rPr>
          <w:rFonts w:ascii="Times New Roman" w:hAnsi="Times New Roman"/>
          <w:color w:val="000000" w:themeColor="text1"/>
          <w:sz w:val="24"/>
          <w:szCs w:val="24"/>
        </w:rPr>
        <w:t xml:space="preserve"> yra tiesiogiai atsakingas už projekto parengimą, įgyvendinimą ir rezultatus nepriklausomai nuo to, ar pareiškėjas</w:t>
      </w:r>
      <w:r w:rsidR="008A68EA" w:rsidRPr="00C72DC5">
        <w:rPr>
          <w:rFonts w:ascii="Times New Roman" w:hAnsi="Times New Roman"/>
          <w:color w:val="000000" w:themeColor="text1"/>
          <w:sz w:val="24"/>
          <w:szCs w:val="24"/>
        </w:rPr>
        <w:t xml:space="preserve"> </w:t>
      </w:r>
      <w:r w:rsidR="008A68EA" w:rsidRPr="00C72DC5">
        <w:rPr>
          <w:rFonts w:ascii="Times New Roman" w:hAnsi="Times New Roman"/>
          <w:sz w:val="24"/>
          <w:szCs w:val="24"/>
        </w:rPr>
        <w:t>(projekto vykdytojas)</w:t>
      </w:r>
      <w:r w:rsidRPr="00C72DC5">
        <w:rPr>
          <w:rFonts w:ascii="Times New Roman" w:hAnsi="Times New Roman"/>
          <w:color w:val="000000" w:themeColor="text1"/>
          <w:sz w:val="24"/>
          <w:szCs w:val="24"/>
        </w:rPr>
        <w:t xml:space="preserve"> projektą įgyvendina vienas, ar kartu su partneriais.</w:t>
      </w:r>
    </w:p>
    <w:p w:rsidR="002445C2" w:rsidRPr="00722839" w:rsidRDefault="002445C2" w:rsidP="00722839">
      <w:pPr>
        <w:pStyle w:val="Sraopastraipa"/>
        <w:numPr>
          <w:ilvl w:val="0"/>
          <w:numId w:val="7"/>
        </w:numPr>
        <w:tabs>
          <w:tab w:val="left" w:pos="0"/>
          <w:tab w:val="left" w:pos="1134"/>
        </w:tabs>
        <w:spacing w:after="0" w:line="240" w:lineRule="auto"/>
        <w:ind w:left="0" w:firstLine="425"/>
        <w:contextualSpacing w:val="0"/>
        <w:jc w:val="both"/>
        <w:rPr>
          <w:rFonts w:ascii="Times New Roman" w:hAnsi="Times New Roman"/>
          <w:color w:val="000000" w:themeColor="text1"/>
          <w:sz w:val="24"/>
          <w:szCs w:val="24"/>
        </w:rPr>
      </w:pPr>
      <w:r w:rsidRPr="00722839">
        <w:rPr>
          <w:rFonts w:ascii="Times New Roman" w:hAnsi="Times New Roman"/>
          <w:color w:val="000000" w:themeColor="text1"/>
          <w:sz w:val="24"/>
          <w:szCs w:val="24"/>
        </w:rPr>
        <w:t>Projekto veiklos (tarp jų ir viešieji pirkimai) gali būti pradėtos vykdyti prieš Sutarčių pasirašymą pareiškėjui prisiėmus visišką atsakomybę už veiklų ir jų įgyvendinimui skirtų išlaidų tinkamumą. Paraiškos dėl projekto finansavimo vertinimo metu nustačius, kad veikla ir (ar) jai įgyvendinti skirtos visos</w:t>
      </w:r>
      <w:r w:rsidR="002F4B48" w:rsidRPr="00722839">
        <w:rPr>
          <w:rFonts w:ascii="Times New Roman" w:hAnsi="Times New Roman"/>
          <w:color w:val="000000" w:themeColor="text1"/>
          <w:sz w:val="24"/>
          <w:szCs w:val="24"/>
        </w:rPr>
        <w:t xml:space="preserve"> </w:t>
      </w:r>
      <w:r w:rsidRPr="00722839">
        <w:rPr>
          <w:rFonts w:ascii="Times New Roman" w:hAnsi="Times New Roman"/>
          <w:color w:val="000000" w:themeColor="text1"/>
          <w:sz w:val="24"/>
          <w:szCs w:val="24"/>
        </w:rPr>
        <w:t>/</w:t>
      </w:r>
      <w:r w:rsidR="002F4B48" w:rsidRPr="00722839">
        <w:rPr>
          <w:rFonts w:ascii="Times New Roman" w:hAnsi="Times New Roman"/>
          <w:color w:val="000000" w:themeColor="text1"/>
          <w:sz w:val="24"/>
          <w:szCs w:val="24"/>
        </w:rPr>
        <w:t xml:space="preserve"> </w:t>
      </w:r>
      <w:r w:rsidRPr="00722839">
        <w:rPr>
          <w:rFonts w:ascii="Times New Roman" w:hAnsi="Times New Roman"/>
          <w:color w:val="000000" w:themeColor="text1"/>
          <w:sz w:val="24"/>
          <w:szCs w:val="24"/>
        </w:rPr>
        <w:t>dalis išlaidų yra netinkamos finansuoti, patirtas išlaidas pareiškėjas apmoka iš savo lėšų.</w:t>
      </w:r>
    </w:p>
    <w:p w:rsidR="0078774C" w:rsidRPr="008B5B30" w:rsidRDefault="0078774C" w:rsidP="0078774C">
      <w:pPr>
        <w:pStyle w:val="HTMLiankstoformatuotas"/>
        <w:tabs>
          <w:tab w:val="left" w:pos="0"/>
        </w:tabs>
        <w:ind w:left="0" w:firstLine="851"/>
        <w:jc w:val="both"/>
        <w:rPr>
          <w:rFonts w:ascii="Times New Roman" w:hAnsi="Times New Roman" w:cs="Times New Roman"/>
          <w:color w:val="000000" w:themeColor="text1"/>
          <w:sz w:val="24"/>
          <w:szCs w:val="24"/>
        </w:rPr>
      </w:pPr>
    </w:p>
    <w:p w:rsidR="0078774C" w:rsidRDefault="00780A7E" w:rsidP="00624141">
      <w:pPr>
        <w:tabs>
          <w:tab w:val="left" w:pos="0"/>
        </w:tabs>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III</w:t>
      </w:r>
      <w:r w:rsidR="0078774C" w:rsidRPr="00624141">
        <w:rPr>
          <w:rFonts w:ascii="Times New Roman" w:hAnsi="Times New Roman"/>
          <w:b/>
          <w:color w:val="000000" w:themeColor="text1"/>
          <w:sz w:val="24"/>
          <w:szCs w:val="24"/>
        </w:rPr>
        <w:t xml:space="preserve"> SKYRIUS</w:t>
      </w:r>
    </w:p>
    <w:p w:rsidR="00780A7E" w:rsidRPr="00624141" w:rsidRDefault="00780A7E" w:rsidP="00624141">
      <w:pPr>
        <w:tabs>
          <w:tab w:val="left" w:pos="0"/>
        </w:tabs>
        <w:spacing w:after="0" w:line="240" w:lineRule="auto"/>
        <w:jc w:val="center"/>
        <w:rPr>
          <w:rFonts w:ascii="Times New Roman" w:hAnsi="Times New Roman"/>
          <w:b/>
          <w:color w:val="000000" w:themeColor="text1"/>
          <w:sz w:val="24"/>
          <w:szCs w:val="24"/>
        </w:rPr>
      </w:pPr>
    </w:p>
    <w:p w:rsidR="0078774C" w:rsidRDefault="0078774C" w:rsidP="0078774C">
      <w:pPr>
        <w:pStyle w:val="Sraopastraipa"/>
        <w:tabs>
          <w:tab w:val="left" w:pos="0"/>
        </w:tabs>
        <w:spacing w:after="0" w:line="240" w:lineRule="auto"/>
        <w:ind w:left="0"/>
        <w:jc w:val="center"/>
        <w:rPr>
          <w:rFonts w:ascii="Times New Roman" w:hAnsi="Times New Roman"/>
          <w:b/>
          <w:color w:val="000000" w:themeColor="text1"/>
          <w:sz w:val="24"/>
          <w:szCs w:val="24"/>
        </w:rPr>
      </w:pPr>
      <w:r w:rsidRPr="008B5B30">
        <w:rPr>
          <w:rFonts w:ascii="Times New Roman" w:hAnsi="Times New Roman"/>
          <w:b/>
          <w:color w:val="000000" w:themeColor="text1"/>
          <w:sz w:val="24"/>
          <w:szCs w:val="24"/>
        </w:rPr>
        <w:t>PROJEKTAMS TAIKOMI REIKALAVIMAI</w:t>
      </w:r>
    </w:p>
    <w:p w:rsidR="00780A7E" w:rsidRPr="008B5B30" w:rsidRDefault="00780A7E" w:rsidP="0078774C">
      <w:pPr>
        <w:pStyle w:val="Sraopastraipa"/>
        <w:tabs>
          <w:tab w:val="left" w:pos="0"/>
        </w:tabs>
        <w:spacing w:after="0" w:line="240" w:lineRule="auto"/>
        <w:ind w:left="0"/>
        <w:jc w:val="center"/>
        <w:rPr>
          <w:rFonts w:ascii="Times New Roman" w:hAnsi="Times New Roman"/>
          <w:b/>
          <w:color w:val="000000" w:themeColor="text1"/>
          <w:sz w:val="24"/>
          <w:szCs w:val="24"/>
        </w:rPr>
      </w:pPr>
    </w:p>
    <w:p w:rsidR="0078774C" w:rsidRPr="008B5B30" w:rsidRDefault="0078774C" w:rsidP="00DD0394">
      <w:pPr>
        <w:pStyle w:val="Default"/>
        <w:numPr>
          <w:ilvl w:val="0"/>
          <w:numId w:val="33"/>
        </w:numPr>
        <w:tabs>
          <w:tab w:val="left" w:pos="1134"/>
          <w:tab w:val="left" w:pos="1418"/>
        </w:tabs>
        <w:jc w:val="both"/>
        <w:rPr>
          <w:color w:val="000000" w:themeColor="text1"/>
        </w:rPr>
      </w:pPr>
      <w:r w:rsidRPr="008B5B30">
        <w:rPr>
          <w:color w:val="000000" w:themeColor="text1"/>
        </w:rPr>
        <w:t>Projektas turi atitikti Projektų taisyklių 10 skirsnyje nustatytus bendruosius reikalavimus.</w:t>
      </w:r>
    </w:p>
    <w:p w:rsidR="0078774C" w:rsidRPr="008B5B30" w:rsidRDefault="0078774C" w:rsidP="00DD0394">
      <w:pPr>
        <w:pStyle w:val="Default"/>
        <w:numPr>
          <w:ilvl w:val="0"/>
          <w:numId w:val="33"/>
        </w:numPr>
        <w:tabs>
          <w:tab w:val="left" w:pos="1134"/>
          <w:tab w:val="left" w:pos="1418"/>
        </w:tabs>
        <w:jc w:val="both"/>
        <w:rPr>
          <w:color w:val="000000" w:themeColor="text1"/>
        </w:rPr>
      </w:pPr>
      <w:r w:rsidRPr="008B5B30">
        <w:rPr>
          <w:color w:val="000000" w:themeColor="text1"/>
        </w:rPr>
        <w:t xml:space="preserve">Projektas turi prisidėti prie </w:t>
      </w:r>
      <w:r w:rsidR="0056360C" w:rsidRPr="008B5B30">
        <w:rPr>
          <w:color w:val="000000" w:themeColor="text1"/>
        </w:rPr>
        <w:t>Sveiko senėjimo užtikrinimo</w:t>
      </w:r>
      <w:r w:rsidRPr="008B5B30">
        <w:rPr>
          <w:bCs/>
          <w:color w:val="000000" w:themeColor="text1"/>
          <w:lang w:eastAsia="lt-LT"/>
        </w:rPr>
        <w:t xml:space="preserve"> veiksmų </w:t>
      </w:r>
      <w:r w:rsidRPr="008B5B30">
        <w:rPr>
          <w:color w:val="000000" w:themeColor="text1"/>
        </w:rPr>
        <w:t>plano įgyvendinimo.</w:t>
      </w:r>
    </w:p>
    <w:p w:rsidR="0078774C" w:rsidRPr="008B5B30" w:rsidRDefault="0078774C" w:rsidP="0078774C">
      <w:pPr>
        <w:pStyle w:val="Default"/>
        <w:numPr>
          <w:ilvl w:val="0"/>
          <w:numId w:val="33"/>
        </w:numPr>
        <w:tabs>
          <w:tab w:val="left" w:pos="709"/>
          <w:tab w:val="left" w:pos="1134"/>
          <w:tab w:val="left" w:pos="1418"/>
        </w:tabs>
        <w:ind w:left="0" w:firstLine="426"/>
        <w:jc w:val="both"/>
        <w:rPr>
          <w:color w:val="000000" w:themeColor="text1"/>
        </w:rPr>
      </w:pPr>
      <w:r w:rsidRPr="008B5B30">
        <w:rPr>
          <w:color w:val="000000" w:themeColor="text1"/>
        </w:rPr>
        <w:t>Projektas turi atitikti šiuos specialiuosius projektų atrankos kriterijus:</w:t>
      </w:r>
    </w:p>
    <w:p w:rsidR="0078774C" w:rsidRPr="008B5B30" w:rsidRDefault="00BA5711" w:rsidP="0078774C">
      <w:pPr>
        <w:pStyle w:val="Sraopastraipa"/>
        <w:numPr>
          <w:ilvl w:val="1"/>
          <w:numId w:val="33"/>
        </w:numPr>
        <w:tabs>
          <w:tab w:val="left" w:pos="709"/>
          <w:tab w:val="left" w:pos="1134"/>
          <w:tab w:val="left" w:pos="1418"/>
        </w:tabs>
        <w:spacing w:after="0" w:line="240" w:lineRule="auto"/>
        <w:ind w:left="0" w:firstLine="426"/>
        <w:jc w:val="both"/>
        <w:rPr>
          <w:rFonts w:ascii="Times New Roman" w:hAnsi="Times New Roman"/>
          <w:bCs/>
          <w:color w:val="000000" w:themeColor="text1"/>
          <w:sz w:val="24"/>
          <w:szCs w:val="24"/>
          <w:lang w:eastAsia="lt-LT"/>
        </w:rPr>
      </w:pPr>
      <w:r w:rsidRPr="008B5B30">
        <w:rPr>
          <w:rFonts w:ascii="Times New Roman" w:hAnsi="Times New Roman"/>
          <w:bCs/>
          <w:color w:val="000000" w:themeColor="text1"/>
          <w:sz w:val="24"/>
          <w:szCs w:val="24"/>
          <w:lang w:eastAsia="lt-LT"/>
        </w:rPr>
        <w:t>s</w:t>
      </w:r>
      <w:r w:rsidR="0078774C" w:rsidRPr="008B5B30">
        <w:rPr>
          <w:rFonts w:ascii="Times New Roman" w:hAnsi="Times New Roman"/>
          <w:bCs/>
          <w:color w:val="000000" w:themeColor="text1"/>
          <w:sz w:val="24"/>
          <w:szCs w:val="24"/>
          <w:lang w:eastAsia="lt-LT"/>
        </w:rPr>
        <w:t xml:space="preserve">iekti </w:t>
      </w:r>
      <w:r w:rsidR="0056360C" w:rsidRPr="008B5B30">
        <w:rPr>
          <w:rFonts w:ascii="Times New Roman" w:hAnsi="Times New Roman"/>
          <w:bCs/>
          <w:color w:val="000000" w:themeColor="text1"/>
          <w:sz w:val="24"/>
          <w:szCs w:val="24"/>
          <w:lang w:eastAsia="lt-LT"/>
        </w:rPr>
        <w:t xml:space="preserve">Sveiko senėjimo užtikrinimo </w:t>
      </w:r>
      <w:r w:rsidR="0078774C" w:rsidRPr="008B5B30">
        <w:rPr>
          <w:rFonts w:ascii="Times New Roman" w:hAnsi="Times New Roman"/>
          <w:bCs/>
          <w:color w:val="000000" w:themeColor="text1"/>
          <w:sz w:val="24"/>
          <w:szCs w:val="24"/>
          <w:lang w:eastAsia="lt-LT"/>
        </w:rPr>
        <w:t xml:space="preserve">veiksmų plano </w:t>
      </w:r>
      <w:r w:rsidR="0056360C" w:rsidRPr="008B5B30">
        <w:rPr>
          <w:rFonts w:ascii="Times New Roman" w:hAnsi="Times New Roman"/>
          <w:bCs/>
          <w:color w:val="000000" w:themeColor="text1"/>
          <w:sz w:val="24"/>
          <w:szCs w:val="24"/>
          <w:lang w:eastAsia="lt-LT"/>
        </w:rPr>
        <w:t>1</w:t>
      </w:r>
      <w:r w:rsidR="0078774C" w:rsidRPr="008B5B30">
        <w:rPr>
          <w:rFonts w:ascii="Times New Roman" w:hAnsi="Times New Roman"/>
          <w:bCs/>
          <w:color w:val="000000" w:themeColor="text1"/>
          <w:sz w:val="24"/>
          <w:szCs w:val="24"/>
          <w:lang w:eastAsia="lt-LT"/>
        </w:rPr>
        <w:t xml:space="preserve"> priedo </w:t>
      </w:r>
      <w:r w:rsidRPr="008B5B30">
        <w:rPr>
          <w:rFonts w:ascii="Times New Roman" w:hAnsi="Times New Roman"/>
          <w:bCs/>
          <w:color w:val="000000" w:themeColor="text1"/>
          <w:sz w:val="24"/>
          <w:szCs w:val="24"/>
          <w:lang w:eastAsia="lt-LT"/>
        </w:rPr>
        <w:t>(,,Sveikos gyvensenos ir kitų profilaktinės sveikatos priežiūros paslaugų plėtros krypties aprašas“</w:t>
      </w:r>
      <w:r w:rsidR="0078774C" w:rsidRPr="008B5B30">
        <w:rPr>
          <w:rFonts w:ascii="Times New Roman" w:hAnsi="Times New Roman"/>
          <w:bCs/>
          <w:color w:val="000000" w:themeColor="text1"/>
          <w:sz w:val="24"/>
          <w:szCs w:val="24"/>
          <w:lang w:eastAsia="lt-LT"/>
        </w:rPr>
        <w:t xml:space="preserve">) </w:t>
      </w:r>
      <w:r w:rsidRPr="008B5B30">
        <w:rPr>
          <w:rFonts w:ascii="Times New Roman" w:hAnsi="Times New Roman"/>
          <w:bCs/>
          <w:color w:val="000000" w:themeColor="text1"/>
          <w:sz w:val="24"/>
          <w:szCs w:val="24"/>
          <w:lang w:eastAsia="lt-LT"/>
        </w:rPr>
        <w:t>17</w:t>
      </w:r>
      <w:r w:rsidR="0078774C" w:rsidRPr="008B5B30">
        <w:rPr>
          <w:rFonts w:ascii="Times New Roman" w:hAnsi="Times New Roman"/>
          <w:bCs/>
          <w:color w:val="000000" w:themeColor="text1"/>
          <w:sz w:val="24"/>
          <w:szCs w:val="24"/>
          <w:lang w:eastAsia="lt-LT"/>
        </w:rPr>
        <w:t xml:space="preserve"> punkte iškelto tikslo, </w:t>
      </w:r>
      <w:r w:rsidRPr="008B5B30">
        <w:rPr>
          <w:rFonts w:ascii="Times New Roman" w:hAnsi="Times New Roman"/>
          <w:bCs/>
          <w:color w:val="000000" w:themeColor="text1"/>
          <w:sz w:val="24"/>
          <w:szCs w:val="24"/>
          <w:lang w:eastAsia="lt-LT"/>
        </w:rPr>
        <w:t>18</w:t>
      </w:r>
      <w:r w:rsidR="0078774C" w:rsidRPr="008B5B30">
        <w:rPr>
          <w:rFonts w:ascii="Times New Roman" w:hAnsi="Times New Roman"/>
          <w:bCs/>
          <w:color w:val="000000" w:themeColor="text1"/>
          <w:sz w:val="24"/>
          <w:szCs w:val="24"/>
          <w:lang w:eastAsia="lt-LT"/>
        </w:rPr>
        <w:t xml:space="preserve"> punkte nustatyto uždavinio ir įgyvendinti </w:t>
      </w:r>
      <w:r w:rsidRPr="008B5B30">
        <w:rPr>
          <w:rFonts w:ascii="Times New Roman" w:hAnsi="Times New Roman"/>
          <w:bCs/>
          <w:color w:val="000000" w:themeColor="text1"/>
          <w:sz w:val="24"/>
          <w:szCs w:val="24"/>
          <w:lang w:eastAsia="lt-LT"/>
        </w:rPr>
        <w:t>29.1 ir (arba) 29.2</w:t>
      </w:r>
      <w:r w:rsidR="007031CA">
        <w:rPr>
          <w:rFonts w:ascii="Times New Roman" w:hAnsi="Times New Roman"/>
          <w:bCs/>
          <w:color w:val="000000" w:themeColor="text1"/>
          <w:sz w:val="24"/>
          <w:szCs w:val="24"/>
          <w:lang w:eastAsia="lt-LT"/>
        </w:rPr>
        <w:t>,</w:t>
      </w:r>
      <w:r w:rsidRPr="008B5B30">
        <w:rPr>
          <w:rFonts w:ascii="Times New Roman" w:hAnsi="Times New Roman"/>
          <w:bCs/>
          <w:color w:val="000000" w:themeColor="text1"/>
          <w:sz w:val="24"/>
          <w:szCs w:val="24"/>
          <w:lang w:eastAsia="lt-LT"/>
        </w:rPr>
        <w:t xml:space="preserve"> ir (arba) 29.6</w:t>
      </w:r>
      <w:r w:rsidR="007031CA">
        <w:rPr>
          <w:rFonts w:ascii="Times New Roman" w:hAnsi="Times New Roman"/>
          <w:bCs/>
          <w:color w:val="000000" w:themeColor="text1"/>
          <w:sz w:val="24"/>
          <w:szCs w:val="24"/>
          <w:lang w:eastAsia="lt-LT"/>
        </w:rPr>
        <w:t>,</w:t>
      </w:r>
      <w:r w:rsidRPr="008B5B30">
        <w:rPr>
          <w:rFonts w:ascii="Times New Roman" w:hAnsi="Times New Roman"/>
          <w:bCs/>
          <w:color w:val="000000" w:themeColor="text1"/>
          <w:sz w:val="24"/>
          <w:szCs w:val="24"/>
          <w:lang w:eastAsia="lt-LT"/>
        </w:rPr>
        <w:t xml:space="preserve"> ir (arba) 29.8 </w:t>
      </w:r>
      <w:r w:rsidR="0078774C" w:rsidRPr="008B5B30">
        <w:rPr>
          <w:rFonts w:ascii="Times New Roman" w:hAnsi="Times New Roman"/>
          <w:color w:val="000000" w:themeColor="text1"/>
          <w:sz w:val="24"/>
          <w:szCs w:val="24"/>
        </w:rPr>
        <w:t>pa</w:t>
      </w:r>
      <w:r w:rsidR="0078774C" w:rsidRPr="008B5B30">
        <w:rPr>
          <w:rFonts w:ascii="Times New Roman" w:hAnsi="Times New Roman"/>
          <w:bCs/>
          <w:color w:val="000000" w:themeColor="text1"/>
          <w:sz w:val="24"/>
          <w:szCs w:val="24"/>
          <w:lang w:eastAsia="lt-LT"/>
        </w:rPr>
        <w:t>punkčiuose numatytas priemones</w:t>
      </w:r>
      <w:r w:rsidRPr="008B5B30">
        <w:rPr>
          <w:rFonts w:ascii="Times New Roman" w:hAnsi="Times New Roman"/>
          <w:bCs/>
          <w:color w:val="000000" w:themeColor="text1"/>
          <w:sz w:val="24"/>
          <w:szCs w:val="24"/>
          <w:lang w:eastAsia="lt-LT"/>
        </w:rPr>
        <w:t>, ir (arba)</w:t>
      </w:r>
    </w:p>
    <w:p w:rsidR="00BA5711" w:rsidRPr="008B5B30" w:rsidRDefault="00BA5711" w:rsidP="00BA5711">
      <w:pPr>
        <w:pStyle w:val="Sraopastraipa"/>
        <w:numPr>
          <w:ilvl w:val="1"/>
          <w:numId w:val="33"/>
        </w:numPr>
        <w:tabs>
          <w:tab w:val="left" w:pos="709"/>
          <w:tab w:val="left" w:pos="1134"/>
          <w:tab w:val="left" w:pos="1418"/>
        </w:tabs>
        <w:spacing w:after="0" w:line="240" w:lineRule="auto"/>
        <w:ind w:left="0" w:firstLine="426"/>
        <w:jc w:val="both"/>
        <w:rPr>
          <w:rFonts w:ascii="Times New Roman" w:hAnsi="Times New Roman"/>
          <w:bCs/>
          <w:color w:val="000000" w:themeColor="text1"/>
          <w:sz w:val="24"/>
          <w:szCs w:val="24"/>
          <w:lang w:eastAsia="lt-LT"/>
        </w:rPr>
      </w:pPr>
      <w:r w:rsidRPr="008B5B30">
        <w:rPr>
          <w:rFonts w:ascii="Times New Roman" w:hAnsi="Times New Roman"/>
          <w:bCs/>
          <w:color w:val="000000" w:themeColor="text1"/>
          <w:sz w:val="24"/>
          <w:szCs w:val="24"/>
          <w:lang w:eastAsia="lt-LT"/>
        </w:rPr>
        <w:t xml:space="preserve">siekti Sveiko senėjimo užtikrinimo veiksmų plano 2 priedo (,,Griuvimų prevencijos krypties aprašas“) 7 punkte iškelto tikslo, 8 punkte nustatyto uždavinio ir įgyvendinti 11.1 ir (arba) 11.3 </w:t>
      </w:r>
      <w:r w:rsidRPr="008B5B30">
        <w:rPr>
          <w:rFonts w:ascii="Times New Roman" w:hAnsi="Times New Roman"/>
          <w:color w:val="000000" w:themeColor="text1"/>
          <w:sz w:val="24"/>
          <w:szCs w:val="24"/>
        </w:rPr>
        <w:t>pa</w:t>
      </w:r>
      <w:r w:rsidRPr="008B5B30">
        <w:rPr>
          <w:rFonts w:ascii="Times New Roman" w:hAnsi="Times New Roman"/>
          <w:bCs/>
          <w:color w:val="000000" w:themeColor="text1"/>
          <w:sz w:val="24"/>
          <w:szCs w:val="24"/>
          <w:lang w:eastAsia="lt-LT"/>
        </w:rPr>
        <w:t>punkčiuose numatytas priemones</w:t>
      </w:r>
      <w:r w:rsidR="002E10A7" w:rsidRPr="008B5B30">
        <w:rPr>
          <w:rFonts w:ascii="Times New Roman" w:hAnsi="Times New Roman"/>
          <w:bCs/>
          <w:color w:val="000000" w:themeColor="text1"/>
          <w:sz w:val="24"/>
          <w:szCs w:val="24"/>
          <w:lang w:eastAsia="lt-LT"/>
        </w:rPr>
        <w:t xml:space="preserve"> (nustatytas veiklas ir projektų vykdytojus)</w:t>
      </w:r>
      <w:r w:rsidR="00DD0394" w:rsidRPr="008B5B30">
        <w:rPr>
          <w:rFonts w:ascii="Times New Roman" w:hAnsi="Times New Roman"/>
          <w:bCs/>
          <w:color w:val="000000" w:themeColor="text1"/>
          <w:sz w:val="24"/>
          <w:szCs w:val="24"/>
          <w:lang w:eastAsia="lt-LT"/>
        </w:rPr>
        <w:t>,</w:t>
      </w:r>
      <w:r w:rsidRPr="008B5B30">
        <w:rPr>
          <w:rFonts w:ascii="Times New Roman" w:hAnsi="Times New Roman"/>
          <w:bCs/>
          <w:color w:val="000000" w:themeColor="text1"/>
          <w:sz w:val="24"/>
          <w:szCs w:val="24"/>
          <w:lang w:eastAsia="lt-LT"/>
        </w:rPr>
        <w:t xml:space="preserve"> ir (arba)</w:t>
      </w:r>
    </w:p>
    <w:p w:rsidR="00591B47" w:rsidRPr="008B5B30" w:rsidRDefault="00591B47" w:rsidP="00591B47">
      <w:pPr>
        <w:pStyle w:val="Sraopastraipa"/>
        <w:numPr>
          <w:ilvl w:val="1"/>
          <w:numId w:val="33"/>
        </w:numPr>
        <w:tabs>
          <w:tab w:val="left" w:pos="709"/>
          <w:tab w:val="left" w:pos="1134"/>
          <w:tab w:val="left" w:pos="1418"/>
        </w:tabs>
        <w:spacing w:after="0" w:line="240" w:lineRule="auto"/>
        <w:ind w:left="0" w:firstLine="426"/>
        <w:jc w:val="both"/>
        <w:rPr>
          <w:rFonts w:ascii="Times New Roman" w:hAnsi="Times New Roman"/>
          <w:bCs/>
          <w:color w:val="000000" w:themeColor="text1"/>
          <w:sz w:val="24"/>
          <w:szCs w:val="24"/>
          <w:lang w:eastAsia="lt-LT"/>
        </w:rPr>
      </w:pPr>
      <w:r w:rsidRPr="008B5B30">
        <w:rPr>
          <w:rFonts w:ascii="Times New Roman" w:hAnsi="Times New Roman"/>
          <w:bCs/>
          <w:color w:val="000000" w:themeColor="text1"/>
          <w:sz w:val="24"/>
          <w:szCs w:val="24"/>
          <w:lang w:eastAsia="lt-LT"/>
        </w:rPr>
        <w:t>siekti Sveiko senėjimo užtikrinimo veiksmų plano 3 priedo (,,Psichikos sveikatos gerinimo krypties aprašas“) 12 punkte iškelto tikslo, 13 ir 14 punktuose nustatytų uždavinių ir įgyvendinti 22.2 ir (arba) 22.4</w:t>
      </w:r>
      <w:r w:rsidR="007031CA">
        <w:rPr>
          <w:rFonts w:ascii="Times New Roman" w:hAnsi="Times New Roman"/>
          <w:bCs/>
          <w:color w:val="000000" w:themeColor="text1"/>
          <w:sz w:val="24"/>
          <w:szCs w:val="24"/>
          <w:lang w:eastAsia="lt-LT"/>
        </w:rPr>
        <w:t>,</w:t>
      </w:r>
      <w:r w:rsidRPr="008B5B30">
        <w:rPr>
          <w:rFonts w:ascii="Times New Roman" w:hAnsi="Times New Roman"/>
          <w:bCs/>
          <w:color w:val="000000" w:themeColor="text1"/>
          <w:sz w:val="24"/>
          <w:szCs w:val="24"/>
          <w:lang w:eastAsia="lt-LT"/>
        </w:rPr>
        <w:t xml:space="preserve"> ir (arba) 23.2 </w:t>
      </w:r>
      <w:r w:rsidRPr="008B5B30">
        <w:rPr>
          <w:rFonts w:ascii="Times New Roman" w:hAnsi="Times New Roman"/>
          <w:color w:val="000000" w:themeColor="text1"/>
          <w:sz w:val="24"/>
          <w:szCs w:val="24"/>
        </w:rPr>
        <w:t>pa</w:t>
      </w:r>
      <w:r w:rsidRPr="008B5B30">
        <w:rPr>
          <w:rFonts w:ascii="Times New Roman" w:hAnsi="Times New Roman"/>
          <w:bCs/>
          <w:color w:val="000000" w:themeColor="text1"/>
          <w:sz w:val="24"/>
          <w:szCs w:val="24"/>
          <w:lang w:eastAsia="lt-LT"/>
        </w:rPr>
        <w:t>punkčiuose numatytas priemones</w:t>
      </w:r>
      <w:r w:rsidR="002E10A7" w:rsidRPr="008B5B30">
        <w:rPr>
          <w:rFonts w:ascii="Times New Roman" w:hAnsi="Times New Roman"/>
          <w:bCs/>
          <w:color w:val="000000" w:themeColor="text1"/>
          <w:sz w:val="24"/>
          <w:szCs w:val="24"/>
          <w:lang w:eastAsia="lt-LT"/>
        </w:rPr>
        <w:t xml:space="preserve"> (nustatytas veiklas ir projektų vykdytojus)</w:t>
      </w:r>
      <w:r w:rsidR="00DD0394" w:rsidRPr="008B5B30">
        <w:rPr>
          <w:rFonts w:ascii="Times New Roman" w:hAnsi="Times New Roman"/>
          <w:bCs/>
          <w:color w:val="000000" w:themeColor="text1"/>
          <w:sz w:val="24"/>
          <w:szCs w:val="24"/>
          <w:lang w:eastAsia="lt-LT"/>
        </w:rPr>
        <w:t>,</w:t>
      </w:r>
      <w:r w:rsidRPr="008B5B30">
        <w:rPr>
          <w:rFonts w:ascii="Times New Roman" w:hAnsi="Times New Roman"/>
          <w:bCs/>
          <w:color w:val="000000" w:themeColor="text1"/>
          <w:sz w:val="24"/>
          <w:szCs w:val="24"/>
          <w:lang w:eastAsia="lt-LT"/>
        </w:rPr>
        <w:t xml:space="preserve"> ir (arba)</w:t>
      </w:r>
    </w:p>
    <w:p w:rsidR="00BA5711" w:rsidRPr="008B5B30" w:rsidRDefault="00591B47" w:rsidP="0078774C">
      <w:pPr>
        <w:pStyle w:val="Sraopastraipa"/>
        <w:numPr>
          <w:ilvl w:val="1"/>
          <w:numId w:val="33"/>
        </w:numPr>
        <w:tabs>
          <w:tab w:val="left" w:pos="709"/>
          <w:tab w:val="left" w:pos="1134"/>
          <w:tab w:val="left" w:pos="1418"/>
        </w:tabs>
        <w:spacing w:after="0" w:line="240" w:lineRule="auto"/>
        <w:ind w:left="0" w:firstLine="426"/>
        <w:jc w:val="both"/>
        <w:rPr>
          <w:rFonts w:ascii="Times New Roman" w:hAnsi="Times New Roman"/>
          <w:bCs/>
          <w:color w:val="000000" w:themeColor="text1"/>
          <w:sz w:val="24"/>
          <w:szCs w:val="24"/>
          <w:lang w:eastAsia="lt-LT"/>
        </w:rPr>
      </w:pPr>
      <w:r w:rsidRPr="008B5B30">
        <w:rPr>
          <w:rFonts w:ascii="Times New Roman" w:hAnsi="Times New Roman"/>
          <w:bCs/>
          <w:color w:val="000000" w:themeColor="text1"/>
          <w:sz w:val="24"/>
          <w:szCs w:val="24"/>
          <w:lang w:eastAsia="lt-LT"/>
        </w:rPr>
        <w:t>siekti Sveiko senėjimo užtikrinimo veiksmų plano 4 priedo (,,Sveikatai palankių sąlygų darbe kūrimo skatinimo krypties aprašas“) 21 punkte iškelto tikslo, 22 punkte nustatyto uždavinio ir įgyvendinti 32.1 ir (arba) 32.4</w:t>
      </w:r>
      <w:r w:rsidR="007031CA">
        <w:rPr>
          <w:rFonts w:ascii="Times New Roman" w:hAnsi="Times New Roman"/>
          <w:bCs/>
          <w:color w:val="000000" w:themeColor="text1"/>
          <w:sz w:val="24"/>
          <w:szCs w:val="24"/>
          <w:lang w:eastAsia="lt-LT"/>
        </w:rPr>
        <w:t>,</w:t>
      </w:r>
      <w:r w:rsidRPr="008B5B30">
        <w:rPr>
          <w:rFonts w:ascii="Times New Roman" w:hAnsi="Times New Roman"/>
          <w:bCs/>
          <w:color w:val="000000" w:themeColor="text1"/>
          <w:sz w:val="24"/>
          <w:szCs w:val="24"/>
          <w:lang w:eastAsia="lt-LT"/>
        </w:rPr>
        <w:t xml:space="preserve"> ir (arba) 32.5 </w:t>
      </w:r>
      <w:r w:rsidRPr="008B5B30">
        <w:rPr>
          <w:rFonts w:ascii="Times New Roman" w:hAnsi="Times New Roman"/>
          <w:color w:val="000000" w:themeColor="text1"/>
          <w:sz w:val="24"/>
          <w:szCs w:val="24"/>
        </w:rPr>
        <w:t>pa</w:t>
      </w:r>
      <w:r w:rsidRPr="008B5B30">
        <w:rPr>
          <w:rFonts w:ascii="Times New Roman" w:hAnsi="Times New Roman"/>
          <w:bCs/>
          <w:color w:val="000000" w:themeColor="text1"/>
          <w:sz w:val="24"/>
          <w:szCs w:val="24"/>
          <w:lang w:eastAsia="lt-LT"/>
        </w:rPr>
        <w:t>punkčiuose numatytas priemones</w:t>
      </w:r>
      <w:r w:rsidR="002E10A7" w:rsidRPr="008B5B30">
        <w:rPr>
          <w:rFonts w:ascii="Times New Roman" w:hAnsi="Times New Roman"/>
          <w:bCs/>
          <w:color w:val="000000" w:themeColor="text1"/>
          <w:sz w:val="24"/>
          <w:szCs w:val="24"/>
          <w:lang w:eastAsia="lt-LT"/>
        </w:rPr>
        <w:t xml:space="preserve"> (nustatytas veiklas ir projektų vykdytojus)</w:t>
      </w:r>
      <w:r w:rsidRPr="008B5B30">
        <w:rPr>
          <w:rFonts w:ascii="Times New Roman" w:hAnsi="Times New Roman"/>
          <w:bCs/>
          <w:color w:val="000000" w:themeColor="text1"/>
          <w:sz w:val="24"/>
          <w:szCs w:val="24"/>
          <w:lang w:eastAsia="lt-LT"/>
        </w:rPr>
        <w:t>.</w:t>
      </w:r>
    </w:p>
    <w:p w:rsidR="002E10A7" w:rsidRPr="008B5B30" w:rsidRDefault="002E10A7" w:rsidP="002E10A7">
      <w:pPr>
        <w:pStyle w:val="Sraopastraipa"/>
        <w:numPr>
          <w:ilvl w:val="0"/>
          <w:numId w:val="45"/>
        </w:numPr>
        <w:tabs>
          <w:tab w:val="left" w:pos="1134"/>
        </w:tabs>
        <w:autoSpaceDE w:val="0"/>
        <w:autoSpaceDN w:val="0"/>
        <w:adjustRightInd w:val="0"/>
        <w:spacing w:after="0" w:line="240" w:lineRule="auto"/>
        <w:ind w:left="0" w:firstLine="426"/>
        <w:jc w:val="both"/>
        <w:rPr>
          <w:rFonts w:ascii="Times New Roman" w:eastAsiaTheme="minorHAnsi" w:hAnsi="Times New Roman"/>
          <w:color w:val="000000" w:themeColor="text1"/>
          <w:sz w:val="24"/>
          <w:szCs w:val="24"/>
        </w:rPr>
      </w:pPr>
      <w:r w:rsidRPr="008B5B30">
        <w:rPr>
          <w:rFonts w:ascii="Times New Roman" w:eastAsiaTheme="minorHAnsi" w:hAnsi="Times New Roman"/>
          <w:color w:val="000000" w:themeColor="text1"/>
          <w:sz w:val="24"/>
          <w:szCs w:val="24"/>
        </w:rPr>
        <w:t>Aprašo 9.5 punkte įvardytą veiklą galima pasirinkti tik tuo atveju</w:t>
      </w:r>
      <w:r w:rsidR="007031CA">
        <w:rPr>
          <w:rFonts w:ascii="Times New Roman" w:eastAsiaTheme="minorHAnsi" w:hAnsi="Times New Roman"/>
          <w:color w:val="000000" w:themeColor="text1"/>
          <w:sz w:val="24"/>
          <w:szCs w:val="24"/>
        </w:rPr>
        <w:t>,</w:t>
      </w:r>
      <w:r w:rsidRPr="008B5B30">
        <w:rPr>
          <w:rFonts w:ascii="Times New Roman" w:eastAsiaTheme="minorHAnsi" w:hAnsi="Times New Roman"/>
          <w:color w:val="000000" w:themeColor="text1"/>
          <w:sz w:val="24"/>
          <w:szCs w:val="24"/>
        </w:rPr>
        <w:t xml:space="preserve"> jei kartu pasirenkama vykdyti ir 9.4 papunktyje įvardyta veikla.</w:t>
      </w:r>
    </w:p>
    <w:p w:rsidR="002E10A7" w:rsidRPr="008B5B30" w:rsidRDefault="0078774C" w:rsidP="002E10A7">
      <w:pPr>
        <w:pStyle w:val="Sraopastraipa"/>
        <w:numPr>
          <w:ilvl w:val="0"/>
          <w:numId w:val="45"/>
        </w:numPr>
        <w:tabs>
          <w:tab w:val="left" w:pos="1134"/>
        </w:tabs>
        <w:autoSpaceDE w:val="0"/>
        <w:autoSpaceDN w:val="0"/>
        <w:adjustRightInd w:val="0"/>
        <w:spacing w:after="0" w:line="240" w:lineRule="auto"/>
        <w:ind w:left="0" w:firstLine="426"/>
        <w:jc w:val="both"/>
        <w:rPr>
          <w:rFonts w:ascii="Times New Roman" w:eastAsiaTheme="minorHAnsi" w:hAnsi="Times New Roman"/>
          <w:color w:val="000000" w:themeColor="text1"/>
          <w:sz w:val="24"/>
          <w:szCs w:val="24"/>
        </w:rPr>
      </w:pPr>
      <w:r w:rsidRPr="008B5B30">
        <w:rPr>
          <w:rFonts w:ascii="Times New Roman" w:eastAsiaTheme="minorHAnsi" w:hAnsi="Times New Roman"/>
          <w:color w:val="000000" w:themeColor="text1"/>
          <w:sz w:val="24"/>
          <w:szCs w:val="24"/>
        </w:rPr>
        <w:t>Pagal šį Aprašą nefinansuojami didelės apimties projektai.</w:t>
      </w:r>
    </w:p>
    <w:p w:rsidR="0078774C" w:rsidRPr="008B5B30" w:rsidRDefault="0078774C" w:rsidP="0078774C">
      <w:pPr>
        <w:pStyle w:val="Sraopastraipa"/>
        <w:numPr>
          <w:ilvl w:val="0"/>
          <w:numId w:val="45"/>
        </w:numPr>
        <w:tabs>
          <w:tab w:val="left" w:pos="1134"/>
        </w:tabs>
        <w:autoSpaceDE w:val="0"/>
        <w:autoSpaceDN w:val="0"/>
        <w:adjustRightInd w:val="0"/>
        <w:spacing w:after="0" w:line="240" w:lineRule="auto"/>
        <w:ind w:left="0" w:firstLine="426"/>
        <w:jc w:val="both"/>
        <w:rPr>
          <w:rFonts w:ascii="Times New Roman" w:eastAsiaTheme="minorHAnsi" w:hAnsi="Times New Roman"/>
          <w:color w:val="000000" w:themeColor="text1"/>
          <w:sz w:val="24"/>
          <w:szCs w:val="24"/>
        </w:rPr>
      </w:pPr>
      <w:r w:rsidRPr="008B5B30">
        <w:rPr>
          <w:rFonts w:ascii="Times New Roman" w:eastAsiaTheme="minorHAnsi" w:hAnsi="Times New Roman"/>
          <w:color w:val="000000" w:themeColor="text1"/>
          <w:sz w:val="24"/>
          <w:szCs w:val="24"/>
        </w:rPr>
        <w:t xml:space="preserve">Teikiamų pagal Aprašą projektų įgyvendinimo trukmė turi būti ne ilgesnė kaip </w:t>
      </w:r>
      <w:r w:rsidR="002E10A7" w:rsidRPr="008B5B30">
        <w:rPr>
          <w:rFonts w:ascii="Times New Roman" w:eastAsiaTheme="minorHAnsi" w:hAnsi="Times New Roman"/>
          <w:color w:val="000000" w:themeColor="text1"/>
          <w:sz w:val="24"/>
          <w:szCs w:val="24"/>
        </w:rPr>
        <w:t>48</w:t>
      </w:r>
      <w:r w:rsidRPr="008B5B30">
        <w:rPr>
          <w:rFonts w:ascii="Times New Roman" w:eastAsiaTheme="minorHAnsi" w:hAnsi="Times New Roman"/>
          <w:color w:val="000000" w:themeColor="text1"/>
          <w:sz w:val="24"/>
          <w:szCs w:val="24"/>
        </w:rPr>
        <w:t xml:space="preserve"> mėnesi</w:t>
      </w:r>
      <w:r w:rsidR="002E10A7" w:rsidRPr="008B5B30">
        <w:rPr>
          <w:rFonts w:ascii="Times New Roman" w:eastAsiaTheme="minorHAnsi" w:hAnsi="Times New Roman"/>
          <w:color w:val="000000" w:themeColor="text1"/>
          <w:sz w:val="24"/>
          <w:szCs w:val="24"/>
        </w:rPr>
        <w:t>ai</w:t>
      </w:r>
      <w:r w:rsidRPr="008B5B30">
        <w:rPr>
          <w:rFonts w:ascii="Times New Roman" w:eastAsiaTheme="minorHAnsi" w:hAnsi="Times New Roman"/>
          <w:color w:val="000000" w:themeColor="text1"/>
          <w:sz w:val="24"/>
          <w:szCs w:val="24"/>
        </w:rPr>
        <w:t xml:space="preserve"> nuo projekto sutarties pasirašymo dienos.</w:t>
      </w:r>
    </w:p>
    <w:p w:rsidR="0078774C" w:rsidRPr="006E0A88" w:rsidRDefault="0078774C" w:rsidP="0078774C">
      <w:pPr>
        <w:pStyle w:val="Sraopastraipa"/>
        <w:numPr>
          <w:ilvl w:val="0"/>
          <w:numId w:val="45"/>
        </w:numPr>
        <w:tabs>
          <w:tab w:val="left" w:pos="0"/>
          <w:tab w:val="left" w:pos="284"/>
          <w:tab w:val="left" w:pos="426"/>
          <w:tab w:val="left" w:pos="709"/>
          <w:tab w:val="left" w:pos="1134"/>
          <w:tab w:val="left" w:pos="1418"/>
        </w:tabs>
        <w:spacing w:after="0" w:line="240" w:lineRule="auto"/>
        <w:ind w:left="0" w:firstLine="426"/>
        <w:jc w:val="both"/>
        <w:rPr>
          <w:rFonts w:ascii="Times New Roman" w:hAnsi="Times New Roman"/>
          <w:color w:val="000000" w:themeColor="text1"/>
          <w:sz w:val="24"/>
          <w:szCs w:val="24"/>
        </w:rPr>
      </w:pPr>
      <w:r w:rsidRPr="006E0A88">
        <w:rPr>
          <w:rFonts w:ascii="Times New Roman" w:hAnsi="Times New Roman"/>
          <w:color w:val="000000" w:themeColor="text1"/>
          <w:sz w:val="24"/>
          <w:szCs w:val="24"/>
        </w:rPr>
        <w:t>Tam tikrais atvejais dėl objektyvių priežasčių, kurių projekto vykdytojas negalėjo numatyti paraiškos pateikimo ir vertinimo metu, Projektų taisyklių nustatyta tvarka, projekto vykdymo laikotarpis gali būti pratęstas ne ilgiau kaip iki 2023 m. spalio 1 d.</w:t>
      </w:r>
      <w:r w:rsidR="00CD60B8" w:rsidRPr="006E0A88">
        <w:rPr>
          <w:rFonts w:ascii="Times New Roman" w:hAnsi="Times New Roman"/>
          <w:color w:val="000000" w:themeColor="text1"/>
          <w:sz w:val="24"/>
          <w:szCs w:val="24"/>
        </w:rPr>
        <w:t xml:space="preserve"> Visais atvejais projekto vykdytojas turi užtikrinti visų numatytų rodiklių pasiekimą iki 2023 m. spalio 1 d.</w:t>
      </w:r>
    </w:p>
    <w:p w:rsidR="00EF761C" w:rsidRPr="006E0A88" w:rsidRDefault="00EF761C" w:rsidP="00CD60B8">
      <w:pPr>
        <w:pStyle w:val="Sraopastraipa"/>
        <w:numPr>
          <w:ilvl w:val="0"/>
          <w:numId w:val="45"/>
        </w:numPr>
        <w:tabs>
          <w:tab w:val="left" w:pos="0"/>
          <w:tab w:val="left" w:pos="284"/>
          <w:tab w:val="left" w:pos="426"/>
          <w:tab w:val="left" w:pos="709"/>
          <w:tab w:val="left" w:pos="1134"/>
          <w:tab w:val="left" w:pos="1418"/>
        </w:tabs>
        <w:spacing w:after="0" w:line="240" w:lineRule="auto"/>
        <w:ind w:left="0" w:firstLine="426"/>
        <w:jc w:val="both"/>
        <w:rPr>
          <w:rFonts w:ascii="Times New Roman" w:hAnsi="Times New Roman"/>
          <w:color w:val="000000" w:themeColor="text1"/>
          <w:sz w:val="24"/>
          <w:szCs w:val="24"/>
        </w:rPr>
      </w:pPr>
      <w:r w:rsidRPr="00931382">
        <w:rPr>
          <w:rFonts w:ascii="Times New Roman" w:hAnsi="Times New Roman"/>
          <w:sz w:val="24"/>
          <w:szCs w:val="24"/>
        </w:rPr>
        <w:t>Tinkama (-</w:t>
      </w:r>
      <w:proofErr w:type="spellStart"/>
      <w:r w:rsidRPr="00931382">
        <w:rPr>
          <w:rFonts w:ascii="Times New Roman" w:hAnsi="Times New Roman"/>
          <w:sz w:val="24"/>
          <w:szCs w:val="24"/>
        </w:rPr>
        <w:t>os</w:t>
      </w:r>
      <w:proofErr w:type="spellEnd"/>
      <w:r w:rsidRPr="00931382">
        <w:rPr>
          <w:rFonts w:ascii="Times New Roman" w:hAnsi="Times New Roman"/>
          <w:sz w:val="24"/>
          <w:szCs w:val="24"/>
        </w:rPr>
        <w:t>) projekto tikslinė (-ės) grupė (-ės) yra</w:t>
      </w:r>
      <w:r w:rsidR="00CD60B8" w:rsidRPr="00931382">
        <w:rPr>
          <w:rFonts w:ascii="Times New Roman" w:hAnsi="Times New Roman"/>
          <w:sz w:val="24"/>
          <w:szCs w:val="24"/>
        </w:rPr>
        <w:t xml:space="preserve"> vyresnio amžiaus žmonės, taip pat asmens ir visuomenės sveikatos priežiūros bei profesinės sveikatos specialistai.</w:t>
      </w:r>
    </w:p>
    <w:p w:rsidR="0078774C" w:rsidRPr="008B5B30" w:rsidRDefault="0078774C" w:rsidP="002E10A7">
      <w:pPr>
        <w:pStyle w:val="Sraopastraipa"/>
        <w:numPr>
          <w:ilvl w:val="0"/>
          <w:numId w:val="45"/>
        </w:numPr>
        <w:tabs>
          <w:tab w:val="left" w:pos="0"/>
          <w:tab w:val="left" w:pos="284"/>
          <w:tab w:val="left" w:pos="426"/>
          <w:tab w:val="left" w:pos="709"/>
          <w:tab w:val="left" w:pos="1134"/>
          <w:tab w:val="left" w:pos="1418"/>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Projekto veiklos turi būti vykdomos Lietuvos Respublikoje</w:t>
      </w:r>
      <w:r w:rsidR="002E10A7" w:rsidRPr="008B5B30">
        <w:rPr>
          <w:rFonts w:ascii="Times New Roman" w:hAnsi="Times New Roman"/>
          <w:color w:val="000000" w:themeColor="text1"/>
          <w:sz w:val="24"/>
          <w:szCs w:val="24"/>
        </w:rPr>
        <w:t xml:space="preserve"> arba ne Lietuvos Respublikoje (tik ES valstybėse narėse), jei jas vykdant sukurti produktai, rezultatai ir nauda (ar jų dalis, proporcinga Lietuvos Respublikos finansiniam įnašui) atitenka Lietuvos Respublikai</w:t>
      </w:r>
      <w:r w:rsidRPr="008B5B30">
        <w:rPr>
          <w:rFonts w:ascii="Times New Roman" w:hAnsi="Times New Roman"/>
          <w:color w:val="000000" w:themeColor="text1"/>
          <w:sz w:val="24"/>
          <w:szCs w:val="24"/>
        </w:rPr>
        <w:t>.</w:t>
      </w:r>
    </w:p>
    <w:p w:rsidR="0078774C" w:rsidRPr="008B5B30" w:rsidRDefault="0078774C" w:rsidP="0078774C">
      <w:pPr>
        <w:pStyle w:val="Sraopastraipa"/>
        <w:widowControl w:val="0"/>
        <w:numPr>
          <w:ilvl w:val="0"/>
          <w:numId w:val="45"/>
        </w:numPr>
        <w:tabs>
          <w:tab w:val="left" w:pos="426"/>
          <w:tab w:val="left" w:pos="622"/>
          <w:tab w:val="left" w:pos="709"/>
          <w:tab w:val="left" w:pos="1134"/>
          <w:tab w:val="left" w:pos="1418"/>
        </w:tabs>
        <w:spacing w:after="0" w:line="240" w:lineRule="auto"/>
        <w:ind w:left="0" w:firstLine="425"/>
        <w:jc w:val="both"/>
        <w:rPr>
          <w:rFonts w:ascii="Times New Roman" w:eastAsia="AngsanaUPC" w:hAnsi="Times New Roman"/>
          <w:bCs/>
          <w:iCs/>
          <w:color w:val="000000" w:themeColor="text1"/>
          <w:sz w:val="24"/>
          <w:szCs w:val="24"/>
          <w:lang w:eastAsia="lt-LT"/>
        </w:rPr>
      </w:pPr>
      <w:r w:rsidRPr="008B5B30">
        <w:rPr>
          <w:rFonts w:ascii="Times New Roman" w:hAnsi="Times New Roman"/>
          <w:color w:val="000000" w:themeColor="text1"/>
          <w:sz w:val="24"/>
          <w:szCs w:val="24"/>
        </w:rPr>
        <w:t xml:space="preserve">Projektu turi būti siekiama </w:t>
      </w:r>
      <w:r w:rsidRPr="008B5B30">
        <w:rPr>
          <w:rFonts w:ascii="Times New Roman" w:eastAsia="AngsanaUPC" w:hAnsi="Times New Roman"/>
          <w:bCs/>
          <w:iCs/>
          <w:color w:val="000000" w:themeColor="text1"/>
          <w:sz w:val="24"/>
          <w:szCs w:val="24"/>
          <w:lang w:eastAsia="lt-LT"/>
        </w:rPr>
        <w:t xml:space="preserve">žemiau išvardytų stebėsenos rodiklių, </w:t>
      </w:r>
      <w:r w:rsidRPr="008B5B30">
        <w:rPr>
          <w:rFonts w:ascii="Times New Roman" w:hAnsi="Times New Roman"/>
          <w:color w:val="000000" w:themeColor="text1"/>
          <w:sz w:val="24"/>
          <w:szCs w:val="24"/>
        </w:rPr>
        <w:t xml:space="preserve">kurių skaičiavimo aprašai patvirtinti </w:t>
      </w:r>
      <w:r w:rsidR="00591B47" w:rsidRPr="008B5B30">
        <w:rPr>
          <w:rFonts w:ascii="Times New Roman" w:eastAsia="Times New Roman" w:hAnsi="Times New Roman"/>
          <w:color w:val="000000" w:themeColor="text1"/>
          <w:sz w:val="24"/>
          <w:szCs w:val="24"/>
          <w:lang w:eastAsia="lt-LT"/>
        </w:rPr>
        <w:t>L</w:t>
      </w:r>
      <w:r w:rsidR="00591B47" w:rsidRPr="008B5B30">
        <w:rPr>
          <w:rFonts w:ascii="Times New Roman" w:hAnsi="Times New Roman"/>
          <w:color w:val="000000" w:themeColor="text1"/>
          <w:sz w:val="24"/>
          <w:szCs w:val="24"/>
        </w:rPr>
        <w:t xml:space="preserve">ietuvos Respublikos </w:t>
      </w:r>
      <w:r w:rsidRPr="008B5B30">
        <w:rPr>
          <w:rFonts w:ascii="Times New Roman" w:hAnsi="Times New Roman"/>
          <w:color w:val="000000" w:themeColor="text1"/>
          <w:sz w:val="24"/>
          <w:szCs w:val="24"/>
        </w:rPr>
        <w:t xml:space="preserve">sveikatos apsaugos ministro 2015 m. birželio 22 d. įsakymu Nr. 783 „Dėl 2014–2020 metų Europos Sąjungos fondų investicijų veiksmų programos, patvirtintos 2014 m. rugsėjo 8 d. Europos Komisijos sprendimu, 8 prioriteto „Socialinės </w:t>
      </w:r>
      <w:proofErr w:type="spellStart"/>
      <w:r w:rsidRPr="008B5B30">
        <w:rPr>
          <w:rFonts w:ascii="Times New Roman" w:hAnsi="Times New Roman"/>
          <w:color w:val="000000" w:themeColor="text1"/>
          <w:sz w:val="24"/>
          <w:szCs w:val="24"/>
        </w:rPr>
        <w:t>įtraukties</w:t>
      </w:r>
      <w:proofErr w:type="spellEnd"/>
      <w:r w:rsidRPr="008B5B30">
        <w:rPr>
          <w:rFonts w:ascii="Times New Roman" w:hAnsi="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w:t>
      </w:r>
      <w:r w:rsidRPr="008B5B30">
        <w:rPr>
          <w:rFonts w:ascii="Times New Roman" w:hAnsi="Times New Roman"/>
          <w:color w:val="000000" w:themeColor="text1"/>
          <w:sz w:val="24"/>
          <w:szCs w:val="24"/>
        </w:rPr>
        <w:lastRenderedPageBreak/>
        <w:t xml:space="preserve">konkretaus uždavinio „Sumažinti sveikatos netolygumus, gerinant sveikatos priežiūros kokybę ir prieinamumą tikslinėms gyventojų grupėms, ir skatinti sveiką senėjimą“ priemonių įgyvendinimo plano ir nacionalinių stebėsenos rodiklių skaičiavimo aprašo patvirtinimo“ </w:t>
      </w:r>
      <w:r w:rsidR="002E10A7" w:rsidRPr="008B5B30">
        <w:rPr>
          <w:rFonts w:ascii="Times New Roman" w:hAnsi="Times New Roman"/>
          <w:color w:val="000000" w:themeColor="text1"/>
          <w:sz w:val="24"/>
          <w:szCs w:val="24"/>
        </w:rPr>
        <w:t>(kartu su 2015 m. rugpjūčio 18 d. sveikatos apsaugos ministro įsakymu Nr. V-972)</w:t>
      </w:r>
      <w:r w:rsidRPr="008B5B30">
        <w:rPr>
          <w:rFonts w:ascii="Times New Roman" w:hAnsi="Times New Roman"/>
          <w:color w:val="000000" w:themeColor="text1"/>
          <w:sz w:val="24"/>
          <w:szCs w:val="24"/>
        </w:rPr>
        <w:t>:</w:t>
      </w:r>
    </w:p>
    <w:p w:rsidR="0078774C" w:rsidRPr="008B5B30" w:rsidRDefault="0078774C" w:rsidP="0078774C">
      <w:pPr>
        <w:widowControl w:val="0"/>
        <w:tabs>
          <w:tab w:val="left" w:pos="426"/>
          <w:tab w:val="left" w:pos="622"/>
          <w:tab w:val="left" w:pos="709"/>
          <w:tab w:val="left" w:pos="1134"/>
          <w:tab w:val="left" w:pos="1418"/>
        </w:tabs>
        <w:spacing w:after="0" w:line="240" w:lineRule="auto"/>
        <w:jc w:val="both"/>
        <w:rPr>
          <w:rFonts w:ascii="Times New Roman" w:eastAsia="AngsanaUPC" w:hAnsi="Times New Roman"/>
          <w:bCs/>
          <w:iCs/>
          <w:color w:val="000000" w:themeColor="text1"/>
          <w:sz w:val="24"/>
          <w:szCs w:val="24"/>
          <w:lang w:eastAsia="lt-LT"/>
        </w:rPr>
      </w:pPr>
    </w:p>
    <w:tbl>
      <w:tblPr>
        <w:tblStyle w:val="TableGrid1"/>
        <w:tblW w:w="9214" w:type="dxa"/>
        <w:tblInd w:w="108" w:type="dxa"/>
        <w:tblLayout w:type="fixed"/>
        <w:tblLook w:val="04A0"/>
      </w:tblPr>
      <w:tblGrid>
        <w:gridCol w:w="709"/>
        <w:gridCol w:w="1276"/>
        <w:gridCol w:w="3969"/>
        <w:gridCol w:w="3260"/>
      </w:tblGrid>
      <w:tr w:rsidR="00BC0D27" w:rsidRPr="008B5B30" w:rsidTr="00BC0D27">
        <w:tc>
          <w:tcPr>
            <w:tcW w:w="709" w:type="dxa"/>
            <w:tcBorders>
              <w:top w:val="single" w:sz="4" w:space="0" w:color="auto"/>
              <w:left w:val="single" w:sz="4" w:space="0" w:color="auto"/>
              <w:bottom w:val="single" w:sz="4" w:space="0" w:color="auto"/>
              <w:right w:val="single" w:sz="4" w:space="0" w:color="auto"/>
            </w:tcBorders>
            <w:hideMark/>
          </w:tcPr>
          <w:p w:rsidR="00BC0D27" w:rsidRPr="008B5B30" w:rsidRDefault="00BC0D27" w:rsidP="00804E00">
            <w:pPr>
              <w:jc w:val="center"/>
              <w:rPr>
                <w:rFonts w:ascii="Times New Roman" w:hAnsi="Times New Roman"/>
                <w:b/>
                <w:color w:val="000000" w:themeColor="text1"/>
                <w:sz w:val="24"/>
                <w:szCs w:val="24"/>
                <w:lang w:eastAsia="en-US"/>
              </w:rPr>
            </w:pPr>
            <w:r w:rsidRPr="008B5B30">
              <w:rPr>
                <w:rFonts w:ascii="Times New Roman" w:hAnsi="Times New Roman"/>
                <w:b/>
                <w:color w:val="000000" w:themeColor="text1"/>
                <w:sz w:val="24"/>
                <w:szCs w:val="24"/>
              </w:rPr>
              <w:t>Eil. Nr.</w:t>
            </w:r>
          </w:p>
        </w:tc>
        <w:tc>
          <w:tcPr>
            <w:tcW w:w="1276" w:type="dxa"/>
            <w:tcBorders>
              <w:top w:val="single" w:sz="4" w:space="0" w:color="auto"/>
              <w:left w:val="single" w:sz="4" w:space="0" w:color="auto"/>
              <w:bottom w:val="single" w:sz="4" w:space="0" w:color="auto"/>
              <w:right w:val="single" w:sz="4" w:space="0" w:color="auto"/>
            </w:tcBorders>
          </w:tcPr>
          <w:p w:rsidR="00BC0D27" w:rsidRPr="008B5B30" w:rsidRDefault="00BC0D27" w:rsidP="00804E00">
            <w:pPr>
              <w:jc w:val="center"/>
              <w:rPr>
                <w:rFonts w:ascii="Times New Roman" w:hAnsi="Times New Roman"/>
                <w:b/>
                <w:color w:val="000000" w:themeColor="text1"/>
                <w:sz w:val="24"/>
                <w:szCs w:val="24"/>
              </w:rPr>
            </w:pPr>
            <w:r w:rsidRPr="008B5B30">
              <w:rPr>
                <w:rFonts w:ascii="Times New Roman" w:hAnsi="Times New Roman"/>
                <w:b/>
                <w:color w:val="000000" w:themeColor="text1"/>
                <w:sz w:val="24"/>
                <w:szCs w:val="24"/>
              </w:rPr>
              <w:t>Rodiklio kodas</w:t>
            </w:r>
          </w:p>
        </w:tc>
        <w:tc>
          <w:tcPr>
            <w:tcW w:w="3969" w:type="dxa"/>
            <w:tcBorders>
              <w:top w:val="single" w:sz="4" w:space="0" w:color="auto"/>
              <w:left w:val="single" w:sz="4" w:space="0" w:color="auto"/>
              <w:bottom w:val="single" w:sz="4" w:space="0" w:color="auto"/>
              <w:right w:val="single" w:sz="4" w:space="0" w:color="auto"/>
            </w:tcBorders>
          </w:tcPr>
          <w:p w:rsidR="00BC0D27" w:rsidRPr="008B5B30" w:rsidRDefault="00BC0D27" w:rsidP="00804E00">
            <w:pPr>
              <w:ind w:left="-121" w:firstLine="121"/>
              <w:jc w:val="center"/>
              <w:rPr>
                <w:rFonts w:ascii="Times New Roman" w:hAnsi="Times New Roman"/>
                <w:b/>
                <w:color w:val="000000" w:themeColor="text1"/>
                <w:sz w:val="24"/>
                <w:szCs w:val="24"/>
                <w:lang w:eastAsia="en-US"/>
              </w:rPr>
            </w:pPr>
            <w:r w:rsidRPr="008B5B30">
              <w:rPr>
                <w:rFonts w:ascii="Times New Roman" w:hAnsi="Times New Roman"/>
                <w:b/>
                <w:color w:val="000000" w:themeColor="text1"/>
                <w:sz w:val="24"/>
                <w:szCs w:val="24"/>
              </w:rPr>
              <w:t xml:space="preserve">Rodiklio pavadinimas </w:t>
            </w:r>
          </w:p>
        </w:tc>
        <w:tc>
          <w:tcPr>
            <w:tcW w:w="3260" w:type="dxa"/>
            <w:tcBorders>
              <w:top w:val="single" w:sz="4" w:space="0" w:color="auto"/>
              <w:left w:val="single" w:sz="4" w:space="0" w:color="auto"/>
              <w:bottom w:val="single" w:sz="4" w:space="0" w:color="auto"/>
              <w:right w:val="single" w:sz="4" w:space="0" w:color="auto"/>
            </w:tcBorders>
          </w:tcPr>
          <w:p w:rsidR="00BC0D27" w:rsidRPr="008B5B30" w:rsidRDefault="00BC0D27" w:rsidP="00804E00">
            <w:pPr>
              <w:jc w:val="center"/>
              <w:rPr>
                <w:rFonts w:ascii="Times New Roman" w:hAnsi="Times New Roman"/>
                <w:b/>
                <w:color w:val="000000" w:themeColor="text1"/>
                <w:sz w:val="24"/>
                <w:szCs w:val="24"/>
              </w:rPr>
            </w:pPr>
            <w:r w:rsidRPr="008B5B30">
              <w:rPr>
                <w:rFonts w:ascii="Times New Roman" w:hAnsi="Times New Roman"/>
                <w:b/>
                <w:color w:val="000000" w:themeColor="text1"/>
                <w:sz w:val="24"/>
                <w:szCs w:val="24"/>
              </w:rPr>
              <w:t>Pasirenkamas vykdant veiklą (-</w:t>
            </w:r>
            <w:proofErr w:type="spellStart"/>
            <w:r w:rsidRPr="008B5B30">
              <w:rPr>
                <w:rFonts w:ascii="Times New Roman" w:hAnsi="Times New Roman"/>
                <w:b/>
                <w:color w:val="000000" w:themeColor="text1"/>
                <w:sz w:val="24"/>
                <w:szCs w:val="24"/>
              </w:rPr>
              <w:t>as</w:t>
            </w:r>
            <w:proofErr w:type="spellEnd"/>
            <w:r w:rsidRPr="008B5B30">
              <w:rPr>
                <w:rFonts w:ascii="Times New Roman" w:hAnsi="Times New Roman"/>
                <w:b/>
                <w:color w:val="000000" w:themeColor="text1"/>
                <w:sz w:val="24"/>
                <w:szCs w:val="24"/>
              </w:rPr>
              <w:t>) Nr. (nurodomi atitinkami šio Aprašo punktai)</w:t>
            </w:r>
          </w:p>
        </w:tc>
      </w:tr>
      <w:tr w:rsidR="00BC0D27" w:rsidRPr="008B5B30" w:rsidTr="00BC0D27">
        <w:tc>
          <w:tcPr>
            <w:tcW w:w="709" w:type="dxa"/>
            <w:tcBorders>
              <w:top w:val="single" w:sz="4" w:space="0" w:color="auto"/>
              <w:left w:val="single" w:sz="4" w:space="0" w:color="auto"/>
              <w:bottom w:val="single" w:sz="4" w:space="0" w:color="auto"/>
              <w:right w:val="single" w:sz="4" w:space="0" w:color="auto"/>
            </w:tcBorders>
          </w:tcPr>
          <w:p w:rsidR="00BC0D27" w:rsidRPr="008B5B30" w:rsidRDefault="00BE49AA" w:rsidP="00192AA1">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BC0D27" w:rsidRPr="008B5B30">
              <w:rPr>
                <w:rFonts w:ascii="Times New Roman" w:hAnsi="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0D27" w:rsidRPr="008B5B30" w:rsidRDefault="00BC0D27" w:rsidP="00192AA1">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R.N.680</w:t>
            </w:r>
          </w:p>
        </w:tc>
        <w:tc>
          <w:tcPr>
            <w:tcW w:w="3969" w:type="dxa"/>
            <w:tcBorders>
              <w:top w:val="single" w:sz="4" w:space="0" w:color="auto"/>
              <w:left w:val="single" w:sz="4" w:space="0" w:color="auto"/>
              <w:bottom w:val="single" w:sz="4" w:space="0" w:color="auto"/>
              <w:right w:val="single" w:sz="4" w:space="0" w:color="auto"/>
            </w:tcBorders>
          </w:tcPr>
          <w:p w:rsidR="00BC0D27" w:rsidRPr="008B5B30" w:rsidRDefault="00BC0D27" w:rsidP="00192AA1">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„55 metų amžiaus ir vyresnių Lietuvos gyventojų, žinančių, ką reiškia gyventi sveikai, dalies padidėjimas“</w:t>
            </w:r>
          </w:p>
        </w:tc>
        <w:tc>
          <w:tcPr>
            <w:tcW w:w="3260" w:type="dxa"/>
            <w:tcBorders>
              <w:top w:val="single" w:sz="4" w:space="0" w:color="auto"/>
              <w:left w:val="single" w:sz="4" w:space="0" w:color="auto"/>
              <w:bottom w:val="single" w:sz="4" w:space="0" w:color="auto"/>
              <w:right w:val="single" w:sz="4" w:space="0" w:color="auto"/>
            </w:tcBorders>
          </w:tcPr>
          <w:p w:rsidR="00BC0D27" w:rsidRPr="008B5B30" w:rsidRDefault="00BC0D27" w:rsidP="00192AA1">
            <w:pPr>
              <w:widowControl w:val="0"/>
              <w:tabs>
                <w:tab w:val="left" w:pos="0"/>
                <w:tab w:val="left" w:pos="622"/>
              </w:tabs>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9.4</w:t>
            </w:r>
          </w:p>
        </w:tc>
      </w:tr>
      <w:tr w:rsidR="00BC0D27" w:rsidRPr="008B5B30" w:rsidTr="00BC0D27">
        <w:tc>
          <w:tcPr>
            <w:tcW w:w="709" w:type="dxa"/>
            <w:tcBorders>
              <w:top w:val="single" w:sz="4" w:space="0" w:color="auto"/>
              <w:left w:val="single" w:sz="4" w:space="0" w:color="auto"/>
              <w:bottom w:val="single" w:sz="4" w:space="0" w:color="auto"/>
              <w:right w:val="single" w:sz="4" w:space="0" w:color="auto"/>
            </w:tcBorders>
            <w:hideMark/>
          </w:tcPr>
          <w:p w:rsidR="00BC0D27" w:rsidRPr="008B5B30" w:rsidRDefault="00BE49AA" w:rsidP="00192AA1">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BC0D27" w:rsidRPr="008B5B30">
              <w:rPr>
                <w:rFonts w:ascii="Times New Roman" w:hAnsi="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0D27" w:rsidRPr="008B5B30" w:rsidRDefault="00BC0D27" w:rsidP="00192AA1">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R.N.681</w:t>
            </w:r>
          </w:p>
        </w:tc>
        <w:tc>
          <w:tcPr>
            <w:tcW w:w="3969" w:type="dxa"/>
            <w:tcBorders>
              <w:top w:val="single" w:sz="4" w:space="0" w:color="auto"/>
              <w:left w:val="single" w:sz="4" w:space="0" w:color="auto"/>
              <w:bottom w:val="single" w:sz="4" w:space="0" w:color="auto"/>
              <w:right w:val="single" w:sz="4" w:space="0" w:color="auto"/>
            </w:tcBorders>
          </w:tcPr>
          <w:p w:rsidR="00BC0D27" w:rsidRPr="008B5B30" w:rsidRDefault="00BC0D27" w:rsidP="00192AA1">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„55 metų amžiaus ir vyresnių Lietuvos gyventojų, manančių, kad jie atsakingi už savo sveikatą, dalies padidėjimas“</w:t>
            </w:r>
          </w:p>
        </w:tc>
        <w:tc>
          <w:tcPr>
            <w:tcW w:w="3260" w:type="dxa"/>
            <w:tcBorders>
              <w:top w:val="single" w:sz="4" w:space="0" w:color="auto"/>
              <w:left w:val="single" w:sz="4" w:space="0" w:color="auto"/>
              <w:bottom w:val="single" w:sz="4" w:space="0" w:color="auto"/>
              <w:right w:val="single" w:sz="4" w:space="0" w:color="auto"/>
            </w:tcBorders>
          </w:tcPr>
          <w:p w:rsidR="00BC0D27" w:rsidRPr="008B5B30" w:rsidRDefault="00BC0D27" w:rsidP="00192AA1">
            <w:pPr>
              <w:widowControl w:val="0"/>
              <w:tabs>
                <w:tab w:val="left" w:pos="0"/>
                <w:tab w:val="left" w:pos="622"/>
              </w:tabs>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9.4</w:t>
            </w:r>
          </w:p>
        </w:tc>
      </w:tr>
      <w:tr w:rsidR="00BC0D27" w:rsidRPr="008B5B30" w:rsidTr="00BC0D27">
        <w:tc>
          <w:tcPr>
            <w:tcW w:w="709" w:type="dxa"/>
            <w:tcBorders>
              <w:top w:val="single" w:sz="4" w:space="0" w:color="auto"/>
              <w:left w:val="single" w:sz="4" w:space="0" w:color="auto"/>
              <w:bottom w:val="single" w:sz="4" w:space="0" w:color="auto"/>
              <w:right w:val="single" w:sz="4" w:space="0" w:color="auto"/>
            </w:tcBorders>
            <w:hideMark/>
          </w:tcPr>
          <w:p w:rsidR="00BC0D27" w:rsidRPr="008B5B30" w:rsidRDefault="00BE49AA" w:rsidP="00192AA1">
            <w:pPr>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rPr>
              <w:t>3</w:t>
            </w:r>
            <w:r w:rsidR="00BC0D27" w:rsidRPr="008B5B30">
              <w:rPr>
                <w:rFonts w:ascii="Times New Roman" w:hAnsi="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0D27" w:rsidRPr="008B5B30" w:rsidRDefault="00BC0D27" w:rsidP="00192AA1">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P.N.602</w:t>
            </w:r>
          </w:p>
        </w:tc>
        <w:tc>
          <w:tcPr>
            <w:tcW w:w="3969" w:type="dxa"/>
            <w:tcBorders>
              <w:top w:val="single" w:sz="4" w:space="0" w:color="auto"/>
              <w:left w:val="single" w:sz="4" w:space="0" w:color="auto"/>
              <w:bottom w:val="single" w:sz="4" w:space="0" w:color="auto"/>
              <w:right w:val="single" w:sz="4" w:space="0" w:color="auto"/>
            </w:tcBorders>
          </w:tcPr>
          <w:p w:rsidR="00BC0D27" w:rsidRPr="008B5B30" w:rsidRDefault="00BC0D27" w:rsidP="00192AA1">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„Mokymuose dalyvavę sveikatos priežiūros ir kiti specialistai“</w:t>
            </w:r>
          </w:p>
        </w:tc>
        <w:tc>
          <w:tcPr>
            <w:tcW w:w="3260" w:type="dxa"/>
            <w:tcBorders>
              <w:top w:val="single" w:sz="4" w:space="0" w:color="auto"/>
              <w:left w:val="single" w:sz="4" w:space="0" w:color="auto"/>
              <w:bottom w:val="single" w:sz="4" w:space="0" w:color="auto"/>
              <w:right w:val="single" w:sz="4" w:space="0" w:color="auto"/>
            </w:tcBorders>
          </w:tcPr>
          <w:p w:rsidR="00BC0D27" w:rsidRPr="008B5B30" w:rsidRDefault="00BC0D27" w:rsidP="00192AA1">
            <w:pPr>
              <w:widowControl w:val="0"/>
              <w:tabs>
                <w:tab w:val="left" w:pos="0"/>
                <w:tab w:val="left" w:pos="622"/>
              </w:tabs>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9.3</w:t>
            </w:r>
          </w:p>
        </w:tc>
      </w:tr>
      <w:tr w:rsidR="00BC0D27" w:rsidRPr="008B5B30" w:rsidTr="00BC0D27">
        <w:tc>
          <w:tcPr>
            <w:tcW w:w="709" w:type="dxa"/>
            <w:tcBorders>
              <w:top w:val="single" w:sz="4" w:space="0" w:color="auto"/>
              <w:left w:val="single" w:sz="4" w:space="0" w:color="auto"/>
              <w:bottom w:val="single" w:sz="4" w:space="0" w:color="auto"/>
              <w:right w:val="single" w:sz="4" w:space="0" w:color="auto"/>
            </w:tcBorders>
            <w:hideMark/>
          </w:tcPr>
          <w:p w:rsidR="00BC0D27" w:rsidRPr="008B5B30" w:rsidRDefault="00BE49AA" w:rsidP="00192AA1">
            <w:pPr>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rPr>
              <w:t>4</w:t>
            </w:r>
            <w:r w:rsidR="00BC0D27" w:rsidRPr="008B5B30">
              <w:rPr>
                <w:rFonts w:ascii="Times New Roman" w:hAnsi="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0D27" w:rsidRPr="008B5B30" w:rsidRDefault="00BC0D27" w:rsidP="00192AA1">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P.N.603</w:t>
            </w:r>
          </w:p>
        </w:tc>
        <w:tc>
          <w:tcPr>
            <w:tcW w:w="3969" w:type="dxa"/>
            <w:tcBorders>
              <w:top w:val="single" w:sz="4" w:space="0" w:color="auto"/>
              <w:left w:val="single" w:sz="4" w:space="0" w:color="auto"/>
              <w:bottom w:val="single" w:sz="4" w:space="0" w:color="auto"/>
              <w:right w:val="single" w:sz="4" w:space="0" w:color="auto"/>
            </w:tcBorders>
          </w:tcPr>
          <w:p w:rsidR="00BC0D27" w:rsidRPr="008B5B30" w:rsidRDefault="00BC0D27" w:rsidP="00192AA1">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„Parengtos ir patvirtintos metodikos, tvarkos aprašai ir kiti dokumentai“</w:t>
            </w:r>
          </w:p>
        </w:tc>
        <w:tc>
          <w:tcPr>
            <w:tcW w:w="3260" w:type="dxa"/>
            <w:tcBorders>
              <w:top w:val="single" w:sz="4" w:space="0" w:color="auto"/>
              <w:left w:val="single" w:sz="4" w:space="0" w:color="auto"/>
              <w:bottom w:val="single" w:sz="4" w:space="0" w:color="auto"/>
              <w:right w:val="single" w:sz="4" w:space="0" w:color="auto"/>
            </w:tcBorders>
          </w:tcPr>
          <w:p w:rsidR="00BC0D27" w:rsidRPr="008B5B30" w:rsidRDefault="00BC0D27" w:rsidP="00192AA1">
            <w:pPr>
              <w:widowControl w:val="0"/>
              <w:tabs>
                <w:tab w:val="left" w:pos="0"/>
                <w:tab w:val="left" w:pos="622"/>
              </w:tabs>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9.1, 9.2</w:t>
            </w:r>
            <w:r w:rsidR="00920268">
              <w:rPr>
                <w:rFonts w:ascii="Times New Roman" w:hAnsi="Times New Roman"/>
                <w:color w:val="000000" w:themeColor="text1"/>
                <w:sz w:val="24"/>
                <w:szCs w:val="24"/>
                <w:lang w:eastAsia="en-US"/>
              </w:rPr>
              <w:t xml:space="preserve">, </w:t>
            </w:r>
            <w:r w:rsidR="00F71E1F">
              <w:rPr>
                <w:rFonts w:ascii="Times New Roman" w:hAnsi="Times New Roman"/>
                <w:color w:val="000000" w:themeColor="text1"/>
                <w:sz w:val="24"/>
                <w:szCs w:val="24"/>
                <w:lang w:eastAsia="en-US"/>
              </w:rPr>
              <w:t xml:space="preserve">9.5, </w:t>
            </w:r>
            <w:r w:rsidR="00920268">
              <w:rPr>
                <w:rFonts w:ascii="Times New Roman" w:hAnsi="Times New Roman"/>
                <w:color w:val="000000" w:themeColor="text1"/>
                <w:sz w:val="24"/>
                <w:szCs w:val="24"/>
                <w:lang w:eastAsia="en-US"/>
              </w:rPr>
              <w:t>9.6</w:t>
            </w:r>
          </w:p>
        </w:tc>
      </w:tr>
    </w:tbl>
    <w:p w:rsidR="00463EBB" w:rsidRDefault="00463EBB" w:rsidP="006E0A88">
      <w:pPr>
        <w:pStyle w:val="Sraopastraipa"/>
        <w:tabs>
          <w:tab w:val="left" w:pos="142"/>
          <w:tab w:val="left" w:pos="1134"/>
        </w:tabs>
        <w:spacing w:after="0" w:line="240" w:lineRule="auto"/>
        <w:ind w:left="426"/>
        <w:jc w:val="both"/>
        <w:rPr>
          <w:rFonts w:ascii="Times New Roman" w:eastAsia="Times New Roman" w:hAnsi="Times New Roman"/>
          <w:color w:val="000000" w:themeColor="text1"/>
          <w:sz w:val="24"/>
          <w:szCs w:val="24"/>
          <w:lang w:eastAsia="lt-LT"/>
        </w:rPr>
      </w:pPr>
    </w:p>
    <w:p w:rsidR="0078774C" w:rsidRPr="006E0A88" w:rsidRDefault="0078774C" w:rsidP="0078774C">
      <w:pPr>
        <w:pStyle w:val="Sraopastraipa"/>
        <w:numPr>
          <w:ilvl w:val="0"/>
          <w:numId w:val="45"/>
        </w:numPr>
        <w:tabs>
          <w:tab w:val="left" w:pos="142"/>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hAnsi="Times New Roman"/>
          <w:color w:val="000000" w:themeColor="text1"/>
          <w:sz w:val="24"/>
          <w:szCs w:val="24"/>
        </w:rPr>
        <w:t xml:space="preserve">Projekto </w:t>
      </w:r>
      <w:proofErr w:type="spellStart"/>
      <w:r w:rsidRPr="008B5B30">
        <w:rPr>
          <w:rFonts w:ascii="Times New Roman" w:hAnsi="Times New Roman"/>
          <w:color w:val="000000" w:themeColor="text1"/>
          <w:sz w:val="24"/>
          <w:szCs w:val="24"/>
        </w:rPr>
        <w:t>parengtumui</w:t>
      </w:r>
      <w:proofErr w:type="spellEnd"/>
      <w:r w:rsidRPr="008B5B30">
        <w:rPr>
          <w:rFonts w:ascii="Times New Roman" w:hAnsi="Times New Roman"/>
          <w:color w:val="000000" w:themeColor="text1"/>
          <w:sz w:val="24"/>
          <w:szCs w:val="24"/>
        </w:rPr>
        <w:t xml:space="preserve"> </w:t>
      </w:r>
      <w:r w:rsidR="005C6282" w:rsidRPr="008B5B30">
        <w:rPr>
          <w:rFonts w:ascii="Times New Roman" w:hAnsi="Times New Roman"/>
          <w:color w:val="000000" w:themeColor="text1"/>
          <w:sz w:val="24"/>
          <w:szCs w:val="24"/>
        </w:rPr>
        <w:t>reikalavimai nėra taikomi</w:t>
      </w:r>
      <w:r w:rsidRPr="008B5B30">
        <w:rPr>
          <w:rFonts w:ascii="Times New Roman" w:hAnsi="Times New Roman"/>
          <w:color w:val="000000" w:themeColor="text1"/>
          <w:sz w:val="24"/>
          <w:szCs w:val="24"/>
        </w:rPr>
        <w:t>.</w:t>
      </w:r>
    </w:p>
    <w:p w:rsidR="0078774C" w:rsidRPr="008B5B30" w:rsidRDefault="0078774C" w:rsidP="0078774C">
      <w:pPr>
        <w:pStyle w:val="HTMLiankstoformatuotas"/>
        <w:numPr>
          <w:ilvl w:val="0"/>
          <w:numId w:val="45"/>
        </w:numPr>
        <w:tabs>
          <w:tab w:val="clear" w:pos="916"/>
          <w:tab w:val="left" w:pos="142"/>
          <w:tab w:val="left" w:pos="1134"/>
        </w:tabs>
        <w:ind w:left="0" w:firstLine="426"/>
        <w:jc w:val="both"/>
        <w:rPr>
          <w:rFonts w:ascii="Times New Roman" w:hAnsi="Times New Roman" w:cs="Times New Roman"/>
          <w:color w:val="000000" w:themeColor="text1"/>
          <w:sz w:val="24"/>
          <w:szCs w:val="24"/>
        </w:rPr>
      </w:pPr>
      <w:r w:rsidRPr="008B5B30">
        <w:rPr>
          <w:rFonts w:ascii="Times New Roman" w:hAnsi="Times New Roman" w:cs="Times New Roman"/>
          <w:color w:val="000000" w:themeColor="text1"/>
          <w:sz w:val="24"/>
          <w:szCs w:val="24"/>
        </w:rPr>
        <w:t xml:space="preserve">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78774C" w:rsidRPr="008B5B30" w:rsidRDefault="0078774C" w:rsidP="0078774C">
      <w:pPr>
        <w:pStyle w:val="HTMLiankstoformatuotas"/>
        <w:numPr>
          <w:ilvl w:val="0"/>
          <w:numId w:val="45"/>
        </w:numPr>
        <w:tabs>
          <w:tab w:val="clear" w:pos="916"/>
          <w:tab w:val="left" w:pos="142"/>
          <w:tab w:val="left" w:pos="1134"/>
        </w:tabs>
        <w:ind w:left="0" w:firstLine="426"/>
        <w:jc w:val="both"/>
        <w:rPr>
          <w:rFonts w:ascii="Times New Roman" w:hAnsi="Times New Roman" w:cs="Times New Roman"/>
          <w:color w:val="000000" w:themeColor="text1"/>
          <w:sz w:val="24"/>
          <w:szCs w:val="24"/>
        </w:rPr>
      </w:pPr>
      <w:r w:rsidRPr="008B5B30">
        <w:rPr>
          <w:rFonts w:ascii="Times New Roman" w:hAnsi="Times New Roman" w:cs="Times New Roman"/>
          <w:color w:val="000000" w:themeColor="text1"/>
          <w:sz w:val="24"/>
          <w:szCs w:val="24"/>
        </w:rPr>
        <w:t>Neturi būti numatyti projekto veiksmai, kurie turėtų neigiamą poveikį darnaus vystymosi principo įgyvendinimui.</w:t>
      </w:r>
    </w:p>
    <w:p w:rsidR="0078774C" w:rsidRPr="008B5B30" w:rsidRDefault="0078774C" w:rsidP="0078774C">
      <w:pPr>
        <w:pStyle w:val="HTMLiankstoformatuotas"/>
        <w:numPr>
          <w:ilvl w:val="0"/>
          <w:numId w:val="45"/>
        </w:numPr>
        <w:tabs>
          <w:tab w:val="clear" w:pos="916"/>
          <w:tab w:val="left" w:pos="142"/>
          <w:tab w:val="left" w:pos="1134"/>
        </w:tabs>
        <w:ind w:left="0" w:firstLine="426"/>
        <w:jc w:val="both"/>
        <w:rPr>
          <w:rFonts w:ascii="Times New Roman" w:hAnsi="Times New Roman" w:cs="Times New Roman"/>
          <w:color w:val="000000" w:themeColor="text1"/>
          <w:sz w:val="24"/>
          <w:szCs w:val="24"/>
        </w:rPr>
      </w:pPr>
      <w:r w:rsidRPr="008B5B30">
        <w:rPr>
          <w:rFonts w:ascii="Times New Roman" w:hAnsi="Times New Roman" w:cs="Times New Roman"/>
          <w:color w:val="000000" w:themeColor="text1"/>
          <w:sz w:val="24"/>
          <w:szCs w:val="24"/>
        </w:rPr>
        <w:t>Pagal šį Aprašą valstybės pagalba, kaip ji apibrėžta Sutarties dėl Europos Sąjungos veikimo (OL 2010 C 83, p. 47) 107 straipsnyje, neteikiama.</w:t>
      </w:r>
    </w:p>
    <w:p w:rsidR="0078774C" w:rsidRPr="008B5B30" w:rsidRDefault="0078774C" w:rsidP="0078774C">
      <w:pPr>
        <w:pStyle w:val="HTMLiankstoformatuotas"/>
        <w:tabs>
          <w:tab w:val="left" w:pos="0"/>
        </w:tabs>
        <w:ind w:left="0"/>
        <w:jc w:val="both"/>
        <w:rPr>
          <w:rFonts w:ascii="Times New Roman" w:hAnsi="Times New Roman" w:cs="Times New Roman"/>
          <w:color w:val="000000" w:themeColor="text1"/>
          <w:sz w:val="24"/>
          <w:szCs w:val="24"/>
        </w:rPr>
      </w:pPr>
    </w:p>
    <w:p w:rsidR="0078774C" w:rsidRDefault="007031CA" w:rsidP="00E43FD5">
      <w:pPr>
        <w:tabs>
          <w:tab w:val="left" w:pos="0"/>
          <w:tab w:val="left" w:pos="567"/>
        </w:tabs>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IV</w:t>
      </w:r>
      <w:r w:rsidR="0078774C" w:rsidRPr="00E43FD5">
        <w:rPr>
          <w:rFonts w:ascii="Times New Roman" w:hAnsi="Times New Roman"/>
          <w:b/>
          <w:color w:val="000000" w:themeColor="text1"/>
          <w:sz w:val="24"/>
          <w:szCs w:val="24"/>
        </w:rPr>
        <w:t xml:space="preserve"> SKYRIUS</w:t>
      </w:r>
    </w:p>
    <w:p w:rsidR="007031CA" w:rsidRPr="00E43FD5" w:rsidRDefault="007031CA" w:rsidP="00E43FD5">
      <w:pPr>
        <w:tabs>
          <w:tab w:val="left" w:pos="0"/>
          <w:tab w:val="left" w:pos="567"/>
        </w:tabs>
        <w:spacing w:after="0" w:line="240" w:lineRule="auto"/>
        <w:jc w:val="center"/>
        <w:rPr>
          <w:rFonts w:ascii="Times New Roman" w:eastAsia="Times New Roman" w:hAnsi="Times New Roman"/>
          <w:b/>
          <w:color w:val="000000" w:themeColor="text1"/>
          <w:sz w:val="24"/>
          <w:szCs w:val="24"/>
          <w:lang w:eastAsia="lt-LT"/>
        </w:rPr>
      </w:pPr>
    </w:p>
    <w:p w:rsidR="0078774C" w:rsidRPr="008B5B30" w:rsidRDefault="0078774C" w:rsidP="0078774C">
      <w:pPr>
        <w:pStyle w:val="Sraopastraipa"/>
        <w:tabs>
          <w:tab w:val="left" w:pos="0"/>
          <w:tab w:val="left" w:pos="567"/>
        </w:tabs>
        <w:spacing w:after="0" w:line="240" w:lineRule="auto"/>
        <w:ind w:left="0"/>
        <w:jc w:val="center"/>
        <w:rPr>
          <w:rFonts w:ascii="Times New Roman" w:eastAsia="Times New Roman" w:hAnsi="Times New Roman"/>
          <w:b/>
          <w:color w:val="000000" w:themeColor="text1"/>
          <w:sz w:val="24"/>
          <w:szCs w:val="24"/>
          <w:lang w:eastAsia="lt-LT"/>
        </w:rPr>
      </w:pPr>
      <w:r w:rsidRPr="008B5B30">
        <w:rPr>
          <w:rFonts w:ascii="Times New Roman" w:hAnsi="Times New Roman"/>
          <w:b/>
          <w:color w:val="000000" w:themeColor="text1"/>
          <w:sz w:val="24"/>
          <w:szCs w:val="24"/>
        </w:rPr>
        <w:t>TINKAMŲ FINANSUOTI PROJEKTO IŠLAIDŲ IR FINANSAVIMO REIKALAVIMAI</w:t>
      </w:r>
    </w:p>
    <w:p w:rsidR="0078774C" w:rsidRPr="008B5B30" w:rsidRDefault="0078774C" w:rsidP="0078774C">
      <w:pPr>
        <w:tabs>
          <w:tab w:val="left" w:pos="0"/>
          <w:tab w:val="left" w:pos="567"/>
        </w:tabs>
        <w:spacing w:after="0" w:line="240" w:lineRule="auto"/>
        <w:jc w:val="center"/>
        <w:rPr>
          <w:rFonts w:ascii="Times New Roman" w:eastAsia="Times New Roman" w:hAnsi="Times New Roman"/>
          <w:b/>
          <w:color w:val="000000" w:themeColor="text1"/>
          <w:sz w:val="24"/>
          <w:szCs w:val="24"/>
          <w:lang w:eastAsia="lt-LT"/>
        </w:rPr>
      </w:pPr>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bookmarkStart w:id="0" w:name="_Toc361386557"/>
      <w:r w:rsidRPr="008B5B30">
        <w:rPr>
          <w:rFonts w:ascii="Times New Roman" w:eastAsia="Times New Roman" w:hAnsi="Times New Roman"/>
          <w:color w:val="000000" w:themeColor="text1"/>
          <w:sz w:val="24"/>
          <w:szCs w:val="24"/>
          <w:lang w:eastAsia="lt-LT"/>
        </w:rPr>
        <w:t xml:space="preserve">Projekto išlaidos turi atitikti Projektų taisyklių VI skyriuje ir Rekomendacijose dėl projektų išlaidų atitikties ES struktūrinių fondų reikalavimams, kurios paskelbtos svetainėje </w:t>
      </w:r>
      <w:hyperlink r:id="rId9" w:history="1">
        <w:r w:rsidRPr="008B5B30">
          <w:rPr>
            <w:rFonts w:ascii="Times New Roman" w:hAnsi="Times New Roman"/>
            <w:color w:val="000000" w:themeColor="text1"/>
            <w:sz w:val="24"/>
            <w:szCs w:val="24"/>
            <w:lang w:eastAsia="lt-LT"/>
          </w:rPr>
          <w:t>www.esinvesticijos.lt</w:t>
        </w:r>
      </w:hyperlink>
      <w:r w:rsidRPr="008B5B30">
        <w:rPr>
          <w:rFonts w:ascii="Times New Roman" w:eastAsia="Times New Roman" w:hAnsi="Times New Roman"/>
          <w:color w:val="000000" w:themeColor="text1"/>
          <w:sz w:val="24"/>
          <w:szCs w:val="24"/>
          <w:lang w:eastAsia="lt-LT"/>
        </w:rPr>
        <w:t>, išdėstytus projekto išlaidoms taikomus reikalavimus.</w:t>
      </w:r>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Didžiausia galima projekto finansuojamoji dalis sudaro iki 100 proc. visų tinkamų finansuoti projekto išlaidų. </w:t>
      </w:r>
      <w:bookmarkStart w:id="1" w:name="_GoBack"/>
      <w:bookmarkEnd w:id="1"/>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Išlaidos turi atitikti Europos socialinio fondo finansavimo sritis. Galimas kryžminis finansavimas, skirtas Aprašo </w:t>
      </w:r>
      <w:r w:rsidR="007067FD" w:rsidRPr="008B5B30">
        <w:rPr>
          <w:rFonts w:ascii="Times New Roman" w:eastAsia="Times New Roman" w:hAnsi="Times New Roman"/>
          <w:color w:val="000000" w:themeColor="text1"/>
          <w:sz w:val="24"/>
          <w:szCs w:val="24"/>
          <w:lang w:eastAsia="lt-LT"/>
        </w:rPr>
        <w:t>9.2</w:t>
      </w:r>
      <w:r w:rsidRPr="008B5B30">
        <w:rPr>
          <w:rFonts w:ascii="Times New Roman" w:eastAsia="Times New Roman" w:hAnsi="Times New Roman"/>
          <w:color w:val="000000" w:themeColor="text1"/>
          <w:sz w:val="24"/>
          <w:szCs w:val="24"/>
          <w:lang w:eastAsia="lt-LT"/>
        </w:rPr>
        <w:t xml:space="preserve"> veiklai vykdyti, iki </w:t>
      </w:r>
      <w:r w:rsidR="000E68A9">
        <w:rPr>
          <w:rFonts w:ascii="Times New Roman" w:eastAsia="Times New Roman" w:hAnsi="Times New Roman"/>
          <w:color w:val="000000" w:themeColor="text1"/>
          <w:sz w:val="24"/>
          <w:szCs w:val="24"/>
          <w:lang w:eastAsia="lt-LT"/>
        </w:rPr>
        <w:t>10</w:t>
      </w:r>
      <w:r w:rsidR="000E68A9" w:rsidRPr="008B5B30">
        <w:rPr>
          <w:rFonts w:ascii="Times New Roman" w:eastAsia="Times New Roman" w:hAnsi="Times New Roman"/>
          <w:color w:val="000000" w:themeColor="text1"/>
          <w:sz w:val="24"/>
          <w:szCs w:val="24"/>
          <w:lang w:eastAsia="lt-LT"/>
        </w:rPr>
        <w:t xml:space="preserve"> </w:t>
      </w:r>
      <w:r w:rsidRPr="008B5B30">
        <w:rPr>
          <w:rFonts w:ascii="Times New Roman" w:eastAsia="Times New Roman" w:hAnsi="Times New Roman"/>
          <w:color w:val="000000" w:themeColor="text1"/>
          <w:sz w:val="24"/>
          <w:szCs w:val="24"/>
          <w:lang w:eastAsia="lt-LT"/>
        </w:rPr>
        <w:t xml:space="preserve">proc. </w:t>
      </w:r>
      <w:r w:rsidR="00B47A51">
        <w:rPr>
          <w:rFonts w:ascii="Times New Roman" w:eastAsia="Times New Roman" w:hAnsi="Times New Roman"/>
          <w:color w:val="000000" w:themeColor="text1"/>
          <w:sz w:val="24"/>
          <w:szCs w:val="24"/>
          <w:lang w:eastAsia="lt-LT"/>
        </w:rPr>
        <w:t>P</w:t>
      </w:r>
      <w:r w:rsidRPr="008B5B30">
        <w:rPr>
          <w:rFonts w:ascii="Times New Roman" w:eastAsia="Times New Roman" w:hAnsi="Times New Roman"/>
          <w:color w:val="000000" w:themeColor="text1"/>
          <w:sz w:val="24"/>
          <w:szCs w:val="24"/>
          <w:lang w:eastAsia="lt-LT"/>
        </w:rPr>
        <w:t>riemonei tinkamų finansuoti išlaidų sumos.</w:t>
      </w:r>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Pareiškėjas ir (arba) partneris savo iniciatyva ir savo ir (arba) kitų šaltinių lėšomis gali prisidėti prie projekto įgyvendinimo.</w:t>
      </w:r>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Savo ir (arba) kitų šaltinių lėšomis prisidėdamas prie projekto įgyvendinimo projekto vykdytojas ir (arba) pareiškėjas gali deklaruoti projekto veiklose dalyvaujančių asmenų darbo užmokesčio išlaidas</w:t>
      </w:r>
      <w:r w:rsidR="0051785A">
        <w:rPr>
          <w:rFonts w:ascii="Times New Roman" w:hAnsi="Times New Roman"/>
          <w:color w:val="000000" w:themeColor="text1"/>
          <w:sz w:val="24"/>
          <w:szCs w:val="24"/>
        </w:rPr>
        <w:t xml:space="preserve"> tik</w:t>
      </w:r>
      <w:r w:rsidRPr="008B5B30">
        <w:rPr>
          <w:rFonts w:ascii="Times New Roman" w:hAnsi="Times New Roman"/>
          <w:color w:val="000000" w:themeColor="text1"/>
          <w:sz w:val="24"/>
          <w:szCs w:val="24"/>
        </w:rPr>
        <w:t xml:space="preserve"> kaip nuosavą įnašą.</w:t>
      </w:r>
    </w:p>
    <w:p w:rsidR="0078774C" w:rsidRPr="003110DD" w:rsidRDefault="0078774C" w:rsidP="007067FD">
      <w:pPr>
        <w:pStyle w:val="Sraopastraipa"/>
        <w:numPr>
          <w:ilvl w:val="0"/>
          <w:numId w:val="45"/>
        </w:numPr>
        <w:tabs>
          <w:tab w:val="left" w:pos="1134"/>
        </w:tabs>
        <w:spacing w:after="0" w:line="240" w:lineRule="auto"/>
        <w:ind w:left="0" w:firstLine="426"/>
        <w:jc w:val="both"/>
        <w:rPr>
          <w:rFonts w:ascii="Times New Roman" w:eastAsia="Times New Roman" w:hAnsi="Times New Roman"/>
          <w:i/>
          <w:color w:val="000000" w:themeColor="text1"/>
          <w:sz w:val="24"/>
          <w:szCs w:val="24"/>
          <w:lang w:eastAsia="lt-LT"/>
        </w:rPr>
      </w:pPr>
      <w:r w:rsidRPr="008B5B30">
        <w:rPr>
          <w:rFonts w:ascii="Times New Roman" w:eastAsia="Times New Roman" w:hAnsi="Times New Roman"/>
          <w:color w:val="000000" w:themeColor="text1"/>
          <w:sz w:val="24"/>
          <w:szCs w:val="24"/>
          <w:lang w:eastAsia="lt-LT"/>
        </w:rPr>
        <w:t>Projekto tinkamų finansuoti išlaidų dalis, kurios nepadengia projektui skiriamo finansavimo lėšos, turi būti finansuojama iš projekto vykdytojo ir (ar) partnerio (-</w:t>
      </w:r>
      <w:proofErr w:type="spellStart"/>
      <w:r w:rsidRPr="008B5B30">
        <w:rPr>
          <w:rFonts w:ascii="Times New Roman" w:eastAsia="Times New Roman" w:hAnsi="Times New Roman"/>
          <w:color w:val="000000" w:themeColor="text1"/>
          <w:sz w:val="24"/>
          <w:szCs w:val="24"/>
          <w:lang w:eastAsia="lt-LT"/>
        </w:rPr>
        <w:t>ių</w:t>
      </w:r>
      <w:proofErr w:type="spellEnd"/>
      <w:r w:rsidRPr="008B5B30">
        <w:rPr>
          <w:rFonts w:ascii="Times New Roman" w:eastAsia="Times New Roman" w:hAnsi="Times New Roman"/>
          <w:color w:val="000000" w:themeColor="text1"/>
          <w:sz w:val="24"/>
          <w:szCs w:val="24"/>
          <w:lang w:eastAsia="lt-LT"/>
        </w:rPr>
        <w:t>) lėšų.</w:t>
      </w:r>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Pagal šį Aprašą tinkamų arba netinkamų finansuoti išlaidų kategorijos yra šios: </w:t>
      </w: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tblPr>
      <w:tblGrid>
        <w:gridCol w:w="993"/>
        <w:gridCol w:w="1701"/>
        <w:gridCol w:w="6945"/>
      </w:tblGrid>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ind w:left="-57" w:right="-57"/>
              <w:jc w:val="cente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Išlaidų kategorij</w:t>
            </w:r>
            <w:r w:rsidRPr="008B5B30">
              <w:rPr>
                <w:rFonts w:ascii="Times New Roman" w:hAnsi="Times New Roman"/>
                <w:b/>
                <w:bCs/>
                <w:color w:val="000000" w:themeColor="text1"/>
                <w:lang w:eastAsia="lt-LT"/>
              </w:rPr>
              <w:lastRenderedPageBreak/>
              <w:t>os Nr.</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ind w:left="-57" w:right="-57"/>
              <w:jc w:val="cente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lastRenderedPageBreak/>
              <w:t xml:space="preserve">Išlaidų kategorijos </w:t>
            </w:r>
            <w:r w:rsidRPr="008B5B30">
              <w:rPr>
                <w:rFonts w:ascii="Times New Roman" w:hAnsi="Times New Roman"/>
                <w:b/>
                <w:bCs/>
                <w:color w:val="000000" w:themeColor="text1"/>
                <w:lang w:eastAsia="lt-LT"/>
              </w:rPr>
              <w:lastRenderedPageBreak/>
              <w:t>pavadinimas</w:t>
            </w:r>
          </w:p>
        </w:tc>
        <w:tc>
          <w:tcPr>
            <w:tcW w:w="6945" w:type="dxa"/>
            <w:shd w:val="clear" w:color="auto" w:fill="FFFFFF"/>
            <w:tcMar>
              <w:top w:w="0" w:type="dxa"/>
              <w:left w:w="108" w:type="dxa"/>
              <w:bottom w:w="0" w:type="dxa"/>
              <w:right w:w="108" w:type="dxa"/>
            </w:tcMar>
            <w:vAlign w:val="center"/>
            <w:hideMark/>
          </w:tcPr>
          <w:p w:rsidR="0078774C" w:rsidRPr="008B5B30" w:rsidRDefault="0078774C" w:rsidP="00804E00">
            <w:pPr>
              <w:spacing w:after="0" w:line="240" w:lineRule="auto"/>
              <w:ind w:left="-57" w:right="-57"/>
              <w:jc w:val="cente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lastRenderedPageBreak/>
              <w:t>Reikalavimai ir paaiškinimai</w:t>
            </w:r>
          </w:p>
        </w:tc>
      </w:tr>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lastRenderedPageBreak/>
              <w:t>1.</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Žemė</w:t>
            </w:r>
          </w:p>
        </w:tc>
        <w:tc>
          <w:tcPr>
            <w:tcW w:w="6945" w:type="dxa"/>
            <w:shd w:val="clear" w:color="auto" w:fill="FFFFFF"/>
            <w:tcMar>
              <w:top w:w="0" w:type="dxa"/>
              <w:left w:w="108" w:type="dxa"/>
              <w:bottom w:w="0" w:type="dxa"/>
              <w:right w:w="108" w:type="dxa"/>
            </w:tcMar>
            <w:vAlign w:val="center"/>
            <w:hideMark/>
          </w:tcPr>
          <w:p w:rsidR="0078774C" w:rsidRPr="008B5B30" w:rsidRDefault="0078774C" w:rsidP="00804E00">
            <w:pPr>
              <w:spacing w:after="0" w:line="240" w:lineRule="auto"/>
              <w:jc w:val="center"/>
              <w:rPr>
                <w:rFonts w:ascii="Times New Roman" w:eastAsiaTheme="minorHAnsi" w:hAnsi="Times New Roman"/>
                <w:color w:val="000000" w:themeColor="text1"/>
                <w:lang w:eastAsia="lt-LT"/>
              </w:rPr>
            </w:pPr>
            <w:r w:rsidRPr="008B5B30">
              <w:rPr>
                <w:rFonts w:ascii="Times New Roman" w:hAnsi="Times New Roman"/>
                <w:color w:val="000000" w:themeColor="text1"/>
                <w:lang w:eastAsia="lt-LT"/>
              </w:rPr>
              <w:t>Netinkama finansuoti</w:t>
            </w:r>
          </w:p>
        </w:tc>
      </w:tr>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2.</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Nekilnojamasis turtas</w:t>
            </w:r>
          </w:p>
        </w:tc>
        <w:tc>
          <w:tcPr>
            <w:tcW w:w="6945" w:type="dxa"/>
            <w:shd w:val="clear" w:color="auto" w:fill="FFFFFF"/>
            <w:tcMar>
              <w:top w:w="0" w:type="dxa"/>
              <w:left w:w="108" w:type="dxa"/>
              <w:bottom w:w="0" w:type="dxa"/>
              <w:right w:w="108" w:type="dxa"/>
            </w:tcMar>
            <w:vAlign w:val="center"/>
            <w:hideMark/>
          </w:tcPr>
          <w:p w:rsidR="0078774C" w:rsidRPr="008B5B30" w:rsidRDefault="0078774C" w:rsidP="00804E00">
            <w:pPr>
              <w:spacing w:after="0" w:line="240" w:lineRule="auto"/>
              <w:jc w:val="center"/>
              <w:rPr>
                <w:rFonts w:ascii="Times New Roman" w:eastAsiaTheme="minorHAnsi" w:hAnsi="Times New Roman"/>
                <w:color w:val="000000" w:themeColor="text1"/>
                <w:lang w:eastAsia="lt-LT"/>
              </w:rPr>
            </w:pPr>
            <w:r w:rsidRPr="008B5B30">
              <w:rPr>
                <w:rFonts w:ascii="Times New Roman" w:hAnsi="Times New Roman"/>
                <w:color w:val="000000" w:themeColor="text1"/>
                <w:lang w:eastAsia="lt-LT"/>
              </w:rPr>
              <w:t>Netinkama finansuoti</w:t>
            </w:r>
          </w:p>
        </w:tc>
      </w:tr>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3.</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ind w:right="-57"/>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Statyba, rekonstravimas, remontas ir kiti darbai</w:t>
            </w:r>
          </w:p>
        </w:tc>
        <w:tc>
          <w:tcPr>
            <w:tcW w:w="6945" w:type="dxa"/>
            <w:shd w:val="clear" w:color="auto" w:fill="FFFFFF"/>
            <w:tcMar>
              <w:top w:w="0" w:type="dxa"/>
              <w:left w:w="108" w:type="dxa"/>
              <w:bottom w:w="0" w:type="dxa"/>
              <w:right w:w="108" w:type="dxa"/>
            </w:tcMar>
            <w:vAlign w:val="center"/>
            <w:hideMark/>
          </w:tcPr>
          <w:p w:rsidR="0078774C" w:rsidRPr="008B5B30" w:rsidRDefault="0078774C" w:rsidP="00804E00">
            <w:pPr>
              <w:spacing w:after="0" w:line="240" w:lineRule="auto"/>
              <w:jc w:val="both"/>
              <w:rPr>
                <w:rFonts w:ascii="Times New Roman" w:hAnsi="Times New Roman"/>
                <w:color w:val="000000" w:themeColor="text1"/>
                <w:lang w:eastAsia="lt-LT"/>
              </w:rPr>
            </w:pPr>
            <w:r w:rsidRPr="008B5B30">
              <w:rPr>
                <w:rFonts w:ascii="Times New Roman" w:hAnsi="Times New Roman"/>
                <w:color w:val="000000" w:themeColor="text1"/>
              </w:rPr>
              <w:t xml:space="preserve">Tinkama finansuoti tik įgyvendinant Aprašo </w:t>
            </w:r>
            <w:r w:rsidR="007067FD" w:rsidRPr="008B5B30">
              <w:rPr>
                <w:rFonts w:ascii="Times New Roman" w:hAnsi="Times New Roman"/>
                <w:color w:val="000000" w:themeColor="text1"/>
              </w:rPr>
              <w:t>9.2</w:t>
            </w:r>
            <w:r w:rsidRPr="008B5B30">
              <w:rPr>
                <w:rFonts w:ascii="Times New Roman" w:hAnsi="Times New Roman"/>
                <w:color w:val="000000" w:themeColor="text1"/>
              </w:rPr>
              <w:t xml:space="preserve"> veiklą. </w:t>
            </w:r>
            <w:r w:rsidR="002964B1">
              <w:rPr>
                <w:rFonts w:ascii="Times New Roman" w:hAnsi="Times New Roman"/>
                <w:color w:val="000000" w:themeColor="text1"/>
              </w:rPr>
              <w:t xml:space="preserve">Šios išlaidos </w:t>
            </w:r>
            <w:r w:rsidRPr="008B5B30">
              <w:rPr>
                <w:rFonts w:ascii="Times New Roman" w:hAnsi="Times New Roman"/>
                <w:color w:val="000000" w:themeColor="text1"/>
              </w:rPr>
              <w:t>gali būti finansuojam</w:t>
            </w:r>
            <w:r w:rsidR="002964B1">
              <w:rPr>
                <w:rFonts w:ascii="Times New Roman" w:hAnsi="Times New Roman"/>
                <w:color w:val="000000" w:themeColor="text1"/>
              </w:rPr>
              <w:t>os</w:t>
            </w:r>
            <w:r w:rsidRPr="008B5B30">
              <w:rPr>
                <w:rFonts w:ascii="Times New Roman" w:hAnsi="Times New Roman"/>
                <w:color w:val="000000" w:themeColor="text1"/>
              </w:rPr>
              <w:t xml:space="preserve"> tik kryžminio finansavimo būdu, bet negali sudaryti daugiau nei </w:t>
            </w:r>
            <w:r w:rsidR="00553A46">
              <w:rPr>
                <w:rFonts w:ascii="Times New Roman" w:hAnsi="Times New Roman"/>
                <w:color w:val="000000" w:themeColor="text1"/>
              </w:rPr>
              <w:t>10</w:t>
            </w:r>
            <w:r w:rsidR="00CB493F" w:rsidRPr="008B5B30">
              <w:rPr>
                <w:rFonts w:ascii="Times New Roman" w:hAnsi="Times New Roman"/>
                <w:color w:val="000000" w:themeColor="text1"/>
              </w:rPr>
              <w:t> </w:t>
            </w:r>
            <w:r w:rsidRPr="008B5B30">
              <w:rPr>
                <w:rFonts w:ascii="Times New Roman" w:hAnsi="Times New Roman"/>
                <w:color w:val="000000" w:themeColor="text1"/>
              </w:rPr>
              <w:t xml:space="preserve">proc. nuo visų </w:t>
            </w:r>
            <w:r w:rsidR="002F4B48">
              <w:rPr>
                <w:rFonts w:ascii="Times New Roman" w:hAnsi="Times New Roman"/>
                <w:color w:val="000000" w:themeColor="text1"/>
              </w:rPr>
              <w:t>P</w:t>
            </w:r>
            <w:r w:rsidRPr="008B5B30">
              <w:rPr>
                <w:rFonts w:ascii="Times New Roman" w:hAnsi="Times New Roman"/>
                <w:color w:val="000000" w:themeColor="text1"/>
              </w:rPr>
              <w:t>riemonei tinkamų finansuoti išlaidų sumos.</w:t>
            </w:r>
          </w:p>
          <w:p w:rsidR="0078774C" w:rsidRPr="008B5B30" w:rsidRDefault="0078774C" w:rsidP="00190D8D">
            <w:pPr>
              <w:pStyle w:val="Default"/>
              <w:jc w:val="both"/>
              <w:rPr>
                <w:rFonts w:eastAsiaTheme="minorHAnsi"/>
                <w:color w:val="000000" w:themeColor="text1"/>
                <w:sz w:val="22"/>
                <w:szCs w:val="22"/>
                <w:lang w:eastAsia="lt-LT"/>
              </w:rPr>
            </w:pPr>
          </w:p>
        </w:tc>
      </w:tr>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4.</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Įranga, įrenginiai ir kitas turtas</w:t>
            </w:r>
          </w:p>
        </w:tc>
        <w:tc>
          <w:tcPr>
            <w:tcW w:w="6945" w:type="dxa"/>
            <w:shd w:val="clear" w:color="auto" w:fill="FFFFFF"/>
            <w:tcMar>
              <w:top w:w="0" w:type="dxa"/>
              <w:left w:w="108" w:type="dxa"/>
              <w:bottom w:w="0" w:type="dxa"/>
              <w:right w:w="108" w:type="dxa"/>
            </w:tcMar>
            <w:vAlign w:val="center"/>
            <w:hideMark/>
          </w:tcPr>
          <w:p w:rsidR="0078774C" w:rsidRPr="008B5B30" w:rsidRDefault="0078774C" w:rsidP="00D37C33">
            <w:pPr>
              <w:pStyle w:val="Paprastasistekstas"/>
              <w:jc w:val="center"/>
              <w:rPr>
                <w:color w:val="000000" w:themeColor="text1"/>
                <w:sz w:val="22"/>
                <w:szCs w:val="22"/>
              </w:rPr>
            </w:pPr>
            <w:r w:rsidRPr="008B5B30">
              <w:rPr>
                <w:rFonts w:ascii="Times New Roman" w:hAnsi="Times New Roman" w:cs="Times New Roman"/>
                <w:color w:val="000000" w:themeColor="text1"/>
                <w:sz w:val="22"/>
                <w:szCs w:val="22"/>
              </w:rPr>
              <w:t>Tinkama finansuoti</w:t>
            </w:r>
          </w:p>
        </w:tc>
      </w:tr>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5.</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Projekto vykdymas</w:t>
            </w:r>
          </w:p>
        </w:tc>
        <w:tc>
          <w:tcPr>
            <w:tcW w:w="6945" w:type="dxa"/>
            <w:shd w:val="clear" w:color="auto" w:fill="FFFFFF"/>
            <w:tcMar>
              <w:top w:w="0" w:type="dxa"/>
              <w:left w:w="108" w:type="dxa"/>
              <w:bottom w:w="0" w:type="dxa"/>
              <w:right w:w="108" w:type="dxa"/>
            </w:tcMar>
            <w:vAlign w:val="center"/>
            <w:hideMark/>
          </w:tcPr>
          <w:p w:rsidR="00190D8D" w:rsidRDefault="00190D8D" w:rsidP="00804E00">
            <w:pPr>
              <w:pStyle w:val="Default"/>
              <w:jc w:val="both"/>
              <w:rPr>
                <w:color w:val="000000" w:themeColor="text1"/>
                <w:sz w:val="22"/>
                <w:szCs w:val="22"/>
              </w:rPr>
            </w:pPr>
            <w:r w:rsidRPr="008B5B30">
              <w:rPr>
                <w:color w:val="000000" w:themeColor="text1"/>
                <w:sz w:val="22"/>
                <w:szCs w:val="22"/>
              </w:rPr>
              <w:t>Tinkama finansuoti</w:t>
            </w:r>
            <w:r>
              <w:rPr>
                <w:color w:val="000000" w:themeColor="text1"/>
                <w:sz w:val="22"/>
                <w:szCs w:val="22"/>
              </w:rPr>
              <w:t>.</w:t>
            </w:r>
          </w:p>
          <w:p w:rsidR="00DA3F5B" w:rsidRPr="00D37C33" w:rsidRDefault="00DA3F5B" w:rsidP="00DA3F5B">
            <w:pPr>
              <w:spacing w:after="0" w:line="240" w:lineRule="auto"/>
              <w:rPr>
                <w:rStyle w:val="Hipersaitas"/>
                <w:rFonts w:ascii="Times New Roman" w:eastAsia="Times New Roman" w:hAnsi="Times New Roman"/>
                <w:lang w:eastAsia="lt-LT"/>
              </w:rPr>
            </w:pPr>
            <w:r w:rsidRPr="00D37C33">
              <w:rPr>
                <w:rFonts w:ascii="Times New Roman" w:eastAsia="Times New Roman" w:hAnsi="Times New Roman"/>
                <w:lang w:eastAsia="lt-LT"/>
              </w:rPr>
              <w:t xml:space="preserve">Projekto veikloms vykdyti (vykdančiojo personalo komandiruotės, dalyvių kelionės ir komandiruotės) reikalingos transporto išlaidos apmokamos taikant fiksuotuosius įkainius. Įkainiai nustatomi vadovaujantis 2015 m. balandžio 24 d.  atliktu tyrimu „Kuro ir viešojo transporto išlaidų fiksuotųjų įkainių nustatymo tyrimo ataskaita“.  toliau – Tyrimas). Tyrimas skelbiamas </w:t>
            </w:r>
            <w:hyperlink r:id="rId10" w:history="1">
              <w:r w:rsidRPr="00D37C33">
                <w:rPr>
                  <w:rStyle w:val="Hipersaitas"/>
                  <w:rFonts w:ascii="Times New Roman" w:eastAsia="Times New Roman" w:hAnsi="Times New Roman"/>
                  <w:lang w:eastAsia="lt-LT"/>
                </w:rPr>
                <w:t>http://www.esinvesticijos.lt/lt/dokumentai/supaprastinto-islaidu-apmokejimo-tyrimai \</w:t>
              </w:r>
            </w:hyperlink>
          </w:p>
          <w:p w:rsidR="00CA7A46" w:rsidRPr="00D37C33" w:rsidRDefault="00CA7A46" w:rsidP="00DA3F5B">
            <w:pPr>
              <w:spacing w:after="0" w:line="240" w:lineRule="auto"/>
              <w:rPr>
                <w:rStyle w:val="Hipersaitas"/>
                <w:rFonts w:ascii="Times New Roman" w:eastAsia="Times New Roman" w:hAnsi="Times New Roman"/>
                <w:lang w:eastAsia="lt-LT"/>
              </w:rPr>
            </w:pPr>
          </w:p>
          <w:p w:rsidR="00CA7A46" w:rsidRPr="00D37C33" w:rsidRDefault="00CA7A46" w:rsidP="00CA7A46">
            <w:pPr>
              <w:spacing w:after="0" w:line="240" w:lineRule="auto"/>
              <w:rPr>
                <w:rStyle w:val="Hipersaitas"/>
                <w:rFonts w:ascii="Times New Roman" w:eastAsia="Times New Roman" w:hAnsi="Times New Roman"/>
                <w:lang w:eastAsia="lt-LT"/>
              </w:rPr>
            </w:pPr>
            <w:r w:rsidRPr="00D37C33">
              <w:rPr>
                <w:rFonts w:ascii="Times New Roman" w:eastAsia="Times New Roman" w:hAnsi="Times New Roman"/>
                <w:lang w:eastAsia="lt-LT"/>
              </w:rPr>
              <w:t xml:space="preserve">Projekto veikloms vykdyti reikalingos užsienio komandiruočių išlaidos apmokamos taikant fiksuotus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 (su 2015 m. sausio 22 d. įsakymo Nr. V-17 pakeitimais). Ši ataskaita skelbiama </w:t>
            </w:r>
            <w:hyperlink r:id="rId11" w:history="1">
              <w:r w:rsidRPr="00D37C33">
                <w:rPr>
                  <w:rStyle w:val="Hipersaitas"/>
                  <w:rFonts w:ascii="Times New Roman" w:eastAsia="Times New Roman" w:hAnsi="Times New Roman"/>
                  <w:lang w:eastAsia="lt-LT"/>
                </w:rPr>
                <w:t>http://www.esinvesticijos.lt/lt/dokumentai/moksliniu-isvyku-islaidu-fiksuotuju-ikainiu-apskaiciavimo-tyrimo-ataskaita-1</w:t>
              </w:r>
            </w:hyperlink>
          </w:p>
          <w:p w:rsidR="00D37C33" w:rsidRPr="00D37C33" w:rsidRDefault="00D37C33" w:rsidP="00DA3F5B">
            <w:pPr>
              <w:spacing w:after="0" w:line="240" w:lineRule="auto"/>
              <w:rPr>
                <w:rFonts w:ascii="Times New Roman" w:eastAsia="Times New Roman" w:hAnsi="Times New Roman"/>
                <w:lang w:eastAsia="lt-LT"/>
              </w:rPr>
            </w:pPr>
          </w:p>
          <w:p w:rsidR="00D37C33" w:rsidRPr="00BE49AA" w:rsidRDefault="00D37C33" w:rsidP="00D37C33">
            <w:pPr>
              <w:pStyle w:val="Default"/>
              <w:jc w:val="both"/>
              <w:rPr>
                <w:sz w:val="22"/>
                <w:szCs w:val="22"/>
              </w:rPr>
            </w:pPr>
            <w:r w:rsidRPr="00BE49AA">
              <w:rPr>
                <w:sz w:val="22"/>
                <w:szCs w:val="22"/>
              </w:rPr>
              <w:t>Investicijų projekto parengimo išlaidos.</w:t>
            </w:r>
          </w:p>
          <w:p w:rsidR="0078774C" w:rsidRPr="008B5B30" w:rsidRDefault="0078774C" w:rsidP="00D37C33">
            <w:pPr>
              <w:pStyle w:val="Default"/>
              <w:jc w:val="both"/>
              <w:rPr>
                <w:color w:val="000000" w:themeColor="text1"/>
                <w:sz w:val="22"/>
                <w:szCs w:val="22"/>
                <w:lang w:eastAsia="lt-LT"/>
              </w:rPr>
            </w:pPr>
          </w:p>
        </w:tc>
      </w:tr>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6.</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 xml:space="preserve">Informavimas apie projektą </w:t>
            </w:r>
          </w:p>
        </w:tc>
        <w:tc>
          <w:tcPr>
            <w:tcW w:w="6945" w:type="dxa"/>
            <w:shd w:val="clear" w:color="auto" w:fill="FFFFFF"/>
            <w:tcMar>
              <w:top w:w="0" w:type="dxa"/>
              <w:left w:w="108" w:type="dxa"/>
              <w:bottom w:w="0" w:type="dxa"/>
              <w:right w:w="108" w:type="dxa"/>
            </w:tcMar>
            <w:vAlign w:val="center"/>
            <w:hideMark/>
          </w:tcPr>
          <w:p w:rsidR="0078774C" w:rsidRPr="002F4B48" w:rsidRDefault="00124CDF" w:rsidP="00BE49AA">
            <w:pPr>
              <w:spacing w:after="0" w:line="240" w:lineRule="auto"/>
              <w:jc w:val="both"/>
              <w:rPr>
                <w:rFonts w:ascii="Times New Roman" w:eastAsiaTheme="minorHAnsi" w:hAnsi="Times New Roman"/>
                <w:color w:val="000000" w:themeColor="text1"/>
                <w:lang w:eastAsia="lt-LT"/>
              </w:rPr>
            </w:pPr>
            <w:r w:rsidRPr="002F4B48">
              <w:rPr>
                <w:rFonts w:ascii="Times New Roman" w:hAnsi="Times New Roman"/>
                <w:color w:val="000000" w:themeColor="text1"/>
                <w:lang w:eastAsia="lt-LT"/>
              </w:rPr>
              <w:t>T</w:t>
            </w:r>
            <w:r w:rsidRPr="00D37C33">
              <w:rPr>
                <w:rFonts w:ascii="Times New Roman" w:eastAsia="Times New Roman" w:hAnsi="Times New Roman"/>
                <w:lang w:eastAsia="lt-LT"/>
              </w:rPr>
              <w:t xml:space="preserve">inkamos finansuoti tik privalomos informavimo apie projektą priemonės, nurodytos Aprašo </w:t>
            </w:r>
            <w:r w:rsidR="00BE49AA" w:rsidRPr="00D37C33">
              <w:rPr>
                <w:rFonts w:ascii="Times New Roman" w:eastAsia="Times New Roman" w:hAnsi="Times New Roman"/>
                <w:lang w:eastAsia="lt-LT"/>
              </w:rPr>
              <w:t>6</w:t>
            </w:r>
            <w:r w:rsidR="00BE49AA">
              <w:rPr>
                <w:rFonts w:ascii="Times New Roman" w:eastAsia="Times New Roman" w:hAnsi="Times New Roman"/>
                <w:lang w:eastAsia="lt-LT"/>
              </w:rPr>
              <w:t>7</w:t>
            </w:r>
            <w:r w:rsidR="00BE49AA" w:rsidRPr="00D37C33">
              <w:rPr>
                <w:rFonts w:ascii="Times New Roman" w:eastAsia="Times New Roman" w:hAnsi="Times New Roman"/>
                <w:lang w:eastAsia="lt-LT"/>
              </w:rPr>
              <w:t xml:space="preserve"> </w:t>
            </w:r>
            <w:r w:rsidRPr="00D37C33">
              <w:rPr>
                <w:rFonts w:ascii="Times New Roman" w:eastAsia="Times New Roman" w:hAnsi="Times New Roman"/>
                <w:lang w:eastAsia="lt-LT"/>
              </w:rPr>
              <w:t>punkte</w:t>
            </w:r>
            <w:r w:rsidR="002F4B48">
              <w:rPr>
                <w:rFonts w:ascii="Times New Roman" w:eastAsia="Times New Roman" w:hAnsi="Times New Roman"/>
                <w:lang w:eastAsia="lt-LT"/>
              </w:rPr>
              <w:t>.</w:t>
            </w:r>
          </w:p>
        </w:tc>
      </w:tr>
      <w:tr w:rsidR="008B5B30" w:rsidRPr="008B5B30" w:rsidTr="00804E00">
        <w:trPr>
          <w:trHeight w:val="1127"/>
        </w:trPr>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7.</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Netiesioginės išlaidos ir kitos išlaidos pagal fiksuotąją projekto išlaidų normą</w:t>
            </w:r>
          </w:p>
        </w:tc>
        <w:tc>
          <w:tcPr>
            <w:tcW w:w="6945" w:type="dxa"/>
            <w:shd w:val="clear" w:color="auto" w:fill="FFFFFF"/>
            <w:tcMar>
              <w:top w:w="0" w:type="dxa"/>
              <w:left w:w="108" w:type="dxa"/>
              <w:bottom w:w="0" w:type="dxa"/>
              <w:right w:w="108" w:type="dxa"/>
            </w:tcMar>
            <w:vAlign w:val="center"/>
            <w:hideMark/>
          </w:tcPr>
          <w:p w:rsidR="004F09D6" w:rsidRPr="00D37C33" w:rsidRDefault="004F09D6" w:rsidP="004F09D6">
            <w:pPr>
              <w:spacing w:after="0" w:line="240" w:lineRule="auto"/>
              <w:jc w:val="both"/>
              <w:rPr>
                <w:rFonts w:ascii="Times New Roman" w:eastAsia="Times New Roman" w:hAnsi="Times New Roman"/>
                <w:lang w:eastAsia="lt-LT"/>
              </w:rPr>
            </w:pPr>
            <w:r w:rsidRPr="00D37C33">
              <w:rPr>
                <w:rFonts w:ascii="Times New Roman" w:eastAsia="Times New Roman" w:hAnsi="Times New Roman"/>
                <w:lang w:eastAsia="lt-LT"/>
              </w:rPr>
              <w:t xml:space="preserve">Tinkama finansuoti. </w:t>
            </w:r>
          </w:p>
          <w:p w:rsidR="0078774C" w:rsidRPr="008B5B30" w:rsidRDefault="004F09D6" w:rsidP="004F09D6">
            <w:pPr>
              <w:spacing w:after="0" w:line="240" w:lineRule="auto"/>
              <w:jc w:val="both"/>
              <w:rPr>
                <w:rFonts w:ascii="Times New Roman" w:eastAsiaTheme="minorHAnsi" w:hAnsi="Times New Roman"/>
                <w:color w:val="000000" w:themeColor="text1"/>
                <w:lang w:eastAsia="lt-LT"/>
              </w:rPr>
            </w:pPr>
            <w:r w:rsidRPr="00D37C33">
              <w:rPr>
                <w:rFonts w:ascii="Times New Roman" w:eastAsia="Times New Roman" w:hAnsi="Times New Roman"/>
                <w:lang w:eastAsia="lt-LT"/>
              </w:rPr>
              <w:t>Netiesioginėms projekto išlaidoms apmokėti taikoma fiksuotoji projekto išlaidų norma apskaičiuojama pagal Projektų taisyklių 10 priedą.</w:t>
            </w:r>
          </w:p>
        </w:tc>
      </w:tr>
    </w:tbl>
    <w:p w:rsidR="0078774C" w:rsidRPr="008B5B30" w:rsidRDefault="0078774C" w:rsidP="0078774C">
      <w:pPr>
        <w:spacing w:after="0" w:line="240" w:lineRule="auto"/>
        <w:jc w:val="both"/>
        <w:rPr>
          <w:rFonts w:ascii="Times New Roman" w:hAnsi="Times New Roman"/>
          <w:color w:val="000000" w:themeColor="text1"/>
          <w:sz w:val="24"/>
          <w:szCs w:val="24"/>
        </w:rPr>
      </w:pPr>
    </w:p>
    <w:p w:rsidR="00477D24" w:rsidRDefault="0078774C" w:rsidP="00722839">
      <w:pPr>
        <w:pStyle w:val="Sraopastraipa"/>
        <w:numPr>
          <w:ilvl w:val="0"/>
          <w:numId w:val="45"/>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Pajamoms iš projekto veiklų, gautoms projekto įgyvendinimo metu ir projekto tęstinumo laikotarpiu, yra taikomi reikalavimai, nustatyti Projektų taisyklių 36 skirsnyje.</w:t>
      </w:r>
    </w:p>
    <w:p w:rsidR="007A03B3" w:rsidRPr="007A03B3" w:rsidRDefault="00B47111" w:rsidP="007A03B3">
      <w:pPr>
        <w:pStyle w:val="Sraopastraipa"/>
        <w:numPr>
          <w:ilvl w:val="0"/>
          <w:numId w:val="45"/>
        </w:numPr>
        <w:tabs>
          <w:tab w:val="left" w:pos="1134"/>
          <w:tab w:val="left" w:pos="1560"/>
        </w:tabs>
        <w:spacing w:after="0" w:line="240" w:lineRule="auto"/>
        <w:ind w:left="0" w:firstLine="426"/>
        <w:jc w:val="both"/>
        <w:rPr>
          <w:rFonts w:ascii="Times New Roman" w:eastAsia="Times New Roman" w:hAnsi="Times New Roman"/>
          <w:sz w:val="24"/>
          <w:szCs w:val="24"/>
          <w:lang w:eastAsia="lt-LT"/>
        </w:rPr>
      </w:pPr>
      <w:r w:rsidRPr="00B47111">
        <w:rPr>
          <w:rFonts w:ascii="Times New Roman" w:eastAsia="Times New Roman" w:hAnsi="Times New Roman"/>
          <w:sz w:val="24"/>
          <w:szCs w:val="24"/>
          <w:lang w:eastAsia="lt-LT"/>
        </w:rPr>
        <w:t>Projekto vykdytojas, atsiskaitydamas už pasiektus stebėsenos rodiklius, privalo pateikti Įgyvendinančiai institucijai nacionalinių stebėsenos rodiklių skaičiavimo aprašuose, nurodytuose  Aprašo 25 punkte, numatytus dokumentus nustatytais terminais</w:t>
      </w:r>
      <w:r>
        <w:rPr>
          <w:rFonts w:ascii="Times New Roman" w:eastAsia="Times New Roman" w:hAnsi="Times New Roman"/>
          <w:sz w:val="24"/>
          <w:szCs w:val="24"/>
          <w:lang w:eastAsia="lt-LT"/>
        </w:rPr>
        <w:t>.</w:t>
      </w:r>
    </w:p>
    <w:p w:rsidR="006B676C" w:rsidRDefault="00330B8C" w:rsidP="00722839">
      <w:pPr>
        <w:pStyle w:val="Sraopastraipa"/>
        <w:numPr>
          <w:ilvl w:val="0"/>
          <w:numId w:val="45"/>
        </w:numPr>
        <w:tabs>
          <w:tab w:val="left" w:pos="1134"/>
        </w:tabs>
        <w:spacing w:after="0" w:line="240" w:lineRule="auto"/>
        <w:ind w:left="0" w:firstLine="426"/>
        <w:jc w:val="both"/>
        <w:rPr>
          <w:rFonts w:ascii="Times New Roman" w:hAnsi="Times New Roman"/>
          <w:color w:val="000000" w:themeColor="text1"/>
          <w:sz w:val="24"/>
          <w:szCs w:val="24"/>
        </w:rPr>
      </w:pPr>
      <w:r w:rsidRPr="00330B8C">
        <w:rPr>
          <w:rFonts w:ascii="Times New Roman" w:hAnsi="Times New Roman"/>
          <w:color w:val="000000" w:themeColor="text1"/>
          <w:sz w:val="24"/>
          <w:szCs w:val="24"/>
        </w:rPr>
        <w:lastRenderedPageBreak/>
        <w:t>Veiklos gali būti pradėtos įgyvendinti ir išlaidos gali būti patirtos ir apmokėtos iki sutarties pasirašymo, bet ne anksčiau kaip 2014 m. sausio 1 d.,  su sąlyga, kad visos projekto veiklos nėra baigtos pareiškėjui pateikiant paraišką</w:t>
      </w:r>
      <w:r w:rsidR="00E04754">
        <w:rPr>
          <w:rFonts w:ascii="Times New Roman" w:hAnsi="Times New Roman"/>
          <w:color w:val="000000" w:themeColor="text1"/>
          <w:sz w:val="24"/>
          <w:szCs w:val="24"/>
        </w:rPr>
        <w:t>.</w:t>
      </w:r>
    </w:p>
    <w:p w:rsidR="00EF0DA9" w:rsidRPr="00497305" w:rsidRDefault="00EF0DA9" w:rsidP="00722839">
      <w:pPr>
        <w:pStyle w:val="Sraopastraipa"/>
        <w:numPr>
          <w:ilvl w:val="0"/>
          <w:numId w:val="45"/>
        </w:numPr>
        <w:tabs>
          <w:tab w:val="left" w:pos="1134"/>
        </w:tabs>
        <w:spacing w:after="0" w:line="240" w:lineRule="auto"/>
        <w:ind w:left="0" w:firstLine="426"/>
        <w:jc w:val="both"/>
        <w:rPr>
          <w:rFonts w:ascii="Times New Roman" w:hAnsi="Times New Roman"/>
          <w:color w:val="000000" w:themeColor="text1"/>
          <w:sz w:val="24"/>
          <w:szCs w:val="24"/>
        </w:rPr>
      </w:pPr>
      <w:r w:rsidRPr="00497305">
        <w:rPr>
          <w:rFonts w:ascii="Times New Roman" w:eastAsia="Times New Roman" w:hAnsi="Times New Roman"/>
          <w:sz w:val="24"/>
          <w:szCs w:val="24"/>
          <w:lang w:eastAsia="lt-LT"/>
        </w:rPr>
        <w:t>Išlaidos apmokamos taikant fiksuotuosius įkainius, turi atitikti šias nuostatas:</w:t>
      </w:r>
    </w:p>
    <w:p w:rsidR="007A03B3" w:rsidRDefault="00722839" w:rsidP="007A03B3">
      <w:pPr>
        <w:tabs>
          <w:tab w:val="left" w:pos="1276"/>
        </w:tabs>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40.1.</w:t>
      </w:r>
      <w:r w:rsidR="00EF0DA9" w:rsidRPr="005C5C2D">
        <w:rPr>
          <w:rFonts w:ascii="Times New Roman" w:eastAsia="Times New Roman" w:hAnsi="Times New Roman"/>
          <w:sz w:val="24"/>
          <w:szCs w:val="24"/>
          <w:lang w:eastAsia="lt-LT"/>
        </w:rPr>
        <w:t xml:space="preserve"> </w:t>
      </w:r>
      <w:r w:rsidR="00AA1997">
        <w:rPr>
          <w:rFonts w:ascii="Times New Roman" w:eastAsia="Times New Roman" w:hAnsi="Times New Roman"/>
          <w:sz w:val="24"/>
          <w:szCs w:val="24"/>
          <w:lang w:eastAsia="lt-LT"/>
        </w:rPr>
        <w:t xml:space="preserve"> </w:t>
      </w:r>
      <w:r w:rsidR="00EF0DA9" w:rsidRPr="005C5C2D">
        <w:rPr>
          <w:rFonts w:ascii="Times New Roman" w:eastAsia="Times New Roman" w:hAnsi="Times New Roman"/>
          <w:sz w:val="24"/>
          <w:szCs w:val="24"/>
          <w:lang w:eastAsia="lt-LT"/>
        </w:rPr>
        <w:t xml:space="preserve">pagal fiksuotuosius įkainius apmokamos išlaidos turi atitikti </w:t>
      </w:r>
      <w:r w:rsidR="00EF0DA9">
        <w:rPr>
          <w:rFonts w:ascii="Times New Roman" w:eastAsia="Times New Roman" w:hAnsi="Times New Roman"/>
          <w:sz w:val="24"/>
          <w:szCs w:val="24"/>
          <w:lang w:eastAsia="lt-LT"/>
        </w:rPr>
        <w:t>Projektų taisyklių 35 skirsnį</w:t>
      </w:r>
      <w:r w:rsidR="00EF0DA9" w:rsidRPr="005C5C2D">
        <w:rPr>
          <w:rFonts w:ascii="Times New Roman" w:eastAsia="Times New Roman" w:hAnsi="Times New Roman"/>
          <w:sz w:val="24"/>
          <w:szCs w:val="24"/>
          <w:lang w:eastAsia="lt-LT"/>
        </w:rPr>
        <w:t xml:space="preserve">; </w:t>
      </w:r>
    </w:p>
    <w:p w:rsidR="009449ED" w:rsidRDefault="00722839" w:rsidP="00722839">
      <w:pPr>
        <w:tabs>
          <w:tab w:val="left" w:pos="1134"/>
        </w:tabs>
        <w:ind w:firstLine="426"/>
        <w:jc w:val="both"/>
        <w:rPr>
          <w:rFonts w:ascii="Times New Roman" w:eastAsia="Times New Roman" w:hAnsi="Times New Roman"/>
          <w:b/>
          <w:color w:val="000000" w:themeColor="text1"/>
          <w:sz w:val="24"/>
          <w:szCs w:val="24"/>
          <w:lang w:eastAsia="lt-LT"/>
        </w:rPr>
      </w:pPr>
      <w:r>
        <w:rPr>
          <w:rFonts w:ascii="Times New Roman" w:eastAsia="Times New Roman" w:hAnsi="Times New Roman"/>
          <w:sz w:val="24"/>
          <w:szCs w:val="24"/>
          <w:lang w:eastAsia="lt-LT"/>
        </w:rPr>
        <w:t>40.2.</w:t>
      </w:r>
      <w:r w:rsidR="00EF0DA9" w:rsidRPr="005C5C2D">
        <w:rPr>
          <w:rFonts w:ascii="Times New Roman" w:eastAsia="Times New Roman" w:hAnsi="Times New Roman"/>
          <w:sz w:val="24"/>
          <w:szCs w:val="24"/>
          <w:lang w:eastAsia="lt-LT"/>
        </w:rPr>
        <w:t xml:space="preserve"> 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w:t>
      </w:r>
      <w:r w:rsidR="00EF0DA9">
        <w:rPr>
          <w:rFonts w:ascii="Times New Roman" w:eastAsia="Times New Roman" w:hAnsi="Times New Roman"/>
          <w:sz w:val="24"/>
          <w:szCs w:val="24"/>
          <w:lang w:eastAsia="lt-LT"/>
        </w:rPr>
        <w:t>nurodomi</w:t>
      </w:r>
      <w:r w:rsidR="00EF0DA9" w:rsidRPr="005C5C2D">
        <w:rPr>
          <w:rFonts w:ascii="Times New Roman" w:eastAsia="Times New Roman" w:hAnsi="Times New Roman"/>
          <w:sz w:val="24"/>
          <w:szCs w:val="24"/>
          <w:lang w:eastAsia="lt-LT"/>
        </w:rPr>
        <w:t xml:space="preserve"> projekto sutartyje.</w:t>
      </w:r>
    </w:p>
    <w:p w:rsidR="0078774C" w:rsidRDefault="009449ED" w:rsidP="00497305">
      <w:pPr>
        <w:spacing w:after="0" w:line="240" w:lineRule="auto"/>
        <w:jc w:val="center"/>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 xml:space="preserve">V </w:t>
      </w:r>
      <w:r w:rsidR="0078774C" w:rsidRPr="00497305">
        <w:rPr>
          <w:rFonts w:ascii="Times New Roman" w:eastAsia="Times New Roman" w:hAnsi="Times New Roman"/>
          <w:b/>
          <w:color w:val="000000" w:themeColor="text1"/>
          <w:sz w:val="24"/>
          <w:szCs w:val="24"/>
          <w:lang w:eastAsia="lt-LT"/>
        </w:rPr>
        <w:t>SKYRIUS</w:t>
      </w:r>
    </w:p>
    <w:p w:rsidR="009449ED" w:rsidRPr="00497305" w:rsidRDefault="009449ED" w:rsidP="00497305">
      <w:pPr>
        <w:spacing w:after="0" w:line="240" w:lineRule="auto"/>
        <w:jc w:val="center"/>
        <w:rPr>
          <w:rFonts w:ascii="Times New Roman" w:eastAsia="Times New Roman" w:hAnsi="Times New Roman"/>
          <w:b/>
          <w:color w:val="000000" w:themeColor="text1"/>
          <w:sz w:val="24"/>
          <w:szCs w:val="24"/>
          <w:lang w:eastAsia="lt-LT"/>
        </w:rPr>
      </w:pPr>
    </w:p>
    <w:p w:rsidR="0078774C" w:rsidRPr="008B5B30" w:rsidRDefault="0078774C" w:rsidP="009449ED">
      <w:pPr>
        <w:pStyle w:val="Sraopastraipa"/>
        <w:spacing w:after="0" w:line="240" w:lineRule="auto"/>
        <w:ind w:left="0"/>
        <w:jc w:val="center"/>
        <w:rPr>
          <w:rFonts w:ascii="Times New Roman" w:eastAsia="Times New Roman" w:hAnsi="Times New Roman"/>
          <w:b/>
          <w:color w:val="000000" w:themeColor="text1"/>
          <w:sz w:val="24"/>
          <w:szCs w:val="24"/>
          <w:lang w:eastAsia="lt-LT"/>
        </w:rPr>
      </w:pPr>
      <w:r w:rsidRPr="008B5B30">
        <w:rPr>
          <w:rFonts w:ascii="Times New Roman" w:eastAsia="Times New Roman" w:hAnsi="Times New Roman"/>
          <w:b/>
          <w:color w:val="000000" w:themeColor="text1"/>
          <w:sz w:val="24"/>
          <w:szCs w:val="24"/>
          <w:lang w:eastAsia="lt-LT"/>
        </w:rPr>
        <w:t>PARAIŠKŲ RENGIMAS, PAREIŠKĖJŲ INFORMAVIMAS,</w:t>
      </w:r>
    </w:p>
    <w:p w:rsidR="0078774C" w:rsidRPr="008B5B30" w:rsidRDefault="0078774C" w:rsidP="0078774C">
      <w:pPr>
        <w:spacing w:after="0" w:line="240" w:lineRule="auto"/>
        <w:jc w:val="center"/>
        <w:rPr>
          <w:rFonts w:ascii="Times New Roman" w:hAnsi="Times New Roman"/>
          <w:b/>
          <w:color w:val="000000" w:themeColor="text1"/>
          <w:sz w:val="24"/>
          <w:szCs w:val="24"/>
        </w:rPr>
      </w:pPr>
      <w:r w:rsidRPr="008B5B30">
        <w:rPr>
          <w:rFonts w:ascii="Times New Roman" w:eastAsia="Times New Roman" w:hAnsi="Times New Roman"/>
          <w:b/>
          <w:color w:val="000000" w:themeColor="text1"/>
          <w:sz w:val="24"/>
          <w:szCs w:val="24"/>
          <w:lang w:eastAsia="lt-LT"/>
        </w:rPr>
        <w:t>KONSULTAVIMAS, PARAIŠKŲ TEIKIMAS IR VERTINIMAS</w:t>
      </w:r>
    </w:p>
    <w:p w:rsidR="0078774C" w:rsidRPr="008B5B30" w:rsidRDefault="0078774C" w:rsidP="0078774C">
      <w:pPr>
        <w:tabs>
          <w:tab w:val="left" w:pos="0"/>
        </w:tabs>
        <w:spacing w:after="0" w:line="240" w:lineRule="auto"/>
        <w:jc w:val="both"/>
        <w:rPr>
          <w:rFonts w:ascii="Times New Roman" w:hAnsi="Times New Roman"/>
          <w:color w:val="000000" w:themeColor="text1"/>
          <w:sz w:val="24"/>
          <w:szCs w:val="24"/>
        </w:rPr>
      </w:pPr>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Galimi pareiškėjai turi Ministerijai pateikti projektinį pasiūlymą iki Ministerijos kvietime teikti projektinį pasiūlymą nurodytos datos, pagal formą, nustatytą valstybės projektų atrankos tvarkos apraše, patvirtintame sveikatos apsaugos ministro 2015 m. birželio 12 d. įsakymu Nr. V-761 „Dėl 2014–2020 metų Lietuvos Respublikos sveikatos apsaugos ministerijos valstybės projektų planavimo tvarkos aprašo patvirtinimo“.</w:t>
      </w:r>
    </w:p>
    <w:p w:rsidR="0078774C" w:rsidRPr="008B5B30" w:rsidRDefault="00426BAF" w:rsidP="007067FD">
      <w:pPr>
        <w:pStyle w:val="Sraopastraipa"/>
        <w:numPr>
          <w:ilvl w:val="0"/>
          <w:numId w:val="45"/>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Jei pasirenkama vykdyti šio Aprašo 9.2 papunktyje įvardyta veikla, k</w:t>
      </w:r>
      <w:r w:rsidR="0078774C" w:rsidRPr="008B5B30">
        <w:rPr>
          <w:rFonts w:ascii="Times New Roman" w:hAnsi="Times New Roman"/>
          <w:color w:val="000000" w:themeColor="text1"/>
          <w:sz w:val="24"/>
          <w:szCs w:val="24"/>
        </w:rPr>
        <w:t xml:space="preserve">artu su projektiniu pasiūlymu galimi pareiškėjai turi pateikti investicijų projektą, parengtą pagal Investicijų projektų, kuriems siekiama gauti finansavimą iš ES struktūrinės paramos ir valstybės biudžeto lėšų, rengimo metodiką. Ši metodika skelbiama ES struktūrinių fondų svetainėje </w:t>
      </w:r>
      <w:hyperlink r:id="rId12" w:history="1">
        <w:r w:rsidR="0078774C" w:rsidRPr="008B5B30">
          <w:rPr>
            <w:rStyle w:val="Hipersaitas"/>
            <w:rFonts w:ascii="Times New Roman" w:hAnsi="Times New Roman"/>
            <w:color w:val="000000" w:themeColor="text1"/>
            <w:sz w:val="24"/>
            <w:szCs w:val="24"/>
            <w:u w:val="none"/>
          </w:rPr>
          <w:t>www.esinvesticijos.lt</w:t>
        </w:r>
      </w:hyperlink>
      <w:r w:rsidR="0078774C" w:rsidRPr="008B5B30">
        <w:rPr>
          <w:rFonts w:ascii="Times New Roman" w:hAnsi="Times New Roman"/>
          <w:color w:val="000000" w:themeColor="text1"/>
          <w:sz w:val="24"/>
          <w:szCs w:val="24"/>
        </w:rPr>
        <w:t>.</w:t>
      </w:r>
    </w:p>
    <w:p w:rsidR="0078774C" w:rsidRPr="008B5B30" w:rsidRDefault="00426BAF" w:rsidP="007067FD">
      <w:pPr>
        <w:pStyle w:val="Sraopastraipa"/>
        <w:numPr>
          <w:ilvl w:val="0"/>
          <w:numId w:val="45"/>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Jei pasirenkama vykdyti šio Aprašo 9.2 papunktyje įvardyta veikla, a</w:t>
      </w:r>
      <w:r w:rsidR="0078774C" w:rsidRPr="008B5B30">
        <w:rPr>
          <w:rFonts w:ascii="Times New Roman" w:hAnsi="Times New Roman"/>
          <w:color w:val="000000" w:themeColor="text1"/>
          <w:sz w:val="24"/>
          <w:szCs w:val="24"/>
        </w:rPr>
        <w:t xml:space="preserve">lternatyvų palyginimui ir optimalios alternatyvos pasirinkimo pagrindimui turi būti naudojamas Optimalios projekto įgyvendinimo alternatyvos pasirinkimo kokybės vertinimo metodikoje, kuri skelbiama ES struktūrinių fondų svetainėje </w:t>
      </w:r>
      <w:hyperlink r:id="rId13" w:history="1">
        <w:r w:rsidR="0078774C" w:rsidRPr="008B5B30">
          <w:rPr>
            <w:rStyle w:val="Hipersaitas"/>
            <w:rFonts w:ascii="Times New Roman" w:hAnsi="Times New Roman"/>
            <w:color w:val="000000" w:themeColor="text1"/>
            <w:sz w:val="24"/>
            <w:szCs w:val="24"/>
            <w:u w:val="none"/>
          </w:rPr>
          <w:t>www.esinvesticijos.lt</w:t>
        </w:r>
      </w:hyperlink>
      <w:r w:rsidR="0078774C" w:rsidRPr="008B5B30">
        <w:rPr>
          <w:rFonts w:ascii="Times New Roman" w:hAnsi="Times New Roman"/>
          <w:color w:val="000000" w:themeColor="text1"/>
        </w:rPr>
        <w:t>,</w:t>
      </w:r>
      <w:r w:rsidR="0078774C" w:rsidRPr="008B5B30">
        <w:rPr>
          <w:rFonts w:ascii="Times New Roman" w:hAnsi="Times New Roman"/>
          <w:color w:val="000000" w:themeColor="text1"/>
          <w:sz w:val="24"/>
          <w:szCs w:val="24"/>
        </w:rPr>
        <w:t xml:space="preserve"> nurodytas projekto įgyvendinimo alternatyvos analizės metodas. </w:t>
      </w:r>
    </w:p>
    <w:p w:rsidR="00A32CA7" w:rsidRPr="00A32CA7" w:rsidRDefault="00426BAF" w:rsidP="00A32CA7">
      <w:pPr>
        <w:pStyle w:val="Sraopastraipa"/>
        <w:numPr>
          <w:ilvl w:val="0"/>
          <w:numId w:val="45"/>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Jei pasirenkama vykdyti šio Aprašo 9.2 papunktyje įvardyta veikla</w:t>
      </w:r>
      <w:r w:rsidR="00A32CA7" w:rsidRPr="00A32CA7">
        <w:rPr>
          <w:rFonts w:ascii="Times New Roman" w:hAnsi="Times New Roman"/>
          <w:color w:val="000000" w:themeColor="text1"/>
          <w:sz w:val="24"/>
          <w:szCs w:val="24"/>
        </w:rPr>
        <w:t>, o investavimo objekto tipas – esamų pastato techninių ir funkcinių savybių pagerinimas, minimaliai turi būti išnagrinėtos ir palygintos šios projekto įgyvendinimo alternatyvos:</w:t>
      </w:r>
    </w:p>
    <w:p w:rsidR="007A03B3" w:rsidRDefault="00A32CA7" w:rsidP="007A03B3">
      <w:pPr>
        <w:pStyle w:val="Sraopastraipa"/>
        <w:tabs>
          <w:tab w:val="left" w:pos="1134"/>
        </w:tabs>
        <w:spacing w:after="0" w:line="240" w:lineRule="auto"/>
        <w:ind w:left="0" w:firstLine="426"/>
        <w:jc w:val="both"/>
        <w:rPr>
          <w:rFonts w:ascii="Times New Roman" w:hAnsi="Times New Roman"/>
          <w:color w:val="000000" w:themeColor="text1"/>
          <w:sz w:val="24"/>
          <w:szCs w:val="24"/>
        </w:rPr>
      </w:pPr>
      <w:r w:rsidRPr="00A32CA7">
        <w:rPr>
          <w:rFonts w:ascii="Times New Roman" w:hAnsi="Times New Roman"/>
          <w:color w:val="000000" w:themeColor="text1"/>
          <w:sz w:val="24"/>
          <w:szCs w:val="24"/>
        </w:rPr>
        <w:t>4</w:t>
      </w:r>
      <w:r>
        <w:rPr>
          <w:rFonts w:ascii="Times New Roman" w:hAnsi="Times New Roman"/>
          <w:color w:val="000000" w:themeColor="text1"/>
          <w:sz w:val="24"/>
          <w:szCs w:val="24"/>
        </w:rPr>
        <w:t>4</w:t>
      </w:r>
      <w:r w:rsidRPr="00A32CA7">
        <w:rPr>
          <w:rFonts w:ascii="Times New Roman" w:hAnsi="Times New Roman"/>
          <w:color w:val="000000" w:themeColor="text1"/>
          <w:sz w:val="24"/>
          <w:szCs w:val="24"/>
        </w:rPr>
        <w:t>.1.</w:t>
      </w:r>
      <w:r w:rsidRPr="00A32CA7">
        <w:rPr>
          <w:rFonts w:ascii="Times New Roman" w:hAnsi="Times New Roman"/>
          <w:color w:val="000000" w:themeColor="text1"/>
          <w:sz w:val="24"/>
          <w:szCs w:val="24"/>
        </w:rPr>
        <w:tab/>
        <w:t>esamo pastato techninių bei funkcinių savybių pagerinimas;</w:t>
      </w:r>
    </w:p>
    <w:p w:rsidR="007A03B3" w:rsidRDefault="00A32CA7" w:rsidP="007A03B3">
      <w:pPr>
        <w:pStyle w:val="Sraopastraipa"/>
        <w:tabs>
          <w:tab w:val="left" w:pos="1134"/>
        </w:tabs>
        <w:spacing w:after="0" w:line="240" w:lineRule="auto"/>
        <w:ind w:left="0" w:firstLine="426"/>
        <w:jc w:val="both"/>
        <w:rPr>
          <w:rFonts w:ascii="Times New Roman" w:hAnsi="Times New Roman"/>
          <w:color w:val="000000" w:themeColor="text1"/>
          <w:sz w:val="24"/>
          <w:szCs w:val="24"/>
        </w:rPr>
      </w:pPr>
      <w:r w:rsidRPr="00A32CA7">
        <w:rPr>
          <w:rFonts w:ascii="Times New Roman" w:hAnsi="Times New Roman"/>
          <w:color w:val="000000" w:themeColor="text1"/>
          <w:sz w:val="24"/>
          <w:szCs w:val="24"/>
        </w:rPr>
        <w:t>4</w:t>
      </w:r>
      <w:r>
        <w:rPr>
          <w:rFonts w:ascii="Times New Roman" w:hAnsi="Times New Roman"/>
          <w:color w:val="000000" w:themeColor="text1"/>
          <w:sz w:val="24"/>
          <w:szCs w:val="24"/>
        </w:rPr>
        <w:t>4</w:t>
      </w:r>
      <w:r w:rsidRPr="00A32CA7">
        <w:rPr>
          <w:rFonts w:ascii="Times New Roman" w:hAnsi="Times New Roman"/>
          <w:color w:val="000000" w:themeColor="text1"/>
          <w:sz w:val="24"/>
          <w:szCs w:val="24"/>
        </w:rPr>
        <w:t>.2.</w:t>
      </w:r>
      <w:r w:rsidRPr="00A32CA7">
        <w:rPr>
          <w:rFonts w:ascii="Times New Roman" w:hAnsi="Times New Roman"/>
          <w:color w:val="000000" w:themeColor="text1"/>
          <w:sz w:val="24"/>
          <w:szCs w:val="24"/>
        </w:rPr>
        <w:tab/>
        <w:t>esamo pastato pardavimas ir naujo, reikalingas technines ir funkcines charakteristikas turinčio pastato įsigijimas;</w:t>
      </w:r>
    </w:p>
    <w:p w:rsidR="007A03B3" w:rsidRDefault="00A32CA7" w:rsidP="007A03B3">
      <w:pPr>
        <w:pStyle w:val="Sraopastraipa"/>
        <w:tabs>
          <w:tab w:val="left" w:pos="1134"/>
        </w:tabs>
        <w:spacing w:after="0" w:line="240" w:lineRule="auto"/>
        <w:ind w:left="0"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44</w:t>
      </w:r>
      <w:r w:rsidRPr="00A32CA7">
        <w:rPr>
          <w:rFonts w:ascii="Times New Roman" w:hAnsi="Times New Roman"/>
          <w:color w:val="000000" w:themeColor="text1"/>
          <w:sz w:val="24"/>
          <w:szCs w:val="24"/>
        </w:rPr>
        <w:t>.3.</w:t>
      </w:r>
      <w:r w:rsidRPr="00A32CA7">
        <w:rPr>
          <w:rFonts w:ascii="Times New Roman" w:hAnsi="Times New Roman"/>
          <w:color w:val="000000" w:themeColor="text1"/>
          <w:sz w:val="24"/>
          <w:szCs w:val="24"/>
        </w:rPr>
        <w:tab/>
        <w:t>įrangos įsigijimas trūkstamoms techninėms ir funkcinėms veiklos charakteristikoms užtikrinti.</w:t>
      </w:r>
      <w:r w:rsidR="0078774C" w:rsidRPr="008B5B30">
        <w:rPr>
          <w:rFonts w:ascii="Times New Roman" w:hAnsi="Times New Roman"/>
          <w:color w:val="000000" w:themeColor="text1"/>
          <w:sz w:val="24"/>
          <w:szCs w:val="24"/>
        </w:rPr>
        <w:t>.</w:t>
      </w:r>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Aprašo </w:t>
      </w:r>
      <w:r w:rsidR="00FE6457" w:rsidRPr="00D37C33">
        <w:rPr>
          <w:rFonts w:ascii="Times New Roman" w:eastAsia="Times New Roman" w:hAnsi="Times New Roman"/>
          <w:color w:val="000000" w:themeColor="text1"/>
          <w:sz w:val="24"/>
          <w:szCs w:val="24"/>
          <w:lang w:eastAsia="lt-LT"/>
        </w:rPr>
        <w:t>42-44</w:t>
      </w:r>
      <w:r w:rsidRPr="008B5B30">
        <w:rPr>
          <w:rFonts w:ascii="Times New Roman" w:eastAsia="Times New Roman" w:hAnsi="Times New Roman"/>
          <w:color w:val="000000" w:themeColor="text1"/>
          <w:sz w:val="24"/>
          <w:szCs w:val="24"/>
          <w:lang w:eastAsia="lt-LT"/>
        </w:rPr>
        <w:t xml:space="preserve"> punktuose nustatyti reikalavimai netaikomi, jei projekte numatoma vykdyti tik Aprašo </w:t>
      </w:r>
      <w:r w:rsidR="007067FD" w:rsidRPr="008B5B30">
        <w:rPr>
          <w:rFonts w:ascii="Times New Roman" w:eastAsia="Times New Roman" w:hAnsi="Times New Roman"/>
          <w:color w:val="000000" w:themeColor="text1"/>
          <w:sz w:val="24"/>
          <w:szCs w:val="24"/>
          <w:lang w:eastAsia="lt-LT"/>
        </w:rPr>
        <w:t>9</w:t>
      </w:r>
      <w:r w:rsidRPr="008B5B30">
        <w:rPr>
          <w:rFonts w:ascii="Times New Roman" w:eastAsia="Times New Roman" w:hAnsi="Times New Roman"/>
          <w:color w:val="000000" w:themeColor="text1"/>
          <w:sz w:val="24"/>
          <w:szCs w:val="24"/>
          <w:lang w:eastAsia="lt-LT"/>
        </w:rPr>
        <w:t>.</w:t>
      </w:r>
      <w:r w:rsidR="007067FD" w:rsidRPr="008B5B30">
        <w:rPr>
          <w:rFonts w:ascii="Times New Roman" w:eastAsia="Times New Roman" w:hAnsi="Times New Roman"/>
          <w:color w:val="000000" w:themeColor="text1"/>
          <w:sz w:val="24"/>
          <w:szCs w:val="24"/>
          <w:lang w:eastAsia="lt-LT"/>
        </w:rPr>
        <w:t>1, 9</w:t>
      </w:r>
      <w:r w:rsidRPr="008B5B30">
        <w:rPr>
          <w:rFonts w:ascii="Times New Roman" w:eastAsia="Times New Roman" w:hAnsi="Times New Roman"/>
          <w:color w:val="000000" w:themeColor="text1"/>
          <w:sz w:val="24"/>
          <w:szCs w:val="24"/>
          <w:lang w:eastAsia="lt-LT"/>
        </w:rPr>
        <w:t>.</w:t>
      </w:r>
      <w:r w:rsidR="007067FD" w:rsidRPr="008B5B30">
        <w:rPr>
          <w:rFonts w:ascii="Times New Roman" w:eastAsia="Times New Roman" w:hAnsi="Times New Roman"/>
          <w:color w:val="000000" w:themeColor="text1"/>
          <w:sz w:val="24"/>
          <w:szCs w:val="24"/>
          <w:lang w:eastAsia="lt-LT"/>
        </w:rPr>
        <w:t>3</w:t>
      </w:r>
      <w:r w:rsidRPr="008B5B30">
        <w:rPr>
          <w:rFonts w:ascii="Times New Roman" w:eastAsia="Times New Roman" w:hAnsi="Times New Roman"/>
          <w:color w:val="000000" w:themeColor="text1"/>
          <w:sz w:val="24"/>
          <w:szCs w:val="24"/>
          <w:lang w:eastAsia="lt-LT"/>
        </w:rPr>
        <w:t xml:space="preserve">, </w:t>
      </w:r>
      <w:r w:rsidR="007067FD" w:rsidRPr="008B5B30">
        <w:rPr>
          <w:rFonts w:ascii="Times New Roman" w:eastAsia="Times New Roman" w:hAnsi="Times New Roman"/>
          <w:color w:val="000000" w:themeColor="text1"/>
          <w:sz w:val="24"/>
          <w:szCs w:val="24"/>
          <w:lang w:eastAsia="lt-LT"/>
        </w:rPr>
        <w:t>9.4</w:t>
      </w:r>
      <w:r w:rsidRPr="008B5B30">
        <w:rPr>
          <w:rFonts w:ascii="Times New Roman" w:eastAsia="Times New Roman" w:hAnsi="Times New Roman"/>
          <w:color w:val="000000" w:themeColor="text1"/>
          <w:sz w:val="24"/>
          <w:szCs w:val="24"/>
          <w:lang w:eastAsia="lt-LT"/>
        </w:rPr>
        <w:t xml:space="preserve">, </w:t>
      </w:r>
      <w:r w:rsidR="007067FD" w:rsidRPr="008B5B30">
        <w:rPr>
          <w:rFonts w:ascii="Times New Roman" w:eastAsia="Times New Roman" w:hAnsi="Times New Roman"/>
          <w:color w:val="000000" w:themeColor="text1"/>
          <w:sz w:val="24"/>
          <w:szCs w:val="24"/>
          <w:lang w:eastAsia="lt-LT"/>
        </w:rPr>
        <w:t>9</w:t>
      </w:r>
      <w:r w:rsidRPr="008B5B30">
        <w:rPr>
          <w:rFonts w:ascii="Times New Roman" w:eastAsia="Times New Roman" w:hAnsi="Times New Roman"/>
          <w:color w:val="000000" w:themeColor="text1"/>
          <w:sz w:val="24"/>
          <w:szCs w:val="24"/>
          <w:lang w:eastAsia="lt-LT"/>
        </w:rPr>
        <w:t>.5</w:t>
      </w:r>
      <w:r w:rsidR="007067FD" w:rsidRPr="008B5B30">
        <w:rPr>
          <w:rFonts w:ascii="Times New Roman" w:eastAsia="Times New Roman" w:hAnsi="Times New Roman"/>
          <w:color w:val="000000" w:themeColor="text1"/>
          <w:sz w:val="24"/>
          <w:szCs w:val="24"/>
          <w:lang w:eastAsia="lt-LT"/>
        </w:rPr>
        <w:t xml:space="preserve"> ir 9.6</w:t>
      </w:r>
      <w:r w:rsidRPr="008B5B30">
        <w:rPr>
          <w:rFonts w:ascii="Times New Roman" w:eastAsia="Times New Roman" w:hAnsi="Times New Roman"/>
          <w:color w:val="000000" w:themeColor="text1"/>
          <w:sz w:val="24"/>
          <w:szCs w:val="24"/>
          <w:lang w:eastAsia="lt-LT"/>
        </w:rPr>
        <w:t xml:space="preserve"> papunkčiuose nurodytas veikl</w:t>
      </w:r>
      <w:r w:rsidR="007067FD" w:rsidRPr="008B5B30">
        <w:rPr>
          <w:rFonts w:ascii="Times New Roman" w:eastAsia="Times New Roman" w:hAnsi="Times New Roman"/>
          <w:color w:val="000000" w:themeColor="text1"/>
          <w:sz w:val="24"/>
          <w:szCs w:val="24"/>
          <w:lang w:eastAsia="lt-LT"/>
        </w:rPr>
        <w:t>a</w:t>
      </w:r>
      <w:r w:rsidRPr="008B5B30">
        <w:rPr>
          <w:rFonts w:ascii="Times New Roman" w:eastAsia="Times New Roman" w:hAnsi="Times New Roman"/>
          <w:color w:val="000000" w:themeColor="text1"/>
          <w:sz w:val="24"/>
          <w:szCs w:val="24"/>
          <w:lang w:eastAsia="lt-LT"/>
        </w:rPr>
        <w:t>s.</w:t>
      </w:r>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hAnsi="Times New Roman"/>
          <w:color w:val="000000" w:themeColor="text1"/>
          <w:sz w:val="24"/>
          <w:szCs w:val="24"/>
        </w:rPr>
        <w:t xml:space="preserve">Ministerija, įvertinusi projektinius pasiūlymus, priims sprendimą dėl valstybės projektų sąrašo sudarymo. Į valstybės projektų sąrašą gali būti įtraukti tik Projektų </w:t>
      </w:r>
      <w:r w:rsidRPr="00E03C1D">
        <w:rPr>
          <w:rFonts w:ascii="Times New Roman" w:hAnsi="Times New Roman"/>
          <w:color w:val="000000" w:themeColor="text1"/>
          <w:sz w:val="24"/>
          <w:szCs w:val="24"/>
        </w:rPr>
        <w:t>taisyklių 37</w:t>
      </w:r>
      <w:r w:rsidRPr="008B5B30">
        <w:rPr>
          <w:rFonts w:ascii="Times New Roman" w:hAnsi="Times New Roman"/>
          <w:color w:val="000000" w:themeColor="text1"/>
          <w:sz w:val="24"/>
          <w:szCs w:val="24"/>
        </w:rPr>
        <w:t xml:space="preserve"> punkte nustatytus reikalavimus atitinkantys projektai. Pareiškėjai, kurių projektai įtraukti į valstybės projektų sąrašą, įgis teisę teikti paraišką finansuoti projektą.</w:t>
      </w:r>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Siekdamas gauti finansavimą pareiškėjas turi užpildyti paraišką, kurios forma nustatyta Projektų taisyklių 3 priede</w:t>
      </w:r>
      <w:r w:rsidRPr="008B5B30">
        <w:rPr>
          <w:rFonts w:ascii="Times New Roman" w:eastAsia="Times New Roman" w:hAnsi="Times New Roman"/>
          <w:i/>
          <w:color w:val="000000" w:themeColor="text1"/>
          <w:sz w:val="24"/>
          <w:szCs w:val="24"/>
          <w:lang w:eastAsia="lt-LT"/>
        </w:rPr>
        <w:t xml:space="preserve"> </w:t>
      </w:r>
      <w:r w:rsidRPr="008B5B30">
        <w:rPr>
          <w:rFonts w:ascii="Times New Roman" w:eastAsia="Times New Roman" w:hAnsi="Times New Roman"/>
          <w:color w:val="000000" w:themeColor="text1"/>
          <w:sz w:val="24"/>
          <w:szCs w:val="24"/>
          <w:lang w:eastAsia="lt-LT"/>
        </w:rPr>
        <w:t xml:space="preserve">ir skelbiama ES struktūrinių fondų svetainėje </w:t>
      </w:r>
      <w:hyperlink r:id="rId14" w:history="1">
        <w:r w:rsidRPr="008B5B30">
          <w:rPr>
            <w:rStyle w:val="Hipersaitas"/>
            <w:rFonts w:ascii="Times New Roman" w:eastAsia="Times New Roman" w:hAnsi="Times New Roman"/>
            <w:color w:val="000000" w:themeColor="text1"/>
            <w:sz w:val="24"/>
            <w:szCs w:val="24"/>
            <w:lang w:eastAsia="lt-LT"/>
          </w:rPr>
          <w:t>www.esinvesticijos.lt</w:t>
        </w:r>
      </w:hyperlink>
      <w:r w:rsidRPr="008B5B30">
        <w:rPr>
          <w:rFonts w:ascii="Times New Roman" w:eastAsia="Times New Roman" w:hAnsi="Times New Roman"/>
          <w:color w:val="000000" w:themeColor="text1"/>
          <w:sz w:val="24"/>
          <w:szCs w:val="24"/>
          <w:lang w:eastAsia="lt-LT"/>
        </w:rPr>
        <w:t>.</w:t>
      </w:r>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eastAsia="Times New Roman" w:hAnsi="Times New Roman"/>
          <w:i/>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Pareiškėjas pildo paraiškos formą ir teikia ją per Iš ES struktūrinių fondų bendrai finansuojamų Projektų Duomenų mainų svetainę (toliau – DMS) įgyvendinančiajai institucijai Projektų taisyklių 12 skirsnyje nustatyta tvarka. Pareiškėjas prie DMS jungiasi naudodamasis Valstybės informacinių išteklių </w:t>
      </w:r>
      <w:proofErr w:type="spellStart"/>
      <w:r w:rsidRPr="008B5B30">
        <w:rPr>
          <w:rFonts w:ascii="Times New Roman" w:eastAsia="Times New Roman" w:hAnsi="Times New Roman"/>
          <w:color w:val="000000" w:themeColor="text1"/>
          <w:sz w:val="24"/>
          <w:szCs w:val="24"/>
          <w:lang w:eastAsia="lt-LT"/>
        </w:rPr>
        <w:t>sąveikumo</w:t>
      </w:r>
      <w:proofErr w:type="spellEnd"/>
      <w:r w:rsidRPr="008B5B30">
        <w:rPr>
          <w:rFonts w:ascii="Times New Roman" w:eastAsia="Times New Roman" w:hAnsi="Times New Roman"/>
          <w:color w:val="000000" w:themeColor="text1"/>
          <w:sz w:val="24"/>
          <w:szCs w:val="24"/>
          <w:lang w:eastAsia="lt-LT"/>
        </w:rPr>
        <w:t xml:space="preserve"> platforma ir užsiregistravęs tampa DMS naudotoju.</w:t>
      </w:r>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Jei vadovaujančioji institucija laikinai neužtikrina DMS funkcinių galimybių ir dėl to pareiškėjai negali pateikti paraiškos ar jos priedo (-ų) paskutinę paraiškų pateikimo termino dieną, </w:t>
      </w:r>
      <w:r w:rsidRPr="008B5B30">
        <w:rPr>
          <w:rFonts w:ascii="Times New Roman" w:eastAsia="Times New Roman" w:hAnsi="Times New Roman"/>
          <w:color w:val="000000" w:themeColor="text1"/>
          <w:sz w:val="24"/>
          <w:szCs w:val="24"/>
          <w:lang w:eastAsia="lt-LT"/>
        </w:rPr>
        <w:lastRenderedPageBreak/>
        <w:t>įgyvendinančioji institucija paraiškų pateikimo terminą pratęsia 7 dienų laikotarpiui ir (arba) sudaro galimybę paraiškas ar jų priedus pateikti kitu būdu ir apie tai paskelbia Projektų taisyklių 82 punkte nustatyta tvarka.</w:t>
      </w:r>
    </w:p>
    <w:p w:rsidR="0078774C" w:rsidRPr="008B5B30" w:rsidRDefault="0078774C" w:rsidP="007067FD">
      <w:pPr>
        <w:pStyle w:val="Sraopastraipa"/>
        <w:numPr>
          <w:ilvl w:val="0"/>
          <w:numId w:val="4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Kartu su paraiška pareiškėjas turi pateikti šiuos priedus:</w:t>
      </w:r>
    </w:p>
    <w:p w:rsidR="007A03B3" w:rsidRDefault="0078774C" w:rsidP="007A03B3">
      <w:pPr>
        <w:pStyle w:val="Sraopastraipa"/>
        <w:numPr>
          <w:ilvl w:val="1"/>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Partnerio (-</w:t>
      </w:r>
      <w:proofErr w:type="spellStart"/>
      <w:r w:rsidRPr="008B5B30">
        <w:rPr>
          <w:rFonts w:ascii="Times New Roman" w:eastAsia="Times New Roman" w:hAnsi="Times New Roman"/>
          <w:color w:val="000000" w:themeColor="text1"/>
          <w:sz w:val="24"/>
          <w:szCs w:val="24"/>
          <w:lang w:eastAsia="lt-LT"/>
        </w:rPr>
        <w:t>ių</w:t>
      </w:r>
      <w:proofErr w:type="spellEnd"/>
      <w:r w:rsidRPr="008B5B30">
        <w:rPr>
          <w:rFonts w:ascii="Times New Roman" w:eastAsia="Times New Roman" w:hAnsi="Times New Roman"/>
          <w:color w:val="000000" w:themeColor="text1"/>
          <w:sz w:val="24"/>
          <w:szCs w:val="24"/>
          <w:lang w:eastAsia="lt-LT"/>
        </w:rPr>
        <w:t>) deklaraciją (-</w:t>
      </w:r>
      <w:proofErr w:type="spellStart"/>
      <w:r w:rsidRPr="008B5B30">
        <w:rPr>
          <w:rFonts w:ascii="Times New Roman" w:eastAsia="Times New Roman" w:hAnsi="Times New Roman"/>
          <w:color w:val="000000" w:themeColor="text1"/>
          <w:sz w:val="24"/>
          <w:szCs w:val="24"/>
          <w:lang w:eastAsia="lt-LT"/>
        </w:rPr>
        <w:t>as</w:t>
      </w:r>
      <w:proofErr w:type="spellEnd"/>
      <w:r w:rsidRPr="008B5B30">
        <w:rPr>
          <w:rFonts w:ascii="Times New Roman" w:eastAsia="Times New Roman" w:hAnsi="Times New Roman"/>
          <w:color w:val="000000" w:themeColor="text1"/>
          <w:sz w:val="24"/>
          <w:szCs w:val="24"/>
          <w:lang w:eastAsia="lt-LT"/>
        </w:rPr>
        <w:t>) (taikoma, jei projektą numatyta įgyvendinti kartu su partneriais);</w:t>
      </w:r>
    </w:p>
    <w:p w:rsidR="007A03B3" w:rsidRDefault="0078774C" w:rsidP="007A03B3">
      <w:pPr>
        <w:pStyle w:val="Sraopastraipa"/>
        <w:numPr>
          <w:ilvl w:val="1"/>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Pirkimo ir (arba) importo pridėtinės vertės mokesčio tinkamumo finansuoti ES fondų ir (arba) Lietuvos Respublikos biudžeto lėšomis klausimyną (jei projektą numatyta įgyvendinti kartu su partneriais, klausimyną turi pateikti ir kiekvienas partneris)</w:t>
      </w:r>
      <w:r w:rsidR="008E2029">
        <w:rPr>
          <w:rFonts w:ascii="Times New Roman" w:eastAsia="Times New Roman" w:hAnsi="Times New Roman"/>
          <w:color w:val="000000" w:themeColor="text1"/>
          <w:sz w:val="24"/>
          <w:szCs w:val="24"/>
          <w:lang w:eastAsia="lt-LT"/>
        </w:rPr>
        <w:t>,</w:t>
      </w:r>
      <w:r w:rsidR="008E2029" w:rsidRPr="008E2029">
        <w:rPr>
          <w:rFonts w:ascii="Times New Roman" w:eastAsia="Times New Roman" w:hAnsi="Times New Roman"/>
          <w:sz w:val="24"/>
          <w:szCs w:val="24"/>
          <w:lang w:eastAsia="lt-LT"/>
        </w:rPr>
        <w:t xml:space="preserve"> </w:t>
      </w:r>
      <w:r w:rsidR="008E2029">
        <w:rPr>
          <w:rFonts w:ascii="Times New Roman" w:eastAsia="Times New Roman" w:hAnsi="Times New Roman"/>
          <w:sz w:val="24"/>
          <w:szCs w:val="24"/>
          <w:lang w:eastAsia="lt-LT"/>
        </w:rPr>
        <w:t xml:space="preserve">kuris </w:t>
      </w:r>
      <w:r w:rsidR="009449ED">
        <w:rPr>
          <w:rFonts w:ascii="Times New Roman" w:eastAsia="Times New Roman" w:hAnsi="Times New Roman"/>
          <w:sz w:val="24"/>
          <w:szCs w:val="24"/>
          <w:lang w:eastAsia="lt-LT"/>
        </w:rPr>
        <w:t>paskelbtas</w:t>
      </w:r>
      <w:r w:rsidR="008E2029" w:rsidRPr="00F06721">
        <w:t xml:space="preserve"> </w:t>
      </w:r>
      <w:r w:rsidR="008E2029" w:rsidRPr="00F06721">
        <w:rPr>
          <w:rFonts w:ascii="Times New Roman" w:eastAsia="Times New Roman" w:hAnsi="Times New Roman"/>
          <w:sz w:val="24"/>
          <w:szCs w:val="24"/>
          <w:lang w:eastAsia="lt-LT"/>
        </w:rPr>
        <w:t>ES struktūrinių fondų s</w:t>
      </w:r>
      <w:r w:rsidR="008E2029">
        <w:rPr>
          <w:rFonts w:ascii="Times New Roman" w:eastAsia="Times New Roman" w:hAnsi="Times New Roman"/>
          <w:sz w:val="24"/>
          <w:szCs w:val="24"/>
          <w:lang w:eastAsia="lt-LT"/>
        </w:rPr>
        <w:t xml:space="preserve">vetainėje </w:t>
      </w:r>
      <w:proofErr w:type="spellStart"/>
      <w:r w:rsidR="008E2029">
        <w:rPr>
          <w:rFonts w:ascii="Times New Roman" w:eastAsia="Times New Roman" w:hAnsi="Times New Roman"/>
          <w:sz w:val="24"/>
          <w:szCs w:val="24"/>
          <w:lang w:eastAsia="lt-LT"/>
        </w:rPr>
        <w:t>www.esinvesticijos.lt</w:t>
      </w:r>
      <w:proofErr w:type="spellEnd"/>
      <w:r w:rsidR="008E2029" w:rsidRPr="00D118E9">
        <w:rPr>
          <w:rFonts w:ascii="Times New Roman" w:eastAsia="Times New Roman" w:hAnsi="Times New Roman"/>
          <w:sz w:val="24"/>
          <w:szCs w:val="24"/>
          <w:lang w:eastAsia="lt-LT"/>
        </w:rPr>
        <w:t>;</w:t>
      </w:r>
    </w:p>
    <w:p w:rsidR="007A03B3" w:rsidRDefault="0078774C" w:rsidP="007A03B3">
      <w:pPr>
        <w:pStyle w:val="Sraopastraipa"/>
        <w:numPr>
          <w:ilvl w:val="1"/>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Informaciją apie Projektų gaunamas pajamas (taikoma, jeigu numatoma gauti pajamas);</w:t>
      </w:r>
    </w:p>
    <w:p w:rsidR="007A03B3" w:rsidRDefault="0078774C" w:rsidP="007A03B3">
      <w:pPr>
        <w:pStyle w:val="Sraopastraipa"/>
        <w:numPr>
          <w:ilvl w:val="1"/>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Paraiškoje numatytas išlaidas pagrindžiančius dokumentus (komercinius pasiūlymus, sutartis, ir kt.);</w:t>
      </w:r>
    </w:p>
    <w:p w:rsidR="007A03B3" w:rsidRDefault="0078774C" w:rsidP="007A03B3">
      <w:pPr>
        <w:pStyle w:val="Sraopastraipa"/>
        <w:numPr>
          <w:ilvl w:val="1"/>
          <w:numId w:val="59"/>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Viešųjų pirkimų dokumentus (taikoma, jei iki paraiškos pateikimo įvykdyti su projektu susiję pirkimai).</w:t>
      </w:r>
    </w:p>
    <w:p w:rsidR="007A03B3" w:rsidRDefault="00ED24CA" w:rsidP="007A03B3">
      <w:pPr>
        <w:pStyle w:val="Sraopastraipa"/>
        <w:numPr>
          <w:ilvl w:val="1"/>
          <w:numId w:val="59"/>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J</w:t>
      </w:r>
      <w:r w:rsidRPr="00FE2CD7">
        <w:rPr>
          <w:rFonts w:ascii="Times New Roman" w:eastAsia="Times New Roman" w:hAnsi="Times New Roman"/>
          <w:sz w:val="24"/>
          <w:szCs w:val="24"/>
          <w:lang w:eastAsia="lt-LT"/>
        </w:rPr>
        <w:t>ei projekte numatytos kryžminio finansavimo lėšos einamajam remontui, pareiškėjas turi pateikti šiuos dokumentus:</w:t>
      </w:r>
    </w:p>
    <w:p w:rsidR="007A03B3" w:rsidRDefault="00BC2FF5" w:rsidP="007A03B3">
      <w:pPr>
        <w:pStyle w:val="Sraopastraipa"/>
        <w:numPr>
          <w:ilvl w:val="1"/>
          <w:numId w:val="59"/>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sz w:val="24"/>
          <w:szCs w:val="24"/>
          <w:lang w:eastAsia="lt-LT"/>
        </w:rPr>
      </w:pPr>
      <w:r w:rsidRPr="00873CB5">
        <w:rPr>
          <w:rFonts w:ascii="Times New Roman" w:eastAsia="Times New Roman" w:hAnsi="Times New Roman"/>
          <w:sz w:val="24"/>
          <w:szCs w:val="24"/>
          <w:lang w:eastAsia="lt-LT"/>
        </w:rPr>
        <w:t>numatomų remontuoti patalpų nuosavybės teisę įrodantys dokumentai (VĮ Registrų centro išrašo, patvirtinančio pareiškėjo teisę į nekilnojamąjį turtą (disponavimo, valdymo, naudojimo), kuris tiesiogiai susijęs su projektu, kopija</w:t>
      </w:r>
    </w:p>
    <w:p w:rsidR="007A03B3" w:rsidRDefault="00ED24CA" w:rsidP="007A03B3">
      <w:pPr>
        <w:pStyle w:val="Sraopastraipa"/>
        <w:numPr>
          <w:ilvl w:val="1"/>
          <w:numId w:val="59"/>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olor w:val="000000" w:themeColor="text1"/>
          <w:sz w:val="24"/>
          <w:szCs w:val="24"/>
          <w:lang w:eastAsia="lt-LT"/>
        </w:rPr>
      </w:pPr>
      <w:r w:rsidRPr="00FE2CD7">
        <w:rPr>
          <w:rFonts w:ascii="Times New Roman" w:eastAsia="Times New Roman" w:hAnsi="Times New Roman"/>
          <w:sz w:val="24"/>
          <w:szCs w:val="24"/>
          <w:lang w:eastAsia="lt-LT"/>
        </w:rPr>
        <w:t xml:space="preserve">statinio brėžinių ir (arba) patalpų planų iš inventorinės bylos kopijas; </w:t>
      </w:r>
    </w:p>
    <w:p w:rsidR="007A03B3" w:rsidRDefault="00ED24CA" w:rsidP="007A03B3">
      <w:pPr>
        <w:pStyle w:val="Sraopastraipa"/>
        <w:numPr>
          <w:ilvl w:val="1"/>
          <w:numId w:val="59"/>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olor w:val="000000" w:themeColor="text1"/>
          <w:sz w:val="24"/>
          <w:szCs w:val="24"/>
          <w:lang w:eastAsia="lt-LT"/>
        </w:rPr>
      </w:pPr>
      <w:r w:rsidRPr="00FE2CD7">
        <w:rPr>
          <w:rFonts w:ascii="Times New Roman" w:eastAsia="Times New Roman" w:hAnsi="Times New Roman"/>
          <w:sz w:val="24"/>
          <w:szCs w:val="24"/>
          <w:lang w:eastAsia="lt-LT"/>
        </w:rPr>
        <w:t>darbų aiškinamąjį raštą (išvardinti, kuriose patalpose, kokie darbai bus vykdomi, suskirstant į sustambintas veiklas: sienos, lubos, santechnika, elektros instaliacija, stogas ir t. t.)</w:t>
      </w:r>
      <w:r w:rsidR="009449ED">
        <w:rPr>
          <w:rFonts w:ascii="Times New Roman" w:eastAsia="Times New Roman" w:hAnsi="Times New Roman"/>
          <w:sz w:val="24"/>
          <w:szCs w:val="24"/>
          <w:lang w:eastAsia="lt-LT"/>
        </w:rPr>
        <w:t>.</w:t>
      </w: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Visi </w:t>
      </w:r>
      <w:r w:rsidR="007A03B3">
        <w:rPr>
          <w:rFonts w:ascii="Times New Roman" w:eastAsia="Times New Roman" w:hAnsi="Times New Roman"/>
          <w:color w:val="000000" w:themeColor="text1"/>
          <w:sz w:val="24"/>
          <w:szCs w:val="24"/>
          <w:lang w:eastAsia="lt-LT"/>
        </w:rPr>
        <w:t>Aprašo</w:t>
      </w:r>
      <w:r w:rsidR="007A03B3">
        <w:rPr>
          <w:rFonts w:ascii="Times New Roman" w:eastAsia="Times New Roman" w:hAnsi="Times New Roman"/>
          <w:sz w:val="24"/>
          <w:szCs w:val="24"/>
          <w:lang w:eastAsia="lt-LT"/>
        </w:rPr>
        <w:t xml:space="preserve"> </w:t>
      </w:r>
      <w:r w:rsidR="007A03B3" w:rsidRPr="007A03B3">
        <w:rPr>
          <w:rFonts w:ascii="Times New Roman" w:eastAsia="Times New Roman" w:hAnsi="Times New Roman"/>
          <w:sz w:val="24"/>
          <w:szCs w:val="24"/>
          <w:lang w:eastAsia="lt-LT"/>
        </w:rPr>
        <w:t>50</w:t>
      </w:r>
      <w:r w:rsidR="007A03B3">
        <w:rPr>
          <w:rFonts w:ascii="Times New Roman" w:eastAsia="Times New Roman" w:hAnsi="Times New Roman"/>
          <w:sz w:val="24"/>
          <w:szCs w:val="24"/>
          <w:lang w:eastAsia="lt-LT"/>
        </w:rPr>
        <w:t xml:space="preserve"> </w:t>
      </w:r>
      <w:r w:rsidRPr="008B5B30">
        <w:rPr>
          <w:rFonts w:ascii="Times New Roman" w:eastAsia="Times New Roman" w:hAnsi="Times New Roman"/>
          <w:color w:val="000000" w:themeColor="text1"/>
          <w:sz w:val="24"/>
          <w:szCs w:val="24"/>
          <w:lang w:eastAsia="lt-LT"/>
        </w:rPr>
        <w:t>punkte nurodyti priedai turi būti teikiami per DMS (arba raštu, jei DMS funkcinės galimybės tuo metu nėra užtikrinamos).</w:t>
      </w:r>
      <w:r w:rsidRPr="008B5B30">
        <w:rPr>
          <w:rFonts w:ascii="Times New Roman" w:eastAsia="Times New Roman" w:hAnsi="Times New Roman"/>
          <w:i/>
          <w:color w:val="000000" w:themeColor="text1"/>
          <w:sz w:val="24"/>
          <w:szCs w:val="24"/>
          <w:lang w:eastAsia="lt-LT"/>
        </w:rPr>
        <w:t xml:space="preserve"> </w:t>
      </w:r>
      <w:r w:rsidRPr="008B5B30">
        <w:rPr>
          <w:rFonts w:ascii="Times New Roman" w:eastAsia="Times New Roman" w:hAnsi="Times New Roman"/>
          <w:color w:val="000000" w:themeColor="text1"/>
          <w:sz w:val="24"/>
          <w:szCs w:val="24"/>
          <w:lang w:eastAsia="lt-LT"/>
        </w:rPr>
        <w:t>Jei priedai teikiami ne kartu su paraiška, jie turi būti pateikti iki paraiškai teikti nustatyto termino paskutinės dienos. Paraiškos pateikimo data ir laikas nustatomi pagal paskutinio pateikto priedo pateikimo datą ir laiką.</w:t>
      </w:r>
    </w:p>
    <w:p w:rsidR="007A03B3" w:rsidRDefault="0078774C" w:rsidP="007A03B3">
      <w:pPr>
        <w:pStyle w:val="Sraopastraipa"/>
        <w:numPr>
          <w:ilvl w:val="0"/>
          <w:numId w:val="59"/>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Paraiškų pateikimo paskutinė diena nustatoma valstybės projektų sąraše.</w:t>
      </w:r>
    </w:p>
    <w:p w:rsidR="007A03B3" w:rsidRDefault="0078774C" w:rsidP="007A03B3">
      <w:pPr>
        <w:pStyle w:val="Sraopastraipa"/>
        <w:numPr>
          <w:ilvl w:val="0"/>
          <w:numId w:val="59"/>
        </w:numPr>
        <w:tabs>
          <w:tab w:val="left" w:pos="1134"/>
        </w:tabs>
        <w:spacing w:after="0" w:line="240" w:lineRule="auto"/>
        <w:ind w:left="0" w:firstLine="426"/>
        <w:jc w:val="both"/>
        <w:rPr>
          <w:rStyle w:val="Hipersaitas"/>
          <w:rFonts w:ascii="Times New Roman" w:eastAsia="Times New Roman" w:hAnsi="Times New Roman"/>
          <w:color w:val="000000" w:themeColor="text1"/>
          <w:sz w:val="24"/>
          <w:szCs w:val="24"/>
          <w:u w:val="none"/>
          <w:lang w:eastAsia="lt-LT"/>
        </w:rPr>
      </w:pPr>
      <w:r w:rsidRPr="008B5B30">
        <w:rPr>
          <w:rFonts w:ascii="Times New Roman" w:eastAsia="Times New Roman" w:hAnsi="Times New Roman"/>
          <w:color w:val="000000" w:themeColor="text1"/>
          <w:sz w:val="24"/>
          <w:szCs w:val="24"/>
          <w:lang w:eastAsia="lt-LT"/>
        </w:rPr>
        <w:t>Pareiškėjai informuojami ir konsultuojami Projektų taisyklių 5 skirsnyje nustatyta tvarka. Informacija apie konkrečius įgyvendinančiosios institucijos konsultuojančius asmenis ir jų</w:t>
      </w:r>
      <w:r w:rsidR="006330BC">
        <w:rPr>
          <w:rFonts w:ascii="Times New Roman" w:eastAsia="Times New Roman" w:hAnsi="Times New Roman"/>
          <w:color w:val="000000" w:themeColor="text1"/>
          <w:sz w:val="24"/>
          <w:szCs w:val="24"/>
          <w:lang w:eastAsia="lt-LT"/>
        </w:rPr>
        <w:t xml:space="preserve"> </w:t>
      </w:r>
      <w:r w:rsidRPr="008B5B30">
        <w:rPr>
          <w:rFonts w:ascii="Times New Roman" w:eastAsia="Times New Roman" w:hAnsi="Times New Roman"/>
          <w:color w:val="000000" w:themeColor="text1"/>
          <w:sz w:val="24"/>
          <w:szCs w:val="24"/>
          <w:lang w:eastAsia="lt-LT"/>
        </w:rPr>
        <w:t xml:space="preserve">kontaktus bus nurodyta </w:t>
      </w:r>
      <w:r w:rsidRPr="008B5B30">
        <w:rPr>
          <w:rStyle w:val="Hipersaitas"/>
          <w:rFonts w:ascii="Times New Roman" w:eastAsia="Times New Roman" w:hAnsi="Times New Roman"/>
          <w:color w:val="000000" w:themeColor="text1"/>
          <w:sz w:val="24"/>
          <w:szCs w:val="24"/>
          <w:u w:val="none"/>
          <w:lang w:eastAsia="lt-LT"/>
        </w:rPr>
        <w:t>įgyvendinančiosios institucijos siunčiamame pasiūlyme teikti paraiškas pagal valstybės projektų sąrašą.</w:t>
      </w: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Įgyvendinančioji institucija atlieka projekto tinkamumo finansuoti vertinimą Projektų taisyklių 7, 14 ir 15 skirsniuose nustatyta tvarka, pagal Aprašo 1 priede „Tinkamumo finansuoti vertinimo lentelė“ nustatytus reikalavimus.</w:t>
      </w: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r w:rsidRPr="008B5B30">
        <w:rPr>
          <w:rFonts w:ascii="Times New Roman" w:hAnsi="Times New Roman"/>
          <w:color w:val="000000" w:themeColor="text1"/>
          <w:sz w:val="24"/>
          <w:szCs w:val="24"/>
        </w:rPr>
        <w:t>Šis terminas neturi būti trumpesnis kaip 7 dienos ir ilgesnis kaip 14 dienų.</w:t>
      </w: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eastAsia="Times New Roman" w:hAnsi="Times New Roman"/>
          <w:color w:val="000000" w:themeColor="text1"/>
          <w:sz w:val="24"/>
          <w:szCs w:val="24"/>
          <w:lang w:eastAsia="lt-LT"/>
        </w:rPr>
        <w:t xml:space="preserve">Paraiškos vertinamos </w:t>
      </w:r>
      <w:r w:rsidRPr="008B5B30">
        <w:rPr>
          <w:rFonts w:ascii="Times New Roman" w:hAnsi="Times New Roman"/>
          <w:color w:val="000000" w:themeColor="text1"/>
          <w:sz w:val="24"/>
          <w:szCs w:val="24"/>
        </w:rPr>
        <w:t xml:space="preserve">ne ilgiau kaip 60 dienų nuo paraiškos gavimo dienos. </w:t>
      </w: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DMS funkcinės galimybės tuo metu nėra užtikrinamos)</w:t>
      </w:r>
      <w:r w:rsidRPr="008B5B30">
        <w:rPr>
          <w:rFonts w:ascii="Times New Roman" w:eastAsia="Times New Roman" w:hAnsi="Times New Roman"/>
          <w:i/>
          <w:color w:val="000000" w:themeColor="text1"/>
          <w:sz w:val="24"/>
          <w:szCs w:val="24"/>
          <w:lang w:eastAsia="lt-LT"/>
        </w:rPr>
        <w:t>.</w:t>
      </w: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Paraiška atmetama dėl priežasčių, nustatytų Projektų taisyklių 14–16 skirsniuose. Apie paraiškos atmetimą pareiškėjas informuojamas per DMS (arba raštu, jei DMS funkcinės galimybės tuo metu nėra užtikrinamos) per 3 darbo dienas nuo sprendimo dėl paraiškos atmetimo priėmimo dienos.</w:t>
      </w: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lastRenderedPageBreak/>
        <w:t xml:space="preserve">Sprendimą dėl projekto finansavimo arba nefinansavimo priima Ministerija Projektų taisyklių 17 skirsnyje nustatyta tvarka. </w:t>
      </w: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Ministerijai priėmus sprendimą finansuoti projektą, įgyvendinančioji institucija per 3 darbo dienas nuo šio sprendimo gavimo dienos per DMS (arba raštu, jei DMS funkcinės galimybės tuo metu nėra užtikrinamos)</w:t>
      </w:r>
      <w:r w:rsidRPr="008B5B30">
        <w:rPr>
          <w:rFonts w:ascii="Times New Roman" w:eastAsia="Times New Roman" w:hAnsi="Times New Roman"/>
          <w:i/>
          <w:color w:val="000000" w:themeColor="text1"/>
          <w:sz w:val="24"/>
          <w:szCs w:val="24"/>
          <w:lang w:eastAsia="lt-LT"/>
        </w:rPr>
        <w:t xml:space="preserve"> </w:t>
      </w:r>
      <w:r w:rsidRPr="008B5B30">
        <w:rPr>
          <w:rFonts w:ascii="Times New Roman" w:eastAsia="Times New Roman" w:hAnsi="Times New Roman"/>
          <w:color w:val="000000" w:themeColor="text1"/>
          <w:sz w:val="24"/>
          <w:szCs w:val="24"/>
          <w:lang w:eastAsia="lt-LT"/>
        </w:rPr>
        <w:t xml:space="preserve">pateikia šį sprendimą pareiškėjams. </w:t>
      </w: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hAnsi="Times New Roman"/>
          <w:color w:val="000000" w:themeColor="text1"/>
          <w:sz w:val="24"/>
        </w:rPr>
      </w:pPr>
      <w:r w:rsidRPr="008B5B30">
        <w:rPr>
          <w:rFonts w:ascii="Times New Roman" w:hAnsi="Times New Roman"/>
          <w:color w:val="000000" w:themeColor="text1"/>
          <w:sz w:val="24"/>
        </w:rPr>
        <w:t>Pagal šį Aprašą finansuojamiems projektams įgyvendinti bus sudaromos dvišalės sutartys.</w:t>
      </w: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hAnsi="Times New Roman"/>
          <w:color w:val="000000" w:themeColor="text1"/>
          <w:sz w:val="24"/>
        </w:rPr>
      </w:pPr>
      <w:r w:rsidRPr="008B5B30">
        <w:rPr>
          <w:rFonts w:ascii="Times New Roman" w:hAnsi="Times New Roman"/>
          <w:color w:val="000000" w:themeColor="text1"/>
          <w:sz w:val="24"/>
        </w:rPr>
        <w:t>Įgyvendinančioji institucija Projektų taisyklių 18 skirsnyje nustatyta tvarka parengia ir pateikia pareiškėjui</w:t>
      </w:r>
      <w:r w:rsidRPr="008B5B30">
        <w:rPr>
          <w:rFonts w:ascii="Times New Roman" w:eastAsia="Times New Roman" w:hAnsi="Times New Roman"/>
          <w:color w:val="000000" w:themeColor="text1"/>
          <w:sz w:val="24"/>
          <w:szCs w:val="24"/>
          <w:lang w:eastAsia="lt-LT"/>
        </w:rPr>
        <w:t xml:space="preserve"> </w:t>
      </w:r>
      <w:r w:rsidRPr="008B5B30">
        <w:rPr>
          <w:rFonts w:ascii="Times New Roman" w:hAnsi="Times New Roman"/>
          <w:color w:val="000000" w:themeColor="text1"/>
          <w:sz w:val="24"/>
        </w:rPr>
        <w:t>projekto sutarties projektą bei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Projekto sutarties originalas gali būti rengiamas ir teikiamas: </w:t>
      </w:r>
    </w:p>
    <w:p w:rsidR="007A03B3" w:rsidRDefault="0078774C" w:rsidP="007A03B3">
      <w:pPr>
        <w:pStyle w:val="Sraopastraipa"/>
        <w:numPr>
          <w:ilvl w:val="1"/>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kaip pasirašytas popierinis dokumentas arba</w:t>
      </w:r>
    </w:p>
    <w:p w:rsidR="007A03B3" w:rsidRDefault="0078774C" w:rsidP="007A03B3">
      <w:pPr>
        <w:pStyle w:val="Sraopastraipa"/>
        <w:numPr>
          <w:ilvl w:val="1"/>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kaip elektroninis dokumentas, pasirašytas elektroniniu parašu, priklausomai nuo to, kokią šio dokumentų formą pasirenka projekto vykdytojas.</w:t>
      </w:r>
    </w:p>
    <w:p w:rsidR="007A03B3" w:rsidRDefault="0078774C" w:rsidP="007A03B3">
      <w:pPr>
        <w:pStyle w:val="Sraopastraipa"/>
        <w:numPr>
          <w:ilvl w:val="0"/>
          <w:numId w:val="59"/>
        </w:numPr>
        <w:tabs>
          <w:tab w:val="left" w:pos="0"/>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Projekto sutartį pasirašo įgyvendinančiosios institucijos – viešosios įstaigos Europos Socialinio fondo agentūros ir pareiškėjo įgalioti asmenys. Su pareiškėju sudarius sutartį, pareiškėjas tampa projekto vykdytoju.</w:t>
      </w:r>
    </w:p>
    <w:p w:rsidR="0078774C" w:rsidRPr="008B5B30" w:rsidRDefault="0078774C" w:rsidP="0078774C">
      <w:pPr>
        <w:tabs>
          <w:tab w:val="left" w:pos="851"/>
          <w:tab w:val="left" w:pos="993"/>
        </w:tabs>
        <w:spacing w:after="0" w:line="240" w:lineRule="auto"/>
        <w:ind w:firstLine="426"/>
        <w:jc w:val="both"/>
        <w:rPr>
          <w:rFonts w:ascii="Times New Roman" w:eastAsia="Times New Roman" w:hAnsi="Times New Roman"/>
          <w:color w:val="000000" w:themeColor="text1"/>
          <w:sz w:val="24"/>
          <w:szCs w:val="24"/>
          <w:lang w:eastAsia="lt-LT"/>
        </w:rPr>
      </w:pPr>
    </w:p>
    <w:p w:rsidR="0078774C" w:rsidRDefault="001F77C9" w:rsidP="00873CB5">
      <w:pPr>
        <w:spacing w:after="0" w:line="240" w:lineRule="auto"/>
        <w:jc w:val="center"/>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 xml:space="preserve">VI </w:t>
      </w:r>
      <w:r w:rsidR="0078774C" w:rsidRPr="00873CB5">
        <w:rPr>
          <w:rFonts w:ascii="Times New Roman" w:eastAsia="Times New Roman" w:hAnsi="Times New Roman"/>
          <w:b/>
          <w:color w:val="000000" w:themeColor="text1"/>
          <w:sz w:val="24"/>
          <w:szCs w:val="24"/>
          <w:lang w:eastAsia="lt-LT"/>
        </w:rPr>
        <w:t>SKYRIUS</w:t>
      </w:r>
    </w:p>
    <w:p w:rsidR="001F77C9" w:rsidRPr="00873CB5" w:rsidRDefault="001F77C9" w:rsidP="00873CB5">
      <w:pPr>
        <w:spacing w:after="0" w:line="240" w:lineRule="auto"/>
        <w:jc w:val="center"/>
        <w:rPr>
          <w:rFonts w:ascii="Times New Roman" w:eastAsia="Times New Roman" w:hAnsi="Times New Roman"/>
          <w:b/>
          <w:color w:val="000000" w:themeColor="text1"/>
          <w:sz w:val="24"/>
          <w:szCs w:val="24"/>
          <w:lang w:eastAsia="lt-LT"/>
        </w:rPr>
      </w:pPr>
    </w:p>
    <w:p w:rsidR="0078774C" w:rsidRPr="008B5B30" w:rsidRDefault="0078774C" w:rsidP="001F77C9">
      <w:pPr>
        <w:pStyle w:val="Sraopastraipa"/>
        <w:spacing w:after="0" w:line="240" w:lineRule="auto"/>
        <w:ind w:left="0"/>
        <w:jc w:val="center"/>
        <w:rPr>
          <w:rFonts w:ascii="Times New Roman" w:eastAsia="Times New Roman" w:hAnsi="Times New Roman"/>
          <w:b/>
          <w:color w:val="000000" w:themeColor="text1"/>
          <w:sz w:val="24"/>
          <w:szCs w:val="24"/>
          <w:lang w:eastAsia="lt-LT"/>
        </w:rPr>
      </w:pPr>
      <w:r w:rsidRPr="008B5B30">
        <w:rPr>
          <w:rFonts w:ascii="Times New Roman" w:eastAsia="Times New Roman" w:hAnsi="Times New Roman"/>
          <w:b/>
          <w:color w:val="000000" w:themeColor="text1"/>
          <w:sz w:val="24"/>
          <w:szCs w:val="24"/>
          <w:lang w:eastAsia="lt-LT"/>
        </w:rPr>
        <w:t>PROJEKTŲ ĮGYVENDINIMO REIKALAVIMAI</w:t>
      </w:r>
    </w:p>
    <w:p w:rsidR="0078774C" w:rsidRPr="008B5B30" w:rsidRDefault="0078774C" w:rsidP="0078774C">
      <w:pPr>
        <w:spacing w:after="0" w:line="240" w:lineRule="auto"/>
        <w:ind w:hanging="578"/>
        <w:jc w:val="center"/>
        <w:rPr>
          <w:rFonts w:ascii="Times New Roman" w:eastAsia="Times New Roman" w:hAnsi="Times New Roman"/>
          <w:color w:val="000000" w:themeColor="text1"/>
          <w:sz w:val="24"/>
          <w:szCs w:val="24"/>
          <w:lang w:eastAsia="lt-LT"/>
        </w:rPr>
      </w:pPr>
    </w:p>
    <w:p w:rsidR="007A03B3" w:rsidRDefault="0078774C" w:rsidP="007A03B3">
      <w:pPr>
        <w:pStyle w:val="Sraopastraipa"/>
        <w:numPr>
          <w:ilvl w:val="0"/>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Projektas įgyvendinamas pagal projekto sutartyje, kurios forma nustatyta Projektų taisyklių 4 priede, ir Projektų taisyklėse nustatytus reikalavimus. Projektui taip pat taikomi reikalavimai, nustatyti šiame Apraše.</w:t>
      </w:r>
    </w:p>
    <w:p w:rsidR="007A03B3" w:rsidRDefault="001C74AD" w:rsidP="007A03B3">
      <w:pPr>
        <w:pStyle w:val="Sraopastraipa"/>
        <w:numPr>
          <w:ilvl w:val="0"/>
          <w:numId w:val="59"/>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73CB5">
        <w:rPr>
          <w:rFonts w:ascii="Times New Roman" w:eastAsia="Times New Roman" w:hAnsi="Times New Roman"/>
          <w:sz w:val="24"/>
          <w:szCs w:val="24"/>
          <w:lang w:eastAsia="lt-LT"/>
        </w:rPr>
        <w:t>Pasirašius projekto sutartį projekto vykdytojas privalo įgyvendinti informavimo apie projektą priemones, t. y.:</w:t>
      </w:r>
    </w:p>
    <w:p w:rsidR="007A03B3" w:rsidRDefault="00AA1997" w:rsidP="007A03B3">
      <w:pPr>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67.1. </w:t>
      </w:r>
      <w:r w:rsidR="001C74AD" w:rsidRPr="00546065">
        <w:rPr>
          <w:rFonts w:ascii="Times New Roman" w:eastAsia="Times New Roman" w:hAnsi="Times New Roman"/>
          <w:sz w:val="24"/>
          <w:szCs w:val="24"/>
          <w:lang w:eastAsia="lt-LT"/>
        </w:rPr>
        <w:t xml:space="preserve"> interneto svetainėje (jei projekto vykdytojas tokią turi) paskelbti informaciją apie įgyvendinamą projektą, apibūdinti jo tikslus, rezultatus ir informuoti apie finansavimą iš Europos socialinio fondo lėšų; </w:t>
      </w:r>
    </w:p>
    <w:p w:rsidR="007A03B3" w:rsidRDefault="00AA1997" w:rsidP="007A03B3">
      <w:pPr>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67.2.</w:t>
      </w:r>
      <w:r w:rsidR="001C74AD" w:rsidRPr="00546065">
        <w:rPr>
          <w:rFonts w:ascii="Times New Roman" w:eastAsia="Times New Roman" w:hAnsi="Times New Roman"/>
          <w:sz w:val="24"/>
          <w:szCs w:val="24"/>
          <w:lang w:eastAsia="lt-LT"/>
        </w:rPr>
        <w:t xml:space="preserve"> projekto įgyvendinimo pra</w:t>
      </w:r>
      <w:r w:rsidR="001C74AD">
        <w:rPr>
          <w:rFonts w:ascii="Times New Roman" w:eastAsia="Times New Roman" w:hAnsi="Times New Roman"/>
          <w:sz w:val="24"/>
          <w:szCs w:val="24"/>
          <w:lang w:eastAsia="lt-LT"/>
        </w:rPr>
        <w:t>d</w:t>
      </w:r>
      <w:r w:rsidR="001C74AD" w:rsidRPr="00546065">
        <w:rPr>
          <w:rFonts w:ascii="Times New Roman" w:eastAsia="Times New Roman" w:hAnsi="Times New Roman"/>
          <w:sz w:val="24"/>
          <w:szCs w:val="24"/>
          <w:lang w:eastAsia="lt-LT"/>
        </w:rPr>
        <w:t xml:space="preserve">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 </w:t>
      </w:r>
    </w:p>
    <w:p w:rsidR="007A03B3" w:rsidRDefault="00AA1997" w:rsidP="007A03B3">
      <w:pPr>
        <w:spacing w:after="0" w:line="240" w:lineRule="auto"/>
        <w:ind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67.3.</w:t>
      </w:r>
      <w:r w:rsidR="001C74AD" w:rsidRPr="00873CB5">
        <w:rPr>
          <w:rFonts w:ascii="Times New Roman" w:eastAsia="Times New Roman" w:hAnsi="Times New Roman"/>
          <w:sz w:val="24"/>
          <w:szCs w:val="24"/>
          <w:lang w:eastAsia="lt-LT"/>
        </w:rPr>
        <w:t xml:space="preserve"> kai organizuojami mokymai ar vykdomos kitos panašios projekto veiklos, užtikrinti, kad projektą įgyvendinantiems asmenims, projekto tikslinėms grupėms, projekto rezultatais besinaudojantiems asmenims būtų pranešta apie projekto finansavimą iš Europos socialinio fondo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 lėšų</w:t>
      </w:r>
      <w:r w:rsidR="001F77C9" w:rsidRPr="00873CB5">
        <w:rPr>
          <w:rFonts w:ascii="Times New Roman" w:eastAsia="Times New Roman" w:hAnsi="Times New Roman"/>
          <w:sz w:val="24"/>
          <w:szCs w:val="24"/>
          <w:lang w:eastAsia="lt-LT"/>
        </w:rPr>
        <w:t>.</w:t>
      </w:r>
    </w:p>
    <w:p w:rsidR="00086987" w:rsidRPr="00CA7A46" w:rsidRDefault="00086987" w:rsidP="00873CB5">
      <w:pPr>
        <w:spacing w:after="0" w:line="240" w:lineRule="auto"/>
        <w:jc w:val="both"/>
        <w:rPr>
          <w:rFonts w:ascii="Times New Roman" w:eastAsia="Times New Roman" w:hAnsi="Times New Roman"/>
          <w:sz w:val="24"/>
          <w:szCs w:val="24"/>
          <w:lang w:eastAsia="lt-LT"/>
        </w:rPr>
      </w:pPr>
    </w:p>
    <w:p w:rsidR="001F77C9" w:rsidRPr="008B5B30" w:rsidRDefault="001F77C9" w:rsidP="00873CB5">
      <w:pPr>
        <w:pStyle w:val="Sraopastraipa"/>
        <w:tabs>
          <w:tab w:val="left" w:pos="1134"/>
        </w:tabs>
        <w:spacing w:after="0" w:line="240" w:lineRule="auto"/>
        <w:ind w:left="426"/>
        <w:jc w:val="both"/>
        <w:rPr>
          <w:rFonts w:ascii="Times New Roman" w:eastAsia="Times New Roman" w:hAnsi="Times New Roman"/>
          <w:color w:val="000000" w:themeColor="text1"/>
          <w:sz w:val="24"/>
          <w:szCs w:val="24"/>
          <w:lang w:eastAsia="lt-LT"/>
        </w:rPr>
      </w:pPr>
    </w:p>
    <w:p w:rsidR="0078774C" w:rsidRDefault="001F77C9" w:rsidP="00873CB5">
      <w:pPr>
        <w:spacing w:after="0" w:line="240" w:lineRule="auto"/>
        <w:jc w:val="center"/>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 xml:space="preserve">VII </w:t>
      </w:r>
      <w:r w:rsidR="0078774C" w:rsidRPr="00873CB5">
        <w:rPr>
          <w:rFonts w:ascii="Times New Roman" w:eastAsia="Times New Roman" w:hAnsi="Times New Roman"/>
          <w:b/>
          <w:color w:val="000000" w:themeColor="text1"/>
          <w:sz w:val="24"/>
          <w:szCs w:val="24"/>
          <w:lang w:eastAsia="lt-LT"/>
        </w:rPr>
        <w:t xml:space="preserve">SKYRIUS </w:t>
      </w:r>
    </w:p>
    <w:p w:rsidR="001F77C9" w:rsidRPr="00873CB5" w:rsidRDefault="001F77C9" w:rsidP="00873CB5">
      <w:pPr>
        <w:spacing w:after="0" w:line="240" w:lineRule="auto"/>
        <w:jc w:val="center"/>
        <w:rPr>
          <w:rFonts w:ascii="Times New Roman" w:eastAsia="Times New Roman" w:hAnsi="Times New Roman"/>
          <w:b/>
          <w:color w:val="000000" w:themeColor="text1"/>
          <w:sz w:val="24"/>
          <w:szCs w:val="24"/>
          <w:lang w:eastAsia="lt-LT"/>
        </w:rPr>
      </w:pPr>
    </w:p>
    <w:p w:rsidR="0078774C" w:rsidRPr="008B5B30" w:rsidRDefault="0078774C" w:rsidP="001F77C9">
      <w:pPr>
        <w:pStyle w:val="Sraopastraipa"/>
        <w:tabs>
          <w:tab w:val="left" w:pos="4335"/>
          <w:tab w:val="center" w:pos="6079"/>
        </w:tabs>
        <w:spacing w:after="0" w:line="240" w:lineRule="auto"/>
        <w:ind w:left="0"/>
        <w:jc w:val="center"/>
        <w:rPr>
          <w:rFonts w:ascii="Times New Roman" w:eastAsia="Times New Roman" w:hAnsi="Times New Roman"/>
          <w:b/>
          <w:color w:val="000000" w:themeColor="text1"/>
          <w:sz w:val="24"/>
          <w:szCs w:val="24"/>
          <w:lang w:eastAsia="lt-LT"/>
        </w:rPr>
      </w:pPr>
      <w:r w:rsidRPr="008B5B30">
        <w:rPr>
          <w:rFonts w:ascii="Times New Roman" w:eastAsia="Times New Roman" w:hAnsi="Times New Roman"/>
          <w:b/>
          <w:color w:val="000000" w:themeColor="text1"/>
          <w:sz w:val="24"/>
          <w:szCs w:val="24"/>
          <w:lang w:eastAsia="lt-LT"/>
        </w:rPr>
        <w:t>APRAŠO KEITIMO TVARKA</w:t>
      </w:r>
    </w:p>
    <w:p w:rsidR="0078774C" w:rsidRPr="008B5B30" w:rsidRDefault="0078774C" w:rsidP="0078774C">
      <w:pPr>
        <w:pStyle w:val="Sraopastraipa"/>
        <w:tabs>
          <w:tab w:val="left" w:pos="4335"/>
          <w:tab w:val="center" w:pos="6079"/>
        </w:tabs>
        <w:spacing w:after="0" w:line="240" w:lineRule="auto"/>
        <w:ind w:left="-90"/>
        <w:jc w:val="center"/>
        <w:rPr>
          <w:rFonts w:ascii="Times New Roman" w:eastAsia="Times New Roman" w:hAnsi="Times New Roman"/>
          <w:b/>
          <w:color w:val="000000" w:themeColor="text1"/>
          <w:sz w:val="24"/>
          <w:szCs w:val="24"/>
          <w:lang w:eastAsia="lt-LT"/>
        </w:rPr>
      </w:pPr>
    </w:p>
    <w:p w:rsidR="007A03B3" w:rsidRDefault="0078774C" w:rsidP="007A03B3">
      <w:pPr>
        <w:pStyle w:val="Sraopastraipa"/>
        <w:numPr>
          <w:ilvl w:val="0"/>
          <w:numId w:val="59"/>
        </w:numPr>
        <w:tabs>
          <w:tab w:val="left" w:pos="142"/>
          <w:tab w:val="left" w:pos="630"/>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Aprašo keitimo tvarka yra nustatyta Projektų taisyklių 11 skirsnyje.</w:t>
      </w:r>
    </w:p>
    <w:p w:rsidR="009A7479" w:rsidRDefault="0078774C">
      <w:pPr>
        <w:pStyle w:val="Sraopastraipa"/>
        <w:numPr>
          <w:ilvl w:val="0"/>
          <w:numId w:val="59"/>
        </w:numPr>
        <w:tabs>
          <w:tab w:val="left" w:pos="142"/>
          <w:tab w:val="left" w:pos="630"/>
          <w:tab w:val="left" w:pos="1134"/>
        </w:tabs>
        <w:spacing w:after="0" w:line="240" w:lineRule="auto"/>
        <w:ind w:left="0" w:firstLine="426"/>
        <w:jc w:val="both"/>
        <w:rPr>
          <w:rFonts w:ascii="Times New Roman" w:hAnsi="Times New Roman"/>
          <w:color w:val="000000" w:themeColor="text1"/>
        </w:rPr>
      </w:pPr>
      <w:r w:rsidRPr="008B5B30">
        <w:rPr>
          <w:rFonts w:ascii="Times New Roman" w:eastAsia="Times New Roman" w:hAnsi="Times New Roman"/>
          <w:color w:val="000000" w:themeColor="text1"/>
          <w:sz w:val="24"/>
          <w:szCs w:val="24"/>
          <w:lang w:eastAsia="lt-LT"/>
        </w:rPr>
        <w:t xml:space="preserve">Jei Aprašas keičiamas jau atrinkus projektus, šie pakeitimai, nepažeidžiant lygiateisiškumo principo, taikomi ir įgyvendinamiems projektams Projektų taisyklių 91 punkte nustatytais atvejais. </w:t>
      </w:r>
      <w:bookmarkEnd w:id="0"/>
    </w:p>
    <w:sectPr w:rsidR="009A7479" w:rsidSect="00CB6DE8">
      <w:headerReference w:type="default" r:id="rId15"/>
      <w:pgSz w:w="11906" w:h="16838" w:code="9"/>
      <w:pgMar w:top="1134" w:right="567" w:bottom="993"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070698" w15:done="0"/>
  <w15:commentEx w15:paraId="67960ABA" w15:paraIdParent="20070698" w15:done="0"/>
  <w15:commentEx w15:paraId="56F5CC3D" w15:done="0"/>
  <w15:commentEx w15:paraId="7714DEF8" w15:done="0"/>
  <w15:commentEx w15:paraId="1DB33C89" w15:paraIdParent="7714DEF8" w15:done="0"/>
  <w15:commentEx w15:paraId="424AA0FC" w15:done="0"/>
  <w15:commentEx w15:paraId="76AE7A7D" w15:done="0"/>
  <w15:commentEx w15:paraId="6AD042F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BB0" w:rsidRDefault="007E0BB0">
      <w:pPr>
        <w:spacing w:after="0" w:line="240" w:lineRule="auto"/>
      </w:pPr>
      <w:r>
        <w:separator/>
      </w:r>
    </w:p>
  </w:endnote>
  <w:endnote w:type="continuationSeparator" w:id="0">
    <w:p w:rsidR="007E0BB0" w:rsidRDefault="007E0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BB0" w:rsidRDefault="007E0BB0">
      <w:pPr>
        <w:spacing w:after="0" w:line="240" w:lineRule="auto"/>
      </w:pPr>
      <w:r>
        <w:separator/>
      </w:r>
    </w:p>
  </w:footnote>
  <w:footnote w:type="continuationSeparator" w:id="0">
    <w:p w:rsidR="007E0BB0" w:rsidRDefault="007E0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350887790"/>
      <w:docPartObj>
        <w:docPartGallery w:val="Page Numbers (Top of Page)"/>
        <w:docPartUnique/>
      </w:docPartObj>
    </w:sdtPr>
    <w:sdtContent>
      <w:p w:rsidR="009A39C8" w:rsidRPr="00BF57D7" w:rsidRDefault="001671AD">
        <w:pPr>
          <w:pStyle w:val="Antrats"/>
          <w:jc w:val="center"/>
          <w:rPr>
            <w:sz w:val="24"/>
            <w:szCs w:val="24"/>
          </w:rPr>
        </w:pPr>
        <w:r w:rsidRPr="00BF57D7">
          <w:rPr>
            <w:rFonts w:ascii="Times New Roman" w:hAnsi="Times New Roman"/>
            <w:sz w:val="24"/>
            <w:szCs w:val="24"/>
          </w:rPr>
          <w:fldChar w:fldCharType="begin"/>
        </w:r>
        <w:r w:rsidR="009A39C8" w:rsidRPr="00BF57D7">
          <w:rPr>
            <w:rFonts w:ascii="Times New Roman" w:hAnsi="Times New Roman"/>
            <w:sz w:val="24"/>
            <w:szCs w:val="24"/>
          </w:rPr>
          <w:instrText xml:space="preserve"> PAGE   \* MERGEFORMAT </w:instrText>
        </w:r>
        <w:r w:rsidRPr="00BF57D7">
          <w:rPr>
            <w:rFonts w:ascii="Times New Roman" w:hAnsi="Times New Roman"/>
            <w:sz w:val="24"/>
            <w:szCs w:val="24"/>
          </w:rPr>
          <w:fldChar w:fldCharType="separate"/>
        </w:r>
        <w:r w:rsidR="00B47111">
          <w:rPr>
            <w:rFonts w:ascii="Times New Roman" w:hAnsi="Times New Roman"/>
            <w:noProof/>
            <w:sz w:val="24"/>
            <w:szCs w:val="24"/>
          </w:rPr>
          <w:t>10</w:t>
        </w:r>
        <w:r w:rsidRPr="00BF57D7">
          <w:rPr>
            <w:rFonts w:ascii="Times New Roman" w:hAnsi="Times New Roman"/>
            <w:noProof/>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47EA"/>
    <w:multiLevelType w:val="multilevel"/>
    <w:tmpl w:val="564AD816"/>
    <w:lvl w:ilvl="0">
      <w:start w:val="3"/>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
    <w:nsid w:val="037C66D4"/>
    <w:multiLevelType w:val="multilevel"/>
    <w:tmpl w:val="2A80FA36"/>
    <w:lvl w:ilvl="0">
      <w:start w:val="10"/>
      <w:numFmt w:val="decimal"/>
      <w:lvlText w:val="%1"/>
      <w:lvlJc w:val="left"/>
      <w:pPr>
        <w:ind w:left="420" w:hanging="420"/>
      </w:pPr>
      <w:rPr>
        <w:rFonts w:hint="default"/>
        <w:color w:val="auto"/>
      </w:rPr>
    </w:lvl>
    <w:lvl w:ilvl="1">
      <w:start w:val="2"/>
      <w:numFmt w:val="decimal"/>
      <w:lvlText w:val="%1.%2"/>
      <w:lvlJc w:val="left"/>
      <w:pPr>
        <w:ind w:left="704" w:hanging="42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2">
    <w:nsid w:val="067E4633"/>
    <w:multiLevelType w:val="multilevel"/>
    <w:tmpl w:val="34A89D56"/>
    <w:lvl w:ilvl="0">
      <w:start w:val="1"/>
      <w:numFmt w:val="decimal"/>
      <w:lvlText w:val="%1."/>
      <w:lvlJc w:val="left"/>
      <w:pPr>
        <w:ind w:left="360" w:hanging="360"/>
      </w:pPr>
      <w:rPr>
        <w:rFonts w:hint="default"/>
        <w:i w:val="0"/>
      </w:rPr>
    </w:lvl>
    <w:lvl w:ilvl="1">
      <w:start w:val="1"/>
      <w:numFmt w:val="decimal"/>
      <w:isLgl/>
      <w:lvlText w:val="%1.%2."/>
      <w:lvlJc w:val="left"/>
      <w:pPr>
        <w:ind w:left="1691"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nsid w:val="06D9728E"/>
    <w:multiLevelType w:val="hybridMultilevel"/>
    <w:tmpl w:val="080C1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7947083"/>
    <w:multiLevelType w:val="multilevel"/>
    <w:tmpl w:val="7772C01C"/>
    <w:lvl w:ilvl="0">
      <w:start w:val="16"/>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6A6875"/>
    <w:multiLevelType w:val="multilevel"/>
    <w:tmpl w:val="2E6C483A"/>
    <w:lvl w:ilvl="0">
      <w:start w:val="10"/>
      <w:numFmt w:val="decimal"/>
      <w:lvlText w:val="%1"/>
      <w:lvlJc w:val="left"/>
      <w:pPr>
        <w:ind w:left="420" w:hanging="420"/>
      </w:pPr>
      <w:rPr>
        <w:rFonts w:hint="default"/>
        <w:i w:val="0"/>
        <w:color w:val="auto"/>
      </w:rPr>
    </w:lvl>
    <w:lvl w:ilvl="1">
      <w:start w:val="2"/>
      <w:numFmt w:val="decimal"/>
      <w:lvlText w:val="%1.%2"/>
      <w:lvlJc w:val="left"/>
      <w:pPr>
        <w:ind w:left="420" w:hanging="4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
    <w:nsid w:val="0E614F55"/>
    <w:multiLevelType w:val="hybridMultilevel"/>
    <w:tmpl w:val="21F052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11517BA9"/>
    <w:multiLevelType w:val="multilevel"/>
    <w:tmpl w:val="D15A0B5C"/>
    <w:lvl w:ilvl="0">
      <w:start w:val="50"/>
      <w:numFmt w:val="decimal"/>
      <w:lvlText w:val="%1."/>
      <w:lvlJc w:val="left"/>
      <w:pPr>
        <w:ind w:left="480" w:hanging="480"/>
      </w:pPr>
      <w:rPr>
        <w:rFonts w:hint="default"/>
        <w:i w:val="0"/>
      </w:rPr>
    </w:lvl>
    <w:lvl w:ilvl="1">
      <w:start w:val="1"/>
      <w:numFmt w:val="decimal"/>
      <w:lvlText w:val="%1.%2."/>
      <w:lvlJc w:val="left"/>
      <w:pPr>
        <w:ind w:left="764"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12185142"/>
    <w:multiLevelType w:val="multilevel"/>
    <w:tmpl w:val="6C9AD834"/>
    <w:lvl w:ilvl="0">
      <w:start w:val="15"/>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CE1235"/>
    <w:multiLevelType w:val="multilevel"/>
    <w:tmpl w:val="0FD81EBE"/>
    <w:lvl w:ilvl="0">
      <w:start w:val="18"/>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084A74"/>
    <w:multiLevelType w:val="hybridMultilevel"/>
    <w:tmpl w:val="47C0FF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76773F8"/>
    <w:multiLevelType w:val="hybridMultilevel"/>
    <w:tmpl w:val="1C428FDE"/>
    <w:lvl w:ilvl="0" w:tplc="59CC43DE">
      <w:start w:val="3"/>
      <w:numFmt w:val="bullet"/>
      <w:lvlText w:val=""/>
      <w:lvlJc w:val="left"/>
      <w:pPr>
        <w:ind w:left="395" w:hanging="360"/>
      </w:pPr>
      <w:rPr>
        <w:rFonts w:ascii="Symbol" w:eastAsia="Calibri" w:hAnsi="Symbol" w:cs="Times New Roman" w:hint="default"/>
      </w:rPr>
    </w:lvl>
    <w:lvl w:ilvl="1" w:tplc="04270003" w:tentative="1">
      <w:start w:val="1"/>
      <w:numFmt w:val="bullet"/>
      <w:lvlText w:val="o"/>
      <w:lvlJc w:val="left"/>
      <w:pPr>
        <w:ind w:left="1115" w:hanging="360"/>
      </w:pPr>
      <w:rPr>
        <w:rFonts w:ascii="Courier New" w:hAnsi="Courier New" w:cs="Courier New" w:hint="default"/>
      </w:rPr>
    </w:lvl>
    <w:lvl w:ilvl="2" w:tplc="04270005" w:tentative="1">
      <w:start w:val="1"/>
      <w:numFmt w:val="bullet"/>
      <w:lvlText w:val=""/>
      <w:lvlJc w:val="left"/>
      <w:pPr>
        <w:ind w:left="1835" w:hanging="360"/>
      </w:pPr>
      <w:rPr>
        <w:rFonts w:ascii="Wingdings" w:hAnsi="Wingdings" w:hint="default"/>
      </w:rPr>
    </w:lvl>
    <w:lvl w:ilvl="3" w:tplc="04270001" w:tentative="1">
      <w:start w:val="1"/>
      <w:numFmt w:val="bullet"/>
      <w:lvlText w:val=""/>
      <w:lvlJc w:val="left"/>
      <w:pPr>
        <w:ind w:left="2555" w:hanging="360"/>
      </w:pPr>
      <w:rPr>
        <w:rFonts w:ascii="Symbol" w:hAnsi="Symbol" w:hint="default"/>
      </w:rPr>
    </w:lvl>
    <w:lvl w:ilvl="4" w:tplc="04270003" w:tentative="1">
      <w:start w:val="1"/>
      <w:numFmt w:val="bullet"/>
      <w:lvlText w:val="o"/>
      <w:lvlJc w:val="left"/>
      <w:pPr>
        <w:ind w:left="3275" w:hanging="360"/>
      </w:pPr>
      <w:rPr>
        <w:rFonts w:ascii="Courier New" w:hAnsi="Courier New" w:cs="Courier New" w:hint="default"/>
      </w:rPr>
    </w:lvl>
    <w:lvl w:ilvl="5" w:tplc="04270005" w:tentative="1">
      <w:start w:val="1"/>
      <w:numFmt w:val="bullet"/>
      <w:lvlText w:val=""/>
      <w:lvlJc w:val="left"/>
      <w:pPr>
        <w:ind w:left="3995" w:hanging="360"/>
      </w:pPr>
      <w:rPr>
        <w:rFonts w:ascii="Wingdings" w:hAnsi="Wingdings" w:hint="default"/>
      </w:rPr>
    </w:lvl>
    <w:lvl w:ilvl="6" w:tplc="04270001" w:tentative="1">
      <w:start w:val="1"/>
      <w:numFmt w:val="bullet"/>
      <w:lvlText w:val=""/>
      <w:lvlJc w:val="left"/>
      <w:pPr>
        <w:ind w:left="4715" w:hanging="360"/>
      </w:pPr>
      <w:rPr>
        <w:rFonts w:ascii="Symbol" w:hAnsi="Symbol" w:hint="default"/>
      </w:rPr>
    </w:lvl>
    <w:lvl w:ilvl="7" w:tplc="04270003" w:tentative="1">
      <w:start w:val="1"/>
      <w:numFmt w:val="bullet"/>
      <w:lvlText w:val="o"/>
      <w:lvlJc w:val="left"/>
      <w:pPr>
        <w:ind w:left="5435" w:hanging="360"/>
      </w:pPr>
      <w:rPr>
        <w:rFonts w:ascii="Courier New" w:hAnsi="Courier New" w:cs="Courier New" w:hint="default"/>
      </w:rPr>
    </w:lvl>
    <w:lvl w:ilvl="8" w:tplc="04270005" w:tentative="1">
      <w:start w:val="1"/>
      <w:numFmt w:val="bullet"/>
      <w:lvlText w:val=""/>
      <w:lvlJc w:val="left"/>
      <w:pPr>
        <w:ind w:left="6155" w:hanging="360"/>
      </w:pPr>
      <w:rPr>
        <w:rFonts w:ascii="Wingdings" w:hAnsi="Wingdings" w:hint="default"/>
      </w:rPr>
    </w:lvl>
  </w:abstractNum>
  <w:abstractNum w:abstractNumId="12">
    <w:nsid w:val="1B066B7B"/>
    <w:multiLevelType w:val="hybridMultilevel"/>
    <w:tmpl w:val="EDEE65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BE95EB7"/>
    <w:multiLevelType w:val="multilevel"/>
    <w:tmpl w:val="A9720A64"/>
    <w:lvl w:ilvl="0">
      <w:start w:val="11"/>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1C54734E"/>
    <w:multiLevelType w:val="multilevel"/>
    <w:tmpl w:val="06985472"/>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D3B2718"/>
    <w:multiLevelType w:val="multilevel"/>
    <w:tmpl w:val="DC985E8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1E694BFF"/>
    <w:multiLevelType w:val="hybridMultilevel"/>
    <w:tmpl w:val="2196D9AE"/>
    <w:lvl w:ilvl="0" w:tplc="5C325422">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1EC220C2"/>
    <w:multiLevelType w:val="multilevel"/>
    <w:tmpl w:val="4A8C30F4"/>
    <w:lvl w:ilvl="0">
      <w:start w:val="7"/>
      <w:numFmt w:val="decimal"/>
      <w:lvlText w:val="%1."/>
      <w:lvlJc w:val="left"/>
      <w:pPr>
        <w:ind w:left="928" w:hanging="360"/>
      </w:pPr>
      <w:rPr>
        <w:rFonts w:ascii="Times New Roman" w:hAnsi="Times New Roman" w:cs="Times New Roman" w:hint="default"/>
        <w:i w:val="0"/>
        <w:sz w:val="24"/>
      </w:rPr>
    </w:lvl>
    <w:lvl w:ilvl="1">
      <w:start w:val="1"/>
      <w:numFmt w:val="decimal"/>
      <w:isLgl/>
      <w:lvlText w:val="%1.%2."/>
      <w:lvlJc w:val="left"/>
      <w:pPr>
        <w:ind w:left="-5048" w:hanging="480"/>
      </w:pPr>
      <w:rPr>
        <w:rFonts w:hint="default"/>
        <w:i w:val="0"/>
      </w:rPr>
    </w:lvl>
    <w:lvl w:ilvl="2">
      <w:start w:val="1"/>
      <w:numFmt w:val="decimal"/>
      <w:isLgl/>
      <w:lvlText w:val="%1.%2.%3."/>
      <w:lvlJc w:val="left"/>
      <w:pPr>
        <w:ind w:left="-5092" w:hanging="720"/>
      </w:pPr>
      <w:rPr>
        <w:rFonts w:hint="default"/>
      </w:rPr>
    </w:lvl>
    <w:lvl w:ilvl="3">
      <w:start w:val="1"/>
      <w:numFmt w:val="decimal"/>
      <w:isLgl/>
      <w:lvlText w:val="%1.%2.%3.%4."/>
      <w:lvlJc w:val="left"/>
      <w:pPr>
        <w:ind w:left="-3881" w:hanging="720"/>
      </w:pPr>
      <w:rPr>
        <w:rFonts w:hint="default"/>
      </w:rPr>
    </w:lvl>
    <w:lvl w:ilvl="4">
      <w:start w:val="1"/>
      <w:numFmt w:val="decimal"/>
      <w:isLgl/>
      <w:lvlText w:val="%1.%2.%3.%4.%5."/>
      <w:lvlJc w:val="left"/>
      <w:pPr>
        <w:ind w:left="-3521" w:hanging="1080"/>
      </w:pPr>
      <w:rPr>
        <w:rFonts w:hint="default"/>
      </w:rPr>
    </w:lvl>
    <w:lvl w:ilvl="5">
      <w:start w:val="1"/>
      <w:numFmt w:val="decimal"/>
      <w:isLgl/>
      <w:lvlText w:val="%1.%2.%3.%4.%5.%6."/>
      <w:lvlJc w:val="left"/>
      <w:pPr>
        <w:ind w:left="-3521" w:hanging="1080"/>
      </w:pPr>
      <w:rPr>
        <w:rFonts w:hint="default"/>
      </w:rPr>
    </w:lvl>
    <w:lvl w:ilvl="6">
      <w:start w:val="1"/>
      <w:numFmt w:val="decimal"/>
      <w:isLgl/>
      <w:lvlText w:val="%1.%2.%3.%4.%5.%6.%7."/>
      <w:lvlJc w:val="left"/>
      <w:pPr>
        <w:ind w:left="-3161" w:hanging="1440"/>
      </w:pPr>
      <w:rPr>
        <w:rFonts w:hint="default"/>
      </w:rPr>
    </w:lvl>
    <w:lvl w:ilvl="7">
      <w:start w:val="1"/>
      <w:numFmt w:val="decimal"/>
      <w:isLgl/>
      <w:lvlText w:val="%1.%2.%3.%4.%5.%6.%7.%8."/>
      <w:lvlJc w:val="left"/>
      <w:pPr>
        <w:ind w:left="-3161" w:hanging="1440"/>
      </w:pPr>
      <w:rPr>
        <w:rFonts w:hint="default"/>
      </w:rPr>
    </w:lvl>
    <w:lvl w:ilvl="8">
      <w:start w:val="1"/>
      <w:numFmt w:val="decimal"/>
      <w:isLgl/>
      <w:lvlText w:val="%1.%2.%3.%4.%5.%6.%7.%8.%9."/>
      <w:lvlJc w:val="left"/>
      <w:pPr>
        <w:ind w:left="-2801" w:hanging="1800"/>
      </w:pPr>
      <w:rPr>
        <w:rFonts w:hint="default"/>
      </w:rPr>
    </w:lvl>
  </w:abstractNum>
  <w:abstractNum w:abstractNumId="18">
    <w:nsid w:val="1ECB0A06"/>
    <w:multiLevelType w:val="multilevel"/>
    <w:tmpl w:val="E24031E0"/>
    <w:lvl w:ilvl="0">
      <w:start w:val="29"/>
      <w:numFmt w:val="decimal"/>
      <w:lvlText w:val="%1."/>
      <w:lvlJc w:val="left"/>
      <w:pPr>
        <w:ind w:left="360" w:hanging="360"/>
      </w:pPr>
      <w:rPr>
        <w:rFonts w:hint="default"/>
        <w:i w:val="0"/>
        <w:sz w:val="24"/>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1F5773D8"/>
    <w:multiLevelType w:val="multilevel"/>
    <w:tmpl w:val="E4C04560"/>
    <w:lvl w:ilvl="0">
      <w:start w:val="19"/>
      <w:numFmt w:val="decimal"/>
      <w:lvlText w:val="%1."/>
      <w:lvlJc w:val="left"/>
      <w:pPr>
        <w:ind w:left="480" w:hanging="480"/>
      </w:pPr>
      <w:rPr>
        <w:rFonts w:hint="default"/>
        <w:i w:val="0"/>
      </w:rPr>
    </w:lvl>
    <w:lvl w:ilvl="1">
      <w:start w:val="4"/>
      <w:numFmt w:val="decimal"/>
      <w:lvlText w:val="%1.%2."/>
      <w:lvlJc w:val="left"/>
      <w:pPr>
        <w:ind w:left="764"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21252F47"/>
    <w:multiLevelType w:val="multilevel"/>
    <w:tmpl w:val="76482BF8"/>
    <w:lvl w:ilvl="0">
      <w:start w:val="30"/>
      <w:numFmt w:val="decimal"/>
      <w:lvlText w:val="%1."/>
      <w:lvlJc w:val="left"/>
      <w:pPr>
        <w:ind w:left="420" w:hanging="420"/>
      </w:pPr>
      <w:rPr>
        <w:rFonts w:hint="default"/>
      </w:rPr>
    </w:lvl>
    <w:lvl w:ilvl="1">
      <w:start w:val="4"/>
      <w:numFmt w:val="decimal"/>
      <w:lvlText w:val="%1.%2"/>
      <w:lvlJc w:val="left"/>
      <w:pPr>
        <w:ind w:left="2111" w:hanging="420"/>
      </w:pPr>
      <w:rPr>
        <w:rFonts w:hint="default"/>
      </w:rPr>
    </w:lvl>
    <w:lvl w:ilvl="2">
      <w:start w:val="1"/>
      <w:numFmt w:val="decimal"/>
      <w:lvlText w:val="%1.%2.%3"/>
      <w:lvlJc w:val="left"/>
      <w:pPr>
        <w:ind w:left="4102" w:hanging="720"/>
      </w:pPr>
      <w:rPr>
        <w:rFonts w:hint="default"/>
      </w:rPr>
    </w:lvl>
    <w:lvl w:ilvl="3">
      <w:start w:val="1"/>
      <w:numFmt w:val="decimal"/>
      <w:lvlText w:val="%1.%2.%3.%4"/>
      <w:lvlJc w:val="left"/>
      <w:pPr>
        <w:ind w:left="5793" w:hanging="720"/>
      </w:pPr>
      <w:rPr>
        <w:rFonts w:hint="default"/>
      </w:rPr>
    </w:lvl>
    <w:lvl w:ilvl="4">
      <w:start w:val="1"/>
      <w:numFmt w:val="decimal"/>
      <w:lvlText w:val="%1.%2.%3.%4.%5"/>
      <w:lvlJc w:val="left"/>
      <w:pPr>
        <w:ind w:left="7844" w:hanging="1080"/>
      </w:pPr>
      <w:rPr>
        <w:rFonts w:hint="default"/>
      </w:rPr>
    </w:lvl>
    <w:lvl w:ilvl="5">
      <w:start w:val="1"/>
      <w:numFmt w:val="decimal"/>
      <w:lvlText w:val="%1.%2.%3.%4.%5.%6"/>
      <w:lvlJc w:val="left"/>
      <w:pPr>
        <w:ind w:left="9535" w:hanging="1080"/>
      </w:pPr>
      <w:rPr>
        <w:rFonts w:hint="default"/>
      </w:rPr>
    </w:lvl>
    <w:lvl w:ilvl="6">
      <w:start w:val="1"/>
      <w:numFmt w:val="decimal"/>
      <w:lvlText w:val="%1.%2.%3.%4.%5.%6.%7"/>
      <w:lvlJc w:val="left"/>
      <w:pPr>
        <w:ind w:left="11586" w:hanging="1440"/>
      </w:pPr>
      <w:rPr>
        <w:rFonts w:hint="default"/>
      </w:rPr>
    </w:lvl>
    <w:lvl w:ilvl="7">
      <w:start w:val="1"/>
      <w:numFmt w:val="decimal"/>
      <w:lvlText w:val="%1.%2.%3.%4.%5.%6.%7.%8"/>
      <w:lvlJc w:val="left"/>
      <w:pPr>
        <w:ind w:left="13277" w:hanging="1440"/>
      </w:pPr>
      <w:rPr>
        <w:rFonts w:hint="default"/>
      </w:rPr>
    </w:lvl>
    <w:lvl w:ilvl="8">
      <w:start w:val="1"/>
      <w:numFmt w:val="decimal"/>
      <w:lvlText w:val="%1.%2.%3.%4.%5.%6.%7.%8.%9"/>
      <w:lvlJc w:val="left"/>
      <w:pPr>
        <w:ind w:left="15328" w:hanging="1800"/>
      </w:pPr>
      <w:rPr>
        <w:rFonts w:hint="default"/>
      </w:rPr>
    </w:lvl>
  </w:abstractNum>
  <w:abstractNum w:abstractNumId="22">
    <w:nsid w:val="219472D6"/>
    <w:multiLevelType w:val="multilevel"/>
    <w:tmpl w:val="8DF46BEC"/>
    <w:lvl w:ilvl="0">
      <w:start w:val="1"/>
      <w:numFmt w:val="decimal"/>
      <w:lvlText w:val="%1."/>
      <w:lvlJc w:val="left"/>
      <w:pPr>
        <w:ind w:left="360" w:hanging="360"/>
      </w:pPr>
      <w:rPr>
        <w:rFonts w:hint="default"/>
        <w:i w:val="0"/>
      </w:rPr>
    </w:lvl>
    <w:lvl w:ilvl="1">
      <w:start w:val="1"/>
      <w:numFmt w:val="decimal"/>
      <w:isLgl/>
      <w:lvlText w:val="%1.%2."/>
      <w:lvlJc w:val="left"/>
      <w:pPr>
        <w:ind w:left="1691"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3">
    <w:nsid w:val="25346AAD"/>
    <w:multiLevelType w:val="hybridMultilevel"/>
    <w:tmpl w:val="112AF9B2"/>
    <w:lvl w:ilvl="0" w:tplc="559CB520">
      <w:start w:val="1"/>
      <w:numFmt w:val="upperRoman"/>
      <w:lvlText w:val="%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nsid w:val="25CB1BCA"/>
    <w:multiLevelType w:val="hybridMultilevel"/>
    <w:tmpl w:val="A85A2CDE"/>
    <w:lvl w:ilvl="0" w:tplc="3FBEDD06">
      <w:start w:val="1"/>
      <w:numFmt w:val="decimal"/>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5">
    <w:nsid w:val="293807A3"/>
    <w:multiLevelType w:val="hybridMultilevel"/>
    <w:tmpl w:val="1AF0E4B0"/>
    <w:lvl w:ilvl="0" w:tplc="001EEF0A">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6">
    <w:nsid w:val="2BC024A9"/>
    <w:multiLevelType w:val="hybridMultilevel"/>
    <w:tmpl w:val="185A73DE"/>
    <w:lvl w:ilvl="0" w:tplc="4A4E2164">
      <w:start w:val="1"/>
      <w:numFmt w:val="decimal"/>
      <w:lvlText w:val="%1."/>
      <w:lvlJc w:val="left"/>
      <w:pPr>
        <w:ind w:left="39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2F673860"/>
    <w:multiLevelType w:val="multilevel"/>
    <w:tmpl w:val="0EE254D4"/>
    <w:lvl w:ilvl="0">
      <w:start w:val="1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0112EDF"/>
    <w:multiLevelType w:val="hybridMultilevel"/>
    <w:tmpl w:val="6674E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374D47DD"/>
    <w:multiLevelType w:val="hybridMultilevel"/>
    <w:tmpl w:val="449EEAF8"/>
    <w:lvl w:ilvl="0" w:tplc="7668EF1A">
      <w:start w:val="3"/>
      <w:numFmt w:val="decimal"/>
      <w:lvlText w:val="%1."/>
      <w:lvlJc w:val="left"/>
      <w:pPr>
        <w:ind w:left="7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3AF215C6"/>
    <w:multiLevelType w:val="multilevel"/>
    <w:tmpl w:val="F8741E5C"/>
    <w:lvl w:ilvl="0">
      <w:start w:val="1"/>
      <w:numFmt w:val="upperRoman"/>
      <w:lvlText w:val="%1."/>
      <w:lvlJc w:val="left"/>
      <w:pPr>
        <w:ind w:left="1571" w:hanging="72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1">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0EF484C"/>
    <w:multiLevelType w:val="hybridMultilevel"/>
    <w:tmpl w:val="5F1C30EC"/>
    <w:lvl w:ilvl="0" w:tplc="9BDE3630">
      <w:numFmt w:val="bullet"/>
      <w:lvlText w:val=""/>
      <w:lvlJc w:val="left"/>
      <w:pPr>
        <w:ind w:left="502" w:hanging="360"/>
      </w:pPr>
      <w:rPr>
        <w:rFonts w:ascii="Symbol" w:eastAsia="Calibri"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nsid w:val="459366B2"/>
    <w:multiLevelType w:val="multilevel"/>
    <w:tmpl w:val="728AB1C6"/>
    <w:lvl w:ilvl="0">
      <w:start w:val="27"/>
      <w:numFmt w:val="decimal"/>
      <w:lvlText w:val="%1."/>
      <w:lvlJc w:val="left"/>
      <w:pPr>
        <w:ind w:left="435" w:hanging="435"/>
      </w:pPr>
      <w:rPr>
        <w:rFonts w:ascii="Times New Roman" w:eastAsia="Calibri" w:hAnsi="Times New Roman" w:cs="Times New Roman" w:hint="default"/>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Calibri" w:eastAsia="Calibri" w:hAnsi="Calibri" w:hint="default"/>
        <w:sz w:val="22"/>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34">
    <w:nsid w:val="48DE296C"/>
    <w:multiLevelType w:val="multilevel"/>
    <w:tmpl w:val="851294A4"/>
    <w:lvl w:ilvl="0">
      <w:start w:val="18"/>
      <w:numFmt w:val="decimal"/>
      <w:lvlText w:val="%1."/>
      <w:lvlJc w:val="left"/>
      <w:pPr>
        <w:ind w:left="786" w:hanging="360"/>
      </w:pPr>
      <w:rPr>
        <w:rFonts w:hint="default"/>
        <w:i w:val="0"/>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9423D4D"/>
    <w:multiLevelType w:val="hybridMultilevel"/>
    <w:tmpl w:val="CCF2EF12"/>
    <w:lvl w:ilvl="0" w:tplc="56987E0A">
      <w:start w:val="1"/>
      <w:numFmt w:val="decimal"/>
      <w:lvlText w:val="%1."/>
      <w:lvlJc w:val="left"/>
      <w:pPr>
        <w:ind w:left="72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nsid w:val="496559BB"/>
    <w:multiLevelType w:val="hybridMultilevel"/>
    <w:tmpl w:val="8F622870"/>
    <w:lvl w:ilvl="0" w:tplc="04270001">
      <w:start w:val="9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499D4433"/>
    <w:multiLevelType w:val="multilevel"/>
    <w:tmpl w:val="0EE254D4"/>
    <w:lvl w:ilvl="0">
      <w:start w:val="1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A9573CD"/>
    <w:multiLevelType w:val="multilevel"/>
    <w:tmpl w:val="2988C718"/>
    <w:lvl w:ilvl="0">
      <w:start w:val="19"/>
      <w:numFmt w:val="decimal"/>
      <w:lvlText w:val="%1."/>
      <w:lvlJc w:val="left"/>
      <w:pPr>
        <w:ind w:left="360" w:hanging="360"/>
      </w:pPr>
      <w:rPr>
        <w:rFonts w:hint="default"/>
        <w:i w:val="0"/>
      </w:rPr>
    </w:lvl>
    <w:lvl w:ilvl="1">
      <w:start w:val="1"/>
      <w:numFmt w:val="decimal"/>
      <w:isLgl/>
      <w:lvlText w:val="%1.%2."/>
      <w:lvlJc w:val="left"/>
      <w:pPr>
        <w:ind w:left="1691" w:hanging="480"/>
      </w:pPr>
      <w:rPr>
        <w:rFonts w:hint="default"/>
        <w:i w:val="0"/>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9">
    <w:nsid w:val="4B107C7B"/>
    <w:multiLevelType w:val="hybridMultilevel"/>
    <w:tmpl w:val="83C45DC8"/>
    <w:lvl w:ilvl="0" w:tplc="75604ED2">
      <w:start w:val="1"/>
      <w:numFmt w:val="decimal"/>
      <w:lvlText w:val="%1."/>
      <w:lvlJc w:val="left"/>
      <w:pPr>
        <w:tabs>
          <w:tab w:val="num" w:pos="720"/>
        </w:tabs>
        <w:ind w:left="720" w:hanging="360"/>
      </w:pPr>
      <w:rPr>
        <w:rFonts w:hint="default"/>
      </w:rPr>
    </w:lvl>
    <w:lvl w:ilvl="1" w:tplc="F78A1264">
      <w:start w:val="1"/>
      <w:numFmt w:val="decimal"/>
      <w:lvlText w:val="14.%2."/>
      <w:lvlJc w:val="left"/>
      <w:pPr>
        <w:tabs>
          <w:tab w:val="num" w:pos="360"/>
        </w:tabs>
        <w:ind w:left="0" w:firstLine="720"/>
      </w:pPr>
      <w:rPr>
        <w:rFonts w:ascii="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nsid w:val="4CEF37BF"/>
    <w:multiLevelType w:val="hybridMultilevel"/>
    <w:tmpl w:val="974CBAF8"/>
    <w:lvl w:ilvl="0" w:tplc="C13A672C">
      <w:start w:val="2"/>
      <w:numFmt w:val="upperRoman"/>
      <w:lvlText w:val="%1"/>
      <w:lvlJc w:val="righ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4D9061B3"/>
    <w:multiLevelType w:val="multilevel"/>
    <w:tmpl w:val="3022F462"/>
    <w:lvl w:ilvl="0">
      <w:start w:val="19"/>
      <w:numFmt w:val="decimal"/>
      <w:lvlText w:val="%1."/>
      <w:lvlJc w:val="left"/>
      <w:pPr>
        <w:ind w:left="764" w:hanging="480"/>
      </w:pPr>
      <w:rPr>
        <w:rFonts w:hint="default"/>
        <w:b w:val="0"/>
        <w:i w:val="0"/>
      </w:rPr>
    </w:lvl>
    <w:lvl w:ilvl="1">
      <w:start w:val="4"/>
      <w:numFmt w:val="decimal"/>
      <w:lvlText w:val="%1.%2."/>
      <w:lvlJc w:val="left"/>
      <w:pPr>
        <w:ind w:left="764" w:hanging="48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004"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364" w:hanging="1080"/>
      </w:pPr>
      <w:rPr>
        <w:rFonts w:hint="default"/>
        <w:b/>
      </w:rPr>
    </w:lvl>
    <w:lvl w:ilvl="6">
      <w:start w:val="1"/>
      <w:numFmt w:val="decimal"/>
      <w:lvlText w:val="%1.%2.%3.%4.%5.%6.%7."/>
      <w:lvlJc w:val="left"/>
      <w:pPr>
        <w:ind w:left="1724" w:hanging="1440"/>
      </w:pPr>
      <w:rPr>
        <w:rFonts w:hint="default"/>
        <w:b/>
      </w:rPr>
    </w:lvl>
    <w:lvl w:ilvl="7">
      <w:start w:val="1"/>
      <w:numFmt w:val="decimal"/>
      <w:lvlText w:val="%1.%2.%3.%4.%5.%6.%7.%8."/>
      <w:lvlJc w:val="left"/>
      <w:pPr>
        <w:ind w:left="1724" w:hanging="1440"/>
      </w:pPr>
      <w:rPr>
        <w:rFonts w:hint="default"/>
        <w:b/>
      </w:rPr>
    </w:lvl>
    <w:lvl w:ilvl="8">
      <w:start w:val="1"/>
      <w:numFmt w:val="decimal"/>
      <w:lvlText w:val="%1.%2.%3.%4.%5.%6.%7.%8.%9."/>
      <w:lvlJc w:val="left"/>
      <w:pPr>
        <w:ind w:left="2084" w:hanging="1800"/>
      </w:pPr>
      <w:rPr>
        <w:rFonts w:hint="default"/>
        <w:b/>
      </w:rPr>
    </w:lvl>
  </w:abstractNum>
  <w:abstractNum w:abstractNumId="42">
    <w:nsid w:val="4DCF5038"/>
    <w:multiLevelType w:val="multilevel"/>
    <w:tmpl w:val="6728C746"/>
    <w:lvl w:ilvl="0">
      <w:start w:val="16"/>
      <w:numFmt w:val="decimal"/>
      <w:lvlText w:val="%1."/>
      <w:lvlJc w:val="left"/>
      <w:pPr>
        <w:ind w:left="360" w:hanging="360"/>
      </w:pPr>
      <w:rPr>
        <w:rFonts w:hint="default"/>
        <w:i w:val="0"/>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540E6362"/>
    <w:multiLevelType w:val="multilevel"/>
    <w:tmpl w:val="B6B030B8"/>
    <w:lvl w:ilvl="0">
      <w:start w:val="11"/>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4">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5">
    <w:nsid w:val="55B12B36"/>
    <w:multiLevelType w:val="multilevel"/>
    <w:tmpl w:val="AF3E5172"/>
    <w:lvl w:ilvl="0">
      <w:start w:val="31"/>
      <w:numFmt w:val="decimal"/>
      <w:lvlText w:val="%1."/>
      <w:lvlJc w:val="left"/>
      <w:pPr>
        <w:ind w:left="1571" w:hanging="360"/>
      </w:pPr>
      <w:rPr>
        <w:rFonts w:hint="default"/>
        <w:i w:val="0"/>
      </w:rPr>
    </w:lvl>
    <w:lvl w:ilvl="1">
      <w:start w:val="1"/>
      <w:numFmt w:val="decimal"/>
      <w:isLgl/>
      <w:lvlText w:val="%1.%2."/>
      <w:lvlJc w:val="left"/>
      <w:pPr>
        <w:ind w:left="1691" w:hanging="480"/>
      </w:pPr>
      <w:rPr>
        <w:rFonts w:hint="default"/>
        <w:i w:val="0"/>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6">
    <w:nsid w:val="5A8D1C2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47">
    <w:nsid w:val="5A8E3BE4"/>
    <w:multiLevelType w:val="hybridMultilevel"/>
    <w:tmpl w:val="281889E6"/>
    <w:lvl w:ilvl="0" w:tplc="87B6C3CE">
      <w:start w:val="200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E3866B6"/>
    <w:multiLevelType w:val="multilevel"/>
    <w:tmpl w:val="0EE254D4"/>
    <w:lvl w:ilvl="0">
      <w:start w:val="1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1762EF1"/>
    <w:multiLevelType w:val="hybridMultilevel"/>
    <w:tmpl w:val="707249A0"/>
    <w:lvl w:ilvl="0" w:tplc="06F4134A">
      <w:start w:val="1"/>
      <w:numFmt w:val="decimal"/>
      <w:lvlText w:val="%1."/>
      <w:lvlJc w:val="left"/>
      <w:pPr>
        <w:ind w:left="394" w:hanging="360"/>
      </w:pPr>
      <w:rPr>
        <w:rFonts w:ascii="Times New Roman" w:hAnsi="Times New Roman" w:cs="Times New Roman" w:hint="default"/>
        <w:sz w:val="24"/>
        <w:szCs w:val="24"/>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1">
    <w:nsid w:val="62AC330F"/>
    <w:multiLevelType w:val="multilevel"/>
    <w:tmpl w:val="0EE254D4"/>
    <w:lvl w:ilvl="0">
      <w:start w:val="1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75157C9"/>
    <w:multiLevelType w:val="multilevel"/>
    <w:tmpl w:val="A74A47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0"/>
      <w:numFmt w:val="decimal"/>
      <w:lvlText w:val="%1.%2.%3."/>
      <w:lvlJc w:val="left"/>
      <w:pPr>
        <w:ind w:left="1004"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76B3A3B"/>
    <w:multiLevelType w:val="multilevel"/>
    <w:tmpl w:val="5B24F94A"/>
    <w:lvl w:ilvl="0">
      <w:start w:val="36"/>
      <w:numFmt w:val="decimal"/>
      <w:lvlText w:val="%1."/>
      <w:lvlJc w:val="left"/>
      <w:pPr>
        <w:ind w:left="360" w:hanging="360"/>
      </w:pPr>
      <w:rPr>
        <w:rFonts w:hint="default"/>
        <w:i w:val="0"/>
        <w:sz w:val="24"/>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nsid w:val="706C39F6"/>
    <w:multiLevelType w:val="hybridMultilevel"/>
    <w:tmpl w:val="A23C5F4C"/>
    <w:lvl w:ilvl="0" w:tplc="D3CE06B2">
      <w:start w:val="1"/>
      <w:numFmt w:val="decimal"/>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55">
    <w:nsid w:val="77166690"/>
    <w:multiLevelType w:val="hybridMultilevel"/>
    <w:tmpl w:val="0A3A9F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6">
    <w:nsid w:val="7A4C0AB7"/>
    <w:multiLevelType w:val="hybridMultilevel"/>
    <w:tmpl w:val="7F929004"/>
    <w:lvl w:ilvl="0" w:tplc="6E204FBA">
      <w:start w:val="1"/>
      <w:numFmt w:val="bullet"/>
      <w:lvlText w:val=""/>
      <w:lvlJc w:val="left"/>
      <w:pPr>
        <w:ind w:left="122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AAC5DAF"/>
    <w:multiLevelType w:val="multilevel"/>
    <w:tmpl w:val="9BE04C2E"/>
    <w:lvl w:ilvl="0">
      <w:start w:val="19"/>
      <w:numFmt w:val="decimal"/>
      <w:lvlText w:val="%1"/>
      <w:lvlJc w:val="left"/>
      <w:pPr>
        <w:ind w:left="420" w:hanging="420"/>
      </w:pPr>
      <w:rPr>
        <w:rFonts w:ascii="Times New Roman" w:hAnsi="Times New Roman" w:hint="default"/>
        <w:sz w:val="24"/>
      </w:rPr>
    </w:lvl>
    <w:lvl w:ilvl="1">
      <w:start w:val="2"/>
      <w:numFmt w:val="decimal"/>
      <w:lvlText w:val="%1.%2"/>
      <w:lvlJc w:val="left"/>
      <w:pPr>
        <w:ind w:left="420" w:hanging="42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58">
    <w:nsid w:val="7D6C6808"/>
    <w:multiLevelType w:val="hybridMultilevel"/>
    <w:tmpl w:val="D90C63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0"/>
  </w:num>
  <w:num w:numId="2">
    <w:abstractNumId w:val="2"/>
  </w:num>
  <w:num w:numId="3">
    <w:abstractNumId w:val="23"/>
  </w:num>
  <w:num w:numId="4">
    <w:abstractNumId w:val="3"/>
  </w:num>
  <w:num w:numId="5">
    <w:abstractNumId w:val="10"/>
  </w:num>
  <w:num w:numId="6">
    <w:abstractNumId w:val="18"/>
  </w:num>
  <w:num w:numId="7">
    <w:abstractNumId w:val="17"/>
  </w:num>
  <w:num w:numId="8">
    <w:abstractNumId w:val="38"/>
  </w:num>
  <w:num w:numId="9">
    <w:abstractNumId w:val="45"/>
  </w:num>
  <w:num w:numId="10">
    <w:abstractNumId w:val="21"/>
  </w:num>
  <w:num w:numId="11">
    <w:abstractNumId w:val="39"/>
  </w:num>
  <w:num w:numId="12">
    <w:abstractNumId w:val="47"/>
  </w:num>
  <w:num w:numId="13">
    <w:abstractNumId w:val="3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6"/>
  </w:num>
  <w:num w:numId="21">
    <w:abstractNumId w:val="44"/>
  </w:num>
  <w:num w:numId="22">
    <w:abstractNumId w:val="28"/>
  </w:num>
  <w:num w:numId="23">
    <w:abstractNumId w:val="50"/>
  </w:num>
  <w:num w:numId="24">
    <w:abstractNumId w:val="16"/>
  </w:num>
  <w:num w:numId="25">
    <w:abstractNumId w:val="32"/>
  </w:num>
  <w:num w:numId="26">
    <w:abstractNumId w:val="56"/>
  </w:num>
  <w:num w:numId="27">
    <w:abstractNumId w:val="0"/>
  </w:num>
  <w:num w:numId="28">
    <w:abstractNumId w:val="25"/>
  </w:num>
  <w:num w:numId="29">
    <w:abstractNumId w:val="29"/>
  </w:num>
  <w:num w:numId="30">
    <w:abstractNumId w:val="26"/>
  </w:num>
  <w:num w:numId="31">
    <w:abstractNumId w:val="14"/>
  </w:num>
  <w:num w:numId="32">
    <w:abstractNumId w:val="49"/>
  </w:num>
  <w:num w:numId="33">
    <w:abstractNumId w:val="4"/>
  </w:num>
  <w:num w:numId="34">
    <w:abstractNumId w:val="42"/>
  </w:num>
  <w:num w:numId="35">
    <w:abstractNumId w:val="11"/>
  </w:num>
  <w:num w:numId="36">
    <w:abstractNumId w:val="36"/>
  </w:num>
  <w:num w:numId="37">
    <w:abstractNumId w:val="52"/>
  </w:num>
  <w:num w:numId="38">
    <w:abstractNumId w:val="1"/>
  </w:num>
  <w:num w:numId="39">
    <w:abstractNumId w:val="43"/>
  </w:num>
  <w:num w:numId="40">
    <w:abstractNumId w:val="48"/>
  </w:num>
  <w:num w:numId="41">
    <w:abstractNumId w:val="9"/>
  </w:num>
  <w:num w:numId="42">
    <w:abstractNumId w:val="57"/>
  </w:num>
  <w:num w:numId="43">
    <w:abstractNumId w:val="22"/>
  </w:num>
  <w:num w:numId="44">
    <w:abstractNumId w:val="41"/>
  </w:num>
  <w:num w:numId="45">
    <w:abstractNumId w:val="20"/>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40"/>
  </w:num>
  <w:num w:numId="49">
    <w:abstractNumId w:val="53"/>
  </w:num>
  <w:num w:numId="50">
    <w:abstractNumId w:val="51"/>
  </w:num>
  <w:num w:numId="51">
    <w:abstractNumId w:val="27"/>
  </w:num>
  <w:num w:numId="52">
    <w:abstractNumId w:val="37"/>
  </w:num>
  <w:num w:numId="53">
    <w:abstractNumId w:val="8"/>
  </w:num>
  <w:num w:numId="54">
    <w:abstractNumId w:val="34"/>
  </w:num>
  <w:num w:numId="55">
    <w:abstractNumId w:val="13"/>
  </w:num>
  <w:num w:numId="56">
    <w:abstractNumId w:val="15"/>
  </w:num>
  <w:num w:numId="57">
    <w:abstractNumId w:val="19"/>
  </w:num>
  <w:num w:numId="58">
    <w:abstractNumId w:val="33"/>
  </w:num>
  <w:num w:numId="59">
    <w:abstractNumId w:val="7"/>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ūta Rožanskienė">
    <w15:presenceInfo w15:providerId="AD" w15:userId="S-1-5-21-2426571030-2855087441-3857961214-1172"/>
  </w15:person>
  <w15:person w15:author="Valentina">
    <w15:presenceInfo w15:providerId="None" w15:userId="Valentina"/>
  </w15:person>
  <w15:person w15:author="Algimantas Kartočius">
    <w15:presenceInfo w15:providerId="AD" w15:userId="S-1-5-21-2426571030-2855087441-3857961214-19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298"/>
  <w:hyphenationZone w:val="396"/>
  <w:characterSpacingControl w:val="doNotCompress"/>
  <w:footnotePr>
    <w:footnote w:id="-1"/>
    <w:footnote w:id="0"/>
  </w:footnotePr>
  <w:endnotePr>
    <w:endnote w:id="-1"/>
    <w:endnote w:id="0"/>
  </w:endnotePr>
  <w:compat/>
  <w:rsids>
    <w:rsidRoot w:val="00111050"/>
    <w:rsid w:val="00006CD6"/>
    <w:rsid w:val="00022A0A"/>
    <w:rsid w:val="00022D2F"/>
    <w:rsid w:val="00023D0A"/>
    <w:rsid w:val="00025FA2"/>
    <w:rsid w:val="000273C2"/>
    <w:rsid w:val="00027D2B"/>
    <w:rsid w:val="0003360F"/>
    <w:rsid w:val="00041234"/>
    <w:rsid w:val="00047E5E"/>
    <w:rsid w:val="000535EC"/>
    <w:rsid w:val="00054916"/>
    <w:rsid w:val="000554D5"/>
    <w:rsid w:val="00057042"/>
    <w:rsid w:val="000616E3"/>
    <w:rsid w:val="000757F1"/>
    <w:rsid w:val="00081AA9"/>
    <w:rsid w:val="000839D5"/>
    <w:rsid w:val="00086987"/>
    <w:rsid w:val="00096AD8"/>
    <w:rsid w:val="000B0026"/>
    <w:rsid w:val="000B1933"/>
    <w:rsid w:val="000B4839"/>
    <w:rsid w:val="000B5C54"/>
    <w:rsid w:val="000B6A85"/>
    <w:rsid w:val="000C5195"/>
    <w:rsid w:val="000C5578"/>
    <w:rsid w:val="000D7AD6"/>
    <w:rsid w:val="000E68A9"/>
    <w:rsid w:val="000E7277"/>
    <w:rsid w:val="000E7795"/>
    <w:rsid w:val="00100533"/>
    <w:rsid w:val="001063AC"/>
    <w:rsid w:val="00111050"/>
    <w:rsid w:val="0011122C"/>
    <w:rsid w:val="001171D9"/>
    <w:rsid w:val="001231EF"/>
    <w:rsid w:val="00124CDF"/>
    <w:rsid w:val="00125C98"/>
    <w:rsid w:val="00126CEB"/>
    <w:rsid w:val="001304F9"/>
    <w:rsid w:val="00145FB0"/>
    <w:rsid w:val="001500E7"/>
    <w:rsid w:val="00157953"/>
    <w:rsid w:val="00157B6B"/>
    <w:rsid w:val="00161F5E"/>
    <w:rsid w:val="0016607E"/>
    <w:rsid w:val="001671AD"/>
    <w:rsid w:val="00174755"/>
    <w:rsid w:val="00180A0E"/>
    <w:rsid w:val="00182527"/>
    <w:rsid w:val="00185981"/>
    <w:rsid w:val="00190D8D"/>
    <w:rsid w:val="00191F12"/>
    <w:rsid w:val="00192AA1"/>
    <w:rsid w:val="001A6B75"/>
    <w:rsid w:val="001B694F"/>
    <w:rsid w:val="001C3518"/>
    <w:rsid w:val="001C3A0D"/>
    <w:rsid w:val="001C4096"/>
    <w:rsid w:val="001C74AD"/>
    <w:rsid w:val="001D3D02"/>
    <w:rsid w:val="001E2470"/>
    <w:rsid w:val="001E25C4"/>
    <w:rsid w:val="001E4B74"/>
    <w:rsid w:val="001F77C9"/>
    <w:rsid w:val="001F7A41"/>
    <w:rsid w:val="00205D52"/>
    <w:rsid w:val="00225C90"/>
    <w:rsid w:val="00227778"/>
    <w:rsid w:val="00230259"/>
    <w:rsid w:val="0024112B"/>
    <w:rsid w:val="00243864"/>
    <w:rsid w:val="002445C2"/>
    <w:rsid w:val="00247033"/>
    <w:rsid w:val="0025287A"/>
    <w:rsid w:val="0025392C"/>
    <w:rsid w:val="00260AAA"/>
    <w:rsid w:val="0026480F"/>
    <w:rsid w:val="0027421E"/>
    <w:rsid w:val="00280161"/>
    <w:rsid w:val="002829DD"/>
    <w:rsid w:val="00290912"/>
    <w:rsid w:val="00293BDF"/>
    <w:rsid w:val="002964B1"/>
    <w:rsid w:val="0029661D"/>
    <w:rsid w:val="002A55BF"/>
    <w:rsid w:val="002A7213"/>
    <w:rsid w:val="002A7828"/>
    <w:rsid w:val="002C42A0"/>
    <w:rsid w:val="002D070A"/>
    <w:rsid w:val="002D0748"/>
    <w:rsid w:val="002D1CDC"/>
    <w:rsid w:val="002D3E2C"/>
    <w:rsid w:val="002D4BF4"/>
    <w:rsid w:val="002D66F7"/>
    <w:rsid w:val="002E0996"/>
    <w:rsid w:val="002E10A7"/>
    <w:rsid w:val="002E5AE3"/>
    <w:rsid w:val="002F15FC"/>
    <w:rsid w:val="002F4B48"/>
    <w:rsid w:val="003110DD"/>
    <w:rsid w:val="00316779"/>
    <w:rsid w:val="00323A7C"/>
    <w:rsid w:val="00330B8C"/>
    <w:rsid w:val="003313BD"/>
    <w:rsid w:val="00331BD2"/>
    <w:rsid w:val="00341D7C"/>
    <w:rsid w:val="00345044"/>
    <w:rsid w:val="00346A12"/>
    <w:rsid w:val="003472EE"/>
    <w:rsid w:val="003547EC"/>
    <w:rsid w:val="00367523"/>
    <w:rsid w:val="00371723"/>
    <w:rsid w:val="00371C2C"/>
    <w:rsid w:val="00373050"/>
    <w:rsid w:val="00376AFA"/>
    <w:rsid w:val="00383AC0"/>
    <w:rsid w:val="003863C9"/>
    <w:rsid w:val="00390728"/>
    <w:rsid w:val="00392BDC"/>
    <w:rsid w:val="003A09D8"/>
    <w:rsid w:val="003B4875"/>
    <w:rsid w:val="003B7C7A"/>
    <w:rsid w:val="003D4FFA"/>
    <w:rsid w:val="003E169F"/>
    <w:rsid w:val="003E26F1"/>
    <w:rsid w:val="003F6F45"/>
    <w:rsid w:val="004009EB"/>
    <w:rsid w:val="00402999"/>
    <w:rsid w:val="00412D54"/>
    <w:rsid w:val="00420494"/>
    <w:rsid w:val="0042603D"/>
    <w:rsid w:val="00426BAF"/>
    <w:rsid w:val="004274EB"/>
    <w:rsid w:val="004309D2"/>
    <w:rsid w:val="00435681"/>
    <w:rsid w:val="00440E9F"/>
    <w:rsid w:val="00451E91"/>
    <w:rsid w:val="004617BF"/>
    <w:rsid w:val="00461DE5"/>
    <w:rsid w:val="00463EBB"/>
    <w:rsid w:val="004705F4"/>
    <w:rsid w:val="0047189D"/>
    <w:rsid w:val="004730E1"/>
    <w:rsid w:val="00477D24"/>
    <w:rsid w:val="00485E9C"/>
    <w:rsid w:val="0049551F"/>
    <w:rsid w:val="00497305"/>
    <w:rsid w:val="004A1F50"/>
    <w:rsid w:val="004B134B"/>
    <w:rsid w:val="004D5321"/>
    <w:rsid w:val="004F09D6"/>
    <w:rsid w:val="004F4961"/>
    <w:rsid w:val="00501540"/>
    <w:rsid w:val="00503498"/>
    <w:rsid w:val="0051785A"/>
    <w:rsid w:val="00524F7D"/>
    <w:rsid w:val="005328FC"/>
    <w:rsid w:val="00543103"/>
    <w:rsid w:val="00551D85"/>
    <w:rsid w:val="00553A46"/>
    <w:rsid w:val="0056360C"/>
    <w:rsid w:val="00570C37"/>
    <w:rsid w:val="00571749"/>
    <w:rsid w:val="00573E2D"/>
    <w:rsid w:val="00591B47"/>
    <w:rsid w:val="005974F9"/>
    <w:rsid w:val="005A217B"/>
    <w:rsid w:val="005A2F30"/>
    <w:rsid w:val="005A6F38"/>
    <w:rsid w:val="005A7F1D"/>
    <w:rsid w:val="005B2223"/>
    <w:rsid w:val="005C1281"/>
    <w:rsid w:val="005C1FE4"/>
    <w:rsid w:val="005C6282"/>
    <w:rsid w:val="005D2B34"/>
    <w:rsid w:val="005D4F47"/>
    <w:rsid w:val="005D570D"/>
    <w:rsid w:val="005D7A89"/>
    <w:rsid w:val="005E2542"/>
    <w:rsid w:val="005E5818"/>
    <w:rsid w:val="005F7508"/>
    <w:rsid w:val="00605376"/>
    <w:rsid w:val="00612903"/>
    <w:rsid w:val="006172D7"/>
    <w:rsid w:val="00624141"/>
    <w:rsid w:val="006251A7"/>
    <w:rsid w:val="00627AE7"/>
    <w:rsid w:val="00627C97"/>
    <w:rsid w:val="006330BC"/>
    <w:rsid w:val="0064123E"/>
    <w:rsid w:val="006528BD"/>
    <w:rsid w:val="00660FD9"/>
    <w:rsid w:val="006616F1"/>
    <w:rsid w:val="00662AEB"/>
    <w:rsid w:val="006667FA"/>
    <w:rsid w:val="006846FD"/>
    <w:rsid w:val="0069032B"/>
    <w:rsid w:val="00693762"/>
    <w:rsid w:val="00696B43"/>
    <w:rsid w:val="006B0A51"/>
    <w:rsid w:val="006B2873"/>
    <w:rsid w:val="006B5FAC"/>
    <w:rsid w:val="006B676C"/>
    <w:rsid w:val="006B7493"/>
    <w:rsid w:val="006D4760"/>
    <w:rsid w:val="006E0A88"/>
    <w:rsid w:val="006E4BE8"/>
    <w:rsid w:val="006F214E"/>
    <w:rsid w:val="00701A0B"/>
    <w:rsid w:val="007031CA"/>
    <w:rsid w:val="007067FD"/>
    <w:rsid w:val="007147DE"/>
    <w:rsid w:val="00721E90"/>
    <w:rsid w:val="00722839"/>
    <w:rsid w:val="007353F4"/>
    <w:rsid w:val="00754554"/>
    <w:rsid w:val="00755A62"/>
    <w:rsid w:val="00755A88"/>
    <w:rsid w:val="00762F49"/>
    <w:rsid w:val="007703E5"/>
    <w:rsid w:val="00780A7E"/>
    <w:rsid w:val="00780F42"/>
    <w:rsid w:val="00783110"/>
    <w:rsid w:val="00783FCC"/>
    <w:rsid w:val="00785107"/>
    <w:rsid w:val="0078774C"/>
    <w:rsid w:val="0078784E"/>
    <w:rsid w:val="00791391"/>
    <w:rsid w:val="0079580C"/>
    <w:rsid w:val="007A03B3"/>
    <w:rsid w:val="007A04CA"/>
    <w:rsid w:val="007A074F"/>
    <w:rsid w:val="007A51B6"/>
    <w:rsid w:val="007C561F"/>
    <w:rsid w:val="007D0D51"/>
    <w:rsid w:val="007D3122"/>
    <w:rsid w:val="007D563D"/>
    <w:rsid w:val="007E0BB0"/>
    <w:rsid w:val="007E5998"/>
    <w:rsid w:val="007E769B"/>
    <w:rsid w:val="007F66BF"/>
    <w:rsid w:val="00804E00"/>
    <w:rsid w:val="00812815"/>
    <w:rsid w:val="00814344"/>
    <w:rsid w:val="008166F7"/>
    <w:rsid w:val="0082514E"/>
    <w:rsid w:val="008267D4"/>
    <w:rsid w:val="008355BC"/>
    <w:rsid w:val="00836AFA"/>
    <w:rsid w:val="008404F5"/>
    <w:rsid w:val="008439AE"/>
    <w:rsid w:val="00845D94"/>
    <w:rsid w:val="00852AFA"/>
    <w:rsid w:val="00866ADC"/>
    <w:rsid w:val="00873CB5"/>
    <w:rsid w:val="0087426E"/>
    <w:rsid w:val="008746A6"/>
    <w:rsid w:val="0089161B"/>
    <w:rsid w:val="00891859"/>
    <w:rsid w:val="00896D0F"/>
    <w:rsid w:val="008A68EA"/>
    <w:rsid w:val="008B49D7"/>
    <w:rsid w:val="008B5B30"/>
    <w:rsid w:val="008C23AE"/>
    <w:rsid w:val="008C31C2"/>
    <w:rsid w:val="008D6058"/>
    <w:rsid w:val="008D7419"/>
    <w:rsid w:val="008E2029"/>
    <w:rsid w:val="00911F19"/>
    <w:rsid w:val="00920268"/>
    <w:rsid w:val="0092570F"/>
    <w:rsid w:val="00931382"/>
    <w:rsid w:val="00932A83"/>
    <w:rsid w:val="009348B3"/>
    <w:rsid w:val="009348B6"/>
    <w:rsid w:val="009449ED"/>
    <w:rsid w:val="00966A7F"/>
    <w:rsid w:val="00975302"/>
    <w:rsid w:val="0098425C"/>
    <w:rsid w:val="00986212"/>
    <w:rsid w:val="009A39C8"/>
    <w:rsid w:val="009A7479"/>
    <w:rsid w:val="009A7892"/>
    <w:rsid w:val="009B2069"/>
    <w:rsid w:val="009B3C3C"/>
    <w:rsid w:val="009B7754"/>
    <w:rsid w:val="009C0106"/>
    <w:rsid w:val="009C3C3D"/>
    <w:rsid w:val="009D7E63"/>
    <w:rsid w:val="009E11C0"/>
    <w:rsid w:val="009E40A1"/>
    <w:rsid w:val="00A06C27"/>
    <w:rsid w:val="00A22788"/>
    <w:rsid w:val="00A23880"/>
    <w:rsid w:val="00A3162E"/>
    <w:rsid w:val="00A32CA7"/>
    <w:rsid w:val="00A34DB7"/>
    <w:rsid w:val="00A53969"/>
    <w:rsid w:val="00A75AD1"/>
    <w:rsid w:val="00A75E2C"/>
    <w:rsid w:val="00A824F1"/>
    <w:rsid w:val="00A84F1A"/>
    <w:rsid w:val="00A973FE"/>
    <w:rsid w:val="00AA1997"/>
    <w:rsid w:val="00AB48CE"/>
    <w:rsid w:val="00AC0EBA"/>
    <w:rsid w:val="00AD47EC"/>
    <w:rsid w:val="00AE0972"/>
    <w:rsid w:val="00AE1D50"/>
    <w:rsid w:val="00AF3E49"/>
    <w:rsid w:val="00B064F9"/>
    <w:rsid w:val="00B23EAA"/>
    <w:rsid w:val="00B27ADF"/>
    <w:rsid w:val="00B31CA8"/>
    <w:rsid w:val="00B37F07"/>
    <w:rsid w:val="00B45B5B"/>
    <w:rsid w:val="00B465BE"/>
    <w:rsid w:val="00B47111"/>
    <w:rsid w:val="00B47A51"/>
    <w:rsid w:val="00B523B4"/>
    <w:rsid w:val="00B7346E"/>
    <w:rsid w:val="00B761B7"/>
    <w:rsid w:val="00B80E1D"/>
    <w:rsid w:val="00B8279A"/>
    <w:rsid w:val="00B8704C"/>
    <w:rsid w:val="00B9460F"/>
    <w:rsid w:val="00BA1C8D"/>
    <w:rsid w:val="00BA23C5"/>
    <w:rsid w:val="00BA5711"/>
    <w:rsid w:val="00BA5918"/>
    <w:rsid w:val="00BB2380"/>
    <w:rsid w:val="00BC0D27"/>
    <w:rsid w:val="00BC2FF5"/>
    <w:rsid w:val="00BD0C81"/>
    <w:rsid w:val="00BD1FB5"/>
    <w:rsid w:val="00BE20C7"/>
    <w:rsid w:val="00BE49AA"/>
    <w:rsid w:val="00BE4BA1"/>
    <w:rsid w:val="00BF0186"/>
    <w:rsid w:val="00BF2594"/>
    <w:rsid w:val="00BF2D7A"/>
    <w:rsid w:val="00BF57D7"/>
    <w:rsid w:val="00C00660"/>
    <w:rsid w:val="00C012DD"/>
    <w:rsid w:val="00C037A7"/>
    <w:rsid w:val="00C05E91"/>
    <w:rsid w:val="00C338AC"/>
    <w:rsid w:val="00C37515"/>
    <w:rsid w:val="00C472BB"/>
    <w:rsid w:val="00C53400"/>
    <w:rsid w:val="00C5384F"/>
    <w:rsid w:val="00C55007"/>
    <w:rsid w:val="00C61431"/>
    <w:rsid w:val="00C65590"/>
    <w:rsid w:val="00C72DC5"/>
    <w:rsid w:val="00C82E5E"/>
    <w:rsid w:val="00C87C78"/>
    <w:rsid w:val="00C9513E"/>
    <w:rsid w:val="00CA03FD"/>
    <w:rsid w:val="00CA1083"/>
    <w:rsid w:val="00CA1935"/>
    <w:rsid w:val="00CA1E56"/>
    <w:rsid w:val="00CA7A46"/>
    <w:rsid w:val="00CB0EAD"/>
    <w:rsid w:val="00CB1B11"/>
    <w:rsid w:val="00CB493F"/>
    <w:rsid w:val="00CB6225"/>
    <w:rsid w:val="00CB6DE8"/>
    <w:rsid w:val="00CB7AF2"/>
    <w:rsid w:val="00CC39FC"/>
    <w:rsid w:val="00CD60B8"/>
    <w:rsid w:val="00CF2A1E"/>
    <w:rsid w:val="00D038CF"/>
    <w:rsid w:val="00D0418E"/>
    <w:rsid w:val="00D14575"/>
    <w:rsid w:val="00D17BB6"/>
    <w:rsid w:val="00D254D1"/>
    <w:rsid w:val="00D26E13"/>
    <w:rsid w:val="00D37C33"/>
    <w:rsid w:val="00D45693"/>
    <w:rsid w:val="00D56A36"/>
    <w:rsid w:val="00D65955"/>
    <w:rsid w:val="00D776C1"/>
    <w:rsid w:val="00D804A3"/>
    <w:rsid w:val="00D9757A"/>
    <w:rsid w:val="00DA3F5B"/>
    <w:rsid w:val="00DA7DCA"/>
    <w:rsid w:val="00DB292C"/>
    <w:rsid w:val="00DB68AE"/>
    <w:rsid w:val="00DB7007"/>
    <w:rsid w:val="00DD0394"/>
    <w:rsid w:val="00DD7615"/>
    <w:rsid w:val="00DE44AF"/>
    <w:rsid w:val="00DE54B7"/>
    <w:rsid w:val="00DF0593"/>
    <w:rsid w:val="00DF3408"/>
    <w:rsid w:val="00DF4A6F"/>
    <w:rsid w:val="00DF4E55"/>
    <w:rsid w:val="00DF7F83"/>
    <w:rsid w:val="00E02E16"/>
    <w:rsid w:val="00E03C1D"/>
    <w:rsid w:val="00E04754"/>
    <w:rsid w:val="00E0732D"/>
    <w:rsid w:val="00E16750"/>
    <w:rsid w:val="00E20225"/>
    <w:rsid w:val="00E22E1F"/>
    <w:rsid w:val="00E23952"/>
    <w:rsid w:val="00E41655"/>
    <w:rsid w:val="00E43C62"/>
    <w:rsid w:val="00E43FD5"/>
    <w:rsid w:val="00E451D0"/>
    <w:rsid w:val="00E47757"/>
    <w:rsid w:val="00E56D29"/>
    <w:rsid w:val="00E73CB9"/>
    <w:rsid w:val="00E7509A"/>
    <w:rsid w:val="00E84002"/>
    <w:rsid w:val="00E91672"/>
    <w:rsid w:val="00EA708F"/>
    <w:rsid w:val="00EB1F86"/>
    <w:rsid w:val="00EB751B"/>
    <w:rsid w:val="00EC230D"/>
    <w:rsid w:val="00EC4C2E"/>
    <w:rsid w:val="00ED24CA"/>
    <w:rsid w:val="00ED6C44"/>
    <w:rsid w:val="00EE63CC"/>
    <w:rsid w:val="00EE6EE8"/>
    <w:rsid w:val="00EE7DD3"/>
    <w:rsid w:val="00EF0DA9"/>
    <w:rsid w:val="00EF761C"/>
    <w:rsid w:val="00EF7CD2"/>
    <w:rsid w:val="00F04E03"/>
    <w:rsid w:val="00F050E2"/>
    <w:rsid w:val="00F10DDE"/>
    <w:rsid w:val="00F125E8"/>
    <w:rsid w:val="00F14949"/>
    <w:rsid w:val="00F22AD1"/>
    <w:rsid w:val="00F32963"/>
    <w:rsid w:val="00F32DD5"/>
    <w:rsid w:val="00F37AEB"/>
    <w:rsid w:val="00F40536"/>
    <w:rsid w:val="00F46C36"/>
    <w:rsid w:val="00F50568"/>
    <w:rsid w:val="00F56D25"/>
    <w:rsid w:val="00F62330"/>
    <w:rsid w:val="00F71E1F"/>
    <w:rsid w:val="00F75005"/>
    <w:rsid w:val="00F76CCA"/>
    <w:rsid w:val="00F85BAC"/>
    <w:rsid w:val="00F861FC"/>
    <w:rsid w:val="00FA25F1"/>
    <w:rsid w:val="00FB408B"/>
    <w:rsid w:val="00FD32EC"/>
    <w:rsid w:val="00FD6E7F"/>
    <w:rsid w:val="00FE2A3E"/>
    <w:rsid w:val="00FE2CD7"/>
    <w:rsid w:val="00FE4386"/>
    <w:rsid w:val="00FE6457"/>
    <w:rsid w:val="00FF0F38"/>
    <w:rsid w:val="00FF1EDE"/>
    <w:rsid w:val="00FF2E6A"/>
    <w:rsid w:val="00FF3B2D"/>
    <w:rsid w:val="00FF4130"/>
    <w:rsid w:val="00FF67C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784E"/>
    <w:rPr>
      <w:rFonts w:ascii="Calibri" w:eastAsia="Calibri" w:hAnsi="Calibri" w:cs="Times New Roman"/>
      <w:sz w:val="22"/>
    </w:rPr>
  </w:style>
  <w:style w:type="paragraph" w:styleId="Antrat2">
    <w:name w:val="heading 2"/>
    <w:basedOn w:val="prastasis"/>
    <w:next w:val="prastasis"/>
    <w:link w:val="Antrat2Diagrama"/>
    <w:qFormat/>
    <w:rsid w:val="0078784E"/>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7878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8784E"/>
    <w:rPr>
      <w:rFonts w:eastAsia="Times New Roman" w:cs="Times New Roman"/>
      <w:b/>
      <w:bCs/>
      <w:iCs/>
      <w:szCs w:val="24"/>
    </w:rPr>
  </w:style>
  <w:style w:type="character" w:customStyle="1" w:styleId="Antrat3Diagrama">
    <w:name w:val="Antraštė 3 Diagrama"/>
    <w:basedOn w:val="Numatytasispastraiposriftas"/>
    <w:link w:val="Antrat3"/>
    <w:uiPriority w:val="9"/>
    <w:rsid w:val="0078784E"/>
    <w:rPr>
      <w:rFonts w:asciiTheme="majorHAnsi" w:eastAsiaTheme="majorEastAsia" w:hAnsiTheme="majorHAnsi" w:cstheme="majorBidi"/>
      <w:b/>
      <w:bCs/>
      <w:color w:val="4F81BD" w:themeColor="accent1"/>
      <w:sz w:val="22"/>
    </w:rPr>
  </w:style>
  <w:style w:type="character" w:styleId="Hipersaitas">
    <w:name w:val="Hyperlink"/>
    <w:basedOn w:val="Numatytasispastraiposriftas"/>
    <w:uiPriority w:val="99"/>
    <w:unhideWhenUsed/>
    <w:rsid w:val="0078784E"/>
    <w:rPr>
      <w:color w:val="0000FF"/>
      <w:u w:val="single"/>
    </w:rPr>
  </w:style>
  <w:style w:type="paragraph" w:styleId="Sraopastraipa">
    <w:name w:val="List Paragraph"/>
    <w:basedOn w:val="prastasis"/>
    <w:uiPriority w:val="34"/>
    <w:qFormat/>
    <w:rsid w:val="0078784E"/>
    <w:pPr>
      <w:ind w:left="720"/>
      <w:contextualSpacing/>
    </w:pPr>
  </w:style>
  <w:style w:type="paragraph" w:styleId="HTMLiankstoformatuotas">
    <w:name w:val="HTML Preformatted"/>
    <w:basedOn w:val="prastasis"/>
    <w:link w:val="HTMLiankstoformatuotasDiagrama"/>
    <w:uiPriority w:val="99"/>
    <w:unhideWhenUsed/>
    <w:rsid w:val="0078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8784E"/>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78784E"/>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78784E"/>
    <w:rPr>
      <w:rFonts w:ascii="Consolas" w:eastAsia="Calibri" w:hAnsi="Consolas" w:cs="Consolas"/>
      <w:sz w:val="21"/>
      <w:szCs w:val="21"/>
    </w:rPr>
  </w:style>
  <w:style w:type="character" w:styleId="Komentaronuoroda">
    <w:name w:val="annotation reference"/>
    <w:basedOn w:val="Numatytasispastraiposriftas"/>
    <w:uiPriority w:val="99"/>
    <w:semiHidden/>
    <w:unhideWhenUsed/>
    <w:rsid w:val="0078784E"/>
    <w:rPr>
      <w:sz w:val="16"/>
      <w:szCs w:val="16"/>
    </w:rPr>
  </w:style>
  <w:style w:type="paragraph" w:styleId="Komentarotekstas">
    <w:name w:val="annotation text"/>
    <w:basedOn w:val="prastasis"/>
    <w:link w:val="KomentarotekstasDiagrama"/>
    <w:uiPriority w:val="99"/>
    <w:unhideWhenUsed/>
    <w:rsid w:val="007878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784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8784E"/>
    <w:rPr>
      <w:b/>
      <w:bCs/>
    </w:rPr>
  </w:style>
  <w:style w:type="character" w:customStyle="1" w:styleId="KomentarotemaDiagrama">
    <w:name w:val="Komentaro tema Diagrama"/>
    <w:basedOn w:val="KomentarotekstasDiagrama"/>
    <w:link w:val="Komentarotema"/>
    <w:uiPriority w:val="99"/>
    <w:semiHidden/>
    <w:rsid w:val="0078784E"/>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7878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784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78784E"/>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78784E"/>
    <w:rPr>
      <w:rFonts w:ascii="Calibri" w:eastAsia="Calibri" w:hAnsi="Calibri" w:cs="Times New Roman"/>
      <w:sz w:val="22"/>
    </w:rPr>
  </w:style>
  <w:style w:type="paragraph" w:customStyle="1" w:styleId="Default">
    <w:name w:val="Default"/>
    <w:rsid w:val="0078784E"/>
    <w:pPr>
      <w:autoSpaceDE w:val="0"/>
      <w:autoSpaceDN w:val="0"/>
      <w:adjustRightInd w:val="0"/>
      <w:spacing w:after="0" w:line="240" w:lineRule="auto"/>
    </w:pPr>
    <w:rPr>
      <w:rFonts w:eastAsia="Times New Roman" w:cs="Times New Roman"/>
      <w:color w:val="000000"/>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8784E"/>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78784E"/>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link w:val="PoratDiagrama"/>
    <w:uiPriority w:val="99"/>
    <w:unhideWhenUsed/>
    <w:rsid w:val="00787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84E"/>
    <w:rPr>
      <w:rFonts w:ascii="Calibri" w:eastAsia="Calibri" w:hAnsi="Calibri" w:cs="Times New Roman"/>
      <w:sz w:val="22"/>
    </w:rPr>
  </w:style>
  <w:style w:type="character" w:customStyle="1" w:styleId="st">
    <w:name w:val="st"/>
    <w:basedOn w:val="Numatytasispastraiposriftas"/>
    <w:uiPriority w:val="99"/>
    <w:rsid w:val="0078784E"/>
  </w:style>
  <w:style w:type="character" w:styleId="Emfaz">
    <w:name w:val="Emphasis"/>
    <w:basedOn w:val="Numatytasispastraiposriftas"/>
    <w:uiPriority w:val="20"/>
    <w:qFormat/>
    <w:rsid w:val="0078784E"/>
    <w:rPr>
      <w:i/>
      <w:iCs/>
    </w:rPr>
  </w:style>
  <w:style w:type="character" w:styleId="Grietas">
    <w:name w:val="Strong"/>
    <w:basedOn w:val="Numatytasispastraiposriftas"/>
    <w:uiPriority w:val="22"/>
    <w:qFormat/>
    <w:rsid w:val="0078784E"/>
    <w:rPr>
      <w:b/>
      <w:bCs/>
    </w:rPr>
  </w:style>
  <w:style w:type="paragraph" w:styleId="prastasistinklapis">
    <w:name w:val="Normal (Web)"/>
    <w:basedOn w:val="prastasis"/>
    <w:uiPriority w:val="99"/>
    <w:unhideWhenUsed/>
    <w:rsid w:val="0078784E"/>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78784E"/>
    <w:rPr>
      <w:i w:val="0"/>
      <w:iCs w:val="0"/>
      <w:color w:val="006621"/>
    </w:rPr>
  </w:style>
  <w:style w:type="character" w:customStyle="1" w:styleId="dpav">
    <w:name w:val="dpav"/>
    <w:basedOn w:val="Numatytasispastraiposriftas"/>
    <w:rsid w:val="0078784E"/>
    <w:rPr>
      <w:sz w:val="26"/>
      <w:szCs w:val="26"/>
    </w:rPr>
  </w:style>
  <w:style w:type="paragraph" w:styleId="Puslapioinaostekstas">
    <w:name w:val="footnote text"/>
    <w:basedOn w:val="prastasis"/>
    <w:link w:val="PuslapioinaostekstasDiagrama"/>
    <w:uiPriority w:val="99"/>
    <w:unhideWhenUsed/>
    <w:rsid w:val="0078784E"/>
    <w:rPr>
      <w:sz w:val="20"/>
      <w:szCs w:val="20"/>
    </w:rPr>
  </w:style>
  <w:style w:type="character" w:customStyle="1" w:styleId="PuslapioinaostekstasDiagrama">
    <w:name w:val="Puslapio išnašos tekstas Diagrama"/>
    <w:basedOn w:val="Numatytasispastraiposriftas"/>
    <w:link w:val="Puslapioinaostekstas"/>
    <w:uiPriority w:val="99"/>
    <w:rsid w:val="0078784E"/>
    <w:rPr>
      <w:rFonts w:ascii="Calibri" w:eastAsia="Calibri" w:hAnsi="Calibri" w:cs="Times New Roman"/>
      <w:sz w:val="20"/>
      <w:szCs w:val="20"/>
    </w:rPr>
  </w:style>
  <w:style w:type="paragraph" w:customStyle="1" w:styleId="Papunktis">
    <w:name w:val="Papunktis"/>
    <w:basedOn w:val="prastasis"/>
    <w:rsid w:val="0078784E"/>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78784E"/>
    <w:rPr>
      <w:vertAlign w:val="superscript"/>
    </w:rPr>
  </w:style>
  <w:style w:type="paragraph" w:styleId="Pataisymai">
    <w:name w:val="Revision"/>
    <w:hidden/>
    <w:uiPriority w:val="99"/>
    <w:semiHidden/>
    <w:rsid w:val="0078784E"/>
    <w:pPr>
      <w:spacing w:after="0" w:line="240" w:lineRule="auto"/>
    </w:pPr>
    <w:rPr>
      <w:rFonts w:ascii="Calibri" w:eastAsia="Calibri" w:hAnsi="Calibri" w:cs="Times New Roman"/>
      <w:sz w:val="22"/>
    </w:rPr>
  </w:style>
  <w:style w:type="paragraph" w:customStyle="1" w:styleId="Patvirtinta">
    <w:name w:val="Patvirtinta"/>
    <w:rsid w:val="007878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eastAsia="lt-LT"/>
    </w:rPr>
  </w:style>
  <w:style w:type="character" w:customStyle="1" w:styleId="st1">
    <w:name w:val="st1"/>
    <w:basedOn w:val="Numatytasispastraiposriftas"/>
    <w:rsid w:val="0078784E"/>
  </w:style>
  <w:style w:type="paragraph" w:styleId="Pagrindiniotekstotrauka">
    <w:name w:val="Body Text Indent"/>
    <w:basedOn w:val="prastasis"/>
    <w:link w:val="PagrindiniotekstotraukaDiagrama"/>
    <w:rsid w:val="0078784E"/>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78784E"/>
    <w:rPr>
      <w:rFonts w:eastAsia="Times New Roman" w:cs="Times New Roman"/>
      <w:szCs w:val="20"/>
      <w:lang w:eastAsia="lt-LT"/>
    </w:rPr>
  </w:style>
  <w:style w:type="character" w:styleId="Perirtashipersaitas">
    <w:name w:val="FollowedHyperlink"/>
    <w:basedOn w:val="Numatytasispastraiposriftas"/>
    <w:uiPriority w:val="99"/>
    <w:semiHidden/>
    <w:unhideWhenUsed/>
    <w:rsid w:val="0078784E"/>
    <w:rPr>
      <w:color w:val="800080" w:themeColor="followedHyperlink"/>
      <w:u w:val="single"/>
    </w:rPr>
  </w:style>
  <w:style w:type="paragraph" w:customStyle="1" w:styleId="Standard">
    <w:name w:val="Standard"/>
    <w:rsid w:val="0078784E"/>
    <w:pPr>
      <w:suppressAutoHyphens/>
      <w:autoSpaceDN w:val="0"/>
      <w:spacing w:after="0" w:line="240" w:lineRule="auto"/>
      <w:textAlignment w:val="baseline"/>
    </w:pPr>
    <w:rPr>
      <w:rFonts w:eastAsia="Times New Roman" w:cs="Times New Roman"/>
      <w:kern w:val="3"/>
      <w:szCs w:val="20"/>
    </w:rPr>
  </w:style>
  <w:style w:type="table" w:customStyle="1" w:styleId="TableGrid1">
    <w:name w:val="Table Grid1"/>
    <w:basedOn w:val="prastojilentel"/>
    <w:next w:val="Lentelstinklelis"/>
    <w:uiPriority w:val="59"/>
    <w:rsid w:val="0078784E"/>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ctin">
    <w:name w:val="tactin"/>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raopastraipa2">
    <w:name w:val="Sąrašo pastraipa2"/>
    <w:basedOn w:val="prastasis"/>
    <w:qFormat/>
    <w:rsid w:val="004617BF"/>
    <w:pPr>
      <w:ind w:left="720"/>
      <w:contextualSpacing/>
    </w:pPr>
    <w:rPr>
      <w:rFonts w:eastAsia="Times New Roman"/>
      <w:lang w:eastAsia="lt-LT"/>
    </w:rPr>
  </w:style>
  <w:style w:type="paragraph" w:styleId="Betarp">
    <w:name w:val="No Spacing"/>
    <w:uiPriority w:val="1"/>
    <w:qFormat/>
    <w:rsid w:val="00591B47"/>
    <w:pPr>
      <w:spacing w:after="0" w:line="240" w:lineRule="auto"/>
    </w:pPr>
    <w:rPr>
      <w:rFonts w:asciiTheme="minorHAnsi" w:hAnsiTheme="minorHAnsi"/>
      <w:sz w:val="22"/>
    </w:rPr>
  </w:style>
  <w:style w:type="paragraph" w:customStyle="1" w:styleId="ListParagraph1">
    <w:name w:val="List Paragraph1"/>
    <w:basedOn w:val="prastasis"/>
    <w:rsid w:val="00C53400"/>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138153923">
      <w:bodyDiv w:val="1"/>
      <w:marLeft w:val="0"/>
      <w:marRight w:val="0"/>
      <w:marTop w:val="0"/>
      <w:marBottom w:val="0"/>
      <w:divBdr>
        <w:top w:val="none" w:sz="0" w:space="0" w:color="auto"/>
        <w:left w:val="none" w:sz="0" w:space="0" w:color="auto"/>
        <w:bottom w:val="none" w:sz="0" w:space="0" w:color="auto"/>
        <w:right w:val="none" w:sz="0" w:space="0" w:color="auto"/>
      </w:divBdr>
    </w:div>
    <w:div w:id="603414746">
      <w:bodyDiv w:val="1"/>
      <w:marLeft w:val="0"/>
      <w:marRight w:val="0"/>
      <w:marTop w:val="0"/>
      <w:marBottom w:val="0"/>
      <w:divBdr>
        <w:top w:val="none" w:sz="0" w:space="0" w:color="auto"/>
        <w:left w:val="none" w:sz="0" w:space="0" w:color="auto"/>
        <w:bottom w:val="none" w:sz="0" w:space="0" w:color="auto"/>
        <w:right w:val="none" w:sz="0" w:space="0" w:color="auto"/>
      </w:divBdr>
    </w:div>
    <w:div w:id="1188103176">
      <w:bodyDiv w:val="1"/>
      <w:marLeft w:val="0"/>
      <w:marRight w:val="0"/>
      <w:marTop w:val="0"/>
      <w:marBottom w:val="0"/>
      <w:divBdr>
        <w:top w:val="none" w:sz="0" w:space="0" w:color="auto"/>
        <w:left w:val="none" w:sz="0" w:space="0" w:color="auto"/>
        <w:bottom w:val="none" w:sz="0" w:space="0" w:color="auto"/>
        <w:right w:val="none" w:sz="0" w:space="0" w:color="auto"/>
      </w:divBdr>
    </w:div>
    <w:div w:id="1706448372">
      <w:bodyDiv w:val="1"/>
      <w:marLeft w:val="0"/>
      <w:marRight w:val="0"/>
      <w:marTop w:val="0"/>
      <w:marBottom w:val="0"/>
      <w:divBdr>
        <w:top w:val="none" w:sz="0" w:space="0" w:color="auto"/>
        <w:left w:val="none" w:sz="0" w:space="0" w:color="auto"/>
        <w:bottom w:val="none" w:sz="0" w:space="0" w:color="auto"/>
        <w:right w:val="none" w:sz="0" w:space="0" w:color="auto"/>
      </w:divBdr>
    </w:div>
    <w:div w:id="17426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moksliniu-isvyku-islaidu-fiksuotuju-ikainiu-apskaiciavimo-tyrimo-ataskaita-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lt/dokumentai/supaprastinto-islaidu-apmokejimo-tyrimai%20\"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550B3-1534-45D6-8348-13315BCD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20885</Words>
  <Characters>11905</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 A M</Company>
  <LinksUpToDate>false</LinksUpToDate>
  <CharactersWithSpaces>32725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Irvinas Kairys</dc:creator>
  <cp:lastModifiedBy>kovaliova</cp:lastModifiedBy>
  <cp:revision>4</cp:revision>
  <cp:lastPrinted>2015-10-21T13:03:00Z</cp:lastPrinted>
  <dcterms:created xsi:type="dcterms:W3CDTF">2015-10-22T13:33:00Z</dcterms:created>
  <dcterms:modified xsi:type="dcterms:W3CDTF">2015-10-22T13:39:00Z</dcterms:modified>
</cp:coreProperties>
</file>