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E" w:rsidRPr="00074A7E" w:rsidRDefault="00074A7E" w:rsidP="00074A7E">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rsidR="00207409" w:rsidRDefault="00207409" w:rsidP="00074A7E">
      <w:pPr>
        <w:spacing w:after="0" w:line="240" w:lineRule="auto"/>
        <w:jc w:val="center"/>
        <w:rPr>
          <w:rFonts w:ascii="Times New Roman" w:eastAsia="Times New Roman" w:hAnsi="Times New Roman"/>
          <w:bCs/>
          <w:kern w:val="28"/>
          <w:lang w:val="lt-LT" w:eastAsia="lt-LT"/>
        </w:rPr>
      </w:pPr>
    </w:p>
    <w:p w:rsidR="00AA1077" w:rsidRPr="00074A7E" w:rsidRDefault="00AA1077" w:rsidP="00AA1077">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AA1077" w:rsidRPr="00074A7E" w:rsidRDefault="00AA1077" w:rsidP="00AA1077">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priemonės, kurios sąrašui sudaryti teikiamas projektinis pasiūlymas, pavadinimas ir kodas</w:t>
      </w:r>
      <w:r w:rsidRPr="00074A7E">
        <w:rPr>
          <w:rFonts w:ascii="Times New Roman" w:eastAsia="Times New Roman" w:hAnsi="Times New Roman"/>
          <w:bCs/>
          <w:kern w:val="28"/>
          <w:sz w:val="20"/>
          <w:szCs w:val="20"/>
          <w:lang w:val="lt-LT" w:eastAsia="lt-LT"/>
        </w:rPr>
        <w:t>)</w:t>
      </w:r>
    </w:p>
    <w:p w:rsidR="00AA1077" w:rsidRDefault="00AA1077" w:rsidP="00074A7E">
      <w:pPr>
        <w:spacing w:after="0" w:line="240" w:lineRule="auto"/>
        <w:jc w:val="center"/>
        <w:rPr>
          <w:rFonts w:ascii="Times New Roman" w:eastAsia="Times New Roman" w:hAnsi="Times New Roman"/>
          <w:bCs/>
          <w:kern w:val="28"/>
          <w:lang w:val="lt-LT" w:eastAsia="lt-LT"/>
        </w:rPr>
      </w:pPr>
    </w:p>
    <w:p w:rsidR="00AA1077" w:rsidRDefault="00AA1077" w:rsidP="00074A7E">
      <w:pPr>
        <w:spacing w:after="0" w:line="240" w:lineRule="auto"/>
        <w:jc w:val="center"/>
        <w:rPr>
          <w:rFonts w:ascii="Times New Roman" w:eastAsia="Times New Roman" w:hAnsi="Times New Roman"/>
          <w:bCs/>
          <w:kern w:val="28"/>
          <w:lang w:val="lt-LT" w:eastAsia="lt-LT"/>
        </w:rPr>
      </w:pPr>
    </w:p>
    <w:p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rsidR="00074A7E" w:rsidRPr="00074A7E" w:rsidRDefault="00074A7E" w:rsidP="00074A7E">
      <w:pPr>
        <w:spacing w:after="0" w:line="240" w:lineRule="auto"/>
        <w:jc w:val="center"/>
        <w:rPr>
          <w:rFonts w:ascii="Times New Roman" w:eastAsia="Times New Roman" w:hAnsi="Times New Roman"/>
          <w:b/>
          <w:kern w:val="28"/>
          <w:lang w:val="lt-LT" w:eastAsia="lt-LT"/>
        </w:rPr>
      </w:pPr>
    </w:p>
    <w:p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6576"/>
      </w:tblGrid>
      <w:tr w:rsidR="00074A7E" w:rsidRPr="00074A7E" w:rsidTr="008769B4">
        <w:trPr>
          <w:trHeight w:val="353"/>
        </w:trPr>
        <w:tc>
          <w:tcPr>
            <w:tcW w:w="1574" w:type="pct"/>
            <w:shd w:val="clear" w:color="auto" w:fill="BFBFBF"/>
          </w:tcPr>
          <w:p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6576"/>
      </w:tblGrid>
      <w:tr w:rsidR="00090823" w:rsidRPr="00074A7E" w:rsidTr="008769B4">
        <w:trPr>
          <w:cantSplit/>
          <w:trHeight w:val="435"/>
        </w:trPr>
        <w:tc>
          <w:tcPr>
            <w:tcW w:w="1574" w:type="pct"/>
            <w:tcBorders>
              <w:bottom w:val="single" w:sz="4" w:space="0" w:color="auto"/>
            </w:tcBorders>
            <w:shd w:val="clear" w:color="auto" w:fill="BFBFBF"/>
          </w:tcPr>
          <w:p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rsidTr="008769B4">
        <w:trPr>
          <w:cantSplit/>
          <w:trHeight w:val="759"/>
        </w:trPr>
        <w:tc>
          <w:tcPr>
            <w:tcW w:w="1574" w:type="pct"/>
            <w:shd w:val="clear" w:color="auto" w:fill="BFBFBF"/>
          </w:tcPr>
          <w:p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bl>
    <w:p w:rsidR="00031319" w:rsidRDefault="00031319" w:rsidP="00DB1EDB">
      <w:pPr>
        <w:spacing w:after="0" w:line="240" w:lineRule="auto"/>
        <w:rPr>
          <w:rFonts w:ascii="Times New Roman" w:eastAsia="Times New Roman" w:hAnsi="Times New Roman"/>
          <w:b/>
          <w:sz w:val="24"/>
          <w:szCs w:val="24"/>
          <w:lang w:val="lt-LT" w:eastAsia="lt-LT"/>
        </w:rPr>
      </w:pPr>
    </w:p>
    <w:p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6561"/>
      </w:tblGrid>
      <w:tr w:rsidR="00074A7E" w:rsidRPr="00074A7E" w:rsidTr="008769B4">
        <w:tc>
          <w:tcPr>
            <w:tcW w:w="1582" w:type="pc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w:t>
            </w:r>
            <w:proofErr w:type="spellStart"/>
            <w:r w:rsidRPr="0062788D">
              <w:rPr>
                <w:rFonts w:ascii="Times New Roman" w:eastAsia="Times New Roman" w:hAnsi="Times New Roman"/>
                <w:b/>
                <w:lang w:val="lt-LT" w:eastAsia="lt-LT"/>
              </w:rPr>
              <w:t>ius</w:t>
            </w:r>
            <w:proofErr w:type="spellEnd"/>
            <w:r w:rsidRPr="0062788D">
              <w:rPr>
                <w:rFonts w:ascii="Times New Roman" w:eastAsia="Times New Roman" w:hAnsi="Times New Roman"/>
                <w:b/>
                <w:lang w:val="lt-LT" w:eastAsia="lt-LT"/>
              </w:rPr>
              <w:t>)</w:t>
            </w:r>
          </w:p>
        </w:tc>
        <w:tc>
          <w:tcPr>
            <w:tcW w:w="3418" w:type="pct"/>
          </w:tcPr>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2833"/>
        <w:gridCol w:w="3743"/>
      </w:tblGrid>
      <w:tr w:rsidR="00074A7E" w:rsidRPr="00074A7E" w:rsidTr="008769B4">
        <w:trPr>
          <w:cantSplit/>
          <w:trHeight w:val="128"/>
        </w:trPr>
        <w:tc>
          <w:tcPr>
            <w:tcW w:w="1574" w:type="pct"/>
            <w:vMerge w:val="restar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rsidTr="008769B4">
        <w:trPr>
          <w:cantSplit/>
          <w:trHeight w:val="128"/>
        </w:trPr>
        <w:tc>
          <w:tcPr>
            <w:tcW w:w="1574" w:type="pct"/>
            <w:vMerge/>
            <w:shd w:val="clear" w:color="auto" w:fill="BFBFBF"/>
          </w:tcPr>
          <w:p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bl>
    <w:p w:rsidR="00031319" w:rsidRDefault="00031319" w:rsidP="00DB1EDB">
      <w:pPr>
        <w:spacing w:after="0" w:line="240" w:lineRule="auto"/>
        <w:rPr>
          <w:rFonts w:ascii="Times New Roman" w:eastAsia="Times New Roman" w:hAnsi="Times New Roman"/>
          <w:b/>
          <w:bCs/>
          <w:sz w:val="24"/>
          <w:szCs w:val="24"/>
          <w:lang w:val="lt-LT" w:eastAsia="lt-LT"/>
        </w:rPr>
      </w:pPr>
      <w:bookmarkStart w:id="0" w:name="_Toc164497877"/>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1841"/>
        <w:gridCol w:w="1839"/>
      </w:tblGrid>
      <w:tr w:rsidR="00074A7E" w:rsidRPr="00074A7E" w:rsidTr="00801954">
        <w:trPr>
          <w:trHeight w:val="443"/>
        </w:trPr>
        <w:tc>
          <w:tcPr>
            <w:tcW w:w="9927" w:type="dxa"/>
            <w:gridSpan w:val="3"/>
            <w:shd w:val="clear" w:color="auto" w:fill="BFBFBF"/>
            <w:vAlign w:val="center"/>
          </w:tcPr>
          <w:p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801954">
        <w:trPr>
          <w:trHeight w:val="414"/>
        </w:trPr>
        <w:tc>
          <w:tcPr>
            <w:tcW w:w="9927" w:type="dxa"/>
            <w:gridSpan w:val="3"/>
          </w:tcPr>
          <w:p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801954">
        <w:trPr>
          <w:trHeight w:val="405"/>
        </w:trPr>
        <w:tc>
          <w:tcPr>
            <w:tcW w:w="9927" w:type="dxa"/>
            <w:gridSpan w:val="3"/>
            <w:shd w:val="clear" w:color="auto" w:fill="BFBFBF"/>
          </w:tcPr>
          <w:p w:rsidR="004544FD" w:rsidRPr="002F747A" w:rsidRDefault="004544FD" w:rsidP="002C1C54">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2C1C54" w:rsidRPr="002C1C54">
              <w:rPr>
                <w:rFonts w:ascii="Times New Roman" w:eastAsia="Times New Roman" w:hAnsi="Times New Roman"/>
                <w:b/>
                <w:lang w:val="lt-LT" w:eastAsia="lt-LT"/>
              </w:rPr>
              <w:t>Lietuvos Respublikos naujos kartos interneto prieigos plėtros 2014–2020 m. plano priemonių plan</w:t>
            </w:r>
            <w:r w:rsidR="002C1C54">
              <w:rPr>
                <w:rFonts w:ascii="Times New Roman" w:eastAsia="Times New Roman" w:hAnsi="Times New Roman"/>
                <w:b/>
                <w:lang w:val="lt-LT" w:eastAsia="lt-LT"/>
              </w:rPr>
              <w:t>ui</w:t>
            </w:r>
            <w:r w:rsidR="002C1C54" w:rsidRPr="002C1C54">
              <w:rPr>
                <w:rFonts w:ascii="Times New Roman" w:eastAsia="Times New Roman" w:hAnsi="Times New Roman"/>
                <w:b/>
                <w:lang w:val="lt-LT" w:eastAsia="lt-LT"/>
              </w:rPr>
              <w:t>, patvirtint</w:t>
            </w:r>
            <w:r w:rsidR="002C1C54">
              <w:rPr>
                <w:rFonts w:ascii="Times New Roman" w:eastAsia="Times New Roman" w:hAnsi="Times New Roman"/>
                <w:b/>
                <w:lang w:val="lt-LT" w:eastAsia="lt-LT"/>
              </w:rPr>
              <w:t>am</w:t>
            </w:r>
            <w:r w:rsidR="002C1C54" w:rsidRPr="002C1C54">
              <w:rPr>
                <w:rFonts w:ascii="Times New Roman" w:eastAsia="Times New Roman" w:hAnsi="Times New Roman"/>
                <w:b/>
                <w:lang w:val="lt-LT" w:eastAsia="lt-LT"/>
              </w:rPr>
              <w:t xml:space="preserve"> Lietuvos Respublikos susisiekimo ministro 2014 m. spalio 30 d. įsakymu Nr. 3-410-(E) „Dėl Lietuvos Respublikos naujos kartos interneto prieigos plėtros 2014–2020 m. plano patvirtinimo“</w:t>
            </w:r>
            <w:r w:rsidR="002C1C54">
              <w:rPr>
                <w:rFonts w:ascii="Times New Roman" w:eastAsia="Times New Roman" w:hAnsi="Times New Roman"/>
                <w:b/>
                <w:lang w:val="lt-LT" w:eastAsia="lt-LT"/>
              </w:rPr>
              <w:t xml:space="preserve">,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w:t>
            </w:r>
            <w:r w:rsidR="00D95DF0" w:rsidRPr="00D95DF0">
              <w:rPr>
                <w:rFonts w:ascii="Times New Roman" w:eastAsia="Times New Roman" w:hAnsi="Times New Roman"/>
                <w:b/>
                <w:lang w:val="lt-LT" w:eastAsia="lt-LT"/>
              </w:rPr>
              <w:lastRenderedPageBreak/>
              <w:t>metų programos „Lietuvos Respublikos skaitmeninė darbotvarkė“ patvirtinimo“</w:t>
            </w:r>
            <w:r w:rsidR="00B827B1" w:rsidRPr="00B827B1">
              <w:rPr>
                <w:rFonts w:ascii="Times New Roman" w:eastAsia="Times New Roman" w:hAnsi="Times New Roman"/>
                <w:b/>
                <w:lang w:val="lt-LT" w:eastAsia="lt-LT"/>
              </w:rPr>
              <w:t>.</w:t>
            </w:r>
          </w:p>
        </w:tc>
      </w:tr>
      <w:tr w:rsidR="004544FD" w:rsidRPr="00074A7E" w:rsidTr="00801954">
        <w:trPr>
          <w:trHeight w:val="449"/>
        </w:trPr>
        <w:tc>
          <w:tcPr>
            <w:tcW w:w="9927" w:type="dxa"/>
            <w:gridSpan w:val="3"/>
          </w:tcPr>
          <w:p w:rsidR="0072733D" w:rsidRDefault="00347E32" w:rsidP="00F579AF">
            <w:pPr>
              <w:spacing w:before="120" w:after="120" w:line="240" w:lineRule="auto"/>
              <w:rPr>
                <w:rFonts w:ascii="Times New Roman" w:eastAsia="Times New Roman" w:hAnsi="Times New Roman"/>
                <w:lang w:val="lt-LT" w:eastAsia="lt-LT"/>
              </w:rPr>
            </w:pPr>
            <w:r w:rsidRPr="006D27D4">
              <w:rPr>
                <w:rFonts w:ascii="Times New Roman" w:eastAsia="Times New Roman" w:hAnsi="Times New Roman"/>
                <w:i/>
                <w:lang w:val="lt-LT" w:eastAsia="lt-LT"/>
              </w:rPr>
              <w:lastRenderedPageBreak/>
              <w:t>(Galimas ženklų skaičius – 1000)</w:t>
            </w:r>
          </w:p>
        </w:tc>
      </w:tr>
      <w:tr w:rsidR="0071425E" w:rsidRPr="00074A7E" w:rsidTr="00801954">
        <w:trPr>
          <w:trHeight w:val="354"/>
        </w:trPr>
        <w:tc>
          <w:tcPr>
            <w:tcW w:w="9927" w:type="dxa"/>
            <w:gridSpan w:val="3"/>
            <w:shd w:val="clear" w:color="auto" w:fill="BFBFBF"/>
          </w:tcPr>
          <w:p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t>Projekto</w:t>
            </w:r>
            <w:r w:rsidR="0071425E" w:rsidRPr="00F579AF">
              <w:rPr>
                <w:rFonts w:ascii="Times New Roman" w:eastAsia="Times New Roman" w:hAnsi="Times New Roman"/>
                <w:b/>
                <w:lang w:val="lt-LT" w:eastAsia="lt-LT"/>
              </w:rPr>
              <w:t xml:space="preserve"> atitiktis projektų </w:t>
            </w:r>
            <w:proofErr w:type="spellStart"/>
            <w:r w:rsidR="0071425E" w:rsidRPr="00F579AF">
              <w:rPr>
                <w:rFonts w:ascii="Times New Roman" w:eastAsia="Times New Roman" w:hAnsi="Times New Roman"/>
                <w:b/>
                <w:lang w:val="lt-LT" w:eastAsia="lt-LT"/>
              </w:rPr>
              <w:t>parengtumo</w:t>
            </w:r>
            <w:proofErr w:type="spellEnd"/>
            <w:r w:rsidR="0071425E" w:rsidRPr="00F579AF">
              <w:rPr>
                <w:rFonts w:ascii="Times New Roman" w:eastAsia="Times New Roman" w:hAnsi="Times New Roman"/>
                <w:b/>
                <w:lang w:val="lt-LT" w:eastAsia="lt-LT"/>
              </w:rPr>
              <w:t xml:space="preserve">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rsidTr="00801954">
        <w:trPr>
          <w:cantSplit/>
        </w:trPr>
        <w:tc>
          <w:tcPr>
            <w:tcW w:w="6238" w:type="dxa"/>
            <w:shd w:val="clear" w:color="auto" w:fill="auto"/>
            <w:vAlign w:val="center"/>
          </w:tcPr>
          <w:p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rPr>
                <w:rFonts w:ascii="Times New Roman" w:hAnsi="Times New Roman"/>
                <w:lang w:val="lt-LT"/>
              </w:rPr>
            </w:pPr>
          </w:p>
        </w:tc>
      </w:tr>
      <w:tr w:rsidR="00801954" w:rsidRPr="00801954" w:rsidTr="00801954">
        <w:tc>
          <w:tcPr>
            <w:tcW w:w="6238" w:type="dxa"/>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Parengiamųjų darbų etapas iki paraiškos pateikimo Įgyvendinančiajai institucijai dienos</w:t>
            </w:r>
          </w:p>
        </w:tc>
        <w:tc>
          <w:tcPr>
            <w:tcW w:w="1846"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jc w:val="center"/>
              <w:rPr>
                <w:rFonts w:ascii="Times New Roman" w:hAnsi="Times New Roman"/>
                <w:lang w:val="lt-LT"/>
              </w:rPr>
            </w:pPr>
          </w:p>
        </w:tc>
      </w:tr>
      <w:tr w:rsidR="00AA688D" w:rsidTr="00801954">
        <w:tc>
          <w:tcPr>
            <w:tcW w:w="6238" w:type="dxa"/>
          </w:tcPr>
          <w:p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rsidR="00AA688D" w:rsidRPr="00AA688D" w:rsidRDefault="00AA688D" w:rsidP="00AA688D">
            <w:pPr>
              <w:spacing w:after="0" w:line="240" w:lineRule="auto"/>
              <w:rPr>
                <w:rFonts w:ascii="Times New Roman" w:hAnsi="Times New Roman"/>
                <w:lang w:val="lt-LT"/>
              </w:rPr>
            </w:pPr>
          </w:p>
        </w:tc>
      </w:tr>
    </w:tbl>
    <w:p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266"/>
      </w:tblGrid>
      <w:tr w:rsidR="0015502E" w:rsidRPr="00074CE2" w:rsidTr="00FF36BB">
        <w:tc>
          <w:tcPr>
            <w:tcW w:w="6622" w:type="dxa"/>
            <w:shd w:val="clear" w:color="auto" w:fill="A6A6A6"/>
          </w:tcPr>
          <w:p w:rsidR="0015502E" w:rsidRPr="0015502E" w:rsidRDefault="003C7FB1" w:rsidP="003C7FB1">
            <w:pPr>
              <w:spacing w:after="0" w:line="240" w:lineRule="auto"/>
              <w:jc w:val="both"/>
              <w:rPr>
                <w:rFonts w:ascii="Times New Roman" w:eastAsia="Times New Roman" w:hAnsi="Times New Roman"/>
                <w:b/>
                <w:bCs/>
                <w:lang w:val="lt-LT"/>
              </w:rPr>
            </w:pPr>
            <w:r>
              <w:rPr>
                <w:rFonts w:ascii="Times New Roman" w:hAnsi="Times New Roman"/>
                <w:b/>
                <w:lang w:val="lt-LT"/>
              </w:rPr>
              <w:t>Planuojama p</w:t>
            </w:r>
            <w:r w:rsidR="0015502E" w:rsidRPr="0015502E">
              <w:rPr>
                <w:rFonts w:ascii="Times New Roman" w:hAnsi="Times New Roman"/>
                <w:b/>
                <w:lang w:val="lt-LT"/>
              </w:rPr>
              <w:t>araiškos pateikimo</w:t>
            </w:r>
            <w:r>
              <w:rPr>
                <w:rFonts w:ascii="Times New Roman" w:hAnsi="Times New Roman"/>
                <w:b/>
                <w:lang w:val="lt-LT"/>
              </w:rPr>
              <w:t xml:space="preserve"> VšĮ</w:t>
            </w:r>
            <w:r w:rsidR="0015502E" w:rsidRPr="0015502E">
              <w:rPr>
                <w:rFonts w:ascii="Times New Roman" w:hAnsi="Times New Roman"/>
                <w:b/>
                <w:lang w:val="lt-LT"/>
              </w:rPr>
              <w:t xml:space="preserve"> </w:t>
            </w:r>
            <w:r w:rsidR="00E0677F" w:rsidRPr="00E0677F">
              <w:rPr>
                <w:rFonts w:ascii="Times New Roman" w:hAnsi="Times New Roman"/>
                <w:b/>
                <w:lang w:val="lt-LT"/>
              </w:rPr>
              <w:t>Centrin</w:t>
            </w:r>
            <w:r w:rsidR="00E0677F">
              <w:rPr>
                <w:rFonts w:ascii="Times New Roman" w:hAnsi="Times New Roman"/>
                <w:b/>
                <w:lang w:val="lt-LT"/>
              </w:rPr>
              <w:t>ei</w:t>
            </w:r>
            <w:r w:rsidR="00E0677F" w:rsidRPr="004D2529">
              <w:rPr>
                <w:rFonts w:ascii="Times New Roman" w:hAnsi="Times New Roman"/>
                <w:b/>
                <w:lang w:val="lt-LT"/>
              </w:rPr>
              <w:t xml:space="preserve"> projektų valdymo </w:t>
            </w:r>
            <w:r w:rsidR="00E0677F" w:rsidRPr="00E0677F">
              <w:rPr>
                <w:rFonts w:ascii="Times New Roman" w:hAnsi="Times New Roman"/>
                <w:b/>
                <w:lang w:val="lt-LT"/>
              </w:rPr>
              <w:t>agentūr</w:t>
            </w:r>
            <w:r w:rsidR="00E0677F">
              <w:rPr>
                <w:rFonts w:ascii="Times New Roman" w:hAnsi="Times New Roman"/>
                <w:b/>
                <w:lang w:val="lt-LT"/>
              </w:rPr>
              <w:t>ai</w:t>
            </w:r>
            <w:r w:rsidR="0015502E" w:rsidRPr="0015502E">
              <w:rPr>
                <w:rFonts w:ascii="Times New Roman" w:hAnsi="Times New Roman"/>
                <w:b/>
                <w:lang w:val="lt-LT"/>
              </w:rPr>
              <w:t xml:space="preserve"> data</w:t>
            </w:r>
            <w:r w:rsidR="00F730A1">
              <w:rPr>
                <w:rFonts w:ascii="Times New Roman" w:hAnsi="Times New Roman"/>
                <w:b/>
                <w:lang w:val="lt-LT"/>
              </w:rPr>
              <w:t xml:space="preserve"> įtraukus projektą į valstybės projektų sąrašą</w:t>
            </w:r>
            <w:r w:rsidR="0015502E" w:rsidRPr="0015502E">
              <w:rPr>
                <w:rFonts w:ascii="Times New Roman" w:hAnsi="Times New Roman"/>
                <w:b/>
                <w:lang w:val="lt-LT"/>
              </w:rPr>
              <w:t xml:space="preserve"> (metai, mėnuo, diena)</w:t>
            </w:r>
          </w:p>
        </w:tc>
        <w:tc>
          <w:tcPr>
            <w:tcW w:w="3266" w:type="dxa"/>
          </w:tcPr>
          <w:p w:rsidR="0015502E" w:rsidRPr="002B7A71" w:rsidRDefault="0015502E" w:rsidP="00FF36BB">
            <w:pPr>
              <w:rPr>
                <w:rFonts w:ascii="Times New Roman" w:hAnsi="Times New Roman"/>
                <w:lang w:val="lt-LT"/>
              </w:rPr>
            </w:pPr>
          </w:p>
        </w:tc>
      </w:tr>
    </w:tbl>
    <w:p w:rsidR="002B7A71" w:rsidRPr="009C094F" w:rsidRDefault="002B7A71" w:rsidP="00DB1EDB">
      <w:pPr>
        <w:spacing w:after="0" w:line="240" w:lineRule="auto"/>
        <w:rPr>
          <w:rFonts w:ascii="Times New Roman" w:eastAsia="Times New Roman" w:hAnsi="Times New Roman"/>
          <w:b/>
          <w:lang w:val="lt-LT" w:eastAsia="lt-LT"/>
        </w:rPr>
      </w:pPr>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w:t>
      </w:r>
      <w:proofErr w:type="spellStart"/>
      <w:r w:rsidR="00B018CF">
        <w:rPr>
          <w:rFonts w:ascii="Times New Roman" w:eastAsia="Times New Roman" w:hAnsi="Times New Roman"/>
          <w:b/>
          <w:sz w:val="24"/>
          <w:szCs w:val="24"/>
          <w:lang w:val="lt-LT" w:eastAsia="lt-LT"/>
        </w:rPr>
        <w:t>iai</w:t>
      </w:r>
      <w:proofErr w:type="spellEnd"/>
      <w:r w:rsidR="00B018CF">
        <w:rPr>
          <w:rFonts w:ascii="Times New Roman" w:eastAsia="Times New Roman" w:hAnsi="Times New Roman"/>
          <w:b/>
          <w:sz w:val="24"/>
          <w:szCs w:val="24"/>
          <w:lang w:val="lt-LT" w:eastAsia="lt-LT"/>
        </w:rPr>
        <w:t>),</w:t>
      </w:r>
      <w:r w:rsidR="00074A7E" w:rsidRPr="009263B6">
        <w:rPr>
          <w:rFonts w:ascii="Times New Roman" w:eastAsia="Times New Roman" w:hAnsi="Times New Roman"/>
          <w:b/>
          <w:sz w:val="24"/>
          <w:szCs w:val="24"/>
          <w:lang w:val="lt-LT" w:eastAsia="lt-LT"/>
        </w:rPr>
        <w:t xml:space="preserve"> veikla (-</w:t>
      </w:r>
      <w:proofErr w:type="spellStart"/>
      <w:r w:rsidR="00074A7E" w:rsidRPr="009263B6">
        <w:rPr>
          <w:rFonts w:ascii="Times New Roman" w:eastAsia="Times New Roman" w:hAnsi="Times New Roman"/>
          <w:b/>
          <w:sz w:val="24"/>
          <w:szCs w:val="24"/>
          <w:lang w:val="lt-LT" w:eastAsia="lt-LT"/>
        </w:rPr>
        <w:t>os</w:t>
      </w:r>
      <w:proofErr w:type="spellEnd"/>
      <w:r w:rsidR="00074A7E" w:rsidRPr="009263B6">
        <w:rPr>
          <w:rFonts w:ascii="Times New Roman" w:eastAsia="Times New Roman" w:hAnsi="Times New Roman"/>
          <w:b/>
          <w:sz w:val="24"/>
          <w:szCs w:val="24"/>
          <w:lang w:val="lt-LT" w:eastAsia="lt-LT"/>
        </w:rPr>
        <w:t>)</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2196"/>
        <w:gridCol w:w="4595"/>
        <w:gridCol w:w="1161"/>
      </w:tblGrid>
      <w:tr w:rsidR="00F46EC7" w:rsidRPr="001210A4" w:rsidTr="00980B19">
        <w:trPr>
          <w:trHeight w:val="345"/>
        </w:trPr>
        <w:tc>
          <w:tcPr>
            <w:tcW w:w="5000" w:type="pct"/>
            <w:gridSpan w:val="4"/>
          </w:tcPr>
          <w:p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9C094F">
        <w:trPr>
          <w:trHeight w:val="210"/>
        </w:trPr>
        <w:tc>
          <w:tcPr>
            <w:tcW w:w="843" w:type="pct"/>
            <w:shd w:val="clear" w:color="auto" w:fill="BFBFBF"/>
          </w:tcPr>
          <w:p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9C094F">
        <w:tc>
          <w:tcPr>
            <w:tcW w:w="843" w:type="pct"/>
          </w:tcPr>
          <w:p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rsidTr="004C0CE4">
        <w:trPr>
          <w:trHeight w:val="2830"/>
        </w:trPr>
        <w:tc>
          <w:tcPr>
            <w:tcW w:w="843" w:type="pct"/>
            <w:shd w:val="clear" w:color="auto" w:fill="FFFFFF"/>
          </w:tcPr>
          <w:p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rsidR="00207409" w:rsidRDefault="00207409" w:rsidP="001E6D9F">
            <w:pPr>
              <w:spacing w:after="0" w:line="240" w:lineRule="auto"/>
              <w:jc w:val="both"/>
              <w:rPr>
                <w:rFonts w:ascii="Times New Roman" w:eastAsia="Times New Roman" w:hAnsi="Times New Roman"/>
                <w:i/>
                <w:lang w:val="lt-LT"/>
              </w:rPr>
            </w:pPr>
          </w:p>
          <w:p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rsidR="00207409" w:rsidRDefault="00207409" w:rsidP="001E6D9F">
            <w:pPr>
              <w:spacing w:after="0" w:line="240" w:lineRule="auto"/>
              <w:jc w:val="both"/>
              <w:rPr>
                <w:rFonts w:ascii="Times New Roman" w:eastAsia="Times New Roman" w:hAnsi="Times New Roman"/>
                <w:i/>
                <w:lang w:val="lt-LT"/>
              </w:rPr>
            </w:pPr>
          </w:p>
          <w:p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proofErr w:type="spellStart"/>
            <w:r>
              <w:rPr>
                <w:rFonts w:ascii="Times New Roman" w:eastAsia="Times New Roman" w:hAnsi="Times New Roman"/>
                <w:i/>
                <w:lang w:val="lt-LT"/>
              </w:rPr>
              <w:t>mai</w:t>
            </w:r>
            <w:proofErr w:type="spellEnd"/>
            <w:r>
              <w:rPr>
                <w:rFonts w:ascii="Times New Roman" w:eastAsia="Times New Roman" w:hAnsi="Times New Roman"/>
                <w:i/>
                <w:lang w:val="lt-LT"/>
              </w:rPr>
              <w:t>,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rsidTr="009C094F">
        <w:tc>
          <w:tcPr>
            <w:tcW w:w="843"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55"/>
        </w:trPr>
        <w:tc>
          <w:tcPr>
            <w:tcW w:w="843" w:type="pct"/>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46"/>
        </w:trPr>
        <w:tc>
          <w:tcPr>
            <w:tcW w:w="843" w:type="pct"/>
          </w:tcPr>
          <w:p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bl>
    <w:p w:rsidR="00EB3F9F" w:rsidRPr="009263B6"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9263B6">
        <w:rPr>
          <w:rFonts w:ascii="Times New Roman" w:eastAsia="Times New Roman" w:hAnsi="Times New Roman"/>
          <w:b/>
          <w:bCs/>
          <w:sz w:val="24"/>
          <w:szCs w:val="24"/>
          <w:lang w:val="lt-LT" w:eastAsia="lt-LT"/>
        </w:rPr>
        <w:lastRenderedPageBreak/>
        <w:t>5. Stebėsenos rodikliai</w:t>
      </w:r>
      <w:r w:rsidR="00207409">
        <w:rPr>
          <w:rStyle w:val="Puslapioinaosnuoroda"/>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3114"/>
      </w:tblGrid>
      <w:tr w:rsidR="00EB3F9F" w:rsidRPr="00EB3F9F"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Produkto rodikliai</w:t>
            </w:r>
          </w:p>
        </w:tc>
      </w:tr>
      <w:tr w:rsidR="00EB3F9F" w:rsidRPr="00EB3F9F"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559"/>
        <w:gridCol w:w="5245"/>
      </w:tblGrid>
      <w:tr w:rsidR="002F2A97" w:rsidRPr="00F46EC7" w:rsidTr="004D2529">
        <w:tc>
          <w:tcPr>
            <w:tcW w:w="1276"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843"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559" w:type="dxa"/>
            <w:shd w:val="clear" w:color="auto" w:fill="BFBFBF"/>
            <w:vAlign w:val="center"/>
          </w:tcPr>
          <w:p w:rsidR="002F2A97" w:rsidRPr="009263B6" w:rsidRDefault="009B4089" w:rsidP="00BB78C3">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w:t>
            </w:r>
            <w:proofErr w:type="spellStart"/>
            <w:r w:rsidR="00BB78C3">
              <w:rPr>
                <w:rFonts w:ascii="Times New Roman" w:eastAsia="Times New Roman" w:hAnsi="Times New Roman"/>
                <w:b/>
                <w:bCs/>
                <w:lang w:val="lt-LT" w:eastAsia="lt-LT"/>
              </w:rPr>
              <w:t>Eur</w:t>
            </w:r>
            <w:proofErr w:type="spellEnd"/>
          </w:p>
        </w:tc>
        <w:tc>
          <w:tcPr>
            <w:tcW w:w="5245" w:type="dxa"/>
            <w:shd w:val="clear" w:color="auto" w:fill="BFBFBF"/>
            <w:vAlign w:val="center"/>
          </w:tcPr>
          <w:p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rsidTr="004D2529">
        <w:tc>
          <w:tcPr>
            <w:tcW w:w="1276"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843"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559" w:type="dxa"/>
            <w:shd w:val="clear" w:color="auto" w:fill="FFFFFF"/>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1.</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Žemė</w:t>
            </w:r>
            <w:proofErr w:type="spellEnd"/>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2.</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Nekilnojamasis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turtas</w:t>
            </w:r>
            <w:proofErr w:type="spellEnd"/>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FF7065" w:rsidRPr="00F46EC7" w:rsidTr="004D2529">
        <w:tc>
          <w:tcPr>
            <w:tcW w:w="1276"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p>
        </w:tc>
        <w:tc>
          <w:tcPr>
            <w:tcW w:w="1843" w:type="dxa"/>
            <w:shd w:val="clear" w:color="auto" w:fill="auto"/>
            <w:vAlign w:val="center"/>
          </w:tcPr>
          <w:p w:rsidR="00FF7065"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Statyba</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rekonstravimas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remontas</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ir</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kiti</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darbai</w:t>
            </w:r>
            <w:proofErr w:type="spellEnd"/>
          </w:p>
        </w:tc>
        <w:tc>
          <w:tcPr>
            <w:tcW w:w="1559" w:type="dxa"/>
            <w:shd w:val="clear" w:color="auto" w:fill="auto"/>
            <w:vAlign w:val="center"/>
          </w:tcPr>
          <w:p w:rsidR="00FF7065" w:rsidRPr="00F579AF" w:rsidRDefault="00FF7065"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FF7065" w:rsidRPr="00F579AF" w:rsidRDefault="00FF7065" w:rsidP="00F46EC7">
            <w:pPr>
              <w:spacing w:after="0" w:line="240" w:lineRule="auto"/>
              <w:rPr>
                <w:rFonts w:ascii="Times New Roman" w:eastAsia="Times New Roman" w:hAnsi="Times New Roman"/>
                <w:lang w:val="lt-LT" w:eastAsia="lt-LT"/>
              </w:rPr>
            </w:pPr>
          </w:p>
        </w:tc>
      </w:tr>
      <w:tr w:rsidR="003121DE" w:rsidRPr="00F46EC7" w:rsidTr="004D2529">
        <w:tc>
          <w:tcPr>
            <w:tcW w:w="1276" w:type="dxa"/>
            <w:shd w:val="clear" w:color="auto" w:fill="auto"/>
            <w:vAlign w:val="center"/>
          </w:tcPr>
          <w:p w:rsidR="003121DE"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4.</w:t>
            </w:r>
          </w:p>
        </w:tc>
        <w:tc>
          <w:tcPr>
            <w:tcW w:w="1843" w:type="dxa"/>
            <w:shd w:val="clear" w:color="auto" w:fill="auto"/>
            <w:vAlign w:val="center"/>
          </w:tcPr>
          <w:p w:rsidR="003121DE" w:rsidRPr="003121DE" w:rsidRDefault="003121DE" w:rsidP="00F46EC7">
            <w:pPr>
              <w:spacing w:after="0" w:line="240" w:lineRule="auto"/>
              <w:rPr>
                <w:rFonts w:ascii="Times New Roman" w:eastAsia="Times New Roman" w:hAnsi="Times New Roman"/>
                <w:b/>
                <w:bCs/>
                <w:lang w:val="lt-LT" w:eastAsia="lt-LT"/>
              </w:rPr>
            </w:pPr>
            <w:r w:rsidRPr="003121DE">
              <w:rPr>
                <w:rFonts w:ascii="Times New Roman" w:eastAsia="Times New Roman" w:hAnsi="Times New Roman"/>
                <w:b/>
                <w:bCs/>
                <w:lang w:val="lt-LT" w:eastAsia="lt-LT"/>
              </w:rPr>
              <w:t>Įranga, įrenginiai ir kt. turtas</w:t>
            </w:r>
          </w:p>
        </w:tc>
        <w:tc>
          <w:tcPr>
            <w:tcW w:w="1559" w:type="dxa"/>
            <w:shd w:val="clear" w:color="auto" w:fill="auto"/>
            <w:vAlign w:val="center"/>
          </w:tcPr>
          <w:p w:rsidR="003121DE" w:rsidRPr="00F579AF" w:rsidRDefault="003121DE" w:rsidP="00F46EC7">
            <w:pPr>
              <w:spacing w:after="0" w:line="240" w:lineRule="auto"/>
              <w:rPr>
                <w:rFonts w:ascii="Times New Roman" w:eastAsia="Times New Roman" w:hAnsi="Times New Roman"/>
                <w:b/>
                <w:bCs/>
                <w:lang w:val="lt-LT" w:eastAsia="lt-LT"/>
              </w:rPr>
            </w:pPr>
          </w:p>
        </w:tc>
        <w:tc>
          <w:tcPr>
            <w:tcW w:w="5245" w:type="dxa"/>
            <w:shd w:val="clear" w:color="auto" w:fill="auto"/>
            <w:vAlign w:val="center"/>
          </w:tcPr>
          <w:p w:rsidR="003121DE" w:rsidRPr="00F579AF" w:rsidRDefault="003121DE" w:rsidP="00F46EC7">
            <w:pPr>
              <w:spacing w:after="0" w:line="240" w:lineRule="auto"/>
              <w:rPr>
                <w:rFonts w:ascii="Times New Roman" w:eastAsia="Times New Roman" w:hAnsi="Times New Roman"/>
                <w:lang w:val="lt-LT" w:eastAsia="lt-LT"/>
              </w:rPr>
            </w:pPr>
          </w:p>
        </w:tc>
      </w:tr>
      <w:tr w:rsidR="002F2A97" w:rsidRPr="00F46EC7" w:rsidTr="004D2529">
        <w:tc>
          <w:tcPr>
            <w:tcW w:w="1276" w:type="dxa"/>
            <w:shd w:val="clear" w:color="auto" w:fill="auto"/>
            <w:vAlign w:val="center"/>
          </w:tcPr>
          <w:p w:rsidR="002F2A97" w:rsidRPr="00F579AF" w:rsidRDefault="003121DE" w:rsidP="00F46EC7">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5</w:t>
            </w:r>
            <w:r w:rsidR="002F2A97" w:rsidRPr="00F579AF">
              <w:rPr>
                <w:rFonts w:ascii="Times New Roman" w:eastAsia="Times New Roman" w:hAnsi="Times New Roman"/>
                <w:b/>
                <w:bCs/>
                <w:lang w:val="lt-LT" w:eastAsia="lt-LT"/>
              </w:rPr>
              <w:t>.</w:t>
            </w:r>
          </w:p>
        </w:tc>
        <w:tc>
          <w:tcPr>
            <w:tcW w:w="1843" w:type="dxa"/>
            <w:shd w:val="clear" w:color="auto" w:fill="auto"/>
            <w:vAlign w:val="center"/>
          </w:tcPr>
          <w:p w:rsidR="002F2A97" w:rsidRPr="003121DE" w:rsidRDefault="00BC56EE" w:rsidP="00F46EC7">
            <w:pPr>
              <w:spacing w:after="0" w:line="240" w:lineRule="auto"/>
              <w:rPr>
                <w:rFonts w:ascii="Times New Roman" w:eastAsia="Times New Roman" w:hAnsi="Times New Roman"/>
                <w:b/>
                <w:bCs/>
                <w:lang w:val="lt-LT" w:eastAsia="lt-LT"/>
              </w:rPr>
            </w:pPr>
            <w:proofErr w:type="spellStart"/>
            <w:r w:rsidRPr="00BC56EE">
              <w:rPr>
                <w:rFonts w:ascii="Times New Roman" w:eastAsia="Times New Roman" w:hAnsi="Times New Roman"/>
                <w:b/>
                <w:bCs/>
                <w:lang w:eastAsia="lt-LT"/>
              </w:rPr>
              <w:t>Projekto</w:t>
            </w:r>
            <w:proofErr w:type="spellEnd"/>
            <w:r w:rsidRPr="00BC56EE">
              <w:rPr>
                <w:rFonts w:ascii="Times New Roman" w:eastAsia="Times New Roman" w:hAnsi="Times New Roman"/>
                <w:b/>
                <w:bCs/>
                <w:lang w:eastAsia="lt-LT"/>
              </w:rPr>
              <w:t xml:space="preserve"> </w:t>
            </w:r>
            <w:proofErr w:type="spellStart"/>
            <w:r w:rsidRPr="00BC56EE">
              <w:rPr>
                <w:rFonts w:ascii="Times New Roman" w:eastAsia="Times New Roman" w:hAnsi="Times New Roman"/>
                <w:b/>
                <w:bCs/>
                <w:lang w:eastAsia="lt-LT"/>
              </w:rPr>
              <w:t>vykdymas</w:t>
            </w:r>
            <w:proofErr w:type="spellEnd"/>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843"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843"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559"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4D2529">
        <w:tc>
          <w:tcPr>
            <w:tcW w:w="3119" w:type="dxa"/>
            <w:gridSpan w:val="2"/>
            <w:shd w:val="clear" w:color="auto" w:fill="auto"/>
            <w:vAlign w:val="center"/>
          </w:tcPr>
          <w:p w:rsidR="002F2A97" w:rsidRPr="00F46EC7" w:rsidRDefault="002F2A97" w:rsidP="00F46EC7">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559" w:type="dxa"/>
            <w:tcBorders>
              <w:tl2br w:val="nil"/>
              <w:tr2bl w:val="nil"/>
            </w:tcBorders>
            <w:shd w:val="clear" w:color="auto" w:fill="auto"/>
            <w:vAlign w:val="center"/>
          </w:tcPr>
          <w:p w:rsidR="002F2A97" w:rsidRPr="00F46EC7" w:rsidRDefault="002F2A97" w:rsidP="00F46EC7">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F46EC7" w:rsidRDefault="002F2A97" w:rsidP="00F46EC7">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rsidR="003016C3" w:rsidRPr="009263B6" w:rsidRDefault="00D91507"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Pr>
          <w:rFonts w:ascii="Times New Roman" w:eastAsia="Times New Roman" w:hAnsi="Times New Roman"/>
          <w:b/>
          <w:bCs/>
          <w:noProof/>
          <w:sz w:val="24"/>
          <w:szCs w:val="24"/>
          <w:lang w:val="lt-LT" w:eastAsia="lt-LT"/>
        </w:rPr>
        <w:pict>
          <v:rect id="_x0000_s1029" style="position:absolute;left:0;text-align:left;margin-left:-4.3pt;margin-top:228.05pt;width:154.15pt;height:20.35pt;z-index:251661312;mso-position-horizontal-relative:text;mso-position-vertical-relative:text" stroked="f"/>
        </w:pict>
      </w:r>
      <w:r w:rsidR="009263B6">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75"/>
        <w:gridCol w:w="5920"/>
      </w:tblGrid>
      <w:tr w:rsidR="003016C3" w:rsidRPr="003016C3" w:rsidTr="00B77D5F">
        <w:trPr>
          <w:trHeight w:val="23"/>
          <w:tblHeader/>
        </w:trPr>
        <w:tc>
          <w:tcPr>
            <w:tcW w:w="191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016C3" w:rsidRDefault="003016C3" w:rsidP="00BB78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 xml:space="preserve">Suma, </w:t>
            </w:r>
            <w:proofErr w:type="spellStart"/>
            <w:r w:rsidR="00BB78C3">
              <w:rPr>
                <w:rFonts w:ascii="Times New Roman" w:eastAsia="Times New Roman" w:hAnsi="Times New Roman" w:cs="Arial"/>
                <w:b/>
                <w:sz w:val="24"/>
                <w:szCs w:val="20"/>
                <w:lang w:val="lt-LT" w:eastAsia="lt-LT"/>
              </w:rPr>
              <w:t>Eur</w:t>
            </w:r>
            <w:proofErr w:type="spellEnd"/>
          </w:p>
        </w:tc>
      </w:tr>
      <w:tr w:rsidR="003016C3" w:rsidRPr="003F4963" w:rsidTr="00B77D5F">
        <w:trPr>
          <w:trHeight w:val="23"/>
          <w:tblHeader/>
        </w:trPr>
        <w:tc>
          <w:tcPr>
            <w:tcW w:w="191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rsidTr="00B77D5F">
        <w:trPr>
          <w:trHeight w:val="23"/>
          <w:tblHeader/>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B77D5F">
        <w:trPr>
          <w:trHeight w:val="495"/>
          <w:tblHeader/>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w:t>
            </w:r>
            <w:proofErr w:type="spellStart"/>
            <w:r w:rsidRPr="009263B6">
              <w:rPr>
                <w:rFonts w:ascii="Times New Roman" w:eastAsia="Times New Roman" w:hAnsi="Times New Roman" w:cs="Arial"/>
                <w:b/>
                <w:bCs/>
                <w:lang w:val="lt-LT" w:eastAsia="lt-LT"/>
              </w:rPr>
              <w:t>ių</w:t>
            </w:r>
            <w:proofErr w:type="spellEnd"/>
            <w:r w:rsidRPr="009263B6">
              <w:rPr>
                <w:rFonts w:ascii="Times New Roman" w:eastAsia="Times New Roman" w:hAnsi="Times New Roman" w:cs="Arial"/>
                <w:b/>
                <w:bCs/>
                <w:lang w:val="lt-LT" w:eastAsia="lt-LT"/>
              </w:rPr>
              <w:t>)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B77D5F">
        <w:trPr>
          <w:trHeight w:val="495"/>
          <w:tblHeader/>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074CE2" w:rsidTr="00B77D5F">
        <w:trPr>
          <w:trHeight w:val="23"/>
          <w:tblHeader/>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4"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4"/>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5896"/>
      </w:tblGrid>
      <w:tr w:rsidR="001210A4" w:rsidRPr="0062788D" w:rsidTr="008769B4">
        <w:tc>
          <w:tcPr>
            <w:tcW w:w="1929" w:type="pct"/>
            <w:shd w:val="clear" w:color="auto" w:fill="BFBFBF"/>
          </w:tcPr>
          <w:p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00B86C54" w:rsidRPr="009263B6">
              <w:rPr>
                <w:rStyle w:val="Puslapioinaosnuoroda"/>
                <w:rFonts w:ascii="Times New Roman" w:eastAsia="Times New Roman" w:hAnsi="Times New Roman"/>
                <w:b/>
                <w:sz w:val="24"/>
                <w:szCs w:val="24"/>
                <w:lang w:val="lt-LT" w:eastAsia="lt-LT"/>
              </w:rPr>
              <w:footnoteReference w:id="2"/>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3"/>
            </w:r>
            <w:r w:rsidRPr="0062788D">
              <w:rPr>
                <w:rFonts w:ascii="Times New Roman" w:eastAsia="Times New Roman" w:hAnsi="Times New Roman"/>
                <w:b/>
                <w:lang w:val="lt-LT" w:eastAsia="lt-LT"/>
              </w:rPr>
              <w:t xml:space="preserve"> mėnesiais </w:t>
            </w:r>
          </w:p>
          <w:p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62788D" w:rsidRDefault="001210A4" w:rsidP="00E57B85">
            <w:pPr>
              <w:spacing w:after="0" w:line="240" w:lineRule="auto"/>
              <w:rPr>
                <w:rFonts w:ascii="Times New Roman" w:eastAsia="Times New Roman" w:hAnsi="Times New Roman"/>
                <w:b/>
                <w:lang w:val="lt-LT" w:eastAsia="lt-LT"/>
              </w:rPr>
            </w:pPr>
          </w:p>
        </w:tc>
      </w:tr>
    </w:tbl>
    <w:p w:rsidR="00074A7E" w:rsidRPr="00074A7E" w:rsidRDefault="00074A7E" w:rsidP="00074A7E">
      <w:pPr>
        <w:spacing w:after="0" w:line="240" w:lineRule="auto"/>
        <w:rPr>
          <w:rFonts w:ascii="Times New Roman" w:eastAsia="Times New Roman" w:hAnsi="Times New Roman"/>
          <w:lang w:val="lt-LT" w:eastAsia="lt-LT"/>
        </w:rPr>
      </w:pPr>
    </w:p>
    <w:p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4"/>
      </w:r>
    </w:p>
    <w:p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14"/>
        <w:gridCol w:w="1525"/>
      </w:tblGrid>
      <w:tr w:rsidR="00CC05AB" w:rsidRPr="008769B4" w:rsidTr="00BC1C9C">
        <w:tc>
          <w:tcPr>
            <w:tcW w:w="816"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514"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525"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074CE2" w:rsidTr="00BC1C9C">
        <w:tc>
          <w:tcPr>
            <w:tcW w:w="816"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514" w:type="dxa"/>
            <w:shd w:val="clear" w:color="auto" w:fill="auto"/>
          </w:tcPr>
          <w:p w:rsidR="00A7287A" w:rsidRPr="00D70599" w:rsidRDefault="00A7287A" w:rsidP="00A7287A">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Investicijų projektų, kuriems siekiama gauti finansavimą iš Europos Sąjungos struktūrinės paramos ir valstybės biudžeto lėšų, rengimo metodik</w:t>
            </w:r>
            <w:r>
              <w:rPr>
                <w:rFonts w:ascii="Times New Roman" w:hAnsi="Times New Roman"/>
                <w:lang w:val="lt-LT"/>
              </w:rPr>
              <w:t>a (privaloma)</w:t>
            </w:r>
          </w:p>
        </w:tc>
        <w:tc>
          <w:tcPr>
            <w:tcW w:w="1525"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D70599" w:rsidTr="00BC1C9C">
        <w:tc>
          <w:tcPr>
            <w:tcW w:w="816"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2.</w:t>
            </w:r>
          </w:p>
        </w:tc>
        <w:tc>
          <w:tcPr>
            <w:tcW w:w="7514" w:type="dxa"/>
            <w:shd w:val="clear" w:color="auto" w:fill="auto"/>
          </w:tcPr>
          <w:p w:rsidR="00A7287A" w:rsidRPr="00A7287A" w:rsidRDefault="00A7287A" w:rsidP="00A7287A">
            <w:pPr>
              <w:spacing w:after="0" w:line="240" w:lineRule="auto"/>
              <w:rPr>
                <w:rFonts w:ascii="Times New Roman" w:eastAsia="Times New Roman" w:hAnsi="Times New Roman"/>
                <w:lang w:val="lt-LT" w:eastAsia="lt-LT"/>
              </w:rPr>
            </w:pPr>
            <w:r w:rsidRPr="00A7287A">
              <w:rPr>
                <w:rFonts w:ascii="Times New Roman" w:eastAsia="Times New Roman" w:hAnsi="Times New Roman"/>
                <w:lang w:val="lt-LT" w:eastAsia="lt-LT"/>
              </w:rPr>
              <w:t>Projekto alternatyvų vertinimas</w:t>
            </w:r>
            <w:r w:rsidRPr="00A7287A">
              <w:rPr>
                <w:rStyle w:val="Puslapioinaosnuoroda"/>
                <w:rFonts w:ascii="Times New Roman" w:eastAsia="Times New Roman" w:hAnsi="Times New Roman"/>
                <w:lang w:val="lt-LT" w:eastAsia="lt-LT"/>
              </w:rPr>
              <w:footnoteReference w:id="5"/>
            </w:r>
            <w:r w:rsidRPr="00A7287A">
              <w:rPr>
                <w:rFonts w:ascii="Times New Roman" w:eastAsia="Times New Roman" w:hAnsi="Times New Roman"/>
                <w:lang w:val="lt-LT" w:eastAsia="lt-LT"/>
              </w:rPr>
              <w:t>, parengtas vadovaujantis</w:t>
            </w:r>
            <w:r w:rsidRPr="00A7287A">
              <w:rPr>
                <w:rFonts w:ascii="Times New Roman" w:hAnsi="Times New Roman"/>
                <w:lang w:val="lt-LT"/>
              </w:rPr>
              <w:t xml:space="preserve"> Optimalios alternatyvos pasirinkimo investicijų projekte kokybės verti</w:t>
            </w:r>
            <w:r>
              <w:rPr>
                <w:rFonts w:ascii="Times New Roman" w:hAnsi="Times New Roman"/>
                <w:lang w:val="lt-LT"/>
              </w:rPr>
              <w:t>nimo metodika</w:t>
            </w:r>
            <w:r w:rsidRPr="00A7287A">
              <w:rPr>
                <w:rFonts w:ascii="Times New Roman" w:eastAsia="Times New Roman" w:hAnsi="Times New Roman"/>
                <w:lang w:val="lt-LT" w:eastAsia="lt-LT"/>
              </w:rPr>
              <w:t xml:space="preserve"> (privaloma)</w:t>
            </w:r>
          </w:p>
        </w:tc>
        <w:tc>
          <w:tcPr>
            <w:tcW w:w="1525"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rsidTr="00BC1C9C">
        <w:tc>
          <w:tcPr>
            <w:tcW w:w="816" w:type="dxa"/>
            <w:shd w:val="clear" w:color="auto" w:fill="auto"/>
          </w:tcPr>
          <w:p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514" w:type="dxa"/>
            <w:shd w:val="clear" w:color="auto" w:fill="auto"/>
          </w:tcPr>
          <w:p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 xml:space="preserve">Papildant nauja eilute įrašomas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525" w:type="dxa"/>
            <w:shd w:val="clear" w:color="auto" w:fill="auto"/>
          </w:tcPr>
          <w:p w:rsidR="009457DD" w:rsidRPr="00D70599" w:rsidRDefault="009457DD" w:rsidP="008769B4">
            <w:pPr>
              <w:spacing w:after="0" w:line="240" w:lineRule="auto"/>
              <w:rPr>
                <w:rFonts w:ascii="Times New Roman" w:eastAsia="Times New Roman" w:hAnsi="Times New Roman"/>
                <w:lang w:val="lt-LT" w:eastAsia="lt-LT"/>
              </w:rPr>
            </w:pPr>
          </w:p>
        </w:tc>
      </w:tr>
    </w:tbl>
    <w:p w:rsidR="00074A7E" w:rsidRPr="00FD55BB" w:rsidRDefault="00D91507" w:rsidP="00276ADE">
      <w:pPr>
        <w:jc w:val="center"/>
        <w:rPr>
          <w:rFonts w:ascii="Times New Roman" w:eastAsia="Times New Roman" w:hAnsi="Times New Roman"/>
          <w:sz w:val="20"/>
          <w:szCs w:val="20"/>
          <w:lang w:val="lt-LT" w:eastAsia="lt-LT"/>
        </w:rPr>
      </w:pPr>
      <w:r>
        <w:rPr>
          <w:rFonts w:ascii="Times New Roman" w:eastAsia="Times New Roman" w:hAnsi="Times New Roman"/>
          <w:b/>
          <w:noProof/>
          <w:sz w:val="24"/>
          <w:szCs w:val="24"/>
          <w:lang w:val="lt-LT" w:eastAsia="lt-LT"/>
        </w:rPr>
        <w:pict>
          <v:shapetype id="_x0000_t202" coordsize="21600,21600" o:spt="202" path="m,l,21600r21600,l21600,xe">
            <v:stroke joinstyle="miter"/>
            <v:path gradientshapeok="t" o:connecttype="rect"/>
          </v:shapetype>
          <v:shape id="_x0000_s1027" type="#_x0000_t202" style="position:absolute;left:0;text-align:left;margin-left:.3pt;margin-top:29.15pt;width:158.9pt;height:19.4pt;z-index:251660288;visibility:visible;mso-wrap-distance-left:9pt;mso-wrap-distance-top:3.6pt;mso-wrap-distance-right:9pt;mso-wrap-distance-bottom:3.6pt;mso-position-horizontal-relative:text;mso-position-vertical-relative:text;mso-width-relative:margin;mso-height-relative:margin;v-text-anchor:top" stroked="f">
            <v:textbox>
              <w:txbxContent>
                <w:p w:rsidR="00DB1EDB" w:rsidRDefault="00DB1EDB" w:rsidP="00DB1EDB"/>
              </w:txbxContent>
            </v:textbox>
            <w10:wrap type="square"/>
          </v:shape>
        </w:pict>
      </w:r>
      <w:r w:rsidR="006A04D9">
        <w:rPr>
          <w:rFonts w:ascii="Times New Roman" w:eastAsia="Times New Roman" w:hAnsi="Times New Roman"/>
          <w:sz w:val="20"/>
          <w:szCs w:val="20"/>
          <w:lang w:val="lt-LT" w:eastAsia="lt-LT"/>
        </w:rPr>
        <w:t>______________________________</w:t>
      </w:r>
      <w:r w:rsidR="00CA7F7E">
        <w:rPr>
          <w:rFonts w:ascii="Times New Roman" w:eastAsia="Times New Roman" w:hAnsi="Times New Roman"/>
          <w:sz w:val="20"/>
          <w:szCs w:val="20"/>
          <w:lang w:val="lt-LT" w:eastAsia="lt-LT"/>
        </w:rPr>
        <w:t xml:space="preserve">   </w:t>
      </w:r>
    </w:p>
    <w:sectPr w:rsidR="00074A7E" w:rsidRPr="00FD55BB" w:rsidSect="00C17793">
      <w:headerReference w:type="default" r:id="rId8"/>
      <w:headerReference w:type="first" r:id="rId9"/>
      <w:pgSz w:w="11907" w:h="16840"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07" w:rsidRDefault="00D91507" w:rsidP="00F91B6E">
      <w:pPr>
        <w:spacing w:after="0" w:line="240" w:lineRule="auto"/>
      </w:pPr>
      <w:r>
        <w:separator/>
      </w:r>
    </w:p>
  </w:endnote>
  <w:endnote w:type="continuationSeparator" w:id="0">
    <w:p w:rsidR="00D91507" w:rsidRDefault="00D91507"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07" w:rsidRDefault="00D91507" w:rsidP="00F91B6E">
      <w:pPr>
        <w:spacing w:after="0" w:line="240" w:lineRule="auto"/>
      </w:pPr>
      <w:r>
        <w:separator/>
      </w:r>
    </w:p>
  </w:footnote>
  <w:footnote w:type="continuationSeparator" w:id="0">
    <w:p w:rsidR="00D91507" w:rsidRDefault="00D91507" w:rsidP="00F91B6E">
      <w:pPr>
        <w:spacing w:after="0" w:line="240" w:lineRule="auto"/>
      </w:pPr>
      <w:r>
        <w:continuationSeparator/>
      </w:r>
    </w:p>
  </w:footnote>
  <w:footnote w:id="1">
    <w:p w:rsidR="00207409" w:rsidRPr="002D1A43" w:rsidRDefault="00207409">
      <w:pPr>
        <w:pStyle w:val="Puslapioinaostekstas"/>
        <w:rPr>
          <w:lang w:val="lt-LT"/>
        </w:rPr>
      </w:pPr>
    </w:p>
  </w:footnote>
  <w:footnote w:id="2">
    <w:p w:rsidR="00B86C54" w:rsidRPr="00BB45CC" w:rsidRDefault="00B86C54"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 xml:space="preserve">Data, kai </w:t>
      </w:r>
      <w:r w:rsidRPr="00BB45CC">
        <w:rPr>
          <w:rFonts w:ascii="Times New Roman" w:hAnsi="Times New Roman"/>
          <w:lang w:val="lt-LT"/>
        </w:rPr>
        <w:t>2014–2020 metų iš Europos Sąjungos fondų lėšų planuojamų bendrai finansuoti valstybės projektų atrankos laikinosios tvarkos aprašo, patvirtinto Lietuvos Respublikos Vyriausybės 2013 m. spalio 30 d. nutarimu Nr. 998 ,,</w:t>
      </w:r>
      <w:r w:rsidRPr="00BB45CC">
        <w:rPr>
          <w:rFonts w:ascii="Times New Roman" w:hAnsi="Times New Roman"/>
          <w:color w:val="000000"/>
          <w:shd w:val="clear" w:color="auto" w:fill="FFFFFF"/>
          <w:lang w:val="lt-LT"/>
        </w:rPr>
        <w:t>Dėl 2014–2020 metų iš Europos Sąjungos fondų lėšų planuojamų bendrai finansuoti valstybės projektų atrankos laikinosios tvarkos aprašo patvirtinimo“</w:t>
      </w:r>
      <w:r w:rsidR="008A60DE">
        <w:rPr>
          <w:rFonts w:ascii="Times New Roman" w:hAnsi="Times New Roman"/>
          <w:color w:val="000000"/>
          <w:shd w:val="clear" w:color="auto" w:fill="FFFFFF"/>
          <w:lang w:val="lt-LT"/>
        </w:rPr>
        <w:t>,</w:t>
      </w:r>
      <w:r w:rsidRPr="00BB45CC">
        <w:rPr>
          <w:rFonts w:ascii="Times New Roman" w:hAnsi="Times New Roman"/>
          <w:color w:val="000000"/>
          <w:shd w:val="clear" w:color="auto" w:fill="FFFFFF"/>
          <w:lang w:val="lt-LT"/>
        </w:rPr>
        <w:t xml:space="preserve"> 16 punkte numatytais būdais prad</w:t>
      </w:r>
      <w:r w:rsidR="00EA52B8">
        <w:rPr>
          <w:rFonts w:ascii="Times New Roman" w:hAnsi="Times New Roman"/>
          <w:color w:val="000000"/>
          <w:shd w:val="clear" w:color="auto" w:fill="FFFFFF"/>
          <w:lang w:val="lt-LT"/>
        </w:rPr>
        <w:t>edamas</w:t>
      </w:r>
      <w:r w:rsidRPr="00BB45CC">
        <w:rPr>
          <w:rFonts w:ascii="Times New Roman" w:hAnsi="Times New Roman"/>
          <w:color w:val="000000"/>
          <w:shd w:val="clear" w:color="auto" w:fill="FFFFFF"/>
          <w:lang w:val="lt-LT"/>
        </w:rPr>
        <w:t xml:space="preserve"> įgyvendinti projektas.</w:t>
      </w:r>
      <w:r w:rsidR="00EA52B8">
        <w:rPr>
          <w:rFonts w:ascii="Times New Roman" w:hAnsi="Times New Roman"/>
          <w:color w:val="000000"/>
          <w:shd w:val="clear" w:color="auto" w:fill="FFFFFF"/>
          <w:lang w:val="lt-LT"/>
        </w:rPr>
        <w:t xml:space="preserve"> </w:t>
      </w:r>
    </w:p>
  </w:footnote>
  <w:footnote w:id="3">
    <w:p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4">
    <w:p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sidRPr="00BB45CC">
        <w:rPr>
          <w:rFonts w:ascii="Times New Roman" w:hAnsi="Times New Roman"/>
          <w:lang w:val="lt-LT"/>
        </w:rPr>
        <w:t>Pateikiami priedai</w:t>
      </w:r>
      <w:r w:rsidR="00466AF2" w:rsidRPr="00BB45CC">
        <w:rPr>
          <w:rFonts w:ascii="Times New Roman" w:hAnsi="Times New Roman"/>
          <w:lang w:val="lt-LT"/>
        </w:rPr>
        <w:t>,</w:t>
      </w:r>
      <w:r w:rsidRPr="00BB45CC">
        <w:rPr>
          <w:rFonts w:ascii="Times New Roman" w:hAnsi="Times New Roman"/>
          <w:lang w:val="lt-LT"/>
        </w:rPr>
        <w:t xml:space="preserve"> nurodyti </w:t>
      </w:r>
      <w:r w:rsidR="00276ADE" w:rsidRPr="00276ADE">
        <w:rPr>
          <w:rFonts w:ascii="Times New Roman" w:hAnsi="Times New Roman"/>
          <w:lang w:val="lt-LT"/>
        </w:rPr>
        <w:t xml:space="preserve">2014–2020 metų Europos Sąjungos fondų investicijų veiksmų programos 2 prioriteto „Informacinės visuomenės skatinimas“ </w:t>
      </w:r>
      <w:r w:rsidR="002D6DFF">
        <w:rPr>
          <w:rFonts w:ascii="Times New Roman" w:hAnsi="Times New Roman"/>
          <w:lang w:val="lt-LT"/>
        </w:rPr>
        <w:t xml:space="preserve">Nr. </w:t>
      </w:r>
      <w:bookmarkStart w:id="5" w:name="_GoBack"/>
      <w:bookmarkEnd w:id="5"/>
      <w:r w:rsidR="007155D3" w:rsidRPr="007155D3">
        <w:rPr>
          <w:rFonts w:ascii="Times New Roman" w:hAnsi="Times New Roman"/>
          <w:lang w:val="lt-LT"/>
        </w:rPr>
        <w:t>02.1.1-CPVA-V-521 „Naujos kartos prieigos plėtra“</w:t>
      </w:r>
      <w:r w:rsidR="00276ADE" w:rsidRPr="00276ADE">
        <w:rPr>
          <w:rFonts w:ascii="Times New Roman" w:hAnsi="Times New Roman"/>
          <w:lang w:val="lt-LT"/>
        </w:rPr>
        <w:t xml:space="preserve"> projektų finansavimo sąlygų apraš</w:t>
      </w:r>
      <w:r w:rsidR="00276ADE">
        <w:rPr>
          <w:rFonts w:ascii="Times New Roman" w:hAnsi="Times New Roman"/>
          <w:lang w:val="lt-LT"/>
        </w:rPr>
        <w:t>e</w:t>
      </w:r>
      <w:r w:rsidR="00276ADE" w:rsidRPr="00276ADE">
        <w:rPr>
          <w:rFonts w:ascii="Times New Roman" w:hAnsi="Times New Roman"/>
          <w:lang w:val="lt-LT"/>
        </w:rPr>
        <w:t xml:space="preserve"> Nr. 1</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 w:id="5">
    <w:p w:rsidR="00A7287A" w:rsidRPr="009263B6" w:rsidRDefault="00A7287A" w:rsidP="00D61C20">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w:t>
      </w:r>
      <w:r w:rsidR="00466AF2">
        <w:rPr>
          <w:rFonts w:ascii="Times New Roman" w:hAnsi="Times New Roman"/>
          <w:lang w:val="lt-LT"/>
        </w:rPr>
        <w:t>V</w:t>
      </w:r>
      <w:r w:rsidRPr="00646231">
        <w:rPr>
          <w:rFonts w:ascii="Times New Roman" w:hAnsi="Times New Roman"/>
          <w:lang w:val="lt-LT"/>
        </w:rPr>
        <w:t>eiksmų programo</w:t>
      </w:r>
      <w:r w:rsidR="00466AF2">
        <w:rPr>
          <w:rFonts w:ascii="Times New Roman" w:hAnsi="Times New Roman"/>
          <w:lang w:val="lt-LT"/>
        </w:rPr>
        <w:t>s projekte</w:t>
      </w:r>
      <w:r w:rsidRPr="00646231">
        <w:rPr>
          <w:rFonts w:ascii="Times New Roman" w:hAnsi="Times New Roman"/>
          <w:lang w:val="lt-LT"/>
        </w:rPr>
        <w:t xml:space="preserve"> ir nacionaliniuose strateginio planavimo dokumentuose nustatytiems ir projekto tikslams įgyvendinti</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1F" w:rsidRPr="009457DD" w:rsidRDefault="00C810F6">
    <w:pPr>
      <w:pStyle w:val="Antrats"/>
      <w:jc w:val="center"/>
      <w:rPr>
        <w:rFonts w:ascii="Times New Roman" w:hAnsi="Times New Roman"/>
      </w:rPr>
    </w:pPr>
    <w:r w:rsidRPr="009457DD">
      <w:rPr>
        <w:rFonts w:ascii="Times New Roman" w:hAnsi="Times New Roman"/>
      </w:rPr>
      <w:fldChar w:fldCharType="begin"/>
    </w:r>
    <w:r w:rsidR="003D6C1F" w:rsidRPr="009457DD">
      <w:rPr>
        <w:rFonts w:ascii="Times New Roman" w:hAnsi="Times New Roman"/>
      </w:rPr>
      <w:instrText>PAGE   \* MERGEFORMAT</w:instrText>
    </w:r>
    <w:r w:rsidRPr="009457DD">
      <w:rPr>
        <w:rFonts w:ascii="Times New Roman" w:hAnsi="Times New Roman"/>
      </w:rPr>
      <w:fldChar w:fldCharType="separate"/>
    </w:r>
    <w:r w:rsidR="002D6DFF" w:rsidRPr="002D6DFF">
      <w:rPr>
        <w:rFonts w:ascii="Times New Roman" w:hAnsi="Times New Roman"/>
        <w:noProof/>
        <w:lang w:val="lt-LT"/>
      </w:rPr>
      <w:t>3</w:t>
    </w:r>
    <w:r w:rsidRPr="009457DD">
      <w:rPr>
        <w:rFonts w:ascii="Times New Roman" w:hAnsi="Times New Roman"/>
      </w:rPr>
      <w:fldChar w:fldCharType="end"/>
    </w:r>
  </w:p>
  <w:p w:rsidR="003D6C1F" w:rsidRDefault="003D6C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32" w:rsidRPr="00347E32" w:rsidRDefault="00347E32" w:rsidP="00347E32">
    <w:pPr>
      <w:spacing w:after="0" w:line="240" w:lineRule="auto"/>
      <w:ind w:left="5245" w:right="51"/>
      <w:jc w:val="both"/>
      <w:rPr>
        <w:rFonts w:ascii="Times New Roman" w:hAnsi="Times New Roman"/>
        <w:sz w:val="24"/>
        <w:szCs w:val="24"/>
        <w:lang w:val="lt-LT"/>
      </w:rPr>
    </w:pPr>
    <w:r w:rsidRPr="00347E32">
      <w:rPr>
        <w:rFonts w:ascii="Times New Roman" w:hAnsi="Times New Roman"/>
        <w:sz w:val="24"/>
        <w:szCs w:val="24"/>
        <w:lang w:val="lt-LT"/>
      </w:rPr>
      <w:t xml:space="preserve">2014–2020 metų Europos Sąjungos fondų investicijų veiksmų programos projekto 2 prioriteto „Informacinės visuomenės skatinimas“ priemonės </w:t>
    </w:r>
    <w:r w:rsidR="002D6DFF">
      <w:rPr>
        <w:rFonts w:ascii="Times New Roman" w:hAnsi="Times New Roman"/>
        <w:sz w:val="24"/>
        <w:szCs w:val="24"/>
        <w:lang w:val="lt-LT"/>
      </w:rPr>
      <w:t xml:space="preserve">Nr. </w:t>
    </w:r>
    <w:r w:rsidR="009853F0" w:rsidRPr="009853F0">
      <w:rPr>
        <w:rFonts w:ascii="Times New Roman" w:hAnsi="Times New Roman"/>
        <w:sz w:val="24"/>
        <w:szCs w:val="24"/>
        <w:lang w:val="lt-LT"/>
      </w:rPr>
      <w:t xml:space="preserve">02.1.1-CPVA-V-521 „Naujos kartos prieigos plėtra“ </w:t>
    </w:r>
    <w:r w:rsidRPr="00347E32">
      <w:rPr>
        <w:rFonts w:ascii="Times New Roman" w:hAnsi="Times New Roman"/>
        <w:sz w:val="24"/>
        <w:szCs w:val="24"/>
        <w:lang w:val="lt-LT"/>
      </w:rPr>
      <w:t>projektų finansavimo sąlygų aprašo Nr. 1</w:t>
    </w:r>
  </w:p>
  <w:p w:rsidR="00347E32" w:rsidRPr="00347E32" w:rsidRDefault="00347E32" w:rsidP="00347E32">
    <w:pPr>
      <w:ind w:left="5245" w:right="49"/>
      <w:jc w:val="both"/>
      <w:rPr>
        <w:rFonts w:ascii="Times New Roman" w:hAnsi="Times New Roman"/>
        <w:color w:val="000000"/>
        <w:sz w:val="24"/>
        <w:szCs w:val="24"/>
        <w:lang w:val="lt-LT" w:eastAsia="ar-SA"/>
      </w:rPr>
    </w:pPr>
    <w:r w:rsidRPr="00347E32">
      <w:rPr>
        <w:rFonts w:ascii="Times New Roman" w:hAnsi="Times New Roman"/>
        <w:color w:val="000000"/>
        <w:sz w:val="24"/>
        <w:szCs w:val="24"/>
        <w:lang w:val="lt-LT" w:eastAsia="ar-SA"/>
      </w:rPr>
      <w:t>2 priedas</w:t>
    </w:r>
  </w:p>
  <w:p w:rsidR="00347E32" w:rsidRDefault="00347E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4A7E"/>
    <w:rsid w:val="00012002"/>
    <w:rsid w:val="00013693"/>
    <w:rsid w:val="00024B56"/>
    <w:rsid w:val="00026992"/>
    <w:rsid w:val="00031319"/>
    <w:rsid w:val="0003760B"/>
    <w:rsid w:val="000576EB"/>
    <w:rsid w:val="000709AE"/>
    <w:rsid w:val="00074A7E"/>
    <w:rsid w:val="00074CE2"/>
    <w:rsid w:val="0008583C"/>
    <w:rsid w:val="00090218"/>
    <w:rsid w:val="00090823"/>
    <w:rsid w:val="00096536"/>
    <w:rsid w:val="000A3E01"/>
    <w:rsid w:val="000A7450"/>
    <w:rsid w:val="000B4932"/>
    <w:rsid w:val="000C333B"/>
    <w:rsid w:val="001078D0"/>
    <w:rsid w:val="00111365"/>
    <w:rsid w:val="001156C2"/>
    <w:rsid w:val="001210A4"/>
    <w:rsid w:val="001232A6"/>
    <w:rsid w:val="001250C0"/>
    <w:rsid w:val="0014193F"/>
    <w:rsid w:val="001446EB"/>
    <w:rsid w:val="0015502E"/>
    <w:rsid w:val="0016023B"/>
    <w:rsid w:val="001623E0"/>
    <w:rsid w:val="001E6D9F"/>
    <w:rsid w:val="00207409"/>
    <w:rsid w:val="002251DE"/>
    <w:rsid w:val="00243661"/>
    <w:rsid w:val="00257D00"/>
    <w:rsid w:val="00263D6F"/>
    <w:rsid w:val="00276ADE"/>
    <w:rsid w:val="00280A20"/>
    <w:rsid w:val="002A32B1"/>
    <w:rsid w:val="002A67DB"/>
    <w:rsid w:val="002B7A71"/>
    <w:rsid w:val="002C04E5"/>
    <w:rsid w:val="002C0E85"/>
    <w:rsid w:val="002C1687"/>
    <w:rsid w:val="002C1C54"/>
    <w:rsid w:val="002D1A43"/>
    <w:rsid w:val="002D324D"/>
    <w:rsid w:val="002D6DFF"/>
    <w:rsid w:val="002F2A97"/>
    <w:rsid w:val="002F747A"/>
    <w:rsid w:val="003016C3"/>
    <w:rsid w:val="00306194"/>
    <w:rsid w:val="003121DE"/>
    <w:rsid w:val="00347E32"/>
    <w:rsid w:val="00355095"/>
    <w:rsid w:val="003870CD"/>
    <w:rsid w:val="00396EC5"/>
    <w:rsid w:val="003C7FB1"/>
    <w:rsid w:val="003D6C1F"/>
    <w:rsid w:val="003F4963"/>
    <w:rsid w:val="00404371"/>
    <w:rsid w:val="00417FDC"/>
    <w:rsid w:val="004544FD"/>
    <w:rsid w:val="00456513"/>
    <w:rsid w:val="00466AF2"/>
    <w:rsid w:val="004A2557"/>
    <w:rsid w:val="004A5D5E"/>
    <w:rsid w:val="004B46E6"/>
    <w:rsid w:val="004B570A"/>
    <w:rsid w:val="004C0CE4"/>
    <w:rsid w:val="004D2529"/>
    <w:rsid w:val="004F7FF0"/>
    <w:rsid w:val="00503E9F"/>
    <w:rsid w:val="0051571C"/>
    <w:rsid w:val="00527154"/>
    <w:rsid w:val="0058105A"/>
    <w:rsid w:val="005E02A6"/>
    <w:rsid w:val="005F377B"/>
    <w:rsid w:val="00613A99"/>
    <w:rsid w:val="0062788D"/>
    <w:rsid w:val="00646231"/>
    <w:rsid w:val="006551A4"/>
    <w:rsid w:val="00675B42"/>
    <w:rsid w:val="00682D03"/>
    <w:rsid w:val="006A04D9"/>
    <w:rsid w:val="006A6ABF"/>
    <w:rsid w:val="006A7892"/>
    <w:rsid w:val="006C1747"/>
    <w:rsid w:val="006C2801"/>
    <w:rsid w:val="006C5C0E"/>
    <w:rsid w:val="006D27D4"/>
    <w:rsid w:val="006D3B5C"/>
    <w:rsid w:val="006D5C59"/>
    <w:rsid w:val="006E4D5D"/>
    <w:rsid w:val="0071425E"/>
    <w:rsid w:val="00714E8D"/>
    <w:rsid w:val="007155D3"/>
    <w:rsid w:val="00723048"/>
    <w:rsid w:val="0072733D"/>
    <w:rsid w:val="00740B4F"/>
    <w:rsid w:val="007601D7"/>
    <w:rsid w:val="007642E3"/>
    <w:rsid w:val="0076487B"/>
    <w:rsid w:val="007667B0"/>
    <w:rsid w:val="0077112C"/>
    <w:rsid w:val="00795307"/>
    <w:rsid w:val="007A5258"/>
    <w:rsid w:val="007A5CEB"/>
    <w:rsid w:val="007F278B"/>
    <w:rsid w:val="00801954"/>
    <w:rsid w:val="00820F6D"/>
    <w:rsid w:val="00831969"/>
    <w:rsid w:val="00842F31"/>
    <w:rsid w:val="00844281"/>
    <w:rsid w:val="00851D2C"/>
    <w:rsid w:val="00855B74"/>
    <w:rsid w:val="00856ACB"/>
    <w:rsid w:val="008579ED"/>
    <w:rsid w:val="00870EEE"/>
    <w:rsid w:val="0087232A"/>
    <w:rsid w:val="008757B3"/>
    <w:rsid w:val="008769B4"/>
    <w:rsid w:val="008A1677"/>
    <w:rsid w:val="008A60DE"/>
    <w:rsid w:val="008B2D67"/>
    <w:rsid w:val="008B6DA4"/>
    <w:rsid w:val="008F0471"/>
    <w:rsid w:val="008F1030"/>
    <w:rsid w:val="00914DA1"/>
    <w:rsid w:val="009263B6"/>
    <w:rsid w:val="009457DD"/>
    <w:rsid w:val="0095628B"/>
    <w:rsid w:val="0096608B"/>
    <w:rsid w:val="00972D6E"/>
    <w:rsid w:val="009745F8"/>
    <w:rsid w:val="00980B19"/>
    <w:rsid w:val="009853F0"/>
    <w:rsid w:val="009A1965"/>
    <w:rsid w:val="009B4089"/>
    <w:rsid w:val="009C094F"/>
    <w:rsid w:val="009E3714"/>
    <w:rsid w:val="00A13FD0"/>
    <w:rsid w:val="00A34256"/>
    <w:rsid w:val="00A70735"/>
    <w:rsid w:val="00A70AD5"/>
    <w:rsid w:val="00A72624"/>
    <w:rsid w:val="00A7287A"/>
    <w:rsid w:val="00AA1077"/>
    <w:rsid w:val="00AA688D"/>
    <w:rsid w:val="00AB0FB7"/>
    <w:rsid w:val="00AC0788"/>
    <w:rsid w:val="00AE51F1"/>
    <w:rsid w:val="00B018CF"/>
    <w:rsid w:val="00B760E9"/>
    <w:rsid w:val="00B77D5F"/>
    <w:rsid w:val="00B827B1"/>
    <w:rsid w:val="00B86C54"/>
    <w:rsid w:val="00BA0AF9"/>
    <w:rsid w:val="00BB45CC"/>
    <w:rsid w:val="00BB78C3"/>
    <w:rsid w:val="00BC1C9C"/>
    <w:rsid w:val="00BC56EE"/>
    <w:rsid w:val="00BD7821"/>
    <w:rsid w:val="00BF31E6"/>
    <w:rsid w:val="00C04E80"/>
    <w:rsid w:val="00C17793"/>
    <w:rsid w:val="00C400CC"/>
    <w:rsid w:val="00C41F6E"/>
    <w:rsid w:val="00C4567E"/>
    <w:rsid w:val="00C47972"/>
    <w:rsid w:val="00C810F6"/>
    <w:rsid w:val="00C91AC6"/>
    <w:rsid w:val="00CA6B99"/>
    <w:rsid w:val="00CA7F7E"/>
    <w:rsid w:val="00CC05AB"/>
    <w:rsid w:val="00CC36A9"/>
    <w:rsid w:val="00CC50B7"/>
    <w:rsid w:val="00D135DE"/>
    <w:rsid w:val="00D16AAD"/>
    <w:rsid w:val="00D23B86"/>
    <w:rsid w:val="00D378DD"/>
    <w:rsid w:val="00D61C20"/>
    <w:rsid w:val="00D70599"/>
    <w:rsid w:val="00D80BEA"/>
    <w:rsid w:val="00D91507"/>
    <w:rsid w:val="00D95933"/>
    <w:rsid w:val="00D95DF0"/>
    <w:rsid w:val="00DA7EBF"/>
    <w:rsid w:val="00DB1EDB"/>
    <w:rsid w:val="00DB5E76"/>
    <w:rsid w:val="00DB794A"/>
    <w:rsid w:val="00DF5BEA"/>
    <w:rsid w:val="00E0677F"/>
    <w:rsid w:val="00E24D65"/>
    <w:rsid w:val="00E55F84"/>
    <w:rsid w:val="00E57B85"/>
    <w:rsid w:val="00E92066"/>
    <w:rsid w:val="00E92FA5"/>
    <w:rsid w:val="00EA2F38"/>
    <w:rsid w:val="00EA52B8"/>
    <w:rsid w:val="00EA7A5D"/>
    <w:rsid w:val="00EB3F9F"/>
    <w:rsid w:val="00EC0591"/>
    <w:rsid w:val="00ED07FB"/>
    <w:rsid w:val="00EE55AF"/>
    <w:rsid w:val="00EF04BC"/>
    <w:rsid w:val="00F01E3D"/>
    <w:rsid w:val="00F0699F"/>
    <w:rsid w:val="00F13A2F"/>
    <w:rsid w:val="00F14DEA"/>
    <w:rsid w:val="00F46EC7"/>
    <w:rsid w:val="00F50F5C"/>
    <w:rsid w:val="00F579AF"/>
    <w:rsid w:val="00F730A1"/>
    <w:rsid w:val="00F91B6E"/>
    <w:rsid w:val="00FA355A"/>
    <w:rsid w:val="00FC4C56"/>
    <w:rsid w:val="00FD4457"/>
    <w:rsid w:val="00FD55BB"/>
    <w:rsid w:val="00FD5894"/>
    <w:rsid w:val="00FD666E"/>
    <w:rsid w:val="00FE76B5"/>
    <w:rsid w:val="00FF36BB"/>
    <w:rsid w:val="00FF7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52C1B-F216-44F9-AF16-BF90451D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67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 w:type="paragraph" w:styleId="Dokumentoinaostekstas">
    <w:name w:val="endnote text"/>
    <w:basedOn w:val="prastasis"/>
    <w:link w:val="DokumentoinaostekstasDiagrama"/>
    <w:uiPriority w:val="99"/>
    <w:semiHidden/>
    <w:unhideWhenUsed/>
    <w:rsid w:val="00DB1ED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1EDB"/>
    <w:rPr>
      <w:lang w:val="en-US" w:eastAsia="en-US"/>
    </w:rPr>
  </w:style>
  <w:style w:type="character" w:styleId="Dokumentoinaosnumeris">
    <w:name w:val="endnote reference"/>
    <w:basedOn w:val="Numatytasispastraiposriftas"/>
    <w:uiPriority w:val="99"/>
    <w:semiHidden/>
    <w:unhideWhenUsed/>
    <w:rsid w:val="00DB1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1F94-E8A3-4833-836E-50B2B095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4350</Words>
  <Characters>2480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Eugenijus Ramaškevicius</cp:lastModifiedBy>
  <cp:revision>25</cp:revision>
  <cp:lastPrinted>2015-11-05T11:24:00Z</cp:lastPrinted>
  <dcterms:created xsi:type="dcterms:W3CDTF">2015-09-12T15:52:00Z</dcterms:created>
  <dcterms:modified xsi:type="dcterms:W3CDTF">2015-11-05T11:44:00Z</dcterms:modified>
</cp:coreProperties>
</file>