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124AF" w:rsidRDefault="001124AF" w:rsidP="00713097">
      <w:pPr>
        <w:spacing w:after="0" w:line="240" w:lineRule="auto"/>
        <w:ind w:left="3888" w:firstLine="932"/>
        <w:jc w:val="left"/>
        <w:rPr>
          <w:szCs w:val="24"/>
        </w:rPr>
      </w:pPr>
      <w:r>
        <w:rPr>
          <w:szCs w:val="24"/>
        </w:rPr>
        <w:t>PATVIRTINTA</w:t>
      </w:r>
    </w:p>
    <w:p w:rsidR="001124AF" w:rsidRDefault="001124AF" w:rsidP="001124AF">
      <w:pPr>
        <w:spacing w:after="0" w:line="240" w:lineRule="auto"/>
        <w:ind w:left="3524" w:firstLine="1296"/>
        <w:jc w:val="left"/>
        <w:rPr>
          <w:szCs w:val="24"/>
        </w:rPr>
      </w:pPr>
      <w:r>
        <w:rPr>
          <w:szCs w:val="24"/>
        </w:rPr>
        <w:t xml:space="preserve">Lietuvos Respublikos aplinkos ministro </w:t>
      </w:r>
    </w:p>
    <w:p w:rsidR="001124AF" w:rsidRDefault="001124AF" w:rsidP="001124AF">
      <w:pPr>
        <w:spacing w:after="0" w:line="240" w:lineRule="auto"/>
        <w:ind w:left="4820"/>
        <w:jc w:val="left"/>
        <w:rPr>
          <w:szCs w:val="24"/>
        </w:rPr>
      </w:pPr>
      <w:r>
        <w:rPr>
          <w:szCs w:val="24"/>
        </w:rPr>
        <w:t>2015 m.</w:t>
      </w:r>
      <w:r w:rsidR="00382598">
        <w:rPr>
          <w:szCs w:val="24"/>
        </w:rPr>
        <w:t xml:space="preserve"> lapkričio 23 d. įsakymu Nr. D1-841</w:t>
      </w:r>
    </w:p>
    <w:p w:rsidR="001124AF" w:rsidRDefault="001124AF" w:rsidP="001124AF"/>
    <w:p w:rsidR="001124AF" w:rsidRPr="007152BC" w:rsidRDefault="001124AF" w:rsidP="001124AF">
      <w:pPr>
        <w:jc w:val="center"/>
        <w:rPr>
          <w:b/>
        </w:rPr>
      </w:pPr>
      <w:r w:rsidRPr="007152BC">
        <w:rPr>
          <w:b/>
        </w:rPr>
        <w:t>2014–2020 METŲ EUROPOS SĄJUNGOS FONDŲ INVESTICIJŲ VEIKSMŲ PROGRAMOS 5 PRIORITETO „APLINKOSAUGA, GAMTOS IŠTEKLIŲ DARNUS NAUDOJIMAS IR PRISITAIKYMAS PRIE KL</w:t>
      </w:r>
      <w:r>
        <w:rPr>
          <w:b/>
        </w:rPr>
        <w:t xml:space="preserve">IMATO KAITOS“ 05.6.1-APVA-V-020 PRIEMONĖS </w:t>
      </w:r>
      <w:r w:rsidRPr="007152BC">
        <w:rPr>
          <w:b/>
        </w:rPr>
        <w:t>„</w:t>
      </w:r>
      <w:r>
        <w:rPr>
          <w:b/>
        </w:rPr>
        <w:t>UŽTERŠTŲ TERITORIJŲ TVARKYMAS</w:t>
      </w:r>
      <w:r w:rsidRPr="007152BC">
        <w:rPr>
          <w:b/>
        </w:rPr>
        <w:t>“ PROJEKTŲ FINANSAVIMO SĄLYGŲ APRAŠ</w:t>
      </w:r>
      <w:r>
        <w:rPr>
          <w:b/>
        </w:rPr>
        <w:t xml:space="preserve">AS </w:t>
      </w:r>
    </w:p>
    <w:p w:rsidR="001124AF" w:rsidRPr="00AA3482" w:rsidRDefault="001124AF" w:rsidP="001124AF">
      <w:pPr>
        <w:spacing w:after="0" w:line="240" w:lineRule="auto"/>
      </w:pPr>
    </w:p>
    <w:p w:rsidR="001124AF" w:rsidRPr="007A735E" w:rsidRDefault="001124AF" w:rsidP="001124AF">
      <w:pPr>
        <w:spacing w:after="0" w:line="240" w:lineRule="auto"/>
        <w:jc w:val="center"/>
        <w:rPr>
          <w:b/>
          <w:szCs w:val="24"/>
        </w:rPr>
      </w:pPr>
      <w:r w:rsidRPr="007A735E">
        <w:rPr>
          <w:b/>
          <w:szCs w:val="24"/>
        </w:rPr>
        <w:t>I SKYRIUS</w:t>
      </w:r>
    </w:p>
    <w:p w:rsidR="001124AF" w:rsidRDefault="001124AF" w:rsidP="001124AF">
      <w:pPr>
        <w:spacing w:after="0" w:line="240" w:lineRule="auto"/>
        <w:jc w:val="center"/>
        <w:rPr>
          <w:b/>
          <w:szCs w:val="24"/>
        </w:rPr>
      </w:pPr>
      <w:r w:rsidRPr="007A735E">
        <w:rPr>
          <w:b/>
          <w:szCs w:val="24"/>
        </w:rPr>
        <w:t>BENDROSIOS NUOSTATOS</w:t>
      </w:r>
    </w:p>
    <w:p w:rsidR="001124AF" w:rsidRPr="007A735E" w:rsidRDefault="001124AF" w:rsidP="001124AF">
      <w:pPr>
        <w:spacing w:after="0" w:line="240" w:lineRule="auto"/>
        <w:jc w:val="center"/>
        <w:rPr>
          <w:b/>
          <w:szCs w:val="24"/>
        </w:rPr>
      </w:pPr>
    </w:p>
    <w:p w:rsidR="001124AF" w:rsidRPr="002E060E" w:rsidRDefault="001124AF" w:rsidP="001124AF">
      <w:pPr>
        <w:spacing w:after="0" w:line="240" w:lineRule="auto"/>
        <w:ind w:firstLine="851"/>
        <w:rPr>
          <w:szCs w:val="24"/>
        </w:rPr>
      </w:pPr>
      <w:r w:rsidRPr="00AA3482">
        <w:rPr>
          <w:szCs w:val="24"/>
        </w:rPr>
        <w:t>1. 2014–2020 m</w:t>
      </w:r>
      <w:r>
        <w:rPr>
          <w:szCs w:val="24"/>
        </w:rPr>
        <w:t>etų</w:t>
      </w:r>
      <w:r w:rsidRPr="00AA3482">
        <w:rPr>
          <w:szCs w:val="24"/>
        </w:rPr>
        <w:t xml:space="preserve"> Europos Sąjungos fondų investicijų veiksmų programos</w:t>
      </w:r>
      <w:r>
        <w:rPr>
          <w:szCs w:val="24"/>
        </w:rPr>
        <w:t xml:space="preserve"> </w:t>
      </w:r>
      <w:r w:rsidRPr="002E060E">
        <w:rPr>
          <w:szCs w:val="24"/>
        </w:rPr>
        <w:t>5 prioriteto „Aplinkosauga, gamtos išteklių darnus naudojimas ir prisitaikymas prie klimato kaitos“ 05.6.1-APVA-V-020</w:t>
      </w:r>
      <w:r>
        <w:rPr>
          <w:szCs w:val="24"/>
        </w:rPr>
        <w:t xml:space="preserve"> </w:t>
      </w:r>
      <w:r w:rsidRPr="002E060E">
        <w:rPr>
          <w:szCs w:val="24"/>
        </w:rPr>
        <w:t xml:space="preserve">priemonės „Užterštų teritorijų tvarkymas“ projektų </w:t>
      </w:r>
      <w:r>
        <w:rPr>
          <w:szCs w:val="24"/>
        </w:rPr>
        <w:t xml:space="preserve">finansavimo sąlygų aprašas </w:t>
      </w:r>
      <w:r w:rsidRPr="002E060E">
        <w:rPr>
          <w:szCs w:val="24"/>
        </w:rPr>
        <w:t>(toliau – Aprašas) nustato reikalavimus, kuriais turi vadovautis pareiškėjai, rengdami ir teikdami paraiškas finansuoti iš Europos Sąjungos struktūrinių fondų lėšų bendrai finansuojamus projektus (toliau – paraiška) pagal 2014–2020 m. Europos Sąjungos fondų investicijų veiksmų programos, patvirtintos Europos Komisijos 2014 m. rugsėjo 8  d. sprendimu Nr. C(2014)6397 (toliau – Veiksmų programa), 5 prioriteto „Aplinkosauga, gamtos išteklių darnus naudojimas ir prisitaikymas prie klimato kaitos“ 05.6.1-APVA-V-020 priemonės „Užterštų teritorijų tvarkymas“ (toliau – Priemonė) finansuojamas veiklas, taip pat institucijos, atliekančios paraiškų vertinimą, atranką ir iš Europos Sąjungos struktūrinių fondų lėšų bendrai finansuojamų projektų (toliau – projektas) įgyvendinimo priežiūrą.</w:t>
      </w:r>
    </w:p>
    <w:p w:rsidR="001124AF" w:rsidRPr="002E060E" w:rsidRDefault="001124AF" w:rsidP="001124AF">
      <w:pPr>
        <w:spacing w:after="0" w:line="240" w:lineRule="auto"/>
        <w:ind w:firstLine="851"/>
        <w:rPr>
          <w:szCs w:val="24"/>
        </w:rPr>
      </w:pPr>
      <w:r w:rsidRPr="002E060E">
        <w:rPr>
          <w:szCs w:val="24"/>
        </w:rPr>
        <w:t>2. Aprašas yra parengtas atsižvelgiant į:</w:t>
      </w:r>
    </w:p>
    <w:p w:rsidR="001124AF" w:rsidRPr="002E060E" w:rsidRDefault="001124AF" w:rsidP="001124AF">
      <w:pPr>
        <w:spacing w:after="0" w:line="240" w:lineRule="auto"/>
        <w:ind w:firstLine="851"/>
        <w:rPr>
          <w:szCs w:val="24"/>
        </w:rPr>
      </w:pPr>
      <w:r w:rsidRPr="002E060E">
        <w:rPr>
          <w:szCs w:val="24"/>
        </w:rPr>
        <w:t>2.1. 2014–2020 m. Europos Sąjungos struktūrinių fondų investicijų veiksmų programos prioriteto įgyvendinimo priemonių įgyvendinimo planą, patvirtintą Lietuvos Res</w:t>
      </w:r>
      <w:r>
        <w:rPr>
          <w:szCs w:val="24"/>
        </w:rPr>
        <w:t xml:space="preserve">publikos aplinkos ministro 2014 </w:t>
      </w:r>
      <w:r w:rsidRPr="002E060E">
        <w:rPr>
          <w:szCs w:val="24"/>
        </w:rPr>
        <w:t xml:space="preserve">m. </w:t>
      </w:r>
      <w:r>
        <w:rPr>
          <w:szCs w:val="24"/>
        </w:rPr>
        <w:t xml:space="preserve">gruodžio 19 </w:t>
      </w:r>
      <w:r w:rsidRPr="002E060E">
        <w:rPr>
          <w:szCs w:val="24"/>
        </w:rPr>
        <w:t xml:space="preserve">d. įsakymu Nr. </w:t>
      </w:r>
      <w:r>
        <w:rPr>
          <w:szCs w:val="24"/>
        </w:rPr>
        <w:t>D1-1050</w:t>
      </w:r>
      <w:r w:rsidRPr="002E060E">
        <w:rPr>
          <w:szCs w:val="24"/>
        </w:rPr>
        <w:t xml:space="preserve"> „Dėl</w:t>
      </w:r>
      <w:r>
        <w:rPr>
          <w:szCs w:val="24"/>
        </w:rPr>
        <w:t xml:space="preserve"> 2014–2020 metų Europos Sąjungos fondų investicijų veiksmų programos prioriteto įgyvendinimo priemonių įgyvendinimo plano ir nacionalinių stebėsenos rodiklių skaičiavimo aprašo patvirtinimo</w:t>
      </w:r>
      <w:r w:rsidRPr="002E060E">
        <w:rPr>
          <w:szCs w:val="24"/>
        </w:rPr>
        <w:t>“ (toliau – Priemonių įgyvendinimo planas);</w:t>
      </w:r>
    </w:p>
    <w:p w:rsidR="001124AF" w:rsidRPr="00AA3482" w:rsidRDefault="001124AF" w:rsidP="001124AF">
      <w:pPr>
        <w:spacing w:after="0" w:line="240" w:lineRule="auto"/>
        <w:ind w:firstLine="851"/>
        <w:rPr>
          <w:szCs w:val="24"/>
        </w:rPr>
      </w:pPr>
      <w:r w:rsidRPr="00AA3482">
        <w:rPr>
          <w:szCs w:val="24"/>
        </w:rPr>
        <w:t>2.2. Projektų administravimo ir finansavimo taisykles, patvirtintas Lietuvos Respublikos finansų ministro 2014 m. spalio 8 d. įsakymu Nr. 1K</w:t>
      </w:r>
      <w:r>
        <w:rPr>
          <w:szCs w:val="24"/>
        </w:rPr>
        <w:t>-</w:t>
      </w:r>
      <w:r w:rsidRPr="00AA3482">
        <w:rPr>
          <w:szCs w:val="24"/>
        </w:rPr>
        <w:t xml:space="preserve">316 „Dėl Projektų administravimo ir finansavimo taisyklių patvirtinimo“ (toliau – Projektų taisyklės); </w:t>
      </w:r>
    </w:p>
    <w:p w:rsidR="001124AF" w:rsidRDefault="001124AF" w:rsidP="001124AF">
      <w:pPr>
        <w:spacing w:after="0" w:line="240" w:lineRule="auto"/>
        <w:ind w:firstLine="851"/>
        <w:rPr>
          <w:szCs w:val="24"/>
        </w:rPr>
      </w:pPr>
      <w:r w:rsidRPr="00177311">
        <w:rPr>
          <w:szCs w:val="24"/>
        </w:rPr>
        <w:t xml:space="preserve">2.3. </w:t>
      </w:r>
      <w:r>
        <w:rPr>
          <w:szCs w:val="24"/>
        </w:rPr>
        <w:t xml:space="preserve">2013 m. gruodžio 18 d. Komisijos reglamentą (ES) Nr. 1407/2013 dėl Sutarties dėl Europos Sąjungos veikimo 107 ir 108 straipsnių taikymo </w:t>
      </w:r>
      <w:r w:rsidRPr="00177311">
        <w:rPr>
          <w:i/>
          <w:szCs w:val="24"/>
        </w:rPr>
        <w:t>de minimis</w:t>
      </w:r>
      <w:r>
        <w:rPr>
          <w:szCs w:val="24"/>
        </w:rPr>
        <w:t xml:space="preserve"> pagalbai (OL 2013 L 352, p. 1) (toliau – </w:t>
      </w:r>
      <w:r w:rsidRPr="00177311">
        <w:rPr>
          <w:i/>
          <w:szCs w:val="24"/>
        </w:rPr>
        <w:t>de minimis</w:t>
      </w:r>
      <w:r>
        <w:rPr>
          <w:szCs w:val="24"/>
        </w:rPr>
        <w:t xml:space="preserve"> reglamentas).</w:t>
      </w:r>
    </w:p>
    <w:p w:rsidR="001124AF" w:rsidRPr="00AA3482" w:rsidRDefault="001124AF" w:rsidP="001124AF">
      <w:pPr>
        <w:spacing w:after="0" w:line="240" w:lineRule="auto"/>
        <w:ind w:firstLine="851"/>
        <w:rPr>
          <w:szCs w:val="24"/>
        </w:rPr>
      </w:pPr>
      <w:r w:rsidRPr="00AA3482">
        <w:rPr>
          <w:szCs w:val="24"/>
        </w:rPr>
        <w:t>3.</w:t>
      </w:r>
      <w:r w:rsidRPr="00AA3482">
        <w:t xml:space="preserve"> </w:t>
      </w:r>
      <w:r w:rsidRPr="00AA3482">
        <w:rPr>
          <w:szCs w:val="24"/>
        </w:rPr>
        <w:t>Apraše vartojamos sąvokos suprantamos taip, kaip jos apibrėžtos Aprašo 2 punkte nurodytuose teisės aktuose, Atsakomybės ir funkcijų paskirstymo tarp institucijų, įgyvendinant 2014–2020 metų Europos Sąjungos struktūrinių fondų veiksmų programą, taisyklėse, patvirtintose Lietuvos Respublikos Vyriausybės 2014 m. birželio 4 d. nutarimu Nr. 528 „Dėl atsakomybės ir funkcijų paskirstymo tarp institucijų, įgyvendinant 2014–2020 metų Europos Sąjungos struktūrinių fondų investicijų veiksmų programą“, ir 2014–2020 metų Europos Sąjungos fondų investicijų veiksmų programos administravimo taisyklėse, patvirtintose Lietuvos Respublikos Vyriausybės 2014 m. spalio 3 d. nutarimu Nr. 1090 „Dėl 2014–2020 metų Europos Sąjungos fondų investicijų veiksmų programos administravimo taisyklių patvirtinimo“.</w:t>
      </w:r>
    </w:p>
    <w:p w:rsidR="001124AF" w:rsidRPr="002E060E" w:rsidRDefault="001124AF" w:rsidP="001124AF">
      <w:pPr>
        <w:spacing w:after="0" w:line="240" w:lineRule="auto"/>
        <w:ind w:firstLine="851"/>
        <w:rPr>
          <w:szCs w:val="24"/>
        </w:rPr>
      </w:pPr>
      <w:r w:rsidRPr="002E060E">
        <w:rPr>
          <w:szCs w:val="24"/>
        </w:rPr>
        <w:t xml:space="preserve">4. Apraše vartojamos kitos sąvokos </w:t>
      </w:r>
      <w:r>
        <w:rPr>
          <w:szCs w:val="24"/>
        </w:rPr>
        <w:t>suprantamos taip, kaip jos apibrėžtos</w:t>
      </w:r>
      <w:r w:rsidRPr="002E060E">
        <w:rPr>
          <w:szCs w:val="24"/>
        </w:rPr>
        <w:t>:</w:t>
      </w:r>
    </w:p>
    <w:p w:rsidR="001124AF" w:rsidRPr="002E060E" w:rsidRDefault="001124AF" w:rsidP="001124AF">
      <w:pPr>
        <w:spacing w:after="0" w:line="240" w:lineRule="auto"/>
        <w:ind w:firstLine="851"/>
        <w:rPr>
          <w:szCs w:val="24"/>
        </w:rPr>
      </w:pPr>
      <w:r w:rsidRPr="002E060E">
        <w:rPr>
          <w:szCs w:val="24"/>
        </w:rPr>
        <w:t>4.1. Cheminėmis medžiagomis užterštų teritorijų tvarkymo aplinkos apsaugos reikalavimu</w:t>
      </w:r>
      <w:r>
        <w:rPr>
          <w:szCs w:val="24"/>
        </w:rPr>
        <w:t>ose</w:t>
      </w:r>
      <w:r w:rsidRPr="002E060E">
        <w:rPr>
          <w:szCs w:val="24"/>
        </w:rPr>
        <w:t>, patvirtintu</w:t>
      </w:r>
      <w:r>
        <w:rPr>
          <w:szCs w:val="24"/>
        </w:rPr>
        <w:t>ose</w:t>
      </w:r>
      <w:r w:rsidRPr="002E060E">
        <w:rPr>
          <w:szCs w:val="24"/>
        </w:rPr>
        <w:t xml:space="preserve"> Lietuvos Respublikos aplinkos ministro 2008 m. balandžio 30 d. įsakymu Nr. D1-230 „Dėl cheminėmis medžiagomis užterštų teritorijų tvarkymo aplinkos apsaugos reikalavimų patvirtinimo“;</w:t>
      </w:r>
    </w:p>
    <w:p w:rsidR="001124AF" w:rsidRPr="002E060E" w:rsidRDefault="001124AF" w:rsidP="001124AF">
      <w:pPr>
        <w:spacing w:after="0" w:line="240" w:lineRule="auto"/>
        <w:ind w:firstLine="851"/>
        <w:rPr>
          <w:szCs w:val="24"/>
        </w:rPr>
      </w:pPr>
      <w:r w:rsidRPr="002E060E">
        <w:rPr>
          <w:szCs w:val="24"/>
        </w:rPr>
        <w:lastRenderedPageBreak/>
        <w:t>4.2. Ekogeologinių tyrimų reglament</w:t>
      </w:r>
      <w:r>
        <w:rPr>
          <w:szCs w:val="24"/>
        </w:rPr>
        <w:t>e</w:t>
      </w:r>
      <w:r w:rsidRPr="002E060E">
        <w:rPr>
          <w:szCs w:val="24"/>
        </w:rPr>
        <w:t>, patvirtint</w:t>
      </w:r>
      <w:r>
        <w:rPr>
          <w:szCs w:val="24"/>
        </w:rPr>
        <w:t>ame</w:t>
      </w:r>
      <w:r w:rsidRPr="002E060E">
        <w:rPr>
          <w:szCs w:val="24"/>
        </w:rPr>
        <w:t xml:space="preserve"> Lietuvos geologijos tarnybos prie Aplinkos ministerijos direktoriaus 2008 m. birželio 17 d. įsakymu Nr. 1–104 „Dėl ekogeologinių tyrimų reglamento patvirtinimo“;</w:t>
      </w:r>
    </w:p>
    <w:p w:rsidR="001124AF" w:rsidRDefault="001124AF" w:rsidP="001124AF">
      <w:pPr>
        <w:spacing w:after="0" w:line="240" w:lineRule="auto"/>
        <w:ind w:firstLine="851"/>
        <w:rPr>
          <w:szCs w:val="24"/>
        </w:rPr>
      </w:pPr>
      <w:r>
        <w:rPr>
          <w:szCs w:val="24"/>
        </w:rPr>
        <w:t>4.3. Užterštų teritorijų tvarkymo 2013–2023 m. plane, patvirtintame Lietuvos Respublikos aplinkos ministro 2012 m. rugsėjo 27 d. įsakymu Nr. D1-790 „Dėl užterštų teritorijų tvarkymo 2013–2023 m. plano patvirtinimo“ (toliau – Užterštų teritorijų tvarkymo planas);</w:t>
      </w:r>
    </w:p>
    <w:p w:rsidR="001124AF" w:rsidRDefault="001124AF" w:rsidP="001124AF">
      <w:pPr>
        <w:spacing w:after="0" w:line="240" w:lineRule="auto"/>
        <w:ind w:firstLine="851"/>
        <w:rPr>
          <w:color w:val="000000"/>
        </w:rPr>
      </w:pPr>
      <w:r>
        <w:rPr>
          <w:szCs w:val="24"/>
        </w:rPr>
        <w:t xml:space="preserve">4.4. Nacionalinės aplinkos apsaugos strategijos, patvirtintos Lietuvos Respublikos Seimo 2015 m. balandžio 16 d. nutarimu Nr. </w:t>
      </w:r>
      <w:r>
        <w:rPr>
          <w:rStyle w:val="apple-converted-space"/>
          <w:color w:val="000000"/>
        </w:rPr>
        <w:t> </w:t>
      </w:r>
      <w:r>
        <w:rPr>
          <w:color w:val="000000"/>
        </w:rPr>
        <w:t>XII-1626 „Dėl Nacionalinės aplinkos apsaugos strategijos patvirtinimo“, 6.3 papunktyje (toliau – Nacionalinė aplinkos apsaugos strategija);</w:t>
      </w:r>
    </w:p>
    <w:p w:rsidR="001124AF" w:rsidRPr="002E060E" w:rsidRDefault="001124AF" w:rsidP="001124AF">
      <w:pPr>
        <w:spacing w:after="0" w:line="240" w:lineRule="auto"/>
        <w:ind w:firstLine="851"/>
        <w:rPr>
          <w:szCs w:val="24"/>
        </w:rPr>
      </w:pPr>
      <w:r>
        <w:rPr>
          <w:color w:val="000000"/>
        </w:rPr>
        <w:t>4.5. Naftos produktais užterštų teritorijų tvarkymo aplinkos apsaugos reikalavimuose LAND 9-2009, patvirtintuose Lietuvos Respublikos aplinkos ministro 2009 m. lapkričio 17 d. įsakymu Nr. D1-694 „Dėl Lietuvos Respublikos aplinkos apsaugos normatyvinio dokumento LAND 9-2009 „Naftos produktais užterštų teritorijų tvarkymo aplinkos apsaugos reikalavimai“ patvirtinimo“.</w:t>
      </w:r>
    </w:p>
    <w:p w:rsidR="001124AF" w:rsidRPr="00AA3482" w:rsidRDefault="001124AF" w:rsidP="001124AF">
      <w:pPr>
        <w:spacing w:after="0" w:line="240" w:lineRule="auto"/>
        <w:ind w:firstLine="851"/>
        <w:rPr>
          <w:szCs w:val="24"/>
        </w:rPr>
      </w:pPr>
      <w:r w:rsidRPr="00AA3482">
        <w:rPr>
          <w:szCs w:val="24"/>
        </w:rPr>
        <w:t xml:space="preserve">5. Priemonės įgyvendinimą administruoja </w:t>
      </w:r>
      <w:r>
        <w:rPr>
          <w:szCs w:val="24"/>
        </w:rPr>
        <w:t xml:space="preserve">Lietuvos Respublikos </w:t>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sidRPr="002E060E">
        <w:rPr>
          <w:szCs w:val="24"/>
        </w:rPr>
        <w:softHyphen/>
      </w:r>
      <w:r>
        <w:rPr>
          <w:szCs w:val="24"/>
        </w:rPr>
        <w:t>a</w:t>
      </w:r>
      <w:r w:rsidRPr="002E060E">
        <w:rPr>
          <w:szCs w:val="24"/>
        </w:rPr>
        <w:t xml:space="preserve">plinkos ministerija (toliau – Ministerija) ir </w:t>
      </w:r>
      <w:r>
        <w:rPr>
          <w:szCs w:val="24"/>
        </w:rPr>
        <w:t xml:space="preserve">Lietuvos Respublikos aplinkos ministerijos </w:t>
      </w:r>
      <w:r w:rsidRPr="002E060E">
        <w:rPr>
          <w:szCs w:val="24"/>
        </w:rPr>
        <w:t>Aplinkos projektų valdymo agentūra (toliau</w:t>
      </w:r>
      <w:r w:rsidRPr="00AA3482">
        <w:rPr>
          <w:szCs w:val="24"/>
        </w:rPr>
        <w:t xml:space="preserve"> – įgyvendinančioji institucija).</w:t>
      </w:r>
    </w:p>
    <w:p w:rsidR="001124AF" w:rsidRPr="00AA3482" w:rsidRDefault="001124AF" w:rsidP="001124AF">
      <w:pPr>
        <w:spacing w:after="0" w:line="240" w:lineRule="auto"/>
        <w:ind w:firstLine="851"/>
        <w:rPr>
          <w:szCs w:val="24"/>
        </w:rPr>
      </w:pPr>
      <w:r w:rsidRPr="00AA3482">
        <w:rPr>
          <w:szCs w:val="24"/>
        </w:rPr>
        <w:t xml:space="preserve">6. Pagal Priemonę teikiamo finansavimo forma – </w:t>
      </w:r>
      <w:r w:rsidRPr="002E060E">
        <w:rPr>
          <w:szCs w:val="24"/>
        </w:rPr>
        <w:t>negrąžinamoji subsidija</w:t>
      </w:r>
      <w:r w:rsidRPr="00CE1553">
        <w:rPr>
          <w:szCs w:val="24"/>
        </w:rPr>
        <w:t>.</w:t>
      </w:r>
    </w:p>
    <w:p w:rsidR="001124AF" w:rsidRPr="002E060E" w:rsidRDefault="001124AF" w:rsidP="001124AF">
      <w:pPr>
        <w:spacing w:after="0" w:line="240" w:lineRule="auto"/>
        <w:ind w:firstLine="851"/>
        <w:rPr>
          <w:szCs w:val="24"/>
        </w:rPr>
      </w:pPr>
      <w:r w:rsidRPr="00AA3482">
        <w:rPr>
          <w:szCs w:val="24"/>
        </w:rPr>
        <w:t xml:space="preserve">7. Projektų atranka pagal Priemonę bus atliekama </w:t>
      </w:r>
      <w:r w:rsidRPr="002E060E">
        <w:rPr>
          <w:szCs w:val="24"/>
        </w:rPr>
        <w:t>valstybės projektų planavimo būdu.</w:t>
      </w:r>
    </w:p>
    <w:p w:rsidR="001124AF" w:rsidRDefault="001124AF" w:rsidP="001124AF">
      <w:pPr>
        <w:spacing w:after="0" w:line="240" w:lineRule="auto"/>
        <w:ind w:firstLine="851"/>
        <w:rPr>
          <w:szCs w:val="24"/>
        </w:rPr>
      </w:pPr>
      <w:r w:rsidRPr="002E060E">
        <w:rPr>
          <w:szCs w:val="24"/>
        </w:rPr>
        <w:t>8. Pagal Aprašą projektams įgyvendinti numatoma skirti iki</w:t>
      </w:r>
      <w:r>
        <w:rPr>
          <w:szCs w:val="24"/>
        </w:rPr>
        <w:t xml:space="preserve"> </w:t>
      </w:r>
      <w:r w:rsidRPr="002E060E">
        <w:rPr>
          <w:szCs w:val="24"/>
        </w:rPr>
        <w:t xml:space="preserve">18 825 301 euro </w:t>
      </w:r>
      <w:r w:rsidRPr="00134B7D">
        <w:rPr>
          <w:szCs w:val="24"/>
        </w:rPr>
        <w:t>(aštuoniolikos milijonų aštuonių šimtų dvidešimt penkių tūkstančių trijų šimtų vieno euro) </w:t>
      </w:r>
      <w:r w:rsidRPr="002E060E">
        <w:rPr>
          <w:szCs w:val="24"/>
        </w:rPr>
        <w:t xml:space="preserve">Europos Sąjungos (toliau – ES) struktūrinių fondų </w:t>
      </w:r>
      <w:r w:rsidRPr="00134B7D">
        <w:rPr>
          <w:szCs w:val="24"/>
        </w:rPr>
        <w:t>(Sanglaudos fondo)</w:t>
      </w:r>
      <w:r w:rsidRPr="002E060E">
        <w:rPr>
          <w:i/>
          <w:szCs w:val="24"/>
        </w:rPr>
        <w:t xml:space="preserve"> </w:t>
      </w:r>
      <w:r>
        <w:rPr>
          <w:szCs w:val="24"/>
        </w:rPr>
        <w:t xml:space="preserve">lėšų. </w:t>
      </w:r>
    </w:p>
    <w:p w:rsidR="001124AF" w:rsidRPr="002E060E" w:rsidRDefault="001124AF" w:rsidP="001124AF">
      <w:pPr>
        <w:spacing w:after="0" w:line="240" w:lineRule="auto"/>
        <w:ind w:firstLine="851"/>
        <w:rPr>
          <w:szCs w:val="24"/>
        </w:rPr>
      </w:pPr>
      <w:r>
        <w:rPr>
          <w:szCs w:val="24"/>
        </w:rPr>
        <w:t>9</w:t>
      </w:r>
      <w:r w:rsidRPr="00AA3482">
        <w:rPr>
          <w:szCs w:val="24"/>
        </w:rPr>
        <w:t xml:space="preserve">. </w:t>
      </w:r>
      <w:r w:rsidRPr="002E060E">
        <w:rPr>
          <w:szCs w:val="24"/>
        </w:rPr>
        <w:t xml:space="preserve">Priemonės tikslas – siekiant išvengti pavojaus aplinkai, žmonių sveikatai ir sumažinti </w:t>
      </w:r>
      <w:r>
        <w:rPr>
          <w:szCs w:val="24"/>
        </w:rPr>
        <w:t xml:space="preserve">pavojingų </w:t>
      </w:r>
      <w:r w:rsidRPr="002E060E">
        <w:rPr>
          <w:szCs w:val="24"/>
        </w:rPr>
        <w:t xml:space="preserve">cheminių medžiagų grunte </w:t>
      </w:r>
      <w:r>
        <w:rPr>
          <w:szCs w:val="24"/>
        </w:rPr>
        <w:t xml:space="preserve">ir (ar) požeminiame vandenyje </w:t>
      </w:r>
      <w:r w:rsidRPr="002E060E">
        <w:rPr>
          <w:szCs w:val="24"/>
        </w:rPr>
        <w:t xml:space="preserve">lygį, įgyvendinti priemones, skirtas tinkamai </w:t>
      </w:r>
      <w:r>
        <w:rPr>
          <w:szCs w:val="24"/>
        </w:rPr>
        <w:t xml:space="preserve">aplinkos </w:t>
      </w:r>
      <w:r w:rsidRPr="002E060E">
        <w:rPr>
          <w:szCs w:val="24"/>
        </w:rPr>
        <w:t>apsaugai, užterštų teritorijų ir pavojingiausių taršos židinių sutvarkymui.</w:t>
      </w:r>
    </w:p>
    <w:p w:rsidR="001124AF" w:rsidRPr="002E060E" w:rsidRDefault="001124AF" w:rsidP="001124AF">
      <w:pPr>
        <w:spacing w:after="0" w:line="240" w:lineRule="auto"/>
        <w:ind w:firstLine="851"/>
        <w:rPr>
          <w:szCs w:val="24"/>
        </w:rPr>
      </w:pPr>
      <w:r>
        <w:rPr>
          <w:szCs w:val="24"/>
        </w:rPr>
        <w:t>10</w:t>
      </w:r>
      <w:r w:rsidRPr="00AA3482">
        <w:rPr>
          <w:szCs w:val="24"/>
        </w:rPr>
        <w:t xml:space="preserve">. </w:t>
      </w:r>
      <w:r>
        <w:rPr>
          <w:szCs w:val="24"/>
        </w:rPr>
        <w:t xml:space="preserve">Pagal Aprašą remiama veikla </w:t>
      </w:r>
      <w:r w:rsidRPr="002E060E">
        <w:rPr>
          <w:szCs w:val="24"/>
        </w:rPr>
        <w:t>– cheminėmis medžiagomis užterštų urbanizuotų teritorijų tvarkymas.</w:t>
      </w:r>
    </w:p>
    <w:p w:rsidR="001124AF" w:rsidRPr="002E060E" w:rsidRDefault="001124AF" w:rsidP="001124AF">
      <w:pPr>
        <w:spacing w:after="0" w:line="240" w:lineRule="auto"/>
        <w:ind w:firstLine="851"/>
        <w:rPr>
          <w:szCs w:val="24"/>
        </w:rPr>
      </w:pPr>
      <w:r w:rsidRPr="002E060E">
        <w:rPr>
          <w:szCs w:val="24"/>
        </w:rPr>
        <w:t>11. Pagal Apraše nurodytą remiamą veiklą valstybės projektų sąrašą numatoma sud</w:t>
      </w:r>
      <w:r>
        <w:rPr>
          <w:szCs w:val="24"/>
        </w:rPr>
        <w:t xml:space="preserve">aryti </w:t>
      </w:r>
      <w:r>
        <w:rPr>
          <w:szCs w:val="24"/>
        </w:rPr>
        <w:softHyphen/>
      </w:r>
      <w:r>
        <w:rPr>
          <w:szCs w:val="24"/>
        </w:rPr>
        <w:softHyphen/>
      </w:r>
      <w:r>
        <w:rPr>
          <w:szCs w:val="24"/>
        </w:rPr>
        <w:softHyphen/>
        <w:t xml:space="preserve">–dviem etapais: I etapo - </w:t>
      </w:r>
      <w:r>
        <w:rPr>
          <w:szCs w:val="24"/>
        </w:rPr>
        <w:softHyphen/>
        <w:t>2016 m. I ketvirtį, II etapo – 2016 m. II ketvirtį.</w:t>
      </w:r>
      <w:r w:rsidRPr="002E060E">
        <w:rPr>
          <w:szCs w:val="24"/>
        </w:rPr>
        <w:t xml:space="preserve">  </w:t>
      </w:r>
    </w:p>
    <w:p w:rsidR="001124AF" w:rsidRPr="002E060E" w:rsidRDefault="001124AF" w:rsidP="001124AF">
      <w:pPr>
        <w:spacing w:after="0" w:line="240" w:lineRule="auto"/>
        <w:ind w:firstLine="851"/>
        <w:rPr>
          <w:szCs w:val="24"/>
        </w:rPr>
      </w:pPr>
    </w:p>
    <w:p w:rsidR="001124AF" w:rsidRPr="002875B4" w:rsidRDefault="001124AF" w:rsidP="001124AF">
      <w:pPr>
        <w:spacing w:after="0" w:line="240" w:lineRule="auto"/>
        <w:ind w:firstLine="851"/>
        <w:jc w:val="center"/>
        <w:rPr>
          <w:b/>
          <w:szCs w:val="24"/>
        </w:rPr>
      </w:pPr>
      <w:r w:rsidRPr="002875B4">
        <w:rPr>
          <w:b/>
          <w:szCs w:val="24"/>
        </w:rPr>
        <w:t>II SKYRIUS</w:t>
      </w:r>
    </w:p>
    <w:p w:rsidR="001124AF" w:rsidRPr="002875B4" w:rsidRDefault="001124AF" w:rsidP="001124AF">
      <w:pPr>
        <w:spacing w:after="0" w:line="240" w:lineRule="auto"/>
        <w:ind w:firstLine="851"/>
        <w:jc w:val="center"/>
        <w:rPr>
          <w:b/>
          <w:szCs w:val="24"/>
        </w:rPr>
      </w:pPr>
      <w:r w:rsidRPr="002875B4">
        <w:rPr>
          <w:b/>
          <w:szCs w:val="24"/>
        </w:rPr>
        <w:t>REIKALAVIMAI PAREIŠKĖJAMS IR PARTNERIAMS</w:t>
      </w:r>
    </w:p>
    <w:p w:rsidR="001124AF" w:rsidRPr="002875B4" w:rsidRDefault="001124AF" w:rsidP="001124AF">
      <w:pPr>
        <w:spacing w:after="0" w:line="240" w:lineRule="auto"/>
        <w:ind w:firstLine="851"/>
        <w:jc w:val="center"/>
        <w:rPr>
          <w:b/>
          <w:szCs w:val="24"/>
        </w:rPr>
      </w:pPr>
    </w:p>
    <w:p w:rsidR="001124AF" w:rsidRDefault="001124AF" w:rsidP="001124AF">
      <w:pPr>
        <w:spacing w:after="0" w:line="240" w:lineRule="auto"/>
        <w:ind w:firstLine="851"/>
        <w:rPr>
          <w:szCs w:val="24"/>
        </w:rPr>
      </w:pPr>
      <w:r w:rsidRPr="004F0093">
        <w:rPr>
          <w:szCs w:val="24"/>
        </w:rPr>
        <w:t>12. Pagal Aprašą galimi pareiškėjai yra savivaldybių administracijos ir Lie</w:t>
      </w:r>
      <w:r>
        <w:rPr>
          <w:szCs w:val="24"/>
        </w:rPr>
        <w:t>tuvos kariuomenė (kaip nurodyta Užterštų teritorijų tvarkymo plano 2 priede)</w:t>
      </w:r>
      <w:r w:rsidRPr="004F0093">
        <w:rPr>
          <w:szCs w:val="24"/>
        </w:rPr>
        <w:t xml:space="preserve">. </w:t>
      </w:r>
    </w:p>
    <w:p w:rsidR="001124AF" w:rsidRDefault="001124AF" w:rsidP="001124AF">
      <w:pPr>
        <w:spacing w:after="0" w:line="240" w:lineRule="auto"/>
        <w:ind w:firstLine="851"/>
        <w:rPr>
          <w:rFonts w:eastAsia="Times New Roman"/>
          <w:szCs w:val="24"/>
          <w:lang w:eastAsia="lt-LT"/>
        </w:rPr>
      </w:pPr>
      <w:r w:rsidRPr="00525647">
        <w:rPr>
          <w:szCs w:val="24"/>
        </w:rPr>
        <w:t xml:space="preserve">13. </w:t>
      </w:r>
      <w:r>
        <w:rPr>
          <w:szCs w:val="24"/>
        </w:rPr>
        <w:t>Pareiškėjas (projekto vykdytojas) turi užtikrinti pakankamus administracinius gebėjimus vykdyti projektą</w:t>
      </w:r>
      <w:r>
        <w:rPr>
          <w:rFonts w:eastAsia="Times New Roman"/>
          <w:szCs w:val="24"/>
          <w:lang w:eastAsia="lt-LT"/>
        </w:rPr>
        <w:t>:</w:t>
      </w:r>
    </w:p>
    <w:p w:rsidR="001124AF" w:rsidRDefault="001124AF" w:rsidP="001124AF">
      <w:pPr>
        <w:spacing w:after="0" w:line="240" w:lineRule="auto"/>
        <w:ind w:firstLine="851"/>
        <w:rPr>
          <w:szCs w:val="24"/>
        </w:rPr>
      </w:pPr>
      <w:r>
        <w:rPr>
          <w:rFonts w:eastAsia="Times New Roman"/>
          <w:szCs w:val="24"/>
          <w:lang w:eastAsia="lt-LT"/>
        </w:rPr>
        <w:t>13.1. projekto vadovas turi turėti ne žemesnį kaip aukštąjį koleginį išsi</w:t>
      </w:r>
      <w:r w:rsidR="007079B3">
        <w:rPr>
          <w:rFonts w:eastAsia="Times New Roman"/>
          <w:szCs w:val="24"/>
          <w:lang w:eastAsia="lt-LT"/>
        </w:rPr>
        <w:t>lavinimą ir ne mažesnę kaip 2 metų</w:t>
      </w:r>
      <w:r>
        <w:rPr>
          <w:rFonts w:eastAsia="Times New Roman"/>
          <w:szCs w:val="24"/>
          <w:lang w:eastAsia="lt-LT"/>
        </w:rPr>
        <w:t xml:space="preserve"> patirtį projektų valdyme</w:t>
      </w:r>
      <w:r>
        <w:rPr>
          <w:szCs w:val="24"/>
        </w:rPr>
        <w:t>;</w:t>
      </w:r>
    </w:p>
    <w:p w:rsidR="001124AF" w:rsidRDefault="001124AF" w:rsidP="001124AF">
      <w:pPr>
        <w:spacing w:after="0" w:line="240" w:lineRule="auto"/>
        <w:ind w:firstLine="851"/>
        <w:rPr>
          <w:rFonts w:eastAsia="Times New Roman"/>
          <w:szCs w:val="24"/>
          <w:lang w:eastAsia="lt-LT"/>
        </w:rPr>
      </w:pPr>
      <w:r>
        <w:rPr>
          <w:szCs w:val="24"/>
        </w:rPr>
        <w:t xml:space="preserve">13.2. projekto finansininkas turi turėti </w:t>
      </w:r>
      <w:r>
        <w:rPr>
          <w:rFonts w:eastAsia="Times New Roman"/>
          <w:szCs w:val="24"/>
          <w:lang w:eastAsia="lt-LT"/>
        </w:rPr>
        <w:t>ne žemesnį kaip aukštąjį koleginį išsi</w:t>
      </w:r>
      <w:r w:rsidR="007079B3">
        <w:rPr>
          <w:rFonts w:eastAsia="Times New Roman"/>
          <w:szCs w:val="24"/>
          <w:lang w:eastAsia="lt-LT"/>
        </w:rPr>
        <w:t>lavinimą ir ne mažesnę kaip 2 metų</w:t>
      </w:r>
      <w:r>
        <w:rPr>
          <w:rFonts w:eastAsia="Times New Roman"/>
          <w:szCs w:val="24"/>
          <w:lang w:eastAsia="lt-LT"/>
        </w:rPr>
        <w:t xml:space="preserve"> darbo buhalterinės apskaitos srityje patirtį;</w:t>
      </w:r>
    </w:p>
    <w:p w:rsidR="001124AF" w:rsidRPr="00365451" w:rsidRDefault="001124AF" w:rsidP="001124AF">
      <w:pPr>
        <w:spacing w:after="0" w:line="240" w:lineRule="auto"/>
        <w:ind w:firstLine="851"/>
        <w:rPr>
          <w:szCs w:val="24"/>
        </w:rPr>
      </w:pPr>
      <w:r>
        <w:rPr>
          <w:rFonts w:eastAsia="Times New Roman"/>
          <w:szCs w:val="24"/>
          <w:lang w:eastAsia="lt-LT"/>
        </w:rPr>
        <w:t xml:space="preserve">13.3. asmuo, atsakingas už projekto veiklų priežiūrą, </w:t>
      </w:r>
      <w:r>
        <w:rPr>
          <w:szCs w:val="24"/>
        </w:rPr>
        <w:t xml:space="preserve">turi turėti </w:t>
      </w:r>
      <w:r>
        <w:rPr>
          <w:rFonts w:eastAsia="Times New Roman"/>
          <w:szCs w:val="24"/>
          <w:lang w:eastAsia="lt-LT"/>
        </w:rPr>
        <w:t>ne žemesnį kaip aukštąjį koleginį išsi</w:t>
      </w:r>
      <w:r w:rsidR="007079B3">
        <w:rPr>
          <w:rFonts w:eastAsia="Times New Roman"/>
          <w:szCs w:val="24"/>
          <w:lang w:eastAsia="lt-LT"/>
        </w:rPr>
        <w:t>lavinimą ir ne mažesnę kaip 2 metų</w:t>
      </w:r>
      <w:r>
        <w:rPr>
          <w:rFonts w:eastAsia="Times New Roman"/>
          <w:szCs w:val="24"/>
          <w:lang w:eastAsia="lt-LT"/>
        </w:rPr>
        <w:t xml:space="preserve"> darbo užterštų teritorijų tvarkymo srityje patirtį.</w:t>
      </w:r>
    </w:p>
    <w:p w:rsidR="001124AF" w:rsidRPr="00525647" w:rsidRDefault="001124AF" w:rsidP="001124AF">
      <w:pPr>
        <w:spacing w:after="0" w:line="240" w:lineRule="auto"/>
        <w:ind w:firstLine="851"/>
        <w:rPr>
          <w:szCs w:val="24"/>
        </w:rPr>
      </w:pPr>
      <w:r>
        <w:rPr>
          <w:szCs w:val="24"/>
        </w:rPr>
        <w:t>14. Pareiškėjai organizaciniu požiūriu turi būti pajėgūs tinkamai ir laiku įgyvendinti projektą ir atitinka jiems keliamus reikalavimus</w:t>
      </w:r>
      <w:r w:rsidRPr="00525647">
        <w:rPr>
          <w:szCs w:val="24"/>
        </w:rPr>
        <w:t>, išdėstytus Aprašo 1 priedo 5 punkte.</w:t>
      </w:r>
    </w:p>
    <w:p w:rsidR="001124AF" w:rsidRPr="00525647" w:rsidRDefault="001124AF" w:rsidP="001124AF">
      <w:pPr>
        <w:spacing w:after="0" w:line="240" w:lineRule="auto"/>
        <w:ind w:firstLine="851"/>
        <w:rPr>
          <w:szCs w:val="24"/>
        </w:rPr>
      </w:pPr>
      <w:r>
        <w:rPr>
          <w:szCs w:val="24"/>
        </w:rPr>
        <w:t>15</w:t>
      </w:r>
      <w:r w:rsidRPr="00525647">
        <w:rPr>
          <w:szCs w:val="24"/>
        </w:rPr>
        <w:t xml:space="preserve">. </w:t>
      </w:r>
      <w:r>
        <w:rPr>
          <w:szCs w:val="24"/>
        </w:rPr>
        <w:t>Projektai gali būti įgyvendinami su partneriais -</w:t>
      </w:r>
      <w:r w:rsidRPr="00525647">
        <w:rPr>
          <w:szCs w:val="24"/>
        </w:rPr>
        <w:t xml:space="preserve"> juridiniai</w:t>
      </w:r>
      <w:r>
        <w:rPr>
          <w:szCs w:val="24"/>
        </w:rPr>
        <w:t>s asmenimis</w:t>
      </w:r>
      <w:r w:rsidRPr="00525647">
        <w:rPr>
          <w:szCs w:val="24"/>
        </w:rPr>
        <w:t>, kurie pagal panaudos sutartį arba patikėjimo teise naudoja valstybės ar savivaldybės žemę.</w:t>
      </w:r>
    </w:p>
    <w:p w:rsidR="001124AF" w:rsidRPr="00525647" w:rsidRDefault="001124AF" w:rsidP="001124AF">
      <w:pPr>
        <w:spacing w:after="0" w:line="240" w:lineRule="auto"/>
        <w:ind w:firstLine="851"/>
        <w:rPr>
          <w:szCs w:val="24"/>
        </w:rPr>
      </w:pPr>
      <w:r>
        <w:rPr>
          <w:szCs w:val="24"/>
        </w:rPr>
        <w:t>16</w:t>
      </w:r>
      <w:r w:rsidRPr="00525647">
        <w:rPr>
          <w:szCs w:val="24"/>
        </w:rPr>
        <w:t>. Partnerio įtraukim</w:t>
      </w:r>
      <w:r>
        <w:rPr>
          <w:szCs w:val="24"/>
        </w:rPr>
        <w:t>as</w:t>
      </w:r>
      <w:r w:rsidRPr="00525647">
        <w:rPr>
          <w:szCs w:val="24"/>
        </w:rPr>
        <w:t xml:space="preserve"> į projektą turi būti pagrįstas. Prie paraiškos turi būti pridedama jungtinės veiklos</w:t>
      </w:r>
      <w:r>
        <w:rPr>
          <w:szCs w:val="24"/>
        </w:rPr>
        <w:t xml:space="preserve"> (partnerystės) sutarties patvirtinta kopija</w:t>
      </w:r>
      <w:r w:rsidRPr="00525647">
        <w:rPr>
          <w:szCs w:val="24"/>
        </w:rPr>
        <w:t xml:space="preserve">, kurioje turi būti </w:t>
      </w:r>
      <w:r>
        <w:rPr>
          <w:szCs w:val="24"/>
        </w:rPr>
        <w:t>nustatytos šalių prievolės ir atsakomybės.</w:t>
      </w:r>
    </w:p>
    <w:p w:rsidR="001124AF" w:rsidRDefault="001124AF" w:rsidP="001124AF">
      <w:pPr>
        <w:spacing w:after="0" w:line="240" w:lineRule="auto"/>
        <w:rPr>
          <w:b/>
          <w:szCs w:val="24"/>
        </w:rPr>
      </w:pPr>
    </w:p>
    <w:p w:rsidR="001124AF" w:rsidRDefault="001124AF" w:rsidP="001124AF">
      <w:pPr>
        <w:spacing w:after="0" w:line="240" w:lineRule="auto"/>
        <w:ind w:firstLine="851"/>
        <w:jc w:val="center"/>
        <w:rPr>
          <w:b/>
          <w:szCs w:val="24"/>
        </w:rPr>
      </w:pPr>
    </w:p>
    <w:p w:rsidR="001124AF" w:rsidRDefault="001124AF" w:rsidP="001124AF">
      <w:pPr>
        <w:spacing w:after="0" w:line="240" w:lineRule="auto"/>
        <w:ind w:firstLine="851"/>
        <w:jc w:val="center"/>
        <w:rPr>
          <w:b/>
          <w:szCs w:val="24"/>
        </w:rPr>
      </w:pPr>
    </w:p>
    <w:p w:rsidR="001124AF" w:rsidRDefault="001124AF" w:rsidP="001124AF">
      <w:pPr>
        <w:spacing w:after="0" w:line="240" w:lineRule="auto"/>
        <w:ind w:firstLine="851"/>
        <w:jc w:val="center"/>
        <w:rPr>
          <w:b/>
          <w:szCs w:val="24"/>
        </w:rPr>
      </w:pPr>
    </w:p>
    <w:p w:rsidR="001124AF" w:rsidRPr="002875B4" w:rsidRDefault="001124AF" w:rsidP="001124AF">
      <w:pPr>
        <w:spacing w:after="0" w:line="240" w:lineRule="auto"/>
        <w:ind w:firstLine="851"/>
        <w:jc w:val="center"/>
        <w:rPr>
          <w:b/>
          <w:szCs w:val="24"/>
        </w:rPr>
      </w:pPr>
      <w:r w:rsidRPr="002875B4">
        <w:rPr>
          <w:b/>
          <w:szCs w:val="24"/>
        </w:rPr>
        <w:lastRenderedPageBreak/>
        <w:t>III SKYRIUS</w:t>
      </w:r>
    </w:p>
    <w:p w:rsidR="001124AF" w:rsidRPr="002875B4" w:rsidRDefault="001124AF" w:rsidP="001124AF">
      <w:pPr>
        <w:spacing w:after="0" w:line="240" w:lineRule="auto"/>
        <w:ind w:firstLine="851"/>
        <w:jc w:val="center"/>
        <w:rPr>
          <w:b/>
          <w:szCs w:val="24"/>
        </w:rPr>
      </w:pPr>
      <w:r w:rsidRPr="002875B4">
        <w:rPr>
          <w:b/>
          <w:szCs w:val="24"/>
        </w:rPr>
        <w:t xml:space="preserve"> PROJEKTAMS</w:t>
      </w:r>
      <w:r>
        <w:rPr>
          <w:b/>
          <w:szCs w:val="24"/>
        </w:rPr>
        <w:t xml:space="preserve"> TAIKOMI </w:t>
      </w:r>
      <w:r w:rsidRPr="00572CB3">
        <w:rPr>
          <w:b/>
          <w:szCs w:val="24"/>
        </w:rPr>
        <w:t>REIKALAVIMAI</w:t>
      </w:r>
    </w:p>
    <w:p w:rsidR="001124AF" w:rsidRPr="00AA3482" w:rsidRDefault="001124AF" w:rsidP="001124AF">
      <w:pPr>
        <w:spacing w:after="0" w:line="240" w:lineRule="auto"/>
        <w:ind w:firstLine="851"/>
        <w:jc w:val="center"/>
        <w:rPr>
          <w:szCs w:val="24"/>
        </w:rPr>
      </w:pPr>
    </w:p>
    <w:p w:rsidR="001124AF" w:rsidRDefault="001124AF" w:rsidP="001124AF">
      <w:pPr>
        <w:spacing w:after="0" w:line="240" w:lineRule="auto"/>
        <w:ind w:firstLine="851"/>
        <w:rPr>
          <w:szCs w:val="24"/>
        </w:rPr>
      </w:pPr>
      <w:r>
        <w:rPr>
          <w:szCs w:val="24"/>
        </w:rPr>
        <w:t>17</w:t>
      </w:r>
      <w:r w:rsidRPr="00AA3482">
        <w:rPr>
          <w:szCs w:val="24"/>
        </w:rPr>
        <w:t>.</w:t>
      </w:r>
      <w:r w:rsidRPr="00AA3482">
        <w:rPr>
          <w:szCs w:val="24"/>
        </w:rPr>
        <w:tab/>
        <w:t>Projektas t</w:t>
      </w:r>
      <w:r>
        <w:rPr>
          <w:szCs w:val="24"/>
        </w:rPr>
        <w:t xml:space="preserve">uri atitikti Projektų taisyklių 10 </w:t>
      </w:r>
      <w:r w:rsidRPr="00AA3482">
        <w:rPr>
          <w:szCs w:val="24"/>
        </w:rPr>
        <w:t xml:space="preserve">skirsnyje nustatytus bendruosius reikalavimus. </w:t>
      </w:r>
    </w:p>
    <w:p w:rsidR="001124AF" w:rsidRPr="008C7287" w:rsidRDefault="001124AF" w:rsidP="001124AF">
      <w:pPr>
        <w:spacing w:after="0" w:line="240" w:lineRule="auto"/>
        <w:ind w:firstLine="851"/>
        <w:rPr>
          <w:szCs w:val="24"/>
        </w:rPr>
      </w:pPr>
      <w:r>
        <w:rPr>
          <w:szCs w:val="24"/>
        </w:rPr>
        <w:t>18</w:t>
      </w:r>
      <w:r w:rsidRPr="008C7287">
        <w:rPr>
          <w:szCs w:val="24"/>
        </w:rPr>
        <w:t>.</w:t>
      </w:r>
      <w:r w:rsidRPr="008C7287">
        <w:rPr>
          <w:szCs w:val="24"/>
        </w:rPr>
        <w:tab/>
        <w:t>Projektas turi atitikti š</w:t>
      </w:r>
      <w:r>
        <w:rPr>
          <w:szCs w:val="24"/>
        </w:rPr>
        <w:t xml:space="preserve">į </w:t>
      </w:r>
      <w:r w:rsidRPr="008C7287">
        <w:rPr>
          <w:szCs w:val="24"/>
        </w:rPr>
        <w:t>speciali</w:t>
      </w:r>
      <w:r>
        <w:rPr>
          <w:szCs w:val="24"/>
        </w:rPr>
        <w:t xml:space="preserve">ųjų projektų atrankos kriterijų – </w:t>
      </w:r>
      <w:r w:rsidRPr="008C7287">
        <w:rPr>
          <w:bCs/>
          <w:szCs w:val="24"/>
        </w:rPr>
        <w:t xml:space="preserve">Užterštų teritorijų tvarkymo </w:t>
      </w:r>
      <w:r>
        <w:rPr>
          <w:bCs/>
          <w:szCs w:val="24"/>
        </w:rPr>
        <w:t>planą, t. y. projekto vykdytojas ir projekto veiklos turi atitikti Užterštų teritorijų tvarkymo plano 2 priedo Cheminėmis medžiagomis užterštų urbanizuotų teritorijų tvarkymo sąrašą.</w:t>
      </w:r>
    </w:p>
    <w:p w:rsidR="001124AF" w:rsidRPr="00AA3482" w:rsidRDefault="001124AF" w:rsidP="001124AF">
      <w:pPr>
        <w:spacing w:after="0" w:line="240" w:lineRule="auto"/>
        <w:ind w:firstLine="851"/>
        <w:rPr>
          <w:szCs w:val="24"/>
        </w:rPr>
      </w:pPr>
      <w:r>
        <w:rPr>
          <w:szCs w:val="24"/>
        </w:rPr>
        <w:t>19</w:t>
      </w:r>
      <w:r w:rsidRPr="00AA3482">
        <w:rPr>
          <w:szCs w:val="24"/>
        </w:rPr>
        <w:t xml:space="preserve">. </w:t>
      </w:r>
      <w:r w:rsidRPr="008C7287">
        <w:rPr>
          <w:szCs w:val="24"/>
        </w:rPr>
        <w:t>Pagal šį Aprašą nefinansuojami didelės apimties projektai.</w:t>
      </w:r>
      <w:r w:rsidRPr="00AA3482">
        <w:rPr>
          <w:szCs w:val="24"/>
        </w:rPr>
        <w:t xml:space="preserve"> </w:t>
      </w:r>
    </w:p>
    <w:p w:rsidR="001124AF" w:rsidRPr="008C7287" w:rsidRDefault="001124AF" w:rsidP="001124AF">
      <w:pPr>
        <w:spacing w:after="0" w:line="240" w:lineRule="auto"/>
        <w:ind w:firstLine="851"/>
        <w:rPr>
          <w:szCs w:val="24"/>
        </w:rPr>
      </w:pPr>
      <w:r>
        <w:rPr>
          <w:szCs w:val="24"/>
        </w:rPr>
        <w:t>20</w:t>
      </w:r>
      <w:r w:rsidRPr="008C7287">
        <w:rPr>
          <w:szCs w:val="24"/>
        </w:rPr>
        <w:t xml:space="preserve">. Teikiamų pagal Aprašą projektų įgyvendinimo trukmė turi būti ne ilgesnė kaip </w:t>
      </w:r>
      <w:r w:rsidR="001123D6">
        <w:rPr>
          <w:szCs w:val="24"/>
        </w:rPr>
        <w:t>I etapo – iki 2018 m. liepos</w:t>
      </w:r>
      <w:r>
        <w:rPr>
          <w:szCs w:val="24"/>
        </w:rPr>
        <w:t xml:space="preserve"> 1 d</w:t>
      </w:r>
      <w:r w:rsidR="001123D6">
        <w:rPr>
          <w:szCs w:val="24"/>
        </w:rPr>
        <w:t>., II etapo – iki 2023 m. balandžio</w:t>
      </w:r>
      <w:r>
        <w:rPr>
          <w:szCs w:val="24"/>
        </w:rPr>
        <w:t xml:space="preserve"> 1 d.</w:t>
      </w:r>
    </w:p>
    <w:p w:rsidR="001124AF" w:rsidRPr="00694E85" w:rsidRDefault="001124AF" w:rsidP="001124AF">
      <w:pPr>
        <w:spacing w:after="0" w:line="240" w:lineRule="auto"/>
        <w:ind w:firstLine="851"/>
        <w:rPr>
          <w:szCs w:val="24"/>
        </w:rPr>
      </w:pPr>
      <w:r>
        <w:rPr>
          <w:szCs w:val="24"/>
        </w:rPr>
        <w:t>21</w:t>
      </w:r>
      <w:r w:rsidRPr="008C7287">
        <w:rPr>
          <w:szCs w:val="24"/>
        </w:rPr>
        <w:t xml:space="preserve">. Tam tikrais atvejais dėl objektyvių priežasčių, kurių projekto vykdytojas negalėjo numatyti paraiškos pateikimo ir vertinimo metu, projekto </w:t>
      </w:r>
      <w:r>
        <w:rPr>
          <w:szCs w:val="24"/>
        </w:rPr>
        <w:t>įgyvendinimo trukmė gali būti pratęsta</w:t>
      </w:r>
      <w:r w:rsidRPr="008C7287">
        <w:rPr>
          <w:szCs w:val="24"/>
        </w:rPr>
        <w:t xml:space="preserve"> Projektų taisyklių nustatyta tvarka, </w:t>
      </w:r>
      <w:r>
        <w:rPr>
          <w:szCs w:val="24"/>
        </w:rPr>
        <w:t xml:space="preserve">bet </w:t>
      </w:r>
      <w:r w:rsidRPr="008C7287">
        <w:rPr>
          <w:szCs w:val="24"/>
        </w:rPr>
        <w:t>ne ilgiau kaip</w:t>
      </w:r>
      <w:r>
        <w:rPr>
          <w:szCs w:val="24"/>
        </w:rPr>
        <w:t>: I etapo – iki 2018 m. spalio 1 d., II etapo – iki 2023 m. liepos 1 d.</w:t>
      </w:r>
    </w:p>
    <w:p w:rsidR="001124AF" w:rsidRDefault="001124AF" w:rsidP="001124AF">
      <w:pPr>
        <w:spacing w:after="0" w:line="240" w:lineRule="auto"/>
        <w:ind w:firstLine="851"/>
        <w:rPr>
          <w:szCs w:val="24"/>
        </w:rPr>
      </w:pPr>
      <w:r>
        <w:rPr>
          <w:szCs w:val="24"/>
        </w:rPr>
        <w:t>22</w:t>
      </w:r>
      <w:r w:rsidRPr="00AA3482">
        <w:rPr>
          <w:i/>
          <w:szCs w:val="24"/>
        </w:rPr>
        <w:t xml:space="preserve">. </w:t>
      </w:r>
      <w:r>
        <w:rPr>
          <w:szCs w:val="24"/>
        </w:rPr>
        <w:t>Projektų</w:t>
      </w:r>
      <w:r w:rsidRPr="008C7287">
        <w:rPr>
          <w:szCs w:val="24"/>
        </w:rPr>
        <w:t xml:space="preserve"> veiklos turi būti vykdomos Lietuvos Respublikoje</w:t>
      </w:r>
      <w:r>
        <w:rPr>
          <w:szCs w:val="24"/>
        </w:rPr>
        <w:t>.</w:t>
      </w:r>
    </w:p>
    <w:p w:rsidR="001124AF" w:rsidRPr="008C7287" w:rsidRDefault="001124AF" w:rsidP="001124AF">
      <w:pPr>
        <w:spacing w:after="0" w:line="240" w:lineRule="auto"/>
        <w:ind w:firstLine="851"/>
        <w:rPr>
          <w:szCs w:val="24"/>
        </w:rPr>
      </w:pPr>
      <w:r>
        <w:rPr>
          <w:szCs w:val="24"/>
        </w:rPr>
        <w:t>23</w:t>
      </w:r>
      <w:r w:rsidRPr="008C7287">
        <w:rPr>
          <w:szCs w:val="24"/>
        </w:rPr>
        <w:t>. Žemė, kurioje ketinama įgyvendinti projektą, turi priklausyti valstybei ar savivaldybei nuosavybės teise</w:t>
      </w:r>
      <w:r>
        <w:rPr>
          <w:szCs w:val="24"/>
        </w:rPr>
        <w:t xml:space="preserve">. </w:t>
      </w:r>
    </w:p>
    <w:p w:rsidR="001124AF" w:rsidRPr="00AA3482" w:rsidRDefault="001124AF" w:rsidP="001124AF">
      <w:pPr>
        <w:spacing w:after="0" w:line="240" w:lineRule="auto"/>
        <w:ind w:firstLine="851"/>
        <w:rPr>
          <w:i/>
          <w:szCs w:val="24"/>
        </w:rPr>
      </w:pPr>
      <w:r>
        <w:rPr>
          <w:szCs w:val="24"/>
        </w:rPr>
        <w:t>24</w:t>
      </w:r>
      <w:r w:rsidRPr="008C7287">
        <w:rPr>
          <w:szCs w:val="24"/>
        </w:rPr>
        <w:t>. Finansavimas projekto įg</w:t>
      </w:r>
      <w:r>
        <w:rPr>
          <w:szCs w:val="24"/>
        </w:rPr>
        <w:t>yvendinimui gali būti skiriamas, kai negalima vadovautis atsakomybės („teršėjas moka“) principu, kaip apibrėžta Nacionalinės aplinkos apsaugos strategijos 6.3 papunktyje.</w:t>
      </w:r>
    </w:p>
    <w:p w:rsidR="001124AF" w:rsidRPr="0098054D" w:rsidRDefault="001124AF" w:rsidP="001124AF">
      <w:pPr>
        <w:pStyle w:val="PlainText"/>
        <w:ind w:firstLine="851"/>
        <w:jc w:val="both"/>
        <w:rPr>
          <w:rFonts w:ascii="Times New Roman" w:hAnsi="Times New Roman"/>
          <w:sz w:val="24"/>
          <w:szCs w:val="24"/>
        </w:rPr>
      </w:pPr>
      <w:r w:rsidRPr="0098054D">
        <w:rPr>
          <w:rFonts w:ascii="Times New Roman" w:hAnsi="Times New Roman"/>
          <w:sz w:val="24"/>
          <w:szCs w:val="24"/>
        </w:rPr>
        <w:t>2</w:t>
      </w:r>
      <w:r>
        <w:rPr>
          <w:rFonts w:ascii="Times New Roman" w:hAnsi="Times New Roman"/>
          <w:sz w:val="24"/>
          <w:szCs w:val="24"/>
        </w:rPr>
        <w:t>5</w:t>
      </w:r>
      <w:r w:rsidRPr="0098054D">
        <w:rPr>
          <w:rFonts w:ascii="Times New Roman" w:hAnsi="Times New Roman"/>
          <w:sz w:val="24"/>
          <w:szCs w:val="24"/>
        </w:rPr>
        <w:t>. Projekt</w:t>
      </w:r>
      <w:r>
        <w:rPr>
          <w:rFonts w:ascii="Times New Roman" w:hAnsi="Times New Roman"/>
          <w:sz w:val="24"/>
          <w:szCs w:val="24"/>
        </w:rPr>
        <w:t>u</w:t>
      </w:r>
      <w:r w:rsidRPr="0098054D">
        <w:rPr>
          <w:rFonts w:ascii="Times New Roman" w:hAnsi="Times New Roman"/>
          <w:sz w:val="24"/>
          <w:szCs w:val="24"/>
        </w:rPr>
        <w:t xml:space="preserve"> t</w:t>
      </w:r>
      <w:r>
        <w:rPr>
          <w:rFonts w:ascii="Times New Roman" w:hAnsi="Times New Roman"/>
          <w:sz w:val="24"/>
          <w:szCs w:val="24"/>
        </w:rPr>
        <w:t>uri būti siekiama visų išvardintų</w:t>
      </w:r>
      <w:r w:rsidRPr="0098054D">
        <w:rPr>
          <w:rFonts w:ascii="Times New Roman" w:hAnsi="Times New Roman"/>
          <w:sz w:val="24"/>
          <w:szCs w:val="24"/>
        </w:rPr>
        <w:t xml:space="preserve"> </w:t>
      </w:r>
      <w:r>
        <w:rPr>
          <w:rFonts w:ascii="Times New Roman" w:hAnsi="Times New Roman"/>
          <w:sz w:val="24"/>
          <w:szCs w:val="24"/>
        </w:rPr>
        <w:t xml:space="preserve">priemonės įgyvendinimo </w:t>
      </w:r>
      <w:r w:rsidRPr="0098054D">
        <w:rPr>
          <w:rFonts w:ascii="Times New Roman" w:hAnsi="Times New Roman"/>
          <w:sz w:val="24"/>
          <w:szCs w:val="24"/>
        </w:rPr>
        <w:t>stebėsenos rodiklių</w:t>
      </w:r>
      <w:r>
        <w:rPr>
          <w:rFonts w:ascii="Times New Roman" w:hAnsi="Times New Roman"/>
          <w:sz w:val="24"/>
          <w:szCs w:val="24"/>
        </w:rPr>
        <w:t>:</w:t>
      </w:r>
    </w:p>
    <w:p w:rsidR="001124AF" w:rsidRPr="00A94254" w:rsidRDefault="001124AF" w:rsidP="001124AF">
      <w:pPr>
        <w:spacing w:after="0" w:line="240" w:lineRule="auto"/>
        <w:ind w:firstLine="851"/>
        <w:rPr>
          <w:rFonts w:eastAsia="AngsanaUPC"/>
          <w:bCs/>
          <w:iCs/>
          <w:szCs w:val="24"/>
        </w:rPr>
      </w:pPr>
      <w:r>
        <w:rPr>
          <w:rFonts w:eastAsia="AngsanaUPC"/>
          <w:bCs/>
          <w:iCs/>
          <w:szCs w:val="24"/>
        </w:rPr>
        <w:t>25</w:t>
      </w:r>
      <w:r w:rsidRPr="00A94254">
        <w:rPr>
          <w:rFonts w:eastAsia="AngsanaUPC"/>
          <w:bCs/>
          <w:iCs/>
          <w:szCs w:val="24"/>
        </w:rPr>
        <w:t>.1. produkto stebėsenos rodiklio „Bendras rekultivuotos žemės plotas“, kodas P.B.222</w:t>
      </w:r>
      <w:r>
        <w:rPr>
          <w:rFonts w:eastAsia="AngsanaUPC"/>
          <w:bCs/>
          <w:iCs/>
          <w:szCs w:val="24"/>
        </w:rPr>
        <w:t xml:space="preserve">, </w:t>
      </w:r>
    </w:p>
    <w:p w:rsidR="001124AF" w:rsidRDefault="001124AF" w:rsidP="001124AF">
      <w:pPr>
        <w:spacing w:after="0" w:line="240" w:lineRule="auto"/>
        <w:ind w:firstLine="851"/>
        <w:rPr>
          <w:rFonts w:eastAsia="AngsanaUPC"/>
          <w:bCs/>
          <w:iCs/>
          <w:szCs w:val="24"/>
        </w:rPr>
      </w:pPr>
      <w:r>
        <w:rPr>
          <w:szCs w:val="24"/>
        </w:rPr>
        <w:t>25</w:t>
      </w:r>
      <w:r w:rsidRPr="00A94254">
        <w:rPr>
          <w:szCs w:val="24"/>
        </w:rPr>
        <w:t xml:space="preserve">.2. produkto stebėsenos rodiklio „Išvalytos ir sutvarkytos praeityje užterštos teritorijos“, </w:t>
      </w:r>
      <w:r w:rsidRPr="002E6FCB">
        <w:rPr>
          <w:szCs w:val="24"/>
        </w:rPr>
        <w:t>kodas P.N.096</w:t>
      </w:r>
      <w:r w:rsidRPr="002E6FCB">
        <w:rPr>
          <w:rFonts w:eastAsia="AngsanaUPC"/>
          <w:bCs/>
          <w:iCs/>
          <w:szCs w:val="24"/>
        </w:rPr>
        <w:t>;</w:t>
      </w:r>
    </w:p>
    <w:p w:rsidR="001124AF" w:rsidRDefault="001124AF" w:rsidP="001124AF">
      <w:pPr>
        <w:spacing w:after="0" w:line="240" w:lineRule="auto"/>
        <w:ind w:firstLine="851"/>
        <w:rPr>
          <w:rFonts w:eastAsia="AngsanaUPC"/>
          <w:bCs/>
          <w:iCs/>
          <w:szCs w:val="24"/>
        </w:rPr>
      </w:pPr>
      <w:r>
        <w:rPr>
          <w:rFonts w:eastAsia="AngsanaUPC"/>
          <w:bCs/>
          <w:iCs/>
          <w:szCs w:val="24"/>
        </w:rPr>
        <w:t>26. Aprašo 25.1 ir 25.2 papunkčiuose nurodytų priemonės įgyvendinimo stebėsenos rodiklių skaičiavimo aprašai patvirtinti:</w:t>
      </w:r>
    </w:p>
    <w:p w:rsidR="001124AF" w:rsidRDefault="001124AF" w:rsidP="001124AF">
      <w:pPr>
        <w:spacing w:after="0" w:line="240" w:lineRule="auto"/>
        <w:ind w:firstLine="851"/>
        <w:rPr>
          <w:rFonts w:eastAsia="AngsanaUPC"/>
          <w:bCs/>
          <w:iCs/>
          <w:szCs w:val="24"/>
        </w:rPr>
      </w:pPr>
      <w:r>
        <w:rPr>
          <w:rFonts w:eastAsia="AngsanaUPC"/>
          <w:bCs/>
          <w:iCs/>
          <w:szCs w:val="24"/>
        </w:rPr>
        <w:t xml:space="preserve">26.1. Aprašo 25.1 papunktyje nurodyto priemonės įgyvendinimo stebėsenos rodiklio skaičiavimo aprašas </w:t>
      </w:r>
      <w:r>
        <w:rPr>
          <w:szCs w:val="24"/>
        </w:rPr>
        <w:t>patvirtintas Lietuvos R</w:t>
      </w:r>
      <w:r w:rsidR="006C4B7C">
        <w:rPr>
          <w:szCs w:val="24"/>
        </w:rPr>
        <w:t>espublikos finansų ministro 2014 m. gruodžio 30 d. įsakymu Nr. 1K-499</w:t>
      </w:r>
      <w:r>
        <w:rPr>
          <w:szCs w:val="24"/>
        </w:rPr>
        <w:t xml:space="preserve"> „Dėl 2014</w:t>
      </w:r>
      <w:r w:rsidR="003757BB">
        <w:rPr>
          <w:szCs w:val="24"/>
        </w:rPr>
        <w:t>–</w:t>
      </w:r>
      <w:r>
        <w:rPr>
          <w:szCs w:val="24"/>
        </w:rPr>
        <w:t xml:space="preserve">2020 metų Europos Sąjungos fondų investicijų veiksmų programos stebėsenos rodiklių skaičiavimo aprašo patvirtinimo“ ir paskelbtas ES struktūrinių fondų svetainėje </w:t>
      </w:r>
      <w:hyperlink r:id="rId8" w:history="1">
        <w:r w:rsidRPr="0098054D">
          <w:rPr>
            <w:rStyle w:val="Hyperlink"/>
            <w:szCs w:val="24"/>
          </w:rPr>
          <w:t>www.esinvesticijos.lt</w:t>
        </w:r>
      </w:hyperlink>
      <w:r>
        <w:rPr>
          <w:szCs w:val="24"/>
        </w:rPr>
        <w:t>;</w:t>
      </w:r>
    </w:p>
    <w:p w:rsidR="001124AF" w:rsidRPr="00D341EF" w:rsidRDefault="001124AF" w:rsidP="001124AF">
      <w:pPr>
        <w:spacing w:after="0" w:line="240" w:lineRule="auto"/>
        <w:ind w:firstLine="851"/>
        <w:rPr>
          <w:rFonts w:eastAsia="AngsanaUPC"/>
          <w:bCs/>
          <w:iCs/>
          <w:szCs w:val="24"/>
        </w:rPr>
      </w:pPr>
      <w:r>
        <w:rPr>
          <w:rFonts w:eastAsia="AngsanaUPC"/>
          <w:bCs/>
          <w:iCs/>
          <w:szCs w:val="24"/>
        </w:rPr>
        <w:t xml:space="preserve">26.2. </w:t>
      </w:r>
      <w:r w:rsidR="007079B3">
        <w:rPr>
          <w:rFonts w:eastAsia="AngsanaUPC"/>
          <w:bCs/>
          <w:iCs/>
          <w:szCs w:val="24"/>
        </w:rPr>
        <w:t>Aprašo 25.2 papunktyje nurodyto</w:t>
      </w:r>
      <w:r>
        <w:rPr>
          <w:rFonts w:eastAsia="AngsanaUPC"/>
          <w:bCs/>
          <w:iCs/>
          <w:szCs w:val="24"/>
        </w:rPr>
        <w:t xml:space="preserve"> priemonės </w:t>
      </w:r>
      <w:r w:rsidR="007079B3">
        <w:rPr>
          <w:rFonts w:eastAsia="AngsanaUPC"/>
          <w:bCs/>
          <w:iCs/>
          <w:szCs w:val="24"/>
        </w:rPr>
        <w:t>įgyvendinimo stebėsenos rodiklio</w:t>
      </w:r>
      <w:r>
        <w:rPr>
          <w:rFonts w:eastAsia="AngsanaUPC"/>
          <w:bCs/>
          <w:iCs/>
          <w:szCs w:val="24"/>
        </w:rPr>
        <w:t xml:space="preserve"> skaičiavimo aprašas </w:t>
      </w:r>
      <w:r>
        <w:rPr>
          <w:szCs w:val="24"/>
        </w:rPr>
        <w:t>patvirtintas</w:t>
      </w:r>
      <w:r w:rsidRPr="0098054D">
        <w:rPr>
          <w:szCs w:val="24"/>
        </w:rPr>
        <w:t xml:space="preserve"> Lietuvos Respublikos aplinkos ministro 2014 m. gruodžio 19 d. įsakymu Nr. D1-1050 „Dėl 2014–2020 metų Europos Sąjungos fondų investicijų veiksmų programos prioriteto įgyvendinimo priemonių įgyvendinimo plano ir nacionalinių stebėsenos rodiklių skaičiavimo a</w:t>
      </w:r>
      <w:r>
        <w:rPr>
          <w:szCs w:val="24"/>
        </w:rPr>
        <w:t>prašo patvirtinimo“ ir paskelbtas</w:t>
      </w:r>
      <w:r w:rsidRPr="0098054D">
        <w:rPr>
          <w:i/>
          <w:szCs w:val="24"/>
        </w:rPr>
        <w:t xml:space="preserve"> </w:t>
      </w:r>
      <w:r w:rsidRPr="0098054D">
        <w:rPr>
          <w:szCs w:val="24"/>
        </w:rPr>
        <w:t>ES struktūrinių fondų svetainėje</w:t>
      </w:r>
      <w:r w:rsidRPr="009B1626">
        <w:rPr>
          <w:szCs w:val="24"/>
        </w:rPr>
        <w:t xml:space="preserve"> </w:t>
      </w:r>
      <w:hyperlink r:id="rId9" w:history="1">
        <w:r w:rsidRPr="0098054D">
          <w:rPr>
            <w:rStyle w:val="Hyperlink"/>
            <w:szCs w:val="24"/>
          </w:rPr>
          <w:t>www.esinvesticijos.lt</w:t>
        </w:r>
      </w:hyperlink>
      <w:r>
        <w:rPr>
          <w:szCs w:val="24"/>
        </w:rPr>
        <w:t>.</w:t>
      </w:r>
    </w:p>
    <w:p w:rsidR="001124AF" w:rsidRDefault="001124AF" w:rsidP="001124AF">
      <w:pPr>
        <w:spacing w:after="0" w:line="240" w:lineRule="auto"/>
        <w:ind w:firstLine="851"/>
        <w:rPr>
          <w:szCs w:val="24"/>
        </w:rPr>
      </w:pPr>
      <w:r w:rsidRPr="00A94254">
        <w:rPr>
          <w:szCs w:val="24"/>
        </w:rPr>
        <w:t>2</w:t>
      </w:r>
      <w:r>
        <w:rPr>
          <w:szCs w:val="24"/>
        </w:rPr>
        <w:t>7</w:t>
      </w:r>
      <w:r w:rsidRPr="00A94254">
        <w:rPr>
          <w:szCs w:val="24"/>
        </w:rPr>
        <w:t>. Projekto parengtumui taikomi šie reikalavimai:</w:t>
      </w:r>
    </w:p>
    <w:p w:rsidR="001124AF" w:rsidRDefault="001124AF" w:rsidP="001124AF">
      <w:pPr>
        <w:spacing w:after="0" w:line="240" w:lineRule="auto"/>
        <w:ind w:firstLine="851"/>
        <w:rPr>
          <w:szCs w:val="24"/>
        </w:rPr>
      </w:pPr>
      <w:r>
        <w:rPr>
          <w:szCs w:val="24"/>
        </w:rPr>
        <w:t xml:space="preserve">27.1. iki projektinio pasiūlymo pateikimo – </w:t>
      </w:r>
      <w:r w:rsidRPr="00A94254">
        <w:rPr>
          <w:szCs w:val="24"/>
        </w:rPr>
        <w:t xml:space="preserve">turi būti atlikti užterštos teritorijos </w:t>
      </w:r>
      <w:r w:rsidR="00845DBF">
        <w:rPr>
          <w:szCs w:val="24"/>
        </w:rPr>
        <w:t xml:space="preserve">detalūs </w:t>
      </w:r>
      <w:r w:rsidRPr="00A94254">
        <w:rPr>
          <w:szCs w:val="24"/>
        </w:rPr>
        <w:t>ekogeologiniai tyrimai, vadovaujantis Ekogeologinių tyrimų reglamento</w:t>
      </w:r>
      <w:r>
        <w:rPr>
          <w:szCs w:val="24"/>
        </w:rPr>
        <w:t>,</w:t>
      </w:r>
      <w:r w:rsidRPr="002534DC">
        <w:rPr>
          <w:szCs w:val="24"/>
        </w:rPr>
        <w:t xml:space="preserve"> </w:t>
      </w:r>
      <w:r>
        <w:rPr>
          <w:szCs w:val="24"/>
        </w:rPr>
        <w:t>patvirtinto</w:t>
      </w:r>
      <w:r w:rsidRPr="002E060E">
        <w:rPr>
          <w:szCs w:val="24"/>
        </w:rPr>
        <w:t xml:space="preserve"> Lietuvos geologijos tarnybos prie Aplinkos ministerijos direktoriaus 2008 m. birželio 17 d. įsakymu Nr. 1–104 „Dėl ekogeologinių tyrimų reglamento patvirtinimo“</w:t>
      </w:r>
      <w:r>
        <w:rPr>
          <w:szCs w:val="24"/>
        </w:rPr>
        <w:t>,</w:t>
      </w:r>
      <w:r w:rsidRPr="00A94254">
        <w:rPr>
          <w:szCs w:val="24"/>
        </w:rPr>
        <w:t xml:space="preserve"> reikalavimais</w:t>
      </w:r>
      <w:r>
        <w:rPr>
          <w:szCs w:val="24"/>
        </w:rPr>
        <w:t>;</w:t>
      </w:r>
    </w:p>
    <w:p w:rsidR="001124AF" w:rsidRDefault="001124AF" w:rsidP="001124AF">
      <w:pPr>
        <w:spacing w:after="0" w:line="240" w:lineRule="auto"/>
        <w:ind w:firstLine="851"/>
        <w:rPr>
          <w:szCs w:val="24"/>
        </w:rPr>
      </w:pPr>
      <w:r>
        <w:rPr>
          <w:szCs w:val="24"/>
        </w:rPr>
        <w:t xml:space="preserve">27.2. iki paraiškos pateikimo – </w:t>
      </w:r>
      <w:r w:rsidRPr="002534DC">
        <w:rPr>
          <w:szCs w:val="24"/>
        </w:rPr>
        <w:t xml:space="preserve">pareiškėjas </w:t>
      </w:r>
      <w:r>
        <w:rPr>
          <w:szCs w:val="24"/>
        </w:rPr>
        <w:t xml:space="preserve">turi būti įvykdęs rangos darbų arba teritorijos sutvarkymo paslaugų </w:t>
      </w:r>
      <w:r w:rsidRPr="002534DC">
        <w:rPr>
          <w:szCs w:val="24"/>
        </w:rPr>
        <w:t xml:space="preserve">viešųjų pirkimų procedūras </w:t>
      </w:r>
      <w:r>
        <w:rPr>
          <w:szCs w:val="24"/>
        </w:rPr>
        <w:t>ir techninės priežiūros paslaugų viešųjų pirkimų procedūras (turi būti sudaryta pasiūlymų eilė ir pasibaigęs pirkimo sutarties sudarymo atidėjimo terminas, nustatytas Viešųjų pirkimų įstatymo 2 straipsnio 22 dalyje)</w:t>
      </w:r>
      <w:r w:rsidRPr="001B02B7">
        <w:rPr>
          <w:szCs w:val="24"/>
        </w:rPr>
        <w:t>;</w:t>
      </w:r>
      <w:r>
        <w:rPr>
          <w:szCs w:val="24"/>
        </w:rPr>
        <w:t xml:space="preserve"> </w:t>
      </w:r>
    </w:p>
    <w:p w:rsidR="001124AF" w:rsidRDefault="001124AF" w:rsidP="001124AF">
      <w:pPr>
        <w:spacing w:after="0" w:line="240" w:lineRule="auto"/>
        <w:ind w:firstLine="851"/>
        <w:rPr>
          <w:szCs w:val="24"/>
        </w:rPr>
      </w:pPr>
      <w:r>
        <w:rPr>
          <w:szCs w:val="24"/>
        </w:rPr>
        <w:t xml:space="preserve">27.3. </w:t>
      </w:r>
      <w:r w:rsidR="00753907">
        <w:rPr>
          <w:szCs w:val="24"/>
        </w:rPr>
        <w:t xml:space="preserve">papildomi </w:t>
      </w:r>
      <w:r>
        <w:rPr>
          <w:szCs w:val="24"/>
        </w:rPr>
        <w:t>ekogeologiniai tyrimai, reikalingi pavojingomis cheminėmis medžiagomis užte</w:t>
      </w:r>
      <w:r w:rsidR="00753907">
        <w:rPr>
          <w:szCs w:val="24"/>
        </w:rPr>
        <w:t>rštos teritorijos tvarkymo planui</w:t>
      </w:r>
      <w:r>
        <w:rPr>
          <w:szCs w:val="24"/>
        </w:rPr>
        <w:t xml:space="preserve"> </w:t>
      </w:r>
      <w:r w:rsidR="00753907">
        <w:rPr>
          <w:szCs w:val="24"/>
        </w:rPr>
        <w:t>tikslinti ir valymo darbams vykdyti, turi</w:t>
      </w:r>
      <w:r>
        <w:rPr>
          <w:szCs w:val="24"/>
        </w:rPr>
        <w:t xml:space="preserve"> būti atlikti iki rangos darbų viešojo pirkimo arba </w:t>
      </w:r>
      <w:r w:rsidR="00753907">
        <w:rPr>
          <w:szCs w:val="24"/>
        </w:rPr>
        <w:t xml:space="preserve">papildomų </w:t>
      </w:r>
      <w:r>
        <w:rPr>
          <w:color w:val="000000"/>
        </w:rPr>
        <w:t xml:space="preserve">ekogeologinių tyrimų atlikimo </w:t>
      </w:r>
      <w:r w:rsidR="00AD1C6A">
        <w:rPr>
          <w:color w:val="000000"/>
        </w:rPr>
        <w:t>paslauga</w:t>
      </w:r>
      <w:r w:rsidR="00910757">
        <w:rPr>
          <w:color w:val="000000"/>
        </w:rPr>
        <w:t xml:space="preserve"> ir tvarkymo plano tikslinimas</w:t>
      </w:r>
      <w:r w:rsidR="00753907">
        <w:rPr>
          <w:color w:val="000000"/>
        </w:rPr>
        <w:t xml:space="preserve"> </w:t>
      </w:r>
      <w:r w:rsidR="00CD1A36">
        <w:rPr>
          <w:color w:val="000000"/>
        </w:rPr>
        <w:t>gali būti perkami</w:t>
      </w:r>
      <w:r>
        <w:rPr>
          <w:color w:val="000000"/>
        </w:rPr>
        <w:t xml:space="preserve"> kartu su rangos darbais (vienu pirkimu). </w:t>
      </w:r>
    </w:p>
    <w:p w:rsidR="001124AF" w:rsidRDefault="001124AF" w:rsidP="001124AF">
      <w:pPr>
        <w:spacing w:after="0" w:line="240" w:lineRule="auto"/>
        <w:ind w:firstLine="851"/>
        <w:rPr>
          <w:szCs w:val="24"/>
        </w:rPr>
      </w:pPr>
      <w:r w:rsidRPr="002534DC">
        <w:rPr>
          <w:szCs w:val="24"/>
        </w:rPr>
        <w:t>2</w:t>
      </w:r>
      <w:r>
        <w:rPr>
          <w:szCs w:val="24"/>
        </w:rPr>
        <w:t>8</w:t>
      </w:r>
      <w:r w:rsidRPr="002534DC">
        <w:rPr>
          <w:szCs w:val="24"/>
        </w:rPr>
        <w:t xml:space="preserve">. Negali būti numatyti projekto apribojimai, kurie turėtų neigiamą poveikį lyčių lygybės ir nediskriminavimo dėl lyties, rasės, tautybės, kalbos, kilmės, socialinės padėties, tikėjimo, </w:t>
      </w:r>
      <w:r w:rsidRPr="002534DC">
        <w:rPr>
          <w:szCs w:val="24"/>
        </w:rPr>
        <w:lastRenderedPageBreak/>
        <w:t xml:space="preserve">įsitikinimų ar pažiūrų, amžiaus, negalios, lytinės orientacijos, etninės priklausomybės, religijos principų įgyvendinimui. </w:t>
      </w:r>
    </w:p>
    <w:p w:rsidR="001124AF" w:rsidRPr="002534DC" w:rsidRDefault="001E5F0A" w:rsidP="001124AF">
      <w:pPr>
        <w:spacing w:after="0" w:line="240" w:lineRule="auto"/>
        <w:ind w:firstLine="851"/>
        <w:rPr>
          <w:szCs w:val="24"/>
        </w:rPr>
      </w:pPr>
      <w:r>
        <w:rPr>
          <w:szCs w:val="24"/>
        </w:rPr>
        <w:t>29</w:t>
      </w:r>
      <w:r w:rsidR="001124AF" w:rsidRPr="002534DC">
        <w:rPr>
          <w:szCs w:val="24"/>
        </w:rPr>
        <w:t>. Neturi būti numatyti projekto veiksmai, kurie turėtų neigiamą po</w:t>
      </w:r>
      <w:r>
        <w:rPr>
          <w:szCs w:val="24"/>
        </w:rPr>
        <w:t>veikį darnaus vystymosi principų</w:t>
      </w:r>
      <w:r w:rsidR="001124AF" w:rsidRPr="002534DC">
        <w:rPr>
          <w:szCs w:val="24"/>
        </w:rPr>
        <w:t xml:space="preserve"> įgyvendinimui. </w:t>
      </w:r>
    </w:p>
    <w:p w:rsidR="001124AF" w:rsidRDefault="001E5F0A" w:rsidP="001124AF">
      <w:pPr>
        <w:spacing w:after="0" w:line="240" w:lineRule="auto"/>
        <w:ind w:firstLine="851"/>
        <w:rPr>
          <w:szCs w:val="24"/>
        </w:rPr>
      </w:pPr>
      <w:r>
        <w:rPr>
          <w:szCs w:val="24"/>
        </w:rPr>
        <w:t>30</w:t>
      </w:r>
      <w:r w:rsidR="001124AF" w:rsidRPr="002534DC">
        <w:rPr>
          <w:szCs w:val="24"/>
        </w:rPr>
        <w:t xml:space="preserve">. Pagal Aprašą </w:t>
      </w:r>
      <w:r w:rsidR="001124AF">
        <w:rPr>
          <w:szCs w:val="24"/>
        </w:rPr>
        <w:t xml:space="preserve">gali būti </w:t>
      </w:r>
      <w:r w:rsidR="001124AF" w:rsidRPr="002534DC">
        <w:rPr>
          <w:szCs w:val="24"/>
        </w:rPr>
        <w:t xml:space="preserve">teikiama </w:t>
      </w:r>
      <w:r w:rsidR="001124AF" w:rsidRPr="002534DC">
        <w:rPr>
          <w:i/>
          <w:szCs w:val="24"/>
        </w:rPr>
        <w:t>de minimis</w:t>
      </w:r>
      <w:r w:rsidR="001124AF">
        <w:rPr>
          <w:szCs w:val="24"/>
        </w:rPr>
        <w:t xml:space="preserve"> pagalba projekto vykdytojui, jei užteršta teritorija, kurią ketinama valyti, išnuomota kitam juridiniam asmeniui ir jei bendra projekto vykdytojui suteiktos </w:t>
      </w:r>
      <w:r w:rsidR="001124AF" w:rsidRPr="0098054D">
        <w:rPr>
          <w:i/>
          <w:szCs w:val="24"/>
        </w:rPr>
        <w:t>de minimis</w:t>
      </w:r>
      <w:r w:rsidR="001124AF">
        <w:rPr>
          <w:szCs w:val="24"/>
        </w:rPr>
        <w:t xml:space="preserve"> pagalbos suma neviršija 200 000 eurų </w:t>
      </w:r>
      <w:r w:rsidR="00AD371C">
        <w:rPr>
          <w:szCs w:val="24"/>
        </w:rPr>
        <w:t xml:space="preserve">(dviejų šimtų tūkstančių eurų) </w:t>
      </w:r>
      <w:r w:rsidR="001124AF">
        <w:rPr>
          <w:szCs w:val="24"/>
        </w:rPr>
        <w:t>per bet kurį trejų finansinių metų laikotarpį.</w:t>
      </w:r>
      <w:r w:rsidR="001124AF" w:rsidRPr="002534DC">
        <w:rPr>
          <w:szCs w:val="24"/>
        </w:rPr>
        <w:t xml:space="preserve"> </w:t>
      </w:r>
      <w:r w:rsidR="001124AF">
        <w:rPr>
          <w:szCs w:val="24"/>
        </w:rPr>
        <w:t xml:space="preserve">Kita valstybės pagalba, kaip </w:t>
      </w:r>
      <w:r w:rsidR="001124AF" w:rsidRPr="002534DC">
        <w:rPr>
          <w:szCs w:val="24"/>
        </w:rPr>
        <w:t>ji apibrėžta Sutarties dėl Europos Sąjungos veikimo (OL 2010 C 83, p. 47) 107 straipsnyje, neteikiama.</w:t>
      </w:r>
    </w:p>
    <w:p w:rsidR="001124AF" w:rsidRDefault="001124AF" w:rsidP="001124AF">
      <w:pPr>
        <w:spacing w:after="0" w:line="240" w:lineRule="auto"/>
        <w:ind w:firstLine="851"/>
        <w:rPr>
          <w:szCs w:val="24"/>
        </w:rPr>
      </w:pPr>
    </w:p>
    <w:p w:rsidR="001124AF" w:rsidRPr="007A735E" w:rsidRDefault="001124AF" w:rsidP="001124AF">
      <w:pPr>
        <w:spacing w:after="0" w:line="240" w:lineRule="auto"/>
        <w:ind w:firstLine="851"/>
        <w:jc w:val="center"/>
        <w:rPr>
          <w:rFonts w:eastAsia="Times New Roman"/>
          <w:b/>
          <w:szCs w:val="24"/>
          <w:lang w:eastAsia="lt-LT"/>
        </w:rPr>
      </w:pPr>
      <w:r w:rsidRPr="007A735E">
        <w:rPr>
          <w:rFonts w:eastAsia="Times New Roman"/>
          <w:b/>
          <w:szCs w:val="24"/>
          <w:lang w:eastAsia="lt-LT"/>
        </w:rPr>
        <w:t>IV</w:t>
      </w:r>
      <w:r>
        <w:rPr>
          <w:rFonts w:eastAsia="Times New Roman"/>
          <w:b/>
          <w:szCs w:val="24"/>
          <w:lang w:eastAsia="lt-LT"/>
        </w:rPr>
        <w:t xml:space="preserve"> </w:t>
      </w:r>
      <w:r w:rsidRPr="007A735E">
        <w:rPr>
          <w:rFonts w:eastAsia="Times New Roman"/>
          <w:b/>
          <w:szCs w:val="24"/>
          <w:lang w:eastAsia="lt-LT"/>
        </w:rPr>
        <w:t>SKYRIUS</w:t>
      </w:r>
    </w:p>
    <w:p w:rsidR="001124AF" w:rsidRPr="007A735E" w:rsidRDefault="001124AF" w:rsidP="001124AF">
      <w:pPr>
        <w:spacing w:after="0" w:line="240" w:lineRule="auto"/>
        <w:ind w:firstLine="851"/>
        <w:jc w:val="center"/>
        <w:rPr>
          <w:rFonts w:eastAsia="Times New Roman"/>
          <w:b/>
          <w:szCs w:val="24"/>
          <w:lang w:eastAsia="lt-LT"/>
        </w:rPr>
      </w:pPr>
      <w:r w:rsidRPr="007A735E">
        <w:rPr>
          <w:rFonts w:eastAsia="Times New Roman"/>
          <w:b/>
          <w:szCs w:val="24"/>
          <w:lang w:eastAsia="lt-LT"/>
        </w:rPr>
        <w:t xml:space="preserve"> TINKAMŲ FINANSUOTI PROJEKTO IŠLAIDŲ IR FINANSAVIMO REIKALAVIMAI</w:t>
      </w:r>
    </w:p>
    <w:p w:rsidR="001124AF" w:rsidRPr="00AA3482" w:rsidRDefault="001124AF" w:rsidP="001124AF">
      <w:pPr>
        <w:spacing w:after="0" w:line="240" w:lineRule="auto"/>
        <w:ind w:firstLine="851"/>
        <w:jc w:val="center"/>
        <w:rPr>
          <w:rFonts w:eastAsia="Times New Roman"/>
          <w:szCs w:val="24"/>
          <w:lang w:eastAsia="lt-LT"/>
        </w:rPr>
      </w:pPr>
    </w:p>
    <w:p w:rsidR="001124AF" w:rsidRPr="00EA12E2" w:rsidRDefault="001E5F0A" w:rsidP="001124AF">
      <w:pPr>
        <w:spacing w:after="0" w:line="240" w:lineRule="auto"/>
        <w:ind w:firstLine="851"/>
        <w:rPr>
          <w:rFonts w:eastAsia="Times New Roman"/>
          <w:szCs w:val="24"/>
          <w:lang w:eastAsia="lt-LT"/>
        </w:rPr>
      </w:pPr>
      <w:r>
        <w:rPr>
          <w:rFonts w:eastAsia="Times New Roman"/>
          <w:szCs w:val="24"/>
          <w:lang w:eastAsia="lt-LT"/>
        </w:rPr>
        <w:t>31</w:t>
      </w:r>
      <w:r w:rsidR="001124AF" w:rsidRPr="00EA12E2">
        <w:rPr>
          <w:rFonts w:eastAsia="Times New Roman"/>
          <w:szCs w:val="24"/>
          <w:lang w:eastAsia="lt-LT"/>
        </w:rPr>
        <w:t xml:space="preserve">. Projekto išlaidos turi atitikti Projektų taisyklių VI skyriuje </w:t>
      </w:r>
      <w:r w:rsidR="001124AF">
        <w:rPr>
          <w:rFonts w:eastAsia="Times New Roman"/>
          <w:szCs w:val="24"/>
          <w:lang w:eastAsia="lt-LT"/>
        </w:rPr>
        <w:t xml:space="preserve">ir Rekomendacijose </w:t>
      </w:r>
      <w:r w:rsidR="001124AF" w:rsidRPr="00EA12E2">
        <w:rPr>
          <w:rFonts w:eastAsia="Times New Roman"/>
          <w:szCs w:val="24"/>
          <w:lang w:eastAsia="lt-LT"/>
        </w:rPr>
        <w:t xml:space="preserve">dėl projektų išlaidų atitikties Europos Sąjungos struktūrinių fondų reikalavimams, kurios </w:t>
      </w:r>
      <w:r w:rsidR="001124AF" w:rsidRPr="00EC2C95">
        <w:rPr>
          <w:rFonts w:eastAsia="Times New Roman"/>
          <w:szCs w:val="24"/>
          <w:lang w:eastAsia="lt-LT"/>
        </w:rPr>
        <w:t xml:space="preserve">patvirtintos Žmogiškųjų išteklių plėtros veiksmų programos, Ekonomikos augimo veiksmų programos, Sanglaudos skatinimo veiksmų programos ir 2014–2020 metų Europos Sąjungos fondų investicijų veiksmų programos valdymo komitetų 2014 m. liepos 4 d. protokolu Nr. 34 (su vėlesniais pakeitimais) ir </w:t>
      </w:r>
      <w:r w:rsidR="001124AF" w:rsidRPr="00EA12E2">
        <w:rPr>
          <w:rFonts w:eastAsia="Times New Roman"/>
          <w:szCs w:val="24"/>
          <w:lang w:eastAsia="lt-LT"/>
        </w:rPr>
        <w:t xml:space="preserve">paskelbtos interneto svetainėje </w:t>
      </w:r>
      <w:hyperlink r:id="rId10" w:history="1">
        <w:r w:rsidR="001124AF" w:rsidRPr="00EA12E2">
          <w:rPr>
            <w:rStyle w:val="Hyperlink"/>
            <w:rFonts w:eastAsia="Times New Roman"/>
            <w:szCs w:val="24"/>
            <w:lang w:eastAsia="lt-LT"/>
          </w:rPr>
          <w:t>www.esinvesticijos.lt</w:t>
        </w:r>
      </w:hyperlink>
      <w:r w:rsidR="001124AF" w:rsidRPr="00EA12E2">
        <w:rPr>
          <w:rFonts w:eastAsia="Times New Roman"/>
          <w:szCs w:val="24"/>
          <w:lang w:eastAsia="lt-LT"/>
        </w:rPr>
        <w:t>.</w:t>
      </w:r>
      <w:r w:rsidR="001124AF">
        <w:rPr>
          <w:rFonts w:eastAsia="Times New Roman"/>
          <w:szCs w:val="24"/>
          <w:lang w:eastAsia="lt-LT"/>
        </w:rPr>
        <w:t>, išdėstytus projekto išlaidoms taikomus reikalavimus.</w:t>
      </w:r>
    </w:p>
    <w:p w:rsidR="001124AF" w:rsidRPr="00EA12E2" w:rsidRDefault="001E5F0A" w:rsidP="001124AF">
      <w:pPr>
        <w:spacing w:after="0" w:line="240" w:lineRule="auto"/>
        <w:ind w:firstLine="851"/>
        <w:rPr>
          <w:rFonts w:eastAsia="Times New Roman"/>
          <w:i/>
          <w:szCs w:val="24"/>
          <w:lang w:eastAsia="lt-LT"/>
        </w:rPr>
      </w:pPr>
      <w:r>
        <w:rPr>
          <w:rFonts w:eastAsia="Times New Roman"/>
          <w:szCs w:val="24"/>
          <w:lang w:eastAsia="lt-LT"/>
        </w:rPr>
        <w:t>32</w:t>
      </w:r>
      <w:r w:rsidR="001124AF" w:rsidRPr="00EA12E2">
        <w:rPr>
          <w:rFonts w:eastAsia="Times New Roman"/>
          <w:szCs w:val="24"/>
          <w:lang w:eastAsia="lt-LT"/>
        </w:rPr>
        <w:t>. Didžiausia galima projekto finansuojamoji dalis sudaro 95 proc. visų tinkamų finansuoti projekto išlaidų. Pareiškėjas ir (arba) partneris privalo prisidėti prie projekto finansavimo ne mažiau nei 5 proc. visų tinkamų finansuoti projekto išlaidų.</w:t>
      </w:r>
      <w:r w:rsidR="001124AF">
        <w:rPr>
          <w:rFonts w:eastAsia="Times New Roman"/>
          <w:szCs w:val="24"/>
          <w:lang w:eastAsia="lt-LT"/>
        </w:rPr>
        <w:t xml:space="preserve"> Pareiškėjas ir (arba) partneris savo iniciatyva ir savo lėšomis</w:t>
      </w:r>
      <w:r w:rsidR="001124AF" w:rsidRPr="00EA12E2">
        <w:rPr>
          <w:rFonts w:eastAsia="Times New Roman"/>
          <w:szCs w:val="24"/>
          <w:lang w:eastAsia="lt-LT"/>
        </w:rPr>
        <w:t xml:space="preserve"> </w:t>
      </w:r>
      <w:r w:rsidR="001124AF">
        <w:rPr>
          <w:rFonts w:eastAsia="Times New Roman"/>
          <w:szCs w:val="24"/>
          <w:lang w:eastAsia="lt-LT"/>
        </w:rPr>
        <w:t>gali papildomai prisidėti prie projekto įgyvendinimo.</w:t>
      </w:r>
    </w:p>
    <w:p w:rsidR="001124AF" w:rsidRPr="00EA12E2" w:rsidRDefault="001E5F0A" w:rsidP="001124AF">
      <w:pPr>
        <w:spacing w:after="0" w:line="240" w:lineRule="auto"/>
        <w:ind w:firstLine="851"/>
        <w:rPr>
          <w:rFonts w:eastAsia="Times New Roman"/>
          <w:szCs w:val="24"/>
          <w:lang w:eastAsia="lt-LT"/>
        </w:rPr>
      </w:pPr>
      <w:r>
        <w:rPr>
          <w:rFonts w:eastAsia="Times New Roman"/>
          <w:szCs w:val="24"/>
          <w:lang w:eastAsia="lt-LT"/>
        </w:rPr>
        <w:t>33</w:t>
      </w:r>
      <w:r w:rsidR="001124AF">
        <w:rPr>
          <w:rFonts w:eastAsia="Times New Roman"/>
          <w:szCs w:val="24"/>
          <w:lang w:eastAsia="lt-LT"/>
        </w:rPr>
        <w:t xml:space="preserve">. Projekto tinkamų </w:t>
      </w:r>
      <w:r w:rsidR="001124AF" w:rsidRPr="00EA12E2">
        <w:rPr>
          <w:rFonts w:eastAsia="Times New Roman"/>
          <w:szCs w:val="24"/>
          <w:lang w:eastAsia="lt-LT"/>
        </w:rPr>
        <w:t>finansuoti išlaidų dalis, kurios nepadengia projektui skiriamo finansavimo lėšos</w:t>
      </w:r>
      <w:r w:rsidR="001124AF">
        <w:rPr>
          <w:rFonts w:eastAsia="Times New Roman"/>
          <w:szCs w:val="24"/>
          <w:lang w:eastAsia="lt-LT"/>
        </w:rPr>
        <w:t>, ir netinkamos finansuoti išlaidos</w:t>
      </w:r>
      <w:r w:rsidR="001124AF" w:rsidRPr="00EA12E2">
        <w:rPr>
          <w:rFonts w:eastAsia="Times New Roman"/>
          <w:szCs w:val="24"/>
          <w:lang w:eastAsia="lt-LT"/>
        </w:rPr>
        <w:t xml:space="preserve"> turi būti finansuojama iš projekto vykdytojo ir (ar) partnerio (-ių) lėšų. </w:t>
      </w:r>
    </w:p>
    <w:p w:rsidR="001124AF" w:rsidRPr="00EA12E2" w:rsidRDefault="001124AF" w:rsidP="001124AF">
      <w:pPr>
        <w:spacing w:after="0" w:line="240" w:lineRule="auto"/>
        <w:ind w:firstLine="851"/>
        <w:rPr>
          <w:rFonts w:eastAsia="Times New Roman"/>
          <w:i/>
          <w:szCs w:val="24"/>
          <w:lang w:eastAsia="lt-LT"/>
        </w:rPr>
      </w:pPr>
      <w:r w:rsidRPr="00EA12E2">
        <w:rPr>
          <w:rFonts w:eastAsia="Times New Roman"/>
          <w:szCs w:val="24"/>
          <w:lang w:eastAsia="lt-LT"/>
        </w:rPr>
        <w:t>3</w:t>
      </w:r>
      <w:r w:rsidR="001E5F0A">
        <w:rPr>
          <w:rFonts w:eastAsia="Times New Roman"/>
          <w:szCs w:val="24"/>
          <w:lang w:eastAsia="lt-LT"/>
        </w:rPr>
        <w:t>4</w:t>
      </w:r>
      <w:r w:rsidRPr="00EA12E2">
        <w:rPr>
          <w:rFonts w:eastAsia="Times New Roman"/>
          <w:szCs w:val="24"/>
          <w:lang w:eastAsia="lt-LT"/>
        </w:rPr>
        <w:t xml:space="preserve">. Pagal šį Aprašą tinkamų arba netinkamų finansuoti išlaidų kategorijos yra šios: </w:t>
      </w:r>
    </w:p>
    <w:tbl>
      <w:tblPr>
        <w:tblW w:w="96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Look w:val="04A0"/>
      </w:tblPr>
      <w:tblGrid>
        <w:gridCol w:w="992"/>
        <w:gridCol w:w="3119"/>
        <w:gridCol w:w="5528"/>
      </w:tblGrid>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ind w:left="-57" w:right="-57"/>
              <w:jc w:val="center"/>
              <w:rPr>
                <w:rFonts w:eastAsia="Times New Roman"/>
                <w:b/>
                <w:bCs/>
                <w:szCs w:val="24"/>
                <w:lang w:eastAsia="lt-LT"/>
              </w:rPr>
            </w:pPr>
            <w:r w:rsidRPr="00AA3482">
              <w:rPr>
                <w:rFonts w:eastAsia="Times New Roman"/>
                <w:b/>
                <w:bCs/>
                <w:szCs w:val="24"/>
                <w:lang w:eastAsia="lt-LT"/>
              </w:rPr>
              <w:t>Išlaidų katego</w:t>
            </w:r>
            <w:r>
              <w:rPr>
                <w:rFonts w:eastAsia="Times New Roman"/>
                <w:b/>
                <w:bCs/>
                <w:szCs w:val="24"/>
                <w:lang w:eastAsia="lt-LT"/>
              </w:rPr>
              <w:t>-</w:t>
            </w:r>
            <w:r w:rsidRPr="00AA3482">
              <w:rPr>
                <w:rFonts w:eastAsia="Times New Roman"/>
                <w:b/>
                <w:bCs/>
                <w:szCs w:val="24"/>
                <w:lang w:eastAsia="lt-LT"/>
              </w:rPr>
              <w:t>rijos Nr.</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ind w:left="-57" w:right="-57"/>
              <w:jc w:val="center"/>
              <w:rPr>
                <w:rFonts w:eastAsia="Times New Roman"/>
                <w:b/>
                <w:bCs/>
                <w:szCs w:val="24"/>
                <w:lang w:eastAsia="lt-LT"/>
              </w:rPr>
            </w:pPr>
            <w:r w:rsidRPr="00AA3482">
              <w:rPr>
                <w:rFonts w:eastAsia="Times New Roman"/>
                <w:b/>
                <w:bCs/>
                <w:szCs w:val="24"/>
                <w:lang w:eastAsia="lt-LT"/>
              </w:rPr>
              <w:t>Išlaidų kategorijos pavadinimas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466A58" w:rsidRDefault="001124AF" w:rsidP="00301E92">
            <w:pPr>
              <w:spacing w:after="0" w:line="240" w:lineRule="auto"/>
              <w:ind w:left="-57" w:right="-57"/>
              <w:jc w:val="center"/>
              <w:rPr>
                <w:rFonts w:eastAsia="Times New Roman"/>
                <w:b/>
                <w:szCs w:val="24"/>
                <w:lang w:eastAsia="lt-LT"/>
              </w:rPr>
            </w:pPr>
            <w:r w:rsidRPr="00466A58">
              <w:rPr>
                <w:rFonts w:eastAsia="Times New Roman"/>
                <w:b/>
                <w:szCs w:val="24"/>
                <w:lang w:eastAsia="lt-LT"/>
              </w:rPr>
              <w:t>Reikalavimai ir paaiškinimai</w:t>
            </w:r>
          </w:p>
          <w:p w:rsidR="001124AF" w:rsidRPr="00AA3482" w:rsidRDefault="001124AF" w:rsidP="00301E92">
            <w:pPr>
              <w:spacing w:after="0" w:line="240" w:lineRule="auto"/>
              <w:ind w:left="-57" w:right="-57"/>
              <w:jc w:val="center"/>
              <w:rPr>
                <w:rFonts w:eastAsia="Times New Roman"/>
                <w:b/>
                <w:bCs/>
                <w:szCs w:val="24"/>
                <w:lang w:eastAsia="lt-LT"/>
              </w:rPr>
            </w:pPr>
          </w:p>
        </w:tc>
      </w:tr>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1.</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Default="001124AF" w:rsidP="00301E92">
            <w:pPr>
              <w:spacing w:after="0" w:line="240" w:lineRule="auto"/>
              <w:rPr>
                <w:rFonts w:eastAsia="Times New Roman"/>
                <w:b/>
                <w:bCs/>
                <w:szCs w:val="24"/>
                <w:lang w:eastAsia="lt-LT"/>
              </w:rPr>
            </w:pPr>
            <w:r w:rsidRPr="00AA3482">
              <w:rPr>
                <w:rFonts w:eastAsia="Times New Roman"/>
                <w:b/>
                <w:bCs/>
                <w:szCs w:val="24"/>
                <w:lang w:eastAsia="lt-LT"/>
              </w:rPr>
              <w:t>Žemė</w:t>
            </w:r>
          </w:p>
          <w:p w:rsidR="001124AF" w:rsidRPr="00AA3482" w:rsidRDefault="001124AF" w:rsidP="00301E92">
            <w:pPr>
              <w:spacing w:after="0" w:line="240" w:lineRule="auto"/>
              <w:rPr>
                <w:rFonts w:eastAsia="Times New Roman"/>
                <w:b/>
                <w:bCs/>
                <w:szCs w:val="24"/>
                <w:lang w:eastAsia="lt-LT"/>
              </w:rPr>
            </w:pPr>
            <w:r>
              <w:rPr>
                <w:rFonts w:eastAsia="Times New Roman"/>
                <w:b/>
                <w:bCs/>
                <w:szCs w:val="24"/>
                <w:lang w:eastAsia="lt-LT"/>
              </w:rPr>
              <w:t>(pirkimas, nuoma)</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Pr="00AA3482" w:rsidRDefault="001124AF" w:rsidP="00301E92">
            <w:pPr>
              <w:spacing w:after="0" w:line="240" w:lineRule="auto"/>
              <w:jc w:val="center"/>
              <w:rPr>
                <w:rFonts w:eastAsia="Times New Roman"/>
                <w:lang w:eastAsia="lt-LT"/>
              </w:rPr>
            </w:pPr>
            <w:r>
              <w:rPr>
                <w:rFonts w:eastAsia="Times New Roman"/>
                <w:lang w:eastAsia="lt-LT"/>
              </w:rPr>
              <w:t>Netinkama finansuoti</w:t>
            </w:r>
          </w:p>
        </w:tc>
      </w:tr>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2.</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Default="001124AF" w:rsidP="00301E92">
            <w:pPr>
              <w:spacing w:after="0" w:line="240" w:lineRule="auto"/>
              <w:rPr>
                <w:rFonts w:eastAsia="Times New Roman"/>
                <w:b/>
                <w:bCs/>
                <w:szCs w:val="24"/>
                <w:lang w:eastAsia="lt-LT"/>
              </w:rPr>
            </w:pPr>
            <w:r w:rsidRPr="00AA3482">
              <w:rPr>
                <w:rFonts w:eastAsia="Times New Roman"/>
                <w:b/>
                <w:bCs/>
                <w:szCs w:val="24"/>
                <w:lang w:eastAsia="lt-LT"/>
              </w:rPr>
              <w:t>Nekilnojamasis turtas</w:t>
            </w:r>
          </w:p>
          <w:p w:rsidR="001124AF" w:rsidRPr="00AA3482" w:rsidRDefault="001124AF" w:rsidP="00301E92">
            <w:pPr>
              <w:spacing w:after="0" w:line="240" w:lineRule="auto"/>
              <w:rPr>
                <w:rFonts w:eastAsia="Times New Roman"/>
                <w:b/>
                <w:bCs/>
                <w:szCs w:val="24"/>
                <w:lang w:eastAsia="lt-LT"/>
              </w:rPr>
            </w:pPr>
            <w:r>
              <w:rPr>
                <w:rFonts w:eastAsia="Times New Roman"/>
                <w:b/>
                <w:bCs/>
                <w:szCs w:val="24"/>
                <w:lang w:eastAsia="lt-LT"/>
              </w:rPr>
              <w:t>(pirkimas, statyba, nuoma, eksploatavimas)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Pr="009147D1" w:rsidRDefault="001124AF" w:rsidP="00301E92">
            <w:pPr>
              <w:spacing w:after="0" w:line="240" w:lineRule="auto"/>
              <w:jc w:val="center"/>
              <w:rPr>
                <w:rFonts w:eastAsia="Times New Roman"/>
                <w:bCs/>
                <w:lang w:eastAsia="lt-LT"/>
              </w:rPr>
            </w:pPr>
            <w:r w:rsidRPr="009147D1">
              <w:rPr>
                <w:rFonts w:eastAsia="Times New Roman"/>
                <w:bCs/>
                <w:lang w:eastAsia="lt-LT"/>
              </w:rPr>
              <w:t>Netinkama finansuoti</w:t>
            </w:r>
          </w:p>
        </w:tc>
      </w:tr>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3.</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ind w:right="-57"/>
              <w:rPr>
                <w:rFonts w:eastAsia="Times New Roman"/>
                <w:b/>
                <w:bCs/>
                <w:szCs w:val="24"/>
                <w:lang w:eastAsia="lt-LT"/>
              </w:rPr>
            </w:pPr>
            <w:r w:rsidRPr="00AA3482">
              <w:rPr>
                <w:rFonts w:eastAsia="Times New Roman"/>
                <w:b/>
                <w:bCs/>
                <w:szCs w:val="24"/>
                <w:lang w:eastAsia="lt-LT"/>
              </w:rPr>
              <w:t>Statyba, rekonstravimas, remontas ir kiti darbai</w:t>
            </w:r>
            <w:r>
              <w:rPr>
                <w:rFonts w:eastAsia="Times New Roman"/>
                <w:b/>
                <w:bCs/>
                <w:szCs w:val="24"/>
                <w:lang w:eastAsia="lt-LT"/>
              </w:rPr>
              <w:t>:</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Default="001124AF" w:rsidP="00301E92">
            <w:pPr>
              <w:spacing w:after="0" w:line="240" w:lineRule="auto"/>
              <w:jc w:val="left"/>
              <w:rPr>
                <w:rFonts w:eastAsia="Times New Roman"/>
                <w:bCs/>
                <w:lang w:eastAsia="lt-LT"/>
              </w:rPr>
            </w:pPr>
            <w:r w:rsidRPr="009147D1">
              <w:rPr>
                <w:rFonts w:eastAsia="Times New Roman"/>
                <w:bCs/>
                <w:lang w:eastAsia="lt-LT"/>
              </w:rPr>
              <w:t>Tinkama finansuoti</w:t>
            </w:r>
            <w:r>
              <w:rPr>
                <w:rFonts w:eastAsia="Times New Roman"/>
                <w:bCs/>
                <w:lang w:eastAsia="lt-LT"/>
              </w:rPr>
              <w:t>:</w:t>
            </w:r>
          </w:p>
          <w:p w:rsidR="001124AF" w:rsidRDefault="001124AF" w:rsidP="00301E92">
            <w:pPr>
              <w:spacing w:after="0" w:line="240" w:lineRule="auto"/>
              <w:jc w:val="center"/>
              <w:rPr>
                <w:rFonts w:eastAsia="Times New Roman"/>
                <w:bCs/>
                <w:lang w:eastAsia="lt-LT"/>
              </w:rPr>
            </w:pPr>
          </w:p>
          <w:p w:rsidR="001124AF" w:rsidRPr="00BD591B" w:rsidRDefault="001124AF" w:rsidP="001124AF">
            <w:pPr>
              <w:numPr>
                <w:ilvl w:val="0"/>
                <w:numId w:val="1"/>
              </w:numPr>
              <w:tabs>
                <w:tab w:val="left" w:pos="176"/>
              </w:tabs>
              <w:spacing w:after="0" w:line="240" w:lineRule="auto"/>
              <w:ind w:left="34" w:firstLine="0"/>
              <w:rPr>
                <w:rFonts w:eastAsia="Times New Roman"/>
                <w:bCs/>
                <w:szCs w:val="24"/>
                <w:lang w:eastAsia="lt-LT"/>
              </w:rPr>
            </w:pPr>
            <w:r w:rsidRPr="00BD591B">
              <w:rPr>
                <w:rFonts w:eastAsia="Times New Roman"/>
                <w:bCs/>
                <w:szCs w:val="24"/>
                <w:lang w:eastAsia="lt-LT"/>
              </w:rPr>
              <w:t>Užterštos teritorijos tvarkymo plano parengimas, papildomų ekogeologinių tyrimų (specialių kiekybinių ir/ ar kokybinių parametrų), reikalingų</w:t>
            </w:r>
            <w:r w:rsidR="003757BB">
              <w:rPr>
                <w:rFonts w:eastAsia="Times New Roman"/>
                <w:bCs/>
                <w:szCs w:val="24"/>
                <w:lang w:eastAsia="lt-LT"/>
              </w:rPr>
              <w:t xml:space="preserve"> tvarkymo plano tikslinimui</w:t>
            </w:r>
            <w:r w:rsidRPr="00BD591B">
              <w:rPr>
                <w:rFonts w:eastAsia="Times New Roman"/>
                <w:bCs/>
                <w:szCs w:val="24"/>
                <w:lang w:eastAsia="lt-LT"/>
              </w:rPr>
              <w:t>, atlikimas, kontrolinių tyrimų atlikimas ir baigiamosios užterštos teritorijos tvarkymo ataskaitos parengimas;</w:t>
            </w:r>
          </w:p>
          <w:p w:rsidR="001124AF" w:rsidRDefault="001124AF" w:rsidP="00301E92">
            <w:pPr>
              <w:spacing w:after="0" w:line="240" w:lineRule="auto"/>
              <w:rPr>
                <w:rFonts w:eastAsia="Times New Roman"/>
                <w:bCs/>
                <w:szCs w:val="24"/>
                <w:lang w:eastAsia="lt-LT"/>
              </w:rPr>
            </w:pPr>
          </w:p>
          <w:p w:rsidR="001124AF" w:rsidRDefault="001124AF" w:rsidP="00301E92">
            <w:pPr>
              <w:spacing w:after="0" w:line="240" w:lineRule="auto"/>
              <w:ind w:right="-57"/>
              <w:rPr>
                <w:rFonts w:eastAsia="Times New Roman"/>
                <w:bCs/>
                <w:szCs w:val="24"/>
                <w:lang w:eastAsia="lt-LT"/>
              </w:rPr>
            </w:pPr>
            <w:r>
              <w:rPr>
                <w:rFonts w:eastAsia="Times New Roman"/>
                <w:bCs/>
                <w:lang w:eastAsia="lt-LT"/>
              </w:rPr>
              <w:t xml:space="preserve"> - </w:t>
            </w:r>
            <w:r>
              <w:rPr>
                <w:rFonts w:eastAsia="Times New Roman"/>
                <w:bCs/>
                <w:szCs w:val="24"/>
                <w:lang w:eastAsia="lt-LT"/>
              </w:rPr>
              <w:t>G</w:t>
            </w:r>
            <w:r w:rsidRPr="009147D1">
              <w:rPr>
                <w:rFonts w:eastAsia="Times New Roman"/>
                <w:bCs/>
                <w:szCs w:val="24"/>
                <w:lang w:eastAsia="lt-LT"/>
              </w:rPr>
              <w:t xml:space="preserve">riovimo darbai </w:t>
            </w:r>
          </w:p>
          <w:p w:rsidR="001124AF" w:rsidRDefault="001124AF" w:rsidP="00301E92">
            <w:pPr>
              <w:spacing w:after="0" w:line="240" w:lineRule="auto"/>
              <w:rPr>
                <w:rFonts w:eastAsia="Times New Roman"/>
                <w:bCs/>
                <w:szCs w:val="24"/>
                <w:lang w:eastAsia="lt-LT"/>
              </w:rPr>
            </w:pPr>
            <w:r>
              <w:rPr>
                <w:rFonts w:eastAsia="Times New Roman"/>
                <w:bCs/>
                <w:szCs w:val="24"/>
                <w:lang w:eastAsia="lt-LT"/>
              </w:rPr>
              <w:t>(kietos dangos, pamatų</w:t>
            </w:r>
            <w:r w:rsidRPr="009147D1">
              <w:rPr>
                <w:rFonts w:eastAsia="Times New Roman"/>
                <w:bCs/>
                <w:szCs w:val="24"/>
                <w:lang w:eastAsia="lt-LT"/>
              </w:rPr>
              <w:t xml:space="preserve"> ar kitų konstrukcijų, trukdančių kokybiškai atlikti užterštos teritorijos valymo darbus, pašalinimas)</w:t>
            </w:r>
            <w:r>
              <w:rPr>
                <w:rFonts w:eastAsia="Times New Roman"/>
                <w:bCs/>
                <w:szCs w:val="24"/>
                <w:lang w:eastAsia="lt-LT"/>
              </w:rPr>
              <w:t>;</w:t>
            </w:r>
          </w:p>
          <w:p w:rsidR="001124AF" w:rsidRDefault="001124AF" w:rsidP="00301E92">
            <w:pPr>
              <w:spacing w:after="0" w:line="240" w:lineRule="auto"/>
              <w:rPr>
                <w:rFonts w:eastAsia="Times New Roman"/>
                <w:bCs/>
                <w:szCs w:val="24"/>
                <w:lang w:eastAsia="lt-LT"/>
              </w:rPr>
            </w:pPr>
          </w:p>
          <w:p w:rsidR="001124AF" w:rsidRDefault="001124AF" w:rsidP="00301E92">
            <w:pPr>
              <w:spacing w:after="0" w:line="240" w:lineRule="auto"/>
              <w:ind w:right="-57"/>
              <w:rPr>
                <w:rFonts w:eastAsia="Times New Roman"/>
                <w:bCs/>
                <w:szCs w:val="24"/>
                <w:lang w:eastAsia="lt-LT"/>
              </w:rPr>
            </w:pPr>
            <w:r>
              <w:rPr>
                <w:rFonts w:eastAsia="Times New Roman"/>
                <w:bCs/>
                <w:lang w:eastAsia="lt-LT"/>
              </w:rPr>
              <w:t xml:space="preserve">  - </w:t>
            </w:r>
            <w:r w:rsidRPr="009147D1">
              <w:rPr>
                <w:rFonts w:eastAsia="Times New Roman"/>
                <w:bCs/>
                <w:szCs w:val="24"/>
                <w:lang w:eastAsia="lt-LT"/>
              </w:rPr>
              <w:t xml:space="preserve">Žemės darbai </w:t>
            </w:r>
          </w:p>
          <w:p w:rsidR="001124AF" w:rsidRDefault="001124AF" w:rsidP="00301E92">
            <w:pPr>
              <w:spacing w:after="0" w:line="240" w:lineRule="auto"/>
              <w:rPr>
                <w:rFonts w:eastAsia="Times New Roman"/>
                <w:bCs/>
                <w:szCs w:val="24"/>
                <w:lang w:eastAsia="lt-LT"/>
              </w:rPr>
            </w:pPr>
            <w:r>
              <w:rPr>
                <w:rFonts w:eastAsia="Times New Roman"/>
                <w:bCs/>
                <w:szCs w:val="24"/>
                <w:lang w:eastAsia="lt-LT"/>
              </w:rPr>
              <w:t xml:space="preserve">grunto ir požeminio vandens valymas naudojant </w:t>
            </w:r>
            <w:r w:rsidRPr="000F7918">
              <w:rPr>
                <w:rFonts w:eastAsia="Times New Roman"/>
                <w:bCs/>
                <w:i/>
                <w:szCs w:val="24"/>
                <w:lang w:eastAsia="lt-LT"/>
              </w:rPr>
              <w:t>ex-situ</w:t>
            </w:r>
            <w:r>
              <w:rPr>
                <w:rFonts w:eastAsia="Times New Roman"/>
                <w:bCs/>
                <w:szCs w:val="24"/>
                <w:lang w:eastAsia="lt-LT"/>
              </w:rPr>
              <w:t xml:space="preserve"> ir </w:t>
            </w:r>
            <w:r w:rsidRPr="000F7918">
              <w:rPr>
                <w:rFonts w:eastAsia="Times New Roman"/>
                <w:bCs/>
                <w:i/>
                <w:szCs w:val="24"/>
                <w:lang w:eastAsia="lt-LT"/>
              </w:rPr>
              <w:t>in-situ</w:t>
            </w:r>
            <w:r>
              <w:rPr>
                <w:rFonts w:eastAsia="Times New Roman"/>
                <w:bCs/>
                <w:szCs w:val="24"/>
                <w:lang w:eastAsia="lt-LT"/>
              </w:rPr>
              <w:t xml:space="preserve"> metodus;</w:t>
            </w:r>
          </w:p>
          <w:p w:rsidR="001124AF" w:rsidRDefault="001124AF" w:rsidP="00301E92">
            <w:pPr>
              <w:spacing w:after="0" w:line="240" w:lineRule="auto"/>
              <w:rPr>
                <w:rFonts w:eastAsia="Times New Roman"/>
                <w:bCs/>
                <w:szCs w:val="24"/>
                <w:lang w:eastAsia="lt-LT"/>
              </w:rPr>
            </w:pPr>
          </w:p>
          <w:p w:rsidR="001124AF" w:rsidRDefault="001124AF" w:rsidP="00301E92">
            <w:pPr>
              <w:spacing w:after="0" w:line="240" w:lineRule="auto"/>
              <w:rPr>
                <w:rFonts w:eastAsia="Times New Roman"/>
                <w:bCs/>
                <w:szCs w:val="24"/>
                <w:lang w:eastAsia="lt-LT"/>
              </w:rPr>
            </w:pPr>
            <w:r>
              <w:rPr>
                <w:rFonts w:eastAsia="Times New Roman"/>
                <w:bCs/>
                <w:lang w:eastAsia="lt-LT"/>
              </w:rPr>
              <w:t xml:space="preserve"> - </w:t>
            </w:r>
            <w:r>
              <w:rPr>
                <w:rFonts w:eastAsia="Times New Roman"/>
                <w:bCs/>
                <w:szCs w:val="24"/>
                <w:lang w:eastAsia="lt-LT"/>
              </w:rPr>
              <w:t>S</w:t>
            </w:r>
            <w:r w:rsidRPr="009147D1">
              <w:rPr>
                <w:rFonts w:eastAsia="Times New Roman"/>
                <w:bCs/>
                <w:szCs w:val="24"/>
                <w:lang w:eastAsia="lt-LT"/>
              </w:rPr>
              <w:t>tatybinio laužo ar kitų konstrukcijų išvežimas į utilizavimo vietą</w:t>
            </w:r>
            <w:r>
              <w:rPr>
                <w:rFonts w:eastAsia="Times New Roman"/>
                <w:bCs/>
                <w:szCs w:val="24"/>
                <w:lang w:eastAsia="lt-LT"/>
              </w:rPr>
              <w:t>, užteršto grunto ir užteršto požeminio vandens utilizavimas;</w:t>
            </w:r>
          </w:p>
          <w:p w:rsidR="001124AF" w:rsidRDefault="001124AF" w:rsidP="00301E92">
            <w:pPr>
              <w:spacing w:after="0" w:line="240" w:lineRule="auto"/>
              <w:rPr>
                <w:rFonts w:eastAsia="Times New Roman"/>
                <w:bCs/>
                <w:szCs w:val="24"/>
                <w:lang w:eastAsia="lt-LT"/>
              </w:rPr>
            </w:pPr>
          </w:p>
          <w:p w:rsidR="001124AF" w:rsidRPr="00FB1855" w:rsidRDefault="001124AF" w:rsidP="00301E92">
            <w:pPr>
              <w:spacing w:after="0" w:line="240" w:lineRule="auto"/>
              <w:jc w:val="left"/>
              <w:rPr>
                <w:rFonts w:eastAsia="Times New Roman"/>
                <w:bCs/>
                <w:lang w:eastAsia="lt-LT"/>
              </w:rPr>
            </w:pPr>
            <w:r>
              <w:rPr>
                <w:rFonts w:eastAsia="Times New Roman"/>
                <w:bCs/>
                <w:szCs w:val="24"/>
                <w:lang w:eastAsia="lt-LT"/>
              </w:rPr>
              <w:t xml:space="preserve"> - Darbų techninė priežiūra.</w:t>
            </w:r>
          </w:p>
        </w:tc>
      </w:tr>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lastRenderedPageBreak/>
              <w:t>4.</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Įranga, įrenginiai ir kitas turtas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Pr="00AA3482" w:rsidRDefault="001124AF" w:rsidP="00301E92">
            <w:pPr>
              <w:spacing w:after="0" w:line="240" w:lineRule="auto"/>
              <w:jc w:val="center"/>
              <w:rPr>
                <w:rFonts w:eastAsia="Times New Roman"/>
                <w:lang w:eastAsia="lt-LT"/>
              </w:rPr>
            </w:pPr>
            <w:r w:rsidRPr="009147D1">
              <w:rPr>
                <w:rFonts w:eastAsia="Times New Roman"/>
                <w:bCs/>
                <w:lang w:eastAsia="lt-LT"/>
              </w:rPr>
              <w:t>Netinkama finansuoti</w:t>
            </w:r>
          </w:p>
        </w:tc>
      </w:tr>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5.</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Projekto vykdymas</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Default="001124AF" w:rsidP="00301E92">
            <w:pPr>
              <w:spacing w:after="0" w:line="240" w:lineRule="auto"/>
              <w:jc w:val="left"/>
              <w:rPr>
                <w:rFonts w:eastAsia="Times New Roman"/>
                <w:szCs w:val="24"/>
                <w:lang w:eastAsia="lt-LT"/>
              </w:rPr>
            </w:pPr>
            <w:r>
              <w:rPr>
                <w:rFonts w:eastAsia="Times New Roman"/>
                <w:szCs w:val="24"/>
                <w:lang w:eastAsia="lt-LT"/>
              </w:rPr>
              <w:t>Tinkama finansuoti:</w:t>
            </w:r>
          </w:p>
          <w:p w:rsidR="001124AF" w:rsidRDefault="001124AF" w:rsidP="00301E92">
            <w:pPr>
              <w:spacing w:after="0" w:line="240" w:lineRule="auto"/>
              <w:jc w:val="center"/>
              <w:rPr>
                <w:rFonts w:eastAsia="Times New Roman"/>
                <w:szCs w:val="24"/>
                <w:lang w:eastAsia="lt-LT"/>
              </w:rPr>
            </w:pPr>
          </w:p>
          <w:p w:rsidR="001124AF" w:rsidRPr="00FA0BB0" w:rsidRDefault="001124AF" w:rsidP="00301E92">
            <w:pPr>
              <w:spacing w:after="0" w:line="240" w:lineRule="auto"/>
              <w:jc w:val="left"/>
              <w:rPr>
                <w:rFonts w:eastAsia="Times New Roman"/>
                <w:lang w:eastAsia="lt-LT"/>
              </w:rPr>
            </w:pPr>
            <w:r>
              <w:rPr>
                <w:rFonts w:eastAsia="Times New Roman"/>
                <w:bCs/>
                <w:szCs w:val="24"/>
                <w:lang w:eastAsia="lt-LT"/>
              </w:rPr>
              <w:t>- Techninės specifikacijos parengimas.</w:t>
            </w:r>
          </w:p>
        </w:tc>
      </w:tr>
      <w:tr w:rsidR="001124AF" w:rsidRPr="00466A58" w:rsidTr="00301E92">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6.</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 xml:space="preserve">Informavimas apie projektą </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Pr="00C51CE0" w:rsidRDefault="001124AF" w:rsidP="00301E92">
            <w:pPr>
              <w:spacing w:after="0" w:line="240" w:lineRule="auto"/>
              <w:jc w:val="center"/>
              <w:rPr>
                <w:rFonts w:eastAsia="Times New Roman"/>
                <w:i/>
                <w:szCs w:val="24"/>
                <w:lang w:eastAsia="lt-LT"/>
              </w:rPr>
            </w:pPr>
            <w:r w:rsidRPr="00C51CE0">
              <w:rPr>
                <w:rFonts w:eastAsia="Times New Roman"/>
                <w:szCs w:val="24"/>
                <w:lang w:eastAsia="lt-LT"/>
              </w:rPr>
              <w:t>Tinkamos finansuoti tik privalomos viešinimo priem</w:t>
            </w:r>
            <w:r>
              <w:rPr>
                <w:rFonts w:eastAsia="Times New Roman"/>
                <w:szCs w:val="24"/>
                <w:lang w:eastAsia="lt-LT"/>
              </w:rPr>
              <w:t>onės pagal Projektų 37</w:t>
            </w:r>
            <w:r w:rsidRPr="00C51CE0">
              <w:rPr>
                <w:rFonts w:eastAsia="Times New Roman"/>
                <w:szCs w:val="24"/>
                <w:lang w:eastAsia="lt-LT"/>
              </w:rPr>
              <w:t xml:space="preserve"> skirsnio nuostatas</w:t>
            </w:r>
          </w:p>
        </w:tc>
      </w:tr>
      <w:tr w:rsidR="001124AF" w:rsidRPr="00466A58" w:rsidTr="00301E92">
        <w:trPr>
          <w:trHeight w:val="1127"/>
        </w:trPr>
        <w:tc>
          <w:tcPr>
            <w:tcW w:w="992"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7.</w:t>
            </w:r>
          </w:p>
        </w:tc>
        <w:tc>
          <w:tcPr>
            <w:tcW w:w="3119" w:type="dxa"/>
            <w:tcBorders>
              <w:top w:val="single" w:sz="4" w:space="0" w:color="auto"/>
              <w:left w:val="single" w:sz="4" w:space="0" w:color="auto"/>
              <w:bottom w:val="single" w:sz="4" w:space="0" w:color="auto"/>
              <w:right w:val="single" w:sz="4" w:space="0" w:color="auto"/>
            </w:tcBorders>
            <w:shd w:val="clear" w:color="auto" w:fill="FFFFFF"/>
            <w:vAlign w:val="center"/>
            <w:hideMark/>
          </w:tcPr>
          <w:p w:rsidR="001124AF" w:rsidRPr="00AA3482" w:rsidRDefault="001124AF" w:rsidP="00301E92">
            <w:pPr>
              <w:spacing w:after="0" w:line="240" w:lineRule="auto"/>
              <w:rPr>
                <w:rFonts w:eastAsia="Times New Roman"/>
                <w:b/>
                <w:bCs/>
                <w:szCs w:val="24"/>
                <w:lang w:eastAsia="lt-LT"/>
              </w:rPr>
            </w:pPr>
            <w:r w:rsidRPr="00AA3482">
              <w:rPr>
                <w:rFonts w:eastAsia="Times New Roman"/>
                <w:b/>
                <w:bCs/>
                <w:szCs w:val="24"/>
                <w:lang w:eastAsia="lt-LT"/>
              </w:rPr>
              <w:t>Netiesioginės išlaidos ir kitos išlaidos pagal fiksuotąją projekto išlaidų normą</w:t>
            </w:r>
            <w:r>
              <w:rPr>
                <w:rFonts w:eastAsia="Times New Roman"/>
                <w:b/>
                <w:bCs/>
                <w:szCs w:val="24"/>
                <w:lang w:eastAsia="lt-LT"/>
              </w:rPr>
              <w:t>:</w:t>
            </w:r>
          </w:p>
        </w:tc>
        <w:tc>
          <w:tcPr>
            <w:tcW w:w="5528" w:type="dxa"/>
            <w:tcBorders>
              <w:top w:val="single" w:sz="4" w:space="0" w:color="auto"/>
              <w:left w:val="single" w:sz="4" w:space="0" w:color="auto"/>
              <w:bottom w:val="single" w:sz="4" w:space="0" w:color="auto"/>
              <w:right w:val="single" w:sz="4" w:space="0" w:color="auto"/>
            </w:tcBorders>
            <w:shd w:val="clear" w:color="auto" w:fill="FFFFFF"/>
            <w:vAlign w:val="center"/>
          </w:tcPr>
          <w:p w:rsidR="001124AF" w:rsidRDefault="001124AF" w:rsidP="00301E92">
            <w:pPr>
              <w:spacing w:after="0" w:line="240" w:lineRule="auto"/>
              <w:rPr>
                <w:rFonts w:eastAsia="Times New Roman"/>
                <w:bCs/>
                <w:szCs w:val="24"/>
                <w:lang w:eastAsia="lt-LT"/>
              </w:rPr>
            </w:pPr>
            <w:r>
              <w:rPr>
                <w:rFonts w:eastAsia="Times New Roman"/>
                <w:bCs/>
                <w:szCs w:val="24"/>
                <w:lang w:eastAsia="lt-LT"/>
              </w:rPr>
              <w:t>Tinkama finansuoti:</w:t>
            </w:r>
          </w:p>
          <w:p w:rsidR="001124AF" w:rsidRDefault="001124AF" w:rsidP="00301E92">
            <w:pPr>
              <w:spacing w:after="0" w:line="240" w:lineRule="auto"/>
              <w:rPr>
                <w:rFonts w:eastAsia="Times New Roman"/>
                <w:bCs/>
                <w:szCs w:val="24"/>
                <w:lang w:eastAsia="lt-LT"/>
              </w:rPr>
            </w:pPr>
          </w:p>
          <w:p w:rsidR="001124AF" w:rsidRDefault="001124AF" w:rsidP="00301E92">
            <w:pPr>
              <w:spacing w:after="0" w:line="240" w:lineRule="auto"/>
              <w:rPr>
                <w:szCs w:val="24"/>
              </w:rPr>
            </w:pPr>
            <w:r>
              <w:rPr>
                <w:rFonts w:eastAsia="Times New Roman"/>
                <w:bCs/>
                <w:szCs w:val="24"/>
                <w:lang w:eastAsia="lt-LT"/>
              </w:rPr>
              <w:t xml:space="preserve"> - </w:t>
            </w:r>
            <w:r>
              <w:rPr>
                <w:szCs w:val="24"/>
              </w:rPr>
              <w:t>P</w:t>
            </w:r>
            <w:r w:rsidRPr="00F35869">
              <w:rPr>
                <w:szCs w:val="24"/>
              </w:rPr>
              <w:t>rojekto administravimo paslaugų</w:t>
            </w:r>
            <w:r>
              <w:rPr>
                <w:szCs w:val="24"/>
              </w:rPr>
              <w:t xml:space="preserve"> pirkimo išlaidos, </w:t>
            </w:r>
            <w:r w:rsidRPr="00F35869">
              <w:rPr>
                <w:szCs w:val="24"/>
              </w:rPr>
              <w:t>kai visos projekto administravimo paslaugos perkamos</w:t>
            </w:r>
            <w:r>
              <w:rPr>
                <w:szCs w:val="24"/>
              </w:rPr>
              <w:t xml:space="preserve"> iš tiekėjo, negali viršyti Projektų taisyklių 10 priedo 4 punkto 6 skiltyje nurodytų fiksuotųjų normų </w:t>
            </w:r>
            <w:r>
              <w:rPr>
                <w:rFonts w:eastAsia="Times New Roman"/>
                <w:szCs w:val="24"/>
                <w:lang w:eastAsia="lt-LT"/>
              </w:rPr>
              <w:t>ir turi būti pagrįstos išlaidų pagrindimo ir jų apmokėjimo įrodymo dokumentais</w:t>
            </w:r>
            <w:r>
              <w:rPr>
                <w:szCs w:val="24"/>
              </w:rPr>
              <w:t>; kitu atveju, kai už projekto administravimą atsakingas pats projekto vykdytojas ar partneris, t. y. nėra sudaroma administravimo paslaugų sutartis, taikoma fiksuotoji norma pagal Projektų taisyklių 10 priedo 4 punktą ir gali būti apmokama supaprastintai.</w:t>
            </w:r>
          </w:p>
          <w:p w:rsidR="001124AF" w:rsidRDefault="001124AF" w:rsidP="00301E92">
            <w:pPr>
              <w:spacing w:after="0" w:line="240" w:lineRule="auto"/>
              <w:rPr>
                <w:szCs w:val="24"/>
              </w:rPr>
            </w:pPr>
          </w:p>
          <w:p w:rsidR="001124AF" w:rsidRDefault="001124AF" w:rsidP="00301E92">
            <w:pPr>
              <w:spacing w:after="0" w:line="240" w:lineRule="auto"/>
              <w:rPr>
                <w:szCs w:val="24"/>
              </w:rPr>
            </w:pPr>
            <w:r>
              <w:rPr>
                <w:szCs w:val="24"/>
              </w:rPr>
              <w:t>Netinkama finansuoti:</w:t>
            </w:r>
          </w:p>
          <w:p w:rsidR="001124AF" w:rsidRDefault="001124AF" w:rsidP="00301E92">
            <w:pPr>
              <w:spacing w:after="0" w:line="240" w:lineRule="auto"/>
              <w:rPr>
                <w:szCs w:val="24"/>
              </w:rPr>
            </w:pPr>
          </w:p>
          <w:p w:rsidR="001124AF" w:rsidRPr="00AA3482" w:rsidRDefault="001124AF" w:rsidP="00301E92">
            <w:pPr>
              <w:spacing w:after="0" w:line="240" w:lineRule="auto"/>
              <w:jc w:val="left"/>
              <w:rPr>
                <w:rFonts w:eastAsia="Times New Roman"/>
                <w:lang w:eastAsia="lt-LT"/>
              </w:rPr>
            </w:pPr>
            <w:r>
              <w:rPr>
                <w:rFonts w:eastAsia="Times New Roman"/>
                <w:szCs w:val="24"/>
                <w:lang w:eastAsia="lt-LT"/>
              </w:rPr>
              <w:t xml:space="preserve"> - Projektinių pasiūlymų, paraiškų, viešųjų pirkimų dokumentų rengimo paslaugų pirkimo išlaidos.</w:t>
            </w:r>
          </w:p>
        </w:tc>
      </w:tr>
    </w:tbl>
    <w:p w:rsidR="001124AF" w:rsidRDefault="001124AF" w:rsidP="001124AF">
      <w:pPr>
        <w:spacing w:after="0" w:line="240" w:lineRule="auto"/>
        <w:rPr>
          <w:rFonts w:eastAsia="Times New Roman"/>
          <w:b/>
          <w:szCs w:val="24"/>
          <w:lang w:eastAsia="lt-LT"/>
        </w:rPr>
      </w:pPr>
    </w:p>
    <w:p w:rsidR="001124AF" w:rsidRPr="00C23E46" w:rsidRDefault="001124AF" w:rsidP="001124AF">
      <w:pPr>
        <w:spacing w:after="0" w:line="240" w:lineRule="auto"/>
        <w:jc w:val="center"/>
        <w:rPr>
          <w:rFonts w:eastAsia="Times New Roman"/>
          <w:b/>
          <w:szCs w:val="24"/>
          <w:lang w:eastAsia="lt-LT"/>
        </w:rPr>
      </w:pPr>
      <w:r w:rsidRPr="00C23E46">
        <w:rPr>
          <w:rFonts w:eastAsia="Times New Roman"/>
          <w:b/>
          <w:szCs w:val="24"/>
          <w:lang w:eastAsia="lt-LT"/>
        </w:rPr>
        <w:t>V SKYRIUS</w:t>
      </w:r>
    </w:p>
    <w:p w:rsidR="001124AF" w:rsidRPr="00C23E46" w:rsidRDefault="001124AF" w:rsidP="001124AF">
      <w:pPr>
        <w:spacing w:after="0" w:line="240" w:lineRule="auto"/>
        <w:ind w:left="284" w:right="140"/>
        <w:jc w:val="center"/>
        <w:rPr>
          <w:rFonts w:eastAsia="Times New Roman"/>
          <w:b/>
          <w:szCs w:val="24"/>
          <w:lang w:eastAsia="lt-LT"/>
        </w:rPr>
      </w:pPr>
      <w:r w:rsidRPr="00C23E46">
        <w:rPr>
          <w:rFonts w:eastAsia="Times New Roman"/>
          <w:b/>
          <w:szCs w:val="24"/>
          <w:lang w:eastAsia="lt-LT"/>
        </w:rPr>
        <w:t xml:space="preserve"> PARAIŠKŲ RENGIMAS, PAREIŠKĖJŲ INFORMAVIMAS, KONSULTAVIMAS, PARAIŠKŲ TEIKIMAS IR VERTINIMAS</w:t>
      </w:r>
    </w:p>
    <w:p w:rsidR="001124AF" w:rsidRPr="00AA3482" w:rsidRDefault="001124AF" w:rsidP="001124AF">
      <w:pPr>
        <w:spacing w:after="0" w:line="240" w:lineRule="auto"/>
        <w:ind w:firstLine="851"/>
        <w:jc w:val="center"/>
        <w:rPr>
          <w:rFonts w:eastAsia="Times New Roman"/>
          <w:szCs w:val="24"/>
          <w:lang w:eastAsia="lt-LT"/>
        </w:rPr>
      </w:pPr>
    </w:p>
    <w:p w:rsidR="001124AF" w:rsidRDefault="001E5F0A" w:rsidP="001124AF">
      <w:pPr>
        <w:spacing w:after="0" w:line="240" w:lineRule="auto"/>
        <w:ind w:firstLine="851"/>
        <w:rPr>
          <w:szCs w:val="24"/>
        </w:rPr>
      </w:pPr>
      <w:r>
        <w:rPr>
          <w:szCs w:val="24"/>
        </w:rPr>
        <w:t>35</w:t>
      </w:r>
      <w:r w:rsidR="001124AF" w:rsidRPr="00AA3482">
        <w:rPr>
          <w:szCs w:val="24"/>
        </w:rPr>
        <w:t>.</w:t>
      </w:r>
      <w:r w:rsidR="001124AF" w:rsidRPr="00AA3482">
        <w:rPr>
          <w:i/>
          <w:szCs w:val="24"/>
        </w:rPr>
        <w:t xml:space="preserve"> </w:t>
      </w:r>
      <w:r w:rsidR="001124AF">
        <w:rPr>
          <w:szCs w:val="24"/>
        </w:rPr>
        <w:t xml:space="preserve">Galimi pareiškėjai </w:t>
      </w:r>
      <w:r w:rsidR="001124AF" w:rsidRPr="00FC5FBB">
        <w:rPr>
          <w:szCs w:val="24"/>
        </w:rPr>
        <w:t xml:space="preserve">per </w:t>
      </w:r>
      <w:r w:rsidR="001124AF">
        <w:rPr>
          <w:szCs w:val="24"/>
        </w:rPr>
        <w:t xml:space="preserve">60 dienų nuo kvietimo teikti projektinius pasiūlymus gavimo </w:t>
      </w:r>
      <w:r w:rsidR="001124AF" w:rsidRPr="00C51CE0">
        <w:rPr>
          <w:szCs w:val="24"/>
        </w:rPr>
        <w:t>turi Ministerijai</w:t>
      </w:r>
      <w:r w:rsidR="001124AF" w:rsidRPr="002C5195">
        <w:rPr>
          <w:szCs w:val="24"/>
        </w:rPr>
        <w:t xml:space="preserve"> </w:t>
      </w:r>
      <w:r w:rsidR="001124AF" w:rsidRPr="00C51CE0">
        <w:rPr>
          <w:szCs w:val="24"/>
        </w:rPr>
        <w:t>pateikti projektinį pa</w:t>
      </w:r>
      <w:r w:rsidR="001124AF">
        <w:rPr>
          <w:szCs w:val="24"/>
        </w:rPr>
        <w:t>siūlymą pagal formą, nustatytą V</w:t>
      </w:r>
      <w:r w:rsidR="001124AF" w:rsidRPr="00C51CE0">
        <w:rPr>
          <w:szCs w:val="24"/>
        </w:rPr>
        <w:t>alstybės projektų atrankos tvarkos apraše, patvirtintame</w:t>
      </w:r>
      <w:r w:rsidR="001124AF">
        <w:rPr>
          <w:szCs w:val="24"/>
        </w:rPr>
        <w:t xml:space="preserve"> Lietuvos Respublikos aplinkos ministro </w:t>
      </w:r>
      <w:r w:rsidR="0090542A">
        <w:rPr>
          <w:szCs w:val="24"/>
        </w:rPr>
        <w:t xml:space="preserve">2015 m. balandžio 3 d. įsakymu Nr. D1-276 „Dėl Valstybės projektų atrankos tvarkos aprašo patvirtinimo“ ir paskelbtą ES struktūrinių fondų svetainėje </w:t>
      </w:r>
      <w:hyperlink r:id="rId11" w:history="1">
        <w:r w:rsidR="0090542A" w:rsidRPr="00FE4B61">
          <w:rPr>
            <w:rStyle w:val="Hyperlink"/>
            <w:szCs w:val="24"/>
          </w:rPr>
          <w:t>www.esinvestivijos.lt</w:t>
        </w:r>
      </w:hyperlink>
      <w:r w:rsidR="0090542A">
        <w:rPr>
          <w:szCs w:val="24"/>
        </w:rPr>
        <w:t>. Projektinį pasiūlymą galimi pareiškėjai taip pat turi pateikti elektronine forma, kurioje esančią informaciją būtų galima redaguoti ir kopijuoti.</w:t>
      </w:r>
    </w:p>
    <w:p w:rsidR="001124AF" w:rsidRDefault="001E5F0A" w:rsidP="001124AF">
      <w:pPr>
        <w:spacing w:after="0" w:line="240" w:lineRule="auto"/>
        <w:ind w:firstLine="851"/>
        <w:rPr>
          <w:szCs w:val="24"/>
        </w:rPr>
      </w:pPr>
      <w:r>
        <w:rPr>
          <w:szCs w:val="24"/>
        </w:rPr>
        <w:t>36</w:t>
      </w:r>
      <w:r w:rsidR="001124AF" w:rsidRPr="00993B90">
        <w:rPr>
          <w:szCs w:val="24"/>
        </w:rPr>
        <w:t>.</w:t>
      </w:r>
      <w:r w:rsidR="001124AF" w:rsidRPr="00993B90">
        <w:rPr>
          <w:i/>
          <w:szCs w:val="24"/>
        </w:rPr>
        <w:t xml:space="preserve"> </w:t>
      </w:r>
      <w:r w:rsidR="001124AF" w:rsidRPr="00993B90">
        <w:rPr>
          <w:szCs w:val="24"/>
        </w:rPr>
        <w:t>Ministerija, įvertinusi</w:t>
      </w:r>
      <w:r w:rsidR="001124AF">
        <w:rPr>
          <w:szCs w:val="24"/>
        </w:rPr>
        <w:t xml:space="preserve"> projektinius pasiūlymus, priima</w:t>
      </w:r>
      <w:r w:rsidR="001124AF" w:rsidRPr="00993B90">
        <w:rPr>
          <w:szCs w:val="24"/>
        </w:rPr>
        <w:t xml:space="preserve"> sprendimą dėl valstybės projektų sąrašo sudarymo. Į valstybės projektų sąrašą gali būti įtraukti tik Projektų taisyklių 37 punkte nustatytus reikalavimus atitinkantys projektai. Pareiškėjai, kurių projektai įtraukti į</w:t>
      </w:r>
      <w:r w:rsidR="001124AF">
        <w:rPr>
          <w:szCs w:val="24"/>
        </w:rPr>
        <w:t xml:space="preserve"> valstybės projektų sąrašą, įgyja</w:t>
      </w:r>
      <w:r w:rsidR="001124AF" w:rsidRPr="00993B90">
        <w:rPr>
          <w:szCs w:val="24"/>
        </w:rPr>
        <w:t xml:space="preserve"> teisę teikti paraišką finansuoti projektą.</w:t>
      </w:r>
    </w:p>
    <w:p w:rsidR="001124AF" w:rsidRDefault="001E5F0A" w:rsidP="001124AF">
      <w:pPr>
        <w:spacing w:after="0" w:line="240" w:lineRule="auto"/>
        <w:ind w:firstLine="851"/>
        <w:rPr>
          <w:szCs w:val="24"/>
        </w:rPr>
      </w:pPr>
      <w:r>
        <w:rPr>
          <w:szCs w:val="24"/>
        </w:rPr>
        <w:t>37</w:t>
      </w:r>
      <w:r w:rsidR="001124AF">
        <w:rPr>
          <w:szCs w:val="24"/>
        </w:rPr>
        <w:t>. Pareiškėjas</w:t>
      </w:r>
      <w:r w:rsidR="003757BB">
        <w:rPr>
          <w:szCs w:val="24"/>
        </w:rPr>
        <w:t xml:space="preserve"> per 14 dienų nuo siūlymo</w:t>
      </w:r>
      <w:r w:rsidR="001124AF" w:rsidRPr="005A225E">
        <w:rPr>
          <w:szCs w:val="24"/>
        </w:rPr>
        <w:t xml:space="preserve"> teikti paraiškas dėl valstybės proj</w:t>
      </w:r>
      <w:r w:rsidR="001124AF">
        <w:rPr>
          <w:szCs w:val="24"/>
        </w:rPr>
        <w:t>ekto įgyvendinimo gavimo dienos</w:t>
      </w:r>
      <w:r w:rsidR="001124AF" w:rsidRPr="005A225E">
        <w:rPr>
          <w:szCs w:val="24"/>
        </w:rPr>
        <w:t xml:space="preserve"> įgyvendinančiajai institucijai turi pateikti informaciją apie planuojamus, vykdomus ir baigtus pirkimus užpildydamas pirkimų planą </w:t>
      </w:r>
      <w:r w:rsidR="001124AF">
        <w:rPr>
          <w:szCs w:val="24"/>
        </w:rPr>
        <w:t xml:space="preserve">per </w:t>
      </w:r>
      <w:r w:rsidR="001124AF">
        <w:rPr>
          <w:rFonts w:eastAsia="Times New Roman"/>
          <w:szCs w:val="24"/>
          <w:lang w:eastAsia="lt-LT"/>
        </w:rPr>
        <w:t>i</w:t>
      </w:r>
      <w:r w:rsidR="001124AF" w:rsidRPr="00993B90">
        <w:rPr>
          <w:rFonts w:eastAsia="Times New Roman"/>
          <w:szCs w:val="24"/>
          <w:lang w:eastAsia="lt-LT"/>
        </w:rPr>
        <w:t>š Europo</w:t>
      </w:r>
      <w:r w:rsidR="001124AF">
        <w:rPr>
          <w:rFonts w:eastAsia="Times New Roman"/>
          <w:szCs w:val="24"/>
          <w:lang w:eastAsia="lt-LT"/>
        </w:rPr>
        <w:t>s Sąjungos</w:t>
      </w:r>
      <w:r w:rsidR="001124AF" w:rsidRPr="00993B90">
        <w:rPr>
          <w:rFonts w:eastAsia="Times New Roman"/>
          <w:szCs w:val="24"/>
          <w:lang w:eastAsia="lt-LT"/>
        </w:rPr>
        <w:t xml:space="preserve"> </w:t>
      </w:r>
      <w:r w:rsidR="000B6082">
        <w:rPr>
          <w:rFonts w:eastAsia="Times New Roman"/>
          <w:szCs w:val="24"/>
          <w:lang w:eastAsia="lt-LT"/>
        </w:rPr>
        <w:t xml:space="preserve">struktūrinių </w:t>
      </w:r>
      <w:r w:rsidR="001124AF" w:rsidRPr="00993B90">
        <w:rPr>
          <w:rFonts w:eastAsia="Times New Roman"/>
          <w:szCs w:val="24"/>
          <w:lang w:eastAsia="lt-LT"/>
        </w:rPr>
        <w:t>fondų lėšų</w:t>
      </w:r>
      <w:r w:rsidR="001124AF">
        <w:rPr>
          <w:rFonts w:eastAsia="Times New Roman"/>
          <w:szCs w:val="24"/>
          <w:lang w:eastAsia="lt-LT"/>
        </w:rPr>
        <w:t xml:space="preserve"> bendrai finansuojamų projektų duomenų mainų svetainę</w:t>
      </w:r>
      <w:r w:rsidR="001124AF">
        <w:rPr>
          <w:szCs w:val="24"/>
        </w:rPr>
        <w:t xml:space="preserve"> (toliau –DMS)</w:t>
      </w:r>
      <w:r w:rsidR="001124AF" w:rsidRPr="005A225E">
        <w:rPr>
          <w:szCs w:val="24"/>
        </w:rPr>
        <w:t>.</w:t>
      </w:r>
    </w:p>
    <w:p w:rsidR="001124AF" w:rsidRPr="00993B90" w:rsidRDefault="001E5F0A" w:rsidP="00AA0EEE">
      <w:pPr>
        <w:spacing w:after="0" w:line="240" w:lineRule="auto"/>
        <w:ind w:firstLine="851"/>
        <w:rPr>
          <w:rFonts w:eastAsia="Times New Roman"/>
          <w:szCs w:val="24"/>
          <w:lang w:eastAsia="lt-LT"/>
        </w:rPr>
      </w:pPr>
      <w:r>
        <w:rPr>
          <w:rFonts w:eastAsia="Times New Roman"/>
          <w:szCs w:val="24"/>
          <w:lang w:eastAsia="lt-LT"/>
        </w:rPr>
        <w:t>38</w:t>
      </w:r>
      <w:r w:rsidR="001124AF" w:rsidRPr="00993B90">
        <w:rPr>
          <w:rFonts w:eastAsia="Times New Roman"/>
          <w:szCs w:val="24"/>
          <w:lang w:eastAsia="lt-LT"/>
        </w:rPr>
        <w:t>. Siekdamas gauti finansavimą pareiškėjas turi užpildyti paraišką, kurios</w:t>
      </w:r>
      <w:r w:rsidR="001124AF">
        <w:rPr>
          <w:rFonts w:eastAsia="Times New Roman"/>
          <w:szCs w:val="24"/>
          <w:lang w:eastAsia="lt-LT"/>
        </w:rPr>
        <w:t xml:space="preserve"> </w:t>
      </w:r>
      <w:r w:rsidR="001124AF" w:rsidRPr="0043330A">
        <w:rPr>
          <w:rFonts w:eastAsia="Times New Roman"/>
          <w:szCs w:val="24"/>
          <w:lang w:eastAsia="lt-LT"/>
        </w:rPr>
        <w:t>iš dalies užpildyta forma PDF formatu skelbiama ES struktūrinių fondų svetainės www.esinvesticijos.lt skiltyje „Finansavimas/Planuojami valstybės (regionų) projektai“ prie konkretaus planuojamo projekto „Susijusių dokumentų“</w:t>
      </w:r>
      <w:r w:rsidR="001124AF">
        <w:rPr>
          <w:rFonts w:eastAsia="Times New Roman"/>
          <w:szCs w:val="24"/>
          <w:lang w:eastAsia="lt-LT"/>
        </w:rPr>
        <w:t>.</w:t>
      </w:r>
    </w:p>
    <w:p w:rsidR="001124AF" w:rsidRPr="00993B90" w:rsidRDefault="001E5F0A" w:rsidP="001124AF">
      <w:pPr>
        <w:spacing w:after="0" w:line="240" w:lineRule="auto"/>
        <w:ind w:firstLine="851"/>
        <w:rPr>
          <w:rFonts w:eastAsia="Times New Roman"/>
          <w:i/>
          <w:szCs w:val="24"/>
          <w:lang w:eastAsia="lt-LT"/>
        </w:rPr>
      </w:pPr>
      <w:r>
        <w:rPr>
          <w:rFonts w:eastAsia="Times New Roman"/>
          <w:szCs w:val="24"/>
          <w:lang w:eastAsia="lt-LT"/>
        </w:rPr>
        <w:lastRenderedPageBreak/>
        <w:t>39</w:t>
      </w:r>
      <w:r w:rsidR="001124AF" w:rsidRPr="00993B90">
        <w:rPr>
          <w:rFonts w:eastAsia="Times New Roman"/>
          <w:szCs w:val="24"/>
          <w:lang w:eastAsia="lt-LT"/>
        </w:rPr>
        <w:t xml:space="preserve">. Pareiškėjas pildo paraiškos formą ir teikia ją per </w:t>
      </w:r>
      <w:r w:rsidR="001124AF">
        <w:rPr>
          <w:rFonts w:eastAsia="Times New Roman"/>
          <w:szCs w:val="24"/>
          <w:lang w:eastAsia="lt-LT"/>
        </w:rPr>
        <w:t>DMS</w:t>
      </w:r>
      <w:r w:rsidR="001124AF" w:rsidRPr="00993B90">
        <w:rPr>
          <w:rFonts w:eastAsia="Times New Roman"/>
          <w:szCs w:val="24"/>
          <w:lang w:eastAsia="lt-LT"/>
        </w:rPr>
        <w:t xml:space="preserve"> </w:t>
      </w:r>
      <w:r w:rsidR="001124AF">
        <w:rPr>
          <w:rFonts w:eastAsia="Times New Roman"/>
          <w:szCs w:val="24"/>
          <w:lang w:eastAsia="lt-LT"/>
        </w:rPr>
        <w:t xml:space="preserve">arba raštu (kartu pateikdamas į elektroninę laikmeną įrašytą paraišką), jei nėra įdiegtos DMS funkcinės galimybės, </w:t>
      </w:r>
      <w:r w:rsidR="001124AF" w:rsidRPr="00993B90">
        <w:rPr>
          <w:rFonts w:eastAsia="Times New Roman"/>
          <w:szCs w:val="24"/>
          <w:lang w:eastAsia="lt-LT"/>
        </w:rPr>
        <w:t>įgyvendinančiajai in</w:t>
      </w:r>
      <w:r w:rsidR="001124AF">
        <w:rPr>
          <w:rFonts w:eastAsia="Times New Roman"/>
          <w:szCs w:val="24"/>
          <w:lang w:eastAsia="lt-LT"/>
        </w:rPr>
        <w:t xml:space="preserve">stitucijai Projektų taisyklių </w:t>
      </w:r>
      <w:r w:rsidR="007079B3">
        <w:rPr>
          <w:rFonts w:eastAsia="Times New Roman"/>
          <w:szCs w:val="24"/>
          <w:lang w:eastAsia="lt-LT"/>
        </w:rPr>
        <w:t>12</w:t>
      </w:r>
      <w:r w:rsidR="001124AF" w:rsidRPr="00993B90">
        <w:rPr>
          <w:rFonts w:eastAsia="Times New Roman"/>
          <w:szCs w:val="24"/>
          <w:lang w:eastAsia="lt-LT"/>
        </w:rPr>
        <w:t xml:space="preserve"> skirsnyje nustatyta tvarka. Pareiškėjas prie DMS jungiasi naudodamasis Valstybės informacinių išteklių sąveikumo platforma ir užsiregistravęs tampa DMS naudotoju. </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40</w:t>
      </w:r>
      <w:r w:rsidR="001124AF" w:rsidRPr="00AA3482">
        <w:rPr>
          <w:rFonts w:eastAsia="Times New Roman"/>
          <w:szCs w:val="24"/>
          <w:lang w:eastAsia="lt-LT"/>
        </w:rPr>
        <w:t xml:space="preserve">. Jei </w:t>
      </w:r>
      <w:r w:rsidR="001124AF">
        <w:rPr>
          <w:rFonts w:eastAsia="Times New Roman"/>
          <w:szCs w:val="24"/>
          <w:lang w:eastAsia="lt-LT"/>
        </w:rPr>
        <w:t xml:space="preserve">nėra užtikrintos </w:t>
      </w:r>
      <w:r w:rsidR="001124AF" w:rsidRPr="00AA3482">
        <w:rPr>
          <w:rFonts w:eastAsia="Times New Roman"/>
          <w:szCs w:val="24"/>
          <w:lang w:eastAsia="lt-LT"/>
        </w:rPr>
        <w:t>DMS funkcin</w:t>
      </w:r>
      <w:r w:rsidR="001124AF">
        <w:rPr>
          <w:rFonts w:eastAsia="Times New Roman"/>
          <w:szCs w:val="24"/>
          <w:lang w:eastAsia="lt-LT"/>
        </w:rPr>
        <w:t>ės</w:t>
      </w:r>
      <w:r w:rsidR="001124AF" w:rsidRPr="00AA3482">
        <w:rPr>
          <w:rFonts w:eastAsia="Times New Roman"/>
          <w:szCs w:val="24"/>
          <w:lang w:eastAsia="lt-LT"/>
        </w:rPr>
        <w:t xml:space="preserve"> galimyb</w:t>
      </w:r>
      <w:r w:rsidR="001124AF">
        <w:rPr>
          <w:rFonts w:eastAsia="Times New Roman"/>
          <w:szCs w:val="24"/>
          <w:lang w:eastAsia="lt-LT"/>
        </w:rPr>
        <w:t>ės</w:t>
      </w:r>
      <w:r w:rsidR="001124AF" w:rsidRPr="00AA3482">
        <w:rPr>
          <w:rFonts w:eastAsia="Times New Roman"/>
          <w:szCs w:val="24"/>
          <w:lang w:eastAsia="lt-LT"/>
        </w:rPr>
        <w:t xml:space="preserve"> ir dėl to pareiškėjai negali pateikti paraiškos ar jos priedo (-ų) paskutinę paraiškų pateikimo termino dieną, įgyvendinančioji institucija paraiškų pateikimo terminą pratęsia 7 dienų</w:t>
      </w:r>
      <w:r w:rsidR="001124AF">
        <w:rPr>
          <w:rFonts w:eastAsia="Times New Roman"/>
          <w:szCs w:val="24"/>
          <w:lang w:eastAsia="lt-LT"/>
        </w:rPr>
        <w:t xml:space="preserve"> laikotarpiui</w:t>
      </w:r>
      <w:r w:rsidR="001124AF" w:rsidRPr="00AA3482">
        <w:rPr>
          <w:rFonts w:eastAsia="Times New Roman"/>
          <w:szCs w:val="24"/>
          <w:lang w:eastAsia="lt-LT"/>
        </w:rPr>
        <w:t xml:space="preserve"> ir (arba) sudaro galimybę paraiškas ar jų priedus pateikti kitu būdu </w:t>
      </w:r>
      <w:r w:rsidR="001124AF">
        <w:rPr>
          <w:rFonts w:eastAsia="Times New Roman"/>
          <w:szCs w:val="24"/>
          <w:lang w:eastAsia="lt-LT"/>
        </w:rPr>
        <w:t xml:space="preserve">bei </w:t>
      </w:r>
      <w:r w:rsidR="001124AF" w:rsidRPr="00AA3482">
        <w:rPr>
          <w:rFonts w:eastAsia="Times New Roman"/>
          <w:szCs w:val="24"/>
          <w:lang w:eastAsia="lt-LT"/>
        </w:rPr>
        <w:t>apie tai paskelbia Projektų taisyklių 82 punkte nustatyta tvarka</w:t>
      </w:r>
      <w:r w:rsidR="001124AF">
        <w:rPr>
          <w:rFonts w:eastAsia="Times New Roman"/>
          <w:szCs w:val="24"/>
          <w:lang w:eastAsia="lt-LT"/>
        </w:rPr>
        <w:t xml:space="preserve"> ir informuoja pareiškėjus </w:t>
      </w:r>
      <w:r w:rsidR="001124AF" w:rsidRPr="00AA3482">
        <w:rPr>
          <w:rFonts w:eastAsia="Times New Roman"/>
          <w:szCs w:val="24"/>
          <w:lang w:eastAsia="lt-LT"/>
        </w:rPr>
        <w:t>per DMS</w:t>
      </w:r>
      <w:r w:rsidR="001124AF" w:rsidRPr="002E4770">
        <w:rPr>
          <w:rFonts w:eastAsia="Times New Roman"/>
          <w:szCs w:val="24"/>
          <w:lang w:eastAsia="lt-LT"/>
        </w:rPr>
        <w:t xml:space="preserve"> </w:t>
      </w:r>
      <w:r w:rsidR="001124AF">
        <w:rPr>
          <w:rFonts w:eastAsia="Times New Roman"/>
          <w:szCs w:val="24"/>
          <w:lang w:eastAsia="lt-LT"/>
        </w:rPr>
        <w:t>arba raštu, jei nėra įdiegtos DMS funkcinės galimybės.</w:t>
      </w:r>
      <w:r w:rsidR="001124AF" w:rsidRPr="00AA3482">
        <w:rPr>
          <w:rFonts w:eastAsia="Times New Roman"/>
          <w:szCs w:val="24"/>
          <w:lang w:eastAsia="lt-LT"/>
        </w:rPr>
        <w:t xml:space="preserve"> </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sidRPr="00892483">
        <w:rPr>
          <w:rFonts w:eastAsia="Times New Roman"/>
          <w:szCs w:val="24"/>
          <w:lang w:eastAsia="lt-LT"/>
        </w:rPr>
        <w:t xml:space="preserve">. Kartu su paraiška pareiškėjas turi pateikti šiuos priedus: </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.1. partnerio deklaraciją, jei projektą numatyta įgyvendinti kartu su partneriu (Partnerio deklaracijos forma integruota į pildomą paraiškos formą);</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.2</w:t>
      </w:r>
      <w:r w:rsidR="001124AF" w:rsidRPr="00892483">
        <w:rPr>
          <w:rFonts w:eastAsia="Times New Roman"/>
          <w:szCs w:val="24"/>
          <w:lang w:eastAsia="lt-LT"/>
        </w:rPr>
        <w:t xml:space="preserve">. </w:t>
      </w:r>
      <w:r w:rsidR="001124AF" w:rsidRPr="004105A7">
        <w:rPr>
          <w:rFonts w:eastAsia="Times New Roman"/>
          <w:szCs w:val="24"/>
          <w:lang w:eastAsia="lt-LT"/>
        </w:rPr>
        <w:t xml:space="preserve">jungtinės veiklos (partnerystės) sutarties </w:t>
      </w:r>
      <w:r w:rsidR="001124AF">
        <w:rPr>
          <w:rFonts w:eastAsia="Times New Roman"/>
          <w:szCs w:val="24"/>
          <w:lang w:eastAsia="lt-LT"/>
        </w:rPr>
        <w:t xml:space="preserve">patvirtintą </w:t>
      </w:r>
      <w:r w:rsidR="001124AF" w:rsidRPr="004105A7">
        <w:rPr>
          <w:rFonts w:eastAsia="Times New Roman"/>
          <w:szCs w:val="24"/>
          <w:lang w:eastAsia="lt-LT"/>
        </w:rPr>
        <w:t>kopiją</w:t>
      </w:r>
      <w:r w:rsidR="001124AF">
        <w:rPr>
          <w:rFonts w:eastAsia="Times New Roman"/>
          <w:szCs w:val="24"/>
          <w:lang w:eastAsia="lt-LT"/>
        </w:rPr>
        <w:t xml:space="preserve">, kaip nustatyta Aprašo 16 punkte, jeigu projekte dalyvauja partneris; </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.3</w:t>
      </w:r>
      <w:r w:rsidR="001124AF" w:rsidRPr="00892483">
        <w:rPr>
          <w:rFonts w:eastAsia="Times New Roman"/>
          <w:szCs w:val="24"/>
          <w:lang w:eastAsia="lt-LT"/>
        </w:rPr>
        <w:t>. pro</w:t>
      </w:r>
      <w:r w:rsidR="001124AF">
        <w:rPr>
          <w:rFonts w:eastAsia="Times New Roman"/>
          <w:szCs w:val="24"/>
          <w:lang w:eastAsia="lt-LT"/>
        </w:rPr>
        <w:t>jekto biudžeto paskirstymą pagal pareiškėją ir partnerį</w:t>
      </w:r>
      <w:r w:rsidR="001124AF" w:rsidRPr="00892483">
        <w:rPr>
          <w:rFonts w:eastAsia="Times New Roman"/>
          <w:szCs w:val="24"/>
          <w:lang w:eastAsia="lt-LT"/>
        </w:rPr>
        <w:t xml:space="preserve"> (</w:t>
      </w:r>
      <w:r w:rsidR="001124AF" w:rsidRPr="00BC4E3E">
        <w:rPr>
          <w:rFonts w:eastAsia="Times New Roman"/>
          <w:szCs w:val="24"/>
          <w:lang w:eastAsia="lt-LT"/>
        </w:rPr>
        <w:t>taikoma, kai pagal Aprašą teikiama</w:t>
      </w:r>
      <w:r w:rsidR="001124AF" w:rsidRPr="0043330A">
        <w:rPr>
          <w:rFonts w:eastAsia="Times New Roman"/>
          <w:i/>
          <w:szCs w:val="24"/>
          <w:lang w:eastAsia="lt-LT"/>
        </w:rPr>
        <w:t xml:space="preserve"> „de minimis“ </w:t>
      </w:r>
      <w:r w:rsidR="001124AF" w:rsidRPr="00BC4E3E">
        <w:rPr>
          <w:rFonts w:eastAsia="Times New Roman"/>
          <w:szCs w:val="24"/>
          <w:lang w:eastAsia="lt-LT"/>
        </w:rPr>
        <w:t>pagalba ir galimi partneriai</w:t>
      </w:r>
      <w:r w:rsidR="001124AF" w:rsidRPr="00892483">
        <w:rPr>
          <w:rFonts w:eastAsia="Times New Roman"/>
          <w:szCs w:val="24"/>
          <w:lang w:eastAsia="lt-LT"/>
        </w:rPr>
        <w:t>);</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.4</w:t>
      </w:r>
      <w:r w:rsidR="001124AF" w:rsidRPr="00892483">
        <w:rPr>
          <w:rFonts w:eastAsia="Times New Roman"/>
          <w:szCs w:val="24"/>
          <w:lang w:eastAsia="lt-LT"/>
        </w:rPr>
        <w:t>.</w:t>
      </w:r>
      <w:r w:rsidR="001124AF">
        <w:rPr>
          <w:rFonts w:eastAsia="Times New Roman"/>
          <w:szCs w:val="24"/>
          <w:lang w:eastAsia="lt-LT"/>
        </w:rPr>
        <w:t xml:space="preserve"> dokumentus, įrodančius pareiškėjo ir partnerio (jei taikoma) galimybę apmokėti numatytą projekto išlaidų dalį (pvz., </w:t>
      </w:r>
      <w:r w:rsidR="001124AF" w:rsidRPr="0076342C">
        <w:rPr>
          <w:rFonts w:eastAsia="Times New Roman"/>
          <w:szCs w:val="24"/>
          <w:lang w:eastAsia="lt-LT"/>
        </w:rPr>
        <w:t>savivaldybės tarybos sprendimu patvirtintas savivaldybės biudžetas, kuriame būtų numatyta suma projekto įgyvendinimui, paskolos sutartis</w:t>
      </w:r>
      <w:r w:rsidR="001124AF">
        <w:rPr>
          <w:rFonts w:eastAsia="Times New Roman"/>
          <w:szCs w:val="24"/>
          <w:lang w:eastAsia="lt-LT"/>
        </w:rPr>
        <w:t>, Lietuvos Respublikos krašto apsaugos ministro patvirtinta užterštos teritorijos sutvarkymo programa, kurioje numatytos lėšos programos įgyvendinimui</w:t>
      </w:r>
      <w:r w:rsidR="001124AF" w:rsidRPr="00892483">
        <w:rPr>
          <w:rFonts w:eastAsia="Times New Roman"/>
          <w:szCs w:val="24"/>
          <w:lang w:eastAsia="lt-LT"/>
        </w:rPr>
        <w:t>);</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 xml:space="preserve">.5. pareiškėjo ir (arba) partnerio įsipareigojimą, </w:t>
      </w:r>
      <w:r w:rsidR="001124AF" w:rsidRPr="00892483">
        <w:rPr>
          <w:rFonts w:eastAsia="Times New Roman"/>
          <w:szCs w:val="24"/>
          <w:lang w:eastAsia="lt-LT"/>
        </w:rPr>
        <w:t>juridinio asmens valdymo organo, turinčio kompetenciją priimti atitinkamą s</w:t>
      </w:r>
      <w:r w:rsidR="001124AF">
        <w:rPr>
          <w:rFonts w:eastAsia="Times New Roman"/>
          <w:szCs w:val="24"/>
          <w:lang w:eastAsia="lt-LT"/>
        </w:rPr>
        <w:t>prendimą,</w:t>
      </w:r>
      <w:r w:rsidR="001124AF" w:rsidRPr="00892483">
        <w:rPr>
          <w:rFonts w:eastAsia="Times New Roman"/>
          <w:szCs w:val="24"/>
          <w:lang w:eastAsia="lt-LT"/>
        </w:rPr>
        <w:t xml:space="preserve"> padengti </w:t>
      </w:r>
      <w:r w:rsidR="001124AF">
        <w:rPr>
          <w:rFonts w:eastAsia="Times New Roman"/>
          <w:szCs w:val="24"/>
          <w:lang w:eastAsia="lt-LT"/>
        </w:rPr>
        <w:t xml:space="preserve">tinkamas ir </w:t>
      </w:r>
      <w:r w:rsidR="001124AF" w:rsidRPr="00892483">
        <w:rPr>
          <w:rFonts w:eastAsia="Times New Roman"/>
          <w:szCs w:val="24"/>
          <w:lang w:eastAsia="lt-LT"/>
        </w:rPr>
        <w:t>netinkamas finansuoti, tačiau šiam projektui įgyvendinti būtinas išlaidas, ir tinkamas išlaidas, kurių nepadengia projekto finansavimas</w:t>
      </w:r>
      <w:r w:rsidR="001124AF">
        <w:rPr>
          <w:rFonts w:eastAsia="Times New Roman"/>
          <w:szCs w:val="24"/>
          <w:lang w:eastAsia="lt-LT"/>
        </w:rPr>
        <w:t xml:space="preserve"> (t. y. savivaldybės tarybos sprendimas arba Lietuvos kariuomenės atsakingo asmens pasirašytas raštiškas įsipareigojimas)</w:t>
      </w:r>
      <w:r w:rsidR="001124AF" w:rsidRPr="00892483">
        <w:rPr>
          <w:rFonts w:eastAsia="Times New Roman"/>
          <w:szCs w:val="24"/>
          <w:lang w:eastAsia="lt-LT"/>
        </w:rPr>
        <w:t>;</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.6. projekto vadovo,</w:t>
      </w:r>
      <w:r w:rsidR="001124AF" w:rsidRPr="005A225E">
        <w:rPr>
          <w:rFonts w:eastAsia="Times New Roman"/>
          <w:szCs w:val="24"/>
          <w:lang w:eastAsia="lt-LT"/>
        </w:rPr>
        <w:t xml:space="preserve"> </w:t>
      </w:r>
      <w:r w:rsidR="001124AF">
        <w:rPr>
          <w:rFonts w:eastAsia="Times New Roman"/>
          <w:szCs w:val="24"/>
          <w:lang w:eastAsia="lt-LT"/>
        </w:rPr>
        <w:t xml:space="preserve">asmens, atsakingo už projekto veiklų priežiūrą ir </w:t>
      </w:r>
      <w:r w:rsidR="001124AF" w:rsidRPr="005A225E">
        <w:rPr>
          <w:rFonts w:eastAsia="Times New Roman"/>
          <w:szCs w:val="24"/>
          <w:lang w:eastAsia="lt-LT"/>
        </w:rPr>
        <w:t xml:space="preserve">projekto finansininko gyvenimo aprašymus, kuriuose būtų nurodyta darbuotojų </w:t>
      </w:r>
      <w:r w:rsidR="001124AF">
        <w:rPr>
          <w:rFonts w:eastAsia="Times New Roman"/>
          <w:szCs w:val="24"/>
          <w:lang w:eastAsia="lt-LT"/>
        </w:rPr>
        <w:t xml:space="preserve">išsilavinimas ir </w:t>
      </w:r>
      <w:r w:rsidR="001124AF" w:rsidRPr="005A225E">
        <w:rPr>
          <w:rFonts w:eastAsia="Times New Roman"/>
          <w:szCs w:val="24"/>
          <w:lang w:eastAsia="lt-LT"/>
        </w:rPr>
        <w:t xml:space="preserve">patirtis </w:t>
      </w:r>
      <w:r w:rsidR="001124AF" w:rsidRPr="00D4330C">
        <w:rPr>
          <w:szCs w:val="24"/>
        </w:rPr>
        <w:t>projektų valdyme</w:t>
      </w:r>
      <w:r w:rsidR="001124AF">
        <w:rPr>
          <w:szCs w:val="24"/>
        </w:rPr>
        <w:t>, buhalterinės apskaitos srityje ir darbo užterštų teritorijų tvarkymo srityje,</w:t>
      </w:r>
      <w:r w:rsidR="001124AF" w:rsidRPr="00E06281">
        <w:rPr>
          <w:rFonts w:eastAsia="Times New Roman"/>
          <w:szCs w:val="24"/>
          <w:lang w:eastAsia="lt-LT"/>
        </w:rPr>
        <w:t xml:space="preserve"> </w:t>
      </w:r>
      <w:r w:rsidR="001124AF">
        <w:rPr>
          <w:rFonts w:eastAsia="Times New Roman"/>
          <w:szCs w:val="24"/>
          <w:lang w:eastAsia="lt-LT"/>
        </w:rPr>
        <w:t xml:space="preserve">kaip nurodyta Aprašo 13 punkte, </w:t>
      </w:r>
      <w:r w:rsidR="001124AF">
        <w:rPr>
          <w:szCs w:val="24"/>
        </w:rPr>
        <w:t>ir pridėti tai įrodančių dokumentų kopijas;</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.7</w:t>
      </w:r>
      <w:r w:rsidR="001124AF" w:rsidRPr="005A225E">
        <w:rPr>
          <w:rFonts w:eastAsia="Times New Roman"/>
          <w:szCs w:val="24"/>
          <w:lang w:eastAsia="lt-LT"/>
        </w:rPr>
        <w:t xml:space="preserve">. pabaigtų rangos darbų </w:t>
      </w:r>
      <w:r w:rsidR="001124AF">
        <w:rPr>
          <w:rFonts w:eastAsia="Times New Roman"/>
          <w:szCs w:val="24"/>
          <w:lang w:eastAsia="lt-LT"/>
        </w:rPr>
        <w:t xml:space="preserve">arba teritorijos sutvarkymo ir techninės priežiūros paslaugų </w:t>
      </w:r>
      <w:r w:rsidR="001124AF" w:rsidRPr="005A225E">
        <w:rPr>
          <w:rFonts w:eastAsia="Times New Roman"/>
          <w:szCs w:val="24"/>
          <w:lang w:eastAsia="lt-LT"/>
        </w:rPr>
        <w:t>vie</w:t>
      </w:r>
      <w:r w:rsidR="001124AF">
        <w:rPr>
          <w:rFonts w:eastAsia="Times New Roman"/>
          <w:szCs w:val="24"/>
          <w:lang w:eastAsia="lt-LT"/>
        </w:rPr>
        <w:t>šųjų pirkimų procedūrų dokumentus</w:t>
      </w:r>
      <w:r w:rsidR="001124AF" w:rsidRPr="005A225E">
        <w:rPr>
          <w:rFonts w:eastAsia="Times New Roman"/>
          <w:szCs w:val="24"/>
          <w:lang w:eastAsia="lt-LT"/>
        </w:rPr>
        <w:t>;</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41</w:t>
      </w:r>
      <w:r w:rsidR="001124AF">
        <w:rPr>
          <w:rFonts w:eastAsia="Times New Roman"/>
          <w:szCs w:val="24"/>
          <w:lang w:eastAsia="lt-LT"/>
        </w:rPr>
        <w:t>.8</w:t>
      </w:r>
      <w:r w:rsidR="001124AF" w:rsidRPr="00892483">
        <w:rPr>
          <w:rFonts w:eastAsia="Times New Roman"/>
          <w:szCs w:val="24"/>
          <w:lang w:eastAsia="lt-LT"/>
        </w:rPr>
        <w:t>. institucijos, atsakingos už saugomų teritorijų apsaugos ir tvarkymo organizavimą, išvados dėl poveikio įsteigtoms ar potencialioms „Natura 2000“ teritorijoms re</w:t>
      </w:r>
      <w:r w:rsidR="001124AF">
        <w:rPr>
          <w:rFonts w:eastAsia="Times New Roman"/>
          <w:szCs w:val="24"/>
          <w:lang w:eastAsia="lt-LT"/>
        </w:rPr>
        <w:t>ikšmingumo kopiją (jei taikoma).</w:t>
      </w:r>
    </w:p>
    <w:p w:rsidR="001124AF" w:rsidRPr="00AA3482" w:rsidRDefault="001E5F0A" w:rsidP="001124AF">
      <w:pPr>
        <w:spacing w:after="0" w:line="240" w:lineRule="auto"/>
        <w:ind w:firstLine="851"/>
        <w:rPr>
          <w:rFonts w:eastAsia="Times New Roman"/>
          <w:szCs w:val="24"/>
          <w:lang w:eastAsia="lt-LT"/>
        </w:rPr>
      </w:pPr>
      <w:r>
        <w:rPr>
          <w:rFonts w:eastAsia="Times New Roman"/>
          <w:szCs w:val="24"/>
          <w:lang w:eastAsia="lt-LT"/>
        </w:rPr>
        <w:t>42</w:t>
      </w:r>
      <w:r w:rsidR="001124AF" w:rsidRPr="00AA3482">
        <w:rPr>
          <w:rFonts w:eastAsia="Times New Roman"/>
          <w:szCs w:val="24"/>
          <w:lang w:eastAsia="lt-LT"/>
        </w:rPr>
        <w:t xml:space="preserve">. Visi </w:t>
      </w:r>
      <w:r>
        <w:rPr>
          <w:rFonts w:eastAsia="Times New Roman"/>
          <w:szCs w:val="24"/>
          <w:lang w:eastAsia="lt-LT"/>
        </w:rPr>
        <w:t>Aprašo 41</w:t>
      </w:r>
      <w:r w:rsidR="001124AF" w:rsidRPr="00AA3482">
        <w:rPr>
          <w:rFonts w:eastAsia="Times New Roman"/>
          <w:szCs w:val="24"/>
          <w:lang w:eastAsia="lt-LT"/>
        </w:rPr>
        <w:t xml:space="preserve"> punkte nurodyti priedai turi būti teikiami per DMS</w:t>
      </w:r>
      <w:r w:rsidR="001124AF">
        <w:rPr>
          <w:rFonts w:eastAsia="Times New Roman"/>
          <w:szCs w:val="24"/>
          <w:lang w:eastAsia="lt-LT"/>
        </w:rPr>
        <w:t xml:space="preserve"> arba raštu, jei nėra įdiegtos DMS funkcinės galimybės. </w:t>
      </w:r>
      <w:r w:rsidR="001124AF" w:rsidRPr="00AA3482">
        <w:rPr>
          <w:rFonts w:eastAsia="Times New Roman"/>
          <w:szCs w:val="24"/>
          <w:lang w:eastAsia="lt-LT"/>
        </w:rPr>
        <w:t xml:space="preserve">Jei priedai teikiami ne kartu su paraiška, jie turi būti pateikti iki paraiškai teikti nustatyto termino paskutinės dienos. </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43</w:t>
      </w:r>
      <w:r w:rsidR="001124AF" w:rsidRPr="00892483">
        <w:rPr>
          <w:rFonts w:eastAsia="Times New Roman"/>
          <w:szCs w:val="24"/>
          <w:lang w:eastAsia="lt-LT"/>
        </w:rPr>
        <w:t>. Paraiškų pateikimo paskutinė diena bus nustatyta valstybės projektų sąraše</w:t>
      </w:r>
      <w:r w:rsidR="001124AF">
        <w:rPr>
          <w:rFonts w:eastAsia="Times New Roman"/>
          <w:szCs w:val="24"/>
          <w:lang w:eastAsia="lt-LT"/>
        </w:rPr>
        <w:t xml:space="preserve">, bet ne vėliau kaip 6 mėnesiai nuo valstybės projektų sąrašo patvirtinimo dienos. </w:t>
      </w:r>
      <w:r w:rsidR="001124AF" w:rsidRPr="00694D31">
        <w:rPr>
          <w:rFonts w:eastAsia="Times New Roman"/>
          <w:szCs w:val="24"/>
          <w:lang w:eastAsia="lt-LT"/>
        </w:rPr>
        <w:t>Pareiškėjui praleidus valstybės projektų sąraše nustatytą paraiškos pateikimo terminą, sprendimą dėl paraiškos priėmimo, atsižvelgdama į termino praleidi</w:t>
      </w:r>
      <w:r w:rsidR="004F4F59">
        <w:rPr>
          <w:rFonts w:eastAsia="Times New Roman"/>
          <w:szCs w:val="24"/>
          <w:lang w:eastAsia="lt-LT"/>
        </w:rPr>
        <w:t>mo priežastis ir suderinusi su M</w:t>
      </w:r>
      <w:r w:rsidR="001124AF" w:rsidRPr="00694D31">
        <w:rPr>
          <w:rFonts w:eastAsia="Times New Roman"/>
          <w:szCs w:val="24"/>
          <w:lang w:eastAsia="lt-LT"/>
        </w:rPr>
        <w:t>inisterija, priima įgyvendinančioji institucija.</w:t>
      </w:r>
      <w:r w:rsidR="001124AF">
        <w:rPr>
          <w:rFonts w:eastAsia="Times New Roman"/>
          <w:szCs w:val="24"/>
          <w:lang w:eastAsia="lt-LT"/>
        </w:rPr>
        <w:t xml:space="preserve"> </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44</w:t>
      </w:r>
      <w:r w:rsidR="001124AF" w:rsidRPr="00892483">
        <w:rPr>
          <w:rFonts w:eastAsia="Times New Roman"/>
          <w:szCs w:val="24"/>
          <w:lang w:eastAsia="lt-LT"/>
        </w:rPr>
        <w:t>. Pareiškėjai informuojami ir konsultuojam</w:t>
      </w:r>
      <w:r w:rsidR="001124AF">
        <w:rPr>
          <w:rFonts w:eastAsia="Times New Roman"/>
          <w:szCs w:val="24"/>
          <w:lang w:eastAsia="lt-LT"/>
        </w:rPr>
        <w:t>i Projektų taisyklių 5</w:t>
      </w:r>
      <w:r w:rsidR="001124AF" w:rsidRPr="00892483">
        <w:rPr>
          <w:rFonts w:eastAsia="Times New Roman"/>
          <w:szCs w:val="24"/>
          <w:lang w:eastAsia="lt-LT"/>
        </w:rPr>
        <w:t xml:space="preserve"> skirsnyje nustatyta tvarka. Informacija apie konkrečius įgyvendinančiosios institucijos konsultuojančius asmenis ir jų kontaktus bus nurodyta </w:t>
      </w:r>
      <w:r w:rsidR="001124AF" w:rsidRPr="00CC62E8">
        <w:rPr>
          <w:rStyle w:val="Hyperlink"/>
          <w:rFonts w:eastAsia="Times New Roman"/>
          <w:color w:val="auto"/>
          <w:szCs w:val="24"/>
          <w:u w:val="none"/>
          <w:lang w:eastAsia="lt-LT"/>
        </w:rPr>
        <w:t>įgyvendinančiosios institucijos siunčiamame pasiūlyme teikti paraiškas pagal valstybės projektų sąrašą.</w:t>
      </w:r>
      <w:r w:rsidR="001124AF" w:rsidRPr="00892483">
        <w:rPr>
          <w:rFonts w:eastAsia="Times New Roman"/>
          <w:szCs w:val="24"/>
          <w:lang w:eastAsia="lt-LT"/>
        </w:rPr>
        <w:t xml:space="preserve"> </w:t>
      </w:r>
    </w:p>
    <w:p w:rsidR="001124AF" w:rsidRPr="00892483" w:rsidRDefault="001E5F0A" w:rsidP="001124AF">
      <w:pPr>
        <w:spacing w:after="0" w:line="240" w:lineRule="auto"/>
        <w:ind w:firstLine="851"/>
        <w:rPr>
          <w:rFonts w:eastAsia="Times New Roman"/>
          <w:szCs w:val="24"/>
          <w:lang w:eastAsia="lt-LT"/>
        </w:rPr>
      </w:pPr>
      <w:r>
        <w:rPr>
          <w:rFonts w:eastAsia="Times New Roman"/>
          <w:szCs w:val="24"/>
          <w:lang w:eastAsia="lt-LT"/>
        </w:rPr>
        <w:t>45</w:t>
      </w:r>
      <w:r w:rsidR="001124AF" w:rsidRPr="00892483">
        <w:rPr>
          <w:rFonts w:eastAsia="Times New Roman"/>
          <w:szCs w:val="24"/>
          <w:lang w:eastAsia="lt-LT"/>
        </w:rPr>
        <w:t xml:space="preserve">. Įgyvendinančioji institucija atlieka projekto tinkamumo finansuoti vertinimą </w:t>
      </w:r>
      <w:r w:rsidR="001124AF">
        <w:rPr>
          <w:rFonts w:eastAsia="Times New Roman"/>
          <w:szCs w:val="24"/>
          <w:lang w:eastAsia="lt-LT"/>
        </w:rPr>
        <w:t xml:space="preserve">Projektų taisyklių 14 ir 15 </w:t>
      </w:r>
      <w:r w:rsidR="001124AF" w:rsidRPr="00892483">
        <w:rPr>
          <w:rFonts w:eastAsia="Times New Roman"/>
          <w:szCs w:val="24"/>
          <w:lang w:eastAsia="lt-LT"/>
        </w:rPr>
        <w:t>skirsniuose nustatyta tvarka pagal Aprašo 1 priede „</w:t>
      </w:r>
      <w:r w:rsidR="001124AF">
        <w:rPr>
          <w:rFonts w:eastAsia="Times New Roman"/>
          <w:szCs w:val="24"/>
          <w:lang w:eastAsia="lt-LT"/>
        </w:rPr>
        <w:t xml:space="preserve">Projekto tinkamumo </w:t>
      </w:r>
      <w:r w:rsidR="001124AF" w:rsidRPr="00892483">
        <w:rPr>
          <w:rFonts w:eastAsia="Times New Roman"/>
          <w:szCs w:val="24"/>
          <w:lang w:eastAsia="lt-LT"/>
        </w:rPr>
        <w:t xml:space="preserve">finansuoti vertinimo lentelė“ nustatytus reikalavimus. </w:t>
      </w:r>
      <w:r w:rsidR="001124AF">
        <w:rPr>
          <w:rFonts w:eastAsia="Times New Roman"/>
          <w:szCs w:val="24"/>
          <w:lang w:eastAsia="lt-LT"/>
        </w:rPr>
        <w:t xml:space="preserve">Nustačiusi, kad projektas atitinka Aprašo 1 priedo 4.5.1 papunktyje nustatytą bendrąjį reikalavimą, įgyvendinančioji institucija pildo Aprašo 2 priedą „Projekto atitikties </w:t>
      </w:r>
      <w:r w:rsidR="001124AF" w:rsidRPr="00B70243">
        <w:rPr>
          <w:rFonts w:eastAsia="Times New Roman"/>
          <w:i/>
          <w:szCs w:val="24"/>
          <w:lang w:eastAsia="lt-LT"/>
        </w:rPr>
        <w:t>de minimis</w:t>
      </w:r>
      <w:r w:rsidR="001124AF">
        <w:rPr>
          <w:rFonts w:eastAsia="Times New Roman"/>
          <w:szCs w:val="24"/>
          <w:lang w:eastAsia="lt-LT"/>
        </w:rPr>
        <w:t xml:space="preserve"> pagalbos taisyklėms patikros lapas“.</w:t>
      </w:r>
    </w:p>
    <w:p w:rsidR="001124AF" w:rsidRPr="006301B0" w:rsidRDefault="001E5F0A" w:rsidP="001124AF">
      <w:pPr>
        <w:spacing w:after="0" w:line="240" w:lineRule="auto"/>
        <w:ind w:firstLine="851"/>
        <w:rPr>
          <w:rFonts w:eastAsia="Times New Roman"/>
          <w:szCs w:val="24"/>
          <w:lang w:eastAsia="lt-LT"/>
        </w:rPr>
      </w:pPr>
      <w:r>
        <w:rPr>
          <w:rFonts w:eastAsia="Times New Roman"/>
          <w:szCs w:val="24"/>
          <w:lang w:eastAsia="lt-LT"/>
        </w:rPr>
        <w:lastRenderedPageBreak/>
        <w:t>46</w:t>
      </w:r>
      <w:r w:rsidR="001124AF" w:rsidRPr="006301B0">
        <w:rPr>
          <w:rFonts w:eastAsia="Times New Roman"/>
          <w:szCs w:val="24"/>
          <w:lang w:eastAsia="lt-LT"/>
        </w:rPr>
        <w:t>. Paraiškos vertinimo metu įgyvendinančioji institucija gali paprašyti pareiškėjo pateikti trūkstamą informaciją ir (arba) dokumentus. Pareiškėjas priva</w:t>
      </w:r>
      <w:r w:rsidR="001124AF">
        <w:rPr>
          <w:rFonts w:eastAsia="Times New Roman"/>
          <w:szCs w:val="24"/>
          <w:lang w:eastAsia="lt-LT"/>
        </w:rPr>
        <w:t>lo pateikti šią informaciją ir (arba)</w:t>
      </w:r>
      <w:r w:rsidR="001124AF" w:rsidRPr="006301B0">
        <w:rPr>
          <w:rFonts w:eastAsia="Times New Roman"/>
          <w:szCs w:val="24"/>
          <w:lang w:eastAsia="lt-LT"/>
        </w:rPr>
        <w:t xml:space="preserve"> dokumentus per įgyvendinančiosios institucijos nustatytą terminą. </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47</w:t>
      </w:r>
      <w:r w:rsidR="001124AF" w:rsidRPr="00D24826">
        <w:rPr>
          <w:rFonts w:eastAsia="Times New Roman"/>
          <w:szCs w:val="24"/>
          <w:lang w:eastAsia="lt-LT"/>
        </w:rPr>
        <w:t xml:space="preserve">. Paraiškos vertinamos ne ilgiau kaip 60 dienų nuo </w:t>
      </w:r>
      <w:r w:rsidR="001124AF">
        <w:rPr>
          <w:rFonts w:eastAsia="Times New Roman"/>
          <w:szCs w:val="24"/>
          <w:lang w:eastAsia="lt-LT"/>
        </w:rPr>
        <w:t>paraiškos užregistravimo įgyvendinančioje institucijoje dienos.</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48</w:t>
      </w:r>
      <w:r w:rsidR="001124AF" w:rsidRPr="00D24826">
        <w:rPr>
          <w:rFonts w:eastAsia="Times New Roman"/>
          <w:szCs w:val="24"/>
          <w:lang w:eastAsia="lt-LT"/>
        </w:rPr>
        <w:t xml:space="preserve">. Nepavykus paraiškų įvertinti per </w:t>
      </w:r>
      <w:r w:rsidR="00192C50">
        <w:rPr>
          <w:rFonts w:eastAsia="Times New Roman"/>
          <w:szCs w:val="24"/>
          <w:lang w:eastAsia="lt-LT"/>
        </w:rPr>
        <w:t>Aprašo 47</w:t>
      </w:r>
      <w:r w:rsidR="001124AF">
        <w:rPr>
          <w:rFonts w:eastAsia="Times New Roman"/>
          <w:szCs w:val="24"/>
          <w:lang w:eastAsia="lt-LT"/>
        </w:rPr>
        <w:t xml:space="preserve"> punkte </w:t>
      </w:r>
      <w:r w:rsidR="001124AF" w:rsidRPr="00D24826">
        <w:rPr>
          <w:rFonts w:eastAsia="Times New Roman"/>
          <w:szCs w:val="24"/>
          <w:lang w:eastAsia="lt-LT"/>
        </w:rPr>
        <w:t>nustatytą terminą (kai paraiškų vertinimo metu reikia kreiptis į kitas institucijas, atliekama pa</w:t>
      </w:r>
      <w:r w:rsidR="001124AF">
        <w:rPr>
          <w:rFonts w:eastAsia="Times New Roman"/>
          <w:szCs w:val="24"/>
          <w:lang w:eastAsia="lt-LT"/>
        </w:rPr>
        <w:t>tikra projekto įgyvendinimo ir (ar) administravimo vietoje</w:t>
      </w:r>
      <w:r w:rsidR="001124AF" w:rsidRPr="00D24826">
        <w:rPr>
          <w:rFonts w:eastAsia="Times New Roman"/>
          <w:szCs w:val="24"/>
          <w:lang w:eastAsia="lt-LT"/>
        </w:rPr>
        <w:t>), vertinimo terminas gali būti pratęstas įgyvendinančiosios institucijos sprendimu. Apie naują paraiškų vertinimo terminą įgyvendinančioji institucija informuoja pareiškėjus per DMS</w:t>
      </w:r>
      <w:r w:rsidR="001124AF">
        <w:rPr>
          <w:rFonts w:eastAsia="Times New Roman"/>
          <w:szCs w:val="24"/>
          <w:lang w:eastAsia="lt-LT"/>
        </w:rPr>
        <w:t xml:space="preserve"> arba raštu, jei nėra įdiegtos DMS funkcinės galimybės</w:t>
      </w:r>
      <w:r w:rsidR="001124AF" w:rsidRPr="00D24826">
        <w:rPr>
          <w:rFonts w:eastAsia="Times New Roman"/>
          <w:szCs w:val="24"/>
          <w:lang w:eastAsia="lt-LT"/>
        </w:rPr>
        <w:t>, taip pat Ministeriją ir vadovaujančiąją instituciją raštu, vadovaudamasi Projektų taisyklių 9 punktu, nurodydama termino pratęsimo priežastis.</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49</w:t>
      </w:r>
      <w:r w:rsidR="001124AF" w:rsidRPr="00D24826">
        <w:rPr>
          <w:rFonts w:eastAsia="Times New Roman"/>
          <w:szCs w:val="24"/>
          <w:lang w:eastAsia="lt-LT"/>
        </w:rPr>
        <w:t>. Paraiška atmetama dėl priežasčių, nustatytų Apraše ir</w:t>
      </w:r>
      <w:r w:rsidR="001124AF">
        <w:rPr>
          <w:rFonts w:eastAsia="Times New Roman"/>
          <w:szCs w:val="24"/>
          <w:lang w:eastAsia="lt-LT"/>
        </w:rPr>
        <w:t xml:space="preserve"> Projektų taisyklių 14 ir 15 </w:t>
      </w:r>
      <w:r w:rsidR="001124AF" w:rsidRPr="00D24826">
        <w:rPr>
          <w:rFonts w:eastAsia="Times New Roman"/>
          <w:szCs w:val="24"/>
          <w:lang w:eastAsia="lt-LT"/>
        </w:rPr>
        <w:t xml:space="preserve">skirsniuose, juose nustatyta tvarka. Apie </w:t>
      </w:r>
      <w:r w:rsidR="001124AF">
        <w:rPr>
          <w:rFonts w:eastAsia="Times New Roman"/>
          <w:szCs w:val="24"/>
          <w:lang w:eastAsia="lt-LT"/>
        </w:rPr>
        <w:t>sprendimą dėl paraiškos atmetimo</w:t>
      </w:r>
      <w:r w:rsidR="001124AF" w:rsidRPr="00D24826">
        <w:rPr>
          <w:rFonts w:eastAsia="Times New Roman"/>
          <w:szCs w:val="24"/>
          <w:lang w:eastAsia="lt-LT"/>
        </w:rPr>
        <w:t xml:space="preserve"> pareiškėjas informuojamas per DMS</w:t>
      </w:r>
      <w:r w:rsidR="001124AF" w:rsidRPr="001B02B7">
        <w:rPr>
          <w:rFonts w:eastAsia="Times New Roman"/>
          <w:szCs w:val="24"/>
          <w:lang w:eastAsia="lt-LT"/>
        </w:rPr>
        <w:t xml:space="preserve"> </w:t>
      </w:r>
      <w:r w:rsidR="001124AF">
        <w:rPr>
          <w:rFonts w:eastAsia="Times New Roman"/>
          <w:szCs w:val="24"/>
          <w:lang w:eastAsia="lt-LT"/>
        </w:rPr>
        <w:t>arba raštu, jei nėra įdiegtos DMS funkcinės galimybės,</w:t>
      </w:r>
      <w:r w:rsidR="001124AF" w:rsidRPr="00D24826">
        <w:rPr>
          <w:rFonts w:eastAsia="Times New Roman"/>
          <w:szCs w:val="24"/>
          <w:lang w:eastAsia="lt-LT"/>
        </w:rPr>
        <w:t xml:space="preserve"> per 3 darbo dienas nuo sprendimo dėl paraiškos atmetimo priėmimo dienos.</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50</w:t>
      </w:r>
      <w:r w:rsidR="001124AF" w:rsidRPr="00D24826">
        <w:rPr>
          <w:rFonts w:eastAsia="Times New Roman"/>
          <w:szCs w:val="24"/>
          <w:lang w:eastAsia="lt-LT"/>
        </w:rPr>
        <w:t>. Pareiškėjas sprendimą dėl paraiškos atmetimo gali apskųsti</w:t>
      </w:r>
      <w:r w:rsidR="001124AF">
        <w:rPr>
          <w:rFonts w:eastAsia="Times New Roman"/>
          <w:szCs w:val="24"/>
          <w:lang w:eastAsia="lt-LT"/>
        </w:rPr>
        <w:t xml:space="preserve"> Projektų taisyklių </w:t>
      </w:r>
      <w:r w:rsidR="00A545F7">
        <w:rPr>
          <w:rFonts w:eastAsia="Times New Roman"/>
          <w:szCs w:val="24"/>
          <w:lang w:eastAsia="lt-LT"/>
        </w:rPr>
        <w:t>43</w:t>
      </w:r>
      <w:r w:rsidR="001124AF" w:rsidRPr="00D24826">
        <w:rPr>
          <w:rFonts w:eastAsia="Times New Roman"/>
          <w:szCs w:val="24"/>
          <w:lang w:eastAsia="lt-LT"/>
        </w:rPr>
        <w:t xml:space="preserve"> skirsnyje nustatyta tvarka ne vėliau kaip per 14 dienų nuo tos dienos, kurią pareiškėjas sužinojo ar </w:t>
      </w:r>
      <w:r w:rsidR="001124AF">
        <w:rPr>
          <w:rFonts w:eastAsia="Times New Roman"/>
          <w:szCs w:val="24"/>
          <w:lang w:eastAsia="lt-LT"/>
        </w:rPr>
        <w:t>turėjo sužinoti apie</w:t>
      </w:r>
      <w:r w:rsidR="001124AF" w:rsidRPr="00D24826">
        <w:rPr>
          <w:rFonts w:eastAsia="Times New Roman"/>
          <w:szCs w:val="24"/>
          <w:lang w:eastAsia="lt-LT"/>
        </w:rPr>
        <w:t xml:space="preserve"> įgyvendinančiosios institucijos </w:t>
      </w:r>
      <w:r w:rsidR="001124AF">
        <w:rPr>
          <w:rFonts w:eastAsia="Times New Roman"/>
          <w:szCs w:val="24"/>
          <w:lang w:eastAsia="lt-LT"/>
        </w:rPr>
        <w:t>veiksmus ar neveikimą.</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51</w:t>
      </w:r>
      <w:r w:rsidR="001124AF" w:rsidRPr="00D24826">
        <w:rPr>
          <w:rFonts w:eastAsia="Times New Roman"/>
          <w:szCs w:val="24"/>
          <w:lang w:eastAsia="lt-LT"/>
        </w:rPr>
        <w:t>. Sprendimą dėl projekto finansavimo arba nefinansavimo priima Ministerija</w:t>
      </w:r>
      <w:r w:rsidR="001124AF">
        <w:rPr>
          <w:rFonts w:eastAsia="Times New Roman"/>
          <w:szCs w:val="24"/>
          <w:lang w:eastAsia="lt-LT"/>
        </w:rPr>
        <w:t xml:space="preserve"> Projektų taisyklių 17 </w:t>
      </w:r>
      <w:r w:rsidR="001124AF" w:rsidRPr="00D24826">
        <w:rPr>
          <w:rFonts w:eastAsia="Times New Roman"/>
          <w:szCs w:val="24"/>
          <w:lang w:eastAsia="lt-LT"/>
        </w:rPr>
        <w:t xml:space="preserve">skirsnyje nustatyta tvarka. </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52</w:t>
      </w:r>
      <w:r w:rsidR="001124AF" w:rsidRPr="00D24826">
        <w:rPr>
          <w:rFonts w:eastAsia="Times New Roman"/>
          <w:szCs w:val="24"/>
          <w:lang w:eastAsia="lt-LT"/>
        </w:rPr>
        <w:t xml:space="preserve">. Ministerijai priėmus sprendimą finansuoti projektą, įgyvendinančioji institucija per 3 darbo dienas nuo šio sprendimo gavimo dienos per DMS </w:t>
      </w:r>
      <w:r w:rsidR="001124AF">
        <w:rPr>
          <w:rFonts w:eastAsia="Times New Roman"/>
          <w:szCs w:val="24"/>
          <w:lang w:eastAsia="lt-LT"/>
        </w:rPr>
        <w:t>arba raštu, jei nėra įdiegtos DMS funkcinės galimybės,</w:t>
      </w:r>
      <w:r w:rsidR="001124AF" w:rsidRPr="00D24826">
        <w:rPr>
          <w:rFonts w:eastAsia="Times New Roman"/>
          <w:szCs w:val="24"/>
          <w:lang w:eastAsia="lt-LT"/>
        </w:rPr>
        <w:t xml:space="preserve"> pateikia šį sprendimą pareiškėjams. </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53</w:t>
      </w:r>
      <w:r w:rsidR="001124AF">
        <w:rPr>
          <w:rFonts w:eastAsia="Times New Roman"/>
          <w:szCs w:val="24"/>
          <w:lang w:eastAsia="lt-LT"/>
        </w:rPr>
        <w:t>. Pagal Aprašą f</w:t>
      </w:r>
      <w:r w:rsidR="001124AF" w:rsidRPr="00D24826">
        <w:rPr>
          <w:rFonts w:eastAsia="Times New Roman"/>
          <w:szCs w:val="24"/>
          <w:lang w:eastAsia="lt-LT"/>
        </w:rPr>
        <w:t>inansuojamiems projektams įgyvendinti bus sudaromos dvišalės projektų sutartys</w:t>
      </w:r>
      <w:r w:rsidR="001124AF">
        <w:rPr>
          <w:rFonts w:eastAsia="Times New Roman"/>
          <w:szCs w:val="24"/>
          <w:lang w:eastAsia="lt-LT"/>
        </w:rPr>
        <w:t xml:space="preserve"> tarp įgyvendinančiosios institucijos ir pareiškėjo</w:t>
      </w:r>
      <w:r w:rsidR="001124AF" w:rsidRPr="00D24826">
        <w:rPr>
          <w:rFonts w:eastAsia="Times New Roman"/>
          <w:szCs w:val="24"/>
          <w:lang w:eastAsia="lt-LT"/>
        </w:rPr>
        <w:t>. Projektų sutartys gali būti keičiamos arba nutraukiamo</w:t>
      </w:r>
      <w:r w:rsidR="001124AF">
        <w:rPr>
          <w:rFonts w:eastAsia="Times New Roman"/>
          <w:szCs w:val="24"/>
          <w:lang w:eastAsia="lt-LT"/>
        </w:rPr>
        <w:t xml:space="preserve">s Projektų taisyklių 19 </w:t>
      </w:r>
      <w:r w:rsidR="001124AF" w:rsidRPr="00D24826">
        <w:rPr>
          <w:rFonts w:eastAsia="Times New Roman"/>
          <w:szCs w:val="24"/>
          <w:lang w:eastAsia="lt-LT"/>
        </w:rPr>
        <w:t>skirsnyje nustatyta tvarka.</w:t>
      </w:r>
    </w:p>
    <w:p w:rsidR="001124AF" w:rsidRPr="00D24826" w:rsidRDefault="001E5F0A" w:rsidP="001124AF">
      <w:pPr>
        <w:spacing w:after="0" w:line="240" w:lineRule="auto"/>
        <w:ind w:firstLine="851"/>
        <w:rPr>
          <w:rFonts w:eastAsia="Times New Roman"/>
          <w:i/>
          <w:szCs w:val="24"/>
          <w:lang w:eastAsia="lt-LT"/>
        </w:rPr>
      </w:pPr>
      <w:r>
        <w:rPr>
          <w:rFonts w:eastAsia="Times New Roman"/>
          <w:szCs w:val="24"/>
          <w:lang w:eastAsia="lt-LT"/>
        </w:rPr>
        <w:t>54</w:t>
      </w:r>
      <w:r w:rsidR="001124AF" w:rsidRPr="00D24826">
        <w:rPr>
          <w:rFonts w:eastAsia="Times New Roman"/>
          <w:szCs w:val="24"/>
          <w:lang w:eastAsia="lt-LT"/>
        </w:rPr>
        <w:t xml:space="preserve">. </w:t>
      </w:r>
      <w:r w:rsidR="001124AF">
        <w:rPr>
          <w:rFonts w:eastAsia="Times New Roman"/>
          <w:szCs w:val="24"/>
          <w:lang w:eastAsia="lt-LT"/>
        </w:rPr>
        <w:t>Ministerijai priėmus sprendimą dėl projekto finansavimo, į</w:t>
      </w:r>
      <w:r w:rsidR="001124AF" w:rsidRPr="00D24826">
        <w:rPr>
          <w:rFonts w:eastAsia="Times New Roman"/>
          <w:szCs w:val="24"/>
          <w:lang w:eastAsia="lt-LT"/>
        </w:rPr>
        <w:t>gyvendinančioji i</w:t>
      </w:r>
      <w:r w:rsidR="001124AF">
        <w:rPr>
          <w:rFonts w:eastAsia="Times New Roman"/>
          <w:szCs w:val="24"/>
          <w:lang w:eastAsia="lt-LT"/>
        </w:rPr>
        <w:t xml:space="preserve">nstitucija Projektų taisyklių 18 </w:t>
      </w:r>
      <w:r w:rsidR="001124AF" w:rsidRPr="00D24826">
        <w:rPr>
          <w:rFonts w:eastAsia="Times New Roman"/>
          <w:szCs w:val="24"/>
          <w:lang w:eastAsia="lt-LT"/>
        </w:rPr>
        <w:t>skirsnyje nustatyta tvarka</w:t>
      </w:r>
      <w:r w:rsidR="001124AF">
        <w:rPr>
          <w:rFonts w:eastAsia="Times New Roman"/>
          <w:szCs w:val="24"/>
          <w:lang w:eastAsia="lt-LT"/>
        </w:rPr>
        <w:t xml:space="preserve"> </w:t>
      </w:r>
      <w:r w:rsidR="001124AF" w:rsidRPr="00B577A3">
        <w:rPr>
          <w:rFonts w:eastAsia="Times New Roman"/>
          <w:szCs w:val="24"/>
          <w:lang w:eastAsia="lt-LT"/>
        </w:rPr>
        <w:t xml:space="preserve">pagal Projektų taisyklių 4 priede nustatytą formą </w:t>
      </w:r>
      <w:r w:rsidR="001124AF" w:rsidRPr="00D24826">
        <w:rPr>
          <w:rFonts w:eastAsia="Times New Roman"/>
          <w:szCs w:val="24"/>
          <w:lang w:eastAsia="lt-LT"/>
        </w:rPr>
        <w:t xml:space="preserve">parengia ir pateikia pareiškėjui projekto sutarties projektą ir nurodo pasiūlymo pasirašyti sutartį galiojimo terminą. Pareiškėjui per įgyvendinančiosios institucijos nustatytą pasiūlymo galiojimo terminą nepasirašius sutarties, pasiūlymas pasirašyti sutartį netenka galios. Pareiškėjas turi teisę kreiptis į įgyvendinančiąją instituciją su prašymu dėl objektyvių priežasčių, nepriklausančių nuo pareiškėjo, pakeisti sutarties pasirašymo terminą. </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55</w:t>
      </w:r>
      <w:r w:rsidR="001124AF" w:rsidRPr="00D24826">
        <w:rPr>
          <w:rFonts w:eastAsia="Times New Roman"/>
          <w:szCs w:val="24"/>
          <w:lang w:eastAsia="lt-LT"/>
        </w:rPr>
        <w:t xml:space="preserve">. Projekto sutarties originalas gali būti rengiamas ir teikiamas: </w:t>
      </w:r>
    </w:p>
    <w:p w:rsidR="001124AF" w:rsidRPr="00D24826" w:rsidRDefault="001E5F0A" w:rsidP="001124AF">
      <w:pPr>
        <w:spacing w:after="0" w:line="240" w:lineRule="auto"/>
        <w:ind w:firstLine="851"/>
        <w:rPr>
          <w:rFonts w:eastAsia="Times New Roman"/>
          <w:szCs w:val="24"/>
          <w:lang w:eastAsia="lt-LT"/>
        </w:rPr>
      </w:pPr>
      <w:r>
        <w:rPr>
          <w:rFonts w:eastAsia="Times New Roman"/>
          <w:szCs w:val="24"/>
          <w:lang w:eastAsia="lt-LT"/>
        </w:rPr>
        <w:t>55</w:t>
      </w:r>
      <w:r w:rsidR="001124AF" w:rsidRPr="00D24826">
        <w:rPr>
          <w:rFonts w:eastAsia="Times New Roman"/>
          <w:szCs w:val="24"/>
          <w:lang w:eastAsia="lt-LT"/>
        </w:rPr>
        <w:t>.1. kaip pasirašytas popierinis dokumentas</w:t>
      </w:r>
      <w:r w:rsidR="001124AF">
        <w:rPr>
          <w:rFonts w:eastAsia="Times New Roman"/>
          <w:szCs w:val="24"/>
          <w:lang w:eastAsia="lt-LT"/>
        </w:rPr>
        <w:t xml:space="preserve"> arba</w:t>
      </w:r>
      <w:r w:rsidR="001124AF" w:rsidRPr="00D24826">
        <w:rPr>
          <w:rFonts w:eastAsia="Times New Roman"/>
          <w:szCs w:val="24"/>
          <w:lang w:eastAsia="lt-LT"/>
        </w:rPr>
        <w:t>;</w:t>
      </w:r>
    </w:p>
    <w:p w:rsidR="001124AF" w:rsidRPr="00F4159A" w:rsidRDefault="001E5F0A" w:rsidP="001124AF">
      <w:pPr>
        <w:spacing w:after="0" w:line="240" w:lineRule="auto"/>
        <w:ind w:firstLine="851"/>
        <w:rPr>
          <w:rFonts w:eastAsia="Times New Roman"/>
          <w:szCs w:val="24"/>
          <w:lang w:eastAsia="lt-LT"/>
        </w:rPr>
      </w:pPr>
      <w:r>
        <w:rPr>
          <w:rFonts w:eastAsia="Times New Roman"/>
          <w:szCs w:val="24"/>
          <w:lang w:eastAsia="lt-LT"/>
        </w:rPr>
        <w:t>55</w:t>
      </w:r>
      <w:r w:rsidR="001124AF" w:rsidRPr="00D24826">
        <w:rPr>
          <w:rFonts w:eastAsia="Times New Roman"/>
          <w:szCs w:val="24"/>
          <w:lang w:eastAsia="lt-LT"/>
        </w:rPr>
        <w:t>.2. kaip elektroninis dokumentas, pas</w:t>
      </w:r>
      <w:r w:rsidR="001124AF">
        <w:rPr>
          <w:rFonts w:eastAsia="Times New Roman"/>
          <w:szCs w:val="24"/>
          <w:lang w:eastAsia="lt-LT"/>
        </w:rPr>
        <w:t>irašytas elektroniniu parašu</w:t>
      </w:r>
      <w:r w:rsidR="001124AF" w:rsidRPr="00D24826">
        <w:rPr>
          <w:rFonts w:eastAsia="Times New Roman"/>
          <w:szCs w:val="24"/>
          <w:lang w:eastAsia="lt-LT"/>
        </w:rPr>
        <w:t>, atsižvelgiant į tai, kokią šio dokumento formą pasirenka projekto vykdytojas</w:t>
      </w:r>
      <w:r w:rsidR="001124AF">
        <w:rPr>
          <w:rFonts w:eastAsia="Times New Roman"/>
          <w:szCs w:val="24"/>
          <w:lang w:eastAsia="lt-LT"/>
        </w:rPr>
        <w:t>.</w:t>
      </w:r>
    </w:p>
    <w:p w:rsidR="001124AF" w:rsidRDefault="001124AF" w:rsidP="001124AF">
      <w:pPr>
        <w:spacing w:after="0" w:line="240" w:lineRule="auto"/>
        <w:rPr>
          <w:rFonts w:eastAsia="Times New Roman"/>
          <w:b/>
          <w:szCs w:val="24"/>
          <w:lang w:eastAsia="lt-LT"/>
        </w:rPr>
      </w:pPr>
    </w:p>
    <w:p w:rsidR="001124AF" w:rsidRPr="007A735E" w:rsidRDefault="001124AF" w:rsidP="001124AF">
      <w:pPr>
        <w:spacing w:after="0" w:line="240" w:lineRule="auto"/>
        <w:ind w:firstLine="851"/>
        <w:jc w:val="center"/>
        <w:rPr>
          <w:rFonts w:eastAsia="Times New Roman"/>
          <w:b/>
          <w:szCs w:val="24"/>
          <w:lang w:eastAsia="lt-LT"/>
        </w:rPr>
      </w:pPr>
      <w:r w:rsidRPr="007A735E">
        <w:rPr>
          <w:rFonts w:eastAsia="Times New Roman"/>
          <w:b/>
          <w:szCs w:val="24"/>
          <w:lang w:eastAsia="lt-LT"/>
        </w:rPr>
        <w:t>VI SKYRIUS</w:t>
      </w:r>
    </w:p>
    <w:p w:rsidR="001124AF" w:rsidRPr="007A735E" w:rsidRDefault="001124AF" w:rsidP="001124AF">
      <w:pPr>
        <w:spacing w:after="0" w:line="240" w:lineRule="auto"/>
        <w:ind w:firstLine="851"/>
        <w:jc w:val="center"/>
        <w:rPr>
          <w:rFonts w:eastAsia="Times New Roman"/>
          <w:b/>
          <w:szCs w:val="24"/>
          <w:lang w:eastAsia="lt-LT"/>
        </w:rPr>
      </w:pPr>
      <w:r w:rsidRPr="007A735E">
        <w:rPr>
          <w:rFonts w:eastAsia="Times New Roman"/>
          <w:b/>
          <w:szCs w:val="24"/>
          <w:lang w:eastAsia="lt-LT"/>
        </w:rPr>
        <w:t xml:space="preserve"> PROJEKTŲ ĮGYVENDINIMO REIKALAVIMAI</w:t>
      </w:r>
    </w:p>
    <w:p w:rsidR="001124AF" w:rsidRPr="00AA3482" w:rsidRDefault="001124AF" w:rsidP="001124AF">
      <w:pPr>
        <w:spacing w:after="0" w:line="240" w:lineRule="auto"/>
        <w:ind w:firstLine="851"/>
        <w:jc w:val="center"/>
        <w:rPr>
          <w:rFonts w:eastAsia="Times New Roman"/>
          <w:szCs w:val="24"/>
          <w:lang w:eastAsia="lt-LT"/>
        </w:rPr>
      </w:pP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56</w:t>
      </w:r>
      <w:r w:rsidR="001124AF" w:rsidRPr="00AA3482">
        <w:rPr>
          <w:rFonts w:eastAsia="Times New Roman"/>
          <w:szCs w:val="24"/>
          <w:lang w:eastAsia="lt-LT"/>
        </w:rPr>
        <w:t xml:space="preserve">. Projektas įgyvendinamas </w:t>
      </w:r>
      <w:r w:rsidR="001124AF" w:rsidRPr="00C907EA">
        <w:rPr>
          <w:rFonts w:eastAsia="Times New Roman"/>
          <w:szCs w:val="24"/>
          <w:lang w:eastAsia="lt-LT"/>
        </w:rPr>
        <w:t>pagal projekto sutartyje, kurios forma nustatyta Projektų taisyklių 4 priede</w:t>
      </w:r>
      <w:r w:rsidR="001124AF">
        <w:rPr>
          <w:rFonts w:eastAsia="Times New Roman"/>
          <w:szCs w:val="24"/>
          <w:lang w:eastAsia="lt-LT"/>
        </w:rPr>
        <w:t>,</w:t>
      </w:r>
      <w:r w:rsidR="001124AF" w:rsidRPr="00AA3482">
        <w:rPr>
          <w:rFonts w:eastAsia="Times New Roman"/>
          <w:szCs w:val="24"/>
          <w:lang w:eastAsia="lt-LT"/>
        </w:rPr>
        <w:t xml:space="preserve"> Projektų taisyklėse </w:t>
      </w:r>
      <w:r w:rsidR="001124AF">
        <w:rPr>
          <w:rFonts w:eastAsia="Times New Roman"/>
          <w:szCs w:val="24"/>
          <w:lang w:eastAsia="lt-LT"/>
        </w:rPr>
        <w:t xml:space="preserve">ir Apraše </w:t>
      </w:r>
      <w:r w:rsidR="001124AF" w:rsidRPr="00AA3482">
        <w:rPr>
          <w:rFonts w:eastAsia="Times New Roman"/>
          <w:szCs w:val="24"/>
          <w:lang w:eastAsia="lt-LT"/>
        </w:rPr>
        <w:t>nustatytus reikalavimus</w:t>
      </w:r>
      <w:r w:rsidR="001124AF">
        <w:rPr>
          <w:rFonts w:eastAsia="Times New Roman"/>
          <w:szCs w:val="24"/>
          <w:lang w:eastAsia="lt-LT"/>
        </w:rPr>
        <w:t>.</w:t>
      </w:r>
      <w:r w:rsidR="001124AF" w:rsidRPr="00AA3482">
        <w:rPr>
          <w:rFonts w:eastAsia="Times New Roman"/>
          <w:szCs w:val="24"/>
          <w:lang w:eastAsia="lt-LT"/>
        </w:rPr>
        <w:t xml:space="preserve"> </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57</w:t>
      </w:r>
      <w:r w:rsidR="001124AF" w:rsidRPr="005E2EA1">
        <w:rPr>
          <w:rFonts w:eastAsia="Times New Roman"/>
          <w:szCs w:val="24"/>
          <w:lang w:eastAsia="lt-LT"/>
        </w:rPr>
        <w:t xml:space="preserve">. </w:t>
      </w:r>
      <w:r w:rsidR="001124AF" w:rsidRPr="00C1091F">
        <w:rPr>
          <w:rFonts w:eastAsia="Times New Roman"/>
          <w:szCs w:val="24"/>
          <w:lang w:eastAsia="lt-LT"/>
        </w:rPr>
        <w:t>Projekto vykdytojas privalo teikti dokumentus, reikalingus pirkimų priežiūrai atlikt</w:t>
      </w:r>
      <w:r w:rsidR="001124AF">
        <w:rPr>
          <w:rFonts w:eastAsia="Times New Roman"/>
          <w:szCs w:val="24"/>
          <w:lang w:eastAsia="lt-LT"/>
        </w:rPr>
        <w:t>i, ir derinti juos atsižvelgiant į</w:t>
      </w:r>
      <w:r w:rsidR="001124AF" w:rsidRPr="00C1091F">
        <w:rPr>
          <w:rFonts w:eastAsia="Times New Roman"/>
          <w:szCs w:val="24"/>
          <w:lang w:eastAsia="lt-LT"/>
        </w:rPr>
        <w:t xml:space="preserve"> 2014 m. lapkričio 27 d. </w:t>
      </w:r>
      <w:r w:rsidR="001124AF">
        <w:rPr>
          <w:rFonts w:eastAsia="Times New Roman"/>
          <w:szCs w:val="24"/>
          <w:lang w:eastAsia="lt-LT"/>
        </w:rPr>
        <w:t>Lietuvos Respublikos aplinkos ministerijos Aplinkos projektų valdymo agentūros</w:t>
      </w:r>
      <w:r w:rsidR="001124AF" w:rsidRPr="00C1091F">
        <w:rPr>
          <w:rFonts w:eastAsia="Times New Roman"/>
          <w:szCs w:val="24"/>
          <w:lang w:eastAsia="lt-LT"/>
        </w:rPr>
        <w:t xml:space="preserve"> direktoriaus įsakymu Nr. T1-190 „Dėl Procedūrų vadovo patvirtinimo“ </w:t>
      </w:r>
      <w:r w:rsidR="001124AF">
        <w:rPr>
          <w:rFonts w:eastAsia="Times New Roman"/>
          <w:szCs w:val="24"/>
          <w:lang w:eastAsia="lt-LT"/>
        </w:rPr>
        <w:t>patvirtintą</w:t>
      </w:r>
      <w:r w:rsidR="001124AF" w:rsidRPr="00C1091F">
        <w:rPr>
          <w:rFonts w:eastAsia="Times New Roman"/>
          <w:szCs w:val="24"/>
          <w:lang w:eastAsia="lt-LT"/>
        </w:rPr>
        <w:t xml:space="preserve"> Projektų viešųjų</w:t>
      </w:r>
      <w:r w:rsidR="001124AF">
        <w:rPr>
          <w:rFonts w:eastAsia="Times New Roman"/>
          <w:szCs w:val="24"/>
          <w:lang w:eastAsia="lt-LT"/>
        </w:rPr>
        <w:t xml:space="preserve"> pirkimų patikros tvarkos aprašą</w:t>
      </w:r>
      <w:r w:rsidR="001124AF" w:rsidRPr="00C1091F">
        <w:rPr>
          <w:rFonts w:eastAsia="Times New Roman"/>
          <w:szCs w:val="24"/>
          <w:lang w:eastAsia="lt-LT"/>
        </w:rPr>
        <w:t xml:space="preserve"> pareiškėjams ir</w:t>
      </w:r>
      <w:r w:rsidR="001124AF">
        <w:rPr>
          <w:rFonts w:eastAsia="Times New Roman"/>
          <w:szCs w:val="24"/>
          <w:lang w:eastAsia="lt-LT"/>
        </w:rPr>
        <w:t xml:space="preserve"> projektų vykdytojams, skelbiamą</w:t>
      </w:r>
      <w:r w:rsidR="001124AF" w:rsidRPr="00C1091F">
        <w:rPr>
          <w:rFonts w:eastAsia="Times New Roman"/>
          <w:szCs w:val="24"/>
          <w:lang w:eastAsia="lt-LT"/>
        </w:rPr>
        <w:t xml:space="preserve"> įgyvendinančios institucijos svetainėje www.apva.lt. </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58</w:t>
      </w:r>
      <w:r w:rsidR="001124AF" w:rsidRPr="005E2EA1">
        <w:rPr>
          <w:rFonts w:eastAsia="Times New Roman"/>
          <w:szCs w:val="24"/>
          <w:lang w:eastAsia="lt-LT"/>
        </w:rPr>
        <w:t xml:space="preserve">. </w:t>
      </w:r>
      <w:r w:rsidR="001124AF">
        <w:rPr>
          <w:rFonts w:eastAsia="Times New Roman"/>
          <w:szCs w:val="24"/>
          <w:lang w:eastAsia="lt-LT"/>
        </w:rPr>
        <w:t>Projekto vykdytojas rengia</w:t>
      </w:r>
      <w:r w:rsidR="001124AF" w:rsidRPr="00C1091F">
        <w:rPr>
          <w:rFonts w:eastAsia="Times New Roman"/>
          <w:szCs w:val="24"/>
          <w:lang w:eastAsia="lt-LT"/>
        </w:rPr>
        <w:t xml:space="preserve"> išlaidų pagrindimo dokumentus, teiki</w:t>
      </w:r>
      <w:r w:rsidR="001124AF">
        <w:rPr>
          <w:rFonts w:eastAsia="Times New Roman"/>
          <w:szCs w:val="24"/>
          <w:lang w:eastAsia="lt-LT"/>
        </w:rPr>
        <w:t>amus su mokėjimo prašymais, atsižvelgdamas į</w:t>
      </w:r>
      <w:r w:rsidR="001124AF" w:rsidRPr="00C1091F">
        <w:rPr>
          <w:rFonts w:eastAsia="Times New Roman"/>
          <w:szCs w:val="24"/>
          <w:lang w:eastAsia="lt-LT"/>
        </w:rPr>
        <w:t xml:space="preserve"> 2014 m. lapkričio 27 d. </w:t>
      </w:r>
      <w:r w:rsidR="001124AF">
        <w:rPr>
          <w:rFonts w:eastAsia="Times New Roman"/>
          <w:szCs w:val="24"/>
          <w:lang w:eastAsia="lt-LT"/>
        </w:rPr>
        <w:t>Lietuvos Respublikos aplinkos ministerijos Aplinkos projektų valdymo agentūros</w:t>
      </w:r>
      <w:r w:rsidR="001124AF" w:rsidRPr="00C1091F">
        <w:rPr>
          <w:rFonts w:eastAsia="Times New Roman"/>
          <w:szCs w:val="24"/>
          <w:lang w:eastAsia="lt-LT"/>
        </w:rPr>
        <w:t xml:space="preserve"> direktoriaus įsakymu Nr. T1-190 „Dėl Procedūrų vadovo patvirtinimo“ </w:t>
      </w:r>
      <w:r w:rsidR="001124AF">
        <w:rPr>
          <w:rFonts w:eastAsia="Times New Roman"/>
          <w:szCs w:val="24"/>
          <w:lang w:eastAsia="lt-LT"/>
        </w:rPr>
        <w:t>patvirtintą</w:t>
      </w:r>
      <w:r w:rsidR="001124AF" w:rsidRPr="00C1091F">
        <w:rPr>
          <w:rFonts w:eastAsia="Times New Roman"/>
          <w:szCs w:val="24"/>
          <w:lang w:eastAsia="lt-LT"/>
        </w:rPr>
        <w:t xml:space="preserve"> Mokėjimo pra</w:t>
      </w:r>
      <w:r w:rsidR="001124AF">
        <w:rPr>
          <w:rFonts w:eastAsia="Times New Roman"/>
          <w:szCs w:val="24"/>
          <w:lang w:eastAsia="lt-LT"/>
        </w:rPr>
        <w:t>šymų teikimo aprašą, skelbiamą</w:t>
      </w:r>
      <w:r w:rsidR="001124AF" w:rsidRPr="00C1091F">
        <w:rPr>
          <w:rFonts w:eastAsia="Times New Roman"/>
          <w:szCs w:val="24"/>
          <w:lang w:eastAsia="lt-LT"/>
        </w:rPr>
        <w:t xml:space="preserve"> įgyvendinančios institucijos </w:t>
      </w:r>
      <w:r w:rsidR="001124AF" w:rsidRPr="00C1091F">
        <w:rPr>
          <w:rFonts w:eastAsia="Times New Roman"/>
          <w:szCs w:val="24"/>
          <w:lang w:eastAsia="lt-LT"/>
        </w:rPr>
        <w:lastRenderedPageBreak/>
        <w:t xml:space="preserve">svetainėje www.apva.lt. Visos projekto išlaidos turi būti patvirtintos apskaitos dokumentais ir turi būti užtikrinamas šių dokumentų atsekamumas. </w:t>
      </w:r>
    </w:p>
    <w:p w:rsidR="001124AF" w:rsidRPr="005E2EA1" w:rsidRDefault="001E5F0A" w:rsidP="001124AF">
      <w:pPr>
        <w:spacing w:after="0" w:line="240" w:lineRule="auto"/>
        <w:ind w:firstLine="851"/>
        <w:rPr>
          <w:rFonts w:eastAsia="Times New Roman"/>
          <w:szCs w:val="24"/>
          <w:lang w:eastAsia="lt-LT"/>
        </w:rPr>
      </w:pPr>
      <w:r>
        <w:rPr>
          <w:rFonts w:eastAsia="Times New Roman"/>
          <w:szCs w:val="24"/>
          <w:lang w:eastAsia="lt-LT"/>
        </w:rPr>
        <w:t>59</w:t>
      </w:r>
      <w:r w:rsidR="001124AF">
        <w:rPr>
          <w:rFonts w:eastAsia="Times New Roman"/>
          <w:szCs w:val="24"/>
          <w:lang w:eastAsia="lt-LT"/>
        </w:rPr>
        <w:t>. Įgyvendinant projektus žalieji viešieji pirkimai turi būti vykdomi perkant prekes ir paslaugas, susijusias su projekto administravimu. Projekto vykdytojo iniciatyva ir kiti viešieji pirkimai gali būti kaip žalieji viešieji pirkimai, vadovaujantis Produktų, kurių viešiesiems pirkimams taikytini aplinkos apsaugos kriterijai, sąrašų, Aplinkos apsaugos kriterijų ir Aplinkos apsaugos kriterijų, kuriuos perkančiosios organizacijos turi taikyti pirkdamos prekes, paslaugas ar darbus, taikymo tvarkos aprašu, patvirtintu Lietuvos Respublikos aplinkos ministro 2011 m. birželio 28 d. įsakymu Nr. D1-508 „Dėl Produktų, kurių viešiesiems pirkimams taikytini aplinkos apsaugos kriterijai, sąrašų, Aplinkos apsaugos kriterijų ir Aplinkos apsaugos kriterijų, kuriuos perkančiosios organizacijos turi taikyti pirkdamos prekes, paslaugas ar darbus, taikymo tvarkos aprašo patvirtinimo“.</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60</w:t>
      </w:r>
      <w:r w:rsidR="001124AF" w:rsidRPr="00AA3482">
        <w:rPr>
          <w:rFonts w:eastAsia="Times New Roman"/>
          <w:szCs w:val="24"/>
          <w:lang w:eastAsia="lt-LT"/>
        </w:rPr>
        <w:t>.</w:t>
      </w:r>
      <w:r w:rsidR="001124AF">
        <w:rPr>
          <w:rFonts w:eastAsia="Times New Roman"/>
          <w:szCs w:val="24"/>
          <w:lang w:eastAsia="lt-LT"/>
        </w:rPr>
        <w:t xml:space="preserve"> </w:t>
      </w:r>
      <w:r w:rsidR="001124AF" w:rsidRPr="00AA3482">
        <w:rPr>
          <w:rFonts w:eastAsia="Times New Roman"/>
          <w:szCs w:val="24"/>
          <w:lang w:eastAsia="lt-LT"/>
        </w:rPr>
        <w:t>Projekt</w:t>
      </w:r>
      <w:r w:rsidR="001124AF">
        <w:rPr>
          <w:rFonts w:eastAsia="Times New Roman"/>
          <w:szCs w:val="24"/>
          <w:lang w:eastAsia="lt-LT"/>
        </w:rPr>
        <w:t>ui</w:t>
      </w:r>
      <w:r w:rsidR="001124AF" w:rsidRPr="00AA3482">
        <w:rPr>
          <w:rFonts w:eastAsia="Times New Roman"/>
          <w:szCs w:val="24"/>
          <w:lang w:eastAsia="lt-LT"/>
        </w:rPr>
        <w:t xml:space="preserve"> gali būti skiriamas papildomas fi</w:t>
      </w:r>
      <w:r w:rsidR="001124AF">
        <w:rPr>
          <w:rFonts w:eastAsia="Times New Roman"/>
          <w:szCs w:val="24"/>
          <w:lang w:eastAsia="lt-LT"/>
        </w:rPr>
        <w:t xml:space="preserve">nansavimas Projektų taisyklių 20 </w:t>
      </w:r>
      <w:r w:rsidR="001124AF" w:rsidRPr="00AA3482">
        <w:rPr>
          <w:rFonts w:eastAsia="Times New Roman"/>
          <w:szCs w:val="24"/>
          <w:lang w:eastAsia="lt-LT"/>
        </w:rPr>
        <w:t>skirsnyje nustatyta tvarka, jei projektas atitinka šiuos papildomus reikalavimus</w:t>
      </w:r>
      <w:r w:rsidR="001124AF">
        <w:rPr>
          <w:rFonts w:eastAsia="Times New Roman"/>
          <w:szCs w:val="24"/>
          <w:lang w:eastAsia="lt-LT"/>
        </w:rPr>
        <w:t>:</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60</w:t>
      </w:r>
      <w:r w:rsidR="001124AF">
        <w:rPr>
          <w:rFonts w:eastAsia="Times New Roman"/>
          <w:szCs w:val="24"/>
          <w:lang w:eastAsia="lt-LT"/>
        </w:rPr>
        <w:t>.1. projekto vykdytojas yra pasirašęs paslaugų ir (ar) darbų pirkimo sutartis arba yra baigta viešojo pirkimo vertinimo procedūra (pasirašyta vertinimo ataskaita);</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60</w:t>
      </w:r>
      <w:r w:rsidR="001124AF">
        <w:rPr>
          <w:rFonts w:eastAsia="Times New Roman"/>
          <w:szCs w:val="24"/>
          <w:lang w:eastAsia="lt-LT"/>
        </w:rPr>
        <w:t>.2. projekto veiklos nepabaigtos;</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60</w:t>
      </w:r>
      <w:r w:rsidR="001124AF">
        <w:rPr>
          <w:rFonts w:eastAsia="Times New Roman"/>
          <w:szCs w:val="24"/>
          <w:lang w:eastAsia="lt-LT"/>
        </w:rPr>
        <w:t>.3. projekto vykdytojas įsipareigoja prisidėti prie padidėjusios projekto vertės savo lėšomis proporcingai pagal projekto finansavimo ir administravimo sutartyje numatytą finansavimo intensyvumą.</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61</w:t>
      </w:r>
      <w:r w:rsidR="001124AF" w:rsidRPr="00C907EA">
        <w:rPr>
          <w:rFonts w:eastAsia="Times New Roman"/>
          <w:szCs w:val="24"/>
          <w:lang w:eastAsia="lt-LT"/>
        </w:rPr>
        <w:t>. Jei projekto veikla nepradėta įgyvendinti per 6 mėnesius nuo projekto sutarties pasirašymo dienos, įgyvendinančioji institucija, suderinusi su Ministerija, turi teisę vienašališkai nutraukti projekto sutartį.</w:t>
      </w:r>
    </w:p>
    <w:p w:rsidR="001124AF" w:rsidRPr="00C907EA" w:rsidRDefault="001E5F0A" w:rsidP="001124AF">
      <w:pPr>
        <w:spacing w:after="0" w:line="240" w:lineRule="auto"/>
        <w:ind w:firstLine="851"/>
        <w:rPr>
          <w:noProof/>
          <w:szCs w:val="24"/>
        </w:rPr>
      </w:pPr>
      <w:r>
        <w:rPr>
          <w:rFonts w:eastAsia="Times New Roman"/>
          <w:szCs w:val="24"/>
          <w:lang w:eastAsia="lt-LT"/>
        </w:rPr>
        <w:t>62</w:t>
      </w:r>
      <w:r w:rsidR="001124AF">
        <w:rPr>
          <w:rFonts w:eastAsia="Times New Roman"/>
          <w:szCs w:val="24"/>
          <w:lang w:eastAsia="lt-LT"/>
        </w:rPr>
        <w:t>. Projekto vykdytojas, norėdamas panaudoti išvalytą teritoriją, ją gali perleisti naudojimui viešo konkurso būdu.</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63</w:t>
      </w:r>
      <w:r w:rsidR="001124AF" w:rsidRPr="00AA3482">
        <w:rPr>
          <w:rFonts w:eastAsia="Times New Roman"/>
          <w:szCs w:val="24"/>
          <w:lang w:eastAsia="lt-LT"/>
        </w:rPr>
        <w:t xml:space="preserve">. </w:t>
      </w:r>
      <w:r w:rsidR="001124AF">
        <w:rPr>
          <w:rFonts w:eastAsia="Times New Roman"/>
          <w:szCs w:val="24"/>
          <w:lang w:eastAsia="lt-LT"/>
        </w:rPr>
        <w:t xml:space="preserve">Jeigu projekto vykdytojui kyla klausimų dėl </w:t>
      </w:r>
      <w:r w:rsidR="001124AF" w:rsidRPr="00B669E0">
        <w:rPr>
          <w:rFonts w:eastAsia="Times New Roman"/>
          <w:i/>
          <w:szCs w:val="24"/>
          <w:lang w:eastAsia="lt-LT"/>
        </w:rPr>
        <w:t>de minimis</w:t>
      </w:r>
      <w:r w:rsidR="001124AF">
        <w:rPr>
          <w:rFonts w:eastAsia="Times New Roman"/>
          <w:szCs w:val="24"/>
          <w:lang w:eastAsia="lt-LT"/>
        </w:rPr>
        <w:t xml:space="preserve"> pagalbos skaičiavimo ir kaupimo, įgyvendinančioji institucija turi suteikti projekto vykdytojui reikiamą informaciją (jei taikoma).</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64</w:t>
      </w:r>
      <w:r w:rsidR="001124AF">
        <w:rPr>
          <w:rFonts w:eastAsia="Times New Roman"/>
          <w:szCs w:val="24"/>
          <w:lang w:eastAsia="lt-LT"/>
        </w:rPr>
        <w:t xml:space="preserve">. Įgyvendinančioji institucija, vykdydama projektų priežiūrą ir patikras vietoje, turi įsitikinti, ar pareiškėjas tinkamai skaičiuoja </w:t>
      </w:r>
      <w:r w:rsidR="001124AF" w:rsidRPr="00923F4D">
        <w:rPr>
          <w:rFonts w:eastAsia="Times New Roman"/>
          <w:i/>
          <w:szCs w:val="24"/>
          <w:lang w:eastAsia="lt-LT"/>
        </w:rPr>
        <w:t>de minimis</w:t>
      </w:r>
      <w:r w:rsidR="001124AF">
        <w:rPr>
          <w:rFonts w:eastAsia="Times New Roman"/>
          <w:szCs w:val="24"/>
          <w:lang w:eastAsia="lt-LT"/>
        </w:rPr>
        <w:t xml:space="preserve"> pagalbą (jei taikoma).</w:t>
      </w: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65</w:t>
      </w:r>
      <w:r w:rsidR="001124AF">
        <w:rPr>
          <w:rFonts w:eastAsia="Times New Roman"/>
          <w:szCs w:val="24"/>
          <w:lang w:eastAsia="lt-LT"/>
        </w:rPr>
        <w:t>. Projekto vykdytojas privalo informuoti apie įgyvendinamą ar įgyvendintą projektą Projektų taisyklių 37 skirsnyje nustatyta tvarka.</w:t>
      </w:r>
    </w:p>
    <w:p w:rsidR="001124AF" w:rsidRPr="00AA3482" w:rsidRDefault="001E5F0A" w:rsidP="001124AF">
      <w:pPr>
        <w:spacing w:after="0" w:line="240" w:lineRule="auto"/>
        <w:ind w:firstLine="851"/>
        <w:rPr>
          <w:rFonts w:eastAsia="Times New Roman"/>
          <w:i/>
          <w:szCs w:val="24"/>
          <w:lang w:eastAsia="lt-LT"/>
        </w:rPr>
      </w:pPr>
      <w:r>
        <w:rPr>
          <w:rFonts w:eastAsia="Times New Roman"/>
          <w:szCs w:val="24"/>
          <w:lang w:eastAsia="lt-LT"/>
        </w:rPr>
        <w:t>66</w:t>
      </w:r>
      <w:r w:rsidR="001124AF">
        <w:rPr>
          <w:rFonts w:eastAsia="Times New Roman"/>
          <w:szCs w:val="24"/>
          <w:lang w:eastAsia="lt-LT"/>
        </w:rPr>
        <w:t>. Visi su projekto įgyvendinimu susiję dokumentai turi būti saugomi Projektų taisyklių 42 skirsnyje nustatyta tvarka.</w:t>
      </w:r>
    </w:p>
    <w:p w:rsidR="001124AF" w:rsidRDefault="001124AF" w:rsidP="001124AF">
      <w:pPr>
        <w:spacing w:after="0" w:line="240" w:lineRule="auto"/>
        <w:rPr>
          <w:rFonts w:eastAsia="Times New Roman"/>
          <w:b/>
          <w:szCs w:val="24"/>
          <w:lang w:eastAsia="lt-LT"/>
        </w:rPr>
      </w:pPr>
    </w:p>
    <w:p w:rsidR="001124AF" w:rsidRPr="00D668B1" w:rsidRDefault="001124AF" w:rsidP="001124AF">
      <w:pPr>
        <w:spacing w:after="0" w:line="240" w:lineRule="auto"/>
        <w:ind w:firstLine="851"/>
        <w:jc w:val="center"/>
        <w:rPr>
          <w:rFonts w:eastAsia="Times New Roman"/>
          <w:b/>
          <w:szCs w:val="24"/>
          <w:lang w:eastAsia="lt-LT"/>
        </w:rPr>
      </w:pPr>
      <w:r w:rsidRPr="00D668B1">
        <w:rPr>
          <w:rFonts w:eastAsia="Times New Roman"/>
          <w:b/>
          <w:szCs w:val="24"/>
          <w:lang w:eastAsia="lt-LT"/>
        </w:rPr>
        <w:t>VII SKYRIUS</w:t>
      </w:r>
    </w:p>
    <w:p w:rsidR="001124AF" w:rsidRPr="00D668B1" w:rsidRDefault="001124AF" w:rsidP="001124AF">
      <w:pPr>
        <w:spacing w:after="0" w:line="240" w:lineRule="auto"/>
        <w:ind w:firstLine="851"/>
        <w:jc w:val="center"/>
        <w:rPr>
          <w:rFonts w:eastAsia="Times New Roman"/>
          <w:b/>
          <w:szCs w:val="24"/>
          <w:lang w:eastAsia="lt-LT"/>
        </w:rPr>
      </w:pPr>
      <w:r w:rsidRPr="00D668B1">
        <w:rPr>
          <w:rFonts w:eastAsia="Times New Roman"/>
          <w:b/>
          <w:szCs w:val="24"/>
          <w:lang w:eastAsia="lt-LT"/>
        </w:rPr>
        <w:t xml:space="preserve"> APRAŠO KEITIMO TVARKA</w:t>
      </w:r>
    </w:p>
    <w:p w:rsidR="001124AF" w:rsidRPr="00AA3482" w:rsidRDefault="001124AF" w:rsidP="001124AF">
      <w:pPr>
        <w:spacing w:after="0" w:line="240" w:lineRule="auto"/>
        <w:ind w:firstLine="851"/>
        <w:jc w:val="center"/>
        <w:rPr>
          <w:rFonts w:eastAsia="Times New Roman"/>
          <w:szCs w:val="24"/>
          <w:lang w:eastAsia="lt-LT"/>
        </w:rPr>
      </w:pPr>
    </w:p>
    <w:p w:rsidR="001124AF" w:rsidRDefault="001E5F0A" w:rsidP="001124AF">
      <w:pPr>
        <w:spacing w:after="0" w:line="240" w:lineRule="auto"/>
        <w:ind w:firstLine="851"/>
        <w:rPr>
          <w:rFonts w:eastAsia="Times New Roman"/>
          <w:szCs w:val="24"/>
          <w:lang w:eastAsia="lt-LT"/>
        </w:rPr>
      </w:pPr>
      <w:r>
        <w:rPr>
          <w:rFonts w:eastAsia="Times New Roman"/>
          <w:szCs w:val="24"/>
          <w:lang w:eastAsia="lt-LT"/>
        </w:rPr>
        <w:t>67</w:t>
      </w:r>
      <w:r w:rsidR="001124AF" w:rsidRPr="00AA3482">
        <w:rPr>
          <w:rFonts w:eastAsia="Times New Roman"/>
          <w:szCs w:val="24"/>
          <w:lang w:eastAsia="lt-LT"/>
        </w:rPr>
        <w:t>. Aprašo keitimo tvar</w:t>
      </w:r>
      <w:r w:rsidR="001124AF">
        <w:rPr>
          <w:rFonts w:eastAsia="Times New Roman"/>
          <w:szCs w:val="24"/>
          <w:lang w:eastAsia="lt-LT"/>
        </w:rPr>
        <w:t xml:space="preserve">ka nustatyta Projektų taisyklių 11 </w:t>
      </w:r>
      <w:r w:rsidR="001124AF" w:rsidRPr="00AA3482">
        <w:rPr>
          <w:rFonts w:eastAsia="Times New Roman"/>
          <w:szCs w:val="24"/>
          <w:lang w:eastAsia="lt-LT"/>
        </w:rPr>
        <w:t xml:space="preserve">skirsnyje. </w:t>
      </w:r>
    </w:p>
    <w:p w:rsidR="001124AF" w:rsidRPr="00AA3482" w:rsidRDefault="001E5F0A" w:rsidP="00A545F7">
      <w:pPr>
        <w:tabs>
          <w:tab w:val="left" w:pos="1134"/>
        </w:tabs>
        <w:spacing w:after="0" w:line="240" w:lineRule="auto"/>
        <w:ind w:firstLine="851"/>
        <w:rPr>
          <w:rFonts w:eastAsia="Times New Roman"/>
          <w:szCs w:val="24"/>
          <w:lang w:eastAsia="lt-LT"/>
        </w:rPr>
      </w:pPr>
      <w:r>
        <w:rPr>
          <w:rFonts w:eastAsia="Times New Roman"/>
          <w:szCs w:val="24"/>
          <w:lang w:eastAsia="lt-LT"/>
        </w:rPr>
        <w:t>68</w:t>
      </w:r>
      <w:r w:rsidR="00A545F7">
        <w:rPr>
          <w:rFonts w:eastAsia="Times New Roman"/>
          <w:szCs w:val="24"/>
          <w:lang w:eastAsia="lt-LT"/>
        </w:rPr>
        <w:t xml:space="preserve">. </w:t>
      </w:r>
      <w:r w:rsidR="001124AF" w:rsidRPr="00AA3482">
        <w:rPr>
          <w:rFonts w:eastAsia="Times New Roman"/>
          <w:szCs w:val="24"/>
          <w:lang w:eastAsia="lt-LT"/>
        </w:rPr>
        <w:t xml:space="preserve">Jei Aprašas keičiamas jau atrinkus projektus, šie pakeitimai, nepažeidžiant lygiateisiškumo principo, taikomi ir įgyvendinamiems projektams Projektų taisyklių 91 punkte nustatytais atvejais. </w:t>
      </w:r>
    </w:p>
    <w:p w:rsidR="001124AF" w:rsidRPr="00AA3482" w:rsidRDefault="001124AF" w:rsidP="001124AF">
      <w:pPr>
        <w:spacing w:after="0" w:line="240" w:lineRule="auto"/>
        <w:ind w:firstLine="851"/>
        <w:rPr>
          <w:rFonts w:eastAsia="Times New Roman"/>
          <w:szCs w:val="24"/>
          <w:lang w:eastAsia="lt-LT"/>
        </w:rPr>
      </w:pPr>
    </w:p>
    <w:p w:rsidR="001124AF" w:rsidRPr="00AA3482" w:rsidRDefault="001E2EE1" w:rsidP="001124AF">
      <w:pPr>
        <w:spacing w:after="0" w:line="240" w:lineRule="auto"/>
        <w:ind w:firstLine="851"/>
        <w:rPr>
          <w:rFonts w:eastAsia="Times New Roman"/>
          <w:szCs w:val="24"/>
          <w:lang w:eastAsia="lt-LT"/>
        </w:rPr>
      </w:pPr>
      <w:r>
        <w:rPr>
          <w:rFonts w:eastAsia="Times New Roman"/>
          <w:szCs w:val="24"/>
          <w:lang w:eastAsia="lt-LT"/>
        </w:rPr>
        <w:t xml:space="preserve">69. </w:t>
      </w:r>
      <w:r w:rsidR="001124AF" w:rsidRPr="00AA3482">
        <w:rPr>
          <w:rFonts w:eastAsia="Times New Roman"/>
          <w:szCs w:val="24"/>
          <w:lang w:eastAsia="lt-LT"/>
        </w:rPr>
        <w:t>PRIEDAI:</w:t>
      </w:r>
    </w:p>
    <w:p w:rsidR="001124AF" w:rsidRDefault="001E2EE1" w:rsidP="001124AF">
      <w:pPr>
        <w:spacing w:after="0" w:line="240" w:lineRule="auto"/>
        <w:ind w:firstLine="851"/>
        <w:rPr>
          <w:rFonts w:eastAsia="Times New Roman"/>
          <w:szCs w:val="24"/>
          <w:lang w:eastAsia="lt-LT"/>
        </w:rPr>
      </w:pPr>
      <w:r>
        <w:rPr>
          <w:rFonts w:eastAsia="Times New Roman"/>
          <w:szCs w:val="24"/>
          <w:lang w:eastAsia="lt-LT"/>
        </w:rPr>
        <w:t>69.</w:t>
      </w:r>
      <w:r w:rsidR="001124AF" w:rsidRPr="00AA3482">
        <w:rPr>
          <w:rFonts w:eastAsia="Times New Roman"/>
          <w:szCs w:val="24"/>
          <w:lang w:eastAsia="lt-LT"/>
        </w:rPr>
        <w:t>1. Projekto tinkamumo finansuoti vertinimo lentelė</w:t>
      </w:r>
      <w:r w:rsidR="001124AF">
        <w:rPr>
          <w:rFonts w:eastAsia="Times New Roman"/>
          <w:szCs w:val="24"/>
          <w:lang w:eastAsia="lt-LT"/>
        </w:rPr>
        <w:t>.</w:t>
      </w:r>
    </w:p>
    <w:p w:rsidR="001124AF" w:rsidRPr="00AA3482" w:rsidRDefault="001E2EE1" w:rsidP="001124AF">
      <w:pPr>
        <w:spacing w:after="0" w:line="240" w:lineRule="auto"/>
        <w:ind w:firstLine="851"/>
        <w:rPr>
          <w:rFonts w:eastAsia="Times New Roman"/>
          <w:szCs w:val="24"/>
          <w:lang w:eastAsia="lt-LT"/>
        </w:rPr>
      </w:pPr>
      <w:r>
        <w:rPr>
          <w:rFonts w:eastAsia="Times New Roman"/>
          <w:szCs w:val="24"/>
          <w:lang w:eastAsia="lt-LT"/>
        </w:rPr>
        <w:t>69.</w:t>
      </w:r>
      <w:r w:rsidR="001124AF">
        <w:rPr>
          <w:rFonts w:eastAsia="Times New Roman"/>
          <w:szCs w:val="24"/>
          <w:lang w:eastAsia="lt-LT"/>
        </w:rPr>
        <w:t xml:space="preserve">2. Projekto atitikties </w:t>
      </w:r>
      <w:r w:rsidR="001124AF" w:rsidRPr="00C81E7F">
        <w:rPr>
          <w:rFonts w:eastAsia="Times New Roman"/>
          <w:i/>
          <w:szCs w:val="24"/>
          <w:lang w:eastAsia="lt-LT"/>
        </w:rPr>
        <w:t>de minimis</w:t>
      </w:r>
      <w:r w:rsidR="001124AF">
        <w:rPr>
          <w:rFonts w:eastAsia="Times New Roman"/>
          <w:szCs w:val="24"/>
          <w:lang w:eastAsia="lt-LT"/>
        </w:rPr>
        <w:t xml:space="preserve"> pagalbos taisyklėms patikros lapas.</w:t>
      </w:r>
      <w:r w:rsidR="001124AF" w:rsidRPr="00AA3482">
        <w:rPr>
          <w:rFonts w:eastAsia="Times New Roman"/>
          <w:szCs w:val="24"/>
          <w:lang w:eastAsia="lt-LT"/>
        </w:rPr>
        <w:t xml:space="preserve"> </w:t>
      </w:r>
    </w:p>
    <w:p w:rsidR="007E2D68" w:rsidRDefault="007E2D68"/>
    <w:p w:rsidR="005F3385" w:rsidRPr="009D5058" w:rsidRDefault="005F3385" w:rsidP="005F3385">
      <w:pPr>
        <w:jc w:val="center"/>
      </w:pPr>
      <w:r w:rsidRPr="009D5058">
        <w:t>______________</w:t>
      </w:r>
    </w:p>
    <w:p w:rsidR="005F3385" w:rsidRDefault="005F3385"/>
    <w:sectPr w:rsidR="005F3385" w:rsidSect="001124AF">
      <w:headerReference w:type="default" r:id="rId12"/>
      <w:pgSz w:w="11906" w:h="16838"/>
      <w:pgMar w:top="851" w:right="567" w:bottom="567" w:left="1701" w:header="567" w:footer="567" w:gutter="0"/>
      <w:cols w:space="1296"/>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86B09" w:rsidRDefault="00E86B09" w:rsidP="001124AF">
      <w:pPr>
        <w:spacing w:after="0" w:line="240" w:lineRule="auto"/>
      </w:pPr>
      <w:r>
        <w:separator/>
      </w:r>
    </w:p>
  </w:endnote>
  <w:endnote w:type="continuationSeparator" w:id="0">
    <w:p w:rsidR="00E86B09" w:rsidRDefault="00E86B09" w:rsidP="001124A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00002FF" w:usb1="4000ACFF" w:usb2="00000001" w:usb3="00000000" w:csb0="0000019F" w:csb1="00000000"/>
  </w:font>
  <w:font w:name="Consolas">
    <w:panose1 w:val="020B0609020204030204"/>
    <w:charset w:val="BA"/>
    <w:family w:val="modern"/>
    <w:pitch w:val="fixed"/>
    <w:sig w:usb0="E10002FF" w:usb1="4000FCFF" w:usb2="00000009" w:usb3="00000000" w:csb0="0000019F" w:csb1="00000000"/>
  </w:font>
  <w:font w:name="Tahoma">
    <w:panose1 w:val="020B0604030504040204"/>
    <w:charset w:val="BA"/>
    <w:family w:val="swiss"/>
    <w:pitch w:val="variable"/>
    <w:sig w:usb0="E1002EFF" w:usb1="C000605B" w:usb2="00000029" w:usb3="00000000" w:csb0="000101FF" w:csb1="00000000"/>
  </w:font>
  <w:font w:name="AngsanaUPC">
    <w:panose1 w:val="02020603050405020304"/>
    <w:charset w:val="00"/>
    <w:family w:val="roman"/>
    <w:pitch w:val="variable"/>
    <w:sig w:usb0="81000003" w:usb1="00000000" w:usb2="00000000" w:usb3="00000000" w:csb0="00010001" w:csb1="00000000"/>
  </w:font>
  <w:font w:name="Cambria">
    <w:panose1 w:val="02040503050406030204"/>
    <w:charset w:val="BA"/>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86B09" w:rsidRDefault="00E86B09" w:rsidP="001124AF">
      <w:pPr>
        <w:spacing w:after="0" w:line="240" w:lineRule="auto"/>
      </w:pPr>
      <w:r>
        <w:separator/>
      </w:r>
    </w:p>
  </w:footnote>
  <w:footnote w:type="continuationSeparator" w:id="0">
    <w:p w:rsidR="00E86B09" w:rsidRDefault="00E86B09" w:rsidP="001124A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01E92" w:rsidRDefault="00301E92">
    <w:pPr>
      <w:pStyle w:val="Header"/>
      <w:jc w:val="center"/>
    </w:pPr>
    <w:fldSimple w:instr=" PAGE   \* MERGEFORMAT ">
      <w:r w:rsidR="00117588">
        <w:rPr>
          <w:noProof/>
        </w:rPr>
        <w:t>8</w:t>
      </w:r>
    </w:fldSimple>
  </w:p>
  <w:p w:rsidR="00301E92" w:rsidRDefault="00301E92">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723270D"/>
    <w:multiLevelType w:val="hybridMultilevel"/>
    <w:tmpl w:val="CAA23E8C"/>
    <w:lvl w:ilvl="0" w:tplc="0427000F">
      <w:start w:val="1"/>
      <w:numFmt w:val="decimal"/>
      <w:lvlText w:val="%1."/>
      <w:lvlJc w:val="left"/>
      <w:pPr>
        <w:ind w:left="5540" w:hanging="360"/>
      </w:pPr>
    </w:lvl>
    <w:lvl w:ilvl="1" w:tplc="04270019" w:tentative="1">
      <w:start w:val="1"/>
      <w:numFmt w:val="lowerLetter"/>
      <w:lvlText w:val="%2."/>
      <w:lvlJc w:val="left"/>
      <w:pPr>
        <w:ind w:left="6260" w:hanging="360"/>
      </w:pPr>
    </w:lvl>
    <w:lvl w:ilvl="2" w:tplc="0427001B" w:tentative="1">
      <w:start w:val="1"/>
      <w:numFmt w:val="lowerRoman"/>
      <w:lvlText w:val="%3."/>
      <w:lvlJc w:val="right"/>
      <w:pPr>
        <w:ind w:left="6980" w:hanging="180"/>
      </w:pPr>
    </w:lvl>
    <w:lvl w:ilvl="3" w:tplc="0427000F" w:tentative="1">
      <w:start w:val="1"/>
      <w:numFmt w:val="decimal"/>
      <w:lvlText w:val="%4."/>
      <w:lvlJc w:val="left"/>
      <w:pPr>
        <w:ind w:left="7700" w:hanging="360"/>
      </w:pPr>
    </w:lvl>
    <w:lvl w:ilvl="4" w:tplc="04270019" w:tentative="1">
      <w:start w:val="1"/>
      <w:numFmt w:val="lowerLetter"/>
      <w:lvlText w:val="%5."/>
      <w:lvlJc w:val="left"/>
      <w:pPr>
        <w:ind w:left="8420" w:hanging="360"/>
      </w:pPr>
    </w:lvl>
    <w:lvl w:ilvl="5" w:tplc="0427001B" w:tentative="1">
      <w:start w:val="1"/>
      <w:numFmt w:val="lowerRoman"/>
      <w:lvlText w:val="%6."/>
      <w:lvlJc w:val="right"/>
      <w:pPr>
        <w:ind w:left="9140" w:hanging="180"/>
      </w:pPr>
    </w:lvl>
    <w:lvl w:ilvl="6" w:tplc="0427000F" w:tentative="1">
      <w:start w:val="1"/>
      <w:numFmt w:val="decimal"/>
      <w:lvlText w:val="%7."/>
      <w:lvlJc w:val="left"/>
      <w:pPr>
        <w:ind w:left="9860" w:hanging="360"/>
      </w:pPr>
    </w:lvl>
    <w:lvl w:ilvl="7" w:tplc="04270019" w:tentative="1">
      <w:start w:val="1"/>
      <w:numFmt w:val="lowerLetter"/>
      <w:lvlText w:val="%8."/>
      <w:lvlJc w:val="left"/>
      <w:pPr>
        <w:ind w:left="10580" w:hanging="360"/>
      </w:pPr>
    </w:lvl>
    <w:lvl w:ilvl="8" w:tplc="0427001B" w:tentative="1">
      <w:start w:val="1"/>
      <w:numFmt w:val="lowerRoman"/>
      <w:lvlText w:val="%9."/>
      <w:lvlJc w:val="right"/>
      <w:pPr>
        <w:ind w:left="11300" w:hanging="180"/>
      </w:pPr>
    </w:lvl>
  </w:abstractNum>
  <w:abstractNum w:abstractNumId="1">
    <w:nsid w:val="5E854C19"/>
    <w:multiLevelType w:val="hybridMultilevel"/>
    <w:tmpl w:val="188AD052"/>
    <w:lvl w:ilvl="0" w:tplc="05D29142">
      <w:start w:val="21"/>
      <w:numFmt w:val="bullet"/>
      <w:lvlText w:val="-"/>
      <w:lvlJc w:val="left"/>
      <w:pPr>
        <w:ind w:left="720" w:hanging="360"/>
      </w:pPr>
      <w:rPr>
        <w:rFonts w:ascii="Times New Roman" w:eastAsia="Times New Roman"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defaultTabStop w:val="1296"/>
  <w:hyphenationZone w:val="396"/>
  <w:drawingGridHorizontalSpacing w:val="120"/>
  <w:displayHorizontalDrawingGridEvery w:val="2"/>
  <w:characterSpacingControl w:val="doNotCompress"/>
  <w:footnotePr>
    <w:footnote w:id="-1"/>
    <w:footnote w:id="0"/>
  </w:footnotePr>
  <w:endnotePr>
    <w:endnote w:id="-1"/>
    <w:endnote w:id="0"/>
  </w:endnotePr>
  <w:compat/>
  <w:rsids>
    <w:rsidRoot w:val="001124AF"/>
    <w:rsid w:val="000B6082"/>
    <w:rsid w:val="001123D6"/>
    <w:rsid w:val="001124AF"/>
    <w:rsid w:val="00117588"/>
    <w:rsid w:val="00173317"/>
    <w:rsid w:val="00192C50"/>
    <w:rsid w:val="001E2EE1"/>
    <w:rsid w:val="001E5F0A"/>
    <w:rsid w:val="00301E92"/>
    <w:rsid w:val="003757BB"/>
    <w:rsid w:val="00382598"/>
    <w:rsid w:val="00425FD4"/>
    <w:rsid w:val="00454D16"/>
    <w:rsid w:val="004E016A"/>
    <w:rsid w:val="004F4F59"/>
    <w:rsid w:val="005E18BB"/>
    <w:rsid w:val="005F3385"/>
    <w:rsid w:val="006606E7"/>
    <w:rsid w:val="006C4B7C"/>
    <w:rsid w:val="007079B3"/>
    <w:rsid w:val="00713097"/>
    <w:rsid w:val="00753907"/>
    <w:rsid w:val="007E0A64"/>
    <w:rsid w:val="007E2D68"/>
    <w:rsid w:val="00845DBF"/>
    <w:rsid w:val="008A5AD9"/>
    <w:rsid w:val="0090542A"/>
    <w:rsid w:val="00910757"/>
    <w:rsid w:val="00A545F7"/>
    <w:rsid w:val="00A65C21"/>
    <w:rsid w:val="00A66032"/>
    <w:rsid w:val="00AA0EEE"/>
    <w:rsid w:val="00AD1C6A"/>
    <w:rsid w:val="00AD371C"/>
    <w:rsid w:val="00CD1A36"/>
    <w:rsid w:val="00D278EB"/>
    <w:rsid w:val="00D72F38"/>
    <w:rsid w:val="00D979D9"/>
    <w:rsid w:val="00E467CE"/>
    <w:rsid w:val="00E86B09"/>
    <w:rsid w:val="00EF0CAB"/>
    <w:rsid w:val="00F5620D"/>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124AF"/>
    <w:pPr>
      <w:spacing w:after="200" w:line="276" w:lineRule="auto"/>
      <w:jc w:val="both"/>
    </w:pPr>
    <w:rPr>
      <w:rFonts w:ascii="Times New Roman" w:hAnsi="Times New Roman"/>
      <w:sz w:val="24"/>
      <w:szCs w:val="22"/>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1124AF"/>
    <w:rPr>
      <w:color w:val="0000FF"/>
      <w:u w:val="single"/>
    </w:rPr>
  </w:style>
  <w:style w:type="paragraph" w:styleId="PlainText">
    <w:name w:val="Plain Text"/>
    <w:basedOn w:val="Normal"/>
    <w:link w:val="PlainTextChar"/>
    <w:uiPriority w:val="99"/>
    <w:unhideWhenUsed/>
    <w:rsid w:val="001124AF"/>
    <w:pPr>
      <w:spacing w:after="0" w:line="240" w:lineRule="auto"/>
      <w:jc w:val="left"/>
    </w:pPr>
    <w:rPr>
      <w:rFonts w:ascii="Consolas" w:hAnsi="Consolas"/>
      <w:sz w:val="21"/>
      <w:szCs w:val="21"/>
      <w:lang/>
    </w:rPr>
  </w:style>
  <w:style w:type="character" w:customStyle="1" w:styleId="PlainTextChar">
    <w:name w:val="Plain Text Char"/>
    <w:basedOn w:val="DefaultParagraphFont"/>
    <w:link w:val="PlainText"/>
    <w:uiPriority w:val="99"/>
    <w:rsid w:val="001124AF"/>
    <w:rPr>
      <w:rFonts w:ascii="Consolas" w:eastAsia="Calibri" w:hAnsi="Consolas" w:cs="Times New Roman"/>
      <w:sz w:val="21"/>
      <w:szCs w:val="21"/>
      <w:lang/>
    </w:rPr>
  </w:style>
  <w:style w:type="character" w:customStyle="1" w:styleId="apple-converted-space">
    <w:name w:val="apple-converted-space"/>
    <w:basedOn w:val="DefaultParagraphFont"/>
    <w:rsid w:val="001124AF"/>
  </w:style>
  <w:style w:type="paragraph" w:styleId="Header">
    <w:name w:val="header"/>
    <w:basedOn w:val="Normal"/>
    <w:link w:val="HeaderChar"/>
    <w:uiPriority w:val="99"/>
    <w:unhideWhenUsed/>
    <w:rsid w:val="001124AF"/>
    <w:pPr>
      <w:tabs>
        <w:tab w:val="center" w:pos="4819"/>
        <w:tab w:val="right" w:pos="9638"/>
      </w:tabs>
      <w:spacing w:after="0" w:line="240" w:lineRule="auto"/>
    </w:pPr>
  </w:style>
  <w:style w:type="character" w:customStyle="1" w:styleId="HeaderChar">
    <w:name w:val="Header Char"/>
    <w:basedOn w:val="DefaultParagraphFont"/>
    <w:link w:val="Header"/>
    <w:uiPriority w:val="99"/>
    <w:rsid w:val="001124AF"/>
    <w:rPr>
      <w:rFonts w:ascii="Times New Roman" w:eastAsia="Calibri" w:hAnsi="Times New Roman" w:cs="Times New Roman"/>
      <w:sz w:val="24"/>
    </w:rPr>
  </w:style>
  <w:style w:type="paragraph" w:styleId="Footer">
    <w:name w:val="footer"/>
    <w:basedOn w:val="Normal"/>
    <w:link w:val="FooterChar"/>
    <w:uiPriority w:val="99"/>
    <w:semiHidden/>
    <w:unhideWhenUsed/>
    <w:rsid w:val="001124AF"/>
    <w:pPr>
      <w:tabs>
        <w:tab w:val="center" w:pos="4819"/>
        <w:tab w:val="right" w:pos="9638"/>
      </w:tabs>
      <w:spacing w:after="0" w:line="240" w:lineRule="auto"/>
    </w:pPr>
  </w:style>
  <w:style w:type="character" w:customStyle="1" w:styleId="FooterChar">
    <w:name w:val="Footer Char"/>
    <w:basedOn w:val="DefaultParagraphFont"/>
    <w:link w:val="Footer"/>
    <w:uiPriority w:val="99"/>
    <w:semiHidden/>
    <w:rsid w:val="001124AF"/>
    <w:rPr>
      <w:rFonts w:ascii="Times New Roman" w:eastAsia="Calibri" w:hAnsi="Times New Roman" w:cs="Times New Roman"/>
      <w:sz w:val="24"/>
    </w:rPr>
  </w:style>
  <w:style w:type="paragraph" w:styleId="BalloonText">
    <w:name w:val="Balloon Text"/>
    <w:basedOn w:val="Normal"/>
    <w:link w:val="BalloonTextChar"/>
    <w:uiPriority w:val="99"/>
    <w:semiHidden/>
    <w:unhideWhenUsed/>
    <w:rsid w:val="007079B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079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esinvesticijos.lt"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esinvestivijos.lt" TargetMode="External"/><Relationship Id="rId5" Type="http://schemas.openxmlformats.org/officeDocument/2006/relationships/webSettings" Target="webSettings.xml"/><Relationship Id="rId10" Type="http://schemas.openxmlformats.org/officeDocument/2006/relationships/hyperlink" Target="http://www.esinvesticijos.lt" TargetMode="External"/><Relationship Id="rId4" Type="http://schemas.openxmlformats.org/officeDocument/2006/relationships/settings" Target="settings.xml"/><Relationship Id="rId9" Type="http://schemas.openxmlformats.org/officeDocument/2006/relationships/hyperlink" Target="http://www.esinvesticijos.lt"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ACC22AA-852D-4428-B3EC-7BB7E54BA63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18119</Words>
  <Characters>10328</Characters>
  <Application>Microsoft Office Word</Application>
  <DocSecurity>0</DocSecurity>
  <Lines>86</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28391</CharactersWithSpaces>
  <SharedDoc>false</SharedDoc>
  <HLinks>
    <vt:vector size="24" baseType="variant">
      <vt:variant>
        <vt:i4>1507423</vt:i4>
      </vt:variant>
      <vt:variant>
        <vt:i4>9</vt:i4>
      </vt:variant>
      <vt:variant>
        <vt:i4>0</vt:i4>
      </vt:variant>
      <vt:variant>
        <vt:i4>5</vt:i4>
      </vt:variant>
      <vt:variant>
        <vt:lpwstr>http://www.esinvestivijos.lt/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1507402</vt:i4>
      </vt:variant>
      <vt:variant>
        <vt:i4>3</vt:i4>
      </vt:variant>
      <vt:variant>
        <vt:i4>0</vt:i4>
      </vt:variant>
      <vt:variant>
        <vt:i4>5</vt:i4>
      </vt:variant>
      <vt:variant>
        <vt:lpwstr>http://www.esinvesticijos.lt/</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d.astaseviciute</dc:creator>
  <cp:lastModifiedBy>d.astaseviciute</cp:lastModifiedBy>
  <cp:revision>2</cp:revision>
  <cp:lastPrinted>2015-11-18T13:17:00Z</cp:lastPrinted>
  <dcterms:created xsi:type="dcterms:W3CDTF">2015-11-23T13:23:00Z</dcterms:created>
  <dcterms:modified xsi:type="dcterms:W3CDTF">2015-11-23T13:23:00Z</dcterms:modified>
</cp:coreProperties>
</file>