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2D52" w:rsidRPr="00B5101C" w:rsidRDefault="00D02D52" w:rsidP="001E2A07">
      <w:pPr>
        <w:spacing w:after="0" w:line="240" w:lineRule="auto"/>
        <w:ind w:left="5184"/>
        <w:rPr>
          <w:rFonts w:ascii="Times New Roman" w:hAnsi="Times New Roman"/>
          <w:sz w:val="24"/>
          <w:szCs w:val="24"/>
        </w:rPr>
      </w:pPr>
      <w:r w:rsidRPr="00B5101C">
        <w:rPr>
          <w:rFonts w:ascii="Times New Roman" w:hAnsi="Times New Roman"/>
          <w:sz w:val="24"/>
          <w:szCs w:val="24"/>
        </w:rPr>
        <w:t>PATVIRTINTA</w:t>
      </w:r>
    </w:p>
    <w:p w:rsidR="00B67385" w:rsidRPr="00B5101C" w:rsidRDefault="00D02D52" w:rsidP="007579EE">
      <w:pPr>
        <w:spacing w:after="0" w:line="240" w:lineRule="auto"/>
        <w:ind w:left="5184"/>
        <w:rPr>
          <w:rFonts w:ascii="Times New Roman" w:hAnsi="Times New Roman"/>
          <w:sz w:val="24"/>
          <w:szCs w:val="24"/>
        </w:rPr>
      </w:pPr>
      <w:r w:rsidRPr="00B5101C">
        <w:rPr>
          <w:rFonts w:ascii="Times New Roman" w:hAnsi="Times New Roman"/>
          <w:sz w:val="24"/>
          <w:szCs w:val="24"/>
        </w:rPr>
        <w:t xml:space="preserve">Lietuvos Respublikos ūkio </w:t>
      </w:r>
      <w:r w:rsidR="007579EE" w:rsidRPr="00B5101C">
        <w:rPr>
          <w:rFonts w:ascii="Times New Roman" w:hAnsi="Times New Roman"/>
          <w:sz w:val="24"/>
          <w:szCs w:val="24"/>
        </w:rPr>
        <w:t>ministro</w:t>
      </w:r>
      <w:r w:rsidR="00B67385" w:rsidRPr="00B5101C">
        <w:rPr>
          <w:rFonts w:ascii="Times New Roman" w:hAnsi="Times New Roman"/>
          <w:sz w:val="24"/>
          <w:szCs w:val="24"/>
        </w:rPr>
        <w:t xml:space="preserve"> </w:t>
      </w:r>
    </w:p>
    <w:p w:rsidR="007579EE" w:rsidRPr="00B5101C" w:rsidRDefault="00D02D52" w:rsidP="007579EE">
      <w:pPr>
        <w:spacing w:after="0" w:line="240" w:lineRule="auto"/>
        <w:ind w:left="5184"/>
        <w:rPr>
          <w:rFonts w:ascii="Times New Roman" w:hAnsi="Times New Roman"/>
          <w:sz w:val="24"/>
          <w:szCs w:val="24"/>
        </w:rPr>
      </w:pPr>
      <w:r w:rsidRPr="00B5101C">
        <w:rPr>
          <w:rFonts w:ascii="Times New Roman" w:hAnsi="Times New Roman"/>
          <w:sz w:val="24"/>
          <w:szCs w:val="24"/>
        </w:rPr>
        <w:t>201</w:t>
      </w:r>
      <w:r w:rsidR="004B64FA" w:rsidRPr="00B5101C">
        <w:rPr>
          <w:rFonts w:ascii="Times New Roman" w:hAnsi="Times New Roman"/>
          <w:sz w:val="24"/>
          <w:szCs w:val="24"/>
        </w:rPr>
        <w:t>5</w:t>
      </w:r>
      <w:r w:rsidRPr="00B5101C">
        <w:rPr>
          <w:rFonts w:ascii="Times New Roman" w:hAnsi="Times New Roman"/>
          <w:sz w:val="24"/>
          <w:szCs w:val="24"/>
        </w:rPr>
        <w:t xml:space="preserve"> m.</w:t>
      </w:r>
      <w:r w:rsidR="004B64FA" w:rsidRPr="00B5101C">
        <w:rPr>
          <w:rFonts w:ascii="Times New Roman" w:hAnsi="Times New Roman"/>
          <w:sz w:val="24"/>
          <w:szCs w:val="24"/>
        </w:rPr>
        <w:t xml:space="preserve"> </w:t>
      </w:r>
      <w:r w:rsidR="00B67385" w:rsidRPr="00B5101C">
        <w:rPr>
          <w:rFonts w:ascii="Times New Roman" w:hAnsi="Times New Roman"/>
          <w:sz w:val="24"/>
          <w:szCs w:val="24"/>
        </w:rPr>
        <w:t>gruodžio</w:t>
      </w:r>
      <w:r w:rsidR="007F4929" w:rsidRPr="00B5101C">
        <w:rPr>
          <w:rFonts w:ascii="Times New Roman" w:hAnsi="Times New Roman"/>
          <w:sz w:val="24"/>
          <w:szCs w:val="24"/>
        </w:rPr>
        <w:t>...</w:t>
      </w:r>
      <w:r w:rsidR="002C193D" w:rsidRPr="00B5101C">
        <w:rPr>
          <w:rFonts w:ascii="Times New Roman" w:hAnsi="Times New Roman"/>
          <w:sz w:val="24"/>
          <w:szCs w:val="24"/>
        </w:rPr>
        <w:t xml:space="preserve"> </w:t>
      </w:r>
      <w:r w:rsidRPr="00B5101C">
        <w:rPr>
          <w:rFonts w:ascii="Times New Roman" w:hAnsi="Times New Roman"/>
          <w:sz w:val="24"/>
          <w:szCs w:val="24"/>
        </w:rPr>
        <w:t xml:space="preserve">d. įsakymu </w:t>
      </w:r>
    </w:p>
    <w:p w:rsidR="00D02D52" w:rsidRPr="00B5101C" w:rsidRDefault="00D02D52" w:rsidP="007579EE">
      <w:pPr>
        <w:spacing w:after="0" w:line="240" w:lineRule="auto"/>
        <w:ind w:left="5184"/>
        <w:rPr>
          <w:rFonts w:ascii="Times New Roman" w:hAnsi="Times New Roman"/>
          <w:sz w:val="24"/>
          <w:szCs w:val="24"/>
        </w:rPr>
      </w:pPr>
      <w:r w:rsidRPr="00B5101C">
        <w:rPr>
          <w:rFonts w:ascii="Times New Roman" w:hAnsi="Times New Roman"/>
          <w:sz w:val="24"/>
          <w:szCs w:val="24"/>
        </w:rPr>
        <w:t xml:space="preserve">Nr. </w:t>
      </w:r>
      <w:r w:rsidRPr="00B5101C">
        <w:rPr>
          <w:rFonts w:ascii="Times New Roman" w:hAnsi="Times New Roman"/>
          <w:sz w:val="24"/>
          <w:szCs w:val="24"/>
          <w:highlight w:val="lightGray"/>
        </w:rPr>
        <w:t>4-</w:t>
      </w:r>
    </w:p>
    <w:p w:rsidR="00D02D52" w:rsidRPr="00B5101C" w:rsidRDefault="00D02D52" w:rsidP="00406E16">
      <w:pPr>
        <w:ind w:left="4820"/>
        <w:jc w:val="both"/>
        <w:rPr>
          <w:rFonts w:ascii="Times New Roman" w:hAnsi="Times New Roman"/>
          <w:sz w:val="24"/>
          <w:szCs w:val="24"/>
        </w:rPr>
      </w:pPr>
    </w:p>
    <w:p w:rsidR="00D02D52" w:rsidRPr="00B5101C" w:rsidRDefault="00402B1A" w:rsidP="00B67385">
      <w:pPr>
        <w:spacing w:after="0" w:line="240" w:lineRule="auto"/>
        <w:jc w:val="center"/>
        <w:rPr>
          <w:rFonts w:ascii="Times New Roman" w:hAnsi="Times New Roman"/>
          <w:sz w:val="24"/>
          <w:szCs w:val="24"/>
        </w:rPr>
      </w:pPr>
      <w:r w:rsidRPr="00B5101C">
        <w:rPr>
          <w:rFonts w:ascii="Times New Roman" w:hAnsi="Times New Roman"/>
          <w:b/>
          <w:kern w:val="16"/>
          <w:sz w:val="24"/>
          <w:szCs w:val="24"/>
        </w:rPr>
        <w:t xml:space="preserve">2014–2020 METŲ </w:t>
      </w:r>
      <w:r w:rsidR="00D02D52" w:rsidRPr="00B5101C">
        <w:rPr>
          <w:rFonts w:ascii="Times New Roman" w:hAnsi="Times New Roman"/>
          <w:b/>
          <w:kern w:val="16"/>
          <w:sz w:val="24"/>
          <w:szCs w:val="24"/>
        </w:rPr>
        <w:t>EUROPOS SĄJUNGOS FONDŲ INVESTICIJŲ VEIKSMŲ PROGRAMOS</w:t>
      </w:r>
      <w:r w:rsidR="008148F7" w:rsidRPr="00B5101C">
        <w:rPr>
          <w:rFonts w:ascii="Times New Roman" w:hAnsi="Times New Roman"/>
          <w:b/>
          <w:kern w:val="16"/>
          <w:sz w:val="24"/>
          <w:szCs w:val="24"/>
        </w:rPr>
        <w:t xml:space="preserve"> </w:t>
      </w:r>
      <w:r w:rsidR="00B67385" w:rsidRPr="00B5101C">
        <w:rPr>
          <w:rFonts w:ascii="Times New Roman" w:hAnsi="Times New Roman"/>
          <w:b/>
          <w:sz w:val="24"/>
          <w:szCs w:val="24"/>
        </w:rPr>
        <w:t>3 PRIORITETO</w:t>
      </w:r>
      <w:r w:rsidR="00B67385" w:rsidRPr="00B5101C">
        <w:rPr>
          <w:rFonts w:ascii="Times New Roman" w:hAnsi="Times New Roman"/>
          <w:sz w:val="24"/>
          <w:szCs w:val="24"/>
        </w:rPr>
        <w:t xml:space="preserve"> </w:t>
      </w:r>
      <w:r w:rsidR="00B67385" w:rsidRPr="00B5101C">
        <w:rPr>
          <w:rFonts w:ascii="Times New Roman" w:hAnsi="Times New Roman"/>
          <w:b/>
          <w:sz w:val="24"/>
          <w:szCs w:val="24"/>
        </w:rPr>
        <w:t xml:space="preserve">„SMULKIOJO IR VIDUTINIO VERSLO KONKURENCINGUMO SKATINIMAS“ PRIEMONĖS </w:t>
      </w:r>
      <w:r w:rsidR="00B67385" w:rsidRPr="00B5101C">
        <w:rPr>
          <w:rFonts w:ascii="Times New Roman" w:eastAsia="Times New Roman" w:hAnsi="Times New Roman"/>
          <w:b/>
          <w:sz w:val="24"/>
          <w:szCs w:val="24"/>
          <w:lang w:eastAsia="lt-LT"/>
        </w:rPr>
        <w:t>NR.</w:t>
      </w:r>
      <w:r w:rsidR="00B67385" w:rsidRPr="00B5101C">
        <w:rPr>
          <w:rFonts w:ascii="Times New Roman" w:eastAsia="Times New Roman" w:hAnsi="Times New Roman"/>
          <w:sz w:val="24"/>
          <w:szCs w:val="24"/>
          <w:lang w:eastAsia="lt-LT"/>
        </w:rPr>
        <w:t xml:space="preserve"> </w:t>
      </w:r>
      <w:r w:rsidR="00B67385" w:rsidRPr="00B5101C">
        <w:rPr>
          <w:rFonts w:ascii="Times New Roman" w:eastAsia="Times New Roman" w:hAnsi="Times New Roman"/>
          <w:b/>
          <w:sz w:val="24"/>
          <w:szCs w:val="24"/>
          <w:lang w:eastAsia="lt-LT"/>
        </w:rPr>
        <w:t>03.2.1-LVPA-K-801</w:t>
      </w:r>
      <w:r w:rsidR="00B67385" w:rsidRPr="00B5101C">
        <w:rPr>
          <w:rFonts w:ascii="Times New Roman" w:hAnsi="Times New Roman"/>
          <w:b/>
          <w:sz w:val="24"/>
          <w:szCs w:val="24"/>
        </w:rPr>
        <w:t xml:space="preserve"> </w:t>
      </w:r>
      <w:r w:rsidR="00B67385" w:rsidRPr="00B5101C">
        <w:rPr>
          <w:rFonts w:ascii="Times New Roman" w:hAnsi="Times New Roman"/>
          <w:sz w:val="24"/>
          <w:szCs w:val="24"/>
        </w:rPr>
        <w:t>„</w:t>
      </w:r>
      <w:r w:rsidR="00B67385" w:rsidRPr="00B5101C">
        <w:rPr>
          <w:rFonts w:ascii="Times New Roman" w:hAnsi="Times New Roman"/>
          <w:b/>
          <w:sz w:val="24"/>
          <w:szCs w:val="24"/>
          <w:lang w:eastAsia="lt-LT"/>
        </w:rPr>
        <w:t>NAUJOS GALIMYBĖS LT</w:t>
      </w:r>
      <w:r w:rsidR="00B67385" w:rsidRPr="00B5101C">
        <w:rPr>
          <w:rFonts w:ascii="Times New Roman" w:hAnsi="Times New Roman"/>
          <w:sz w:val="24"/>
          <w:szCs w:val="24"/>
        </w:rPr>
        <w:t xml:space="preserve">“ </w:t>
      </w:r>
      <w:r w:rsidR="00B67385" w:rsidRPr="00B5101C">
        <w:rPr>
          <w:rFonts w:ascii="Times New Roman" w:hAnsi="Times New Roman"/>
          <w:b/>
          <w:sz w:val="24"/>
          <w:szCs w:val="24"/>
        </w:rPr>
        <w:t>PROJEKTŲ FINANSAVIMO SĄLYGŲ APRAŠAS NR. 2</w:t>
      </w:r>
    </w:p>
    <w:p w:rsidR="00FA7C02" w:rsidRPr="00B5101C" w:rsidRDefault="00FA7C02" w:rsidP="0026561F">
      <w:pPr>
        <w:spacing w:after="0" w:line="240" w:lineRule="auto"/>
        <w:rPr>
          <w:rFonts w:ascii="Times New Roman" w:hAnsi="Times New Roman"/>
        </w:rPr>
      </w:pPr>
    </w:p>
    <w:p w:rsidR="00FF726A" w:rsidRPr="00B5101C" w:rsidRDefault="00FF726A" w:rsidP="0026561F">
      <w:pPr>
        <w:spacing w:after="0" w:line="240" w:lineRule="auto"/>
        <w:rPr>
          <w:rFonts w:ascii="Times New Roman" w:hAnsi="Times New Roman"/>
        </w:rPr>
      </w:pPr>
    </w:p>
    <w:p w:rsidR="0017184B" w:rsidRPr="00B5101C" w:rsidRDefault="00FF726A" w:rsidP="0026561F">
      <w:pPr>
        <w:spacing w:after="0" w:line="240" w:lineRule="auto"/>
        <w:jc w:val="center"/>
        <w:rPr>
          <w:rFonts w:ascii="Times New Roman" w:hAnsi="Times New Roman"/>
          <w:b/>
          <w:sz w:val="24"/>
          <w:szCs w:val="24"/>
        </w:rPr>
      </w:pPr>
      <w:r w:rsidRPr="00B5101C">
        <w:rPr>
          <w:rFonts w:ascii="Times New Roman" w:hAnsi="Times New Roman"/>
          <w:b/>
          <w:sz w:val="24"/>
          <w:szCs w:val="24"/>
        </w:rPr>
        <w:t>I</w:t>
      </w:r>
      <w:r w:rsidR="00406E16" w:rsidRPr="00B5101C">
        <w:rPr>
          <w:rFonts w:ascii="Times New Roman" w:hAnsi="Times New Roman"/>
          <w:b/>
          <w:sz w:val="24"/>
          <w:szCs w:val="24"/>
        </w:rPr>
        <w:t xml:space="preserve"> </w:t>
      </w:r>
      <w:r w:rsidR="0017184B" w:rsidRPr="00B5101C">
        <w:rPr>
          <w:rFonts w:ascii="Times New Roman" w:hAnsi="Times New Roman"/>
          <w:b/>
          <w:sz w:val="24"/>
          <w:szCs w:val="24"/>
        </w:rPr>
        <w:t>SKYRIUS</w:t>
      </w:r>
    </w:p>
    <w:p w:rsidR="00FF726A" w:rsidRPr="00B5101C" w:rsidRDefault="00FF726A" w:rsidP="0026561F">
      <w:pPr>
        <w:spacing w:after="0" w:line="240" w:lineRule="auto"/>
        <w:jc w:val="center"/>
        <w:rPr>
          <w:rFonts w:ascii="Times New Roman" w:hAnsi="Times New Roman"/>
          <w:b/>
          <w:sz w:val="24"/>
          <w:szCs w:val="24"/>
        </w:rPr>
      </w:pPr>
      <w:r w:rsidRPr="00B5101C">
        <w:rPr>
          <w:rFonts w:ascii="Times New Roman" w:hAnsi="Times New Roman"/>
          <w:b/>
          <w:sz w:val="24"/>
          <w:szCs w:val="24"/>
        </w:rPr>
        <w:t>BENDROSIOS NUOSTATOS</w:t>
      </w:r>
    </w:p>
    <w:p w:rsidR="00A8774B" w:rsidRPr="00B5101C" w:rsidRDefault="00A8774B" w:rsidP="0026561F">
      <w:pPr>
        <w:spacing w:after="0" w:line="240" w:lineRule="auto"/>
        <w:jc w:val="center"/>
        <w:rPr>
          <w:rFonts w:ascii="Times New Roman" w:hAnsi="Times New Roman"/>
          <w:b/>
          <w:sz w:val="24"/>
          <w:szCs w:val="24"/>
        </w:rPr>
      </w:pPr>
    </w:p>
    <w:p w:rsidR="00B67385" w:rsidRPr="00B5101C" w:rsidRDefault="00DC5D85" w:rsidP="00F33269">
      <w:pPr>
        <w:spacing w:after="0" w:line="240" w:lineRule="auto"/>
        <w:ind w:firstLine="851"/>
        <w:jc w:val="both"/>
        <w:rPr>
          <w:rFonts w:ascii="Times New Roman" w:hAnsi="Times New Roman"/>
          <w:sz w:val="24"/>
          <w:szCs w:val="24"/>
        </w:rPr>
      </w:pPr>
      <w:r w:rsidRPr="00B5101C">
        <w:rPr>
          <w:rFonts w:ascii="Times New Roman" w:hAnsi="Times New Roman"/>
          <w:sz w:val="24"/>
          <w:szCs w:val="24"/>
        </w:rPr>
        <w:t xml:space="preserve">1. </w:t>
      </w:r>
      <w:r w:rsidR="002958F9" w:rsidRPr="00B5101C">
        <w:rPr>
          <w:rFonts w:ascii="Times New Roman" w:hAnsi="Times New Roman"/>
          <w:sz w:val="24"/>
          <w:szCs w:val="24"/>
        </w:rPr>
        <w:t>2014–2020 m</w:t>
      </w:r>
      <w:r w:rsidR="008F6697" w:rsidRPr="00B5101C">
        <w:rPr>
          <w:rFonts w:ascii="Times New Roman" w:hAnsi="Times New Roman"/>
          <w:sz w:val="24"/>
          <w:szCs w:val="24"/>
        </w:rPr>
        <w:t>etų</w:t>
      </w:r>
      <w:r w:rsidR="002958F9" w:rsidRPr="00B5101C">
        <w:rPr>
          <w:rFonts w:ascii="Times New Roman" w:hAnsi="Times New Roman"/>
          <w:sz w:val="24"/>
          <w:szCs w:val="24"/>
        </w:rPr>
        <w:t xml:space="preserve"> Europos Sąjungos fondų </w:t>
      </w:r>
      <w:r w:rsidR="00992586" w:rsidRPr="00B5101C">
        <w:rPr>
          <w:rFonts w:ascii="Times New Roman" w:hAnsi="Times New Roman"/>
          <w:sz w:val="24"/>
          <w:szCs w:val="24"/>
        </w:rPr>
        <w:t xml:space="preserve">investicijų </w:t>
      </w:r>
      <w:r w:rsidR="002958F9" w:rsidRPr="00B5101C">
        <w:rPr>
          <w:rFonts w:ascii="Times New Roman" w:hAnsi="Times New Roman"/>
          <w:sz w:val="24"/>
          <w:szCs w:val="24"/>
        </w:rPr>
        <w:t xml:space="preserve">veiksmų programos </w:t>
      </w:r>
      <w:r w:rsidR="00B67385" w:rsidRPr="00B5101C">
        <w:rPr>
          <w:rFonts w:ascii="Times New Roman" w:hAnsi="Times New Roman"/>
          <w:sz w:val="24"/>
          <w:szCs w:val="24"/>
        </w:rPr>
        <w:t xml:space="preserve">3 prioriteto „Smulkiojo ir vidutinio verslo konkurencingumo skatinimas“ Nr. 03.2.1-LVPA-K-801 priemonės „Naujos galimybės LT“ projektų finansavimo sąlygų aprašas Nr. 1 </w:t>
      </w:r>
      <w:r w:rsidR="002958F9" w:rsidRPr="00B5101C">
        <w:rPr>
          <w:rFonts w:ascii="Times New Roman" w:hAnsi="Times New Roman"/>
          <w:sz w:val="24"/>
          <w:szCs w:val="24"/>
        </w:rPr>
        <w:t xml:space="preserve">(toliau – Aprašas) nustato reikalavimus, kuriais turi vadovautis pareiškėjai, rengdami ir teikdami </w:t>
      </w:r>
      <w:r w:rsidR="00992586" w:rsidRPr="00B5101C">
        <w:rPr>
          <w:rFonts w:ascii="Times New Roman" w:hAnsi="Times New Roman"/>
          <w:sz w:val="24"/>
          <w:szCs w:val="24"/>
        </w:rPr>
        <w:t xml:space="preserve">paraiškas finansuoti iš Europos Sąjungos struktūrinių fondų lėšų bendrai finansuojamus projektus (toliau – paraiška) </w:t>
      </w:r>
      <w:r w:rsidR="002958F9" w:rsidRPr="00B5101C">
        <w:rPr>
          <w:rFonts w:ascii="Times New Roman" w:hAnsi="Times New Roman"/>
          <w:sz w:val="24"/>
          <w:szCs w:val="24"/>
        </w:rPr>
        <w:t xml:space="preserve">pagal 2014–2020 m. Europos Sąjungos fondų </w:t>
      </w:r>
      <w:r w:rsidR="00992586" w:rsidRPr="00B5101C">
        <w:rPr>
          <w:rFonts w:ascii="Times New Roman" w:hAnsi="Times New Roman"/>
          <w:sz w:val="24"/>
          <w:szCs w:val="24"/>
        </w:rPr>
        <w:t xml:space="preserve">investicijų </w:t>
      </w:r>
      <w:r w:rsidR="002958F9" w:rsidRPr="00B5101C">
        <w:rPr>
          <w:rFonts w:ascii="Times New Roman" w:hAnsi="Times New Roman"/>
          <w:sz w:val="24"/>
          <w:szCs w:val="24"/>
        </w:rPr>
        <w:t>veiksmų programos, patvirtintos Europos Komisijos 201</w:t>
      </w:r>
      <w:r w:rsidR="00992586" w:rsidRPr="00B5101C">
        <w:rPr>
          <w:rFonts w:ascii="Times New Roman" w:hAnsi="Times New Roman"/>
          <w:sz w:val="24"/>
          <w:szCs w:val="24"/>
        </w:rPr>
        <w:t>4</w:t>
      </w:r>
      <w:r w:rsidR="002958F9" w:rsidRPr="00B5101C">
        <w:rPr>
          <w:rFonts w:ascii="Times New Roman" w:hAnsi="Times New Roman"/>
          <w:sz w:val="24"/>
          <w:szCs w:val="24"/>
        </w:rPr>
        <w:t xml:space="preserve"> m. </w:t>
      </w:r>
      <w:r w:rsidR="00992586" w:rsidRPr="00B5101C">
        <w:rPr>
          <w:rFonts w:ascii="Times New Roman" w:hAnsi="Times New Roman"/>
          <w:sz w:val="24"/>
          <w:szCs w:val="24"/>
        </w:rPr>
        <w:t>rugsėjo 8  </w:t>
      </w:r>
      <w:r w:rsidR="002958F9" w:rsidRPr="00B5101C">
        <w:rPr>
          <w:rFonts w:ascii="Times New Roman" w:hAnsi="Times New Roman"/>
          <w:sz w:val="24"/>
          <w:szCs w:val="24"/>
        </w:rPr>
        <w:t>d. sprendimu Nr. </w:t>
      </w:r>
      <w:r w:rsidR="00992586" w:rsidRPr="00B5101C">
        <w:rPr>
          <w:rFonts w:ascii="Times New Roman" w:hAnsi="Times New Roman"/>
          <w:sz w:val="24"/>
          <w:szCs w:val="24"/>
        </w:rPr>
        <w:t xml:space="preserve">C(2014)6397 </w:t>
      </w:r>
      <w:r w:rsidR="008B21D2" w:rsidRPr="00B5101C">
        <w:rPr>
          <w:rFonts w:ascii="Times New Roman" w:hAnsi="Times New Roman"/>
          <w:sz w:val="24"/>
          <w:szCs w:val="24"/>
        </w:rPr>
        <w:t>(toliau – Veiksmų programa)</w:t>
      </w:r>
      <w:r w:rsidR="002958F9" w:rsidRPr="00B5101C">
        <w:rPr>
          <w:rFonts w:ascii="Times New Roman" w:hAnsi="Times New Roman"/>
          <w:sz w:val="24"/>
          <w:szCs w:val="24"/>
        </w:rPr>
        <w:t>,</w:t>
      </w:r>
      <w:r w:rsidR="00802A07" w:rsidRPr="00B5101C">
        <w:rPr>
          <w:rFonts w:ascii="Times New Roman" w:hAnsi="Times New Roman"/>
          <w:sz w:val="24"/>
          <w:szCs w:val="24"/>
        </w:rPr>
        <w:t xml:space="preserve"> </w:t>
      </w:r>
      <w:r w:rsidR="00B67385" w:rsidRPr="00B5101C">
        <w:rPr>
          <w:rFonts w:ascii="Times New Roman" w:hAnsi="Times New Roman"/>
          <w:sz w:val="24"/>
          <w:szCs w:val="24"/>
        </w:rPr>
        <w:t xml:space="preserve">3 prioriteto „Smulkiojo ir vidutinio verslo konkurencingumo skatinimas“ Nr. 03.2.1-LVPA-K-801 priemonės „Naujos galimybės LT“ </w:t>
      </w:r>
      <w:r w:rsidR="00AD56D3" w:rsidRPr="00B5101C">
        <w:rPr>
          <w:rFonts w:ascii="Times New Roman" w:hAnsi="Times New Roman"/>
          <w:sz w:val="24"/>
          <w:szCs w:val="24"/>
        </w:rPr>
        <w:t>(toliau – Priemonė)</w:t>
      </w:r>
      <w:r w:rsidR="002958F9" w:rsidRPr="00B5101C">
        <w:rPr>
          <w:rFonts w:ascii="Times New Roman" w:hAnsi="Times New Roman"/>
          <w:sz w:val="24"/>
          <w:szCs w:val="24"/>
        </w:rPr>
        <w:t xml:space="preserve"> finansuojamas veiklas, </w:t>
      </w:r>
      <w:r w:rsidR="000078C9" w:rsidRPr="00B5101C">
        <w:rPr>
          <w:rFonts w:ascii="Times New Roman" w:hAnsi="Times New Roman"/>
          <w:sz w:val="24"/>
          <w:szCs w:val="24"/>
        </w:rPr>
        <w:t xml:space="preserve">projektų vykdytojai, įgyvendindami pagal Aprašą iš Europos Sąjungos struktūrinių fondų lėšų bendrai finansuojamus projektus (toliau – projektas), </w:t>
      </w:r>
      <w:r w:rsidR="002958F9" w:rsidRPr="00B5101C">
        <w:rPr>
          <w:rFonts w:ascii="Times New Roman" w:hAnsi="Times New Roman"/>
          <w:sz w:val="24"/>
          <w:szCs w:val="24"/>
        </w:rPr>
        <w:t>taip pat institucijos, atliekančios paraiškų vertinimą, atranką ir įgyvendinimo priežiūrą.</w:t>
      </w:r>
      <w:r w:rsidR="000078C9" w:rsidRPr="00B5101C">
        <w:rPr>
          <w:rFonts w:ascii="Times New Roman" w:hAnsi="Times New Roman"/>
          <w:sz w:val="24"/>
          <w:szCs w:val="24"/>
        </w:rPr>
        <w:t xml:space="preserve"> </w:t>
      </w:r>
    </w:p>
    <w:p w:rsidR="008B21D2" w:rsidRPr="00B5101C" w:rsidRDefault="008B21D2" w:rsidP="00F33269">
      <w:pPr>
        <w:spacing w:after="0" w:line="240" w:lineRule="auto"/>
        <w:ind w:firstLine="851"/>
        <w:jc w:val="both"/>
        <w:rPr>
          <w:rFonts w:ascii="Times New Roman" w:hAnsi="Times New Roman"/>
          <w:sz w:val="24"/>
          <w:szCs w:val="24"/>
        </w:rPr>
      </w:pPr>
      <w:r w:rsidRPr="00B5101C">
        <w:rPr>
          <w:rFonts w:ascii="Times New Roman" w:hAnsi="Times New Roman"/>
          <w:sz w:val="24"/>
          <w:szCs w:val="24"/>
        </w:rPr>
        <w:t xml:space="preserve">2. </w:t>
      </w:r>
      <w:r w:rsidR="002958F9" w:rsidRPr="00B5101C">
        <w:rPr>
          <w:rFonts w:ascii="Times New Roman" w:hAnsi="Times New Roman"/>
          <w:sz w:val="24"/>
          <w:szCs w:val="24"/>
        </w:rPr>
        <w:t>Aprašas yra parengtas atsižvelgiant į:</w:t>
      </w:r>
    </w:p>
    <w:p w:rsidR="008B21D2" w:rsidRPr="00B5101C" w:rsidRDefault="00A520F3" w:rsidP="00F33269">
      <w:pPr>
        <w:spacing w:after="0" w:line="240" w:lineRule="auto"/>
        <w:ind w:firstLine="851"/>
        <w:jc w:val="both"/>
        <w:rPr>
          <w:rFonts w:ascii="Times New Roman" w:hAnsi="Times New Roman"/>
          <w:sz w:val="24"/>
          <w:szCs w:val="24"/>
        </w:rPr>
      </w:pPr>
      <w:r w:rsidRPr="00B5101C">
        <w:rPr>
          <w:rFonts w:ascii="Times New Roman" w:hAnsi="Times New Roman"/>
          <w:sz w:val="24"/>
          <w:szCs w:val="24"/>
        </w:rPr>
        <w:t>2.1</w:t>
      </w:r>
      <w:r w:rsidR="008B21D2" w:rsidRPr="00B5101C">
        <w:rPr>
          <w:rFonts w:ascii="Times New Roman" w:hAnsi="Times New Roman"/>
          <w:sz w:val="24"/>
          <w:szCs w:val="24"/>
        </w:rPr>
        <w:t xml:space="preserve">. </w:t>
      </w:r>
      <w:r w:rsidR="0080603D" w:rsidRPr="00B5101C">
        <w:rPr>
          <w:rFonts w:ascii="Times New Roman" w:hAnsi="Times New Roman"/>
          <w:sz w:val="24"/>
          <w:szCs w:val="24"/>
        </w:rPr>
        <w:t xml:space="preserve">2014–2020 m. Europos Sąjungos fondų investicijų </w:t>
      </w:r>
      <w:r w:rsidR="00B60DB9" w:rsidRPr="00B5101C">
        <w:rPr>
          <w:rFonts w:ascii="Times New Roman" w:hAnsi="Times New Roman"/>
          <w:sz w:val="24"/>
          <w:szCs w:val="24"/>
        </w:rPr>
        <w:t xml:space="preserve">veiksmų </w:t>
      </w:r>
      <w:r w:rsidR="0080603D" w:rsidRPr="00B5101C">
        <w:rPr>
          <w:rFonts w:ascii="Times New Roman" w:hAnsi="Times New Roman"/>
          <w:sz w:val="24"/>
          <w:szCs w:val="24"/>
        </w:rPr>
        <w:t>programos prioriteto įgyvendinimo p</w:t>
      </w:r>
      <w:r w:rsidR="008B21D2" w:rsidRPr="00B5101C">
        <w:rPr>
          <w:rFonts w:ascii="Times New Roman" w:hAnsi="Times New Roman"/>
          <w:sz w:val="24"/>
          <w:szCs w:val="24"/>
        </w:rPr>
        <w:t>riemonių įgyvendinimo planą</w:t>
      </w:r>
      <w:r w:rsidR="00171D1D" w:rsidRPr="00B5101C">
        <w:rPr>
          <w:rFonts w:ascii="Times New Roman" w:hAnsi="Times New Roman"/>
          <w:sz w:val="24"/>
          <w:szCs w:val="24"/>
        </w:rPr>
        <w:t xml:space="preserve"> ir Nacionalinių </w:t>
      </w:r>
      <w:proofErr w:type="spellStart"/>
      <w:r w:rsidR="00171D1D" w:rsidRPr="00B5101C">
        <w:rPr>
          <w:rFonts w:ascii="Times New Roman" w:hAnsi="Times New Roman"/>
          <w:sz w:val="24"/>
          <w:szCs w:val="24"/>
        </w:rPr>
        <w:t>stebėsenos</w:t>
      </w:r>
      <w:proofErr w:type="spellEnd"/>
      <w:r w:rsidR="00171D1D" w:rsidRPr="00B5101C">
        <w:rPr>
          <w:rFonts w:ascii="Times New Roman" w:hAnsi="Times New Roman"/>
          <w:sz w:val="24"/>
          <w:szCs w:val="24"/>
        </w:rPr>
        <w:t xml:space="preserve"> rodiklių skaičiavimo aprašą</w:t>
      </w:r>
      <w:r w:rsidR="008B21D2" w:rsidRPr="00B5101C">
        <w:rPr>
          <w:rFonts w:ascii="Times New Roman" w:hAnsi="Times New Roman"/>
          <w:sz w:val="24"/>
          <w:szCs w:val="24"/>
        </w:rPr>
        <w:t>, patvirtint</w:t>
      </w:r>
      <w:r w:rsidR="00171D1D" w:rsidRPr="00B5101C">
        <w:rPr>
          <w:rFonts w:ascii="Times New Roman" w:hAnsi="Times New Roman"/>
          <w:sz w:val="24"/>
          <w:szCs w:val="24"/>
        </w:rPr>
        <w:t>us</w:t>
      </w:r>
      <w:r w:rsidR="008B21D2" w:rsidRPr="00B5101C">
        <w:rPr>
          <w:rFonts w:ascii="Times New Roman" w:hAnsi="Times New Roman"/>
          <w:sz w:val="24"/>
          <w:szCs w:val="24"/>
        </w:rPr>
        <w:t xml:space="preserve"> </w:t>
      </w:r>
      <w:r w:rsidR="00F05128" w:rsidRPr="00B5101C">
        <w:rPr>
          <w:rFonts w:ascii="Times New Roman" w:hAnsi="Times New Roman"/>
          <w:sz w:val="24"/>
          <w:szCs w:val="24"/>
        </w:rPr>
        <w:t xml:space="preserve">Lietuvos Respublikos </w:t>
      </w:r>
      <w:r w:rsidR="008148F7" w:rsidRPr="00B5101C">
        <w:rPr>
          <w:rFonts w:ascii="Times New Roman" w:hAnsi="Times New Roman"/>
          <w:sz w:val="24"/>
          <w:szCs w:val="24"/>
        </w:rPr>
        <w:t>ūkio ministro</w:t>
      </w:r>
      <w:r w:rsidR="006A2640" w:rsidRPr="00B5101C">
        <w:rPr>
          <w:rFonts w:ascii="Times New Roman" w:hAnsi="Times New Roman"/>
          <w:sz w:val="24"/>
          <w:szCs w:val="24"/>
        </w:rPr>
        <w:t xml:space="preserve"> </w:t>
      </w:r>
      <w:r w:rsidR="008148F7" w:rsidRPr="00B5101C">
        <w:rPr>
          <w:rFonts w:ascii="Times New Roman" w:hAnsi="Times New Roman"/>
          <w:sz w:val="24"/>
          <w:szCs w:val="24"/>
        </w:rPr>
        <w:t xml:space="preserve">2014 </w:t>
      </w:r>
      <w:r w:rsidR="009350BD" w:rsidRPr="00B5101C">
        <w:rPr>
          <w:rFonts w:ascii="Times New Roman" w:hAnsi="Times New Roman"/>
          <w:sz w:val="24"/>
          <w:szCs w:val="24"/>
        </w:rPr>
        <w:t xml:space="preserve">m. </w:t>
      </w:r>
      <w:r w:rsidR="00BD45C8" w:rsidRPr="00B5101C">
        <w:rPr>
          <w:rFonts w:ascii="Times New Roman" w:hAnsi="Times New Roman"/>
          <w:sz w:val="24"/>
          <w:szCs w:val="24"/>
        </w:rPr>
        <w:t xml:space="preserve">gruodžio </w:t>
      </w:r>
      <w:r w:rsidR="00B51BCE" w:rsidRPr="00B5101C">
        <w:rPr>
          <w:rFonts w:ascii="Times New Roman" w:hAnsi="Times New Roman"/>
          <w:sz w:val="24"/>
          <w:szCs w:val="24"/>
        </w:rPr>
        <w:t>19</w:t>
      </w:r>
      <w:r w:rsidR="00BD45C8" w:rsidRPr="00B5101C">
        <w:rPr>
          <w:rFonts w:ascii="Times New Roman" w:hAnsi="Times New Roman"/>
          <w:sz w:val="24"/>
          <w:szCs w:val="24"/>
        </w:rPr>
        <w:t xml:space="preserve"> </w:t>
      </w:r>
      <w:r w:rsidR="009350BD" w:rsidRPr="00B5101C">
        <w:rPr>
          <w:rFonts w:ascii="Times New Roman" w:hAnsi="Times New Roman"/>
          <w:sz w:val="24"/>
          <w:szCs w:val="24"/>
        </w:rPr>
        <w:t xml:space="preserve">d. </w:t>
      </w:r>
      <w:r w:rsidR="008148F7" w:rsidRPr="00B5101C">
        <w:rPr>
          <w:rFonts w:ascii="Times New Roman" w:hAnsi="Times New Roman"/>
          <w:sz w:val="24"/>
          <w:szCs w:val="24"/>
        </w:rPr>
        <w:t>įsakymu Nr.</w:t>
      </w:r>
      <w:r w:rsidR="00704CDB" w:rsidRPr="00B5101C">
        <w:rPr>
          <w:rFonts w:ascii="Times New Roman" w:hAnsi="Times New Roman"/>
          <w:sz w:val="24"/>
        </w:rPr>
        <w:t xml:space="preserve"> </w:t>
      </w:r>
      <w:r w:rsidR="00B51BCE" w:rsidRPr="00B5101C">
        <w:rPr>
          <w:rFonts w:ascii="Times New Roman" w:hAnsi="Times New Roman"/>
          <w:sz w:val="24"/>
        </w:rPr>
        <w:t>4-933</w:t>
      </w:r>
      <w:r w:rsidR="008148F7" w:rsidRPr="00B5101C">
        <w:rPr>
          <w:rFonts w:ascii="Times New Roman" w:hAnsi="Times New Roman"/>
          <w:sz w:val="24"/>
          <w:szCs w:val="24"/>
        </w:rPr>
        <w:t xml:space="preserve"> „Dėl 2014–2020 m. Europos Sąjungos fondų investicijų veiksmų programos prioriteto įgyvendinimo priemonių įgyvendinimo plano ir Nacionalinių </w:t>
      </w:r>
      <w:proofErr w:type="spellStart"/>
      <w:r w:rsidR="002D003E" w:rsidRPr="00B5101C">
        <w:rPr>
          <w:rFonts w:ascii="Times New Roman" w:hAnsi="Times New Roman"/>
          <w:sz w:val="24"/>
          <w:szCs w:val="24"/>
        </w:rPr>
        <w:t>stebėsenos</w:t>
      </w:r>
      <w:proofErr w:type="spellEnd"/>
      <w:r w:rsidR="002D003E" w:rsidRPr="00B5101C">
        <w:rPr>
          <w:rFonts w:ascii="Times New Roman" w:hAnsi="Times New Roman"/>
          <w:sz w:val="24"/>
          <w:szCs w:val="24"/>
        </w:rPr>
        <w:t xml:space="preserve"> </w:t>
      </w:r>
      <w:r w:rsidR="008148F7" w:rsidRPr="00B5101C">
        <w:rPr>
          <w:rFonts w:ascii="Times New Roman" w:hAnsi="Times New Roman"/>
          <w:sz w:val="24"/>
          <w:szCs w:val="24"/>
        </w:rPr>
        <w:t>rodiklių skaičiavimo aprašo patvirtinimo</w:t>
      </w:r>
      <w:r w:rsidR="007C76EA" w:rsidRPr="00B5101C">
        <w:rPr>
          <w:rFonts w:ascii="Times New Roman" w:hAnsi="Times New Roman"/>
          <w:sz w:val="24"/>
          <w:szCs w:val="24"/>
        </w:rPr>
        <w:t>“</w:t>
      </w:r>
      <w:r w:rsidR="001C3D17" w:rsidRPr="00B5101C">
        <w:rPr>
          <w:rFonts w:ascii="Times New Roman" w:hAnsi="Times New Roman"/>
          <w:sz w:val="24"/>
          <w:szCs w:val="24"/>
        </w:rPr>
        <w:t xml:space="preserve"> </w:t>
      </w:r>
      <w:r w:rsidR="00371BA4" w:rsidRPr="00B5101C">
        <w:rPr>
          <w:rFonts w:ascii="Times New Roman" w:hAnsi="Times New Roman"/>
          <w:sz w:val="24"/>
          <w:szCs w:val="24"/>
        </w:rPr>
        <w:t>(toliau – Priemonių įgyvendinimo planas)</w:t>
      </w:r>
      <w:r w:rsidR="009350BD" w:rsidRPr="00B5101C">
        <w:rPr>
          <w:rFonts w:ascii="Times New Roman" w:hAnsi="Times New Roman"/>
          <w:sz w:val="24"/>
          <w:szCs w:val="24"/>
        </w:rPr>
        <w:t>;</w:t>
      </w:r>
    </w:p>
    <w:p w:rsidR="00F05128" w:rsidRPr="00B5101C" w:rsidRDefault="00A520F3" w:rsidP="00F33269">
      <w:pPr>
        <w:spacing w:after="0" w:line="240" w:lineRule="auto"/>
        <w:ind w:firstLine="851"/>
        <w:jc w:val="both"/>
        <w:rPr>
          <w:rFonts w:ascii="Times New Roman" w:hAnsi="Times New Roman"/>
          <w:sz w:val="24"/>
          <w:szCs w:val="24"/>
        </w:rPr>
      </w:pPr>
      <w:r w:rsidRPr="00B5101C">
        <w:rPr>
          <w:rFonts w:ascii="Times New Roman" w:hAnsi="Times New Roman"/>
          <w:sz w:val="24"/>
          <w:szCs w:val="24"/>
        </w:rPr>
        <w:t>2.2</w:t>
      </w:r>
      <w:r w:rsidR="00F05128" w:rsidRPr="00B5101C">
        <w:rPr>
          <w:rFonts w:ascii="Times New Roman" w:hAnsi="Times New Roman"/>
          <w:sz w:val="24"/>
          <w:szCs w:val="24"/>
        </w:rPr>
        <w:t>. Projekt</w:t>
      </w:r>
      <w:r w:rsidR="0080603D" w:rsidRPr="00B5101C">
        <w:rPr>
          <w:rFonts w:ascii="Times New Roman" w:hAnsi="Times New Roman"/>
          <w:sz w:val="24"/>
          <w:szCs w:val="24"/>
        </w:rPr>
        <w:t>ų</w:t>
      </w:r>
      <w:r w:rsidR="00F05128" w:rsidRPr="00B5101C">
        <w:rPr>
          <w:rFonts w:ascii="Times New Roman" w:hAnsi="Times New Roman"/>
          <w:sz w:val="24"/>
          <w:szCs w:val="24"/>
        </w:rPr>
        <w:t xml:space="preserve"> administravimo ir finansavimo taisykles, patvirtintas Lietuvos Respublikos finansų ministro </w:t>
      </w:r>
      <w:r w:rsidR="00992586" w:rsidRPr="00B5101C">
        <w:rPr>
          <w:rFonts w:ascii="Times New Roman" w:hAnsi="Times New Roman"/>
          <w:sz w:val="24"/>
          <w:szCs w:val="24"/>
        </w:rPr>
        <w:t xml:space="preserve">2014 </w:t>
      </w:r>
      <w:r w:rsidR="00F05128" w:rsidRPr="00B5101C">
        <w:rPr>
          <w:rFonts w:ascii="Times New Roman" w:hAnsi="Times New Roman"/>
          <w:sz w:val="24"/>
          <w:szCs w:val="24"/>
        </w:rPr>
        <w:t xml:space="preserve">m. </w:t>
      </w:r>
      <w:r w:rsidR="00992586" w:rsidRPr="00B5101C">
        <w:rPr>
          <w:rFonts w:ascii="Times New Roman" w:hAnsi="Times New Roman"/>
          <w:sz w:val="24"/>
          <w:szCs w:val="24"/>
        </w:rPr>
        <w:t xml:space="preserve">spalio 8 </w:t>
      </w:r>
      <w:r w:rsidR="00F05128" w:rsidRPr="00B5101C">
        <w:rPr>
          <w:rFonts w:ascii="Times New Roman" w:hAnsi="Times New Roman"/>
          <w:sz w:val="24"/>
          <w:szCs w:val="24"/>
        </w:rPr>
        <w:t xml:space="preserve">d. įsakymu Nr. </w:t>
      </w:r>
      <w:r w:rsidR="005C574B" w:rsidRPr="00B5101C">
        <w:rPr>
          <w:rFonts w:ascii="Times New Roman" w:hAnsi="Times New Roman"/>
          <w:sz w:val="24"/>
          <w:szCs w:val="24"/>
        </w:rPr>
        <w:t>1K</w:t>
      </w:r>
      <w:r w:rsidR="00A8774B" w:rsidRPr="00B5101C">
        <w:rPr>
          <w:rFonts w:ascii="Times New Roman" w:hAnsi="Times New Roman"/>
          <w:sz w:val="24"/>
          <w:szCs w:val="24"/>
        </w:rPr>
        <w:t>-</w:t>
      </w:r>
      <w:r w:rsidR="00992586" w:rsidRPr="00B5101C">
        <w:rPr>
          <w:rFonts w:ascii="Times New Roman" w:hAnsi="Times New Roman"/>
          <w:sz w:val="24"/>
          <w:szCs w:val="24"/>
        </w:rPr>
        <w:t>316</w:t>
      </w:r>
      <w:r w:rsidR="005C574B" w:rsidRPr="00B5101C">
        <w:rPr>
          <w:rFonts w:ascii="Times New Roman" w:hAnsi="Times New Roman"/>
          <w:sz w:val="24"/>
          <w:szCs w:val="24"/>
        </w:rPr>
        <w:t xml:space="preserve"> </w:t>
      </w:r>
      <w:r w:rsidR="007C76EA" w:rsidRPr="00B5101C">
        <w:rPr>
          <w:rFonts w:ascii="Times New Roman" w:hAnsi="Times New Roman"/>
          <w:sz w:val="24"/>
          <w:szCs w:val="24"/>
        </w:rPr>
        <w:t xml:space="preserve">„Dėl Projektų administravimo ir finansavimo taisyklių patvirtinimo“ </w:t>
      </w:r>
      <w:r w:rsidR="00AF165A" w:rsidRPr="00B5101C">
        <w:rPr>
          <w:rFonts w:ascii="Times New Roman" w:hAnsi="Times New Roman"/>
          <w:sz w:val="24"/>
          <w:szCs w:val="24"/>
        </w:rPr>
        <w:t>(toliau – Projektų taisyklės);</w:t>
      </w:r>
    </w:p>
    <w:p w:rsidR="00171D1D" w:rsidRPr="00B5101C" w:rsidRDefault="00A520F3" w:rsidP="00BF432C">
      <w:pPr>
        <w:spacing w:after="0" w:line="240" w:lineRule="auto"/>
        <w:ind w:firstLine="851"/>
        <w:jc w:val="both"/>
        <w:rPr>
          <w:rFonts w:ascii="Times New Roman" w:hAnsi="Times New Roman"/>
          <w:sz w:val="24"/>
          <w:szCs w:val="24"/>
        </w:rPr>
      </w:pPr>
      <w:r w:rsidRPr="00B5101C">
        <w:rPr>
          <w:rFonts w:ascii="Times New Roman" w:hAnsi="Times New Roman"/>
          <w:sz w:val="24"/>
          <w:szCs w:val="24"/>
        </w:rPr>
        <w:t>2.3</w:t>
      </w:r>
      <w:r w:rsidR="009350BD" w:rsidRPr="00B5101C">
        <w:rPr>
          <w:rFonts w:ascii="Times New Roman" w:hAnsi="Times New Roman"/>
          <w:sz w:val="24"/>
          <w:szCs w:val="24"/>
        </w:rPr>
        <w:t>.</w:t>
      </w:r>
      <w:r w:rsidR="00B67385" w:rsidRPr="00B5101C">
        <w:rPr>
          <w:rFonts w:ascii="Times New Roman" w:hAnsi="Times New Roman"/>
          <w:sz w:val="24"/>
          <w:szCs w:val="24"/>
        </w:rPr>
        <w:t xml:space="preserve"> 2013 m. gruodžio 18 d. Komisijos reglamentą (ES) Nr. 1407/2013 dėl Sutarties dėl Europos Sąjungos veikimo 107 ir 108 straipsnių taikymo </w:t>
      </w:r>
      <w:proofErr w:type="spellStart"/>
      <w:r w:rsidR="00B67385" w:rsidRPr="00B5101C">
        <w:rPr>
          <w:rFonts w:ascii="Times New Roman" w:hAnsi="Times New Roman"/>
          <w:i/>
          <w:sz w:val="24"/>
          <w:szCs w:val="24"/>
        </w:rPr>
        <w:t>de</w:t>
      </w:r>
      <w:proofErr w:type="spellEnd"/>
      <w:r w:rsidR="00B67385" w:rsidRPr="00B5101C">
        <w:rPr>
          <w:rFonts w:ascii="Times New Roman" w:hAnsi="Times New Roman"/>
          <w:i/>
          <w:sz w:val="24"/>
          <w:szCs w:val="24"/>
        </w:rPr>
        <w:t xml:space="preserve"> </w:t>
      </w:r>
      <w:proofErr w:type="spellStart"/>
      <w:r w:rsidR="00B67385" w:rsidRPr="00B5101C">
        <w:rPr>
          <w:rFonts w:ascii="Times New Roman" w:hAnsi="Times New Roman"/>
          <w:i/>
          <w:sz w:val="24"/>
          <w:szCs w:val="24"/>
        </w:rPr>
        <w:t>minimis</w:t>
      </w:r>
      <w:proofErr w:type="spellEnd"/>
      <w:r w:rsidR="00B67385" w:rsidRPr="00B5101C">
        <w:rPr>
          <w:rFonts w:ascii="Times New Roman" w:hAnsi="Times New Roman"/>
          <w:sz w:val="24"/>
          <w:szCs w:val="24"/>
        </w:rPr>
        <w:t xml:space="preserve"> pagalbai (OL 2013 L 352, p. 1) (toliau – </w:t>
      </w:r>
      <w:proofErr w:type="spellStart"/>
      <w:r w:rsidR="00B67385" w:rsidRPr="00B5101C">
        <w:rPr>
          <w:rFonts w:ascii="Times New Roman" w:hAnsi="Times New Roman"/>
          <w:i/>
          <w:sz w:val="24"/>
          <w:szCs w:val="24"/>
        </w:rPr>
        <w:t>de</w:t>
      </w:r>
      <w:proofErr w:type="spellEnd"/>
      <w:r w:rsidR="00B67385" w:rsidRPr="00B5101C">
        <w:rPr>
          <w:rFonts w:ascii="Times New Roman" w:hAnsi="Times New Roman"/>
          <w:i/>
          <w:sz w:val="24"/>
          <w:szCs w:val="24"/>
        </w:rPr>
        <w:t xml:space="preserve"> </w:t>
      </w:r>
      <w:proofErr w:type="spellStart"/>
      <w:r w:rsidR="00B67385" w:rsidRPr="00B5101C">
        <w:rPr>
          <w:rFonts w:ascii="Times New Roman" w:hAnsi="Times New Roman"/>
          <w:i/>
          <w:sz w:val="24"/>
          <w:szCs w:val="24"/>
        </w:rPr>
        <w:t>minimis</w:t>
      </w:r>
      <w:proofErr w:type="spellEnd"/>
      <w:r w:rsidR="00B67385" w:rsidRPr="00B5101C">
        <w:rPr>
          <w:rFonts w:ascii="Times New Roman" w:hAnsi="Times New Roman"/>
          <w:sz w:val="24"/>
          <w:szCs w:val="24"/>
        </w:rPr>
        <w:t xml:space="preserve"> reglamentas)</w:t>
      </w:r>
      <w:r w:rsidR="00171D1D" w:rsidRPr="00B5101C">
        <w:rPr>
          <w:rFonts w:ascii="Times New Roman" w:hAnsi="Times New Roman"/>
          <w:sz w:val="24"/>
          <w:szCs w:val="24"/>
        </w:rPr>
        <w:t>;</w:t>
      </w:r>
    </w:p>
    <w:p w:rsidR="00BF432C" w:rsidRPr="00B5101C" w:rsidRDefault="00171D1D" w:rsidP="00BF432C">
      <w:pPr>
        <w:spacing w:after="0" w:line="240" w:lineRule="auto"/>
        <w:ind w:firstLine="851"/>
        <w:jc w:val="both"/>
        <w:rPr>
          <w:rFonts w:ascii="Times New Roman" w:hAnsi="Times New Roman"/>
          <w:sz w:val="24"/>
          <w:szCs w:val="24"/>
        </w:rPr>
      </w:pPr>
      <w:r w:rsidRPr="00B5101C">
        <w:rPr>
          <w:rFonts w:ascii="Times New Roman" w:hAnsi="Times New Roman"/>
          <w:sz w:val="24"/>
          <w:szCs w:val="24"/>
        </w:rPr>
        <w:t xml:space="preserve">2.4. 2014–2020 metų Europos Sąjungos fondų investicijų veiksmų programos </w:t>
      </w:r>
      <w:proofErr w:type="spellStart"/>
      <w:r w:rsidRPr="00B5101C">
        <w:rPr>
          <w:rFonts w:ascii="Times New Roman" w:hAnsi="Times New Roman"/>
          <w:sz w:val="24"/>
          <w:szCs w:val="24"/>
        </w:rPr>
        <w:t>stebėsenos</w:t>
      </w:r>
      <w:proofErr w:type="spellEnd"/>
      <w:r w:rsidRPr="00B5101C">
        <w:rPr>
          <w:rFonts w:ascii="Times New Roman" w:hAnsi="Times New Roman"/>
          <w:sz w:val="24"/>
          <w:szCs w:val="24"/>
        </w:rPr>
        <w:t xml:space="preserve"> rodiklių skaičiavimo aprašą, patvirtintą Lietuvos Respublikos finansų ministro 2014 m. gruodžio</w:t>
      </w:r>
      <w:r w:rsidR="001344A8" w:rsidRPr="00B5101C">
        <w:rPr>
          <w:rFonts w:ascii="Times New Roman" w:hAnsi="Times New Roman"/>
          <w:sz w:val="24"/>
          <w:szCs w:val="24"/>
        </w:rPr>
        <w:t xml:space="preserve"> </w:t>
      </w:r>
      <w:r w:rsidRPr="00B5101C">
        <w:rPr>
          <w:rFonts w:ascii="Times New Roman" w:hAnsi="Times New Roman"/>
          <w:sz w:val="24"/>
          <w:szCs w:val="24"/>
        </w:rPr>
        <w:t xml:space="preserve">30 d. įsakymu Nr. 1K-499 „Dėl 2014–2020 metų Europos Sąjungos fondų investicijų veiksmų programos </w:t>
      </w:r>
      <w:proofErr w:type="spellStart"/>
      <w:r w:rsidRPr="00B5101C">
        <w:rPr>
          <w:rFonts w:ascii="Times New Roman" w:hAnsi="Times New Roman"/>
          <w:sz w:val="24"/>
          <w:szCs w:val="24"/>
        </w:rPr>
        <w:t>stebėsenos</w:t>
      </w:r>
      <w:proofErr w:type="spellEnd"/>
      <w:r w:rsidRPr="00B5101C">
        <w:rPr>
          <w:rFonts w:ascii="Times New Roman" w:hAnsi="Times New Roman"/>
          <w:sz w:val="24"/>
          <w:szCs w:val="24"/>
        </w:rPr>
        <w:t xml:space="preserve"> rodiklių skaičiavimo aprašo patvirtinimo“ (toliau – Veiksmų programos </w:t>
      </w:r>
      <w:proofErr w:type="spellStart"/>
      <w:r w:rsidRPr="00B5101C">
        <w:rPr>
          <w:rFonts w:ascii="Times New Roman" w:hAnsi="Times New Roman"/>
          <w:sz w:val="24"/>
          <w:szCs w:val="24"/>
        </w:rPr>
        <w:t>stebėsenos</w:t>
      </w:r>
      <w:proofErr w:type="spellEnd"/>
      <w:r w:rsidRPr="00B5101C">
        <w:rPr>
          <w:rFonts w:ascii="Times New Roman" w:hAnsi="Times New Roman"/>
          <w:sz w:val="24"/>
          <w:szCs w:val="24"/>
        </w:rPr>
        <w:t xml:space="preserve"> rodiklių skaičiavimo aprašas)</w:t>
      </w:r>
      <w:r w:rsidR="00BF432C" w:rsidRPr="00B5101C">
        <w:rPr>
          <w:rFonts w:ascii="Times New Roman" w:hAnsi="Times New Roman"/>
          <w:sz w:val="24"/>
          <w:szCs w:val="24"/>
        </w:rPr>
        <w:t>.</w:t>
      </w:r>
    </w:p>
    <w:p w:rsidR="00434686" w:rsidRPr="00B5101C" w:rsidRDefault="00434686" w:rsidP="00F33269">
      <w:pPr>
        <w:spacing w:after="0" w:line="240" w:lineRule="auto"/>
        <w:ind w:firstLine="851"/>
        <w:jc w:val="both"/>
        <w:rPr>
          <w:rFonts w:ascii="Times New Roman" w:hAnsi="Times New Roman"/>
          <w:sz w:val="24"/>
          <w:szCs w:val="24"/>
        </w:rPr>
      </w:pPr>
      <w:r w:rsidRPr="00B5101C">
        <w:rPr>
          <w:rFonts w:ascii="Times New Roman" w:hAnsi="Times New Roman"/>
          <w:sz w:val="24"/>
          <w:szCs w:val="24"/>
        </w:rPr>
        <w:t>3.</w:t>
      </w:r>
      <w:r w:rsidR="007D2186" w:rsidRPr="00B5101C">
        <w:rPr>
          <w:rFonts w:ascii="Times New Roman" w:hAnsi="Times New Roman"/>
        </w:rPr>
        <w:t xml:space="preserve"> </w:t>
      </w:r>
      <w:r w:rsidR="007D2186" w:rsidRPr="00B5101C">
        <w:rPr>
          <w:rFonts w:ascii="Times New Roman" w:hAnsi="Times New Roman"/>
          <w:sz w:val="24"/>
          <w:szCs w:val="24"/>
        </w:rPr>
        <w:t>Apraše vartojamos sąvokos suprantamos taip, kaip jos apibrėžtos Aprašo 2 punkte nurodyt</w:t>
      </w:r>
      <w:r w:rsidR="007F1131" w:rsidRPr="00B5101C">
        <w:rPr>
          <w:rFonts w:ascii="Times New Roman" w:hAnsi="Times New Roman"/>
          <w:sz w:val="24"/>
          <w:szCs w:val="24"/>
        </w:rPr>
        <w:t>u</w:t>
      </w:r>
      <w:r w:rsidR="007D2186" w:rsidRPr="00B5101C">
        <w:rPr>
          <w:rFonts w:ascii="Times New Roman" w:hAnsi="Times New Roman"/>
          <w:sz w:val="24"/>
          <w:szCs w:val="24"/>
        </w:rPr>
        <w:t>ose teisės aktuose, Atsakomybės ir funkcijų paskirstymo tarp institucijų, įgyvendinant 2014–2020 metų Europos Sąjungos struktūrinių fondų</w:t>
      </w:r>
      <w:r w:rsidR="007F2B4A" w:rsidRPr="00B5101C">
        <w:rPr>
          <w:rFonts w:ascii="Times New Roman" w:hAnsi="Times New Roman"/>
          <w:sz w:val="24"/>
          <w:szCs w:val="24"/>
        </w:rPr>
        <w:t xml:space="preserve"> investicijų</w:t>
      </w:r>
      <w:r w:rsidR="007D2186" w:rsidRPr="00B5101C">
        <w:rPr>
          <w:rFonts w:ascii="Times New Roman" w:hAnsi="Times New Roman"/>
          <w:sz w:val="24"/>
          <w:szCs w:val="24"/>
        </w:rPr>
        <w:t xml:space="preserve"> veiksmų programą, taisyklėse, patvirtintose Lietuvos Respublikos Vyriausybės 201</w:t>
      </w:r>
      <w:r w:rsidR="005C574B" w:rsidRPr="00B5101C">
        <w:rPr>
          <w:rFonts w:ascii="Times New Roman" w:hAnsi="Times New Roman"/>
          <w:sz w:val="24"/>
          <w:szCs w:val="24"/>
        </w:rPr>
        <w:t>4</w:t>
      </w:r>
      <w:r w:rsidR="007D2186" w:rsidRPr="00B5101C">
        <w:rPr>
          <w:rFonts w:ascii="Times New Roman" w:hAnsi="Times New Roman"/>
          <w:sz w:val="24"/>
          <w:szCs w:val="24"/>
        </w:rPr>
        <w:t xml:space="preserve"> m. </w:t>
      </w:r>
      <w:r w:rsidR="005C574B" w:rsidRPr="00B5101C">
        <w:rPr>
          <w:rFonts w:ascii="Times New Roman" w:hAnsi="Times New Roman"/>
          <w:sz w:val="24"/>
          <w:szCs w:val="24"/>
        </w:rPr>
        <w:t>birželio 4</w:t>
      </w:r>
      <w:r w:rsidR="007D2186" w:rsidRPr="00B5101C">
        <w:rPr>
          <w:rFonts w:ascii="Times New Roman" w:hAnsi="Times New Roman"/>
          <w:sz w:val="24"/>
          <w:szCs w:val="24"/>
        </w:rPr>
        <w:t xml:space="preserve"> d. nutarimu Nr. </w:t>
      </w:r>
      <w:r w:rsidR="005C574B" w:rsidRPr="00B5101C">
        <w:rPr>
          <w:rFonts w:ascii="Times New Roman" w:hAnsi="Times New Roman"/>
          <w:sz w:val="24"/>
          <w:szCs w:val="24"/>
        </w:rPr>
        <w:t>528</w:t>
      </w:r>
      <w:r w:rsidR="007C76EA" w:rsidRPr="00B5101C">
        <w:rPr>
          <w:rFonts w:ascii="Times New Roman" w:hAnsi="Times New Roman"/>
          <w:sz w:val="24"/>
          <w:szCs w:val="24"/>
        </w:rPr>
        <w:t xml:space="preserve"> „Dėl </w:t>
      </w:r>
      <w:r w:rsidR="00670462" w:rsidRPr="00B5101C">
        <w:rPr>
          <w:rFonts w:ascii="Times New Roman" w:hAnsi="Times New Roman"/>
          <w:sz w:val="24"/>
          <w:szCs w:val="24"/>
        </w:rPr>
        <w:t>A</w:t>
      </w:r>
      <w:r w:rsidR="007C76EA" w:rsidRPr="00B5101C">
        <w:rPr>
          <w:rFonts w:ascii="Times New Roman" w:hAnsi="Times New Roman"/>
          <w:sz w:val="24"/>
          <w:szCs w:val="24"/>
        </w:rPr>
        <w:t>tsakomybės ir funkcijų paskirstymo tarp institucijų, įgyvendinant 2014</w:t>
      </w:r>
      <w:r w:rsidR="00B67385" w:rsidRPr="00B5101C">
        <w:rPr>
          <w:rFonts w:ascii="Times New Roman" w:hAnsi="Times New Roman"/>
          <w:sz w:val="24"/>
          <w:szCs w:val="24"/>
        </w:rPr>
        <w:t>–</w:t>
      </w:r>
      <w:r w:rsidR="007C76EA" w:rsidRPr="00B5101C">
        <w:rPr>
          <w:rFonts w:ascii="Times New Roman" w:hAnsi="Times New Roman"/>
          <w:sz w:val="24"/>
          <w:szCs w:val="24"/>
        </w:rPr>
        <w:t>2020 metų Europos Sąjungos struktūrinių fondų investicijų veiksmų programą“</w:t>
      </w:r>
      <w:r w:rsidR="007D2186" w:rsidRPr="00B5101C">
        <w:rPr>
          <w:rFonts w:ascii="Times New Roman" w:hAnsi="Times New Roman"/>
          <w:sz w:val="24"/>
          <w:szCs w:val="24"/>
        </w:rPr>
        <w:t xml:space="preserve">, ir </w:t>
      </w:r>
      <w:r w:rsidR="007C76EA" w:rsidRPr="00B5101C">
        <w:rPr>
          <w:rFonts w:ascii="Times New Roman" w:hAnsi="Times New Roman"/>
          <w:sz w:val="24"/>
          <w:szCs w:val="24"/>
        </w:rPr>
        <w:t xml:space="preserve">2014–2020 metų Europos Sąjungos fondų investicijų veiksmų programos </w:t>
      </w:r>
      <w:r w:rsidR="0080603D" w:rsidRPr="00B5101C">
        <w:rPr>
          <w:rFonts w:ascii="Times New Roman" w:hAnsi="Times New Roman"/>
          <w:sz w:val="24"/>
          <w:szCs w:val="24"/>
        </w:rPr>
        <w:t xml:space="preserve">administravimo </w:t>
      </w:r>
      <w:r w:rsidR="007C76EA" w:rsidRPr="00B5101C">
        <w:rPr>
          <w:rFonts w:ascii="Times New Roman" w:hAnsi="Times New Roman"/>
          <w:sz w:val="24"/>
          <w:szCs w:val="24"/>
        </w:rPr>
        <w:t>taisyklėse</w:t>
      </w:r>
      <w:r w:rsidR="007D2186" w:rsidRPr="00B5101C">
        <w:rPr>
          <w:rFonts w:ascii="Times New Roman" w:hAnsi="Times New Roman"/>
          <w:sz w:val="24"/>
          <w:szCs w:val="24"/>
        </w:rPr>
        <w:t xml:space="preserve">, patvirtintose Lietuvos Respublikos </w:t>
      </w:r>
      <w:r w:rsidR="007D2186" w:rsidRPr="00B5101C">
        <w:rPr>
          <w:rFonts w:ascii="Times New Roman" w:hAnsi="Times New Roman"/>
          <w:sz w:val="24"/>
          <w:szCs w:val="24"/>
        </w:rPr>
        <w:lastRenderedPageBreak/>
        <w:t>Vyriausybės 201</w:t>
      </w:r>
      <w:r w:rsidR="005C574B" w:rsidRPr="00B5101C">
        <w:rPr>
          <w:rFonts w:ascii="Times New Roman" w:hAnsi="Times New Roman"/>
          <w:sz w:val="24"/>
          <w:szCs w:val="24"/>
        </w:rPr>
        <w:t>4</w:t>
      </w:r>
      <w:r w:rsidR="007D2186" w:rsidRPr="00B5101C">
        <w:rPr>
          <w:rFonts w:ascii="Times New Roman" w:hAnsi="Times New Roman"/>
          <w:sz w:val="24"/>
          <w:szCs w:val="24"/>
        </w:rPr>
        <w:t xml:space="preserve"> m. </w:t>
      </w:r>
      <w:r w:rsidR="005C574B" w:rsidRPr="00B5101C">
        <w:rPr>
          <w:rFonts w:ascii="Times New Roman" w:hAnsi="Times New Roman"/>
          <w:sz w:val="24"/>
          <w:szCs w:val="24"/>
        </w:rPr>
        <w:t xml:space="preserve">spalio 3 </w:t>
      </w:r>
      <w:r w:rsidR="007D2186" w:rsidRPr="00B5101C">
        <w:rPr>
          <w:rFonts w:ascii="Times New Roman" w:hAnsi="Times New Roman"/>
          <w:sz w:val="24"/>
          <w:szCs w:val="24"/>
        </w:rPr>
        <w:t xml:space="preserve">d. nutarimu Nr. </w:t>
      </w:r>
      <w:r w:rsidR="005C574B" w:rsidRPr="00B5101C">
        <w:rPr>
          <w:rFonts w:ascii="Times New Roman" w:hAnsi="Times New Roman"/>
          <w:sz w:val="24"/>
          <w:szCs w:val="24"/>
        </w:rPr>
        <w:t>1090</w:t>
      </w:r>
      <w:r w:rsidR="007C76EA" w:rsidRPr="00B5101C">
        <w:rPr>
          <w:rFonts w:ascii="Times New Roman" w:hAnsi="Times New Roman"/>
          <w:sz w:val="24"/>
          <w:szCs w:val="24"/>
        </w:rPr>
        <w:t xml:space="preserve"> „Dėl 2014–2020 metų Europos Sąjungos fondų investicijų veiksmų programos administravimo taisyklių patvirtinimo“</w:t>
      </w:r>
      <w:r w:rsidR="00AB472D" w:rsidRPr="00B5101C">
        <w:rPr>
          <w:rFonts w:ascii="Times New Roman" w:hAnsi="Times New Roman"/>
          <w:sz w:val="24"/>
          <w:szCs w:val="24"/>
        </w:rPr>
        <w:t>.</w:t>
      </w:r>
    </w:p>
    <w:p w:rsidR="00701E71" w:rsidRPr="00B5101C" w:rsidRDefault="00CD5951" w:rsidP="00F33269">
      <w:pPr>
        <w:spacing w:after="0" w:line="240" w:lineRule="auto"/>
        <w:ind w:firstLine="851"/>
        <w:jc w:val="both"/>
        <w:rPr>
          <w:rFonts w:ascii="Times New Roman" w:hAnsi="Times New Roman"/>
          <w:sz w:val="24"/>
          <w:szCs w:val="24"/>
        </w:rPr>
      </w:pPr>
      <w:r w:rsidRPr="00B5101C">
        <w:rPr>
          <w:rFonts w:ascii="Times New Roman" w:hAnsi="Times New Roman"/>
          <w:sz w:val="24"/>
          <w:szCs w:val="24"/>
        </w:rPr>
        <w:t xml:space="preserve">4. Apraše vartojamos </w:t>
      </w:r>
      <w:r w:rsidR="0055014E" w:rsidRPr="00B5101C">
        <w:rPr>
          <w:rFonts w:ascii="Times New Roman" w:hAnsi="Times New Roman"/>
          <w:sz w:val="24"/>
          <w:szCs w:val="24"/>
        </w:rPr>
        <w:t xml:space="preserve">kitos </w:t>
      </w:r>
      <w:r w:rsidRPr="00B5101C">
        <w:rPr>
          <w:rFonts w:ascii="Times New Roman" w:hAnsi="Times New Roman"/>
          <w:sz w:val="24"/>
          <w:szCs w:val="24"/>
        </w:rPr>
        <w:t>sąvokos:</w:t>
      </w:r>
    </w:p>
    <w:p w:rsidR="00D62AE6" w:rsidRPr="00D62AE6" w:rsidRDefault="007C38AA" w:rsidP="00D62AE6">
      <w:pPr>
        <w:tabs>
          <w:tab w:val="left" w:pos="0"/>
        </w:tabs>
        <w:spacing w:after="0" w:line="240" w:lineRule="auto"/>
        <w:ind w:firstLine="851"/>
        <w:jc w:val="both"/>
        <w:rPr>
          <w:rFonts w:ascii="Times New Roman" w:hAnsi="Times New Roman"/>
          <w:sz w:val="24"/>
          <w:szCs w:val="24"/>
        </w:rPr>
      </w:pPr>
      <w:r w:rsidRPr="00D62AE6">
        <w:rPr>
          <w:rFonts w:ascii="Times New Roman" w:hAnsi="Times New Roman"/>
          <w:sz w:val="24"/>
          <w:szCs w:val="24"/>
        </w:rPr>
        <w:t>4.</w:t>
      </w:r>
      <w:r w:rsidR="00D62AE6" w:rsidRPr="00D62AE6">
        <w:rPr>
          <w:rFonts w:ascii="Times New Roman" w:hAnsi="Times New Roman"/>
          <w:sz w:val="24"/>
          <w:szCs w:val="24"/>
        </w:rPr>
        <w:t>1</w:t>
      </w:r>
      <w:r w:rsidRPr="00D62AE6">
        <w:rPr>
          <w:rFonts w:ascii="Times New Roman" w:hAnsi="Times New Roman"/>
          <w:sz w:val="24"/>
          <w:szCs w:val="24"/>
        </w:rPr>
        <w:t>.</w:t>
      </w:r>
      <w:r w:rsidRPr="00B5101C">
        <w:rPr>
          <w:rFonts w:ascii="Times New Roman" w:hAnsi="Times New Roman"/>
          <w:b/>
          <w:sz w:val="24"/>
          <w:szCs w:val="24"/>
        </w:rPr>
        <w:t xml:space="preserve"> </w:t>
      </w:r>
      <w:r w:rsidR="00D62AE6" w:rsidRPr="00D62AE6">
        <w:rPr>
          <w:rFonts w:ascii="Times New Roman" w:hAnsi="Times New Roman"/>
          <w:b/>
          <w:bCs/>
          <w:sz w:val="24"/>
          <w:szCs w:val="24"/>
        </w:rPr>
        <w:t xml:space="preserve">Įmonės eksportas </w:t>
      </w:r>
      <w:r w:rsidR="00D62AE6" w:rsidRPr="00D62AE6">
        <w:rPr>
          <w:rFonts w:ascii="Times New Roman" w:hAnsi="Times New Roman"/>
          <w:sz w:val="24"/>
          <w:szCs w:val="24"/>
        </w:rPr>
        <w:t>– pareiškėjo pagamintos produkcijos</w:t>
      </w:r>
      <w:r w:rsidR="00D62AE6" w:rsidRPr="00D62AE6">
        <w:rPr>
          <w:rFonts w:ascii="Times New Roman" w:hAnsi="Times New Roman"/>
          <w:sz w:val="24"/>
        </w:rPr>
        <w:t>,</w:t>
      </w:r>
      <w:r w:rsidR="00D62AE6" w:rsidRPr="00D62AE6">
        <w:rPr>
          <w:rFonts w:ascii="Times New Roman" w:hAnsi="Times New Roman"/>
          <w:sz w:val="24"/>
          <w:szCs w:val="24"/>
        </w:rPr>
        <w:t xml:space="preserve"> įskaitant atvykstamąjį turizmą, kurią jis pats savo vardu išvežė iš Lietuvos Respublikos muitų teritorijos ribų, vertė (apima lietuviškos kilmės prekių ir paslaugų eksportą į trečiąsias šalis ir išvežimą į Europos Sąjungos (toliau – ES) šalis, tačiau neapima laikinai įvežtų perdirbti prekių ir iš jų pagamintų kompensacinių produktų eksporto, laisvai cirkuliuojančių anksčiau importuotų prekių reeksporto ir prekių eksporto iš muitinės sandėlių).</w:t>
      </w:r>
    </w:p>
    <w:p w:rsidR="00050A1A" w:rsidRDefault="00D62AE6" w:rsidP="00BF432C">
      <w:pPr>
        <w:pStyle w:val="Hyperlink1"/>
        <w:ind w:firstLine="851"/>
        <w:rPr>
          <w:rFonts w:ascii="Times New Roman" w:eastAsia="Calibri" w:hAnsi="Times New Roman"/>
          <w:sz w:val="24"/>
          <w:szCs w:val="24"/>
          <w:lang w:val="lt-LT"/>
        </w:rPr>
      </w:pPr>
      <w:r w:rsidRPr="00D62AE6">
        <w:rPr>
          <w:rFonts w:ascii="Times New Roman" w:eastAsia="Calibri" w:hAnsi="Times New Roman"/>
          <w:sz w:val="24"/>
          <w:szCs w:val="24"/>
          <w:lang w:val="lt-LT"/>
        </w:rPr>
        <w:t>4.2</w:t>
      </w:r>
      <w:r>
        <w:rPr>
          <w:rFonts w:ascii="Times New Roman" w:eastAsia="Calibri" w:hAnsi="Times New Roman"/>
          <w:b/>
          <w:sz w:val="24"/>
          <w:szCs w:val="24"/>
          <w:lang w:val="lt-LT"/>
        </w:rPr>
        <w:t xml:space="preserve">. </w:t>
      </w:r>
      <w:r w:rsidR="00050A1A" w:rsidRPr="00B5101C">
        <w:rPr>
          <w:rFonts w:ascii="Times New Roman" w:eastAsia="Calibri" w:hAnsi="Times New Roman"/>
          <w:b/>
          <w:sz w:val="24"/>
          <w:szCs w:val="24"/>
          <w:lang w:val="lt-LT"/>
        </w:rPr>
        <w:t>Labai maža įmonė</w:t>
      </w:r>
      <w:r w:rsidR="00050A1A" w:rsidRPr="00B5101C">
        <w:rPr>
          <w:rFonts w:ascii="Times New Roman" w:eastAsia="Calibri" w:hAnsi="Times New Roman"/>
          <w:sz w:val="24"/>
          <w:szCs w:val="24"/>
          <w:lang w:val="lt-LT"/>
        </w:rPr>
        <w:t xml:space="preserve"> – sąvoka apibrėžta Lietuvos Respublikos smulkiojo ir vidutinio verslo plėtros įstatyme.</w:t>
      </w:r>
    </w:p>
    <w:p w:rsidR="00D62AE6" w:rsidRPr="00B5101C" w:rsidRDefault="00D62AE6" w:rsidP="00D62AE6">
      <w:pPr>
        <w:tabs>
          <w:tab w:val="left" w:pos="0"/>
        </w:tabs>
        <w:spacing w:after="0" w:line="240" w:lineRule="auto"/>
        <w:ind w:firstLine="851"/>
        <w:jc w:val="both"/>
        <w:rPr>
          <w:rFonts w:ascii="Times New Roman" w:hAnsi="Times New Roman"/>
          <w:sz w:val="24"/>
          <w:szCs w:val="24"/>
        </w:rPr>
      </w:pPr>
      <w:r w:rsidRPr="00D62AE6">
        <w:rPr>
          <w:rFonts w:ascii="Times New Roman" w:hAnsi="Times New Roman"/>
          <w:bCs/>
          <w:sz w:val="24"/>
          <w:szCs w:val="24"/>
        </w:rPr>
        <w:t>4.3</w:t>
      </w:r>
      <w:r>
        <w:rPr>
          <w:rFonts w:ascii="Times New Roman" w:hAnsi="Times New Roman"/>
          <w:b/>
          <w:bCs/>
          <w:sz w:val="24"/>
          <w:szCs w:val="24"/>
        </w:rPr>
        <w:t xml:space="preserve">. </w:t>
      </w:r>
      <w:r w:rsidRPr="00B5101C">
        <w:rPr>
          <w:rFonts w:ascii="Times New Roman" w:hAnsi="Times New Roman"/>
          <w:b/>
          <w:sz w:val="24"/>
          <w:szCs w:val="24"/>
        </w:rPr>
        <w:t xml:space="preserve">Lietuviškos kilmės produkcijos eksportas </w:t>
      </w:r>
      <w:r w:rsidRPr="00B5101C">
        <w:rPr>
          <w:rFonts w:ascii="Times New Roman" w:hAnsi="Times New Roman"/>
          <w:sz w:val="24"/>
          <w:szCs w:val="24"/>
        </w:rPr>
        <w:t>–</w:t>
      </w:r>
      <w:r w:rsidRPr="00B5101C">
        <w:rPr>
          <w:rFonts w:ascii="Times New Roman" w:hAnsi="Times New Roman"/>
          <w:b/>
          <w:sz w:val="24"/>
          <w:szCs w:val="24"/>
        </w:rPr>
        <w:t xml:space="preserve"> </w:t>
      </w:r>
      <w:r w:rsidRPr="00B5101C">
        <w:rPr>
          <w:rFonts w:ascii="Times New Roman" w:hAnsi="Times New Roman"/>
          <w:sz w:val="24"/>
          <w:szCs w:val="24"/>
        </w:rPr>
        <w:t>Lietuvoje pagamintos produkcijos eksportas, kai produkto gamyboje dalyvauja daugiau negu viena šalis; kilmės šalis bus pirmoji šalis, kurioje produktas buvo pagamintas (tokiai produkcijai gali būti suteiktas atitinkamas oficialus kilmės sertifikatas).</w:t>
      </w:r>
    </w:p>
    <w:p w:rsidR="00050A1A" w:rsidRDefault="007C38AA" w:rsidP="003203B9">
      <w:pPr>
        <w:spacing w:after="0" w:line="240" w:lineRule="auto"/>
        <w:ind w:firstLine="851"/>
        <w:jc w:val="both"/>
        <w:rPr>
          <w:rFonts w:ascii="Times New Roman" w:hAnsi="Times New Roman"/>
          <w:sz w:val="24"/>
          <w:szCs w:val="24"/>
        </w:rPr>
      </w:pPr>
      <w:r w:rsidRPr="00D62AE6">
        <w:rPr>
          <w:rFonts w:ascii="Times New Roman" w:hAnsi="Times New Roman"/>
          <w:sz w:val="24"/>
          <w:szCs w:val="24"/>
        </w:rPr>
        <w:t>4.</w:t>
      </w:r>
      <w:r w:rsidR="00D62AE6">
        <w:rPr>
          <w:rFonts w:ascii="Times New Roman" w:hAnsi="Times New Roman"/>
          <w:sz w:val="24"/>
          <w:szCs w:val="24"/>
        </w:rPr>
        <w:t>4</w:t>
      </w:r>
      <w:r w:rsidRPr="00B5101C">
        <w:rPr>
          <w:rFonts w:ascii="Times New Roman" w:hAnsi="Times New Roman"/>
          <w:sz w:val="24"/>
          <w:szCs w:val="24"/>
        </w:rPr>
        <w:t>.</w:t>
      </w:r>
      <w:r w:rsidRPr="00B5101C">
        <w:rPr>
          <w:rFonts w:ascii="Times New Roman" w:hAnsi="Times New Roman"/>
          <w:b/>
          <w:sz w:val="24"/>
          <w:szCs w:val="24"/>
        </w:rPr>
        <w:t xml:space="preserve"> </w:t>
      </w:r>
      <w:r w:rsidR="00050A1A" w:rsidRPr="00B5101C">
        <w:rPr>
          <w:rFonts w:ascii="Times New Roman" w:hAnsi="Times New Roman"/>
          <w:b/>
          <w:sz w:val="24"/>
          <w:szCs w:val="24"/>
        </w:rPr>
        <w:t xml:space="preserve">Maža įmonė </w:t>
      </w:r>
      <w:r w:rsidR="00050A1A" w:rsidRPr="00B5101C">
        <w:rPr>
          <w:rFonts w:ascii="Times New Roman" w:hAnsi="Times New Roman"/>
          <w:sz w:val="24"/>
          <w:szCs w:val="24"/>
        </w:rPr>
        <w:t xml:space="preserve">– sąvoka apibrėžta </w:t>
      </w:r>
      <w:r w:rsidR="00402B1A" w:rsidRPr="00B5101C">
        <w:rPr>
          <w:rFonts w:ascii="Times New Roman" w:hAnsi="Times New Roman"/>
          <w:sz w:val="24"/>
          <w:szCs w:val="24"/>
        </w:rPr>
        <w:t>S</w:t>
      </w:r>
      <w:r w:rsidR="00050A1A" w:rsidRPr="00B5101C">
        <w:rPr>
          <w:rFonts w:ascii="Times New Roman" w:hAnsi="Times New Roman"/>
          <w:sz w:val="24"/>
          <w:szCs w:val="24"/>
        </w:rPr>
        <w:t>mulkiojo ir vidutinio verslo plėtros įstatyme.</w:t>
      </w:r>
    </w:p>
    <w:p w:rsidR="0054727B" w:rsidRPr="0054727B" w:rsidRDefault="0054727B" w:rsidP="003203B9">
      <w:pPr>
        <w:spacing w:after="0" w:line="240" w:lineRule="auto"/>
        <w:ind w:firstLine="851"/>
        <w:jc w:val="both"/>
        <w:rPr>
          <w:rFonts w:ascii="Times New Roman" w:hAnsi="Times New Roman"/>
          <w:bCs/>
          <w:sz w:val="24"/>
          <w:szCs w:val="24"/>
          <w:lang w:eastAsia="lt-LT"/>
        </w:rPr>
      </w:pPr>
      <w:r w:rsidRPr="0054727B">
        <w:rPr>
          <w:rFonts w:ascii="Times New Roman" w:hAnsi="Times New Roman"/>
          <w:sz w:val="24"/>
          <w:szCs w:val="24"/>
        </w:rPr>
        <w:t>4.5</w:t>
      </w:r>
      <w:r>
        <w:rPr>
          <w:rFonts w:ascii="Times New Roman" w:hAnsi="Times New Roman"/>
          <w:b/>
          <w:sz w:val="24"/>
          <w:szCs w:val="24"/>
        </w:rPr>
        <w:t xml:space="preserve">. </w:t>
      </w:r>
      <w:r w:rsidRPr="0054727B">
        <w:rPr>
          <w:rFonts w:ascii="Times New Roman" w:hAnsi="Times New Roman"/>
          <w:b/>
          <w:sz w:val="24"/>
          <w:szCs w:val="24"/>
        </w:rPr>
        <w:t>Paties pareiškėjo pagaminta lietuviškos kilmės produkcija</w:t>
      </w:r>
      <w:r w:rsidRPr="0054727B">
        <w:rPr>
          <w:rFonts w:ascii="Times New Roman" w:hAnsi="Times New Roman"/>
          <w:sz w:val="24"/>
          <w:szCs w:val="24"/>
        </w:rPr>
        <w:t xml:space="preserve"> – tai Lietuvoje pačios MVĮ pagaminta produkcija (produktai ir (ar) paslaugos).</w:t>
      </w:r>
    </w:p>
    <w:p w:rsidR="0054727B" w:rsidRPr="0054727B" w:rsidRDefault="0054727B" w:rsidP="003203B9">
      <w:pPr>
        <w:spacing w:after="0" w:line="240" w:lineRule="auto"/>
        <w:ind w:firstLine="810"/>
        <w:jc w:val="both"/>
        <w:rPr>
          <w:rFonts w:ascii="Times New Roman" w:hAnsi="Times New Roman"/>
          <w:bCs/>
          <w:sz w:val="24"/>
          <w:szCs w:val="24"/>
          <w:lang w:eastAsia="lt-LT"/>
        </w:rPr>
      </w:pPr>
      <w:r w:rsidRPr="0054727B">
        <w:rPr>
          <w:rFonts w:ascii="Times New Roman" w:hAnsi="Times New Roman"/>
          <w:bCs/>
          <w:sz w:val="24"/>
          <w:szCs w:val="24"/>
          <w:lang w:eastAsia="lt-LT"/>
        </w:rPr>
        <w:t>4.6</w:t>
      </w:r>
      <w:r w:rsidRPr="0054727B">
        <w:rPr>
          <w:rFonts w:ascii="Times New Roman" w:hAnsi="Times New Roman"/>
          <w:b/>
          <w:bCs/>
          <w:sz w:val="24"/>
          <w:szCs w:val="24"/>
          <w:lang w:eastAsia="lt-LT"/>
        </w:rPr>
        <w:t>. Paties pareiškėjo pagamintos produkcijos pardavimo pajamos</w:t>
      </w:r>
      <w:r w:rsidRPr="0054727B">
        <w:rPr>
          <w:rFonts w:ascii="Times New Roman" w:hAnsi="Times New Roman"/>
          <w:bCs/>
          <w:sz w:val="24"/>
          <w:szCs w:val="24"/>
          <w:lang w:eastAsia="lt-LT"/>
        </w:rPr>
        <w:t xml:space="preserve"> – pajamos, gautos dėl prekių pardavimo ar paslaugų teikimo per ataskaitinį laikotarpį ir nurodytos tokiuose dokumentuose, kurie įrodo paties pareiškėjo suteiktų paslaugų ir prekių pardavimo apimtis, pavyzdžiui, 3-ojo verslo apskaitos standarto „Pelno (nuostolių) ataskaita“, patvirtinto viešosios įstaigos Lietuvos Respublikos apskaitos instituto standartų tarybos 2003 m. gruodžio 18 d. nutarimu Nr. 1 „Dėl verslo apskaitos standartų patvirtinimo“, 1 priedo „Pavyzdinė pelno (nuostolių) ataskaita“ pirmoje eilutėje „Pardavimo pajamos“ nurodytos pardavimo pajamos, o trečiame stulpelyje „Pastabos Nr.“ pateiktas pastabos numeris, kuris nurodo detalią informaciją, pateiktą Aiškinamojo rašto, parengto vadovaujantis 6-uoju verslo apskaitos standartu „Aiškinamasis raštas“, patvirtintu Audito ir apskaitos tarnybos direktoriaus 2012 m. gruodžio 21 d. įsakymu Nr. VAS-24 „Dėl 6-ojo verslo apskaitos standarto „Aiškinamasis raštas“ tvirtinimo“, 78.2 punkte, kuriame įrašyta, kad turi būti nurodyta informacija apie paslaugų ir prekių pardavimo pajamų rūšis ir sumas. Rengiant šią informaciją, siūloma vadovautis 6-ojo verslo apskaitos standarto „Aiškinamasis raštas“ metodinėmis rekomendacijomis, patvirtintomis Audito ir apskaitos tarnybos direktoriaus 2014 m. sausio 10 d. įsakymu Nr. VAS-2, ir 3-ojo verslo apskaitos standarto „Pelno (nuostolių) ataskaita“ metodinėmis rekomendacijomis, patvirtintomis Audito ir apskaitos tarnybos direktoriaus 2010 m. gegužės 13 d. įsakymu Nr. VAS-11. Jeigu dokumentai yra pateikiami kita negu minėtų finansinių dokumentų pavyzdine forma, juose turi būti pateikta visa pavyzdinėje formoje nurodyta informacija. </w:t>
      </w:r>
    </w:p>
    <w:p w:rsidR="00C4272E" w:rsidRPr="00D62AE6" w:rsidRDefault="00D62AE6" w:rsidP="00D62AE6">
      <w:pPr>
        <w:tabs>
          <w:tab w:val="left" w:pos="0"/>
        </w:tabs>
        <w:spacing w:after="0" w:line="240" w:lineRule="auto"/>
        <w:ind w:firstLine="810"/>
        <w:jc w:val="both"/>
        <w:rPr>
          <w:rFonts w:ascii="Times New Roman" w:hAnsi="Times New Roman"/>
          <w:sz w:val="24"/>
          <w:szCs w:val="24"/>
        </w:rPr>
      </w:pPr>
      <w:r w:rsidRPr="00D62AE6">
        <w:rPr>
          <w:rFonts w:ascii="Times New Roman" w:hAnsi="Times New Roman"/>
          <w:sz w:val="24"/>
          <w:szCs w:val="24"/>
        </w:rPr>
        <w:t>4.</w:t>
      </w:r>
      <w:r w:rsidR="003203B9">
        <w:rPr>
          <w:rFonts w:ascii="Times New Roman" w:hAnsi="Times New Roman"/>
          <w:sz w:val="24"/>
          <w:szCs w:val="24"/>
        </w:rPr>
        <w:t>7</w:t>
      </w:r>
      <w:r w:rsidRPr="00D62AE6">
        <w:rPr>
          <w:rFonts w:ascii="Times New Roman" w:hAnsi="Times New Roman"/>
          <w:sz w:val="24"/>
          <w:szCs w:val="24"/>
        </w:rPr>
        <w:t>.</w:t>
      </w:r>
      <w:r>
        <w:rPr>
          <w:rFonts w:ascii="Times New Roman" w:hAnsi="Times New Roman"/>
          <w:b/>
          <w:sz w:val="24"/>
          <w:szCs w:val="24"/>
        </w:rPr>
        <w:t xml:space="preserve"> </w:t>
      </w:r>
      <w:r w:rsidR="00C4272E" w:rsidRPr="00D62AE6">
        <w:rPr>
          <w:rFonts w:ascii="Times New Roman" w:hAnsi="Times New Roman"/>
          <w:b/>
          <w:sz w:val="24"/>
          <w:szCs w:val="24"/>
        </w:rPr>
        <w:t>Patvirtinta metinė finansinė atskaitomybė</w:t>
      </w:r>
      <w:r w:rsidR="00C4272E" w:rsidRPr="00D62AE6">
        <w:rPr>
          <w:rFonts w:ascii="Times New Roman" w:hAnsi="Times New Roman"/>
          <w:sz w:val="24"/>
          <w:szCs w:val="24"/>
        </w:rPr>
        <w:t xml:space="preserve"> – pareiškėjo metinės finansinės atskaitomybės dokumentai, patvirtinti Lietuvos Respublikos įstatymų ir privataus juridinio asmens steigimo dokumentų nustatyta tvarka.</w:t>
      </w:r>
    </w:p>
    <w:p w:rsidR="00C4272E" w:rsidRPr="00D62AE6" w:rsidRDefault="00D62AE6" w:rsidP="00D62AE6">
      <w:pPr>
        <w:tabs>
          <w:tab w:val="left" w:pos="0"/>
        </w:tabs>
        <w:spacing w:after="0" w:line="240" w:lineRule="auto"/>
        <w:ind w:firstLine="810"/>
        <w:jc w:val="both"/>
        <w:rPr>
          <w:rFonts w:ascii="Times New Roman" w:hAnsi="Times New Roman"/>
          <w:sz w:val="24"/>
          <w:szCs w:val="24"/>
        </w:rPr>
      </w:pPr>
      <w:r w:rsidRPr="00D62AE6">
        <w:rPr>
          <w:rFonts w:ascii="Times New Roman" w:hAnsi="Times New Roman"/>
          <w:sz w:val="24"/>
          <w:szCs w:val="24"/>
        </w:rPr>
        <w:t>4.</w:t>
      </w:r>
      <w:r w:rsidR="003203B9">
        <w:rPr>
          <w:rFonts w:ascii="Times New Roman" w:hAnsi="Times New Roman"/>
          <w:sz w:val="24"/>
          <w:szCs w:val="24"/>
        </w:rPr>
        <w:t>8</w:t>
      </w:r>
      <w:r w:rsidRPr="00D62AE6">
        <w:rPr>
          <w:rFonts w:ascii="Times New Roman" w:hAnsi="Times New Roman"/>
          <w:sz w:val="24"/>
          <w:szCs w:val="24"/>
        </w:rPr>
        <w:t>.</w:t>
      </w:r>
      <w:r>
        <w:rPr>
          <w:rFonts w:ascii="Times New Roman" w:hAnsi="Times New Roman"/>
          <w:b/>
          <w:sz w:val="24"/>
          <w:szCs w:val="24"/>
        </w:rPr>
        <w:t xml:space="preserve"> </w:t>
      </w:r>
      <w:r w:rsidR="00C4272E" w:rsidRPr="00D62AE6">
        <w:rPr>
          <w:rFonts w:ascii="Times New Roman" w:hAnsi="Times New Roman"/>
          <w:b/>
          <w:sz w:val="24"/>
          <w:szCs w:val="24"/>
        </w:rPr>
        <w:t>Produkcija</w:t>
      </w:r>
      <w:r w:rsidR="00C4272E" w:rsidRPr="00D62AE6">
        <w:rPr>
          <w:rFonts w:ascii="Times New Roman" w:hAnsi="Times New Roman"/>
          <w:sz w:val="24"/>
          <w:szCs w:val="24"/>
        </w:rPr>
        <w:t xml:space="preserve"> – pareiškėjo gaminami gaminiai ir (arba) teikiamos paslaugos (neapima ateityje planuojamų gaminti gaminių ir (arba) planuojamų teikti paslaugų, išskyrus atvejus, jei pareiškėjo atstovaujamos, tarptautinėje parodoje, mugėje ar verslo misijoje dalyvaujančios įmonės (galutiniai naudos gavėjai) yra pasiekusios paskutinį pasiruošimo gaminti gaminius ir (arba) teikti paslaugas etapą (parengti produktų, paslaugų projektiniai dokumentai (eskizai, brėžiniai, planai ir panašiai), pagamintas prototipas, beta versija ar bandomasis pavyzdys, gauti leidimai, licencijos ar veiklos atestatas, jei tai būtina pagal Lietuvos Respublikos teisės aktus, ar kita) ir per 6 mėnesius nuo paraiškos pateikimo dienos pradės gaminti ir (arba) teikti paslaugas).</w:t>
      </w:r>
    </w:p>
    <w:p w:rsidR="00C4272E" w:rsidRPr="001C03A6" w:rsidRDefault="003203B9" w:rsidP="001C03A6">
      <w:pPr>
        <w:tabs>
          <w:tab w:val="left" w:pos="0"/>
        </w:tabs>
        <w:spacing w:after="0" w:line="240" w:lineRule="auto"/>
        <w:ind w:firstLine="810"/>
        <w:jc w:val="both"/>
        <w:rPr>
          <w:rFonts w:ascii="Times New Roman" w:hAnsi="Times New Roman"/>
          <w:sz w:val="24"/>
          <w:szCs w:val="24"/>
        </w:rPr>
      </w:pPr>
      <w:r>
        <w:rPr>
          <w:rFonts w:ascii="Times New Roman" w:hAnsi="Times New Roman"/>
          <w:sz w:val="24"/>
          <w:szCs w:val="24"/>
        </w:rPr>
        <w:t>4.9</w:t>
      </w:r>
      <w:r w:rsidR="001C03A6">
        <w:rPr>
          <w:rFonts w:ascii="Times New Roman" w:hAnsi="Times New Roman"/>
          <w:b/>
          <w:sz w:val="24"/>
          <w:szCs w:val="24"/>
        </w:rPr>
        <w:t>.</w:t>
      </w:r>
      <w:r w:rsidR="00C4272E" w:rsidRPr="001C03A6">
        <w:rPr>
          <w:rFonts w:ascii="Times New Roman" w:hAnsi="Times New Roman"/>
          <w:b/>
          <w:sz w:val="24"/>
          <w:szCs w:val="24"/>
        </w:rPr>
        <w:t xml:space="preserve"> Tarptautinė paroda</w:t>
      </w:r>
      <w:r w:rsidR="00C4272E" w:rsidRPr="001C03A6">
        <w:rPr>
          <w:rFonts w:ascii="Times New Roman" w:hAnsi="Times New Roman"/>
          <w:sz w:val="24"/>
          <w:szCs w:val="24"/>
        </w:rPr>
        <w:t xml:space="preserve"> – tam tikrą laiką trunkantis ir periodiškai pasikartojantis renginys, kuriame dalyvaujančių įmonių iš užsienio skaičius sudaro ne mažiau kaip 10 proc. visų parodos dalyvių ir kurio metu paslaugų teikėjai arba prekių gamintojai tam specialiai skirtose </w:t>
      </w:r>
      <w:r w:rsidR="00C4272E" w:rsidRPr="001C03A6">
        <w:rPr>
          <w:rFonts w:ascii="Times New Roman" w:hAnsi="Times New Roman"/>
          <w:sz w:val="24"/>
          <w:szCs w:val="24"/>
        </w:rPr>
        <w:lastRenderedPageBreak/>
        <w:t>patalpose pristato savo teikiamas paslaugas ir (ar) gaminamus produktus, rengia prezentacijas ir (ar) muges.</w:t>
      </w:r>
    </w:p>
    <w:p w:rsidR="00C4272E" w:rsidRPr="001C03A6" w:rsidRDefault="001C03A6" w:rsidP="001C03A6">
      <w:pPr>
        <w:tabs>
          <w:tab w:val="left" w:pos="0"/>
        </w:tabs>
        <w:spacing w:after="0" w:line="240" w:lineRule="auto"/>
        <w:ind w:firstLine="810"/>
        <w:jc w:val="both"/>
        <w:rPr>
          <w:rFonts w:ascii="Times New Roman" w:hAnsi="Times New Roman"/>
          <w:sz w:val="24"/>
          <w:szCs w:val="24"/>
        </w:rPr>
      </w:pPr>
      <w:r w:rsidRPr="001C03A6">
        <w:rPr>
          <w:rFonts w:ascii="Times New Roman" w:hAnsi="Times New Roman"/>
          <w:sz w:val="24"/>
          <w:szCs w:val="24"/>
        </w:rPr>
        <w:t>4.</w:t>
      </w:r>
      <w:r w:rsidR="003203B9">
        <w:rPr>
          <w:rFonts w:ascii="Times New Roman" w:hAnsi="Times New Roman"/>
          <w:sz w:val="24"/>
          <w:szCs w:val="24"/>
        </w:rPr>
        <w:t>10</w:t>
      </w:r>
      <w:r w:rsidRPr="001C03A6">
        <w:rPr>
          <w:rFonts w:ascii="Times New Roman" w:hAnsi="Times New Roman"/>
          <w:sz w:val="24"/>
          <w:szCs w:val="24"/>
        </w:rPr>
        <w:t>.</w:t>
      </w:r>
      <w:r w:rsidR="00C4272E" w:rsidRPr="001C03A6">
        <w:rPr>
          <w:rFonts w:ascii="Times New Roman" w:hAnsi="Times New Roman"/>
          <w:b/>
          <w:sz w:val="24"/>
          <w:szCs w:val="24"/>
        </w:rPr>
        <w:t xml:space="preserve"> Veikianti įmonė</w:t>
      </w:r>
      <w:r w:rsidR="00C4272E" w:rsidRPr="001C03A6">
        <w:rPr>
          <w:rFonts w:ascii="Times New Roman" w:hAnsi="Times New Roman"/>
          <w:sz w:val="24"/>
          <w:szCs w:val="24"/>
        </w:rPr>
        <w:t xml:space="preserve"> – Juridinių asmenų registre įregistruota įmonė, turinti pajamų ir darbuotojų ir teisės aktų nustatyta tvarka teikianti ataskaitas Valstybinei mokesčių inspekcijai, Valstybinio socialinio draudimo fondo valdybos skyriams ir metinės finansinės atskaitomybės dokumentus Juridinių asmenų registrui.</w:t>
      </w:r>
    </w:p>
    <w:p w:rsidR="007C38AA" w:rsidRPr="00B5101C" w:rsidRDefault="007C38AA" w:rsidP="007C38AA">
      <w:pPr>
        <w:spacing w:after="0" w:line="240" w:lineRule="auto"/>
        <w:ind w:firstLine="851"/>
        <w:jc w:val="both"/>
        <w:rPr>
          <w:rFonts w:ascii="Times New Roman" w:hAnsi="Times New Roman"/>
          <w:sz w:val="24"/>
          <w:szCs w:val="24"/>
        </w:rPr>
      </w:pPr>
      <w:r w:rsidRPr="00B5101C">
        <w:rPr>
          <w:rFonts w:ascii="Times New Roman" w:hAnsi="Times New Roman"/>
          <w:sz w:val="24"/>
          <w:szCs w:val="24"/>
        </w:rPr>
        <w:t>4.</w:t>
      </w:r>
      <w:r w:rsidR="003203B9">
        <w:rPr>
          <w:rFonts w:ascii="Times New Roman" w:hAnsi="Times New Roman"/>
          <w:sz w:val="24"/>
          <w:szCs w:val="24"/>
        </w:rPr>
        <w:t>11</w:t>
      </w:r>
      <w:r w:rsidRPr="00B5101C">
        <w:rPr>
          <w:rFonts w:ascii="Times New Roman" w:hAnsi="Times New Roman"/>
          <w:sz w:val="24"/>
          <w:szCs w:val="24"/>
        </w:rPr>
        <w:t>.</w:t>
      </w:r>
      <w:r w:rsidRPr="00B5101C">
        <w:rPr>
          <w:rFonts w:ascii="Times New Roman" w:hAnsi="Times New Roman"/>
          <w:b/>
          <w:sz w:val="24"/>
          <w:szCs w:val="24"/>
        </w:rPr>
        <w:t xml:space="preserve"> Vidutinė įmonė</w:t>
      </w:r>
      <w:r w:rsidRPr="00B5101C">
        <w:rPr>
          <w:rFonts w:ascii="Times New Roman" w:hAnsi="Times New Roman"/>
          <w:sz w:val="24"/>
          <w:szCs w:val="24"/>
        </w:rPr>
        <w:t xml:space="preserve"> – sąvoka apibrėžta Smulkiojo ir vidutinio verslo plėtros įstatyme.</w:t>
      </w:r>
    </w:p>
    <w:p w:rsidR="007F1131" w:rsidRPr="00B5101C" w:rsidRDefault="007F1131" w:rsidP="00F33269">
      <w:pPr>
        <w:spacing w:after="0" w:line="240" w:lineRule="auto"/>
        <w:ind w:firstLine="851"/>
        <w:jc w:val="both"/>
        <w:rPr>
          <w:rFonts w:ascii="Times New Roman" w:hAnsi="Times New Roman"/>
          <w:sz w:val="24"/>
          <w:szCs w:val="24"/>
        </w:rPr>
      </w:pPr>
      <w:r w:rsidRPr="00B5101C">
        <w:rPr>
          <w:rFonts w:ascii="Times New Roman" w:hAnsi="Times New Roman"/>
          <w:sz w:val="24"/>
          <w:szCs w:val="24"/>
        </w:rPr>
        <w:t xml:space="preserve">5. Priemonės įgyvendinimą administruoja </w:t>
      </w:r>
      <w:r w:rsidR="008148F7" w:rsidRPr="00B5101C">
        <w:rPr>
          <w:rFonts w:ascii="Times New Roman" w:hAnsi="Times New Roman"/>
          <w:sz w:val="24"/>
          <w:szCs w:val="24"/>
        </w:rPr>
        <w:t xml:space="preserve">Lietuvos Respublikos ūkio </w:t>
      </w:r>
      <w:r w:rsidRPr="00B5101C">
        <w:rPr>
          <w:rFonts w:ascii="Times New Roman" w:hAnsi="Times New Roman"/>
          <w:sz w:val="24"/>
          <w:szCs w:val="24"/>
        </w:rPr>
        <w:t>ministerija (toliau – Ministerij</w:t>
      </w:r>
      <w:r w:rsidR="001C03A6">
        <w:rPr>
          <w:rFonts w:ascii="Times New Roman" w:hAnsi="Times New Roman"/>
          <w:sz w:val="24"/>
          <w:szCs w:val="24"/>
        </w:rPr>
        <w:t>a</w:t>
      </w:r>
      <w:r w:rsidRPr="00B5101C">
        <w:rPr>
          <w:rFonts w:ascii="Times New Roman" w:hAnsi="Times New Roman"/>
          <w:sz w:val="24"/>
          <w:szCs w:val="24"/>
        </w:rPr>
        <w:t>)</w:t>
      </w:r>
      <w:r w:rsidR="00BF432C" w:rsidRPr="00B5101C">
        <w:rPr>
          <w:rFonts w:ascii="Times New Roman" w:hAnsi="Times New Roman"/>
          <w:sz w:val="24"/>
          <w:szCs w:val="24"/>
        </w:rPr>
        <w:t xml:space="preserve"> </w:t>
      </w:r>
      <w:r w:rsidRPr="00B5101C">
        <w:rPr>
          <w:rFonts w:ascii="Times New Roman" w:hAnsi="Times New Roman"/>
          <w:sz w:val="24"/>
          <w:szCs w:val="24"/>
        </w:rPr>
        <w:t xml:space="preserve">ir </w:t>
      </w:r>
      <w:r w:rsidR="008148F7" w:rsidRPr="00B5101C">
        <w:rPr>
          <w:rFonts w:ascii="Times New Roman" w:hAnsi="Times New Roman"/>
          <w:sz w:val="24"/>
          <w:szCs w:val="24"/>
        </w:rPr>
        <w:t>viešoji įstaiga Lietuvos verslo paramos agentūra</w:t>
      </w:r>
      <w:r w:rsidRPr="00B5101C">
        <w:rPr>
          <w:rFonts w:ascii="Times New Roman" w:hAnsi="Times New Roman"/>
          <w:sz w:val="24"/>
          <w:szCs w:val="24"/>
        </w:rPr>
        <w:t xml:space="preserve"> (toliau – įgyvendinančioji institucija).</w:t>
      </w:r>
    </w:p>
    <w:p w:rsidR="00B870DC" w:rsidRPr="00B5101C" w:rsidRDefault="00B870DC" w:rsidP="0011773E">
      <w:pPr>
        <w:spacing w:after="0" w:line="240" w:lineRule="auto"/>
        <w:ind w:firstLine="851"/>
        <w:jc w:val="both"/>
        <w:rPr>
          <w:rFonts w:ascii="Times New Roman" w:hAnsi="Times New Roman"/>
          <w:sz w:val="24"/>
          <w:szCs w:val="24"/>
        </w:rPr>
      </w:pPr>
      <w:r w:rsidRPr="00B5101C">
        <w:rPr>
          <w:rFonts w:ascii="Times New Roman" w:hAnsi="Times New Roman"/>
          <w:sz w:val="24"/>
          <w:szCs w:val="24"/>
        </w:rPr>
        <w:t>6. Pagal Priemonę teikiamo finansavimo forma – negrąžinamoji subsidija</w:t>
      </w:r>
      <w:r w:rsidRPr="00B5101C">
        <w:rPr>
          <w:rFonts w:ascii="Times New Roman" w:hAnsi="Times New Roman"/>
          <w:i/>
          <w:sz w:val="24"/>
          <w:szCs w:val="24"/>
        </w:rPr>
        <w:t>.</w:t>
      </w:r>
    </w:p>
    <w:p w:rsidR="00EF7AA2" w:rsidRPr="00B5101C" w:rsidRDefault="00BE6078" w:rsidP="00F33269">
      <w:pPr>
        <w:spacing w:after="0" w:line="240" w:lineRule="auto"/>
        <w:ind w:firstLine="851"/>
        <w:jc w:val="both"/>
        <w:rPr>
          <w:rFonts w:ascii="Times New Roman" w:hAnsi="Times New Roman"/>
          <w:sz w:val="24"/>
          <w:szCs w:val="24"/>
        </w:rPr>
      </w:pPr>
      <w:r w:rsidRPr="00B5101C">
        <w:rPr>
          <w:rFonts w:ascii="Times New Roman" w:hAnsi="Times New Roman"/>
          <w:sz w:val="24"/>
          <w:szCs w:val="24"/>
        </w:rPr>
        <w:t>7</w:t>
      </w:r>
      <w:r w:rsidR="007F1131" w:rsidRPr="00B5101C">
        <w:rPr>
          <w:rFonts w:ascii="Times New Roman" w:hAnsi="Times New Roman"/>
          <w:sz w:val="24"/>
          <w:szCs w:val="24"/>
        </w:rPr>
        <w:t>. Projektų atranka pagal P</w:t>
      </w:r>
      <w:r w:rsidR="00AD56D3" w:rsidRPr="00B5101C">
        <w:rPr>
          <w:rFonts w:ascii="Times New Roman" w:hAnsi="Times New Roman"/>
          <w:sz w:val="24"/>
          <w:szCs w:val="24"/>
        </w:rPr>
        <w:t>riemonę bus atliekama projektų konkurso būdu.</w:t>
      </w:r>
    </w:p>
    <w:p w:rsidR="00982EA1" w:rsidRPr="00B5101C" w:rsidRDefault="00BE6078" w:rsidP="00982EA1">
      <w:pPr>
        <w:spacing w:after="0" w:line="240" w:lineRule="auto"/>
        <w:ind w:firstLine="851"/>
        <w:jc w:val="both"/>
        <w:rPr>
          <w:rFonts w:ascii="Times New Roman" w:hAnsi="Times New Roman"/>
          <w:sz w:val="24"/>
          <w:szCs w:val="24"/>
        </w:rPr>
      </w:pPr>
      <w:r w:rsidRPr="00B5101C">
        <w:rPr>
          <w:rFonts w:ascii="Times New Roman" w:hAnsi="Times New Roman"/>
          <w:sz w:val="24"/>
          <w:szCs w:val="24"/>
        </w:rPr>
        <w:t>8</w:t>
      </w:r>
      <w:r w:rsidR="00AD56D3" w:rsidRPr="00B5101C">
        <w:rPr>
          <w:rFonts w:ascii="Times New Roman" w:hAnsi="Times New Roman"/>
          <w:sz w:val="24"/>
          <w:szCs w:val="24"/>
        </w:rPr>
        <w:t xml:space="preserve">. </w:t>
      </w:r>
      <w:r w:rsidR="00C4159D" w:rsidRPr="00B5101C">
        <w:rPr>
          <w:rFonts w:ascii="Times New Roman" w:hAnsi="Times New Roman"/>
          <w:sz w:val="24"/>
          <w:szCs w:val="24"/>
        </w:rPr>
        <w:t>Pa</w:t>
      </w:r>
      <w:r w:rsidR="008E0CEF" w:rsidRPr="00B5101C">
        <w:rPr>
          <w:rFonts w:ascii="Times New Roman" w:hAnsi="Times New Roman"/>
          <w:sz w:val="24"/>
          <w:szCs w:val="24"/>
        </w:rPr>
        <w:t xml:space="preserve">gal Aprašą </w:t>
      </w:r>
      <w:r w:rsidR="003647DD" w:rsidRPr="00B5101C">
        <w:rPr>
          <w:rFonts w:ascii="Times New Roman" w:hAnsi="Times New Roman"/>
          <w:sz w:val="24"/>
          <w:szCs w:val="24"/>
        </w:rPr>
        <w:t xml:space="preserve">projektams įgyvendinti </w:t>
      </w:r>
      <w:r w:rsidR="008E0CEF" w:rsidRPr="00B5101C">
        <w:rPr>
          <w:rFonts w:ascii="Times New Roman" w:hAnsi="Times New Roman"/>
          <w:sz w:val="24"/>
          <w:szCs w:val="24"/>
        </w:rPr>
        <w:t>numatoma skirti iki</w:t>
      </w:r>
      <w:r w:rsidR="000C749F" w:rsidRPr="00B5101C">
        <w:rPr>
          <w:rFonts w:ascii="Times New Roman" w:hAnsi="Times New Roman"/>
          <w:sz w:val="24"/>
          <w:szCs w:val="24"/>
        </w:rPr>
        <w:t xml:space="preserve"> </w:t>
      </w:r>
      <w:r w:rsidR="00F804D3" w:rsidRPr="00B5101C">
        <w:rPr>
          <w:rFonts w:ascii="Times New Roman" w:hAnsi="Times New Roman"/>
          <w:sz w:val="24"/>
          <w:szCs w:val="24"/>
        </w:rPr>
        <w:t>6</w:t>
      </w:r>
      <w:r w:rsidR="00322F2F" w:rsidRPr="00B5101C">
        <w:rPr>
          <w:rFonts w:ascii="Times New Roman" w:hAnsi="Times New Roman"/>
          <w:sz w:val="24"/>
          <w:szCs w:val="24"/>
        </w:rPr>
        <w:t xml:space="preserve"> </w:t>
      </w:r>
      <w:r w:rsidR="00F804D3" w:rsidRPr="00B5101C">
        <w:rPr>
          <w:rFonts w:ascii="Times New Roman" w:hAnsi="Times New Roman"/>
          <w:sz w:val="24"/>
          <w:szCs w:val="24"/>
        </w:rPr>
        <w:t>5</w:t>
      </w:r>
      <w:r w:rsidR="003C4854" w:rsidRPr="00B5101C">
        <w:rPr>
          <w:rFonts w:ascii="Times New Roman" w:hAnsi="Times New Roman"/>
          <w:sz w:val="24"/>
          <w:szCs w:val="24"/>
        </w:rPr>
        <w:t>0</w:t>
      </w:r>
      <w:r w:rsidR="000C749F" w:rsidRPr="00B5101C">
        <w:rPr>
          <w:rFonts w:ascii="Times New Roman" w:hAnsi="Times New Roman"/>
          <w:sz w:val="24"/>
          <w:szCs w:val="24"/>
        </w:rPr>
        <w:t>0 000</w:t>
      </w:r>
      <w:r w:rsidR="00F63EF7" w:rsidRPr="00B5101C">
        <w:rPr>
          <w:rFonts w:ascii="Times New Roman" w:hAnsi="Times New Roman"/>
          <w:sz w:val="24"/>
          <w:szCs w:val="24"/>
        </w:rPr>
        <w:t xml:space="preserve"> </w:t>
      </w:r>
      <w:proofErr w:type="spellStart"/>
      <w:r w:rsidR="00F63EF7" w:rsidRPr="00B5101C">
        <w:rPr>
          <w:rFonts w:ascii="Times New Roman" w:hAnsi="Times New Roman"/>
          <w:sz w:val="24"/>
          <w:szCs w:val="24"/>
        </w:rPr>
        <w:t>Eur</w:t>
      </w:r>
      <w:proofErr w:type="spellEnd"/>
      <w:r w:rsidR="00C4159D" w:rsidRPr="00B5101C">
        <w:rPr>
          <w:rFonts w:ascii="Times New Roman" w:hAnsi="Times New Roman"/>
          <w:sz w:val="24"/>
          <w:szCs w:val="24"/>
        </w:rPr>
        <w:t xml:space="preserve"> </w:t>
      </w:r>
      <w:r w:rsidR="008E0CEF" w:rsidRPr="00B5101C">
        <w:rPr>
          <w:rFonts w:ascii="Times New Roman" w:hAnsi="Times New Roman"/>
          <w:sz w:val="24"/>
          <w:szCs w:val="24"/>
        </w:rPr>
        <w:t>(</w:t>
      </w:r>
      <w:r w:rsidR="009C519B" w:rsidRPr="00B5101C">
        <w:rPr>
          <w:rFonts w:ascii="Times New Roman" w:hAnsi="Times New Roman"/>
          <w:sz w:val="24"/>
          <w:szCs w:val="24"/>
        </w:rPr>
        <w:t>šeši</w:t>
      </w:r>
      <w:r w:rsidR="003C4854" w:rsidRPr="00B5101C">
        <w:rPr>
          <w:rFonts w:ascii="Times New Roman" w:hAnsi="Times New Roman"/>
          <w:sz w:val="24"/>
          <w:szCs w:val="24"/>
        </w:rPr>
        <w:t xml:space="preserve"> </w:t>
      </w:r>
      <w:r w:rsidR="00322F2F" w:rsidRPr="00B5101C">
        <w:rPr>
          <w:rFonts w:ascii="Times New Roman" w:hAnsi="Times New Roman"/>
          <w:sz w:val="24"/>
          <w:szCs w:val="24"/>
        </w:rPr>
        <w:t>milijon</w:t>
      </w:r>
      <w:r w:rsidR="001C03A6">
        <w:rPr>
          <w:rFonts w:ascii="Times New Roman" w:hAnsi="Times New Roman"/>
          <w:sz w:val="24"/>
          <w:szCs w:val="24"/>
        </w:rPr>
        <w:t>ai</w:t>
      </w:r>
      <w:r w:rsidR="00322F2F" w:rsidRPr="00B5101C">
        <w:rPr>
          <w:rFonts w:ascii="Times New Roman" w:hAnsi="Times New Roman"/>
          <w:sz w:val="24"/>
          <w:szCs w:val="24"/>
        </w:rPr>
        <w:t xml:space="preserve"> </w:t>
      </w:r>
      <w:r w:rsidR="001C03A6">
        <w:rPr>
          <w:rFonts w:ascii="Times New Roman" w:hAnsi="Times New Roman"/>
          <w:sz w:val="24"/>
          <w:szCs w:val="24"/>
        </w:rPr>
        <w:t>penki šimtai</w:t>
      </w:r>
      <w:r w:rsidR="00CE0F54" w:rsidRPr="00B5101C">
        <w:rPr>
          <w:rFonts w:ascii="Times New Roman" w:hAnsi="Times New Roman"/>
          <w:sz w:val="24"/>
          <w:szCs w:val="24"/>
        </w:rPr>
        <w:t xml:space="preserve"> tūkstanči</w:t>
      </w:r>
      <w:r w:rsidR="001C03A6">
        <w:rPr>
          <w:rFonts w:ascii="Times New Roman" w:hAnsi="Times New Roman"/>
          <w:sz w:val="24"/>
          <w:szCs w:val="24"/>
        </w:rPr>
        <w:t>ų</w:t>
      </w:r>
      <w:r w:rsidR="00CE0F54" w:rsidRPr="00B5101C">
        <w:rPr>
          <w:rFonts w:ascii="Times New Roman" w:hAnsi="Times New Roman"/>
          <w:sz w:val="24"/>
          <w:szCs w:val="24"/>
        </w:rPr>
        <w:t xml:space="preserve"> </w:t>
      </w:r>
      <w:proofErr w:type="spellStart"/>
      <w:r w:rsidR="001C03A6">
        <w:rPr>
          <w:rFonts w:ascii="Times New Roman" w:hAnsi="Times New Roman"/>
          <w:sz w:val="24"/>
          <w:szCs w:val="24"/>
        </w:rPr>
        <w:t>Eur</w:t>
      </w:r>
      <w:proofErr w:type="spellEnd"/>
      <w:r w:rsidR="009C519B" w:rsidRPr="00B5101C">
        <w:rPr>
          <w:rFonts w:ascii="Times New Roman" w:hAnsi="Times New Roman"/>
          <w:sz w:val="24"/>
          <w:szCs w:val="24"/>
        </w:rPr>
        <w:t xml:space="preserve">) </w:t>
      </w:r>
      <w:r w:rsidR="00905C19" w:rsidRPr="00B5101C">
        <w:rPr>
          <w:rFonts w:ascii="Times New Roman" w:hAnsi="Times New Roman"/>
          <w:sz w:val="24"/>
          <w:szCs w:val="24"/>
        </w:rPr>
        <w:t>Europos Sąjungos</w:t>
      </w:r>
      <w:r w:rsidR="00AE541C" w:rsidRPr="00B5101C">
        <w:rPr>
          <w:rFonts w:ascii="Times New Roman" w:hAnsi="Times New Roman"/>
          <w:sz w:val="24"/>
          <w:szCs w:val="24"/>
        </w:rPr>
        <w:t xml:space="preserve"> </w:t>
      </w:r>
      <w:r w:rsidR="00905C19" w:rsidRPr="00B5101C">
        <w:rPr>
          <w:rFonts w:ascii="Times New Roman" w:hAnsi="Times New Roman"/>
          <w:sz w:val="24"/>
          <w:szCs w:val="24"/>
        </w:rPr>
        <w:t xml:space="preserve">(toliau – </w:t>
      </w:r>
      <w:r w:rsidR="00C4159D" w:rsidRPr="00B5101C">
        <w:rPr>
          <w:rFonts w:ascii="Times New Roman" w:hAnsi="Times New Roman"/>
          <w:sz w:val="24"/>
          <w:szCs w:val="24"/>
        </w:rPr>
        <w:t>ES</w:t>
      </w:r>
      <w:r w:rsidR="00905C19" w:rsidRPr="00B5101C">
        <w:rPr>
          <w:rFonts w:ascii="Times New Roman" w:hAnsi="Times New Roman"/>
          <w:sz w:val="24"/>
          <w:szCs w:val="24"/>
        </w:rPr>
        <w:t>)</w:t>
      </w:r>
      <w:r w:rsidR="00C4159D" w:rsidRPr="00B5101C">
        <w:rPr>
          <w:rFonts w:ascii="Times New Roman" w:hAnsi="Times New Roman"/>
          <w:sz w:val="24"/>
          <w:szCs w:val="24"/>
        </w:rPr>
        <w:t xml:space="preserve"> </w:t>
      </w:r>
      <w:r w:rsidR="008E0CEF" w:rsidRPr="00B5101C">
        <w:rPr>
          <w:rFonts w:ascii="Times New Roman" w:hAnsi="Times New Roman"/>
          <w:sz w:val="24"/>
          <w:szCs w:val="24"/>
        </w:rPr>
        <w:t xml:space="preserve">struktūrinių </w:t>
      </w:r>
      <w:r w:rsidR="00C4159D" w:rsidRPr="00B5101C">
        <w:rPr>
          <w:rFonts w:ascii="Times New Roman" w:hAnsi="Times New Roman"/>
          <w:sz w:val="24"/>
          <w:szCs w:val="24"/>
        </w:rPr>
        <w:t xml:space="preserve">fondų </w:t>
      </w:r>
      <w:r w:rsidR="00D4061B" w:rsidRPr="00B5101C">
        <w:rPr>
          <w:rFonts w:ascii="Times New Roman" w:hAnsi="Times New Roman"/>
          <w:sz w:val="24"/>
          <w:szCs w:val="24"/>
        </w:rPr>
        <w:t>(</w:t>
      </w:r>
      <w:r w:rsidR="005A09A1" w:rsidRPr="00B5101C">
        <w:rPr>
          <w:rFonts w:ascii="Times New Roman" w:hAnsi="Times New Roman"/>
          <w:sz w:val="24"/>
          <w:szCs w:val="24"/>
        </w:rPr>
        <w:t>Europos regioninės plėtros fondo</w:t>
      </w:r>
      <w:r w:rsidR="003953BD" w:rsidRPr="00B5101C">
        <w:rPr>
          <w:rFonts w:ascii="Times New Roman" w:hAnsi="Times New Roman"/>
          <w:sz w:val="24"/>
          <w:szCs w:val="24"/>
        </w:rPr>
        <w:t>)</w:t>
      </w:r>
      <w:r w:rsidR="005A09A1" w:rsidRPr="00B5101C">
        <w:rPr>
          <w:rFonts w:ascii="Times New Roman" w:hAnsi="Times New Roman"/>
          <w:sz w:val="24"/>
          <w:szCs w:val="24"/>
        </w:rPr>
        <w:t xml:space="preserve"> </w:t>
      </w:r>
      <w:r w:rsidR="00AE541C" w:rsidRPr="00B5101C">
        <w:rPr>
          <w:rFonts w:ascii="Times New Roman" w:hAnsi="Times New Roman"/>
          <w:sz w:val="24"/>
          <w:szCs w:val="24"/>
        </w:rPr>
        <w:t>lėšų</w:t>
      </w:r>
      <w:r w:rsidR="000078C9" w:rsidRPr="00B5101C">
        <w:rPr>
          <w:rFonts w:ascii="Times New Roman" w:hAnsi="Times New Roman"/>
          <w:sz w:val="24"/>
          <w:szCs w:val="24"/>
        </w:rPr>
        <w:t xml:space="preserve"> pagal Nr. 0</w:t>
      </w:r>
      <w:r w:rsidR="00F804D3" w:rsidRPr="00B5101C">
        <w:rPr>
          <w:rFonts w:ascii="Times New Roman" w:hAnsi="Times New Roman"/>
          <w:sz w:val="24"/>
          <w:szCs w:val="24"/>
        </w:rPr>
        <w:t>3</w:t>
      </w:r>
      <w:r w:rsidR="000078C9" w:rsidRPr="00B5101C">
        <w:rPr>
          <w:rFonts w:ascii="Times New Roman" w:hAnsi="Times New Roman"/>
          <w:sz w:val="24"/>
          <w:szCs w:val="24"/>
        </w:rPr>
        <w:t>.2.1-LVPA-K</w:t>
      </w:r>
      <w:r w:rsidR="000078C9" w:rsidRPr="001C03A6">
        <w:rPr>
          <w:rFonts w:ascii="Times New Roman" w:hAnsi="Times New Roman"/>
          <w:sz w:val="24"/>
          <w:szCs w:val="24"/>
        </w:rPr>
        <w:t>-8</w:t>
      </w:r>
      <w:r w:rsidR="00F804D3" w:rsidRPr="00B5101C">
        <w:rPr>
          <w:rFonts w:ascii="Times New Roman" w:hAnsi="Times New Roman"/>
          <w:sz w:val="24"/>
          <w:szCs w:val="24"/>
        </w:rPr>
        <w:t>01</w:t>
      </w:r>
      <w:r w:rsidR="000078C9" w:rsidRPr="00B5101C">
        <w:rPr>
          <w:rFonts w:ascii="Times New Roman" w:hAnsi="Times New Roman"/>
          <w:sz w:val="24"/>
          <w:szCs w:val="24"/>
        </w:rPr>
        <w:t xml:space="preserve"> priemonę</w:t>
      </w:r>
      <w:r w:rsidR="005A09A1" w:rsidRPr="00B5101C">
        <w:rPr>
          <w:rFonts w:ascii="Times New Roman" w:hAnsi="Times New Roman"/>
          <w:sz w:val="24"/>
          <w:szCs w:val="24"/>
        </w:rPr>
        <w:t>.</w:t>
      </w:r>
      <w:r w:rsidR="00C227B2" w:rsidRPr="00B5101C">
        <w:rPr>
          <w:rFonts w:ascii="Times New Roman" w:hAnsi="Times New Roman"/>
          <w:sz w:val="24"/>
          <w:szCs w:val="24"/>
        </w:rPr>
        <w:t xml:space="preserve"> </w:t>
      </w:r>
      <w:r w:rsidR="003647DD" w:rsidRPr="00B5101C">
        <w:rPr>
          <w:rFonts w:ascii="Times New Roman" w:hAnsi="Times New Roman"/>
          <w:sz w:val="24"/>
          <w:szCs w:val="24"/>
        </w:rPr>
        <w:t>Priimdam</w:t>
      </w:r>
      <w:r w:rsidR="001C03A6">
        <w:rPr>
          <w:rFonts w:ascii="Times New Roman" w:hAnsi="Times New Roman"/>
          <w:sz w:val="24"/>
          <w:szCs w:val="24"/>
        </w:rPr>
        <w:t>a</w:t>
      </w:r>
      <w:r w:rsidR="003647DD" w:rsidRPr="00B5101C">
        <w:rPr>
          <w:rFonts w:ascii="Times New Roman" w:hAnsi="Times New Roman"/>
          <w:sz w:val="24"/>
          <w:szCs w:val="24"/>
        </w:rPr>
        <w:t xml:space="preserve"> sprendimą dėl projektų finansavimo </w:t>
      </w:r>
      <w:r w:rsidR="00363C32" w:rsidRPr="00B5101C">
        <w:rPr>
          <w:rFonts w:ascii="Times New Roman" w:hAnsi="Times New Roman"/>
          <w:sz w:val="24"/>
          <w:szCs w:val="24"/>
        </w:rPr>
        <w:t>M</w:t>
      </w:r>
      <w:r w:rsidR="007F1131" w:rsidRPr="00B5101C">
        <w:rPr>
          <w:rFonts w:ascii="Times New Roman" w:hAnsi="Times New Roman"/>
          <w:sz w:val="24"/>
          <w:szCs w:val="24"/>
        </w:rPr>
        <w:t>inisterij</w:t>
      </w:r>
      <w:r w:rsidR="001C03A6">
        <w:rPr>
          <w:rFonts w:ascii="Times New Roman" w:hAnsi="Times New Roman"/>
          <w:sz w:val="24"/>
          <w:szCs w:val="24"/>
        </w:rPr>
        <w:t>a</w:t>
      </w:r>
      <w:r w:rsidR="007F1131" w:rsidRPr="00B5101C">
        <w:rPr>
          <w:rFonts w:ascii="Times New Roman" w:hAnsi="Times New Roman"/>
          <w:sz w:val="24"/>
          <w:szCs w:val="24"/>
        </w:rPr>
        <w:t xml:space="preserve"> turi teisę ši</w:t>
      </w:r>
      <w:r w:rsidR="003647DD" w:rsidRPr="00B5101C">
        <w:rPr>
          <w:rFonts w:ascii="Times New Roman" w:hAnsi="Times New Roman"/>
          <w:sz w:val="24"/>
          <w:szCs w:val="24"/>
        </w:rPr>
        <w:t>ame punkte nurodyt</w:t>
      </w:r>
      <w:r w:rsidR="008666E8" w:rsidRPr="00B5101C">
        <w:rPr>
          <w:rFonts w:ascii="Times New Roman" w:hAnsi="Times New Roman"/>
          <w:sz w:val="24"/>
          <w:szCs w:val="24"/>
        </w:rPr>
        <w:t>ą</w:t>
      </w:r>
      <w:r w:rsidR="007F1131" w:rsidRPr="00B5101C">
        <w:rPr>
          <w:rFonts w:ascii="Times New Roman" w:hAnsi="Times New Roman"/>
          <w:sz w:val="24"/>
          <w:szCs w:val="24"/>
        </w:rPr>
        <w:t xml:space="preserve"> sum</w:t>
      </w:r>
      <w:r w:rsidR="008666E8" w:rsidRPr="00B5101C">
        <w:rPr>
          <w:rFonts w:ascii="Times New Roman" w:hAnsi="Times New Roman"/>
          <w:sz w:val="24"/>
          <w:szCs w:val="24"/>
        </w:rPr>
        <w:t>ą</w:t>
      </w:r>
      <w:r w:rsidR="007F1131" w:rsidRPr="00B5101C">
        <w:rPr>
          <w:rFonts w:ascii="Times New Roman" w:hAnsi="Times New Roman"/>
          <w:sz w:val="24"/>
          <w:szCs w:val="24"/>
        </w:rPr>
        <w:t xml:space="preserve"> padidinti</w:t>
      </w:r>
      <w:r w:rsidR="002D52FB" w:rsidRPr="00B5101C">
        <w:rPr>
          <w:rFonts w:ascii="Times New Roman" w:hAnsi="Times New Roman"/>
          <w:sz w:val="24"/>
          <w:szCs w:val="24"/>
        </w:rPr>
        <w:t xml:space="preserve">, </w:t>
      </w:r>
      <w:r w:rsidR="001C03A6" w:rsidRPr="00B5101C">
        <w:rPr>
          <w:rFonts w:ascii="Times New Roman" w:hAnsi="Times New Roman"/>
          <w:sz w:val="24"/>
          <w:szCs w:val="24"/>
        </w:rPr>
        <w:t>neviršydam</w:t>
      </w:r>
      <w:r w:rsidR="001C03A6">
        <w:rPr>
          <w:rFonts w:ascii="Times New Roman" w:hAnsi="Times New Roman"/>
          <w:sz w:val="24"/>
          <w:szCs w:val="24"/>
        </w:rPr>
        <w:t>a</w:t>
      </w:r>
      <w:r w:rsidR="002D52FB" w:rsidRPr="00B5101C">
        <w:rPr>
          <w:rFonts w:ascii="Times New Roman" w:hAnsi="Times New Roman"/>
          <w:sz w:val="24"/>
          <w:szCs w:val="24"/>
        </w:rPr>
        <w:t xml:space="preserve"> </w:t>
      </w:r>
      <w:r w:rsidR="00644D97" w:rsidRPr="00B5101C">
        <w:rPr>
          <w:rFonts w:ascii="Times New Roman" w:hAnsi="Times New Roman"/>
          <w:sz w:val="24"/>
          <w:szCs w:val="24"/>
        </w:rPr>
        <w:t>P</w:t>
      </w:r>
      <w:r w:rsidR="002D52FB" w:rsidRPr="00B5101C">
        <w:rPr>
          <w:rFonts w:ascii="Times New Roman" w:hAnsi="Times New Roman"/>
          <w:sz w:val="24"/>
          <w:szCs w:val="24"/>
        </w:rPr>
        <w:t xml:space="preserve">riemonių įgyvendinimo plane nurodytos </w:t>
      </w:r>
      <w:r w:rsidR="00644D97" w:rsidRPr="00B5101C">
        <w:rPr>
          <w:rFonts w:ascii="Times New Roman" w:hAnsi="Times New Roman"/>
          <w:sz w:val="24"/>
          <w:szCs w:val="24"/>
        </w:rPr>
        <w:t>P</w:t>
      </w:r>
      <w:r w:rsidR="002D52FB" w:rsidRPr="00B5101C">
        <w:rPr>
          <w:rFonts w:ascii="Times New Roman" w:hAnsi="Times New Roman"/>
          <w:sz w:val="24"/>
          <w:szCs w:val="24"/>
        </w:rPr>
        <w:t>riemonei skirtos lėšų sumos</w:t>
      </w:r>
      <w:r w:rsidR="000B3E3D" w:rsidRPr="00B5101C">
        <w:rPr>
          <w:rFonts w:ascii="Times New Roman" w:hAnsi="Times New Roman"/>
          <w:sz w:val="24"/>
          <w:szCs w:val="24"/>
        </w:rPr>
        <w:t xml:space="preserve"> ir nepažeisdam</w:t>
      </w:r>
      <w:r w:rsidR="001C03A6">
        <w:rPr>
          <w:rFonts w:ascii="Times New Roman" w:hAnsi="Times New Roman"/>
          <w:sz w:val="24"/>
          <w:szCs w:val="24"/>
        </w:rPr>
        <w:t>a</w:t>
      </w:r>
      <w:r w:rsidR="000B3E3D" w:rsidRPr="00B5101C">
        <w:rPr>
          <w:rFonts w:ascii="Times New Roman" w:hAnsi="Times New Roman"/>
          <w:sz w:val="24"/>
          <w:szCs w:val="24"/>
        </w:rPr>
        <w:t xml:space="preserve"> teisėtų pareiškėjų lūkesčių</w:t>
      </w:r>
      <w:r w:rsidR="00981FF5" w:rsidRPr="00B5101C">
        <w:rPr>
          <w:rFonts w:ascii="Times New Roman" w:hAnsi="Times New Roman"/>
          <w:sz w:val="24"/>
          <w:szCs w:val="24"/>
        </w:rPr>
        <w:t xml:space="preserve">. </w:t>
      </w:r>
    </w:p>
    <w:p w:rsidR="00F82767" w:rsidRPr="00B5101C" w:rsidRDefault="005A09A1" w:rsidP="005E6F93">
      <w:pPr>
        <w:spacing w:after="0" w:line="240" w:lineRule="auto"/>
        <w:ind w:firstLine="851"/>
        <w:jc w:val="both"/>
        <w:rPr>
          <w:rFonts w:ascii="Times New Roman" w:hAnsi="Times New Roman"/>
          <w:sz w:val="24"/>
          <w:szCs w:val="24"/>
        </w:rPr>
      </w:pPr>
      <w:r w:rsidRPr="00B5101C">
        <w:rPr>
          <w:rFonts w:ascii="Times New Roman" w:hAnsi="Times New Roman"/>
          <w:sz w:val="24"/>
          <w:szCs w:val="24"/>
        </w:rPr>
        <w:t>9. Priemonės tikslas –</w:t>
      </w:r>
      <w:r w:rsidR="00F804D3" w:rsidRPr="00B5101C">
        <w:rPr>
          <w:rFonts w:ascii="Times New Roman" w:hAnsi="Times New Roman"/>
          <w:sz w:val="24"/>
          <w:szCs w:val="24"/>
        </w:rPr>
        <w:t xml:space="preserve"> </w:t>
      </w:r>
      <w:r w:rsidR="00F804D3" w:rsidRPr="00B5101C">
        <w:rPr>
          <w:rFonts w:ascii="Times New Roman" w:eastAsia="AngsanaUPC" w:hAnsi="Times New Roman"/>
          <w:bCs/>
          <w:iCs/>
          <w:sz w:val="24"/>
          <w:szCs w:val="24"/>
        </w:rPr>
        <w:t>paskatinti įmones kuo daugiau dėmesio skirti naujų užsienio rinkų paieškai ir esamų rinkų plėtrai</w:t>
      </w:r>
      <w:r w:rsidR="00ED4D5C" w:rsidRPr="00B5101C">
        <w:rPr>
          <w:rFonts w:ascii="Times New Roman" w:hAnsi="Times New Roman"/>
          <w:sz w:val="24"/>
          <w:szCs w:val="24"/>
        </w:rPr>
        <w:t>.</w:t>
      </w:r>
      <w:r w:rsidR="00F82767" w:rsidRPr="00B5101C">
        <w:rPr>
          <w:rFonts w:ascii="Times New Roman" w:hAnsi="Times New Roman"/>
          <w:sz w:val="24"/>
          <w:szCs w:val="24"/>
        </w:rPr>
        <w:t xml:space="preserve"> </w:t>
      </w:r>
    </w:p>
    <w:p w:rsidR="00265E92" w:rsidRPr="00B5101C" w:rsidRDefault="00BE6078" w:rsidP="00265E92">
      <w:pPr>
        <w:spacing w:after="0" w:line="240" w:lineRule="auto"/>
        <w:ind w:firstLine="851"/>
        <w:jc w:val="both"/>
        <w:rPr>
          <w:rFonts w:ascii="Times New Roman" w:hAnsi="Times New Roman"/>
          <w:sz w:val="24"/>
          <w:szCs w:val="24"/>
        </w:rPr>
      </w:pPr>
      <w:r w:rsidRPr="00B5101C">
        <w:rPr>
          <w:rFonts w:ascii="Times New Roman" w:hAnsi="Times New Roman"/>
          <w:sz w:val="24"/>
          <w:szCs w:val="24"/>
        </w:rPr>
        <w:t>1</w:t>
      </w:r>
      <w:r w:rsidR="005A09A1" w:rsidRPr="00B5101C">
        <w:rPr>
          <w:rFonts w:ascii="Times New Roman" w:hAnsi="Times New Roman"/>
          <w:sz w:val="24"/>
          <w:szCs w:val="24"/>
        </w:rPr>
        <w:t>0</w:t>
      </w:r>
      <w:r w:rsidR="00851C4B" w:rsidRPr="00B5101C">
        <w:rPr>
          <w:rFonts w:ascii="Times New Roman" w:hAnsi="Times New Roman"/>
          <w:sz w:val="24"/>
          <w:szCs w:val="24"/>
        </w:rPr>
        <w:t xml:space="preserve">. </w:t>
      </w:r>
      <w:r w:rsidR="002A290B" w:rsidRPr="00B5101C">
        <w:rPr>
          <w:rFonts w:ascii="Times New Roman" w:hAnsi="Times New Roman"/>
          <w:sz w:val="24"/>
          <w:szCs w:val="24"/>
        </w:rPr>
        <w:t>Pagal Aprašą remiam</w:t>
      </w:r>
      <w:r w:rsidR="00CE1B9C" w:rsidRPr="00B5101C">
        <w:rPr>
          <w:rFonts w:ascii="Times New Roman" w:hAnsi="Times New Roman"/>
          <w:sz w:val="24"/>
          <w:szCs w:val="24"/>
        </w:rPr>
        <w:t>a veikla</w:t>
      </w:r>
      <w:r w:rsidR="00FD2208" w:rsidRPr="00B5101C">
        <w:rPr>
          <w:rFonts w:ascii="Times New Roman" w:hAnsi="Times New Roman"/>
          <w:sz w:val="24"/>
          <w:szCs w:val="24"/>
        </w:rPr>
        <w:t xml:space="preserve"> – </w:t>
      </w:r>
      <w:r w:rsidR="00265E92" w:rsidRPr="00B5101C">
        <w:rPr>
          <w:rFonts w:ascii="Times New Roman" w:hAnsi="Times New Roman"/>
          <w:sz w:val="24"/>
          <w:szCs w:val="24"/>
        </w:rPr>
        <w:t xml:space="preserve">pavienis </w:t>
      </w:r>
      <w:r w:rsidR="00FD2208" w:rsidRPr="00B5101C">
        <w:rPr>
          <w:rFonts w:ascii="Times New Roman" w:hAnsi="Times New Roman"/>
          <w:sz w:val="24"/>
          <w:szCs w:val="24"/>
        </w:rPr>
        <w:t xml:space="preserve">labai mažos, mažo ir vidutinės įmonės (toliau – </w:t>
      </w:r>
      <w:r w:rsidR="00265E92" w:rsidRPr="00B5101C">
        <w:rPr>
          <w:rFonts w:ascii="Times New Roman" w:hAnsi="Times New Roman"/>
          <w:sz w:val="24"/>
          <w:szCs w:val="24"/>
        </w:rPr>
        <w:t>MVĮ</w:t>
      </w:r>
      <w:r w:rsidR="00FD2208" w:rsidRPr="00B5101C">
        <w:rPr>
          <w:rFonts w:ascii="Times New Roman" w:hAnsi="Times New Roman"/>
          <w:sz w:val="24"/>
          <w:szCs w:val="24"/>
        </w:rPr>
        <w:t>)</w:t>
      </w:r>
      <w:r w:rsidR="00265E92" w:rsidRPr="00B5101C">
        <w:rPr>
          <w:rFonts w:ascii="Times New Roman" w:hAnsi="Times New Roman"/>
          <w:sz w:val="24"/>
          <w:szCs w:val="24"/>
        </w:rPr>
        <w:t xml:space="preserve"> ir jos produkcijos pristatymas užsienyje vykstančiose tarptautinėse parodose</w:t>
      </w:r>
      <w:r w:rsidR="00FD2208" w:rsidRPr="00B5101C">
        <w:rPr>
          <w:rFonts w:ascii="Times New Roman" w:hAnsi="Times New Roman"/>
          <w:sz w:val="24"/>
          <w:szCs w:val="24"/>
        </w:rPr>
        <w:t>.</w:t>
      </w:r>
    </w:p>
    <w:p w:rsidR="00FD2208" w:rsidRPr="001C03A6" w:rsidRDefault="00BE6078" w:rsidP="001C03A6">
      <w:pPr>
        <w:spacing w:after="0" w:line="240" w:lineRule="auto"/>
        <w:ind w:firstLine="851"/>
        <w:jc w:val="both"/>
        <w:rPr>
          <w:rFonts w:ascii="Times New Roman" w:hAnsi="Times New Roman"/>
          <w:sz w:val="24"/>
          <w:szCs w:val="24"/>
        </w:rPr>
      </w:pPr>
      <w:r w:rsidRPr="001C03A6">
        <w:rPr>
          <w:rFonts w:ascii="Times New Roman" w:hAnsi="Times New Roman"/>
          <w:sz w:val="24"/>
          <w:szCs w:val="24"/>
        </w:rPr>
        <w:t>1</w:t>
      </w:r>
      <w:r w:rsidR="005A09A1" w:rsidRPr="001C03A6">
        <w:rPr>
          <w:rFonts w:ascii="Times New Roman" w:hAnsi="Times New Roman"/>
          <w:sz w:val="24"/>
          <w:szCs w:val="24"/>
        </w:rPr>
        <w:t>1</w:t>
      </w:r>
      <w:r w:rsidR="00D457A2" w:rsidRPr="001C03A6">
        <w:rPr>
          <w:rFonts w:ascii="Times New Roman" w:hAnsi="Times New Roman"/>
          <w:sz w:val="24"/>
          <w:szCs w:val="24"/>
        </w:rPr>
        <w:t xml:space="preserve">. Pagal </w:t>
      </w:r>
      <w:r w:rsidR="000A6B5C" w:rsidRPr="001C03A6">
        <w:rPr>
          <w:rFonts w:ascii="Times New Roman" w:hAnsi="Times New Roman"/>
          <w:sz w:val="24"/>
          <w:szCs w:val="24"/>
        </w:rPr>
        <w:t>A</w:t>
      </w:r>
      <w:r w:rsidR="00D457A2" w:rsidRPr="001C03A6">
        <w:rPr>
          <w:rFonts w:ascii="Times New Roman" w:hAnsi="Times New Roman"/>
          <w:sz w:val="24"/>
          <w:szCs w:val="24"/>
        </w:rPr>
        <w:t>praš</w:t>
      </w:r>
      <w:r w:rsidR="00E83D5C" w:rsidRPr="001C03A6">
        <w:rPr>
          <w:rFonts w:ascii="Times New Roman" w:hAnsi="Times New Roman"/>
          <w:sz w:val="24"/>
          <w:szCs w:val="24"/>
        </w:rPr>
        <w:t>e nurodyt</w:t>
      </w:r>
      <w:r w:rsidR="008666E8" w:rsidRPr="001C03A6">
        <w:rPr>
          <w:rFonts w:ascii="Times New Roman" w:hAnsi="Times New Roman"/>
          <w:sz w:val="24"/>
          <w:szCs w:val="24"/>
        </w:rPr>
        <w:t>as</w:t>
      </w:r>
      <w:r w:rsidR="002875B4" w:rsidRPr="001C03A6">
        <w:rPr>
          <w:rFonts w:ascii="Times New Roman" w:hAnsi="Times New Roman"/>
          <w:sz w:val="24"/>
          <w:szCs w:val="24"/>
        </w:rPr>
        <w:t xml:space="preserve"> </w:t>
      </w:r>
      <w:r w:rsidR="00D457A2" w:rsidRPr="001C03A6">
        <w:rPr>
          <w:rFonts w:ascii="Times New Roman" w:hAnsi="Times New Roman"/>
          <w:sz w:val="24"/>
          <w:szCs w:val="24"/>
        </w:rPr>
        <w:t>remiam</w:t>
      </w:r>
      <w:r w:rsidR="008666E8" w:rsidRPr="001C03A6">
        <w:rPr>
          <w:rFonts w:ascii="Times New Roman" w:hAnsi="Times New Roman"/>
          <w:sz w:val="24"/>
          <w:szCs w:val="24"/>
        </w:rPr>
        <w:t>as</w:t>
      </w:r>
      <w:r w:rsidR="00D457A2" w:rsidRPr="001C03A6">
        <w:rPr>
          <w:rFonts w:ascii="Times New Roman" w:hAnsi="Times New Roman"/>
          <w:sz w:val="24"/>
          <w:szCs w:val="24"/>
        </w:rPr>
        <w:t xml:space="preserve"> veikl</w:t>
      </w:r>
      <w:r w:rsidR="008666E8" w:rsidRPr="001C03A6">
        <w:rPr>
          <w:rFonts w:ascii="Times New Roman" w:hAnsi="Times New Roman"/>
          <w:sz w:val="24"/>
          <w:szCs w:val="24"/>
        </w:rPr>
        <w:t>as</w:t>
      </w:r>
      <w:r w:rsidR="00D457A2" w:rsidRPr="001C03A6">
        <w:rPr>
          <w:rFonts w:ascii="Times New Roman" w:hAnsi="Times New Roman"/>
          <w:sz w:val="24"/>
          <w:szCs w:val="24"/>
        </w:rPr>
        <w:t xml:space="preserve"> kvietim</w:t>
      </w:r>
      <w:r w:rsidR="004E10A1" w:rsidRPr="001C03A6">
        <w:rPr>
          <w:rFonts w:ascii="Times New Roman" w:hAnsi="Times New Roman"/>
          <w:sz w:val="24"/>
          <w:szCs w:val="24"/>
        </w:rPr>
        <w:t>us</w:t>
      </w:r>
      <w:r w:rsidR="00D457A2" w:rsidRPr="001C03A6">
        <w:rPr>
          <w:rFonts w:ascii="Times New Roman" w:hAnsi="Times New Roman"/>
          <w:sz w:val="24"/>
          <w:szCs w:val="24"/>
        </w:rPr>
        <w:t xml:space="preserve"> </w:t>
      </w:r>
      <w:r w:rsidR="00F40B70" w:rsidRPr="001C03A6">
        <w:rPr>
          <w:rFonts w:ascii="Times New Roman" w:hAnsi="Times New Roman"/>
          <w:sz w:val="24"/>
          <w:szCs w:val="24"/>
        </w:rPr>
        <w:t xml:space="preserve">teikti paraiškas </w:t>
      </w:r>
      <w:r w:rsidR="00D457A2" w:rsidRPr="001C03A6">
        <w:rPr>
          <w:rFonts w:ascii="Times New Roman" w:hAnsi="Times New Roman"/>
          <w:sz w:val="24"/>
          <w:szCs w:val="24"/>
        </w:rPr>
        <w:t>numatoma paskelbti</w:t>
      </w:r>
      <w:r w:rsidR="00BF3425" w:rsidRPr="001C03A6">
        <w:rPr>
          <w:rFonts w:ascii="Times New Roman" w:hAnsi="Times New Roman"/>
          <w:sz w:val="24"/>
          <w:szCs w:val="24"/>
        </w:rPr>
        <w:t xml:space="preserve"> </w:t>
      </w:r>
      <w:r w:rsidR="005A09A1" w:rsidRPr="001C03A6">
        <w:rPr>
          <w:rFonts w:ascii="Times New Roman" w:hAnsi="Times New Roman"/>
          <w:sz w:val="24"/>
          <w:szCs w:val="24"/>
        </w:rPr>
        <w:t>201</w:t>
      </w:r>
      <w:r w:rsidR="00FD2208" w:rsidRPr="001C03A6">
        <w:rPr>
          <w:rFonts w:ascii="Times New Roman" w:hAnsi="Times New Roman"/>
          <w:sz w:val="24"/>
          <w:szCs w:val="24"/>
        </w:rPr>
        <w:t>6</w:t>
      </w:r>
      <w:r w:rsidR="00BF3425" w:rsidRPr="001C03A6">
        <w:rPr>
          <w:rFonts w:ascii="Times New Roman" w:hAnsi="Times New Roman"/>
          <w:sz w:val="24"/>
          <w:szCs w:val="24"/>
        </w:rPr>
        <w:t xml:space="preserve"> m</w:t>
      </w:r>
      <w:r w:rsidR="00306BEA" w:rsidRPr="001C03A6">
        <w:rPr>
          <w:rFonts w:ascii="Times New Roman" w:hAnsi="Times New Roman"/>
          <w:sz w:val="24"/>
          <w:szCs w:val="24"/>
        </w:rPr>
        <w:t>etų</w:t>
      </w:r>
      <w:r w:rsidR="00BF3425" w:rsidRPr="001C03A6">
        <w:rPr>
          <w:rFonts w:ascii="Times New Roman" w:hAnsi="Times New Roman"/>
          <w:sz w:val="24"/>
          <w:szCs w:val="24"/>
        </w:rPr>
        <w:t xml:space="preserve"> </w:t>
      </w:r>
      <w:r w:rsidR="005A09A1" w:rsidRPr="001C03A6">
        <w:rPr>
          <w:rFonts w:ascii="Times New Roman" w:hAnsi="Times New Roman"/>
          <w:sz w:val="24"/>
          <w:szCs w:val="24"/>
        </w:rPr>
        <w:t xml:space="preserve">I </w:t>
      </w:r>
      <w:r w:rsidR="00BF3425" w:rsidRPr="001C03A6">
        <w:rPr>
          <w:rFonts w:ascii="Times New Roman" w:hAnsi="Times New Roman"/>
          <w:sz w:val="24"/>
          <w:szCs w:val="24"/>
        </w:rPr>
        <w:t>ketvirtį</w:t>
      </w:r>
      <w:r w:rsidR="000A6B5C" w:rsidRPr="001C03A6">
        <w:rPr>
          <w:rFonts w:ascii="Times New Roman" w:hAnsi="Times New Roman"/>
          <w:sz w:val="24"/>
          <w:szCs w:val="24"/>
        </w:rPr>
        <w:t xml:space="preserve">. </w:t>
      </w:r>
    </w:p>
    <w:p w:rsidR="00FD2208" w:rsidRPr="00B5101C" w:rsidRDefault="00FD2208" w:rsidP="00FD2208">
      <w:pPr>
        <w:spacing w:after="0" w:line="240" w:lineRule="auto"/>
        <w:ind w:firstLine="851"/>
        <w:jc w:val="both"/>
        <w:rPr>
          <w:rFonts w:ascii="Times New Roman" w:hAnsi="Times New Roman"/>
          <w:sz w:val="24"/>
          <w:szCs w:val="24"/>
        </w:rPr>
      </w:pPr>
    </w:p>
    <w:p w:rsidR="00FD2208" w:rsidRPr="00B5101C" w:rsidRDefault="00FD2208" w:rsidP="00FD2208">
      <w:pPr>
        <w:spacing w:after="0" w:line="240" w:lineRule="auto"/>
        <w:jc w:val="center"/>
        <w:outlineLvl w:val="0"/>
        <w:rPr>
          <w:rFonts w:ascii="Times New Roman" w:hAnsi="Times New Roman"/>
          <w:b/>
          <w:sz w:val="24"/>
          <w:szCs w:val="24"/>
        </w:rPr>
      </w:pPr>
      <w:r w:rsidRPr="00B5101C">
        <w:rPr>
          <w:rFonts w:ascii="Times New Roman" w:hAnsi="Times New Roman"/>
          <w:b/>
          <w:sz w:val="24"/>
          <w:szCs w:val="24"/>
        </w:rPr>
        <w:t>II SKYRIUS</w:t>
      </w:r>
    </w:p>
    <w:p w:rsidR="00FD2208" w:rsidRPr="00B5101C" w:rsidRDefault="00FD2208" w:rsidP="00FD2208">
      <w:pPr>
        <w:spacing w:after="0" w:line="240" w:lineRule="auto"/>
        <w:jc w:val="center"/>
        <w:outlineLvl w:val="0"/>
        <w:rPr>
          <w:rFonts w:ascii="Times New Roman" w:hAnsi="Times New Roman"/>
          <w:b/>
          <w:sz w:val="24"/>
          <w:szCs w:val="24"/>
        </w:rPr>
      </w:pPr>
      <w:r w:rsidRPr="00B5101C">
        <w:rPr>
          <w:rFonts w:ascii="Times New Roman" w:hAnsi="Times New Roman"/>
          <w:b/>
          <w:sz w:val="24"/>
          <w:szCs w:val="24"/>
        </w:rPr>
        <w:t>REIKALAVIMAI PAREIŠKĖJAMS IR PARTNERIAMS</w:t>
      </w:r>
    </w:p>
    <w:p w:rsidR="00FD2208" w:rsidRPr="00B5101C" w:rsidRDefault="00FD2208" w:rsidP="00FD2208">
      <w:pPr>
        <w:spacing w:after="0" w:line="240" w:lineRule="auto"/>
        <w:ind w:firstLine="851"/>
        <w:jc w:val="both"/>
        <w:rPr>
          <w:rFonts w:ascii="Times New Roman" w:hAnsi="Times New Roman"/>
          <w:sz w:val="24"/>
          <w:szCs w:val="24"/>
        </w:rPr>
      </w:pPr>
    </w:p>
    <w:p w:rsidR="00FD2208" w:rsidRPr="00B5101C" w:rsidRDefault="00FD2208" w:rsidP="00FD2208">
      <w:pPr>
        <w:spacing w:after="0" w:line="240" w:lineRule="auto"/>
        <w:ind w:firstLine="851"/>
        <w:jc w:val="both"/>
        <w:rPr>
          <w:rFonts w:ascii="Times New Roman" w:hAnsi="Times New Roman"/>
          <w:sz w:val="24"/>
          <w:szCs w:val="24"/>
        </w:rPr>
      </w:pPr>
      <w:r w:rsidRPr="00B5101C">
        <w:rPr>
          <w:rFonts w:ascii="Times New Roman" w:hAnsi="Times New Roman"/>
          <w:sz w:val="24"/>
          <w:szCs w:val="24"/>
        </w:rPr>
        <w:t>1</w:t>
      </w:r>
      <w:r w:rsidR="001057D5">
        <w:rPr>
          <w:rFonts w:ascii="Times New Roman" w:hAnsi="Times New Roman"/>
          <w:sz w:val="24"/>
          <w:szCs w:val="24"/>
        </w:rPr>
        <w:t>2</w:t>
      </w:r>
      <w:r w:rsidRPr="00B5101C">
        <w:rPr>
          <w:rFonts w:ascii="Times New Roman" w:hAnsi="Times New Roman"/>
          <w:sz w:val="24"/>
          <w:szCs w:val="24"/>
        </w:rPr>
        <w:t>. Pagal Aprašą galimi pareiškėjai yra MVĮ.</w:t>
      </w:r>
    </w:p>
    <w:p w:rsidR="00FA3895" w:rsidRPr="00B5101C" w:rsidRDefault="00FD2208" w:rsidP="00FA3895">
      <w:pPr>
        <w:spacing w:after="0" w:line="240" w:lineRule="auto"/>
        <w:ind w:firstLine="851"/>
        <w:jc w:val="both"/>
        <w:rPr>
          <w:rFonts w:ascii="Times New Roman" w:hAnsi="Times New Roman"/>
          <w:sz w:val="24"/>
          <w:szCs w:val="24"/>
        </w:rPr>
      </w:pPr>
      <w:r w:rsidRPr="00B5101C">
        <w:rPr>
          <w:rFonts w:ascii="Times New Roman" w:hAnsi="Times New Roman"/>
          <w:sz w:val="24"/>
          <w:szCs w:val="24"/>
        </w:rPr>
        <w:t>1</w:t>
      </w:r>
      <w:r w:rsidR="001057D5">
        <w:rPr>
          <w:rFonts w:ascii="Times New Roman" w:hAnsi="Times New Roman"/>
          <w:sz w:val="24"/>
          <w:szCs w:val="24"/>
        </w:rPr>
        <w:t>3</w:t>
      </w:r>
      <w:r w:rsidRPr="00B5101C">
        <w:rPr>
          <w:rFonts w:ascii="Times New Roman" w:hAnsi="Times New Roman"/>
          <w:sz w:val="24"/>
          <w:szCs w:val="24"/>
        </w:rPr>
        <w:t>. Pareiškėjais (projekto vykdytojais) gali būti tik juridiniai asmenys. Pareiškėjais (projekto vykdytojais) negali būti juridinių asmenų filialai arba atstovybės.</w:t>
      </w:r>
    </w:p>
    <w:p w:rsidR="00FA3895" w:rsidRPr="00B5101C" w:rsidRDefault="00FA3895" w:rsidP="00FA3895">
      <w:pPr>
        <w:spacing w:after="0" w:line="240" w:lineRule="auto"/>
        <w:ind w:firstLine="851"/>
        <w:jc w:val="both"/>
        <w:rPr>
          <w:rFonts w:ascii="Times New Roman" w:hAnsi="Times New Roman"/>
          <w:sz w:val="24"/>
        </w:rPr>
      </w:pPr>
      <w:r w:rsidRPr="00B5101C">
        <w:rPr>
          <w:rFonts w:ascii="Times New Roman" w:hAnsi="Times New Roman"/>
          <w:sz w:val="24"/>
        </w:rPr>
        <w:t>1</w:t>
      </w:r>
      <w:r w:rsidR="001057D5">
        <w:rPr>
          <w:rFonts w:ascii="Times New Roman" w:hAnsi="Times New Roman"/>
          <w:sz w:val="24"/>
        </w:rPr>
        <w:t>4</w:t>
      </w:r>
      <w:r w:rsidRPr="00B5101C">
        <w:rPr>
          <w:rFonts w:ascii="Times New Roman" w:hAnsi="Times New Roman"/>
          <w:sz w:val="24"/>
        </w:rPr>
        <w:t xml:space="preserve">. Pareiškėjui gali būti teikiama pagalba veiklai visuose sektoriuose, išskyrus </w:t>
      </w:r>
      <w:proofErr w:type="spellStart"/>
      <w:r w:rsidRPr="00B5101C">
        <w:rPr>
          <w:rFonts w:ascii="Times New Roman" w:hAnsi="Times New Roman"/>
          <w:i/>
          <w:sz w:val="24"/>
        </w:rPr>
        <w:t>de</w:t>
      </w:r>
      <w:proofErr w:type="spellEnd"/>
      <w:r w:rsidRPr="00B5101C">
        <w:rPr>
          <w:rFonts w:ascii="Times New Roman" w:hAnsi="Times New Roman"/>
          <w:i/>
          <w:sz w:val="24"/>
        </w:rPr>
        <w:t xml:space="preserve"> </w:t>
      </w:r>
      <w:proofErr w:type="spellStart"/>
      <w:r w:rsidRPr="00B5101C">
        <w:rPr>
          <w:rFonts w:ascii="Times New Roman" w:hAnsi="Times New Roman"/>
          <w:i/>
          <w:sz w:val="24"/>
        </w:rPr>
        <w:t>minimis</w:t>
      </w:r>
      <w:proofErr w:type="spellEnd"/>
      <w:r w:rsidRPr="00B5101C">
        <w:rPr>
          <w:rFonts w:ascii="Times New Roman" w:hAnsi="Times New Roman"/>
          <w:i/>
          <w:sz w:val="24"/>
        </w:rPr>
        <w:t xml:space="preserve"> </w:t>
      </w:r>
      <w:r w:rsidRPr="00B5101C">
        <w:rPr>
          <w:rFonts w:ascii="Times New Roman" w:hAnsi="Times New Roman"/>
          <w:sz w:val="24"/>
        </w:rPr>
        <w:t xml:space="preserve">reglamento 1 straipsnio 1 dalyje išvardytus sektorius ir veiklas ir 2013 m. gruodžio 17 d. Europos Parlamento ir Tarybos reglamento (ES) Nr. 1301/2013 dėl Europos regioninės plėtros fondo ir dėl konkrečių su investicijų į ekonomikos augimą ir darbo vietų kūrimą tikslu susijusių nuostatų, kuriuo panaikinamas Reglamentas (EB) Nr. 1080/2006 (OL 2013 L 347, p. 289), 3 straipsnio 3 dalyje nustatytus atvejus. </w:t>
      </w:r>
    </w:p>
    <w:p w:rsidR="00FA3895" w:rsidRPr="00B5101C" w:rsidRDefault="00FA3895" w:rsidP="00FA3895">
      <w:pPr>
        <w:spacing w:after="0" w:line="240" w:lineRule="auto"/>
        <w:ind w:firstLine="851"/>
        <w:jc w:val="both"/>
        <w:rPr>
          <w:rFonts w:ascii="Times New Roman" w:hAnsi="Times New Roman"/>
          <w:sz w:val="24"/>
        </w:rPr>
      </w:pPr>
      <w:r w:rsidRPr="00B5101C">
        <w:rPr>
          <w:rFonts w:ascii="Times New Roman" w:hAnsi="Times New Roman"/>
          <w:sz w:val="24"/>
        </w:rPr>
        <w:t>1</w:t>
      </w:r>
      <w:r w:rsidR="001057D5">
        <w:rPr>
          <w:rFonts w:ascii="Times New Roman" w:hAnsi="Times New Roman"/>
          <w:sz w:val="24"/>
        </w:rPr>
        <w:t>5</w:t>
      </w:r>
      <w:r w:rsidRPr="00B5101C">
        <w:rPr>
          <w:rFonts w:ascii="Times New Roman" w:hAnsi="Times New Roman"/>
          <w:sz w:val="24"/>
        </w:rPr>
        <w:t xml:space="preserve">. Pagal Aprašą finansavimui gauti pareiškėjas gali teikti tik vieną paraišką. </w:t>
      </w:r>
    </w:p>
    <w:p w:rsidR="00FA3895" w:rsidRPr="00B5101C" w:rsidRDefault="00FA3895" w:rsidP="00FA3895">
      <w:pPr>
        <w:spacing w:after="0" w:line="240" w:lineRule="auto"/>
        <w:ind w:firstLine="851"/>
        <w:jc w:val="both"/>
        <w:rPr>
          <w:rFonts w:ascii="Times New Roman" w:hAnsi="Times New Roman"/>
          <w:sz w:val="24"/>
          <w:szCs w:val="24"/>
        </w:rPr>
      </w:pPr>
    </w:p>
    <w:p w:rsidR="00FD2208" w:rsidRPr="00B5101C" w:rsidRDefault="00FD2208" w:rsidP="00FD2208">
      <w:pPr>
        <w:spacing w:after="0" w:line="240" w:lineRule="auto"/>
        <w:jc w:val="center"/>
        <w:outlineLvl w:val="0"/>
        <w:rPr>
          <w:rFonts w:ascii="Times New Roman" w:hAnsi="Times New Roman"/>
          <w:b/>
          <w:sz w:val="24"/>
          <w:szCs w:val="24"/>
        </w:rPr>
      </w:pPr>
      <w:r w:rsidRPr="00B5101C">
        <w:rPr>
          <w:rFonts w:ascii="Times New Roman" w:hAnsi="Times New Roman"/>
          <w:b/>
          <w:sz w:val="24"/>
          <w:szCs w:val="24"/>
        </w:rPr>
        <w:t>III SKYRIUS</w:t>
      </w:r>
    </w:p>
    <w:p w:rsidR="00FD2208" w:rsidRPr="00B5101C" w:rsidRDefault="00FD2208" w:rsidP="00FD2208">
      <w:pPr>
        <w:spacing w:after="0" w:line="240" w:lineRule="auto"/>
        <w:jc w:val="center"/>
        <w:outlineLvl w:val="0"/>
        <w:rPr>
          <w:rFonts w:ascii="Times New Roman" w:hAnsi="Times New Roman"/>
          <w:b/>
          <w:sz w:val="24"/>
          <w:szCs w:val="24"/>
        </w:rPr>
      </w:pPr>
      <w:r w:rsidRPr="00B5101C">
        <w:rPr>
          <w:rFonts w:ascii="Times New Roman" w:hAnsi="Times New Roman"/>
          <w:b/>
          <w:sz w:val="24"/>
          <w:szCs w:val="24"/>
        </w:rPr>
        <w:t xml:space="preserve"> PROJEKTAMS TAIKOMI REIKALAVIMAI</w:t>
      </w:r>
    </w:p>
    <w:p w:rsidR="00FD2208" w:rsidRPr="00B5101C" w:rsidRDefault="00FD2208" w:rsidP="00FD2208">
      <w:pPr>
        <w:spacing w:after="0" w:line="240" w:lineRule="auto"/>
        <w:ind w:firstLine="851"/>
        <w:jc w:val="both"/>
        <w:rPr>
          <w:rFonts w:ascii="Times New Roman" w:hAnsi="Times New Roman"/>
          <w:sz w:val="24"/>
          <w:szCs w:val="24"/>
        </w:rPr>
      </w:pPr>
    </w:p>
    <w:p w:rsidR="00FD2208" w:rsidRPr="00B5101C" w:rsidRDefault="00FD2208" w:rsidP="00FD2208">
      <w:pPr>
        <w:spacing w:after="0" w:line="240" w:lineRule="auto"/>
        <w:ind w:firstLine="851"/>
        <w:jc w:val="both"/>
        <w:rPr>
          <w:rFonts w:ascii="Times New Roman" w:hAnsi="Times New Roman"/>
          <w:sz w:val="24"/>
          <w:szCs w:val="24"/>
        </w:rPr>
      </w:pPr>
      <w:r w:rsidRPr="00B5101C">
        <w:rPr>
          <w:rFonts w:ascii="Times New Roman" w:hAnsi="Times New Roman"/>
          <w:sz w:val="24"/>
          <w:szCs w:val="24"/>
        </w:rPr>
        <w:t>1</w:t>
      </w:r>
      <w:r w:rsidR="001057D5">
        <w:rPr>
          <w:rFonts w:ascii="Times New Roman" w:hAnsi="Times New Roman"/>
          <w:sz w:val="24"/>
          <w:szCs w:val="24"/>
        </w:rPr>
        <w:t>6</w:t>
      </w:r>
      <w:r w:rsidRPr="00B5101C">
        <w:rPr>
          <w:rFonts w:ascii="Times New Roman" w:hAnsi="Times New Roman"/>
          <w:sz w:val="24"/>
          <w:szCs w:val="24"/>
        </w:rPr>
        <w:t>.</w:t>
      </w:r>
      <w:r w:rsidRPr="00B5101C">
        <w:rPr>
          <w:rFonts w:ascii="Times New Roman" w:hAnsi="Times New Roman"/>
          <w:sz w:val="24"/>
          <w:szCs w:val="24"/>
        </w:rPr>
        <w:tab/>
        <w:t xml:space="preserve">Projektas turi atitikti Projektų taisyklių III skyriaus dešimtajame skirsnyje nustatytus bendruosius reikalavimus. </w:t>
      </w:r>
    </w:p>
    <w:p w:rsidR="0054727B" w:rsidRDefault="0054727B" w:rsidP="0054727B">
      <w:pPr>
        <w:spacing w:after="0" w:line="240" w:lineRule="auto"/>
        <w:ind w:firstLine="851"/>
        <w:jc w:val="both"/>
        <w:rPr>
          <w:rFonts w:ascii="Times New Roman" w:hAnsi="Times New Roman"/>
        </w:rPr>
      </w:pPr>
      <w:r>
        <w:rPr>
          <w:rFonts w:ascii="Times New Roman" w:hAnsi="Times New Roman"/>
          <w:sz w:val="24"/>
          <w:szCs w:val="24"/>
        </w:rPr>
        <w:t>1</w:t>
      </w:r>
      <w:r w:rsidR="001057D5">
        <w:rPr>
          <w:rFonts w:ascii="Times New Roman" w:hAnsi="Times New Roman"/>
          <w:sz w:val="24"/>
          <w:szCs w:val="24"/>
        </w:rPr>
        <w:t>7</w:t>
      </w:r>
      <w:r w:rsidR="00FD2208" w:rsidRPr="00B5101C">
        <w:rPr>
          <w:rFonts w:ascii="Times New Roman" w:hAnsi="Times New Roman"/>
          <w:sz w:val="24"/>
          <w:szCs w:val="24"/>
        </w:rPr>
        <w:t>.</w:t>
      </w:r>
      <w:r w:rsidR="00FD2208" w:rsidRPr="00B5101C">
        <w:rPr>
          <w:rFonts w:ascii="Times New Roman" w:hAnsi="Times New Roman"/>
          <w:sz w:val="24"/>
          <w:szCs w:val="24"/>
        </w:rPr>
        <w:tab/>
        <w:t xml:space="preserve">Projektas turi atitikti šiuos specialiuosius projektų atrankos kriterijus, patvirtintus 2014–2020 metų Europos Sąjungos fondų investicijų veiksmų programos </w:t>
      </w:r>
      <w:proofErr w:type="spellStart"/>
      <w:r w:rsidR="00FD2208" w:rsidRPr="00B5101C">
        <w:rPr>
          <w:rFonts w:ascii="Times New Roman" w:hAnsi="Times New Roman"/>
          <w:sz w:val="24"/>
          <w:szCs w:val="24"/>
        </w:rPr>
        <w:t>Stebėsenos</w:t>
      </w:r>
      <w:proofErr w:type="spellEnd"/>
      <w:r w:rsidR="00FD2208" w:rsidRPr="00B5101C">
        <w:rPr>
          <w:rFonts w:ascii="Times New Roman" w:hAnsi="Times New Roman"/>
          <w:sz w:val="24"/>
          <w:szCs w:val="24"/>
        </w:rPr>
        <w:t xml:space="preserve"> komiteto 2015 m. </w:t>
      </w:r>
      <w:r w:rsidR="00C56BB3" w:rsidRPr="00B5101C">
        <w:rPr>
          <w:rFonts w:ascii="Times New Roman" w:hAnsi="Times New Roman"/>
          <w:sz w:val="24"/>
          <w:szCs w:val="24"/>
        </w:rPr>
        <w:t>rugsėjo 24 d.</w:t>
      </w:r>
      <w:r w:rsidR="00FD2208" w:rsidRPr="00B5101C">
        <w:rPr>
          <w:rFonts w:ascii="Times New Roman" w:hAnsi="Times New Roman"/>
          <w:sz w:val="24"/>
          <w:szCs w:val="24"/>
        </w:rPr>
        <w:t xml:space="preserve"> posėdžio nutarimu Nr.</w:t>
      </w:r>
      <w:r w:rsidR="00C56BB3" w:rsidRPr="00B5101C">
        <w:rPr>
          <w:rFonts w:ascii="Times New Roman" w:hAnsi="Times New Roman"/>
          <w:sz w:val="24"/>
          <w:szCs w:val="24"/>
        </w:rPr>
        <w:t xml:space="preserve"> </w:t>
      </w:r>
      <w:r w:rsidR="00C56BB3" w:rsidRPr="00B5101C">
        <w:rPr>
          <w:rFonts w:ascii="Times New Roman" w:hAnsi="Times New Roman"/>
        </w:rPr>
        <w:t>44P-8 (10):</w:t>
      </w:r>
    </w:p>
    <w:p w:rsidR="00C56BB3" w:rsidRPr="00B5101C" w:rsidRDefault="001057D5" w:rsidP="0054727B">
      <w:pPr>
        <w:spacing w:after="0" w:line="240" w:lineRule="auto"/>
        <w:ind w:firstLine="851"/>
        <w:jc w:val="both"/>
        <w:rPr>
          <w:rFonts w:ascii="Times New Roman" w:hAnsi="Times New Roman"/>
          <w:sz w:val="24"/>
          <w:szCs w:val="24"/>
        </w:rPr>
      </w:pPr>
      <w:r>
        <w:rPr>
          <w:rFonts w:ascii="Times New Roman" w:hAnsi="Times New Roman"/>
          <w:sz w:val="24"/>
          <w:szCs w:val="24"/>
        </w:rPr>
        <w:t>17</w:t>
      </w:r>
      <w:r w:rsidR="00FD2208" w:rsidRPr="00B5101C">
        <w:rPr>
          <w:rFonts w:ascii="Times New Roman" w:hAnsi="Times New Roman"/>
          <w:sz w:val="24"/>
          <w:szCs w:val="24"/>
        </w:rPr>
        <w:t>.1.</w:t>
      </w:r>
      <w:r w:rsidR="00C56BB3" w:rsidRPr="00B5101C">
        <w:rPr>
          <w:rFonts w:ascii="Times New Roman" w:hAnsi="Times New Roman"/>
          <w:sz w:val="24"/>
          <w:szCs w:val="24"/>
        </w:rPr>
        <w:t xml:space="preserve"> </w:t>
      </w:r>
      <w:r w:rsidR="00C56BB3" w:rsidRPr="00B5101C">
        <w:rPr>
          <w:rFonts w:ascii="Times New Roman" w:hAnsi="Times New Roman"/>
          <w:bCs/>
          <w:sz w:val="24"/>
          <w:szCs w:val="24"/>
        </w:rPr>
        <w:t>Projektas atitinka Lietuvos eksporto plėtros 2014–2020 metų gairių, patvirtintų Lietuvos Respublikos ūkio ministro 2014 m. sausio 27 d. įsakymu Nr. 4-58 „Dėl Lietuvos eksporto plėtros 2014–2020 metų gairių patvirtinimo“, 17, 21 ir 27 punktų nuostatas (</w:t>
      </w:r>
      <w:r w:rsidR="003B08E2" w:rsidRPr="00B5101C">
        <w:rPr>
          <w:rFonts w:ascii="Times New Roman" w:hAnsi="Times New Roman"/>
          <w:bCs/>
          <w:sz w:val="24"/>
          <w:szCs w:val="24"/>
        </w:rPr>
        <w:t>v</w:t>
      </w:r>
      <w:r w:rsidR="00C56BB3" w:rsidRPr="00B5101C">
        <w:rPr>
          <w:rFonts w:ascii="Times New Roman" w:hAnsi="Times New Roman"/>
          <w:sz w:val="24"/>
          <w:szCs w:val="24"/>
        </w:rPr>
        <w:t xml:space="preserve">ertinama, ar projektas prisideda prie Lietuvos eksporto plėtros 2014–2020 metų gairių 17 punkto nuostatos įgyvendinimo – „Prioritetiniai Lietuvos eksporto plėtros tikslai: išlaikyti turimas eksporto pozicijas užsienio </w:t>
      </w:r>
      <w:r w:rsidR="00C56BB3" w:rsidRPr="00B5101C">
        <w:rPr>
          <w:rFonts w:ascii="Times New Roman" w:hAnsi="Times New Roman"/>
          <w:sz w:val="24"/>
          <w:szCs w:val="24"/>
        </w:rPr>
        <w:lastRenderedPageBreak/>
        <w:t>rinkose; skverbtis į naujas, ypač trečiųjų valstybių, rinkas; skatinti didesnės pridėtinės vertės prekių ir paslaugų eksporto plėtrą.“ ir 21 punkto nuostatos įgyvendinimo – „Atsižvelgus į rinkos dydį ir augimo potencialą, aktyvų Lietuvos verslo interesą, Lietuvos eksportuotojams palankias sąlygas, geografinį aspektą, rinkos paklausos atitiktį Lietuvos eksporto galimybėms ir eksporto tendencijas, nustatytos trys lygiavertės prioritetinių eksporto rinkų grupės:</w:t>
      </w:r>
      <w:r w:rsidR="003B08E2" w:rsidRPr="00B5101C">
        <w:rPr>
          <w:rFonts w:ascii="Times New Roman" w:hAnsi="Times New Roman"/>
          <w:sz w:val="24"/>
          <w:szCs w:val="24"/>
        </w:rPr>
        <w:t xml:space="preserve"> </w:t>
      </w:r>
      <w:r w:rsidR="00C56BB3" w:rsidRPr="00B5101C">
        <w:rPr>
          <w:rFonts w:ascii="Times New Roman" w:hAnsi="Times New Roman"/>
          <w:sz w:val="24"/>
          <w:szCs w:val="24"/>
        </w:rPr>
        <w:t>Pirmoji grupė. Tikslas – išlaikyti ir stiprinti pozicijas (valstybės: Švedija, Vokietija, Norvegija, Suomija, Jungtinė Karalystė, Prancūzija, Lenkija, Belgija, Danija, Nyderlandai, Latvija, Estija).</w:t>
      </w:r>
      <w:r w:rsidR="003B08E2" w:rsidRPr="00B5101C">
        <w:rPr>
          <w:rFonts w:ascii="Times New Roman" w:hAnsi="Times New Roman"/>
          <w:sz w:val="24"/>
          <w:szCs w:val="24"/>
        </w:rPr>
        <w:t xml:space="preserve"> </w:t>
      </w:r>
      <w:r w:rsidR="00C56BB3" w:rsidRPr="00B5101C">
        <w:rPr>
          <w:rFonts w:ascii="Times New Roman" w:hAnsi="Times New Roman"/>
          <w:sz w:val="24"/>
          <w:szCs w:val="24"/>
        </w:rPr>
        <w:t>Antroji grupė. Tikslas – diversifikuoti produkciją ir mažinti riziką (valstybės: Rusija, Ukraina, Baltarusija, Kazachstanas, Azerbaidžanas, Jungtinės Amerikos Valstijos, Turkija, Italija).</w:t>
      </w:r>
      <w:r w:rsidR="003B08E2" w:rsidRPr="00B5101C">
        <w:rPr>
          <w:rFonts w:ascii="Times New Roman" w:hAnsi="Times New Roman"/>
          <w:sz w:val="24"/>
          <w:szCs w:val="24"/>
        </w:rPr>
        <w:t xml:space="preserve"> </w:t>
      </w:r>
      <w:r w:rsidR="00C56BB3" w:rsidRPr="00B5101C">
        <w:rPr>
          <w:rFonts w:ascii="Times New Roman" w:hAnsi="Times New Roman"/>
          <w:sz w:val="24"/>
          <w:szCs w:val="24"/>
        </w:rPr>
        <w:t>Trečioji grupė. Tikslas – tirti galimybes, ieškoti nišų ir įsilieti į naujas rinkas (valstybės: Kinija, Pietų Korėja, Izraelis, Japonija, Indija, Brazilija, Argentina, Kanada, Meksika, Čilė, Turkmėnistanas, Moldova, Armėnija, Gruzija, Malaizija, Indonezija, Jungtiniai Arabų Emyratai, Pietų Afrikos Respublika, V</w:t>
      </w:r>
      <w:r w:rsidR="003B08E2" w:rsidRPr="00B5101C">
        <w:rPr>
          <w:rFonts w:ascii="Times New Roman" w:hAnsi="Times New Roman"/>
          <w:sz w:val="24"/>
          <w:szCs w:val="24"/>
        </w:rPr>
        <w:t xml:space="preserve">ietnamas, Omanas, Mongolija).“ </w:t>
      </w:r>
      <w:r w:rsidR="00C56BB3" w:rsidRPr="00B5101C">
        <w:rPr>
          <w:rFonts w:ascii="Times New Roman" w:hAnsi="Times New Roman"/>
          <w:sz w:val="24"/>
          <w:szCs w:val="24"/>
        </w:rPr>
        <w:t>Vertinama, ar numatoma tarptautinė paroda prisidės bent prie vieno prioritetinio Lietuvos eksporto plėtros tikslo – išlaikyti turimas eksporto pozicijas užsienio rinkose; skverbtis į naujas, ypač trečiųjų valstybių, rinkas; skatinti didesnės pridėtinės vertės prekių ir paslaugų eksporto plėtrą – įgyvendinimo ir vyks šalyje, nurodytoje vienoje iš trijų prioritetinių eksporto rinkų grupių.</w:t>
      </w:r>
      <w:r w:rsidR="003B08E2" w:rsidRPr="00B5101C">
        <w:rPr>
          <w:rFonts w:ascii="Times New Roman" w:hAnsi="Times New Roman"/>
          <w:sz w:val="24"/>
          <w:szCs w:val="24"/>
        </w:rPr>
        <w:t xml:space="preserve"> </w:t>
      </w:r>
      <w:r w:rsidR="00C56BB3" w:rsidRPr="00B5101C">
        <w:rPr>
          <w:rFonts w:ascii="Times New Roman" w:hAnsi="Times New Roman"/>
          <w:sz w:val="24"/>
          <w:szCs w:val="24"/>
        </w:rPr>
        <w:t>Vertinama, ar projektas prisideda prie Lietuvos eksporto plėtros 2014–2020 metų gairių 27 punkto „Numatomos tokios eksporto plėtros į prioritetines eksporto rinkas, išskyrus rinkas valstybių, taikančių embargą, bet tik tiems eksportuojamiems iš Lietuvos Respublikos produktams ir paslaugoms, kuriems jos taiko šią priemonę, skatinimo veiklos:“ nuostatos įgyvendinimo. Atitiktis šiam reikalavimui vertinama, vadovaujantis Ūkio ministerijos interneto svetainėje pateikta informacija apie valstybes, taikančias embargą eksportuojamiems iš Lietuvos Respublikos produktams).</w:t>
      </w:r>
    </w:p>
    <w:p w:rsidR="0054727B" w:rsidRDefault="0054727B" w:rsidP="0054727B">
      <w:pPr>
        <w:spacing w:after="0" w:line="240" w:lineRule="auto"/>
        <w:ind w:firstLine="851"/>
        <w:jc w:val="both"/>
        <w:rPr>
          <w:rFonts w:ascii="Times New Roman" w:hAnsi="Times New Roman"/>
          <w:bCs/>
          <w:sz w:val="24"/>
          <w:szCs w:val="24"/>
        </w:rPr>
      </w:pPr>
      <w:r>
        <w:rPr>
          <w:rFonts w:ascii="Times New Roman" w:hAnsi="Times New Roman"/>
          <w:caps/>
          <w:sz w:val="24"/>
          <w:szCs w:val="24"/>
          <w:lang w:eastAsia="lt-LT"/>
        </w:rPr>
        <w:t>1</w:t>
      </w:r>
      <w:r w:rsidR="001057D5">
        <w:rPr>
          <w:rFonts w:ascii="Times New Roman" w:hAnsi="Times New Roman"/>
          <w:caps/>
          <w:sz w:val="24"/>
          <w:szCs w:val="24"/>
          <w:lang w:eastAsia="lt-LT"/>
        </w:rPr>
        <w:t>7</w:t>
      </w:r>
      <w:r w:rsidR="00FD2208" w:rsidRPr="00B5101C">
        <w:rPr>
          <w:rFonts w:ascii="Times New Roman" w:hAnsi="Times New Roman"/>
          <w:caps/>
          <w:sz w:val="24"/>
          <w:szCs w:val="24"/>
          <w:lang w:eastAsia="lt-LT"/>
        </w:rPr>
        <w:t>.</w:t>
      </w:r>
      <w:r w:rsidR="00CC1BC8" w:rsidRPr="00B5101C">
        <w:rPr>
          <w:rFonts w:ascii="Times New Roman" w:hAnsi="Times New Roman"/>
          <w:caps/>
          <w:sz w:val="24"/>
          <w:szCs w:val="24"/>
          <w:lang w:eastAsia="lt-LT"/>
        </w:rPr>
        <w:t>2</w:t>
      </w:r>
      <w:r w:rsidR="00FD2208" w:rsidRPr="00B5101C">
        <w:rPr>
          <w:rFonts w:ascii="Times New Roman" w:hAnsi="Times New Roman"/>
          <w:caps/>
          <w:sz w:val="24"/>
          <w:szCs w:val="24"/>
          <w:lang w:eastAsia="lt-LT"/>
        </w:rPr>
        <w:t>.</w:t>
      </w:r>
      <w:r w:rsidR="00C56BB3" w:rsidRPr="00B5101C">
        <w:rPr>
          <w:rFonts w:ascii="Times New Roman" w:hAnsi="Times New Roman"/>
          <w:caps/>
          <w:sz w:val="24"/>
          <w:szCs w:val="24"/>
          <w:lang w:eastAsia="lt-LT"/>
        </w:rPr>
        <w:t xml:space="preserve"> </w:t>
      </w:r>
      <w:r w:rsidR="00C56BB3" w:rsidRPr="00B5101C">
        <w:rPr>
          <w:rFonts w:ascii="Times New Roman" w:hAnsi="Times New Roman"/>
          <w:bCs/>
          <w:sz w:val="24"/>
          <w:szCs w:val="24"/>
        </w:rPr>
        <w:t xml:space="preserve">Pareiškėjas yra MVĮ, veikianti ne trumpiau kaip vienerius metus, kurios vidutinės metinės pajamos per pastaruosius 3 finansinius metus arba per laiką nuo MVĮ įregistravimo dienos (jeigu MVĮ vykdė veiklą mažiau negu 3 finansinius metus) yra ne mažesnės kaip 145 000 </w:t>
      </w:r>
      <w:proofErr w:type="spellStart"/>
      <w:r w:rsidR="00C56BB3" w:rsidRPr="00B5101C">
        <w:rPr>
          <w:rFonts w:ascii="Times New Roman" w:hAnsi="Times New Roman"/>
          <w:bCs/>
          <w:sz w:val="24"/>
          <w:szCs w:val="24"/>
        </w:rPr>
        <w:t>Eur</w:t>
      </w:r>
      <w:proofErr w:type="spellEnd"/>
      <w:r w:rsidR="00C56BB3" w:rsidRPr="00B5101C">
        <w:rPr>
          <w:rFonts w:ascii="Times New Roman" w:hAnsi="Times New Roman"/>
          <w:bCs/>
          <w:sz w:val="24"/>
          <w:szCs w:val="24"/>
          <w:lang w:eastAsia="lt-LT"/>
        </w:rPr>
        <w:t xml:space="preserve"> (</w:t>
      </w:r>
      <w:r w:rsidR="003B08E2" w:rsidRPr="00B5101C">
        <w:rPr>
          <w:rFonts w:ascii="Times New Roman" w:hAnsi="Times New Roman"/>
          <w:bCs/>
          <w:sz w:val="24"/>
          <w:szCs w:val="24"/>
          <w:lang w:eastAsia="lt-LT"/>
        </w:rPr>
        <w:t>v</w:t>
      </w:r>
      <w:r w:rsidR="00C56BB3" w:rsidRPr="00B5101C">
        <w:rPr>
          <w:rFonts w:ascii="Times New Roman" w:hAnsi="Times New Roman"/>
          <w:bCs/>
          <w:sz w:val="24"/>
          <w:szCs w:val="24"/>
        </w:rPr>
        <w:t xml:space="preserve">ertinama, ar pareiškėjas yra MVĮ, kuri turi pakankamai patirties, t. y. veikia ne trumpiau kaip vienerius metus, ir kuri yra finansiškai pajėgi, t. y. kurios vidutinės metinės pajamos per pastaruosius trejus finansinius metus arba per laiką nuo MVĮ įregistravimo dienos (jeigu MVĮ vykdė veiklą mažiau negu trejus finansinius metus) pagal pateiktus paskutinės patvirtintos metinės finansinės atskaitomybės dokumentus yra ne mažesnės kaip 145 000 </w:t>
      </w:r>
      <w:proofErr w:type="spellStart"/>
      <w:r w:rsidR="00C56BB3" w:rsidRPr="00B5101C">
        <w:rPr>
          <w:rFonts w:ascii="Times New Roman" w:hAnsi="Times New Roman"/>
          <w:bCs/>
          <w:sz w:val="24"/>
          <w:szCs w:val="24"/>
        </w:rPr>
        <w:t>Eur</w:t>
      </w:r>
      <w:proofErr w:type="spellEnd"/>
      <w:r w:rsidR="00C56BB3" w:rsidRPr="00B5101C">
        <w:rPr>
          <w:rFonts w:ascii="Times New Roman" w:hAnsi="Times New Roman"/>
          <w:bCs/>
          <w:sz w:val="24"/>
          <w:szCs w:val="24"/>
        </w:rPr>
        <w:t>, įgyvendinti projekte numatytas veiklas. Įmonės pajamos tikrinamos pagal patvirtintus paskutinės metinės finansinės atskaitomybės dokumentus).</w:t>
      </w:r>
    </w:p>
    <w:p w:rsidR="003B08E2" w:rsidRPr="00B5101C" w:rsidRDefault="0054727B" w:rsidP="0054727B">
      <w:pPr>
        <w:spacing w:after="0" w:line="240" w:lineRule="auto"/>
        <w:ind w:firstLine="851"/>
        <w:jc w:val="both"/>
        <w:rPr>
          <w:rFonts w:ascii="Times New Roman" w:hAnsi="Times New Roman"/>
          <w:bCs/>
          <w:sz w:val="24"/>
          <w:szCs w:val="24"/>
        </w:rPr>
      </w:pPr>
      <w:r>
        <w:rPr>
          <w:rFonts w:ascii="Times New Roman" w:hAnsi="Times New Roman"/>
          <w:bCs/>
          <w:sz w:val="24"/>
          <w:szCs w:val="24"/>
        </w:rPr>
        <w:t>1</w:t>
      </w:r>
      <w:r w:rsidR="001057D5">
        <w:rPr>
          <w:rFonts w:ascii="Times New Roman" w:hAnsi="Times New Roman"/>
          <w:bCs/>
          <w:sz w:val="24"/>
          <w:szCs w:val="24"/>
        </w:rPr>
        <w:t>7</w:t>
      </w:r>
      <w:r w:rsidR="003B08E2" w:rsidRPr="00B5101C">
        <w:rPr>
          <w:rFonts w:ascii="Times New Roman" w:hAnsi="Times New Roman"/>
          <w:bCs/>
          <w:sz w:val="24"/>
          <w:szCs w:val="24"/>
        </w:rPr>
        <w:t xml:space="preserve">.3. </w:t>
      </w:r>
      <w:r w:rsidR="003B08E2" w:rsidRPr="00B5101C">
        <w:rPr>
          <w:rFonts w:ascii="Times New Roman" w:hAnsi="Times New Roman"/>
          <w:sz w:val="24"/>
          <w:szCs w:val="24"/>
        </w:rPr>
        <w:t>Pareiškėjo bendroje pardavimo struktūroje ne mažiau kaip 50 procentų sudaro paties pareiškėjo pagamintos produkcijos (suteiktų paslaugų) pardavimas (v</w:t>
      </w:r>
      <w:r w:rsidR="003B08E2" w:rsidRPr="00B5101C">
        <w:rPr>
          <w:rFonts w:ascii="Times New Roman" w:hAnsi="Times New Roman"/>
          <w:bCs/>
          <w:sz w:val="24"/>
          <w:szCs w:val="24"/>
        </w:rPr>
        <w:t>ertinama, ar pareiškėjas, kuris yra MVĮ, pats gamina produkciją, t. y. MVĮ bendr</w:t>
      </w:r>
      <w:r w:rsidR="00B95BF5">
        <w:rPr>
          <w:rFonts w:ascii="Times New Roman" w:hAnsi="Times New Roman"/>
          <w:bCs/>
          <w:sz w:val="24"/>
          <w:szCs w:val="24"/>
        </w:rPr>
        <w:t>oje</w:t>
      </w:r>
      <w:r w:rsidR="003B08E2" w:rsidRPr="00B5101C">
        <w:rPr>
          <w:rFonts w:ascii="Times New Roman" w:hAnsi="Times New Roman"/>
          <w:bCs/>
          <w:sz w:val="24"/>
          <w:szCs w:val="24"/>
        </w:rPr>
        <w:t xml:space="preserve"> pardavimo struktūroje ne mažiau kaip 50 procentų turi sudaryti pačios MVĮ pagamintos produkcijos </w:t>
      </w:r>
      <w:r w:rsidR="003B08E2" w:rsidRPr="00B5101C">
        <w:rPr>
          <w:rFonts w:ascii="Times New Roman" w:hAnsi="Times New Roman"/>
          <w:sz w:val="24"/>
          <w:szCs w:val="24"/>
        </w:rPr>
        <w:t>(suteiktų paslaugų)</w:t>
      </w:r>
      <w:r w:rsidR="003B08E2" w:rsidRPr="00B5101C">
        <w:rPr>
          <w:rFonts w:ascii="Times New Roman" w:hAnsi="Times New Roman"/>
          <w:bCs/>
          <w:sz w:val="24"/>
          <w:szCs w:val="24"/>
        </w:rPr>
        <w:t xml:space="preserve"> pardavimas, vertinant pagal pateiktus paskutinių finansinių metų patvirtintos finansinės atskaitomybės dokumentus).</w:t>
      </w:r>
    </w:p>
    <w:p w:rsidR="00FD2208" w:rsidRPr="00B5101C" w:rsidRDefault="003203B9" w:rsidP="00FD2208">
      <w:pPr>
        <w:spacing w:after="0" w:line="240" w:lineRule="auto"/>
        <w:ind w:firstLine="851"/>
        <w:jc w:val="both"/>
        <w:rPr>
          <w:rFonts w:ascii="Times New Roman" w:hAnsi="Times New Roman"/>
          <w:sz w:val="24"/>
          <w:szCs w:val="24"/>
        </w:rPr>
      </w:pPr>
      <w:r>
        <w:rPr>
          <w:rFonts w:ascii="Times New Roman" w:hAnsi="Times New Roman"/>
          <w:sz w:val="24"/>
          <w:szCs w:val="24"/>
        </w:rPr>
        <w:t>1</w:t>
      </w:r>
      <w:r w:rsidR="001057D5">
        <w:rPr>
          <w:rFonts w:ascii="Times New Roman" w:hAnsi="Times New Roman"/>
          <w:sz w:val="24"/>
          <w:szCs w:val="24"/>
        </w:rPr>
        <w:t>8</w:t>
      </w:r>
      <w:r w:rsidR="00FD2208" w:rsidRPr="00B5101C">
        <w:rPr>
          <w:rFonts w:ascii="Times New Roman" w:hAnsi="Times New Roman"/>
          <w:sz w:val="24"/>
          <w:szCs w:val="24"/>
        </w:rPr>
        <w:t xml:space="preserve">. Projektas turi atitikti prioritetinius projektų atrankos kriterijus, nurodytus Aprašo 2 priede. Už atitiktį šiems prioritetiniams projektų atrankos kriterijams, projektams skiriami balai. Maksimalus galimas balų skaičius pagal kiekvieną kriterijų nurodytas Aprašo 2 priede. Pagal Aprašą privaloma surinkti minimali balų suma yra </w:t>
      </w:r>
      <w:r>
        <w:rPr>
          <w:rFonts w:ascii="Times New Roman" w:hAnsi="Times New Roman"/>
          <w:sz w:val="24"/>
          <w:szCs w:val="24"/>
        </w:rPr>
        <w:t>4</w:t>
      </w:r>
      <w:r w:rsidR="00FD2208" w:rsidRPr="00B5101C">
        <w:rPr>
          <w:rFonts w:ascii="Times New Roman" w:hAnsi="Times New Roman"/>
          <w:sz w:val="24"/>
          <w:szCs w:val="24"/>
        </w:rPr>
        <w:t>0. Jeigu projektai surenka vienodą balų skaičių ir jiems nepakanka kvietimui teikti paraiškas skirtos lėšų sumos, tuomet projektai išdėstomi Projektų taisyklių 151 punkte nustatyta tvarka.</w:t>
      </w:r>
    </w:p>
    <w:p w:rsidR="00FD2208" w:rsidRPr="00B5101C" w:rsidRDefault="001057D5" w:rsidP="00FD2208">
      <w:pPr>
        <w:spacing w:after="0" w:line="240" w:lineRule="auto"/>
        <w:ind w:firstLine="851"/>
        <w:jc w:val="both"/>
        <w:rPr>
          <w:rFonts w:ascii="Times New Roman" w:hAnsi="Times New Roman"/>
          <w:sz w:val="24"/>
          <w:szCs w:val="24"/>
        </w:rPr>
      </w:pPr>
      <w:r>
        <w:rPr>
          <w:rFonts w:ascii="Times New Roman" w:hAnsi="Times New Roman"/>
          <w:sz w:val="24"/>
          <w:szCs w:val="24"/>
        </w:rPr>
        <w:t>19</w:t>
      </w:r>
      <w:r w:rsidR="00FD2208" w:rsidRPr="00B5101C">
        <w:rPr>
          <w:rFonts w:ascii="Times New Roman" w:hAnsi="Times New Roman"/>
          <w:sz w:val="24"/>
          <w:szCs w:val="24"/>
        </w:rPr>
        <w:t xml:space="preserve">. Jei projekto naudos ir kokybės vertinimo metu projektui suteikiama mažiau kaip </w:t>
      </w:r>
      <w:r w:rsidR="003203B9">
        <w:rPr>
          <w:rFonts w:ascii="Times New Roman" w:hAnsi="Times New Roman"/>
          <w:sz w:val="24"/>
          <w:szCs w:val="24"/>
        </w:rPr>
        <w:t>4</w:t>
      </w:r>
      <w:r w:rsidR="00FD2208" w:rsidRPr="00B5101C">
        <w:rPr>
          <w:rFonts w:ascii="Times New Roman" w:hAnsi="Times New Roman"/>
          <w:sz w:val="24"/>
          <w:szCs w:val="24"/>
        </w:rPr>
        <w:t>0 balų, paraiška atmetama.</w:t>
      </w:r>
    </w:p>
    <w:p w:rsidR="00FD2208" w:rsidRPr="00B5101C" w:rsidRDefault="00FD2208" w:rsidP="00FD2208">
      <w:pPr>
        <w:spacing w:after="0" w:line="240" w:lineRule="auto"/>
        <w:ind w:firstLine="851"/>
        <w:jc w:val="both"/>
        <w:rPr>
          <w:rFonts w:ascii="Times New Roman" w:hAnsi="Times New Roman"/>
          <w:sz w:val="24"/>
          <w:szCs w:val="24"/>
        </w:rPr>
      </w:pPr>
      <w:r w:rsidRPr="00B5101C">
        <w:rPr>
          <w:rFonts w:ascii="Times New Roman" w:hAnsi="Times New Roman"/>
          <w:sz w:val="24"/>
          <w:szCs w:val="24"/>
        </w:rPr>
        <w:t>2</w:t>
      </w:r>
      <w:r w:rsidR="001057D5">
        <w:rPr>
          <w:rFonts w:ascii="Times New Roman" w:hAnsi="Times New Roman"/>
          <w:sz w:val="24"/>
          <w:szCs w:val="24"/>
        </w:rPr>
        <w:t>0</w:t>
      </w:r>
      <w:r w:rsidRPr="00B5101C">
        <w:rPr>
          <w:rFonts w:ascii="Times New Roman" w:hAnsi="Times New Roman"/>
          <w:sz w:val="24"/>
          <w:szCs w:val="24"/>
        </w:rPr>
        <w:t>. Pagal Aprašą nefinansuojami iš Europos Sąjungos struktūrinių fondų lėšų bendrai finansuojami didelės apimties projektai.</w:t>
      </w:r>
    </w:p>
    <w:p w:rsidR="00FD2208" w:rsidRPr="00B5101C" w:rsidRDefault="00FD2208" w:rsidP="00FD2208">
      <w:pPr>
        <w:spacing w:after="0" w:line="240" w:lineRule="auto"/>
        <w:ind w:firstLine="851"/>
        <w:jc w:val="both"/>
        <w:rPr>
          <w:rFonts w:ascii="Times New Roman" w:hAnsi="Times New Roman"/>
          <w:sz w:val="24"/>
          <w:szCs w:val="24"/>
        </w:rPr>
      </w:pPr>
      <w:r w:rsidRPr="00B5101C">
        <w:rPr>
          <w:rFonts w:ascii="Times New Roman" w:hAnsi="Times New Roman"/>
          <w:sz w:val="24"/>
          <w:szCs w:val="24"/>
        </w:rPr>
        <w:t>2</w:t>
      </w:r>
      <w:r w:rsidR="001057D5">
        <w:rPr>
          <w:rFonts w:ascii="Times New Roman" w:hAnsi="Times New Roman"/>
          <w:sz w:val="24"/>
          <w:szCs w:val="24"/>
        </w:rPr>
        <w:t>1</w:t>
      </w:r>
      <w:r w:rsidRPr="00B5101C">
        <w:rPr>
          <w:rFonts w:ascii="Times New Roman" w:hAnsi="Times New Roman"/>
          <w:sz w:val="24"/>
          <w:szCs w:val="24"/>
        </w:rPr>
        <w:t>.</w:t>
      </w:r>
      <w:r w:rsidR="00C56BB3" w:rsidRPr="00B5101C">
        <w:rPr>
          <w:rFonts w:ascii="Times New Roman" w:hAnsi="Times New Roman"/>
          <w:sz w:val="24"/>
          <w:szCs w:val="24"/>
        </w:rPr>
        <w:t xml:space="preserve"> Pagal Aprašą finansavimas nėra teikiamas pareiškėjui, jei jis yra priskiriamas sunkumų patiriančios įmonės kategorijai, kaip ji </w:t>
      </w:r>
      <w:r w:rsidR="00C56BB3" w:rsidRPr="00B5101C">
        <w:rPr>
          <w:rFonts w:ascii="Times New Roman" w:hAnsi="Times New Roman"/>
          <w:sz w:val="24"/>
        </w:rPr>
        <w:t>apibrėžta Komisijos komunikate – Gairėse dėl valstybės pagalbos sunkumų patiriančioms ne finansų įmonėms sanuoti ir restruktūrizuoti (2014/C 249/01).</w:t>
      </w:r>
    </w:p>
    <w:p w:rsidR="00FD2208" w:rsidRPr="00B5101C" w:rsidRDefault="00FD2208" w:rsidP="00FD2208">
      <w:pPr>
        <w:spacing w:after="0" w:line="240" w:lineRule="auto"/>
        <w:ind w:firstLine="851"/>
        <w:jc w:val="both"/>
        <w:rPr>
          <w:rFonts w:ascii="Times New Roman" w:hAnsi="Times New Roman"/>
          <w:sz w:val="24"/>
          <w:szCs w:val="24"/>
        </w:rPr>
      </w:pPr>
      <w:r w:rsidRPr="00B5101C">
        <w:rPr>
          <w:rFonts w:ascii="Times New Roman" w:hAnsi="Times New Roman"/>
          <w:sz w:val="24"/>
          <w:szCs w:val="24"/>
        </w:rPr>
        <w:lastRenderedPageBreak/>
        <w:t>2</w:t>
      </w:r>
      <w:r w:rsidR="001057D5">
        <w:rPr>
          <w:rFonts w:ascii="Times New Roman" w:hAnsi="Times New Roman"/>
          <w:sz w:val="24"/>
          <w:szCs w:val="24"/>
        </w:rPr>
        <w:t>2</w:t>
      </w:r>
      <w:r w:rsidRPr="00B5101C">
        <w:rPr>
          <w:rFonts w:ascii="Times New Roman" w:hAnsi="Times New Roman"/>
          <w:sz w:val="24"/>
          <w:szCs w:val="24"/>
        </w:rPr>
        <w:t xml:space="preserve">. Teikiamų pagal Aprašą projektų veiklų įgyvendinimo trukmė turi būti ne ilgesnė kaip 24  mėnesiai nuo projekto sutarties pasirašymo dienos. </w:t>
      </w:r>
    </w:p>
    <w:p w:rsidR="00FD2208" w:rsidRPr="00B5101C" w:rsidRDefault="00FD2208" w:rsidP="00FD2208">
      <w:pPr>
        <w:spacing w:after="0" w:line="240" w:lineRule="auto"/>
        <w:ind w:firstLine="851"/>
        <w:jc w:val="both"/>
        <w:rPr>
          <w:rFonts w:ascii="Times New Roman" w:hAnsi="Times New Roman"/>
          <w:sz w:val="24"/>
          <w:szCs w:val="24"/>
        </w:rPr>
      </w:pPr>
      <w:r w:rsidRPr="00B5101C">
        <w:rPr>
          <w:rFonts w:ascii="Times New Roman" w:hAnsi="Times New Roman"/>
          <w:sz w:val="24"/>
          <w:szCs w:val="24"/>
        </w:rPr>
        <w:t>2</w:t>
      </w:r>
      <w:r w:rsidR="001057D5">
        <w:rPr>
          <w:rFonts w:ascii="Times New Roman" w:hAnsi="Times New Roman"/>
          <w:sz w:val="24"/>
          <w:szCs w:val="24"/>
        </w:rPr>
        <w:t>3</w:t>
      </w:r>
      <w:r w:rsidRPr="00B5101C">
        <w:rPr>
          <w:rFonts w:ascii="Times New Roman" w:hAnsi="Times New Roman"/>
          <w:sz w:val="24"/>
          <w:szCs w:val="24"/>
        </w:rPr>
        <w:t>. Tam tikrais atvejais dėl objektyvių priežasčių, kurių projekto vykdytojas negalėjo numatyti paraiškos pateikimo ir vertinimo metu, projekto veiklų įgyvendinimo laikotarpis, nurodytas 2</w:t>
      </w:r>
      <w:r w:rsidR="001057D5">
        <w:rPr>
          <w:rFonts w:ascii="Times New Roman" w:hAnsi="Times New Roman"/>
          <w:sz w:val="24"/>
          <w:szCs w:val="24"/>
        </w:rPr>
        <w:t>2</w:t>
      </w:r>
      <w:r w:rsidRPr="00B5101C">
        <w:rPr>
          <w:rFonts w:ascii="Times New Roman" w:hAnsi="Times New Roman"/>
          <w:sz w:val="24"/>
          <w:szCs w:val="24"/>
        </w:rPr>
        <w:t xml:space="preserve"> punkte, gali būti pratęstas Projektų taisyklių nustatyta tvarka.</w:t>
      </w:r>
    </w:p>
    <w:p w:rsidR="00FD2208" w:rsidRPr="00B5101C" w:rsidRDefault="00FD2208" w:rsidP="00FD2208">
      <w:pPr>
        <w:spacing w:after="0" w:line="240" w:lineRule="auto"/>
        <w:ind w:firstLine="851"/>
        <w:jc w:val="both"/>
        <w:rPr>
          <w:rFonts w:ascii="Times New Roman" w:hAnsi="Times New Roman"/>
          <w:i/>
          <w:sz w:val="24"/>
          <w:szCs w:val="24"/>
        </w:rPr>
      </w:pPr>
      <w:r w:rsidRPr="00B5101C">
        <w:rPr>
          <w:rFonts w:ascii="Times New Roman" w:hAnsi="Times New Roman"/>
          <w:sz w:val="24"/>
          <w:szCs w:val="24"/>
        </w:rPr>
        <w:t>2</w:t>
      </w:r>
      <w:r w:rsidR="001057D5">
        <w:rPr>
          <w:rFonts w:ascii="Times New Roman" w:hAnsi="Times New Roman"/>
          <w:sz w:val="24"/>
          <w:szCs w:val="24"/>
        </w:rPr>
        <w:t>4</w:t>
      </w:r>
      <w:r w:rsidRPr="00B5101C">
        <w:rPr>
          <w:rFonts w:ascii="Times New Roman" w:hAnsi="Times New Roman"/>
          <w:sz w:val="24"/>
          <w:szCs w:val="24"/>
        </w:rPr>
        <w:t>. Projektas gali būti pradėtas ne anksčiau nei po paraiškos registravimo dienos, tačiau projekto išlaidos nuo paraiškos registravimo dienos iki projekto sutarties pasirašymo yra patiriamos pareiškėjo rizika. Jeigu projektas, kuriam prašoma finansavimo pradedamas įgyvendinti iki paraiškos registravimo dienos, visas projektas tampa netinkamas ir jam finansavimas neskiriamas.</w:t>
      </w:r>
    </w:p>
    <w:p w:rsidR="00C56BB3" w:rsidRPr="00B5101C" w:rsidRDefault="00FD2208" w:rsidP="00C56BB3">
      <w:pPr>
        <w:spacing w:after="0" w:line="240" w:lineRule="auto"/>
        <w:ind w:firstLine="851"/>
        <w:jc w:val="both"/>
        <w:rPr>
          <w:rFonts w:ascii="Times New Roman" w:hAnsi="Times New Roman"/>
          <w:i/>
          <w:sz w:val="24"/>
          <w:szCs w:val="24"/>
        </w:rPr>
      </w:pPr>
      <w:r w:rsidRPr="00B5101C">
        <w:rPr>
          <w:rFonts w:ascii="Times New Roman" w:hAnsi="Times New Roman"/>
          <w:sz w:val="24"/>
          <w:szCs w:val="24"/>
        </w:rPr>
        <w:t>2</w:t>
      </w:r>
      <w:r w:rsidR="001057D5">
        <w:rPr>
          <w:rFonts w:ascii="Times New Roman" w:hAnsi="Times New Roman"/>
          <w:sz w:val="24"/>
          <w:szCs w:val="24"/>
        </w:rPr>
        <w:t>5</w:t>
      </w:r>
      <w:r w:rsidRPr="00B5101C">
        <w:rPr>
          <w:rFonts w:ascii="Times New Roman" w:hAnsi="Times New Roman"/>
          <w:sz w:val="24"/>
          <w:szCs w:val="24"/>
        </w:rPr>
        <w:t>.</w:t>
      </w:r>
      <w:r w:rsidR="00C56BB3" w:rsidRPr="00B5101C">
        <w:rPr>
          <w:rFonts w:ascii="Times New Roman" w:hAnsi="Times New Roman"/>
          <w:sz w:val="24"/>
          <w:szCs w:val="24"/>
        </w:rPr>
        <w:t xml:space="preserve"> </w:t>
      </w:r>
      <w:r w:rsidR="00C56BB3" w:rsidRPr="00B5101C">
        <w:rPr>
          <w:rFonts w:ascii="Times New Roman" w:hAnsi="Times New Roman"/>
          <w:sz w:val="24"/>
        </w:rPr>
        <w:t>Reprezentacijai skirtos projekto veiklos turi būti vykdomos Lietuvos Respublikoje arba ne Lietuvos Respublikoje (kitose ES valstybėse narėse ir ne ES teritorijoje), jei jas vykdant sukurti produktai, rezultatai ir nauda (ar jų dalis, proporcinga Lietuvos Respublikos finansiniam įnašui) atitenka Lietuvos Respublikai</w:t>
      </w:r>
      <w:r w:rsidR="00C56BB3" w:rsidRPr="00B5101C">
        <w:rPr>
          <w:rFonts w:ascii="Times New Roman" w:hAnsi="Times New Roman"/>
          <w:sz w:val="24"/>
          <w:szCs w:val="24"/>
        </w:rPr>
        <w:t xml:space="preserve">. </w:t>
      </w:r>
    </w:p>
    <w:p w:rsidR="00FD2208" w:rsidRPr="00B5101C" w:rsidRDefault="00FD2208" w:rsidP="00FD2208">
      <w:pPr>
        <w:spacing w:after="0" w:line="240" w:lineRule="auto"/>
        <w:ind w:firstLine="851"/>
        <w:jc w:val="both"/>
        <w:rPr>
          <w:rFonts w:ascii="Times New Roman" w:hAnsi="Times New Roman"/>
          <w:sz w:val="24"/>
          <w:szCs w:val="24"/>
        </w:rPr>
      </w:pPr>
      <w:r w:rsidRPr="00B5101C">
        <w:rPr>
          <w:rFonts w:ascii="Times New Roman" w:hAnsi="Times New Roman"/>
          <w:sz w:val="24"/>
          <w:szCs w:val="24"/>
        </w:rPr>
        <w:t>2</w:t>
      </w:r>
      <w:r w:rsidR="001057D5">
        <w:rPr>
          <w:rFonts w:ascii="Times New Roman" w:hAnsi="Times New Roman"/>
          <w:sz w:val="24"/>
          <w:szCs w:val="24"/>
        </w:rPr>
        <w:t>6</w:t>
      </w:r>
      <w:r w:rsidRPr="00B5101C">
        <w:rPr>
          <w:rFonts w:ascii="Times New Roman" w:hAnsi="Times New Roman"/>
          <w:sz w:val="24"/>
          <w:szCs w:val="24"/>
        </w:rPr>
        <w:t xml:space="preserve">. </w:t>
      </w:r>
      <w:r w:rsidR="003B08E2" w:rsidRPr="00B5101C">
        <w:rPr>
          <w:rFonts w:ascii="Times New Roman" w:hAnsi="Times New Roman"/>
          <w:sz w:val="24"/>
          <w:szCs w:val="24"/>
        </w:rPr>
        <w:t xml:space="preserve">Projektu turi būti siekiama </w:t>
      </w:r>
      <w:r w:rsidR="003B6C18" w:rsidRPr="00B5101C">
        <w:rPr>
          <w:rFonts w:ascii="Times New Roman" w:hAnsi="Times New Roman"/>
          <w:sz w:val="24"/>
          <w:szCs w:val="24"/>
        </w:rPr>
        <w:t xml:space="preserve">bent </w:t>
      </w:r>
      <w:r w:rsidR="00E40B98">
        <w:rPr>
          <w:rFonts w:ascii="Times New Roman" w:hAnsi="Times New Roman"/>
          <w:sz w:val="24"/>
          <w:szCs w:val="24"/>
        </w:rPr>
        <w:t xml:space="preserve">dviejų </w:t>
      </w:r>
      <w:r w:rsidR="003B08E2" w:rsidRPr="00B5101C">
        <w:rPr>
          <w:rFonts w:ascii="Times New Roman" w:hAnsi="Times New Roman"/>
          <w:sz w:val="24"/>
          <w:szCs w:val="24"/>
        </w:rPr>
        <w:t xml:space="preserve">toliau išvardytų </w:t>
      </w:r>
      <w:proofErr w:type="spellStart"/>
      <w:r w:rsidR="003B08E2" w:rsidRPr="00B5101C">
        <w:rPr>
          <w:rFonts w:ascii="Times New Roman" w:hAnsi="Times New Roman"/>
          <w:sz w:val="24"/>
          <w:szCs w:val="24"/>
        </w:rPr>
        <w:t>stebėsenos</w:t>
      </w:r>
      <w:proofErr w:type="spellEnd"/>
      <w:r w:rsidR="003B08E2" w:rsidRPr="00B5101C">
        <w:rPr>
          <w:rFonts w:ascii="Times New Roman" w:hAnsi="Times New Roman"/>
          <w:sz w:val="24"/>
          <w:szCs w:val="24"/>
        </w:rPr>
        <w:t xml:space="preserve"> rodiklių</w:t>
      </w:r>
      <w:r w:rsidR="003B6C18" w:rsidRPr="00B5101C">
        <w:rPr>
          <w:rFonts w:ascii="Times New Roman" w:hAnsi="Times New Roman"/>
          <w:sz w:val="24"/>
          <w:szCs w:val="24"/>
        </w:rPr>
        <w:t xml:space="preserve"> (2</w:t>
      </w:r>
      <w:r w:rsidR="003203B9">
        <w:rPr>
          <w:rFonts w:ascii="Times New Roman" w:hAnsi="Times New Roman"/>
          <w:sz w:val="24"/>
          <w:szCs w:val="24"/>
        </w:rPr>
        <w:t>7</w:t>
      </w:r>
      <w:r w:rsidR="003B6C18" w:rsidRPr="00B5101C">
        <w:rPr>
          <w:rFonts w:ascii="Times New Roman" w:hAnsi="Times New Roman"/>
          <w:sz w:val="24"/>
          <w:szCs w:val="24"/>
        </w:rPr>
        <w:t>.4 papunktyje nurodytas rodiklis yra privalomas)</w:t>
      </w:r>
      <w:r w:rsidR="003B08E2" w:rsidRPr="00B5101C">
        <w:rPr>
          <w:rFonts w:ascii="Times New Roman" w:hAnsi="Times New Roman"/>
          <w:sz w:val="24"/>
          <w:szCs w:val="24"/>
        </w:rPr>
        <w:t>:</w:t>
      </w:r>
    </w:p>
    <w:p w:rsidR="003B6C18" w:rsidRPr="00B5101C" w:rsidRDefault="003B08E2" w:rsidP="003B08E2">
      <w:pPr>
        <w:spacing w:after="0" w:line="240" w:lineRule="auto"/>
        <w:ind w:firstLine="851"/>
        <w:jc w:val="both"/>
        <w:rPr>
          <w:rFonts w:ascii="Times New Roman" w:hAnsi="Times New Roman"/>
          <w:sz w:val="24"/>
          <w:szCs w:val="24"/>
        </w:rPr>
      </w:pPr>
      <w:r w:rsidRPr="00B5101C">
        <w:rPr>
          <w:rFonts w:ascii="Times New Roman" w:hAnsi="Times New Roman"/>
          <w:sz w:val="24"/>
          <w:szCs w:val="24"/>
        </w:rPr>
        <w:t>2</w:t>
      </w:r>
      <w:r w:rsidR="001057D5">
        <w:rPr>
          <w:rFonts w:ascii="Times New Roman" w:hAnsi="Times New Roman"/>
          <w:sz w:val="24"/>
          <w:szCs w:val="24"/>
        </w:rPr>
        <w:t>6</w:t>
      </w:r>
      <w:r w:rsidRPr="00B5101C">
        <w:rPr>
          <w:rFonts w:ascii="Times New Roman" w:hAnsi="Times New Roman"/>
          <w:sz w:val="24"/>
          <w:szCs w:val="24"/>
        </w:rPr>
        <w:t xml:space="preserve">.1. produkto </w:t>
      </w:r>
      <w:proofErr w:type="spellStart"/>
      <w:r w:rsidRPr="00B5101C">
        <w:rPr>
          <w:rFonts w:ascii="Times New Roman" w:hAnsi="Times New Roman"/>
          <w:sz w:val="24"/>
          <w:szCs w:val="24"/>
        </w:rPr>
        <w:t>stebėsenos</w:t>
      </w:r>
      <w:proofErr w:type="spellEnd"/>
      <w:r w:rsidRPr="00B5101C">
        <w:rPr>
          <w:rFonts w:ascii="Times New Roman" w:hAnsi="Times New Roman"/>
          <w:sz w:val="24"/>
          <w:szCs w:val="24"/>
        </w:rPr>
        <w:t xml:space="preserve"> rodiklio „Subsidijas gaunančių įmonių skaičius“, kodas P.B. 202</w:t>
      </w:r>
      <w:r w:rsidR="003B6C18" w:rsidRPr="00B5101C">
        <w:rPr>
          <w:rFonts w:ascii="Times New Roman" w:hAnsi="Times New Roman"/>
          <w:sz w:val="24"/>
          <w:szCs w:val="24"/>
        </w:rPr>
        <w:t>;</w:t>
      </w:r>
    </w:p>
    <w:p w:rsidR="003B08E2" w:rsidRPr="00B5101C" w:rsidRDefault="003B08E2" w:rsidP="003B08E2">
      <w:pPr>
        <w:spacing w:after="0" w:line="240" w:lineRule="auto"/>
        <w:ind w:firstLine="851"/>
        <w:jc w:val="both"/>
        <w:rPr>
          <w:rFonts w:ascii="Times New Roman" w:hAnsi="Times New Roman"/>
          <w:sz w:val="24"/>
          <w:szCs w:val="24"/>
        </w:rPr>
      </w:pPr>
      <w:r w:rsidRPr="00B5101C">
        <w:rPr>
          <w:rFonts w:ascii="Times New Roman" w:hAnsi="Times New Roman"/>
          <w:sz w:val="24"/>
          <w:szCs w:val="24"/>
        </w:rPr>
        <w:t>2</w:t>
      </w:r>
      <w:r w:rsidR="001057D5">
        <w:rPr>
          <w:rFonts w:ascii="Times New Roman" w:hAnsi="Times New Roman"/>
          <w:sz w:val="24"/>
          <w:szCs w:val="24"/>
        </w:rPr>
        <w:t>6</w:t>
      </w:r>
      <w:r w:rsidRPr="00B5101C">
        <w:rPr>
          <w:rFonts w:ascii="Times New Roman" w:hAnsi="Times New Roman"/>
          <w:sz w:val="24"/>
          <w:szCs w:val="24"/>
        </w:rPr>
        <w:t xml:space="preserve">.2. produkto </w:t>
      </w:r>
      <w:proofErr w:type="spellStart"/>
      <w:r w:rsidRPr="00B5101C">
        <w:rPr>
          <w:rFonts w:ascii="Times New Roman" w:hAnsi="Times New Roman"/>
          <w:sz w:val="24"/>
          <w:szCs w:val="24"/>
        </w:rPr>
        <w:t>stebėsenos</w:t>
      </w:r>
      <w:proofErr w:type="spellEnd"/>
      <w:r w:rsidRPr="00B5101C">
        <w:rPr>
          <w:rFonts w:ascii="Times New Roman" w:hAnsi="Times New Roman"/>
          <w:sz w:val="24"/>
          <w:szCs w:val="24"/>
        </w:rPr>
        <w:t xml:space="preserve"> rodiklio „Privačios investicijos, atitinkančios viešąją paramą įmonėms (subsidijos)“, kodas P.B. 206;</w:t>
      </w:r>
    </w:p>
    <w:p w:rsidR="003B08E2" w:rsidRPr="00B5101C" w:rsidRDefault="003B08E2" w:rsidP="00FD2208">
      <w:pPr>
        <w:spacing w:after="0" w:line="240" w:lineRule="auto"/>
        <w:ind w:firstLine="851"/>
        <w:jc w:val="both"/>
        <w:rPr>
          <w:rFonts w:ascii="Times New Roman" w:hAnsi="Times New Roman"/>
          <w:sz w:val="24"/>
          <w:szCs w:val="24"/>
        </w:rPr>
      </w:pPr>
      <w:r w:rsidRPr="00B5101C">
        <w:rPr>
          <w:rFonts w:ascii="Times New Roman" w:hAnsi="Times New Roman"/>
          <w:sz w:val="24"/>
          <w:szCs w:val="24"/>
        </w:rPr>
        <w:t>2</w:t>
      </w:r>
      <w:r w:rsidR="001057D5">
        <w:rPr>
          <w:rFonts w:ascii="Times New Roman" w:hAnsi="Times New Roman"/>
          <w:sz w:val="24"/>
          <w:szCs w:val="24"/>
        </w:rPr>
        <w:t>6</w:t>
      </w:r>
      <w:r w:rsidRPr="00B5101C">
        <w:rPr>
          <w:rFonts w:ascii="Times New Roman" w:hAnsi="Times New Roman"/>
          <w:sz w:val="24"/>
          <w:szCs w:val="24"/>
        </w:rPr>
        <w:t xml:space="preserve">.3. produkto </w:t>
      </w:r>
      <w:proofErr w:type="spellStart"/>
      <w:r w:rsidRPr="00B5101C">
        <w:rPr>
          <w:rFonts w:ascii="Times New Roman" w:hAnsi="Times New Roman"/>
          <w:sz w:val="24"/>
          <w:szCs w:val="24"/>
        </w:rPr>
        <w:t>stebėsenos</w:t>
      </w:r>
      <w:proofErr w:type="spellEnd"/>
      <w:r w:rsidRPr="00B5101C">
        <w:rPr>
          <w:rFonts w:ascii="Times New Roman" w:hAnsi="Times New Roman"/>
          <w:sz w:val="24"/>
          <w:szCs w:val="24"/>
        </w:rPr>
        <w:t xml:space="preserve"> rodiklio „</w:t>
      </w:r>
      <w:r w:rsidRPr="00B5101C">
        <w:rPr>
          <w:rFonts w:ascii="Times New Roman" w:hAnsi="Times New Roman"/>
          <w:color w:val="000000"/>
          <w:sz w:val="24"/>
          <w:szCs w:val="24"/>
        </w:rPr>
        <w:t xml:space="preserve">Investicijas gavusios įmonės produkcijos pristatymai tarptautinėse parodose, mugėse ar verslo misijose“, kodas </w:t>
      </w:r>
      <w:r w:rsidR="00E40B98">
        <w:rPr>
          <w:rFonts w:ascii="Times New Roman" w:hAnsi="Times New Roman"/>
          <w:color w:val="000000"/>
          <w:sz w:val="24"/>
          <w:szCs w:val="24"/>
        </w:rPr>
        <w:t>P.N. 801</w:t>
      </w:r>
      <w:r w:rsidR="003B6C18" w:rsidRPr="00B5101C">
        <w:rPr>
          <w:rFonts w:ascii="Times New Roman" w:hAnsi="Times New Roman"/>
          <w:color w:val="000000"/>
          <w:sz w:val="24"/>
          <w:szCs w:val="24"/>
        </w:rPr>
        <w:t>;</w:t>
      </w:r>
    </w:p>
    <w:p w:rsidR="003B08E2" w:rsidRPr="00B5101C" w:rsidRDefault="003B6C18" w:rsidP="00FD2208">
      <w:pPr>
        <w:spacing w:after="0" w:line="240" w:lineRule="auto"/>
        <w:ind w:firstLine="851"/>
        <w:jc w:val="both"/>
        <w:rPr>
          <w:rFonts w:ascii="Times New Roman" w:hAnsi="Times New Roman"/>
          <w:i/>
          <w:sz w:val="24"/>
          <w:szCs w:val="24"/>
        </w:rPr>
      </w:pPr>
      <w:r w:rsidRPr="00B5101C">
        <w:rPr>
          <w:rFonts w:ascii="Times New Roman" w:hAnsi="Times New Roman"/>
          <w:sz w:val="24"/>
          <w:szCs w:val="24"/>
        </w:rPr>
        <w:t>2</w:t>
      </w:r>
      <w:r w:rsidR="001057D5">
        <w:rPr>
          <w:rFonts w:ascii="Times New Roman" w:hAnsi="Times New Roman"/>
          <w:sz w:val="24"/>
          <w:szCs w:val="24"/>
        </w:rPr>
        <w:t>6</w:t>
      </w:r>
      <w:r w:rsidRPr="00B5101C">
        <w:rPr>
          <w:rFonts w:ascii="Times New Roman" w:hAnsi="Times New Roman"/>
          <w:sz w:val="24"/>
          <w:szCs w:val="24"/>
        </w:rPr>
        <w:t xml:space="preserve">.4. </w:t>
      </w:r>
      <w:r w:rsidR="003B08E2" w:rsidRPr="00B5101C">
        <w:rPr>
          <w:rFonts w:ascii="Times New Roman" w:hAnsi="Times New Roman"/>
          <w:sz w:val="24"/>
          <w:szCs w:val="24"/>
        </w:rPr>
        <w:t xml:space="preserve">rezultato </w:t>
      </w:r>
      <w:proofErr w:type="spellStart"/>
      <w:r w:rsidR="003B08E2" w:rsidRPr="00B5101C">
        <w:rPr>
          <w:rFonts w:ascii="Times New Roman" w:hAnsi="Times New Roman"/>
          <w:sz w:val="24"/>
          <w:szCs w:val="24"/>
        </w:rPr>
        <w:t>stebėsenos</w:t>
      </w:r>
      <w:proofErr w:type="spellEnd"/>
      <w:r w:rsidR="003B08E2" w:rsidRPr="00B5101C">
        <w:rPr>
          <w:rFonts w:ascii="Times New Roman" w:hAnsi="Times New Roman"/>
          <w:sz w:val="24"/>
          <w:szCs w:val="24"/>
        </w:rPr>
        <w:t xml:space="preserve"> rodiklio „Investicijas gavusios įmonės lietuviškos kilmės produkcijos eksporto padidėjimas“, kodas R.N.801</w:t>
      </w:r>
      <w:r w:rsidRPr="00B5101C">
        <w:rPr>
          <w:rFonts w:ascii="Times New Roman" w:hAnsi="Times New Roman"/>
          <w:sz w:val="24"/>
          <w:szCs w:val="24"/>
        </w:rPr>
        <w:t>.</w:t>
      </w:r>
    </w:p>
    <w:p w:rsidR="003B6C18" w:rsidRPr="00B5101C" w:rsidRDefault="003203B9" w:rsidP="003B6C18">
      <w:pPr>
        <w:spacing w:after="0" w:line="240" w:lineRule="auto"/>
        <w:ind w:firstLine="851"/>
        <w:jc w:val="both"/>
        <w:rPr>
          <w:rFonts w:ascii="Times New Roman" w:hAnsi="Times New Roman"/>
          <w:sz w:val="24"/>
          <w:szCs w:val="24"/>
        </w:rPr>
      </w:pPr>
      <w:r>
        <w:rPr>
          <w:rFonts w:ascii="Times New Roman" w:hAnsi="Times New Roman"/>
          <w:sz w:val="24"/>
          <w:szCs w:val="24"/>
        </w:rPr>
        <w:t>2</w:t>
      </w:r>
      <w:r w:rsidR="001057D5">
        <w:rPr>
          <w:rFonts w:ascii="Times New Roman" w:hAnsi="Times New Roman"/>
          <w:sz w:val="24"/>
          <w:szCs w:val="24"/>
        </w:rPr>
        <w:t>7</w:t>
      </w:r>
      <w:r w:rsidR="003B6C18" w:rsidRPr="00B5101C">
        <w:rPr>
          <w:rFonts w:ascii="Times New Roman" w:hAnsi="Times New Roman"/>
          <w:sz w:val="24"/>
          <w:szCs w:val="24"/>
        </w:rPr>
        <w:t>. Aprašo 2</w:t>
      </w:r>
      <w:r w:rsidR="001057D5">
        <w:rPr>
          <w:rFonts w:ascii="Times New Roman" w:hAnsi="Times New Roman"/>
          <w:sz w:val="24"/>
          <w:szCs w:val="24"/>
        </w:rPr>
        <w:t>6</w:t>
      </w:r>
      <w:r w:rsidR="003B6C18" w:rsidRPr="00B5101C">
        <w:rPr>
          <w:rFonts w:ascii="Times New Roman" w:hAnsi="Times New Roman"/>
          <w:sz w:val="24"/>
          <w:szCs w:val="24"/>
        </w:rPr>
        <w:t>.3 ir 2</w:t>
      </w:r>
      <w:r w:rsidR="001057D5">
        <w:rPr>
          <w:rFonts w:ascii="Times New Roman" w:hAnsi="Times New Roman"/>
          <w:sz w:val="24"/>
          <w:szCs w:val="24"/>
        </w:rPr>
        <w:t>6</w:t>
      </w:r>
      <w:r w:rsidR="003B6C18" w:rsidRPr="00B5101C">
        <w:rPr>
          <w:rFonts w:ascii="Times New Roman" w:hAnsi="Times New Roman"/>
          <w:sz w:val="24"/>
          <w:szCs w:val="24"/>
        </w:rPr>
        <w:t xml:space="preserve">.4 papunkčiuose nurodytų </w:t>
      </w:r>
      <w:proofErr w:type="spellStart"/>
      <w:r w:rsidR="003B6C18" w:rsidRPr="00B5101C">
        <w:rPr>
          <w:rFonts w:ascii="Times New Roman" w:hAnsi="Times New Roman"/>
          <w:sz w:val="24"/>
          <w:szCs w:val="24"/>
        </w:rPr>
        <w:t>stebėsenos</w:t>
      </w:r>
      <w:proofErr w:type="spellEnd"/>
      <w:r w:rsidR="003B6C18" w:rsidRPr="00B5101C">
        <w:rPr>
          <w:rFonts w:ascii="Times New Roman" w:hAnsi="Times New Roman"/>
          <w:sz w:val="24"/>
          <w:szCs w:val="24"/>
        </w:rPr>
        <w:t xml:space="preserve"> rodiklių skaičiavimo aprašas nustatytas Priemonių įgyvendinimo plane. Aprašo 2</w:t>
      </w:r>
      <w:r w:rsidR="001057D5">
        <w:rPr>
          <w:rFonts w:ascii="Times New Roman" w:hAnsi="Times New Roman"/>
          <w:sz w:val="24"/>
          <w:szCs w:val="24"/>
        </w:rPr>
        <w:t>6</w:t>
      </w:r>
      <w:r w:rsidR="003B6C18" w:rsidRPr="00B5101C">
        <w:rPr>
          <w:rFonts w:ascii="Times New Roman" w:hAnsi="Times New Roman"/>
          <w:sz w:val="24"/>
          <w:szCs w:val="24"/>
        </w:rPr>
        <w:t>.1 ir 2</w:t>
      </w:r>
      <w:r w:rsidR="001057D5">
        <w:rPr>
          <w:rFonts w:ascii="Times New Roman" w:hAnsi="Times New Roman"/>
          <w:sz w:val="24"/>
          <w:szCs w:val="24"/>
        </w:rPr>
        <w:t>6</w:t>
      </w:r>
      <w:r w:rsidR="003B6C18" w:rsidRPr="00B5101C">
        <w:rPr>
          <w:rFonts w:ascii="Times New Roman" w:hAnsi="Times New Roman"/>
          <w:sz w:val="24"/>
          <w:szCs w:val="24"/>
        </w:rPr>
        <w:t xml:space="preserve">.2 papunkčiuose nurodytų </w:t>
      </w:r>
      <w:proofErr w:type="spellStart"/>
      <w:r w:rsidR="003B6C18" w:rsidRPr="00B5101C">
        <w:rPr>
          <w:rFonts w:ascii="Times New Roman" w:hAnsi="Times New Roman"/>
          <w:sz w:val="24"/>
          <w:szCs w:val="24"/>
        </w:rPr>
        <w:t>stebėsenos</w:t>
      </w:r>
      <w:proofErr w:type="spellEnd"/>
      <w:r w:rsidR="003B6C18" w:rsidRPr="00B5101C">
        <w:rPr>
          <w:rFonts w:ascii="Times New Roman" w:hAnsi="Times New Roman"/>
          <w:sz w:val="24"/>
          <w:szCs w:val="24"/>
        </w:rPr>
        <w:t xml:space="preserve"> rodiklių skaičiavimo aprašas nustatytas Veiksmų programos </w:t>
      </w:r>
      <w:proofErr w:type="spellStart"/>
      <w:r w:rsidR="003B6C18" w:rsidRPr="00B5101C">
        <w:rPr>
          <w:rFonts w:ascii="Times New Roman" w:hAnsi="Times New Roman"/>
          <w:sz w:val="24"/>
          <w:szCs w:val="24"/>
        </w:rPr>
        <w:t>stebėsenos</w:t>
      </w:r>
      <w:proofErr w:type="spellEnd"/>
      <w:r w:rsidR="003B6C18" w:rsidRPr="00B5101C">
        <w:rPr>
          <w:rFonts w:ascii="Times New Roman" w:hAnsi="Times New Roman"/>
          <w:sz w:val="24"/>
          <w:szCs w:val="24"/>
        </w:rPr>
        <w:t xml:space="preserve"> rodiklių skaičiavimo apraše. Visų </w:t>
      </w:r>
      <w:proofErr w:type="spellStart"/>
      <w:r w:rsidR="003B6C18" w:rsidRPr="00B5101C">
        <w:rPr>
          <w:rFonts w:ascii="Times New Roman" w:hAnsi="Times New Roman"/>
          <w:sz w:val="24"/>
          <w:szCs w:val="24"/>
        </w:rPr>
        <w:t>stebėsenos</w:t>
      </w:r>
      <w:proofErr w:type="spellEnd"/>
      <w:r w:rsidR="003B6C18" w:rsidRPr="00B5101C">
        <w:rPr>
          <w:rFonts w:ascii="Times New Roman" w:hAnsi="Times New Roman"/>
          <w:sz w:val="24"/>
          <w:szCs w:val="24"/>
        </w:rPr>
        <w:t xml:space="preserve"> rodiklių skaičiavimo aprašai skelbiami ES struktūrinių fondų svetainėje </w:t>
      </w:r>
      <w:hyperlink r:id="rId23" w:history="1">
        <w:r w:rsidR="003B6C18" w:rsidRPr="00B5101C">
          <w:rPr>
            <w:rStyle w:val="Hyperlink"/>
            <w:rFonts w:ascii="Times New Roman" w:hAnsi="Times New Roman"/>
            <w:color w:val="auto"/>
            <w:sz w:val="24"/>
            <w:szCs w:val="24"/>
            <w:u w:val="none"/>
          </w:rPr>
          <w:t>www.esinvesticijos.lt</w:t>
        </w:r>
      </w:hyperlink>
      <w:r w:rsidR="003B6C18" w:rsidRPr="00B5101C">
        <w:rPr>
          <w:rStyle w:val="Hyperlink"/>
          <w:rFonts w:ascii="Times New Roman" w:hAnsi="Times New Roman"/>
          <w:color w:val="auto"/>
          <w:sz w:val="24"/>
          <w:szCs w:val="24"/>
          <w:u w:val="none"/>
        </w:rPr>
        <w:t>.</w:t>
      </w:r>
    </w:p>
    <w:p w:rsidR="00FD2208" w:rsidRPr="00B5101C" w:rsidRDefault="003203B9" w:rsidP="00FD2208">
      <w:pPr>
        <w:spacing w:after="0" w:line="240" w:lineRule="auto"/>
        <w:ind w:firstLine="851"/>
        <w:jc w:val="both"/>
        <w:rPr>
          <w:rFonts w:ascii="Times New Roman" w:hAnsi="Times New Roman"/>
          <w:sz w:val="24"/>
          <w:szCs w:val="24"/>
        </w:rPr>
      </w:pPr>
      <w:r>
        <w:rPr>
          <w:rFonts w:ascii="Times New Roman" w:hAnsi="Times New Roman"/>
          <w:sz w:val="24"/>
          <w:szCs w:val="24"/>
        </w:rPr>
        <w:t>2</w:t>
      </w:r>
      <w:r w:rsidR="001057D5">
        <w:rPr>
          <w:rFonts w:ascii="Times New Roman" w:hAnsi="Times New Roman"/>
          <w:sz w:val="24"/>
          <w:szCs w:val="24"/>
        </w:rPr>
        <w:t>8</w:t>
      </w:r>
      <w:r w:rsidR="00FD2208" w:rsidRPr="00B5101C">
        <w:rPr>
          <w:rFonts w:ascii="Times New Roman" w:hAnsi="Times New Roman"/>
          <w:sz w:val="24"/>
          <w:szCs w:val="24"/>
        </w:rPr>
        <w:t xml:space="preserve">. Projekto </w:t>
      </w:r>
      <w:proofErr w:type="spellStart"/>
      <w:r w:rsidR="00FD2208" w:rsidRPr="00B5101C">
        <w:rPr>
          <w:rFonts w:ascii="Times New Roman" w:hAnsi="Times New Roman"/>
          <w:sz w:val="24"/>
          <w:szCs w:val="24"/>
        </w:rPr>
        <w:t>parengtum</w:t>
      </w:r>
      <w:r w:rsidR="00235402">
        <w:rPr>
          <w:rFonts w:ascii="Times New Roman" w:hAnsi="Times New Roman"/>
          <w:sz w:val="24"/>
          <w:szCs w:val="24"/>
        </w:rPr>
        <w:t>ui</w:t>
      </w:r>
      <w:proofErr w:type="spellEnd"/>
      <w:r w:rsidR="00FD2208" w:rsidRPr="00B5101C">
        <w:rPr>
          <w:rFonts w:ascii="Times New Roman" w:hAnsi="Times New Roman"/>
          <w:sz w:val="24"/>
          <w:szCs w:val="24"/>
        </w:rPr>
        <w:t xml:space="preserve"> reikalavimai nėra taikomi.</w:t>
      </w:r>
    </w:p>
    <w:p w:rsidR="00FD2208" w:rsidRPr="00B5101C" w:rsidRDefault="001057D5" w:rsidP="00FD2208">
      <w:pPr>
        <w:spacing w:after="0" w:line="240" w:lineRule="auto"/>
        <w:ind w:firstLine="851"/>
        <w:jc w:val="both"/>
        <w:rPr>
          <w:rFonts w:ascii="Times New Roman" w:hAnsi="Times New Roman"/>
          <w:sz w:val="24"/>
          <w:szCs w:val="24"/>
        </w:rPr>
      </w:pPr>
      <w:r>
        <w:rPr>
          <w:rFonts w:ascii="Times New Roman" w:hAnsi="Times New Roman"/>
          <w:sz w:val="24"/>
          <w:szCs w:val="24"/>
        </w:rPr>
        <w:t>29</w:t>
      </w:r>
      <w:r w:rsidR="00FD2208" w:rsidRPr="00B5101C">
        <w:rPr>
          <w:rFonts w:ascii="Times New Roman" w:hAnsi="Times New Roman"/>
          <w:sz w:val="24"/>
          <w:szCs w:val="24"/>
        </w:rPr>
        <w:t>. Negali būti numatyti projekto apribojimai, kurie turėtų neigiamą poveikį lyčių lygybės ir nediskriminavimo dėl lyties, rasės, tautybės, kalbos, kilmės, socialinės padėties, tikėjimo, įsitikinimų ar pažiūrų, amžiaus, negalios, lytinės orientacijos, etninės priklausomybės, religijos principų įgyvendinimui.</w:t>
      </w:r>
    </w:p>
    <w:p w:rsidR="003B6C18" w:rsidRPr="00B5101C" w:rsidRDefault="003B6C18" w:rsidP="00FD2208">
      <w:pPr>
        <w:spacing w:after="0" w:line="240" w:lineRule="auto"/>
        <w:ind w:firstLine="851"/>
        <w:jc w:val="both"/>
        <w:rPr>
          <w:rFonts w:ascii="Times New Roman" w:hAnsi="Times New Roman"/>
          <w:sz w:val="24"/>
          <w:szCs w:val="24"/>
        </w:rPr>
      </w:pPr>
      <w:r w:rsidRPr="00B5101C">
        <w:rPr>
          <w:rFonts w:ascii="Times New Roman" w:hAnsi="Times New Roman"/>
          <w:sz w:val="24"/>
          <w:szCs w:val="24"/>
        </w:rPr>
        <w:t>3</w:t>
      </w:r>
      <w:r w:rsidR="001057D5">
        <w:rPr>
          <w:rFonts w:ascii="Times New Roman" w:hAnsi="Times New Roman"/>
          <w:sz w:val="24"/>
          <w:szCs w:val="24"/>
        </w:rPr>
        <w:t>0</w:t>
      </w:r>
      <w:r w:rsidRPr="00B5101C">
        <w:rPr>
          <w:rFonts w:ascii="Times New Roman" w:hAnsi="Times New Roman"/>
          <w:sz w:val="24"/>
          <w:szCs w:val="24"/>
        </w:rPr>
        <w:t>. Neturi būti numatyta projekto veiksmų, kurie turėtų neigiamą poveikį darnaus vystymosi principo įgyvendinimui.</w:t>
      </w:r>
    </w:p>
    <w:p w:rsidR="003B6C18" w:rsidRPr="00B5101C" w:rsidRDefault="00FD2208" w:rsidP="00FD2208">
      <w:pPr>
        <w:spacing w:after="0" w:line="240" w:lineRule="auto"/>
        <w:ind w:firstLine="851"/>
        <w:jc w:val="both"/>
        <w:rPr>
          <w:rFonts w:ascii="Times New Roman" w:hAnsi="Times New Roman"/>
          <w:sz w:val="24"/>
          <w:szCs w:val="24"/>
        </w:rPr>
      </w:pPr>
      <w:r w:rsidRPr="00B5101C">
        <w:rPr>
          <w:rFonts w:ascii="Times New Roman" w:hAnsi="Times New Roman"/>
          <w:sz w:val="24"/>
          <w:szCs w:val="24"/>
        </w:rPr>
        <w:t>3</w:t>
      </w:r>
      <w:r w:rsidR="001057D5">
        <w:rPr>
          <w:rFonts w:ascii="Times New Roman" w:hAnsi="Times New Roman"/>
          <w:sz w:val="24"/>
          <w:szCs w:val="24"/>
        </w:rPr>
        <w:t>1</w:t>
      </w:r>
      <w:r w:rsidR="003B6C18" w:rsidRPr="00B5101C">
        <w:rPr>
          <w:rFonts w:ascii="Times New Roman" w:hAnsi="Times New Roman"/>
          <w:sz w:val="24"/>
          <w:szCs w:val="24"/>
        </w:rPr>
        <w:t xml:space="preserve">. Pagal Aprašą finansavimas yra </w:t>
      </w:r>
      <w:proofErr w:type="spellStart"/>
      <w:r w:rsidR="003B6C18" w:rsidRPr="00B5101C">
        <w:rPr>
          <w:rFonts w:ascii="Times New Roman" w:hAnsi="Times New Roman"/>
          <w:i/>
          <w:sz w:val="24"/>
        </w:rPr>
        <w:t>de</w:t>
      </w:r>
      <w:proofErr w:type="spellEnd"/>
      <w:r w:rsidR="003B6C18" w:rsidRPr="00B5101C">
        <w:rPr>
          <w:rFonts w:ascii="Times New Roman" w:hAnsi="Times New Roman"/>
          <w:i/>
          <w:sz w:val="24"/>
        </w:rPr>
        <w:t xml:space="preserve"> </w:t>
      </w:r>
      <w:proofErr w:type="spellStart"/>
      <w:r w:rsidR="003B6C18" w:rsidRPr="00B5101C">
        <w:rPr>
          <w:rFonts w:ascii="Times New Roman" w:hAnsi="Times New Roman"/>
          <w:i/>
          <w:sz w:val="24"/>
        </w:rPr>
        <w:t>minimis</w:t>
      </w:r>
      <w:proofErr w:type="spellEnd"/>
      <w:r w:rsidR="003B6C18" w:rsidRPr="00B5101C">
        <w:rPr>
          <w:rFonts w:ascii="Times New Roman" w:hAnsi="Times New Roman"/>
          <w:sz w:val="24"/>
          <w:szCs w:val="24"/>
        </w:rPr>
        <w:t xml:space="preserve"> pagalba. Aprašas nustato </w:t>
      </w:r>
      <w:proofErr w:type="spellStart"/>
      <w:r w:rsidR="003B6C18" w:rsidRPr="00B5101C">
        <w:rPr>
          <w:rFonts w:ascii="Times New Roman" w:hAnsi="Times New Roman"/>
          <w:i/>
          <w:sz w:val="24"/>
        </w:rPr>
        <w:t>de</w:t>
      </w:r>
      <w:proofErr w:type="spellEnd"/>
      <w:r w:rsidR="003B6C18" w:rsidRPr="00B5101C">
        <w:rPr>
          <w:rFonts w:ascii="Times New Roman" w:hAnsi="Times New Roman"/>
          <w:i/>
          <w:sz w:val="24"/>
        </w:rPr>
        <w:t xml:space="preserve"> </w:t>
      </w:r>
      <w:proofErr w:type="spellStart"/>
      <w:r w:rsidR="003B6C18" w:rsidRPr="00B5101C">
        <w:rPr>
          <w:rFonts w:ascii="Times New Roman" w:hAnsi="Times New Roman"/>
          <w:i/>
          <w:sz w:val="24"/>
        </w:rPr>
        <w:t>minimis</w:t>
      </w:r>
      <w:proofErr w:type="spellEnd"/>
      <w:r w:rsidR="003B6C18" w:rsidRPr="00B5101C">
        <w:rPr>
          <w:rFonts w:ascii="Times New Roman" w:hAnsi="Times New Roman"/>
          <w:sz w:val="24"/>
          <w:szCs w:val="24"/>
        </w:rPr>
        <w:t xml:space="preserve"> pagalbos teikimo sąlygas, kurios atitinka </w:t>
      </w:r>
      <w:proofErr w:type="spellStart"/>
      <w:r w:rsidR="003B6C18" w:rsidRPr="00B5101C">
        <w:rPr>
          <w:rFonts w:ascii="Times New Roman" w:hAnsi="Times New Roman"/>
          <w:i/>
          <w:sz w:val="24"/>
        </w:rPr>
        <w:t>de</w:t>
      </w:r>
      <w:proofErr w:type="spellEnd"/>
      <w:r w:rsidR="003B6C18" w:rsidRPr="00B5101C">
        <w:rPr>
          <w:rFonts w:ascii="Times New Roman" w:hAnsi="Times New Roman"/>
          <w:i/>
          <w:sz w:val="24"/>
        </w:rPr>
        <w:t xml:space="preserve"> </w:t>
      </w:r>
      <w:proofErr w:type="spellStart"/>
      <w:r w:rsidR="003B6C18" w:rsidRPr="00B5101C">
        <w:rPr>
          <w:rFonts w:ascii="Times New Roman" w:hAnsi="Times New Roman"/>
          <w:i/>
          <w:sz w:val="24"/>
        </w:rPr>
        <w:t>minimis</w:t>
      </w:r>
      <w:proofErr w:type="spellEnd"/>
      <w:r w:rsidR="003B6C18" w:rsidRPr="00B5101C">
        <w:rPr>
          <w:rFonts w:ascii="Times New Roman" w:hAnsi="Times New Roman"/>
          <w:sz w:val="24"/>
          <w:szCs w:val="24"/>
        </w:rPr>
        <w:t xml:space="preserve"> reglamento nuostatas ir yra suderinamos su bendrąja rinka.</w:t>
      </w:r>
    </w:p>
    <w:p w:rsidR="00FD2208" w:rsidRPr="00B5101C" w:rsidRDefault="00FD2208" w:rsidP="00FD2208">
      <w:pPr>
        <w:spacing w:after="0" w:line="240" w:lineRule="auto"/>
        <w:ind w:firstLine="851"/>
        <w:jc w:val="both"/>
        <w:rPr>
          <w:rFonts w:ascii="Times New Roman" w:hAnsi="Times New Roman"/>
          <w:sz w:val="24"/>
          <w:szCs w:val="24"/>
        </w:rPr>
      </w:pPr>
      <w:r w:rsidRPr="00B5101C">
        <w:rPr>
          <w:rFonts w:ascii="Times New Roman" w:hAnsi="Times New Roman"/>
          <w:sz w:val="24"/>
          <w:szCs w:val="24"/>
        </w:rPr>
        <w:t>3</w:t>
      </w:r>
      <w:r w:rsidR="001057D5">
        <w:rPr>
          <w:rFonts w:ascii="Times New Roman" w:hAnsi="Times New Roman"/>
          <w:sz w:val="24"/>
          <w:szCs w:val="24"/>
        </w:rPr>
        <w:t>2</w:t>
      </w:r>
      <w:r w:rsidRPr="00B5101C">
        <w:rPr>
          <w:rFonts w:ascii="Times New Roman" w:hAnsi="Times New Roman"/>
          <w:sz w:val="24"/>
          <w:szCs w:val="24"/>
        </w:rPr>
        <w:t>. Projekto veikla turi būti pradėta įgyvendinti ne vėliau kaip per 3 mėnesius nuo projekto sutarties pasirašymo dienos.</w:t>
      </w:r>
    </w:p>
    <w:p w:rsidR="00FD2208" w:rsidRPr="00B5101C" w:rsidRDefault="00FD2208" w:rsidP="00FD2208">
      <w:pPr>
        <w:spacing w:after="0" w:line="240" w:lineRule="auto"/>
        <w:ind w:firstLine="851"/>
        <w:jc w:val="both"/>
        <w:rPr>
          <w:rFonts w:ascii="Times New Roman" w:hAnsi="Times New Roman"/>
          <w:sz w:val="24"/>
          <w:szCs w:val="24"/>
        </w:rPr>
      </w:pPr>
      <w:r w:rsidRPr="00B5101C">
        <w:rPr>
          <w:rFonts w:ascii="Times New Roman" w:eastAsia="Times New Roman" w:hAnsi="Times New Roman"/>
          <w:sz w:val="24"/>
          <w:szCs w:val="24"/>
          <w:lang w:eastAsia="lt-LT"/>
        </w:rPr>
        <w:t>3</w:t>
      </w:r>
      <w:r w:rsidR="001057D5">
        <w:rPr>
          <w:rFonts w:ascii="Times New Roman" w:eastAsia="Times New Roman" w:hAnsi="Times New Roman"/>
          <w:sz w:val="24"/>
          <w:szCs w:val="24"/>
          <w:lang w:eastAsia="lt-LT"/>
        </w:rPr>
        <w:t>3</w:t>
      </w:r>
      <w:r w:rsidRPr="00B5101C">
        <w:rPr>
          <w:rFonts w:ascii="Times New Roman" w:eastAsia="Times New Roman" w:hAnsi="Times New Roman"/>
          <w:sz w:val="24"/>
          <w:szCs w:val="24"/>
          <w:lang w:eastAsia="lt-LT"/>
        </w:rPr>
        <w:t xml:space="preserve">. </w:t>
      </w:r>
      <w:r w:rsidRPr="00B5101C">
        <w:rPr>
          <w:rFonts w:ascii="Times New Roman" w:hAnsi="Times New Roman"/>
          <w:sz w:val="24"/>
          <w:szCs w:val="24"/>
        </w:rPr>
        <w:t>Projektas ir projekto veiklos negali būti finansuotos ar finansuojamos iš kitų Lietuvos Respublikos valstybės biudžeto ir (arba) savivaldybių biudžetų, kitų piniginių išteklių, kuriais disponuoja valstybė ir (ar) savivaldybės, ES struktūrinių fondų, kitų ES finansinės paramos priemonių ar kitos tarptautinės paramos lėšų ir kurioms apmokėti skyrus ES struktūrinių fondų lėšų jos būtų pripažintos tinkamomis finansuoti ir (arba) apmokėtos daugiau nei vieną kartą.</w:t>
      </w:r>
    </w:p>
    <w:p w:rsidR="00FD2208" w:rsidRPr="00B5101C" w:rsidRDefault="00FD2208" w:rsidP="00FD2208">
      <w:pPr>
        <w:spacing w:after="0" w:line="240" w:lineRule="auto"/>
        <w:ind w:firstLine="851"/>
        <w:jc w:val="both"/>
        <w:rPr>
          <w:rFonts w:ascii="Times New Roman" w:hAnsi="Times New Roman"/>
          <w:sz w:val="24"/>
          <w:szCs w:val="24"/>
          <w:lang w:eastAsia="lt-LT"/>
        </w:rPr>
      </w:pPr>
    </w:p>
    <w:p w:rsidR="00FD2208" w:rsidRPr="00B5101C" w:rsidRDefault="00FD2208" w:rsidP="00FD2208">
      <w:pPr>
        <w:keepNext/>
        <w:spacing w:after="0" w:line="240" w:lineRule="auto"/>
        <w:jc w:val="center"/>
        <w:outlineLvl w:val="0"/>
        <w:rPr>
          <w:rFonts w:ascii="Times New Roman" w:hAnsi="Times New Roman"/>
          <w:b/>
          <w:sz w:val="24"/>
          <w:szCs w:val="24"/>
          <w:lang w:eastAsia="lt-LT"/>
        </w:rPr>
      </w:pPr>
      <w:r w:rsidRPr="00B5101C">
        <w:rPr>
          <w:rFonts w:ascii="Times New Roman" w:hAnsi="Times New Roman"/>
          <w:b/>
          <w:sz w:val="24"/>
          <w:szCs w:val="24"/>
          <w:lang w:eastAsia="lt-LT"/>
        </w:rPr>
        <w:t>IV SKYRIUS</w:t>
      </w:r>
    </w:p>
    <w:p w:rsidR="00FD2208" w:rsidRPr="00B5101C" w:rsidRDefault="00FD2208" w:rsidP="00FD2208">
      <w:pPr>
        <w:keepNext/>
        <w:spacing w:after="0" w:line="240" w:lineRule="auto"/>
        <w:jc w:val="center"/>
        <w:outlineLvl w:val="0"/>
        <w:rPr>
          <w:rFonts w:ascii="Times New Roman" w:hAnsi="Times New Roman"/>
          <w:b/>
          <w:sz w:val="24"/>
          <w:szCs w:val="24"/>
          <w:lang w:eastAsia="lt-LT"/>
        </w:rPr>
      </w:pPr>
      <w:r w:rsidRPr="00B5101C">
        <w:rPr>
          <w:rFonts w:ascii="Times New Roman" w:hAnsi="Times New Roman"/>
          <w:b/>
          <w:sz w:val="24"/>
          <w:szCs w:val="24"/>
          <w:lang w:eastAsia="lt-LT"/>
        </w:rPr>
        <w:t xml:space="preserve"> TINKAMŲ FINANSUOTI PROJEKTO IŠLAIDŲ IR FINANSAVIMO REIKALAVIMAI</w:t>
      </w:r>
    </w:p>
    <w:p w:rsidR="00FD2208" w:rsidRPr="00B5101C" w:rsidRDefault="00FD2208" w:rsidP="00FD2208">
      <w:pPr>
        <w:keepNext/>
        <w:spacing w:after="0" w:line="240" w:lineRule="auto"/>
        <w:ind w:firstLine="851"/>
        <w:jc w:val="both"/>
        <w:rPr>
          <w:rFonts w:ascii="Times New Roman" w:hAnsi="Times New Roman"/>
          <w:sz w:val="24"/>
          <w:szCs w:val="24"/>
          <w:lang w:eastAsia="lt-LT"/>
        </w:rPr>
      </w:pPr>
    </w:p>
    <w:p w:rsidR="00FD2208" w:rsidRPr="00B5101C" w:rsidRDefault="00FD2208" w:rsidP="00FD2208">
      <w:pPr>
        <w:spacing w:after="0" w:line="240" w:lineRule="auto"/>
        <w:ind w:firstLine="851"/>
        <w:jc w:val="both"/>
        <w:rPr>
          <w:rFonts w:ascii="Times New Roman" w:hAnsi="Times New Roman"/>
          <w:sz w:val="24"/>
          <w:szCs w:val="24"/>
        </w:rPr>
      </w:pPr>
      <w:r w:rsidRPr="00B5101C">
        <w:rPr>
          <w:rFonts w:ascii="Times New Roman" w:hAnsi="Times New Roman"/>
          <w:sz w:val="24"/>
          <w:szCs w:val="24"/>
          <w:lang w:eastAsia="lt-LT"/>
        </w:rPr>
        <w:t>3</w:t>
      </w:r>
      <w:r w:rsidR="001057D5">
        <w:rPr>
          <w:rFonts w:ascii="Times New Roman" w:hAnsi="Times New Roman"/>
          <w:sz w:val="24"/>
          <w:szCs w:val="24"/>
          <w:lang w:eastAsia="lt-LT"/>
        </w:rPr>
        <w:t>4</w:t>
      </w:r>
      <w:r w:rsidRPr="00B5101C">
        <w:rPr>
          <w:rFonts w:ascii="Times New Roman" w:hAnsi="Times New Roman"/>
          <w:sz w:val="24"/>
          <w:szCs w:val="24"/>
          <w:lang w:eastAsia="lt-LT"/>
        </w:rPr>
        <w:t xml:space="preserve">. Projekto išlaidos turi atitikti Projektų taisyklių VI skyriuje ir Rekomendacijose dėl projektų išlaidų atitikties Europos Sąjungos struktūrinių fondų reikalavimams </w:t>
      </w:r>
      <w:r w:rsidRPr="00B5101C">
        <w:rPr>
          <w:rFonts w:ascii="Times New Roman" w:hAnsi="Times New Roman"/>
          <w:sz w:val="24"/>
          <w:szCs w:val="24"/>
        </w:rPr>
        <w:t>(toliau – Išlaidų atitikties rekomendacijos)</w:t>
      </w:r>
      <w:r w:rsidRPr="00B5101C">
        <w:rPr>
          <w:rFonts w:ascii="Times New Roman" w:hAnsi="Times New Roman"/>
          <w:sz w:val="24"/>
          <w:szCs w:val="24"/>
          <w:lang w:eastAsia="lt-LT"/>
        </w:rPr>
        <w:t xml:space="preserve">, kurios </w:t>
      </w:r>
      <w:r w:rsidRPr="00B5101C">
        <w:rPr>
          <w:rFonts w:ascii="Times New Roman" w:hAnsi="Times New Roman"/>
          <w:color w:val="000000"/>
          <w:sz w:val="24"/>
          <w:szCs w:val="24"/>
        </w:rPr>
        <w:t xml:space="preserve">patvirtintos Žmogiškųjų išteklių plėtros veiksmų programos, </w:t>
      </w:r>
      <w:r w:rsidRPr="00B5101C">
        <w:rPr>
          <w:rFonts w:ascii="Times New Roman" w:hAnsi="Times New Roman"/>
          <w:color w:val="000000"/>
          <w:sz w:val="24"/>
          <w:szCs w:val="24"/>
        </w:rPr>
        <w:lastRenderedPageBreak/>
        <w:t>Ekonomikos augimo veiksmų programos, Sanglaudos skatinimo veiksmų programos ir 2014–2020 metų Europos Sąjungos fondų investicijų veiksmų programos valdymo komitetų 2014 m. liepos 4 d. protokolu Nr. 34 (su vėlesniais pakeitimais) ir</w:t>
      </w:r>
      <w:r w:rsidRPr="00B5101C">
        <w:rPr>
          <w:rFonts w:ascii="Times New Roman" w:hAnsi="Times New Roman"/>
          <w:sz w:val="24"/>
          <w:szCs w:val="24"/>
          <w:lang w:eastAsia="lt-LT"/>
        </w:rPr>
        <w:t xml:space="preserve"> paskelbtos svetainėje </w:t>
      </w:r>
      <w:hyperlink r:id="rId24" w:history="1">
        <w:r w:rsidRPr="00B5101C">
          <w:rPr>
            <w:rFonts w:ascii="Times New Roman" w:eastAsia="Times New Roman" w:hAnsi="Times New Roman"/>
            <w:color w:val="0000FF"/>
            <w:sz w:val="24"/>
            <w:szCs w:val="24"/>
            <w:u w:val="single"/>
            <w:lang w:eastAsia="lt-LT"/>
          </w:rPr>
          <w:t>www.esinvesticijos.lt</w:t>
        </w:r>
      </w:hyperlink>
      <w:r w:rsidRPr="00B5101C">
        <w:rPr>
          <w:rFonts w:ascii="Times New Roman" w:hAnsi="Times New Roman"/>
          <w:sz w:val="24"/>
          <w:szCs w:val="24"/>
          <w:lang w:eastAsia="lt-LT"/>
        </w:rPr>
        <w:t>, išdėstytus projekto išlaidoms taikomus reikalavimus.</w:t>
      </w:r>
    </w:p>
    <w:p w:rsidR="00FD2208" w:rsidRPr="00B5101C" w:rsidRDefault="0074048F" w:rsidP="00FD2208">
      <w:pPr>
        <w:spacing w:after="0" w:line="240" w:lineRule="auto"/>
        <w:ind w:firstLine="851"/>
        <w:jc w:val="both"/>
        <w:rPr>
          <w:rFonts w:ascii="Times New Roman" w:hAnsi="Times New Roman"/>
          <w:sz w:val="24"/>
          <w:szCs w:val="24"/>
          <w:lang w:eastAsia="lt-LT"/>
        </w:rPr>
      </w:pPr>
      <w:r>
        <w:rPr>
          <w:rFonts w:ascii="Times New Roman" w:hAnsi="Times New Roman"/>
          <w:sz w:val="24"/>
          <w:szCs w:val="24"/>
          <w:lang w:eastAsia="lt-LT"/>
        </w:rPr>
        <w:t>3</w:t>
      </w:r>
      <w:r w:rsidR="001057D5">
        <w:rPr>
          <w:rFonts w:ascii="Times New Roman" w:hAnsi="Times New Roman"/>
          <w:sz w:val="24"/>
          <w:szCs w:val="24"/>
          <w:lang w:eastAsia="lt-LT"/>
        </w:rPr>
        <w:t>5</w:t>
      </w:r>
      <w:r>
        <w:rPr>
          <w:rFonts w:ascii="Times New Roman" w:hAnsi="Times New Roman"/>
          <w:sz w:val="24"/>
          <w:szCs w:val="24"/>
          <w:lang w:eastAsia="lt-LT"/>
        </w:rPr>
        <w:t>.</w:t>
      </w:r>
      <w:r w:rsidR="00FD2208" w:rsidRPr="00B5101C">
        <w:rPr>
          <w:rFonts w:ascii="Times New Roman" w:hAnsi="Times New Roman"/>
          <w:sz w:val="24"/>
          <w:szCs w:val="24"/>
          <w:lang w:eastAsia="lt-LT"/>
        </w:rPr>
        <w:t xml:space="preserve"> Didžiausia projektui galima skirti finansavimo lėšų suma yra </w:t>
      </w:r>
      <w:r w:rsidR="00447887" w:rsidRPr="00B5101C">
        <w:rPr>
          <w:rFonts w:ascii="Times New Roman" w:hAnsi="Times New Roman"/>
          <w:sz w:val="24"/>
          <w:szCs w:val="24"/>
          <w:lang w:eastAsia="lt-LT"/>
        </w:rPr>
        <w:t xml:space="preserve">45 000 </w:t>
      </w:r>
      <w:proofErr w:type="spellStart"/>
      <w:r w:rsidR="00FD2208" w:rsidRPr="00B5101C">
        <w:rPr>
          <w:rFonts w:ascii="Times New Roman" w:hAnsi="Times New Roman"/>
          <w:sz w:val="24"/>
          <w:szCs w:val="24"/>
          <w:lang w:eastAsia="lt-LT"/>
        </w:rPr>
        <w:t>Eur</w:t>
      </w:r>
      <w:proofErr w:type="spellEnd"/>
      <w:r w:rsidR="00FD2208" w:rsidRPr="00B5101C">
        <w:rPr>
          <w:rFonts w:ascii="Times New Roman" w:hAnsi="Times New Roman"/>
          <w:sz w:val="24"/>
          <w:szCs w:val="24"/>
          <w:lang w:eastAsia="lt-LT"/>
        </w:rPr>
        <w:t xml:space="preserve"> (</w:t>
      </w:r>
      <w:r w:rsidR="00447887" w:rsidRPr="00B5101C">
        <w:rPr>
          <w:rFonts w:ascii="Times New Roman" w:hAnsi="Times New Roman"/>
          <w:sz w:val="24"/>
          <w:szCs w:val="24"/>
          <w:lang w:eastAsia="lt-LT"/>
        </w:rPr>
        <w:t xml:space="preserve">keturiasdešimt penki </w:t>
      </w:r>
      <w:r w:rsidR="00FD2208" w:rsidRPr="00B5101C">
        <w:rPr>
          <w:rFonts w:ascii="Times New Roman" w:hAnsi="Times New Roman"/>
          <w:sz w:val="24"/>
          <w:szCs w:val="24"/>
          <w:lang w:eastAsia="lt-LT"/>
        </w:rPr>
        <w:t xml:space="preserve">tūkstančių eurų). Mažiausia projektui galima skirti finansavimo lėšų suma yra </w:t>
      </w:r>
      <w:r w:rsidR="00447887" w:rsidRPr="00B5101C">
        <w:rPr>
          <w:rFonts w:ascii="Times New Roman" w:hAnsi="Times New Roman"/>
          <w:sz w:val="24"/>
          <w:szCs w:val="24"/>
          <w:lang w:eastAsia="lt-LT"/>
        </w:rPr>
        <w:t>5</w:t>
      </w:r>
      <w:r w:rsidR="00FD2208" w:rsidRPr="00B5101C">
        <w:rPr>
          <w:rFonts w:ascii="Times New Roman" w:hAnsi="Times New Roman"/>
          <w:sz w:val="24"/>
          <w:szCs w:val="24"/>
          <w:lang w:eastAsia="lt-LT"/>
        </w:rPr>
        <w:t xml:space="preserve"> 000 </w:t>
      </w:r>
      <w:proofErr w:type="spellStart"/>
      <w:r w:rsidR="00FD2208" w:rsidRPr="00B5101C">
        <w:rPr>
          <w:rFonts w:ascii="Times New Roman" w:hAnsi="Times New Roman"/>
          <w:sz w:val="24"/>
          <w:szCs w:val="24"/>
          <w:lang w:eastAsia="lt-LT"/>
        </w:rPr>
        <w:t>Eur</w:t>
      </w:r>
      <w:proofErr w:type="spellEnd"/>
      <w:r w:rsidR="00FD2208" w:rsidRPr="00B5101C">
        <w:rPr>
          <w:rFonts w:ascii="Times New Roman" w:hAnsi="Times New Roman"/>
          <w:sz w:val="24"/>
          <w:szCs w:val="24"/>
          <w:lang w:eastAsia="lt-LT"/>
        </w:rPr>
        <w:t xml:space="preserve"> (</w:t>
      </w:r>
      <w:r w:rsidR="00447887" w:rsidRPr="00B5101C">
        <w:rPr>
          <w:rFonts w:ascii="Times New Roman" w:hAnsi="Times New Roman"/>
          <w:sz w:val="24"/>
          <w:szCs w:val="24"/>
          <w:lang w:eastAsia="lt-LT"/>
        </w:rPr>
        <w:t xml:space="preserve">penki </w:t>
      </w:r>
      <w:r w:rsidR="00FD2208" w:rsidRPr="00B5101C">
        <w:rPr>
          <w:rFonts w:ascii="Times New Roman" w:hAnsi="Times New Roman"/>
          <w:sz w:val="24"/>
          <w:szCs w:val="24"/>
          <w:lang w:eastAsia="lt-LT"/>
        </w:rPr>
        <w:t>tūkstančiai eurų).</w:t>
      </w:r>
    </w:p>
    <w:p w:rsidR="00FD2208" w:rsidRPr="00B5101C" w:rsidRDefault="00FD2208" w:rsidP="00FD2208">
      <w:pPr>
        <w:spacing w:after="0" w:line="240" w:lineRule="auto"/>
        <w:ind w:firstLine="851"/>
        <w:jc w:val="both"/>
        <w:rPr>
          <w:rFonts w:ascii="Times New Roman" w:hAnsi="Times New Roman"/>
          <w:sz w:val="24"/>
          <w:szCs w:val="24"/>
          <w:lang w:eastAsia="lt-LT"/>
        </w:rPr>
      </w:pPr>
      <w:r w:rsidRPr="00B5101C">
        <w:rPr>
          <w:rFonts w:ascii="Times New Roman" w:hAnsi="Times New Roman"/>
          <w:sz w:val="24"/>
          <w:szCs w:val="24"/>
          <w:lang w:eastAsia="lt-LT"/>
        </w:rPr>
        <w:t>3</w:t>
      </w:r>
      <w:r w:rsidR="001057D5">
        <w:rPr>
          <w:rFonts w:ascii="Times New Roman" w:hAnsi="Times New Roman"/>
          <w:sz w:val="24"/>
          <w:szCs w:val="24"/>
          <w:lang w:eastAsia="lt-LT"/>
        </w:rPr>
        <w:t>6</w:t>
      </w:r>
      <w:r w:rsidRPr="00B5101C">
        <w:rPr>
          <w:rFonts w:ascii="Times New Roman" w:hAnsi="Times New Roman"/>
          <w:sz w:val="24"/>
          <w:szCs w:val="24"/>
          <w:lang w:eastAsia="lt-LT"/>
        </w:rPr>
        <w:t xml:space="preserve">. Didžiausia galima projekto finansuojamoji dalis sudaro </w:t>
      </w:r>
      <w:r w:rsidR="00447887" w:rsidRPr="00B5101C">
        <w:rPr>
          <w:rFonts w:ascii="Times New Roman" w:hAnsi="Times New Roman"/>
          <w:sz w:val="24"/>
          <w:szCs w:val="24"/>
          <w:lang w:eastAsia="lt-LT"/>
        </w:rPr>
        <w:t>50</w:t>
      </w:r>
      <w:r w:rsidRPr="00B5101C">
        <w:rPr>
          <w:rFonts w:ascii="Times New Roman" w:hAnsi="Times New Roman"/>
          <w:sz w:val="24"/>
          <w:szCs w:val="24"/>
          <w:lang w:eastAsia="lt-LT"/>
        </w:rPr>
        <w:t xml:space="preserve"> proc. visų tinkamų finansuoti projekto išlaidų</w:t>
      </w:r>
      <w:r w:rsidRPr="00B5101C">
        <w:rPr>
          <w:rFonts w:ascii="Times New Roman" w:hAnsi="Times New Roman"/>
          <w:sz w:val="24"/>
          <w:szCs w:val="24"/>
        </w:rPr>
        <w:t>.</w:t>
      </w:r>
      <w:r w:rsidRPr="00B5101C">
        <w:rPr>
          <w:rFonts w:ascii="Times New Roman" w:hAnsi="Times New Roman"/>
          <w:i/>
          <w:sz w:val="24"/>
          <w:szCs w:val="24"/>
          <w:lang w:eastAsia="lt-LT"/>
        </w:rPr>
        <w:t xml:space="preserve"> </w:t>
      </w:r>
      <w:r w:rsidRPr="00B5101C">
        <w:rPr>
          <w:rFonts w:ascii="Times New Roman" w:hAnsi="Times New Roman"/>
          <w:sz w:val="24"/>
          <w:szCs w:val="24"/>
          <w:lang w:eastAsia="lt-LT"/>
        </w:rPr>
        <w:t xml:space="preserve">Pareiškėjas privalo prisidėti prie projekto finansavimo ne mažiau nei </w:t>
      </w:r>
      <w:r w:rsidR="00447887" w:rsidRPr="00B5101C">
        <w:rPr>
          <w:rFonts w:ascii="Times New Roman" w:hAnsi="Times New Roman"/>
          <w:sz w:val="24"/>
          <w:szCs w:val="24"/>
          <w:lang w:eastAsia="lt-LT"/>
        </w:rPr>
        <w:t>50</w:t>
      </w:r>
      <w:r w:rsidRPr="00B5101C">
        <w:rPr>
          <w:rFonts w:ascii="Times New Roman" w:hAnsi="Times New Roman"/>
          <w:sz w:val="24"/>
          <w:szCs w:val="24"/>
          <w:lang w:eastAsia="lt-LT"/>
        </w:rPr>
        <w:t xml:space="preserve"> proc. visų tinkamų finansuoti projekto išlaidų. </w:t>
      </w:r>
    </w:p>
    <w:p w:rsidR="00FD2208" w:rsidRPr="00B5101C" w:rsidRDefault="00FD2208" w:rsidP="00FD2208">
      <w:pPr>
        <w:spacing w:after="0" w:line="240" w:lineRule="auto"/>
        <w:ind w:firstLine="851"/>
        <w:jc w:val="both"/>
        <w:rPr>
          <w:rFonts w:ascii="Times New Roman" w:hAnsi="Times New Roman"/>
          <w:sz w:val="24"/>
          <w:szCs w:val="24"/>
          <w:lang w:eastAsia="lt-LT"/>
        </w:rPr>
      </w:pPr>
      <w:r w:rsidRPr="00B5101C">
        <w:rPr>
          <w:rFonts w:ascii="Times New Roman" w:hAnsi="Times New Roman"/>
          <w:sz w:val="24"/>
          <w:szCs w:val="24"/>
          <w:lang w:eastAsia="lt-LT"/>
        </w:rPr>
        <w:t>3</w:t>
      </w:r>
      <w:r w:rsidR="001057D5">
        <w:rPr>
          <w:rFonts w:ascii="Times New Roman" w:hAnsi="Times New Roman"/>
          <w:sz w:val="24"/>
          <w:szCs w:val="24"/>
          <w:lang w:eastAsia="lt-LT"/>
        </w:rPr>
        <w:t>7</w:t>
      </w:r>
      <w:r w:rsidRPr="00B5101C">
        <w:rPr>
          <w:rFonts w:ascii="Times New Roman" w:hAnsi="Times New Roman"/>
          <w:sz w:val="24"/>
          <w:szCs w:val="24"/>
          <w:lang w:eastAsia="lt-LT"/>
        </w:rPr>
        <w:t>. Pareiškėjas savo iniciatyva ir savo ir (arba) kitų šaltinių lėšomis gali prisidėti prie projekto įgyvendinimo didesne, nei reikalaujama, lėšų suma.</w:t>
      </w:r>
    </w:p>
    <w:p w:rsidR="00FD2208" w:rsidRPr="00B5101C" w:rsidRDefault="0074048F" w:rsidP="00FD2208">
      <w:pPr>
        <w:spacing w:after="0" w:line="240" w:lineRule="auto"/>
        <w:ind w:firstLine="851"/>
        <w:jc w:val="both"/>
        <w:rPr>
          <w:rFonts w:ascii="Times New Roman" w:hAnsi="Times New Roman"/>
          <w:sz w:val="24"/>
          <w:szCs w:val="24"/>
          <w:lang w:eastAsia="lt-LT"/>
        </w:rPr>
      </w:pPr>
      <w:r>
        <w:rPr>
          <w:rFonts w:ascii="Times New Roman" w:hAnsi="Times New Roman"/>
          <w:sz w:val="24"/>
          <w:szCs w:val="24"/>
          <w:lang w:eastAsia="lt-LT"/>
        </w:rPr>
        <w:t>3</w:t>
      </w:r>
      <w:r w:rsidR="001057D5">
        <w:rPr>
          <w:rFonts w:ascii="Times New Roman" w:hAnsi="Times New Roman"/>
          <w:sz w:val="24"/>
          <w:szCs w:val="24"/>
          <w:lang w:eastAsia="lt-LT"/>
        </w:rPr>
        <w:t>8</w:t>
      </w:r>
      <w:r w:rsidR="00FD2208" w:rsidRPr="00B5101C">
        <w:rPr>
          <w:rFonts w:ascii="Times New Roman" w:hAnsi="Times New Roman"/>
          <w:sz w:val="24"/>
          <w:szCs w:val="24"/>
          <w:lang w:eastAsia="lt-LT"/>
        </w:rPr>
        <w:t xml:space="preserve">. Projekto tinkamų finansuoti išlaidų dalis, kurios nepadengia projektui skiriamo finansavimo lėšos, turi būti finansuojama iš projekto vykdytojo lėšų. </w:t>
      </w:r>
    </w:p>
    <w:p w:rsidR="00FD2208" w:rsidRPr="00B5101C" w:rsidRDefault="001057D5" w:rsidP="00FD2208">
      <w:pPr>
        <w:spacing w:after="0" w:line="240" w:lineRule="auto"/>
        <w:ind w:firstLine="851"/>
        <w:jc w:val="both"/>
        <w:rPr>
          <w:rFonts w:ascii="Times New Roman" w:eastAsia="Times New Roman" w:hAnsi="Times New Roman"/>
          <w:sz w:val="24"/>
          <w:szCs w:val="24"/>
          <w:lang w:eastAsia="lt-LT"/>
        </w:rPr>
      </w:pPr>
      <w:r>
        <w:rPr>
          <w:rFonts w:ascii="Times New Roman" w:hAnsi="Times New Roman"/>
          <w:sz w:val="24"/>
          <w:szCs w:val="24"/>
          <w:lang w:eastAsia="lt-LT"/>
        </w:rPr>
        <w:t>39</w:t>
      </w:r>
      <w:r w:rsidR="00FD2208" w:rsidRPr="00B5101C">
        <w:rPr>
          <w:rFonts w:ascii="Times New Roman" w:hAnsi="Times New Roman"/>
          <w:sz w:val="24"/>
          <w:szCs w:val="24"/>
          <w:lang w:eastAsia="lt-LT"/>
        </w:rPr>
        <w:t xml:space="preserve">. Pagal Aprašą tinkamų arba netinkamų finansuoti išlaidų kategorijos yra </w:t>
      </w:r>
      <w:r w:rsidR="00FD2208" w:rsidRPr="00B5101C">
        <w:rPr>
          <w:rFonts w:ascii="Times New Roman" w:eastAsia="Times New Roman" w:hAnsi="Times New Roman"/>
          <w:sz w:val="24"/>
          <w:szCs w:val="24"/>
          <w:lang w:eastAsia="lt-LT"/>
        </w:rPr>
        <w:t>nustatytos 1 lentelėje.</w:t>
      </w:r>
    </w:p>
    <w:p w:rsidR="00FD2208" w:rsidRPr="00B5101C" w:rsidRDefault="00FD2208" w:rsidP="00FD2208">
      <w:pPr>
        <w:spacing w:after="0" w:line="240" w:lineRule="auto"/>
        <w:ind w:firstLine="851"/>
        <w:jc w:val="both"/>
        <w:rPr>
          <w:rFonts w:ascii="Times New Roman" w:eastAsia="Times New Roman" w:hAnsi="Times New Roman"/>
          <w:sz w:val="24"/>
          <w:szCs w:val="24"/>
          <w:lang w:eastAsia="lt-LT"/>
        </w:rPr>
      </w:pPr>
    </w:p>
    <w:p w:rsidR="00FD2208" w:rsidRPr="00B5101C" w:rsidRDefault="00FD2208" w:rsidP="00FD2208">
      <w:pPr>
        <w:spacing w:after="0" w:line="240" w:lineRule="auto"/>
        <w:jc w:val="both"/>
        <w:rPr>
          <w:rFonts w:ascii="Times New Roman" w:hAnsi="Times New Roman"/>
          <w:sz w:val="24"/>
          <w:szCs w:val="24"/>
          <w:lang w:eastAsia="lt-LT"/>
        </w:rPr>
      </w:pPr>
      <w:r w:rsidRPr="00B5101C">
        <w:rPr>
          <w:rFonts w:ascii="Times New Roman" w:eastAsia="Times New Roman" w:hAnsi="Times New Roman"/>
          <w:sz w:val="24"/>
          <w:szCs w:val="24"/>
          <w:lang w:eastAsia="lt-LT"/>
        </w:rPr>
        <w:t>1 lentelė. Tinkamų arba netinkamų finansuoti išlaidų kategorijos.</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92"/>
        <w:gridCol w:w="2410"/>
        <w:gridCol w:w="5529"/>
      </w:tblGrid>
      <w:tr w:rsidR="00FD2208" w:rsidRPr="00B5101C" w:rsidTr="00FD2208">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D2208" w:rsidRPr="00B5101C" w:rsidRDefault="00FD2208" w:rsidP="00FD2208">
            <w:pPr>
              <w:spacing w:after="0" w:line="240" w:lineRule="auto"/>
              <w:jc w:val="both"/>
              <w:rPr>
                <w:rFonts w:ascii="Times New Roman" w:hAnsi="Times New Roman"/>
                <w:sz w:val="24"/>
                <w:szCs w:val="24"/>
                <w:lang w:eastAsia="lt-LT"/>
              </w:rPr>
            </w:pPr>
            <w:r w:rsidRPr="00B5101C">
              <w:rPr>
                <w:rFonts w:ascii="Times New Roman" w:hAnsi="Times New Roman"/>
                <w:sz w:val="24"/>
                <w:szCs w:val="24"/>
                <w:lang w:eastAsia="lt-LT"/>
              </w:rPr>
              <w:t xml:space="preserve">Išlaidų </w:t>
            </w:r>
            <w:proofErr w:type="spellStart"/>
            <w:r w:rsidRPr="00B5101C">
              <w:rPr>
                <w:rFonts w:ascii="Times New Roman" w:hAnsi="Times New Roman"/>
                <w:sz w:val="24"/>
                <w:szCs w:val="24"/>
                <w:lang w:eastAsia="lt-LT"/>
              </w:rPr>
              <w:t>katego-rijos</w:t>
            </w:r>
            <w:proofErr w:type="spellEnd"/>
            <w:r w:rsidRPr="00B5101C">
              <w:rPr>
                <w:rFonts w:ascii="Times New Roman" w:hAnsi="Times New Roman"/>
                <w:sz w:val="24"/>
                <w:szCs w:val="24"/>
                <w:lang w:eastAsia="lt-LT"/>
              </w:rPr>
              <w:t xml:space="preserve"> Nr.</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D2208" w:rsidRPr="00B5101C" w:rsidRDefault="00FD2208" w:rsidP="00FD2208">
            <w:pPr>
              <w:spacing w:after="0" w:line="240" w:lineRule="auto"/>
              <w:rPr>
                <w:rFonts w:ascii="Times New Roman" w:hAnsi="Times New Roman"/>
                <w:sz w:val="24"/>
                <w:szCs w:val="24"/>
                <w:lang w:eastAsia="lt-LT"/>
              </w:rPr>
            </w:pPr>
            <w:r w:rsidRPr="00B5101C">
              <w:rPr>
                <w:rFonts w:ascii="Times New Roman" w:hAnsi="Times New Roman"/>
                <w:sz w:val="24"/>
                <w:szCs w:val="24"/>
                <w:lang w:eastAsia="lt-LT"/>
              </w:rPr>
              <w:t>Išlaidų kategorijos pavadinimas</w:t>
            </w:r>
          </w:p>
        </w:tc>
        <w:tc>
          <w:tcPr>
            <w:tcW w:w="552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D2208" w:rsidRPr="00B5101C" w:rsidRDefault="00FD2208" w:rsidP="00FD2208">
            <w:pPr>
              <w:spacing w:after="0" w:line="240" w:lineRule="auto"/>
              <w:jc w:val="both"/>
              <w:rPr>
                <w:rFonts w:ascii="Times New Roman" w:hAnsi="Times New Roman"/>
                <w:sz w:val="24"/>
                <w:szCs w:val="24"/>
                <w:lang w:eastAsia="lt-LT"/>
              </w:rPr>
            </w:pPr>
            <w:r w:rsidRPr="00B5101C">
              <w:rPr>
                <w:rFonts w:ascii="Times New Roman" w:hAnsi="Times New Roman"/>
                <w:sz w:val="24"/>
                <w:szCs w:val="24"/>
                <w:lang w:eastAsia="lt-LT"/>
              </w:rPr>
              <w:t>Reikalavimai ir paaiškinimai</w:t>
            </w:r>
          </w:p>
          <w:p w:rsidR="00FD2208" w:rsidRPr="00B5101C" w:rsidRDefault="00FD2208" w:rsidP="00FD2208">
            <w:pPr>
              <w:spacing w:after="0" w:line="240" w:lineRule="auto"/>
              <w:jc w:val="both"/>
              <w:rPr>
                <w:rFonts w:ascii="Times New Roman" w:hAnsi="Times New Roman"/>
                <w:sz w:val="24"/>
                <w:szCs w:val="24"/>
                <w:lang w:eastAsia="lt-LT"/>
              </w:rPr>
            </w:pPr>
          </w:p>
        </w:tc>
      </w:tr>
      <w:tr w:rsidR="00FD2208" w:rsidRPr="00B5101C" w:rsidTr="00FD2208">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D2208" w:rsidRPr="00B5101C" w:rsidRDefault="00FD2208" w:rsidP="00FD2208">
            <w:pPr>
              <w:spacing w:after="0" w:line="240" w:lineRule="auto"/>
              <w:jc w:val="both"/>
              <w:rPr>
                <w:rFonts w:ascii="Times New Roman" w:hAnsi="Times New Roman"/>
                <w:sz w:val="24"/>
                <w:szCs w:val="24"/>
                <w:lang w:eastAsia="lt-LT"/>
              </w:rPr>
            </w:pPr>
            <w:r w:rsidRPr="00B5101C">
              <w:rPr>
                <w:rFonts w:ascii="Times New Roman" w:hAnsi="Times New Roman"/>
                <w:sz w:val="24"/>
                <w:szCs w:val="24"/>
                <w:lang w:eastAsia="lt-LT"/>
              </w:rPr>
              <w:t>1.</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D2208" w:rsidRPr="00B5101C" w:rsidRDefault="00FD2208" w:rsidP="00FD2208">
            <w:pPr>
              <w:spacing w:after="0" w:line="240" w:lineRule="auto"/>
              <w:jc w:val="both"/>
              <w:rPr>
                <w:rFonts w:ascii="Times New Roman" w:hAnsi="Times New Roman"/>
                <w:sz w:val="24"/>
                <w:szCs w:val="24"/>
                <w:lang w:eastAsia="lt-LT"/>
              </w:rPr>
            </w:pPr>
            <w:r w:rsidRPr="00B5101C">
              <w:rPr>
                <w:rFonts w:ascii="Times New Roman" w:hAnsi="Times New Roman"/>
                <w:sz w:val="24"/>
                <w:szCs w:val="24"/>
                <w:lang w:eastAsia="lt-LT"/>
              </w:rPr>
              <w:t>Žemė</w:t>
            </w:r>
          </w:p>
        </w:tc>
        <w:tc>
          <w:tcPr>
            <w:tcW w:w="5529" w:type="dxa"/>
            <w:tcBorders>
              <w:top w:val="single" w:sz="4" w:space="0" w:color="auto"/>
              <w:left w:val="single" w:sz="4" w:space="0" w:color="auto"/>
              <w:bottom w:val="single" w:sz="4" w:space="0" w:color="auto"/>
              <w:right w:val="single" w:sz="4" w:space="0" w:color="auto"/>
            </w:tcBorders>
            <w:shd w:val="clear" w:color="auto" w:fill="FFFFFF"/>
            <w:vAlign w:val="center"/>
          </w:tcPr>
          <w:p w:rsidR="00FD2208" w:rsidRPr="00B5101C" w:rsidRDefault="00FD2208" w:rsidP="00FD2208">
            <w:pPr>
              <w:spacing w:after="0" w:line="240" w:lineRule="auto"/>
              <w:jc w:val="both"/>
              <w:rPr>
                <w:rFonts w:ascii="Times New Roman" w:hAnsi="Times New Roman"/>
                <w:sz w:val="24"/>
                <w:szCs w:val="24"/>
                <w:lang w:eastAsia="lt-LT"/>
              </w:rPr>
            </w:pPr>
            <w:r w:rsidRPr="00B5101C">
              <w:rPr>
                <w:rFonts w:ascii="Times New Roman" w:hAnsi="Times New Roman"/>
                <w:sz w:val="24"/>
                <w:szCs w:val="24"/>
                <w:lang w:eastAsia="lt-LT"/>
              </w:rPr>
              <w:t>Netinkama finansuoti</w:t>
            </w:r>
          </w:p>
          <w:p w:rsidR="00FD2208" w:rsidRPr="00B5101C" w:rsidRDefault="00FD2208" w:rsidP="00FD2208">
            <w:pPr>
              <w:spacing w:after="0" w:line="240" w:lineRule="auto"/>
              <w:jc w:val="both"/>
              <w:rPr>
                <w:rFonts w:ascii="Times New Roman" w:hAnsi="Times New Roman"/>
                <w:sz w:val="24"/>
                <w:szCs w:val="24"/>
                <w:lang w:eastAsia="lt-LT"/>
              </w:rPr>
            </w:pPr>
          </w:p>
        </w:tc>
      </w:tr>
      <w:tr w:rsidR="00FD2208" w:rsidRPr="00B5101C" w:rsidTr="00FD2208">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D2208" w:rsidRPr="00B5101C" w:rsidRDefault="00FD2208" w:rsidP="00FD2208">
            <w:pPr>
              <w:spacing w:after="0" w:line="240" w:lineRule="auto"/>
              <w:jc w:val="both"/>
              <w:rPr>
                <w:rFonts w:ascii="Times New Roman" w:hAnsi="Times New Roman"/>
                <w:sz w:val="24"/>
                <w:szCs w:val="24"/>
                <w:lang w:eastAsia="lt-LT"/>
              </w:rPr>
            </w:pPr>
            <w:r w:rsidRPr="00B5101C">
              <w:rPr>
                <w:rFonts w:ascii="Times New Roman" w:hAnsi="Times New Roman"/>
                <w:sz w:val="24"/>
                <w:szCs w:val="24"/>
                <w:lang w:eastAsia="lt-LT"/>
              </w:rPr>
              <w:t>2.</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D2208" w:rsidRPr="00B5101C" w:rsidRDefault="00FD2208" w:rsidP="00FD2208">
            <w:pPr>
              <w:spacing w:after="0" w:line="240" w:lineRule="auto"/>
              <w:jc w:val="both"/>
              <w:rPr>
                <w:rFonts w:ascii="Times New Roman" w:hAnsi="Times New Roman"/>
                <w:sz w:val="24"/>
                <w:szCs w:val="24"/>
                <w:lang w:eastAsia="lt-LT"/>
              </w:rPr>
            </w:pPr>
            <w:r w:rsidRPr="00B5101C">
              <w:rPr>
                <w:rFonts w:ascii="Times New Roman" w:hAnsi="Times New Roman"/>
                <w:sz w:val="24"/>
                <w:szCs w:val="24"/>
                <w:lang w:eastAsia="lt-LT"/>
              </w:rPr>
              <w:t>Nekilnojamasis turtas</w:t>
            </w:r>
          </w:p>
        </w:tc>
        <w:tc>
          <w:tcPr>
            <w:tcW w:w="5529" w:type="dxa"/>
            <w:tcBorders>
              <w:top w:val="single" w:sz="4" w:space="0" w:color="auto"/>
              <w:left w:val="single" w:sz="4" w:space="0" w:color="auto"/>
              <w:bottom w:val="single" w:sz="4" w:space="0" w:color="auto"/>
              <w:right w:val="single" w:sz="4" w:space="0" w:color="auto"/>
            </w:tcBorders>
            <w:shd w:val="clear" w:color="auto" w:fill="FFFFFF"/>
            <w:vAlign w:val="center"/>
          </w:tcPr>
          <w:p w:rsidR="00FD2208" w:rsidRPr="00B5101C" w:rsidRDefault="00FD2208" w:rsidP="00FD2208">
            <w:pPr>
              <w:spacing w:after="0" w:line="240" w:lineRule="auto"/>
              <w:jc w:val="both"/>
              <w:rPr>
                <w:rFonts w:ascii="Times New Roman" w:hAnsi="Times New Roman"/>
                <w:sz w:val="24"/>
                <w:szCs w:val="24"/>
                <w:lang w:eastAsia="lt-LT"/>
              </w:rPr>
            </w:pPr>
            <w:r w:rsidRPr="00B5101C">
              <w:rPr>
                <w:rFonts w:ascii="Times New Roman" w:hAnsi="Times New Roman"/>
                <w:sz w:val="24"/>
                <w:szCs w:val="24"/>
                <w:lang w:eastAsia="lt-LT"/>
              </w:rPr>
              <w:t>Netinkama finansuoti</w:t>
            </w:r>
          </w:p>
        </w:tc>
      </w:tr>
      <w:tr w:rsidR="00FD2208" w:rsidRPr="00B5101C" w:rsidTr="00FD2208">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D2208" w:rsidRPr="00B5101C" w:rsidRDefault="00FD2208" w:rsidP="00FD2208">
            <w:pPr>
              <w:spacing w:after="0" w:line="240" w:lineRule="auto"/>
              <w:jc w:val="both"/>
              <w:rPr>
                <w:rFonts w:ascii="Times New Roman" w:hAnsi="Times New Roman"/>
                <w:sz w:val="24"/>
                <w:szCs w:val="24"/>
                <w:lang w:eastAsia="lt-LT"/>
              </w:rPr>
            </w:pPr>
            <w:r w:rsidRPr="00B5101C">
              <w:rPr>
                <w:rFonts w:ascii="Times New Roman" w:hAnsi="Times New Roman"/>
                <w:sz w:val="24"/>
                <w:szCs w:val="24"/>
                <w:lang w:eastAsia="lt-LT"/>
              </w:rPr>
              <w:t>3.</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D2208" w:rsidRPr="00B5101C" w:rsidRDefault="00FD2208" w:rsidP="00FD2208">
            <w:pPr>
              <w:spacing w:after="0" w:line="240" w:lineRule="auto"/>
              <w:rPr>
                <w:rFonts w:ascii="Times New Roman" w:hAnsi="Times New Roman"/>
                <w:sz w:val="24"/>
                <w:szCs w:val="24"/>
                <w:lang w:eastAsia="lt-LT"/>
              </w:rPr>
            </w:pPr>
            <w:r w:rsidRPr="00B5101C">
              <w:rPr>
                <w:rFonts w:ascii="Times New Roman" w:hAnsi="Times New Roman"/>
                <w:sz w:val="24"/>
                <w:szCs w:val="24"/>
                <w:lang w:eastAsia="lt-LT"/>
              </w:rPr>
              <w:t>Statyba, rekonstravimas, remontas ir kiti darbai</w:t>
            </w:r>
          </w:p>
        </w:tc>
        <w:tc>
          <w:tcPr>
            <w:tcW w:w="5529" w:type="dxa"/>
            <w:tcBorders>
              <w:top w:val="single" w:sz="4" w:space="0" w:color="auto"/>
              <w:left w:val="single" w:sz="4" w:space="0" w:color="auto"/>
              <w:bottom w:val="single" w:sz="4" w:space="0" w:color="auto"/>
              <w:right w:val="single" w:sz="4" w:space="0" w:color="auto"/>
            </w:tcBorders>
            <w:shd w:val="clear" w:color="auto" w:fill="FFFFFF"/>
            <w:vAlign w:val="center"/>
          </w:tcPr>
          <w:p w:rsidR="00FD2208" w:rsidRPr="00B5101C" w:rsidRDefault="00FD2208" w:rsidP="00FD2208">
            <w:pPr>
              <w:spacing w:after="0" w:line="240" w:lineRule="auto"/>
              <w:jc w:val="both"/>
              <w:rPr>
                <w:rFonts w:ascii="Times New Roman" w:hAnsi="Times New Roman"/>
                <w:sz w:val="24"/>
                <w:szCs w:val="24"/>
                <w:lang w:eastAsia="lt-LT"/>
              </w:rPr>
            </w:pPr>
            <w:r w:rsidRPr="00B5101C">
              <w:rPr>
                <w:rFonts w:ascii="Times New Roman" w:hAnsi="Times New Roman"/>
                <w:sz w:val="24"/>
                <w:szCs w:val="24"/>
                <w:lang w:eastAsia="lt-LT"/>
              </w:rPr>
              <w:t>Netinkama finansuoti</w:t>
            </w:r>
          </w:p>
        </w:tc>
      </w:tr>
      <w:tr w:rsidR="00FD2208" w:rsidRPr="00B5101C" w:rsidTr="00FD2208">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D2208" w:rsidRPr="00B5101C" w:rsidRDefault="00FD2208" w:rsidP="00FD2208">
            <w:pPr>
              <w:spacing w:after="0" w:line="240" w:lineRule="auto"/>
              <w:jc w:val="both"/>
              <w:rPr>
                <w:rFonts w:ascii="Times New Roman" w:hAnsi="Times New Roman"/>
                <w:sz w:val="24"/>
                <w:szCs w:val="24"/>
                <w:lang w:eastAsia="lt-LT"/>
              </w:rPr>
            </w:pPr>
            <w:r w:rsidRPr="00B5101C">
              <w:rPr>
                <w:rFonts w:ascii="Times New Roman" w:hAnsi="Times New Roman"/>
                <w:sz w:val="24"/>
                <w:szCs w:val="24"/>
                <w:lang w:eastAsia="lt-LT"/>
              </w:rPr>
              <w:t>4.</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D2208" w:rsidRPr="00B5101C" w:rsidRDefault="00FD2208" w:rsidP="00FD2208">
            <w:pPr>
              <w:spacing w:after="0" w:line="240" w:lineRule="auto"/>
              <w:rPr>
                <w:rFonts w:ascii="Times New Roman" w:hAnsi="Times New Roman"/>
                <w:sz w:val="24"/>
                <w:szCs w:val="24"/>
                <w:lang w:eastAsia="lt-LT"/>
              </w:rPr>
            </w:pPr>
            <w:r w:rsidRPr="00B5101C">
              <w:rPr>
                <w:rFonts w:ascii="Times New Roman" w:hAnsi="Times New Roman"/>
                <w:sz w:val="24"/>
                <w:szCs w:val="24"/>
                <w:lang w:eastAsia="lt-LT"/>
              </w:rPr>
              <w:t>Įranga, įrenginiai ir kitas turtas</w:t>
            </w:r>
          </w:p>
        </w:tc>
        <w:tc>
          <w:tcPr>
            <w:tcW w:w="5529" w:type="dxa"/>
            <w:tcBorders>
              <w:top w:val="single" w:sz="4" w:space="0" w:color="auto"/>
              <w:left w:val="single" w:sz="4" w:space="0" w:color="auto"/>
              <w:bottom w:val="single" w:sz="4" w:space="0" w:color="auto"/>
              <w:right w:val="single" w:sz="4" w:space="0" w:color="auto"/>
            </w:tcBorders>
            <w:shd w:val="clear" w:color="auto" w:fill="FFFFFF"/>
            <w:vAlign w:val="center"/>
          </w:tcPr>
          <w:p w:rsidR="00FD2208" w:rsidRPr="00B5101C" w:rsidRDefault="001057D5" w:rsidP="00CC13A1">
            <w:pPr>
              <w:spacing w:after="0" w:line="240" w:lineRule="auto"/>
              <w:ind w:left="33" w:firstLine="1"/>
              <w:contextualSpacing/>
              <w:jc w:val="both"/>
              <w:rPr>
                <w:rFonts w:ascii="Times New Roman" w:hAnsi="Times New Roman"/>
                <w:sz w:val="24"/>
                <w:szCs w:val="24"/>
                <w:lang w:eastAsia="lt-LT"/>
              </w:rPr>
            </w:pPr>
            <w:r w:rsidRPr="00B5101C">
              <w:rPr>
                <w:rFonts w:ascii="Times New Roman" w:hAnsi="Times New Roman"/>
                <w:sz w:val="24"/>
                <w:szCs w:val="24"/>
                <w:lang w:eastAsia="lt-LT"/>
              </w:rPr>
              <w:t>Netinkama finansuoti</w:t>
            </w:r>
          </w:p>
        </w:tc>
      </w:tr>
      <w:tr w:rsidR="00FD2208" w:rsidRPr="00B5101C" w:rsidTr="00FD2208">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D2208" w:rsidRPr="00B5101C" w:rsidRDefault="00FD2208" w:rsidP="00FD2208">
            <w:pPr>
              <w:spacing w:after="0" w:line="240" w:lineRule="auto"/>
              <w:jc w:val="both"/>
              <w:rPr>
                <w:rFonts w:ascii="Times New Roman" w:hAnsi="Times New Roman"/>
                <w:sz w:val="24"/>
                <w:szCs w:val="24"/>
                <w:lang w:eastAsia="lt-LT"/>
              </w:rPr>
            </w:pPr>
            <w:r w:rsidRPr="00B5101C">
              <w:rPr>
                <w:rFonts w:ascii="Times New Roman" w:hAnsi="Times New Roman"/>
                <w:sz w:val="24"/>
                <w:szCs w:val="24"/>
                <w:lang w:eastAsia="lt-LT"/>
              </w:rPr>
              <w:t>5.</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D2208" w:rsidRPr="00B5101C" w:rsidRDefault="00FD2208" w:rsidP="00FD2208">
            <w:pPr>
              <w:spacing w:after="0" w:line="240" w:lineRule="auto"/>
              <w:jc w:val="both"/>
              <w:rPr>
                <w:rFonts w:ascii="Times New Roman" w:hAnsi="Times New Roman"/>
                <w:sz w:val="24"/>
                <w:szCs w:val="24"/>
                <w:lang w:eastAsia="lt-LT"/>
              </w:rPr>
            </w:pPr>
            <w:r w:rsidRPr="00B5101C">
              <w:rPr>
                <w:rFonts w:ascii="Times New Roman" w:hAnsi="Times New Roman"/>
                <w:sz w:val="24"/>
                <w:szCs w:val="24"/>
                <w:lang w:eastAsia="lt-LT"/>
              </w:rPr>
              <w:t>Projekto vykdymas</w:t>
            </w:r>
          </w:p>
        </w:tc>
        <w:tc>
          <w:tcPr>
            <w:tcW w:w="5529" w:type="dxa"/>
            <w:tcBorders>
              <w:top w:val="single" w:sz="4" w:space="0" w:color="auto"/>
              <w:left w:val="single" w:sz="4" w:space="0" w:color="auto"/>
              <w:bottom w:val="single" w:sz="4" w:space="0" w:color="auto"/>
              <w:right w:val="single" w:sz="4" w:space="0" w:color="auto"/>
            </w:tcBorders>
            <w:shd w:val="clear" w:color="auto" w:fill="FFFFFF"/>
            <w:vAlign w:val="center"/>
          </w:tcPr>
          <w:p w:rsidR="00CC13A1" w:rsidRPr="00B5101C" w:rsidRDefault="00CC13A1" w:rsidP="00CC13A1">
            <w:pPr>
              <w:tabs>
                <w:tab w:val="left" w:pos="0"/>
                <w:tab w:val="left" w:pos="176"/>
                <w:tab w:val="left" w:pos="459"/>
              </w:tabs>
              <w:spacing w:after="0" w:line="240" w:lineRule="auto"/>
              <w:jc w:val="both"/>
              <w:rPr>
                <w:rFonts w:ascii="Times New Roman" w:hAnsi="Times New Roman"/>
                <w:sz w:val="24"/>
                <w:szCs w:val="24"/>
              </w:rPr>
            </w:pPr>
            <w:r w:rsidRPr="00B5101C">
              <w:rPr>
                <w:rFonts w:ascii="Times New Roman" w:hAnsi="Times New Roman"/>
                <w:sz w:val="24"/>
                <w:szCs w:val="24"/>
              </w:rPr>
              <w:t>Tinkamomis finansuoti išlaidomis yra laikomos:</w:t>
            </w:r>
          </w:p>
          <w:p w:rsidR="00CC13A1" w:rsidRPr="00B5101C" w:rsidRDefault="00CC13A1" w:rsidP="00CC13A1">
            <w:pPr>
              <w:spacing w:after="0" w:line="240" w:lineRule="auto"/>
              <w:ind w:firstLine="851"/>
              <w:jc w:val="both"/>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5.1. projektą vykdančio personalo darbo užmokesčio išlaidos ir projektą vykdančio personalo komandiruočių išlaidos;</w:t>
            </w:r>
          </w:p>
          <w:p w:rsidR="00CC13A1" w:rsidRPr="00B5101C" w:rsidRDefault="00CC13A1" w:rsidP="00CC13A1">
            <w:pPr>
              <w:pStyle w:val="Default"/>
              <w:ind w:firstLine="851"/>
              <w:jc w:val="both"/>
              <w:rPr>
                <w:rFonts w:ascii="Times New Roman" w:eastAsia="AngsanaUPC" w:hAnsi="Times New Roman" w:cs="Times New Roman"/>
              </w:rPr>
            </w:pPr>
            <w:r w:rsidRPr="00B5101C">
              <w:rPr>
                <w:rFonts w:ascii="Times New Roman" w:hAnsi="Times New Roman" w:cs="Times New Roman"/>
              </w:rPr>
              <w:t xml:space="preserve">5.2. </w:t>
            </w:r>
            <w:r w:rsidRPr="00B5101C">
              <w:rPr>
                <w:rFonts w:ascii="Times New Roman" w:eastAsia="AngsanaUPC" w:hAnsi="Times New Roman" w:cs="Times New Roman"/>
              </w:rPr>
              <w:t>stendo nuomos, sukūrimo,</w:t>
            </w:r>
            <w:r w:rsidRPr="00B5101C">
              <w:rPr>
                <w:rFonts w:ascii="Times New Roman" w:eastAsia="AngsanaUPC" w:hAnsi="Times New Roman" w:cs="Times New Roman"/>
                <w:bCs/>
              </w:rPr>
              <w:t xml:space="preserve"> </w:t>
            </w:r>
            <w:r w:rsidRPr="00B5101C">
              <w:rPr>
                <w:rFonts w:ascii="Times New Roman" w:eastAsia="AngsanaUPC" w:hAnsi="Times New Roman" w:cs="Times New Roman"/>
              </w:rPr>
              <w:t>eksploatavimo ir pervežimo išlaidos įmonei dalyvaujant bet kurioje konkrečioje tarptautinėje parodoje, tarptautinės parodos ploto nuomos, dalyvio registracijos mokesčio, kelionės ir pragyvenimo šalyje, kurioje vyksta tarptautinė paroda, išlaidos.</w:t>
            </w:r>
          </w:p>
          <w:p w:rsidR="00FD2208" w:rsidRPr="00B5101C" w:rsidRDefault="00FD2208" w:rsidP="00FD2208">
            <w:pPr>
              <w:spacing w:after="0" w:line="240" w:lineRule="auto"/>
              <w:ind w:firstLine="34"/>
              <w:jc w:val="both"/>
              <w:rPr>
                <w:rFonts w:ascii="Times New Roman" w:hAnsi="Times New Roman"/>
                <w:i/>
                <w:sz w:val="24"/>
                <w:szCs w:val="24"/>
                <w:lang w:eastAsia="lt-LT"/>
              </w:rPr>
            </w:pPr>
          </w:p>
        </w:tc>
      </w:tr>
      <w:tr w:rsidR="00FD2208" w:rsidRPr="00B5101C" w:rsidTr="00FD2208">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D2208" w:rsidRPr="00B5101C" w:rsidRDefault="00FD2208" w:rsidP="00FD2208">
            <w:pPr>
              <w:spacing w:after="0" w:line="240" w:lineRule="auto"/>
              <w:jc w:val="both"/>
              <w:rPr>
                <w:rFonts w:ascii="Times New Roman" w:hAnsi="Times New Roman"/>
                <w:sz w:val="24"/>
                <w:szCs w:val="24"/>
                <w:lang w:eastAsia="lt-LT"/>
              </w:rPr>
            </w:pPr>
            <w:r w:rsidRPr="00B5101C">
              <w:rPr>
                <w:rFonts w:ascii="Times New Roman" w:hAnsi="Times New Roman"/>
                <w:sz w:val="24"/>
                <w:szCs w:val="24"/>
                <w:lang w:eastAsia="lt-LT"/>
              </w:rPr>
              <w:t>6.</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D2208" w:rsidRPr="00B5101C" w:rsidRDefault="00FD2208" w:rsidP="00FD2208">
            <w:pPr>
              <w:spacing w:after="0" w:line="240" w:lineRule="auto"/>
              <w:rPr>
                <w:rFonts w:ascii="Times New Roman" w:hAnsi="Times New Roman"/>
                <w:sz w:val="24"/>
                <w:szCs w:val="24"/>
                <w:lang w:eastAsia="lt-LT"/>
              </w:rPr>
            </w:pPr>
            <w:r w:rsidRPr="00B5101C">
              <w:rPr>
                <w:rFonts w:ascii="Times New Roman" w:hAnsi="Times New Roman"/>
                <w:sz w:val="24"/>
                <w:szCs w:val="24"/>
                <w:lang w:eastAsia="lt-LT"/>
              </w:rPr>
              <w:t xml:space="preserve">Informavimas apie projektą </w:t>
            </w:r>
          </w:p>
        </w:tc>
        <w:tc>
          <w:tcPr>
            <w:tcW w:w="5529" w:type="dxa"/>
            <w:tcBorders>
              <w:top w:val="single" w:sz="4" w:space="0" w:color="auto"/>
              <w:left w:val="single" w:sz="4" w:space="0" w:color="auto"/>
              <w:bottom w:val="single" w:sz="4" w:space="0" w:color="auto"/>
              <w:right w:val="single" w:sz="4" w:space="0" w:color="auto"/>
            </w:tcBorders>
            <w:shd w:val="clear" w:color="auto" w:fill="FFFFFF"/>
            <w:vAlign w:val="center"/>
          </w:tcPr>
          <w:p w:rsidR="00CC13A1" w:rsidRPr="00B5101C" w:rsidRDefault="00CC13A1" w:rsidP="00CC13A1">
            <w:pPr>
              <w:tabs>
                <w:tab w:val="left" w:pos="459"/>
              </w:tabs>
              <w:spacing w:after="0" w:line="240" w:lineRule="auto"/>
              <w:jc w:val="both"/>
              <w:rPr>
                <w:rFonts w:ascii="Times New Roman" w:hAnsi="Times New Roman"/>
                <w:sz w:val="24"/>
                <w:szCs w:val="24"/>
              </w:rPr>
            </w:pPr>
            <w:r w:rsidRPr="00B5101C">
              <w:rPr>
                <w:rFonts w:ascii="Times New Roman" w:hAnsi="Times New Roman"/>
                <w:sz w:val="24"/>
                <w:szCs w:val="24"/>
              </w:rPr>
              <w:t>Šios išlaidos negali sudaryti daugiau kaip 10 proc. visų projektų tinkamų išlaidų:</w:t>
            </w:r>
          </w:p>
          <w:p w:rsidR="00CC13A1" w:rsidRPr="00B5101C" w:rsidRDefault="00CC13A1" w:rsidP="00CC13A1">
            <w:pPr>
              <w:tabs>
                <w:tab w:val="left" w:pos="0"/>
                <w:tab w:val="left" w:pos="176"/>
                <w:tab w:val="left" w:pos="459"/>
              </w:tabs>
              <w:spacing w:after="0" w:line="240" w:lineRule="auto"/>
              <w:jc w:val="both"/>
              <w:rPr>
                <w:rFonts w:ascii="Times New Roman" w:hAnsi="Times New Roman"/>
                <w:sz w:val="24"/>
                <w:szCs w:val="24"/>
              </w:rPr>
            </w:pPr>
            <w:r w:rsidRPr="00B5101C">
              <w:rPr>
                <w:rFonts w:ascii="Times New Roman" w:hAnsi="Times New Roman"/>
                <w:sz w:val="24"/>
                <w:szCs w:val="24"/>
              </w:rPr>
              <w:t>Tinkamomis finansuoti išlaidomis yra laikomos:</w:t>
            </w:r>
          </w:p>
          <w:p w:rsidR="00CC13A1" w:rsidRPr="00B5101C" w:rsidRDefault="00CC13A1" w:rsidP="00CC13A1">
            <w:pPr>
              <w:pStyle w:val="Default"/>
              <w:ind w:firstLine="851"/>
              <w:jc w:val="both"/>
              <w:rPr>
                <w:rFonts w:ascii="Times New Roman" w:eastAsia="AngsanaUPC" w:hAnsi="Times New Roman" w:cs="Times New Roman"/>
                <w:bCs/>
              </w:rPr>
            </w:pPr>
            <w:r w:rsidRPr="00B5101C">
              <w:rPr>
                <w:rFonts w:ascii="Times New Roman" w:eastAsia="AngsanaUPC" w:hAnsi="Times New Roman" w:cs="Times New Roman"/>
                <w:bCs/>
              </w:rPr>
              <w:t>6.1. išlaidos privalomiems informavimo apie projektą veiksmams;</w:t>
            </w:r>
          </w:p>
          <w:p w:rsidR="00CC13A1" w:rsidRPr="00B5101C" w:rsidRDefault="00CC13A1" w:rsidP="00CC13A1">
            <w:pPr>
              <w:pStyle w:val="Default"/>
              <w:ind w:firstLine="851"/>
              <w:jc w:val="both"/>
              <w:rPr>
                <w:rFonts w:ascii="Times New Roman" w:eastAsia="AngsanaUPC" w:hAnsi="Times New Roman" w:cs="Times New Roman"/>
                <w:bCs/>
              </w:rPr>
            </w:pPr>
            <w:r w:rsidRPr="00B5101C">
              <w:rPr>
                <w:rFonts w:ascii="Times New Roman" w:eastAsia="AngsanaUPC" w:hAnsi="Times New Roman" w:cs="Times New Roman"/>
                <w:bCs/>
              </w:rPr>
              <w:t>6.2. išlaidos kitiems informavimo apie projektą veiksmams, su projekto pristatymu susijusios reprezentacinės išlaidos (išskyrus išlaidas alkoholiui ir tabakui) ir pan.;</w:t>
            </w:r>
          </w:p>
          <w:p w:rsidR="00CC13A1" w:rsidRPr="00B5101C" w:rsidRDefault="00CC13A1" w:rsidP="00CC13A1">
            <w:pPr>
              <w:pStyle w:val="Default"/>
              <w:ind w:firstLine="851"/>
              <w:jc w:val="both"/>
              <w:rPr>
                <w:rFonts w:ascii="Times New Roman" w:hAnsi="Times New Roman" w:cs="Times New Roman"/>
              </w:rPr>
            </w:pPr>
            <w:r w:rsidRPr="00B5101C">
              <w:rPr>
                <w:rFonts w:ascii="Times New Roman" w:eastAsia="AngsanaUPC" w:hAnsi="Times New Roman" w:cs="Times New Roman"/>
                <w:bCs/>
              </w:rPr>
              <w:t xml:space="preserve">6.3. </w:t>
            </w:r>
            <w:r w:rsidRPr="00B5101C">
              <w:rPr>
                <w:rFonts w:ascii="Times New Roman" w:hAnsi="Times New Roman" w:cs="Times New Roman"/>
              </w:rPr>
              <w:t xml:space="preserve">projektą vykdančio personalo darbo užmokesčio išlaidos, susijusios su informavimo apie </w:t>
            </w:r>
            <w:r w:rsidRPr="00B5101C">
              <w:rPr>
                <w:rFonts w:ascii="Times New Roman" w:hAnsi="Times New Roman" w:cs="Times New Roman"/>
              </w:rPr>
              <w:lastRenderedPageBreak/>
              <w:t xml:space="preserve">projektą veiklų vykdymu, </w:t>
            </w:r>
            <w:r w:rsidRPr="00B5101C">
              <w:rPr>
                <w:rFonts w:ascii="Times New Roman" w:hAnsi="Times New Roman" w:cs="Times New Roman"/>
                <w:iCs/>
              </w:rPr>
              <w:t xml:space="preserve">tačiau ne daugiau kaip 5 procentai </w:t>
            </w:r>
            <w:r w:rsidRPr="00B5101C">
              <w:rPr>
                <w:rFonts w:ascii="Times New Roman" w:hAnsi="Times New Roman" w:cs="Times New Roman"/>
              </w:rPr>
              <w:t>projekto tinkamų finansuoti išlaidų.</w:t>
            </w:r>
          </w:p>
          <w:p w:rsidR="00FD2208" w:rsidRPr="00B5101C" w:rsidRDefault="00FD2208" w:rsidP="00FD2208">
            <w:pPr>
              <w:spacing w:after="0" w:line="240" w:lineRule="auto"/>
              <w:jc w:val="both"/>
              <w:rPr>
                <w:rFonts w:ascii="Times New Roman" w:hAnsi="Times New Roman"/>
                <w:sz w:val="24"/>
                <w:szCs w:val="24"/>
                <w:lang w:eastAsia="lt-LT"/>
              </w:rPr>
            </w:pPr>
          </w:p>
        </w:tc>
      </w:tr>
      <w:tr w:rsidR="00FD2208" w:rsidRPr="00B5101C" w:rsidTr="00FD2208">
        <w:trPr>
          <w:trHeight w:val="1127"/>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D2208" w:rsidRPr="00B5101C" w:rsidRDefault="00FD2208" w:rsidP="00FD2208">
            <w:pPr>
              <w:spacing w:after="0" w:line="240" w:lineRule="auto"/>
              <w:jc w:val="both"/>
              <w:rPr>
                <w:rFonts w:ascii="Times New Roman" w:hAnsi="Times New Roman"/>
                <w:sz w:val="24"/>
                <w:szCs w:val="24"/>
                <w:lang w:eastAsia="lt-LT"/>
              </w:rPr>
            </w:pPr>
            <w:r w:rsidRPr="00B5101C">
              <w:rPr>
                <w:rFonts w:ascii="Times New Roman" w:hAnsi="Times New Roman"/>
                <w:sz w:val="24"/>
                <w:szCs w:val="24"/>
                <w:lang w:eastAsia="lt-LT"/>
              </w:rPr>
              <w:lastRenderedPageBreak/>
              <w:t>7.</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D2208" w:rsidRPr="00B5101C" w:rsidRDefault="00FD2208" w:rsidP="00FD2208">
            <w:pPr>
              <w:spacing w:after="0" w:line="240" w:lineRule="auto"/>
              <w:jc w:val="both"/>
              <w:rPr>
                <w:rFonts w:ascii="Times New Roman" w:hAnsi="Times New Roman"/>
                <w:sz w:val="24"/>
                <w:szCs w:val="24"/>
                <w:lang w:eastAsia="lt-LT"/>
              </w:rPr>
            </w:pPr>
            <w:r w:rsidRPr="00B5101C">
              <w:rPr>
                <w:rFonts w:ascii="Times New Roman" w:hAnsi="Times New Roman"/>
                <w:sz w:val="24"/>
                <w:szCs w:val="24"/>
                <w:lang w:eastAsia="lt-LT"/>
              </w:rPr>
              <w:t>Netiesioginės išlaidos ir kitos išlaidos pagal fiksuotąją projekto išlaidų normą</w:t>
            </w:r>
          </w:p>
        </w:tc>
        <w:tc>
          <w:tcPr>
            <w:tcW w:w="5529" w:type="dxa"/>
            <w:tcBorders>
              <w:top w:val="single" w:sz="4" w:space="0" w:color="auto"/>
              <w:left w:val="single" w:sz="4" w:space="0" w:color="auto"/>
              <w:bottom w:val="single" w:sz="4" w:space="0" w:color="auto"/>
              <w:right w:val="single" w:sz="4" w:space="0" w:color="auto"/>
            </w:tcBorders>
            <w:shd w:val="clear" w:color="auto" w:fill="FFFFFF"/>
            <w:vAlign w:val="center"/>
          </w:tcPr>
          <w:p w:rsidR="00FD2208" w:rsidRPr="00B5101C" w:rsidRDefault="00FD2208" w:rsidP="00FD2208">
            <w:pPr>
              <w:spacing w:after="0" w:line="240" w:lineRule="auto"/>
              <w:jc w:val="both"/>
              <w:rPr>
                <w:rFonts w:ascii="Times New Roman" w:hAnsi="Times New Roman"/>
                <w:sz w:val="24"/>
                <w:szCs w:val="24"/>
                <w:lang w:eastAsia="lt-LT"/>
              </w:rPr>
            </w:pPr>
            <w:r w:rsidRPr="00B5101C">
              <w:rPr>
                <w:rFonts w:ascii="Times New Roman" w:hAnsi="Times New Roman"/>
                <w:sz w:val="24"/>
                <w:szCs w:val="24"/>
                <w:lang w:eastAsia="lt-LT"/>
              </w:rPr>
              <w:t>Netiesioginių projekto išlaidų suma pagal fiksuotąją normą apskaičiuojama vadovaujant</w:t>
            </w:r>
            <w:r w:rsidR="00CC13A1" w:rsidRPr="00B5101C">
              <w:rPr>
                <w:rFonts w:ascii="Times New Roman" w:hAnsi="Times New Roman"/>
                <w:sz w:val="24"/>
                <w:szCs w:val="24"/>
                <w:lang w:eastAsia="lt-LT"/>
              </w:rPr>
              <w:t>is Projekto taisyklių 10 priedu.</w:t>
            </w:r>
          </w:p>
          <w:p w:rsidR="00CC13A1" w:rsidRPr="00B5101C" w:rsidRDefault="00CC13A1" w:rsidP="00FD2208">
            <w:pPr>
              <w:spacing w:after="0" w:line="240" w:lineRule="auto"/>
              <w:jc w:val="both"/>
              <w:rPr>
                <w:rFonts w:ascii="Times New Roman" w:hAnsi="Times New Roman"/>
                <w:sz w:val="24"/>
                <w:szCs w:val="24"/>
                <w:lang w:eastAsia="lt-LT"/>
              </w:rPr>
            </w:pPr>
            <w:r w:rsidRPr="00B5101C">
              <w:rPr>
                <w:rFonts w:ascii="Times New Roman" w:hAnsi="Times New Roman"/>
                <w:sz w:val="24"/>
                <w:szCs w:val="24"/>
              </w:rPr>
              <w:t>Tinkamomis finansuoti išlaidomis yra laikomos:</w:t>
            </w:r>
          </w:p>
          <w:p w:rsidR="00FD2208" w:rsidRPr="00B5101C" w:rsidRDefault="00FD2208" w:rsidP="00FD2208">
            <w:pPr>
              <w:spacing w:after="0" w:line="240" w:lineRule="auto"/>
              <w:jc w:val="both"/>
              <w:rPr>
                <w:rFonts w:ascii="Times New Roman" w:hAnsi="Times New Roman"/>
                <w:sz w:val="24"/>
                <w:szCs w:val="24"/>
                <w:lang w:eastAsia="lt-LT"/>
              </w:rPr>
            </w:pPr>
            <w:r w:rsidRPr="00B5101C">
              <w:rPr>
                <w:rFonts w:ascii="Times New Roman" w:hAnsi="Times New Roman"/>
                <w:sz w:val="24"/>
                <w:szCs w:val="24"/>
                <w:lang w:eastAsia="lt-LT"/>
              </w:rPr>
              <w:t>7.1. administruojančio personalo darbo užmokestis ir išlaidos su darbo santykiais susijusiems darbdavio įsipareigojimams, apskaičiuotiems teisės aktų nustatyta tvarka;</w:t>
            </w:r>
          </w:p>
          <w:p w:rsidR="00FD2208" w:rsidRPr="00B5101C" w:rsidRDefault="00FD2208" w:rsidP="00FD2208">
            <w:pPr>
              <w:spacing w:after="0" w:line="240" w:lineRule="auto"/>
              <w:jc w:val="both"/>
              <w:rPr>
                <w:rFonts w:ascii="Times New Roman" w:hAnsi="Times New Roman"/>
                <w:sz w:val="24"/>
                <w:szCs w:val="24"/>
                <w:lang w:eastAsia="lt-LT"/>
              </w:rPr>
            </w:pPr>
            <w:r w:rsidRPr="00B5101C">
              <w:rPr>
                <w:rFonts w:ascii="Times New Roman" w:hAnsi="Times New Roman"/>
                <w:sz w:val="24"/>
                <w:szCs w:val="24"/>
                <w:lang w:eastAsia="lt-LT"/>
              </w:rPr>
              <w:t>7.2. administruojančio personalo komandiruočių išlaidos, apskaičiuotos teisės aktų nustatyta tvarka;</w:t>
            </w:r>
          </w:p>
          <w:p w:rsidR="00FD2208" w:rsidRPr="00B5101C" w:rsidRDefault="00FD2208" w:rsidP="00FD2208">
            <w:pPr>
              <w:spacing w:after="0" w:line="240" w:lineRule="auto"/>
              <w:jc w:val="both"/>
              <w:rPr>
                <w:rFonts w:ascii="Times New Roman" w:hAnsi="Times New Roman"/>
                <w:sz w:val="24"/>
                <w:szCs w:val="24"/>
                <w:lang w:eastAsia="lt-LT"/>
              </w:rPr>
            </w:pPr>
            <w:r w:rsidRPr="00B5101C">
              <w:rPr>
                <w:rFonts w:ascii="Times New Roman" w:hAnsi="Times New Roman"/>
                <w:sz w:val="24"/>
                <w:szCs w:val="24"/>
                <w:lang w:eastAsia="lt-LT"/>
              </w:rPr>
              <w:t>7.3. su projekto administravimo reikmėmis susijusių prekių įsigijimo išlaidos.</w:t>
            </w:r>
          </w:p>
        </w:tc>
      </w:tr>
    </w:tbl>
    <w:p w:rsidR="00FD2208" w:rsidRPr="00B5101C" w:rsidRDefault="00FD2208" w:rsidP="00FD2208">
      <w:pPr>
        <w:spacing w:after="0" w:line="240" w:lineRule="auto"/>
        <w:ind w:firstLine="851"/>
        <w:jc w:val="both"/>
        <w:rPr>
          <w:rFonts w:ascii="Times New Roman" w:hAnsi="Times New Roman"/>
          <w:sz w:val="24"/>
          <w:szCs w:val="24"/>
          <w:lang w:eastAsia="lt-LT"/>
        </w:rPr>
      </w:pPr>
    </w:p>
    <w:p w:rsidR="00FD2208" w:rsidRPr="00B5101C" w:rsidRDefault="00FD2208" w:rsidP="00FD2208">
      <w:pPr>
        <w:spacing w:after="0" w:line="240" w:lineRule="auto"/>
        <w:ind w:firstLine="851"/>
        <w:jc w:val="both"/>
        <w:rPr>
          <w:rFonts w:ascii="Times New Roman" w:hAnsi="Times New Roman"/>
          <w:sz w:val="24"/>
        </w:rPr>
      </w:pPr>
      <w:r w:rsidRPr="00B5101C">
        <w:rPr>
          <w:rFonts w:ascii="Times New Roman" w:hAnsi="Times New Roman"/>
          <w:sz w:val="24"/>
          <w:szCs w:val="24"/>
          <w:lang w:eastAsia="lt-LT"/>
        </w:rPr>
        <w:t>4</w:t>
      </w:r>
      <w:r w:rsidR="006C3F89">
        <w:rPr>
          <w:rFonts w:ascii="Times New Roman" w:hAnsi="Times New Roman"/>
          <w:sz w:val="24"/>
          <w:szCs w:val="24"/>
          <w:lang w:eastAsia="lt-LT"/>
        </w:rPr>
        <w:t>0</w:t>
      </w:r>
      <w:r w:rsidRPr="00B5101C">
        <w:rPr>
          <w:rFonts w:ascii="Times New Roman" w:hAnsi="Times New Roman"/>
          <w:sz w:val="24"/>
          <w:szCs w:val="24"/>
          <w:lang w:eastAsia="lt-LT"/>
        </w:rPr>
        <w:t xml:space="preserve">. </w:t>
      </w:r>
      <w:r w:rsidRPr="00B5101C">
        <w:rPr>
          <w:rFonts w:ascii="Times New Roman" w:hAnsi="Times New Roman"/>
          <w:sz w:val="24"/>
        </w:rPr>
        <w:t xml:space="preserve">Bendra išlaidų, nurodytų Aprašo 1 lentelės </w:t>
      </w:r>
      <w:r w:rsidR="00CC13A1" w:rsidRPr="00B5101C">
        <w:rPr>
          <w:rFonts w:ascii="Times New Roman" w:hAnsi="Times New Roman"/>
          <w:sz w:val="24"/>
        </w:rPr>
        <w:t>5.1, 7.1, 7.2</w:t>
      </w:r>
      <w:r w:rsidRPr="00B5101C">
        <w:rPr>
          <w:rFonts w:ascii="Times New Roman" w:hAnsi="Times New Roman"/>
          <w:sz w:val="24"/>
        </w:rPr>
        <w:t xml:space="preserve"> ir </w:t>
      </w:r>
      <w:r w:rsidR="00CC13A1" w:rsidRPr="00B5101C">
        <w:rPr>
          <w:rFonts w:ascii="Times New Roman" w:hAnsi="Times New Roman"/>
          <w:sz w:val="24"/>
        </w:rPr>
        <w:t>7.3</w:t>
      </w:r>
      <w:r w:rsidRPr="00B5101C">
        <w:rPr>
          <w:rFonts w:ascii="Times New Roman" w:hAnsi="Times New Roman"/>
          <w:sz w:val="24"/>
        </w:rPr>
        <w:t xml:space="preserve"> papunkčiuose, suma gali sudaryti ne daugiau kaip </w:t>
      </w:r>
      <w:r w:rsidR="00CC13A1" w:rsidRPr="00B5101C">
        <w:rPr>
          <w:rFonts w:ascii="Times New Roman" w:hAnsi="Times New Roman"/>
          <w:sz w:val="24"/>
        </w:rPr>
        <w:t>10</w:t>
      </w:r>
      <w:r w:rsidRPr="00B5101C">
        <w:rPr>
          <w:rFonts w:ascii="Times New Roman" w:hAnsi="Times New Roman"/>
          <w:sz w:val="24"/>
        </w:rPr>
        <w:t xml:space="preserve"> procentų</w:t>
      </w:r>
      <w:r w:rsidR="00CC13A1" w:rsidRPr="00B5101C">
        <w:rPr>
          <w:rFonts w:ascii="Times New Roman" w:hAnsi="Times New Roman"/>
          <w:sz w:val="24"/>
        </w:rPr>
        <w:t xml:space="preserve"> </w:t>
      </w:r>
      <w:r w:rsidR="00CC13A1" w:rsidRPr="00B5101C">
        <w:rPr>
          <w:rFonts w:ascii="Times New Roman" w:eastAsia="Times New Roman" w:hAnsi="Times New Roman"/>
          <w:color w:val="000000"/>
          <w:sz w:val="24"/>
          <w:szCs w:val="24"/>
        </w:rPr>
        <w:t>projekto tinkamų finansuoti išlaidų</w:t>
      </w:r>
      <w:r w:rsidRPr="00B5101C">
        <w:rPr>
          <w:rFonts w:ascii="Times New Roman" w:hAnsi="Times New Roman"/>
          <w:sz w:val="24"/>
        </w:rPr>
        <w:t>.</w:t>
      </w:r>
    </w:p>
    <w:p w:rsidR="00F131C0" w:rsidRPr="00B5101C" w:rsidRDefault="00887C58" w:rsidP="00F131C0">
      <w:pPr>
        <w:spacing w:after="0" w:line="240" w:lineRule="auto"/>
        <w:ind w:firstLine="851"/>
        <w:jc w:val="both"/>
        <w:rPr>
          <w:rFonts w:ascii="Times New Roman" w:eastAsia="AngsanaUPC" w:hAnsi="Times New Roman"/>
          <w:bCs/>
          <w:sz w:val="24"/>
          <w:szCs w:val="24"/>
        </w:rPr>
      </w:pPr>
      <w:r>
        <w:rPr>
          <w:rFonts w:ascii="Times New Roman" w:eastAsia="AngsanaUPC" w:hAnsi="Times New Roman"/>
          <w:bCs/>
          <w:sz w:val="24"/>
          <w:szCs w:val="24"/>
        </w:rPr>
        <w:t>4</w:t>
      </w:r>
      <w:r w:rsidR="006C3F89">
        <w:rPr>
          <w:rFonts w:ascii="Times New Roman" w:eastAsia="AngsanaUPC" w:hAnsi="Times New Roman"/>
          <w:bCs/>
          <w:sz w:val="24"/>
          <w:szCs w:val="24"/>
        </w:rPr>
        <w:t>1</w:t>
      </w:r>
      <w:r w:rsidR="00F131C0" w:rsidRPr="00B5101C">
        <w:rPr>
          <w:rFonts w:ascii="Times New Roman" w:eastAsia="AngsanaUPC" w:hAnsi="Times New Roman"/>
          <w:bCs/>
          <w:sz w:val="24"/>
          <w:szCs w:val="24"/>
        </w:rPr>
        <w:t xml:space="preserve">. Dalyvavimo tarptautinėse parodose išlaidos, </w:t>
      </w:r>
      <w:r w:rsidR="00212B48" w:rsidRPr="00B5101C">
        <w:rPr>
          <w:rFonts w:ascii="Times New Roman" w:eastAsia="AngsanaUPC" w:hAnsi="Times New Roman"/>
          <w:bCs/>
          <w:sz w:val="24"/>
          <w:szCs w:val="24"/>
        </w:rPr>
        <w:t>nurodytos Aprašo 1 lentelės 5.2 papunktyje</w:t>
      </w:r>
      <w:r w:rsidR="00F131C0" w:rsidRPr="00B5101C">
        <w:rPr>
          <w:rFonts w:ascii="Times New Roman" w:eastAsia="AngsanaUPC" w:hAnsi="Times New Roman"/>
          <w:bCs/>
          <w:sz w:val="24"/>
          <w:szCs w:val="24"/>
        </w:rPr>
        <w:t xml:space="preserve">, apmokamos taikant fiksuotuosius projekto išlaidų vieneto įkainius (toliau – fiksuotieji įkainiai). </w:t>
      </w:r>
      <w:r w:rsidR="00212B48">
        <w:rPr>
          <w:rFonts w:ascii="Times New Roman" w:eastAsia="AngsanaUPC" w:hAnsi="Times New Roman"/>
          <w:bCs/>
          <w:sz w:val="24"/>
          <w:szCs w:val="24"/>
        </w:rPr>
        <w:t xml:space="preserve">Fiksuotieji įkainiai nustatyti </w:t>
      </w:r>
      <w:r w:rsidR="00212B48" w:rsidRPr="00B5101C">
        <w:rPr>
          <w:rFonts w:ascii="Times New Roman" w:eastAsia="AngsanaUPC" w:hAnsi="Times New Roman"/>
          <w:bCs/>
          <w:sz w:val="24"/>
          <w:szCs w:val="24"/>
        </w:rPr>
        <w:t>atsižvelgiant į Metodinius nurodymus dėl fiksuotųjų įkainių taikymo (Aprašo 4 priedas).</w:t>
      </w:r>
    </w:p>
    <w:p w:rsidR="00315D14" w:rsidRDefault="00887C58" w:rsidP="00F131C0">
      <w:pPr>
        <w:spacing w:after="0" w:line="240" w:lineRule="auto"/>
        <w:ind w:firstLine="851"/>
        <w:jc w:val="both"/>
        <w:rPr>
          <w:rFonts w:ascii="Times New Roman" w:eastAsia="AngsanaUPC" w:hAnsi="Times New Roman"/>
          <w:bCs/>
          <w:sz w:val="24"/>
          <w:szCs w:val="24"/>
        </w:rPr>
      </w:pPr>
      <w:r>
        <w:rPr>
          <w:rFonts w:ascii="Times New Roman" w:eastAsia="AngsanaUPC" w:hAnsi="Times New Roman"/>
          <w:bCs/>
          <w:sz w:val="24"/>
          <w:szCs w:val="24"/>
        </w:rPr>
        <w:t>4</w:t>
      </w:r>
      <w:r w:rsidR="006C3F89">
        <w:rPr>
          <w:rFonts w:ascii="Times New Roman" w:eastAsia="AngsanaUPC" w:hAnsi="Times New Roman"/>
          <w:bCs/>
          <w:sz w:val="24"/>
          <w:szCs w:val="24"/>
        </w:rPr>
        <w:t>2</w:t>
      </w:r>
      <w:r w:rsidR="00F131C0" w:rsidRPr="00B5101C">
        <w:rPr>
          <w:rFonts w:ascii="Times New Roman" w:eastAsia="AngsanaUPC" w:hAnsi="Times New Roman"/>
          <w:bCs/>
          <w:sz w:val="24"/>
          <w:szCs w:val="24"/>
        </w:rPr>
        <w:t xml:space="preserve">. </w:t>
      </w:r>
      <w:r w:rsidR="00212B48">
        <w:rPr>
          <w:rFonts w:ascii="Times New Roman" w:eastAsia="AngsanaUPC" w:hAnsi="Times New Roman"/>
          <w:bCs/>
          <w:sz w:val="24"/>
          <w:szCs w:val="24"/>
        </w:rPr>
        <w:t>Išlaidos, apmokamos taikant Aprašo 4 priede nurodytus fiksuotu</w:t>
      </w:r>
      <w:r w:rsidR="00315D14">
        <w:rPr>
          <w:rFonts w:ascii="Times New Roman" w:eastAsia="AngsanaUPC" w:hAnsi="Times New Roman"/>
          <w:bCs/>
          <w:sz w:val="24"/>
          <w:szCs w:val="24"/>
        </w:rPr>
        <w:t>o</w:t>
      </w:r>
      <w:r w:rsidR="00212B48">
        <w:rPr>
          <w:rFonts w:ascii="Times New Roman" w:eastAsia="AngsanaUPC" w:hAnsi="Times New Roman"/>
          <w:bCs/>
          <w:sz w:val="24"/>
          <w:szCs w:val="24"/>
        </w:rPr>
        <w:t>s</w:t>
      </w:r>
      <w:r w:rsidR="00315D14">
        <w:rPr>
          <w:rFonts w:ascii="Times New Roman" w:eastAsia="AngsanaUPC" w:hAnsi="Times New Roman"/>
          <w:bCs/>
          <w:sz w:val="24"/>
          <w:szCs w:val="24"/>
        </w:rPr>
        <w:t>ius</w:t>
      </w:r>
      <w:r w:rsidR="00212B48">
        <w:rPr>
          <w:rFonts w:ascii="Times New Roman" w:eastAsia="AngsanaUPC" w:hAnsi="Times New Roman"/>
          <w:bCs/>
          <w:sz w:val="24"/>
          <w:szCs w:val="24"/>
        </w:rPr>
        <w:t xml:space="preserve"> įkainius</w:t>
      </w:r>
      <w:r w:rsidR="00315D14">
        <w:rPr>
          <w:rFonts w:ascii="Times New Roman" w:eastAsia="AngsanaUPC" w:hAnsi="Times New Roman"/>
          <w:bCs/>
          <w:sz w:val="24"/>
          <w:szCs w:val="24"/>
        </w:rPr>
        <w:t>, turi atitikti šias nuostatas:</w:t>
      </w:r>
    </w:p>
    <w:p w:rsidR="00315D14" w:rsidRPr="00B5101C" w:rsidRDefault="00315D14" w:rsidP="00315D14">
      <w:pPr>
        <w:spacing w:after="0" w:line="240" w:lineRule="auto"/>
        <w:ind w:firstLine="851"/>
        <w:jc w:val="both"/>
        <w:rPr>
          <w:rFonts w:ascii="Times New Roman" w:eastAsia="Times New Roman" w:hAnsi="Times New Roman"/>
          <w:sz w:val="24"/>
          <w:szCs w:val="24"/>
          <w:lang w:eastAsia="lt-LT"/>
        </w:rPr>
      </w:pPr>
      <w:r>
        <w:rPr>
          <w:rFonts w:ascii="Times New Roman" w:eastAsia="AngsanaUPC" w:hAnsi="Times New Roman"/>
          <w:bCs/>
          <w:sz w:val="24"/>
          <w:szCs w:val="24"/>
        </w:rPr>
        <w:t>4</w:t>
      </w:r>
      <w:r w:rsidR="006C3F89">
        <w:rPr>
          <w:rFonts w:ascii="Times New Roman" w:eastAsia="AngsanaUPC" w:hAnsi="Times New Roman"/>
          <w:bCs/>
          <w:sz w:val="24"/>
          <w:szCs w:val="24"/>
        </w:rPr>
        <w:t>2</w:t>
      </w:r>
      <w:r>
        <w:rPr>
          <w:rFonts w:ascii="Times New Roman" w:eastAsia="AngsanaUPC" w:hAnsi="Times New Roman"/>
          <w:bCs/>
          <w:sz w:val="24"/>
          <w:szCs w:val="24"/>
        </w:rPr>
        <w:t>.1. pagal fiksuotuos</w:t>
      </w:r>
      <w:r w:rsidR="002C4CC3">
        <w:rPr>
          <w:rFonts w:ascii="Times New Roman" w:eastAsia="AngsanaUPC" w:hAnsi="Times New Roman"/>
          <w:bCs/>
          <w:sz w:val="24"/>
          <w:szCs w:val="24"/>
        </w:rPr>
        <w:t>ius</w:t>
      </w:r>
      <w:r>
        <w:rPr>
          <w:rFonts w:ascii="Times New Roman" w:eastAsia="AngsanaUPC" w:hAnsi="Times New Roman"/>
          <w:bCs/>
          <w:sz w:val="24"/>
          <w:szCs w:val="24"/>
        </w:rPr>
        <w:t xml:space="preserve"> įkainius apmokamos išlaidos </w:t>
      </w:r>
      <w:r w:rsidRPr="00B5101C">
        <w:rPr>
          <w:rFonts w:ascii="Times New Roman" w:eastAsia="Times New Roman" w:hAnsi="Times New Roman"/>
          <w:sz w:val="24"/>
          <w:szCs w:val="24"/>
          <w:lang w:eastAsia="lt-LT"/>
        </w:rPr>
        <w:t>turi atitikti Projektų taisyklių VI skyriaus trisdešimt penktajame skirsnyje nustatytus reikalavimus</w:t>
      </w:r>
      <w:r>
        <w:rPr>
          <w:rFonts w:ascii="Times New Roman" w:eastAsia="Times New Roman" w:hAnsi="Times New Roman"/>
          <w:sz w:val="24"/>
          <w:szCs w:val="24"/>
          <w:lang w:eastAsia="lt-LT"/>
        </w:rPr>
        <w:t>;</w:t>
      </w:r>
      <w:r w:rsidRPr="00B5101C">
        <w:rPr>
          <w:rFonts w:ascii="Times New Roman" w:eastAsia="Times New Roman" w:hAnsi="Times New Roman"/>
          <w:sz w:val="24"/>
          <w:szCs w:val="24"/>
          <w:lang w:eastAsia="lt-LT"/>
        </w:rPr>
        <w:t xml:space="preserve"> </w:t>
      </w:r>
    </w:p>
    <w:p w:rsidR="00315D14" w:rsidRDefault="00315D14" w:rsidP="00F131C0">
      <w:pPr>
        <w:spacing w:after="0" w:line="240" w:lineRule="auto"/>
        <w:ind w:firstLine="851"/>
        <w:jc w:val="both"/>
        <w:rPr>
          <w:rFonts w:ascii="Times New Roman" w:eastAsia="AngsanaUPC" w:hAnsi="Times New Roman"/>
          <w:bCs/>
          <w:sz w:val="24"/>
          <w:szCs w:val="24"/>
        </w:rPr>
      </w:pPr>
      <w:r>
        <w:rPr>
          <w:rFonts w:ascii="Times New Roman" w:eastAsia="AngsanaUPC" w:hAnsi="Times New Roman"/>
          <w:bCs/>
          <w:sz w:val="24"/>
          <w:szCs w:val="24"/>
        </w:rPr>
        <w:t>4</w:t>
      </w:r>
      <w:r w:rsidR="006C3F89">
        <w:rPr>
          <w:rFonts w:ascii="Times New Roman" w:eastAsia="AngsanaUPC" w:hAnsi="Times New Roman"/>
          <w:bCs/>
          <w:sz w:val="24"/>
          <w:szCs w:val="24"/>
        </w:rPr>
        <w:t>2</w:t>
      </w:r>
      <w:r>
        <w:rPr>
          <w:rFonts w:ascii="Times New Roman" w:eastAsia="AngsanaUPC" w:hAnsi="Times New Roman"/>
          <w:bCs/>
          <w:sz w:val="24"/>
          <w:szCs w:val="24"/>
        </w:rPr>
        <w:t>.2. pareiškėjas turi teisę paraiškoje numatyti mažesnius fiksuotu</w:t>
      </w:r>
      <w:r w:rsidR="002C4CC3">
        <w:rPr>
          <w:rFonts w:ascii="Times New Roman" w:eastAsia="AngsanaUPC" w:hAnsi="Times New Roman"/>
          <w:bCs/>
          <w:sz w:val="24"/>
          <w:szCs w:val="24"/>
        </w:rPr>
        <w:t>o</w:t>
      </w:r>
      <w:r>
        <w:rPr>
          <w:rFonts w:ascii="Times New Roman" w:eastAsia="AngsanaUPC" w:hAnsi="Times New Roman"/>
          <w:bCs/>
          <w:sz w:val="24"/>
          <w:szCs w:val="24"/>
        </w:rPr>
        <w:t>s</w:t>
      </w:r>
      <w:r w:rsidR="002C4CC3">
        <w:rPr>
          <w:rFonts w:ascii="Times New Roman" w:eastAsia="AngsanaUPC" w:hAnsi="Times New Roman"/>
          <w:bCs/>
          <w:sz w:val="24"/>
          <w:szCs w:val="24"/>
        </w:rPr>
        <w:t>ius</w:t>
      </w:r>
      <w:r>
        <w:rPr>
          <w:rFonts w:ascii="Times New Roman" w:eastAsia="AngsanaUPC" w:hAnsi="Times New Roman"/>
          <w:bCs/>
          <w:sz w:val="24"/>
          <w:szCs w:val="24"/>
        </w:rPr>
        <w:t xml:space="preserve"> įkainius, nei jam taikomi Aprašo 4 priede nurodyti fiksuo</w:t>
      </w:r>
      <w:r w:rsidR="002C4CC3">
        <w:rPr>
          <w:rFonts w:ascii="Times New Roman" w:eastAsia="AngsanaUPC" w:hAnsi="Times New Roman"/>
          <w:bCs/>
          <w:sz w:val="24"/>
          <w:szCs w:val="24"/>
        </w:rPr>
        <w:t>tieji įkainiai</w:t>
      </w:r>
      <w:r>
        <w:rPr>
          <w:rFonts w:ascii="Times New Roman" w:eastAsia="AngsanaUPC" w:hAnsi="Times New Roman"/>
          <w:bCs/>
          <w:sz w:val="24"/>
          <w:szCs w:val="24"/>
        </w:rPr>
        <w:t>;</w:t>
      </w:r>
    </w:p>
    <w:p w:rsidR="00315D14" w:rsidRDefault="00315D14" w:rsidP="00F131C0">
      <w:pPr>
        <w:spacing w:after="0" w:line="240" w:lineRule="auto"/>
        <w:ind w:firstLine="851"/>
        <w:jc w:val="both"/>
        <w:rPr>
          <w:rFonts w:ascii="Times New Roman" w:eastAsia="AngsanaUPC" w:hAnsi="Times New Roman"/>
          <w:bCs/>
          <w:sz w:val="24"/>
          <w:szCs w:val="24"/>
        </w:rPr>
      </w:pPr>
      <w:r>
        <w:rPr>
          <w:rFonts w:ascii="Times New Roman" w:eastAsia="AngsanaUPC" w:hAnsi="Times New Roman"/>
          <w:bCs/>
          <w:sz w:val="24"/>
          <w:szCs w:val="24"/>
        </w:rPr>
        <w:t>4</w:t>
      </w:r>
      <w:r w:rsidR="006C3F89">
        <w:rPr>
          <w:rFonts w:ascii="Times New Roman" w:eastAsia="AngsanaUPC" w:hAnsi="Times New Roman"/>
          <w:bCs/>
          <w:sz w:val="24"/>
          <w:szCs w:val="24"/>
        </w:rPr>
        <w:t>2</w:t>
      </w:r>
      <w:r>
        <w:rPr>
          <w:rFonts w:ascii="Times New Roman" w:eastAsia="AngsanaUPC" w:hAnsi="Times New Roman"/>
          <w:bCs/>
          <w:sz w:val="24"/>
          <w:szCs w:val="24"/>
        </w:rPr>
        <w:t xml:space="preserve">.3. </w:t>
      </w:r>
      <w:r w:rsidR="002C4CC3">
        <w:rPr>
          <w:rFonts w:ascii="Times New Roman" w:eastAsia="AngsanaUPC" w:hAnsi="Times New Roman"/>
          <w:bCs/>
          <w:sz w:val="24"/>
          <w:szCs w:val="24"/>
        </w:rPr>
        <w:t>išlaidos, kurias numatyta apmokėti taikant fiksuotuosius įkainius, apmokomos atsižvelgiant į projekto sutartyje nustatytus fiksuotuosius įkainius ir projekto vykdytojo pateiktus dokumentus, kuriais įrodomas pasiektas rezultatas. Dokumentai, kuriuos reikia pateikti, įrodant pagal fiksuotuosius įkainius apmokomų rezultatų pasiekimą, nurodomi projekto sutartyje.</w:t>
      </w:r>
    </w:p>
    <w:p w:rsidR="00F131C0" w:rsidRPr="00B5101C" w:rsidRDefault="006C3F89" w:rsidP="00F131C0">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43</w:t>
      </w:r>
      <w:r w:rsidR="00F131C0" w:rsidRPr="00B5101C">
        <w:rPr>
          <w:rFonts w:ascii="Times New Roman" w:eastAsia="Times New Roman" w:hAnsi="Times New Roman"/>
          <w:sz w:val="24"/>
          <w:szCs w:val="24"/>
          <w:lang w:eastAsia="lt-LT"/>
        </w:rPr>
        <w:t xml:space="preserve">. Projekto išlaidos, apmokamos taikant Aprašo 1 lentelės 7 punkte nustatytą fiksuotąją projekto išlaidų normą, turi atitikti Projektų taisyklių VI skyriaus trisdešimt penktajame skirsnyje nustatytus reikalavimus. </w:t>
      </w:r>
    </w:p>
    <w:p w:rsidR="00F131C0" w:rsidRPr="00B5101C" w:rsidRDefault="006C3F89" w:rsidP="00F131C0">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44</w:t>
      </w:r>
      <w:r w:rsidR="00F131C0" w:rsidRPr="00B5101C">
        <w:rPr>
          <w:rFonts w:ascii="Times New Roman" w:eastAsia="Times New Roman" w:hAnsi="Times New Roman"/>
          <w:sz w:val="24"/>
          <w:szCs w:val="24"/>
          <w:lang w:eastAsia="lt-LT"/>
        </w:rPr>
        <w:t>. Pagal Aprašą netinkamomis finansuoti išlaidomis laikomos išlaidos:</w:t>
      </w:r>
    </w:p>
    <w:p w:rsidR="00F131C0" w:rsidRPr="00B5101C" w:rsidRDefault="00811812" w:rsidP="00F131C0">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44</w:t>
      </w:r>
      <w:r w:rsidR="00F131C0" w:rsidRPr="00B5101C">
        <w:rPr>
          <w:rFonts w:ascii="Times New Roman" w:eastAsia="Times New Roman" w:hAnsi="Times New Roman"/>
          <w:sz w:val="24"/>
          <w:szCs w:val="24"/>
          <w:lang w:eastAsia="lt-LT"/>
        </w:rPr>
        <w:t>.1. nurodytos Projektų taisyklių VI skyriaus trisdešimt ketvirtajame skirsnyje;</w:t>
      </w:r>
    </w:p>
    <w:p w:rsidR="00F131C0" w:rsidRPr="00B5101C" w:rsidRDefault="00811812" w:rsidP="00F131C0">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44</w:t>
      </w:r>
      <w:r w:rsidR="00F131C0" w:rsidRPr="00B5101C">
        <w:rPr>
          <w:rFonts w:ascii="Times New Roman" w:eastAsia="Times New Roman" w:hAnsi="Times New Roman"/>
          <w:sz w:val="24"/>
          <w:szCs w:val="24"/>
          <w:lang w:eastAsia="lt-LT"/>
        </w:rPr>
        <w:t xml:space="preserve">.2. neišvardytos Aprašo </w:t>
      </w:r>
      <w:r w:rsidR="006C3F89">
        <w:rPr>
          <w:rFonts w:ascii="Times New Roman" w:eastAsia="Times New Roman" w:hAnsi="Times New Roman"/>
          <w:sz w:val="24"/>
          <w:szCs w:val="24"/>
          <w:lang w:eastAsia="lt-LT"/>
        </w:rPr>
        <w:t>39</w:t>
      </w:r>
      <w:r>
        <w:rPr>
          <w:rFonts w:ascii="Times New Roman" w:eastAsia="Times New Roman" w:hAnsi="Times New Roman"/>
          <w:sz w:val="24"/>
          <w:szCs w:val="24"/>
          <w:lang w:eastAsia="lt-LT"/>
        </w:rPr>
        <w:t xml:space="preserve"> punkte;</w:t>
      </w:r>
    </w:p>
    <w:p w:rsidR="00F131C0" w:rsidRPr="00B5101C" w:rsidRDefault="00811812" w:rsidP="00F131C0">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44</w:t>
      </w:r>
      <w:r w:rsidR="00F131C0" w:rsidRPr="00B5101C">
        <w:rPr>
          <w:rFonts w:ascii="Times New Roman" w:eastAsia="Times New Roman" w:hAnsi="Times New Roman"/>
          <w:sz w:val="24"/>
          <w:szCs w:val="24"/>
          <w:lang w:eastAsia="lt-LT"/>
        </w:rPr>
        <w:t xml:space="preserve">.3. patirtos iki </w:t>
      </w:r>
      <w:r>
        <w:rPr>
          <w:rFonts w:ascii="Times New Roman" w:eastAsia="Times New Roman" w:hAnsi="Times New Roman"/>
          <w:sz w:val="24"/>
          <w:szCs w:val="24"/>
          <w:lang w:eastAsia="lt-LT"/>
        </w:rPr>
        <w:t>paraiškos pateikimo.</w:t>
      </w:r>
    </w:p>
    <w:p w:rsidR="00F131C0" w:rsidRPr="00B5101C" w:rsidRDefault="00811812" w:rsidP="00F131C0">
      <w:pPr>
        <w:spacing w:after="0" w:line="240" w:lineRule="auto"/>
        <w:ind w:firstLine="851"/>
        <w:jc w:val="both"/>
        <w:rPr>
          <w:rFonts w:ascii="Times New Roman" w:hAnsi="Times New Roman"/>
          <w:sz w:val="24"/>
          <w:szCs w:val="24"/>
        </w:rPr>
      </w:pPr>
      <w:r>
        <w:rPr>
          <w:rFonts w:ascii="Times New Roman" w:eastAsia="Times New Roman" w:hAnsi="Times New Roman"/>
          <w:sz w:val="24"/>
          <w:szCs w:val="24"/>
          <w:lang w:eastAsia="lt-LT"/>
        </w:rPr>
        <w:t>45</w:t>
      </w:r>
      <w:r w:rsidR="00F131C0" w:rsidRPr="00B5101C">
        <w:rPr>
          <w:rFonts w:ascii="Times New Roman" w:eastAsia="Times New Roman" w:hAnsi="Times New Roman"/>
          <w:sz w:val="24"/>
          <w:szCs w:val="24"/>
          <w:lang w:eastAsia="lt-LT"/>
        </w:rPr>
        <w:t xml:space="preserve">. </w:t>
      </w:r>
      <w:r w:rsidR="00F131C0" w:rsidRPr="00B5101C">
        <w:rPr>
          <w:rFonts w:ascii="Times New Roman" w:hAnsi="Times New Roman"/>
          <w:sz w:val="24"/>
          <w:szCs w:val="24"/>
        </w:rPr>
        <w:t xml:space="preserve">pareiškėjui teikiama </w:t>
      </w:r>
      <w:proofErr w:type="spellStart"/>
      <w:r w:rsidR="00F131C0" w:rsidRPr="00B5101C">
        <w:rPr>
          <w:rFonts w:ascii="Times New Roman" w:hAnsi="Times New Roman"/>
          <w:i/>
          <w:sz w:val="24"/>
          <w:szCs w:val="24"/>
        </w:rPr>
        <w:t>de</w:t>
      </w:r>
      <w:proofErr w:type="spellEnd"/>
      <w:r w:rsidR="00F131C0" w:rsidRPr="00B5101C">
        <w:rPr>
          <w:rFonts w:ascii="Times New Roman" w:hAnsi="Times New Roman"/>
          <w:i/>
          <w:sz w:val="24"/>
          <w:szCs w:val="24"/>
        </w:rPr>
        <w:t xml:space="preserve"> </w:t>
      </w:r>
      <w:proofErr w:type="spellStart"/>
      <w:r w:rsidR="00F131C0" w:rsidRPr="00B5101C">
        <w:rPr>
          <w:rFonts w:ascii="Times New Roman" w:hAnsi="Times New Roman"/>
          <w:i/>
          <w:sz w:val="24"/>
          <w:szCs w:val="24"/>
        </w:rPr>
        <w:t>minimis</w:t>
      </w:r>
      <w:proofErr w:type="spellEnd"/>
      <w:r w:rsidR="00F131C0" w:rsidRPr="00B5101C">
        <w:rPr>
          <w:rFonts w:ascii="Times New Roman" w:hAnsi="Times New Roman"/>
          <w:sz w:val="24"/>
          <w:szCs w:val="24"/>
        </w:rPr>
        <w:t xml:space="preserve"> pagalba, kaip nustatyta Aprašo </w:t>
      </w:r>
      <w:r>
        <w:rPr>
          <w:rFonts w:ascii="Times New Roman" w:hAnsi="Times New Roman"/>
          <w:sz w:val="24"/>
          <w:szCs w:val="24"/>
        </w:rPr>
        <w:t>35</w:t>
      </w:r>
      <w:r w:rsidR="00F131C0" w:rsidRPr="00B5101C">
        <w:rPr>
          <w:rFonts w:ascii="Times New Roman" w:hAnsi="Times New Roman"/>
          <w:sz w:val="24"/>
          <w:szCs w:val="24"/>
        </w:rPr>
        <w:t xml:space="preserve"> punkte:</w:t>
      </w:r>
    </w:p>
    <w:p w:rsidR="00F131C0" w:rsidRPr="00B5101C" w:rsidRDefault="00811812" w:rsidP="00F131C0">
      <w:pPr>
        <w:spacing w:after="0" w:line="240" w:lineRule="auto"/>
        <w:ind w:firstLine="851"/>
        <w:jc w:val="both"/>
        <w:rPr>
          <w:rFonts w:ascii="Times New Roman" w:hAnsi="Times New Roman"/>
          <w:sz w:val="24"/>
        </w:rPr>
      </w:pPr>
      <w:r>
        <w:rPr>
          <w:rFonts w:ascii="Times New Roman" w:hAnsi="Times New Roman"/>
          <w:sz w:val="24"/>
          <w:szCs w:val="24"/>
        </w:rPr>
        <w:t>45</w:t>
      </w:r>
      <w:r w:rsidR="00F131C0" w:rsidRPr="00B5101C">
        <w:rPr>
          <w:rFonts w:ascii="Times New Roman" w:hAnsi="Times New Roman"/>
          <w:sz w:val="24"/>
          <w:szCs w:val="24"/>
        </w:rPr>
        <w:t>.1. v</w:t>
      </w:r>
      <w:r w:rsidR="00F131C0" w:rsidRPr="00B5101C">
        <w:rPr>
          <w:rFonts w:ascii="Times New Roman" w:hAnsi="Times New Roman"/>
          <w:sz w:val="24"/>
        </w:rPr>
        <w:t xml:space="preserve">adovaujantis </w:t>
      </w:r>
      <w:proofErr w:type="spellStart"/>
      <w:r w:rsidR="00F131C0" w:rsidRPr="00B5101C">
        <w:rPr>
          <w:rFonts w:ascii="Times New Roman" w:hAnsi="Times New Roman"/>
          <w:i/>
          <w:sz w:val="24"/>
        </w:rPr>
        <w:t>de</w:t>
      </w:r>
      <w:proofErr w:type="spellEnd"/>
      <w:r w:rsidR="00F131C0" w:rsidRPr="00B5101C">
        <w:rPr>
          <w:rFonts w:ascii="Times New Roman" w:hAnsi="Times New Roman"/>
          <w:i/>
          <w:sz w:val="24"/>
        </w:rPr>
        <w:t xml:space="preserve"> </w:t>
      </w:r>
      <w:proofErr w:type="spellStart"/>
      <w:r w:rsidR="00F131C0" w:rsidRPr="00B5101C">
        <w:rPr>
          <w:rFonts w:ascii="Times New Roman" w:hAnsi="Times New Roman"/>
          <w:i/>
          <w:sz w:val="24"/>
        </w:rPr>
        <w:t>minimis</w:t>
      </w:r>
      <w:proofErr w:type="spellEnd"/>
      <w:r w:rsidR="00F131C0" w:rsidRPr="00B5101C" w:rsidDel="001D3BA1">
        <w:rPr>
          <w:rFonts w:ascii="Times New Roman" w:hAnsi="Times New Roman"/>
          <w:sz w:val="24"/>
        </w:rPr>
        <w:t xml:space="preserve"> </w:t>
      </w:r>
      <w:r w:rsidR="00F131C0" w:rsidRPr="00B5101C">
        <w:rPr>
          <w:rFonts w:ascii="Times New Roman" w:hAnsi="Times New Roman"/>
          <w:sz w:val="24"/>
        </w:rPr>
        <w:t xml:space="preserve">reglamento 3 straipsnio nuostatomis, bendra </w:t>
      </w:r>
      <w:proofErr w:type="spellStart"/>
      <w:r w:rsidR="00F131C0" w:rsidRPr="00B5101C">
        <w:rPr>
          <w:rFonts w:ascii="Times New Roman" w:hAnsi="Times New Roman"/>
          <w:i/>
          <w:sz w:val="24"/>
        </w:rPr>
        <w:t>de</w:t>
      </w:r>
      <w:proofErr w:type="spellEnd"/>
      <w:r w:rsidR="00F131C0" w:rsidRPr="00B5101C">
        <w:rPr>
          <w:rFonts w:ascii="Times New Roman" w:hAnsi="Times New Roman"/>
          <w:i/>
          <w:sz w:val="24"/>
        </w:rPr>
        <w:t xml:space="preserve"> </w:t>
      </w:r>
      <w:proofErr w:type="spellStart"/>
      <w:r w:rsidR="00F131C0" w:rsidRPr="00B5101C">
        <w:rPr>
          <w:rFonts w:ascii="Times New Roman" w:hAnsi="Times New Roman"/>
          <w:i/>
          <w:sz w:val="24"/>
        </w:rPr>
        <w:t>minimis</w:t>
      </w:r>
      <w:proofErr w:type="spellEnd"/>
      <w:r w:rsidR="00F131C0" w:rsidRPr="00B5101C">
        <w:rPr>
          <w:rFonts w:ascii="Times New Roman" w:hAnsi="Times New Roman"/>
          <w:sz w:val="24"/>
        </w:rPr>
        <w:t xml:space="preserve"> pagalbos, suteiktos vienai įmonei, suma neturi viršyti 200 000 </w:t>
      </w:r>
      <w:proofErr w:type="spellStart"/>
      <w:r w:rsidR="00F131C0" w:rsidRPr="00B5101C">
        <w:rPr>
          <w:rFonts w:ascii="Times New Roman" w:hAnsi="Times New Roman"/>
          <w:sz w:val="24"/>
        </w:rPr>
        <w:t>Eur</w:t>
      </w:r>
      <w:proofErr w:type="spellEnd"/>
      <w:r w:rsidR="00F131C0" w:rsidRPr="00B5101C">
        <w:rPr>
          <w:rFonts w:ascii="Times New Roman" w:hAnsi="Times New Roman"/>
          <w:sz w:val="24"/>
        </w:rPr>
        <w:t xml:space="preserve"> (dviejų šimtų tūkstančių eurų) per bet kurį trejų finansinių metų laikotarpį. Bendra </w:t>
      </w:r>
      <w:proofErr w:type="spellStart"/>
      <w:r w:rsidR="00F131C0" w:rsidRPr="00B5101C">
        <w:rPr>
          <w:rFonts w:ascii="Times New Roman" w:hAnsi="Times New Roman"/>
          <w:i/>
          <w:sz w:val="24"/>
        </w:rPr>
        <w:t>de</w:t>
      </w:r>
      <w:proofErr w:type="spellEnd"/>
      <w:r w:rsidR="00F131C0" w:rsidRPr="00B5101C">
        <w:rPr>
          <w:rFonts w:ascii="Times New Roman" w:hAnsi="Times New Roman"/>
          <w:i/>
          <w:sz w:val="24"/>
        </w:rPr>
        <w:t xml:space="preserve"> </w:t>
      </w:r>
      <w:proofErr w:type="spellStart"/>
      <w:r w:rsidR="00F131C0" w:rsidRPr="00B5101C">
        <w:rPr>
          <w:rFonts w:ascii="Times New Roman" w:hAnsi="Times New Roman"/>
          <w:i/>
          <w:sz w:val="24"/>
        </w:rPr>
        <w:t>minimis</w:t>
      </w:r>
      <w:proofErr w:type="spellEnd"/>
      <w:r w:rsidR="00F131C0" w:rsidRPr="00B5101C">
        <w:rPr>
          <w:rFonts w:ascii="Times New Roman" w:hAnsi="Times New Roman"/>
          <w:sz w:val="24"/>
        </w:rPr>
        <w:t xml:space="preserve"> pagalbos, suteiktos vienai įmonei, vykdančiai krovinių vežimo keliais veiklą samdos pagrindais arba už atlygį, per bet kurį trejų finansinių metų laikotarpį, suma neturi viršyti 100 000 </w:t>
      </w:r>
      <w:proofErr w:type="spellStart"/>
      <w:r w:rsidR="00F131C0" w:rsidRPr="00B5101C">
        <w:rPr>
          <w:rFonts w:ascii="Times New Roman" w:hAnsi="Times New Roman"/>
          <w:sz w:val="24"/>
        </w:rPr>
        <w:t>Eur</w:t>
      </w:r>
      <w:proofErr w:type="spellEnd"/>
      <w:r w:rsidR="00F131C0" w:rsidRPr="00B5101C">
        <w:rPr>
          <w:rFonts w:ascii="Times New Roman" w:hAnsi="Times New Roman"/>
          <w:sz w:val="24"/>
        </w:rPr>
        <w:t xml:space="preserve">  (šimto tūkstančių eurų). Šios ribos taikomos neatsižvelgiant į </w:t>
      </w:r>
      <w:proofErr w:type="spellStart"/>
      <w:r w:rsidR="00F131C0" w:rsidRPr="00B5101C">
        <w:rPr>
          <w:rFonts w:ascii="Times New Roman" w:hAnsi="Times New Roman"/>
          <w:i/>
          <w:sz w:val="24"/>
        </w:rPr>
        <w:t>de</w:t>
      </w:r>
      <w:proofErr w:type="spellEnd"/>
      <w:r w:rsidR="00F131C0" w:rsidRPr="00B5101C">
        <w:rPr>
          <w:rFonts w:ascii="Times New Roman" w:hAnsi="Times New Roman"/>
          <w:i/>
          <w:sz w:val="24"/>
        </w:rPr>
        <w:t xml:space="preserve"> </w:t>
      </w:r>
      <w:proofErr w:type="spellStart"/>
      <w:r w:rsidR="00F131C0" w:rsidRPr="00B5101C">
        <w:rPr>
          <w:rFonts w:ascii="Times New Roman" w:hAnsi="Times New Roman"/>
          <w:i/>
          <w:sz w:val="24"/>
        </w:rPr>
        <w:t>minimis</w:t>
      </w:r>
      <w:proofErr w:type="spellEnd"/>
      <w:r w:rsidR="00F131C0" w:rsidRPr="00B5101C">
        <w:rPr>
          <w:rFonts w:ascii="Times New Roman" w:hAnsi="Times New Roman"/>
          <w:sz w:val="24"/>
        </w:rPr>
        <w:t xml:space="preserve"> pagalbos formą arba siekiamus tikslus ir neatsižvelgiant į tai, ar valstybės narės suteikta pagalba yra visa arba iš dalies finansuojama ES kilmės ištekliais. Viena įmonė apima visas įmones, kaip nurodyta </w:t>
      </w:r>
      <w:proofErr w:type="spellStart"/>
      <w:r w:rsidR="00F131C0" w:rsidRPr="00B5101C">
        <w:rPr>
          <w:rFonts w:ascii="Times New Roman" w:hAnsi="Times New Roman"/>
          <w:i/>
          <w:sz w:val="24"/>
        </w:rPr>
        <w:t>de</w:t>
      </w:r>
      <w:proofErr w:type="spellEnd"/>
      <w:r w:rsidR="00F131C0" w:rsidRPr="00B5101C">
        <w:rPr>
          <w:rFonts w:ascii="Times New Roman" w:hAnsi="Times New Roman"/>
          <w:i/>
          <w:sz w:val="24"/>
        </w:rPr>
        <w:t xml:space="preserve"> </w:t>
      </w:r>
      <w:proofErr w:type="spellStart"/>
      <w:r w:rsidR="00F131C0" w:rsidRPr="00B5101C">
        <w:rPr>
          <w:rFonts w:ascii="Times New Roman" w:hAnsi="Times New Roman"/>
          <w:i/>
          <w:sz w:val="24"/>
        </w:rPr>
        <w:t>minimis</w:t>
      </w:r>
      <w:proofErr w:type="spellEnd"/>
      <w:r w:rsidR="00F131C0" w:rsidRPr="00B5101C">
        <w:rPr>
          <w:rFonts w:ascii="Times New Roman" w:hAnsi="Times New Roman"/>
          <w:i/>
          <w:sz w:val="24"/>
        </w:rPr>
        <w:t xml:space="preserve"> </w:t>
      </w:r>
      <w:r w:rsidR="00F131C0" w:rsidRPr="00B5101C">
        <w:rPr>
          <w:rFonts w:ascii="Times New Roman" w:hAnsi="Times New Roman"/>
          <w:sz w:val="24"/>
        </w:rPr>
        <w:t xml:space="preserve">reglamento 2 straipsnio 2 dalyje. Ar yra susijęs su kitais subjektais, pareiškėjas gali pasitikrinti pagal Lietuvos Respublikos konkurencijos tarybos parengtą klausimyną „Ar paramos gavėjas susijęs su kitais subjektais“, kuris paskelbtas Lietuvos Respublikos konkurencijos tarybos interneto svetainėje </w:t>
      </w:r>
      <w:hyperlink r:id="rId25" w:history="1">
        <w:r w:rsidR="00F131C0" w:rsidRPr="00B5101C">
          <w:rPr>
            <w:rStyle w:val="Hyperlink"/>
            <w:rFonts w:ascii="Times New Roman" w:hAnsi="Times New Roman"/>
            <w:color w:val="auto"/>
            <w:sz w:val="24"/>
            <w:u w:val="none"/>
          </w:rPr>
          <w:t>http://www.kt.gov.lt/</w:t>
        </w:r>
      </w:hyperlink>
      <w:r w:rsidR="00F131C0" w:rsidRPr="00B5101C">
        <w:rPr>
          <w:rFonts w:ascii="Times New Roman" w:hAnsi="Times New Roman"/>
          <w:sz w:val="24"/>
        </w:rPr>
        <w:t>;</w:t>
      </w:r>
    </w:p>
    <w:p w:rsidR="00F131C0" w:rsidRPr="00B5101C" w:rsidRDefault="00811812" w:rsidP="00F131C0">
      <w:pPr>
        <w:spacing w:after="0" w:line="240" w:lineRule="auto"/>
        <w:ind w:firstLine="851"/>
        <w:jc w:val="both"/>
        <w:rPr>
          <w:rFonts w:ascii="Times New Roman" w:hAnsi="Times New Roman"/>
          <w:sz w:val="24"/>
        </w:rPr>
      </w:pPr>
      <w:r>
        <w:rPr>
          <w:rFonts w:ascii="Times New Roman" w:hAnsi="Times New Roman"/>
          <w:sz w:val="24"/>
        </w:rPr>
        <w:lastRenderedPageBreak/>
        <w:t>45</w:t>
      </w:r>
      <w:r w:rsidR="00F131C0" w:rsidRPr="00B5101C">
        <w:rPr>
          <w:rFonts w:ascii="Times New Roman" w:hAnsi="Times New Roman"/>
          <w:sz w:val="24"/>
        </w:rPr>
        <w:t xml:space="preserve">.2. įgyvendinančioji institucija paraiškos vertinimo metu patikrina pareiškėjo teisę gauti bendrą vienai įmonei suteikiamą </w:t>
      </w:r>
      <w:proofErr w:type="spellStart"/>
      <w:r w:rsidR="00F131C0" w:rsidRPr="00B5101C">
        <w:rPr>
          <w:rFonts w:ascii="Times New Roman" w:hAnsi="Times New Roman"/>
          <w:i/>
          <w:sz w:val="24"/>
        </w:rPr>
        <w:t>de</w:t>
      </w:r>
      <w:proofErr w:type="spellEnd"/>
      <w:r w:rsidR="00F131C0" w:rsidRPr="00B5101C">
        <w:rPr>
          <w:rFonts w:ascii="Times New Roman" w:hAnsi="Times New Roman"/>
          <w:i/>
          <w:sz w:val="24"/>
        </w:rPr>
        <w:t xml:space="preserve"> </w:t>
      </w:r>
      <w:proofErr w:type="spellStart"/>
      <w:r w:rsidR="00F131C0" w:rsidRPr="00B5101C">
        <w:rPr>
          <w:rFonts w:ascii="Times New Roman" w:hAnsi="Times New Roman"/>
          <w:i/>
          <w:sz w:val="24"/>
        </w:rPr>
        <w:t>minimis</w:t>
      </w:r>
      <w:proofErr w:type="spellEnd"/>
      <w:r w:rsidR="00F131C0" w:rsidRPr="00B5101C">
        <w:rPr>
          <w:rFonts w:ascii="Times New Roman" w:hAnsi="Times New Roman"/>
          <w:sz w:val="24"/>
        </w:rPr>
        <w:t xml:space="preserve"> pagalbą. Įgyvendinančioji institucija turi patikrinti visas su pareiškėju susijusias įmones, nurodytas pateiktoje „Vienos įmonės“ deklaracijoje pagal  Ministerijos parengtą ir interneto svetainėse </w:t>
      </w:r>
      <w:hyperlink r:id="rId26" w:history="1">
        <w:r w:rsidR="00F131C0" w:rsidRPr="00B5101C">
          <w:rPr>
            <w:rStyle w:val="Hyperlink"/>
            <w:rFonts w:ascii="Times New Roman" w:hAnsi="Times New Roman"/>
            <w:color w:val="auto"/>
            <w:sz w:val="24"/>
            <w:u w:val="none"/>
          </w:rPr>
          <w:t>http://www.esinvesticijos.lt/lt/dokumentai/vienos-imones-deklaracijos-pagal-komisijos-reglamenta-es-nr-1407-2013</w:t>
        </w:r>
      </w:hyperlink>
      <w:r w:rsidR="00F131C0" w:rsidRPr="00B5101C">
        <w:rPr>
          <w:rFonts w:ascii="Times New Roman" w:hAnsi="Times New Roman"/>
          <w:sz w:val="24"/>
        </w:rPr>
        <w:t xml:space="preserve"> ir </w:t>
      </w:r>
      <w:hyperlink r:id="rId27" w:history="1">
        <w:r w:rsidR="00F131C0" w:rsidRPr="00B5101C">
          <w:rPr>
            <w:rStyle w:val="Hyperlink"/>
            <w:rFonts w:ascii="Times New Roman" w:hAnsi="Times New Roman"/>
            <w:color w:val="auto"/>
            <w:sz w:val="24"/>
            <w:u w:val="none"/>
          </w:rPr>
          <w:t>http://www.ukmin.lt/web/lt/es_parama/2014_2020/kvietimai</w:t>
        </w:r>
      </w:hyperlink>
      <w:r w:rsidR="00F131C0" w:rsidRPr="00B5101C">
        <w:rPr>
          <w:rStyle w:val="Hyperlink"/>
          <w:rFonts w:ascii="Times New Roman" w:hAnsi="Times New Roman"/>
          <w:color w:val="auto"/>
          <w:sz w:val="24"/>
          <w:u w:val="none"/>
        </w:rPr>
        <w:t xml:space="preserve"> </w:t>
      </w:r>
      <w:r w:rsidR="00F131C0" w:rsidRPr="00B5101C">
        <w:rPr>
          <w:rFonts w:ascii="Times New Roman" w:hAnsi="Times New Roman"/>
          <w:sz w:val="24"/>
        </w:rPr>
        <w:t>paskelbtą rekomenduojamą formą, taip pat Suteiktos valstybės pagalbos</w:t>
      </w:r>
      <w:r w:rsidR="00F131C0" w:rsidRPr="00B5101C">
        <w:rPr>
          <w:rFonts w:ascii="Times New Roman" w:eastAsia="Times New Roman" w:hAnsi="Times New Roman"/>
          <w:sz w:val="24"/>
          <w:szCs w:val="24"/>
          <w:lang w:eastAsia="lt-LT"/>
        </w:rPr>
        <w:t xml:space="preserve"> </w:t>
      </w:r>
      <w:r w:rsidR="00F131C0" w:rsidRPr="00B5101C">
        <w:rPr>
          <w:rFonts w:ascii="Times New Roman" w:hAnsi="Times New Roman"/>
          <w:sz w:val="24"/>
        </w:rPr>
        <w:t>ir nereikšmingos (</w:t>
      </w:r>
      <w:proofErr w:type="spellStart"/>
      <w:r w:rsidR="00F131C0" w:rsidRPr="00B5101C">
        <w:rPr>
          <w:rFonts w:ascii="Times New Roman" w:hAnsi="Times New Roman"/>
          <w:i/>
          <w:iCs/>
          <w:sz w:val="24"/>
        </w:rPr>
        <w:t>de</w:t>
      </w:r>
      <w:proofErr w:type="spellEnd"/>
      <w:r w:rsidR="00F131C0" w:rsidRPr="00B5101C">
        <w:rPr>
          <w:rFonts w:ascii="Times New Roman" w:hAnsi="Times New Roman"/>
          <w:i/>
          <w:iCs/>
          <w:sz w:val="24"/>
        </w:rPr>
        <w:t xml:space="preserve"> </w:t>
      </w:r>
      <w:proofErr w:type="spellStart"/>
      <w:r w:rsidR="00F131C0" w:rsidRPr="00B5101C">
        <w:rPr>
          <w:rFonts w:ascii="Times New Roman" w:hAnsi="Times New Roman"/>
          <w:i/>
          <w:iCs/>
          <w:sz w:val="24"/>
        </w:rPr>
        <w:t>minimis</w:t>
      </w:r>
      <w:proofErr w:type="spellEnd"/>
      <w:r w:rsidR="00F131C0" w:rsidRPr="00B5101C">
        <w:rPr>
          <w:rFonts w:ascii="Times New Roman" w:hAnsi="Times New Roman"/>
          <w:sz w:val="24"/>
        </w:rPr>
        <w:t>) pagalbos registre, kurio nuostatai patvirtinti Lietuvos Respublikos Vyriausybės 2005 m. sausio 19 d. nutarimu Nr. 35 „Dėl Suteiktos valstybės pagalbos ir nereikšmingos (</w:t>
      </w:r>
      <w:proofErr w:type="spellStart"/>
      <w:r w:rsidR="00F131C0" w:rsidRPr="00B5101C">
        <w:rPr>
          <w:rFonts w:ascii="Times New Roman" w:hAnsi="Times New Roman"/>
          <w:i/>
          <w:iCs/>
          <w:sz w:val="24"/>
        </w:rPr>
        <w:t>de</w:t>
      </w:r>
      <w:proofErr w:type="spellEnd"/>
      <w:r w:rsidR="00F131C0" w:rsidRPr="00B5101C">
        <w:rPr>
          <w:rFonts w:ascii="Times New Roman" w:hAnsi="Times New Roman"/>
          <w:i/>
          <w:iCs/>
          <w:sz w:val="24"/>
        </w:rPr>
        <w:t xml:space="preserve"> </w:t>
      </w:r>
      <w:proofErr w:type="spellStart"/>
      <w:r w:rsidR="00F131C0" w:rsidRPr="00B5101C">
        <w:rPr>
          <w:rFonts w:ascii="Times New Roman" w:hAnsi="Times New Roman"/>
          <w:i/>
          <w:iCs/>
          <w:sz w:val="24"/>
        </w:rPr>
        <w:t>minimis</w:t>
      </w:r>
      <w:proofErr w:type="spellEnd"/>
      <w:r w:rsidR="00F131C0" w:rsidRPr="00B5101C">
        <w:rPr>
          <w:rFonts w:ascii="Times New Roman" w:hAnsi="Times New Roman"/>
          <w:sz w:val="24"/>
        </w:rPr>
        <w:t xml:space="preserve">) pagalbos registro nuostatų patvirtinimo“ (toliau – Registras), patikrinti, ar teikiama pagalba neviršys leidžiamo </w:t>
      </w:r>
      <w:proofErr w:type="spellStart"/>
      <w:r w:rsidR="00F131C0" w:rsidRPr="00B5101C">
        <w:rPr>
          <w:rFonts w:ascii="Times New Roman" w:hAnsi="Times New Roman"/>
          <w:i/>
          <w:sz w:val="24"/>
        </w:rPr>
        <w:t>de</w:t>
      </w:r>
      <w:proofErr w:type="spellEnd"/>
      <w:r w:rsidR="00F131C0" w:rsidRPr="00B5101C">
        <w:rPr>
          <w:rFonts w:ascii="Times New Roman" w:hAnsi="Times New Roman"/>
          <w:i/>
          <w:sz w:val="24"/>
        </w:rPr>
        <w:t xml:space="preserve"> </w:t>
      </w:r>
      <w:proofErr w:type="spellStart"/>
      <w:r w:rsidR="00F131C0" w:rsidRPr="00B5101C">
        <w:rPr>
          <w:rFonts w:ascii="Times New Roman" w:hAnsi="Times New Roman"/>
          <w:i/>
          <w:sz w:val="24"/>
        </w:rPr>
        <w:t>minimis</w:t>
      </w:r>
      <w:proofErr w:type="spellEnd"/>
      <w:r w:rsidR="00F131C0" w:rsidRPr="00B5101C">
        <w:rPr>
          <w:rFonts w:ascii="Times New Roman" w:hAnsi="Times New Roman"/>
          <w:sz w:val="24"/>
        </w:rPr>
        <w:t xml:space="preserve"> pagalbos dydžio, kaip nustatyta </w:t>
      </w:r>
      <w:proofErr w:type="spellStart"/>
      <w:r w:rsidR="00F131C0" w:rsidRPr="00B5101C">
        <w:rPr>
          <w:rFonts w:ascii="Times New Roman" w:hAnsi="Times New Roman"/>
          <w:i/>
          <w:sz w:val="24"/>
        </w:rPr>
        <w:t>de</w:t>
      </w:r>
      <w:proofErr w:type="spellEnd"/>
      <w:r w:rsidR="00F131C0" w:rsidRPr="00B5101C">
        <w:rPr>
          <w:rFonts w:ascii="Times New Roman" w:hAnsi="Times New Roman"/>
          <w:i/>
          <w:sz w:val="24"/>
        </w:rPr>
        <w:t xml:space="preserve"> </w:t>
      </w:r>
      <w:proofErr w:type="spellStart"/>
      <w:r w:rsidR="00F131C0" w:rsidRPr="00B5101C">
        <w:rPr>
          <w:rFonts w:ascii="Times New Roman" w:hAnsi="Times New Roman"/>
          <w:i/>
          <w:sz w:val="24"/>
        </w:rPr>
        <w:t>minimis</w:t>
      </w:r>
      <w:proofErr w:type="spellEnd"/>
      <w:r w:rsidR="00F131C0" w:rsidRPr="00B5101C" w:rsidDel="00CE3604">
        <w:rPr>
          <w:rFonts w:ascii="Times New Roman" w:hAnsi="Times New Roman"/>
          <w:sz w:val="24"/>
        </w:rPr>
        <w:t xml:space="preserve"> </w:t>
      </w:r>
      <w:r w:rsidR="00F131C0" w:rsidRPr="00B5101C">
        <w:rPr>
          <w:rFonts w:ascii="Times New Roman" w:hAnsi="Times New Roman"/>
          <w:sz w:val="24"/>
        </w:rPr>
        <w:t xml:space="preserve">reglamento 3 straipsnyje. Ministerijai priėmus sprendimą finansuoti projektą, įgyvendinančioji institucija registruoja suteiktos </w:t>
      </w:r>
      <w:proofErr w:type="spellStart"/>
      <w:r w:rsidR="00F131C0" w:rsidRPr="00B5101C">
        <w:rPr>
          <w:rFonts w:ascii="Times New Roman" w:hAnsi="Times New Roman"/>
          <w:i/>
          <w:sz w:val="24"/>
        </w:rPr>
        <w:t>de</w:t>
      </w:r>
      <w:proofErr w:type="spellEnd"/>
      <w:r w:rsidR="00F131C0" w:rsidRPr="00B5101C">
        <w:rPr>
          <w:rFonts w:ascii="Times New Roman" w:hAnsi="Times New Roman"/>
          <w:i/>
          <w:sz w:val="24"/>
        </w:rPr>
        <w:t xml:space="preserve"> </w:t>
      </w:r>
      <w:proofErr w:type="spellStart"/>
      <w:r w:rsidR="00F131C0" w:rsidRPr="00B5101C">
        <w:rPr>
          <w:rFonts w:ascii="Times New Roman" w:hAnsi="Times New Roman"/>
          <w:i/>
          <w:sz w:val="24"/>
        </w:rPr>
        <w:t>minimis</w:t>
      </w:r>
      <w:proofErr w:type="spellEnd"/>
      <w:r w:rsidR="00F131C0" w:rsidRPr="00B5101C">
        <w:rPr>
          <w:rFonts w:ascii="Times New Roman" w:hAnsi="Times New Roman"/>
          <w:sz w:val="24"/>
        </w:rPr>
        <w:t xml:space="preserve"> pagalbos sumą Registre.</w:t>
      </w:r>
    </w:p>
    <w:p w:rsidR="00F131C0" w:rsidRPr="00B5101C" w:rsidRDefault="00163D7A" w:rsidP="00811812">
      <w:pPr>
        <w:spacing w:after="0" w:line="240" w:lineRule="auto"/>
        <w:ind w:firstLine="851"/>
        <w:jc w:val="both"/>
        <w:rPr>
          <w:rFonts w:ascii="Times New Roman" w:hAnsi="Times New Roman"/>
          <w:sz w:val="24"/>
          <w:szCs w:val="24"/>
        </w:rPr>
      </w:pPr>
      <w:r>
        <w:rPr>
          <w:rFonts w:ascii="Times New Roman" w:eastAsia="Times New Roman" w:hAnsi="Times New Roman"/>
          <w:sz w:val="24"/>
          <w:szCs w:val="24"/>
          <w:lang w:eastAsia="lt-LT"/>
        </w:rPr>
        <w:t>46</w:t>
      </w:r>
      <w:r w:rsidR="00F131C0" w:rsidRPr="00B5101C">
        <w:rPr>
          <w:rFonts w:ascii="Times New Roman" w:eastAsia="Times New Roman" w:hAnsi="Times New Roman"/>
          <w:sz w:val="24"/>
          <w:szCs w:val="24"/>
          <w:lang w:eastAsia="lt-LT"/>
        </w:rPr>
        <w:t xml:space="preserve">. </w:t>
      </w:r>
      <w:proofErr w:type="spellStart"/>
      <w:r w:rsidR="00F131C0" w:rsidRPr="00B5101C">
        <w:rPr>
          <w:rFonts w:ascii="Times New Roman" w:eastAsia="Times New Roman" w:hAnsi="Times New Roman"/>
          <w:i/>
          <w:sz w:val="24"/>
          <w:szCs w:val="24"/>
          <w:lang w:eastAsia="lt-LT"/>
        </w:rPr>
        <w:t>De</w:t>
      </w:r>
      <w:proofErr w:type="spellEnd"/>
      <w:r w:rsidR="00F131C0" w:rsidRPr="00B5101C">
        <w:rPr>
          <w:rFonts w:ascii="Times New Roman" w:eastAsia="Times New Roman" w:hAnsi="Times New Roman"/>
          <w:i/>
          <w:sz w:val="24"/>
          <w:szCs w:val="24"/>
          <w:lang w:eastAsia="lt-LT"/>
        </w:rPr>
        <w:t xml:space="preserve"> </w:t>
      </w:r>
      <w:proofErr w:type="spellStart"/>
      <w:r w:rsidR="00F131C0" w:rsidRPr="00B5101C">
        <w:rPr>
          <w:rFonts w:ascii="Times New Roman" w:eastAsia="Times New Roman" w:hAnsi="Times New Roman"/>
          <w:i/>
          <w:sz w:val="24"/>
          <w:szCs w:val="24"/>
          <w:lang w:eastAsia="lt-LT"/>
        </w:rPr>
        <w:t>minimis</w:t>
      </w:r>
      <w:proofErr w:type="spellEnd"/>
      <w:r w:rsidR="00F131C0" w:rsidRPr="00B5101C">
        <w:rPr>
          <w:rFonts w:ascii="Times New Roman" w:eastAsia="Times New Roman" w:hAnsi="Times New Roman"/>
          <w:sz w:val="24"/>
          <w:szCs w:val="24"/>
          <w:lang w:eastAsia="lt-LT"/>
        </w:rPr>
        <w:t xml:space="preserve"> pagalba nesumuojama su valstybės pagalba, skiriama toms pačioms tinkamoms finansuoti sąnaudoms, jeigu dėl tokio pagalbos sumavimo būtų viršytas Bendrajame bendrosios išimties reglamente arba Europos Komisijos priimtame sprendime nustatytas didžiausias atitinkamas pagalbos intensyvumas arba kiekvienu atveju atskirai nustatyta pagalbos suma.</w:t>
      </w:r>
    </w:p>
    <w:p w:rsidR="00F131C0" w:rsidRPr="00B5101C" w:rsidRDefault="00163D7A" w:rsidP="00811812">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47</w:t>
      </w:r>
      <w:r w:rsidR="00F131C0" w:rsidRPr="00B5101C">
        <w:rPr>
          <w:rFonts w:ascii="Times New Roman" w:eastAsia="Times New Roman" w:hAnsi="Times New Roman"/>
          <w:sz w:val="24"/>
          <w:szCs w:val="24"/>
          <w:lang w:eastAsia="lt-LT"/>
        </w:rPr>
        <w:t>. Pajamoms iš projekto veiklų, gautoms projekto įgyvendinimo metu ir projekto tęstinumo laikotarpiu, taikomi reikalavimai nustatyti Projektų taisyklių VI skyriaus trisdešimt šeštajame skirsnyje.</w:t>
      </w:r>
    </w:p>
    <w:p w:rsidR="00F131C0" w:rsidRPr="00B5101C" w:rsidRDefault="00163D7A" w:rsidP="00811812">
      <w:pPr>
        <w:spacing w:after="0" w:line="240" w:lineRule="auto"/>
        <w:ind w:firstLine="851"/>
        <w:jc w:val="both"/>
        <w:rPr>
          <w:rFonts w:ascii="Times New Roman" w:eastAsia="Times New Roman" w:hAnsi="Times New Roman"/>
          <w:b/>
          <w:sz w:val="24"/>
          <w:szCs w:val="24"/>
          <w:lang w:eastAsia="lt-LT"/>
        </w:rPr>
      </w:pPr>
      <w:r>
        <w:rPr>
          <w:rFonts w:ascii="Times New Roman" w:eastAsia="Times New Roman" w:hAnsi="Times New Roman"/>
          <w:sz w:val="24"/>
          <w:szCs w:val="24"/>
          <w:lang w:eastAsia="lt-LT"/>
        </w:rPr>
        <w:t>48</w:t>
      </w:r>
      <w:r w:rsidR="00F131C0" w:rsidRPr="00B5101C">
        <w:rPr>
          <w:rFonts w:ascii="Times New Roman" w:eastAsia="Times New Roman" w:hAnsi="Times New Roman"/>
          <w:sz w:val="24"/>
          <w:szCs w:val="24"/>
          <w:lang w:eastAsia="lt-LT"/>
        </w:rPr>
        <w:t xml:space="preserve">. Projekto vykdytojui nepasiekus įsipareigotų pasiekti </w:t>
      </w:r>
      <w:proofErr w:type="spellStart"/>
      <w:r w:rsidR="00F131C0" w:rsidRPr="00B5101C">
        <w:rPr>
          <w:rFonts w:ascii="Times New Roman" w:eastAsia="Times New Roman" w:hAnsi="Times New Roman"/>
          <w:sz w:val="24"/>
          <w:szCs w:val="24"/>
          <w:lang w:eastAsia="lt-LT"/>
        </w:rPr>
        <w:t>stebėsenos</w:t>
      </w:r>
      <w:proofErr w:type="spellEnd"/>
      <w:r w:rsidR="00F131C0" w:rsidRPr="00B5101C">
        <w:rPr>
          <w:rFonts w:ascii="Times New Roman" w:eastAsia="Times New Roman" w:hAnsi="Times New Roman"/>
          <w:sz w:val="24"/>
          <w:szCs w:val="24"/>
          <w:lang w:eastAsia="lt-LT"/>
        </w:rPr>
        <w:t xml:space="preserve"> ir fizinių veiklos įgyvendinimo rodiklių reikšmių, </w:t>
      </w:r>
      <w:r>
        <w:rPr>
          <w:rFonts w:ascii="Times New Roman" w:eastAsia="Times New Roman" w:hAnsi="Times New Roman"/>
          <w:sz w:val="24"/>
          <w:szCs w:val="24"/>
          <w:lang w:eastAsia="lt-LT"/>
        </w:rPr>
        <w:t xml:space="preserve">kurie nurodyti projekto sutartyje, </w:t>
      </w:r>
      <w:r w:rsidR="00F131C0" w:rsidRPr="00B5101C">
        <w:rPr>
          <w:rFonts w:ascii="Times New Roman" w:eastAsia="Times New Roman" w:hAnsi="Times New Roman"/>
          <w:sz w:val="24"/>
          <w:szCs w:val="24"/>
          <w:lang w:eastAsia="lt-LT"/>
        </w:rPr>
        <w:t xml:space="preserve">taikomos Projektų taisyklių IV skyriaus dvidešimt antrojo skirsnio nuostatos. </w:t>
      </w:r>
    </w:p>
    <w:p w:rsidR="00FD2208" w:rsidRPr="00B5101C" w:rsidRDefault="00FD2208" w:rsidP="00FD2208">
      <w:pPr>
        <w:spacing w:after="0" w:line="240" w:lineRule="auto"/>
        <w:ind w:firstLine="851"/>
        <w:jc w:val="both"/>
        <w:rPr>
          <w:rFonts w:ascii="Times New Roman" w:hAnsi="Times New Roman"/>
          <w:sz w:val="24"/>
          <w:szCs w:val="24"/>
          <w:lang w:eastAsia="lt-LT"/>
        </w:rPr>
      </w:pPr>
    </w:p>
    <w:p w:rsidR="00FD2208" w:rsidRPr="00B5101C" w:rsidRDefault="00FD2208" w:rsidP="00FD2208">
      <w:pPr>
        <w:spacing w:after="0" w:line="240" w:lineRule="auto"/>
        <w:jc w:val="center"/>
        <w:outlineLvl w:val="0"/>
        <w:rPr>
          <w:rFonts w:ascii="Times New Roman" w:hAnsi="Times New Roman"/>
          <w:b/>
          <w:sz w:val="24"/>
          <w:szCs w:val="24"/>
          <w:lang w:eastAsia="lt-LT"/>
        </w:rPr>
      </w:pPr>
      <w:r w:rsidRPr="00B5101C">
        <w:rPr>
          <w:rFonts w:ascii="Times New Roman" w:hAnsi="Times New Roman"/>
          <w:b/>
          <w:sz w:val="24"/>
          <w:szCs w:val="24"/>
          <w:lang w:eastAsia="lt-LT"/>
        </w:rPr>
        <w:t>V SKYRIUS</w:t>
      </w:r>
    </w:p>
    <w:p w:rsidR="00FD2208" w:rsidRPr="00B5101C" w:rsidRDefault="00FD2208" w:rsidP="00FD2208">
      <w:pPr>
        <w:spacing w:after="0" w:line="240" w:lineRule="auto"/>
        <w:jc w:val="center"/>
        <w:outlineLvl w:val="0"/>
        <w:rPr>
          <w:rFonts w:ascii="Times New Roman" w:hAnsi="Times New Roman"/>
          <w:b/>
          <w:sz w:val="24"/>
          <w:szCs w:val="24"/>
          <w:lang w:eastAsia="lt-LT"/>
        </w:rPr>
      </w:pPr>
      <w:r w:rsidRPr="00B5101C">
        <w:rPr>
          <w:rFonts w:ascii="Times New Roman" w:hAnsi="Times New Roman"/>
          <w:b/>
          <w:sz w:val="24"/>
          <w:szCs w:val="24"/>
          <w:lang w:eastAsia="lt-LT"/>
        </w:rPr>
        <w:t xml:space="preserve"> PARAIŠKŲ RENGIMAS, PAREIŠKĖJŲ INFORMAVIMAS, KONSULTAVIMAS, PARAIŠKŲ TEIKIMAS IR VERTINIMAS</w:t>
      </w:r>
    </w:p>
    <w:p w:rsidR="00FD2208" w:rsidRPr="00B5101C" w:rsidRDefault="00FD2208" w:rsidP="00FD2208">
      <w:pPr>
        <w:spacing w:after="0" w:line="240" w:lineRule="auto"/>
        <w:ind w:firstLine="851"/>
        <w:jc w:val="both"/>
        <w:rPr>
          <w:rFonts w:ascii="Times New Roman" w:hAnsi="Times New Roman"/>
          <w:sz w:val="24"/>
          <w:szCs w:val="24"/>
          <w:lang w:eastAsia="lt-LT"/>
        </w:rPr>
      </w:pPr>
    </w:p>
    <w:p w:rsidR="00FD2208" w:rsidRPr="00B5101C" w:rsidRDefault="00FD2208" w:rsidP="00FD2208">
      <w:pPr>
        <w:spacing w:after="0" w:line="240" w:lineRule="auto"/>
        <w:ind w:firstLine="851"/>
        <w:jc w:val="both"/>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4</w:t>
      </w:r>
      <w:r w:rsidR="00163D7A">
        <w:rPr>
          <w:rFonts w:ascii="Times New Roman" w:eastAsia="Times New Roman" w:hAnsi="Times New Roman"/>
          <w:sz w:val="24"/>
          <w:szCs w:val="24"/>
          <w:lang w:eastAsia="lt-LT"/>
        </w:rPr>
        <w:t>9</w:t>
      </w:r>
      <w:r w:rsidRPr="00B5101C">
        <w:rPr>
          <w:rFonts w:ascii="Times New Roman" w:eastAsia="Times New Roman" w:hAnsi="Times New Roman"/>
          <w:sz w:val="24"/>
          <w:szCs w:val="24"/>
          <w:lang w:eastAsia="lt-LT"/>
        </w:rPr>
        <w:t>. Siekdamas gauti finansavimą pareiškėjas turi užpildyti paraišką, kurios iš dalies užpildyta forma PDF formatu</w:t>
      </w:r>
      <w:r w:rsidRPr="00B5101C" w:rsidDel="00775916">
        <w:rPr>
          <w:rFonts w:ascii="Times New Roman" w:eastAsia="Times New Roman" w:hAnsi="Times New Roman"/>
          <w:sz w:val="24"/>
          <w:szCs w:val="24"/>
          <w:lang w:eastAsia="lt-LT"/>
        </w:rPr>
        <w:t xml:space="preserve"> </w:t>
      </w:r>
      <w:r w:rsidRPr="00B5101C">
        <w:rPr>
          <w:rFonts w:ascii="Times New Roman" w:hAnsi="Times New Roman"/>
          <w:sz w:val="24"/>
          <w:szCs w:val="24"/>
        </w:rPr>
        <w:t xml:space="preserve">skelbiama </w:t>
      </w:r>
      <w:r w:rsidRPr="00B5101C">
        <w:rPr>
          <w:rFonts w:ascii="Times New Roman" w:eastAsia="Times New Roman" w:hAnsi="Times New Roman"/>
          <w:sz w:val="24"/>
          <w:szCs w:val="24"/>
          <w:lang w:eastAsia="lt-LT"/>
        </w:rPr>
        <w:t xml:space="preserve">ES struktūrinių fondų </w:t>
      </w:r>
      <w:r w:rsidRPr="00B5101C">
        <w:rPr>
          <w:rFonts w:ascii="Times New Roman" w:hAnsi="Times New Roman"/>
          <w:sz w:val="24"/>
          <w:szCs w:val="24"/>
        </w:rPr>
        <w:t xml:space="preserve">svetainės </w:t>
      </w:r>
      <w:hyperlink r:id="rId28" w:history="1">
        <w:r w:rsidRPr="00B5101C">
          <w:rPr>
            <w:rFonts w:ascii="Times New Roman" w:hAnsi="Times New Roman"/>
            <w:color w:val="0000FF"/>
            <w:sz w:val="24"/>
            <w:szCs w:val="24"/>
            <w:u w:val="single"/>
          </w:rPr>
          <w:t>www.esinvesticijos.lt</w:t>
        </w:r>
      </w:hyperlink>
      <w:r w:rsidRPr="00B5101C">
        <w:rPr>
          <w:rFonts w:ascii="Times New Roman" w:hAnsi="Times New Roman"/>
          <w:sz w:val="24"/>
          <w:szCs w:val="24"/>
        </w:rPr>
        <w:t xml:space="preserve"> skiltyje „Finansavimas“ prie paskelbto kvietimo teikti paraiškas „Susijusių dokumentų“.</w:t>
      </w:r>
    </w:p>
    <w:p w:rsidR="00FD2208" w:rsidRPr="00B5101C" w:rsidRDefault="00163D7A" w:rsidP="00FD2208">
      <w:pPr>
        <w:spacing w:after="0" w:line="240" w:lineRule="auto"/>
        <w:ind w:firstLine="851"/>
        <w:jc w:val="both"/>
        <w:rPr>
          <w:rFonts w:ascii="Times New Roman" w:hAnsi="Times New Roman"/>
          <w:sz w:val="24"/>
          <w:szCs w:val="24"/>
          <w:lang w:eastAsia="lt-LT"/>
        </w:rPr>
      </w:pPr>
      <w:r>
        <w:rPr>
          <w:rFonts w:ascii="Times New Roman" w:hAnsi="Times New Roman"/>
          <w:sz w:val="24"/>
          <w:szCs w:val="24"/>
          <w:lang w:eastAsia="lt-LT"/>
        </w:rPr>
        <w:t>50</w:t>
      </w:r>
      <w:r w:rsidR="00FD2208" w:rsidRPr="00B5101C">
        <w:rPr>
          <w:rFonts w:ascii="Times New Roman" w:hAnsi="Times New Roman"/>
          <w:sz w:val="24"/>
          <w:szCs w:val="24"/>
          <w:lang w:eastAsia="lt-LT"/>
        </w:rPr>
        <w:t xml:space="preserve"> Pareiškėjas pildo paraišką </w:t>
      </w:r>
      <w:r w:rsidR="00F131C0" w:rsidRPr="00B5101C">
        <w:rPr>
          <w:rFonts w:ascii="Times New Roman" w:hAnsi="Times New Roman"/>
          <w:sz w:val="24"/>
          <w:szCs w:val="24"/>
          <w:lang w:eastAsia="lt-LT"/>
        </w:rPr>
        <w:t xml:space="preserve">ir kartu su Aprašo </w:t>
      </w:r>
      <w:r>
        <w:rPr>
          <w:rFonts w:ascii="Times New Roman" w:hAnsi="Times New Roman"/>
          <w:sz w:val="24"/>
          <w:szCs w:val="24"/>
          <w:lang w:eastAsia="lt-LT"/>
        </w:rPr>
        <w:t>51</w:t>
      </w:r>
      <w:r w:rsidR="00F131C0" w:rsidRPr="00B5101C">
        <w:rPr>
          <w:rFonts w:ascii="Times New Roman" w:hAnsi="Times New Roman"/>
          <w:sz w:val="24"/>
          <w:szCs w:val="24"/>
          <w:lang w:eastAsia="lt-LT"/>
        </w:rPr>
        <w:t xml:space="preserve"> punkte nurodytais priedais </w:t>
      </w:r>
      <w:r w:rsidR="00FD2208" w:rsidRPr="00B5101C">
        <w:rPr>
          <w:rFonts w:ascii="Times New Roman" w:hAnsi="Times New Roman"/>
          <w:sz w:val="24"/>
          <w:szCs w:val="24"/>
          <w:lang w:eastAsia="lt-LT"/>
        </w:rPr>
        <w:t xml:space="preserve">iki kvietimo teikti paraiškas skelbime nustatyto termino paskutinės dienos ir teikia ją per Iš Europos Sąjungos struktūrinių fondų lėšų bendrai finansuojamų projektų duomenų mainų svetainę (toliau – DMS), </w:t>
      </w:r>
      <w:r w:rsidR="00FD2208" w:rsidRPr="00B5101C">
        <w:rPr>
          <w:rFonts w:ascii="Times New Roman" w:eastAsia="Times New Roman" w:hAnsi="Times New Roman"/>
          <w:sz w:val="24"/>
          <w:szCs w:val="24"/>
          <w:lang w:eastAsia="lt-LT"/>
        </w:rPr>
        <w:t xml:space="preserve">o jei nėra įdiegtos DMS funkcinės galimybės – įgyvendinančiajai institucijai </w:t>
      </w:r>
      <w:r w:rsidR="00FD2208" w:rsidRPr="00B5101C">
        <w:rPr>
          <w:rFonts w:ascii="Times New Roman" w:hAnsi="Times New Roman"/>
          <w:sz w:val="24"/>
          <w:szCs w:val="24"/>
          <w:lang w:eastAsia="lt-LT"/>
        </w:rPr>
        <w:t xml:space="preserve">raštu (kartu pateikdamas į elektroninę laikmeną įrašytą paraišką) Projektų taisyklių 12 skirsnyje nustatyta tvarka. </w:t>
      </w:r>
    </w:p>
    <w:p w:rsidR="00FD2208" w:rsidRPr="00B5101C" w:rsidRDefault="00163D7A" w:rsidP="00FD2208">
      <w:pPr>
        <w:spacing w:after="0" w:line="240" w:lineRule="auto"/>
        <w:ind w:firstLine="851"/>
        <w:jc w:val="both"/>
        <w:rPr>
          <w:rFonts w:ascii="Times New Roman" w:hAnsi="Times New Roman"/>
          <w:sz w:val="24"/>
          <w:szCs w:val="24"/>
          <w:lang w:eastAsia="lt-LT"/>
        </w:rPr>
      </w:pPr>
      <w:r>
        <w:rPr>
          <w:rFonts w:ascii="Times New Roman" w:hAnsi="Times New Roman"/>
          <w:sz w:val="24"/>
          <w:szCs w:val="24"/>
          <w:lang w:eastAsia="lt-LT"/>
        </w:rPr>
        <w:t>51</w:t>
      </w:r>
      <w:r w:rsidR="00FD2208" w:rsidRPr="00B5101C">
        <w:rPr>
          <w:rFonts w:ascii="Times New Roman" w:hAnsi="Times New Roman"/>
          <w:sz w:val="24"/>
          <w:szCs w:val="24"/>
          <w:lang w:eastAsia="lt-LT"/>
        </w:rPr>
        <w:t>. Kartu su paraiška pareiškėjas turi pateikti šiuos priedus:</w:t>
      </w:r>
    </w:p>
    <w:p w:rsidR="00FD2208" w:rsidRPr="00B5101C" w:rsidRDefault="00163D7A" w:rsidP="00FD2208">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51</w:t>
      </w:r>
      <w:r w:rsidR="00FD2208" w:rsidRPr="00B5101C">
        <w:rPr>
          <w:rFonts w:ascii="Times New Roman" w:eastAsia="Times New Roman" w:hAnsi="Times New Roman"/>
          <w:sz w:val="24"/>
          <w:szCs w:val="24"/>
          <w:lang w:eastAsia="lt-LT"/>
        </w:rPr>
        <w:t>.1. Klausimyną apie pirkimo ir (arba) importo pridėtinės vertės mokesčio tinkamumą finansuoti iš Europos Sąjungos struktūrinių fondų ir (arba) Lietuvos Respublikos biudžeto lėšų, jei pareiškėjas prašo PVM išlaidas pripažinti tinkamomis finansuoti, t. y. įtraukia šias išlaidas į projekto biudžetą</w:t>
      </w:r>
      <w:r w:rsidR="00FD2208" w:rsidRPr="00B5101C">
        <w:rPr>
          <w:rFonts w:ascii="Times New Roman" w:hAnsi="Times New Roman"/>
          <w:sz w:val="24"/>
          <w:szCs w:val="24"/>
          <w:lang w:eastAsia="lt-LT"/>
        </w:rPr>
        <w:t xml:space="preserve">. Forma skelbiama ES struktūrinių fondų svetainės </w:t>
      </w:r>
      <w:hyperlink r:id="rId29" w:history="1">
        <w:r w:rsidR="00FD2208" w:rsidRPr="00B5101C">
          <w:rPr>
            <w:rFonts w:ascii="Times New Roman" w:eastAsia="Times New Roman" w:hAnsi="Times New Roman"/>
            <w:color w:val="0000FF"/>
            <w:sz w:val="24"/>
            <w:szCs w:val="24"/>
            <w:u w:val="single"/>
            <w:lang w:eastAsia="lt-LT"/>
          </w:rPr>
          <w:t>www.esinvesticijos.lt</w:t>
        </w:r>
      </w:hyperlink>
      <w:r w:rsidR="00FD2208" w:rsidRPr="00B5101C">
        <w:rPr>
          <w:rFonts w:ascii="Times New Roman" w:eastAsia="Times New Roman" w:hAnsi="Times New Roman"/>
          <w:color w:val="0000FF"/>
          <w:sz w:val="24"/>
          <w:szCs w:val="24"/>
          <w:u w:val="single"/>
          <w:lang w:eastAsia="lt-LT"/>
        </w:rPr>
        <w:t xml:space="preserve"> skiltyje „Dokumentai“, ieškant dokumento tipo „</w:t>
      </w:r>
      <w:r w:rsidR="00FD2208" w:rsidRPr="00B5101C">
        <w:rPr>
          <w:rFonts w:ascii="Times New Roman" w:hAnsi="Times New Roman"/>
          <w:sz w:val="24"/>
          <w:szCs w:val="24"/>
        </w:rPr>
        <w:t>paraiškų priedų formos“</w:t>
      </w:r>
      <w:r w:rsidR="00FD2208" w:rsidRPr="00B5101C">
        <w:rPr>
          <w:rFonts w:ascii="Times New Roman" w:eastAsia="Times New Roman" w:hAnsi="Times New Roman"/>
          <w:sz w:val="24"/>
          <w:szCs w:val="24"/>
          <w:lang w:eastAsia="lt-LT"/>
        </w:rPr>
        <w:t>;</w:t>
      </w:r>
    </w:p>
    <w:p w:rsidR="00FD2208" w:rsidRPr="00B5101C" w:rsidRDefault="00163D7A" w:rsidP="00FD2208">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51</w:t>
      </w:r>
      <w:r w:rsidR="00FD2208" w:rsidRPr="00B5101C">
        <w:rPr>
          <w:rFonts w:ascii="Times New Roman" w:eastAsia="Times New Roman" w:hAnsi="Times New Roman"/>
          <w:sz w:val="24"/>
          <w:szCs w:val="24"/>
          <w:lang w:eastAsia="lt-LT"/>
        </w:rPr>
        <w:t xml:space="preserve">.2. </w:t>
      </w:r>
      <w:r w:rsidR="00FD2208" w:rsidRPr="00B5101C">
        <w:rPr>
          <w:rFonts w:ascii="Times New Roman" w:hAnsi="Times New Roman"/>
          <w:sz w:val="24"/>
          <w:szCs w:val="24"/>
        </w:rPr>
        <w:t>finansavimo šaltinius (pareiškėjo įnašą ir netinkamų išlaidų padengimą) pagrindžiančius dokumentus</w:t>
      </w:r>
      <w:r w:rsidR="00FD2208" w:rsidRPr="00B5101C">
        <w:rPr>
          <w:rFonts w:ascii="Times New Roman" w:eastAsia="Times New Roman" w:hAnsi="Times New Roman"/>
          <w:sz w:val="24"/>
          <w:szCs w:val="24"/>
          <w:lang w:eastAsia="lt-LT"/>
        </w:rPr>
        <w:t>;</w:t>
      </w:r>
    </w:p>
    <w:p w:rsidR="00FD2208" w:rsidRPr="00B5101C" w:rsidRDefault="00163D7A" w:rsidP="00FD2208">
      <w:pPr>
        <w:spacing w:after="0" w:line="240" w:lineRule="auto"/>
        <w:ind w:firstLine="851"/>
        <w:jc w:val="both"/>
        <w:rPr>
          <w:rFonts w:ascii="Times New Roman" w:eastAsia="Times New Roman" w:hAnsi="Times New Roman"/>
          <w:sz w:val="24"/>
          <w:szCs w:val="24"/>
          <w:lang w:eastAsia="lt-LT"/>
        </w:rPr>
      </w:pPr>
      <w:r>
        <w:rPr>
          <w:rFonts w:ascii="Times New Roman" w:hAnsi="Times New Roman"/>
          <w:sz w:val="24"/>
          <w:szCs w:val="24"/>
        </w:rPr>
        <w:t>51</w:t>
      </w:r>
      <w:r w:rsidR="00FD2208" w:rsidRPr="00B5101C">
        <w:rPr>
          <w:rFonts w:ascii="Times New Roman" w:hAnsi="Times New Roman"/>
          <w:sz w:val="24"/>
          <w:szCs w:val="24"/>
        </w:rPr>
        <w:t>.</w:t>
      </w:r>
      <w:r>
        <w:rPr>
          <w:rFonts w:ascii="Times New Roman" w:hAnsi="Times New Roman"/>
          <w:sz w:val="24"/>
          <w:szCs w:val="24"/>
        </w:rPr>
        <w:t>3</w:t>
      </w:r>
      <w:r w:rsidR="00FD2208" w:rsidRPr="00B5101C">
        <w:rPr>
          <w:rFonts w:ascii="Times New Roman" w:hAnsi="Times New Roman"/>
          <w:sz w:val="24"/>
          <w:szCs w:val="24"/>
        </w:rPr>
        <w:t xml:space="preserve">. </w:t>
      </w:r>
      <w:r w:rsidR="00FD2208" w:rsidRPr="00B5101C">
        <w:rPr>
          <w:rFonts w:ascii="Times New Roman" w:eastAsia="Times New Roman" w:hAnsi="Times New Roman"/>
          <w:sz w:val="24"/>
          <w:szCs w:val="24"/>
          <w:lang w:eastAsia="lt-LT"/>
        </w:rPr>
        <w:t xml:space="preserve">informaciją, reikalingą projekto atitikčiai projektų atrankos kriterijams įvertinti (Aprašo </w:t>
      </w:r>
      <w:r>
        <w:rPr>
          <w:rFonts w:ascii="Times New Roman" w:eastAsia="Times New Roman" w:hAnsi="Times New Roman"/>
          <w:sz w:val="24"/>
          <w:szCs w:val="24"/>
          <w:lang w:eastAsia="lt-LT"/>
        </w:rPr>
        <w:t>4</w:t>
      </w:r>
      <w:r w:rsidR="00FD2208" w:rsidRPr="00B5101C">
        <w:rPr>
          <w:rFonts w:ascii="Times New Roman" w:eastAsia="Times New Roman" w:hAnsi="Times New Roman"/>
          <w:sz w:val="24"/>
          <w:szCs w:val="24"/>
          <w:lang w:eastAsia="lt-LT"/>
        </w:rPr>
        <w:t xml:space="preserve"> priedas);</w:t>
      </w:r>
    </w:p>
    <w:p w:rsidR="00702C57" w:rsidRPr="00B5101C" w:rsidRDefault="00163D7A" w:rsidP="00702C57">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51.4</w:t>
      </w:r>
      <w:r w:rsidR="008F12DC" w:rsidRPr="00B5101C">
        <w:rPr>
          <w:rFonts w:ascii="Times New Roman" w:eastAsia="Times New Roman" w:hAnsi="Times New Roman"/>
          <w:sz w:val="24"/>
          <w:szCs w:val="24"/>
          <w:lang w:eastAsia="lt-LT"/>
        </w:rPr>
        <w:t xml:space="preserve">. </w:t>
      </w:r>
      <w:r w:rsidR="00702C57" w:rsidRPr="00B5101C">
        <w:rPr>
          <w:rFonts w:ascii="Times New Roman" w:eastAsia="Times New Roman" w:hAnsi="Times New Roman"/>
          <w:sz w:val="24"/>
          <w:szCs w:val="24"/>
          <w:lang w:eastAsia="lt-LT"/>
        </w:rPr>
        <w:t>Smulkiojo ir vidutinio verslo subjekto statuso deklaraciją, kurios forma patvirtinta Lietuvos Respublikos ūkio ministro 2008 m. kovo 26 d. įsakymu Nr. 4-119 „Dėl Smulkiojo ir vidutinio verslo subjekto statuso deklaravimo tvarkos aprašo ir Smulkiojo ir vidutinio verslo subjekto statuso deklaracijos formos patvirtinimo“, parengtą pagal paskutinių ataskaitinių finansinių metų duomenis;</w:t>
      </w:r>
    </w:p>
    <w:p w:rsidR="008F12DC" w:rsidRDefault="00163D7A" w:rsidP="00FD2208">
      <w:pPr>
        <w:autoSpaceDE w:val="0"/>
        <w:autoSpaceDN w:val="0"/>
        <w:adjustRightInd w:val="0"/>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51.5</w:t>
      </w:r>
      <w:r w:rsidR="008F12DC" w:rsidRPr="00B5101C">
        <w:rPr>
          <w:rFonts w:ascii="Times New Roman" w:eastAsia="Times New Roman" w:hAnsi="Times New Roman"/>
          <w:sz w:val="24"/>
          <w:szCs w:val="24"/>
          <w:lang w:eastAsia="lt-LT"/>
        </w:rPr>
        <w:t xml:space="preserve">. informaciją dėl įmonių tarpusavio santykių, nurodytų </w:t>
      </w:r>
      <w:proofErr w:type="spellStart"/>
      <w:r w:rsidR="008F12DC" w:rsidRPr="00B5101C">
        <w:rPr>
          <w:rFonts w:ascii="Times New Roman" w:eastAsia="Times New Roman" w:hAnsi="Times New Roman"/>
          <w:i/>
          <w:sz w:val="24"/>
          <w:szCs w:val="24"/>
          <w:lang w:eastAsia="lt-LT"/>
        </w:rPr>
        <w:t>de</w:t>
      </w:r>
      <w:proofErr w:type="spellEnd"/>
      <w:r w:rsidR="008F12DC" w:rsidRPr="00B5101C">
        <w:rPr>
          <w:rFonts w:ascii="Times New Roman" w:eastAsia="Times New Roman" w:hAnsi="Times New Roman"/>
          <w:i/>
          <w:sz w:val="24"/>
          <w:szCs w:val="24"/>
          <w:lang w:eastAsia="lt-LT"/>
        </w:rPr>
        <w:t xml:space="preserve"> </w:t>
      </w:r>
      <w:proofErr w:type="spellStart"/>
      <w:r w:rsidR="008F12DC" w:rsidRPr="00B5101C">
        <w:rPr>
          <w:rFonts w:ascii="Times New Roman" w:eastAsia="Times New Roman" w:hAnsi="Times New Roman"/>
          <w:i/>
          <w:sz w:val="24"/>
          <w:szCs w:val="24"/>
          <w:lang w:eastAsia="lt-LT"/>
        </w:rPr>
        <w:t>minimis</w:t>
      </w:r>
      <w:proofErr w:type="spellEnd"/>
      <w:r w:rsidR="008F12DC" w:rsidRPr="00B5101C">
        <w:rPr>
          <w:rFonts w:ascii="Times New Roman" w:eastAsia="Times New Roman" w:hAnsi="Times New Roman"/>
          <w:i/>
          <w:sz w:val="24"/>
          <w:szCs w:val="24"/>
          <w:lang w:eastAsia="lt-LT"/>
        </w:rPr>
        <w:t xml:space="preserve"> </w:t>
      </w:r>
      <w:r w:rsidR="008F12DC" w:rsidRPr="00B5101C">
        <w:rPr>
          <w:rFonts w:ascii="Times New Roman" w:eastAsia="Times New Roman" w:hAnsi="Times New Roman"/>
          <w:sz w:val="24"/>
          <w:szCs w:val="24"/>
          <w:lang w:eastAsia="lt-LT"/>
        </w:rPr>
        <w:t xml:space="preserve">reglamento 2 straipsnio 2 dalyje, reikalingą vienos įmonės, kaip nurodyta </w:t>
      </w:r>
      <w:proofErr w:type="spellStart"/>
      <w:r w:rsidR="008F12DC" w:rsidRPr="00B5101C">
        <w:rPr>
          <w:rFonts w:ascii="Times New Roman" w:eastAsia="Times New Roman" w:hAnsi="Times New Roman"/>
          <w:i/>
          <w:sz w:val="24"/>
          <w:szCs w:val="24"/>
          <w:lang w:eastAsia="lt-LT"/>
        </w:rPr>
        <w:t>de</w:t>
      </w:r>
      <w:proofErr w:type="spellEnd"/>
      <w:r w:rsidR="008F12DC" w:rsidRPr="00B5101C">
        <w:rPr>
          <w:rFonts w:ascii="Times New Roman" w:eastAsia="Times New Roman" w:hAnsi="Times New Roman"/>
          <w:i/>
          <w:sz w:val="24"/>
          <w:szCs w:val="24"/>
          <w:lang w:eastAsia="lt-LT"/>
        </w:rPr>
        <w:t xml:space="preserve"> </w:t>
      </w:r>
      <w:proofErr w:type="spellStart"/>
      <w:r w:rsidR="008F12DC" w:rsidRPr="00B5101C">
        <w:rPr>
          <w:rFonts w:ascii="Times New Roman" w:eastAsia="Times New Roman" w:hAnsi="Times New Roman"/>
          <w:i/>
          <w:sz w:val="24"/>
          <w:szCs w:val="24"/>
          <w:lang w:eastAsia="lt-LT"/>
        </w:rPr>
        <w:t>minimis</w:t>
      </w:r>
      <w:proofErr w:type="spellEnd"/>
      <w:r w:rsidR="008F12DC" w:rsidRPr="00B5101C">
        <w:rPr>
          <w:rFonts w:ascii="Times New Roman" w:eastAsia="Times New Roman" w:hAnsi="Times New Roman"/>
          <w:i/>
          <w:sz w:val="24"/>
          <w:szCs w:val="24"/>
          <w:lang w:eastAsia="lt-LT"/>
        </w:rPr>
        <w:t xml:space="preserve"> </w:t>
      </w:r>
      <w:r w:rsidR="008F12DC" w:rsidRPr="00B5101C">
        <w:rPr>
          <w:rFonts w:ascii="Times New Roman" w:eastAsia="Times New Roman" w:hAnsi="Times New Roman"/>
          <w:sz w:val="24"/>
          <w:szCs w:val="24"/>
          <w:lang w:eastAsia="lt-LT"/>
        </w:rPr>
        <w:t xml:space="preserve">reglamente, apimčiai </w:t>
      </w:r>
      <w:r w:rsidR="008F12DC" w:rsidRPr="00B5101C">
        <w:rPr>
          <w:rFonts w:ascii="Times New Roman" w:eastAsia="Times New Roman" w:hAnsi="Times New Roman"/>
          <w:sz w:val="24"/>
          <w:szCs w:val="24"/>
          <w:lang w:eastAsia="lt-LT"/>
        </w:rPr>
        <w:lastRenderedPageBreak/>
        <w:t xml:space="preserve">nustatyti (pildoma „Vienos įmonės“ deklaracija pagal Ministerijos parengtą ir interneto svetainėse </w:t>
      </w:r>
      <w:hyperlink r:id="rId30" w:history="1">
        <w:r w:rsidR="008F12DC" w:rsidRPr="00B5101C">
          <w:rPr>
            <w:rStyle w:val="Hyperlink"/>
            <w:rFonts w:ascii="Times New Roman" w:hAnsi="Times New Roman"/>
            <w:color w:val="auto"/>
            <w:sz w:val="24"/>
            <w:u w:val="none"/>
          </w:rPr>
          <w:t>www.esinvesticijos.lt</w:t>
        </w:r>
      </w:hyperlink>
      <w:r w:rsidR="008F12DC" w:rsidRPr="00B5101C">
        <w:rPr>
          <w:rFonts w:ascii="Times New Roman" w:eastAsia="Times New Roman" w:hAnsi="Times New Roman"/>
          <w:sz w:val="24"/>
          <w:szCs w:val="24"/>
          <w:lang w:eastAsia="lt-LT"/>
        </w:rPr>
        <w:t xml:space="preserve"> ir </w:t>
      </w:r>
      <w:hyperlink r:id="rId31" w:history="1">
        <w:r w:rsidR="008F12DC" w:rsidRPr="00B5101C">
          <w:rPr>
            <w:rStyle w:val="Hyperlink"/>
            <w:rFonts w:ascii="Times New Roman" w:hAnsi="Times New Roman"/>
            <w:color w:val="auto"/>
            <w:sz w:val="24"/>
            <w:u w:val="none"/>
          </w:rPr>
          <w:t>www.ukmin.lt</w:t>
        </w:r>
      </w:hyperlink>
      <w:r w:rsidR="008F12DC" w:rsidRPr="00B5101C">
        <w:rPr>
          <w:rFonts w:ascii="Times New Roman" w:eastAsia="Times New Roman" w:hAnsi="Times New Roman"/>
          <w:sz w:val="24"/>
          <w:szCs w:val="24"/>
          <w:lang w:eastAsia="lt-LT"/>
        </w:rPr>
        <w:t xml:space="preserve"> paskelbtą rekomenduojamą formą</w:t>
      </w:r>
      <w:r w:rsidR="008F12DC" w:rsidRPr="00B5101C">
        <w:rPr>
          <w:rFonts w:ascii="Times New Roman" w:hAnsi="Times New Roman"/>
          <w:sz w:val="24"/>
        </w:rPr>
        <w:t>)</w:t>
      </w:r>
      <w:r>
        <w:rPr>
          <w:rFonts w:ascii="Times New Roman" w:eastAsia="Times New Roman" w:hAnsi="Times New Roman"/>
          <w:sz w:val="24"/>
          <w:szCs w:val="24"/>
          <w:lang w:eastAsia="lt-LT"/>
        </w:rPr>
        <w:t>.</w:t>
      </w:r>
    </w:p>
    <w:p w:rsidR="00FD2208" w:rsidRPr="00B5101C" w:rsidRDefault="00FD2208" w:rsidP="00FD2208">
      <w:pPr>
        <w:spacing w:after="0" w:line="240" w:lineRule="auto"/>
        <w:ind w:firstLine="851"/>
        <w:jc w:val="both"/>
        <w:rPr>
          <w:rFonts w:ascii="Times New Roman" w:hAnsi="Times New Roman"/>
          <w:sz w:val="24"/>
          <w:szCs w:val="24"/>
          <w:lang w:eastAsia="lt-LT"/>
        </w:rPr>
      </w:pPr>
      <w:r w:rsidRPr="00B5101C">
        <w:rPr>
          <w:rFonts w:ascii="Times New Roman" w:hAnsi="Times New Roman"/>
          <w:sz w:val="24"/>
          <w:szCs w:val="24"/>
          <w:lang w:eastAsia="lt-LT"/>
        </w:rPr>
        <w:t>5</w:t>
      </w:r>
      <w:r w:rsidR="00163D7A">
        <w:rPr>
          <w:rFonts w:ascii="Times New Roman" w:hAnsi="Times New Roman"/>
          <w:sz w:val="24"/>
          <w:szCs w:val="24"/>
          <w:lang w:eastAsia="lt-LT"/>
        </w:rPr>
        <w:t>2</w:t>
      </w:r>
      <w:r w:rsidRPr="00B5101C">
        <w:rPr>
          <w:rFonts w:ascii="Times New Roman" w:hAnsi="Times New Roman"/>
          <w:sz w:val="24"/>
          <w:szCs w:val="24"/>
          <w:lang w:eastAsia="lt-LT"/>
        </w:rPr>
        <w:t xml:space="preserve">. Visi Aprašo </w:t>
      </w:r>
      <w:r w:rsidR="00163D7A">
        <w:rPr>
          <w:rFonts w:ascii="Times New Roman" w:hAnsi="Times New Roman"/>
          <w:sz w:val="24"/>
          <w:szCs w:val="24"/>
          <w:lang w:eastAsia="lt-LT"/>
        </w:rPr>
        <w:t>51</w:t>
      </w:r>
      <w:r w:rsidRPr="00B5101C">
        <w:rPr>
          <w:rFonts w:ascii="Times New Roman" w:hAnsi="Times New Roman"/>
          <w:sz w:val="24"/>
          <w:szCs w:val="24"/>
          <w:lang w:eastAsia="lt-LT"/>
        </w:rPr>
        <w:t xml:space="preserve"> punkte nurodyti priedai turi būti teikiami Projektų taisyklių 13 punkte nustatyta tvarka įgyvendinančiajai institucijai raštu, kartu pateikiant ir elektroninę laikmeną (jeigu įdiegtos funkcinės galimybės, teikiama per DMS).</w:t>
      </w:r>
    </w:p>
    <w:p w:rsidR="00FD2208" w:rsidRPr="00B5101C" w:rsidRDefault="00FD2208" w:rsidP="00FD2208">
      <w:pPr>
        <w:spacing w:after="0" w:line="240" w:lineRule="auto"/>
        <w:ind w:firstLine="851"/>
        <w:jc w:val="both"/>
        <w:rPr>
          <w:rFonts w:ascii="Times New Roman" w:hAnsi="Times New Roman"/>
          <w:sz w:val="24"/>
          <w:szCs w:val="24"/>
          <w:lang w:eastAsia="lt-LT"/>
        </w:rPr>
      </w:pPr>
      <w:r w:rsidRPr="00B5101C">
        <w:rPr>
          <w:rFonts w:ascii="Times New Roman" w:hAnsi="Times New Roman"/>
          <w:sz w:val="24"/>
          <w:szCs w:val="24"/>
          <w:lang w:eastAsia="lt-LT"/>
        </w:rPr>
        <w:t>5</w:t>
      </w:r>
      <w:r w:rsidR="00EF3312">
        <w:rPr>
          <w:rFonts w:ascii="Times New Roman" w:hAnsi="Times New Roman"/>
          <w:sz w:val="24"/>
          <w:szCs w:val="24"/>
          <w:lang w:eastAsia="lt-LT"/>
        </w:rPr>
        <w:t>3</w:t>
      </w:r>
      <w:r w:rsidRPr="00B5101C">
        <w:rPr>
          <w:rFonts w:ascii="Times New Roman" w:hAnsi="Times New Roman"/>
          <w:sz w:val="24"/>
          <w:szCs w:val="24"/>
          <w:lang w:eastAsia="lt-LT"/>
        </w:rPr>
        <w:t>. Paraiškų pateikimo paskutinė diena nustatoma kvietime teikti paraiškas.</w:t>
      </w:r>
    </w:p>
    <w:p w:rsidR="00FD2208" w:rsidRPr="00B5101C" w:rsidRDefault="00FD2208" w:rsidP="00FD2208">
      <w:pPr>
        <w:spacing w:after="0" w:line="240" w:lineRule="auto"/>
        <w:ind w:firstLine="851"/>
        <w:jc w:val="both"/>
        <w:rPr>
          <w:rFonts w:ascii="Times New Roman" w:hAnsi="Times New Roman"/>
          <w:sz w:val="24"/>
          <w:szCs w:val="24"/>
          <w:lang w:eastAsia="lt-LT"/>
        </w:rPr>
      </w:pPr>
      <w:r w:rsidRPr="00B5101C">
        <w:rPr>
          <w:rFonts w:ascii="Times New Roman" w:hAnsi="Times New Roman"/>
          <w:sz w:val="24"/>
          <w:szCs w:val="24"/>
          <w:lang w:eastAsia="lt-LT"/>
        </w:rPr>
        <w:t>5</w:t>
      </w:r>
      <w:r w:rsidR="00EF3312">
        <w:rPr>
          <w:rFonts w:ascii="Times New Roman" w:hAnsi="Times New Roman"/>
          <w:sz w:val="24"/>
          <w:szCs w:val="24"/>
          <w:lang w:eastAsia="lt-LT"/>
        </w:rPr>
        <w:t>4</w:t>
      </w:r>
      <w:r w:rsidRPr="00B5101C">
        <w:rPr>
          <w:rFonts w:ascii="Times New Roman" w:hAnsi="Times New Roman"/>
          <w:sz w:val="24"/>
          <w:szCs w:val="24"/>
          <w:lang w:eastAsia="lt-LT"/>
        </w:rPr>
        <w:t xml:space="preserve">. Pareiškėjai informuojami ir konsultuojami Projektų taisyklių II skyriaus 5 skirsnyje nustatyta tvarka. Informacija apie konkrečius įgyvendinančiosios institucijos konsultuojančius asmenis ir jų kontaktus bus nurodyta </w:t>
      </w:r>
      <w:r w:rsidRPr="00B5101C">
        <w:rPr>
          <w:rFonts w:ascii="Times New Roman" w:hAnsi="Times New Roman"/>
          <w:sz w:val="24"/>
          <w:szCs w:val="24"/>
          <w:u w:val="single"/>
          <w:lang w:eastAsia="lt-LT"/>
        </w:rPr>
        <w:t xml:space="preserve">kvietimo teikti paraiškas skelbime, paskelbtame pagal Aprašą ES struktūrinės paramos svetainėje </w:t>
      </w:r>
      <w:proofErr w:type="spellStart"/>
      <w:r w:rsidRPr="00B5101C">
        <w:rPr>
          <w:rFonts w:ascii="Times New Roman" w:eastAsia="Times New Roman" w:hAnsi="Times New Roman"/>
          <w:sz w:val="24"/>
          <w:szCs w:val="24"/>
          <w:lang w:eastAsia="lt-LT"/>
        </w:rPr>
        <w:t>www.esinvesticijos.lt</w:t>
      </w:r>
      <w:proofErr w:type="spellEnd"/>
      <w:r w:rsidRPr="00B5101C">
        <w:rPr>
          <w:rFonts w:ascii="Times New Roman" w:eastAsia="Times New Roman" w:hAnsi="Times New Roman"/>
          <w:color w:val="0000FF"/>
          <w:sz w:val="24"/>
          <w:szCs w:val="24"/>
          <w:u w:val="single"/>
          <w:lang w:eastAsia="lt-LT"/>
        </w:rPr>
        <w:t>.</w:t>
      </w:r>
    </w:p>
    <w:p w:rsidR="00FD2208" w:rsidRPr="00B5101C" w:rsidRDefault="00FD2208" w:rsidP="00FD2208">
      <w:pPr>
        <w:spacing w:after="0" w:line="240" w:lineRule="auto"/>
        <w:ind w:firstLine="851"/>
        <w:jc w:val="both"/>
        <w:rPr>
          <w:rFonts w:ascii="Times New Roman" w:hAnsi="Times New Roman"/>
          <w:sz w:val="24"/>
          <w:szCs w:val="24"/>
          <w:lang w:eastAsia="lt-LT"/>
        </w:rPr>
      </w:pPr>
      <w:r w:rsidRPr="00B5101C">
        <w:rPr>
          <w:rFonts w:ascii="Times New Roman" w:hAnsi="Times New Roman"/>
          <w:sz w:val="24"/>
          <w:szCs w:val="24"/>
          <w:lang w:eastAsia="lt-LT"/>
        </w:rPr>
        <w:t>5</w:t>
      </w:r>
      <w:r w:rsidR="00EF3312">
        <w:rPr>
          <w:rFonts w:ascii="Times New Roman" w:hAnsi="Times New Roman"/>
          <w:sz w:val="24"/>
          <w:szCs w:val="24"/>
          <w:lang w:eastAsia="lt-LT"/>
        </w:rPr>
        <w:t>5</w:t>
      </w:r>
      <w:r w:rsidRPr="00B5101C">
        <w:rPr>
          <w:rFonts w:ascii="Times New Roman" w:hAnsi="Times New Roman"/>
          <w:sz w:val="24"/>
          <w:szCs w:val="24"/>
          <w:lang w:eastAsia="lt-LT"/>
        </w:rPr>
        <w:t>. Įgyvendinančioji institucija atlieka projekto tinkamumo finansuoti vertinimą Projektų taisyklių III skyriaus 14 ir 15 skirsniuose nustatyta tvarka pagal Aprašo 1 priede nustatytus reikalavimus, taip pat projekto naudos ir kokybės vertinimą Projektų taisyklių III skyriaus 14 ir 16 skirsniuose nustatyta tvarka pagal Aprašo 2 priede nustatytus reikalavimus.</w:t>
      </w:r>
    </w:p>
    <w:p w:rsidR="00FD2208" w:rsidRPr="00B5101C" w:rsidRDefault="00FD2208" w:rsidP="00FD2208">
      <w:pPr>
        <w:spacing w:after="0" w:line="240" w:lineRule="auto"/>
        <w:ind w:firstLine="851"/>
        <w:jc w:val="both"/>
        <w:rPr>
          <w:rFonts w:ascii="Times New Roman" w:eastAsia="Times New Roman" w:hAnsi="Times New Roman"/>
          <w:sz w:val="24"/>
          <w:szCs w:val="24"/>
          <w:lang w:eastAsia="lt-LT"/>
        </w:rPr>
      </w:pPr>
      <w:r w:rsidRPr="00B5101C">
        <w:rPr>
          <w:rFonts w:ascii="Times New Roman" w:hAnsi="Times New Roman"/>
          <w:sz w:val="24"/>
          <w:szCs w:val="24"/>
          <w:lang w:eastAsia="lt-LT"/>
        </w:rPr>
        <w:t>5</w:t>
      </w:r>
      <w:r w:rsidR="00EF3312">
        <w:rPr>
          <w:rFonts w:ascii="Times New Roman" w:hAnsi="Times New Roman"/>
          <w:sz w:val="24"/>
          <w:szCs w:val="24"/>
          <w:lang w:eastAsia="lt-LT"/>
        </w:rPr>
        <w:t>6</w:t>
      </w:r>
      <w:r w:rsidRPr="00B5101C">
        <w:rPr>
          <w:rFonts w:ascii="Times New Roman" w:hAnsi="Times New Roman"/>
          <w:sz w:val="24"/>
          <w:szCs w:val="24"/>
          <w:lang w:eastAsia="lt-LT"/>
        </w:rPr>
        <w:t xml:space="preserve">. Paraiškos vertinimo metu įgyvendinančioji institucija gali paprašyti pareiškėjo pateikti trūkstamą informaciją ir (arba) dokumentus. Pareiškėjas privalo pateikti šią informaciją ir (arba) dokumentus per įgyvendinančiosios institucijos nustatytą terminą. </w:t>
      </w:r>
      <w:r w:rsidRPr="00B5101C">
        <w:rPr>
          <w:rFonts w:ascii="Times New Roman" w:eastAsia="Times New Roman" w:hAnsi="Times New Roman"/>
          <w:sz w:val="24"/>
          <w:szCs w:val="24"/>
          <w:lang w:eastAsia="lt-LT"/>
        </w:rPr>
        <w:t>Jei pareiškėjas nepateikia trūkstamos informacijos arba pareiškėjo pateikta trūkstama informacija yra nepakankama, įgyvendinančioji institucija turi teisę priimti sprendimą atmesti paraišką, išskyrus Projektų taisyklių 143 punkte nurodytą atvejį.</w:t>
      </w:r>
    </w:p>
    <w:p w:rsidR="00FD2208" w:rsidRPr="00B5101C" w:rsidRDefault="00FD2208" w:rsidP="00FD2208">
      <w:pPr>
        <w:spacing w:after="0" w:line="240" w:lineRule="auto"/>
        <w:ind w:firstLine="851"/>
        <w:jc w:val="both"/>
        <w:rPr>
          <w:rFonts w:ascii="Times New Roman" w:hAnsi="Times New Roman"/>
          <w:sz w:val="24"/>
          <w:szCs w:val="24"/>
          <w:lang w:eastAsia="lt-LT"/>
        </w:rPr>
      </w:pPr>
      <w:r w:rsidRPr="00B5101C">
        <w:rPr>
          <w:rFonts w:ascii="Times New Roman" w:hAnsi="Times New Roman"/>
          <w:sz w:val="24"/>
          <w:szCs w:val="24"/>
          <w:lang w:eastAsia="lt-LT"/>
        </w:rPr>
        <w:t>5</w:t>
      </w:r>
      <w:r w:rsidR="00EF3312">
        <w:rPr>
          <w:rFonts w:ascii="Times New Roman" w:hAnsi="Times New Roman"/>
          <w:sz w:val="24"/>
          <w:szCs w:val="24"/>
          <w:lang w:eastAsia="lt-LT"/>
        </w:rPr>
        <w:t>7</w:t>
      </w:r>
      <w:r w:rsidRPr="00B5101C">
        <w:rPr>
          <w:rFonts w:ascii="Times New Roman" w:hAnsi="Times New Roman"/>
          <w:sz w:val="24"/>
          <w:szCs w:val="24"/>
          <w:lang w:eastAsia="lt-LT"/>
        </w:rPr>
        <w:t>. Paraiškos vertinamos ne ilgiau kaip 90 dienų nuo kvietimo teikti paraiškas skelbime nurodytos paskutinės paraiškų pateikimo dienos.</w:t>
      </w:r>
    </w:p>
    <w:p w:rsidR="00FD2208" w:rsidRPr="00B5101C" w:rsidRDefault="00FD2208" w:rsidP="00FD2208">
      <w:pPr>
        <w:spacing w:after="0" w:line="240" w:lineRule="auto"/>
        <w:ind w:firstLine="851"/>
        <w:jc w:val="both"/>
        <w:rPr>
          <w:rFonts w:ascii="Times New Roman" w:hAnsi="Times New Roman"/>
          <w:sz w:val="24"/>
          <w:szCs w:val="24"/>
          <w:lang w:eastAsia="lt-LT"/>
        </w:rPr>
      </w:pPr>
      <w:r w:rsidRPr="00B5101C">
        <w:rPr>
          <w:rFonts w:ascii="Times New Roman" w:hAnsi="Times New Roman"/>
          <w:sz w:val="24"/>
          <w:szCs w:val="24"/>
          <w:lang w:eastAsia="lt-LT"/>
        </w:rPr>
        <w:t>5</w:t>
      </w:r>
      <w:r w:rsidR="00EF3312">
        <w:rPr>
          <w:rFonts w:ascii="Times New Roman" w:hAnsi="Times New Roman"/>
          <w:sz w:val="24"/>
          <w:szCs w:val="24"/>
          <w:lang w:eastAsia="lt-LT"/>
        </w:rPr>
        <w:t>8</w:t>
      </w:r>
      <w:r w:rsidRPr="00B5101C">
        <w:rPr>
          <w:rFonts w:ascii="Times New Roman" w:hAnsi="Times New Roman"/>
          <w:sz w:val="24"/>
          <w:szCs w:val="24"/>
          <w:lang w:eastAsia="lt-LT"/>
        </w:rPr>
        <w:t>. Nepavykus paraiškų įvertinti per nustatytą terminą (kai paraiškų vertinimo metu reikia kreiptis į kitas institucijas, atliekama patikra projekto įgyvendinimo ir (ar) administravimo vietoje, taip pat kai buvo gauta paraiškų, kurių suma didesnė nei kvietimui teikti paraiškas skirta lėšų suma), vertinimo terminas gali būti pratęstas įgyvendinančiosios institucijos sprendimu. Apie naują paraiškų vertinimo terminą Projektų taisyklių 127 punkte nustatyta tvarka įgyvendinančioji institucija informuoja pareiškėjus raštu, vadovaudamasi Projektų taisyklių 13 punktu (jeigu įdiegtos funkcinės galimybės, informuoja per</w:t>
      </w:r>
      <w:r w:rsidR="00EF3312">
        <w:rPr>
          <w:rFonts w:ascii="Times New Roman" w:hAnsi="Times New Roman"/>
          <w:sz w:val="24"/>
          <w:szCs w:val="24"/>
          <w:lang w:eastAsia="lt-LT"/>
        </w:rPr>
        <w:t xml:space="preserve"> DMS)</w:t>
      </w:r>
      <w:r w:rsidRPr="00B5101C">
        <w:rPr>
          <w:rFonts w:ascii="Times New Roman" w:hAnsi="Times New Roman"/>
          <w:sz w:val="24"/>
          <w:szCs w:val="24"/>
          <w:lang w:eastAsia="lt-LT"/>
        </w:rPr>
        <w:t>, taip pat Ministeriją ir vadovaujančiąją instituciją raštu, vadovaudamasi Projektų taisyklių 9 punktu (jeigu įdiegtos funkcinės galimybės, – per 2014–2020 metų Europos Sąjungos struktūrinių fondų posistemį SFMIS2014), nurodydama termino pratęsimo priežastis.</w:t>
      </w:r>
    </w:p>
    <w:p w:rsidR="00FD2208" w:rsidRPr="00B5101C" w:rsidRDefault="00FD2208" w:rsidP="00FD2208">
      <w:pPr>
        <w:spacing w:after="0" w:line="240" w:lineRule="auto"/>
        <w:ind w:firstLine="851"/>
        <w:jc w:val="both"/>
        <w:rPr>
          <w:rFonts w:ascii="Times New Roman" w:hAnsi="Times New Roman"/>
          <w:sz w:val="24"/>
          <w:szCs w:val="24"/>
          <w:lang w:eastAsia="lt-LT"/>
        </w:rPr>
      </w:pPr>
      <w:r w:rsidRPr="00B5101C">
        <w:rPr>
          <w:rFonts w:ascii="Times New Roman" w:hAnsi="Times New Roman"/>
          <w:sz w:val="24"/>
          <w:szCs w:val="24"/>
          <w:lang w:eastAsia="lt-LT"/>
        </w:rPr>
        <w:t>5</w:t>
      </w:r>
      <w:r w:rsidR="00EF3312">
        <w:rPr>
          <w:rFonts w:ascii="Times New Roman" w:hAnsi="Times New Roman"/>
          <w:sz w:val="24"/>
          <w:szCs w:val="24"/>
          <w:lang w:eastAsia="lt-LT"/>
        </w:rPr>
        <w:t>9</w:t>
      </w:r>
      <w:r w:rsidRPr="00B5101C">
        <w:rPr>
          <w:rFonts w:ascii="Times New Roman" w:hAnsi="Times New Roman"/>
          <w:sz w:val="24"/>
          <w:szCs w:val="24"/>
          <w:lang w:eastAsia="lt-LT"/>
        </w:rPr>
        <w:t xml:space="preserve">. Paraiška atmetama dėl priežasčių, nustatytų Apraše ir Projektų taisyklių </w:t>
      </w:r>
      <w:r w:rsidRPr="00B5101C">
        <w:rPr>
          <w:rFonts w:ascii="Times New Roman" w:eastAsia="Times New Roman" w:hAnsi="Times New Roman"/>
          <w:sz w:val="24"/>
          <w:szCs w:val="24"/>
          <w:lang w:eastAsia="lt-LT"/>
        </w:rPr>
        <w:t xml:space="preserve">93 punkte, Projektų taisyklių </w:t>
      </w:r>
      <w:r w:rsidRPr="00B5101C">
        <w:rPr>
          <w:rFonts w:ascii="Times New Roman" w:hAnsi="Times New Roman"/>
          <w:sz w:val="24"/>
          <w:szCs w:val="24"/>
          <w:lang w:eastAsia="lt-LT"/>
        </w:rPr>
        <w:t>14–16 skirsniuose, juose nustatyta tvarka</w:t>
      </w:r>
      <w:r w:rsidR="00702C57" w:rsidRPr="00B5101C">
        <w:rPr>
          <w:rFonts w:ascii="Times New Roman" w:hAnsi="Times New Roman"/>
          <w:sz w:val="24"/>
          <w:szCs w:val="24"/>
          <w:lang w:eastAsia="lt-LT"/>
        </w:rPr>
        <w:t>, ir jeigu paraiška buvo pateikta įgyvendinančiajai institucijai po kvietime nustatyto termino</w:t>
      </w:r>
      <w:r w:rsidRPr="00B5101C">
        <w:rPr>
          <w:rFonts w:ascii="Times New Roman" w:hAnsi="Times New Roman"/>
          <w:sz w:val="24"/>
          <w:szCs w:val="24"/>
          <w:lang w:eastAsia="lt-LT"/>
        </w:rPr>
        <w:t xml:space="preserve">. </w:t>
      </w:r>
      <w:r w:rsidRPr="00B5101C">
        <w:rPr>
          <w:rFonts w:ascii="Times New Roman" w:eastAsia="Times New Roman" w:hAnsi="Times New Roman"/>
          <w:sz w:val="24"/>
          <w:szCs w:val="24"/>
          <w:lang w:eastAsia="lt-LT"/>
        </w:rPr>
        <w:t>Apie paraiškos atmetimą pareiškėjas informuojamas raštu (jeigu įdiegtos funkcinės galimybės – informuojamas per DMS) per 3 darbo dienas nuo sprendimo dėl paraiškos atmetimo priėmimo dienos.</w:t>
      </w:r>
    </w:p>
    <w:p w:rsidR="00FD2208" w:rsidRPr="00B5101C" w:rsidRDefault="00EF3312" w:rsidP="00FD2208">
      <w:pPr>
        <w:spacing w:after="0" w:line="240" w:lineRule="auto"/>
        <w:ind w:firstLine="851"/>
        <w:jc w:val="both"/>
        <w:rPr>
          <w:rFonts w:ascii="Times New Roman" w:hAnsi="Times New Roman"/>
          <w:sz w:val="24"/>
          <w:szCs w:val="24"/>
          <w:lang w:eastAsia="lt-LT"/>
        </w:rPr>
      </w:pPr>
      <w:r>
        <w:rPr>
          <w:rFonts w:ascii="Times New Roman" w:hAnsi="Times New Roman"/>
          <w:sz w:val="24"/>
          <w:szCs w:val="24"/>
          <w:lang w:eastAsia="lt-LT"/>
        </w:rPr>
        <w:t>60</w:t>
      </w:r>
      <w:r w:rsidR="00FD2208" w:rsidRPr="00B5101C">
        <w:rPr>
          <w:rFonts w:ascii="Times New Roman" w:hAnsi="Times New Roman"/>
          <w:sz w:val="24"/>
          <w:szCs w:val="24"/>
          <w:lang w:eastAsia="lt-LT"/>
        </w:rPr>
        <w:t xml:space="preserve">. Pareiškėjas sprendimą dėl paraiškos atmetimo gali apskųsti Projektų taisyklių VII skyriaus 43 skirsnyje nustatyta tvarka. </w:t>
      </w:r>
    </w:p>
    <w:p w:rsidR="00FD2208" w:rsidRPr="00B5101C" w:rsidRDefault="00FD2208" w:rsidP="00FD2208">
      <w:pPr>
        <w:spacing w:after="0" w:line="240" w:lineRule="auto"/>
        <w:ind w:firstLine="851"/>
        <w:jc w:val="both"/>
        <w:rPr>
          <w:rFonts w:ascii="Times New Roman" w:hAnsi="Times New Roman"/>
          <w:sz w:val="24"/>
          <w:szCs w:val="24"/>
          <w:lang w:eastAsia="lt-LT"/>
        </w:rPr>
      </w:pPr>
      <w:r w:rsidRPr="00B5101C">
        <w:rPr>
          <w:rFonts w:ascii="Times New Roman" w:hAnsi="Times New Roman"/>
          <w:sz w:val="24"/>
          <w:szCs w:val="24"/>
          <w:lang w:eastAsia="lt-LT"/>
        </w:rPr>
        <w:t>6</w:t>
      </w:r>
      <w:r w:rsidR="00EF3312">
        <w:rPr>
          <w:rFonts w:ascii="Times New Roman" w:hAnsi="Times New Roman"/>
          <w:sz w:val="24"/>
          <w:szCs w:val="24"/>
          <w:lang w:eastAsia="lt-LT"/>
        </w:rPr>
        <w:t>1</w:t>
      </w:r>
      <w:r w:rsidRPr="00B5101C">
        <w:rPr>
          <w:rFonts w:ascii="Times New Roman" w:hAnsi="Times New Roman"/>
          <w:sz w:val="24"/>
          <w:szCs w:val="24"/>
          <w:lang w:eastAsia="lt-LT"/>
        </w:rPr>
        <w:t>. Paraiškų baigiamąjį vertinimo aptarimą organizuoja ir Paraiškų baigiamojo vertinimo aptarimo grupės sudėtį tvirtina Ministerija Projektų taisyklių 146 punkte nustatyta tvarka. Paraiškų vertinimo aptarimo grupės sudarymo ir veiklos principai nustatomi šios grupės reglamente.</w:t>
      </w:r>
    </w:p>
    <w:p w:rsidR="00FD2208" w:rsidRPr="00B5101C" w:rsidRDefault="00FD2208" w:rsidP="00FD2208">
      <w:pPr>
        <w:spacing w:after="0" w:line="240" w:lineRule="auto"/>
        <w:ind w:firstLine="851"/>
        <w:jc w:val="both"/>
        <w:rPr>
          <w:rFonts w:ascii="Times New Roman" w:hAnsi="Times New Roman"/>
          <w:sz w:val="24"/>
          <w:szCs w:val="24"/>
          <w:lang w:eastAsia="lt-LT"/>
        </w:rPr>
      </w:pPr>
      <w:r w:rsidRPr="00B5101C">
        <w:rPr>
          <w:rFonts w:ascii="Times New Roman" w:hAnsi="Times New Roman"/>
          <w:sz w:val="24"/>
          <w:szCs w:val="24"/>
          <w:lang w:eastAsia="lt-LT"/>
        </w:rPr>
        <w:t>6</w:t>
      </w:r>
      <w:r w:rsidR="00EF3312">
        <w:rPr>
          <w:rFonts w:ascii="Times New Roman" w:hAnsi="Times New Roman"/>
          <w:sz w:val="24"/>
          <w:szCs w:val="24"/>
          <w:lang w:eastAsia="lt-LT"/>
        </w:rPr>
        <w:t>2</w:t>
      </w:r>
      <w:r w:rsidRPr="00B5101C">
        <w:rPr>
          <w:rFonts w:ascii="Times New Roman" w:hAnsi="Times New Roman"/>
          <w:sz w:val="24"/>
          <w:szCs w:val="24"/>
          <w:lang w:eastAsia="lt-LT"/>
        </w:rPr>
        <w:t xml:space="preserve">. Sprendimą dėl projekto finansavimo arba nefinansavimo priima Ministerija Projektų taisyklių III skyriaus 17 skirsnyje nustatyta tvarka. </w:t>
      </w:r>
    </w:p>
    <w:p w:rsidR="00FD2208" w:rsidRPr="00B5101C" w:rsidRDefault="00FD2208" w:rsidP="00FD2208">
      <w:pPr>
        <w:spacing w:after="0" w:line="240" w:lineRule="auto"/>
        <w:ind w:firstLine="851"/>
        <w:jc w:val="both"/>
        <w:rPr>
          <w:rFonts w:ascii="Times New Roman" w:hAnsi="Times New Roman"/>
          <w:sz w:val="24"/>
          <w:szCs w:val="24"/>
          <w:lang w:eastAsia="lt-LT"/>
        </w:rPr>
      </w:pPr>
      <w:r w:rsidRPr="00B5101C">
        <w:rPr>
          <w:rFonts w:ascii="Times New Roman" w:hAnsi="Times New Roman"/>
          <w:sz w:val="24"/>
          <w:szCs w:val="24"/>
          <w:lang w:eastAsia="lt-LT"/>
        </w:rPr>
        <w:t>6</w:t>
      </w:r>
      <w:r w:rsidR="00EF3312">
        <w:rPr>
          <w:rFonts w:ascii="Times New Roman" w:hAnsi="Times New Roman"/>
          <w:sz w:val="24"/>
          <w:szCs w:val="24"/>
          <w:lang w:eastAsia="lt-LT"/>
        </w:rPr>
        <w:t>3</w:t>
      </w:r>
      <w:r w:rsidRPr="00B5101C">
        <w:rPr>
          <w:rFonts w:ascii="Times New Roman" w:hAnsi="Times New Roman"/>
          <w:sz w:val="24"/>
          <w:szCs w:val="24"/>
          <w:lang w:eastAsia="lt-LT"/>
        </w:rPr>
        <w:t>. Ministerijai priėmus sprendimą finansuoti projektą, įgyvendinančioji institucija per 3 darbo dienas nuo šio sprendimo gavimo dienos elektroniniu paštu (jeigu įdiegtos funkcinės galimybės – per DMS) pateikia šį sprendimą pareiškėjams.</w:t>
      </w:r>
    </w:p>
    <w:p w:rsidR="00FD2208" w:rsidRPr="00B5101C" w:rsidRDefault="00FD2208" w:rsidP="00FD2208">
      <w:pPr>
        <w:spacing w:after="0" w:line="240" w:lineRule="auto"/>
        <w:ind w:firstLine="851"/>
        <w:jc w:val="both"/>
        <w:rPr>
          <w:rFonts w:ascii="Times New Roman" w:hAnsi="Times New Roman"/>
          <w:sz w:val="24"/>
          <w:szCs w:val="24"/>
          <w:lang w:eastAsia="lt-LT"/>
        </w:rPr>
      </w:pPr>
      <w:r w:rsidRPr="00B5101C">
        <w:rPr>
          <w:rFonts w:ascii="Times New Roman" w:hAnsi="Times New Roman"/>
          <w:sz w:val="24"/>
          <w:szCs w:val="24"/>
          <w:lang w:eastAsia="lt-LT"/>
        </w:rPr>
        <w:t>6</w:t>
      </w:r>
      <w:r w:rsidR="00EF3312">
        <w:rPr>
          <w:rFonts w:ascii="Times New Roman" w:hAnsi="Times New Roman"/>
          <w:sz w:val="24"/>
          <w:szCs w:val="24"/>
          <w:lang w:eastAsia="lt-LT"/>
        </w:rPr>
        <w:t>4</w:t>
      </w:r>
      <w:r w:rsidRPr="00B5101C">
        <w:rPr>
          <w:rFonts w:ascii="Times New Roman" w:hAnsi="Times New Roman"/>
          <w:sz w:val="24"/>
          <w:szCs w:val="24"/>
          <w:lang w:eastAsia="lt-LT"/>
        </w:rPr>
        <w:t>. Pagal Aprašą finansuojamiems projektams įgyvendinti bus sudaromos dvišalės projektų sutartys. Projektų sutartys yra keičiamos ar nutraukiamos Projektų taisyklių IV skyriaus devynioliktajame 19 skirsnyje nustatyta tvarka.</w:t>
      </w:r>
    </w:p>
    <w:p w:rsidR="00FD2208" w:rsidRPr="00B5101C" w:rsidRDefault="00FD2208" w:rsidP="00FD2208">
      <w:pPr>
        <w:spacing w:after="0" w:line="240" w:lineRule="auto"/>
        <w:ind w:firstLine="851"/>
        <w:jc w:val="both"/>
        <w:rPr>
          <w:rFonts w:ascii="Times New Roman" w:hAnsi="Times New Roman"/>
          <w:sz w:val="24"/>
          <w:szCs w:val="24"/>
        </w:rPr>
      </w:pPr>
      <w:r w:rsidRPr="00B5101C">
        <w:rPr>
          <w:rFonts w:ascii="Times New Roman" w:hAnsi="Times New Roman"/>
          <w:sz w:val="24"/>
          <w:szCs w:val="24"/>
          <w:lang w:eastAsia="lt-LT"/>
        </w:rPr>
        <w:t>6</w:t>
      </w:r>
      <w:r w:rsidR="00EF3312">
        <w:rPr>
          <w:rFonts w:ascii="Times New Roman" w:hAnsi="Times New Roman"/>
          <w:sz w:val="24"/>
          <w:szCs w:val="24"/>
          <w:lang w:eastAsia="lt-LT"/>
        </w:rPr>
        <w:t>5</w:t>
      </w:r>
      <w:r w:rsidRPr="00B5101C">
        <w:rPr>
          <w:rFonts w:ascii="Times New Roman" w:hAnsi="Times New Roman"/>
          <w:sz w:val="24"/>
          <w:szCs w:val="24"/>
          <w:lang w:eastAsia="lt-LT"/>
        </w:rPr>
        <w:t xml:space="preserve">. Ministerijai priėmus sprendimą dėl projekto finansavimo, įgyvendinančioji institucija Projektų taisyklių IV skyriaus 18 skirsnyje nustatyta tvarka pagal Projektų taisyklių 4 priede </w:t>
      </w:r>
      <w:r w:rsidRPr="00B5101C">
        <w:rPr>
          <w:rFonts w:ascii="Times New Roman" w:hAnsi="Times New Roman"/>
          <w:sz w:val="24"/>
          <w:szCs w:val="24"/>
          <w:lang w:eastAsia="lt-LT"/>
        </w:rPr>
        <w:lastRenderedPageBreak/>
        <w:t xml:space="preserve">nustatytą formą parengia ir pateikia pareiškėjui projekto sutarties projektą ir nurodo pasiūlymo pasirašyti sutartį galiojimo terminą </w:t>
      </w:r>
      <w:r w:rsidRPr="00B5101C">
        <w:rPr>
          <w:rFonts w:ascii="Times New Roman" w:eastAsia="Times New Roman" w:hAnsi="Times New Roman"/>
          <w:sz w:val="24"/>
          <w:szCs w:val="24"/>
          <w:lang w:eastAsia="lt-LT"/>
        </w:rPr>
        <w:t>Projektų taisyklių 166 punkte nustatyta tvarka</w:t>
      </w:r>
      <w:r w:rsidRPr="00B5101C">
        <w:rPr>
          <w:rFonts w:ascii="Times New Roman" w:hAnsi="Times New Roman"/>
          <w:sz w:val="24"/>
          <w:szCs w:val="24"/>
          <w:lang w:eastAsia="lt-LT"/>
        </w:rPr>
        <w:t xml:space="preserve">. Pareiškėjui per įgyvendinančiosios institucijos nustatytą pasiūlymo galiojimo terminą nepasirašius sutarties, pasiūlymas pasirašyti sutartį netenka galios. Pareiškėjas turi teisę kreiptis į įgyvendinančiąją instituciją su prašymu dėl objektyvių priežasčių, nepriklausančių nuo pareiškėjo, pakeisti sutarties pasirašymo terminą. </w:t>
      </w:r>
      <w:r w:rsidRPr="00B5101C">
        <w:rPr>
          <w:rFonts w:ascii="Times New Roman" w:eastAsia="Times New Roman" w:hAnsi="Times New Roman"/>
          <w:sz w:val="24"/>
          <w:szCs w:val="24"/>
          <w:lang w:eastAsia="lt-LT"/>
        </w:rPr>
        <w:t xml:space="preserve">Jeigu pareiškėjas atsisako pasirašyti projekto sutartį ar per nustatytą terminą jos nepasirašo, įgyvendinančioji institucija informuoja Ministeriją ir pareiškėją Projektų taisyklių </w:t>
      </w:r>
      <w:r w:rsidRPr="00B5101C">
        <w:rPr>
          <w:rFonts w:ascii="Times New Roman" w:hAnsi="Times New Roman"/>
          <w:sz w:val="24"/>
          <w:szCs w:val="24"/>
        </w:rPr>
        <w:t xml:space="preserve">168 </w:t>
      </w:r>
      <w:r w:rsidRPr="00B5101C">
        <w:rPr>
          <w:rFonts w:ascii="Times New Roman" w:eastAsia="Times New Roman" w:hAnsi="Times New Roman"/>
          <w:sz w:val="24"/>
          <w:szCs w:val="24"/>
          <w:lang w:eastAsia="lt-LT"/>
        </w:rPr>
        <w:t>punkte nustatyta tvarka</w:t>
      </w:r>
      <w:r w:rsidRPr="00B5101C">
        <w:rPr>
          <w:rFonts w:ascii="Times New Roman" w:hAnsi="Times New Roman"/>
          <w:sz w:val="24"/>
          <w:szCs w:val="24"/>
        </w:rPr>
        <w:t>.</w:t>
      </w:r>
    </w:p>
    <w:p w:rsidR="00FD2208" w:rsidRPr="00B5101C" w:rsidRDefault="00FD2208" w:rsidP="00FD2208">
      <w:pPr>
        <w:spacing w:after="0" w:line="240" w:lineRule="auto"/>
        <w:ind w:firstLine="851"/>
        <w:jc w:val="both"/>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6</w:t>
      </w:r>
      <w:r w:rsidR="00EF3312">
        <w:rPr>
          <w:rFonts w:ascii="Times New Roman" w:eastAsia="Times New Roman" w:hAnsi="Times New Roman"/>
          <w:sz w:val="24"/>
          <w:szCs w:val="24"/>
          <w:lang w:eastAsia="lt-LT"/>
        </w:rPr>
        <w:t>6</w:t>
      </w:r>
      <w:r w:rsidRPr="00B5101C">
        <w:rPr>
          <w:rFonts w:ascii="Times New Roman" w:eastAsia="Times New Roman" w:hAnsi="Times New Roman"/>
          <w:sz w:val="24"/>
          <w:szCs w:val="24"/>
          <w:lang w:eastAsia="lt-LT"/>
        </w:rPr>
        <w:t xml:space="preserve">. Įgyvendinančioji institucija, siekdama įsitikinti, kad finansavimo skyrimo (projekto sutarties sudarymo) metu pareiškėjas nebuvo sunkumus patirianti įmonė, iki finansavimo skyrimo (projekto sutarties sudarymo) iš pareiškėjo gali paprašyti pateikti paskutinio ketvirčio iki finansavimo skyrimo (projekto sutarties sudarymo) sudarytą finansinę ataskaitą. Paaiškėjus, kad finansavimo skyrimo (projekto sutarties sudarymo) momentu įmonė buvo sunkumus patirianti, </w:t>
      </w:r>
      <w:r w:rsidR="00F131C0" w:rsidRPr="00B5101C">
        <w:rPr>
          <w:rFonts w:ascii="Times New Roman" w:eastAsia="Times New Roman" w:hAnsi="Times New Roman"/>
          <w:sz w:val="24"/>
          <w:szCs w:val="24"/>
          <w:lang w:eastAsia="lt-LT"/>
        </w:rPr>
        <w:t>finansavimas yra neskiriamas (</w:t>
      </w:r>
      <w:r w:rsidRPr="00B5101C">
        <w:rPr>
          <w:rFonts w:ascii="Times New Roman" w:eastAsia="Times New Roman" w:hAnsi="Times New Roman"/>
          <w:sz w:val="24"/>
          <w:szCs w:val="24"/>
          <w:lang w:eastAsia="lt-LT"/>
        </w:rPr>
        <w:t>projekto sutartis nesudaroma</w:t>
      </w:r>
      <w:r w:rsidR="00F131C0" w:rsidRPr="00B5101C">
        <w:rPr>
          <w:rFonts w:ascii="Times New Roman" w:eastAsia="Times New Roman" w:hAnsi="Times New Roman"/>
          <w:sz w:val="24"/>
          <w:szCs w:val="24"/>
          <w:lang w:eastAsia="lt-LT"/>
        </w:rPr>
        <w:t>)</w:t>
      </w:r>
      <w:r w:rsidRPr="00B5101C">
        <w:rPr>
          <w:rFonts w:ascii="Times New Roman" w:eastAsia="Times New Roman" w:hAnsi="Times New Roman"/>
          <w:sz w:val="24"/>
          <w:szCs w:val="24"/>
          <w:lang w:eastAsia="lt-LT"/>
        </w:rPr>
        <w:t>.</w:t>
      </w:r>
    </w:p>
    <w:p w:rsidR="00FD2208" w:rsidRPr="00B5101C" w:rsidRDefault="00EF3312" w:rsidP="00FD2208">
      <w:pPr>
        <w:spacing w:after="0" w:line="240" w:lineRule="auto"/>
        <w:ind w:firstLine="851"/>
        <w:jc w:val="both"/>
        <w:rPr>
          <w:rFonts w:ascii="Times New Roman" w:hAnsi="Times New Roman"/>
          <w:sz w:val="24"/>
          <w:szCs w:val="24"/>
          <w:lang w:eastAsia="lt-LT"/>
        </w:rPr>
      </w:pPr>
      <w:r>
        <w:rPr>
          <w:rFonts w:ascii="Times New Roman" w:hAnsi="Times New Roman"/>
          <w:sz w:val="24"/>
          <w:szCs w:val="24"/>
          <w:lang w:eastAsia="lt-LT"/>
        </w:rPr>
        <w:t>67</w:t>
      </w:r>
      <w:r w:rsidR="00FD2208" w:rsidRPr="00B5101C">
        <w:rPr>
          <w:rFonts w:ascii="Times New Roman" w:hAnsi="Times New Roman"/>
          <w:sz w:val="24"/>
          <w:szCs w:val="24"/>
          <w:lang w:eastAsia="lt-LT"/>
        </w:rPr>
        <w:t xml:space="preserve">. Projekto sutarties originalas gali būti rengiamas ir teikiamas: </w:t>
      </w:r>
    </w:p>
    <w:p w:rsidR="00FD2208" w:rsidRPr="00B5101C" w:rsidRDefault="00FD2208" w:rsidP="00FD2208">
      <w:pPr>
        <w:spacing w:after="0" w:line="240" w:lineRule="auto"/>
        <w:ind w:firstLine="851"/>
        <w:jc w:val="both"/>
        <w:rPr>
          <w:rFonts w:ascii="Times New Roman" w:hAnsi="Times New Roman"/>
          <w:sz w:val="24"/>
          <w:szCs w:val="24"/>
          <w:lang w:eastAsia="lt-LT"/>
        </w:rPr>
      </w:pPr>
      <w:r w:rsidRPr="00B5101C">
        <w:rPr>
          <w:rFonts w:ascii="Times New Roman" w:hAnsi="Times New Roman"/>
          <w:sz w:val="24"/>
          <w:szCs w:val="24"/>
          <w:lang w:eastAsia="lt-LT"/>
        </w:rPr>
        <w:t>6</w:t>
      </w:r>
      <w:r w:rsidR="00EF3312">
        <w:rPr>
          <w:rFonts w:ascii="Times New Roman" w:hAnsi="Times New Roman"/>
          <w:sz w:val="24"/>
          <w:szCs w:val="24"/>
          <w:lang w:eastAsia="lt-LT"/>
        </w:rPr>
        <w:t>7</w:t>
      </w:r>
      <w:r w:rsidRPr="00B5101C">
        <w:rPr>
          <w:rFonts w:ascii="Times New Roman" w:hAnsi="Times New Roman"/>
          <w:sz w:val="24"/>
          <w:szCs w:val="24"/>
          <w:lang w:eastAsia="lt-LT"/>
        </w:rPr>
        <w:t>.1. kaip pasirašytas popierinis dokumentas arba</w:t>
      </w:r>
    </w:p>
    <w:p w:rsidR="00FD2208" w:rsidRPr="00B5101C" w:rsidRDefault="00FD2208" w:rsidP="00FD2208">
      <w:pPr>
        <w:spacing w:after="0" w:line="240" w:lineRule="auto"/>
        <w:ind w:firstLine="851"/>
        <w:jc w:val="both"/>
        <w:rPr>
          <w:rFonts w:ascii="Times New Roman" w:hAnsi="Times New Roman"/>
          <w:sz w:val="24"/>
          <w:szCs w:val="24"/>
          <w:lang w:eastAsia="lt-LT"/>
        </w:rPr>
      </w:pPr>
      <w:r w:rsidRPr="00B5101C">
        <w:rPr>
          <w:rFonts w:ascii="Times New Roman" w:hAnsi="Times New Roman"/>
          <w:sz w:val="24"/>
          <w:szCs w:val="24"/>
          <w:lang w:eastAsia="lt-LT"/>
        </w:rPr>
        <w:t>6</w:t>
      </w:r>
      <w:r w:rsidR="00EF3312">
        <w:rPr>
          <w:rFonts w:ascii="Times New Roman" w:hAnsi="Times New Roman"/>
          <w:sz w:val="24"/>
          <w:szCs w:val="24"/>
          <w:lang w:eastAsia="lt-LT"/>
        </w:rPr>
        <w:t>7</w:t>
      </w:r>
      <w:r w:rsidRPr="00B5101C">
        <w:rPr>
          <w:rFonts w:ascii="Times New Roman" w:hAnsi="Times New Roman"/>
          <w:sz w:val="24"/>
          <w:szCs w:val="24"/>
          <w:lang w:eastAsia="lt-LT"/>
        </w:rPr>
        <w:t xml:space="preserve">.2. kaip elektroninis dokumentas, pasirašytas elektroniniu parašu, priklausomai nuo to, kokią šių dokumentų formą pasirenka projekto vykdytojas.  </w:t>
      </w:r>
    </w:p>
    <w:p w:rsidR="00FD2208" w:rsidRPr="00B5101C" w:rsidRDefault="00FD2208" w:rsidP="00FD2208">
      <w:pPr>
        <w:spacing w:after="0" w:line="240" w:lineRule="auto"/>
        <w:ind w:firstLine="851"/>
        <w:jc w:val="both"/>
        <w:rPr>
          <w:rFonts w:ascii="Times New Roman" w:hAnsi="Times New Roman"/>
          <w:sz w:val="24"/>
          <w:szCs w:val="24"/>
          <w:lang w:eastAsia="lt-LT"/>
        </w:rPr>
      </w:pPr>
    </w:p>
    <w:p w:rsidR="00FD2208" w:rsidRPr="00B5101C" w:rsidRDefault="00FD2208" w:rsidP="00FD2208">
      <w:pPr>
        <w:spacing w:after="0" w:line="240" w:lineRule="auto"/>
        <w:jc w:val="center"/>
        <w:outlineLvl w:val="0"/>
        <w:rPr>
          <w:rFonts w:ascii="Times New Roman" w:hAnsi="Times New Roman"/>
          <w:b/>
          <w:sz w:val="24"/>
          <w:szCs w:val="24"/>
          <w:lang w:eastAsia="lt-LT"/>
        </w:rPr>
      </w:pPr>
      <w:r w:rsidRPr="00B5101C">
        <w:rPr>
          <w:rFonts w:ascii="Times New Roman" w:hAnsi="Times New Roman"/>
          <w:b/>
          <w:sz w:val="24"/>
          <w:szCs w:val="24"/>
          <w:lang w:eastAsia="lt-LT"/>
        </w:rPr>
        <w:t>VI SKYRIUS</w:t>
      </w:r>
    </w:p>
    <w:p w:rsidR="00FD2208" w:rsidRPr="00B5101C" w:rsidRDefault="00FD2208" w:rsidP="00FD2208">
      <w:pPr>
        <w:spacing w:after="0" w:line="240" w:lineRule="auto"/>
        <w:jc w:val="center"/>
        <w:outlineLvl w:val="0"/>
        <w:rPr>
          <w:rFonts w:ascii="Times New Roman" w:hAnsi="Times New Roman"/>
          <w:b/>
          <w:sz w:val="24"/>
          <w:szCs w:val="24"/>
          <w:lang w:eastAsia="lt-LT"/>
        </w:rPr>
      </w:pPr>
      <w:r w:rsidRPr="00B5101C">
        <w:rPr>
          <w:rFonts w:ascii="Times New Roman" w:hAnsi="Times New Roman"/>
          <w:b/>
          <w:sz w:val="24"/>
          <w:szCs w:val="24"/>
          <w:lang w:eastAsia="lt-LT"/>
        </w:rPr>
        <w:t xml:space="preserve"> PROJEKTŲ ĮGYVENDINIMO REIKALAVIMAI</w:t>
      </w:r>
    </w:p>
    <w:p w:rsidR="00FD2208" w:rsidRPr="00B5101C" w:rsidRDefault="00FD2208" w:rsidP="00FD2208">
      <w:pPr>
        <w:spacing w:after="0" w:line="240" w:lineRule="auto"/>
        <w:ind w:firstLine="851"/>
        <w:jc w:val="both"/>
        <w:rPr>
          <w:rFonts w:ascii="Times New Roman" w:hAnsi="Times New Roman"/>
          <w:sz w:val="24"/>
          <w:szCs w:val="24"/>
          <w:lang w:eastAsia="lt-LT"/>
        </w:rPr>
      </w:pPr>
    </w:p>
    <w:p w:rsidR="00FD2208" w:rsidRPr="00B5101C" w:rsidRDefault="00FD2208" w:rsidP="00FD2208">
      <w:pPr>
        <w:spacing w:after="0" w:line="240" w:lineRule="auto"/>
        <w:ind w:firstLine="851"/>
        <w:jc w:val="both"/>
        <w:rPr>
          <w:rFonts w:ascii="Times New Roman" w:hAnsi="Times New Roman"/>
          <w:sz w:val="24"/>
          <w:szCs w:val="24"/>
          <w:lang w:eastAsia="lt-LT"/>
        </w:rPr>
      </w:pPr>
      <w:r w:rsidRPr="00B5101C">
        <w:rPr>
          <w:rFonts w:ascii="Times New Roman" w:hAnsi="Times New Roman"/>
          <w:sz w:val="24"/>
          <w:szCs w:val="24"/>
          <w:lang w:eastAsia="lt-LT"/>
        </w:rPr>
        <w:t>6</w:t>
      </w:r>
      <w:r w:rsidR="00EF3312">
        <w:rPr>
          <w:rFonts w:ascii="Times New Roman" w:hAnsi="Times New Roman"/>
          <w:sz w:val="24"/>
          <w:szCs w:val="24"/>
          <w:lang w:eastAsia="lt-LT"/>
        </w:rPr>
        <w:t>8</w:t>
      </w:r>
      <w:r w:rsidRPr="00B5101C">
        <w:rPr>
          <w:rFonts w:ascii="Times New Roman" w:hAnsi="Times New Roman"/>
          <w:sz w:val="24"/>
          <w:szCs w:val="24"/>
          <w:lang w:eastAsia="lt-LT"/>
        </w:rPr>
        <w:t>. Projektas įgyvendinamas pagal projekto sutartyje</w:t>
      </w:r>
      <w:r w:rsidR="00EF3312">
        <w:rPr>
          <w:rFonts w:ascii="Times New Roman" w:hAnsi="Times New Roman"/>
          <w:sz w:val="24"/>
          <w:szCs w:val="24"/>
          <w:lang w:eastAsia="lt-LT"/>
        </w:rPr>
        <w:t>, Apraše</w:t>
      </w:r>
      <w:r w:rsidRPr="00B5101C">
        <w:rPr>
          <w:rFonts w:ascii="Times New Roman" w:hAnsi="Times New Roman"/>
          <w:sz w:val="24"/>
          <w:szCs w:val="24"/>
          <w:lang w:eastAsia="lt-LT"/>
        </w:rPr>
        <w:t xml:space="preserve"> ir Projektų taisyklėse nustatytus reikalavimus.</w:t>
      </w:r>
    </w:p>
    <w:p w:rsidR="00FD2208" w:rsidRPr="00B5101C" w:rsidRDefault="00AA6C5E" w:rsidP="00FD2208">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69</w:t>
      </w:r>
      <w:r w:rsidR="00FD2208" w:rsidRPr="00B5101C">
        <w:rPr>
          <w:rFonts w:ascii="Times New Roman" w:eastAsia="Times New Roman" w:hAnsi="Times New Roman"/>
          <w:sz w:val="24"/>
          <w:szCs w:val="24"/>
          <w:lang w:eastAsia="lt-LT"/>
        </w:rPr>
        <w:t>. Jei projekto veikla nepradėta įgyvendinti per 3 mėnesius nuo projekto sutarties pasirašymo dienos, įgyvendinančioji institucija,</w:t>
      </w:r>
      <w:r w:rsidR="00FD2208" w:rsidRPr="00B5101C">
        <w:rPr>
          <w:rFonts w:ascii="Times New Roman" w:hAnsi="Times New Roman"/>
          <w:sz w:val="24"/>
          <w:szCs w:val="24"/>
        </w:rPr>
        <w:t xml:space="preserve"> suderinusi su Ministerija,</w:t>
      </w:r>
      <w:r w:rsidR="00FD2208" w:rsidRPr="00B5101C">
        <w:rPr>
          <w:rFonts w:ascii="Times New Roman" w:eastAsia="Times New Roman" w:hAnsi="Times New Roman"/>
          <w:sz w:val="24"/>
          <w:szCs w:val="24"/>
          <w:lang w:eastAsia="lt-LT"/>
        </w:rPr>
        <w:t xml:space="preserve"> turi teisę vienašališkai nutraukti projekto sutartį.</w:t>
      </w:r>
    </w:p>
    <w:p w:rsidR="00FD2208" w:rsidRPr="00B5101C" w:rsidRDefault="00FD2208" w:rsidP="00FD2208">
      <w:pPr>
        <w:spacing w:after="0" w:line="240" w:lineRule="auto"/>
        <w:ind w:firstLine="851"/>
        <w:jc w:val="both"/>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7</w:t>
      </w:r>
      <w:r w:rsidR="00AA6C5E">
        <w:rPr>
          <w:rFonts w:ascii="Times New Roman" w:eastAsia="Times New Roman" w:hAnsi="Times New Roman"/>
          <w:sz w:val="24"/>
          <w:szCs w:val="24"/>
          <w:lang w:eastAsia="lt-LT"/>
        </w:rPr>
        <w:t>0</w:t>
      </w:r>
      <w:r w:rsidRPr="00B5101C">
        <w:rPr>
          <w:rFonts w:ascii="Times New Roman" w:eastAsia="Times New Roman" w:hAnsi="Times New Roman"/>
          <w:sz w:val="24"/>
          <w:szCs w:val="24"/>
          <w:lang w:eastAsia="lt-LT"/>
        </w:rPr>
        <w:t xml:space="preserve">. Projektų įgyvendinimo </w:t>
      </w:r>
      <w:r w:rsidR="00AA6C5E">
        <w:rPr>
          <w:rFonts w:ascii="Times New Roman" w:eastAsia="Times New Roman" w:hAnsi="Times New Roman"/>
          <w:sz w:val="24"/>
          <w:szCs w:val="24"/>
          <w:lang w:eastAsia="lt-LT"/>
        </w:rPr>
        <w:t xml:space="preserve">priežiūrai </w:t>
      </w:r>
      <w:r w:rsidRPr="00B5101C">
        <w:rPr>
          <w:rFonts w:ascii="Times New Roman" w:eastAsia="Times New Roman" w:hAnsi="Times New Roman"/>
          <w:sz w:val="24"/>
          <w:szCs w:val="24"/>
          <w:lang w:eastAsia="lt-LT"/>
        </w:rPr>
        <w:t>vykdyti sudaromas Priemonės projektų priežiūros komitetas, kurio sudėtis ir darbo tvarka tvirtinami ūkio ministro įsakymu.</w:t>
      </w:r>
    </w:p>
    <w:p w:rsidR="00FD2208" w:rsidRPr="00B5101C" w:rsidRDefault="00FD2208" w:rsidP="00FD2208">
      <w:pPr>
        <w:spacing w:after="0" w:line="240" w:lineRule="auto"/>
        <w:ind w:firstLine="851"/>
        <w:jc w:val="both"/>
        <w:rPr>
          <w:rFonts w:ascii="Times New Roman" w:hAnsi="Times New Roman"/>
          <w:sz w:val="24"/>
          <w:szCs w:val="24"/>
        </w:rPr>
      </w:pPr>
      <w:r w:rsidRPr="00B5101C">
        <w:rPr>
          <w:rFonts w:ascii="Times New Roman" w:hAnsi="Times New Roman"/>
          <w:sz w:val="24"/>
          <w:szCs w:val="24"/>
        </w:rPr>
        <w:t>7</w:t>
      </w:r>
      <w:r w:rsidR="00AA6C5E">
        <w:rPr>
          <w:rFonts w:ascii="Times New Roman" w:hAnsi="Times New Roman"/>
          <w:sz w:val="24"/>
          <w:szCs w:val="24"/>
        </w:rPr>
        <w:t>1</w:t>
      </w:r>
      <w:r w:rsidRPr="00B5101C">
        <w:rPr>
          <w:rFonts w:ascii="Times New Roman" w:hAnsi="Times New Roman"/>
          <w:sz w:val="24"/>
          <w:szCs w:val="24"/>
        </w:rPr>
        <w:t>. Projekto vykdytojas privalo informuoti apie įgyvendinamą ar įgyvendintą projektą Projektų taisyklių VII skyriaus 37 skirsnyje nustatyta tvarka.</w:t>
      </w:r>
    </w:p>
    <w:p w:rsidR="00FD2208" w:rsidRPr="00B5101C" w:rsidRDefault="00FD2208" w:rsidP="00FD2208">
      <w:pPr>
        <w:spacing w:after="0" w:line="240" w:lineRule="auto"/>
        <w:ind w:firstLine="851"/>
        <w:jc w:val="both"/>
        <w:rPr>
          <w:rFonts w:ascii="Times New Roman" w:hAnsi="Times New Roman"/>
          <w:sz w:val="24"/>
          <w:szCs w:val="24"/>
        </w:rPr>
      </w:pPr>
      <w:r w:rsidRPr="00B5101C">
        <w:rPr>
          <w:rFonts w:ascii="Times New Roman" w:hAnsi="Times New Roman"/>
          <w:sz w:val="24"/>
          <w:szCs w:val="24"/>
        </w:rPr>
        <w:t>7</w:t>
      </w:r>
      <w:r w:rsidR="00AA6C5E">
        <w:rPr>
          <w:rFonts w:ascii="Times New Roman" w:hAnsi="Times New Roman"/>
          <w:sz w:val="24"/>
          <w:szCs w:val="24"/>
        </w:rPr>
        <w:t>2</w:t>
      </w:r>
      <w:r w:rsidRPr="00B5101C">
        <w:rPr>
          <w:rFonts w:ascii="Times New Roman" w:hAnsi="Times New Roman"/>
          <w:sz w:val="24"/>
          <w:szCs w:val="24"/>
        </w:rPr>
        <w:t>. Projekto užbaigimo reikalavimai nustatyti Projektų taisyklių IV skyriaus 27 skirsnyje.</w:t>
      </w:r>
    </w:p>
    <w:p w:rsidR="00FD2208" w:rsidRPr="00B5101C" w:rsidRDefault="00FD2208" w:rsidP="00FD2208">
      <w:pPr>
        <w:spacing w:after="0" w:line="240" w:lineRule="auto"/>
        <w:ind w:firstLine="851"/>
        <w:jc w:val="both"/>
        <w:rPr>
          <w:rFonts w:ascii="Times New Roman" w:eastAsia="Times New Roman" w:hAnsi="Times New Roman"/>
          <w:sz w:val="24"/>
          <w:szCs w:val="24"/>
          <w:lang w:eastAsia="lt-LT"/>
        </w:rPr>
      </w:pPr>
    </w:p>
    <w:p w:rsidR="00FD2208" w:rsidRPr="00B5101C" w:rsidRDefault="00FD2208" w:rsidP="00FD2208">
      <w:pPr>
        <w:spacing w:after="0" w:line="240" w:lineRule="auto"/>
        <w:ind w:firstLine="851"/>
        <w:jc w:val="both"/>
        <w:rPr>
          <w:rFonts w:ascii="Times New Roman" w:eastAsia="Times New Roman" w:hAnsi="Times New Roman"/>
          <w:sz w:val="24"/>
          <w:szCs w:val="24"/>
          <w:lang w:eastAsia="lt-LT"/>
        </w:rPr>
      </w:pPr>
    </w:p>
    <w:p w:rsidR="00FD2208" w:rsidRPr="00B5101C" w:rsidRDefault="00FD2208" w:rsidP="00FD2208">
      <w:pPr>
        <w:spacing w:after="0" w:line="240" w:lineRule="auto"/>
        <w:ind w:firstLine="851"/>
        <w:jc w:val="both"/>
        <w:rPr>
          <w:rFonts w:ascii="Times New Roman" w:hAnsi="Times New Roman"/>
          <w:sz w:val="24"/>
          <w:szCs w:val="24"/>
          <w:lang w:eastAsia="lt-LT"/>
        </w:rPr>
      </w:pPr>
    </w:p>
    <w:p w:rsidR="00FD2208" w:rsidRPr="00B5101C" w:rsidRDefault="00FD2208" w:rsidP="00FD2208">
      <w:pPr>
        <w:spacing w:after="0" w:line="240" w:lineRule="auto"/>
        <w:jc w:val="center"/>
        <w:outlineLvl w:val="0"/>
        <w:rPr>
          <w:rFonts w:ascii="Times New Roman" w:hAnsi="Times New Roman"/>
          <w:b/>
          <w:sz w:val="24"/>
          <w:szCs w:val="24"/>
          <w:lang w:eastAsia="lt-LT"/>
        </w:rPr>
      </w:pPr>
      <w:r w:rsidRPr="00B5101C">
        <w:rPr>
          <w:rFonts w:ascii="Times New Roman" w:hAnsi="Times New Roman"/>
          <w:b/>
          <w:sz w:val="24"/>
          <w:szCs w:val="24"/>
          <w:lang w:eastAsia="lt-LT"/>
        </w:rPr>
        <w:t>VII SKYRIUS</w:t>
      </w:r>
    </w:p>
    <w:p w:rsidR="00FD2208" w:rsidRPr="00B5101C" w:rsidRDefault="00FD2208" w:rsidP="00FD2208">
      <w:pPr>
        <w:spacing w:after="0" w:line="240" w:lineRule="auto"/>
        <w:jc w:val="center"/>
        <w:outlineLvl w:val="0"/>
        <w:rPr>
          <w:rFonts w:ascii="Times New Roman" w:hAnsi="Times New Roman"/>
          <w:b/>
          <w:sz w:val="24"/>
          <w:szCs w:val="24"/>
          <w:lang w:eastAsia="lt-LT"/>
        </w:rPr>
      </w:pPr>
      <w:r w:rsidRPr="00B5101C">
        <w:rPr>
          <w:rFonts w:ascii="Times New Roman" w:hAnsi="Times New Roman"/>
          <w:b/>
          <w:sz w:val="24"/>
          <w:szCs w:val="24"/>
          <w:lang w:eastAsia="lt-LT"/>
        </w:rPr>
        <w:t xml:space="preserve"> APRAŠO KEITIMO TVARKA</w:t>
      </w:r>
    </w:p>
    <w:p w:rsidR="00FD2208" w:rsidRPr="00B5101C" w:rsidRDefault="00FD2208" w:rsidP="00FD2208">
      <w:pPr>
        <w:spacing w:after="0" w:line="240" w:lineRule="auto"/>
        <w:ind w:firstLine="851"/>
        <w:jc w:val="both"/>
        <w:rPr>
          <w:rFonts w:ascii="Times New Roman" w:hAnsi="Times New Roman"/>
          <w:sz w:val="24"/>
          <w:szCs w:val="24"/>
          <w:lang w:eastAsia="lt-LT"/>
        </w:rPr>
      </w:pPr>
    </w:p>
    <w:p w:rsidR="00FD2208" w:rsidRPr="00B5101C" w:rsidRDefault="00FD2208" w:rsidP="00FD2208">
      <w:pPr>
        <w:spacing w:after="0" w:line="240" w:lineRule="auto"/>
        <w:ind w:firstLine="851"/>
        <w:jc w:val="both"/>
        <w:rPr>
          <w:rFonts w:ascii="Times New Roman" w:hAnsi="Times New Roman"/>
          <w:sz w:val="24"/>
          <w:szCs w:val="24"/>
          <w:lang w:eastAsia="lt-LT"/>
        </w:rPr>
      </w:pPr>
      <w:r w:rsidRPr="00B5101C">
        <w:rPr>
          <w:rFonts w:ascii="Times New Roman" w:hAnsi="Times New Roman"/>
          <w:sz w:val="24"/>
          <w:szCs w:val="24"/>
          <w:lang w:eastAsia="lt-LT"/>
        </w:rPr>
        <w:t xml:space="preserve">74. Aprašo keitimo tvarka nustatyta Projektų taisyklių III skyriaus 11 skirsnyje. </w:t>
      </w:r>
    </w:p>
    <w:p w:rsidR="00FD2208" w:rsidRPr="00B5101C" w:rsidRDefault="00FD2208" w:rsidP="00FD2208">
      <w:pPr>
        <w:spacing w:after="0" w:line="240" w:lineRule="auto"/>
        <w:ind w:firstLine="851"/>
        <w:jc w:val="both"/>
        <w:rPr>
          <w:rFonts w:ascii="Times New Roman" w:hAnsi="Times New Roman"/>
          <w:sz w:val="24"/>
          <w:szCs w:val="24"/>
          <w:lang w:eastAsia="lt-LT"/>
        </w:rPr>
      </w:pPr>
      <w:r w:rsidRPr="00B5101C">
        <w:rPr>
          <w:rFonts w:ascii="Times New Roman" w:hAnsi="Times New Roman"/>
          <w:sz w:val="24"/>
          <w:szCs w:val="24"/>
          <w:lang w:eastAsia="lt-LT"/>
        </w:rPr>
        <w:t xml:space="preserve">75. Jei Aprašas keičiamas jau atrinkus projektus, šie pakeitimai, nepažeidžiant lygiateisiškumo principo, taikomi ir įgyvendinamiems projektams Projektų taisyklių 91 punkte nustatytais atvejais. </w:t>
      </w:r>
    </w:p>
    <w:p w:rsidR="00FD2208" w:rsidRPr="00B5101C" w:rsidRDefault="00FD2208" w:rsidP="00FD2208">
      <w:pPr>
        <w:jc w:val="center"/>
        <w:rPr>
          <w:rFonts w:ascii="Times New Roman" w:eastAsia="Times New Roman" w:hAnsi="Times New Roman"/>
          <w:sz w:val="24"/>
          <w:szCs w:val="24"/>
          <w:lang w:eastAsia="lt-LT"/>
        </w:rPr>
      </w:pPr>
      <w:r w:rsidRPr="00B5101C">
        <w:rPr>
          <w:rFonts w:ascii="Times New Roman" w:hAnsi="Times New Roman"/>
          <w:spacing w:val="-4"/>
        </w:rPr>
        <w:t>___________________________</w:t>
      </w:r>
    </w:p>
    <w:p w:rsidR="00FD2208" w:rsidRPr="00B5101C" w:rsidRDefault="00FD2208" w:rsidP="00FD2208">
      <w:pPr>
        <w:jc w:val="center"/>
        <w:rPr>
          <w:rFonts w:ascii="Times New Roman" w:eastAsia="Times New Roman" w:hAnsi="Times New Roman"/>
          <w:sz w:val="24"/>
          <w:szCs w:val="24"/>
          <w:lang w:eastAsia="lt-LT"/>
        </w:rPr>
        <w:sectPr w:rsidR="00FD2208" w:rsidRPr="00B5101C" w:rsidSect="00863D0E">
          <w:headerReference w:type="default" r:id="rId32"/>
          <w:headerReference w:type="first" r:id="rId33"/>
          <w:pgSz w:w="11906" w:h="16838"/>
          <w:pgMar w:top="567" w:right="567" w:bottom="1134" w:left="1701" w:header="567" w:footer="567" w:gutter="0"/>
          <w:pgNumType w:start="1"/>
          <w:cols w:space="1296"/>
          <w:titlePg/>
          <w:docGrid w:linePitch="360"/>
        </w:sectPr>
      </w:pPr>
    </w:p>
    <w:p w:rsidR="00FD2208" w:rsidRPr="00B5101C" w:rsidRDefault="00FD2208" w:rsidP="00FD2208">
      <w:pPr>
        <w:spacing w:after="0" w:line="240" w:lineRule="auto"/>
        <w:ind w:left="6480" w:firstLine="1296"/>
        <w:rPr>
          <w:rFonts w:ascii="Times New Roman" w:hAnsi="Times New Roman"/>
          <w:sz w:val="24"/>
          <w:szCs w:val="24"/>
        </w:rPr>
      </w:pPr>
      <w:r w:rsidRPr="00B5101C">
        <w:rPr>
          <w:rFonts w:ascii="Times New Roman" w:hAnsi="Times New Roman"/>
          <w:sz w:val="24"/>
          <w:szCs w:val="24"/>
        </w:rPr>
        <w:lastRenderedPageBreak/>
        <w:t>2014–2020 metų Europos Sąjungos fondų investicijų veiksmų programos</w:t>
      </w:r>
    </w:p>
    <w:p w:rsidR="00FD2208" w:rsidRPr="00B5101C" w:rsidRDefault="0091382B" w:rsidP="0091382B">
      <w:pPr>
        <w:spacing w:after="0" w:line="240" w:lineRule="auto"/>
        <w:ind w:left="7776"/>
        <w:rPr>
          <w:rFonts w:ascii="Times New Roman" w:hAnsi="Times New Roman"/>
          <w:sz w:val="24"/>
          <w:szCs w:val="24"/>
        </w:rPr>
      </w:pPr>
      <w:r w:rsidRPr="00B5101C">
        <w:rPr>
          <w:rFonts w:ascii="Times New Roman" w:hAnsi="Times New Roman"/>
          <w:sz w:val="24"/>
          <w:szCs w:val="24"/>
        </w:rPr>
        <w:t xml:space="preserve">3 prioriteto „Smulkiojo ir vidutinio verslo konkurencingumo skatinimas“ Nr. 03.2.1-LVPA-K-801 priemonės „Naujos galimybės LT“ </w:t>
      </w:r>
      <w:r w:rsidR="00FD2208" w:rsidRPr="00B5101C">
        <w:rPr>
          <w:rFonts w:ascii="Times New Roman" w:hAnsi="Times New Roman"/>
          <w:sz w:val="24"/>
          <w:szCs w:val="24"/>
        </w:rPr>
        <w:t>projektų finansavimo sąlygų aprašo Nr. 1</w:t>
      </w:r>
    </w:p>
    <w:p w:rsidR="00FD2208" w:rsidRPr="00B5101C" w:rsidRDefault="00FD2208" w:rsidP="00FD2208">
      <w:pPr>
        <w:spacing w:after="0" w:line="240" w:lineRule="auto"/>
        <w:ind w:left="6480" w:firstLine="1296"/>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1 priedas</w:t>
      </w:r>
    </w:p>
    <w:p w:rsidR="00FD2208" w:rsidRPr="00B5101C" w:rsidRDefault="00FD2208" w:rsidP="00FD2208">
      <w:pPr>
        <w:spacing w:after="0" w:line="240" w:lineRule="auto"/>
        <w:jc w:val="right"/>
        <w:rPr>
          <w:rFonts w:ascii="Times New Roman" w:eastAsia="Times New Roman" w:hAnsi="Times New Roman"/>
          <w:i/>
          <w:sz w:val="24"/>
          <w:szCs w:val="24"/>
          <w:lang w:eastAsia="lt-LT"/>
        </w:rPr>
      </w:pPr>
    </w:p>
    <w:p w:rsidR="00FD2208" w:rsidRPr="00B5101C" w:rsidRDefault="00FD2208" w:rsidP="00FD2208">
      <w:pPr>
        <w:spacing w:after="0" w:line="240" w:lineRule="auto"/>
        <w:jc w:val="center"/>
        <w:rPr>
          <w:rFonts w:ascii="Times New Roman" w:eastAsia="Times New Roman" w:hAnsi="Times New Roman"/>
          <w:b/>
          <w:sz w:val="24"/>
          <w:szCs w:val="24"/>
          <w:lang w:eastAsia="lt-LT"/>
        </w:rPr>
      </w:pPr>
      <w:r w:rsidRPr="00B5101C">
        <w:rPr>
          <w:rFonts w:ascii="Times New Roman" w:eastAsia="Times New Roman" w:hAnsi="Times New Roman"/>
          <w:b/>
          <w:sz w:val="24"/>
          <w:szCs w:val="24"/>
          <w:lang w:eastAsia="lt-LT"/>
        </w:rPr>
        <w:t>PROJEKTO TINKAMUMO FINANSUOTI VERTINIMO LENTELĖ</w:t>
      </w:r>
    </w:p>
    <w:p w:rsidR="00FD2208" w:rsidRPr="00B5101C" w:rsidRDefault="00FD2208" w:rsidP="00FD2208">
      <w:pPr>
        <w:spacing w:after="0" w:line="240" w:lineRule="auto"/>
        <w:jc w:val="center"/>
        <w:rPr>
          <w:rFonts w:ascii="Times New Roman" w:eastAsia="Times New Roman" w:hAnsi="Times New Roman"/>
          <w:sz w:val="24"/>
          <w:szCs w:val="24"/>
          <w:lang w:eastAsia="lt-LT"/>
        </w:rPr>
      </w:pPr>
    </w:p>
    <w:tbl>
      <w:tblPr>
        <w:tblStyle w:val="TableGrid"/>
        <w:tblW w:w="15026" w:type="dxa"/>
        <w:tblInd w:w="108" w:type="dxa"/>
        <w:tblLook w:val="04A0" w:firstRow="1" w:lastRow="0" w:firstColumn="1" w:lastColumn="0" w:noHBand="0" w:noVBand="1"/>
      </w:tblPr>
      <w:tblGrid>
        <w:gridCol w:w="4669"/>
        <w:gridCol w:w="10357"/>
      </w:tblGrid>
      <w:tr w:rsidR="00FD2208" w:rsidRPr="00B5101C" w:rsidTr="00FD2208">
        <w:tc>
          <w:tcPr>
            <w:tcW w:w="4669" w:type="dxa"/>
          </w:tcPr>
          <w:p w:rsidR="00FD2208" w:rsidRPr="00B5101C" w:rsidRDefault="00FD2208" w:rsidP="00FD2208">
            <w:pPr>
              <w:spacing w:after="0" w:line="240" w:lineRule="auto"/>
              <w:rPr>
                <w:rFonts w:ascii="Times New Roman" w:eastAsia="Times New Roman" w:hAnsi="Times New Roman"/>
                <w:b/>
                <w:bCs/>
                <w:sz w:val="24"/>
                <w:szCs w:val="24"/>
                <w:lang w:eastAsia="lt-LT"/>
              </w:rPr>
            </w:pPr>
            <w:r w:rsidRPr="00B5101C">
              <w:rPr>
                <w:rFonts w:ascii="Times New Roman" w:eastAsia="Times New Roman" w:hAnsi="Times New Roman"/>
                <w:b/>
                <w:bCs/>
                <w:sz w:val="24"/>
                <w:szCs w:val="24"/>
                <w:lang w:eastAsia="lt-LT"/>
              </w:rPr>
              <w:t>Paraiškos kodas</w:t>
            </w:r>
          </w:p>
        </w:tc>
        <w:tc>
          <w:tcPr>
            <w:tcW w:w="10357" w:type="dxa"/>
          </w:tcPr>
          <w:p w:rsidR="00FD2208" w:rsidRPr="00B5101C" w:rsidRDefault="00FD2208" w:rsidP="00FD2208">
            <w:pPr>
              <w:spacing w:after="0" w:line="240" w:lineRule="auto"/>
              <w:rPr>
                <w:rFonts w:ascii="Times New Roman" w:eastAsia="Times New Roman" w:hAnsi="Times New Roman"/>
                <w:bCs/>
                <w:i/>
                <w:sz w:val="24"/>
                <w:szCs w:val="24"/>
                <w:lang w:eastAsia="lt-LT"/>
              </w:rPr>
            </w:pPr>
            <w:r w:rsidRPr="00B5101C">
              <w:rPr>
                <w:rFonts w:ascii="Times New Roman" w:eastAsia="Times New Roman" w:hAnsi="Times New Roman"/>
                <w:bCs/>
                <w:i/>
                <w:sz w:val="24"/>
                <w:szCs w:val="24"/>
                <w:lang w:eastAsia="lt-LT"/>
              </w:rPr>
              <w:t>(įrašomas paraiškos kodas)</w:t>
            </w:r>
          </w:p>
        </w:tc>
      </w:tr>
      <w:tr w:rsidR="00FD2208" w:rsidRPr="00B5101C" w:rsidTr="00FD2208">
        <w:tc>
          <w:tcPr>
            <w:tcW w:w="4669" w:type="dxa"/>
          </w:tcPr>
          <w:p w:rsidR="00FD2208" w:rsidRPr="00B5101C" w:rsidRDefault="00FD2208" w:rsidP="00FD2208">
            <w:pPr>
              <w:spacing w:after="0" w:line="240" w:lineRule="auto"/>
              <w:rPr>
                <w:rFonts w:ascii="Times New Roman" w:eastAsia="Times New Roman" w:hAnsi="Times New Roman"/>
                <w:b/>
                <w:bCs/>
                <w:sz w:val="24"/>
                <w:szCs w:val="24"/>
                <w:lang w:eastAsia="lt-LT"/>
              </w:rPr>
            </w:pPr>
            <w:r w:rsidRPr="00B5101C">
              <w:rPr>
                <w:rFonts w:ascii="Times New Roman" w:eastAsia="Times New Roman" w:hAnsi="Times New Roman"/>
                <w:b/>
                <w:bCs/>
                <w:sz w:val="24"/>
                <w:szCs w:val="24"/>
                <w:lang w:eastAsia="lt-LT"/>
              </w:rPr>
              <w:t>Pareiškėjo pavadinimas</w:t>
            </w:r>
          </w:p>
        </w:tc>
        <w:tc>
          <w:tcPr>
            <w:tcW w:w="10357" w:type="dxa"/>
          </w:tcPr>
          <w:p w:rsidR="00FD2208" w:rsidRPr="00B5101C" w:rsidRDefault="00FD2208" w:rsidP="00FD2208">
            <w:pPr>
              <w:spacing w:after="0" w:line="240" w:lineRule="auto"/>
              <w:rPr>
                <w:rFonts w:ascii="Times New Roman" w:eastAsia="Times New Roman" w:hAnsi="Times New Roman"/>
                <w:bCs/>
                <w:i/>
                <w:sz w:val="24"/>
                <w:szCs w:val="24"/>
                <w:lang w:eastAsia="lt-LT"/>
              </w:rPr>
            </w:pPr>
            <w:r w:rsidRPr="00B5101C">
              <w:rPr>
                <w:rFonts w:ascii="Times New Roman" w:eastAsia="Times New Roman" w:hAnsi="Times New Roman"/>
                <w:bCs/>
                <w:i/>
                <w:sz w:val="24"/>
                <w:szCs w:val="24"/>
                <w:lang w:eastAsia="lt-LT"/>
              </w:rPr>
              <w:t>(įrašomas pareiškėjo pavadinimas)</w:t>
            </w:r>
          </w:p>
        </w:tc>
      </w:tr>
      <w:tr w:rsidR="00FD2208" w:rsidRPr="00B5101C" w:rsidTr="00FD2208">
        <w:tc>
          <w:tcPr>
            <w:tcW w:w="4669" w:type="dxa"/>
          </w:tcPr>
          <w:p w:rsidR="00FD2208" w:rsidRPr="00B5101C" w:rsidRDefault="00FD2208" w:rsidP="00FD2208">
            <w:pPr>
              <w:spacing w:after="0" w:line="240" w:lineRule="auto"/>
              <w:rPr>
                <w:rFonts w:ascii="Times New Roman" w:eastAsia="Times New Roman" w:hAnsi="Times New Roman"/>
                <w:b/>
                <w:bCs/>
                <w:sz w:val="24"/>
                <w:szCs w:val="24"/>
                <w:lang w:eastAsia="lt-LT"/>
              </w:rPr>
            </w:pPr>
            <w:r w:rsidRPr="00B5101C">
              <w:rPr>
                <w:rFonts w:ascii="Times New Roman" w:eastAsia="Times New Roman" w:hAnsi="Times New Roman"/>
                <w:b/>
                <w:bCs/>
                <w:sz w:val="24"/>
                <w:szCs w:val="24"/>
                <w:lang w:eastAsia="lt-LT"/>
              </w:rPr>
              <w:t>Projekto pavadinimas</w:t>
            </w:r>
          </w:p>
        </w:tc>
        <w:tc>
          <w:tcPr>
            <w:tcW w:w="10357" w:type="dxa"/>
          </w:tcPr>
          <w:p w:rsidR="00FD2208" w:rsidRPr="00B5101C" w:rsidRDefault="00FD2208" w:rsidP="00FD2208">
            <w:pPr>
              <w:spacing w:after="0" w:line="240" w:lineRule="auto"/>
              <w:rPr>
                <w:rFonts w:ascii="Times New Roman" w:eastAsia="Times New Roman" w:hAnsi="Times New Roman"/>
                <w:bCs/>
                <w:i/>
                <w:sz w:val="24"/>
                <w:szCs w:val="24"/>
                <w:lang w:eastAsia="lt-LT"/>
              </w:rPr>
            </w:pPr>
            <w:r w:rsidRPr="00B5101C">
              <w:rPr>
                <w:rFonts w:ascii="Times New Roman" w:eastAsia="Times New Roman" w:hAnsi="Times New Roman"/>
                <w:bCs/>
                <w:i/>
                <w:sz w:val="24"/>
                <w:szCs w:val="24"/>
                <w:lang w:eastAsia="lt-LT"/>
              </w:rPr>
              <w:t>(įrašomas projekto pavadinimas)</w:t>
            </w:r>
          </w:p>
        </w:tc>
      </w:tr>
      <w:tr w:rsidR="00FD2208" w:rsidRPr="00B5101C" w:rsidTr="00FD2208">
        <w:tc>
          <w:tcPr>
            <w:tcW w:w="15026" w:type="dxa"/>
            <w:gridSpan w:val="2"/>
          </w:tcPr>
          <w:p w:rsidR="00FD2208" w:rsidRPr="00B5101C" w:rsidRDefault="00FD2208" w:rsidP="00FD2208">
            <w:pPr>
              <w:spacing w:after="0" w:line="240" w:lineRule="auto"/>
              <w:rPr>
                <w:rFonts w:ascii="Times New Roman" w:eastAsia="Times New Roman" w:hAnsi="Times New Roman"/>
                <w:b/>
                <w:bCs/>
                <w:sz w:val="24"/>
                <w:szCs w:val="24"/>
                <w:lang w:eastAsia="lt-LT"/>
              </w:rPr>
            </w:pPr>
            <w:r w:rsidRPr="00B5101C">
              <w:rPr>
                <w:rFonts w:ascii="Times New Roman" w:eastAsia="Times New Roman" w:hAnsi="Times New Roman"/>
                <w:b/>
                <w:bCs/>
                <w:sz w:val="24"/>
                <w:szCs w:val="24"/>
                <w:lang w:eastAsia="lt-LT"/>
              </w:rPr>
              <w:t>Projektą planuojama įgyvendinti:</w:t>
            </w:r>
          </w:p>
          <w:p w:rsidR="00FD2208" w:rsidRPr="00B5101C" w:rsidRDefault="00FD2208" w:rsidP="00FD2208">
            <w:pPr>
              <w:spacing w:after="0" w:line="240" w:lineRule="auto"/>
              <w:rPr>
                <w:rFonts w:ascii="Times New Roman" w:eastAsia="Times New Roman" w:hAnsi="Times New Roman"/>
                <w:b/>
                <w:bCs/>
                <w:sz w:val="24"/>
                <w:szCs w:val="24"/>
                <w:lang w:eastAsia="lt-LT"/>
              </w:rPr>
            </w:pPr>
            <w:r w:rsidRPr="00B5101C">
              <w:rPr>
                <w:rFonts w:ascii="Times New Roman" w:eastAsia="Times New Roman" w:hAnsi="Times New Roman"/>
                <w:b/>
                <w:bCs/>
                <w:sz w:val="24"/>
                <w:szCs w:val="24"/>
                <w:lang w:eastAsia="lt-LT"/>
              </w:rPr>
              <w:t> su partneriu (-</w:t>
            </w:r>
            <w:proofErr w:type="spellStart"/>
            <w:r w:rsidRPr="00B5101C">
              <w:rPr>
                <w:rFonts w:ascii="Times New Roman" w:eastAsia="Times New Roman" w:hAnsi="Times New Roman"/>
                <w:b/>
                <w:bCs/>
                <w:sz w:val="24"/>
                <w:szCs w:val="24"/>
                <w:lang w:eastAsia="lt-LT"/>
              </w:rPr>
              <w:t>iais</w:t>
            </w:r>
            <w:proofErr w:type="spellEnd"/>
            <w:r w:rsidRPr="00B5101C">
              <w:rPr>
                <w:rFonts w:ascii="Times New Roman" w:eastAsia="Times New Roman" w:hAnsi="Times New Roman"/>
                <w:b/>
                <w:bCs/>
                <w:sz w:val="24"/>
                <w:szCs w:val="24"/>
                <w:lang w:eastAsia="lt-LT"/>
              </w:rPr>
              <w:t xml:space="preserve">)              </w:t>
            </w:r>
            <w:r w:rsidRPr="00B5101C">
              <w:rPr>
                <w:rFonts w:ascii="Times New Roman" w:eastAsia="Times New Roman" w:hAnsi="Times New Roman"/>
                <w:b/>
                <w:bCs/>
                <w:sz w:val="24"/>
                <w:szCs w:val="24"/>
                <w:lang w:eastAsia="lt-LT"/>
              </w:rPr>
              <w:t> be partnerio (-</w:t>
            </w:r>
            <w:proofErr w:type="spellStart"/>
            <w:r w:rsidRPr="00B5101C">
              <w:rPr>
                <w:rFonts w:ascii="Times New Roman" w:eastAsia="Times New Roman" w:hAnsi="Times New Roman"/>
                <w:b/>
                <w:bCs/>
                <w:sz w:val="24"/>
                <w:szCs w:val="24"/>
                <w:lang w:eastAsia="lt-LT"/>
              </w:rPr>
              <w:t>ių</w:t>
            </w:r>
            <w:proofErr w:type="spellEnd"/>
            <w:r w:rsidRPr="00B5101C">
              <w:rPr>
                <w:rFonts w:ascii="Times New Roman" w:eastAsia="Times New Roman" w:hAnsi="Times New Roman"/>
                <w:b/>
                <w:bCs/>
                <w:sz w:val="24"/>
                <w:szCs w:val="24"/>
                <w:lang w:eastAsia="lt-LT"/>
              </w:rPr>
              <w:t>)</w:t>
            </w:r>
          </w:p>
        </w:tc>
      </w:tr>
      <w:tr w:rsidR="00FD2208" w:rsidRPr="00B5101C" w:rsidTr="00FD2208">
        <w:tc>
          <w:tcPr>
            <w:tcW w:w="15026" w:type="dxa"/>
            <w:gridSpan w:val="2"/>
          </w:tcPr>
          <w:p w:rsidR="00FD2208" w:rsidRPr="00B5101C" w:rsidRDefault="00FD2208" w:rsidP="00FD2208">
            <w:pPr>
              <w:spacing w:after="0" w:line="240" w:lineRule="auto"/>
              <w:rPr>
                <w:rFonts w:ascii="Times New Roman" w:eastAsia="Times New Roman" w:hAnsi="Times New Roman"/>
                <w:b/>
                <w:bCs/>
                <w:sz w:val="24"/>
                <w:szCs w:val="24"/>
                <w:lang w:eastAsia="lt-LT"/>
              </w:rPr>
            </w:pPr>
            <w:r w:rsidRPr="00B5101C">
              <w:rPr>
                <w:rFonts w:ascii="Times New Roman" w:eastAsia="Times New Roman" w:hAnsi="Times New Roman"/>
                <w:b/>
                <w:bCs/>
                <w:sz w:val="24"/>
                <w:szCs w:val="24"/>
                <w:lang w:eastAsia="lt-LT"/>
              </w:rPr>
              <w:t xml:space="preserve"> PIRMINĖ               </w:t>
            </w:r>
            <w:r w:rsidRPr="00B5101C">
              <w:rPr>
                <w:rFonts w:ascii="Times New Roman" w:eastAsia="Times New Roman" w:hAnsi="Times New Roman"/>
                <w:b/>
                <w:bCs/>
                <w:sz w:val="24"/>
                <w:szCs w:val="24"/>
                <w:lang w:eastAsia="lt-LT"/>
              </w:rPr>
              <w:t>PATIKSLINTA</w:t>
            </w:r>
          </w:p>
          <w:p w:rsidR="00FD2208" w:rsidRPr="00B5101C" w:rsidRDefault="00FD2208" w:rsidP="00FD2208">
            <w:pPr>
              <w:spacing w:after="0" w:line="240" w:lineRule="auto"/>
              <w:rPr>
                <w:rFonts w:ascii="Times New Roman" w:eastAsia="Times New Roman" w:hAnsi="Times New Roman"/>
                <w:bCs/>
                <w:i/>
                <w:sz w:val="24"/>
                <w:szCs w:val="24"/>
                <w:lang w:eastAsia="lt-LT"/>
              </w:rPr>
            </w:pPr>
            <w:r w:rsidRPr="00B5101C">
              <w:rPr>
                <w:rFonts w:ascii="Times New Roman" w:eastAsia="Times New Roman" w:hAnsi="Times New Roman"/>
                <w:bCs/>
                <w:i/>
                <w:sz w:val="24"/>
                <w:szCs w:val="24"/>
                <w:lang w:eastAsia="lt-LT"/>
              </w:rPr>
              <w:t>(Žymima „Patikslinta“ tais atvejais, kai ši lentelė tikslinama po to, kai paraiška grąžinama pakartotiniam vertinimui)</w:t>
            </w:r>
          </w:p>
        </w:tc>
      </w:tr>
    </w:tbl>
    <w:p w:rsidR="00FD2208" w:rsidRPr="00B5101C" w:rsidRDefault="00FD2208" w:rsidP="00FD2208">
      <w:pPr>
        <w:spacing w:line="240" w:lineRule="auto"/>
        <w:rPr>
          <w:rFonts w:ascii="Times New Roman" w:hAnsi="Times New Roman"/>
          <w:i/>
          <w:sz w:val="24"/>
          <w:szCs w:val="24"/>
        </w:rPr>
      </w:pPr>
    </w:p>
    <w:tbl>
      <w:tblPr>
        <w:tblW w:w="150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529"/>
        <w:gridCol w:w="4110"/>
        <w:gridCol w:w="1985"/>
        <w:gridCol w:w="3402"/>
      </w:tblGrid>
      <w:tr w:rsidR="00FD2208" w:rsidRPr="00B5101C" w:rsidTr="00FD2208">
        <w:trPr>
          <w:trHeight w:val="20"/>
        </w:trPr>
        <w:tc>
          <w:tcPr>
            <w:tcW w:w="5529"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rsidR="00FD2208" w:rsidRPr="00B5101C" w:rsidRDefault="00FD2208" w:rsidP="00FD2208">
            <w:pPr>
              <w:spacing w:after="0" w:line="240" w:lineRule="auto"/>
              <w:jc w:val="center"/>
              <w:rPr>
                <w:rFonts w:ascii="Times New Roman" w:eastAsia="Times New Roman" w:hAnsi="Times New Roman"/>
                <w:b/>
                <w:bCs/>
                <w:sz w:val="24"/>
                <w:szCs w:val="24"/>
                <w:lang w:eastAsia="lt-LT"/>
              </w:rPr>
            </w:pPr>
            <w:r w:rsidRPr="00B5101C">
              <w:rPr>
                <w:rFonts w:ascii="Times New Roman" w:eastAsia="Times New Roman" w:hAnsi="Times New Roman"/>
                <w:b/>
                <w:bCs/>
                <w:sz w:val="24"/>
                <w:szCs w:val="24"/>
                <w:lang w:eastAsia="lt-LT"/>
              </w:rPr>
              <w:t>Bendrasis reikalavimas/</w:t>
            </w:r>
          </w:p>
          <w:p w:rsidR="00FD2208" w:rsidRPr="00B5101C" w:rsidRDefault="00FD2208" w:rsidP="00FD2208">
            <w:pPr>
              <w:spacing w:after="0" w:line="240" w:lineRule="auto"/>
              <w:jc w:val="center"/>
              <w:rPr>
                <w:rFonts w:ascii="Times New Roman" w:eastAsia="Times New Roman" w:hAnsi="Times New Roman"/>
                <w:b/>
                <w:bCs/>
                <w:sz w:val="24"/>
                <w:szCs w:val="24"/>
                <w:lang w:eastAsia="lt-LT"/>
              </w:rPr>
            </w:pPr>
            <w:r w:rsidRPr="00B5101C">
              <w:rPr>
                <w:rFonts w:ascii="Times New Roman" w:eastAsia="Times New Roman" w:hAnsi="Times New Roman"/>
                <w:b/>
                <w:bCs/>
                <w:sz w:val="24"/>
                <w:szCs w:val="24"/>
                <w:lang w:eastAsia="lt-LT"/>
              </w:rPr>
              <w:t>specialusis projektų atrankos kriterijus (toliau – specialusis kriterijus), jo vertinimo aspektai ir paaiškinimai</w:t>
            </w:r>
          </w:p>
          <w:p w:rsidR="00FD2208" w:rsidRPr="00B5101C" w:rsidRDefault="00FD2208" w:rsidP="00FD2208">
            <w:pPr>
              <w:spacing w:after="0" w:line="240" w:lineRule="auto"/>
              <w:jc w:val="center"/>
              <w:rPr>
                <w:rFonts w:ascii="Times New Roman" w:eastAsia="Times New Roman" w:hAnsi="Times New Roman"/>
                <w:sz w:val="24"/>
                <w:szCs w:val="24"/>
                <w:lang w:eastAsia="lt-LT"/>
              </w:rPr>
            </w:pPr>
          </w:p>
        </w:tc>
        <w:tc>
          <w:tcPr>
            <w:tcW w:w="4110" w:type="dxa"/>
            <w:vMerge w:val="restart"/>
            <w:tcBorders>
              <w:top w:val="single" w:sz="4" w:space="0" w:color="000000"/>
              <w:left w:val="single" w:sz="4" w:space="0" w:color="000000"/>
              <w:right w:val="single" w:sz="4" w:space="0" w:color="000000"/>
            </w:tcBorders>
            <w:shd w:val="clear" w:color="auto" w:fill="D9D9D9"/>
          </w:tcPr>
          <w:p w:rsidR="00FD2208" w:rsidRPr="00B5101C" w:rsidRDefault="00FD2208" w:rsidP="00FD2208">
            <w:pPr>
              <w:spacing w:after="0" w:line="240" w:lineRule="auto"/>
              <w:jc w:val="center"/>
              <w:rPr>
                <w:rFonts w:ascii="Times New Roman" w:eastAsia="Times New Roman" w:hAnsi="Times New Roman"/>
                <w:bCs/>
                <w:i/>
                <w:sz w:val="24"/>
                <w:szCs w:val="24"/>
                <w:lang w:eastAsia="lt-LT"/>
              </w:rPr>
            </w:pPr>
            <w:r w:rsidRPr="00B5101C">
              <w:rPr>
                <w:rFonts w:ascii="Times New Roman" w:eastAsia="Times New Roman" w:hAnsi="Times New Roman"/>
                <w:b/>
                <w:bCs/>
                <w:sz w:val="24"/>
                <w:szCs w:val="24"/>
                <w:lang w:eastAsia="lt-LT"/>
              </w:rPr>
              <w:t>Bendrojo reikalavimo/ specialiojo kriterijaus detalizavimas</w:t>
            </w:r>
          </w:p>
        </w:tc>
        <w:tc>
          <w:tcPr>
            <w:tcW w:w="5387"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rsidR="00FD2208" w:rsidRPr="00B5101C" w:rsidRDefault="00FD2208" w:rsidP="00FD2208">
            <w:pPr>
              <w:spacing w:after="0" w:line="240" w:lineRule="auto"/>
              <w:jc w:val="center"/>
              <w:rPr>
                <w:rFonts w:ascii="Times New Roman" w:eastAsia="Times New Roman" w:hAnsi="Times New Roman"/>
                <w:sz w:val="24"/>
                <w:szCs w:val="24"/>
                <w:lang w:eastAsia="lt-LT"/>
              </w:rPr>
            </w:pPr>
            <w:r w:rsidRPr="00B5101C">
              <w:rPr>
                <w:rFonts w:ascii="Times New Roman" w:eastAsia="Times New Roman" w:hAnsi="Times New Roman"/>
                <w:b/>
                <w:bCs/>
                <w:sz w:val="24"/>
                <w:szCs w:val="24"/>
                <w:lang w:eastAsia="lt-LT"/>
              </w:rPr>
              <w:t>Bendrojo reikalavimo/ specialiojo kriterijaus vertinimas</w:t>
            </w:r>
          </w:p>
        </w:tc>
      </w:tr>
      <w:tr w:rsidR="00FD2208" w:rsidRPr="00B5101C" w:rsidTr="00FD2208">
        <w:trPr>
          <w:trHeight w:val="20"/>
        </w:trPr>
        <w:tc>
          <w:tcPr>
            <w:tcW w:w="5529" w:type="dxa"/>
            <w:vMerge/>
            <w:tcBorders>
              <w:top w:val="single" w:sz="4" w:space="0" w:color="000000"/>
              <w:left w:val="single" w:sz="4" w:space="0" w:color="000000"/>
              <w:bottom w:val="single" w:sz="4" w:space="0" w:color="000000"/>
              <w:right w:val="single" w:sz="4" w:space="0" w:color="000000"/>
            </w:tcBorders>
            <w:vAlign w:val="center"/>
            <w:hideMark/>
          </w:tcPr>
          <w:p w:rsidR="00FD2208" w:rsidRPr="00B5101C" w:rsidRDefault="00FD2208" w:rsidP="00FD2208">
            <w:pPr>
              <w:spacing w:after="0" w:line="240" w:lineRule="auto"/>
              <w:rPr>
                <w:rFonts w:ascii="Times New Roman" w:eastAsia="Times New Roman" w:hAnsi="Times New Roman"/>
                <w:sz w:val="24"/>
                <w:szCs w:val="24"/>
                <w:lang w:eastAsia="lt-LT"/>
              </w:rPr>
            </w:pPr>
          </w:p>
        </w:tc>
        <w:tc>
          <w:tcPr>
            <w:tcW w:w="4110" w:type="dxa"/>
            <w:vMerge/>
            <w:tcBorders>
              <w:left w:val="single" w:sz="4" w:space="0" w:color="000000"/>
              <w:bottom w:val="single" w:sz="4" w:space="0" w:color="000000"/>
              <w:right w:val="single" w:sz="4" w:space="0" w:color="000000"/>
            </w:tcBorders>
            <w:shd w:val="clear" w:color="auto" w:fill="D9D9D9"/>
          </w:tcPr>
          <w:p w:rsidR="00FD2208" w:rsidRPr="00B5101C" w:rsidRDefault="00FD2208" w:rsidP="00FD2208">
            <w:pPr>
              <w:spacing w:after="0" w:line="240" w:lineRule="auto"/>
              <w:jc w:val="center"/>
              <w:rPr>
                <w:rFonts w:ascii="Times New Roman" w:eastAsia="Times New Roman" w:hAnsi="Times New Roman"/>
                <w:b/>
                <w:bCs/>
                <w:sz w:val="24"/>
                <w:szCs w:val="24"/>
                <w:lang w:eastAsia="lt-LT"/>
              </w:rPr>
            </w:pPr>
          </w:p>
        </w:tc>
        <w:tc>
          <w:tcPr>
            <w:tcW w:w="1985" w:type="dxa"/>
            <w:tcBorders>
              <w:top w:val="single" w:sz="4" w:space="0" w:color="000000"/>
              <w:left w:val="single" w:sz="4" w:space="0" w:color="000000"/>
              <w:bottom w:val="single" w:sz="4" w:space="0" w:color="000000"/>
              <w:right w:val="single" w:sz="4" w:space="0" w:color="000000"/>
            </w:tcBorders>
            <w:shd w:val="clear" w:color="auto" w:fill="D9D9D9"/>
            <w:hideMark/>
          </w:tcPr>
          <w:p w:rsidR="00FD2208" w:rsidRPr="00B5101C" w:rsidRDefault="00FD2208" w:rsidP="00FD2208">
            <w:pPr>
              <w:spacing w:after="0" w:line="240" w:lineRule="auto"/>
              <w:jc w:val="center"/>
              <w:rPr>
                <w:rFonts w:ascii="Times New Roman" w:eastAsia="Times New Roman" w:hAnsi="Times New Roman"/>
                <w:sz w:val="24"/>
                <w:szCs w:val="24"/>
                <w:lang w:eastAsia="lt-LT"/>
              </w:rPr>
            </w:pPr>
            <w:r w:rsidRPr="00B5101C">
              <w:rPr>
                <w:rFonts w:ascii="Times New Roman" w:eastAsia="Times New Roman" w:hAnsi="Times New Roman"/>
                <w:b/>
                <w:bCs/>
                <w:sz w:val="24"/>
                <w:szCs w:val="24"/>
                <w:lang w:eastAsia="lt-LT"/>
              </w:rPr>
              <w:t>Taip / Ne/ Netaikoma/ Taip su išlyga</w:t>
            </w:r>
          </w:p>
        </w:tc>
        <w:tc>
          <w:tcPr>
            <w:tcW w:w="3402" w:type="dxa"/>
            <w:tcBorders>
              <w:top w:val="single" w:sz="4" w:space="0" w:color="000000"/>
              <w:left w:val="single" w:sz="4" w:space="0" w:color="000000"/>
              <w:bottom w:val="single" w:sz="4" w:space="0" w:color="000000"/>
              <w:right w:val="single" w:sz="4" w:space="0" w:color="000000"/>
            </w:tcBorders>
            <w:shd w:val="clear" w:color="auto" w:fill="D9D9D9"/>
            <w:hideMark/>
          </w:tcPr>
          <w:p w:rsidR="00FD2208" w:rsidRPr="00B5101C" w:rsidRDefault="00FD2208" w:rsidP="00FD2208">
            <w:pPr>
              <w:spacing w:after="0" w:line="240" w:lineRule="auto"/>
              <w:jc w:val="center"/>
              <w:rPr>
                <w:rFonts w:ascii="Times New Roman" w:hAnsi="Times New Roman"/>
                <w:b/>
                <w:bCs/>
                <w:sz w:val="24"/>
                <w:szCs w:val="24"/>
              </w:rPr>
            </w:pPr>
            <w:r w:rsidRPr="00B5101C">
              <w:rPr>
                <w:rFonts w:ascii="Times New Roman" w:hAnsi="Times New Roman"/>
                <w:b/>
                <w:bCs/>
                <w:sz w:val="24"/>
                <w:szCs w:val="24"/>
              </w:rPr>
              <w:t>Komentarai</w:t>
            </w:r>
          </w:p>
          <w:p w:rsidR="00FD2208" w:rsidRPr="00B5101C" w:rsidRDefault="00FD2208" w:rsidP="00FD2208">
            <w:pPr>
              <w:spacing w:after="0" w:line="240" w:lineRule="auto"/>
              <w:jc w:val="center"/>
              <w:rPr>
                <w:rFonts w:ascii="Times New Roman" w:eastAsia="Times New Roman" w:hAnsi="Times New Roman"/>
                <w:sz w:val="24"/>
                <w:szCs w:val="24"/>
                <w:lang w:eastAsia="lt-LT"/>
              </w:rPr>
            </w:pPr>
          </w:p>
        </w:tc>
      </w:tr>
      <w:tr w:rsidR="00FD2208" w:rsidRPr="00B5101C" w:rsidTr="00FD2208">
        <w:trPr>
          <w:trHeight w:val="20"/>
        </w:trPr>
        <w:tc>
          <w:tcPr>
            <w:tcW w:w="5529" w:type="dxa"/>
            <w:tcBorders>
              <w:top w:val="single" w:sz="4" w:space="0" w:color="000000"/>
              <w:left w:val="single" w:sz="4" w:space="0" w:color="000000"/>
              <w:bottom w:val="single" w:sz="4" w:space="0" w:color="000000"/>
              <w:right w:val="single" w:sz="4" w:space="0" w:color="000000"/>
            </w:tcBorders>
            <w:shd w:val="clear" w:color="auto" w:fill="auto"/>
          </w:tcPr>
          <w:p w:rsidR="00FD2208" w:rsidRPr="00B5101C" w:rsidRDefault="00FD2208" w:rsidP="00FD2208">
            <w:pPr>
              <w:spacing w:after="0" w:line="240" w:lineRule="auto"/>
              <w:rPr>
                <w:rFonts w:ascii="Times New Roman" w:eastAsia="Times New Roman" w:hAnsi="Times New Roman"/>
                <w:sz w:val="24"/>
                <w:szCs w:val="24"/>
                <w:lang w:eastAsia="lt-LT"/>
              </w:rPr>
            </w:pPr>
          </w:p>
        </w:tc>
        <w:tc>
          <w:tcPr>
            <w:tcW w:w="4110" w:type="dxa"/>
            <w:tcBorders>
              <w:left w:val="single" w:sz="4" w:space="0" w:color="000000"/>
              <w:bottom w:val="single" w:sz="4" w:space="0" w:color="000000"/>
              <w:right w:val="single" w:sz="4" w:space="0" w:color="000000"/>
            </w:tcBorders>
            <w:shd w:val="clear" w:color="auto" w:fill="auto"/>
          </w:tcPr>
          <w:p w:rsidR="00FD2208" w:rsidRPr="00B5101C" w:rsidRDefault="00FD2208" w:rsidP="00FD2208">
            <w:pPr>
              <w:spacing w:after="0" w:line="240" w:lineRule="auto"/>
              <w:rPr>
                <w:rFonts w:ascii="Times New Roman" w:eastAsia="Times New Roman" w:hAnsi="Times New Roman"/>
                <w:b/>
                <w:bCs/>
                <w:sz w:val="24"/>
                <w:szCs w:val="24"/>
                <w:lang w:eastAsia="lt-LT"/>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FD2208" w:rsidRPr="00B5101C" w:rsidRDefault="00FD2208" w:rsidP="00FD2208">
            <w:pPr>
              <w:spacing w:after="0" w:line="240" w:lineRule="auto"/>
              <w:rPr>
                <w:rFonts w:ascii="Times New Roman" w:eastAsia="Times New Roman" w:hAnsi="Times New Roman"/>
                <w:b/>
                <w:bCs/>
                <w:sz w:val="24"/>
                <w:szCs w:val="24"/>
                <w:lang w:eastAsia="lt-LT"/>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FD2208" w:rsidRPr="00B5101C" w:rsidRDefault="00FD2208" w:rsidP="00FD2208">
            <w:pPr>
              <w:spacing w:after="0" w:line="240" w:lineRule="auto"/>
              <w:rPr>
                <w:rFonts w:ascii="Times New Roman" w:hAnsi="Times New Roman"/>
                <w:b/>
                <w:bCs/>
                <w:sz w:val="24"/>
                <w:szCs w:val="24"/>
              </w:rPr>
            </w:pPr>
          </w:p>
        </w:tc>
      </w:tr>
      <w:tr w:rsidR="00FD2208" w:rsidRPr="00B5101C" w:rsidTr="00FD2208">
        <w:trPr>
          <w:trHeight w:val="20"/>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rsidR="00FD2208" w:rsidRPr="00B5101C" w:rsidRDefault="00FD2208" w:rsidP="00FD2208">
            <w:pPr>
              <w:spacing w:after="0" w:line="240" w:lineRule="auto"/>
              <w:jc w:val="both"/>
              <w:rPr>
                <w:rFonts w:ascii="Times New Roman" w:eastAsia="Times New Roman" w:hAnsi="Times New Roman"/>
                <w:sz w:val="24"/>
                <w:szCs w:val="24"/>
                <w:lang w:eastAsia="lt-LT"/>
              </w:rPr>
            </w:pPr>
            <w:r w:rsidRPr="00B5101C">
              <w:rPr>
                <w:rFonts w:ascii="Times New Roman" w:eastAsia="Times New Roman" w:hAnsi="Times New Roman"/>
                <w:b/>
                <w:bCs/>
                <w:sz w:val="24"/>
                <w:szCs w:val="24"/>
                <w:lang w:eastAsia="lt-LT"/>
              </w:rPr>
              <w:t>1. P</w:t>
            </w:r>
            <w:r w:rsidRPr="00B5101C">
              <w:rPr>
                <w:rFonts w:ascii="Times New Roman" w:eastAsia="Times New Roman" w:hAnsi="Times New Roman"/>
                <w:b/>
                <w:sz w:val="24"/>
                <w:szCs w:val="24"/>
                <w:lang w:eastAsia="lt-LT"/>
              </w:rPr>
              <w:t>lanuojamu</w:t>
            </w:r>
            <w:r w:rsidRPr="00B5101C">
              <w:rPr>
                <w:rFonts w:ascii="Times New Roman" w:eastAsia="Times New Roman" w:hAnsi="Times New Roman"/>
                <w:b/>
                <w:bCs/>
                <w:sz w:val="24"/>
                <w:szCs w:val="24"/>
                <w:lang w:eastAsia="lt-LT"/>
              </w:rPr>
              <w:t xml:space="preserve"> </w:t>
            </w:r>
            <w:r w:rsidRPr="00B5101C">
              <w:rPr>
                <w:rFonts w:ascii="Times New Roman" w:eastAsia="Times New Roman" w:hAnsi="Times New Roman"/>
                <w:b/>
                <w:sz w:val="24"/>
                <w:szCs w:val="24"/>
                <w:lang w:eastAsia="lt-LT"/>
              </w:rPr>
              <w:t xml:space="preserve">finansuoti projektu </w:t>
            </w:r>
            <w:r w:rsidRPr="00B5101C">
              <w:rPr>
                <w:rFonts w:ascii="Times New Roman" w:eastAsia="Times New Roman" w:hAnsi="Times New Roman"/>
                <w:b/>
                <w:bCs/>
                <w:sz w:val="24"/>
                <w:szCs w:val="24"/>
                <w:lang w:eastAsia="lt-LT"/>
              </w:rPr>
              <w:t>prisidedama prie bent vieno veiksmų programos</w:t>
            </w:r>
            <w:r w:rsidRPr="00B5101C">
              <w:rPr>
                <w:rFonts w:ascii="Times New Roman" w:eastAsia="Times New Roman" w:hAnsi="Times New Roman"/>
                <w:b/>
                <w:sz w:val="24"/>
                <w:szCs w:val="24"/>
                <w:lang w:eastAsia="lt-LT"/>
              </w:rPr>
              <w:t xml:space="preserve"> </w:t>
            </w:r>
            <w:r w:rsidRPr="00B5101C">
              <w:rPr>
                <w:rFonts w:ascii="Times New Roman" w:eastAsia="Times New Roman" w:hAnsi="Times New Roman"/>
                <w:b/>
                <w:bCs/>
                <w:sz w:val="24"/>
                <w:szCs w:val="24"/>
                <w:lang w:eastAsia="lt-LT"/>
              </w:rPr>
              <w:t>prioriteto konkretaus uždavinio įgyvendinimo, rezultato pasiekimo ir įgyvendinama bent viena pagal projektų finansavimo sąlygų aprašą  numatoma finansuoti veikla.</w:t>
            </w:r>
          </w:p>
        </w:tc>
      </w:tr>
      <w:tr w:rsidR="00FD2208" w:rsidRPr="00B5101C" w:rsidTr="00FD2208">
        <w:trPr>
          <w:trHeight w:val="20"/>
        </w:trPr>
        <w:tc>
          <w:tcPr>
            <w:tcW w:w="5529" w:type="dxa"/>
            <w:tcBorders>
              <w:top w:val="single" w:sz="4" w:space="0" w:color="000000"/>
              <w:left w:val="single" w:sz="4" w:space="0" w:color="000000"/>
              <w:bottom w:val="single" w:sz="4" w:space="0" w:color="auto"/>
              <w:right w:val="single" w:sz="4" w:space="0" w:color="000000"/>
            </w:tcBorders>
            <w:hideMark/>
          </w:tcPr>
          <w:p w:rsidR="00FD2208" w:rsidRPr="00B5101C" w:rsidRDefault="00FD2208" w:rsidP="00FD2208">
            <w:pPr>
              <w:spacing w:after="0" w:line="240" w:lineRule="auto"/>
              <w:jc w:val="both"/>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1.1. Projekto tikslai ir uždaviniai atitinka bent vieną 2014</w:t>
            </w:r>
            <w:r w:rsidRPr="00B5101C">
              <w:rPr>
                <w:rFonts w:ascii="Times New Roman" w:hAnsi="Times New Roman"/>
                <w:sz w:val="24"/>
                <w:szCs w:val="24"/>
              </w:rPr>
              <w:t xml:space="preserve">–2020 m. ES fondų investicijų </w:t>
            </w:r>
            <w:r w:rsidRPr="00B5101C">
              <w:rPr>
                <w:rFonts w:ascii="Times New Roman" w:eastAsia="Times New Roman" w:hAnsi="Times New Roman"/>
                <w:sz w:val="24"/>
                <w:szCs w:val="24"/>
                <w:lang w:eastAsia="lt-LT"/>
              </w:rPr>
              <w:t xml:space="preserve">veiksmų programos (toliau </w:t>
            </w:r>
            <w:r w:rsidRPr="00B5101C">
              <w:rPr>
                <w:rFonts w:ascii="Times New Roman" w:hAnsi="Times New Roman"/>
                <w:sz w:val="24"/>
                <w:szCs w:val="24"/>
              </w:rPr>
              <w:t>– veiksmų programa)</w:t>
            </w:r>
            <w:r w:rsidRPr="00B5101C">
              <w:rPr>
                <w:rFonts w:ascii="Times New Roman" w:eastAsia="Times New Roman" w:hAnsi="Times New Roman"/>
                <w:sz w:val="24"/>
                <w:szCs w:val="24"/>
                <w:lang w:eastAsia="lt-LT"/>
              </w:rPr>
              <w:t xml:space="preserve"> prioriteto konkretų uždavinį ir siekiamą rezultatą.</w:t>
            </w:r>
          </w:p>
          <w:p w:rsidR="00FD2208" w:rsidRPr="00B5101C" w:rsidRDefault="00FD2208" w:rsidP="00FD2208">
            <w:pPr>
              <w:spacing w:after="0" w:line="240" w:lineRule="auto"/>
              <w:jc w:val="both"/>
              <w:rPr>
                <w:rFonts w:ascii="Times New Roman" w:eastAsia="Times New Roman" w:hAnsi="Times New Roman"/>
                <w:sz w:val="24"/>
                <w:szCs w:val="24"/>
                <w:lang w:eastAsia="lt-LT"/>
              </w:rPr>
            </w:pPr>
          </w:p>
          <w:p w:rsidR="00FD2208" w:rsidRPr="00B5101C" w:rsidRDefault="00FD2208" w:rsidP="00FD2208">
            <w:pPr>
              <w:spacing w:after="0" w:line="240" w:lineRule="auto"/>
              <w:jc w:val="both"/>
              <w:rPr>
                <w:rFonts w:ascii="Times New Roman" w:eastAsia="Times New Roman" w:hAnsi="Times New Roman"/>
                <w:sz w:val="24"/>
                <w:szCs w:val="24"/>
                <w:lang w:eastAsia="lt-LT"/>
              </w:rPr>
            </w:pPr>
          </w:p>
          <w:p w:rsidR="00FD2208" w:rsidRPr="00B5101C" w:rsidRDefault="00FD2208" w:rsidP="00FD2208">
            <w:pPr>
              <w:spacing w:after="0" w:line="240" w:lineRule="auto"/>
              <w:rPr>
                <w:rFonts w:ascii="Times New Roman" w:eastAsia="Times New Roman" w:hAnsi="Times New Roman"/>
                <w:sz w:val="24"/>
                <w:szCs w:val="24"/>
                <w:lang w:eastAsia="lt-LT"/>
              </w:rPr>
            </w:pPr>
          </w:p>
        </w:tc>
        <w:tc>
          <w:tcPr>
            <w:tcW w:w="4110" w:type="dxa"/>
            <w:tcBorders>
              <w:top w:val="single" w:sz="4" w:space="0" w:color="000000"/>
              <w:left w:val="single" w:sz="4" w:space="0" w:color="000000"/>
              <w:bottom w:val="single" w:sz="4" w:space="0" w:color="auto"/>
              <w:right w:val="single" w:sz="4" w:space="0" w:color="000000"/>
            </w:tcBorders>
          </w:tcPr>
          <w:p w:rsidR="00FD2208" w:rsidRPr="00B5101C" w:rsidRDefault="00FD2208" w:rsidP="00FD2208">
            <w:pPr>
              <w:spacing w:after="0" w:line="240" w:lineRule="auto"/>
              <w:jc w:val="both"/>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 xml:space="preserve">Projekto tikslai ir uždaviniai turi atitikti veiksmų programos </w:t>
            </w:r>
            <w:r w:rsidR="00D03CCD" w:rsidRPr="00B5101C">
              <w:rPr>
                <w:rFonts w:ascii="Times New Roman" w:eastAsia="Times New Roman" w:hAnsi="Times New Roman"/>
                <w:sz w:val="24"/>
                <w:szCs w:val="24"/>
                <w:lang w:eastAsia="lt-LT"/>
              </w:rPr>
              <w:t>3</w:t>
            </w:r>
            <w:r w:rsidRPr="00B5101C">
              <w:rPr>
                <w:rFonts w:ascii="Times New Roman" w:eastAsia="Times New Roman" w:hAnsi="Times New Roman"/>
                <w:sz w:val="24"/>
                <w:szCs w:val="24"/>
                <w:lang w:eastAsia="lt-LT"/>
              </w:rPr>
              <w:t xml:space="preserve"> prioriteto „</w:t>
            </w:r>
            <w:r w:rsidR="00D03CCD" w:rsidRPr="00B5101C">
              <w:rPr>
                <w:rFonts w:ascii="Times New Roman" w:hAnsi="Times New Roman"/>
                <w:sz w:val="24"/>
                <w:szCs w:val="24"/>
              </w:rPr>
              <w:t>Smulkiojo ir vidutinio verslo konkurencingumo skatinimas</w:t>
            </w:r>
            <w:r w:rsidRPr="00B5101C">
              <w:rPr>
                <w:rFonts w:ascii="Times New Roman" w:eastAsia="Times New Roman" w:hAnsi="Times New Roman"/>
                <w:sz w:val="24"/>
                <w:szCs w:val="24"/>
                <w:lang w:eastAsia="lt-LT"/>
              </w:rPr>
              <w:t xml:space="preserve">“ </w:t>
            </w:r>
            <w:r w:rsidR="00D03CCD" w:rsidRPr="00B5101C">
              <w:rPr>
                <w:rFonts w:ascii="Times New Roman" w:eastAsia="Times New Roman" w:hAnsi="Times New Roman"/>
                <w:sz w:val="24"/>
                <w:szCs w:val="24"/>
                <w:lang w:eastAsia="lt-LT"/>
              </w:rPr>
              <w:t>3</w:t>
            </w:r>
            <w:r w:rsidRPr="00B5101C">
              <w:rPr>
                <w:rFonts w:ascii="Times New Roman" w:eastAsia="Times New Roman" w:hAnsi="Times New Roman"/>
                <w:sz w:val="24"/>
                <w:szCs w:val="24"/>
                <w:lang w:eastAsia="lt-LT"/>
              </w:rPr>
              <w:t>.</w:t>
            </w:r>
            <w:r w:rsidR="00D03CCD" w:rsidRPr="00B5101C">
              <w:rPr>
                <w:rFonts w:ascii="Times New Roman" w:eastAsia="Times New Roman" w:hAnsi="Times New Roman"/>
                <w:sz w:val="24"/>
                <w:szCs w:val="24"/>
                <w:lang w:eastAsia="lt-LT"/>
              </w:rPr>
              <w:t>2</w:t>
            </w:r>
            <w:r w:rsidRPr="00B5101C">
              <w:rPr>
                <w:rFonts w:ascii="Times New Roman" w:eastAsia="Times New Roman" w:hAnsi="Times New Roman"/>
                <w:sz w:val="24"/>
                <w:szCs w:val="24"/>
                <w:lang w:eastAsia="lt-LT"/>
              </w:rPr>
              <w:t>.1 konkretų uždavinį „Padidinti</w:t>
            </w:r>
            <w:r w:rsidR="00D03CCD" w:rsidRPr="00B5101C">
              <w:rPr>
                <w:rFonts w:ascii="Times New Roman" w:eastAsia="Times New Roman" w:hAnsi="Times New Roman"/>
                <w:sz w:val="24"/>
                <w:szCs w:val="24"/>
                <w:lang w:eastAsia="lt-LT"/>
              </w:rPr>
              <w:t xml:space="preserve"> MVĮ </w:t>
            </w:r>
            <w:proofErr w:type="spellStart"/>
            <w:r w:rsidR="00D03CCD" w:rsidRPr="00B5101C">
              <w:rPr>
                <w:rFonts w:ascii="Times New Roman" w:eastAsia="Times New Roman" w:hAnsi="Times New Roman"/>
                <w:sz w:val="24"/>
                <w:szCs w:val="24"/>
                <w:lang w:eastAsia="lt-LT"/>
              </w:rPr>
              <w:t>tarptautiškumą</w:t>
            </w:r>
            <w:proofErr w:type="spellEnd"/>
            <w:r w:rsidR="00D03CCD" w:rsidRPr="00B5101C">
              <w:rPr>
                <w:rFonts w:ascii="Times New Roman" w:eastAsia="Times New Roman" w:hAnsi="Times New Roman"/>
                <w:sz w:val="24"/>
                <w:szCs w:val="24"/>
                <w:lang w:eastAsia="lt-LT"/>
              </w:rPr>
              <w:t>“</w:t>
            </w:r>
            <w:r w:rsidRPr="00B5101C">
              <w:rPr>
                <w:rFonts w:ascii="Times New Roman" w:eastAsia="Times New Roman" w:hAnsi="Times New Roman"/>
                <w:sz w:val="24"/>
                <w:szCs w:val="24"/>
                <w:lang w:eastAsia="lt-LT"/>
              </w:rPr>
              <w:t xml:space="preserve">. </w:t>
            </w:r>
          </w:p>
          <w:p w:rsidR="00FD2208" w:rsidRPr="00B5101C" w:rsidRDefault="00FD2208" w:rsidP="00FD2208">
            <w:pPr>
              <w:spacing w:after="0" w:line="240" w:lineRule="auto"/>
              <w:rPr>
                <w:rFonts w:ascii="Times New Roman" w:eastAsia="Times New Roman" w:hAnsi="Times New Roman"/>
                <w:sz w:val="24"/>
                <w:szCs w:val="24"/>
                <w:lang w:eastAsia="lt-LT"/>
              </w:rPr>
            </w:pPr>
          </w:p>
          <w:p w:rsidR="00FD2208" w:rsidRPr="00B5101C" w:rsidRDefault="00FD2208" w:rsidP="00FD2208">
            <w:pPr>
              <w:spacing w:after="0" w:line="240" w:lineRule="auto"/>
              <w:jc w:val="both"/>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 xml:space="preserve">Informacijos šaltinis – </w:t>
            </w:r>
            <w:r w:rsidRPr="00B5101C">
              <w:rPr>
                <w:rFonts w:ascii="Times New Roman" w:hAnsi="Times New Roman"/>
                <w:sz w:val="24"/>
                <w:szCs w:val="24"/>
              </w:rPr>
              <w:t xml:space="preserve">paraiška finansuoti iš ES struktūrinių fondų lėšų </w:t>
            </w:r>
            <w:r w:rsidRPr="00B5101C">
              <w:rPr>
                <w:rFonts w:ascii="Times New Roman" w:hAnsi="Times New Roman"/>
                <w:sz w:val="24"/>
                <w:szCs w:val="24"/>
              </w:rPr>
              <w:lastRenderedPageBreak/>
              <w:t>bendrai finansuojamą projektą (toliau – paraiška)</w:t>
            </w:r>
            <w:r w:rsidRPr="00B5101C">
              <w:rPr>
                <w:rFonts w:ascii="Times New Roman" w:eastAsia="Times New Roman" w:hAnsi="Times New Roman"/>
                <w:sz w:val="24"/>
                <w:szCs w:val="24"/>
                <w:lang w:eastAsia="lt-LT"/>
              </w:rPr>
              <w:t>.</w:t>
            </w:r>
          </w:p>
        </w:tc>
        <w:tc>
          <w:tcPr>
            <w:tcW w:w="1985" w:type="dxa"/>
            <w:tcBorders>
              <w:top w:val="single" w:sz="4" w:space="0" w:color="000000"/>
              <w:left w:val="single" w:sz="4" w:space="0" w:color="000000"/>
              <w:bottom w:val="single" w:sz="4" w:space="0" w:color="auto"/>
              <w:right w:val="single" w:sz="4" w:space="0" w:color="000000"/>
            </w:tcBorders>
          </w:tcPr>
          <w:p w:rsidR="00FD2208" w:rsidRPr="00B5101C" w:rsidRDefault="00FD2208" w:rsidP="00FD2208">
            <w:pPr>
              <w:spacing w:after="0" w:line="240" w:lineRule="auto"/>
              <w:jc w:val="center"/>
              <w:rPr>
                <w:rFonts w:ascii="Times New Roman" w:eastAsia="Times New Roman" w:hAnsi="Times New Roman"/>
                <w:sz w:val="24"/>
                <w:szCs w:val="24"/>
                <w:lang w:eastAsia="lt-LT"/>
              </w:rPr>
            </w:pPr>
            <w:r w:rsidRPr="00B5101C">
              <w:rPr>
                <w:rFonts w:ascii="Times New Roman" w:eastAsia="Times New Roman" w:hAnsi="Times New Roman"/>
                <w:i/>
                <w:sz w:val="24"/>
                <w:szCs w:val="24"/>
                <w:lang w:eastAsia="lt-LT"/>
              </w:rPr>
              <w:lastRenderedPageBreak/>
              <w:t xml:space="preserve">  </w:t>
            </w:r>
          </w:p>
        </w:tc>
        <w:tc>
          <w:tcPr>
            <w:tcW w:w="3402" w:type="dxa"/>
            <w:tcBorders>
              <w:top w:val="single" w:sz="4" w:space="0" w:color="000000"/>
              <w:left w:val="single" w:sz="4" w:space="0" w:color="000000"/>
              <w:bottom w:val="single" w:sz="4" w:space="0" w:color="auto"/>
              <w:right w:val="single" w:sz="4" w:space="0" w:color="000000"/>
            </w:tcBorders>
          </w:tcPr>
          <w:p w:rsidR="00FD2208" w:rsidRPr="00B5101C" w:rsidRDefault="00FD2208" w:rsidP="00FD2208">
            <w:pPr>
              <w:spacing w:after="0" w:line="240" w:lineRule="auto"/>
              <w:rPr>
                <w:rFonts w:ascii="Times New Roman" w:eastAsia="Times New Roman" w:hAnsi="Times New Roman"/>
                <w:sz w:val="24"/>
                <w:szCs w:val="24"/>
                <w:lang w:eastAsia="lt-LT"/>
              </w:rPr>
            </w:pPr>
          </w:p>
        </w:tc>
      </w:tr>
      <w:tr w:rsidR="00FD2208" w:rsidRPr="00B5101C" w:rsidTr="00FD2208">
        <w:trPr>
          <w:trHeight w:val="20"/>
        </w:trPr>
        <w:tc>
          <w:tcPr>
            <w:tcW w:w="5529" w:type="dxa"/>
            <w:tcBorders>
              <w:top w:val="single" w:sz="4" w:space="0" w:color="auto"/>
              <w:left w:val="single" w:sz="4" w:space="0" w:color="000000"/>
              <w:bottom w:val="single" w:sz="4" w:space="0" w:color="000000"/>
              <w:right w:val="single" w:sz="4" w:space="0" w:color="000000"/>
            </w:tcBorders>
            <w:hideMark/>
          </w:tcPr>
          <w:p w:rsidR="00FD2208" w:rsidRPr="00B5101C" w:rsidRDefault="00FD2208" w:rsidP="00FD2208">
            <w:pPr>
              <w:spacing w:after="0" w:line="240" w:lineRule="auto"/>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lastRenderedPageBreak/>
              <w:t>1.2. Projekto tikslai, uždaviniai ir veiklos atitinka bent vieną iš Apraše nurodytų veiklų.</w:t>
            </w:r>
          </w:p>
          <w:p w:rsidR="00FD2208" w:rsidRPr="00B5101C" w:rsidRDefault="00FD2208" w:rsidP="00FD2208">
            <w:pPr>
              <w:spacing w:after="0" w:line="240" w:lineRule="auto"/>
              <w:jc w:val="both"/>
              <w:rPr>
                <w:rFonts w:ascii="Times New Roman" w:eastAsia="Times New Roman" w:hAnsi="Times New Roman"/>
                <w:sz w:val="24"/>
                <w:szCs w:val="24"/>
                <w:lang w:eastAsia="lt-LT"/>
              </w:rPr>
            </w:pPr>
          </w:p>
          <w:p w:rsidR="00FD2208" w:rsidRPr="00B5101C" w:rsidRDefault="00FD2208" w:rsidP="00FD2208">
            <w:pPr>
              <w:spacing w:after="0" w:line="240" w:lineRule="auto"/>
              <w:rPr>
                <w:rFonts w:ascii="Times New Roman" w:eastAsia="Times New Roman" w:hAnsi="Times New Roman"/>
                <w:sz w:val="24"/>
                <w:szCs w:val="24"/>
                <w:lang w:eastAsia="lt-LT"/>
              </w:rPr>
            </w:pPr>
          </w:p>
          <w:p w:rsidR="00FD2208" w:rsidRPr="00B5101C" w:rsidRDefault="00FD2208" w:rsidP="00FD2208">
            <w:pPr>
              <w:spacing w:after="0" w:line="240" w:lineRule="auto"/>
              <w:rPr>
                <w:rFonts w:ascii="Times New Roman" w:eastAsia="Times New Roman" w:hAnsi="Times New Roman"/>
                <w:sz w:val="24"/>
                <w:szCs w:val="24"/>
                <w:lang w:eastAsia="lt-LT"/>
              </w:rPr>
            </w:pPr>
          </w:p>
        </w:tc>
        <w:tc>
          <w:tcPr>
            <w:tcW w:w="4110" w:type="dxa"/>
            <w:tcBorders>
              <w:top w:val="single" w:sz="4" w:space="0" w:color="auto"/>
              <w:left w:val="single" w:sz="4" w:space="0" w:color="000000"/>
              <w:bottom w:val="single" w:sz="4" w:space="0" w:color="000000"/>
              <w:right w:val="single" w:sz="4" w:space="0" w:color="000000"/>
            </w:tcBorders>
          </w:tcPr>
          <w:p w:rsidR="00FD2208" w:rsidRPr="00B5101C" w:rsidRDefault="00FD2208" w:rsidP="00FD2208">
            <w:pPr>
              <w:spacing w:after="0" w:line="240" w:lineRule="auto"/>
              <w:jc w:val="both"/>
              <w:rPr>
                <w:rFonts w:ascii="Times New Roman" w:hAnsi="Times New Roman"/>
                <w:sz w:val="24"/>
                <w:szCs w:val="24"/>
              </w:rPr>
            </w:pPr>
            <w:r w:rsidRPr="00B5101C">
              <w:rPr>
                <w:rFonts w:ascii="Times New Roman" w:hAnsi="Times New Roman"/>
                <w:sz w:val="24"/>
                <w:szCs w:val="24"/>
              </w:rPr>
              <w:t xml:space="preserve">Projekto tikslai, uždaviniai ir veiklos turi atitikti veiklą nurodytą Aprašo 10 punkte. </w:t>
            </w:r>
          </w:p>
          <w:p w:rsidR="00FD2208" w:rsidRPr="00B5101C" w:rsidRDefault="00FD2208" w:rsidP="00FD2208">
            <w:pPr>
              <w:spacing w:after="0" w:line="240" w:lineRule="auto"/>
              <w:rPr>
                <w:rFonts w:ascii="Times New Roman" w:hAnsi="Times New Roman"/>
                <w:sz w:val="24"/>
                <w:szCs w:val="24"/>
              </w:rPr>
            </w:pPr>
          </w:p>
          <w:p w:rsidR="00FD2208" w:rsidRPr="00B5101C" w:rsidRDefault="00FD2208" w:rsidP="00FD2208">
            <w:pPr>
              <w:spacing w:after="0" w:line="240" w:lineRule="auto"/>
              <w:jc w:val="both"/>
              <w:rPr>
                <w:rFonts w:ascii="Times New Roman" w:eastAsia="Times New Roman" w:hAnsi="Times New Roman"/>
                <w:sz w:val="24"/>
                <w:szCs w:val="24"/>
                <w:lang w:eastAsia="lt-LT"/>
              </w:rPr>
            </w:pPr>
          </w:p>
          <w:p w:rsidR="00FD2208" w:rsidRPr="00B5101C" w:rsidRDefault="00FD2208" w:rsidP="00FD2208">
            <w:pPr>
              <w:spacing w:after="0" w:line="240" w:lineRule="auto"/>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rsidR="00FD2208" w:rsidRPr="00B5101C" w:rsidRDefault="00FD2208" w:rsidP="00FD2208">
            <w:pPr>
              <w:spacing w:after="0" w:line="240" w:lineRule="auto"/>
              <w:jc w:val="center"/>
              <w:rPr>
                <w:rFonts w:ascii="Times New Roman" w:eastAsia="Times New Roman" w:hAnsi="Times New Roman"/>
                <w:sz w:val="24"/>
                <w:szCs w:val="24"/>
                <w:lang w:eastAsia="lt-LT"/>
              </w:rPr>
            </w:pPr>
          </w:p>
        </w:tc>
        <w:tc>
          <w:tcPr>
            <w:tcW w:w="3402" w:type="dxa"/>
            <w:tcBorders>
              <w:top w:val="single" w:sz="4" w:space="0" w:color="auto"/>
              <w:left w:val="single" w:sz="4" w:space="0" w:color="000000"/>
              <w:bottom w:val="single" w:sz="4" w:space="0" w:color="000000"/>
              <w:right w:val="single" w:sz="4" w:space="0" w:color="000000"/>
            </w:tcBorders>
          </w:tcPr>
          <w:p w:rsidR="00FD2208" w:rsidRPr="00B5101C" w:rsidRDefault="00FD2208" w:rsidP="00FD2208">
            <w:pPr>
              <w:spacing w:after="0" w:line="240" w:lineRule="auto"/>
              <w:rPr>
                <w:rFonts w:ascii="Times New Roman" w:eastAsia="Times New Roman" w:hAnsi="Times New Roman"/>
                <w:sz w:val="24"/>
                <w:szCs w:val="24"/>
                <w:lang w:eastAsia="lt-LT"/>
              </w:rPr>
            </w:pPr>
          </w:p>
        </w:tc>
      </w:tr>
      <w:tr w:rsidR="00FD2208" w:rsidRPr="00B5101C" w:rsidTr="00FD2208">
        <w:trPr>
          <w:trHeight w:val="3349"/>
        </w:trPr>
        <w:tc>
          <w:tcPr>
            <w:tcW w:w="5529" w:type="dxa"/>
            <w:tcBorders>
              <w:top w:val="single" w:sz="4" w:space="0" w:color="auto"/>
              <w:left w:val="single" w:sz="4" w:space="0" w:color="000000"/>
              <w:bottom w:val="single" w:sz="4" w:space="0" w:color="auto"/>
              <w:right w:val="single" w:sz="4" w:space="0" w:color="000000"/>
            </w:tcBorders>
            <w:hideMark/>
          </w:tcPr>
          <w:p w:rsidR="00FD2208" w:rsidRPr="00B5101C" w:rsidRDefault="00FD2208" w:rsidP="00FD2208">
            <w:pPr>
              <w:spacing w:after="0" w:line="240" w:lineRule="auto"/>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1.3. Projektas atitinka kitus su projekto veiklomis susijusius Apraše nustatytus reikalavimus.</w:t>
            </w:r>
          </w:p>
          <w:p w:rsidR="00FD2208" w:rsidRPr="00B5101C" w:rsidRDefault="00FD2208" w:rsidP="00FD2208">
            <w:pPr>
              <w:spacing w:after="0" w:line="240" w:lineRule="auto"/>
              <w:rPr>
                <w:rFonts w:ascii="Times New Roman" w:eastAsia="Times New Roman" w:hAnsi="Times New Roman"/>
                <w:sz w:val="24"/>
                <w:szCs w:val="24"/>
                <w:lang w:eastAsia="lt-LT"/>
              </w:rPr>
            </w:pPr>
          </w:p>
        </w:tc>
        <w:tc>
          <w:tcPr>
            <w:tcW w:w="4110" w:type="dxa"/>
            <w:tcBorders>
              <w:top w:val="single" w:sz="4" w:space="0" w:color="auto"/>
              <w:left w:val="single" w:sz="4" w:space="0" w:color="000000"/>
              <w:bottom w:val="single" w:sz="4" w:space="0" w:color="auto"/>
              <w:right w:val="single" w:sz="4" w:space="0" w:color="000000"/>
            </w:tcBorders>
          </w:tcPr>
          <w:p w:rsidR="00FD2208" w:rsidRPr="00B5101C" w:rsidRDefault="00FD2208" w:rsidP="00D03CCD">
            <w:pPr>
              <w:spacing w:after="0" w:line="240" w:lineRule="auto"/>
              <w:jc w:val="both"/>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Projektas turi atitikti Aprašo 17</w:t>
            </w:r>
            <w:r w:rsidR="00087FC1">
              <w:rPr>
                <w:rFonts w:ascii="Times New Roman" w:eastAsia="Times New Roman" w:hAnsi="Times New Roman"/>
                <w:sz w:val="24"/>
                <w:szCs w:val="24"/>
                <w:lang w:eastAsia="lt-LT"/>
              </w:rPr>
              <w:t>.2</w:t>
            </w:r>
            <w:r w:rsidR="00E03459">
              <w:rPr>
                <w:rFonts w:ascii="Times New Roman" w:eastAsia="Times New Roman" w:hAnsi="Times New Roman"/>
                <w:sz w:val="24"/>
                <w:szCs w:val="24"/>
                <w:lang w:eastAsia="lt-LT"/>
              </w:rPr>
              <w:t xml:space="preserve"> ir</w:t>
            </w:r>
            <w:r w:rsidRPr="00B5101C">
              <w:rPr>
                <w:rFonts w:ascii="Times New Roman" w:eastAsia="Times New Roman" w:hAnsi="Times New Roman"/>
                <w:sz w:val="24"/>
                <w:szCs w:val="24"/>
                <w:lang w:eastAsia="lt-LT"/>
              </w:rPr>
              <w:t xml:space="preserve"> </w:t>
            </w:r>
            <w:r w:rsidR="00087FC1">
              <w:rPr>
                <w:rFonts w:ascii="Times New Roman" w:eastAsia="Times New Roman" w:hAnsi="Times New Roman"/>
                <w:sz w:val="24"/>
                <w:szCs w:val="24"/>
                <w:lang w:eastAsia="lt-LT"/>
              </w:rPr>
              <w:t>17.3</w:t>
            </w:r>
            <w:r w:rsidR="00E03459">
              <w:rPr>
                <w:rFonts w:ascii="Times New Roman" w:eastAsia="Times New Roman" w:hAnsi="Times New Roman"/>
                <w:sz w:val="24"/>
                <w:szCs w:val="24"/>
                <w:lang w:eastAsia="lt-LT"/>
              </w:rPr>
              <w:t xml:space="preserve"> papunkčiuose ir</w:t>
            </w:r>
            <w:r w:rsidR="00087FC1">
              <w:rPr>
                <w:rFonts w:ascii="Times New Roman" w:eastAsia="Times New Roman" w:hAnsi="Times New Roman"/>
                <w:sz w:val="24"/>
                <w:szCs w:val="24"/>
                <w:lang w:eastAsia="lt-LT"/>
              </w:rPr>
              <w:t xml:space="preserve"> </w:t>
            </w:r>
            <w:r w:rsidRPr="00B5101C">
              <w:rPr>
                <w:rFonts w:ascii="Times New Roman" w:eastAsia="Times New Roman" w:hAnsi="Times New Roman"/>
                <w:sz w:val="24"/>
                <w:szCs w:val="24"/>
                <w:lang w:eastAsia="lt-LT"/>
              </w:rPr>
              <w:t xml:space="preserve">18, </w:t>
            </w:r>
            <w:r w:rsidR="00087FC1">
              <w:rPr>
                <w:rFonts w:ascii="Times New Roman" w:eastAsia="Times New Roman" w:hAnsi="Times New Roman"/>
                <w:sz w:val="24"/>
                <w:szCs w:val="24"/>
                <w:lang w:eastAsia="lt-LT"/>
              </w:rPr>
              <w:t>24</w:t>
            </w:r>
            <w:r w:rsidR="00E03459">
              <w:rPr>
                <w:rFonts w:ascii="Times New Roman" w:eastAsia="Times New Roman" w:hAnsi="Times New Roman"/>
                <w:sz w:val="24"/>
                <w:szCs w:val="24"/>
                <w:lang w:eastAsia="lt-LT"/>
              </w:rPr>
              <w:t>,</w:t>
            </w:r>
            <w:r w:rsidR="00087FC1">
              <w:rPr>
                <w:rFonts w:ascii="Times New Roman" w:eastAsia="Times New Roman" w:hAnsi="Times New Roman"/>
                <w:sz w:val="24"/>
                <w:szCs w:val="24"/>
                <w:lang w:eastAsia="lt-LT"/>
              </w:rPr>
              <w:t xml:space="preserve"> 31</w:t>
            </w:r>
            <w:r w:rsidRPr="00B5101C">
              <w:rPr>
                <w:rFonts w:ascii="Times New Roman" w:eastAsia="Times New Roman" w:hAnsi="Times New Roman"/>
                <w:sz w:val="24"/>
                <w:szCs w:val="24"/>
                <w:lang w:eastAsia="lt-LT"/>
              </w:rPr>
              <w:t xml:space="preserve"> </w:t>
            </w:r>
            <w:r w:rsidR="00E03459">
              <w:rPr>
                <w:rFonts w:ascii="Times New Roman" w:eastAsia="Times New Roman" w:hAnsi="Times New Roman"/>
                <w:sz w:val="24"/>
                <w:szCs w:val="24"/>
                <w:lang w:eastAsia="lt-LT"/>
              </w:rPr>
              <w:t xml:space="preserve">punktuose </w:t>
            </w:r>
            <w:r w:rsidRPr="00B5101C">
              <w:rPr>
                <w:rFonts w:ascii="Times New Roman" w:eastAsia="Times New Roman" w:hAnsi="Times New Roman"/>
                <w:sz w:val="24"/>
                <w:szCs w:val="24"/>
                <w:lang w:eastAsia="lt-LT"/>
              </w:rPr>
              <w:t>nustatytus reikalavimus.</w:t>
            </w:r>
          </w:p>
          <w:p w:rsidR="00FD2208" w:rsidRPr="00B5101C" w:rsidRDefault="00FD2208" w:rsidP="00D03CCD">
            <w:pPr>
              <w:spacing w:after="0" w:line="240" w:lineRule="auto"/>
              <w:jc w:val="both"/>
              <w:rPr>
                <w:rFonts w:ascii="Times New Roman" w:eastAsia="Times New Roman" w:hAnsi="Times New Roman"/>
                <w:sz w:val="24"/>
                <w:szCs w:val="24"/>
                <w:lang w:eastAsia="lt-LT"/>
              </w:rPr>
            </w:pPr>
          </w:p>
          <w:p w:rsidR="00FD2208" w:rsidRPr="00B5101C" w:rsidRDefault="00FD2208" w:rsidP="00D03CCD">
            <w:pPr>
              <w:spacing w:after="0" w:line="240" w:lineRule="auto"/>
              <w:jc w:val="both"/>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Informacijos šaltiniai: paraiškos</w:t>
            </w:r>
            <w:r w:rsidRPr="00B5101C">
              <w:rPr>
                <w:rFonts w:ascii="Times New Roman" w:eastAsia="Times New Roman" w:hAnsi="Times New Roman"/>
                <w:i/>
                <w:sz w:val="24"/>
                <w:szCs w:val="24"/>
                <w:lang w:eastAsia="lt-LT"/>
              </w:rPr>
              <w:t xml:space="preserve"> </w:t>
            </w:r>
            <w:r w:rsidRPr="00B5101C">
              <w:rPr>
                <w:rFonts w:ascii="Times New Roman" w:eastAsia="Times New Roman" w:hAnsi="Times New Roman"/>
                <w:sz w:val="24"/>
                <w:szCs w:val="24"/>
                <w:lang w:eastAsia="lt-LT"/>
              </w:rPr>
              <w:t xml:space="preserve">dokumentai, nurodyti Aprašo 49.3, 49.4 ir 46.6 papunkčiuose, </w:t>
            </w:r>
            <w:r w:rsidRPr="00B5101C">
              <w:rPr>
                <w:rFonts w:ascii="Times New Roman" w:hAnsi="Times New Roman"/>
                <w:bCs/>
                <w:sz w:val="24"/>
                <w:szCs w:val="24"/>
                <w:lang w:eastAsia="lt-LT"/>
              </w:rPr>
              <w:t xml:space="preserve">finansinės atskaitomybės duomenys, </w:t>
            </w:r>
            <w:r w:rsidRPr="00B5101C">
              <w:rPr>
                <w:rFonts w:ascii="Times New Roman" w:eastAsia="Times New Roman" w:hAnsi="Times New Roman"/>
                <w:sz w:val="24"/>
                <w:szCs w:val="24"/>
                <w:lang w:eastAsia="lt-LT"/>
              </w:rPr>
              <w:t>struktūrinės paramos kompiuterinės informacinės valdymo ir priežiūros sistemos (toliau – SFMIS) informacija.</w:t>
            </w:r>
          </w:p>
        </w:tc>
        <w:tc>
          <w:tcPr>
            <w:tcW w:w="1985" w:type="dxa"/>
            <w:tcBorders>
              <w:top w:val="single" w:sz="4" w:space="0" w:color="auto"/>
              <w:left w:val="single" w:sz="4" w:space="0" w:color="000000"/>
              <w:bottom w:val="single" w:sz="4" w:space="0" w:color="auto"/>
              <w:right w:val="single" w:sz="4" w:space="0" w:color="000000"/>
            </w:tcBorders>
          </w:tcPr>
          <w:p w:rsidR="00FD2208" w:rsidRPr="00B5101C" w:rsidRDefault="00FD2208" w:rsidP="00FD2208">
            <w:pPr>
              <w:spacing w:after="0" w:line="240" w:lineRule="auto"/>
              <w:jc w:val="center"/>
              <w:rPr>
                <w:rFonts w:ascii="Times New Roman" w:eastAsia="Times New Roman" w:hAnsi="Times New Roman"/>
                <w:sz w:val="24"/>
                <w:szCs w:val="24"/>
                <w:lang w:eastAsia="lt-LT"/>
              </w:rPr>
            </w:pPr>
          </w:p>
        </w:tc>
        <w:tc>
          <w:tcPr>
            <w:tcW w:w="3402" w:type="dxa"/>
            <w:tcBorders>
              <w:top w:val="single" w:sz="4" w:space="0" w:color="auto"/>
              <w:left w:val="single" w:sz="4" w:space="0" w:color="000000"/>
              <w:bottom w:val="single" w:sz="4" w:space="0" w:color="auto"/>
              <w:right w:val="single" w:sz="4" w:space="0" w:color="000000"/>
            </w:tcBorders>
          </w:tcPr>
          <w:p w:rsidR="00FD2208" w:rsidRPr="00B5101C" w:rsidRDefault="00FD2208" w:rsidP="00FD2208">
            <w:pPr>
              <w:spacing w:after="0" w:line="240" w:lineRule="auto"/>
              <w:rPr>
                <w:rFonts w:ascii="Times New Roman" w:eastAsia="Times New Roman" w:hAnsi="Times New Roman"/>
                <w:sz w:val="24"/>
                <w:szCs w:val="24"/>
                <w:lang w:eastAsia="lt-LT"/>
              </w:rPr>
            </w:pPr>
          </w:p>
        </w:tc>
      </w:tr>
      <w:tr w:rsidR="00FD2208" w:rsidRPr="00B5101C" w:rsidTr="00FD2208">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rsidR="00FD2208" w:rsidRPr="00B5101C" w:rsidRDefault="00FD2208" w:rsidP="00FD2208">
            <w:pPr>
              <w:spacing w:after="0" w:line="240" w:lineRule="auto"/>
              <w:rPr>
                <w:rFonts w:ascii="Times New Roman" w:eastAsia="Times New Roman" w:hAnsi="Times New Roman"/>
                <w:sz w:val="24"/>
                <w:szCs w:val="24"/>
                <w:lang w:eastAsia="lt-LT"/>
              </w:rPr>
            </w:pPr>
            <w:r w:rsidRPr="00B5101C">
              <w:rPr>
                <w:rFonts w:ascii="Times New Roman" w:eastAsia="Times New Roman" w:hAnsi="Times New Roman"/>
                <w:b/>
                <w:bCs/>
                <w:sz w:val="24"/>
                <w:szCs w:val="24"/>
                <w:lang w:eastAsia="lt-LT"/>
              </w:rPr>
              <w:t>2. Projektas atitinka strateginio planavimo dokumentų nuostatas.</w:t>
            </w:r>
          </w:p>
        </w:tc>
      </w:tr>
      <w:tr w:rsidR="00FD2208" w:rsidRPr="00B5101C" w:rsidTr="00FD2208">
        <w:trPr>
          <w:trHeight w:val="20"/>
        </w:trPr>
        <w:tc>
          <w:tcPr>
            <w:tcW w:w="5529" w:type="dxa"/>
            <w:tcBorders>
              <w:top w:val="single" w:sz="4" w:space="0" w:color="000000"/>
              <w:left w:val="single" w:sz="4" w:space="0" w:color="000000"/>
              <w:bottom w:val="single" w:sz="4" w:space="0" w:color="auto"/>
              <w:right w:val="single" w:sz="4" w:space="0" w:color="000000"/>
            </w:tcBorders>
            <w:hideMark/>
          </w:tcPr>
          <w:p w:rsidR="00FD2208" w:rsidRPr="00B5101C" w:rsidRDefault="00FD2208" w:rsidP="00FD2208">
            <w:pPr>
              <w:spacing w:after="0" w:line="240" w:lineRule="auto"/>
              <w:jc w:val="both"/>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2.1. Projektas atitinka strateginio planavimo dokumentų nuostatas</w:t>
            </w:r>
            <w:r w:rsidRPr="00B5101C">
              <w:rPr>
                <w:rFonts w:ascii="Times New Roman" w:hAnsi="Times New Roman"/>
                <w:sz w:val="24"/>
                <w:szCs w:val="24"/>
              </w:rPr>
              <w:t>.</w:t>
            </w:r>
            <w:r w:rsidRPr="00B5101C">
              <w:rPr>
                <w:rFonts w:ascii="Times New Roman" w:eastAsia="Times New Roman" w:hAnsi="Times New Roman"/>
                <w:sz w:val="24"/>
                <w:szCs w:val="24"/>
                <w:lang w:eastAsia="lt-LT"/>
              </w:rPr>
              <w:t xml:space="preserve"> </w:t>
            </w:r>
          </w:p>
          <w:p w:rsidR="00FD2208" w:rsidRPr="00B5101C" w:rsidRDefault="00FD2208" w:rsidP="00FD2208">
            <w:pPr>
              <w:pStyle w:val="Default"/>
              <w:jc w:val="both"/>
              <w:rPr>
                <w:rFonts w:ascii="Times New Roman" w:hAnsi="Times New Roman" w:cs="Times New Roman"/>
              </w:rPr>
            </w:pPr>
          </w:p>
          <w:p w:rsidR="00FD2208" w:rsidRPr="00B5101C" w:rsidRDefault="00FD2208" w:rsidP="00FD2208">
            <w:pPr>
              <w:pStyle w:val="Default"/>
              <w:jc w:val="both"/>
              <w:rPr>
                <w:rFonts w:ascii="Times New Roman" w:eastAsia="Times New Roman" w:hAnsi="Times New Roman" w:cs="Times New Roman"/>
                <w:lang w:eastAsia="lt-LT"/>
              </w:rPr>
            </w:pPr>
          </w:p>
        </w:tc>
        <w:tc>
          <w:tcPr>
            <w:tcW w:w="4110" w:type="dxa"/>
            <w:tcBorders>
              <w:top w:val="single" w:sz="4" w:space="0" w:color="000000"/>
              <w:left w:val="single" w:sz="4" w:space="0" w:color="000000"/>
              <w:bottom w:val="single" w:sz="4" w:space="0" w:color="auto"/>
              <w:right w:val="single" w:sz="4" w:space="0" w:color="000000"/>
            </w:tcBorders>
          </w:tcPr>
          <w:p w:rsidR="00FD2208" w:rsidRPr="00B5101C" w:rsidRDefault="00FD2208" w:rsidP="00FD2208">
            <w:pPr>
              <w:spacing w:after="0" w:line="240" w:lineRule="auto"/>
              <w:jc w:val="both"/>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Projektas turi atitikti nacionalinį strateginio planavimo dokumentą, nurodytą Aprašo 1</w:t>
            </w:r>
            <w:r w:rsidR="00087FC1">
              <w:rPr>
                <w:rFonts w:ascii="Times New Roman" w:eastAsia="Times New Roman" w:hAnsi="Times New Roman"/>
                <w:sz w:val="24"/>
                <w:szCs w:val="24"/>
                <w:lang w:eastAsia="lt-LT"/>
              </w:rPr>
              <w:t>7</w:t>
            </w:r>
            <w:r w:rsidRPr="00B5101C">
              <w:rPr>
                <w:rFonts w:ascii="Times New Roman" w:eastAsia="Times New Roman" w:hAnsi="Times New Roman"/>
                <w:sz w:val="24"/>
                <w:szCs w:val="24"/>
                <w:lang w:eastAsia="lt-LT"/>
              </w:rPr>
              <w:t>.1 papunktyje.</w:t>
            </w:r>
          </w:p>
          <w:p w:rsidR="00FD2208" w:rsidRPr="00B5101C" w:rsidRDefault="00FD2208" w:rsidP="00FD2208">
            <w:pPr>
              <w:pStyle w:val="Default"/>
              <w:jc w:val="both"/>
              <w:rPr>
                <w:rFonts w:ascii="Times New Roman" w:hAnsi="Times New Roman" w:cs="Times New Roman"/>
              </w:rPr>
            </w:pPr>
            <w:r w:rsidRPr="00B5101C">
              <w:rPr>
                <w:rFonts w:ascii="Times New Roman" w:hAnsi="Times New Roman" w:cs="Times New Roman"/>
              </w:rPr>
              <w:t>Informacijos šaltinis – paraiška.</w:t>
            </w:r>
          </w:p>
          <w:p w:rsidR="00FD2208" w:rsidRPr="00B5101C" w:rsidRDefault="00FD2208" w:rsidP="00FD2208">
            <w:pPr>
              <w:spacing w:after="0" w:line="240" w:lineRule="auto"/>
              <w:jc w:val="both"/>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rsidR="00FD2208" w:rsidRPr="00B5101C" w:rsidRDefault="00FD2208" w:rsidP="00FD2208">
            <w:pPr>
              <w:spacing w:after="0" w:line="240" w:lineRule="auto"/>
              <w:jc w:val="center"/>
              <w:rPr>
                <w:rFonts w:ascii="Times New Roman" w:eastAsia="Times New Roman" w:hAnsi="Times New Roman"/>
                <w:sz w:val="24"/>
                <w:szCs w:val="24"/>
                <w:lang w:eastAsia="lt-LT"/>
              </w:rPr>
            </w:pPr>
            <w:r w:rsidRPr="00B5101C">
              <w:rPr>
                <w:rFonts w:ascii="Times New Roman" w:eastAsia="Times New Roman" w:hAnsi="Times New Roman"/>
                <w:i/>
                <w:sz w:val="24"/>
                <w:szCs w:val="24"/>
                <w:lang w:eastAsia="lt-LT"/>
              </w:rPr>
              <w:t xml:space="preserve"> </w:t>
            </w:r>
          </w:p>
        </w:tc>
        <w:tc>
          <w:tcPr>
            <w:tcW w:w="3402" w:type="dxa"/>
            <w:tcBorders>
              <w:top w:val="single" w:sz="4" w:space="0" w:color="000000"/>
              <w:left w:val="single" w:sz="4" w:space="0" w:color="000000"/>
              <w:bottom w:val="single" w:sz="4" w:space="0" w:color="auto"/>
              <w:right w:val="single" w:sz="4" w:space="0" w:color="000000"/>
            </w:tcBorders>
          </w:tcPr>
          <w:p w:rsidR="00FD2208" w:rsidRPr="00B5101C" w:rsidRDefault="00FD2208" w:rsidP="00FD2208">
            <w:pPr>
              <w:spacing w:after="0" w:line="240" w:lineRule="auto"/>
              <w:rPr>
                <w:rFonts w:ascii="Times New Roman" w:eastAsia="Times New Roman" w:hAnsi="Times New Roman"/>
                <w:sz w:val="24"/>
                <w:szCs w:val="24"/>
                <w:lang w:eastAsia="lt-LT"/>
              </w:rPr>
            </w:pPr>
          </w:p>
        </w:tc>
      </w:tr>
      <w:tr w:rsidR="00FD2208" w:rsidRPr="00B5101C" w:rsidTr="00FD2208">
        <w:trPr>
          <w:trHeight w:val="20"/>
        </w:trPr>
        <w:tc>
          <w:tcPr>
            <w:tcW w:w="5529" w:type="dxa"/>
            <w:tcBorders>
              <w:top w:val="single" w:sz="4" w:space="0" w:color="000000"/>
              <w:left w:val="single" w:sz="4" w:space="0" w:color="000000"/>
              <w:bottom w:val="single" w:sz="4" w:space="0" w:color="auto"/>
              <w:right w:val="single" w:sz="4" w:space="0" w:color="000000"/>
            </w:tcBorders>
          </w:tcPr>
          <w:p w:rsidR="00FD2208" w:rsidRPr="00B5101C" w:rsidRDefault="00FD2208" w:rsidP="00FD2208">
            <w:pPr>
              <w:spacing w:after="0" w:line="240" w:lineRule="auto"/>
              <w:jc w:val="both"/>
              <w:rPr>
                <w:rFonts w:ascii="Times New Roman" w:eastAsia="Times New Roman" w:hAnsi="Times New Roman"/>
                <w:bCs/>
                <w:sz w:val="24"/>
                <w:szCs w:val="24"/>
                <w:lang w:eastAsia="lt-LT"/>
              </w:rPr>
            </w:pPr>
            <w:r w:rsidRPr="00B5101C">
              <w:rPr>
                <w:rFonts w:ascii="Times New Roman" w:eastAsia="Times New Roman" w:hAnsi="Times New Roman"/>
                <w:sz w:val="24"/>
                <w:szCs w:val="24"/>
                <w:lang w:eastAsia="lt-LT"/>
              </w:rPr>
              <w:t xml:space="preserve">2.2. Projektu prisidedama prie bent vieno </w:t>
            </w:r>
            <w:r w:rsidRPr="00B5101C">
              <w:rPr>
                <w:rFonts w:ascii="Times New Roman" w:eastAsia="Times New Roman" w:hAnsi="Times New Roman"/>
                <w:bCs/>
                <w:sz w:val="24"/>
                <w:szCs w:val="24"/>
                <w:lang w:eastAsia="lt-LT"/>
              </w:rPr>
              <w:t>Europos Sąjungos Baltijos jūros regiono strategijos (toliau – ES BJRS) tikslo įgyvendinimo pagal bent vieną ES BJRS veiksmų plane numatytą prioritetinę sritį ar horizontalųjį veiksmą arba bus įgyvendinama dalis ES BJRS veiksmų plane numatytų prioritetinių projektų.</w:t>
            </w:r>
          </w:p>
          <w:p w:rsidR="00FD2208" w:rsidRPr="00B5101C" w:rsidRDefault="00FD2208" w:rsidP="00FD2208">
            <w:pPr>
              <w:spacing w:after="0" w:line="240" w:lineRule="auto"/>
              <w:rPr>
                <w:rFonts w:ascii="Times New Roman" w:eastAsia="Times New Roman" w:hAnsi="Times New Roman"/>
                <w:bCs/>
                <w:sz w:val="24"/>
                <w:szCs w:val="24"/>
                <w:lang w:eastAsia="lt-LT"/>
              </w:rPr>
            </w:pPr>
          </w:p>
          <w:p w:rsidR="00FD2208" w:rsidRPr="00B5101C" w:rsidRDefault="00FD2208" w:rsidP="00FD2208">
            <w:pPr>
              <w:spacing w:after="0" w:line="240" w:lineRule="auto"/>
              <w:rPr>
                <w:rFonts w:ascii="Times New Roman" w:eastAsia="Times New Roman" w:hAnsi="Times New Roman"/>
                <w:sz w:val="24"/>
                <w:szCs w:val="24"/>
                <w:lang w:eastAsia="lt-LT"/>
              </w:rPr>
            </w:pPr>
          </w:p>
        </w:tc>
        <w:tc>
          <w:tcPr>
            <w:tcW w:w="4110" w:type="dxa"/>
            <w:tcBorders>
              <w:top w:val="single" w:sz="4" w:space="0" w:color="000000"/>
              <w:left w:val="single" w:sz="4" w:space="0" w:color="000000"/>
              <w:bottom w:val="single" w:sz="4" w:space="0" w:color="auto"/>
              <w:right w:val="single" w:sz="4" w:space="0" w:color="000000"/>
            </w:tcBorders>
          </w:tcPr>
          <w:p w:rsidR="00FD2208" w:rsidRPr="00B5101C" w:rsidRDefault="00FD2208" w:rsidP="00FD2208">
            <w:pPr>
              <w:spacing w:after="0" w:line="240" w:lineRule="auto"/>
              <w:rPr>
                <w:rFonts w:ascii="Times New Roman" w:hAnsi="Times New Roman"/>
                <w:sz w:val="24"/>
                <w:szCs w:val="24"/>
              </w:rPr>
            </w:pPr>
            <w:r w:rsidRPr="00B5101C">
              <w:rPr>
                <w:rFonts w:ascii="Times New Roman" w:hAnsi="Times New Roman"/>
                <w:sz w:val="24"/>
                <w:szCs w:val="24"/>
              </w:rPr>
              <w:t>Netaikoma.</w:t>
            </w:r>
          </w:p>
        </w:tc>
        <w:tc>
          <w:tcPr>
            <w:tcW w:w="1985" w:type="dxa"/>
            <w:tcBorders>
              <w:top w:val="single" w:sz="4" w:space="0" w:color="000000"/>
              <w:left w:val="single" w:sz="4" w:space="0" w:color="000000"/>
              <w:bottom w:val="single" w:sz="4" w:space="0" w:color="auto"/>
              <w:right w:val="single" w:sz="4" w:space="0" w:color="000000"/>
            </w:tcBorders>
          </w:tcPr>
          <w:p w:rsidR="00FD2208" w:rsidRPr="00B5101C" w:rsidRDefault="00FD2208" w:rsidP="00FD2208">
            <w:pPr>
              <w:spacing w:after="0" w:line="240" w:lineRule="auto"/>
              <w:jc w:val="center"/>
              <w:rPr>
                <w:rFonts w:ascii="Times New Roman" w:eastAsia="Times New Roman" w:hAnsi="Times New Roman"/>
                <w:sz w:val="24"/>
                <w:szCs w:val="24"/>
                <w:lang w:eastAsia="lt-LT"/>
              </w:rPr>
            </w:pPr>
          </w:p>
        </w:tc>
        <w:tc>
          <w:tcPr>
            <w:tcW w:w="3402" w:type="dxa"/>
            <w:tcBorders>
              <w:top w:val="single" w:sz="4" w:space="0" w:color="000000"/>
              <w:left w:val="single" w:sz="4" w:space="0" w:color="000000"/>
              <w:bottom w:val="single" w:sz="4" w:space="0" w:color="auto"/>
              <w:right w:val="single" w:sz="4" w:space="0" w:color="000000"/>
            </w:tcBorders>
          </w:tcPr>
          <w:p w:rsidR="00FD2208" w:rsidRPr="00B5101C" w:rsidRDefault="00FD2208" w:rsidP="00FD2208">
            <w:pPr>
              <w:spacing w:after="0" w:line="240" w:lineRule="auto"/>
              <w:rPr>
                <w:rFonts w:ascii="Times New Roman" w:eastAsia="Times New Roman" w:hAnsi="Times New Roman"/>
                <w:sz w:val="24"/>
                <w:szCs w:val="24"/>
                <w:lang w:eastAsia="lt-LT"/>
              </w:rPr>
            </w:pPr>
          </w:p>
        </w:tc>
      </w:tr>
      <w:tr w:rsidR="00FD2208" w:rsidRPr="00B5101C" w:rsidTr="00FD2208">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rsidR="00FD2208" w:rsidRPr="00B5101C" w:rsidRDefault="00FD2208" w:rsidP="00FD2208">
            <w:pPr>
              <w:spacing w:after="0" w:line="240" w:lineRule="auto"/>
              <w:rPr>
                <w:rFonts w:ascii="Times New Roman" w:eastAsia="Times New Roman" w:hAnsi="Times New Roman"/>
                <w:sz w:val="24"/>
                <w:szCs w:val="24"/>
                <w:lang w:eastAsia="lt-LT"/>
              </w:rPr>
            </w:pPr>
            <w:r w:rsidRPr="00B5101C">
              <w:rPr>
                <w:rFonts w:ascii="Times New Roman" w:eastAsia="Times New Roman" w:hAnsi="Times New Roman"/>
                <w:b/>
                <w:bCs/>
                <w:sz w:val="24"/>
                <w:szCs w:val="24"/>
                <w:lang w:eastAsia="lt-LT"/>
              </w:rPr>
              <w:lastRenderedPageBreak/>
              <w:t>3. Projektu siekiama aiškių ir realių kiekybinių uždavinių.</w:t>
            </w:r>
          </w:p>
        </w:tc>
      </w:tr>
      <w:tr w:rsidR="00FD2208" w:rsidRPr="00B5101C" w:rsidTr="00FD2208">
        <w:trPr>
          <w:trHeight w:val="20"/>
        </w:trPr>
        <w:tc>
          <w:tcPr>
            <w:tcW w:w="5529" w:type="dxa"/>
            <w:tcBorders>
              <w:top w:val="single" w:sz="4" w:space="0" w:color="000000"/>
              <w:left w:val="single" w:sz="4" w:space="0" w:color="000000"/>
              <w:bottom w:val="single" w:sz="4" w:space="0" w:color="auto"/>
              <w:right w:val="single" w:sz="4" w:space="0" w:color="000000"/>
            </w:tcBorders>
            <w:hideMark/>
          </w:tcPr>
          <w:p w:rsidR="00FD2208" w:rsidRPr="00B5101C" w:rsidRDefault="00FD2208" w:rsidP="00FD2208">
            <w:pPr>
              <w:spacing w:after="0" w:line="240" w:lineRule="auto"/>
              <w:jc w:val="both"/>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 xml:space="preserve">3.1. Projektu prisidedama prie </w:t>
            </w:r>
            <w:r w:rsidRPr="00B5101C">
              <w:rPr>
                <w:rFonts w:ascii="Times New Roman" w:hAnsi="Times New Roman"/>
                <w:sz w:val="24"/>
                <w:szCs w:val="24"/>
              </w:rPr>
              <w:t>bent vieno Apraše nustatyto veiksmų programos ir (arba) ministerijos priemonių įgyvendinimo plane nurodyto nacionalinio produkto ir (arba) rezultato rodiklio</w:t>
            </w:r>
            <w:r w:rsidRPr="00B5101C">
              <w:rPr>
                <w:rFonts w:ascii="Times New Roman" w:eastAsia="Times New Roman" w:hAnsi="Times New Roman"/>
                <w:sz w:val="24"/>
                <w:szCs w:val="24"/>
                <w:lang w:eastAsia="lt-LT"/>
              </w:rPr>
              <w:t xml:space="preserve"> pasiekimo.</w:t>
            </w:r>
          </w:p>
          <w:p w:rsidR="00FD2208" w:rsidRPr="00B5101C" w:rsidRDefault="00FD2208" w:rsidP="00FD2208">
            <w:pPr>
              <w:spacing w:after="0" w:line="240" w:lineRule="auto"/>
              <w:jc w:val="both"/>
              <w:rPr>
                <w:rFonts w:ascii="Times New Roman" w:eastAsia="Times New Roman" w:hAnsi="Times New Roman"/>
                <w:sz w:val="24"/>
                <w:szCs w:val="24"/>
                <w:lang w:eastAsia="lt-LT"/>
              </w:rPr>
            </w:pPr>
          </w:p>
          <w:p w:rsidR="00FD2208" w:rsidRPr="00B5101C" w:rsidRDefault="00FD2208" w:rsidP="00FD2208">
            <w:pPr>
              <w:spacing w:after="0" w:line="240" w:lineRule="auto"/>
              <w:jc w:val="both"/>
              <w:rPr>
                <w:rFonts w:ascii="Times New Roman" w:eastAsia="Times New Roman" w:hAnsi="Times New Roman"/>
                <w:sz w:val="24"/>
                <w:szCs w:val="24"/>
                <w:lang w:eastAsia="lt-LT"/>
              </w:rPr>
            </w:pPr>
          </w:p>
          <w:p w:rsidR="00FD2208" w:rsidRPr="00B5101C" w:rsidRDefault="00FD2208" w:rsidP="00FD2208">
            <w:pPr>
              <w:spacing w:after="0" w:line="240" w:lineRule="auto"/>
              <w:rPr>
                <w:rFonts w:ascii="Times New Roman" w:eastAsia="Times New Roman" w:hAnsi="Times New Roman"/>
                <w:sz w:val="24"/>
                <w:szCs w:val="24"/>
                <w:lang w:eastAsia="lt-LT"/>
              </w:rPr>
            </w:pPr>
          </w:p>
        </w:tc>
        <w:tc>
          <w:tcPr>
            <w:tcW w:w="4110" w:type="dxa"/>
            <w:tcBorders>
              <w:top w:val="single" w:sz="4" w:space="0" w:color="000000"/>
              <w:left w:val="single" w:sz="4" w:space="0" w:color="000000"/>
              <w:bottom w:val="single" w:sz="4" w:space="0" w:color="auto"/>
              <w:right w:val="single" w:sz="4" w:space="0" w:color="000000"/>
            </w:tcBorders>
          </w:tcPr>
          <w:p w:rsidR="00FD2208" w:rsidRPr="00B5101C" w:rsidRDefault="00FD2208" w:rsidP="00FD2208">
            <w:pPr>
              <w:spacing w:after="0" w:line="240" w:lineRule="auto"/>
              <w:jc w:val="both"/>
              <w:rPr>
                <w:rFonts w:ascii="Times New Roman" w:hAnsi="Times New Roman"/>
                <w:sz w:val="24"/>
                <w:szCs w:val="24"/>
              </w:rPr>
            </w:pPr>
            <w:r w:rsidRPr="00B5101C">
              <w:rPr>
                <w:rFonts w:ascii="Times New Roman" w:hAnsi="Times New Roman"/>
                <w:sz w:val="24"/>
                <w:szCs w:val="24"/>
              </w:rPr>
              <w:t xml:space="preserve">Projektas turi siekti </w:t>
            </w:r>
            <w:proofErr w:type="spellStart"/>
            <w:r w:rsidRPr="00B5101C">
              <w:rPr>
                <w:rFonts w:ascii="Times New Roman" w:hAnsi="Times New Roman"/>
                <w:sz w:val="24"/>
                <w:szCs w:val="24"/>
              </w:rPr>
              <w:t>stebėsenos</w:t>
            </w:r>
            <w:proofErr w:type="spellEnd"/>
            <w:r w:rsidRPr="00B5101C">
              <w:rPr>
                <w:rFonts w:ascii="Times New Roman" w:hAnsi="Times New Roman"/>
                <w:sz w:val="24"/>
                <w:szCs w:val="24"/>
              </w:rPr>
              <w:t xml:space="preserve"> rodiklio, nurodyto Aprašo 26</w:t>
            </w:r>
            <w:r w:rsidRPr="00B5101C">
              <w:rPr>
                <w:rFonts w:ascii="Times New Roman" w:hAnsi="Times New Roman"/>
                <w:i/>
                <w:sz w:val="24"/>
                <w:szCs w:val="24"/>
              </w:rPr>
              <w:t xml:space="preserve"> </w:t>
            </w:r>
            <w:r w:rsidRPr="00B5101C">
              <w:rPr>
                <w:rFonts w:ascii="Times New Roman" w:hAnsi="Times New Roman"/>
                <w:sz w:val="24"/>
                <w:szCs w:val="24"/>
              </w:rPr>
              <w:t>punkte.</w:t>
            </w:r>
          </w:p>
          <w:p w:rsidR="00FD2208" w:rsidRPr="00B5101C" w:rsidRDefault="00FD2208" w:rsidP="00FD2208">
            <w:pPr>
              <w:spacing w:after="0" w:line="240" w:lineRule="auto"/>
              <w:rPr>
                <w:rFonts w:ascii="Times New Roman" w:hAnsi="Times New Roman"/>
                <w:sz w:val="24"/>
                <w:szCs w:val="24"/>
              </w:rPr>
            </w:pPr>
          </w:p>
          <w:p w:rsidR="00FD2208" w:rsidRPr="00B5101C" w:rsidRDefault="00FD2208" w:rsidP="00FD2208">
            <w:pPr>
              <w:spacing w:after="0" w:line="240" w:lineRule="auto"/>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Informacijos šaltinis – paraiška.</w:t>
            </w:r>
          </w:p>
        </w:tc>
        <w:tc>
          <w:tcPr>
            <w:tcW w:w="1985" w:type="dxa"/>
            <w:tcBorders>
              <w:top w:val="single" w:sz="4" w:space="0" w:color="000000"/>
              <w:left w:val="single" w:sz="4" w:space="0" w:color="000000"/>
              <w:bottom w:val="single" w:sz="4" w:space="0" w:color="auto"/>
              <w:right w:val="single" w:sz="4" w:space="0" w:color="000000"/>
            </w:tcBorders>
          </w:tcPr>
          <w:p w:rsidR="00FD2208" w:rsidRPr="00B5101C" w:rsidRDefault="00FD2208" w:rsidP="00FD2208">
            <w:pPr>
              <w:spacing w:after="0" w:line="240" w:lineRule="auto"/>
              <w:rPr>
                <w:rFonts w:ascii="Times New Roman" w:eastAsia="Times New Roman" w:hAnsi="Times New Roman"/>
                <w:sz w:val="24"/>
                <w:szCs w:val="24"/>
                <w:lang w:eastAsia="lt-LT"/>
              </w:rPr>
            </w:pPr>
          </w:p>
        </w:tc>
        <w:tc>
          <w:tcPr>
            <w:tcW w:w="3402" w:type="dxa"/>
            <w:tcBorders>
              <w:top w:val="single" w:sz="4" w:space="0" w:color="000000"/>
              <w:left w:val="single" w:sz="4" w:space="0" w:color="000000"/>
              <w:bottom w:val="single" w:sz="4" w:space="0" w:color="auto"/>
              <w:right w:val="single" w:sz="4" w:space="0" w:color="000000"/>
            </w:tcBorders>
          </w:tcPr>
          <w:p w:rsidR="00FD2208" w:rsidRPr="00B5101C" w:rsidRDefault="00FD2208" w:rsidP="00FD2208">
            <w:pPr>
              <w:spacing w:after="0" w:line="240" w:lineRule="auto"/>
              <w:rPr>
                <w:rFonts w:ascii="Times New Roman" w:eastAsia="Times New Roman" w:hAnsi="Times New Roman"/>
                <w:sz w:val="24"/>
                <w:szCs w:val="24"/>
                <w:lang w:eastAsia="lt-LT"/>
              </w:rPr>
            </w:pPr>
          </w:p>
        </w:tc>
      </w:tr>
      <w:tr w:rsidR="00FD2208" w:rsidRPr="00B5101C" w:rsidTr="00FD2208">
        <w:tc>
          <w:tcPr>
            <w:tcW w:w="5529" w:type="dxa"/>
            <w:tcBorders>
              <w:top w:val="single" w:sz="4" w:space="0" w:color="auto"/>
              <w:left w:val="single" w:sz="4" w:space="0" w:color="000000"/>
              <w:bottom w:val="single" w:sz="4" w:space="0" w:color="000000"/>
              <w:right w:val="single" w:sz="4" w:space="0" w:color="000000"/>
            </w:tcBorders>
            <w:hideMark/>
          </w:tcPr>
          <w:p w:rsidR="00FD2208" w:rsidRPr="00B5101C" w:rsidRDefault="00FD2208" w:rsidP="00FD2208">
            <w:pPr>
              <w:spacing w:after="0" w:line="240" w:lineRule="auto"/>
              <w:jc w:val="both"/>
              <w:rPr>
                <w:rFonts w:ascii="Times New Roman" w:eastAsia="Times New Roman" w:hAnsi="Times New Roman"/>
                <w:bCs/>
                <w:sz w:val="24"/>
                <w:szCs w:val="24"/>
                <w:lang w:eastAsia="lt-LT"/>
              </w:rPr>
            </w:pPr>
            <w:r w:rsidRPr="00B5101C">
              <w:rPr>
                <w:rFonts w:ascii="Times New Roman" w:eastAsia="Times New Roman" w:hAnsi="Times New Roman"/>
                <w:bCs/>
                <w:sz w:val="24"/>
                <w:szCs w:val="24"/>
                <w:lang w:eastAsia="lt-LT"/>
              </w:rPr>
              <w:t>3.2. Išlaikyta nuosekli vidinė projekto logika, t. y. projekto rezultatai yra projekto veiklų padarinys, projekto veiklos sudaro prielaidas įgyvendinti projekto uždavinius, o pastarieji – pasiekti nustatytą projekto tikslą.</w:t>
            </w:r>
          </w:p>
          <w:p w:rsidR="00FD2208" w:rsidRPr="00B5101C" w:rsidRDefault="00FD2208" w:rsidP="00FD2208">
            <w:pPr>
              <w:spacing w:after="0" w:line="240" w:lineRule="auto"/>
              <w:jc w:val="both"/>
              <w:rPr>
                <w:rFonts w:ascii="Times New Roman" w:eastAsia="Times New Roman" w:hAnsi="Times New Roman"/>
                <w:bCs/>
                <w:sz w:val="24"/>
                <w:szCs w:val="24"/>
                <w:lang w:eastAsia="lt-LT"/>
              </w:rPr>
            </w:pPr>
          </w:p>
          <w:p w:rsidR="00FD2208" w:rsidRPr="00B5101C" w:rsidRDefault="00FD2208" w:rsidP="00FD2208">
            <w:pPr>
              <w:spacing w:after="0" w:line="240" w:lineRule="auto"/>
              <w:jc w:val="both"/>
              <w:rPr>
                <w:rFonts w:ascii="Times New Roman" w:eastAsia="Times New Roman" w:hAnsi="Times New Roman"/>
                <w:bCs/>
                <w:sz w:val="24"/>
                <w:szCs w:val="24"/>
                <w:lang w:eastAsia="lt-LT"/>
              </w:rPr>
            </w:pPr>
          </w:p>
          <w:p w:rsidR="00FD2208" w:rsidRPr="00B5101C" w:rsidRDefault="00FD2208" w:rsidP="00FD2208">
            <w:pPr>
              <w:spacing w:after="0" w:line="240" w:lineRule="auto"/>
              <w:jc w:val="both"/>
              <w:rPr>
                <w:rFonts w:ascii="Times New Roman" w:eastAsia="Times New Roman" w:hAnsi="Times New Roman"/>
                <w:bCs/>
                <w:sz w:val="24"/>
                <w:szCs w:val="24"/>
                <w:lang w:eastAsia="lt-LT"/>
              </w:rPr>
            </w:pPr>
          </w:p>
        </w:tc>
        <w:tc>
          <w:tcPr>
            <w:tcW w:w="4110" w:type="dxa"/>
            <w:tcBorders>
              <w:top w:val="single" w:sz="4" w:space="0" w:color="auto"/>
              <w:left w:val="single" w:sz="4" w:space="0" w:color="000000"/>
              <w:bottom w:val="single" w:sz="4" w:space="0" w:color="000000"/>
              <w:right w:val="single" w:sz="4" w:space="0" w:color="000000"/>
            </w:tcBorders>
          </w:tcPr>
          <w:p w:rsidR="00FD2208" w:rsidRPr="00B5101C" w:rsidRDefault="00FD2208" w:rsidP="00FD2208">
            <w:pPr>
              <w:spacing w:after="0" w:line="240" w:lineRule="auto"/>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 xml:space="preserve">Informacijos šaltinis </w:t>
            </w:r>
            <w:r w:rsidRPr="00B5101C">
              <w:rPr>
                <w:rFonts w:ascii="Times New Roman" w:hAnsi="Times New Roman"/>
                <w:sz w:val="24"/>
                <w:szCs w:val="24"/>
              </w:rPr>
              <w:t xml:space="preserve"> –</w:t>
            </w:r>
            <w:r w:rsidRPr="00B5101C">
              <w:rPr>
                <w:rFonts w:ascii="Times New Roman" w:eastAsia="Times New Roman" w:hAnsi="Times New Roman"/>
                <w:sz w:val="24"/>
                <w:szCs w:val="24"/>
                <w:lang w:eastAsia="lt-LT"/>
              </w:rPr>
              <w:t xml:space="preserve"> paraiška.</w:t>
            </w:r>
          </w:p>
        </w:tc>
        <w:tc>
          <w:tcPr>
            <w:tcW w:w="1985" w:type="dxa"/>
            <w:tcBorders>
              <w:top w:val="single" w:sz="4" w:space="0" w:color="auto"/>
              <w:left w:val="single" w:sz="4" w:space="0" w:color="000000"/>
              <w:bottom w:val="single" w:sz="4" w:space="0" w:color="000000"/>
              <w:right w:val="single" w:sz="4" w:space="0" w:color="000000"/>
            </w:tcBorders>
          </w:tcPr>
          <w:p w:rsidR="00FD2208" w:rsidRPr="00B5101C" w:rsidRDefault="00FD2208" w:rsidP="00FD2208">
            <w:pPr>
              <w:spacing w:after="0" w:line="240" w:lineRule="auto"/>
              <w:jc w:val="center"/>
              <w:rPr>
                <w:rFonts w:ascii="Times New Roman" w:eastAsia="Times New Roman" w:hAnsi="Times New Roman"/>
                <w:sz w:val="24"/>
                <w:szCs w:val="24"/>
                <w:lang w:eastAsia="lt-LT"/>
              </w:rPr>
            </w:pPr>
          </w:p>
        </w:tc>
        <w:tc>
          <w:tcPr>
            <w:tcW w:w="3402" w:type="dxa"/>
            <w:tcBorders>
              <w:top w:val="single" w:sz="4" w:space="0" w:color="auto"/>
              <w:left w:val="single" w:sz="4" w:space="0" w:color="000000"/>
              <w:bottom w:val="single" w:sz="4" w:space="0" w:color="000000"/>
              <w:right w:val="single" w:sz="4" w:space="0" w:color="000000"/>
            </w:tcBorders>
          </w:tcPr>
          <w:p w:rsidR="00FD2208" w:rsidRPr="00B5101C" w:rsidRDefault="00FD2208" w:rsidP="00FD2208">
            <w:pPr>
              <w:spacing w:after="0" w:line="240" w:lineRule="auto"/>
              <w:rPr>
                <w:rFonts w:ascii="Times New Roman" w:eastAsia="Times New Roman" w:hAnsi="Times New Roman"/>
                <w:sz w:val="24"/>
                <w:szCs w:val="24"/>
                <w:lang w:eastAsia="lt-LT"/>
              </w:rPr>
            </w:pPr>
          </w:p>
        </w:tc>
      </w:tr>
      <w:tr w:rsidR="00FD2208" w:rsidRPr="00B5101C" w:rsidTr="00FD2208">
        <w:trPr>
          <w:trHeight w:val="20"/>
        </w:trPr>
        <w:tc>
          <w:tcPr>
            <w:tcW w:w="5529" w:type="dxa"/>
            <w:tcBorders>
              <w:top w:val="single" w:sz="4" w:space="0" w:color="auto"/>
              <w:left w:val="single" w:sz="4" w:space="0" w:color="000000"/>
              <w:bottom w:val="single" w:sz="4" w:space="0" w:color="000000"/>
              <w:right w:val="single" w:sz="4" w:space="0" w:color="000000"/>
            </w:tcBorders>
            <w:hideMark/>
          </w:tcPr>
          <w:p w:rsidR="00FD2208" w:rsidRPr="00B5101C" w:rsidRDefault="00FD2208" w:rsidP="00FD2208">
            <w:pPr>
              <w:spacing w:after="0" w:line="240" w:lineRule="auto"/>
              <w:rPr>
                <w:rFonts w:ascii="Times New Roman" w:eastAsia="Times New Roman" w:hAnsi="Times New Roman"/>
                <w:bCs/>
                <w:sz w:val="24"/>
                <w:szCs w:val="24"/>
                <w:lang w:eastAsia="lt-LT"/>
              </w:rPr>
            </w:pPr>
            <w:r w:rsidRPr="00B5101C">
              <w:rPr>
                <w:rFonts w:ascii="Times New Roman" w:eastAsia="Times New Roman" w:hAnsi="Times New Roman"/>
                <w:bCs/>
                <w:sz w:val="24"/>
                <w:szCs w:val="24"/>
                <w:lang w:eastAsia="lt-LT"/>
              </w:rPr>
              <w:t>3.3.</w:t>
            </w:r>
            <w:r w:rsidRPr="00B5101C">
              <w:rPr>
                <w:rFonts w:ascii="Times New Roman" w:hAnsi="Times New Roman"/>
                <w:sz w:val="24"/>
                <w:szCs w:val="24"/>
              </w:rPr>
              <w:t xml:space="preserve"> </w:t>
            </w:r>
            <w:r w:rsidRPr="00B5101C">
              <w:rPr>
                <w:rFonts w:ascii="Times New Roman" w:eastAsia="Times New Roman" w:hAnsi="Times New Roman"/>
                <w:bCs/>
                <w:sz w:val="24"/>
                <w:szCs w:val="24"/>
                <w:lang w:eastAsia="lt-LT"/>
              </w:rPr>
              <w:t>Projekto uždaviniai yra specifiniai (parodo projekto esmę ir charakteristikas), išmatuojami (kiekybiškai išreikšti ir matuojami) ir įvykdomi, aiški veiklų pradžios ir pabaigos data.</w:t>
            </w:r>
          </w:p>
          <w:p w:rsidR="00FD2208" w:rsidRPr="00B5101C" w:rsidRDefault="00FD2208" w:rsidP="00FD2208">
            <w:pPr>
              <w:spacing w:after="0" w:line="240" w:lineRule="auto"/>
              <w:rPr>
                <w:rFonts w:ascii="Times New Roman" w:eastAsia="Times New Roman" w:hAnsi="Times New Roman"/>
                <w:bCs/>
                <w:sz w:val="24"/>
                <w:szCs w:val="24"/>
                <w:lang w:eastAsia="lt-LT"/>
              </w:rPr>
            </w:pPr>
          </w:p>
          <w:p w:rsidR="00FD2208" w:rsidRPr="00B5101C" w:rsidRDefault="00FD2208" w:rsidP="00FD2208">
            <w:pPr>
              <w:spacing w:after="0" w:line="240" w:lineRule="auto"/>
              <w:ind w:left="1455"/>
              <w:contextualSpacing/>
              <w:jc w:val="both"/>
              <w:rPr>
                <w:rFonts w:ascii="Times New Roman" w:hAnsi="Times New Roman"/>
                <w:sz w:val="24"/>
              </w:rPr>
            </w:pPr>
          </w:p>
          <w:p w:rsidR="00FD2208" w:rsidRPr="00B5101C" w:rsidRDefault="00FD2208" w:rsidP="00FD2208">
            <w:pPr>
              <w:spacing w:after="0" w:line="240" w:lineRule="auto"/>
              <w:rPr>
                <w:rFonts w:ascii="Times New Roman" w:hAnsi="Times New Roman"/>
                <w:sz w:val="24"/>
                <w:szCs w:val="24"/>
              </w:rPr>
            </w:pPr>
          </w:p>
        </w:tc>
        <w:tc>
          <w:tcPr>
            <w:tcW w:w="4110" w:type="dxa"/>
            <w:tcBorders>
              <w:top w:val="single" w:sz="4" w:space="0" w:color="auto"/>
              <w:left w:val="single" w:sz="4" w:space="0" w:color="000000"/>
              <w:bottom w:val="single" w:sz="4" w:space="0" w:color="000000"/>
              <w:right w:val="single" w:sz="4" w:space="0" w:color="000000"/>
            </w:tcBorders>
          </w:tcPr>
          <w:p w:rsidR="00FD2208" w:rsidRPr="00B5101C" w:rsidRDefault="00FD2208" w:rsidP="00FD2208">
            <w:pPr>
              <w:spacing w:after="0" w:line="240" w:lineRule="auto"/>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 xml:space="preserve">Informacijos šaltinis </w:t>
            </w:r>
            <w:r w:rsidRPr="00B5101C">
              <w:rPr>
                <w:rFonts w:ascii="Times New Roman" w:hAnsi="Times New Roman"/>
                <w:sz w:val="24"/>
                <w:szCs w:val="24"/>
              </w:rPr>
              <w:t xml:space="preserve"> –</w:t>
            </w:r>
            <w:r w:rsidRPr="00B5101C">
              <w:rPr>
                <w:rFonts w:ascii="Times New Roman" w:eastAsia="Times New Roman" w:hAnsi="Times New Roman"/>
                <w:sz w:val="24"/>
                <w:szCs w:val="24"/>
                <w:lang w:eastAsia="lt-LT"/>
              </w:rPr>
              <w:t xml:space="preserve"> paraiška.</w:t>
            </w:r>
          </w:p>
        </w:tc>
        <w:tc>
          <w:tcPr>
            <w:tcW w:w="1985" w:type="dxa"/>
            <w:tcBorders>
              <w:top w:val="single" w:sz="4" w:space="0" w:color="auto"/>
              <w:left w:val="single" w:sz="4" w:space="0" w:color="000000"/>
              <w:bottom w:val="single" w:sz="4" w:space="0" w:color="000000"/>
              <w:right w:val="single" w:sz="4" w:space="0" w:color="000000"/>
            </w:tcBorders>
          </w:tcPr>
          <w:p w:rsidR="00FD2208" w:rsidRPr="00B5101C" w:rsidRDefault="00FD2208" w:rsidP="00FD2208">
            <w:pPr>
              <w:spacing w:after="0" w:line="240" w:lineRule="auto"/>
              <w:jc w:val="center"/>
              <w:rPr>
                <w:rFonts w:ascii="Times New Roman" w:eastAsia="Times New Roman" w:hAnsi="Times New Roman"/>
                <w:sz w:val="24"/>
                <w:szCs w:val="24"/>
                <w:lang w:eastAsia="lt-LT"/>
              </w:rPr>
            </w:pPr>
          </w:p>
        </w:tc>
        <w:tc>
          <w:tcPr>
            <w:tcW w:w="3402" w:type="dxa"/>
            <w:tcBorders>
              <w:top w:val="single" w:sz="4" w:space="0" w:color="auto"/>
              <w:left w:val="single" w:sz="4" w:space="0" w:color="000000"/>
              <w:bottom w:val="single" w:sz="4" w:space="0" w:color="000000"/>
              <w:right w:val="single" w:sz="4" w:space="0" w:color="000000"/>
            </w:tcBorders>
          </w:tcPr>
          <w:p w:rsidR="00FD2208" w:rsidRPr="00B5101C" w:rsidRDefault="00FD2208" w:rsidP="00FD2208">
            <w:pPr>
              <w:spacing w:after="0" w:line="240" w:lineRule="auto"/>
              <w:rPr>
                <w:rFonts w:ascii="Times New Roman" w:eastAsia="Times New Roman" w:hAnsi="Times New Roman"/>
                <w:sz w:val="24"/>
                <w:szCs w:val="24"/>
                <w:lang w:eastAsia="lt-LT"/>
              </w:rPr>
            </w:pPr>
          </w:p>
        </w:tc>
      </w:tr>
      <w:tr w:rsidR="00FD2208" w:rsidRPr="00B5101C" w:rsidTr="00FD2208">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rsidR="00FD2208" w:rsidRPr="00B5101C" w:rsidRDefault="00FD2208" w:rsidP="00FD2208">
            <w:pPr>
              <w:spacing w:after="0" w:line="240" w:lineRule="auto"/>
              <w:rPr>
                <w:rFonts w:ascii="Times New Roman" w:eastAsia="Times New Roman" w:hAnsi="Times New Roman"/>
                <w:sz w:val="24"/>
                <w:szCs w:val="24"/>
                <w:lang w:eastAsia="lt-LT"/>
              </w:rPr>
            </w:pPr>
            <w:r w:rsidRPr="00B5101C">
              <w:rPr>
                <w:rFonts w:ascii="Times New Roman" w:eastAsia="Times New Roman" w:hAnsi="Times New Roman"/>
                <w:b/>
                <w:bCs/>
                <w:sz w:val="24"/>
                <w:szCs w:val="24"/>
                <w:lang w:eastAsia="lt-LT"/>
              </w:rPr>
              <w:t>4. Projektas atitinka horizontaliuosius (darnaus vystymosi bei moterų ir vyrų lygybės ir nediskriminavimo) principus, projekto įgyvendinimas yra suderinamas su ES konkurencijos politikos nuostatomis.</w:t>
            </w:r>
          </w:p>
        </w:tc>
      </w:tr>
      <w:tr w:rsidR="00FD2208" w:rsidRPr="00B5101C" w:rsidTr="00FD2208">
        <w:trPr>
          <w:trHeight w:val="20"/>
        </w:trPr>
        <w:tc>
          <w:tcPr>
            <w:tcW w:w="5529" w:type="dxa"/>
            <w:tcBorders>
              <w:top w:val="single" w:sz="4" w:space="0" w:color="auto"/>
              <w:left w:val="single" w:sz="4" w:space="0" w:color="000000"/>
              <w:bottom w:val="single" w:sz="4" w:space="0" w:color="000000"/>
              <w:right w:val="single" w:sz="4" w:space="0" w:color="000000"/>
            </w:tcBorders>
            <w:hideMark/>
          </w:tcPr>
          <w:p w:rsidR="00FD2208" w:rsidRPr="00B5101C" w:rsidRDefault="00FD2208" w:rsidP="00FD2208">
            <w:pPr>
              <w:spacing w:after="0" w:line="240" w:lineRule="auto"/>
              <w:jc w:val="both"/>
              <w:rPr>
                <w:rFonts w:ascii="Times New Roman" w:eastAsia="Times New Roman" w:hAnsi="Times New Roman"/>
                <w:bCs/>
                <w:sz w:val="24"/>
                <w:szCs w:val="24"/>
                <w:lang w:eastAsia="lt-LT"/>
              </w:rPr>
            </w:pPr>
            <w:r w:rsidRPr="00B5101C">
              <w:rPr>
                <w:rFonts w:ascii="Times New Roman" w:eastAsia="Times New Roman" w:hAnsi="Times New Roman"/>
                <w:bCs/>
                <w:sz w:val="24"/>
                <w:szCs w:val="24"/>
                <w:lang w:eastAsia="lt-LT"/>
              </w:rPr>
              <w:t>4.1. Projekte nėra numatyti veiksmai, kurie turėtų neigiamą poveikį darnaus vystymosi principo įgyvendinimui:</w:t>
            </w:r>
          </w:p>
        </w:tc>
        <w:tc>
          <w:tcPr>
            <w:tcW w:w="4110" w:type="dxa"/>
            <w:tcBorders>
              <w:top w:val="single" w:sz="4" w:space="0" w:color="auto"/>
              <w:left w:val="single" w:sz="4" w:space="0" w:color="000000"/>
              <w:bottom w:val="single" w:sz="4" w:space="0" w:color="000000"/>
              <w:right w:val="single" w:sz="4" w:space="0" w:color="000000"/>
            </w:tcBorders>
          </w:tcPr>
          <w:p w:rsidR="00FD2208" w:rsidRPr="00B5101C" w:rsidRDefault="00FD2208" w:rsidP="00FD2208">
            <w:pPr>
              <w:spacing w:after="0" w:line="240" w:lineRule="auto"/>
              <w:rPr>
                <w:rFonts w:ascii="Times New Roman" w:eastAsia="Times New Roman" w:hAnsi="Times New Roman"/>
                <w:sz w:val="24"/>
                <w:szCs w:val="24"/>
                <w:lang w:eastAsia="lt-LT"/>
              </w:rPr>
            </w:pPr>
          </w:p>
        </w:tc>
        <w:tc>
          <w:tcPr>
            <w:tcW w:w="1985" w:type="dxa"/>
            <w:tcBorders>
              <w:top w:val="single" w:sz="4" w:space="0" w:color="auto"/>
              <w:left w:val="single" w:sz="4" w:space="0" w:color="000000"/>
              <w:bottom w:val="single" w:sz="4" w:space="0" w:color="000000"/>
              <w:right w:val="single" w:sz="4" w:space="0" w:color="000000"/>
            </w:tcBorders>
          </w:tcPr>
          <w:p w:rsidR="00FD2208" w:rsidRPr="00B5101C" w:rsidRDefault="00FD2208" w:rsidP="00FD2208">
            <w:pPr>
              <w:spacing w:after="0" w:line="240" w:lineRule="auto"/>
              <w:jc w:val="center"/>
              <w:rPr>
                <w:rFonts w:ascii="Times New Roman" w:eastAsia="Times New Roman" w:hAnsi="Times New Roman"/>
                <w:sz w:val="24"/>
                <w:szCs w:val="24"/>
                <w:lang w:eastAsia="lt-LT"/>
              </w:rPr>
            </w:pPr>
          </w:p>
        </w:tc>
        <w:tc>
          <w:tcPr>
            <w:tcW w:w="3402" w:type="dxa"/>
            <w:tcBorders>
              <w:top w:val="single" w:sz="4" w:space="0" w:color="auto"/>
              <w:left w:val="single" w:sz="4" w:space="0" w:color="000000"/>
              <w:bottom w:val="single" w:sz="4" w:space="0" w:color="000000"/>
              <w:right w:val="single" w:sz="4" w:space="0" w:color="000000"/>
            </w:tcBorders>
          </w:tcPr>
          <w:p w:rsidR="00FD2208" w:rsidRPr="00B5101C" w:rsidRDefault="00FD2208" w:rsidP="00FD2208">
            <w:pPr>
              <w:spacing w:after="0" w:line="240" w:lineRule="auto"/>
              <w:rPr>
                <w:rFonts w:ascii="Times New Roman" w:eastAsia="Times New Roman" w:hAnsi="Times New Roman"/>
                <w:sz w:val="24"/>
                <w:szCs w:val="24"/>
                <w:lang w:eastAsia="lt-LT"/>
              </w:rPr>
            </w:pPr>
          </w:p>
        </w:tc>
      </w:tr>
      <w:tr w:rsidR="00FD2208" w:rsidRPr="00B5101C" w:rsidTr="00FD2208">
        <w:trPr>
          <w:trHeight w:val="20"/>
        </w:trPr>
        <w:tc>
          <w:tcPr>
            <w:tcW w:w="5529" w:type="dxa"/>
            <w:tcBorders>
              <w:top w:val="single" w:sz="4" w:space="0" w:color="auto"/>
              <w:left w:val="single" w:sz="4" w:space="0" w:color="000000"/>
              <w:bottom w:val="single" w:sz="4" w:space="0" w:color="000000"/>
              <w:right w:val="single" w:sz="4" w:space="0" w:color="000000"/>
            </w:tcBorders>
            <w:hideMark/>
          </w:tcPr>
          <w:p w:rsidR="00FD2208" w:rsidRPr="00B5101C" w:rsidRDefault="00FD2208" w:rsidP="00FD2208">
            <w:pPr>
              <w:spacing w:after="0" w:line="240" w:lineRule="auto"/>
              <w:jc w:val="both"/>
              <w:rPr>
                <w:rFonts w:ascii="Times New Roman" w:eastAsia="Times New Roman" w:hAnsi="Times New Roman"/>
                <w:bCs/>
                <w:sz w:val="24"/>
                <w:szCs w:val="24"/>
                <w:lang w:eastAsia="lt-LT"/>
              </w:rPr>
            </w:pPr>
            <w:r w:rsidRPr="00B5101C">
              <w:rPr>
                <w:rFonts w:ascii="Times New Roman" w:eastAsia="Times New Roman" w:hAnsi="Times New Roman"/>
                <w:bCs/>
                <w:sz w:val="24"/>
                <w:szCs w:val="24"/>
                <w:lang w:eastAsia="lt-LT"/>
              </w:rPr>
              <w:t xml:space="preserve">4.1.1. aplinkosaugos srityje (aplinkos kokybė ir gamtos ištekliai, kraštovaizdžio ir biologinės įvairovės apsauga, klimato kaita, aplinkos apsauga ir kt.). </w:t>
            </w:r>
          </w:p>
          <w:p w:rsidR="00FD2208" w:rsidRPr="00B5101C" w:rsidRDefault="00FD2208" w:rsidP="00FD2208">
            <w:pPr>
              <w:spacing w:after="0" w:line="240" w:lineRule="auto"/>
              <w:jc w:val="both"/>
              <w:rPr>
                <w:rFonts w:ascii="Times New Roman" w:eastAsia="Times New Roman" w:hAnsi="Times New Roman"/>
                <w:bCs/>
                <w:sz w:val="24"/>
                <w:szCs w:val="24"/>
                <w:lang w:eastAsia="lt-LT"/>
              </w:rPr>
            </w:pPr>
          </w:p>
          <w:p w:rsidR="00FD2208" w:rsidRPr="00B5101C" w:rsidRDefault="00FD2208" w:rsidP="00FD2208">
            <w:pPr>
              <w:spacing w:after="0" w:line="240" w:lineRule="auto"/>
              <w:jc w:val="both"/>
              <w:rPr>
                <w:rFonts w:ascii="Times New Roman" w:eastAsia="Times New Roman" w:hAnsi="Times New Roman"/>
                <w:bCs/>
                <w:sz w:val="24"/>
                <w:szCs w:val="24"/>
                <w:lang w:eastAsia="lt-LT"/>
              </w:rPr>
            </w:pPr>
          </w:p>
        </w:tc>
        <w:tc>
          <w:tcPr>
            <w:tcW w:w="4110" w:type="dxa"/>
            <w:tcBorders>
              <w:top w:val="single" w:sz="4" w:space="0" w:color="auto"/>
              <w:left w:val="single" w:sz="4" w:space="0" w:color="000000"/>
              <w:bottom w:val="single" w:sz="4" w:space="0" w:color="000000"/>
              <w:right w:val="single" w:sz="4" w:space="0" w:color="000000"/>
            </w:tcBorders>
          </w:tcPr>
          <w:p w:rsidR="00FD2208" w:rsidRPr="00B5101C" w:rsidRDefault="00FD2208" w:rsidP="00FD2208">
            <w:pPr>
              <w:spacing w:after="0" w:line="240" w:lineRule="auto"/>
              <w:jc w:val="both"/>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Netaikoma.</w:t>
            </w:r>
          </w:p>
        </w:tc>
        <w:tc>
          <w:tcPr>
            <w:tcW w:w="1985" w:type="dxa"/>
            <w:tcBorders>
              <w:top w:val="single" w:sz="4" w:space="0" w:color="auto"/>
              <w:left w:val="single" w:sz="4" w:space="0" w:color="000000"/>
              <w:bottom w:val="single" w:sz="4" w:space="0" w:color="000000"/>
              <w:right w:val="single" w:sz="4" w:space="0" w:color="000000"/>
            </w:tcBorders>
          </w:tcPr>
          <w:p w:rsidR="00FD2208" w:rsidRPr="00B5101C" w:rsidRDefault="00FD2208" w:rsidP="00FD2208">
            <w:pPr>
              <w:spacing w:after="0" w:line="240" w:lineRule="auto"/>
              <w:jc w:val="center"/>
              <w:rPr>
                <w:rFonts w:ascii="Times New Roman" w:eastAsia="Times New Roman" w:hAnsi="Times New Roman"/>
                <w:sz w:val="24"/>
                <w:szCs w:val="24"/>
                <w:lang w:eastAsia="lt-LT"/>
              </w:rPr>
            </w:pPr>
          </w:p>
        </w:tc>
        <w:tc>
          <w:tcPr>
            <w:tcW w:w="3402" w:type="dxa"/>
            <w:tcBorders>
              <w:top w:val="single" w:sz="4" w:space="0" w:color="auto"/>
              <w:left w:val="single" w:sz="4" w:space="0" w:color="000000"/>
              <w:bottom w:val="single" w:sz="4" w:space="0" w:color="000000"/>
              <w:right w:val="single" w:sz="4" w:space="0" w:color="000000"/>
            </w:tcBorders>
          </w:tcPr>
          <w:p w:rsidR="00FD2208" w:rsidRPr="00B5101C" w:rsidRDefault="00FD2208" w:rsidP="00FD2208">
            <w:pPr>
              <w:spacing w:after="0" w:line="240" w:lineRule="auto"/>
              <w:rPr>
                <w:rFonts w:ascii="Times New Roman" w:eastAsia="Times New Roman" w:hAnsi="Times New Roman"/>
                <w:sz w:val="24"/>
                <w:szCs w:val="24"/>
                <w:lang w:eastAsia="lt-LT"/>
              </w:rPr>
            </w:pPr>
          </w:p>
        </w:tc>
      </w:tr>
      <w:tr w:rsidR="00FD2208" w:rsidRPr="00B5101C" w:rsidTr="00FD2208">
        <w:trPr>
          <w:trHeight w:val="20"/>
        </w:trPr>
        <w:tc>
          <w:tcPr>
            <w:tcW w:w="5529" w:type="dxa"/>
            <w:tcBorders>
              <w:top w:val="single" w:sz="4" w:space="0" w:color="auto"/>
              <w:left w:val="single" w:sz="4" w:space="0" w:color="000000"/>
              <w:bottom w:val="single" w:sz="4" w:space="0" w:color="000000"/>
              <w:right w:val="single" w:sz="4" w:space="0" w:color="000000"/>
            </w:tcBorders>
            <w:hideMark/>
          </w:tcPr>
          <w:p w:rsidR="00FD2208" w:rsidRPr="00B5101C" w:rsidRDefault="00FD2208" w:rsidP="00FD2208">
            <w:pPr>
              <w:spacing w:after="0" w:line="240" w:lineRule="auto"/>
              <w:jc w:val="both"/>
              <w:rPr>
                <w:rFonts w:ascii="Times New Roman" w:eastAsia="Times New Roman" w:hAnsi="Times New Roman"/>
                <w:bCs/>
                <w:sz w:val="24"/>
                <w:szCs w:val="24"/>
                <w:lang w:eastAsia="lt-LT"/>
              </w:rPr>
            </w:pPr>
            <w:r w:rsidRPr="00B5101C">
              <w:rPr>
                <w:rFonts w:ascii="Times New Roman" w:eastAsia="Times New Roman" w:hAnsi="Times New Roman"/>
                <w:bCs/>
                <w:sz w:val="24"/>
                <w:szCs w:val="24"/>
                <w:lang w:eastAsia="lt-LT"/>
              </w:rPr>
              <w:t xml:space="preserve">4.1.2. socialinėje srityje (užimtumas, skurdas ir </w:t>
            </w:r>
            <w:r w:rsidRPr="00B5101C">
              <w:rPr>
                <w:rFonts w:ascii="Times New Roman" w:eastAsia="Times New Roman" w:hAnsi="Times New Roman"/>
                <w:bCs/>
                <w:sz w:val="24"/>
                <w:szCs w:val="24"/>
                <w:lang w:eastAsia="lt-LT"/>
              </w:rPr>
              <w:lastRenderedPageBreak/>
              <w:t>socialinė atskirtis, visuomenės sveikata, švietimas ir mokslas, kultūros savitumo išsaugojimas, tausojantis vartojimas).</w:t>
            </w:r>
          </w:p>
          <w:p w:rsidR="00FD2208" w:rsidRPr="00B5101C" w:rsidRDefault="00FD2208" w:rsidP="00FD2208">
            <w:pPr>
              <w:spacing w:after="0" w:line="240" w:lineRule="auto"/>
              <w:jc w:val="both"/>
              <w:rPr>
                <w:rFonts w:ascii="Times New Roman" w:eastAsia="Times New Roman" w:hAnsi="Times New Roman"/>
                <w:bCs/>
                <w:sz w:val="24"/>
                <w:szCs w:val="24"/>
                <w:lang w:eastAsia="lt-LT"/>
              </w:rPr>
            </w:pPr>
          </w:p>
          <w:p w:rsidR="00FD2208" w:rsidRPr="00B5101C" w:rsidRDefault="00FD2208" w:rsidP="00FD2208">
            <w:pPr>
              <w:spacing w:after="0" w:line="240" w:lineRule="auto"/>
              <w:jc w:val="both"/>
              <w:rPr>
                <w:rFonts w:ascii="Times New Roman" w:eastAsia="Times New Roman" w:hAnsi="Times New Roman"/>
                <w:bCs/>
                <w:sz w:val="24"/>
                <w:szCs w:val="24"/>
                <w:lang w:eastAsia="lt-LT"/>
              </w:rPr>
            </w:pPr>
          </w:p>
          <w:p w:rsidR="00FD2208" w:rsidRPr="00B5101C" w:rsidRDefault="00FD2208" w:rsidP="00FD2208">
            <w:pPr>
              <w:spacing w:after="0" w:line="240" w:lineRule="auto"/>
              <w:jc w:val="both"/>
              <w:rPr>
                <w:rFonts w:ascii="Times New Roman" w:eastAsia="Times New Roman" w:hAnsi="Times New Roman"/>
                <w:bCs/>
                <w:sz w:val="24"/>
                <w:szCs w:val="24"/>
                <w:lang w:eastAsia="lt-LT"/>
              </w:rPr>
            </w:pPr>
          </w:p>
        </w:tc>
        <w:tc>
          <w:tcPr>
            <w:tcW w:w="4110" w:type="dxa"/>
            <w:tcBorders>
              <w:top w:val="single" w:sz="4" w:space="0" w:color="auto"/>
              <w:left w:val="single" w:sz="4" w:space="0" w:color="000000"/>
              <w:bottom w:val="single" w:sz="4" w:space="0" w:color="000000"/>
              <w:right w:val="single" w:sz="4" w:space="0" w:color="000000"/>
            </w:tcBorders>
          </w:tcPr>
          <w:p w:rsidR="00FD2208" w:rsidRPr="00B5101C" w:rsidRDefault="00FD2208" w:rsidP="00FD2208">
            <w:pPr>
              <w:spacing w:after="0" w:line="240" w:lineRule="auto"/>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lastRenderedPageBreak/>
              <w:t xml:space="preserve">Informacijos šaltinis </w:t>
            </w:r>
            <w:r w:rsidRPr="00B5101C">
              <w:rPr>
                <w:rFonts w:ascii="Times New Roman" w:hAnsi="Times New Roman"/>
                <w:sz w:val="24"/>
                <w:szCs w:val="24"/>
              </w:rPr>
              <w:t>–</w:t>
            </w:r>
            <w:r w:rsidRPr="00B5101C">
              <w:rPr>
                <w:rFonts w:ascii="Times New Roman" w:eastAsia="Times New Roman" w:hAnsi="Times New Roman"/>
                <w:sz w:val="24"/>
                <w:szCs w:val="24"/>
                <w:lang w:eastAsia="lt-LT"/>
              </w:rPr>
              <w:t xml:space="preserve"> paraiška.</w:t>
            </w:r>
          </w:p>
        </w:tc>
        <w:tc>
          <w:tcPr>
            <w:tcW w:w="1985" w:type="dxa"/>
            <w:tcBorders>
              <w:top w:val="single" w:sz="4" w:space="0" w:color="auto"/>
              <w:left w:val="single" w:sz="4" w:space="0" w:color="000000"/>
              <w:bottom w:val="single" w:sz="4" w:space="0" w:color="000000"/>
              <w:right w:val="single" w:sz="4" w:space="0" w:color="000000"/>
            </w:tcBorders>
          </w:tcPr>
          <w:p w:rsidR="00FD2208" w:rsidRPr="00B5101C" w:rsidRDefault="00FD2208" w:rsidP="00FD2208">
            <w:pPr>
              <w:spacing w:after="0" w:line="240" w:lineRule="auto"/>
              <w:jc w:val="center"/>
              <w:rPr>
                <w:rFonts w:ascii="Times New Roman" w:eastAsia="Times New Roman" w:hAnsi="Times New Roman"/>
                <w:sz w:val="24"/>
                <w:szCs w:val="24"/>
                <w:lang w:eastAsia="lt-LT"/>
              </w:rPr>
            </w:pPr>
          </w:p>
        </w:tc>
        <w:tc>
          <w:tcPr>
            <w:tcW w:w="3402" w:type="dxa"/>
            <w:tcBorders>
              <w:top w:val="single" w:sz="4" w:space="0" w:color="auto"/>
              <w:left w:val="single" w:sz="4" w:space="0" w:color="000000"/>
              <w:bottom w:val="single" w:sz="4" w:space="0" w:color="000000"/>
              <w:right w:val="single" w:sz="4" w:space="0" w:color="000000"/>
            </w:tcBorders>
          </w:tcPr>
          <w:p w:rsidR="00FD2208" w:rsidRPr="00B5101C" w:rsidRDefault="00FD2208" w:rsidP="00FD2208">
            <w:pPr>
              <w:spacing w:after="0" w:line="240" w:lineRule="auto"/>
              <w:rPr>
                <w:rFonts w:ascii="Times New Roman" w:eastAsia="Times New Roman" w:hAnsi="Times New Roman"/>
                <w:sz w:val="24"/>
                <w:szCs w:val="24"/>
                <w:lang w:eastAsia="lt-LT"/>
              </w:rPr>
            </w:pPr>
          </w:p>
        </w:tc>
      </w:tr>
      <w:tr w:rsidR="00FD2208" w:rsidRPr="00B5101C" w:rsidTr="00FD2208">
        <w:trPr>
          <w:trHeight w:val="20"/>
        </w:trPr>
        <w:tc>
          <w:tcPr>
            <w:tcW w:w="5529" w:type="dxa"/>
            <w:tcBorders>
              <w:top w:val="single" w:sz="4" w:space="0" w:color="auto"/>
              <w:left w:val="single" w:sz="4" w:space="0" w:color="000000"/>
              <w:bottom w:val="single" w:sz="4" w:space="0" w:color="000000"/>
              <w:right w:val="single" w:sz="4" w:space="0" w:color="000000"/>
            </w:tcBorders>
            <w:hideMark/>
          </w:tcPr>
          <w:p w:rsidR="00FD2208" w:rsidRPr="00B5101C" w:rsidRDefault="00FD2208" w:rsidP="00FD2208">
            <w:pPr>
              <w:spacing w:after="0" w:line="240" w:lineRule="auto"/>
              <w:jc w:val="both"/>
              <w:rPr>
                <w:rFonts w:ascii="Times New Roman" w:eastAsia="Times New Roman" w:hAnsi="Times New Roman"/>
                <w:bCs/>
                <w:sz w:val="24"/>
                <w:szCs w:val="24"/>
                <w:lang w:eastAsia="lt-LT"/>
              </w:rPr>
            </w:pPr>
            <w:r w:rsidRPr="00B5101C">
              <w:rPr>
                <w:rFonts w:ascii="Times New Roman" w:eastAsia="Times New Roman" w:hAnsi="Times New Roman"/>
                <w:bCs/>
                <w:sz w:val="24"/>
                <w:szCs w:val="24"/>
                <w:lang w:eastAsia="lt-LT"/>
              </w:rPr>
              <w:lastRenderedPageBreak/>
              <w:t>4.1.3. ekonomikos srityje (darnus pagrindinių ūkio šakų ir regionų vystymas).</w:t>
            </w:r>
          </w:p>
          <w:p w:rsidR="00FD2208" w:rsidRPr="00B5101C" w:rsidRDefault="00FD2208" w:rsidP="00FD2208">
            <w:pPr>
              <w:spacing w:after="0" w:line="240" w:lineRule="auto"/>
              <w:jc w:val="both"/>
              <w:rPr>
                <w:rFonts w:ascii="Times New Roman" w:eastAsia="Times New Roman" w:hAnsi="Times New Roman"/>
                <w:bCs/>
                <w:sz w:val="24"/>
                <w:szCs w:val="24"/>
                <w:lang w:eastAsia="lt-LT"/>
              </w:rPr>
            </w:pPr>
          </w:p>
          <w:p w:rsidR="00FD2208" w:rsidRPr="00B5101C" w:rsidRDefault="00FD2208" w:rsidP="00FD2208">
            <w:pPr>
              <w:spacing w:after="0" w:line="240" w:lineRule="auto"/>
              <w:jc w:val="both"/>
              <w:rPr>
                <w:rFonts w:ascii="Times New Roman" w:eastAsia="Times New Roman" w:hAnsi="Times New Roman"/>
                <w:bCs/>
                <w:sz w:val="24"/>
                <w:szCs w:val="24"/>
                <w:lang w:eastAsia="lt-LT"/>
              </w:rPr>
            </w:pPr>
          </w:p>
        </w:tc>
        <w:tc>
          <w:tcPr>
            <w:tcW w:w="4110" w:type="dxa"/>
            <w:tcBorders>
              <w:top w:val="single" w:sz="4" w:space="0" w:color="auto"/>
              <w:left w:val="single" w:sz="4" w:space="0" w:color="000000"/>
              <w:bottom w:val="single" w:sz="4" w:space="0" w:color="000000"/>
              <w:right w:val="single" w:sz="4" w:space="0" w:color="000000"/>
            </w:tcBorders>
          </w:tcPr>
          <w:p w:rsidR="00FD2208" w:rsidRPr="00B5101C" w:rsidRDefault="00FD2208" w:rsidP="00FD2208">
            <w:pPr>
              <w:spacing w:after="0" w:line="240" w:lineRule="auto"/>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Informacijos šaltinis</w:t>
            </w:r>
            <w:r w:rsidRPr="00B5101C">
              <w:rPr>
                <w:rFonts w:ascii="Times New Roman" w:hAnsi="Times New Roman"/>
                <w:sz w:val="24"/>
                <w:szCs w:val="24"/>
              </w:rPr>
              <w:t xml:space="preserve"> –</w:t>
            </w:r>
            <w:r w:rsidRPr="00B5101C">
              <w:rPr>
                <w:rFonts w:ascii="Times New Roman" w:eastAsia="Times New Roman" w:hAnsi="Times New Roman"/>
                <w:sz w:val="24"/>
                <w:szCs w:val="24"/>
                <w:lang w:eastAsia="lt-LT"/>
              </w:rPr>
              <w:t xml:space="preserve"> paraiška.</w:t>
            </w:r>
          </w:p>
        </w:tc>
        <w:tc>
          <w:tcPr>
            <w:tcW w:w="1985" w:type="dxa"/>
            <w:tcBorders>
              <w:top w:val="single" w:sz="4" w:space="0" w:color="auto"/>
              <w:left w:val="single" w:sz="4" w:space="0" w:color="000000"/>
              <w:bottom w:val="single" w:sz="4" w:space="0" w:color="000000"/>
              <w:right w:val="single" w:sz="4" w:space="0" w:color="000000"/>
            </w:tcBorders>
          </w:tcPr>
          <w:p w:rsidR="00FD2208" w:rsidRPr="00B5101C" w:rsidRDefault="00FD2208" w:rsidP="00FD2208">
            <w:pPr>
              <w:spacing w:after="0" w:line="240" w:lineRule="auto"/>
              <w:jc w:val="center"/>
              <w:rPr>
                <w:rFonts w:ascii="Times New Roman" w:eastAsia="Times New Roman" w:hAnsi="Times New Roman"/>
                <w:sz w:val="24"/>
                <w:szCs w:val="24"/>
                <w:lang w:eastAsia="lt-LT"/>
              </w:rPr>
            </w:pPr>
          </w:p>
        </w:tc>
        <w:tc>
          <w:tcPr>
            <w:tcW w:w="3402" w:type="dxa"/>
            <w:tcBorders>
              <w:top w:val="single" w:sz="4" w:space="0" w:color="auto"/>
              <w:left w:val="single" w:sz="4" w:space="0" w:color="000000"/>
              <w:bottom w:val="single" w:sz="4" w:space="0" w:color="000000"/>
              <w:right w:val="single" w:sz="4" w:space="0" w:color="000000"/>
            </w:tcBorders>
          </w:tcPr>
          <w:p w:rsidR="00FD2208" w:rsidRPr="00B5101C" w:rsidRDefault="00FD2208" w:rsidP="00FD2208">
            <w:pPr>
              <w:spacing w:after="0" w:line="240" w:lineRule="auto"/>
              <w:rPr>
                <w:rFonts w:ascii="Times New Roman" w:eastAsia="Times New Roman" w:hAnsi="Times New Roman"/>
                <w:sz w:val="24"/>
                <w:szCs w:val="24"/>
                <w:lang w:eastAsia="lt-LT"/>
              </w:rPr>
            </w:pPr>
          </w:p>
        </w:tc>
      </w:tr>
      <w:tr w:rsidR="00FD2208" w:rsidRPr="00B5101C" w:rsidTr="00FD2208">
        <w:trPr>
          <w:trHeight w:val="20"/>
        </w:trPr>
        <w:tc>
          <w:tcPr>
            <w:tcW w:w="5529" w:type="dxa"/>
            <w:tcBorders>
              <w:top w:val="single" w:sz="4" w:space="0" w:color="auto"/>
              <w:left w:val="single" w:sz="4" w:space="0" w:color="000000"/>
              <w:bottom w:val="single" w:sz="4" w:space="0" w:color="000000"/>
              <w:right w:val="single" w:sz="4" w:space="0" w:color="000000"/>
            </w:tcBorders>
            <w:hideMark/>
          </w:tcPr>
          <w:p w:rsidR="00FD2208" w:rsidRPr="00B5101C" w:rsidRDefault="00FD2208" w:rsidP="00FD2208">
            <w:pPr>
              <w:spacing w:after="0" w:line="240" w:lineRule="auto"/>
              <w:jc w:val="both"/>
              <w:rPr>
                <w:rFonts w:ascii="Times New Roman" w:eastAsia="Times New Roman" w:hAnsi="Times New Roman"/>
                <w:bCs/>
                <w:sz w:val="24"/>
                <w:szCs w:val="24"/>
                <w:lang w:eastAsia="lt-LT"/>
              </w:rPr>
            </w:pPr>
            <w:r w:rsidRPr="00B5101C">
              <w:rPr>
                <w:rFonts w:ascii="Times New Roman" w:eastAsia="Times New Roman" w:hAnsi="Times New Roman"/>
                <w:bCs/>
                <w:sz w:val="24"/>
                <w:szCs w:val="24"/>
                <w:lang w:eastAsia="lt-LT"/>
              </w:rPr>
              <w:t xml:space="preserve">4.1.4. teritorijų vystymo srityje (aplinkosauginių, socialinių ir ekonominių skirtumų mažinimas). </w:t>
            </w:r>
          </w:p>
          <w:p w:rsidR="00FD2208" w:rsidRPr="00B5101C" w:rsidRDefault="00FD2208" w:rsidP="00FD2208">
            <w:pPr>
              <w:spacing w:after="0" w:line="240" w:lineRule="auto"/>
              <w:jc w:val="both"/>
              <w:rPr>
                <w:rFonts w:ascii="Times New Roman" w:eastAsia="Times New Roman" w:hAnsi="Times New Roman"/>
                <w:bCs/>
                <w:sz w:val="24"/>
                <w:szCs w:val="24"/>
                <w:lang w:eastAsia="lt-LT"/>
              </w:rPr>
            </w:pPr>
          </w:p>
          <w:p w:rsidR="00FD2208" w:rsidRPr="00B5101C" w:rsidRDefault="00FD2208" w:rsidP="00FD2208">
            <w:pPr>
              <w:spacing w:after="0" w:line="240" w:lineRule="auto"/>
              <w:jc w:val="both"/>
              <w:rPr>
                <w:rFonts w:ascii="Times New Roman" w:eastAsia="Times New Roman" w:hAnsi="Times New Roman"/>
                <w:bCs/>
                <w:sz w:val="24"/>
                <w:szCs w:val="24"/>
                <w:lang w:eastAsia="lt-LT"/>
              </w:rPr>
            </w:pPr>
          </w:p>
          <w:p w:rsidR="00FD2208" w:rsidRPr="00B5101C" w:rsidRDefault="00FD2208" w:rsidP="00FD2208">
            <w:pPr>
              <w:spacing w:after="0" w:line="240" w:lineRule="auto"/>
              <w:jc w:val="both"/>
              <w:rPr>
                <w:rFonts w:ascii="Times New Roman" w:eastAsia="Times New Roman" w:hAnsi="Times New Roman"/>
                <w:bCs/>
                <w:sz w:val="24"/>
                <w:szCs w:val="24"/>
                <w:lang w:eastAsia="lt-LT"/>
              </w:rPr>
            </w:pPr>
          </w:p>
        </w:tc>
        <w:tc>
          <w:tcPr>
            <w:tcW w:w="4110" w:type="dxa"/>
            <w:tcBorders>
              <w:top w:val="single" w:sz="4" w:space="0" w:color="auto"/>
              <w:left w:val="single" w:sz="4" w:space="0" w:color="000000"/>
              <w:bottom w:val="single" w:sz="4" w:space="0" w:color="000000"/>
              <w:right w:val="single" w:sz="4" w:space="0" w:color="000000"/>
            </w:tcBorders>
          </w:tcPr>
          <w:p w:rsidR="00FD2208" w:rsidRPr="00B5101C" w:rsidRDefault="00FD2208" w:rsidP="00FD2208">
            <w:pPr>
              <w:spacing w:after="0" w:line="240" w:lineRule="auto"/>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Informacijos šaltinis</w:t>
            </w:r>
            <w:r w:rsidRPr="00B5101C">
              <w:rPr>
                <w:rFonts w:ascii="Times New Roman" w:hAnsi="Times New Roman"/>
                <w:sz w:val="24"/>
                <w:szCs w:val="24"/>
              </w:rPr>
              <w:t xml:space="preserve"> –</w:t>
            </w:r>
            <w:r w:rsidRPr="00B5101C">
              <w:rPr>
                <w:rFonts w:ascii="Times New Roman" w:eastAsia="Times New Roman" w:hAnsi="Times New Roman"/>
                <w:sz w:val="24"/>
                <w:szCs w:val="24"/>
                <w:lang w:eastAsia="lt-LT"/>
              </w:rPr>
              <w:t xml:space="preserve"> paraiška.</w:t>
            </w:r>
          </w:p>
        </w:tc>
        <w:tc>
          <w:tcPr>
            <w:tcW w:w="1985" w:type="dxa"/>
            <w:tcBorders>
              <w:top w:val="single" w:sz="4" w:space="0" w:color="auto"/>
              <w:left w:val="single" w:sz="4" w:space="0" w:color="000000"/>
              <w:bottom w:val="single" w:sz="4" w:space="0" w:color="000000"/>
              <w:right w:val="single" w:sz="4" w:space="0" w:color="000000"/>
            </w:tcBorders>
          </w:tcPr>
          <w:p w:rsidR="00FD2208" w:rsidRPr="00B5101C" w:rsidRDefault="00FD2208" w:rsidP="00FD2208">
            <w:pPr>
              <w:spacing w:after="0" w:line="240" w:lineRule="auto"/>
              <w:jc w:val="center"/>
              <w:rPr>
                <w:rFonts w:ascii="Times New Roman" w:eastAsia="Times New Roman" w:hAnsi="Times New Roman"/>
                <w:sz w:val="24"/>
                <w:szCs w:val="24"/>
                <w:lang w:eastAsia="lt-LT"/>
              </w:rPr>
            </w:pPr>
          </w:p>
        </w:tc>
        <w:tc>
          <w:tcPr>
            <w:tcW w:w="3402" w:type="dxa"/>
            <w:tcBorders>
              <w:top w:val="single" w:sz="4" w:space="0" w:color="auto"/>
              <w:left w:val="single" w:sz="4" w:space="0" w:color="000000"/>
              <w:bottom w:val="single" w:sz="4" w:space="0" w:color="000000"/>
              <w:right w:val="single" w:sz="4" w:space="0" w:color="000000"/>
            </w:tcBorders>
          </w:tcPr>
          <w:p w:rsidR="00FD2208" w:rsidRPr="00B5101C" w:rsidRDefault="00FD2208" w:rsidP="00FD2208">
            <w:pPr>
              <w:spacing w:after="0" w:line="240" w:lineRule="auto"/>
              <w:rPr>
                <w:rFonts w:ascii="Times New Roman" w:eastAsia="Times New Roman" w:hAnsi="Times New Roman"/>
                <w:sz w:val="24"/>
                <w:szCs w:val="24"/>
                <w:lang w:eastAsia="lt-LT"/>
              </w:rPr>
            </w:pPr>
          </w:p>
        </w:tc>
      </w:tr>
      <w:tr w:rsidR="00FD2208" w:rsidRPr="00B5101C" w:rsidTr="00FD2208">
        <w:trPr>
          <w:trHeight w:val="20"/>
        </w:trPr>
        <w:tc>
          <w:tcPr>
            <w:tcW w:w="5529" w:type="dxa"/>
            <w:tcBorders>
              <w:top w:val="single" w:sz="4" w:space="0" w:color="auto"/>
              <w:left w:val="single" w:sz="4" w:space="0" w:color="000000"/>
              <w:bottom w:val="single" w:sz="4" w:space="0" w:color="000000"/>
              <w:right w:val="single" w:sz="4" w:space="0" w:color="000000"/>
            </w:tcBorders>
            <w:hideMark/>
          </w:tcPr>
          <w:p w:rsidR="00FD2208" w:rsidRPr="00B5101C" w:rsidRDefault="00FD2208" w:rsidP="00FD2208">
            <w:pPr>
              <w:spacing w:after="0" w:line="240" w:lineRule="auto"/>
              <w:jc w:val="both"/>
              <w:rPr>
                <w:rFonts w:ascii="Times New Roman" w:eastAsia="Times New Roman" w:hAnsi="Times New Roman"/>
                <w:bCs/>
                <w:sz w:val="24"/>
                <w:szCs w:val="24"/>
                <w:lang w:eastAsia="lt-LT"/>
              </w:rPr>
            </w:pPr>
            <w:r w:rsidRPr="00B5101C">
              <w:rPr>
                <w:rFonts w:ascii="Times New Roman" w:eastAsia="Times New Roman" w:hAnsi="Times New Roman"/>
                <w:bCs/>
                <w:sz w:val="24"/>
                <w:szCs w:val="24"/>
                <w:lang w:eastAsia="lt-LT"/>
              </w:rPr>
              <w:t xml:space="preserve">4.1.5. informacinės ir žinių visuomenės srityje. </w:t>
            </w:r>
          </w:p>
          <w:p w:rsidR="00FD2208" w:rsidRPr="00B5101C" w:rsidRDefault="00FD2208" w:rsidP="00FD2208">
            <w:pPr>
              <w:spacing w:after="0" w:line="240" w:lineRule="auto"/>
              <w:jc w:val="both"/>
              <w:rPr>
                <w:rFonts w:ascii="Times New Roman" w:eastAsia="Times New Roman" w:hAnsi="Times New Roman"/>
                <w:bCs/>
                <w:sz w:val="24"/>
                <w:szCs w:val="24"/>
                <w:lang w:eastAsia="lt-LT"/>
              </w:rPr>
            </w:pPr>
          </w:p>
          <w:p w:rsidR="00FD2208" w:rsidRPr="00B5101C" w:rsidRDefault="00FD2208" w:rsidP="00FD2208">
            <w:pPr>
              <w:spacing w:after="0" w:line="240" w:lineRule="auto"/>
              <w:jc w:val="both"/>
              <w:rPr>
                <w:rFonts w:ascii="Times New Roman" w:eastAsia="Times New Roman" w:hAnsi="Times New Roman"/>
                <w:bCs/>
                <w:sz w:val="24"/>
                <w:szCs w:val="24"/>
                <w:lang w:eastAsia="lt-LT"/>
              </w:rPr>
            </w:pPr>
          </w:p>
        </w:tc>
        <w:tc>
          <w:tcPr>
            <w:tcW w:w="4110" w:type="dxa"/>
            <w:tcBorders>
              <w:top w:val="single" w:sz="4" w:space="0" w:color="auto"/>
              <w:left w:val="single" w:sz="4" w:space="0" w:color="000000"/>
              <w:bottom w:val="single" w:sz="4" w:space="0" w:color="000000"/>
              <w:right w:val="single" w:sz="4" w:space="0" w:color="000000"/>
            </w:tcBorders>
          </w:tcPr>
          <w:p w:rsidR="00FD2208" w:rsidRPr="00B5101C" w:rsidRDefault="00FD2208" w:rsidP="00FD2208">
            <w:pPr>
              <w:spacing w:after="0" w:line="240" w:lineRule="auto"/>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Netaikoma.</w:t>
            </w:r>
          </w:p>
        </w:tc>
        <w:tc>
          <w:tcPr>
            <w:tcW w:w="1985" w:type="dxa"/>
            <w:tcBorders>
              <w:top w:val="single" w:sz="4" w:space="0" w:color="auto"/>
              <w:left w:val="single" w:sz="4" w:space="0" w:color="000000"/>
              <w:bottom w:val="single" w:sz="4" w:space="0" w:color="000000"/>
              <w:right w:val="single" w:sz="4" w:space="0" w:color="000000"/>
            </w:tcBorders>
          </w:tcPr>
          <w:p w:rsidR="00FD2208" w:rsidRPr="00B5101C" w:rsidRDefault="00FD2208" w:rsidP="00FD2208">
            <w:pPr>
              <w:spacing w:after="0" w:line="240" w:lineRule="auto"/>
              <w:jc w:val="center"/>
              <w:rPr>
                <w:rFonts w:ascii="Times New Roman" w:eastAsia="Times New Roman" w:hAnsi="Times New Roman"/>
                <w:sz w:val="24"/>
                <w:szCs w:val="24"/>
                <w:lang w:eastAsia="lt-LT"/>
              </w:rPr>
            </w:pPr>
          </w:p>
        </w:tc>
        <w:tc>
          <w:tcPr>
            <w:tcW w:w="3402" w:type="dxa"/>
            <w:tcBorders>
              <w:top w:val="single" w:sz="4" w:space="0" w:color="auto"/>
              <w:left w:val="single" w:sz="4" w:space="0" w:color="000000"/>
              <w:bottom w:val="single" w:sz="4" w:space="0" w:color="000000"/>
              <w:right w:val="single" w:sz="4" w:space="0" w:color="000000"/>
            </w:tcBorders>
          </w:tcPr>
          <w:p w:rsidR="00FD2208" w:rsidRPr="00B5101C" w:rsidRDefault="00FD2208" w:rsidP="00FD2208">
            <w:pPr>
              <w:spacing w:after="0" w:line="240" w:lineRule="auto"/>
              <w:rPr>
                <w:rFonts w:ascii="Times New Roman" w:eastAsia="Times New Roman" w:hAnsi="Times New Roman"/>
                <w:sz w:val="24"/>
                <w:szCs w:val="24"/>
                <w:lang w:eastAsia="lt-LT"/>
              </w:rPr>
            </w:pPr>
          </w:p>
        </w:tc>
      </w:tr>
      <w:tr w:rsidR="00FD2208" w:rsidRPr="00B5101C" w:rsidTr="00FD2208">
        <w:trPr>
          <w:trHeight w:val="20"/>
        </w:trPr>
        <w:tc>
          <w:tcPr>
            <w:tcW w:w="5529" w:type="dxa"/>
            <w:tcBorders>
              <w:top w:val="single" w:sz="4" w:space="0" w:color="auto"/>
              <w:left w:val="single" w:sz="4" w:space="0" w:color="000000"/>
              <w:bottom w:val="single" w:sz="4" w:space="0" w:color="000000"/>
              <w:right w:val="single" w:sz="4" w:space="0" w:color="000000"/>
            </w:tcBorders>
            <w:hideMark/>
          </w:tcPr>
          <w:p w:rsidR="00FD2208" w:rsidRPr="00B5101C" w:rsidRDefault="00FD2208" w:rsidP="00FD2208">
            <w:pPr>
              <w:spacing w:after="0" w:line="240" w:lineRule="auto"/>
              <w:jc w:val="both"/>
              <w:rPr>
                <w:rFonts w:ascii="Times New Roman" w:eastAsia="Times New Roman" w:hAnsi="Times New Roman"/>
                <w:bCs/>
                <w:sz w:val="24"/>
                <w:szCs w:val="24"/>
                <w:lang w:eastAsia="lt-LT"/>
              </w:rPr>
            </w:pPr>
            <w:r w:rsidRPr="00B5101C">
              <w:rPr>
                <w:rFonts w:ascii="Times New Roman" w:eastAsia="Times New Roman" w:hAnsi="Times New Roman"/>
                <w:bCs/>
                <w:sz w:val="24"/>
                <w:szCs w:val="24"/>
                <w:lang w:eastAsia="lt-LT"/>
              </w:rPr>
              <w:t xml:space="preserve">4.2. Pasiūlyti konkretūs veiksmai (pademonstruotas </w:t>
            </w:r>
            <w:proofErr w:type="spellStart"/>
            <w:r w:rsidRPr="00B5101C">
              <w:rPr>
                <w:rFonts w:ascii="Times New Roman" w:eastAsia="Times New Roman" w:hAnsi="Times New Roman"/>
                <w:bCs/>
                <w:sz w:val="24"/>
                <w:szCs w:val="24"/>
                <w:lang w:eastAsia="lt-LT"/>
              </w:rPr>
              <w:t>proaktyvus</w:t>
            </w:r>
            <w:proofErr w:type="spellEnd"/>
            <w:r w:rsidRPr="00B5101C">
              <w:rPr>
                <w:rFonts w:ascii="Times New Roman" w:eastAsia="Times New Roman" w:hAnsi="Times New Roman"/>
                <w:bCs/>
                <w:sz w:val="24"/>
                <w:szCs w:val="24"/>
                <w:lang w:eastAsia="lt-LT"/>
              </w:rPr>
              <w:t xml:space="preserve"> požiūris), kurie rodo, kad projektas skatina darnaus vystymosi principo įgyvendinimą. </w:t>
            </w:r>
          </w:p>
          <w:p w:rsidR="00FD2208" w:rsidRPr="00B5101C" w:rsidRDefault="00FD2208" w:rsidP="00FD2208">
            <w:pPr>
              <w:spacing w:after="0" w:line="240" w:lineRule="auto"/>
              <w:jc w:val="both"/>
              <w:rPr>
                <w:rFonts w:ascii="Times New Roman" w:eastAsia="Times New Roman" w:hAnsi="Times New Roman"/>
                <w:bCs/>
                <w:sz w:val="24"/>
                <w:szCs w:val="24"/>
                <w:lang w:eastAsia="lt-LT"/>
              </w:rPr>
            </w:pPr>
          </w:p>
          <w:p w:rsidR="00FD2208" w:rsidRPr="00B5101C" w:rsidRDefault="00FD2208" w:rsidP="00FD2208">
            <w:pPr>
              <w:spacing w:after="0" w:line="240" w:lineRule="auto"/>
              <w:jc w:val="both"/>
              <w:rPr>
                <w:rFonts w:ascii="Times New Roman" w:eastAsia="Times New Roman" w:hAnsi="Times New Roman"/>
                <w:bCs/>
                <w:i/>
                <w:sz w:val="24"/>
                <w:szCs w:val="24"/>
                <w:lang w:eastAsia="lt-LT"/>
              </w:rPr>
            </w:pPr>
          </w:p>
        </w:tc>
        <w:tc>
          <w:tcPr>
            <w:tcW w:w="4110" w:type="dxa"/>
            <w:tcBorders>
              <w:top w:val="single" w:sz="4" w:space="0" w:color="auto"/>
              <w:left w:val="single" w:sz="4" w:space="0" w:color="000000"/>
              <w:bottom w:val="single" w:sz="4" w:space="0" w:color="000000"/>
              <w:right w:val="single" w:sz="4" w:space="0" w:color="000000"/>
            </w:tcBorders>
          </w:tcPr>
          <w:p w:rsidR="00FD2208" w:rsidRPr="00B5101C" w:rsidRDefault="00FD2208" w:rsidP="00FD2208">
            <w:pPr>
              <w:spacing w:after="0" w:line="240" w:lineRule="auto"/>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Netaikoma.</w:t>
            </w:r>
          </w:p>
        </w:tc>
        <w:tc>
          <w:tcPr>
            <w:tcW w:w="1985" w:type="dxa"/>
            <w:tcBorders>
              <w:top w:val="single" w:sz="4" w:space="0" w:color="auto"/>
              <w:left w:val="single" w:sz="4" w:space="0" w:color="000000"/>
              <w:bottom w:val="single" w:sz="4" w:space="0" w:color="000000"/>
              <w:right w:val="single" w:sz="4" w:space="0" w:color="000000"/>
            </w:tcBorders>
          </w:tcPr>
          <w:p w:rsidR="00FD2208" w:rsidRPr="00B5101C" w:rsidRDefault="00FD2208" w:rsidP="00FD2208">
            <w:pPr>
              <w:spacing w:after="0" w:line="240" w:lineRule="auto"/>
              <w:jc w:val="center"/>
              <w:rPr>
                <w:rFonts w:ascii="Times New Roman" w:eastAsia="Times New Roman" w:hAnsi="Times New Roman"/>
                <w:sz w:val="24"/>
                <w:szCs w:val="24"/>
                <w:lang w:eastAsia="lt-LT"/>
              </w:rPr>
            </w:pPr>
          </w:p>
        </w:tc>
        <w:tc>
          <w:tcPr>
            <w:tcW w:w="3402" w:type="dxa"/>
            <w:tcBorders>
              <w:top w:val="single" w:sz="4" w:space="0" w:color="auto"/>
              <w:left w:val="single" w:sz="4" w:space="0" w:color="000000"/>
              <w:bottom w:val="single" w:sz="4" w:space="0" w:color="000000"/>
              <w:right w:val="single" w:sz="4" w:space="0" w:color="000000"/>
            </w:tcBorders>
          </w:tcPr>
          <w:p w:rsidR="00FD2208" w:rsidRPr="00B5101C" w:rsidRDefault="00FD2208" w:rsidP="00FD2208">
            <w:pPr>
              <w:spacing w:after="0" w:line="240" w:lineRule="auto"/>
              <w:rPr>
                <w:rFonts w:ascii="Times New Roman" w:eastAsia="Times New Roman" w:hAnsi="Times New Roman"/>
                <w:sz w:val="24"/>
                <w:szCs w:val="24"/>
                <w:lang w:eastAsia="lt-LT"/>
              </w:rPr>
            </w:pPr>
          </w:p>
        </w:tc>
      </w:tr>
      <w:tr w:rsidR="00FD2208" w:rsidRPr="00B5101C" w:rsidTr="00FD2208">
        <w:trPr>
          <w:trHeight w:val="20"/>
        </w:trPr>
        <w:tc>
          <w:tcPr>
            <w:tcW w:w="5529" w:type="dxa"/>
            <w:tcBorders>
              <w:top w:val="single" w:sz="4" w:space="0" w:color="000000"/>
              <w:left w:val="single" w:sz="4" w:space="0" w:color="000000"/>
              <w:bottom w:val="single" w:sz="4" w:space="0" w:color="auto"/>
              <w:right w:val="single" w:sz="4" w:space="0" w:color="000000"/>
            </w:tcBorders>
            <w:hideMark/>
          </w:tcPr>
          <w:p w:rsidR="00FD2208" w:rsidRPr="00B5101C" w:rsidRDefault="00FD2208" w:rsidP="00FD2208">
            <w:pPr>
              <w:spacing w:after="0" w:line="240" w:lineRule="auto"/>
              <w:jc w:val="both"/>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4.3. Projekte nėra numatoma apribojimų, kurie turėtų neigiamą poveikį moterų ir vyrų lygybės ir nediskriminavimo</w:t>
            </w:r>
            <w:r w:rsidRPr="00B5101C">
              <w:rPr>
                <w:rFonts w:ascii="Times New Roman" w:hAnsi="Times New Roman"/>
                <w:sz w:val="24"/>
                <w:szCs w:val="24"/>
              </w:rPr>
              <w:t xml:space="preserve"> </w:t>
            </w:r>
            <w:r w:rsidRPr="00B5101C">
              <w:rPr>
                <w:rFonts w:ascii="Times New Roman" w:eastAsia="Times New Roman" w:hAnsi="Times New Roman"/>
                <w:sz w:val="24"/>
                <w:szCs w:val="24"/>
                <w:lang w:eastAsia="lt-LT"/>
              </w:rPr>
              <w:t>dėl lyties, rasės, tautybės, kalbos,  kilmės, socialinės padėties, tikėjimo, įsitikinimų ar pažiūrų, amžiaus, negalios, lytinės orientacijos, etninės priklausomybės, religijos principų įgyvendinimui.</w:t>
            </w:r>
          </w:p>
          <w:p w:rsidR="00FD2208" w:rsidRPr="00B5101C" w:rsidRDefault="00FD2208" w:rsidP="00FD2208">
            <w:pPr>
              <w:spacing w:after="0" w:line="240" w:lineRule="auto"/>
              <w:jc w:val="both"/>
              <w:rPr>
                <w:rFonts w:ascii="Times New Roman" w:eastAsia="Times New Roman" w:hAnsi="Times New Roman"/>
                <w:sz w:val="24"/>
                <w:szCs w:val="24"/>
                <w:lang w:eastAsia="lt-LT"/>
              </w:rPr>
            </w:pPr>
          </w:p>
          <w:p w:rsidR="00FD2208" w:rsidRPr="00B5101C" w:rsidRDefault="00FD2208" w:rsidP="00FD2208">
            <w:pPr>
              <w:spacing w:after="0" w:line="240" w:lineRule="auto"/>
              <w:jc w:val="both"/>
              <w:rPr>
                <w:rFonts w:ascii="Times New Roman" w:eastAsia="Times New Roman" w:hAnsi="Times New Roman"/>
                <w:sz w:val="24"/>
                <w:szCs w:val="24"/>
                <w:lang w:eastAsia="lt-LT"/>
              </w:rPr>
            </w:pPr>
          </w:p>
          <w:p w:rsidR="00FD2208" w:rsidRPr="00B5101C" w:rsidRDefault="00FD2208" w:rsidP="00FD2208">
            <w:pPr>
              <w:spacing w:after="0" w:line="240" w:lineRule="auto"/>
              <w:jc w:val="both"/>
              <w:rPr>
                <w:rFonts w:ascii="Times New Roman" w:eastAsia="Times New Roman" w:hAnsi="Times New Roman"/>
                <w:sz w:val="24"/>
                <w:szCs w:val="24"/>
                <w:lang w:val="pt-BR" w:eastAsia="lt-LT"/>
              </w:rPr>
            </w:pPr>
          </w:p>
        </w:tc>
        <w:tc>
          <w:tcPr>
            <w:tcW w:w="4110" w:type="dxa"/>
            <w:tcBorders>
              <w:top w:val="single" w:sz="4" w:space="0" w:color="000000"/>
              <w:left w:val="single" w:sz="4" w:space="0" w:color="000000"/>
              <w:bottom w:val="single" w:sz="4" w:space="0" w:color="auto"/>
              <w:right w:val="single" w:sz="4" w:space="0" w:color="000000"/>
            </w:tcBorders>
          </w:tcPr>
          <w:p w:rsidR="00FD2208" w:rsidRPr="00B5101C" w:rsidRDefault="00FD2208" w:rsidP="00FD2208">
            <w:pPr>
              <w:spacing w:after="0" w:line="240" w:lineRule="auto"/>
              <w:rPr>
                <w:rFonts w:ascii="Times New Roman" w:eastAsia="Times New Roman" w:hAnsi="Times New Roman"/>
                <w:sz w:val="24"/>
                <w:szCs w:val="24"/>
                <w:lang w:val="pt-BR" w:eastAsia="lt-LT"/>
              </w:rPr>
            </w:pPr>
            <w:r w:rsidRPr="00B5101C">
              <w:rPr>
                <w:rFonts w:ascii="Times New Roman" w:eastAsia="Times New Roman" w:hAnsi="Times New Roman"/>
                <w:sz w:val="24"/>
                <w:szCs w:val="24"/>
                <w:lang w:eastAsia="lt-LT"/>
              </w:rPr>
              <w:t xml:space="preserve">Informacijos šaltinis </w:t>
            </w:r>
            <w:r w:rsidRPr="00B5101C">
              <w:rPr>
                <w:rFonts w:ascii="Times New Roman" w:hAnsi="Times New Roman"/>
                <w:sz w:val="24"/>
                <w:szCs w:val="24"/>
              </w:rPr>
              <w:t>–</w:t>
            </w:r>
            <w:r w:rsidRPr="00B5101C">
              <w:rPr>
                <w:rFonts w:ascii="Times New Roman" w:eastAsia="Times New Roman" w:hAnsi="Times New Roman"/>
                <w:sz w:val="24"/>
                <w:szCs w:val="24"/>
                <w:lang w:eastAsia="lt-LT"/>
              </w:rPr>
              <w:t xml:space="preserve"> paraiška.</w:t>
            </w:r>
          </w:p>
        </w:tc>
        <w:tc>
          <w:tcPr>
            <w:tcW w:w="1985" w:type="dxa"/>
            <w:tcBorders>
              <w:top w:val="single" w:sz="4" w:space="0" w:color="000000"/>
              <w:left w:val="single" w:sz="4" w:space="0" w:color="000000"/>
              <w:bottom w:val="single" w:sz="4" w:space="0" w:color="auto"/>
              <w:right w:val="single" w:sz="4" w:space="0" w:color="000000"/>
            </w:tcBorders>
          </w:tcPr>
          <w:p w:rsidR="00FD2208" w:rsidRPr="00B5101C" w:rsidRDefault="00FD2208" w:rsidP="00FD2208">
            <w:pPr>
              <w:spacing w:after="0" w:line="240" w:lineRule="auto"/>
              <w:jc w:val="center"/>
              <w:rPr>
                <w:rFonts w:ascii="Times New Roman" w:eastAsia="Times New Roman" w:hAnsi="Times New Roman"/>
                <w:sz w:val="24"/>
                <w:szCs w:val="24"/>
                <w:lang w:val="pt-BR" w:eastAsia="lt-LT"/>
              </w:rPr>
            </w:pPr>
          </w:p>
        </w:tc>
        <w:tc>
          <w:tcPr>
            <w:tcW w:w="3402" w:type="dxa"/>
            <w:tcBorders>
              <w:top w:val="single" w:sz="4" w:space="0" w:color="000000"/>
              <w:left w:val="single" w:sz="4" w:space="0" w:color="000000"/>
              <w:bottom w:val="single" w:sz="4" w:space="0" w:color="auto"/>
              <w:right w:val="single" w:sz="4" w:space="0" w:color="000000"/>
            </w:tcBorders>
          </w:tcPr>
          <w:p w:rsidR="00FD2208" w:rsidRPr="00B5101C" w:rsidRDefault="00FD2208" w:rsidP="00FD2208">
            <w:pPr>
              <w:spacing w:after="0" w:line="240" w:lineRule="auto"/>
              <w:rPr>
                <w:rFonts w:ascii="Times New Roman" w:eastAsia="Times New Roman" w:hAnsi="Times New Roman"/>
                <w:sz w:val="24"/>
                <w:szCs w:val="24"/>
                <w:lang w:val="pt-BR" w:eastAsia="lt-LT"/>
              </w:rPr>
            </w:pPr>
          </w:p>
        </w:tc>
      </w:tr>
      <w:tr w:rsidR="00FD2208" w:rsidRPr="00B5101C" w:rsidTr="00FD2208">
        <w:trPr>
          <w:trHeight w:val="20"/>
        </w:trPr>
        <w:tc>
          <w:tcPr>
            <w:tcW w:w="5529" w:type="dxa"/>
            <w:tcBorders>
              <w:top w:val="single" w:sz="4" w:space="0" w:color="auto"/>
              <w:left w:val="single" w:sz="4" w:space="0" w:color="000000"/>
              <w:bottom w:val="single" w:sz="4" w:space="0" w:color="000000"/>
              <w:right w:val="single" w:sz="4" w:space="0" w:color="000000"/>
            </w:tcBorders>
            <w:hideMark/>
          </w:tcPr>
          <w:p w:rsidR="00FD2208" w:rsidRPr="00B5101C" w:rsidRDefault="00FD2208" w:rsidP="00FD2208">
            <w:pPr>
              <w:spacing w:after="0" w:line="240" w:lineRule="auto"/>
              <w:jc w:val="both"/>
              <w:rPr>
                <w:rFonts w:ascii="Times New Roman" w:hAnsi="Times New Roman"/>
                <w:sz w:val="24"/>
                <w:szCs w:val="24"/>
              </w:rPr>
            </w:pPr>
            <w:r w:rsidRPr="00B5101C">
              <w:rPr>
                <w:rFonts w:ascii="Times New Roman" w:eastAsia="Times New Roman" w:hAnsi="Times New Roman"/>
                <w:sz w:val="24"/>
                <w:szCs w:val="24"/>
                <w:lang w:eastAsia="lt-LT"/>
              </w:rPr>
              <w:t xml:space="preserve">4.4. </w:t>
            </w:r>
            <w:r w:rsidRPr="00B5101C">
              <w:rPr>
                <w:rFonts w:ascii="Times New Roman" w:hAnsi="Times New Roman"/>
                <w:sz w:val="24"/>
                <w:szCs w:val="24"/>
              </w:rPr>
              <w:t xml:space="preserve">Pasiūlyti konkretūs veiksmai, kurie rodo, kad projektu prisidedama prie moterų ir vyrų lygybės </w:t>
            </w:r>
            <w:r w:rsidRPr="00B5101C">
              <w:rPr>
                <w:rFonts w:ascii="Times New Roman" w:hAnsi="Times New Roman"/>
                <w:sz w:val="24"/>
                <w:szCs w:val="24"/>
              </w:rPr>
              <w:lastRenderedPageBreak/>
              <w:t xml:space="preserve">principo įgyvendinimo ir (arba) skatinamas nediskriminavimo dėl lyties, rasės, tautybės, kalbos, kilmės, socialinės padėties, tikėjimo, įsitikinimų ar pažiūrų, amžiaus, negalios, lytinės orientacijos, etninės priklausomybės, religijos principo įgyvendinimas. </w:t>
            </w:r>
          </w:p>
          <w:p w:rsidR="00FD2208" w:rsidRPr="00B5101C" w:rsidRDefault="00FD2208" w:rsidP="00FD2208">
            <w:pPr>
              <w:spacing w:after="0" w:line="240" w:lineRule="auto"/>
              <w:jc w:val="both"/>
              <w:rPr>
                <w:rFonts w:ascii="Times New Roman" w:hAnsi="Times New Roman"/>
                <w:sz w:val="24"/>
                <w:szCs w:val="24"/>
              </w:rPr>
            </w:pPr>
          </w:p>
          <w:p w:rsidR="00FD2208" w:rsidRPr="00B5101C" w:rsidRDefault="00FD2208" w:rsidP="00FD2208">
            <w:pPr>
              <w:spacing w:after="0" w:line="240" w:lineRule="auto"/>
              <w:jc w:val="both"/>
              <w:rPr>
                <w:rFonts w:ascii="Times New Roman" w:eastAsia="Times New Roman" w:hAnsi="Times New Roman"/>
                <w:sz w:val="24"/>
                <w:szCs w:val="24"/>
                <w:lang w:eastAsia="lt-LT"/>
              </w:rPr>
            </w:pPr>
          </w:p>
        </w:tc>
        <w:tc>
          <w:tcPr>
            <w:tcW w:w="4110" w:type="dxa"/>
            <w:tcBorders>
              <w:top w:val="single" w:sz="4" w:space="0" w:color="auto"/>
              <w:left w:val="single" w:sz="4" w:space="0" w:color="000000"/>
              <w:bottom w:val="single" w:sz="4" w:space="0" w:color="000000"/>
              <w:right w:val="single" w:sz="4" w:space="0" w:color="000000"/>
            </w:tcBorders>
          </w:tcPr>
          <w:p w:rsidR="00FD2208" w:rsidRPr="00B5101C" w:rsidRDefault="00FD2208" w:rsidP="00FD2208">
            <w:pPr>
              <w:spacing w:after="0" w:line="240" w:lineRule="auto"/>
              <w:rPr>
                <w:rFonts w:ascii="Times New Roman" w:eastAsia="Times New Roman" w:hAnsi="Times New Roman"/>
                <w:sz w:val="24"/>
                <w:szCs w:val="24"/>
                <w:lang w:val="pt-BR" w:eastAsia="lt-LT"/>
              </w:rPr>
            </w:pPr>
            <w:r w:rsidRPr="00B5101C">
              <w:rPr>
                <w:rFonts w:ascii="Times New Roman" w:eastAsia="Times New Roman" w:hAnsi="Times New Roman"/>
                <w:sz w:val="24"/>
                <w:szCs w:val="24"/>
                <w:lang w:val="pt-BR" w:eastAsia="lt-LT"/>
              </w:rPr>
              <w:lastRenderedPageBreak/>
              <w:t>Netaikoma.</w:t>
            </w:r>
          </w:p>
        </w:tc>
        <w:tc>
          <w:tcPr>
            <w:tcW w:w="1985" w:type="dxa"/>
            <w:tcBorders>
              <w:top w:val="single" w:sz="4" w:space="0" w:color="auto"/>
              <w:left w:val="single" w:sz="4" w:space="0" w:color="000000"/>
              <w:bottom w:val="single" w:sz="4" w:space="0" w:color="000000"/>
              <w:right w:val="single" w:sz="4" w:space="0" w:color="000000"/>
            </w:tcBorders>
          </w:tcPr>
          <w:p w:rsidR="00FD2208" w:rsidRPr="00B5101C" w:rsidRDefault="00FD2208" w:rsidP="00FD2208">
            <w:pPr>
              <w:spacing w:after="0" w:line="240" w:lineRule="auto"/>
              <w:jc w:val="center"/>
              <w:rPr>
                <w:rFonts w:ascii="Times New Roman" w:eastAsia="Times New Roman" w:hAnsi="Times New Roman"/>
                <w:sz w:val="24"/>
                <w:szCs w:val="24"/>
                <w:lang w:val="pt-BR" w:eastAsia="lt-LT"/>
              </w:rPr>
            </w:pPr>
          </w:p>
        </w:tc>
        <w:tc>
          <w:tcPr>
            <w:tcW w:w="3402" w:type="dxa"/>
            <w:tcBorders>
              <w:top w:val="single" w:sz="4" w:space="0" w:color="auto"/>
              <w:left w:val="single" w:sz="4" w:space="0" w:color="000000"/>
              <w:bottom w:val="single" w:sz="4" w:space="0" w:color="000000"/>
              <w:right w:val="single" w:sz="4" w:space="0" w:color="000000"/>
            </w:tcBorders>
          </w:tcPr>
          <w:p w:rsidR="00FD2208" w:rsidRPr="00B5101C" w:rsidRDefault="00FD2208" w:rsidP="00FD2208">
            <w:pPr>
              <w:spacing w:after="0" w:line="240" w:lineRule="auto"/>
              <w:rPr>
                <w:rFonts w:ascii="Times New Roman" w:eastAsia="Times New Roman" w:hAnsi="Times New Roman"/>
                <w:sz w:val="24"/>
                <w:szCs w:val="24"/>
                <w:lang w:val="pt-BR" w:eastAsia="lt-LT"/>
              </w:rPr>
            </w:pPr>
          </w:p>
        </w:tc>
      </w:tr>
      <w:tr w:rsidR="00FD2208" w:rsidRPr="00B5101C" w:rsidTr="00FD2208">
        <w:trPr>
          <w:trHeight w:val="20"/>
        </w:trPr>
        <w:tc>
          <w:tcPr>
            <w:tcW w:w="5529" w:type="dxa"/>
            <w:tcBorders>
              <w:top w:val="single" w:sz="4" w:space="0" w:color="auto"/>
              <w:left w:val="single" w:sz="4" w:space="0" w:color="000000"/>
              <w:bottom w:val="single" w:sz="4" w:space="0" w:color="000000"/>
              <w:right w:val="single" w:sz="4" w:space="0" w:color="000000"/>
            </w:tcBorders>
          </w:tcPr>
          <w:p w:rsidR="00FD2208" w:rsidRPr="00B5101C" w:rsidRDefault="00FD2208" w:rsidP="00FD2208">
            <w:pPr>
              <w:spacing w:after="0" w:line="240" w:lineRule="auto"/>
              <w:jc w:val="both"/>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lastRenderedPageBreak/>
              <w:t xml:space="preserve">4.5. Projektas suderinamas su ES konkurencijos politikos nuostatomis: </w:t>
            </w:r>
          </w:p>
        </w:tc>
        <w:tc>
          <w:tcPr>
            <w:tcW w:w="4110" w:type="dxa"/>
            <w:tcBorders>
              <w:top w:val="single" w:sz="4" w:space="0" w:color="auto"/>
              <w:left w:val="single" w:sz="4" w:space="0" w:color="000000"/>
              <w:bottom w:val="single" w:sz="4" w:space="0" w:color="000000"/>
              <w:right w:val="single" w:sz="4" w:space="0" w:color="000000"/>
            </w:tcBorders>
          </w:tcPr>
          <w:p w:rsidR="00FD2208" w:rsidRPr="00B5101C" w:rsidRDefault="00FD2208" w:rsidP="00FD2208">
            <w:pPr>
              <w:spacing w:after="0" w:line="240" w:lineRule="auto"/>
              <w:jc w:val="both"/>
              <w:rPr>
                <w:rFonts w:ascii="Times New Roman" w:eastAsia="Times New Roman" w:hAnsi="Times New Roman"/>
                <w:sz w:val="24"/>
                <w:szCs w:val="24"/>
                <w:lang w:eastAsia="lt-LT"/>
              </w:rPr>
            </w:pPr>
          </w:p>
        </w:tc>
        <w:tc>
          <w:tcPr>
            <w:tcW w:w="1985" w:type="dxa"/>
            <w:tcBorders>
              <w:top w:val="single" w:sz="4" w:space="0" w:color="auto"/>
              <w:left w:val="single" w:sz="4" w:space="0" w:color="000000"/>
              <w:bottom w:val="single" w:sz="4" w:space="0" w:color="000000"/>
              <w:right w:val="single" w:sz="4" w:space="0" w:color="000000"/>
            </w:tcBorders>
          </w:tcPr>
          <w:p w:rsidR="00FD2208" w:rsidRPr="00B5101C" w:rsidRDefault="00FD2208" w:rsidP="00FD2208">
            <w:pPr>
              <w:spacing w:after="0" w:line="240" w:lineRule="auto"/>
              <w:jc w:val="center"/>
              <w:rPr>
                <w:rFonts w:ascii="Times New Roman" w:eastAsia="Times New Roman" w:hAnsi="Times New Roman"/>
                <w:sz w:val="24"/>
                <w:szCs w:val="24"/>
                <w:lang w:eastAsia="lt-LT"/>
              </w:rPr>
            </w:pPr>
          </w:p>
        </w:tc>
        <w:tc>
          <w:tcPr>
            <w:tcW w:w="3402" w:type="dxa"/>
            <w:tcBorders>
              <w:top w:val="single" w:sz="4" w:space="0" w:color="auto"/>
              <w:left w:val="single" w:sz="4" w:space="0" w:color="000000"/>
              <w:bottom w:val="single" w:sz="4" w:space="0" w:color="000000"/>
              <w:right w:val="single" w:sz="4" w:space="0" w:color="000000"/>
            </w:tcBorders>
          </w:tcPr>
          <w:p w:rsidR="00FD2208" w:rsidRPr="00B5101C" w:rsidRDefault="00FD2208" w:rsidP="00FD2208">
            <w:pPr>
              <w:spacing w:after="0" w:line="240" w:lineRule="auto"/>
              <w:rPr>
                <w:rFonts w:ascii="Times New Roman" w:eastAsia="Times New Roman" w:hAnsi="Times New Roman"/>
                <w:sz w:val="24"/>
                <w:szCs w:val="24"/>
                <w:lang w:eastAsia="lt-LT"/>
              </w:rPr>
            </w:pPr>
          </w:p>
        </w:tc>
      </w:tr>
      <w:tr w:rsidR="00FD2208" w:rsidRPr="00B5101C" w:rsidTr="00FD2208">
        <w:trPr>
          <w:trHeight w:val="20"/>
        </w:trPr>
        <w:tc>
          <w:tcPr>
            <w:tcW w:w="5529" w:type="dxa"/>
            <w:tcBorders>
              <w:top w:val="single" w:sz="4" w:space="0" w:color="auto"/>
              <w:left w:val="single" w:sz="4" w:space="0" w:color="000000"/>
              <w:bottom w:val="single" w:sz="4" w:space="0" w:color="000000"/>
              <w:right w:val="single" w:sz="4" w:space="0" w:color="000000"/>
            </w:tcBorders>
          </w:tcPr>
          <w:p w:rsidR="00FD2208" w:rsidRPr="00B5101C" w:rsidRDefault="00FD2208" w:rsidP="00FD2208">
            <w:pPr>
              <w:spacing w:after="0" w:line="240" w:lineRule="auto"/>
              <w:jc w:val="both"/>
              <w:rPr>
                <w:rFonts w:ascii="Times New Roman" w:eastAsia="Times New Roman" w:hAnsi="Times New Roman"/>
                <w:i/>
                <w:sz w:val="24"/>
                <w:szCs w:val="24"/>
                <w:lang w:eastAsia="lt-LT"/>
              </w:rPr>
            </w:pPr>
            <w:r w:rsidRPr="00B5101C">
              <w:rPr>
                <w:rFonts w:ascii="Times New Roman" w:eastAsia="Times New Roman" w:hAnsi="Times New Roman"/>
                <w:sz w:val="24"/>
                <w:szCs w:val="24"/>
                <w:lang w:eastAsia="lt-LT"/>
              </w:rPr>
              <w:t xml:space="preserve">4.5.1. teikiamas finansavimas neviršija nustatytų </w:t>
            </w:r>
            <w:proofErr w:type="spellStart"/>
            <w:r w:rsidRPr="00B5101C">
              <w:rPr>
                <w:rFonts w:ascii="Times New Roman" w:eastAsia="Times New Roman" w:hAnsi="Times New Roman"/>
                <w:i/>
                <w:sz w:val="24"/>
                <w:szCs w:val="24"/>
                <w:lang w:eastAsia="lt-LT"/>
              </w:rPr>
              <w:t>de</w:t>
            </w:r>
            <w:proofErr w:type="spellEnd"/>
            <w:r w:rsidRPr="00B5101C">
              <w:rPr>
                <w:rFonts w:ascii="Times New Roman" w:eastAsia="Times New Roman" w:hAnsi="Times New Roman"/>
                <w:i/>
                <w:sz w:val="24"/>
                <w:szCs w:val="24"/>
                <w:lang w:eastAsia="lt-LT"/>
              </w:rPr>
              <w:t xml:space="preserve"> </w:t>
            </w:r>
            <w:proofErr w:type="spellStart"/>
            <w:r w:rsidRPr="00B5101C">
              <w:rPr>
                <w:rFonts w:ascii="Times New Roman" w:eastAsia="Times New Roman" w:hAnsi="Times New Roman"/>
                <w:i/>
                <w:sz w:val="24"/>
                <w:szCs w:val="24"/>
                <w:lang w:eastAsia="lt-LT"/>
              </w:rPr>
              <w:t>minimis</w:t>
            </w:r>
            <w:proofErr w:type="spellEnd"/>
            <w:r w:rsidRPr="00B5101C">
              <w:rPr>
                <w:rFonts w:ascii="Times New Roman" w:eastAsia="Times New Roman" w:hAnsi="Times New Roman"/>
                <w:sz w:val="24"/>
                <w:szCs w:val="24"/>
                <w:lang w:eastAsia="lt-LT"/>
              </w:rPr>
              <w:t xml:space="preserve"> pagalbos ribų ir atitinka reikalavimus, taikomus </w:t>
            </w:r>
            <w:proofErr w:type="spellStart"/>
            <w:r w:rsidRPr="00B5101C">
              <w:rPr>
                <w:rFonts w:ascii="Times New Roman" w:eastAsia="Times New Roman" w:hAnsi="Times New Roman"/>
                <w:i/>
                <w:sz w:val="24"/>
                <w:szCs w:val="24"/>
                <w:lang w:eastAsia="lt-LT"/>
              </w:rPr>
              <w:t>de</w:t>
            </w:r>
            <w:proofErr w:type="spellEnd"/>
            <w:r w:rsidRPr="00B5101C">
              <w:rPr>
                <w:rFonts w:ascii="Times New Roman" w:eastAsia="Times New Roman" w:hAnsi="Times New Roman"/>
                <w:i/>
                <w:sz w:val="24"/>
                <w:szCs w:val="24"/>
                <w:lang w:eastAsia="lt-LT"/>
              </w:rPr>
              <w:t xml:space="preserve"> </w:t>
            </w:r>
            <w:proofErr w:type="spellStart"/>
            <w:r w:rsidRPr="00B5101C">
              <w:rPr>
                <w:rFonts w:ascii="Times New Roman" w:eastAsia="Times New Roman" w:hAnsi="Times New Roman"/>
                <w:i/>
                <w:sz w:val="24"/>
                <w:szCs w:val="24"/>
                <w:lang w:eastAsia="lt-LT"/>
              </w:rPr>
              <w:t>minimis</w:t>
            </w:r>
            <w:proofErr w:type="spellEnd"/>
            <w:r w:rsidRPr="00B5101C">
              <w:rPr>
                <w:rFonts w:ascii="Times New Roman" w:eastAsia="Times New Roman" w:hAnsi="Times New Roman"/>
                <w:i/>
                <w:sz w:val="24"/>
                <w:szCs w:val="24"/>
                <w:lang w:eastAsia="lt-LT"/>
              </w:rPr>
              <w:t xml:space="preserve"> pagalbai.</w:t>
            </w:r>
          </w:p>
          <w:p w:rsidR="00FD2208" w:rsidRPr="00B5101C" w:rsidRDefault="00FD2208" w:rsidP="00FD2208">
            <w:pPr>
              <w:spacing w:after="0" w:line="240" w:lineRule="auto"/>
              <w:jc w:val="both"/>
              <w:rPr>
                <w:rFonts w:ascii="Times New Roman" w:eastAsia="Times New Roman" w:hAnsi="Times New Roman"/>
                <w:i/>
                <w:sz w:val="24"/>
                <w:szCs w:val="24"/>
                <w:lang w:eastAsia="lt-LT"/>
              </w:rPr>
            </w:pPr>
          </w:p>
          <w:p w:rsidR="00FD2208" w:rsidRPr="00B5101C" w:rsidRDefault="00FD2208" w:rsidP="00FD2208">
            <w:pPr>
              <w:spacing w:after="0" w:line="240" w:lineRule="auto"/>
              <w:jc w:val="both"/>
              <w:rPr>
                <w:rFonts w:ascii="Times New Roman" w:eastAsia="Times New Roman" w:hAnsi="Times New Roman"/>
                <w:sz w:val="24"/>
                <w:szCs w:val="24"/>
                <w:lang w:eastAsia="lt-LT"/>
              </w:rPr>
            </w:pPr>
          </w:p>
        </w:tc>
        <w:tc>
          <w:tcPr>
            <w:tcW w:w="4110" w:type="dxa"/>
            <w:tcBorders>
              <w:top w:val="single" w:sz="4" w:space="0" w:color="auto"/>
              <w:left w:val="single" w:sz="4" w:space="0" w:color="000000"/>
              <w:bottom w:val="single" w:sz="4" w:space="0" w:color="000000"/>
              <w:right w:val="single" w:sz="4" w:space="0" w:color="000000"/>
            </w:tcBorders>
          </w:tcPr>
          <w:p w:rsidR="00FD2208" w:rsidRPr="00B5101C" w:rsidRDefault="00FD2208" w:rsidP="00FD2208">
            <w:pPr>
              <w:spacing w:after="0" w:line="240" w:lineRule="auto"/>
              <w:jc w:val="both"/>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Netaikoma.</w:t>
            </w:r>
          </w:p>
        </w:tc>
        <w:tc>
          <w:tcPr>
            <w:tcW w:w="1985" w:type="dxa"/>
            <w:tcBorders>
              <w:top w:val="single" w:sz="4" w:space="0" w:color="auto"/>
              <w:left w:val="single" w:sz="4" w:space="0" w:color="000000"/>
              <w:bottom w:val="single" w:sz="4" w:space="0" w:color="000000"/>
              <w:right w:val="single" w:sz="4" w:space="0" w:color="000000"/>
            </w:tcBorders>
          </w:tcPr>
          <w:p w:rsidR="00FD2208" w:rsidRPr="00B5101C" w:rsidRDefault="00FD2208" w:rsidP="00FD2208">
            <w:pPr>
              <w:spacing w:after="0" w:line="240" w:lineRule="auto"/>
              <w:jc w:val="center"/>
              <w:rPr>
                <w:rFonts w:ascii="Times New Roman" w:eastAsia="Times New Roman" w:hAnsi="Times New Roman"/>
                <w:sz w:val="24"/>
                <w:szCs w:val="24"/>
                <w:lang w:eastAsia="lt-LT"/>
              </w:rPr>
            </w:pPr>
          </w:p>
        </w:tc>
        <w:tc>
          <w:tcPr>
            <w:tcW w:w="3402" w:type="dxa"/>
            <w:tcBorders>
              <w:top w:val="single" w:sz="4" w:space="0" w:color="auto"/>
              <w:left w:val="single" w:sz="4" w:space="0" w:color="000000"/>
              <w:bottom w:val="single" w:sz="4" w:space="0" w:color="000000"/>
              <w:right w:val="single" w:sz="4" w:space="0" w:color="000000"/>
            </w:tcBorders>
          </w:tcPr>
          <w:p w:rsidR="00FD2208" w:rsidRPr="00B5101C" w:rsidRDefault="00FD2208" w:rsidP="00FD2208">
            <w:pPr>
              <w:spacing w:after="0" w:line="240" w:lineRule="auto"/>
              <w:rPr>
                <w:rFonts w:ascii="Times New Roman" w:eastAsia="Times New Roman" w:hAnsi="Times New Roman"/>
                <w:sz w:val="24"/>
                <w:szCs w:val="24"/>
                <w:lang w:eastAsia="lt-LT"/>
              </w:rPr>
            </w:pPr>
          </w:p>
        </w:tc>
      </w:tr>
      <w:tr w:rsidR="00FD2208" w:rsidRPr="00B5101C" w:rsidTr="00FD2208">
        <w:trPr>
          <w:trHeight w:val="20"/>
        </w:trPr>
        <w:tc>
          <w:tcPr>
            <w:tcW w:w="5529" w:type="dxa"/>
            <w:tcBorders>
              <w:top w:val="single" w:sz="4" w:space="0" w:color="auto"/>
              <w:left w:val="single" w:sz="4" w:space="0" w:color="000000"/>
              <w:bottom w:val="single" w:sz="4" w:space="0" w:color="000000"/>
              <w:right w:val="single" w:sz="4" w:space="0" w:color="000000"/>
            </w:tcBorders>
          </w:tcPr>
          <w:p w:rsidR="00FD2208" w:rsidRPr="00B5101C" w:rsidRDefault="00FD2208" w:rsidP="00FD2208">
            <w:pPr>
              <w:spacing w:after="0" w:line="240" w:lineRule="auto"/>
              <w:jc w:val="both"/>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4.5.2. projektas finansuojamas pagal suderintą valstybės pagalbos schemą ar Europos Komisijos sprendimą arba Bendrąjį bendrosios išimties reglamentą, laikantis ten nustatytų reikalavimų.</w:t>
            </w:r>
          </w:p>
          <w:p w:rsidR="00FD2208" w:rsidRPr="00B5101C" w:rsidRDefault="00FD2208" w:rsidP="00FD2208">
            <w:pPr>
              <w:spacing w:after="0" w:line="240" w:lineRule="auto"/>
              <w:jc w:val="both"/>
              <w:rPr>
                <w:rFonts w:ascii="Times New Roman" w:eastAsia="Times New Roman" w:hAnsi="Times New Roman"/>
                <w:sz w:val="24"/>
                <w:szCs w:val="24"/>
                <w:lang w:eastAsia="lt-LT"/>
              </w:rPr>
            </w:pPr>
          </w:p>
          <w:p w:rsidR="00FD2208" w:rsidRPr="00B5101C" w:rsidRDefault="00FD2208" w:rsidP="00FD2208">
            <w:pPr>
              <w:spacing w:after="0" w:line="240" w:lineRule="auto"/>
              <w:jc w:val="both"/>
              <w:rPr>
                <w:rFonts w:ascii="Times New Roman" w:eastAsia="Times New Roman" w:hAnsi="Times New Roman"/>
                <w:sz w:val="24"/>
                <w:szCs w:val="24"/>
                <w:lang w:eastAsia="lt-LT"/>
              </w:rPr>
            </w:pPr>
          </w:p>
        </w:tc>
        <w:tc>
          <w:tcPr>
            <w:tcW w:w="4110" w:type="dxa"/>
            <w:tcBorders>
              <w:top w:val="single" w:sz="4" w:space="0" w:color="auto"/>
              <w:left w:val="single" w:sz="4" w:space="0" w:color="000000"/>
              <w:bottom w:val="single" w:sz="4" w:space="0" w:color="000000"/>
              <w:right w:val="single" w:sz="4" w:space="0" w:color="000000"/>
            </w:tcBorders>
          </w:tcPr>
          <w:p w:rsidR="00FD2208" w:rsidRPr="00B5101C" w:rsidRDefault="00FD2208" w:rsidP="00FD2208">
            <w:pPr>
              <w:spacing w:after="0" w:line="240" w:lineRule="auto"/>
              <w:jc w:val="both"/>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Netaikoma.</w:t>
            </w:r>
          </w:p>
        </w:tc>
        <w:tc>
          <w:tcPr>
            <w:tcW w:w="1985" w:type="dxa"/>
            <w:tcBorders>
              <w:top w:val="single" w:sz="4" w:space="0" w:color="auto"/>
              <w:left w:val="single" w:sz="4" w:space="0" w:color="000000"/>
              <w:bottom w:val="single" w:sz="4" w:space="0" w:color="000000"/>
              <w:right w:val="single" w:sz="4" w:space="0" w:color="000000"/>
            </w:tcBorders>
          </w:tcPr>
          <w:p w:rsidR="00FD2208" w:rsidRPr="00B5101C" w:rsidRDefault="00FD2208" w:rsidP="00FD2208">
            <w:pPr>
              <w:spacing w:after="0" w:line="240" w:lineRule="auto"/>
              <w:jc w:val="center"/>
              <w:rPr>
                <w:rFonts w:ascii="Times New Roman" w:eastAsia="Times New Roman" w:hAnsi="Times New Roman"/>
                <w:sz w:val="24"/>
                <w:szCs w:val="24"/>
                <w:lang w:eastAsia="lt-LT"/>
              </w:rPr>
            </w:pPr>
          </w:p>
        </w:tc>
        <w:tc>
          <w:tcPr>
            <w:tcW w:w="3402" w:type="dxa"/>
            <w:tcBorders>
              <w:top w:val="single" w:sz="4" w:space="0" w:color="auto"/>
              <w:left w:val="single" w:sz="4" w:space="0" w:color="000000"/>
              <w:bottom w:val="single" w:sz="4" w:space="0" w:color="000000"/>
              <w:right w:val="single" w:sz="4" w:space="0" w:color="000000"/>
            </w:tcBorders>
          </w:tcPr>
          <w:p w:rsidR="00FD2208" w:rsidRPr="00B5101C" w:rsidRDefault="00FD2208" w:rsidP="00FD2208">
            <w:pPr>
              <w:spacing w:after="0" w:line="240" w:lineRule="auto"/>
              <w:rPr>
                <w:rFonts w:ascii="Times New Roman" w:eastAsia="Times New Roman" w:hAnsi="Times New Roman"/>
                <w:sz w:val="24"/>
                <w:szCs w:val="24"/>
                <w:lang w:eastAsia="lt-LT"/>
              </w:rPr>
            </w:pPr>
          </w:p>
        </w:tc>
      </w:tr>
      <w:tr w:rsidR="00FD2208" w:rsidRPr="00B5101C" w:rsidTr="00FD2208">
        <w:trPr>
          <w:trHeight w:val="20"/>
        </w:trPr>
        <w:tc>
          <w:tcPr>
            <w:tcW w:w="5529" w:type="dxa"/>
            <w:tcBorders>
              <w:top w:val="single" w:sz="4" w:space="0" w:color="auto"/>
              <w:left w:val="single" w:sz="4" w:space="0" w:color="000000"/>
              <w:bottom w:val="single" w:sz="4" w:space="0" w:color="000000"/>
              <w:right w:val="single" w:sz="4" w:space="0" w:color="000000"/>
            </w:tcBorders>
          </w:tcPr>
          <w:p w:rsidR="00FD2208" w:rsidRPr="00B5101C" w:rsidRDefault="00FD2208" w:rsidP="00FD2208">
            <w:pPr>
              <w:spacing w:after="0" w:line="240" w:lineRule="auto"/>
              <w:jc w:val="both"/>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 xml:space="preserve">4.5.3. projekto finansavimas nereiškia neteisėtos valstybės pagalbos ar </w:t>
            </w:r>
            <w:proofErr w:type="spellStart"/>
            <w:r w:rsidRPr="00B5101C">
              <w:rPr>
                <w:rFonts w:ascii="Times New Roman" w:eastAsia="Times New Roman" w:hAnsi="Times New Roman"/>
                <w:i/>
                <w:sz w:val="24"/>
                <w:szCs w:val="24"/>
                <w:lang w:eastAsia="lt-LT"/>
              </w:rPr>
              <w:t>de</w:t>
            </w:r>
            <w:proofErr w:type="spellEnd"/>
            <w:r w:rsidRPr="00B5101C">
              <w:rPr>
                <w:rFonts w:ascii="Times New Roman" w:eastAsia="Times New Roman" w:hAnsi="Times New Roman"/>
                <w:i/>
                <w:sz w:val="24"/>
                <w:szCs w:val="24"/>
                <w:lang w:eastAsia="lt-LT"/>
              </w:rPr>
              <w:t xml:space="preserve"> </w:t>
            </w:r>
            <w:proofErr w:type="spellStart"/>
            <w:r w:rsidRPr="00B5101C">
              <w:rPr>
                <w:rFonts w:ascii="Times New Roman" w:eastAsia="Times New Roman" w:hAnsi="Times New Roman"/>
                <w:i/>
                <w:sz w:val="24"/>
                <w:szCs w:val="24"/>
                <w:lang w:eastAsia="lt-LT"/>
              </w:rPr>
              <w:t>minimis</w:t>
            </w:r>
            <w:proofErr w:type="spellEnd"/>
            <w:r w:rsidRPr="00B5101C">
              <w:rPr>
                <w:rFonts w:ascii="Times New Roman" w:eastAsia="Times New Roman" w:hAnsi="Times New Roman"/>
                <w:sz w:val="24"/>
                <w:szCs w:val="24"/>
                <w:lang w:eastAsia="lt-LT"/>
              </w:rPr>
              <w:t xml:space="preserve"> pagalbos suteikimo.</w:t>
            </w:r>
          </w:p>
          <w:p w:rsidR="00FD2208" w:rsidRPr="00B5101C" w:rsidRDefault="00FD2208" w:rsidP="00FD2208">
            <w:pPr>
              <w:spacing w:after="0" w:line="240" w:lineRule="auto"/>
              <w:jc w:val="both"/>
              <w:rPr>
                <w:rFonts w:ascii="Times New Roman" w:eastAsia="Times New Roman" w:hAnsi="Times New Roman"/>
                <w:sz w:val="24"/>
                <w:szCs w:val="24"/>
                <w:lang w:eastAsia="lt-LT"/>
              </w:rPr>
            </w:pPr>
          </w:p>
          <w:p w:rsidR="00FD2208" w:rsidRPr="00B5101C" w:rsidRDefault="00FD2208" w:rsidP="00FD2208">
            <w:pPr>
              <w:spacing w:after="0" w:line="240" w:lineRule="auto"/>
              <w:jc w:val="both"/>
              <w:rPr>
                <w:rFonts w:ascii="Times New Roman" w:eastAsia="Times New Roman" w:hAnsi="Times New Roman"/>
                <w:sz w:val="24"/>
                <w:szCs w:val="24"/>
                <w:lang w:eastAsia="lt-LT"/>
              </w:rPr>
            </w:pPr>
          </w:p>
        </w:tc>
        <w:tc>
          <w:tcPr>
            <w:tcW w:w="4110" w:type="dxa"/>
            <w:tcBorders>
              <w:top w:val="single" w:sz="4" w:space="0" w:color="auto"/>
              <w:left w:val="single" w:sz="4" w:space="0" w:color="000000"/>
              <w:bottom w:val="single" w:sz="4" w:space="0" w:color="000000"/>
              <w:right w:val="single" w:sz="4" w:space="0" w:color="000000"/>
            </w:tcBorders>
          </w:tcPr>
          <w:p w:rsidR="00FD2208" w:rsidRPr="00B5101C" w:rsidRDefault="00FD2208" w:rsidP="00FD2208">
            <w:pPr>
              <w:spacing w:after="0" w:line="240" w:lineRule="auto"/>
              <w:jc w:val="both"/>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Netaikoma.</w:t>
            </w:r>
          </w:p>
        </w:tc>
        <w:tc>
          <w:tcPr>
            <w:tcW w:w="1985" w:type="dxa"/>
            <w:tcBorders>
              <w:top w:val="single" w:sz="4" w:space="0" w:color="auto"/>
              <w:left w:val="single" w:sz="4" w:space="0" w:color="000000"/>
              <w:bottom w:val="single" w:sz="4" w:space="0" w:color="000000"/>
              <w:right w:val="single" w:sz="4" w:space="0" w:color="000000"/>
            </w:tcBorders>
          </w:tcPr>
          <w:p w:rsidR="00FD2208" w:rsidRPr="00B5101C" w:rsidRDefault="00FD2208" w:rsidP="00FD2208">
            <w:pPr>
              <w:spacing w:after="0" w:line="240" w:lineRule="auto"/>
              <w:jc w:val="center"/>
              <w:rPr>
                <w:rFonts w:ascii="Times New Roman" w:eastAsia="Times New Roman" w:hAnsi="Times New Roman"/>
                <w:sz w:val="24"/>
                <w:szCs w:val="24"/>
                <w:lang w:eastAsia="lt-LT"/>
              </w:rPr>
            </w:pPr>
          </w:p>
        </w:tc>
        <w:tc>
          <w:tcPr>
            <w:tcW w:w="3402" w:type="dxa"/>
            <w:tcBorders>
              <w:top w:val="single" w:sz="4" w:space="0" w:color="auto"/>
              <w:left w:val="single" w:sz="4" w:space="0" w:color="000000"/>
              <w:bottom w:val="single" w:sz="4" w:space="0" w:color="000000"/>
              <w:right w:val="single" w:sz="4" w:space="0" w:color="000000"/>
            </w:tcBorders>
          </w:tcPr>
          <w:p w:rsidR="00FD2208" w:rsidRPr="00B5101C" w:rsidRDefault="00FD2208" w:rsidP="00FD2208">
            <w:pPr>
              <w:spacing w:after="0" w:line="240" w:lineRule="auto"/>
              <w:rPr>
                <w:rFonts w:ascii="Times New Roman" w:eastAsia="Times New Roman" w:hAnsi="Times New Roman"/>
                <w:sz w:val="24"/>
                <w:szCs w:val="24"/>
                <w:lang w:eastAsia="lt-LT"/>
              </w:rPr>
            </w:pPr>
          </w:p>
        </w:tc>
      </w:tr>
      <w:tr w:rsidR="00FD2208" w:rsidRPr="00B5101C" w:rsidTr="00FD2208">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rsidR="00FD2208" w:rsidRPr="00B5101C" w:rsidRDefault="00FD2208" w:rsidP="00FD2208">
            <w:pPr>
              <w:spacing w:after="0" w:line="240" w:lineRule="auto"/>
              <w:rPr>
                <w:rFonts w:ascii="Times New Roman" w:eastAsia="Times New Roman" w:hAnsi="Times New Roman"/>
                <w:sz w:val="24"/>
                <w:szCs w:val="24"/>
                <w:lang w:eastAsia="lt-LT"/>
              </w:rPr>
            </w:pPr>
            <w:r w:rsidRPr="00B5101C">
              <w:rPr>
                <w:rFonts w:ascii="Times New Roman" w:eastAsia="Times New Roman" w:hAnsi="Times New Roman"/>
                <w:b/>
                <w:bCs/>
                <w:sz w:val="24"/>
                <w:szCs w:val="24"/>
                <w:lang w:eastAsia="lt-LT"/>
              </w:rPr>
              <w:t>5. Pareiškėjas ir partneris (-</w:t>
            </w:r>
            <w:proofErr w:type="spellStart"/>
            <w:r w:rsidRPr="00B5101C">
              <w:rPr>
                <w:rFonts w:ascii="Times New Roman" w:eastAsia="Times New Roman" w:hAnsi="Times New Roman"/>
                <w:b/>
                <w:bCs/>
                <w:sz w:val="24"/>
                <w:szCs w:val="24"/>
                <w:lang w:eastAsia="lt-LT"/>
              </w:rPr>
              <w:t>iai</w:t>
            </w:r>
            <w:proofErr w:type="spellEnd"/>
            <w:r w:rsidRPr="00B5101C">
              <w:rPr>
                <w:rFonts w:ascii="Times New Roman" w:eastAsia="Times New Roman" w:hAnsi="Times New Roman"/>
                <w:b/>
                <w:bCs/>
                <w:sz w:val="24"/>
                <w:szCs w:val="24"/>
                <w:lang w:eastAsia="lt-LT"/>
              </w:rPr>
              <w:t>) organizaciniu požiūriu yra pajėgūs tinkamai ir laiku įgyvendinti teikiamą projektą ir atitinka jam (jiems) keliamus reikalavimus.</w:t>
            </w:r>
          </w:p>
        </w:tc>
      </w:tr>
      <w:tr w:rsidR="00FD2208" w:rsidRPr="00B5101C" w:rsidTr="00FD2208">
        <w:trPr>
          <w:trHeight w:val="20"/>
        </w:trPr>
        <w:tc>
          <w:tcPr>
            <w:tcW w:w="5529" w:type="dxa"/>
            <w:tcBorders>
              <w:top w:val="single" w:sz="4" w:space="0" w:color="000000"/>
              <w:left w:val="single" w:sz="4" w:space="0" w:color="000000"/>
              <w:bottom w:val="single" w:sz="4" w:space="0" w:color="000000"/>
              <w:right w:val="single" w:sz="4" w:space="0" w:color="000000"/>
            </w:tcBorders>
            <w:hideMark/>
          </w:tcPr>
          <w:p w:rsidR="00FD2208" w:rsidRPr="00B5101C" w:rsidRDefault="00FD2208" w:rsidP="00FD2208">
            <w:pPr>
              <w:spacing w:after="0" w:line="240" w:lineRule="auto"/>
              <w:jc w:val="both"/>
              <w:rPr>
                <w:rFonts w:ascii="Times New Roman" w:eastAsia="Times New Roman" w:hAnsi="Times New Roman"/>
                <w:bCs/>
                <w:sz w:val="24"/>
                <w:szCs w:val="24"/>
                <w:lang w:eastAsia="lt-LT"/>
              </w:rPr>
            </w:pPr>
            <w:r w:rsidRPr="00B5101C">
              <w:rPr>
                <w:rFonts w:ascii="Times New Roman" w:eastAsia="Times New Roman" w:hAnsi="Times New Roman"/>
                <w:sz w:val="24"/>
                <w:szCs w:val="24"/>
                <w:lang w:eastAsia="lt-LT"/>
              </w:rPr>
              <w:t xml:space="preserve">5.1. </w:t>
            </w:r>
            <w:r w:rsidRPr="00B5101C">
              <w:rPr>
                <w:rFonts w:ascii="Times New Roman" w:eastAsia="Times New Roman" w:hAnsi="Times New Roman"/>
                <w:bCs/>
                <w:sz w:val="24"/>
                <w:szCs w:val="24"/>
                <w:lang w:eastAsia="lt-LT"/>
              </w:rPr>
              <w:t>Pareiškėjas ir partneris (-</w:t>
            </w:r>
            <w:proofErr w:type="spellStart"/>
            <w:r w:rsidRPr="00B5101C">
              <w:rPr>
                <w:rFonts w:ascii="Times New Roman" w:eastAsia="Times New Roman" w:hAnsi="Times New Roman"/>
                <w:bCs/>
                <w:sz w:val="24"/>
                <w:szCs w:val="24"/>
                <w:lang w:eastAsia="lt-LT"/>
              </w:rPr>
              <w:t>iai</w:t>
            </w:r>
            <w:proofErr w:type="spellEnd"/>
            <w:r w:rsidRPr="00B5101C">
              <w:rPr>
                <w:rFonts w:ascii="Times New Roman" w:eastAsia="Times New Roman" w:hAnsi="Times New Roman"/>
                <w:bCs/>
                <w:sz w:val="24"/>
                <w:szCs w:val="24"/>
                <w:lang w:eastAsia="lt-LT"/>
              </w:rPr>
              <w:t>) yra juridiniai asmenys.</w:t>
            </w:r>
          </w:p>
        </w:tc>
        <w:tc>
          <w:tcPr>
            <w:tcW w:w="4110" w:type="dxa"/>
            <w:tcBorders>
              <w:top w:val="single" w:sz="4" w:space="0" w:color="000000"/>
              <w:left w:val="single" w:sz="4" w:space="0" w:color="000000"/>
              <w:bottom w:val="single" w:sz="4" w:space="0" w:color="000000"/>
              <w:right w:val="single" w:sz="4" w:space="0" w:color="000000"/>
            </w:tcBorders>
          </w:tcPr>
          <w:p w:rsidR="00FD2208" w:rsidRPr="00B5101C" w:rsidRDefault="00FD2208" w:rsidP="00FD2208">
            <w:pPr>
              <w:spacing w:after="0" w:line="240" w:lineRule="auto"/>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000000"/>
              <w:right w:val="single" w:sz="4" w:space="0" w:color="000000"/>
            </w:tcBorders>
          </w:tcPr>
          <w:p w:rsidR="00FD2208" w:rsidRPr="00B5101C" w:rsidRDefault="00FD2208" w:rsidP="00FD2208">
            <w:pPr>
              <w:spacing w:after="0" w:line="240" w:lineRule="auto"/>
              <w:jc w:val="center"/>
              <w:rPr>
                <w:rFonts w:ascii="Times New Roman" w:eastAsia="Times New Roman" w:hAnsi="Times New Roman"/>
                <w:sz w:val="24"/>
                <w:szCs w:val="24"/>
                <w:lang w:eastAsia="lt-LT"/>
              </w:rPr>
            </w:pPr>
          </w:p>
        </w:tc>
        <w:tc>
          <w:tcPr>
            <w:tcW w:w="3402" w:type="dxa"/>
            <w:tcBorders>
              <w:top w:val="single" w:sz="4" w:space="0" w:color="000000"/>
              <w:left w:val="single" w:sz="4" w:space="0" w:color="000000"/>
              <w:bottom w:val="single" w:sz="4" w:space="0" w:color="000000"/>
              <w:right w:val="single" w:sz="4" w:space="0" w:color="000000"/>
            </w:tcBorders>
          </w:tcPr>
          <w:p w:rsidR="00FD2208" w:rsidRPr="00B5101C" w:rsidRDefault="00FD2208" w:rsidP="00FD2208">
            <w:pPr>
              <w:spacing w:after="0" w:line="240" w:lineRule="auto"/>
              <w:rPr>
                <w:rFonts w:ascii="Times New Roman" w:eastAsia="Times New Roman" w:hAnsi="Times New Roman"/>
                <w:sz w:val="24"/>
                <w:szCs w:val="24"/>
                <w:lang w:eastAsia="lt-LT"/>
              </w:rPr>
            </w:pPr>
          </w:p>
        </w:tc>
      </w:tr>
      <w:tr w:rsidR="00FD2208" w:rsidRPr="00B5101C" w:rsidTr="00FD2208">
        <w:trPr>
          <w:trHeight w:val="20"/>
        </w:trPr>
        <w:tc>
          <w:tcPr>
            <w:tcW w:w="5529" w:type="dxa"/>
            <w:tcBorders>
              <w:top w:val="single" w:sz="4" w:space="0" w:color="000000"/>
              <w:left w:val="single" w:sz="4" w:space="0" w:color="000000"/>
              <w:bottom w:val="single" w:sz="4" w:space="0" w:color="000000"/>
              <w:right w:val="single" w:sz="4" w:space="0" w:color="000000"/>
            </w:tcBorders>
            <w:hideMark/>
          </w:tcPr>
          <w:p w:rsidR="00FD2208" w:rsidRPr="00B5101C" w:rsidRDefault="00FD2208" w:rsidP="00FD2208">
            <w:pPr>
              <w:spacing w:after="0" w:line="240" w:lineRule="auto"/>
              <w:jc w:val="both"/>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5.2. Pareiškėjas ir partneris (-</w:t>
            </w:r>
            <w:proofErr w:type="spellStart"/>
            <w:r w:rsidRPr="00B5101C">
              <w:rPr>
                <w:rFonts w:ascii="Times New Roman" w:eastAsia="Times New Roman" w:hAnsi="Times New Roman"/>
                <w:sz w:val="24"/>
                <w:szCs w:val="24"/>
                <w:lang w:eastAsia="lt-LT"/>
              </w:rPr>
              <w:t>iai</w:t>
            </w:r>
            <w:proofErr w:type="spellEnd"/>
            <w:r w:rsidRPr="00B5101C">
              <w:rPr>
                <w:rFonts w:ascii="Times New Roman" w:eastAsia="Times New Roman" w:hAnsi="Times New Roman"/>
                <w:sz w:val="24"/>
                <w:szCs w:val="24"/>
                <w:lang w:eastAsia="lt-LT"/>
              </w:rPr>
              <w:t>) atitinka tinkamų pareiškėjų sąrašą, nustatytą Apraše.</w:t>
            </w:r>
          </w:p>
          <w:p w:rsidR="00FD2208" w:rsidRPr="00B5101C" w:rsidRDefault="00FD2208" w:rsidP="00FD2208">
            <w:pPr>
              <w:spacing w:after="0" w:line="240" w:lineRule="auto"/>
              <w:jc w:val="both"/>
              <w:rPr>
                <w:rFonts w:ascii="Times New Roman" w:eastAsia="Times New Roman" w:hAnsi="Times New Roman"/>
                <w:sz w:val="24"/>
                <w:szCs w:val="24"/>
                <w:lang w:eastAsia="lt-LT"/>
              </w:rPr>
            </w:pPr>
          </w:p>
          <w:p w:rsidR="00FD2208" w:rsidRPr="00B5101C" w:rsidRDefault="00FD2208" w:rsidP="00FD2208">
            <w:pPr>
              <w:spacing w:after="0" w:line="240" w:lineRule="auto"/>
              <w:jc w:val="both"/>
              <w:rPr>
                <w:rFonts w:ascii="Times New Roman" w:eastAsia="Times New Roman" w:hAnsi="Times New Roman"/>
                <w:sz w:val="24"/>
                <w:szCs w:val="24"/>
                <w:lang w:eastAsia="lt-LT"/>
              </w:rPr>
            </w:pPr>
          </w:p>
          <w:p w:rsidR="00FD2208" w:rsidRPr="00B5101C" w:rsidRDefault="00FD2208" w:rsidP="00FD2208">
            <w:pPr>
              <w:spacing w:after="0" w:line="240" w:lineRule="auto"/>
              <w:jc w:val="both"/>
              <w:rPr>
                <w:rFonts w:ascii="Times New Roman" w:eastAsia="Times New Roman" w:hAnsi="Times New Roman"/>
                <w:sz w:val="24"/>
                <w:szCs w:val="24"/>
                <w:lang w:eastAsia="lt-LT"/>
              </w:rPr>
            </w:pPr>
          </w:p>
        </w:tc>
        <w:tc>
          <w:tcPr>
            <w:tcW w:w="4110" w:type="dxa"/>
            <w:tcBorders>
              <w:top w:val="single" w:sz="4" w:space="0" w:color="000000"/>
              <w:left w:val="single" w:sz="4" w:space="0" w:color="000000"/>
              <w:bottom w:val="single" w:sz="4" w:space="0" w:color="000000"/>
              <w:right w:val="single" w:sz="4" w:space="0" w:color="000000"/>
            </w:tcBorders>
          </w:tcPr>
          <w:p w:rsidR="00FD2208" w:rsidRPr="00B5101C" w:rsidRDefault="00FD2208" w:rsidP="00FD2208">
            <w:pPr>
              <w:spacing w:after="0" w:line="240" w:lineRule="auto"/>
              <w:jc w:val="both"/>
              <w:rPr>
                <w:rFonts w:ascii="Times New Roman" w:hAnsi="Times New Roman"/>
                <w:sz w:val="24"/>
                <w:szCs w:val="24"/>
              </w:rPr>
            </w:pPr>
            <w:r w:rsidRPr="00B5101C">
              <w:rPr>
                <w:rFonts w:ascii="Times New Roman" w:hAnsi="Times New Roman"/>
                <w:sz w:val="24"/>
                <w:szCs w:val="24"/>
              </w:rPr>
              <w:t>Tinkamų pareiškėjų ir partnerių sąrašas yra nurodytas šio Aprašo 14 punkte.</w:t>
            </w:r>
          </w:p>
          <w:p w:rsidR="00FD2208" w:rsidRPr="00B5101C" w:rsidRDefault="00FD2208" w:rsidP="00FD2208">
            <w:pPr>
              <w:spacing w:after="0" w:line="240" w:lineRule="auto"/>
              <w:rPr>
                <w:rFonts w:ascii="Times New Roman" w:hAnsi="Times New Roman"/>
                <w:sz w:val="24"/>
                <w:szCs w:val="24"/>
              </w:rPr>
            </w:pPr>
          </w:p>
          <w:p w:rsidR="00FD2208" w:rsidRPr="00B5101C" w:rsidRDefault="00FD2208" w:rsidP="00FD2208">
            <w:pPr>
              <w:spacing w:after="0" w:line="240" w:lineRule="auto"/>
              <w:jc w:val="both"/>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Informacijos šaltiniai: paraiška.</w:t>
            </w:r>
          </w:p>
        </w:tc>
        <w:tc>
          <w:tcPr>
            <w:tcW w:w="1985" w:type="dxa"/>
            <w:tcBorders>
              <w:top w:val="single" w:sz="4" w:space="0" w:color="000000"/>
              <w:left w:val="single" w:sz="4" w:space="0" w:color="000000"/>
              <w:bottom w:val="single" w:sz="4" w:space="0" w:color="000000"/>
              <w:right w:val="single" w:sz="4" w:space="0" w:color="000000"/>
            </w:tcBorders>
          </w:tcPr>
          <w:p w:rsidR="00FD2208" w:rsidRPr="00B5101C" w:rsidRDefault="00FD2208" w:rsidP="00FD2208">
            <w:pPr>
              <w:spacing w:after="0" w:line="240" w:lineRule="auto"/>
              <w:jc w:val="center"/>
              <w:rPr>
                <w:rFonts w:ascii="Times New Roman" w:eastAsia="Times New Roman" w:hAnsi="Times New Roman"/>
                <w:sz w:val="24"/>
                <w:szCs w:val="24"/>
                <w:lang w:eastAsia="lt-LT"/>
              </w:rPr>
            </w:pPr>
          </w:p>
        </w:tc>
        <w:tc>
          <w:tcPr>
            <w:tcW w:w="3402" w:type="dxa"/>
            <w:tcBorders>
              <w:top w:val="single" w:sz="4" w:space="0" w:color="000000"/>
              <w:left w:val="single" w:sz="4" w:space="0" w:color="000000"/>
              <w:bottom w:val="single" w:sz="4" w:space="0" w:color="000000"/>
              <w:right w:val="single" w:sz="4" w:space="0" w:color="000000"/>
            </w:tcBorders>
          </w:tcPr>
          <w:p w:rsidR="00FD2208" w:rsidRPr="00B5101C" w:rsidRDefault="00FD2208" w:rsidP="00FD2208">
            <w:pPr>
              <w:spacing w:after="0" w:line="240" w:lineRule="auto"/>
              <w:rPr>
                <w:rFonts w:ascii="Times New Roman" w:eastAsia="Times New Roman" w:hAnsi="Times New Roman"/>
                <w:sz w:val="24"/>
                <w:szCs w:val="24"/>
                <w:lang w:eastAsia="lt-LT"/>
              </w:rPr>
            </w:pPr>
          </w:p>
        </w:tc>
      </w:tr>
      <w:tr w:rsidR="00FD2208" w:rsidRPr="00B5101C" w:rsidTr="00FD2208">
        <w:trPr>
          <w:trHeight w:val="20"/>
        </w:trPr>
        <w:tc>
          <w:tcPr>
            <w:tcW w:w="5529" w:type="dxa"/>
            <w:tcBorders>
              <w:top w:val="single" w:sz="4" w:space="0" w:color="000000"/>
              <w:left w:val="single" w:sz="4" w:space="0" w:color="000000"/>
              <w:bottom w:val="single" w:sz="4" w:space="0" w:color="000000"/>
              <w:right w:val="single" w:sz="4" w:space="0" w:color="000000"/>
            </w:tcBorders>
            <w:hideMark/>
          </w:tcPr>
          <w:p w:rsidR="00FD2208" w:rsidRPr="00B5101C" w:rsidRDefault="00FD2208" w:rsidP="00FD2208">
            <w:pPr>
              <w:spacing w:after="0" w:line="240" w:lineRule="auto"/>
              <w:jc w:val="both"/>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5.3. Pareiškėjas ir partneris (-</w:t>
            </w:r>
            <w:proofErr w:type="spellStart"/>
            <w:r w:rsidRPr="00B5101C">
              <w:rPr>
                <w:rFonts w:ascii="Times New Roman" w:eastAsia="Times New Roman" w:hAnsi="Times New Roman"/>
                <w:sz w:val="24"/>
                <w:szCs w:val="24"/>
                <w:lang w:eastAsia="lt-LT"/>
              </w:rPr>
              <w:t>iai</w:t>
            </w:r>
            <w:proofErr w:type="spellEnd"/>
            <w:r w:rsidRPr="00B5101C">
              <w:rPr>
                <w:rFonts w:ascii="Times New Roman" w:eastAsia="Times New Roman" w:hAnsi="Times New Roman"/>
                <w:sz w:val="24"/>
                <w:szCs w:val="24"/>
                <w:lang w:eastAsia="lt-LT"/>
              </w:rPr>
              <w:t xml:space="preserve">) turi teisinį pagrindą </w:t>
            </w:r>
            <w:r w:rsidRPr="00B5101C">
              <w:rPr>
                <w:rFonts w:ascii="Times New Roman" w:eastAsia="Times New Roman" w:hAnsi="Times New Roman"/>
                <w:sz w:val="24"/>
                <w:szCs w:val="24"/>
                <w:lang w:eastAsia="lt-LT"/>
              </w:rPr>
              <w:lastRenderedPageBreak/>
              <w:t>užsiimti ta veikla (atlikti funkcijas), kuriai pradėti ir (arba) vykdyti, ir (arba) plėtoti skirtas projektas.</w:t>
            </w:r>
          </w:p>
          <w:p w:rsidR="00FD2208" w:rsidRPr="00B5101C" w:rsidRDefault="00FD2208" w:rsidP="00FD2208">
            <w:pPr>
              <w:spacing w:after="0" w:line="240" w:lineRule="auto"/>
              <w:jc w:val="both"/>
              <w:rPr>
                <w:rFonts w:ascii="Times New Roman" w:eastAsia="Times New Roman" w:hAnsi="Times New Roman"/>
                <w:sz w:val="24"/>
                <w:szCs w:val="24"/>
                <w:lang w:eastAsia="lt-LT"/>
              </w:rPr>
            </w:pPr>
          </w:p>
          <w:p w:rsidR="00FD2208" w:rsidRPr="00B5101C" w:rsidRDefault="00FD2208" w:rsidP="00FD2208">
            <w:pPr>
              <w:spacing w:after="0" w:line="240" w:lineRule="auto"/>
              <w:jc w:val="both"/>
              <w:rPr>
                <w:rFonts w:ascii="Times New Roman" w:eastAsia="Times New Roman" w:hAnsi="Times New Roman"/>
                <w:sz w:val="24"/>
                <w:szCs w:val="24"/>
                <w:lang w:eastAsia="lt-LT"/>
              </w:rPr>
            </w:pPr>
          </w:p>
        </w:tc>
        <w:tc>
          <w:tcPr>
            <w:tcW w:w="4110" w:type="dxa"/>
            <w:tcBorders>
              <w:top w:val="single" w:sz="4" w:space="0" w:color="000000"/>
              <w:left w:val="single" w:sz="4" w:space="0" w:color="000000"/>
              <w:bottom w:val="single" w:sz="4" w:space="0" w:color="000000"/>
              <w:right w:val="single" w:sz="4" w:space="0" w:color="000000"/>
            </w:tcBorders>
          </w:tcPr>
          <w:p w:rsidR="00FD2208" w:rsidRPr="00B5101C" w:rsidRDefault="00FD2208" w:rsidP="00FD2208">
            <w:pPr>
              <w:spacing w:after="0" w:line="240" w:lineRule="auto"/>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lastRenderedPageBreak/>
              <w:t>Netaikoma.</w:t>
            </w:r>
          </w:p>
        </w:tc>
        <w:tc>
          <w:tcPr>
            <w:tcW w:w="1985" w:type="dxa"/>
            <w:tcBorders>
              <w:top w:val="single" w:sz="4" w:space="0" w:color="000000"/>
              <w:left w:val="single" w:sz="4" w:space="0" w:color="000000"/>
              <w:bottom w:val="single" w:sz="4" w:space="0" w:color="000000"/>
              <w:right w:val="single" w:sz="4" w:space="0" w:color="000000"/>
            </w:tcBorders>
          </w:tcPr>
          <w:p w:rsidR="00FD2208" w:rsidRPr="00B5101C" w:rsidRDefault="00FD2208" w:rsidP="00FD2208">
            <w:pPr>
              <w:spacing w:after="0" w:line="240" w:lineRule="auto"/>
              <w:jc w:val="center"/>
              <w:rPr>
                <w:rFonts w:ascii="Times New Roman" w:eastAsia="Times New Roman" w:hAnsi="Times New Roman"/>
                <w:sz w:val="24"/>
                <w:szCs w:val="24"/>
                <w:lang w:eastAsia="lt-LT"/>
              </w:rPr>
            </w:pPr>
          </w:p>
        </w:tc>
        <w:tc>
          <w:tcPr>
            <w:tcW w:w="3402" w:type="dxa"/>
            <w:tcBorders>
              <w:top w:val="single" w:sz="4" w:space="0" w:color="000000"/>
              <w:left w:val="single" w:sz="4" w:space="0" w:color="000000"/>
              <w:bottom w:val="single" w:sz="4" w:space="0" w:color="000000"/>
              <w:right w:val="single" w:sz="4" w:space="0" w:color="000000"/>
            </w:tcBorders>
          </w:tcPr>
          <w:p w:rsidR="00FD2208" w:rsidRPr="00B5101C" w:rsidRDefault="00FD2208" w:rsidP="00FD2208">
            <w:pPr>
              <w:spacing w:after="0" w:line="240" w:lineRule="auto"/>
              <w:rPr>
                <w:rFonts w:ascii="Times New Roman" w:eastAsia="Times New Roman" w:hAnsi="Times New Roman"/>
                <w:sz w:val="24"/>
                <w:szCs w:val="24"/>
                <w:lang w:eastAsia="lt-LT"/>
              </w:rPr>
            </w:pPr>
          </w:p>
        </w:tc>
      </w:tr>
      <w:tr w:rsidR="00FD2208" w:rsidRPr="00B5101C" w:rsidTr="00FD2208">
        <w:trPr>
          <w:trHeight w:val="20"/>
        </w:trPr>
        <w:tc>
          <w:tcPr>
            <w:tcW w:w="5529" w:type="dxa"/>
            <w:tcBorders>
              <w:top w:val="single" w:sz="4" w:space="0" w:color="000000"/>
              <w:left w:val="single" w:sz="4" w:space="0" w:color="000000"/>
              <w:bottom w:val="single" w:sz="4" w:space="0" w:color="000000"/>
              <w:right w:val="single" w:sz="4" w:space="0" w:color="000000"/>
            </w:tcBorders>
            <w:hideMark/>
          </w:tcPr>
          <w:p w:rsidR="00FD2208" w:rsidRPr="00B5101C" w:rsidRDefault="00FD2208" w:rsidP="00FD2208">
            <w:pPr>
              <w:spacing w:after="0" w:line="240" w:lineRule="auto"/>
              <w:jc w:val="both"/>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lastRenderedPageBreak/>
              <w:t>5.4. Pareiškėjui ir partneriui (-</w:t>
            </w:r>
            <w:proofErr w:type="spellStart"/>
            <w:r w:rsidRPr="00B5101C">
              <w:rPr>
                <w:rFonts w:ascii="Times New Roman" w:eastAsia="Times New Roman" w:hAnsi="Times New Roman"/>
                <w:sz w:val="24"/>
                <w:szCs w:val="24"/>
                <w:lang w:eastAsia="lt-LT"/>
              </w:rPr>
              <w:t>iams</w:t>
            </w:r>
            <w:proofErr w:type="spellEnd"/>
            <w:r w:rsidRPr="00B5101C">
              <w:rPr>
                <w:rFonts w:ascii="Times New Roman" w:eastAsia="Times New Roman" w:hAnsi="Times New Roman"/>
                <w:sz w:val="24"/>
                <w:szCs w:val="24"/>
                <w:lang w:eastAsia="lt-LT"/>
              </w:rPr>
              <w:t>) nėra apribojimų gauti finansavimą:</w:t>
            </w:r>
          </w:p>
          <w:p w:rsidR="00FD2208" w:rsidRPr="00B5101C" w:rsidRDefault="00FD2208" w:rsidP="00FD2208">
            <w:pPr>
              <w:spacing w:after="0" w:line="240" w:lineRule="auto"/>
              <w:jc w:val="both"/>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5.4.1. pareiškėjui</w:t>
            </w:r>
            <w:r w:rsidRPr="00B5101C">
              <w:rPr>
                <w:rFonts w:ascii="Times New Roman" w:hAnsi="Times New Roman"/>
                <w:sz w:val="24"/>
                <w:szCs w:val="24"/>
              </w:rPr>
              <w:t xml:space="preserve"> </w:t>
            </w:r>
            <w:r w:rsidRPr="00B5101C">
              <w:rPr>
                <w:rFonts w:ascii="Times New Roman" w:eastAsia="Times New Roman" w:hAnsi="Times New Roman"/>
                <w:sz w:val="24"/>
                <w:szCs w:val="24"/>
                <w:lang w:eastAsia="lt-LT"/>
              </w:rPr>
              <w:t>ir partneriui (-</w:t>
            </w:r>
            <w:proofErr w:type="spellStart"/>
            <w:r w:rsidRPr="00B5101C">
              <w:rPr>
                <w:rFonts w:ascii="Times New Roman" w:eastAsia="Times New Roman" w:hAnsi="Times New Roman"/>
                <w:sz w:val="24"/>
                <w:szCs w:val="24"/>
                <w:lang w:eastAsia="lt-LT"/>
              </w:rPr>
              <w:t>iams</w:t>
            </w:r>
            <w:proofErr w:type="spellEnd"/>
            <w:r w:rsidRPr="00B5101C">
              <w:rPr>
                <w:rFonts w:ascii="Times New Roman" w:eastAsia="Times New Roman" w:hAnsi="Times New Roman"/>
                <w:sz w:val="24"/>
                <w:szCs w:val="24"/>
                <w:lang w:eastAsia="lt-LT"/>
              </w:rPr>
              <w:t>) nėra iškelta byla dėl bankroto arba restruktūrizavimo, nėra pradėtas ikiteisminis tyrimas dėl ūkinės komercinės veiklos arba jis nėra likviduojamas, nėra priimtas kreditorių susirinkimo nutarimas bankroto procedūras vykdyti ne teismo tvarka;</w:t>
            </w:r>
          </w:p>
          <w:p w:rsidR="00FD2208" w:rsidRPr="00B5101C" w:rsidRDefault="00FD2208" w:rsidP="00FD2208">
            <w:pPr>
              <w:spacing w:after="0" w:line="240" w:lineRule="auto"/>
              <w:jc w:val="both"/>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5.4.2. paraiškos vertinimo metu pareiškėjas ir partneris (-</w:t>
            </w:r>
            <w:proofErr w:type="spellStart"/>
            <w:r w:rsidRPr="00B5101C">
              <w:rPr>
                <w:rFonts w:ascii="Times New Roman" w:eastAsia="Times New Roman" w:hAnsi="Times New Roman"/>
                <w:sz w:val="24"/>
                <w:szCs w:val="24"/>
                <w:lang w:eastAsia="lt-LT"/>
              </w:rPr>
              <w:t>iai</w:t>
            </w:r>
            <w:proofErr w:type="spellEnd"/>
            <w:r w:rsidRPr="00B5101C">
              <w:rPr>
                <w:rFonts w:ascii="Times New Roman" w:eastAsia="Times New Roman" w:hAnsi="Times New Roman"/>
                <w:sz w:val="24"/>
                <w:szCs w:val="24"/>
                <w:lang w:eastAsia="lt-LT"/>
              </w:rPr>
              <w:t>)  yra įvykdęs su mokesčių ir socialinio draudimo įmokų mokėjimu susijusius įsipareigojimus pagal Lietuvos Respublikos teisės aktus arba pagal kitos valstybės teisės aktus, jei pareiškėjas yra užsienyje registruotas juridinis asmuo (asmenys) (</w:t>
            </w:r>
            <w:r w:rsidRPr="00B5101C">
              <w:rPr>
                <w:rFonts w:ascii="Times New Roman" w:eastAsia="Times New Roman" w:hAnsi="Times New Roman"/>
                <w:i/>
                <w:sz w:val="24"/>
                <w:szCs w:val="24"/>
                <w:lang w:eastAsia="lt-LT"/>
              </w:rPr>
              <w:t>ši nuostata netaikoma juridiniams asmenims, kuriems Lietuvos Respublikos teisės aktų nustatyta tvarka yra atidėti mokesčių arba socialinio draudimo įmokų mokėjimo terminai</w:t>
            </w:r>
            <w:r w:rsidRPr="00B5101C">
              <w:rPr>
                <w:rFonts w:ascii="Times New Roman" w:eastAsia="Times New Roman" w:hAnsi="Times New Roman"/>
                <w:i/>
                <w:lang w:eastAsia="lt-LT"/>
              </w:rPr>
              <w:t>)</w:t>
            </w:r>
            <w:r w:rsidRPr="00B5101C">
              <w:rPr>
                <w:rFonts w:ascii="Times New Roman" w:eastAsia="Times New Roman" w:hAnsi="Times New Roman"/>
                <w:sz w:val="24"/>
                <w:szCs w:val="24"/>
                <w:lang w:eastAsia="lt-LT"/>
              </w:rPr>
              <w:t>;</w:t>
            </w:r>
          </w:p>
          <w:p w:rsidR="00FD2208" w:rsidRPr="00B5101C" w:rsidRDefault="00FD2208" w:rsidP="00FD2208">
            <w:pPr>
              <w:spacing w:after="0" w:line="240" w:lineRule="auto"/>
              <w:jc w:val="both"/>
              <w:rPr>
                <w:rFonts w:ascii="Times New Roman" w:eastAsia="Times New Roman" w:hAnsi="Times New Roman"/>
                <w:color w:val="000000"/>
                <w:sz w:val="24"/>
                <w:szCs w:val="24"/>
                <w:lang w:eastAsia="lt-LT"/>
              </w:rPr>
            </w:pPr>
            <w:r w:rsidRPr="00B5101C">
              <w:rPr>
                <w:rFonts w:ascii="Times New Roman" w:eastAsia="Times New Roman" w:hAnsi="Times New Roman"/>
                <w:sz w:val="24"/>
                <w:szCs w:val="24"/>
                <w:lang w:eastAsia="lt-LT"/>
              </w:rPr>
              <w:t>5.4.3.</w:t>
            </w:r>
            <w:r w:rsidRPr="00B5101C">
              <w:rPr>
                <w:rFonts w:ascii="Times New Roman" w:hAnsi="Times New Roman"/>
                <w:sz w:val="24"/>
                <w:szCs w:val="24"/>
              </w:rPr>
              <w:t xml:space="preserve"> </w:t>
            </w:r>
            <w:r w:rsidRPr="00B5101C">
              <w:rPr>
                <w:rFonts w:ascii="Times New Roman" w:eastAsia="Times New Roman" w:hAnsi="Times New Roman"/>
                <w:sz w:val="24"/>
                <w:szCs w:val="24"/>
                <w:lang w:eastAsia="lt-LT"/>
              </w:rPr>
              <w:t xml:space="preserve">paraiškos vertinimo metu </w:t>
            </w:r>
            <w:r w:rsidRPr="00B5101C">
              <w:rPr>
                <w:rFonts w:ascii="Times New Roman" w:eastAsia="Times New Roman" w:hAnsi="Times New Roman"/>
                <w:color w:val="000000"/>
                <w:sz w:val="24"/>
                <w:szCs w:val="24"/>
                <w:lang w:eastAsia="lt-LT"/>
              </w:rPr>
              <w:t xml:space="preserve">pareiškėjo </w:t>
            </w:r>
            <w:r w:rsidRPr="00B5101C">
              <w:rPr>
                <w:rFonts w:ascii="Times New Roman" w:eastAsia="Times New Roman" w:hAnsi="Times New Roman"/>
                <w:sz w:val="24"/>
                <w:szCs w:val="24"/>
                <w:lang w:eastAsia="lt-LT"/>
              </w:rPr>
              <w:t>ir partnerio (-</w:t>
            </w:r>
            <w:proofErr w:type="spellStart"/>
            <w:r w:rsidRPr="00B5101C">
              <w:rPr>
                <w:rFonts w:ascii="Times New Roman" w:eastAsia="Times New Roman" w:hAnsi="Times New Roman"/>
                <w:sz w:val="24"/>
                <w:szCs w:val="24"/>
                <w:lang w:eastAsia="lt-LT"/>
              </w:rPr>
              <w:t>ių</w:t>
            </w:r>
            <w:proofErr w:type="spellEnd"/>
            <w:r w:rsidRPr="00B5101C">
              <w:rPr>
                <w:rFonts w:ascii="Times New Roman" w:eastAsia="Times New Roman" w:hAnsi="Times New Roman"/>
                <w:sz w:val="24"/>
                <w:szCs w:val="24"/>
                <w:lang w:eastAsia="lt-LT"/>
              </w:rPr>
              <w:t xml:space="preserve">) </w:t>
            </w:r>
            <w:r w:rsidRPr="00B5101C">
              <w:rPr>
                <w:rFonts w:ascii="Times New Roman" w:eastAsia="Times New Roman" w:hAnsi="Times New Roman"/>
                <w:color w:val="000000"/>
                <w:sz w:val="24"/>
                <w:szCs w:val="24"/>
                <w:lang w:eastAsia="lt-LT"/>
              </w:rPr>
              <w:t>vadovas, ūkinės bendrijos tikrasis narys (-</w:t>
            </w:r>
            <w:proofErr w:type="spellStart"/>
            <w:r w:rsidRPr="00B5101C">
              <w:rPr>
                <w:rFonts w:ascii="Times New Roman" w:eastAsia="Times New Roman" w:hAnsi="Times New Roman"/>
                <w:color w:val="000000"/>
                <w:sz w:val="24"/>
                <w:szCs w:val="24"/>
                <w:lang w:eastAsia="lt-LT"/>
              </w:rPr>
              <w:t>iai</w:t>
            </w:r>
            <w:proofErr w:type="spellEnd"/>
            <w:r w:rsidRPr="00B5101C">
              <w:rPr>
                <w:rFonts w:ascii="Times New Roman" w:eastAsia="Times New Roman" w:hAnsi="Times New Roman"/>
                <w:color w:val="000000"/>
                <w:sz w:val="24"/>
                <w:szCs w:val="24"/>
                <w:lang w:eastAsia="lt-LT"/>
              </w:rPr>
              <w:t>) ar mažosios bendrijos atstovas (-ai), turintis (-</w:t>
            </w:r>
            <w:proofErr w:type="spellStart"/>
            <w:r w:rsidRPr="00B5101C">
              <w:rPr>
                <w:rFonts w:ascii="Times New Roman" w:eastAsia="Times New Roman" w:hAnsi="Times New Roman"/>
                <w:color w:val="000000"/>
                <w:sz w:val="24"/>
                <w:szCs w:val="24"/>
                <w:lang w:eastAsia="lt-LT"/>
              </w:rPr>
              <w:t>ys</w:t>
            </w:r>
            <w:proofErr w:type="spellEnd"/>
            <w:r w:rsidRPr="00B5101C">
              <w:rPr>
                <w:rFonts w:ascii="Times New Roman" w:eastAsia="Times New Roman" w:hAnsi="Times New Roman"/>
                <w:color w:val="000000"/>
                <w:sz w:val="24"/>
                <w:szCs w:val="24"/>
                <w:lang w:eastAsia="lt-LT"/>
              </w:rPr>
              <w:t>) teisę juridinio asmens vardu sudaryti sandorį, ar buhalteris (-</w:t>
            </w:r>
            <w:proofErr w:type="spellStart"/>
            <w:r w:rsidRPr="00B5101C">
              <w:rPr>
                <w:rFonts w:ascii="Times New Roman" w:eastAsia="Times New Roman" w:hAnsi="Times New Roman"/>
                <w:color w:val="000000"/>
                <w:sz w:val="24"/>
                <w:szCs w:val="24"/>
                <w:lang w:eastAsia="lt-LT"/>
              </w:rPr>
              <w:t>iai</w:t>
            </w:r>
            <w:proofErr w:type="spellEnd"/>
            <w:r w:rsidRPr="00B5101C">
              <w:rPr>
                <w:rFonts w:ascii="Times New Roman" w:eastAsia="Times New Roman" w:hAnsi="Times New Roman"/>
                <w:color w:val="000000"/>
                <w:sz w:val="24"/>
                <w:szCs w:val="24"/>
                <w:lang w:eastAsia="lt-LT"/>
              </w:rPr>
              <w:t>), ar kitas (-i) asmuo (asmenys), turintis (-</w:t>
            </w:r>
            <w:proofErr w:type="spellStart"/>
            <w:r w:rsidRPr="00B5101C">
              <w:rPr>
                <w:rFonts w:ascii="Times New Roman" w:eastAsia="Times New Roman" w:hAnsi="Times New Roman"/>
                <w:color w:val="000000"/>
                <w:sz w:val="24"/>
                <w:szCs w:val="24"/>
                <w:lang w:eastAsia="lt-LT"/>
              </w:rPr>
              <w:t>ys</w:t>
            </w:r>
            <w:proofErr w:type="spellEnd"/>
            <w:r w:rsidRPr="00B5101C">
              <w:rPr>
                <w:rFonts w:ascii="Times New Roman" w:eastAsia="Times New Roman" w:hAnsi="Times New Roman"/>
                <w:color w:val="000000"/>
                <w:sz w:val="24"/>
                <w:szCs w:val="24"/>
                <w:lang w:eastAsia="lt-LT"/>
              </w:rPr>
              <w:t xml:space="preserve">) teisę surašyti ir pasirašyti pareiškėjo apskaitos dokumentus, neturi neišnykusio arba nepanaikinto teistumo arba dėl pareiškėjo per paskutinius 5 metus nebuvo priimtas ir įsiteisėjęs apkaltinamasis teismo nuosprendis pagal veikas, nustatytas Finansinės paramos ir bendrojo finansavimo lėšų grąžinimo į Lietuvos Respublikos valstybės biudžetą taisyklių, patvirtintų Lietuvos </w:t>
            </w:r>
            <w:r w:rsidRPr="00B5101C">
              <w:rPr>
                <w:rFonts w:ascii="Times New Roman" w:eastAsia="Times New Roman" w:hAnsi="Times New Roman"/>
                <w:color w:val="000000"/>
                <w:sz w:val="24"/>
                <w:szCs w:val="24"/>
                <w:lang w:eastAsia="lt-LT"/>
              </w:rPr>
              <w:lastRenderedPageBreak/>
              <w:t xml:space="preserve">Respublikos Vyriausybės 2005 m. gegužės 30 d. nutarimu Nr. 590 ,,Dėl Finansinės paramos ir bendrojo finansavimo lėšų grąžinimo į Lietuvos Respublikos valstybės biudžetą taisyklių patvirtinimo“, 3 priedo „Apribojimų skirti Europos Sąjungos finansinę paramą, 2004–2009 metų Europos ekonominės erdvės ir (ar) Norvegijos finansinių mechanizmų, 2009–2014 metų Europos ekonominės erdvės ir (ar) Norvegijos finansinių mechanizmų , 2007–2012 metų Lietuvos ir Šveicarijos bendradarbiavimo programos finansinę paramą aprašas“ 2 punkte; </w:t>
            </w:r>
          </w:p>
          <w:p w:rsidR="00FD2208" w:rsidRPr="00B5101C" w:rsidRDefault="00FD2208" w:rsidP="00FD2208">
            <w:pPr>
              <w:spacing w:after="0" w:line="240" w:lineRule="auto"/>
              <w:jc w:val="both"/>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5.4.4. paraiškos vertinimo metu pareiškėjui ir partneriui (-</w:t>
            </w:r>
            <w:proofErr w:type="spellStart"/>
            <w:r w:rsidRPr="00B5101C">
              <w:rPr>
                <w:rFonts w:ascii="Times New Roman" w:eastAsia="Times New Roman" w:hAnsi="Times New Roman"/>
                <w:sz w:val="24"/>
                <w:szCs w:val="24"/>
                <w:lang w:eastAsia="lt-LT"/>
              </w:rPr>
              <w:t>iams</w:t>
            </w:r>
            <w:proofErr w:type="spellEnd"/>
            <w:r w:rsidRPr="00B5101C">
              <w:rPr>
                <w:rFonts w:ascii="Times New Roman" w:eastAsia="Times New Roman" w:hAnsi="Times New Roman"/>
                <w:sz w:val="24"/>
                <w:szCs w:val="24"/>
                <w:lang w:eastAsia="lt-LT"/>
              </w:rPr>
              <w:t>), jei jie yra įmonė, perkėlusi gamybinę veiklą valstybėje narėje arba į kitą valstybę narę, nėra taikoma arba nebuvo taikoma išieškojimo procedūra;</w:t>
            </w:r>
          </w:p>
          <w:p w:rsidR="00FD2208" w:rsidRPr="00B5101C" w:rsidRDefault="00FD2208" w:rsidP="00FD2208">
            <w:pPr>
              <w:spacing w:after="0" w:line="240" w:lineRule="auto"/>
              <w:jc w:val="both"/>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5.4.5. paraiškos vertinimo metu pareiškėjui ir partneriui (-</w:t>
            </w:r>
            <w:proofErr w:type="spellStart"/>
            <w:r w:rsidRPr="00B5101C">
              <w:rPr>
                <w:rFonts w:ascii="Times New Roman" w:eastAsia="Times New Roman" w:hAnsi="Times New Roman"/>
                <w:sz w:val="24"/>
                <w:szCs w:val="24"/>
                <w:lang w:eastAsia="lt-LT"/>
              </w:rPr>
              <w:t>iams</w:t>
            </w:r>
            <w:proofErr w:type="spellEnd"/>
            <w:r w:rsidRPr="00B5101C">
              <w:rPr>
                <w:rFonts w:ascii="Times New Roman" w:eastAsia="Times New Roman" w:hAnsi="Times New Roman"/>
                <w:sz w:val="24"/>
                <w:szCs w:val="24"/>
                <w:lang w:eastAsia="lt-LT"/>
              </w:rPr>
              <w:t>) nėra taikomas apribojimas (iki 5 metų) neskirti ES finansinės paramos dėl trečiųjų šalių piliečių nelegalaus įdarbinimo;</w:t>
            </w:r>
          </w:p>
          <w:p w:rsidR="00FD2208" w:rsidRPr="00B5101C" w:rsidRDefault="00FD2208" w:rsidP="00FD2208">
            <w:pPr>
              <w:spacing w:after="0" w:line="240" w:lineRule="auto"/>
              <w:jc w:val="both"/>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5.4.6. paraiškos vertinimo metu pareiškėjui ir partneriui (-</w:t>
            </w:r>
            <w:proofErr w:type="spellStart"/>
            <w:r w:rsidRPr="00B5101C">
              <w:rPr>
                <w:rFonts w:ascii="Times New Roman" w:eastAsia="Times New Roman" w:hAnsi="Times New Roman"/>
                <w:sz w:val="24"/>
                <w:szCs w:val="24"/>
                <w:lang w:eastAsia="lt-LT"/>
              </w:rPr>
              <w:t>iams</w:t>
            </w:r>
            <w:proofErr w:type="spellEnd"/>
            <w:r w:rsidRPr="00B5101C">
              <w:rPr>
                <w:rFonts w:ascii="Times New Roman" w:eastAsia="Times New Roman" w:hAnsi="Times New Roman"/>
                <w:sz w:val="24"/>
                <w:szCs w:val="24"/>
                <w:lang w:eastAsia="lt-LT"/>
              </w:rPr>
              <w:t>) nėra taikomas apribojimas gauti finansavimą dėl to, kad per sprendime dėl lėšų grąžinimo nustatytą terminą lėšos nebuvo grąžintos arba grąžinta tik dalis lėšų;</w:t>
            </w:r>
          </w:p>
          <w:p w:rsidR="00FD2208" w:rsidRPr="00B5101C" w:rsidRDefault="00FD2208" w:rsidP="00FD2208">
            <w:pPr>
              <w:spacing w:after="0" w:line="240" w:lineRule="auto"/>
              <w:jc w:val="both"/>
              <w:rPr>
                <w:rFonts w:ascii="Times New Roman" w:eastAsia="Times New Roman" w:hAnsi="Times New Roman"/>
                <w:i/>
                <w:sz w:val="24"/>
                <w:szCs w:val="24"/>
                <w:lang w:eastAsia="lt-LT"/>
              </w:rPr>
            </w:pPr>
            <w:r w:rsidRPr="00B5101C">
              <w:rPr>
                <w:rFonts w:ascii="Times New Roman" w:eastAsia="Times New Roman" w:hAnsi="Times New Roman"/>
                <w:sz w:val="24"/>
                <w:szCs w:val="24"/>
                <w:lang w:eastAsia="lt-LT"/>
              </w:rPr>
              <w:t>5.4.7. paraiškos vertinimo metu pareiškėjas ir partneris (-</w:t>
            </w:r>
            <w:proofErr w:type="spellStart"/>
            <w:r w:rsidRPr="00B5101C">
              <w:rPr>
                <w:rFonts w:ascii="Times New Roman" w:eastAsia="Times New Roman" w:hAnsi="Times New Roman"/>
                <w:sz w:val="24"/>
                <w:szCs w:val="24"/>
                <w:lang w:eastAsia="lt-LT"/>
              </w:rPr>
              <w:t>iai</w:t>
            </w:r>
            <w:proofErr w:type="spellEnd"/>
            <w:r w:rsidRPr="00B5101C">
              <w:rPr>
                <w:rFonts w:ascii="Times New Roman" w:eastAsia="Times New Roman" w:hAnsi="Times New Roman"/>
                <w:sz w:val="24"/>
                <w:szCs w:val="24"/>
                <w:lang w:eastAsia="lt-LT"/>
              </w:rPr>
              <w:t xml:space="preserve">)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w:t>
            </w:r>
            <w:r w:rsidRPr="00B5101C">
              <w:rPr>
                <w:rFonts w:ascii="Times New Roman" w:eastAsia="Times New Roman" w:hAnsi="Times New Roman"/>
                <w:color w:val="000000"/>
                <w:sz w:val="24"/>
                <w:szCs w:val="24"/>
                <w:lang w:eastAsia="lt-LT"/>
              </w:rPr>
              <w:t>„</w:t>
            </w:r>
            <w:r w:rsidRPr="00B5101C">
              <w:rPr>
                <w:rFonts w:ascii="Times New Roman" w:eastAsia="Times New Roman" w:hAnsi="Times New Roman"/>
                <w:sz w:val="24"/>
                <w:szCs w:val="24"/>
                <w:lang w:eastAsia="lt-LT"/>
              </w:rPr>
              <w:t xml:space="preserve">Dėl Juridinių asmenų registro įsteigimo ir Juridinių asmenų registro nuostatų patvirtinimo“ </w:t>
            </w:r>
          </w:p>
          <w:p w:rsidR="00FD2208" w:rsidRPr="00B5101C" w:rsidRDefault="00FD2208" w:rsidP="00FD2208">
            <w:pPr>
              <w:spacing w:after="0" w:line="240" w:lineRule="auto"/>
              <w:jc w:val="both"/>
              <w:rPr>
                <w:rFonts w:ascii="Times New Roman" w:eastAsia="Times New Roman" w:hAnsi="Times New Roman"/>
                <w:sz w:val="24"/>
                <w:szCs w:val="24"/>
                <w:lang w:eastAsia="lt-LT"/>
              </w:rPr>
            </w:pPr>
          </w:p>
        </w:tc>
        <w:tc>
          <w:tcPr>
            <w:tcW w:w="4110" w:type="dxa"/>
            <w:tcBorders>
              <w:top w:val="single" w:sz="4" w:space="0" w:color="000000"/>
              <w:left w:val="single" w:sz="4" w:space="0" w:color="000000"/>
              <w:bottom w:val="single" w:sz="4" w:space="0" w:color="000000"/>
              <w:right w:val="single" w:sz="4" w:space="0" w:color="000000"/>
            </w:tcBorders>
          </w:tcPr>
          <w:p w:rsidR="00FD2208" w:rsidRPr="00B5101C" w:rsidRDefault="00FD2208" w:rsidP="00FD2208">
            <w:pPr>
              <w:spacing w:after="0" w:line="240" w:lineRule="auto"/>
              <w:jc w:val="both"/>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lastRenderedPageBreak/>
              <w:t>Informacijos šaltiniai – paraiška, Valstybinės mokesčių inspekcijos prie Lietuvos Respublikos finansų ministerijos ir Valstybinio socialinio draudimo fondo valdybos prie Socialinės apsaugos ir darbo ministerijos, Juridinių asmenų registro duomenys, taip pat kita įgyvendinančiajai institucijai prieinama informacija.</w:t>
            </w:r>
          </w:p>
        </w:tc>
        <w:tc>
          <w:tcPr>
            <w:tcW w:w="1985" w:type="dxa"/>
            <w:tcBorders>
              <w:top w:val="single" w:sz="4" w:space="0" w:color="000000"/>
              <w:left w:val="single" w:sz="4" w:space="0" w:color="000000"/>
              <w:bottom w:val="single" w:sz="4" w:space="0" w:color="000000"/>
              <w:right w:val="single" w:sz="4" w:space="0" w:color="000000"/>
            </w:tcBorders>
          </w:tcPr>
          <w:p w:rsidR="00FD2208" w:rsidRPr="00B5101C" w:rsidRDefault="00FD2208" w:rsidP="00FD2208">
            <w:pPr>
              <w:spacing w:after="0" w:line="240" w:lineRule="auto"/>
              <w:jc w:val="center"/>
              <w:rPr>
                <w:rFonts w:ascii="Times New Roman" w:eastAsia="Times New Roman" w:hAnsi="Times New Roman"/>
                <w:sz w:val="24"/>
                <w:szCs w:val="24"/>
                <w:lang w:eastAsia="lt-LT"/>
              </w:rPr>
            </w:pPr>
          </w:p>
        </w:tc>
        <w:tc>
          <w:tcPr>
            <w:tcW w:w="3402" w:type="dxa"/>
            <w:tcBorders>
              <w:top w:val="single" w:sz="4" w:space="0" w:color="000000"/>
              <w:left w:val="single" w:sz="4" w:space="0" w:color="000000"/>
              <w:bottom w:val="single" w:sz="4" w:space="0" w:color="000000"/>
              <w:right w:val="single" w:sz="4" w:space="0" w:color="000000"/>
            </w:tcBorders>
          </w:tcPr>
          <w:p w:rsidR="00FD2208" w:rsidRPr="00B5101C" w:rsidRDefault="00FD2208" w:rsidP="00FD2208">
            <w:pPr>
              <w:spacing w:after="0" w:line="240" w:lineRule="auto"/>
              <w:rPr>
                <w:rFonts w:ascii="Times New Roman" w:eastAsia="Times New Roman" w:hAnsi="Times New Roman"/>
                <w:sz w:val="24"/>
                <w:szCs w:val="24"/>
                <w:lang w:eastAsia="lt-LT"/>
              </w:rPr>
            </w:pPr>
          </w:p>
        </w:tc>
      </w:tr>
      <w:tr w:rsidR="00FD2208" w:rsidRPr="00B5101C" w:rsidTr="00FD2208">
        <w:trPr>
          <w:trHeight w:val="20"/>
        </w:trPr>
        <w:tc>
          <w:tcPr>
            <w:tcW w:w="5529" w:type="dxa"/>
            <w:tcBorders>
              <w:top w:val="single" w:sz="4" w:space="0" w:color="000000"/>
              <w:left w:val="single" w:sz="4" w:space="0" w:color="000000"/>
              <w:bottom w:val="single" w:sz="4" w:space="0" w:color="000000"/>
              <w:right w:val="single" w:sz="4" w:space="0" w:color="000000"/>
            </w:tcBorders>
            <w:hideMark/>
          </w:tcPr>
          <w:p w:rsidR="00FD2208" w:rsidRPr="00B5101C" w:rsidRDefault="00FD2208" w:rsidP="00FD2208">
            <w:pPr>
              <w:spacing w:after="0" w:line="240" w:lineRule="auto"/>
              <w:jc w:val="both"/>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lastRenderedPageBreak/>
              <w:t>5.5. Pareiškėjas ir partneris (-</w:t>
            </w:r>
            <w:proofErr w:type="spellStart"/>
            <w:r w:rsidRPr="00B5101C">
              <w:rPr>
                <w:rFonts w:ascii="Times New Roman" w:eastAsia="Times New Roman" w:hAnsi="Times New Roman"/>
                <w:sz w:val="24"/>
                <w:szCs w:val="24"/>
                <w:lang w:eastAsia="lt-LT"/>
              </w:rPr>
              <w:t>iai</w:t>
            </w:r>
            <w:proofErr w:type="spellEnd"/>
            <w:r w:rsidRPr="00B5101C">
              <w:rPr>
                <w:rFonts w:ascii="Times New Roman" w:eastAsia="Times New Roman" w:hAnsi="Times New Roman"/>
                <w:sz w:val="24"/>
                <w:szCs w:val="24"/>
                <w:lang w:eastAsia="lt-LT"/>
              </w:rPr>
              <w:t>) turi (gali užtikrinti) pakankamus administravimo gebėjimus vykdyti projektą.</w:t>
            </w:r>
          </w:p>
          <w:p w:rsidR="00FD2208" w:rsidRPr="00B5101C" w:rsidRDefault="00FD2208" w:rsidP="00FD2208">
            <w:pPr>
              <w:spacing w:after="0" w:line="240" w:lineRule="auto"/>
              <w:jc w:val="both"/>
              <w:rPr>
                <w:rFonts w:ascii="Times New Roman" w:eastAsia="Times New Roman" w:hAnsi="Times New Roman"/>
                <w:sz w:val="24"/>
                <w:szCs w:val="24"/>
                <w:lang w:eastAsia="lt-LT"/>
              </w:rPr>
            </w:pPr>
          </w:p>
          <w:p w:rsidR="00FD2208" w:rsidRPr="00B5101C" w:rsidRDefault="00FD2208" w:rsidP="00FD2208">
            <w:pPr>
              <w:spacing w:after="0" w:line="240" w:lineRule="auto"/>
              <w:jc w:val="both"/>
              <w:rPr>
                <w:rFonts w:ascii="Times New Roman" w:eastAsia="Times New Roman" w:hAnsi="Times New Roman"/>
                <w:sz w:val="24"/>
                <w:szCs w:val="24"/>
                <w:lang w:eastAsia="lt-LT"/>
              </w:rPr>
            </w:pPr>
          </w:p>
          <w:p w:rsidR="00FD2208" w:rsidRPr="00B5101C" w:rsidRDefault="00FD2208" w:rsidP="00FD2208">
            <w:pPr>
              <w:spacing w:after="0" w:line="240" w:lineRule="auto"/>
              <w:jc w:val="both"/>
              <w:rPr>
                <w:rFonts w:ascii="Times New Roman" w:eastAsia="Times New Roman" w:hAnsi="Times New Roman"/>
                <w:sz w:val="24"/>
                <w:szCs w:val="24"/>
                <w:lang w:eastAsia="lt-LT"/>
              </w:rPr>
            </w:pPr>
          </w:p>
        </w:tc>
        <w:tc>
          <w:tcPr>
            <w:tcW w:w="4110" w:type="dxa"/>
            <w:tcBorders>
              <w:top w:val="single" w:sz="4" w:space="0" w:color="000000"/>
              <w:left w:val="single" w:sz="4" w:space="0" w:color="000000"/>
              <w:bottom w:val="single" w:sz="4" w:space="0" w:color="000000"/>
              <w:right w:val="single" w:sz="4" w:space="0" w:color="000000"/>
            </w:tcBorders>
          </w:tcPr>
          <w:p w:rsidR="00FD2208" w:rsidRPr="00B5101C" w:rsidRDefault="00FD2208" w:rsidP="00FD2208">
            <w:pPr>
              <w:spacing w:after="0" w:line="240" w:lineRule="auto"/>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 xml:space="preserve">Informacijos šaltinis </w:t>
            </w:r>
            <w:r w:rsidRPr="00B5101C">
              <w:rPr>
                <w:rFonts w:ascii="Times New Roman" w:hAnsi="Times New Roman"/>
                <w:sz w:val="24"/>
                <w:szCs w:val="24"/>
              </w:rPr>
              <w:t>–</w:t>
            </w:r>
            <w:r w:rsidRPr="00B5101C">
              <w:rPr>
                <w:rFonts w:ascii="Times New Roman" w:eastAsia="Times New Roman" w:hAnsi="Times New Roman"/>
                <w:sz w:val="24"/>
                <w:szCs w:val="24"/>
                <w:lang w:eastAsia="lt-LT"/>
              </w:rPr>
              <w:t xml:space="preserve"> paraiška.</w:t>
            </w:r>
          </w:p>
        </w:tc>
        <w:tc>
          <w:tcPr>
            <w:tcW w:w="1985" w:type="dxa"/>
            <w:tcBorders>
              <w:top w:val="single" w:sz="4" w:space="0" w:color="000000"/>
              <w:left w:val="single" w:sz="4" w:space="0" w:color="000000"/>
              <w:bottom w:val="single" w:sz="4" w:space="0" w:color="000000"/>
              <w:right w:val="single" w:sz="4" w:space="0" w:color="000000"/>
            </w:tcBorders>
          </w:tcPr>
          <w:p w:rsidR="00FD2208" w:rsidRPr="00B5101C" w:rsidRDefault="00FD2208" w:rsidP="00FD2208">
            <w:pPr>
              <w:spacing w:after="0" w:line="240" w:lineRule="auto"/>
              <w:jc w:val="center"/>
              <w:rPr>
                <w:rFonts w:ascii="Times New Roman" w:eastAsia="Times New Roman" w:hAnsi="Times New Roman"/>
                <w:sz w:val="24"/>
                <w:szCs w:val="24"/>
                <w:lang w:eastAsia="lt-LT"/>
              </w:rPr>
            </w:pPr>
          </w:p>
        </w:tc>
        <w:tc>
          <w:tcPr>
            <w:tcW w:w="3402" w:type="dxa"/>
            <w:tcBorders>
              <w:top w:val="single" w:sz="4" w:space="0" w:color="000000"/>
              <w:left w:val="single" w:sz="4" w:space="0" w:color="000000"/>
              <w:bottom w:val="single" w:sz="4" w:space="0" w:color="000000"/>
              <w:right w:val="single" w:sz="4" w:space="0" w:color="000000"/>
            </w:tcBorders>
          </w:tcPr>
          <w:p w:rsidR="00FD2208" w:rsidRPr="00B5101C" w:rsidRDefault="00FD2208" w:rsidP="00FD2208">
            <w:pPr>
              <w:spacing w:after="0" w:line="240" w:lineRule="auto"/>
              <w:rPr>
                <w:rFonts w:ascii="Times New Roman" w:eastAsia="Times New Roman" w:hAnsi="Times New Roman"/>
                <w:sz w:val="24"/>
                <w:szCs w:val="24"/>
                <w:lang w:eastAsia="lt-LT"/>
              </w:rPr>
            </w:pPr>
          </w:p>
        </w:tc>
      </w:tr>
      <w:tr w:rsidR="00FD2208" w:rsidRPr="00B5101C" w:rsidTr="00FD2208">
        <w:trPr>
          <w:trHeight w:val="1327"/>
        </w:trPr>
        <w:tc>
          <w:tcPr>
            <w:tcW w:w="5529" w:type="dxa"/>
            <w:tcBorders>
              <w:top w:val="single" w:sz="4" w:space="0" w:color="000000"/>
              <w:left w:val="single" w:sz="4" w:space="0" w:color="000000"/>
              <w:right w:val="single" w:sz="4" w:space="0" w:color="000000"/>
            </w:tcBorders>
            <w:hideMark/>
          </w:tcPr>
          <w:p w:rsidR="00FD2208" w:rsidRPr="00B5101C" w:rsidRDefault="00FD2208" w:rsidP="00FD2208">
            <w:pPr>
              <w:spacing w:after="0" w:line="240" w:lineRule="auto"/>
              <w:jc w:val="both"/>
              <w:rPr>
                <w:rFonts w:ascii="Times New Roman" w:eastAsia="Times New Roman" w:hAnsi="Times New Roman"/>
                <w:spacing w:val="-4"/>
                <w:sz w:val="24"/>
                <w:szCs w:val="24"/>
                <w:lang w:eastAsia="lt-LT"/>
              </w:rPr>
            </w:pPr>
            <w:r w:rsidRPr="00B5101C">
              <w:rPr>
                <w:rFonts w:ascii="Times New Roman" w:eastAsia="Times New Roman" w:hAnsi="Times New Roman"/>
                <w:spacing w:val="-4"/>
                <w:sz w:val="24"/>
                <w:szCs w:val="24"/>
                <w:lang w:eastAsia="lt-LT"/>
              </w:rPr>
              <w:t xml:space="preserve">5.6. Projekto </w:t>
            </w:r>
            <w:proofErr w:type="spellStart"/>
            <w:r w:rsidRPr="00B5101C">
              <w:rPr>
                <w:rFonts w:ascii="Times New Roman" w:eastAsia="Times New Roman" w:hAnsi="Times New Roman"/>
                <w:spacing w:val="-4"/>
                <w:sz w:val="24"/>
                <w:szCs w:val="24"/>
                <w:lang w:eastAsia="lt-LT"/>
              </w:rPr>
              <w:t>parengtumas</w:t>
            </w:r>
            <w:proofErr w:type="spellEnd"/>
            <w:r w:rsidRPr="00B5101C">
              <w:rPr>
                <w:rFonts w:ascii="Times New Roman" w:eastAsia="Times New Roman" w:hAnsi="Times New Roman"/>
                <w:spacing w:val="-4"/>
                <w:sz w:val="24"/>
                <w:szCs w:val="24"/>
                <w:lang w:eastAsia="lt-LT"/>
              </w:rPr>
              <w:t xml:space="preserve"> atitinka Apraše nustatytus reikalavimus. </w:t>
            </w:r>
          </w:p>
          <w:p w:rsidR="00FD2208" w:rsidRPr="00B5101C" w:rsidRDefault="00FD2208" w:rsidP="00FD2208">
            <w:pPr>
              <w:spacing w:after="0" w:line="240" w:lineRule="auto"/>
              <w:jc w:val="both"/>
              <w:rPr>
                <w:rFonts w:ascii="Times New Roman" w:eastAsia="Times New Roman" w:hAnsi="Times New Roman"/>
                <w:spacing w:val="-4"/>
                <w:sz w:val="24"/>
                <w:szCs w:val="24"/>
                <w:lang w:eastAsia="lt-LT"/>
              </w:rPr>
            </w:pPr>
          </w:p>
          <w:p w:rsidR="00FD2208" w:rsidRPr="00B5101C" w:rsidRDefault="00FD2208" w:rsidP="00FD2208">
            <w:pPr>
              <w:spacing w:after="0" w:line="240" w:lineRule="auto"/>
              <w:jc w:val="both"/>
              <w:rPr>
                <w:rFonts w:ascii="Times New Roman" w:eastAsia="Times New Roman" w:hAnsi="Times New Roman"/>
                <w:i/>
                <w:spacing w:val="-4"/>
                <w:sz w:val="24"/>
                <w:szCs w:val="24"/>
                <w:lang w:eastAsia="lt-LT"/>
              </w:rPr>
            </w:pPr>
          </w:p>
        </w:tc>
        <w:tc>
          <w:tcPr>
            <w:tcW w:w="4110" w:type="dxa"/>
            <w:tcBorders>
              <w:top w:val="single" w:sz="4" w:space="0" w:color="000000"/>
              <w:left w:val="single" w:sz="4" w:space="0" w:color="000000"/>
              <w:right w:val="single" w:sz="4" w:space="0" w:color="000000"/>
            </w:tcBorders>
          </w:tcPr>
          <w:p w:rsidR="00FD2208" w:rsidRPr="00B5101C" w:rsidRDefault="00FD2208" w:rsidP="00FD2208">
            <w:pPr>
              <w:spacing w:after="0" w:line="240" w:lineRule="auto"/>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000000"/>
              <w:right w:val="single" w:sz="4" w:space="0" w:color="000000"/>
            </w:tcBorders>
          </w:tcPr>
          <w:p w:rsidR="00FD2208" w:rsidRPr="00B5101C" w:rsidRDefault="00FD2208" w:rsidP="00FD2208">
            <w:pPr>
              <w:spacing w:after="0" w:line="240" w:lineRule="auto"/>
              <w:jc w:val="center"/>
              <w:rPr>
                <w:rFonts w:ascii="Times New Roman" w:eastAsia="Times New Roman" w:hAnsi="Times New Roman"/>
                <w:sz w:val="24"/>
                <w:szCs w:val="24"/>
                <w:lang w:eastAsia="lt-LT"/>
              </w:rPr>
            </w:pPr>
          </w:p>
        </w:tc>
        <w:tc>
          <w:tcPr>
            <w:tcW w:w="3402" w:type="dxa"/>
            <w:tcBorders>
              <w:top w:val="single" w:sz="4" w:space="0" w:color="000000"/>
              <w:left w:val="single" w:sz="4" w:space="0" w:color="000000"/>
              <w:right w:val="single" w:sz="4" w:space="0" w:color="000000"/>
            </w:tcBorders>
          </w:tcPr>
          <w:p w:rsidR="00FD2208" w:rsidRPr="00B5101C" w:rsidRDefault="00FD2208" w:rsidP="00FD2208">
            <w:pPr>
              <w:spacing w:after="0" w:line="240" w:lineRule="auto"/>
              <w:rPr>
                <w:rFonts w:ascii="Times New Roman" w:eastAsia="Times New Roman" w:hAnsi="Times New Roman"/>
                <w:sz w:val="24"/>
                <w:szCs w:val="24"/>
                <w:lang w:eastAsia="lt-LT"/>
              </w:rPr>
            </w:pPr>
          </w:p>
        </w:tc>
      </w:tr>
      <w:tr w:rsidR="00FD2208" w:rsidRPr="00B5101C" w:rsidTr="00FD2208">
        <w:trPr>
          <w:trHeight w:val="20"/>
        </w:trPr>
        <w:tc>
          <w:tcPr>
            <w:tcW w:w="5529" w:type="dxa"/>
            <w:tcBorders>
              <w:top w:val="single" w:sz="4" w:space="0" w:color="000000"/>
              <w:left w:val="single" w:sz="4" w:space="0" w:color="000000"/>
              <w:bottom w:val="single" w:sz="4" w:space="0" w:color="000000"/>
              <w:right w:val="single" w:sz="4" w:space="0" w:color="000000"/>
            </w:tcBorders>
            <w:hideMark/>
          </w:tcPr>
          <w:p w:rsidR="00FD2208" w:rsidRPr="00B5101C" w:rsidRDefault="00FD2208" w:rsidP="00FD2208">
            <w:pPr>
              <w:autoSpaceDE w:val="0"/>
              <w:autoSpaceDN w:val="0"/>
              <w:adjustRightInd w:val="0"/>
              <w:spacing w:after="0" w:line="240" w:lineRule="auto"/>
              <w:jc w:val="both"/>
              <w:rPr>
                <w:rFonts w:ascii="Times New Roman" w:eastAsia="Times New Roman" w:hAnsi="Times New Roman"/>
                <w:sz w:val="24"/>
                <w:szCs w:val="24"/>
              </w:rPr>
            </w:pPr>
            <w:r w:rsidRPr="00B5101C">
              <w:rPr>
                <w:rFonts w:ascii="Times New Roman" w:hAnsi="Times New Roman"/>
                <w:sz w:val="24"/>
                <w:szCs w:val="24"/>
              </w:rPr>
              <w:t>5.7. Partnerystė projekte yra pagrįsta ir teikia naudą</w:t>
            </w:r>
            <w:r w:rsidRPr="00B5101C">
              <w:rPr>
                <w:rFonts w:ascii="Times New Roman" w:eastAsia="Times New Roman" w:hAnsi="Times New Roman"/>
                <w:sz w:val="24"/>
                <w:szCs w:val="24"/>
              </w:rPr>
              <w:t xml:space="preserve">. </w:t>
            </w:r>
          </w:p>
          <w:p w:rsidR="00FD2208" w:rsidRPr="00B5101C" w:rsidRDefault="00FD2208" w:rsidP="00FD2208">
            <w:pPr>
              <w:autoSpaceDE w:val="0"/>
              <w:autoSpaceDN w:val="0"/>
              <w:adjustRightInd w:val="0"/>
              <w:spacing w:after="0" w:line="240" w:lineRule="auto"/>
              <w:jc w:val="both"/>
              <w:rPr>
                <w:rFonts w:ascii="Times New Roman" w:eastAsia="Times New Roman" w:hAnsi="Times New Roman"/>
                <w:sz w:val="24"/>
                <w:szCs w:val="24"/>
              </w:rPr>
            </w:pPr>
          </w:p>
          <w:p w:rsidR="00FD2208" w:rsidRPr="00B5101C" w:rsidRDefault="00FD2208" w:rsidP="00FD2208">
            <w:pPr>
              <w:autoSpaceDE w:val="0"/>
              <w:autoSpaceDN w:val="0"/>
              <w:adjustRightInd w:val="0"/>
              <w:spacing w:after="0" w:line="240" w:lineRule="auto"/>
              <w:jc w:val="both"/>
              <w:rPr>
                <w:rFonts w:ascii="Times New Roman" w:eastAsia="Times New Roman" w:hAnsi="Times New Roman"/>
                <w:sz w:val="24"/>
                <w:szCs w:val="24"/>
              </w:rPr>
            </w:pPr>
          </w:p>
          <w:p w:rsidR="00FD2208" w:rsidRPr="00B5101C" w:rsidRDefault="00FD2208" w:rsidP="00FD2208">
            <w:pPr>
              <w:autoSpaceDE w:val="0"/>
              <w:autoSpaceDN w:val="0"/>
              <w:adjustRightInd w:val="0"/>
              <w:spacing w:after="0" w:line="240" w:lineRule="auto"/>
              <w:jc w:val="both"/>
              <w:rPr>
                <w:rFonts w:ascii="Times New Roman" w:hAnsi="Times New Roman"/>
                <w:sz w:val="24"/>
                <w:szCs w:val="24"/>
              </w:rPr>
            </w:pPr>
          </w:p>
        </w:tc>
        <w:tc>
          <w:tcPr>
            <w:tcW w:w="4110" w:type="dxa"/>
            <w:tcBorders>
              <w:top w:val="single" w:sz="4" w:space="0" w:color="000000"/>
              <w:left w:val="single" w:sz="4" w:space="0" w:color="000000"/>
              <w:bottom w:val="single" w:sz="4" w:space="0" w:color="000000"/>
              <w:right w:val="single" w:sz="4" w:space="0" w:color="000000"/>
            </w:tcBorders>
          </w:tcPr>
          <w:p w:rsidR="00FD2208" w:rsidRPr="00B5101C" w:rsidRDefault="00FD2208" w:rsidP="00FD2208">
            <w:pPr>
              <w:spacing w:after="0" w:line="240" w:lineRule="auto"/>
              <w:rPr>
                <w:rFonts w:ascii="Times New Roman" w:eastAsia="Times New Roman" w:hAnsi="Times New Roman"/>
                <w:sz w:val="24"/>
                <w:szCs w:val="24"/>
                <w:lang w:eastAsia="lt-LT"/>
              </w:rPr>
            </w:pPr>
            <w:r w:rsidRPr="00B5101C">
              <w:rPr>
                <w:rFonts w:ascii="Times New Roman" w:eastAsia="Times New Roman" w:hAnsi="Times New Roman"/>
                <w:sz w:val="24"/>
                <w:szCs w:val="24"/>
              </w:rPr>
              <w:t>Informacijos šaltinis</w:t>
            </w:r>
            <w:r w:rsidRPr="00B5101C">
              <w:rPr>
                <w:rFonts w:ascii="Times New Roman" w:hAnsi="Times New Roman"/>
                <w:bCs/>
                <w:sz w:val="24"/>
                <w:szCs w:val="24"/>
                <w:lang w:eastAsia="lt-LT"/>
              </w:rPr>
              <w:t xml:space="preserve"> –</w:t>
            </w:r>
            <w:r w:rsidRPr="00B5101C">
              <w:rPr>
                <w:rFonts w:ascii="Times New Roman" w:eastAsia="Times New Roman" w:hAnsi="Times New Roman"/>
                <w:sz w:val="24"/>
                <w:szCs w:val="24"/>
              </w:rPr>
              <w:t xml:space="preserve"> paraiška, dokumentai, nurodyti Aprašo 46.4 papunktyje.</w:t>
            </w:r>
          </w:p>
        </w:tc>
        <w:tc>
          <w:tcPr>
            <w:tcW w:w="1985" w:type="dxa"/>
            <w:tcBorders>
              <w:top w:val="single" w:sz="4" w:space="0" w:color="000000"/>
              <w:left w:val="single" w:sz="4" w:space="0" w:color="000000"/>
              <w:bottom w:val="single" w:sz="4" w:space="0" w:color="000000"/>
              <w:right w:val="single" w:sz="4" w:space="0" w:color="000000"/>
            </w:tcBorders>
          </w:tcPr>
          <w:p w:rsidR="00FD2208" w:rsidRPr="00B5101C" w:rsidRDefault="00FD2208" w:rsidP="00FD2208">
            <w:pPr>
              <w:spacing w:after="0" w:line="240" w:lineRule="auto"/>
              <w:jc w:val="center"/>
              <w:rPr>
                <w:rFonts w:ascii="Times New Roman" w:eastAsia="Times New Roman" w:hAnsi="Times New Roman"/>
                <w:sz w:val="24"/>
                <w:szCs w:val="24"/>
                <w:lang w:eastAsia="lt-LT"/>
              </w:rPr>
            </w:pPr>
          </w:p>
        </w:tc>
        <w:tc>
          <w:tcPr>
            <w:tcW w:w="3402" w:type="dxa"/>
            <w:tcBorders>
              <w:top w:val="single" w:sz="4" w:space="0" w:color="000000"/>
              <w:left w:val="single" w:sz="4" w:space="0" w:color="000000"/>
              <w:bottom w:val="single" w:sz="4" w:space="0" w:color="000000"/>
              <w:right w:val="single" w:sz="4" w:space="0" w:color="000000"/>
            </w:tcBorders>
          </w:tcPr>
          <w:p w:rsidR="00FD2208" w:rsidRPr="00B5101C" w:rsidRDefault="00FD2208" w:rsidP="00FD2208">
            <w:pPr>
              <w:spacing w:after="0" w:line="240" w:lineRule="auto"/>
              <w:rPr>
                <w:rFonts w:ascii="Times New Roman" w:eastAsia="Times New Roman" w:hAnsi="Times New Roman"/>
                <w:sz w:val="24"/>
                <w:szCs w:val="24"/>
                <w:lang w:eastAsia="lt-LT"/>
              </w:rPr>
            </w:pPr>
          </w:p>
        </w:tc>
      </w:tr>
      <w:tr w:rsidR="00FD2208" w:rsidRPr="00B5101C" w:rsidTr="00FD2208">
        <w:trPr>
          <w:trHeight w:val="20"/>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cPr>
          <w:p w:rsidR="00FD2208" w:rsidRPr="00B5101C" w:rsidRDefault="00FD2208" w:rsidP="00FD2208">
            <w:pPr>
              <w:spacing w:after="0" w:line="240" w:lineRule="auto"/>
              <w:rPr>
                <w:rFonts w:ascii="Times New Roman" w:eastAsia="Times New Roman" w:hAnsi="Times New Roman"/>
                <w:sz w:val="24"/>
                <w:szCs w:val="24"/>
                <w:lang w:eastAsia="lt-LT"/>
              </w:rPr>
            </w:pPr>
            <w:r w:rsidRPr="00B5101C">
              <w:rPr>
                <w:rFonts w:ascii="Times New Roman" w:eastAsia="Times New Roman" w:hAnsi="Times New Roman"/>
                <w:b/>
                <w:bCs/>
                <w:sz w:val="24"/>
                <w:szCs w:val="24"/>
                <w:lang w:eastAsia="lt-LT"/>
              </w:rPr>
              <w:t>6. Projektas turi apibrėžtus, aiškius ir užtikrintus projekto išlaidų finansavimo šaltinius.</w:t>
            </w:r>
          </w:p>
        </w:tc>
      </w:tr>
      <w:tr w:rsidR="00FD2208" w:rsidRPr="00B5101C" w:rsidTr="00FD2208">
        <w:trPr>
          <w:trHeight w:val="20"/>
        </w:trPr>
        <w:tc>
          <w:tcPr>
            <w:tcW w:w="5529" w:type="dxa"/>
            <w:tcBorders>
              <w:top w:val="single" w:sz="4" w:space="0" w:color="000000"/>
              <w:left w:val="single" w:sz="4" w:space="0" w:color="000000"/>
              <w:bottom w:val="single" w:sz="4" w:space="0" w:color="auto"/>
              <w:right w:val="single" w:sz="4" w:space="0" w:color="000000"/>
            </w:tcBorders>
            <w:hideMark/>
          </w:tcPr>
          <w:p w:rsidR="00FD2208" w:rsidRPr="00B5101C" w:rsidRDefault="00FD2208" w:rsidP="00FD2208">
            <w:pPr>
              <w:spacing w:after="0" w:line="240" w:lineRule="auto"/>
              <w:jc w:val="both"/>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6.1. Pareiškėjo ir (ar) partnerio (</w:t>
            </w:r>
            <w:proofErr w:type="spellStart"/>
            <w:r w:rsidRPr="00B5101C">
              <w:rPr>
                <w:rFonts w:ascii="Times New Roman" w:eastAsia="Times New Roman" w:hAnsi="Times New Roman"/>
                <w:sz w:val="24"/>
                <w:szCs w:val="24"/>
                <w:lang w:eastAsia="lt-LT"/>
              </w:rPr>
              <w:t>ių</w:t>
            </w:r>
            <w:proofErr w:type="spellEnd"/>
            <w:r w:rsidRPr="00B5101C">
              <w:rPr>
                <w:rFonts w:ascii="Times New Roman" w:eastAsia="Times New Roman" w:hAnsi="Times New Roman"/>
                <w:sz w:val="24"/>
                <w:szCs w:val="24"/>
                <w:lang w:eastAsia="lt-LT"/>
              </w:rPr>
              <w:t xml:space="preserve">) įnašas atitinka Apraše nustatytus reikalavimus ir yra užtikrintas jo finansavimas. </w:t>
            </w:r>
          </w:p>
          <w:p w:rsidR="00FD2208" w:rsidRPr="00B5101C" w:rsidRDefault="00FD2208" w:rsidP="00FD2208">
            <w:pPr>
              <w:spacing w:after="0" w:line="240" w:lineRule="auto"/>
              <w:jc w:val="both"/>
              <w:rPr>
                <w:rFonts w:ascii="Times New Roman" w:eastAsia="Times New Roman" w:hAnsi="Times New Roman"/>
                <w:sz w:val="24"/>
                <w:szCs w:val="24"/>
                <w:lang w:eastAsia="lt-LT"/>
              </w:rPr>
            </w:pPr>
          </w:p>
          <w:p w:rsidR="00FD2208" w:rsidRPr="00B5101C" w:rsidRDefault="00FD2208" w:rsidP="00FD2208">
            <w:pPr>
              <w:spacing w:after="0" w:line="240" w:lineRule="auto"/>
              <w:jc w:val="both"/>
              <w:rPr>
                <w:rFonts w:ascii="Times New Roman" w:eastAsia="Times New Roman" w:hAnsi="Times New Roman"/>
                <w:i/>
                <w:sz w:val="24"/>
                <w:szCs w:val="24"/>
                <w:lang w:eastAsia="lt-LT"/>
              </w:rPr>
            </w:pPr>
          </w:p>
          <w:p w:rsidR="00FD2208" w:rsidRPr="00B5101C" w:rsidRDefault="00FD2208" w:rsidP="00FD2208">
            <w:pPr>
              <w:spacing w:after="0"/>
              <w:jc w:val="both"/>
              <w:rPr>
                <w:rFonts w:ascii="Times New Roman" w:eastAsia="Times New Roman" w:hAnsi="Times New Roman"/>
                <w:i/>
                <w:sz w:val="24"/>
                <w:szCs w:val="24"/>
                <w:lang w:eastAsia="lt-LT"/>
              </w:rPr>
            </w:pPr>
          </w:p>
        </w:tc>
        <w:tc>
          <w:tcPr>
            <w:tcW w:w="4110" w:type="dxa"/>
            <w:tcBorders>
              <w:top w:val="single" w:sz="4" w:space="0" w:color="000000"/>
              <w:left w:val="single" w:sz="4" w:space="0" w:color="000000"/>
              <w:bottom w:val="single" w:sz="4" w:space="0" w:color="auto"/>
              <w:right w:val="single" w:sz="4" w:space="0" w:color="000000"/>
            </w:tcBorders>
          </w:tcPr>
          <w:p w:rsidR="00FD2208" w:rsidRPr="00B5101C" w:rsidRDefault="00FD2208" w:rsidP="00FD2208">
            <w:pPr>
              <w:spacing w:after="0" w:line="240" w:lineRule="auto"/>
              <w:jc w:val="both"/>
              <w:rPr>
                <w:rFonts w:ascii="Times New Roman" w:hAnsi="Times New Roman"/>
                <w:sz w:val="24"/>
                <w:szCs w:val="24"/>
              </w:rPr>
            </w:pPr>
            <w:r w:rsidRPr="00B5101C">
              <w:rPr>
                <w:rFonts w:ascii="Times New Roman" w:hAnsi="Times New Roman"/>
                <w:sz w:val="24"/>
                <w:szCs w:val="24"/>
              </w:rPr>
              <w:t>Pareiškėjas turi prisidėti prie projekto įgyvendinimo šio Aprašo 38 punkte nurodyta lėšų dalimi.</w:t>
            </w:r>
          </w:p>
          <w:p w:rsidR="00FD2208" w:rsidRPr="00B5101C" w:rsidRDefault="00FD2208" w:rsidP="00FD2208">
            <w:pPr>
              <w:spacing w:after="0" w:line="240" w:lineRule="auto"/>
              <w:jc w:val="both"/>
              <w:rPr>
                <w:rFonts w:ascii="Times New Roman" w:eastAsia="Times New Roman" w:hAnsi="Times New Roman"/>
                <w:sz w:val="24"/>
                <w:szCs w:val="24"/>
                <w:lang w:eastAsia="lt-LT"/>
              </w:rPr>
            </w:pPr>
          </w:p>
          <w:p w:rsidR="00FD2208" w:rsidRPr="00B5101C" w:rsidRDefault="00FD2208" w:rsidP="00FD2208">
            <w:pPr>
              <w:spacing w:after="0" w:line="240" w:lineRule="auto"/>
              <w:jc w:val="both"/>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 xml:space="preserve">Informacijos šaltiniai </w:t>
            </w:r>
            <w:r w:rsidRPr="00B5101C">
              <w:rPr>
                <w:rFonts w:ascii="Times New Roman" w:hAnsi="Times New Roman"/>
                <w:bCs/>
                <w:sz w:val="24"/>
                <w:szCs w:val="24"/>
                <w:lang w:eastAsia="lt-LT"/>
              </w:rPr>
              <w:t>–</w:t>
            </w:r>
            <w:r w:rsidRPr="00B5101C">
              <w:rPr>
                <w:rFonts w:ascii="Times New Roman" w:hAnsi="Times New Roman"/>
                <w:sz w:val="24"/>
                <w:szCs w:val="24"/>
              </w:rPr>
              <w:t xml:space="preserve"> </w:t>
            </w:r>
            <w:r w:rsidRPr="00B5101C">
              <w:rPr>
                <w:rFonts w:ascii="Times New Roman" w:eastAsia="Times New Roman" w:hAnsi="Times New Roman"/>
                <w:sz w:val="24"/>
                <w:szCs w:val="24"/>
              </w:rPr>
              <w:t>paraiška, finansinės atskaitomybės duomenys, dokumentai, nurodyti Aprašo 49.2 papunktyje.</w:t>
            </w:r>
          </w:p>
          <w:p w:rsidR="00FD2208" w:rsidRPr="00B5101C" w:rsidRDefault="00FD2208" w:rsidP="00FD2208">
            <w:pPr>
              <w:spacing w:after="0" w:line="240" w:lineRule="auto"/>
              <w:jc w:val="both"/>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rsidR="00FD2208" w:rsidRPr="00B5101C" w:rsidRDefault="00FD2208" w:rsidP="00FD2208">
            <w:pPr>
              <w:spacing w:after="0" w:line="240" w:lineRule="auto"/>
              <w:jc w:val="center"/>
              <w:rPr>
                <w:rFonts w:ascii="Times New Roman" w:eastAsia="Times New Roman" w:hAnsi="Times New Roman"/>
                <w:sz w:val="24"/>
                <w:szCs w:val="24"/>
                <w:lang w:eastAsia="lt-LT"/>
              </w:rPr>
            </w:pPr>
          </w:p>
        </w:tc>
        <w:tc>
          <w:tcPr>
            <w:tcW w:w="3402" w:type="dxa"/>
            <w:tcBorders>
              <w:top w:val="single" w:sz="4" w:space="0" w:color="000000"/>
              <w:left w:val="single" w:sz="4" w:space="0" w:color="000000"/>
              <w:bottom w:val="single" w:sz="4" w:space="0" w:color="auto"/>
              <w:right w:val="single" w:sz="4" w:space="0" w:color="000000"/>
            </w:tcBorders>
          </w:tcPr>
          <w:p w:rsidR="00FD2208" w:rsidRPr="00B5101C" w:rsidRDefault="00FD2208" w:rsidP="00FD2208">
            <w:pPr>
              <w:spacing w:after="0" w:line="240" w:lineRule="auto"/>
              <w:rPr>
                <w:rFonts w:ascii="Times New Roman" w:eastAsia="Times New Roman" w:hAnsi="Times New Roman"/>
                <w:sz w:val="24"/>
                <w:szCs w:val="24"/>
                <w:lang w:eastAsia="lt-LT"/>
              </w:rPr>
            </w:pPr>
          </w:p>
        </w:tc>
      </w:tr>
      <w:tr w:rsidR="00FD2208" w:rsidRPr="00B5101C" w:rsidTr="00FD2208">
        <w:trPr>
          <w:trHeight w:val="20"/>
        </w:trPr>
        <w:tc>
          <w:tcPr>
            <w:tcW w:w="5529" w:type="dxa"/>
            <w:tcBorders>
              <w:top w:val="single" w:sz="4" w:space="0" w:color="000000"/>
              <w:left w:val="single" w:sz="4" w:space="0" w:color="000000"/>
              <w:bottom w:val="single" w:sz="4" w:space="0" w:color="auto"/>
              <w:right w:val="single" w:sz="4" w:space="0" w:color="000000"/>
            </w:tcBorders>
          </w:tcPr>
          <w:p w:rsidR="00FD2208" w:rsidRPr="00B5101C" w:rsidRDefault="00FD2208" w:rsidP="00FD2208">
            <w:pPr>
              <w:spacing w:after="0" w:line="240" w:lineRule="auto"/>
              <w:jc w:val="both"/>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6.2. Užtikrintas netinkamų finansuoti su projektu susijusių išlaidų padengimas.</w:t>
            </w:r>
          </w:p>
          <w:p w:rsidR="00FD2208" w:rsidRPr="00B5101C" w:rsidRDefault="00FD2208" w:rsidP="00FD2208">
            <w:pPr>
              <w:spacing w:after="0" w:line="240" w:lineRule="auto"/>
              <w:jc w:val="both"/>
              <w:rPr>
                <w:rFonts w:ascii="Times New Roman" w:eastAsia="Times New Roman" w:hAnsi="Times New Roman"/>
                <w:sz w:val="24"/>
                <w:szCs w:val="24"/>
                <w:lang w:eastAsia="lt-LT"/>
              </w:rPr>
            </w:pPr>
          </w:p>
          <w:p w:rsidR="00FD2208" w:rsidRPr="00B5101C" w:rsidRDefault="00FD2208" w:rsidP="00FD2208">
            <w:pPr>
              <w:spacing w:after="0" w:line="240" w:lineRule="auto"/>
              <w:jc w:val="both"/>
              <w:rPr>
                <w:rFonts w:ascii="Times New Roman" w:eastAsia="Times New Roman" w:hAnsi="Times New Roman"/>
                <w:sz w:val="24"/>
                <w:szCs w:val="24"/>
                <w:lang w:eastAsia="lt-LT"/>
              </w:rPr>
            </w:pPr>
          </w:p>
          <w:p w:rsidR="00FD2208" w:rsidRPr="00B5101C" w:rsidRDefault="00FD2208" w:rsidP="00FD2208">
            <w:pPr>
              <w:spacing w:after="0" w:line="240" w:lineRule="auto"/>
              <w:jc w:val="both"/>
              <w:rPr>
                <w:rFonts w:ascii="Times New Roman" w:eastAsia="Times New Roman" w:hAnsi="Times New Roman"/>
                <w:sz w:val="24"/>
                <w:szCs w:val="24"/>
                <w:lang w:eastAsia="lt-LT"/>
              </w:rPr>
            </w:pPr>
          </w:p>
        </w:tc>
        <w:tc>
          <w:tcPr>
            <w:tcW w:w="4110" w:type="dxa"/>
            <w:tcBorders>
              <w:top w:val="single" w:sz="4" w:space="0" w:color="000000"/>
              <w:left w:val="single" w:sz="4" w:space="0" w:color="000000"/>
              <w:bottom w:val="single" w:sz="4" w:space="0" w:color="auto"/>
              <w:right w:val="single" w:sz="4" w:space="0" w:color="000000"/>
            </w:tcBorders>
          </w:tcPr>
          <w:p w:rsidR="00FD2208" w:rsidRPr="00B5101C" w:rsidRDefault="00FD2208" w:rsidP="00FD2208">
            <w:pPr>
              <w:spacing w:after="0" w:line="240" w:lineRule="auto"/>
              <w:jc w:val="both"/>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Informacijos šaltiniai</w:t>
            </w:r>
            <w:r w:rsidRPr="00B5101C">
              <w:rPr>
                <w:rFonts w:ascii="Times New Roman" w:hAnsi="Times New Roman"/>
                <w:bCs/>
                <w:sz w:val="24"/>
                <w:szCs w:val="24"/>
                <w:lang w:eastAsia="lt-LT"/>
              </w:rPr>
              <w:t xml:space="preserve"> –</w:t>
            </w:r>
            <w:r w:rsidRPr="00B5101C">
              <w:rPr>
                <w:rFonts w:ascii="Times New Roman" w:eastAsia="Times New Roman" w:hAnsi="Times New Roman"/>
                <w:sz w:val="24"/>
                <w:szCs w:val="24"/>
                <w:lang w:eastAsia="lt-LT"/>
              </w:rPr>
              <w:t xml:space="preserve"> paraiška,</w:t>
            </w:r>
            <w:r w:rsidRPr="00B5101C">
              <w:rPr>
                <w:rFonts w:ascii="Times New Roman" w:eastAsia="Times New Roman" w:hAnsi="Times New Roman"/>
                <w:sz w:val="24"/>
                <w:szCs w:val="24"/>
              </w:rPr>
              <w:t xml:space="preserve"> finansinės atskaitomybės duomenys, dokumentai, nurodyti Aprašo 49.2 papunktyje.</w:t>
            </w:r>
            <w:r w:rsidRPr="00B5101C">
              <w:rPr>
                <w:rFonts w:ascii="Times New Roman" w:eastAsia="Times New Roman" w:hAnsi="Times New Roman"/>
                <w:sz w:val="24"/>
                <w:szCs w:val="24"/>
                <w:lang w:eastAsia="lt-LT"/>
              </w:rPr>
              <w:t xml:space="preserve"> </w:t>
            </w:r>
          </w:p>
        </w:tc>
        <w:tc>
          <w:tcPr>
            <w:tcW w:w="1985" w:type="dxa"/>
            <w:tcBorders>
              <w:top w:val="single" w:sz="4" w:space="0" w:color="000000"/>
              <w:left w:val="single" w:sz="4" w:space="0" w:color="000000"/>
              <w:bottom w:val="single" w:sz="4" w:space="0" w:color="auto"/>
              <w:right w:val="single" w:sz="4" w:space="0" w:color="000000"/>
            </w:tcBorders>
          </w:tcPr>
          <w:p w:rsidR="00FD2208" w:rsidRPr="00B5101C" w:rsidRDefault="00FD2208" w:rsidP="00FD2208">
            <w:pPr>
              <w:spacing w:after="0" w:line="240" w:lineRule="auto"/>
              <w:jc w:val="center"/>
              <w:rPr>
                <w:rFonts w:ascii="Times New Roman" w:eastAsia="Times New Roman" w:hAnsi="Times New Roman"/>
                <w:sz w:val="24"/>
                <w:szCs w:val="24"/>
                <w:lang w:eastAsia="lt-LT"/>
              </w:rPr>
            </w:pPr>
          </w:p>
        </w:tc>
        <w:tc>
          <w:tcPr>
            <w:tcW w:w="3402" w:type="dxa"/>
            <w:tcBorders>
              <w:top w:val="single" w:sz="4" w:space="0" w:color="000000"/>
              <w:left w:val="single" w:sz="4" w:space="0" w:color="000000"/>
              <w:bottom w:val="single" w:sz="4" w:space="0" w:color="auto"/>
              <w:right w:val="single" w:sz="4" w:space="0" w:color="000000"/>
            </w:tcBorders>
          </w:tcPr>
          <w:p w:rsidR="00FD2208" w:rsidRPr="00B5101C" w:rsidRDefault="00FD2208" w:rsidP="00FD2208">
            <w:pPr>
              <w:spacing w:after="0" w:line="240" w:lineRule="auto"/>
              <w:rPr>
                <w:rFonts w:ascii="Times New Roman" w:eastAsia="Times New Roman" w:hAnsi="Times New Roman"/>
                <w:sz w:val="24"/>
                <w:szCs w:val="24"/>
                <w:lang w:eastAsia="lt-LT"/>
              </w:rPr>
            </w:pPr>
          </w:p>
        </w:tc>
      </w:tr>
      <w:tr w:rsidR="00FD2208" w:rsidRPr="00B5101C" w:rsidTr="00FD2208">
        <w:trPr>
          <w:trHeight w:val="20"/>
        </w:trPr>
        <w:tc>
          <w:tcPr>
            <w:tcW w:w="5529" w:type="dxa"/>
            <w:tcBorders>
              <w:top w:val="single" w:sz="4" w:space="0" w:color="000000"/>
              <w:left w:val="single" w:sz="4" w:space="0" w:color="000000"/>
              <w:bottom w:val="single" w:sz="4" w:space="0" w:color="auto"/>
              <w:right w:val="single" w:sz="4" w:space="0" w:color="000000"/>
            </w:tcBorders>
            <w:hideMark/>
          </w:tcPr>
          <w:p w:rsidR="00FD2208" w:rsidRPr="00B5101C" w:rsidRDefault="00FD2208" w:rsidP="00FD2208">
            <w:pPr>
              <w:spacing w:after="0" w:line="240" w:lineRule="auto"/>
              <w:jc w:val="both"/>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6.3. Užtikrintas finansinis projekto (veiklų) rezultatų tęstinumas.</w:t>
            </w:r>
          </w:p>
          <w:p w:rsidR="00FD2208" w:rsidRPr="00B5101C" w:rsidRDefault="00FD2208" w:rsidP="00FD2208">
            <w:pPr>
              <w:spacing w:after="0" w:line="240" w:lineRule="auto"/>
              <w:jc w:val="both"/>
              <w:rPr>
                <w:rFonts w:ascii="Times New Roman" w:eastAsia="Times New Roman" w:hAnsi="Times New Roman"/>
                <w:sz w:val="24"/>
                <w:szCs w:val="24"/>
                <w:lang w:eastAsia="lt-LT"/>
              </w:rPr>
            </w:pPr>
          </w:p>
        </w:tc>
        <w:tc>
          <w:tcPr>
            <w:tcW w:w="4110" w:type="dxa"/>
            <w:tcBorders>
              <w:top w:val="single" w:sz="4" w:space="0" w:color="000000"/>
              <w:left w:val="single" w:sz="4" w:space="0" w:color="000000"/>
              <w:bottom w:val="single" w:sz="4" w:space="0" w:color="auto"/>
              <w:right w:val="single" w:sz="4" w:space="0" w:color="000000"/>
            </w:tcBorders>
          </w:tcPr>
          <w:p w:rsidR="00FD2208" w:rsidRPr="00B5101C" w:rsidRDefault="00FD2208" w:rsidP="00FD2208">
            <w:pPr>
              <w:spacing w:after="0" w:line="240" w:lineRule="auto"/>
              <w:jc w:val="both"/>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 xml:space="preserve">Informacijos šaltinis </w:t>
            </w:r>
            <w:r w:rsidRPr="00B5101C">
              <w:rPr>
                <w:rFonts w:ascii="Times New Roman" w:hAnsi="Times New Roman"/>
                <w:sz w:val="24"/>
                <w:szCs w:val="24"/>
              </w:rPr>
              <w:t>–</w:t>
            </w:r>
            <w:r w:rsidRPr="00B5101C">
              <w:rPr>
                <w:rFonts w:ascii="Times New Roman" w:eastAsia="Times New Roman" w:hAnsi="Times New Roman"/>
                <w:sz w:val="24"/>
                <w:szCs w:val="24"/>
                <w:lang w:eastAsia="lt-LT"/>
              </w:rPr>
              <w:t xml:space="preserve"> paraiška.</w:t>
            </w:r>
          </w:p>
        </w:tc>
        <w:tc>
          <w:tcPr>
            <w:tcW w:w="1985" w:type="dxa"/>
            <w:tcBorders>
              <w:top w:val="single" w:sz="4" w:space="0" w:color="000000"/>
              <w:left w:val="single" w:sz="4" w:space="0" w:color="000000"/>
              <w:bottom w:val="single" w:sz="4" w:space="0" w:color="auto"/>
              <w:right w:val="single" w:sz="4" w:space="0" w:color="000000"/>
            </w:tcBorders>
          </w:tcPr>
          <w:p w:rsidR="00FD2208" w:rsidRPr="00B5101C" w:rsidRDefault="00FD2208" w:rsidP="00FD2208">
            <w:pPr>
              <w:spacing w:after="0" w:line="240" w:lineRule="auto"/>
              <w:jc w:val="both"/>
              <w:rPr>
                <w:rFonts w:ascii="Times New Roman" w:eastAsia="Times New Roman" w:hAnsi="Times New Roman"/>
                <w:sz w:val="24"/>
                <w:szCs w:val="24"/>
                <w:lang w:eastAsia="lt-LT"/>
              </w:rPr>
            </w:pPr>
          </w:p>
        </w:tc>
        <w:tc>
          <w:tcPr>
            <w:tcW w:w="3402" w:type="dxa"/>
            <w:tcBorders>
              <w:top w:val="single" w:sz="4" w:space="0" w:color="000000"/>
              <w:left w:val="single" w:sz="4" w:space="0" w:color="000000"/>
              <w:bottom w:val="single" w:sz="4" w:space="0" w:color="auto"/>
              <w:right w:val="single" w:sz="4" w:space="0" w:color="000000"/>
            </w:tcBorders>
          </w:tcPr>
          <w:p w:rsidR="00FD2208" w:rsidRPr="00B5101C" w:rsidRDefault="00FD2208" w:rsidP="00FD2208">
            <w:pPr>
              <w:spacing w:after="0" w:line="240" w:lineRule="auto"/>
              <w:jc w:val="both"/>
              <w:rPr>
                <w:rFonts w:ascii="Times New Roman" w:eastAsia="Times New Roman" w:hAnsi="Times New Roman"/>
                <w:sz w:val="24"/>
                <w:szCs w:val="24"/>
                <w:lang w:eastAsia="lt-LT"/>
              </w:rPr>
            </w:pPr>
          </w:p>
        </w:tc>
      </w:tr>
      <w:tr w:rsidR="00FD2208" w:rsidRPr="00B5101C" w:rsidTr="00FD2208">
        <w:trPr>
          <w:trHeight w:val="20"/>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cPr>
          <w:p w:rsidR="00FD2208" w:rsidRPr="00B5101C" w:rsidRDefault="00FD2208" w:rsidP="00FD2208">
            <w:pPr>
              <w:spacing w:after="0" w:line="240" w:lineRule="auto"/>
              <w:jc w:val="both"/>
              <w:rPr>
                <w:rFonts w:ascii="Times New Roman" w:eastAsia="Times New Roman" w:hAnsi="Times New Roman"/>
                <w:sz w:val="24"/>
                <w:szCs w:val="24"/>
                <w:lang w:eastAsia="lt-LT"/>
              </w:rPr>
            </w:pPr>
            <w:r w:rsidRPr="00B5101C">
              <w:rPr>
                <w:rFonts w:ascii="Times New Roman" w:eastAsia="Times New Roman" w:hAnsi="Times New Roman"/>
                <w:b/>
                <w:bCs/>
                <w:sz w:val="24"/>
                <w:szCs w:val="24"/>
                <w:lang w:eastAsia="lt-LT"/>
              </w:rPr>
              <w:lastRenderedPageBreak/>
              <w:t>7. Užtikrintas efektyvus projektui įgyvendinti reikalingų lėšų panaudojimas.</w:t>
            </w:r>
          </w:p>
        </w:tc>
      </w:tr>
      <w:tr w:rsidR="00FD2208" w:rsidRPr="00B5101C" w:rsidTr="00FD2208">
        <w:trPr>
          <w:trHeight w:val="20"/>
        </w:trPr>
        <w:tc>
          <w:tcPr>
            <w:tcW w:w="5529" w:type="dxa"/>
            <w:tcBorders>
              <w:top w:val="single" w:sz="4" w:space="0" w:color="000000"/>
              <w:left w:val="single" w:sz="4" w:space="0" w:color="000000"/>
              <w:bottom w:val="single" w:sz="4" w:space="0" w:color="auto"/>
              <w:right w:val="single" w:sz="4" w:space="0" w:color="000000"/>
            </w:tcBorders>
            <w:hideMark/>
          </w:tcPr>
          <w:p w:rsidR="00FD2208" w:rsidRPr="00B5101C" w:rsidRDefault="00FD2208" w:rsidP="00FD2208">
            <w:pPr>
              <w:spacing w:after="0" w:line="240" w:lineRule="auto"/>
              <w:jc w:val="both"/>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 xml:space="preserve">7.1. </w:t>
            </w:r>
            <w:r w:rsidRPr="00B5101C">
              <w:rPr>
                <w:rFonts w:ascii="Times New Roman" w:eastAsia="Times New Roman" w:hAnsi="Times New Roman"/>
                <w:color w:val="000000"/>
                <w:sz w:val="24"/>
                <w:szCs w:val="24"/>
                <w:lang w:eastAsia="lt-LT"/>
              </w:rPr>
              <w:t>Projekto įgyvendinimo alternatyvos pasirinkimas pagrįstas sąnaudų ir naudos analizės rezultatais</w:t>
            </w:r>
            <w:r w:rsidRPr="00B5101C">
              <w:rPr>
                <w:rFonts w:ascii="Times New Roman" w:eastAsia="Times New Roman" w:hAnsi="Times New Roman"/>
                <w:sz w:val="24"/>
                <w:szCs w:val="24"/>
                <w:lang w:eastAsia="lt-LT"/>
              </w:rPr>
              <w:t>:</w:t>
            </w:r>
          </w:p>
          <w:p w:rsidR="00FD2208" w:rsidRPr="00B5101C" w:rsidRDefault="00FD2208" w:rsidP="00FD2208">
            <w:pPr>
              <w:spacing w:after="0" w:line="240" w:lineRule="auto"/>
              <w:jc w:val="both"/>
              <w:rPr>
                <w:rFonts w:ascii="Times New Roman" w:eastAsia="Times New Roman" w:hAnsi="Times New Roman"/>
                <w:sz w:val="24"/>
                <w:szCs w:val="24"/>
                <w:lang w:eastAsia="lt-LT"/>
              </w:rPr>
            </w:pPr>
          </w:p>
          <w:p w:rsidR="00FD2208" w:rsidRPr="00B5101C" w:rsidRDefault="00FD2208" w:rsidP="00FD2208">
            <w:pPr>
              <w:spacing w:after="0" w:line="240" w:lineRule="auto"/>
              <w:jc w:val="both"/>
              <w:rPr>
                <w:rFonts w:ascii="Times New Roman" w:eastAsia="Times New Roman" w:hAnsi="Times New Roman"/>
                <w:sz w:val="24"/>
                <w:szCs w:val="24"/>
                <w:lang w:eastAsia="lt-LT"/>
              </w:rPr>
            </w:pPr>
          </w:p>
        </w:tc>
        <w:tc>
          <w:tcPr>
            <w:tcW w:w="4110" w:type="dxa"/>
            <w:tcBorders>
              <w:top w:val="single" w:sz="4" w:space="0" w:color="000000"/>
              <w:left w:val="single" w:sz="4" w:space="0" w:color="000000"/>
              <w:bottom w:val="single" w:sz="4" w:space="0" w:color="auto"/>
              <w:right w:val="single" w:sz="4" w:space="0" w:color="000000"/>
            </w:tcBorders>
          </w:tcPr>
          <w:p w:rsidR="00FD2208" w:rsidRPr="00B5101C" w:rsidRDefault="00FD2208" w:rsidP="00FD2208">
            <w:pPr>
              <w:spacing w:after="0" w:line="240" w:lineRule="auto"/>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rsidR="00FD2208" w:rsidRPr="00B5101C" w:rsidRDefault="00FD2208" w:rsidP="00FD2208">
            <w:pPr>
              <w:spacing w:after="0" w:line="240" w:lineRule="auto"/>
              <w:jc w:val="center"/>
              <w:rPr>
                <w:rFonts w:ascii="Times New Roman" w:eastAsia="Times New Roman" w:hAnsi="Times New Roman"/>
                <w:sz w:val="24"/>
                <w:szCs w:val="24"/>
                <w:lang w:eastAsia="lt-LT"/>
              </w:rPr>
            </w:pPr>
          </w:p>
        </w:tc>
        <w:tc>
          <w:tcPr>
            <w:tcW w:w="3402" w:type="dxa"/>
            <w:tcBorders>
              <w:top w:val="single" w:sz="4" w:space="0" w:color="000000"/>
              <w:left w:val="single" w:sz="4" w:space="0" w:color="000000"/>
              <w:bottom w:val="single" w:sz="4" w:space="0" w:color="auto"/>
              <w:right w:val="single" w:sz="4" w:space="0" w:color="000000"/>
            </w:tcBorders>
          </w:tcPr>
          <w:p w:rsidR="00FD2208" w:rsidRPr="00B5101C" w:rsidRDefault="00FD2208" w:rsidP="00FD2208">
            <w:pPr>
              <w:spacing w:after="0" w:line="240" w:lineRule="auto"/>
              <w:rPr>
                <w:rFonts w:ascii="Times New Roman" w:eastAsia="Times New Roman" w:hAnsi="Times New Roman"/>
                <w:sz w:val="24"/>
                <w:szCs w:val="24"/>
                <w:lang w:eastAsia="lt-LT"/>
              </w:rPr>
            </w:pPr>
          </w:p>
        </w:tc>
      </w:tr>
      <w:tr w:rsidR="00FD2208" w:rsidRPr="00B5101C" w:rsidTr="00FD2208">
        <w:trPr>
          <w:trHeight w:val="20"/>
        </w:trPr>
        <w:tc>
          <w:tcPr>
            <w:tcW w:w="5529" w:type="dxa"/>
            <w:tcBorders>
              <w:top w:val="single" w:sz="4" w:space="0" w:color="000000"/>
              <w:left w:val="single" w:sz="4" w:space="0" w:color="000000"/>
              <w:bottom w:val="single" w:sz="4" w:space="0" w:color="auto"/>
              <w:right w:val="single" w:sz="4" w:space="0" w:color="000000"/>
            </w:tcBorders>
            <w:hideMark/>
          </w:tcPr>
          <w:p w:rsidR="00FD2208" w:rsidRPr="00B5101C" w:rsidRDefault="00FD2208" w:rsidP="00FD2208">
            <w:pPr>
              <w:spacing w:after="0" w:line="240" w:lineRule="auto"/>
              <w:jc w:val="both"/>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7.1.1. projekto įgyvendinimo alternatyvoms įvertinti naudojamos pajamų, sąnaudų, finansavimo šaltinių, sukuriamos naudos ir kitos prielaidos yra pagrįstos;</w:t>
            </w:r>
          </w:p>
          <w:p w:rsidR="00FD2208" w:rsidRPr="00B5101C" w:rsidRDefault="00FD2208" w:rsidP="00FD2208">
            <w:pPr>
              <w:spacing w:after="0" w:line="240" w:lineRule="auto"/>
              <w:jc w:val="both"/>
              <w:rPr>
                <w:rFonts w:ascii="Times New Roman" w:eastAsia="Times New Roman" w:hAnsi="Times New Roman"/>
                <w:sz w:val="24"/>
                <w:szCs w:val="24"/>
                <w:lang w:eastAsia="lt-LT"/>
              </w:rPr>
            </w:pPr>
          </w:p>
          <w:p w:rsidR="00FD2208" w:rsidRPr="00B5101C" w:rsidRDefault="00FD2208" w:rsidP="00FD2208">
            <w:pPr>
              <w:spacing w:after="0" w:line="240" w:lineRule="auto"/>
              <w:jc w:val="both"/>
              <w:rPr>
                <w:rFonts w:ascii="Times New Roman" w:eastAsia="Times New Roman" w:hAnsi="Times New Roman"/>
                <w:sz w:val="24"/>
                <w:szCs w:val="24"/>
                <w:lang w:eastAsia="lt-LT"/>
              </w:rPr>
            </w:pPr>
          </w:p>
        </w:tc>
        <w:tc>
          <w:tcPr>
            <w:tcW w:w="4110" w:type="dxa"/>
            <w:tcBorders>
              <w:top w:val="single" w:sz="4" w:space="0" w:color="000000"/>
              <w:left w:val="single" w:sz="4" w:space="0" w:color="000000"/>
              <w:bottom w:val="single" w:sz="4" w:space="0" w:color="auto"/>
              <w:right w:val="single" w:sz="4" w:space="0" w:color="000000"/>
            </w:tcBorders>
          </w:tcPr>
          <w:p w:rsidR="00FD2208" w:rsidRPr="00B5101C" w:rsidRDefault="00FD2208" w:rsidP="00FD2208">
            <w:pPr>
              <w:spacing w:after="0" w:line="240" w:lineRule="auto"/>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rsidR="00FD2208" w:rsidRPr="00B5101C" w:rsidRDefault="00FD2208" w:rsidP="00FD2208">
            <w:pPr>
              <w:spacing w:after="0" w:line="240" w:lineRule="auto"/>
              <w:jc w:val="center"/>
              <w:rPr>
                <w:rFonts w:ascii="Times New Roman" w:eastAsia="Times New Roman" w:hAnsi="Times New Roman"/>
                <w:sz w:val="24"/>
                <w:szCs w:val="24"/>
                <w:lang w:eastAsia="lt-LT"/>
              </w:rPr>
            </w:pPr>
          </w:p>
        </w:tc>
        <w:tc>
          <w:tcPr>
            <w:tcW w:w="3402" w:type="dxa"/>
            <w:tcBorders>
              <w:top w:val="single" w:sz="4" w:space="0" w:color="000000"/>
              <w:left w:val="single" w:sz="4" w:space="0" w:color="000000"/>
              <w:bottom w:val="single" w:sz="4" w:space="0" w:color="auto"/>
              <w:right w:val="single" w:sz="4" w:space="0" w:color="000000"/>
            </w:tcBorders>
          </w:tcPr>
          <w:p w:rsidR="00FD2208" w:rsidRPr="00B5101C" w:rsidRDefault="00FD2208" w:rsidP="00FD2208">
            <w:pPr>
              <w:spacing w:after="0" w:line="240" w:lineRule="auto"/>
              <w:rPr>
                <w:rFonts w:ascii="Times New Roman" w:eastAsia="Times New Roman" w:hAnsi="Times New Roman"/>
                <w:sz w:val="24"/>
                <w:szCs w:val="24"/>
                <w:lang w:eastAsia="lt-LT"/>
              </w:rPr>
            </w:pPr>
          </w:p>
        </w:tc>
      </w:tr>
      <w:tr w:rsidR="00FD2208" w:rsidRPr="00B5101C" w:rsidTr="00FD2208">
        <w:trPr>
          <w:trHeight w:val="20"/>
        </w:trPr>
        <w:tc>
          <w:tcPr>
            <w:tcW w:w="5529" w:type="dxa"/>
            <w:tcBorders>
              <w:top w:val="single" w:sz="4" w:space="0" w:color="000000"/>
              <w:left w:val="single" w:sz="4" w:space="0" w:color="000000"/>
              <w:bottom w:val="single" w:sz="4" w:space="0" w:color="auto"/>
              <w:right w:val="single" w:sz="4" w:space="0" w:color="000000"/>
            </w:tcBorders>
            <w:hideMark/>
          </w:tcPr>
          <w:p w:rsidR="00FD2208" w:rsidRPr="00B5101C" w:rsidRDefault="00FD2208" w:rsidP="00FD2208">
            <w:pPr>
              <w:spacing w:after="0" w:line="240" w:lineRule="auto"/>
              <w:jc w:val="both"/>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7.1.2. projekto įgyvendinimo alternatyvoms įvertinti naudojamas vienodas pagrįstos trukmės analizės laikotarpis;</w:t>
            </w:r>
          </w:p>
          <w:p w:rsidR="00FD2208" w:rsidRPr="00B5101C" w:rsidRDefault="00FD2208" w:rsidP="00FD2208">
            <w:pPr>
              <w:spacing w:after="0" w:line="240" w:lineRule="auto"/>
              <w:jc w:val="both"/>
              <w:rPr>
                <w:rFonts w:ascii="Times New Roman" w:eastAsia="Times New Roman" w:hAnsi="Times New Roman"/>
                <w:sz w:val="24"/>
                <w:szCs w:val="24"/>
                <w:lang w:eastAsia="lt-LT"/>
              </w:rPr>
            </w:pPr>
          </w:p>
          <w:p w:rsidR="00FD2208" w:rsidRPr="00B5101C" w:rsidRDefault="00FD2208" w:rsidP="00FD2208">
            <w:pPr>
              <w:spacing w:after="0" w:line="240" w:lineRule="auto"/>
              <w:jc w:val="both"/>
              <w:rPr>
                <w:rFonts w:ascii="Times New Roman" w:eastAsia="Times New Roman" w:hAnsi="Times New Roman"/>
                <w:sz w:val="24"/>
                <w:szCs w:val="24"/>
                <w:lang w:eastAsia="lt-LT"/>
              </w:rPr>
            </w:pPr>
          </w:p>
        </w:tc>
        <w:tc>
          <w:tcPr>
            <w:tcW w:w="4110" w:type="dxa"/>
            <w:tcBorders>
              <w:top w:val="single" w:sz="4" w:space="0" w:color="000000"/>
              <w:left w:val="single" w:sz="4" w:space="0" w:color="000000"/>
              <w:bottom w:val="single" w:sz="4" w:space="0" w:color="auto"/>
              <w:right w:val="single" w:sz="4" w:space="0" w:color="000000"/>
            </w:tcBorders>
          </w:tcPr>
          <w:p w:rsidR="00FD2208" w:rsidRPr="00B5101C" w:rsidRDefault="00FD2208" w:rsidP="00FD2208">
            <w:pPr>
              <w:spacing w:after="0" w:line="240" w:lineRule="auto"/>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rsidR="00FD2208" w:rsidRPr="00B5101C" w:rsidRDefault="00FD2208" w:rsidP="00FD2208">
            <w:pPr>
              <w:spacing w:after="0" w:line="240" w:lineRule="auto"/>
              <w:jc w:val="center"/>
              <w:rPr>
                <w:rFonts w:ascii="Times New Roman" w:eastAsia="Times New Roman" w:hAnsi="Times New Roman"/>
                <w:sz w:val="24"/>
                <w:szCs w:val="24"/>
                <w:lang w:eastAsia="lt-LT"/>
              </w:rPr>
            </w:pPr>
          </w:p>
        </w:tc>
        <w:tc>
          <w:tcPr>
            <w:tcW w:w="3402" w:type="dxa"/>
            <w:tcBorders>
              <w:top w:val="single" w:sz="4" w:space="0" w:color="000000"/>
              <w:left w:val="single" w:sz="4" w:space="0" w:color="000000"/>
              <w:bottom w:val="single" w:sz="4" w:space="0" w:color="auto"/>
              <w:right w:val="single" w:sz="4" w:space="0" w:color="000000"/>
            </w:tcBorders>
          </w:tcPr>
          <w:p w:rsidR="00FD2208" w:rsidRPr="00B5101C" w:rsidRDefault="00FD2208" w:rsidP="00FD2208">
            <w:pPr>
              <w:spacing w:after="0" w:line="240" w:lineRule="auto"/>
              <w:rPr>
                <w:rFonts w:ascii="Times New Roman" w:eastAsia="Times New Roman" w:hAnsi="Times New Roman"/>
                <w:sz w:val="24"/>
                <w:szCs w:val="24"/>
                <w:lang w:eastAsia="lt-LT"/>
              </w:rPr>
            </w:pPr>
          </w:p>
        </w:tc>
      </w:tr>
      <w:tr w:rsidR="00FD2208" w:rsidRPr="00B5101C" w:rsidTr="00FD2208">
        <w:trPr>
          <w:trHeight w:val="20"/>
        </w:trPr>
        <w:tc>
          <w:tcPr>
            <w:tcW w:w="5529" w:type="dxa"/>
            <w:tcBorders>
              <w:top w:val="single" w:sz="4" w:space="0" w:color="000000"/>
              <w:left w:val="single" w:sz="4" w:space="0" w:color="000000"/>
              <w:bottom w:val="single" w:sz="4" w:space="0" w:color="auto"/>
              <w:right w:val="single" w:sz="4" w:space="0" w:color="000000"/>
            </w:tcBorders>
            <w:hideMark/>
          </w:tcPr>
          <w:p w:rsidR="00FD2208" w:rsidRPr="00B5101C" w:rsidRDefault="00FD2208" w:rsidP="00FD2208">
            <w:pPr>
              <w:spacing w:after="0" w:line="240" w:lineRule="auto"/>
              <w:jc w:val="both"/>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7.1.3. projekto įgyvendinimo alternatyvoms įvertinti naudojama vienoda pagrįsto dydžio diskonto norma;</w:t>
            </w:r>
          </w:p>
          <w:p w:rsidR="00FD2208" w:rsidRPr="00B5101C" w:rsidRDefault="00FD2208" w:rsidP="00FD2208">
            <w:pPr>
              <w:spacing w:after="0" w:line="240" w:lineRule="auto"/>
              <w:jc w:val="both"/>
              <w:rPr>
                <w:rFonts w:ascii="Times New Roman" w:eastAsia="Times New Roman" w:hAnsi="Times New Roman"/>
                <w:sz w:val="24"/>
                <w:szCs w:val="24"/>
                <w:lang w:eastAsia="lt-LT"/>
              </w:rPr>
            </w:pPr>
          </w:p>
          <w:p w:rsidR="00FD2208" w:rsidRPr="00B5101C" w:rsidRDefault="00FD2208" w:rsidP="00FD2208">
            <w:pPr>
              <w:spacing w:after="0" w:line="240" w:lineRule="auto"/>
              <w:jc w:val="both"/>
              <w:rPr>
                <w:rFonts w:ascii="Times New Roman" w:eastAsia="Times New Roman" w:hAnsi="Times New Roman"/>
                <w:sz w:val="24"/>
                <w:szCs w:val="24"/>
                <w:lang w:eastAsia="lt-LT"/>
              </w:rPr>
            </w:pPr>
          </w:p>
        </w:tc>
        <w:tc>
          <w:tcPr>
            <w:tcW w:w="4110" w:type="dxa"/>
            <w:tcBorders>
              <w:top w:val="single" w:sz="4" w:space="0" w:color="000000"/>
              <w:left w:val="single" w:sz="4" w:space="0" w:color="000000"/>
              <w:bottom w:val="single" w:sz="4" w:space="0" w:color="auto"/>
              <w:right w:val="single" w:sz="4" w:space="0" w:color="000000"/>
            </w:tcBorders>
          </w:tcPr>
          <w:p w:rsidR="00FD2208" w:rsidRPr="00B5101C" w:rsidRDefault="00FD2208" w:rsidP="00FD2208">
            <w:pPr>
              <w:spacing w:after="0" w:line="240" w:lineRule="auto"/>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rsidR="00FD2208" w:rsidRPr="00B5101C" w:rsidRDefault="00FD2208" w:rsidP="00FD2208">
            <w:pPr>
              <w:spacing w:after="0" w:line="240" w:lineRule="auto"/>
              <w:jc w:val="center"/>
              <w:rPr>
                <w:rFonts w:ascii="Times New Roman" w:eastAsia="Times New Roman" w:hAnsi="Times New Roman"/>
                <w:sz w:val="24"/>
                <w:szCs w:val="24"/>
                <w:lang w:eastAsia="lt-LT"/>
              </w:rPr>
            </w:pPr>
          </w:p>
        </w:tc>
        <w:tc>
          <w:tcPr>
            <w:tcW w:w="3402" w:type="dxa"/>
            <w:tcBorders>
              <w:top w:val="single" w:sz="4" w:space="0" w:color="000000"/>
              <w:left w:val="single" w:sz="4" w:space="0" w:color="000000"/>
              <w:bottom w:val="single" w:sz="4" w:space="0" w:color="auto"/>
              <w:right w:val="single" w:sz="4" w:space="0" w:color="000000"/>
            </w:tcBorders>
          </w:tcPr>
          <w:p w:rsidR="00FD2208" w:rsidRPr="00B5101C" w:rsidRDefault="00FD2208" w:rsidP="00FD2208">
            <w:pPr>
              <w:spacing w:after="0" w:line="240" w:lineRule="auto"/>
              <w:rPr>
                <w:rFonts w:ascii="Times New Roman" w:eastAsia="Times New Roman" w:hAnsi="Times New Roman"/>
                <w:sz w:val="24"/>
                <w:szCs w:val="24"/>
                <w:lang w:eastAsia="lt-LT"/>
              </w:rPr>
            </w:pPr>
          </w:p>
        </w:tc>
      </w:tr>
      <w:tr w:rsidR="00FD2208" w:rsidRPr="00B5101C" w:rsidTr="00FD2208">
        <w:trPr>
          <w:trHeight w:val="20"/>
        </w:trPr>
        <w:tc>
          <w:tcPr>
            <w:tcW w:w="5529" w:type="dxa"/>
            <w:tcBorders>
              <w:top w:val="single" w:sz="4" w:space="0" w:color="000000"/>
              <w:left w:val="single" w:sz="4" w:space="0" w:color="000000"/>
              <w:bottom w:val="single" w:sz="4" w:space="0" w:color="auto"/>
              <w:right w:val="single" w:sz="4" w:space="0" w:color="000000"/>
            </w:tcBorders>
            <w:hideMark/>
          </w:tcPr>
          <w:p w:rsidR="00FD2208" w:rsidRPr="00B5101C" w:rsidRDefault="00FD2208" w:rsidP="00FD2208">
            <w:pPr>
              <w:spacing w:after="0" w:line="240" w:lineRule="auto"/>
              <w:jc w:val="both"/>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7.1.4. optimali projekto įgyvendinimo alternatyva pasirinkta pagal projekto įgyvendinimo alternatyvų finansinių ir (arba) ekonominių rodiklių (grynosios dabartinės vertės, vidinės grąžos normos, naudos ir sąnaudų santykio) reikšmes;</w:t>
            </w:r>
          </w:p>
          <w:p w:rsidR="00FD2208" w:rsidRPr="00B5101C" w:rsidRDefault="00FD2208" w:rsidP="00FD2208">
            <w:pPr>
              <w:spacing w:after="0" w:line="240" w:lineRule="auto"/>
              <w:jc w:val="both"/>
              <w:rPr>
                <w:rFonts w:ascii="Times New Roman" w:eastAsia="Times New Roman" w:hAnsi="Times New Roman"/>
                <w:sz w:val="24"/>
                <w:szCs w:val="24"/>
                <w:lang w:eastAsia="lt-LT"/>
              </w:rPr>
            </w:pPr>
          </w:p>
          <w:p w:rsidR="00FD2208" w:rsidRPr="00B5101C" w:rsidRDefault="00FD2208" w:rsidP="00FD2208">
            <w:pPr>
              <w:spacing w:after="0" w:line="240" w:lineRule="auto"/>
              <w:jc w:val="both"/>
              <w:rPr>
                <w:rFonts w:ascii="Times New Roman" w:eastAsia="Times New Roman" w:hAnsi="Times New Roman"/>
                <w:sz w:val="24"/>
                <w:szCs w:val="24"/>
                <w:lang w:eastAsia="lt-LT"/>
              </w:rPr>
            </w:pPr>
          </w:p>
        </w:tc>
        <w:tc>
          <w:tcPr>
            <w:tcW w:w="4110" w:type="dxa"/>
            <w:tcBorders>
              <w:top w:val="single" w:sz="4" w:space="0" w:color="000000"/>
              <w:left w:val="single" w:sz="4" w:space="0" w:color="000000"/>
              <w:bottom w:val="single" w:sz="4" w:space="0" w:color="auto"/>
              <w:right w:val="single" w:sz="4" w:space="0" w:color="000000"/>
            </w:tcBorders>
          </w:tcPr>
          <w:p w:rsidR="00FD2208" w:rsidRPr="00B5101C" w:rsidRDefault="00FD2208" w:rsidP="00FD2208">
            <w:pPr>
              <w:spacing w:after="0" w:line="240" w:lineRule="auto"/>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rsidR="00FD2208" w:rsidRPr="00B5101C" w:rsidRDefault="00FD2208" w:rsidP="00FD2208">
            <w:pPr>
              <w:spacing w:after="0" w:line="240" w:lineRule="auto"/>
              <w:jc w:val="center"/>
              <w:rPr>
                <w:rFonts w:ascii="Times New Roman" w:eastAsia="Times New Roman" w:hAnsi="Times New Roman"/>
                <w:sz w:val="24"/>
                <w:szCs w:val="24"/>
                <w:lang w:eastAsia="lt-LT"/>
              </w:rPr>
            </w:pPr>
          </w:p>
        </w:tc>
        <w:tc>
          <w:tcPr>
            <w:tcW w:w="3402" w:type="dxa"/>
            <w:tcBorders>
              <w:top w:val="single" w:sz="4" w:space="0" w:color="000000"/>
              <w:left w:val="single" w:sz="4" w:space="0" w:color="000000"/>
              <w:bottom w:val="single" w:sz="4" w:space="0" w:color="auto"/>
              <w:right w:val="single" w:sz="4" w:space="0" w:color="000000"/>
            </w:tcBorders>
          </w:tcPr>
          <w:p w:rsidR="00FD2208" w:rsidRPr="00B5101C" w:rsidRDefault="00FD2208" w:rsidP="00FD2208">
            <w:pPr>
              <w:spacing w:after="0" w:line="240" w:lineRule="auto"/>
              <w:rPr>
                <w:rFonts w:ascii="Times New Roman" w:eastAsia="Times New Roman" w:hAnsi="Times New Roman"/>
                <w:sz w:val="24"/>
                <w:szCs w:val="24"/>
                <w:lang w:eastAsia="lt-LT"/>
              </w:rPr>
            </w:pPr>
          </w:p>
        </w:tc>
      </w:tr>
      <w:tr w:rsidR="00FD2208" w:rsidRPr="00B5101C" w:rsidTr="00FD2208">
        <w:trPr>
          <w:trHeight w:val="20"/>
        </w:trPr>
        <w:tc>
          <w:tcPr>
            <w:tcW w:w="5529" w:type="dxa"/>
            <w:tcBorders>
              <w:top w:val="single" w:sz="4" w:space="0" w:color="000000"/>
              <w:left w:val="single" w:sz="4" w:space="0" w:color="000000"/>
              <w:bottom w:val="single" w:sz="4" w:space="0" w:color="auto"/>
              <w:right w:val="single" w:sz="4" w:space="0" w:color="000000"/>
            </w:tcBorders>
            <w:hideMark/>
          </w:tcPr>
          <w:p w:rsidR="00FD2208" w:rsidRPr="00B5101C" w:rsidRDefault="00FD2208" w:rsidP="00FD2208">
            <w:pPr>
              <w:spacing w:after="0" w:line="240" w:lineRule="auto"/>
              <w:jc w:val="both"/>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7.1.5. pasirinktai projekto įgyvendinimo alternatyvai realizuoti nėra žinomų teisinių, techninių ir socialinių apribojimų.</w:t>
            </w:r>
          </w:p>
          <w:p w:rsidR="00FD2208" w:rsidRPr="00B5101C" w:rsidRDefault="00FD2208" w:rsidP="00FD2208">
            <w:pPr>
              <w:spacing w:after="0" w:line="240" w:lineRule="auto"/>
              <w:jc w:val="both"/>
              <w:rPr>
                <w:rFonts w:ascii="Times New Roman" w:eastAsia="Times New Roman" w:hAnsi="Times New Roman"/>
                <w:sz w:val="24"/>
                <w:szCs w:val="24"/>
                <w:lang w:eastAsia="lt-LT"/>
              </w:rPr>
            </w:pPr>
          </w:p>
          <w:p w:rsidR="00FD2208" w:rsidRPr="00B5101C" w:rsidRDefault="00FD2208" w:rsidP="00FD2208">
            <w:pPr>
              <w:spacing w:after="0" w:line="240" w:lineRule="auto"/>
              <w:jc w:val="both"/>
              <w:rPr>
                <w:rFonts w:ascii="Times New Roman" w:eastAsia="Times New Roman" w:hAnsi="Times New Roman"/>
                <w:sz w:val="24"/>
                <w:szCs w:val="24"/>
                <w:lang w:eastAsia="lt-LT"/>
              </w:rPr>
            </w:pPr>
          </w:p>
        </w:tc>
        <w:tc>
          <w:tcPr>
            <w:tcW w:w="4110" w:type="dxa"/>
            <w:tcBorders>
              <w:top w:val="single" w:sz="4" w:space="0" w:color="000000"/>
              <w:left w:val="single" w:sz="4" w:space="0" w:color="000000"/>
              <w:bottom w:val="single" w:sz="4" w:space="0" w:color="auto"/>
              <w:right w:val="single" w:sz="4" w:space="0" w:color="000000"/>
            </w:tcBorders>
          </w:tcPr>
          <w:p w:rsidR="00FD2208" w:rsidRPr="00B5101C" w:rsidRDefault="00FD2208" w:rsidP="00FD2208">
            <w:pPr>
              <w:spacing w:after="0" w:line="240" w:lineRule="auto"/>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rsidR="00FD2208" w:rsidRPr="00B5101C" w:rsidRDefault="00FD2208" w:rsidP="00FD2208">
            <w:pPr>
              <w:spacing w:after="0" w:line="240" w:lineRule="auto"/>
              <w:jc w:val="center"/>
              <w:rPr>
                <w:rFonts w:ascii="Times New Roman" w:eastAsia="Times New Roman" w:hAnsi="Times New Roman"/>
                <w:sz w:val="24"/>
                <w:szCs w:val="24"/>
                <w:lang w:eastAsia="lt-LT"/>
              </w:rPr>
            </w:pPr>
          </w:p>
        </w:tc>
        <w:tc>
          <w:tcPr>
            <w:tcW w:w="3402" w:type="dxa"/>
            <w:tcBorders>
              <w:top w:val="single" w:sz="4" w:space="0" w:color="000000"/>
              <w:left w:val="single" w:sz="4" w:space="0" w:color="000000"/>
              <w:bottom w:val="single" w:sz="4" w:space="0" w:color="auto"/>
              <w:right w:val="single" w:sz="4" w:space="0" w:color="000000"/>
            </w:tcBorders>
          </w:tcPr>
          <w:p w:rsidR="00FD2208" w:rsidRPr="00B5101C" w:rsidRDefault="00FD2208" w:rsidP="00FD2208">
            <w:pPr>
              <w:spacing w:after="0" w:line="240" w:lineRule="auto"/>
              <w:rPr>
                <w:rFonts w:ascii="Times New Roman" w:eastAsia="Times New Roman" w:hAnsi="Times New Roman"/>
                <w:sz w:val="24"/>
                <w:szCs w:val="24"/>
                <w:lang w:eastAsia="lt-LT"/>
              </w:rPr>
            </w:pPr>
          </w:p>
        </w:tc>
      </w:tr>
      <w:tr w:rsidR="00FD2208" w:rsidRPr="00B5101C" w:rsidTr="00FD2208">
        <w:trPr>
          <w:trHeight w:val="20"/>
        </w:trPr>
        <w:tc>
          <w:tcPr>
            <w:tcW w:w="5529" w:type="dxa"/>
            <w:tcBorders>
              <w:top w:val="single" w:sz="4" w:space="0" w:color="000000"/>
              <w:left w:val="single" w:sz="4" w:space="0" w:color="000000"/>
              <w:bottom w:val="single" w:sz="4" w:space="0" w:color="auto"/>
              <w:right w:val="single" w:sz="4" w:space="0" w:color="000000"/>
            </w:tcBorders>
            <w:hideMark/>
          </w:tcPr>
          <w:p w:rsidR="00FD2208" w:rsidRPr="00B5101C" w:rsidRDefault="00FD2208" w:rsidP="00FD2208">
            <w:pPr>
              <w:spacing w:after="0" w:line="240" w:lineRule="auto"/>
              <w:jc w:val="both"/>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 xml:space="preserve">7.2. Projekto įgyvendinimo alternatyvos pasirinkimas pagrįstas sąnaudų efektyvumo rodikliu. </w:t>
            </w:r>
          </w:p>
          <w:p w:rsidR="00FD2208" w:rsidRPr="00B5101C" w:rsidRDefault="00FD2208" w:rsidP="00FD2208">
            <w:pPr>
              <w:spacing w:after="0" w:line="240" w:lineRule="auto"/>
              <w:jc w:val="both"/>
              <w:rPr>
                <w:rFonts w:ascii="Times New Roman" w:eastAsia="Times New Roman" w:hAnsi="Times New Roman"/>
                <w:sz w:val="24"/>
                <w:szCs w:val="24"/>
                <w:lang w:eastAsia="lt-LT"/>
              </w:rPr>
            </w:pPr>
          </w:p>
          <w:p w:rsidR="00FD2208" w:rsidRPr="00B5101C" w:rsidRDefault="00FD2208" w:rsidP="00FD2208">
            <w:pPr>
              <w:spacing w:after="0" w:line="240" w:lineRule="auto"/>
              <w:jc w:val="both"/>
              <w:rPr>
                <w:rFonts w:ascii="Times New Roman" w:eastAsia="Times New Roman" w:hAnsi="Times New Roman"/>
                <w:i/>
                <w:sz w:val="24"/>
                <w:szCs w:val="24"/>
                <w:lang w:eastAsia="lt-LT"/>
              </w:rPr>
            </w:pPr>
          </w:p>
        </w:tc>
        <w:tc>
          <w:tcPr>
            <w:tcW w:w="4110" w:type="dxa"/>
            <w:tcBorders>
              <w:top w:val="single" w:sz="4" w:space="0" w:color="000000"/>
              <w:left w:val="single" w:sz="4" w:space="0" w:color="000000"/>
              <w:bottom w:val="single" w:sz="4" w:space="0" w:color="auto"/>
              <w:right w:val="single" w:sz="4" w:space="0" w:color="000000"/>
            </w:tcBorders>
          </w:tcPr>
          <w:p w:rsidR="00FD2208" w:rsidRPr="00B5101C" w:rsidRDefault="00FD2208" w:rsidP="00FD2208">
            <w:pPr>
              <w:spacing w:after="0" w:line="240" w:lineRule="auto"/>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lastRenderedPageBreak/>
              <w:t>Netaikoma.</w:t>
            </w:r>
          </w:p>
        </w:tc>
        <w:tc>
          <w:tcPr>
            <w:tcW w:w="1985" w:type="dxa"/>
            <w:tcBorders>
              <w:top w:val="single" w:sz="4" w:space="0" w:color="000000"/>
              <w:left w:val="single" w:sz="4" w:space="0" w:color="000000"/>
              <w:bottom w:val="single" w:sz="4" w:space="0" w:color="auto"/>
              <w:right w:val="single" w:sz="4" w:space="0" w:color="000000"/>
            </w:tcBorders>
          </w:tcPr>
          <w:p w:rsidR="00FD2208" w:rsidRPr="00B5101C" w:rsidRDefault="00FD2208" w:rsidP="00FD2208">
            <w:pPr>
              <w:spacing w:after="0" w:line="240" w:lineRule="auto"/>
              <w:jc w:val="center"/>
              <w:rPr>
                <w:rFonts w:ascii="Times New Roman" w:eastAsia="Times New Roman" w:hAnsi="Times New Roman"/>
                <w:sz w:val="24"/>
                <w:szCs w:val="24"/>
                <w:lang w:eastAsia="lt-LT"/>
              </w:rPr>
            </w:pPr>
          </w:p>
        </w:tc>
        <w:tc>
          <w:tcPr>
            <w:tcW w:w="3402" w:type="dxa"/>
            <w:tcBorders>
              <w:top w:val="single" w:sz="4" w:space="0" w:color="000000"/>
              <w:left w:val="single" w:sz="4" w:space="0" w:color="000000"/>
              <w:bottom w:val="single" w:sz="4" w:space="0" w:color="auto"/>
              <w:right w:val="single" w:sz="4" w:space="0" w:color="000000"/>
            </w:tcBorders>
          </w:tcPr>
          <w:p w:rsidR="00FD2208" w:rsidRPr="00B5101C" w:rsidRDefault="00FD2208" w:rsidP="00FD2208">
            <w:pPr>
              <w:spacing w:after="0" w:line="240" w:lineRule="auto"/>
              <w:rPr>
                <w:rFonts w:ascii="Times New Roman" w:eastAsia="Times New Roman" w:hAnsi="Times New Roman"/>
                <w:sz w:val="24"/>
                <w:szCs w:val="24"/>
                <w:lang w:eastAsia="lt-LT"/>
              </w:rPr>
            </w:pPr>
          </w:p>
        </w:tc>
      </w:tr>
      <w:tr w:rsidR="00FD2208" w:rsidRPr="00B5101C" w:rsidTr="00FD2208">
        <w:trPr>
          <w:trHeight w:val="20"/>
        </w:trPr>
        <w:tc>
          <w:tcPr>
            <w:tcW w:w="5529" w:type="dxa"/>
            <w:tcBorders>
              <w:top w:val="single" w:sz="4" w:space="0" w:color="000000"/>
              <w:left w:val="single" w:sz="4" w:space="0" w:color="000000"/>
              <w:bottom w:val="single" w:sz="4" w:space="0" w:color="auto"/>
              <w:right w:val="single" w:sz="4" w:space="0" w:color="000000"/>
            </w:tcBorders>
            <w:hideMark/>
          </w:tcPr>
          <w:p w:rsidR="00FD2208" w:rsidRPr="00B5101C" w:rsidRDefault="00FD2208" w:rsidP="00FD2208">
            <w:pPr>
              <w:spacing w:after="0" w:line="240" w:lineRule="auto"/>
              <w:jc w:val="both"/>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lastRenderedPageBreak/>
              <w:t xml:space="preserve">7.3. Įvertintos pagrindinės projekto rizikos ir suplanuotos </w:t>
            </w:r>
            <w:proofErr w:type="spellStart"/>
            <w:r w:rsidRPr="00B5101C">
              <w:rPr>
                <w:rFonts w:ascii="Times New Roman" w:eastAsia="Times New Roman" w:hAnsi="Times New Roman"/>
                <w:sz w:val="24"/>
                <w:szCs w:val="24"/>
                <w:lang w:eastAsia="lt-LT"/>
              </w:rPr>
              <w:t>rizikų</w:t>
            </w:r>
            <w:proofErr w:type="spellEnd"/>
            <w:r w:rsidRPr="00B5101C">
              <w:rPr>
                <w:rFonts w:ascii="Times New Roman" w:eastAsia="Times New Roman" w:hAnsi="Times New Roman"/>
                <w:sz w:val="24"/>
                <w:szCs w:val="24"/>
                <w:lang w:eastAsia="lt-LT"/>
              </w:rPr>
              <w:t xml:space="preserve"> valdymo priemonės  bei joms įgyvendinti reikalingi ištekliai.</w:t>
            </w:r>
          </w:p>
          <w:p w:rsidR="00FD2208" w:rsidRPr="00B5101C" w:rsidRDefault="00FD2208" w:rsidP="00FD2208">
            <w:pPr>
              <w:spacing w:after="0" w:line="240" w:lineRule="auto"/>
              <w:jc w:val="both"/>
              <w:rPr>
                <w:rFonts w:ascii="Times New Roman" w:eastAsia="Times New Roman" w:hAnsi="Times New Roman"/>
                <w:sz w:val="24"/>
                <w:szCs w:val="24"/>
                <w:lang w:eastAsia="lt-LT"/>
              </w:rPr>
            </w:pPr>
          </w:p>
          <w:p w:rsidR="00FD2208" w:rsidRPr="00B5101C" w:rsidRDefault="00FD2208" w:rsidP="00FD2208">
            <w:pPr>
              <w:spacing w:after="0" w:line="240" w:lineRule="auto"/>
              <w:jc w:val="both"/>
              <w:rPr>
                <w:rFonts w:ascii="Times New Roman" w:hAnsi="Times New Roman"/>
                <w:sz w:val="24"/>
                <w:szCs w:val="24"/>
              </w:rPr>
            </w:pPr>
          </w:p>
        </w:tc>
        <w:tc>
          <w:tcPr>
            <w:tcW w:w="4110" w:type="dxa"/>
            <w:tcBorders>
              <w:top w:val="single" w:sz="4" w:space="0" w:color="000000"/>
              <w:left w:val="single" w:sz="4" w:space="0" w:color="000000"/>
              <w:bottom w:val="single" w:sz="4" w:space="0" w:color="auto"/>
              <w:right w:val="single" w:sz="4" w:space="0" w:color="000000"/>
            </w:tcBorders>
          </w:tcPr>
          <w:p w:rsidR="00FD2208" w:rsidRPr="00B5101C" w:rsidRDefault="00FD2208" w:rsidP="00FD2208">
            <w:pPr>
              <w:spacing w:after="0" w:line="240" w:lineRule="auto"/>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 xml:space="preserve">Informacijos šaltinis </w:t>
            </w:r>
            <w:r w:rsidRPr="00B5101C">
              <w:rPr>
                <w:rFonts w:ascii="Times New Roman" w:hAnsi="Times New Roman"/>
                <w:sz w:val="24"/>
                <w:szCs w:val="24"/>
              </w:rPr>
              <w:t>–</w:t>
            </w:r>
            <w:r w:rsidRPr="00B5101C">
              <w:rPr>
                <w:rFonts w:ascii="Times New Roman" w:eastAsia="Times New Roman" w:hAnsi="Times New Roman"/>
                <w:sz w:val="24"/>
                <w:szCs w:val="24"/>
                <w:lang w:eastAsia="lt-LT"/>
              </w:rPr>
              <w:t xml:space="preserve"> paraiška.</w:t>
            </w:r>
          </w:p>
        </w:tc>
        <w:tc>
          <w:tcPr>
            <w:tcW w:w="1985" w:type="dxa"/>
            <w:tcBorders>
              <w:top w:val="single" w:sz="4" w:space="0" w:color="000000"/>
              <w:left w:val="single" w:sz="4" w:space="0" w:color="000000"/>
              <w:bottom w:val="single" w:sz="4" w:space="0" w:color="auto"/>
              <w:right w:val="single" w:sz="4" w:space="0" w:color="000000"/>
            </w:tcBorders>
          </w:tcPr>
          <w:p w:rsidR="00FD2208" w:rsidRPr="00B5101C" w:rsidRDefault="00FD2208" w:rsidP="00FD2208">
            <w:pPr>
              <w:spacing w:after="0" w:line="240" w:lineRule="auto"/>
              <w:jc w:val="center"/>
              <w:rPr>
                <w:rFonts w:ascii="Times New Roman" w:eastAsia="Times New Roman" w:hAnsi="Times New Roman"/>
                <w:sz w:val="24"/>
                <w:szCs w:val="24"/>
                <w:lang w:eastAsia="lt-LT"/>
              </w:rPr>
            </w:pPr>
          </w:p>
        </w:tc>
        <w:tc>
          <w:tcPr>
            <w:tcW w:w="3402" w:type="dxa"/>
            <w:tcBorders>
              <w:top w:val="single" w:sz="4" w:space="0" w:color="000000"/>
              <w:left w:val="single" w:sz="4" w:space="0" w:color="000000"/>
              <w:bottom w:val="single" w:sz="4" w:space="0" w:color="auto"/>
              <w:right w:val="single" w:sz="4" w:space="0" w:color="000000"/>
            </w:tcBorders>
          </w:tcPr>
          <w:p w:rsidR="00FD2208" w:rsidRPr="00B5101C" w:rsidRDefault="00FD2208" w:rsidP="00FD2208">
            <w:pPr>
              <w:spacing w:after="0" w:line="240" w:lineRule="auto"/>
              <w:rPr>
                <w:rFonts w:ascii="Times New Roman" w:eastAsia="Times New Roman" w:hAnsi="Times New Roman"/>
                <w:sz w:val="24"/>
                <w:szCs w:val="24"/>
                <w:lang w:eastAsia="lt-LT"/>
              </w:rPr>
            </w:pPr>
          </w:p>
        </w:tc>
      </w:tr>
      <w:tr w:rsidR="00FD2208" w:rsidRPr="00B5101C" w:rsidTr="00FD2208">
        <w:trPr>
          <w:trHeight w:val="20"/>
        </w:trPr>
        <w:tc>
          <w:tcPr>
            <w:tcW w:w="5529" w:type="dxa"/>
            <w:tcBorders>
              <w:top w:val="single" w:sz="4" w:space="0" w:color="000000"/>
              <w:left w:val="single" w:sz="4" w:space="0" w:color="000000"/>
              <w:bottom w:val="single" w:sz="4" w:space="0" w:color="auto"/>
              <w:right w:val="single" w:sz="4" w:space="0" w:color="000000"/>
            </w:tcBorders>
            <w:hideMark/>
          </w:tcPr>
          <w:p w:rsidR="00FD2208" w:rsidRPr="00B5101C" w:rsidRDefault="00FD2208" w:rsidP="00FD2208">
            <w:pPr>
              <w:spacing w:after="0" w:line="240" w:lineRule="auto"/>
              <w:jc w:val="both"/>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įgyvendintus ir (arba) įgyvendinamus projektus toms pačioms veikloms ir išlaidoms finansavimas nėra skiriamas pakartotinai.</w:t>
            </w:r>
          </w:p>
          <w:p w:rsidR="00FD2208" w:rsidRPr="00B5101C" w:rsidRDefault="00FD2208" w:rsidP="00FD2208">
            <w:pPr>
              <w:spacing w:after="0" w:line="240" w:lineRule="auto"/>
              <w:jc w:val="both"/>
              <w:rPr>
                <w:rFonts w:ascii="Times New Roman" w:eastAsia="Times New Roman" w:hAnsi="Times New Roman"/>
                <w:sz w:val="24"/>
                <w:szCs w:val="24"/>
                <w:lang w:eastAsia="lt-LT"/>
              </w:rPr>
            </w:pPr>
          </w:p>
          <w:p w:rsidR="00FD2208" w:rsidRPr="00B5101C" w:rsidRDefault="00FD2208" w:rsidP="00FD2208">
            <w:pPr>
              <w:spacing w:after="0" w:line="240" w:lineRule="auto"/>
              <w:rPr>
                <w:rFonts w:ascii="Times New Roman" w:eastAsia="Times New Roman" w:hAnsi="Times New Roman"/>
                <w:sz w:val="24"/>
                <w:szCs w:val="24"/>
                <w:lang w:eastAsia="lt-LT"/>
              </w:rPr>
            </w:pPr>
          </w:p>
        </w:tc>
        <w:tc>
          <w:tcPr>
            <w:tcW w:w="4110" w:type="dxa"/>
            <w:tcBorders>
              <w:top w:val="single" w:sz="4" w:space="0" w:color="000000"/>
              <w:left w:val="single" w:sz="4" w:space="0" w:color="000000"/>
              <w:bottom w:val="single" w:sz="4" w:space="0" w:color="auto"/>
              <w:right w:val="single" w:sz="4" w:space="0" w:color="000000"/>
            </w:tcBorders>
          </w:tcPr>
          <w:p w:rsidR="00FD2208" w:rsidRPr="00B5101C" w:rsidRDefault="00FD2208" w:rsidP="00FD2208">
            <w:pPr>
              <w:spacing w:after="0" w:line="240" w:lineRule="auto"/>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 xml:space="preserve">Informacijos šaltinis </w:t>
            </w:r>
            <w:r w:rsidRPr="00B5101C">
              <w:rPr>
                <w:rFonts w:ascii="Times New Roman" w:hAnsi="Times New Roman"/>
                <w:sz w:val="24"/>
                <w:szCs w:val="24"/>
              </w:rPr>
              <w:t>–</w:t>
            </w:r>
            <w:r w:rsidRPr="00B5101C">
              <w:rPr>
                <w:rFonts w:ascii="Times New Roman" w:eastAsia="Times New Roman" w:hAnsi="Times New Roman"/>
                <w:sz w:val="24"/>
                <w:szCs w:val="24"/>
                <w:lang w:eastAsia="lt-LT"/>
              </w:rPr>
              <w:t xml:space="preserve"> paraiška.</w:t>
            </w:r>
          </w:p>
        </w:tc>
        <w:tc>
          <w:tcPr>
            <w:tcW w:w="1985" w:type="dxa"/>
            <w:tcBorders>
              <w:top w:val="single" w:sz="4" w:space="0" w:color="000000"/>
              <w:left w:val="single" w:sz="4" w:space="0" w:color="000000"/>
              <w:bottom w:val="single" w:sz="4" w:space="0" w:color="auto"/>
              <w:right w:val="single" w:sz="4" w:space="0" w:color="000000"/>
            </w:tcBorders>
          </w:tcPr>
          <w:p w:rsidR="00FD2208" w:rsidRPr="00B5101C" w:rsidRDefault="00FD2208" w:rsidP="00FD2208">
            <w:pPr>
              <w:spacing w:after="0" w:line="240" w:lineRule="auto"/>
              <w:jc w:val="center"/>
              <w:rPr>
                <w:rFonts w:ascii="Times New Roman" w:eastAsia="Times New Roman" w:hAnsi="Times New Roman"/>
                <w:sz w:val="24"/>
                <w:szCs w:val="24"/>
                <w:lang w:eastAsia="lt-LT"/>
              </w:rPr>
            </w:pPr>
          </w:p>
        </w:tc>
        <w:tc>
          <w:tcPr>
            <w:tcW w:w="3402" w:type="dxa"/>
            <w:tcBorders>
              <w:top w:val="single" w:sz="4" w:space="0" w:color="000000"/>
              <w:left w:val="single" w:sz="4" w:space="0" w:color="000000"/>
              <w:bottom w:val="single" w:sz="4" w:space="0" w:color="auto"/>
              <w:right w:val="single" w:sz="4" w:space="0" w:color="000000"/>
            </w:tcBorders>
          </w:tcPr>
          <w:p w:rsidR="00FD2208" w:rsidRPr="00B5101C" w:rsidRDefault="00FD2208" w:rsidP="00FD2208">
            <w:pPr>
              <w:spacing w:after="0" w:line="240" w:lineRule="auto"/>
              <w:rPr>
                <w:rFonts w:ascii="Times New Roman" w:eastAsia="Times New Roman" w:hAnsi="Times New Roman"/>
                <w:sz w:val="24"/>
                <w:szCs w:val="24"/>
                <w:lang w:eastAsia="lt-LT"/>
              </w:rPr>
            </w:pPr>
          </w:p>
        </w:tc>
      </w:tr>
      <w:tr w:rsidR="00FD2208" w:rsidRPr="00B5101C" w:rsidTr="00FD2208">
        <w:trPr>
          <w:trHeight w:val="1104"/>
        </w:trPr>
        <w:tc>
          <w:tcPr>
            <w:tcW w:w="5529" w:type="dxa"/>
            <w:tcBorders>
              <w:top w:val="single" w:sz="4" w:space="0" w:color="000000"/>
              <w:left w:val="single" w:sz="4" w:space="0" w:color="000000"/>
              <w:bottom w:val="single" w:sz="4" w:space="0" w:color="000000"/>
              <w:right w:val="single" w:sz="4" w:space="0" w:color="000000"/>
            </w:tcBorders>
            <w:hideMark/>
          </w:tcPr>
          <w:p w:rsidR="00FD2208" w:rsidRPr="00B5101C" w:rsidRDefault="00FD2208" w:rsidP="00FD2208">
            <w:pPr>
              <w:spacing w:after="0" w:line="240" w:lineRule="auto"/>
              <w:jc w:val="both"/>
              <w:rPr>
                <w:rFonts w:ascii="Times New Roman" w:eastAsia="Times New Roman" w:hAnsi="Times New Roman"/>
                <w:spacing w:val="-4"/>
                <w:sz w:val="24"/>
                <w:szCs w:val="24"/>
                <w:lang w:eastAsia="lt-LT"/>
              </w:rPr>
            </w:pPr>
            <w:r w:rsidRPr="00B5101C">
              <w:rPr>
                <w:rFonts w:ascii="Times New Roman" w:eastAsia="Times New Roman" w:hAnsi="Times New Roman"/>
                <w:sz w:val="24"/>
                <w:szCs w:val="24"/>
                <w:lang w:eastAsia="lt-LT"/>
              </w:rPr>
              <w:t xml:space="preserve">7.5. </w:t>
            </w:r>
            <w:r w:rsidRPr="00B5101C">
              <w:rPr>
                <w:rFonts w:ascii="Times New Roman" w:eastAsia="Times New Roman" w:hAnsi="Times New Roman"/>
                <w:spacing w:val="-4"/>
                <w:sz w:val="24"/>
                <w:szCs w:val="24"/>
                <w:lang w:eastAsia="lt-LT"/>
              </w:rPr>
              <w:t>Pareiškėjas gali įgyvendinti projekto tikslus, veiklas, uždavinius bei pasiekti rezultatus per projekto įgyvendinimo laikotarpį; projekto įgyvendinimo trukmė, vieta atitinka projektų finansavimo sąlygų apraše nustatytus reikalavimus.</w:t>
            </w:r>
          </w:p>
          <w:p w:rsidR="00FD2208" w:rsidRPr="00B5101C" w:rsidRDefault="00FD2208" w:rsidP="00FD2208">
            <w:pPr>
              <w:spacing w:after="0" w:line="240" w:lineRule="auto"/>
              <w:jc w:val="both"/>
              <w:rPr>
                <w:rFonts w:ascii="Times New Roman" w:eastAsia="Times New Roman" w:hAnsi="Times New Roman"/>
                <w:sz w:val="24"/>
                <w:szCs w:val="24"/>
                <w:lang w:eastAsia="lt-LT"/>
              </w:rPr>
            </w:pPr>
          </w:p>
          <w:p w:rsidR="00FD2208" w:rsidRPr="00B5101C" w:rsidRDefault="00FD2208" w:rsidP="00FD2208">
            <w:pPr>
              <w:spacing w:after="0" w:line="240" w:lineRule="auto"/>
              <w:jc w:val="both"/>
              <w:rPr>
                <w:rFonts w:ascii="Times New Roman" w:eastAsia="Times New Roman" w:hAnsi="Times New Roman"/>
                <w:sz w:val="24"/>
                <w:szCs w:val="24"/>
                <w:lang w:eastAsia="lt-LT"/>
              </w:rPr>
            </w:pPr>
          </w:p>
        </w:tc>
        <w:tc>
          <w:tcPr>
            <w:tcW w:w="4110" w:type="dxa"/>
            <w:tcBorders>
              <w:top w:val="single" w:sz="4" w:space="0" w:color="000000"/>
              <w:left w:val="single" w:sz="4" w:space="0" w:color="000000"/>
              <w:bottom w:val="single" w:sz="4" w:space="0" w:color="000000"/>
              <w:right w:val="single" w:sz="4" w:space="0" w:color="000000"/>
            </w:tcBorders>
          </w:tcPr>
          <w:p w:rsidR="00FD2208" w:rsidRPr="00B5101C" w:rsidRDefault="00FD2208" w:rsidP="00FD2208">
            <w:pPr>
              <w:spacing w:after="0" w:line="240" w:lineRule="auto"/>
              <w:jc w:val="both"/>
              <w:rPr>
                <w:rFonts w:ascii="Times New Roman" w:hAnsi="Times New Roman"/>
                <w:sz w:val="24"/>
                <w:szCs w:val="24"/>
              </w:rPr>
            </w:pPr>
            <w:r w:rsidRPr="00B5101C">
              <w:rPr>
                <w:rFonts w:ascii="Times New Roman" w:hAnsi="Times New Roman"/>
                <w:sz w:val="24"/>
                <w:szCs w:val="24"/>
              </w:rPr>
              <w:t>Projekto įgyvendinimo trukmė/ terminas ir vieta turi atitikti šio Aprašo 25, 26 ir 28 punktuose nustatytus  reikalavimus.</w:t>
            </w:r>
          </w:p>
          <w:p w:rsidR="00FD2208" w:rsidRPr="00B5101C" w:rsidRDefault="00FD2208" w:rsidP="00FD2208">
            <w:pPr>
              <w:spacing w:after="0" w:line="240" w:lineRule="auto"/>
              <w:jc w:val="both"/>
              <w:rPr>
                <w:rFonts w:ascii="Times New Roman" w:hAnsi="Times New Roman"/>
                <w:sz w:val="24"/>
                <w:szCs w:val="24"/>
              </w:rPr>
            </w:pPr>
          </w:p>
          <w:p w:rsidR="00FD2208" w:rsidRPr="00B5101C" w:rsidRDefault="00FD2208" w:rsidP="00FD2208">
            <w:pPr>
              <w:spacing w:after="0" w:line="240" w:lineRule="auto"/>
              <w:jc w:val="both"/>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Informacijos šaltinis</w:t>
            </w:r>
            <w:r w:rsidRPr="00B5101C">
              <w:rPr>
                <w:rFonts w:ascii="Times New Roman" w:hAnsi="Times New Roman"/>
                <w:sz w:val="24"/>
                <w:szCs w:val="24"/>
              </w:rPr>
              <w:t xml:space="preserve"> –</w:t>
            </w:r>
            <w:r w:rsidRPr="00B5101C">
              <w:rPr>
                <w:rFonts w:ascii="Times New Roman" w:eastAsia="Times New Roman" w:hAnsi="Times New Roman"/>
                <w:sz w:val="24"/>
                <w:szCs w:val="24"/>
                <w:lang w:eastAsia="lt-LT"/>
              </w:rPr>
              <w:t xml:space="preserve"> paraiška</w:t>
            </w:r>
            <w:r w:rsidRPr="00B5101C">
              <w:rPr>
                <w:rFonts w:ascii="Times New Roman" w:eastAsia="Times New Roman" w:hAnsi="Times New Roman"/>
                <w:i/>
                <w:sz w:val="24"/>
                <w:szCs w:val="24"/>
                <w:lang w:eastAsia="lt-LT"/>
              </w:rPr>
              <w:t>.</w:t>
            </w:r>
          </w:p>
        </w:tc>
        <w:tc>
          <w:tcPr>
            <w:tcW w:w="1985" w:type="dxa"/>
            <w:tcBorders>
              <w:top w:val="single" w:sz="4" w:space="0" w:color="000000"/>
              <w:left w:val="single" w:sz="4" w:space="0" w:color="000000"/>
              <w:bottom w:val="single" w:sz="4" w:space="0" w:color="000000"/>
              <w:right w:val="single" w:sz="4" w:space="0" w:color="000000"/>
            </w:tcBorders>
          </w:tcPr>
          <w:p w:rsidR="00FD2208" w:rsidRPr="00B5101C" w:rsidRDefault="00FD2208" w:rsidP="00FD2208">
            <w:pPr>
              <w:spacing w:after="0" w:line="240" w:lineRule="auto"/>
              <w:jc w:val="center"/>
              <w:rPr>
                <w:rFonts w:ascii="Times New Roman" w:eastAsia="Times New Roman" w:hAnsi="Times New Roman"/>
                <w:sz w:val="24"/>
                <w:szCs w:val="24"/>
                <w:lang w:eastAsia="lt-LT"/>
              </w:rPr>
            </w:pPr>
          </w:p>
        </w:tc>
        <w:tc>
          <w:tcPr>
            <w:tcW w:w="3402" w:type="dxa"/>
            <w:tcBorders>
              <w:top w:val="single" w:sz="4" w:space="0" w:color="000000"/>
              <w:left w:val="single" w:sz="4" w:space="0" w:color="000000"/>
              <w:bottom w:val="single" w:sz="4" w:space="0" w:color="000000"/>
              <w:right w:val="single" w:sz="4" w:space="0" w:color="000000"/>
            </w:tcBorders>
          </w:tcPr>
          <w:p w:rsidR="00FD2208" w:rsidRPr="00B5101C" w:rsidRDefault="00FD2208" w:rsidP="00FD2208">
            <w:pPr>
              <w:spacing w:after="0" w:line="240" w:lineRule="auto"/>
              <w:rPr>
                <w:rFonts w:ascii="Times New Roman" w:eastAsia="Times New Roman" w:hAnsi="Times New Roman"/>
                <w:sz w:val="24"/>
                <w:szCs w:val="24"/>
                <w:lang w:eastAsia="lt-LT"/>
              </w:rPr>
            </w:pPr>
          </w:p>
        </w:tc>
      </w:tr>
      <w:tr w:rsidR="00FD2208" w:rsidRPr="00B5101C" w:rsidTr="00FD2208">
        <w:trPr>
          <w:trHeight w:val="20"/>
        </w:trPr>
        <w:tc>
          <w:tcPr>
            <w:tcW w:w="5529" w:type="dxa"/>
            <w:tcBorders>
              <w:top w:val="single" w:sz="4" w:space="0" w:color="000000"/>
              <w:left w:val="single" w:sz="4" w:space="0" w:color="000000"/>
              <w:bottom w:val="single" w:sz="4" w:space="0" w:color="auto"/>
              <w:right w:val="single" w:sz="4" w:space="0" w:color="000000"/>
            </w:tcBorders>
            <w:hideMark/>
          </w:tcPr>
          <w:p w:rsidR="00FD2208" w:rsidRPr="00B5101C" w:rsidRDefault="00FD2208" w:rsidP="00FD2208">
            <w:pPr>
              <w:spacing w:after="0" w:line="240" w:lineRule="auto"/>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7.6. Projektas atitinka kryžminio finansavimo reikalavimus.</w:t>
            </w:r>
          </w:p>
        </w:tc>
        <w:tc>
          <w:tcPr>
            <w:tcW w:w="4110" w:type="dxa"/>
            <w:tcBorders>
              <w:top w:val="single" w:sz="4" w:space="0" w:color="000000"/>
              <w:left w:val="single" w:sz="4" w:space="0" w:color="000000"/>
              <w:bottom w:val="single" w:sz="4" w:space="0" w:color="auto"/>
              <w:right w:val="single" w:sz="4" w:space="0" w:color="000000"/>
            </w:tcBorders>
          </w:tcPr>
          <w:p w:rsidR="00FD2208" w:rsidRPr="00B5101C" w:rsidRDefault="00FD2208" w:rsidP="00FD2208">
            <w:pPr>
              <w:spacing w:after="0" w:line="240" w:lineRule="auto"/>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rsidR="00FD2208" w:rsidRPr="00B5101C" w:rsidRDefault="00FD2208" w:rsidP="00FD2208">
            <w:pPr>
              <w:spacing w:after="0" w:line="240" w:lineRule="auto"/>
              <w:jc w:val="center"/>
              <w:rPr>
                <w:rFonts w:ascii="Times New Roman" w:eastAsia="Times New Roman" w:hAnsi="Times New Roman"/>
                <w:sz w:val="24"/>
                <w:szCs w:val="24"/>
                <w:lang w:eastAsia="lt-LT"/>
              </w:rPr>
            </w:pPr>
          </w:p>
        </w:tc>
        <w:tc>
          <w:tcPr>
            <w:tcW w:w="3402" w:type="dxa"/>
            <w:tcBorders>
              <w:top w:val="single" w:sz="4" w:space="0" w:color="000000"/>
              <w:left w:val="single" w:sz="4" w:space="0" w:color="000000"/>
              <w:bottom w:val="single" w:sz="4" w:space="0" w:color="auto"/>
              <w:right w:val="single" w:sz="4" w:space="0" w:color="000000"/>
            </w:tcBorders>
          </w:tcPr>
          <w:p w:rsidR="00FD2208" w:rsidRPr="00B5101C" w:rsidRDefault="00FD2208" w:rsidP="00FD2208">
            <w:pPr>
              <w:spacing w:after="0" w:line="240" w:lineRule="auto"/>
              <w:rPr>
                <w:rFonts w:ascii="Times New Roman" w:eastAsia="Times New Roman" w:hAnsi="Times New Roman"/>
                <w:sz w:val="24"/>
                <w:szCs w:val="24"/>
                <w:lang w:eastAsia="lt-LT"/>
              </w:rPr>
            </w:pPr>
          </w:p>
        </w:tc>
      </w:tr>
      <w:tr w:rsidR="00FD2208" w:rsidRPr="00B5101C" w:rsidTr="00FD2208">
        <w:trPr>
          <w:trHeight w:val="20"/>
        </w:trPr>
        <w:tc>
          <w:tcPr>
            <w:tcW w:w="5529" w:type="dxa"/>
            <w:tcBorders>
              <w:top w:val="single" w:sz="4" w:space="0" w:color="000000"/>
              <w:left w:val="single" w:sz="4" w:space="0" w:color="000000"/>
              <w:bottom w:val="single" w:sz="4" w:space="0" w:color="auto"/>
              <w:right w:val="single" w:sz="4" w:space="0" w:color="000000"/>
            </w:tcBorders>
            <w:hideMark/>
          </w:tcPr>
          <w:p w:rsidR="00FD2208" w:rsidRPr="00B5101C" w:rsidRDefault="00FD2208" w:rsidP="00FD2208">
            <w:pPr>
              <w:spacing w:after="0" w:line="240" w:lineRule="auto"/>
              <w:jc w:val="both"/>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 xml:space="preserve">7.7. Teisingai </w:t>
            </w:r>
            <w:r w:rsidRPr="00B5101C">
              <w:rPr>
                <w:rFonts w:ascii="Times New Roman" w:hAnsi="Times New Roman"/>
                <w:sz w:val="24"/>
                <w:szCs w:val="24"/>
              </w:rPr>
              <w:t>pritaikyti fiksuotoji projekto išlaidų norma, fiksuotieji</w:t>
            </w:r>
            <w:r w:rsidRPr="00B5101C">
              <w:rPr>
                <w:rFonts w:ascii="Times New Roman" w:eastAsia="Times New Roman" w:hAnsi="Times New Roman"/>
                <w:sz w:val="24"/>
                <w:szCs w:val="24"/>
                <w:lang w:eastAsia="lt-LT"/>
              </w:rPr>
              <w:t xml:space="preserve"> projekto išlaidų </w:t>
            </w:r>
            <w:r w:rsidRPr="00B5101C">
              <w:rPr>
                <w:rFonts w:ascii="Times New Roman" w:hAnsi="Times New Roman"/>
                <w:sz w:val="24"/>
                <w:szCs w:val="24"/>
              </w:rPr>
              <w:t>vieneto įkainiai, fiksuotosios projekto išlaidų sumos ir (ar) apdovanojimai.</w:t>
            </w:r>
            <w:r w:rsidRPr="00B5101C">
              <w:rPr>
                <w:rFonts w:ascii="Times New Roman" w:eastAsia="Times New Roman" w:hAnsi="Times New Roman"/>
                <w:sz w:val="24"/>
                <w:szCs w:val="24"/>
                <w:lang w:eastAsia="lt-LT"/>
              </w:rPr>
              <w:t xml:space="preserve"> </w:t>
            </w:r>
          </w:p>
        </w:tc>
        <w:tc>
          <w:tcPr>
            <w:tcW w:w="4110" w:type="dxa"/>
            <w:tcBorders>
              <w:top w:val="single" w:sz="4" w:space="0" w:color="000000"/>
              <w:left w:val="single" w:sz="4" w:space="0" w:color="000000"/>
              <w:bottom w:val="single" w:sz="4" w:space="0" w:color="auto"/>
              <w:right w:val="single" w:sz="4" w:space="0" w:color="000000"/>
            </w:tcBorders>
          </w:tcPr>
          <w:p w:rsidR="00FD2208" w:rsidRPr="00B5101C" w:rsidRDefault="00FD2208" w:rsidP="00FD2208">
            <w:pPr>
              <w:spacing w:after="0" w:line="240" w:lineRule="auto"/>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rsidR="00FD2208" w:rsidRPr="00B5101C" w:rsidRDefault="00FD2208" w:rsidP="00FD2208">
            <w:pPr>
              <w:spacing w:after="0" w:line="240" w:lineRule="auto"/>
              <w:jc w:val="center"/>
              <w:rPr>
                <w:rFonts w:ascii="Times New Roman" w:eastAsia="Times New Roman" w:hAnsi="Times New Roman"/>
                <w:sz w:val="24"/>
                <w:szCs w:val="24"/>
                <w:lang w:eastAsia="lt-LT"/>
              </w:rPr>
            </w:pPr>
          </w:p>
        </w:tc>
        <w:tc>
          <w:tcPr>
            <w:tcW w:w="3402" w:type="dxa"/>
            <w:tcBorders>
              <w:top w:val="single" w:sz="4" w:space="0" w:color="000000"/>
              <w:left w:val="single" w:sz="4" w:space="0" w:color="000000"/>
              <w:bottom w:val="single" w:sz="4" w:space="0" w:color="auto"/>
              <w:right w:val="single" w:sz="4" w:space="0" w:color="000000"/>
            </w:tcBorders>
          </w:tcPr>
          <w:p w:rsidR="00FD2208" w:rsidRPr="00B5101C" w:rsidRDefault="00FD2208" w:rsidP="00FD2208">
            <w:pPr>
              <w:spacing w:after="0" w:line="240" w:lineRule="auto"/>
              <w:rPr>
                <w:rFonts w:ascii="Times New Roman" w:eastAsia="Times New Roman" w:hAnsi="Times New Roman"/>
                <w:sz w:val="24"/>
                <w:szCs w:val="24"/>
                <w:lang w:eastAsia="lt-LT"/>
              </w:rPr>
            </w:pPr>
          </w:p>
        </w:tc>
      </w:tr>
      <w:tr w:rsidR="00FD2208" w:rsidRPr="00B5101C" w:rsidTr="00FD2208">
        <w:trPr>
          <w:trHeight w:val="20"/>
        </w:trPr>
        <w:tc>
          <w:tcPr>
            <w:tcW w:w="5529" w:type="dxa"/>
            <w:tcBorders>
              <w:top w:val="single" w:sz="4" w:space="0" w:color="000000"/>
              <w:left w:val="single" w:sz="4" w:space="0" w:color="000000"/>
              <w:bottom w:val="single" w:sz="4" w:space="0" w:color="auto"/>
              <w:right w:val="single" w:sz="4" w:space="0" w:color="000000"/>
            </w:tcBorders>
          </w:tcPr>
          <w:p w:rsidR="00FD2208" w:rsidRPr="00B5101C" w:rsidRDefault="00FD2208" w:rsidP="00FD2208">
            <w:pPr>
              <w:spacing w:after="0" w:line="240" w:lineRule="auto"/>
              <w:jc w:val="both"/>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 xml:space="preserve">7.8. Paraiškoje teisingai nurodyta projekto kategorija, iš projekto planuojamos gauti pajamos (taip pat ir grynosios pajamos) teisingai apskaičiuotos ir teisingai </w:t>
            </w:r>
            <w:r w:rsidRPr="00B5101C">
              <w:rPr>
                <w:rFonts w:ascii="Times New Roman" w:eastAsia="Times New Roman" w:hAnsi="Times New Roman"/>
                <w:sz w:val="24"/>
                <w:szCs w:val="24"/>
                <w:lang w:eastAsia="lt-LT"/>
              </w:rPr>
              <w:lastRenderedPageBreak/>
              <w:t>nustatytas projektui reikiamo finansavimo dydis, atsižvelgiant į tai, ar įgyvendinant projektą:</w:t>
            </w:r>
          </w:p>
          <w:p w:rsidR="00FD2208" w:rsidRPr="00B5101C" w:rsidRDefault="00FD2208" w:rsidP="00FD2208">
            <w:pPr>
              <w:spacing w:after="0" w:line="240" w:lineRule="auto"/>
              <w:jc w:val="both"/>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 negaunama pajamų;</w:t>
            </w:r>
          </w:p>
          <w:p w:rsidR="00FD2208" w:rsidRPr="00B5101C" w:rsidRDefault="00FD2208" w:rsidP="00FD2208">
            <w:pPr>
              <w:spacing w:after="0" w:line="240" w:lineRule="auto"/>
              <w:jc w:val="both"/>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 gaunama pajamų ir jos yra įvertintos iš anksto;</w:t>
            </w:r>
          </w:p>
          <w:p w:rsidR="00FD2208" w:rsidRPr="00B5101C" w:rsidRDefault="00FD2208" w:rsidP="00FD2208">
            <w:pPr>
              <w:spacing w:after="0" w:line="240" w:lineRule="auto"/>
              <w:jc w:val="both"/>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 xml:space="preserve">– gaunama pajamų,  bet jų iš anksto neįmanoma apskaičiuoti. </w:t>
            </w:r>
          </w:p>
        </w:tc>
        <w:tc>
          <w:tcPr>
            <w:tcW w:w="4110" w:type="dxa"/>
            <w:tcBorders>
              <w:top w:val="single" w:sz="4" w:space="0" w:color="000000"/>
              <w:left w:val="single" w:sz="4" w:space="0" w:color="000000"/>
              <w:bottom w:val="single" w:sz="4" w:space="0" w:color="auto"/>
              <w:right w:val="single" w:sz="4" w:space="0" w:color="000000"/>
            </w:tcBorders>
          </w:tcPr>
          <w:p w:rsidR="00FD2208" w:rsidRPr="00B5101C" w:rsidRDefault="00FD2208" w:rsidP="00FD2208">
            <w:pPr>
              <w:spacing w:after="0" w:line="240" w:lineRule="auto"/>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lastRenderedPageBreak/>
              <w:t>Netaikoma.</w:t>
            </w:r>
          </w:p>
        </w:tc>
        <w:tc>
          <w:tcPr>
            <w:tcW w:w="1985" w:type="dxa"/>
            <w:tcBorders>
              <w:top w:val="single" w:sz="4" w:space="0" w:color="000000"/>
              <w:left w:val="single" w:sz="4" w:space="0" w:color="000000"/>
              <w:bottom w:val="single" w:sz="4" w:space="0" w:color="auto"/>
              <w:right w:val="single" w:sz="4" w:space="0" w:color="000000"/>
            </w:tcBorders>
          </w:tcPr>
          <w:p w:rsidR="00FD2208" w:rsidRPr="00B5101C" w:rsidRDefault="00FD2208" w:rsidP="00FD2208">
            <w:pPr>
              <w:spacing w:after="0" w:line="240" w:lineRule="auto"/>
              <w:jc w:val="center"/>
              <w:rPr>
                <w:rFonts w:ascii="Times New Roman" w:eastAsia="Times New Roman" w:hAnsi="Times New Roman"/>
                <w:sz w:val="24"/>
                <w:szCs w:val="24"/>
                <w:lang w:eastAsia="lt-LT"/>
              </w:rPr>
            </w:pPr>
          </w:p>
        </w:tc>
        <w:tc>
          <w:tcPr>
            <w:tcW w:w="3402" w:type="dxa"/>
            <w:tcBorders>
              <w:top w:val="single" w:sz="4" w:space="0" w:color="000000"/>
              <w:left w:val="single" w:sz="4" w:space="0" w:color="000000"/>
              <w:bottom w:val="single" w:sz="4" w:space="0" w:color="auto"/>
              <w:right w:val="single" w:sz="4" w:space="0" w:color="000000"/>
            </w:tcBorders>
          </w:tcPr>
          <w:p w:rsidR="00FD2208" w:rsidRPr="00B5101C" w:rsidRDefault="00FD2208" w:rsidP="00FD2208">
            <w:pPr>
              <w:spacing w:after="0" w:line="240" w:lineRule="auto"/>
              <w:rPr>
                <w:rFonts w:ascii="Times New Roman" w:eastAsia="Times New Roman" w:hAnsi="Times New Roman"/>
                <w:sz w:val="24"/>
                <w:szCs w:val="24"/>
                <w:lang w:eastAsia="lt-LT"/>
              </w:rPr>
            </w:pPr>
          </w:p>
        </w:tc>
      </w:tr>
      <w:tr w:rsidR="00FD2208" w:rsidRPr="00B5101C" w:rsidTr="00FD2208">
        <w:trPr>
          <w:trHeight w:val="20"/>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cPr>
          <w:p w:rsidR="00FD2208" w:rsidRPr="00B5101C" w:rsidRDefault="00FD2208" w:rsidP="00FD2208">
            <w:pPr>
              <w:spacing w:after="0" w:line="240" w:lineRule="auto"/>
              <w:rPr>
                <w:rFonts w:ascii="Times New Roman" w:eastAsia="Times New Roman" w:hAnsi="Times New Roman"/>
                <w:sz w:val="24"/>
                <w:szCs w:val="24"/>
                <w:lang w:eastAsia="lt-LT"/>
              </w:rPr>
            </w:pPr>
            <w:r w:rsidRPr="00B5101C">
              <w:rPr>
                <w:rFonts w:ascii="Times New Roman" w:eastAsia="Times New Roman" w:hAnsi="Times New Roman"/>
                <w:b/>
                <w:bCs/>
                <w:sz w:val="24"/>
                <w:szCs w:val="24"/>
                <w:lang w:eastAsia="lt-LT"/>
              </w:rPr>
              <w:lastRenderedPageBreak/>
              <w:t>8. Projekto veiklos vykdomos tinkamoje veiksmų programos įgyvendinimo teritorijoje.</w:t>
            </w:r>
          </w:p>
        </w:tc>
      </w:tr>
      <w:tr w:rsidR="00FD2208" w:rsidRPr="00B5101C" w:rsidTr="00FD2208">
        <w:trPr>
          <w:trHeight w:val="20"/>
        </w:trPr>
        <w:tc>
          <w:tcPr>
            <w:tcW w:w="5529" w:type="dxa"/>
            <w:tcBorders>
              <w:top w:val="single" w:sz="4" w:space="0" w:color="000000"/>
              <w:left w:val="single" w:sz="4" w:space="0" w:color="000000"/>
              <w:bottom w:val="single" w:sz="4" w:space="0" w:color="auto"/>
              <w:right w:val="single" w:sz="4" w:space="0" w:color="000000"/>
            </w:tcBorders>
            <w:hideMark/>
          </w:tcPr>
          <w:p w:rsidR="00FD2208" w:rsidRPr="00B5101C" w:rsidRDefault="00FD2208" w:rsidP="00FD2208">
            <w:pPr>
              <w:spacing w:after="0" w:line="240" w:lineRule="auto"/>
              <w:jc w:val="both"/>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rsidR="00FD2208" w:rsidRPr="00B5101C" w:rsidRDefault="00FD2208" w:rsidP="00FD2208">
            <w:pPr>
              <w:spacing w:after="0" w:line="240" w:lineRule="auto"/>
              <w:jc w:val="both"/>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a) iš Europos regioninės plėtros fondo ir Sanglaudos fondo bendrai finansuojamo projekto veiklų, vykdomų ne Lietuvos Respublikoje, bet ES teritorijoje, išlaidos neviršija procento, nustatyto Apraše; arba pagal Aprašą vykdomos reprezentacijai skirtos veiklos;</w:t>
            </w:r>
          </w:p>
          <w:p w:rsidR="00FD2208" w:rsidRPr="00B5101C" w:rsidRDefault="00FD2208" w:rsidP="00FD2208">
            <w:pPr>
              <w:spacing w:after="0" w:line="240" w:lineRule="auto"/>
              <w:jc w:val="both"/>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 xml:space="preserve">b) iš Europos socialinio fondo bendrai finansuojamo projekto veiklos vykdomos: </w:t>
            </w:r>
          </w:p>
          <w:p w:rsidR="00FD2208" w:rsidRPr="00B5101C" w:rsidRDefault="00FD2208" w:rsidP="00FD2208">
            <w:pPr>
              <w:spacing w:after="0" w:line="240" w:lineRule="auto"/>
              <w:jc w:val="both"/>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ES teritorijoje;</w:t>
            </w:r>
          </w:p>
          <w:p w:rsidR="00FD2208" w:rsidRPr="00B5101C" w:rsidRDefault="00FD2208" w:rsidP="00FD2208">
            <w:pPr>
              <w:spacing w:after="0" w:line="240" w:lineRule="auto"/>
              <w:jc w:val="both"/>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ne ES teritorijoje, bet tokių veiklų išlaidos neviršija procento, nustatyto Apraše.</w:t>
            </w:r>
          </w:p>
          <w:p w:rsidR="00FD2208" w:rsidRPr="00B5101C" w:rsidRDefault="00FD2208" w:rsidP="00FD2208">
            <w:pPr>
              <w:spacing w:after="0" w:line="240" w:lineRule="auto"/>
              <w:jc w:val="both"/>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 xml:space="preserve">c) vykdomos techninės paramos projektų veiklos. </w:t>
            </w:r>
          </w:p>
          <w:p w:rsidR="00FD2208" w:rsidRPr="00B5101C" w:rsidRDefault="00FD2208" w:rsidP="00FD2208">
            <w:pPr>
              <w:spacing w:after="0" w:line="240" w:lineRule="auto"/>
              <w:jc w:val="both"/>
              <w:rPr>
                <w:rFonts w:ascii="Times New Roman" w:eastAsia="Times New Roman" w:hAnsi="Times New Roman"/>
                <w:sz w:val="24"/>
                <w:szCs w:val="24"/>
                <w:lang w:eastAsia="lt-LT"/>
              </w:rPr>
            </w:pPr>
          </w:p>
          <w:p w:rsidR="00FD2208" w:rsidRPr="00B5101C" w:rsidRDefault="00FD2208" w:rsidP="00FD2208">
            <w:pPr>
              <w:spacing w:after="0" w:line="240" w:lineRule="auto"/>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 xml:space="preserve">Informacijos šaltinis </w:t>
            </w:r>
            <w:r w:rsidRPr="00B5101C">
              <w:rPr>
                <w:rFonts w:ascii="Times New Roman" w:hAnsi="Times New Roman"/>
                <w:sz w:val="24"/>
                <w:szCs w:val="24"/>
              </w:rPr>
              <w:t>–</w:t>
            </w:r>
            <w:r w:rsidRPr="00B5101C">
              <w:rPr>
                <w:rFonts w:ascii="Times New Roman" w:eastAsia="Times New Roman" w:hAnsi="Times New Roman"/>
                <w:sz w:val="24"/>
                <w:szCs w:val="24"/>
                <w:lang w:eastAsia="lt-LT"/>
              </w:rPr>
              <w:t xml:space="preserve"> paraiška.</w:t>
            </w:r>
          </w:p>
        </w:tc>
        <w:tc>
          <w:tcPr>
            <w:tcW w:w="4110" w:type="dxa"/>
            <w:tcBorders>
              <w:top w:val="single" w:sz="4" w:space="0" w:color="000000"/>
              <w:left w:val="single" w:sz="4" w:space="0" w:color="000000"/>
              <w:bottom w:val="single" w:sz="4" w:space="0" w:color="auto"/>
              <w:right w:val="single" w:sz="4" w:space="0" w:color="000000"/>
            </w:tcBorders>
          </w:tcPr>
          <w:p w:rsidR="00FD2208" w:rsidRPr="00B5101C" w:rsidRDefault="00FD2208" w:rsidP="00FD2208">
            <w:pPr>
              <w:spacing w:after="0" w:line="240" w:lineRule="auto"/>
              <w:jc w:val="both"/>
              <w:rPr>
                <w:rFonts w:ascii="Times New Roman" w:hAnsi="Times New Roman"/>
                <w:sz w:val="24"/>
                <w:szCs w:val="24"/>
              </w:rPr>
            </w:pPr>
            <w:r w:rsidRPr="00B5101C">
              <w:rPr>
                <w:rFonts w:ascii="Times New Roman" w:hAnsi="Times New Roman"/>
                <w:sz w:val="24"/>
                <w:szCs w:val="24"/>
              </w:rPr>
              <w:t>Projekto veiklų vykdymo teritorija turi atitikti šio Aprašo 28 punkte nustatytus  reikalavimus.</w:t>
            </w:r>
          </w:p>
          <w:p w:rsidR="00FD2208" w:rsidRPr="00B5101C" w:rsidRDefault="00FD2208" w:rsidP="00FD2208">
            <w:pPr>
              <w:spacing w:after="0" w:line="240" w:lineRule="auto"/>
              <w:rPr>
                <w:rFonts w:ascii="Times New Roman" w:hAnsi="Times New Roman"/>
                <w:sz w:val="24"/>
                <w:szCs w:val="24"/>
              </w:rPr>
            </w:pPr>
          </w:p>
          <w:p w:rsidR="00FD2208" w:rsidRPr="00B5101C" w:rsidRDefault="00FD2208" w:rsidP="00FD2208">
            <w:pPr>
              <w:spacing w:after="0" w:line="240" w:lineRule="auto"/>
              <w:jc w:val="both"/>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 xml:space="preserve">Informacijos šaltinis </w:t>
            </w:r>
            <w:r w:rsidRPr="00B5101C">
              <w:rPr>
                <w:rFonts w:ascii="Times New Roman" w:hAnsi="Times New Roman"/>
                <w:sz w:val="24"/>
                <w:szCs w:val="24"/>
              </w:rPr>
              <w:t>–</w:t>
            </w:r>
            <w:r w:rsidRPr="00B5101C">
              <w:rPr>
                <w:rFonts w:ascii="Times New Roman" w:eastAsia="Times New Roman" w:hAnsi="Times New Roman"/>
                <w:sz w:val="24"/>
                <w:szCs w:val="24"/>
                <w:lang w:eastAsia="lt-LT"/>
              </w:rPr>
              <w:t xml:space="preserve"> paraiška.</w:t>
            </w:r>
          </w:p>
        </w:tc>
        <w:tc>
          <w:tcPr>
            <w:tcW w:w="1985" w:type="dxa"/>
            <w:tcBorders>
              <w:top w:val="single" w:sz="4" w:space="0" w:color="000000"/>
              <w:left w:val="single" w:sz="4" w:space="0" w:color="000000"/>
              <w:bottom w:val="single" w:sz="4" w:space="0" w:color="auto"/>
              <w:right w:val="single" w:sz="4" w:space="0" w:color="000000"/>
            </w:tcBorders>
          </w:tcPr>
          <w:p w:rsidR="00FD2208" w:rsidRPr="00B5101C" w:rsidRDefault="00FD2208" w:rsidP="00FD2208">
            <w:pPr>
              <w:spacing w:after="0" w:line="240" w:lineRule="auto"/>
              <w:jc w:val="center"/>
              <w:rPr>
                <w:rFonts w:ascii="Times New Roman" w:eastAsia="Times New Roman" w:hAnsi="Times New Roman"/>
                <w:sz w:val="24"/>
                <w:szCs w:val="24"/>
                <w:lang w:eastAsia="lt-LT"/>
              </w:rPr>
            </w:pPr>
          </w:p>
        </w:tc>
        <w:tc>
          <w:tcPr>
            <w:tcW w:w="3402" w:type="dxa"/>
            <w:tcBorders>
              <w:top w:val="single" w:sz="4" w:space="0" w:color="000000"/>
              <w:left w:val="single" w:sz="4" w:space="0" w:color="000000"/>
              <w:bottom w:val="single" w:sz="4" w:space="0" w:color="auto"/>
              <w:right w:val="single" w:sz="4" w:space="0" w:color="000000"/>
            </w:tcBorders>
          </w:tcPr>
          <w:p w:rsidR="00FD2208" w:rsidRPr="00B5101C" w:rsidRDefault="00FD2208" w:rsidP="00FD2208">
            <w:pPr>
              <w:spacing w:after="0" w:line="240" w:lineRule="auto"/>
              <w:rPr>
                <w:rFonts w:ascii="Times New Roman" w:eastAsia="Times New Roman" w:hAnsi="Times New Roman"/>
                <w:sz w:val="24"/>
                <w:szCs w:val="24"/>
                <w:lang w:eastAsia="lt-LT"/>
              </w:rPr>
            </w:pPr>
          </w:p>
        </w:tc>
      </w:tr>
    </w:tbl>
    <w:p w:rsidR="00FD2208" w:rsidRPr="00B5101C" w:rsidRDefault="00FD2208" w:rsidP="00FD2208">
      <w:pPr>
        <w:tabs>
          <w:tab w:val="left" w:pos="212"/>
          <w:tab w:val="left" w:pos="629"/>
          <w:tab w:val="left" w:pos="884"/>
        </w:tabs>
        <w:spacing w:after="0" w:line="240" w:lineRule="auto"/>
        <w:rPr>
          <w:rFonts w:ascii="Times New Roman" w:eastAsia="Times New Roman" w:hAnsi="Times New Roman"/>
          <w:sz w:val="24"/>
          <w:szCs w:val="24"/>
          <w:lang w:eastAsia="lt-LT"/>
        </w:rPr>
      </w:pPr>
    </w:p>
    <w:p w:rsidR="00FD2208" w:rsidRPr="00B5101C" w:rsidRDefault="00FD2208" w:rsidP="00FD2208">
      <w:pPr>
        <w:tabs>
          <w:tab w:val="left" w:pos="212"/>
          <w:tab w:val="left" w:pos="629"/>
          <w:tab w:val="left" w:pos="884"/>
        </w:tabs>
        <w:spacing w:after="0" w:line="240" w:lineRule="auto"/>
        <w:rPr>
          <w:rFonts w:ascii="Times New Roman" w:eastAsia="Times New Roman" w:hAnsi="Times New Roman"/>
          <w:b/>
          <w:sz w:val="24"/>
          <w:szCs w:val="24"/>
          <w:lang w:eastAsia="lt-LT"/>
        </w:rPr>
      </w:pPr>
    </w:p>
    <w:p w:rsidR="00FD2208" w:rsidRPr="00B5101C" w:rsidRDefault="00FD2208" w:rsidP="00FD2208">
      <w:pPr>
        <w:tabs>
          <w:tab w:val="left" w:pos="212"/>
          <w:tab w:val="left" w:pos="629"/>
          <w:tab w:val="left" w:pos="884"/>
        </w:tabs>
        <w:spacing w:after="0" w:line="240" w:lineRule="auto"/>
        <w:rPr>
          <w:rFonts w:ascii="Times New Roman" w:eastAsia="Times New Roman" w:hAnsi="Times New Roman"/>
          <w:b/>
          <w:sz w:val="24"/>
          <w:szCs w:val="24"/>
          <w:lang w:eastAsia="lt-LT"/>
        </w:rPr>
      </w:pPr>
    </w:p>
    <w:p w:rsidR="00FD2208" w:rsidRPr="00B5101C" w:rsidRDefault="00FD2208" w:rsidP="00FD2208">
      <w:pPr>
        <w:tabs>
          <w:tab w:val="left" w:pos="212"/>
          <w:tab w:val="left" w:pos="629"/>
          <w:tab w:val="left" w:pos="884"/>
        </w:tabs>
        <w:spacing w:after="0" w:line="240" w:lineRule="auto"/>
        <w:rPr>
          <w:rFonts w:ascii="Times New Roman" w:eastAsia="Times New Roman" w:hAnsi="Times New Roman"/>
          <w:b/>
          <w:sz w:val="24"/>
          <w:szCs w:val="24"/>
          <w:lang w:eastAsia="lt-LT"/>
        </w:rPr>
      </w:pPr>
      <w:r w:rsidRPr="00B5101C">
        <w:rPr>
          <w:rFonts w:ascii="Times New Roman" w:eastAsia="Times New Roman" w:hAnsi="Times New Roman"/>
          <w:b/>
          <w:sz w:val="24"/>
          <w:szCs w:val="24"/>
          <w:lang w:eastAsia="lt-LT"/>
        </w:rPr>
        <w:t>GALUTINĖ PROJEKTO ATITIKTIES BENDRIESIEMS REIKALAVIMAMS VERTINIMO IŠVADA:</w:t>
      </w:r>
    </w:p>
    <w:p w:rsidR="00FD2208" w:rsidRPr="00B5101C" w:rsidRDefault="00FD2208" w:rsidP="00FD2208">
      <w:pPr>
        <w:tabs>
          <w:tab w:val="left" w:pos="212"/>
          <w:tab w:val="left" w:pos="629"/>
          <w:tab w:val="left" w:pos="884"/>
        </w:tabs>
        <w:spacing w:after="0" w:line="240" w:lineRule="auto"/>
        <w:ind w:left="629"/>
        <w:rPr>
          <w:rFonts w:ascii="Times New Roman" w:eastAsia="Times New Roman" w:hAnsi="Times New Roman"/>
          <w:sz w:val="24"/>
          <w:szCs w:val="24"/>
          <w:lang w:eastAsia="lt-LT"/>
        </w:rPr>
      </w:pPr>
    </w:p>
    <w:p w:rsidR="00FD2208" w:rsidRPr="00B5101C" w:rsidRDefault="00FD2208" w:rsidP="00FD2208">
      <w:pPr>
        <w:pStyle w:val="ListParagraph"/>
        <w:numPr>
          <w:ilvl w:val="0"/>
          <w:numId w:val="27"/>
        </w:numPr>
        <w:spacing w:after="0" w:line="240" w:lineRule="auto"/>
        <w:ind w:left="567" w:hanging="567"/>
        <w:rPr>
          <w:rFonts w:ascii="Times New Roman" w:eastAsia="Times New Roman" w:hAnsi="Times New Roman"/>
          <w:b/>
          <w:sz w:val="24"/>
          <w:szCs w:val="24"/>
          <w:lang w:eastAsia="lt-LT"/>
        </w:rPr>
      </w:pPr>
      <w:r w:rsidRPr="00B5101C">
        <w:rPr>
          <w:rFonts w:ascii="Times New Roman" w:eastAsia="Times New Roman" w:hAnsi="Times New Roman"/>
          <w:b/>
          <w:sz w:val="24"/>
          <w:szCs w:val="24"/>
          <w:lang w:eastAsia="lt-LT"/>
        </w:rPr>
        <w:t>Paraiška įvertinta teigiamai pagal visus bendruosius reikalavimus ir specialiuosius kriterijus:</w:t>
      </w:r>
    </w:p>
    <w:p w:rsidR="00FD2208" w:rsidRPr="00B5101C" w:rsidRDefault="00FD2208" w:rsidP="00FD2208">
      <w:pPr>
        <w:spacing w:after="0" w:line="240" w:lineRule="auto"/>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sym w:font="Symbol" w:char="F07F"/>
      </w:r>
      <w:r w:rsidRPr="00B5101C">
        <w:rPr>
          <w:rFonts w:ascii="Times New Roman" w:eastAsia="Times New Roman" w:hAnsi="Times New Roman"/>
          <w:sz w:val="24"/>
          <w:szCs w:val="24"/>
          <w:lang w:eastAsia="lt-LT"/>
        </w:rPr>
        <w:t xml:space="preserve"> Taip                                                   </w:t>
      </w:r>
      <w:r w:rsidRPr="00B5101C">
        <w:rPr>
          <w:rFonts w:ascii="Times New Roman" w:eastAsia="Times New Roman" w:hAnsi="Times New Roman"/>
          <w:sz w:val="24"/>
          <w:szCs w:val="24"/>
          <w:lang w:eastAsia="lt-LT"/>
        </w:rPr>
        <w:sym w:font="Symbol" w:char="F07F"/>
      </w:r>
      <w:r w:rsidRPr="00B5101C">
        <w:rPr>
          <w:rFonts w:ascii="Times New Roman" w:eastAsia="Times New Roman" w:hAnsi="Times New Roman"/>
          <w:sz w:val="24"/>
          <w:szCs w:val="24"/>
          <w:lang w:eastAsia="lt-LT"/>
        </w:rPr>
        <w:t xml:space="preserve"> Ne                                                              </w:t>
      </w:r>
      <w:r w:rsidRPr="00B5101C">
        <w:rPr>
          <w:rFonts w:ascii="Times New Roman" w:eastAsia="Times New Roman" w:hAnsi="Times New Roman"/>
          <w:sz w:val="24"/>
          <w:szCs w:val="24"/>
          <w:lang w:eastAsia="lt-LT"/>
        </w:rPr>
        <w:sym w:font="Symbol" w:char="F07F"/>
      </w:r>
      <w:r w:rsidRPr="00B5101C">
        <w:rPr>
          <w:rFonts w:ascii="Times New Roman" w:eastAsia="Times New Roman" w:hAnsi="Times New Roman"/>
          <w:sz w:val="24"/>
          <w:szCs w:val="24"/>
          <w:lang w:eastAsia="lt-LT"/>
        </w:rPr>
        <w:t xml:space="preserve"> Taip su išlyga </w:t>
      </w:r>
    </w:p>
    <w:p w:rsidR="00FD2208" w:rsidRPr="00B5101C" w:rsidRDefault="00FD2208" w:rsidP="00FD2208">
      <w:pPr>
        <w:spacing w:after="0" w:line="240" w:lineRule="auto"/>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Komentarai: ____________________________________________________________________</w:t>
      </w:r>
    </w:p>
    <w:p w:rsidR="00FD2208" w:rsidRPr="00B5101C" w:rsidRDefault="00FD2208" w:rsidP="00FD2208">
      <w:pPr>
        <w:spacing w:after="0" w:line="240" w:lineRule="auto"/>
        <w:ind w:left="720"/>
        <w:rPr>
          <w:rFonts w:ascii="Times New Roman" w:eastAsia="Times New Roman" w:hAnsi="Times New Roman"/>
          <w:sz w:val="24"/>
          <w:szCs w:val="24"/>
          <w:lang w:eastAsia="lt-LT"/>
        </w:rPr>
      </w:pPr>
    </w:p>
    <w:p w:rsidR="00FD2208" w:rsidRPr="00B5101C" w:rsidRDefault="00FD2208" w:rsidP="00FD2208">
      <w:pPr>
        <w:pStyle w:val="ListParagraph"/>
        <w:numPr>
          <w:ilvl w:val="0"/>
          <w:numId w:val="27"/>
        </w:numPr>
        <w:spacing w:after="0" w:line="240" w:lineRule="auto"/>
        <w:ind w:left="567" w:hanging="567"/>
        <w:jc w:val="both"/>
        <w:rPr>
          <w:rFonts w:ascii="Times New Roman" w:eastAsia="Times New Roman" w:hAnsi="Times New Roman"/>
          <w:b/>
          <w:sz w:val="24"/>
          <w:szCs w:val="24"/>
          <w:lang w:eastAsia="lt-LT"/>
        </w:rPr>
      </w:pPr>
      <w:r w:rsidRPr="00B5101C">
        <w:rPr>
          <w:rFonts w:ascii="Times New Roman" w:eastAsia="Times New Roman" w:hAnsi="Times New Roman"/>
          <w:b/>
          <w:sz w:val="24"/>
          <w:szCs w:val="24"/>
          <w:lang w:eastAsia="lt-LT"/>
        </w:rPr>
        <w:t>Pareiškėjas nebandė gauti konfidencialios informacijos arba daryti poveikio vertinimą atliekančiai institucijai dabartinio paraiškų vertinimo arba atrankos proceso metu:</w:t>
      </w:r>
    </w:p>
    <w:p w:rsidR="00FD2208" w:rsidRPr="00B5101C" w:rsidRDefault="00FD2208" w:rsidP="00FD2208">
      <w:pPr>
        <w:spacing w:after="0" w:line="240" w:lineRule="auto"/>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sym w:font="Symbol" w:char="F07F"/>
      </w:r>
      <w:r w:rsidRPr="00B5101C">
        <w:rPr>
          <w:rFonts w:ascii="Times New Roman" w:eastAsia="Times New Roman" w:hAnsi="Times New Roman"/>
          <w:sz w:val="24"/>
          <w:szCs w:val="24"/>
          <w:lang w:eastAsia="lt-LT"/>
        </w:rPr>
        <w:t xml:space="preserve"> Taip, nebandė</w:t>
      </w:r>
    </w:p>
    <w:p w:rsidR="00FD2208" w:rsidRPr="00B5101C" w:rsidRDefault="00FD2208" w:rsidP="00FD2208">
      <w:pPr>
        <w:spacing w:after="0" w:line="240" w:lineRule="auto"/>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sym w:font="Symbol" w:char="F07F"/>
      </w:r>
      <w:r w:rsidRPr="00B5101C">
        <w:rPr>
          <w:rFonts w:ascii="Times New Roman" w:eastAsia="Times New Roman" w:hAnsi="Times New Roman"/>
          <w:sz w:val="24"/>
          <w:szCs w:val="24"/>
          <w:lang w:eastAsia="lt-LT"/>
        </w:rPr>
        <w:t xml:space="preserve"> Ne, bandė</w:t>
      </w:r>
    </w:p>
    <w:p w:rsidR="00FD2208" w:rsidRPr="00B5101C" w:rsidRDefault="00FD2208" w:rsidP="00FD2208">
      <w:pPr>
        <w:spacing w:after="0" w:line="240" w:lineRule="auto"/>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Komentarai: ____________________________________________________________________</w:t>
      </w:r>
    </w:p>
    <w:p w:rsidR="00FD2208" w:rsidRPr="00B5101C" w:rsidRDefault="00FD2208" w:rsidP="00FD2208">
      <w:pPr>
        <w:ind w:left="720"/>
        <w:rPr>
          <w:rFonts w:ascii="Times New Roman" w:hAnsi="Times New Roman"/>
          <w:i/>
          <w:sz w:val="24"/>
          <w:szCs w:val="24"/>
        </w:rPr>
      </w:pPr>
      <w:r w:rsidRPr="00B5101C">
        <w:rPr>
          <w:rFonts w:ascii="Times New Roman" w:hAnsi="Times New Roman"/>
          <w:i/>
          <w:sz w:val="24"/>
          <w:szCs w:val="24"/>
        </w:rPr>
        <w:t xml:space="preserve">(Privaloma pildyti tik atsakius „Ne, bandė“, t. y. nurodomos faktinės aplinkybės.) </w:t>
      </w:r>
    </w:p>
    <w:p w:rsidR="00FD2208" w:rsidRPr="00B5101C" w:rsidRDefault="00FD2208" w:rsidP="00FD2208">
      <w:pPr>
        <w:autoSpaceDE w:val="0"/>
        <w:autoSpaceDN w:val="0"/>
        <w:adjustRightInd w:val="0"/>
        <w:spacing w:after="0" w:line="240" w:lineRule="auto"/>
        <w:rPr>
          <w:rFonts w:ascii="Times New Roman" w:hAnsi="Times New Roman"/>
          <w:color w:val="000000"/>
          <w:sz w:val="24"/>
          <w:szCs w:val="24"/>
          <w:lang w:eastAsia="lt-LT"/>
        </w:rPr>
      </w:pPr>
    </w:p>
    <w:p w:rsidR="00FD2208" w:rsidRPr="00B5101C" w:rsidRDefault="00FD2208" w:rsidP="00FD2208">
      <w:pPr>
        <w:pStyle w:val="ListParagraph"/>
        <w:numPr>
          <w:ilvl w:val="0"/>
          <w:numId w:val="27"/>
        </w:numPr>
        <w:autoSpaceDE w:val="0"/>
        <w:autoSpaceDN w:val="0"/>
        <w:adjustRightInd w:val="0"/>
        <w:spacing w:after="0" w:line="240" w:lineRule="auto"/>
        <w:ind w:left="567" w:hanging="567"/>
        <w:rPr>
          <w:rFonts w:ascii="Times New Roman" w:hAnsi="Times New Roman"/>
          <w:b/>
          <w:color w:val="000000"/>
          <w:sz w:val="23"/>
          <w:szCs w:val="23"/>
          <w:lang w:eastAsia="lt-LT"/>
        </w:rPr>
      </w:pPr>
      <w:r w:rsidRPr="00B5101C">
        <w:rPr>
          <w:rFonts w:ascii="Times New Roman" w:hAnsi="Times New Roman"/>
          <w:b/>
          <w:bCs/>
          <w:color w:val="000000"/>
          <w:sz w:val="23"/>
          <w:szCs w:val="23"/>
          <w:lang w:eastAsia="lt-LT"/>
        </w:rPr>
        <w:t xml:space="preserve">Projekto tinkamumo finansuoti vertinimo metu nustatytos projekto tinkamos finansuoti ir tinkamos deklaruoti Europos Komisijos (toliau – EK) išlaidos: </w:t>
      </w:r>
    </w:p>
    <w:tbl>
      <w:tblPr>
        <w:tblW w:w="4964" w:type="pct"/>
        <w:tblInd w:w="39" w:type="dxa"/>
        <w:tblLayout w:type="fixed"/>
        <w:tblCellMar>
          <w:left w:w="40" w:type="dxa"/>
          <w:right w:w="40" w:type="dxa"/>
        </w:tblCellMar>
        <w:tblLook w:val="0000" w:firstRow="0" w:lastRow="0" w:firstColumn="0" w:lastColumn="0" w:noHBand="0" w:noVBand="0"/>
      </w:tblPr>
      <w:tblGrid>
        <w:gridCol w:w="1775"/>
        <w:gridCol w:w="1365"/>
        <w:gridCol w:w="1716"/>
        <w:gridCol w:w="1667"/>
        <w:gridCol w:w="1804"/>
        <w:gridCol w:w="2221"/>
        <w:gridCol w:w="1921"/>
        <w:gridCol w:w="1245"/>
        <w:gridCol w:w="1140"/>
      </w:tblGrid>
      <w:tr w:rsidR="00FD2208" w:rsidRPr="00B5101C" w:rsidTr="00FD2208">
        <w:trPr>
          <w:trHeight w:val="582"/>
        </w:trPr>
        <w:tc>
          <w:tcPr>
            <w:tcW w:w="1776" w:type="dxa"/>
            <w:vMerge w:val="restart"/>
            <w:tcBorders>
              <w:top w:val="single" w:sz="6" w:space="0" w:color="auto"/>
              <w:left w:val="single" w:sz="6" w:space="0" w:color="auto"/>
              <w:bottom w:val="single" w:sz="6" w:space="0" w:color="auto"/>
              <w:right w:val="single" w:sz="6" w:space="0" w:color="auto"/>
            </w:tcBorders>
            <w:vAlign w:val="center"/>
          </w:tcPr>
          <w:p w:rsidR="00FD2208" w:rsidRPr="00B5101C" w:rsidRDefault="00FD2208" w:rsidP="00FD2208">
            <w:pPr>
              <w:spacing w:after="0" w:line="240" w:lineRule="auto"/>
              <w:ind w:left="-57" w:right="-57"/>
              <w:jc w:val="center"/>
              <w:rPr>
                <w:rFonts w:ascii="Times New Roman" w:hAnsi="Times New Roman"/>
                <w:sz w:val="24"/>
                <w:szCs w:val="24"/>
              </w:rPr>
            </w:pPr>
            <w:r w:rsidRPr="00B5101C">
              <w:rPr>
                <w:rFonts w:ascii="Times New Roman" w:hAnsi="Times New Roman"/>
                <w:sz w:val="24"/>
                <w:szCs w:val="24"/>
              </w:rPr>
              <w:t xml:space="preserve">Bendra projekto vertė, </w:t>
            </w:r>
            <w:proofErr w:type="spellStart"/>
            <w:r w:rsidRPr="00B5101C">
              <w:rPr>
                <w:rFonts w:ascii="Times New Roman" w:hAnsi="Times New Roman"/>
                <w:sz w:val="24"/>
                <w:szCs w:val="24"/>
              </w:rPr>
              <w:t>Eur</w:t>
            </w:r>
            <w:proofErr w:type="spellEnd"/>
          </w:p>
        </w:tc>
        <w:tc>
          <w:tcPr>
            <w:tcW w:w="8774" w:type="dxa"/>
            <w:gridSpan w:val="5"/>
            <w:tcBorders>
              <w:top w:val="single" w:sz="6" w:space="0" w:color="auto"/>
              <w:left w:val="single" w:sz="6" w:space="0" w:color="auto"/>
              <w:bottom w:val="single" w:sz="6" w:space="0" w:color="auto"/>
              <w:right w:val="single" w:sz="6" w:space="0" w:color="auto"/>
            </w:tcBorders>
            <w:vAlign w:val="center"/>
          </w:tcPr>
          <w:p w:rsidR="00FD2208" w:rsidRPr="00B5101C" w:rsidRDefault="00FD2208" w:rsidP="00FD2208">
            <w:pPr>
              <w:spacing w:after="0" w:line="240" w:lineRule="auto"/>
              <w:jc w:val="center"/>
              <w:rPr>
                <w:rFonts w:ascii="Times New Roman" w:hAnsi="Times New Roman"/>
                <w:sz w:val="24"/>
                <w:szCs w:val="24"/>
              </w:rPr>
            </w:pPr>
            <w:r w:rsidRPr="00B5101C">
              <w:rPr>
                <w:rFonts w:ascii="Times New Roman" w:hAnsi="Times New Roman"/>
                <w:sz w:val="24"/>
                <w:szCs w:val="24"/>
              </w:rPr>
              <w:t xml:space="preserve"> Didžiausia galima projekto tinkamumo finansuoti išlaidų suma:</w:t>
            </w:r>
          </w:p>
        </w:tc>
        <w:tc>
          <w:tcPr>
            <w:tcW w:w="1921" w:type="dxa"/>
            <w:vMerge w:val="restart"/>
            <w:tcBorders>
              <w:top w:val="single" w:sz="6" w:space="0" w:color="auto"/>
              <w:left w:val="single" w:sz="6" w:space="0" w:color="auto"/>
              <w:right w:val="single" w:sz="6" w:space="0" w:color="auto"/>
            </w:tcBorders>
            <w:vAlign w:val="center"/>
          </w:tcPr>
          <w:p w:rsidR="00FD2208" w:rsidRPr="00B5101C" w:rsidDel="001B7222" w:rsidRDefault="00FD2208" w:rsidP="00FD2208">
            <w:pPr>
              <w:spacing w:after="0" w:line="240" w:lineRule="auto"/>
              <w:jc w:val="center"/>
              <w:rPr>
                <w:rFonts w:ascii="Times New Roman" w:hAnsi="Times New Roman"/>
                <w:sz w:val="24"/>
                <w:szCs w:val="24"/>
              </w:rPr>
            </w:pPr>
            <w:r w:rsidRPr="00B5101C">
              <w:rPr>
                <w:rFonts w:ascii="Times New Roman" w:hAnsi="Times New Roman"/>
                <w:sz w:val="24"/>
                <w:szCs w:val="24"/>
              </w:rPr>
              <w:t xml:space="preserve">Pajamos, mažinančios tinkamų deklaruoti EK išlaidų sumą, </w:t>
            </w:r>
            <w:proofErr w:type="spellStart"/>
            <w:r w:rsidRPr="00B5101C">
              <w:rPr>
                <w:rFonts w:ascii="Times New Roman" w:hAnsi="Times New Roman"/>
                <w:sz w:val="24"/>
                <w:szCs w:val="24"/>
              </w:rPr>
              <w:t>Eur</w:t>
            </w:r>
            <w:proofErr w:type="spellEnd"/>
          </w:p>
        </w:tc>
        <w:tc>
          <w:tcPr>
            <w:tcW w:w="2385" w:type="dxa"/>
            <w:gridSpan w:val="2"/>
            <w:vMerge w:val="restart"/>
            <w:tcBorders>
              <w:top w:val="single" w:sz="6" w:space="0" w:color="auto"/>
              <w:left w:val="single" w:sz="6" w:space="0" w:color="auto"/>
              <w:right w:val="single" w:sz="6" w:space="0" w:color="auto"/>
            </w:tcBorders>
            <w:vAlign w:val="center"/>
          </w:tcPr>
          <w:p w:rsidR="00FD2208" w:rsidRPr="00B5101C" w:rsidRDefault="00FD2208" w:rsidP="00FD2208">
            <w:pPr>
              <w:spacing w:after="0" w:line="240" w:lineRule="auto"/>
              <w:jc w:val="center"/>
              <w:rPr>
                <w:rFonts w:ascii="Times New Roman" w:hAnsi="Times New Roman"/>
                <w:sz w:val="24"/>
                <w:szCs w:val="24"/>
              </w:rPr>
            </w:pPr>
          </w:p>
          <w:p w:rsidR="00FD2208" w:rsidRPr="00B5101C" w:rsidRDefault="00FD2208" w:rsidP="00FD2208">
            <w:pPr>
              <w:spacing w:after="0" w:line="240" w:lineRule="auto"/>
              <w:jc w:val="center"/>
              <w:rPr>
                <w:rFonts w:ascii="Times New Roman" w:hAnsi="Times New Roman"/>
                <w:sz w:val="24"/>
                <w:szCs w:val="24"/>
              </w:rPr>
            </w:pPr>
            <w:r w:rsidRPr="00B5101C">
              <w:rPr>
                <w:rFonts w:ascii="Times New Roman" w:hAnsi="Times New Roman"/>
                <w:sz w:val="24"/>
                <w:szCs w:val="24"/>
              </w:rPr>
              <w:t>Tinkamos deklaruoti EK išlaidos</w:t>
            </w:r>
          </w:p>
        </w:tc>
      </w:tr>
      <w:tr w:rsidR="00FD2208" w:rsidRPr="00B5101C" w:rsidTr="00FD2208">
        <w:trPr>
          <w:cantSplit/>
          <w:trHeight w:val="476"/>
        </w:trPr>
        <w:tc>
          <w:tcPr>
            <w:tcW w:w="1776" w:type="dxa"/>
            <w:vMerge/>
            <w:tcBorders>
              <w:top w:val="single" w:sz="6" w:space="0" w:color="auto"/>
              <w:left w:val="single" w:sz="6" w:space="0" w:color="auto"/>
              <w:bottom w:val="single" w:sz="6" w:space="0" w:color="auto"/>
              <w:right w:val="single" w:sz="6" w:space="0" w:color="auto"/>
            </w:tcBorders>
            <w:vAlign w:val="center"/>
          </w:tcPr>
          <w:p w:rsidR="00FD2208" w:rsidRPr="00B5101C" w:rsidRDefault="00FD2208" w:rsidP="00FD2208">
            <w:pPr>
              <w:spacing w:after="0" w:line="240" w:lineRule="auto"/>
              <w:rPr>
                <w:rFonts w:ascii="Times New Roman" w:hAnsi="Times New Roman"/>
                <w:sz w:val="24"/>
                <w:szCs w:val="24"/>
              </w:rPr>
            </w:pPr>
          </w:p>
        </w:tc>
        <w:tc>
          <w:tcPr>
            <w:tcW w:w="1366" w:type="dxa"/>
            <w:vMerge w:val="restart"/>
            <w:tcBorders>
              <w:top w:val="single" w:sz="6" w:space="0" w:color="auto"/>
              <w:left w:val="single" w:sz="6" w:space="0" w:color="auto"/>
              <w:bottom w:val="single" w:sz="6" w:space="0" w:color="auto"/>
              <w:right w:val="single" w:sz="6" w:space="0" w:color="auto"/>
            </w:tcBorders>
            <w:vAlign w:val="center"/>
          </w:tcPr>
          <w:p w:rsidR="00FD2208" w:rsidRPr="00B5101C" w:rsidRDefault="00FD2208" w:rsidP="00FD2208">
            <w:pPr>
              <w:spacing w:after="0" w:line="240" w:lineRule="auto"/>
              <w:jc w:val="center"/>
              <w:rPr>
                <w:rFonts w:ascii="Times New Roman" w:hAnsi="Times New Roman"/>
                <w:sz w:val="24"/>
                <w:szCs w:val="24"/>
              </w:rPr>
            </w:pPr>
            <w:r w:rsidRPr="00B5101C">
              <w:rPr>
                <w:rFonts w:ascii="Times New Roman" w:hAnsi="Times New Roman"/>
                <w:sz w:val="24"/>
                <w:szCs w:val="24"/>
              </w:rPr>
              <w:t xml:space="preserve">Iš viso, </w:t>
            </w:r>
            <w:proofErr w:type="spellStart"/>
            <w:r w:rsidRPr="00B5101C">
              <w:rPr>
                <w:rFonts w:ascii="Times New Roman" w:hAnsi="Times New Roman"/>
                <w:sz w:val="24"/>
                <w:szCs w:val="24"/>
              </w:rPr>
              <w:t>Eur</w:t>
            </w:r>
            <w:proofErr w:type="spellEnd"/>
          </w:p>
        </w:tc>
        <w:tc>
          <w:tcPr>
            <w:tcW w:w="7408" w:type="dxa"/>
            <w:gridSpan w:val="4"/>
            <w:vMerge w:val="restart"/>
            <w:tcBorders>
              <w:top w:val="single" w:sz="6" w:space="0" w:color="auto"/>
              <w:left w:val="single" w:sz="6" w:space="0" w:color="auto"/>
              <w:right w:val="single" w:sz="6" w:space="0" w:color="auto"/>
            </w:tcBorders>
            <w:vAlign w:val="center"/>
          </w:tcPr>
          <w:p w:rsidR="00FD2208" w:rsidRPr="00B5101C" w:rsidRDefault="00FD2208" w:rsidP="00FD2208">
            <w:pPr>
              <w:spacing w:after="0" w:line="240" w:lineRule="auto"/>
              <w:jc w:val="center"/>
              <w:rPr>
                <w:rFonts w:ascii="Times New Roman" w:hAnsi="Times New Roman"/>
                <w:sz w:val="24"/>
                <w:szCs w:val="24"/>
              </w:rPr>
            </w:pPr>
            <w:r w:rsidRPr="00B5101C">
              <w:rPr>
                <w:rFonts w:ascii="Times New Roman" w:hAnsi="Times New Roman"/>
                <w:sz w:val="24"/>
                <w:szCs w:val="24"/>
              </w:rPr>
              <w:t>Iš jų:</w:t>
            </w:r>
          </w:p>
        </w:tc>
        <w:tc>
          <w:tcPr>
            <w:tcW w:w="1921" w:type="dxa"/>
            <w:vMerge/>
            <w:tcBorders>
              <w:left w:val="single" w:sz="6" w:space="0" w:color="auto"/>
              <w:right w:val="single" w:sz="6" w:space="0" w:color="auto"/>
            </w:tcBorders>
            <w:vAlign w:val="center"/>
          </w:tcPr>
          <w:p w:rsidR="00FD2208" w:rsidRPr="00B5101C" w:rsidRDefault="00FD2208" w:rsidP="00FD2208">
            <w:pPr>
              <w:spacing w:after="0" w:line="240" w:lineRule="auto"/>
              <w:jc w:val="center"/>
              <w:rPr>
                <w:rFonts w:ascii="Times New Roman" w:hAnsi="Times New Roman"/>
                <w:sz w:val="24"/>
                <w:szCs w:val="24"/>
              </w:rPr>
            </w:pPr>
          </w:p>
        </w:tc>
        <w:tc>
          <w:tcPr>
            <w:tcW w:w="2385" w:type="dxa"/>
            <w:gridSpan w:val="2"/>
            <w:vMerge/>
            <w:tcBorders>
              <w:left w:val="single" w:sz="6" w:space="0" w:color="auto"/>
              <w:bottom w:val="single" w:sz="4" w:space="0" w:color="auto"/>
              <w:right w:val="single" w:sz="6" w:space="0" w:color="auto"/>
            </w:tcBorders>
            <w:vAlign w:val="center"/>
          </w:tcPr>
          <w:p w:rsidR="00FD2208" w:rsidRPr="00B5101C" w:rsidRDefault="00FD2208" w:rsidP="00FD2208">
            <w:pPr>
              <w:spacing w:after="0" w:line="240" w:lineRule="auto"/>
              <w:jc w:val="center"/>
              <w:rPr>
                <w:rFonts w:ascii="Times New Roman" w:hAnsi="Times New Roman"/>
                <w:sz w:val="24"/>
                <w:szCs w:val="24"/>
              </w:rPr>
            </w:pPr>
          </w:p>
        </w:tc>
      </w:tr>
      <w:tr w:rsidR="00FD2208" w:rsidRPr="00B5101C" w:rsidTr="00FD2208">
        <w:trPr>
          <w:cantSplit/>
          <w:trHeight w:val="476"/>
        </w:trPr>
        <w:tc>
          <w:tcPr>
            <w:tcW w:w="1776" w:type="dxa"/>
            <w:vMerge/>
            <w:tcBorders>
              <w:top w:val="single" w:sz="6" w:space="0" w:color="auto"/>
              <w:left w:val="single" w:sz="6" w:space="0" w:color="auto"/>
              <w:bottom w:val="single" w:sz="6" w:space="0" w:color="auto"/>
              <w:right w:val="single" w:sz="6" w:space="0" w:color="auto"/>
            </w:tcBorders>
            <w:vAlign w:val="center"/>
          </w:tcPr>
          <w:p w:rsidR="00FD2208" w:rsidRPr="00B5101C" w:rsidRDefault="00FD2208" w:rsidP="00FD2208">
            <w:pPr>
              <w:spacing w:after="0" w:line="240" w:lineRule="auto"/>
              <w:rPr>
                <w:rFonts w:ascii="Times New Roman" w:hAnsi="Times New Roman"/>
                <w:sz w:val="24"/>
                <w:szCs w:val="24"/>
              </w:rPr>
            </w:pPr>
          </w:p>
        </w:tc>
        <w:tc>
          <w:tcPr>
            <w:tcW w:w="1366" w:type="dxa"/>
            <w:vMerge/>
            <w:tcBorders>
              <w:top w:val="single" w:sz="6" w:space="0" w:color="auto"/>
              <w:left w:val="single" w:sz="6" w:space="0" w:color="auto"/>
              <w:bottom w:val="single" w:sz="6" w:space="0" w:color="auto"/>
              <w:right w:val="single" w:sz="6" w:space="0" w:color="auto"/>
            </w:tcBorders>
            <w:vAlign w:val="center"/>
          </w:tcPr>
          <w:p w:rsidR="00FD2208" w:rsidRPr="00B5101C" w:rsidRDefault="00FD2208" w:rsidP="00FD2208">
            <w:pPr>
              <w:spacing w:after="0" w:line="240" w:lineRule="auto"/>
              <w:jc w:val="center"/>
              <w:rPr>
                <w:rFonts w:ascii="Times New Roman" w:hAnsi="Times New Roman"/>
                <w:sz w:val="24"/>
                <w:szCs w:val="24"/>
              </w:rPr>
            </w:pPr>
          </w:p>
        </w:tc>
        <w:tc>
          <w:tcPr>
            <w:tcW w:w="7408" w:type="dxa"/>
            <w:gridSpan w:val="4"/>
            <w:vMerge/>
            <w:tcBorders>
              <w:left w:val="single" w:sz="6" w:space="0" w:color="auto"/>
              <w:bottom w:val="single" w:sz="6" w:space="0" w:color="auto"/>
              <w:right w:val="single" w:sz="6" w:space="0" w:color="auto"/>
            </w:tcBorders>
            <w:vAlign w:val="center"/>
          </w:tcPr>
          <w:p w:rsidR="00FD2208" w:rsidRPr="00B5101C" w:rsidRDefault="00FD2208" w:rsidP="00FD2208">
            <w:pPr>
              <w:spacing w:after="0" w:line="240" w:lineRule="auto"/>
              <w:jc w:val="center"/>
              <w:rPr>
                <w:rFonts w:ascii="Times New Roman" w:hAnsi="Times New Roman"/>
                <w:sz w:val="24"/>
                <w:szCs w:val="24"/>
              </w:rPr>
            </w:pPr>
          </w:p>
        </w:tc>
        <w:tc>
          <w:tcPr>
            <w:tcW w:w="1921" w:type="dxa"/>
            <w:vMerge/>
            <w:tcBorders>
              <w:left w:val="single" w:sz="6" w:space="0" w:color="auto"/>
              <w:right w:val="single" w:sz="6" w:space="0" w:color="auto"/>
            </w:tcBorders>
            <w:vAlign w:val="center"/>
          </w:tcPr>
          <w:p w:rsidR="00FD2208" w:rsidRPr="00B5101C" w:rsidRDefault="00FD2208" w:rsidP="00FD2208">
            <w:pPr>
              <w:spacing w:after="0" w:line="240" w:lineRule="auto"/>
              <w:jc w:val="center"/>
              <w:rPr>
                <w:rFonts w:ascii="Times New Roman" w:hAnsi="Times New Roman"/>
                <w:sz w:val="24"/>
                <w:szCs w:val="24"/>
              </w:rPr>
            </w:pPr>
          </w:p>
        </w:tc>
        <w:tc>
          <w:tcPr>
            <w:tcW w:w="1245" w:type="dxa"/>
            <w:vMerge w:val="restart"/>
            <w:tcBorders>
              <w:top w:val="single" w:sz="4" w:space="0" w:color="auto"/>
              <w:left w:val="single" w:sz="6" w:space="0" w:color="auto"/>
              <w:right w:val="single" w:sz="4" w:space="0" w:color="auto"/>
            </w:tcBorders>
            <w:vAlign w:val="center"/>
          </w:tcPr>
          <w:p w:rsidR="00FD2208" w:rsidRPr="00B5101C" w:rsidRDefault="00FD2208" w:rsidP="00FD2208">
            <w:pPr>
              <w:spacing w:after="0" w:line="240" w:lineRule="auto"/>
              <w:jc w:val="center"/>
              <w:rPr>
                <w:rFonts w:ascii="Times New Roman" w:hAnsi="Times New Roman"/>
                <w:sz w:val="24"/>
                <w:szCs w:val="24"/>
              </w:rPr>
            </w:pPr>
            <w:r w:rsidRPr="00B5101C">
              <w:rPr>
                <w:rFonts w:ascii="Times New Roman" w:hAnsi="Times New Roman"/>
                <w:sz w:val="24"/>
                <w:szCs w:val="24"/>
              </w:rPr>
              <w:t xml:space="preserve">Didžiausia EK tinkamų deklaruoti išlaidų suma, </w:t>
            </w:r>
            <w:proofErr w:type="spellStart"/>
            <w:r w:rsidRPr="00B5101C">
              <w:rPr>
                <w:rFonts w:ascii="Times New Roman" w:hAnsi="Times New Roman"/>
                <w:sz w:val="24"/>
                <w:szCs w:val="24"/>
              </w:rPr>
              <w:t>Eur</w:t>
            </w:r>
            <w:proofErr w:type="spellEnd"/>
          </w:p>
        </w:tc>
        <w:tc>
          <w:tcPr>
            <w:tcW w:w="1140" w:type="dxa"/>
            <w:vMerge w:val="restart"/>
            <w:tcBorders>
              <w:top w:val="single" w:sz="4" w:space="0" w:color="auto"/>
              <w:left w:val="single" w:sz="4" w:space="0" w:color="auto"/>
              <w:right w:val="single" w:sz="6" w:space="0" w:color="auto"/>
            </w:tcBorders>
            <w:vAlign w:val="center"/>
          </w:tcPr>
          <w:p w:rsidR="00FD2208" w:rsidRPr="00B5101C" w:rsidRDefault="00FD2208" w:rsidP="00FD2208">
            <w:pPr>
              <w:spacing w:after="0" w:line="240" w:lineRule="auto"/>
              <w:jc w:val="center"/>
              <w:rPr>
                <w:rFonts w:ascii="Times New Roman" w:hAnsi="Times New Roman"/>
                <w:sz w:val="24"/>
                <w:szCs w:val="24"/>
              </w:rPr>
            </w:pPr>
            <w:r w:rsidRPr="00B5101C">
              <w:rPr>
                <w:rFonts w:ascii="Times New Roman" w:hAnsi="Times New Roman"/>
                <w:sz w:val="24"/>
                <w:szCs w:val="24"/>
              </w:rPr>
              <w:t>Dalis nuo tinkamų finansuoti išlaidų, proc.</w:t>
            </w:r>
          </w:p>
        </w:tc>
      </w:tr>
      <w:tr w:rsidR="00FD2208" w:rsidRPr="00B5101C" w:rsidTr="00FD2208">
        <w:trPr>
          <w:cantSplit/>
          <w:trHeight w:val="23"/>
        </w:trPr>
        <w:tc>
          <w:tcPr>
            <w:tcW w:w="1776" w:type="dxa"/>
            <w:vMerge/>
            <w:tcBorders>
              <w:top w:val="single" w:sz="6" w:space="0" w:color="auto"/>
              <w:left w:val="single" w:sz="6" w:space="0" w:color="auto"/>
              <w:bottom w:val="single" w:sz="6" w:space="0" w:color="auto"/>
              <w:right w:val="single" w:sz="6" w:space="0" w:color="auto"/>
            </w:tcBorders>
            <w:vAlign w:val="center"/>
          </w:tcPr>
          <w:p w:rsidR="00FD2208" w:rsidRPr="00B5101C" w:rsidRDefault="00FD2208" w:rsidP="00FD2208">
            <w:pPr>
              <w:spacing w:after="0" w:line="240" w:lineRule="auto"/>
              <w:rPr>
                <w:rFonts w:ascii="Times New Roman" w:hAnsi="Times New Roman"/>
                <w:sz w:val="24"/>
                <w:szCs w:val="24"/>
              </w:rPr>
            </w:pPr>
          </w:p>
        </w:tc>
        <w:tc>
          <w:tcPr>
            <w:tcW w:w="1366" w:type="dxa"/>
            <w:vMerge/>
            <w:tcBorders>
              <w:top w:val="single" w:sz="6" w:space="0" w:color="auto"/>
              <w:left w:val="single" w:sz="6" w:space="0" w:color="auto"/>
              <w:bottom w:val="single" w:sz="6" w:space="0" w:color="auto"/>
              <w:right w:val="single" w:sz="6" w:space="0" w:color="auto"/>
            </w:tcBorders>
            <w:vAlign w:val="center"/>
          </w:tcPr>
          <w:p w:rsidR="00FD2208" w:rsidRPr="00B5101C" w:rsidRDefault="00FD2208" w:rsidP="00FD2208">
            <w:pPr>
              <w:spacing w:after="0" w:line="240" w:lineRule="auto"/>
              <w:rPr>
                <w:rFonts w:ascii="Times New Roman" w:hAnsi="Times New Roman"/>
                <w:sz w:val="24"/>
                <w:szCs w:val="24"/>
              </w:rPr>
            </w:pPr>
          </w:p>
        </w:tc>
        <w:tc>
          <w:tcPr>
            <w:tcW w:w="1716" w:type="dxa"/>
            <w:tcBorders>
              <w:top w:val="single" w:sz="6" w:space="0" w:color="auto"/>
              <w:left w:val="single" w:sz="6" w:space="0" w:color="auto"/>
              <w:bottom w:val="single" w:sz="6" w:space="0" w:color="auto"/>
              <w:right w:val="single" w:sz="6" w:space="0" w:color="auto"/>
            </w:tcBorders>
            <w:vAlign w:val="center"/>
          </w:tcPr>
          <w:p w:rsidR="00FD2208" w:rsidRPr="00B5101C" w:rsidRDefault="00FD2208" w:rsidP="00FD2208">
            <w:pPr>
              <w:spacing w:after="0" w:line="240" w:lineRule="auto"/>
              <w:ind w:left="-57" w:right="-57"/>
              <w:jc w:val="center"/>
              <w:rPr>
                <w:rFonts w:ascii="Times New Roman" w:hAnsi="Times New Roman"/>
                <w:sz w:val="24"/>
                <w:szCs w:val="24"/>
              </w:rPr>
            </w:pPr>
          </w:p>
          <w:p w:rsidR="00FD2208" w:rsidRPr="00B5101C" w:rsidRDefault="00FD2208" w:rsidP="00FD2208">
            <w:pPr>
              <w:spacing w:after="0" w:line="240" w:lineRule="auto"/>
              <w:ind w:right="104"/>
              <w:jc w:val="center"/>
              <w:rPr>
                <w:rFonts w:ascii="Times New Roman" w:hAnsi="Times New Roman"/>
                <w:sz w:val="24"/>
                <w:szCs w:val="24"/>
              </w:rPr>
            </w:pPr>
            <w:r w:rsidRPr="00B5101C">
              <w:rPr>
                <w:rFonts w:ascii="Times New Roman" w:hAnsi="Times New Roman"/>
                <w:sz w:val="24"/>
                <w:szCs w:val="24"/>
              </w:rPr>
              <w:t xml:space="preserve">Prašomos skirti lėšos – iki, </w:t>
            </w:r>
            <w:proofErr w:type="spellStart"/>
            <w:r w:rsidRPr="00B5101C">
              <w:rPr>
                <w:rFonts w:ascii="Times New Roman" w:hAnsi="Times New Roman"/>
                <w:sz w:val="24"/>
                <w:szCs w:val="24"/>
              </w:rPr>
              <w:t>Eur</w:t>
            </w:r>
            <w:proofErr w:type="spellEnd"/>
          </w:p>
          <w:p w:rsidR="00FD2208" w:rsidRPr="00B5101C" w:rsidRDefault="00FD2208" w:rsidP="00FD2208">
            <w:pPr>
              <w:spacing w:after="0" w:line="240" w:lineRule="auto"/>
              <w:ind w:right="-57"/>
              <w:rPr>
                <w:rFonts w:ascii="Times New Roman" w:hAnsi="Times New Roman"/>
                <w:sz w:val="24"/>
                <w:szCs w:val="24"/>
              </w:rPr>
            </w:pPr>
          </w:p>
        </w:tc>
        <w:tc>
          <w:tcPr>
            <w:tcW w:w="1667" w:type="dxa"/>
            <w:tcBorders>
              <w:top w:val="single" w:sz="6" w:space="0" w:color="auto"/>
              <w:left w:val="single" w:sz="6" w:space="0" w:color="auto"/>
              <w:bottom w:val="single" w:sz="6" w:space="0" w:color="auto"/>
              <w:right w:val="single" w:sz="6" w:space="0" w:color="auto"/>
            </w:tcBorders>
            <w:vAlign w:val="center"/>
          </w:tcPr>
          <w:p w:rsidR="00FD2208" w:rsidRPr="00B5101C" w:rsidRDefault="00FD2208" w:rsidP="00FD2208">
            <w:pPr>
              <w:spacing w:after="0" w:line="240" w:lineRule="auto"/>
              <w:ind w:left="-57" w:right="-57"/>
              <w:jc w:val="center"/>
              <w:rPr>
                <w:rFonts w:ascii="Times New Roman" w:hAnsi="Times New Roman"/>
                <w:sz w:val="24"/>
                <w:szCs w:val="24"/>
              </w:rPr>
            </w:pPr>
            <w:r w:rsidRPr="00B5101C">
              <w:rPr>
                <w:rFonts w:ascii="Times New Roman" w:hAnsi="Times New Roman"/>
                <w:sz w:val="24"/>
                <w:szCs w:val="24"/>
              </w:rPr>
              <w:t>Dalis nuo tinkamų finansuoti išlaidų, proc.</w:t>
            </w:r>
          </w:p>
        </w:tc>
        <w:tc>
          <w:tcPr>
            <w:tcW w:w="1804" w:type="dxa"/>
            <w:tcBorders>
              <w:top w:val="single" w:sz="6" w:space="0" w:color="auto"/>
              <w:left w:val="single" w:sz="6" w:space="0" w:color="auto"/>
              <w:bottom w:val="single" w:sz="6" w:space="0" w:color="auto"/>
              <w:right w:val="single" w:sz="6" w:space="0" w:color="auto"/>
            </w:tcBorders>
            <w:vAlign w:val="center"/>
          </w:tcPr>
          <w:p w:rsidR="00FD2208" w:rsidRPr="00B5101C" w:rsidRDefault="00FD2208" w:rsidP="00FD2208">
            <w:pPr>
              <w:spacing w:after="0" w:line="240" w:lineRule="auto"/>
              <w:ind w:left="-57" w:right="-57"/>
              <w:jc w:val="center"/>
              <w:rPr>
                <w:rFonts w:ascii="Times New Roman" w:hAnsi="Times New Roman"/>
                <w:sz w:val="24"/>
                <w:szCs w:val="24"/>
              </w:rPr>
            </w:pPr>
            <w:r w:rsidRPr="00B5101C">
              <w:rPr>
                <w:rFonts w:ascii="Times New Roman" w:hAnsi="Times New Roman"/>
                <w:sz w:val="24"/>
                <w:szCs w:val="24"/>
              </w:rPr>
              <w:t>Pareiškėjo ir partnerio (-</w:t>
            </w:r>
            <w:proofErr w:type="spellStart"/>
            <w:r w:rsidRPr="00B5101C">
              <w:rPr>
                <w:rFonts w:ascii="Times New Roman" w:hAnsi="Times New Roman"/>
                <w:sz w:val="24"/>
                <w:szCs w:val="24"/>
              </w:rPr>
              <w:t>ių</w:t>
            </w:r>
            <w:proofErr w:type="spellEnd"/>
            <w:r w:rsidRPr="00B5101C">
              <w:rPr>
                <w:rFonts w:ascii="Times New Roman" w:hAnsi="Times New Roman"/>
                <w:sz w:val="24"/>
                <w:szCs w:val="24"/>
              </w:rPr>
              <w:t xml:space="preserve">) nuosavos lėšos, </w:t>
            </w:r>
            <w:proofErr w:type="spellStart"/>
            <w:r w:rsidRPr="00B5101C">
              <w:rPr>
                <w:rFonts w:ascii="Times New Roman" w:hAnsi="Times New Roman"/>
                <w:sz w:val="24"/>
                <w:szCs w:val="24"/>
              </w:rPr>
              <w:t>Eur</w:t>
            </w:r>
            <w:proofErr w:type="spellEnd"/>
            <w:r w:rsidRPr="00B5101C">
              <w:rPr>
                <w:rFonts w:ascii="Times New Roman" w:hAnsi="Times New Roman"/>
                <w:sz w:val="24"/>
                <w:szCs w:val="24"/>
              </w:rPr>
              <w:t xml:space="preserve"> </w:t>
            </w:r>
          </w:p>
        </w:tc>
        <w:tc>
          <w:tcPr>
            <w:tcW w:w="2221" w:type="dxa"/>
            <w:tcBorders>
              <w:top w:val="single" w:sz="6" w:space="0" w:color="auto"/>
              <w:left w:val="single" w:sz="6" w:space="0" w:color="auto"/>
              <w:bottom w:val="single" w:sz="6" w:space="0" w:color="auto"/>
              <w:right w:val="single" w:sz="6" w:space="0" w:color="auto"/>
            </w:tcBorders>
            <w:vAlign w:val="center"/>
          </w:tcPr>
          <w:p w:rsidR="00FD2208" w:rsidRPr="00B5101C" w:rsidRDefault="00FD2208" w:rsidP="00FD2208">
            <w:pPr>
              <w:spacing w:after="0" w:line="240" w:lineRule="auto"/>
              <w:ind w:left="-57" w:right="-57"/>
              <w:jc w:val="center"/>
              <w:rPr>
                <w:rFonts w:ascii="Times New Roman" w:hAnsi="Times New Roman"/>
                <w:sz w:val="24"/>
                <w:szCs w:val="24"/>
              </w:rPr>
            </w:pPr>
            <w:r w:rsidRPr="00B5101C">
              <w:rPr>
                <w:rFonts w:ascii="Times New Roman" w:hAnsi="Times New Roman"/>
                <w:sz w:val="24"/>
                <w:szCs w:val="24"/>
              </w:rPr>
              <w:t>Dalis nuo tinkamų finansuoti išlaidų, proc.</w:t>
            </w:r>
          </w:p>
        </w:tc>
        <w:tc>
          <w:tcPr>
            <w:tcW w:w="1921" w:type="dxa"/>
            <w:vMerge/>
            <w:tcBorders>
              <w:left w:val="single" w:sz="6" w:space="0" w:color="auto"/>
              <w:bottom w:val="single" w:sz="6" w:space="0" w:color="auto"/>
              <w:right w:val="single" w:sz="6" w:space="0" w:color="auto"/>
            </w:tcBorders>
            <w:vAlign w:val="center"/>
          </w:tcPr>
          <w:p w:rsidR="00FD2208" w:rsidRPr="00B5101C" w:rsidRDefault="00FD2208" w:rsidP="00FD2208">
            <w:pPr>
              <w:spacing w:after="0" w:line="240" w:lineRule="auto"/>
              <w:ind w:left="-57" w:right="-57"/>
              <w:jc w:val="center"/>
              <w:rPr>
                <w:rFonts w:ascii="Times New Roman" w:hAnsi="Times New Roman"/>
                <w:sz w:val="24"/>
                <w:szCs w:val="24"/>
              </w:rPr>
            </w:pPr>
          </w:p>
        </w:tc>
        <w:tc>
          <w:tcPr>
            <w:tcW w:w="1245" w:type="dxa"/>
            <w:vMerge/>
            <w:tcBorders>
              <w:left w:val="single" w:sz="6" w:space="0" w:color="auto"/>
              <w:bottom w:val="single" w:sz="6" w:space="0" w:color="auto"/>
              <w:right w:val="single" w:sz="4" w:space="0" w:color="auto"/>
            </w:tcBorders>
            <w:vAlign w:val="center"/>
          </w:tcPr>
          <w:p w:rsidR="00FD2208" w:rsidRPr="00B5101C" w:rsidRDefault="00FD2208" w:rsidP="00FD2208">
            <w:pPr>
              <w:spacing w:after="0" w:line="240" w:lineRule="auto"/>
              <w:ind w:left="-57" w:right="-57"/>
              <w:jc w:val="center"/>
              <w:rPr>
                <w:rFonts w:ascii="Times New Roman" w:hAnsi="Times New Roman"/>
                <w:sz w:val="24"/>
                <w:szCs w:val="24"/>
              </w:rPr>
            </w:pPr>
          </w:p>
        </w:tc>
        <w:tc>
          <w:tcPr>
            <w:tcW w:w="1140" w:type="dxa"/>
            <w:vMerge/>
            <w:tcBorders>
              <w:left w:val="single" w:sz="4" w:space="0" w:color="auto"/>
              <w:bottom w:val="single" w:sz="6" w:space="0" w:color="auto"/>
              <w:right w:val="single" w:sz="6" w:space="0" w:color="auto"/>
            </w:tcBorders>
            <w:vAlign w:val="center"/>
          </w:tcPr>
          <w:p w:rsidR="00FD2208" w:rsidRPr="00B5101C" w:rsidRDefault="00FD2208" w:rsidP="00FD2208">
            <w:pPr>
              <w:spacing w:after="0" w:line="240" w:lineRule="auto"/>
              <w:ind w:left="-57" w:right="-57"/>
              <w:jc w:val="center"/>
              <w:rPr>
                <w:rFonts w:ascii="Times New Roman" w:hAnsi="Times New Roman"/>
                <w:sz w:val="24"/>
                <w:szCs w:val="24"/>
              </w:rPr>
            </w:pPr>
          </w:p>
        </w:tc>
      </w:tr>
      <w:tr w:rsidR="00FD2208" w:rsidRPr="00B5101C" w:rsidTr="00FD2208">
        <w:trPr>
          <w:cantSplit/>
          <w:trHeight w:val="23"/>
        </w:trPr>
        <w:tc>
          <w:tcPr>
            <w:tcW w:w="1776" w:type="dxa"/>
            <w:tcBorders>
              <w:top w:val="single" w:sz="6" w:space="0" w:color="auto"/>
              <w:left w:val="single" w:sz="6" w:space="0" w:color="auto"/>
              <w:bottom w:val="single" w:sz="6" w:space="0" w:color="auto"/>
              <w:right w:val="single" w:sz="6" w:space="0" w:color="auto"/>
            </w:tcBorders>
            <w:vAlign w:val="center"/>
          </w:tcPr>
          <w:p w:rsidR="00FD2208" w:rsidRPr="00B5101C" w:rsidRDefault="00FD2208" w:rsidP="00FD2208">
            <w:pPr>
              <w:spacing w:after="0" w:line="240" w:lineRule="auto"/>
              <w:jc w:val="center"/>
              <w:rPr>
                <w:rFonts w:ascii="Times New Roman" w:hAnsi="Times New Roman"/>
                <w:sz w:val="20"/>
                <w:szCs w:val="20"/>
              </w:rPr>
            </w:pPr>
            <w:r w:rsidRPr="00B5101C">
              <w:rPr>
                <w:rFonts w:ascii="Times New Roman" w:hAnsi="Times New Roman"/>
                <w:sz w:val="20"/>
                <w:szCs w:val="20"/>
              </w:rPr>
              <w:t>1</w:t>
            </w:r>
          </w:p>
        </w:tc>
        <w:tc>
          <w:tcPr>
            <w:tcW w:w="1366" w:type="dxa"/>
            <w:tcBorders>
              <w:top w:val="single" w:sz="6" w:space="0" w:color="auto"/>
              <w:left w:val="single" w:sz="6" w:space="0" w:color="auto"/>
              <w:bottom w:val="single" w:sz="6" w:space="0" w:color="auto"/>
              <w:right w:val="single" w:sz="6" w:space="0" w:color="auto"/>
            </w:tcBorders>
            <w:vAlign w:val="center"/>
          </w:tcPr>
          <w:p w:rsidR="00FD2208" w:rsidRPr="00B5101C" w:rsidRDefault="00FD2208" w:rsidP="00FD2208">
            <w:pPr>
              <w:spacing w:after="0" w:line="240" w:lineRule="auto"/>
              <w:jc w:val="center"/>
              <w:rPr>
                <w:rFonts w:ascii="Times New Roman" w:hAnsi="Times New Roman"/>
                <w:sz w:val="20"/>
                <w:szCs w:val="20"/>
              </w:rPr>
            </w:pPr>
            <w:r w:rsidRPr="00B5101C">
              <w:rPr>
                <w:rFonts w:ascii="Times New Roman" w:hAnsi="Times New Roman"/>
                <w:sz w:val="20"/>
                <w:szCs w:val="20"/>
              </w:rPr>
              <w:t>2</w:t>
            </w:r>
          </w:p>
        </w:tc>
        <w:tc>
          <w:tcPr>
            <w:tcW w:w="1716" w:type="dxa"/>
            <w:tcBorders>
              <w:top w:val="single" w:sz="6" w:space="0" w:color="auto"/>
              <w:left w:val="single" w:sz="6" w:space="0" w:color="auto"/>
              <w:bottom w:val="single" w:sz="6" w:space="0" w:color="auto"/>
              <w:right w:val="single" w:sz="6" w:space="0" w:color="auto"/>
            </w:tcBorders>
            <w:vAlign w:val="center"/>
          </w:tcPr>
          <w:p w:rsidR="00FD2208" w:rsidRPr="00B5101C" w:rsidRDefault="00FD2208" w:rsidP="00FD2208">
            <w:pPr>
              <w:spacing w:after="0" w:line="240" w:lineRule="auto"/>
              <w:jc w:val="center"/>
              <w:rPr>
                <w:rFonts w:ascii="Times New Roman" w:hAnsi="Times New Roman"/>
                <w:sz w:val="20"/>
                <w:szCs w:val="20"/>
              </w:rPr>
            </w:pPr>
            <w:r w:rsidRPr="00B5101C">
              <w:rPr>
                <w:rFonts w:ascii="Times New Roman" w:hAnsi="Times New Roman"/>
                <w:sz w:val="20"/>
                <w:szCs w:val="20"/>
              </w:rPr>
              <w:t>3</w:t>
            </w:r>
          </w:p>
        </w:tc>
        <w:tc>
          <w:tcPr>
            <w:tcW w:w="1667" w:type="dxa"/>
            <w:tcBorders>
              <w:top w:val="single" w:sz="6" w:space="0" w:color="auto"/>
              <w:left w:val="single" w:sz="6" w:space="0" w:color="auto"/>
              <w:bottom w:val="single" w:sz="6" w:space="0" w:color="auto"/>
              <w:right w:val="single" w:sz="6" w:space="0" w:color="auto"/>
            </w:tcBorders>
            <w:vAlign w:val="center"/>
          </w:tcPr>
          <w:p w:rsidR="00FD2208" w:rsidRPr="00B5101C" w:rsidRDefault="00FD2208" w:rsidP="00FD2208">
            <w:pPr>
              <w:spacing w:after="0" w:line="240" w:lineRule="auto"/>
              <w:jc w:val="center"/>
              <w:rPr>
                <w:rFonts w:ascii="Times New Roman" w:hAnsi="Times New Roman"/>
                <w:sz w:val="20"/>
                <w:szCs w:val="20"/>
              </w:rPr>
            </w:pPr>
            <w:r w:rsidRPr="00B5101C">
              <w:rPr>
                <w:rFonts w:ascii="Times New Roman" w:hAnsi="Times New Roman"/>
                <w:sz w:val="20"/>
                <w:szCs w:val="20"/>
              </w:rPr>
              <w:t>4=(3/2)*100</w:t>
            </w:r>
          </w:p>
        </w:tc>
        <w:tc>
          <w:tcPr>
            <w:tcW w:w="1804" w:type="dxa"/>
            <w:tcBorders>
              <w:top w:val="single" w:sz="6" w:space="0" w:color="auto"/>
              <w:left w:val="single" w:sz="6" w:space="0" w:color="auto"/>
              <w:bottom w:val="single" w:sz="6" w:space="0" w:color="auto"/>
              <w:right w:val="single" w:sz="6" w:space="0" w:color="auto"/>
            </w:tcBorders>
            <w:vAlign w:val="center"/>
          </w:tcPr>
          <w:p w:rsidR="00FD2208" w:rsidRPr="00B5101C" w:rsidRDefault="00FD2208" w:rsidP="00FD2208">
            <w:pPr>
              <w:spacing w:after="0" w:line="240" w:lineRule="auto"/>
              <w:jc w:val="center"/>
              <w:rPr>
                <w:rFonts w:ascii="Times New Roman" w:hAnsi="Times New Roman"/>
                <w:sz w:val="20"/>
                <w:szCs w:val="20"/>
              </w:rPr>
            </w:pPr>
            <w:r w:rsidRPr="00B5101C">
              <w:rPr>
                <w:rFonts w:ascii="Times New Roman" w:hAnsi="Times New Roman"/>
                <w:sz w:val="20"/>
                <w:szCs w:val="20"/>
              </w:rPr>
              <w:t>5</w:t>
            </w:r>
          </w:p>
        </w:tc>
        <w:tc>
          <w:tcPr>
            <w:tcW w:w="2221" w:type="dxa"/>
            <w:tcBorders>
              <w:top w:val="single" w:sz="6" w:space="0" w:color="auto"/>
              <w:left w:val="single" w:sz="6" w:space="0" w:color="auto"/>
              <w:bottom w:val="single" w:sz="6" w:space="0" w:color="auto"/>
              <w:right w:val="single" w:sz="6" w:space="0" w:color="auto"/>
            </w:tcBorders>
            <w:vAlign w:val="center"/>
          </w:tcPr>
          <w:p w:rsidR="00FD2208" w:rsidRPr="00B5101C" w:rsidRDefault="00FD2208" w:rsidP="00FD2208">
            <w:pPr>
              <w:spacing w:after="0" w:line="240" w:lineRule="auto"/>
              <w:jc w:val="center"/>
              <w:rPr>
                <w:rFonts w:ascii="Times New Roman" w:hAnsi="Times New Roman"/>
                <w:sz w:val="20"/>
                <w:szCs w:val="20"/>
              </w:rPr>
            </w:pPr>
            <w:r w:rsidRPr="00B5101C">
              <w:rPr>
                <w:rFonts w:ascii="Times New Roman" w:hAnsi="Times New Roman"/>
                <w:sz w:val="20"/>
                <w:szCs w:val="20"/>
              </w:rPr>
              <w:t>6=(5/2)*100</w:t>
            </w:r>
          </w:p>
        </w:tc>
        <w:tc>
          <w:tcPr>
            <w:tcW w:w="1921" w:type="dxa"/>
            <w:tcBorders>
              <w:top w:val="single" w:sz="6" w:space="0" w:color="auto"/>
              <w:left w:val="single" w:sz="6" w:space="0" w:color="auto"/>
              <w:bottom w:val="single" w:sz="6" w:space="0" w:color="auto"/>
              <w:right w:val="single" w:sz="6" w:space="0" w:color="auto"/>
            </w:tcBorders>
          </w:tcPr>
          <w:p w:rsidR="00FD2208" w:rsidRPr="00B5101C" w:rsidRDefault="00FD2208" w:rsidP="00FD2208">
            <w:pPr>
              <w:spacing w:after="0" w:line="240" w:lineRule="auto"/>
              <w:jc w:val="center"/>
              <w:rPr>
                <w:rFonts w:ascii="Times New Roman" w:hAnsi="Times New Roman"/>
                <w:sz w:val="20"/>
                <w:szCs w:val="20"/>
              </w:rPr>
            </w:pPr>
            <w:r w:rsidRPr="00B5101C">
              <w:rPr>
                <w:rFonts w:ascii="Times New Roman" w:hAnsi="Times New Roman"/>
                <w:sz w:val="20"/>
                <w:szCs w:val="20"/>
              </w:rPr>
              <w:t>7</w:t>
            </w:r>
          </w:p>
        </w:tc>
        <w:tc>
          <w:tcPr>
            <w:tcW w:w="1245" w:type="dxa"/>
            <w:tcBorders>
              <w:top w:val="single" w:sz="6" w:space="0" w:color="auto"/>
              <w:left w:val="single" w:sz="6" w:space="0" w:color="auto"/>
              <w:bottom w:val="single" w:sz="4" w:space="0" w:color="auto"/>
              <w:right w:val="single" w:sz="4" w:space="0" w:color="auto"/>
            </w:tcBorders>
          </w:tcPr>
          <w:p w:rsidR="00FD2208" w:rsidRPr="00B5101C" w:rsidRDefault="00FD2208" w:rsidP="00FD2208">
            <w:pPr>
              <w:spacing w:after="0" w:line="240" w:lineRule="auto"/>
              <w:jc w:val="center"/>
              <w:rPr>
                <w:rFonts w:ascii="Times New Roman" w:hAnsi="Times New Roman"/>
                <w:sz w:val="20"/>
                <w:szCs w:val="20"/>
              </w:rPr>
            </w:pPr>
            <w:r w:rsidRPr="00B5101C">
              <w:rPr>
                <w:rFonts w:ascii="Times New Roman" w:hAnsi="Times New Roman"/>
                <w:sz w:val="20"/>
                <w:szCs w:val="20"/>
              </w:rPr>
              <w:t>8</w:t>
            </w:r>
          </w:p>
        </w:tc>
        <w:tc>
          <w:tcPr>
            <w:tcW w:w="1140" w:type="dxa"/>
            <w:tcBorders>
              <w:top w:val="single" w:sz="6" w:space="0" w:color="auto"/>
              <w:left w:val="single" w:sz="4" w:space="0" w:color="auto"/>
              <w:bottom w:val="single" w:sz="6" w:space="0" w:color="auto"/>
              <w:right w:val="single" w:sz="6" w:space="0" w:color="auto"/>
            </w:tcBorders>
          </w:tcPr>
          <w:p w:rsidR="00FD2208" w:rsidRPr="00B5101C" w:rsidRDefault="00FD2208" w:rsidP="00FD2208">
            <w:pPr>
              <w:spacing w:after="0" w:line="240" w:lineRule="auto"/>
              <w:jc w:val="center"/>
              <w:rPr>
                <w:rFonts w:ascii="Times New Roman" w:hAnsi="Times New Roman"/>
                <w:sz w:val="20"/>
                <w:szCs w:val="20"/>
              </w:rPr>
            </w:pPr>
            <w:r w:rsidRPr="00B5101C">
              <w:rPr>
                <w:rFonts w:ascii="Times New Roman" w:hAnsi="Times New Roman"/>
                <w:sz w:val="20"/>
                <w:szCs w:val="20"/>
              </w:rPr>
              <w:t xml:space="preserve">9=(8/2)*100 </w:t>
            </w:r>
          </w:p>
        </w:tc>
      </w:tr>
      <w:tr w:rsidR="00FD2208" w:rsidRPr="00B5101C" w:rsidTr="00FD2208">
        <w:trPr>
          <w:cantSplit/>
          <w:trHeight w:val="23"/>
        </w:trPr>
        <w:tc>
          <w:tcPr>
            <w:tcW w:w="1776" w:type="dxa"/>
            <w:tcBorders>
              <w:top w:val="single" w:sz="6" w:space="0" w:color="auto"/>
              <w:left w:val="single" w:sz="6" w:space="0" w:color="auto"/>
              <w:bottom w:val="single" w:sz="4" w:space="0" w:color="auto"/>
              <w:right w:val="single" w:sz="6" w:space="0" w:color="auto"/>
            </w:tcBorders>
            <w:vAlign w:val="center"/>
          </w:tcPr>
          <w:p w:rsidR="00FD2208" w:rsidRPr="00B5101C" w:rsidRDefault="00FD2208" w:rsidP="00FD2208">
            <w:pPr>
              <w:spacing w:after="0" w:line="240" w:lineRule="auto"/>
              <w:jc w:val="center"/>
              <w:rPr>
                <w:rFonts w:ascii="Times New Roman" w:hAnsi="Times New Roman"/>
                <w:sz w:val="24"/>
                <w:szCs w:val="24"/>
              </w:rPr>
            </w:pPr>
          </w:p>
        </w:tc>
        <w:tc>
          <w:tcPr>
            <w:tcW w:w="1366" w:type="dxa"/>
            <w:tcBorders>
              <w:top w:val="single" w:sz="6" w:space="0" w:color="auto"/>
              <w:left w:val="single" w:sz="6" w:space="0" w:color="auto"/>
              <w:bottom w:val="single" w:sz="4" w:space="0" w:color="auto"/>
              <w:right w:val="single" w:sz="6" w:space="0" w:color="auto"/>
            </w:tcBorders>
            <w:vAlign w:val="center"/>
          </w:tcPr>
          <w:p w:rsidR="00FD2208" w:rsidRPr="00B5101C" w:rsidRDefault="00FD2208" w:rsidP="00FD2208">
            <w:pPr>
              <w:spacing w:after="0" w:line="240" w:lineRule="auto"/>
              <w:jc w:val="center"/>
              <w:rPr>
                <w:rFonts w:ascii="Times New Roman" w:hAnsi="Times New Roman"/>
                <w:sz w:val="24"/>
                <w:szCs w:val="24"/>
              </w:rPr>
            </w:pPr>
          </w:p>
        </w:tc>
        <w:tc>
          <w:tcPr>
            <w:tcW w:w="1716" w:type="dxa"/>
            <w:tcBorders>
              <w:top w:val="single" w:sz="6" w:space="0" w:color="auto"/>
              <w:left w:val="single" w:sz="6" w:space="0" w:color="auto"/>
              <w:bottom w:val="single" w:sz="4" w:space="0" w:color="auto"/>
              <w:right w:val="single" w:sz="6" w:space="0" w:color="auto"/>
            </w:tcBorders>
            <w:vAlign w:val="center"/>
          </w:tcPr>
          <w:p w:rsidR="00FD2208" w:rsidRPr="00B5101C" w:rsidRDefault="00FD2208" w:rsidP="00FD2208">
            <w:pPr>
              <w:spacing w:after="0" w:line="240" w:lineRule="auto"/>
              <w:jc w:val="center"/>
              <w:rPr>
                <w:rFonts w:ascii="Times New Roman" w:hAnsi="Times New Roman"/>
                <w:sz w:val="24"/>
                <w:szCs w:val="24"/>
              </w:rPr>
            </w:pPr>
          </w:p>
        </w:tc>
        <w:tc>
          <w:tcPr>
            <w:tcW w:w="1667" w:type="dxa"/>
            <w:tcBorders>
              <w:top w:val="single" w:sz="6" w:space="0" w:color="auto"/>
              <w:left w:val="single" w:sz="6" w:space="0" w:color="auto"/>
              <w:bottom w:val="single" w:sz="4" w:space="0" w:color="auto"/>
              <w:right w:val="single" w:sz="6" w:space="0" w:color="auto"/>
            </w:tcBorders>
            <w:vAlign w:val="center"/>
          </w:tcPr>
          <w:p w:rsidR="00FD2208" w:rsidRPr="00B5101C" w:rsidRDefault="00FD2208" w:rsidP="00FD2208">
            <w:pPr>
              <w:spacing w:after="0" w:line="240" w:lineRule="auto"/>
              <w:jc w:val="center"/>
              <w:rPr>
                <w:rFonts w:ascii="Times New Roman" w:hAnsi="Times New Roman"/>
                <w:sz w:val="24"/>
                <w:szCs w:val="24"/>
              </w:rPr>
            </w:pPr>
          </w:p>
        </w:tc>
        <w:tc>
          <w:tcPr>
            <w:tcW w:w="1804" w:type="dxa"/>
            <w:tcBorders>
              <w:top w:val="single" w:sz="6" w:space="0" w:color="auto"/>
              <w:left w:val="single" w:sz="6" w:space="0" w:color="auto"/>
              <w:bottom w:val="single" w:sz="4" w:space="0" w:color="auto"/>
              <w:right w:val="single" w:sz="6" w:space="0" w:color="auto"/>
            </w:tcBorders>
            <w:vAlign w:val="center"/>
          </w:tcPr>
          <w:p w:rsidR="00FD2208" w:rsidRPr="00B5101C" w:rsidRDefault="00FD2208" w:rsidP="00FD2208">
            <w:pPr>
              <w:spacing w:after="0" w:line="240" w:lineRule="auto"/>
              <w:jc w:val="center"/>
              <w:rPr>
                <w:rFonts w:ascii="Times New Roman" w:hAnsi="Times New Roman"/>
                <w:sz w:val="24"/>
                <w:szCs w:val="24"/>
              </w:rPr>
            </w:pPr>
          </w:p>
        </w:tc>
        <w:tc>
          <w:tcPr>
            <w:tcW w:w="2221" w:type="dxa"/>
            <w:tcBorders>
              <w:top w:val="single" w:sz="6" w:space="0" w:color="auto"/>
              <w:left w:val="single" w:sz="6" w:space="0" w:color="auto"/>
              <w:bottom w:val="single" w:sz="4" w:space="0" w:color="auto"/>
              <w:right w:val="single" w:sz="6" w:space="0" w:color="auto"/>
            </w:tcBorders>
            <w:vAlign w:val="center"/>
          </w:tcPr>
          <w:p w:rsidR="00FD2208" w:rsidRPr="00B5101C" w:rsidRDefault="00FD2208" w:rsidP="00FD2208">
            <w:pPr>
              <w:spacing w:after="0" w:line="240" w:lineRule="auto"/>
              <w:jc w:val="center"/>
              <w:rPr>
                <w:rFonts w:ascii="Times New Roman" w:hAnsi="Times New Roman"/>
                <w:sz w:val="24"/>
                <w:szCs w:val="24"/>
              </w:rPr>
            </w:pPr>
          </w:p>
        </w:tc>
        <w:tc>
          <w:tcPr>
            <w:tcW w:w="1921" w:type="dxa"/>
            <w:tcBorders>
              <w:top w:val="single" w:sz="6" w:space="0" w:color="auto"/>
              <w:left w:val="single" w:sz="6" w:space="0" w:color="auto"/>
              <w:bottom w:val="single" w:sz="4" w:space="0" w:color="auto"/>
              <w:right w:val="single" w:sz="6" w:space="0" w:color="auto"/>
            </w:tcBorders>
          </w:tcPr>
          <w:p w:rsidR="00FD2208" w:rsidRPr="00B5101C" w:rsidRDefault="00FD2208" w:rsidP="00FD2208">
            <w:pPr>
              <w:spacing w:after="0" w:line="240" w:lineRule="auto"/>
              <w:jc w:val="center"/>
              <w:rPr>
                <w:rFonts w:ascii="Times New Roman" w:hAnsi="Times New Roman"/>
                <w:sz w:val="24"/>
                <w:szCs w:val="24"/>
              </w:rPr>
            </w:pPr>
          </w:p>
        </w:tc>
        <w:tc>
          <w:tcPr>
            <w:tcW w:w="1245" w:type="dxa"/>
            <w:tcBorders>
              <w:top w:val="single" w:sz="4" w:space="0" w:color="auto"/>
              <w:left w:val="single" w:sz="6" w:space="0" w:color="auto"/>
              <w:bottom w:val="single" w:sz="4" w:space="0" w:color="auto"/>
              <w:right w:val="single" w:sz="4" w:space="0" w:color="auto"/>
            </w:tcBorders>
          </w:tcPr>
          <w:p w:rsidR="00FD2208" w:rsidRPr="00B5101C" w:rsidRDefault="00FD2208" w:rsidP="00FD2208">
            <w:pPr>
              <w:spacing w:after="0" w:line="240" w:lineRule="auto"/>
              <w:jc w:val="center"/>
              <w:rPr>
                <w:rFonts w:ascii="Times New Roman" w:hAnsi="Times New Roman"/>
                <w:sz w:val="24"/>
                <w:szCs w:val="24"/>
              </w:rPr>
            </w:pPr>
          </w:p>
        </w:tc>
        <w:tc>
          <w:tcPr>
            <w:tcW w:w="1140" w:type="dxa"/>
            <w:tcBorders>
              <w:top w:val="single" w:sz="6" w:space="0" w:color="auto"/>
              <w:left w:val="single" w:sz="4" w:space="0" w:color="auto"/>
              <w:bottom w:val="single" w:sz="4" w:space="0" w:color="auto"/>
              <w:right w:val="single" w:sz="6" w:space="0" w:color="auto"/>
            </w:tcBorders>
          </w:tcPr>
          <w:p w:rsidR="00FD2208" w:rsidRPr="00B5101C" w:rsidRDefault="00FD2208" w:rsidP="00FD2208">
            <w:pPr>
              <w:spacing w:after="0" w:line="240" w:lineRule="auto"/>
              <w:jc w:val="center"/>
              <w:rPr>
                <w:rFonts w:ascii="Times New Roman" w:hAnsi="Times New Roman"/>
                <w:sz w:val="24"/>
                <w:szCs w:val="24"/>
              </w:rPr>
            </w:pPr>
          </w:p>
        </w:tc>
      </w:tr>
    </w:tbl>
    <w:p w:rsidR="00FD2208" w:rsidRPr="00B5101C" w:rsidRDefault="00FD2208" w:rsidP="00FD2208">
      <w:pPr>
        <w:spacing w:line="240" w:lineRule="auto"/>
        <w:rPr>
          <w:rFonts w:ascii="Times New Roman" w:hAnsi="Times New Roman"/>
          <w:sz w:val="24"/>
          <w:szCs w:val="24"/>
        </w:rPr>
      </w:pPr>
      <w:r w:rsidRPr="00B5101C">
        <w:rPr>
          <w:rFonts w:ascii="Times New Roman" w:hAnsi="Times New Roman"/>
          <w:sz w:val="24"/>
          <w:szCs w:val="24"/>
        </w:rPr>
        <w:t>Pastabos:</w:t>
      </w:r>
    </w:p>
    <w:tbl>
      <w:tblPr>
        <w:tblStyle w:val="TableGrid"/>
        <w:tblW w:w="0" w:type="auto"/>
        <w:tblLook w:val="04A0" w:firstRow="1" w:lastRow="0" w:firstColumn="1" w:lastColumn="0" w:noHBand="0" w:noVBand="1"/>
      </w:tblPr>
      <w:tblGrid>
        <w:gridCol w:w="15098"/>
      </w:tblGrid>
      <w:tr w:rsidR="00FD2208" w:rsidRPr="00B5101C" w:rsidTr="00FD2208">
        <w:tc>
          <w:tcPr>
            <w:tcW w:w="15276" w:type="dxa"/>
          </w:tcPr>
          <w:p w:rsidR="00FD2208" w:rsidRPr="00B5101C" w:rsidRDefault="00FD2208" w:rsidP="00FD2208">
            <w:pPr>
              <w:spacing w:line="240" w:lineRule="auto"/>
              <w:rPr>
                <w:rFonts w:ascii="Times New Roman" w:hAnsi="Times New Roman"/>
                <w:i/>
                <w:sz w:val="24"/>
                <w:szCs w:val="24"/>
              </w:rPr>
            </w:pPr>
            <w:r w:rsidRPr="00B5101C">
              <w:rPr>
                <w:rFonts w:ascii="Times New Roman" w:hAnsi="Times New Roman"/>
                <w:i/>
                <w:sz w:val="24"/>
                <w:szCs w:val="24"/>
              </w:rPr>
              <w:t xml:space="preserve">(Šiame laukelyje pagal poreikį gali būti įrašomos papildomos sąlygos, kurias įgyvendinančioji institucija, atsižvelgdama į projekto rizikingumą, siūlo įtraukti į projekto sutartį.) </w:t>
            </w:r>
          </w:p>
        </w:tc>
      </w:tr>
    </w:tbl>
    <w:p w:rsidR="00FD2208" w:rsidRPr="00B5101C" w:rsidRDefault="00FD2208" w:rsidP="00FD2208">
      <w:pPr>
        <w:tabs>
          <w:tab w:val="left" w:pos="9639"/>
        </w:tabs>
        <w:spacing w:after="0" w:line="240" w:lineRule="auto"/>
        <w:jc w:val="both"/>
        <w:rPr>
          <w:rFonts w:ascii="Times New Roman" w:hAnsi="Times New Roman"/>
          <w:sz w:val="24"/>
          <w:szCs w:val="24"/>
        </w:rPr>
      </w:pPr>
    </w:p>
    <w:p w:rsidR="00FD2208" w:rsidRPr="00B5101C" w:rsidRDefault="00FD2208" w:rsidP="00FD2208">
      <w:pPr>
        <w:tabs>
          <w:tab w:val="left" w:pos="9639"/>
        </w:tabs>
        <w:spacing w:after="0" w:line="240" w:lineRule="auto"/>
        <w:jc w:val="both"/>
        <w:rPr>
          <w:rFonts w:ascii="Times New Roman" w:hAnsi="Times New Roman"/>
          <w:sz w:val="24"/>
          <w:szCs w:val="24"/>
        </w:rPr>
      </w:pPr>
      <w:r w:rsidRPr="00B5101C">
        <w:rPr>
          <w:rFonts w:ascii="Times New Roman" w:hAnsi="Times New Roman"/>
          <w:sz w:val="24"/>
          <w:szCs w:val="24"/>
        </w:rPr>
        <w:t>____________________________________                                     ______________________</w:t>
      </w:r>
      <w:r w:rsidRPr="00B5101C">
        <w:rPr>
          <w:rFonts w:ascii="Times New Roman" w:hAnsi="Times New Roman"/>
          <w:sz w:val="24"/>
          <w:szCs w:val="24"/>
        </w:rPr>
        <w:tab/>
        <w:t xml:space="preserve">                         ___________________________</w:t>
      </w:r>
    </w:p>
    <w:p w:rsidR="00FD2208" w:rsidRPr="00B5101C" w:rsidRDefault="00FD2208" w:rsidP="00FD2208">
      <w:pPr>
        <w:tabs>
          <w:tab w:val="center" w:pos="10800"/>
        </w:tabs>
        <w:spacing w:after="0" w:line="240" w:lineRule="auto"/>
        <w:jc w:val="both"/>
        <w:rPr>
          <w:rFonts w:ascii="Times New Roman" w:hAnsi="Times New Roman"/>
          <w:sz w:val="24"/>
          <w:szCs w:val="24"/>
        </w:rPr>
      </w:pPr>
      <w:r w:rsidRPr="00B5101C">
        <w:rPr>
          <w:rFonts w:ascii="Times New Roman" w:hAnsi="Times New Roman"/>
          <w:sz w:val="24"/>
          <w:szCs w:val="24"/>
        </w:rPr>
        <w:t xml:space="preserve">(paraiškos vertinimą atlikusios institucijos atsakingo </w:t>
      </w:r>
    </w:p>
    <w:p w:rsidR="00FD2208" w:rsidRPr="00B5101C" w:rsidRDefault="00FD2208" w:rsidP="00FD2208">
      <w:pPr>
        <w:tabs>
          <w:tab w:val="center" w:pos="10800"/>
        </w:tabs>
        <w:spacing w:after="0" w:line="240" w:lineRule="auto"/>
        <w:jc w:val="both"/>
        <w:rPr>
          <w:rFonts w:ascii="Times New Roman" w:hAnsi="Times New Roman"/>
          <w:sz w:val="24"/>
          <w:szCs w:val="24"/>
        </w:rPr>
      </w:pPr>
      <w:r w:rsidRPr="00B5101C">
        <w:rPr>
          <w:rFonts w:ascii="Times New Roman" w:hAnsi="Times New Roman"/>
          <w:sz w:val="24"/>
          <w:szCs w:val="24"/>
        </w:rPr>
        <w:t xml:space="preserve">asmens pareigų pavadinimas)                                                                              (data) </w:t>
      </w:r>
      <w:r w:rsidRPr="00B5101C">
        <w:rPr>
          <w:rFonts w:ascii="Times New Roman" w:hAnsi="Times New Roman"/>
          <w:sz w:val="24"/>
          <w:szCs w:val="24"/>
        </w:rPr>
        <w:tab/>
        <w:t xml:space="preserve">                                                        (vardas ir pavardė, parašas, </w:t>
      </w:r>
      <w:r w:rsidRPr="00B5101C">
        <w:rPr>
          <w:rFonts w:ascii="Times New Roman" w:hAnsi="Times New Roman"/>
          <w:sz w:val="20"/>
          <w:szCs w:val="20"/>
        </w:rPr>
        <w:t>jei pildoma popierinė versija</w:t>
      </w:r>
      <w:r w:rsidRPr="00B5101C" w:rsidDel="00747BBF">
        <w:rPr>
          <w:rFonts w:ascii="Times New Roman" w:hAnsi="Times New Roman"/>
          <w:sz w:val="24"/>
          <w:szCs w:val="24"/>
        </w:rPr>
        <w:t xml:space="preserve"> </w:t>
      </w:r>
      <w:r w:rsidRPr="00B5101C">
        <w:rPr>
          <w:rFonts w:ascii="Times New Roman" w:hAnsi="Times New Roman"/>
          <w:sz w:val="24"/>
          <w:szCs w:val="24"/>
        </w:rPr>
        <w:t xml:space="preserve">) </w:t>
      </w:r>
    </w:p>
    <w:p w:rsidR="002C5A93" w:rsidRPr="00B5101C" w:rsidRDefault="00FD2208" w:rsidP="001F2FA7">
      <w:pPr>
        <w:jc w:val="center"/>
        <w:rPr>
          <w:rFonts w:ascii="Times New Roman" w:hAnsi="Times New Roman"/>
          <w:sz w:val="20"/>
          <w:szCs w:val="20"/>
        </w:rPr>
      </w:pPr>
      <w:r w:rsidRPr="00B5101C">
        <w:rPr>
          <w:rFonts w:ascii="Times New Roman" w:hAnsi="Times New Roman"/>
          <w:spacing w:val="-4"/>
        </w:rPr>
        <w:t>___________________________</w:t>
      </w:r>
      <w:bookmarkStart w:id="0" w:name="_GoBack"/>
      <w:bookmarkEnd w:id="0"/>
    </w:p>
    <w:p w:rsidR="00FD2208" w:rsidRPr="00B5101C" w:rsidRDefault="00FD2208" w:rsidP="002C5A93">
      <w:pPr>
        <w:tabs>
          <w:tab w:val="center" w:pos="10800"/>
        </w:tabs>
        <w:spacing w:after="0" w:line="240" w:lineRule="auto"/>
        <w:ind w:left="426"/>
        <w:jc w:val="center"/>
        <w:rPr>
          <w:rFonts w:ascii="Times New Roman" w:hAnsi="Times New Roman"/>
          <w:sz w:val="20"/>
          <w:szCs w:val="20"/>
        </w:rPr>
        <w:sectPr w:rsidR="00FD2208" w:rsidRPr="00B5101C" w:rsidSect="000D47D6">
          <w:headerReference w:type="default" r:id="rId34"/>
          <w:headerReference w:type="first" r:id="rId35"/>
          <w:pgSz w:w="16838" w:h="11906" w:orient="landscape"/>
          <w:pgMar w:top="1134" w:right="822" w:bottom="1134" w:left="1134" w:header="567" w:footer="567" w:gutter="0"/>
          <w:pgNumType w:start="1"/>
          <w:cols w:space="1296"/>
          <w:titlePg/>
          <w:docGrid w:linePitch="360"/>
        </w:sectPr>
      </w:pPr>
    </w:p>
    <w:p w:rsidR="007F08FC" w:rsidRPr="00B5101C" w:rsidRDefault="007F08FC" w:rsidP="007F08FC">
      <w:pPr>
        <w:spacing w:after="0" w:line="240" w:lineRule="auto"/>
        <w:ind w:left="6480" w:firstLine="1296"/>
        <w:rPr>
          <w:rFonts w:ascii="Times New Roman" w:hAnsi="Times New Roman"/>
          <w:sz w:val="24"/>
          <w:szCs w:val="24"/>
        </w:rPr>
      </w:pPr>
      <w:r w:rsidRPr="00B5101C">
        <w:rPr>
          <w:rFonts w:ascii="Times New Roman" w:hAnsi="Times New Roman"/>
          <w:sz w:val="24"/>
          <w:szCs w:val="24"/>
        </w:rPr>
        <w:lastRenderedPageBreak/>
        <w:t>2014–2020 metų Europos Sąjungos fondų investicijų veiksmų programos</w:t>
      </w:r>
    </w:p>
    <w:p w:rsidR="007F08FC" w:rsidRPr="00B5101C" w:rsidRDefault="0091382B" w:rsidP="0091382B">
      <w:pPr>
        <w:spacing w:after="0" w:line="240" w:lineRule="auto"/>
        <w:ind w:left="7776"/>
        <w:rPr>
          <w:rFonts w:ascii="Times New Roman" w:hAnsi="Times New Roman"/>
          <w:sz w:val="24"/>
          <w:szCs w:val="24"/>
        </w:rPr>
      </w:pPr>
      <w:r w:rsidRPr="00B5101C">
        <w:rPr>
          <w:rFonts w:ascii="Times New Roman" w:hAnsi="Times New Roman"/>
          <w:sz w:val="24"/>
          <w:szCs w:val="24"/>
        </w:rPr>
        <w:t xml:space="preserve">3 prioriteto „Smulkiojo ir vidutinio verslo konkurencingumo skatinimas“ Nr. 03.2.1-LVPA-K-801 priemonės „Naujos galimybės LT“ </w:t>
      </w:r>
      <w:r w:rsidR="007F08FC" w:rsidRPr="00B5101C">
        <w:rPr>
          <w:rFonts w:ascii="Times New Roman" w:hAnsi="Times New Roman"/>
          <w:sz w:val="24"/>
          <w:szCs w:val="24"/>
        </w:rPr>
        <w:t>projektų finansavimo sąlygų aprašo Nr. 1</w:t>
      </w:r>
    </w:p>
    <w:p w:rsidR="00741CC9" w:rsidRPr="00B5101C" w:rsidRDefault="00741CC9" w:rsidP="00741CC9">
      <w:pPr>
        <w:spacing w:after="0" w:line="240" w:lineRule="auto"/>
        <w:ind w:left="6480" w:firstLine="1296"/>
        <w:rPr>
          <w:rFonts w:ascii="Times New Roman" w:hAnsi="Times New Roman"/>
          <w:b/>
          <w:bCs/>
          <w:sz w:val="24"/>
        </w:rPr>
      </w:pPr>
      <w:r w:rsidRPr="00B5101C">
        <w:rPr>
          <w:rFonts w:ascii="Times New Roman" w:hAnsi="Times New Roman"/>
          <w:sz w:val="24"/>
        </w:rPr>
        <w:t>2 priedas</w:t>
      </w:r>
    </w:p>
    <w:tbl>
      <w:tblPr>
        <w:tblW w:w="14940" w:type="dxa"/>
        <w:tblInd w:w="108" w:type="dxa"/>
        <w:tblLayout w:type="fixed"/>
        <w:tblLook w:val="0000" w:firstRow="0" w:lastRow="0" w:firstColumn="0" w:lastColumn="0" w:noHBand="0" w:noVBand="0"/>
      </w:tblPr>
      <w:tblGrid>
        <w:gridCol w:w="14940"/>
      </w:tblGrid>
      <w:tr w:rsidR="00A067CF" w:rsidRPr="00B5101C" w:rsidTr="00A067CF">
        <w:trPr>
          <w:trHeight w:val="20"/>
        </w:trPr>
        <w:tc>
          <w:tcPr>
            <w:tcW w:w="14940" w:type="dxa"/>
            <w:tcBorders>
              <w:top w:val="nil"/>
              <w:left w:val="nil"/>
              <w:right w:val="nil"/>
            </w:tcBorders>
          </w:tcPr>
          <w:p w:rsidR="00A067CF" w:rsidRPr="00B5101C" w:rsidRDefault="00A067CF" w:rsidP="00A067CF">
            <w:pPr>
              <w:spacing w:after="0"/>
              <w:jc w:val="center"/>
              <w:rPr>
                <w:rFonts w:ascii="Times New Roman" w:hAnsi="Times New Roman"/>
                <w:b/>
                <w:bCs/>
                <w:caps/>
                <w:sz w:val="24"/>
                <w:szCs w:val="24"/>
              </w:rPr>
            </w:pPr>
          </w:p>
          <w:p w:rsidR="00A067CF" w:rsidRPr="00B5101C" w:rsidRDefault="00A067CF" w:rsidP="00A067CF">
            <w:pPr>
              <w:spacing w:after="0"/>
              <w:jc w:val="center"/>
              <w:rPr>
                <w:rFonts w:ascii="Times New Roman" w:hAnsi="Times New Roman"/>
                <w:b/>
                <w:bCs/>
                <w:caps/>
                <w:sz w:val="24"/>
                <w:szCs w:val="24"/>
              </w:rPr>
            </w:pPr>
            <w:r w:rsidRPr="00B5101C">
              <w:rPr>
                <w:rFonts w:ascii="Times New Roman" w:hAnsi="Times New Roman"/>
                <w:b/>
                <w:bCs/>
                <w:caps/>
                <w:sz w:val="24"/>
                <w:szCs w:val="24"/>
              </w:rPr>
              <w:t>PROJEKTO Naudos ir kokybės vertinimo LENTELĖ</w:t>
            </w:r>
          </w:p>
          <w:p w:rsidR="00A067CF" w:rsidRPr="00B5101C" w:rsidRDefault="00A067CF" w:rsidP="00A067CF">
            <w:pPr>
              <w:spacing w:after="0"/>
              <w:rPr>
                <w:rFonts w:ascii="Times New Roman" w:hAnsi="Times New Roman"/>
                <w:bCs/>
                <w:caps/>
                <w:sz w:val="24"/>
                <w:szCs w:val="24"/>
              </w:rPr>
            </w:pPr>
          </w:p>
          <w:tbl>
            <w:tblPr>
              <w:tblW w:w="14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56"/>
              <w:gridCol w:w="10915"/>
            </w:tblGrid>
            <w:tr w:rsidR="00A067CF" w:rsidRPr="00B5101C" w:rsidTr="00A067CF">
              <w:tc>
                <w:tcPr>
                  <w:tcW w:w="3856" w:type="dxa"/>
                  <w:shd w:val="clear" w:color="auto" w:fill="auto"/>
                </w:tcPr>
                <w:p w:rsidR="00A067CF" w:rsidRPr="00B5101C" w:rsidRDefault="00A067CF" w:rsidP="00A067CF">
                  <w:pPr>
                    <w:spacing w:after="0"/>
                    <w:rPr>
                      <w:rFonts w:ascii="Times New Roman" w:hAnsi="Times New Roman"/>
                      <w:bCs/>
                      <w:i/>
                      <w:caps/>
                      <w:sz w:val="24"/>
                      <w:szCs w:val="24"/>
                    </w:rPr>
                  </w:pPr>
                  <w:r w:rsidRPr="00B5101C">
                    <w:rPr>
                      <w:rFonts w:ascii="Times New Roman" w:hAnsi="Times New Roman"/>
                      <w:b/>
                      <w:bCs/>
                      <w:sz w:val="24"/>
                      <w:szCs w:val="24"/>
                      <w:lang w:eastAsia="lt-LT"/>
                    </w:rPr>
                    <w:t>Paraiškos kodas</w:t>
                  </w:r>
                </w:p>
              </w:tc>
              <w:tc>
                <w:tcPr>
                  <w:tcW w:w="10915" w:type="dxa"/>
                  <w:shd w:val="clear" w:color="auto" w:fill="auto"/>
                </w:tcPr>
                <w:p w:rsidR="00A067CF" w:rsidRPr="00B5101C" w:rsidRDefault="00A067CF" w:rsidP="00A067CF">
                  <w:pPr>
                    <w:spacing w:after="0"/>
                    <w:rPr>
                      <w:rFonts w:ascii="Times New Roman" w:hAnsi="Times New Roman"/>
                      <w:i/>
                      <w:sz w:val="24"/>
                      <w:szCs w:val="24"/>
                    </w:rPr>
                  </w:pPr>
                </w:p>
              </w:tc>
            </w:tr>
            <w:tr w:rsidR="00A067CF" w:rsidRPr="00B5101C" w:rsidTr="00A067CF">
              <w:tc>
                <w:tcPr>
                  <w:tcW w:w="3856" w:type="dxa"/>
                  <w:shd w:val="clear" w:color="auto" w:fill="auto"/>
                </w:tcPr>
                <w:p w:rsidR="00A067CF" w:rsidRPr="00B5101C" w:rsidRDefault="00A067CF" w:rsidP="00A067CF">
                  <w:pPr>
                    <w:spacing w:after="0"/>
                    <w:rPr>
                      <w:rFonts w:ascii="Times New Roman" w:hAnsi="Times New Roman"/>
                      <w:b/>
                      <w:bCs/>
                      <w:sz w:val="24"/>
                      <w:szCs w:val="24"/>
                      <w:lang w:eastAsia="lt-LT"/>
                    </w:rPr>
                  </w:pPr>
                  <w:r w:rsidRPr="00B5101C">
                    <w:rPr>
                      <w:rFonts w:ascii="Times New Roman" w:hAnsi="Times New Roman"/>
                      <w:b/>
                      <w:bCs/>
                      <w:sz w:val="24"/>
                      <w:szCs w:val="24"/>
                      <w:lang w:eastAsia="lt-LT"/>
                    </w:rPr>
                    <w:t>Pareiškėjo pavadinimas</w:t>
                  </w:r>
                </w:p>
              </w:tc>
              <w:tc>
                <w:tcPr>
                  <w:tcW w:w="10915" w:type="dxa"/>
                  <w:shd w:val="clear" w:color="auto" w:fill="auto"/>
                </w:tcPr>
                <w:p w:rsidR="00A067CF" w:rsidRPr="00B5101C" w:rsidRDefault="00A067CF" w:rsidP="00A067CF">
                  <w:pPr>
                    <w:spacing w:after="0"/>
                    <w:rPr>
                      <w:rFonts w:ascii="Times New Roman" w:hAnsi="Times New Roman"/>
                      <w:bCs/>
                      <w:i/>
                      <w:sz w:val="24"/>
                      <w:szCs w:val="24"/>
                      <w:lang w:eastAsia="lt-LT"/>
                    </w:rPr>
                  </w:pPr>
                </w:p>
              </w:tc>
            </w:tr>
            <w:tr w:rsidR="00A067CF" w:rsidRPr="00B5101C" w:rsidTr="00A067CF">
              <w:tc>
                <w:tcPr>
                  <w:tcW w:w="3856" w:type="dxa"/>
                  <w:shd w:val="clear" w:color="auto" w:fill="auto"/>
                </w:tcPr>
                <w:p w:rsidR="00A067CF" w:rsidRPr="00B5101C" w:rsidRDefault="00A067CF" w:rsidP="00A067CF">
                  <w:pPr>
                    <w:spacing w:after="0"/>
                    <w:rPr>
                      <w:rFonts w:ascii="Times New Roman" w:hAnsi="Times New Roman"/>
                      <w:bCs/>
                      <w:i/>
                      <w:caps/>
                      <w:sz w:val="24"/>
                      <w:szCs w:val="24"/>
                    </w:rPr>
                  </w:pPr>
                  <w:r w:rsidRPr="00B5101C">
                    <w:rPr>
                      <w:rFonts w:ascii="Times New Roman" w:hAnsi="Times New Roman"/>
                      <w:b/>
                      <w:bCs/>
                      <w:sz w:val="24"/>
                      <w:szCs w:val="24"/>
                      <w:lang w:eastAsia="lt-LT"/>
                    </w:rPr>
                    <w:t>Projekto pavadinimas</w:t>
                  </w:r>
                </w:p>
              </w:tc>
              <w:tc>
                <w:tcPr>
                  <w:tcW w:w="10915" w:type="dxa"/>
                  <w:shd w:val="clear" w:color="auto" w:fill="auto"/>
                </w:tcPr>
                <w:p w:rsidR="00A067CF" w:rsidRPr="00B5101C" w:rsidRDefault="00A067CF" w:rsidP="00A067CF">
                  <w:pPr>
                    <w:spacing w:after="0"/>
                    <w:rPr>
                      <w:rFonts w:ascii="Times New Roman" w:hAnsi="Times New Roman"/>
                      <w:bCs/>
                      <w:i/>
                      <w:sz w:val="24"/>
                      <w:szCs w:val="24"/>
                      <w:lang w:eastAsia="lt-LT"/>
                    </w:rPr>
                  </w:pPr>
                </w:p>
              </w:tc>
            </w:tr>
            <w:tr w:rsidR="00A067CF" w:rsidRPr="00B5101C" w:rsidTr="00A067CF">
              <w:tc>
                <w:tcPr>
                  <w:tcW w:w="14771" w:type="dxa"/>
                  <w:gridSpan w:val="2"/>
                  <w:shd w:val="clear" w:color="auto" w:fill="auto"/>
                </w:tcPr>
                <w:p w:rsidR="00A067CF" w:rsidRPr="00B5101C" w:rsidRDefault="00A067CF" w:rsidP="00A067CF">
                  <w:pPr>
                    <w:spacing w:after="0"/>
                    <w:rPr>
                      <w:rFonts w:ascii="Times New Roman" w:hAnsi="Times New Roman"/>
                      <w:b/>
                      <w:bCs/>
                      <w:sz w:val="24"/>
                      <w:szCs w:val="24"/>
                      <w:lang w:eastAsia="lt-LT"/>
                    </w:rPr>
                  </w:pPr>
                  <w:r w:rsidRPr="00B5101C">
                    <w:rPr>
                      <w:rFonts w:ascii="Times New Roman" w:hAnsi="Times New Roman"/>
                      <w:b/>
                      <w:bCs/>
                      <w:sz w:val="24"/>
                      <w:szCs w:val="24"/>
                      <w:lang w:eastAsia="lt-LT"/>
                    </w:rPr>
                    <w:t xml:space="preserve">Projektą planuojama įgyvendinti: </w:t>
                  </w:r>
                  <w:r w:rsidRPr="00B5101C">
                    <w:rPr>
                      <w:rFonts w:ascii="Times New Roman" w:hAnsi="Times New Roman"/>
                      <w:i/>
                      <w:sz w:val="24"/>
                      <w:szCs w:val="24"/>
                    </w:rPr>
                    <w:t>Pažymima projekto naudos ir kokybės vertinimo metu.</w:t>
                  </w:r>
                </w:p>
                <w:p w:rsidR="00A067CF" w:rsidRPr="00B5101C" w:rsidRDefault="00A067CF" w:rsidP="00A067CF">
                  <w:pPr>
                    <w:spacing w:after="0"/>
                    <w:rPr>
                      <w:rFonts w:ascii="Times New Roman" w:hAnsi="Times New Roman"/>
                      <w:b/>
                      <w:bCs/>
                      <w:sz w:val="24"/>
                      <w:szCs w:val="24"/>
                      <w:lang w:eastAsia="lt-LT"/>
                    </w:rPr>
                  </w:pPr>
                  <w:r w:rsidRPr="00B5101C">
                    <w:rPr>
                      <w:rFonts w:ascii="Times New Roman" w:hAnsi="Times New Roman"/>
                      <w:b/>
                      <w:bCs/>
                      <w:sz w:val="24"/>
                      <w:szCs w:val="24"/>
                      <w:lang w:eastAsia="lt-LT"/>
                    </w:rPr>
                    <w:t> su partneriu (-</w:t>
                  </w:r>
                  <w:proofErr w:type="spellStart"/>
                  <w:r w:rsidRPr="00B5101C">
                    <w:rPr>
                      <w:rFonts w:ascii="Times New Roman" w:hAnsi="Times New Roman"/>
                      <w:b/>
                      <w:bCs/>
                      <w:sz w:val="24"/>
                      <w:szCs w:val="24"/>
                      <w:lang w:eastAsia="lt-LT"/>
                    </w:rPr>
                    <w:t>iais</w:t>
                  </w:r>
                  <w:proofErr w:type="spellEnd"/>
                  <w:r w:rsidRPr="00B5101C">
                    <w:rPr>
                      <w:rFonts w:ascii="Times New Roman" w:hAnsi="Times New Roman"/>
                      <w:b/>
                      <w:bCs/>
                      <w:sz w:val="24"/>
                      <w:szCs w:val="24"/>
                      <w:lang w:eastAsia="lt-LT"/>
                    </w:rPr>
                    <w:t xml:space="preserve">)              </w:t>
                  </w:r>
                  <w:r w:rsidRPr="00B5101C">
                    <w:rPr>
                      <w:rFonts w:ascii="Times New Roman" w:hAnsi="Times New Roman"/>
                      <w:b/>
                      <w:bCs/>
                      <w:sz w:val="24"/>
                      <w:szCs w:val="24"/>
                      <w:lang w:eastAsia="lt-LT"/>
                    </w:rPr>
                    <w:t> be partnerio (-</w:t>
                  </w:r>
                  <w:proofErr w:type="spellStart"/>
                  <w:r w:rsidRPr="00B5101C">
                    <w:rPr>
                      <w:rFonts w:ascii="Times New Roman" w:hAnsi="Times New Roman"/>
                      <w:b/>
                      <w:bCs/>
                      <w:sz w:val="24"/>
                      <w:szCs w:val="24"/>
                      <w:lang w:eastAsia="lt-LT"/>
                    </w:rPr>
                    <w:t>ių</w:t>
                  </w:r>
                  <w:proofErr w:type="spellEnd"/>
                  <w:r w:rsidRPr="00B5101C">
                    <w:rPr>
                      <w:rFonts w:ascii="Times New Roman" w:hAnsi="Times New Roman"/>
                      <w:b/>
                      <w:bCs/>
                      <w:sz w:val="24"/>
                      <w:szCs w:val="24"/>
                      <w:lang w:eastAsia="lt-LT"/>
                    </w:rPr>
                    <w:t>)</w:t>
                  </w:r>
                </w:p>
              </w:tc>
            </w:tr>
            <w:tr w:rsidR="00A067CF" w:rsidRPr="00B5101C" w:rsidTr="00A067CF">
              <w:tc>
                <w:tcPr>
                  <w:tcW w:w="14771" w:type="dxa"/>
                  <w:gridSpan w:val="2"/>
                  <w:shd w:val="clear" w:color="auto" w:fill="auto"/>
                </w:tcPr>
                <w:p w:rsidR="00A067CF" w:rsidRPr="00B5101C" w:rsidRDefault="00A067CF" w:rsidP="00A067CF">
                  <w:pPr>
                    <w:spacing w:after="0"/>
                    <w:rPr>
                      <w:rFonts w:ascii="Times New Roman" w:hAnsi="Times New Roman"/>
                      <w:b/>
                      <w:bCs/>
                      <w:sz w:val="24"/>
                      <w:szCs w:val="24"/>
                      <w:lang w:eastAsia="lt-LT"/>
                    </w:rPr>
                  </w:pPr>
                </w:p>
                <w:p w:rsidR="00A067CF" w:rsidRPr="00B5101C" w:rsidRDefault="00A067CF" w:rsidP="00A067CF">
                  <w:pPr>
                    <w:spacing w:after="0"/>
                    <w:rPr>
                      <w:rFonts w:ascii="Times New Roman" w:hAnsi="Times New Roman"/>
                      <w:b/>
                      <w:bCs/>
                      <w:sz w:val="24"/>
                      <w:szCs w:val="24"/>
                      <w:lang w:eastAsia="lt-LT"/>
                    </w:rPr>
                  </w:pPr>
                  <w:r w:rsidRPr="00B5101C">
                    <w:rPr>
                      <w:rFonts w:ascii="Times New Roman" w:hAnsi="Times New Roman"/>
                      <w:b/>
                      <w:bCs/>
                      <w:sz w:val="24"/>
                      <w:szCs w:val="24"/>
                      <w:lang w:eastAsia="lt-LT"/>
                    </w:rPr>
                    <w:t xml:space="preserve"> PIRMINĖ               </w:t>
                  </w:r>
                  <w:r w:rsidRPr="00B5101C">
                    <w:rPr>
                      <w:rFonts w:ascii="Times New Roman" w:hAnsi="Times New Roman"/>
                      <w:b/>
                      <w:bCs/>
                      <w:sz w:val="24"/>
                      <w:szCs w:val="24"/>
                      <w:lang w:eastAsia="lt-LT"/>
                    </w:rPr>
                    <w:t>PATIKSLINTA</w:t>
                  </w:r>
                </w:p>
                <w:p w:rsidR="00A067CF" w:rsidRPr="00B5101C" w:rsidRDefault="00A067CF" w:rsidP="00DB06FD">
                  <w:pPr>
                    <w:spacing w:after="0"/>
                    <w:rPr>
                      <w:rFonts w:ascii="Times New Roman" w:hAnsi="Times New Roman"/>
                      <w:bCs/>
                      <w:i/>
                      <w:caps/>
                      <w:sz w:val="24"/>
                      <w:szCs w:val="24"/>
                    </w:rPr>
                  </w:pPr>
                  <w:r w:rsidRPr="00B5101C">
                    <w:rPr>
                      <w:rFonts w:ascii="Times New Roman" w:hAnsi="Times New Roman"/>
                      <w:bCs/>
                      <w:i/>
                      <w:sz w:val="24"/>
                      <w:szCs w:val="24"/>
                      <w:lang w:eastAsia="lt-LT"/>
                    </w:rPr>
                    <w:t>(Žymima „Patikslinta“ tais atvejais, kai ši lentelė tikslinama po to, kai paraiška grąžinama pakartotiniam vertinimui.)</w:t>
                  </w:r>
                </w:p>
              </w:tc>
            </w:tr>
          </w:tbl>
          <w:p w:rsidR="00A067CF" w:rsidRPr="00B5101C" w:rsidRDefault="00A067CF" w:rsidP="00A067CF">
            <w:pPr>
              <w:spacing w:after="0"/>
              <w:ind w:right="373"/>
              <w:rPr>
                <w:rFonts w:ascii="Times New Roman" w:hAnsi="Times New Roman"/>
                <w:b/>
                <w:sz w:val="24"/>
                <w:szCs w:val="24"/>
              </w:rPr>
            </w:pPr>
          </w:p>
          <w:tbl>
            <w:tblPr>
              <w:tblW w:w="14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6"/>
              <w:gridCol w:w="4678"/>
              <w:gridCol w:w="1417"/>
              <w:gridCol w:w="1418"/>
              <w:gridCol w:w="1275"/>
              <w:gridCol w:w="1418"/>
              <w:gridCol w:w="1559"/>
            </w:tblGrid>
            <w:tr w:rsidR="00732FAB" w:rsidRPr="00B5101C" w:rsidTr="0075402C">
              <w:tc>
                <w:tcPr>
                  <w:tcW w:w="3006" w:type="dxa"/>
                  <w:vMerge w:val="restart"/>
                  <w:shd w:val="clear" w:color="auto" w:fill="auto"/>
                </w:tcPr>
                <w:p w:rsidR="00A067CF" w:rsidRPr="00B5101C" w:rsidRDefault="00A067CF" w:rsidP="00D03CCD">
                  <w:pPr>
                    <w:keepNext/>
                    <w:spacing w:after="0" w:line="240" w:lineRule="auto"/>
                    <w:jc w:val="center"/>
                    <w:rPr>
                      <w:rFonts w:ascii="Times New Roman" w:hAnsi="Times New Roman"/>
                      <w:b/>
                      <w:bCs/>
                      <w:caps/>
                      <w:sz w:val="24"/>
                      <w:szCs w:val="24"/>
                    </w:rPr>
                  </w:pPr>
                  <w:r w:rsidRPr="00B5101C">
                    <w:rPr>
                      <w:rFonts w:ascii="Times New Roman" w:hAnsi="Times New Roman"/>
                      <w:b/>
                      <w:bCs/>
                      <w:sz w:val="24"/>
                      <w:szCs w:val="24"/>
                    </w:rPr>
                    <w:t>Prioritetinis projektų atrankos kriterijaus (toliau – kriterijus) pavadinimas</w:t>
                  </w:r>
                </w:p>
              </w:tc>
              <w:tc>
                <w:tcPr>
                  <w:tcW w:w="4678" w:type="dxa"/>
                  <w:vMerge w:val="restart"/>
                  <w:shd w:val="clear" w:color="auto" w:fill="auto"/>
                </w:tcPr>
                <w:p w:rsidR="00A067CF" w:rsidRPr="00B5101C" w:rsidRDefault="00A067CF" w:rsidP="00A067CF">
                  <w:pPr>
                    <w:keepNext/>
                    <w:spacing w:after="0" w:line="240" w:lineRule="auto"/>
                    <w:jc w:val="center"/>
                    <w:rPr>
                      <w:rFonts w:ascii="Times New Roman" w:hAnsi="Times New Roman"/>
                      <w:b/>
                      <w:bCs/>
                      <w:sz w:val="24"/>
                      <w:szCs w:val="24"/>
                    </w:rPr>
                  </w:pPr>
                  <w:r w:rsidRPr="00B5101C">
                    <w:rPr>
                      <w:rFonts w:ascii="Times New Roman" w:hAnsi="Times New Roman"/>
                      <w:b/>
                      <w:bCs/>
                      <w:sz w:val="24"/>
                      <w:szCs w:val="24"/>
                    </w:rPr>
                    <w:t xml:space="preserve">Kriterijaus vertinimo aspektai ir paaiškinimai </w:t>
                  </w:r>
                </w:p>
                <w:p w:rsidR="00A067CF" w:rsidRPr="00B5101C" w:rsidRDefault="00A067CF" w:rsidP="00A067CF">
                  <w:pPr>
                    <w:keepNext/>
                    <w:spacing w:after="0" w:line="240" w:lineRule="auto"/>
                    <w:jc w:val="center"/>
                    <w:rPr>
                      <w:rFonts w:ascii="Times New Roman" w:hAnsi="Times New Roman"/>
                      <w:b/>
                      <w:bCs/>
                      <w:i/>
                      <w:caps/>
                      <w:sz w:val="24"/>
                      <w:szCs w:val="24"/>
                    </w:rPr>
                  </w:pPr>
                </w:p>
              </w:tc>
              <w:tc>
                <w:tcPr>
                  <w:tcW w:w="1417" w:type="dxa"/>
                  <w:vMerge w:val="restart"/>
                  <w:shd w:val="clear" w:color="auto" w:fill="auto"/>
                </w:tcPr>
                <w:p w:rsidR="00A067CF" w:rsidRPr="00B5101C" w:rsidRDefault="00A067CF" w:rsidP="00A067CF">
                  <w:pPr>
                    <w:keepNext/>
                    <w:spacing w:after="0" w:line="240" w:lineRule="auto"/>
                    <w:jc w:val="center"/>
                    <w:rPr>
                      <w:rFonts w:ascii="Times New Roman" w:hAnsi="Times New Roman"/>
                      <w:b/>
                      <w:bCs/>
                      <w:caps/>
                      <w:sz w:val="24"/>
                      <w:szCs w:val="24"/>
                    </w:rPr>
                  </w:pPr>
                  <w:r w:rsidRPr="00B5101C">
                    <w:rPr>
                      <w:rFonts w:ascii="Times New Roman" w:hAnsi="Times New Roman"/>
                      <w:b/>
                      <w:bCs/>
                      <w:sz w:val="24"/>
                      <w:szCs w:val="24"/>
                    </w:rPr>
                    <w:t>Didžiausias galimas kriterijaus balas</w:t>
                  </w:r>
                </w:p>
              </w:tc>
              <w:tc>
                <w:tcPr>
                  <w:tcW w:w="2693" w:type="dxa"/>
                  <w:gridSpan w:val="2"/>
                  <w:shd w:val="clear" w:color="auto" w:fill="auto"/>
                </w:tcPr>
                <w:p w:rsidR="00A067CF" w:rsidRPr="00B5101C" w:rsidRDefault="00A067CF" w:rsidP="00732FAB">
                  <w:pPr>
                    <w:keepNext/>
                    <w:spacing w:after="0" w:line="240" w:lineRule="auto"/>
                    <w:jc w:val="center"/>
                    <w:rPr>
                      <w:rFonts w:ascii="Times New Roman" w:hAnsi="Times New Roman"/>
                      <w:b/>
                      <w:bCs/>
                      <w:caps/>
                      <w:sz w:val="24"/>
                      <w:szCs w:val="24"/>
                    </w:rPr>
                  </w:pPr>
                  <w:r w:rsidRPr="00B5101C">
                    <w:rPr>
                      <w:rFonts w:ascii="Times New Roman" w:hAnsi="Times New Roman"/>
                      <w:b/>
                      <w:bCs/>
                      <w:iCs/>
                      <w:sz w:val="24"/>
                      <w:szCs w:val="24"/>
                    </w:rPr>
                    <w:t>Kriterijaus vertinimas (jei taikomi svoriai)</w:t>
                  </w:r>
                </w:p>
              </w:tc>
              <w:tc>
                <w:tcPr>
                  <w:tcW w:w="1418" w:type="dxa"/>
                  <w:vMerge w:val="restart"/>
                  <w:shd w:val="clear" w:color="auto" w:fill="auto"/>
                </w:tcPr>
                <w:p w:rsidR="00A067CF" w:rsidRPr="00B5101C" w:rsidRDefault="00A067CF" w:rsidP="00A067CF">
                  <w:pPr>
                    <w:keepNext/>
                    <w:spacing w:after="0" w:line="240" w:lineRule="auto"/>
                    <w:jc w:val="center"/>
                    <w:rPr>
                      <w:rFonts w:ascii="Times New Roman" w:hAnsi="Times New Roman"/>
                      <w:b/>
                      <w:bCs/>
                      <w:caps/>
                      <w:sz w:val="24"/>
                      <w:szCs w:val="24"/>
                    </w:rPr>
                  </w:pPr>
                  <w:r w:rsidRPr="00B5101C">
                    <w:rPr>
                      <w:rFonts w:ascii="Times New Roman" w:hAnsi="Times New Roman"/>
                      <w:b/>
                      <w:bCs/>
                      <w:sz w:val="24"/>
                      <w:szCs w:val="24"/>
                    </w:rPr>
                    <w:t>Vertinimo metu suteiktų balų skaičius</w:t>
                  </w:r>
                </w:p>
              </w:tc>
              <w:tc>
                <w:tcPr>
                  <w:tcW w:w="1559" w:type="dxa"/>
                  <w:vMerge w:val="restart"/>
                  <w:shd w:val="clear" w:color="auto" w:fill="auto"/>
                </w:tcPr>
                <w:p w:rsidR="00A067CF" w:rsidRPr="00B5101C" w:rsidRDefault="00A067CF" w:rsidP="00A067CF">
                  <w:pPr>
                    <w:keepNext/>
                    <w:spacing w:after="0" w:line="240" w:lineRule="auto"/>
                    <w:jc w:val="center"/>
                    <w:rPr>
                      <w:rFonts w:ascii="Times New Roman" w:hAnsi="Times New Roman"/>
                      <w:b/>
                      <w:bCs/>
                      <w:caps/>
                      <w:sz w:val="24"/>
                      <w:szCs w:val="24"/>
                    </w:rPr>
                  </w:pPr>
                  <w:r w:rsidRPr="00B5101C">
                    <w:rPr>
                      <w:rFonts w:ascii="Times New Roman" w:hAnsi="Times New Roman"/>
                      <w:b/>
                      <w:bCs/>
                      <w:sz w:val="24"/>
                      <w:szCs w:val="24"/>
                    </w:rPr>
                    <w:t>Komentarai</w:t>
                  </w:r>
                </w:p>
              </w:tc>
            </w:tr>
            <w:tr w:rsidR="00732FAB" w:rsidRPr="00B5101C" w:rsidTr="0075402C">
              <w:tc>
                <w:tcPr>
                  <w:tcW w:w="3006" w:type="dxa"/>
                  <w:vMerge/>
                  <w:shd w:val="clear" w:color="auto" w:fill="auto"/>
                </w:tcPr>
                <w:p w:rsidR="00A067CF" w:rsidRPr="00B5101C" w:rsidRDefault="00A067CF" w:rsidP="00E23BB5">
                  <w:pPr>
                    <w:spacing w:after="0" w:line="240" w:lineRule="auto"/>
                    <w:rPr>
                      <w:rFonts w:ascii="Times New Roman" w:hAnsi="Times New Roman"/>
                      <w:b/>
                      <w:bCs/>
                      <w:caps/>
                      <w:sz w:val="24"/>
                      <w:szCs w:val="24"/>
                    </w:rPr>
                  </w:pPr>
                </w:p>
              </w:tc>
              <w:tc>
                <w:tcPr>
                  <w:tcW w:w="4678" w:type="dxa"/>
                  <w:vMerge/>
                  <w:shd w:val="clear" w:color="auto" w:fill="auto"/>
                </w:tcPr>
                <w:p w:rsidR="00A067CF" w:rsidRPr="00B5101C" w:rsidRDefault="00A067CF" w:rsidP="00E23BB5">
                  <w:pPr>
                    <w:spacing w:after="0" w:line="240" w:lineRule="auto"/>
                    <w:jc w:val="center"/>
                    <w:rPr>
                      <w:rFonts w:ascii="Times New Roman" w:hAnsi="Times New Roman"/>
                      <w:bCs/>
                      <w:i/>
                      <w:caps/>
                      <w:sz w:val="24"/>
                      <w:szCs w:val="24"/>
                    </w:rPr>
                  </w:pPr>
                </w:p>
              </w:tc>
              <w:tc>
                <w:tcPr>
                  <w:tcW w:w="1417" w:type="dxa"/>
                  <w:vMerge/>
                  <w:shd w:val="clear" w:color="auto" w:fill="auto"/>
                </w:tcPr>
                <w:p w:rsidR="00A067CF" w:rsidRPr="00B5101C" w:rsidRDefault="00A067CF" w:rsidP="00E23BB5">
                  <w:pPr>
                    <w:spacing w:after="0" w:line="240" w:lineRule="auto"/>
                    <w:jc w:val="center"/>
                    <w:rPr>
                      <w:rFonts w:ascii="Times New Roman" w:hAnsi="Times New Roman"/>
                      <w:bCs/>
                      <w:i/>
                      <w:sz w:val="24"/>
                      <w:szCs w:val="24"/>
                    </w:rPr>
                  </w:pPr>
                </w:p>
              </w:tc>
              <w:tc>
                <w:tcPr>
                  <w:tcW w:w="1418" w:type="dxa"/>
                  <w:shd w:val="clear" w:color="auto" w:fill="auto"/>
                </w:tcPr>
                <w:p w:rsidR="00A067CF" w:rsidRPr="00B5101C" w:rsidRDefault="00A067CF" w:rsidP="00E23BB5">
                  <w:pPr>
                    <w:spacing w:after="0" w:line="240" w:lineRule="auto"/>
                    <w:jc w:val="center"/>
                    <w:rPr>
                      <w:rFonts w:ascii="Times New Roman" w:hAnsi="Times New Roman"/>
                      <w:bCs/>
                      <w:sz w:val="24"/>
                      <w:szCs w:val="24"/>
                    </w:rPr>
                  </w:pPr>
                  <w:r w:rsidRPr="00B5101C">
                    <w:rPr>
                      <w:rFonts w:ascii="Times New Roman" w:hAnsi="Times New Roman"/>
                      <w:bCs/>
                      <w:sz w:val="24"/>
                      <w:szCs w:val="24"/>
                    </w:rPr>
                    <w:t>Kriterijaus įvertinimas</w:t>
                  </w:r>
                </w:p>
              </w:tc>
              <w:tc>
                <w:tcPr>
                  <w:tcW w:w="1275" w:type="dxa"/>
                  <w:shd w:val="clear" w:color="auto" w:fill="auto"/>
                </w:tcPr>
                <w:p w:rsidR="00A067CF" w:rsidRPr="00B5101C" w:rsidRDefault="00A067CF" w:rsidP="00E23BB5">
                  <w:pPr>
                    <w:spacing w:after="0" w:line="240" w:lineRule="auto"/>
                    <w:jc w:val="center"/>
                    <w:rPr>
                      <w:rFonts w:ascii="Times New Roman" w:hAnsi="Times New Roman"/>
                      <w:bCs/>
                      <w:sz w:val="24"/>
                      <w:szCs w:val="24"/>
                    </w:rPr>
                  </w:pPr>
                  <w:r w:rsidRPr="00B5101C">
                    <w:rPr>
                      <w:rFonts w:ascii="Times New Roman" w:hAnsi="Times New Roman"/>
                      <w:bCs/>
                      <w:sz w:val="24"/>
                      <w:szCs w:val="24"/>
                    </w:rPr>
                    <w:t xml:space="preserve">Svorio </w:t>
                  </w:r>
                  <w:proofErr w:type="spellStart"/>
                  <w:r w:rsidRPr="00B5101C">
                    <w:rPr>
                      <w:rFonts w:ascii="Times New Roman" w:hAnsi="Times New Roman"/>
                      <w:bCs/>
                      <w:sz w:val="24"/>
                      <w:szCs w:val="24"/>
                    </w:rPr>
                    <w:t>koefici</w:t>
                  </w:r>
                  <w:r w:rsidR="00732FAB" w:rsidRPr="00B5101C">
                    <w:rPr>
                      <w:rFonts w:ascii="Times New Roman" w:hAnsi="Times New Roman"/>
                      <w:bCs/>
                      <w:sz w:val="24"/>
                      <w:szCs w:val="24"/>
                    </w:rPr>
                    <w:t>en-t</w:t>
                  </w:r>
                  <w:r w:rsidRPr="00B5101C">
                    <w:rPr>
                      <w:rFonts w:ascii="Times New Roman" w:hAnsi="Times New Roman"/>
                      <w:bCs/>
                      <w:sz w:val="24"/>
                      <w:szCs w:val="24"/>
                    </w:rPr>
                    <w:t>as</w:t>
                  </w:r>
                  <w:proofErr w:type="spellEnd"/>
                </w:p>
              </w:tc>
              <w:tc>
                <w:tcPr>
                  <w:tcW w:w="1418" w:type="dxa"/>
                  <w:vMerge/>
                  <w:shd w:val="clear" w:color="auto" w:fill="auto"/>
                </w:tcPr>
                <w:p w:rsidR="00A067CF" w:rsidRPr="00B5101C" w:rsidRDefault="00A067CF" w:rsidP="00E23BB5">
                  <w:pPr>
                    <w:spacing w:after="0" w:line="240" w:lineRule="auto"/>
                    <w:jc w:val="center"/>
                    <w:rPr>
                      <w:rFonts w:ascii="Times New Roman" w:hAnsi="Times New Roman"/>
                      <w:b/>
                      <w:bCs/>
                      <w:caps/>
                      <w:sz w:val="24"/>
                      <w:szCs w:val="24"/>
                    </w:rPr>
                  </w:pPr>
                </w:p>
              </w:tc>
              <w:tc>
                <w:tcPr>
                  <w:tcW w:w="1559" w:type="dxa"/>
                  <w:vMerge/>
                  <w:shd w:val="clear" w:color="auto" w:fill="auto"/>
                </w:tcPr>
                <w:p w:rsidR="00A067CF" w:rsidRPr="00B5101C" w:rsidRDefault="00A067CF" w:rsidP="00E23BB5">
                  <w:pPr>
                    <w:spacing w:after="0" w:line="240" w:lineRule="auto"/>
                    <w:jc w:val="center"/>
                    <w:rPr>
                      <w:rFonts w:ascii="Times New Roman" w:hAnsi="Times New Roman"/>
                      <w:b/>
                      <w:bCs/>
                      <w:caps/>
                      <w:sz w:val="24"/>
                      <w:szCs w:val="24"/>
                    </w:rPr>
                  </w:pPr>
                </w:p>
              </w:tc>
            </w:tr>
            <w:tr w:rsidR="00732FAB" w:rsidRPr="00B5101C" w:rsidTr="0075402C">
              <w:tc>
                <w:tcPr>
                  <w:tcW w:w="3006" w:type="dxa"/>
                  <w:shd w:val="clear" w:color="auto" w:fill="auto"/>
                </w:tcPr>
                <w:p w:rsidR="00A067CF" w:rsidRPr="00B5101C" w:rsidRDefault="00D03CCD" w:rsidP="00607B35">
                  <w:pPr>
                    <w:spacing w:after="0" w:line="240" w:lineRule="auto"/>
                    <w:ind w:left="63"/>
                    <w:jc w:val="both"/>
                    <w:rPr>
                      <w:rFonts w:ascii="Times New Roman" w:hAnsi="Times New Roman"/>
                      <w:bCs/>
                      <w:i/>
                      <w:caps/>
                      <w:sz w:val="24"/>
                      <w:szCs w:val="24"/>
                    </w:rPr>
                  </w:pPr>
                  <w:r w:rsidRPr="00B5101C">
                    <w:rPr>
                      <w:rFonts w:ascii="Times New Roman" w:eastAsia="Times New Roman" w:hAnsi="Times New Roman"/>
                      <w:bCs/>
                      <w:sz w:val="24"/>
                      <w:szCs w:val="24"/>
                      <w:lang w:eastAsia="lt-LT"/>
                    </w:rPr>
                    <w:t xml:space="preserve">1. </w:t>
                  </w:r>
                  <w:r w:rsidRPr="00B5101C">
                    <w:rPr>
                      <w:rFonts w:ascii="Times New Roman" w:eastAsia="Times New Roman" w:hAnsi="Times New Roman"/>
                      <w:b/>
                      <w:bCs/>
                      <w:sz w:val="24"/>
                      <w:szCs w:val="24"/>
                      <w:lang w:eastAsia="lt-LT"/>
                    </w:rPr>
                    <w:t xml:space="preserve">Pareiškėjo paties pagamintos lietuviškos kilmės produkcijos eksporto augimas </w:t>
                  </w:r>
                </w:p>
              </w:tc>
              <w:tc>
                <w:tcPr>
                  <w:tcW w:w="4678" w:type="dxa"/>
                  <w:shd w:val="clear" w:color="auto" w:fill="auto"/>
                </w:tcPr>
                <w:p w:rsidR="00D03CCD" w:rsidRPr="00B5101C" w:rsidRDefault="00D03CCD" w:rsidP="00D03CCD">
                  <w:pPr>
                    <w:tabs>
                      <w:tab w:val="left" w:pos="785"/>
                    </w:tabs>
                    <w:spacing w:line="240" w:lineRule="auto"/>
                    <w:ind w:left="76"/>
                    <w:jc w:val="both"/>
                    <w:rPr>
                      <w:rFonts w:ascii="Times New Roman" w:hAnsi="Times New Roman"/>
                      <w:sz w:val="24"/>
                      <w:szCs w:val="24"/>
                    </w:rPr>
                  </w:pPr>
                  <w:r w:rsidRPr="00B5101C">
                    <w:rPr>
                      <w:rFonts w:ascii="Times New Roman" w:hAnsi="Times New Roman"/>
                      <w:bCs/>
                      <w:sz w:val="24"/>
                      <w:szCs w:val="24"/>
                      <w:lang w:eastAsia="lt-LT"/>
                    </w:rPr>
                    <w:t>Vertinamas pareiškėjo</w:t>
                  </w:r>
                  <w:r w:rsidRPr="00B5101C">
                    <w:rPr>
                      <w:rFonts w:ascii="Times New Roman" w:hAnsi="Times New Roman"/>
                      <w:sz w:val="24"/>
                      <w:szCs w:val="24"/>
                    </w:rPr>
                    <w:t xml:space="preserve"> paties pagamintos lietuviškos kilmės produkcijos eksporto augimas akumuliuotai nuo paraiškos pateikimo metų iki 3 metų po projekto įgyvendinimo pabaigos. </w:t>
                  </w:r>
                </w:p>
                <w:p w:rsidR="00D03CCD" w:rsidRPr="00B5101C" w:rsidRDefault="00D03CCD" w:rsidP="00D03CCD">
                  <w:pPr>
                    <w:spacing w:line="240" w:lineRule="auto"/>
                    <w:jc w:val="both"/>
                    <w:rPr>
                      <w:rFonts w:ascii="Times New Roman" w:hAnsi="Times New Roman"/>
                      <w:sz w:val="24"/>
                      <w:szCs w:val="24"/>
                      <w:lang w:eastAsia="lt-LT"/>
                    </w:rPr>
                  </w:pPr>
                  <w:r w:rsidRPr="00B5101C">
                    <w:rPr>
                      <w:rFonts w:ascii="Times New Roman" w:hAnsi="Times New Roman"/>
                      <w:sz w:val="24"/>
                      <w:szCs w:val="24"/>
                      <w:lang w:eastAsia="lt-LT"/>
                    </w:rPr>
                    <w:t xml:space="preserve">Aukštesnis įvertinimas suteikiamas projektams, kurių pareiškėjai turės didesnį </w:t>
                  </w:r>
                  <w:r w:rsidRPr="00B5101C">
                    <w:rPr>
                      <w:rFonts w:ascii="Times New Roman" w:hAnsi="Times New Roman"/>
                      <w:sz w:val="24"/>
                      <w:szCs w:val="24"/>
                    </w:rPr>
                    <w:t xml:space="preserve">pačių pagamintos lietuviškos kilmės produkcijos </w:t>
                  </w:r>
                  <w:r w:rsidRPr="00B5101C">
                    <w:rPr>
                      <w:rFonts w:ascii="Times New Roman" w:hAnsi="Times New Roman"/>
                      <w:sz w:val="24"/>
                      <w:szCs w:val="24"/>
                      <w:lang w:eastAsia="lt-LT"/>
                    </w:rPr>
                    <w:t xml:space="preserve">eksporto augimo potencialą, </w:t>
                  </w:r>
                  <w:r w:rsidRPr="00B5101C">
                    <w:rPr>
                      <w:rFonts w:ascii="Times New Roman" w:hAnsi="Times New Roman"/>
                      <w:sz w:val="24"/>
                      <w:szCs w:val="24"/>
                      <w:lang w:eastAsia="lt-LT"/>
                    </w:rPr>
                    <w:lastRenderedPageBreak/>
                    <w:t xml:space="preserve">vertinant eksporto apimties augimą. </w:t>
                  </w:r>
                </w:p>
                <w:p w:rsidR="00D03CCD" w:rsidRPr="00B5101C" w:rsidRDefault="00D03CCD" w:rsidP="00D03CCD">
                  <w:pPr>
                    <w:tabs>
                      <w:tab w:val="left" w:pos="785"/>
                    </w:tabs>
                    <w:spacing w:line="240" w:lineRule="auto"/>
                    <w:ind w:left="76"/>
                    <w:jc w:val="both"/>
                    <w:rPr>
                      <w:rFonts w:ascii="Times New Roman" w:hAnsi="Times New Roman"/>
                      <w:sz w:val="24"/>
                      <w:szCs w:val="24"/>
                    </w:rPr>
                  </w:pPr>
                  <w:r w:rsidRPr="00B5101C">
                    <w:rPr>
                      <w:rFonts w:ascii="Times New Roman" w:hAnsi="Times New Roman"/>
                      <w:sz w:val="24"/>
                      <w:szCs w:val="24"/>
                    </w:rPr>
                    <w:t>Akumuliuotas augimas</w:t>
                  </w:r>
                  <w:r w:rsidR="00607B35">
                    <w:rPr>
                      <w:rFonts w:ascii="Times New Roman" w:hAnsi="Times New Roman"/>
                      <w:sz w:val="24"/>
                      <w:szCs w:val="24"/>
                    </w:rPr>
                    <w:t xml:space="preserve"> </w:t>
                  </w:r>
                  <w:r w:rsidRPr="00B5101C">
                    <w:rPr>
                      <w:rFonts w:ascii="Times New Roman" w:hAnsi="Times New Roman"/>
                      <w:sz w:val="24"/>
                      <w:szCs w:val="24"/>
                    </w:rPr>
                    <w:t>= (N+1-P)+(N+2-P)+(N+3-P), kur</w:t>
                  </w:r>
                </w:p>
                <w:p w:rsidR="00D03CCD" w:rsidRPr="00B5101C" w:rsidRDefault="00D03CCD" w:rsidP="00D03CCD">
                  <w:pPr>
                    <w:tabs>
                      <w:tab w:val="left" w:pos="785"/>
                    </w:tabs>
                    <w:spacing w:line="240" w:lineRule="auto"/>
                    <w:ind w:left="76"/>
                    <w:jc w:val="both"/>
                    <w:rPr>
                      <w:rFonts w:ascii="Times New Roman" w:hAnsi="Times New Roman"/>
                      <w:sz w:val="24"/>
                      <w:szCs w:val="24"/>
                    </w:rPr>
                  </w:pPr>
                  <w:r w:rsidRPr="00B5101C">
                    <w:rPr>
                      <w:rFonts w:ascii="Times New Roman" w:hAnsi="Times New Roman"/>
                      <w:sz w:val="24"/>
                      <w:szCs w:val="24"/>
                    </w:rPr>
                    <w:t>P – eksporto vertė per paskutinius 12 mėnesių iki paraiškos pateikimo momento;</w:t>
                  </w:r>
                </w:p>
                <w:p w:rsidR="00D03CCD" w:rsidRPr="00B5101C" w:rsidRDefault="00D03CCD" w:rsidP="00D03CCD">
                  <w:pPr>
                    <w:tabs>
                      <w:tab w:val="left" w:pos="785"/>
                    </w:tabs>
                    <w:spacing w:line="240" w:lineRule="auto"/>
                    <w:ind w:left="76"/>
                    <w:jc w:val="both"/>
                    <w:rPr>
                      <w:rFonts w:ascii="Times New Roman" w:hAnsi="Times New Roman"/>
                      <w:sz w:val="24"/>
                      <w:szCs w:val="24"/>
                    </w:rPr>
                  </w:pPr>
                  <w:r w:rsidRPr="00B5101C">
                    <w:rPr>
                      <w:rFonts w:ascii="Times New Roman" w:hAnsi="Times New Roman"/>
                      <w:sz w:val="24"/>
                      <w:szCs w:val="24"/>
                    </w:rPr>
                    <w:t>N+1 – eksporto vertė pirmaisiais finansiniais metais po projekto įgyvendinimo;</w:t>
                  </w:r>
                </w:p>
                <w:p w:rsidR="00D03CCD" w:rsidRPr="00B5101C" w:rsidRDefault="00D03CCD" w:rsidP="00D03CCD">
                  <w:pPr>
                    <w:tabs>
                      <w:tab w:val="left" w:pos="785"/>
                    </w:tabs>
                    <w:spacing w:line="240" w:lineRule="auto"/>
                    <w:ind w:left="76"/>
                    <w:jc w:val="both"/>
                    <w:rPr>
                      <w:rFonts w:ascii="Times New Roman" w:hAnsi="Times New Roman"/>
                      <w:sz w:val="24"/>
                      <w:szCs w:val="24"/>
                    </w:rPr>
                  </w:pPr>
                  <w:r w:rsidRPr="00B5101C">
                    <w:rPr>
                      <w:rFonts w:ascii="Times New Roman" w:hAnsi="Times New Roman"/>
                      <w:sz w:val="24"/>
                      <w:szCs w:val="24"/>
                    </w:rPr>
                    <w:t>N+2 – eksporto vertė antraisiais finansiniais metais po projekto įgyvendinimo;</w:t>
                  </w:r>
                </w:p>
                <w:p w:rsidR="00D03CCD" w:rsidRPr="00B5101C" w:rsidRDefault="00D03CCD" w:rsidP="00D03CCD">
                  <w:pPr>
                    <w:tabs>
                      <w:tab w:val="left" w:pos="785"/>
                    </w:tabs>
                    <w:spacing w:line="240" w:lineRule="auto"/>
                    <w:ind w:left="76"/>
                    <w:jc w:val="both"/>
                    <w:rPr>
                      <w:rFonts w:ascii="Times New Roman" w:hAnsi="Times New Roman"/>
                      <w:sz w:val="24"/>
                      <w:szCs w:val="24"/>
                    </w:rPr>
                  </w:pPr>
                  <w:r w:rsidRPr="00B5101C">
                    <w:rPr>
                      <w:rFonts w:ascii="Times New Roman" w:hAnsi="Times New Roman"/>
                      <w:sz w:val="24"/>
                      <w:szCs w:val="24"/>
                    </w:rPr>
                    <w:t>N+3 – eksporto vertė trečiaisiais finansiniais metais po projekto įgyvendinimo.</w:t>
                  </w:r>
                </w:p>
                <w:p w:rsidR="00D03CCD" w:rsidRPr="00B5101C" w:rsidRDefault="00D03CCD" w:rsidP="00D03CCD">
                  <w:pPr>
                    <w:tabs>
                      <w:tab w:val="left" w:pos="785"/>
                    </w:tabs>
                    <w:spacing w:line="240" w:lineRule="auto"/>
                    <w:ind w:left="76"/>
                    <w:jc w:val="both"/>
                    <w:rPr>
                      <w:rFonts w:ascii="Times New Roman" w:hAnsi="Times New Roman"/>
                      <w:sz w:val="24"/>
                      <w:szCs w:val="24"/>
                    </w:rPr>
                  </w:pPr>
                  <w:r w:rsidRPr="00B5101C">
                    <w:rPr>
                      <w:rFonts w:ascii="Times New Roman" w:hAnsi="Times New Roman"/>
                      <w:bCs/>
                      <w:sz w:val="24"/>
                      <w:szCs w:val="24"/>
                      <w:lang w:eastAsia="lt-LT"/>
                    </w:rPr>
                    <w:t xml:space="preserve">MVĮ eksporto vertė tikrinama pagal </w:t>
                  </w:r>
                  <w:r w:rsidRPr="00B5101C">
                    <w:rPr>
                      <w:rFonts w:ascii="Times New Roman" w:hAnsi="Times New Roman"/>
                      <w:sz w:val="24"/>
                      <w:szCs w:val="24"/>
                    </w:rPr>
                    <w:t xml:space="preserve">juridinio asmens metinių finansinių ataskaitų rinkinius, </w:t>
                  </w:r>
                  <w:r w:rsidRPr="00B5101C">
                    <w:rPr>
                      <w:rFonts w:ascii="Times New Roman" w:hAnsi="Times New Roman"/>
                      <w:bCs/>
                      <w:sz w:val="24"/>
                      <w:szCs w:val="24"/>
                      <w:lang w:eastAsia="lt-LT"/>
                    </w:rPr>
                    <w:t>produkcijos išgabenimą patvirtinančius ir kitus eksporto vertę nurodančius dokumentus.</w:t>
                  </w:r>
                </w:p>
                <w:p w:rsidR="00D03CCD" w:rsidRPr="00B5101C" w:rsidRDefault="00D03CCD" w:rsidP="00D03CCD">
                  <w:pPr>
                    <w:spacing w:line="240" w:lineRule="auto"/>
                    <w:jc w:val="both"/>
                    <w:rPr>
                      <w:rFonts w:ascii="Times New Roman" w:hAnsi="Times New Roman"/>
                      <w:sz w:val="24"/>
                      <w:szCs w:val="24"/>
                    </w:rPr>
                  </w:pPr>
                  <w:r w:rsidRPr="00B5101C">
                    <w:rPr>
                      <w:rFonts w:ascii="Times New Roman" w:hAnsi="Times New Roman"/>
                      <w:iCs/>
                      <w:sz w:val="24"/>
                      <w:szCs w:val="24"/>
                    </w:rPr>
                    <w:t xml:space="preserve">Projektai turi būti surikiuojami nuo didžiausią iki mažiausią </w:t>
                  </w:r>
                  <w:r w:rsidRPr="00B5101C">
                    <w:rPr>
                      <w:rFonts w:ascii="Times New Roman" w:hAnsi="Times New Roman"/>
                      <w:sz w:val="24"/>
                      <w:szCs w:val="24"/>
                    </w:rPr>
                    <w:t xml:space="preserve">pačių pagamintos lietuviškos kilmės produkcijos </w:t>
                  </w:r>
                  <w:r w:rsidRPr="00B5101C">
                    <w:rPr>
                      <w:rFonts w:ascii="Times New Roman" w:hAnsi="Times New Roman"/>
                      <w:iCs/>
                      <w:sz w:val="24"/>
                      <w:szCs w:val="24"/>
                    </w:rPr>
                    <w:t>eksporto augimą turinčių projektų</w:t>
                  </w:r>
                  <w:r w:rsidRPr="00B5101C">
                    <w:rPr>
                      <w:rFonts w:ascii="Times New Roman" w:hAnsi="Times New Roman"/>
                      <w:sz w:val="24"/>
                      <w:szCs w:val="24"/>
                    </w:rPr>
                    <w:t>.</w:t>
                  </w:r>
                </w:p>
                <w:p w:rsidR="001B115F" w:rsidRPr="00B5101C" w:rsidRDefault="001B115F" w:rsidP="00D03CCD">
                  <w:pPr>
                    <w:spacing w:line="240" w:lineRule="auto"/>
                    <w:jc w:val="both"/>
                    <w:rPr>
                      <w:rFonts w:ascii="Times New Roman" w:hAnsi="Times New Roman"/>
                      <w:sz w:val="24"/>
                      <w:szCs w:val="24"/>
                    </w:rPr>
                  </w:pPr>
                  <w:r w:rsidRPr="00B5101C">
                    <w:rPr>
                      <w:rFonts w:ascii="Times New Roman" w:hAnsi="Times New Roman"/>
                      <w:sz w:val="24"/>
                    </w:rPr>
                    <w:t xml:space="preserve">5 balai suteikiami pirmiesiems 20 proc. projektų (jeigu gaunamas skaičius nėra sveikasis, apvalinama pagal aritmetines taisykles iki sveikojo skaičiaus; atitinkamai ši taisyklė taikoma ir toliau), 4 balai – kitiems 20 proc. projektų ir t. t. 1 balas suteikiamas paskutiniams 20 proc. projektų. Jeigu pirmieji projektai, pagal kuriuos numatomas vienodas pajamų ir išlaidų santykis, sudaro daugiau nei </w:t>
                  </w:r>
                  <w:r w:rsidRPr="00B5101C">
                    <w:rPr>
                      <w:rFonts w:ascii="Times New Roman" w:hAnsi="Times New Roman"/>
                      <w:sz w:val="24"/>
                    </w:rPr>
                    <w:lastRenderedPageBreak/>
                    <w:t xml:space="preserve">20 proc. projektų, tuomet visiems jiems suteikiami 5 balai. Tokiu atveju 4 balai suteikiami pirmiesiems 20 proc. likusių projektų, 3 balai – kitiems 20 proc. projektų ir t. t. </w:t>
                  </w:r>
                  <w:r w:rsidRPr="00B5101C">
                    <w:rPr>
                      <w:rFonts w:ascii="Times New Roman" w:hAnsi="Times New Roman"/>
                      <w:bCs/>
                      <w:iCs/>
                      <w:sz w:val="24"/>
                    </w:rPr>
                    <w:t>Atitinkamai ta pati loginė seka taikoma, jeigu susidaro daugiau negu 20 procentų 4 balais vertinamų projektų, surinkusių vienodą balų skaičių. Tokiu atveju jiems visiems skiriami 4 balai, o likusiems tuo pačiu principu suteikiami žemesni vertinimai.</w:t>
                  </w:r>
                </w:p>
                <w:p w:rsidR="00D03CCD" w:rsidRPr="00B5101C" w:rsidRDefault="00D03CCD" w:rsidP="00D03CCD">
                  <w:pPr>
                    <w:spacing w:line="240" w:lineRule="auto"/>
                    <w:jc w:val="both"/>
                    <w:rPr>
                      <w:rFonts w:ascii="Times New Roman" w:hAnsi="Times New Roman"/>
                      <w:sz w:val="24"/>
                      <w:szCs w:val="24"/>
                    </w:rPr>
                  </w:pPr>
                  <w:r w:rsidRPr="00B5101C">
                    <w:rPr>
                      <w:rFonts w:ascii="Times New Roman" w:hAnsi="Times New Roman"/>
                      <w:sz w:val="24"/>
                      <w:szCs w:val="24"/>
                      <w:lang w:eastAsia="lt-LT"/>
                    </w:rPr>
                    <w:t>Eksportas apima įmon</w:t>
                  </w:r>
                  <w:r w:rsidR="00607B35">
                    <w:rPr>
                      <w:rFonts w:ascii="Times New Roman" w:hAnsi="Times New Roman"/>
                      <w:sz w:val="24"/>
                      <w:szCs w:val="24"/>
                      <w:lang w:eastAsia="lt-LT"/>
                    </w:rPr>
                    <w:t>ės</w:t>
                  </w:r>
                  <w:r w:rsidRPr="00B5101C">
                    <w:rPr>
                      <w:rFonts w:ascii="Times New Roman" w:hAnsi="Times New Roman"/>
                      <w:sz w:val="24"/>
                      <w:szCs w:val="24"/>
                      <w:lang w:eastAsia="lt-LT"/>
                    </w:rPr>
                    <w:t xml:space="preserve"> pači</w:t>
                  </w:r>
                  <w:r w:rsidR="00607B35">
                    <w:rPr>
                      <w:rFonts w:ascii="Times New Roman" w:hAnsi="Times New Roman"/>
                      <w:sz w:val="24"/>
                      <w:szCs w:val="24"/>
                      <w:lang w:eastAsia="lt-LT"/>
                    </w:rPr>
                    <w:t>os</w:t>
                  </w:r>
                  <w:r w:rsidRPr="00B5101C">
                    <w:rPr>
                      <w:rFonts w:ascii="Times New Roman" w:hAnsi="Times New Roman"/>
                      <w:sz w:val="24"/>
                      <w:szCs w:val="24"/>
                      <w:lang w:eastAsia="lt-LT"/>
                    </w:rPr>
                    <w:t xml:space="preserve"> pagamintos lietuviškos kilmės produkcijos (suteiktų paslaugų, įskaitant atvykstamąjį turizmą) eksportą į trečiąsias šalis, taip pat išvežimą į ES šalis, tačiau neapima reeksporto ir tranzito.</w:t>
                  </w:r>
                </w:p>
                <w:p w:rsidR="00262BBC" w:rsidRPr="00B5101C" w:rsidRDefault="00262BBC" w:rsidP="0069372A">
                  <w:pPr>
                    <w:spacing w:after="0" w:line="240" w:lineRule="auto"/>
                    <w:jc w:val="both"/>
                    <w:rPr>
                      <w:rFonts w:ascii="Times New Roman" w:hAnsi="Times New Roman"/>
                      <w:bCs/>
                      <w:caps/>
                      <w:sz w:val="24"/>
                      <w:szCs w:val="24"/>
                    </w:rPr>
                  </w:pPr>
                </w:p>
              </w:tc>
              <w:tc>
                <w:tcPr>
                  <w:tcW w:w="1417" w:type="dxa"/>
                  <w:shd w:val="clear" w:color="auto" w:fill="auto"/>
                </w:tcPr>
                <w:p w:rsidR="00A067CF" w:rsidRPr="00B5101C" w:rsidRDefault="001B115F" w:rsidP="00A067CF">
                  <w:pPr>
                    <w:spacing w:after="0" w:line="240" w:lineRule="auto"/>
                    <w:jc w:val="center"/>
                    <w:rPr>
                      <w:rFonts w:ascii="Times New Roman" w:hAnsi="Times New Roman"/>
                      <w:bCs/>
                      <w:sz w:val="24"/>
                      <w:szCs w:val="24"/>
                    </w:rPr>
                  </w:pPr>
                  <w:r w:rsidRPr="00B5101C">
                    <w:rPr>
                      <w:rFonts w:ascii="Times New Roman" w:hAnsi="Times New Roman"/>
                      <w:bCs/>
                      <w:sz w:val="24"/>
                      <w:szCs w:val="24"/>
                      <w:lang w:val="en-US"/>
                    </w:rPr>
                    <w:lastRenderedPageBreak/>
                    <w:t>5</w:t>
                  </w:r>
                  <w:r w:rsidR="00447C84" w:rsidRPr="00B5101C">
                    <w:rPr>
                      <w:rFonts w:ascii="Times New Roman" w:hAnsi="Times New Roman"/>
                      <w:bCs/>
                      <w:sz w:val="24"/>
                      <w:szCs w:val="24"/>
                      <w:lang w:val="en-US"/>
                    </w:rPr>
                    <w:t>0</w:t>
                  </w:r>
                </w:p>
              </w:tc>
              <w:tc>
                <w:tcPr>
                  <w:tcW w:w="1418" w:type="dxa"/>
                  <w:shd w:val="clear" w:color="auto" w:fill="auto"/>
                </w:tcPr>
                <w:p w:rsidR="00A067CF" w:rsidRPr="00B5101C" w:rsidRDefault="00A067CF" w:rsidP="00A64E5E">
                  <w:pPr>
                    <w:spacing w:after="0" w:line="240" w:lineRule="auto"/>
                    <w:jc w:val="center"/>
                    <w:rPr>
                      <w:rFonts w:ascii="Times New Roman" w:hAnsi="Times New Roman"/>
                      <w:b/>
                      <w:bCs/>
                      <w:caps/>
                      <w:sz w:val="24"/>
                      <w:szCs w:val="24"/>
                    </w:rPr>
                  </w:pPr>
                </w:p>
              </w:tc>
              <w:tc>
                <w:tcPr>
                  <w:tcW w:w="1275" w:type="dxa"/>
                  <w:shd w:val="clear" w:color="auto" w:fill="auto"/>
                </w:tcPr>
                <w:p w:rsidR="00A067CF" w:rsidRPr="00B5101C" w:rsidRDefault="0091382B" w:rsidP="00606A5F">
                  <w:pPr>
                    <w:spacing w:after="0" w:line="240" w:lineRule="auto"/>
                    <w:jc w:val="center"/>
                    <w:rPr>
                      <w:rFonts w:ascii="Times New Roman" w:hAnsi="Times New Roman"/>
                      <w:bCs/>
                      <w:caps/>
                      <w:sz w:val="24"/>
                      <w:szCs w:val="24"/>
                      <w:lang w:val="en-US"/>
                    </w:rPr>
                  </w:pPr>
                  <w:r w:rsidRPr="00B5101C">
                    <w:rPr>
                      <w:rFonts w:ascii="Times New Roman" w:hAnsi="Times New Roman"/>
                      <w:bCs/>
                      <w:caps/>
                      <w:sz w:val="24"/>
                      <w:szCs w:val="24"/>
                      <w:lang w:val="en-US"/>
                    </w:rPr>
                    <w:t>10</w:t>
                  </w:r>
                </w:p>
              </w:tc>
              <w:tc>
                <w:tcPr>
                  <w:tcW w:w="1418" w:type="dxa"/>
                  <w:shd w:val="clear" w:color="auto" w:fill="auto"/>
                </w:tcPr>
                <w:p w:rsidR="00A067CF" w:rsidRPr="00B5101C" w:rsidRDefault="00A067CF" w:rsidP="00A64E5E">
                  <w:pPr>
                    <w:spacing w:after="0" w:line="240" w:lineRule="auto"/>
                    <w:jc w:val="center"/>
                    <w:rPr>
                      <w:rFonts w:ascii="Times New Roman" w:hAnsi="Times New Roman"/>
                      <w:bCs/>
                      <w:i/>
                      <w:caps/>
                      <w:sz w:val="24"/>
                      <w:szCs w:val="24"/>
                    </w:rPr>
                  </w:pPr>
                </w:p>
              </w:tc>
              <w:tc>
                <w:tcPr>
                  <w:tcW w:w="1559" w:type="dxa"/>
                  <w:shd w:val="clear" w:color="auto" w:fill="auto"/>
                </w:tcPr>
                <w:p w:rsidR="00A067CF" w:rsidRPr="00B5101C" w:rsidRDefault="00A067CF" w:rsidP="00A067CF">
                  <w:pPr>
                    <w:spacing w:after="0" w:line="240" w:lineRule="auto"/>
                    <w:jc w:val="center"/>
                    <w:rPr>
                      <w:rFonts w:ascii="Times New Roman" w:hAnsi="Times New Roman"/>
                      <w:b/>
                      <w:bCs/>
                      <w:caps/>
                      <w:sz w:val="24"/>
                      <w:szCs w:val="24"/>
                    </w:rPr>
                  </w:pPr>
                </w:p>
              </w:tc>
            </w:tr>
            <w:tr w:rsidR="00732FAB" w:rsidRPr="00B5101C" w:rsidTr="0075402C">
              <w:tc>
                <w:tcPr>
                  <w:tcW w:w="3006" w:type="dxa"/>
                  <w:shd w:val="clear" w:color="auto" w:fill="auto"/>
                </w:tcPr>
                <w:p w:rsidR="00A067CF" w:rsidRPr="00B5101C" w:rsidRDefault="00A067CF" w:rsidP="00D03CCD">
                  <w:pPr>
                    <w:spacing w:after="0" w:line="240" w:lineRule="auto"/>
                    <w:rPr>
                      <w:rFonts w:ascii="Times New Roman" w:hAnsi="Times New Roman"/>
                      <w:b/>
                      <w:bCs/>
                      <w:caps/>
                      <w:sz w:val="24"/>
                      <w:szCs w:val="24"/>
                    </w:rPr>
                  </w:pPr>
                  <w:r w:rsidRPr="00B5101C">
                    <w:rPr>
                      <w:rFonts w:ascii="Times New Roman" w:hAnsi="Times New Roman"/>
                      <w:b/>
                      <w:bCs/>
                      <w:caps/>
                      <w:sz w:val="24"/>
                      <w:szCs w:val="24"/>
                    </w:rPr>
                    <w:lastRenderedPageBreak/>
                    <w:t>2.</w:t>
                  </w:r>
                  <w:r w:rsidR="00732FAB" w:rsidRPr="00B5101C">
                    <w:rPr>
                      <w:rFonts w:ascii="Times New Roman" w:hAnsi="Times New Roman"/>
                      <w:b/>
                      <w:bCs/>
                      <w:caps/>
                      <w:sz w:val="24"/>
                      <w:szCs w:val="24"/>
                    </w:rPr>
                    <w:t xml:space="preserve"> </w:t>
                  </w:r>
                  <w:r w:rsidR="00D03CCD" w:rsidRPr="00B5101C">
                    <w:rPr>
                      <w:rFonts w:ascii="Times New Roman" w:eastAsia="Times New Roman" w:hAnsi="Times New Roman"/>
                      <w:b/>
                      <w:sz w:val="24"/>
                      <w:szCs w:val="24"/>
                    </w:rPr>
                    <w:t>Projekto efektyvumas</w:t>
                  </w:r>
                  <w:r w:rsidR="00D03CCD" w:rsidRPr="00B5101C">
                    <w:rPr>
                      <w:rFonts w:ascii="Times New Roman" w:eastAsia="Times New Roman" w:hAnsi="Times New Roman"/>
                      <w:sz w:val="24"/>
                      <w:szCs w:val="24"/>
                    </w:rPr>
                    <w:t>.</w:t>
                  </w:r>
                </w:p>
              </w:tc>
              <w:tc>
                <w:tcPr>
                  <w:tcW w:w="4678" w:type="dxa"/>
                  <w:shd w:val="clear" w:color="auto" w:fill="auto"/>
                </w:tcPr>
                <w:p w:rsidR="00E50383" w:rsidRPr="00B5101C" w:rsidRDefault="00E50383" w:rsidP="00E50383">
                  <w:pPr>
                    <w:tabs>
                      <w:tab w:val="left" w:pos="785"/>
                    </w:tabs>
                    <w:spacing w:line="240" w:lineRule="auto"/>
                    <w:ind w:left="76"/>
                    <w:jc w:val="both"/>
                    <w:rPr>
                      <w:rFonts w:ascii="Times New Roman" w:hAnsi="Times New Roman"/>
                      <w:bCs/>
                      <w:sz w:val="24"/>
                      <w:szCs w:val="24"/>
                      <w:lang w:eastAsia="lt-LT"/>
                    </w:rPr>
                  </w:pPr>
                  <w:r w:rsidRPr="00B5101C">
                    <w:rPr>
                      <w:rFonts w:ascii="Times New Roman" w:hAnsi="Times New Roman"/>
                      <w:bCs/>
                      <w:sz w:val="24"/>
                      <w:szCs w:val="24"/>
                      <w:lang w:eastAsia="lt-LT"/>
                    </w:rPr>
                    <w:t xml:space="preserve">Vertinant projektus, projekto efektyvumas skaičiuojamas kaip santykis tarp pareiškėjo </w:t>
                  </w:r>
                  <w:r w:rsidRPr="00B5101C">
                    <w:rPr>
                      <w:rFonts w:ascii="Times New Roman" w:hAnsi="Times New Roman"/>
                      <w:sz w:val="24"/>
                      <w:szCs w:val="24"/>
                    </w:rPr>
                    <w:t>paties pagamintos lietuviškos kilmės produkcijos</w:t>
                  </w:r>
                  <w:r w:rsidRPr="00B5101C">
                    <w:rPr>
                      <w:rFonts w:ascii="Times New Roman" w:hAnsi="Times New Roman"/>
                      <w:bCs/>
                      <w:sz w:val="24"/>
                      <w:szCs w:val="24"/>
                      <w:lang w:eastAsia="lt-LT"/>
                    </w:rPr>
                    <w:t xml:space="preserve"> eksporto augimo (skaičiuojant akumuliuotai nuo paraiškos pateikimo metų iki 3 metų po projekto įgyvendinimo) ir prašomos finansavimo sumos. Projektai surikiuojami nuo efektyviausio (didžiausias santykis tarp </w:t>
                  </w:r>
                  <w:r w:rsidRPr="00B5101C">
                    <w:rPr>
                      <w:rFonts w:ascii="Times New Roman" w:hAnsi="Times New Roman"/>
                      <w:sz w:val="24"/>
                      <w:szCs w:val="24"/>
                    </w:rPr>
                    <w:t>pačių pagamintos lietuviškos kilmės produkcijos</w:t>
                  </w:r>
                  <w:r w:rsidRPr="00B5101C">
                    <w:rPr>
                      <w:rFonts w:ascii="Times New Roman" w:hAnsi="Times New Roman"/>
                      <w:bCs/>
                      <w:sz w:val="24"/>
                      <w:szCs w:val="24"/>
                      <w:lang w:eastAsia="lt-LT"/>
                    </w:rPr>
                    <w:t xml:space="preserve"> eksporto augimo ir prašomos finansavimo sumos) iki mažiausiai efektyvaus (mažiausias santykis tarp </w:t>
                  </w:r>
                  <w:r w:rsidRPr="00B5101C">
                    <w:rPr>
                      <w:rFonts w:ascii="Times New Roman" w:hAnsi="Times New Roman"/>
                      <w:sz w:val="24"/>
                      <w:szCs w:val="24"/>
                    </w:rPr>
                    <w:t>pačių pagamintos lietuviškos kilmės produkcijos</w:t>
                  </w:r>
                  <w:r w:rsidRPr="00B5101C">
                    <w:rPr>
                      <w:rFonts w:ascii="Times New Roman" w:hAnsi="Times New Roman"/>
                      <w:bCs/>
                      <w:sz w:val="24"/>
                      <w:szCs w:val="24"/>
                      <w:lang w:eastAsia="lt-LT"/>
                    </w:rPr>
                    <w:t xml:space="preserve"> eksporto augimo ir prašomos finansavimo sumos).</w:t>
                  </w:r>
                </w:p>
                <w:p w:rsidR="00E50383" w:rsidRPr="00B5101C" w:rsidRDefault="00E50383" w:rsidP="00E50383">
                  <w:pPr>
                    <w:tabs>
                      <w:tab w:val="left" w:pos="785"/>
                    </w:tabs>
                    <w:spacing w:line="240" w:lineRule="auto"/>
                    <w:ind w:left="76"/>
                    <w:jc w:val="both"/>
                    <w:rPr>
                      <w:rFonts w:ascii="Times New Roman" w:hAnsi="Times New Roman"/>
                      <w:sz w:val="24"/>
                      <w:szCs w:val="24"/>
                    </w:rPr>
                  </w:pPr>
                  <w:r w:rsidRPr="00B5101C">
                    <w:rPr>
                      <w:rFonts w:ascii="Times New Roman" w:hAnsi="Times New Roman"/>
                      <w:sz w:val="24"/>
                      <w:szCs w:val="24"/>
                    </w:rPr>
                    <w:lastRenderedPageBreak/>
                    <w:t>Projekto efektyvumas skaičiuojamas pagal formulę: (N+1-P)+(N+2-P)+(N+3-P)/projekto finansavimas, kur</w:t>
                  </w:r>
                </w:p>
                <w:p w:rsidR="00E50383" w:rsidRPr="00B5101C" w:rsidRDefault="00E50383" w:rsidP="00E50383">
                  <w:pPr>
                    <w:tabs>
                      <w:tab w:val="left" w:pos="785"/>
                    </w:tabs>
                    <w:spacing w:line="240" w:lineRule="auto"/>
                    <w:ind w:left="76"/>
                    <w:jc w:val="both"/>
                    <w:rPr>
                      <w:rFonts w:ascii="Times New Roman" w:hAnsi="Times New Roman"/>
                      <w:sz w:val="24"/>
                      <w:szCs w:val="24"/>
                    </w:rPr>
                  </w:pPr>
                  <w:r w:rsidRPr="00B5101C">
                    <w:rPr>
                      <w:rFonts w:ascii="Times New Roman" w:hAnsi="Times New Roman"/>
                      <w:sz w:val="24"/>
                      <w:szCs w:val="24"/>
                    </w:rPr>
                    <w:t>P – eksporto vertė per paskutinius 12 mėnesių iki paraiškos pateikimo momento;</w:t>
                  </w:r>
                </w:p>
                <w:p w:rsidR="00E50383" w:rsidRPr="00B5101C" w:rsidRDefault="00E50383" w:rsidP="00E50383">
                  <w:pPr>
                    <w:tabs>
                      <w:tab w:val="left" w:pos="785"/>
                    </w:tabs>
                    <w:spacing w:line="240" w:lineRule="auto"/>
                    <w:ind w:left="76"/>
                    <w:jc w:val="both"/>
                    <w:rPr>
                      <w:rFonts w:ascii="Times New Roman" w:hAnsi="Times New Roman"/>
                      <w:sz w:val="24"/>
                      <w:szCs w:val="24"/>
                    </w:rPr>
                  </w:pPr>
                  <w:r w:rsidRPr="00B5101C">
                    <w:rPr>
                      <w:rFonts w:ascii="Times New Roman" w:hAnsi="Times New Roman"/>
                      <w:sz w:val="24"/>
                      <w:szCs w:val="24"/>
                    </w:rPr>
                    <w:t>N+1 – eksporto vertė pirmaisiais finansiniais metais po projekto įgyvendinimo;</w:t>
                  </w:r>
                </w:p>
                <w:p w:rsidR="00E50383" w:rsidRPr="00B5101C" w:rsidRDefault="00E50383" w:rsidP="00E50383">
                  <w:pPr>
                    <w:tabs>
                      <w:tab w:val="left" w:pos="785"/>
                    </w:tabs>
                    <w:spacing w:line="240" w:lineRule="auto"/>
                    <w:ind w:left="76"/>
                    <w:jc w:val="both"/>
                    <w:rPr>
                      <w:rFonts w:ascii="Times New Roman" w:hAnsi="Times New Roman"/>
                      <w:sz w:val="24"/>
                      <w:szCs w:val="24"/>
                    </w:rPr>
                  </w:pPr>
                  <w:r w:rsidRPr="00B5101C">
                    <w:rPr>
                      <w:rFonts w:ascii="Times New Roman" w:hAnsi="Times New Roman"/>
                      <w:sz w:val="24"/>
                      <w:szCs w:val="24"/>
                    </w:rPr>
                    <w:t>N+2 – eksporto vertė antraisiais finansiniais metais po projekto įgyvendinimo;</w:t>
                  </w:r>
                </w:p>
                <w:p w:rsidR="00E50383" w:rsidRPr="00B5101C" w:rsidRDefault="00E50383" w:rsidP="00E50383">
                  <w:pPr>
                    <w:tabs>
                      <w:tab w:val="left" w:pos="785"/>
                    </w:tabs>
                    <w:spacing w:line="240" w:lineRule="auto"/>
                    <w:ind w:left="76"/>
                    <w:jc w:val="both"/>
                    <w:rPr>
                      <w:rFonts w:ascii="Times New Roman" w:hAnsi="Times New Roman"/>
                      <w:sz w:val="24"/>
                      <w:szCs w:val="24"/>
                    </w:rPr>
                  </w:pPr>
                  <w:r w:rsidRPr="00B5101C">
                    <w:rPr>
                      <w:rFonts w:ascii="Times New Roman" w:hAnsi="Times New Roman"/>
                      <w:sz w:val="24"/>
                      <w:szCs w:val="24"/>
                    </w:rPr>
                    <w:t>N+3 – eksporto vertė trečiaisiais finansiniais metais po projekto įgyvendinimo.</w:t>
                  </w:r>
                </w:p>
                <w:p w:rsidR="00E50383" w:rsidRPr="00B5101C" w:rsidRDefault="00E50383" w:rsidP="00E50383">
                  <w:pPr>
                    <w:tabs>
                      <w:tab w:val="left" w:pos="785"/>
                    </w:tabs>
                    <w:spacing w:line="240" w:lineRule="auto"/>
                    <w:ind w:left="76"/>
                    <w:jc w:val="both"/>
                    <w:rPr>
                      <w:rFonts w:ascii="Times New Roman" w:hAnsi="Times New Roman"/>
                      <w:sz w:val="24"/>
                      <w:szCs w:val="24"/>
                    </w:rPr>
                  </w:pPr>
                  <w:r w:rsidRPr="00B5101C">
                    <w:rPr>
                      <w:rFonts w:ascii="Times New Roman" w:hAnsi="Times New Roman"/>
                      <w:bCs/>
                      <w:sz w:val="24"/>
                      <w:szCs w:val="24"/>
                      <w:lang w:eastAsia="lt-LT"/>
                    </w:rPr>
                    <w:t xml:space="preserve">MVĮ eksporto vertė tikrinama pagal </w:t>
                  </w:r>
                  <w:r w:rsidRPr="00B5101C">
                    <w:rPr>
                      <w:rFonts w:ascii="Times New Roman" w:hAnsi="Times New Roman"/>
                      <w:sz w:val="24"/>
                      <w:szCs w:val="24"/>
                    </w:rPr>
                    <w:t xml:space="preserve">juridinio asmens metinių finansinių ataskaitų rinkinius, </w:t>
                  </w:r>
                  <w:r w:rsidRPr="00B5101C">
                    <w:rPr>
                      <w:rFonts w:ascii="Times New Roman" w:hAnsi="Times New Roman"/>
                      <w:bCs/>
                      <w:sz w:val="24"/>
                      <w:szCs w:val="24"/>
                      <w:lang w:eastAsia="lt-LT"/>
                    </w:rPr>
                    <w:t>produkcijos išgabenimą patvirtinančius ir kitus eksporto vertę nurodančius dokumentus.</w:t>
                  </w:r>
                </w:p>
                <w:p w:rsidR="00A067CF" w:rsidRPr="00B5101C" w:rsidRDefault="001B115F" w:rsidP="00906E4F">
                  <w:pPr>
                    <w:spacing w:after="0" w:line="240" w:lineRule="auto"/>
                    <w:jc w:val="both"/>
                    <w:rPr>
                      <w:rFonts w:ascii="Times New Roman" w:hAnsi="Times New Roman"/>
                      <w:b/>
                      <w:bCs/>
                      <w:caps/>
                      <w:sz w:val="24"/>
                      <w:szCs w:val="24"/>
                    </w:rPr>
                  </w:pPr>
                  <w:r w:rsidRPr="00B5101C">
                    <w:rPr>
                      <w:rFonts w:ascii="Times New Roman" w:hAnsi="Times New Roman"/>
                      <w:sz w:val="24"/>
                    </w:rPr>
                    <w:t xml:space="preserve">5 balai suteikiami pirmiesiems 20 proc. projektų (jeigu gaunamas skaičius nėra sveikasis, apvalinama pagal aritmetines taisykles iki sveikojo skaičiaus; atitinkamai ši taisyklė taikoma ir toliau), 4 balai – kitiems 20 proc. projektų ir t. t. 1 balas suteikiamas paskutiniams 20 proc. projektų. Jeigu pirmieji projektai, pagal kuriuos numatomas vienodas pajamų ir išlaidų santykis, sudaro daugiau nei 20 proc. projektų, tuomet visiems jiems suteikiami 5 balai. Tokiu atveju 4 balai suteikiami pirmiesiems 20 proc. likusių projektų, 3 balai – kitiems 20 proc. projektų ir t. t. </w:t>
                  </w:r>
                  <w:r w:rsidRPr="00B5101C">
                    <w:rPr>
                      <w:rFonts w:ascii="Times New Roman" w:hAnsi="Times New Roman"/>
                      <w:bCs/>
                      <w:iCs/>
                      <w:sz w:val="24"/>
                    </w:rPr>
                    <w:t xml:space="preserve">Atitinkamai ta pati loginė seka taikoma, </w:t>
                  </w:r>
                  <w:r w:rsidRPr="00B5101C">
                    <w:rPr>
                      <w:rFonts w:ascii="Times New Roman" w:hAnsi="Times New Roman"/>
                      <w:bCs/>
                      <w:iCs/>
                      <w:sz w:val="24"/>
                    </w:rPr>
                    <w:lastRenderedPageBreak/>
                    <w:t>jeigu susidaro daugiau negu 20 procentų 4 balais vertinamų projektų, surinkusių vienodą balų skaičių. Tokiu atveju jiems visiems skiriami 4 balai, o likusiems tuo pačiu principu suteikiami žemesni vertinimai.</w:t>
                  </w:r>
                </w:p>
              </w:tc>
              <w:tc>
                <w:tcPr>
                  <w:tcW w:w="1417" w:type="dxa"/>
                  <w:shd w:val="clear" w:color="auto" w:fill="auto"/>
                </w:tcPr>
                <w:p w:rsidR="00A067CF" w:rsidRPr="00B5101C" w:rsidRDefault="001B115F" w:rsidP="00447C84">
                  <w:pPr>
                    <w:spacing w:after="0" w:line="240" w:lineRule="auto"/>
                    <w:jc w:val="center"/>
                    <w:rPr>
                      <w:rFonts w:ascii="Times New Roman" w:hAnsi="Times New Roman"/>
                      <w:bCs/>
                      <w:caps/>
                      <w:sz w:val="24"/>
                      <w:szCs w:val="24"/>
                    </w:rPr>
                  </w:pPr>
                  <w:r w:rsidRPr="00B5101C">
                    <w:rPr>
                      <w:rFonts w:ascii="Times New Roman" w:hAnsi="Times New Roman"/>
                      <w:bCs/>
                      <w:caps/>
                      <w:sz w:val="24"/>
                      <w:szCs w:val="24"/>
                    </w:rPr>
                    <w:lastRenderedPageBreak/>
                    <w:t>5</w:t>
                  </w:r>
                  <w:r w:rsidR="00447C84" w:rsidRPr="00B5101C">
                    <w:rPr>
                      <w:rFonts w:ascii="Times New Roman" w:hAnsi="Times New Roman"/>
                      <w:bCs/>
                      <w:caps/>
                      <w:sz w:val="24"/>
                      <w:szCs w:val="24"/>
                    </w:rPr>
                    <w:t>0</w:t>
                  </w:r>
                </w:p>
              </w:tc>
              <w:tc>
                <w:tcPr>
                  <w:tcW w:w="1418" w:type="dxa"/>
                  <w:shd w:val="clear" w:color="auto" w:fill="auto"/>
                </w:tcPr>
                <w:p w:rsidR="00A067CF" w:rsidRPr="00B5101C" w:rsidRDefault="0075402C" w:rsidP="00732FAB">
                  <w:pPr>
                    <w:spacing w:after="0" w:line="240" w:lineRule="auto"/>
                    <w:jc w:val="center"/>
                    <w:rPr>
                      <w:rFonts w:ascii="Times New Roman" w:hAnsi="Times New Roman"/>
                      <w:b/>
                      <w:bCs/>
                      <w:caps/>
                      <w:sz w:val="24"/>
                      <w:szCs w:val="24"/>
                    </w:rPr>
                  </w:pPr>
                  <w:r w:rsidRPr="00B5101C">
                    <w:rPr>
                      <w:rFonts w:ascii="Times New Roman" w:hAnsi="Times New Roman"/>
                      <w:bCs/>
                      <w:i/>
                      <w:sz w:val="24"/>
                      <w:szCs w:val="24"/>
                    </w:rPr>
                    <w:t xml:space="preserve">  </w:t>
                  </w:r>
                </w:p>
              </w:tc>
              <w:tc>
                <w:tcPr>
                  <w:tcW w:w="1275" w:type="dxa"/>
                  <w:shd w:val="clear" w:color="auto" w:fill="auto"/>
                </w:tcPr>
                <w:p w:rsidR="00A067CF" w:rsidRPr="00B5101C" w:rsidRDefault="0091382B" w:rsidP="00732FAB">
                  <w:pPr>
                    <w:spacing w:after="0" w:line="240" w:lineRule="auto"/>
                    <w:jc w:val="center"/>
                    <w:rPr>
                      <w:rFonts w:ascii="Times New Roman" w:hAnsi="Times New Roman"/>
                      <w:bCs/>
                      <w:caps/>
                      <w:sz w:val="24"/>
                      <w:szCs w:val="24"/>
                    </w:rPr>
                  </w:pPr>
                  <w:r w:rsidRPr="00B5101C">
                    <w:rPr>
                      <w:rFonts w:ascii="Times New Roman" w:hAnsi="Times New Roman"/>
                      <w:bCs/>
                      <w:caps/>
                      <w:sz w:val="24"/>
                      <w:szCs w:val="24"/>
                    </w:rPr>
                    <w:t>10</w:t>
                  </w:r>
                </w:p>
              </w:tc>
              <w:tc>
                <w:tcPr>
                  <w:tcW w:w="1418" w:type="dxa"/>
                  <w:shd w:val="clear" w:color="auto" w:fill="auto"/>
                </w:tcPr>
                <w:p w:rsidR="00A067CF" w:rsidRPr="00B5101C" w:rsidRDefault="00A067CF" w:rsidP="0075402C">
                  <w:pPr>
                    <w:spacing w:after="0" w:line="240" w:lineRule="auto"/>
                    <w:jc w:val="center"/>
                    <w:rPr>
                      <w:rFonts w:ascii="Times New Roman" w:hAnsi="Times New Roman"/>
                      <w:b/>
                      <w:bCs/>
                      <w:caps/>
                      <w:sz w:val="24"/>
                      <w:szCs w:val="24"/>
                    </w:rPr>
                  </w:pPr>
                </w:p>
              </w:tc>
              <w:tc>
                <w:tcPr>
                  <w:tcW w:w="1559" w:type="dxa"/>
                  <w:shd w:val="clear" w:color="auto" w:fill="auto"/>
                </w:tcPr>
                <w:p w:rsidR="00A067CF" w:rsidRPr="00B5101C" w:rsidRDefault="00A067CF" w:rsidP="00732FAB">
                  <w:pPr>
                    <w:spacing w:after="0" w:line="240" w:lineRule="auto"/>
                    <w:jc w:val="center"/>
                    <w:rPr>
                      <w:rFonts w:ascii="Times New Roman" w:hAnsi="Times New Roman"/>
                      <w:b/>
                      <w:bCs/>
                      <w:caps/>
                      <w:sz w:val="24"/>
                      <w:szCs w:val="24"/>
                    </w:rPr>
                  </w:pPr>
                </w:p>
              </w:tc>
            </w:tr>
            <w:tr w:rsidR="00892C83" w:rsidRPr="00B5101C" w:rsidTr="0075402C">
              <w:tc>
                <w:tcPr>
                  <w:tcW w:w="7684" w:type="dxa"/>
                  <w:gridSpan w:val="2"/>
                  <w:shd w:val="clear" w:color="auto" w:fill="auto"/>
                </w:tcPr>
                <w:p w:rsidR="00892C83" w:rsidRPr="00B5101C" w:rsidRDefault="00892C83" w:rsidP="00732FAB">
                  <w:pPr>
                    <w:spacing w:after="0" w:line="240" w:lineRule="auto"/>
                    <w:jc w:val="right"/>
                    <w:rPr>
                      <w:rFonts w:ascii="Times New Roman" w:hAnsi="Times New Roman"/>
                      <w:b/>
                      <w:bCs/>
                      <w:caps/>
                      <w:sz w:val="24"/>
                      <w:szCs w:val="24"/>
                    </w:rPr>
                  </w:pPr>
                  <w:r w:rsidRPr="00B5101C">
                    <w:rPr>
                      <w:rFonts w:ascii="Times New Roman" w:hAnsi="Times New Roman"/>
                      <w:b/>
                      <w:bCs/>
                      <w:sz w:val="24"/>
                      <w:szCs w:val="24"/>
                    </w:rPr>
                    <w:lastRenderedPageBreak/>
                    <w:t>Suma</w:t>
                  </w:r>
                  <w:r w:rsidRPr="00B5101C">
                    <w:rPr>
                      <w:rFonts w:ascii="Times New Roman" w:hAnsi="Times New Roman"/>
                      <w:b/>
                      <w:bCs/>
                      <w:caps/>
                      <w:sz w:val="24"/>
                      <w:szCs w:val="24"/>
                    </w:rPr>
                    <w:t>:</w:t>
                  </w:r>
                </w:p>
              </w:tc>
              <w:tc>
                <w:tcPr>
                  <w:tcW w:w="1417" w:type="dxa"/>
                  <w:shd w:val="clear" w:color="auto" w:fill="auto"/>
                </w:tcPr>
                <w:p w:rsidR="00892C83" w:rsidRPr="00B5101C" w:rsidRDefault="00892C83" w:rsidP="00732FAB">
                  <w:pPr>
                    <w:spacing w:after="0" w:line="240" w:lineRule="auto"/>
                    <w:jc w:val="center"/>
                    <w:rPr>
                      <w:rFonts w:ascii="Times New Roman" w:hAnsi="Times New Roman"/>
                      <w:b/>
                      <w:bCs/>
                      <w:caps/>
                      <w:sz w:val="24"/>
                      <w:szCs w:val="24"/>
                    </w:rPr>
                  </w:pPr>
                  <w:r w:rsidRPr="00B5101C">
                    <w:rPr>
                      <w:rFonts w:ascii="Times New Roman" w:hAnsi="Times New Roman"/>
                      <w:b/>
                      <w:bCs/>
                      <w:caps/>
                      <w:sz w:val="24"/>
                      <w:szCs w:val="24"/>
                    </w:rPr>
                    <w:t>100</w:t>
                  </w:r>
                </w:p>
              </w:tc>
              <w:tc>
                <w:tcPr>
                  <w:tcW w:w="1418" w:type="dxa"/>
                  <w:shd w:val="clear" w:color="auto" w:fill="BFBFBF"/>
                </w:tcPr>
                <w:p w:rsidR="00892C83" w:rsidRPr="00B5101C" w:rsidRDefault="00892C83" w:rsidP="00732FAB">
                  <w:pPr>
                    <w:spacing w:after="0" w:line="240" w:lineRule="auto"/>
                    <w:jc w:val="center"/>
                    <w:rPr>
                      <w:rFonts w:ascii="Times New Roman" w:hAnsi="Times New Roman"/>
                      <w:b/>
                      <w:bCs/>
                      <w:caps/>
                      <w:sz w:val="24"/>
                      <w:szCs w:val="24"/>
                    </w:rPr>
                  </w:pPr>
                </w:p>
              </w:tc>
              <w:tc>
                <w:tcPr>
                  <w:tcW w:w="1275" w:type="dxa"/>
                  <w:shd w:val="clear" w:color="auto" w:fill="BFBFBF"/>
                </w:tcPr>
                <w:p w:rsidR="00892C83" w:rsidRPr="00B5101C" w:rsidRDefault="00892C83" w:rsidP="00732FAB">
                  <w:pPr>
                    <w:spacing w:after="0" w:line="240" w:lineRule="auto"/>
                    <w:jc w:val="center"/>
                    <w:rPr>
                      <w:rFonts w:ascii="Times New Roman" w:hAnsi="Times New Roman"/>
                      <w:b/>
                      <w:bCs/>
                      <w:caps/>
                      <w:sz w:val="24"/>
                      <w:szCs w:val="24"/>
                    </w:rPr>
                  </w:pPr>
                </w:p>
              </w:tc>
              <w:tc>
                <w:tcPr>
                  <w:tcW w:w="1418" w:type="dxa"/>
                  <w:shd w:val="clear" w:color="auto" w:fill="auto"/>
                </w:tcPr>
                <w:p w:rsidR="00892C83" w:rsidRPr="00B5101C" w:rsidRDefault="00892C83" w:rsidP="0075402C">
                  <w:pPr>
                    <w:spacing w:after="0" w:line="240" w:lineRule="auto"/>
                    <w:ind w:left="-57" w:right="-57"/>
                    <w:jc w:val="center"/>
                    <w:rPr>
                      <w:rFonts w:ascii="Times New Roman" w:hAnsi="Times New Roman"/>
                      <w:bCs/>
                      <w:i/>
                      <w:sz w:val="24"/>
                      <w:szCs w:val="24"/>
                    </w:rPr>
                  </w:pPr>
                </w:p>
              </w:tc>
              <w:tc>
                <w:tcPr>
                  <w:tcW w:w="1559" w:type="dxa"/>
                  <w:shd w:val="clear" w:color="auto" w:fill="BFBFBF"/>
                </w:tcPr>
                <w:p w:rsidR="00892C83" w:rsidRPr="00B5101C" w:rsidRDefault="00892C83" w:rsidP="00732FAB">
                  <w:pPr>
                    <w:spacing w:after="0" w:line="240" w:lineRule="auto"/>
                    <w:jc w:val="center"/>
                    <w:rPr>
                      <w:rFonts w:ascii="Times New Roman" w:hAnsi="Times New Roman"/>
                      <w:b/>
                      <w:bCs/>
                      <w:caps/>
                      <w:sz w:val="24"/>
                      <w:szCs w:val="24"/>
                    </w:rPr>
                  </w:pPr>
                </w:p>
              </w:tc>
            </w:tr>
            <w:tr w:rsidR="00892C83" w:rsidRPr="00B5101C" w:rsidTr="0075402C">
              <w:tc>
                <w:tcPr>
                  <w:tcW w:w="7684" w:type="dxa"/>
                  <w:gridSpan w:val="2"/>
                  <w:shd w:val="clear" w:color="auto" w:fill="auto"/>
                </w:tcPr>
                <w:p w:rsidR="00892C83" w:rsidRPr="00B5101C" w:rsidRDefault="00892C83" w:rsidP="0075402C">
                  <w:pPr>
                    <w:spacing w:after="0" w:line="240" w:lineRule="auto"/>
                    <w:jc w:val="right"/>
                    <w:rPr>
                      <w:rFonts w:ascii="Times New Roman" w:hAnsi="Times New Roman"/>
                      <w:b/>
                      <w:bCs/>
                      <w:sz w:val="24"/>
                      <w:szCs w:val="24"/>
                    </w:rPr>
                  </w:pPr>
                  <w:r w:rsidRPr="00B5101C">
                    <w:rPr>
                      <w:rFonts w:ascii="Times New Roman" w:hAnsi="Times New Roman"/>
                      <w:b/>
                      <w:bCs/>
                      <w:sz w:val="24"/>
                      <w:szCs w:val="24"/>
                    </w:rPr>
                    <w:t>Minimali privaloma surinkti balų suma:</w:t>
                  </w:r>
                </w:p>
              </w:tc>
              <w:tc>
                <w:tcPr>
                  <w:tcW w:w="1417" w:type="dxa"/>
                  <w:shd w:val="clear" w:color="auto" w:fill="auto"/>
                </w:tcPr>
                <w:p w:rsidR="00892C83" w:rsidRPr="00B5101C" w:rsidRDefault="0091382B" w:rsidP="00201018">
                  <w:pPr>
                    <w:spacing w:after="0" w:line="240" w:lineRule="auto"/>
                    <w:jc w:val="center"/>
                    <w:rPr>
                      <w:rFonts w:ascii="Times New Roman" w:hAnsi="Times New Roman"/>
                      <w:b/>
                      <w:bCs/>
                      <w:caps/>
                      <w:sz w:val="24"/>
                      <w:szCs w:val="24"/>
                    </w:rPr>
                  </w:pPr>
                  <w:r w:rsidRPr="00B5101C">
                    <w:rPr>
                      <w:rFonts w:ascii="Times New Roman" w:hAnsi="Times New Roman"/>
                      <w:b/>
                      <w:bCs/>
                      <w:caps/>
                      <w:sz w:val="24"/>
                      <w:szCs w:val="24"/>
                    </w:rPr>
                    <w:t>40</w:t>
                  </w:r>
                </w:p>
              </w:tc>
              <w:tc>
                <w:tcPr>
                  <w:tcW w:w="1418" w:type="dxa"/>
                  <w:shd w:val="clear" w:color="auto" w:fill="BFBFBF"/>
                </w:tcPr>
                <w:p w:rsidR="00892C83" w:rsidRPr="00B5101C" w:rsidRDefault="00892C83" w:rsidP="0075402C">
                  <w:pPr>
                    <w:spacing w:after="0" w:line="240" w:lineRule="auto"/>
                    <w:jc w:val="center"/>
                    <w:rPr>
                      <w:rFonts w:ascii="Times New Roman" w:hAnsi="Times New Roman"/>
                      <w:b/>
                      <w:bCs/>
                      <w:caps/>
                      <w:sz w:val="24"/>
                      <w:szCs w:val="24"/>
                    </w:rPr>
                  </w:pPr>
                </w:p>
              </w:tc>
              <w:tc>
                <w:tcPr>
                  <w:tcW w:w="1275" w:type="dxa"/>
                  <w:shd w:val="clear" w:color="auto" w:fill="BFBFBF"/>
                </w:tcPr>
                <w:p w:rsidR="00892C83" w:rsidRPr="00B5101C" w:rsidRDefault="00892C83" w:rsidP="0075402C">
                  <w:pPr>
                    <w:spacing w:after="0" w:line="240" w:lineRule="auto"/>
                    <w:jc w:val="center"/>
                    <w:rPr>
                      <w:rFonts w:ascii="Times New Roman" w:hAnsi="Times New Roman"/>
                      <w:b/>
                      <w:bCs/>
                      <w:caps/>
                      <w:sz w:val="24"/>
                      <w:szCs w:val="24"/>
                    </w:rPr>
                  </w:pPr>
                </w:p>
              </w:tc>
              <w:tc>
                <w:tcPr>
                  <w:tcW w:w="1418" w:type="dxa"/>
                  <w:shd w:val="clear" w:color="auto" w:fill="auto"/>
                </w:tcPr>
                <w:p w:rsidR="00892C83" w:rsidRPr="00B5101C" w:rsidRDefault="00892C83" w:rsidP="0075402C">
                  <w:pPr>
                    <w:spacing w:after="0" w:line="240" w:lineRule="auto"/>
                    <w:jc w:val="center"/>
                    <w:rPr>
                      <w:rFonts w:ascii="Times New Roman" w:hAnsi="Times New Roman"/>
                      <w:bCs/>
                      <w:i/>
                      <w:sz w:val="24"/>
                      <w:szCs w:val="24"/>
                    </w:rPr>
                  </w:pPr>
                </w:p>
              </w:tc>
              <w:tc>
                <w:tcPr>
                  <w:tcW w:w="1559" w:type="dxa"/>
                  <w:shd w:val="clear" w:color="auto" w:fill="BFBFBF"/>
                </w:tcPr>
                <w:p w:rsidR="00892C83" w:rsidRPr="00B5101C" w:rsidRDefault="00892C83" w:rsidP="0075402C">
                  <w:pPr>
                    <w:spacing w:after="0" w:line="240" w:lineRule="auto"/>
                    <w:jc w:val="center"/>
                    <w:rPr>
                      <w:rFonts w:ascii="Times New Roman" w:hAnsi="Times New Roman"/>
                      <w:b/>
                      <w:bCs/>
                      <w:caps/>
                      <w:sz w:val="24"/>
                      <w:szCs w:val="24"/>
                    </w:rPr>
                  </w:pPr>
                </w:p>
              </w:tc>
            </w:tr>
          </w:tbl>
          <w:p w:rsidR="00A067CF" w:rsidRPr="00B5101C" w:rsidRDefault="00A067CF" w:rsidP="00A067CF">
            <w:pPr>
              <w:jc w:val="center"/>
              <w:rPr>
                <w:rFonts w:ascii="Times New Roman" w:hAnsi="Times New Roman"/>
                <w:caps/>
                <w:sz w:val="24"/>
                <w:szCs w:val="24"/>
              </w:rPr>
            </w:pPr>
          </w:p>
        </w:tc>
      </w:tr>
    </w:tbl>
    <w:p w:rsidR="0075402C" w:rsidRPr="00B5101C" w:rsidRDefault="0075402C" w:rsidP="0075402C">
      <w:pPr>
        <w:tabs>
          <w:tab w:val="left" w:pos="9639"/>
        </w:tabs>
        <w:spacing w:line="240" w:lineRule="auto"/>
        <w:ind w:left="426"/>
        <w:jc w:val="both"/>
        <w:rPr>
          <w:rFonts w:ascii="Times New Roman" w:hAnsi="Times New Roman"/>
        </w:rPr>
      </w:pPr>
    </w:p>
    <w:p w:rsidR="0075402C" w:rsidRPr="00B5101C" w:rsidRDefault="0075402C" w:rsidP="0075402C">
      <w:pPr>
        <w:tabs>
          <w:tab w:val="left" w:pos="9639"/>
        </w:tabs>
        <w:spacing w:line="240" w:lineRule="auto"/>
        <w:ind w:left="426"/>
        <w:jc w:val="both"/>
        <w:rPr>
          <w:rFonts w:ascii="Times New Roman" w:hAnsi="Times New Roman"/>
        </w:rPr>
      </w:pPr>
      <w:r w:rsidRPr="00B5101C">
        <w:rPr>
          <w:rFonts w:ascii="Times New Roman" w:hAnsi="Times New Roman"/>
        </w:rPr>
        <w:t>____________________________________                                     ______________________</w:t>
      </w:r>
      <w:r w:rsidRPr="00B5101C">
        <w:rPr>
          <w:rFonts w:ascii="Times New Roman" w:hAnsi="Times New Roman"/>
        </w:rPr>
        <w:tab/>
        <w:t xml:space="preserve">  ___________________________</w:t>
      </w:r>
    </w:p>
    <w:p w:rsidR="0075402C" w:rsidRPr="00B5101C" w:rsidRDefault="0075402C" w:rsidP="0075402C">
      <w:pPr>
        <w:tabs>
          <w:tab w:val="center" w:pos="10800"/>
        </w:tabs>
        <w:spacing w:after="0" w:line="240" w:lineRule="auto"/>
        <w:ind w:left="426"/>
        <w:jc w:val="both"/>
        <w:rPr>
          <w:rFonts w:ascii="Times New Roman" w:hAnsi="Times New Roman"/>
        </w:rPr>
      </w:pPr>
      <w:r w:rsidRPr="00B5101C">
        <w:rPr>
          <w:rFonts w:ascii="Times New Roman" w:hAnsi="Times New Roman"/>
        </w:rPr>
        <w:t xml:space="preserve">(paraiškos vertinimą atlikusios institucijos atsakingo </w:t>
      </w:r>
    </w:p>
    <w:p w:rsidR="0075402C" w:rsidRPr="00B5101C" w:rsidRDefault="0075402C" w:rsidP="0075402C">
      <w:pPr>
        <w:tabs>
          <w:tab w:val="center" w:pos="10800"/>
        </w:tabs>
        <w:spacing w:after="0" w:line="240" w:lineRule="auto"/>
        <w:ind w:left="426"/>
        <w:jc w:val="both"/>
        <w:rPr>
          <w:rFonts w:ascii="Times New Roman" w:hAnsi="Times New Roman"/>
        </w:rPr>
      </w:pPr>
      <w:r w:rsidRPr="00B5101C">
        <w:rPr>
          <w:rFonts w:ascii="Times New Roman" w:hAnsi="Times New Roman"/>
        </w:rPr>
        <w:t xml:space="preserve">asmens pareigų pavadinimas)                                                                              (data) </w:t>
      </w:r>
      <w:r w:rsidRPr="00B5101C">
        <w:rPr>
          <w:rFonts w:ascii="Times New Roman" w:hAnsi="Times New Roman"/>
        </w:rPr>
        <w:tab/>
        <w:t xml:space="preserve">                               (vardas ir pavardė, parašas, jei pildoma popierinė versija)</w:t>
      </w:r>
    </w:p>
    <w:p w:rsidR="00A64E5E" w:rsidRPr="00B5101C" w:rsidRDefault="00A64E5E" w:rsidP="0075402C">
      <w:pPr>
        <w:tabs>
          <w:tab w:val="center" w:pos="10800"/>
        </w:tabs>
        <w:spacing w:after="0" w:line="240" w:lineRule="auto"/>
        <w:ind w:left="426"/>
        <w:jc w:val="both"/>
        <w:rPr>
          <w:rFonts w:ascii="Times New Roman" w:hAnsi="Times New Roman"/>
        </w:rPr>
      </w:pPr>
    </w:p>
    <w:p w:rsidR="00A64E5E" w:rsidRPr="00B5101C" w:rsidRDefault="00A64E5E" w:rsidP="0075402C">
      <w:pPr>
        <w:tabs>
          <w:tab w:val="center" w:pos="10800"/>
        </w:tabs>
        <w:spacing w:after="0" w:line="240" w:lineRule="auto"/>
        <w:ind w:left="426"/>
        <w:jc w:val="both"/>
        <w:rPr>
          <w:rFonts w:ascii="Times New Roman" w:hAnsi="Times New Roman"/>
        </w:rPr>
      </w:pPr>
    </w:p>
    <w:p w:rsidR="00A64E5E" w:rsidRPr="00B5101C" w:rsidRDefault="00A64E5E" w:rsidP="00A64E5E">
      <w:pPr>
        <w:spacing w:after="0" w:line="240" w:lineRule="auto"/>
        <w:jc w:val="center"/>
        <w:rPr>
          <w:rFonts w:ascii="Times New Roman" w:hAnsi="Times New Roman"/>
          <w:sz w:val="24"/>
          <w:szCs w:val="24"/>
        </w:rPr>
      </w:pPr>
      <w:r w:rsidRPr="00B5101C">
        <w:rPr>
          <w:rFonts w:ascii="Times New Roman" w:hAnsi="Times New Roman"/>
        </w:rPr>
        <w:t>______________________</w:t>
      </w:r>
    </w:p>
    <w:p w:rsidR="00A64E5E" w:rsidRPr="00B5101C" w:rsidRDefault="00A64E5E" w:rsidP="00A64E5E">
      <w:pPr>
        <w:tabs>
          <w:tab w:val="center" w:pos="10800"/>
        </w:tabs>
        <w:spacing w:after="0" w:line="240" w:lineRule="auto"/>
        <w:ind w:left="426"/>
        <w:jc w:val="center"/>
        <w:rPr>
          <w:rFonts w:ascii="Times New Roman" w:hAnsi="Times New Roman"/>
        </w:rPr>
      </w:pPr>
    </w:p>
    <w:p w:rsidR="00A067CF" w:rsidRPr="00B5101C" w:rsidRDefault="00A067CF" w:rsidP="00A067CF">
      <w:pPr>
        <w:tabs>
          <w:tab w:val="center" w:pos="10800"/>
        </w:tabs>
        <w:rPr>
          <w:rFonts w:ascii="Times New Roman" w:hAnsi="Times New Roman"/>
          <w:sz w:val="24"/>
          <w:szCs w:val="24"/>
        </w:rPr>
      </w:pPr>
      <w:r w:rsidRPr="00B5101C">
        <w:rPr>
          <w:rFonts w:ascii="Times New Roman" w:hAnsi="Times New Roman"/>
          <w:sz w:val="24"/>
          <w:szCs w:val="24"/>
        </w:rPr>
        <w:tab/>
        <w:t xml:space="preserve">       </w:t>
      </w:r>
    </w:p>
    <w:p w:rsidR="00741CC9" w:rsidRPr="00B5101C" w:rsidRDefault="00741CC9" w:rsidP="00741CC9">
      <w:pPr>
        <w:spacing w:after="0" w:line="240" w:lineRule="auto"/>
        <w:rPr>
          <w:rFonts w:ascii="Times New Roman" w:hAnsi="Times New Roman"/>
        </w:rPr>
      </w:pPr>
    </w:p>
    <w:p w:rsidR="00451580" w:rsidRPr="00B5101C" w:rsidRDefault="00451580" w:rsidP="004C71ED">
      <w:pPr>
        <w:spacing w:after="0" w:line="240" w:lineRule="auto"/>
        <w:ind w:left="6480" w:firstLine="1296"/>
        <w:rPr>
          <w:rFonts w:ascii="Times New Roman" w:hAnsi="Times New Roman"/>
          <w:sz w:val="24"/>
          <w:szCs w:val="24"/>
        </w:rPr>
      </w:pPr>
    </w:p>
    <w:p w:rsidR="00E434AB" w:rsidRPr="00B5101C" w:rsidRDefault="00E434AB" w:rsidP="004C71ED">
      <w:pPr>
        <w:spacing w:after="0" w:line="240" w:lineRule="auto"/>
        <w:ind w:left="6480" w:firstLine="1296"/>
        <w:rPr>
          <w:rFonts w:ascii="Times New Roman" w:hAnsi="Times New Roman"/>
          <w:sz w:val="24"/>
          <w:szCs w:val="24"/>
        </w:rPr>
        <w:sectPr w:rsidR="00E434AB" w:rsidRPr="00B5101C" w:rsidSect="00E434AB">
          <w:headerReference w:type="default" r:id="rId36"/>
          <w:headerReference w:type="first" r:id="rId37"/>
          <w:pgSz w:w="16838" w:h="11906" w:orient="landscape"/>
          <w:pgMar w:top="1134" w:right="822" w:bottom="1134" w:left="1134" w:header="567" w:footer="567" w:gutter="0"/>
          <w:pgNumType w:start="1"/>
          <w:cols w:space="1296"/>
          <w:titlePg/>
          <w:docGrid w:linePitch="360"/>
        </w:sectPr>
      </w:pPr>
    </w:p>
    <w:p w:rsidR="007024A9" w:rsidRPr="00B5101C" w:rsidRDefault="007024A9" w:rsidP="007024A9">
      <w:pPr>
        <w:spacing w:after="0" w:line="240" w:lineRule="auto"/>
        <w:ind w:left="6480" w:firstLine="1296"/>
        <w:rPr>
          <w:rFonts w:ascii="Times New Roman" w:hAnsi="Times New Roman"/>
          <w:sz w:val="24"/>
        </w:rPr>
      </w:pPr>
      <w:r w:rsidRPr="00B5101C">
        <w:rPr>
          <w:rFonts w:ascii="Times New Roman" w:hAnsi="Times New Roman"/>
          <w:sz w:val="24"/>
        </w:rPr>
        <w:lastRenderedPageBreak/>
        <w:t>2014–2020 metų Europos Sąjungos fondų investicijų veiksmų programos</w:t>
      </w:r>
    </w:p>
    <w:p w:rsidR="007024A9" w:rsidRPr="00B5101C" w:rsidRDefault="007024A9" w:rsidP="007024A9">
      <w:pPr>
        <w:spacing w:after="0" w:line="240" w:lineRule="auto"/>
        <w:ind w:left="6480" w:firstLine="1296"/>
        <w:rPr>
          <w:rFonts w:ascii="Times New Roman" w:hAnsi="Times New Roman"/>
          <w:sz w:val="24"/>
        </w:rPr>
      </w:pPr>
      <w:r w:rsidRPr="00B5101C">
        <w:rPr>
          <w:rFonts w:ascii="Times New Roman" w:hAnsi="Times New Roman"/>
          <w:sz w:val="24"/>
        </w:rPr>
        <w:t xml:space="preserve">3 prioriteto „Smulkiojo ir vidutinio verslo konkurencingumo skatinimas“ </w:t>
      </w:r>
    </w:p>
    <w:p w:rsidR="007024A9" w:rsidRPr="00B5101C" w:rsidRDefault="007024A9" w:rsidP="007024A9">
      <w:pPr>
        <w:spacing w:after="0" w:line="240" w:lineRule="auto"/>
        <w:ind w:left="6480" w:firstLine="1296"/>
        <w:rPr>
          <w:rFonts w:ascii="Times New Roman" w:hAnsi="Times New Roman"/>
          <w:sz w:val="24"/>
        </w:rPr>
      </w:pPr>
      <w:r w:rsidRPr="00B5101C">
        <w:rPr>
          <w:rFonts w:ascii="Times New Roman" w:hAnsi="Times New Roman"/>
          <w:sz w:val="24"/>
        </w:rPr>
        <w:t>priemonės“</w:t>
      </w:r>
      <w:r w:rsidRPr="00B5101C">
        <w:rPr>
          <w:rFonts w:ascii="Times New Roman" w:hAnsi="Times New Roman"/>
          <w:sz w:val="24"/>
          <w:szCs w:val="24"/>
        </w:rPr>
        <w:t xml:space="preserve"> Nr. 03.2.1-LVPA-K-801 priemonės „Naujos galimybės LT“</w:t>
      </w:r>
    </w:p>
    <w:p w:rsidR="007024A9" w:rsidRPr="00B5101C" w:rsidRDefault="007024A9" w:rsidP="007024A9">
      <w:pPr>
        <w:spacing w:after="0" w:line="240" w:lineRule="auto"/>
        <w:ind w:left="6480" w:firstLine="1296"/>
        <w:rPr>
          <w:rFonts w:ascii="Times New Roman" w:hAnsi="Times New Roman"/>
          <w:sz w:val="24"/>
        </w:rPr>
      </w:pPr>
      <w:r w:rsidRPr="00B5101C">
        <w:rPr>
          <w:rFonts w:ascii="Times New Roman" w:hAnsi="Times New Roman"/>
          <w:sz w:val="24"/>
        </w:rPr>
        <w:t>projektų finansavimo sąlygų aprašo Nr. 1</w:t>
      </w:r>
    </w:p>
    <w:p w:rsidR="007024A9" w:rsidRPr="00B5101C" w:rsidRDefault="007024A9" w:rsidP="007024A9">
      <w:pPr>
        <w:autoSpaceDE w:val="0"/>
        <w:autoSpaceDN w:val="0"/>
        <w:adjustRightInd w:val="0"/>
        <w:spacing w:after="0" w:line="240" w:lineRule="auto"/>
        <w:ind w:left="5872" w:firstLine="1904"/>
        <w:outlineLvl w:val="0"/>
        <w:rPr>
          <w:rFonts w:ascii="Times New Roman" w:hAnsi="Times New Roman"/>
          <w:color w:val="000000"/>
          <w:sz w:val="24"/>
        </w:rPr>
      </w:pPr>
      <w:r w:rsidRPr="00B5101C">
        <w:rPr>
          <w:rFonts w:ascii="Times New Roman" w:hAnsi="Times New Roman"/>
          <w:color w:val="000000"/>
          <w:sz w:val="24"/>
        </w:rPr>
        <w:t>3 priedas</w:t>
      </w:r>
    </w:p>
    <w:p w:rsidR="007024A9" w:rsidRPr="00B5101C" w:rsidRDefault="007024A9" w:rsidP="007024A9">
      <w:pPr>
        <w:autoSpaceDE w:val="0"/>
        <w:autoSpaceDN w:val="0"/>
        <w:adjustRightInd w:val="0"/>
        <w:ind w:left="5872" w:firstLine="1904"/>
        <w:outlineLvl w:val="0"/>
        <w:rPr>
          <w:rFonts w:ascii="Times New Roman" w:hAnsi="Times New Roman"/>
          <w:color w:val="000000"/>
          <w:sz w:val="24"/>
        </w:rPr>
      </w:pPr>
    </w:p>
    <w:p w:rsidR="007024A9" w:rsidRPr="00B5101C" w:rsidRDefault="007024A9" w:rsidP="007024A9">
      <w:pPr>
        <w:pStyle w:val="Default"/>
        <w:contextualSpacing/>
        <w:jc w:val="center"/>
        <w:outlineLvl w:val="0"/>
        <w:rPr>
          <w:rFonts w:ascii="Times New Roman" w:hAnsi="Times New Roman" w:cs="Times New Roman"/>
          <w:b/>
          <w:bCs/>
          <w:caps/>
        </w:rPr>
      </w:pPr>
      <w:r w:rsidRPr="00B5101C">
        <w:rPr>
          <w:rFonts w:ascii="Times New Roman" w:hAnsi="Times New Roman" w:cs="Times New Roman"/>
          <w:b/>
          <w:bCs/>
          <w:caps/>
        </w:rPr>
        <w:t xml:space="preserve">PROJEKTŲ ATITIKTIES </w:t>
      </w:r>
      <w:r w:rsidRPr="00B5101C">
        <w:rPr>
          <w:rFonts w:ascii="Times New Roman" w:hAnsi="Times New Roman" w:cs="Times New Roman"/>
          <w:b/>
          <w:bCs/>
          <w:i/>
          <w:caps/>
        </w:rPr>
        <w:t xml:space="preserve">de minimis </w:t>
      </w:r>
      <w:r w:rsidRPr="00B5101C">
        <w:rPr>
          <w:rFonts w:ascii="Times New Roman" w:hAnsi="Times New Roman" w:cs="Times New Roman"/>
          <w:b/>
          <w:bCs/>
          <w:caps/>
        </w:rPr>
        <w:t>PAGALBOS TAISYKLĖMS Patikros lapas</w:t>
      </w:r>
    </w:p>
    <w:p w:rsidR="007024A9" w:rsidRPr="00B5101C" w:rsidRDefault="007024A9" w:rsidP="007024A9">
      <w:pPr>
        <w:pStyle w:val="Default"/>
        <w:contextualSpacing/>
        <w:jc w:val="center"/>
        <w:rPr>
          <w:rFonts w:ascii="Times New Roman" w:hAnsi="Times New Roman" w:cs="Times New Roman"/>
          <w:b/>
          <w:bCs/>
          <w:cap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92"/>
      </w:tblGrid>
      <w:tr w:rsidR="007024A9" w:rsidRPr="00B5101C" w:rsidTr="003203B9">
        <w:tc>
          <w:tcPr>
            <w:tcW w:w="14992" w:type="dxa"/>
            <w:shd w:val="clear" w:color="auto" w:fill="BFBFBF"/>
          </w:tcPr>
          <w:p w:rsidR="007024A9" w:rsidRPr="00B5101C" w:rsidRDefault="007024A9" w:rsidP="003203B9">
            <w:pPr>
              <w:pStyle w:val="Default"/>
              <w:contextualSpacing/>
              <w:jc w:val="both"/>
              <w:rPr>
                <w:rFonts w:ascii="Times New Roman" w:eastAsia="Times New Roman" w:hAnsi="Times New Roman" w:cs="Times New Roman"/>
              </w:rPr>
            </w:pPr>
            <w:r w:rsidRPr="00B5101C">
              <w:rPr>
                <w:rFonts w:ascii="Times New Roman" w:eastAsia="Times New Roman" w:hAnsi="Times New Roman" w:cs="Times New Roman"/>
                <w:b/>
                <w:bCs/>
              </w:rPr>
              <w:t>I. Finansavimo teisinis pagrindas</w:t>
            </w:r>
          </w:p>
        </w:tc>
      </w:tr>
      <w:tr w:rsidR="007024A9" w:rsidRPr="00B5101C" w:rsidTr="003203B9">
        <w:tc>
          <w:tcPr>
            <w:tcW w:w="14992" w:type="dxa"/>
            <w:shd w:val="clear" w:color="auto" w:fill="auto"/>
          </w:tcPr>
          <w:p w:rsidR="007024A9" w:rsidRPr="00B5101C" w:rsidRDefault="007024A9" w:rsidP="003203B9">
            <w:pPr>
              <w:pStyle w:val="Default"/>
              <w:contextualSpacing/>
              <w:jc w:val="both"/>
              <w:rPr>
                <w:rFonts w:ascii="Times New Roman" w:eastAsia="Times New Roman" w:hAnsi="Times New Roman" w:cs="Times New Roman"/>
              </w:rPr>
            </w:pPr>
            <w:r w:rsidRPr="00B5101C">
              <w:rPr>
                <w:rFonts w:ascii="Times New Roman" w:eastAsia="Times New Roman" w:hAnsi="Times New Roman" w:cs="Times New Roman"/>
                <w:bCs/>
              </w:rPr>
              <w:t xml:space="preserve">2013 m. gruodžio 18 d. Komisijos reglamentas (ES) Nr. 1407/2013 dėl Sutarties dėl Europos Sąjungos veikimo 107 ir 108 straipsnių taikymo </w:t>
            </w:r>
            <w:proofErr w:type="spellStart"/>
            <w:r w:rsidRPr="00B5101C">
              <w:rPr>
                <w:rFonts w:ascii="Times New Roman" w:eastAsia="Times New Roman" w:hAnsi="Times New Roman" w:cs="Times New Roman"/>
                <w:bCs/>
                <w:i/>
              </w:rPr>
              <w:t>de</w:t>
            </w:r>
            <w:proofErr w:type="spellEnd"/>
            <w:r w:rsidRPr="00B5101C">
              <w:rPr>
                <w:rFonts w:ascii="Times New Roman" w:eastAsia="Times New Roman" w:hAnsi="Times New Roman" w:cs="Times New Roman"/>
                <w:bCs/>
                <w:i/>
              </w:rPr>
              <w:t xml:space="preserve"> </w:t>
            </w:r>
            <w:proofErr w:type="spellStart"/>
            <w:r w:rsidRPr="00B5101C">
              <w:rPr>
                <w:rFonts w:ascii="Times New Roman" w:eastAsia="Times New Roman" w:hAnsi="Times New Roman" w:cs="Times New Roman"/>
                <w:bCs/>
                <w:i/>
              </w:rPr>
              <w:t>minimis</w:t>
            </w:r>
            <w:proofErr w:type="spellEnd"/>
            <w:r w:rsidRPr="00B5101C">
              <w:rPr>
                <w:rFonts w:ascii="Times New Roman" w:eastAsia="Times New Roman" w:hAnsi="Times New Roman" w:cs="Times New Roman"/>
                <w:bCs/>
              </w:rPr>
              <w:t xml:space="preserve"> pagalbai (OL 2013 L 352, p. 9) (toliau – </w:t>
            </w:r>
            <w:proofErr w:type="spellStart"/>
            <w:r w:rsidRPr="00B5101C">
              <w:rPr>
                <w:rFonts w:ascii="Times New Roman" w:eastAsia="Times New Roman" w:hAnsi="Times New Roman" w:cs="Times New Roman"/>
                <w:bCs/>
                <w:i/>
              </w:rPr>
              <w:t>de</w:t>
            </w:r>
            <w:proofErr w:type="spellEnd"/>
            <w:r w:rsidRPr="00B5101C">
              <w:rPr>
                <w:rFonts w:ascii="Times New Roman" w:eastAsia="Times New Roman" w:hAnsi="Times New Roman" w:cs="Times New Roman"/>
                <w:bCs/>
                <w:i/>
              </w:rPr>
              <w:t xml:space="preserve"> </w:t>
            </w:r>
            <w:proofErr w:type="spellStart"/>
            <w:r w:rsidRPr="00B5101C">
              <w:rPr>
                <w:rFonts w:ascii="Times New Roman" w:eastAsia="Times New Roman" w:hAnsi="Times New Roman" w:cs="Times New Roman"/>
                <w:bCs/>
                <w:i/>
              </w:rPr>
              <w:t>minimis</w:t>
            </w:r>
            <w:proofErr w:type="spellEnd"/>
            <w:r w:rsidRPr="00B5101C">
              <w:rPr>
                <w:rFonts w:ascii="Times New Roman" w:eastAsia="Times New Roman" w:hAnsi="Times New Roman" w:cs="Times New Roman"/>
                <w:bCs/>
              </w:rPr>
              <w:t xml:space="preserve"> reglamentas)</w:t>
            </w:r>
          </w:p>
        </w:tc>
      </w:tr>
    </w:tbl>
    <w:p w:rsidR="007024A9" w:rsidRPr="00B5101C" w:rsidRDefault="007024A9" w:rsidP="007024A9">
      <w:pPr>
        <w:pStyle w:val="Default"/>
        <w:contextualSpacing/>
        <w:jc w:val="center"/>
        <w:rPr>
          <w:rFonts w:ascii="Times New Roman" w:hAnsi="Times New Roman" w:cs="Times New Roman"/>
          <w:caps/>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1"/>
        <w:gridCol w:w="10581"/>
      </w:tblGrid>
      <w:tr w:rsidR="007024A9" w:rsidRPr="00B5101C" w:rsidTr="003203B9">
        <w:tc>
          <w:tcPr>
            <w:tcW w:w="14992" w:type="dxa"/>
            <w:gridSpan w:val="2"/>
            <w:shd w:val="clear" w:color="auto" w:fill="BFBFBF"/>
          </w:tcPr>
          <w:p w:rsidR="007024A9" w:rsidRPr="00B5101C" w:rsidRDefault="007024A9" w:rsidP="003203B9">
            <w:pPr>
              <w:pStyle w:val="Default"/>
              <w:contextualSpacing/>
              <w:jc w:val="both"/>
              <w:rPr>
                <w:rFonts w:ascii="Times New Roman" w:eastAsia="Times New Roman" w:hAnsi="Times New Roman" w:cs="Times New Roman"/>
              </w:rPr>
            </w:pPr>
            <w:r w:rsidRPr="00B5101C">
              <w:rPr>
                <w:rFonts w:ascii="Times New Roman" w:eastAsia="Times New Roman" w:hAnsi="Times New Roman" w:cs="Times New Roman"/>
                <w:b/>
                <w:bCs/>
              </w:rPr>
              <w:t xml:space="preserve">II. Duomenys apie paraišką / projektą </w:t>
            </w:r>
          </w:p>
        </w:tc>
      </w:tr>
      <w:tr w:rsidR="007024A9" w:rsidRPr="00B5101C" w:rsidTr="003203B9">
        <w:tc>
          <w:tcPr>
            <w:tcW w:w="4411" w:type="dxa"/>
            <w:shd w:val="clear" w:color="auto" w:fill="auto"/>
          </w:tcPr>
          <w:p w:rsidR="007024A9" w:rsidRPr="00B5101C" w:rsidRDefault="007024A9" w:rsidP="003203B9">
            <w:pPr>
              <w:pStyle w:val="Default"/>
              <w:contextualSpacing/>
              <w:jc w:val="both"/>
              <w:rPr>
                <w:rFonts w:ascii="Times New Roman" w:eastAsia="Times New Roman" w:hAnsi="Times New Roman" w:cs="Times New Roman"/>
              </w:rPr>
            </w:pPr>
            <w:r w:rsidRPr="00B5101C">
              <w:rPr>
                <w:rFonts w:ascii="Times New Roman" w:eastAsia="Times New Roman" w:hAnsi="Times New Roman" w:cs="Times New Roman"/>
                <w:b/>
                <w:bCs/>
              </w:rPr>
              <w:t xml:space="preserve">Paraiškos / projekto numeris </w:t>
            </w:r>
          </w:p>
        </w:tc>
        <w:tc>
          <w:tcPr>
            <w:tcW w:w="10581" w:type="dxa"/>
            <w:shd w:val="clear" w:color="auto" w:fill="auto"/>
          </w:tcPr>
          <w:p w:rsidR="007024A9" w:rsidRPr="00B5101C" w:rsidRDefault="007024A9" w:rsidP="003203B9">
            <w:pPr>
              <w:pStyle w:val="Default"/>
              <w:ind w:firstLine="720"/>
              <w:contextualSpacing/>
              <w:jc w:val="both"/>
              <w:rPr>
                <w:rFonts w:ascii="Times New Roman" w:eastAsia="Times New Roman" w:hAnsi="Times New Roman" w:cs="Times New Roman"/>
              </w:rPr>
            </w:pPr>
          </w:p>
        </w:tc>
      </w:tr>
      <w:tr w:rsidR="007024A9" w:rsidRPr="00B5101C" w:rsidTr="003203B9">
        <w:tc>
          <w:tcPr>
            <w:tcW w:w="4411" w:type="dxa"/>
            <w:shd w:val="clear" w:color="auto" w:fill="auto"/>
          </w:tcPr>
          <w:p w:rsidR="007024A9" w:rsidRPr="00B5101C" w:rsidRDefault="007024A9" w:rsidP="003203B9">
            <w:pPr>
              <w:pStyle w:val="Default"/>
              <w:contextualSpacing/>
              <w:rPr>
                <w:rFonts w:ascii="Times New Roman" w:eastAsia="Times New Roman" w:hAnsi="Times New Roman" w:cs="Times New Roman"/>
              </w:rPr>
            </w:pPr>
            <w:r w:rsidRPr="00B5101C">
              <w:rPr>
                <w:rFonts w:ascii="Times New Roman" w:eastAsia="Times New Roman" w:hAnsi="Times New Roman" w:cs="Times New Roman"/>
                <w:b/>
                <w:bCs/>
              </w:rPr>
              <w:t xml:space="preserve">Pareiškėjo / projekto vykdytojo pavadinimas </w:t>
            </w:r>
          </w:p>
        </w:tc>
        <w:tc>
          <w:tcPr>
            <w:tcW w:w="10581" w:type="dxa"/>
            <w:shd w:val="clear" w:color="auto" w:fill="auto"/>
          </w:tcPr>
          <w:p w:rsidR="007024A9" w:rsidRPr="00B5101C" w:rsidRDefault="007024A9" w:rsidP="003203B9">
            <w:pPr>
              <w:pStyle w:val="Default"/>
              <w:ind w:firstLine="720"/>
              <w:contextualSpacing/>
              <w:jc w:val="both"/>
              <w:rPr>
                <w:rFonts w:ascii="Times New Roman" w:eastAsia="Times New Roman" w:hAnsi="Times New Roman" w:cs="Times New Roman"/>
              </w:rPr>
            </w:pPr>
          </w:p>
        </w:tc>
      </w:tr>
      <w:tr w:rsidR="007024A9" w:rsidRPr="00B5101C" w:rsidTr="003203B9">
        <w:tc>
          <w:tcPr>
            <w:tcW w:w="4411" w:type="dxa"/>
            <w:shd w:val="clear" w:color="auto" w:fill="auto"/>
          </w:tcPr>
          <w:p w:rsidR="007024A9" w:rsidRPr="00B5101C" w:rsidRDefault="007024A9" w:rsidP="003203B9">
            <w:pPr>
              <w:pStyle w:val="Default"/>
              <w:contextualSpacing/>
              <w:jc w:val="both"/>
              <w:rPr>
                <w:rFonts w:ascii="Times New Roman" w:eastAsia="Times New Roman" w:hAnsi="Times New Roman" w:cs="Times New Roman"/>
              </w:rPr>
            </w:pPr>
            <w:r w:rsidRPr="00B5101C">
              <w:rPr>
                <w:rFonts w:ascii="Times New Roman" w:eastAsia="Times New Roman" w:hAnsi="Times New Roman" w:cs="Times New Roman"/>
                <w:b/>
                <w:bCs/>
              </w:rPr>
              <w:t xml:space="preserve">Projekto pavadinimas </w:t>
            </w:r>
          </w:p>
        </w:tc>
        <w:tc>
          <w:tcPr>
            <w:tcW w:w="10581" w:type="dxa"/>
            <w:shd w:val="clear" w:color="auto" w:fill="auto"/>
          </w:tcPr>
          <w:p w:rsidR="007024A9" w:rsidRPr="00B5101C" w:rsidRDefault="007024A9" w:rsidP="003203B9">
            <w:pPr>
              <w:pStyle w:val="Default"/>
              <w:ind w:firstLine="720"/>
              <w:contextualSpacing/>
              <w:jc w:val="both"/>
              <w:rPr>
                <w:rFonts w:ascii="Times New Roman" w:eastAsia="Times New Roman" w:hAnsi="Times New Roman" w:cs="Times New Roman"/>
                <w:b/>
                <w:bCs/>
              </w:rPr>
            </w:pPr>
          </w:p>
        </w:tc>
      </w:tr>
    </w:tbl>
    <w:p w:rsidR="007024A9" w:rsidRPr="00B5101C" w:rsidRDefault="007024A9" w:rsidP="007024A9">
      <w:pPr>
        <w:contextualSpacing/>
        <w:rPr>
          <w:rFonts w:ascii="Times New Roman" w:hAnsi="Times New Roman"/>
          <w:sz w:val="24"/>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3"/>
        <w:gridCol w:w="6502"/>
        <w:gridCol w:w="730"/>
        <w:gridCol w:w="708"/>
        <w:gridCol w:w="1418"/>
        <w:gridCol w:w="4961"/>
      </w:tblGrid>
      <w:tr w:rsidR="007024A9" w:rsidRPr="00B5101C" w:rsidTr="003203B9">
        <w:tc>
          <w:tcPr>
            <w:tcW w:w="14992" w:type="dxa"/>
            <w:gridSpan w:val="6"/>
            <w:shd w:val="clear" w:color="auto" w:fill="BFBFBF"/>
          </w:tcPr>
          <w:p w:rsidR="007024A9" w:rsidRPr="00B5101C" w:rsidRDefault="007024A9" w:rsidP="003203B9">
            <w:pPr>
              <w:pStyle w:val="Default"/>
              <w:spacing w:line="276" w:lineRule="auto"/>
              <w:contextualSpacing/>
              <w:rPr>
                <w:rFonts w:ascii="Times New Roman" w:eastAsia="Times New Roman" w:hAnsi="Times New Roman" w:cs="Times New Roman"/>
              </w:rPr>
            </w:pPr>
            <w:r w:rsidRPr="00B5101C">
              <w:rPr>
                <w:rFonts w:ascii="Times New Roman" w:eastAsia="Times New Roman" w:hAnsi="Times New Roman" w:cs="Times New Roman"/>
                <w:b/>
                <w:bCs/>
              </w:rPr>
              <w:t xml:space="preserve">III. Paraiškos/projekto/finansuojamų galutinio naudos gavėjo veiklų patikra dėl atitikties </w:t>
            </w:r>
            <w:proofErr w:type="spellStart"/>
            <w:r w:rsidRPr="00B5101C">
              <w:rPr>
                <w:rFonts w:ascii="Times New Roman" w:eastAsia="Times New Roman" w:hAnsi="Times New Roman" w:cs="Times New Roman"/>
                <w:b/>
                <w:bCs/>
                <w:i/>
              </w:rPr>
              <w:t>de</w:t>
            </w:r>
            <w:proofErr w:type="spellEnd"/>
            <w:r w:rsidRPr="00B5101C">
              <w:rPr>
                <w:rFonts w:ascii="Times New Roman" w:eastAsia="Times New Roman" w:hAnsi="Times New Roman" w:cs="Times New Roman"/>
                <w:b/>
                <w:bCs/>
                <w:i/>
              </w:rPr>
              <w:t xml:space="preserve"> </w:t>
            </w:r>
            <w:proofErr w:type="spellStart"/>
            <w:r w:rsidRPr="00B5101C">
              <w:rPr>
                <w:rFonts w:ascii="Times New Roman" w:eastAsia="Times New Roman" w:hAnsi="Times New Roman" w:cs="Times New Roman"/>
                <w:b/>
                <w:bCs/>
                <w:i/>
              </w:rPr>
              <w:t>minimis</w:t>
            </w:r>
            <w:proofErr w:type="spellEnd"/>
            <w:r w:rsidRPr="00B5101C">
              <w:rPr>
                <w:rFonts w:ascii="Times New Roman" w:eastAsia="Times New Roman" w:hAnsi="Times New Roman" w:cs="Times New Roman"/>
                <w:b/>
                <w:bCs/>
              </w:rPr>
              <w:t xml:space="preserve"> reglamentui</w:t>
            </w:r>
          </w:p>
        </w:tc>
      </w:tr>
      <w:tr w:rsidR="007024A9" w:rsidRPr="00B5101C" w:rsidTr="003203B9">
        <w:trPr>
          <w:trHeight w:val="284"/>
        </w:trPr>
        <w:tc>
          <w:tcPr>
            <w:tcW w:w="673" w:type="dxa"/>
            <w:vMerge w:val="restart"/>
            <w:shd w:val="clear" w:color="auto" w:fill="auto"/>
          </w:tcPr>
          <w:p w:rsidR="007024A9" w:rsidRPr="00B5101C" w:rsidRDefault="007024A9" w:rsidP="003203B9">
            <w:pPr>
              <w:pStyle w:val="Default"/>
              <w:tabs>
                <w:tab w:val="left" w:pos="0"/>
              </w:tabs>
              <w:ind w:right="-465" w:firstLine="720"/>
              <w:contextualSpacing/>
              <w:rPr>
                <w:rFonts w:ascii="Times New Roman" w:eastAsia="Times New Roman" w:hAnsi="Times New Roman" w:cs="Times New Roman"/>
              </w:rPr>
            </w:pPr>
            <w:r w:rsidRPr="00B5101C">
              <w:rPr>
                <w:rFonts w:ascii="Times New Roman" w:eastAsia="Times New Roman" w:hAnsi="Times New Roman" w:cs="Times New Roman"/>
                <w:b/>
                <w:bCs/>
              </w:rPr>
              <w:t xml:space="preserve">N </w:t>
            </w:r>
          </w:p>
        </w:tc>
        <w:tc>
          <w:tcPr>
            <w:tcW w:w="6502" w:type="dxa"/>
            <w:vMerge w:val="restart"/>
            <w:shd w:val="clear" w:color="auto" w:fill="auto"/>
            <w:vAlign w:val="center"/>
          </w:tcPr>
          <w:p w:rsidR="007024A9" w:rsidRPr="00B5101C" w:rsidRDefault="007024A9" w:rsidP="003203B9">
            <w:pPr>
              <w:pStyle w:val="Default"/>
              <w:contextualSpacing/>
              <w:jc w:val="center"/>
              <w:rPr>
                <w:rFonts w:ascii="Times New Roman" w:eastAsia="Times New Roman" w:hAnsi="Times New Roman" w:cs="Times New Roman"/>
              </w:rPr>
            </w:pPr>
            <w:r w:rsidRPr="00B5101C">
              <w:rPr>
                <w:rFonts w:ascii="Times New Roman" w:eastAsia="Times New Roman" w:hAnsi="Times New Roman" w:cs="Times New Roman"/>
                <w:b/>
                <w:bCs/>
              </w:rPr>
              <w:t>Klausimai</w:t>
            </w:r>
          </w:p>
        </w:tc>
        <w:tc>
          <w:tcPr>
            <w:tcW w:w="2856" w:type="dxa"/>
            <w:gridSpan w:val="3"/>
            <w:shd w:val="clear" w:color="auto" w:fill="auto"/>
          </w:tcPr>
          <w:p w:rsidR="007024A9" w:rsidRPr="00B5101C" w:rsidRDefault="007024A9" w:rsidP="003203B9">
            <w:pPr>
              <w:pStyle w:val="Default"/>
              <w:ind w:firstLine="720"/>
              <w:contextualSpacing/>
              <w:jc w:val="both"/>
              <w:rPr>
                <w:rFonts w:ascii="Times New Roman" w:eastAsia="Times New Roman" w:hAnsi="Times New Roman" w:cs="Times New Roman"/>
              </w:rPr>
            </w:pPr>
            <w:r w:rsidRPr="00B5101C">
              <w:rPr>
                <w:rFonts w:ascii="Times New Roman" w:eastAsia="Times New Roman" w:hAnsi="Times New Roman" w:cs="Times New Roman"/>
                <w:b/>
                <w:bCs/>
              </w:rPr>
              <w:t xml:space="preserve">Rezultatas </w:t>
            </w:r>
          </w:p>
        </w:tc>
        <w:tc>
          <w:tcPr>
            <w:tcW w:w="4961" w:type="dxa"/>
            <w:vMerge w:val="restart"/>
            <w:shd w:val="clear" w:color="auto" w:fill="auto"/>
            <w:vAlign w:val="center"/>
          </w:tcPr>
          <w:p w:rsidR="007024A9" w:rsidRPr="00B5101C" w:rsidRDefault="007024A9" w:rsidP="003203B9">
            <w:pPr>
              <w:pStyle w:val="Default"/>
              <w:contextualSpacing/>
              <w:jc w:val="center"/>
              <w:rPr>
                <w:rFonts w:ascii="Times New Roman" w:eastAsia="Times New Roman" w:hAnsi="Times New Roman" w:cs="Times New Roman"/>
                <w:b/>
              </w:rPr>
            </w:pPr>
            <w:r w:rsidRPr="00B5101C">
              <w:rPr>
                <w:rFonts w:ascii="Times New Roman" w:eastAsia="Times New Roman" w:hAnsi="Times New Roman" w:cs="Times New Roman"/>
                <w:b/>
              </w:rPr>
              <w:t>Pastabos</w:t>
            </w:r>
          </w:p>
        </w:tc>
      </w:tr>
      <w:tr w:rsidR="007024A9" w:rsidRPr="00B5101C" w:rsidTr="003203B9">
        <w:trPr>
          <w:trHeight w:val="451"/>
        </w:trPr>
        <w:tc>
          <w:tcPr>
            <w:tcW w:w="673" w:type="dxa"/>
            <w:vMerge/>
            <w:shd w:val="clear" w:color="auto" w:fill="auto"/>
          </w:tcPr>
          <w:p w:rsidR="007024A9" w:rsidRPr="00B5101C" w:rsidRDefault="007024A9" w:rsidP="003203B9">
            <w:pPr>
              <w:pStyle w:val="Default"/>
              <w:tabs>
                <w:tab w:val="left" w:pos="0"/>
              </w:tabs>
              <w:ind w:right="-465" w:firstLine="720"/>
              <w:contextualSpacing/>
              <w:rPr>
                <w:rFonts w:ascii="Times New Roman" w:eastAsia="Times New Roman" w:hAnsi="Times New Roman" w:cs="Times New Roman"/>
                <w:b/>
                <w:bCs/>
              </w:rPr>
            </w:pPr>
          </w:p>
        </w:tc>
        <w:tc>
          <w:tcPr>
            <w:tcW w:w="6502" w:type="dxa"/>
            <w:vMerge/>
            <w:shd w:val="clear" w:color="auto" w:fill="auto"/>
          </w:tcPr>
          <w:p w:rsidR="007024A9" w:rsidRPr="00B5101C" w:rsidRDefault="007024A9" w:rsidP="003203B9">
            <w:pPr>
              <w:pStyle w:val="Default"/>
              <w:ind w:firstLine="720"/>
              <w:contextualSpacing/>
              <w:jc w:val="both"/>
              <w:rPr>
                <w:rFonts w:ascii="Times New Roman" w:eastAsia="Times New Roman" w:hAnsi="Times New Roman" w:cs="Times New Roman"/>
                <w:b/>
                <w:bCs/>
              </w:rPr>
            </w:pPr>
          </w:p>
        </w:tc>
        <w:tc>
          <w:tcPr>
            <w:tcW w:w="730" w:type="dxa"/>
            <w:shd w:val="clear" w:color="auto" w:fill="auto"/>
          </w:tcPr>
          <w:p w:rsidR="007024A9" w:rsidRPr="00B5101C" w:rsidRDefault="007024A9" w:rsidP="003203B9">
            <w:pPr>
              <w:pStyle w:val="Default"/>
              <w:contextualSpacing/>
              <w:jc w:val="center"/>
              <w:rPr>
                <w:rFonts w:ascii="Times New Roman" w:eastAsia="Times New Roman" w:hAnsi="Times New Roman" w:cs="Times New Roman"/>
                <w:b/>
                <w:bCs/>
              </w:rPr>
            </w:pPr>
            <w:r w:rsidRPr="00B5101C">
              <w:rPr>
                <w:rFonts w:ascii="Times New Roman" w:eastAsia="Times New Roman" w:hAnsi="Times New Roman" w:cs="Times New Roman"/>
                <w:b/>
                <w:bCs/>
              </w:rPr>
              <w:t>Taip</w:t>
            </w:r>
          </w:p>
        </w:tc>
        <w:tc>
          <w:tcPr>
            <w:tcW w:w="708" w:type="dxa"/>
            <w:shd w:val="clear" w:color="auto" w:fill="auto"/>
          </w:tcPr>
          <w:p w:rsidR="007024A9" w:rsidRPr="00B5101C" w:rsidRDefault="007024A9" w:rsidP="003203B9">
            <w:pPr>
              <w:pStyle w:val="Default"/>
              <w:contextualSpacing/>
              <w:jc w:val="center"/>
              <w:rPr>
                <w:rFonts w:ascii="Times New Roman" w:eastAsia="Times New Roman" w:hAnsi="Times New Roman" w:cs="Times New Roman"/>
                <w:b/>
                <w:bCs/>
              </w:rPr>
            </w:pPr>
            <w:r w:rsidRPr="00B5101C">
              <w:rPr>
                <w:rFonts w:ascii="Times New Roman" w:eastAsia="Times New Roman" w:hAnsi="Times New Roman" w:cs="Times New Roman"/>
                <w:b/>
                <w:bCs/>
              </w:rPr>
              <w:t>Ne</w:t>
            </w:r>
          </w:p>
        </w:tc>
        <w:tc>
          <w:tcPr>
            <w:tcW w:w="1418" w:type="dxa"/>
            <w:shd w:val="clear" w:color="auto" w:fill="auto"/>
          </w:tcPr>
          <w:p w:rsidR="007024A9" w:rsidRPr="00B5101C" w:rsidRDefault="007024A9" w:rsidP="003203B9">
            <w:pPr>
              <w:pStyle w:val="Default"/>
              <w:contextualSpacing/>
              <w:jc w:val="center"/>
              <w:rPr>
                <w:rFonts w:ascii="Times New Roman" w:eastAsia="Times New Roman" w:hAnsi="Times New Roman" w:cs="Times New Roman"/>
                <w:b/>
                <w:bCs/>
              </w:rPr>
            </w:pPr>
            <w:r w:rsidRPr="00B5101C">
              <w:rPr>
                <w:rFonts w:ascii="Times New Roman" w:eastAsia="Times New Roman" w:hAnsi="Times New Roman" w:cs="Times New Roman"/>
                <w:b/>
                <w:bCs/>
              </w:rPr>
              <w:t>Netaikoma</w:t>
            </w:r>
          </w:p>
        </w:tc>
        <w:tc>
          <w:tcPr>
            <w:tcW w:w="4961" w:type="dxa"/>
            <w:vMerge/>
            <w:shd w:val="clear" w:color="auto" w:fill="auto"/>
          </w:tcPr>
          <w:p w:rsidR="007024A9" w:rsidRPr="00B5101C" w:rsidRDefault="007024A9" w:rsidP="003203B9">
            <w:pPr>
              <w:pStyle w:val="Default"/>
              <w:ind w:firstLine="720"/>
              <w:contextualSpacing/>
              <w:jc w:val="both"/>
              <w:rPr>
                <w:rFonts w:ascii="Times New Roman" w:eastAsia="Times New Roman" w:hAnsi="Times New Roman" w:cs="Times New Roman"/>
              </w:rPr>
            </w:pPr>
          </w:p>
        </w:tc>
      </w:tr>
      <w:tr w:rsidR="007024A9" w:rsidRPr="00B5101C" w:rsidTr="003203B9">
        <w:trPr>
          <w:trHeight w:val="363"/>
        </w:trPr>
        <w:tc>
          <w:tcPr>
            <w:tcW w:w="673" w:type="dxa"/>
            <w:shd w:val="clear" w:color="auto" w:fill="auto"/>
          </w:tcPr>
          <w:p w:rsidR="007024A9" w:rsidRPr="00B5101C" w:rsidRDefault="007024A9" w:rsidP="003203B9">
            <w:pPr>
              <w:pStyle w:val="Default"/>
              <w:ind w:right="-465"/>
              <w:contextualSpacing/>
              <w:rPr>
                <w:rFonts w:ascii="Times New Roman" w:eastAsia="Times New Roman" w:hAnsi="Times New Roman" w:cs="Times New Roman"/>
                <w:color w:val="auto"/>
              </w:rPr>
            </w:pPr>
            <w:r w:rsidRPr="00B5101C">
              <w:rPr>
                <w:rFonts w:ascii="Times New Roman" w:eastAsia="Times New Roman" w:hAnsi="Times New Roman" w:cs="Times New Roman"/>
              </w:rPr>
              <w:t>1.</w:t>
            </w:r>
          </w:p>
        </w:tc>
        <w:tc>
          <w:tcPr>
            <w:tcW w:w="6502" w:type="dxa"/>
            <w:shd w:val="clear" w:color="auto" w:fill="auto"/>
          </w:tcPr>
          <w:p w:rsidR="007024A9" w:rsidRPr="00B5101C" w:rsidRDefault="007024A9" w:rsidP="003203B9">
            <w:pPr>
              <w:pStyle w:val="Default"/>
              <w:contextualSpacing/>
              <w:jc w:val="both"/>
              <w:rPr>
                <w:rFonts w:ascii="Times New Roman" w:eastAsia="Times New Roman" w:hAnsi="Times New Roman" w:cs="Times New Roman"/>
                <w:bCs/>
              </w:rPr>
            </w:pPr>
            <w:r w:rsidRPr="00B5101C">
              <w:rPr>
                <w:rFonts w:ascii="Times New Roman" w:eastAsia="Times New Roman" w:hAnsi="Times New Roman" w:cs="Times New Roman"/>
                <w:bCs/>
              </w:rPr>
              <w:t xml:space="preserve">Ar pareiškėjas / projekto vykdytojas vykdo veiklą žuvininkystės ir akvakultūros sektoriuje, kuriam taikomas </w:t>
            </w:r>
            <w:r w:rsidRPr="00B5101C">
              <w:rPr>
                <w:rFonts w:ascii="Times New Roman" w:hAnsi="Times New Roman" w:cs="Times New Roman"/>
                <w:bCs/>
              </w:rPr>
              <w:t xml:space="preserve">1999 m. gruodžio 17 d. </w:t>
            </w:r>
            <w:r w:rsidRPr="00B5101C">
              <w:rPr>
                <w:rFonts w:ascii="Times New Roman" w:hAnsi="Times New Roman" w:cs="Times New Roman"/>
              </w:rPr>
              <w:t>Tarybos reglamentas (EB) Nr. 104/2000</w:t>
            </w:r>
            <w:r w:rsidRPr="00B5101C">
              <w:rPr>
                <w:rFonts w:ascii="Times New Roman" w:hAnsi="Times New Roman" w:cs="Times New Roman"/>
                <w:bCs/>
              </w:rPr>
              <w:t xml:space="preserve"> dėl bendro žuvininkystės ir akvakultūros produktų rinkų organizavimo (OL 2000 L 17, p. 22)</w:t>
            </w:r>
            <w:r w:rsidRPr="00B5101C">
              <w:rPr>
                <w:rFonts w:ascii="Times New Roman" w:eastAsia="Times New Roman" w:hAnsi="Times New Roman" w:cs="Times New Roman"/>
                <w:bCs/>
              </w:rPr>
              <w:t>?</w:t>
            </w:r>
          </w:p>
        </w:tc>
        <w:tc>
          <w:tcPr>
            <w:tcW w:w="730" w:type="dxa"/>
            <w:shd w:val="clear" w:color="auto" w:fill="auto"/>
            <w:vAlign w:val="center"/>
          </w:tcPr>
          <w:p w:rsidR="007024A9" w:rsidRPr="00B5101C" w:rsidRDefault="00E40548" w:rsidP="003203B9">
            <w:pPr>
              <w:jc w:val="center"/>
              <w:rPr>
                <w:rFonts w:ascii="Times New Roman" w:hAnsi="Times New Roman"/>
                <w:sz w:val="24"/>
              </w:rPr>
            </w:pPr>
            <w:r w:rsidRPr="00B5101C">
              <w:rPr>
                <w:rFonts w:ascii="Times New Roman" w:hAnsi="Times New Roman"/>
                <w:sz w:val="24"/>
              </w:rPr>
              <w:fldChar w:fldCharType="begin">
                <w:ffData>
                  <w:name w:val="Tikrinti2"/>
                  <w:enabled/>
                  <w:calcOnExit w:val="0"/>
                  <w:checkBox>
                    <w:sizeAuto/>
                    <w:default w:val="0"/>
                  </w:checkBox>
                </w:ffData>
              </w:fldChar>
            </w:r>
            <w:r w:rsidR="007024A9" w:rsidRPr="00B5101C">
              <w:rPr>
                <w:rFonts w:ascii="Times New Roman" w:hAnsi="Times New Roman"/>
                <w:sz w:val="24"/>
              </w:rPr>
              <w:instrText xml:space="preserve"> FORMCHECKBOX </w:instrText>
            </w:r>
            <w:r w:rsidR="001F2FA7">
              <w:rPr>
                <w:rFonts w:ascii="Times New Roman" w:hAnsi="Times New Roman"/>
                <w:sz w:val="24"/>
              </w:rPr>
            </w:r>
            <w:r w:rsidR="001F2FA7">
              <w:rPr>
                <w:rFonts w:ascii="Times New Roman" w:hAnsi="Times New Roman"/>
                <w:sz w:val="24"/>
              </w:rPr>
              <w:fldChar w:fldCharType="separate"/>
            </w:r>
            <w:r w:rsidRPr="00B5101C">
              <w:rPr>
                <w:rFonts w:ascii="Times New Roman" w:hAnsi="Times New Roman"/>
                <w:sz w:val="24"/>
              </w:rPr>
              <w:fldChar w:fldCharType="end"/>
            </w:r>
          </w:p>
        </w:tc>
        <w:tc>
          <w:tcPr>
            <w:tcW w:w="708" w:type="dxa"/>
            <w:shd w:val="clear" w:color="auto" w:fill="auto"/>
            <w:vAlign w:val="center"/>
          </w:tcPr>
          <w:p w:rsidR="007024A9" w:rsidRPr="00B5101C" w:rsidRDefault="00E40548" w:rsidP="003203B9">
            <w:pPr>
              <w:pStyle w:val="Default"/>
              <w:contextualSpacing/>
              <w:jc w:val="center"/>
              <w:rPr>
                <w:rFonts w:ascii="Times New Roman" w:eastAsia="Times New Roman" w:hAnsi="Times New Roman" w:cs="Times New Roman"/>
              </w:rPr>
            </w:pPr>
            <w:r w:rsidRPr="00B5101C">
              <w:rPr>
                <w:rFonts w:ascii="Times New Roman" w:eastAsia="Times New Roman" w:hAnsi="Times New Roman" w:cs="Times New Roman"/>
              </w:rPr>
              <w:fldChar w:fldCharType="begin">
                <w:ffData>
                  <w:name w:val="Tikrinti2"/>
                  <w:enabled/>
                  <w:calcOnExit w:val="0"/>
                  <w:checkBox>
                    <w:sizeAuto/>
                    <w:default w:val="0"/>
                  </w:checkBox>
                </w:ffData>
              </w:fldChar>
            </w:r>
            <w:r w:rsidR="007024A9" w:rsidRPr="00B5101C">
              <w:rPr>
                <w:rFonts w:ascii="Times New Roman" w:eastAsia="Times New Roman" w:hAnsi="Times New Roman" w:cs="Times New Roman"/>
              </w:rPr>
              <w:instrText xml:space="preserve"> FORMCHECKBOX </w:instrText>
            </w:r>
            <w:r w:rsidR="001F2FA7">
              <w:rPr>
                <w:rFonts w:ascii="Times New Roman" w:eastAsia="Times New Roman" w:hAnsi="Times New Roman" w:cs="Times New Roman"/>
              </w:rPr>
            </w:r>
            <w:r w:rsidR="001F2FA7">
              <w:rPr>
                <w:rFonts w:ascii="Times New Roman" w:eastAsia="Times New Roman" w:hAnsi="Times New Roman" w:cs="Times New Roman"/>
              </w:rPr>
              <w:fldChar w:fldCharType="separate"/>
            </w:r>
            <w:r w:rsidRPr="00B5101C">
              <w:rPr>
                <w:rFonts w:ascii="Times New Roman" w:eastAsia="Times New Roman" w:hAnsi="Times New Roman" w:cs="Times New Roman"/>
              </w:rPr>
              <w:fldChar w:fldCharType="end"/>
            </w:r>
          </w:p>
        </w:tc>
        <w:tc>
          <w:tcPr>
            <w:tcW w:w="1418" w:type="dxa"/>
            <w:shd w:val="clear" w:color="auto" w:fill="auto"/>
            <w:vAlign w:val="center"/>
          </w:tcPr>
          <w:p w:rsidR="007024A9" w:rsidRPr="00B5101C" w:rsidRDefault="00E40548" w:rsidP="003203B9">
            <w:pPr>
              <w:pStyle w:val="Default"/>
              <w:contextualSpacing/>
              <w:jc w:val="center"/>
              <w:rPr>
                <w:rFonts w:ascii="Times New Roman" w:eastAsia="Times New Roman" w:hAnsi="Times New Roman" w:cs="Times New Roman"/>
              </w:rPr>
            </w:pPr>
            <w:r w:rsidRPr="00B5101C">
              <w:rPr>
                <w:rFonts w:ascii="Times New Roman" w:eastAsia="Times New Roman" w:hAnsi="Times New Roman" w:cs="Times New Roman"/>
              </w:rPr>
              <w:fldChar w:fldCharType="begin">
                <w:ffData>
                  <w:name w:val="Tikrinti2"/>
                  <w:enabled/>
                  <w:calcOnExit w:val="0"/>
                  <w:checkBox>
                    <w:sizeAuto/>
                    <w:default w:val="0"/>
                  </w:checkBox>
                </w:ffData>
              </w:fldChar>
            </w:r>
            <w:r w:rsidR="007024A9" w:rsidRPr="00B5101C">
              <w:rPr>
                <w:rFonts w:ascii="Times New Roman" w:eastAsia="Times New Roman" w:hAnsi="Times New Roman" w:cs="Times New Roman"/>
              </w:rPr>
              <w:instrText xml:space="preserve"> FORMCHECKBOX </w:instrText>
            </w:r>
            <w:r w:rsidR="001F2FA7">
              <w:rPr>
                <w:rFonts w:ascii="Times New Roman" w:eastAsia="Times New Roman" w:hAnsi="Times New Roman" w:cs="Times New Roman"/>
              </w:rPr>
            </w:r>
            <w:r w:rsidR="001F2FA7">
              <w:rPr>
                <w:rFonts w:ascii="Times New Roman" w:eastAsia="Times New Roman" w:hAnsi="Times New Roman" w:cs="Times New Roman"/>
              </w:rPr>
              <w:fldChar w:fldCharType="separate"/>
            </w:r>
            <w:r w:rsidRPr="00B5101C">
              <w:rPr>
                <w:rFonts w:ascii="Times New Roman" w:eastAsia="Times New Roman" w:hAnsi="Times New Roman" w:cs="Times New Roman"/>
              </w:rPr>
              <w:fldChar w:fldCharType="end"/>
            </w:r>
          </w:p>
        </w:tc>
        <w:tc>
          <w:tcPr>
            <w:tcW w:w="4961" w:type="dxa"/>
            <w:shd w:val="clear" w:color="auto" w:fill="auto"/>
          </w:tcPr>
          <w:p w:rsidR="007024A9" w:rsidRPr="00B5101C" w:rsidRDefault="007024A9" w:rsidP="003203B9">
            <w:pPr>
              <w:pStyle w:val="Default"/>
              <w:ind w:firstLine="720"/>
              <w:contextualSpacing/>
              <w:jc w:val="both"/>
              <w:rPr>
                <w:rFonts w:ascii="Times New Roman" w:eastAsia="Times New Roman" w:hAnsi="Times New Roman" w:cs="Times New Roman"/>
              </w:rPr>
            </w:pPr>
          </w:p>
        </w:tc>
      </w:tr>
      <w:tr w:rsidR="007024A9" w:rsidRPr="00B5101C" w:rsidTr="003203B9">
        <w:trPr>
          <w:trHeight w:val="138"/>
        </w:trPr>
        <w:tc>
          <w:tcPr>
            <w:tcW w:w="673" w:type="dxa"/>
            <w:shd w:val="clear" w:color="auto" w:fill="auto"/>
          </w:tcPr>
          <w:p w:rsidR="007024A9" w:rsidRPr="00B5101C" w:rsidRDefault="007024A9" w:rsidP="003203B9">
            <w:pPr>
              <w:pStyle w:val="Default"/>
              <w:ind w:right="-465"/>
              <w:contextualSpacing/>
              <w:rPr>
                <w:rFonts w:ascii="Times New Roman" w:eastAsia="Times New Roman" w:hAnsi="Times New Roman" w:cs="Times New Roman"/>
                <w:color w:val="auto"/>
              </w:rPr>
            </w:pPr>
            <w:r w:rsidRPr="00B5101C">
              <w:rPr>
                <w:rFonts w:ascii="Times New Roman" w:eastAsia="Times New Roman" w:hAnsi="Times New Roman" w:cs="Times New Roman"/>
                <w:color w:val="auto"/>
              </w:rPr>
              <w:t>2.</w:t>
            </w:r>
          </w:p>
        </w:tc>
        <w:tc>
          <w:tcPr>
            <w:tcW w:w="6502" w:type="dxa"/>
            <w:shd w:val="clear" w:color="auto" w:fill="auto"/>
          </w:tcPr>
          <w:p w:rsidR="007024A9" w:rsidRPr="00B5101C" w:rsidRDefault="007024A9" w:rsidP="003203B9">
            <w:pPr>
              <w:pStyle w:val="Default"/>
              <w:contextualSpacing/>
              <w:jc w:val="both"/>
              <w:rPr>
                <w:rFonts w:ascii="Times New Roman" w:eastAsia="Times New Roman" w:hAnsi="Times New Roman" w:cs="Times New Roman"/>
                <w:bCs/>
              </w:rPr>
            </w:pPr>
            <w:r w:rsidRPr="00B5101C">
              <w:rPr>
                <w:rFonts w:ascii="Times New Roman" w:eastAsia="Times New Roman" w:hAnsi="Times New Roman" w:cs="Times New Roman"/>
                <w:bCs/>
              </w:rPr>
              <w:t>Ar pareiškėjas / projekto vykdytojas vykdo pirminės žemės ūkio produktų gamybos veiklą?</w:t>
            </w:r>
          </w:p>
        </w:tc>
        <w:tc>
          <w:tcPr>
            <w:tcW w:w="730" w:type="dxa"/>
            <w:shd w:val="clear" w:color="auto" w:fill="auto"/>
            <w:vAlign w:val="center"/>
          </w:tcPr>
          <w:p w:rsidR="007024A9" w:rsidRPr="00B5101C" w:rsidRDefault="00E40548" w:rsidP="003203B9">
            <w:pPr>
              <w:jc w:val="center"/>
              <w:rPr>
                <w:rFonts w:ascii="Times New Roman" w:hAnsi="Times New Roman"/>
                <w:sz w:val="24"/>
              </w:rPr>
            </w:pPr>
            <w:r w:rsidRPr="00B5101C">
              <w:rPr>
                <w:rFonts w:ascii="Times New Roman" w:hAnsi="Times New Roman"/>
                <w:sz w:val="24"/>
              </w:rPr>
              <w:fldChar w:fldCharType="begin">
                <w:ffData>
                  <w:name w:val="Tikrinti2"/>
                  <w:enabled/>
                  <w:calcOnExit w:val="0"/>
                  <w:checkBox>
                    <w:sizeAuto/>
                    <w:default w:val="0"/>
                  </w:checkBox>
                </w:ffData>
              </w:fldChar>
            </w:r>
            <w:r w:rsidR="007024A9" w:rsidRPr="00B5101C">
              <w:rPr>
                <w:rFonts w:ascii="Times New Roman" w:hAnsi="Times New Roman"/>
                <w:sz w:val="24"/>
              </w:rPr>
              <w:instrText xml:space="preserve"> FORMCHECKBOX </w:instrText>
            </w:r>
            <w:r w:rsidR="001F2FA7">
              <w:rPr>
                <w:rFonts w:ascii="Times New Roman" w:hAnsi="Times New Roman"/>
                <w:sz w:val="24"/>
              </w:rPr>
            </w:r>
            <w:r w:rsidR="001F2FA7">
              <w:rPr>
                <w:rFonts w:ascii="Times New Roman" w:hAnsi="Times New Roman"/>
                <w:sz w:val="24"/>
              </w:rPr>
              <w:fldChar w:fldCharType="separate"/>
            </w:r>
            <w:r w:rsidRPr="00B5101C">
              <w:rPr>
                <w:rFonts w:ascii="Times New Roman" w:hAnsi="Times New Roman"/>
                <w:sz w:val="24"/>
              </w:rPr>
              <w:fldChar w:fldCharType="end"/>
            </w:r>
          </w:p>
        </w:tc>
        <w:tc>
          <w:tcPr>
            <w:tcW w:w="708" w:type="dxa"/>
            <w:shd w:val="clear" w:color="auto" w:fill="auto"/>
            <w:vAlign w:val="center"/>
          </w:tcPr>
          <w:p w:rsidR="007024A9" w:rsidRPr="00B5101C" w:rsidRDefault="00E40548" w:rsidP="003203B9">
            <w:pPr>
              <w:pStyle w:val="Default"/>
              <w:contextualSpacing/>
              <w:jc w:val="center"/>
              <w:rPr>
                <w:rFonts w:ascii="Times New Roman" w:eastAsia="Times New Roman" w:hAnsi="Times New Roman" w:cs="Times New Roman"/>
              </w:rPr>
            </w:pPr>
            <w:r w:rsidRPr="00B5101C">
              <w:rPr>
                <w:rFonts w:ascii="Times New Roman" w:eastAsia="Times New Roman" w:hAnsi="Times New Roman" w:cs="Times New Roman"/>
              </w:rPr>
              <w:fldChar w:fldCharType="begin">
                <w:ffData>
                  <w:name w:val="Tikrinti2"/>
                  <w:enabled/>
                  <w:calcOnExit w:val="0"/>
                  <w:checkBox>
                    <w:sizeAuto/>
                    <w:default w:val="0"/>
                  </w:checkBox>
                </w:ffData>
              </w:fldChar>
            </w:r>
            <w:r w:rsidR="007024A9" w:rsidRPr="00B5101C">
              <w:rPr>
                <w:rFonts w:ascii="Times New Roman" w:eastAsia="Times New Roman" w:hAnsi="Times New Roman" w:cs="Times New Roman"/>
              </w:rPr>
              <w:instrText xml:space="preserve"> FORMCHECKBOX </w:instrText>
            </w:r>
            <w:r w:rsidR="001F2FA7">
              <w:rPr>
                <w:rFonts w:ascii="Times New Roman" w:eastAsia="Times New Roman" w:hAnsi="Times New Roman" w:cs="Times New Roman"/>
              </w:rPr>
            </w:r>
            <w:r w:rsidR="001F2FA7">
              <w:rPr>
                <w:rFonts w:ascii="Times New Roman" w:eastAsia="Times New Roman" w:hAnsi="Times New Roman" w:cs="Times New Roman"/>
              </w:rPr>
              <w:fldChar w:fldCharType="separate"/>
            </w:r>
            <w:r w:rsidRPr="00B5101C">
              <w:rPr>
                <w:rFonts w:ascii="Times New Roman" w:eastAsia="Times New Roman" w:hAnsi="Times New Roman" w:cs="Times New Roman"/>
              </w:rPr>
              <w:fldChar w:fldCharType="end"/>
            </w:r>
          </w:p>
        </w:tc>
        <w:tc>
          <w:tcPr>
            <w:tcW w:w="1418" w:type="dxa"/>
            <w:shd w:val="clear" w:color="auto" w:fill="auto"/>
            <w:vAlign w:val="center"/>
          </w:tcPr>
          <w:p w:rsidR="007024A9" w:rsidRPr="00B5101C" w:rsidRDefault="00E40548" w:rsidP="003203B9">
            <w:pPr>
              <w:pStyle w:val="Default"/>
              <w:contextualSpacing/>
              <w:jc w:val="center"/>
              <w:rPr>
                <w:rFonts w:ascii="Times New Roman" w:eastAsia="Times New Roman" w:hAnsi="Times New Roman" w:cs="Times New Roman"/>
              </w:rPr>
            </w:pPr>
            <w:r w:rsidRPr="00B5101C">
              <w:rPr>
                <w:rFonts w:ascii="Times New Roman" w:eastAsia="Times New Roman" w:hAnsi="Times New Roman" w:cs="Times New Roman"/>
              </w:rPr>
              <w:fldChar w:fldCharType="begin">
                <w:ffData>
                  <w:name w:val="Tikrinti2"/>
                  <w:enabled/>
                  <w:calcOnExit w:val="0"/>
                  <w:checkBox>
                    <w:sizeAuto/>
                    <w:default w:val="0"/>
                  </w:checkBox>
                </w:ffData>
              </w:fldChar>
            </w:r>
            <w:r w:rsidR="007024A9" w:rsidRPr="00B5101C">
              <w:rPr>
                <w:rFonts w:ascii="Times New Roman" w:eastAsia="Times New Roman" w:hAnsi="Times New Roman" w:cs="Times New Roman"/>
              </w:rPr>
              <w:instrText xml:space="preserve"> FORMCHECKBOX </w:instrText>
            </w:r>
            <w:r w:rsidR="001F2FA7">
              <w:rPr>
                <w:rFonts w:ascii="Times New Roman" w:eastAsia="Times New Roman" w:hAnsi="Times New Roman" w:cs="Times New Roman"/>
              </w:rPr>
            </w:r>
            <w:r w:rsidR="001F2FA7">
              <w:rPr>
                <w:rFonts w:ascii="Times New Roman" w:eastAsia="Times New Roman" w:hAnsi="Times New Roman" w:cs="Times New Roman"/>
              </w:rPr>
              <w:fldChar w:fldCharType="separate"/>
            </w:r>
            <w:r w:rsidRPr="00B5101C">
              <w:rPr>
                <w:rFonts w:ascii="Times New Roman" w:eastAsia="Times New Roman" w:hAnsi="Times New Roman" w:cs="Times New Roman"/>
              </w:rPr>
              <w:fldChar w:fldCharType="end"/>
            </w:r>
          </w:p>
        </w:tc>
        <w:tc>
          <w:tcPr>
            <w:tcW w:w="4961" w:type="dxa"/>
            <w:shd w:val="clear" w:color="auto" w:fill="auto"/>
          </w:tcPr>
          <w:p w:rsidR="007024A9" w:rsidRPr="00B5101C" w:rsidRDefault="007024A9" w:rsidP="003203B9">
            <w:pPr>
              <w:pStyle w:val="Default"/>
              <w:ind w:firstLine="720"/>
              <w:contextualSpacing/>
              <w:jc w:val="both"/>
              <w:rPr>
                <w:rFonts w:ascii="Times New Roman" w:eastAsia="Times New Roman" w:hAnsi="Times New Roman" w:cs="Times New Roman"/>
              </w:rPr>
            </w:pPr>
          </w:p>
        </w:tc>
      </w:tr>
      <w:tr w:rsidR="007024A9" w:rsidRPr="00B5101C" w:rsidTr="003203B9">
        <w:trPr>
          <w:trHeight w:val="138"/>
        </w:trPr>
        <w:tc>
          <w:tcPr>
            <w:tcW w:w="673" w:type="dxa"/>
            <w:shd w:val="clear" w:color="auto" w:fill="auto"/>
          </w:tcPr>
          <w:p w:rsidR="007024A9" w:rsidRPr="00B5101C" w:rsidRDefault="007024A9" w:rsidP="003203B9">
            <w:pPr>
              <w:pStyle w:val="Default"/>
              <w:ind w:right="-465"/>
              <w:contextualSpacing/>
              <w:rPr>
                <w:rFonts w:ascii="Times New Roman" w:eastAsia="Times New Roman" w:hAnsi="Times New Roman" w:cs="Times New Roman"/>
                <w:color w:val="auto"/>
              </w:rPr>
            </w:pPr>
            <w:r w:rsidRPr="00B5101C">
              <w:rPr>
                <w:rFonts w:ascii="Times New Roman" w:eastAsia="Times New Roman" w:hAnsi="Times New Roman" w:cs="Times New Roman"/>
                <w:color w:val="auto"/>
              </w:rPr>
              <w:t>3.</w:t>
            </w:r>
          </w:p>
        </w:tc>
        <w:tc>
          <w:tcPr>
            <w:tcW w:w="6502" w:type="dxa"/>
            <w:shd w:val="clear" w:color="auto" w:fill="auto"/>
          </w:tcPr>
          <w:p w:rsidR="007024A9" w:rsidRPr="00B5101C" w:rsidRDefault="007024A9" w:rsidP="003203B9">
            <w:pPr>
              <w:pStyle w:val="Default"/>
              <w:contextualSpacing/>
              <w:jc w:val="both"/>
              <w:rPr>
                <w:rFonts w:ascii="Times New Roman" w:eastAsia="Times New Roman" w:hAnsi="Times New Roman" w:cs="Times New Roman"/>
                <w:bCs/>
              </w:rPr>
            </w:pPr>
            <w:r w:rsidRPr="00B5101C">
              <w:rPr>
                <w:rFonts w:ascii="Times New Roman" w:eastAsia="Times New Roman" w:hAnsi="Times New Roman" w:cs="Times New Roman"/>
                <w:bCs/>
              </w:rPr>
              <w:t>Ar pareiškėjas / projekto vykdytojas veikia žemės ūkio produktų perdirbimo ir prekybos sektoriuje, kai pagalbos dydis nustatomas pagal iš pirminių gamintojų įsigytų arba atitinkamų įmonių rinkai pateiktų produktų kainą arba kiekį?</w:t>
            </w:r>
          </w:p>
        </w:tc>
        <w:tc>
          <w:tcPr>
            <w:tcW w:w="730" w:type="dxa"/>
            <w:shd w:val="clear" w:color="auto" w:fill="auto"/>
            <w:vAlign w:val="center"/>
          </w:tcPr>
          <w:p w:rsidR="007024A9" w:rsidRPr="00B5101C" w:rsidRDefault="00E40548" w:rsidP="003203B9">
            <w:pPr>
              <w:jc w:val="center"/>
              <w:rPr>
                <w:rFonts w:ascii="Times New Roman" w:hAnsi="Times New Roman"/>
                <w:sz w:val="24"/>
              </w:rPr>
            </w:pPr>
            <w:r w:rsidRPr="00B5101C">
              <w:rPr>
                <w:rFonts w:ascii="Times New Roman" w:hAnsi="Times New Roman"/>
                <w:sz w:val="24"/>
              </w:rPr>
              <w:fldChar w:fldCharType="begin">
                <w:ffData>
                  <w:name w:val="Tikrinti2"/>
                  <w:enabled/>
                  <w:calcOnExit w:val="0"/>
                  <w:checkBox>
                    <w:sizeAuto/>
                    <w:default w:val="0"/>
                  </w:checkBox>
                </w:ffData>
              </w:fldChar>
            </w:r>
            <w:r w:rsidR="007024A9" w:rsidRPr="00B5101C">
              <w:rPr>
                <w:rFonts w:ascii="Times New Roman" w:hAnsi="Times New Roman"/>
                <w:sz w:val="24"/>
              </w:rPr>
              <w:instrText xml:space="preserve"> FORMCHECKBOX </w:instrText>
            </w:r>
            <w:r w:rsidR="001F2FA7">
              <w:rPr>
                <w:rFonts w:ascii="Times New Roman" w:hAnsi="Times New Roman"/>
                <w:sz w:val="24"/>
              </w:rPr>
            </w:r>
            <w:r w:rsidR="001F2FA7">
              <w:rPr>
                <w:rFonts w:ascii="Times New Roman" w:hAnsi="Times New Roman"/>
                <w:sz w:val="24"/>
              </w:rPr>
              <w:fldChar w:fldCharType="separate"/>
            </w:r>
            <w:r w:rsidRPr="00B5101C">
              <w:rPr>
                <w:rFonts w:ascii="Times New Roman" w:hAnsi="Times New Roman"/>
                <w:sz w:val="24"/>
              </w:rPr>
              <w:fldChar w:fldCharType="end"/>
            </w:r>
          </w:p>
        </w:tc>
        <w:tc>
          <w:tcPr>
            <w:tcW w:w="708" w:type="dxa"/>
            <w:shd w:val="clear" w:color="auto" w:fill="auto"/>
            <w:vAlign w:val="center"/>
          </w:tcPr>
          <w:p w:rsidR="007024A9" w:rsidRPr="00B5101C" w:rsidRDefault="00E40548" w:rsidP="003203B9">
            <w:pPr>
              <w:pStyle w:val="Default"/>
              <w:contextualSpacing/>
              <w:jc w:val="center"/>
              <w:rPr>
                <w:rFonts w:ascii="Times New Roman" w:eastAsia="Times New Roman" w:hAnsi="Times New Roman" w:cs="Times New Roman"/>
              </w:rPr>
            </w:pPr>
            <w:r w:rsidRPr="00B5101C">
              <w:rPr>
                <w:rFonts w:ascii="Times New Roman" w:eastAsia="Times New Roman" w:hAnsi="Times New Roman" w:cs="Times New Roman"/>
              </w:rPr>
              <w:fldChar w:fldCharType="begin">
                <w:ffData>
                  <w:name w:val="Tikrinti2"/>
                  <w:enabled/>
                  <w:calcOnExit w:val="0"/>
                  <w:checkBox>
                    <w:sizeAuto/>
                    <w:default w:val="0"/>
                  </w:checkBox>
                </w:ffData>
              </w:fldChar>
            </w:r>
            <w:r w:rsidR="007024A9" w:rsidRPr="00B5101C">
              <w:rPr>
                <w:rFonts w:ascii="Times New Roman" w:eastAsia="Times New Roman" w:hAnsi="Times New Roman" w:cs="Times New Roman"/>
              </w:rPr>
              <w:instrText xml:space="preserve"> FORMCHECKBOX </w:instrText>
            </w:r>
            <w:r w:rsidR="001F2FA7">
              <w:rPr>
                <w:rFonts w:ascii="Times New Roman" w:eastAsia="Times New Roman" w:hAnsi="Times New Roman" w:cs="Times New Roman"/>
              </w:rPr>
            </w:r>
            <w:r w:rsidR="001F2FA7">
              <w:rPr>
                <w:rFonts w:ascii="Times New Roman" w:eastAsia="Times New Roman" w:hAnsi="Times New Roman" w:cs="Times New Roman"/>
              </w:rPr>
              <w:fldChar w:fldCharType="separate"/>
            </w:r>
            <w:r w:rsidRPr="00B5101C">
              <w:rPr>
                <w:rFonts w:ascii="Times New Roman" w:eastAsia="Times New Roman" w:hAnsi="Times New Roman" w:cs="Times New Roman"/>
              </w:rPr>
              <w:fldChar w:fldCharType="end"/>
            </w:r>
          </w:p>
        </w:tc>
        <w:tc>
          <w:tcPr>
            <w:tcW w:w="1418" w:type="dxa"/>
            <w:shd w:val="clear" w:color="auto" w:fill="auto"/>
            <w:vAlign w:val="center"/>
          </w:tcPr>
          <w:p w:rsidR="007024A9" w:rsidRPr="00B5101C" w:rsidRDefault="00E40548" w:rsidP="003203B9">
            <w:pPr>
              <w:pStyle w:val="Default"/>
              <w:contextualSpacing/>
              <w:jc w:val="center"/>
              <w:rPr>
                <w:rFonts w:ascii="Times New Roman" w:eastAsia="Times New Roman" w:hAnsi="Times New Roman" w:cs="Times New Roman"/>
              </w:rPr>
            </w:pPr>
            <w:r w:rsidRPr="00B5101C">
              <w:rPr>
                <w:rFonts w:ascii="Times New Roman" w:eastAsia="Times New Roman" w:hAnsi="Times New Roman" w:cs="Times New Roman"/>
              </w:rPr>
              <w:fldChar w:fldCharType="begin">
                <w:ffData>
                  <w:name w:val="Tikrinti2"/>
                  <w:enabled/>
                  <w:calcOnExit w:val="0"/>
                  <w:checkBox>
                    <w:sizeAuto/>
                    <w:default w:val="0"/>
                  </w:checkBox>
                </w:ffData>
              </w:fldChar>
            </w:r>
            <w:r w:rsidR="007024A9" w:rsidRPr="00B5101C">
              <w:rPr>
                <w:rFonts w:ascii="Times New Roman" w:eastAsia="Times New Roman" w:hAnsi="Times New Roman" w:cs="Times New Roman"/>
              </w:rPr>
              <w:instrText xml:space="preserve"> FORMCHECKBOX </w:instrText>
            </w:r>
            <w:r w:rsidR="001F2FA7">
              <w:rPr>
                <w:rFonts w:ascii="Times New Roman" w:eastAsia="Times New Roman" w:hAnsi="Times New Roman" w:cs="Times New Roman"/>
              </w:rPr>
            </w:r>
            <w:r w:rsidR="001F2FA7">
              <w:rPr>
                <w:rFonts w:ascii="Times New Roman" w:eastAsia="Times New Roman" w:hAnsi="Times New Roman" w:cs="Times New Roman"/>
              </w:rPr>
              <w:fldChar w:fldCharType="separate"/>
            </w:r>
            <w:r w:rsidRPr="00B5101C">
              <w:rPr>
                <w:rFonts w:ascii="Times New Roman" w:eastAsia="Times New Roman" w:hAnsi="Times New Roman" w:cs="Times New Roman"/>
              </w:rPr>
              <w:fldChar w:fldCharType="end"/>
            </w:r>
          </w:p>
        </w:tc>
        <w:tc>
          <w:tcPr>
            <w:tcW w:w="4961" w:type="dxa"/>
            <w:shd w:val="clear" w:color="auto" w:fill="auto"/>
          </w:tcPr>
          <w:p w:rsidR="007024A9" w:rsidRPr="00B5101C" w:rsidRDefault="007024A9" w:rsidP="003203B9">
            <w:pPr>
              <w:pStyle w:val="Default"/>
              <w:ind w:firstLine="720"/>
              <w:contextualSpacing/>
              <w:jc w:val="both"/>
              <w:rPr>
                <w:rFonts w:ascii="Times New Roman" w:eastAsia="Times New Roman" w:hAnsi="Times New Roman" w:cs="Times New Roman"/>
              </w:rPr>
            </w:pPr>
          </w:p>
        </w:tc>
      </w:tr>
      <w:tr w:rsidR="007024A9" w:rsidRPr="00B5101C" w:rsidTr="003203B9">
        <w:trPr>
          <w:trHeight w:val="272"/>
        </w:trPr>
        <w:tc>
          <w:tcPr>
            <w:tcW w:w="673" w:type="dxa"/>
            <w:shd w:val="clear" w:color="auto" w:fill="auto"/>
          </w:tcPr>
          <w:p w:rsidR="007024A9" w:rsidRPr="00B5101C" w:rsidRDefault="007024A9" w:rsidP="003203B9">
            <w:pPr>
              <w:pStyle w:val="Default"/>
              <w:ind w:right="-465"/>
              <w:contextualSpacing/>
              <w:rPr>
                <w:rFonts w:ascii="Times New Roman" w:eastAsia="Times New Roman" w:hAnsi="Times New Roman" w:cs="Times New Roman"/>
                <w:color w:val="auto"/>
              </w:rPr>
            </w:pPr>
            <w:r w:rsidRPr="00B5101C">
              <w:rPr>
                <w:rFonts w:ascii="Times New Roman" w:eastAsia="Times New Roman" w:hAnsi="Times New Roman" w:cs="Times New Roman"/>
                <w:color w:val="auto"/>
              </w:rPr>
              <w:lastRenderedPageBreak/>
              <w:t>4.</w:t>
            </w:r>
          </w:p>
        </w:tc>
        <w:tc>
          <w:tcPr>
            <w:tcW w:w="6502" w:type="dxa"/>
            <w:shd w:val="clear" w:color="auto" w:fill="auto"/>
          </w:tcPr>
          <w:p w:rsidR="007024A9" w:rsidRPr="00B5101C" w:rsidRDefault="007024A9" w:rsidP="003203B9">
            <w:pPr>
              <w:pStyle w:val="Default"/>
              <w:contextualSpacing/>
              <w:jc w:val="both"/>
              <w:rPr>
                <w:rFonts w:ascii="Times New Roman" w:eastAsia="Times New Roman" w:hAnsi="Times New Roman" w:cs="Times New Roman"/>
                <w:bCs/>
              </w:rPr>
            </w:pPr>
            <w:r w:rsidRPr="00B5101C">
              <w:rPr>
                <w:rFonts w:ascii="Times New Roman" w:eastAsia="Times New Roman" w:hAnsi="Times New Roman" w:cs="Times New Roman"/>
                <w:bCs/>
              </w:rPr>
              <w:t>Ar pareiškėjas / projekto vykdytojas  veikia žemės ūkio produktų perdirbimo ir prekybos sektoriuje, kai pagalba priklauso nuo to, ar bus iš dalies arba visa perduota pirminiams gamintojams?</w:t>
            </w:r>
          </w:p>
        </w:tc>
        <w:tc>
          <w:tcPr>
            <w:tcW w:w="730" w:type="dxa"/>
            <w:shd w:val="clear" w:color="auto" w:fill="auto"/>
            <w:vAlign w:val="center"/>
          </w:tcPr>
          <w:p w:rsidR="007024A9" w:rsidRPr="00B5101C" w:rsidRDefault="00E40548" w:rsidP="003203B9">
            <w:pPr>
              <w:jc w:val="center"/>
              <w:rPr>
                <w:rFonts w:ascii="Times New Roman" w:hAnsi="Times New Roman"/>
                <w:sz w:val="24"/>
              </w:rPr>
            </w:pPr>
            <w:r w:rsidRPr="00B5101C">
              <w:rPr>
                <w:rFonts w:ascii="Times New Roman" w:hAnsi="Times New Roman"/>
                <w:sz w:val="24"/>
              </w:rPr>
              <w:fldChar w:fldCharType="begin">
                <w:ffData>
                  <w:name w:val="Tikrinti2"/>
                  <w:enabled/>
                  <w:calcOnExit w:val="0"/>
                  <w:checkBox>
                    <w:sizeAuto/>
                    <w:default w:val="0"/>
                  </w:checkBox>
                </w:ffData>
              </w:fldChar>
            </w:r>
            <w:r w:rsidR="007024A9" w:rsidRPr="00B5101C">
              <w:rPr>
                <w:rFonts w:ascii="Times New Roman" w:hAnsi="Times New Roman"/>
                <w:sz w:val="24"/>
              </w:rPr>
              <w:instrText xml:space="preserve"> FORMCHECKBOX </w:instrText>
            </w:r>
            <w:r w:rsidR="001F2FA7">
              <w:rPr>
                <w:rFonts w:ascii="Times New Roman" w:hAnsi="Times New Roman"/>
                <w:sz w:val="24"/>
              </w:rPr>
            </w:r>
            <w:r w:rsidR="001F2FA7">
              <w:rPr>
                <w:rFonts w:ascii="Times New Roman" w:hAnsi="Times New Roman"/>
                <w:sz w:val="24"/>
              </w:rPr>
              <w:fldChar w:fldCharType="separate"/>
            </w:r>
            <w:r w:rsidRPr="00B5101C">
              <w:rPr>
                <w:rFonts w:ascii="Times New Roman" w:hAnsi="Times New Roman"/>
                <w:sz w:val="24"/>
              </w:rPr>
              <w:fldChar w:fldCharType="end"/>
            </w:r>
          </w:p>
        </w:tc>
        <w:tc>
          <w:tcPr>
            <w:tcW w:w="708" w:type="dxa"/>
            <w:shd w:val="clear" w:color="auto" w:fill="auto"/>
            <w:vAlign w:val="center"/>
          </w:tcPr>
          <w:p w:rsidR="007024A9" w:rsidRPr="00B5101C" w:rsidRDefault="00E40548" w:rsidP="003203B9">
            <w:pPr>
              <w:pStyle w:val="Default"/>
              <w:contextualSpacing/>
              <w:jc w:val="center"/>
              <w:rPr>
                <w:rFonts w:ascii="Times New Roman" w:eastAsia="Times New Roman" w:hAnsi="Times New Roman" w:cs="Times New Roman"/>
              </w:rPr>
            </w:pPr>
            <w:r w:rsidRPr="00B5101C">
              <w:rPr>
                <w:rFonts w:ascii="Times New Roman" w:eastAsia="Times New Roman" w:hAnsi="Times New Roman" w:cs="Times New Roman"/>
              </w:rPr>
              <w:fldChar w:fldCharType="begin">
                <w:ffData>
                  <w:name w:val="Tikrinti2"/>
                  <w:enabled/>
                  <w:calcOnExit w:val="0"/>
                  <w:checkBox>
                    <w:sizeAuto/>
                    <w:default w:val="0"/>
                  </w:checkBox>
                </w:ffData>
              </w:fldChar>
            </w:r>
            <w:r w:rsidR="007024A9" w:rsidRPr="00B5101C">
              <w:rPr>
                <w:rFonts w:ascii="Times New Roman" w:eastAsia="Times New Roman" w:hAnsi="Times New Roman" w:cs="Times New Roman"/>
              </w:rPr>
              <w:instrText xml:space="preserve"> FORMCHECKBOX </w:instrText>
            </w:r>
            <w:r w:rsidR="001F2FA7">
              <w:rPr>
                <w:rFonts w:ascii="Times New Roman" w:eastAsia="Times New Roman" w:hAnsi="Times New Roman" w:cs="Times New Roman"/>
              </w:rPr>
            </w:r>
            <w:r w:rsidR="001F2FA7">
              <w:rPr>
                <w:rFonts w:ascii="Times New Roman" w:eastAsia="Times New Roman" w:hAnsi="Times New Roman" w:cs="Times New Roman"/>
              </w:rPr>
              <w:fldChar w:fldCharType="separate"/>
            </w:r>
            <w:r w:rsidRPr="00B5101C">
              <w:rPr>
                <w:rFonts w:ascii="Times New Roman" w:eastAsia="Times New Roman" w:hAnsi="Times New Roman" w:cs="Times New Roman"/>
              </w:rPr>
              <w:fldChar w:fldCharType="end"/>
            </w:r>
          </w:p>
        </w:tc>
        <w:tc>
          <w:tcPr>
            <w:tcW w:w="1418" w:type="dxa"/>
            <w:shd w:val="clear" w:color="auto" w:fill="auto"/>
            <w:vAlign w:val="center"/>
          </w:tcPr>
          <w:p w:rsidR="007024A9" w:rsidRPr="00B5101C" w:rsidRDefault="00E40548" w:rsidP="003203B9">
            <w:pPr>
              <w:pStyle w:val="Default"/>
              <w:contextualSpacing/>
              <w:jc w:val="center"/>
              <w:rPr>
                <w:rFonts w:ascii="Times New Roman" w:eastAsia="Times New Roman" w:hAnsi="Times New Roman" w:cs="Times New Roman"/>
              </w:rPr>
            </w:pPr>
            <w:r w:rsidRPr="00B5101C">
              <w:rPr>
                <w:rFonts w:ascii="Times New Roman" w:eastAsia="Times New Roman" w:hAnsi="Times New Roman" w:cs="Times New Roman"/>
              </w:rPr>
              <w:fldChar w:fldCharType="begin">
                <w:ffData>
                  <w:name w:val="Tikrinti2"/>
                  <w:enabled/>
                  <w:calcOnExit w:val="0"/>
                  <w:checkBox>
                    <w:sizeAuto/>
                    <w:default w:val="0"/>
                  </w:checkBox>
                </w:ffData>
              </w:fldChar>
            </w:r>
            <w:r w:rsidR="007024A9" w:rsidRPr="00B5101C">
              <w:rPr>
                <w:rFonts w:ascii="Times New Roman" w:eastAsia="Times New Roman" w:hAnsi="Times New Roman" w:cs="Times New Roman"/>
              </w:rPr>
              <w:instrText xml:space="preserve"> FORMCHECKBOX </w:instrText>
            </w:r>
            <w:r w:rsidR="001F2FA7">
              <w:rPr>
                <w:rFonts w:ascii="Times New Roman" w:eastAsia="Times New Roman" w:hAnsi="Times New Roman" w:cs="Times New Roman"/>
              </w:rPr>
            </w:r>
            <w:r w:rsidR="001F2FA7">
              <w:rPr>
                <w:rFonts w:ascii="Times New Roman" w:eastAsia="Times New Roman" w:hAnsi="Times New Roman" w:cs="Times New Roman"/>
              </w:rPr>
              <w:fldChar w:fldCharType="separate"/>
            </w:r>
            <w:r w:rsidRPr="00B5101C">
              <w:rPr>
                <w:rFonts w:ascii="Times New Roman" w:eastAsia="Times New Roman" w:hAnsi="Times New Roman" w:cs="Times New Roman"/>
              </w:rPr>
              <w:fldChar w:fldCharType="end"/>
            </w:r>
          </w:p>
        </w:tc>
        <w:tc>
          <w:tcPr>
            <w:tcW w:w="4961" w:type="dxa"/>
            <w:shd w:val="clear" w:color="auto" w:fill="auto"/>
          </w:tcPr>
          <w:p w:rsidR="007024A9" w:rsidRPr="00B5101C" w:rsidRDefault="007024A9" w:rsidP="003203B9">
            <w:pPr>
              <w:pStyle w:val="Default"/>
              <w:ind w:firstLine="720"/>
              <w:contextualSpacing/>
              <w:jc w:val="both"/>
              <w:rPr>
                <w:rFonts w:ascii="Times New Roman" w:eastAsia="Times New Roman" w:hAnsi="Times New Roman" w:cs="Times New Roman"/>
              </w:rPr>
            </w:pPr>
          </w:p>
        </w:tc>
      </w:tr>
      <w:tr w:rsidR="007024A9" w:rsidRPr="00B5101C" w:rsidTr="003203B9">
        <w:trPr>
          <w:trHeight w:val="275"/>
        </w:trPr>
        <w:tc>
          <w:tcPr>
            <w:tcW w:w="673" w:type="dxa"/>
            <w:shd w:val="clear" w:color="auto" w:fill="auto"/>
          </w:tcPr>
          <w:p w:rsidR="007024A9" w:rsidRPr="00B5101C" w:rsidRDefault="007024A9" w:rsidP="003203B9">
            <w:pPr>
              <w:pStyle w:val="Default"/>
              <w:ind w:right="-465"/>
              <w:contextualSpacing/>
              <w:rPr>
                <w:rFonts w:ascii="Times New Roman" w:eastAsia="Times New Roman" w:hAnsi="Times New Roman" w:cs="Times New Roman"/>
                <w:color w:val="auto"/>
              </w:rPr>
            </w:pPr>
            <w:r w:rsidRPr="00B5101C">
              <w:rPr>
                <w:rFonts w:ascii="Times New Roman" w:eastAsia="Times New Roman" w:hAnsi="Times New Roman" w:cs="Times New Roman"/>
                <w:color w:val="auto"/>
              </w:rPr>
              <w:t>5.</w:t>
            </w:r>
          </w:p>
        </w:tc>
        <w:tc>
          <w:tcPr>
            <w:tcW w:w="6502" w:type="dxa"/>
            <w:shd w:val="clear" w:color="auto" w:fill="auto"/>
          </w:tcPr>
          <w:p w:rsidR="007024A9" w:rsidRPr="00B5101C" w:rsidRDefault="007024A9" w:rsidP="003203B9">
            <w:pPr>
              <w:pStyle w:val="Default"/>
              <w:contextualSpacing/>
              <w:jc w:val="both"/>
              <w:rPr>
                <w:rFonts w:ascii="Times New Roman" w:eastAsia="Times New Roman" w:hAnsi="Times New Roman" w:cs="Times New Roman"/>
                <w:bCs/>
              </w:rPr>
            </w:pPr>
            <w:r w:rsidRPr="00B5101C">
              <w:rPr>
                <w:rFonts w:ascii="Times New Roman" w:eastAsia="Times New Roman" w:hAnsi="Times New Roman" w:cs="Times New Roman"/>
                <w:bCs/>
              </w:rPr>
              <w:t>Ar pareiškėjas / projekto vykdytojas vykdo su eksportu susijusią veiklą trečiosiose šalyse arba valstybėse narėse (t. y. veikla tiesiogiai susijusi su eksportuojamais kiekiais, platinimo tinklo kūrimu bei veikla, arba kitomis einamosiomis išlaidomis, susijusiomis su eksporto veikla)?</w:t>
            </w:r>
          </w:p>
        </w:tc>
        <w:tc>
          <w:tcPr>
            <w:tcW w:w="730" w:type="dxa"/>
            <w:shd w:val="clear" w:color="auto" w:fill="auto"/>
            <w:vAlign w:val="center"/>
          </w:tcPr>
          <w:p w:rsidR="007024A9" w:rsidRPr="00B5101C" w:rsidRDefault="00E40548" w:rsidP="003203B9">
            <w:pPr>
              <w:jc w:val="center"/>
              <w:rPr>
                <w:rFonts w:ascii="Times New Roman" w:hAnsi="Times New Roman"/>
                <w:sz w:val="24"/>
              </w:rPr>
            </w:pPr>
            <w:r w:rsidRPr="00B5101C">
              <w:rPr>
                <w:rFonts w:ascii="Times New Roman" w:hAnsi="Times New Roman"/>
                <w:sz w:val="24"/>
              </w:rPr>
              <w:fldChar w:fldCharType="begin">
                <w:ffData>
                  <w:name w:val="Tikrinti2"/>
                  <w:enabled/>
                  <w:calcOnExit w:val="0"/>
                  <w:checkBox>
                    <w:sizeAuto/>
                    <w:default w:val="0"/>
                  </w:checkBox>
                </w:ffData>
              </w:fldChar>
            </w:r>
            <w:r w:rsidR="007024A9" w:rsidRPr="00B5101C">
              <w:rPr>
                <w:rFonts w:ascii="Times New Roman" w:hAnsi="Times New Roman"/>
                <w:sz w:val="24"/>
              </w:rPr>
              <w:instrText xml:space="preserve"> FORMCHECKBOX </w:instrText>
            </w:r>
            <w:r w:rsidR="001F2FA7">
              <w:rPr>
                <w:rFonts w:ascii="Times New Roman" w:hAnsi="Times New Roman"/>
                <w:sz w:val="24"/>
              </w:rPr>
            </w:r>
            <w:r w:rsidR="001F2FA7">
              <w:rPr>
                <w:rFonts w:ascii="Times New Roman" w:hAnsi="Times New Roman"/>
                <w:sz w:val="24"/>
              </w:rPr>
              <w:fldChar w:fldCharType="separate"/>
            </w:r>
            <w:r w:rsidRPr="00B5101C">
              <w:rPr>
                <w:rFonts w:ascii="Times New Roman" w:hAnsi="Times New Roman"/>
                <w:sz w:val="24"/>
              </w:rPr>
              <w:fldChar w:fldCharType="end"/>
            </w:r>
          </w:p>
        </w:tc>
        <w:tc>
          <w:tcPr>
            <w:tcW w:w="708" w:type="dxa"/>
            <w:shd w:val="clear" w:color="auto" w:fill="auto"/>
            <w:vAlign w:val="center"/>
          </w:tcPr>
          <w:p w:rsidR="007024A9" w:rsidRPr="00B5101C" w:rsidRDefault="00E40548" w:rsidP="003203B9">
            <w:pPr>
              <w:pStyle w:val="Default"/>
              <w:contextualSpacing/>
              <w:jc w:val="center"/>
              <w:rPr>
                <w:rFonts w:ascii="Times New Roman" w:eastAsia="Times New Roman" w:hAnsi="Times New Roman" w:cs="Times New Roman"/>
              </w:rPr>
            </w:pPr>
            <w:r w:rsidRPr="00B5101C">
              <w:rPr>
                <w:rFonts w:ascii="Times New Roman" w:eastAsia="Times New Roman" w:hAnsi="Times New Roman" w:cs="Times New Roman"/>
              </w:rPr>
              <w:fldChar w:fldCharType="begin">
                <w:ffData>
                  <w:name w:val="Tikrinti2"/>
                  <w:enabled/>
                  <w:calcOnExit w:val="0"/>
                  <w:checkBox>
                    <w:sizeAuto/>
                    <w:default w:val="0"/>
                  </w:checkBox>
                </w:ffData>
              </w:fldChar>
            </w:r>
            <w:r w:rsidR="007024A9" w:rsidRPr="00B5101C">
              <w:rPr>
                <w:rFonts w:ascii="Times New Roman" w:eastAsia="Times New Roman" w:hAnsi="Times New Roman" w:cs="Times New Roman"/>
              </w:rPr>
              <w:instrText xml:space="preserve"> FORMCHECKBOX </w:instrText>
            </w:r>
            <w:r w:rsidR="001F2FA7">
              <w:rPr>
                <w:rFonts w:ascii="Times New Roman" w:eastAsia="Times New Roman" w:hAnsi="Times New Roman" w:cs="Times New Roman"/>
              </w:rPr>
            </w:r>
            <w:r w:rsidR="001F2FA7">
              <w:rPr>
                <w:rFonts w:ascii="Times New Roman" w:eastAsia="Times New Roman" w:hAnsi="Times New Roman" w:cs="Times New Roman"/>
              </w:rPr>
              <w:fldChar w:fldCharType="separate"/>
            </w:r>
            <w:r w:rsidRPr="00B5101C">
              <w:rPr>
                <w:rFonts w:ascii="Times New Roman" w:eastAsia="Times New Roman" w:hAnsi="Times New Roman" w:cs="Times New Roman"/>
              </w:rPr>
              <w:fldChar w:fldCharType="end"/>
            </w:r>
          </w:p>
        </w:tc>
        <w:tc>
          <w:tcPr>
            <w:tcW w:w="1418" w:type="dxa"/>
            <w:shd w:val="clear" w:color="auto" w:fill="auto"/>
            <w:vAlign w:val="center"/>
          </w:tcPr>
          <w:p w:rsidR="007024A9" w:rsidRPr="00B5101C" w:rsidRDefault="00E40548" w:rsidP="003203B9">
            <w:pPr>
              <w:pStyle w:val="Default"/>
              <w:contextualSpacing/>
              <w:jc w:val="center"/>
              <w:rPr>
                <w:rFonts w:ascii="Times New Roman" w:eastAsia="Times New Roman" w:hAnsi="Times New Roman" w:cs="Times New Roman"/>
              </w:rPr>
            </w:pPr>
            <w:r w:rsidRPr="00B5101C">
              <w:rPr>
                <w:rFonts w:ascii="Times New Roman" w:eastAsia="Times New Roman" w:hAnsi="Times New Roman" w:cs="Times New Roman"/>
              </w:rPr>
              <w:fldChar w:fldCharType="begin">
                <w:ffData>
                  <w:name w:val="Tikrinti2"/>
                  <w:enabled/>
                  <w:calcOnExit w:val="0"/>
                  <w:checkBox>
                    <w:sizeAuto/>
                    <w:default w:val="0"/>
                  </w:checkBox>
                </w:ffData>
              </w:fldChar>
            </w:r>
            <w:r w:rsidR="007024A9" w:rsidRPr="00B5101C">
              <w:rPr>
                <w:rFonts w:ascii="Times New Roman" w:eastAsia="Times New Roman" w:hAnsi="Times New Roman" w:cs="Times New Roman"/>
              </w:rPr>
              <w:instrText xml:space="preserve"> FORMCHECKBOX </w:instrText>
            </w:r>
            <w:r w:rsidR="001F2FA7">
              <w:rPr>
                <w:rFonts w:ascii="Times New Roman" w:eastAsia="Times New Roman" w:hAnsi="Times New Roman" w:cs="Times New Roman"/>
              </w:rPr>
            </w:r>
            <w:r w:rsidR="001F2FA7">
              <w:rPr>
                <w:rFonts w:ascii="Times New Roman" w:eastAsia="Times New Roman" w:hAnsi="Times New Roman" w:cs="Times New Roman"/>
              </w:rPr>
              <w:fldChar w:fldCharType="separate"/>
            </w:r>
            <w:r w:rsidRPr="00B5101C">
              <w:rPr>
                <w:rFonts w:ascii="Times New Roman" w:eastAsia="Times New Roman" w:hAnsi="Times New Roman" w:cs="Times New Roman"/>
              </w:rPr>
              <w:fldChar w:fldCharType="end"/>
            </w:r>
          </w:p>
        </w:tc>
        <w:tc>
          <w:tcPr>
            <w:tcW w:w="4961" w:type="dxa"/>
            <w:shd w:val="clear" w:color="auto" w:fill="auto"/>
          </w:tcPr>
          <w:p w:rsidR="007024A9" w:rsidRPr="00B5101C" w:rsidRDefault="007024A9" w:rsidP="003203B9">
            <w:pPr>
              <w:pStyle w:val="Default"/>
              <w:ind w:firstLine="720"/>
              <w:contextualSpacing/>
              <w:jc w:val="both"/>
              <w:rPr>
                <w:rFonts w:ascii="Times New Roman" w:eastAsia="Times New Roman" w:hAnsi="Times New Roman" w:cs="Times New Roman"/>
              </w:rPr>
            </w:pPr>
          </w:p>
        </w:tc>
      </w:tr>
      <w:tr w:rsidR="007024A9" w:rsidRPr="00B5101C" w:rsidTr="003203B9">
        <w:trPr>
          <w:trHeight w:val="338"/>
        </w:trPr>
        <w:tc>
          <w:tcPr>
            <w:tcW w:w="673" w:type="dxa"/>
            <w:shd w:val="clear" w:color="auto" w:fill="auto"/>
          </w:tcPr>
          <w:p w:rsidR="007024A9" w:rsidRPr="00B5101C" w:rsidRDefault="007024A9" w:rsidP="003203B9">
            <w:pPr>
              <w:pStyle w:val="Default"/>
              <w:ind w:right="-465"/>
              <w:contextualSpacing/>
              <w:rPr>
                <w:rFonts w:ascii="Times New Roman" w:eastAsia="Times New Roman" w:hAnsi="Times New Roman" w:cs="Times New Roman"/>
                <w:color w:val="auto"/>
              </w:rPr>
            </w:pPr>
            <w:r w:rsidRPr="00B5101C">
              <w:rPr>
                <w:rFonts w:ascii="Times New Roman" w:eastAsia="Times New Roman" w:hAnsi="Times New Roman" w:cs="Times New Roman"/>
                <w:color w:val="auto"/>
              </w:rPr>
              <w:t>6.</w:t>
            </w:r>
          </w:p>
        </w:tc>
        <w:tc>
          <w:tcPr>
            <w:tcW w:w="6502" w:type="dxa"/>
            <w:shd w:val="clear" w:color="auto" w:fill="auto"/>
          </w:tcPr>
          <w:p w:rsidR="007024A9" w:rsidRPr="00B5101C" w:rsidRDefault="007024A9" w:rsidP="003203B9">
            <w:pPr>
              <w:pStyle w:val="Default"/>
              <w:contextualSpacing/>
              <w:jc w:val="both"/>
              <w:rPr>
                <w:rFonts w:ascii="Times New Roman" w:eastAsia="Times New Roman" w:hAnsi="Times New Roman" w:cs="Times New Roman"/>
                <w:bCs/>
              </w:rPr>
            </w:pPr>
            <w:r w:rsidRPr="00B5101C">
              <w:rPr>
                <w:rFonts w:ascii="Times New Roman" w:eastAsia="Times New Roman" w:hAnsi="Times New Roman" w:cs="Times New Roman"/>
                <w:bCs/>
              </w:rPr>
              <w:t>Ar pareiškėjui / projekto vykdytojui teikiama pagalba priklauso nuo to, ar daugiau vartojama vietinių nei importuotų prekių?</w:t>
            </w:r>
          </w:p>
        </w:tc>
        <w:tc>
          <w:tcPr>
            <w:tcW w:w="730" w:type="dxa"/>
            <w:shd w:val="clear" w:color="auto" w:fill="auto"/>
            <w:vAlign w:val="center"/>
          </w:tcPr>
          <w:p w:rsidR="007024A9" w:rsidRPr="00B5101C" w:rsidRDefault="00E40548" w:rsidP="003203B9">
            <w:pPr>
              <w:jc w:val="center"/>
              <w:rPr>
                <w:rFonts w:ascii="Times New Roman" w:hAnsi="Times New Roman"/>
                <w:sz w:val="24"/>
              </w:rPr>
            </w:pPr>
            <w:r w:rsidRPr="00B5101C">
              <w:rPr>
                <w:rFonts w:ascii="Times New Roman" w:hAnsi="Times New Roman"/>
                <w:sz w:val="24"/>
              </w:rPr>
              <w:fldChar w:fldCharType="begin">
                <w:ffData>
                  <w:name w:val="Tikrinti2"/>
                  <w:enabled/>
                  <w:calcOnExit w:val="0"/>
                  <w:checkBox>
                    <w:sizeAuto/>
                    <w:default w:val="0"/>
                  </w:checkBox>
                </w:ffData>
              </w:fldChar>
            </w:r>
            <w:r w:rsidR="007024A9" w:rsidRPr="00B5101C">
              <w:rPr>
                <w:rFonts w:ascii="Times New Roman" w:hAnsi="Times New Roman"/>
                <w:sz w:val="24"/>
              </w:rPr>
              <w:instrText xml:space="preserve"> FORMCHECKBOX </w:instrText>
            </w:r>
            <w:r w:rsidR="001F2FA7">
              <w:rPr>
                <w:rFonts w:ascii="Times New Roman" w:hAnsi="Times New Roman"/>
                <w:sz w:val="24"/>
              </w:rPr>
            </w:r>
            <w:r w:rsidR="001F2FA7">
              <w:rPr>
                <w:rFonts w:ascii="Times New Roman" w:hAnsi="Times New Roman"/>
                <w:sz w:val="24"/>
              </w:rPr>
              <w:fldChar w:fldCharType="separate"/>
            </w:r>
            <w:r w:rsidRPr="00B5101C">
              <w:rPr>
                <w:rFonts w:ascii="Times New Roman" w:hAnsi="Times New Roman"/>
                <w:sz w:val="24"/>
              </w:rPr>
              <w:fldChar w:fldCharType="end"/>
            </w:r>
          </w:p>
        </w:tc>
        <w:tc>
          <w:tcPr>
            <w:tcW w:w="708" w:type="dxa"/>
            <w:shd w:val="clear" w:color="auto" w:fill="auto"/>
            <w:vAlign w:val="center"/>
          </w:tcPr>
          <w:p w:rsidR="007024A9" w:rsidRPr="00B5101C" w:rsidRDefault="00E40548" w:rsidP="003203B9">
            <w:pPr>
              <w:pStyle w:val="Default"/>
              <w:contextualSpacing/>
              <w:jc w:val="center"/>
              <w:rPr>
                <w:rFonts w:ascii="Times New Roman" w:eastAsia="Times New Roman" w:hAnsi="Times New Roman" w:cs="Times New Roman"/>
              </w:rPr>
            </w:pPr>
            <w:r w:rsidRPr="00B5101C">
              <w:rPr>
                <w:rFonts w:ascii="Times New Roman" w:eastAsia="Times New Roman" w:hAnsi="Times New Roman" w:cs="Times New Roman"/>
              </w:rPr>
              <w:fldChar w:fldCharType="begin">
                <w:ffData>
                  <w:name w:val="Tikrinti2"/>
                  <w:enabled/>
                  <w:calcOnExit w:val="0"/>
                  <w:checkBox>
                    <w:sizeAuto/>
                    <w:default w:val="0"/>
                  </w:checkBox>
                </w:ffData>
              </w:fldChar>
            </w:r>
            <w:r w:rsidR="007024A9" w:rsidRPr="00B5101C">
              <w:rPr>
                <w:rFonts w:ascii="Times New Roman" w:eastAsia="Times New Roman" w:hAnsi="Times New Roman" w:cs="Times New Roman"/>
              </w:rPr>
              <w:instrText xml:space="preserve"> FORMCHECKBOX </w:instrText>
            </w:r>
            <w:r w:rsidR="001F2FA7">
              <w:rPr>
                <w:rFonts w:ascii="Times New Roman" w:eastAsia="Times New Roman" w:hAnsi="Times New Roman" w:cs="Times New Roman"/>
              </w:rPr>
            </w:r>
            <w:r w:rsidR="001F2FA7">
              <w:rPr>
                <w:rFonts w:ascii="Times New Roman" w:eastAsia="Times New Roman" w:hAnsi="Times New Roman" w:cs="Times New Roman"/>
              </w:rPr>
              <w:fldChar w:fldCharType="separate"/>
            </w:r>
            <w:r w:rsidRPr="00B5101C">
              <w:rPr>
                <w:rFonts w:ascii="Times New Roman" w:eastAsia="Times New Roman" w:hAnsi="Times New Roman" w:cs="Times New Roman"/>
              </w:rPr>
              <w:fldChar w:fldCharType="end"/>
            </w:r>
          </w:p>
        </w:tc>
        <w:tc>
          <w:tcPr>
            <w:tcW w:w="1418" w:type="dxa"/>
            <w:shd w:val="clear" w:color="auto" w:fill="auto"/>
            <w:vAlign w:val="center"/>
          </w:tcPr>
          <w:p w:rsidR="007024A9" w:rsidRPr="00B5101C" w:rsidRDefault="00E40548" w:rsidP="003203B9">
            <w:pPr>
              <w:pStyle w:val="Default"/>
              <w:contextualSpacing/>
              <w:jc w:val="center"/>
              <w:rPr>
                <w:rFonts w:ascii="Times New Roman" w:eastAsia="Times New Roman" w:hAnsi="Times New Roman" w:cs="Times New Roman"/>
              </w:rPr>
            </w:pPr>
            <w:r w:rsidRPr="00B5101C">
              <w:rPr>
                <w:rFonts w:ascii="Times New Roman" w:eastAsia="Times New Roman" w:hAnsi="Times New Roman" w:cs="Times New Roman"/>
              </w:rPr>
              <w:fldChar w:fldCharType="begin">
                <w:ffData>
                  <w:name w:val="Tikrinti2"/>
                  <w:enabled/>
                  <w:calcOnExit w:val="0"/>
                  <w:checkBox>
                    <w:sizeAuto/>
                    <w:default w:val="0"/>
                  </w:checkBox>
                </w:ffData>
              </w:fldChar>
            </w:r>
            <w:r w:rsidR="007024A9" w:rsidRPr="00B5101C">
              <w:rPr>
                <w:rFonts w:ascii="Times New Roman" w:eastAsia="Times New Roman" w:hAnsi="Times New Roman" w:cs="Times New Roman"/>
              </w:rPr>
              <w:instrText xml:space="preserve"> FORMCHECKBOX </w:instrText>
            </w:r>
            <w:r w:rsidR="001F2FA7">
              <w:rPr>
                <w:rFonts w:ascii="Times New Roman" w:eastAsia="Times New Roman" w:hAnsi="Times New Roman" w:cs="Times New Roman"/>
              </w:rPr>
            </w:r>
            <w:r w:rsidR="001F2FA7">
              <w:rPr>
                <w:rFonts w:ascii="Times New Roman" w:eastAsia="Times New Roman" w:hAnsi="Times New Roman" w:cs="Times New Roman"/>
              </w:rPr>
              <w:fldChar w:fldCharType="separate"/>
            </w:r>
            <w:r w:rsidRPr="00B5101C">
              <w:rPr>
                <w:rFonts w:ascii="Times New Roman" w:eastAsia="Times New Roman" w:hAnsi="Times New Roman" w:cs="Times New Roman"/>
              </w:rPr>
              <w:fldChar w:fldCharType="end"/>
            </w:r>
          </w:p>
        </w:tc>
        <w:tc>
          <w:tcPr>
            <w:tcW w:w="4961" w:type="dxa"/>
            <w:shd w:val="clear" w:color="auto" w:fill="auto"/>
          </w:tcPr>
          <w:p w:rsidR="007024A9" w:rsidRPr="00B5101C" w:rsidRDefault="007024A9" w:rsidP="003203B9">
            <w:pPr>
              <w:pStyle w:val="Default"/>
              <w:ind w:firstLine="720"/>
              <w:contextualSpacing/>
              <w:jc w:val="both"/>
              <w:rPr>
                <w:rFonts w:ascii="Times New Roman" w:eastAsia="Times New Roman" w:hAnsi="Times New Roman" w:cs="Times New Roman"/>
              </w:rPr>
            </w:pPr>
          </w:p>
        </w:tc>
      </w:tr>
      <w:tr w:rsidR="007024A9" w:rsidRPr="00B5101C" w:rsidTr="003203B9">
        <w:trPr>
          <w:trHeight w:val="1903"/>
        </w:trPr>
        <w:tc>
          <w:tcPr>
            <w:tcW w:w="673" w:type="dxa"/>
            <w:shd w:val="clear" w:color="auto" w:fill="auto"/>
          </w:tcPr>
          <w:p w:rsidR="007024A9" w:rsidRPr="00B5101C" w:rsidRDefault="007024A9" w:rsidP="003203B9">
            <w:pPr>
              <w:pStyle w:val="Default"/>
              <w:ind w:right="-465"/>
              <w:contextualSpacing/>
              <w:rPr>
                <w:rFonts w:ascii="Times New Roman" w:eastAsia="Times New Roman" w:hAnsi="Times New Roman" w:cs="Times New Roman"/>
                <w:color w:val="auto"/>
              </w:rPr>
            </w:pPr>
            <w:r w:rsidRPr="00B5101C">
              <w:rPr>
                <w:rFonts w:ascii="Times New Roman" w:eastAsia="Times New Roman" w:hAnsi="Times New Roman" w:cs="Times New Roman"/>
                <w:color w:val="auto"/>
              </w:rPr>
              <w:t>7.</w:t>
            </w:r>
          </w:p>
        </w:tc>
        <w:tc>
          <w:tcPr>
            <w:tcW w:w="6502" w:type="dxa"/>
            <w:shd w:val="clear" w:color="auto" w:fill="auto"/>
          </w:tcPr>
          <w:p w:rsidR="007024A9" w:rsidRPr="00B5101C" w:rsidRDefault="007024A9" w:rsidP="003203B9">
            <w:pPr>
              <w:pStyle w:val="Default"/>
              <w:contextualSpacing/>
              <w:jc w:val="both"/>
              <w:rPr>
                <w:rFonts w:ascii="Times New Roman" w:eastAsia="Times New Roman" w:hAnsi="Times New Roman" w:cs="Times New Roman"/>
                <w:bCs/>
              </w:rPr>
            </w:pPr>
            <w:r w:rsidRPr="00B5101C">
              <w:rPr>
                <w:rFonts w:ascii="Times New Roman" w:eastAsia="Times New Roman" w:hAnsi="Times New Roman" w:cs="Times New Roman"/>
                <w:bCs/>
              </w:rPr>
              <w:t xml:space="preserve">Jei pareiškėjas / projekto vykdytojas vykdo veiklą 1–4 punktuose nurodytuose sektoriuose, tačiau kartu  bent viename sektoriuje, kuriam taikomas </w:t>
            </w:r>
            <w:proofErr w:type="spellStart"/>
            <w:r w:rsidRPr="00B5101C">
              <w:rPr>
                <w:rFonts w:ascii="Times New Roman" w:eastAsia="Times New Roman" w:hAnsi="Times New Roman" w:cs="Times New Roman"/>
                <w:bCs/>
                <w:i/>
              </w:rPr>
              <w:t>de</w:t>
            </w:r>
            <w:proofErr w:type="spellEnd"/>
            <w:r w:rsidRPr="00B5101C">
              <w:rPr>
                <w:rFonts w:ascii="Times New Roman" w:eastAsia="Times New Roman" w:hAnsi="Times New Roman" w:cs="Times New Roman"/>
                <w:bCs/>
                <w:i/>
              </w:rPr>
              <w:t xml:space="preserve"> </w:t>
            </w:r>
            <w:proofErr w:type="spellStart"/>
            <w:r w:rsidRPr="00B5101C">
              <w:rPr>
                <w:rFonts w:ascii="Times New Roman" w:eastAsia="Times New Roman" w:hAnsi="Times New Roman" w:cs="Times New Roman"/>
                <w:bCs/>
                <w:i/>
              </w:rPr>
              <w:t>minimis</w:t>
            </w:r>
            <w:proofErr w:type="spellEnd"/>
            <w:r w:rsidRPr="00B5101C">
              <w:rPr>
                <w:rFonts w:ascii="Times New Roman" w:eastAsia="Times New Roman" w:hAnsi="Times New Roman" w:cs="Times New Roman"/>
                <w:bCs/>
              </w:rPr>
              <w:t xml:space="preserve"> reglamentas, ir pastarajam sektoriui pagalba teikiama, ar užtikrinama, kad tinkamomis priemonėmis, kaip antai atskiriant veiklos sritis ar sąnaudas, kad veiklai tuose sektoriuose, kuriems šis reglamentas netaikomas, nebūtų teikiama </w:t>
            </w:r>
            <w:proofErr w:type="spellStart"/>
            <w:r w:rsidRPr="00B5101C">
              <w:rPr>
                <w:rFonts w:ascii="Times New Roman" w:eastAsia="Times New Roman" w:hAnsi="Times New Roman" w:cs="Times New Roman"/>
                <w:bCs/>
                <w:i/>
              </w:rPr>
              <w:t>de</w:t>
            </w:r>
            <w:proofErr w:type="spellEnd"/>
            <w:r w:rsidRPr="00B5101C">
              <w:rPr>
                <w:rFonts w:ascii="Times New Roman" w:eastAsia="Times New Roman" w:hAnsi="Times New Roman" w:cs="Times New Roman"/>
                <w:bCs/>
                <w:i/>
              </w:rPr>
              <w:t xml:space="preserve"> </w:t>
            </w:r>
            <w:proofErr w:type="spellStart"/>
            <w:r w:rsidRPr="00B5101C">
              <w:rPr>
                <w:rFonts w:ascii="Times New Roman" w:eastAsia="Times New Roman" w:hAnsi="Times New Roman" w:cs="Times New Roman"/>
                <w:bCs/>
                <w:i/>
              </w:rPr>
              <w:t>minimis</w:t>
            </w:r>
            <w:proofErr w:type="spellEnd"/>
            <w:r w:rsidRPr="00B5101C">
              <w:rPr>
                <w:rFonts w:ascii="Times New Roman" w:eastAsia="Times New Roman" w:hAnsi="Times New Roman" w:cs="Times New Roman"/>
                <w:bCs/>
              </w:rPr>
              <w:t xml:space="preserve"> pagalba, kuri teikiama pagal </w:t>
            </w:r>
            <w:proofErr w:type="spellStart"/>
            <w:r w:rsidRPr="00B5101C">
              <w:rPr>
                <w:rFonts w:ascii="Times New Roman" w:eastAsia="Times New Roman" w:hAnsi="Times New Roman" w:cs="Times New Roman"/>
                <w:bCs/>
                <w:i/>
              </w:rPr>
              <w:t>de</w:t>
            </w:r>
            <w:proofErr w:type="spellEnd"/>
            <w:r w:rsidRPr="00B5101C">
              <w:rPr>
                <w:rFonts w:ascii="Times New Roman" w:eastAsia="Times New Roman" w:hAnsi="Times New Roman" w:cs="Times New Roman"/>
                <w:bCs/>
                <w:i/>
              </w:rPr>
              <w:t xml:space="preserve"> </w:t>
            </w:r>
            <w:proofErr w:type="spellStart"/>
            <w:r w:rsidRPr="00B5101C">
              <w:rPr>
                <w:rFonts w:ascii="Times New Roman" w:eastAsia="Times New Roman" w:hAnsi="Times New Roman" w:cs="Times New Roman"/>
                <w:bCs/>
                <w:i/>
              </w:rPr>
              <w:t>minimis</w:t>
            </w:r>
            <w:proofErr w:type="spellEnd"/>
            <w:r w:rsidRPr="00B5101C">
              <w:rPr>
                <w:rFonts w:ascii="Times New Roman" w:eastAsia="Times New Roman" w:hAnsi="Times New Roman" w:cs="Times New Roman"/>
                <w:bCs/>
              </w:rPr>
              <w:t xml:space="preserve"> reglamentą? </w:t>
            </w:r>
            <w:r w:rsidRPr="00B5101C">
              <w:rPr>
                <w:rFonts w:ascii="Times New Roman" w:eastAsia="Times New Roman" w:hAnsi="Times New Roman" w:cs="Times New Roman"/>
                <w:bCs/>
                <w:i/>
              </w:rPr>
              <w:t>(Jei taikoma.)</w:t>
            </w:r>
          </w:p>
        </w:tc>
        <w:tc>
          <w:tcPr>
            <w:tcW w:w="730" w:type="dxa"/>
            <w:shd w:val="clear" w:color="auto" w:fill="auto"/>
            <w:vAlign w:val="center"/>
          </w:tcPr>
          <w:p w:rsidR="007024A9" w:rsidRPr="00B5101C" w:rsidRDefault="00E40548" w:rsidP="003203B9">
            <w:pPr>
              <w:jc w:val="center"/>
              <w:rPr>
                <w:rFonts w:ascii="Times New Roman" w:hAnsi="Times New Roman"/>
                <w:sz w:val="24"/>
              </w:rPr>
            </w:pPr>
            <w:r w:rsidRPr="00B5101C">
              <w:rPr>
                <w:rFonts w:ascii="Times New Roman" w:hAnsi="Times New Roman"/>
                <w:sz w:val="24"/>
              </w:rPr>
              <w:fldChar w:fldCharType="begin">
                <w:ffData>
                  <w:name w:val="Tikrinti2"/>
                  <w:enabled/>
                  <w:calcOnExit w:val="0"/>
                  <w:checkBox>
                    <w:sizeAuto/>
                    <w:default w:val="0"/>
                  </w:checkBox>
                </w:ffData>
              </w:fldChar>
            </w:r>
            <w:r w:rsidR="007024A9" w:rsidRPr="00B5101C">
              <w:rPr>
                <w:rFonts w:ascii="Times New Roman" w:hAnsi="Times New Roman"/>
                <w:sz w:val="24"/>
              </w:rPr>
              <w:instrText xml:space="preserve"> FORMCHECKBOX </w:instrText>
            </w:r>
            <w:r w:rsidR="001F2FA7">
              <w:rPr>
                <w:rFonts w:ascii="Times New Roman" w:hAnsi="Times New Roman"/>
                <w:sz w:val="24"/>
              </w:rPr>
            </w:r>
            <w:r w:rsidR="001F2FA7">
              <w:rPr>
                <w:rFonts w:ascii="Times New Roman" w:hAnsi="Times New Roman"/>
                <w:sz w:val="24"/>
              </w:rPr>
              <w:fldChar w:fldCharType="separate"/>
            </w:r>
            <w:r w:rsidRPr="00B5101C">
              <w:rPr>
                <w:rFonts w:ascii="Times New Roman" w:hAnsi="Times New Roman"/>
                <w:sz w:val="24"/>
              </w:rPr>
              <w:fldChar w:fldCharType="end"/>
            </w:r>
          </w:p>
        </w:tc>
        <w:tc>
          <w:tcPr>
            <w:tcW w:w="708" w:type="dxa"/>
            <w:shd w:val="clear" w:color="auto" w:fill="auto"/>
            <w:vAlign w:val="center"/>
          </w:tcPr>
          <w:p w:rsidR="007024A9" w:rsidRPr="00B5101C" w:rsidRDefault="00E40548" w:rsidP="003203B9">
            <w:pPr>
              <w:pStyle w:val="Default"/>
              <w:contextualSpacing/>
              <w:jc w:val="center"/>
              <w:rPr>
                <w:rFonts w:ascii="Times New Roman" w:eastAsia="Times New Roman" w:hAnsi="Times New Roman" w:cs="Times New Roman"/>
              </w:rPr>
            </w:pPr>
            <w:r w:rsidRPr="00B5101C">
              <w:rPr>
                <w:rFonts w:ascii="Times New Roman" w:eastAsia="Times New Roman" w:hAnsi="Times New Roman" w:cs="Times New Roman"/>
              </w:rPr>
              <w:fldChar w:fldCharType="begin">
                <w:ffData>
                  <w:name w:val="Tikrinti2"/>
                  <w:enabled/>
                  <w:calcOnExit w:val="0"/>
                  <w:checkBox>
                    <w:sizeAuto/>
                    <w:default w:val="0"/>
                  </w:checkBox>
                </w:ffData>
              </w:fldChar>
            </w:r>
            <w:r w:rsidR="007024A9" w:rsidRPr="00B5101C">
              <w:rPr>
                <w:rFonts w:ascii="Times New Roman" w:eastAsia="Times New Roman" w:hAnsi="Times New Roman" w:cs="Times New Roman"/>
              </w:rPr>
              <w:instrText xml:space="preserve"> FORMCHECKBOX </w:instrText>
            </w:r>
            <w:r w:rsidR="001F2FA7">
              <w:rPr>
                <w:rFonts w:ascii="Times New Roman" w:eastAsia="Times New Roman" w:hAnsi="Times New Roman" w:cs="Times New Roman"/>
              </w:rPr>
            </w:r>
            <w:r w:rsidR="001F2FA7">
              <w:rPr>
                <w:rFonts w:ascii="Times New Roman" w:eastAsia="Times New Roman" w:hAnsi="Times New Roman" w:cs="Times New Roman"/>
              </w:rPr>
              <w:fldChar w:fldCharType="separate"/>
            </w:r>
            <w:r w:rsidRPr="00B5101C">
              <w:rPr>
                <w:rFonts w:ascii="Times New Roman" w:eastAsia="Times New Roman" w:hAnsi="Times New Roman" w:cs="Times New Roman"/>
              </w:rPr>
              <w:fldChar w:fldCharType="end"/>
            </w:r>
          </w:p>
        </w:tc>
        <w:tc>
          <w:tcPr>
            <w:tcW w:w="1418" w:type="dxa"/>
            <w:shd w:val="clear" w:color="auto" w:fill="auto"/>
            <w:vAlign w:val="center"/>
          </w:tcPr>
          <w:p w:rsidR="007024A9" w:rsidRPr="00B5101C" w:rsidRDefault="00E40548" w:rsidP="003203B9">
            <w:pPr>
              <w:pStyle w:val="Default"/>
              <w:contextualSpacing/>
              <w:jc w:val="center"/>
              <w:rPr>
                <w:rFonts w:ascii="Times New Roman" w:eastAsia="Times New Roman" w:hAnsi="Times New Roman" w:cs="Times New Roman"/>
              </w:rPr>
            </w:pPr>
            <w:r w:rsidRPr="00B5101C">
              <w:rPr>
                <w:rFonts w:ascii="Times New Roman" w:eastAsia="Times New Roman" w:hAnsi="Times New Roman" w:cs="Times New Roman"/>
              </w:rPr>
              <w:fldChar w:fldCharType="begin">
                <w:ffData>
                  <w:name w:val="Tikrinti2"/>
                  <w:enabled/>
                  <w:calcOnExit w:val="0"/>
                  <w:checkBox>
                    <w:sizeAuto/>
                    <w:default w:val="0"/>
                  </w:checkBox>
                </w:ffData>
              </w:fldChar>
            </w:r>
            <w:r w:rsidR="007024A9" w:rsidRPr="00B5101C">
              <w:rPr>
                <w:rFonts w:ascii="Times New Roman" w:eastAsia="Times New Roman" w:hAnsi="Times New Roman" w:cs="Times New Roman"/>
              </w:rPr>
              <w:instrText xml:space="preserve"> FORMCHECKBOX </w:instrText>
            </w:r>
            <w:r w:rsidR="001F2FA7">
              <w:rPr>
                <w:rFonts w:ascii="Times New Roman" w:eastAsia="Times New Roman" w:hAnsi="Times New Roman" w:cs="Times New Roman"/>
              </w:rPr>
            </w:r>
            <w:r w:rsidR="001F2FA7">
              <w:rPr>
                <w:rFonts w:ascii="Times New Roman" w:eastAsia="Times New Roman" w:hAnsi="Times New Roman" w:cs="Times New Roman"/>
              </w:rPr>
              <w:fldChar w:fldCharType="separate"/>
            </w:r>
            <w:r w:rsidRPr="00B5101C">
              <w:rPr>
                <w:rFonts w:ascii="Times New Roman" w:eastAsia="Times New Roman" w:hAnsi="Times New Roman" w:cs="Times New Roman"/>
              </w:rPr>
              <w:fldChar w:fldCharType="end"/>
            </w:r>
          </w:p>
        </w:tc>
        <w:tc>
          <w:tcPr>
            <w:tcW w:w="4961" w:type="dxa"/>
            <w:shd w:val="clear" w:color="auto" w:fill="auto"/>
          </w:tcPr>
          <w:p w:rsidR="007024A9" w:rsidRPr="00B5101C" w:rsidRDefault="007024A9" w:rsidP="003203B9">
            <w:pPr>
              <w:pStyle w:val="Default"/>
              <w:ind w:firstLine="720"/>
              <w:contextualSpacing/>
              <w:jc w:val="both"/>
              <w:rPr>
                <w:rFonts w:ascii="Times New Roman" w:eastAsia="Times New Roman" w:hAnsi="Times New Roman" w:cs="Times New Roman"/>
              </w:rPr>
            </w:pPr>
          </w:p>
        </w:tc>
      </w:tr>
      <w:tr w:rsidR="007024A9" w:rsidRPr="00B5101C" w:rsidTr="003203B9">
        <w:trPr>
          <w:trHeight w:val="505"/>
        </w:trPr>
        <w:tc>
          <w:tcPr>
            <w:tcW w:w="673" w:type="dxa"/>
            <w:shd w:val="clear" w:color="auto" w:fill="auto"/>
          </w:tcPr>
          <w:p w:rsidR="007024A9" w:rsidRPr="00B5101C" w:rsidRDefault="007024A9" w:rsidP="003203B9">
            <w:pPr>
              <w:pStyle w:val="Default"/>
              <w:ind w:right="-465"/>
              <w:contextualSpacing/>
              <w:rPr>
                <w:rFonts w:ascii="Times New Roman" w:eastAsia="Times New Roman" w:hAnsi="Times New Roman" w:cs="Times New Roman"/>
                <w:color w:val="auto"/>
              </w:rPr>
            </w:pPr>
            <w:r w:rsidRPr="00B5101C">
              <w:rPr>
                <w:rFonts w:ascii="Times New Roman" w:eastAsia="Times New Roman" w:hAnsi="Times New Roman" w:cs="Times New Roman"/>
                <w:color w:val="auto"/>
              </w:rPr>
              <w:t>8.</w:t>
            </w:r>
          </w:p>
        </w:tc>
        <w:tc>
          <w:tcPr>
            <w:tcW w:w="6502" w:type="dxa"/>
            <w:shd w:val="clear" w:color="auto" w:fill="auto"/>
          </w:tcPr>
          <w:p w:rsidR="007024A9" w:rsidRPr="00B5101C" w:rsidRDefault="007024A9" w:rsidP="003203B9">
            <w:pPr>
              <w:pStyle w:val="Default"/>
              <w:contextualSpacing/>
              <w:jc w:val="both"/>
              <w:rPr>
                <w:rFonts w:ascii="Times New Roman" w:eastAsia="Times New Roman" w:hAnsi="Times New Roman" w:cs="Times New Roman"/>
                <w:bCs/>
              </w:rPr>
            </w:pPr>
            <w:r w:rsidRPr="00B5101C">
              <w:rPr>
                <w:rFonts w:ascii="Times New Roman" w:eastAsia="Times New Roman" w:hAnsi="Times New Roman" w:cs="Times New Roman"/>
                <w:bCs/>
              </w:rPr>
              <w:t>Ar pagalba yra (bus) naudojama krovinių vežimo keliais transporto priemonėms įsigyti?</w:t>
            </w:r>
          </w:p>
        </w:tc>
        <w:tc>
          <w:tcPr>
            <w:tcW w:w="730" w:type="dxa"/>
            <w:shd w:val="clear" w:color="auto" w:fill="auto"/>
            <w:vAlign w:val="center"/>
          </w:tcPr>
          <w:p w:rsidR="007024A9" w:rsidRPr="00B5101C" w:rsidRDefault="00E40548" w:rsidP="003203B9">
            <w:pPr>
              <w:jc w:val="center"/>
              <w:rPr>
                <w:rFonts w:ascii="Times New Roman" w:hAnsi="Times New Roman"/>
                <w:sz w:val="24"/>
              </w:rPr>
            </w:pPr>
            <w:r w:rsidRPr="00B5101C">
              <w:rPr>
                <w:rFonts w:ascii="Times New Roman" w:hAnsi="Times New Roman"/>
                <w:sz w:val="24"/>
              </w:rPr>
              <w:fldChar w:fldCharType="begin">
                <w:ffData>
                  <w:name w:val="Tikrinti2"/>
                  <w:enabled/>
                  <w:calcOnExit w:val="0"/>
                  <w:checkBox>
                    <w:sizeAuto/>
                    <w:default w:val="0"/>
                  </w:checkBox>
                </w:ffData>
              </w:fldChar>
            </w:r>
            <w:r w:rsidR="007024A9" w:rsidRPr="00B5101C">
              <w:rPr>
                <w:rFonts w:ascii="Times New Roman" w:hAnsi="Times New Roman"/>
                <w:sz w:val="24"/>
              </w:rPr>
              <w:instrText xml:space="preserve"> FORMCHECKBOX </w:instrText>
            </w:r>
            <w:r w:rsidR="001F2FA7">
              <w:rPr>
                <w:rFonts w:ascii="Times New Roman" w:hAnsi="Times New Roman"/>
                <w:sz w:val="24"/>
              </w:rPr>
            </w:r>
            <w:r w:rsidR="001F2FA7">
              <w:rPr>
                <w:rFonts w:ascii="Times New Roman" w:hAnsi="Times New Roman"/>
                <w:sz w:val="24"/>
              </w:rPr>
              <w:fldChar w:fldCharType="separate"/>
            </w:r>
            <w:r w:rsidRPr="00B5101C">
              <w:rPr>
                <w:rFonts w:ascii="Times New Roman" w:hAnsi="Times New Roman"/>
                <w:sz w:val="24"/>
              </w:rPr>
              <w:fldChar w:fldCharType="end"/>
            </w:r>
          </w:p>
        </w:tc>
        <w:tc>
          <w:tcPr>
            <w:tcW w:w="708" w:type="dxa"/>
            <w:shd w:val="clear" w:color="auto" w:fill="auto"/>
            <w:vAlign w:val="center"/>
          </w:tcPr>
          <w:p w:rsidR="007024A9" w:rsidRPr="00B5101C" w:rsidRDefault="00E40548" w:rsidP="003203B9">
            <w:pPr>
              <w:pStyle w:val="Default"/>
              <w:contextualSpacing/>
              <w:jc w:val="center"/>
              <w:rPr>
                <w:rFonts w:ascii="Times New Roman" w:eastAsia="Times New Roman" w:hAnsi="Times New Roman" w:cs="Times New Roman"/>
              </w:rPr>
            </w:pPr>
            <w:r w:rsidRPr="00B5101C">
              <w:rPr>
                <w:rFonts w:ascii="Times New Roman" w:eastAsia="Times New Roman" w:hAnsi="Times New Roman" w:cs="Times New Roman"/>
              </w:rPr>
              <w:fldChar w:fldCharType="begin">
                <w:ffData>
                  <w:name w:val="Tikrinti2"/>
                  <w:enabled/>
                  <w:calcOnExit w:val="0"/>
                  <w:checkBox>
                    <w:sizeAuto/>
                    <w:default w:val="0"/>
                  </w:checkBox>
                </w:ffData>
              </w:fldChar>
            </w:r>
            <w:r w:rsidR="007024A9" w:rsidRPr="00B5101C">
              <w:rPr>
                <w:rFonts w:ascii="Times New Roman" w:eastAsia="Times New Roman" w:hAnsi="Times New Roman" w:cs="Times New Roman"/>
              </w:rPr>
              <w:instrText xml:space="preserve"> FORMCHECKBOX </w:instrText>
            </w:r>
            <w:r w:rsidR="001F2FA7">
              <w:rPr>
                <w:rFonts w:ascii="Times New Roman" w:eastAsia="Times New Roman" w:hAnsi="Times New Roman" w:cs="Times New Roman"/>
              </w:rPr>
            </w:r>
            <w:r w:rsidR="001F2FA7">
              <w:rPr>
                <w:rFonts w:ascii="Times New Roman" w:eastAsia="Times New Roman" w:hAnsi="Times New Roman" w:cs="Times New Roman"/>
              </w:rPr>
              <w:fldChar w:fldCharType="separate"/>
            </w:r>
            <w:r w:rsidRPr="00B5101C">
              <w:rPr>
                <w:rFonts w:ascii="Times New Roman" w:eastAsia="Times New Roman" w:hAnsi="Times New Roman" w:cs="Times New Roman"/>
              </w:rPr>
              <w:fldChar w:fldCharType="end"/>
            </w:r>
          </w:p>
        </w:tc>
        <w:tc>
          <w:tcPr>
            <w:tcW w:w="1418" w:type="dxa"/>
            <w:shd w:val="clear" w:color="auto" w:fill="auto"/>
            <w:vAlign w:val="center"/>
          </w:tcPr>
          <w:p w:rsidR="007024A9" w:rsidRPr="00B5101C" w:rsidRDefault="00E40548" w:rsidP="003203B9">
            <w:pPr>
              <w:pStyle w:val="Default"/>
              <w:contextualSpacing/>
              <w:jc w:val="center"/>
              <w:rPr>
                <w:rFonts w:ascii="Times New Roman" w:eastAsia="Times New Roman" w:hAnsi="Times New Roman" w:cs="Times New Roman"/>
              </w:rPr>
            </w:pPr>
            <w:r w:rsidRPr="00B5101C">
              <w:rPr>
                <w:rFonts w:ascii="Times New Roman" w:eastAsia="Times New Roman" w:hAnsi="Times New Roman" w:cs="Times New Roman"/>
              </w:rPr>
              <w:fldChar w:fldCharType="begin">
                <w:ffData>
                  <w:name w:val="Tikrinti2"/>
                  <w:enabled/>
                  <w:calcOnExit w:val="0"/>
                  <w:checkBox>
                    <w:sizeAuto/>
                    <w:default w:val="0"/>
                  </w:checkBox>
                </w:ffData>
              </w:fldChar>
            </w:r>
            <w:r w:rsidR="007024A9" w:rsidRPr="00B5101C">
              <w:rPr>
                <w:rFonts w:ascii="Times New Roman" w:eastAsia="Times New Roman" w:hAnsi="Times New Roman" w:cs="Times New Roman"/>
              </w:rPr>
              <w:instrText xml:space="preserve"> FORMCHECKBOX </w:instrText>
            </w:r>
            <w:r w:rsidR="001F2FA7">
              <w:rPr>
                <w:rFonts w:ascii="Times New Roman" w:eastAsia="Times New Roman" w:hAnsi="Times New Roman" w:cs="Times New Roman"/>
              </w:rPr>
            </w:r>
            <w:r w:rsidR="001F2FA7">
              <w:rPr>
                <w:rFonts w:ascii="Times New Roman" w:eastAsia="Times New Roman" w:hAnsi="Times New Roman" w:cs="Times New Roman"/>
              </w:rPr>
              <w:fldChar w:fldCharType="separate"/>
            </w:r>
            <w:r w:rsidRPr="00B5101C">
              <w:rPr>
                <w:rFonts w:ascii="Times New Roman" w:eastAsia="Times New Roman" w:hAnsi="Times New Roman" w:cs="Times New Roman"/>
              </w:rPr>
              <w:fldChar w:fldCharType="end"/>
            </w:r>
          </w:p>
        </w:tc>
        <w:tc>
          <w:tcPr>
            <w:tcW w:w="4961" w:type="dxa"/>
            <w:shd w:val="clear" w:color="auto" w:fill="auto"/>
          </w:tcPr>
          <w:p w:rsidR="007024A9" w:rsidRPr="00B5101C" w:rsidRDefault="007024A9" w:rsidP="003203B9">
            <w:pPr>
              <w:pStyle w:val="Default"/>
              <w:ind w:firstLine="720"/>
              <w:contextualSpacing/>
              <w:jc w:val="both"/>
              <w:rPr>
                <w:rFonts w:ascii="Times New Roman" w:eastAsia="Times New Roman" w:hAnsi="Times New Roman" w:cs="Times New Roman"/>
              </w:rPr>
            </w:pPr>
          </w:p>
        </w:tc>
      </w:tr>
      <w:tr w:rsidR="007024A9" w:rsidRPr="00B5101C" w:rsidTr="003203B9">
        <w:trPr>
          <w:trHeight w:val="1026"/>
        </w:trPr>
        <w:tc>
          <w:tcPr>
            <w:tcW w:w="673" w:type="dxa"/>
            <w:shd w:val="clear" w:color="auto" w:fill="auto"/>
          </w:tcPr>
          <w:p w:rsidR="007024A9" w:rsidRPr="00B5101C" w:rsidRDefault="007024A9" w:rsidP="003203B9">
            <w:pPr>
              <w:pStyle w:val="Default"/>
              <w:ind w:right="-465"/>
              <w:contextualSpacing/>
              <w:rPr>
                <w:rFonts w:ascii="Times New Roman" w:eastAsia="Times New Roman" w:hAnsi="Times New Roman" w:cs="Times New Roman"/>
                <w:color w:val="auto"/>
              </w:rPr>
            </w:pPr>
            <w:r w:rsidRPr="00B5101C">
              <w:rPr>
                <w:rFonts w:ascii="Times New Roman" w:eastAsia="Times New Roman" w:hAnsi="Times New Roman" w:cs="Times New Roman"/>
                <w:color w:val="auto"/>
              </w:rPr>
              <w:t>9.</w:t>
            </w:r>
          </w:p>
        </w:tc>
        <w:tc>
          <w:tcPr>
            <w:tcW w:w="6502" w:type="dxa"/>
            <w:shd w:val="clear" w:color="auto" w:fill="auto"/>
          </w:tcPr>
          <w:p w:rsidR="007024A9" w:rsidRPr="00B5101C" w:rsidRDefault="007024A9" w:rsidP="003203B9">
            <w:pPr>
              <w:pStyle w:val="Default"/>
              <w:contextualSpacing/>
              <w:jc w:val="both"/>
              <w:rPr>
                <w:rFonts w:ascii="Times New Roman" w:eastAsia="Times New Roman" w:hAnsi="Times New Roman" w:cs="Times New Roman"/>
                <w:bCs/>
              </w:rPr>
            </w:pPr>
            <w:r w:rsidRPr="00B5101C">
              <w:rPr>
                <w:rFonts w:ascii="Times New Roman" w:eastAsia="Times New Roman" w:hAnsi="Times New Roman" w:cs="Times New Roman"/>
                <w:bCs/>
              </w:rPr>
              <w:t xml:space="preserve">Ar bendra vienai įmonei, kaip ji apibrėžta </w:t>
            </w:r>
            <w:proofErr w:type="spellStart"/>
            <w:r w:rsidRPr="00B5101C">
              <w:rPr>
                <w:rFonts w:ascii="Times New Roman" w:eastAsia="Times New Roman" w:hAnsi="Times New Roman" w:cs="Times New Roman"/>
                <w:bCs/>
                <w:i/>
              </w:rPr>
              <w:t>de</w:t>
            </w:r>
            <w:proofErr w:type="spellEnd"/>
            <w:r w:rsidRPr="00B5101C">
              <w:rPr>
                <w:rFonts w:ascii="Times New Roman" w:eastAsia="Times New Roman" w:hAnsi="Times New Roman" w:cs="Times New Roman"/>
                <w:bCs/>
                <w:i/>
              </w:rPr>
              <w:t xml:space="preserve"> </w:t>
            </w:r>
            <w:proofErr w:type="spellStart"/>
            <w:r w:rsidRPr="00B5101C">
              <w:rPr>
                <w:rFonts w:ascii="Times New Roman" w:eastAsia="Times New Roman" w:hAnsi="Times New Roman" w:cs="Times New Roman"/>
                <w:bCs/>
                <w:i/>
              </w:rPr>
              <w:t>minimis</w:t>
            </w:r>
            <w:proofErr w:type="spellEnd"/>
            <w:r w:rsidRPr="00B5101C">
              <w:rPr>
                <w:rFonts w:ascii="Times New Roman" w:eastAsia="Times New Roman" w:hAnsi="Times New Roman" w:cs="Times New Roman"/>
                <w:bCs/>
              </w:rPr>
              <w:t xml:space="preserve"> reglamente, suteikta </w:t>
            </w:r>
            <w:proofErr w:type="spellStart"/>
            <w:r w:rsidRPr="00B5101C">
              <w:rPr>
                <w:rFonts w:ascii="Times New Roman" w:eastAsia="Times New Roman" w:hAnsi="Times New Roman" w:cs="Times New Roman"/>
                <w:bCs/>
                <w:i/>
              </w:rPr>
              <w:t>de</w:t>
            </w:r>
            <w:proofErr w:type="spellEnd"/>
            <w:r w:rsidRPr="00B5101C">
              <w:rPr>
                <w:rFonts w:ascii="Times New Roman" w:eastAsia="Times New Roman" w:hAnsi="Times New Roman" w:cs="Times New Roman"/>
                <w:bCs/>
                <w:i/>
              </w:rPr>
              <w:t xml:space="preserve"> </w:t>
            </w:r>
            <w:proofErr w:type="spellStart"/>
            <w:r w:rsidRPr="00B5101C">
              <w:rPr>
                <w:rFonts w:ascii="Times New Roman" w:eastAsia="Times New Roman" w:hAnsi="Times New Roman" w:cs="Times New Roman"/>
                <w:bCs/>
                <w:i/>
              </w:rPr>
              <w:t>minimis</w:t>
            </w:r>
            <w:proofErr w:type="spellEnd"/>
            <w:r w:rsidRPr="00B5101C">
              <w:rPr>
                <w:rFonts w:ascii="Times New Roman" w:eastAsia="Times New Roman" w:hAnsi="Times New Roman" w:cs="Times New Roman"/>
                <w:bCs/>
              </w:rPr>
              <w:t xml:space="preserve"> pagalbos suma Lietuvoje neviršija (ar konkrečiu atveju viršys suteikus </w:t>
            </w:r>
            <w:proofErr w:type="spellStart"/>
            <w:r w:rsidRPr="00B5101C">
              <w:rPr>
                <w:rFonts w:ascii="Times New Roman" w:eastAsia="Times New Roman" w:hAnsi="Times New Roman" w:cs="Times New Roman"/>
                <w:bCs/>
                <w:i/>
              </w:rPr>
              <w:t>de</w:t>
            </w:r>
            <w:proofErr w:type="spellEnd"/>
            <w:r w:rsidRPr="00B5101C">
              <w:rPr>
                <w:rFonts w:ascii="Times New Roman" w:eastAsia="Times New Roman" w:hAnsi="Times New Roman" w:cs="Times New Roman"/>
                <w:bCs/>
                <w:i/>
              </w:rPr>
              <w:t xml:space="preserve"> </w:t>
            </w:r>
            <w:proofErr w:type="spellStart"/>
            <w:r w:rsidRPr="00B5101C">
              <w:rPr>
                <w:rFonts w:ascii="Times New Roman" w:eastAsia="Times New Roman" w:hAnsi="Times New Roman" w:cs="Times New Roman"/>
                <w:bCs/>
                <w:i/>
              </w:rPr>
              <w:t>minimis</w:t>
            </w:r>
            <w:proofErr w:type="spellEnd"/>
            <w:r w:rsidRPr="00B5101C">
              <w:rPr>
                <w:rFonts w:ascii="Times New Roman" w:eastAsia="Times New Roman" w:hAnsi="Times New Roman" w:cs="Times New Roman"/>
                <w:bCs/>
              </w:rPr>
              <w:t xml:space="preserve"> pagalbą) 200 000 </w:t>
            </w:r>
            <w:proofErr w:type="spellStart"/>
            <w:r w:rsidRPr="00B5101C">
              <w:rPr>
                <w:rFonts w:ascii="Times New Roman" w:eastAsia="Times New Roman" w:hAnsi="Times New Roman" w:cs="Times New Roman"/>
                <w:bCs/>
              </w:rPr>
              <w:t>Eur</w:t>
            </w:r>
            <w:proofErr w:type="spellEnd"/>
            <w:r w:rsidRPr="00B5101C">
              <w:rPr>
                <w:rFonts w:ascii="Times New Roman" w:eastAsia="Times New Roman" w:hAnsi="Times New Roman" w:cs="Times New Roman"/>
                <w:bCs/>
              </w:rPr>
              <w:t xml:space="preserve"> (du šimtus tūkstančių eurų) per bet kurį trejų finansinių metų laikotarpį?</w:t>
            </w:r>
          </w:p>
        </w:tc>
        <w:tc>
          <w:tcPr>
            <w:tcW w:w="730" w:type="dxa"/>
            <w:shd w:val="clear" w:color="auto" w:fill="auto"/>
            <w:vAlign w:val="center"/>
          </w:tcPr>
          <w:p w:rsidR="007024A9" w:rsidRPr="00B5101C" w:rsidRDefault="00E40548" w:rsidP="003203B9">
            <w:pPr>
              <w:jc w:val="center"/>
              <w:rPr>
                <w:rFonts w:ascii="Times New Roman" w:hAnsi="Times New Roman"/>
                <w:sz w:val="24"/>
              </w:rPr>
            </w:pPr>
            <w:r w:rsidRPr="00B5101C">
              <w:rPr>
                <w:rFonts w:ascii="Times New Roman" w:hAnsi="Times New Roman"/>
                <w:sz w:val="24"/>
              </w:rPr>
              <w:fldChar w:fldCharType="begin">
                <w:ffData>
                  <w:name w:val="Tikrinti2"/>
                  <w:enabled/>
                  <w:calcOnExit w:val="0"/>
                  <w:checkBox>
                    <w:sizeAuto/>
                    <w:default w:val="0"/>
                  </w:checkBox>
                </w:ffData>
              </w:fldChar>
            </w:r>
            <w:r w:rsidR="007024A9" w:rsidRPr="00B5101C">
              <w:rPr>
                <w:rFonts w:ascii="Times New Roman" w:hAnsi="Times New Roman"/>
                <w:sz w:val="24"/>
              </w:rPr>
              <w:instrText xml:space="preserve"> FORMCHECKBOX </w:instrText>
            </w:r>
            <w:r w:rsidR="001F2FA7">
              <w:rPr>
                <w:rFonts w:ascii="Times New Roman" w:hAnsi="Times New Roman"/>
                <w:sz w:val="24"/>
              </w:rPr>
            </w:r>
            <w:r w:rsidR="001F2FA7">
              <w:rPr>
                <w:rFonts w:ascii="Times New Roman" w:hAnsi="Times New Roman"/>
                <w:sz w:val="24"/>
              </w:rPr>
              <w:fldChar w:fldCharType="separate"/>
            </w:r>
            <w:r w:rsidRPr="00B5101C">
              <w:rPr>
                <w:rFonts w:ascii="Times New Roman" w:hAnsi="Times New Roman"/>
                <w:sz w:val="24"/>
              </w:rPr>
              <w:fldChar w:fldCharType="end"/>
            </w:r>
          </w:p>
        </w:tc>
        <w:tc>
          <w:tcPr>
            <w:tcW w:w="708" w:type="dxa"/>
            <w:shd w:val="clear" w:color="auto" w:fill="auto"/>
            <w:vAlign w:val="center"/>
          </w:tcPr>
          <w:p w:rsidR="007024A9" w:rsidRPr="00B5101C" w:rsidRDefault="00E40548" w:rsidP="003203B9">
            <w:pPr>
              <w:pStyle w:val="Default"/>
              <w:contextualSpacing/>
              <w:jc w:val="center"/>
              <w:rPr>
                <w:rFonts w:ascii="Times New Roman" w:eastAsia="Times New Roman" w:hAnsi="Times New Roman" w:cs="Times New Roman"/>
              </w:rPr>
            </w:pPr>
            <w:r w:rsidRPr="00B5101C">
              <w:rPr>
                <w:rFonts w:ascii="Times New Roman" w:eastAsia="Times New Roman" w:hAnsi="Times New Roman" w:cs="Times New Roman"/>
              </w:rPr>
              <w:fldChar w:fldCharType="begin">
                <w:ffData>
                  <w:name w:val="Tikrinti2"/>
                  <w:enabled/>
                  <w:calcOnExit w:val="0"/>
                  <w:checkBox>
                    <w:sizeAuto/>
                    <w:default w:val="0"/>
                  </w:checkBox>
                </w:ffData>
              </w:fldChar>
            </w:r>
            <w:r w:rsidR="007024A9" w:rsidRPr="00B5101C">
              <w:rPr>
                <w:rFonts w:ascii="Times New Roman" w:eastAsia="Times New Roman" w:hAnsi="Times New Roman" w:cs="Times New Roman"/>
              </w:rPr>
              <w:instrText xml:space="preserve"> FORMCHECKBOX </w:instrText>
            </w:r>
            <w:r w:rsidR="001F2FA7">
              <w:rPr>
                <w:rFonts w:ascii="Times New Roman" w:eastAsia="Times New Roman" w:hAnsi="Times New Roman" w:cs="Times New Roman"/>
              </w:rPr>
            </w:r>
            <w:r w:rsidR="001F2FA7">
              <w:rPr>
                <w:rFonts w:ascii="Times New Roman" w:eastAsia="Times New Roman" w:hAnsi="Times New Roman" w:cs="Times New Roman"/>
              </w:rPr>
              <w:fldChar w:fldCharType="separate"/>
            </w:r>
            <w:r w:rsidRPr="00B5101C">
              <w:rPr>
                <w:rFonts w:ascii="Times New Roman" w:eastAsia="Times New Roman" w:hAnsi="Times New Roman" w:cs="Times New Roman"/>
              </w:rPr>
              <w:fldChar w:fldCharType="end"/>
            </w:r>
          </w:p>
        </w:tc>
        <w:tc>
          <w:tcPr>
            <w:tcW w:w="1418" w:type="dxa"/>
            <w:shd w:val="clear" w:color="auto" w:fill="auto"/>
            <w:vAlign w:val="center"/>
          </w:tcPr>
          <w:p w:rsidR="007024A9" w:rsidRPr="00B5101C" w:rsidRDefault="00E40548" w:rsidP="003203B9">
            <w:pPr>
              <w:pStyle w:val="Default"/>
              <w:contextualSpacing/>
              <w:jc w:val="center"/>
              <w:rPr>
                <w:rFonts w:ascii="Times New Roman" w:eastAsia="Times New Roman" w:hAnsi="Times New Roman" w:cs="Times New Roman"/>
              </w:rPr>
            </w:pPr>
            <w:r w:rsidRPr="00B5101C">
              <w:rPr>
                <w:rFonts w:ascii="Times New Roman" w:eastAsia="Times New Roman" w:hAnsi="Times New Roman" w:cs="Times New Roman"/>
              </w:rPr>
              <w:fldChar w:fldCharType="begin">
                <w:ffData>
                  <w:name w:val="Tikrinti2"/>
                  <w:enabled/>
                  <w:calcOnExit w:val="0"/>
                  <w:checkBox>
                    <w:sizeAuto/>
                    <w:default w:val="0"/>
                  </w:checkBox>
                </w:ffData>
              </w:fldChar>
            </w:r>
            <w:r w:rsidR="007024A9" w:rsidRPr="00B5101C">
              <w:rPr>
                <w:rFonts w:ascii="Times New Roman" w:eastAsia="Times New Roman" w:hAnsi="Times New Roman" w:cs="Times New Roman"/>
              </w:rPr>
              <w:instrText xml:space="preserve"> FORMCHECKBOX </w:instrText>
            </w:r>
            <w:r w:rsidR="001F2FA7">
              <w:rPr>
                <w:rFonts w:ascii="Times New Roman" w:eastAsia="Times New Roman" w:hAnsi="Times New Roman" w:cs="Times New Roman"/>
              </w:rPr>
            </w:r>
            <w:r w:rsidR="001F2FA7">
              <w:rPr>
                <w:rFonts w:ascii="Times New Roman" w:eastAsia="Times New Roman" w:hAnsi="Times New Roman" w:cs="Times New Roman"/>
              </w:rPr>
              <w:fldChar w:fldCharType="separate"/>
            </w:r>
            <w:r w:rsidRPr="00B5101C">
              <w:rPr>
                <w:rFonts w:ascii="Times New Roman" w:eastAsia="Times New Roman" w:hAnsi="Times New Roman" w:cs="Times New Roman"/>
              </w:rPr>
              <w:fldChar w:fldCharType="end"/>
            </w:r>
          </w:p>
        </w:tc>
        <w:tc>
          <w:tcPr>
            <w:tcW w:w="4961" w:type="dxa"/>
            <w:shd w:val="clear" w:color="auto" w:fill="auto"/>
          </w:tcPr>
          <w:p w:rsidR="007024A9" w:rsidRPr="00B5101C" w:rsidRDefault="007024A9" w:rsidP="003203B9">
            <w:pPr>
              <w:pStyle w:val="Default"/>
              <w:contextualSpacing/>
              <w:jc w:val="both"/>
              <w:rPr>
                <w:rFonts w:ascii="Times New Roman" w:eastAsia="Times New Roman" w:hAnsi="Times New Roman" w:cs="Times New Roman"/>
                <w:i/>
              </w:rPr>
            </w:pPr>
          </w:p>
        </w:tc>
      </w:tr>
      <w:tr w:rsidR="007024A9" w:rsidRPr="00B5101C" w:rsidTr="003203B9">
        <w:trPr>
          <w:trHeight w:val="1779"/>
        </w:trPr>
        <w:tc>
          <w:tcPr>
            <w:tcW w:w="673" w:type="dxa"/>
            <w:shd w:val="clear" w:color="auto" w:fill="auto"/>
          </w:tcPr>
          <w:p w:rsidR="007024A9" w:rsidRPr="00B5101C" w:rsidRDefault="007024A9" w:rsidP="003203B9">
            <w:pPr>
              <w:pStyle w:val="Default"/>
              <w:ind w:right="-465"/>
              <w:contextualSpacing/>
              <w:rPr>
                <w:rFonts w:ascii="Times New Roman" w:eastAsia="Times New Roman" w:hAnsi="Times New Roman" w:cs="Times New Roman"/>
                <w:color w:val="auto"/>
              </w:rPr>
            </w:pPr>
            <w:r w:rsidRPr="00B5101C">
              <w:rPr>
                <w:rFonts w:ascii="Times New Roman" w:eastAsia="Times New Roman" w:hAnsi="Times New Roman" w:cs="Times New Roman"/>
                <w:color w:val="auto"/>
              </w:rPr>
              <w:t>10.</w:t>
            </w:r>
          </w:p>
        </w:tc>
        <w:tc>
          <w:tcPr>
            <w:tcW w:w="6502" w:type="dxa"/>
            <w:shd w:val="clear" w:color="auto" w:fill="auto"/>
          </w:tcPr>
          <w:p w:rsidR="007024A9" w:rsidRPr="00B5101C" w:rsidRDefault="007024A9" w:rsidP="003203B9">
            <w:pPr>
              <w:pStyle w:val="Default"/>
              <w:contextualSpacing/>
              <w:jc w:val="both"/>
              <w:rPr>
                <w:rFonts w:ascii="Times New Roman" w:eastAsia="Times New Roman" w:hAnsi="Times New Roman" w:cs="Times New Roman"/>
                <w:bCs/>
              </w:rPr>
            </w:pPr>
            <w:r w:rsidRPr="00B5101C">
              <w:rPr>
                <w:rFonts w:ascii="Times New Roman" w:eastAsia="Times New Roman" w:hAnsi="Times New Roman" w:cs="Times New Roman"/>
                <w:bCs/>
              </w:rPr>
              <w:t xml:space="preserve">Jei įmonė (pareiškėjas / projekto vykdytojas) vykdo krovinių vežimo keliais veiklą samdos pagrindais arba už atlygį ir taip pat kitą veiklą, kuriai taikoma 200 000 </w:t>
            </w:r>
            <w:proofErr w:type="spellStart"/>
            <w:r w:rsidRPr="00B5101C">
              <w:rPr>
                <w:rFonts w:ascii="Times New Roman" w:eastAsia="Times New Roman" w:hAnsi="Times New Roman" w:cs="Times New Roman"/>
                <w:bCs/>
              </w:rPr>
              <w:t>Eur</w:t>
            </w:r>
            <w:proofErr w:type="spellEnd"/>
            <w:r w:rsidRPr="00B5101C">
              <w:rPr>
                <w:rFonts w:ascii="Times New Roman" w:eastAsia="Times New Roman" w:hAnsi="Times New Roman" w:cs="Times New Roman"/>
                <w:bCs/>
              </w:rPr>
              <w:t xml:space="preserve"> (dviejų šimtų tūkstančių eurų) viršutinė riba, ar užtikrinama, kad pagalba krovinių vežimo keliais veiklai neviršytų 100 000 </w:t>
            </w:r>
            <w:proofErr w:type="spellStart"/>
            <w:r w:rsidRPr="00B5101C">
              <w:rPr>
                <w:rFonts w:ascii="Times New Roman" w:eastAsia="Times New Roman" w:hAnsi="Times New Roman" w:cs="Times New Roman"/>
                <w:bCs/>
              </w:rPr>
              <w:t>Eur</w:t>
            </w:r>
            <w:proofErr w:type="spellEnd"/>
            <w:r w:rsidRPr="00B5101C">
              <w:rPr>
                <w:rFonts w:ascii="Times New Roman" w:eastAsia="Times New Roman" w:hAnsi="Times New Roman" w:cs="Times New Roman"/>
                <w:bCs/>
              </w:rPr>
              <w:t xml:space="preserve"> (šimto tūkstančio eurų) ir kad </w:t>
            </w:r>
            <w:proofErr w:type="spellStart"/>
            <w:r w:rsidRPr="00B5101C">
              <w:rPr>
                <w:rFonts w:ascii="Times New Roman" w:eastAsia="Times New Roman" w:hAnsi="Times New Roman" w:cs="Times New Roman"/>
                <w:bCs/>
                <w:i/>
              </w:rPr>
              <w:t>de</w:t>
            </w:r>
            <w:proofErr w:type="spellEnd"/>
            <w:r w:rsidRPr="00B5101C">
              <w:rPr>
                <w:rFonts w:ascii="Times New Roman" w:eastAsia="Times New Roman" w:hAnsi="Times New Roman" w:cs="Times New Roman"/>
                <w:bCs/>
                <w:i/>
              </w:rPr>
              <w:t xml:space="preserve"> </w:t>
            </w:r>
            <w:proofErr w:type="spellStart"/>
            <w:r w:rsidRPr="00B5101C">
              <w:rPr>
                <w:rFonts w:ascii="Times New Roman" w:eastAsia="Times New Roman" w:hAnsi="Times New Roman" w:cs="Times New Roman"/>
                <w:bCs/>
                <w:i/>
              </w:rPr>
              <w:t>minimis</w:t>
            </w:r>
            <w:proofErr w:type="spellEnd"/>
            <w:r w:rsidRPr="00B5101C">
              <w:rPr>
                <w:rFonts w:ascii="Times New Roman" w:eastAsia="Times New Roman" w:hAnsi="Times New Roman" w:cs="Times New Roman"/>
                <w:bCs/>
              </w:rPr>
              <w:t xml:space="preserve"> pagalba nebūtų naudojama krovinių vežimo keliais transporto priemonėms įsigyti? </w:t>
            </w:r>
            <w:r w:rsidRPr="00B5101C">
              <w:rPr>
                <w:rFonts w:ascii="Times New Roman" w:eastAsia="Times New Roman" w:hAnsi="Times New Roman" w:cs="Times New Roman"/>
                <w:bCs/>
                <w:i/>
              </w:rPr>
              <w:t>(Jei taikoma.)</w:t>
            </w:r>
          </w:p>
        </w:tc>
        <w:tc>
          <w:tcPr>
            <w:tcW w:w="730" w:type="dxa"/>
            <w:shd w:val="clear" w:color="auto" w:fill="auto"/>
            <w:vAlign w:val="center"/>
          </w:tcPr>
          <w:p w:rsidR="007024A9" w:rsidRPr="00B5101C" w:rsidRDefault="00E40548" w:rsidP="003203B9">
            <w:pPr>
              <w:jc w:val="center"/>
              <w:rPr>
                <w:rFonts w:ascii="Times New Roman" w:hAnsi="Times New Roman"/>
                <w:sz w:val="24"/>
              </w:rPr>
            </w:pPr>
            <w:r w:rsidRPr="00B5101C">
              <w:rPr>
                <w:rFonts w:ascii="Times New Roman" w:hAnsi="Times New Roman"/>
                <w:sz w:val="24"/>
              </w:rPr>
              <w:fldChar w:fldCharType="begin">
                <w:ffData>
                  <w:name w:val="Tikrinti2"/>
                  <w:enabled/>
                  <w:calcOnExit w:val="0"/>
                  <w:checkBox>
                    <w:sizeAuto/>
                    <w:default w:val="0"/>
                  </w:checkBox>
                </w:ffData>
              </w:fldChar>
            </w:r>
            <w:r w:rsidR="007024A9" w:rsidRPr="00B5101C">
              <w:rPr>
                <w:rFonts w:ascii="Times New Roman" w:hAnsi="Times New Roman"/>
                <w:sz w:val="24"/>
              </w:rPr>
              <w:instrText xml:space="preserve"> FORMCHECKBOX </w:instrText>
            </w:r>
            <w:r w:rsidR="001F2FA7">
              <w:rPr>
                <w:rFonts w:ascii="Times New Roman" w:hAnsi="Times New Roman"/>
                <w:sz w:val="24"/>
              </w:rPr>
            </w:r>
            <w:r w:rsidR="001F2FA7">
              <w:rPr>
                <w:rFonts w:ascii="Times New Roman" w:hAnsi="Times New Roman"/>
                <w:sz w:val="24"/>
              </w:rPr>
              <w:fldChar w:fldCharType="separate"/>
            </w:r>
            <w:r w:rsidRPr="00B5101C">
              <w:rPr>
                <w:rFonts w:ascii="Times New Roman" w:hAnsi="Times New Roman"/>
                <w:sz w:val="24"/>
              </w:rPr>
              <w:fldChar w:fldCharType="end"/>
            </w:r>
          </w:p>
        </w:tc>
        <w:tc>
          <w:tcPr>
            <w:tcW w:w="708" w:type="dxa"/>
            <w:shd w:val="clear" w:color="auto" w:fill="auto"/>
            <w:vAlign w:val="center"/>
          </w:tcPr>
          <w:p w:rsidR="007024A9" w:rsidRPr="00B5101C" w:rsidRDefault="00E40548" w:rsidP="003203B9">
            <w:pPr>
              <w:pStyle w:val="Default"/>
              <w:contextualSpacing/>
              <w:jc w:val="center"/>
              <w:rPr>
                <w:rFonts w:ascii="Times New Roman" w:eastAsia="Times New Roman" w:hAnsi="Times New Roman" w:cs="Times New Roman"/>
              </w:rPr>
            </w:pPr>
            <w:r w:rsidRPr="00B5101C">
              <w:rPr>
                <w:rFonts w:ascii="Times New Roman" w:eastAsia="Times New Roman" w:hAnsi="Times New Roman" w:cs="Times New Roman"/>
              </w:rPr>
              <w:fldChar w:fldCharType="begin">
                <w:ffData>
                  <w:name w:val="Tikrinti2"/>
                  <w:enabled/>
                  <w:calcOnExit w:val="0"/>
                  <w:checkBox>
                    <w:sizeAuto/>
                    <w:default w:val="0"/>
                  </w:checkBox>
                </w:ffData>
              </w:fldChar>
            </w:r>
            <w:r w:rsidR="007024A9" w:rsidRPr="00B5101C">
              <w:rPr>
                <w:rFonts w:ascii="Times New Roman" w:eastAsia="Times New Roman" w:hAnsi="Times New Roman" w:cs="Times New Roman"/>
              </w:rPr>
              <w:instrText xml:space="preserve"> FORMCHECKBOX </w:instrText>
            </w:r>
            <w:r w:rsidR="001F2FA7">
              <w:rPr>
                <w:rFonts w:ascii="Times New Roman" w:eastAsia="Times New Roman" w:hAnsi="Times New Roman" w:cs="Times New Roman"/>
              </w:rPr>
            </w:r>
            <w:r w:rsidR="001F2FA7">
              <w:rPr>
                <w:rFonts w:ascii="Times New Roman" w:eastAsia="Times New Roman" w:hAnsi="Times New Roman" w:cs="Times New Roman"/>
              </w:rPr>
              <w:fldChar w:fldCharType="separate"/>
            </w:r>
            <w:r w:rsidRPr="00B5101C">
              <w:rPr>
                <w:rFonts w:ascii="Times New Roman" w:eastAsia="Times New Roman" w:hAnsi="Times New Roman" w:cs="Times New Roman"/>
              </w:rPr>
              <w:fldChar w:fldCharType="end"/>
            </w:r>
          </w:p>
        </w:tc>
        <w:tc>
          <w:tcPr>
            <w:tcW w:w="1418" w:type="dxa"/>
            <w:shd w:val="clear" w:color="auto" w:fill="auto"/>
            <w:vAlign w:val="center"/>
          </w:tcPr>
          <w:p w:rsidR="007024A9" w:rsidRPr="00B5101C" w:rsidRDefault="00E40548" w:rsidP="003203B9">
            <w:pPr>
              <w:pStyle w:val="Default"/>
              <w:contextualSpacing/>
              <w:jc w:val="center"/>
              <w:rPr>
                <w:rFonts w:ascii="Times New Roman" w:eastAsia="Times New Roman" w:hAnsi="Times New Roman" w:cs="Times New Roman"/>
              </w:rPr>
            </w:pPr>
            <w:r w:rsidRPr="00B5101C">
              <w:rPr>
                <w:rFonts w:ascii="Times New Roman" w:eastAsia="Times New Roman" w:hAnsi="Times New Roman" w:cs="Times New Roman"/>
              </w:rPr>
              <w:fldChar w:fldCharType="begin">
                <w:ffData>
                  <w:name w:val="Tikrinti2"/>
                  <w:enabled/>
                  <w:calcOnExit w:val="0"/>
                  <w:checkBox>
                    <w:sizeAuto/>
                    <w:default w:val="0"/>
                  </w:checkBox>
                </w:ffData>
              </w:fldChar>
            </w:r>
            <w:r w:rsidR="007024A9" w:rsidRPr="00B5101C">
              <w:rPr>
                <w:rFonts w:ascii="Times New Roman" w:eastAsia="Times New Roman" w:hAnsi="Times New Roman" w:cs="Times New Roman"/>
              </w:rPr>
              <w:instrText xml:space="preserve"> FORMCHECKBOX </w:instrText>
            </w:r>
            <w:r w:rsidR="001F2FA7">
              <w:rPr>
                <w:rFonts w:ascii="Times New Roman" w:eastAsia="Times New Roman" w:hAnsi="Times New Roman" w:cs="Times New Roman"/>
              </w:rPr>
            </w:r>
            <w:r w:rsidR="001F2FA7">
              <w:rPr>
                <w:rFonts w:ascii="Times New Roman" w:eastAsia="Times New Roman" w:hAnsi="Times New Roman" w:cs="Times New Roman"/>
              </w:rPr>
              <w:fldChar w:fldCharType="separate"/>
            </w:r>
            <w:r w:rsidRPr="00B5101C">
              <w:rPr>
                <w:rFonts w:ascii="Times New Roman" w:eastAsia="Times New Roman" w:hAnsi="Times New Roman" w:cs="Times New Roman"/>
              </w:rPr>
              <w:fldChar w:fldCharType="end"/>
            </w:r>
          </w:p>
        </w:tc>
        <w:tc>
          <w:tcPr>
            <w:tcW w:w="4961" w:type="dxa"/>
            <w:shd w:val="clear" w:color="auto" w:fill="auto"/>
          </w:tcPr>
          <w:p w:rsidR="007024A9" w:rsidRPr="00B5101C" w:rsidRDefault="007024A9" w:rsidP="003203B9">
            <w:pPr>
              <w:pStyle w:val="Default"/>
              <w:ind w:firstLine="720"/>
              <w:contextualSpacing/>
              <w:jc w:val="both"/>
              <w:rPr>
                <w:rFonts w:ascii="Times New Roman" w:eastAsia="Times New Roman" w:hAnsi="Times New Roman" w:cs="Times New Roman"/>
              </w:rPr>
            </w:pPr>
          </w:p>
        </w:tc>
      </w:tr>
      <w:tr w:rsidR="007024A9" w:rsidRPr="00B5101C" w:rsidTr="003203B9">
        <w:trPr>
          <w:trHeight w:val="275"/>
        </w:trPr>
        <w:tc>
          <w:tcPr>
            <w:tcW w:w="673" w:type="dxa"/>
            <w:shd w:val="clear" w:color="auto" w:fill="auto"/>
          </w:tcPr>
          <w:p w:rsidR="007024A9" w:rsidRPr="00B5101C" w:rsidRDefault="007024A9" w:rsidP="003203B9">
            <w:pPr>
              <w:pStyle w:val="Default"/>
              <w:ind w:right="-465"/>
              <w:contextualSpacing/>
              <w:rPr>
                <w:rFonts w:ascii="Times New Roman" w:eastAsia="Times New Roman" w:hAnsi="Times New Roman" w:cs="Times New Roman"/>
                <w:color w:val="auto"/>
              </w:rPr>
            </w:pPr>
            <w:r w:rsidRPr="00B5101C">
              <w:rPr>
                <w:rFonts w:ascii="Times New Roman" w:eastAsia="Times New Roman" w:hAnsi="Times New Roman" w:cs="Times New Roman"/>
                <w:color w:val="auto"/>
              </w:rPr>
              <w:t>11.</w:t>
            </w:r>
          </w:p>
        </w:tc>
        <w:tc>
          <w:tcPr>
            <w:tcW w:w="6502" w:type="dxa"/>
            <w:shd w:val="clear" w:color="auto" w:fill="auto"/>
          </w:tcPr>
          <w:p w:rsidR="007024A9" w:rsidRPr="00B5101C" w:rsidRDefault="007024A9" w:rsidP="003203B9">
            <w:pPr>
              <w:pStyle w:val="Default"/>
              <w:contextualSpacing/>
              <w:jc w:val="both"/>
              <w:rPr>
                <w:rFonts w:ascii="Times New Roman" w:eastAsia="Times New Roman" w:hAnsi="Times New Roman" w:cs="Times New Roman"/>
                <w:bCs/>
              </w:rPr>
            </w:pPr>
            <w:r w:rsidRPr="00B5101C">
              <w:rPr>
                <w:rFonts w:ascii="Times New Roman" w:eastAsia="Times New Roman" w:hAnsi="Times New Roman" w:cs="Times New Roman"/>
                <w:bCs/>
              </w:rPr>
              <w:t xml:space="preserve">Jei dvi įmonės susijungė arba viena įsigijo kitą, ar apskaičiuojant, ar nauja </w:t>
            </w:r>
            <w:proofErr w:type="spellStart"/>
            <w:r w:rsidRPr="00B5101C">
              <w:rPr>
                <w:rFonts w:ascii="Times New Roman" w:eastAsia="Times New Roman" w:hAnsi="Times New Roman" w:cs="Times New Roman"/>
                <w:bCs/>
                <w:i/>
              </w:rPr>
              <w:t>de</w:t>
            </w:r>
            <w:proofErr w:type="spellEnd"/>
            <w:r w:rsidRPr="00B5101C">
              <w:rPr>
                <w:rFonts w:ascii="Times New Roman" w:eastAsia="Times New Roman" w:hAnsi="Times New Roman" w:cs="Times New Roman"/>
                <w:bCs/>
                <w:i/>
              </w:rPr>
              <w:t xml:space="preserve"> </w:t>
            </w:r>
            <w:proofErr w:type="spellStart"/>
            <w:r w:rsidRPr="00B5101C">
              <w:rPr>
                <w:rFonts w:ascii="Times New Roman" w:eastAsia="Times New Roman" w:hAnsi="Times New Roman" w:cs="Times New Roman"/>
                <w:bCs/>
                <w:i/>
              </w:rPr>
              <w:t>minimis</w:t>
            </w:r>
            <w:proofErr w:type="spellEnd"/>
            <w:r w:rsidRPr="00B5101C">
              <w:rPr>
                <w:rFonts w:ascii="Times New Roman" w:eastAsia="Times New Roman" w:hAnsi="Times New Roman" w:cs="Times New Roman"/>
                <w:bCs/>
              </w:rPr>
              <w:t xml:space="preserve"> pagalba naujajai arba įsigyjančiajai įmonei viršija atitinkamą viršutinę ribą, atsižvelgta </w:t>
            </w:r>
            <w:r w:rsidRPr="00B5101C">
              <w:rPr>
                <w:rFonts w:ascii="Times New Roman" w:eastAsia="Times New Roman" w:hAnsi="Times New Roman" w:cs="Times New Roman"/>
                <w:bCs/>
              </w:rPr>
              <w:lastRenderedPageBreak/>
              <w:t xml:space="preserve">į visą ankstesnę </w:t>
            </w:r>
            <w:proofErr w:type="spellStart"/>
            <w:r w:rsidRPr="00B5101C">
              <w:rPr>
                <w:rFonts w:ascii="Times New Roman" w:eastAsia="Times New Roman" w:hAnsi="Times New Roman" w:cs="Times New Roman"/>
                <w:bCs/>
                <w:i/>
              </w:rPr>
              <w:t>de</w:t>
            </w:r>
            <w:proofErr w:type="spellEnd"/>
            <w:r w:rsidRPr="00B5101C">
              <w:rPr>
                <w:rFonts w:ascii="Times New Roman" w:eastAsia="Times New Roman" w:hAnsi="Times New Roman" w:cs="Times New Roman"/>
                <w:bCs/>
                <w:i/>
              </w:rPr>
              <w:t xml:space="preserve"> </w:t>
            </w:r>
            <w:proofErr w:type="spellStart"/>
            <w:r w:rsidRPr="00B5101C">
              <w:rPr>
                <w:rFonts w:ascii="Times New Roman" w:eastAsia="Times New Roman" w:hAnsi="Times New Roman" w:cs="Times New Roman"/>
                <w:bCs/>
                <w:i/>
              </w:rPr>
              <w:t>minimis</w:t>
            </w:r>
            <w:proofErr w:type="spellEnd"/>
            <w:r w:rsidRPr="00B5101C">
              <w:rPr>
                <w:rFonts w:ascii="Times New Roman" w:eastAsia="Times New Roman" w:hAnsi="Times New Roman" w:cs="Times New Roman"/>
                <w:bCs/>
              </w:rPr>
              <w:t xml:space="preserve"> pagalbą, suteiktą bet kuriai iš susijungiančių įmonių? </w:t>
            </w:r>
            <w:r w:rsidRPr="00B5101C">
              <w:rPr>
                <w:rFonts w:ascii="Times New Roman" w:eastAsia="Times New Roman" w:hAnsi="Times New Roman" w:cs="Times New Roman"/>
                <w:bCs/>
                <w:i/>
              </w:rPr>
              <w:t>(Jei taikoma.)</w:t>
            </w:r>
          </w:p>
        </w:tc>
        <w:tc>
          <w:tcPr>
            <w:tcW w:w="730" w:type="dxa"/>
            <w:shd w:val="clear" w:color="auto" w:fill="auto"/>
            <w:vAlign w:val="center"/>
          </w:tcPr>
          <w:p w:rsidR="007024A9" w:rsidRPr="00B5101C" w:rsidRDefault="00E40548" w:rsidP="003203B9">
            <w:pPr>
              <w:jc w:val="center"/>
              <w:rPr>
                <w:rFonts w:ascii="Times New Roman" w:hAnsi="Times New Roman"/>
                <w:sz w:val="24"/>
              </w:rPr>
            </w:pPr>
            <w:r w:rsidRPr="00B5101C">
              <w:rPr>
                <w:rFonts w:ascii="Times New Roman" w:hAnsi="Times New Roman"/>
                <w:sz w:val="24"/>
              </w:rPr>
              <w:lastRenderedPageBreak/>
              <w:fldChar w:fldCharType="begin">
                <w:ffData>
                  <w:name w:val="Tikrinti2"/>
                  <w:enabled/>
                  <w:calcOnExit w:val="0"/>
                  <w:checkBox>
                    <w:sizeAuto/>
                    <w:default w:val="0"/>
                  </w:checkBox>
                </w:ffData>
              </w:fldChar>
            </w:r>
            <w:r w:rsidR="007024A9" w:rsidRPr="00B5101C">
              <w:rPr>
                <w:rFonts w:ascii="Times New Roman" w:hAnsi="Times New Roman"/>
                <w:sz w:val="24"/>
              </w:rPr>
              <w:instrText xml:space="preserve"> FORMCHECKBOX </w:instrText>
            </w:r>
            <w:r w:rsidR="001F2FA7">
              <w:rPr>
                <w:rFonts w:ascii="Times New Roman" w:hAnsi="Times New Roman"/>
                <w:sz w:val="24"/>
              </w:rPr>
            </w:r>
            <w:r w:rsidR="001F2FA7">
              <w:rPr>
                <w:rFonts w:ascii="Times New Roman" w:hAnsi="Times New Roman"/>
                <w:sz w:val="24"/>
              </w:rPr>
              <w:fldChar w:fldCharType="separate"/>
            </w:r>
            <w:r w:rsidRPr="00B5101C">
              <w:rPr>
                <w:rFonts w:ascii="Times New Roman" w:hAnsi="Times New Roman"/>
                <w:sz w:val="24"/>
              </w:rPr>
              <w:fldChar w:fldCharType="end"/>
            </w:r>
          </w:p>
        </w:tc>
        <w:tc>
          <w:tcPr>
            <w:tcW w:w="708" w:type="dxa"/>
            <w:shd w:val="clear" w:color="auto" w:fill="auto"/>
            <w:vAlign w:val="center"/>
          </w:tcPr>
          <w:p w:rsidR="007024A9" w:rsidRPr="00B5101C" w:rsidRDefault="00E40548" w:rsidP="003203B9">
            <w:pPr>
              <w:pStyle w:val="Default"/>
              <w:contextualSpacing/>
              <w:jc w:val="center"/>
              <w:rPr>
                <w:rFonts w:ascii="Times New Roman" w:eastAsia="Times New Roman" w:hAnsi="Times New Roman" w:cs="Times New Roman"/>
              </w:rPr>
            </w:pPr>
            <w:r w:rsidRPr="00B5101C">
              <w:rPr>
                <w:rFonts w:ascii="Times New Roman" w:eastAsia="Times New Roman" w:hAnsi="Times New Roman" w:cs="Times New Roman"/>
              </w:rPr>
              <w:fldChar w:fldCharType="begin">
                <w:ffData>
                  <w:name w:val="Tikrinti2"/>
                  <w:enabled/>
                  <w:calcOnExit w:val="0"/>
                  <w:checkBox>
                    <w:sizeAuto/>
                    <w:default w:val="0"/>
                  </w:checkBox>
                </w:ffData>
              </w:fldChar>
            </w:r>
            <w:r w:rsidR="007024A9" w:rsidRPr="00B5101C">
              <w:rPr>
                <w:rFonts w:ascii="Times New Roman" w:eastAsia="Times New Roman" w:hAnsi="Times New Roman" w:cs="Times New Roman"/>
              </w:rPr>
              <w:instrText xml:space="preserve"> FORMCHECKBOX </w:instrText>
            </w:r>
            <w:r w:rsidR="001F2FA7">
              <w:rPr>
                <w:rFonts w:ascii="Times New Roman" w:eastAsia="Times New Roman" w:hAnsi="Times New Roman" w:cs="Times New Roman"/>
              </w:rPr>
            </w:r>
            <w:r w:rsidR="001F2FA7">
              <w:rPr>
                <w:rFonts w:ascii="Times New Roman" w:eastAsia="Times New Roman" w:hAnsi="Times New Roman" w:cs="Times New Roman"/>
              </w:rPr>
              <w:fldChar w:fldCharType="separate"/>
            </w:r>
            <w:r w:rsidRPr="00B5101C">
              <w:rPr>
                <w:rFonts w:ascii="Times New Roman" w:eastAsia="Times New Roman" w:hAnsi="Times New Roman" w:cs="Times New Roman"/>
              </w:rPr>
              <w:fldChar w:fldCharType="end"/>
            </w:r>
          </w:p>
        </w:tc>
        <w:tc>
          <w:tcPr>
            <w:tcW w:w="1418" w:type="dxa"/>
            <w:shd w:val="clear" w:color="auto" w:fill="auto"/>
            <w:vAlign w:val="center"/>
          </w:tcPr>
          <w:p w:rsidR="007024A9" w:rsidRPr="00B5101C" w:rsidRDefault="00E40548" w:rsidP="003203B9">
            <w:pPr>
              <w:pStyle w:val="Default"/>
              <w:contextualSpacing/>
              <w:jc w:val="center"/>
              <w:rPr>
                <w:rFonts w:ascii="Times New Roman" w:eastAsia="Times New Roman" w:hAnsi="Times New Roman" w:cs="Times New Roman"/>
              </w:rPr>
            </w:pPr>
            <w:r w:rsidRPr="00B5101C">
              <w:rPr>
                <w:rFonts w:ascii="Times New Roman" w:eastAsia="Times New Roman" w:hAnsi="Times New Roman" w:cs="Times New Roman"/>
              </w:rPr>
              <w:fldChar w:fldCharType="begin">
                <w:ffData>
                  <w:name w:val="Tikrinti2"/>
                  <w:enabled/>
                  <w:calcOnExit w:val="0"/>
                  <w:checkBox>
                    <w:sizeAuto/>
                    <w:default w:val="0"/>
                  </w:checkBox>
                </w:ffData>
              </w:fldChar>
            </w:r>
            <w:r w:rsidR="007024A9" w:rsidRPr="00B5101C">
              <w:rPr>
                <w:rFonts w:ascii="Times New Roman" w:eastAsia="Times New Roman" w:hAnsi="Times New Roman" w:cs="Times New Roman"/>
              </w:rPr>
              <w:instrText xml:space="preserve"> FORMCHECKBOX </w:instrText>
            </w:r>
            <w:r w:rsidR="001F2FA7">
              <w:rPr>
                <w:rFonts w:ascii="Times New Roman" w:eastAsia="Times New Roman" w:hAnsi="Times New Roman" w:cs="Times New Roman"/>
              </w:rPr>
            </w:r>
            <w:r w:rsidR="001F2FA7">
              <w:rPr>
                <w:rFonts w:ascii="Times New Roman" w:eastAsia="Times New Roman" w:hAnsi="Times New Roman" w:cs="Times New Roman"/>
              </w:rPr>
              <w:fldChar w:fldCharType="separate"/>
            </w:r>
            <w:r w:rsidRPr="00B5101C">
              <w:rPr>
                <w:rFonts w:ascii="Times New Roman" w:eastAsia="Times New Roman" w:hAnsi="Times New Roman" w:cs="Times New Roman"/>
              </w:rPr>
              <w:fldChar w:fldCharType="end"/>
            </w:r>
          </w:p>
        </w:tc>
        <w:tc>
          <w:tcPr>
            <w:tcW w:w="4961" w:type="dxa"/>
            <w:shd w:val="clear" w:color="auto" w:fill="auto"/>
          </w:tcPr>
          <w:p w:rsidR="007024A9" w:rsidRPr="00B5101C" w:rsidRDefault="007024A9" w:rsidP="003203B9">
            <w:pPr>
              <w:pStyle w:val="Default"/>
              <w:ind w:firstLine="720"/>
              <w:contextualSpacing/>
              <w:jc w:val="both"/>
              <w:rPr>
                <w:rFonts w:ascii="Times New Roman" w:eastAsia="Times New Roman" w:hAnsi="Times New Roman" w:cs="Times New Roman"/>
              </w:rPr>
            </w:pPr>
          </w:p>
        </w:tc>
      </w:tr>
      <w:tr w:rsidR="007024A9" w:rsidRPr="00B5101C" w:rsidTr="003203B9">
        <w:trPr>
          <w:trHeight w:val="1236"/>
        </w:trPr>
        <w:tc>
          <w:tcPr>
            <w:tcW w:w="673" w:type="dxa"/>
            <w:shd w:val="clear" w:color="auto" w:fill="auto"/>
          </w:tcPr>
          <w:p w:rsidR="007024A9" w:rsidRPr="00B5101C" w:rsidRDefault="007024A9" w:rsidP="003203B9">
            <w:pPr>
              <w:pStyle w:val="Default"/>
              <w:ind w:right="-465"/>
              <w:contextualSpacing/>
              <w:rPr>
                <w:rFonts w:ascii="Times New Roman" w:eastAsia="Times New Roman" w:hAnsi="Times New Roman" w:cs="Times New Roman"/>
                <w:color w:val="auto"/>
              </w:rPr>
            </w:pPr>
            <w:r w:rsidRPr="00B5101C">
              <w:rPr>
                <w:rFonts w:ascii="Times New Roman" w:eastAsia="Times New Roman" w:hAnsi="Times New Roman" w:cs="Times New Roman"/>
                <w:color w:val="auto"/>
              </w:rPr>
              <w:lastRenderedPageBreak/>
              <w:t>12.</w:t>
            </w:r>
          </w:p>
        </w:tc>
        <w:tc>
          <w:tcPr>
            <w:tcW w:w="6502" w:type="dxa"/>
            <w:shd w:val="clear" w:color="auto" w:fill="auto"/>
          </w:tcPr>
          <w:p w:rsidR="007024A9" w:rsidRPr="00B5101C" w:rsidRDefault="007024A9" w:rsidP="003203B9">
            <w:pPr>
              <w:pStyle w:val="Default"/>
              <w:contextualSpacing/>
              <w:jc w:val="both"/>
              <w:rPr>
                <w:rFonts w:ascii="Times New Roman" w:eastAsia="Times New Roman" w:hAnsi="Times New Roman" w:cs="Times New Roman"/>
                <w:bCs/>
              </w:rPr>
            </w:pPr>
            <w:r w:rsidRPr="00B5101C">
              <w:rPr>
                <w:rFonts w:ascii="Times New Roman" w:eastAsia="Times New Roman" w:hAnsi="Times New Roman" w:cs="Times New Roman"/>
                <w:bCs/>
              </w:rPr>
              <w:t xml:space="preserve">Jei viena įmonė suskaidyta į dvi ar daugiau atskirų įmonių, ar iki suskaidymo suteikta </w:t>
            </w:r>
            <w:proofErr w:type="spellStart"/>
            <w:r w:rsidRPr="00B5101C">
              <w:rPr>
                <w:rFonts w:ascii="Times New Roman" w:eastAsia="Times New Roman" w:hAnsi="Times New Roman" w:cs="Times New Roman"/>
                <w:bCs/>
                <w:i/>
              </w:rPr>
              <w:t>de</w:t>
            </w:r>
            <w:proofErr w:type="spellEnd"/>
            <w:r w:rsidRPr="00B5101C">
              <w:rPr>
                <w:rFonts w:ascii="Times New Roman" w:eastAsia="Times New Roman" w:hAnsi="Times New Roman" w:cs="Times New Roman"/>
                <w:bCs/>
                <w:i/>
              </w:rPr>
              <w:t xml:space="preserve"> </w:t>
            </w:r>
            <w:proofErr w:type="spellStart"/>
            <w:r w:rsidRPr="00B5101C">
              <w:rPr>
                <w:rFonts w:ascii="Times New Roman" w:eastAsia="Times New Roman" w:hAnsi="Times New Roman" w:cs="Times New Roman"/>
                <w:bCs/>
                <w:i/>
              </w:rPr>
              <w:t>minimis</w:t>
            </w:r>
            <w:proofErr w:type="spellEnd"/>
            <w:r w:rsidRPr="00B5101C">
              <w:rPr>
                <w:rFonts w:ascii="Times New Roman" w:eastAsia="Times New Roman" w:hAnsi="Times New Roman" w:cs="Times New Roman"/>
                <w:bCs/>
              </w:rPr>
              <w:t xml:space="preserve"> pagalba priskiriama įmonei, kuri ja pasinaudojo. Jei toks priskyrimas neįmanomas, ar </w:t>
            </w:r>
            <w:proofErr w:type="spellStart"/>
            <w:r w:rsidRPr="00B5101C">
              <w:rPr>
                <w:rFonts w:ascii="Times New Roman" w:eastAsia="Times New Roman" w:hAnsi="Times New Roman" w:cs="Times New Roman"/>
                <w:bCs/>
                <w:i/>
              </w:rPr>
              <w:t>de</w:t>
            </w:r>
            <w:proofErr w:type="spellEnd"/>
            <w:r w:rsidRPr="00B5101C">
              <w:rPr>
                <w:rFonts w:ascii="Times New Roman" w:eastAsia="Times New Roman" w:hAnsi="Times New Roman" w:cs="Times New Roman"/>
                <w:bCs/>
                <w:i/>
              </w:rPr>
              <w:t xml:space="preserve"> </w:t>
            </w:r>
            <w:proofErr w:type="spellStart"/>
            <w:r w:rsidRPr="00B5101C">
              <w:rPr>
                <w:rFonts w:ascii="Times New Roman" w:eastAsia="Times New Roman" w:hAnsi="Times New Roman" w:cs="Times New Roman"/>
                <w:bCs/>
                <w:i/>
              </w:rPr>
              <w:t>minimis</w:t>
            </w:r>
            <w:proofErr w:type="spellEnd"/>
            <w:r w:rsidRPr="00B5101C">
              <w:rPr>
                <w:rFonts w:ascii="Times New Roman" w:eastAsia="Times New Roman" w:hAnsi="Times New Roman" w:cs="Times New Roman"/>
                <w:bCs/>
              </w:rPr>
              <w:t xml:space="preserve"> pagalba proporcingai paskirstoma remiantis naujųjų įmonių nuosavo kapitalo balansine verte suskaidymo įsigaliojimo dieną?</w:t>
            </w:r>
          </w:p>
        </w:tc>
        <w:tc>
          <w:tcPr>
            <w:tcW w:w="730" w:type="dxa"/>
            <w:shd w:val="clear" w:color="auto" w:fill="auto"/>
            <w:vAlign w:val="center"/>
          </w:tcPr>
          <w:p w:rsidR="007024A9" w:rsidRPr="00B5101C" w:rsidRDefault="00E40548" w:rsidP="003203B9">
            <w:pPr>
              <w:jc w:val="center"/>
              <w:rPr>
                <w:rFonts w:ascii="Times New Roman" w:hAnsi="Times New Roman"/>
                <w:sz w:val="24"/>
              </w:rPr>
            </w:pPr>
            <w:r w:rsidRPr="00B5101C">
              <w:rPr>
                <w:rFonts w:ascii="Times New Roman" w:hAnsi="Times New Roman"/>
                <w:sz w:val="24"/>
              </w:rPr>
              <w:fldChar w:fldCharType="begin">
                <w:ffData>
                  <w:name w:val="Tikrinti2"/>
                  <w:enabled/>
                  <w:calcOnExit w:val="0"/>
                  <w:checkBox>
                    <w:sizeAuto/>
                    <w:default w:val="0"/>
                  </w:checkBox>
                </w:ffData>
              </w:fldChar>
            </w:r>
            <w:r w:rsidR="007024A9" w:rsidRPr="00B5101C">
              <w:rPr>
                <w:rFonts w:ascii="Times New Roman" w:hAnsi="Times New Roman"/>
                <w:sz w:val="24"/>
              </w:rPr>
              <w:instrText xml:space="preserve"> FORMCHECKBOX </w:instrText>
            </w:r>
            <w:r w:rsidR="001F2FA7">
              <w:rPr>
                <w:rFonts w:ascii="Times New Roman" w:hAnsi="Times New Roman"/>
                <w:sz w:val="24"/>
              </w:rPr>
            </w:r>
            <w:r w:rsidR="001F2FA7">
              <w:rPr>
                <w:rFonts w:ascii="Times New Roman" w:hAnsi="Times New Roman"/>
                <w:sz w:val="24"/>
              </w:rPr>
              <w:fldChar w:fldCharType="separate"/>
            </w:r>
            <w:r w:rsidRPr="00B5101C">
              <w:rPr>
                <w:rFonts w:ascii="Times New Roman" w:hAnsi="Times New Roman"/>
                <w:sz w:val="24"/>
              </w:rPr>
              <w:fldChar w:fldCharType="end"/>
            </w:r>
          </w:p>
        </w:tc>
        <w:tc>
          <w:tcPr>
            <w:tcW w:w="708" w:type="dxa"/>
            <w:shd w:val="clear" w:color="auto" w:fill="auto"/>
            <w:vAlign w:val="center"/>
          </w:tcPr>
          <w:p w:rsidR="007024A9" w:rsidRPr="00B5101C" w:rsidRDefault="00E40548" w:rsidP="003203B9">
            <w:pPr>
              <w:pStyle w:val="Default"/>
              <w:contextualSpacing/>
              <w:jc w:val="center"/>
              <w:rPr>
                <w:rFonts w:ascii="Times New Roman" w:eastAsia="Times New Roman" w:hAnsi="Times New Roman" w:cs="Times New Roman"/>
              </w:rPr>
            </w:pPr>
            <w:r w:rsidRPr="00B5101C">
              <w:rPr>
                <w:rFonts w:ascii="Times New Roman" w:eastAsia="Times New Roman" w:hAnsi="Times New Roman" w:cs="Times New Roman"/>
              </w:rPr>
              <w:fldChar w:fldCharType="begin">
                <w:ffData>
                  <w:name w:val="Tikrinti2"/>
                  <w:enabled/>
                  <w:calcOnExit w:val="0"/>
                  <w:checkBox>
                    <w:sizeAuto/>
                    <w:default w:val="0"/>
                  </w:checkBox>
                </w:ffData>
              </w:fldChar>
            </w:r>
            <w:r w:rsidR="007024A9" w:rsidRPr="00B5101C">
              <w:rPr>
                <w:rFonts w:ascii="Times New Roman" w:eastAsia="Times New Roman" w:hAnsi="Times New Roman" w:cs="Times New Roman"/>
              </w:rPr>
              <w:instrText xml:space="preserve"> FORMCHECKBOX </w:instrText>
            </w:r>
            <w:r w:rsidR="001F2FA7">
              <w:rPr>
                <w:rFonts w:ascii="Times New Roman" w:eastAsia="Times New Roman" w:hAnsi="Times New Roman" w:cs="Times New Roman"/>
              </w:rPr>
            </w:r>
            <w:r w:rsidR="001F2FA7">
              <w:rPr>
                <w:rFonts w:ascii="Times New Roman" w:eastAsia="Times New Roman" w:hAnsi="Times New Roman" w:cs="Times New Roman"/>
              </w:rPr>
              <w:fldChar w:fldCharType="separate"/>
            </w:r>
            <w:r w:rsidRPr="00B5101C">
              <w:rPr>
                <w:rFonts w:ascii="Times New Roman" w:eastAsia="Times New Roman" w:hAnsi="Times New Roman" w:cs="Times New Roman"/>
              </w:rPr>
              <w:fldChar w:fldCharType="end"/>
            </w:r>
          </w:p>
        </w:tc>
        <w:tc>
          <w:tcPr>
            <w:tcW w:w="1418" w:type="dxa"/>
            <w:shd w:val="clear" w:color="auto" w:fill="auto"/>
            <w:vAlign w:val="center"/>
          </w:tcPr>
          <w:p w:rsidR="007024A9" w:rsidRPr="00B5101C" w:rsidRDefault="00E40548" w:rsidP="003203B9">
            <w:pPr>
              <w:pStyle w:val="Default"/>
              <w:contextualSpacing/>
              <w:jc w:val="center"/>
              <w:rPr>
                <w:rFonts w:ascii="Times New Roman" w:eastAsia="Times New Roman" w:hAnsi="Times New Roman" w:cs="Times New Roman"/>
              </w:rPr>
            </w:pPr>
            <w:r w:rsidRPr="00B5101C">
              <w:rPr>
                <w:rFonts w:ascii="Times New Roman" w:eastAsia="Times New Roman" w:hAnsi="Times New Roman" w:cs="Times New Roman"/>
              </w:rPr>
              <w:fldChar w:fldCharType="begin">
                <w:ffData>
                  <w:name w:val="Tikrinti2"/>
                  <w:enabled/>
                  <w:calcOnExit w:val="0"/>
                  <w:checkBox>
                    <w:sizeAuto/>
                    <w:default w:val="0"/>
                  </w:checkBox>
                </w:ffData>
              </w:fldChar>
            </w:r>
            <w:r w:rsidR="007024A9" w:rsidRPr="00B5101C">
              <w:rPr>
                <w:rFonts w:ascii="Times New Roman" w:eastAsia="Times New Roman" w:hAnsi="Times New Roman" w:cs="Times New Roman"/>
              </w:rPr>
              <w:instrText xml:space="preserve"> FORMCHECKBOX </w:instrText>
            </w:r>
            <w:r w:rsidR="001F2FA7">
              <w:rPr>
                <w:rFonts w:ascii="Times New Roman" w:eastAsia="Times New Roman" w:hAnsi="Times New Roman" w:cs="Times New Roman"/>
              </w:rPr>
            </w:r>
            <w:r w:rsidR="001F2FA7">
              <w:rPr>
                <w:rFonts w:ascii="Times New Roman" w:eastAsia="Times New Roman" w:hAnsi="Times New Roman" w:cs="Times New Roman"/>
              </w:rPr>
              <w:fldChar w:fldCharType="separate"/>
            </w:r>
            <w:r w:rsidRPr="00B5101C">
              <w:rPr>
                <w:rFonts w:ascii="Times New Roman" w:eastAsia="Times New Roman" w:hAnsi="Times New Roman" w:cs="Times New Roman"/>
              </w:rPr>
              <w:fldChar w:fldCharType="end"/>
            </w:r>
          </w:p>
        </w:tc>
        <w:tc>
          <w:tcPr>
            <w:tcW w:w="4961" w:type="dxa"/>
            <w:shd w:val="clear" w:color="auto" w:fill="auto"/>
          </w:tcPr>
          <w:p w:rsidR="007024A9" w:rsidRPr="00B5101C" w:rsidRDefault="007024A9" w:rsidP="003203B9">
            <w:pPr>
              <w:pStyle w:val="Default"/>
              <w:ind w:firstLine="720"/>
              <w:contextualSpacing/>
              <w:jc w:val="both"/>
              <w:rPr>
                <w:rFonts w:ascii="Times New Roman" w:eastAsia="Times New Roman" w:hAnsi="Times New Roman" w:cs="Times New Roman"/>
              </w:rPr>
            </w:pPr>
          </w:p>
        </w:tc>
      </w:tr>
      <w:tr w:rsidR="007024A9" w:rsidRPr="00B5101C" w:rsidTr="003203B9">
        <w:trPr>
          <w:trHeight w:val="698"/>
        </w:trPr>
        <w:tc>
          <w:tcPr>
            <w:tcW w:w="673" w:type="dxa"/>
            <w:shd w:val="clear" w:color="auto" w:fill="auto"/>
          </w:tcPr>
          <w:p w:rsidR="007024A9" w:rsidRPr="00B5101C" w:rsidRDefault="007024A9" w:rsidP="003203B9">
            <w:pPr>
              <w:pStyle w:val="Default"/>
              <w:ind w:right="-465"/>
              <w:contextualSpacing/>
              <w:rPr>
                <w:rFonts w:ascii="Times New Roman" w:hAnsi="Times New Roman" w:cs="Times New Roman"/>
                <w:color w:val="auto"/>
                <w:lang w:val="pl-PL"/>
              </w:rPr>
            </w:pPr>
            <w:r w:rsidRPr="00B5101C">
              <w:rPr>
                <w:rFonts w:ascii="Times New Roman" w:eastAsia="Times New Roman" w:hAnsi="Times New Roman" w:cs="Times New Roman"/>
                <w:color w:val="auto"/>
              </w:rPr>
              <w:t>13.</w:t>
            </w:r>
          </w:p>
        </w:tc>
        <w:tc>
          <w:tcPr>
            <w:tcW w:w="6502" w:type="dxa"/>
            <w:shd w:val="clear" w:color="auto" w:fill="auto"/>
          </w:tcPr>
          <w:p w:rsidR="007024A9" w:rsidRPr="00B5101C" w:rsidRDefault="007024A9" w:rsidP="003203B9">
            <w:pPr>
              <w:pStyle w:val="Default"/>
              <w:contextualSpacing/>
              <w:jc w:val="both"/>
              <w:rPr>
                <w:rFonts w:ascii="Times New Roman" w:hAnsi="Times New Roman" w:cs="Times New Roman"/>
                <w:bCs/>
              </w:rPr>
            </w:pPr>
            <w:r w:rsidRPr="00B5101C">
              <w:rPr>
                <w:rFonts w:ascii="Times New Roman" w:eastAsia="Times New Roman" w:hAnsi="Times New Roman" w:cs="Times New Roman"/>
                <w:bCs/>
              </w:rPr>
              <w:t xml:space="preserve">Ar teikiamo finansavimo bendrasis subsidijos ekvivalentas apskaičiuotas tinkamai, teikiama </w:t>
            </w:r>
            <w:proofErr w:type="spellStart"/>
            <w:r w:rsidRPr="00B5101C">
              <w:rPr>
                <w:rFonts w:ascii="Times New Roman" w:eastAsia="Times New Roman" w:hAnsi="Times New Roman" w:cs="Times New Roman"/>
                <w:bCs/>
                <w:i/>
              </w:rPr>
              <w:t>de</w:t>
            </w:r>
            <w:proofErr w:type="spellEnd"/>
            <w:r w:rsidRPr="00B5101C">
              <w:rPr>
                <w:rFonts w:ascii="Times New Roman" w:eastAsia="Times New Roman" w:hAnsi="Times New Roman" w:cs="Times New Roman"/>
                <w:bCs/>
                <w:i/>
              </w:rPr>
              <w:t xml:space="preserve"> </w:t>
            </w:r>
            <w:proofErr w:type="spellStart"/>
            <w:r w:rsidRPr="00B5101C">
              <w:rPr>
                <w:rFonts w:ascii="Times New Roman" w:eastAsia="Times New Roman" w:hAnsi="Times New Roman" w:cs="Times New Roman"/>
                <w:bCs/>
                <w:i/>
              </w:rPr>
              <w:t>minimis</w:t>
            </w:r>
            <w:proofErr w:type="spellEnd"/>
            <w:r w:rsidRPr="00B5101C">
              <w:rPr>
                <w:rFonts w:ascii="Times New Roman" w:eastAsia="Times New Roman" w:hAnsi="Times New Roman" w:cs="Times New Roman"/>
                <w:bCs/>
              </w:rPr>
              <w:t xml:space="preserve"> pagalba yra skaidri? (</w:t>
            </w:r>
            <w:proofErr w:type="spellStart"/>
            <w:r w:rsidRPr="00B5101C">
              <w:rPr>
                <w:rFonts w:ascii="Times New Roman" w:eastAsia="Times New Roman" w:hAnsi="Times New Roman" w:cs="Times New Roman"/>
                <w:bCs/>
                <w:i/>
              </w:rPr>
              <w:t>de</w:t>
            </w:r>
            <w:proofErr w:type="spellEnd"/>
            <w:r w:rsidRPr="00B5101C">
              <w:rPr>
                <w:rFonts w:ascii="Times New Roman" w:eastAsia="Times New Roman" w:hAnsi="Times New Roman" w:cs="Times New Roman"/>
                <w:bCs/>
                <w:i/>
              </w:rPr>
              <w:t xml:space="preserve"> </w:t>
            </w:r>
            <w:proofErr w:type="spellStart"/>
            <w:r w:rsidRPr="00B5101C">
              <w:rPr>
                <w:rFonts w:ascii="Times New Roman" w:eastAsia="Times New Roman" w:hAnsi="Times New Roman" w:cs="Times New Roman"/>
                <w:bCs/>
                <w:i/>
              </w:rPr>
              <w:t>minimis</w:t>
            </w:r>
            <w:proofErr w:type="spellEnd"/>
            <w:r w:rsidRPr="00B5101C">
              <w:rPr>
                <w:rFonts w:ascii="Times New Roman" w:eastAsia="Times New Roman" w:hAnsi="Times New Roman" w:cs="Times New Roman"/>
                <w:bCs/>
                <w:i/>
              </w:rPr>
              <w:t xml:space="preserve"> </w:t>
            </w:r>
            <w:r w:rsidRPr="00B5101C">
              <w:rPr>
                <w:rFonts w:ascii="Times New Roman" w:eastAsia="Times New Roman" w:hAnsi="Times New Roman" w:cs="Times New Roman"/>
                <w:bCs/>
              </w:rPr>
              <w:t>reglamento 4 straipsnis)</w:t>
            </w:r>
          </w:p>
        </w:tc>
        <w:tc>
          <w:tcPr>
            <w:tcW w:w="730" w:type="dxa"/>
            <w:shd w:val="clear" w:color="auto" w:fill="auto"/>
            <w:vAlign w:val="center"/>
          </w:tcPr>
          <w:p w:rsidR="007024A9" w:rsidRPr="00B5101C" w:rsidRDefault="00E40548" w:rsidP="003203B9">
            <w:pPr>
              <w:jc w:val="center"/>
              <w:rPr>
                <w:rFonts w:ascii="Times New Roman" w:hAnsi="Times New Roman"/>
                <w:sz w:val="24"/>
              </w:rPr>
            </w:pPr>
            <w:r w:rsidRPr="00B5101C">
              <w:rPr>
                <w:rFonts w:ascii="Times New Roman" w:hAnsi="Times New Roman"/>
                <w:sz w:val="24"/>
              </w:rPr>
              <w:fldChar w:fldCharType="begin">
                <w:ffData>
                  <w:name w:val="Tikrinti2"/>
                  <w:enabled/>
                  <w:calcOnExit w:val="0"/>
                  <w:checkBox>
                    <w:sizeAuto/>
                    <w:default w:val="0"/>
                  </w:checkBox>
                </w:ffData>
              </w:fldChar>
            </w:r>
            <w:r w:rsidR="007024A9" w:rsidRPr="00B5101C">
              <w:rPr>
                <w:rFonts w:ascii="Times New Roman" w:hAnsi="Times New Roman"/>
                <w:sz w:val="24"/>
              </w:rPr>
              <w:instrText xml:space="preserve"> FORMCHECKBOX </w:instrText>
            </w:r>
            <w:r w:rsidR="001F2FA7">
              <w:rPr>
                <w:rFonts w:ascii="Times New Roman" w:hAnsi="Times New Roman"/>
                <w:sz w:val="24"/>
              </w:rPr>
            </w:r>
            <w:r w:rsidR="001F2FA7">
              <w:rPr>
                <w:rFonts w:ascii="Times New Roman" w:hAnsi="Times New Roman"/>
                <w:sz w:val="24"/>
              </w:rPr>
              <w:fldChar w:fldCharType="separate"/>
            </w:r>
            <w:r w:rsidRPr="00B5101C">
              <w:rPr>
                <w:rFonts w:ascii="Times New Roman" w:hAnsi="Times New Roman"/>
                <w:sz w:val="24"/>
              </w:rPr>
              <w:fldChar w:fldCharType="end"/>
            </w:r>
          </w:p>
        </w:tc>
        <w:tc>
          <w:tcPr>
            <w:tcW w:w="708" w:type="dxa"/>
            <w:shd w:val="clear" w:color="auto" w:fill="auto"/>
            <w:vAlign w:val="center"/>
          </w:tcPr>
          <w:p w:rsidR="007024A9" w:rsidRPr="00B5101C" w:rsidRDefault="00E40548" w:rsidP="003203B9">
            <w:pPr>
              <w:pStyle w:val="Default"/>
              <w:contextualSpacing/>
              <w:jc w:val="center"/>
              <w:rPr>
                <w:rFonts w:ascii="Times New Roman" w:hAnsi="Times New Roman" w:cs="Times New Roman"/>
              </w:rPr>
            </w:pPr>
            <w:r w:rsidRPr="00B5101C">
              <w:rPr>
                <w:rFonts w:ascii="Times New Roman" w:eastAsia="Times New Roman" w:hAnsi="Times New Roman" w:cs="Times New Roman"/>
              </w:rPr>
              <w:fldChar w:fldCharType="begin">
                <w:ffData>
                  <w:name w:val="Tikrinti2"/>
                  <w:enabled/>
                  <w:calcOnExit w:val="0"/>
                  <w:checkBox>
                    <w:sizeAuto/>
                    <w:default w:val="0"/>
                  </w:checkBox>
                </w:ffData>
              </w:fldChar>
            </w:r>
            <w:r w:rsidR="007024A9" w:rsidRPr="00B5101C">
              <w:rPr>
                <w:rFonts w:ascii="Times New Roman" w:eastAsia="Times New Roman" w:hAnsi="Times New Roman" w:cs="Times New Roman"/>
              </w:rPr>
              <w:instrText xml:space="preserve"> FORMCHECKBOX </w:instrText>
            </w:r>
            <w:r w:rsidR="001F2FA7">
              <w:rPr>
                <w:rFonts w:ascii="Times New Roman" w:eastAsia="Times New Roman" w:hAnsi="Times New Roman" w:cs="Times New Roman"/>
              </w:rPr>
            </w:r>
            <w:r w:rsidR="001F2FA7">
              <w:rPr>
                <w:rFonts w:ascii="Times New Roman" w:eastAsia="Times New Roman" w:hAnsi="Times New Roman" w:cs="Times New Roman"/>
              </w:rPr>
              <w:fldChar w:fldCharType="separate"/>
            </w:r>
            <w:r w:rsidRPr="00B5101C">
              <w:rPr>
                <w:rFonts w:ascii="Times New Roman" w:eastAsia="Times New Roman" w:hAnsi="Times New Roman" w:cs="Times New Roman"/>
              </w:rPr>
              <w:fldChar w:fldCharType="end"/>
            </w:r>
          </w:p>
        </w:tc>
        <w:tc>
          <w:tcPr>
            <w:tcW w:w="1418" w:type="dxa"/>
            <w:shd w:val="clear" w:color="auto" w:fill="auto"/>
            <w:vAlign w:val="center"/>
          </w:tcPr>
          <w:p w:rsidR="007024A9" w:rsidRPr="00B5101C" w:rsidRDefault="00E40548" w:rsidP="003203B9">
            <w:pPr>
              <w:pStyle w:val="Default"/>
              <w:contextualSpacing/>
              <w:jc w:val="center"/>
              <w:rPr>
                <w:rFonts w:ascii="Times New Roman" w:hAnsi="Times New Roman" w:cs="Times New Roman"/>
              </w:rPr>
            </w:pPr>
            <w:r w:rsidRPr="00B5101C">
              <w:rPr>
                <w:rFonts w:ascii="Times New Roman" w:eastAsia="Times New Roman" w:hAnsi="Times New Roman" w:cs="Times New Roman"/>
              </w:rPr>
              <w:fldChar w:fldCharType="begin">
                <w:ffData>
                  <w:name w:val="Tikrinti2"/>
                  <w:enabled/>
                  <w:calcOnExit w:val="0"/>
                  <w:checkBox>
                    <w:sizeAuto/>
                    <w:default w:val="0"/>
                  </w:checkBox>
                </w:ffData>
              </w:fldChar>
            </w:r>
            <w:r w:rsidR="007024A9" w:rsidRPr="00B5101C">
              <w:rPr>
                <w:rFonts w:ascii="Times New Roman" w:eastAsia="Times New Roman" w:hAnsi="Times New Roman" w:cs="Times New Roman"/>
              </w:rPr>
              <w:instrText xml:space="preserve"> FORMCHECKBOX </w:instrText>
            </w:r>
            <w:r w:rsidR="001F2FA7">
              <w:rPr>
                <w:rFonts w:ascii="Times New Roman" w:eastAsia="Times New Roman" w:hAnsi="Times New Roman" w:cs="Times New Roman"/>
              </w:rPr>
            </w:r>
            <w:r w:rsidR="001F2FA7">
              <w:rPr>
                <w:rFonts w:ascii="Times New Roman" w:eastAsia="Times New Roman" w:hAnsi="Times New Roman" w:cs="Times New Roman"/>
              </w:rPr>
              <w:fldChar w:fldCharType="separate"/>
            </w:r>
            <w:r w:rsidRPr="00B5101C">
              <w:rPr>
                <w:rFonts w:ascii="Times New Roman" w:eastAsia="Times New Roman" w:hAnsi="Times New Roman" w:cs="Times New Roman"/>
              </w:rPr>
              <w:fldChar w:fldCharType="end"/>
            </w:r>
          </w:p>
        </w:tc>
        <w:tc>
          <w:tcPr>
            <w:tcW w:w="4961" w:type="dxa"/>
            <w:shd w:val="clear" w:color="auto" w:fill="auto"/>
          </w:tcPr>
          <w:p w:rsidR="007024A9" w:rsidRPr="00B5101C" w:rsidRDefault="007024A9" w:rsidP="003203B9">
            <w:pPr>
              <w:pStyle w:val="Default"/>
              <w:ind w:firstLine="34"/>
              <w:contextualSpacing/>
              <w:jc w:val="both"/>
              <w:rPr>
                <w:rFonts w:ascii="Times New Roman" w:eastAsia="Times New Roman" w:hAnsi="Times New Roman" w:cs="Times New Roman"/>
              </w:rPr>
            </w:pPr>
            <w:r w:rsidRPr="00B5101C">
              <w:rPr>
                <w:rFonts w:ascii="Times New Roman" w:eastAsia="Times New Roman" w:hAnsi="Times New Roman" w:cs="Times New Roman"/>
                <w:i/>
              </w:rPr>
              <w:t xml:space="preserve">(Nurodyti </w:t>
            </w:r>
            <w:proofErr w:type="spellStart"/>
            <w:r w:rsidRPr="00B5101C">
              <w:rPr>
                <w:rFonts w:ascii="Times New Roman" w:eastAsia="Times New Roman" w:hAnsi="Times New Roman" w:cs="Times New Roman"/>
              </w:rPr>
              <w:t>de</w:t>
            </w:r>
            <w:proofErr w:type="spellEnd"/>
            <w:r w:rsidRPr="00B5101C">
              <w:rPr>
                <w:rFonts w:ascii="Times New Roman" w:eastAsia="Times New Roman" w:hAnsi="Times New Roman" w:cs="Times New Roman"/>
              </w:rPr>
              <w:t xml:space="preserve"> </w:t>
            </w:r>
            <w:proofErr w:type="spellStart"/>
            <w:r w:rsidRPr="00B5101C">
              <w:rPr>
                <w:rFonts w:ascii="Times New Roman" w:eastAsia="Times New Roman" w:hAnsi="Times New Roman" w:cs="Times New Roman"/>
              </w:rPr>
              <w:t>minimis</w:t>
            </w:r>
            <w:proofErr w:type="spellEnd"/>
            <w:r w:rsidRPr="00B5101C">
              <w:rPr>
                <w:rFonts w:ascii="Times New Roman" w:eastAsia="Times New Roman" w:hAnsi="Times New Roman" w:cs="Times New Roman"/>
                <w:i/>
              </w:rPr>
              <w:t xml:space="preserve"> reglamento 4 straipsnio dalį, pagal kurią teikiama </w:t>
            </w:r>
            <w:proofErr w:type="spellStart"/>
            <w:r w:rsidRPr="00B5101C">
              <w:rPr>
                <w:rFonts w:ascii="Times New Roman" w:eastAsia="Times New Roman" w:hAnsi="Times New Roman" w:cs="Times New Roman"/>
              </w:rPr>
              <w:t>de</w:t>
            </w:r>
            <w:proofErr w:type="spellEnd"/>
            <w:r w:rsidRPr="00B5101C">
              <w:rPr>
                <w:rFonts w:ascii="Times New Roman" w:eastAsia="Times New Roman" w:hAnsi="Times New Roman" w:cs="Times New Roman"/>
              </w:rPr>
              <w:t xml:space="preserve"> </w:t>
            </w:r>
            <w:proofErr w:type="spellStart"/>
            <w:r w:rsidRPr="00B5101C">
              <w:rPr>
                <w:rFonts w:ascii="Times New Roman" w:eastAsia="Times New Roman" w:hAnsi="Times New Roman" w:cs="Times New Roman"/>
              </w:rPr>
              <w:t>minimis</w:t>
            </w:r>
            <w:proofErr w:type="spellEnd"/>
            <w:r w:rsidRPr="00B5101C">
              <w:rPr>
                <w:rFonts w:ascii="Times New Roman" w:eastAsia="Times New Roman" w:hAnsi="Times New Roman" w:cs="Times New Roman"/>
                <w:i/>
              </w:rPr>
              <w:t xml:space="preserve"> pagalba laikoma skaidria.)</w:t>
            </w:r>
          </w:p>
        </w:tc>
      </w:tr>
      <w:tr w:rsidR="007024A9" w:rsidRPr="00B5101C" w:rsidTr="003203B9">
        <w:trPr>
          <w:trHeight w:val="520"/>
        </w:trPr>
        <w:tc>
          <w:tcPr>
            <w:tcW w:w="673" w:type="dxa"/>
            <w:shd w:val="clear" w:color="auto" w:fill="auto"/>
          </w:tcPr>
          <w:p w:rsidR="007024A9" w:rsidRPr="00B5101C" w:rsidRDefault="007024A9" w:rsidP="003203B9">
            <w:pPr>
              <w:pStyle w:val="Default"/>
              <w:ind w:right="-465"/>
              <w:contextualSpacing/>
              <w:rPr>
                <w:rFonts w:ascii="Times New Roman" w:hAnsi="Times New Roman" w:cs="Times New Roman"/>
                <w:color w:val="auto"/>
                <w:lang w:val="pl-PL"/>
              </w:rPr>
            </w:pPr>
            <w:r w:rsidRPr="00B5101C">
              <w:rPr>
                <w:rFonts w:ascii="Times New Roman" w:eastAsia="Times New Roman" w:hAnsi="Times New Roman" w:cs="Times New Roman"/>
                <w:color w:val="auto"/>
              </w:rPr>
              <w:t>14.</w:t>
            </w:r>
          </w:p>
        </w:tc>
        <w:tc>
          <w:tcPr>
            <w:tcW w:w="6502" w:type="dxa"/>
            <w:shd w:val="clear" w:color="auto" w:fill="auto"/>
          </w:tcPr>
          <w:p w:rsidR="007024A9" w:rsidRPr="00B5101C" w:rsidRDefault="007024A9" w:rsidP="003203B9">
            <w:pPr>
              <w:pStyle w:val="Default"/>
              <w:contextualSpacing/>
              <w:jc w:val="both"/>
              <w:rPr>
                <w:rFonts w:ascii="Times New Roman" w:hAnsi="Times New Roman" w:cs="Times New Roman"/>
                <w:bCs/>
              </w:rPr>
            </w:pPr>
            <w:r w:rsidRPr="00B5101C">
              <w:rPr>
                <w:rFonts w:ascii="Times New Roman" w:eastAsia="Times New Roman" w:hAnsi="Times New Roman" w:cs="Times New Roman"/>
                <w:bCs/>
              </w:rPr>
              <w:t xml:space="preserve">Ar </w:t>
            </w:r>
            <w:proofErr w:type="spellStart"/>
            <w:r w:rsidRPr="00B5101C">
              <w:rPr>
                <w:rFonts w:ascii="Times New Roman" w:eastAsia="Times New Roman" w:hAnsi="Times New Roman" w:cs="Times New Roman"/>
                <w:bCs/>
                <w:i/>
              </w:rPr>
              <w:t>de</w:t>
            </w:r>
            <w:proofErr w:type="spellEnd"/>
            <w:r w:rsidRPr="00B5101C">
              <w:rPr>
                <w:rFonts w:ascii="Times New Roman" w:eastAsia="Times New Roman" w:hAnsi="Times New Roman" w:cs="Times New Roman"/>
                <w:bCs/>
                <w:i/>
              </w:rPr>
              <w:t xml:space="preserve"> </w:t>
            </w:r>
            <w:proofErr w:type="spellStart"/>
            <w:r w:rsidRPr="00B5101C">
              <w:rPr>
                <w:rFonts w:ascii="Times New Roman" w:eastAsia="Times New Roman" w:hAnsi="Times New Roman" w:cs="Times New Roman"/>
                <w:bCs/>
                <w:i/>
              </w:rPr>
              <w:t>minimis</w:t>
            </w:r>
            <w:proofErr w:type="spellEnd"/>
            <w:r w:rsidRPr="00B5101C">
              <w:rPr>
                <w:rFonts w:ascii="Times New Roman" w:eastAsia="Times New Roman" w:hAnsi="Times New Roman" w:cs="Times New Roman"/>
                <w:bCs/>
              </w:rPr>
              <w:t xml:space="preserve"> pagalba sumuojama pagal </w:t>
            </w:r>
            <w:proofErr w:type="spellStart"/>
            <w:r w:rsidRPr="00B5101C">
              <w:rPr>
                <w:rFonts w:ascii="Times New Roman" w:eastAsia="Times New Roman" w:hAnsi="Times New Roman" w:cs="Times New Roman"/>
                <w:bCs/>
                <w:i/>
              </w:rPr>
              <w:t>de</w:t>
            </w:r>
            <w:proofErr w:type="spellEnd"/>
            <w:r w:rsidRPr="00B5101C">
              <w:rPr>
                <w:rFonts w:ascii="Times New Roman" w:eastAsia="Times New Roman" w:hAnsi="Times New Roman" w:cs="Times New Roman"/>
                <w:bCs/>
                <w:i/>
              </w:rPr>
              <w:t xml:space="preserve"> </w:t>
            </w:r>
            <w:proofErr w:type="spellStart"/>
            <w:r w:rsidRPr="00B5101C">
              <w:rPr>
                <w:rFonts w:ascii="Times New Roman" w:eastAsia="Times New Roman" w:hAnsi="Times New Roman" w:cs="Times New Roman"/>
                <w:bCs/>
                <w:i/>
              </w:rPr>
              <w:t>minimis</w:t>
            </w:r>
            <w:proofErr w:type="spellEnd"/>
            <w:r w:rsidRPr="00B5101C">
              <w:rPr>
                <w:rFonts w:ascii="Times New Roman" w:eastAsia="Times New Roman" w:hAnsi="Times New Roman" w:cs="Times New Roman"/>
                <w:bCs/>
              </w:rPr>
              <w:t xml:space="preserve"> reglamento 5 straipsnio reikalavimus?</w:t>
            </w:r>
          </w:p>
        </w:tc>
        <w:tc>
          <w:tcPr>
            <w:tcW w:w="730" w:type="dxa"/>
            <w:shd w:val="clear" w:color="auto" w:fill="auto"/>
            <w:vAlign w:val="center"/>
          </w:tcPr>
          <w:p w:rsidR="007024A9" w:rsidRPr="00B5101C" w:rsidRDefault="00E40548" w:rsidP="003203B9">
            <w:pPr>
              <w:jc w:val="center"/>
              <w:rPr>
                <w:rFonts w:ascii="Times New Roman" w:hAnsi="Times New Roman"/>
                <w:sz w:val="24"/>
              </w:rPr>
            </w:pPr>
            <w:r w:rsidRPr="00B5101C">
              <w:rPr>
                <w:rFonts w:ascii="Times New Roman" w:hAnsi="Times New Roman"/>
                <w:sz w:val="24"/>
              </w:rPr>
              <w:fldChar w:fldCharType="begin">
                <w:ffData>
                  <w:name w:val="Tikrinti2"/>
                  <w:enabled/>
                  <w:calcOnExit w:val="0"/>
                  <w:checkBox>
                    <w:sizeAuto/>
                    <w:default w:val="0"/>
                  </w:checkBox>
                </w:ffData>
              </w:fldChar>
            </w:r>
            <w:r w:rsidR="007024A9" w:rsidRPr="00B5101C">
              <w:rPr>
                <w:rFonts w:ascii="Times New Roman" w:hAnsi="Times New Roman"/>
                <w:sz w:val="24"/>
              </w:rPr>
              <w:instrText xml:space="preserve"> FORMCHECKBOX </w:instrText>
            </w:r>
            <w:r w:rsidR="001F2FA7">
              <w:rPr>
                <w:rFonts w:ascii="Times New Roman" w:hAnsi="Times New Roman"/>
                <w:sz w:val="24"/>
              </w:rPr>
            </w:r>
            <w:r w:rsidR="001F2FA7">
              <w:rPr>
                <w:rFonts w:ascii="Times New Roman" w:hAnsi="Times New Roman"/>
                <w:sz w:val="24"/>
              </w:rPr>
              <w:fldChar w:fldCharType="separate"/>
            </w:r>
            <w:r w:rsidRPr="00B5101C">
              <w:rPr>
                <w:rFonts w:ascii="Times New Roman" w:hAnsi="Times New Roman"/>
                <w:sz w:val="24"/>
              </w:rPr>
              <w:fldChar w:fldCharType="end"/>
            </w:r>
          </w:p>
        </w:tc>
        <w:tc>
          <w:tcPr>
            <w:tcW w:w="708" w:type="dxa"/>
            <w:shd w:val="clear" w:color="auto" w:fill="auto"/>
            <w:vAlign w:val="center"/>
          </w:tcPr>
          <w:p w:rsidR="007024A9" w:rsidRPr="00B5101C" w:rsidRDefault="00E40548" w:rsidP="003203B9">
            <w:pPr>
              <w:pStyle w:val="Default"/>
              <w:contextualSpacing/>
              <w:jc w:val="center"/>
              <w:rPr>
                <w:rFonts w:ascii="Times New Roman" w:hAnsi="Times New Roman" w:cs="Times New Roman"/>
              </w:rPr>
            </w:pPr>
            <w:r w:rsidRPr="00B5101C">
              <w:rPr>
                <w:rFonts w:ascii="Times New Roman" w:eastAsia="Times New Roman" w:hAnsi="Times New Roman" w:cs="Times New Roman"/>
              </w:rPr>
              <w:fldChar w:fldCharType="begin">
                <w:ffData>
                  <w:name w:val="Tikrinti2"/>
                  <w:enabled/>
                  <w:calcOnExit w:val="0"/>
                  <w:checkBox>
                    <w:sizeAuto/>
                    <w:default w:val="0"/>
                  </w:checkBox>
                </w:ffData>
              </w:fldChar>
            </w:r>
            <w:r w:rsidR="007024A9" w:rsidRPr="00B5101C">
              <w:rPr>
                <w:rFonts w:ascii="Times New Roman" w:eastAsia="Times New Roman" w:hAnsi="Times New Roman" w:cs="Times New Roman"/>
              </w:rPr>
              <w:instrText xml:space="preserve"> FORMCHECKBOX </w:instrText>
            </w:r>
            <w:r w:rsidR="001F2FA7">
              <w:rPr>
                <w:rFonts w:ascii="Times New Roman" w:eastAsia="Times New Roman" w:hAnsi="Times New Roman" w:cs="Times New Roman"/>
              </w:rPr>
            </w:r>
            <w:r w:rsidR="001F2FA7">
              <w:rPr>
                <w:rFonts w:ascii="Times New Roman" w:eastAsia="Times New Roman" w:hAnsi="Times New Roman" w:cs="Times New Roman"/>
              </w:rPr>
              <w:fldChar w:fldCharType="separate"/>
            </w:r>
            <w:r w:rsidRPr="00B5101C">
              <w:rPr>
                <w:rFonts w:ascii="Times New Roman" w:eastAsia="Times New Roman" w:hAnsi="Times New Roman" w:cs="Times New Roman"/>
              </w:rPr>
              <w:fldChar w:fldCharType="end"/>
            </w:r>
          </w:p>
        </w:tc>
        <w:tc>
          <w:tcPr>
            <w:tcW w:w="1418" w:type="dxa"/>
            <w:shd w:val="clear" w:color="auto" w:fill="auto"/>
            <w:vAlign w:val="center"/>
          </w:tcPr>
          <w:p w:rsidR="007024A9" w:rsidRPr="00B5101C" w:rsidRDefault="00E40548" w:rsidP="003203B9">
            <w:pPr>
              <w:pStyle w:val="Default"/>
              <w:contextualSpacing/>
              <w:jc w:val="center"/>
              <w:rPr>
                <w:rFonts w:ascii="Times New Roman" w:hAnsi="Times New Roman" w:cs="Times New Roman"/>
              </w:rPr>
            </w:pPr>
            <w:r w:rsidRPr="00B5101C">
              <w:rPr>
                <w:rFonts w:ascii="Times New Roman" w:eastAsia="Times New Roman" w:hAnsi="Times New Roman" w:cs="Times New Roman"/>
              </w:rPr>
              <w:fldChar w:fldCharType="begin">
                <w:ffData>
                  <w:name w:val="Tikrinti2"/>
                  <w:enabled/>
                  <w:calcOnExit w:val="0"/>
                  <w:checkBox>
                    <w:sizeAuto/>
                    <w:default w:val="0"/>
                  </w:checkBox>
                </w:ffData>
              </w:fldChar>
            </w:r>
            <w:r w:rsidR="007024A9" w:rsidRPr="00B5101C">
              <w:rPr>
                <w:rFonts w:ascii="Times New Roman" w:eastAsia="Times New Roman" w:hAnsi="Times New Roman" w:cs="Times New Roman"/>
              </w:rPr>
              <w:instrText xml:space="preserve"> FORMCHECKBOX </w:instrText>
            </w:r>
            <w:r w:rsidR="001F2FA7">
              <w:rPr>
                <w:rFonts w:ascii="Times New Roman" w:eastAsia="Times New Roman" w:hAnsi="Times New Roman" w:cs="Times New Roman"/>
              </w:rPr>
            </w:r>
            <w:r w:rsidR="001F2FA7">
              <w:rPr>
                <w:rFonts w:ascii="Times New Roman" w:eastAsia="Times New Roman" w:hAnsi="Times New Roman" w:cs="Times New Roman"/>
              </w:rPr>
              <w:fldChar w:fldCharType="separate"/>
            </w:r>
            <w:r w:rsidRPr="00B5101C">
              <w:rPr>
                <w:rFonts w:ascii="Times New Roman" w:eastAsia="Times New Roman" w:hAnsi="Times New Roman" w:cs="Times New Roman"/>
              </w:rPr>
              <w:fldChar w:fldCharType="end"/>
            </w:r>
          </w:p>
        </w:tc>
        <w:tc>
          <w:tcPr>
            <w:tcW w:w="4961" w:type="dxa"/>
            <w:shd w:val="clear" w:color="auto" w:fill="auto"/>
          </w:tcPr>
          <w:p w:rsidR="007024A9" w:rsidRPr="00B5101C" w:rsidRDefault="007024A9" w:rsidP="003203B9">
            <w:pPr>
              <w:pStyle w:val="Default"/>
              <w:ind w:firstLine="720"/>
              <w:contextualSpacing/>
              <w:jc w:val="both"/>
              <w:rPr>
                <w:rFonts w:ascii="Times New Roman" w:eastAsia="Times New Roman" w:hAnsi="Times New Roman" w:cs="Times New Roman"/>
                <w:i/>
              </w:rPr>
            </w:pPr>
          </w:p>
        </w:tc>
      </w:tr>
      <w:tr w:rsidR="007024A9" w:rsidRPr="00B5101C" w:rsidTr="003203B9">
        <w:trPr>
          <w:trHeight w:val="175"/>
        </w:trPr>
        <w:tc>
          <w:tcPr>
            <w:tcW w:w="673" w:type="dxa"/>
            <w:shd w:val="clear" w:color="auto" w:fill="auto"/>
          </w:tcPr>
          <w:p w:rsidR="007024A9" w:rsidRPr="00B5101C" w:rsidRDefault="007024A9" w:rsidP="003203B9">
            <w:pPr>
              <w:pStyle w:val="Default"/>
              <w:ind w:right="-465"/>
              <w:contextualSpacing/>
              <w:rPr>
                <w:rFonts w:ascii="Times New Roman" w:eastAsia="Times New Roman" w:hAnsi="Times New Roman" w:cs="Times New Roman"/>
                <w:color w:val="auto"/>
              </w:rPr>
            </w:pPr>
            <w:r w:rsidRPr="00B5101C">
              <w:rPr>
                <w:rFonts w:ascii="Times New Roman" w:eastAsia="Times New Roman" w:hAnsi="Times New Roman" w:cs="Times New Roman"/>
                <w:color w:val="auto"/>
              </w:rPr>
              <w:t>15.</w:t>
            </w:r>
          </w:p>
        </w:tc>
        <w:tc>
          <w:tcPr>
            <w:tcW w:w="6502" w:type="dxa"/>
            <w:shd w:val="clear" w:color="auto" w:fill="auto"/>
          </w:tcPr>
          <w:p w:rsidR="007024A9" w:rsidRPr="00B5101C" w:rsidRDefault="007024A9" w:rsidP="003203B9">
            <w:pPr>
              <w:pStyle w:val="Default"/>
              <w:contextualSpacing/>
              <w:jc w:val="both"/>
              <w:rPr>
                <w:rFonts w:ascii="Times New Roman" w:eastAsia="Times New Roman" w:hAnsi="Times New Roman" w:cs="Times New Roman"/>
                <w:bCs/>
              </w:rPr>
            </w:pPr>
            <w:r w:rsidRPr="00B5101C">
              <w:rPr>
                <w:rFonts w:ascii="Times New Roman" w:eastAsia="Times New Roman" w:hAnsi="Times New Roman" w:cs="Times New Roman"/>
                <w:bCs/>
              </w:rPr>
              <w:t xml:space="preserve">Ar teikiama </w:t>
            </w:r>
            <w:proofErr w:type="spellStart"/>
            <w:r w:rsidRPr="00B5101C">
              <w:rPr>
                <w:rFonts w:ascii="Times New Roman" w:eastAsia="Times New Roman" w:hAnsi="Times New Roman" w:cs="Times New Roman"/>
                <w:bCs/>
                <w:i/>
              </w:rPr>
              <w:t>de</w:t>
            </w:r>
            <w:proofErr w:type="spellEnd"/>
            <w:r w:rsidRPr="00B5101C">
              <w:rPr>
                <w:rFonts w:ascii="Times New Roman" w:eastAsia="Times New Roman" w:hAnsi="Times New Roman" w:cs="Times New Roman"/>
                <w:bCs/>
                <w:i/>
              </w:rPr>
              <w:t xml:space="preserve"> </w:t>
            </w:r>
            <w:proofErr w:type="spellStart"/>
            <w:r w:rsidRPr="00B5101C">
              <w:rPr>
                <w:rFonts w:ascii="Times New Roman" w:eastAsia="Times New Roman" w:hAnsi="Times New Roman" w:cs="Times New Roman"/>
                <w:bCs/>
                <w:i/>
              </w:rPr>
              <w:t>minimis</w:t>
            </w:r>
            <w:proofErr w:type="spellEnd"/>
            <w:r w:rsidRPr="00B5101C">
              <w:rPr>
                <w:rFonts w:ascii="Times New Roman" w:eastAsia="Times New Roman" w:hAnsi="Times New Roman" w:cs="Times New Roman"/>
                <w:bCs/>
              </w:rPr>
              <w:t xml:space="preserve"> pagalba patenka į </w:t>
            </w:r>
            <w:proofErr w:type="spellStart"/>
            <w:r w:rsidRPr="00B5101C">
              <w:rPr>
                <w:rFonts w:ascii="Times New Roman" w:eastAsia="Times New Roman" w:hAnsi="Times New Roman" w:cs="Times New Roman"/>
                <w:bCs/>
                <w:i/>
              </w:rPr>
              <w:t>de</w:t>
            </w:r>
            <w:proofErr w:type="spellEnd"/>
            <w:r w:rsidRPr="00B5101C">
              <w:rPr>
                <w:rFonts w:ascii="Times New Roman" w:eastAsia="Times New Roman" w:hAnsi="Times New Roman" w:cs="Times New Roman"/>
                <w:bCs/>
                <w:i/>
              </w:rPr>
              <w:t xml:space="preserve"> </w:t>
            </w:r>
            <w:proofErr w:type="spellStart"/>
            <w:r w:rsidRPr="00B5101C">
              <w:rPr>
                <w:rFonts w:ascii="Times New Roman" w:eastAsia="Times New Roman" w:hAnsi="Times New Roman" w:cs="Times New Roman"/>
                <w:bCs/>
                <w:i/>
              </w:rPr>
              <w:t>minimis</w:t>
            </w:r>
            <w:proofErr w:type="spellEnd"/>
            <w:r w:rsidRPr="00B5101C">
              <w:rPr>
                <w:rFonts w:ascii="Times New Roman" w:eastAsia="Times New Roman" w:hAnsi="Times New Roman" w:cs="Times New Roman"/>
                <w:bCs/>
              </w:rPr>
              <w:t xml:space="preserve"> reglamento galiojimo laikotarpį?</w:t>
            </w:r>
          </w:p>
        </w:tc>
        <w:tc>
          <w:tcPr>
            <w:tcW w:w="730" w:type="dxa"/>
            <w:shd w:val="clear" w:color="auto" w:fill="auto"/>
            <w:vAlign w:val="center"/>
          </w:tcPr>
          <w:p w:rsidR="007024A9" w:rsidRPr="00B5101C" w:rsidRDefault="00E40548" w:rsidP="003203B9">
            <w:pPr>
              <w:jc w:val="center"/>
              <w:rPr>
                <w:rFonts w:ascii="Times New Roman" w:hAnsi="Times New Roman"/>
                <w:sz w:val="24"/>
              </w:rPr>
            </w:pPr>
            <w:r w:rsidRPr="00B5101C">
              <w:rPr>
                <w:rFonts w:ascii="Times New Roman" w:hAnsi="Times New Roman"/>
                <w:sz w:val="24"/>
              </w:rPr>
              <w:fldChar w:fldCharType="begin">
                <w:ffData>
                  <w:name w:val="Tikrinti2"/>
                  <w:enabled/>
                  <w:calcOnExit w:val="0"/>
                  <w:checkBox>
                    <w:sizeAuto/>
                    <w:default w:val="0"/>
                  </w:checkBox>
                </w:ffData>
              </w:fldChar>
            </w:r>
            <w:r w:rsidR="007024A9" w:rsidRPr="00B5101C">
              <w:rPr>
                <w:rFonts w:ascii="Times New Roman" w:hAnsi="Times New Roman"/>
                <w:sz w:val="24"/>
              </w:rPr>
              <w:instrText xml:space="preserve"> FORMCHECKBOX </w:instrText>
            </w:r>
            <w:r w:rsidR="001F2FA7">
              <w:rPr>
                <w:rFonts w:ascii="Times New Roman" w:hAnsi="Times New Roman"/>
                <w:sz w:val="24"/>
              </w:rPr>
            </w:r>
            <w:r w:rsidR="001F2FA7">
              <w:rPr>
                <w:rFonts w:ascii="Times New Roman" w:hAnsi="Times New Roman"/>
                <w:sz w:val="24"/>
              </w:rPr>
              <w:fldChar w:fldCharType="separate"/>
            </w:r>
            <w:r w:rsidRPr="00B5101C">
              <w:rPr>
                <w:rFonts w:ascii="Times New Roman" w:hAnsi="Times New Roman"/>
                <w:sz w:val="24"/>
              </w:rPr>
              <w:fldChar w:fldCharType="end"/>
            </w:r>
          </w:p>
        </w:tc>
        <w:tc>
          <w:tcPr>
            <w:tcW w:w="708" w:type="dxa"/>
            <w:shd w:val="clear" w:color="auto" w:fill="auto"/>
            <w:vAlign w:val="center"/>
          </w:tcPr>
          <w:p w:rsidR="007024A9" w:rsidRPr="00B5101C" w:rsidRDefault="00E40548" w:rsidP="003203B9">
            <w:pPr>
              <w:pStyle w:val="Default"/>
              <w:contextualSpacing/>
              <w:jc w:val="center"/>
              <w:rPr>
                <w:rFonts w:ascii="Times New Roman" w:eastAsia="Times New Roman" w:hAnsi="Times New Roman" w:cs="Times New Roman"/>
              </w:rPr>
            </w:pPr>
            <w:r w:rsidRPr="00B5101C">
              <w:rPr>
                <w:rFonts w:ascii="Times New Roman" w:eastAsia="Times New Roman" w:hAnsi="Times New Roman" w:cs="Times New Roman"/>
              </w:rPr>
              <w:fldChar w:fldCharType="begin">
                <w:ffData>
                  <w:name w:val="Tikrinti2"/>
                  <w:enabled/>
                  <w:calcOnExit w:val="0"/>
                  <w:checkBox>
                    <w:sizeAuto/>
                    <w:default w:val="0"/>
                  </w:checkBox>
                </w:ffData>
              </w:fldChar>
            </w:r>
            <w:r w:rsidR="007024A9" w:rsidRPr="00B5101C">
              <w:rPr>
                <w:rFonts w:ascii="Times New Roman" w:eastAsia="Times New Roman" w:hAnsi="Times New Roman" w:cs="Times New Roman"/>
              </w:rPr>
              <w:instrText xml:space="preserve"> FORMCHECKBOX </w:instrText>
            </w:r>
            <w:r w:rsidR="001F2FA7">
              <w:rPr>
                <w:rFonts w:ascii="Times New Roman" w:eastAsia="Times New Roman" w:hAnsi="Times New Roman" w:cs="Times New Roman"/>
              </w:rPr>
            </w:r>
            <w:r w:rsidR="001F2FA7">
              <w:rPr>
                <w:rFonts w:ascii="Times New Roman" w:eastAsia="Times New Roman" w:hAnsi="Times New Roman" w:cs="Times New Roman"/>
              </w:rPr>
              <w:fldChar w:fldCharType="separate"/>
            </w:r>
            <w:r w:rsidRPr="00B5101C">
              <w:rPr>
                <w:rFonts w:ascii="Times New Roman" w:eastAsia="Times New Roman" w:hAnsi="Times New Roman" w:cs="Times New Roman"/>
              </w:rPr>
              <w:fldChar w:fldCharType="end"/>
            </w:r>
          </w:p>
        </w:tc>
        <w:tc>
          <w:tcPr>
            <w:tcW w:w="1418" w:type="dxa"/>
            <w:shd w:val="clear" w:color="auto" w:fill="auto"/>
            <w:vAlign w:val="center"/>
          </w:tcPr>
          <w:p w:rsidR="007024A9" w:rsidRPr="00B5101C" w:rsidRDefault="00E40548" w:rsidP="003203B9">
            <w:pPr>
              <w:pStyle w:val="Default"/>
              <w:contextualSpacing/>
              <w:jc w:val="center"/>
              <w:rPr>
                <w:rFonts w:ascii="Times New Roman" w:eastAsia="Times New Roman" w:hAnsi="Times New Roman" w:cs="Times New Roman"/>
              </w:rPr>
            </w:pPr>
            <w:r w:rsidRPr="00B5101C">
              <w:rPr>
                <w:rFonts w:ascii="Times New Roman" w:eastAsia="Times New Roman" w:hAnsi="Times New Roman" w:cs="Times New Roman"/>
              </w:rPr>
              <w:fldChar w:fldCharType="begin">
                <w:ffData>
                  <w:name w:val="Tikrinti2"/>
                  <w:enabled/>
                  <w:calcOnExit w:val="0"/>
                  <w:checkBox>
                    <w:sizeAuto/>
                    <w:default w:val="0"/>
                  </w:checkBox>
                </w:ffData>
              </w:fldChar>
            </w:r>
            <w:r w:rsidR="007024A9" w:rsidRPr="00B5101C">
              <w:rPr>
                <w:rFonts w:ascii="Times New Roman" w:eastAsia="Times New Roman" w:hAnsi="Times New Roman" w:cs="Times New Roman"/>
              </w:rPr>
              <w:instrText xml:space="preserve"> FORMCHECKBOX </w:instrText>
            </w:r>
            <w:r w:rsidR="001F2FA7">
              <w:rPr>
                <w:rFonts w:ascii="Times New Roman" w:eastAsia="Times New Roman" w:hAnsi="Times New Roman" w:cs="Times New Roman"/>
              </w:rPr>
            </w:r>
            <w:r w:rsidR="001F2FA7">
              <w:rPr>
                <w:rFonts w:ascii="Times New Roman" w:eastAsia="Times New Roman" w:hAnsi="Times New Roman" w:cs="Times New Roman"/>
              </w:rPr>
              <w:fldChar w:fldCharType="separate"/>
            </w:r>
            <w:r w:rsidRPr="00B5101C">
              <w:rPr>
                <w:rFonts w:ascii="Times New Roman" w:eastAsia="Times New Roman" w:hAnsi="Times New Roman" w:cs="Times New Roman"/>
              </w:rPr>
              <w:fldChar w:fldCharType="end"/>
            </w:r>
          </w:p>
        </w:tc>
        <w:tc>
          <w:tcPr>
            <w:tcW w:w="4961" w:type="dxa"/>
            <w:shd w:val="clear" w:color="auto" w:fill="auto"/>
          </w:tcPr>
          <w:p w:rsidR="007024A9" w:rsidRPr="00B5101C" w:rsidRDefault="007024A9" w:rsidP="003203B9">
            <w:pPr>
              <w:pStyle w:val="Default"/>
              <w:ind w:firstLine="720"/>
              <w:contextualSpacing/>
              <w:jc w:val="both"/>
              <w:rPr>
                <w:rFonts w:ascii="Times New Roman" w:eastAsia="Times New Roman" w:hAnsi="Times New Roman" w:cs="Times New Roman"/>
              </w:rPr>
            </w:pPr>
          </w:p>
        </w:tc>
      </w:tr>
    </w:tbl>
    <w:p w:rsidR="007024A9" w:rsidRPr="00B5101C" w:rsidRDefault="007024A9" w:rsidP="007024A9">
      <w:pPr>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521"/>
        <w:gridCol w:w="709"/>
        <w:gridCol w:w="708"/>
        <w:gridCol w:w="6379"/>
      </w:tblGrid>
      <w:tr w:rsidR="007024A9" w:rsidRPr="00B5101C" w:rsidTr="003203B9">
        <w:tc>
          <w:tcPr>
            <w:tcW w:w="14992" w:type="dxa"/>
            <w:gridSpan w:val="5"/>
            <w:shd w:val="clear" w:color="auto" w:fill="BFBFBF"/>
          </w:tcPr>
          <w:p w:rsidR="007024A9" w:rsidRPr="00B5101C" w:rsidRDefault="007024A9" w:rsidP="003203B9">
            <w:pPr>
              <w:pStyle w:val="Default"/>
              <w:contextualSpacing/>
              <w:rPr>
                <w:rFonts w:ascii="Times New Roman" w:eastAsia="Times New Roman" w:hAnsi="Times New Roman" w:cs="Times New Roman"/>
              </w:rPr>
            </w:pPr>
            <w:r w:rsidRPr="00B5101C">
              <w:rPr>
                <w:rFonts w:ascii="Times New Roman" w:eastAsia="Times New Roman" w:hAnsi="Times New Roman" w:cs="Times New Roman"/>
                <w:b/>
                <w:bCs/>
              </w:rPr>
              <w:t xml:space="preserve">IV. Finansavimo atitikties </w:t>
            </w:r>
            <w:proofErr w:type="spellStart"/>
            <w:r w:rsidRPr="00B5101C">
              <w:rPr>
                <w:rFonts w:ascii="Times New Roman" w:eastAsia="Times New Roman" w:hAnsi="Times New Roman" w:cs="Times New Roman"/>
                <w:b/>
                <w:bCs/>
                <w:i/>
              </w:rPr>
              <w:t>de</w:t>
            </w:r>
            <w:proofErr w:type="spellEnd"/>
            <w:r w:rsidRPr="00B5101C">
              <w:rPr>
                <w:rFonts w:ascii="Times New Roman" w:eastAsia="Times New Roman" w:hAnsi="Times New Roman" w:cs="Times New Roman"/>
                <w:b/>
                <w:bCs/>
                <w:i/>
              </w:rPr>
              <w:t xml:space="preserve"> </w:t>
            </w:r>
            <w:proofErr w:type="spellStart"/>
            <w:r w:rsidRPr="00B5101C">
              <w:rPr>
                <w:rFonts w:ascii="Times New Roman" w:eastAsia="Times New Roman" w:hAnsi="Times New Roman" w:cs="Times New Roman"/>
                <w:b/>
                <w:bCs/>
                <w:i/>
              </w:rPr>
              <w:t>minimis</w:t>
            </w:r>
            <w:proofErr w:type="spellEnd"/>
            <w:r w:rsidRPr="00B5101C">
              <w:rPr>
                <w:rFonts w:ascii="Times New Roman" w:eastAsia="Times New Roman" w:hAnsi="Times New Roman" w:cs="Times New Roman"/>
                <w:b/>
                <w:bCs/>
              </w:rPr>
              <w:t xml:space="preserve"> reglamentui vertinimas </w:t>
            </w:r>
          </w:p>
        </w:tc>
      </w:tr>
      <w:tr w:rsidR="007024A9" w:rsidRPr="00B5101C" w:rsidTr="003203B9">
        <w:trPr>
          <w:trHeight w:val="507"/>
        </w:trPr>
        <w:tc>
          <w:tcPr>
            <w:tcW w:w="675" w:type="dxa"/>
            <w:shd w:val="clear" w:color="auto" w:fill="auto"/>
          </w:tcPr>
          <w:p w:rsidR="007024A9" w:rsidRPr="00B5101C" w:rsidRDefault="007024A9" w:rsidP="003203B9">
            <w:pPr>
              <w:pStyle w:val="Default"/>
              <w:ind w:right="-465"/>
              <w:contextualSpacing/>
              <w:rPr>
                <w:rFonts w:ascii="Times New Roman" w:eastAsia="Times New Roman" w:hAnsi="Times New Roman" w:cs="Times New Roman"/>
              </w:rPr>
            </w:pPr>
            <w:r w:rsidRPr="00B5101C">
              <w:rPr>
                <w:rFonts w:ascii="Times New Roman" w:eastAsia="Times New Roman" w:hAnsi="Times New Roman" w:cs="Times New Roman"/>
                <w:bCs/>
              </w:rPr>
              <w:t xml:space="preserve">16. </w:t>
            </w:r>
          </w:p>
          <w:p w:rsidR="007024A9" w:rsidRPr="00B5101C" w:rsidRDefault="007024A9" w:rsidP="003203B9">
            <w:pPr>
              <w:pStyle w:val="Default"/>
              <w:ind w:firstLine="720"/>
              <w:contextualSpacing/>
              <w:jc w:val="both"/>
              <w:rPr>
                <w:rFonts w:ascii="Times New Roman" w:eastAsia="Times New Roman" w:hAnsi="Times New Roman" w:cs="Times New Roman"/>
              </w:rPr>
            </w:pPr>
          </w:p>
        </w:tc>
        <w:tc>
          <w:tcPr>
            <w:tcW w:w="6521" w:type="dxa"/>
            <w:shd w:val="clear" w:color="auto" w:fill="auto"/>
          </w:tcPr>
          <w:p w:rsidR="007024A9" w:rsidRPr="00B5101C" w:rsidRDefault="007024A9" w:rsidP="003203B9">
            <w:pPr>
              <w:pStyle w:val="Default"/>
              <w:contextualSpacing/>
              <w:jc w:val="both"/>
              <w:rPr>
                <w:rFonts w:ascii="Times New Roman" w:eastAsia="Times New Roman" w:hAnsi="Times New Roman" w:cs="Times New Roman"/>
              </w:rPr>
            </w:pPr>
            <w:r w:rsidRPr="00B5101C">
              <w:rPr>
                <w:rFonts w:ascii="Times New Roman" w:eastAsia="Times New Roman" w:hAnsi="Times New Roman" w:cs="Times New Roman"/>
              </w:rPr>
              <w:t xml:space="preserve">Ar teikiamas finansavimas atitinka </w:t>
            </w:r>
            <w:proofErr w:type="spellStart"/>
            <w:r w:rsidRPr="00B5101C">
              <w:rPr>
                <w:rFonts w:ascii="Times New Roman" w:eastAsia="Times New Roman" w:hAnsi="Times New Roman" w:cs="Times New Roman"/>
                <w:i/>
              </w:rPr>
              <w:t>de</w:t>
            </w:r>
            <w:proofErr w:type="spellEnd"/>
            <w:r w:rsidRPr="00B5101C">
              <w:rPr>
                <w:rFonts w:ascii="Times New Roman" w:eastAsia="Times New Roman" w:hAnsi="Times New Roman" w:cs="Times New Roman"/>
                <w:i/>
              </w:rPr>
              <w:t xml:space="preserve"> </w:t>
            </w:r>
            <w:proofErr w:type="spellStart"/>
            <w:r w:rsidRPr="00B5101C">
              <w:rPr>
                <w:rFonts w:ascii="Times New Roman" w:eastAsia="Times New Roman" w:hAnsi="Times New Roman" w:cs="Times New Roman"/>
                <w:i/>
              </w:rPr>
              <w:t>minimis</w:t>
            </w:r>
            <w:proofErr w:type="spellEnd"/>
            <w:r w:rsidRPr="00B5101C">
              <w:rPr>
                <w:rFonts w:ascii="Times New Roman" w:eastAsia="Times New Roman" w:hAnsi="Times New Roman" w:cs="Times New Roman"/>
              </w:rPr>
              <w:t xml:space="preserve"> reglamentą? </w:t>
            </w:r>
          </w:p>
        </w:tc>
        <w:tc>
          <w:tcPr>
            <w:tcW w:w="709" w:type="dxa"/>
            <w:shd w:val="clear" w:color="auto" w:fill="auto"/>
            <w:vAlign w:val="center"/>
          </w:tcPr>
          <w:p w:rsidR="007024A9" w:rsidRPr="00B5101C" w:rsidRDefault="00E40548" w:rsidP="003203B9">
            <w:pPr>
              <w:pStyle w:val="Default"/>
              <w:ind w:hanging="3"/>
              <w:contextualSpacing/>
              <w:jc w:val="center"/>
              <w:rPr>
                <w:rFonts w:ascii="Times New Roman" w:eastAsia="Times New Roman" w:hAnsi="Times New Roman" w:cs="Times New Roman"/>
              </w:rPr>
            </w:pPr>
            <w:r w:rsidRPr="00B5101C">
              <w:rPr>
                <w:rFonts w:ascii="Times New Roman" w:eastAsia="Times New Roman" w:hAnsi="Times New Roman" w:cs="Times New Roman"/>
              </w:rPr>
              <w:fldChar w:fldCharType="begin">
                <w:ffData>
                  <w:name w:val="Tikrinti2"/>
                  <w:enabled/>
                  <w:calcOnExit w:val="0"/>
                  <w:checkBox>
                    <w:sizeAuto/>
                    <w:default w:val="0"/>
                  </w:checkBox>
                </w:ffData>
              </w:fldChar>
            </w:r>
            <w:r w:rsidR="007024A9" w:rsidRPr="00B5101C">
              <w:rPr>
                <w:rFonts w:ascii="Times New Roman" w:eastAsia="Times New Roman" w:hAnsi="Times New Roman" w:cs="Times New Roman"/>
              </w:rPr>
              <w:instrText xml:space="preserve"> FORMCHECKBOX </w:instrText>
            </w:r>
            <w:r w:rsidR="001F2FA7">
              <w:rPr>
                <w:rFonts w:ascii="Times New Roman" w:eastAsia="Times New Roman" w:hAnsi="Times New Roman" w:cs="Times New Roman"/>
              </w:rPr>
            </w:r>
            <w:r w:rsidR="001F2FA7">
              <w:rPr>
                <w:rFonts w:ascii="Times New Roman" w:eastAsia="Times New Roman" w:hAnsi="Times New Roman" w:cs="Times New Roman"/>
              </w:rPr>
              <w:fldChar w:fldCharType="separate"/>
            </w:r>
            <w:r w:rsidRPr="00B5101C">
              <w:rPr>
                <w:rFonts w:ascii="Times New Roman" w:eastAsia="Times New Roman" w:hAnsi="Times New Roman" w:cs="Times New Roman"/>
              </w:rPr>
              <w:fldChar w:fldCharType="end"/>
            </w:r>
          </w:p>
        </w:tc>
        <w:tc>
          <w:tcPr>
            <w:tcW w:w="708" w:type="dxa"/>
            <w:shd w:val="clear" w:color="auto" w:fill="auto"/>
            <w:vAlign w:val="center"/>
          </w:tcPr>
          <w:p w:rsidR="007024A9" w:rsidRPr="00B5101C" w:rsidRDefault="00E40548" w:rsidP="003203B9">
            <w:pPr>
              <w:pStyle w:val="Default"/>
              <w:contextualSpacing/>
              <w:jc w:val="center"/>
              <w:rPr>
                <w:rFonts w:ascii="Times New Roman" w:eastAsia="Times New Roman" w:hAnsi="Times New Roman" w:cs="Times New Roman"/>
              </w:rPr>
            </w:pPr>
            <w:r w:rsidRPr="00B5101C">
              <w:rPr>
                <w:rFonts w:ascii="Times New Roman" w:eastAsia="Times New Roman" w:hAnsi="Times New Roman" w:cs="Times New Roman"/>
              </w:rPr>
              <w:fldChar w:fldCharType="begin">
                <w:ffData>
                  <w:name w:val="Tikrinti2"/>
                  <w:enabled/>
                  <w:calcOnExit w:val="0"/>
                  <w:checkBox>
                    <w:sizeAuto/>
                    <w:default w:val="0"/>
                  </w:checkBox>
                </w:ffData>
              </w:fldChar>
            </w:r>
            <w:r w:rsidR="007024A9" w:rsidRPr="00B5101C">
              <w:rPr>
                <w:rFonts w:ascii="Times New Roman" w:eastAsia="Times New Roman" w:hAnsi="Times New Roman" w:cs="Times New Roman"/>
              </w:rPr>
              <w:instrText xml:space="preserve"> FORMCHECKBOX </w:instrText>
            </w:r>
            <w:r w:rsidR="001F2FA7">
              <w:rPr>
                <w:rFonts w:ascii="Times New Roman" w:eastAsia="Times New Roman" w:hAnsi="Times New Roman" w:cs="Times New Roman"/>
              </w:rPr>
            </w:r>
            <w:r w:rsidR="001F2FA7">
              <w:rPr>
                <w:rFonts w:ascii="Times New Roman" w:eastAsia="Times New Roman" w:hAnsi="Times New Roman" w:cs="Times New Roman"/>
              </w:rPr>
              <w:fldChar w:fldCharType="separate"/>
            </w:r>
            <w:r w:rsidRPr="00B5101C">
              <w:rPr>
                <w:rFonts w:ascii="Times New Roman" w:eastAsia="Times New Roman" w:hAnsi="Times New Roman" w:cs="Times New Roman"/>
              </w:rPr>
              <w:fldChar w:fldCharType="end"/>
            </w:r>
          </w:p>
        </w:tc>
        <w:tc>
          <w:tcPr>
            <w:tcW w:w="6379" w:type="dxa"/>
            <w:shd w:val="clear" w:color="auto" w:fill="auto"/>
          </w:tcPr>
          <w:p w:rsidR="007024A9" w:rsidRPr="00B5101C" w:rsidRDefault="007024A9" w:rsidP="003203B9">
            <w:pPr>
              <w:pStyle w:val="Default"/>
              <w:ind w:firstLine="720"/>
              <w:contextualSpacing/>
              <w:jc w:val="both"/>
              <w:rPr>
                <w:rFonts w:ascii="Times New Roman" w:eastAsia="Times New Roman" w:hAnsi="Times New Roman" w:cs="Times New Roman"/>
              </w:rPr>
            </w:pPr>
          </w:p>
        </w:tc>
      </w:tr>
    </w:tbl>
    <w:p w:rsidR="007024A9" w:rsidRPr="00B5101C" w:rsidRDefault="007024A9" w:rsidP="007024A9">
      <w:pPr>
        <w:rPr>
          <w:rFonts w:ascii="Times New Roman" w:hAnsi="Times New Roman"/>
          <w:vanish/>
          <w:sz w:val="24"/>
        </w:rPr>
      </w:pPr>
    </w:p>
    <w:tbl>
      <w:tblPr>
        <w:tblW w:w="11440" w:type="dxa"/>
        <w:tblBorders>
          <w:top w:val="nil"/>
          <w:left w:val="nil"/>
          <w:bottom w:val="nil"/>
          <w:right w:val="nil"/>
        </w:tblBorders>
        <w:tblLayout w:type="fixed"/>
        <w:tblLook w:val="0000" w:firstRow="0" w:lastRow="0" w:firstColumn="0" w:lastColumn="0" w:noHBand="0" w:noVBand="0"/>
      </w:tblPr>
      <w:tblGrid>
        <w:gridCol w:w="4928"/>
        <w:gridCol w:w="3255"/>
        <w:gridCol w:w="3257"/>
      </w:tblGrid>
      <w:tr w:rsidR="007024A9" w:rsidRPr="00B5101C" w:rsidTr="003203B9">
        <w:trPr>
          <w:trHeight w:val="322"/>
        </w:trPr>
        <w:tc>
          <w:tcPr>
            <w:tcW w:w="4928" w:type="dxa"/>
          </w:tcPr>
          <w:p w:rsidR="007024A9" w:rsidRPr="00B5101C" w:rsidRDefault="007024A9" w:rsidP="003203B9">
            <w:pPr>
              <w:pStyle w:val="Default"/>
              <w:contextualSpacing/>
              <w:rPr>
                <w:rFonts w:ascii="Times New Roman" w:hAnsi="Times New Roman" w:cs="Times New Roman"/>
                <w:i/>
                <w:iCs/>
              </w:rPr>
            </w:pPr>
            <w:r w:rsidRPr="00B5101C">
              <w:rPr>
                <w:rFonts w:ascii="Times New Roman" w:hAnsi="Times New Roman" w:cs="Times New Roman"/>
                <w:i/>
                <w:iCs/>
              </w:rPr>
              <w:t>_____________________________________</w:t>
            </w:r>
          </w:p>
          <w:p w:rsidR="007024A9" w:rsidRPr="00B5101C" w:rsidRDefault="007024A9" w:rsidP="003203B9">
            <w:pPr>
              <w:pStyle w:val="Default"/>
              <w:contextualSpacing/>
              <w:rPr>
                <w:rFonts w:ascii="Times New Roman" w:hAnsi="Times New Roman" w:cs="Times New Roman"/>
              </w:rPr>
            </w:pPr>
            <w:r w:rsidRPr="00B5101C">
              <w:rPr>
                <w:rFonts w:ascii="Times New Roman" w:hAnsi="Times New Roman" w:cs="Times New Roman"/>
                <w:i/>
                <w:iCs/>
              </w:rPr>
              <w:t xml:space="preserve">(vertintojas) </w:t>
            </w:r>
          </w:p>
        </w:tc>
        <w:tc>
          <w:tcPr>
            <w:tcW w:w="3255" w:type="dxa"/>
          </w:tcPr>
          <w:p w:rsidR="007024A9" w:rsidRPr="00B5101C" w:rsidRDefault="007024A9" w:rsidP="003203B9">
            <w:pPr>
              <w:pStyle w:val="Default"/>
              <w:spacing w:after="200" w:line="276" w:lineRule="auto"/>
              <w:contextualSpacing/>
              <w:rPr>
                <w:rFonts w:ascii="Times New Roman" w:hAnsi="Times New Roman" w:cs="Times New Roman"/>
              </w:rPr>
            </w:pPr>
            <w:r w:rsidRPr="00B5101C">
              <w:rPr>
                <w:rFonts w:ascii="Times New Roman" w:hAnsi="Times New Roman" w:cs="Times New Roman"/>
                <w:i/>
                <w:iCs/>
              </w:rPr>
              <w:t xml:space="preserve">____________ </w:t>
            </w:r>
          </w:p>
          <w:p w:rsidR="007024A9" w:rsidRPr="00B5101C" w:rsidRDefault="007024A9" w:rsidP="003203B9">
            <w:pPr>
              <w:pStyle w:val="Default"/>
              <w:spacing w:after="200" w:line="276" w:lineRule="auto"/>
              <w:contextualSpacing/>
              <w:rPr>
                <w:rFonts w:ascii="Times New Roman" w:hAnsi="Times New Roman" w:cs="Times New Roman"/>
              </w:rPr>
            </w:pPr>
            <w:r w:rsidRPr="00B5101C">
              <w:rPr>
                <w:rFonts w:ascii="Times New Roman" w:hAnsi="Times New Roman" w:cs="Times New Roman"/>
                <w:i/>
                <w:iCs/>
              </w:rPr>
              <w:t xml:space="preserve">(parašas) </w:t>
            </w:r>
          </w:p>
        </w:tc>
        <w:tc>
          <w:tcPr>
            <w:tcW w:w="3257" w:type="dxa"/>
          </w:tcPr>
          <w:p w:rsidR="007024A9" w:rsidRPr="00B5101C" w:rsidRDefault="007024A9" w:rsidP="003203B9">
            <w:pPr>
              <w:pStyle w:val="Default"/>
              <w:spacing w:after="200" w:line="276" w:lineRule="auto"/>
              <w:contextualSpacing/>
              <w:rPr>
                <w:rFonts w:ascii="Times New Roman" w:hAnsi="Times New Roman" w:cs="Times New Roman"/>
              </w:rPr>
            </w:pPr>
            <w:r w:rsidRPr="00B5101C">
              <w:rPr>
                <w:rFonts w:ascii="Times New Roman" w:hAnsi="Times New Roman" w:cs="Times New Roman"/>
                <w:i/>
                <w:iCs/>
              </w:rPr>
              <w:t xml:space="preserve">____________ </w:t>
            </w:r>
          </w:p>
          <w:p w:rsidR="007024A9" w:rsidRPr="00B5101C" w:rsidRDefault="007024A9" w:rsidP="003203B9">
            <w:pPr>
              <w:pStyle w:val="Default"/>
              <w:spacing w:after="200" w:line="276" w:lineRule="auto"/>
              <w:contextualSpacing/>
              <w:rPr>
                <w:rFonts w:ascii="Times New Roman" w:hAnsi="Times New Roman" w:cs="Times New Roman"/>
              </w:rPr>
            </w:pPr>
            <w:r w:rsidRPr="00B5101C">
              <w:rPr>
                <w:rFonts w:ascii="Times New Roman" w:hAnsi="Times New Roman" w:cs="Times New Roman"/>
              </w:rPr>
              <w:t xml:space="preserve">(data) </w:t>
            </w:r>
          </w:p>
        </w:tc>
      </w:tr>
      <w:tr w:rsidR="007024A9" w:rsidRPr="00B5101C" w:rsidTr="003203B9">
        <w:trPr>
          <w:trHeight w:val="746"/>
        </w:trPr>
        <w:tc>
          <w:tcPr>
            <w:tcW w:w="11440" w:type="dxa"/>
            <w:gridSpan w:val="3"/>
          </w:tcPr>
          <w:p w:rsidR="007024A9" w:rsidRPr="00B5101C" w:rsidRDefault="007024A9" w:rsidP="003203B9">
            <w:pPr>
              <w:pStyle w:val="Default"/>
              <w:contextualSpacing/>
              <w:rPr>
                <w:rFonts w:ascii="Times New Roman" w:hAnsi="Times New Roman" w:cs="Times New Roman"/>
              </w:rPr>
            </w:pPr>
            <w:r w:rsidRPr="00B5101C">
              <w:rPr>
                <w:rFonts w:ascii="Times New Roman" w:hAnsi="Times New Roman" w:cs="Times New Roman"/>
                <w:b/>
                <w:bCs/>
              </w:rPr>
              <w:t xml:space="preserve">Patikros peržiūra: </w:t>
            </w:r>
          </w:p>
          <w:p w:rsidR="007024A9" w:rsidRPr="00B5101C" w:rsidRDefault="007024A9" w:rsidP="003203B9">
            <w:pPr>
              <w:pStyle w:val="Default"/>
              <w:contextualSpacing/>
              <w:rPr>
                <w:rFonts w:ascii="Times New Roman" w:hAnsi="Times New Roman" w:cs="Times New Roman"/>
              </w:rPr>
            </w:pPr>
            <w:r w:rsidRPr="00B5101C">
              <w:rPr>
                <w:rFonts w:ascii="Times New Roman" w:hAnsi="Times New Roman" w:cs="Times New Roman"/>
              </w:rPr>
              <w:t xml:space="preserve">□ Išvadai pritarti </w:t>
            </w:r>
          </w:p>
          <w:p w:rsidR="007024A9" w:rsidRPr="00B5101C" w:rsidRDefault="007024A9" w:rsidP="003203B9">
            <w:pPr>
              <w:pStyle w:val="Default"/>
              <w:spacing w:after="200" w:line="276" w:lineRule="auto"/>
              <w:contextualSpacing/>
              <w:rPr>
                <w:rFonts w:ascii="Times New Roman" w:hAnsi="Times New Roman" w:cs="Times New Roman"/>
              </w:rPr>
            </w:pPr>
            <w:r w:rsidRPr="00B5101C">
              <w:rPr>
                <w:rFonts w:ascii="Times New Roman" w:hAnsi="Times New Roman" w:cs="Times New Roman"/>
              </w:rPr>
              <w:t xml:space="preserve">□ Išvadai nepritarti </w:t>
            </w:r>
          </w:p>
          <w:p w:rsidR="007024A9" w:rsidRPr="00B5101C" w:rsidRDefault="007024A9" w:rsidP="003203B9">
            <w:pPr>
              <w:pStyle w:val="Default"/>
              <w:contextualSpacing/>
              <w:rPr>
                <w:rFonts w:ascii="Times New Roman" w:hAnsi="Times New Roman" w:cs="Times New Roman"/>
              </w:rPr>
            </w:pPr>
          </w:p>
          <w:p w:rsidR="007024A9" w:rsidRPr="00B5101C" w:rsidRDefault="007024A9" w:rsidP="003203B9">
            <w:pPr>
              <w:pStyle w:val="Default"/>
              <w:spacing w:after="200" w:line="276" w:lineRule="auto"/>
              <w:contextualSpacing/>
              <w:rPr>
                <w:rFonts w:ascii="Times New Roman" w:hAnsi="Times New Roman" w:cs="Times New Roman"/>
                <w:i/>
                <w:iCs/>
              </w:rPr>
            </w:pPr>
            <w:r w:rsidRPr="00B5101C">
              <w:rPr>
                <w:rFonts w:ascii="Times New Roman" w:hAnsi="Times New Roman" w:cs="Times New Roman"/>
                <w:i/>
                <w:iCs/>
              </w:rPr>
              <w:t>Pastabos:_______________________________________________________________________</w:t>
            </w:r>
          </w:p>
          <w:p w:rsidR="007024A9" w:rsidRPr="00B5101C" w:rsidRDefault="007024A9" w:rsidP="003203B9">
            <w:pPr>
              <w:pStyle w:val="Default"/>
              <w:spacing w:after="200" w:line="276" w:lineRule="auto"/>
              <w:contextualSpacing/>
              <w:rPr>
                <w:rFonts w:ascii="Times New Roman" w:hAnsi="Times New Roman" w:cs="Times New Roman"/>
              </w:rPr>
            </w:pPr>
            <w:r w:rsidRPr="00B5101C">
              <w:rPr>
                <w:rFonts w:ascii="Times New Roman" w:hAnsi="Times New Roman" w:cs="Times New Roman"/>
                <w:i/>
                <w:iCs/>
              </w:rPr>
              <w:t xml:space="preserve"> </w:t>
            </w:r>
          </w:p>
        </w:tc>
      </w:tr>
      <w:tr w:rsidR="007024A9" w:rsidRPr="00B5101C" w:rsidTr="003203B9">
        <w:trPr>
          <w:trHeight w:val="323"/>
        </w:trPr>
        <w:tc>
          <w:tcPr>
            <w:tcW w:w="4928" w:type="dxa"/>
          </w:tcPr>
          <w:p w:rsidR="007024A9" w:rsidRPr="00B5101C" w:rsidRDefault="007024A9" w:rsidP="003203B9">
            <w:pPr>
              <w:pStyle w:val="Default"/>
              <w:contextualSpacing/>
              <w:rPr>
                <w:rFonts w:ascii="Times New Roman" w:hAnsi="Times New Roman" w:cs="Times New Roman"/>
              </w:rPr>
            </w:pPr>
            <w:r w:rsidRPr="00B5101C">
              <w:rPr>
                <w:rFonts w:ascii="Times New Roman" w:hAnsi="Times New Roman" w:cs="Times New Roman"/>
                <w:i/>
                <w:iCs/>
              </w:rPr>
              <w:t xml:space="preserve">______________________________________ </w:t>
            </w:r>
          </w:p>
          <w:p w:rsidR="007024A9" w:rsidRPr="00B5101C" w:rsidRDefault="007024A9" w:rsidP="003203B9">
            <w:pPr>
              <w:pStyle w:val="Default"/>
              <w:contextualSpacing/>
              <w:rPr>
                <w:rFonts w:ascii="Times New Roman" w:hAnsi="Times New Roman" w:cs="Times New Roman"/>
              </w:rPr>
            </w:pPr>
            <w:r w:rsidRPr="00B5101C">
              <w:rPr>
                <w:rFonts w:ascii="Times New Roman" w:hAnsi="Times New Roman" w:cs="Times New Roman"/>
                <w:i/>
                <w:iCs/>
              </w:rPr>
              <w:t xml:space="preserve">(vadovas) </w:t>
            </w:r>
          </w:p>
        </w:tc>
        <w:tc>
          <w:tcPr>
            <w:tcW w:w="3255" w:type="dxa"/>
          </w:tcPr>
          <w:p w:rsidR="007024A9" w:rsidRPr="00B5101C" w:rsidRDefault="007024A9" w:rsidP="003203B9">
            <w:pPr>
              <w:pStyle w:val="Default"/>
              <w:contextualSpacing/>
              <w:rPr>
                <w:rFonts w:ascii="Times New Roman" w:hAnsi="Times New Roman" w:cs="Times New Roman"/>
              </w:rPr>
            </w:pPr>
            <w:r w:rsidRPr="00B5101C">
              <w:rPr>
                <w:rFonts w:ascii="Times New Roman" w:hAnsi="Times New Roman" w:cs="Times New Roman"/>
                <w:i/>
                <w:iCs/>
              </w:rPr>
              <w:t xml:space="preserve">____________ </w:t>
            </w:r>
          </w:p>
          <w:p w:rsidR="007024A9" w:rsidRPr="00B5101C" w:rsidRDefault="007024A9" w:rsidP="003203B9">
            <w:pPr>
              <w:pStyle w:val="Default"/>
              <w:spacing w:after="200" w:line="276" w:lineRule="auto"/>
              <w:contextualSpacing/>
              <w:rPr>
                <w:rFonts w:ascii="Times New Roman" w:hAnsi="Times New Roman" w:cs="Times New Roman"/>
              </w:rPr>
            </w:pPr>
            <w:r w:rsidRPr="00B5101C">
              <w:rPr>
                <w:rFonts w:ascii="Times New Roman" w:hAnsi="Times New Roman" w:cs="Times New Roman"/>
                <w:i/>
                <w:iCs/>
              </w:rPr>
              <w:t xml:space="preserve">(parašas) </w:t>
            </w:r>
          </w:p>
        </w:tc>
        <w:tc>
          <w:tcPr>
            <w:tcW w:w="3257" w:type="dxa"/>
          </w:tcPr>
          <w:p w:rsidR="007024A9" w:rsidRPr="00B5101C" w:rsidRDefault="007024A9" w:rsidP="003203B9">
            <w:pPr>
              <w:pStyle w:val="Default"/>
              <w:contextualSpacing/>
              <w:rPr>
                <w:rFonts w:ascii="Times New Roman" w:hAnsi="Times New Roman" w:cs="Times New Roman"/>
              </w:rPr>
            </w:pPr>
            <w:r w:rsidRPr="00B5101C">
              <w:rPr>
                <w:rFonts w:ascii="Times New Roman" w:hAnsi="Times New Roman" w:cs="Times New Roman"/>
                <w:i/>
                <w:iCs/>
              </w:rPr>
              <w:t xml:space="preserve">____________ </w:t>
            </w:r>
          </w:p>
          <w:p w:rsidR="007024A9" w:rsidRPr="00B5101C" w:rsidRDefault="007024A9" w:rsidP="003203B9">
            <w:pPr>
              <w:pStyle w:val="Default"/>
              <w:spacing w:after="200" w:line="276" w:lineRule="auto"/>
              <w:contextualSpacing/>
              <w:rPr>
                <w:rFonts w:ascii="Times New Roman" w:hAnsi="Times New Roman" w:cs="Times New Roman"/>
              </w:rPr>
            </w:pPr>
            <w:r w:rsidRPr="00B5101C">
              <w:rPr>
                <w:rFonts w:ascii="Times New Roman" w:hAnsi="Times New Roman" w:cs="Times New Roman"/>
                <w:i/>
                <w:iCs/>
              </w:rPr>
              <w:t xml:space="preserve">(data) </w:t>
            </w:r>
          </w:p>
        </w:tc>
      </w:tr>
    </w:tbl>
    <w:p w:rsidR="00FA3FDC" w:rsidRPr="00B5101C" w:rsidRDefault="00653C72" w:rsidP="00653C72">
      <w:pPr>
        <w:spacing w:after="0" w:line="240" w:lineRule="auto"/>
        <w:jc w:val="center"/>
        <w:rPr>
          <w:rFonts w:ascii="Times New Roman" w:hAnsi="Times New Roman"/>
          <w:sz w:val="24"/>
          <w:szCs w:val="24"/>
        </w:rPr>
      </w:pPr>
      <w:r w:rsidRPr="00B5101C">
        <w:rPr>
          <w:rFonts w:ascii="Times New Roman" w:hAnsi="Times New Roman"/>
          <w:sz w:val="24"/>
          <w:szCs w:val="24"/>
        </w:rPr>
        <w:t>____________________</w:t>
      </w:r>
    </w:p>
    <w:p w:rsidR="00653C72" w:rsidRPr="00B5101C" w:rsidRDefault="00653C72" w:rsidP="00E434AB">
      <w:pPr>
        <w:spacing w:after="0" w:line="240" w:lineRule="auto"/>
        <w:ind w:left="6480" w:firstLine="1296"/>
        <w:rPr>
          <w:rFonts w:ascii="Times New Roman" w:hAnsi="Times New Roman"/>
          <w:sz w:val="24"/>
          <w:szCs w:val="24"/>
        </w:rPr>
        <w:sectPr w:rsidR="00653C72" w:rsidRPr="00B5101C" w:rsidSect="00F20D08">
          <w:pgSz w:w="16838" w:h="11906" w:orient="landscape"/>
          <w:pgMar w:top="1134" w:right="822" w:bottom="851" w:left="1134" w:header="567" w:footer="567" w:gutter="0"/>
          <w:pgNumType w:start="1"/>
          <w:cols w:space="1296"/>
          <w:titlePg/>
          <w:docGrid w:linePitch="360"/>
        </w:sectPr>
      </w:pPr>
    </w:p>
    <w:p w:rsidR="00E434AB" w:rsidRPr="00B5101C" w:rsidRDefault="00E434AB" w:rsidP="00E434AB">
      <w:pPr>
        <w:spacing w:after="0" w:line="240" w:lineRule="auto"/>
        <w:ind w:left="5184"/>
        <w:rPr>
          <w:rFonts w:ascii="Times New Roman" w:hAnsi="Times New Roman"/>
          <w:sz w:val="24"/>
          <w:szCs w:val="24"/>
        </w:rPr>
      </w:pPr>
      <w:r w:rsidRPr="00B5101C">
        <w:rPr>
          <w:rFonts w:ascii="Times New Roman" w:hAnsi="Times New Roman"/>
          <w:sz w:val="24"/>
          <w:szCs w:val="24"/>
        </w:rPr>
        <w:lastRenderedPageBreak/>
        <w:t xml:space="preserve">2014–2020 metų Europos Sąjungos fondų investicijų veiksmų programos </w:t>
      </w:r>
      <w:r w:rsidR="0091382B" w:rsidRPr="00B5101C">
        <w:rPr>
          <w:rFonts w:ascii="Times New Roman" w:hAnsi="Times New Roman"/>
          <w:sz w:val="24"/>
          <w:szCs w:val="24"/>
        </w:rPr>
        <w:t xml:space="preserve">3 prioriteto „Smulkiojo ir vidutinio verslo konkurencingumo skatinimas“ Nr. 03.2.1-LVPA-K-801 priemonės „Naujos galimybės LT“ </w:t>
      </w:r>
      <w:r w:rsidRPr="00B5101C">
        <w:rPr>
          <w:rFonts w:ascii="Times New Roman" w:hAnsi="Times New Roman"/>
          <w:sz w:val="24"/>
          <w:szCs w:val="24"/>
        </w:rPr>
        <w:t>projektų finansavimo sąlygų aprašo Nr. 1</w:t>
      </w:r>
    </w:p>
    <w:p w:rsidR="00E434AB" w:rsidRDefault="00E434AB" w:rsidP="00E434AB">
      <w:pPr>
        <w:spacing w:after="0" w:line="240" w:lineRule="auto"/>
        <w:ind w:left="3888" w:firstLine="1296"/>
        <w:jc w:val="both"/>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4 priedas</w:t>
      </w:r>
    </w:p>
    <w:p w:rsidR="006A5617" w:rsidRDefault="006A5617" w:rsidP="00E434AB">
      <w:pPr>
        <w:spacing w:after="0" w:line="240" w:lineRule="auto"/>
        <w:ind w:left="3888" w:firstLine="1296"/>
        <w:jc w:val="both"/>
        <w:rPr>
          <w:rFonts w:ascii="Times New Roman" w:eastAsia="Times New Roman" w:hAnsi="Times New Roman"/>
          <w:sz w:val="24"/>
          <w:szCs w:val="24"/>
          <w:lang w:eastAsia="lt-LT"/>
        </w:rPr>
      </w:pPr>
    </w:p>
    <w:p w:rsidR="006A5617" w:rsidRPr="006F1D97" w:rsidRDefault="006A5617" w:rsidP="006A5617">
      <w:pPr>
        <w:keepLines/>
        <w:suppressAutoHyphens/>
        <w:autoSpaceDE w:val="0"/>
        <w:autoSpaceDN w:val="0"/>
        <w:adjustRightInd w:val="0"/>
        <w:spacing w:line="283" w:lineRule="auto"/>
        <w:jc w:val="center"/>
        <w:textAlignment w:val="center"/>
        <w:rPr>
          <w:rFonts w:ascii="Times New Roman" w:hAnsi="Times New Roman"/>
          <w:b/>
          <w:bCs/>
          <w:caps/>
          <w:sz w:val="24"/>
          <w:szCs w:val="24"/>
          <w:lang w:eastAsia="lt-LT"/>
        </w:rPr>
      </w:pPr>
      <w:r w:rsidRPr="006F1D97">
        <w:rPr>
          <w:rFonts w:ascii="Times New Roman" w:hAnsi="Times New Roman"/>
          <w:b/>
          <w:bCs/>
          <w:caps/>
          <w:sz w:val="24"/>
          <w:szCs w:val="24"/>
          <w:lang w:eastAsia="lt-LT"/>
        </w:rPr>
        <w:t>METODINIAI NURODYMAI DĖL FIKSUOTŲJŲ ĮKAINIŲ TAIKYMO</w:t>
      </w:r>
    </w:p>
    <w:p w:rsidR="006A5617" w:rsidRPr="006F1D97" w:rsidRDefault="006A5617" w:rsidP="006A5617">
      <w:pPr>
        <w:suppressAutoHyphens/>
        <w:autoSpaceDE w:val="0"/>
        <w:autoSpaceDN w:val="0"/>
        <w:adjustRightInd w:val="0"/>
        <w:spacing w:line="298" w:lineRule="auto"/>
        <w:jc w:val="center"/>
        <w:textAlignment w:val="center"/>
        <w:rPr>
          <w:rFonts w:ascii="Times New Roman" w:hAnsi="Times New Roman"/>
          <w:sz w:val="24"/>
          <w:szCs w:val="24"/>
          <w:lang w:eastAsia="lt-LT"/>
        </w:rPr>
      </w:pPr>
    </w:p>
    <w:p w:rsidR="006A5617" w:rsidRPr="006F1D97" w:rsidRDefault="006A5617" w:rsidP="006A5617">
      <w:pPr>
        <w:keepLines/>
        <w:suppressAutoHyphens/>
        <w:autoSpaceDE w:val="0"/>
        <w:autoSpaceDN w:val="0"/>
        <w:adjustRightInd w:val="0"/>
        <w:spacing w:line="283" w:lineRule="auto"/>
        <w:jc w:val="center"/>
        <w:textAlignment w:val="center"/>
        <w:rPr>
          <w:rFonts w:ascii="Times New Roman" w:hAnsi="Times New Roman"/>
          <w:b/>
          <w:bCs/>
          <w:caps/>
          <w:sz w:val="24"/>
          <w:szCs w:val="24"/>
          <w:lang w:eastAsia="lt-LT"/>
        </w:rPr>
      </w:pPr>
      <w:r w:rsidRPr="006F1D97">
        <w:rPr>
          <w:rFonts w:ascii="Times New Roman" w:hAnsi="Times New Roman"/>
          <w:b/>
          <w:bCs/>
          <w:caps/>
          <w:sz w:val="24"/>
          <w:szCs w:val="24"/>
          <w:lang w:eastAsia="lt-LT"/>
        </w:rPr>
        <w:t>I. Bendrosios nuostatos</w:t>
      </w:r>
    </w:p>
    <w:p w:rsidR="006A5617" w:rsidRPr="006F1D97" w:rsidRDefault="006A5617" w:rsidP="006A5617">
      <w:pPr>
        <w:suppressAutoHyphens/>
        <w:autoSpaceDE w:val="0"/>
        <w:autoSpaceDN w:val="0"/>
        <w:adjustRightInd w:val="0"/>
        <w:spacing w:line="298" w:lineRule="auto"/>
        <w:jc w:val="center"/>
        <w:textAlignment w:val="center"/>
        <w:rPr>
          <w:rFonts w:ascii="Times New Roman" w:hAnsi="Times New Roman"/>
          <w:sz w:val="24"/>
          <w:szCs w:val="24"/>
          <w:lang w:eastAsia="lt-LT"/>
        </w:rPr>
      </w:pPr>
    </w:p>
    <w:p w:rsidR="006A5617" w:rsidRPr="006F1D97" w:rsidRDefault="006A5617" w:rsidP="006A5617">
      <w:pPr>
        <w:suppressAutoHyphens/>
        <w:autoSpaceDE w:val="0"/>
        <w:autoSpaceDN w:val="0"/>
        <w:adjustRightInd w:val="0"/>
        <w:spacing w:line="283" w:lineRule="auto"/>
        <w:ind w:firstLine="709"/>
        <w:jc w:val="both"/>
        <w:textAlignment w:val="center"/>
        <w:rPr>
          <w:rFonts w:ascii="Times New Roman" w:hAnsi="Times New Roman"/>
          <w:sz w:val="24"/>
          <w:szCs w:val="24"/>
          <w:lang w:eastAsia="lt-LT"/>
        </w:rPr>
      </w:pPr>
      <w:r w:rsidRPr="006F1D97">
        <w:rPr>
          <w:rFonts w:ascii="Times New Roman" w:hAnsi="Times New Roman"/>
          <w:sz w:val="24"/>
          <w:szCs w:val="24"/>
          <w:lang w:eastAsia="lt-LT"/>
        </w:rPr>
        <w:t xml:space="preserve">1. Vadovaujantis </w:t>
      </w:r>
      <w:r w:rsidR="006F1D97" w:rsidRPr="00B5101C">
        <w:rPr>
          <w:rFonts w:ascii="Times New Roman" w:hAnsi="Times New Roman"/>
          <w:sz w:val="24"/>
          <w:szCs w:val="24"/>
        </w:rPr>
        <w:t>Nr. 03.2.1-LVPA-K-801 priemonės „Naujos galimybės LT“</w:t>
      </w:r>
      <w:r w:rsidR="006F1D97">
        <w:rPr>
          <w:rFonts w:ascii="Times New Roman" w:hAnsi="Times New Roman"/>
          <w:sz w:val="24"/>
          <w:szCs w:val="24"/>
        </w:rPr>
        <w:t xml:space="preserve"> </w:t>
      </w:r>
      <w:r w:rsidRPr="006F1D97">
        <w:rPr>
          <w:rFonts w:ascii="Times New Roman" w:hAnsi="Times New Roman"/>
          <w:sz w:val="24"/>
          <w:szCs w:val="24"/>
          <w:lang w:eastAsia="lt-LT"/>
        </w:rPr>
        <w:t xml:space="preserve">projektų finansavimo sąlygų aprašu </w:t>
      </w:r>
      <w:r w:rsidR="006F1D97">
        <w:rPr>
          <w:rFonts w:ascii="Times New Roman" w:hAnsi="Times New Roman"/>
          <w:sz w:val="24"/>
          <w:szCs w:val="24"/>
          <w:lang w:eastAsia="lt-LT"/>
        </w:rPr>
        <w:t xml:space="preserve">Nr. 1 </w:t>
      </w:r>
      <w:r w:rsidRPr="006F1D97">
        <w:rPr>
          <w:rFonts w:ascii="Times New Roman" w:hAnsi="Times New Roman"/>
          <w:sz w:val="24"/>
          <w:szCs w:val="24"/>
          <w:lang w:eastAsia="lt-LT"/>
        </w:rPr>
        <w:t xml:space="preserve">(toliau – Aprašas) taikomi fiksuotieji įkainių dydžiai nustatyti, atsižvelgiant į Dalyvavimo tarptautinėse parodose fiksuotojo įkainio nustatymo </w:t>
      </w:r>
      <w:r w:rsidRPr="006F1D97">
        <w:rPr>
          <w:rFonts w:ascii="Times New Roman" w:hAnsi="Times New Roman"/>
          <w:sz w:val="24"/>
          <w:szCs w:val="24"/>
        </w:rPr>
        <w:t>VP2-2.1-ŪM-04-K</w:t>
      </w:r>
      <w:r w:rsidRPr="006F1D97">
        <w:rPr>
          <w:rFonts w:ascii="Times New Roman" w:hAnsi="Times New Roman"/>
          <w:sz w:val="24"/>
          <w:szCs w:val="24"/>
          <w:lang w:eastAsia="lt-LT"/>
        </w:rPr>
        <w:t xml:space="preserve"> priemonės „Naujos galimybės“ tyrimo ataskaitą (toliau – Ataskaita), kuri skelbiama Europos Sąjungos struktūrinės paramos svetainėje adresu </w:t>
      </w:r>
      <w:proofErr w:type="spellStart"/>
      <w:r w:rsidRPr="006F1D97">
        <w:rPr>
          <w:rFonts w:ascii="Times New Roman" w:hAnsi="Times New Roman"/>
          <w:sz w:val="24"/>
          <w:szCs w:val="24"/>
          <w:lang w:eastAsia="lt-LT"/>
        </w:rPr>
        <w:t>www.es</w:t>
      </w:r>
      <w:r w:rsidR="00887C58">
        <w:rPr>
          <w:rFonts w:ascii="Times New Roman" w:hAnsi="Times New Roman"/>
          <w:sz w:val="24"/>
          <w:szCs w:val="24"/>
          <w:lang w:eastAsia="lt-LT"/>
        </w:rPr>
        <w:t>investicijos</w:t>
      </w:r>
      <w:r w:rsidRPr="006F1D97">
        <w:rPr>
          <w:rFonts w:ascii="Times New Roman" w:hAnsi="Times New Roman"/>
          <w:sz w:val="24"/>
          <w:szCs w:val="24"/>
          <w:lang w:eastAsia="lt-LT"/>
        </w:rPr>
        <w:t>.lt</w:t>
      </w:r>
      <w:proofErr w:type="spellEnd"/>
      <w:r w:rsidRPr="006F1D97">
        <w:rPr>
          <w:rFonts w:ascii="Times New Roman" w:hAnsi="Times New Roman"/>
          <w:sz w:val="24"/>
          <w:szCs w:val="24"/>
          <w:lang w:eastAsia="lt-LT"/>
        </w:rPr>
        <w:t xml:space="preserve">. </w:t>
      </w:r>
    </w:p>
    <w:p w:rsidR="006A5617" w:rsidRPr="006F1D97" w:rsidRDefault="006A5617" w:rsidP="006A5617">
      <w:pPr>
        <w:suppressAutoHyphens/>
        <w:autoSpaceDE w:val="0"/>
        <w:autoSpaceDN w:val="0"/>
        <w:adjustRightInd w:val="0"/>
        <w:spacing w:line="283" w:lineRule="auto"/>
        <w:ind w:firstLine="312"/>
        <w:jc w:val="both"/>
        <w:textAlignment w:val="center"/>
        <w:rPr>
          <w:rFonts w:ascii="Times New Roman" w:hAnsi="Times New Roman"/>
          <w:sz w:val="24"/>
          <w:szCs w:val="24"/>
          <w:lang w:eastAsia="lt-LT"/>
        </w:rPr>
      </w:pPr>
    </w:p>
    <w:p w:rsidR="006A5617" w:rsidRPr="006F1D97" w:rsidRDefault="006A5617" w:rsidP="006A5617">
      <w:pPr>
        <w:keepLines/>
        <w:suppressAutoHyphens/>
        <w:autoSpaceDE w:val="0"/>
        <w:autoSpaceDN w:val="0"/>
        <w:adjustRightInd w:val="0"/>
        <w:spacing w:line="283" w:lineRule="auto"/>
        <w:jc w:val="center"/>
        <w:textAlignment w:val="center"/>
        <w:rPr>
          <w:rFonts w:ascii="Times New Roman" w:hAnsi="Times New Roman"/>
          <w:b/>
          <w:bCs/>
          <w:caps/>
          <w:sz w:val="24"/>
          <w:szCs w:val="24"/>
          <w:lang w:eastAsia="lt-LT"/>
        </w:rPr>
      </w:pPr>
      <w:r w:rsidRPr="006F1D97">
        <w:rPr>
          <w:rFonts w:ascii="Times New Roman" w:hAnsi="Times New Roman"/>
          <w:b/>
          <w:bCs/>
          <w:caps/>
          <w:sz w:val="24"/>
          <w:szCs w:val="24"/>
          <w:lang w:eastAsia="lt-LT"/>
        </w:rPr>
        <w:t>II. TINKAMOS FINANSUOTI IŠLAIDOS</w:t>
      </w:r>
    </w:p>
    <w:p w:rsidR="006A5617" w:rsidRPr="006F1D97" w:rsidRDefault="006A5617" w:rsidP="006A5617">
      <w:pPr>
        <w:suppressAutoHyphens/>
        <w:autoSpaceDE w:val="0"/>
        <w:autoSpaceDN w:val="0"/>
        <w:adjustRightInd w:val="0"/>
        <w:spacing w:line="283" w:lineRule="auto"/>
        <w:ind w:firstLine="312"/>
        <w:jc w:val="both"/>
        <w:textAlignment w:val="center"/>
        <w:rPr>
          <w:rFonts w:ascii="Times New Roman" w:hAnsi="Times New Roman"/>
          <w:sz w:val="24"/>
          <w:szCs w:val="24"/>
          <w:lang w:eastAsia="lt-LT"/>
        </w:rPr>
      </w:pPr>
    </w:p>
    <w:p w:rsidR="006A5617" w:rsidRPr="006F1D97" w:rsidRDefault="006A5617" w:rsidP="006A5617">
      <w:pPr>
        <w:suppressAutoHyphens/>
        <w:autoSpaceDE w:val="0"/>
        <w:autoSpaceDN w:val="0"/>
        <w:adjustRightInd w:val="0"/>
        <w:spacing w:line="283" w:lineRule="auto"/>
        <w:ind w:firstLine="709"/>
        <w:jc w:val="both"/>
        <w:textAlignment w:val="center"/>
        <w:rPr>
          <w:rFonts w:ascii="Times New Roman" w:hAnsi="Times New Roman"/>
          <w:sz w:val="24"/>
          <w:szCs w:val="24"/>
          <w:lang w:eastAsia="lt-LT"/>
        </w:rPr>
      </w:pPr>
      <w:r w:rsidRPr="006F1D97">
        <w:rPr>
          <w:rFonts w:ascii="Times New Roman" w:hAnsi="Times New Roman"/>
          <w:sz w:val="24"/>
          <w:szCs w:val="24"/>
          <w:lang w:eastAsia="lt-LT"/>
        </w:rPr>
        <w:t>2. Tinkamomis finansuoti projekto išlaidomis laikomos dalyvavimo tarptautinėse parodose išlaidos</w:t>
      </w:r>
      <w:r w:rsidRPr="006F1D97">
        <w:rPr>
          <w:rFonts w:ascii="Times New Roman" w:hAnsi="Times New Roman"/>
          <w:sz w:val="24"/>
          <w:szCs w:val="24"/>
        </w:rPr>
        <w:t>.</w:t>
      </w:r>
    </w:p>
    <w:p w:rsidR="006A5617" w:rsidRPr="006F1D97" w:rsidRDefault="006A5617" w:rsidP="006A5617">
      <w:pPr>
        <w:suppressAutoHyphens/>
        <w:autoSpaceDE w:val="0"/>
        <w:autoSpaceDN w:val="0"/>
        <w:adjustRightInd w:val="0"/>
        <w:spacing w:line="283" w:lineRule="auto"/>
        <w:ind w:firstLine="709"/>
        <w:jc w:val="both"/>
        <w:textAlignment w:val="center"/>
        <w:rPr>
          <w:rFonts w:ascii="Times New Roman" w:hAnsi="Times New Roman"/>
          <w:sz w:val="24"/>
          <w:szCs w:val="24"/>
          <w:lang w:eastAsia="lt-LT"/>
        </w:rPr>
      </w:pPr>
      <w:r w:rsidRPr="006F1D97">
        <w:rPr>
          <w:rFonts w:ascii="Times New Roman" w:hAnsi="Times New Roman"/>
          <w:sz w:val="24"/>
          <w:szCs w:val="24"/>
          <w:lang w:eastAsia="lt-LT"/>
        </w:rPr>
        <w:t>3. Tinkamos finansuoti projekto išlaidos apskaičiuojamos ir apmokamos taikant dalyvavimo tarptautinėse parodose fiksuotuosius įkainius vienam tarptautinėje parodoje dalyvaujančiam projekto vykdytojui.</w:t>
      </w:r>
    </w:p>
    <w:p w:rsidR="006A5617" w:rsidRPr="006F1D97" w:rsidRDefault="006A5617" w:rsidP="006A5617">
      <w:pPr>
        <w:suppressAutoHyphens/>
        <w:autoSpaceDE w:val="0"/>
        <w:autoSpaceDN w:val="0"/>
        <w:adjustRightInd w:val="0"/>
        <w:spacing w:line="283" w:lineRule="auto"/>
        <w:ind w:firstLine="709"/>
        <w:jc w:val="both"/>
        <w:textAlignment w:val="center"/>
        <w:rPr>
          <w:rFonts w:ascii="Times New Roman" w:hAnsi="Times New Roman"/>
          <w:spacing w:val="2"/>
          <w:sz w:val="24"/>
          <w:szCs w:val="24"/>
          <w:lang w:eastAsia="lt-LT"/>
        </w:rPr>
      </w:pPr>
      <w:r w:rsidRPr="006F1D97">
        <w:rPr>
          <w:rFonts w:ascii="Times New Roman" w:hAnsi="Times New Roman"/>
          <w:spacing w:val="2"/>
          <w:sz w:val="24"/>
          <w:szCs w:val="24"/>
          <w:lang w:eastAsia="lt-LT"/>
        </w:rPr>
        <w:t xml:space="preserve">4. Nustatyti </w:t>
      </w:r>
      <w:r w:rsidRPr="006F1D97">
        <w:rPr>
          <w:rFonts w:ascii="Times New Roman" w:hAnsi="Times New Roman"/>
          <w:sz w:val="24"/>
          <w:szCs w:val="24"/>
          <w:lang w:eastAsia="lt-LT"/>
        </w:rPr>
        <w:t xml:space="preserve">dalyvavimo tarptautinėse parodose </w:t>
      </w:r>
      <w:r w:rsidRPr="006F1D97">
        <w:rPr>
          <w:rFonts w:ascii="Times New Roman" w:hAnsi="Times New Roman"/>
          <w:spacing w:val="2"/>
          <w:sz w:val="24"/>
          <w:szCs w:val="24"/>
          <w:lang w:eastAsia="lt-LT"/>
        </w:rPr>
        <w:t>fiksuotųjų įkainių dydžiai (toliau – fiksuotieji dydžiai) yra maksimalūs fiksuotųjų įkainių dydžiai.</w:t>
      </w:r>
    </w:p>
    <w:p w:rsidR="006A5617" w:rsidRPr="006F1D97" w:rsidRDefault="006A5617" w:rsidP="006A5617">
      <w:pPr>
        <w:suppressAutoHyphens/>
        <w:autoSpaceDE w:val="0"/>
        <w:autoSpaceDN w:val="0"/>
        <w:adjustRightInd w:val="0"/>
        <w:spacing w:line="283" w:lineRule="auto"/>
        <w:ind w:firstLine="709"/>
        <w:jc w:val="both"/>
        <w:textAlignment w:val="center"/>
        <w:rPr>
          <w:rFonts w:ascii="Times New Roman" w:hAnsi="Times New Roman"/>
          <w:spacing w:val="2"/>
          <w:sz w:val="24"/>
          <w:szCs w:val="24"/>
          <w:lang w:eastAsia="lt-LT"/>
        </w:rPr>
      </w:pPr>
      <w:r w:rsidRPr="006F1D97">
        <w:rPr>
          <w:rFonts w:ascii="Times New Roman" w:hAnsi="Times New Roman"/>
          <w:spacing w:val="2"/>
          <w:sz w:val="24"/>
          <w:szCs w:val="24"/>
          <w:lang w:eastAsia="lt-LT"/>
        </w:rPr>
        <w:t>5. Pareiškėjas gali nurodyti ir mažesnius fiksuotųjų įkainių dydžius negu nurodyti Metodinių nurodymų dėl fiksuotųjų įkainių taikymo 13 punkte.</w:t>
      </w:r>
    </w:p>
    <w:p w:rsidR="006A5617" w:rsidRPr="006F1D97" w:rsidRDefault="006A5617" w:rsidP="006A5617">
      <w:pPr>
        <w:suppressAutoHyphens/>
        <w:autoSpaceDE w:val="0"/>
        <w:autoSpaceDN w:val="0"/>
        <w:adjustRightInd w:val="0"/>
        <w:spacing w:line="283" w:lineRule="auto"/>
        <w:ind w:firstLine="709"/>
        <w:jc w:val="both"/>
        <w:textAlignment w:val="center"/>
        <w:rPr>
          <w:rFonts w:ascii="Times New Roman" w:hAnsi="Times New Roman"/>
          <w:spacing w:val="-2"/>
          <w:sz w:val="24"/>
          <w:szCs w:val="24"/>
          <w:lang w:eastAsia="lt-LT"/>
        </w:rPr>
      </w:pPr>
      <w:r w:rsidRPr="006F1D97">
        <w:rPr>
          <w:rFonts w:ascii="Times New Roman" w:hAnsi="Times New Roman"/>
          <w:sz w:val="24"/>
          <w:szCs w:val="24"/>
          <w:lang w:eastAsia="lt-LT"/>
        </w:rPr>
        <w:t xml:space="preserve">6. Dalyvavimo tarptautinėse parodose </w:t>
      </w:r>
      <w:r w:rsidRPr="006F1D97">
        <w:rPr>
          <w:rFonts w:ascii="Times New Roman" w:hAnsi="Times New Roman"/>
          <w:spacing w:val="-2"/>
          <w:sz w:val="24"/>
          <w:szCs w:val="24"/>
          <w:lang w:eastAsia="lt-LT"/>
        </w:rPr>
        <w:t xml:space="preserve">išlaidoms reikalingos preliminarios sumos </w:t>
      </w:r>
      <w:r w:rsidRPr="006F1D97">
        <w:rPr>
          <w:rFonts w:ascii="Times New Roman" w:hAnsi="Times New Roman"/>
          <w:sz w:val="24"/>
          <w:szCs w:val="24"/>
        </w:rPr>
        <w:t>pagal kiekvieną valstybių grupę nustatomos atitinkamus fiksuotųjų įkainių dydžius padauginus iš parodų atitinkamos grupės valstybėse skaičiaus</w:t>
      </w:r>
      <w:r w:rsidRPr="006F1D97">
        <w:rPr>
          <w:rFonts w:ascii="Times New Roman" w:hAnsi="Times New Roman"/>
          <w:spacing w:val="-2"/>
          <w:sz w:val="24"/>
          <w:szCs w:val="24"/>
          <w:lang w:eastAsia="lt-LT"/>
        </w:rPr>
        <w:t xml:space="preserve">. </w:t>
      </w:r>
    </w:p>
    <w:p w:rsidR="006A5617" w:rsidRPr="006F1D97" w:rsidRDefault="006A5617" w:rsidP="006A5617">
      <w:pPr>
        <w:suppressAutoHyphens/>
        <w:autoSpaceDE w:val="0"/>
        <w:autoSpaceDN w:val="0"/>
        <w:adjustRightInd w:val="0"/>
        <w:spacing w:line="283" w:lineRule="auto"/>
        <w:ind w:firstLine="709"/>
        <w:jc w:val="both"/>
        <w:textAlignment w:val="center"/>
        <w:rPr>
          <w:rFonts w:ascii="Times New Roman" w:hAnsi="Times New Roman"/>
          <w:spacing w:val="-1"/>
          <w:sz w:val="24"/>
          <w:szCs w:val="24"/>
          <w:lang w:eastAsia="lt-LT"/>
        </w:rPr>
      </w:pPr>
      <w:r w:rsidRPr="006F1D97">
        <w:rPr>
          <w:rFonts w:ascii="Times New Roman" w:hAnsi="Times New Roman"/>
          <w:sz w:val="24"/>
          <w:szCs w:val="24"/>
          <w:lang w:eastAsia="lt-LT"/>
        </w:rPr>
        <w:t xml:space="preserve">7. Dalyvavimo tarptautinėse parodose </w:t>
      </w:r>
      <w:r w:rsidRPr="006F1D97">
        <w:rPr>
          <w:rFonts w:ascii="Times New Roman" w:hAnsi="Times New Roman"/>
          <w:spacing w:val="1"/>
          <w:sz w:val="24"/>
          <w:szCs w:val="24"/>
          <w:lang w:eastAsia="lt-LT"/>
        </w:rPr>
        <w:t xml:space="preserve">išlaidos bus </w:t>
      </w:r>
      <w:r w:rsidRPr="006F1D97">
        <w:rPr>
          <w:rFonts w:ascii="Times New Roman" w:hAnsi="Times New Roman"/>
          <w:sz w:val="24"/>
          <w:szCs w:val="24"/>
          <w:lang w:eastAsia="lt-LT"/>
        </w:rPr>
        <w:t xml:space="preserve">apmokamos pagal Projekto finansavimo ir administravimo sutartyje (toliau – Sutartis) nustatytus fiksuotųjų įkainių </w:t>
      </w:r>
      <w:r w:rsidRPr="006F1D97">
        <w:rPr>
          <w:rFonts w:ascii="Times New Roman" w:hAnsi="Times New Roman"/>
          <w:spacing w:val="-1"/>
          <w:sz w:val="24"/>
          <w:szCs w:val="24"/>
          <w:lang w:eastAsia="lt-LT"/>
        </w:rPr>
        <w:t xml:space="preserve">dydžius (projekto vykdytojas negalės už </w:t>
      </w:r>
      <w:r w:rsidRPr="006F1D97">
        <w:rPr>
          <w:rFonts w:ascii="Times New Roman" w:hAnsi="Times New Roman"/>
          <w:sz w:val="24"/>
          <w:szCs w:val="24"/>
          <w:lang w:eastAsia="lt-LT"/>
        </w:rPr>
        <w:t xml:space="preserve">dalyvavimo tarptautinėse parodose išlaidas, kurioms nustatyti fiksuotieji įkainiai, atsiskaityti pagal faktines išlaidas pateikus išlaidų pagrindimo </w:t>
      </w:r>
      <w:r w:rsidRPr="006F1D97">
        <w:rPr>
          <w:rFonts w:ascii="Times New Roman" w:hAnsi="Times New Roman"/>
          <w:spacing w:val="-1"/>
          <w:sz w:val="24"/>
          <w:szCs w:val="24"/>
          <w:lang w:eastAsia="lt-LT"/>
        </w:rPr>
        <w:t>ir apmokėjimo įrodymo dokumentus).</w:t>
      </w:r>
    </w:p>
    <w:p w:rsidR="006A5617" w:rsidRPr="006F1D97" w:rsidRDefault="006A5617" w:rsidP="006A5617">
      <w:pPr>
        <w:suppressAutoHyphens/>
        <w:autoSpaceDE w:val="0"/>
        <w:autoSpaceDN w:val="0"/>
        <w:adjustRightInd w:val="0"/>
        <w:spacing w:line="283" w:lineRule="auto"/>
        <w:ind w:firstLine="709"/>
        <w:jc w:val="both"/>
        <w:textAlignment w:val="center"/>
        <w:rPr>
          <w:rFonts w:ascii="Times New Roman" w:hAnsi="Times New Roman"/>
          <w:sz w:val="24"/>
          <w:szCs w:val="24"/>
          <w:lang w:eastAsia="lt-LT"/>
        </w:rPr>
      </w:pPr>
      <w:r w:rsidRPr="006F1D97">
        <w:rPr>
          <w:rFonts w:ascii="Times New Roman" w:hAnsi="Times New Roman"/>
          <w:sz w:val="24"/>
          <w:szCs w:val="24"/>
          <w:lang w:eastAsia="lt-LT"/>
        </w:rPr>
        <w:lastRenderedPageBreak/>
        <w:t xml:space="preserve">8. </w:t>
      </w:r>
      <w:r w:rsidRPr="006F1D97">
        <w:rPr>
          <w:rFonts w:ascii="Times New Roman" w:hAnsi="Times New Roman"/>
          <w:spacing w:val="-2"/>
          <w:sz w:val="24"/>
          <w:szCs w:val="24"/>
          <w:lang w:eastAsia="lt-LT"/>
        </w:rPr>
        <w:t>Sutartyje nurodyti fiksuotieji įkainiai ir jų dydžiai yra galutiniai</w:t>
      </w:r>
      <w:r w:rsidRPr="006F1D97">
        <w:rPr>
          <w:rFonts w:ascii="Times New Roman" w:hAnsi="Times New Roman"/>
          <w:sz w:val="24"/>
          <w:szCs w:val="24"/>
          <w:lang w:eastAsia="lt-LT"/>
        </w:rPr>
        <w:t xml:space="preserve">. Jais vadovaujantis apskaičiuojamos </w:t>
      </w:r>
      <w:r w:rsidRPr="006F1D97">
        <w:rPr>
          <w:rFonts w:ascii="Times New Roman" w:hAnsi="Times New Roman"/>
          <w:spacing w:val="2"/>
          <w:sz w:val="24"/>
          <w:szCs w:val="24"/>
          <w:lang w:eastAsia="lt-LT"/>
        </w:rPr>
        <w:t xml:space="preserve">ir projekto vykdytojui išmokamos lėšos, skirtos </w:t>
      </w:r>
      <w:r w:rsidRPr="006F1D97">
        <w:rPr>
          <w:rFonts w:ascii="Times New Roman" w:hAnsi="Times New Roman"/>
          <w:sz w:val="24"/>
          <w:szCs w:val="24"/>
          <w:lang w:eastAsia="lt-LT"/>
        </w:rPr>
        <w:t xml:space="preserve">dalyvavimo tarptautinėse parodose </w:t>
      </w:r>
      <w:r w:rsidRPr="006F1D97">
        <w:rPr>
          <w:rFonts w:ascii="Times New Roman" w:hAnsi="Times New Roman"/>
          <w:spacing w:val="-7"/>
          <w:sz w:val="24"/>
          <w:szCs w:val="24"/>
          <w:lang w:eastAsia="lt-LT"/>
        </w:rPr>
        <w:t>išlaidoms apmokėti.</w:t>
      </w:r>
    </w:p>
    <w:p w:rsidR="006A5617" w:rsidRPr="006F1D97" w:rsidRDefault="006A5617" w:rsidP="006A5617">
      <w:pPr>
        <w:suppressAutoHyphens/>
        <w:autoSpaceDE w:val="0"/>
        <w:autoSpaceDN w:val="0"/>
        <w:adjustRightInd w:val="0"/>
        <w:spacing w:line="283" w:lineRule="auto"/>
        <w:ind w:firstLine="709"/>
        <w:jc w:val="both"/>
        <w:textAlignment w:val="center"/>
        <w:rPr>
          <w:rFonts w:ascii="Times New Roman" w:hAnsi="Times New Roman"/>
          <w:spacing w:val="-1"/>
          <w:sz w:val="24"/>
          <w:szCs w:val="24"/>
          <w:lang w:eastAsia="lt-LT"/>
        </w:rPr>
      </w:pPr>
      <w:r w:rsidRPr="006F1D97">
        <w:rPr>
          <w:rFonts w:ascii="Times New Roman" w:hAnsi="Times New Roman"/>
          <w:spacing w:val="-1"/>
          <w:sz w:val="24"/>
          <w:szCs w:val="24"/>
          <w:lang w:eastAsia="lt-LT"/>
        </w:rPr>
        <w:t xml:space="preserve">9. </w:t>
      </w:r>
      <w:r w:rsidRPr="006F1D97">
        <w:rPr>
          <w:rFonts w:ascii="Times New Roman" w:hAnsi="Times New Roman"/>
          <w:spacing w:val="1"/>
          <w:sz w:val="24"/>
          <w:szCs w:val="24"/>
          <w:lang w:eastAsia="lt-LT"/>
        </w:rPr>
        <w:t xml:space="preserve">Sutartyje nustatyti fiksuotieji įkainiai ir jų </w:t>
      </w:r>
      <w:r w:rsidRPr="006F1D97">
        <w:rPr>
          <w:rFonts w:ascii="Times New Roman" w:hAnsi="Times New Roman"/>
          <w:spacing w:val="-1"/>
          <w:sz w:val="24"/>
          <w:szCs w:val="24"/>
          <w:lang w:eastAsia="lt-LT"/>
        </w:rPr>
        <w:t>dydžiai negali keistis projekto įgyvendinimo metu.</w:t>
      </w:r>
    </w:p>
    <w:p w:rsidR="006A5617" w:rsidRPr="006F1D97" w:rsidRDefault="006A5617" w:rsidP="006A5617">
      <w:pPr>
        <w:suppressAutoHyphens/>
        <w:autoSpaceDE w:val="0"/>
        <w:autoSpaceDN w:val="0"/>
        <w:adjustRightInd w:val="0"/>
        <w:spacing w:line="283" w:lineRule="auto"/>
        <w:ind w:firstLine="709"/>
        <w:jc w:val="both"/>
        <w:textAlignment w:val="center"/>
        <w:rPr>
          <w:rFonts w:ascii="Times New Roman" w:hAnsi="Times New Roman"/>
          <w:sz w:val="24"/>
          <w:szCs w:val="24"/>
        </w:rPr>
      </w:pPr>
      <w:r w:rsidRPr="006F1D97">
        <w:rPr>
          <w:rFonts w:ascii="Times New Roman" w:hAnsi="Times New Roman"/>
          <w:spacing w:val="-1"/>
          <w:sz w:val="24"/>
          <w:szCs w:val="24"/>
          <w:lang w:eastAsia="lt-LT"/>
        </w:rPr>
        <w:t xml:space="preserve">10. </w:t>
      </w:r>
      <w:r w:rsidRPr="006F1D97">
        <w:rPr>
          <w:rFonts w:ascii="Times New Roman" w:hAnsi="Times New Roman"/>
          <w:sz w:val="24"/>
          <w:szCs w:val="24"/>
        </w:rPr>
        <w:t>Įvertinęs faktiškai padarytas išlaidas, projekto vykdytojas turi teisę atsisakyti dalies išlaidų, kurioms taikomi fiksuotieji įkainiai, apmokėjimo.</w:t>
      </w:r>
    </w:p>
    <w:p w:rsidR="006A5617" w:rsidRPr="006F1D97" w:rsidRDefault="006A5617" w:rsidP="006A5617">
      <w:pPr>
        <w:suppressAutoHyphens/>
        <w:autoSpaceDE w:val="0"/>
        <w:autoSpaceDN w:val="0"/>
        <w:adjustRightInd w:val="0"/>
        <w:spacing w:line="283" w:lineRule="auto"/>
        <w:ind w:firstLine="709"/>
        <w:jc w:val="both"/>
        <w:textAlignment w:val="center"/>
        <w:rPr>
          <w:rFonts w:ascii="Times New Roman" w:hAnsi="Times New Roman"/>
          <w:spacing w:val="-1"/>
          <w:sz w:val="24"/>
          <w:szCs w:val="24"/>
          <w:lang w:eastAsia="lt-LT"/>
        </w:rPr>
      </w:pPr>
      <w:r w:rsidRPr="006F1D97">
        <w:rPr>
          <w:rFonts w:ascii="Times New Roman" w:hAnsi="Times New Roman"/>
          <w:sz w:val="24"/>
          <w:szCs w:val="24"/>
        </w:rPr>
        <w:t>11. Jeigu projekto vykdytojo faktiškai padarytos išlaidos, kurioms taikomi fiksuotieji įkainiai, yra didesnės negu apskaičiuotos pagal Sutartyje nustatytus fiksuotųjų įkainių dydžius, faktiškai padarytų išlaidų ir išlaidų, apskaičiuotų pagal nustatytus fiksuotųjų įkainių dydžius, skirtumą apmoka projekto vykdytojas.</w:t>
      </w:r>
    </w:p>
    <w:p w:rsidR="006A5617" w:rsidRPr="006F1D97" w:rsidRDefault="006A5617" w:rsidP="006A5617">
      <w:pPr>
        <w:suppressAutoHyphens/>
        <w:autoSpaceDE w:val="0"/>
        <w:autoSpaceDN w:val="0"/>
        <w:adjustRightInd w:val="0"/>
        <w:spacing w:line="283" w:lineRule="auto"/>
        <w:ind w:firstLine="709"/>
        <w:jc w:val="both"/>
        <w:textAlignment w:val="center"/>
        <w:rPr>
          <w:rFonts w:ascii="Times New Roman" w:hAnsi="Times New Roman"/>
          <w:sz w:val="24"/>
          <w:szCs w:val="24"/>
          <w:lang w:eastAsia="lt-LT"/>
        </w:rPr>
      </w:pPr>
      <w:r w:rsidRPr="006F1D97">
        <w:rPr>
          <w:rFonts w:ascii="Times New Roman" w:hAnsi="Times New Roman"/>
          <w:sz w:val="24"/>
          <w:szCs w:val="24"/>
          <w:lang w:eastAsia="lt-LT"/>
        </w:rPr>
        <w:t>12. Galimi dokumentiniai įrodymai projekto išlaidoms, kurios apmokamos pagal dalyvavimo tarptautinėse parodose fiksuotuosius įkainius, pagrįsti yra:</w:t>
      </w:r>
    </w:p>
    <w:p w:rsidR="006A5617" w:rsidRPr="006F1D97" w:rsidRDefault="006A5617" w:rsidP="006A5617">
      <w:pPr>
        <w:suppressAutoHyphens/>
        <w:autoSpaceDE w:val="0"/>
        <w:autoSpaceDN w:val="0"/>
        <w:adjustRightInd w:val="0"/>
        <w:spacing w:line="283" w:lineRule="auto"/>
        <w:ind w:firstLine="709"/>
        <w:jc w:val="both"/>
        <w:textAlignment w:val="center"/>
        <w:rPr>
          <w:rFonts w:ascii="Times New Roman" w:hAnsi="Times New Roman"/>
          <w:sz w:val="24"/>
          <w:szCs w:val="24"/>
          <w:lang w:eastAsia="lt-LT"/>
        </w:rPr>
      </w:pPr>
      <w:r w:rsidRPr="006F1D97">
        <w:rPr>
          <w:rFonts w:ascii="Times New Roman" w:hAnsi="Times New Roman"/>
          <w:sz w:val="24"/>
          <w:szCs w:val="24"/>
          <w:lang w:eastAsia="lt-LT"/>
        </w:rPr>
        <w:t xml:space="preserve">12.1. projekto vykdytojo dalyvavimo tarptautinėje parodoje ataskaita, kurioje būtų pateikta esminė informacija apie dalyvavimo tarptautinėje parodoje faktus: renginio pavadinimas, data, vieta, dalyvių skaičius ir pavadinimai, pasiekti rezultatai, </w:t>
      </w:r>
      <w:r w:rsidRPr="006F1D97">
        <w:rPr>
          <w:rFonts w:ascii="Times New Roman" w:hAnsi="Times New Roman"/>
          <w:sz w:val="24"/>
          <w:szCs w:val="24"/>
        </w:rPr>
        <w:t>įmonių, su kuriomis užmegzti ryšiai arba pasirašyti ketinimų protokolai, sąrašas</w:t>
      </w:r>
      <w:r w:rsidRPr="006F1D97">
        <w:rPr>
          <w:rFonts w:ascii="Times New Roman" w:hAnsi="Times New Roman"/>
          <w:sz w:val="24"/>
          <w:szCs w:val="24"/>
          <w:lang w:eastAsia="lt-LT"/>
        </w:rPr>
        <w:t xml:space="preserve"> ir pan.;</w:t>
      </w:r>
    </w:p>
    <w:p w:rsidR="006A5617" w:rsidRPr="006F1D97" w:rsidRDefault="006A5617" w:rsidP="006A5617">
      <w:pPr>
        <w:suppressAutoHyphens/>
        <w:autoSpaceDE w:val="0"/>
        <w:autoSpaceDN w:val="0"/>
        <w:adjustRightInd w:val="0"/>
        <w:spacing w:line="283" w:lineRule="auto"/>
        <w:ind w:firstLine="709"/>
        <w:jc w:val="both"/>
        <w:textAlignment w:val="center"/>
        <w:rPr>
          <w:rFonts w:ascii="Times New Roman" w:hAnsi="Times New Roman"/>
          <w:sz w:val="24"/>
          <w:szCs w:val="24"/>
        </w:rPr>
      </w:pPr>
      <w:r w:rsidRPr="006F1D97">
        <w:rPr>
          <w:rFonts w:ascii="Times New Roman" w:hAnsi="Times New Roman"/>
          <w:sz w:val="24"/>
          <w:szCs w:val="24"/>
          <w:lang w:eastAsia="lt-LT"/>
        </w:rPr>
        <w:t xml:space="preserve">12.2. </w:t>
      </w:r>
      <w:r w:rsidRPr="006F1D97">
        <w:rPr>
          <w:rFonts w:ascii="Times New Roman" w:hAnsi="Times New Roman"/>
          <w:sz w:val="24"/>
          <w:szCs w:val="24"/>
        </w:rPr>
        <w:t>tarptautinės parodos darbotvarkė ar programa, kurioje nurodoma renginio vieta ir trukmė;</w:t>
      </w:r>
    </w:p>
    <w:p w:rsidR="006A5617" w:rsidRPr="006F1D97" w:rsidRDefault="006A5617" w:rsidP="006A5617">
      <w:pPr>
        <w:suppressAutoHyphens/>
        <w:autoSpaceDE w:val="0"/>
        <w:autoSpaceDN w:val="0"/>
        <w:adjustRightInd w:val="0"/>
        <w:spacing w:line="283" w:lineRule="auto"/>
        <w:ind w:firstLine="709"/>
        <w:jc w:val="both"/>
        <w:textAlignment w:val="center"/>
        <w:rPr>
          <w:rFonts w:ascii="Times New Roman" w:hAnsi="Times New Roman"/>
          <w:sz w:val="24"/>
          <w:szCs w:val="24"/>
          <w:lang w:eastAsia="lt-LT"/>
        </w:rPr>
      </w:pPr>
      <w:r w:rsidRPr="006F1D97">
        <w:rPr>
          <w:rFonts w:ascii="Times New Roman" w:hAnsi="Times New Roman"/>
          <w:sz w:val="24"/>
          <w:szCs w:val="24"/>
        </w:rPr>
        <w:t>12.3. tarptautinės parodos dalyvių sąrašas arba lankomumo suvestinė pažyma;</w:t>
      </w:r>
    </w:p>
    <w:p w:rsidR="006A5617" w:rsidRPr="006F1D97" w:rsidRDefault="006A5617" w:rsidP="006A5617">
      <w:pPr>
        <w:tabs>
          <w:tab w:val="left" w:pos="1276"/>
        </w:tabs>
        <w:suppressAutoHyphens/>
        <w:autoSpaceDE w:val="0"/>
        <w:autoSpaceDN w:val="0"/>
        <w:adjustRightInd w:val="0"/>
        <w:spacing w:line="283" w:lineRule="auto"/>
        <w:ind w:firstLine="709"/>
        <w:jc w:val="both"/>
        <w:textAlignment w:val="center"/>
        <w:rPr>
          <w:rFonts w:ascii="Times New Roman" w:hAnsi="Times New Roman"/>
          <w:sz w:val="24"/>
          <w:szCs w:val="24"/>
          <w:lang w:eastAsia="lt-LT"/>
        </w:rPr>
      </w:pPr>
      <w:r w:rsidRPr="006F1D97">
        <w:rPr>
          <w:rFonts w:ascii="Times New Roman" w:hAnsi="Times New Roman"/>
          <w:sz w:val="24"/>
          <w:szCs w:val="24"/>
          <w:lang w:eastAsia="lt-LT"/>
        </w:rPr>
        <w:t>12.4. dalyvavimo renginiuose faktiniai įrodymai (</w:t>
      </w:r>
      <w:r w:rsidRPr="006F1D97">
        <w:rPr>
          <w:rFonts w:ascii="Times New Roman" w:hAnsi="Times New Roman"/>
          <w:sz w:val="24"/>
          <w:szCs w:val="24"/>
        </w:rPr>
        <w:t>mažiausiai trys parodos stendo nuotraukos kuriose matyti projekto vykdytojo pavadinimas ir Europos Sąjungos viešinimo ženklas</w:t>
      </w:r>
      <w:r w:rsidRPr="006F1D97">
        <w:rPr>
          <w:rFonts w:ascii="Times New Roman" w:hAnsi="Times New Roman"/>
          <w:sz w:val="24"/>
          <w:szCs w:val="24"/>
          <w:lang w:eastAsia="lt-LT"/>
        </w:rPr>
        <w:t xml:space="preserve">; dalyvių katalogo kopija (išrašas), </w:t>
      </w:r>
      <w:r w:rsidRPr="006F1D97">
        <w:rPr>
          <w:rFonts w:ascii="Times New Roman" w:hAnsi="Times New Roman"/>
          <w:sz w:val="24"/>
          <w:szCs w:val="24"/>
        </w:rPr>
        <w:t>kurioje nurodytas parodoje dalyvavęs projekto vykdytojas</w:t>
      </w:r>
      <w:r w:rsidRPr="006F1D97">
        <w:rPr>
          <w:rFonts w:ascii="Times New Roman" w:hAnsi="Times New Roman"/>
          <w:sz w:val="24"/>
          <w:szCs w:val="24"/>
          <w:lang w:eastAsia="lt-LT"/>
        </w:rPr>
        <w:t>; dalyvio kortelės kopija);</w:t>
      </w:r>
    </w:p>
    <w:p w:rsidR="006A5617" w:rsidRPr="006F1D97" w:rsidRDefault="006A5617" w:rsidP="006A5617">
      <w:pPr>
        <w:suppressAutoHyphens/>
        <w:autoSpaceDE w:val="0"/>
        <w:autoSpaceDN w:val="0"/>
        <w:adjustRightInd w:val="0"/>
        <w:spacing w:line="283" w:lineRule="auto"/>
        <w:ind w:firstLine="709"/>
        <w:jc w:val="both"/>
        <w:textAlignment w:val="center"/>
        <w:rPr>
          <w:rFonts w:ascii="Times New Roman" w:hAnsi="Times New Roman"/>
          <w:sz w:val="24"/>
          <w:szCs w:val="24"/>
          <w:lang w:eastAsia="lt-LT"/>
        </w:rPr>
      </w:pPr>
      <w:r w:rsidRPr="006F1D97">
        <w:rPr>
          <w:rFonts w:ascii="Times New Roman" w:hAnsi="Times New Roman"/>
          <w:sz w:val="24"/>
          <w:szCs w:val="24"/>
          <w:lang w:eastAsia="lt-LT"/>
        </w:rPr>
        <w:t>12.5. kiti dalyvavimą tarptautinėje parodoje pagrindžiantys dokumentai.</w:t>
      </w:r>
    </w:p>
    <w:p w:rsidR="006A5617" w:rsidRPr="006F1D97" w:rsidRDefault="006A5617" w:rsidP="006A5617">
      <w:pPr>
        <w:suppressAutoHyphens/>
        <w:autoSpaceDE w:val="0"/>
        <w:autoSpaceDN w:val="0"/>
        <w:adjustRightInd w:val="0"/>
        <w:spacing w:line="283" w:lineRule="auto"/>
        <w:ind w:firstLine="312"/>
        <w:jc w:val="both"/>
        <w:textAlignment w:val="center"/>
        <w:rPr>
          <w:rFonts w:ascii="Times New Roman" w:hAnsi="Times New Roman"/>
          <w:sz w:val="24"/>
          <w:szCs w:val="24"/>
          <w:lang w:eastAsia="lt-LT"/>
        </w:rPr>
      </w:pPr>
    </w:p>
    <w:p w:rsidR="006A5617" w:rsidRPr="006F1D97" w:rsidRDefault="006A5617" w:rsidP="006A5617">
      <w:pPr>
        <w:keepLines/>
        <w:suppressAutoHyphens/>
        <w:autoSpaceDE w:val="0"/>
        <w:autoSpaceDN w:val="0"/>
        <w:adjustRightInd w:val="0"/>
        <w:spacing w:line="283" w:lineRule="auto"/>
        <w:jc w:val="center"/>
        <w:textAlignment w:val="center"/>
        <w:rPr>
          <w:rFonts w:ascii="Times New Roman" w:hAnsi="Times New Roman"/>
          <w:b/>
          <w:bCs/>
          <w:caps/>
          <w:sz w:val="24"/>
          <w:szCs w:val="24"/>
          <w:lang w:eastAsia="lt-LT"/>
        </w:rPr>
      </w:pPr>
      <w:r w:rsidRPr="006F1D97">
        <w:rPr>
          <w:rFonts w:ascii="Times New Roman" w:hAnsi="Times New Roman"/>
          <w:b/>
          <w:bCs/>
          <w:caps/>
          <w:sz w:val="24"/>
          <w:szCs w:val="24"/>
          <w:lang w:eastAsia="lt-LT"/>
        </w:rPr>
        <w:t>III. MAKSIMALŪS FIKSUOTIEJI ĮKAINIAI</w:t>
      </w:r>
    </w:p>
    <w:p w:rsidR="006A5617" w:rsidRPr="006F1D97" w:rsidRDefault="006A5617" w:rsidP="006A5617">
      <w:pPr>
        <w:suppressAutoHyphens/>
        <w:autoSpaceDE w:val="0"/>
        <w:autoSpaceDN w:val="0"/>
        <w:adjustRightInd w:val="0"/>
        <w:spacing w:line="283" w:lineRule="auto"/>
        <w:ind w:firstLine="312"/>
        <w:jc w:val="both"/>
        <w:textAlignment w:val="center"/>
        <w:rPr>
          <w:rFonts w:ascii="Times New Roman" w:hAnsi="Times New Roman"/>
          <w:sz w:val="24"/>
          <w:szCs w:val="24"/>
          <w:lang w:eastAsia="lt-LT"/>
        </w:rPr>
      </w:pPr>
    </w:p>
    <w:p w:rsidR="006A5617" w:rsidRPr="006F1D97" w:rsidRDefault="006A5617" w:rsidP="006A5617">
      <w:pPr>
        <w:suppressAutoHyphens/>
        <w:autoSpaceDE w:val="0"/>
        <w:autoSpaceDN w:val="0"/>
        <w:adjustRightInd w:val="0"/>
        <w:spacing w:line="283" w:lineRule="auto"/>
        <w:ind w:firstLine="709"/>
        <w:jc w:val="both"/>
        <w:textAlignment w:val="center"/>
        <w:rPr>
          <w:rFonts w:ascii="Times New Roman" w:hAnsi="Times New Roman"/>
          <w:sz w:val="24"/>
          <w:szCs w:val="24"/>
          <w:lang w:eastAsia="lt-LT"/>
        </w:rPr>
      </w:pPr>
      <w:r w:rsidRPr="006F1D97">
        <w:rPr>
          <w:rFonts w:ascii="Times New Roman" w:hAnsi="Times New Roman"/>
          <w:sz w:val="24"/>
          <w:szCs w:val="24"/>
          <w:lang w:eastAsia="lt-LT"/>
        </w:rPr>
        <w:t>13. Fiksuotasis dalyvavimo tarptautinėse parodose įkainis: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63"/>
        <w:gridCol w:w="2976"/>
      </w:tblGrid>
      <w:tr w:rsidR="006A5617" w:rsidRPr="006F1D97" w:rsidTr="003203B9">
        <w:trPr>
          <w:trHeight w:val="60"/>
        </w:trPr>
        <w:tc>
          <w:tcPr>
            <w:tcW w:w="6663" w:type="dxa"/>
          </w:tcPr>
          <w:p w:rsidR="006A5617" w:rsidRPr="006F1D97" w:rsidRDefault="006A5617" w:rsidP="003203B9">
            <w:pPr>
              <w:suppressAutoHyphens/>
              <w:autoSpaceDE w:val="0"/>
              <w:autoSpaceDN w:val="0"/>
              <w:adjustRightInd w:val="0"/>
              <w:spacing w:line="288" w:lineRule="auto"/>
              <w:jc w:val="center"/>
              <w:textAlignment w:val="center"/>
              <w:rPr>
                <w:rFonts w:ascii="Times New Roman" w:hAnsi="Times New Roman"/>
                <w:b/>
                <w:sz w:val="24"/>
                <w:szCs w:val="24"/>
                <w:lang w:eastAsia="lt-LT"/>
              </w:rPr>
            </w:pPr>
            <w:r w:rsidRPr="006F1D97">
              <w:rPr>
                <w:rFonts w:ascii="Times New Roman" w:hAnsi="Times New Roman"/>
                <w:b/>
                <w:sz w:val="24"/>
                <w:szCs w:val="24"/>
                <w:lang w:eastAsia="lt-LT"/>
              </w:rPr>
              <w:t>Tarptautinių parodų šalys</w:t>
            </w:r>
          </w:p>
          <w:p w:rsidR="006A5617" w:rsidRPr="006F1D97" w:rsidRDefault="006A5617" w:rsidP="003203B9">
            <w:pPr>
              <w:suppressAutoHyphens/>
              <w:autoSpaceDE w:val="0"/>
              <w:autoSpaceDN w:val="0"/>
              <w:adjustRightInd w:val="0"/>
              <w:spacing w:line="288" w:lineRule="auto"/>
              <w:jc w:val="center"/>
              <w:textAlignment w:val="center"/>
              <w:rPr>
                <w:rFonts w:ascii="Times New Roman" w:hAnsi="Times New Roman"/>
                <w:b/>
                <w:sz w:val="24"/>
                <w:szCs w:val="24"/>
                <w:lang w:eastAsia="lt-LT"/>
              </w:rPr>
            </w:pPr>
          </w:p>
        </w:tc>
        <w:tc>
          <w:tcPr>
            <w:tcW w:w="2976" w:type="dxa"/>
          </w:tcPr>
          <w:p w:rsidR="006A5617" w:rsidRPr="006F1D97" w:rsidRDefault="006A5617" w:rsidP="003203B9">
            <w:pPr>
              <w:suppressAutoHyphens/>
              <w:autoSpaceDE w:val="0"/>
              <w:autoSpaceDN w:val="0"/>
              <w:adjustRightInd w:val="0"/>
              <w:spacing w:line="288" w:lineRule="auto"/>
              <w:jc w:val="center"/>
              <w:textAlignment w:val="center"/>
              <w:rPr>
                <w:rFonts w:ascii="Times New Roman" w:hAnsi="Times New Roman"/>
                <w:b/>
                <w:bCs/>
                <w:sz w:val="24"/>
                <w:szCs w:val="24"/>
                <w:lang w:eastAsia="lt-LT"/>
              </w:rPr>
            </w:pPr>
            <w:r w:rsidRPr="006F1D97">
              <w:rPr>
                <w:rFonts w:ascii="Times New Roman" w:hAnsi="Times New Roman"/>
                <w:b/>
                <w:bCs/>
                <w:sz w:val="24"/>
                <w:szCs w:val="24"/>
                <w:lang w:eastAsia="lt-LT"/>
              </w:rPr>
              <w:t xml:space="preserve">Dalyvavimo tarptautinėse parodose  </w:t>
            </w:r>
            <w:r w:rsidR="009005FA">
              <w:rPr>
                <w:rFonts w:ascii="Times New Roman" w:hAnsi="Times New Roman"/>
                <w:b/>
                <w:bCs/>
                <w:sz w:val="24"/>
                <w:szCs w:val="24"/>
                <w:lang w:eastAsia="lt-LT"/>
              </w:rPr>
              <w:t>fiksuotojo įkainio dydis, eurais</w:t>
            </w:r>
            <w:r w:rsidRPr="006F1D97">
              <w:rPr>
                <w:rFonts w:ascii="Times New Roman" w:hAnsi="Times New Roman"/>
                <w:b/>
                <w:bCs/>
                <w:sz w:val="24"/>
                <w:szCs w:val="24"/>
                <w:lang w:eastAsia="lt-LT"/>
              </w:rPr>
              <w:t xml:space="preserve"> (be pridėtinės vertės mokesčio)</w:t>
            </w:r>
          </w:p>
        </w:tc>
      </w:tr>
      <w:tr w:rsidR="006A5617" w:rsidRPr="006F1D97" w:rsidTr="003203B9">
        <w:trPr>
          <w:trHeight w:val="60"/>
        </w:trPr>
        <w:tc>
          <w:tcPr>
            <w:tcW w:w="6663" w:type="dxa"/>
          </w:tcPr>
          <w:p w:rsidR="006A5617" w:rsidRPr="006F1D97" w:rsidRDefault="006A5617" w:rsidP="003203B9">
            <w:pPr>
              <w:ind w:left="34"/>
              <w:jc w:val="both"/>
              <w:rPr>
                <w:rFonts w:ascii="Times New Roman" w:hAnsi="Times New Roman"/>
                <w:sz w:val="24"/>
                <w:szCs w:val="24"/>
              </w:rPr>
            </w:pPr>
            <w:r w:rsidRPr="006F1D97">
              <w:rPr>
                <w:rFonts w:ascii="Times New Roman" w:hAnsi="Times New Roman"/>
                <w:sz w:val="24"/>
                <w:szCs w:val="24"/>
              </w:rPr>
              <w:t xml:space="preserve">1 grupė (Austrijos Respublika, Baltarusijos Respublika, Čekijos Respublika, Danijos Karalystė, Estijos Respublika, Graikijos </w:t>
            </w:r>
            <w:r w:rsidRPr="006F1D97">
              <w:rPr>
                <w:rFonts w:ascii="Times New Roman" w:hAnsi="Times New Roman"/>
                <w:sz w:val="24"/>
                <w:szCs w:val="24"/>
              </w:rPr>
              <w:lastRenderedPageBreak/>
              <w:t>Respublika, Gruzija, Latvijos Respublika, Lenkijos Respublika, Nyderlandų Karalystė, Portugalijos Respublika, Rumunija, Slovėnijos Respublika, Suomijos Respublika, Švedijos Karalystė, Ukraina, Uzbekistano Respublika, Vengrijos Respublika)</w:t>
            </w:r>
          </w:p>
        </w:tc>
        <w:tc>
          <w:tcPr>
            <w:tcW w:w="2976" w:type="dxa"/>
          </w:tcPr>
          <w:p w:rsidR="006A5617" w:rsidRPr="006F1D97" w:rsidRDefault="009005FA" w:rsidP="003203B9">
            <w:pPr>
              <w:jc w:val="center"/>
              <w:rPr>
                <w:rFonts w:ascii="Times New Roman" w:hAnsi="Times New Roman"/>
                <w:sz w:val="24"/>
                <w:szCs w:val="24"/>
              </w:rPr>
            </w:pPr>
            <w:r>
              <w:rPr>
                <w:rFonts w:ascii="Times New Roman" w:hAnsi="Times New Roman"/>
                <w:bCs/>
                <w:iCs/>
                <w:sz w:val="24"/>
                <w:szCs w:val="24"/>
              </w:rPr>
              <w:lastRenderedPageBreak/>
              <w:t>10 172</w:t>
            </w:r>
            <w:r w:rsidR="006A5617" w:rsidRPr="006F1D97">
              <w:rPr>
                <w:rFonts w:ascii="Times New Roman" w:hAnsi="Times New Roman"/>
                <w:bCs/>
                <w:iCs/>
                <w:sz w:val="24"/>
                <w:szCs w:val="24"/>
              </w:rPr>
              <w:t>,00</w:t>
            </w:r>
          </w:p>
        </w:tc>
      </w:tr>
      <w:tr w:rsidR="006A5617" w:rsidRPr="006F1D97" w:rsidTr="003203B9">
        <w:trPr>
          <w:trHeight w:val="60"/>
        </w:trPr>
        <w:tc>
          <w:tcPr>
            <w:tcW w:w="6663" w:type="dxa"/>
          </w:tcPr>
          <w:p w:rsidR="006A5617" w:rsidRPr="006F1D97" w:rsidRDefault="006A5617" w:rsidP="003203B9">
            <w:pPr>
              <w:ind w:left="34"/>
              <w:jc w:val="both"/>
              <w:rPr>
                <w:rFonts w:ascii="Times New Roman" w:hAnsi="Times New Roman"/>
                <w:b/>
                <w:bCs/>
                <w:sz w:val="24"/>
                <w:szCs w:val="24"/>
              </w:rPr>
            </w:pPr>
            <w:r w:rsidRPr="006F1D97">
              <w:rPr>
                <w:rFonts w:ascii="Times New Roman" w:hAnsi="Times New Roman"/>
                <w:sz w:val="24"/>
                <w:szCs w:val="24"/>
              </w:rPr>
              <w:lastRenderedPageBreak/>
              <w:t xml:space="preserve">2 grupė (Armėnijos Respublika, Belgijos Karalystė, Italijos Respublika, Ispanijos Karalystė, Izraelio valstybė, Jungtiniai Arabų </w:t>
            </w:r>
            <w:proofErr w:type="spellStart"/>
            <w:r w:rsidRPr="006F1D97">
              <w:rPr>
                <w:rFonts w:ascii="Times New Roman" w:hAnsi="Times New Roman"/>
                <w:sz w:val="24"/>
                <w:szCs w:val="24"/>
              </w:rPr>
              <w:t>Emiratai</w:t>
            </w:r>
            <w:proofErr w:type="spellEnd"/>
            <w:r w:rsidRPr="006F1D97">
              <w:rPr>
                <w:rFonts w:ascii="Times New Roman" w:hAnsi="Times New Roman"/>
                <w:sz w:val="24"/>
                <w:szCs w:val="24"/>
              </w:rPr>
              <w:t>, Jordanijos Hašimitų Karalystė, Jungtinė Didžiosios Britanijos ir Šiaurės Airijos Karalystė, Kazachstano Respublika, Liuksemburgo Didžioji Hercogystė, Norvegijos Karalystė, Prancūzijos Respublika, Rusijos Federacija, Slovakijos Respublika, Šveicarijos Konfederacija, Vokietijos Federacinė Respublika)</w:t>
            </w:r>
          </w:p>
        </w:tc>
        <w:tc>
          <w:tcPr>
            <w:tcW w:w="2976" w:type="dxa"/>
          </w:tcPr>
          <w:p w:rsidR="006A5617" w:rsidRPr="006F1D97" w:rsidRDefault="009005FA" w:rsidP="003203B9">
            <w:pPr>
              <w:jc w:val="center"/>
              <w:rPr>
                <w:rFonts w:ascii="Times New Roman" w:hAnsi="Times New Roman"/>
                <w:sz w:val="24"/>
                <w:szCs w:val="24"/>
              </w:rPr>
            </w:pPr>
            <w:r>
              <w:rPr>
                <w:rFonts w:ascii="Times New Roman" w:hAnsi="Times New Roman"/>
                <w:sz w:val="24"/>
                <w:szCs w:val="24"/>
              </w:rPr>
              <w:t>10 349</w:t>
            </w:r>
            <w:r w:rsidR="006A5617" w:rsidRPr="006F1D97">
              <w:rPr>
                <w:rFonts w:ascii="Times New Roman" w:hAnsi="Times New Roman"/>
                <w:sz w:val="24"/>
                <w:szCs w:val="24"/>
              </w:rPr>
              <w:t>,00</w:t>
            </w:r>
          </w:p>
        </w:tc>
      </w:tr>
      <w:tr w:rsidR="006A5617" w:rsidRPr="006F1D97" w:rsidTr="003203B9">
        <w:trPr>
          <w:trHeight w:val="60"/>
        </w:trPr>
        <w:tc>
          <w:tcPr>
            <w:tcW w:w="6663" w:type="dxa"/>
          </w:tcPr>
          <w:p w:rsidR="006A5617" w:rsidRPr="006F1D97" w:rsidRDefault="006A5617" w:rsidP="003203B9">
            <w:pPr>
              <w:ind w:left="34"/>
              <w:jc w:val="both"/>
              <w:rPr>
                <w:rFonts w:ascii="Times New Roman" w:hAnsi="Times New Roman"/>
                <w:b/>
                <w:bCs/>
                <w:sz w:val="24"/>
                <w:szCs w:val="24"/>
              </w:rPr>
            </w:pPr>
            <w:r w:rsidRPr="006F1D97">
              <w:rPr>
                <w:rFonts w:ascii="Times New Roman" w:hAnsi="Times New Roman"/>
                <w:sz w:val="24"/>
                <w:szCs w:val="24"/>
              </w:rPr>
              <w:t>3 grupė (Azerbaidžano Respublika, Bahreino Karalystė, Ypatingasis Administracinis Kinijos Regionas Honkongas, Indijos Respublika, Japonija, Jungtinės Amerikos Valstijos, Kanada, Kataro valstybė, Kinijos Liaudies Respublika, Kirgizijos Respublika, Kuveito valstybė, Omano Sultonatas, Pietų Afrikos Respublika, Pietų Korėja, Saudo Arabijos Karalystė, Singapūro Respublika, Turkmėnistanas)</w:t>
            </w:r>
          </w:p>
        </w:tc>
        <w:tc>
          <w:tcPr>
            <w:tcW w:w="2976" w:type="dxa"/>
          </w:tcPr>
          <w:p w:rsidR="006A5617" w:rsidRPr="006F1D97" w:rsidRDefault="009005FA" w:rsidP="003203B9">
            <w:pPr>
              <w:jc w:val="center"/>
              <w:rPr>
                <w:rFonts w:ascii="Times New Roman" w:hAnsi="Times New Roman"/>
                <w:sz w:val="24"/>
                <w:szCs w:val="24"/>
              </w:rPr>
            </w:pPr>
            <w:r>
              <w:rPr>
                <w:rFonts w:ascii="Times New Roman" w:hAnsi="Times New Roman"/>
                <w:sz w:val="24"/>
                <w:szCs w:val="24"/>
              </w:rPr>
              <w:t>10 841</w:t>
            </w:r>
            <w:r w:rsidR="006A5617" w:rsidRPr="006F1D97">
              <w:rPr>
                <w:rFonts w:ascii="Times New Roman" w:hAnsi="Times New Roman"/>
                <w:sz w:val="24"/>
                <w:szCs w:val="24"/>
              </w:rPr>
              <w:t>,00</w:t>
            </w:r>
          </w:p>
        </w:tc>
      </w:tr>
    </w:tbl>
    <w:p w:rsidR="006A5617" w:rsidRPr="006F1D97" w:rsidRDefault="006A5617" w:rsidP="006A5617">
      <w:pPr>
        <w:ind w:firstLine="284"/>
        <w:rPr>
          <w:rFonts w:ascii="Times New Roman" w:hAnsi="Times New Roman"/>
          <w:bCs/>
          <w:sz w:val="24"/>
          <w:szCs w:val="24"/>
        </w:rPr>
      </w:pPr>
    </w:p>
    <w:p w:rsidR="006A5617" w:rsidRPr="006F1D97" w:rsidRDefault="006A5617" w:rsidP="006A5617">
      <w:pPr>
        <w:tabs>
          <w:tab w:val="left" w:pos="9639"/>
        </w:tabs>
        <w:ind w:firstLine="709"/>
        <w:jc w:val="both"/>
        <w:rPr>
          <w:rFonts w:ascii="Times New Roman" w:hAnsi="Times New Roman"/>
          <w:bCs/>
          <w:sz w:val="24"/>
          <w:szCs w:val="24"/>
          <w:lang w:eastAsia="lt-LT"/>
        </w:rPr>
      </w:pPr>
      <w:r w:rsidRPr="006F1D97">
        <w:rPr>
          <w:rFonts w:ascii="Times New Roman" w:hAnsi="Times New Roman"/>
          <w:bCs/>
          <w:sz w:val="24"/>
          <w:szCs w:val="24"/>
        </w:rPr>
        <w:t xml:space="preserve">14. Jeigu vykstama į kitą, jokiai valstybių grupei nepriskirtą valstybę, taikomas antrajai valstybių grupei nustatytas fiksuotojo įkainio dydis – </w:t>
      </w:r>
      <w:r w:rsidR="009005FA">
        <w:rPr>
          <w:rFonts w:ascii="Times New Roman" w:hAnsi="Times New Roman"/>
          <w:sz w:val="24"/>
          <w:szCs w:val="24"/>
        </w:rPr>
        <w:t>10 349</w:t>
      </w:r>
      <w:r w:rsidRPr="006F1D97">
        <w:rPr>
          <w:rFonts w:ascii="Times New Roman" w:hAnsi="Times New Roman"/>
          <w:sz w:val="24"/>
          <w:szCs w:val="24"/>
        </w:rPr>
        <w:t>,00</w:t>
      </w:r>
      <w:r w:rsidRPr="006F1D97">
        <w:rPr>
          <w:rFonts w:ascii="Times New Roman" w:hAnsi="Times New Roman"/>
          <w:bCs/>
          <w:sz w:val="24"/>
          <w:szCs w:val="24"/>
          <w:lang w:eastAsia="lt-LT"/>
        </w:rPr>
        <w:t xml:space="preserve"> Lt.</w:t>
      </w:r>
    </w:p>
    <w:p w:rsidR="006A5617" w:rsidRPr="006F1D97" w:rsidRDefault="006A5617" w:rsidP="00E434AB">
      <w:pPr>
        <w:spacing w:after="0" w:line="240" w:lineRule="auto"/>
        <w:ind w:left="3888" w:firstLine="1296"/>
        <w:jc w:val="both"/>
        <w:rPr>
          <w:rFonts w:ascii="Times New Roman" w:eastAsia="Times New Roman" w:hAnsi="Times New Roman"/>
          <w:sz w:val="24"/>
          <w:szCs w:val="24"/>
          <w:lang w:eastAsia="lt-LT"/>
        </w:rPr>
      </w:pPr>
    </w:p>
    <w:p w:rsidR="006A5617" w:rsidRPr="006F1D97" w:rsidRDefault="006A5617">
      <w:pPr>
        <w:spacing w:after="0" w:line="240" w:lineRule="auto"/>
        <w:rPr>
          <w:rFonts w:ascii="Times New Roman" w:eastAsia="Times New Roman" w:hAnsi="Times New Roman"/>
          <w:sz w:val="24"/>
          <w:szCs w:val="24"/>
          <w:lang w:eastAsia="lt-LT"/>
        </w:rPr>
      </w:pPr>
      <w:r w:rsidRPr="006F1D97">
        <w:rPr>
          <w:rFonts w:ascii="Times New Roman" w:eastAsia="Times New Roman" w:hAnsi="Times New Roman"/>
          <w:sz w:val="24"/>
          <w:szCs w:val="24"/>
          <w:lang w:eastAsia="lt-LT"/>
        </w:rPr>
        <w:br w:type="page"/>
      </w:r>
    </w:p>
    <w:p w:rsidR="006A5617" w:rsidRPr="00B5101C" w:rsidRDefault="006A5617" w:rsidP="006A5617">
      <w:pPr>
        <w:spacing w:after="0" w:line="240" w:lineRule="auto"/>
        <w:ind w:left="5184"/>
        <w:rPr>
          <w:rFonts w:ascii="Times New Roman" w:hAnsi="Times New Roman"/>
          <w:sz w:val="24"/>
          <w:szCs w:val="24"/>
        </w:rPr>
      </w:pPr>
      <w:r w:rsidRPr="00B5101C">
        <w:rPr>
          <w:rFonts w:ascii="Times New Roman" w:hAnsi="Times New Roman"/>
          <w:sz w:val="24"/>
          <w:szCs w:val="24"/>
        </w:rPr>
        <w:lastRenderedPageBreak/>
        <w:t>2014–2020 metų Europos Sąjungos fondų investicijų veiksmų programos 3 prioriteto „Smulkiojo ir vidutinio verslo konkurencingumo skatinimas“ Nr. 03.2.1-LVPA-K-801 priemonės „Naujos galimybės LT“ projektų finansavimo sąlygų aprašo Nr. 1</w:t>
      </w:r>
    </w:p>
    <w:p w:rsidR="006A5617" w:rsidRDefault="006A5617" w:rsidP="006A5617">
      <w:pPr>
        <w:spacing w:after="0" w:line="240" w:lineRule="auto"/>
        <w:ind w:left="3888" w:firstLine="1296"/>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Pr="00B5101C">
        <w:rPr>
          <w:rFonts w:ascii="Times New Roman" w:eastAsia="Times New Roman" w:hAnsi="Times New Roman"/>
          <w:sz w:val="24"/>
          <w:szCs w:val="24"/>
          <w:lang w:eastAsia="lt-LT"/>
        </w:rPr>
        <w:t xml:space="preserve"> priedas</w:t>
      </w:r>
    </w:p>
    <w:p w:rsidR="006A5617" w:rsidRDefault="006A5617" w:rsidP="00E434AB">
      <w:pPr>
        <w:spacing w:after="0" w:line="240" w:lineRule="auto"/>
        <w:ind w:left="3888" w:firstLine="1296"/>
        <w:jc w:val="both"/>
        <w:rPr>
          <w:rFonts w:ascii="Times New Roman" w:eastAsia="Times New Roman" w:hAnsi="Times New Roman"/>
          <w:sz w:val="24"/>
          <w:szCs w:val="24"/>
          <w:lang w:eastAsia="lt-LT"/>
        </w:rPr>
      </w:pPr>
    </w:p>
    <w:p w:rsidR="00B5101C" w:rsidRPr="00DA4937" w:rsidRDefault="00B5101C" w:rsidP="00B5101C">
      <w:pPr>
        <w:jc w:val="center"/>
        <w:rPr>
          <w:rFonts w:ascii="Times New Roman" w:hAnsi="Times New Roman"/>
          <w:b/>
          <w:caps/>
          <w:sz w:val="24"/>
        </w:rPr>
      </w:pPr>
      <w:r w:rsidRPr="00DA4937">
        <w:rPr>
          <w:rFonts w:ascii="Times New Roman" w:hAnsi="Times New Roman"/>
          <w:b/>
          <w:caps/>
          <w:sz w:val="24"/>
        </w:rPr>
        <w:t>INFORMACIJa, reikalingA projekto atitikČIAI projektų atrankos kriterijams įvertinti</w:t>
      </w:r>
    </w:p>
    <w:p w:rsidR="00B5101C" w:rsidRPr="00DA4937" w:rsidRDefault="00B5101C" w:rsidP="00B5101C">
      <w:pPr>
        <w:ind w:left="1298"/>
        <w:jc w:val="center"/>
      </w:pPr>
    </w:p>
    <w:p w:rsidR="00B5101C" w:rsidRPr="00DA4937" w:rsidRDefault="00B5101C" w:rsidP="00B5101C">
      <w:pPr>
        <w:tabs>
          <w:tab w:val="left" w:pos="0"/>
        </w:tabs>
        <w:jc w:val="both"/>
        <w:rPr>
          <w:rFonts w:ascii="Times New Roman" w:hAnsi="Times New Roman"/>
          <w:b/>
          <w:sz w:val="24"/>
        </w:rPr>
      </w:pPr>
      <w:r w:rsidRPr="00DA4937">
        <w:rPr>
          <w:rFonts w:ascii="Times New Roman" w:hAnsi="Times New Roman"/>
          <w:b/>
          <w:sz w:val="24"/>
        </w:rPr>
        <w:t>1. Pareiškėjų vykdomos veiklos ir projekto veiklos priskiriamos Ekonominės veiklos rūšių klasifikatoriui (EVRK 2 red.), patvirtintam Lietuvos statistikos departamento generalinio direktoriaus 2007 m. spalio 31 d. įsakymu Nr. DĮ-226 „Dėl Ekonominės veiklos rūšių klasifikatoriaus patvirtinimo“ (toliau – EVRK 2 red.).</w:t>
      </w:r>
    </w:p>
    <w:tbl>
      <w:tblPr>
        <w:tblW w:w="0" w:type="auto"/>
        <w:tblLook w:val="04A0" w:firstRow="1" w:lastRow="0" w:firstColumn="1" w:lastColumn="0" w:noHBand="0" w:noVBand="1"/>
      </w:tblPr>
      <w:tblGrid>
        <w:gridCol w:w="4361"/>
        <w:gridCol w:w="3118"/>
        <w:gridCol w:w="2375"/>
      </w:tblGrid>
      <w:tr w:rsidR="00B5101C" w:rsidRPr="00DA4937" w:rsidTr="003203B9">
        <w:trPr>
          <w:trHeight w:val="333"/>
        </w:trPr>
        <w:tc>
          <w:tcPr>
            <w:tcW w:w="4361" w:type="dxa"/>
            <w:vMerge w:val="restart"/>
            <w:tcBorders>
              <w:top w:val="single" w:sz="4" w:space="0" w:color="auto"/>
              <w:left w:val="single" w:sz="4" w:space="0" w:color="auto"/>
              <w:bottom w:val="single" w:sz="4" w:space="0" w:color="auto"/>
              <w:right w:val="single" w:sz="4" w:space="0" w:color="auto"/>
            </w:tcBorders>
          </w:tcPr>
          <w:p w:rsidR="00B5101C" w:rsidRPr="00DA4937" w:rsidRDefault="00B5101C" w:rsidP="00B5101C">
            <w:pPr>
              <w:numPr>
                <w:ilvl w:val="1"/>
                <w:numId w:val="12"/>
              </w:numPr>
              <w:tabs>
                <w:tab w:val="left" w:pos="413"/>
              </w:tabs>
              <w:spacing w:after="0" w:line="240" w:lineRule="auto"/>
              <w:ind w:left="0" w:firstLine="0"/>
              <w:contextualSpacing/>
              <w:jc w:val="both"/>
              <w:rPr>
                <w:rFonts w:ascii="Times New Roman" w:hAnsi="Times New Roman"/>
                <w:sz w:val="24"/>
              </w:rPr>
            </w:pPr>
            <w:r w:rsidRPr="00DA4937">
              <w:rPr>
                <w:rFonts w:ascii="Times New Roman" w:hAnsi="Times New Roman"/>
                <w:sz w:val="24"/>
              </w:rPr>
              <w:t>Pareiškėjo vykdoma veikla (-</w:t>
            </w:r>
            <w:proofErr w:type="spellStart"/>
            <w:r w:rsidRPr="00DA4937">
              <w:rPr>
                <w:rFonts w:ascii="Times New Roman" w:hAnsi="Times New Roman"/>
                <w:sz w:val="24"/>
              </w:rPr>
              <w:t>os</w:t>
            </w:r>
            <w:proofErr w:type="spellEnd"/>
            <w:r w:rsidRPr="00DA4937">
              <w:rPr>
                <w:rFonts w:ascii="Times New Roman" w:hAnsi="Times New Roman"/>
                <w:sz w:val="24"/>
              </w:rPr>
              <w:t>) pagal EVRK 2 red.</w:t>
            </w:r>
            <w:r>
              <w:rPr>
                <w:rFonts w:ascii="Times New Roman" w:hAnsi="Times New Roman"/>
                <w:sz w:val="24"/>
              </w:rPr>
              <w:t xml:space="preserve"> (paskutinių finansinių metų duomenys) (jeigu vykdomos kelios veiklos, reikia nurodyti pasidalijimą procentais pagal paskutinių finansinių metų metines pardavimo pajamas).</w:t>
            </w:r>
          </w:p>
        </w:tc>
        <w:tc>
          <w:tcPr>
            <w:tcW w:w="3118" w:type="dxa"/>
            <w:tcBorders>
              <w:top w:val="single" w:sz="4" w:space="0" w:color="auto"/>
              <w:left w:val="single" w:sz="4" w:space="0" w:color="auto"/>
              <w:bottom w:val="single" w:sz="4" w:space="0" w:color="auto"/>
              <w:right w:val="single" w:sz="4" w:space="0" w:color="auto"/>
            </w:tcBorders>
          </w:tcPr>
          <w:p w:rsidR="00B5101C" w:rsidRPr="000079C9" w:rsidRDefault="00B5101C" w:rsidP="003203B9">
            <w:pPr>
              <w:rPr>
                <w:rFonts w:ascii="Times New Roman" w:hAnsi="Times New Roman"/>
                <w:i/>
                <w:sz w:val="24"/>
              </w:rPr>
            </w:pPr>
            <w:r w:rsidRPr="000079C9">
              <w:rPr>
                <w:rFonts w:ascii="Times New Roman" w:hAnsi="Times New Roman"/>
                <w:i/>
                <w:sz w:val="24"/>
              </w:rPr>
              <w:t>Veikla</w:t>
            </w:r>
            <w:r>
              <w:rPr>
                <w:rFonts w:ascii="Times New Roman" w:hAnsi="Times New Roman"/>
                <w:i/>
                <w:sz w:val="24"/>
              </w:rPr>
              <w:t xml:space="preserve"> Nr.1</w:t>
            </w:r>
          </w:p>
        </w:tc>
        <w:tc>
          <w:tcPr>
            <w:tcW w:w="2375" w:type="dxa"/>
            <w:tcBorders>
              <w:top w:val="single" w:sz="4" w:space="0" w:color="auto"/>
              <w:left w:val="single" w:sz="4" w:space="0" w:color="auto"/>
              <w:bottom w:val="single" w:sz="4" w:space="0" w:color="auto"/>
              <w:right w:val="single" w:sz="4" w:space="0" w:color="auto"/>
            </w:tcBorders>
          </w:tcPr>
          <w:p w:rsidR="00B5101C" w:rsidRPr="000079C9" w:rsidRDefault="00B5101C" w:rsidP="003203B9">
            <w:pPr>
              <w:rPr>
                <w:rFonts w:ascii="Times New Roman" w:hAnsi="Times New Roman"/>
                <w:i/>
                <w:sz w:val="24"/>
              </w:rPr>
            </w:pPr>
            <w:r w:rsidRPr="000079C9">
              <w:rPr>
                <w:rFonts w:ascii="Times New Roman" w:hAnsi="Times New Roman"/>
                <w:i/>
                <w:sz w:val="24"/>
              </w:rPr>
              <w:t>Procentas</w:t>
            </w:r>
          </w:p>
        </w:tc>
      </w:tr>
      <w:tr w:rsidR="00B5101C" w:rsidRPr="00DA4937" w:rsidTr="003203B9">
        <w:trPr>
          <w:trHeight w:val="400"/>
        </w:trPr>
        <w:tc>
          <w:tcPr>
            <w:tcW w:w="4361" w:type="dxa"/>
            <w:vMerge/>
            <w:tcBorders>
              <w:top w:val="single" w:sz="4" w:space="0" w:color="auto"/>
              <w:left w:val="single" w:sz="4" w:space="0" w:color="auto"/>
              <w:bottom w:val="single" w:sz="4" w:space="0" w:color="auto"/>
              <w:right w:val="single" w:sz="4" w:space="0" w:color="auto"/>
            </w:tcBorders>
          </w:tcPr>
          <w:p w:rsidR="00B5101C" w:rsidRPr="00DA4937" w:rsidRDefault="00B5101C" w:rsidP="00B5101C">
            <w:pPr>
              <w:numPr>
                <w:ilvl w:val="1"/>
                <w:numId w:val="12"/>
              </w:numPr>
              <w:tabs>
                <w:tab w:val="left" w:pos="413"/>
              </w:tabs>
              <w:spacing w:after="0" w:line="240" w:lineRule="auto"/>
              <w:ind w:left="0" w:firstLine="0"/>
              <w:contextualSpacing/>
              <w:jc w:val="both"/>
              <w:rPr>
                <w:rFonts w:ascii="Times New Roman" w:hAnsi="Times New Roman"/>
                <w:sz w:val="24"/>
              </w:rPr>
            </w:pPr>
          </w:p>
        </w:tc>
        <w:tc>
          <w:tcPr>
            <w:tcW w:w="3118" w:type="dxa"/>
            <w:tcBorders>
              <w:top w:val="single" w:sz="4" w:space="0" w:color="auto"/>
              <w:left w:val="single" w:sz="4" w:space="0" w:color="auto"/>
              <w:bottom w:val="single" w:sz="4" w:space="0" w:color="auto"/>
              <w:right w:val="single" w:sz="4" w:space="0" w:color="auto"/>
            </w:tcBorders>
          </w:tcPr>
          <w:p w:rsidR="00B5101C" w:rsidRPr="00DA4937" w:rsidRDefault="00B5101C" w:rsidP="003203B9">
            <w:pPr>
              <w:rPr>
                <w:rFonts w:ascii="Times New Roman" w:hAnsi="Times New Roman"/>
                <w:sz w:val="24"/>
              </w:rPr>
            </w:pPr>
            <w:r w:rsidRPr="000079C9">
              <w:rPr>
                <w:rFonts w:ascii="Times New Roman" w:hAnsi="Times New Roman"/>
                <w:i/>
                <w:sz w:val="24"/>
              </w:rPr>
              <w:t>Veikla</w:t>
            </w:r>
            <w:r>
              <w:rPr>
                <w:rFonts w:ascii="Times New Roman" w:hAnsi="Times New Roman"/>
                <w:i/>
                <w:sz w:val="24"/>
              </w:rPr>
              <w:t xml:space="preserve"> Nr. 2</w:t>
            </w:r>
          </w:p>
        </w:tc>
        <w:tc>
          <w:tcPr>
            <w:tcW w:w="2375" w:type="dxa"/>
            <w:tcBorders>
              <w:top w:val="single" w:sz="4" w:space="0" w:color="auto"/>
              <w:left w:val="single" w:sz="4" w:space="0" w:color="auto"/>
              <w:bottom w:val="single" w:sz="4" w:space="0" w:color="auto"/>
              <w:right w:val="single" w:sz="4" w:space="0" w:color="auto"/>
            </w:tcBorders>
          </w:tcPr>
          <w:p w:rsidR="00B5101C" w:rsidRPr="00DA4937" w:rsidRDefault="00B5101C" w:rsidP="003203B9">
            <w:pPr>
              <w:rPr>
                <w:rFonts w:ascii="Times New Roman" w:hAnsi="Times New Roman"/>
                <w:sz w:val="24"/>
              </w:rPr>
            </w:pPr>
            <w:r w:rsidRPr="000079C9">
              <w:rPr>
                <w:rFonts w:ascii="Times New Roman" w:hAnsi="Times New Roman"/>
                <w:i/>
                <w:sz w:val="24"/>
              </w:rPr>
              <w:t>Procentas</w:t>
            </w:r>
          </w:p>
        </w:tc>
      </w:tr>
      <w:tr w:rsidR="00B5101C" w:rsidRPr="00DA4937" w:rsidTr="003203B9">
        <w:trPr>
          <w:trHeight w:val="363"/>
        </w:trPr>
        <w:tc>
          <w:tcPr>
            <w:tcW w:w="4361" w:type="dxa"/>
            <w:vMerge/>
            <w:tcBorders>
              <w:top w:val="single" w:sz="4" w:space="0" w:color="auto"/>
              <w:left w:val="single" w:sz="4" w:space="0" w:color="auto"/>
              <w:bottom w:val="single" w:sz="4" w:space="0" w:color="auto"/>
              <w:right w:val="single" w:sz="4" w:space="0" w:color="auto"/>
            </w:tcBorders>
          </w:tcPr>
          <w:p w:rsidR="00B5101C" w:rsidRPr="00DA4937" w:rsidRDefault="00B5101C" w:rsidP="00B5101C">
            <w:pPr>
              <w:numPr>
                <w:ilvl w:val="1"/>
                <w:numId w:val="12"/>
              </w:numPr>
              <w:tabs>
                <w:tab w:val="left" w:pos="413"/>
              </w:tabs>
              <w:spacing w:after="0" w:line="240" w:lineRule="auto"/>
              <w:ind w:left="0" w:firstLine="0"/>
              <w:contextualSpacing/>
              <w:jc w:val="both"/>
              <w:rPr>
                <w:rFonts w:ascii="Times New Roman" w:hAnsi="Times New Roman"/>
                <w:sz w:val="24"/>
              </w:rPr>
            </w:pPr>
          </w:p>
        </w:tc>
        <w:tc>
          <w:tcPr>
            <w:tcW w:w="3118" w:type="dxa"/>
            <w:tcBorders>
              <w:top w:val="single" w:sz="4" w:space="0" w:color="auto"/>
              <w:left w:val="single" w:sz="4" w:space="0" w:color="auto"/>
              <w:bottom w:val="single" w:sz="4" w:space="0" w:color="auto"/>
              <w:right w:val="single" w:sz="4" w:space="0" w:color="auto"/>
            </w:tcBorders>
          </w:tcPr>
          <w:p w:rsidR="00B5101C" w:rsidRPr="00DA4937" w:rsidRDefault="00B5101C" w:rsidP="003203B9">
            <w:pPr>
              <w:rPr>
                <w:rFonts w:ascii="Times New Roman" w:hAnsi="Times New Roman"/>
                <w:sz w:val="24"/>
              </w:rPr>
            </w:pPr>
            <w:r w:rsidRPr="000079C9">
              <w:rPr>
                <w:rFonts w:ascii="Times New Roman" w:hAnsi="Times New Roman"/>
                <w:i/>
                <w:sz w:val="24"/>
              </w:rPr>
              <w:t>Veikla</w:t>
            </w:r>
            <w:r>
              <w:rPr>
                <w:rFonts w:ascii="Times New Roman" w:hAnsi="Times New Roman"/>
                <w:i/>
                <w:sz w:val="24"/>
              </w:rPr>
              <w:t xml:space="preserve"> Nr. 3</w:t>
            </w:r>
          </w:p>
        </w:tc>
        <w:tc>
          <w:tcPr>
            <w:tcW w:w="2375" w:type="dxa"/>
            <w:tcBorders>
              <w:top w:val="single" w:sz="4" w:space="0" w:color="auto"/>
              <w:left w:val="single" w:sz="4" w:space="0" w:color="auto"/>
              <w:bottom w:val="single" w:sz="4" w:space="0" w:color="auto"/>
              <w:right w:val="single" w:sz="4" w:space="0" w:color="auto"/>
            </w:tcBorders>
          </w:tcPr>
          <w:p w:rsidR="00B5101C" w:rsidRPr="00DA4937" w:rsidRDefault="00B5101C" w:rsidP="003203B9">
            <w:pPr>
              <w:rPr>
                <w:rFonts w:ascii="Times New Roman" w:hAnsi="Times New Roman"/>
                <w:sz w:val="24"/>
              </w:rPr>
            </w:pPr>
            <w:r w:rsidRPr="000079C9">
              <w:rPr>
                <w:rFonts w:ascii="Times New Roman" w:hAnsi="Times New Roman"/>
                <w:i/>
                <w:sz w:val="24"/>
              </w:rPr>
              <w:t>Procentas</w:t>
            </w:r>
          </w:p>
        </w:tc>
      </w:tr>
      <w:tr w:rsidR="00B5101C" w:rsidRPr="00DA4937" w:rsidTr="003203B9">
        <w:trPr>
          <w:trHeight w:val="412"/>
        </w:trPr>
        <w:tc>
          <w:tcPr>
            <w:tcW w:w="4361" w:type="dxa"/>
            <w:vMerge/>
            <w:tcBorders>
              <w:top w:val="single" w:sz="4" w:space="0" w:color="auto"/>
              <w:left w:val="single" w:sz="4" w:space="0" w:color="auto"/>
              <w:bottom w:val="single" w:sz="4" w:space="0" w:color="auto"/>
              <w:right w:val="single" w:sz="4" w:space="0" w:color="auto"/>
            </w:tcBorders>
          </w:tcPr>
          <w:p w:rsidR="00B5101C" w:rsidRPr="00DA4937" w:rsidRDefault="00B5101C" w:rsidP="00B5101C">
            <w:pPr>
              <w:numPr>
                <w:ilvl w:val="1"/>
                <w:numId w:val="12"/>
              </w:numPr>
              <w:tabs>
                <w:tab w:val="left" w:pos="413"/>
              </w:tabs>
              <w:spacing w:after="0" w:line="240" w:lineRule="auto"/>
              <w:ind w:left="0" w:firstLine="0"/>
              <w:contextualSpacing/>
              <w:jc w:val="both"/>
              <w:rPr>
                <w:rFonts w:ascii="Times New Roman" w:hAnsi="Times New Roman"/>
                <w:sz w:val="24"/>
              </w:rPr>
            </w:pPr>
          </w:p>
        </w:tc>
        <w:tc>
          <w:tcPr>
            <w:tcW w:w="3118" w:type="dxa"/>
            <w:tcBorders>
              <w:top w:val="single" w:sz="4" w:space="0" w:color="auto"/>
              <w:left w:val="single" w:sz="4" w:space="0" w:color="auto"/>
              <w:bottom w:val="single" w:sz="4" w:space="0" w:color="auto"/>
              <w:right w:val="single" w:sz="4" w:space="0" w:color="auto"/>
            </w:tcBorders>
          </w:tcPr>
          <w:p w:rsidR="00B5101C" w:rsidRPr="00DA4937" w:rsidRDefault="00B5101C" w:rsidP="003203B9">
            <w:pPr>
              <w:rPr>
                <w:rFonts w:ascii="Times New Roman" w:hAnsi="Times New Roman"/>
                <w:sz w:val="24"/>
              </w:rPr>
            </w:pPr>
            <w:r>
              <w:rPr>
                <w:rFonts w:ascii="Times New Roman" w:hAnsi="Times New Roman"/>
                <w:sz w:val="24"/>
              </w:rPr>
              <w:t>...</w:t>
            </w:r>
          </w:p>
        </w:tc>
        <w:tc>
          <w:tcPr>
            <w:tcW w:w="2375" w:type="dxa"/>
            <w:tcBorders>
              <w:top w:val="single" w:sz="4" w:space="0" w:color="auto"/>
              <w:left w:val="single" w:sz="4" w:space="0" w:color="auto"/>
              <w:bottom w:val="single" w:sz="4" w:space="0" w:color="auto"/>
              <w:right w:val="single" w:sz="4" w:space="0" w:color="auto"/>
            </w:tcBorders>
          </w:tcPr>
          <w:p w:rsidR="00B5101C" w:rsidRPr="00DA4937" w:rsidRDefault="00B5101C" w:rsidP="003203B9">
            <w:pPr>
              <w:rPr>
                <w:rFonts w:ascii="Times New Roman" w:hAnsi="Times New Roman"/>
                <w:sz w:val="24"/>
              </w:rPr>
            </w:pPr>
            <w:r>
              <w:rPr>
                <w:rFonts w:ascii="Times New Roman" w:hAnsi="Times New Roman"/>
                <w:sz w:val="24"/>
              </w:rPr>
              <w:t>...</w:t>
            </w:r>
          </w:p>
        </w:tc>
      </w:tr>
      <w:tr w:rsidR="00B5101C" w:rsidRPr="00DA4937" w:rsidTr="003203B9">
        <w:trPr>
          <w:trHeight w:val="320"/>
        </w:trPr>
        <w:tc>
          <w:tcPr>
            <w:tcW w:w="4361" w:type="dxa"/>
            <w:tcBorders>
              <w:top w:val="single" w:sz="4" w:space="0" w:color="auto"/>
              <w:left w:val="single" w:sz="4" w:space="0" w:color="auto"/>
              <w:bottom w:val="single" w:sz="4" w:space="0" w:color="auto"/>
              <w:right w:val="single" w:sz="4" w:space="0" w:color="auto"/>
            </w:tcBorders>
          </w:tcPr>
          <w:p w:rsidR="00B5101C" w:rsidRPr="00DA4937" w:rsidRDefault="00B5101C" w:rsidP="00E927D1">
            <w:pPr>
              <w:numPr>
                <w:ilvl w:val="1"/>
                <w:numId w:val="12"/>
              </w:numPr>
              <w:tabs>
                <w:tab w:val="left" w:pos="426"/>
              </w:tabs>
              <w:spacing w:after="0" w:line="240" w:lineRule="auto"/>
              <w:ind w:left="0" w:firstLine="0"/>
              <w:contextualSpacing/>
              <w:jc w:val="both"/>
              <w:rPr>
                <w:rFonts w:ascii="Times New Roman" w:hAnsi="Times New Roman"/>
                <w:sz w:val="24"/>
              </w:rPr>
            </w:pPr>
            <w:r>
              <w:rPr>
                <w:rFonts w:ascii="Times New Roman" w:hAnsi="Times New Roman"/>
                <w:sz w:val="24"/>
              </w:rPr>
              <w:t>Kiek procentų pareiškėjo bendr</w:t>
            </w:r>
            <w:r w:rsidR="00E927D1">
              <w:rPr>
                <w:rFonts w:ascii="Times New Roman" w:hAnsi="Times New Roman"/>
                <w:sz w:val="24"/>
              </w:rPr>
              <w:t>oje</w:t>
            </w:r>
            <w:r>
              <w:rPr>
                <w:rFonts w:ascii="Times New Roman" w:hAnsi="Times New Roman"/>
                <w:sz w:val="24"/>
              </w:rPr>
              <w:t xml:space="preserve"> pardavimų struktūroje sudaro paties pareiškėjo pagamintos produkcijos</w:t>
            </w:r>
            <w:r w:rsidR="00E927D1">
              <w:rPr>
                <w:rFonts w:ascii="Times New Roman" w:hAnsi="Times New Roman"/>
                <w:sz w:val="24"/>
              </w:rPr>
              <w:t xml:space="preserve"> (suteiktų paslaugų)</w:t>
            </w:r>
            <w:r>
              <w:rPr>
                <w:rFonts w:ascii="Times New Roman" w:hAnsi="Times New Roman"/>
                <w:sz w:val="24"/>
              </w:rPr>
              <w:t xml:space="preserve"> pardavimai?</w:t>
            </w:r>
          </w:p>
        </w:tc>
        <w:tc>
          <w:tcPr>
            <w:tcW w:w="5493" w:type="dxa"/>
            <w:gridSpan w:val="2"/>
            <w:tcBorders>
              <w:top w:val="single" w:sz="4" w:space="0" w:color="auto"/>
              <w:left w:val="single" w:sz="4" w:space="0" w:color="auto"/>
              <w:bottom w:val="single" w:sz="4" w:space="0" w:color="auto"/>
              <w:right w:val="single" w:sz="4" w:space="0" w:color="auto"/>
            </w:tcBorders>
          </w:tcPr>
          <w:p w:rsidR="00B5101C" w:rsidRPr="00DA4937" w:rsidRDefault="00B5101C" w:rsidP="003203B9">
            <w:pPr>
              <w:rPr>
                <w:rFonts w:ascii="Times New Roman" w:hAnsi="Times New Roman"/>
                <w:sz w:val="24"/>
              </w:rPr>
            </w:pPr>
          </w:p>
        </w:tc>
      </w:tr>
    </w:tbl>
    <w:p w:rsidR="00B5101C" w:rsidRDefault="00B5101C" w:rsidP="00B5101C">
      <w:pPr>
        <w:rPr>
          <w:rFonts w:ascii="Times New Roman" w:hAnsi="Times New Roman"/>
          <w:sz w:val="24"/>
        </w:rPr>
      </w:pPr>
    </w:p>
    <w:p w:rsidR="001D091A" w:rsidRDefault="001D091A" w:rsidP="001D091A">
      <w:pPr>
        <w:widowControl w:val="0"/>
        <w:tabs>
          <w:tab w:val="left" w:pos="0"/>
          <w:tab w:val="left" w:pos="426"/>
        </w:tabs>
        <w:adjustRightInd w:val="0"/>
        <w:spacing w:after="0" w:line="240" w:lineRule="auto"/>
        <w:contextualSpacing/>
        <w:jc w:val="both"/>
        <w:textAlignment w:val="baseline"/>
        <w:rPr>
          <w:rFonts w:ascii="Times New Roman" w:eastAsia="Times New Roman" w:hAnsi="Times New Roman"/>
          <w:b/>
          <w:sz w:val="24"/>
          <w:szCs w:val="24"/>
          <w:lang w:eastAsia="lt-LT"/>
        </w:rPr>
      </w:pPr>
      <w:r>
        <w:rPr>
          <w:rFonts w:ascii="Times New Roman" w:hAnsi="Times New Roman"/>
          <w:b/>
          <w:caps/>
          <w:sz w:val="24"/>
        </w:rPr>
        <w:t xml:space="preserve">2. </w:t>
      </w:r>
      <w:bookmarkStart w:id="1" w:name="_Ref301765743"/>
      <w:r w:rsidRPr="00A703EF">
        <w:rPr>
          <w:rFonts w:ascii="Times New Roman" w:eastAsia="Times New Roman" w:hAnsi="Times New Roman"/>
          <w:b/>
          <w:sz w:val="24"/>
          <w:szCs w:val="24"/>
          <w:lang w:eastAsia="lt-LT"/>
        </w:rPr>
        <w:t>Gauta (planuojama gauti) valstybės pagalba</w:t>
      </w:r>
      <w:bookmarkEnd w:id="1"/>
      <w:r>
        <w:rPr>
          <w:rFonts w:ascii="Times New Roman" w:eastAsia="Times New Roman" w:hAnsi="Times New Roman"/>
          <w:b/>
          <w:sz w:val="24"/>
          <w:szCs w:val="24"/>
          <w:lang w:eastAsia="lt-LT"/>
        </w:rPr>
        <w:t xml:space="preserve"> projektui pagal pareiškėją </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560"/>
        <w:gridCol w:w="1134"/>
        <w:gridCol w:w="1134"/>
        <w:gridCol w:w="1984"/>
        <w:gridCol w:w="1559"/>
      </w:tblGrid>
      <w:tr w:rsidR="001D091A" w:rsidRPr="00853FF7" w:rsidTr="003203B9">
        <w:trPr>
          <w:trHeight w:val="374"/>
        </w:trPr>
        <w:tc>
          <w:tcPr>
            <w:tcW w:w="2410" w:type="dxa"/>
            <w:tcBorders>
              <w:top w:val="single" w:sz="4" w:space="0" w:color="auto"/>
              <w:left w:val="single" w:sz="4" w:space="0" w:color="auto"/>
              <w:bottom w:val="single" w:sz="4" w:space="0" w:color="auto"/>
              <w:right w:val="single" w:sz="4" w:space="0" w:color="auto"/>
            </w:tcBorders>
            <w:shd w:val="clear" w:color="auto" w:fill="E6E6E6"/>
            <w:vAlign w:val="center"/>
          </w:tcPr>
          <w:p w:rsidR="001D091A" w:rsidRPr="00853FF7" w:rsidRDefault="001D091A" w:rsidP="003203B9">
            <w:pPr>
              <w:pStyle w:val="Style3"/>
              <w:numPr>
                <w:ilvl w:val="0"/>
                <w:numId w:val="0"/>
              </w:numPr>
              <w:rPr>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E6E6E6"/>
          </w:tcPr>
          <w:p w:rsidR="001D091A" w:rsidRPr="00853FF7" w:rsidRDefault="001D091A" w:rsidP="003203B9">
            <w:pPr>
              <w:pStyle w:val="Style3"/>
              <w:numPr>
                <w:ilvl w:val="0"/>
                <w:numId w:val="0"/>
              </w:numPr>
              <w:rPr>
                <w:szCs w:val="24"/>
              </w:rPr>
            </w:pPr>
            <w:r w:rsidRPr="00853FF7">
              <w:rPr>
                <w:szCs w:val="24"/>
              </w:rPr>
              <w:t>Planuojama gauti pagalbos suma (</w:t>
            </w:r>
            <w:r w:rsidRPr="00853FF7">
              <w:rPr>
                <w:i/>
                <w:szCs w:val="24"/>
              </w:rPr>
              <w:t>ne</w:t>
            </w:r>
            <w:r w:rsidRPr="00853FF7">
              <w:rPr>
                <w:szCs w:val="24"/>
              </w:rPr>
              <w:t xml:space="preserve"> </w:t>
            </w:r>
            <w:r w:rsidRPr="00853FF7">
              <w:rPr>
                <w:i/>
                <w:szCs w:val="24"/>
              </w:rPr>
              <w:t>iš Lietuvos Respublikos ūkio ministerijos</w:t>
            </w:r>
            <w:r w:rsidRPr="00853FF7">
              <w:rPr>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E6E6E6"/>
          </w:tcPr>
          <w:p w:rsidR="001D091A" w:rsidRPr="00655C24" w:rsidRDefault="001D091A" w:rsidP="003203B9">
            <w:pPr>
              <w:rPr>
                <w:rFonts w:ascii="Times New Roman" w:hAnsi="Times New Roman"/>
                <w:sz w:val="24"/>
                <w:szCs w:val="24"/>
              </w:rPr>
            </w:pPr>
            <w:r w:rsidRPr="00655C24">
              <w:rPr>
                <w:rFonts w:ascii="Times New Roman" w:hAnsi="Times New Roman"/>
                <w:sz w:val="24"/>
                <w:szCs w:val="24"/>
              </w:rPr>
              <w:t>Gautos pagalbos suma</w:t>
            </w:r>
          </w:p>
        </w:tc>
        <w:tc>
          <w:tcPr>
            <w:tcW w:w="1134" w:type="dxa"/>
            <w:tcBorders>
              <w:top w:val="single" w:sz="4" w:space="0" w:color="auto"/>
              <w:left w:val="single" w:sz="4" w:space="0" w:color="auto"/>
              <w:bottom w:val="single" w:sz="4" w:space="0" w:color="auto"/>
              <w:right w:val="single" w:sz="4" w:space="0" w:color="auto"/>
            </w:tcBorders>
            <w:shd w:val="clear" w:color="auto" w:fill="E6E6E6"/>
          </w:tcPr>
          <w:p w:rsidR="001D091A" w:rsidRPr="00853FF7" w:rsidRDefault="001D091A" w:rsidP="003203B9">
            <w:pPr>
              <w:pStyle w:val="Style3"/>
              <w:numPr>
                <w:ilvl w:val="0"/>
                <w:numId w:val="0"/>
              </w:numPr>
              <w:rPr>
                <w:szCs w:val="24"/>
              </w:rPr>
            </w:pPr>
            <w:r w:rsidRPr="00853FF7">
              <w:rPr>
                <w:szCs w:val="24"/>
              </w:rPr>
              <w:t>Pagalbos teikėjas</w:t>
            </w:r>
          </w:p>
        </w:tc>
        <w:tc>
          <w:tcPr>
            <w:tcW w:w="1984" w:type="dxa"/>
            <w:tcBorders>
              <w:top w:val="single" w:sz="4" w:space="0" w:color="auto"/>
              <w:left w:val="single" w:sz="4" w:space="0" w:color="auto"/>
              <w:bottom w:val="single" w:sz="4" w:space="0" w:color="auto"/>
              <w:right w:val="single" w:sz="4" w:space="0" w:color="auto"/>
            </w:tcBorders>
            <w:shd w:val="clear" w:color="auto" w:fill="E6E6E6"/>
          </w:tcPr>
          <w:p w:rsidR="001D091A" w:rsidRPr="00853FF7" w:rsidRDefault="001D091A" w:rsidP="003203B9">
            <w:pPr>
              <w:pStyle w:val="Style3"/>
              <w:numPr>
                <w:ilvl w:val="0"/>
                <w:numId w:val="0"/>
              </w:numPr>
              <w:rPr>
                <w:szCs w:val="24"/>
              </w:rPr>
            </w:pPr>
            <w:r w:rsidRPr="00853FF7">
              <w:rPr>
                <w:szCs w:val="24"/>
              </w:rPr>
              <w:t>Informacija apie pagalbos suteikimą, teikimo pagrindą</w:t>
            </w:r>
          </w:p>
        </w:tc>
        <w:tc>
          <w:tcPr>
            <w:tcW w:w="1559" w:type="dxa"/>
            <w:tcBorders>
              <w:top w:val="single" w:sz="4" w:space="0" w:color="auto"/>
              <w:left w:val="single" w:sz="4" w:space="0" w:color="auto"/>
              <w:bottom w:val="single" w:sz="4" w:space="0" w:color="auto"/>
              <w:right w:val="single" w:sz="4" w:space="0" w:color="auto"/>
            </w:tcBorders>
            <w:shd w:val="clear" w:color="auto" w:fill="E6E6E6"/>
          </w:tcPr>
          <w:p w:rsidR="001D091A" w:rsidRPr="00853FF7" w:rsidRDefault="001D091A" w:rsidP="003203B9">
            <w:pPr>
              <w:pStyle w:val="Style3"/>
              <w:numPr>
                <w:ilvl w:val="0"/>
                <w:numId w:val="0"/>
              </w:numPr>
              <w:rPr>
                <w:szCs w:val="24"/>
              </w:rPr>
            </w:pPr>
            <w:r w:rsidRPr="00853FF7">
              <w:rPr>
                <w:szCs w:val="24"/>
              </w:rPr>
              <w:t>Pagalbos suteikimo data</w:t>
            </w:r>
          </w:p>
        </w:tc>
      </w:tr>
      <w:tr w:rsidR="001D091A" w:rsidRPr="00853FF7" w:rsidTr="003203B9">
        <w:trPr>
          <w:trHeight w:val="374"/>
        </w:trPr>
        <w:tc>
          <w:tcPr>
            <w:tcW w:w="2410" w:type="dxa"/>
            <w:tcBorders>
              <w:top w:val="single" w:sz="4" w:space="0" w:color="auto"/>
              <w:left w:val="single" w:sz="4" w:space="0" w:color="auto"/>
              <w:bottom w:val="single" w:sz="4" w:space="0" w:color="auto"/>
              <w:right w:val="single" w:sz="4" w:space="0" w:color="auto"/>
            </w:tcBorders>
            <w:shd w:val="clear" w:color="auto" w:fill="E6E6E6"/>
            <w:vAlign w:val="center"/>
          </w:tcPr>
          <w:p w:rsidR="001D091A" w:rsidRPr="00853FF7" w:rsidRDefault="001D091A" w:rsidP="003203B9">
            <w:pPr>
              <w:pStyle w:val="Style3"/>
              <w:numPr>
                <w:ilvl w:val="0"/>
                <w:numId w:val="0"/>
              </w:numPr>
              <w:jc w:val="both"/>
              <w:rPr>
                <w:szCs w:val="24"/>
              </w:rPr>
            </w:pPr>
            <w:r>
              <w:rPr>
                <w:szCs w:val="24"/>
              </w:rPr>
              <w:t xml:space="preserve">2.1. </w:t>
            </w:r>
            <w:r w:rsidRPr="00853FF7">
              <w:rPr>
                <w:szCs w:val="24"/>
              </w:rPr>
              <w:t>Kita pagalba</w:t>
            </w:r>
            <w:r>
              <w:rPr>
                <w:szCs w:val="24"/>
              </w:rPr>
              <w:t xml:space="preserve"> projektui finansuoti</w:t>
            </w:r>
          </w:p>
        </w:tc>
        <w:tc>
          <w:tcPr>
            <w:tcW w:w="1560" w:type="dxa"/>
            <w:tcBorders>
              <w:top w:val="single" w:sz="4" w:space="0" w:color="auto"/>
              <w:left w:val="single" w:sz="4" w:space="0" w:color="auto"/>
              <w:bottom w:val="single" w:sz="4" w:space="0" w:color="auto"/>
              <w:right w:val="single" w:sz="4" w:space="0" w:color="auto"/>
            </w:tcBorders>
            <w:vAlign w:val="center"/>
          </w:tcPr>
          <w:p w:rsidR="001D091A" w:rsidRPr="00853FF7" w:rsidRDefault="001D091A" w:rsidP="003203B9">
            <w:pPr>
              <w:pStyle w:val="Style3"/>
              <w:numPr>
                <w:ilvl w:val="0"/>
                <w:numId w:val="0"/>
              </w:numPr>
              <w:rPr>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1D091A" w:rsidRPr="00853FF7" w:rsidRDefault="001D091A" w:rsidP="003203B9">
            <w:pPr>
              <w:pStyle w:val="Style3"/>
              <w:numPr>
                <w:ilvl w:val="0"/>
                <w:numId w:val="0"/>
              </w:numPr>
              <w:rPr>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1D091A" w:rsidRPr="00853FF7" w:rsidRDefault="001D091A" w:rsidP="003203B9">
            <w:pPr>
              <w:pStyle w:val="Style3"/>
              <w:numPr>
                <w:ilvl w:val="0"/>
                <w:numId w:val="0"/>
              </w:numPr>
              <w:rPr>
                <w:szCs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1D091A" w:rsidRPr="00853FF7" w:rsidRDefault="001D091A" w:rsidP="003203B9">
            <w:pPr>
              <w:pStyle w:val="Style3"/>
              <w:numPr>
                <w:ilvl w:val="0"/>
                <w:numId w:val="0"/>
              </w:numPr>
              <w:rPr>
                <w:szCs w:val="24"/>
              </w:rPr>
            </w:pPr>
          </w:p>
        </w:tc>
        <w:tc>
          <w:tcPr>
            <w:tcW w:w="1559" w:type="dxa"/>
            <w:tcBorders>
              <w:top w:val="single" w:sz="4" w:space="0" w:color="auto"/>
              <w:left w:val="single" w:sz="4" w:space="0" w:color="auto"/>
              <w:bottom w:val="single" w:sz="4" w:space="0" w:color="auto"/>
              <w:right w:val="single" w:sz="4" w:space="0" w:color="auto"/>
            </w:tcBorders>
          </w:tcPr>
          <w:p w:rsidR="001D091A" w:rsidRPr="00853FF7" w:rsidRDefault="001D091A" w:rsidP="003203B9">
            <w:pPr>
              <w:pStyle w:val="Style3"/>
              <w:numPr>
                <w:ilvl w:val="0"/>
                <w:numId w:val="0"/>
              </w:numPr>
              <w:rPr>
                <w:szCs w:val="24"/>
              </w:rPr>
            </w:pPr>
          </w:p>
        </w:tc>
      </w:tr>
      <w:tr w:rsidR="001D091A" w:rsidRPr="00853FF7" w:rsidTr="003203B9">
        <w:trPr>
          <w:trHeight w:val="374"/>
        </w:trPr>
        <w:tc>
          <w:tcPr>
            <w:tcW w:w="2410" w:type="dxa"/>
            <w:tcBorders>
              <w:top w:val="single" w:sz="4" w:space="0" w:color="auto"/>
              <w:left w:val="single" w:sz="4" w:space="0" w:color="auto"/>
              <w:bottom w:val="single" w:sz="4" w:space="0" w:color="auto"/>
              <w:right w:val="single" w:sz="4" w:space="0" w:color="auto"/>
            </w:tcBorders>
            <w:shd w:val="clear" w:color="auto" w:fill="E6E6E6"/>
            <w:vAlign w:val="center"/>
          </w:tcPr>
          <w:p w:rsidR="001D091A" w:rsidRPr="00853FF7" w:rsidRDefault="001D091A" w:rsidP="003203B9">
            <w:pPr>
              <w:pStyle w:val="Style3"/>
              <w:numPr>
                <w:ilvl w:val="0"/>
                <w:numId w:val="0"/>
              </w:numPr>
              <w:rPr>
                <w:szCs w:val="24"/>
              </w:rPr>
            </w:pPr>
            <w:r>
              <w:rPr>
                <w:szCs w:val="24"/>
              </w:rPr>
              <w:t xml:space="preserve">2.2. </w:t>
            </w:r>
            <w:r w:rsidRPr="00853FF7">
              <w:rPr>
                <w:szCs w:val="24"/>
              </w:rPr>
              <w:t xml:space="preserve">Numatoma gauti </w:t>
            </w:r>
            <w:proofErr w:type="spellStart"/>
            <w:r w:rsidRPr="00853FF7">
              <w:rPr>
                <w:i/>
                <w:iCs/>
                <w:szCs w:val="24"/>
              </w:rPr>
              <w:t>de</w:t>
            </w:r>
            <w:proofErr w:type="spellEnd"/>
            <w:r w:rsidRPr="00853FF7">
              <w:rPr>
                <w:i/>
                <w:iCs/>
                <w:szCs w:val="24"/>
              </w:rPr>
              <w:t xml:space="preserve"> </w:t>
            </w:r>
            <w:proofErr w:type="spellStart"/>
            <w:r w:rsidRPr="00853FF7">
              <w:rPr>
                <w:i/>
                <w:iCs/>
                <w:szCs w:val="24"/>
              </w:rPr>
              <w:t>minimis</w:t>
            </w:r>
            <w:proofErr w:type="spellEnd"/>
            <w:r w:rsidRPr="00853FF7">
              <w:rPr>
                <w:szCs w:val="24"/>
              </w:rPr>
              <w:t xml:space="preserve"> pagalba projektui įgyvendinti (nurodyti išlaidas, kurioms numatoma gauti </w:t>
            </w:r>
            <w:proofErr w:type="spellStart"/>
            <w:r w:rsidRPr="00853FF7">
              <w:rPr>
                <w:i/>
                <w:szCs w:val="24"/>
              </w:rPr>
              <w:t>de</w:t>
            </w:r>
            <w:proofErr w:type="spellEnd"/>
            <w:r w:rsidRPr="00853FF7">
              <w:rPr>
                <w:i/>
                <w:szCs w:val="24"/>
              </w:rPr>
              <w:t xml:space="preserve"> </w:t>
            </w:r>
            <w:proofErr w:type="spellStart"/>
            <w:r w:rsidRPr="00853FF7">
              <w:rPr>
                <w:i/>
                <w:szCs w:val="24"/>
              </w:rPr>
              <w:t>minimis</w:t>
            </w:r>
            <w:proofErr w:type="spellEnd"/>
            <w:r>
              <w:rPr>
                <w:szCs w:val="24"/>
              </w:rPr>
              <w:t xml:space="preserve"> pagalbą</w:t>
            </w:r>
            <w:r w:rsidRPr="00853FF7">
              <w:rPr>
                <w:szCs w:val="24"/>
              </w:rPr>
              <w:t>)</w:t>
            </w:r>
          </w:p>
        </w:tc>
        <w:tc>
          <w:tcPr>
            <w:tcW w:w="1560" w:type="dxa"/>
            <w:tcBorders>
              <w:top w:val="single" w:sz="4" w:space="0" w:color="auto"/>
              <w:left w:val="single" w:sz="4" w:space="0" w:color="auto"/>
              <w:bottom w:val="single" w:sz="4" w:space="0" w:color="auto"/>
              <w:right w:val="single" w:sz="4" w:space="0" w:color="auto"/>
            </w:tcBorders>
            <w:vAlign w:val="center"/>
          </w:tcPr>
          <w:p w:rsidR="001D091A" w:rsidRPr="00853FF7" w:rsidRDefault="001D091A" w:rsidP="003203B9">
            <w:pPr>
              <w:pStyle w:val="Style3"/>
              <w:numPr>
                <w:ilvl w:val="0"/>
                <w:numId w:val="0"/>
              </w:numPr>
              <w:rPr>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1D091A" w:rsidRPr="00853FF7" w:rsidRDefault="001D091A" w:rsidP="003203B9">
            <w:pPr>
              <w:pStyle w:val="Style3"/>
              <w:numPr>
                <w:ilvl w:val="0"/>
                <w:numId w:val="0"/>
              </w:numPr>
              <w:rPr>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1D091A" w:rsidRPr="00853FF7" w:rsidRDefault="001D091A" w:rsidP="003203B9">
            <w:pPr>
              <w:pStyle w:val="Style3"/>
              <w:numPr>
                <w:ilvl w:val="0"/>
                <w:numId w:val="0"/>
              </w:numPr>
              <w:rPr>
                <w:szCs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1D091A" w:rsidRPr="00853FF7" w:rsidRDefault="001D091A" w:rsidP="003203B9">
            <w:pPr>
              <w:pStyle w:val="Style3"/>
              <w:numPr>
                <w:ilvl w:val="0"/>
                <w:numId w:val="0"/>
              </w:numPr>
              <w:rPr>
                <w:szCs w:val="24"/>
              </w:rPr>
            </w:pPr>
          </w:p>
        </w:tc>
        <w:tc>
          <w:tcPr>
            <w:tcW w:w="1559" w:type="dxa"/>
            <w:tcBorders>
              <w:top w:val="single" w:sz="4" w:space="0" w:color="auto"/>
              <w:left w:val="single" w:sz="4" w:space="0" w:color="auto"/>
              <w:bottom w:val="single" w:sz="4" w:space="0" w:color="auto"/>
              <w:right w:val="single" w:sz="4" w:space="0" w:color="auto"/>
            </w:tcBorders>
          </w:tcPr>
          <w:p w:rsidR="001D091A" w:rsidRPr="00853FF7" w:rsidRDefault="001D091A" w:rsidP="003203B9">
            <w:pPr>
              <w:pStyle w:val="Style3"/>
              <w:numPr>
                <w:ilvl w:val="0"/>
                <w:numId w:val="0"/>
              </w:numPr>
              <w:rPr>
                <w:szCs w:val="24"/>
              </w:rPr>
            </w:pPr>
          </w:p>
        </w:tc>
      </w:tr>
      <w:tr w:rsidR="001D091A" w:rsidRPr="00853FF7" w:rsidTr="003203B9">
        <w:trPr>
          <w:trHeight w:val="374"/>
        </w:trPr>
        <w:tc>
          <w:tcPr>
            <w:tcW w:w="2410" w:type="dxa"/>
            <w:tcBorders>
              <w:top w:val="single" w:sz="4" w:space="0" w:color="auto"/>
              <w:left w:val="single" w:sz="4" w:space="0" w:color="auto"/>
              <w:bottom w:val="single" w:sz="4" w:space="0" w:color="auto"/>
              <w:right w:val="single" w:sz="4" w:space="0" w:color="auto"/>
            </w:tcBorders>
            <w:shd w:val="clear" w:color="auto" w:fill="E6E6E6"/>
            <w:vAlign w:val="center"/>
          </w:tcPr>
          <w:p w:rsidR="001D091A" w:rsidRPr="00853FF7" w:rsidRDefault="001D091A" w:rsidP="003203B9">
            <w:pPr>
              <w:pStyle w:val="Style3"/>
              <w:numPr>
                <w:ilvl w:val="0"/>
                <w:numId w:val="0"/>
              </w:numPr>
              <w:rPr>
                <w:szCs w:val="24"/>
              </w:rPr>
            </w:pPr>
            <w:r>
              <w:rPr>
                <w:szCs w:val="24"/>
              </w:rPr>
              <w:t xml:space="preserve">2.3. </w:t>
            </w:r>
            <w:r w:rsidRPr="00853FF7">
              <w:rPr>
                <w:szCs w:val="24"/>
              </w:rPr>
              <w:t xml:space="preserve">Kita įvairių formų valstybės finansinė parama juridiniams </w:t>
            </w:r>
            <w:r w:rsidRPr="00853FF7">
              <w:rPr>
                <w:szCs w:val="24"/>
              </w:rPr>
              <w:lastRenderedPageBreak/>
              <w:t xml:space="preserve">asmenims (valstybės suteiktos garantijos, </w:t>
            </w:r>
            <w:proofErr w:type="spellStart"/>
            <w:r w:rsidRPr="00853FF7">
              <w:rPr>
                <w:szCs w:val="24"/>
              </w:rPr>
              <w:t>mikrokreditai</w:t>
            </w:r>
            <w:proofErr w:type="spellEnd"/>
            <w:r w:rsidRPr="00853FF7">
              <w:rPr>
                <w:szCs w:val="24"/>
              </w:rPr>
              <w:t>, garantuotų paskolų palūkanų kompensavimas, kita)</w:t>
            </w:r>
          </w:p>
        </w:tc>
        <w:tc>
          <w:tcPr>
            <w:tcW w:w="1560" w:type="dxa"/>
            <w:tcBorders>
              <w:top w:val="single" w:sz="4" w:space="0" w:color="auto"/>
              <w:left w:val="single" w:sz="4" w:space="0" w:color="auto"/>
              <w:bottom w:val="single" w:sz="4" w:space="0" w:color="auto"/>
              <w:right w:val="single" w:sz="4" w:space="0" w:color="auto"/>
            </w:tcBorders>
            <w:vAlign w:val="center"/>
          </w:tcPr>
          <w:p w:rsidR="001D091A" w:rsidRPr="00853FF7" w:rsidRDefault="001D091A" w:rsidP="003203B9">
            <w:pPr>
              <w:pStyle w:val="Style3"/>
              <w:numPr>
                <w:ilvl w:val="0"/>
                <w:numId w:val="0"/>
              </w:numPr>
              <w:rPr>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1D091A" w:rsidRPr="00853FF7" w:rsidRDefault="001D091A" w:rsidP="003203B9">
            <w:pPr>
              <w:pStyle w:val="Style3"/>
              <w:numPr>
                <w:ilvl w:val="0"/>
                <w:numId w:val="0"/>
              </w:numPr>
              <w:rPr>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1D091A" w:rsidRPr="00853FF7" w:rsidRDefault="001D091A" w:rsidP="003203B9">
            <w:pPr>
              <w:pStyle w:val="Style3"/>
              <w:numPr>
                <w:ilvl w:val="0"/>
                <w:numId w:val="0"/>
              </w:numPr>
              <w:rPr>
                <w:szCs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1D091A" w:rsidRPr="00853FF7" w:rsidRDefault="001D091A" w:rsidP="003203B9">
            <w:pPr>
              <w:pStyle w:val="Style3"/>
              <w:numPr>
                <w:ilvl w:val="0"/>
                <w:numId w:val="0"/>
              </w:numPr>
              <w:rPr>
                <w:szCs w:val="24"/>
              </w:rPr>
            </w:pPr>
          </w:p>
        </w:tc>
        <w:tc>
          <w:tcPr>
            <w:tcW w:w="1559" w:type="dxa"/>
            <w:tcBorders>
              <w:top w:val="single" w:sz="4" w:space="0" w:color="auto"/>
              <w:left w:val="single" w:sz="4" w:space="0" w:color="auto"/>
              <w:bottom w:val="single" w:sz="4" w:space="0" w:color="auto"/>
              <w:right w:val="single" w:sz="4" w:space="0" w:color="auto"/>
            </w:tcBorders>
          </w:tcPr>
          <w:p w:rsidR="001D091A" w:rsidRPr="00853FF7" w:rsidRDefault="001D091A" w:rsidP="003203B9">
            <w:pPr>
              <w:pStyle w:val="Style3"/>
              <w:numPr>
                <w:ilvl w:val="0"/>
                <w:numId w:val="0"/>
              </w:numPr>
              <w:rPr>
                <w:szCs w:val="24"/>
              </w:rPr>
            </w:pPr>
          </w:p>
        </w:tc>
      </w:tr>
    </w:tbl>
    <w:p w:rsidR="001D091A" w:rsidRDefault="001D091A" w:rsidP="00B5101C">
      <w:pPr>
        <w:rPr>
          <w:rFonts w:ascii="Times New Roman" w:hAnsi="Times New Roman"/>
          <w:sz w:val="24"/>
        </w:rPr>
      </w:pPr>
    </w:p>
    <w:p w:rsidR="006A5617" w:rsidRDefault="001D091A" w:rsidP="00B5101C">
      <w:pPr>
        <w:rPr>
          <w:rFonts w:ascii="Times New Roman" w:eastAsia="Times New Roman" w:hAnsi="Times New Roman"/>
          <w:bCs/>
          <w:sz w:val="24"/>
          <w:szCs w:val="24"/>
          <w:lang w:eastAsia="lt-LT"/>
        </w:rPr>
      </w:pPr>
      <w:r>
        <w:rPr>
          <w:rFonts w:ascii="Times New Roman" w:hAnsi="Times New Roman"/>
          <w:b/>
          <w:sz w:val="24"/>
        </w:rPr>
        <w:t>3</w:t>
      </w:r>
      <w:r w:rsidR="00E927D1" w:rsidRPr="00E927D1">
        <w:rPr>
          <w:rFonts w:ascii="Times New Roman" w:hAnsi="Times New Roman"/>
          <w:b/>
          <w:sz w:val="24"/>
        </w:rPr>
        <w:t xml:space="preserve">. </w:t>
      </w:r>
      <w:r w:rsidR="00E927D1" w:rsidRPr="00E927D1">
        <w:rPr>
          <w:rFonts w:ascii="Times New Roman" w:eastAsia="Times New Roman" w:hAnsi="Times New Roman"/>
          <w:b/>
          <w:bCs/>
          <w:sz w:val="24"/>
          <w:szCs w:val="24"/>
          <w:lang w:eastAsia="lt-LT"/>
        </w:rPr>
        <w:t>Pareiškėjo paties pagamintos lietuviškos kilmės produkcijos eksport</w:t>
      </w:r>
      <w:r>
        <w:rPr>
          <w:rFonts w:ascii="Times New Roman" w:eastAsia="Times New Roman" w:hAnsi="Times New Roman"/>
          <w:b/>
          <w:bCs/>
          <w:sz w:val="24"/>
          <w:szCs w:val="24"/>
          <w:lang w:eastAsia="lt-LT"/>
        </w:rPr>
        <w:t>as</w:t>
      </w:r>
      <w:r w:rsidR="00E927D1">
        <w:rPr>
          <w:rFonts w:ascii="Times New Roman" w:eastAsia="Times New Roman" w:hAnsi="Times New Roman"/>
          <w:bCs/>
          <w:sz w:val="24"/>
          <w:szCs w:val="24"/>
          <w:lang w:eastAsia="lt-LT"/>
        </w:rPr>
        <w:t>.</w:t>
      </w:r>
    </w:p>
    <w:tbl>
      <w:tblPr>
        <w:tblStyle w:val="TableGrid"/>
        <w:tblW w:w="0" w:type="auto"/>
        <w:tblLook w:val="04A0" w:firstRow="1" w:lastRow="0" w:firstColumn="1" w:lastColumn="0" w:noHBand="0" w:noVBand="1"/>
      </w:tblPr>
      <w:tblGrid>
        <w:gridCol w:w="1970"/>
        <w:gridCol w:w="1971"/>
        <w:gridCol w:w="1971"/>
        <w:gridCol w:w="1971"/>
        <w:gridCol w:w="1971"/>
      </w:tblGrid>
      <w:tr w:rsidR="00E927D1" w:rsidTr="00E927D1">
        <w:tc>
          <w:tcPr>
            <w:tcW w:w="1970" w:type="dxa"/>
          </w:tcPr>
          <w:p w:rsidR="00E927D1" w:rsidRDefault="00E927D1" w:rsidP="00B5101C">
            <w:pPr>
              <w:rPr>
                <w:rFonts w:ascii="Times New Roman" w:hAnsi="Times New Roman"/>
                <w:sz w:val="24"/>
              </w:rPr>
            </w:pPr>
          </w:p>
        </w:tc>
        <w:tc>
          <w:tcPr>
            <w:tcW w:w="1971" w:type="dxa"/>
          </w:tcPr>
          <w:p w:rsidR="00E927D1" w:rsidRPr="001D091A" w:rsidRDefault="00E927D1" w:rsidP="001D091A">
            <w:pPr>
              <w:jc w:val="both"/>
              <w:rPr>
                <w:rFonts w:ascii="Times New Roman" w:hAnsi="Times New Roman"/>
                <w:sz w:val="24"/>
                <w:szCs w:val="24"/>
              </w:rPr>
            </w:pPr>
            <w:r w:rsidRPr="001D091A">
              <w:rPr>
                <w:rFonts w:ascii="Times New Roman" w:hAnsi="Times New Roman"/>
                <w:sz w:val="24"/>
                <w:szCs w:val="24"/>
              </w:rPr>
              <w:t>Eksporto vertė per paskutinius 12 mėnesių iki paraiškos pateikimo momento</w:t>
            </w:r>
            <w:r w:rsidR="001D091A" w:rsidRPr="001D091A">
              <w:rPr>
                <w:rFonts w:ascii="Times New Roman" w:hAnsi="Times New Roman"/>
                <w:sz w:val="24"/>
                <w:szCs w:val="24"/>
              </w:rPr>
              <w:t xml:space="preserve">, </w:t>
            </w:r>
            <w:r w:rsidRPr="001D091A">
              <w:rPr>
                <w:rFonts w:ascii="Times New Roman" w:hAnsi="Times New Roman"/>
                <w:sz w:val="24"/>
                <w:szCs w:val="24"/>
              </w:rPr>
              <w:t xml:space="preserve">mln. </w:t>
            </w:r>
            <w:proofErr w:type="spellStart"/>
            <w:r w:rsidRPr="001D091A">
              <w:rPr>
                <w:rFonts w:ascii="Times New Roman" w:hAnsi="Times New Roman"/>
                <w:sz w:val="24"/>
                <w:szCs w:val="24"/>
              </w:rPr>
              <w:t>Eur</w:t>
            </w:r>
            <w:proofErr w:type="spellEnd"/>
            <w:r w:rsidR="001D091A" w:rsidRPr="001D091A">
              <w:rPr>
                <w:rFonts w:ascii="Times New Roman" w:hAnsi="Times New Roman"/>
                <w:sz w:val="24"/>
                <w:szCs w:val="24"/>
              </w:rPr>
              <w:t>, (P</w:t>
            </w:r>
            <w:r w:rsidRPr="001D091A">
              <w:rPr>
                <w:rFonts w:ascii="Times New Roman" w:hAnsi="Times New Roman"/>
                <w:sz w:val="24"/>
                <w:szCs w:val="24"/>
              </w:rPr>
              <w:t>)</w:t>
            </w:r>
          </w:p>
        </w:tc>
        <w:tc>
          <w:tcPr>
            <w:tcW w:w="1971" w:type="dxa"/>
          </w:tcPr>
          <w:p w:rsidR="00E927D1" w:rsidRPr="001D091A" w:rsidRDefault="001D091A" w:rsidP="001D091A">
            <w:pPr>
              <w:rPr>
                <w:rFonts w:ascii="Times New Roman" w:hAnsi="Times New Roman"/>
                <w:sz w:val="24"/>
                <w:szCs w:val="24"/>
              </w:rPr>
            </w:pPr>
            <w:r w:rsidRPr="001D091A">
              <w:rPr>
                <w:rFonts w:ascii="Times New Roman" w:hAnsi="Times New Roman"/>
                <w:sz w:val="24"/>
                <w:szCs w:val="24"/>
              </w:rPr>
              <w:t xml:space="preserve">Eksporto vertė pirmaisiais finansiniais metais po projekto įgyvendinimo, mln. </w:t>
            </w:r>
            <w:proofErr w:type="spellStart"/>
            <w:r w:rsidRPr="001D091A">
              <w:rPr>
                <w:rFonts w:ascii="Times New Roman" w:hAnsi="Times New Roman"/>
                <w:sz w:val="24"/>
                <w:szCs w:val="24"/>
              </w:rPr>
              <w:t>Eur</w:t>
            </w:r>
            <w:proofErr w:type="spellEnd"/>
            <w:r>
              <w:rPr>
                <w:rFonts w:ascii="Times New Roman" w:hAnsi="Times New Roman"/>
                <w:sz w:val="24"/>
                <w:szCs w:val="24"/>
              </w:rPr>
              <w:t>,</w:t>
            </w:r>
            <w:r w:rsidRPr="001D091A">
              <w:rPr>
                <w:rFonts w:ascii="Times New Roman" w:hAnsi="Times New Roman"/>
                <w:sz w:val="24"/>
                <w:szCs w:val="24"/>
              </w:rPr>
              <w:t xml:space="preserve"> (N+1)</w:t>
            </w:r>
          </w:p>
        </w:tc>
        <w:tc>
          <w:tcPr>
            <w:tcW w:w="1971" w:type="dxa"/>
          </w:tcPr>
          <w:p w:rsidR="00E927D1" w:rsidRPr="001D091A" w:rsidRDefault="001D091A" w:rsidP="00B5101C">
            <w:pPr>
              <w:rPr>
                <w:rFonts w:ascii="Times New Roman" w:hAnsi="Times New Roman"/>
                <w:sz w:val="24"/>
                <w:szCs w:val="24"/>
              </w:rPr>
            </w:pPr>
            <w:r w:rsidRPr="001D091A">
              <w:rPr>
                <w:rFonts w:ascii="Times New Roman" w:hAnsi="Times New Roman"/>
                <w:sz w:val="24"/>
                <w:szCs w:val="24"/>
              </w:rPr>
              <w:t xml:space="preserve">eksporto vertė antraisiais finansiniais metais po projekto įgyvendinimo, mln. </w:t>
            </w:r>
            <w:proofErr w:type="spellStart"/>
            <w:r w:rsidRPr="001D091A">
              <w:rPr>
                <w:rFonts w:ascii="Times New Roman" w:hAnsi="Times New Roman"/>
                <w:sz w:val="24"/>
                <w:szCs w:val="24"/>
              </w:rPr>
              <w:t>Eur</w:t>
            </w:r>
            <w:proofErr w:type="spellEnd"/>
            <w:r w:rsidRPr="001D091A">
              <w:rPr>
                <w:rFonts w:ascii="Times New Roman" w:hAnsi="Times New Roman"/>
                <w:sz w:val="24"/>
                <w:szCs w:val="24"/>
              </w:rPr>
              <w:t xml:space="preserve"> </w:t>
            </w:r>
            <w:r>
              <w:rPr>
                <w:rFonts w:ascii="Times New Roman" w:hAnsi="Times New Roman"/>
                <w:sz w:val="24"/>
                <w:szCs w:val="24"/>
              </w:rPr>
              <w:t>,</w:t>
            </w:r>
            <w:r w:rsidRPr="001D091A">
              <w:rPr>
                <w:rFonts w:ascii="Times New Roman" w:hAnsi="Times New Roman"/>
                <w:sz w:val="24"/>
                <w:szCs w:val="24"/>
              </w:rPr>
              <w:t>(N+2)</w:t>
            </w:r>
          </w:p>
        </w:tc>
        <w:tc>
          <w:tcPr>
            <w:tcW w:w="1971" w:type="dxa"/>
          </w:tcPr>
          <w:p w:rsidR="00E927D1" w:rsidRPr="001D091A" w:rsidRDefault="001D091A" w:rsidP="00B5101C">
            <w:pPr>
              <w:rPr>
                <w:rFonts w:ascii="Times New Roman" w:hAnsi="Times New Roman"/>
                <w:sz w:val="24"/>
                <w:szCs w:val="24"/>
              </w:rPr>
            </w:pPr>
            <w:r w:rsidRPr="001D091A">
              <w:rPr>
                <w:rFonts w:ascii="Times New Roman" w:hAnsi="Times New Roman"/>
                <w:sz w:val="24"/>
                <w:szCs w:val="24"/>
              </w:rPr>
              <w:t xml:space="preserve">eksporto vertė trečiaisiais finansiniais metais po projekto įgyvendinimo, mln. </w:t>
            </w:r>
            <w:proofErr w:type="spellStart"/>
            <w:r w:rsidRPr="001D091A">
              <w:rPr>
                <w:rFonts w:ascii="Times New Roman" w:hAnsi="Times New Roman"/>
                <w:sz w:val="24"/>
                <w:szCs w:val="24"/>
              </w:rPr>
              <w:t>Eur</w:t>
            </w:r>
            <w:proofErr w:type="spellEnd"/>
            <w:r>
              <w:rPr>
                <w:rFonts w:ascii="Times New Roman" w:hAnsi="Times New Roman"/>
                <w:sz w:val="24"/>
                <w:szCs w:val="24"/>
              </w:rPr>
              <w:t>,</w:t>
            </w:r>
            <w:r w:rsidRPr="001D091A">
              <w:rPr>
                <w:rFonts w:ascii="Times New Roman" w:hAnsi="Times New Roman"/>
                <w:sz w:val="24"/>
                <w:szCs w:val="24"/>
              </w:rPr>
              <w:t xml:space="preserve"> (N+3)</w:t>
            </w:r>
          </w:p>
        </w:tc>
      </w:tr>
      <w:tr w:rsidR="00E927D1" w:rsidTr="00E927D1">
        <w:tc>
          <w:tcPr>
            <w:tcW w:w="1970" w:type="dxa"/>
          </w:tcPr>
          <w:p w:rsidR="00E927D1" w:rsidRPr="001D091A" w:rsidRDefault="001D091A" w:rsidP="001D091A">
            <w:pPr>
              <w:rPr>
                <w:rFonts w:ascii="Times New Roman" w:hAnsi="Times New Roman"/>
                <w:sz w:val="24"/>
              </w:rPr>
            </w:pPr>
            <w:r w:rsidRPr="001D091A">
              <w:rPr>
                <w:rFonts w:ascii="Times New Roman" w:eastAsia="Times New Roman" w:hAnsi="Times New Roman"/>
                <w:bCs/>
                <w:sz w:val="24"/>
                <w:szCs w:val="24"/>
                <w:lang w:eastAsia="lt-LT"/>
              </w:rPr>
              <w:t>Pareiškėjo paties pagamintos lietuviškos kilmės produkcijos eksportas</w:t>
            </w:r>
          </w:p>
        </w:tc>
        <w:tc>
          <w:tcPr>
            <w:tcW w:w="1971" w:type="dxa"/>
          </w:tcPr>
          <w:p w:rsidR="00E927D1" w:rsidRDefault="00E927D1" w:rsidP="00B5101C">
            <w:pPr>
              <w:rPr>
                <w:rFonts w:ascii="Times New Roman" w:hAnsi="Times New Roman"/>
                <w:sz w:val="24"/>
              </w:rPr>
            </w:pPr>
          </w:p>
        </w:tc>
        <w:tc>
          <w:tcPr>
            <w:tcW w:w="1971" w:type="dxa"/>
          </w:tcPr>
          <w:p w:rsidR="00E927D1" w:rsidRDefault="00E927D1" w:rsidP="00B5101C">
            <w:pPr>
              <w:rPr>
                <w:rFonts w:ascii="Times New Roman" w:hAnsi="Times New Roman"/>
                <w:sz w:val="24"/>
              </w:rPr>
            </w:pPr>
          </w:p>
        </w:tc>
        <w:tc>
          <w:tcPr>
            <w:tcW w:w="1971" w:type="dxa"/>
          </w:tcPr>
          <w:p w:rsidR="00E927D1" w:rsidRDefault="00E927D1" w:rsidP="00B5101C">
            <w:pPr>
              <w:rPr>
                <w:rFonts w:ascii="Times New Roman" w:hAnsi="Times New Roman"/>
                <w:sz w:val="24"/>
              </w:rPr>
            </w:pPr>
          </w:p>
        </w:tc>
        <w:tc>
          <w:tcPr>
            <w:tcW w:w="1971" w:type="dxa"/>
          </w:tcPr>
          <w:p w:rsidR="00E927D1" w:rsidRDefault="00E927D1" w:rsidP="00B5101C">
            <w:pPr>
              <w:rPr>
                <w:rFonts w:ascii="Times New Roman" w:hAnsi="Times New Roman"/>
                <w:sz w:val="24"/>
              </w:rPr>
            </w:pPr>
          </w:p>
        </w:tc>
      </w:tr>
    </w:tbl>
    <w:p w:rsidR="00E927D1" w:rsidRPr="00DA4937" w:rsidRDefault="00E927D1" w:rsidP="00B5101C">
      <w:pPr>
        <w:rPr>
          <w:rFonts w:ascii="Times New Roman" w:hAnsi="Times New Roman"/>
          <w:sz w:val="24"/>
        </w:rPr>
      </w:pPr>
    </w:p>
    <w:p w:rsidR="00B5101C" w:rsidRPr="00317299" w:rsidRDefault="00B5101C" w:rsidP="00B5101C">
      <w:pPr>
        <w:jc w:val="both"/>
        <w:rPr>
          <w:rFonts w:ascii="Times New Roman" w:hAnsi="Times New Roman"/>
          <w:b/>
          <w:sz w:val="24"/>
        </w:rPr>
      </w:pPr>
      <w:r>
        <w:rPr>
          <w:rFonts w:ascii="Times New Roman" w:hAnsi="Times New Roman"/>
          <w:b/>
          <w:sz w:val="24"/>
          <w:lang w:val="en-US"/>
        </w:rPr>
        <w:t xml:space="preserve">3. </w:t>
      </w:r>
      <w:proofErr w:type="spellStart"/>
      <w:r>
        <w:rPr>
          <w:rFonts w:ascii="Times New Roman" w:hAnsi="Times New Roman"/>
          <w:b/>
          <w:sz w:val="24"/>
          <w:lang w:val="en-US"/>
        </w:rPr>
        <w:t>Parei</w:t>
      </w:r>
      <w:r>
        <w:rPr>
          <w:rFonts w:ascii="Times New Roman" w:hAnsi="Times New Roman"/>
          <w:b/>
          <w:sz w:val="24"/>
        </w:rPr>
        <w:t>škėjo</w:t>
      </w:r>
      <w:proofErr w:type="spellEnd"/>
      <w:r>
        <w:rPr>
          <w:rFonts w:ascii="Times New Roman" w:hAnsi="Times New Roman"/>
          <w:b/>
          <w:sz w:val="24"/>
        </w:rPr>
        <w:t xml:space="preserve"> akcininkai (nurodomi visi įmonės akcininkai, valdantys </w:t>
      </w:r>
      <w:r w:rsidRPr="009E5F64">
        <w:rPr>
          <w:rFonts w:ascii="Times New Roman" w:hAnsi="Times New Roman"/>
          <w:b/>
          <w:sz w:val="24"/>
        </w:rPr>
        <w:t>10 ir daugiau</w:t>
      </w:r>
      <w:r>
        <w:rPr>
          <w:rFonts w:ascii="Times New Roman" w:hAnsi="Times New Roman"/>
          <w:b/>
          <w:sz w:val="24"/>
        </w:rPr>
        <w:t xml:space="preserve"> procentų įmonės akcijų):</w:t>
      </w:r>
    </w:p>
    <w:p w:rsidR="00B5101C" w:rsidRPr="00317299" w:rsidRDefault="00B5101C" w:rsidP="00B5101C">
      <w:pPr>
        <w:pStyle w:val="ListParagraph"/>
        <w:tabs>
          <w:tab w:val="left" w:pos="426"/>
        </w:tabs>
        <w:ind w:left="360"/>
        <w:jc w:val="both"/>
        <w:rPr>
          <w:rFonts w:ascii="Times New Roman" w:hAnsi="Times New Roman"/>
          <w:b/>
          <w:sz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103"/>
        <w:gridCol w:w="3969"/>
      </w:tblGrid>
      <w:tr w:rsidR="00B5101C" w:rsidRPr="00317299" w:rsidTr="003203B9">
        <w:trPr>
          <w:trHeight w:val="259"/>
        </w:trPr>
        <w:tc>
          <w:tcPr>
            <w:tcW w:w="675" w:type="dxa"/>
            <w:shd w:val="clear" w:color="auto" w:fill="E6E6E6"/>
          </w:tcPr>
          <w:p w:rsidR="00B5101C" w:rsidRPr="00317299" w:rsidRDefault="00B5101C" w:rsidP="003203B9">
            <w:pPr>
              <w:ind w:right="-108"/>
              <w:jc w:val="center"/>
              <w:rPr>
                <w:rFonts w:ascii="Times New Roman" w:hAnsi="Times New Roman"/>
                <w:bCs/>
                <w:sz w:val="24"/>
              </w:rPr>
            </w:pPr>
            <w:r>
              <w:rPr>
                <w:rFonts w:ascii="Times New Roman" w:hAnsi="Times New Roman"/>
                <w:bCs/>
                <w:sz w:val="24"/>
              </w:rPr>
              <w:t>E</w:t>
            </w:r>
            <w:r w:rsidRPr="00317299">
              <w:rPr>
                <w:rFonts w:ascii="Times New Roman" w:hAnsi="Times New Roman"/>
                <w:bCs/>
                <w:sz w:val="24"/>
              </w:rPr>
              <w:t>ilės Nr.</w:t>
            </w:r>
          </w:p>
        </w:tc>
        <w:tc>
          <w:tcPr>
            <w:tcW w:w="5103" w:type="dxa"/>
            <w:shd w:val="clear" w:color="auto" w:fill="E6E6E6"/>
          </w:tcPr>
          <w:p w:rsidR="00B5101C" w:rsidRPr="00317299" w:rsidRDefault="00B5101C" w:rsidP="003203B9">
            <w:pPr>
              <w:jc w:val="center"/>
              <w:rPr>
                <w:rFonts w:ascii="Times New Roman" w:hAnsi="Times New Roman"/>
                <w:bCs/>
                <w:sz w:val="24"/>
              </w:rPr>
            </w:pPr>
            <w:r w:rsidRPr="00317299">
              <w:rPr>
                <w:rFonts w:ascii="Times New Roman" w:hAnsi="Times New Roman"/>
                <w:bCs/>
                <w:sz w:val="24"/>
              </w:rPr>
              <w:t>Akcininkas</w:t>
            </w:r>
          </w:p>
        </w:tc>
        <w:tc>
          <w:tcPr>
            <w:tcW w:w="3969" w:type="dxa"/>
            <w:tcBorders>
              <w:bottom w:val="single" w:sz="4" w:space="0" w:color="auto"/>
            </w:tcBorders>
            <w:shd w:val="clear" w:color="auto" w:fill="E6E6E6"/>
          </w:tcPr>
          <w:p w:rsidR="00B5101C" w:rsidRPr="00317299" w:rsidRDefault="00B5101C" w:rsidP="003203B9">
            <w:pPr>
              <w:jc w:val="center"/>
              <w:rPr>
                <w:rFonts w:ascii="Times New Roman" w:hAnsi="Times New Roman"/>
                <w:bCs/>
                <w:sz w:val="24"/>
              </w:rPr>
            </w:pPr>
            <w:r w:rsidRPr="00317299">
              <w:rPr>
                <w:rFonts w:ascii="Times New Roman" w:hAnsi="Times New Roman"/>
                <w:bCs/>
                <w:sz w:val="24"/>
              </w:rPr>
              <w:t>Akcijų dalis (procentais)</w:t>
            </w:r>
          </w:p>
        </w:tc>
      </w:tr>
      <w:tr w:rsidR="00B5101C" w:rsidRPr="00317299" w:rsidTr="003203B9">
        <w:trPr>
          <w:trHeight w:val="403"/>
        </w:trPr>
        <w:tc>
          <w:tcPr>
            <w:tcW w:w="675" w:type="dxa"/>
            <w:tcBorders>
              <w:top w:val="single" w:sz="4" w:space="0" w:color="auto"/>
              <w:left w:val="single" w:sz="4" w:space="0" w:color="auto"/>
              <w:bottom w:val="single" w:sz="4" w:space="0" w:color="auto"/>
            </w:tcBorders>
          </w:tcPr>
          <w:p w:rsidR="00B5101C" w:rsidRPr="00317299" w:rsidRDefault="00B5101C" w:rsidP="003203B9">
            <w:pPr>
              <w:rPr>
                <w:rFonts w:ascii="Times New Roman" w:hAnsi="Times New Roman"/>
                <w:bCs/>
                <w:sz w:val="24"/>
              </w:rPr>
            </w:pPr>
            <w:r>
              <w:rPr>
                <w:rFonts w:ascii="Times New Roman" w:hAnsi="Times New Roman"/>
                <w:bCs/>
                <w:sz w:val="24"/>
              </w:rPr>
              <w:t>1</w:t>
            </w:r>
            <w:r w:rsidRPr="00317299">
              <w:rPr>
                <w:rFonts w:ascii="Times New Roman" w:hAnsi="Times New Roman"/>
                <w:bCs/>
                <w:sz w:val="24"/>
              </w:rPr>
              <w:t>.</w:t>
            </w:r>
          </w:p>
        </w:tc>
        <w:tc>
          <w:tcPr>
            <w:tcW w:w="5103" w:type="dxa"/>
          </w:tcPr>
          <w:p w:rsidR="00B5101C" w:rsidRPr="00317299" w:rsidRDefault="00B5101C" w:rsidP="003203B9">
            <w:pPr>
              <w:rPr>
                <w:rFonts w:ascii="Times New Roman" w:hAnsi="Times New Roman"/>
                <w:bCs/>
                <w:sz w:val="24"/>
              </w:rPr>
            </w:pPr>
          </w:p>
        </w:tc>
        <w:tc>
          <w:tcPr>
            <w:tcW w:w="3969" w:type="dxa"/>
            <w:shd w:val="clear" w:color="auto" w:fill="auto"/>
          </w:tcPr>
          <w:p w:rsidR="00B5101C" w:rsidRPr="00317299" w:rsidRDefault="00B5101C" w:rsidP="003203B9">
            <w:pPr>
              <w:rPr>
                <w:rFonts w:ascii="Times New Roman" w:hAnsi="Times New Roman"/>
                <w:bCs/>
                <w:sz w:val="24"/>
              </w:rPr>
            </w:pPr>
          </w:p>
        </w:tc>
      </w:tr>
      <w:tr w:rsidR="00B5101C" w:rsidRPr="00317299" w:rsidTr="003203B9">
        <w:trPr>
          <w:trHeight w:val="423"/>
        </w:trPr>
        <w:tc>
          <w:tcPr>
            <w:tcW w:w="675" w:type="dxa"/>
            <w:tcBorders>
              <w:top w:val="single" w:sz="4" w:space="0" w:color="auto"/>
              <w:left w:val="single" w:sz="4" w:space="0" w:color="auto"/>
              <w:bottom w:val="single" w:sz="4" w:space="0" w:color="auto"/>
            </w:tcBorders>
          </w:tcPr>
          <w:p w:rsidR="00B5101C" w:rsidRPr="00317299" w:rsidRDefault="00B5101C" w:rsidP="003203B9">
            <w:pPr>
              <w:rPr>
                <w:rFonts w:ascii="Times New Roman" w:hAnsi="Times New Roman"/>
                <w:bCs/>
                <w:sz w:val="24"/>
              </w:rPr>
            </w:pPr>
            <w:r>
              <w:rPr>
                <w:rFonts w:ascii="Times New Roman" w:hAnsi="Times New Roman"/>
                <w:bCs/>
                <w:sz w:val="24"/>
              </w:rPr>
              <w:t>2</w:t>
            </w:r>
            <w:r w:rsidRPr="00317299">
              <w:rPr>
                <w:rFonts w:ascii="Times New Roman" w:hAnsi="Times New Roman"/>
                <w:bCs/>
                <w:sz w:val="24"/>
              </w:rPr>
              <w:t>.</w:t>
            </w:r>
          </w:p>
        </w:tc>
        <w:tc>
          <w:tcPr>
            <w:tcW w:w="5103" w:type="dxa"/>
          </w:tcPr>
          <w:p w:rsidR="00B5101C" w:rsidRPr="00317299" w:rsidRDefault="00B5101C" w:rsidP="003203B9">
            <w:pPr>
              <w:rPr>
                <w:rFonts w:ascii="Times New Roman" w:hAnsi="Times New Roman"/>
                <w:bCs/>
                <w:sz w:val="24"/>
              </w:rPr>
            </w:pPr>
          </w:p>
        </w:tc>
        <w:tc>
          <w:tcPr>
            <w:tcW w:w="3969" w:type="dxa"/>
            <w:shd w:val="clear" w:color="auto" w:fill="auto"/>
          </w:tcPr>
          <w:p w:rsidR="00B5101C" w:rsidRPr="00317299" w:rsidRDefault="00B5101C" w:rsidP="003203B9">
            <w:pPr>
              <w:rPr>
                <w:rFonts w:ascii="Times New Roman" w:hAnsi="Times New Roman"/>
                <w:bCs/>
                <w:sz w:val="24"/>
              </w:rPr>
            </w:pPr>
          </w:p>
        </w:tc>
      </w:tr>
      <w:tr w:rsidR="00B5101C" w:rsidRPr="00317299" w:rsidTr="003203B9">
        <w:trPr>
          <w:trHeight w:val="423"/>
        </w:trPr>
        <w:tc>
          <w:tcPr>
            <w:tcW w:w="675" w:type="dxa"/>
            <w:tcBorders>
              <w:top w:val="single" w:sz="4" w:space="0" w:color="auto"/>
              <w:left w:val="single" w:sz="4" w:space="0" w:color="auto"/>
              <w:bottom w:val="single" w:sz="4" w:space="0" w:color="auto"/>
            </w:tcBorders>
          </w:tcPr>
          <w:p w:rsidR="00B5101C" w:rsidRPr="00317299" w:rsidRDefault="00B5101C" w:rsidP="003203B9">
            <w:pPr>
              <w:rPr>
                <w:rFonts w:ascii="Times New Roman" w:hAnsi="Times New Roman"/>
                <w:bCs/>
                <w:sz w:val="24"/>
              </w:rPr>
            </w:pPr>
            <w:r>
              <w:rPr>
                <w:rFonts w:ascii="Times New Roman" w:hAnsi="Times New Roman"/>
                <w:bCs/>
                <w:sz w:val="24"/>
              </w:rPr>
              <w:t>,...</w:t>
            </w:r>
          </w:p>
        </w:tc>
        <w:tc>
          <w:tcPr>
            <w:tcW w:w="5103" w:type="dxa"/>
            <w:tcBorders>
              <w:bottom w:val="single" w:sz="4" w:space="0" w:color="auto"/>
            </w:tcBorders>
          </w:tcPr>
          <w:p w:rsidR="00B5101C" w:rsidRPr="00317299" w:rsidRDefault="00B5101C" w:rsidP="003203B9">
            <w:pPr>
              <w:rPr>
                <w:rFonts w:ascii="Times New Roman" w:hAnsi="Times New Roman"/>
                <w:bCs/>
                <w:sz w:val="24"/>
              </w:rPr>
            </w:pPr>
          </w:p>
        </w:tc>
        <w:tc>
          <w:tcPr>
            <w:tcW w:w="3969" w:type="dxa"/>
            <w:tcBorders>
              <w:bottom w:val="single" w:sz="4" w:space="0" w:color="auto"/>
            </w:tcBorders>
            <w:shd w:val="clear" w:color="auto" w:fill="auto"/>
          </w:tcPr>
          <w:p w:rsidR="00B5101C" w:rsidRPr="00317299" w:rsidRDefault="00B5101C" w:rsidP="003203B9">
            <w:pPr>
              <w:rPr>
                <w:rFonts w:ascii="Times New Roman" w:hAnsi="Times New Roman"/>
                <w:bCs/>
                <w:sz w:val="24"/>
              </w:rPr>
            </w:pPr>
          </w:p>
        </w:tc>
      </w:tr>
    </w:tbl>
    <w:p w:rsidR="00B5101C" w:rsidRDefault="00B5101C" w:rsidP="00B5101C">
      <w:pPr>
        <w:jc w:val="both"/>
        <w:rPr>
          <w:rFonts w:ascii="Times New Roman" w:hAnsi="Times New Roman"/>
          <w:b/>
          <w:sz w:val="24"/>
        </w:rPr>
      </w:pPr>
      <w:r w:rsidRPr="00C60A9E">
        <w:rPr>
          <w:rFonts w:ascii="Times New Roman" w:hAnsi="Times New Roman"/>
          <w:i/>
          <w:sz w:val="24"/>
        </w:rPr>
        <w:t xml:space="preserve">Iki finansavimo skyrimo ar iš Europos Sąjungos struktūrinių fondų lėšų bendrai finansuojamo projekto sutarties sudarymo pasikeitus įmonės akcininkams, </w:t>
      </w:r>
      <w:r>
        <w:rPr>
          <w:rFonts w:ascii="Times New Roman" w:hAnsi="Times New Roman"/>
          <w:i/>
          <w:sz w:val="24"/>
        </w:rPr>
        <w:t xml:space="preserve">viešajai įstaigai Lietuvos verslo paramos agentūrai </w:t>
      </w:r>
      <w:r w:rsidRPr="00C60A9E">
        <w:rPr>
          <w:rFonts w:ascii="Times New Roman" w:hAnsi="Times New Roman"/>
          <w:i/>
          <w:sz w:val="24"/>
        </w:rPr>
        <w:t>pareiškėjas turi pateikti patikslintą informaciją</w:t>
      </w:r>
      <w:r>
        <w:rPr>
          <w:rFonts w:ascii="Times New Roman" w:hAnsi="Times New Roman"/>
          <w:sz w:val="24"/>
        </w:rPr>
        <w:t>.</w:t>
      </w:r>
    </w:p>
    <w:p w:rsidR="00B5101C" w:rsidRDefault="00B5101C" w:rsidP="00B5101C">
      <w:pPr>
        <w:jc w:val="both"/>
        <w:rPr>
          <w:rFonts w:ascii="Times New Roman" w:hAnsi="Times New Roman"/>
          <w:b/>
          <w:sz w:val="24"/>
        </w:rPr>
      </w:pPr>
    </w:p>
    <w:p w:rsidR="00B5101C" w:rsidRPr="00DA4937" w:rsidRDefault="00B5101C" w:rsidP="00B5101C">
      <w:pPr>
        <w:rPr>
          <w:rFonts w:ascii="Times New Roman" w:hAnsi="Times New Roman"/>
          <w:sz w:val="24"/>
        </w:rPr>
      </w:pPr>
      <w:r w:rsidRPr="00DA4937">
        <w:rPr>
          <w:rFonts w:ascii="Times New Roman" w:hAnsi="Times New Roman"/>
          <w:sz w:val="24"/>
        </w:rPr>
        <w:t>______________________            _________________           ___________________________</w:t>
      </w:r>
    </w:p>
    <w:p w:rsidR="00B5101C" w:rsidRPr="00DA4937" w:rsidRDefault="00B5101C" w:rsidP="00B5101C">
      <w:pPr>
        <w:jc w:val="center"/>
        <w:rPr>
          <w:rFonts w:ascii="Times New Roman" w:hAnsi="Times New Roman"/>
          <w:sz w:val="24"/>
        </w:rPr>
      </w:pPr>
      <w:r w:rsidRPr="00DA4937">
        <w:rPr>
          <w:rFonts w:ascii="Times New Roman" w:hAnsi="Times New Roman"/>
          <w:sz w:val="24"/>
        </w:rPr>
        <w:t xml:space="preserve">(vadovo pareigos)                            (parašas) </w:t>
      </w:r>
      <w:r w:rsidRPr="00DA4937">
        <w:rPr>
          <w:rFonts w:ascii="Times New Roman" w:hAnsi="Times New Roman"/>
          <w:sz w:val="24"/>
        </w:rPr>
        <w:tab/>
        <w:t xml:space="preserve">                   </w:t>
      </w:r>
      <w:r w:rsidRPr="00DA4937">
        <w:rPr>
          <w:rFonts w:ascii="Times New Roman" w:hAnsi="Times New Roman"/>
          <w:sz w:val="24"/>
        </w:rPr>
        <w:tab/>
        <w:t>(vardas ir pavardė)</w:t>
      </w:r>
    </w:p>
    <w:p w:rsidR="00012528" w:rsidRPr="00B5101C" w:rsidRDefault="00653C72" w:rsidP="00653C72">
      <w:pPr>
        <w:spacing w:after="0" w:line="240" w:lineRule="auto"/>
        <w:jc w:val="center"/>
        <w:rPr>
          <w:rFonts w:ascii="Times New Roman" w:hAnsi="Times New Roman"/>
          <w:sz w:val="24"/>
          <w:szCs w:val="24"/>
        </w:rPr>
      </w:pPr>
      <w:r w:rsidRPr="00B5101C">
        <w:rPr>
          <w:rFonts w:ascii="Times New Roman" w:hAnsi="Times New Roman"/>
          <w:sz w:val="24"/>
          <w:szCs w:val="24"/>
        </w:rPr>
        <w:t>_______________</w:t>
      </w:r>
    </w:p>
    <w:sectPr w:rsidR="00012528" w:rsidRPr="00B5101C" w:rsidSect="00F20D08">
      <w:pgSz w:w="11906" w:h="16838"/>
      <w:pgMar w:top="1134" w:right="567" w:bottom="851"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6768" w:rsidRDefault="00006768" w:rsidP="00FA7C02">
      <w:pPr>
        <w:spacing w:after="0" w:line="240" w:lineRule="auto"/>
      </w:pPr>
      <w:r>
        <w:separator/>
      </w:r>
    </w:p>
  </w:endnote>
  <w:endnote w:type="continuationSeparator" w:id="0">
    <w:p w:rsidR="00006768" w:rsidRDefault="00006768" w:rsidP="00FA7C02">
      <w:pPr>
        <w:spacing w:after="0" w:line="240" w:lineRule="auto"/>
      </w:pPr>
      <w:r>
        <w:continuationSeparator/>
      </w:r>
    </w:p>
  </w:endnote>
  <w:endnote w:type="continuationNotice" w:id="1">
    <w:p w:rsidR="00006768" w:rsidRDefault="000067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Tahoma">
    <w:panose1 w:val="020B0604030504040204"/>
    <w:charset w:val="BA"/>
    <w:family w:val="swiss"/>
    <w:pitch w:val="variable"/>
    <w:sig w:usb0="E1002EFF" w:usb1="C000605B" w:usb2="00000029" w:usb3="00000000" w:csb0="000101FF" w:csb1="00000000"/>
  </w:font>
  <w:font w:name="EYInterstate">
    <w:altName w:val="Arial"/>
    <w:panose1 w:val="00000000000000000000"/>
    <w:charset w:val="00"/>
    <w:family w:val="swiss"/>
    <w:notTrueType/>
    <w:pitch w:val="default"/>
    <w:sig w:usb0="00000001" w:usb1="00000000" w:usb2="00000000" w:usb3="00000000" w:csb0="00000003" w:csb1="00000000"/>
  </w:font>
  <w:font w:name="TimesLT">
    <w:altName w:val="Times New Roman"/>
    <w:charset w:val="00"/>
    <w:family w:val="auto"/>
    <w:pitch w:val="variable"/>
    <w:sig w:usb0="00000003" w:usb1="00000000" w:usb2="00000000" w:usb3="00000000" w:csb0="00000001" w:csb1="00000000"/>
  </w:font>
  <w:font w:name="AngsanaUPC">
    <w:panose1 w:val="02020603050405020304"/>
    <w:charset w:val="00"/>
    <w:family w:val="roman"/>
    <w:pitch w:val="variable"/>
    <w:sig w:usb0="81000003" w:usb1="00000000" w:usb2="00000000" w:usb3="00000000" w:csb0="00010001" w:csb1="00000000"/>
  </w:font>
  <w:font w:name="Calibri Light">
    <w:altName w:val="Calibri"/>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6768" w:rsidRDefault="00006768" w:rsidP="00FA7C02">
      <w:pPr>
        <w:spacing w:after="0" w:line="240" w:lineRule="auto"/>
      </w:pPr>
      <w:r>
        <w:separator/>
      </w:r>
    </w:p>
  </w:footnote>
  <w:footnote w:type="continuationSeparator" w:id="0">
    <w:p w:rsidR="00006768" w:rsidRDefault="00006768" w:rsidP="00FA7C02">
      <w:pPr>
        <w:spacing w:after="0" w:line="240" w:lineRule="auto"/>
      </w:pPr>
      <w:r>
        <w:continuationSeparator/>
      </w:r>
    </w:p>
  </w:footnote>
  <w:footnote w:type="continuationNotice" w:id="1">
    <w:p w:rsidR="00006768" w:rsidRDefault="00006768">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4245377"/>
      <w:docPartObj>
        <w:docPartGallery w:val="Page Numbers (Top of Page)"/>
        <w:docPartUnique/>
      </w:docPartObj>
    </w:sdtPr>
    <w:sdtEndPr>
      <w:rPr>
        <w:rFonts w:ascii="Times New Roman" w:hAnsi="Times New Roman"/>
        <w:sz w:val="24"/>
        <w:szCs w:val="24"/>
      </w:rPr>
    </w:sdtEndPr>
    <w:sdtContent>
      <w:p w:rsidR="00BD78E0" w:rsidRPr="00304C52" w:rsidRDefault="00BD78E0">
        <w:pPr>
          <w:pStyle w:val="Header"/>
          <w:jc w:val="center"/>
          <w:rPr>
            <w:rFonts w:ascii="Times New Roman" w:hAnsi="Times New Roman"/>
            <w:sz w:val="24"/>
            <w:szCs w:val="24"/>
          </w:rPr>
        </w:pPr>
        <w:r w:rsidRPr="00304C52">
          <w:rPr>
            <w:rFonts w:ascii="Times New Roman" w:hAnsi="Times New Roman"/>
            <w:sz w:val="24"/>
            <w:szCs w:val="24"/>
          </w:rPr>
          <w:fldChar w:fldCharType="begin"/>
        </w:r>
        <w:r w:rsidRPr="00304C52">
          <w:rPr>
            <w:rFonts w:ascii="Times New Roman" w:hAnsi="Times New Roman"/>
            <w:sz w:val="24"/>
            <w:szCs w:val="24"/>
          </w:rPr>
          <w:instrText>PAGE   \* MERGEFORMAT</w:instrText>
        </w:r>
        <w:r w:rsidRPr="00304C52">
          <w:rPr>
            <w:rFonts w:ascii="Times New Roman" w:hAnsi="Times New Roman"/>
            <w:sz w:val="24"/>
            <w:szCs w:val="24"/>
          </w:rPr>
          <w:fldChar w:fldCharType="separate"/>
        </w:r>
        <w:r w:rsidR="001F2FA7">
          <w:rPr>
            <w:rFonts w:ascii="Times New Roman" w:hAnsi="Times New Roman"/>
            <w:noProof/>
            <w:sz w:val="24"/>
            <w:szCs w:val="24"/>
          </w:rPr>
          <w:t>2</w:t>
        </w:r>
        <w:r w:rsidRPr="00304C52">
          <w:rPr>
            <w:rFonts w:ascii="Times New Roman" w:hAnsi="Times New Roman"/>
            <w:sz w:val="24"/>
            <w:szCs w:val="24"/>
          </w:rPr>
          <w:fldChar w:fldCharType="end"/>
        </w:r>
      </w:p>
    </w:sdtContent>
  </w:sdt>
  <w:p w:rsidR="00BD78E0" w:rsidRDefault="00BD78E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8E0" w:rsidRDefault="00BD78E0">
    <w:pPr>
      <w:pStyle w:val="Header"/>
      <w:jc w:val="center"/>
    </w:pPr>
  </w:p>
  <w:p w:rsidR="00BD78E0" w:rsidRDefault="00BD78E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8512521"/>
      <w:docPartObj>
        <w:docPartGallery w:val="Page Numbers (Top of Page)"/>
        <w:docPartUnique/>
      </w:docPartObj>
    </w:sdtPr>
    <w:sdtEndPr>
      <w:rPr>
        <w:rFonts w:ascii="Times New Roman" w:hAnsi="Times New Roman"/>
        <w:sz w:val="24"/>
        <w:szCs w:val="24"/>
      </w:rPr>
    </w:sdtEndPr>
    <w:sdtContent>
      <w:p w:rsidR="00BD78E0" w:rsidRPr="00304C52" w:rsidRDefault="00BD78E0">
        <w:pPr>
          <w:pStyle w:val="Header"/>
          <w:jc w:val="center"/>
          <w:rPr>
            <w:rFonts w:ascii="Times New Roman" w:hAnsi="Times New Roman"/>
            <w:sz w:val="24"/>
            <w:szCs w:val="24"/>
          </w:rPr>
        </w:pPr>
        <w:r w:rsidRPr="00304C52">
          <w:rPr>
            <w:rFonts w:ascii="Times New Roman" w:hAnsi="Times New Roman"/>
            <w:sz w:val="24"/>
            <w:szCs w:val="24"/>
          </w:rPr>
          <w:fldChar w:fldCharType="begin"/>
        </w:r>
        <w:r w:rsidRPr="00304C52">
          <w:rPr>
            <w:rFonts w:ascii="Times New Roman" w:hAnsi="Times New Roman"/>
            <w:sz w:val="24"/>
            <w:szCs w:val="24"/>
          </w:rPr>
          <w:instrText>PAGE   \* MERGEFORMAT</w:instrText>
        </w:r>
        <w:r w:rsidRPr="00304C52">
          <w:rPr>
            <w:rFonts w:ascii="Times New Roman" w:hAnsi="Times New Roman"/>
            <w:sz w:val="24"/>
            <w:szCs w:val="24"/>
          </w:rPr>
          <w:fldChar w:fldCharType="separate"/>
        </w:r>
        <w:r w:rsidR="001F2FA7">
          <w:rPr>
            <w:rFonts w:ascii="Times New Roman" w:hAnsi="Times New Roman"/>
            <w:noProof/>
            <w:sz w:val="24"/>
            <w:szCs w:val="24"/>
          </w:rPr>
          <w:t>2</w:t>
        </w:r>
        <w:r w:rsidRPr="00304C52">
          <w:rPr>
            <w:rFonts w:ascii="Times New Roman" w:hAnsi="Times New Roman"/>
            <w:sz w:val="24"/>
            <w:szCs w:val="24"/>
          </w:rPr>
          <w:fldChar w:fldCharType="end"/>
        </w:r>
      </w:p>
    </w:sdtContent>
  </w:sdt>
  <w:p w:rsidR="00BD78E0" w:rsidRDefault="00BD78E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8E0" w:rsidRDefault="00BD78E0">
    <w:pPr>
      <w:pStyle w:val="Header"/>
      <w:jc w:val="center"/>
    </w:pPr>
  </w:p>
  <w:p w:rsidR="00BD78E0" w:rsidRDefault="00BD78E0">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388109"/>
      <w:docPartObj>
        <w:docPartGallery w:val="Page Numbers (Top of Page)"/>
        <w:docPartUnique/>
      </w:docPartObj>
    </w:sdtPr>
    <w:sdtEndPr>
      <w:rPr>
        <w:rFonts w:ascii="Times New Roman" w:hAnsi="Times New Roman"/>
        <w:sz w:val="24"/>
      </w:rPr>
    </w:sdtEndPr>
    <w:sdtContent>
      <w:p w:rsidR="00BD78E0" w:rsidRPr="00304C52" w:rsidRDefault="00BD78E0">
        <w:pPr>
          <w:pStyle w:val="Header"/>
          <w:jc w:val="center"/>
          <w:rPr>
            <w:rFonts w:ascii="Times New Roman" w:hAnsi="Times New Roman"/>
            <w:sz w:val="24"/>
          </w:rPr>
        </w:pPr>
        <w:r w:rsidRPr="00304C52">
          <w:rPr>
            <w:rFonts w:ascii="Times New Roman" w:hAnsi="Times New Roman"/>
            <w:sz w:val="24"/>
          </w:rPr>
          <w:fldChar w:fldCharType="begin"/>
        </w:r>
        <w:r w:rsidRPr="00304C52">
          <w:rPr>
            <w:rFonts w:ascii="Times New Roman" w:hAnsi="Times New Roman"/>
            <w:sz w:val="24"/>
          </w:rPr>
          <w:instrText>PAGE   \* MERGEFORMAT</w:instrText>
        </w:r>
        <w:r w:rsidRPr="00304C52">
          <w:rPr>
            <w:rFonts w:ascii="Times New Roman" w:hAnsi="Times New Roman"/>
            <w:sz w:val="24"/>
          </w:rPr>
          <w:fldChar w:fldCharType="separate"/>
        </w:r>
        <w:r w:rsidR="001F2FA7">
          <w:rPr>
            <w:rFonts w:ascii="Times New Roman" w:hAnsi="Times New Roman"/>
            <w:noProof/>
            <w:sz w:val="24"/>
          </w:rPr>
          <w:t>5</w:t>
        </w:r>
        <w:r w:rsidRPr="00304C52">
          <w:rPr>
            <w:rFonts w:ascii="Times New Roman" w:hAnsi="Times New Roman"/>
            <w:sz w:val="24"/>
          </w:rPr>
          <w:fldChar w:fldCharType="end"/>
        </w:r>
      </w:p>
    </w:sdtContent>
  </w:sdt>
  <w:p w:rsidR="00BD78E0" w:rsidRDefault="00BD78E0">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8E0" w:rsidRDefault="00BD78E0">
    <w:pPr>
      <w:pStyle w:val="Header"/>
      <w:jc w:val="center"/>
    </w:pPr>
  </w:p>
  <w:p w:rsidR="00BD78E0" w:rsidRDefault="00BD78E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D0ECA"/>
    <w:multiLevelType w:val="hybridMultilevel"/>
    <w:tmpl w:val="034279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2C8671E"/>
    <w:multiLevelType w:val="multilevel"/>
    <w:tmpl w:val="8BA4A1BA"/>
    <w:lvl w:ilvl="0">
      <w:start w:val="2"/>
      <w:numFmt w:val="decimal"/>
      <w:lvlText w:val="%1."/>
      <w:lvlJc w:val="left"/>
      <w:pPr>
        <w:ind w:left="360" w:hanging="360"/>
      </w:pPr>
      <w:rPr>
        <w:rFonts w:hint="default"/>
        <w:b/>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
    <w:nsid w:val="02DB35EA"/>
    <w:multiLevelType w:val="multilevel"/>
    <w:tmpl w:val="D780F8AA"/>
    <w:lvl w:ilvl="0">
      <w:start w:val="5"/>
      <w:numFmt w:val="decimal"/>
      <w:lvlText w:val="%1."/>
      <w:lvlJc w:val="left"/>
      <w:pPr>
        <w:ind w:left="1650" w:hanging="360"/>
      </w:pPr>
      <w:rPr>
        <w:rFonts w:hint="default"/>
      </w:rPr>
    </w:lvl>
    <w:lvl w:ilvl="1">
      <w:start w:val="1"/>
      <w:numFmt w:val="decimal"/>
      <w:isLgl/>
      <w:lvlText w:val="%1.%2."/>
      <w:lvlJc w:val="left"/>
      <w:pPr>
        <w:ind w:left="1650" w:hanging="360"/>
      </w:pPr>
      <w:rPr>
        <w:rFonts w:hint="default"/>
      </w:rPr>
    </w:lvl>
    <w:lvl w:ilvl="2">
      <w:start w:val="1"/>
      <w:numFmt w:val="decimal"/>
      <w:isLgl/>
      <w:lvlText w:val="%1.%2.%3."/>
      <w:lvlJc w:val="left"/>
      <w:pPr>
        <w:ind w:left="2010" w:hanging="720"/>
      </w:pPr>
      <w:rPr>
        <w:rFonts w:hint="default"/>
      </w:rPr>
    </w:lvl>
    <w:lvl w:ilvl="3">
      <w:start w:val="1"/>
      <w:numFmt w:val="decimal"/>
      <w:isLgl/>
      <w:lvlText w:val="%1.%2.%3.%4."/>
      <w:lvlJc w:val="left"/>
      <w:pPr>
        <w:ind w:left="2010" w:hanging="720"/>
      </w:pPr>
      <w:rPr>
        <w:rFonts w:hint="default"/>
      </w:rPr>
    </w:lvl>
    <w:lvl w:ilvl="4">
      <w:start w:val="1"/>
      <w:numFmt w:val="decimal"/>
      <w:isLgl/>
      <w:lvlText w:val="%1.%2.%3.%4.%5."/>
      <w:lvlJc w:val="left"/>
      <w:pPr>
        <w:ind w:left="2370" w:hanging="1080"/>
      </w:pPr>
      <w:rPr>
        <w:rFonts w:hint="default"/>
      </w:rPr>
    </w:lvl>
    <w:lvl w:ilvl="5">
      <w:start w:val="1"/>
      <w:numFmt w:val="decimal"/>
      <w:isLgl/>
      <w:lvlText w:val="%1.%2.%3.%4.%5.%6."/>
      <w:lvlJc w:val="left"/>
      <w:pPr>
        <w:ind w:left="2370" w:hanging="1080"/>
      </w:pPr>
      <w:rPr>
        <w:rFonts w:hint="default"/>
      </w:rPr>
    </w:lvl>
    <w:lvl w:ilvl="6">
      <w:start w:val="1"/>
      <w:numFmt w:val="decimal"/>
      <w:isLgl/>
      <w:lvlText w:val="%1.%2.%3.%4.%5.%6.%7."/>
      <w:lvlJc w:val="left"/>
      <w:pPr>
        <w:ind w:left="2730" w:hanging="1440"/>
      </w:pPr>
      <w:rPr>
        <w:rFonts w:hint="default"/>
      </w:rPr>
    </w:lvl>
    <w:lvl w:ilvl="7">
      <w:start w:val="1"/>
      <w:numFmt w:val="decimal"/>
      <w:isLgl/>
      <w:lvlText w:val="%1.%2.%3.%4.%5.%6.%7.%8."/>
      <w:lvlJc w:val="left"/>
      <w:pPr>
        <w:ind w:left="2730" w:hanging="1440"/>
      </w:pPr>
      <w:rPr>
        <w:rFonts w:hint="default"/>
      </w:rPr>
    </w:lvl>
    <w:lvl w:ilvl="8">
      <w:start w:val="1"/>
      <w:numFmt w:val="decimal"/>
      <w:isLgl/>
      <w:lvlText w:val="%1.%2.%3.%4.%5.%6.%7.%8.%9."/>
      <w:lvlJc w:val="left"/>
      <w:pPr>
        <w:ind w:left="3090" w:hanging="1800"/>
      </w:pPr>
      <w:rPr>
        <w:rFonts w:hint="default"/>
      </w:rPr>
    </w:lvl>
  </w:abstractNum>
  <w:abstractNum w:abstractNumId="3">
    <w:nsid w:val="0430583E"/>
    <w:multiLevelType w:val="hybridMultilevel"/>
    <w:tmpl w:val="9FD2CCEC"/>
    <w:lvl w:ilvl="0" w:tplc="B322B5F8">
      <w:start w:val="1"/>
      <w:numFmt w:val="decimal"/>
      <w:lvlText w:val="%1."/>
      <w:lvlJc w:val="left"/>
      <w:pPr>
        <w:ind w:left="1653" w:hanging="360"/>
      </w:pPr>
      <w:rPr>
        <w:rFonts w:hint="default"/>
      </w:rPr>
    </w:lvl>
    <w:lvl w:ilvl="1" w:tplc="04270019" w:tentative="1">
      <w:start w:val="1"/>
      <w:numFmt w:val="lowerLetter"/>
      <w:lvlText w:val="%2."/>
      <w:lvlJc w:val="left"/>
      <w:pPr>
        <w:ind w:left="2373" w:hanging="360"/>
      </w:pPr>
    </w:lvl>
    <w:lvl w:ilvl="2" w:tplc="0427001B" w:tentative="1">
      <w:start w:val="1"/>
      <w:numFmt w:val="lowerRoman"/>
      <w:lvlText w:val="%3."/>
      <w:lvlJc w:val="right"/>
      <w:pPr>
        <w:ind w:left="3093" w:hanging="180"/>
      </w:pPr>
    </w:lvl>
    <w:lvl w:ilvl="3" w:tplc="0427000F" w:tentative="1">
      <w:start w:val="1"/>
      <w:numFmt w:val="decimal"/>
      <w:lvlText w:val="%4."/>
      <w:lvlJc w:val="left"/>
      <w:pPr>
        <w:ind w:left="3813" w:hanging="360"/>
      </w:pPr>
    </w:lvl>
    <w:lvl w:ilvl="4" w:tplc="04270019" w:tentative="1">
      <w:start w:val="1"/>
      <w:numFmt w:val="lowerLetter"/>
      <w:lvlText w:val="%5."/>
      <w:lvlJc w:val="left"/>
      <w:pPr>
        <w:ind w:left="4533" w:hanging="360"/>
      </w:pPr>
    </w:lvl>
    <w:lvl w:ilvl="5" w:tplc="0427001B" w:tentative="1">
      <w:start w:val="1"/>
      <w:numFmt w:val="lowerRoman"/>
      <w:lvlText w:val="%6."/>
      <w:lvlJc w:val="right"/>
      <w:pPr>
        <w:ind w:left="5253" w:hanging="180"/>
      </w:pPr>
    </w:lvl>
    <w:lvl w:ilvl="6" w:tplc="0427000F" w:tentative="1">
      <w:start w:val="1"/>
      <w:numFmt w:val="decimal"/>
      <w:lvlText w:val="%7."/>
      <w:lvlJc w:val="left"/>
      <w:pPr>
        <w:ind w:left="5973" w:hanging="360"/>
      </w:pPr>
    </w:lvl>
    <w:lvl w:ilvl="7" w:tplc="04270019" w:tentative="1">
      <w:start w:val="1"/>
      <w:numFmt w:val="lowerLetter"/>
      <w:lvlText w:val="%8."/>
      <w:lvlJc w:val="left"/>
      <w:pPr>
        <w:ind w:left="6693" w:hanging="360"/>
      </w:pPr>
    </w:lvl>
    <w:lvl w:ilvl="8" w:tplc="0427001B" w:tentative="1">
      <w:start w:val="1"/>
      <w:numFmt w:val="lowerRoman"/>
      <w:lvlText w:val="%9."/>
      <w:lvlJc w:val="right"/>
      <w:pPr>
        <w:ind w:left="7413" w:hanging="180"/>
      </w:pPr>
    </w:lvl>
  </w:abstractNum>
  <w:abstractNum w:abstractNumId="4">
    <w:nsid w:val="051E7924"/>
    <w:multiLevelType w:val="hybridMultilevel"/>
    <w:tmpl w:val="EB081166"/>
    <w:lvl w:ilvl="0" w:tplc="EA60F956">
      <w:numFmt w:val="bullet"/>
      <w:lvlText w:val="-"/>
      <w:lvlJc w:val="left"/>
      <w:pPr>
        <w:ind w:left="1455" w:hanging="1095"/>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nsid w:val="068C60AA"/>
    <w:multiLevelType w:val="hybridMultilevel"/>
    <w:tmpl w:val="50B83838"/>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nsid w:val="0B056E3A"/>
    <w:multiLevelType w:val="multilevel"/>
    <w:tmpl w:val="09F685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0B154E37"/>
    <w:multiLevelType w:val="multilevel"/>
    <w:tmpl w:val="E39A280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0FC07142"/>
    <w:multiLevelType w:val="hybridMultilevel"/>
    <w:tmpl w:val="82706AD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nsid w:val="10ED036B"/>
    <w:multiLevelType w:val="multilevel"/>
    <w:tmpl w:val="9A6249B0"/>
    <w:lvl w:ilvl="0">
      <w:start w:val="1"/>
      <w:numFmt w:val="decimal"/>
      <w:lvlText w:val="%1."/>
      <w:lvlJc w:val="left"/>
      <w:pPr>
        <w:ind w:left="8087" w:hanging="1140"/>
      </w:pPr>
      <w:rPr>
        <w:rFonts w:ascii="Times New Roman" w:hAnsi="Times New Roman" w:cs="Times New Roman" w:hint="default"/>
        <w:i w:val="0"/>
        <w:sz w:val="24"/>
        <w:szCs w:val="24"/>
      </w:rPr>
    </w:lvl>
    <w:lvl w:ilvl="1">
      <w:start w:val="1"/>
      <w:numFmt w:val="decimal"/>
      <w:isLgl/>
      <w:lvlText w:val="%1.%2."/>
      <w:lvlJc w:val="left"/>
      <w:pPr>
        <w:ind w:left="2201" w:hanging="1350"/>
      </w:pPr>
      <w:rPr>
        <w:rFonts w:hint="default"/>
        <w:b w:val="0"/>
      </w:rPr>
    </w:lvl>
    <w:lvl w:ilvl="2">
      <w:start w:val="1"/>
      <w:numFmt w:val="decimal"/>
      <w:isLgl/>
      <w:lvlText w:val="%1.%2.%3."/>
      <w:lvlJc w:val="left"/>
      <w:pPr>
        <w:ind w:left="2201" w:hanging="1350"/>
      </w:pPr>
      <w:rPr>
        <w:rFonts w:hint="default"/>
      </w:rPr>
    </w:lvl>
    <w:lvl w:ilvl="3">
      <w:start w:val="1"/>
      <w:numFmt w:val="decimal"/>
      <w:isLgl/>
      <w:lvlText w:val="%1.%2.%3.%4."/>
      <w:lvlJc w:val="left"/>
      <w:pPr>
        <w:ind w:left="2201" w:hanging="1350"/>
      </w:pPr>
      <w:rPr>
        <w:rFonts w:hint="default"/>
      </w:rPr>
    </w:lvl>
    <w:lvl w:ilvl="4">
      <w:start w:val="1"/>
      <w:numFmt w:val="decimal"/>
      <w:isLgl/>
      <w:lvlText w:val="%1.%2.%3.%4.%5."/>
      <w:lvlJc w:val="left"/>
      <w:pPr>
        <w:ind w:left="2201" w:hanging="1350"/>
      </w:pPr>
      <w:rPr>
        <w:rFonts w:hint="default"/>
      </w:rPr>
    </w:lvl>
    <w:lvl w:ilvl="5">
      <w:start w:val="1"/>
      <w:numFmt w:val="decimal"/>
      <w:isLgl/>
      <w:lvlText w:val="%1.%2.%3.%4.%5.%6."/>
      <w:lvlJc w:val="left"/>
      <w:pPr>
        <w:ind w:left="2201" w:hanging="135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0">
    <w:nsid w:val="11355B32"/>
    <w:multiLevelType w:val="hybridMultilevel"/>
    <w:tmpl w:val="A258A2A0"/>
    <w:lvl w:ilvl="0" w:tplc="0EAE6CF6">
      <w:start w:val="3"/>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nsid w:val="12562D73"/>
    <w:multiLevelType w:val="hybridMultilevel"/>
    <w:tmpl w:val="6A466172"/>
    <w:lvl w:ilvl="0" w:tplc="A8AA304C">
      <w:start w:val="1"/>
      <w:numFmt w:val="decimal"/>
      <w:lvlText w:val="%1."/>
      <w:lvlJc w:val="left"/>
      <w:pPr>
        <w:ind w:left="1811" w:hanging="960"/>
      </w:pPr>
      <w:rPr>
        <w:rFonts w:ascii="Times New Roman" w:hAnsi="Times New Roman" w:cs="Times New Roman" w:hint="default"/>
        <w:b w:val="0"/>
        <w:color w:val="auto"/>
        <w:sz w:val="24"/>
        <w:szCs w:val="24"/>
      </w:rPr>
    </w:lvl>
    <w:lvl w:ilvl="1" w:tplc="B824B744">
      <w:start w:val="1"/>
      <w:numFmt w:val="decimal"/>
      <w:lvlText w:val="22.%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nsid w:val="156615A6"/>
    <w:multiLevelType w:val="hybridMultilevel"/>
    <w:tmpl w:val="95BE4550"/>
    <w:lvl w:ilvl="0" w:tplc="0427000F">
      <w:start w:val="1"/>
      <w:numFmt w:val="decimal"/>
      <w:lvlText w:val="%1."/>
      <w:lvlJc w:val="left"/>
      <w:pPr>
        <w:ind w:left="1077" w:hanging="360"/>
      </w:pPr>
    </w:lvl>
    <w:lvl w:ilvl="1" w:tplc="04270019" w:tentative="1">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13">
    <w:nsid w:val="17961D59"/>
    <w:multiLevelType w:val="multilevel"/>
    <w:tmpl w:val="520613DA"/>
    <w:lvl w:ilvl="0">
      <w:start w:val="1"/>
      <w:numFmt w:val="decimal"/>
      <w:lvlText w:val="%1."/>
      <w:lvlJc w:val="left"/>
      <w:pPr>
        <w:ind w:left="360" w:hanging="360"/>
      </w:pPr>
      <w:rPr>
        <w:b/>
      </w:rPr>
    </w:lvl>
    <w:lvl w:ilvl="1">
      <w:start w:val="1"/>
      <w:numFmt w:val="decimal"/>
      <w:lvlText w:val="%1.%2."/>
      <w:lvlJc w:val="left"/>
      <w:pPr>
        <w:ind w:left="574" w:hanging="432"/>
      </w:pPr>
      <w:rPr>
        <w:b/>
        <w:i w:val="0"/>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1BAC3C44"/>
    <w:multiLevelType w:val="multilevel"/>
    <w:tmpl w:val="8B14E562"/>
    <w:lvl w:ilvl="0">
      <w:start w:val="35"/>
      <w:numFmt w:val="decimal"/>
      <w:lvlText w:val="%1."/>
      <w:lvlJc w:val="left"/>
      <w:pPr>
        <w:ind w:left="480" w:hanging="480"/>
      </w:pPr>
      <w:rPr>
        <w:rFonts w:hint="default"/>
      </w:rPr>
    </w:lvl>
    <w:lvl w:ilvl="1">
      <w:start w:val="1"/>
      <w:numFmt w:val="decimal"/>
      <w:lvlText w:val="%1.%2."/>
      <w:lvlJc w:val="left"/>
      <w:pPr>
        <w:ind w:left="1773" w:hanging="480"/>
      </w:pPr>
      <w:rPr>
        <w:rFonts w:hint="default"/>
      </w:rPr>
    </w:lvl>
    <w:lvl w:ilvl="2">
      <w:start w:val="1"/>
      <w:numFmt w:val="decimal"/>
      <w:lvlText w:val="%1.%2.%3."/>
      <w:lvlJc w:val="left"/>
      <w:pPr>
        <w:ind w:left="3306" w:hanging="720"/>
      </w:pPr>
      <w:rPr>
        <w:rFonts w:hint="default"/>
      </w:rPr>
    </w:lvl>
    <w:lvl w:ilvl="3">
      <w:start w:val="1"/>
      <w:numFmt w:val="decimal"/>
      <w:lvlText w:val="%1.%2.%3.%4."/>
      <w:lvlJc w:val="left"/>
      <w:pPr>
        <w:ind w:left="4599" w:hanging="720"/>
      </w:pPr>
      <w:rPr>
        <w:rFonts w:hint="default"/>
      </w:rPr>
    </w:lvl>
    <w:lvl w:ilvl="4">
      <w:start w:val="1"/>
      <w:numFmt w:val="decimal"/>
      <w:lvlText w:val="%1.%2.%3.%4.%5."/>
      <w:lvlJc w:val="left"/>
      <w:pPr>
        <w:ind w:left="6252" w:hanging="1080"/>
      </w:pPr>
      <w:rPr>
        <w:rFonts w:hint="default"/>
      </w:rPr>
    </w:lvl>
    <w:lvl w:ilvl="5">
      <w:start w:val="1"/>
      <w:numFmt w:val="decimal"/>
      <w:lvlText w:val="%1.%2.%3.%4.%5.%6."/>
      <w:lvlJc w:val="left"/>
      <w:pPr>
        <w:ind w:left="7545" w:hanging="1080"/>
      </w:pPr>
      <w:rPr>
        <w:rFonts w:hint="default"/>
      </w:rPr>
    </w:lvl>
    <w:lvl w:ilvl="6">
      <w:start w:val="1"/>
      <w:numFmt w:val="decimal"/>
      <w:lvlText w:val="%1.%2.%3.%4.%5.%6.%7."/>
      <w:lvlJc w:val="left"/>
      <w:pPr>
        <w:ind w:left="9198" w:hanging="1440"/>
      </w:pPr>
      <w:rPr>
        <w:rFonts w:hint="default"/>
      </w:rPr>
    </w:lvl>
    <w:lvl w:ilvl="7">
      <w:start w:val="1"/>
      <w:numFmt w:val="decimal"/>
      <w:lvlText w:val="%1.%2.%3.%4.%5.%6.%7.%8."/>
      <w:lvlJc w:val="left"/>
      <w:pPr>
        <w:ind w:left="10491" w:hanging="1440"/>
      </w:pPr>
      <w:rPr>
        <w:rFonts w:hint="default"/>
      </w:rPr>
    </w:lvl>
    <w:lvl w:ilvl="8">
      <w:start w:val="1"/>
      <w:numFmt w:val="decimal"/>
      <w:lvlText w:val="%1.%2.%3.%4.%5.%6.%7.%8.%9."/>
      <w:lvlJc w:val="left"/>
      <w:pPr>
        <w:ind w:left="12144" w:hanging="1800"/>
      </w:pPr>
      <w:rPr>
        <w:rFonts w:hint="default"/>
      </w:rPr>
    </w:lvl>
  </w:abstractNum>
  <w:abstractNum w:abstractNumId="15">
    <w:nsid w:val="23E842C8"/>
    <w:multiLevelType w:val="multilevel"/>
    <w:tmpl w:val="473A00EC"/>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6">
    <w:nsid w:val="23FE0E30"/>
    <w:multiLevelType w:val="hybridMultilevel"/>
    <w:tmpl w:val="D8A005C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7">
    <w:nsid w:val="28B14208"/>
    <w:multiLevelType w:val="hybridMultilevel"/>
    <w:tmpl w:val="4AF4FA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nsid w:val="34CE00B8"/>
    <w:multiLevelType w:val="multilevel"/>
    <w:tmpl w:val="82380308"/>
    <w:lvl w:ilvl="0">
      <w:start w:val="1"/>
      <w:numFmt w:val="decimal"/>
      <w:pStyle w:val="Style3"/>
      <w:lvlText w:val="%1."/>
      <w:lvlJc w:val="left"/>
      <w:pPr>
        <w:tabs>
          <w:tab w:val="num" w:pos="1134"/>
        </w:tabs>
        <w:ind w:left="1134" w:hanging="1134"/>
      </w:pPr>
      <w:rPr>
        <w:rFonts w:hint="default"/>
      </w:rPr>
    </w:lvl>
    <w:lvl w:ilvl="1">
      <w:start w:val="1"/>
      <w:numFmt w:val="decimal"/>
      <w:isLgl/>
      <w:lvlText w:val="%1.%2."/>
      <w:lvlJc w:val="left"/>
      <w:pPr>
        <w:tabs>
          <w:tab w:val="num" w:pos="1134"/>
        </w:tabs>
        <w:ind w:left="1134" w:hanging="1134"/>
      </w:pPr>
      <w:rPr>
        <w:rFonts w:hint="default"/>
      </w:rPr>
    </w:lvl>
    <w:lvl w:ilvl="2">
      <w:start w:val="1"/>
      <w:numFmt w:val="decimal"/>
      <w:lvlRestart w:val="0"/>
      <w:isLgl/>
      <w:lvlText w:val="%1.%2.%3."/>
      <w:lvlJc w:val="left"/>
      <w:pPr>
        <w:tabs>
          <w:tab w:val="num" w:pos="720"/>
        </w:tabs>
        <w:ind w:left="0" w:firstLine="0"/>
      </w:pPr>
      <w:rPr>
        <w:rFonts w:hint="default"/>
      </w:rPr>
    </w:lvl>
    <w:lvl w:ilvl="3">
      <w:start w:val="1"/>
      <w:numFmt w:val="decimal"/>
      <w:isLgl/>
      <w:lvlText w:val="%1.%2.%3.%4."/>
      <w:lvlJc w:val="left"/>
      <w:pPr>
        <w:tabs>
          <w:tab w:val="num" w:pos="720"/>
        </w:tabs>
        <w:ind w:left="0" w:firstLine="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9">
    <w:nsid w:val="37421A10"/>
    <w:multiLevelType w:val="multilevel"/>
    <w:tmpl w:val="A6D26C24"/>
    <w:lvl w:ilvl="0">
      <w:start w:val="1"/>
      <w:numFmt w:val="decimal"/>
      <w:lvlText w:val="%1."/>
      <w:lvlJc w:val="left"/>
      <w:pPr>
        <w:ind w:left="360" w:hanging="360"/>
      </w:pPr>
    </w:lvl>
    <w:lvl w:ilvl="1">
      <w:start w:val="1"/>
      <w:numFmt w:val="decimal"/>
      <w:lvlText w:val="%1.%2."/>
      <w:lvlJc w:val="left"/>
      <w:pPr>
        <w:ind w:left="858" w:hanging="432"/>
      </w:pPr>
      <w:rPr>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39DB4668"/>
    <w:multiLevelType w:val="multilevel"/>
    <w:tmpl w:val="0427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CE72CE3"/>
    <w:multiLevelType w:val="multilevel"/>
    <w:tmpl w:val="5D26022A"/>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11D4905"/>
    <w:multiLevelType w:val="hybridMultilevel"/>
    <w:tmpl w:val="5E28A2BC"/>
    <w:lvl w:ilvl="0" w:tplc="CB840A3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nsid w:val="4C755A1F"/>
    <w:multiLevelType w:val="multilevel"/>
    <w:tmpl w:val="10922DC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Calibri" w:eastAsia="Calibri" w:hAnsi="Calibri" w:hint="default"/>
        <w:sz w:val="23"/>
      </w:rPr>
    </w:lvl>
    <w:lvl w:ilvl="2">
      <w:start w:val="1"/>
      <w:numFmt w:val="decimal"/>
      <w:isLgl/>
      <w:lvlText w:val="%1.%2.%3."/>
      <w:lvlJc w:val="left"/>
      <w:pPr>
        <w:ind w:left="1080" w:hanging="720"/>
      </w:pPr>
      <w:rPr>
        <w:rFonts w:ascii="Calibri" w:eastAsia="Calibri" w:hAnsi="Calibri" w:hint="default"/>
        <w:sz w:val="23"/>
      </w:rPr>
    </w:lvl>
    <w:lvl w:ilvl="3">
      <w:start w:val="1"/>
      <w:numFmt w:val="decimal"/>
      <w:isLgl/>
      <w:lvlText w:val="%1.%2.%3.%4."/>
      <w:lvlJc w:val="left"/>
      <w:pPr>
        <w:ind w:left="1080" w:hanging="720"/>
      </w:pPr>
      <w:rPr>
        <w:rFonts w:ascii="Calibri" w:eastAsia="Calibri" w:hAnsi="Calibri" w:hint="default"/>
        <w:sz w:val="23"/>
      </w:rPr>
    </w:lvl>
    <w:lvl w:ilvl="4">
      <w:start w:val="1"/>
      <w:numFmt w:val="decimal"/>
      <w:isLgl/>
      <w:lvlText w:val="%1.%2.%3.%4.%5."/>
      <w:lvlJc w:val="left"/>
      <w:pPr>
        <w:ind w:left="1440" w:hanging="1080"/>
      </w:pPr>
      <w:rPr>
        <w:rFonts w:ascii="Calibri" w:eastAsia="Calibri" w:hAnsi="Calibri" w:hint="default"/>
        <w:sz w:val="23"/>
      </w:rPr>
    </w:lvl>
    <w:lvl w:ilvl="5">
      <w:start w:val="1"/>
      <w:numFmt w:val="decimal"/>
      <w:isLgl/>
      <w:lvlText w:val="%1.%2.%3.%4.%5.%6."/>
      <w:lvlJc w:val="left"/>
      <w:pPr>
        <w:ind w:left="1440" w:hanging="1080"/>
      </w:pPr>
      <w:rPr>
        <w:rFonts w:ascii="Calibri" w:eastAsia="Calibri" w:hAnsi="Calibri" w:hint="default"/>
        <w:sz w:val="23"/>
      </w:rPr>
    </w:lvl>
    <w:lvl w:ilvl="6">
      <w:start w:val="1"/>
      <w:numFmt w:val="decimal"/>
      <w:isLgl/>
      <w:lvlText w:val="%1.%2.%3.%4.%5.%6.%7."/>
      <w:lvlJc w:val="left"/>
      <w:pPr>
        <w:ind w:left="1800" w:hanging="1440"/>
      </w:pPr>
      <w:rPr>
        <w:rFonts w:ascii="Calibri" w:eastAsia="Calibri" w:hAnsi="Calibri" w:hint="default"/>
        <w:sz w:val="23"/>
      </w:rPr>
    </w:lvl>
    <w:lvl w:ilvl="7">
      <w:start w:val="1"/>
      <w:numFmt w:val="decimal"/>
      <w:isLgl/>
      <w:lvlText w:val="%1.%2.%3.%4.%5.%6.%7.%8."/>
      <w:lvlJc w:val="left"/>
      <w:pPr>
        <w:ind w:left="1800" w:hanging="1440"/>
      </w:pPr>
      <w:rPr>
        <w:rFonts w:ascii="Calibri" w:eastAsia="Calibri" w:hAnsi="Calibri" w:hint="default"/>
        <w:sz w:val="23"/>
      </w:rPr>
    </w:lvl>
    <w:lvl w:ilvl="8">
      <w:start w:val="1"/>
      <w:numFmt w:val="decimal"/>
      <w:isLgl/>
      <w:lvlText w:val="%1.%2.%3.%4.%5.%6.%7.%8.%9."/>
      <w:lvlJc w:val="left"/>
      <w:pPr>
        <w:ind w:left="2160" w:hanging="1800"/>
      </w:pPr>
      <w:rPr>
        <w:rFonts w:ascii="Calibri" w:eastAsia="Calibri" w:hAnsi="Calibri" w:hint="default"/>
        <w:sz w:val="23"/>
      </w:rPr>
    </w:lvl>
  </w:abstractNum>
  <w:abstractNum w:abstractNumId="24">
    <w:nsid w:val="4E9B5B08"/>
    <w:multiLevelType w:val="multilevel"/>
    <w:tmpl w:val="E968D996"/>
    <w:lvl w:ilvl="0">
      <w:start w:val="1"/>
      <w:numFmt w:val="decimal"/>
      <w:lvlText w:val="%1."/>
      <w:lvlJc w:val="left"/>
      <w:pPr>
        <w:ind w:left="1440" w:hanging="360"/>
      </w:pPr>
      <w:rPr>
        <w:rFonts w:hint="default"/>
      </w:rPr>
    </w:lvl>
    <w:lvl w:ilvl="1">
      <w:start w:val="1"/>
      <w:numFmt w:val="decimal"/>
      <w:isLgl/>
      <w:lvlText w:val="%1.%2."/>
      <w:lvlJc w:val="left"/>
      <w:pPr>
        <w:ind w:left="1440" w:hanging="360"/>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5">
    <w:nsid w:val="50A80381"/>
    <w:multiLevelType w:val="multilevel"/>
    <w:tmpl w:val="031A76BC"/>
    <w:lvl w:ilvl="0">
      <w:start w:val="2"/>
      <w:numFmt w:val="decimal"/>
      <w:lvlText w:val="%1."/>
      <w:lvlJc w:val="left"/>
      <w:pPr>
        <w:ind w:left="360" w:hanging="360"/>
      </w:pPr>
      <w:rPr>
        <w:b w:val="0"/>
        <w:i w:val="0"/>
      </w:rPr>
    </w:lvl>
    <w:lvl w:ilvl="1">
      <w:start w:val="1"/>
      <w:numFmt w:val="decimal"/>
      <w:lvlText w:val="%1.%2."/>
      <w:lvlJc w:val="left"/>
      <w:pPr>
        <w:ind w:left="1440" w:hanging="360"/>
      </w:pPr>
      <w:rPr>
        <w:i w:val="0"/>
      </w:rPr>
    </w:lvl>
    <w:lvl w:ilvl="2">
      <w:start w:val="1"/>
      <w:numFmt w:val="decimal"/>
      <w:lvlText w:val="%1.%2.%3."/>
      <w:lvlJc w:val="left"/>
      <w:pPr>
        <w:ind w:left="1288" w:hanging="720"/>
      </w:pPr>
      <w:rPr>
        <w:i w:val="0"/>
      </w:r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6">
    <w:nsid w:val="556B2E1F"/>
    <w:multiLevelType w:val="hybridMultilevel"/>
    <w:tmpl w:val="8390A128"/>
    <w:lvl w:ilvl="0" w:tplc="AC0E412C">
      <w:start w:val="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nsid w:val="58673A16"/>
    <w:multiLevelType w:val="hybridMultilevel"/>
    <w:tmpl w:val="776E3116"/>
    <w:lvl w:ilvl="0" w:tplc="A1AE2436">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8">
    <w:nsid w:val="5B9478C5"/>
    <w:multiLevelType w:val="hybridMultilevel"/>
    <w:tmpl w:val="455A0BA8"/>
    <w:lvl w:ilvl="0" w:tplc="04270011">
      <w:start w:val="1"/>
      <w:numFmt w:val="decimal"/>
      <w:lvlText w:val="%1)"/>
      <w:lvlJc w:val="left"/>
      <w:pPr>
        <w:ind w:left="785"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nsid w:val="5CE044BF"/>
    <w:multiLevelType w:val="multilevel"/>
    <w:tmpl w:val="4A643D46"/>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nsid w:val="5D85004D"/>
    <w:multiLevelType w:val="hybridMultilevel"/>
    <w:tmpl w:val="9DC895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nsid w:val="5F5204E9"/>
    <w:multiLevelType w:val="multilevel"/>
    <w:tmpl w:val="18CCA992"/>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2">
    <w:nsid w:val="5FE36134"/>
    <w:multiLevelType w:val="hybridMultilevel"/>
    <w:tmpl w:val="8B4EB856"/>
    <w:lvl w:ilvl="0" w:tplc="71C064E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3">
    <w:nsid w:val="66BC1405"/>
    <w:multiLevelType w:val="hybridMultilevel"/>
    <w:tmpl w:val="DFD22DC6"/>
    <w:lvl w:ilvl="0" w:tplc="A6A4572E">
      <w:start w:val="1"/>
      <w:numFmt w:val="decimal"/>
      <w:lvlText w:val="%1."/>
      <w:lvlJc w:val="left"/>
      <w:pPr>
        <w:ind w:left="1571" w:hanging="360"/>
      </w:pPr>
      <w:rPr>
        <w:i w:val="0"/>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4">
    <w:nsid w:val="675D2D9C"/>
    <w:multiLevelType w:val="hybridMultilevel"/>
    <w:tmpl w:val="62B2D838"/>
    <w:lvl w:ilvl="0" w:tplc="5EC637B8">
      <w:start w:val="1"/>
      <w:numFmt w:val="decimal"/>
      <w:lvlText w:val="%1."/>
      <w:lvlJc w:val="left"/>
      <w:pPr>
        <w:ind w:left="360" w:hanging="360"/>
      </w:pPr>
      <w:rPr>
        <w:rFonts w:hint="default"/>
        <w:b/>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5">
    <w:nsid w:val="68FA1AB0"/>
    <w:multiLevelType w:val="hybridMultilevel"/>
    <w:tmpl w:val="16646144"/>
    <w:lvl w:ilvl="0" w:tplc="C38C642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nsid w:val="74AE0DAA"/>
    <w:multiLevelType w:val="hybridMultilevel"/>
    <w:tmpl w:val="1F266256"/>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7">
    <w:nsid w:val="77AD7C3A"/>
    <w:multiLevelType w:val="hybridMultilevel"/>
    <w:tmpl w:val="8E8C3496"/>
    <w:lvl w:ilvl="0" w:tplc="66AC6568">
      <w:start w:val="1"/>
      <w:numFmt w:val="decimal"/>
      <w:lvlText w:val="%1."/>
      <w:lvlJc w:val="left"/>
      <w:pPr>
        <w:ind w:left="720"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nsid w:val="7E19678E"/>
    <w:multiLevelType w:val="hybridMultilevel"/>
    <w:tmpl w:val="69EC05C8"/>
    <w:lvl w:ilvl="0" w:tplc="5BECD26E">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11"/>
  </w:num>
  <w:num w:numId="2">
    <w:abstractNumId w:val="26"/>
  </w:num>
  <w:num w:numId="3">
    <w:abstractNumId w:val="33"/>
  </w:num>
  <w:num w:numId="4">
    <w:abstractNumId w:val="16"/>
  </w:num>
  <w:num w:numId="5">
    <w:abstractNumId w:val="8"/>
  </w:num>
  <w:num w:numId="6">
    <w:abstractNumId w:val="27"/>
  </w:num>
  <w:num w:numId="7">
    <w:abstractNumId w:val="22"/>
  </w:num>
  <w:num w:numId="8">
    <w:abstractNumId w:val="38"/>
  </w:num>
  <w:num w:numId="9">
    <w:abstractNumId w:val="32"/>
  </w:num>
  <w:num w:numId="10">
    <w:abstractNumId w:val="0"/>
  </w:num>
  <w:num w:numId="11">
    <w:abstractNumId w:val="4"/>
  </w:num>
  <w:num w:numId="12">
    <w:abstractNumId w:val="6"/>
  </w:num>
  <w:num w:numId="13">
    <w:abstractNumId w:val="34"/>
  </w:num>
  <w:num w:numId="14">
    <w:abstractNumId w:val="5"/>
  </w:num>
  <w:num w:numId="15">
    <w:abstractNumId w:val="19"/>
  </w:num>
  <w:num w:numId="16">
    <w:abstractNumId w:val="7"/>
  </w:num>
  <w:num w:numId="17">
    <w:abstractNumId w:val="30"/>
  </w:num>
  <w:num w:numId="18">
    <w:abstractNumId w:val="13"/>
  </w:num>
  <w:num w:numId="19">
    <w:abstractNumId w:val="12"/>
  </w:num>
  <w:num w:numId="20">
    <w:abstractNumId w:val="18"/>
  </w:num>
  <w:num w:numId="2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6"/>
  </w:num>
  <w:num w:numId="23">
    <w:abstractNumId w:val="21"/>
  </w:num>
  <w:num w:numId="24">
    <w:abstractNumId w:val="24"/>
  </w:num>
  <w:num w:numId="25">
    <w:abstractNumId w:val="29"/>
  </w:num>
  <w:num w:numId="26">
    <w:abstractNumId w:val="23"/>
  </w:num>
  <w:num w:numId="27">
    <w:abstractNumId w:val="17"/>
  </w:num>
  <w:num w:numId="28">
    <w:abstractNumId w:val="14"/>
  </w:num>
  <w:num w:numId="29">
    <w:abstractNumId w:val="3"/>
  </w:num>
  <w:num w:numId="30">
    <w:abstractNumId w:val="31"/>
  </w:num>
  <w:num w:numId="31">
    <w:abstractNumId w:val="1"/>
  </w:num>
  <w:num w:numId="32">
    <w:abstractNumId w:val="15"/>
  </w:num>
  <w:num w:numId="33">
    <w:abstractNumId w:val="35"/>
  </w:num>
  <w:num w:numId="34">
    <w:abstractNumId w:val="28"/>
  </w:num>
  <w:num w:numId="35">
    <w:abstractNumId w:val="20"/>
  </w:num>
  <w:num w:numId="36">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num>
  <w:num w:numId="38">
    <w:abstractNumId w:val="2"/>
  </w:num>
  <w:num w:numId="39">
    <w:abstractNumId w:val="9"/>
  </w:num>
  <w:num w:numId="4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01C"/>
    <w:rsid w:val="000032BD"/>
    <w:rsid w:val="000037B9"/>
    <w:rsid w:val="00004CCA"/>
    <w:rsid w:val="00006768"/>
    <w:rsid w:val="0000781B"/>
    <w:rsid w:val="000078C9"/>
    <w:rsid w:val="000079C9"/>
    <w:rsid w:val="0001006A"/>
    <w:rsid w:val="000120BC"/>
    <w:rsid w:val="000122D7"/>
    <w:rsid w:val="00012528"/>
    <w:rsid w:val="000126EC"/>
    <w:rsid w:val="00012C7D"/>
    <w:rsid w:val="00014109"/>
    <w:rsid w:val="00014D0B"/>
    <w:rsid w:val="0001633F"/>
    <w:rsid w:val="000168F5"/>
    <w:rsid w:val="00016D8C"/>
    <w:rsid w:val="00017A41"/>
    <w:rsid w:val="00020709"/>
    <w:rsid w:val="00021A88"/>
    <w:rsid w:val="00023973"/>
    <w:rsid w:val="00023C24"/>
    <w:rsid w:val="00024954"/>
    <w:rsid w:val="00024EBE"/>
    <w:rsid w:val="00025E27"/>
    <w:rsid w:val="00026525"/>
    <w:rsid w:val="00026BB1"/>
    <w:rsid w:val="000314B2"/>
    <w:rsid w:val="00033BA9"/>
    <w:rsid w:val="00035B91"/>
    <w:rsid w:val="00037036"/>
    <w:rsid w:val="0003739D"/>
    <w:rsid w:val="00040B39"/>
    <w:rsid w:val="000413B3"/>
    <w:rsid w:val="00042C3E"/>
    <w:rsid w:val="00043383"/>
    <w:rsid w:val="0004349E"/>
    <w:rsid w:val="000459C0"/>
    <w:rsid w:val="00045E90"/>
    <w:rsid w:val="00046A6F"/>
    <w:rsid w:val="000471DA"/>
    <w:rsid w:val="000508AD"/>
    <w:rsid w:val="00050A1A"/>
    <w:rsid w:val="000513FB"/>
    <w:rsid w:val="000516F5"/>
    <w:rsid w:val="00054374"/>
    <w:rsid w:val="00054A2F"/>
    <w:rsid w:val="000559B3"/>
    <w:rsid w:val="00056331"/>
    <w:rsid w:val="000603CC"/>
    <w:rsid w:val="000620F0"/>
    <w:rsid w:val="000623F3"/>
    <w:rsid w:val="00063780"/>
    <w:rsid w:val="00063893"/>
    <w:rsid w:val="00065E95"/>
    <w:rsid w:val="00065EBF"/>
    <w:rsid w:val="000660E0"/>
    <w:rsid w:val="00070639"/>
    <w:rsid w:val="00070AE9"/>
    <w:rsid w:val="00070BE9"/>
    <w:rsid w:val="000729EB"/>
    <w:rsid w:val="00076284"/>
    <w:rsid w:val="00077C2B"/>
    <w:rsid w:val="0008179F"/>
    <w:rsid w:val="00082CF7"/>
    <w:rsid w:val="000830B2"/>
    <w:rsid w:val="00087FC1"/>
    <w:rsid w:val="00092BD2"/>
    <w:rsid w:val="00093AFF"/>
    <w:rsid w:val="00095A02"/>
    <w:rsid w:val="00096050"/>
    <w:rsid w:val="0009737E"/>
    <w:rsid w:val="00097C7D"/>
    <w:rsid w:val="000A16D0"/>
    <w:rsid w:val="000A2FCC"/>
    <w:rsid w:val="000A370E"/>
    <w:rsid w:val="000A6073"/>
    <w:rsid w:val="000A6B5C"/>
    <w:rsid w:val="000B0AE1"/>
    <w:rsid w:val="000B0F95"/>
    <w:rsid w:val="000B1349"/>
    <w:rsid w:val="000B1F35"/>
    <w:rsid w:val="000B3A0C"/>
    <w:rsid w:val="000B3E3D"/>
    <w:rsid w:val="000B424C"/>
    <w:rsid w:val="000B4FCB"/>
    <w:rsid w:val="000B632D"/>
    <w:rsid w:val="000B6B73"/>
    <w:rsid w:val="000C1E91"/>
    <w:rsid w:val="000C36CE"/>
    <w:rsid w:val="000C4ACF"/>
    <w:rsid w:val="000C505E"/>
    <w:rsid w:val="000C5C49"/>
    <w:rsid w:val="000C63E6"/>
    <w:rsid w:val="000C6F89"/>
    <w:rsid w:val="000C749F"/>
    <w:rsid w:val="000D0329"/>
    <w:rsid w:val="000D3724"/>
    <w:rsid w:val="000D3CB7"/>
    <w:rsid w:val="000D4619"/>
    <w:rsid w:val="000D47D6"/>
    <w:rsid w:val="000D724F"/>
    <w:rsid w:val="000D7AE0"/>
    <w:rsid w:val="000E0CCA"/>
    <w:rsid w:val="000E0E4C"/>
    <w:rsid w:val="000E3068"/>
    <w:rsid w:val="000E638F"/>
    <w:rsid w:val="000E6ECA"/>
    <w:rsid w:val="000F111B"/>
    <w:rsid w:val="000F18C4"/>
    <w:rsid w:val="000F23B1"/>
    <w:rsid w:val="000F4205"/>
    <w:rsid w:val="000F44A2"/>
    <w:rsid w:val="000F4D5D"/>
    <w:rsid w:val="000F6656"/>
    <w:rsid w:val="00100098"/>
    <w:rsid w:val="00102879"/>
    <w:rsid w:val="00103545"/>
    <w:rsid w:val="0010544A"/>
    <w:rsid w:val="001057D5"/>
    <w:rsid w:val="00106073"/>
    <w:rsid w:val="00106D1E"/>
    <w:rsid w:val="00110C3A"/>
    <w:rsid w:val="001139CF"/>
    <w:rsid w:val="00114F4F"/>
    <w:rsid w:val="001176CB"/>
    <w:rsid w:val="0011773E"/>
    <w:rsid w:val="00121DAC"/>
    <w:rsid w:val="00123B93"/>
    <w:rsid w:val="00124138"/>
    <w:rsid w:val="00127356"/>
    <w:rsid w:val="00130E93"/>
    <w:rsid w:val="00130F44"/>
    <w:rsid w:val="001314A6"/>
    <w:rsid w:val="001317DD"/>
    <w:rsid w:val="001325B2"/>
    <w:rsid w:val="00132F14"/>
    <w:rsid w:val="00134158"/>
    <w:rsid w:val="001344A8"/>
    <w:rsid w:val="0013457B"/>
    <w:rsid w:val="00136E05"/>
    <w:rsid w:val="0013792B"/>
    <w:rsid w:val="00140287"/>
    <w:rsid w:val="00141100"/>
    <w:rsid w:val="00141C3C"/>
    <w:rsid w:val="001424B2"/>
    <w:rsid w:val="001472E4"/>
    <w:rsid w:val="0015064E"/>
    <w:rsid w:val="0015128C"/>
    <w:rsid w:val="00153D84"/>
    <w:rsid w:val="00153DD0"/>
    <w:rsid w:val="00155969"/>
    <w:rsid w:val="001567BA"/>
    <w:rsid w:val="00156BA5"/>
    <w:rsid w:val="001576C0"/>
    <w:rsid w:val="0016111B"/>
    <w:rsid w:val="0016196E"/>
    <w:rsid w:val="0016244C"/>
    <w:rsid w:val="001630BA"/>
    <w:rsid w:val="00163746"/>
    <w:rsid w:val="00163D7A"/>
    <w:rsid w:val="0016442C"/>
    <w:rsid w:val="001648A1"/>
    <w:rsid w:val="0016587C"/>
    <w:rsid w:val="00167568"/>
    <w:rsid w:val="00170251"/>
    <w:rsid w:val="00171433"/>
    <w:rsid w:val="0017184B"/>
    <w:rsid w:val="00171D1D"/>
    <w:rsid w:val="00172E5B"/>
    <w:rsid w:val="001730CD"/>
    <w:rsid w:val="00173B8B"/>
    <w:rsid w:val="00173FA6"/>
    <w:rsid w:val="00176598"/>
    <w:rsid w:val="00176D62"/>
    <w:rsid w:val="0018255A"/>
    <w:rsid w:val="00182A04"/>
    <w:rsid w:val="00185063"/>
    <w:rsid w:val="00185876"/>
    <w:rsid w:val="00186857"/>
    <w:rsid w:val="00186CCD"/>
    <w:rsid w:val="00187A02"/>
    <w:rsid w:val="0019027C"/>
    <w:rsid w:val="00191953"/>
    <w:rsid w:val="00191D9E"/>
    <w:rsid w:val="0019216E"/>
    <w:rsid w:val="00194875"/>
    <w:rsid w:val="00195FEA"/>
    <w:rsid w:val="00196008"/>
    <w:rsid w:val="00196A1E"/>
    <w:rsid w:val="001973D3"/>
    <w:rsid w:val="001A11DC"/>
    <w:rsid w:val="001A5011"/>
    <w:rsid w:val="001A6C68"/>
    <w:rsid w:val="001B02C7"/>
    <w:rsid w:val="001B115F"/>
    <w:rsid w:val="001B26CB"/>
    <w:rsid w:val="001B28F4"/>
    <w:rsid w:val="001B32C9"/>
    <w:rsid w:val="001B4BD8"/>
    <w:rsid w:val="001B52D4"/>
    <w:rsid w:val="001B5392"/>
    <w:rsid w:val="001B56ED"/>
    <w:rsid w:val="001C036E"/>
    <w:rsid w:val="001C03A6"/>
    <w:rsid w:val="001C134B"/>
    <w:rsid w:val="001C15B5"/>
    <w:rsid w:val="001C2162"/>
    <w:rsid w:val="001C2990"/>
    <w:rsid w:val="001C3D17"/>
    <w:rsid w:val="001C44A5"/>
    <w:rsid w:val="001C52F8"/>
    <w:rsid w:val="001C69DE"/>
    <w:rsid w:val="001C69F7"/>
    <w:rsid w:val="001C73D9"/>
    <w:rsid w:val="001C7AB2"/>
    <w:rsid w:val="001D091A"/>
    <w:rsid w:val="001D0A5B"/>
    <w:rsid w:val="001D1694"/>
    <w:rsid w:val="001D3BA1"/>
    <w:rsid w:val="001D6636"/>
    <w:rsid w:val="001D7D1F"/>
    <w:rsid w:val="001E2A07"/>
    <w:rsid w:val="001E4120"/>
    <w:rsid w:val="001E4B73"/>
    <w:rsid w:val="001E65E7"/>
    <w:rsid w:val="001F00FA"/>
    <w:rsid w:val="001F1DD6"/>
    <w:rsid w:val="001F2FA7"/>
    <w:rsid w:val="001F41ED"/>
    <w:rsid w:val="001F6F3E"/>
    <w:rsid w:val="001F75C7"/>
    <w:rsid w:val="0020045E"/>
    <w:rsid w:val="00200A5F"/>
    <w:rsid w:val="00201018"/>
    <w:rsid w:val="00201407"/>
    <w:rsid w:val="0020212E"/>
    <w:rsid w:val="002038F0"/>
    <w:rsid w:val="002044C6"/>
    <w:rsid w:val="00204F15"/>
    <w:rsid w:val="00205042"/>
    <w:rsid w:val="00205EAF"/>
    <w:rsid w:val="0020607E"/>
    <w:rsid w:val="00206D7B"/>
    <w:rsid w:val="00211EE5"/>
    <w:rsid w:val="002124B5"/>
    <w:rsid w:val="00212B48"/>
    <w:rsid w:val="0021417E"/>
    <w:rsid w:val="0021489B"/>
    <w:rsid w:val="00215E52"/>
    <w:rsid w:val="00217458"/>
    <w:rsid w:val="002226BD"/>
    <w:rsid w:val="00222D9F"/>
    <w:rsid w:val="00222E9B"/>
    <w:rsid w:val="00233F49"/>
    <w:rsid w:val="00235402"/>
    <w:rsid w:val="00235DC1"/>
    <w:rsid w:val="00236218"/>
    <w:rsid w:val="00241D56"/>
    <w:rsid w:val="00242552"/>
    <w:rsid w:val="002437FF"/>
    <w:rsid w:val="0024421D"/>
    <w:rsid w:val="00245121"/>
    <w:rsid w:val="00245C96"/>
    <w:rsid w:val="00245FAB"/>
    <w:rsid w:val="0024608F"/>
    <w:rsid w:val="0025264B"/>
    <w:rsid w:val="002530A6"/>
    <w:rsid w:val="002533CE"/>
    <w:rsid w:val="002544CA"/>
    <w:rsid w:val="00256887"/>
    <w:rsid w:val="002578D6"/>
    <w:rsid w:val="002626C6"/>
    <w:rsid w:val="00262BBC"/>
    <w:rsid w:val="00263DC0"/>
    <w:rsid w:val="0026468B"/>
    <w:rsid w:val="002648A3"/>
    <w:rsid w:val="0026561F"/>
    <w:rsid w:val="00265E92"/>
    <w:rsid w:val="002715F9"/>
    <w:rsid w:val="00271E9C"/>
    <w:rsid w:val="0027243C"/>
    <w:rsid w:val="00273565"/>
    <w:rsid w:val="00273689"/>
    <w:rsid w:val="00276B93"/>
    <w:rsid w:val="00277259"/>
    <w:rsid w:val="00277C24"/>
    <w:rsid w:val="00281C19"/>
    <w:rsid w:val="002821D1"/>
    <w:rsid w:val="00282F50"/>
    <w:rsid w:val="002834C1"/>
    <w:rsid w:val="00284B03"/>
    <w:rsid w:val="00284FDC"/>
    <w:rsid w:val="002858C2"/>
    <w:rsid w:val="00285BEA"/>
    <w:rsid w:val="002875B4"/>
    <w:rsid w:val="002906AC"/>
    <w:rsid w:val="0029092E"/>
    <w:rsid w:val="00290CD5"/>
    <w:rsid w:val="00292F94"/>
    <w:rsid w:val="002956D1"/>
    <w:rsid w:val="002958F9"/>
    <w:rsid w:val="00295C0A"/>
    <w:rsid w:val="00295C33"/>
    <w:rsid w:val="002962FC"/>
    <w:rsid w:val="002973AC"/>
    <w:rsid w:val="002A067F"/>
    <w:rsid w:val="002A08EF"/>
    <w:rsid w:val="002A290B"/>
    <w:rsid w:val="002A4B32"/>
    <w:rsid w:val="002A55F9"/>
    <w:rsid w:val="002A6271"/>
    <w:rsid w:val="002A6A46"/>
    <w:rsid w:val="002A74AB"/>
    <w:rsid w:val="002B0D01"/>
    <w:rsid w:val="002B1597"/>
    <w:rsid w:val="002B25CC"/>
    <w:rsid w:val="002B280F"/>
    <w:rsid w:val="002B295A"/>
    <w:rsid w:val="002B3841"/>
    <w:rsid w:val="002B568D"/>
    <w:rsid w:val="002B603C"/>
    <w:rsid w:val="002B71D1"/>
    <w:rsid w:val="002B75E2"/>
    <w:rsid w:val="002C193D"/>
    <w:rsid w:val="002C4CC3"/>
    <w:rsid w:val="002C501E"/>
    <w:rsid w:val="002C508D"/>
    <w:rsid w:val="002C52D2"/>
    <w:rsid w:val="002C53AC"/>
    <w:rsid w:val="002C5A93"/>
    <w:rsid w:val="002C5D69"/>
    <w:rsid w:val="002C5FE8"/>
    <w:rsid w:val="002D003E"/>
    <w:rsid w:val="002D10D2"/>
    <w:rsid w:val="002D120A"/>
    <w:rsid w:val="002D1F76"/>
    <w:rsid w:val="002D35B5"/>
    <w:rsid w:val="002D4F19"/>
    <w:rsid w:val="002D52FB"/>
    <w:rsid w:val="002D5B81"/>
    <w:rsid w:val="002E098F"/>
    <w:rsid w:val="002E0DEF"/>
    <w:rsid w:val="002E2838"/>
    <w:rsid w:val="002E3927"/>
    <w:rsid w:val="002E45CA"/>
    <w:rsid w:val="002E53BE"/>
    <w:rsid w:val="002E5EAE"/>
    <w:rsid w:val="002F053B"/>
    <w:rsid w:val="002F0678"/>
    <w:rsid w:val="002F0DE4"/>
    <w:rsid w:val="002F1121"/>
    <w:rsid w:val="002F5B2F"/>
    <w:rsid w:val="002F72C6"/>
    <w:rsid w:val="00300BFD"/>
    <w:rsid w:val="003011FC"/>
    <w:rsid w:val="0030192D"/>
    <w:rsid w:val="003043BF"/>
    <w:rsid w:val="00306BEA"/>
    <w:rsid w:val="00307B4D"/>
    <w:rsid w:val="00307DCF"/>
    <w:rsid w:val="00310058"/>
    <w:rsid w:val="00310642"/>
    <w:rsid w:val="003108EB"/>
    <w:rsid w:val="00310AA7"/>
    <w:rsid w:val="00310B35"/>
    <w:rsid w:val="00313EFE"/>
    <w:rsid w:val="00315D14"/>
    <w:rsid w:val="00316686"/>
    <w:rsid w:val="00316838"/>
    <w:rsid w:val="00317299"/>
    <w:rsid w:val="00317B95"/>
    <w:rsid w:val="003203B9"/>
    <w:rsid w:val="00322F2F"/>
    <w:rsid w:val="00323FF9"/>
    <w:rsid w:val="00327E97"/>
    <w:rsid w:val="00332522"/>
    <w:rsid w:val="003325AB"/>
    <w:rsid w:val="00335140"/>
    <w:rsid w:val="003353C8"/>
    <w:rsid w:val="003367B1"/>
    <w:rsid w:val="00341B0A"/>
    <w:rsid w:val="00347B0A"/>
    <w:rsid w:val="00347E74"/>
    <w:rsid w:val="00350200"/>
    <w:rsid w:val="00354B1C"/>
    <w:rsid w:val="003562F5"/>
    <w:rsid w:val="0035755A"/>
    <w:rsid w:val="00360507"/>
    <w:rsid w:val="00360E7A"/>
    <w:rsid w:val="0036234B"/>
    <w:rsid w:val="0036290E"/>
    <w:rsid w:val="00363641"/>
    <w:rsid w:val="003638B1"/>
    <w:rsid w:val="00363C32"/>
    <w:rsid w:val="00363E09"/>
    <w:rsid w:val="00363E53"/>
    <w:rsid w:val="0036467C"/>
    <w:rsid w:val="003647DD"/>
    <w:rsid w:val="003656A7"/>
    <w:rsid w:val="00370C60"/>
    <w:rsid w:val="0037127F"/>
    <w:rsid w:val="00371BA4"/>
    <w:rsid w:val="00371C77"/>
    <w:rsid w:val="00371D95"/>
    <w:rsid w:val="003732E6"/>
    <w:rsid w:val="00373559"/>
    <w:rsid w:val="00373865"/>
    <w:rsid w:val="0037444B"/>
    <w:rsid w:val="00374A2E"/>
    <w:rsid w:val="00374B74"/>
    <w:rsid w:val="003752C7"/>
    <w:rsid w:val="00375881"/>
    <w:rsid w:val="00380D5E"/>
    <w:rsid w:val="003818AE"/>
    <w:rsid w:val="00382BC5"/>
    <w:rsid w:val="00383A0C"/>
    <w:rsid w:val="00384CBB"/>
    <w:rsid w:val="003855CC"/>
    <w:rsid w:val="003858F3"/>
    <w:rsid w:val="00386448"/>
    <w:rsid w:val="0038759B"/>
    <w:rsid w:val="003902DD"/>
    <w:rsid w:val="00390584"/>
    <w:rsid w:val="00390F9C"/>
    <w:rsid w:val="003919C2"/>
    <w:rsid w:val="00391E9A"/>
    <w:rsid w:val="0039208F"/>
    <w:rsid w:val="003937B3"/>
    <w:rsid w:val="00393EBD"/>
    <w:rsid w:val="003953BD"/>
    <w:rsid w:val="003958E4"/>
    <w:rsid w:val="003962E2"/>
    <w:rsid w:val="00397EFC"/>
    <w:rsid w:val="003A297B"/>
    <w:rsid w:val="003A2A55"/>
    <w:rsid w:val="003A39CB"/>
    <w:rsid w:val="003A4722"/>
    <w:rsid w:val="003A4AEE"/>
    <w:rsid w:val="003B0475"/>
    <w:rsid w:val="003B08E2"/>
    <w:rsid w:val="003B0912"/>
    <w:rsid w:val="003B1312"/>
    <w:rsid w:val="003B2678"/>
    <w:rsid w:val="003B26A9"/>
    <w:rsid w:val="003B426E"/>
    <w:rsid w:val="003B6C18"/>
    <w:rsid w:val="003C0061"/>
    <w:rsid w:val="003C1224"/>
    <w:rsid w:val="003C13FA"/>
    <w:rsid w:val="003C26FE"/>
    <w:rsid w:val="003C2B06"/>
    <w:rsid w:val="003C3191"/>
    <w:rsid w:val="003C4854"/>
    <w:rsid w:val="003C5892"/>
    <w:rsid w:val="003C7D7E"/>
    <w:rsid w:val="003D0B55"/>
    <w:rsid w:val="003D0E7C"/>
    <w:rsid w:val="003D1D57"/>
    <w:rsid w:val="003D1ECE"/>
    <w:rsid w:val="003D252B"/>
    <w:rsid w:val="003D2DCF"/>
    <w:rsid w:val="003D2F77"/>
    <w:rsid w:val="003D3662"/>
    <w:rsid w:val="003D3CBF"/>
    <w:rsid w:val="003D46B7"/>
    <w:rsid w:val="003D4A1C"/>
    <w:rsid w:val="003D50B5"/>
    <w:rsid w:val="003D5512"/>
    <w:rsid w:val="003D6B4B"/>
    <w:rsid w:val="003D725B"/>
    <w:rsid w:val="003D782D"/>
    <w:rsid w:val="003E024E"/>
    <w:rsid w:val="003E0C0B"/>
    <w:rsid w:val="003E0FCC"/>
    <w:rsid w:val="003E2B9D"/>
    <w:rsid w:val="003E4082"/>
    <w:rsid w:val="003E53CB"/>
    <w:rsid w:val="003E5BB6"/>
    <w:rsid w:val="003E5D03"/>
    <w:rsid w:val="003E73CB"/>
    <w:rsid w:val="003F0702"/>
    <w:rsid w:val="003F080A"/>
    <w:rsid w:val="003F093C"/>
    <w:rsid w:val="003F0BB4"/>
    <w:rsid w:val="003F3A22"/>
    <w:rsid w:val="003F4BD5"/>
    <w:rsid w:val="003F4E68"/>
    <w:rsid w:val="003F62EF"/>
    <w:rsid w:val="0040239A"/>
    <w:rsid w:val="00402B1A"/>
    <w:rsid w:val="0040381F"/>
    <w:rsid w:val="00405461"/>
    <w:rsid w:val="004054FC"/>
    <w:rsid w:val="00406E16"/>
    <w:rsid w:val="00407E2A"/>
    <w:rsid w:val="00410562"/>
    <w:rsid w:val="004119C1"/>
    <w:rsid w:val="00411D40"/>
    <w:rsid w:val="0041385E"/>
    <w:rsid w:val="004140DA"/>
    <w:rsid w:val="0041743E"/>
    <w:rsid w:val="00421BB0"/>
    <w:rsid w:val="00422138"/>
    <w:rsid w:val="004226B1"/>
    <w:rsid w:val="00422CCE"/>
    <w:rsid w:val="0042394F"/>
    <w:rsid w:val="00424208"/>
    <w:rsid w:val="00426A9F"/>
    <w:rsid w:val="00426B9B"/>
    <w:rsid w:val="004274A4"/>
    <w:rsid w:val="00430202"/>
    <w:rsid w:val="004302E6"/>
    <w:rsid w:val="00430D62"/>
    <w:rsid w:val="00431ABA"/>
    <w:rsid w:val="00432C85"/>
    <w:rsid w:val="004334C8"/>
    <w:rsid w:val="004340E8"/>
    <w:rsid w:val="004344FC"/>
    <w:rsid w:val="00434686"/>
    <w:rsid w:val="00437B41"/>
    <w:rsid w:val="00440C2E"/>
    <w:rsid w:val="0044269C"/>
    <w:rsid w:val="0044294C"/>
    <w:rsid w:val="004446A3"/>
    <w:rsid w:val="0044763B"/>
    <w:rsid w:val="00447887"/>
    <w:rsid w:val="00447C84"/>
    <w:rsid w:val="004512B6"/>
    <w:rsid w:val="00451580"/>
    <w:rsid w:val="00452E78"/>
    <w:rsid w:val="00456153"/>
    <w:rsid w:val="004563E6"/>
    <w:rsid w:val="004566D5"/>
    <w:rsid w:val="00460736"/>
    <w:rsid w:val="0046110A"/>
    <w:rsid w:val="00461EF2"/>
    <w:rsid w:val="00462961"/>
    <w:rsid w:val="0046563D"/>
    <w:rsid w:val="00465AD6"/>
    <w:rsid w:val="00467C9C"/>
    <w:rsid w:val="00471136"/>
    <w:rsid w:val="00473C54"/>
    <w:rsid w:val="00474287"/>
    <w:rsid w:val="004744C3"/>
    <w:rsid w:val="00474E59"/>
    <w:rsid w:val="00475FC5"/>
    <w:rsid w:val="004857C5"/>
    <w:rsid w:val="00486B36"/>
    <w:rsid w:val="004875E3"/>
    <w:rsid w:val="00490812"/>
    <w:rsid w:val="00492828"/>
    <w:rsid w:val="00492A20"/>
    <w:rsid w:val="00495887"/>
    <w:rsid w:val="004A05A6"/>
    <w:rsid w:val="004A2DD4"/>
    <w:rsid w:val="004A3055"/>
    <w:rsid w:val="004A431D"/>
    <w:rsid w:val="004A5956"/>
    <w:rsid w:val="004A6E97"/>
    <w:rsid w:val="004B0CBC"/>
    <w:rsid w:val="004B2207"/>
    <w:rsid w:val="004B2593"/>
    <w:rsid w:val="004B2821"/>
    <w:rsid w:val="004B64FA"/>
    <w:rsid w:val="004B679E"/>
    <w:rsid w:val="004B7422"/>
    <w:rsid w:val="004B7F3A"/>
    <w:rsid w:val="004C1354"/>
    <w:rsid w:val="004C16AF"/>
    <w:rsid w:val="004C1CD4"/>
    <w:rsid w:val="004C3B22"/>
    <w:rsid w:val="004C46AE"/>
    <w:rsid w:val="004C5B1D"/>
    <w:rsid w:val="004C71ED"/>
    <w:rsid w:val="004C77B3"/>
    <w:rsid w:val="004C77FC"/>
    <w:rsid w:val="004D0D4D"/>
    <w:rsid w:val="004D104C"/>
    <w:rsid w:val="004D472F"/>
    <w:rsid w:val="004D47ED"/>
    <w:rsid w:val="004D63AF"/>
    <w:rsid w:val="004D7975"/>
    <w:rsid w:val="004E10A1"/>
    <w:rsid w:val="004E1147"/>
    <w:rsid w:val="004E17CF"/>
    <w:rsid w:val="004E1CCE"/>
    <w:rsid w:val="004E24D1"/>
    <w:rsid w:val="004E3C8E"/>
    <w:rsid w:val="004E4496"/>
    <w:rsid w:val="004E5600"/>
    <w:rsid w:val="004E58F1"/>
    <w:rsid w:val="004F15B6"/>
    <w:rsid w:val="004F3CC3"/>
    <w:rsid w:val="004F44F4"/>
    <w:rsid w:val="004F5093"/>
    <w:rsid w:val="004F54A8"/>
    <w:rsid w:val="004F5D78"/>
    <w:rsid w:val="004F5E2D"/>
    <w:rsid w:val="004F68F4"/>
    <w:rsid w:val="004F6C2E"/>
    <w:rsid w:val="004F6EB0"/>
    <w:rsid w:val="004F7928"/>
    <w:rsid w:val="00500AA1"/>
    <w:rsid w:val="005054AA"/>
    <w:rsid w:val="00506357"/>
    <w:rsid w:val="005071D1"/>
    <w:rsid w:val="00507437"/>
    <w:rsid w:val="005102B6"/>
    <w:rsid w:val="005114CA"/>
    <w:rsid w:val="00512CB5"/>
    <w:rsid w:val="00513343"/>
    <w:rsid w:val="00513614"/>
    <w:rsid w:val="005142F8"/>
    <w:rsid w:val="005155FA"/>
    <w:rsid w:val="005163CE"/>
    <w:rsid w:val="005167D9"/>
    <w:rsid w:val="005172ED"/>
    <w:rsid w:val="00517574"/>
    <w:rsid w:val="005229EA"/>
    <w:rsid w:val="00526105"/>
    <w:rsid w:val="0052625A"/>
    <w:rsid w:val="00527946"/>
    <w:rsid w:val="005333B6"/>
    <w:rsid w:val="00533D65"/>
    <w:rsid w:val="00535662"/>
    <w:rsid w:val="00536C5A"/>
    <w:rsid w:val="00537E5E"/>
    <w:rsid w:val="00537E65"/>
    <w:rsid w:val="00542642"/>
    <w:rsid w:val="005426B7"/>
    <w:rsid w:val="00542B9F"/>
    <w:rsid w:val="00542BCB"/>
    <w:rsid w:val="005432FA"/>
    <w:rsid w:val="00543D86"/>
    <w:rsid w:val="00545178"/>
    <w:rsid w:val="005457FA"/>
    <w:rsid w:val="0054658E"/>
    <w:rsid w:val="0054663B"/>
    <w:rsid w:val="0054727B"/>
    <w:rsid w:val="0055014E"/>
    <w:rsid w:val="005503BF"/>
    <w:rsid w:val="00551C56"/>
    <w:rsid w:val="005538F3"/>
    <w:rsid w:val="005572A7"/>
    <w:rsid w:val="00557C49"/>
    <w:rsid w:val="005600CA"/>
    <w:rsid w:val="00560B63"/>
    <w:rsid w:val="00561123"/>
    <w:rsid w:val="00561135"/>
    <w:rsid w:val="00561604"/>
    <w:rsid w:val="00561C9C"/>
    <w:rsid w:val="0056634B"/>
    <w:rsid w:val="00566B36"/>
    <w:rsid w:val="00566F7A"/>
    <w:rsid w:val="005709AB"/>
    <w:rsid w:val="00570C6F"/>
    <w:rsid w:val="00571316"/>
    <w:rsid w:val="00571F9F"/>
    <w:rsid w:val="00572CE6"/>
    <w:rsid w:val="00572DD0"/>
    <w:rsid w:val="00574DE4"/>
    <w:rsid w:val="00574FEA"/>
    <w:rsid w:val="005753E6"/>
    <w:rsid w:val="005764D7"/>
    <w:rsid w:val="00576FF3"/>
    <w:rsid w:val="00577000"/>
    <w:rsid w:val="00580267"/>
    <w:rsid w:val="00581A59"/>
    <w:rsid w:val="0058296A"/>
    <w:rsid w:val="00582C48"/>
    <w:rsid w:val="005837EF"/>
    <w:rsid w:val="00584288"/>
    <w:rsid w:val="00584481"/>
    <w:rsid w:val="00584AFD"/>
    <w:rsid w:val="00585C08"/>
    <w:rsid w:val="00587127"/>
    <w:rsid w:val="00587194"/>
    <w:rsid w:val="00587E3D"/>
    <w:rsid w:val="00590AED"/>
    <w:rsid w:val="00593BB4"/>
    <w:rsid w:val="00595E8D"/>
    <w:rsid w:val="005A0883"/>
    <w:rsid w:val="005A09A1"/>
    <w:rsid w:val="005A11C8"/>
    <w:rsid w:val="005A53F1"/>
    <w:rsid w:val="005A59CC"/>
    <w:rsid w:val="005A70C1"/>
    <w:rsid w:val="005B3975"/>
    <w:rsid w:val="005B69B3"/>
    <w:rsid w:val="005B7056"/>
    <w:rsid w:val="005B7859"/>
    <w:rsid w:val="005C0A0F"/>
    <w:rsid w:val="005C0E10"/>
    <w:rsid w:val="005C5540"/>
    <w:rsid w:val="005C5611"/>
    <w:rsid w:val="005C574B"/>
    <w:rsid w:val="005C7083"/>
    <w:rsid w:val="005C754F"/>
    <w:rsid w:val="005D0730"/>
    <w:rsid w:val="005D0A3C"/>
    <w:rsid w:val="005D174A"/>
    <w:rsid w:val="005D2F62"/>
    <w:rsid w:val="005D3053"/>
    <w:rsid w:val="005D3227"/>
    <w:rsid w:val="005D35BF"/>
    <w:rsid w:val="005D3C3B"/>
    <w:rsid w:val="005D4427"/>
    <w:rsid w:val="005D4CA4"/>
    <w:rsid w:val="005D6FAB"/>
    <w:rsid w:val="005E0992"/>
    <w:rsid w:val="005E31D8"/>
    <w:rsid w:val="005E46E7"/>
    <w:rsid w:val="005E500B"/>
    <w:rsid w:val="005E5296"/>
    <w:rsid w:val="005E6F93"/>
    <w:rsid w:val="005F03D8"/>
    <w:rsid w:val="005F1241"/>
    <w:rsid w:val="005F2FBE"/>
    <w:rsid w:val="005F3408"/>
    <w:rsid w:val="005F35D0"/>
    <w:rsid w:val="005F3F30"/>
    <w:rsid w:val="0060236B"/>
    <w:rsid w:val="00602F3D"/>
    <w:rsid w:val="00604C5B"/>
    <w:rsid w:val="00606A5F"/>
    <w:rsid w:val="00607B35"/>
    <w:rsid w:val="00610198"/>
    <w:rsid w:val="00610C3A"/>
    <w:rsid w:val="00610D82"/>
    <w:rsid w:val="006122D2"/>
    <w:rsid w:val="006128A6"/>
    <w:rsid w:val="00612C97"/>
    <w:rsid w:val="006158F3"/>
    <w:rsid w:val="00616808"/>
    <w:rsid w:val="00616C58"/>
    <w:rsid w:val="00616C7A"/>
    <w:rsid w:val="0062052C"/>
    <w:rsid w:val="00620A62"/>
    <w:rsid w:val="00620DBF"/>
    <w:rsid w:val="0062248E"/>
    <w:rsid w:val="006236F3"/>
    <w:rsid w:val="00624761"/>
    <w:rsid w:val="00624BE0"/>
    <w:rsid w:val="006262EB"/>
    <w:rsid w:val="00631FB5"/>
    <w:rsid w:val="0063453E"/>
    <w:rsid w:val="00634FD0"/>
    <w:rsid w:val="00635015"/>
    <w:rsid w:val="0063551E"/>
    <w:rsid w:val="006365C7"/>
    <w:rsid w:val="006402DD"/>
    <w:rsid w:val="00640B60"/>
    <w:rsid w:val="00640F69"/>
    <w:rsid w:val="00641ED5"/>
    <w:rsid w:val="00644D97"/>
    <w:rsid w:val="006477A7"/>
    <w:rsid w:val="00652283"/>
    <w:rsid w:val="00652EFD"/>
    <w:rsid w:val="00653C72"/>
    <w:rsid w:val="00654656"/>
    <w:rsid w:val="0065554A"/>
    <w:rsid w:val="00655B12"/>
    <w:rsid w:val="00655C24"/>
    <w:rsid w:val="0065739C"/>
    <w:rsid w:val="00657E7C"/>
    <w:rsid w:val="00660B24"/>
    <w:rsid w:val="00661768"/>
    <w:rsid w:val="006628A2"/>
    <w:rsid w:val="00662A42"/>
    <w:rsid w:val="00662E61"/>
    <w:rsid w:val="0066411E"/>
    <w:rsid w:val="00670462"/>
    <w:rsid w:val="006713A9"/>
    <w:rsid w:val="00672FFD"/>
    <w:rsid w:val="0067300F"/>
    <w:rsid w:val="00674680"/>
    <w:rsid w:val="00674B85"/>
    <w:rsid w:val="00676808"/>
    <w:rsid w:val="00682231"/>
    <w:rsid w:val="00684ABB"/>
    <w:rsid w:val="0068543F"/>
    <w:rsid w:val="006857BA"/>
    <w:rsid w:val="006863BE"/>
    <w:rsid w:val="006870F1"/>
    <w:rsid w:val="0069372A"/>
    <w:rsid w:val="00694FCF"/>
    <w:rsid w:val="00695B95"/>
    <w:rsid w:val="00695E50"/>
    <w:rsid w:val="006965D9"/>
    <w:rsid w:val="0069763F"/>
    <w:rsid w:val="00697E65"/>
    <w:rsid w:val="006A13B1"/>
    <w:rsid w:val="006A1957"/>
    <w:rsid w:val="006A2640"/>
    <w:rsid w:val="006A2FF1"/>
    <w:rsid w:val="006A5617"/>
    <w:rsid w:val="006A5D74"/>
    <w:rsid w:val="006A7312"/>
    <w:rsid w:val="006B34DC"/>
    <w:rsid w:val="006B49F7"/>
    <w:rsid w:val="006B59F5"/>
    <w:rsid w:val="006B608A"/>
    <w:rsid w:val="006B6755"/>
    <w:rsid w:val="006B7065"/>
    <w:rsid w:val="006B7CD2"/>
    <w:rsid w:val="006C0429"/>
    <w:rsid w:val="006C09F2"/>
    <w:rsid w:val="006C1733"/>
    <w:rsid w:val="006C2196"/>
    <w:rsid w:val="006C228E"/>
    <w:rsid w:val="006C3644"/>
    <w:rsid w:val="006C3F89"/>
    <w:rsid w:val="006C41AB"/>
    <w:rsid w:val="006C51E5"/>
    <w:rsid w:val="006C65C2"/>
    <w:rsid w:val="006D0D2B"/>
    <w:rsid w:val="006D3521"/>
    <w:rsid w:val="006D44DD"/>
    <w:rsid w:val="006D48EC"/>
    <w:rsid w:val="006D52E3"/>
    <w:rsid w:val="006D562B"/>
    <w:rsid w:val="006D60A1"/>
    <w:rsid w:val="006D63B7"/>
    <w:rsid w:val="006D6FF0"/>
    <w:rsid w:val="006D71AF"/>
    <w:rsid w:val="006D7736"/>
    <w:rsid w:val="006D7951"/>
    <w:rsid w:val="006D7FBD"/>
    <w:rsid w:val="006E0040"/>
    <w:rsid w:val="006E0364"/>
    <w:rsid w:val="006E0679"/>
    <w:rsid w:val="006E0E51"/>
    <w:rsid w:val="006E201C"/>
    <w:rsid w:val="006E23E7"/>
    <w:rsid w:val="006E3013"/>
    <w:rsid w:val="006E3A3D"/>
    <w:rsid w:val="006E45AF"/>
    <w:rsid w:val="006E4B5A"/>
    <w:rsid w:val="006E50A7"/>
    <w:rsid w:val="006E5357"/>
    <w:rsid w:val="006E77B6"/>
    <w:rsid w:val="006F04BC"/>
    <w:rsid w:val="006F060F"/>
    <w:rsid w:val="006F1D97"/>
    <w:rsid w:val="006F21B7"/>
    <w:rsid w:val="006F46E1"/>
    <w:rsid w:val="006F5847"/>
    <w:rsid w:val="006F6242"/>
    <w:rsid w:val="006F62E7"/>
    <w:rsid w:val="006F753D"/>
    <w:rsid w:val="00701E71"/>
    <w:rsid w:val="007024A9"/>
    <w:rsid w:val="0070276D"/>
    <w:rsid w:val="00702C57"/>
    <w:rsid w:val="0070450C"/>
    <w:rsid w:val="00704CDB"/>
    <w:rsid w:val="0070759A"/>
    <w:rsid w:val="00710C62"/>
    <w:rsid w:val="00712A68"/>
    <w:rsid w:val="00713279"/>
    <w:rsid w:val="00713527"/>
    <w:rsid w:val="0071629D"/>
    <w:rsid w:val="00717800"/>
    <w:rsid w:val="00720E31"/>
    <w:rsid w:val="00721A8B"/>
    <w:rsid w:val="00722384"/>
    <w:rsid w:val="007246CF"/>
    <w:rsid w:val="00727174"/>
    <w:rsid w:val="007272AC"/>
    <w:rsid w:val="00727F7A"/>
    <w:rsid w:val="0073042D"/>
    <w:rsid w:val="00730887"/>
    <w:rsid w:val="00730A4D"/>
    <w:rsid w:val="00731EC3"/>
    <w:rsid w:val="00732459"/>
    <w:rsid w:val="00732FAB"/>
    <w:rsid w:val="007344B9"/>
    <w:rsid w:val="007349BC"/>
    <w:rsid w:val="007350AE"/>
    <w:rsid w:val="00735134"/>
    <w:rsid w:val="00737838"/>
    <w:rsid w:val="0074048F"/>
    <w:rsid w:val="007408DC"/>
    <w:rsid w:val="00740CB1"/>
    <w:rsid w:val="00741CC9"/>
    <w:rsid w:val="00742C25"/>
    <w:rsid w:val="00744397"/>
    <w:rsid w:val="007443D8"/>
    <w:rsid w:val="00744BCE"/>
    <w:rsid w:val="00746068"/>
    <w:rsid w:val="00747BA9"/>
    <w:rsid w:val="00750682"/>
    <w:rsid w:val="00750BFD"/>
    <w:rsid w:val="0075402C"/>
    <w:rsid w:val="00756FE6"/>
    <w:rsid w:val="007579EE"/>
    <w:rsid w:val="007632FF"/>
    <w:rsid w:val="00763CC2"/>
    <w:rsid w:val="00765F0E"/>
    <w:rsid w:val="00765F77"/>
    <w:rsid w:val="0076616D"/>
    <w:rsid w:val="007675B1"/>
    <w:rsid w:val="00770198"/>
    <w:rsid w:val="00772271"/>
    <w:rsid w:val="00772F5F"/>
    <w:rsid w:val="00774903"/>
    <w:rsid w:val="00774F73"/>
    <w:rsid w:val="007770E4"/>
    <w:rsid w:val="00777C57"/>
    <w:rsid w:val="007800CB"/>
    <w:rsid w:val="007802F9"/>
    <w:rsid w:val="00780B4E"/>
    <w:rsid w:val="00782B22"/>
    <w:rsid w:val="007837C9"/>
    <w:rsid w:val="00783860"/>
    <w:rsid w:val="00784197"/>
    <w:rsid w:val="00786240"/>
    <w:rsid w:val="00786EA4"/>
    <w:rsid w:val="007912A5"/>
    <w:rsid w:val="00791536"/>
    <w:rsid w:val="00792A49"/>
    <w:rsid w:val="007935E5"/>
    <w:rsid w:val="007961DA"/>
    <w:rsid w:val="007A1C46"/>
    <w:rsid w:val="007A2C9A"/>
    <w:rsid w:val="007A3499"/>
    <w:rsid w:val="007A4574"/>
    <w:rsid w:val="007A52E4"/>
    <w:rsid w:val="007A7252"/>
    <w:rsid w:val="007A735E"/>
    <w:rsid w:val="007A7583"/>
    <w:rsid w:val="007A7DDE"/>
    <w:rsid w:val="007B0754"/>
    <w:rsid w:val="007B144D"/>
    <w:rsid w:val="007B28AA"/>
    <w:rsid w:val="007B301C"/>
    <w:rsid w:val="007B4340"/>
    <w:rsid w:val="007C0093"/>
    <w:rsid w:val="007C0D26"/>
    <w:rsid w:val="007C13C4"/>
    <w:rsid w:val="007C1E3B"/>
    <w:rsid w:val="007C319E"/>
    <w:rsid w:val="007C336C"/>
    <w:rsid w:val="007C38AA"/>
    <w:rsid w:val="007C3E9F"/>
    <w:rsid w:val="007C544A"/>
    <w:rsid w:val="007C60B4"/>
    <w:rsid w:val="007C75AA"/>
    <w:rsid w:val="007C76EA"/>
    <w:rsid w:val="007D0E1F"/>
    <w:rsid w:val="007D2074"/>
    <w:rsid w:val="007D2186"/>
    <w:rsid w:val="007D2803"/>
    <w:rsid w:val="007D3AAD"/>
    <w:rsid w:val="007D3FDF"/>
    <w:rsid w:val="007D67EA"/>
    <w:rsid w:val="007D698D"/>
    <w:rsid w:val="007D7242"/>
    <w:rsid w:val="007E07A6"/>
    <w:rsid w:val="007E0895"/>
    <w:rsid w:val="007E0E83"/>
    <w:rsid w:val="007E1623"/>
    <w:rsid w:val="007E2607"/>
    <w:rsid w:val="007E2658"/>
    <w:rsid w:val="007E556B"/>
    <w:rsid w:val="007E738B"/>
    <w:rsid w:val="007F08FC"/>
    <w:rsid w:val="007F1131"/>
    <w:rsid w:val="007F12C6"/>
    <w:rsid w:val="007F2B4A"/>
    <w:rsid w:val="007F35F0"/>
    <w:rsid w:val="007F4929"/>
    <w:rsid w:val="007F57DD"/>
    <w:rsid w:val="007F5D76"/>
    <w:rsid w:val="007F623A"/>
    <w:rsid w:val="007F76F4"/>
    <w:rsid w:val="0080002E"/>
    <w:rsid w:val="00802A00"/>
    <w:rsid w:val="00802A07"/>
    <w:rsid w:val="00802EAF"/>
    <w:rsid w:val="00805310"/>
    <w:rsid w:val="0080603D"/>
    <w:rsid w:val="008071BE"/>
    <w:rsid w:val="00810402"/>
    <w:rsid w:val="00810C66"/>
    <w:rsid w:val="00811812"/>
    <w:rsid w:val="008148F7"/>
    <w:rsid w:val="0082007C"/>
    <w:rsid w:val="008225E8"/>
    <w:rsid w:val="00822D54"/>
    <w:rsid w:val="008237A2"/>
    <w:rsid w:val="00825B45"/>
    <w:rsid w:val="00825F79"/>
    <w:rsid w:val="00825FFF"/>
    <w:rsid w:val="00826019"/>
    <w:rsid w:val="00831DFE"/>
    <w:rsid w:val="00832ABA"/>
    <w:rsid w:val="00834A2D"/>
    <w:rsid w:val="00835B55"/>
    <w:rsid w:val="00840831"/>
    <w:rsid w:val="00841C5A"/>
    <w:rsid w:val="00841D02"/>
    <w:rsid w:val="00842280"/>
    <w:rsid w:val="00842A6F"/>
    <w:rsid w:val="00842E2A"/>
    <w:rsid w:val="00844600"/>
    <w:rsid w:val="008470D5"/>
    <w:rsid w:val="00850C0D"/>
    <w:rsid w:val="00850FEC"/>
    <w:rsid w:val="0085147E"/>
    <w:rsid w:val="008517FA"/>
    <w:rsid w:val="0085194A"/>
    <w:rsid w:val="00851C4B"/>
    <w:rsid w:val="0085355F"/>
    <w:rsid w:val="00854176"/>
    <w:rsid w:val="0085445E"/>
    <w:rsid w:val="008545D2"/>
    <w:rsid w:val="008547FE"/>
    <w:rsid w:val="00855D07"/>
    <w:rsid w:val="00857217"/>
    <w:rsid w:val="00860302"/>
    <w:rsid w:val="00861605"/>
    <w:rsid w:val="00861A12"/>
    <w:rsid w:val="00862B57"/>
    <w:rsid w:val="008633FE"/>
    <w:rsid w:val="008634F8"/>
    <w:rsid w:val="00863D0E"/>
    <w:rsid w:val="00864CD6"/>
    <w:rsid w:val="00864D59"/>
    <w:rsid w:val="00865507"/>
    <w:rsid w:val="008655E8"/>
    <w:rsid w:val="0086581E"/>
    <w:rsid w:val="00866219"/>
    <w:rsid w:val="008663D4"/>
    <w:rsid w:val="008666E8"/>
    <w:rsid w:val="00871EF1"/>
    <w:rsid w:val="00872B60"/>
    <w:rsid w:val="0087486C"/>
    <w:rsid w:val="00875D27"/>
    <w:rsid w:val="00876578"/>
    <w:rsid w:val="00881B4C"/>
    <w:rsid w:val="0088230F"/>
    <w:rsid w:val="00882C41"/>
    <w:rsid w:val="008840AC"/>
    <w:rsid w:val="00885DC3"/>
    <w:rsid w:val="008870C2"/>
    <w:rsid w:val="00887C58"/>
    <w:rsid w:val="00891A6C"/>
    <w:rsid w:val="00891CEA"/>
    <w:rsid w:val="008924D3"/>
    <w:rsid w:val="00892570"/>
    <w:rsid w:val="00892C83"/>
    <w:rsid w:val="00893887"/>
    <w:rsid w:val="00893AA9"/>
    <w:rsid w:val="00893AAB"/>
    <w:rsid w:val="0089420F"/>
    <w:rsid w:val="008954BC"/>
    <w:rsid w:val="00895EFB"/>
    <w:rsid w:val="008967E5"/>
    <w:rsid w:val="008A0043"/>
    <w:rsid w:val="008A026B"/>
    <w:rsid w:val="008A120C"/>
    <w:rsid w:val="008A1449"/>
    <w:rsid w:val="008A1967"/>
    <w:rsid w:val="008A2E7D"/>
    <w:rsid w:val="008A34A6"/>
    <w:rsid w:val="008A39A6"/>
    <w:rsid w:val="008A57EF"/>
    <w:rsid w:val="008A619D"/>
    <w:rsid w:val="008A61DC"/>
    <w:rsid w:val="008B1D26"/>
    <w:rsid w:val="008B21D2"/>
    <w:rsid w:val="008B5680"/>
    <w:rsid w:val="008B7166"/>
    <w:rsid w:val="008B7B1A"/>
    <w:rsid w:val="008C0591"/>
    <w:rsid w:val="008C0DA7"/>
    <w:rsid w:val="008C0DE9"/>
    <w:rsid w:val="008C103C"/>
    <w:rsid w:val="008C1717"/>
    <w:rsid w:val="008C1D98"/>
    <w:rsid w:val="008C2621"/>
    <w:rsid w:val="008C42B5"/>
    <w:rsid w:val="008C432F"/>
    <w:rsid w:val="008C43A0"/>
    <w:rsid w:val="008C48E3"/>
    <w:rsid w:val="008C6549"/>
    <w:rsid w:val="008C6B3E"/>
    <w:rsid w:val="008D25EE"/>
    <w:rsid w:val="008D33C0"/>
    <w:rsid w:val="008D654E"/>
    <w:rsid w:val="008D674A"/>
    <w:rsid w:val="008D6A78"/>
    <w:rsid w:val="008D714E"/>
    <w:rsid w:val="008E0CEF"/>
    <w:rsid w:val="008E0F43"/>
    <w:rsid w:val="008E17C0"/>
    <w:rsid w:val="008E5519"/>
    <w:rsid w:val="008F081F"/>
    <w:rsid w:val="008F0F6B"/>
    <w:rsid w:val="008F12DC"/>
    <w:rsid w:val="008F2383"/>
    <w:rsid w:val="008F2900"/>
    <w:rsid w:val="008F3207"/>
    <w:rsid w:val="008F40E2"/>
    <w:rsid w:val="008F5FE8"/>
    <w:rsid w:val="008F6697"/>
    <w:rsid w:val="008F7214"/>
    <w:rsid w:val="008F75D4"/>
    <w:rsid w:val="008F760C"/>
    <w:rsid w:val="009005FA"/>
    <w:rsid w:val="00901F67"/>
    <w:rsid w:val="00901FF8"/>
    <w:rsid w:val="0090348A"/>
    <w:rsid w:val="00905C19"/>
    <w:rsid w:val="00906E4F"/>
    <w:rsid w:val="0091123B"/>
    <w:rsid w:val="009120FD"/>
    <w:rsid w:val="00912B20"/>
    <w:rsid w:val="009137CE"/>
    <w:rsid w:val="0091382B"/>
    <w:rsid w:val="00914296"/>
    <w:rsid w:val="00917740"/>
    <w:rsid w:val="009208C0"/>
    <w:rsid w:val="00921C24"/>
    <w:rsid w:val="0092209B"/>
    <w:rsid w:val="009223CB"/>
    <w:rsid w:val="009224C0"/>
    <w:rsid w:val="00922D29"/>
    <w:rsid w:val="00923668"/>
    <w:rsid w:val="00924EB7"/>
    <w:rsid w:val="00925208"/>
    <w:rsid w:val="0092569E"/>
    <w:rsid w:val="00926713"/>
    <w:rsid w:val="009304E5"/>
    <w:rsid w:val="00930D13"/>
    <w:rsid w:val="00931BB0"/>
    <w:rsid w:val="00932388"/>
    <w:rsid w:val="00932FAE"/>
    <w:rsid w:val="00933C6E"/>
    <w:rsid w:val="00933DD0"/>
    <w:rsid w:val="009350BD"/>
    <w:rsid w:val="00936CAE"/>
    <w:rsid w:val="00937040"/>
    <w:rsid w:val="00937091"/>
    <w:rsid w:val="00937D07"/>
    <w:rsid w:val="009430A6"/>
    <w:rsid w:val="0094491F"/>
    <w:rsid w:val="009471B0"/>
    <w:rsid w:val="009517F7"/>
    <w:rsid w:val="009520BF"/>
    <w:rsid w:val="009530B0"/>
    <w:rsid w:val="0095438F"/>
    <w:rsid w:val="00954B55"/>
    <w:rsid w:val="009550FD"/>
    <w:rsid w:val="00955C15"/>
    <w:rsid w:val="00955DCD"/>
    <w:rsid w:val="009569A5"/>
    <w:rsid w:val="009571AD"/>
    <w:rsid w:val="009571C8"/>
    <w:rsid w:val="0095791C"/>
    <w:rsid w:val="00957A00"/>
    <w:rsid w:val="00960222"/>
    <w:rsid w:val="00960302"/>
    <w:rsid w:val="00960E5F"/>
    <w:rsid w:val="009619CC"/>
    <w:rsid w:val="0096233B"/>
    <w:rsid w:val="00962AA8"/>
    <w:rsid w:val="009639F6"/>
    <w:rsid w:val="00970AC0"/>
    <w:rsid w:val="00973986"/>
    <w:rsid w:val="00974882"/>
    <w:rsid w:val="00976426"/>
    <w:rsid w:val="00981179"/>
    <w:rsid w:val="0098147C"/>
    <w:rsid w:val="00981FF5"/>
    <w:rsid w:val="00982EA1"/>
    <w:rsid w:val="00983389"/>
    <w:rsid w:val="00983B02"/>
    <w:rsid w:val="00984995"/>
    <w:rsid w:val="00986198"/>
    <w:rsid w:val="00986ED8"/>
    <w:rsid w:val="0098768F"/>
    <w:rsid w:val="00987C11"/>
    <w:rsid w:val="00987EBD"/>
    <w:rsid w:val="009900E1"/>
    <w:rsid w:val="009907C8"/>
    <w:rsid w:val="00990B7C"/>
    <w:rsid w:val="00991712"/>
    <w:rsid w:val="00992586"/>
    <w:rsid w:val="00993CF6"/>
    <w:rsid w:val="00995EBB"/>
    <w:rsid w:val="00996AB5"/>
    <w:rsid w:val="00996D7C"/>
    <w:rsid w:val="0099771B"/>
    <w:rsid w:val="009A2023"/>
    <w:rsid w:val="009A3573"/>
    <w:rsid w:val="009A444E"/>
    <w:rsid w:val="009A44C5"/>
    <w:rsid w:val="009A7D47"/>
    <w:rsid w:val="009B08D1"/>
    <w:rsid w:val="009B32F9"/>
    <w:rsid w:val="009B37E3"/>
    <w:rsid w:val="009B4886"/>
    <w:rsid w:val="009B520B"/>
    <w:rsid w:val="009B6B11"/>
    <w:rsid w:val="009C3762"/>
    <w:rsid w:val="009C519B"/>
    <w:rsid w:val="009C693F"/>
    <w:rsid w:val="009D1AD3"/>
    <w:rsid w:val="009D5662"/>
    <w:rsid w:val="009D58BC"/>
    <w:rsid w:val="009D7D45"/>
    <w:rsid w:val="009E26D6"/>
    <w:rsid w:val="009E3457"/>
    <w:rsid w:val="009E4780"/>
    <w:rsid w:val="009F286D"/>
    <w:rsid w:val="009F3350"/>
    <w:rsid w:val="009F3616"/>
    <w:rsid w:val="009F3C37"/>
    <w:rsid w:val="009F4892"/>
    <w:rsid w:val="009F4987"/>
    <w:rsid w:val="009F4C2C"/>
    <w:rsid w:val="009F5475"/>
    <w:rsid w:val="009F5F33"/>
    <w:rsid w:val="00A038A1"/>
    <w:rsid w:val="00A04995"/>
    <w:rsid w:val="00A04F42"/>
    <w:rsid w:val="00A05DB4"/>
    <w:rsid w:val="00A067CF"/>
    <w:rsid w:val="00A110E6"/>
    <w:rsid w:val="00A12149"/>
    <w:rsid w:val="00A12B28"/>
    <w:rsid w:val="00A12B7B"/>
    <w:rsid w:val="00A14BE7"/>
    <w:rsid w:val="00A15D96"/>
    <w:rsid w:val="00A17527"/>
    <w:rsid w:val="00A2232B"/>
    <w:rsid w:val="00A2319D"/>
    <w:rsid w:val="00A23ACD"/>
    <w:rsid w:val="00A23C4B"/>
    <w:rsid w:val="00A23E94"/>
    <w:rsid w:val="00A23FAF"/>
    <w:rsid w:val="00A26B24"/>
    <w:rsid w:val="00A2784E"/>
    <w:rsid w:val="00A338B4"/>
    <w:rsid w:val="00A34BC4"/>
    <w:rsid w:val="00A36EA2"/>
    <w:rsid w:val="00A37C7D"/>
    <w:rsid w:val="00A42A2B"/>
    <w:rsid w:val="00A43AF6"/>
    <w:rsid w:val="00A47D62"/>
    <w:rsid w:val="00A5035D"/>
    <w:rsid w:val="00A520F3"/>
    <w:rsid w:val="00A55FB3"/>
    <w:rsid w:val="00A56941"/>
    <w:rsid w:val="00A57556"/>
    <w:rsid w:val="00A61A9A"/>
    <w:rsid w:val="00A62996"/>
    <w:rsid w:val="00A64167"/>
    <w:rsid w:val="00A64615"/>
    <w:rsid w:val="00A64E5E"/>
    <w:rsid w:val="00A6509F"/>
    <w:rsid w:val="00A657F2"/>
    <w:rsid w:val="00A65DC2"/>
    <w:rsid w:val="00A66429"/>
    <w:rsid w:val="00A6677F"/>
    <w:rsid w:val="00A677B0"/>
    <w:rsid w:val="00A70277"/>
    <w:rsid w:val="00A71A4F"/>
    <w:rsid w:val="00A745F4"/>
    <w:rsid w:val="00A74B43"/>
    <w:rsid w:val="00A74E98"/>
    <w:rsid w:val="00A77E97"/>
    <w:rsid w:val="00A800A5"/>
    <w:rsid w:val="00A8095F"/>
    <w:rsid w:val="00A815D4"/>
    <w:rsid w:val="00A8163F"/>
    <w:rsid w:val="00A83FB7"/>
    <w:rsid w:val="00A8774B"/>
    <w:rsid w:val="00A8791C"/>
    <w:rsid w:val="00A9171C"/>
    <w:rsid w:val="00A92300"/>
    <w:rsid w:val="00A92465"/>
    <w:rsid w:val="00A92CC4"/>
    <w:rsid w:val="00A940A7"/>
    <w:rsid w:val="00A9500D"/>
    <w:rsid w:val="00A95570"/>
    <w:rsid w:val="00A95C09"/>
    <w:rsid w:val="00A95D20"/>
    <w:rsid w:val="00A971C0"/>
    <w:rsid w:val="00AA0437"/>
    <w:rsid w:val="00AA22FF"/>
    <w:rsid w:val="00AA2951"/>
    <w:rsid w:val="00AA337C"/>
    <w:rsid w:val="00AA3482"/>
    <w:rsid w:val="00AA370D"/>
    <w:rsid w:val="00AA52C0"/>
    <w:rsid w:val="00AA64E1"/>
    <w:rsid w:val="00AA6C5E"/>
    <w:rsid w:val="00AA7BF8"/>
    <w:rsid w:val="00AB039D"/>
    <w:rsid w:val="00AB1538"/>
    <w:rsid w:val="00AB1B61"/>
    <w:rsid w:val="00AB2094"/>
    <w:rsid w:val="00AB310A"/>
    <w:rsid w:val="00AB4717"/>
    <w:rsid w:val="00AB472D"/>
    <w:rsid w:val="00AB4B07"/>
    <w:rsid w:val="00AB4C7E"/>
    <w:rsid w:val="00AB52B2"/>
    <w:rsid w:val="00AB5995"/>
    <w:rsid w:val="00AB6BA5"/>
    <w:rsid w:val="00AC091F"/>
    <w:rsid w:val="00AC15AF"/>
    <w:rsid w:val="00AC1C37"/>
    <w:rsid w:val="00AC1C4F"/>
    <w:rsid w:val="00AC321A"/>
    <w:rsid w:val="00AC4856"/>
    <w:rsid w:val="00AC4ED8"/>
    <w:rsid w:val="00AC55E0"/>
    <w:rsid w:val="00AC5F8B"/>
    <w:rsid w:val="00AC75EB"/>
    <w:rsid w:val="00AD0D85"/>
    <w:rsid w:val="00AD124F"/>
    <w:rsid w:val="00AD3595"/>
    <w:rsid w:val="00AD442E"/>
    <w:rsid w:val="00AD4DB3"/>
    <w:rsid w:val="00AD5133"/>
    <w:rsid w:val="00AD56D3"/>
    <w:rsid w:val="00AD5F8B"/>
    <w:rsid w:val="00AE26EF"/>
    <w:rsid w:val="00AE541C"/>
    <w:rsid w:val="00AF165A"/>
    <w:rsid w:val="00AF26CE"/>
    <w:rsid w:val="00AF276D"/>
    <w:rsid w:val="00AF3C65"/>
    <w:rsid w:val="00AF5996"/>
    <w:rsid w:val="00AF656C"/>
    <w:rsid w:val="00B004EB"/>
    <w:rsid w:val="00B0123D"/>
    <w:rsid w:val="00B02980"/>
    <w:rsid w:val="00B03C9B"/>
    <w:rsid w:val="00B04163"/>
    <w:rsid w:val="00B0469F"/>
    <w:rsid w:val="00B07C68"/>
    <w:rsid w:val="00B116B7"/>
    <w:rsid w:val="00B11A5D"/>
    <w:rsid w:val="00B11F7E"/>
    <w:rsid w:val="00B123F2"/>
    <w:rsid w:val="00B12486"/>
    <w:rsid w:val="00B14217"/>
    <w:rsid w:val="00B15FAD"/>
    <w:rsid w:val="00B161D8"/>
    <w:rsid w:val="00B17C07"/>
    <w:rsid w:val="00B17C25"/>
    <w:rsid w:val="00B20BA0"/>
    <w:rsid w:val="00B222F2"/>
    <w:rsid w:val="00B223B5"/>
    <w:rsid w:val="00B228DC"/>
    <w:rsid w:val="00B22E8D"/>
    <w:rsid w:val="00B23D32"/>
    <w:rsid w:val="00B242E2"/>
    <w:rsid w:val="00B245ED"/>
    <w:rsid w:val="00B27306"/>
    <w:rsid w:val="00B27309"/>
    <w:rsid w:val="00B27527"/>
    <w:rsid w:val="00B308D4"/>
    <w:rsid w:val="00B30D3C"/>
    <w:rsid w:val="00B32193"/>
    <w:rsid w:val="00B3361B"/>
    <w:rsid w:val="00B355E5"/>
    <w:rsid w:val="00B364B3"/>
    <w:rsid w:val="00B40CE2"/>
    <w:rsid w:val="00B41EB4"/>
    <w:rsid w:val="00B42F17"/>
    <w:rsid w:val="00B43A17"/>
    <w:rsid w:val="00B44D60"/>
    <w:rsid w:val="00B5045C"/>
    <w:rsid w:val="00B5101C"/>
    <w:rsid w:val="00B51BCE"/>
    <w:rsid w:val="00B52536"/>
    <w:rsid w:val="00B5272F"/>
    <w:rsid w:val="00B5310C"/>
    <w:rsid w:val="00B5313C"/>
    <w:rsid w:val="00B5324A"/>
    <w:rsid w:val="00B549E2"/>
    <w:rsid w:val="00B54A81"/>
    <w:rsid w:val="00B555B3"/>
    <w:rsid w:val="00B559E9"/>
    <w:rsid w:val="00B57EF5"/>
    <w:rsid w:val="00B6058D"/>
    <w:rsid w:val="00B60952"/>
    <w:rsid w:val="00B60C54"/>
    <w:rsid w:val="00B60DB9"/>
    <w:rsid w:val="00B60F4D"/>
    <w:rsid w:val="00B6100F"/>
    <w:rsid w:val="00B6286B"/>
    <w:rsid w:val="00B632FE"/>
    <w:rsid w:val="00B63512"/>
    <w:rsid w:val="00B6438D"/>
    <w:rsid w:val="00B64E04"/>
    <w:rsid w:val="00B67385"/>
    <w:rsid w:val="00B708ED"/>
    <w:rsid w:val="00B71BAD"/>
    <w:rsid w:val="00B75BD2"/>
    <w:rsid w:val="00B760BC"/>
    <w:rsid w:val="00B76A98"/>
    <w:rsid w:val="00B77951"/>
    <w:rsid w:val="00B77EDA"/>
    <w:rsid w:val="00B805A4"/>
    <w:rsid w:val="00B8112F"/>
    <w:rsid w:val="00B813DC"/>
    <w:rsid w:val="00B81B32"/>
    <w:rsid w:val="00B81BD0"/>
    <w:rsid w:val="00B83759"/>
    <w:rsid w:val="00B83FDC"/>
    <w:rsid w:val="00B85460"/>
    <w:rsid w:val="00B86FA2"/>
    <w:rsid w:val="00B870DC"/>
    <w:rsid w:val="00B87370"/>
    <w:rsid w:val="00B903BF"/>
    <w:rsid w:val="00B911B2"/>
    <w:rsid w:val="00B9160E"/>
    <w:rsid w:val="00B94EFB"/>
    <w:rsid w:val="00B95BF5"/>
    <w:rsid w:val="00B967E0"/>
    <w:rsid w:val="00B96867"/>
    <w:rsid w:val="00B96D21"/>
    <w:rsid w:val="00B96FA8"/>
    <w:rsid w:val="00BA21D5"/>
    <w:rsid w:val="00BA31ED"/>
    <w:rsid w:val="00BA5685"/>
    <w:rsid w:val="00BA608A"/>
    <w:rsid w:val="00BA79B8"/>
    <w:rsid w:val="00BB1800"/>
    <w:rsid w:val="00BB2731"/>
    <w:rsid w:val="00BB4ECF"/>
    <w:rsid w:val="00BB7BE0"/>
    <w:rsid w:val="00BC222B"/>
    <w:rsid w:val="00BC25A1"/>
    <w:rsid w:val="00BC2C8A"/>
    <w:rsid w:val="00BC32FE"/>
    <w:rsid w:val="00BC33A3"/>
    <w:rsid w:val="00BC3713"/>
    <w:rsid w:val="00BC401C"/>
    <w:rsid w:val="00BC4A2C"/>
    <w:rsid w:val="00BC4AE4"/>
    <w:rsid w:val="00BC588E"/>
    <w:rsid w:val="00BC5A61"/>
    <w:rsid w:val="00BC66CC"/>
    <w:rsid w:val="00BC6EF6"/>
    <w:rsid w:val="00BD00E5"/>
    <w:rsid w:val="00BD1C09"/>
    <w:rsid w:val="00BD1D02"/>
    <w:rsid w:val="00BD21CD"/>
    <w:rsid w:val="00BD2736"/>
    <w:rsid w:val="00BD2869"/>
    <w:rsid w:val="00BD45C8"/>
    <w:rsid w:val="00BD78E0"/>
    <w:rsid w:val="00BE0D11"/>
    <w:rsid w:val="00BE12F7"/>
    <w:rsid w:val="00BE3CF2"/>
    <w:rsid w:val="00BE5080"/>
    <w:rsid w:val="00BE5D5A"/>
    <w:rsid w:val="00BE6078"/>
    <w:rsid w:val="00BF2FCD"/>
    <w:rsid w:val="00BF3425"/>
    <w:rsid w:val="00BF4246"/>
    <w:rsid w:val="00BF432C"/>
    <w:rsid w:val="00BF441C"/>
    <w:rsid w:val="00BF5219"/>
    <w:rsid w:val="00BF67D3"/>
    <w:rsid w:val="00BF740E"/>
    <w:rsid w:val="00C04511"/>
    <w:rsid w:val="00C052ED"/>
    <w:rsid w:val="00C05899"/>
    <w:rsid w:val="00C05FE3"/>
    <w:rsid w:val="00C06184"/>
    <w:rsid w:val="00C063A3"/>
    <w:rsid w:val="00C068DE"/>
    <w:rsid w:val="00C13796"/>
    <w:rsid w:val="00C13B17"/>
    <w:rsid w:val="00C148F9"/>
    <w:rsid w:val="00C14AC0"/>
    <w:rsid w:val="00C16392"/>
    <w:rsid w:val="00C16E4F"/>
    <w:rsid w:val="00C17663"/>
    <w:rsid w:val="00C20BA0"/>
    <w:rsid w:val="00C225F4"/>
    <w:rsid w:val="00C227B2"/>
    <w:rsid w:val="00C238F1"/>
    <w:rsid w:val="00C23E22"/>
    <w:rsid w:val="00C23E46"/>
    <w:rsid w:val="00C26B10"/>
    <w:rsid w:val="00C279A2"/>
    <w:rsid w:val="00C27F90"/>
    <w:rsid w:val="00C30C1E"/>
    <w:rsid w:val="00C3151C"/>
    <w:rsid w:val="00C318F5"/>
    <w:rsid w:val="00C31ECE"/>
    <w:rsid w:val="00C321B1"/>
    <w:rsid w:val="00C323D6"/>
    <w:rsid w:val="00C33852"/>
    <w:rsid w:val="00C366BF"/>
    <w:rsid w:val="00C37412"/>
    <w:rsid w:val="00C37776"/>
    <w:rsid w:val="00C4005E"/>
    <w:rsid w:val="00C41418"/>
    <w:rsid w:val="00C4159D"/>
    <w:rsid w:val="00C41CA8"/>
    <w:rsid w:val="00C4219F"/>
    <w:rsid w:val="00C4272E"/>
    <w:rsid w:val="00C4348C"/>
    <w:rsid w:val="00C44922"/>
    <w:rsid w:val="00C44CCD"/>
    <w:rsid w:val="00C44F5D"/>
    <w:rsid w:val="00C45D6D"/>
    <w:rsid w:val="00C4708F"/>
    <w:rsid w:val="00C47B41"/>
    <w:rsid w:val="00C500B9"/>
    <w:rsid w:val="00C50907"/>
    <w:rsid w:val="00C51100"/>
    <w:rsid w:val="00C51E95"/>
    <w:rsid w:val="00C522E6"/>
    <w:rsid w:val="00C5563F"/>
    <w:rsid w:val="00C55A62"/>
    <w:rsid w:val="00C55C73"/>
    <w:rsid w:val="00C56265"/>
    <w:rsid w:val="00C56BB3"/>
    <w:rsid w:val="00C57883"/>
    <w:rsid w:val="00C57D16"/>
    <w:rsid w:val="00C60A9E"/>
    <w:rsid w:val="00C634CE"/>
    <w:rsid w:val="00C66FD8"/>
    <w:rsid w:val="00C70F8D"/>
    <w:rsid w:val="00C72A3C"/>
    <w:rsid w:val="00C75DC2"/>
    <w:rsid w:val="00C76100"/>
    <w:rsid w:val="00C771E9"/>
    <w:rsid w:val="00C77DDA"/>
    <w:rsid w:val="00C80EFB"/>
    <w:rsid w:val="00C81AB0"/>
    <w:rsid w:val="00C81E6F"/>
    <w:rsid w:val="00C827CE"/>
    <w:rsid w:val="00C835B9"/>
    <w:rsid w:val="00C84DEF"/>
    <w:rsid w:val="00C84EF3"/>
    <w:rsid w:val="00C852A5"/>
    <w:rsid w:val="00C8538E"/>
    <w:rsid w:val="00C873AB"/>
    <w:rsid w:val="00C874E8"/>
    <w:rsid w:val="00C9021D"/>
    <w:rsid w:val="00C95119"/>
    <w:rsid w:val="00C956D0"/>
    <w:rsid w:val="00C9626E"/>
    <w:rsid w:val="00CA1F17"/>
    <w:rsid w:val="00CA2C13"/>
    <w:rsid w:val="00CA4617"/>
    <w:rsid w:val="00CA4E35"/>
    <w:rsid w:val="00CA6173"/>
    <w:rsid w:val="00CA622D"/>
    <w:rsid w:val="00CB0108"/>
    <w:rsid w:val="00CB0CFE"/>
    <w:rsid w:val="00CB2BA5"/>
    <w:rsid w:val="00CB5D4E"/>
    <w:rsid w:val="00CC13A1"/>
    <w:rsid w:val="00CC1BC8"/>
    <w:rsid w:val="00CC279E"/>
    <w:rsid w:val="00CC3494"/>
    <w:rsid w:val="00CC4E06"/>
    <w:rsid w:val="00CC6365"/>
    <w:rsid w:val="00CC78D6"/>
    <w:rsid w:val="00CD06E0"/>
    <w:rsid w:val="00CD0F11"/>
    <w:rsid w:val="00CD183D"/>
    <w:rsid w:val="00CD3977"/>
    <w:rsid w:val="00CD3D4A"/>
    <w:rsid w:val="00CD47B6"/>
    <w:rsid w:val="00CD5951"/>
    <w:rsid w:val="00CD5EAC"/>
    <w:rsid w:val="00CD6637"/>
    <w:rsid w:val="00CD7DF2"/>
    <w:rsid w:val="00CE035D"/>
    <w:rsid w:val="00CE0913"/>
    <w:rsid w:val="00CE09F3"/>
    <w:rsid w:val="00CE0CF4"/>
    <w:rsid w:val="00CE0F54"/>
    <w:rsid w:val="00CE14CC"/>
    <w:rsid w:val="00CE1B9C"/>
    <w:rsid w:val="00CE3604"/>
    <w:rsid w:val="00CE4E2D"/>
    <w:rsid w:val="00CF098D"/>
    <w:rsid w:val="00CF0E92"/>
    <w:rsid w:val="00CF1DCF"/>
    <w:rsid w:val="00CF499C"/>
    <w:rsid w:val="00CF572D"/>
    <w:rsid w:val="00CF7D28"/>
    <w:rsid w:val="00D013F5"/>
    <w:rsid w:val="00D01C11"/>
    <w:rsid w:val="00D02566"/>
    <w:rsid w:val="00D02D52"/>
    <w:rsid w:val="00D03CCD"/>
    <w:rsid w:val="00D04EE3"/>
    <w:rsid w:val="00D052DC"/>
    <w:rsid w:val="00D058F5"/>
    <w:rsid w:val="00D05C1F"/>
    <w:rsid w:val="00D0612F"/>
    <w:rsid w:val="00D0657F"/>
    <w:rsid w:val="00D073BB"/>
    <w:rsid w:val="00D109B0"/>
    <w:rsid w:val="00D116AF"/>
    <w:rsid w:val="00D137B7"/>
    <w:rsid w:val="00D15ECD"/>
    <w:rsid w:val="00D167C8"/>
    <w:rsid w:val="00D17E5F"/>
    <w:rsid w:val="00D2174F"/>
    <w:rsid w:val="00D265A6"/>
    <w:rsid w:val="00D278A8"/>
    <w:rsid w:val="00D303BB"/>
    <w:rsid w:val="00D30AFD"/>
    <w:rsid w:val="00D31B48"/>
    <w:rsid w:val="00D332D9"/>
    <w:rsid w:val="00D3365D"/>
    <w:rsid w:val="00D37B9E"/>
    <w:rsid w:val="00D37F64"/>
    <w:rsid w:val="00D4061B"/>
    <w:rsid w:val="00D43286"/>
    <w:rsid w:val="00D457A2"/>
    <w:rsid w:val="00D46BE5"/>
    <w:rsid w:val="00D47A1C"/>
    <w:rsid w:val="00D519C7"/>
    <w:rsid w:val="00D51A41"/>
    <w:rsid w:val="00D51F8E"/>
    <w:rsid w:val="00D531C1"/>
    <w:rsid w:val="00D5384C"/>
    <w:rsid w:val="00D54238"/>
    <w:rsid w:val="00D54E86"/>
    <w:rsid w:val="00D61022"/>
    <w:rsid w:val="00D61FAF"/>
    <w:rsid w:val="00D62736"/>
    <w:rsid w:val="00D62AE6"/>
    <w:rsid w:val="00D635FF"/>
    <w:rsid w:val="00D63C68"/>
    <w:rsid w:val="00D65BE8"/>
    <w:rsid w:val="00D668B1"/>
    <w:rsid w:val="00D700B9"/>
    <w:rsid w:val="00D70321"/>
    <w:rsid w:val="00D731E9"/>
    <w:rsid w:val="00D7578E"/>
    <w:rsid w:val="00D7589C"/>
    <w:rsid w:val="00D7666E"/>
    <w:rsid w:val="00D80A1B"/>
    <w:rsid w:val="00D82829"/>
    <w:rsid w:val="00D83BDF"/>
    <w:rsid w:val="00D84416"/>
    <w:rsid w:val="00D85281"/>
    <w:rsid w:val="00D85D5D"/>
    <w:rsid w:val="00D860D2"/>
    <w:rsid w:val="00D8657C"/>
    <w:rsid w:val="00D872DF"/>
    <w:rsid w:val="00D87A9A"/>
    <w:rsid w:val="00D91AD6"/>
    <w:rsid w:val="00D94CEA"/>
    <w:rsid w:val="00D95E3B"/>
    <w:rsid w:val="00D96AA9"/>
    <w:rsid w:val="00D974F4"/>
    <w:rsid w:val="00D97CE1"/>
    <w:rsid w:val="00DA1814"/>
    <w:rsid w:val="00DA297E"/>
    <w:rsid w:val="00DA3E58"/>
    <w:rsid w:val="00DA48B9"/>
    <w:rsid w:val="00DA49B4"/>
    <w:rsid w:val="00DA4F36"/>
    <w:rsid w:val="00DA6336"/>
    <w:rsid w:val="00DA6CAD"/>
    <w:rsid w:val="00DA754C"/>
    <w:rsid w:val="00DB046C"/>
    <w:rsid w:val="00DB0694"/>
    <w:rsid w:val="00DB06FD"/>
    <w:rsid w:val="00DB1BCE"/>
    <w:rsid w:val="00DB4A0E"/>
    <w:rsid w:val="00DB7882"/>
    <w:rsid w:val="00DC06F4"/>
    <w:rsid w:val="00DC3617"/>
    <w:rsid w:val="00DC42B9"/>
    <w:rsid w:val="00DC5D85"/>
    <w:rsid w:val="00DC605E"/>
    <w:rsid w:val="00DC7682"/>
    <w:rsid w:val="00DC7D53"/>
    <w:rsid w:val="00DD0E2D"/>
    <w:rsid w:val="00DD17F2"/>
    <w:rsid w:val="00DD1827"/>
    <w:rsid w:val="00DD323D"/>
    <w:rsid w:val="00DD4723"/>
    <w:rsid w:val="00DD4DE6"/>
    <w:rsid w:val="00DD5836"/>
    <w:rsid w:val="00DD7031"/>
    <w:rsid w:val="00DD7185"/>
    <w:rsid w:val="00DD74E5"/>
    <w:rsid w:val="00DD756E"/>
    <w:rsid w:val="00DE018A"/>
    <w:rsid w:val="00DE4273"/>
    <w:rsid w:val="00DE4E02"/>
    <w:rsid w:val="00DE4F9C"/>
    <w:rsid w:val="00DE5334"/>
    <w:rsid w:val="00DE680F"/>
    <w:rsid w:val="00DE6C7B"/>
    <w:rsid w:val="00DE7DA2"/>
    <w:rsid w:val="00DF08E3"/>
    <w:rsid w:val="00DF1855"/>
    <w:rsid w:val="00DF2A87"/>
    <w:rsid w:val="00DF2D61"/>
    <w:rsid w:val="00DF3FCD"/>
    <w:rsid w:val="00DF473B"/>
    <w:rsid w:val="00DF5A93"/>
    <w:rsid w:val="00DF5EC9"/>
    <w:rsid w:val="00DF6185"/>
    <w:rsid w:val="00E0049D"/>
    <w:rsid w:val="00E02305"/>
    <w:rsid w:val="00E03459"/>
    <w:rsid w:val="00E03B4B"/>
    <w:rsid w:val="00E04FEC"/>
    <w:rsid w:val="00E059A3"/>
    <w:rsid w:val="00E07932"/>
    <w:rsid w:val="00E132BA"/>
    <w:rsid w:val="00E13FA7"/>
    <w:rsid w:val="00E14373"/>
    <w:rsid w:val="00E1457B"/>
    <w:rsid w:val="00E154E5"/>
    <w:rsid w:val="00E17883"/>
    <w:rsid w:val="00E206E4"/>
    <w:rsid w:val="00E22060"/>
    <w:rsid w:val="00E22D6B"/>
    <w:rsid w:val="00E23577"/>
    <w:rsid w:val="00E23B1E"/>
    <w:rsid w:val="00E23BB5"/>
    <w:rsid w:val="00E273BA"/>
    <w:rsid w:val="00E27656"/>
    <w:rsid w:val="00E279C5"/>
    <w:rsid w:val="00E304C2"/>
    <w:rsid w:val="00E34303"/>
    <w:rsid w:val="00E34E92"/>
    <w:rsid w:val="00E35A95"/>
    <w:rsid w:val="00E3722C"/>
    <w:rsid w:val="00E40548"/>
    <w:rsid w:val="00E40B98"/>
    <w:rsid w:val="00E42D7F"/>
    <w:rsid w:val="00E43005"/>
    <w:rsid w:val="00E434AB"/>
    <w:rsid w:val="00E4355F"/>
    <w:rsid w:val="00E4359D"/>
    <w:rsid w:val="00E44FB0"/>
    <w:rsid w:val="00E45B5C"/>
    <w:rsid w:val="00E46C7D"/>
    <w:rsid w:val="00E50383"/>
    <w:rsid w:val="00E503DA"/>
    <w:rsid w:val="00E50746"/>
    <w:rsid w:val="00E51C47"/>
    <w:rsid w:val="00E52750"/>
    <w:rsid w:val="00E55583"/>
    <w:rsid w:val="00E56797"/>
    <w:rsid w:val="00E571A0"/>
    <w:rsid w:val="00E5769B"/>
    <w:rsid w:val="00E62C47"/>
    <w:rsid w:val="00E63CAA"/>
    <w:rsid w:val="00E65D01"/>
    <w:rsid w:val="00E65E97"/>
    <w:rsid w:val="00E66DA0"/>
    <w:rsid w:val="00E700DB"/>
    <w:rsid w:val="00E701E1"/>
    <w:rsid w:val="00E70AF3"/>
    <w:rsid w:val="00E71A31"/>
    <w:rsid w:val="00E72A3B"/>
    <w:rsid w:val="00E72F4E"/>
    <w:rsid w:val="00E736E3"/>
    <w:rsid w:val="00E73A29"/>
    <w:rsid w:val="00E73E3F"/>
    <w:rsid w:val="00E74270"/>
    <w:rsid w:val="00E75BA5"/>
    <w:rsid w:val="00E7650C"/>
    <w:rsid w:val="00E80A8D"/>
    <w:rsid w:val="00E8236A"/>
    <w:rsid w:val="00E83D5C"/>
    <w:rsid w:val="00E860E5"/>
    <w:rsid w:val="00E86DBF"/>
    <w:rsid w:val="00E927D1"/>
    <w:rsid w:val="00E950C3"/>
    <w:rsid w:val="00E956CF"/>
    <w:rsid w:val="00E95E40"/>
    <w:rsid w:val="00E96E35"/>
    <w:rsid w:val="00EA0E48"/>
    <w:rsid w:val="00EA1E99"/>
    <w:rsid w:val="00EA2454"/>
    <w:rsid w:val="00EA6A18"/>
    <w:rsid w:val="00EA7FD3"/>
    <w:rsid w:val="00EB0CC6"/>
    <w:rsid w:val="00EB1516"/>
    <w:rsid w:val="00EB43BF"/>
    <w:rsid w:val="00EB567F"/>
    <w:rsid w:val="00EB6963"/>
    <w:rsid w:val="00EC0B3A"/>
    <w:rsid w:val="00EC12B4"/>
    <w:rsid w:val="00EC2C02"/>
    <w:rsid w:val="00EC2E24"/>
    <w:rsid w:val="00EC4587"/>
    <w:rsid w:val="00EC4F5E"/>
    <w:rsid w:val="00EC596D"/>
    <w:rsid w:val="00EC5A90"/>
    <w:rsid w:val="00EC5C72"/>
    <w:rsid w:val="00EC61FF"/>
    <w:rsid w:val="00EC72E5"/>
    <w:rsid w:val="00EC7696"/>
    <w:rsid w:val="00ED0130"/>
    <w:rsid w:val="00ED10C3"/>
    <w:rsid w:val="00ED1CDE"/>
    <w:rsid w:val="00ED2342"/>
    <w:rsid w:val="00ED2C1C"/>
    <w:rsid w:val="00ED430D"/>
    <w:rsid w:val="00ED4D5C"/>
    <w:rsid w:val="00ED5669"/>
    <w:rsid w:val="00ED77B8"/>
    <w:rsid w:val="00EE1A1C"/>
    <w:rsid w:val="00EE2A0D"/>
    <w:rsid w:val="00EE56AB"/>
    <w:rsid w:val="00EE62E3"/>
    <w:rsid w:val="00EF2C18"/>
    <w:rsid w:val="00EF306F"/>
    <w:rsid w:val="00EF3312"/>
    <w:rsid w:val="00EF7AA2"/>
    <w:rsid w:val="00EF7E3B"/>
    <w:rsid w:val="00F0119E"/>
    <w:rsid w:val="00F016C5"/>
    <w:rsid w:val="00F02102"/>
    <w:rsid w:val="00F03BD6"/>
    <w:rsid w:val="00F05128"/>
    <w:rsid w:val="00F05527"/>
    <w:rsid w:val="00F11081"/>
    <w:rsid w:val="00F131C0"/>
    <w:rsid w:val="00F13697"/>
    <w:rsid w:val="00F1389E"/>
    <w:rsid w:val="00F1452E"/>
    <w:rsid w:val="00F15ABE"/>
    <w:rsid w:val="00F16635"/>
    <w:rsid w:val="00F1680D"/>
    <w:rsid w:val="00F20D08"/>
    <w:rsid w:val="00F20EB3"/>
    <w:rsid w:val="00F220B3"/>
    <w:rsid w:val="00F255F6"/>
    <w:rsid w:val="00F25C41"/>
    <w:rsid w:val="00F262C5"/>
    <w:rsid w:val="00F30ED5"/>
    <w:rsid w:val="00F33269"/>
    <w:rsid w:val="00F34344"/>
    <w:rsid w:val="00F35641"/>
    <w:rsid w:val="00F40B70"/>
    <w:rsid w:val="00F431D0"/>
    <w:rsid w:val="00F43663"/>
    <w:rsid w:val="00F43887"/>
    <w:rsid w:val="00F46308"/>
    <w:rsid w:val="00F47BFE"/>
    <w:rsid w:val="00F47C5A"/>
    <w:rsid w:val="00F50F1E"/>
    <w:rsid w:val="00F519DC"/>
    <w:rsid w:val="00F53E8A"/>
    <w:rsid w:val="00F54397"/>
    <w:rsid w:val="00F54550"/>
    <w:rsid w:val="00F54EA2"/>
    <w:rsid w:val="00F55E64"/>
    <w:rsid w:val="00F6320F"/>
    <w:rsid w:val="00F63EF7"/>
    <w:rsid w:val="00F6418A"/>
    <w:rsid w:val="00F64BE6"/>
    <w:rsid w:val="00F65813"/>
    <w:rsid w:val="00F65DF3"/>
    <w:rsid w:val="00F65EE0"/>
    <w:rsid w:val="00F66F11"/>
    <w:rsid w:val="00F707A6"/>
    <w:rsid w:val="00F7481D"/>
    <w:rsid w:val="00F7541E"/>
    <w:rsid w:val="00F76481"/>
    <w:rsid w:val="00F77076"/>
    <w:rsid w:val="00F801BC"/>
    <w:rsid w:val="00F804D3"/>
    <w:rsid w:val="00F81E07"/>
    <w:rsid w:val="00F82767"/>
    <w:rsid w:val="00F82E1D"/>
    <w:rsid w:val="00F82F7A"/>
    <w:rsid w:val="00F914FE"/>
    <w:rsid w:val="00F92A6E"/>
    <w:rsid w:val="00F93144"/>
    <w:rsid w:val="00F94A5D"/>
    <w:rsid w:val="00F94E4A"/>
    <w:rsid w:val="00F951F7"/>
    <w:rsid w:val="00F9762B"/>
    <w:rsid w:val="00F97662"/>
    <w:rsid w:val="00FA0095"/>
    <w:rsid w:val="00FA0122"/>
    <w:rsid w:val="00FA02FD"/>
    <w:rsid w:val="00FA2BF5"/>
    <w:rsid w:val="00FA3895"/>
    <w:rsid w:val="00FA3B4C"/>
    <w:rsid w:val="00FA3D37"/>
    <w:rsid w:val="00FA3FDC"/>
    <w:rsid w:val="00FA429A"/>
    <w:rsid w:val="00FA48FB"/>
    <w:rsid w:val="00FA5AED"/>
    <w:rsid w:val="00FA7C02"/>
    <w:rsid w:val="00FA7C33"/>
    <w:rsid w:val="00FB1424"/>
    <w:rsid w:val="00FB501E"/>
    <w:rsid w:val="00FB5BF3"/>
    <w:rsid w:val="00FC0FF9"/>
    <w:rsid w:val="00FC35D8"/>
    <w:rsid w:val="00FC48CD"/>
    <w:rsid w:val="00FC5C5C"/>
    <w:rsid w:val="00FC7882"/>
    <w:rsid w:val="00FD0D65"/>
    <w:rsid w:val="00FD105F"/>
    <w:rsid w:val="00FD2208"/>
    <w:rsid w:val="00FD40B1"/>
    <w:rsid w:val="00FD529E"/>
    <w:rsid w:val="00FD59FC"/>
    <w:rsid w:val="00FD6D29"/>
    <w:rsid w:val="00FD712A"/>
    <w:rsid w:val="00FE0034"/>
    <w:rsid w:val="00FE04D8"/>
    <w:rsid w:val="00FE1077"/>
    <w:rsid w:val="00FE1AF4"/>
    <w:rsid w:val="00FE5463"/>
    <w:rsid w:val="00FF0DB8"/>
    <w:rsid w:val="00FF0F15"/>
    <w:rsid w:val="00FF37A7"/>
    <w:rsid w:val="00FF6B79"/>
    <w:rsid w:val="00FF726A"/>
    <w:rsid w:val="00FF75DA"/>
    <w:rsid w:val="00FF769F"/>
    <w:rsid w:val="00FF7E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4CBB"/>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B6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C1D98"/>
    <w:rPr>
      <w:rFonts w:cs="Times New Roman"/>
      <w:sz w:val="16"/>
    </w:rPr>
  </w:style>
  <w:style w:type="paragraph" w:styleId="CommentText">
    <w:name w:val="annotation text"/>
    <w:basedOn w:val="Normal"/>
    <w:link w:val="CommentTextChar"/>
    <w:uiPriority w:val="99"/>
    <w:rsid w:val="008C1D98"/>
    <w:pPr>
      <w:spacing w:after="0" w:line="240" w:lineRule="auto"/>
      <w:ind w:firstLine="720"/>
      <w:jc w:val="both"/>
    </w:pPr>
    <w:rPr>
      <w:rFonts w:ascii="Times New Roman" w:eastAsia="Times New Roman" w:hAnsi="Times New Roman"/>
      <w:sz w:val="20"/>
      <w:szCs w:val="20"/>
      <w:lang w:eastAsia="lt-LT"/>
    </w:rPr>
  </w:style>
  <w:style w:type="character" w:customStyle="1" w:styleId="CommentTextChar">
    <w:name w:val="Comment Text Char"/>
    <w:link w:val="CommentText"/>
    <w:uiPriority w:val="99"/>
    <w:rsid w:val="008C1D9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C1D9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C1D98"/>
    <w:rPr>
      <w:rFonts w:ascii="Tahoma" w:hAnsi="Tahoma" w:cs="Tahoma"/>
      <w:sz w:val="16"/>
      <w:szCs w:val="16"/>
    </w:rPr>
  </w:style>
  <w:style w:type="character" w:styleId="Hyperlink">
    <w:name w:val="Hyperlink"/>
    <w:unhideWhenUsed/>
    <w:rsid w:val="003D725B"/>
    <w:rPr>
      <w:color w:val="0000FF"/>
      <w:u w:val="single"/>
    </w:rPr>
  </w:style>
  <w:style w:type="paragraph" w:styleId="CommentSubject">
    <w:name w:val="annotation subject"/>
    <w:basedOn w:val="CommentText"/>
    <w:next w:val="CommentText"/>
    <w:link w:val="CommentSubjectChar1"/>
    <w:uiPriority w:val="99"/>
    <w:semiHidden/>
    <w:unhideWhenUsed/>
    <w:rsid w:val="00DF473B"/>
    <w:pPr>
      <w:spacing w:after="200"/>
      <w:ind w:firstLine="0"/>
      <w:jc w:val="left"/>
    </w:pPr>
    <w:rPr>
      <w:rFonts w:ascii="Calibri" w:eastAsia="Calibri" w:hAnsi="Calibri"/>
      <w:b/>
      <w:bCs/>
      <w:lang w:eastAsia="en-US"/>
    </w:rPr>
  </w:style>
  <w:style w:type="character" w:customStyle="1" w:styleId="CommentSubjectChar1">
    <w:name w:val="Comment Subject Char1"/>
    <w:basedOn w:val="CommentTextChar"/>
    <w:link w:val="CommentSubject"/>
    <w:uiPriority w:val="99"/>
    <w:semiHidden/>
    <w:rsid w:val="00DF473B"/>
    <w:rPr>
      <w:rFonts w:ascii="Times New Roman" w:eastAsia="Times New Roman" w:hAnsi="Times New Roman" w:cs="Times New Roman"/>
      <w:b/>
      <w:bCs/>
      <w:sz w:val="20"/>
      <w:szCs w:val="20"/>
      <w:lang w:eastAsia="en-US"/>
    </w:rPr>
  </w:style>
  <w:style w:type="character" w:customStyle="1" w:styleId="CommentSubjectChar">
    <w:name w:val="Comment Subject Char"/>
    <w:uiPriority w:val="99"/>
    <w:semiHidden/>
    <w:rsid w:val="009A3573"/>
    <w:rPr>
      <w:b/>
      <w:bCs/>
      <w:lang w:eastAsia="en-US"/>
    </w:rPr>
  </w:style>
  <w:style w:type="paragraph" w:styleId="ListParagraph">
    <w:name w:val="List Paragraph"/>
    <w:aliases w:val="Table of contents numbered"/>
    <w:basedOn w:val="Normal"/>
    <w:link w:val="ListParagraphChar"/>
    <w:uiPriority w:val="34"/>
    <w:qFormat/>
    <w:rsid w:val="00D3365D"/>
    <w:pPr>
      <w:ind w:left="720"/>
      <w:contextualSpacing/>
    </w:pPr>
  </w:style>
  <w:style w:type="character" w:customStyle="1" w:styleId="ListParagraphChar">
    <w:name w:val="List Paragraph Char"/>
    <w:aliases w:val="Table of contents numbered Char"/>
    <w:basedOn w:val="DefaultParagraphFont"/>
    <w:link w:val="ListParagraph"/>
    <w:uiPriority w:val="34"/>
    <w:locked/>
    <w:rsid w:val="00265E92"/>
    <w:rPr>
      <w:sz w:val="22"/>
      <w:szCs w:val="22"/>
      <w:lang w:eastAsia="en-US"/>
    </w:rPr>
  </w:style>
  <w:style w:type="paragraph" w:styleId="Header">
    <w:name w:val="header"/>
    <w:basedOn w:val="Normal"/>
    <w:link w:val="HeaderChar"/>
    <w:uiPriority w:val="99"/>
    <w:unhideWhenUsed/>
    <w:rsid w:val="00FA7C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FA7C02"/>
  </w:style>
  <w:style w:type="paragraph" w:styleId="Footer">
    <w:name w:val="footer"/>
    <w:basedOn w:val="Normal"/>
    <w:link w:val="FooterChar"/>
    <w:uiPriority w:val="99"/>
    <w:unhideWhenUsed/>
    <w:rsid w:val="00FA7C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FA7C02"/>
  </w:style>
  <w:style w:type="paragraph" w:customStyle="1" w:styleId="doc-ti">
    <w:name w:val="doc-ti"/>
    <w:basedOn w:val="Normal"/>
    <w:rsid w:val="005C574B"/>
    <w:pPr>
      <w:spacing w:before="240" w:after="120" w:line="240" w:lineRule="auto"/>
      <w:jc w:val="center"/>
    </w:pPr>
    <w:rPr>
      <w:rFonts w:ascii="Times New Roman" w:eastAsia="Times New Roman" w:hAnsi="Times New Roman"/>
      <w:b/>
      <w:bCs/>
      <w:sz w:val="24"/>
      <w:szCs w:val="24"/>
      <w:lang w:eastAsia="lt-LT"/>
    </w:rPr>
  </w:style>
  <w:style w:type="paragraph" w:styleId="FootnoteText">
    <w:name w:val="footnote text"/>
    <w:aliases w:val="Footnote,Footnote text,fn,Footnote Text Char Char Diagrama,Footnote Text Char Char Diagrama Diagrama,Footnote Text Char Char"/>
    <w:basedOn w:val="Normal"/>
    <w:link w:val="FootnoteTextChar"/>
    <w:uiPriority w:val="99"/>
    <w:unhideWhenUsed/>
    <w:rsid w:val="0096233B"/>
    <w:pPr>
      <w:spacing w:after="0" w:line="240" w:lineRule="auto"/>
    </w:pPr>
    <w:rPr>
      <w:sz w:val="20"/>
      <w:szCs w:val="20"/>
    </w:rPr>
  </w:style>
  <w:style w:type="character" w:customStyle="1" w:styleId="FootnoteTextChar">
    <w:name w:val="Footnote Text Char"/>
    <w:aliases w:val="Footnote Char,Footnote text Char,fn Char,Footnote Text Char Char Diagrama Char,Footnote Text Char Char Diagrama Diagrama Char,Footnote Text Char Char Char"/>
    <w:link w:val="FootnoteText"/>
    <w:uiPriority w:val="99"/>
    <w:rsid w:val="0096233B"/>
    <w:rPr>
      <w:sz w:val="20"/>
      <w:szCs w:val="20"/>
    </w:rPr>
  </w:style>
  <w:style w:type="character" w:styleId="FootnoteReference">
    <w:name w:val="footnote reference"/>
    <w:uiPriority w:val="99"/>
    <w:unhideWhenUsed/>
    <w:rsid w:val="0096233B"/>
    <w:rPr>
      <w:vertAlign w:val="superscript"/>
    </w:rPr>
  </w:style>
  <w:style w:type="paragraph" w:customStyle="1" w:styleId="darbotekstas">
    <w:name w:val="darbo tekstas"/>
    <w:basedOn w:val="Normal"/>
    <w:uiPriority w:val="99"/>
    <w:rsid w:val="00513614"/>
    <w:pPr>
      <w:spacing w:after="0" w:line="240" w:lineRule="auto"/>
      <w:ind w:left="-68" w:right="28" w:firstLine="720"/>
      <w:jc w:val="both"/>
    </w:pPr>
    <w:rPr>
      <w:rFonts w:ascii="Times New Roman" w:eastAsia="Times New Roman" w:hAnsi="Times New Roman"/>
      <w:sz w:val="24"/>
      <w:szCs w:val="24"/>
      <w:lang w:val="en-US"/>
    </w:rPr>
  </w:style>
  <w:style w:type="paragraph" w:customStyle="1" w:styleId="Default">
    <w:name w:val="Default"/>
    <w:rsid w:val="007F57DD"/>
    <w:pPr>
      <w:autoSpaceDE w:val="0"/>
      <w:autoSpaceDN w:val="0"/>
      <w:adjustRightInd w:val="0"/>
    </w:pPr>
    <w:rPr>
      <w:rFonts w:ascii="EYInterstate" w:hAnsi="EYInterstate" w:cs="EYInterstate"/>
      <w:color w:val="000000"/>
      <w:sz w:val="24"/>
      <w:szCs w:val="24"/>
      <w:lang w:eastAsia="en-US"/>
    </w:rPr>
  </w:style>
  <w:style w:type="paragraph" w:styleId="Revision">
    <w:name w:val="Revision"/>
    <w:hidden/>
    <w:uiPriority w:val="99"/>
    <w:semiHidden/>
    <w:rsid w:val="00136E05"/>
    <w:rPr>
      <w:sz w:val="22"/>
      <w:szCs w:val="22"/>
      <w:lang w:eastAsia="en-US"/>
    </w:rPr>
  </w:style>
  <w:style w:type="paragraph" w:styleId="EndnoteText">
    <w:name w:val="endnote text"/>
    <w:basedOn w:val="Normal"/>
    <w:link w:val="EndnoteTextChar"/>
    <w:uiPriority w:val="99"/>
    <w:semiHidden/>
    <w:unhideWhenUsed/>
    <w:rsid w:val="00C27F90"/>
    <w:rPr>
      <w:sz w:val="20"/>
      <w:szCs w:val="20"/>
    </w:rPr>
  </w:style>
  <w:style w:type="character" w:customStyle="1" w:styleId="EndnoteTextChar">
    <w:name w:val="Endnote Text Char"/>
    <w:basedOn w:val="DefaultParagraphFont"/>
    <w:link w:val="EndnoteText"/>
    <w:uiPriority w:val="99"/>
    <w:semiHidden/>
    <w:rsid w:val="00C27F90"/>
    <w:rPr>
      <w:lang w:eastAsia="en-US"/>
    </w:rPr>
  </w:style>
  <w:style w:type="character" w:styleId="EndnoteReference">
    <w:name w:val="endnote reference"/>
    <w:basedOn w:val="DefaultParagraphFont"/>
    <w:uiPriority w:val="99"/>
    <w:semiHidden/>
    <w:unhideWhenUsed/>
    <w:rsid w:val="00C27F90"/>
    <w:rPr>
      <w:vertAlign w:val="superscript"/>
    </w:rPr>
  </w:style>
  <w:style w:type="paragraph" w:customStyle="1" w:styleId="Hyperlink1">
    <w:name w:val="Hyperlink1"/>
    <w:rsid w:val="001567BA"/>
    <w:pPr>
      <w:autoSpaceDE w:val="0"/>
      <w:autoSpaceDN w:val="0"/>
      <w:adjustRightInd w:val="0"/>
      <w:ind w:firstLine="312"/>
      <w:jc w:val="both"/>
    </w:pPr>
    <w:rPr>
      <w:rFonts w:ascii="TimesLT" w:eastAsia="Times New Roman" w:hAnsi="TimesLT"/>
      <w:lang w:val="en-US" w:eastAsia="en-US"/>
    </w:rPr>
  </w:style>
  <w:style w:type="paragraph" w:customStyle="1" w:styleId="commenttext0">
    <w:name w:val="commenttext"/>
    <w:basedOn w:val="Normal"/>
    <w:rsid w:val="001567BA"/>
    <w:pPr>
      <w:spacing w:after="0" w:line="240" w:lineRule="auto"/>
    </w:pPr>
    <w:rPr>
      <w:rFonts w:ascii="Times New Roman" w:hAnsi="Times New Roman"/>
      <w:lang w:eastAsia="lt-LT"/>
    </w:rPr>
  </w:style>
  <w:style w:type="table" w:customStyle="1" w:styleId="TableGrid2">
    <w:name w:val="Table Grid2"/>
    <w:basedOn w:val="TableNormal"/>
    <w:next w:val="TableGrid"/>
    <w:uiPriority w:val="59"/>
    <w:rsid w:val="00741C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333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darbotekstasBoldCharDiagrama">
    <w:name w:val="Style darbo tekstas + Bold Char Diagrama"/>
    <w:link w:val="StyledarbotekstasBoldChar"/>
    <w:rsid w:val="00B11F7E"/>
    <w:rPr>
      <w:b/>
      <w:bCs/>
      <w:szCs w:val="24"/>
      <w:lang w:val="en-US"/>
    </w:rPr>
  </w:style>
  <w:style w:type="paragraph" w:customStyle="1" w:styleId="StyledarbotekstasBoldChar">
    <w:name w:val="Style darbo tekstas + Bold Char"/>
    <w:basedOn w:val="Normal"/>
    <w:link w:val="StyledarbotekstasBoldCharDiagrama"/>
    <w:rsid w:val="00B11F7E"/>
    <w:pPr>
      <w:spacing w:after="0" w:line="240" w:lineRule="auto"/>
      <w:ind w:left="-68" w:right="28" w:firstLine="720"/>
      <w:jc w:val="both"/>
    </w:pPr>
    <w:rPr>
      <w:b/>
      <w:bCs/>
      <w:sz w:val="20"/>
      <w:szCs w:val="24"/>
      <w:lang w:val="en-US" w:eastAsia="lt-LT"/>
    </w:rPr>
  </w:style>
  <w:style w:type="paragraph" w:customStyle="1" w:styleId="Style3">
    <w:name w:val="Style3"/>
    <w:basedOn w:val="Normal"/>
    <w:rsid w:val="00655C24"/>
    <w:pPr>
      <w:numPr>
        <w:numId w:val="20"/>
      </w:numPr>
      <w:spacing w:after="0" w:line="240" w:lineRule="auto"/>
    </w:pPr>
    <w:rPr>
      <w:rFonts w:ascii="Times New Roman" w:eastAsia="Times New Roman" w:hAnsi="Times New Roman"/>
      <w:sz w:val="24"/>
      <w:szCs w:val="20"/>
      <w:lang w:eastAsia="lt-LT"/>
    </w:rPr>
  </w:style>
  <w:style w:type="paragraph" w:styleId="NoSpacing">
    <w:name w:val="No Spacing"/>
    <w:uiPriority w:val="1"/>
    <w:qFormat/>
    <w:rsid w:val="00FD2208"/>
    <w:rPr>
      <w:rFonts w:ascii="Times New Roman" w:eastAsia="Times New Roman" w:hAnsi="Times New Roman"/>
      <w:sz w:val="24"/>
      <w:szCs w:val="24"/>
    </w:rPr>
  </w:style>
  <w:style w:type="character" w:customStyle="1" w:styleId="normal-h">
    <w:name w:val="normal-h"/>
    <w:basedOn w:val="DefaultParagraphFont"/>
    <w:rsid w:val="00FD220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4CBB"/>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B6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C1D98"/>
    <w:rPr>
      <w:rFonts w:cs="Times New Roman"/>
      <w:sz w:val="16"/>
    </w:rPr>
  </w:style>
  <w:style w:type="paragraph" w:styleId="CommentText">
    <w:name w:val="annotation text"/>
    <w:basedOn w:val="Normal"/>
    <w:link w:val="CommentTextChar"/>
    <w:uiPriority w:val="99"/>
    <w:rsid w:val="008C1D98"/>
    <w:pPr>
      <w:spacing w:after="0" w:line="240" w:lineRule="auto"/>
      <w:ind w:firstLine="720"/>
      <w:jc w:val="both"/>
    </w:pPr>
    <w:rPr>
      <w:rFonts w:ascii="Times New Roman" w:eastAsia="Times New Roman" w:hAnsi="Times New Roman"/>
      <w:sz w:val="20"/>
      <w:szCs w:val="20"/>
      <w:lang w:eastAsia="lt-LT"/>
    </w:rPr>
  </w:style>
  <w:style w:type="character" w:customStyle="1" w:styleId="CommentTextChar">
    <w:name w:val="Comment Text Char"/>
    <w:link w:val="CommentText"/>
    <w:uiPriority w:val="99"/>
    <w:rsid w:val="008C1D9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C1D9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C1D98"/>
    <w:rPr>
      <w:rFonts w:ascii="Tahoma" w:hAnsi="Tahoma" w:cs="Tahoma"/>
      <w:sz w:val="16"/>
      <w:szCs w:val="16"/>
    </w:rPr>
  </w:style>
  <w:style w:type="character" w:styleId="Hyperlink">
    <w:name w:val="Hyperlink"/>
    <w:unhideWhenUsed/>
    <w:rsid w:val="003D725B"/>
    <w:rPr>
      <w:color w:val="0000FF"/>
      <w:u w:val="single"/>
    </w:rPr>
  </w:style>
  <w:style w:type="paragraph" w:styleId="CommentSubject">
    <w:name w:val="annotation subject"/>
    <w:basedOn w:val="CommentText"/>
    <w:next w:val="CommentText"/>
    <w:link w:val="CommentSubjectChar1"/>
    <w:uiPriority w:val="99"/>
    <w:semiHidden/>
    <w:unhideWhenUsed/>
    <w:rsid w:val="00DF473B"/>
    <w:pPr>
      <w:spacing w:after="200"/>
      <w:ind w:firstLine="0"/>
      <w:jc w:val="left"/>
    </w:pPr>
    <w:rPr>
      <w:rFonts w:ascii="Calibri" w:eastAsia="Calibri" w:hAnsi="Calibri"/>
      <w:b/>
      <w:bCs/>
      <w:lang w:eastAsia="en-US"/>
    </w:rPr>
  </w:style>
  <w:style w:type="character" w:customStyle="1" w:styleId="CommentSubjectChar1">
    <w:name w:val="Comment Subject Char1"/>
    <w:basedOn w:val="CommentTextChar"/>
    <w:link w:val="CommentSubject"/>
    <w:uiPriority w:val="99"/>
    <w:semiHidden/>
    <w:rsid w:val="00DF473B"/>
    <w:rPr>
      <w:rFonts w:ascii="Times New Roman" w:eastAsia="Times New Roman" w:hAnsi="Times New Roman" w:cs="Times New Roman"/>
      <w:b/>
      <w:bCs/>
      <w:sz w:val="20"/>
      <w:szCs w:val="20"/>
      <w:lang w:eastAsia="en-US"/>
    </w:rPr>
  </w:style>
  <w:style w:type="character" w:customStyle="1" w:styleId="CommentSubjectChar">
    <w:name w:val="Comment Subject Char"/>
    <w:uiPriority w:val="99"/>
    <w:semiHidden/>
    <w:rsid w:val="009A3573"/>
    <w:rPr>
      <w:b/>
      <w:bCs/>
      <w:lang w:eastAsia="en-US"/>
    </w:rPr>
  </w:style>
  <w:style w:type="paragraph" w:styleId="ListParagraph">
    <w:name w:val="List Paragraph"/>
    <w:aliases w:val="Table of contents numbered"/>
    <w:basedOn w:val="Normal"/>
    <w:link w:val="ListParagraphChar"/>
    <w:uiPriority w:val="34"/>
    <w:qFormat/>
    <w:rsid w:val="00D3365D"/>
    <w:pPr>
      <w:ind w:left="720"/>
      <w:contextualSpacing/>
    </w:pPr>
  </w:style>
  <w:style w:type="character" w:customStyle="1" w:styleId="ListParagraphChar">
    <w:name w:val="List Paragraph Char"/>
    <w:aliases w:val="Table of contents numbered Char"/>
    <w:basedOn w:val="DefaultParagraphFont"/>
    <w:link w:val="ListParagraph"/>
    <w:uiPriority w:val="34"/>
    <w:locked/>
    <w:rsid w:val="00265E92"/>
    <w:rPr>
      <w:sz w:val="22"/>
      <w:szCs w:val="22"/>
      <w:lang w:eastAsia="en-US"/>
    </w:rPr>
  </w:style>
  <w:style w:type="paragraph" w:styleId="Header">
    <w:name w:val="header"/>
    <w:basedOn w:val="Normal"/>
    <w:link w:val="HeaderChar"/>
    <w:uiPriority w:val="99"/>
    <w:unhideWhenUsed/>
    <w:rsid w:val="00FA7C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FA7C02"/>
  </w:style>
  <w:style w:type="paragraph" w:styleId="Footer">
    <w:name w:val="footer"/>
    <w:basedOn w:val="Normal"/>
    <w:link w:val="FooterChar"/>
    <w:uiPriority w:val="99"/>
    <w:unhideWhenUsed/>
    <w:rsid w:val="00FA7C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FA7C02"/>
  </w:style>
  <w:style w:type="paragraph" w:customStyle="1" w:styleId="doc-ti">
    <w:name w:val="doc-ti"/>
    <w:basedOn w:val="Normal"/>
    <w:rsid w:val="005C574B"/>
    <w:pPr>
      <w:spacing w:before="240" w:after="120" w:line="240" w:lineRule="auto"/>
      <w:jc w:val="center"/>
    </w:pPr>
    <w:rPr>
      <w:rFonts w:ascii="Times New Roman" w:eastAsia="Times New Roman" w:hAnsi="Times New Roman"/>
      <w:b/>
      <w:bCs/>
      <w:sz w:val="24"/>
      <w:szCs w:val="24"/>
      <w:lang w:eastAsia="lt-LT"/>
    </w:rPr>
  </w:style>
  <w:style w:type="paragraph" w:styleId="FootnoteText">
    <w:name w:val="footnote text"/>
    <w:aliases w:val="Footnote,Footnote text,fn,Footnote Text Char Char Diagrama,Footnote Text Char Char Diagrama Diagrama,Footnote Text Char Char"/>
    <w:basedOn w:val="Normal"/>
    <w:link w:val="FootnoteTextChar"/>
    <w:uiPriority w:val="99"/>
    <w:unhideWhenUsed/>
    <w:rsid w:val="0096233B"/>
    <w:pPr>
      <w:spacing w:after="0" w:line="240" w:lineRule="auto"/>
    </w:pPr>
    <w:rPr>
      <w:sz w:val="20"/>
      <w:szCs w:val="20"/>
    </w:rPr>
  </w:style>
  <w:style w:type="character" w:customStyle="1" w:styleId="FootnoteTextChar">
    <w:name w:val="Footnote Text Char"/>
    <w:aliases w:val="Footnote Char,Footnote text Char,fn Char,Footnote Text Char Char Diagrama Char,Footnote Text Char Char Diagrama Diagrama Char,Footnote Text Char Char Char"/>
    <w:link w:val="FootnoteText"/>
    <w:uiPriority w:val="99"/>
    <w:rsid w:val="0096233B"/>
    <w:rPr>
      <w:sz w:val="20"/>
      <w:szCs w:val="20"/>
    </w:rPr>
  </w:style>
  <w:style w:type="character" w:styleId="FootnoteReference">
    <w:name w:val="footnote reference"/>
    <w:uiPriority w:val="99"/>
    <w:unhideWhenUsed/>
    <w:rsid w:val="0096233B"/>
    <w:rPr>
      <w:vertAlign w:val="superscript"/>
    </w:rPr>
  </w:style>
  <w:style w:type="paragraph" w:customStyle="1" w:styleId="darbotekstas">
    <w:name w:val="darbo tekstas"/>
    <w:basedOn w:val="Normal"/>
    <w:uiPriority w:val="99"/>
    <w:rsid w:val="00513614"/>
    <w:pPr>
      <w:spacing w:after="0" w:line="240" w:lineRule="auto"/>
      <w:ind w:left="-68" w:right="28" w:firstLine="720"/>
      <w:jc w:val="both"/>
    </w:pPr>
    <w:rPr>
      <w:rFonts w:ascii="Times New Roman" w:eastAsia="Times New Roman" w:hAnsi="Times New Roman"/>
      <w:sz w:val="24"/>
      <w:szCs w:val="24"/>
      <w:lang w:val="en-US"/>
    </w:rPr>
  </w:style>
  <w:style w:type="paragraph" w:customStyle="1" w:styleId="Default">
    <w:name w:val="Default"/>
    <w:rsid w:val="007F57DD"/>
    <w:pPr>
      <w:autoSpaceDE w:val="0"/>
      <w:autoSpaceDN w:val="0"/>
      <w:adjustRightInd w:val="0"/>
    </w:pPr>
    <w:rPr>
      <w:rFonts w:ascii="EYInterstate" w:hAnsi="EYInterstate" w:cs="EYInterstate"/>
      <w:color w:val="000000"/>
      <w:sz w:val="24"/>
      <w:szCs w:val="24"/>
      <w:lang w:eastAsia="en-US"/>
    </w:rPr>
  </w:style>
  <w:style w:type="paragraph" w:styleId="Revision">
    <w:name w:val="Revision"/>
    <w:hidden/>
    <w:uiPriority w:val="99"/>
    <w:semiHidden/>
    <w:rsid w:val="00136E05"/>
    <w:rPr>
      <w:sz w:val="22"/>
      <w:szCs w:val="22"/>
      <w:lang w:eastAsia="en-US"/>
    </w:rPr>
  </w:style>
  <w:style w:type="paragraph" w:styleId="EndnoteText">
    <w:name w:val="endnote text"/>
    <w:basedOn w:val="Normal"/>
    <w:link w:val="EndnoteTextChar"/>
    <w:uiPriority w:val="99"/>
    <w:semiHidden/>
    <w:unhideWhenUsed/>
    <w:rsid w:val="00C27F90"/>
    <w:rPr>
      <w:sz w:val="20"/>
      <w:szCs w:val="20"/>
    </w:rPr>
  </w:style>
  <w:style w:type="character" w:customStyle="1" w:styleId="EndnoteTextChar">
    <w:name w:val="Endnote Text Char"/>
    <w:basedOn w:val="DefaultParagraphFont"/>
    <w:link w:val="EndnoteText"/>
    <w:uiPriority w:val="99"/>
    <w:semiHidden/>
    <w:rsid w:val="00C27F90"/>
    <w:rPr>
      <w:lang w:eastAsia="en-US"/>
    </w:rPr>
  </w:style>
  <w:style w:type="character" w:styleId="EndnoteReference">
    <w:name w:val="endnote reference"/>
    <w:basedOn w:val="DefaultParagraphFont"/>
    <w:uiPriority w:val="99"/>
    <w:semiHidden/>
    <w:unhideWhenUsed/>
    <w:rsid w:val="00C27F90"/>
    <w:rPr>
      <w:vertAlign w:val="superscript"/>
    </w:rPr>
  </w:style>
  <w:style w:type="paragraph" w:customStyle="1" w:styleId="Hyperlink1">
    <w:name w:val="Hyperlink1"/>
    <w:rsid w:val="001567BA"/>
    <w:pPr>
      <w:autoSpaceDE w:val="0"/>
      <w:autoSpaceDN w:val="0"/>
      <w:adjustRightInd w:val="0"/>
      <w:ind w:firstLine="312"/>
      <w:jc w:val="both"/>
    </w:pPr>
    <w:rPr>
      <w:rFonts w:ascii="TimesLT" w:eastAsia="Times New Roman" w:hAnsi="TimesLT"/>
      <w:lang w:val="en-US" w:eastAsia="en-US"/>
    </w:rPr>
  </w:style>
  <w:style w:type="paragraph" w:customStyle="1" w:styleId="commenttext0">
    <w:name w:val="commenttext"/>
    <w:basedOn w:val="Normal"/>
    <w:rsid w:val="001567BA"/>
    <w:pPr>
      <w:spacing w:after="0" w:line="240" w:lineRule="auto"/>
    </w:pPr>
    <w:rPr>
      <w:rFonts w:ascii="Times New Roman" w:hAnsi="Times New Roman"/>
      <w:lang w:eastAsia="lt-LT"/>
    </w:rPr>
  </w:style>
  <w:style w:type="table" w:customStyle="1" w:styleId="TableGrid2">
    <w:name w:val="Table Grid2"/>
    <w:basedOn w:val="TableNormal"/>
    <w:next w:val="TableGrid"/>
    <w:uiPriority w:val="59"/>
    <w:rsid w:val="00741C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333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darbotekstasBoldCharDiagrama">
    <w:name w:val="Style darbo tekstas + Bold Char Diagrama"/>
    <w:link w:val="StyledarbotekstasBoldChar"/>
    <w:rsid w:val="00B11F7E"/>
    <w:rPr>
      <w:b/>
      <w:bCs/>
      <w:szCs w:val="24"/>
      <w:lang w:val="en-US"/>
    </w:rPr>
  </w:style>
  <w:style w:type="paragraph" w:customStyle="1" w:styleId="StyledarbotekstasBoldChar">
    <w:name w:val="Style darbo tekstas + Bold Char"/>
    <w:basedOn w:val="Normal"/>
    <w:link w:val="StyledarbotekstasBoldCharDiagrama"/>
    <w:rsid w:val="00B11F7E"/>
    <w:pPr>
      <w:spacing w:after="0" w:line="240" w:lineRule="auto"/>
      <w:ind w:left="-68" w:right="28" w:firstLine="720"/>
      <w:jc w:val="both"/>
    </w:pPr>
    <w:rPr>
      <w:b/>
      <w:bCs/>
      <w:sz w:val="20"/>
      <w:szCs w:val="24"/>
      <w:lang w:val="en-US" w:eastAsia="lt-LT"/>
    </w:rPr>
  </w:style>
  <w:style w:type="paragraph" w:customStyle="1" w:styleId="Style3">
    <w:name w:val="Style3"/>
    <w:basedOn w:val="Normal"/>
    <w:rsid w:val="00655C24"/>
    <w:pPr>
      <w:numPr>
        <w:numId w:val="20"/>
      </w:numPr>
      <w:spacing w:after="0" w:line="240" w:lineRule="auto"/>
    </w:pPr>
    <w:rPr>
      <w:rFonts w:ascii="Times New Roman" w:eastAsia="Times New Roman" w:hAnsi="Times New Roman"/>
      <w:sz w:val="24"/>
      <w:szCs w:val="20"/>
      <w:lang w:eastAsia="lt-LT"/>
    </w:rPr>
  </w:style>
  <w:style w:type="paragraph" w:styleId="NoSpacing">
    <w:name w:val="No Spacing"/>
    <w:uiPriority w:val="1"/>
    <w:qFormat/>
    <w:rsid w:val="00FD2208"/>
    <w:rPr>
      <w:rFonts w:ascii="Times New Roman" w:eastAsia="Times New Roman" w:hAnsi="Times New Roman"/>
      <w:sz w:val="24"/>
      <w:szCs w:val="24"/>
    </w:rPr>
  </w:style>
  <w:style w:type="character" w:customStyle="1" w:styleId="normal-h">
    <w:name w:val="normal-h"/>
    <w:basedOn w:val="DefaultParagraphFont"/>
    <w:rsid w:val="00FD22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661380">
      <w:bodyDiv w:val="1"/>
      <w:marLeft w:val="0"/>
      <w:marRight w:val="0"/>
      <w:marTop w:val="0"/>
      <w:marBottom w:val="0"/>
      <w:divBdr>
        <w:top w:val="none" w:sz="0" w:space="0" w:color="auto"/>
        <w:left w:val="none" w:sz="0" w:space="0" w:color="auto"/>
        <w:bottom w:val="none" w:sz="0" w:space="0" w:color="auto"/>
        <w:right w:val="none" w:sz="0" w:space="0" w:color="auto"/>
      </w:divBdr>
    </w:div>
    <w:div w:id="164056617">
      <w:bodyDiv w:val="1"/>
      <w:marLeft w:val="0"/>
      <w:marRight w:val="0"/>
      <w:marTop w:val="0"/>
      <w:marBottom w:val="0"/>
      <w:divBdr>
        <w:top w:val="none" w:sz="0" w:space="0" w:color="auto"/>
        <w:left w:val="none" w:sz="0" w:space="0" w:color="auto"/>
        <w:bottom w:val="none" w:sz="0" w:space="0" w:color="auto"/>
        <w:right w:val="none" w:sz="0" w:space="0" w:color="auto"/>
      </w:divBdr>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402607300">
      <w:bodyDiv w:val="1"/>
      <w:marLeft w:val="0"/>
      <w:marRight w:val="0"/>
      <w:marTop w:val="0"/>
      <w:marBottom w:val="0"/>
      <w:divBdr>
        <w:top w:val="none" w:sz="0" w:space="0" w:color="auto"/>
        <w:left w:val="none" w:sz="0" w:space="0" w:color="auto"/>
        <w:bottom w:val="none" w:sz="0" w:space="0" w:color="auto"/>
        <w:right w:val="none" w:sz="0" w:space="0" w:color="auto"/>
      </w:divBdr>
    </w:div>
    <w:div w:id="521167875">
      <w:bodyDiv w:val="1"/>
      <w:marLeft w:val="0"/>
      <w:marRight w:val="0"/>
      <w:marTop w:val="0"/>
      <w:marBottom w:val="0"/>
      <w:divBdr>
        <w:top w:val="none" w:sz="0" w:space="0" w:color="auto"/>
        <w:left w:val="none" w:sz="0" w:space="0" w:color="auto"/>
        <w:bottom w:val="none" w:sz="0" w:space="0" w:color="auto"/>
        <w:right w:val="none" w:sz="0" w:space="0" w:color="auto"/>
      </w:divBdr>
    </w:div>
    <w:div w:id="580024338">
      <w:bodyDiv w:val="1"/>
      <w:marLeft w:val="0"/>
      <w:marRight w:val="0"/>
      <w:marTop w:val="0"/>
      <w:marBottom w:val="0"/>
      <w:divBdr>
        <w:top w:val="none" w:sz="0" w:space="0" w:color="auto"/>
        <w:left w:val="none" w:sz="0" w:space="0" w:color="auto"/>
        <w:bottom w:val="none" w:sz="0" w:space="0" w:color="auto"/>
        <w:right w:val="none" w:sz="0" w:space="0" w:color="auto"/>
      </w:divBdr>
    </w:div>
    <w:div w:id="705642474">
      <w:bodyDiv w:val="1"/>
      <w:marLeft w:val="0"/>
      <w:marRight w:val="0"/>
      <w:marTop w:val="0"/>
      <w:marBottom w:val="0"/>
      <w:divBdr>
        <w:top w:val="none" w:sz="0" w:space="0" w:color="auto"/>
        <w:left w:val="none" w:sz="0" w:space="0" w:color="auto"/>
        <w:bottom w:val="none" w:sz="0" w:space="0" w:color="auto"/>
        <w:right w:val="none" w:sz="0" w:space="0" w:color="auto"/>
      </w:divBdr>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982463150">
      <w:bodyDiv w:val="1"/>
      <w:marLeft w:val="0"/>
      <w:marRight w:val="0"/>
      <w:marTop w:val="0"/>
      <w:marBottom w:val="0"/>
      <w:divBdr>
        <w:top w:val="none" w:sz="0" w:space="0" w:color="auto"/>
        <w:left w:val="none" w:sz="0" w:space="0" w:color="auto"/>
        <w:bottom w:val="none" w:sz="0" w:space="0" w:color="auto"/>
        <w:right w:val="none" w:sz="0" w:space="0" w:color="auto"/>
      </w:divBdr>
    </w:div>
    <w:div w:id="1020861063">
      <w:bodyDiv w:val="1"/>
      <w:marLeft w:val="0"/>
      <w:marRight w:val="0"/>
      <w:marTop w:val="0"/>
      <w:marBottom w:val="0"/>
      <w:divBdr>
        <w:top w:val="none" w:sz="0" w:space="0" w:color="auto"/>
        <w:left w:val="none" w:sz="0" w:space="0" w:color="auto"/>
        <w:bottom w:val="none" w:sz="0" w:space="0" w:color="auto"/>
        <w:right w:val="none" w:sz="0" w:space="0" w:color="auto"/>
      </w:divBdr>
    </w:div>
    <w:div w:id="1024789535">
      <w:bodyDiv w:val="1"/>
      <w:marLeft w:val="0"/>
      <w:marRight w:val="0"/>
      <w:marTop w:val="0"/>
      <w:marBottom w:val="0"/>
      <w:divBdr>
        <w:top w:val="none" w:sz="0" w:space="0" w:color="auto"/>
        <w:left w:val="none" w:sz="0" w:space="0" w:color="auto"/>
        <w:bottom w:val="none" w:sz="0" w:space="0" w:color="auto"/>
        <w:right w:val="none" w:sz="0" w:space="0" w:color="auto"/>
      </w:divBdr>
    </w:div>
    <w:div w:id="1106968786">
      <w:bodyDiv w:val="1"/>
      <w:marLeft w:val="0"/>
      <w:marRight w:val="0"/>
      <w:marTop w:val="0"/>
      <w:marBottom w:val="0"/>
      <w:divBdr>
        <w:top w:val="none" w:sz="0" w:space="0" w:color="auto"/>
        <w:left w:val="none" w:sz="0" w:space="0" w:color="auto"/>
        <w:bottom w:val="none" w:sz="0" w:space="0" w:color="auto"/>
        <w:right w:val="none" w:sz="0" w:space="0" w:color="auto"/>
      </w:divBdr>
    </w:div>
    <w:div w:id="1206062838">
      <w:bodyDiv w:val="1"/>
      <w:marLeft w:val="0"/>
      <w:marRight w:val="0"/>
      <w:marTop w:val="0"/>
      <w:marBottom w:val="0"/>
      <w:divBdr>
        <w:top w:val="none" w:sz="0" w:space="0" w:color="auto"/>
        <w:left w:val="none" w:sz="0" w:space="0" w:color="auto"/>
        <w:bottom w:val="none" w:sz="0" w:space="0" w:color="auto"/>
        <w:right w:val="none" w:sz="0" w:space="0" w:color="auto"/>
      </w:divBdr>
    </w:div>
    <w:div w:id="1368606586">
      <w:bodyDiv w:val="1"/>
      <w:marLeft w:val="0"/>
      <w:marRight w:val="0"/>
      <w:marTop w:val="0"/>
      <w:marBottom w:val="0"/>
      <w:divBdr>
        <w:top w:val="none" w:sz="0" w:space="0" w:color="auto"/>
        <w:left w:val="none" w:sz="0" w:space="0" w:color="auto"/>
        <w:bottom w:val="none" w:sz="0" w:space="0" w:color="auto"/>
        <w:right w:val="none" w:sz="0" w:space="0" w:color="auto"/>
      </w:divBdr>
    </w:div>
    <w:div w:id="1453137555">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80267883">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495029736">
      <w:bodyDiv w:val="1"/>
      <w:marLeft w:val="0"/>
      <w:marRight w:val="0"/>
      <w:marTop w:val="0"/>
      <w:marBottom w:val="0"/>
      <w:divBdr>
        <w:top w:val="none" w:sz="0" w:space="0" w:color="auto"/>
        <w:left w:val="none" w:sz="0" w:space="0" w:color="auto"/>
        <w:bottom w:val="none" w:sz="0" w:space="0" w:color="auto"/>
        <w:right w:val="none" w:sz="0" w:space="0" w:color="auto"/>
      </w:divBdr>
    </w:div>
    <w:div w:id="1605074079">
      <w:bodyDiv w:val="1"/>
      <w:marLeft w:val="0"/>
      <w:marRight w:val="0"/>
      <w:marTop w:val="0"/>
      <w:marBottom w:val="0"/>
      <w:divBdr>
        <w:top w:val="none" w:sz="0" w:space="0" w:color="auto"/>
        <w:left w:val="none" w:sz="0" w:space="0" w:color="auto"/>
        <w:bottom w:val="none" w:sz="0" w:space="0" w:color="auto"/>
        <w:right w:val="none" w:sz="0" w:space="0" w:color="auto"/>
      </w:divBdr>
    </w:div>
    <w:div w:id="1624768782">
      <w:bodyDiv w:val="1"/>
      <w:marLeft w:val="225"/>
      <w:marRight w:val="225"/>
      <w:marTop w:val="0"/>
      <w:marBottom w:val="0"/>
      <w:divBdr>
        <w:top w:val="none" w:sz="0" w:space="0" w:color="auto"/>
        <w:left w:val="none" w:sz="0" w:space="0" w:color="auto"/>
        <w:bottom w:val="none" w:sz="0" w:space="0" w:color="auto"/>
        <w:right w:val="none" w:sz="0" w:space="0" w:color="auto"/>
      </w:divBdr>
      <w:divsChild>
        <w:div w:id="736973459">
          <w:marLeft w:val="0"/>
          <w:marRight w:val="0"/>
          <w:marTop w:val="0"/>
          <w:marBottom w:val="0"/>
          <w:divBdr>
            <w:top w:val="none" w:sz="0" w:space="0" w:color="auto"/>
            <w:left w:val="none" w:sz="0" w:space="0" w:color="auto"/>
            <w:bottom w:val="none" w:sz="0" w:space="0" w:color="auto"/>
            <w:right w:val="none" w:sz="0" w:space="0" w:color="auto"/>
          </w:divBdr>
        </w:div>
      </w:divsChild>
    </w:div>
    <w:div w:id="1651473940">
      <w:bodyDiv w:val="1"/>
      <w:marLeft w:val="0"/>
      <w:marRight w:val="0"/>
      <w:marTop w:val="0"/>
      <w:marBottom w:val="0"/>
      <w:divBdr>
        <w:top w:val="none" w:sz="0" w:space="0" w:color="auto"/>
        <w:left w:val="none" w:sz="0" w:space="0" w:color="auto"/>
        <w:bottom w:val="none" w:sz="0" w:space="0" w:color="auto"/>
        <w:right w:val="none" w:sz="0" w:space="0" w:color="auto"/>
      </w:divBdr>
    </w:div>
    <w:div w:id="1890451793">
      <w:bodyDiv w:val="1"/>
      <w:marLeft w:val="0"/>
      <w:marRight w:val="0"/>
      <w:marTop w:val="0"/>
      <w:marBottom w:val="0"/>
      <w:divBdr>
        <w:top w:val="none" w:sz="0" w:space="0" w:color="auto"/>
        <w:left w:val="none" w:sz="0" w:space="0" w:color="auto"/>
        <w:bottom w:val="none" w:sz="0" w:space="0" w:color="auto"/>
        <w:right w:val="none" w:sz="0" w:space="0" w:color="auto"/>
      </w:divBdr>
    </w:div>
    <w:div w:id="1916620590">
      <w:bodyDiv w:val="1"/>
      <w:marLeft w:val="0"/>
      <w:marRight w:val="0"/>
      <w:marTop w:val="0"/>
      <w:marBottom w:val="0"/>
      <w:divBdr>
        <w:top w:val="none" w:sz="0" w:space="0" w:color="auto"/>
        <w:left w:val="none" w:sz="0" w:space="0" w:color="auto"/>
        <w:bottom w:val="none" w:sz="0" w:space="0" w:color="auto"/>
        <w:right w:val="none" w:sz="0" w:space="0" w:color="auto"/>
      </w:divBdr>
    </w:div>
    <w:div w:id="2020310639">
      <w:bodyDiv w:val="1"/>
      <w:marLeft w:val="0"/>
      <w:marRight w:val="0"/>
      <w:marTop w:val="0"/>
      <w:marBottom w:val="0"/>
      <w:divBdr>
        <w:top w:val="none" w:sz="0" w:space="0" w:color="auto"/>
        <w:left w:val="none" w:sz="0" w:space="0" w:color="auto"/>
        <w:bottom w:val="none" w:sz="0" w:space="0" w:color="auto"/>
        <w:right w:val="none" w:sz="0" w:space="0" w:color="auto"/>
      </w:divBdr>
    </w:div>
    <w:div w:id="2135981275">
      <w:bodyDiv w:val="1"/>
      <w:marLeft w:val="0"/>
      <w:marRight w:val="0"/>
      <w:marTop w:val="0"/>
      <w:marBottom w:val="0"/>
      <w:divBdr>
        <w:top w:val="none" w:sz="0" w:space="0" w:color="auto"/>
        <w:left w:val="none" w:sz="0" w:space="0" w:color="auto"/>
        <w:bottom w:val="none" w:sz="0" w:space="0" w:color="auto"/>
        <w:right w:val="none" w:sz="0" w:space="0" w:color="auto"/>
      </w:divBdr>
    </w:div>
    <w:div w:id="2145926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microsoft.com/office/2007/relationships/stylesWithEffects" Target="stylesWithEffects.xml"/><Relationship Id="rId26" Type="http://schemas.openxmlformats.org/officeDocument/2006/relationships/hyperlink" Target="http://www.esinvesticijos.lt/lt/dokumentai/vienos-imones-deklaracijos-pagal-komisijos-reglamenta-es-nr-1407-2013"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notes" Target="footnotes.xml"/><Relationship Id="rId34"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styles" Target="styles.xml"/><Relationship Id="rId25" Type="http://schemas.openxmlformats.org/officeDocument/2006/relationships/hyperlink" Target="http://www.kt.gov.lt/"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numbering" Target="numbering.xml"/><Relationship Id="rId20" Type="http://schemas.openxmlformats.org/officeDocument/2006/relationships/webSettings" Target="webSettings.xml"/><Relationship Id="rId29" Type="http://schemas.openxmlformats.org/officeDocument/2006/relationships/hyperlink" Target="http://www.esinvesticijos.lt"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yperlink" Target="http://www.esinvesticijos.lt" TargetMode="External"/><Relationship Id="rId32" Type="http://schemas.openxmlformats.org/officeDocument/2006/relationships/header" Target="header1.xml"/><Relationship Id="rId37"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hyperlink" Target="http://www.esinvesticijos.lt" TargetMode="External"/><Relationship Id="rId28" Type="http://schemas.openxmlformats.org/officeDocument/2006/relationships/hyperlink" Target="http://www.esinvesticijos.lt" TargetMode="External"/><Relationship Id="rId36" Type="http://schemas.openxmlformats.org/officeDocument/2006/relationships/header" Target="header5.xml"/><Relationship Id="rId10" Type="http://schemas.openxmlformats.org/officeDocument/2006/relationships/customXml" Target="../customXml/item10.xml"/><Relationship Id="rId19" Type="http://schemas.openxmlformats.org/officeDocument/2006/relationships/settings" Target="settings.xml"/><Relationship Id="rId31" Type="http://schemas.openxmlformats.org/officeDocument/2006/relationships/hyperlink" Target="http://www.ukmin.lt" TargetMode="Externa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endnotes" Target="endnotes.xml"/><Relationship Id="rId27" Type="http://schemas.openxmlformats.org/officeDocument/2006/relationships/hyperlink" Target="http://www.ukmin.lt/web/lt/es_parama/2014_2020/kvietimai" TargetMode="External"/><Relationship Id="rId30" Type="http://schemas.openxmlformats.org/officeDocument/2006/relationships/hyperlink" Target="http://www.esinvesticijos.lt" TargetMode="External"/><Relationship Id="rId35" Type="http://schemas.openxmlformats.org/officeDocument/2006/relationships/header" Target="header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D398F3-AB09-4A84-8F97-79BBBB63F027}">
  <ds:schemaRefs>
    <ds:schemaRef ds:uri="http://schemas.openxmlformats.org/officeDocument/2006/bibliography"/>
  </ds:schemaRefs>
</ds:datastoreItem>
</file>

<file path=customXml/itemProps10.xml><?xml version="1.0" encoding="utf-8"?>
<ds:datastoreItem xmlns:ds="http://schemas.openxmlformats.org/officeDocument/2006/customXml" ds:itemID="{00ABFB11-D710-4A26-BDF1-DB5BA1BCF436}">
  <ds:schemaRefs>
    <ds:schemaRef ds:uri="http://schemas.openxmlformats.org/officeDocument/2006/bibliography"/>
  </ds:schemaRefs>
</ds:datastoreItem>
</file>

<file path=customXml/itemProps11.xml><?xml version="1.0" encoding="utf-8"?>
<ds:datastoreItem xmlns:ds="http://schemas.openxmlformats.org/officeDocument/2006/customXml" ds:itemID="{4DBF4FFE-E045-4F19-AAC7-DB417DCBB123}">
  <ds:schemaRefs>
    <ds:schemaRef ds:uri="http://schemas.openxmlformats.org/officeDocument/2006/bibliography"/>
  </ds:schemaRefs>
</ds:datastoreItem>
</file>

<file path=customXml/itemProps12.xml><?xml version="1.0" encoding="utf-8"?>
<ds:datastoreItem xmlns:ds="http://schemas.openxmlformats.org/officeDocument/2006/customXml" ds:itemID="{E53EA511-01C6-4D53-93C1-938ADA6CE361}">
  <ds:schemaRefs>
    <ds:schemaRef ds:uri="http://schemas.openxmlformats.org/officeDocument/2006/bibliography"/>
  </ds:schemaRefs>
</ds:datastoreItem>
</file>

<file path=customXml/itemProps13.xml><?xml version="1.0" encoding="utf-8"?>
<ds:datastoreItem xmlns:ds="http://schemas.openxmlformats.org/officeDocument/2006/customXml" ds:itemID="{15E83EB1-912A-44FE-802E-6BEDAF3571BF}">
  <ds:schemaRefs>
    <ds:schemaRef ds:uri="http://schemas.openxmlformats.org/officeDocument/2006/bibliography"/>
  </ds:schemaRefs>
</ds:datastoreItem>
</file>

<file path=customXml/itemProps14.xml><?xml version="1.0" encoding="utf-8"?>
<ds:datastoreItem xmlns:ds="http://schemas.openxmlformats.org/officeDocument/2006/customXml" ds:itemID="{39DAB359-4E10-4859-9458-152C369C9869}">
  <ds:schemaRefs>
    <ds:schemaRef ds:uri="http://schemas.openxmlformats.org/officeDocument/2006/bibliography"/>
  </ds:schemaRefs>
</ds:datastoreItem>
</file>

<file path=customXml/itemProps15.xml><?xml version="1.0" encoding="utf-8"?>
<ds:datastoreItem xmlns:ds="http://schemas.openxmlformats.org/officeDocument/2006/customXml" ds:itemID="{386E9AB4-B168-471C-A5C7-884BDD964135}">
  <ds:schemaRefs>
    <ds:schemaRef ds:uri="http://schemas.openxmlformats.org/officeDocument/2006/bibliography"/>
  </ds:schemaRefs>
</ds:datastoreItem>
</file>

<file path=customXml/itemProps2.xml><?xml version="1.0" encoding="utf-8"?>
<ds:datastoreItem xmlns:ds="http://schemas.openxmlformats.org/officeDocument/2006/customXml" ds:itemID="{D66404E1-BF07-436C-A69E-72329A8EA7AA}">
  <ds:schemaRefs>
    <ds:schemaRef ds:uri="http://schemas.openxmlformats.org/officeDocument/2006/bibliography"/>
  </ds:schemaRefs>
</ds:datastoreItem>
</file>

<file path=customXml/itemProps3.xml><?xml version="1.0" encoding="utf-8"?>
<ds:datastoreItem xmlns:ds="http://schemas.openxmlformats.org/officeDocument/2006/customXml" ds:itemID="{476D70FD-3A39-4850-ACD9-7003E9D2FA8E}">
  <ds:schemaRefs>
    <ds:schemaRef ds:uri="http://schemas.openxmlformats.org/officeDocument/2006/bibliography"/>
  </ds:schemaRefs>
</ds:datastoreItem>
</file>

<file path=customXml/itemProps4.xml><?xml version="1.0" encoding="utf-8"?>
<ds:datastoreItem xmlns:ds="http://schemas.openxmlformats.org/officeDocument/2006/customXml" ds:itemID="{15A2B31B-A182-436C-BE2B-3AC8B91FB6AA}">
  <ds:schemaRefs>
    <ds:schemaRef ds:uri="http://schemas.openxmlformats.org/officeDocument/2006/bibliography"/>
  </ds:schemaRefs>
</ds:datastoreItem>
</file>

<file path=customXml/itemProps5.xml><?xml version="1.0" encoding="utf-8"?>
<ds:datastoreItem xmlns:ds="http://schemas.openxmlformats.org/officeDocument/2006/customXml" ds:itemID="{44349C9F-D1DF-45F0-812C-DF0A39230599}">
  <ds:schemaRefs>
    <ds:schemaRef ds:uri="http://schemas.openxmlformats.org/officeDocument/2006/bibliography"/>
  </ds:schemaRefs>
</ds:datastoreItem>
</file>

<file path=customXml/itemProps6.xml><?xml version="1.0" encoding="utf-8"?>
<ds:datastoreItem xmlns:ds="http://schemas.openxmlformats.org/officeDocument/2006/customXml" ds:itemID="{CFF0DAE1-D9C4-41B7-91A1-A25EA2CD52D0}">
  <ds:schemaRefs>
    <ds:schemaRef ds:uri="http://schemas.openxmlformats.org/officeDocument/2006/bibliography"/>
  </ds:schemaRefs>
</ds:datastoreItem>
</file>

<file path=customXml/itemProps7.xml><?xml version="1.0" encoding="utf-8"?>
<ds:datastoreItem xmlns:ds="http://schemas.openxmlformats.org/officeDocument/2006/customXml" ds:itemID="{32D08C07-D242-4724-8F38-315B70758884}">
  <ds:schemaRefs>
    <ds:schemaRef ds:uri="http://schemas.openxmlformats.org/officeDocument/2006/bibliography"/>
  </ds:schemaRefs>
</ds:datastoreItem>
</file>

<file path=customXml/itemProps8.xml><?xml version="1.0" encoding="utf-8"?>
<ds:datastoreItem xmlns:ds="http://schemas.openxmlformats.org/officeDocument/2006/customXml" ds:itemID="{351053D5-A25D-4B8F-8890-6D675C651548}">
  <ds:schemaRefs>
    <ds:schemaRef ds:uri="http://schemas.openxmlformats.org/officeDocument/2006/bibliography"/>
  </ds:schemaRefs>
</ds:datastoreItem>
</file>

<file path=customXml/itemProps9.xml><?xml version="1.0" encoding="utf-8"?>
<ds:datastoreItem xmlns:ds="http://schemas.openxmlformats.org/officeDocument/2006/customXml" ds:itemID="{1B29C914-0580-4AE9-8AA0-162342F39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35</Pages>
  <Words>47392</Words>
  <Characters>27014</Characters>
  <Application>Microsoft Office Word</Application>
  <DocSecurity>0</DocSecurity>
  <Lines>225</Lines>
  <Paragraphs>148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finansų ministerija</Company>
  <LinksUpToDate>false</LinksUpToDate>
  <CharactersWithSpaces>74258</CharactersWithSpaces>
  <SharedDoc>false</SharedDoc>
  <HLinks>
    <vt:vector size="6" baseType="variant">
      <vt:variant>
        <vt:i4>7798900</vt:i4>
      </vt:variant>
      <vt:variant>
        <vt:i4>0</vt:i4>
      </vt:variant>
      <vt:variant>
        <vt:i4>0</vt:i4>
      </vt:variant>
      <vt:variant>
        <vt:i4>5</vt:i4>
      </vt:variant>
      <vt:variant>
        <vt:lpwstr>http://www.esinvesticijos.lt/lt/dokumentai/2014-2020-m-rekomendacijos-del-projektu-islaidu-atitikties-europos-sajungos-strukturiniu-fondu-reikalavimams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Bilotiene Zivile</cp:lastModifiedBy>
  <cp:revision>9</cp:revision>
  <cp:lastPrinted>2015-12-04T10:22:00Z</cp:lastPrinted>
  <dcterms:created xsi:type="dcterms:W3CDTF">2015-12-04T12:39:00Z</dcterms:created>
  <dcterms:modified xsi:type="dcterms:W3CDTF">2015-12-08T13:30:00Z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1014312087</vt:i4>
  </property>
</Properties>
</file>