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BB2400" w:rsidTr="00F60C61">
        <w:trPr>
          <w:jc w:val="center"/>
        </w:trPr>
        <w:tc>
          <w:tcPr>
            <w:tcW w:w="3284" w:type="dxa"/>
          </w:tcPr>
          <w:p w:rsidR="00BB2400" w:rsidRDefault="00BB2400" w:rsidP="00AD5710"/>
        </w:tc>
        <w:tc>
          <w:tcPr>
            <w:tcW w:w="2919" w:type="dxa"/>
          </w:tcPr>
          <w:p w:rsidR="00BB2400" w:rsidRDefault="00BB2400" w:rsidP="00AD5710"/>
        </w:tc>
        <w:tc>
          <w:tcPr>
            <w:tcW w:w="3649" w:type="dxa"/>
          </w:tcPr>
          <w:p w:rsidR="00BB2400" w:rsidRDefault="00BB2400" w:rsidP="00AD5710">
            <w:pPr>
              <w:jc w:val="center"/>
              <w:rPr>
                <w:b/>
                <w:sz w:val="24"/>
              </w:rPr>
            </w:pPr>
          </w:p>
        </w:tc>
      </w:tr>
      <w:tr w:rsidR="00BB2400" w:rsidRPr="002B55E9" w:rsidTr="00F60C61">
        <w:trPr>
          <w:jc w:val="center"/>
        </w:trPr>
        <w:tc>
          <w:tcPr>
            <w:tcW w:w="3284" w:type="dxa"/>
          </w:tcPr>
          <w:p w:rsidR="00BB2400" w:rsidRDefault="00BB2400" w:rsidP="00AD5710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:rsidR="00BB2400" w:rsidRPr="002B55E9" w:rsidRDefault="00BB2400" w:rsidP="00AD5710">
            <w:pPr>
              <w:jc w:val="center"/>
            </w:pPr>
            <w:r w:rsidRPr="002B55E9"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9" o:title=""/>
                </v:shape>
                <o:OLEObject Type="Embed" ProgID="Word.Picture.8" ShapeID="_x0000_i1025" DrawAspect="Content" ObjectID="_1512209181" r:id="rId10"/>
              </w:object>
            </w:r>
          </w:p>
        </w:tc>
        <w:tc>
          <w:tcPr>
            <w:tcW w:w="3649" w:type="dxa"/>
          </w:tcPr>
          <w:p w:rsidR="00BB2400" w:rsidRPr="002B55E9" w:rsidRDefault="00BB2400" w:rsidP="00AD5710">
            <w:pPr>
              <w:jc w:val="center"/>
            </w:pPr>
          </w:p>
        </w:tc>
      </w:tr>
    </w:tbl>
    <w:p w:rsidR="00BB2400" w:rsidRPr="002B55E9" w:rsidRDefault="00BB2400" w:rsidP="00AD5710">
      <w:pPr>
        <w:jc w:val="center"/>
        <w:rPr>
          <w:b/>
          <w:sz w:val="26"/>
        </w:rPr>
      </w:pPr>
    </w:p>
    <w:p w:rsidR="00BB2400" w:rsidRPr="002B55E9" w:rsidRDefault="00BB2400" w:rsidP="00AD5710">
      <w:pPr>
        <w:jc w:val="center"/>
        <w:rPr>
          <w:b/>
          <w:sz w:val="26"/>
        </w:rPr>
      </w:pPr>
      <w:r w:rsidRPr="002B55E9">
        <w:rPr>
          <w:b/>
          <w:sz w:val="28"/>
        </w:rPr>
        <w:t>LIETUVOS RESPUBLIKOS SUSISIEKIMO MINISTRAS</w:t>
      </w:r>
    </w:p>
    <w:p w:rsidR="00BB2400" w:rsidRPr="002B55E9" w:rsidRDefault="00BB2400" w:rsidP="00AD5710">
      <w:pPr>
        <w:jc w:val="center"/>
        <w:rPr>
          <w:b/>
          <w:sz w:val="26"/>
        </w:rPr>
      </w:pPr>
    </w:p>
    <w:p w:rsidR="00BB2400" w:rsidRPr="002B55E9" w:rsidRDefault="00BB2400" w:rsidP="00AD5710">
      <w:pPr>
        <w:jc w:val="center"/>
        <w:rPr>
          <w:b/>
          <w:sz w:val="28"/>
        </w:rPr>
      </w:pPr>
      <w:r w:rsidRPr="002B55E9">
        <w:rPr>
          <w:b/>
          <w:sz w:val="28"/>
        </w:rPr>
        <w:t>ĮSAKYMAS</w:t>
      </w:r>
    </w:p>
    <w:p w:rsidR="00BB2400" w:rsidRPr="002B55E9" w:rsidRDefault="00BB2400" w:rsidP="00AD5710">
      <w:pPr>
        <w:jc w:val="center"/>
        <w:rPr>
          <w:b/>
          <w:sz w:val="28"/>
        </w:rPr>
      </w:pPr>
      <w:r w:rsidRPr="002B55E9">
        <w:rPr>
          <w:b/>
          <w:sz w:val="28"/>
        </w:rPr>
        <w:t>DĖL LIETUVOS RESPUBLIKOS SUSISIEKIMO MINISTRO 2015 M. LIEPOS 2 D. ĮSAKYMO NR. 3-285(1.5</w:t>
      </w:r>
      <w:r w:rsidR="00D76EF2" w:rsidRPr="002B55E9">
        <w:rPr>
          <w:b/>
          <w:sz w:val="28"/>
        </w:rPr>
        <w:t xml:space="preserve"> </w:t>
      </w:r>
      <w:r w:rsidRPr="002B55E9">
        <w:rPr>
          <w:b/>
          <w:sz w:val="28"/>
        </w:rPr>
        <w:t xml:space="preserve">E) „DĖL LIETUVOS RESPUBLIKOS SUSISIEKIMO MINISTERIJOS 2014–2020 METŲ EUROPOS SĄJUNGOS FONDŲ INVESTICIJŲ VEIKSMŲ PROGRAMOS PRIORITETŲ ĮGYVENDINIMO PRIEMONIŲ ĮGYVENDINIMO PLANO IR NACIONALINIŲ STEBĖSENOS RODIKLIŲ SKAIČIAVIMO APRAŠŲ </w:t>
      </w:r>
      <w:r w:rsidRPr="002B55E9">
        <w:rPr>
          <w:b/>
          <w:sz w:val="28"/>
          <w:szCs w:val="28"/>
        </w:rPr>
        <w:t>PATVIRTINIMO“ PAKEITIMO</w:t>
      </w:r>
    </w:p>
    <w:p w:rsidR="00DD46C8" w:rsidRPr="002B55E9" w:rsidRDefault="00DD46C8" w:rsidP="00DD46C8">
      <w:pPr>
        <w:spacing w:line="360" w:lineRule="auto"/>
        <w:jc w:val="center"/>
        <w:rPr>
          <w:sz w:val="24"/>
        </w:rPr>
      </w:pPr>
    </w:p>
    <w:p w:rsidR="00DD46C8" w:rsidRPr="002B55E9" w:rsidRDefault="00DD46C8" w:rsidP="00DD46C8">
      <w:pPr>
        <w:jc w:val="center"/>
        <w:rPr>
          <w:sz w:val="24"/>
        </w:rPr>
      </w:pPr>
      <w:r w:rsidRPr="002B55E9">
        <w:rPr>
          <w:sz w:val="24"/>
        </w:rPr>
        <w:t>2015 m.</w:t>
      </w:r>
      <w:r w:rsidR="00685835">
        <w:rPr>
          <w:sz w:val="24"/>
        </w:rPr>
        <w:t xml:space="preserve"> gruodžio 14 d. </w:t>
      </w:r>
      <w:r w:rsidRPr="002B55E9">
        <w:rPr>
          <w:sz w:val="24"/>
        </w:rPr>
        <w:t>Nr. 3-</w:t>
      </w:r>
      <w:r w:rsidR="00685835">
        <w:rPr>
          <w:sz w:val="24"/>
        </w:rPr>
        <w:t>499(1.5 E)</w:t>
      </w:r>
      <w:bookmarkStart w:id="5" w:name="_GoBack"/>
      <w:bookmarkEnd w:id="5"/>
    </w:p>
    <w:p w:rsidR="00DD46C8" w:rsidRPr="002B55E9" w:rsidRDefault="00DD46C8" w:rsidP="00DD46C8">
      <w:pPr>
        <w:spacing w:line="360" w:lineRule="auto"/>
        <w:jc w:val="center"/>
        <w:rPr>
          <w:sz w:val="24"/>
        </w:rPr>
      </w:pPr>
      <w:r w:rsidRPr="002B55E9">
        <w:rPr>
          <w:sz w:val="24"/>
        </w:rPr>
        <w:t>Vilnius</w:t>
      </w:r>
    </w:p>
    <w:p w:rsidR="009C0EAD" w:rsidRPr="002B55E9" w:rsidRDefault="00BB2400" w:rsidP="00752B1B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P a k e i č i u Lietuvos Respublikos susisiekimo ministro 2015 m. liepos 2 d. įsakym</w:t>
      </w:r>
      <w:r w:rsidR="008E6CE7" w:rsidRPr="002B55E9">
        <w:rPr>
          <w:sz w:val="24"/>
          <w:szCs w:val="24"/>
        </w:rPr>
        <w:t xml:space="preserve">ą </w:t>
      </w:r>
      <w:r w:rsidR="008E6CE7" w:rsidRPr="002B55E9">
        <w:rPr>
          <w:sz w:val="24"/>
          <w:szCs w:val="24"/>
        </w:rPr>
        <w:br/>
      </w:r>
      <w:r w:rsidRPr="002B55E9">
        <w:rPr>
          <w:sz w:val="24"/>
          <w:szCs w:val="24"/>
        </w:rPr>
        <w:t>Nr. 3-285(1.5</w:t>
      </w:r>
      <w:r w:rsidR="00D76EF2" w:rsidRPr="002B55E9">
        <w:rPr>
          <w:sz w:val="24"/>
          <w:szCs w:val="24"/>
        </w:rPr>
        <w:t xml:space="preserve"> </w:t>
      </w:r>
      <w:r w:rsidRPr="002B55E9">
        <w:rPr>
          <w:sz w:val="24"/>
          <w:szCs w:val="24"/>
        </w:rPr>
        <w:t>E) „Dėl Lietuvos Respublikos susisiekimo ministerijos 2014–2020 metų Europos Sąjungos fondų investicijų veiksmų programos prioritetų įgyvendinimo priemonių įgyvendinimo plano ir nacionalinių stebėsenos rodiklių skaičiavimo aprašų patvirtinimo“</w:t>
      </w:r>
      <w:r w:rsidR="002B55E9">
        <w:rPr>
          <w:sz w:val="24"/>
          <w:szCs w:val="24"/>
        </w:rPr>
        <w:t>:</w:t>
      </w:r>
    </w:p>
    <w:p w:rsidR="008E6CE7" w:rsidRPr="002B55E9" w:rsidRDefault="008E6CE7" w:rsidP="008E6CE7">
      <w:pPr>
        <w:shd w:val="clear" w:color="auto" w:fill="FFFFFF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 Pakeičiu nurodytu įsakymu patvirtintą Lietuvos Respublikos susisiekimo ministerijos 2014–2020 m. Europos Sąjungos fondų investicijų veiksmų programos prioritetų įgyvendinimo priemonių įgyvendinimo planą:</w:t>
      </w:r>
    </w:p>
    <w:p w:rsidR="000E7614" w:rsidRPr="002B55E9" w:rsidRDefault="000E7614" w:rsidP="000E7614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1.1. Pakeičiu I skyriaus pirmojo skirsnio 1.3 papunktį ir jį išdėstau taip:</w:t>
      </w:r>
    </w:p>
    <w:tbl>
      <w:tblPr>
        <w:tblStyle w:val="Lentelstinklelis"/>
        <w:tblW w:w="9526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E7614" w:rsidRPr="002B55E9" w:rsidTr="000E7614">
        <w:tc>
          <w:tcPr>
            <w:tcW w:w="9526" w:type="dxa"/>
          </w:tcPr>
          <w:p w:rsidR="000E7614" w:rsidRPr="002B55E9" w:rsidRDefault="009E2BD4" w:rsidP="009E2BD4">
            <w:pPr>
              <w:tabs>
                <w:tab w:val="left" w:pos="0"/>
                <w:tab w:val="left" w:pos="1026"/>
              </w:tabs>
              <w:ind w:firstLine="488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„1.3. </w:t>
            </w:r>
            <w:r w:rsidR="000E7614" w:rsidRPr="002B55E9">
              <w:rPr>
                <w:sz w:val="24"/>
                <w:szCs w:val="24"/>
              </w:rPr>
              <w:t>Remiamos veiklos:</w:t>
            </w:r>
          </w:p>
          <w:p w:rsidR="000E7614" w:rsidRPr="002B55E9" w:rsidRDefault="000E7614" w:rsidP="000E7614">
            <w:pPr>
              <w:numPr>
                <w:ilvl w:val="2"/>
                <w:numId w:val="48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TEN-T kelių tinklo, įskaitant su jais susijusių privažiuojamųjų kelių ir tiesioginių jungiamųjų kelių, rekonstrukcija ir tiesimas.</w:t>
            </w:r>
          </w:p>
          <w:p w:rsidR="000E7614" w:rsidRPr="002B55E9" w:rsidRDefault="000E7614" w:rsidP="000E7614">
            <w:pPr>
              <w:numPr>
                <w:ilvl w:val="2"/>
                <w:numId w:val="48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Eismo saugos ir aplinkos apsaugos priemonių diegimas TEN-T kelių tinkle.</w:t>
            </w:r>
          </w:p>
        </w:tc>
      </w:tr>
      <w:tr w:rsidR="000E7614" w:rsidRPr="002B55E9" w:rsidTr="000E7614">
        <w:tc>
          <w:tcPr>
            <w:tcW w:w="9526" w:type="dxa"/>
          </w:tcPr>
          <w:p w:rsidR="000E7614" w:rsidRPr="002B55E9" w:rsidRDefault="000E7614" w:rsidP="000E7614">
            <w:pPr>
              <w:numPr>
                <w:ilvl w:val="2"/>
                <w:numId w:val="48"/>
              </w:numPr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Išorės sienų ir pasienio kontrolės punktų (TEN-T tinklo) transporto infrastruktūros kartu su privažiuojamaisiais ir tiesioginiais jungiamaisiais keliais rekonstravimas ir modernizavimas</w:t>
            </w:r>
            <w:r w:rsidR="00304F2A" w:rsidRPr="002B55E9">
              <w:rPr>
                <w:sz w:val="24"/>
                <w:szCs w:val="24"/>
              </w:rPr>
              <w:t>.</w:t>
            </w:r>
            <w:r w:rsidR="009E2BD4" w:rsidRPr="002B55E9">
              <w:rPr>
                <w:sz w:val="24"/>
                <w:szCs w:val="24"/>
              </w:rPr>
              <w:t>“</w:t>
            </w:r>
          </w:p>
        </w:tc>
      </w:tr>
    </w:tbl>
    <w:p w:rsidR="000E7614" w:rsidRPr="002B55E9" w:rsidRDefault="000E7614" w:rsidP="00460447">
      <w:pPr>
        <w:shd w:val="clear" w:color="auto" w:fill="FFFFFF"/>
        <w:spacing w:line="276" w:lineRule="auto"/>
        <w:ind w:firstLine="720"/>
        <w:jc w:val="both"/>
        <w:rPr>
          <w:sz w:val="8"/>
          <w:szCs w:val="8"/>
        </w:rPr>
      </w:pPr>
    </w:p>
    <w:p w:rsidR="00460447" w:rsidRPr="002B55E9" w:rsidRDefault="00460447" w:rsidP="00460447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304F2A" w:rsidRPr="002B55E9">
        <w:rPr>
          <w:sz w:val="24"/>
          <w:szCs w:val="24"/>
        </w:rPr>
        <w:t>2</w:t>
      </w:r>
      <w:r w:rsidRPr="002B55E9">
        <w:rPr>
          <w:sz w:val="24"/>
          <w:szCs w:val="24"/>
        </w:rPr>
        <w:t>. Pakeičiu I skyriaus treči</w:t>
      </w:r>
      <w:r w:rsidR="0007130D" w:rsidRPr="002B55E9">
        <w:rPr>
          <w:sz w:val="24"/>
          <w:szCs w:val="24"/>
        </w:rPr>
        <w:t>ojo</w:t>
      </w:r>
      <w:r w:rsidRPr="002B55E9">
        <w:rPr>
          <w:sz w:val="24"/>
          <w:szCs w:val="24"/>
        </w:rPr>
        <w:t xml:space="preserve"> skirsnio 6 papunktį ir jį išdėstau taip:</w:t>
      </w:r>
    </w:p>
    <w:p w:rsidR="00460447" w:rsidRPr="002B55E9" w:rsidRDefault="00460447" w:rsidP="0007130D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„6. 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276"/>
        <w:gridCol w:w="1985"/>
        <w:gridCol w:w="1842"/>
      </w:tblGrid>
      <w:tr w:rsidR="00460447" w:rsidRPr="002B55E9" w:rsidTr="004604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47" w:rsidRPr="002B55E9" w:rsidRDefault="00460447" w:rsidP="004604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47" w:rsidRPr="002B55E9" w:rsidRDefault="00460447" w:rsidP="0046044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47" w:rsidRPr="002B55E9" w:rsidRDefault="00460447" w:rsidP="0046044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47" w:rsidRPr="002B55E9" w:rsidRDefault="00460447" w:rsidP="0046044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47" w:rsidRPr="002B55E9" w:rsidRDefault="00460447" w:rsidP="0046044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460447" w:rsidRPr="002B55E9" w:rsidTr="004604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R.S.336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„Vežta </w:t>
            </w:r>
            <w:proofErr w:type="spellStart"/>
            <w:r w:rsidRPr="002B55E9">
              <w:rPr>
                <w:sz w:val="24"/>
                <w:szCs w:val="24"/>
              </w:rPr>
              <w:t>intermodalinių</w:t>
            </w:r>
            <w:proofErr w:type="spellEnd"/>
          </w:p>
          <w:p w:rsidR="00460447" w:rsidRPr="002B55E9" w:rsidRDefault="00460447" w:rsidP="0046044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transporto vienetų“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75 107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78 863</w:t>
            </w:r>
          </w:p>
        </w:tc>
      </w:tr>
      <w:tr w:rsidR="00460447" w:rsidRPr="002B55E9" w:rsidTr="00460447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„Vidutinis keleivinio traukinio greitis rekonstruotuose ir atnaujintuose TEN-T tinklo geležinkelių 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85,6</w:t>
            </w:r>
          </w:p>
        </w:tc>
      </w:tr>
      <w:tr w:rsidR="00460447" w:rsidRPr="002B55E9" w:rsidTr="00460447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lastRenderedPageBreak/>
              <w:t>P.B.212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geležinkelio TEN-T tinkle linijų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74</w:t>
            </w:r>
          </w:p>
        </w:tc>
      </w:tr>
      <w:tr w:rsidR="00460447" w:rsidRPr="002B55E9" w:rsidTr="00460447">
        <w:trPr>
          <w:trHeight w:val="8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P.N.501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,,Geležinkelių, kuriuose įrengta ar patobulinta signalizacijos sistema (įskaitant ERTMS),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7" w:rsidRPr="002B55E9" w:rsidRDefault="00460447" w:rsidP="0046044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7,1“.</w:t>
            </w:r>
          </w:p>
        </w:tc>
      </w:tr>
    </w:tbl>
    <w:p w:rsidR="009E2BD4" w:rsidRPr="002B55E9" w:rsidRDefault="009E2BD4" w:rsidP="00A171D6">
      <w:pPr>
        <w:shd w:val="clear" w:color="auto" w:fill="FFFFFF"/>
        <w:spacing w:line="276" w:lineRule="auto"/>
        <w:ind w:firstLine="720"/>
        <w:jc w:val="both"/>
        <w:rPr>
          <w:sz w:val="4"/>
          <w:szCs w:val="4"/>
        </w:rPr>
      </w:pPr>
    </w:p>
    <w:p w:rsidR="00043DF7" w:rsidRPr="002B55E9" w:rsidRDefault="00176361" w:rsidP="00A171D6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304F2A" w:rsidRPr="002B55E9">
        <w:rPr>
          <w:sz w:val="24"/>
          <w:szCs w:val="24"/>
        </w:rPr>
        <w:t>3</w:t>
      </w:r>
      <w:r w:rsidR="009C0EAD" w:rsidRPr="002B55E9">
        <w:rPr>
          <w:sz w:val="24"/>
          <w:szCs w:val="24"/>
        </w:rPr>
        <w:t xml:space="preserve">. </w:t>
      </w:r>
      <w:r w:rsidR="00043DF7" w:rsidRPr="002B55E9">
        <w:rPr>
          <w:sz w:val="24"/>
          <w:szCs w:val="24"/>
        </w:rPr>
        <w:t>Pakeičiu I skyriaus septintojo skirsnio 6 papunktį ir jį išdėstau taip:</w:t>
      </w:r>
    </w:p>
    <w:p w:rsidR="00043DF7" w:rsidRPr="002B55E9" w:rsidRDefault="00043DF7" w:rsidP="0007130D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„6. 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118"/>
        <w:gridCol w:w="1276"/>
        <w:gridCol w:w="1985"/>
        <w:gridCol w:w="1842"/>
      </w:tblGrid>
      <w:tr w:rsidR="00043DF7" w:rsidRPr="002B55E9" w:rsidTr="002808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RDefault="00043DF7" w:rsidP="00043DF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043DF7" w:rsidRPr="002B55E9" w:rsidTr="002808D1">
        <w:trPr>
          <w:trHeight w:val="8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„Vidutinis keleivinio</w:t>
            </w:r>
          </w:p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traukinio greitis</w:t>
            </w:r>
          </w:p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rekonstruotuose ir</w:t>
            </w:r>
          </w:p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atnaujintuose ne TEN-T</w:t>
            </w:r>
          </w:p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tinklo geležinkelių</w:t>
            </w:r>
          </w:p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53,5</w:t>
            </w:r>
          </w:p>
        </w:tc>
      </w:tr>
      <w:tr w:rsidR="00043DF7" w:rsidRPr="002B55E9" w:rsidTr="002808D1">
        <w:trPr>
          <w:trHeight w:val="8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R.N.508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 xml:space="preserve">„Triukšmo prevencijos zonose gyvenančių gyventojų, veikiamų triukšmo, dalies sumažėjimas“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Procentai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66,5</w:t>
            </w:r>
          </w:p>
        </w:tc>
      </w:tr>
      <w:tr w:rsidR="00043DF7" w:rsidRPr="002B55E9" w:rsidTr="002808D1">
        <w:trPr>
          <w:trHeight w:val="8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RDefault="00043DF7" w:rsidP="00043DF7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Del="004477F4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2B55E9">
              <w:rPr>
                <w:sz w:val="24"/>
                <w:szCs w:val="24"/>
              </w:rPr>
              <w:t xml:space="preserve">aplinkosaugos </w:t>
            </w: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RDefault="00043DF7" w:rsidP="00043DF7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F7" w:rsidRPr="002B55E9" w:rsidRDefault="00043DF7" w:rsidP="00043DF7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10</w:t>
            </w:r>
            <w:r w:rsidR="00301B04" w:rsidRPr="002B55E9">
              <w:rPr>
                <w:sz w:val="24"/>
                <w:szCs w:val="24"/>
              </w:rPr>
              <w:t>“.</w:t>
            </w:r>
          </w:p>
        </w:tc>
      </w:tr>
    </w:tbl>
    <w:p w:rsidR="005A38CF" w:rsidRPr="002B55E9" w:rsidRDefault="00176361" w:rsidP="0007130D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304F2A" w:rsidRPr="002B55E9">
        <w:rPr>
          <w:sz w:val="24"/>
          <w:szCs w:val="24"/>
        </w:rPr>
        <w:t>4</w:t>
      </w:r>
      <w:r w:rsidR="00043DF7" w:rsidRPr="002B55E9">
        <w:rPr>
          <w:sz w:val="24"/>
          <w:szCs w:val="24"/>
        </w:rPr>
        <w:t xml:space="preserve">. </w:t>
      </w:r>
      <w:r w:rsidR="00A171D6" w:rsidRPr="002B55E9">
        <w:rPr>
          <w:sz w:val="24"/>
          <w:szCs w:val="24"/>
        </w:rPr>
        <w:t xml:space="preserve">Pakeičiu I skyriaus </w:t>
      </w:r>
      <w:r w:rsidR="005A38CF" w:rsidRPr="002B55E9">
        <w:rPr>
          <w:sz w:val="24"/>
          <w:szCs w:val="24"/>
        </w:rPr>
        <w:t>aštuntojo</w:t>
      </w:r>
      <w:r w:rsidR="0049444E" w:rsidRPr="002B55E9">
        <w:rPr>
          <w:sz w:val="24"/>
          <w:szCs w:val="24"/>
        </w:rPr>
        <w:t xml:space="preserve"> skirsnio</w:t>
      </w:r>
      <w:r w:rsidR="00A171D6" w:rsidRPr="002B55E9">
        <w:rPr>
          <w:sz w:val="24"/>
          <w:szCs w:val="24"/>
        </w:rPr>
        <w:t xml:space="preserve"> </w:t>
      </w:r>
      <w:r w:rsidR="0049444E" w:rsidRPr="002B55E9">
        <w:rPr>
          <w:sz w:val="24"/>
          <w:szCs w:val="24"/>
        </w:rPr>
        <w:t>6</w:t>
      </w:r>
      <w:r w:rsidR="00A171D6" w:rsidRPr="002B55E9">
        <w:rPr>
          <w:sz w:val="24"/>
          <w:szCs w:val="24"/>
        </w:rPr>
        <w:t xml:space="preserve"> papunktį ir jį išdėstau taip:</w:t>
      </w:r>
    </w:p>
    <w:p w:rsidR="0072168D" w:rsidRPr="002B55E9" w:rsidRDefault="005A38CF" w:rsidP="0007130D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„6. 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64"/>
        <w:gridCol w:w="1389"/>
        <w:gridCol w:w="2051"/>
        <w:gridCol w:w="2059"/>
      </w:tblGrid>
      <w:tr w:rsidR="0049444E" w:rsidRPr="002B55E9" w:rsidTr="002808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4E" w:rsidRPr="002B55E9" w:rsidRDefault="0049444E" w:rsidP="005A38CF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49444E" w:rsidRPr="002B55E9" w:rsidTr="002808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,,Anglies dioksido (išskyrus išsiskiriantį iš biomasės) kiekis, namų ūkių išmestas į atmosferą iš transporto veiklos“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Tūkst. tonų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531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507</w:t>
            </w:r>
          </w:p>
        </w:tc>
      </w:tr>
      <w:tr w:rsidR="0049444E" w:rsidRPr="002B55E9" w:rsidTr="002808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kelių ilgis“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3</w:t>
            </w:r>
          </w:p>
        </w:tc>
      </w:tr>
      <w:tr w:rsidR="0049444E" w:rsidRPr="002B55E9" w:rsidTr="002808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R.S.322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,,Viešuoju miesto transportu vežamų keleivių skaičius“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Mln. keleivių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240,0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244,0</w:t>
            </w:r>
          </w:p>
        </w:tc>
      </w:tr>
      <w:tr w:rsidR="0049444E" w:rsidRPr="002B55E9" w:rsidTr="002808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P.S. 323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 xml:space="preserve">,,Įgyvendintos darnaus </w:t>
            </w:r>
            <w:proofErr w:type="spellStart"/>
            <w:r w:rsidRPr="002B55E9">
              <w:rPr>
                <w:rFonts w:eastAsia="AngsanaUPC"/>
                <w:bCs/>
                <w:iCs/>
                <w:sz w:val="24"/>
                <w:szCs w:val="24"/>
              </w:rPr>
              <w:t>judumo</w:t>
            </w:r>
            <w:proofErr w:type="spellEnd"/>
            <w:r w:rsidRPr="002B55E9">
              <w:rPr>
                <w:rFonts w:eastAsia="AngsanaUPC"/>
                <w:bCs/>
                <w:iCs/>
                <w:sz w:val="24"/>
                <w:szCs w:val="24"/>
              </w:rPr>
              <w:t xml:space="preserve"> priemonės“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10</w:t>
            </w:r>
          </w:p>
        </w:tc>
      </w:tr>
      <w:tr w:rsidR="0049444E" w:rsidRPr="002B55E9" w:rsidTr="002808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lastRenderedPageBreak/>
              <w:t>P.S.324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Įdiegtos intelektinės transporto sistemos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4E" w:rsidRPr="002B55E9" w:rsidRDefault="0049444E" w:rsidP="005A38C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5</w:t>
            </w:r>
            <w:r w:rsidR="005A38CF" w:rsidRPr="002B55E9">
              <w:rPr>
                <w:sz w:val="24"/>
                <w:szCs w:val="24"/>
              </w:rPr>
              <w:t>“.</w:t>
            </w:r>
          </w:p>
        </w:tc>
      </w:tr>
    </w:tbl>
    <w:p w:rsidR="0072168D" w:rsidRPr="002B55E9" w:rsidRDefault="00176361" w:rsidP="0072168D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4E2990" w:rsidRPr="002B55E9">
        <w:rPr>
          <w:sz w:val="24"/>
          <w:szCs w:val="24"/>
        </w:rPr>
        <w:t>5</w:t>
      </w:r>
      <w:r w:rsidR="007D78C6" w:rsidRPr="002B55E9">
        <w:rPr>
          <w:sz w:val="24"/>
          <w:szCs w:val="24"/>
        </w:rPr>
        <w:t xml:space="preserve">. </w:t>
      </w:r>
      <w:r w:rsidR="0072168D" w:rsidRPr="002B55E9">
        <w:rPr>
          <w:sz w:val="24"/>
          <w:szCs w:val="24"/>
        </w:rPr>
        <w:t>Papildau I skyrių devintuoju skirsniu:</w:t>
      </w:r>
    </w:p>
    <w:p w:rsidR="000728E2" w:rsidRPr="002B55E9" w:rsidRDefault="000728E2" w:rsidP="000728E2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t>„</w:t>
      </w:r>
      <w:r w:rsidR="002A2F46" w:rsidRPr="002B55E9">
        <w:rPr>
          <w:b/>
          <w:sz w:val="24"/>
          <w:szCs w:val="24"/>
        </w:rPr>
        <w:t>DEVINTASIS SKIRSNIS</w:t>
      </w:r>
      <w:r w:rsidR="002A2F46" w:rsidRPr="002B55E9">
        <w:rPr>
          <w:b/>
          <w:sz w:val="24"/>
          <w:szCs w:val="24"/>
        </w:rPr>
        <w:br/>
      </w:r>
      <w:r w:rsidRPr="002B55E9">
        <w:rPr>
          <w:b/>
          <w:sz w:val="24"/>
          <w:szCs w:val="24"/>
        </w:rPr>
        <w:t>VEIKSMŲ PROGRAMOS PRIORITETO ĮGYVENDINIMO PRIEMONĖ</w:t>
      </w:r>
      <w:r w:rsidRPr="002B55E9">
        <w:rPr>
          <w:sz w:val="24"/>
          <w:szCs w:val="24"/>
        </w:rPr>
        <w:t xml:space="preserve"> </w:t>
      </w:r>
    </w:p>
    <w:p w:rsidR="000728E2" w:rsidRPr="002B55E9" w:rsidRDefault="000728E2" w:rsidP="000728E2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sz w:val="24"/>
          <w:szCs w:val="24"/>
        </w:rPr>
        <w:t>NR.</w:t>
      </w:r>
      <w:r w:rsidRPr="002B55E9">
        <w:rPr>
          <w:sz w:val="24"/>
          <w:szCs w:val="24"/>
        </w:rPr>
        <w:t xml:space="preserve"> </w:t>
      </w:r>
      <w:r w:rsidRPr="002B55E9">
        <w:rPr>
          <w:b/>
          <w:bCs/>
          <w:sz w:val="24"/>
          <w:szCs w:val="24"/>
        </w:rPr>
        <w:t>06.1</w:t>
      </w:r>
      <w:r w:rsidRPr="002B55E9">
        <w:rPr>
          <w:b/>
          <w:bCs/>
          <w:sz w:val="24"/>
          <w:szCs w:val="24"/>
          <w:lang w:val="en-US"/>
        </w:rPr>
        <w:t>.1</w:t>
      </w:r>
      <w:r w:rsidRPr="002B55E9">
        <w:rPr>
          <w:b/>
          <w:bCs/>
          <w:sz w:val="24"/>
          <w:szCs w:val="24"/>
        </w:rPr>
        <w:t>-TID-V-504</w:t>
      </w:r>
      <w:r w:rsidRPr="002B55E9">
        <w:rPr>
          <w:rFonts w:eastAsia="Calibri"/>
          <w:i/>
          <w:sz w:val="24"/>
          <w:szCs w:val="24"/>
        </w:rPr>
        <w:t xml:space="preserve"> </w:t>
      </w:r>
      <w:r w:rsidRPr="002B55E9">
        <w:rPr>
          <w:rFonts w:eastAsia="Calibri"/>
          <w:b/>
          <w:sz w:val="24"/>
          <w:szCs w:val="24"/>
        </w:rPr>
        <w:t xml:space="preserve">,,INTELEKTINIŲ TRANSPORTO SISTEMŲ DIEGIMAS </w:t>
      </w:r>
      <w:r w:rsidRPr="002B55E9">
        <w:rPr>
          <w:b/>
          <w:caps/>
          <w:sz w:val="24"/>
          <w:szCs w:val="24"/>
        </w:rPr>
        <w:t>TEN-T tinklE</w:t>
      </w:r>
      <w:r w:rsidRPr="002B55E9">
        <w:rPr>
          <w:b/>
          <w:sz w:val="24"/>
          <w:szCs w:val="24"/>
        </w:rPr>
        <w:t xml:space="preserve">“ (TOLIAU – </w:t>
      </w:r>
      <w:r w:rsidRPr="002B55E9">
        <w:rPr>
          <w:b/>
          <w:caps/>
          <w:sz w:val="24"/>
          <w:szCs w:val="24"/>
        </w:rPr>
        <w:t>priemonė</w:t>
      </w:r>
      <w:r w:rsidRPr="002B55E9">
        <w:rPr>
          <w:b/>
          <w:sz w:val="24"/>
          <w:szCs w:val="24"/>
        </w:rPr>
        <w:t>)</w:t>
      </w:r>
    </w:p>
    <w:p w:rsidR="000728E2" w:rsidRPr="002B55E9" w:rsidRDefault="000728E2" w:rsidP="000728E2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0728E2" w:rsidRPr="002B55E9" w:rsidRDefault="000728E2" w:rsidP="000728E2">
      <w:pPr>
        <w:numPr>
          <w:ilvl w:val="0"/>
          <w:numId w:val="2"/>
        </w:numPr>
        <w:tabs>
          <w:tab w:val="left" w:pos="0"/>
          <w:tab w:val="left" w:pos="567"/>
        </w:tabs>
        <w:ind w:hanging="295"/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728E2" w:rsidRPr="002B55E9" w:rsidTr="005A38CF">
        <w:tc>
          <w:tcPr>
            <w:tcW w:w="9520" w:type="dxa"/>
            <w:hideMark/>
          </w:tcPr>
          <w:p w:rsidR="000728E2" w:rsidRPr="002B55E9" w:rsidRDefault="000728E2" w:rsidP="000728E2">
            <w:pPr>
              <w:numPr>
                <w:ilvl w:val="1"/>
                <w:numId w:val="3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Priemonės įgyvendinimas finansuojamas Sanglaudos fondo lėšomis.</w:t>
            </w:r>
          </w:p>
        </w:tc>
      </w:tr>
      <w:tr w:rsidR="000728E2" w:rsidRPr="002B55E9" w:rsidTr="005A38CF">
        <w:tc>
          <w:tcPr>
            <w:tcW w:w="9520" w:type="dxa"/>
            <w:hideMark/>
          </w:tcPr>
          <w:p w:rsidR="000728E2" w:rsidRPr="002B55E9" w:rsidRDefault="000728E2" w:rsidP="000728E2">
            <w:pPr>
              <w:numPr>
                <w:ilvl w:val="1"/>
                <w:numId w:val="3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 xml:space="preserve">Įgyvendinant priemonę, prisidedama prie uždavinio „Padidinti šalies daugiarūšės susisiekimo sistemos ir </w:t>
            </w:r>
            <w:proofErr w:type="spellStart"/>
            <w:r w:rsidRPr="002B55E9">
              <w:rPr>
                <w:sz w:val="24"/>
                <w:szCs w:val="24"/>
              </w:rPr>
              <w:t>transeuropinių</w:t>
            </w:r>
            <w:proofErr w:type="spellEnd"/>
            <w:r w:rsidRPr="002B55E9">
              <w:rPr>
                <w:sz w:val="24"/>
                <w:szCs w:val="24"/>
              </w:rPr>
              <w:t xml:space="preserve"> transporto tinklų sąveiką“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0728E2" w:rsidRPr="002B55E9" w:rsidTr="005A38CF">
        <w:tc>
          <w:tcPr>
            <w:tcW w:w="9520" w:type="dxa"/>
          </w:tcPr>
          <w:p w:rsidR="000728E2" w:rsidRPr="002B55E9" w:rsidRDefault="000728E2" w:rsidP="000728E2">
            <w:pPr>
              <w:numPr>
                <w:ilvl w:val="1"/>
                <w:numId w:val="3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0728E2" w:rsidRPr="002B55E9" w:rsidRDefault="000728E2" w:rsidP="00134F64">
            <w:pPr>
              <w:numPr>
                <w:ilvl w:val="2"/>
                <w:numId w:val="35"/>
              </w:numPr>
              <w:tabs>
                <w:tab w:val="left" w:pos="34"/>
                <w:tab w:val="left" w:pos="1026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Intelektinių transporto eismo saugos, saugumo, eismo informavimo ir srautų valdymo transporto sistemų diegimas TEN-T tinkle.</w:t>
            </w:r>
          </w:p>
        </w:tc>
      </w:tr>
      <w:tr w:rsidR="000728E2" w:rsidRPr="002B55E9" w:rsidTr="005A38CF">
        <w:tc>
          <w:tcPr>
            <w:tcW w:w="9520" w:type="dxa"/>
          </w:tcPr>
          <w:p w:rsidR="000728E2" w:rsidRPr="002B55E9" w:rsidRDefault="000728E2" w:rsidP="00134F64">
            <w:pPr>
              <w:numPr>
                <w:ilvl w:val="1"/>
                <w:numId w:val="35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Galimi pareiškėjai:</w:t>
            </w:r>
          </w:p>
          <w:p w:rsidR="000728E2" w:rsidRPr="002B55E9" w:rsidRDefault="000728E2" w:rsidP="00134F64">
            <w:pPr>
              <w:numPr>
                <w:ilvl w:val="2"/>
                <w:numId w:val="35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Lietuvos automobilių kelių direkcija prie </w:t>
            </w:r>
            <w:r w:rsidR="009E2BD4" w:rsidRPr="002B55E9">
              <w:rPr>
                <w:sz w:val="24"/>
                <w:szCs w:val="24"/>
              </w:rPr>
              <w:t>Susisiekimo ministerijos.</w:t>
            </w:r>
          </w:p>
          <w:p w:rsidR="000728E2" w:rsidRPr="002B55E9" w:rsidRDefault="000728E2" w:rsidP="00134F64">
            <w:pPr>
              <w:numPr>
                <w:ilvl w:val="2"/>
                <w:numId w:val="35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Valstybinė geležinkelio inspekcija prie Susisiekimo ministerijos.</w:t>
            </w:r>
          </w:p>
        </w:tc>
      </w:tr>
      <w:tr w:rsidR="000728E2" w:rsidRPr="002B55E9" w:rsidTr="005A38CF">
        <w:tc>
          <w:tcPr>
            <w:tcW w:w="9520" w:type="dxa"/>
          </w:tcPr>
          <w:p w:rsidR="000728E2" w:rsidRPr="002B55E9" w:rsidRDefault="000728E2" w:rsidP="00D81A87">
            <w:pPr>
              <w:numPr>
                <w:ilvl w:val="1"/>
                <w:numId w:val="7"/>
              </w:numPr>
              <w:tabs>
                <w:tab w:val="left" w:pos="0"/>
                <w:tab w:val="left" w:pos="1026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Galimi partneriai:</w:t>
            </w:r>
          </w:p>
          <w:p w:rsidR="000728E2" w:rsidRPr="002B55E9" w:rsidRDefault="009E2BD4" w:rsidP="00D81A87">
            <w:pPr>
              <w:numPr>
                <w:ilvl w:val="2"/>
                <w:numId w:val="7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Savivaldybių administracijos.</w:t>
            </w:r>
          </w:p>
          <w:p w:rsidR="000728E2" w:rsidRPr="002B55E9" w:rsidRDefault="000728E2" w:rsidP="00D81A87">
            <w:pPr>
              <w:numPr>
                <w:ilvl w:val="2"/>
                <w:numId w:val="7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AB ,,Lietuvos geležinkeliai“.</w:t>
            </w:r>
          </w:p>
        </w:tc>
      </w:tr>
    </w:tbl>
    <w:p w:rsidR="000728E2" w:rsidRPr="002B55E9" w:rsidRDefault="000728E2" w:rsidP="000728E2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0728E2" w:rsidRPr="002B55E9" w:rsidRDefault="000728E2" w:rsidP="000728E2">
      <w:pPr>
        <w:numPr>
          <w:ilvl w:val="0"/>
          <w:numId w:val="2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728E2" w:rsidRPr="002B55E9" w:rsidTr="005A38CF">
        <w:tc>
          <w:tcPr>
            <w:tcW w:w="10029" w:type="dxa"/>
          </w:tcPr>
          <w:p w:rsidR="000728E2" w:rsidRPr="002B55E9" w:rsidRDefault="000728E2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0728E2" w:rsidRPr="002B55E9" w:rsidRDefault="000728E2" w:rsidP="000728E2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0728E2" w:rsidRPr="002B55E9" w:rsidRDefault="000728E2" w:rsidP="000728E2">
      <w:pPr>
        <w:numPr>
          <w:ilvl w:val="0"/>
          <w:numId w:val="2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728E2" w:rsidRPr="002B55E9" w:rsidTr="005A38CF">
        <w:tc>
          <w:tcPr>
            <w:tcW w:w="10029" w:type="dxa"/>
          </w:tcPr>
          <w:p w:rsidR="000728E2" w:rsidRPr="002B55E9" w:rsidRDefault="000728E2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Valstybės projektų planavimas.</w:t>
            </w:r>
          </w:p>
        </w:tc>
      </w:tr>
    </w:tbl>
    <w:p w:rsidR="000728E2" w:rsidRPr="002B55E9" w:rsidRDefault="000728E2" w:rsidP="000728E2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0728E2" w:rsidRPr="002B55E9" w:rsidRDefault="000728E2" w:rsidP="000728E2">
      <w:pPr>
        <w:numPr>
          <w:ilvl w:val="0"/>
          <w:numId w:val="2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728E2" w:rsidRPr="002B55E9" w:rsidTr="005A38CF">
        <w:tc>
          <w:tcPr>
            <w:tcW w:w="9520" w:type="dxa"/>
          </w:tcPr>
          <w:p w:rsidR="000728E2" w:rsidRPr="002B55E9" w:rsidRDefault="000728E2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Transporto investicijų direkcija.</w:t>
            </w:r>
          </w:p>
        </w:tc>
      </w:tr>
    </w:tbl>
    <w:p w:rsidR="000728E2" w:rsidRPr="002B55E9" w:rsidRDefault="000728E2" w:rsidP="001F0396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0728E2" w:rsidRPr="002B55E9" w:rsidRDefault="000728E2" w:rsidP="000728E2">
      <w:pPr>
        <w:numPr>
          <w:ilvl w:val="0"/>
          <w:numId w:val="2"/>
        </w:numPr>
        <w:tabs>
          <w:tab w:val="left" w:pos="993"/>
        </w:tabs>
        <w:ind w:left="142" w:firstLine="567"/>
        <w:contextualSpacing/>
        <w:rPr>
          <w:color w:val="000000"/>
          <w:sz w:val="24"/>
          <w:szCs w:val="24"/>
        </w:rPr>
      </w:pPr>
      <w:r w:rsidRPr="002B55E9">
        <w:rPr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0728E2" w:rsidRPr="002B55E9" w:rsidRDefault="000728E2" w:rsidP="00072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firstLine="709"/>
        <w:jc w:val="both"/>
        <w:rPr>
          <w:bCs/>
          <w:sz w:val="24"/>
          <w:szCs w:val="24"/>
        </w:rPr>
      </w:pPr>
      <w:r w:rsidRPr="002B55E9">
        <w:rPr>
          <w:sz w:val="24"/>
          <w:szCs w:val="24"/>
        </w:rPr>
        <w:t>Papildomi reikalavimai netaikomi.</w:t>
      </w:r>
    </w:p>
    <w:p w:rsidR="009E2BD4" w:rsidRPr="002B55E9" w:rsidRDefault="009E2BD4" w:rsidP="000728E2">
      <w:pPr>
        <w:tabs>
          <w:tab w:val="left" w:pos="0"/>
          <w:tab w:val="left" w:pos="567"/>
        </w:tabs>
        <w:jc w:val="both"/>
        <w:rPr>
          <w:bCs/>
          <w:sz w:val="24"/>
          <w:szCs w:val="24"/>
        </w:rPr>
      </w:pPr>
    </w:p>
    <w:p w:rsidR="000728E2" w:rsidRPr="002B55E9" w:rsidRDefault="000728E2" w:rsidP="000728E2">
      <w:pPr>
        <w:numPr>
          <w:ilvl w:val="0"/>
          <w:numId w:val="2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1276"/>
        <w:gridCol w:w="1960"/>
        <w:gridCol w:w="2009"/>
      </w:tblGrid>
      <w:tr w:rsidR="000728E2" w:rsidRPr="002B55E9" w:rsidTr="00161B7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E2" w:rsidRPr="002B55E9" w:rsidRDefault="000728E2" w:rsidP="005A38C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0728E2" w:rsidRPr="002B55E9" w:rsidTr="00161B7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„Žuvusiųjų TEN-T tinklo keliuose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Asmenys per metus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41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37</w:t>
            </w:r>
          </w:p>
        </w:tc>
      </w:tr>
      <w:tr w:rsidR="000728E2" w:rsidRPr="002B55E9" w:rsidTr="00161B7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R.N.503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,,Pavojaus geležinkelio pervažų naudotojams nacionalinė pamatinė vertė“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jc w:val="center"/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 xml:space="preserve">Skaičius </w:t>
            </w:r>
          </w:p>
          <w:p w:rsidR="000728E2" w:rsidRPr="002B55E9" w:rsidRDefault="000728E2" w:rsidP="005A38CF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0,000000522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0,000000418</w:t>
            </w:r>
          </w:p>
        </w:tc>
      </w:tr>
      <w:tr w:rsidR="000728E2" w:rsidRPr="002B55E9" w:rsidTr="00161B76">
        <w:trPr>
          <w:trHeight w:val="2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P.S.324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,,Įdiegtos intelektinės transporto sistemos“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4</w:t>
            </w:r>
          </w:p>
        </w:tc>
      </w:tr>
    </w:tbl>
    <w:p w:rsidR="000728E2" w:rsidRPr="002B55E9" w:rsidRDefault="000728E2" w:rsidP="000728E2">
      <w:pPr>
        <w:numPr>
          <w:ilvl w:val="0"/>
          <w:numId w:val="2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Priemonės finansavimo šaltiniai</w:t>
      </w:r>
    </w:p>
    <w:p w:rsidR="000728E2" w:rsidRPr="002B55E9" w:rsidRDefault="000728E2" w:rsidP="000728E2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418"/>
        <w:gridCol w:w="1417"/>
        <w:gridCol w:w="1560"/>
        <w:gridCol w:w="1417"/>
        <w:gridCol w:w="1134"/>
      </w:tblGrid>
      <w:tr w:rsidR="000728E2" w:rsidRPr="002B55E9" w:rsidTr="005A38CF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E2" w:rsidRPr="002B55E9" w:rsidRDefault="000728E2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lastRenderedPageBreak/>
              <w:t>Projektams skiriamas finansavimas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0728E2" w:rsidRPr="002B55E9" w:rsidTr="005A38CF">
        <w:trPr>
          <w:trHeight w:val="454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ES struktūrinių fondų</w:t>
            </w:r>
          </w:p>
          <w:p w:rsidR="000728E2" w:rsidRPr="002B55E9" w:rsidRDefault="000728E2" w:rsidP="005A38C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0728E2" w:rsidRPr="002B55E9" w:rsidTr="005A38CF">
        <w:trPr>
          <w:cantSplit/>
          <w:trHeight w:val="386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8E2" w:rsidRPr="002B55E9" w:rsidRDefault="000728E2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E2" w:rsidRPr="002B55E9" w:rsidRDefault="000728E2" w:rsidP="005A38CF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0728E2" w:rsidRPr="002B55E9" w:rsidTr="005A38CF">
        <w:trPr>
          <w:cantSplit/>
          <w:trHeight w:val="1020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E2" w:rsidRPr="002B55E9" w:rsidRDefault="000728E2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E2" w:rsidRPr="002B55E9" w:rsidRDefault="000728E2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E2" w:rsidRPr="002B55E9" w:rsidRDefault="000728E2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0728E2" w:rsidRPr="002B55E9" w:rsidRDefault="000728E2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E2" w:rsidRPr="002B55E9" w:rsidRDefault="000728E2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Privačios lėšos</w:t>
            </w:r>
          </w:p>
        </w:tc>
      </w:tr>
      <w:tr w:rsidR="000728E2" w:rsidRPr="002B55E9" w:rsidTr="005A38CF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E2" w:rsidRPr="002B55E9" w:rsidRDefault="005A38CF" w:rsidP="00744808">
            <w:pPr>
              <w:numPr>
                <w:ilvl w:val="0"/>
                <w:numId w:val="6"/>
              </w:numPr>
              <w:tabs>
                <w:tab w:val="left" w:pos="0"/>
              </w:tabs>
              <w:ind w:left="347" w:hanging="284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0728E2" w:rsidRPr="002B55E9" w:rsidTr="005A38CF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46 009 036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7 398 599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7 398 599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0728E2" w:rsidRPr="002B55E9" w:rsidTr="005A38CF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E2" w:rsidRPr="002B55E9" w:rsidRDefault="000728E2" w:rsidP="00D81A87">
            <w:pPr>
              <w:numPr>
                <w:ilvl w:val="0"/>
                <w:numId w:val="6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0728E2" w:rsidRPr="002B55E9" w:rsidTr="005A38CF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2 936 747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472 251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472 251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0728E2" w:rsidRPr="002B55E9" w:rsidTr="005A38CF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D81A87">
            <w:pPr>
              <w:numPr>
                <w:ilvl w:val="0"/>
                <w:numId w:val="6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0728E2" w:rsidRPr="002B55E9" w:rsidTr="005A38CF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48 945 783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7 870 850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7 870 850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0728E2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E2" w:rsidRPr="002B55E9" w:rsidRDefault="00301B04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  <w:r w:rsidR="000728E2" w:rsidRPr="002B55E9">
              <w:rPr>
                <w:sz w:val="24"/>
                <w:szCs w:val="24"/>
              </w:rPr>
              <w:t>“</w:t>
            </w:r>
            <w:r w:rsidRPr="002B55E9">
              <w:rPr>
                <w:sz w:val="24"/>
                <w:szCs w:val="24"/>
              </w:rPr>
              <w:t>.</w:t>
            </w:r>
          </w:p>
        </w:tc>
      </w:tr>
    </w:tbl>
    <w:p w:rsidR="00330BB3" w:rsidRPr="002B55E9" w:rsidRDefault="00330BB3" w:rsidP="002A2F46">
      <w:pPr>
        <w:shd w:val="clear" w:color="auto" w:fill="FFFFFF"/>
        <w:ind w:firstLine="720"/>
        <w:jc w:val="both"/>
        <w:rPr>
          <w:sz w:val="8"/>
          <w:szCs w:val="8"/>
        </w:rPr>
      </w:pPr>
    </w:p>
    <w:p w:rsidR="001F0396" w:rsidRPr="002B55E9" w:rsidRDefault="001F0396" w:rsidP="002A2F46">
      <w:pPr>
        <w:shd w:val="clear" w:color="auto" w:fill="FFFFFF"/>
        <w:ind w:firstLine="720"/>
        <w:jc w:val="both"/>
        <w:rPr>
          <w:sz w:val="8"/>
          <w:szCs w:val="8"/>
        </w:rPr>
      </w:pPr>
      <w:r w:rsidRPr="002B55E9">
        <w:rPr>
          <w:sz w:val="8"/>
          <w:szCs w:val="8"/>
        </w:rPr>
        <w:br/>
      </w:r>
    </w:p>
    <w:p w:rsidR="0072168D" w:rsidRPr="002B55E9" w:rsidRDefault="00176361" w:rsidP="002A2F46">
      <w:pPr>
        <w:shd w:val="clear" w:color="auto" w:fill="FFFFFF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4E2990" w:rsidRPr="002B55E9">
        <w:rPr>
          <w:sz w:val="24"/>
          <w:szCs w:val="24"/>
        </w:rPr>
        <w:t>6</w:t>
      </w:r>
      <w:r w:rsidR="002A2F46" w:rsidRPr="002B55E9">
        <w:rPr>
          <w:sz w:val="24"/>
          <w:szCs w:val="24"/>
        </w:rPr>
        <w:t xml:space="preserve">. </w:t>
      </w:r>
      <w:r w:rsidR="0072168D" w:rsidRPr="002B55E9">
        <w:rPr>
          <w:sz w:val="24"/>
          <w:szCs w:val="24"/>
        </w:rPr>
        <w:t>Papildau I skyrių dešimtuoju skirsniu</w:t>
      </w:r>
      <w:r w:rsidR="002A2F46" w:rsidRPr="002B55E9">
        <w:rPr>
          <w:sz w:val="24"/>
          <w:szCs w:val="24"/>
        </w:rPr>
        <w:t>:</w:t>
      </w:r>
    </w:p>
    <w:p w:rsidR="00B70C0A" w:rsidRPr="002B55E9" w:rsidRDefault="002A2F46" w:rsidP="00B70C0A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t>„DEŠIMTASIS SKIRSNIS</w:t>
      </w:r>
      <w:r w:rsidRPr="002B55E9">
        <w:rPr>
          <w:b/>
          <w:sz w:val="24"/>
          <w:szCs w:val="24"/>
        </w:rPr>
        <w:br/>
      </w:r>
      <w:r w:rsidR="00B70C0A" w:rsidRPr="002B55E9">
        <w:rPr>
          <w:b/>
          <w:sz w:val="24"/>
          <w:szCs w:val="24"/>
        </w:rPr>
        <w:t>VEIKSMŲ PROGRAMOS PRIORITETO ĮGYVENDINIMO PRIEMONĖ</w:t>
      </w:r>
      <w:r w:rsidR="00B70C0A" w:rsidRPr="002B55E9">
        <w:rPr>
          <w:sz w:val="24"/>
          <w:szCs w:val="24"/>
        </w:rPr>
        <w:t xml:space="preserve"> </w:t>
      </w:r>
    </w:p>
    <w:p w:rsidR="00B70C0A" w:rsidRPr="002B55E9" w:rsidRDefault="00B70C0A" w:rsidP="00B70C0A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sz w:val="24"/>
          <w:szCs w:val="24"/>
        </w:rPr>
        <w:t>NR.</w:t>
      </w:r>
      <w:r w:rsidRPr="002B55E9">
        <w:rPr>
          <w:sz w:val="24"/>
          <w:szCs w:val="24"/>
        </w:rPr>
        <w:t xml:space="preserve"> </w:t>
      </w:r>
      <w:r w:rsidRPr="002B55E9">
        <w:rPr>
          <w:b/>
          <w:bCs/>
          <w:sz w:val="24"/>
          <w:szCs w:val="24"/>
        </w:rPr>
        <w:t>06.1</w:t>
      </w:r>
      <w:r w:rsidRPr="002B55E9">
        <w:rPr>
          <w:b/>
          <w:bCs/>
          <w:sz w:val="24"/>
          <w:szCs w:val="24"/>
          <w:lang w:val="en-US"/>
        </w:rPr>
        <w:t>.1</w:t>
      </w:r>
      <w:r w:rsidRPr="002B55E9">
        <w:rPr>
          <w:b/>
          <w:bCs/>
          <w:sz w:val="24"/>
          <w:szCs w:val="24"/>
        </w:rPr>
        <w:t>-TID-V-505</w:t>
      </w:r>
      <w:r w:rsidRPr="002B55E9">
        <w:rPr>
          <w:rFonts w:eastAsia="Calibri"/>
          <w:i/>
          <w:sz w:val="24"/>
          <w:szCs w:val="24"/>
        </w:rPr>
        <w:t xml:space="preserve"> </w:t>
      </w:r>
      <w:r w:rsidRPr="002B55E9">
        <w:rPr>
          <w:rFonts w:eastAsia="Calibri"/>
          <w:b/>
          <w:sz w:val="24"/>
          <w:szCs w:val="24"/>
        </w:rPr>
        <w:t>,,</w:t>
      </w:r>
      <w:r w:rsidRPr="002B55E9">
        <w:rPr>
          <w:b/>
          <w:caps/>
          <w:sz w:val="24"/>
          <w:szCs w:val="24"/>
        </w:rPr>
        <w:t>JŪRŲ TRANSPORTO EISMO SĄLYGŲ GERINIMAS KLAIPĖDOS VALSTYBINIAME JŪRŲ UOSTE</w:t>
      </w:r>
      <w:r w:rsidRPr="002B55E9">
        <w:rPr>
          <w:b/>
          <w:sz w:val="24"/>
          <w:szCs w:val="24"/>
        </w:rPr>
        <w:t xml:space="preserve">“ (TOLIAU – </w:t>
      </w:r>
      <w:r w:rsidRPr="002B55E9">
        <w:rPr>
          <w:b/>
          <w:caps/>
          <w:sz w:val="24"/>
          <w:szCs w:val="24"/>
        </w:rPr>
        <w:t>priemonė</w:t>
      </w:r>
      <w:r w:rsidRPr="002B55E9">
        <w:rPr>
          <w:b/>
          <w:sz w:val="24"/>
          <w:szCs w:val="24"/>
        </w:rPr>
        <w:t>)</w:t>
      </w:r>
    </w:p>
    <w:p w:rsidR="00B70C0A" w:rsidRPr="002B55E9" w:rsidRDefault="00B70C0A" w:rsidP="00B70C0A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B70C0A" w:rsidRPr="002B55E9" w:rsidRDefault="00B70C0A" w:rsidP="00B70C0A">
      <w:pPr>
        <w:numPr>
          <w:ilvl w:val="0"/>
          <w:numId w:val="28"/>
        </w:numPr>
        <w:tabs>
          <w:tab w:val="left" w:pos="0"/>
          <w:tab w:val="left" w:pos="567"/>
        </w:tabs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70C0A" w:rsidRPr="002B55E9" w:rsidTr="00043DF7">
        <w:tc>
          <w:tcPr>
            <w:tcW w:w="9520" w:type="dxa"/>
            <w:hideMark/>
          </w:tcPr>
          <w:p w:rsidR="00B70C0A" w:rsidRPr="002B55E9" w:rsidRDefault="00161B76" w:rsidP="00161B76">
            <w:pPr>
              <w:numPr>
                <w:ilvl w:val="1"/>
                <w:numId w:val="31"/>
              </w:numPr>
              <w:tabs>
                <w:tab w:val="left" w:pos="1055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</w:t>
            </w:r>
            <w:r w:rsidR="00B70C0A" w:rsidRPr="002B55E9">
              <w:rPr>
                <w:sz w:val="24"/>
                <w:szCs w:val="24"/>
              </w:rPr>
              <w:t>Priemonės įgyvendinimas finansuojamas Sanglaudos fondo lėšomis.</w:t>
            </w:r>
          </w:p>
        </w:tc>
      </w:tr>
      <w:tr w:rsidR="00B70C0A" w:rsidRPr="002B55E9" w:rsidTr="00043DF7">
        <w:tc>
          <w:tcPr>
            <w:tcW w:w="9520" w:type="dxa"/>
            <w:hideMark/>
          </w:tcPr>
          <w:p w:rsidR="00B70C0A" w:rsidRPr="002B55E9" w:rsidRDefault="00B70C0A" w:rsidP="00161B76">
            <w:pPr>
              <w:numPr>
                <w:ilvl w:val="1"/>
                <w:numId w:val="31"/>
              </w:numPr>
              <w:tabs>
                <w:tab w:val="left" w:pos="1055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 xml:space="preserve">Įgyvendinant priemonę, prisidedama prie uždavinio „Padidinti šalies daugiarūšės susisiekimo sistemos ir </w:t>
            </w:r>
            <w:proofErr w:type="spellStart"/>
            <w:r w:rsidRPr="002B55E9">
              <w:rPr>
                <w:sz w:val="24"/>
                <w:szCs w:val="24"/>
              </w:rPr>
              <w:t>transeuropinių</w:t>
            </w:r>
            <w:proofErr w:type="spellEnd"/>
            <w:r w:rsidRPr="002B55E9">
              <w:rPr>
                <w:sz w:val="24"/>
                <w:szCs w:val="24"/>
              </w:rPr>
              <w:t xml:space="preserve"> transporto tinklų sąveiką“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B70C0A" w:rsidRPr="002B55E9" w:rsidTr="00043DF7">
        <w:tc>
          <w:tcPr>
            <w:tcW w:w="9520" w:type="dxa"/>
          </w:tcPr>
          <w:p w:rsidR="00B70C0A" w:rsidRPr="002B55E9" w:rsidRDefault="00B70C0A" w:rsidP="00161B76">
            <w:pPr>
              <w:numPr>
                <w:ilvl w:val="1"/>
                <w:numId w:val="31"/>
              </w:numPr>
              <w:tabs>
                <w:tab w:val="left" w:pos="1055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B70C0A" w:rsidRPr="002B55E9" w:rsidRDefault="00B70C0A" w:rsidP="00161B76">
            <w:pPr>
              <w:numPr>
                <w:ilvl w:val="2"/>
                <w:numId w:val="32"/>
              </w:numPr>
              <w:tabs>
                <w:tab w:val="left" w:pos="1197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Klaipėdos valstybinio jūrų uosto (Šiaurės jūros–Baltijos jūros koridorius) bendro naudojimo laivybos kanalo saugos ir aplinkos</w:t>
            </w:r>
            <w:r w:rsidR="00B54D95" w:rsidRPr="002B55E9">
              <w:rPr>
                <w:sz w:val="24"/>
                <w:szCs w:val="24"/>
              </w:rPr>
              <w:t xml:space="preserve"> </w:t>
            </w:r>
            <w:r w:rsidR="00AC078A" w:rsidRPr="002B55E9">
              <w:rPr>
                <w:sz w:val="24"/>
                <w:szCs w:val="24"/>
              </w:rPr>
              <w:t>ap</w:t>
            </w:r>
            <w:r w:rsidR="00B54D95" w:rsidRPr="002B55E9">
              <w:rPr>
                <w:sz w:val="24"/>
                <w:szCs w:val="24"/>
              </w:rPr>
              <w:t>s</w:t>
            </w:r>
            <w:r w:rsidRPr="002B55E9">
              <w:rPr>
                <w:sz w:val="24"/>
                <w:szCs w:val="24"/>
              </w:rPr>
              <w:t>aug</w:t>
            </w:r>
            <w:r w:rsidR="00B54D95" w:rsidRPr="002B55E9">
              <w:rPr>
                <w:sz w:val="24"/>
                <w:szCs w:val="24"/>
              </w:rPr>
              <w:t>os</w:t>
            </w:r>
            <w:r w:rsidRPr="002B55E9">
              <w:rPr>
                <w:sz w:val="24"/>
                <w:szCs w:val="24"/>
              </w:rPr>
              <w:t xml:space="preserve"> parametrų gerinimas (platinimas, akvatorijos gilinimas, molų statyba ir rekonstrukcija)</w:t>
            </w:r>
            <w:r w:rsidR="00ED36DD" w:rsidRPr="002B55E9">
              <w:rPr>
                <w:sz w:val="24"/>
                <w:szCs w:val="24"/>
              </w:rPr>
              <w:t>.</w:t>
            </w:r>
          </w:p>
          <w:p w:rsidR="00B70C0A" w:rsidRPr="002B55E9" w:rsidRDefault="00B70C0A" w:rsidP="00161B76">
            <w:pPr>
              <w:numPr>
                <w:ilvl w:val="2"/>
                <w:numId w:val="32"/>
              </w:numPr>
              <w:tabs>
                <w:tab w:val="left" w:pos="1197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Laivybos saugos didinimas, hidrografinės, geodezinės ir kartografinės techninės ir programinės įrangos atnaujinimas Klaipėdos valstybiniame jūrų uoste</w:t>
            </w:r>
            <w:r w:rsidR="00ED36DD" w:rsidRPr="002B55E9">
              <w:rPr>
                <w:sz w:val="24"/>
                <w:szCs w:val="24"/>
              </w:rPr>
              <w:t>.</w:t>
            </w:r>
          </w:p>
          <w:p w:rsidR="00B70C0A" w:rsidRPr="002B55E9" w:rsidRDefault="00B70C0A" w:rsidP="00161B76">
            <w:pPr>
              <w:numPr>
                <w:ilvl w:val="2"/>
                <w:numId w:val="32"/>
              </w:numPr>
              <w:tabs>
                <w:tab w:val="left" w:pos="1197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Vandens transporto infrastruktūros techninių parametrų stebėsenos ir kontrolės sistemų modernizavimas ir diegimas Klaipėdos valstybiniame jūrų uoste.</w:t>
            </w:r>
          </w:p>
        </w:tc>
      </w:tr>
      <w:tr w:rsidR="00B70C0A" w:rsidRPr="002B55E9" w:rsidTr="00ED36DD">
        <w:trPr>
          <w:trHeight w:val="302"/>
        </w:trPr>
        <w:tc>
          <w:tcPr>
            <w:tcW w:w="9520" w:type="dxa"/>
          </w:tcPr>
          <w:p w:rsidR="00B70C0A" w:rsidRPr="002B55E9" w:rsidRDefault="00B70C0A" w:rsidP="00161B76">
            <w:pPr>
              <w:numPr>
                <w:ilvl w:val="1"/>
                <w:numId w:val="32"/>
              </w:numPr>
              <w:tabs>
                <w:tab w:val="left" w:pos="994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Galimi pareiškėjai:</w:t>
            </w:r>
          </w:p>
          <w:p w:rsidR="00B70C0A" w:rsidRPr="002B55E9" w:rsidRDefault="00B70C0A" w:rsidP="00161B76">
            <w:pPr>
              <w:numPr>
                <w:ilvl w:val="2"/>
                <w:numId w:val="32"/>
              </w:numPr>
              <w:tabs>
                <w:tab w:val="left" w:pos="1197"/>
              </w:tabs>
              <w:ind w:left="0" w:firstLine="63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VĮ Klaipėdos valstybinio jūrų uosto direkcija.</w:t>
            </w:r>
          </w:p>
        </w:tc>
      </w:tr>
    </w:tbl>
    <w:p w:rsidR="00B70C0A" w:rsidRPr="002B55E9" w:rsidRDefault="00B70C0A" w:rsidP="00B70C0A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B70C0A" w:rsidRPr="002B55E9" w:rsidRDefault="00B70C0A" w:rsidP="00B70C0A">
      <w:pPr>
        <w:numPr>
          <w:ilvl w:val="0"/>
          <w:numId w:val="2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0C0A" w:rsidRPr="002B55E9" w:rsidTr="00043DF7">
        <w:tc>
          <w:tcPr>
            <w:tcW w:w="10029" w:type="dxa"/>
          </w:tcPr>
          <w:p w:rsidR="00B70C0A" w:rsidRPr="002B55E9" w:rsidRDefault="00B70C0A" w:rsidP="00043DF7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B70C0A" w:rsidRPr="002B55E9" w:rsidRDefault="00B70C0A" w:rsidP="00B70C0A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B70C0A" w:rsidRPr="002B55E9" w:rsidRDefault="00B70C0A" w:rsidP="00B70C0A">
      <w:pPr>
        <w:numPr>
          <w:ilvl w:val="0"/>
          <w:numId w:val="2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B70C0A" w:rsidRPr="002B55E9" w:rsidTr="00043DF7">
        <w:tc>
          <w:tcPr>
            <w:tcW w:w="10029" w:type="dxa"/>
          </w:tcPr>
          <w:p w:rsidR="00B70C0A" w:rsidRPr="002B55E9" w:rsidRDefault="00B70C0A" w:rsidP="00043DF7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Valstybės projektų planavimas.</w:t>
            </w:r>
          </w:p>
        </w:tc>
      </w:tr>
    </w:tbl>
    <w:p w:rsidR="00B70C0A" w:rsidRPr="002B55E9" w:rsidRDefault="00B70C0A" w:rsidP="00B70C0A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B70C0A" w:rsidRPr="002B55E9" w:rsidRDefault="00B70C0A" w:rsidP="00B70C0A">
      <w:pPr>
        <w:numPr>
          <w:ilvl w:val="0"/>
          <w:numId w:val="2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70C0A" w:rsidRPr="002B55E9" w:rsidTr="00043DF7">
        <w:tc>
          <w:tcPr>
            <w:tcW w:w="9520" w:type="dxa"/>
          </w:tcPr>
          <w:p w:rsidR="00B70C0A" w:rsidRPr="002B55E9" w:rsidRDefault="00B70C0A" w:rsidP="00043DF7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Transporto investicijų direkcija.</w:t>
            </w:r>
          </w:p>
        </w:tc>
      </w:tr>
    </w:tbl>
    <w:p w:rsidR="00B70C0A" w:rsidRPr="002B55E9" w:rsidRDefault="00B70C0A" w:rsidP="00B70C0A">
      <w:pPr>
        <w:tabs>
          <w:tab w:val="left" w:pos="0"/>
          <w:tab w:val="left" w:pos="567"/>
        </w:tabs>
        <w:ind w:left="644"/>
        <w:jc w:val="both"/>
        <w:rPr>
          <w:sz w:val="24"/>
          <w:szCs w:val="24"/>
        </w:rPr>
      </w:pPr>
    </w:p>
    <w:p w:rsidR="00B70C0A" w:rsidRPr="002B55E9" w:rsidRDefault="00B70C0A" w:rsidP="00B70C0A">
      <w:pPr>
        <w:numPr>
          <w:ilvl w:val="0"/>
          <w:numId w:val="28"/>
        </w:numPr>
        <w:tabs>
          <w:tab w:val="left" w:pos="993"/>
        </w:tabs>
        <w:ind w:left="142" w:firstLine="567"/>
        <w:contextualSpacing/>
        <w:rPr>
          <w:color w:val="000000"/>
          <w:sz w:val="24"/>
          <w:szCs w:val="24"/>
        </w:rPr>
      </w:pPr>
      <w:r w:rsidRPr="002B55E9">
        <w:rPr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B70C0A" w:rsidRPr="002B55E9" w:rsidRDefault="00B70C0A" w:rsidP="00B70C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firstLine="709"/>
        <w:jc w:val="both"/>
        <w:rPr>
          <w:bCs/>
          <w:sz w:val="24"/>
          <w:szCs w:val="24"/>
        </w:rPr>
      </w:pPr>
      <w:r w:rsidRPr="002B55E9">
        <w:rPr>
          <w:bCs/>
          <w:sz w:val="24"/>
          <w:szCs w:val="24"/>
        </w:rPr>
        <w:t>Papildomi reikalavimai netaikomi.</w:t>
      </w:r>
    </w:p>
    <w:p w:rsidR="00330BB3" w:rsidRPr="002B55E9" w:rsidRDefault="00330BB3" w:rsidP="00B70C0A">
      <w:pPr>
        <w:tabs>
          <w:tab w:val="left" w:pos="0"/>
          <w:tab w:val="left" w:pos="567"/>
        </w:tabs>
        <w:jc w:val="both"/>
        <w:rPr>
          <w:bCs/>
          <w:sz w:val="24"/>
          <w:szCs w:val="24"/>
        </w:rPr>
      </w:pPr>
    </w:p>
    <w:p w:rsidR="00B70C0A" w:rsidRPr="002B55E9" w:rsidRDefault="00B70C0A" w:rsidP="00B70C0A">
      <w:pPr>
        <w:numPr>
          <w:ilvl w:val="0"/>
          <w:numId w:val="2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lastRenderedPageBreak/>
        <w:t>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15"/>
        <w:gridCol w:w="1417"/>
        <w:gridCol w:w="2047"/>
        <w:gridCol w:w="1842"/>
      </w:tblGrid>
      <w:tr w:rsidR="00B70C0A" w:rsidRPr="002B55E9" w:rsidTr="001F039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0A" w:rsidRPr="002B55E9" w:rsidRDefault="00B70C0A" w:rsidP="00043DF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B70C0A" w:rsidRPr="002B55E9" w:rsidTr="001F039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R.N.504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,,Jūrų laivų avarijų ir jūrinių incidentų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Skaičius / metai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</w:t>
            </w:r>
          </w:p>
        </w:tc>
      </w:tr>
      <w:tr w:rsidR="00B70C0A" w:rsidRPr="002B55E9" w:rsidTr="001F039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R.N.505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,,Vidutinė jūrų uoste aptarnautų laivų bendroji talpa“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Tūkst. 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8,6</w:t>
            </w:r>
          </w:p>
        </w:tc>
      </w:tr>
      <w:tr w:rsidR="00B70C0A" w:rsidRPr="002B55E9" w:rsidTr="001F039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P.S.340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,,Jūrų uoste įdiegtos saugų eismą gerinančios ir aplinkosaugos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3</w:t>
            </w:r>
          </w:p>
        </w:tc>
      </w:tr>
      <w:tr w:rsidR="00B70C0A" w:rsidRPr="002B55E9" w:rsidTr="001F039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P.N.506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,,Įsigytos žemsiurbės“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</w:t>
            </w:r>
          </w:p>
        </w:tc>
      </w:tr>
    </w:tbl>
    <w:p w:rsidR="00B70C0A" w:rsidRPr="002B55E9" w:rsidRDefault="00B70C0A" w:rsidP="00B70C0A">
      <w:pPr>
        <w:numPr>
          <w:ilvl w:val="0"/>
          <w:numId w:val="2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Priemonės finansavimo šaltiniai</w:t>
      </w:r>
    </w:p>
    <w:p w:rsidR="00B70C0A" w:rsidRPr="002B55E9" w:rsidRDefault="00B70C0A" w:rsidP="00B70C0A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418"/>
        <w:gridCol w:w="1417"/>
        <w:gridCol w:w="1560"/>
        <w:gridCol w:w="1417"/>
        <w:gridCol w:w="1134"/>
      </w:tblGrid>
      <w:tr w:rsidR="00B70C0A" w:rsidRPr="002B55E9" w:rsidTr="00043DF7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0A" w:rsidRPr="002B55E9" w:rsidRDefault="00B70C0A" w:rsidP="00043DF7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B70C0A" w:rsidRPr="002B55E9" w:rsidTr="00043DF7">
        <w:trPr>
          <w:trHeight w:val="454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ES struktūrinių fondų</w:t>
            </w:r>
          </w:p>
          <w:p w:rsidR="00B70C0A" w:rsidRPr="002B55E9" w:rsidRDefault="00B70C0A" w:rsidP="00043DF7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B70C0A" w:rsidRPr="002B55E9" w:rsidTr="00043DF7">
        <w:trPr>
          <w:cantSplit/>
          <w:trHeight w:val="559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C0A" w:rsidRPr="002B55E9" w:rsidRDefault="00B70C0A" w:rsidP="00043DF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0A" w:rsidRPr="002B55E9" w:rsidRDefault="00B70C0A" w:rsidP="00043DF7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B70C0A" w:rsidRPr="002B55E9" w:rsidTr="00043DF7">
        <w:trPr>
          <w:cantSplit/>
          <w:trHeight w:val="1020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0A" w:rsidRPr="002B55E9" w:rsidRDefault="00B70C0A" w:rsidP="00043DF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0A" w:rsidRPr="002B55E9" w:rsidRDefault="00B70C0A" w:rsidP="00043DF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0A" w:rsidRPr="002B55E9" w:rsidRDefault="00B70C0A" w:rsidP="00043DF7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B70C0A" w:rsidRPr="002B55E9" w:rsidRDefault="00B70C0A" w:rsidP="00043DF7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0A" w:rsidRPr="002B55E9" w:rsidRDefault="00B70C0A" w:rsidP="00043DF7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Privačios lėšos</w:t>
            </w:r>
          </w:p>
        </w:tc>
      </w:tr>
      <w:tr w:rsidR="00B70C0A" w:rsidRPr="002B55E9" w:rsidTr="00043DF7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0A" w:rsidRPr="002B55E9" w:rsidRDefault="00B70C0A" w:rsidP="00B70C0A">
            <w:pPr>
              <w:numPr>
                <w:ilvl w:val="0"/>
                <w:numId w:val="27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B70C0A" w:rsidRPr="002B55E9" w:rsidTr="00043DF7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88 056 939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15 539 460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15 539 460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B70C0A" w:rsidRPr="002B55E9" w:rsidTr="00043DF7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0A" w:rsidRPr="002B55E9" w:rsidRDefault="00B70C0A" w:rsidP="00B70C0A">
            <w:pPr>
              <w:numPr>
                <w:ilvl w:val="0"/>
                <w:numId w:val="27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B70C0A" w:rsidRPr="002B55E9" w:rsidTr="00043DF7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9E2BD4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5</w:t>
            </w:r>
            <w:r w:rsidR="009E2BD4" w:rsidRPr="002B55E9">
              <w:rPr>
                <w:bCs/>
                <w:sz w:val="24"/>
                <w:szCs w:val="24"/>
              </w:rPr>
              <w:t> </w:t>
            </w:r>
            <w:r w:rsidRPr="002B55E9">
              <w:rPr>
                <w:bCs/>
                <w:sz w:val="24"/>
                <w:szCs w:val="24"/>
              </w:rPr>
              <w:t>620</w:t>
            </w:r>
            <w:r w:rsidR="009E2BD4" w:rsidRPr="002B55E9">
              <w:rPr>
                <w:bCs/>
                <w:sz w:val="24"/>
                <w:szCs w:val="24"/>
              </w:rPr>
              <w:t xml:space="preserve"> </w:t>
            </w:r>
            <w:r w:rsidRPr="002B55E9">
              <w:rPr>
                <w:bCs/>
                <w:sz w:val="24"/>
                <w:szCs w:val="24"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9E2BD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991</w:t>
            </w:r>
            <w:r w:rsidR="009E2BD4" w:rsidRPr="002B55E9">
              <w:rPr>
                <w:bCs/>
                <w:sz w:val="24"/>
                <w:szCs w:val="24"/>
              </w:rPr>
              <w:t xml:space="preserve"> </w:t>
            </w:r>
            <w:r w:rsidRPr="002B55E9">
              <w:rPr>
                <w:bCs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9E2BD4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991</w:t>
            </w:r>
            <w:r w:rsidR="009E2BD4" w:rsidRPr="002B55E9">
              <w:rPr>
                <w:bCs/>
                <w:sz w:val="24"/>
                <w:szCs w:val="24"/>
              </w:rPr>
              <w:t xml:space="preserve"> </w:t>
            </w:r>
            <w:r w:rsidRPr="002B55E9">
              <w:rPr>
                <w:bCs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B70C0A" w:rsidRPr="002B55E9" w:rsidTr="00043DF7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B70C0A">
            <w:pPr>
              <w:numPr>
                <w:ilvl w:val="0"/>
                <w:numId w:val="27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B70C0A" w:rsidRPr="002B55E9" w:rsidTr="00043DF7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93 677 595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16 531 340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16 531 340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0A" w:rsidRPr="002B55E9" w:rsidRDefault="00B70C0A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  <w:r w:rsidR="00ED36DD" w:rsidRPr="002B55E9">
              <w:rPr>
                <w:sz w:val="24"/>
                <w:szCs w:val="24"/>
              </w:rPr>
              <w:t>“.</w:t>
            </w:r>
          </w:p>
        </w:tc>
      </w:tr>
    </w:tbl>
    <w:p w:rsidR="00330BB3" w:rsidRPr="002B55E9" w:rsidRDefault="00330BB3" w:rsidP="00432B4A">
      <w:pPr>
        <w:shd w:val="clear" w:color="auto" w:fill="FFFFFF"/>
        <w:ind w:firstLine="720"/>
        <w:jc w:val="both"/>
        <w:rPr>
          <w:sz w:val="16"/>
          <w:szCs w:val="16"/>
        </w:rPr>
      </w:pPr>
    </w:p>
    <w:p w:rsidR="00432B4A" w:rsidRPr="002B55E9" w:rsidRDefault="00176361" w:rsidP="00432B4A">
      <w:pPr>
        <w:shd w:val="clear" w:color="auto" w:fill="FFFFFF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4E2990" w:rsidRPr="002B55E9">
        <w:rPr>
          <w:sz w:val="24"/>
          <w:szCs w:val="24"/>
        </w:rPr>
        <w:t>7</w:t>
      </w:r>
      <w:r w:rsidR="00632248" w:rsidRPr="002B55E9">
        <w:rPr>
          <w:sz w:val="24"/>
          <w:szCs w:val="24"/>
        </w:rPr>
        <w:t xml:space="preserve">. </w:t>
      </w:r>
      <w:r w:rsidR="00432B4A" w:rsidRPr="002B55E9">
        <w:rPr>
          <w:sz w:val="24"/>
          <w:szCs w:val="24"/>
        </w:rPr>
        <w:t>Papildau I skyrių vienuoliktuoju skirsniu:</w:t>
      </w:r>
    </w:p>
    <w:p w:rsidR="00F95A0E" w:rsidRPr="002B55E9" w:rsidRDefault="00432B4A" w:rsidP="005D202C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sz w:val="24"/>
          <w:szCs w:val="24"/>
        </w:rPr>
        <w:t>„VIENUOLIKTASIS SKIRSNIS</w:t>
      </w:r>
    </w:p>
    <w:p w:rsidR="0034166F" w:rsidRPr="002B55E9" w:rsidRDefault="0034166F" w:rsidP="0034166F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sz w:val="24"/>
          <w:szCs w:val="24"/>
        </w:rPr>
        <w:t>NR.</w:t>
      </w:r>
      <w:r w:rsidRPr="002B55E9">
        <w:rPr>
          <w:sz w:val="24"/>
          <w:szCs w:val="24"/>
        </w:rPr>
        <w:t xml:space="preserve"> </w:t>
      </w:r>
      <w:r w:rsidRPr="002B55E9">
        <w:rPr>
          <w:b/>
          <w:bCs/>
          <w:sz w:val="24"/>
          <w:szCs w:val="24"/>
        </w:rPr>
        <w:t>06.1.1-TID-V-506</w:t>
      </w:r>
      <w:r w:rsidRPr="002B55E9">
        <w:rPr>
          <w:rFonts w:eastAsia="Calibri"/>
          <w:i/>
          <w:sz w:val="24"/>
          <w:szCs w:val="24"/>
        </w:rPr>
        <w:t xml:space="preserve"> </w:t>
      </w:r>
      <w:r w:rsidRPr="002B55E9">
        <w:rPr>
          <w:rFonts w:eastAsia="Calibri"/>
          <w:b/>
          <w:sz w:val="24"/>
          <w:szCs w:val="24"/>
        </w:rPr>
        <w:t>,,</w:t>
      </w:r>
      <w:r w:rsidRPr="002B55E9">
        <w:rPr>
          <w:b/>
          <w:caps/>
          <w:sz w:val="24"/>
          <w:szCs w:val="24"/>
        </w:rPr>
        <w:t xml:space="preserve"> APLINKOSAUGOS IR SKRYDŽIŲ SAUGOS TOBULINIMAS TARPTAUTINIUOSE ORO UOSTUOSE</w:t>
      </w:r>
      <w:r w:rsidRPr="002B55E9">
        <w:rPr>
          <w:b/>
          <w:sz w:val="24"/>
          <w:szCs w:val="24"/>
        </w:rPr>
        <w:t xml:space="preserve">“ (TOLIAU – </w:t>
      </w:r>
      <w:r w:rsidRPr="002B55E9">
        <w:rPr>
          <w:b/>
          <w:caps/>
          <w:sz w:val="24"/>
          <w:szCs w:val="24"/>
        </w:rPr>
        <w:t>priemonė</w:t>
      </w:r>
      <w:r w:rsidRPr="002B55E9">
        <w:rPr>
          <w:b/>
          <w:sz w:val="24"/>
          <w:szCs w:val="24"/>
        </w:rPr>
        <w:t>)</w:t>
      </w:r>
    </w:p>
    <w:p w:rsidR="0034166F" w:rsidRPr="002B55E9" w:rsidRDefault="0034166F" w:rsidP="0034166F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34166F" w:rsidRPr="002B55E9" w:rsidRDefault="0034166F" w:rsidP="0034166F">
      <w:pPr>
        <w:numPr>
          <w:ilvl w:val="0"/>
          <w:numId w:val="44"/>
        </w:numPr>
        <w:tabs>
          <w:tab w:val="left" w:pos="0"/>
          <w:tab w:val="left" w:pos="567"/>
        </w:tabs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4166F" w:rsidRPr="002B55E9" w:rsidTr="003439A1">
        <w:tc>
          <w:tcPr>
            <w:tcW w:w="9520" w:type="dxa"/>
            <w:hideMark/>
          </w:tcPr>
          <w:p w:rsidR="0034166F" w:rsidRPr="002B55E9" w:rsidRDefault="0034166F" w:rsidP="0034166F">
            <w:pPr>
              <w:numPr>
                <w:ilvl w:val="1"/>
                <w:numId w:val="45"/>
              </w:numPr>
              <w:tabs>
                <w:tab w:val="left" w:pos="0"/>
                <w:tab w:val="left" w:pos="1026"/>
              </w:tabs>
              <w:ind w:firstLine="270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Priemonės įgyvendinimas finansuojamas Sanglaudos fondo lėšomis.</w:t>
            </w:r>
          </w:p>
        </w:tc>
      </w:tr>
      <w:tr w:rsidR="0034166F" w:rsidRPr="002B55E9" w:rsidTr="003439A1">
        <w:tc>
          <w:tcPr>
            <w:tcW w:w="9520" w:type="dxa"/>
            <w:hideMark/>
          </w:tcPr>
          <w:p w:rsidR="0034166F" w:rsidRPr="002B55E9" w:rsidRDefault="0034166F" w:rsidP="0034166F">
            <w:pPr>
              <w:numPr>
                <w:ilvl w:val="1"/>
                <w:numId w:val="45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 xml:space="preserve">Įgyvendinant priemonę, prisidedama prie uždavinio „Padidinti šalies daugiarūšės susisiekimo sistemos ir </w:t>
            </w:r>
            <w:proofErr w:type="spellStart"/>
            <w:r w:rsidRPr="002B55E9">
              <w:rPr>
                <w:sz w:val="24"/>
                <w:szCs w:val="24"/>
              </w:rPr>
              <w:t>transeuropinių</w:t>
            </w:r>
            <w:proofErr w:type="spellEnd"/>
            <w:r w:rsidRPr="002B55E9">
              <w:rPr>
                <w:sz w:val="24"/>
                <w:szCs w:val="24"/>
              </w:rPr>
              <w:t xml:space="preserve"> transporto tinklų sąveiką“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34166F" w:rsidRPr="002B55E9" w:rsidTr="003439A1">
        <w:tc>
          <w:tcPr>
            <w:tcW w:w="9520" w:type="dxa"/>
          </w:tcPr>
          <w:p w:rsidR="0034166F" w:rsidRPr="002B55E9" w:rsidRDefault="0034166F" w:rsidP="0034166F">
            <w:pPr>
              <w:numPr>
                <w:ilvl w:val="1"/>
                <w:numId w:val="45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34166F" w:rsidRPr="002B55E9" w:rsidRDefault="0034166F" w:rsidP="0034166F">
            <w:pPr>
              <w:numPr>
                <w:ilvl w:val="2"/>
                <w:numId w:val="46"/>
              </w:numPr>
              <w:tabs>
                <w:tab w:val="left" w:pos="0"/>
                <w:tab w:val="left" w:pos="1026"/>
              </w:tabs>
              <w:ind w:left="63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Skrydžių saugą ir aviacijos saugumą didinančios infrastruktūros, įrangos ir skrydžių valdymo įrangos diegimas ir modernizavimas tarptautiniame Vilniaus oro uoste.</w:t>
            </w:r>
          </w:p>
          <w:p w:rsidR="0034166F" w:rsidRPr="002B55E9" w:rsidRDefault="0034166F" w:rsidP="00330BB3">
            <w:pPr>
              <w:numPr>
                <w:ilvl w:val="2"/>
                <w:numId w:val="46"/>
              </w:numPr>
              <w:tabs>
                <w:tab w:val="left" w:pos="34"/>
                <w:tab w:val="left" w:pos="1026"/>
              </w:tabs>
              <w:ind w:left="34" w:firstLine="618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Trūkstamų riedėjimo takų įrengimas, skirtas orlaivių manevravimo trukm</w:t>
            </w:r>
            <w:r w:rsidR="00330BB3" w:rsidRPr="002B55E9">
              <w:rPr>
                <w:sz w:val="24"/>
                <w:szCs w:val="24"/>
              </w:rPr>
              <w:t>ei sumažinti</w:t>
            </w:r>
            <w:r w:rsidR="00083149" w:rsidRPr="002B55E9">
              <w:rPr>
                <w:sz w:val="24"/>
                <w:szCs w:val="24"/>
              </w:rPr>
              <w:t>,</w:t>
            </w:r>
            <w:r w:rsidRPr="002B55E9">
              <w:rPr>
                <w:sz w:val="24"/>
                <w:szCs w:val="24"/>
              </w:rPr>
              <w:t xml:space="preserve"> ir esamų kilimo–tūpimo takų bei riedėjimo takų techninių parametrų pagerinimas, kuris sumažins skleidžiamą aviacijos triukšmą tarptautiniame Vilniaus oro uoste.</w:t>
            </w:r>
          </w:p>
        </w:tc>
      </w:tr>
      <w:tr w:rsidR="0034166F" w:rsidRPr="002B55E9" w:rsidTr="003439A1">
        <w:tc>
          <w:tcPr>
            <w:tcW w:w="9520" w:type="dxa"/>
          </w:tcPr>
          <w:p w:rsidR="0034166F" w:rsidRPr="002B55E9" w:rsidRDefault="0034166F" w:rsidP="0034166F">
            <w:pPr>
              <w:numPr>
                <w:ilvl w:val="1"/>
                <w:numId w:val="4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Galimi pareiškėjai:</w:t>
            </w:r>
          </w:p>
          <w:p w:rsidR="0034166F" w:rsidRPr="002B55E9" w:rsidRDefault="0034166F" w:rsidP="0034166F">
            <w:pPr>
              <w:numPr>
                <w:ilvl w:val="2"/>
                <w:numId w:val="4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VĮ Lietuvos oro uostai.</w:t>
            </w:r>
          </w:p>
          <w:p w:rsidR="004C0233" w:rsidRPr="002B55E9" w:rsidRDefault="004C0233" w:rsidP="004C0233">
            <w:pPr>
              <w:tabs>
                <w:tab w:val="left" w:pos="0"/>
                <w:tab w:val="left" w:pos="1026"/>
              </w:tabs>
              <w:ind w:left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lastRenderedPageBreak/>
              <w:t>1.5. Galimi partneriai:</w:t>
            </w:r>
          </w:p>
          <w:p w:rsidR="004C0233" w:rsidRPr="002B55E9" w:rsidRDefault="004C0233" w:rsidP="004C0233">
            <w:pPr>
              <w:tabs>
                <w:tab w:val="left" w:pos="0"/>
                <w:tab w:val="left" w:pos="1026"/>
              </w:tabs>
              <w:ind w:left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1.5.1.</w:t>
            </w:r>
            <w:r w:rsidRPr="002B55E9">
              <w:rPr>
                <w:sz w:val="24"/>
                <w:szCs w:val="24"/>
              </w:rPr>
              <w:tab/>
              <w:t>Privatūs juridiniai asmenys (tais atvejais, kai projektai įgyvendinami viešos ir privačios partnerystės būdu).</w:t>
            </w:r>
          </w:p>
        </w:tc>
      </w:tr>
    </w:tbl>
    <w:p w:rsidR="0034166F" w:rsidRPr="002B55E9" w:rsidRDefault="0034166F" w:rsidP="0034166F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34166F" w:rsidRPr="002B55E9" w:rsidRDefault="0034166F" w:rsidP="0034166F">
      <w:pPr>
        <w:numPr>
          <w:ilvl w:val="0"/>
          <w:numId w:val="4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34166F" w:rsidRPr="002B55E9" w:rsidTr="003439A1">
        <w:tc>
          <w:tcPr>
            <w:tcW w:w="10029" w:type="dxa"/>
          </w:tcPr>
          <w:p w:rsidR="0034166F" w:rsidRPr="002B55E9" w:rsidRDefault="0034166F" w:rsidP="003439A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34166F" w:rsidRPr="002B55E9" w:rsidRDefault="0034166F" w:rsidP="0034166F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34166F" w:rsidRPr="002B55E9" w:rsidRDefault="0034166F" w:rsidP="0034166F">
      <w:pPr>
        <w:numPr>
          <w:ilvl w:val="0"/>
          <w:numId w:val="4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34166F" w:rsidRPr="002B55E9" w:rsidTr="003439A1">
        <w:tc>
          <w:tcPr>
            <w:tcW w:w="10029" w:type="dxa"/>
          </w:tcPr>
          <w:p w:rsidR="0034166F" w:rsidRPr="002B55E9" w:rsidRDefault="0034166F" w:rsidP="003439A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Valstybės projektų planavimas.</w:t>
            </w:r>
          </w:p>
        </w:tc>
      </w:tr>
    </w:tbl>
    <w:p w:rsidR="0034166F" w:rsidRPr="002B55E9" w:rsidRDefault="0034166F" w:rsidP="0034166F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34166F" w:rsidRPr="002B55E9" w:rsidRDefault="0034166F" w:rsidP="0034166F">
      <w:pPr>
        <w:numPr>
          <w:ilvl w:val="0"/>
          <w:numId w:val="4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4166F" w:rsidRPr="002B55E9" w:rsidTr="003439A1">
        <w:tc>
          <w:tcPr>
            <w:tcW w:w="9520" w:type="dxa"/>
          </w:tcPr>
          <w:p w:rsidR="0034166F" w:rsidRPr="002B55E9" w:rsidRDefault="0034166F" w:rsidP="003439A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Transporto investicijų direkcija.</w:t>
            </w:r>
          </w:p>
        </w:tc>
      </w:tr>
    </w:tbl>
    <w:p w:rsidR="0034166F" w:rsidRPr="002B55E9" w:rsidRDefault="0034166F" w:rsidP="0034166F">
      <w:pPr>
        <w:tabs>
          <w:tab w:val="left" w:pos="0"/>
          <w:tab w:val="left" w:pos="567"/>
        </w:tabs>
        <w:ind w:left="644"/>
        <w:jc w:val="both"/>
        <w:rPr>
          <w:sz w:val="24"/>
          <w:szCs w:val="24"/>
        </w:rPr>
      </w:pPr>
    </w:p>
    <w:p w:rsidR="0034166F" w:rsidRPr="002B55E9" w:rsidRDefault="0034166F" w:rsidP="0034166F">
      <w:pPr>
        <w:numPr>
          <w:ilvl w:val="0"/>
          <w:numId w:val="44"/>
        </w:numPr>
        <w:tabs>
          <w:tab w:val="left" w:pos="993"/>
        </w:tabs>
        <w:ind w:left="142" w:firstLine="567"/>
        <w:contextualSpacing/>
        <w:rPr>
          <w:color w:val="000000"/>
          <w:sz w:val="24"/>
          <w:szCs w:val="24"/>
        </w:rPr>
      </w:pPr>
      <w:r w:rsidRPr="002B55E9">
        <w:rPr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34166F" w:rsidRPr="002B55E9" w:rsidRDefault="0034166F" w:rsidP="003416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firstLine="709"/>
        <w:jc w:val="both"/>
        <w:rPr>
          <w:bCs/>
          <w:sz w:val="24"/>
          <w:szCs w:val="24"/>
        </w:rPr>
      </w:pPr>
      <w:r w:rsidRPr="002B55E9">
        <w:rPr>
          <w:bCs/>
          <w:sz w:val="24"/>
          <w:szCs w:val="24"/>
        </w:rPr>
        <w:t>Papildomi reikalavimai netaikomi.</w:t>
      </w:r>
    </w:p>
    <w:p w:rsidR="009E2BD4" w:rsidRPr="002B55E9" w:rsidRDefault="009E2BD4" w:rsidP="0034166F">
      <w:pPr>
        <w:tabs>
          <w:tab w:val="left" w:pos="0"/>
          <w:tab w:val="left" w:pos="567"/>
        </w:tabs>
        <w:ind w:left="1004"/>
        <w:jc w:val="both"/>
        <w:rPr>
          <w:sz w:val="24"/>
          <w:szCs w:val="24"/>
        </w:rPr>
      </w:pPr>
    </w:p>
    <w:p w:rsidR="0034166F" w:rsidRPr="002B55E9" w:rsidRDefault="0034166F" w:rsidP="0034166F">
      <w:pPr>
        <w:numPr>
          <w:ilvl w:val="0"/>
          <w:numId w:val="4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559"/>
        <w:gridCol w:w="1984"/>
        <w:gridCol w:w="1843"/>
      </w:tblGrid>
      <w:tr w:rsidR="0034166F" w:rsidRPr="002B55E9" w:rsidTr="00AC078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34166F" w:rsidRPr="002B55E9" w:rsidTr="00AC078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,,Vidutinė 1 orlaivio manevravimo trukmė“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Minutės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12</w:t>
            </w:r>
          </w:p>
        </w:tc>
      </w:tr>
      <w:tr w:rsidR="0034166F" w:rsidRPr="002B55E9" w:rsidTr="00AC078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P.S.341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,,Įrengtų ICAO reikalavimus atitinkančių oro uostų kietųjų dangų plotas“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 xml:space="preserve">Kvadratiniai metrai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329 000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424 000</w:t>
            </w:r>
          </w:p>
        </w:tc>
      </w:tr>
      <w:tr w:rsidR="0034166F" w:rsidRPr="002B55E9" w:rsidTr="00AC078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Del="004477F4" w:rsidRDefault="0034166F" w:rsidP="003439A1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 xml:space="preserve">,,Įdiegtos saugų eismą gerinančios ir </w:t>
            </w:r>
            <w:r w:rsidRPr="002B55E9">
              <w:rPr>
                <w:sz w:val="24"/>
                <w:szCs w:val="24"/>
              </w:rPr>
              <w:t xml:space="preserve">aplinkosaugos </w:t>
            </w: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4</w:t>
            </w:r>
          </w:p>
        </w:tc>
      </w:tr>
    </w:tbl>
    <w:p w:rsidR="0034166F" w:rsidRPr="002B55E9" w:rsidRDefault="0034166F" w:rsidP="0034166F">
      <w:pPr>
        <w:numPr>
          <w:ilvl w:val="0"/>
          <w:numId w:val="4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Priemonės finansavimo šaltiniai</w:t>
      </w:r>
    </w:p>
    <w:p w:rsidR="0034166F" w:rsidRPr="002B55E9" w:rsidRDefault="0034166F" w:rsidP="0034166F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418"/>
        <w:gridCol w:w="1417"/>
        <w:gridCol w:w="1560"/>
        <w:gridCol w:w="992"/>
        <w:gridCol w:w="1559"/>
      </w:tblGrid>
      <w:tr w:rsidR="0034166F" w:rsidRPr="002B55E9" w:rsidTr="003439A1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34166F" w:rsidRPr="002B55E9" w:rsidTr="003439A1">
        <w:trPr>
          <w:trHeight w:val="454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ES struktūrinių fondų</w:t>
            </w:r>
          </w:p>
          <w:p w:rsidR="0034166F" w:rsidRPr="002B55E9" w:rsidRDefault="0034166F" w:rsidP="003439A1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34166F" w:rsidRPr="002B55E9" w:rsidTr="0034166F">
        <w:trPr>
          <w:cantSplit/>
          <w:trHeight w:val="506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34166F" w:rsidRPr="002B55E9" w:rsidTr="0034166F">
        <w:trPr>
          <w:cantSplit/>
          <w:trHeight w:val="1020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34166F" w:rsidRPr="002B55E9" w:rsidRDefault="0034166F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166F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Kitos viešosios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Privačios lėšos</w:t>
            </w:r>
          </w:p>
        </w:tc>
      </w:tr>
      <w:tr w:rsidR="0034166F" w:rsidRPr="002B55E9" w:rsidTr="003439A1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6F" w:rsidRPr="002B55E9" w:rsidRDefault="0034166F" w:rsidP="003439A1">
            <w:p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34166F" w:rsidRPr="002B55E9" w:rsidTr="0034166F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33 201 208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21 516 877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21 516 877</w:t>
            </w:r>
          </w:p>
        </w:tc>
      </w:tr>
      <w:tr w:rsidR="0034166F" w:rsidRPr="002B55E9" w:rsidTr="003439A1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F" w:rsidRPr="002B55E9" w:rsidRDefault="0034166F" w:rsidP="0034166F">
            <w:pPr>
              <w:pStyle w:val="Sraopastraipa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9">
              <w:rPr>
                <w:rFonts w:ascii="Times New Roman" w:hAnsi="Times New Roman" w:cs="Times New Roman"/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34166F" w:rsidRPr="002B55E9" w:rsidTr="0034166F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7 345 595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4 760 497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4 760 497</w:t>
            </w:r>
          </w:p>
        </w:tc>
      </w:tr>
      <w:tr w:rsidR="0034166F" w:rsidRPr="002B55E9" w:rsidTr="003439A1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166F">
            <w:pPr>
              <w:pStyle w:val="Sraopastraipa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9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34166F" w:rsidRPr="002B55E9" w:rsidTr="0034166F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40 546 803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26 277 374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6F" w:rsidRPr="002B55E9" w:rsidRDefault="0034166F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26 277 374“.</w:t>
            </w:r>
          </w:p>
        </w:tc>
      </w:tr>
    </w:tbl>
    <w:p w:rsidR="0034166F" w:rsidRPr="002B55E9" w:rsidRDefault="0034166F" w:rsidP="005D202C">
      <w:pPr>
        <w:tabs>
          <w:tab w:val="left" w:pos="0"/>
          <w:tab w:val="left" w:pos="567"/>
        </w:tabs>
        <w:jc w:val="center"/>
        <w:rPr>
          <w:b/>
          <w:sz w:val="12"/>
          <w:szCs w:val="12"/>
        </w:rPr>
      </w:pPr>
    </w:p>
    <w:p w:rsidR="0049207B" w:rsidRPr="002B55E9" w:rsidRDefault="0049207B" w:rsidP="00F95A0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95A0E" w:rsidRPr="002B55E9" w:rsidRDefault="00F95A0E" w:rsidP="00F95A0E">
      <w:pPr>
        <w:shd w:val="clear" w:color="auto" w:fill="FFFFFF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4E2990" w:rsidRPr="002B55E9">
        <w:rPr>
          <w:sz w:val="24"/>
          <w:szCs w:val="24"/>
        </w:rPr>
        <w:t>8</w:t>
      </w:r>
      <w:r w:rsidRPr="002B55E9">
        <w:rPr>
          <w:sz w:val="24"/>
          <w:szCs w:val="24"/>
        </w:rPr>
        <w:t>. Papildau I skyrių dvyliktuoju skirsniu:</w:t>
      </w:r>
    </w:p>
    <w:p w:rsidR="005D202C" w:rsidRPr="002B55E9" w:rsidRDefault="00F95A0E" w:rsidP="00F95A0E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sz w:val="24"/>
          <w:szCs w:val="24"/>
        </w:rPr>
        <w:lastRenderedPageBreak/>
        <w:t>„DVYLIKTASIS SKIRSNIS</w:t>
      </w:r>
      <w:r w:rsidRPr="002B55E9">
        <w:rPr>
          <w:b/>
          <w:sz w:val="24"/>
          <w:szCs w:val="24"/>
        </w:rPr>
        <w:br/>
      </w:r>
      <w:r w:rsidR="005D202C" w:rsidRPr="002B55E9">
        <w:rPr>
          <w:b/>
          <w:sz w:val="24"/>
          <w:szCs w:val="24"/>
        </w:rPr>
        <w:t>VEIKSMŲ PROGRAMOS PRIORITETO ĮGYVENDINIMO PRIEMONĖ</w:t>
      </w:r>
      <w:r w:rsidR="005D202C" w:rsidRPr="002B55E9">
        <w:rPr>
          <w:sz w:val="24"/>
          <w:szCs w:val="24"/>
        </w:rPr>
        <w:t xml:space="preserve"> </w:t>
      </w:r>
    </w:p>
    <w:p w:rsidR="005D202C" w:rsidRPr="002B55E9" w:rsidRDefault="005D202C" w:rsidP="005D202C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bCs/>
          <w:sz w:val="24"/>
          <w:szCs w:val="24"/>
        </w:rPr>
        <w:t>06.2</w:t>
      </w:r>
      <w:r w:rsidRPr="002B55E9">
        <w:rPr>
          <w:b/>
          <w:bCs/>
          <w:sz w:val="24"/>
          <w:szCs w:val="24"/>
          <w:lang w:val="en-US"/>
        </w:rPr>
        <w:t>.1</w:t>
      </w:r>
      <w:r w:rsidRPr="002B55E9">
        <w:rPr>
          <w:b/>
          <w:bCs/>
          <w:sz w:val="24"/>
          <w:szCs w:val="24"/>
        </w:rPr>
        <w:t>-TID-V-510</w:t>
      </w:r>
      <w:r w:rsidRPr="002B55E9">
        <w:rPr>
          <w:rFonts w:eastAsia="Calibri"/>
          <w:i/>
          <w:sz w:val="24"/>
          <w:szCs w:val="24"/>
        </w:rPr>
        <w:t xml:space="preserve"> </w:t>
      </w:r>
      <w:r w:rsidRPr="002B55E9">
        <w:rPr>
          <w:rFonts w:eastAsia="Calibri"/>
          <w:b/>
          <w:sz w:val="24"/>
          <w:szCs w:val="24"/>
        </w:rPr>
        <w:t>,,</w:t>
      </w:r>
      <w:r w:rsidRPr="002B55E9">
        <w:rPr>
          <w:b/>
          <w:caps/>
          <w:sz w:val="24"/>
          <w:szCs w:val="24"/>
        </w:rPr>
        <w:t>Laivybos sąlygų vandens transporte užtikrinimas</w:t>
      </w:r>
      <w:r w:rsidRPr="002B55E9">
        <w:rPr>
          <w:b/>
          <w:sz w:val="24"/>
          <w:szCs w:val="24"/>
        </w:rPr>
        <w:t xml:space="preserve">“ (TOLIAU – </w:t>
      </w:r>
      <w:r w:rsidRPr="002B55E9">
        <w:rPr>
          <w:b/>
          <w:caps/>
          <w:sz w:val="24"/>
          <w:szCs w:val="24"/>
        </w:rPr>
        <w:t>priemonė</w:t>
      </w:r>
      <w:r w:rsidRPr="002B55E9">
        <w:rPr>
          <w:b/>
          <w:sz w:val="24"/>
          <w:szCs w:val="24"/>
        </w:rPr>
        <w:t>)</w:t>
      </w:r>
    </w:p>
    <w:p w:rsidR="005D202C" w:rsidRPr="002B55E9" w:rsidRDefault="005D202C" w:rsidP="005D202C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D202C" w:rsidRPr="002B55E9" w:rsidRDefault="005D202C" w:rsidP="005D202C">
      <w:pPr>
        <w:numPr>
          <w:ilvl w:val="0"/>
          <w:numId w:val="24"/>
        </w:numPr>
        <w:tabs>
          <w:tab w:val="left" w:pos="0"/>
          <w:tab w:val="left" w:pos="567"/>
        </w:tabs>
        <w:ind w:hanging="295"/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D202C" w:rsidRPr="002B55E9" w:rsidTr="00043DF7">
        <w:tc>
          <w:tcPr>
            <w:tcW w:w="9803" w:type="dxa"/>
            <w:hideMark/>
          </w:tcPr>
          <w:p w:rsidR="005D202C" w:rsidRPr="002B55E9" w:rsidRDefault="005D202C" w:rsidP="005D202C">
            <w:pPr>
              <w:numPr>
                <w:ilvl w:val="1"/>
                <w:numId w:val="26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Priemonės įgyvendinimas finansuojamas Europos regioninės plėtros fondo lėšomis.</w:t>
            </w:r>
          </w:p>
        </w:tc>
      </w:tr>
      <w:tr w:rsidR="005D202C" w:rsidRPr="002B55E9" w:rsidTr="00043DF7">
        <w:tc>
          <w:tcPr>
            <w:tcW w:w="9803" w:type="dxa"/>
            <w:hideMark/>
          </w:tcPr>
          <w:p w:rsidR="005D202C" w:rsidRPr="002B55E9" w:rsidRDefault="005D202C" w:rsidP="005D202C">
            <w:pPr>
              <w:numPr>
                <w:ilvl w:val="1"/>
                <w:numId w:val="26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 xml:space="preserve">Įgyvendinant priemonę, prisidedama prie uždavinio „Padidinti regionų </w:t>
            </w:r>
            <w:proofErr w:type="spellStart"/>
            <w:r w:rsidRPr="002B55E9">
              <w:rPr>
                <w:sz w:val="24"/>
                <w:szCs w:val="24"/>
              </w:rPr>
              <w:t>judumą</w:t>
            </w:r>
            <w:proofErr w:type="spellEnd"/>
            <w:r w:rsidRPr="002B55E9">
              <w:rPr>
                <w:sz w:val="24"/>
                <w:szCs w:val="24"/>
              </w:rPr>
              <w:t xml:space="preserve"> plėtojant regionų jungtis su pagrindiniu šalies transporto tinklu ir diegiant eismo saugos priemones“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5D202C" w:rsidRPr="002B55E9" w:rsidTr="00043DF7">
        <w:tc>
          <w:tcPr>
            <w:tcW w:w="9803" w:type="dxa"/>
          </w:tcPr>
          <w:p w:rsidR="005D202C" w:rsidRPr="002B55E9" w:rsidRDefault="005D202C" w:rsidP="005D202C">
            <w:pPr>
              <w:numPr>
                <w:ilvl w:val="1"/>
                <w:numId w:val="26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5D202C" w:rsidRPr="002B55E9" w:rsidRDefault="005D202C" w:rsidP="005D202C">
            <w:pPr>
              <w:numPr>
                <w:ilvl w:val="2"/>
                <w:numId w:val="26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Vandens transporto saugos didinimas.</w:t>
            </w:r>
          </w:p>
          <w:p w:rsidR="005D202C" w:rsidRPr="002B55E9" w:rsidRDefault="005D202C" w:rsidP="005D202C">
            <w:pPr>
              <w:numPr>
                <w:ilvl w:val="2"/>
                <w:numId w:val="26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Laivybos vidaus vandenų keliais gerinimas, gerinant laivybos sąlygas, užtikrinant garantinių matmenų laikymąsi, sumažinant krantų ir upės dugno eroziją, tranzitinių nešmenų nusėdimą.</w:t>
            </w:r>
          </w:p>
        </w:tc>
      </w:tr>
      <w:tr w:rsidR="005D202C" w:rsidRPr="002B55E9" w:rsidTr="00043DF7">
        <w:tc>
          <w:tcPr>
            <w:tcW w:w="9803" w:type="dxa"/>
          </w:tcPr>
          <w:p w:rsidR="005D202C" w:rsidRPr="002B55E9" w:rsidRDefault="005D202C" w:rsidP="005D202C">
            <w:pPr>
              <w:numPr>
                <w:ilvl w:val="1"/>
                <w:numId w:val="2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Galimi pareiškėjai:</w:t>
            </w:r>
          </w:p>
          <w:p w:rsidR="005D202C" w:rsidRPr="002B55E9" w:rsidRDefault="005D202C" w:rsidP="005D202C">
            <w:pPr>
              <w:numPr>
                <w:ilvl w:val="2"/>
                <w:numId w:val="2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VĮ Vidaus vandens kelių direkcija.</w:t>
            </w:r>
          </w:p>
          <w:p w:rsidR="005D202C" w:rsidRPr="002B55E9" w:rsidRDefault="005D202C" w:rsidP="005D202C">
            <w:pPr>
              <w:numPr>
                <w:ilvl w:val="2"/>
                <w:numId w:val="2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saugios laivybos administracija.</w:t>
            </w:r>
          </w:p>
        </w:tc>
      </w:tr>
    </w:tbl>
    <w:p w:rsidR="005D202C" w:rsidRPr="002B55E9" w:rsidRDefault="005D202C" w:rsidP="005D202C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D202C" w:rsidRPr="002B55E9" w:rsidRDefault="005D202C" w:rsidP="005D202C">
      <w:pPr>
        <w:numPr>
          <w:ilvl w:val="0"/>
          <w:numId w:val="2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D202C" w:rsidRPr="002B55E9" w:rsidTr="00043DF7">
        <w:tc>
          <w:tcPr>
            <w:tcW w:w="10029" w:type="dxa"/>
          </w:tcPr>
          <w:p w:rsidR="005D202C" w:rsidRPr="002B55E9" w:rsidRDefault="005D202C" w:rsidP="00043DF7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5D202C" w:rsidRPr="002B55E9" w:rsidRDefault="005D202C" w:rsidP="005D202C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D202C" w:rsidRPr="002B55E9" w:rsidRDefault="005D202C" w:rsidP="005D202C">
      <w:pPr>
        <w:numPr>
          <w:ilvl w:val="0"/>
          <w:numId w:val="2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D202C" w:rsidRPr="002B55E9" w:rsidTr="00043DF7">
        <w:tc>
          <w:tcPr>
            <w:tcW w:w="10029" w:type="dxa"/>
          </w:tcPr>
          <w:p w:rsidR="005D202C" w:rsidRPr="002B55E9" w:rsidRDefault="005D202C" w:rsidP="00043DF7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Valstybės projektų planavimas.</w:t>
            </w:r>
          </w:p>
        </w:tc>
      </w:tr>
    </w:tbl>
    <w:p w:rsidR="005D202C" w:rsidRPr="002B55E9" w:rsidRDefault="005D202C" w:rsidP="005D202C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D202C" w:rsidRPr="002B55E9" w:rsidRDefault="005D202C" w:rsidP="005D202C">
      <w:pPr>
        <w:numPr>
          <w:ilvl w:val="0"/>
          <w:numId w:val="2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D202C" w:rsidRPr="002B55E9" w:rsidTr="00043DF7">
        <w:tc>
          <w:tcPr>
            <w:tcW w:w="9803" w:type="dxa"/>
          </w:tcPr>
          <w:p w:rsidR="005D202C" w:rsidRPr="002B55E9" w:rsidRDefault="005D202C" w:rsidP="00043DF7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Transporto investicijų direkcija.</w:t>
            </w:r>
          </w:p>
        </w:tc>
      </w:tr>
    </w:tbl>
    <w:p w:rsidR="005D202C" w:rsidRPr="002B55E9" w:rsidRDefault="005D202C" w:rsidP="005D202C">
      <w:pPr>
        <w:pStyle w:val="Sraopastraipa"/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D202C" w:rsidRPr="002B55E9" w:rsidRDefault="005D202C" w:rsidP="005D202C">
      <w:pPr>
        <w:pStyle w:val="Sraopastraipa"/>
        <w:numPr>
          <w:ilvl w:val="0"/>
          <w:numId w:val="24"/>
        </w:numPr>
        <w:tabs>
          <w:tab w:val="left" w:pos="0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55E9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D202C" w:rsidRPr="002B55E9" w:rsidTr="00043DF7">
        <w:tc>
          <w:tcPr>
            <w:tcW w:w="10029" w:type="dxa"/>
          </w:tcPr>
          <w:p w:rsidR="005D202C" w:rsidRPr="002B55E9" w:rsidRDefault="005D202C" w:rsidP="00C22376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Priemonės lėšomis nefinansuojamos veiklos, įgyvendinamos Klaipėdos valstybini</w:t>
            </w:r>
            <w:r w:rsidR="00C22376" w:rsidRPr="002B55E9">
              <w:rPr>
                <w:bCs/>
                <w:sz w:val="24"/>
                <w:szCs w:val="24"/>
              </w:rPr>
              <w:t>o</w:t>
            </w:r>
            <w:r w:rsidRPr="002B55E9">
              <w:rPr>
                <w:bCs/>
                <w:sz w:val="24"/>
                <w:szCs w:val="24"/>
              </w:rPr>
              <w:t xml:space="preserve"> jūrų uosto akvatorijoje, nes šios veiklos finansuojamos pagal Veiksmų programos prioriteto įgyvendinimo priemonę 06.1.1-TID-V-505 ,,Jūrų transporto eismo sąlygų gerinimas Klaipėdos valstybiniame jūrų uoste“.</w:t>
            </w:r>
          </w:p>
        </w:tc>
      </w:tr>
    </w:tbl>
    <w:p w:rsidR="00301B04" w:rsidRPr="002B55E9" w:rsidRDefault="00301B04" w:rsidP="005D202C">
      <w:pPr>
        <w:tabs>
          <w:tab w:val="left" w:pos="0"/>
          <w:tab w:val="left" w:pos="567"/>
        </w:tabs>
        <w:ind w:left="644"/>
        <w:jc w:val="both"/>
        <w:rPr>
          <w:sz w:val="24"/>
          <w:szCs w:val="24"/>
        </w:rPr>
      </w:pPr>
    </w:p>
    <w:p w:rsidR="005D202C" w:rsidRPr="002B55E9" w:rsidRDefault="005D202C" w:rsidP="005D202C">
      <w:pPr>
        <w:pStyle w:val="Sraopastraipa"/>
        <w:numPr>
          <w:ilvl w:val="0"/>
          <w:numId w:val="24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55E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2B55E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701"/>
        <w:gridCol w:w="1842"/>
        <w:gridCol w:w="1843"/>
      </w:tblGrid>
      <w:tr w:rsidR="005D202C" w:rsidRPr="002B55E9" w:rsidTr="001C47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2C" w:rsidRPr="002B55E9" w:rsidRDefault="005D202C" w:rsidP="00043DF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5D202C" w:rsidRPr="002B55E9" w:rsidTr="001C47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,,Vidaus vandenų transportu vežtų krovinių kiekis“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2B55E9">
              <w:rPr>
                <w:rFonts w:eastAsia="AngsanaUPC"/>
                <w:bCs/>
                <w:sz w:val="24"/>
                <w:szCs w:val="24"/>
              </w:rPr>
              <w:t>Tonos / metai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80 000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100 000</w:t>
            </w:r>
          </w:p>
        </w:tc>
      </w:tr>
      <w:tr w:rsidR="005D202C" w:rsidRPr="002B55E9" w:rsidTr="001C47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P.B.216</w:t>
            </w:r>
          </w:p>
          <w:p w:rsidR="005D202C" w:rsidRPr="002B55E9" w:rsidRDefault="005D202C" w:rsidP="00043D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,,Bendras pagerinto ar naujai sukurto vidaus vandenų kelio ilgis“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20</w:t>
            </w:r>
          </w:p>
        </w:tc>
      </w:tr>
      <w:tr w:rsidR="005D202C" w:rsidRPr="002B55E9" w:rsidTr="001C47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2B55E9">
              <w:rPr>
                <w:sz w:val="24"/>
                <w:szCs w:val="24"/>
              </w:rPr>
              <w:t xml:space="preserve">aplinkosaugos </w:t>
            </w: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</w:t>
            </w:r>
          </w:p>
        </w:tc>
      </w:tr>
    </w:tbl>
    <w:p w:rsidR="005D202C" w:rsidRPr="002B55E9" w:rsidRDefault="005D202C" w:rsidP="005D202C">
      <w:pPr>
        <w:pStyle w:val="Sraopastraipa"/>
        <w:numPr>
          <w:ilvl w:val="0"/>
          <w:numId w:val="24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55E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:rsidR="005D202C" w:rsidRPr="002B55E9" w:rsidRDefault="005D202C" w:rsidP="005D202C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63"/>
        <w:gridCol w:w="1701"/>
        <w:gridCol w:w="1559"/>
        <w:gridCol w:w="1134"/>
        <w:gridCol w:w="1134"/>
      </w:tblGrid>
      <w:tr w:rsidR="005D202C" w:rsidRPr="002B55E9" w:rsidTr="00A016F3">
        <w:trPr>
          <w:trHeight w:val="45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2C" w:rsidRPr="002B55E9" w:rsidRDefault="005D202C" w:rsidP="00043DF7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5D202C" w:rsidRPr="002B55E9" w:rsidTr="00A016F3">
        <w:trPr>
          <w:trHeight w:val="454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lastRenderedPageBreak/>
              <w:t>ES struktūrinių fondų</w:t>
            </w:r>
          </w:p>
          <w:p w:rsidR="005D202C" w:rsidRPr="002B55E9" w:rsidRDefault="005D202C" w:rsidP="00043DF7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5D202C" w:rsidRPr="002B55E9" w:rsidTr="00A016F3">
        <w:trPr>
          <w:cantSplit/>
          <w:trHeight w:val="546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02C" w:rsidRPr="002B55E9" w:rsidRDefault="005D202C" w:rsidP="00043DF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2C" w:rsidRPr="002B55E9" w:rsidRDefault="005D202C" w:rsidP="00043DF7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5D202C" w:rsidRPr="002B55E9" w:rsidTr="00A016F3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2C" w:rsidRPr="002B55E9" w:rsidRDefault="005D202C" w:rsidP="00043DF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2C" w:rsidRPr="002B55E9" w:rsidRDefault="005D202C" w:rsidP="00043DF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2C" w:rsidRPr="002B55E9" w:rsidRDefault="005D202C" w:rsidP="00043DF7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5D202C" w:rsidRPr="002B55E9" w:rsidRDefault="005D202C" w:rsidP="00043DF7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2C" w:rsidRPr="002B55E9" w:rsidRDefault="005D202C" w:rsidP="00043DF7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Privačios lėšos</w:t>
            </w:r>
          </w:p>
        </w:tc>
      </w:tr>
      <w:tr w:rsidR="005D202C" w:rsidRPr="002B55E9" w:rsidTr="00A016F3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2C" w:rsidRPr="002B55E9" w:rsidRDefault="005D202C" w:rsidP="002808D1">
            <w:pPr>
              <w:numPr>
                <w:ilvl w:val="0"/>
                <w:numId w:val="25"/>
              </w:numPr>
              <w:tabs>
                <w:tab w:val="left" w:pos="0"/>
              </w:tabs>
              <w:ind w:left="205" w:hanging="205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5D202C" w:rsidRPr="002B55E9" w:rsidTr="00A016F3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28 261 121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5D202C" w:rsidRPr="002B55E9" w:rsidTr="00A016F3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2C" w:rsidRPr="002B55E9" w:rsidRDefault="005D202C" w:rsidP="002808D1">
            <w:pPr>
              <w:numPr>
                <w:ilvl w:val="0"/>
                <w:numId w:val="25"/>
              </w:numPr>
              <w:tabs>
                <w:tab w:val="left" w:pos="0"/>
              </w:tabs>
              <w:ind w:left="205" w:hanging="205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5D202C" w:rsidRPr="002B55E9" w:rsidTr="00A016F3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2 728 221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5D202C" w:rsidRPr="002B55E9" w:rsidTr="00A016F3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2808D1">
            <w:pPr>
              <w:numPr>
                <w:ilvl w:val="0"/>
                <w:numId w:val="25"/>
              </w:numPr>
              <w:tabs>
                <w:tab w:val="left" w:pos="0"/>
              </w:tabs>
              <w:ind w:left="205" w:hanging="205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5D202C" w:rsidRPr="002B55E9" w:rsidTr="00A016F3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30 989 342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C" w:rsidRPr="002B55E9" w:rsidRDefault="005D202C" w:rsidP="00043DF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0“.</w:t>
            </w:r>
          </w:p>
        </w:tc>
      </w:tr>
    </w:tbl>
    <w:p w:rsidR="009E2BD4" w:rsidRPr="002B55E9" w:rsidRDefault="009E2BD4" w:rsidP="0072168D">
      <w:pPr>
        <w:shd w:val="clear" w:color="auto" w:fill="FFFFFF"/>
        <w:spacing w:line="276" w:lineRule="auto"/>
        <w:ind w:firstLine="720"/>
        <w:jc w:val="both"/>
        <w:rPr>
          <w:sz w:val="12"/>
          <w:szCs w:val="12"/>
        </w:rPr>
      </w:pPr>
    </w:p>
    <w:p w:rsidR="004E2990" w:rsidRPr="002B55E9" w:rsidRDefault="004E2990" w:rsidP="004E2990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1.9. Pakeičiu II skyriaus penktojo skirsnio 6 papunktį ir jį išdėstau taip:</w:t>
      </w:r>
    </w:p>
    <w:p w:rsidR="004E2990" w:rsidRPr="002B55E9" w:rsidRDefault="004E2990" w:rsidP="004E2990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„6. 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417"/>
        <w:gridCol w:w="2097"/>
        <w:gridCol w:w="1872"/>
      </w:tblGrid>
      <w:tr w:rsidR="004E2990" w:rsidRPr="002B55E9" w:rsidTr="00D451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„Stebėsenos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4E2990" w:rsidRPr="002B55E9" w:rsidTr="00D4518F">
        <w:trPr>
          <w:trHeight w:val="1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„Gyventojų, kurie naudojasi elektroniniu būdu teikiamomis viešosiomis ir administracinėmis paslaugomis,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Procentai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63</w:t>
            </w:r>
          </w:p>
        </w:tc>
      </w:tr>
      <w:tr w:rsidR="004E2990" w:rsidRPr="002B55E9" w:rsidTr="00D451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P.S.310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rPr>
                <w:iCs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„Sukurtos elektroninės paslaugos“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40“.</w:t>
            </w:r>
          </w:p>
        </w:tc>
      </w:tr>
    </w:tbl>
    <w:p w:rsidR="004E2990" w:rsidRPr="002B55E9" w:rsidRDefault="004E2990" w:rsidP="004E2990">
      <w:pPr>
        <w:shd w:val="clear" w:color="auto" w:fill="FFFFFF"/>
        <w:spacing w:line="276" w:lineRule="auto"/>
        <w:ind w:firstLine="720"/>
        <w:jc w:val="both"/>
        <w:rPr>
          <w:sz w:val="4"/>
          <w:szCs w:val="4"/>
        </w:rPr>
      </w:pPr>
    </w:p>
    <w:p w:rsidR="004E2990" w:rsidRPr="002B55E9" w:rsidRDefault="004E2990" w:rsidP="004E2990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1.10. Pakeičiu II skyriaus penktojo skirsnio 7 papunktį ir jį išdėstau taip:</w:t>
      </w:r>
    </w:p>
    <w:p w:rsidR="004E2990" w:rsidRPr="002B55E9" w:rsidRDefault="004E2990" w:rsidP="004E2990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„7. </w:t>
      </w:r>
      <w:r w:rsidRPr="002B55E9">
        <w:rPr>
          <w:bCs/>
          <w:sz w:val="24"/>
          <w:szCs w:val="24"/>
        </w:rPr>
        <w:t>Priemonės finansavimo šaltiniai</w:t>
      </w:r>
    </w:p>
    <w:p w:rsidR="004E2990" w:rsidRPr="002B55E9" w:rsidRDefault="004E2990" w:rsidP="004E2990">
      <w:pPr>
        <w:tabs>
          <w:tab w:val="left" w:pos="0"/>
          <w:tab w:val="left" w:pos="142"/>
          <w:tab w:val="left" w:pos="7088"/>
          <w:tab w:val="left" w:pos="8364"/>
        </w:tabs>
        <w:spacing w:line="276" w:lineRule="auto"/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1276"/>
        <w:gridCol w:w="1559"/>
        <w:gridCol w:w="1418"/>
        <w:gridCol w:w="1276"/>
        <w:gridCol w:w="1275"/>
      </w:tblGrid>
      <w:tr w:rsidR="004E2990" w:rsidRPr="002B55E9" w:rsidTr="00D4518F">
        <w:trPr>
          <w:trHeight w:val="454"/>
          <w:tblHeader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90" w:rsidRPr="002B55E9" w:rsidRDefault="004E2990" w:rsidP="00D4518F">
            <w:pPr>
              <w:tabs>
                <w:tab w:val="left" w:pos="-284"/>
                <w:tab w:val="left" w:pos="14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4E2990" w:rsidRPr="002B55E9" w:rsidTr="00D4518F">
        <w:trPr>
          <w:trHeight w:val="507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ES struktūrinių fondų</w:t>
            </w:r>
          </w:p>
          <w:p w:rsidR="004E2990" w:rsidRPr="002B55E9" w:rsidRDefault="004E2990" w:rsidP="00D4518F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4E2990" w:rsidRPr="002B55E9" w:rsidTr="00D4518F">
        <w:trPr>
          <w:cantSplit/>
          <w:trHeight w:val="413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2990" w:rsidRPr="002B55E9" w:rsidRDefault="004E2990" w:rsidP="00D4518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4E2990" w:rsidRPr="002B55E9" w:rsidTr="00D4518F">
        <w:trPr>
          <w:cantSplit/>
          <w:trHeight w:val="1084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90" w:rsidRPr="002B55E9" w:rsidRDefault="004E2990" w:rsidP="00D4518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90" w:rsidRPr="002B55E9" w:rsidRDefault="004E2990" w:rsidP="00D4518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spacing w:line="276" w:lineRule="auto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2B55E9">
              <w:rPr>
                <w:bCs/>
                <w:sz w:val="23"/>
                <w:szCs w:val="23"/>
              </w:rPr>
              <w:t>Iš viso – ne mažiau kaip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 w:val="23"/>
                <w:szCs w:val="23"/>
              </w:rPr>
            </w:pPr>
            <w:r w:rsidRPr="002B55E9">
              <w:rPr>
                <w:bCs/>
                <w:sz w:val="23"/>
                <w:szCs w:val="23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90" w:rsidRPr="002B55E9" w:rsidRDefault="004E2990" w:rsidP="00D4518F">
            <w:pPr>
              <w:spacing w:line="276" w:lineRule="auto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2B55E9">
              <w:rPr>
                <w:bCs/>
                <w:sz w:val="23"/>
                <w:szCs w:val="23"/>
              </w:rPr>
              <w:t>Iš viso – ne mažiau kaip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90" w:rsidRPr="002B55E9" w:rsidRDefault="004E2990" w:rsidP="00D4518F">
            <w:pPr>
              <w:spacing w:line="276" w:lineRule="auto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2B55E9">
              <w:rPr>
                <w:bCs/>
                <w:sz w:val="23"/>
                <w:szCs w:val="23"/>
              </w:rPr>
              <w:t>Iš viso – ne mažiau kaip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2B55E9">
              <w:rPr>
                <w:bCs/>
                <w:sz w:val="23"/>
                <w:szCs w:val="23"/>
              </w:rPr>
              <w:t xml:space="preserve">Privačios lėšos </w:t>
            </w:r>
          </w:p>
        </w:tc>
      </w:tr>
      <w:tr w:rsidR="004E2990" w:rsidRPr="002B55E9" w:rsidTr="00D4518F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347" w:hanging="284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bookmarkStart w:id="6" w:name="OLE_LINK1"/>
      <w:tr w:rsidR="004E2990" w:rsidRPr="002B55E9" w:rsidTr="00D4518F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=52000000/3,4528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15 060 240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  <w:bookmarkEnd w:id="6"/>
          </w:p>
        </w:tc>
        <w:bookmarkStart w:id="7" w:name="OLE_LINK2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=9.176.471/3,4528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2 029 9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  <w:bookmarkEnd w:id="7"/>
            <w:r w:rsidRPr="002B55E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627 774</w:t>
            </w:r>
          </w:p>
        </w:tc>
      </w:tr>
      <w:tr w:rsidR="004E2990" w:rsidRPr="002B55E9" w:rsidTr="00D4518F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90" w:rsidRPr="002B55E9" w:rsidRDefault="004E2990" w:rsidP="00D4518F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347" w:hanging="284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4E2990" w:rsidRPr="002B55E9" w:rsidTr="00D4518F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4E2990" w:rsidRPr="002B55E9" w:rsidTr="00D4518F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0" w:rsidRPr="002B55E9" w:rsidRDefault="004E2990" w:rsidP="00D4518F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347" w:hanging="284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4E2990" w:rsidRPr="002B55E9" w:rsidTr="00D4518F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=52000000/3,4528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15 060 240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=9.176.471/3,4528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2 029 9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  <w:r w:rsidRPr="002B55E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B55E9" w:rsidRDefault="004E2990" w:rsidP="00D4518F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627 774</w:t>
            </w:r>
            <w:r w:rsidRPr="002B55E9">
              <w:rPr>
                <w:bCs/>
                <w:sz w:val="24"/>
                <w:szCs w:val="24"/>
              </w:rPr>
              <w:t>“.</w:t>
            </w:r>
          </w:p>
        </w:tc>
      </w:tr>
    </w:tbl>
    <w:p w:rsidR="004E2990" w:rsidRPr="002B55E9" w:rsidRDefault="004E2990" w:rsidP="004E2990">
      <w:pPr>
        <w:shd w:val="clear" w:color="auto" w:fill="FFFFFF"/>
        <w:spacing w:line="276" w:lineRule="auto"/>
        <w:ind w:firstLine="720"/>
        <w:jc w:val="both"/>
        <w:rPr>
          <w:sz w:val="8"/>
          <w:szCs w:val="8"/>
        </w:rPr>
      </w:pPr>
    </w:p>
    <w:p w:rsidR="00D81A87" w:rsidRPr="002B55E9" w:rsidRDefault="00176361" w:rsidP="0072168D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F95A0E" w:rsidRPr="002B55E9">
        <w:rPr>
          <w:sz w:val="24"/>
          <w:szCs w:val="24"/>
        </w:rPr>
        <w:t>1</w:t>
      </w:r>
      <w:r w:rsidR="00304F2A" w:rsidRPr="002B55E9">
        <w:rPr>
          <w:sz w:val="24"/>
          <w:szCs w:val="24"/>
        </w:rPr>
        <w:t>1</w:t>
      </w:r>
      <w:r w:rsidR="00432B4A" w:rsidRPr="002B55E9">
        <w:rPr>
          <w:sz w:val="24"/>
          <w:szCs w:val="24"/>
        </w:rPr>
        <w:t xml:space="preserve">. </w:t>
      </w:r>
      <w:r w:rsidR="00D81A87" w:rsidRPr="002B55E9">
        <w:rPr>
          <w:sz w:val="24"/>
          <w:szCs w:val="24"/>
        </w:rPr>
        <w:t>Papildau II skyrių šeštuoju skirsniu:</w:t>
      </w:r>
    </w:p>
    <w:p w:rsidR="00D81A87" w:rsidRPr="002B55E9" w:rsidRDefault="00D81A87" w:rsidP="00D81A87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t>„ŠEŠTASIS SKIRSNIS</w:t>
      </w:r>
      <w:r w:rsidRPr="002B55E9">
        <w:rPr>
          <w:sz w:val="24"/>
          <w:szCs w:val="24"/>
        </w:rPr>
        <w:t xml:space="preserve"> </w:t>
      </w:r>
    </w:p>
    <w:p w:rsidR="00D81A87" w:rsidRPr="002B55E9" w:rsidRDefault="009F6DCB" w:rsidP="00D81A87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lastRenderedPageBreak/>
        <w:t>VEIKSMŲ PROGRAMOS PRIORITETO ĮGYVENDINIMO PRIEMONĖ</w:t>
      </w:r>
      <w:r w:rsidRPr="002B55E9">
        <w:rPr>
          <w:sz w:val="24"/>
          <w:szCs w:val="24"/>
        </w:rPr>
        <w:t xml:space="preserve"> </w:t>
      </w:r>
      <w:r w:rsidRPr="002B55E9">
        <w:rPr>
          <w:sz w:val="24"/>
          <w:szCs w:val="24"/>
        </w:rPr>
        <w:br/>
      </w:r>
      <w:r w:rsidR="00D81A87" w:rsidRPr="002B55E9">
        <w:rPr>
          <w:b/>
          <w:sz w:val="24"/>
          <w:szCs w:val="24"/>
        </w:rPr>
        <w:t>NR.</w:t>
      </w:r>
      <w:r w:rsidR="00D81A87" w:rsidRPr="002B55E9">
        <w:rPr>
          <w:sz w:val="24"/>
          <w:szCs w:val="24"/>
        </w:rPr>
        <w:t xml:space="preserve"> </w:t>
      </w:r>
      <w:r w:rsidR="00D81A87" w:rsidRPr="002B55E9">
        <w:rPr>
          <w:b/>
          <w:sz w:val="24"/>
          <w:szCs w:val="24"/>
        </w:rPr>
        <w:t>02.2.1-CPVA-V-523</w:t>
      </w:r>
      <w:r w:rsidR="00D81A87" w:rsidRPr="002B55E9">
        <w:rPr>
          <w:rFonts w:eastAsia="Calibri"/>
          <w:b/>
          <w:sz w:val="24"/>
          <w:szCs w:val="24"/>
        </w:rPr>
        <w:t xml:space="preserve"> „ATVIRŲ DUOMENŲ SĄVEIKUMAS IR OPTIMIZAVIMAS</w:t>
      </w:r>
      <w:r w:rsidR="00D81A87" w:rsidRPr="002B55E9">
        <w:rPr>
          <w:b/>
          <w:sz w:val="24"/>
          <w:szCs w:val="24"/>
        </w:rPr>
        <w:t>“</w:t>
      </w:r>
    </w:p>
    <w:p w:rsidR="00D81A87" w:rsidRPr="002B55E9" w:rsidRDefault="00D81A87" w:rsidP="00D81A87">
      <w:pPr>
        <w:tabs>
          <w:tab w:val="left" w:pos="0"/>
          <w:tab w:val="left" w:pos="426"/>
          <w:tab w:val="left" w:pos="10205"/>
        </w:tabs>
        <w:ind w:right="424"/>
        <w:jc w:val="center"/>
        <w:rPr>
          <w:i/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3"/>
        </w:numPr>
        <w:tabs>
          <w:tab w:val="left" w:pos="0"/>
          <w:tab w:val="left" w:pos="567"/>
        </w:tabs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81A87" w:rsidRPr="002B55E9" w:rsidTr="00083149">
        <w:tc>
          <w:tcPr>
            <w:tcW w:w="9520" w:type="dxa"/>
            <w:hideMark/>
          </w:tcPr>
          <w:p w:rsidR="00D81A87" w:rsidRPr="002B55E9" w:rsidRDefault="00D81A87" w:rsidP="00D81A87">
            <w:pPr>
              <w:numPr>
                <w:ilvl w:val="1"/>
                <w:numId w:val="1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Priemonės įgyvendinimas finansuojamas </w:t>
            </w:r>
            <w:r w:rsidRPr="002B55E9">
              <w:rPr>
                <w:rFonts w:eastAsia="AngsanaUPC"/>
                <w:bCs/>
                <w:sz w:val="24"/>
                <w:szCs w:val="24"/>
              </w:rPr>
              <w:t>Europos regioninės plėtros</w:t>
            </w:r>
            <w:r w:rsidRPr="002B55E9">
              <w:rPr>
                <w:sz w:val="24"/>
                <w:szCs w:val="24"/>
              </w:rPr>
              <w:t xml:space="preserve"> fondo lėšomis.</w:t>
            </w:r>
          </w:p>
        </w:tc>
      </w:tr>
      <w:tr w:rsidR="00D81A87" w:rsidRPr="002B55E9" w:rsidTr="00083149">
        <w:tc>
          <w:tcPr>
            <w:tcW w:w="9520" w:type="dxa"/>
            <w:hideMark/>
          </w:tcPr>
          <w:p w:rsidR="00D81A87" w:rsidRPr="002B55E9" w:rsidRDefault="00D81A87" w:rsidP="00D81A87">
            <w:pPr>
              <w:numPr>
                <w:ilvl w:val="1"/>
                <w:numId w:val="1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Įgyvendinant priemonę, prisidedama prie veiksmų programos 2.2.1 konkretaus uždavinio „Padidinti viešojo sektoriaus informacijos pakartotinį panaudojimą verslo ir visuomenės poreikiams“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D81A87" w:rsidRPr="002B55E9" w:rsidTr="00083149">
        <w:tc>
          <w:tcPr>
            <w:tcW w:w="9520" w:type="dxa"/>
          </w:tcPr>
          <w:p w:rsidR="00D81A87" w:rsidRPr="002B55E9" w:rsidRDefault="00D81A87" w:rsidP="00D81A87">
            <w:pPr>
              <w:numPr>
                <w:ilvl w:val="1"/>
                <w:numId w:val="11"/>
              </w:numPr>
              <w:tabs>
                <w:tab w:val="left" w:pos="0"/>
                <w:tab w:val="left" w:pos="1026"/>
              </w:tabs>
              <w:ind w:firstLine="241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D81A87" w:rsidRPr="002B55E9" w:rsidRDefault="00D81A87" w:rsidP="002808D1">
            <w:pPr>
              <w:numPr>
                <w:ilvl w:val="2"/>
                <w:numId w:val="11"/>
              </w:numPr>
              <w:tabs>
                <w:tab w:val="left" w:pos="0"/>
                <w:tab w:val="left" w:pos="1026"/>
              </w:tabs>
              <w:ind w:left="63" w:firstLine="538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Viešojo sektoriaus informacijos pakartotinio panaudojimo verslui, kuriant skaitmenines paslaugas ir produktus, sprendimų rėmimas (užtikrinant teisines ir organizacines prielaidas viešosios informacijos panaudojimui, bus kuriamos priemonės ir remiamos iniciatyvos, orientuotos į viešojo sektoriaus informacijos efektyvų atvėrimą pakartotiniam panaudojimui ir jo panaudojimą, kuriant tiek komercinius, tiek nekomercinius skaitmeninius produktus ir paslaugas). </w:t>
            </w:r>
          </w:p>
        </w:tc>
      </w:tr>
      <w:tr w:rsidR="00D81A87" w:rsidRPr="002B55E9" w:rsidTr="00083149">
        <w:tc>
          <w:tcPr>
            <w:tcW w:w="9520" w:type="dxa"/>
          </w:tcPr>
          <w:p w:rsidR="00D81A87" w:rsidRPr="002B55E9" w:rsidRDefault="00D81A87" w:rsidP="00D81A87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Galimi pareiškėjai:</w:t>
            </w:r>
          </w:p>
          <w:p w:rsidR="00D81A87" w:rsidRPr="002B55E9" w:rsidRDefault="00D81A87" w:rsidP="00D81A87">
            <w:pPr>
              <w:numPr>
                <w:ilvl w:val="2"/>
                <w:numId w:val="12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Informacinės visuomenės plėtros komitetas prie Susisiekimo ministerijos.</w:t>
            </w:r>
          </w:p>
        </w:tc>
      </w:tr>
      <w:tr w:rsidR="00D81A87" w:rsidRPr="002B55E9" w:rsidTr="00083149">
        <w:tc>
          <w:tcPr>
            <w:tcW w:w="9520" w:type="dxa"/>
          </w:tcPr>
          <w:p w:rsidR="00D81A87" w:rsidRPr="002B55E9" w:rsidRDefault="00D81A87" w:rsidP="00A17458">
            <w:pPr>
              <w:pStyle w:val="Sraopastraipa"/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63" w:firstLine="538"/>
              <w:rPr>
                <w:sz w:val="24"/>
                <w:szCs w:val="24"/>
              </w:rPr>
            </w:pPr>
            <w:r w:rsidRPr="00A17458">
              <w:rPr>
                <w:rFonts w:ascii="Times New Roman" w:hAnsi="Times New Roman" w:cs="Times New Roman"/>
                <w:sz w:val="24"/>
                <w:szCs w:val="24"/>
              </w:rPr>
              <w:t>Galimi partneriai</w:t>
            </w:r>
            <w:r w:rsidRPr="00A174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  <w:r w:rsidR="00A17458" w:rsidRPr="00A174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083149" w:rsidRPr="00A17458">
              <w:rPr>
                <w:rFonts w:ascii="Times New Roman" w:hAnsi="Times New Roman" w:cs="Times New Roman"/>
                <w:sz w:val="24"/>
                <w:szCs w:val="24"/>
              </w:rPr>
              <w:t xml:space="preserve">         1.5.1   </w:t>
            </w:r>
            <w:r w:rsidR="005A38CF" w:rsidRPr="00A1745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17458">
              <w:rPr>
                <w:rFonts w:ascii="Times New Roman" w:hAnsi="Times New Roman" w:cs="Times New Roman"/>
                <w:sz w:val="24"/>
                <w:szCs w:val="24"/>
              </w:rPr>
              <w:t>alstybės biudžetinės įstaigos</w:t>
            </w:r>
            <w:r w:rsidR="005A38CF" w:rsidRPr="00A17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7458" w:rsidRPr="00A174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3149" w:rsidRPr="00A17458">
              <w:rPr>
                <w:rFonts w:ascii="Times New Roman" w:hAnsi="Times New Roman" w:cs="Times New Roman"/>
                <w:sz w:val="24"/>
                <w:szCs w:val="24"/>
              </w:rPr>
              <w:t xml:space="preserve">         1.5.2   </w:t>
            </w:r>
            <w:r w:rsidR="005A38CF" w:rsidRPr="00A1745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17458">
              <w:rPr>
                <w:rFonts w:ascii="Times New Roman" w:hAnsi="Times New Roman" w:cs="Times New Roman"/>
                <w:sz w:val="24"/>
                <w:szCs w:val="24"/>
              </w:rPr>
              <w:t>iešosios įstaigos, kurių vienintelė dalininkė yra valstybė</w:t>
            </w:r>
            <w:r w:rsidR="005A38CF" w:rsidRPr="00A17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7458" w:rsidRPr="00A174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3149" w:rsidRPr="00A17458">
              <w:rPr>
                <w:rFonts w:ascii="Times New Roman" w:hAnsi="Times New Roman" w:cs="Times New Roman"/>
                <w:sz w:val="24"/>
                <w:szCs w:val="24"/>
              </w:rPr>
              <w:t xml:space="preserve">         1.5.3   </w:t>
            </w:r>
            <w:r w:rsidR="005A38CF" w:rsidRPr="00A1745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17458">
              <w:rPr>
                <w:rFonts w:ascii="Times New Roman" w:hAnsi="Times New Roman" w:cs="Times New Roman"/>
                <w:sz w:val="24"/>
                <w:szCs w:val="24"/>
              </w:rPr>
              <w:t>alstybės įmonės.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3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</w:tcPr>
          <w:p w:rsidR="00D81A87" w:rsidRPr="002B55E9" w:rsidRDefault="00D81A87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3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</w:tcPr>
          <w:p w:rsidR="00D81A87" w:rsidRPr="002B55E9" w:rsidRDefault="00D81A87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Valstybės projektų planavimas.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3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</w:tcPr>
          <w:p w:rsidR="00D81A87" w:rsidRPr="002B55E9" w:rsidRDefault="00D81A87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VšĮ Centrinė projektų valdymo agentūra.</w:t>
            </w:r>
          </w:p>
        </w:tc>
      </w:tr>
    </w:tbl>
    <w:p w:rsidR="00D81A87" w:rsidRPr="002B55E9" w:rsidRDefault="00D81A87" w:rsidP="00BB6131">
      <w:pPr>
        <w:numPr>
          <w:ilvl w:val="0"/>
          <w:numId w:val="13"/>
        </w:numPr>
        <w:tabs>
          <w:tab w:val="left" w:pos="1134"/>
        </w:tabs>
        <w:ind w:left="142" w:firstLine="646"/>
        <w:contextualSpacing/>
        <w:rPr>
          <w:color w:val="000000"/>
          <w:sz w:val="24"/>
          <w:szCs w:val="24"/>
        </w:rPr>
      </w:pPr>
      <w:r w:rsidRPr="002B55E9">
        <w:rPr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D81A87" w:rsidRPr="002B55E9" w:rsidRDefault="00D81A87" w:rsidP="00D8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sz w:val="24"/>
          <w:szCs w:val="24"/>
        </w:rPr>
      </w:pPr>
      <w:r w:rsidRPr="002B55E9">
        <w:rPr>
          <w:rFonts w:eastAsia="AngsanaUPC"/>
          <w:bCs/>
          <w:iCs/>
          <w:sz w:val="24"/>
          <w:szCs w:val="24"/>
        </w:rPr>
        <w:t>Pagal priemonę nefinansuojamos viešojo valdymo reformų ir teisės aktų, procesų ir procedūrų rengimo ir viešojo valdymo institucijų veiklos kokybės gerinimo įrankių kūrimo veiklos ir sprendimai, taip pat pagal priemonę nefinansuojam</w:t>
      </w:r>
      <w:r w:rsidR="00083149" w:rsidRPr="002B55E9">
        <w:rPr>
          <w:rFonts w:eastAsia="AngsanaUPC"/>
          <w:bCs/>
          <w:iCs/>
          <w:sz w:val="24"/>
          <w:szCs w:val="24"/>
        </w:rPr>
        <w:t>as</w:t>
      </w:r>
      <w:r w:rsidRPr="002B55E9">
        <w:rPr>
          <w:rFonts w:eastAsia="AngsanaUPC"/>
          <w:bCs/>
          <w:iCs/>
          <w:sz w:val="24"/>
          <w:szCs w:val="24"/>
        </w:rPr>
        <w:t xml:space="preserve"> valstybės institucijų ir įstaigų vidaus administravimui skirtų sistemų ir sprendimų kūrimas, kurie finansuojami pagal veiksmų programos 10 prioriteto ,,Visuomenės poreikius atitinkantis ir pažangus viešasis valdymas“ priemones.</w:t>
      </w:r>
    </w:p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bCs/>
          <w:sz w:val="24"/>
          <w:szCs w:val="24"/>
        </w:rPr>
      </w:pPr>
    </w:p>
    <w:p w:rsidR="00D81A87" w:rsidRPr="002B55E9" w:rsidRDefault="00D81A87" w:rsidP="00AC078A">
      <w:pPr>
        <w:numPr>
          <w:ilvl w:val="0"/>
          <w:numId w:val="13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260"/>
        <w:gridCol w:w="1276"/>
        <w:gridCol w:w="1813"/>
        <w:gridCol w:w="2014"/>
      </w:tblGrid>
      <w:tr w:rsidR="00D81A87" w:rsidRPr="002B55E9" w:rsidTr="00AC078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D81A87" w:rsidRPr="002B55E9" w:rsidTr="00AC078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2808D1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„Įmonių, kurios panaudoja viešojo sektoriaus informaciją savo komercinei veiklai, dalis“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Procentai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2808D1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76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2808D1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85</w:t>
            </w:r>
          </w:p>
        </w:tc>
      </w:tr>
      <w:tr w:rsidR="00D81A87" w:rsidRPr="002B55E9" w:rsidTr="00AC078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2808D1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P.S.308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„Įgyvendinti sprendimai, skirti viešojo sektoriaus informacijos pakartotiniam panaudojimui“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2808D1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2808D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3</w:t>
            </w:r>
          </w:p>
        </w:tc>
      </w:tr>
    </w:tbl>
    <w:p w:rsidR="0049207B" w:rsidRPr="002B55E9" w:rsidRDefault="0049207B" w:rsidP="0049207B">
      <w:pPr>
        <w:tabs>
          <w:tab w:val="left" w:pos="0"/>
          <w:tab w:val="left" w:pos="567"/>
        </w:tabs>
        <w:ind w:left="1004"/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3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Priemonės finansavimo šaltiniai</w:t>
      </w:r>
    </w:p>
    <w:p w:rsidR="00D81A87" w:rsidRPr="002B55E9" w:rsidRDefault="00D81A87" w:rsidP="00D81A87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46"/>
        <w:gridCol w:w="1134"/>
        <w:gridCol w:w="1701"/>
        <w:gridCol w:w="1418"/>
        <w:gridCol w:w="1134"/>
        <w:gridCol w:w="1417"/>
      </w:tblGrid>
      <w:tr w:rsidR="00D81A87" w:rsidRPr="002B55E9" w:rsidTr="005A38CF">
        <w:trPr>
          <w:trHeight w:val="454"/>
          <w:tblHeader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lastRenderedPageBreak/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D81A87" w:rsidRPr="002B55E9" w:rsidTr="005A38CF">
        <w:trPr>
          <w:trHeight w:val="454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ES </w:t>
            </w:r>
            <w:r w:rsidR="00BB6131" w:rsidRPr="002B55E9">
              <w:rPr>
                <w:bCs/>
                <w:sz w:val="24"/>
                <w:szCs w:val="24"/>
              </w:rPr>
              <w:br/>
            </w:r>
            <w:r w:rsidRPr="002B55E9">
              <w:rPr>
                <w:bCs/>
                <w:sz w:val="24"/>
                <w:szCs w:val="24"/>
              </w:rPr>
              <w:t>struktūrinių fondų</w:t>
            </w:r>
          </w:p>
          <w:p w:rsidR="00D81A87" w:rsidRPr="002B55E9" w:rsidRDefault="00D81A87" w:rsidP="005A38C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D81A87" w:rsidRPr="002B55E9" w:rsidTr="005A38CF">
        <w:trPr>
          <w:trHeight w:val="386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D81A87" w:rsidRPr="002B55E9" w:rsidTr="009E2BD4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Privačios lėšos </w:t>
            </w:r>
          </w:p>
        </w:tc>
      </w:tr>
      <w:tr w:rsidR="00D81A87" w:rsidRPr="002B55E9" w:rsidTr="005A38CF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D81A87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D81A87" w:rsidRPr="002B55E9" w:rsidTr="009E2BD4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5A38CF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3 </w:t>
            </w:r>
            <w:r w:rsidR="00D81A87" w:rsidRPr="002B55E9">
              <w:rPr>
                <w:bCs/>
                <w:sz w:val="24"/>
                <w:szCs w:val="24"/>
              </w:rPr>
              <w:t>672</w:t>
            </w:r>
            <w:r w:rsidRPr="002B55E9">
              <w:rPr>
                <w:bCs/>
                <w:sz w:val="24"/>
                <w:szCs w:val="24"/>
              </w:rPr>
              <w:t xml:space="preserve"> </w:t>
            </w:r>
            <w:r w:rsidR="00D81A87" w:rsidRPr="002B55E9">
              <w:rPr>
                <w:bCs/>
                <w:sz w:val="24"/>
                <w:szCs w:val="24"/>
              </w:rPr>
              <w:t>365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648</w:t>
            </w:r>
            <w:r w:rsidR="005A38CF" w:rsidRPr="002B55E9">
              <w:rPr>
                <w:bCs/>
                <w:sz w:val="24"/>
                <w:szCs w:val="24"/>
              </w:rPr>
              <w:t xml:space="preserve"> </w:t>
            </w:r>
            <w:r w:rsidRPr="002B55E9">
              <w:rPr>
                <w:bCs/>
                <w:sz w:val="24"/>
                <w:szCs w:val="24"/>
              </w:rPr>
              <w:t>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=2167577,92416333/3,4528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0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D81A87" w:rsidRPr="002B55E9" w:rsidTr="005A38CF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D81A87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D81A87" w:rsidRPr="002B55E9" w:rsidTr="009E2BD4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5A38CF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3 </w:t>
            </w:r>
            <w:r w:rsidR="00D81A87" w:rsidRPr="002B55E9">
              <w:rPr>
                <w:bCs/>
                <w:sz w:val="24"/>
                <w:szCs w:val="24"/>
              </w:rPr>
              <w:t>442</w:t>
            </w:r>
            <w:r w:rsidRPr="002B55E9">
              <w:rPr>
                <w:bCs/>
                <w:sz w:val="24"/>
                <w:szCs w:val="24"/>
              </w:rPr>
              <w:t xml:space="preserve"> </w:t>
            </w:r>
            <w:r w:rsidR="00D81A87" w:rsidRPr="002B55E9">
              <w:rPr>
                <w:bCs/>
                <w:sz w:val="24"/>
                <w:szCs w:val="24"/>
              </w:rPr>
              <w:t>409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607</w:t>
            </w:r>
            <w:r w:rsidR="005A38CF" w:rsidRPr="002B55E9">
              <w:rPr>
                <w:bCs/>
                <w:sz w:val="24"/>
                <w:szCs w:val="24"/>
              </w:rPr>
              <w:t xml:space="preserve"> </w:t>
            </w:r>
            <w:r w:rsidRPr="002B55E9">
              <w:rPr>
                <w:bCs/>
                <w:sz w:val="24"/>
                <w:szCs w:val="24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D81A87" w:rsidRPr="002B55E9" w:rsidTr="005A38CF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D81A87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D81A87" w:rsidRPr="002B55E9" w:rsidTr="009E2BD4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=24565883,1405177/3,4528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="005A38CF" w:rsidRPr="002B55E9">
              <w:rPr>
                <w:bCs/>
                <w:noProof/>
                <w:sz w:val="24"/>
                <w:szCs w:val="24"/>
              </w:rPr>
              <w:t xml:space="preserve">7 114 </w:t>
            </w:r>
            <w:r w:rsidRPr="002B55E9">
              <w:rPr>
                <w:bCs/>
                <w:noProof/>
                <w:sz w:val="24"/>
                <w:szCs w:val="24"/>
              </w:rPr>
              <w:t>771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=(2167577,92416333+2167577,92416333)/3,4528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="005A38CF" w:rsidRPr="002B55E9">
              <w:rPr>
                <w:bCs/>
                <w:noProof/>
                <w:sz w:val="24"/>
                <w:szCs w:val="24"/>
              </w:rPr>
              <w:t xml:space="preserve">1 </w:t>
            </w:r>
            <w:r w:rsidRPr="002B55E9">
              <w:rPr>
                <w:bCs/>
                <w:noProof/>
                <w:sz w:val="24"/>
                <w:szCs w:val="24"/>
              </w:rPr>
              <w:t>255</w:t>
            </w:r>
            <w:r w:rsidR="005A38CF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54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  <w:r w:rsidRPr="002B55E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0“.</w:t>
            </w:r>
          </w:p>
        </w:tc>
      </w:tr>
    </w:tbl>
    <w:p w:rsidR="00F531B5" w:rsidRPr="002B55E9" w:rsidRDefault="00F531B5" w:rsidP="0072168D">
      <w:pPr>
        <w:shd w:val="clear" w:color="auto" w:fill="FFFFFF"/>
        <w:spacing w:line="276" w:lineRule="auto"/>
        <w:ind w:firstLine="720"/>
        <w:jc w:val="both"/>
        <w:rPr>
          <w:sz w:val="12"/>
          <w:szCs w:val="12"/>
        </w:rPr>
      </w:pPr>
    </w:p>
    <w:p w:rsidR="00D81A87" w:rsidRPr="002B55E9" w:rsidRDefault="00176361" w:rsidP="0072168D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460447" w:rsidRPr="002B55E9">
        <w:rPr>
          <w:sz w:val="24"/>
          <w:szCs w:val="24"/>
        </w:rPr>
        <w:t>1</w:t>
      </w:r>
      <w:r w:rsidR="00304F2A" w:rsidRPr="002B55E9">
        <w:rPr>
          <w:sz w:val="24"/>
          <w:szCs w:val="24"/>
        </w:rPr>
        <w:t>2</w:t>
      </w:r>
      <w:r w:rsidR="00D81A87" w:rsidRPr="002B55E9">
        <w:rPr>
          <w:sz w:val="24"/>
          <w:szCs w:val="24"/>
        </w:rPr>
        <w:t>. Papildau II skyrių septintuoju skirsniu:</w:t>
      </w:r>
    </w:p>
    <w:p w:rsidR="00D81A87" w:rsidRPr="002B55E9" w:rsidRDefault="00D81A87" w:rsidP="00D81A87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t>„SEPTINTASIS SKIRSNIS</w:t>
      </w:r>
      <w:r w:rsidRPr="002B55E9">
        <w:rPr>
          <w:sz w:val="24"/>
          <w:szCs w:val="24"/>
        </w:rPr>
        <w:t xml:space="preserve"> </w:t>
      </w:r>
    </w:p>
    <w:p w:rsidR="00D81A87" w:rsidRPr="002B55E9" w:rsidRDefault="009F6DCB" w:rsidP="00D81A87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t>VEIKSMŲ PROGRAMOS PRIORITETO ĮGYVENDINIMO PRIEMONĖ</w:t>
      </w:r>
      <w:r w:rsidRPr="002B55E9">
        <w:rPr>
          <w:sz w:val="24"/>
          <w:szCs w:val="24"/>
        </w:rPr>
        <w:t xml:space="preserve"> </w:t>
      </w:r>
      <w:r w:rsidRPr="002B55E9">
        <w:rPr>
          <w:sz w:val="24"/>
          <w:szCs w:val="24"/>
        </w:rPr>
        <w:br/>
      </w:r>
      <w:r w:rsidR="00D81A87" w:rsidRPr="002B55E9">
        <w:rPr>
          <w:b/>
          <w:sz w:val="24"/>
          <w:szCs w:val="24"/>
        </w:rPr>
        <w:t>NR.</w:t>
      </w:r>
      <w:r w:rsidR="00D81A87" w:rsidRPr="002B55E9">
        <w:rPr>
          <w:sz w:val="24"/>
          <w:szCs w:val="24"/>
        </w:rPr>
        <w:t xml:space="preserve"> </w:t>
      </w:r>
      <w:r w:rsidR="00D81A87" w:rsidRPr="002B55E9">
        <w:rPr>
          <w:b/>
          <w:sz w:val="24"/>
          <w:szCs w:val="24"/>
        </w:rPr>
        <w:t>02.2.2-CPVA-V-524</w:t>
      </w:r>
      <w:r w:rsidR="00D81A87" w:rsidRPr="002B55E9">
        <w:rPr>
          <w:rFonts w:eastAsia="Calibri"/>
          <w:i/>
          <w:sz w:val="24"/>
          <w:szCs w:val="24"/>
        </w:rPr>
        <w:t xml:space="preserve"> </w:t>
      </w:r>
      <w:r w:rsidR="00D81A87" w:rsidRPr="002B55E9">
        <w:rPr>
          <w:rFonts w:eastAsia="Calibri"/>
          <w:b/>
          <w:sz w:val="24"/>
          <w:szCs w:val="24"/>
        </w:rPr>
        <w:t>„GYVENTOJŲ SKATINIMAS IŠMANIAI NAUDOTIS INTERNETU ATNAUJINTOJE VIEŠOSIOS INTERNETO PRIEIGOS INFRASTRUKTŪROJE</w:t>
      </w:r>
      <w:r w:rsidR="00D81A87" w:rsidRPr="002B55E9">
        <w:rPr>
          <w:b/>
          <w:sz w:val="24"/>
          <w:szCs w:val="24"/>
        </w:rPr>
        <w:t>“</w:t>
      </w:r>
    </w:p>
    <w:p w:rsidR="00D81A87" w:rsidRPr="002B55E9" w:rsidRDefault="00D81A87" w:rsidP="00D81A87">
      <w:pPr>
        <w:tabs>
          <w:tab w:val="left" w:pos="0"/>
          <w:tab w:val="left" w:pos="426"/>
          <w:tab w:val="left" w:pos="10205"/>
        </w:tabs>
        <w:ind w:right="424"/>
        <w:jc w:val="center"/>
        <w:rPr>
          <w:i/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5"/>
        </w:numPr>
        <w:tabs>
          <w:tab w:val="left" w:pos="0"/>
          <w:tab w:val="left" w:pos="567"/>
        </w:tabs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  <w:hideMark/>
          </w:tcPr>
          <w:p w:rsidR="00D81A87" w:rsidRPr="002B55E9" w:rsidRDefault="00D81A87" w:rsidP="00D81A87">
            <w:pPr>
              <w:numPr>
                <w:ilvl w:val="1"/>
                <w:numId w:val="1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Priemonės įgyvendinimas finansuojamas </w:t>
            </w:r>
            <w:r w:rsidRPr="002B55E9">
              <w:rPr>
                <w:rFonts w:eastAsia="AngsanaUPC"/>
                <w:bCs/>
                <w:sz w:val="24"/>
                <w:szCs w:val="24"/>
              </w:rPr>
              <w:t>Europos regioninės plėtros</w:t>
            </w:r>
            <w:r w:rsidRPr="002B55E9">
              <w:rPr>
                <w:sz w:val="24"/>
                <w:szCs w:val="24"/>
              </w:rPr>
              <w:t xml:space="preserve"> fondo lėšomis.</w:t>
            </w:r>
          </w:p>
        </w:tc>
      </w:tr>
      <w:tr w:rsidR="00D81A87" w:rsidRPr="002B55E9" w:rsidTr="005A38CF">
        <w:tc>
          <w:tcPr>
            <w:tcW w:w="10029" w:type="dxa"/>
            <w:hideMark/>
          </w:tcPr>
          <w:p w:rsidR="00D81A87" w:rsidRPr="002B55E9" w:rsidRDefault="00D81A87" w:rsidP="00D81A87">
            <w:pPr>
              <w:numPr>
                <w:ilvl w:val="1"/>
                <w:numId w:val="1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Įgyvendinant priemonę, prisidedama prie uždavinio „Padidinti IRT paklausą ir naudojimą gyventojų tarpe“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D81A87" w:rsidRPr="002B55E9" w:rsidTr="005A38CF">
        <w:tc>
          <w:tcPr>
            <w:tcW w:w="10029" w:type="dxa"/>
          </w:tcPr>
          <w:p w:rsidR="00D81A87" w:rsidRPr="002B55E9" w:rsidRDefault="00D81A87" w:rsidP="00D81A87">
            <w:pPr>
              <w:numPr>
                <w:ilvl w:val="1"/>
                <w:numId w:val="16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D81A87" w:rsidRPr="002B55E9" w:rsidRDefault="00D81A87" w:rsidP="00D81A87">
            <w:pPr>
              <w:numPr>
                <w:ilvl w:val="2"/>
                <w:numId w:val="16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Viešųjų prieigos prie interneto taškų šalies viešosiose bibliotekose infrastruktūros atnaujinimas</w:t>
            </w:r>
            <w:r w:rsidR="005A38CF" w:rsidRPr="002B55E9">
              <w:rPr>
                <w:sz w:val="24"/>
                <w:szCs w:val="24"/>
              </w:rPr>
              <w:t>.</w:t>
            </w:r>
          </w:p>
          <w:p w:rsidR="00D81A87" w:rsidRPr="002B55E9" w:rsidRDefault="00D81A87" w:rsidP="00593644">
            <w:pPr>
              <w:numPr>
                <w:ilvl w:val="2"/>
                <w:numId w:val="16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Informacinių ir ryšių technologijų produktų ir paslaugų paklausos didinimas </w:t>
            </w:r>
            <w:r w:rsidR="00593644" w:rsidRPr="002B55E9">
              <w:rPr>
                <w:sz w:val="24"/>
                <w:szCs w:val="24"/>
              </w:rPr>
              <w:t xml:space="preserve">tarp Lietuvos gyventojų </w:t>
            </w:r>
            <w:r w:rsidRPr="002B55E9">
              <w:rPr>
                <w:sz w:val="24"/>
                <w:szCs w:val="24"/>
              </w:rPr>
              <w:t>(iniciatyvų</w:t>
            </w:r>
            <w:r w:rsidR="00593644" w:rsidRPr="002B55E9">
              <w:rPr>
                <w:sz w:val="24"/>
                <w:szCs w:val="24"/>
              </w:rPr>
              <w:t>,</w:t>
            </w:r>
            <w:r w:rsidRPr="002B55E9">
              <w:rPr>
                <w:sz w:val="24"/>
                <w:szCs w:val="24"/>
              </w:rPr>
              <w:t xml:space="preserve"> skatinančių Lietuvos gyventojus efektyviau, saugiau ir atsakingiau naudotis internetu, rėmimas). </w:t>
            </w:r>
          </w:p>
        </w:tc>
      </w:tr>
      <w:tr w:rsidR="00D81A87" w:rsidRPr="002B55E9" w:rsidTr="005A38CF">
        <w:tc>
          <w:tcPr>
            <w:tcW w:w="10029" w:type="dxa"/>
          </w:tcPr>
          <w:p w:rsidR="00D81A87" w:rsidRPr="002B55E9" w:rsidRDefault="00D81A87" w:rsidP="00D81A87">
            <w:pPr>
              <w:numPr>
                <w:ilvl w:val="1"/>
                <w:numId w:val="17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Galimi pareiškėjai:</w:t>
            </w:r>
          </w:p>
          <w:p w:rsidR="00D81A87" w:rsidRPr="002B55E9" w:rsidRDefault="00D81A87" w:rsidP="00D81A87">
            <w:pPr>
              <w:numPr>
                <w:ilvl w:val="2"/>
                <w:numId w:val="17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</w:t>
            </w:r>
            <w:r w:rsidR="005A38CF" w:rsidRPr="002B55E9">
              <w:rPr>
                <w:sz w:val="24"/>
                <w:szCs w:val="24"/>
              </w:rPr>
              <w:t>espublikos kultūros ministerija.</w:t>
            </w:r>
          </w:p>
          <w:p w:rsidR="00D81A87" w:rsidRPr="002B55E9" w:rsidRDefault="00D81A87" w:rsidP="00D81A87">
            <w:pPr>
              <w:numPr>
                <w:ilvl w:val="2"/>
                <w:numId w:val="17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vidaus reikalų ministerija</w:t>
            </w:r>
            <w:r w:rsidR="005A38CF" w:rsidRPr="002B55E9">
              <w:rPr>
                <w:sz w:val="24"/>
                <w:szCs w:val="24"/>
              </w:rPr>
              <w:t>.</w:t>
            </w:r>
          </w:p>
          <w:p w:rsidR="00D81A87" w:rsidRPr="002B55E9" w:rsidRDefault="00D81A87" w:rsidP="00D81A87">
            <w:pPr>
              <w:numPr>
                <w:ilvl w:val="2"/>
                <w:numId w:val="17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Informacinės visuomenės plėtros komitetas prie Susisiekimo ministerijos.</w:t>
            </w:r>
          </w:p>
          <w:p w:rsidR="00D81A87" w:rsidRPr="002B55E9" w:rsidRDefault="00D81A87" w:rsidP="00D81A87">
            <w:pPr>
              <w:pStyle w:val="Sraopastraipa"/>
              <w:numPr>
                <w:ilvl w:val="1"/>
                <w:numId w:val="18"/>
              </w:numPr>
              <w:tabs>
                <w:tab w:val="left" w:pos="0"/>
                <w:tab w:val="left" w:pos="1026"/>
              </w:tabs>
              <w:spacing w:after="0" w:line="24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B55E9">
              <w:rPr>
                <w:rFonts w:ascii="Times New Roman" w:hAnsi="Times New Roman" w:cs="Times New Roman"/>
                <w:sz w:val="24"/>
                <w:szCs w:val="24"/>
              </w:rPr>
              <w:t>Galimi partneriai</w:t>
            </w:r>
            <w:r w:rsidRPr="002B55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:rsidR="00D81A87" w:rsidRPr="002B55E9" w:rsidRDefault="00D81A87" w:rsidP="005A38CF">
            <w:pPr>
              <w:tabs>
                <w:tab w:val="left" w:pos="0"/>
                <w:tab w:val="left" w:pos="1026"/>
              </w:tabs>
              <w:ind w:left="601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1.5.1. </w:t>
            </w:r>
            <w:r w:rsidR="005A38CF" w:rsidRPr="002B55E9">
              <w:rPr>
                <w:sz w:val="24"/>
                <w:szCs w:val="24"/>
              </w:rPr>
              <w:t>V</w:t>
            </w:r>
            <w:r w:rsidRPr="002B55E9">
              <w:rPr>
                <w:sz w:val="24"/>
                <w:szCs w:val="24"/>
              </w:rPr>
              <w:t>iešieji juridiniai asmenys</w:t>
            </w:r>
            <w:r w:rsidR="005A38CF" w:rsidRPr="002B55E9">
              <w:rPr>
                <w:sz w:val="24"/>
                <w:szCs w:val="24"/>
              </w:rPr>
              <w:t>.</w:t>
            </w:r>
          </w:p>
          <w:p w:rsidR="00D81A87" w:rsidRPr="002B55E9" w:rsidRDefault="00D81A87" w:rsidP="005A38CF">
            <w:pPr>
              <w:tabs>
                <w:tab w:val="left" w:pos="0"/>
                <w:tab w:val="left" w:pos="1026"/>
              </w:tabs>
              <w:ind w:left="601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1.5.2. </w:t>
            </w:r>
            <w:r w:rsidR="005A38CF" w:rsidRPr="002B55E9">
              <w:rPr>
                <w:sz w:val="24"/>
                <w:szCs w:val="24"/>
              </w:rPr>
              <w:t>A</w:t>
            </w:r>
            <w:r w:rsidR="00A016F3" w:rsidRPr="002B55E9">
              <w:rPr>
                <w:sz w:val="24"/>
                <w:szCs w:val="24"/>
              </w:rPr>
              <w:t>s</w:t>
            </w:r>
            <w:r w:rsidRPr="002B55E9">
              <w:rPr>
                <w:sz w:val="24"/>
                <w:szCs w:val="24"/>
              </w:rPr>
              <w:t>ociacijos.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5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81A87" w:rsidRPr="002B55E9" w:rsidTr="00F531B5">
        <w:tc>
          <w:tcPr>
            <w:tcW w:w="9520" w:type="dxa"/>
            <w:tcBorders>
              <w:bottom w:val="nil"/>
            </w:tcBorders>
          </w:tcPr>
          <w:p w:rsidR="00D81A87" w:rsidRPr="002B55E9" w:rsidRDefault="00D81A87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5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</w:tcPr>
          <w:p w:rsidR="00D81A87" w:rsidRPr="002B55E9" w:rsidRDefault="00D81A87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Valstybės projektų planavimas.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5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</w:tcPr>
          <w:p w:rsidR="00D81A87" w:rsidRPr="002B55E9" w:rsidRDefault="00D81A87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VšĮ Centrinė projektų valdymo agentūra.</w:t>
            </w:r>
          </w:p>
        </w:tc>
      </w:tr>
    </w:tbl>
    <w:p w:rsidR="00D81A87" w:rsidRPr="002B55E9" w:rsidRDefault="00D81A87" w:rsidP="00BB6131">
      <w:pPr>
        <w:numPr>
          <w:ilvl w:val="0"/>
          <w:numId w:val="15"/>
        </w:numPr>
        <w:tabs>
          <w:tab w:val="left" w:pos="993"/>
        </w:tabs>
        <w:ind w:left="142" w:firstLine="567"/>
        <w:contextualSpacing/>
        <w:rPr>
          <w:color w:val="000000"/>
          <w:sz w:val="24"/>
          <w:szCs w:val="24"/>
        </w:rPr>
      </w:pPr>
      <w:r w:rsidRPr="002B55E9">
        <w:rPr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D81A87" w:rsidRPr="002B55E9" w:rsidRDefault="00D81A87" w:rsidP="00D8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lastRenderedPageBreak/>
        <w:t>Papildomi reikalavimai netaikomi.</w:t>
      </w:r>
    </w:p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bCs/>
          <w:sz w:val="24"/>
          <w:szCs w:val="24"/>
        </w:rPr>
      </w:pPr>
    </w:p>
    <w:p w:rsidR="00D81A87" w:rsidRPr="002B55E9" w:rsidRDefault="00D81A87" w:rsidP="00AC078A">
      <w:pPr>
        <w:numPr>
          <w:ilvl w:val="0"/>
          <w:numId w:val="15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276"/>
        <w:gridCol w:w="1842"/>
        <w:gridCol w:w="1843"/>
      </w:tblGrid>
      <w:tr w:rsidR="00D81A87" w:rsidRPr="002B55E9" w:rsidTr="002808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D81A87" w:rsidRPr="002B55E9" w:rsidTr="002808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DF7C30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„Gyventojų, kurie nuolat naudojasi internetu, dalis“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Procentai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87</w:t>
            </w:r>
          </w:p>
        </w:tc>
      </w:tr>
      <w:tr w:rsidR="00D81A87" w:rsidRPr="002B55E9" w:rsidTr="002808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DF7C30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P.S.309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„Vietos bendruomenės, įtrauktos į veiklų, skirtų gyventojų skatinimui efektyviau, saugiau ir atsakingiau naudotis internetu, tinklą“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120</w:t>
            </w:r>
          </w:p>
        </w:tc>
      </w:tr>
    </w:tbl>
    <w:p w:rsidR="00D81A87" w:rsidRPr="002B55E9" w:rsidRDefault="00D81A87" w:rsidP="00D81A87">
      <w:pPr>
        <w:numPr>
          <w:ilvl w:val="0"/>
          <w:numId w:val="15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Priemonės finansavimo šaltiniai</w:t>
      </w:r>
    </w:p>
    <w:p w:rsidR="00D81A87" w:rsidRPr="002B55E9" w:rsidRDefault="00D81A87" w:rsidP="00D81A87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1418"/>
        <w:gridCol w:w="1417"/>
        <w:gridCol w:w="1418"/>
        <w:gridCol w:w="1134"/>
        <w:gridCol w:w="1417"/>
      </w:tblGrid>
      <w:tr w:rsidR="00D81A87" w:rsidRPr="002B55E9" w:rsidTr="00F531B5">
        <w:trPr>
          <w:trHeight w:val="454"/>
          <w:tblHeader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D81A87" w:rsidRPr="002B55E9" w:rsidTr="00BB6131">
        <w:trPr>
          <w:trHeight w:val="422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ES struktūrinių fondų</w:t>
            </w:r>
          </w:p>
          <w:p w:rsidR="00D81A87" w:rsidRPr="002B55E9" w:rsidRDefault="00D81A87" w:rsidP="005A38C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D81A87" w:rsidRPr="002B55E9" w:rsidTr="00BB6131">
        <w:trPr>
          <w:trHeight w:val="414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D81A87" w:rsidRPr="002B55E9" w:rsidTr="00F531B5">
        <w:trPr>
          <w:trHeight w:val="1020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Privačios lėšos </w:t>
            </w:r>
          </w:p>
        </w:tc>
      </w:tr>
      <w:tr w:rsidR="00D81A87" w:rsidRPr="002B55E9" w:rsidTr="00F531B5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2808D1">
            <w:pPr>
              <w:numPr>
                <w:ilvl w:val="0"/>
                <w:numId w:val="23"/>
              </w:numPr>
              <w:tabs>
                <w:tab w:val="left" w:pos="0"/>
              </w:tabs>
              <w:ind w:left="347" w:hanging="284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D81A87" w:rsidRPr="002B55E9" w:rsidTr="00F531B5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DF7C30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=60586361,6079106/3,4528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="00DF7C30" w:rsidRPr="002B55E9">
              <w:rPr>
                <w:bCs/>
                <w:noProof/>
                <w:sz w:val="24"/>
                <w:szCs w:val="24"/>
              </w:rPr>
              <w:t xml:space="preserve">17 </w:t>
            </w:r>
            <w:r w:rsidRPr="002B55E9">
              <w:rPr>
                <w:bCs/>
                <w:noProof/>
                <w:sz w:val="24"/>
                <w:szCs w:val="24"/>
              </w:rPr>
              <w:t>547</w:t>
            </w:r>
            <w:r w:rsidR="00DF7C30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023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DF7C30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=10691710,8719842/3,4528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3</w:t>
            </w:r>
            <w:r w:rsidR="00DF7C30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096</w:t>
            </w:r>
            <w:r w:rsidR="00DF7C30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533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</w:tr>
      <w:tr w:rsidR="00D81A87" w:rsidRPr="002B55E9" w:rsidTr="00F531B5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DF7C30">
            <w:pPr>
              <w:numPr>
                <w:ilvl w:val="0"/>
                <w:numId w:val="23"/>
              </w:numPr>
              <w:tabs>
                <w:tab w:val="left" w:pos="0"/>
              </w:tabs>
              <w:ind w:left="630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D81A87" w:rsidRPr="002B55E9" w:rsidTr="00F531B5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D81A87" w:rsidRPr="002B55E9" w:rsidTr="00F531B5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DF7C30">
            <w:pPr>
              <w:numPr>
                <w:ilvl w:val="0"/>
                <w:numId w:val="23"/>
              </w:numPr>
              <w:tabs>
                <w:tab w:val="left" w:pos="0"/>
              </w:tabs>
              <w:ind w:left="630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D81A87" w:rsidRPr="002B55E9" w:rsidTr="00F531B5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DF7C30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=60586361,6079106/3,4528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17</w:t>
            </w:r>
            <w:r w:rsidR="00DF7C30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547</w:t>
            </w:r>
            <w:r w:rsidR="00DF7C30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023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DF7C30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=10691710,8719842/3,4528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3</w:t>
            </w:r>
            <w:r w:rsidR="00DF7C30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096</w:t>
            </w:r>
            <w:r w:rsidR="00DF7C30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533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0“</w:t>
            </w:r>
            <w:r w:rsidR="00DF7C30" w:rsidRPr="002B55E9">
              <w:rPr>
                <w:bCs/>
                <w:sz w:val="24"/>
                <w:szCs w:val="24"/>
              </w:rPr>
              <w:t>.</w:t>
            </w: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=2167577,92416333/3,4528 \# "#.##0,00" </w:instrTex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:rsidR="001F0396" w:rsidRPr="002B55E9" w:rsidRDefault="001F0396" w:rsidP="0072168D">
      <w:pPr>
        <w:shd w:val="clear" w:color="auto" w:fill="FFFFFF"/>
        <w:spacing w:line="276" w:lineRule="auto"/>
        <w:ind w:firstLine="720"/>
        <w:jc w:val="both"/>
        <w:rPr>
          <w:sz w:val="12"/>
          <w:szCs w:val="12"/>
        </w:rPr>
      </w:pPr>
    </w:p>
    <w:p w:rsidR="00D81A87" w:rsidRPr="002B55E9" w:rsidRDefault="00176361" w:rsidP="0072168D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F83E28" w:rsidRPr="002B55E9">
        <w:rPr>
          <w:sz w:val="24"/>
          <w:szCs w:val="24"/>
        </w:rPr>
        <w:t>1</w:t>
      </w:r>
      <w:r w:rsidR="00304F2A" w:rsidRPr="002B55E9">
        <w:rPr>
          <w:sz w:val="24"/>
          <w:szCs w:val="24"/>
        </w:rPr>
        <w:t>3</w:t>
      </w:r>
      <w:r w:rsidR="00D81A87" w:rsidRPr="002B55E9">
        <w:rPr>
          <w:sz w:val="24"/>
          <w:szCs w:val="24"/>
        </w:rPr>
        <w:t>. Papildau</w:t>
      </w:r>
      <w:r w:rsidR="00301B04" w:rsidRPr="002B55E9">
        <w:rPr>
          <w:sz w:val="24"/>
          <w:szCs w:val="24"/>
        </w:rPr>
        <w:t xml:space="preserve"> </w:t>
      </w:r>
      <w:r w:rsidR="00D81A87" w:rsidRPr="002B55E9">
        <w:rPr>
          <w:sz w:val="24"/>
          <w:szCs w:val="24"/>
        </w:rPr>
        <w:t>II skyrių aštuntuoju skirsniu:</w:t>
      </w:r>
    </w:p>
    <w:p w:rsidR="00D81A87" w:rsidRPr="002B55E9" w:rsidRDefault="00DF7C30" w:rsidP="00D81A87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sz w:val="24"/>
          <w:szCs w:val="24"/>
        </w:rPr>
        <w:t>„</w:t>
      </w:r>
      <w:r w:rsidR="00D81A87" w:rsidRPr="002B55E9">
        <w:rPr>
          <w:b/>
          <w:sz w:val="24"/>
          <w:szCs w:val="24"/>
        </w:rPr>
        <w:t xml:space="preserve">AŠTUNTASIS SKIRSNIS </w:t>
      </w:r>
    </w:p>
    <w:p w:rsidR="00561C37" w:rsidRPr="002B55E9" w:rsidRDefault="00561C37" w:rsidP="00561C37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t>VEIKSMŲ PROGRAMOS PRIORITETO ĮGYVENDINIMO PRIEMONĖ</w:t>
      </w:r>
      <w:r w:rsidRPr="002B55E9">
        <w:rPr>
          <w:sz w:val="24"/>
          <w:szCs w:val="24"/>
        </w:rPr>
        <w:t xml:space="preserve"> </w:t>
      </w:r>
      <w:r w:rsidRPr="002B55E9">
        <w:rPr>
          <w:sz w:val="24"/>
          <w:szCs w:val="24"/>
        </w:rPr>
        <w:br/>
      </w:r>
      <w:r w:rsidRPr="002B55E9">
        <w:rPr>
          <w:b/>
          <w:sz w:val="24"/>
          <w:szCs w:val="24"/>
        </w:rPr>
        <w:t>NR.</w:t>
      </w:r>
      <w:r w:rsidRPr="002B55E9">
        <w:rPr>
          <w:sz w:val="24"/>
          <w:szCs w:val="24"/>
        </w:rPr>
        <w:t xml:space="preserve"> </w:t>
      </w:r>
      <w:r w:rsidRPr="002B55E9">
        <w:rPr>
          <w:b/>
          <w:sz w:val="24"/>
          <w:szCs w:val="24"/>
        </w:rPr>
        <w:t>02.3.1-CPVA-V-525</w:t>
      </w:r>
      <w:r w:rsidRPr="002B55E9">
        <w:rPr>
          <w:rFonts w:eastAsia="Calibri"/>
          <w:i/>
          <w:sz w:val="24"/>
          <w:szCs w:val="24"/>
        </w:rPr>
        <w:t xml:space="preserve"> </w:t>
      </w:r>
      <w:r w:rsidRPr="002B55E9">
        <w:rPr>
          <w:rFonts w:eastAsia="Calibri"/>
          <w:b/>
          <w:sz w:val="24"/>
          <w:szCs w:val="24"/>
        </w:rPr>
        <w:t>„ELEKTRONINĖS SVEIKATOS PASLAUGOS</w:t>
      </w:r>
      <w:r w:rsidRPr="002B55E9">
        <w:rPr>
          <w:b/>
          <w:sz w:val="24"/>
          <w:szCs w:val="24"/>
        </w:rPr>
        <w:t>“</w:t>
      </w:r>
    </w:p>
    <w:p w:rsidR="00561C37" w:rsidRPr="002B55E9" w:rsidRDefault="00561C37" w:rsidP="00561C37">
      <w:pPr>
        <w:tabs>
          <w:tab w:val="left" w:pos="0"/>
          <w:tab w:val="left" w:pos="426"/>
          <w:tab w:val="left" w:pos="10205"/>
        </w:tabs>
        <w:ind w:right="424"/>
        <w:jc w:val="center"/>
        <w:rPr>
          <w:i/>
          <w:sz w:val="24"/>
          <w:szCs w:val="24"/>
        </w:rPr>
      </w:pPr>
    </w:p>
    <w:p w:rsidR="00561C37" w:rsidRPr="002B55E9" w:rsidRDefault="00561C37" w:rsidP="00561C37">
      <w:pPr>
        <w:numPr>
          <w:ilvl w:val="0"/>
          <w:numId w:val="36"/>
        </w:numPr>
        <w:tabs>
          <w:tab w:val="left" w:pos="0"/>
          <w:tab w:val="left" w:pos="567"/>
        </w:tabs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61C37" w:rsidRPr="002B55E9" w:rsidTr="003439A1">
        <w:tc>
          <w:tcPr>
            <w:tcW w:w="10029" w:type="dxa"/>
            <w:hideMark/>
          </w:tcPr>
          <w:p w:rsidR="00561C37" w:rsidRPr="002B55E9" w:rsidRDefault="00561C37" w:rsidP="00561C37">
            <w:pPr>
              <w:numPr>
                <w:ilvl w:val="1"/>
                <w:numId w:val="37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Priemonės įgyvendinimas finansuojamas </w:t>
            </w:r>
            <w:r w:rsidRPr="002B55E9">
              <w:rPr>
                <w:rFonts w:eastAsia="AngsanaUPC"/>
                <w:bCs/>
                <w:sz w:val="24"/>
                <w:szCs w:val="24"/>
              </w:rPr>
              <w:t>Europos regioninės plėtros</w:t>
            </w:r>
            <w:r w:rsidRPr="002B55E9">
              <w:rPr>
                <w:sz w:val="24"/>
                <w:szCs w:val="24"/>
              </w:rPr>
              <w:t xml:space="preserve"> fondo lėšomis.</w:t>
            </w:r>
          </w:p>
        </w:tc>
      </w:tr>
      <w:tr w:rsidR="00561C37" w:rsidRPr="002B55E9" w:rsidTr="003439A1">
        <w:tc>
          <w:tcPr>
            <w:tcW w:w="10029" w:type="dxa"/>
            <w:hideMark/>
          </w:tcPr>
          <w:p w:rsidR="00561C37" w:rsidRPr="002B55E9" w:rsidRDefault="00561C37" w:rsidP="00561C37">
            <w:pPr>
              <w:numPr>
                <w:ilvl w:val="1"/>
                <w:numId w:val="37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Įgyvendinant priemonę, prisidedama prie uždavinio „Padidinti elektroninių viešųjų ir administracinių paslaugų prieinamumą ir kokybę“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561C37" w:rsidRPr="002B55E9" w:rsidTr="003439A1">
        <w:tc>
          <w:tcPr>
            <w:tcW w:w="10029" w:type="dxa"/>
          </w:tcPr>
          <w:p w:rsidR="00561C37" w:rsidRPr="002B55E9" w:rsidRDefault="00561C37" w:rsidP="00561C37">
            <w:pPr>
              <w:numPr>
                <w:ilvl w:val="1"/>
                <w:numId w:val="37"/>
              </w:numPr>
              <w:tabs>
                <w:tab w:val="left" w:pos="0"/>
                <w:tab w:val="left" w:pos="1026"/>
              </w:tabs>
              <w:ind w:firstLine="241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561C37" w:rsidRPr="002B55E9" w:rsidRDefault="00561C37" w:rsidP="001F0396">
            <w:pPr>
              <w:numPr>
                <w:ilvl w:val="2"/>
                <w:numId w:val="37"/>
              </w:numPr>
              <w:tabs>
                <w:tab w:val="left" w:pos="0"/>
                <w:tab w:val="left" w:pos="1026"/>
              </w:tabs>
              <w:ind w:left="63" w:firstLine="538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Elektroninių viešųjų ir administracinių paslaugų kūrimas, plėtra </w:t>
            </w:r>
            <w:r w:rsidR="001F0396" w:rsidRPr="002B55E9">
              <w:rPr>
                <w:sz w:val="24"/>
                <w:szCs w:val="24"/>
              </w:rPr>
              <w:t>ir</w:t>
            </w:r>
            <w:r w:rsidRPr="002B55E9">
              <w:rPr>
                <w:sz w:val="24"/>
                <w:szCs w:val="24"/>
              </w:rPr>
              <w:t xml:space="preserve"> tobulinimas, užtikrinant kompleksinę paslaugų teikimo pertvarką ir jų orientavimą į naudotoją (el. sveikatos sistemos ir el. sveikatos paslaugų plėtra). </w:t>
            </w:r>
          </w:p>
        </w:tc>
      </w:tr>
      <w:tr w:rsidR="00561C37" w:rsidRPr="002B55E9" w:rsidTr="003439A1">
        <w:tc>
          <w:tcPr>
            <w:tcW w:w="10029" w:type="dxa"/>
          </w:tcPr>
          <w:p w:rsidR="00561C37" w:rsidRPr="004C697E" w:rsidRDefault="00561C37" w:rsidP="00561C37">
            <w:pPr>
              <w:numPr>
                <w:ilvl w:val="1"/>
                <w:numId w:val="38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4C697E">
              <w:rPr>
                <w:sz w:val="24"/>
                <w:szCs w:val="24"/>
              </w:rPr>
              <w:t>Galimi pareiškėjai:</w:t>
            </w:r>
          </w:p>
          <w:p w:rsidR="00561C37" w:rsidRPr="004C697E" w:rsidRDefault="00561C37" w:rsidP="001F0396">
            <w:pPr>
              <w:numPr>
                <w:ilvl w:val="2"/>
                <w:numId w:val="38"/>
              </w:numPr>
              <w:tabs>
                <w:tab w:val="left" w:pos="0"/>
                <w:tab w:val="left" w:pos="1197"/>
              </w:tabs>
              <w:ind w:left="63" w:firstLine="538"/>
              <w:contextualSpacing/>
              <w:rPr>
                <w:sz w:val="24"/>
                <w:szCs w:val="24"/>
              </w:rPr>
            </w:pPr>
            <w:r w:rsidRPr="004C697E">
              <w:rPr>
                <w:sz w:val="24"/>
                <w:szCs w:val="24"/>
              </w:rPr>
              <w:t>Lietuvos Respublikos sveikatos apsaugos ministerija ar jos įgaliotos institucijos ar įstaigos</w:t>
            </w:r>
            <w:r w:rsidR="00712846" w:rsidRPr="004C697E">
              <w:rPr>
                <w:sz w:val="24"/>
                <w:szCs w:val="24"/>
              </w:rPr>
              <w:t>.</w:t>
            </w:r>
          </w:p>
          <w:p w:rsidR="00561C37" w:rsidRPr="004C697E" w:rsidRDefault="00561C37" w:rsidP="001F0396">
            <w:pPr>
              <w:numPr>
                <w:ilvl w:val="2"/>
                <w:numId w:val="38"/>
              </w:numPr>
              <w:tabs>
                <w:tab w:val="left" w:pos="0"/>
                <w:tab w:val="left" w:pos="1197"/>
              </w:tabs>
              <w:ind w:left="601" w:firstLine="0"/>
              <w:contextualSpacing/>
              <w:rPr>
                <w:sz w:val="24"/>
                <w:szCs w:val="24"/>
              </w:rPr>
            </w:pPr>
            <w:r w:rsidRPr="004C697E">
              <w:rPr>
                <w:sz w:val="24"/>
                <w:szCs w:val="24"/>
              </w:rPr>
              <w:t>Lietuvos nacionalinės sveikatos sistemos subjektai.</w:t>
            </w:r>
          </w:p>
        </w:tc>
      </w:tr>
      <w:tr w:rsidR="00561C37" w:rsidRPr="002B55E9" w:rsidTr="003439A1">
        <w:tc>
          <w:tcPr>
            <w:tcW w:w="10029" w:type="dxa"/>
          </w:tcPr>
          <w:p w:rsidR="00561C37" w:rsidRPr="004C697E" w:rsidRDefault="004C697E" w:rsidP="00281E28">
            <w:pPr>
              <w:pStyle w:val="Sraopastraipa"/>
              <w:numPr>
                <w:ilvl w:val="1"/>
                <w:numId w:val="38"/>
              </w:numPr>
              <w:spacing w:after="0" w:line="240" w:lineRule="auto"/>
              <w:ind w:left="63" w:firstLine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hAnsi="Times New Roman" w:cs="Times New Roman"/>
                <w:sz w:val="24"/>
                <w:szCs w:val="24"/>
              </w:rPr>
              <w:t>Galimi partneriai:</w:t>
            </w:r>
            <w:r w:rsidRPr="004C69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1.5.1. </w:t>
            </w:r>
            <w:r w:rsidR="00561C37" w:rsidRPr="004C697E">
              <w:rPr>
                <w:rFonts w:ascii="Times New Roman" w:hAnsi="Times New Roman" w:cs="Times New Roman"/>
                <w:sz w:val="24"/>
                <w:szCs w:val="24"/>
              </w:rPr>
              <w:t>Lietuvos Respublikos sveikatos apsaugos ministerija</w:t>
            </w:r>
            <w:r w:rsidR="00712846" w:rsidRPr="004C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69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1.5.2. </w:t>
            </w:r>
            <w:r w:rsidR="00561C37" w:rsidRPr="004C697E">
              <w:rPr>
                <w:rFonts w:ascii="Times New Roman" w:hAnsi="Times New Roman" w:cs="Times New Roman"/>
                <w:sz w:val="24"/>
                <w:szCs w:val="24"/>
              </w:rPr>
              <w:t>Lietuvos Respublikos sveikatos apsaugos ministerijai pavaldžios įstaigos</w:t>
            </w:r>
            <w:r w:rsidR="00712846" w:rsidRPr="004C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69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1.5.3. </w:t>
            </w:r>
            <w:r w:rsidR="00561C37" w:rsidRPr="004C697E">
              <w:rPr>
                <w:rFonts w:ascii="Times New Roman" w:hAnsi="Times New Roman" w:cs="Times New Roman"/>
                <w:sz w:val="24"/>
                <w:szCs w:val="24"/>
              </w:rPr>
              <w:t>Lietuvos nacionalinės sveikatos sistemos subjektai</w:t>
            </w:r>
            <w:r w:rsidR="00712846" w:rsidRPr="004C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69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1.5.4. </w:t>
            </w:r>
            <w:r w:rsidR="00561C37" w:rsidRPr="004C697E">
              <w:rPr>
                <w:rFonts w:ascii="Times New Roman" w:hAnsi="Times New Roman" w:cs="Times New Roman"/>
                <w:sz w:val="24"/>
                <w:szCs w:val="24"/>
              </w:rPr>
              <w:t>Valstybės įmonė Registrų centras.</w:t>
            </w:r>
          </w:p>
        </w:tc>
      </w:tr>
    </w:tbl>
    <w:p w:rsidR="00561C37" w:rsidRPr="002B55E9" w:rsidRDefault="00561C37" w:rsidP="00561C3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61C37" w:rsidRPr="002B55E9" w:rsidRDefault="00561C37" w:rsidP="00561C37">
      <w:pPr>
        <w:numPr>
          <w:ilvl w:val="0"/>
          <w:numId w:val="36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61C37" w:rsidRPr="002B55E9" w:rsidTr="003439A1">
        <w:tc>
          <w:tcPr>
            <w:tcW w:w="10029" w:type="dxa"/>
          </w:tcPr>
          <w:p w:rsidR="00561C37" w:rsidRPr="002B55E9" w:rsidRDefault="00561C37" w:rsidP="003439A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561C37" w:rsidRPr="002B55E9" w:rsidRDefault="00561C37" w:rsidP="00561C3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61C37" w:rsidRPr="002B55E9" w:rsidRDefault="00561C37" w:rsidP="00561C37">
      <w:pPr>
        <w:numPr>
          <w:ilvl w:val="0"/>
          <w:numId w:val="36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61C37" w:rsidRPr="002B55E9" w:rsidTr="003439A1">
        <w:tc>
          <w:tcPr>
            <w:tcW w:w="10029" w:type="dxa"/>
          </w:tcPr>
          <w:p w:rsidR="00561C37" w:rsidRPr="002B55E9" w:rsidRDefault="00561C37" w:rsidP="003439A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Valstybės projektų planavimas.</w:t>
            </w:r>
          </w:p>
        </w:tc>
      </w:tr>
    </w:tbl>
    <w:p w:rsidR="00561C37" w:rsidRPr="002B55E9" w:rsidRDefault="00561C37" w:rsidP="00561C3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61C37" w:rsidRPr="002B55E9" w:rsidRDefault="00561C37" w:rsidP="00561C37">
      <w:pPr>
        <w:numPr>
          <w:ilvl w:val="0"/>
          <w:numId w:val="36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61C37" w:rsidRPr="002B55E9" w:rsidTr="003439A1">
        <w:tc>
          <w:tcPr>
            <w:tcW w:w="10029" w:type="dxa"/>
          </w:tcPr>
          <w:p w:rsidR="00561C37" w:rsidRPr="002B55E9" w:rsidRDefault="00561C37" w:rsidP="003439A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VšĮ Centrinė projektų valdymo agentūra.</w:t>
            </w:r>
          </w:p>
        </w:tc>
      </w:tr>
    </w:tbl>
    <w:p w:rsidR="00561C37" w:rsidRPr="002B55E9" w:rsidRDefault="00561C37" w:rsidP="00561C37">
      <w:pPr>
        <w:tabs>
          <w:tab w:val="left" w:pos="0"/>
          <w:tab w:val="left" w:pos="567"/>
        </w:tabs>
        <w:ind w:left="644"/>
        <w:jc w:val="both"/>
        <w:rPr>
          <w:sz w:val="24"/>
          <w:szCs w:val="24"/>
        </w:rPr>
      </w:pPr>
    </w:p>
    <w:p w:rsidR="00561C37" w:rsidRPr="002B55E9" w:rsidRDefault="00561C37" w:rsidP="001F0396">
      <w:pPr>
        <w:numPr>
          <w:ilvl w:val="0"/>
          <w:numId w:val="36"/>
        </w:numPr>
        <w:ind w:left="142" w:firstLine="646"/>
        <w:contextualSpacing/>
        <w:jc w:val="both"/>
        <w:rPr>
          <w:color w:val="000000"/>
          <w:sz w:val="24"/>
          <w:szCs w:val="24"/>
        </w:rPr>
      </w:pPr>
      <w:r w:rsidRPr="002B55E9">
        <w:rPr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561C37" w:rsidRPr="002B55E9" w:rsidRDefault="00561C37" w:rsidP="00561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sz w:val="24"/>
          <w:szCs w:val="24"/>
        </w:rPr>
      </w:pPr>
      <w:r w:rsidRPr="002B55E9">
        <w:rPr>
          <w:rFonts w:eastAsia="AngsanaUPC"/>
          <w:bCs/>
          <w:iCs/>
          <w:sz w:val="24"/>
          <w:szCs w:val="24"/>
        </w:rPr>
        <w:t>Pagal priemonę nefinansuojamos viešojo valdymo reformų ir teisės aktų, procesų ir procedūrų rengimo ir viešojo valdymo institucijų veiklos kokybės gerinimo įrankių kūrimo veiklos ir sprendimai, taip pat pagal priemonę nefinansuojam</w:t>
      </w:r>
      <w:r w:rsidR="00083149" w:rsidRPr="002B55E9">
        <w:rPr>
          <w:rFonts w:eastAsia="AngsanaUPC"/>
          <w:bCs/>
          <w:iCs/>
          <w:sz w:val="24"/>
          <w:szCs w:val="24"/>
        </w:rPr>
        <w:t>as</w:t>
      </w:r>
      <w:r w:rsidRPr="002B55E9">
        <w:rPr>
          <w:rFonts w:eastAsia="AngsanaUPC"/>
          <w:bCs/>
          <w:iCs/>
          <w:sz w:val="24"/>
          <w:szCs w:val="24"/>
        </w:rPr>
        <w:t xml:space="preserve"> valstybės institucijų ir įstaigų vidaus administravimui skirtų sistemų ir sprendimų kūrimas, kurie finansuojami pagal veiksmų programos 10 prioriteto ,,Visuomenės poreikius atitinkantis ir pažangus viešasis valdymas“ priemones</w:t>
      </w:r>
      <w:r w:rsidRPr="002B55E9">
        <w:rPr>
          <w:bCs/>
          <w:sz w:val="24"/>
          <w:szCs w:val="24"/>
        </w:rPr>
        <w:t>.</w:t>
      </w:r>
    </w:p>
    <w:p w:rsidR="00561C37" w:rsidRPr="002B55E9" w:rsidRDefault="00561C37" w:rsidP="00561C37">
      <w:pPr>
        <w:tabs>
          <w:tab w:val="left" w:pos="0"/>
          <w:tab w:val="left" w:pos="567"/>
        </w:tabs>
        <w:jc w:val="both"/>
        <w:rPr>
          <w:bCs/>
          <w:sz w:val="24"/>
          <w:szCs w:val="24"/>
        </w:rPr>
      </w:pPr>
    </w:p>
    <w:p w:rsidR="00561C37" w:rsidRPr="002B55E9" w:rsidRDefault="00561C37" w:rsidP="008E6CE7">
      <w:pPr>
        <w:numPr>
          <w:ilvl w:val="0"/>
          <w:numId w:val="36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544"/>
        <w:gridCol w:w="1275"/>
        <w:gridCol w:w="1843"/>
        <w:gridCol w:w="1701"/>
      </w:tblGrid>
      <w:tr w:rsidR="00561C37" w:rsidRPr="002B55E9" w:rsidTr="004920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561C37" w:rsidRPr="002B55E9" w:rsidTr="0049207B">
        <w:trPr>
          <w:trHeight w:val="1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„Gyventojų, kurie naudojasi elektroniniu būdu teikiamomis viešosiomis ir administracinėmis paslaugomis, dalis“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63</w:t>
            </w:r>
          </w:p>
        </w:tc>
      </w:tr>
      <w:tr w:rsidR="00561C37" w:rsidRPr="002B55E9" w:rsidTr="004920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P.S.310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3439A1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„Sukurtos elektroninės paslaugos“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30</w:t>
            </w:r>
          </w:p>
        </w:tc>
      </w:tr>
    </w:tbl>
    <w:p w:rsidR="00561C37" w:rsidRPr="002B55E9" w:rsidRDefault="00561C37" w:rsidP="00561C37">
      <w:pPr>
        <w:numPr>
          <w:ilvl w:val="0"/>
          <w:numId w:val="36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Priemonės finansavimo šaltiniai</w:t>
      </w:r>
    </w:p>
    <w:p w:rsidR="00561C37" w:rsidRPr="002B55E9" w:rsidRDefault="00561C37" w:rsidP="00561C37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1134"/>
        <w:gridCol w:w="1701"/>
        <w:gridCol w:w="1530"/>
        <w:gridCol w:w="1163"/>
        <w:gridCol w:w="1134"/>
      </w:tblGrid>
      <w:tr w:rsidR="00561C37" w:rsidRPr="002B55E9" w:rsidTr="00712846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561C37" w:rsidRPr="002B55E9" w:rsidTr="00712846">
        <w:trPr>
          <w:trHeight w:val="454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ES struktūrinių fondų</w:t>
            </w:r>
          </w:p>
          <w:p w:rsidR="00561C37" w:rsidRPr="002B55E9" w:rsidRDefault="00561C37" w:rsidP="003439A1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561C37" w:rsidRPr="002B55E9" w:rsidTr="0049207B">
        <w:trPr>
          <w:trHeight w:val="359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561C37" w:rsidRPr="002B55E9" w:rsidTr="0075765B">
        <w:trPr>
          <w:trHeight w:val="1252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Privačios lėšos </w:t>
            </w:r>
          </w:p>
        </w:tc>
      </w:tr>
      <w:tr w:rsidR="00561C37" w:rsidRPr="002B55E9" w:rsidTr="00712846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AC078A">
            <w:pPr>
              <w:numPr>
                <w:ilvl w:val="0"/>
                <w:numId w:val="42"/>
              </w:numPr>
              <w:tabs>
                <w:tab w:val="left" w:pos="0"/>
              </w:tabs>
              <w:ind w:left="347" w:hanging="34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561C37" w:rsidRPr="002B55E9" w:rsidTr="0075765B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=(82911604,6528794/3,4528)-7291823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="00712846" w:rsidRPr="002B55E9">
              <w:rPr>
                <w:bCs/>
                <w:noProof/>
                <w:sz w:val="24"/>
                <w:szCs w:val="24"/>
              </w:rPr>
              <w:t xml:space="preserve">16 721 </w:t>
            </w:r>
            <w:r w:rsidRPr="002B55E9">
              <w:rPr>
                <w:bCs/>
                <w:noProof/>
                <w:sz w:val="24"/>
                <w:szCs w:val="24"/>
              </w:rPr>
              <w:t>037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=(14631460/3,4528)-1249126,00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2</w:t>
            </w:r>
            <w:r w:rsidR="00712846" w:rsidRPr="002B55E9">
              <w:rPr>
                <w:bCs/>
                <w:noProof/>
                <w:sz w:val="24"/>
                <w:szCs w:val="24"/>
              </w:rPr>
              <w:t xml:space="preserve"> 988 </w:t>
            </w:r>
            <w:r w:rsidRPr="002B55E9">
              <w:rPr>
                <w:bCs/>
                <w:noProof/>
                <w:sz w:val="24"/>
                <w:szCs w:val="24"/>
              </w:rPr>
              <w:t>438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561C37" w:rsidRPr="002B55E9" w:rsidTr="00712846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AC078A">
            <w:pPr>
              <w:numPr>
                <w:ilvl w:val="0"/>
                <w:numId w:val="42"/>
              </w:numPr>
              <w:tabs>
                <w:tab w:val="left" w:pos="0"/>
              </w:tabs>
              <w:ind w:left="347" w:hanging="34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561C37" w:rsidRPr="002B55E9" w:rsidTr="0075765B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712846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7 291 </w:t>
            </w:r>
            <w:r w:rsidR="00561C37" w:rsidRPr="002B55E9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1</w:t>
            </w:r>
            <w:r w:rsidR="00712846" w:rsidRPr="002B55E9">
              <w:rPr>
                <w:bCs/>
                <w:sz w:val="24"/>
                <w:szCs w:val="24"/>
              </w:rPr>
              <w:t> </w:t>
            </w:r>
            <w:r w:rsidRPr="002B55E9">
              <w:rPr>
                <w:bCs/>
                <w:sz w:val="24"/>
                <w:szCs w:val="24"/>
              </w:rPr>
              <w:t>249</w:t>
            </w:r>
            <w:r w:rsidR="00712846" w:rsidRPr="002B55E9">
              <w:rPr>
                <w:bCs/>
                <w:sz w:val="24"/>
                <w:szCs w:val="24"/>
              </w:rPr>
              <w:t xml:space="preserve"> </w:t>
            </w:r>
            <w:r w:rsidRPr="002B55E9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561C37" w:rsidRPr="002B55E9" w:rsidTr="00712846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AC078A">
            <w:pPr>
              <w:numPr>
                <w:ilvl w:val="0"/>
                <w:numId w:val="42"/>
              </w:numPr>
              <w:tabs>
                <w:tab w:val="left" w:pos="0"/>
              </w:tabs>
              <w:ind w:left="347" w:hanging="34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561C37" w:rsidRPr="002B55E9" w:rsidTr="0075765B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=82911604,6528794/3,4528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24</w:t>
            </w:r>
            <w:r w:rsidR="00712846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012</w:t>
            </w:r>
            <w:r w:rsidR="00712846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860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71284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=14.631.460/3,4528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4</w:t>
            </w:r>
            <w:r w:rsidR="00712846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237</w:t>
            </w:r>
            <w:r w:rsidR="00712846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56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  <w:r w:rsidRPr="002B55E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  <w:r w:rsidR="0075765B" w:rsidRPr="002B55E9">
              <w:rPr>
                <w:sz w:val="24"/>
                <w:szCs w:val="24"/>
              </w:rPr>
              <w:t>“.</w:t>
            </w:r>
          </w:p>
        </w:tc>
      </w:tr>
    </w:tbl>
    <w:p w:rsidR="00561C37" w:rsidRPr="002B55E9" w:rsidRDefault="00561C37" w:rsidP="00561C37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1.1</w:t>
      </w:r>
      <w:r w:rsidR="00304F2A" w:rsidRPr="002B55E9">
        <w:rPr>
          <w:sz w:val="24"/>
          <w:szCs w:val="24"/>
        </w:rPr>
        <w:t>4</w:t>
      </w:r>
      <w:r w:rsidRPr="002B55E9">
        <w:rPr>
          <w:sz w:val="24"/>
          <w:szCs w:val="24"/>
        </w:rPr>
        <w:t>. Papildau II skyrių devintuoju skirsniu:</w:t>
      </w:r>
    </w:p>
    <w:p w:rsidR="00561C37" w:rsidRPr="002B55E9" w:rsidRDefault="00561C37" w:rsidP="00561C37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sz w:val="24"/>
          <w:szCs w:val="24"/>
        </w:rPr>
        <w:t xml:space="preserve">„DEVINTASIS SKIRSNIS </w:t>
      </w:r>
    </w:p>
    <w:p w:rsidR="00561C37" w:rsidRPr="002B55E9" w:rsidRDefault="00561C37" w:rsidP="00561C37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lastRenderedPageBreak/>
        <w:t>VEIKSMŲ PROGRAMOS PRIORITETO ĮGYVENDINIMO PRIEMONĖ</w:t>
      </w:r>
      <w:r w:rsidRPr="002B55E9">
        <w:rPr>
          <w:sz w:val="24"/>
          <w:szCs w:val="24"/>
        </w:rPr>
        <w:t xml:space="preserve"> </w:t>
      </w:r>
      <w:r w:rsidRPr="002B55E9">
        <w:rPr>
          <w:sz w:val="24"/>
          <w:szCs w:val="24"/>
        </w:rPr>
        <w:br/>
      </w:r>
      <w:r w:rsidRPr="002B55E9">
        <w:rPr>
          <w:b/>
          <w:sz w:val="24"/>
          <w:szCs w:val="24"/>
        </w:rPr>
        <w:t>NR.</w:t>
      </w:r>
      <w:r w:rsidRPr="002B55E9">
        <w:rPr>
          <w:sz w:val="24"/>
          <w:szCs w:val="24"/>
        </w:rPr>
        <w:t xml:space="preserve"> </w:t>
      </w:r>
      <w:r w:rsidRPr="002B55E9">
        <w:rPr>
          <w:b/>
          <w:sz w:val="24"/>
          <w:szCs w:val="24"/>
        </w:rPr>
        <w:t>02.3.1-CPVA-V-526</w:t>
      </w:r>
      <w:r w:rsidRPr="002B55E9">
        <w:rPr>
          <w:rFonts w:eastAsia="Calibri"/>
          <w:i/>
          <w:sz w:val="24"/>
          <w:szCs w:val="24"/>
        </w:rPr>
        <w:t xml:space="preserve"> </w:t>
      </w:r>
      <w:r w:rsidRPr="002B55E9">
        <w:rPr>
          <w:rFonts w:eastAsia="Calibri"/>
          <w:b/>
          <w:sz w:val="24"/>
          <w:szCs w:val="24"/>
        </w:rPr>
        <w:t>„KULTŪROS TURINIO SKAITMENINIMAS IR SKLAIDA</w:t>
      </w:r>
      <w:r w:rsidRPr="002B55E9">
        <w:rPr>
          <w:b/>
          <w:sz w:val="24"/>
          <w:szCs w:val="24"/>
        </w:rPr>
        <w:t>“</w:t>
      </w:r>
    </w:p>
    <w:p w:rsidR="00561C37" w:rsidRPr="002B55E9" w:rsidRDefault="00561C37" w:rsidP="00561C37">
      <w:pPr>
        <w:tabs>
          <w:tab w:val="left" w:pos="0"/>
          <w:tab w:val="left" w:pos="426"/>
          <w:tab w:val="left" w:pos="10205"/>
        </w:tabs>
        <w:ind w:right="424"/>
        <w:jc w:val="center"/>
        <w:rPr>
          <w:i/>
          <w:sz w:val="24"/>
          <w:szCs w:val="24"/>
        </w:rPr>
      </w:pPr>
    </w:p>
    <w:p w:rsidR="00561C37" w:rsidRPr="002B55E9" w:rsidRDefault="00561C37" w:rsidP="00561C37">
      <w:pPr>
        <w:numPr>
          <w:ilvl w:val="0"/>
          <w:numId w:val="39"/>
        </w:numPr>
        <w:tabs>
          <w:tab w:val="left" w:pos="0"/>
          <w:tab w:val="left" w:pos="567"/>
        </w:tabs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61C37" w:rsidRPr="002B55E9" w:rsidTr="003439A1">
        <w:tc>
          <w:tcPr>
            <w:tcW w:w="10029" w:type="dxa"/>
            <w:hideMark/>
          </w:tcPr>
          <w:p w:rsidR="00561C37" w:rsidRPr="002B55E9" w:rsidRDefault="00561C37" w:rsidP="00561C37">
            <w:pPr>
              <w:numPr>
                <w:ilvl w:val="1"/>
                <w:numId w:val="40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Priemonės įgyvendinimas finansuojamas </w:t>
            </w:r>
            <w:r w:rsidRPr="002B55E9">
              <w:rPr>
                <w:rFonts w:eastAsia="AngsanaUPC"/>
                <w:bCs/>
                <w:sz w:val="24"/>
                <w:szCs w:val="24"/>
              </w:rPr>
              <w:t>Europos regioninės plėtros</w:t>
            </w:r>
            <w:r w:rsidRPr="002B55E9">
              <w:rPr>
                <w:sz w:val="24"/>
                <w:szCs w:val="24"/>
              </w:rPr>
              <w:t xml:space="preserve"> fondo lėšomis.</w:t>
            </w:r>
          </w:p>
        </w:tc>
      </w:tr>
      <w:tr w:rsidR="00561C37" w:rsidRPr="002B55E9" w:rsidTr="003439A1">
        <w:tc>
          <w:tcPr>
            <w:tcW w:w="10029" w:type="dxa"/>
            <w:hideMark/>
          </w:tcPr>
          <w:p w:rsidR="00561C37" w:rsidRPr="002B55E9" w:rsidRDefault="00561C37" w:rsidP="00561C37">
            <w:pPr>
              <w:numPr>
                <w:ilvl w:val="1"/>
                <w:numId w:val="40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Įgyvendinant priemonę, prisidedama prie uždavinio „Padidinti elektroninių viešųjų ir administracinių paslaugų prieinamumą ir kokybę“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561C37" w:rsidRPr="002B55E9" w:rsidTr="003439A1">
        <w:tc>
          <w:tcPr>
            <w:tcW w:w="10029" w:type="dxa"/>
          </w:tcPr>
          <w:p w:rsidR="00561C37" w:rsidRPr="002B55E9" w:rsidRDefault="00561C37" w:rsidP="00561C37">
            <w:pPr>
              <w:numPr>
                <w:ilvl w:val="1"/>
                <w:numId w:val="40"/>
              </w:numPr>
              <w:tabs>
                <w:tab w:val="left" w:pos="0"/>
                <w:tab w:val="left" w:pos="1026"/>
              </w:tabs>
              <w:ind w:firstLine="241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561C37" w:rsidRPr="002B55E9" w:rsidRDefault="00561C37" w:rsidP="00083149">
            <w:pPr>
              <w:numPr>
                <w:ilvl w:val="2"/>
                <w:numId w:val="40"/>
              </w:numPr>
              <w:tabs>
                <w:tab w:val="left" w:pos="0"/>
                <w:tab w:val="left" w:pos="1026"/>
              </w:tabs>
              <w:ind w:left="63" w:firstLine="538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El</w:t>
            </w:r>
            <w:r w:rsidR="000151E4" w:rsidRPr="002B55E9">
              <w:rPr>
                <w:sz w:val="24"/>
                <w:szCs w:val="24"/>
              </w:rPr>
              <w:t>ektroninių</w:t>
            </w:r>
            <w:r w:rsidRPr="002B55E9">
              <w:rPr>
                <w:sz w:val="24"/>
                <w:szCs w:val="24"/>
              </w:rPr>
              <w:t xml:space="preserve"> viešųjų ir administracinių paslaugų kūrimas, plėtra </w:t>
            </w:r>
            <w:r w:rsidR="000151E4" w:rsidRPr="002B55E9">
              <w:rPr>
                <w:sz w:val="24"/>
                <w:szCs w:val="24"/>
              </w:rPr>
              <w:t xml:space="preserve">ir </w:t>
            </w:r>
            <w:r w:rsidRPr="002B55E9">
              <w:rPr>
                <w:sz w:val="24"/>
                <w:szCs w:val="24"/>
              </w:rPr>
              <w:t>tobulinimas, užtikrinant kompleksinę paslaugų teikimo pertvarką ir jų orientavimą į naudotoją (Lietuvos kultūros skaitmeninio turinio kūrimas, sklaida, el</w:t>
            </w:r>
            <w:r w:rsidR="00FB364A" w:rsidRPr="002B55E9">
              <w:rPr>
                <w:sz w:val="24"/>
                <w:szCs w:val="24"/>
              </w:rPr>
              <w:t>ektroninių</w:t>
            </w:r>
            <w:r w:rsidRPr="002B55E9">
              <w:rPr>
                <w:sz w:val="24"/>
                <w:szCs w:val="24"/>
              </w:rPr>
              <w:t xml:space="preserve"> paslaugų plėtojimas – </w:t>
            </w:r>
            <w:proofErr w:type="spellStart"/>
            <w:r w:rsidRPr="002B55E9">
              <w:rPr>
                <w:sz w:val="24"/>
                <w:szCs w:val="24"/>
              </w:rPr>
              <w:t>inovatyvių</w:t>
            </w:r>
            <w:proofErr w:type="spellEnd"/>
            <w:r w:rsidRPr="002B55E9">
              <w:rPr>
                <w:sz w:val="24"/>
                <w:szCs w:val="24"/>
              </w:rPr>
              <w:t xml:space="preserve"> </w:t>
            </w:r>
            <w:r w:rsidR="00FB364A" w:rsidRPr="002B55E9">
              <w:rPr>
                <w:sz w:val="24"/>
                <w:szCs w:val="24"/>
              </w:rPr>
              <w:t>elektroninių</w:t>
            </w:r>
            <w:r w:rsidRPr="002B55E9">
              <w:rPr>
                <w:sz w:val="24"/>
                <w:szCs w:val="24"/>
              </w:rPr>
              <w:t xml:space="preserve"> paslaugų ir </w:t>
            </w:r>
            <w:r w:rsidR="00FB364A" w:rsidRPr="002B55E9">
              <w:rPr>
                <w:sz w:val="24"/>
                <w:szCs w:val="24"/>
              </w:rPr>
              <w:t>elektroninių</w:t>
            </w:r>
            <w:r w:rsidRPr="002B55E9">
              <w:rPr>
                <w:sz w:val="24"/>
                <w:szCs w:val="24"/>
              </w:rPr>
              <w:t xml:space="preserve"> produktų kūrimas tiek suskaitmeninto paveldo, tiek šiuolaikinio kultūrinio turinio pagrindu). </w:t>
            </w:r>
          </w:p>
        </w:tc>
      </w:tr>
      <w:tr w:rsidR="00561C37" w:rsidRPr="002B55E9" w:rsidTr="003439A1">
        <w:tc>
          <w:tcPr>
            <w:tcW w:w="10029" w:type="dxa"/>
          </w:tcPr>
          <w:p w:rsidR="00561C37" w:rsidRPr="002B55E9" w:rsidRDefault="00561C37" w:rsidP="00561C37">
            <w:pPr>
              <w:numPr>
                <w:ilvl w:val="1"/>
                <w:numId w:val="4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Galimi pareiškėjai:</w:t>
            </w:r>
          </w:p>
          <w:p w:rsidR="00561C37" w:rsidRPr="002B55E9" w:rsidRDefault="000151E4" w:rsidP="00561C37">
            <w:pPr>
              <w:numPr>
                <w:ilvl w:val="2"/>
                <w:numId w:val="4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</w:t>
            </w:r>
            <w:r w:rsidR="00561C37" w:rsidRPr="002B55E9">
              <w:rPr>
                <w:sz w:val="24"/>
                <w:szCs w:val="24"/>
              </w:rPr>
              <w:t>alstybės institucijos</w:t>
            </w:r>
            <w:r w:rsidR="0075765B" w:rsidRPr="002B55E9">
              <w:rPr>
                <w:sz w:val="24"/>
                <w:szCs w:val="24"/>
              </w:rPr>
              <w:t>.</w:t>
            </w:r>
          </w:p>
          <w:p w:rsidR="00561C37" w:rsidRPr="002B55E9" w:rsidRDefault="000151E4" w:rsidP="00561C37">
            <w:pPr>
              <w:numPr>
                <w:ilvl w:val="2"/>
                <w:numId w:val="41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</w:t>
            </w:r>
            <w:r w:rsidR="00561C37" w:rsidRPr="002B55E9">
              <w:rPr>
                <w:sz w:val="24"/>
                <w:szCs w:val="24"/>
              </w:rPr>
              <w:t>iešosios įstaigos, kurių savininkė ar dalininkė yra valstybė</w:t>
            </w:r>
            <w:r w:rsidR="0075765B" w:rsidRPr="002B55E9">
              <w:rPr>
                <w:sz w:val="24"/>
                <w:szCs w:val="24"/>
              </w:rPr>
              <w:t>.</w:t>
            </w:r>
          </w:p>
          <w:p w:rsidR="00561C37" w:rsidRPr="002B55E9" w:rsidRDefault="000151E4" w:rsidP="00561C37">
            <w:pPr>
              <w:numPr>
                <w:ilvl w:val="2"/>
                <w:numId w:val="41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B</w:t>
            </w:r>
            <w:r w:rsidR="00561C37" w:rsidRPr="002B55E9">
              <w:rPr>
                <w:sz w:val="24"/>
                <w:szCs w:val="24"/>
              </w:rPr>
              <w:t>iudžetinės įstaigos.</w:t>
            </w:r>
          </w:p>
        </w:tc>
      </w:tr>
      <w:tr w:rsidR="00561C37" w:rsidRPr="002B55E9" w:rsidTr="003439A1">
        <w:tc>
          <w:tcPr>
            <w:tcW w:w="10029" w:type="dxa"/>
          </w:tcPr>
          <w:p w:rsidR="00330EAF" w:rsidRPr="002B55E9" w:rsidRDefault="00561C37" w:rsidP="00330EAF">
            <w:pPr>
              <w:pStyle w:val="Sraopastraipa"/>
              <w:numPr>
                <w:ilvl w:val="1"/>
                <w:numId w:val="41"/>
              </w:numPr>
              <w:tabs>
                <w:tab w:val="left" w:pos="0"/>
                <w:tab w:val="left" w:pos="1168"/>
              </w:tabs>
              <w:spacing w:after="0" w:line="240" w:lineRule="auto"/>
              <w:ind w:left="88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9">
              <w:rPr>
                <w:rFonts w:ascii="Times New Roman" w:hAnsi="Times New Roman" w:cs="Times New Roman"/>
                <w:sz w:val="24"/>
                <w:szCs w:val="24"/>
              </w:rPr>
              <w:t>Galimi partneriai</w:t>
            </w:r>
            <w:r w:rsidRPr="002B55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:rsidR="00561C37" w:rsidRPr="002B55E9" w:rsidRDefault="00561C37" w:rsidP="00330EAF">
            <w:pPr>
              <w:tabs>
                <w:tab w:val="left" w:pos="0"/>
                <w:tab w:val="left" w:pos="1168"/>
              </w:tabs>
              <w:ind w:left="601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1.5.1. </w:t>
            </w:r>
            <w:r w:rsidR="00FB364A" w:rsidRPr="002B55E9">
              <w:rPr>
                <w:sz w:val="24"/>
                <w:szCs w:val="24"/>
              </w:rPr>
              <w:t>V</w:t>
            </w:r>
            <w:r w:rsidRPr="002B55E9">
              <w:rPr>
                <w:sz w:val="24"/>
                <w:szCs w:val="24"/>
              </w:rPr>
              <w:t>iešieji juridiniai asmenys.</w:t>
            </w:r>
          </w:p>
        </w:tc>
      </w:tr>
    </w:tbl>
    <w:p w:rsidR="00561C37" w:rsidRPr="002B55E9" w:rsidRDefault="00561C37" w:rsidP="00561C3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61C37" w:rsidRPr="002B55E9" w:rsidRDefault="00561C37" w:rsidP="00561C37">
      <w:pPr>
        <w:numPr>
          <w:ilvl w:val="0"/>
          <w:numId w:val="3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61C37" w:rsidRPr="002B55E9" w:rsidTr="003439A1">
        <w:tc>
          <w:tcPr>
            <w:tcW w:w="10029" w:type="dxa"/>
          </w:tcPr>
          <w:p w:rsidR="00561C37" w:rsidRPr="002B55E9" w:rsidRDefault="00561C37" w:rsidP="003439A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561C37" w:rsidRPr="002B55E9" w:rsidRDefault="00561C37" w:rsidP="00561C3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61C37" w:rsidRPr="002B55E9" w:rsidRDefault="00561C37" w:rsidP="00561C37">
      <w:pPr>
        <w:numPr>
          <w:ilvl w:val="0"/>
          <w:numId w:val="3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61C37" w:rsidRPr="002B55E9" w:rsidTr="003439A1">
        <w:tc>
          <w:tcPr>
            <w:tcW w:w="10029" w:type="dxa"/>
          </w:tcPr>
          <w:p w:rsidR="00561C37" w:rsidRPr="002B55E9" w:rsidRDefault="00561C37" w:rsidP="003439A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Valstybės projektų planavimas.</w:t>
            </w:r>
          </w:p>
        </w:tc>
      </w:tr>
    </w:tbl>
    <w:p w:rsidR="00561C37" w:rsidRPr="002B55E9" w:rsidRDefault="00561C37" w:rsidP="00561C3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561C37" w:rsidRPr="002B55E9" w:rsidRDefault="00561C37" w:rsidP="00561C37">
      <w:pPr>
        <w:numPr>
          <w:ilvl w:val="0"/>
          <w:numId w:val="3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61C37" w:rsidRPr="002B55E9" w:rsidTr="003439A1">
        <w:tc>
          <w:tcPr>
            <w:tcW w:w="10029" w:type="dxa"/>
          </w:tcPr>
          <w:p w:rsidR="00561C37" w:rsidRPr="002B55E9" w:rsidRDefault="00561C37" w:rsidP="003439A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VšĮ Centrinė projektų valdymo agentūra.</w:t>
            </w:r>
          </w:p>
        </w:tc>
      </w:tr>
    </w:tbl>
    <w:p w:rsidR="00561C37" w:rsidRPr="002B55E9" w:rsidRDefault="00561C37" w:rsidP="00561C37">
      <w:pPr>
        <w:tabs>
          <w:tab w:val="left" w:pos="0"/>
          <w:tab w:val="left" w:pos="567"/>
        </w:tabs>
        <w:ind w:left="644"/>
        <w:jc w:val="both"/>
        <w:rPr>
          <w:sz w:val="24"/>
          <w:szCs w:val="24"/>
        </w:rPr>
      </w:pPr>
    </w:p>
    <w:p w:rsidR="00561C37" w:rsidRPr="002B55E9" w:rsidRDefault="00561C37" w:rsidP="00330EAF">
      <w:pPr>
        <w:numPr>
          <w:ilvl w:val="0"/>
          <w:numId w:val="39"/>
        </w:numPr>
        <w:tabs>
          <w:tab w:val="left" w:pos="993"/>
        </w:tabs>
        <w:ind w:left="142" w:firstLine="567"/>
        <w:contextualSpacing/>
        <w:rPr>
          <w:color w:val="000000"/>
          <w:sz w:val="24"/>
          <w:szCs w:val="24"/>
        </w:rPr>
      </w:pPr>
      <w:r w:rsidRPr="002B55E9">
        <w:rPr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561C37" w:rsidRPr="002B55E9" w:rsidRDefault="00561C37" w:rsidP="00561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Papildomi reikalavimai netaikomi.</w:t>
      </w:r>
    </w:p>
    <w:p w:rsidR="0049207B" w:rsidRPr="002B55E9" w:rsidRDefault="0049207B" w:rsidP="00330EAF">
      <w:pPr>
        <w:tabs>
          <w:tab w:val="left" w:pos="0"/>
          <w:tab w:val="left" w:pos="567"/>
        </w:tabs>
        <w:ind w:left="1004"/>
        <w:jc w:val="both"/>
        <w:rPr>
          <w:sz w:val="24"/>
          <w:szCs w:val="24"/>
        </w:rPr>
      </w:pPr>
    </w:p>
    <w:p w:rsidR="00561C37" w:rsidRPr="002B55E9" w:rsidRDefault="00561C37" w:rsidP="00AC078A">
      <w:pPr>
        <w:numPr>
          <w:ilvl w:val="0"/>
          <w:numId w:val="3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1418"/>
        <w:gridCol w:w="1955"/>
        <w:gridCol w:w="2014"/>
      </w:tblGrid>
      <w:tr w:rsidR="00561C37" w:rsidRPr="002B55E9" w:rsidTr="007576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561C37" w:rsidRPr="002B55E9" w:rsidTr="0075765B">
        <w:trPr>
          <w:trHeight w:val="1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„Gyventojų, kurie naudojasi elektroniniu būdu teikiamomis viešosiomis ir administracinėmis paslaugomis,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Procentai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57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63</w:t>
            </w:r>
          </w:p>
        </w:tc>
      </w:tr>
      <w:tr w:rsidR="00561C37" w:rsidRPr="002B55E9" w:rsidTr="007576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P.S.310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3439A1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„Sukurtos elektroninės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3439A1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21</w:t>
            </w:r>
          </w:p>
        </w:tc>
      </w:tr>
    </w:tbl>
    <w:p w:rsidR="00561C37" w:rsidRPr="002B55E9" w:rsidRDefault="00561C37" w:rsidP="00561C37">
      <w:pPr>
        <w:numPr>
          <w:ilvl w:val="0"/>
          <w:numId w:val="3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Priemonės finansavimo šaltiniai</w:t>
      </w:r>
    </w:p>
    <w:p w:rsidR="00561C37" w:rsidRPr="002B55E9" w:rsidRDefault="00561C37" w:rsidP="00561C37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276"/>
        <w:gridCol w:w="1559"/>
        <w:gridCol w:w="1418"/>
        <w:gridCol w:w="1276"/>
        <w:gridCol w:w="1275"/>
      </w:tblGrid>
      <w:tr w:rsidR="00561C37" w:rsidRPr="002B55E9" w:rsidTr="0075765B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561C37" w:rsidRPr="002B55E9" w:rsidTr="0075765B">
        <w:trPr>
          <w:trHeight w:val="454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ES </w:t>
            </w:r>
            <w:r w:rsidRPr="002B55E9">
              <w:rPr>
                <w:bCs/>
                <w:sz w:val="24"/>
                <w:szCs w:val="24"/>
              </w:rPr>
              <w:lastRenderedPageBreak/>
              <w:t>struktūrinių fondų</w:t>
            </w:r>
          </w:p>
          <w:p w:rsidR="00561C37" w:rsidRPr="002B55E9" w:rsidRDefault="00561C37" w:rsidP="003439A1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lastRenderedPageBreak/>
              <w:t>Nacionalinės lėšos</w:t>
            </w:r>
          </w:p>
        </w:tc>
      </w:tr>
      <w:tr w:rsidR="00561C37" w:rsidRPr="002B55E9" w:rsidTr="0075765B">
        <w:trPr>
          <w:trHeight w:val="528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561C37" w:rsidRPr="002B55E9" w:rsidTr="0075765B">
        <w:trPr>
          <w:trHeight w:val="1020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Privačios lėšos </w:t>
            </w:r>
          </w:p>
        </w:tc>
      </w:tr>
      <w:tr w:rsidR="00561C37" w:rsidRPr="002B55E9" w:rsidTr="0075765B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9E2BD4">
            <w:pPr>
              <w:numPr>
                <w:ilvl w:val="0"/>
                <w:numId w:val="43"/>
              </w:numPr>
              <w:tabs>
                <w:tab w:val="left" w:pos="0"/>
              </w:tabs>
              <w:ind w:left="630" w:hanging="283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561C37" w:rsidRPr="002B55E9" w:rsidTr="0075765B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=96999999,95/3,4528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28 </w:t>
            </w:r>
            <w:r w:rsidRPr="002B55E9">
              <w:rPr>
                <w:bCs/>
                <w:noProof/>
                <w:sz w:val="24"/>
                <w:szCs w:val="24"/>
              </w:rPr>
              <w:t>093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142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=17.117.647/3,4528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4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957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613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</w:tr>
      <w:tr w:rsidR="00561C37" w:rsidRPr="002B55E9" w:rsidTr="0075765B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37" w:rsidRPr="002B55E9" w:rsidRDefault="00561C37" w:rsidP="009E2BD4">
            <w:pPr>
              <w:numPr>
                <w:ilvl w:val="0"/>
                <w:numId w:val="43"/>
              </w:numPr>
              <w:tabs>
                <w:tab w:val="left" w:pos="0"/>
              </w:tabs>
              <w:ind w:left="630" w:hanging="283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561C37" w:rsidRPr="002B55E9" w:rsidTr="0075765B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-</w:t>
            </w:r>
          </w:p>
        </w:tc>
      </w:tr>
      <w:tr w:rsidR="00561C37" w:rsidRPr="002B55E9" w:rsidTr="0075765B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9E2BD4">
            <w:pPr>
              <w:numPr>
                <w:ilvl w:val="0"/>
                <w:numId w:val="43"/>
              </w:numPr>
              <w:tabs>
                <w:tab w:val="left" w:pos="0"/>
              </w:tabs>
              <w:ind w:left="630" w:hanging="283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561C37" w:rsidRPr="002B55E9" w:rsidTr="0075765B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=96999999,95/3,4528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28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093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142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75765B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=17.117.647/3,4528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4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957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613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561C37" w:rsidP="003439A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37" w:rsidRPr="002B55E9" w:rsidRDefault="0075765B" w:rsidP="003439A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  </w:t>
            </w:r>
            <w:r w:rsidR="00561C37" w:rsidRPr="002B55E9">
              <w:rPr>
                <w:bCs/>
                <w:sz w:val="24"/>
                <w:szCs w:val="24"/>
              </w:rPr>
              <w:t>-</w:t>
            </w:r>
            <w:r w:rsidRPr="002B55E9">
              <w:rPr>
                <w:sz w:val="24"/>
                <w:szCs w:val="24"/>
              </w:rPr>
              <w:t>“.</w:t>
            </w:r>
          </w:p>
        </w:tc>
      </w:tr>
    </w:tbl>
    <w:p w:rsidR="001C47AF" w:rsidRPr="002B55E9" w:rsidRDefault="001C47AF" w:rsidP="00561C37">
      <w:pPr>
        <w:shd w:val="clear" w:color="auto" w:fill="FFFFFF"/>
        <w:spacing w:line="276" w:lineRule="auto"/>
        <w:ind w:firstLine="720"/>
        <w:jc w:val="both"/>
        <w:rPr>
          <w:sz w:val="12"/>
          <w:szCs w:val="12"/>
        </w:rPr>
      </w:pPr>
    </w:p>
    <w:p w:rsidR="00561C37" w:rsidRPr="002B55E9" w:rsidRDefault="00561C37" w:rsidP="00561C37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1.1</w:t>
      </w:r>
      <w:r w:rsidR="00304F2A" w:rsidRPr="002B55E9">
        <w:rPr>
          <w:sz w:val="24"/>
          <w:szCs w:val="24"/>
        </w:rPr>
        <w:t>5</w:t>
      </w:r>
      <w:r w:rsidRPr="002B55E9">
        <w:rPr>
          <w:sz w:val="24"/>
          <w:szCs w:val="24"/>
        </w:rPr>
        <w:t>. Papildau II skyrių dešimtuoju skirsniu:</w:t>
      </w:r>
    </w:p>
    <w:p w:rsidR="00561C37" w:rsidRPr="002B55E9" w:rsidRDefault="00561C37" w:rsidP="00561C37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sz w:val="24"/>
          <w:szCs w:val="24"/>
        </w:rPr>
        <w:t xml:space="preserve">„DEŠIMTASIS SKIRSNIS </w:t>
      </w:r>
    </w:p>
    <w:p w:rsidR="00D81A87" w:rsidRPr="002B55E9" w:rsidRDefault="009F6DCB" w:rsidP="00D81A87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t>VEIKSMŲ PROGRAMOS PRIORITETO ĮGYVENDINIMO PRIEMONĖ</w:t>
      </w:r>
      <w:r w:rsidRPr="002B55E9">
        <w:rPr>
          <w:sz w:val="24"/>
          <w:szCs w:val="24"/>
        </w:rPr>
        <w:t xml:space="preserve"> </w:t>
      </w:r>
      <w:r w:rsidR="009148C0" w:rsidRPr="002B55E9">
        <w:rPr>
          <w:sz w:val="24"/>
          <w:szCs w:val="24"/>
        </w:rPr>
        <w:br/>
      </w:r>
      <w:r w:rsidR="00D81A87" w:rsidRPr="002B55E9">
        <w:rPr>
          <w:b/>
          <w:sz w:val="24"/>
          <w:szCs w:val="24"/>
        </w:rPr>
        <w:t>NR. 02.3.1-CPVA-V-527</w:t>
      </w:r>
      <w:r w:rsidR="00D81A87" w:rsidRPr="002B55E9">
        <w:rPr>
          <w:rFonts w:eastAsia="Calibri"/>
          <w:i/>
          <w:sz w:val="24"/>
          <w:szCs w:val="24"/>
        </w:rPr>
        <w:t xml:space="preserve"> </w:t>
      </w:r>
      <w:r w:rsidR="00D81A87" w:rsidRPr="002B55E9">
        <w:rPr>
          <w:rFonts w:eastAsia="Calibri"/>
          <w:b/>
          <w:sz w:val="24"/>
          <w:szCs w:val="24"/>
        </w:rPr>
        <w:t>„LIETUVIŲ KALBA INFORMACINĖSE TECHNOLOGIJOSE</w:t>
      </w:r>
      <w:r w:rsidR="00D81A87" w:rsidRPr="002B55E9">
        <w:rPr>
          <w:b/>
          <w:sz w:val="24"/>
          <w:szCs w:val="24"/>
        </w:rPr>
        <w:t>“</w:t>
      </w:r>
    </w:p>
    <w:p w:rsidR="00D81A87" w:rsidRPr="002B55E9" w:rsidRDefault="00D81A87" w:rsidP="00D81A87">
      <w:pPr>
        <w:tabs>
          <w:tab w:val="left" w:pos="0"/>
          <w:tab w:val="left" w:pos="426"/>
          <w:tab w:val="left" w:pos="10205"/>
        </w:tabs>
        <w:ind w:right="424"/>
        <w:jc w:val="center"/>
        <w:rPr>
          <w:i/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9"/>
        </w:numPr>
        <w:tabs>
          <w:tab w:val="left" w:pos="0"/>
          <w:tab w:val="left" w:pos="567"/>
        </w:tabs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  <w:hideMark/>
          </w:tcPr>
          <w:p w:rsidR="00D81A87" w:rsidRPr="002B55E9" w:rsidRDefault="00D81A87" w:rsidP="00D81A87">
            <w:pPr>
              <w:numPr>
                <w:ilvl w:val="1"/>
                <w:numId w:val="20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Priemonės įgyvendinimas finansuojamas </w:t>
            </w:r>
            <w:r w:rsidRPr="002B55E9">
              <w:rPr>
                <w:rFonts w:eastAsia="AngsanaUPC"/>
                <w:bCs/>
                <w:sz w:val="24"/>
                <w:szCs w:val="24"/>
              </w:rPr>
              <w:t>Europos regioninės plėtros</w:t>
            </w:r>
            <w:r w:rsidRPr="002B55E9">
              <w:rPr>
                <w:sz w:val="24"/>
                <w:szCs w:val="24"/>
              </w:rPr>
              <w:t xml:space="preserve"> fondo lėšomis.</w:t>
            </w:r>
          </w:p>
        </w:tc>
      </w:tr>
      <w:tr w:rsidR="00D81A87" w:rsidRPr="002B55E9" w:rsidTr="005A38CF">
        <w:tc>
          <w:tcPr>
            <w:tcW w:w="10029" w:type="dxa"/>
            <w:hideMark/>
          </w:tcPr>
          <w:p w:rsidR="00D81A87" w:rsidRPr="002B55E9" w:rsidRDefault="00D81A87" w:rsidP="00D81A87">
            <w:pPr>
              <w:numPr>
                <w:ilvl w:val="1"/>
                <w:numId w:val="20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Įgyvendinant priemonę, prisidedama prie uždavinio „Padidinti elektroninių viešųjų ir administracinių paslaugų prieinamumą ir kokybę“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D81A87" w:rsidRPr="002B55E9" w:rsidTr="005A38CF">
        <w:tc>
          <w:tcPr>
            <w:tcW w:w="10029" w:type="dxa"/>
          </w:tcPr>
          <w:p w:rsidR="00D81A87" w:rsidRPr="002B55E9" w:rsidRDefault="00D81A87" w:rsidP="00D81A87">
            <w:pPr>
              <w:numPr>
                <w:ilvl w:val="1"/>
                <w:numId w:val="20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D81A87" w:rsidRPr="002B55E9" w:rsidRDefault="00D81A87" w:rsidP="000151E4">
            <w:pPr>
              <w:numPr>
                <w:ilvl w:val="2"/>
                <w:numId w:val="20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Lietuvių kalbos informacinių technologijų sprendimų, elektroninių paslaugų kūrimas, plėtojimas ir pritaikymas elektronin</w:t>
            </w:r>
            <w:r w:rsidR="000151E4" w:rsidRPr="002B55E9">
              <w:rPr>
                <w:sz w:val="24"/>
                <w:szCs w:val="24"/>
              </w:rPr>
              <w:t>ėms</w:t>
            </w:r>
            <w:r w:rsidRPr="002B55E9">
              <w:rPr>
                <w:sz w:val="24"/>
                <w:szCs w:val="24"/>
              </w:rPr>
              <w:t xml:space="preserve"> paslaug</w:t>
            </w:r>
            <w:r w:rsidR="000151E4" w:rsidRPr="002B55E9">
              <w:rPr>
                <w:sz w:val="24"/>
                <w:szCs w:val="24"/>
              </w:rPr>
              <w:t>oms</w:t>
            </w:r>
            <w:r w:rsidRPr="002B55E9">
              <w:rPr>
                <w:sz w:val="24"/>
                <w:szCs w:val="24"/>
              </w:rPr>
              <w:t xml:space="preserve"> teik</w:t>
            </w:r>
            <w:r w:rsidR="000151E4" w:rsidRPr="002B55E9">
              <w:rPr>
                <w:sz w:val="24"/>
                <w:szCs w:val="24"/>
              </w:rPr>
              <w:t>t</w:t>
            </w:r>
            <w:r w:rsidRPr="002B55E9">
              <w:rPr>
                <w:sz w:val="24"/>
                <w:szCs w:val="24"/>
              </w:rPr>
              <w:t xml:space="preserve">i. </w:t>
            </w:r>
          </w:p>
        </w:tc>
      </w:tr>
      <w:tr w:rsidR="00D81A87" w:rsidRPr="002B55E9" w:rsidTr="005A38CF">
        <w:tc>
          <w:tcPr>
            <w:tcW w:w="10029" w:type="dxa"/>
          </w:tcPr>
          <w:p w:rsidR="00D81A87" w:rsidRPr="002B55E9" w:rsidRDefault="00D81A87" w:rsidP="00D81A87">
            <w:pPr>
              <w:numPr>
                <w:ilvl w:val="1"/>
                <w:numId w:val="2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Galimi pareiškėjai:</w:t>
            </w:r>
          </w:p>
          <w:p w:rsidR="00D81A87" w:rsidRPr="002B55E9" w:rsidRDefault="00DF7C30" w:rsidP="00D81A87">
            <w:pPr>
              <w:numPr>
                <w:ilvl w:val="2"/>
                <w:numId w:val="2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</w:t>
            </w:r>
            <w:r w:rsidR="00D81A87" w:rsidRPr="002B55E9">
              <w:rPr>
                <w:sz w:val="24"/>
                <w:szCs w:val="24"/>
              </w:rPr>
              <w:t>alstybės biudžetinės įstaigos</w:t>
            </w:r>
            <w:r w:rsidRPr="002B55E9">
              <w:rPr>
                <w:sz w:val="24"/>
                <w:szCs w:val="24"/>
              </w:rPr>
              <w:t>.</w:t>
            </w:r>
          </w:p>
          <w:p w:rsidR="00D81A87" w:rsidRPr="002B55E9" w:rsidRDefault="00DF7C30" w:rsidP="00DF7C30">
            <w:pPr>
              <w:numPr>
                <w:ilvl w:val="2"/>
                <w:numId w:val="21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</w:t>
            </w:r>
            <w:r w:rsidR="00D81A87" w:rsidRPr="002B55E9">
              <w:rPr>
                <w:sz w:val="24"/>
                <w:szCs w:val="24"/>
              </w:rPr>
              <w:t>iešosios įstaigos, kurių vienintelė dalininkė yra valstybė.</w:t>
            </w:r>
          </w:p>
        </w:tc>
      </w:tr>
      <w:tr w:rsidR="00D81A87" w:rsidRPr="002B55E9" w:rsidTr="005A38CF">
        <w:trPr>
          <w:hidden/>
        </w:trPr>
        <w:tc>
          <w:tcPr>
            <w:tcW w:w="10029" w:type="dxa"/>
          </w:tcPr>
          <w:p w:rsidR="00D81A87" w:rsidRPr="002B55E9" w:rsidRDefault="00D81A87" w:rsidP="00D81A87">
            <w:pPr>
              <w:pStyle w:val="Sraopastraipa"/>
              <w:numPr>
                <w:ilvl w:val="1"/>
                <w:numId w:val="21"/>
              </w:numPr>
              <w:tabs>
                <w:tab w:val="left" w:pos="0"/>
                <w:tab w:val="left" w:pos="1026"/>
              </w:tabs>
              <w:spacing w:after="0" w:line="240" w:lineRule="auto"/>
              <w:ind w:left="885" w:hanging="284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2B55E9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</w:t>
            </w:r>
            <w:r w:rsidRPr="002B55E9">
              <w:rPr>
                <w:rFonts w:ascii="Times New Roman" w:hAnsi="Times New Roman" w:cs="Times New Roman"/>
                <w:sz w:val="24"/>
                <w:szCs w:val="24"/>
              </w:rPr>
              <w:t>Galimi partneriai</w:t>
            </w:r>
            <w:r w:rsidRPr="002B55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:rsidR="00D81A87" w:rsidRPr="002B55E9" w:rsidRDefault="00D81A87" w:rsidP="005A38CF">
            <w:pPr>
              <w:tabs>
                <w:tab w:val="left" w:pos="0"/>
                <w:tab w:val="left" w:pos="1026"/>
              </w:tabs>
              <w:ind w:left="1364" w:hanging="763"/>
              <w:rPr>
                <w:sz w:val="2"/>
                <w:szCs w:val="2"/>
              </w:rPr>
            </w:pPr>
          </w:p>
          <w:p w:rsidR="00D81A87" w:rsidRPr="002B55E9" w:rsidRDefault="00DF7C30" w:rsidP="005A38CF">
            <w:pPr>
              <w:tabs>
                <w:tab w:val="left" w:pos="0"/>
                <w:tab w:val="left" w:pos="1026"/>
              </w:tabs>
              <w:ind w:left="1364" w:hanging="763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1.5.1. Valstybės biudžetinės įstaigos.</w:t>
            </w:r>
          </w:p>
          <w:p w:rsidR="00D81A87" w:rsidRPr="002B55E9" w:rsidRDefault="00D81A87" w:rsidP="00DF7C30">
            <w:pPr>
              <w:tabs>
                <w:tab w:val="left" w:pos="0"/>
                <w:tab w:val="left" w:pos="1026"/>
              </w:tabs>
              <w:ind w:left="601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1.5.2. </w:t>
            </w:r>
            <w:r w:rsidR="00DF7C30" w:rsidRPr="002B55E9">
              <w:rPr>
                <w:sz w:val="24"/>
                <w:szCs w:val="24"/>
              </w:rPr>
              <w:t>V</w:t>
            </w:r>
            <w:r w:rsidRPr="002B55E9">
              <w:rPr>
                <w:sz w:val="24"/>
                <w:szCs w:val="24"/>
              </w:rPr>
              <w:t>iešosios įstaigos, kurių vienintelė dalininkė yra valstybė.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0151E4" w:rsidRPr="002B55E9" w:rsidRDefault="000151E4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</w:tcPr>
          <w:p w:rsidR="00D81A87" w:rsidRPr="002B55E9" w:rsidRDefault="00D81A87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</w:tcPr>
          <w:p w:rsidR="00D81A87" w:rsidRPr="002B55E9" w:rsidRDefault="00D81A87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Valstybės projektų planavimas.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81A87" w:rsidRPr="002B55E9" w:rsidTr="005A38CF">
        <w:tc>
          <w:tcPr>
            <w:tcW w:w="10029" w:type="dxa"/>
          </w:tcPr>
          <w:p w:rsidR="00D81A87" w:rsidRPr="002B55E9" w:rsidRDefault="00D81A87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VšĮ Centrinė projektų valdymo agentūra.</w:t>
            </w:r>
          </w:p>
        </w:tc>
      </w:tr>
    </w:tbl>
    <w:p w:rsidR="00D81A87" w:rsidRPr="002B55E9" w:rsidRDefault="00D81A87" w:rsidP="00D81A87">
      <w:pPr>
        <w:tabs>
          <w:tab w:val="left" w:pos="0"/>
          <w:tab w:val="left" w:pos="567"/>
        </w:tabs>
        <w:ind w:left="644"/>
        <w:jc w:val="both"/>
        <w:rPr>
          <w:sz w:val="24"/>
          <w:szCs w:val="24"/>
        </w:rPr>
      </w:pPr>
    </w:p>
    <w:p w:rsidR="00D81A87" w:rsidRPr="002B55E9" w:rsidRDefault="00D81A87" w:rsidP="00330EAF">
      <w:pPr>
        <w:numPr>
          <w:ilvl w:val="0"/>
          <w:numId w:val="19"/>
        </w:numPr>
        <w:tabs>
          <w:tab w:val="left" w:pos="993"/>
        </w:tabs>
        <w:ind w:left="142" w:firstLine="567"/>
        <w:contextualSpacing/>
        <w:rPr>
          <w:color w:val="000000"/>
          <w:sz w:val="24"/>
          <w:szCs w:val="24"/>
        </w:rPr>
      </w:pPr>
      <w:r w:rsidRPr="002B55E9">
        <w:rPr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D81A87" w:rsidRPr="002B55E9" w:rsidRDefault="00D81A87" w:rsidP="00D8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Papildomi reikalavimai netaikomi.</w:t>
      </w:r>
    </w:p>
    <w:p w:rsidR="00D81A87" w:rsidRPr="002B55E9" w:rsidRDefault="00D81A87" w:rsidP="00D81A87">
      <w:pPr>
        <w:tabs>
          <w:tab w:val="left" w:pos="0"/>
          <w:tab w:val="left" w:pos="567"/>
        </w:tabs>
        <w:jc w:val="both"/>
        <w:rPr>
          <w:bCs/>
          <w:sz w:val="24"/>
          <w:szCs w:val="24"/>
        </w:rPr>
      </w:pPr>
    </w:p>
    <w:p w:rsidR="00D81A87" w:rsidRPr="002B55E9" w:rsidRDefault="00D81A87" w:rsidP="00D81A87">
      <w:pPr>
        <w:numPr>
          <w:ilvl w:val="0"/>
          <w:numId w:val="1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276"/>
        <w:gridCol w:w="1813"/>
        <w:gridCol w:w="2014"/>
      </w:tblGrid>
      <w:tr w:rsidR="00D81A87" w:rsidRPr="002B55E9" w:rsidTr="001C47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D81A87" w:rsidRPr="002B55E9" w:rsidTr="001C47AF">
        <w:trPr>
          <w:trHeight w:val="1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301B04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R.S.309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A016F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 xml:space="preserve">„Gyventojų, kurie naudojasi </w:t>
            </w:r>
            <w:r w:rsidRPr="002B55E9">
              <w:rPr>
                <w:iCs/>
                <w:sz w:val="24"/>
                <w:szCs w:val="24"/>
              </w:rPr>
              <w:lastRenderedPageBreak/>
              <w:t>elektroniniu būdu teikiamomis viešosiomis ir administracinėmis paslaugomis, dalis“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lastRenderedPageBreak/>
              <w:t>Procentai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301B04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57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301B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63</w:t>
            </w:r>
          </w:p>
        </w:tc>
      </w:tr>
      <w:tr w:rsidR="00D81A87" w:rsidRPr="002B55E9" w:rsidTr="001C47AF">
        <w:trPr>
          <w:trHeight w:val="6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301B04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lastRenderedPageBreak/>
              <w:t>P.S.310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Cs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„Sukurtos elektroninės paslaugos“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301B04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301B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15</w:t>
            </w:r>
          </w:p>
        </w:tc>
      </w:tr>
      <w:tr w:rsidR="00D81A87" w:rsidRPr="002B55E9" w:rsidTr="001C47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301B04">
            <w:pPr>
              <w:tabs>
                <w:tab w:val="left" w:pos="0"/>
              </w:tabs>
              <w:jc w:val="center"/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R.N.527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Cs/>
                <w:sz w:val="24"/>
                <w:szCs w:val="24"/>
              </w:rPr>
            </w:pPr>
            <w:r w:rsidRPr="002B55E9">
              <w:rPr>
                <w:iCs/>
                <w:sz w:val="24"/>
                <w:szCs w:val="24"/>
              </w:rPr>
              <w:t>„Gyventojai, kurie naudojasi su lietuvių kalba susijusiomis elektroninėmis paslaugomis (visų šalies gyventojų procentais)“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rPr>
                <w:iCs/>
                <w:color w:val="000000"/>
                <w:sz w:val="24"/>
                <w:szCs w:val="24"/>
              </w:rPr>
            </w:pPr>
            <w:r w:rsidRPr="002B55E9">
              <w:rPr>
                <w:iCs/>
                <w:color w:val="000000"/>
                <w:sz w:val="24"/>
                <w:szCs w:val="24"/>
              </w:rPr>
              <w:t>Procentas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301B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301B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29</w:t>
            </w:r>
          </w:p>
        </w:tc>
      </w:tr>
    </w:tbl>
    <w:p w:rsidR="00D81A87" w:rsidRPr="002B55E9" w:rsidRDefault="00D81A87" w:rsidP="00D81A87">
      <w:pPr>
        <w:numPr>
          <w:ilvl w:val="0"/>
          <w:numId w:val="19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Priemonės finansavimo šaltiniai</w:t>
      </w:r>
    </w:p>
    <w:p w:rsidR="00D81A87" w:rsidRPr="002B55E9" w:rsidRDefault="00D81A87" w:rsidP="00D81A87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559"/>
        <w:gridCol w:w="1418"/>
        <w:gridCol w:w="1417"/>
        <w:gridCol w:w="1560"/>
        <w:gridCol w:w="1134"/>
        <w:gridCol w:w="1275"/>
      </w:tblGrid>
      <w:tr w:rsidR="00D81A87" w:rsidRPr="002B55E9" w:rsidTr="00F531B5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D81A87" w:rsidRPr="002B55E9" w:rsidTr="00F531B5">
        <w:trPr>
          <w:trHeight w:val="454"/>
          <w:tblHeader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ES struktūrinių fondų</w:t>
            </w:r>
          </w:p>
          <w:p w:rsidR="00D81A87" w:rsidRPr="002B55E9" w:rsidRDefault="00D81A87" w:rsidP="005A38C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D81A87" w:rsidRPr="002B55E9" w:rsidTr="00F531B5">
        <w:trPr>
          <w:trHeight w:val="528"/>
          <w:tblHeader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D81A87" w:rsidRPr="002B55E9" w:rsidTr="00F531B5">
        <w:trPr>
          <w:trHeight w:val="1020"/>
          <w:tblHeader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 xml:space="preserve">Privačios lėšos </w:t>
            </w:r>
          </w:p>
        </w:tc>
      </w:tr>
      <w:tr w:rsidR="00D81A87" w:rsidRPr="002B55E9" w:rsidTr="00F531B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AF" w:rsidRPr="002B55E9" w:rsidRDefault="00D81A87" w:rsidP="001C47AF">
            <w:pPr>
              <w:numPr>
                <w:ilvl w:val="0"/>
                <w:numId w:val="34"/>
              </w:numPr>
              <w:tabs>
                <w:tab w:val="left" w:pos="0"/>
              </w:tabs>
              <w:ind w:left="488" w:hanging="283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D81A87" w:rsidRPr="002B55E9" w:rsidTr="00F531B5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=(49411764,7058824*0,85)/3,4528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12 164 </w:t>
            </w:r>
            <w:r w:rsidRPr="002B55E9">
              <w:rPr>
                <w:bCs/>
                <w:noProof/>
                <w:sz w:val="24"/>
                <w:szCs w:val="24"/>
              </w:rPr>
              <w:t>040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75765B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=(49411764,7058824*0,15)/3,4528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Pr="002B55E9">
              <w:rPr>
                <w:bCs/>
                <w:noProof/>
                <w:sz w:val="24"/>
                <w:szCs w:val="24"/>
              </w:rPr>
              <w:t>2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146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 </w:t>
            </w:r>
            <w:r w:rsidRPr="002B55E9">
              <w:rPr>
                <w:bCs/>
                <w:noProof/>
                <w:sz w:val="24"/>
                <w:szCs w:val="24"/>
              </w:rPr>
              <w:t>595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D81A87" w:rsidRPr="002B55E9" w:rsidTr="00F531B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87" w:rsidRPr="002B55E9" w:rsidRDefault="00D81A87" w:rsidP="009E2BD4">
            <w:pPr>
              <w:numPr>
                <w:ilvl w:val="0"/>
                <w:numId w:val="34"/>
              </w:numPr>
              <w:tabs>
                <w:tab w:val="left" w:pos="0"/>
              </w:tabs>
              <w:ind w:left="488" w:hanging="283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D81A87" w:rsidRPr="002B55E9" w:rsidTr="00F531B5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</w:tr>
      <w:tr w:rsidR="00D81A87" w:rsidRPr="002B55E9" w:rsidTr="00F531B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9E2BD4">
            <w:pPr>
              <w:numPr>
                <w:ilvl w:val="0"/>
                <w:numId w:val="34"/>
              </w:numPr>
              <w:tabs>
                <w:tab w:val="left" w:pos="0"/>
              </w:tabs>
              <w:ind w:left="488" w:hanging="283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D81A87" w:rsidRPr="002B55E9" w:rsidTr="00F531B5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=(49411764,7058824*0,85)/3,4528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12 </w:t>
            </w:r>
            <w:r w:rsidRPr="002B55E9">
              <w:rPr>
                <w:bCs/>
                <w:noProof/>
                <w:sz w:val="24"/>
                <w:szCs w:val="24"/>
              </w:rPr>
              <w:t>1</w:t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64 </w:t>
            </w:r>
            <w:r w:rsidRPr="002B55E9">
              <w:rPr>
                <w:bCs/>
                <w:noProof/>
                <w:sz w:val="24"/>
                <w:szCs w:val="24"/>
              </w:rPr>
              <w:t>040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fldChar w:fldCharType="begin"/>
            </w:r>
            <w:r w:rsidRPr="002B55E9">
              <w:rPr>
                <w:bCs/>
                <w:sz w:val="24"/>
                <w:szCs w:val="24"/>
              </w:rPr>
              <w:instrText xml:space="preserve"> =(49411764,7058824*0,15)/3,4528 \# "#.##0,00" </w:instrText>
            </w:r>
            <w:r w:rsidRPr="002B55E9">
              <w:rPr>
                <w:bCs/>
                <w:sz w:val="24"/>
                <w:szCs w:val="24"/>
              </w:rPr>
              <w:fldChar w:fldCharType="separate"/>
            </w:r>
            <w:r w:rsidR="0075765B" w:rsidRPr="002B55E9">
              <w:rPr>
                <w:bCs/>
                <w:noProof/>
                <w:sz w:val="24"/>
                <w:szCs w:val="24"/>
              </w:rPr>
              <w:t xml:space="preserve">2 146 </w:t>
            </w:r>
            <w:r w:rsidRPr="002B55E9">
              <w:rPr>
                <w:bCs/>
                <w:noProof/>
                <w:sz w:val="24"/>
                <w:szCs w:val="24"/>
              </w:rPr>
              <w:t>595</w:t>
            </w:r>
            <w:r w:rsidRPr="002B55E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7" w:rsidRPr="002B55E9" w:rsidRDefault="00D81A87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  <w:r w:rsidR="0075765B" w:rsidRPr="002B55E9">
              <w:rPr>
                <w:sz w:val="24"/>
                <w:szCs w:val="24"/>
              </w:rPr>
              <w:t>“.</w:t>
            </w:r>
          </w:p>
        </w:tc>
      </w:tr>
    </w:tbl>
    <w:p w:rsidR="009148C0" w:rsidRPr="002B55E9" w:rsidRDefault="009148C0" w:rsidP="009148C0">
      <w:pPr>
        <w:tabs>
          <w:tab w:val="left" w:pos="0"/>
          <w:tab w:val="left" w:pos="567"/>
        </w:tabs>
        <w:jc w:val="center"/>
        <w:rPr>
          <w:b/>
          <w:sz w:val="16"/>
          <w:szCs w:val="16"/>
        </w:rPr>
      </w:pPr>
    </w:p>
    <w:p w:rsidR="0072168D" w:rsidRPr="002B55E9" w:rsidRDefault="00176361" w:rsidP="0072168D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1.</w:t>
      </w:r>
      <w:r w:rsidR="00D81A87" w:rsidRPr="002B55E9">
        <w:rPr>
          <w:sz w:val="24"/>
          <w:szCs w:val="24"/>
        </w:rPr>
        <w:t>1</w:t>
      </w:r>
      <w:r w:rsidR="00304F2A" w:rsidRPr="002B55E9">
        <w:rPr>
          <w:sz w:val="24"/>
          <w:szCs w:val="24"/>
        </w:rPr>
        <w:t>6</w:t>
      </w:r>
      <w:r w:rsidR="00D81A87" w:rsidRPr="002B55E9">
        <w:rPr>
          <w:sz w:val="24"/>
          <w:szCs w:val="24"/>
        </w:rPr>
        <w:t xml:space="preserve">. </w:t>
      </w:r>
      <w:r w:rsidR="0072168D" w:rsidRPr="002B55E9">
        <w:rPr>
          <w:sz w:val="24"/>
          <w:szCs w:val="24"/>
        </w:rPr>
        <w:t>Papildau III skyrių septintuoju skirsniu:</w:t>
      </w:r>
    </w:p>
    <w:p w:rsidR="007F2849" w:rsidRPr="002B55E9" w:rsidRDefault="007F2849" w:rsidP="007F2849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2B55E9">
        <w:rPr>
          <w:b/>
          <w:sz w:val="24"/>
          <w:szCs w:val="24"/>
        </w:rPr>
        <w:t>„</w:t>
      </w:r>
      <w:r w:rsidR="002A2F46" w:rsidRPr="002B55E9">
        <w:rPr>
          <w:b/>
          <w:sz w:val="24"/>
          <w:szCs w:val="24"/>
        </w:rPr>
        <w:t>SEPTINTASIS SKIRSNIS</w:t>
      </w:r>
      <w:r w:rsidR="002A2F46" w:rsidRPr="002B55E9">
        <w:rPr>
          <w:b/>
          <w:sz w:val="24"/>
          <w:szCs w:val="24"/>
        </w:rPr>
        <w:br/>
      </w:r>
      <w:r w:rsidRPr="002B55E9">
        <w:rPr>
          <w:b/>
          <w:sz w:val="24"/>
          <w:szCs w:val="24"/>
        </w:rPr>
        <w:t>VEIKSMŲ PROGRAMOS PRIORITETO ĮGYVENDINIMO PRIEMONĖ</w:t>
      </w:r>
      <w:r w:rsidRPr="002B55E9">
        <w:rPr>
          <w:sz w:val="24"/>
          <w:szCs w:val="24"/>
        </w:rPr>
        <w:t xml:space="preserve"> </w:t>
      </w:r>
    </w:p>
    <w:p w:rsidR="007F2849" w:rsidRPr="002B55E9" w:rsidRDefault="007F2849" w:rsidP="007F2849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2B55E9">
        <w:rPr>
          <w:b/>
          <w:sz w:val="24"/>
          <w:szCs w:val="24"/>
        </w:rPr>
        <w:t>NR.</w:t>
      </w:r>
      <w:r w:rsidRPr="002B55E9">
        <w:rPr>
          <w:sz w:val="24"/>
          <w:szCs w:val="24"/>
        </w:rPr>
        <w:t xml:space="preserve"> </w:t>
      </w:r>
      <w:r w:rsidRPr="002B55E9">
        <w:rPr>
          <w:b/>
          <w:bCs/>
          <w:sz w:val="24"/>
          <w:szCs w:val="24"/>
        </w:rPr>
        <w:t>04.5</w:t>
      </w:r>
      <w:r w:rsidRPr="002B55E9">
        <w:rPr>
          <w:b/>
          <w:bCs/>
          <w:sz w:val="24"/>
          <w:szCs w:val="24"/>
          <w:lang w:val="en-US"/>
        </w:rPr>
        <w:t>.1</w:t>
      </w:r>
      <w:r w:rsidRPr="002B55E9">
        <w:rPr>
          <w:b/>
          <w:bCs/>
          <w:sz w:val="24"/>
          <w:szCs w:val="24"/>
        </w:rPr>
        <w:t>-TID-K-519</w:t>
      </w:r>
      <w:r w:rsidRPr="002B55E9">
        <w:rPr>
          <w:rFonts w:eastAsia="Calibri"/>
          <w:i/>
          <w:sz w:val="24"/>
          <w:szCs w:val="24"/>
        </w:rPr>
        <w:t xml:space="preserve"> </w:t>
      </w:r>
      <w:r w:rsidRPr="002B55E9">
        <w:rPr>
          <w:rFonts w:eastAsia="Calibri"/>
          <w:b/>
          <w:sz w:val="24"/>
          <w:szCs w:val="24"/>
        </w:rPr>
        <w:t>,,</w:t>
      </w:r>
      <w:r w:rsidRPr="002B55E9">
        <w:rPr>
          <w:b/>
          <w:caps/>
          <w:sz w:val="24"/>
          <w:szCs w:val="24"/>
        </w:rPr>
        <w:t>viešojo transporto paslaugų prieinamumo didinimas</w:t>
      </w:r>
      <w:r w:rsidRPr="002B55E9">
        <w:rPr>
          <w:b/>
          <w:sz w:val="24"/>
          <w:szCs w:val="24"/>
        </w:rPr>
        <w:t xml:space="preserve">“ (TOLIAU – </w:t>
      </w:r>
      <w:r w:rsidRPr="002B55E9">
        <w:rPr>
          <w:b/>
          <w:caps/>
          <w:sz w:val="24"/>
          <w:szCs w:val="24"/>
        </w:rPr>
        <w:t>priemonė</w:t>
      </w:r>
      <w:r w:rsidRPr="002B55E9">
        <w:rPr>
          <w:b/>
          <w:sz w:val="24"/>
          <w:szCs w:val="24"/>
        </w:rPr>
        <w:t>)</w:t>
      </w:r>
    </w:p>
    <w:p w:rsidR="007F2849" w:rsidRPr="002B55E9" w:rsidRDefault="007F2849" w:rsidP="007F2849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7F2849" w:rsidRPr="002B55E9" w:rsidRDefault="007F2849" w:rsidP="00D81A87">
      <w:pPr>
        <w:numPr>
          <w:ilvl w:val="0"/>
          <w:numId w:val="8"/>
        </w:numPr>
        <w:tabs>
          <w:tab w:val="left" w:pos="0"/>
          <w:tab w:val="left" w:pos="567"/>
        </w:tabs>
        <w:ind w:hanging="295"/>
        <w:rPr>
          <w:sz w:val="24"/>
          <w:szCs w:val="24"/>
        </w:rPr>
      </w:pPr>
      <w:r w:rsidRPr="002B55E9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7F2849" w:rsidRPr="002B55E9" w:rsidTr="005A38CF">
        <w:tc>
          <w:tcPr>
            <w:tcW w:w="10029" w:type="dxa"/>
            <w:hideMark/>
          </w:tcPr>
          <w:p w:rsidR="007F2849" w:rsidRPr="002B55E9" w:rsidRDefault="007F2849" w:rsidP="00D81A87">
            <w:pPr>
              <w:numPr>
                <w:ilvl w:val="1"/>
                <w:numId w:val="9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Priemonės įgyvendinimas finansuojamas Europos regioninės plėtros fondo lėšomis.</w:t>
            </w:r>
          </w:p>
        </w:tc>
      </w:tr>
      <w:tr w:rsidR="007F2849" w:rsidRPr="002B55E9" w:rsidTr="005A38CF">
        <w:tc>
          <w:tcPr>
            <w:tcW w:w="10029" w:type="dxa"/>
            <w:hideMark/>
          </w:tcPr>
          <w:p w:rsidR="007F2849" w:rsidRPr="002B55E9" w:rsidRDefault="007F2849" w:rsidP="00D81A87">
            <w:pPr>
              <w:numPr>
                <w:ilvl w:val="1"/>
                <w:numId w:val="9"/>
              </w:numPr>
              <w:tabs>
                <w:tab w:val="left" w:pos="34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i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 xml:space="preserve">Įgyvendinant priemonę, prisidedama prie uždavinio „Skatinti darnų </w:t>
            </w:r>
            <w:proofErr w:type="spellStart"/>
            <w:r w:rsidRPr="002B55E9">
              <w:rPr>
                <w:sz w:val="24"/>
                <w:szCs w:val="24"/>
              </w:rPr>
              <w:t>judumą</w:t>
            </w:r>
            <w:proofErr w:type="spellEnd"/>
            <w:r w:rsidRPr="002B55E9">
              <w:rPr>
                <w:sz w:val="24"/>
                <w:szCs w:val="24"/>
              </w:rPr>
              <w:t xml:space="preserve"> ir plėtoti aplinkai draugišką transportą siekiant sumažinti anglies dioksido išmetimus“</w:t>
            </w:r>
            <w:r w:rsidRPr="002B55E9">
              <w:rPr>
                <w:b/>
                <w:sz w:val="24"/>
                <w:szCs w:val="24"/>
              </w:rPr>
              <w:t xml:space="preserve"> </w:t>
            </w:r>
            <w:r w:rsidRPr="002B55E9">
              <w:rPr>
                <w:sz w:val="24"/>
                <w:szCs w:val="24"/>
              </w:rPr>
              <w:t>įgyvendinimo</w:t>
            </w:r>
            <w:r w:rsidRPr="002B55E9">
              <w:rPr>
                <w:i/>
                <w:sz w:val="24"/>
                <w:szCs w:val="24"/>
              </w:rPr>
              <w:t>.</w:t>
            </w:r>
          </w:p>
        </w:tc>
      </w:tr>
      <w:tr w:rsidR="007F2849" w:rsidRPr="002B55E9" w:rsidTr="005A38CF">
        <w:tc>
          <w:tcPr>
            <w:tcW w:w="10029" w:type="dxa"/>
          </w:tcPr>
          <w:p w:rsidR="007F2849" w:rsidRPr="002B55E9" w:rsidRDefault="007F2849" w:rsidP="00D81A87">
            <w:pPr>
              <w:numPr>
                <w:ilvl w:val="1"/>
                <w:numId w:val="9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Remiamos veiklos:</w:t>
            </w:r>
          </w:p>
          <w:p w:rsidR="007F2849" w:rsidRPr="002B55E9" w:rsidRDefault="00FB236C" w:rsidP="00D81A87">
            <w:pPr>
              <w:numPr>
                <w:ilvl w:val="2"/>
                <w:numId w:val="9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T</w:t>
            </w:r>
            <w:r w:rsidR="007F2849" w:rsidRPr="002B55E9">
              <w:rPr>
                <w:rFonts w:eastAsia="AngsanaUPC"/>
                <w:bCs/>
                <w:iCs/>
                <w:sz w:val="24"/>
                <w:szCs w:val="24"/>
              </w:rPr>
              <w:t xml:space="preserve">olimojo reguliaraus susisiekimo autobusų, vietinio susisiekimo keleivinių traukinių ir reguliaraus susisiekimo laivų ir keltų pritaikymas specialiųjų poreikių turintiems žmonėms. </w:t>
            </w:r>
          </w:p>
          <w:p w:rsidR="007F2849" w:rsidRPr="002B55E9" w:rsidRDefault="00FB236C" w:rsidP="00D81A87">
            <w:pPr>
              <w:numPr>
                <w:ilvl w:val="2"/>
                <w:numId w:val="9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T</w:t>
            </w:r>
            <w:r w:rsidR="007F2849" w:rsidRPr="002B55E9">
              <w:rPr>
                <w:rFonts w:eastAsia="AngsanaUPC"/>
                <w:bCs/>
                <w:iCs/>
                <w:sz w:val="24"/>
                <w:szCs w:val="24"/>
              </w:rPr>
              <w:t>olimojo reguliaraus susisiekimo autobusų, vietinio susisiekimo keleivinių traukinių ir reguliaraus susisiekimo laivų ir keltų aprūpinimas dviračių laikymo / pervežimo įranga.</w:t>
            </w:r>
          </w:p>
        </w:tc>
      </w:tr>
      <w:tr w:rsidR="007F2849" w:rsidRPr="002B55E9" w:rsidTr="005A38CF">
        <w:tc>
          <w:tcPr>
            <w:tcW w:w="10029" w:type="dxa"/>
          </w:tcPr>
          <w:p w:rsidR="007F2849" w:rsidRPr="002B55E9" w:rsidRDefault="007F2849" w:rsidP="00D81A87">
            <w:pPr>
              <w:numPr>
                <w:ilvl w:val="1"/>
                <w:numId w:val="9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 Galimi pareiškėjai:</w:t>
            </w:r>
          </w:p>
          <w:p w:rsidR="007F2849" w:rsidRPr="002B55E9" w:rsidRDefault="007F2849" w:rsidP="00593644">
            <w:pPr>
              <w:numPr>
                <w:ilvl w:val="2"/>
                <w:numId w:val="9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Privatūs vežėjai, </w:t>
            </w:r>
            <w:r w:rsidR="00593644" w:rsidRPr="002B55E9">
              <w:rPr>
                <w:sz w:val="24"/>
                <w:szCs w:val="24"/>
              </w:rPr>
              <w:t>vykdantys keleivių vežimo veiklą</w:t>
            </w:r>
            <w:r w:rsidRPr="002B55E9">
              <w:rPr>
                <w:sz w:val="24"/>
                <w:szCs w:val="24"/>
              </w:rPr>
              <w:t xml:space="preserve">. </w:t>
            </w:r>
          </w:p>
        </w:tc>
      </w:tr>
    </w:tbl>
    <w:p w:rsidR="007F2849" w:rsidRPr="002B55E9" w:rsidRDefault="007F2849" w:rsidP="007F2849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7F2849" w:rsidRPr="002B55E9" w:rsidRDefault="007F2849" w:rsidP="00D81A87">
      <w:pPr>
        <w:numPr>
          <w:ilvl w:val="0"/>
          <w:numId w:val="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7F2849" w:rsidRPr="002B55E9" w:rsidTr="005A38CF">
        <w:tc>
          <w:tcPr>
            <w:tcW w:w="10029" w:type="dxa"/>
          </w:tcPr>
          <w:p w:rsidR="007F2849" w:rsidRPr="002B55E9" w:rsidRDefault="007F2849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Negrąžinamoji subsidija.</w:t>
            </w:r>
          </w:p>
        </w:tc>
      </w:tr>
    </w:tbl>
    <w:p w:rsidR="007F2849" w:rsidRPr="002B55E9" w:rsidRDefault="007F2849" w:rsidP="007F2849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7F2849" w:rsidRPr="002B55E9" w:rsidRDefault="007F2849" w:rsidP="00D81A87">
      <w:pPr>
        <w:numPr>
          <w:ilvl w:val="0"/>
          <w:numId w:val="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7F2849" w:rsidRPr="002B55E9" w:rsidTr="005A38CF">
        <w:tc>
          <w:tcPr>
            <w:tcW w:w="10029" w:type="dxa"/>
          </w:tcPr>
          <w:p w:rsidR="007F2849" w:rsidRPr="002B55E9" w:rsidRDefault="007F2849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Projektų konkursas.</w:t>
            </w:r>
          </w:p>
        </w:tc>
      </w:tr>
    </w:tbl>
    <w:p w:rsidR="007F2849" w:rsidRPr="002B55E9" w:rsidRDefault="007F2849" w:rsidP="007F2849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7F2849" w:rsidRPr="002B55E9" w:rsidRDefault="007F2849" w:rsidP="00D81A87">
      <w:pPr>
        <w:numPr>
          <w:ilvl w:val="0"/>
          <w:numId w:val="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7F2849" w:rsidRPr="002B55E9" w:rsidTr="005A38CF">
        <w:tc>
          <w:tcPr>
            <w:tcW w:w="10029" w:type="dxa"/>
          </w:tcPr>
          <w:p w:rsidR="007F2849" w:rsidRPr="002B55E9" w:rsidRDefault="007F2849" w:rsidP="005A38C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Transporto investicijų direkcija.</w:t>
            </w:r>
          </w:p>
        </w:tc>
      </w:tr>
    </w:tbl>
    <w:p w:rsidR="007F2849" w:rsidRPr="002B55E9" w:rsidRDefault="007F2849" w:rsidP="007F2849">
      <w:pPr>
        <w:tabs>
          <w:tab w:val="left" w:pos="0"/>
          <w:tab w:val="left" w:pos="567"/>
        </w:tabs>
        <w:ind w:left="644"/>
        <w:jc w:val="both"/>
        <w:rPr>
          <w:sz w:val="24"/>
          <w:szCs w:val="24"/>
        </w:rPr>
      </w:pPr>
    </w:p>
    <w:p w:rsidR="007F2849" w:rsidRPr="002B55E9" w:rsidRDefault="007F2849" w:rsidP="00D81A87">
      <w:pPr>
        <w:numPr>
          <w:ilvl w:val="0"/>
          <w:numId w:val="8"/>
        </w:numPr>
        <w:tabs>
          <w:tab w:val="left" w:pos="0"/>
          <w:tab w:val="left" w:pos="993"/>
        </w:tabs>
        <w:ind w:left="142" w:firstLine="567"/>
        <w:jc w:val="both"/>
        <w:rPr>
          <w:sz w:val="24"/>
          <w:szCs w:val="24"/>
        </w:rPr>
      </w:pPr>
      <w:r w:rsidRPr="002B55E9">
        <w:rPr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  <w:r w:rsidRPr="002B55E9">
        <w:rPr>
          <w:sz w:val="24"/>
          <w:szCs w:val="24"/>
        </w:rPr>
        <w:t xml:space="preserve"> </w:t>
      </w:r>
    </w:p>
    <w:p w:rsidR="007F2849" w:rsidRPr="002B55E9" w:rsidRDefault="007F2849" w:rsidP="00330E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</w:tabs>
        <w:ind w:firstLine="709"/>
        <w:jc w:val="both"/>
      </w:pPr>
      <w:r w:rsidRPr="002B55E9">
        <w:rPr>
          <w:bCs/>
          <w:sz w:val="24"/>
          <w:szCs w:val="24"/>
        </w:rPr>
        <w:t>Papildomi reikalavimai netaikomi.</w:t>
      </w:r>
    </w:p>
    <w:p w:rsidR="007F2849" w:rsidRPr="002B55E9" w:rsidRDefault="007F2849" w:rsidP="007F2849">
      <w:pPr>
        <w:tabs>
          <w:tab w:val="left" w:pos="0"/>
          <w:tab w:val="left" w:pos="567"/>
        </w:tabs>
        <w:jc w:val="both"/>
        <w:rPr>
          <w:bCs/>
          <w:sz w:val="24"/>
          <w:szCs w:val="24"/>
        </w:rPr>
      </w:pPr>
    </w:p>
    <w:p w:rsidR="007F2849" w:rsidRPr="002B55E9" w:rsidRDefault="007F2849" w:rsidP="00D81A87">
      <w:pPr>
        <w:numPr>
          <w:ilvl w:val="0"/>
          <w:numId w:val="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P</w:t>
      </w:r>
      <w:r w:rsidRPr="002B55E9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1639"/>
        <w:gridCol w:w="1905"/>
        <w:gridCol w:w="1984"/>
      </w:tblGrid>
      <w:tr w:rsidR="007F2849" w:rsidRPr="002B55E9" w:rsidTr="00723D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49" w:rsidRPr="002B55E9" w:rsidRDefault="007F2849" w:rsidP="005A38C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7F2849" w:rsidRPr="002B55E9" w:rsidTr="00723D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R.N.512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„Tolimojo reguliaraus susisiekimo autobusų, vietinio susisiekimo keleivinių traukinių ir reguliaraus susisiekimo laivų ir keltų </w:t>
            </w: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vežamų keleivių skaičius“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Tūkst. keleivių / metai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15500</w:t>
            </w:r>
          </w:p>
        </w:tc>
      </w:tr>
      <w:tr w:rsidR="007F2849" w:rsidRPr="002B55E9" w:rsidTr="00723D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P.N.510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„Viešojo transporto priemonės, pritaikytos specialiųjų poreikių turintiems žmonėms ir / ar dviračiams vežti“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10</w:t>
            </w:r>
          </w:p>
        </w:tc>
      </w:tr>
    </w:tbl>
    <w:p w:rsidR="007F2849" w:rsidRPr="002B55E9" w:rsidRDefault="007F2849" w:rsidP="00D81A87">
      <w:pPr>
        <w:numPr>
          <w:ilvl w:val="0"/>
          <w:numId w:val="8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2B55E9">
        <w:rPr>
          <w:bCs/>
          <w:sz w:val="24"/>
          <w:szCs w:val="24"/>
        </w:rPr>
        <w:t>Priemonės finansavimo šaltiniai</w:t>
      </w:r>
    </w:p>
    <w:p w:rsidR="007F2849" w:rsidRPr="002B55E9" w:rsidRDefault="007F2849" w:rsidP="007F2849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2B55E9">
        <w:rPr>
          <w:i/>
          <w:sz w:val="24"/>
          <w:szCs w:val="24"/>
        </w:rPr>
        <w:t xml:space="preserve">                                                              </w:t>
      </w:r>
      <w:r w:rsidRPr="002B55E9">
        <w:rPr>
          <w:sz w:val="24"/>
          <w:szCs w:val="24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1417"/>
        <w:gridCol w:w="1559"/>
        <w:gridCol w:w="1560"/>
        <w:gridCol w:w="1134"/>
        <w:gridCol w:w="1275"/>
      </w:tblGrid>
      <w:tr w:rsidR="007F2849" w:rsidRPr="002B55E9" w:rsidTr="0049444E">
        <w:trPr>
          <w:trHeight w:val="454"/>
          <w:tblHeader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49" w:rsidRPr="002B55E9" w:rsidRDefault="007F2849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7F2849" w:rsidRPr="002B55E9" w:rsidTr="0049444E">
        <w:trPr>
          <w:trHeight w:val="454"/>
          <w:tblHeader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ES struktūrinių fondų</w:t>
            </w:r>
          </w:p>
          <w:p w:rsidR="007F2849" w:rsidRPr="002B55E9" w:rsidRDefault="007F2849" w:rsidP="005A38C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7F2849" w:rsidRPr="002B55E9" w:rsidTr="00F531B5">
        <w:trPr>
          <w:cantSplit/>
          <w:trHeight w:val="535"/>
          <w:tblHeader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49" w:rsidRPr="002B55E9" w:rsidRDefault="007F2849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49" w:rsidRPr="002B55E9" w:rsidRDefault="007F2849" w:rsidP="005A38CF">
            <w:pPr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7F2849" w:rsidRPr="002B55E9" w:rsidTr="0049444E">
        <w:trPr>
          <w:cantSplit/>
          <w:trHeight w:val="1020"/>
          <w:tblHeader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49" w:rsidRPr="002B55E9" w:rsidRDefault="007F2849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49" w:rsidRPr="002B55E9" w:rsidRDefault="007F2849" w:rsidP="005A38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49" w:rsidRPr="002B55E9" w:rsidRDefault="007F2849" w:rsidP="000151E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Savivaldybės biudžeto</w:t>
            </w:r>
          </w:p>
          <w:p w:rsidR="007F2849" w:rsidRPr="002B55E9" w:rsidRDefault="007F2849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49" w:rsidRPr="002B55E9" w:rsidRDefault="007F2849" w:rsidP="005A38C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Kitos viešosios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Privačios lėšos</w:t>
            </w:r>
          </w:p>
        </w:tc>
      </w:tr>
      <w:tr w:rsidR="007F2849" w:rsidRPr="002B55E9" w:rsidTr="0049444E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49" w:rsidRPr="002B55E9" w:rsidRDefault="007F2849" w:rsidP="000151E4">
            <w:pPr>
              <w:numPr>
                <w:ilvl w:val="0"/>
                <w:numId w:val="10"/>
              </w:numPr>
              <w:tabs>
                <w:tab w:val="left" w:pos="0"/>
              </w:tabs>
              <w:ind w:left="205" w:hanging="205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7F2849" w:rsidRPr="002B55E9" w:rsidTr="0049444E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729 842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128 796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128 796</w:t>
            </w:r>
          </w:p>
        </w:tc>
      </w:tr>
      <w:tr w:rsidR="007F2849" w:rsidRPr="002B55E9" w:rsidTr="0049444E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49" w:rsidRPr="002B55E9" w:rsidRDefault="007F2849" w:rsidP="000151E4">
            <w:pPr>
              <w:numPr>
                <w:ilvl w:val="0"/>
                <w:numId w:val="10"/>
              </w:numPr>
              <w:tabs>
                <w:tab w:val="left" w:pos="0"/>
              </w:tabs>
              <w:ind w:left="205" w:hanging="205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7F2849" w:rsidRPr="002B55E9" w:rsidTr="0049444E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139 018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24 532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24 532</w:t>
            </w:r>
          </w:p>
        </w:tc>
      </w:tr>
      <w:tr w:rsidR="007F2849" w:rsidRPr="002B55E9" w:rsidTr="0049444E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0151E4">
            <w:pPr>
              <w:numPr>
                <w:ilvl w:val="0"/>
                <w:numId w:val="10"/>
              </w:numPr>
              <w:tabs>
                <w:tab w:val="left" w:pos="0"/>
              </w:tabs>
              <w:ind w:left="205" w:hanging="205"/>
              <w:contextualSpacing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 xml:space="preserve">Iš viso </w:t>
            </w:r>
          </w:p>
        </w:tc>
      </w:tr>
      <w:tr w:rsidR="007F2849" w:rsidRPr="002B55E9" w:rsidTr="0049444E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868 860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153 328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5A38C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B55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9" w:rsidRPr="002B55E9" w:rsidRDefault="007F2849" w:rsidP="00B1334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153 328“</w:t>
            </w:r>
            <w:r w:rsidR="00B1334A" w:rsidRPr="002B55E9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5238AD" w:rsidRPr="002B55E9" w:rsidRDefault="005238AD" w:rsidP="00752B1B">
      <w:pPr>
        <w:shd w:val="clear" w:color="auto" w:fill="FFFFFF"/>
        <w:spacing w:line="276" w:lineRule="auto"/>
        <w:ind w:firstLine="720"/>
        <w:jc w:val="both"/>
        <w:rPr>
          <w:sz w:val="12"/>
          <w:szCs w:val="12"/>
        </w:rPr>
      </w:pPr>
    </w:p>
    <w:p w:rsidR="00176361" w:rsidRPr="002B55E9" w:rsidRDefault="00176361" w:rsidP="00176361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B55E9">
        <w:rPr>
          <w:sz w:val="24"/>
          <w:szCs w:val="24"/>
        </w:rPr>
        <w:t>2</w:t>
      </w:r>
      <w:r w:rsidR="00D81A87" w:rsidRPr="002B55E9">
        <w:rPr>
          <w:sz w:val="24"/>
          <w:szCs w:val="24"/>
        </w:rPr>
        <w:t xml:space="preserve">. </w:t>
      </w:r>
      <w:r w:rsidRPr="002B55E9">
        <w:rPr>
          <w:sz w:val="24"/>
          <w:szCs w:val="24"/>
        </w:rPr>
        <w:t xml:space="preserve">Pakeičiu nurodytu įsakymu </w:t>
      </w:r>
      <w:r w:rsidR="00C9330B" w:rsidRPr="002B55E9">
        <w:rPr>
          <w:sz w:val="24"/>
          <w:szCs w:val="24"/>
        </w:rPr>
        <w:t>patvirtintą</w:t>
      </w:r>
      <w:r w:rsidR="00083149" w:rsidRPr="002B55E9">
        <w:rPr>
          <w:sz w:val="24"/>
          <w:szCs w:val="24"/>
        </w:rPr>
        <w:t xml:space="preserve"> Lietuvos Respublikos susisiekimo ministerijos 2014–2020 m. Europos Sąjungos fondų investicijų veiksmų programos prioritetų įgyvendinimo priemonių įgyvendinimo plane numatytų nacionalinių stebėsenos rodiklių skaičiavimo aprašus</w:t>
      </w:r>
      <w:r w:rsidRPr="002B55E9">
        <w:rPr>
          <w:sz w:val="24"/>
          <w:szCs w:val="24"/>
        </w:rPr>
        <w:t xml:space="preserve"> ir j</w:t>
      </w:r>
      <w:r w:rsidR="008F6B4B" w:rsidRPr="002B55E9">
        <w:rPr>
          <w:sz w:val="24"/>
          <w:szCs w:val="24"/>
        </w:rPr>
        <w:t>uos</w:t>
      </w:r>
      <w:r w:rsidRPr="002B55E9">
        <w:rPr>
          <w:sz w:val="24"/>
          <w:szCs w:val="24"/>
        </w:rPr>
        <w:t xml:space="preserve"> išdėstau nauja redakcija (pridedama).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BB2400" w:rsidRPr="002B55E9" w:rsidTr="00F60C61">
        <w:trPr>
          <w:trHeight w:val="240"/>
        </w:trPr>
        <w:tc>
          <w:tcPr>
            <w:tcW w:w="3794" w:type="dxa"/>
          </w:tcPr>
          <w:p w:rsidR="00BB2400" w:rsidRPr="002B55E9" w:rsidRDefault="009C0EAD" w:rsidP="00752B1B">
            <w:pPr>
              <w:spacing w:before="480" w:line="276" w:lineRule="auto"/>
              <w:rPr>
                <w:sz w:val="24"/>
              </w:rPr>
            </w:pPr>
            <w:r w:rsidRPr="002B55E9">
              <w:rPr>
                <w:sz w:val="24"/>
              </w:rPr>
              <w:lastRenderedPageBreak/>
              <w:t>S</w:t>
            </w:r>
            <w:r w:rsidR="00BB2400" w:rsidRPr="002B55E9">
              <w:rPr>
                <w:sz w:val="24"/>
              </w:rPr>
              <w:t>usisiekimo ministr</w:t>
            </w:r>
            <w:r w:rsidRPr="002B55E9">
              <w:rPr>
                <w:sz w:val="24"/>
              </w:rPr>
              <w:t>as</w:t>
            </w:r>
          </w:p>
        </w:tc>
        <w:tc>
          <w:tcPr>
            <w:tcW w:w="2773" w:type="dxa"/>
          </w:tcPr>
          <w:p w:rsidR="00BB2400" w:rsidRPr="002B55E9" w:rsidRDefault="00BB2400" w:rsidP="00752B1B">
            <w:pPr>
              <w:spacing w:before="480" w:line="276" w:lineRule="auto"/>
              <w:rPr>
                <w:sz w:val="24"/>
              </w:rPr>
            </w:pPr>
          </w:p>
        </w:tc>
        <w:tc>
          <w:tcPr>
            <w:tcW w:w="3283" w:type="dxa"/>
          </w:tcPr>
          <w:p w:rsidR="00BB2400" w:rsidRPr="002B55E9" w:rsidRDefault="009C0EAD" w:rsidP="00752B1B">
            <w:pPr>
              <w:spacing w:before="480" w:line="276" w:lineRule="auto"/>
              <w:rPr>
                <w:sz w:val="24"/>
              </w:rPr>
            </w:pPr>
            <w:r w:rsidRPr="002B55E9">
              <w:rPr>
                <w:sz w:val="24"/>
              </w:rPr>
              <w:t>Rimantas Sinkevičius</w:t>
            </w:r>
          </w:p>
        </w:tc>
      </w:tr>
    </w:tbl>
    <w:p w:rsidR="00F531B5" w:rsidRPr="002B55E9" w:rsidRDefault="00F531B5" w:rsidP="00752B1B">
      <w:pPr>
        <w:spacing w:line="276" w:lineRule="auto"/>
        <w:rPr>
          <w:sz w:val="56"/>
          <w:szCs w:val="56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2400" w:rsidRPr="002B55E9" w:rsidTr="00980271">
        <w:tc>
          <w:tcPr>
            <w:tcW w:w="4814" w:type="dxa"/>
          </w:tcPr>
          <w:p w:rsidR="00F531B5" w:rsidRPr="002B55E9" w:rsidRDefault="00F531B5" w:rsidP="00F531B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F531B5" w:rsidRPr="002B55E9" w:rsidRDefault="00F531B5" w:rsidP="00F531B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F531B5" w:rsidRPr="002B55E9" w:rsidRDefault="00F531B5" w:rsidP="00F531B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2015-09-10 raštu Nr. ((24.37)-5K-1518764-5K-1519232)-6K-1506734</w:t>
            </w:r>
          </w:p>
          <w:p w:rsidR="000151E4" w:rsidRPr="002B55E9" w:rsidRDefault="000151E4" w:rsidP="00F531B5">
            <w:pPr>
              <w:spacing w:line="276" w:lineRule="auto"/>
              <w:rPr>
                <w:sz w:val="16"/>
                <w:szCs w:val="16"/>
              </w:rPr>
            </w:pPr>
          </w:p>
          <w:p w:rsidR="00F531B5" w:rsidRPr="002B55E9" w:rsidRDefault="00F531B5" w:rsidP="00F531B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F531B5" w:rsidRPr="002B55E9" w:rsidRDefault="00F531B5" w:rsidP="00F531B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020086" w:rsidRPr="002B55E9" w:rsidRDefault="00F531B5" w:rsidP="000151E4">
            <w:pPr>
              <w:spacing w:line="276" w:lineRule="auto"/>
              <w:rPr>
                <w:sz w:val="16"/>
                <w:szCs w:val="16"/>
              </w:rPr>
            </w:pPr>
            <w:r w:rsidRPr="002B55E9">
              <w:rPr>
                <w:sz w:val="24"/>
                <w:szCs w:val="24"/>
              </w:rPr>
              <w:t>2015-10-07 raštu Nr. ((24.37)-5K-1520090)-6K-1507340</w:t>
            </w:r>
            <w:r w:rsidR="000151E4" w:rsidRPr="002B55E9">
              <w:rPr>
                <w:sz w:val="24"/>
                <w:szCs w:val="24"/>
              </w:rPr>
              <w:br/>
            </w:r>
          </w:p>
        </w:tc>
        <w:tc>
          <w:tcPr>
            <w:tcW w:w="4814" w:type="dxa"/>
          </w:tcPr>
          <w:p w:rsidR="00F531B5" w:rsidRPr="002B55E9" w:rsidRDefault="00F531B5" w:rsidP="00F531B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F531B5" w:rsidRPr="002B55E9" w:rsidRDefault="00F531B5" w:rsidP="00F531B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F531B5" w:rsidRPr="002B55E9" w:rsidRDefault="00F531B5" w:rsidP="00F531B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2015-09-25 raštu Nr. ((24.37)-5K-1518764-5K-1519572)-6K-1507074</w:t>
            </w:r>
          </w:p>
          <w:p w:rsidR="000151E4" w:rsidRPr="002B55E9" w:rsidRDefault="000151E4" w:rsidP="00F531B5">
            <w:pPr>
              <w:spacing w:line="276" w:lineRule="auto"/>
              <w:rPr>
                <w:sz w:val="16"/>
                <w:szCs w:val="16"/>
              </w:rPr>
            </w:pPr>
          </w:p>
          <w:p w:rsidR="00B1334A" w:rsidRPr="002B55E9" w:rsidRDefault="00B1334A" w:rsidP="00B1334A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B1334A" w:rsidRPr="002B55E9" w:rsidRDefault="00B1334A" w:rsidP="00B1334A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F531B5" w:rsidRPr="002B55E9" w:rsidRDefault="00B1334A" w:rsidP="000151E4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2015-1</w:t>
            </w:r>
            <w:r w:rsidR="003439A1" w:rsidRPr="002B55E9">
              <w:rPr>
                <w:sz w:val="24"/>
                <w:szCs w:val="24"/>
              </w:rPr>
              <w:t>0</w:t>
            </w:r>
            <w:r w:rsidRPr="002B55E9">
              <w:rPr>
                <w:sz w:val="24"/>
                <w:szCs w:val="24"/>
              </w:rPr>
              <w:t>-</w:t>
            </w:r>
            <w:r w:rsidR="003439A1" w:rsidRPr="002B55E9">
              <w:rPr>
                <w:sz w:val="24"/>
                <w:szCs w:val="24"/>
              </w:rPr>
              <w:t>12</w:t>
            </w:r>
            <w:r w:rsidRPr="002B55E9">
              <w:rPr>
                <w:sz w:val="24"/>
                <w:szCs w:val="24"/>
              </w:rPr>
              <w:t xml:space="preserve"> raštu Nr. ((24.37)-5K-152</w:t>
            </w:r>
            <w:r w:rsidR="003439A1" w:rsidRPr="002B55E9">
              <w:rPr>
                <w:sz w:val="24"/>
                <w:szCs w:val="24"/>
              </w:rPr>
              <w:t>1186</w:t>
            </w:r>
            <w:r w:rsidRPr="002B55E9">
              <w:rPr>
                <w:sz w:val="24"/>
                <w:szCs w:val="24"/>
              </w:rPr>
              <w:t>)-6K-150</w:t>
            </w:r>
            <w:r w:rsidR="003439A1" w:rsidRPr="002B55E9">
              <w:rPr>
                <w:sz w:val="24"/>
                <w:szCs w:val="24"/>
              </w:rPr>
              <w:t>7434</w:t>
            </w:r>
          </w:p>
        </w:tc>
      </w:tr>
      <w:tr w:rsidR="003439A1" w:rsidRPr="002B55E9" w:rsidTr="00980271">
        <w:tc>
          <w:tcPr>
            <w:tcW w:w="4814" w:type="dxa"/>
          </w:tcPr>
          <w:p w:rsidR="003439A1" w:rsidRPr="002B55E9" w:rsidRDefault="003439A1" w:rsidP="003439A1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3439A1" w:rsidRPr="002B55E9" w:rsidRDefault="003439A1" w:rsidP="003439A1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3439A1" w:rsidRPr="002B55E9" w:rsidRDefault="003439A1" w:rsidP="003439A1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2015-11-09 raštu Nr. ((24.37)-5K-1523209)-6K-1508161</w:t>
            </w:r>
          </w:p>
          <w:p w:rsidR="003439A1" w:rsidRPr="002B55E9" w:rsidRDefault="003439A1" w:rsidP="00F531B5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814" w:type="dxa"/>
          </w:tcPr>
          <w:p w:rsidR="003439A1" w:rsidRPr="002B55E9" w:rsidRDefault="003439A1" w:rsidP="003439A1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3439A1" w:rsidRPr="002B55E9" w:rsidRDefault="003439A1" w:rsidP="003439A1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3439A1" w:rsidRPr="002B55E9" w:rsidRDefault="003439A1" w:rsidP="003439A1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2015-11-16 raštu Nr. ((24.37)-5K-1523942)-6K-1508455</w:t>
            </w:r>
          </w:p>
          <w:p w:rsidR="003439A1" w:rsidRPr="002B55E9" w:rsidRDefault="003439A1" w:rsidP="00F531B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80271" w:rsidRPr="002B55E9" w:rsidTr="00980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12846" w:rsidRPr="002B55E9" w:rsidRDefault="00712846" w:rsidP="00712846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712846" w:rsidRPr="002B55E9" w:rsidRDefault="00712846" w:rsidP="00712846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980271" w:rsidRPr="002B55E9" w:rsidRDefault="00712846" w:rsidP="00712846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2015-11-20 raštu Nr. ((24.37)-5K-1524277)-6K-1508599</w:t>
            </w:r>
          </w:p>
          <w:p w:rsidR="000151E4" w:rsidRPr="002B55E9" w:rsidRDefault="000151E4" w:rsidP="0071284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12846" w:rsidRPr="002B55E9" w:rsidRDefault="00712846" w:rsidP="00712846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712846" w:rsidRPr="002B55E9" w:rsidRDefault="00712846" w:rsidP="00712846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076019" w:rsidRPr="002B55E9" w:rsidRDefault="00712846" w:rsidP="000151E4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2015-11-23 raštu Nr. ((24.37)-5K-1524209)-6K-1508639</w:t>
            </w:r>
          </w:p>
        </w:tc>
      </w:tr>
      <w:tr w:rsidR="00712846" w:rsidRPr="002B55E9" w:rsidTr="00980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12846" w:rsidRPr="002B55E9" w:rsidRDefault="00712846" w:rsidP="00712846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712846" w:rsidRPr="002B55E9" w:rsidRDefault="00712846" w:rsidP="00712846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75765B" w:rsidRPr="002B55E9" w:rsidRDefault="00712846" w:rsidP="00712846">
            <w:pPr>
              <w:spacing w:line="276" w:lineRule="auto"/>
              <w:rPr>
                <w:rFonts w:ascii="Tms Rmn" w:eastAsiaTheme="minorHAnsi" w:hAnsi="Tms Rmn" w:cs="Tms Rmn"/>
                <w:color w:val="000000"/>
                <w:sz w:val="24"/>
                <w:szCs w:val="24"/>
                <w:lang w:eastAsia="en-US"/>
              </w:rPr>
            </w:pPr>
            <w:r w:rsidRPr="002B55E9">
              <w:rPr>
                <w:sz w:val="24"/>
                <w:szCs w:val="24"/>
              </w:rPr>
              <w:t xml:space="preserve">2015-11-24 raštu Nr. </w:t>
            </w:r>
            <w:r w:rsidRPr="002B55E9">
              <w:rPr>
                <w:rFonts w:ascii="Tms Rmn" w:eastAsiaTheme="minorHAnsi" w:hAnsi="Tms Rmn" w:cs="Tms Rmn"/>
                <w:color w:val="000000"/>
                <w:sz w:val="24"/>
                <w:szCs w:val="24"/>
                <w:lang w:eastAsia="en-US"/>
              </w:rPr>
              <w:t>((24.37)-5K-1524228)-6K-1508675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CC4D75" w:rsidRPr="002B55E9" w:rsidRDefault="00CC4D75" w:rsidP="00CC4D7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SUDERINTA</w:t>
            </w:r>
          </w:p>
          <w:p w:rsidR="00CC4D75" w:rsidRPr="002B55E9" w:rsidRDefault="00CC4D75" w:rsidP="00CC4D75">
            <w:pPr>
              <w:spacing w:line="276" w:lineRule="auto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Lietuvos Respublikos finansų ministerijos</w:t>
            </w:r>
          </w:p>
          <w:p w:rsidR="00712846" w:rsidRPr="002B55E9" w:rsidRDefault="00CC4D75" w:rsidP="00CC4D75">
            <w:pPr>
              <w:spacing w:line="276" w:lineRule="auto"/>
              <w:rPr>
                <w:rFonts w:ascii="Tms Rmn" w:eastAsiaTheme="minorHAnsi" w:hAnsi="Tms Rmn" w:cs="Tms Rmn"/>
                <w:color w:val="000000"/>
                <w:sz w:val="24"/>
                <w:szCs w:val="24"/>
                <w:lang w:eastAsia="en-US"/>
              </w:rPr>
            </w:pPr>
            <w:r w:rsidRPr="002B55E9">
              <w:rPr>
                <w:sz w:val="24"/>
                <w:szCs w:val="24"/>
              </w:rPr>
              <w:t xml:space="preserve">2015-11-25 raštu Nr. </w:t>
            </w:r>
            <w:r w:rsidRPr="002B55E9">
              <w:rPr>
                <w:rFonts w:ascii="Tms Rmn" w:eastAsiaTheme="minorHAnsi" w:hAnsi="Tms Rmn" w:cs="Tms Rmn"/>
                <w:color w:val="000000"/>
                <w:sz w:val="24"/>
                <w:szCs w:val="24"/>
                <w:lang w:eastAsia="en-US"/>
              </w:rPr>
              <w:t>((24.37)-5K-1524836)-6K-1508750</w:t>
            </w:r>
          </w:p>
          <w:p w:rsidR="00330EAF" w:rsidRPr="002B55E9" w:rsidRDefault="00330EAF" w:rsidP="00CC4D7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B2400" w:rsidRPr="002B55E9" w:rsidRDefault="00BB2400" w:rsidP="00752B1B">
      <w:pPr>
        <w:spacing w:line="276" w:lineRule="auto"/>
      </w:pPr>
      <w:r w:rsidRPr="002B55E9">
        <w:t>Parengė</w:t>
      </w:r>
    </w:p>
    <w:p w:rsidR="00BB2400" w:rsidRPr="002B55E9" w:rsidRDefault="00A249FF" w:rsidP="00752B1B">
      <w:pPr>
        <w:spacing w:line="276" w:lineRule="auto"/>
      </w:pPr>
      <w:r w:rsidRPr="002B55E9">
        <w:t>D. Bieliauskas</w:t>
      </w:r>
    </w:p>
    <w:p w:rsidR="00F60C61" w:rsidRDefault="00BB2400" w:rsidP="00752B1B">
      <w:pPr>
        <w:spacing w:line="276" w:lineRule="auto"/>
      </w:pPr>
      <w:r w:rsidRPr="002B55E9">
        <w:t>2015-</w:t>
      </w:r>
      <w:r w:rsidR="00A249FF" w:rsidRPr="002B55E9">
        <w:t>1</w:t>
      </w:r>
      <w:r w:rsidR="00891805" w:rsidRPr="002B55E9">
        <w:t>1</w:t>
      </w:r>
      <w:r w:rsidRPr="002B55E9">
        <w:t>-</w:t>
      </w:r>
      <w:r w:rsidR="00020086" w:rsidRPr="002B55E9">
        <w:t>2</w:t>
      </w:r>
      <w:r w:rsidR="00891805" w:rsidRPr="002B55E9">
        <w:t>5</w:t>
      </w:r>
    </w:p>
    <w:sectPr w:rsidR="00F60C61" w:rsidSect="00AD5710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19" w:rsidRDefault="00BD6719" w:rsidP="00E91919">
      <w:r>
        <w:separator/>
      </w:r>
    </w:p>
  </w:endnote>
  <w:endnote w:type="continuationSeparator" w:id="0">
    <w:p w:rsidR="00BD6719" w:rsidRDefault="00BD6719" w:rsidP="00E91919">
      <w:r>
        <w:continuationSeparator/>
      </w:r>
    </w:p>
  </w:endnote>
  <w:endnote w:type="continuationNotice" w:id="1">
    <w:p w:rsidR="00BD6719" w:rsidRDefault="00BD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8D" w:rsidRDefault="003105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8D" w:rsidRDefault="0031058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19" w:rsidRDefault="00BD6719" w:rsidP="00E91919">
      <w:r>
        <w:separator/>
      </w:r>
    </w:p>
  </w:footnote>
  <w:footnote w:type="continuationSeparator" w:id="0">
    <w:p w:rsidR="00BD6719" w:rsidRDefault="00BD6719" w:rsidP="00E91919">
      <w:r>
        <w:continuationSeparator/>
      </w:r>
    </w:p>
  </w:footnote>
  <w:footnote w:type="continuationNotice" w:id="1">
    <w:p w:rsidR="00BD6719" w:rsidRDefault="00BD67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8D" w:rsidRDefault="003105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1058D" w:rsidRDefault="003105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219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1058D" w:rsidRPr="00AD3509" w:rsidRDefault="0031058D">
        <w:pPr>
          <w:pStyle w:val="Antrats"/>
          <w:jc w:val="center"/>
          <w:rPr>
            <w:sz w:val="24"/>
            <w:szCs w:val="24"/>
          </w:rPr>
        </w:pPr>
        <w:r w:rsidRPr="00AD3509">
          <w:rPr>
            <w:sz w:val="24"/>
            <w:szCs w:val="24"/>
          </w:rPr>
          <w:fldChar w:fldCharType="begin"/>
        </w:r>
        <w:r w:rsidRPr="00AD3509">
          <w:rPr>
            <w:sz w:val="24"/>
            <w:szCs w:val="24"/>
          </w:rPr>
          <w:instrText>PAGE   \* MERGEFORMAT</w:instrText>
        </w:r>
        <w:r w:rsidRPr="00AD3509">
          <w:rPr>
            <w:sz w:val="24"/>
            <w:szCs w:val="24"/>
          </w:rPr>
          <w:fldChar w:fldCharType="separate"/>
        </w:r>
        <w:r w:rsidR="00685835">
          <w:rPr>
            <w:noProof/>
            <w:sz w:val="24"/>
            <w:szCs w:val="24"/>
          </w:rPr>
          <w:t>2</w:t>
        </w:r>
        <w:r w:rsidRPr="00AD3509">
          <w:rPr>
            <w:sz w:val="24"/>
            <w:szCs w:val="24"/>
          </w:rPr>
          <w:fldChar w:fldCharType="end"/>
        </w:r>
      </w:p>
    </w:sdtContent>
  </w:sdt>
  <w:p w:rsidR="0031058D" w:rsidRDefault="003105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9ED"/>
    <w:multiLevelType w:val="multilevel"/>
    <w:tmpl w:val="B964A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08F21E8"/>
    <w:multiLevelType w:val="multilevel"/>
    <w:tmpl w:val="50A2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97F"/>
    <w:multiLevelType w:val="multilevel"/>
    <w:tmpl w:val="50A2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534B33"/>
    <w:multiLevelType w:val="multilevel"/>
    <w:tmpl w:val="A282D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521F3"/>
    <w:multiLevelType w:val="hybridMultilevel"/>
    <w:tmpl w:val="363AD762"/>
    <w:lvl w:ilvl="0" w:tplc="92F433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D490C"/>
    <w:multiLevelType w:val="hybridMultilevel"/>
    <w:tmpl w:val="50FC63CC"/>
    <w:lvl w:ilvl="0" w:tplc="CE5C4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31DD2"/>
    <w:multiLevelType w:val="multilevel"/>
    <w:tmpl w:val="0E6E1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8577AC"/>
    <w:multiLevelType w:val="multilevel"/>
    <w:tmpl w:val="629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CB770B"/>
    <w:multiLevelType w:val="multilevel"/>
    <w:tmpl w:val="7A0ED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5300D1C"/>
    <w:multiLevelType w:val="hybridMultilevel"/>
    <w:tmpl w:val="589CCF64"/>
    <w:lvl w:ilvl="0" w:tplc="339070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12AB4"/>
    <w:multiLevelType w:val="multilevel"/>
    <w:tmpl w:val="C3A4D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9A521D"/>
    <w:multiLevelType w:val="multilevel"/>
    <w:tmpl w:val="50A2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8D7E06"/>
    <w:multiLevelType w:val="hybridMultilevel"/>
    <w:tmpl w:val="0E9AAC9C"/>
    <w:lvl w:ilvl="0" w:tplc="42E268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865F2"/>
    <w:multiLevelType w:val="hybridMultilevel"/>
    <w:tmpl w:val="A06CF7A0"/>
    <w:lvl w:ilvl="0" w:tplc="1E54E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3F320C"/>
    <w:multiLevelType w:val="multilevel"/>
    <w:tmpl w:val="2CF4E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8406BB5"/>
    <w:multiLevelType w:val="multilevel"/>
    <w:tmpl w:val="EB04B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98878BD"/>
    <w:multiLevelType w:val="hybridMultilevel"/>
    <w:tmpl w:val="7F2C3086"/>
    <w:lvl w:ilvl="0" w:tplc="4386E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77BDD"/>
    <w:multiLevelType w:val="hybridMultilevel"/>
    <w:tmpl w:val="42008336"/>
    <w:lvl w:ilvl="0" w:tplc="B930D6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B6869"/>
    <w:multiLevelType w:val="multilevel"/>
    <w:tmpl w:val="C1AEB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4F67EE4"/>
    <w:multiLevelType w:val="multilevel"/>
    <w:tmpl w:val="929A8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BA0CE8"/>
    <w:multiLevelType w:val="multilevel"/>
    <w:tmpl w:val="99DC0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82F20A5"/>
    <w:multiLevelType w:val="hybridMultilevel"/>
    <w:tmpl w:val="46047AB0"/>
    <w:lvl w:ilvl="0" w:tplc="8954C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023B5"/>
    <w:multiLevelType w:val="multilevel"/>
    <w:tmpl w:val="4B3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0500D2B"/>
    <w:multiLevelType w:val="multilevel"/>
    <w:tmpl w:val="FDD6A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44B25F8"/>
    <w:multiLevelType w:val="hybridMultilevel"/>
    <w:tmpl w:val="9D2C38AA"/>
    <w:lvl w:ilvl="0" w:tplc="6A302B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4029B"/>
    <w:multiLevelType w:val="hybridMultilevel"/>
    <w:tmpl w:val="363AD762"/>
    <w:lvl w:ilvl="0" w:tplc="92F433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1516B"/>
    <w:multiLevelType w:val="multilevel"/>
    <w:tmpl w:val="A6DA9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9C84B91"/>
    <w:multiLevelType w:val="hybridMultilevel"/>
    <w:tmpl w:val="21760F9C"/>
    <w:lvl w:ilvl="0" w:tplc="AED4A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23CB8"/>
    <w:multiLevelType w:val="hybridMultilevel"/>
    <w:tmpl w:val="27184E98"/>
    <w:lvl w:ilvl="0" w:tplc="141A70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879B8"/>
    <w:multiLevelType w:val="hybridMultilevel"/>
    <w:tmpl w:val="BCCA4942"/>
    <w:lvl w:ilvl="0" w:tplc="850CB3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A03C1"/>
    <w:multiLevelType w:val="hybridMultilevel"/>
    <w:tmpl w:val="70DAEF48"/>
    <w:lvl w:ilvl="0" w:tplc="841A82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961797"/>
    <w:multiLevelType w:val="hybridMultilevel"/>
    <w:tmpl w:val="7C38EDAE"/>
    <w:lvl w:ilvl="0" w:tplc="739824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C4277"/>
    <w:multiLevelType w:val="hybridMultilevel"/>
    <w:tmpl w:val="3552DC5A"/>
    <w:lvl w:ilvl="0" w:tplc="9968C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E2B36"/>
    <w:multiLevelType w:val="hybridMultilevel"/>
    <w:tmpl w:val="BFD047E2"/>
    <w:lvl w:ilvl="0" w:tplc="BA7A57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C5303"/>
    <w:multiLevelType w:val="multilevel"/>
    <w:tmpl w:val="25429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01D7A0D"/>
    <w:multiLevelType w:val="multilevel"/>
    <w:tmpl w:val="50A2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515F3E"/>
    <w:multiLevelType w:val="hybridMultilevel"/>
    <w:tmpl w:val="2E34E840"/>
    <w:lvl w:ilvl="0" w:tplc="29285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B43A7"/>
    <w:multiLevelType w:val="multilevel"/>
    <w:tmpl w:val="E9423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2925457"/>
    <w:multiLevelType w:val="multilevel"/>
    <w:tmpl w:val="1FF8A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7E2F4C"/>
    <w:multiLevelType w:val="multilevel"/>
    <w:tmpl w:val="A822C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8F12791"/>
    <w:multiLevelType w:val="multilevel"/>
    <w:tmpl w:val="6E3C5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F3232BF"/>
    <w:multiLevelType w:val="multilevel"/>
    <w:tmpl w:val="6E180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6F9C12AC"/>
    <w:multiLevelType w:val="hybridMultilevel"/>
    <w:tmpl w:val="F204257A"/>
    <w:lvl w:ilvl="0" w:tplc="7FCE87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0B20F3"/>
    <w:multiLevelType w:val="multilevel"/>
    <w:tmpl w:val="C79EA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2BF6B33"/>
    <w:multiLevelType w:val="multilevel"/>
    <w:tmpl w:val="F97A624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24" w:hanging="48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cstheme="minorBidi" w:hint="default"/>
      </w:rPr>
    </w:lvl>
  </w:abstractNum>
  <w:abstractNum w:abstractNumId="46">
    <w:nsid w:val="785A66E1"/>
    <w:multiLevelType w:val="hybridMultilevel"/>
    <w:tmpl w:val="42008336"/>
    <w:lvl w:ilvl="0" w:tplc="B930D6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81671"/>
    <w:multiLevelType w:val="hybridMultilevel"/>
    <w:tmpl w:val="42008336"/>
    <w:lvl w:ilvl="0" w:tplc="B930D6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C2156"/>
    <w:multiLevelType w:val="hybridMultilevel"/>
    <w:tmpl w:val="27184E98"/>
    <w:lvl w:ilvl="0" w:tplc="141A70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36"/>
  </w:num>
  <w:num w:numId="4">
    <w:abstractNumId w:val="34"/>
  </w:num>
  <w:num w:numId="5">
    <w:abstractNumId w:val="21"/>
  </w:num>
  <w:num w:numId="6">
    <w:abstractNumId w:val="37"/>
  </w:num>
  <w:num w:numId="7">
    <w:abstractNumId w:val="35"/>
  </w:num>
  <w:num w:numId="8">
    <w:abstractNumId w:val="9"/>
  </w:num>
  <w:num w:numId="9">
    <w:abstractNumId w:val="23"/>
  </w:num>
  <w:num w:numId="10">
    <w:abstractNumId w:val="16"/>
  </w:num>
  <w:num w:numId="11">
    <w:abstractNumId w:val="7"/>
  </w:num>
  <w:num w:numId="12">
    <w:abstractNumId w:val="10"/>
  </w:num>
  <w:num w:numId="13">
    <w:abstractNumId w:val="24"/>
  </w:num>
  <w:num w:numId="14">
    <w:abstractNumId w:val="3"/>
  </w:num>
  <w:num w:numId="15">
    <w:abstractNumId w:val="30"/>
  </w:num>
  <w:num w:numId="16">
    <w:abstractNumId w:val="39"/>
  </w:num>
  <w:num w:numId="17">
    <w:abstractNumId w:val="19"/>
  </w:num>
  <w:num w:numId="18">
    <w:abstractNumId w:val="18"/>
  </w:num>
  <w:num w:numId="19">
    <w:abstractNumId w:val="45"/>
  </w:num>
  <w:num w:numId="20">
    <w:abstractNumId w:val="42"/>
  </w:num>
  <w:num w:numId="21">
    <w:abstractNumId w:val="44"/>
  </w:num>
  <w:num w:numId="22">
    <w:abstractNumId w:val="27"/>
  </w:num>
  <w:num w:numId="23">
    <w:abstractNumId w:val="48"/>
  </w:num>
  <w:num w:numId="24">
    <w:abstractNumId w:val="43"/>
  </w:num>
  <w:num w:numId="25">
    <w:abstractNumId w:val="33"/>
  </w:num>
  <w:num w:numId="26">
    <w:abstractNumId w:val="40"/>
  </w:num>
  <w:num w:numId="27">
    <w:abstractNumId w:val="5"/>
  </w:num>
  <w:num w:numId="28">
    <w:abstractNumId w:val="46"/>
  </w:num>
  <w:num w:numId="29">
    <w:abstractNumId w:val="2"/>
  </w:num>
  <w:num w:numId="30">
    <w:abstractNumId w:val="8"/>
  </w:num>
  <w:num w:numId="31">
    <w:abstractNumId w:val="1"/>
  </w:num>
  <w:num w:numId="32">
    <w:abstractNumId w:val="22"/>
  </w:num>
  <w:num w:numId="33">
    <w:abstractNumId w:val="12"/>
  </w:num>
  <w:num w:numId="34">
    <w:abstractNumId w:val="28"/>
  </w:num>
  <w:num w:numId="35">
    <w:abstractNumId w:val="20"/>
  </w:num>
  <w:num w:numId="36">
    <w:abstractNumId w:val="32"/>
  </w:num>
  <w:num w:numId="37">
    <w:abstractNumId w:val="14"/>
  </w:num>
  <w:num w:numId="38">
    <w:abstractNumId w:val="38"/>
  </w:num>
  <w:num w:numId="39">
    <w:abstractNumId w:val="29"/>
  </w:num>
  <w:num w:numId="40">
    <w:abstractNumId w:val="6"/>
  </w:num>
  <w:num w:numId="41">
    <w:abstractNumId w:val="15"/>
  </w:num>
  <w:num w:numId="42">
    <w:abstractNumId w:val="4"/>
  </w:num>
  <w:num w:numId="43">
    <w:abstractNumId w:val="25"/>
  </w:num>
  <w:num w:numId="44">
    <w:abstractNumId w:val="47"/>
  </w:num>
  <w:num w:numId="45">
    <w:abstractNumId w:val="11"/>
  </w:num>
  <w:num w:numId="46">
    <w:abstractNumId w:val="26"/>
  </w:num>
  <w:num w:numId="47">
    <w:abstractNumId w:val="0"/>
  </w:num>
  <w:num w:numId="48">
    <w:abstractNumId w:val="41"/>
  </w:num>
  <w:num w:numId="49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00"/>
    <w:rsid w:val="00006158"/>
    <w:rsid w:val="000151E4"/>
    <w:rsid w:val="00020086"/>
    <w:rsid w:val="00034F63"/>
    <w:rsid w:val="00040D4B"/>
    <w:rsid w:val="00043DF7"/>
    <w:rsid w:val="000452E9"/>
    <w:rsid w:val="0007130D"/>
    <w:rsid w:val="000728E2"/>
    <w:rsid w:val="00076019"/>
    <w:rsid w:val="000810D2"/>
    <w:rsid w:val="00083149"/>
    <w:rsid w:val="000B05F0"/>
    <w:rsid w:val="000D2FA2"/>
    <w:rsid w:val="000E4EE4"/>
    <w:rsid w:val="000E7614"/>
    <w:rsid w:val="000F069B"/>
    <w:rsid w:val="000F669F"/>
    <w:rsid w:val="001017F5"/>
    <w:rsid w:val="00133F5B"/>
    <w:rsid w:val="00134F64"/>
    <w:rsid w:val="00142ED1"/>
    <w:rsid w:val="00143ABC"/>
    <w:rsid w:val="00150A49"/>
    <w:rsid w:val="00153596"/>
    <w:rsid w:val="00161B76"/>
    <w:rsid w:val="00164E40"/>
    <w:rsid w:val="00176361"/>
    <w:rsid w:val="00185B4B"/>
    <w:rsid w:val="00190BA1"/>
    <w:rsid w:val="001C47AF"/>
    <w:rsid w:val="001D4A41"/>
    <w:rsid w:val="001E07E5"/>
    <w:rsid w:val="001E784D"/>
    <w:rsid w:val="001F0396"/>
    <w:rsid w:val="001F0746"/>
    <w:rsid w:val="00201C6A"/>
    <w:rsid w:val="0023443C"/>
    <w:rsid w:val="002808D1"/>
    <w:rsid w:val="00281E28"/>
    <w:rsid w:val="0028476B"/>
    <w:rsid w:val="00291BC2"/>
    <w:rsid w:val="002A2F46"/>
    <w:rsid w:val="002B0CC9"/>
    <w:rsid w:val="002B55E9"/>
    <w:rsid w:val="002B797A"/>
    <w:rsid w:val="002E52B7"/>
    <w:rsid w:val="00301B04"/>
    <w:rsid w:val="00304F2A"/>
    <w:rsid w:val="0031058D"/>
    <w:rsid w:val="00330BB3"/>
    <w:rsid w:val="00330EAF"/>
    <w:rsid w:val="00335A99"/>
    <w:rsid w:val="00337B21"/>
    <w:rsid w:val="0034166F"/>
    <w:rsid w:val="003439A1"/>
    <w:rsid w:val="0039502D"/>
    <w:rsid w:val="003B5E4E"/>
    <w:rsid w:val="003B778E"/>
    <w:rsid w:val="003C183C"/>
    <w:rsid w:val="003D74CD"/>
    <w:rsid w:val="0041743A"/>
    <w:rsid w:val="00423329"/>
    <w:rsid w:val="00432B4A"/>
    <w:rsid w:val="00460447"/>
    <w:rsid w:val="00462574"/>
    <w:rsid w:val="0049207B"/>
    <w:rsid w:val="0049444E"/>
    <w:rsid w:val="004C0233"/>
    <w:rsid w:val="004C697E"/>
    <w:rsid w:val="004E2990"/>
    <w:rsid w:val="00506498"/>
    <w:rsid w:val="005238AD"/>
    <w:rsid w:val="00546AA3"/>
    <w:rsid w:val="0056187B"/>
    <w:rsid w:val="00561C37"/>
    <w:rsid w:val="00583762"/>
    <w:rsid w:val="00593644"/>
    <w:rsid w:val="005936B9"/>
    <w:rsid w:val="00596673"/>
    <w:rsid w:val="005A38CF"/>
    <w:rsid w:val="005A7733"/>
    <w:rsid w:val="005A7E0B"/>
    <w:rsid w:val="005C2534"/>
    <w:rsid w:val="005D202C"/>
    <w:rsid w:val="00611CB9"/>
    <w:rsid w:val="00613842"/>
    <w:rsid w:val="00616320"/>
    <w:rsid w:val="0063007A"/>
    <w:rsid w:val="00630FC1"/>
    <w:rsid w:val="00632248"/>
    <w:rsid w:val="0065452F"/>
    <w:rsid w:val="00685835"/>
    <w:rsid w:val="006C1801"/>
    <w:rsid w:val="006E2474"/>
    <w:rsid w:val="00712846"/>
    <w:rsid w:val="0072168D"/>
    <w:rsid w:val="00723DFC"/>
    <w:rsid w:val="00744808"/>
    <w:rsid w:val="00752B1B"/>
    <w:rsid w:val="0075765B"/>
    <w:rsid w:val="007665E7"/>
    <w:rsid w:val="007D78C6"/>
    <w:rsid w:val="007E035F"/>
    <w:rsid w:val="007E3335"/>
    <w:rsid w:val="007F2849"/>
    <w:rsid w:val="008001D3"/>
    <w:rsid w:val="00803858"/>
    <w:rsid w:val="00804B34"/>
    <w:rsid w:val="00812E64"/>
    <w:rsid w:val="00855BC4"/>
    <w:rsid w:val="008674CA"/>
    <w:rsid w:val="0087482C"/>
    <w:rsid w:val="00891805"/>
    <w:rsid w:val="008A706D"/>
    <w:rsid w:val="008D229D"/>
    <w:rsid w:val="008E05C9"/>
    <w:rsid w:val="008E6CE7"/>
    <w:rsid w:val="008F3978"/>
    <w:rsid w:val="008F6B4B"/>
    <w:rsid w:val="00906CC7"/>
    <w:rsid w:val="009148C0"/>
    <w:rsid w:val="00924706"/>
    <w:rsid w:val="00947CB8"/>
    <w:rsid w:val="00963CA5"/>
    <w:rsid w:val="00980271"/>
    <w:rsid w:val="009A63AF"/>
    <w:rsid w:val="009C0EAD"/>
    <w:rsid w:val="009C4AA4"/>
    <w:rsid w:val="009D413D"/>
    <w:rsid w:val="009E2BD4"/>
    <w:rsid w:val="009F6DCB"/>
    <w:rsid w:val="00A016F3"/>
    <w:rsid w:val="00A03AC3"/>
    <w:rsid w:val="00A14D8C"/>
    <w:rsid w:val="00A171D6"/>
    <w:rsid w:val="00A17458"/>
    <w:rsid w:val="00A249FF"/>
    <w:rsid w:val="00A30316"/>
    <w:rsid w:val="00A8050A"/>
    <w:rsid w:val="00A86815"/>
    <w:rsid w:val="00A94DA1"/>
    <w:rsid w:val="00AA26AE"/>
    <w:rsid w:val="00AC078A"/>
    <w:rsid w:val="00AD5710"/>
    <w:rsid w:val="00AF3EC9"/>
    <w:rsid w:val="00B1334A"/>
    <w:rsid w:val="00B21B95"/>
    <w:rsid w:val="00B26029"/>
    <w:rsid w:val="00B54D95"/>
    <w:rsid w:val="00B62256"/>
    <w:rsid w:val="00B65B37"/>
    <w:rsid w:val="00B70C0A"/>
    <w:rsid w:val="00BB2400"/>
    <w:rsid w:val="00BB6131"/>
    <w:rsid w:val="00BC207E"/>
    <w:rsid w:val="00BD6719"/>
    <w:rsid w:val="00BE41DC"/>
    <w:rsid w:val="00C22376"/>
    <w:rsid w:val="00C33AD1"/>
    <w:rsid w:val="00C807EB"/>
    <w:rsid w:val="00C9330B"/>
    <w:rsid w:val="00CA6B85"/>
    <w:rsid w:val="00CC4D75"/>
    <w:rsid w:val="00CD31B0"/>
    <w:rsid w:val="00CE03D8"/>
    <w:rsid w:val="00D3172D"/>
    <w:rsid w:val="00D31D17"/>
    <w:rsid w:val="00D42E52"/>
    <w:rsid w:val="00D4518F"/>
    <w:rsid w:val="00D46685"/>
    <w:rsid w:val="00D666BF"/>
    <w:rsid w:val="00D76EF2"/>
    <w:rsid w:val="00D81A87"/>
    <w:rsid w:val="00D961E9"/>
    <w:rsid w:val="00DA58B1"/>
    <w:rsid w:val="00DC336F"/>
    <w:rsid w:val="00DD46C8"/>
    <w:rsid w:val="00DE6D72"/>
    <w:rsid w:val="00DF7C30"/>
    <w:rsid w:val="00E46557"/>
    <w:rsid w:val="00E611E6"/>
    <w:rsid w:val="00E72143"/>
    <w:rsid w:val="00E72CE2"/>
    <w:rsid w:val="00E91919"/>
    <w:rsid w:val="00EA2EB7"/>
    <w:rsid w:val="00EA7414"/>
    <w:rsid w:val="00ED36DD"/>
    <w:rsid w:val="00EE5594"/>
    <w:rsid w:val="00F12E2C"/>
    <w:rsid w:val="00F460ED"/>
    <w:rsid w:val="00F531B5"/>
    <w:rsid w:val="00F60C61"/>
    <w:rsid w:val="00F83E28"/>
    <w:rsid w:val="00F94D31"/>
    <w:rsid w:val="00F95A0E"/>
    <w:rsid w:val="00FB236C"/>
    <w:rsid w:val="00FB364A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rsid w:val="00BB2400"/>
    <w:pPr>
      <w:tabs>
        <w:tab w:val="left" w:pos="720"/>
      </w:tabs>
      <w:ind w:firstLine="709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B240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BB24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240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BB2400"/>
  </w:style>
  <w:style w:type="paragraph" w:styleId="Porat">
    <w:name w:val="footer"/>
    <w:basedOn w:val="prastasis"/>
    <w:link w:val="PoratDiagrama"/>
    <w:rsid w:val="00BB240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BB2400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BB2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04B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66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669F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st1">
    <w:name w:val="st1"/>
    <w:basedOn w:val="Numatytasispastraiposriftas"/>
    <w:rsid w:val="000E4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rsid w:val="00BB2400"/>
    <w:pPr>
      <w:tabs>
        <w:tab w:val="left" w:pos="720"/>
      </w:tabs>
      <w:ind w:firstLine="709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B240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BB24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240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BB2400"/>
  </w:style>
  <w:style w:type="paragraph" w:styleId="Porat">
    <w:name w:val="footer"/>
    <w:basedOn w:val="prastasis"/>
    <w:link w:val="PoratDiagrama"/>
    <w:rsid w:val="00BB240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BB2400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BB2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04B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66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669F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st1">
    <w:name w:val="st1"/>
    <w:basedOn w:val="Numatytasispastraiposriftas"/>
    <w:rsid w:val="000E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941C-F68D-41DF-8DD1-D1F0383E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21610</Words>
  <Characters>12318</Characters>
  <Application>Microsoft Office Word</Application>
  <DocSecurity>0</DocSecurity>
  <Lines>102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Ausra Dumskyte</cp:lastModifiedBy>
  <cp:revision>2</cp:revision>
  <cp:lastPrinted>2015-12-11T11:13:00Z</cp:lastPrinted>
  <dcterms:created xsi:type="dcterms:W3CDTF">2015-12-21T11:20:00Z</dcterms:created>
  <dcterms:modified xsi:type="dcterms:W3CDTF">2015-12-21T11:20:00Z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1302644266</vt:i4>
  </property>
</Properties>
</file>