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10196" w14:textId="77777777" w:rsidR="00612903" w:rsidRPr="00814E71" w:rsidRDefault="00612903" w:rsidP="0034101F">
      <w:pPr>
        <w:spacing w:after="0" w:line="240" w:lineRule="auto"/>
        <w:ind w:firstLine="6379"/>
        <w:rPr>
          <w:rFonts w:ascii="Times New Roman" w:hAnsi="Times New Roman"/>
          <w:sz w:val="24"/>
          <w:szCs w:val="24"/>
        </w:rPr>
      </w:pPr>
      <w:r w:rsidRPr="00814E71">
        <w:rPr>
          <w:rFonts w:ascii="Times New Roman" w:hAnsi="Times New Roman"/>
          <w:sz w:val="24"/>
          <w:szCs w:val="24"/>
        </w:rPr>
        <w:t>PATVIRTINTA</w:t>
      </w:r>
    </w:p>
    <w:p w14:paraId="3306CC88" w14:textId="77777777" w:rsidR="00612903" w:rsidRPr="00814E71" w:rsidRDefault="00612903" w:rsidP="0034101F">
      <w:pPr>
        <w:spacing w:after="0" w:line="240" w:lineRule="auto"/>
        <w:ind w:firstLine="6379"/>
        <w:rPr>
          <w:rFonts w:ascii="Times New Roman" w:hAnsi="Times New Roman"/>
          <w:sz w:val="24"/>
          <w:szCs w:val="24"/>
        </w:rPr>
      </w:pPr>
      <w:r w:rsidRPr="00814E71">
        <w:rPr>
          <w:rFonts w:ascii="Times New Roman" w:hAnsi="Times New Roman"/>
          <w:sz w:val="24"/>
          <w:szCs w:val="24"/>
        </w:rPr>
        <w:t>Lietuvos Respublikos sveikatos</w:t>
      </w:r>
    </w:p>
    <w:p w14:paraId="26E14C9B" w14:textId="77777777" w:rsidR="00612903" w:rsidRPr="00814E71" w:rsidRDefault="00612903" w:rsidP="0034101F">
      <w:pPr>
        <w:spacing w:after="0" w:line="240" w:lineRule="auto"/>
        <w:ind w:firstLine="6379"/>
        <w:rPr>
          <w:rFonts w:ascii="Times New Roman" w:hAnsi="Times New Roman"/>
          <w:sz w:val="24"/>
          <w:szCs w:val="24"/>
        </w:rPr>
      </w:pPr>
      <w:r w:rsidRPr="00814E71">
        <w:rPr>
          <w:rFonts w:ascii="Times New Roman" w:hAnsi="Times New Roman"/>
          <w:sz w:val="24"/>
          <w:szCs w:val="24"/>
        </w:rPr>
        <w:t>apsaugos ministro</w:t>
      </w:r>
    </w:p>
    <w:p w14:paraId="2C44AFED" w14:textId="77777777" w:rsidR="00612903" w:rsidRPr="00814E71" w:rsidRDefault="00612903" w:rsidP="0034101F">
      <w:pPr>
        <w:spacing w:after="0" w:line="240" w:lineRule="auto"/>
        <w:ind w:firstLine="6379"/>
        <w:rPr>
          <w:rFonts w:ascii="Times New Roman" w:hAnsi="Times New Roman"/>
          <w:sz w:val="24"/>
          <w:szCs w:val="24"/>
        </w:rPr>
      </w:pPr>
      <w:r w:rsidRPr="00814E71">
        <w:rPr>
          <w:rFonts w:ascii="Times New Roman" w:hAnsi="Times New Roman"/>
          <w:sz w:val="24"/>
          <w:szCs w:val="24"/>
        </w:rPr>
        <w:t xml:space="preserve">2015 m. </w:t>
      </w:r>
      <w:r w:rsidRPr="00814E71">
        <w:rPr>
          <w:rFonts w:ascii="Times New Roman" w:hAnsi="Times New Roman"/>
          <w:sz w:val="24"/>
          <w:szCs w:val="24"/>
        </w:rPr>
        <w:tab/>
        <w:t xml:space="preserve">         d. </w:t>
      </w:r>
    </w:p>
    <w:p w14:paraId="621DD3DD" w14:textId="77777777" w:rsidR="00612903" w:rsidRPr="00814E71" w:rsidRDefault="00612903" w:rsidP="0034101F">
      <w:pPr>
        <w:spacing w:after="0" w:line="240" w:lineRule="auto"/>
        <w:ind w:firstLine="6379"/>
        <w:rPr>
          <w:rFonts w:ascii="Times New Roman" w:hAnsi="Times New Roman"/>
          <w:sz w:val="24"/>
          <w:szCs w:val="24"/>
        </w:rPr>
      </w:pPr>
      <w:r w:rsidRPr="00814E71">
        <w:rPr>
          <w:rFonts w:ascii="Times New Roman" w:hAnsi="Times New Roman"/>
          <w:sz w:val="24"/>
          <w:szCs w:val="24"/>
        </w:rPr>
        <w:t>įsakymu Nr. V-</w:t>
      </w:r>
    </w:p>
    <w:p w14:paraId="2D55AB0A" w14:textId="77777777" w:rsidR="00612903" w:rsidRPr="00814E71" w:rsidRDefault="00612903" w:rsidP="0034101F">
      <w:pPr>
        <w:spacing w:line="240" w:lineRule="auto"/>
        <w:rPr>
          <w:rFonts w:ascii="Times New Roman" w:hAnsi="Times New Roman"/>
          <w:sz w:val="24"/>
          <w:szCs w:val="24"/>
        </w:rPr>
      </w:pPr>
    </w:p>
    <w:tbl>
      <w:tblPr>
        <w:tblW w:w="9989" w:type="dxa"/>
        <w:jc w:val="center"/>
        <w:tblLook w:val="04A0" w:firstRow="1" w:lastRow="0" w:firstColumn="1" w:lastColumn="0" w:noHBand="0" w:noVBand="1"/>
      </w:tblPr>
      <w:tblGrid>
        <w:gridCol w:w="9989"/>
      </w:tblGrid>
      <w:tr w:rsidR="0078784E" w:rsidRPr="00814E71" w14:paraId="7B24E19C" w14:textId="77777777" w:rsidTr="00CB6DE8">
        <w:trPr>
          <w:trHeight w:val="1546"/>
          <w:jc w:val="center"/>
        </w:trPr>
        <w:tc>
          <w:tcPr>
            <w:tcW w:w="9989" w:type="dxa"/>
          </w:tcPr>
          <w:p w14:paraId="4A8F6BBC" w14:textId="6DE785ED" w:rsidR="0078784E" w:rsidRPr="00814E71" w:rsidRDefault="008C7F8D" w:rsidP="0034101F">
            <w:pPr>
              <w:spacing w:after="0" w:line="240" w:lineRule="auto"/>
              <w:jc w:val="center"/>
              <w:rPr>
                <w:rFonts w:ascii="Times New Roman" w:hAnsi="Times New Roman"/>
                <w:b/>
                <w:kern w:val="16"/>
                <w:sz w:val="24"/>
                <w:szCs w:val="24"/>
              </w:rPr>
            </w:pPr>
            <w:r w:rsidRPr="00814E71">
              <w:rPr>
                <w:rFonts w:ascii="Times New Roman" w:hAnsi="Times New Roman"/>
                <w:b/>
                <w:sz w:val="24"/>
                <w:szCs w:val="24"/>
              </w:rPr>
              <w:t xml:space="preserve">2014–2020 METŲ </w:t>
            </w:r>
            <w:r w:rsidRPr="00814E71">
              <w:rPr>
                <w:rFonts w:ascii="Times New Roman" w:hAnsi="Times New Roman"/>
                <w:b/>
                <w:kern w:val="16"/>
                <w:sz w:val="24"/>
                <w:szCs w:val="24"/>
              </w:rPr>
              <w:t xml:space="preserve">EUROPOS SĄJUNGOS FONDŲ INVESTICIJŲ VEIKSMŲ PROGRAMOS </w:t>
            </w:r>
            <w:r w:rsidRPr="00814E71">
              <w:rPr>
                <w:rFonts w:ascii="Times New Roman" w:hAnsi="Times New Roman"/>
                <w:b/>
                <w:sz w:val="24"/>
                <w:szCs w:val="24"/>
              </w:rPr>
              <w:t xml:space="preserve">8 PRIORITETO „SOCIALINĖS ĮTRAUKTIES DIDINIMAS IR KOVA SU SKURDU“ ĮGYVENDINIMO </w:t>
            </w:r>
            <w:r w:rsidRPr="00814E71">
              <w:rPr>
                <w:rFonts w:ascii="Times New Roman" w:eastAsia="AngsanaUPC" w:hAnsi="Times New Roman"/>
                <w:b/>
                <w:bCs/>
                <w:sz w:val="24"/>
                <w:szCs w:val="24"/>
                <w:lang w:eastAsia="lt-LT"/>
              </w:rPr>
              <w:t xml:space="preserve">PRIEMONĖS </w:t>
            </w:r>
            <w:r w:rsidRPr="00814E71">
              <w:rPr>
                <w:rFonts w:ascii="Times New Roman" w:hAnsi="Times New Roman"/>
                <w:b/>
                <w:sz w:val="24"/>
                <w:szCs w:val="24"/>
              </w:rPr>
              <w:t xml:space="preserve">NR. </w:t>
            </w:r>
            <w:r w:rsidRPr="00814E71">
              <w:rPr>
                <w:rFonts w:ascii="Times New Roman" w:eastAsia="Times New Roman" w:hAnsi="Times New Roman"/>
                <w:b/>
                <w:sz w:val="24"/>
                <w:szCs w:val="24"/>
                <w:lang w:eastAsia="lt-LT"/>
              </w:rPr>
              <w:t xml:space="preserve">08.4.2-ESFA-V-622 ,,VAIKŲ LIGŲ, TRAUMŲ IR NELAIMINGŲ ATSITIKIMŲ PROFILAKTIKA, SVEIKATOS PRIEŽIŪROS PASLAUGŲ VAIKAMS PRIEINAMUMO IR KOKYBĖS GERINIMAS“ </w:t>
            </w:r>
            <w:r w:rsidRPr="00814E71">
              <w:rPr>
                <w:rFonts w:ascii="Times New Roman" w:hAnsi="Times New Roman"/>
                <w:b/>
                <w:sz w:val="24"/>
                <w:szCs w:val="24"/>
              </w:rPr>
              <w:t>PROJEKTŲ FINANSAVIMO SĄLYGŲ APRAŠAS</w:t>
            </w:r>
          </w:p>
        </w:tc>
      </w:tr>
    </w:tbl>
    <w:p w14:paraId="50F02777" w14:textId="77777777" w:rsidR="0078784E" w:rsidRPr="00814E71" w:rsidRDefault="00BF57D7" w:rsidP="0034101F">
      <w:pPr>
        <w:pStyle w:val="Antrat2"/>
        <w:tabs>
          <w:tab w:val="left" w:pos="567"/>
        </w:tabs>
        <w:ind w:left="0" w:right="-1"/>
      </w:pPr>
      <w:r w:rsidRPr="00814E71">
        <w:t xml:space="preserve">I </w:t>
      </w:r>
      <w:r w:rsidR="0078784E" w:rsidRPr="00814E71">
        <w:t>SKYRIUS</w:t>
      </w:r>
    </w:p>
    <w:p w14:paraId="2826DB92" w14:textId="77777777" w:rsidR="0078784E" w:rsidRPr="00814E71" w:rsidRDefault="0078784E" w:rsidP="0034101F">
      <w:pPr>
        <w:pStyle w:val="Antrat2"/>
        <w:tabs>
          <w:tab w:val="left" w:pos="567"/>
        </w:tabs>
        <w:ind w:left="0" w:right="-1"/>
      </w:pPr>
      <w:r w:rsidRPr="00814E71">
        <w:t>BENDROSIOS NUOSTATOS</w:t>
      </w:r>
    </w:p>
    <w:p w14:paraId="75C2339F" w14:textId="77777777" w:rsidR="0078784E" w:rsidRPr="00814E71" w:rsidRDefault="0078784E" w:rsidP="0034101F">
      <w:pPr>
        <w:pStyle w:val="Sraopastraipa"/>
        <w:tabs>
          <w:tab w:val="left" w:pos="0"/>
          <w:tab w:val="left" w:pos="567"/>
        </w:tabs>
        <w:spacing w:after="0" w:line="240" w:lineRule="auto"/>
        <w:ind w:left="0"/>
        <w:rPr>
          <w:rFonts w:ascii="Times New Roman" w:hAnsi="Times New Roman"/>
          <w:sz w:val="24"/>
          <w:szCs w:val="24"/>
        </w:rPr>
      </w:pPr>
    </w:p>
    <w:p w14:paraId="601AE378" w14:textId="10A9795A" w:rsidR="008C7F8D" w:rsidRPr="00814E71" w:rsidRDefault="00A856B6" w:rsidP="0034101F">
      <w:pPr>
        <w:pStyle w:val="Sraopastraipa"/>
        <w:numPr>
          <w:ilvl w:val="0"/>
          <w:numId w:val="1"/>
        </w:numPr>
        <w:tabs>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 xml:space="preserve">2014–2020 m. Europos Sąjungos fondų investicijų veiksmų programos 8 prioriteto „Socialinės </w:t>
      </w:r>
      <w:proofErr w:type="spellStart"/>
      <w:r w:rsidRPr="00814E71">
        <w:rPr>
          <w:rFonts w:ascii="Times New Roman" w:hAnsi="Times New Roman"/>
          <w:sz w:val="24"/>
          <w:szCs w:val="24"/>
        </w:rPr>
        <w:t>įtraukties</w:t>
      </w:r>
      <w:proofErr w:type="spellEnd"/>
      <w:r w:rsidRPr="00814E71">
        <w:rPr>
          <w:rFonts w:ascii="Times New Roman" w:hAnsi="Times New Roman"/>
          <w:sz w:val="24"/>
          <w:szCs w:val="24"/>
        </w:rPr>
        <w:t xml:space="preserve"> didinimas ir kova su skurdu“ įgyvendinimo priemonės Nr. </w:t>
      </w:r>
      <w:r w:rsidR="008C7F8D" w:rsidRPr="00814E71">
        <w:rPr>
          <w:rFonts w:ascii="Times New Roman" w:eastAsia="Times New Roman" w:hAnsi="Times New Roman"/>
          <w:sz w:val="24"/>
          <w:szCs w:val="24"/>
          <w:lang w:eastAsia="lt-LT"/>
        </w:rPr>
        <w:t>08.4.2-ESFA-V-622 ,,Vaikų ligų, traumų ir nelaimingų atsitikimų profilaktika, sveikatos priežiūros paslaugų vaikams prieinamumo ir kokybės gerinimas“</w:t>
      </w:r>
      <w:r w:rsidRPr="00814E71">
        <w:rPr>
          <w:rFonts w:ascii="Times New Roman" w:hAnsi="Times New Roman"/>
          <w:sz w:val="24"/>
          <w:szCs w:val="24"/>
        </w:rPr>
        <w:t xml:space="preserve"> projektų finansavimo sąlygų aprašas (toliau – Aprašas) nustato reikalavimus, kuriais turi vadovautis pareiškėjai, rengdami ir teikdami </w:t>
      </w:r>
      <w:r w:rsidR="008C7F8D" w:rsidRPr="00814E71">
        <w:rPr>
          <w:rFonts w:ascii="Times New Roman" w:hAnsi="Times New Roman"/>
          <w:sz w:val="24"/>
          <w:szCs w:val="24"/>
        </w:rPr>
        <w:t>p</w:t>
      </w:r>
      <w:r w:rsidR="00874D0B" w:rsidRPr="00814E71">
        <w:rPr>
          <w:rFonts w:ascii="Times New Roman" w:hAnsi="Times New Roman"/>
          <w:sz w:val="24"/>
          <w:szCs w:val="24"/>
        </w:rPr>
        <w:t>araišk</w:t>
      </w:r>
      <w:r w:rsidRPr="00814E71">
        <w:rPr>
          <w:rFonts w:ascii="Times New Roman" w:hAnsi="Times New Roman"/>
          <w:sz w:val="24"/>
          <w:szCs w:val="24"/>
        </w:rPr>
        <w:t xml:space="preserve">as finansuoti iš Europos Sąjungos (toliau – ES) struktūrinių fondų lėšų bendrai finansuojamus projektus (toliau – </w:t>
      </w:r>
      <w:r w:rsidR="008C7F8D" w:rsidRPr="00814E71">
        <w:rPr>
          <w:rFonts w:ascii="Times New Roman" w:hAnsi="Times New Roman"/>
          <w:sz w:val="24"/>
          <w:szCs w:val="24"/>
        </w:rPr>
        <w:t>p</w:t>
      </w:r>
      <w:r w:rsidR="00874D0B" w:rsidRPr="00814E71">
        <w:rPr>
          <w:rFonts w:ascii="Times New Roman" w:hAnsi="Times New Roman"/>
          <w:sz w:val="24"/>
          <w:szCs w:val="24"/>
        </w:rPr>
        <w:t>araišk</w:t>
      </w:r>
      <w:r w:rsidRPr="00814E71">
        <w:rPr>
          <w:rFonts w:ascii="Times New Roman" w:hAnsi="Times New Roman"/>
          <w:sz w:val="24"/>
          <w:szCs w:val="24"/>
        </w:rPr>
        <w:t xml:space="preserve">a) pagal </w:t>
      </w:r>
      <w:r w:rsidR="009303DF" w:rsidRPr="00814E71">
        <w:rPr>
          <w:rFonts w:ascii="Times New Roman" w:hAnsi="Times New Roman"/>
          <w:sz w:val="24"/>
          <w:szCs w:val="24"/>
        </w:rPr>
        <w:t xml:space="preserve">2014–2020 m. Europos Sąjungos fondų investicijų veiksmų programos, patvirtintos Europos Komisijos 2014 m. rugsėjo 8  d. sprendimu Nr. C(2014)6397 (toliau – Veiksmų programa) </w:t>
      </w:r>
      <w:r w:rsidRPr="00814E71">
        <w:rPr>
          <w:rFonts w:ascii="Times New Roman" w:hAnsi="Times New Roman"/>
          <w:sz w:val="24"/>
          <w:szCs w:val="24"/>
        </w:rPr>
        <w:t xml:space="preserve">8 prioriteto „Socialinės </w:t>
      </w:r>
      <w:proofErr w:type="spellStart"/>
      <w:r w:rsidRPr="00814E71">
        <w:rPr>
          <w:rFonts w:ascii="Times New Roman" w:hAnsi="Times New Roman"/>
          <w:sz w:val="24"/>
          <w:szCs w:val="24"/>
        </w:rPr>
        <w:t>įtraukties</w:t>
      </w:r>
      <w:proofErr w:type="spellEnd"/>
      <w:r w:rsidRPr="00814E71">
        <w:rPr>
          <w:rFonts w:ascii="Times New Roman" w:hAnsi="Times New Roman"/>
          <w:sz w:val="24"/>
          <w:szCs w:val="24"/>
        </w:rPr>
        <w:t xml:space="preserve"> didinimas ir kova su skurdu“</w:t>
      </w:r>
      <w:r w:rsidR="000F6084" w:rsidRPr="00814E71">
        <w:rPr>
          <w:rFonts w:ascii="Times New Roman" w:hAnsi="Times New Roman"/>
          <w:sz w:val="24"/>
          <w:szCs w:val="24"/>
        </w:rPr>
        <w:t xml:space="preserve"> 8.4.2 konkretaus uždavinio „Sumažinti sveikatos netolygumus, gerinant sveikatos priežiūros kokybę ir prieinamumą tikslinėms gyventojų grupėms ir skatinti sveiką senėjimą“</w:t>
      </w:r>
      <w:r w:rsidRPr="00814E71">
        <w:rPr>
          <w:rFonts w:ascii="Times New Roman" w:hAnsi="Times New Roman"/>
          <w:sz w:val="24"/>
          <w:szCs w:val="24"/>
        </w:rPr>
        <w:t xml:space="preserve"> įgyvendinimo priemonės </w:t>
      </w:r>
      <w:r w:rsidR="008C7F8D" w:rsidRPr="00814E71">
        <w:rPr>
          <w:rFonts w:ascii="Times New Roman" w:hAnsi="Times New Roman"/>
          <w:sz w:val="24"/>
          <w:szCs w:val="24"/>
        </w:rPr>
        <w:t xml:space="preserve">Nr. </w:t>
      </w:r>
      <w:r w:rsidR="008C7F8D" w:rsidRPr="00814E71">
        <w:rPr>
          <w:rFonts w:ascii="Times New Roman" w:eastAsia="Times New Roman" w:hAnsi="Times New Roman"/>
          <w:sz w:val="24"/>
          <w:szCs w:val="24"/>
          <w:lang w:eastAsia="lt-LT"/>
        </w:rPr>
        <w:t>08.4.2-ESFA-V-622 ,,Vaikų ligų, traumų ir nelaimingų atsitikimų profilaktika, sveikatos priežiūros paslaugų vaikams prieinamumo ir kokybės gerinimas“</w:t>
      </w:r>
      <w:r w:rsidRPr="00814E71">
        <w:rPr>
          <w:rFonts w:ascii="Times New Roman" w:hAnsi="Times New Roman"/>
          <w:sz w:val="24"/>
          <w:szCs w:val="24"/>
        </w:rPr>
        <w:t xml:space="preserve"> (toliau – Priemonė) finansuojamas veiklas,</w:t>
      </w:r>
      <w:r w:rsidR="00830BBB" w:rsidRPr="00814E71">
        <w:rPr>
          <w:rFonts w:ascii="Times New Roman" w:hAnsi="Times New Roman"/>
          <w:iCs/>
          <w:sz w:val="24"/>
          <w:szCs w:val="24"/>
        </w:rPr>
        <w:t xml:space="preserve"> </w:t>
      </w:r>
      <w:r w:rsidR="00B932D8" w:rsidRPr="00B932D8">
        <w:rPr>
          <w:rFonts w:ascii="Times New Roman" w:hAnsi="Times New Roman"/>
          <w:iCs/>
          <w:sz w:val="24"/>
          <w:szCs w:val="24"/>
        </w:rPr>
        <w:t>projektų vykdytojai</w:t>
      </w:r>
      <w:r w:rsidR="00B932D8">
        <w:rPr>
          <w:rFonts w:ascii="Times New Roman" w:hAnsi="Times New Roman"/>
          <w:iCs/>
          <w:sz w:val="24"/>
          <w:szCs w:val="24"/>
        </w:rPr>
        <w:t xml:space="preserve"> ir jų partneriai</w:t>
      </w:r>
      <w:r w:rsidR="00B932D8" w:rsidRPr="00B932D8">
        <w:rPr>
          <w:rFonts w:ascii="Times New Roman" w:hAnsi="Times New Roman"/>
          <w:iCs/>
          <w:sz w:val="24"/>
          <w:szCs w:val="24"/>
        </w:rPr>
        <w:t>, įgyvendindami pagal Aprašą iš Europos Sąjungos struktūrinių fondų lėšų bendrai fin</w:t>
      </w:r>
      <w:r w:rsidR="00B932D8">
        <w:rPr>
          <w:rFonts w:ascii="Times New Roman" w:hAnsi="Times New Roman"/>
          <w:iCs/>
          <w:sz w:val="24"/>
          <w:szCs w:val="24"/>
        </w:rPr>
        <w:t>ansuojamus projektus (toliau – p</w:t>
      </w:r>
      <w:r w:rsidR="00B932D8" w:rsidRPr="00B932D8">
        <w:rPr>
          <w:rFonts w:ascii="Times New Roman" w:hAnsi="Times New Roman"/>
          <w:iCs/>
          <w:sz w:val="24"/>
          <w:szCs w:val="24"/>
        </w:rPr>
        <w:t xml:space="preserve">rojektas), taip </w:t>
      </w:r>
      <w:r w:rsidR="00B932D8">
        <w:rPr>
          <w:rFonts w:ascii="Times New Roman" w:hAnsi="Times New Roman"/>
          <w:iCs/>
          <w:sz w:val="24"/>
          <w:szCs w:val="24"/>
        </w:rPr>
        <w:t>pat institucijos, atliekančios p</w:t>
      </w:r>
      <w:r w:rsidR="00B932D8" w:rsidRPr="00B932D8">
        <w:rPr>
          <w:rFonts w:ascii="Times New Roman" w:hAnsi="Times New Roman"/>
          <w:iCs/>
          <w:sz w:val="24"/>
          <w:szCs w:val="24"/>
        </w:rPr>
        <w:t>araiškų vertinimą, atranką ir įgyvendinimo priežiūrą.</w:t>
      </w:r>
    </w:p>
    <w:p w14:paraId="5019D215" w14:textId="02955F65" w:rsidR="00A856B6" w:rsidRPr="00814E71" w:rsidRDefault="00A856B6" w:rsidP="0034101F">
      <w:pPr>
        <w:pStyle w:val="Sraopastraipa"/>
        <w:numPr>
          <w:ilvl w:val="0"/>
          <w:numId w:val="1"/>
        </w:numPr>
        <w:tabs>
          <w:tab w:val="left" w:pos="1134"/>
        </w:tabs>
        <w:spacing w:after="0" w:line="240" w:lineRule="auto"/>
        <w:ind w:left="0" w:firstLine="851"/>
        <w:contextualSpacing w:val="0"/>
        <w:jc w:val="both"/>
        <w:rPr>
          <w:rFonts w:ascii="Times New Roman" w:hAnsi="Times New Roman"/>
          <w:sz w:val="24"/>
          <w:szCs w:val="24"/>
        </w:rPr>
      </w:pPr>
      <w:r w:rsidRPr="00814E71">
        <w:rPr>
          <w:rFonts w:ascii="Times New Roman" w:hAnsi="Times New Roman"/>
          <w:sz w:val="24"/>
          <w:szCs w:val="24"/>
        </w:rPr>
        <w:t>Aprašas yra parengtas atsižvelgiant į:</w:t>
      </w:r>
    </w:p>
    <w:p w14:paraId="02D18E97" w14:textId="77777777" w:rsidR="009E3C56" w:rsidRPr="00814E71" w:rsidRDefault="009E3C56" w:rsidP="0034101F">
      <w:pPr>
        <w:pStyle w:val="Sraopastraipa"/>
        <w:numPr>
          <w:ilvl w:val="1"/>
          <w:numId w:val="1"/>
        </w:numPr>
        <w:tabs>
          <w:tab w:val="left" w:pos="0"/>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Lietuvos sveikatos 2014–2025 m. programą, patvirtintą Lietuvos Respublikos Seimo 2014 m. birželio 26 d. nutarimu Nr. XII-964 „Dėl Lietuvos sveikatos 2014–2025 metų programos patvirtinimo“;</w:t>
      </w:r>
    </w:p>
    <w:p w14:paraId="00A8532F" w14:textId="548BE4A6" w:rsidR="00117F96" w:rsidRPr="00814E71" w:rsidRDefault="00117F96" w:rsidP="0034101F">
      <w:pPr>
        <w:pStyle w:val="Sraopastraipa"/>
        <w:numPr>
          <w:ilvl w:val="1"/>
          <w:numId w:val="1"/>
        </w:numPr>
        <w:tabs>
          <w:tab w:val="left" w:pos="0"/>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 xml:space="preserve">2014–2020 m. nacionalinės pažangos programos horizontaliojo prioriteto „Sveikata visiems“ tarpinstitucinį veiklos planą, patvirtintą Lietuvos Respublikos Vyriausybės 2014 m. kovo 26 d. nutarimu Nr. 293 „Dėl 2014–2020 m. nacionalinės pažangos programos horizontaliojo prioriteto „Sveikata visiems“ </w:t>
      </w:r>
      <w:proofErr w:type="spellStart"/>
      <w:r w:rsidRPr="00814E71">
        <w:rPr>
          <w:rFonts w:ascii="Times New Roman" w:hAnsi="Times New Roman"/>
          <w:sz w:val="24"/>
          <w:szCs w:val="24"/>
        </w:rPr>
        <w:t>tarpinstitucinio</w:t>
      </w:r>
      <w:proofErr w:type="spellEnd"/>
      <w:r w:rsidRPr="00814E71">
        <w:rPr>
          <w:rFonts w:ascii="Times New Roman" w:hAnsi="Times New Roman"/>
          <w:sz w:val="24"/>
          <w:szCs w:val="24"/>
        </w:rPr>
        <w:t xml:space="preserve"> veiklos plano patvirtinimo“;</w:t>
      </w:r>
    </w:p>
    <w:p w14:paraId="7199E922" w14:textId="4619D0B0" w:rsidR="00117F96" w:rsidRPr="00814E71" w:rsidRDefault="00117F96" w:rsidP="0034101F">
      <w:pPr>
        <w:pStyle w:val="Sraopastraipa"/>
        <w:numPr>
          <w:ilvl w:val="1"/>
          <w:numId w:val="1"/>
        </w:numPr>
        <w:tabs>
          <w:tab w:val="left" w:pos="0"/>
          <w:tab w:val="left" w:pos="1134"/>
        </w:tabs>
        <w:spacing w:after="0" w:line="240" w:lineRule="auto"/>
        <w:ind w:left="0" w:firstLine="851"/>
        <w:jc w:val="both"/>
        <w:rPr>
          <w:rFonts w:ascii="Times New Roman" w:hAnsi="Times New Roman"/>
          <w:sz w:val="24"/>
          <w:szCs w:val="24"/>
        </w:rPr>
      </w:pPr>
      <w:r w:rsidRPr="00814E71">
        <w:rPr>
          <w:rFonts w:ascii="Times New Roman" w:hAnsi="Times New Roman"/>
          <w:bCs/>
          <w:sz w:val="24"/>
          <w:szCs w:val="24"/>
          <w:lang w:eastAsia="lt-LT"/>
        </w:rPr>
        <w:t xml:space="preserve">2014–2020 metų Europos Sąjungos fondų investicijų veiksmų programos priedą, patvirtintą Lietuvos Respublikos Vyriausybės </w:t>
      </w:r>
      <w:r w:rsidRPr="00814E71">
        <w:rPr>
          <w:rFonts w:ascii="Times New Roman" w:hAnsi="Times New Roman"/>
          <w:color w:val="000000"/>
          <w:sz w:val="24"/>
          <w:szCs w:val="24"/>
          <w:lang w:eastAsia="lt-LT"/>
        </w:rPr>
        <w:t>2014 m. lapkričio 26 d. nutarimu Nr. 1326 „</w:t>
      </w:r>
      <w:r w:rsidRPr="00814E71">
        <w:rPr>
          <w:rFonts w:ascii="Times New Roman" w:hAnsi="Times New Roman"/>
          <w:bCs/>
          <w:sz w:val="24"/>
          <w:szCs w:val="24"/>
          <w:lang w:eastAsia="lt-LT"/>
        </w:rPr>
        <w:t>Dėl 2014–2020 metų Europos Sąjungos fondų investicijų veiksmų programos priedo patvirtinimo“;</w:t>
      </w:r>
    </w:p>
    <w:p w14:paraId="4448CC2C" w14:textId="77777777" w:rsidR="00117F96" w:rsidRPr="00814E71" w:rsidRDefault="00117F96" w:rsidP="0034101F">
      <w:pPr>
        <w:pStyle w:val="Sraopastraipa"/>
        <w:numPr>
          <w:ilvl w:val="1"/>
          <w:numId w:val="1"/>
        </w:numPr>
        <w:tabs>
          <w:tab w:val="left" w:pos="0"/>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2014–2020 m. Europos Sąjungos fondų investicijų veiksmų programos administravimo taisykles, patvirtintas Lietuvos Respublikos Vyriausybės 2014 m. spalio 3 d. nutarimu Nr. 1090 „Dėl 2014–2020 metų ES fondų investicijų veiksmų programos administravimo taisyklių patvirtinimo“ (toliau – Veiksmų programos administravimo taisyklės);</w:t>
      </w:r>
    </w:p>
    <w:p w14:paraId="099D48A6" w14:textId="0091D3C0" w:rsidR="00A856B6" w:rsidRPr="00814E71" w:rsidRDefault="00A856B6" w:rsidP="0034101F">
      <w:pPr>
        <w:pStyle w:val="Sraopastraipa"/>
        <w:numPr>
          <w:ilvl w:val="1"/>
          <w:numId w:val="1"/>
        </w:numPr>
        <w:tabs>
          <w:tab w:val="left" w:pos="1134"/>
        </w:tabs>
        <w:spacing w:after="0" w:line="240" w:lineRule="auto"/>
        <w:ind w:left="0" w:firstLine="851"/>
        <w:contextualSpacing w:val="0"/>
        <w:jc w:val="both"/>
        <w:rPr>
          <w:rFonts w:ascii="Times New Roman" w:hAnsi="Times New Roman"/>
          <w:sz w:val="24"/>
          <w:szCs w:val="24"/>
        </w:rPr>
      </w:pPr>
      <w:r w:rsidRPr="00814E71">
        <w:rPr>
          <w:rFonts w:ascii="Times New Roman" w:hAnsi="Times New Roman"/>
          <w:sz w:val="24"/>
          <w:szCs w:val="24"/>
        </w:rPr>
        <w:t xml:space="preserve">2014–2020 metų Europos Sąjungos fondų investicijų veiksmų programos, patvirtintos 2014 m. rugsėjo 8 d. Europos Komisijos sprendimu, 8 prioriteto „Socialinės </w:t>
      </w:r>
      <w:proofErr w:type="spellStart"/>
      <w:r w:rsidRPr="00814E71">
        <w:rPr>
          <w:rFonts w:ascii="Times New Roman" w:hAnsi="Times New Roman"/>
          <w:sz w:val="24"/>
          <w:szCs w:val="24"/>
        </w:rPr>
        <w:t>įtraukties</w:t>
      </w:r>
      <w:proofErr w:type="spellEnd"/>
      <w:r w:rsidRPr="00814E71">
        <w:rPr>
          <w:rFonts w:ascii="Times New Roman" w:hAnsi="Times New Roman"/>
          <w:sz w:val="24"/>
          <w:szCs w:val="24"/>
        </w:rPr>
        <w:t xml:space="preserve"> didinimas ir kova su skurdu“ 8.4.2 konkretaus uždavinio „Sumažinti sveikatos netolygumus, gerinant sveikatos priežiūros kokybę ir prieinamumą tikslinėms gyventojų grupėms, ir skatinti </w:t>
      </w:r>
      <w:r w:rsidRPr="00814E71">
        <w:rPr>
          <w:rFonts w:ascii="Times New Roman" w:hAnsi="Times New Roman"/>
          <w:sz w:val="24"/>
          <w:szCs w:val="24"/>
        </w:rPr>
        <w:lastRenderedPageBreak/>
        <w:t>sveiką senėjimą“ priemonių įgyvendinimo</w:t>
      </w:r>
      <w:r w:rsidRPr="00814E71">
        <w:rPr>
          <w:rFonts w:ascii="Times New Roman" w:hAnsi="Times New Roman"/>
          <w:color w:val="000000"/>
          <w:sz w:val="24"/>
          <w:szCs w:val="24"/>
        </w:rPr>
        <w:t xml:space="preserve"> planą</w:t>
      </w:r>
      <w:r w:rsidRPr="00814E71">
        <w:rPr>
          <w:rFonts w:ascii="Times New Roman" w:hAnsi="Times New Roman"/>
          <w:sz w:val="24"/>
          <w:szCs w:val="24"/>
        </w:rPr>
        <w:t xml:space="preserve">,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814E71">
        <w:rPr>
          <w:rFonts w:ascii="Times New Roman" w:hAnsi="Times New Roman"/>
          <w:sz w:val="24"/>
          <w:szCs w:val="24"/>
        </w:rPr>
        <w:t>įtraukties</w:t>
      </w:r>
      <w:proofErr w:type="spellEnd"/>
      <w:r w:rsidRPr="00814E71">
        <w:rPr>
          <w:rFonts w:ascii="Times New Roman" w:hAnsi="Times New Roman"/>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w:t>
      </w:r>
      <w:proofErr w:type="spellStart"/>
      <w:r w:rsidRPr="00814E71">
        <w:rPr>
          <w:rFonts w:ascii="Times New Roman" w:hAnsi="Times New Roman"/>
          <w:sz w:val="24"/>
          <w:szCs w:val="24"/>
        </w:rPr>
        <w:t>stebėsenos</w:t>
      </w:r>
      <w:proofErr w:type="spellEnd"/>
      <w:r w:rsidRPr="00814E71">
        <w:rPr>
          <w:rFonts w:ascii="Times New Roman" w:hAnsi="Times New Roman"/>
          <w:sz w:val="24"/>
          <w:szCs w:val="24"/>
        </w:rPr>
        <w:t xml:space="preserve"> rodiklių skaičiavimo aprašo patvirtinimo“;</w:t>
      </w:r>
    </w:p>
    <w:p w14:paraId="0FD4FA8B" w14:textId="77777777" w:rsidR="00117F96" w:rsidRPr="00814E71" w:rsidRDefault="005A7F1D" w:rsidP="0034101F">
      <w:pPr>
        <w:pStyle w:val="Sraopastraipa"/>
        <w:numPr>
          <w:ilvl w:val="1"/>
          <w:numId w:val="1"/>
        </w:numPr>
        <w:tabs>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72797293" w14:textId="77777777" w:rsidR="00117F96" w:rsidRPr="00814E71" w:rsidRDefault="00117F96" w:rsidP="0034101F">
      <w:pPr>
        <w:pStyle w:val="Sraopastraipa"/>
        <w:numPr>
          <w:ilvl w:val="1"/>
          <w:numId w:val="1"/>
        </w:numPr>
        <w:tabs>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 xml:space="preserve">2014–2020 metų Europos Sąjungos fondų investicijų veiksmų programos </w:t>
      </w:r>
      <w:proofErr w:type="spellStart"/>
      <w:r w:rsidRPr="00814E71">
        <w:rPr>
          <w:rFonts w:ascii="Times New Roman" w:hAnsi="Times New Roman"/>
          <w:sz w:val="24"/>
          <w:szCs w:val="24"/>
        </w:rPr>
        <w:t>stebėsenos</w:t>
      </w:r>
      <w:proofErr w:type="spellEnd"/>
      <w:r w:rsidRPr="00814E71">
        <w:rPr>
          <w:rFonts w:ascii="Times New Roman" w:hAnsi="Times New Roman"/>
          <w:sz w:val="24"/>
          <w:szCs w:val="24"/>
        </w:rPr>
        <w:t xml:space="preserve"> rodiklių skaičiavimo aprašą, patvirtintą Lietuvos Respublikos finansų ministro 2014 m. gruodžio 30 d. įsakymu Nr. 1K-499 „Dėl 2014–2020 metų Europos Sąjungos fondų investicijų veiksmų programos </w:t>
      </w:r>
      <w:proofErr w:type="spellStart"/>
      <w:r w:rsidRPr="00814E71">
        <w:rPr>
          <w:rFonts w:ascii="Times New Roman" w:hAnsi="Times New Roman"/>
          <w:sz w:val="24"/>
          <w:szCs w:val="24"/>
        </w:rPr>
        <w:t>stebėsenos</w:t>
      </w:r>
      <w:proofErr w:type="spellEnd"/>
      <w:r w:rsidRPr="00814E71">
        <w:rPr>
          <w:rFonts w:ascii="Times New Roman" w:hAnsi="Times New Roman"/>
          <w:sz w:val="24"/>
          <w:szCs w:val="24"/>
        </w:rPr>
        <w:t xml:space="preserve"> rodiklių skaičiavimo aprašo patvirtinimo“ (toliau – Veiksmų programos </w:t>
      </w:r>
      <w:proofErr w:type="spellStart"/>
      <w:r w:rsidRPr="00814E71">
        <w:rPr>
          <w:rFonts w:ascii="Times New Roman" w:hAnsi="Times New Roman"/>
          <w:sz w:val="24"/>
          <w:szCs w:val="24"/>
        </w:rPr>
        <w:t>stebėsenos</w:t>
      </w:r>
      <w:proofErr w:type="spellEnd"/>
      <w:r w:rsidRPr="00814E71">
        <w:rPr>
          <w:rFonts w:ascii="Times New Roman" w:hAnsi="Times New Roman"/>
          <w:sz w:val="24"/>
          <w:szCs w:val="24"/>
        </w:rPr>
        <w:t xml:space="preserve"> rodiklių skaičiavimo aprašas);</w:t>
      </w:r>
    </w:p>
    <w:p w14:paraId="12B585D6" w14:textId="77777777" w:rsidR="00117F96" w:rsidRPr="00814E71" w:rsidRDefault="00117F96" w:rsidP="0034101F">
      <w:pPr>
        <w:pStyle w:val="Sraopastraipa"/>
        <w:numPr>
          <w:ilvl w:val="1"/>
          <w:numId w:val="1"/>
        </w:numPr>
        <w:tabs>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 xml:space="preserve">2014–2020 m. Rekomendacijas dėl projektų išlaidų atitikties ES struktūrinių fondų reikalavimams (aktuali redakcija, galiojanti nuo 2014 m. liepos 4 d., </w:t>
      </w:r>
      <w:r w:rsidRPr="00814E71">
        <w:rPr>
          <w:rFonts w:ascii="Times New Roman" w:hAnsi="Times New Roman"/>
          <w:bCs/>
          <w:sz w:val="24"/>
          <w:szCs w:val="24"/>
        </w:rPr>
        <w:t xml:space="preserve">paskelbta </w:t>
      </w:r>
      <w:r w:rsidRPr="00814E71">
        <w:rPr>
          <w:rFonts w:ascii="Times New Roman" w:hAnsi="Times New Roman"/>
          <w:sz w:val="24"/>
          <w:szCs w:val="24"/>
        </w:rPr>
        <w:t xml:space="preserve">ES struktūrinių fondų interneto svetainėje </w:t>
      </w:r>
      <w:proofErr w:type="spellStart"/>
      <w:r w:rsidRPr="00814E71">
        <w:rPr>
          <w:rFonts w:ascii="Times New Roman" w:hAnsi="Times New Roman"/>
          <w:sz w:val="24"/>
          <w:szCs w:val="24"/>
          <w:u w:val="single"/>
        </w:rPr>
        <w:t>www.esinvesticijos.lt</w:t>
      </w:r>
      <w:proofErr w:type="spellEnd"/>
      <w:r w:rsidRPr="00814E71">
        <w:rPr>
          <w:rFonts w:ascii="Times New Roman" w:hAnsi="Times New Roman"/>
          <w:sz w:val="24"/>
          <w:szCs w:val="24"/>
        </w:rPr>
        <w:t xml:space="preserve"> (toliau – interneto svetainė </w:t>
      </w:r>
      <w:hyperlink r:id="rId12" w:history="1">
        <w:r w:rsidRPr="00814E71">
          <w:rPr>
            <w:rStyle w:val="Hipersaitas"/>
            <w:rFonts w:ascii="Times New Roman" w:hAnsi="Times New Roman"/>
            <w:color w:val="auto"/>
            <w:sz w:val="24"/>
            <w:szCs w:val="24"/>
          </w:rPr>
          <w:t>www.esinvesticijos.lt</w:t>
        </w:r>
      </w:hyperlink>
      <w:r w:rsidRPr="00814E71">
        <w:rPr>
          <w:rFonts w:ascii="Times New Roman" w:hAnsi="Times New Roman"/>
          <w:sz w:val="24"/>
          <w:szCs w:val="24"/>
        </w:rPr>
        <w:t>);</w:t>
      </w:r>
    </w:p>
    <w:p w14:paraId="516CC63E" w14:textId="7674EB56" w:rsidR="0078784E" w:rsidRPr="00814E71" w:rsidRDefault="00117F96" w:rsidP="0034101F">
      <w:pPr>
        <w:pStyle w:val="Sraopastraipa"/>
        <w:numPr>
          <w:ilvl w:val="1"/>
          <w:numId w:val="1"/>
        </w:numPr>
        <w:tabs>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Sveikatos netolygumų mažinimo Lietuvoje 2014–2023 m. veiksmų plano, patvirtinto Lietuvos Respublikos sveikatos apsaugos ministro 2014 m. liepos 16 d. įsakymu Nr. V-815 ,,Dėl sveikatos netolygumų mažinimo Lietuvoje 2014–2023 m. veiksmų plano patvirtinimo“ ir</w:t>
      </w:r>
      <w:r w:rsidR="00B932D8">
        <w:rPr>
          <w:rFonts w:ascii="Times New Roman" w:hAnsi="Times New Roman"/>
          <w:sz w:val="24"/>
          <w:szCs w:val="24"/>
        </w:rPr>
        <w:t xml:space="preserve"> </w:t>
      </w:r>
      <w:r w:rsidRPr="00814E71">
        <w:rPr>
          <w:rFonts w:ascii="Times New Roman" w:hAnsi="Times New Roman"/>
          <w:sz w:val="24"/>
          <w:szCs w:val="24"/>
        </w:rPr>
        <w:t>Lietuvos Respublikos sveikatos apsaugos ministro 2014 m. rugsėjo 1 d. įsakymu Nr. V-912 „Dėl Lietuvos Respublikos sveikatos apsaugos ministro 2014 m. liepos 16 d. įsakymo Nr. V-815 ,,Dėl sveikatos netolygumų mažinimo Lietuvoje 2014–2023 m. veiksmų plano patvirtinimo“ pakeitimo“ (toliau – Sveikatos netolygumų mažinimo veiksmų planas) 7 priedą „Vaikų sveikatos stiprinimo, ligų profilaktikos bei efektyvaus gydymo užtikrinimo krypties aprašas“ (toliau – Sveikatos netolygumų mažinimo veiksmų plano 7 priedas)</w:t>
      </w:r>
      <w:r w:rsidR="004274EB" w:rsidRPr="00814E71">
        <w:rPr>
          <w:rFonts w:ascii="Times New Roman" w:hAnsi="Times New Roman"/>
          <w:sz w:val="24"/>
          <w:szCs w:val="24"/>
        </w:rPr>
        <w:t>.</w:t>
      </w:r>
    </w:p>
    <w:p w14:paraId="3164AFAA" w14:textId="77777777" w:rsidR="00117F96" w:rsidRPr="00814E71" w:rsidRDefault="00117F96" w:rsidP="0034101F">
      <w:pPr>
        <w:pStyle w:val="Sraopastraipa"/>
        <w:numPr>
          <w:ilvl w:val="0"/>
          <w:numId w:val="1"/>
        </w:numPr>
        <w:tabs>
          <w:tab w:val="left" w:pos="0"/>
          <w:tab w:val="left" w:pos="567"/>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BD8BF12" w14:textId="77777777" w:rsidR="00117F96" w:rsidRPr="00814E71" w:rsidRDefault="00117F96" w:rsidP="0034101F">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Aprašo tikslinė gyventojų grupė – vaikai (0 – 17 m. (imtinai)).</w:t>
      </w:r>
    </w:p>
    <w:p w14:paraId="4B3FA16A" w14:textId="77777777" w:rsidR="00117F96" w:rsidRPr="00814E71" w:rsidRDefault="0078784E" w:rsidP="0034101F">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 xml:space="preserve">Priemonės įgyvendinimą administruoja Lietuvos Respublikos sveikatos apsaugos ministerija (toliau – Ministerija) ir viešoji įstaiga </w:t>
      </w:r>
      <w:r w:rsidR="00D56A36" w:rsidRPr="00814E71">
        <w:rPr>
          <w:rFonts w:ascii="Times New Roman" w:hAnsi="Times New Roman"/>
          <w:sz w:val="24"/>
          <w:szCs w:val="24"/>
        </w:rPr>
        <w:t xml:space="preserve">Europos </w:t>
      </w:r>
      <w:r w:rsidR="00503498" w:rsidRPr="00814E71">
        <w:rPr>
          <w:rFonts w:ascii="Times New Roman" w:hAnsi="Times New Roman"/>
          <w:sz w:val="24"/>
          <w:szCs w:val="24"/>
        </w:rPr>
        <w:t>s</w:t>
      </w:r>
      <w:r w:rsidR="00D56A36" w:rsidRPr="00814E71">
        <w:rPr>
          <w:rFonts w:ascii="Times New Roman" w:hAnsi="Times New Roman"/>
          <w:sz w:val="24"/>
          <w:szCs w:val="24"/>
        </w:rPr>
        <w:t>ocialinio fondo agentūra</w:t>
      </w:r>
      <w:r w:rsidRPr="00814E71">
        <w:rPr>
          <w:rFonts w:ascii="Times New Roman" w:hAnsi="Times New Roman"/>
          <w:sz w:val="24"/>
          <w:szCs w:val="24"/>
        </w:rPr>
        <w:t xml:space="preserve"> (toliau – </w:t>
      </w:r>
      <w:r w:rsidR="00A07839" w:rsidRPr="00814E71">
        <w:rPr>
          <w:rFonts w:ascii="Times New Roman" w:hAnsi="Times New Roman"/>
          <w:sz w:val="24"/>
          <w:szCs w:val="24"/>
        </w:rPr>
        <w:t>Į</w:t>
      </w:r>
      <w:r w:rsidRPr="00814E71">
        <w:rPr>
          <w:rFonts w:ascii="Times New Roman" w:hAnsi="Times New Roman"/>
          <w:sz w:val="24"/>
          <w:szCs w:val="24"/>
        </w:rPr>
        <w:t>gyvendinančioji institucija).</w:t>
      </w:r>
    </w:p>
    <w:p w14:paraId="4A700CA7" w14:textId="77777777" w:rsidR="00117F96" w:rsidRPr="00814E71" w:rsidRDefault="0078784E" w:rsidP="0034101F">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Pagal Priemonę teikiamo finansavimo forma – negrąžinamoji subsidija.</w:t>
      </w:r>
    </w:p>
    <w:p w14:paraId="2C5249FC" w14:textId="77777777" w:rsidR="002E4D10" w:rsidRPr="00814E71" w:rsidRDefault="0078784E" w:rsidP="0034101F">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Projektų atranka pagal Priemonę bus atliekama valstybės projektų planavimo būdu.</w:t>
      </w:r>
    </w:p>
    <w:p w14:paraId="1C922165" w14:textId="2C56F319" w:rsidR="001F5ABE" w:rsidRPr="00814E71" w:rsidRDefault="0078784E" w:rsidP="0034101F">
      <w:pPr>
        <w:pStyle w:val="Sraopastraipa"/>
        <w:numPr>
          <w:ilvl w:val="0"/>
          <w:numId w:val="1"/>
        </w:numPr>
        <w:tabs>
          <w:tab w:val="left" w:pos="284"/>
          <w:tab w:val="left" w:pos="567"/>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 xml:space="preserve">Pagal Aprašą projektams įgyvendinti numatoma skirti iki </w:t>
      </w:r>
      <w:r w:rsidR="00C9513E" w:rsidRPr="00814E71">
        <w:rPr>
          <w:rFonts w:ascii="Times New Roman" w:hAnsi="Times New Roman"/>
          <w:sz w:val="24"/>
          <w:szCs w:val="24"/>
        </w:rPr>
        <w:t>8</w:t>
      </w:r>
      <w:r w:rsidR="002D66F7" w:rsidRPr="00814E71">
        <w:rPr>
          <w:rFonts w:ascii="Times New Roman" w:hAnsi="Times New Roman"/>
          <w:sz w:val="24"/>
          <w:szCs w:val="24"/>
        </w:rPr>
        <w:t xml:space="preserve"> </w:t>
      </w:r>
      <w:r w:rsidR="001F5ABE" w:rsidRPr="00814E71">
        <w:rPr>
          <w:rFonts w:ascii="Times New Roman" w:hAnsi="Times New Roman"/>
          <w:sz w:val="24"/>
          <w:szCs w:val="24"/>
        </w:rPr>
        <w:t>471</w:t>
      </w:r>
      <w:r w:rsidR="002D66F7" w:rsidRPr="00814E71">
        <w:rPr>
          <w:rFonts w:ascii="Times New Roman" w:hAnsi="Times New Roman"/>
          <w:sz w:val="24"/>
          <w:szCs w:val="24"/>
        </w:rPr>
        <w:t xml:space="preserve"> </w:t>
      </w:r>
      <w:r w:rsidR="001F5ABE" w:rsidRPr="00814E71">
        <w:rPr>
          <w:rFonts w:ascii="Times New Roman" w:hAnsi="Times New Roman"/>
          <w:sz w:val="24"/>
          <w:szCs w:val="24"/>
        </w:rPr>
        <w:t>488</w:t>
      </w:r>
      <w:r w:rsidR="004617BF" w:rsidRPr="00814E71">
        <w:rPr>
          <w:rFonts w:ascii="Times New Roman" w:hAnsi="Times New Roman"/>
          <w:sz w:val="24"/>
          <w:szCs w:val="24"/>
        </w:rPr>
        <w:t>,00</w:t>
      </w:r>
      <w:r w:rsidRPr="00814E71">
        <w:rPr>
          <w:rFonts w:ascii="Times New Roman" w:hAnsi="Times New Roman"/>
          <w:sz w:val="24"/>
          <w:szCs w:val="24"/>
        </w:rPr>
        <w:t> eurų (</w:t>
      </w:r>
      <w:r w:rsidR="00C9513E" w:rsidRPr="00814E71">
        <w:rPr>
          <w:rFonts w:ascii="Times New Roman" w:hAnsi="Times New Roman"/>
          <w:sz w:val="24"/>
          <w:szCs w:val="24"/>
        </w:rPr>
        <w:t>aštuonių</w:t>
      </w:r>
      <w:r w:rsidRPr="00814E71">
        <w:rPr>
          <w:rFonts w:ascii="Times New Roman" w:hAnsi="Times New Roman"/>
          <w:sz w:val="24"/>
          <w:szCs w:val="24"/>
        </w:rPr>
        <w:t xml:space="preserve"> milijonų </w:t>
      </w:r>
      <w:r w:rsidR="001F5ABE" w:rsidRPr="00814E71">
        <w:rPr>
          <w:rFonts w:ascii="Times New Roman" w:hAnsi="Times New Roman"/>
          <w:sz w:val="24"/>
          <w:szCs w:val="24"/>
        </w:rPr>
        <w:t>keturių šimtų</w:t>
      </w:r>
      <w:r w:rsidRPr="00814E71">
        <w:rPr>
          <w:rFonts w:ascii="Times New Roman" w:hAnsi="Times New Roman"/>
          <w:sz w:val="24"/>
          <w:szCs w:val="24"/>
        </w:rPr>
        <w:t xml:space="preserve"> </w:t>
      </w:r>
      <w:r w:rsidR="001F5ABE" w:rsidRPr="00814E71">
        <w:rPr>
          <w:rFonts w:ascii="Times New Roman" w:hAnsi="Times New Roman"/>
          <w:sz w:val="24"/>
          <w:szCs w:val="24"/>
        </w:rPr>
        <w:t>septyniasdešimt vieno tūkstančio</w:t>
      </w:r>
      <w:r w:rsidR="002D66F7" w:rsidRPr="00814E71">
        <w:rPr>
          <w:rFonts w:ascii="Times New Roman" w:hAnsi="Times New Roman"/>
          <w:sz w:val="24"/>
          <w:szCs w:val="24"/>
        </w:rPr>
        <w:t xml:space="preserve"> </w:t>
      </w:r>
      <w:r w:rsidR="001F5ABE" w:rsidRPr="00814E71">
        <w:rPr>
          <w:rFonts w:ascii="Times New Roman" w:hAnsi="Times New Roman"/>
          <w:sz w:val="24"/>
          <w:szCs w:val="24"/>
        </w:rPr>
        <w:t>keturių</w:t>
      </w:r>
      <w:r w:rsidR="00C9513E" w:rsidRPr="00814E71">
        <w:rPr>
          <w:rFonts w:ascii="Times New Roman" w:hAnsi="Times New Roman"/>
          <w:sz w:val="24"/>
          <w:szCs w:val="24"/>
        </w:rPr>
        <w:t xml:space="preserve"> šimtų </w:t>
      </w:r>
      <w:r w:rsidR="001F5ABE" w:rsidRPr="00814E71">
        <w:rPr>
          <w:rFonts w:ascii="Times New Roman" w:hAnsi="Times New Roman"/>
          <w:sz w:val="24"/>
          <w:szCs w:val="24"/>
        </w:rPr>
        <w:t>aštuoniasdešimt</w:t>
      </w:r>
      <w:r w:rsidR="00C9513E" w:rsidRPr="00814E71">
        <w:rPr>
          <w:rFonts w:ascii="Times New Roman" w:hAnsi="Times New Roman"/>
          <w:sz w:val="24"/>
          <w:szCs w:val="24"/>
        </w:rPr>
        <w:t xml:space="preserve"> aštuonių</w:t>
      </w:r>
      <w:r w:rsidRPr="00814E71">
        <w:rPr>
          <w:rFonts w:ascii="Times New Roman" w:hAnsi="Times New Roman"/>
          <w:sz w:val="24"/>
          <w:szCs w:val="24"/>
        </w:rPr>
        <w:t xml:space="preserve"> eur</w:t>
      </w:r>
      <w:r w:rsidR="00C9513E" w:rsidRPr="00814E71">
        <w:rPr>
          <w:rFonts w:ascii="Times New Roman" w:hAnsi="Times New Roman"/>
          <w:sz w:val="24"/>
          <w:szCs w:val="24"/>
        </w:rPr>
        <w:t>ų</w:t>
      </w:r>
      <w:r w:rsidR="007C1948" w:rsidRPr="00814E71">
        <w:rPr>
          <w:rFonts w:ascii="Times New Roman" w:hAnsi="Times New Roman"/>
          <w:sz w:val="24"/>
          <w:szCs w:val="24"/>
        </w:rPr>
        <w:t xml:space="preserve"> 00 ct</w:t>
      </w:r>
      <w:r w:rsidRPr="00814E71">
        <w:rPr>
          <w:rFonts w:ascii="Times New Roman" w:hAnsi="Times New Roman"/>
          <w:sz w:val="24"/>
          <w:szCs w:val="24"/>
        </w:rPr>
        <w:t xml:space="preserve">), iš kurių iki </w:t>
      </w:r>
      <w:r w:rsidR="001F5ABE" w:rsidRPr="00814E71">
        <w:rPr>
          <w:rFonts w:ascii="Times New Roman" w:eastAsia="Times New Roman" w:hAnsi="Times New Roman"/>
          <w:bCs/>
          <w:sz w:val="24"/>
          <w:szCs w:val="24"/>
          <w:lang w:eastAsia="lt-LT"/>
        </w:rPr>
        <w:t>7 200 765</w:t>
      </w:r>
      <w:r w:rsidR="004617BF" w:rsidRPr="00814E71">
        <w:rPr>
          <w:rFonts w:ascii="Times New Roman" w:hAnsi="Times New Roman"/>
          <w:sz w:val="24"/>
          <w:szCs w:val="24"/>
        </w:rPr>
        <w:t>,00</w:t>
      </w:r>
      <w:r w:rsidRPr="00814E71">
        <w:rPr>
          <w:rFonts w:ascii="Times New Roman" w:hAnsi="Times New Roman"/>
          <w:sz w:val="24"/>
          <w:szCs w:val="24"/>
        </w:rPr>
        <w:t> eurų (</w:t>
      </w:r>
      <w:r w:rsidR="001F5ABE" w:rsidRPr="00814E71">
        <w:rPr>
          <w:rFonts w:ascii="Times New Roman" w:hAnsi="Times New Roman"/>
          <w:sz w:val="24"/>
          <w:szCs w:val="24"/>
        </w:rPr>
        <w:t>septynių</w:t>
      </w:r>
      <w:r w:rsidRPr="00814E71">
        <w:rPr>
          <w:rFonts w:ascii="Times New Roman" w:hAnsi="Times New Roman"/>
          <w:sz w:val="24"/>
          <w:szCs w:val="24"/>
        </w:rPr>
        <w:t xml:space="preserve"> milijonų </w:t>
      </w:r>
      <w:r w:rsidR="001F5ABE" w:rsidRPr="00814E71">
        <w:rPr>
          <w:rFonts w:ascii="Times New Roman" w:hAnsi="Times New Roman"/>
          <w:sz w:val="24"/>
          <w:szCs w:val="24"/>
        </w:rPr>
        <w:t>dviejų</w:t>
      </w:r>
      <w:r w:rsidR="00C9513E" w:rsidRPr="00814E71">
        <w:rPr>
          <w:rFonts w:ascii="Times New Roman" w:hAnsi="Times New Roman"/>
          <w:sz w:val="24"/>
          <w:szCs w:val="24"/>
        </w:rPr>
        <w:t xml:space="preserve"> šimtų tūkstančių </w:t>
      </w:r>
      <w:r w:rsidR="001F5ABE" w:rsidRPr="00814E71">
        <w:rPr>
          <w:rFonts w:ascii="Times New Roman" w:hAnsi="Times New Roman"/>
          <w:sz w:val="24"/>
          <w:szCs w:val="24"/>
        </w:rPr>
        <w:t>septynių</w:t>
      </w:r>
      <w:r w:rsidR="00C9513E" w:rsidRPr="00814E71">
        <w:rPr>
          <w:rFonts w:ascii="Times New Roman" w:hAnsi="Times New Roman"/>
          <w:sz w:val="24"/>
          <w:szCs w:val="24"/>
        </w:rPr>
        <w:t xml:space="preserve"> šimtų </w:t>
      </w:r>
      <w:r w:rsidR="001F5ABE" w:rsidRPr="00814E71">
        <w:rPr>
          <w:rFonts w:ascii="Times New Roman" w:hAnsi="Times New Roman"/>
          <w:sz w:val="24"/>
          <w:szCs w:val="24"/>
        </w:rPr>
        <w:t>šešiasdešimt penkių</w:t>
      </w:r>
      <w:r w:rsidR="00C9513E" w:rsidRPr="00814E71">
        <w:rPr>
          <w:rFonts w:ascii="Times New Roman" w:hAnsi="Times New Roman"/>
          <w:sz w:val="24"/>
          <w:szCs w:val="24"/>
        </w:rPr>
        <w:t xml:space="preserve"> eurų</w:t>
      </w:r>
      <w:r w:rsidR="007C1948" w:rsidRPr="00814E71">
        <w:rPr>
          <w:rFonts w:ascii="Times New Roman" w:hAnsi="Times New Roman"/>
          <w:sz w:val="24"/>
          <w:szCs w:val="24"/>
        </w:rPr>
        <w:t xml:space="preserve"> 00 ct</w:t>
      </w:r>
      <w:r w:rsidRPr="00814E71">
        <w:rPr>
          <w:rFonts w:ascii="Times New Roman" w:hAnsi="Times New Roman"/>
          <w:sz w:val="24"/>
          <w:szCs w:val="24"/>
        </w:rPr>
        <w:t>) </w:t>
      </w:r>
      <w:r w:rsidR="002D66F7" w:rsidRPr="00814E71">
        <w:rPr>
          <w:rFonts w:ascii="Times New Roman" w:hAnsi="Times New Roman"/>
          <w:sz w:val="24"/>
          <w:szCs w:val="24"/>
        </w:rPr>
        <w:t xml:space="preserve"> </w:t>
      </w:r>
      <w:r w:rsidRPr="00814E71">
        <w:rPr>
          <w:rFonts w:ascii="Times New Roman" w:hAnsi="Times New Roman"/>
          <w:sz w:val="24"/>
          <w:szCs w:val="24"/>
        </w:rPr>
        <w:t>–</w:t>
      </w:r>
      <w:r w:rsidR="00B9732F" w:rsidRPr="00814E71">
        <w:rPr>
          <w:rFonts w:ascii="Times New Roman" w:hAnsi="Times New Roman"/>
          <w:sz w:val="24"/>
          <w:szCs w:val="24"/>
        </w:rPr>
        <w:t xml:space="preserve"> </w:t>
      </w:r>
      <w:r w:rsidR="00AA7B52" w:rsidRPr="00814E71">
        <w:rPr>
          <w:rFonts w:ascii="Times New Roman" w:hAnsi="Times New Roman"/>
          <w:sz w:val="24"/>
          <w:szCs w:val="24"/>
        </w:rPr>
        <w:t>ES struktūrinių fondų (Europos socialinio fondo)</w:t>
      </w:r>
      <w:r w:rsidR="00AA7B52" w:rsidRPr="00814E71">
        <w:rPr>
          <w:rFonts w:ascii="Times New Roman" w:hAnsi="Times New Roman"/>
          <w:color w:val="000000" w:themeColor="text1"/>
          <w:sz w:val="24"/>
          <w:szCs w:val="24"/>
        </w:rPr>
        <w:t xml:space="preserve"> lėšos</w:t>
      </w:r>
      <w:r w:rsidRPr="00814E71">
        <w:rPr>
          <w:rFonts w:ascii="Times New Roman" w:hAnsi="Times New Roman"/>
          <w:sz w:val="24"/>
          <w:szCs w:val="24"/>
        </w:rPr>
        <w:t xml:space="preserve">, iki </w:t>
      </w:r>
      <w:r w:rsidR="001F5ABE" w:rsidRPr="00814E71">
        <w:rPr>
          <w:rFonts w:ascii="Times New Roman" w:eastAsia="Times New Roman" w:hAnsi="Times New Roman"/>
          <w:bCs/>
          <w:sz w:val="24"/>
          <w:szCs w:val="24"/>
          <w:lang w:eastAsia="lt-LT"/>
        </w:rPr>
        <w:t>1.270.723</w:t>
      </w:r>
      <w:r w:rsidRPr="00814E71">
        <w:rPr>
          <w:rFonts w:ascii="Times New Roman" w:hAnsi="Times New Roman"/>
          <w:sz w:val="24"/>
          <w:szCs w:val="24"/>
        </w:rPr>
        <w:t xml:space="preserve"> eurų (vieno milijono </w:t>
      </w:r>
      <w:r w:rsidR="004617BF" w:rsidRPr="00814E71">
        <w:rPr>
          <w:rFonts w:ascii="Times New Roman" w:hAnsi="Times New Roman"/>
          <w:sz w:val="24"/>
          <w:szCs w:val="24"/>
        </w:rPr>
        <w:t xml:space="preserve">dviejų šimtų </w:t>
      </w:r>
      <w:r w:rsidR="001F5ABE" w:rsidRPr="00814E71">
        <w:rPr>
          <w:rFonts w:ascii="Times New Roman" w:hAnsi="Times New Roman"/>
          <w:sz w:val="24"/>
          <w:szCs w:val="24"/>
        </w:rPr>
        <w:t>septyniasdešimt</w:t>
      </w:r>
      <w:r w:rsidR="004617BF" w:rsidRPr="00814E71">
        <w:rPr>
          <w:rFonts w:ascii="Times New Roman" w:hAnsi="Times New Roman"/>
          <w:sz w:val="24"/>
          <w:szCs w:val="24"/>
        </w:rPr>
        <w:t xml:space="preserve"> tūkstančių </w:t>
      </w:r>
      <w:r w:rsidR="001F5ABE" w:rsidRPr="00814E71">
        <w:rPr>
          <w:rFonts w:ascii="Times New Roman" w:hAnsi="Times New Roman"/>
          <w:sz w:val="24"/>
          <w:szCs w:val="24"/>
        </w:rPr>
        <w:t>septynių šimtų</w:t>
      </w:r>
      <w:r w:rsidR="004617BF" w:rsidRPr="00814E71">
        <w:rPr>
          <w:rFonts w:ascii="Times New Roman" w:hAnsi="Times New Roman"/>
          <w:sz w:val="24"/>
          <w:szCs w:val="24"/>
        </w:rPr>
        <w:t xml:space="preserve"> </w:t>
      </w:r>
      <w:r w:rsidR="001F5ABE" w:rsidRPr="00814E71">
        <w:rPr>
          <w:rFonts w:ascii="Times New Roman" w:hAnsi="Times New Roman"/>
          <w:sz w:val="24"/>
          <w:szCs w:val="24"/>
        </w:rPr>
        <w:t>dvidešimt trijų</w:t>
      </w:r>
      <w:r w:rsidR="004617BF" w:rsidRPr="00814E71">
        <w:rPr>
          <w:rFonts w:ascii="Times New Roman" w:hAnsi="Times New Roman"/>
          <w:sz w:val="24"/>
          <w:szCs w:val="24"/>
        </w:rPr>
        <w:t xml:space="preserve"> eurų</w:t>
      </w:r>
      <w:r w:rsidR="007C1948" w:rsidRPr="00814E71">
        <w:rPr>
          <w:rFonts w:ascii="Times New Roman" w:hAnsi="Times New Roman"/>
          <w:sz w:val="24"/>
          <w:szCs w:val="24"/>
        </w:rPr>
        <w:t xml:space="preserve"> 00 ct</w:t>
      </w:r>
      <w:r w:rsidRPr="00814E71">
        <w:rPr>
          <w:rFonts w:ascii="Times New Roman" w:hAnsi="Times New Roman"/>
          <w:sz w:val="24"/>
          <w:szCs w:val="24"/>
        </w:rPr>
        <w:t>)  – Lietuvos Respublikos valstybės biudžeto lėšos.</w:t>
      </w:r>
      <w:r w:rsidR="00C17665" w:rsidRPr="00814E71">
        <w:rPr>
          <w:rFonts w:ascii="Times New Roman" w:hAnsi="Times New Roman"/>
          <w:sz w:val="24"/>
          <w:szCs w:val="24"/>
        </w:rPr>
        <w:t xml:space="preserve"> </w:t>
      </w:r>
      <w:r w:rsidR="001F5ABE" w:rsidRPr="00814E71">
        <w:rPr>
          <w:rFonts w:ascii="Times New Roman" w:eastAsia="Times New Roman" w:hAnsi="Times New Roman"/>
          <w:bCs/>
          <w:sz w:val="24"/>
          <w:szCs w:val="24"/>
          <w:lang w:eastAsia="lt-LT"/>
        </w:rPr>
        <w:t xml:space="preserve">896 063,00 eurų (aštuoni šimtai devyniasdešimt šeši tūkstančiai šešiasdešimt trys eurai 00 ct) </w:t>
      </w:r>
      <w:r w:rsidR="002E4D10" w:rsidRPr="00814E71">
        <w:rPr>
          <w:rFonts w:ascii="Times New Roman" w:hAnsi="Times New Roman"/>
          <w:sz w:val="24"/>
          <w:szCs w:val="24"/>
        </w:rPr>
        <w:t xml:space="preserve">Europos socialinio fondo lėšų ir </w:t>
      </w:r>
      <w:r w:rsidR="002E4D10" w:rsidRPr="00814E71">
        <w:rPr>
          <w:rFonts w:ascii="Times New Roman" w:eastAsia="Times New Roman" w:hAnsi="Times New Roman"/>
          <w:bCs/>
          <w:sz w:val="24"/>
          <w:szCs w:val="24"/>
          <w:lang w:eastAsia="lt-LT"/>
        </w:rPr>
        <w:t xml:space="preserve">158 129,00 eurų (šimtas penkiasdešimt aštuoni tūstančiai šimtas dvidešimt devyni </w:t>
      </w:r>
      <w:r w:rsidR="002E4D10" w:rsidRPr="00814E71">
        <w:rPr>
          <w:rFonts w:ascii="Times New Roman" w:eastAsia="Times New Roman" w:hAnsi="Times New Roman"/>
          <w:bCs/>
          <w:sz w:val="24"/>
          <w:szCs w:val="24"/>
          <w:lang w:eastAsia="lt-LT"/>
        </w:rPr>
        <w:lastRenderedPageBreak/>
        <w:t xml:space="preserve">eurai 00 ct) Lietuvos Respublikos valstybės biudžeto lėšų (toliau – veiklos lėšų rezervas) galės būti skirta projektams finansuoti tik </w:t>
      </w:r>
      <w:r w:rsidR="002E4D10" w:rsidRPr="00814E71">
        <w:rPr>
          <w:rFonts w:ascii="Times New Roman" w:hAnsi="Times New Roman"/>
          <w:sz w:val="24"/>
          <w:szCs w:val="24"/>
        </w:rPr>
        <w:t>Lietuvos Respublikos Vyriausybei patvirtinus Veiksmų programos priedo pakeitimą, kuriuo ve</w:t>
      </w:r>
      <w:r w:rsidR="00F442C9" w:rsidRPr="00814E71">
        <w:rPr>
          <w:rFonts w:ascii="Times New Roman" w:hAnsi="Times New Roman"/>
          <w:sz w:val="24"/>
          <w:szCs w:val="24"/>
        </w:rPr>
        <w:t>iklos lėšų rezervas bus skirtas</w:t>
      </w:r>
      <w:r w:rsidR="002E4D10" w:rsidRPr="00814E71">
        <w:rPr>
          <w:rFonts w:ascii="Times New Roman" w:hAnsi="Times New Roman"/>
          <w:sz w:val="24"/>
          <w:szCs w:val="24"/>
        </w:rPr>
        <w:t xml:space="preserve"> Veiksmų programos 8 prioritetui įgyvendinti.</w:t>
      </w:r>
    </w:p>
    <w:p w14:paraId="6B9440A9" w14:textId="37B0FBEF" w:rsidR="00BC3E05" w:rsidRPr="00814E71" w:rsidRDefault="0078784E" w:rsidP="0034101F">
      <w:pPr>
        <w:pStyle w:val="Sraopastraipa"/>
        <w:numPr>
          <w:ilvl w:val="0"/>
          <w:numId w:val="2"/>
        </w:numPr>
        <w:tabs>
          <w:tab w:val="left" w:pos="284"/>
          <w:tab w:val="left" w:pos="567"/>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Priemonės tikslas –</w:t>
      </w:r>
      <w:r w:rsidR="002D66F7" w:rsidRPr="00814E71">
        <w:rPr>
          <w:rFonts w:ascii="Times New Roman" w:hAnsi="Times New Roman"/>
          <w:sz w:val="24"/>
          <w:szCs w:val="24"/>
        </w:rPr>
        <w:t xml:space="preserve"> </w:t>
      </w:r>
      <w:r w:rsidR="008B3143" w:rsidRPr="00814E71">
        <w:rPr>
          <w:rFonts w:ascii="Times New Roman" w:hAnsi="Times New Roman"/>
          <w:sz w:val="24"/>
          <w:szCs w:val="24"/>
        </w:rPr>
        <w:t>pagerinti vaikams ir paaugliams sveikatos stiprinimo ir ligų profilaktikos paslaugų prieinamumą, tinkamumą, priimtinumą ir kokybę</w:t>
      </w:r>
      <w:r w:rsidRPr="00814E71">
        <w:rPr>
          <w:rFonts w:ascii="Times New Roman" w:hAnsi="Times New Roman"/>
          <w:sz w:val="24"/>
          <w:szCs w:val="24"/>
        </w:rPr>
        <w:t xml:space="preserve">. </w:t>
      </w:r>
    </w:p>
    <w:p w14:paraId="39C25F8A" w14:textId="720F122F" w:rsidR="00D9757A" w:rsidRPr="00814E71" w:rsidRDefault="0078784E" w:rsidP="0034101F">
      <w:pPr>
        <w:pStyle w:val="Sraopastraipa"/>
        <w:numPr>
          <w:ilvl w:val="0"/>
          <w:numId w:val="2"/>
        </w:numPr>
        <w:tabs>
          <w:tab w:val="left" w:pos="0"/>
          <w:tab w:val="left" w:pos="426"/>
          <w:tab w:val="left" w:pos="1134"/>
        </w:tabs>
        <w:spacing w:after="0" w:line="240" w:lineRule="auto"/>
        <w:ind w:left="0" w:firstLine="851"/>
        <w:jc w:val="both"/>
        <w:rPr>
          <w:rFonts w:ascii="Times New Roman" w:hAnsi="Times New Roman"/>
          <w:bCs/>
          <w:sz w:val="24"/>
          <w:szCs w:val="24"/>
        </w:rPr>
      </w:pPr>
      <w:r w:rsidRPr="00814E71">
        <w:rPr>
          <w:rFonts w:ascii="Times New Roman" w:hAnsi="Times New Roman"/>
          <w:sz w:val="24"/>
          <w:szCs w:val="24"/>
        </w:rPr>
        <w:t>Pagal Aprašą remiamos šios veiklos:</w:t>
      </w:r>
    </w:p>
    <w:p w14:paraId="71DFB0E5" w14:textId="77777777" w:rsidR="008B3143" w:rsidRPr="00814E71" w:rsidRDefault="008B3143" w:rsidP="0034101F">
      <w:pPr>
        <w:pStyle w:val="Sraopastraipa"/>
        <w:numPr>
          <w:ilvl w:val="1"/>
          <w:numId w:val="2"/>
        </w:numPr>
        <w:tabs>
          <w:tab w:val="left" w:pos="0"/>
          <w:tab w:val="left" w:pos="426"/>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814E71">
        <w:rPr>
          <w:rFonts w:ascii="Times New Roman" w:eastAsia="Times New Roman" w:hAnsi="Times New Roman"/>
          <w:color w:val="000000" w:themeColor="text1"/>
          <w:sz w:val="24"/>
          <w:szCs w:val="24"/>
          <w:lang w:eastAsia="lt-LT"/>
        </w:rPr>
        <w:t>metodikų, rekomendacijų, algoritmų, tvarkos aprašų, mokymo programų ir kt. dokumentų, susijusių su vaikų sveikata, parengimas, tobulinimas, išleidimas, įdiegimas į praktiką ir įgyvendinimas;</w:t>
      </w:r>
    </w:p>
    <w:p w14:paraId="2D92418C" w14:textId="50A131D5" w:rsidR="008B3143" w:rsidRPr="00814E71" w:rsidRDefault="008B3143" w:rsidP="0034101F">
      <w:pPr>
        <w:pStyle w:val="Sraopastraipa"/>
        <w:numPr>
          <w:ilvl w:val="1"/>
          <w:numId w:val="2"/>
        </w:numPr>
        <w:tabs>
          <w:tab w:val="left" w:pos="0"/>
          <w:tab w:val="left" w:pos="426"/>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814E71">
        <w:rPr>
          <w:rFonts w:ascii="Times New Roman" w:eastAsia="Times New Roman" w:hAnsi="Times New Roman"/>
          <w:color w:val="000000" w:themeColor="text1"/>
          <w:sz w:val="24"/>
          <w:szCs w:val="24"/>
          <w:lang w:eastAsia="lt-LT"/>
        </w:rPr>
        <w:t xml:space="preserve">visuomenės sveikatos priežiūros specialistų ir kitų LNSS specialistų, </w:t>
      </w:r>
      <w:r w:rsidR="00CC67C4">
        <w:rPr>
          <w:rFonts w:ascii="Times New Roman" w:eastAsia="Times New Roman" w:hAnsi="Times New Roman"/>
          <w:color w:val="000000" w:themeColor="text1"/>
          <w:sz w:val="24"/>
          <w:szCs w:val="24"/>
          <w:lang w:eastAsia="lt-LT"/>
        </w:rPr>
        <w:t>dirbančių vaikų sveikatos srityje</w:t>
      </w:r>
      <w:r w:rsidRPr="00814E71">
        <w:rPr>
          <w:rFonts w:ascii="Times New Roman" w:eastAsia="Times New Roman" w:hAnsi="Times New Roman"/>
          <w:color w:val="000000" w:themeColor="text1"/>
          <w:sz w:val="24"/>
          <w:szCs w:val="24"/>
          <w:lang w:eastAsia="lt-LT"/>
        </w:rPr>
        <w:t xml:space="preserve">, kvalifikacijos tobulinimas bei mokymai vaikų sveikatos išsaugojimo, stiprinimo, sveikatos </w:t>
      </w:r>
      <w:proofErr w:type="spellStart"/>
      <w:r w:rsidRPr="00814E71">
        <w:rPr>
          <w:rFonts w:ascii="Times New Roman" w:eastAsia="Times New Roman" w:hAnsi="Times New Roman"/>
          <w:color w:val="000000" w:themeColor="text1"/>
          <w:sz w:val="24"/>
          <w:szCs w:val="24"/>
          <w:lang w:eastAsia="lt-LT"/>
        </w:rPr>
        <w:t>stebėsenos</w:t>
      </w:r>
      <w:proofErr w:type="spellEnd"/>
      <w:r w:rsidRPr="00814E71">
        <w:rPr>
          <w:rFonts w:ascii="Times New Roman" w:eastAsia="Times New Roman" w:hAnsi="Times New Roman"/>
          <w:color w:val="000000" w:themeColor="text1"/>
          <w:sz w:val="24"/>
          <w:szCs w:val="24"/>
          <w:lang w:eastAsia="lt-LT"/>
        </w:rPr>
        <w:t xml:space="preserve"> ir ligų profilaktikos įgūdžiams formuoti;</w:t>
      </w:r>
    </w:p>
    <w:p w14:paraId="5EE9512E" w14:textId="77777777" w:rsidR="008B3143" w:rsidRPr="00814E71" w:rsidRDefault="008B3143" w:rsidP="0034101F">
      <w:pPr>
        <w:pStyle w:val="Sraopastraipa"/>
        <w:numPr>
          <w:ilvl w:val="1"/>
          <w:numId w:val="2"/>
        </w:numPr>
        <w:tabs>
          <w:tab w:val="left" w:pos="0"/>
          <w:tab w:val="left" w:pos="426"/>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814E71">
        <w:rPr>
          <w:rFonts w:ascii="Times New Roman" w:eastAsia="Times New Roman" w:hAnsi="Times New Roman"/>
          <w:color w:val="000000" w:themeColor="text1"/>
          <w:sz w:val="24"/>
          <w:szCs w:val="24"/>
          <w:lang w:eastAsia="lt-LT"/>
        </w:rPr>
        <w:t xml:space="preserve">tyrimų, analizių, studijų, susijusių su vaikų sveikata, organizavimas, atlikimas, įgyvendinamų veiksmų bei jų poveikio vaikų sveikatos srityje vertinimas ir </w:t>
      </w:r>
      <w:proofErr w:type="spellStart"/>
      <w:r w:rsidRPr="00814E71">
        <w:rPr>
          <w:rFonts w:ascii="Times New Roman" w:eastAsia="Times New Roman" w:hAnsi="Times New Roman"/>
          <w:color w:val="000000" w:themeColor="text1"/>
          <w:sz w:val="24"/>
          <w:szCs w:val="24"/>
          <w:lang w:eastAsia="lt-LT"/>
        </w:rPr>
        <w:t>stebėsena</w:t>
      </w:r>
      <w:proofErr w:type="spellEnd"/>
      <w:r w:rsidRPr="00814E71">
        <w:rPr>
          <w:rFonts w:ascii="Times New Roman" w:eastAsia="Times New Roman" w:hAnsi="Times New Roman"/>
          <w:color w:val="000000" w:themeColor="text1"/>
          <w:sz w:val="24"/>
          <w:szCs w:val="24"/>
          <w:lang w:eastAsia="lt-LT"/>
        </w:rPr>
        <w:t>;</w:t>
      </w:r>
    </w:p>
    <w:p w14:paraId="37DC29D4" w14:textId="77777777" w:rsidR="008B3143" w:rsidRPr="00814E71" w:rsidRDefault="008B3143" w:rsidP="0034101F">
      <w:pPr>
        <w:pStyle w:val="Sraopastraipa"/>
        <w:numPr>
          <w:ilvl w:val="1"/>
          <w:numId w:val="2"/>
        </w:numPr>
        <w:tabs>
          <w:tab w:val="left" w:pos="0"/>
          <w:tab w:val="left" w:pos="426"/>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814E71">
        <w:rPr>
          <w:rFonts w:ascii="Times New Roman" w:eastAsia="Times New Roman" w:hAnsi="Times New Roman"/>
          <w:color w:val="000000" w:themeColor="text1"/>
          <w:sz w:val="24"/>
          <w:szCs w:val="24"/>
          <w:lang w:eastAsia="lt-LT"/>
        </w:rPr>
        <w:t xml:space="preserve">ikimokyklinio ugdymo įstaigų įtraukimas į sukurtą Vaikų sveikatos </w:t>
      </w:r>
      <w:proofErr w:type="spellStart"/>
      <w:r w:rsidRPr="00814E71">
        <w:rPr>
          <w:rFonts w:ascii="Times New Roman" w:eastAsia="Times New Roman" w:hAnsi="Times New Roman"/>
          <w:color w:val="000000" w:themeColor="text1"/>
          <w:sz w:val="24"/>
          <w:szCs w:val="24"/>
          <w:lang w:eastAsia="lt-LT"/>
        </w:rPr>
        <w:t>stebėsenos</w:t>
      </w:r>
      <w:proofErr w:type="spellEnd"/>
      <w:r w:rsidRPr="00814E71">
        <w:rPr>
          <w:rFonts w:ascii="Times New Roman" w:eastAsia="Times New Roman" w:hAnsi="Times New Roman"/>
          <w:color w:val="000000" w:themeColor="text1"/>
          <w:sz w:val="24"/>
          <w:szCs w:val="24"/>
          <w:lang w:eastAsia="lt-LT"/>
        </w:rPr>
        <w:t xml:space="preserve"> informacinę sistemą;</w:t>
      </w:r>
    </w:p>
    <w:p w14:paraId="143D74DF" w14:textId="77777777" w:rsidR="008B3143" w:rsidRPr="00814E71" w:rsidRDefault="008B3143" w:rsidP="0034101F">
      <w:pPr>
        <w:pStyle w:val="Sraopastraipa"/>
        <w:numPr>
          <w:ilvl w:val="1"/>
          <w:numId w:val="2"/>
        </w:numPr>
        <w:tabs>
          <w:tab w:val="left" w:pos="0"/>
          <w:tab w:val="left" w:pos="426"/>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814E71">
        <w:rPr>
          <w:rFonts w:ascii="Times New Roman" w:eastAsia="Times New Roman" w:hAnsi="Times New Roman"/>
          <w:color w:val="000000" w:themeColor="text1"/>
          <w:sz w:val="24"/>
          <w:szCs w:val="24"/>
          <w:lang w:eastAsia="lt-LT"/>
        </w:rPr>
        <w:t>visuomenės švietimas aktualiomis vaikų sveikatos gerinimo temomis (informacinių leidinių, vaizdo ir garso medžiagos, meno programų ir projektų, socialinės reklamos, informacijos sklaidai parengimas, leidimas ir platinimas, informacijos sklaida, viešinimas, konferencijų ir renginių organizavimas);</w:t>
      </w:r>
    </w:p>
    <w:p w14:paraId="14B95419" w14:textId="77777777" w:rsidR="008B3143" w:rsidRPr="00814E71" w:rsidRDefault="008B3143" w:rsidP="0034101F">
      <w:pPr>
        <w:pStyle w:val="Sraopastraipa"/>
        <w:numPr>
          <w:ilvl w:val="1"/>
          <w:numId w:val="2"/>
        </w:numPr>
        <w:tabs>
          <w:tab w:val="left" w:pos="0"/>
          <w:tab w:val="left" w:pos="426"/>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814E71">
        <w:rPr>
          <w:rFonts w:ascii="Times New Roman" w:eastAsia="Times New Roman" w:hAnsi="Times New Roman"/>
          <w:color w:val="000000" w:themeColor="text1"/>
          <w:sz w:val="24"/>
          <w:szCs w:val="24"/>
          <w:lang w:eastAsia="lt-LT"/>
        </w:rPr>
        <w:t>imigrantų, pabėgėlių ir romų vaikų skiepijimo apimčių didinimas;</w:t>
      </w:r>
    </w:p>
    <w:p w14:paraId="24DC08B1" w14:textId="77777777" w:rsidR="008B3143" w:rsidRPr="00814E71" w:rsidRDefault="008B3143" w:rsidP="0034101F">
      <w:pPr>
        <w:pStyle w:val="Sraopastraipa"/>
        <w:numPr>
          <w:ilvl w:val="1"/>
          <w:numId w:val="2"/>
        </w:numPr>
        <w:tabs>
          <w:tab w:val="left" w:pos="0"/>
          <w:tab w:val="left" w:pos="426"/>
          <w:tab w:val="left" w:pos="1134"/>
        </w:tabs>
        <w:spacing w:after="0" w:line="240" w:lineRule="auto"/>
        <w:ind w:left="0" w:firstLine="851"/>
        <w:jc w:val="both"/>
        <w:rPr>
          <w:rFonts w:ascii="Times New Roman" w:eastAsia="Times New Roman" w:hAnsi="Times New Roman"/>
          <w:color w:val="000000" w:themeColor="text1"/>
          <w:sz w:val="24"/>
          <w:szCs w:val="24"/>
          <w:lang w:eastAsia="lt-LT"/>
        </w:rPr>
      </w:pPr>
      <w:r w:rsidRPr="00814E71">
        <w:rPr>
          <w:rFonts w:ascii="Times New Roman" w:eastAsia="Times New Roman" w:hAnsi="Times New Roman"/>
          <w:color w:val="000000" w:themeColor="text1"/>
          <w:sz w:val="24"/>
          <w:szCs w:val="24"/>
          <w:lang w:eastAsia="lt-LT"/>
        </w:rPr>
        <w:t xml:space="preserve">bandomųjų projektų įgyvendinimas, siekiant sukurti, išbandyti ir įdiegti į praktiką naujus sveikatos priežiūros paslaugų teikimo modelius: vaikų alerginių ligų srityje, regioninės psichiatrinės pagalbos vaikui ir šeimai, neišnešiotų naujagimių, turinčių raidos sutrikimų, srityse bei jų </w:t>
      </w:r>
      <w:proofErr w:type="spellStart"/>
      <w:r w:rsidRPr="00814E71">
        <w:rPr>
          <w:rFonts w:ascii="Times New Roman" w:eastAsia="Times New Roman" w:hAnsi="Times New Roman"/>
          <w:color w:val="000000" w:themeColor="text1"/>
          <w:sz w:val="24"/>
          <w:szCs w:val="24"/>
          <w:lang w:eastAsia="lt-LT"/>
        </w:rPr>
        <w:t>stebėsena</w:t>
      </w:r>
      <w:proofErr w:type="spellEnd"/>
      <w:r w:rsidRPr="00814E71">
        <w:rPr>
          <w:rFonts w:ascii="Times New Roman" w:eastAsia="Times New Roman" w:hAnsi="Times New Roman"/>
          <w:color w:val="000000" w:themeColor="text1"/>
          <w:sz w:val="24"/>
          <w:szCs w:val="24"/>
          <w:lang w:eastAsia="lt-LT"/>
        </w:rPr>
        <w:t xml:space="preserve"> ir vertinimas;</w:t>
      </w:r>
    </w:p>
    <w:p w14:paraId="2BADAF05" w14:textId="28463E53" w:rsidR="00BD1FB5" w:rsidRPr="00814E71" w:rsidRDefault="008B3143" w:rsidP="0034101F">
      <w:pPr>
        <w:pStyle w:val="Sraopastraipa"/>
        <w:numPr>
          <w:ilvl w:val="1"/>
          <w:numId w:val="2"/>
        </w:numPr>
        <w:tabs>
          <w:tab w:val="left" w:pos="0"/>
          <w:tab w:val="left" w:pos="426"/>
          <w:tab w:val="left" w:pos="1134"/>
        </w:tabs>
        <w:spacing w:after="0" w:line="240" w:lineRule="auto"/>
        <w:ind w:left="0" w:firstLine="851"/>
        <w:jc w:val="both"/>
        <w:rPr>
          <w:rFonts w:ascii="Times New Roman" w:hAnsi="Times New Roman"/>
          <w:bCs/>
          <w:sz w:val="24"/>
          <w:szCs w:val="24"/>
        </w:rPr>
      </w:pPr>
      <w:r w:rsidRPr="00814E71">
        <w:rPr>
          <w:rFonts w:ascii="Times New Roman" w:eastAsia="Times New Roman" w:hAnsi="Times New Roman"/>
          <w:color w:val="000000" w:themeColor="text1"/>
          <w:sz w:val="24"/>
          <w:szCs w:val="24"/>
          <w:lang w:eastAsia="lt-LT"/>
        </w:rPr>
        <w:t xml:space="preserve">vaikų </w:t>
      </w:r>
      <w:proofErr w:type="spellStart"/>
      <w:r w:rsidRPr="00814E71">
        <w:rPr>
          <w:rFonts w:ascii="Times New Roman" w:eastAsia="Times New Roman" w:hAnsi="Times New Roman"/>
          <w:color w:val="000000" w:themeColor="text1"/>
          <w:sz w:val="24"/>
          <w:szCs w:val="24"/>
          <w:lang w:eastAsia="lt-LT"/>
        </w:rPr>
        <w:t>anafilaksijos</w:t>
      </w:r>
      <w:proofErr w:type="spellEnd"/>
      <w:r w:rsidRPr="00814E71">
        <w:rPr>
          <w:rFonts w:ascii="Times New Roman" w:eastAsia="Times New Roman" w:hAnsi="Times New Roman"/>
          <w:color w:val="000000" w:themeColor="text1"/>
          <w:sz w:val="24"/>
          <w:szCs w:val="24"/>
          <w:lang w:eastAsia="lt-LT"/>
        </w:rPr>
        <w:t xml:space="preserve"> registracijos sistemos sukūrimas ir įdiegimas praktikoje</w:t>
      </w:r>
      <w:r w:rsidR="005B2223" w:rsidRPr="00814E71">
        <w:rPr>
          <w:rFonts w:ascii="Times New Roman" w:hAnsi="Times New Roman"/>
          <w:sz w:val="24"/>
          <w:szCs w:val="24"/>
        </w:rPr>
        <w:t>.</w:t>
      </w:r>
    </w:p>
    <w:p w14:paraId="18D9074B" w14:textId="77777777" w:rsidR="00273BB9" w:rsidRPr="00273BB9" w:rsidRDefault="008B3143" w:rsidP="0034101F">
      <w:pPr>
        <w:pStyle w:val="Sraopastraipa"/>
        <w:numPr>
          <w:ilvl w:val="0"/>
          <w:numId w:val="2"/>
        </w:numPr>
        <w:tabs>
          <w:tab w:val="left" w:pos="0"/>
          <w:tab w:val="left" w:pos="142"/>
          <w:tab w:val="left" w:pos="426"/>
        </w:tabs>
        <w:spacing w:after="0" w:line="240" w:lineRule="auto"/>
        <w:ind w:left="0" w:firstLine="851"/>
        <w:jc w:val="both"/>
        <w:rPr>
          <w:rFonts w:ascii="Times New Roman" w:hAnsi="Times New Roman"/>
          <w:bCs/>
          <w:sz w:val="24"/>
          <w:szCs w:val="24"/>
        </w:rPr>
      </w:pPr>
      <w:r w:rsidRPr="00814E71">
        <w:rPr>
          <w:rFonts w:ascii="Times New Roman" w:hAnsi="Times New Roman"/>
          <w:sz w:val="24"/>
          <w:szCs w:val="24"/>
        </w:rPr>
        <w:t>Pagal priemonę nefinansuojamas gydytojų kompetencijų ir kvalifikacijos tobulinimas.</w:t>
      </w:r>
    </w:p>
    <w:p w14:paraId="41203054" w14:textId="58F98FBA" w:rsidR="0078784E" w:rsidRPr="00273BB9" w:rsidRDefault="0078784E" w:rsidP="0034101F">
      <w:pPr>
        <w:pStyle w:val="Sraopastraipa"/>
        <w:numPr>
          <w:ilvl w:val="0"/>
          <w:numId w:val="2"/>
        </w:numPr>
        <w:tabs>
          <w:tab w:val="left" w:pos="0"/>
          <w:tab w:val="left" w:pos="142"/>
          <w:tab w:val="left" w:pos="426"/>
        </w:tabs>
        <w:spacing w:after="0" w:line="240" w:lineRule="auto"/>
        <w:ind w:left="0" w:firstLine="851"/>
        <w:jc w:val="both"/>
        <w:rPr>
          <w:rFonts w:ascii="Times New Roman" w:hAnsi="Times New Roman"/>
          <w:bCs/>
          <w:sz w:val="24"/>
          <w:szCs w:val="24"/>
        </w:rPr>
      </w:pPr>
      <w:r w:rsidRPr="00273BB9">
        <w:rPr>
          <w:rFonts w:ascii="Times New Roman" w:hAnsi="Times New Roman"/>
          <w:sz w:val="24"/>
          <w:szCs w:val="24"/>
        </w:rPr>
        <w:t xml:space="preserve">Pagal Aprašą remiamų veiklų valstybės projektų sąrašą numatoma sudaryti iki </w:t>
      </w:r>
      <w:r w:rsidR="00814E71" w:rsidRPr="0000620B">
        <w:rPr>
          <w:rFonts w:ascii="Times New Roman" w:hAnsi="Times New Roman"/>
          <w:sz w:val="24"/>
          <w:szCs w:val="24"/>
        </w:rPr>
        <w:t>2017</w:t>
      </w:r>
      <w:r w:rsidR="00830BBB" w:rsidRPr="0000620B">
        <w:rPr>
          <w:rFonts w:ascii="Times New Roman" w:hAnsi="Times New Roman"/>
          <w:sz w:val="24"/>
          <w:szCs w:val="24"/>
        </w:rPr>
        <w:t> </w:t>
      </w:r>
      <w:r w:rsidRPr="0000620B">
        <w:rPr>
          <w:rFonts w:ascii="Times New Roman" w:hAnsi="Times New Roman"/>
          <w:sz w:val="24"/>
          <w:szCs w:val="24"/>
        </w:rPr>
        <w:t xml:space="preserve">m. </w:t>
      </w:r>
      <w:r w:rsidR="004F595D" w:rsidRPr="0000620B">
        <w:rPr>
          <w:rFonts w:ascii="Times New Roman" w:hAnsi="Times New Roman"/>
          <w:sz w:val="24"/>
          <w:szCs w:val="24"/>
        </w:rPr>
        <w:t>III ketvirčio pabaigos.</w:t>
      </w:r>
    </w:p>
    <w:p w14:paraId="0AEAD45F" w14:textId="77777777" w:rsidR="000757F1" w:rsidRPr="00814E71" w:rsidRDefault="000757F1" w:rsidP="0034101F">
      <w:pPr>
        <w:pStyle w:val="Sraopastraipa"/>
        <w:tabs>
          <w:tab w:val="left" w:pos="0"/>
          <w:tab w:val="left" w:pos="426"/>
          <w:tab w:val="left" w:pos="1134"/>
        </w:tabs>
        <w:spacing w:after="0" w:line="240" w:lineRule="auto"/>
        <w:ind w:left="0" w:firstLine="426"/>
        <w:jc w:val="both"/>
        <w:rPr>
          <w:rFonts w:ascii="Times New Roman" w:hAnsi="Times New Roman"/>
          <w:sz w:val="24"/>
          <w:szCs w:val="24"/>
        </w:rPr>
      </w:pPr>
    </w:p>
    <w:p w14:paraId="6DE1E96C" w14:textId="77777777" w:rsidR="0078784E" w:rsidRPr="00814E71" w:rsidRDefault="007C1948" w:rsidP="0034101F">
      <w:pPr>
        <w:pStyle w:val="Sraopastraipa"/>
        <w:numPr>
          <w:ilvl w:val="0"/>
          <w:numId w:val="6"/>
        </w:numPr>
        <w:tabs>
          <w:tab w:val="left" w:pos="0"/>
        </w:tabs>
        <w:spacing w:after="0" w:line="240" w:lineRule="auto"/>
        <w:ind w:left="0" w:firstLine="0"/>
        <w:jc w:val="center"/>
        <w:rPr>
          <w:rFonts w:ascii="Times New Roman" w:hAnsi="Times New Roman"/>
          <w:b/>
          <w:sz w:val="24"/>
          <w:szCs w:val="24"/>
        </w:rPr>
      </w:pPr>
      <w:r w:rsidRPr="00814E71">
        <w:rPr>
          <w:rFonts w:ascii="Times New Roman" w:hAnsi="Times New Roman"/>
          <w:b/>
          <w:sz w:val="24"/>
          <w:szCs w:val="24"/>
        </w:rPr>
        <w:t xml:space="preserve"> </w:t>
      </w:r>
      <w:r w:rsidR="0078784E" w:rsidRPr="00814E71">
        <w:rPr>
          <w:rFonts w:ascii="Times New Roman" w:hAnsi="Times New Roman"/>
          <w:b/>
          <w:sz w:val="24"/>
          <w:szCs w:val="24"/>
        </w:rPr>
        <w:t>SKYRIUS</w:t>
      </w:r>
    </w:p>
    <w:p w14:paraId="0EC4B4D2" w14:textId="77777777" w:rsidR="007C1948" w:rsidRPr="00814E71" w:rsidRDefault="007C1948" w:rsidP="0034101F">
      <w:pPr>
        <w:pStyle w:val="Sraopastraipa"/>
        <w:tabs>
          <w:tab w:val="left" w:pos="0"/>
        </w:tabs>
        <w:spacing w:after="0" w:line="240" w:lineRule="auto"/>
        <w:ind w:left="0"/>
        <w:rPr>
          <w:rFonts w:ascii="Times New Roman" w:hAnsi="Times New Roman"/>
          <w:b/>
          <w:sz w:val="24"/>
          <w:szCs w:val="24"/>
        </w:rPr>
      </w:pPr>
    </w:p>
    <w:p w14:paraId="2B599503" w14:textId="77777777" w:rsidR="0078784E" w:rsidRPr="00814E71" w:rsidRDefault="0078784E" w:rsidP="0034101F">
      <w:pPr>
        <w:pStyle w:val="Sraopastraipa"/>
        <w:tabs>
          <w:tab w:val="left" w:pos="0"/>
        </w:tabs>
        <w:spacing w:after="0" w:line="240" w:lineRule="auto"/>
        <w:ind w:left="0"/>
        <w:jc w:val="center"/>
        <w:rPr>
          <w:rFonts w:ascii="Times New Roman" w:hAnsi="Times New Roman"/>
          <w:b/>
          <w:sz w:val="24"/>
          <w:szCs w:val="24"/>
        </w:rPr>
      </w:pPr>
      <w:r w:rsidRPr="00814E71">
        <w:rPr>
          <w:rFonts w:ascii="Times New Roman" w:hAnsi="Times New Roman"/>
          <w:b/>
          <w:sz w:val="24"/>
          <w:szCs w:val="24"/>
        </w:rPr>
        <w:t>REIKALAVIMAI PAREIŠKĖJAMS IR PARTNERIAMS</w:t>
      </w:r>
    </w:p>
    <w:p w14:paraId="26B65AD3" w14:textId="77777777" w:rsidR="0078784E" w:rsidRPr="00814E71" w:rsidRDefault="0078784E" w:rsidP="0034101F">
      <w:pPr>
        <w:tabs>
          <w:tab w:val="left" w:pos="0"/>
        </w:tabs>
        <w:spacing w:after="0" w:line="240" w:lineRule="auto"/>
        <w:ind w:firstLine="851"/>
        <w:jc w:val="both"/>
        <w:rPr>
          <w:rFonts w:ascii="Times New Roman" w:hAnsi="Times New Roman"/>
          <w:sz w:val="24"/>
          <w:szCs w:val="24"/>
        </w:rPr>
      </w:pPr>
    </w:p>
    <w:p w14:paraId="3CC7161D" w14:textId="6A6EC50C" w:rsidR="0078784E" w:rsidRPr="00273BB9" w:rsidRDefault="0078784E" w:rsidP="0034101F">
      <w:pPr>
        <w:pStyle w:val="Sraopastraipa"/>
        <w:widowControl w:val="0"/>
        <w:numPr>
          <w:ilvl w:val="0"/>
          <w:numId w:val="2"/>
        </w:numPr>
        <w:tabs>
          <w:tab w:val="left" w:pos="0"/>
          <w:tab w:val="left" w:pos="622"/>
        </w:tabs>
        <w:spacing w:after="0" w:line="240" w:lineRule="auto"/>
        <w:ind w:left="0" w:firstLine="851"/>
        <w:jc w:val="both"/>
        <w:rPr>
          <w:rFonts w:ascii="Times New Roman" w:hAnsi="Times New Roman"/>
          <w:sz w:val="24"/>
          <w:szCs w:val="24"/>
        </w:rPr>
      </w:pPr>
      <w:r w:rsidRPr="00273BB9">
        <w:rPr>
          <w:rFonts w:ascii="Times New Roman" w:hAnsi="Times New Roman"/>
          <w:sz w:val="24"/>
          <w:szCs w:val="24"/>
        </w:rPr>
        <w:t>Pagal Aprašą galimi pareiškėjai ir partneriai yra:</w:t>
      </w:r>
    </w:p>
    <w:tbl>
      <w:tblPr>
        <w:tblStyle w:val="Lentelstinklelis"/>
        <w:tblW w:w="9498" w:type="dxa"/>
        <w:tblInd w:w="108" w:type="dxa"/>
        <w:tblLook w:val="04A0" w:firstRow="1" w:lastRow="0" w:firstColumn="1" w:lastColumn="0" w:noHBand="0" w:noVBand="1"/>
      </w:tblPr>
      <w:tblGrid>
        <w:gridCol w:w="1134"/>
        <w:gridCol w:w="2552"/>
        <w:gridCol w:w="3118"/>
        <w:gridCol w:w="2694"/>
      </w:tblGrid>
      <w:tr w:rsidR="00FB408B" w:rsidRPr="00814E71" w14:paraId="57EFBD1A"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3CA8189F" w14:textId="77777777" w:rsidR="00FB408B" w:rsidRPr="00814E71" w:rsidRDefault="00FB408B" w:rsidP="0034101F">
            <w:pPr>
              <w:ind w:right="-108"/>
              <w:jc w:val="center"/>
              <w:rPr>
                <w:rFonts w:ascii="Times New Roman" w:hAnsi="Times New Roman"/>
                <w:sz w:val="24"/>
                <w:szCs w:val="24"/>
                <w:lang w:eastAsia="en-US"/>
              </w:rPr>
            </w:pPr>
            <w:r w:rsidRPr="00814E71">
              <w:rPr>
                <w:rFonts w:ascii="Times New Roman" w:hAnsi="Times New Roman"/>
                <w:sz w:val="24"/>
                <w:szCs w:val="24"/>
              </w:rPr>
              <w:t>Veiklos Nr. (Aprašo punktas)</w:t>
            </w:r>
          </w:p>
        </w:tc>
        <w:tc>
          <w:tcPr>
            <w:tcW w:w="2552" w:type="dxa"/>
            <w:tcBorders>
              <w:top w:val="single" w:sz="4" w:space="0" w:color="auto"/>
              <w:left w:val="single" w:sz="4" w:space="0" w:color="auto"/>
              <w:bottom w:val="single" w:sz="4" w:space="0" w:color="auto"/>
              <w:right w:val="single" w:sz="4" w:space="0" w:color="auto"/>
            </w:tcBorders>
            <w:hideMark/>
          </w:tcPr>
          <w:p w14:paraId="17C56D8C" w14:textId="77777777" w:rsidR="00FB408B" w:rsidRPr="00814E71" w:rsidRDefault="00FB408B" w:rsidP="0034101F">
            <w:pPr>
              <w:jc w:val="center"/>
              <w:rPr>
                <w:rFonts w:ascii="Times New Roman" w:hAnsi="Times New Roman"/>
                <w:sz w:val="24"/>
                <w:szCs w:val="24"/>
                <w:lang w:eastAsia="en-US"/>
              </w:rPr>
            </w:pPr>
            <w:r w:rsidRPr="00814E71">
              <w:rPr>
                <w:rFonts w:ascii="Times New Roman" w:hAnsi="Times New Roman"/>
                <w:sz w:val="24"/>
                <w:szCs w:val="24"/>
              </w:rPr>
              <w:t>Veikla</w:t>
            </w:r>
          </w:p>
        </w:tc>
        <w:tc>
          <w:tcPr>
            <w:tcW w:w="3118" w:type="dxa"/>
            <w:tcBorders>
              <w:top w:val="single" w:sz="4" w:space="0" w:color="auto"/>
              <w:left w:val="single" w:sz="4" w:space="0" w:color="auto"/>
              <w:bottom w:val="single" w:sz="4" w:space="0" w:color="auto"/>
              <w:right w:val="single" w:sz="4" w:space="0" w:color="auto"/>
            </w:tcBorders>
            <w:hideMark/>
          </w:tcPr>
          <w:p w14:paraId="0C0848E9" w14:textId="77777777" w:rsidR="00FB408B" w:rsidRPr="00814E71" w:rsidRDefault="00FB408B" w:rsidP="0034101F">
            <w:pPr>
              <w:jc w:val="center"/>
              <w:rPr>
                <w:rFonts w:ascii="Times New Roman" w:hAnsi="Times New Roman"/>
                <w:sz w:val="24"/>
                <w:szCs w:val="24"/>
                <w:lang w:eastAsia="en-US"/>
              </w:rPr>
            </w:pPr>
            <w:r w:rsidRPr="00814E71">
              <w:rPr>
                <w:rFonts w:ascii="Times New Roman" w:hAnsi="Times New Roman"/>
                <w:sz w:val="24"/>
                <w:szCs w:val="24"/>
              </w:rPr>
              <w:t>Galimi pareiškėjai</w:t>
            </w:r>
          </w:p>
        </w:tc>
        <w:tc>
          <w:tcPr>
            <w:tcW w:w="2694" w:type="dxa"/>
            <w:tcBorders>
              <w:top w:val="single" w:sz="4" w:space="0" w:color="auto"/>
              <w:left w:val="single" w:sz="4" w:space="0" w:color="auto"/>
              <w:bottom w:val="single" w:sz="4" w:space="0" w:color="auto"/>
              <w:right w:val="single" w:sz="4" w:space="0" w:color="auto"/>
            </w:tcBorders>
            <w:hideMark/>
          </w:tcPr>
          <w:p w14:paraId="34E1DD33" w14:textId="77777777" w:rsidR="00FB408B" w:rsidRPr="00814E71" w:rsidRDefault="00FB408B" w:rsidP="0034101F">
            <w:pPr>
              <w:jc w:val="center"/>
              <w:rPr>
                <w:rFonts w:ascii="Times New Roman" w:hAnsi="Times New Roman"/>
                <w:sz w:val="24"/>
                <w:szCs w:val="24"/>
                <w:lang w:eastAsia="en-US"/>
              </w:rPr>
            </w:pPr>
            <w:r w:rsidRPr="00814E71">
              <w:rPr>
                <w:rFonts w:ascii="Times New Roman" w:hAnsi="Times New Roman"/>
                <w:sz w:val="24"/>
                <w:szCs w:val="24"/>
              </w:rPr>
              <w:t>Galimi partneriai</w:t>
            </w:r>
          </w:p>
        </w:tc>
      </w:tr>
      <w:tr w:rsidR="00FB408B" w:rsidRPr="00814E71" w14:paraId="203B7528"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2336648A" w14:textId="2FFEEDB2" w:rsidR="00FB408B" w:rsidRPr="00814E71" w:rsidRDefault="004F595D" w:rsidP="0034101F">
            <w:pPr>
              <w:jc w:val="center"/>
              <w:rPr>
                <w:rFonts w:ascii="Times New Roman" w:hAnsi="Times New Roman"/>
                <w:sz w:val="24"/>
                <w:szCs w:val="24"/>
                <w:lang w:eastAsia="en-US"/>
              </w:rPr>
            </w:pPr>
            <w:r w:rsidRPr="00814E71">
              <w:rPr>
                <w:rFonts w:ascii="Times New Roman" w:hAnsi="Times New Roman"/>
                <w:sz w:val="24"/>
                <w:szCs w:val="24"/>
              </w:rPr>
              <w:t>8.1.</w:t>
            </w:r>
          </w:p>
        </w:tc>
        <w:tc>
          <w:tcPr>
            <w:tcW w:w="2552" w:type="dxa"/>
            <w:tcBorders>
              <w:top w:val="single" w:sz="4" w:space="0" w:color="auto"/>
              <w:left w:val="single" w:sz="4" w:space="0" w:color="auto"/>
              <w:bottom w:val="single" w:sz="4" w:space="0" w:color="auto"/>
              <w:right w:val="single" w:sz="4" w:space="0" w:color="auto"/>
            </w:tcBorders>
          </w:tcPr>
          <w:p w14:paraId="080AD20E" w14:textId="77777777" w:rsidR="00FB408B" w:rsidRPr="00814E71" w:rsidRDefault="004F595D" w:rsidP="0034101F">
            <w:pPr>
              <w:jc w:val="both"/>
              <w:rPr>
                <w:rFonts w:ascii="Times New Roman" w:hAnsi="Times New Roman"/>
                <w:color w:val="000000" w:themeColor="text1"/>
                <w:sz w:val="24"/>
                <w:szCs w:val="24"/>
              </w:rPr>
            </w:pPr>
            <w:r w:rsidRPr="00814E71">
              <w:rPr>
                <w:rFonts w:ascii="Times New Roman" w:hAnsi="Times New Roman"/>
                <w:color w:val="000000" w:themeColor="text1"/>
                <w:sz w:val="24"/>
                <w:szCs w:val="24"/>
              </w:rPr>
              <w:t>metodikų, rekomendacijų, algoritmų, tvarkos aprašų, mokymo programų ir kt. dokumentų, susijusių su vaikų sveikata, parengimas, tobulinimas, išleidimas, įdiegimas į praktiką ir įgyvendinimas</w:t>
            </w:r>
          </w:p>
          <w:p w14:paraId="78BBD0A8" w14:textId="0DF8861D" w:rsidR="004F595D" w:rsidRPr="00814E71" w:rsidRDefault="00237FCD" w:rsidP="0034101F">
            <w:pPr>
              <w:jc w:val="both"/>
              <w:rPr>
                <w:rFonts w:ascii="Times New Roman" w:hAnsi="Times New Roman"/>
                <w:sz w:val="24"/>
                <w:szCs w:val="24"/>
                <w:lang w:eastAsia="en-US"/>
              </w:rPr>
            </w:pPr>
            <w:r w:rsidRPr="00814E71">
              <w:rPr>
                <w:rFonts w:ascii="Times New Roman" w:hAnsi="Times New Roman"/>
                <w:color w:val="000000" w:themeColor="text1"/>
                <w:sz w:val="24"/>
                <w:szCs w:val="24"/>
              </w:rPr>
              <w:t>(</w:t>
            </w:r>
            <w:r w:rsidR="004F595D" w:rsidRPr="00814E71">
              <w:rPr>
                <w:rFonts w:ascii="Times New Roman" w:hAnsi="Times New Roman"/>
                <w:color w:val="000000" w:themeColor="text1"/>
                <w:sz w:val="24"/>
                <w:szCs w:val="24"/>
              </w:rPr>
              <w:t xml:space="preserve">Sveikatos netolygumų </w:t>
            </w:r>
            <w:r w:rsidR="004F595D" w:rsidRPr="00814E71">
              <w:rPr>
                <w:rFonts w:ascii="Times New Roman" w:hAnsi="Times New Roman"/>
                <w:color w:val="000000" w:themeColor="text1"/>
                <w:sz w:val="24"/>
                <w:szCs w:val="24"/>
              </w:rPr>
              <w:lastRenderedPageBreak/>
              <w:t xml:space="preserve">mažinimo veiksmų plano 7 priedo </w:t>
            </w:r>
            <w:r w:rsidRPr="00814E71">
              <w:rPr>
                <w:rFonts w:ascii="Times New Roman" w:hAnsi="Times New Roman"/>
                <w:sz w:val="24"/>
                <w:szCs w:val="24"/>
              </w:rPr>
              <w:t>45.1, 45.3, 45.8, 45.9, 46.2, 46.3, 47.1, 47.2, 47.3, 47.4, 47.5, 47.6, 47.8, 47.14, 47.15, 47.16, 47.17, 47.18, 48.1, 48.4, 49.3, 51.2 papunkčiai)</w:t>
            </w:r>
          </w:p>
        </w:tc>
        <w:tc>
          <w:tcPr>
            <w:tcW w:w="3118" w:type="dxa"/>
            <w:tcBorders>
              <w:top w:val="single" w:sz="4" w:space="0" w:color="auto"/>
              <w:left w:val="single" w:sz="4" w:space="0" w:color="auto"/>
              <w:bottom w:val="single" w:sz="4" w:space="0" w:color="auto"/>
              <w:right w:val="single" w:sz="4" w:space="0" w:color="auto"/>
            </w:tcBorders>
          </w:tcPr>
          <w:p w14:paraId="0E0BB426" w14:textId="214ED28C" w:rsidR="009D1343" w:rsidRPr="00814E71" w:rsidRDefault="009D1343" w:rsidP="0034101F">
            <w:pPr>
              <w:rPr>
                <w:rFonts w:ascii="Times New Roman" w:eastAsia="Times New Roman" w:hAnsi="Times New Roman"/>
                <w:sz w:val="24"/>
                <w:szCs w:val="24"/>
              </w:rPr>
            </w:pPr>
            <w:r w:rsidRPr="00814E71">
              <w:rPr>
                <w:rFonts w:ascii="Times New Roman" w:hAnsi="Times New Roman"/>
                <w:sz w:val="24"/>
                <w:szCs w:val="24"/>
              </w:rPr>
              <w:lastRenderedPageBreak/>
              <w:t>Sveikatos apsaugos ministerija;</w:t>
            </w:r>
          </w:p>
          <w:p w14:paraId="75E72335" w14:textId="77777777" w:rsidR="009D1343" w:rsidRPr="00814E71" w:rsidRDefault="00237FCD" w:rsidP="0034101F">
            <w:pPr>
              <w:rPr>
                <w:rFonts w:ascii="Times New Roman" w:eastAsia="Times New Roman" w:hAnsi="Times New Roman"/>
                <w:sz w:val="24"/>
                <w:szCs w:val="24"/>
              </w:rPr>
            </w:pPr>
            <w:r w:rsidRPr="00814E71">
              <w:rPr>
                <w:rFonts w:ascii="Times New Roman" w:eastAsia="Times New Roman" w:hAnsi="Times New Roman"/>
                <w:sz w:val="24"/>
                <w:szCs w:val="24"/>
              </w:rPr>
              <w:t>Sveikatos mok</w:t>
            </w:r>
            <w:r w:rsidR="009D1343" w:rsidRPr="00814E71">
              <w:rPr>
                <w:rFonts w:ascii="Times New Roman" w:eastAsia="Times New Roman" w:hAnsi="Times New Roman"/>
                <w:sz w:val="24"/>
                <w:szCs w:val="24"/>
              </w:rPr>
              <w:t>ymo ir ligų prevencijos centras;</w:t>
            </w:r>
            <w:r w:rsidRPr="00814E71">
              <w:rPr>
                <w:rFonts w:ascii="Times New Roman" w:eastAsia="Times New Roman" w:hAnsi="Times New Roman"/>
                <w:sz w:val="24"/>
                <w:szCs w:val="24"/>
              </w:rPr>
              <w:t xml:space="preserve"> Užkrečiamųjų ligų ir AIDS centras</w:t>
            </w:r>
            <w:r w:rsidR="009D1343" w:rsidRPr="00814E71">
              <w:rPr>
                <w:rFonts w:ascii="Times New Roman" w:eastAsia="Times New Roman" w:hAnsi="Times New Roman"/>
                <w:sz w:val="24"/>
                <w:szCs w:val="24"/>
              </w:rPr>
              <w:t>;</w:t>
            </w:r>
          </w:p>
          <w:p w14:paraId="136866FF" w14:textId="77777777" w:rsidR="00D776C1" w:rsidRPr="00814E71" w:rsidRDefault="009D1343" w:rsidP="0034101F">
            <w:pPr>
              <w:rPr>
                <w:rFonts w:ascii="Times New Roman" w:eastAsia="Times New Roman" w:hAnsi="Times New Roman"/>
                <w:sz w:val="24"/>
                <w:szCs w:val="24"/>
              </w:rPr>
            </w:pPr>
            <w:r w:rsidRPr="00814E71">
              <w:rPr>
                <w:rFonts w:ascii="Times New Roman" w:eastAsia="Times New Roman" w:hAnsi="Times New Roman"/>
                <w:sz w:val="24"/>
                <w:szCs w:val="24"/>
              </w:rPr>
              <w:t xml:space="preserve"> Higienos institutas;</w:t>
            </w:r>
          </w:p>
          <w:p w14:paraId="3E764B42" w14:textId="77777777" w:rsidR="009D1343" w:rsidRPr="00814E71" w:rsidRDefault="009D1343"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rPr>
              <w:t>Valstybinis psichikos sveikatos centras;</w:t>
            </w:r>
            <w:r w:rsidRPr="00814E71">
              <w:rPr>
                <w:rFonts w:ascii="Times New Roman" w:eastAsia="Times New Roman" w:hAnsi="Times New Roman"/>
                <w:sz w:val="24"/>
                <w:szCs w:val="24"/>
                <w:lang w:eastAsia="en-US"/>
              </w:rPr>
              <w:t xml:space="preserve"> </w:t>
            </w:r>
          </w:p>
          <w:p w14:paraId="026A047A" w14:textId="329B10E9" w:rsidR="009D1343" w:rsidRPr="00814E71" w:rsidRDefault="009D1343"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VšĮ Vilniaus universiteto ligoninės Santariškių klinikos;</w:t>
            </w:r>
          </w:p>
          <w:p w14:paraId="7DF719CF" w14:textId="77777777" w:rsidR="009D1343" w:rsidRDefault="009D1343"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lastRenderedPageBreak/>
              <w:t>Lietuvos sveikatos mokslų universiteto ligoninė Kauno klinikos;</w:t>
            </w:r>
          </w:p>
          <w:p w14:paraId="42F9A2F6" w14:textId="0BA61336" w:rsidR="003446A2" w:rsidRPr="00814E71" w:rsidRDefault="003446A2" w:rsidP="0034101F">
            <w:pPr>
              <w:rPr>
                <w:rFonts w:ascii="Times New Roman" w:hAnsi="Times New Roman"/>
                <w:sz w:val="24"/>
                <w:szCs w:val="24"/>
                <w:lang w:eastAsia="en-US"/>
              </w:rPr>
            </w:pPr>
            <w:r w:rsidRPr="003446A2">
              <w:rPr>
                <w:rFonts w:ascii="Times New Roman" w:eastAsia="Times New Roman" w:hAnsi="Times New Roman"/>
                <w:sz w:val="24"/>
                <w:szCs w:val="24"/>
                <w:lang w:eastAsia="en-US"/>
              </w:rPr>
              <w:t>Lietuvos sveikatos mokslų universitetas;</w:t>
            </w:r>
          </w:p>
        </w:tc>
        <w:tc>
          <w:tcPr>
            <w:tcW w:w="2694" w:type="dxa"/>
            <w:tcBorders>
              <w:top w:val="single" w:sz="4" w:space="0" w:color="auto"/>
              <w:left w:val="single" w:sz="4" w:space="0" w:color="auto"/>
              <w:bottom w:val="single" w:sz="4" w:space="0" w:color="auto"/>
              <w:right w:val="single" w:sz="4" w:space="0" w:color="auto"/>
            </w:tcBorders>
          </w:tcPr>
          <w:p w14:paraId="1EBFD60B" w14:textId="77777777" w:rsidR="00CC67C4" w:rsidRPr="00CC67C4" w:rsidRDefault="00CC67C4"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CC67C4">
              <w:rPr>
                <w:rFonts w:ascii="Times New Roman" w:eastAsia="Times New Roman" w:hAnsi="Times New Roman"/>
                <w:sz w:val="24"/>
                <w:szCs w:val="24"/>
              </w:rPr>
              <w:lastRenderedPageBreak/>
              <w:t>Sveikatos apsaugos ministerija;</w:t>
            </w:r>
          </w:p>
          <w:p w14:paraId="77E1712D" w14:textId="79674A39" w:rsidR="00CC67C4" w:rsidRPr="00273BB9" w:rsidRDefault="00CC67C4"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CC67C4">
              <w:rPr>
                <w:rFonts w:ascii="Times New Roman" w:eastAsia="Times New Roman" w:hAnsi="Times New Roman"/>
                <w:sz w:val="24"/>
                <w:szCs w:val="24"/>
              </w:rPr>
              <w:t>Sveikatos mokymo ir ligų prevencijos centras; Užkrečiamųjų ligų ir AIDS centras;</w:t>
            </w:r>
          </w:p>
          <w:p w14:paraId="616CC6B3" w14:textId="3172926F" w:rsidR="009D1343" w:rsidRPr="00814E71" w:rsidRDefault="00237FCD"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Valstybinis psichikos sveikatos centras</w:t>
            </w:r>
            <w:r w:rsidR="009D1343" w:rsidRPr="00814E71">
              <w:rPr>
                <w:rFonts w:ascii="Times New Roman" w:eastAsia="Times New Roman" w:hAnsi="Times New Roman"/>
                <w:sz w:val="24"/>
                <w:szCs w:val="24"/>
              </w:rPr>
              <w:t>;</w:t>
            </w:r>
            <w:r w:rsidRPr="00814E71">
              <w:rPr>
                <w:rFonts w:ascii="Times New Roman" w:eastAsia="Times New Roman" w:hAnsi="Times New Roman"/>
                <w:sz w:val="24"/>
                <w:szCs w:val="24"/>
              </w:rPr>
              <w:t xml:space="preserve"> Higienos institutas</w:t>
            </w:r>
            <w:r w:rsidR="009D1343" w:rsidRPr="00814E71">
              <w:rPr>
                <w:rFonts w:ascii="Times New Roman" w:eastAsia="Times New Roman" w:hAnsi="Times New Roman"/>
                <w:sz w:val="24"/>
                <w:szCs w:val="24"/>
              </w:rPr>
              <w:t>;</w:t>
            </w:r>
          </w:p>
          <w:p w14:paraId="2EC34644" w14:textId="77777777" w:rsidR="009D1343" w:rsidRPr="00814E71" w:rsidRDefault="00237FCD"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visuomenės sveikatos biurai</w:t>
            </w:r>
            <w:r w:rsidR="009D1343" w:rsidRPr="00814E71">
              <w:rPr>
                <w:rFonts w:ascii="Times New Roman" w:eastAsia="Times New Roman" w:hAnsi="Times New Roman"/>
                <w:sz w:val="24"/>
                <w:szCs w:val="24"/>
              </w:rPr>
              <w:t>;</w:t>
            </w:r>
          </w:p>
          <w:p w14:paraId="087124D8" w14:textId="77777777" w:rsidR="009D1343" w:rsidRPr="00814E71" w:rsidRDefault="00237FCD" w:rsidP="0034101F">
            <w:pPr>
              <w:pStyle w:val="Sraopastraipa"/>
              <w:tabs>
                <w:tab w:val="left" w:pos="34"/>
                <w:tab w:val="left" w:pos="318"/>
                <w:tab w:val="left" w:pos="459"/>
                <w:tab w:val="left" w:pos="1556"/>
                <w:tab w:val="left" w:pos="1877"/>
                <w:tab w:val="left" w:pos="2302"/>
              </w:tabs>
              <w:ind w:left="34"/>
              <w:rPr>
                <w:rFonts w:ascii="Times New Roman" w:hAnsi="Times New Roman"/>
                <w:sz w:val="24"/>
                <w:szCs w:val="24"/>
              </w:rPr>
            </w:pPr>
            <w:r w:rsidRPr="00814E71">
              <w:rPr>
                <w:rFonts w:ascii="Times New Roman" w:eastAsia="Times New Roman" w:hAnsi="Times New Roman"/>
                <w:sz w:val="24"/>
                <w:szCs w:val="24"/>
              </w:rPr>
              <w:t>Vilniaus universitetas</w:t>
            </w:r>
            <w:r w:rsidR="009D1343" w:rsidRPr="00814E71">
              <w:rPr>
                <w:rFonts w:ascii="Times New Roman" w:eastAsia="Times New Roman" w:hAnsi="Times New Roman"/>
                <w:sz w:val="24"/>
                <w:szCs w:val="24"/>
              </w:rPr>
              <w:t>;</w:t>
            </w:r>
            <w:r w:rsidRPr="00814E71">
              <w:rPr>
                <w:rFonts w:ascii="Times New Roman" w:eastAsia="Times New Roman" w:hAnsi="Times New Roman"/>
                <w:sz w:val="24"/>
                <w:szCs w:val="24"/>
              </w:rPr>
              <w:t xml:space="preserve"> </w:t>
            </w:r>
            <w:r w:rsidRPr="00814E71">
              <w:rPr>
                <w:rFonts w:ascii="Times New Roman" w:eastAsia="Times New Roman" w:hAnsi="Times New Roman"/>
                <w:sz w:val="24"/>
                <w:szCs w:val="24"/>
              </w:rPr>
              <w:lastRenderedPageBreak/>
              <w:t>Lietuvos sveikatos mokslų universitetas</w:t>
            </w:r>
            <w:r w:rsidR="009D1343" w:rsidRPr="00814E71">
              <w:rPr>
                <w:rFonts w:ascii="Times New Roman" w:eastAsia="Times New Roman" w:hAnsi="Times New Roman"/>
                <w:sz w:val="24"/>
                <w:szCs w:val="24"/>
              </w:rPr>
              <w:t>;</w:t>
            </w:r>
            <w:r w:rsidRPr="00814E71">
              <w:rPr>
                <w:rFonts w:ascii="Times New Roman" w:eastAsia="Times New Roman" w:hAnsi="Times New Roman"/>
                <w:sz w:val="24"/>
                <w:szCs w:val="24"/>
              </w:rPr>
              <w:t xml:space="preserve"> Klaipėdos universitetas</w:t>
            </w:r>
            <w:r w:rsidR="009D1343" w:rsidRPr="00814E71">
              <w:rPr>
                <w:rFonts w:ascii="Times New Roman" w:eastAsia="Times New Roman" w:hAnsi="Times New Roman"/>
                <w:sz w:val="24"/>
                <w:szCs w:val="24"/>
              </w:rPr>
              <w:t xml:space="preserve">; </w:t>
            </w:r>
            <w:r w:rsidR="009D1343" w:rsidRPr="00814E71">
              <w:rPr>
                <w:rFonts w:ascii="Times New Roman" w:hAnsi="Times New Roman"/>
                <w:sz w:val="24"/>
                <w:szCs w:val="24"/>
              </w:rPr>
              <w:t>Lietuvos mokinių neformaliojo švietimo centras;</w:t>
            </w:r>
          </w:p>
          <w:p w14:paraId="42EE5D68" w14:textId="77777777" w:rsidR="009D1343" w:rsidRPr="00814E71" w:rsidRDefault="009D1343"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VšĮ Vilniaus universiteto ligoninės Santariškių klinikos;</w:t>
            </w:r>
          </w:p>
          <w:p w14:paraId="272FD5F0" w14:textId="056A6888" w:rsidR="009D1343" w:rsidRPr="00814E71" w:rsidRDefault="009D1343"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Lietuvos sveikatos mokslų universiteto ligoninė Kauno klinikos;</w:t>
            </w:r>
          </w:p>
          <w:p w14:paraId="75012AFA" w14:textId="57A3ACEF" w:rsidR="009D1343" w:rsidRPr="00814E71" w:rsidRDefault="009D1343"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nevyriausybinės organizacijos;</w:t>
            </w:r>
          </w:p>
          <w:p w14:paraId="3D2E3127" w14:textId="6AF4530A" w:rsidR="009D1343" w:rsidRPr="00814E71" w:rsidRDefault="009D1343"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psichikos sveikatos centrai;</w:t>
            </w:r>
          </w:p>
          <w:p w14:paraId="0151C2D2" w14:textId="2D5940DC" w:rsidR="009D1343" w:rsidRPr="00814E71" w:rsidRDefault="009D1343" w:rsidP="0034101F">
            <w:pPr>
              <w:pStyle w:val="Sraopastraipa"/>
              <w:tabs>
                <w:tab w:val="left" w:pos="34"/>
                <w:tab w:val="left" w:pos="318"/>
                <w:tab w:val="left" w:pos="459"/>
                <w:tab w:val="left" w:pos="1556"/>
                <w:tab w:val="left" w:pos="1877"/>
                <w:tab w:val="left" w:pos="2302"/>
              </w:tabs>
              <w:ind w:left="34"/>
              <w:rPr>
                <w:rFonts w:ascii="Times New Roman" w:hAnsi="Times New Roman"/>
                <w:sz w:val="24"/>
                <w:szCs w:val="24"/>
              </w:rPr>
            </w:pPr>
            <w:r w:rsidRPr="00814E71">
              <w:rPr>
                <w:rFonts w:ascii="Times New Roman" w:hAnsi="Times New Roman"/>
                <w:sz w:val="24"/>
                <w:szCs w:val="24"/>
              </w:rPr>
              <w:t xml:space="preserve">Lietuvos Respublikos </w:t>
            </w:r>
            <w:proofErr w:type="spellStart"/>
            <w:r w:rsidRPr="00814E71">
              <w:rPr>
                <w:rFonts w:ascii="Times New Roman" w:hAnsi="Times New Roman"/>
                <w:sz w:val="24"/>
                <w:szCs w:val="24"/>
              </w:rPr>
              <w:t>odontologų</w:t>
            </w:r>
            <w:proofErr w:type="spellEnd"/>
            <w:r w:rsidRPr="00814E71">
              <w:rPr>
                <w:rFonts w:ascii="Times New Roman" w:hAnsi="Times New Roman"/>
                <w:sz w:val="24"/>
                <w:szCs w:val="24"/>
              </w:rPr>
              <w:t xml:space="preserve"> rūmai;</w:t>
            </w:r>
          </w:p>
          <w:p w14:paraId="0AEFD481" w14:textId="6FE1C64C" w:rsidR="009D1343" w:rsidRPr="00814E71" w:rsidRDefault="009D1343"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hAnsi="Times New Roman"/>
                <w:color w:val="000000"/>
                <w:sz w:val="24"/>
                <w:szCs w:val="24"/>
              </w:rPr>
              <w:t>asmens sveikatos priežiūros įstaigos, teikiančios asmens sveikatos priežiūros paslaugas vaikų ligų srityje ir turinčios sutartis su teritorinėmis ligonių kasomis dėl šių paslaugų apmokėjimo</w:t>
            </w:r>
            <w:r w:rsidR="00C35277" w:rsidRPr="00814E71">
              <w:rPr>
                <w:rFonts w:ascii="Times New Roman" w:hAnsi="Times New Roman"/>
                <w:color w:val="000000"/>
                <w:sz w:val="24"/>
                <w:szCs w:val="24"/>
              </w:rPr>
              <w:t xml:space="preserve"> (toliau – ASPĮ)</w:t>
            </w:r>
            <w:r w:rsidRPr="00814E71">
              <w:rPr>
                <w:rFonts w:ascii="Times New Roman" w:hAnsi="Times New Roman"/>
                <w:color w:val="000000"/>
                <w:sz w:val="24"/>
                <w:szCs w:val="24"/>
              </w:rPr>
              <w:t>;</w:t>
            </w:r>
          </w:p>
          <w:p w14:paraId="7DEDA0B7" w14:textId="0BCA8FF4" w:rsidR="00FB408B" w:rsidRPr="00814E71" w:rsidRDefault="00237FCD" w:rsidP="0034101F">
            <w:pPr>
              <w:pStyle w:val="Sraopastraipa"/>
              <w:tabs>
                <w:tab w:val="left" w:pos="34"/>
                <w:tab w:val="left" w:pos="318"/>
                <w:tab w:val="left" w:pos="459"/>
                <w:tab w:val="left" w:pos="1556"/>
                <w:tab w:val="left" w:pos="1877"/>
                <w:tab w:val="left" w:pos="2302"/>
              </w:tabs>
              <w:ind w:left="34"/>
              <w:rPr>
                <w:rFonts w:ascii="Times New Roman" w:hAnsi="Times New Roman"/>
                <w:sz w:val="24"/>
                <w:szCs w:val="24"/>
                <w:lang w:eastAsia="en-US"/>
              </w:rPr>
            </w:pPr>
            <w:r w:rsidRPr="00814E71">
              <w:rPr>
                <w:rFonts w:ascii="Times New Roman" w:eastAsia="Times New Roman" w:hAnsi="Times New Roman"/>
                <w:sz w:val="24"/>
                <w:szCs w:val="24"/>
              </w:rPr>
              <w:t xml:space="preserve"> ir kt.</w:t>
            </w:r>
          </w:p>
        </w:tc>
      </w:tr>
      <w:tr w:rsidR="00FB408B" w:rsidRPr="00814E71" w14:paraId="7526B6E3"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240A4FEE" w14:textId="2DB8201F" w:rsidR="00FB408B" w:rsidRPr="00814E71" w:rsidRDefault="004F595D" w:rsidP="0034101F">
            <w:pPr>
              <w:jc w:val="center"/>
              <w:rPr>
                <w:rFonts w:ascii="Times New Roman" w:hAnsi="Times New Roman"/>
                <w:sz w:val="24"/>
                <w:szCs w:val="24"/>
                <w:lang w:eastAsia="en-US"/>
              </w:rPr>
            </w:pPr>
            <w:r w:rsidRPr="00814E71">
              <w:rPr>
                <w:rFonts w:ascii="Times New Roman" w:hAnsi="Times New Roman"/>
                <w:sz w:val="24"/>
                <w:szCs w:val="24"/>
              </w:rPr>
              <w:lastRenderedPageBreak/>
              <w:t>8.2.</w:t>
            </w:r>
          </w:p>
        </w:tc>
        <w:tc>
          <w:tcPr>
            <w:tcW w:w="2552" w:type="dxa"/>
            <w:tcBorders>
              <w:top w:val="single" w:sz="4" w:space="0" w:color="auto"/>
              <w:left w:val="single" w:sz="4" w:space="0" w:color="auto"/>
              <w:bottom w:val="single" w:sz="4" w:space="0" w:color="auto"/>
              <w:right w:val="single" w:sz="4" w:space="0" w:color="auto"/>
            </w:tcBorders>
          </w:tcPr>
          <w:p w14:paraId="10150947" w14:textId="77777777" w:rsidR="00FB408B" w:rsidRPr="00814E71" w:rsidRDefault="004F595D" w:rsidP="0034101F">
            <w:pPr>
              <w:jc w:val="both"/>
              <w:rPr>
                <w:rFonts w:ascii="Times New Roman" w:hAnsi="Times New Roman"/>
                <w:sz w:val="24"/>
                <w:szCs w:val="24"/>
              </w:rPr>
            </w:pPr>
            <w:r w:rsidRPr="00814E71">
              <w:rPr>
                <w:rFonts w:ascii="Times New Roman" w:hAnsi="Times New Roman"/>
                <w:sz w:val="24"/>
                <w:szCs w:val="24"/>
              </w:rPr>
              <w:t xml:space="preserve">visuomenės sveikatos priežiūros specialistų ir kitų LNSS specialistų, teikiančių paslaugas vaikams, kvalifikacijos tobulinimas bei mokymai vaikų sveikatos išsaugojimo, stiprinimo, sveikatos </w:t>
            </w:r>
            <w:proofErr w:type="spellStart"/>
            <w:r w:rsidRPr="00814E71">
              <w:rPr>
                <w:rFonts w:ascii="Times New Roman" w:hAnsi="Times New Roman"/>
                <w:sz w:val="24"/>
                <w:szCs w:val="24"/>
              </w:rPr>
              <w:t>stebėsenos</w:t>
            </w:r>
            <w:proofErr w:type="spellEnd"/>
            <w:r w:rsidRPr="00814E71">
              <w:rPr>
                <w:rFonts w:ascii="Times New Roman" w:hAnsi="Times New Roman"/>
                <w:sz w:val="24"/>
                <w:szCs w:val="24"/>
              </w:rPr>
              <w:t xml:space="preserve"> ir ligų profilaktikos įgūdžiams formuoti</w:t>
            </w:r>
          </w:p>
          <w:p w14:paraId="3AA9337B" w14:textId="4AA8D0D7" w:rsidR="00237FCD" w:rsidRPr="00814E71" w:rsidRDefault="00237FCD" w:rsidP="0034101F">
            <w:pPr>
              <w:jc w:val="both"/>
              <w:rPr>
                <w:rFonts w:ascii="Times New Roman" w:hAnsi="Times New Roman"/>
                <w:sz w:val="24"/>
                <w:szCs w:val="24"/>
                <w:lang w:eastAsia="en-US"/>
              </w:rPr>
            </w:pPr>
            <w:r w:rsidRPr="00814E71">
              <w:rPr>
                <w:rFonts w:ascii="Times New Roman" w:hAnsi="Times New Roman"/>
                <w:sz w:val="24"/>
                <w:szCs w:val="24"/>
              </w:rPr>
              <w:t>(Sveikatos netolygumų mažinimo veiksmų plano 7 priedo 45.2, 45.3, 45.6, 45.8, 45.11, 50.5, 51.3 papunkčiai)</w:t>
            </w:r>
          </w:p>
        </w:tc>
        <w:tc>
          <w:tcPr>
            <w:tcW w:w="3118" w:type="dxa"/>
            <w:tcBorders>
              <w:top w:val="single" w:sz="4" w:space="0" w:color="auto"/>
              <w:left w:val="single" w:sz="4" w:space="0" w:color="auto"/>
              <w:bottom w:val="single" w:sz="4" w:space="0" w:color="auto"/>
              <w:right w:val="single" w:sz="4" w:space="0" w:color="auto"/>
            </w:tcBorders>
          </w:tcPr>
          <w:p w14:paraId="5EA32AA9" w14:textId="77777777" w:rsidR="00FB408B" w:rsidRPr="00814E71" w:rsidRDefault="00FF262D" w:rsidP="0034101F">
            <w:pPr>
              <w:rPr>
                <w:rFonts w:ascii="Times New Roman" w:eastAsia="Times New Roman" w:hAnsi="Times New Roman"/>
                <w:sz w:val="24"/>
                <w:szCs w:val="24"/>
              </w:rPr>
            </w:pPr>
            <w:r w:rsidRPr="00814E71">
              <w:rPr>
                <w:rFonts w:ascii="Times New Roman" w:eastAsia="Times New Roman" w:hAnsi="Times New Roman"/>
                <w:sz w:val="24"/>
                <w:szCs w:val="24"/>
              </w:rPr>
              <w:t>Sveikatos mokymo ir ligų prevencijos centras;</w:t>
            </w:r>
          </w:p>
          <w:p w14:paraId="20C369E5" w14:textId="77777777" w:rsidR="00FF262D" w:rsidRPr="00814E71" w:rsidRDefault="00FF262D" w:rsidP="0034101F">
            <w:pPr>
              <w:rPr>
                <w:rFonts w:ascii="Times New Roman" w:eastAsia="Times New Roman" w:hAnsi="Times New Roman"/>
                <w:sz w:val="24"/>
                <w:szCs w:val="24"/>
              </w:rPr>
            </w:pPr>
            <w:r w:rsidRPr="00814E71">
              <w:rPr>
                <w:rFonts w:ascii="Times New Roman" w:eastAsia="Times New Roman" w:hAnsi="Times New Roman"/>
                <w:sz w:val="24"/>
                <w:szCs w:val="24"/>
              </w:rPr>
              <w:t>Užkrečiamųjų ligų ir AIDS centras;</w:t>
            </w:r>
          </w:p>
          <w:p w14:paraId="3764E24B" w14:textId="77777777" w:rsidR="00C35277" w:rsidRPr="00814E71" w:rsidRDefault="00C35277" w:rsidP="0034101F">
            <w:pPr>
              <w:rPr>
                <w:rFonts w:ascii="Times New Roman" w:eastAsia="Times New Roman" w:hAnsi="Times New Roman"/>
                <w:iCs/>
                <w:sz w:val="24"/>
                <w:szCs w:val="24"/>
                <w:lang w:eastAsia="en-US"/>
              </w:rPr>
            </w:pPr>
            <w:r w:rsidRPr="00814E71">
              <w:rPr>
                <w:rFonts w:ascii="Times New Roman" w:eastAsia="Times New Roman" w:hAnsi="Times New Roman"/>
                <w:iCs/>
                <w:sz w:val="24"/>
                <w:szCs w:val="24"/>
                <w:lang w:eastAsia="en-US"/>
              </w:rPr>
              <w:t>Vilniaus universitetas;</w:t>
            </w:r>
            <w:r w:rsidR="00FF262D" w:rsidRPr="00814E71">
              <w:rPr>
                <w:rFonts w:ascii="Times New Roman" w:eastAsia="Times New Roman" w:hAnsi="Times New Roman"/>
                <w:iCs/>
                <w:sz w:val="24"/>
                <w:szCs w:val="24"/>
                <w:lang w:eastAsia="en-US"/>
              </w:rPr>
              <w:t xml:space="preserve"> Lietuvos</w:t>
            </w:r>
            <w:r w:rsidRPr="00814E71">
              <w:rPr>
                <w:rFonts w:ascii="Times New Roman" w:eastAsia="Times New Roman" w:hAnsi="Times New Roman"/>
                <w:iCs/>
                <w:sz w:val="24"/>
                <w:szCs w:val="24"/>
                <w:lang w:eastAsia="en-US"/>
              </w:rPr>
              <w:t xml:space="preserve"> sveikatos mokslų universitetas;</w:t>
            </w:r>
          </w:p>
          <w:p w14:paraId="36F27DC4" w14:textId="5CECD9BF" w:rsidR="00FF262D" w:rsidRPr="00814E71" w:rsidRDefault="00FF262D" w:rsidP="0034101F">
            <w:pPr>
              <w:rPr>
                <w:rFonts w:ascii="Times New Roman" w:hAnsi="Times New Roman"/>
                <w:sz w:val="24"/>
                <w:szCs w:val="24"/>
                <w:lang w:eastAsia="en-US"/>
              </w:rPr>
            </w:pPr>
            <w:r w:rsidRPr="00814E71">
              <w:rPr>
                <w:rFonts w:ascii="Times New Roman" w:eastAsia="Times New Roman" w:hAnsi="Times New Roman"/>
                <w:iCs/>
                <w:sz w:val="24"/>
                <w:szCs w:val="24"/>
                <w:lang w:eastAsia="en-US"/>
              </w:rPr>
              <w:t>Klaipėdos universitetas</w:t>
            </w:r>
            <w:r w:rsidR="00C35277" w:rsidRPr="00814E71">
              <w:rPr>
                <w:rFonts w:ascii="Times New Roman" w:eastAsia="Times New Roman" w:hAnsi="Times New Roman"/>
                <w:iCs/>
                <w:sz w:val="24"/>
                <w:szCs w:val="24"/>
                <w:lang w:eastAsia="en-US"/>
              </w:rPr>
              <w:t>;</w:t>
            </w:r>
            <w:r w:rsidRPr="00814E71">
              <w:rPr>
                <w:rFonts w:ascii="Times New Roman" w:eastAsia="Times New Roman" w:hAnsi="Times New Roman"/>
                <w:iCs/>
                <w:sz w:val="24"/>
                <w:szCs w:val="24"/>
                <w:lang w:eastAsia="en-US"/>
              </w:rPr>
              <w:t xml:space="preserve"> Sveikatos priežiūros ir farmacijos specialistų kompetencijų centras</w:t>
            </w:r>
          </w:p>
        </w:tc>
        <w:tc>
          <w:tcPr>
            <w:tcW w:w="2694" w:type="dxa"/>
            <w:tcBorders>
              <w:top w:val="single" w:sz="4" w:space="0" w:color="auto"/>
              <w:left w:val="single" w:sz="4" w:space="0" w:color="auto"/>
              <w:bottom w:val="single" w:sz="4" w:space="0" w:color="auto"/>
              <w:right w:val="single" w:sz="4" w:space="0" w:color="auto"/>
            </w:tcBorders>
          </w:tcPr>
          <w:p w14:paraId="037180C5" w14:textId="77777777" w:rsidR="003446A2" w:rsidRPr="003446A2"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3446A2">
              <w:rPr>
                <w:rFonts w:ascii="Times New Roman" w:eastAsia="Times New Roman" w:hAnsi="Times New Roman"/>
                <w:sz w:val="24"/>
                <w:szCs w:val="24"/>
              </w:rPr>
              <w:t>Sveikatos mokymo ir ligų prevencijos centras;</w:t>
            </w:r>
          </w:p>
          <w:p w14:paraId="3465C46F" w14:textId="77777777" w:rsidR="003446A2" w:rsidRPr="003446A2"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3446A2">
              <w:rPr>
                <w:rFonts w:ascii="Times New Roman" w:eastAsia="Times New Roman" w:hAnsi="Times New Roman"/>
                <w:sz w:val="24"/>
                <w:szCs w:val="24"/>
              </w:rPr>
              <w:t>Užkrečiamųjų ligų ir AIDS centras;</w:t>
            </w:r>
          </w:p>
          <w:p w14:paraId="656522E8" w14:textId="77777777" w:rsidR="00FF262D" w:rsidRPr="00814E71" w:rsidRDefault="00FF262D"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Higienos institutas;</w:t>
            </w:r>
          </w:p>
          <w:p w14:paraId="73F8FC50" w14:textId="77777777" w:rsidR="00FF262D" w:rsidRPr="00814E71" w:rsidRDefault="00FF262D"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visuomenės sveikatos biurai;</w:t>
            </w:r>
          </w:p>
          <w:p w14:paraId="6C63ABE6" w14:textId="49A6D843" w:rsidR="00FF262D" w:rsidRPr="00814E71" w:rsidRDefault="00FF262D"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savivaldybių administracijos;</w:t>
            </w:r>
          </w:p>
          <w:p w14:paraId="03F010B3" w14:textId="77777777" w:rsidR="00FF262D" w:rsidRPr="00814E71" w:rsidRDefault="00FF262D" w:rsidP="0034101F">
            <w:pPr>
              <w:rPr>
                <w:rFonts w:ascii="Times New Roman" w:eastAsia="Times New Roman" w:hAnsi="Times New Roman"/>
                <w:sz w:val="24"/>
                <w:szCs w:val="24"/>
              </w:rPr>
            </w:pPr>
            <w:r w:rsidRPr="00814E71">
              <w:rPr>
                <w:rFonts w:ascii="Times New Roman" w:eastAsia="Times New Roman" w:hAnsi="Times New Roman"/>
                <w:sz w:val="24"/>
                <w:szCs w:val="24"/>
              </w:rPr>
              <w:t>Vilniaus universitetas; Lietuvos sveikatos mokslų universitetas; Klaipėdos universitetas;</w:t>
            </w:r>
          </w:p>
          <w:p w14:paraId="2187C501" w14:textId="6714D25B" w:rsidR="00FF262D" w:rsidRPr="00814E71" w:rsidRDefault="00FF262D" w:rsidP="0034101F">
            <w:pPr>
              <w:rPr>
                <w:rFonts w:ascii="Times New Roman" w:eastAsia="Times New Roman" w:hAnsi="Times New Roman"/>
                <w:sz w:val="24"/>
                <w:szCs w:val="24"/>
              </w:rPr>
            </w:pPr>
            <w:r w:rsidRPr="00814E71">
              <w:rPr>
                <w:rFonts w:ascii="Times New Roman" w:eastAsia="Times New Roman" w:hAnsi="Times New Roman"/>
                <w:iCs/>
                <w:sz w:val="24"/>
                <w:szCs w:val="24"/>
                <w:lang w:eastAsia="en-US"/>
              </w:rPr>
              <w:t>Sveikatos priežiūros ir farmacijos specialistų kompetencijų centras</w:t>
            </w:r>
          </w:p>
          <w:p w14:paraId="27975F10" w14:textId="17567F70" w:rsidR="00FB408B" w:rsidRPr="00814E71" w:rsidRDefault="00FF262D" w:rsidP="0034101F">
            <w:pPr>
              <w:rPr>
                <w:rFonts w:ascii="Times New Roman" w:hAnsi="Times New Roman"/>
                <w:sz w:val="24"/>
                <w:szCs w:val="24"/>
                <w:lang w:eastAsia="en-US"/>
              </w:rPr>
            </w:pPr>
            <w:r w:rsidRPr="00814E71">
              <w:rPr>
                <w:rFonts w:ascii="Times New Roman" w:eastAsia="Times New Roman" w:hAnsi="Times New Roman"/>
                <w:sz w:val="24"/>
                <w:szCs w:val="24"/>
              </w:rPr>
              <w:t>ir kt.;</w:t>
            </w:r>
          </w:p>
        </w:tc>
      </w:tr>
      <w:tr w:rsidR="00FB408B" w:rsidRPr="00814E71" w14:paraId="1A481581"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694306A4" w14:textId="344A344F" w:rsidR="00FB408B" w:rsidRPr="00814E71" w:rsidRDefault="004F595D" w:rsidP="0034101F">
            <w:pPr>
              <w:jc w:val="center"/>
              <w:rPr>
                <w:rFonts w:ascii="Times New Roman" w:hAnsi="Times New Roman"/>
                <w:sz w:val="24"/>
                <w:szCs w:val="24"/>
                <w:lang w:eastAsia="en-US"/>
              </w:rPr>
            </w:pPr>
            <w:r w:rsidRPr="00814E71">
              <w:rPr>
                <w:rFonts w:ascii="Times New Roman" w:hAnsi="Times New Roman"/>
                <w:sz w:val="24"/>
                <w:szCs w:val="24"/>
              </w:rPr>
              <w:t>8</w:t>
            </w:r>
            <w:r w:rsidR="00FB408B" w:rsidRPr="00814E71">
              <w:rPr>
                <w:rFonts w:ascii="Times New Roman"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tcPr>
          <w:p w14:paraId="35CCF83B" w14:textId="77777777" w:rsidR="00FB408B" w:rsidRPr="00814E71" w:rsidRDefault="004F595D" w:rsidP="0034101F">
            <w:pPr>
              <w:jc w:val="both"/>
              <w:rPr>
                <w:rFonts w:ascii="Times New Roman" w:hAnsi="Times New Roman"/>
                <w:sz w:val="24"/>
                <w:szCs w:val="24"/>
              </w:rPr>
            </w:pPr>
            <w:r w:rsidRPr="00814E71">
              <w:rPr>
                <w:rFonts w:ascii="Times New Roman" w:hAnsi="Times New Roman"/>
                <w:sz w:val="24"/>
                <w:szCs w:val="24"/>
              </w:rPr>
              <w:t xml:space="preserve">tyrimų, analizių, studijų, susijusių su vaikų sveikata, organizavimas, atlikimas, įgyvendinamų veiksmų bei jų poveikio vaikų </w:t>
            </w:r>
            <w:r w:rsidRPr="00814E71">
              <w:rPr>
                <w:rFonts w:ascii="Times New Roman" w:hAnsi="Times New Roman"/>
                <w:sz w:val="24"/>
                <w:szCs w:val="24"/>
              </w:rPr>
              <w:lastRenderedPageBreak/>
              <w:t xml:space="preserve">sveikatos srityje vertinimas ir </w:t>
            </w:r>
            <w:proofErr w:type="spellStart"/>
            <w:r w:rsidRPr="00814E71">
              <w:rPr>
                <w:rFonts w:ascii="Times New Roman" w:hAnsi="Times New Roman"/>
                <w:sz w:val="24"/>
                <w:szCs w:val="24"/>
              </w:rPr>
              <w:t>stebėsena</w:t>
            </w:r>
            <w:proofErr w:type="spellEnd"/>
          </w:p>
          <w:p w14:paraId="4B62BC3C" w14:textId="08AA2B56" w:rsidR="00237FCD" w:rsidRPr="00814E71" w:rsidRDefault="00237FCD" w:rsidP="0034101F">
            <w:pPr>
              <w:jc w:val="both"/>
              <w:rPr>
                <w:rFonts w:ascii="Times New Roman" w:hAnsi="Times New Roman"/>
                <w:sz w:val="24"/>
                <w:szCs w:val="24"/>
                <w:lang w:eastAsia="en-US"/>
              </w:rPr>
            </w:pPr>
            <w:r w:rsidRPr="00814E71">
              <w:rPr>
                <w:rFonts w:ascii="Times New Roman" w:hAnsi="Times New Roman"/>
                <w:color w:val="000000" w:themeColor="text1"/>
                <w:sz w:val="24"/>
                <w:szCs w:val="24"/>
              </w:rPr>
              <w:t xml:space="preserve">(Sveikatos netolygumų mažinimo veiksmų plano 7 priedo </w:t>
            </w:r>
            <w:r w:rsidRPr="00814E71">
              <w:rPr>
                <w:rFonts w:ascii="Times New Roman" w:hAnsi="Times New Roman"/>
                <w:sz w:val="24"/>
                <w:szCs w:val="24"/>
              </w:rPr>
              <w:t>45.4, 45.10,</w:t>
            </w:r>
            <w:r w:rsidR="00C35277" w:rsidRPr="00814E71">
              <w:rPr>
                <w:rFonts w:ascii="Times New Roman" w:hAnsi="Times New Roman"/>
                <w:sz w:val="24"/>
                <w:szCs w:val="24"/>
              </w:rPr>
              <w:t xml:space="preserve"> </w:t>
            </w:r>
            <w:r w:rsidRPr="00814E71">
              <w:rPr>
                <w:rFonts w:ascii="Times New Roman" w:hAnsi="Times New Roman"/>
                <w:sz w:val="24"/>
                <w:szCs w:val="24"/>
              </w:rPr>
              <w:t xml:space="preserve"> 45.14, 46.4, 47.7, 47.9, 47.14, 49.1 51.3 papunkčiai)</w:t>
            </w:r>
          </w:p>
        </w:tc>
        <w:tc>
          <w:tcPr>
            <w:tcW w:w="3118" w:type="dxa"/>
            <w:tcBorders>
              <w:top w:val="single" w:sz="4" w:space="0" w:color="auto"/>
              <w:left w:val="single" w:sz="4" w:space="0" w:color="auto"/>
              <w:bottom w:val="single" w:sz="4" w:space="0" w:color="auto"/>
              <w:right w:val="single" w:sz="4" w:space="0" w:color="auto"/>
            </w:tcBorders>
          </w:tcPr>
          <w:p w14:paraId="17ABB7B9" w14:textId="77777777" w:rsidR="00C35277" w:rsidRPr="00814E71" w:rsidRDefault="00C35277" w:rsidP="0034101F">
            <w:pPr>
              <w:rPr>
                <w:rFonts w:ascii="Times New Roman" w:eastAsia="Times New Roman" w:hAnsi="Times New Roman"/>
                <w:sz w:val="24"/>
                <w:szCs w:val="24"/>
              </w:rPr>
            </w:pPr>
            <w:r w:rsidRPr="00814E71">
              <w:rPr>
                <w:rFonts w:ascii="Times New Roman" w:eastAsia="Times New Roman" w:hAnsi="Times New Roman"/>
                <w:sz w:val="24"/>
                <w:szCs w:val="24"/>
              </w:rPr>
              <w:lastRenderedPageBreak/>
              <w:t>Sveikatos mokymo ir ligų prevencijos centras;</w:t>
            </w:r>
          </w:p>
          <w:p w14:paraId="6004F36F" w14:textId="77777777" w:rsidR="00C35277" w:rsidRPr="00814E71" w:rsidRDefault="00C35277" w:rsidP="0034101F">
            <w:pPr>
              <w:rPr>
                <w:rFonts w:ascii="Times New Roman" w:eastAsia="Times New Roman" w:hAnsi="Times New Roman"/>
                <w:sz w:val="24"/>
                <w:szCs w:val="24"/>
              </w:rPr>
            </w:pPr>
            <w:r w:rsidRPr="00814E71">
              <w:rPr>
                <w:rFonts w:ascii="Times New Roman" w:eastAsia="Times New Roman" w:hAnsi="Times New Roman"/>
                <w:sz w:val="24"/>
                <w:szCs w:val="24"/>
              </w:rPr>
              <w:t>Užkrečiamųjų ligų ir AIDS centras;</w:t>
            </w:r>
          </w:p>
          <w:p w14:paraId="19386CE4" w14:textId="24B630C9" w:rsidR="00C35277" w:rsidRPr="00814E71" w:rsidRDefault="00C35277" w:rsidP="0034101F">
            <w:pPr>
              <w:rPr>
                <w:rFonts w:ascii="Times New Roman" w:eastAsia="Times New Roman" w:hAnsi="Times New Roman"/>
                <w:sz w:val="24"/>
                <w:szCs w:val="24"/>
              </w:rPr>
            </w:pPr>
            <w:r w:rsidRPr="00814E71">
              <w:rPr>
                <w:rFonts w:ascii="Times New Roman" w:eastAsia="Times New Roman" w:hAnsi="Times New Roman"/>
                <w:sz w:val="24"/>
                <w:szCs w:val="24"/>
              </w:rPr>
              <w:t>Higienos institutas;</w:t>
            </w:r>
          </w:p>
          <w:p w14:paraId="6B4A962C" w14:textId="77777777" w:rsidR="00C35277" w:rsidRPr="00814E71" w:rsidRDefault="00C35277"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rPr>
              <w:t>Valstybinis psichikos sveikatos centras;</w:t>
            </w:r>
            <w:r w:rsidRPr="00814E71">
              <w:rPr>
                <w:rFonts w:ascii="Times New Roman" w:eastAsia="Times New Roman" w:hAnsi="Times New Roman"/>
                <w:sz w:val="24"/>
                <w:szCs w:val="24"/>
                <w:lang w:eastAsia="en-US"/>
              </w:rPr>
              <w:t xml:space="preserve"> </w:t>
            </w:r>
          </w:p>
          <w:p w14:paraId="0A4228AE" w14:textId="77777777" w:rsidR="00C35277" w:rsidRPr="00814E71" w:rsidRDefault="00C35277" w:rsidP="0034101F">
            <w:pPr>
              <w:rPr>
                <w:rFonts w:ascii="Times New Roman" w:eastAsia="Times New Roman" w:hAnsi="Times New Roman"/>
                <w:iCs/>
                <w:sz w:val="24"/>
                <w:szCs w:val="24"/>
                <w:lang w:eastAsia="en-US"/>
              </w:rPr>
            </w:pPr>
            <w:r w:rsidRPr="00814E71">
              <w:rPr>
                <w:rFonts w:ascii="Times New Roman" w:eastAsia="Times New Roman" w:hAnsi="Times New Roman"/>
                <w:iCs/>
                <w:sz w:val="24"/>
                <w:szCs w:val="24"/>
                <w:lang w:eastAsia="en-US"/>
              </w:rPr>
              <w:lastRenderedPageBreak/>
              <w:t>Vilniaus universitetas; Lietuvos sveikatos mokslų universitetas;</w:t>
            </w:r>
          </w:p>
          <w:p w14:paraId="610EA7A4" w14:textId="12C28DDE" w:rsidR="00C35277" w:rsidRPr="00814E71" w:rsidRDefault="00C35277" w:rsidP="0034101F">
            <w:pPr>
              <w:rPr>
                <w:rFonts w:ascii="Times New Roman" w:eastAsia="Times New Roman" w:hAnsi="Times New Roman"/>
                <w:sz w:val="24"/>
                <w:szCs w:val="24"/>
                <w:lang w:eastAsia="en-US"/>
              </w:rPr>
            </w:pPr>
            <w:r w:rsidRPr="00814E71">
              <w:rPr>
                <w:rFonts w:ascii="Times New Roman" w:eastAsia="Times New Roman" w:hAnsi="Times New Roman"/>
                <w:iCs/>
                <w:sz w:val="24"/>
                <w:szCs w:val="24"/>
                <w:lang w:eastAsia="en-US"/>
              </w:rPr>
              <w:t>Klaipėdos universitetas; Sveikatos priežiūros ir farmacijos s</w:t>
            </w:r>
            <w:r w:rsidR="00CE4A07">
              <w:rPr>
                <w:rFonts w:ascii="Times New Roman" w:eastAsia="Times New Roman" w:hAnsi="Times New Roman"/>
                <w:iCs/>
                <w:sz w:val="24"/>
                <w:szCs w:val="24"/>
                <w:lang w:eastAsia="en-US"/>
              </w:rPr>
              <w:t>pecialistų kompetencijų centras;</w:t>
            </w:r>
          </w:p>
          <w:p w14:paraId="30594220" w14:textId="77777777" w:rsidR="00C35277" w:rsidRPr="00814E71" w:rsidRDefault="00C35277"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lang w:eastAsia="en-US"/>
              </w:rPr>
            </w:pPr>
          </w:p>
          <w:p w14:paraId="35CE09E8" w14:textId="77777777" w:rsidR="00C35277" w:rsidRPr="00814E71" w:rsidRDefault="00C35277" w:rsidP="0034101F">
            <w:pPr>
              <w:rPr>
                <w:rFonts w:ascii="Times New Roman" w:eastAsia="Times New Roman" w:hAnsi="Times New Roman"/>
                <w:sz w:val="24"/>
                <w:szCs w:val="24"/>
              </w:rPr>
            </w:pPr>
          </w:p>
          <w:p w14:paraId="1E7094B0" w14:textId="77777777" w:rsidR="00C35277" w:rsidRPr="00814E71" w:rsidRDefault="00C35277" w:rsidP="0034101F">
            <w:pPr>
              <w:rPr>
                <w:rFonts w:ascii="Times New Roman" w:eastAsia="Times New Roman" w:hAnsi="Times New Roman"/>
                <w:sz w:val="24"/>
                <w:szCs w:val="24"/>
              </w:rPr>
            </w:pPr>
          </w:p>
          <w:p w14:paraId="25DC30E6" w14:textId="3102F511" w:rsidR="00FB408B" w:rsidRPr="00814E71" w:rsidRDefault="00FB408B" w:rsidP="0034101F">
            <w:pPr>
              <w:rPr>
                <w:rFonts w:ascii="Times New Roman"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14:paraId="64372C5C" w14:textId="77777777" w:rsidR="003446A2" w:rsidRPr="003446A2"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3446A2">
              <w:rPr>
                <w:rFonts w:ascii="Times New Roman" w:eastAsia="Times New Roman" w:hAnsi="Times New Roman"/>
                <w:sz w:val="24"/>
                <w:szCs w:val="24"/>
              </w:rPr>
              <w:lastRenderedPageBreak/>
              <w:t>Sveikatos mokymo ir ligų prevencijos centras;</w:t>
            </w:r>
          </w:p>
          <w:p w14:paraId="33ADB18B" w14:textId="77777777" w:rsidR="003446A2" w:rsidRPr="003446A2"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3446A2">
              <w:rPr>
                <w:rFonts w:ascii="Times New Roman" w:eastAsia="Times New Roman" w:hAnsi="Times New Roman"/>
                <w:sz w:val="24"/>
                <w:szCs w:val="24"/>
              </w:rPr>
              <w:t>Užkrečiamųjų ligų ir AIDS centras;</w:t>
            </w:r>
          </w:p>
          <w:p w14:paraId="6B2421F2" w14:textId="320B5C05" w:rsidR="003446A2" w:rsidRPr="00273BB9"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3446A2">
              <w:rPr>
                <w:rFonts w:ascii="Times New Roman" w:eastAsia="Times New Roman" w:hAnsi="Times New Roman"/>
                <w:sz w:val="24"/>
                <w:szCs w:val="24"/>
              </w:rPr>
              <w:t>Higienos institutas;</w:t>
            </w:r>
          </w:p>
          <w:p w14:paraId="16814230" w14:textId="77777777" w:rsidR="00C35277" w:rsidRPr="00814E71" w:rsidRDefault="00C35277"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visuomenės sveikatos biurai;</w:t>
            </w:r>
          </w:p>
          <w:p w14:paraId="319FA436" w14:textId="77777777" w:rsidR="00C35277" w:rsidRPr="00814E71" w:rsidRDefault="00C35277" w:rsidP="0034101F">
            <w:pPr>
              <w:rPr>
                <w:rFonts w:ascii="Times New Roman" w:eastAsia="Times New Roman" w:hAnsi="Times New Roman"/>
                <w:sz w:val="24"/>
                <w:szCs w:val="24"/>
              </w:rPr>
            </w:pPr>
            <w:r w:rsidRPr="00814E71">
              <w:rPr>
                <w:rFonts w:ascii="Times New Roman" w:eastAsia="Times New Roman" w:hAnsi="Times New Roman"/>
                <w:sz w:val="24"/>
                <w:szCs w:val="24"/>
              </w:rPr>
              <w:lastRenderedPageBreak/>
              <w:t>Vilniaus universitetas; Lietuvos sveikatos mokslų universitetas; Klaipėdos universitetas;</w:t>
            </w:r>
          </w:p>
          <w:p w14:paraId="0DD45205" w14:textId="0D7F322F" w:rsidR="00C35277" w:rsidRPr="00814E71" w:rsidRDefault="00C35277"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VšĮ Vilniaus universiteto ligoninės Santariškių klinikos;</w:t>
            </w:r>
          </w:p>
          <w:p w14:paraId="3E8D2D3D" w14:textId="77777777" w:rsidR="00C35277" w:rsidRPr="00814E71" w:rsidRDefault="00C35277"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visuomenės sveikatos centrai apskrityse;</w:t>
            </w:r>
          </w:p>
          <w:p w14:paraId="52D90E22" w14:textId="77777777" w:rsidR="00C35277" w:rsidRPr="00814E71" w:rsidRDefault="00C35277"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 xml:space="preserve"> ASPĮ;</w:t>
            </w:r>
          </w:p>
          <w:p w14:paraId="3DA65B1A" w14:textId="5AF61290" w:rsidR="00C35277" w:rsidRPr="00814E71" w:rsidRDefault="00C35277" w:rsidP="0034101F">
            <w:pPr>
              <w:rPr>
                <w:rFonts w:ascii="Times New Roman" w:eastAsia="Times New Roman" w:hAnsi="Times New Roman"/>
                <w:sz w:val="24"/>
                <w:szCs w:val="24"/>
              </w:rPr>
            </w:pPr>
            <w:r w:rsidRPr="00814E71">
              <w:rPr>
                <w:rFonts w:ascii="Times New Roman" w:hAnsi="Times New Roman"/>
                <w:sz w:val="24"/>
                <w:szCs w:val="24"/>
              </w:rPr>
              <w:t>Nacionaline visuomenės sveikatos priežiūros laboratorija</w:t>
            </w:r>
            <w:r w:rsidRPr="00814E71">
              <w:rPr>
                <w:rFonts w:ascii="Times New Roman" w:eastAsia="Times New Roman" w:hAnsi="Times New Roman"/>
                <w:sz w:val="24"/>
                <w:szCs w:val="24"/>
              </w:rPr>
              <w:t xml:space="preserve"> ir </w:t>
            </w:r>
            <w:proofErr w:type="spellStart"/>
            <w:r w:rsidRPr="00814E71">
              <w:rPr>
                <w:rFonts w:ascii="Times New Roman" w:eastAsia="Times New Roman" w:hAnsi="Times New Roman"/>
                <w:sz w:val="24"/>
                <w:szCs w:val="24"/>
              </w:rPr>
              <w:t>kt</w:t>
            </w:r>
            <w:proofErr w:type="spellEnd"/>
            <w:r w:rsidRPr="00814E71">
              <w:rPr>
                <w:rFonts w:ascii="Times New Roman" w:eastAsia="Times New Roman" w:hAnsi="Times New Roman"/>
                <w:sz w:val="24"/>
                <w:szCs w:val="24"/>
              </w:rPr>
              <w:t>;</w:t>
            </w:r>
          </w:p>
          <w:p w14:paraId="0B4CBF00" w14:textId="3D102FB5" w:rsidR="00FB408B" w:rsidRPr="00814E71" w:rsidRDefault="00FB408B" w:rsidP="0034101F">
            <w:pPr>
              <w:pStyle w:val="Sraopastraipa"/>
              <w:tabs>
                <w:tab w:val="left" w:pos="34"/>
                <w:tab w:val="left" w:pos="318"/>
                <w:tab w:val="left" w:pos="459"/>
                <w:tab w:val="left" w:pos="743"/>
                <w:tab w:val="left" w:pos="1556"/>
                <w:tab w:val="left" w:pos="1877"/>
                <w:tab w:val="left" w:pos="2302"/>
              </w:tabs>
              <w:ind w:left="34"/>
              <w:rPr>
                <w:rFonts w:ascii="Times New Roman" w:hAnsi="Times New Roman"/>
                <w:sz w:val="24"/>
                <w:szCs w:val="24"/>
                <w:lang w:eastAsia="en-US"/>
              </w:rPr>
            </w:pPr>
          </w:p>
        </w:tc>
      </w:tr>
      <w:tr w:rsidR="00FB408B" w:rsidRPr="00814E71" w14:paraId="3654F62B"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5A6DB9AC" w14:textId="6C001A19" w:rsidR="00FB408B" w:rsidRPr="00814E71" w:rsidRDefault="004F595D" w:rsidP="0034101F">
            <w:pPr>
              <w:jc w:val="center"/>
              <w:rPr>
                <w:rFonts w:ascii="Times New Roman" w:hAnsi="Times New Roman"/>
                <w:sz w:val="24"/>
                <w:szCs w:val="24"/>
                <w:lang w:eastAsia="en-US"/>
              </w:rPr>
            </w:pPr>
            <w:r w:rsidRPr="00814E71">
              <w:rPr>
                <w:rFonts w:ascii="Times New Roman" w:hAnsi="Times New Roman"/>
                <w:sz w:val="24"/>
                <w:szCs w:val="24"/>
              </w:rPr>
              <w:lastRenderedPageBreak/>
              <w:t>8</w:t>
            </w:r>
            <w:r w:rsidR="00FB408B" w:rsidRPr="00814E71">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tcPr>
          <w:p w14:paraId="44B8236B" w14:textId="77777777" w:rsidR="00FB408B" w:rsidRPr="00814E71" w:rsidRDefault="004F595D" w:rsidP="0034101F">
            <w:pPr>
              <w:jc w:val="both"/>
              <w:rPr>
                <w:rFonts w:ascii="Times New Roman" w:eastAsia="Times New Roman" w:hAnsi="Times New Roman"/>
                <w:color w:val="000000" w:themeColor="text1"/>
                <w:sz w:val="24"/>
                <w:szCs w:val="24"/>
              </w:rPr>
            </w:pPr>
            <w:r w:rsidRPr="00814E71">
              <w:rPr>
                <w:rFonts w:ascii="Times New Roman" w:eastAsia="Times New Roman" w:hAnsi="Times New Roman"/>
                <w:color w:val="000000" w:themeColor="text1"/>
                <w:sz w:val="24"/>
                <w:szCs w:val="24"/>
              </w:rPr>
              <w:t xml:space="preserve">ikimokyklinio ugdymo įstaigų įtraukimas į sukurtą Vaikų sveikatos </w:t>
            </w:r>
            <w:proofErr w:type="spellStart"/>
            <w:r w:rsidRPr="00814E71">
              <w:rPr>
                <w:rFonts w:ascii="Times New Roman" w:eastAsia="Times New Roman" w:hAnsi="Times New Roman"/>
                <w:color w:val="000000" w:themeColor="text1"/>
                <w:sz w:val="24"/>
                <w:szCs w:val="24"/>
              </w:rPr>
              <w:t>stebėsenos</w:t>
            </w:r>
            <w:proofErr w:type="spellEnd"/>
            <w:r w:rsidRPr="00814E71">
              <w:rPr>
                <w:rFonts w:ascii="Times New Roman" w:eastAsia="Times New Roman" w:hAnsi="Times New Roman"/>
                <w:color w:val="000000" w:themeColor="text1"/>
                <w:sz w:val="24"/>
                <w:szCs w:val="24"/>
              </w:rPr>
              <w:t xml:space="preserve"> informacinę sistemą</w:t>
            </w:r>
          </w:p>
          <w:p w14:paraId="3E78E416" w14:textId="6B43330D" w:rsidR="00237FCD" w:rsidRPr="00814E71" w:rsidRDefault="00237FCD" w:rsidP="0034101F">
            <w:pPr>
              <w:jc w:val="both"/>
              <w:rPr>
                <w:rFonts w:ascii="Times New Roman" w:hAnsi="Times New Roman"/>
                <w:sz w:val="24"/>
                <w:szCs w:val="24"/>
                <w:lang w:eastAsia="en-US"/>
              </w:rPr>
            </w:pPr>
            <w:r w:rsidRPr="00814E71">
              <w:rPr>
                <w:rFonts w:ascii="Times New Roman" w:hAnsi="Times New Roman"/>
                <w:color w:val="000000" w:themeColor="text1"/>
                <w:sz w:val="24"/>
                <w:szCs w:val="24"/>
              </w:rPr>
              <w:t xml:space="preserve">(Sveikatos netolygumų mažinimo veiksmų plano 7 priedo </w:t>
            </w:r>
            <w:r w:rsidRPr="00814E71">
              <w:rPr>
                <w:rFonts w:ascii="Times New Roman" w:hAnsi="Times New Roman"/>
                <w:sz w:val="24"/>
                <w:szCs w:val="24"/>
              </w:rPr>
              <w:t>45.5 papunktis)</w:t>
            </w:r>
          </w:p>
        </w:tc>
        <w:tc>
          <w:tcPr>
            <w:tcW w:w="3118" w:type="dxa"/>
            <w:tcBorders>
              <w:top w:val="single" w:sz="4" w:space="0" w:color="auto"/>
              <w:left w:val="single" w:sz="4" w:space="0" w:color="auto"/>
              <w:bottom w:val="single" w:sz="4" w:space="0" w:color="auto"/>
              <w:right w:val="single" w:sz="4" w:space="0" w:color="auto"/>
            </w:tcBorders>
          </w:tcPr>
          <w:p w14:paraId="08E6BAA3" w14:textId="7DDEF5EF" w:rsidR="00C35277" w:rsidRPr="00814E71" w:rsidRDefault="00CE4A07" w:rsidP="0034101F">
            <w:pPr>
              <w:rPr>
                <w:rFonts w:ascii="Times New Roman" w:eastAsia="Times New Roman" w:hAnsi="Times New Roman"/>
                <w:sz w:val="24"/>
                <w:szCs w:val="24"/>
              </w:rPr>
            </w:pPr>
            <w:r>
              <w:rPr>
                <w:rFonts w:ascii="Times New Roman" w:eastAsia="Times New Roman" w:hAnsi="Times New Roman"/>
                <w:sz w:val="24"/>
                <w:szCs w:val="24"/>
              </w:rPr>
              <w:t>Higienos institutas;</w:t>
            </w:r>
          </w:p>
          <w:p w14:paraId="3ED2E959" w14:textId="2C8FC68D" w:rsidR="00FB408B" w:rsidRPr="00814E71" w:rsidRDefault="00FB408B" w:rsidP="0034101F">
            <w:pPr>
              <w:rPr>
                <w:rFonts w:ascii="Times New Roman"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14:paraId="3C4ECE81" w14:textId="59805D7F" w:rsidR="00FB408B" w:rsidRPr="00814E71" w:rsidRDefault="00FB408B" w:rsidP="0034101F">
            <w:pPr>
              <w:rPr>
                <w:rFonts w:ascii="Times New Roman" w:hAnsi="Times New Roman"/>
                <w:sz w:val="24"/>
                <w:szCs w:val="24"/>
                <w:lang w:eastAsia="en-US"/>
              </w:rPr>
            </w:pPr>
          </w:p>
        </w:tc>
      </w:tr>
      <w:tr w:rsidR="00FB408B" w:rsidRPr="00814E71" w14:paraId="10A535B1"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74749826" w14:textId="1BEF99F0" w:rsidR="00FB408B" w:rsidRPr="00814E71" w:rsidRDefault="004F595D" w:rsidP="0034101F">
            <w:pPr>
              <w:jc w:val="center"/>
              <w:rPr>
                <w:rFonts w:ascii="Times New Roman" w:hAnsi="Times New Roman"/>
                <w:sz w:val="24"/>
                <w:szCs w:val="24"/>
                <w:lang w:eastAsia="en-US"/>
              </w:rPr>
            </w:pPr>
            <w:r w:rsidRPr="00814E71">
              <w:rPr>
                <w:rFonts w:ascii="Times New Roman" w:hAnsi="Times New Roman"/>
                <w:sz w:val="24"/>
                <w:szCs w:val="24"/>
              </w:rPr>
              <w:t>8</w:t>
            </w:r>
            <w:r w:rsidR="00FB408B" w:rsidRPr="00814E71">
              <w:rPr>
                <w:rFonts w:ascii="Times New Roman"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tcPr>
          <w:p w14:paraId="425D4420" w14:textId="77777777" w:rsidR="00FB408B" w:rsidRPr="00814E71" w:rsidRDefault="004F595D" w:rsidP="0034101F">
            <w:pPr>
              <w:jc w:val="both"/>
              <w:rPr>
                <w:rFonts w:ascii="Times New Roman" w:hAnsi="Times New Roman"/>
                <w:sz w:val="24"/>
                <w:szCs w:val="24"/>
              </w:rPr>
            </w:pPr>
            <w:r w:rsidRPr="00814E71">
              <w:rPr>
                <w:rFonts w:ascii="Times New Roman" w:hAnsi="Times New Roman"/>
                <w:sz w:val="24"/>
                <w:szCs w:val="24"/>
              </w:rPr>
              <w:t>visuomenės švietimas aktualiomis vaikų sveikatos gerinimo temomis (informacinių leidinių, vaizdo ir garso medžiagos, meno programų ir projektų, socialinės reklamos, informacijos sklaidai parengimas, leidimas ir platinimas, informacijos sklaida, viešinimas, konferencijų ir renginių organizavimas)</w:t>
            </w:r>
          </w:p>
          <w:p w14:paraId="37FDE36A" w14:textId="046E56AB" w:rsidR="00237FCD" w:rsidRPr="00814E71" w:rsidRDefault="00237FCD" w:rsidP="0034101F">
            <w:pPr>
              <w:jc w:val="both"/>
              <w:rPr>
                <w:rFonts w:ascii="Times New Roman" w:hAnsi="Times New Roman"/>
                <w:sz w:val="24"/>
                <w:szCs w:val="24"/>
                <w:lang w:eastAsia="en-US"/>
              </w:rPr>
            </w:pPr>
            <w:r w:rsidRPr="00814E71">
              <w:rPr>
                <w:rFonts w:ascii="Times New Roman" w:hAnsi="Times New Roman"/>
                <w:color w:val="000000" w:themeColor="text1"/>
                <w:sz w:val="24"/>
                <w:szCs w:val="24"/>
              </w:rPr>
              <w:t xml:space="preserve">(Sveikatos netolygumų mažinimo veiksmų plano 7 priedo </w:t>
            </w:r>
            <w:r w:rsidR="00C35277" w:rsidRPr="00814E71">
              <w:rPr>
                <w:rFonts w:ascii="Times New Roman" w:hAnsi="Times New Roman"/>
                <w:sz w:val="24"/>
                <w:szCs w:val="24"/>
              </w:rPr>
              <w:t>45.12.1, 45.12.2,</w:t>
            </w:r>
            <w:r w:rsidRPr="00814E71">
              <w:rPr>
                <w:rFonts w:ascii="Times New Roman" w:hAnsi="Times New Roman"/>
                <w:sz w:val="24"/>
                <w:szCs w:val="24"/>
              </w:rPr>
              <w:t xml:space="preserve"> 46.1, 48.4 papunkčiai)</w:t>
            </w:r>
          </w:p>
        </w:tc>
        <w:tc>
          <w:tcPr>
            <w:tcW w:w="3118" w:type="dxa"/>
            <w:tcBorders>
              <w:top w:val="single" w:sz="4" w:space="0" w:color="auto"/>
              <w:left w:val="single" w:sz="4" w:space="0" w:color="auto"/>
              <w:bottom w:val="single" w:sz="4" w:space="0" w:color="auto"/>
              <w:right w:val="single" w:sz="4" w:space="0" w:color="auto"/>
            </w:tcBorders>
          </w:tcPr>
          <w:p w14:paraId="6BABDD35" w14:textId="77777777" w:rsidR="00C35277" w:rsidRPr="00814E71" w:rsidRDefault="00C35277" w:rsidP="0034101F">
            <w:pPr>
              <w:rPr>
                <w:rFonts w:ascii="Times New Roman" w:eastAsia="Times New Roman" w:hAnsi="Times New Roman"/>
                <w:sz w:val="24"/>
                <w:szCs w:val="24"/>
              </w:rPr>
            </w:pPr>
            <w:r w:rsidRPr="00814E71">
              <w:rPr>
                <w:rFonts w:ascii="Times New Roman" w:eastAsia="Times New Roman" w:hAnsi="Times New Roman"/>
                <w:sz w:val="24"/>
                <w:szCs w:val="24"/>
              </w:rPr>
              <w:t>Sveikatos mokymo ir ligų prevencijos centras;</w:t>
            </w:r>
          </w:p>
          <w:p w14:paraId="605CE4EC" w14:textId="77777777" w:rsidR="00C35277" w:rsidRPr="00814E71" w:rsidRDefault="00C35277" w:rsidP="0034101F">
            <w:pPr>
              <w:rPr>
                <w:rFonts w:ascii="Times New Roman" w:eastAsia="Times New Roman" w:hAnsi="Times New Roman"/>
                <w:sz w:val="24"/>
                <w:szCs w:val="24"/>
              </w:rPr>
            </w:pPr>
            <w:r w:rsidRPr="00814E71">
              <w:rPr>
                <w:rFonts w:ascii="Times New Roman" w:eastAsia="Times New Roman" w:hAnsi="Times New Roman"/>
                <w:sz w:val="24"/>
                <w:szCs w:val="24"/>
              </w:rPr>
              <w:t>Užkrečiamųjų ligų ir AIDS centras;</w:t>
            </w:r>
          </w:p>
          <w:p w14:paraId="66C70A26" w14:textId="77777777" w:rsidR="00C35277" w:rsidRPr="00814E71" w:rsidRDefault="00C35277" w:rsidP="0034101F">
            <w:pPr>
              <w:rPr>
                <w:rFonts w:ascii="Times New Roman" w:eastAsia="Times New Roman" w:hAnsi="Times New Roman"/>
                <w:sz w:val="24"/>
                <w:szCs w:val="24"/>
              </w:rPr>
            </w:pPr>
            <w:r w:rsidRPr="00814E71">
              <w:rPr>
                <w:rFonts w:ascii="Times New Roman" w:eastAsia="Times New Roman" w:hAnsi="Times New Roman"/>
                <w:sz w:val="24"/>
                <w:szCs w:val="24"/>
              </w:rPr>
              <w:t>Higienos institutas;</w:t>
            </w:r>
          </w:p>
          <w:p w14:paraId="585F701D" w14:textId="77777777" w:rsidR="00C35277" w:rsidRPr="00814E71" w:rsidRDefault="00C35277" w:rsidP="0034101F">
            <w:pPr>
              <w:rPr>
                <w:rFonts w:ascii="Times New Roman" w:eastAsia="Times New Roman" w:hAnsi="Times New Roman"/>
                <w:sz w:val="24"/>
                <w:szCs w:val="24"/>
              </w:rPr>
            </w:pPr>
          </w:p>
          <w:p w14:paraId="220A2BDB" w14:textId="5B9A94ED" w:rsidR="00FB408B" w:rsidRPr="00814E71" w:rsidRDefault="00FB408B" w:rsidP="0034101F">
            <w:pPr>
              <w:rPr>
                <w:rFonts w:ascii="Times New Roman"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14:paraId="477C3F06" w14:textId="77777777" w:rsidR="003446A2" w:rsidRPr="003446A2"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3446A2">
              <w:rPr>
                <w:rFonts w:ascii="Times New Roman" w:eastAsia="Times New Roman" w:hAnsi="Times New Roman"/>
                <w:sz w:val="24"/>
                <w:szCs w:val="24"/>
              </w:rPr>
              <w:t>Sveikatos mokymo ir ligų prevencijos centras;</w:t>
            </w:r>
          </w:p>
          <w:p w14:paraId="048AA499" w14:textId="77777777" w:rsidR="003446A2" w:rsidRPr="003446A2"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3446A2">
              <w:rPr>
                <w:rFonts w:ascii="Times New Roman" w:eastAsia="Times New Roman" w:hAnsi="Times New Roman"/>
                <w:sz w:val="24"/>
                <w:szCs w:val="24"/>
              </w:rPr>
              <w:t>Užkrečiamųjų ligų ir AIDS centras;</w:t>
            </w:r>
          </w:p>
          <w:p w14:paraId="55D925C5" w14:textId="77777777" w:rsidR="003446A2"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3446A2">
              <w:rPr>
                <w:rFonts w:ascii="Times New Roman" w:eastAsia="Times New Roman" w:hAnsi="Times New Roman"/>
                <w:sz w:val="24"/>
                <w:szCs w:val="24"/>
              </w:rPr>
              <w:t>Higienos institutas;</w:t>
            </w:r>
          </w:p>
          <w:p w14:paraId="643609AB" w14:textId="081DC6FB" w:rsidR="003446A2" w:rsidRPr="003446A2" w:rsidRDefault="003446A2"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Pr>
                <w:rFonts w:ascii="Times New Roman" w:eastAsia="Times New Roman" w:hAnsi="Times New Roman"/>
                <w:sz w:val="24"/>
                <w:szCs w:val="24"/>
              </w:rPr>
              <w:t>Psichikos sveikatos centras;</w:t>
            </w:r>
          </w:p>
          <w:p w14:paraId="5A0729F1" w14:textId="77777777" w:rsidR="00C35277" w:rsidRPr="00814E71" w:rsidRDefault="00C35277"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nevyriausybinės organizacijos;</w:t>
            </w:r>
          </w:p>
          <w:p w14:paraId="7CDD3A87" w14:textId="77777777" w:rsidR="00C35277" w:rsidRPr="00814E71" w:rsidRDefault="00C35277"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bendruomenės;</w:t>
            </w:r>
          </w:p>
          <w:p w14:paraId="419B769A" w14:textId="77777777" w:rsidR="00C35277" w:rsidRPr="00814E71" w:rsidRDefault="00C35277"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visuomenės sveikatos biurai;</w:t>
            </w:r>
          </w:p>
          <w:p w14:paraId="1D2C8B5F" w14:textId="77777777" w:rsidR="00C35277" w:rsidRPr="00814E71" w:rsidRDefault="00C35277" w:rsidP="0034101F">
            <w:pPr>
              <w:rPr>
                <w:rFonts w:ascii="Times New Roman" w:eastAsia="Times New Roman" w:hAnsi="Times New Roman"/>
                <w:sz w:val="24"/>
                <w:szCs w:val="24"/>
              </w:rPr>
            </w:pPr>
            <w:r w:rsidRPr="00814E71">
              <w:rPr>
                <w:rFonts w:ascii="Times New Roman" w:eastAsia="Times New Roman" w:hAnsi="Times New Roman"/>
                <w:sz w:val="24"/>
                <w:szCs w:val="24"/>
              </w:rPr>
              <w:t xml:space="preserve"> Vilniaus universitetas; Lietuvos sveikatos mokslų universitetas; Klaipėdos universitetas;</w:t>
            </w:r>
          </w:p>
          <w:p w14:paraId="5FE0DA84" w14:textId="089A59C6" w:rsidR="00C35277" w:rsidRPr="00814E71" w:rsidRDefault="00C35277"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ir kt.</w:t>
            </w:r>
          </w:p>
          <w:p w14:paraId="7B413BEF" w14:textId="22C0DAE7" w:rsidR="00FB408B" w:rsidRPr="00814E71" w:rsidRDefault="00FB408B" w:rsidP="0034101F">
            <w:pPr>
              <w:rPr>
                <w:rFonts w:ascii="Times New Roman" w:hAnsi="Times New Roman"/>
                <w:sz w:val="24"/>
                <w:szCs w:val="24"/>
                <w:lang w:eastAsia="en-US"/>
              </w:rPr>
            </w:pPr>
          </w:p>
        </w:tc>
      </w:tr>
      <w:tr w:rsidR="004F595D" w:rsidRPr="0000620B" w14:paraId="7FBA6907" w14:textId="77777777" w:rsidTr="007A4892">
        <w:tc>
          <w:tcPr>
            <w:tcW w:w="1134" w:type="dxa"/>
            <w:tcBorders>
              <w:top w:val="single" w:sz="4" w:space="0" w:color="auto"/>
              <w:left w:val="single" w:sz="4" w:space="0" w:color="auto"/>
              <w:bottom w:val="single" w:sz="4" w:space="0" w:color="auto"/>
              <w:right w:val="single" w:sz="4" w:space="0" w:color="auto"/>
            </w:tcBorders>
          </w:tcPr>
          <w:p w14:paraId="317C9827" w14:textId="0421BBC1" w:rsidR="004F595D" w:rsidRPr="00814E71" w:rsidRDefault="004F595D" w:rsidP="0034101F">
            <w:pPr>
              <w:jc w:val="center"/>
              <w:rPr>
                <w:rFonts w:ascii="Times New Roman" w:hAnsi="Times New Roman"/>
                <w:sz w:val="24"/>
                <w:szCs w:val="24"/>
              </w:rPr>
            </w:pPr>
            <w:r w:rsidRPr="00814E71">
              <w:rPr>
                <w:rFonts w:ascii="Times New Roman" w:hAnsi="Times New Roman"/>
                <w:sz w:val="24"/>
                <w:szCs w:val="24"/>
              </w:rPr>
              <w:t>8.6</w:t>
            </w:r>
          </w:p>
        </w:tc>
        <w:tc>
          <w:tcPr>
            <w:tcW w:w="2552" w:type="dxa"/>
            <w:tcBorders>
              <w:top w:val="single" w:sz="4" w:space="0" w:color="auto"/>
              <w:left w:val="single" w:sz="4" w:space="0" w:color="auto"/>
              <w:bottom w:val="single" w:sz="4" w:space="0" w:color="auto"/>
              <w:right w:val="single" w:sz="4" w:space="0" w:color="auto"/>
            </w:tcBorders>
          </w:tcPr>
          <w:p w14:paraId="404069BE" w14:textId="77777777" w:rsidR="004F595D" w:rsidRPr="00814E71" w:rsidRDefault="004F595D" w:rsidP="0034101F">
            <w:pPr>
              <w:jc w:val="both"/>
              <w:rPr>
                <w:rFonts w:ascii="Times New Roman" w:eastAsia="Times New Roman" w:hAnsi="Times New Roman"/>
                <w:color w:val="000000" w:themeColor="text1"/>
                <w:sz w:val="24"/>
                <w:szCs w:val="24"/>
              </w:rPr>
            </w:pPr>
            <w:r w:rsidRPr="00814E71">
              <w:rPr>
                <w:rFonts w:ascii="Times New Roman" w:eastAsia="Times New Roman" w:hAnsi="Times New Roman"/>
                <w:color w:val="000000" w:themeColor="text1"/>
                <w:sz w:val="24"/>
                <w:szCs w:val="24"/>
              </w:rPr>
              <w:t>imigrantų, pabėgėlių ir romų vaikų skiepijimo apimčių didinimas</w:t>
            </w:r>
          </w:p>
          <w:p w14:paraId="13E5E25E" w14:textId="59C2C835" w:rsidR="00237FCD" w:rsidRPr="00814E71" w:rsidRDefault="00237FCD" w:rsidP="0034101F">
            <w:pPr>
              <w:jc w:val="both"/>
              <w:rPr>
                <w:rFonts w:ascii="Times New Roman" w:hAnsi="Times New Roman"/>
                <w:sz w:val="24"/>
                <w:szCs w:val="24"/>
              </w:rPr>
            </w:pPr>
            <w:r w:rsidRPr="00814E71">
              <w:rPr>
                <w:rFonts w:ascii="Times New Roman" w:hAnsi="Times New Roman"/>
                <w:color w:val="000000" w:themeColor="text1"/>
                <w:sz w:val="24"/>
                <w:szCs w:val="24"/>
              </w:rPr>
              <w:t xml:space="preserve">(Sveikatos netolygumų mažinimo veiksmų plano 7 priedo </w:t>
            </w:r>
            <w:r w:rsidRPr="00814E71">
              <w:rPr>
                <w:rFonts w:ascii="Times New Roman" w:hAnsi="Times New Roman"/>
                <w:sz w:val="24"/>
                <w:szCs w:val="24"/>
              </w:rPr>
              <w:t>45.13, 45.14 papunkčiai)</w:t>
            </w:r>
          </w:p>
        </w:tc>
        <w:tc>
          <w:tcPr>
            <w:tcW w:w="3118" w:type="dxa"/>
            <w:tcBorders>
              <w:top w:val="single" w:sz="4" w:space="0" w:color="auto"/>
              <w:left w:val="single" w:sz="4" w:space="0" w:color="auto"/>
              <w:bottom w:val="single" w:sz="4" w:space="0" w:color="auto"/>
              <w:right w:val="single" w:sz="4" w:space="0" w:color="auto"/>
            </w:tcBorders>
          </w:tcPr>
          <w:p w14:paraId="7F6C81BE" w14:textId="77777777" w:rsidR="002C535F" w:rsidRPr="0000620B" w:rsidRDefault="002C535F" w:rsidP="0034101F">
            <w:pPr>
              <w:rPr>
                <w:rFonts w:ascii="Times New Roman" w:hAnsi="Times New Roman"/>
                <w:sz w:val="24"/>
                <w:szCs w:val="24"/>
              </w:rPr>
            </w:pPr>
            <w:r w:rsidRPr="0000620B">
              <w:rPr>
                <w:rFonts w:ascii="Times New Roman" w:hAnsi="Times New Roman"/>
                <w:sz w:val="24"/>
                <w:szCs w:val="24"/>
              </w:rPr>
              <w:t>Užkrečiamųjų ligų ir AIDS centras;</w:t>
            </w:r>
          </w:p>
          <w:p w14:paraId="7529ED96" w14:textId="77777777" w:rsidR="004F595D" w:rsidRPr="0000620B" w:rsidRDefault="004F595D" w:rsidP="0034101F">
            <w:pP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2A16E05" w14:textId="77777777" w:rsidR="002C535F" w:rsidRPr="00814E71" w:rsidRDefault="002C535F"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visuomenės sveikatos centrai apskrityse;</w:t>
            </w:r>
          </w:p>
          <w:p w14:paraId="76068769" w14:textId="77777777" w:rsidR="002C535F" w:rsidRPr="00814E71" w:rsidRDefault="002C535F"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 xml:space="preserve"> ASPĮ;</w:t>
            </w:r>
          </w:p>
          <w:p w14:paraId="7385BFED" w14:textId="77777777" w:rsidR="002C535F" w:rsidRPr="00814E71" w:rsidRDefault="002C535F" w:rsidP="0034101F">
            <w:pPr>
              <w:rPr>
                <w:rFonts w:ascii="Times New Roman" w:eastAsia="Times New Roman" w:hAnsi="Times New Roman"/>
                <w:sz w:val="24"/>
                <w:szCs w:val="24"/>
              </w:rPr>
            </w:pPr>
            <w:r w:rsidRPr="00814E71">
              <w:rPr>
                <w:rFonts w:ascii="Times New Roman" w:hAnsi="Times New Roman"/>
                <w:sz w:val="24"/>
                <w:szCs w:val="24"/>
              </w:rPr>
              <w:t>Nacionaline visuomenės sveikatos priežiūros laboratorija</w:t>
            </w:r>
            <w:r w:rsidRPr="00814E71">
              <w:rPr>
                <w:rFonts w:ascii="Times New Roman" w:eastAsia="Times New Roman" w:hAnsi="Times New Roman"/>
                <w:sz w:val="24"/>
                <w:szCs w:val="24"/>
              </w:rPr>
              <w:t xml:space="preserve"> ir </w:t>
            </w:r>
            <w:proofErr w:type="spellStart"/>
            <w:r w:rsidRPr="00814E71">
              <w:rPr>
                <w:rFonts w:ascii="Times New Roman" w:eastAsia="Times New Roman" w:hAnsi="Times New Roman"/>
                <w:sz w:val="24"/>
                <w:szCs w:val="24"/>
              </w:rPr>
              <w:t>kt</w:t>
            </w:r>
            <w:proofErr w:type="spellEnd"/>
            <w:r w:rsidRPr="00814E71">
              <w:rPr>
                <w:rFonts w:ascii="Times New Roman" w:eastAsia="Times New Roman" w:hAnsi="Times New Roman"/>
                <w:sz w:val="24"/>
                <w:szCs w:val="24"/>
              </w:rPr>
              <w:t>;</w:t>
            </w:r>
          </w:p>
          <w:p w14:paraId="648C9198" w14:textId="77777777" w:rsidR="004F595D" w:rsidRPr="00814E71" w:rsidRDefault="004F595D" w:rsidP="0034101F">
            <w:pPr>
              <w:rPr>
                <w:rFonts w:ascii="Times New Roman" w:hAnsi="Times New Roman"/>
                <w:sz w:val="24"/>
                <w:szCs w:val="24"/>
              </w:rPr>
            </w:pPr>
          </w:p>
        </w:tc>
      </w:tr>
      <w:tr w:rsidR="004F595D" w:rsidRPr="00814E71" w14:paraId="42F8C3C3" w14:textId="77777777" w:rsidTr="007A4892">
        <w:tc>
          <w:tcPr>
            <w:tcW w:w="1134" w:type="dxa"/>
            <w:tcBorders>
              <w:top w:val="single" w:sz="4" w:space="0" w:color="auto"/>
              <w:left w:val="single" w:sz="4" w:space="0" w:color="auto"/>
              <w:bottom w:val="single" w:sz="4" w:space="0" w:color="auto"/>
              <w:right w:val="single" w:sz="4" w:space="0" w:color="auto"/>
            </w:tcBorders>
          </w:tcPr>
          <w:p w14:paraId="6A8B3EFE" w14:textId="5C7AE03D" w:rsidR="004F595D" w:rsidRPr="00814E71" w:rsidRDefault="004F595D" w:rsidP="0034101F">
            <w:pPr>
              <w:jc w:val="center"/>
              <w:rPr>
                <w:rFonts w:ascii="Times New Roman" w:hAnsi="Times New Roman"/>
                <w:sz w:val="24"/>
                <w:szCs w:val="24"/>
              </w:rPr>
            </w:pPr>
            <w:r w:rsidRPr="00814E71">
              <w:rPr>
                <w:rFonts w:ascii="Times New Roman" w:hAnsi="Times New Roman"/>
                <w:sz w:val="24"/>
                <w:szCs w:val="24"/>
              </w:rPr>
              <w:t>8.7</w:t>
            </w:r>
          </w:p>
        </w:tc>
        <w:tc>
          <w:tcPr>
            <w:tcW w:w="2552" w:type="dxa"/>
            <w:tcBorders>
              <w:top w:val="single" w:sz="4" w:space="0" w:color="auto"/>
              <w:left w:val="single" w:sz="4" w:space="0" w:color="auto"/>
              <w:bottom w:val="single" w:sz="4" w:space="0" w:color="auto"/>
              <w:right w:val="single" w:sz="4" w:space="0" w:color="auto"/>
            </w:tcBorders>
          </w:tcPr>
          <w:p w14:paraId="6F7A6D3A" w14:textId="77777777" w:rsidR="004F595D" w:rsidRPr="00814E71" w:rsidRDefault="004F595D" w:rsidP="0034101F">
            <w:pPr>
              <w:jc w:val="both"/>
              <w:rPr>
                <w:rFonts w:ascii="Times New Roman" w:eastAsia="Times New Roman" w:hAnsi="Times New Roman"/>
                <w:color w:val="000000" w:themeColor="text1"/>
                <w:sz w:val="24"/>
                <w:szCs w:val="24"/>
              </w:rPr>
            </w:pPr>
            <w:r w:rsidRPr="00814E71">
              <w:rPr>
                <w:rFonts w:ascii="Times New Roman" w:eastAsia="Times New Roman" w:hAnsi="Times New Roman"/>
                <w:color w:val="000000" w:themeColor="text1"/>
                <w:sz w:val="24"/>
                <w:szCs w:val="24"/>
              </w:rPr>
              <w:t xml:space="preserve">bandomųjų projektų įgyvendinimas, siekiant sukurti, išbandyti ir įdiegti į praktiką naujus </w:t>
            </w:r>
            <w:r w:rsidRPr="00814E71">
              <w:rPr>
                <w:rFonts w:ascii="Times New Roman" w:eastAsia="Times New Roman" w:hAnsi="Times New Roman"/>
                <w:color w:val="000000" w:themeColor="text1"/>
                <w:sz w:val="24"/>
                <w:szCs w:val="24"/>
              </w:rPr>
              <w:lastRenderedPageBreak/>
              <w:t xml:space="preserve">sveikatos priežiūros paslaugų teikimo modelius: vaikų alerginių ligų srityje, regioninės psichiatrinės pagalbos vaikui ir šeimai, neišnešiotų naujagimių, turinčių raidos sutrikimų, srityse bei jų </w:t>
            </w:r>
            <w:proofErr w:type="spellStart"/>
            <w:r w:rsidRPr="00814E71">
              <w:rPr>
                <w:rFonts w:ascii="Times New Roman" w:eastAsia="Times New Roman" w:hAnsi="Times New Roman"/>
                <w:color w:val="000000" w:themeColor="text1"/>
                <w:sz w:val="24"/>
                <w:szCs w:val="24"/>
              </w:rPr>
              <w:t>stebėsena</w:t>
            </w:r>
            <w:proofErr w:type="spellEnd"/>
            <w:r w:rsidRPr="00814E71">
              <w:rPr>
                <w:rFonts w:ascii="Times New Roman" w:eastAsia="Times New Roman" w:hAnsi="Times New Roman"/>
                <w:color w:val="000000" w:themeColor="text1"/>
                <w:sz w:val="24"/>
                <w:szCs w:val="24"/>
              </w:rPr>
              <w:t xml:space="preserve"> ir vertinimas</w:t>
            </w:r>
          </w:p>
          <w:p w14:paraId="7AFC81CB" w14:textId="18EAAC8B" w:rsidR="00237FCD" w:rsidRPr="00814E71" w:rsidRDefault="00237FCD" w:rsidP="0034101F">
            <w:pPr>
              <w:jc w:val="both"/>
              <w:rPr>
                <w:rFonts w:ascii="Times New Roman" w:eastAsia="Times New Roman" w:hAnsi="Times New Roman"/>
                <w:color w:val="000000" w:themeColor="text1"/>
                <w:sz w:val="24"/>
                <w:szCs w:val="24"/>
              </w:rPr>
            </w:pPr>
            <w:r w:rsidRPr="00814E71">
              <w:rPr>
                <w:rFonts w:ascii="Times New Roman" w:hAnsi="Times New Roman"/>
                <w:color w:val="000000" w:themeColor="text1"/>
                <w:sz w:val="24"/>
                <w:szCs w:val="24"/>
              </w:rPr>
              <w:t xml:space="preserve">(Sveikatos netolygumų mažinimo veiksmų plano 7 priedo </w:t>
            </w:r>
            <w:r w:rsidRPr="00814E71">
              <w:rPr>
                <w:rFonts w:ascii="Times New Roman" w:hAnsi="Times New Roman"/>
                <w:sz w:val="24"/>
                <w:szCs w:val="24"/>
              </w:rPr>
              <w:t>47.12, 47.13, 48.5, 48.6.1, 48.6.2 papunkčiai)</w:t>
            </w:r>
          </w:p>
        </w:tc>
        <w:tc>
          <w:tcPr>
            <w:tcW w:w="3118" w:type="dxa"/>
            <w:tcBorders>
              <w:top w:val="single" w:sz="4" w:space="0" w:color="auto"/>
              <w:left w:val="single" w:sz="4" w:space="0" w:color="auto"/>
              <w:bottom w:val="single" w:sz="4" w:space="0" w:color="auto"/>
              <w:right w:val="single" w:sz="4" w:space="0" w:color="auto"/>
            </w:tcBorders>
          </w:tcPr>
          <w:p w14:paraId="181FB8C2" w14:textId="51E53998" w:rsidR="002C535F" w:rsidRPr="00814E71" w:rsidRDefault="002C535F" w:rsidP="0034101F">
            <w:pPr>
              <w:rPr>
                <w:rFonts w:ascii="Times New Roman" w:eastAsia="Times New Roman" w:hAnsi="Times New Roman"/>
                <w:sz w:val="24"/>
                <w:szCs w:val="24"/>
              </w:rPr>
            </w:pPr>
            <w:r w:rsidRPr="00814E71">
              <w:rPr>
                <w:rFonts w:ascii="Times New Roman" w:eastAsia="Times New Roman" w:hAnsi="Times New Roman"/>
                <w:sz w:val="24"/>
                <w:szCs w:val="24"/>
              </w:rPr>
              <w:lastRenderedPageBreak/>
              <w:t>Sveikatos mokymo ir ligų prevencijos centras;</w:t>
            </w:r>
          </w:p>
          <w:p w14:paraId="2136D3A7" w14:textId="6D8DBF71" w:rsidR="002C535F" w:rsidRPr="00814E71" w:rsidRDefault="002C535F" w:rsidP="0034101F">
            <w:pPr>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 xml:space="preserve">VšĮ Vilniaus universiteto ligoninės Santariškių </w:t>
            </w:r>
            <w:r w:rsidRPr="00814E71">
              <w:rPr>
                <w:rFonts w:ascii="Times New Roman" w:eastAsia="Times New Roman" w:hAnsi="Times New Roman"/>
                <w:sz w:val="24"/>
                <w:szCs w:val="24"/>
                <w:lang w:eastAsia="en-US"/>
              </w:rPr>
              <w:lastRenderedPageBreak/>
              <w:t>klinikos</w:t>
            </w:r>
            <w:r w:rsidR="00CE4A07">
              <w:rPr>
                <w:rFonts w:ascii="Times New Roman" w:eastAsia="Times New Roman" w:hAnsi="Times New Roman"/>
                <w:sz w:val="24"/>
                <w:szCs w:val="24"/>
                <w:lang w:eastAsia="en-US"/>
              </w:rPr>
              <w:t>;</w:t>
            </w:r>
          </w:p>
          <w:p w14:paraId="1176DD98" w14:textId="77777777" w:rsidR="002C535F" w:rsidRPr="00814E71" w:rsidRDefault="002C535F" w:rsidP="0034101F">
            <w:pPr>
              <w:rPr>
                <w:rFonts w:ascii="Times New Roman" w:eastAsia="Times New Roman" w:hAnsi="Times New Roman"/>
                <w:sz w:val="24"/>
                <w:szCs w:val="24"/>
                <w:lang w:eastAsia="en-US"/>
              </w:rPr>
            </w:pPr>
          </w:p>
          <w:p w14:paraId="440C3BB0" w14:textId="77777777" w:rsidR="004F595D" w:rsidRPr="00814E71" w:rsidRDefault="004F595D" w:rsidP="0034101F">
            <w:pP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A235C54" w14:textId="72DC085B" w:rsidR="003446A2" w:rsidRDefault="003446A2" w:rsidP="0034101F">
            <w:pPr>
              <w:rPr>
                <w:rFonts w:ascii="Times New Roman" w:eastAsia="Times New Roman" w:hAnsi="Times New Roman"/>
                <w:sz w:val="24"/>
                <w:szCs w:val="24"/>
              </w:rPr>
            </w:pPr>
            <w:r w:rsidRPr="003446A2">
              <w:rPr>
                <w:rFonts w:ascii="Times New Roman" w:eastAsia="Times New Roman" w:hAnsi="Times New Roman"/>
                <w:sz w:val="24"/>
                <w:szCs w:val="24"/>
              </w:rPr>
              <w:lastRenderedPageBreak/>
              <w:t>Sveikatos mokymo ir ligų prevencijos centras;</w:t>
            </w:r>
          </w:p>
          <w:p w14:paraId="7124B073" w14:textId="77777777" w:rsidR="002C535F" w:rsidRPr="00814E71" w:rsidRDefault="002C535F" w:rsidP="0034101F">
            <w:pPr>
              <w:rPr>
                <w:rFonts w:ascii="Times New Roman" w:eastAsia="Times New Roman" w:hAnsi="Times New Roman"/>
                <w:sz w:val="24"/>
                <w:szCs w:val="24"/>
              </w:rPr>
            </w:pPr>
            <w:r w:rsidRPr="00814E71">
              <w:rPr>
                <w:rFonts w:ascii="Times New Roman" w:eastAsia="Times New Roman" w:hAnsi="Times New Roman"/>
                <w:sz w:val="24"/>
                <w:szCs w:val="24"/>
              </w:rPr>
              <w:t xml:space="preserve">Vilniaus universitetas; Lietuvos sveikatos </w:t>
            </w:r>
            <w:r w:rsidRPr="00814E71">
              <w:rPr>
                <w:rFonts w:ascii="Times New Roman" w:eastAsia="Times New Roman" w:hAnsi="Times New Roman"/>
                <w:sz w:val="24"/>
                <w:szCs w:val="24"/>
              </w:rPr>
              <w:lastRenderedPageBreak/>
              <w:t>mokslų universitetas; Klaipėdos universitetas;</w:t>
            </w:r>
          </w:p>
          <w:p w14:paraId="190CD8C3" w14:textId="00201228" w:rsidR="002C535F" w:rsidRPr="00814E71" w:rsidRDefault="002C535F"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lang w:eastAsia="en-US"/>
              </w:rPr>
            </w:pPr>
            <w:r w:rsidRPr="00814E71">
              <w:rPr>
                <w:rFonts w:ascii="Times New Roman" w:eastAsia="Times New Roman" w:hAnsi="Times New Roman"/>
                <w:sz w:val="24"/>
                <w:szCs w:val="24"/>
                <w:lang w:eastAsia="en-US"/>
              </w:rPr>
              <w:t>Lietuvos sveikatos mokslų universiteto ligoninė Kauno klinikos;</w:t>
            </w:r>
          </w:p>
          <w:p w14:paraId="27922E14" w14:textId="77777777" w:rsidR="002C535F" w:rsidRPr="00814E71" w:rsidRDefault="002C535F" w:rsidP="0034101F">
            <w:pPr>
              <w:pStyle w:val="Sraopastraipa"/>
              <w:tabs>
                <w:tab w:val="left" w:pos="34"/>
                <w:tab w:val="left" w:pos="318"/>
                <w:tab w:val="left" w:pos="459"/>
                <w:tab w:val="left" w:pos="1556"/>
                <w:tab w:val="left" w:pos="1877"/>
                <w:tab w:val="left" w:pos="2302"/>
              </w:tabs>
              <w:ind w:left="34"/>
              <w:rPr>
                <w:rFonts w:ascii="Times New Roman" w:eastAsia="Times New Roman" w:hAnsi="Times New Roman"/>
                <w:sz w:val="24"/>
                <w:szCs w:val="24"/>
              </w:rPr>
            </w:pPr>
            <w:r w:rsidRPr="00814E71">
              <w:rPr>
                <w:rFonts w:ascii="Times New Roman" w:eastAsia="Times New Roman" w:hAnsi="Times New Roman"/>
                <w:sz w:val="24"/>
                <w:szCs w:val="24"/>
              </w:rPr>
              <w:t>ir kt.</w:t>
            </w:r>
          </w:p>
          <w:p w14:paraId="245A9AFE" w14:textId="77777777" w:rsidR="004F595D" w:rsidRPr="00814E71" w:rsidRDefault="004F595D" w:rsidP="0034101F">
            <w:pPr>
              <w:rPr>
                <w:rFonts w:ascii="Times New Roman" w:hAnsi="Times New Roman"/>
                <w:sz w:val="24"/>
                <w:szCs w:val="24"/>
              </w:rPr>
            </w:pPr>
          </w:p>
        </w:tc>
      </w:tr>
      <w:tr w:rsidR="004F595D" w:rsidRPr="00814E71" w14:paraId="1F155AB9" w14:textId="77777777" w:rsidTr="007A4892">
        <w:tc>
          <w:tcPr>
            <w:tcW w:w="1134" w:type="dxa"/>
            <w:tcBorders>
              <w:top w:val="single" w:sz="4" w:space="0" w:color="auto"/>
              <w:left w:val="single" w:sz="4" w:space="0" w:color="auto"/>
              <w:bottom w:val="single" w:sz="4" w:space="0" w:color="auto"/>
              <w:right w:val="single" w:sz="4" w:space="0" w:color="auto"/>
            </w:tcBorders>
          </w:tcPr>
          <w:p w14:paraId="2514C386" w14:textId="11461B04" w:rsidR="004F595D" w:rsidRPr="00814E71" w:rsidRDefault="004F595D" w:rsidP="0034101F">
            <w:pPr>
              <w:jc w:val="center"/>
              <w:rPr>
                <w:rFonts w:ascii="Times New Roman" w:hAnsi="Times New Roman"/>
                <w:sz w:val="24"/>
                <w:szCs w:val="24"/>
              </w:rPr>
            </w:pPr>
            <w:r w:rsidRPr="00814E71">
              <w:rPr>
                <w:rFonts w:ascii="Times New Roman" w:hAnsi="Times New Roman"/>
                <w:sz w:val="24"/>
                <w:szCs w:val="24"/>
              </w:rPr>
              <w:lastRenderedPageBreak/>
              <w:t>8.8</w:t>
            </w:r>
          </w:p>
        </w:tc>
        <w:tc>
          <w:tcPr>
            <w:tcW w:w="2552" w:type="dxa"/>
            <w:tcBorders>
              <w:top w:val="single" w:sz="4" w:space="0" w:color="auto"/>
              <w:left w:val="single" w:sz="4" w:space="0" w:color="auto"/>
              <w:bottom w:val="single" w:sz="4" w:space="0" w:color="auto"/>
              <w:right w:val="single" w:sz="4" w:space="0" w:color="auto"/>
            </w:tcBorders>
          </w:tcPr>
          <w:p w14:paraId="63B54C42" w14:textId="77777777" w:rsidR="004F595D" w:rsidRPr="00814E71" w:rsidRDefault="004F595D" w:rsidP="0034101F">
            <w:pPr>
              <w:jc w:val="both"/>
              <w:rPr>
                <w:rFonts w:ascii="Times New Roman" w:eastAsia="Times New Roman" w:hAnsi="Times New Roman"/>
                <w:color w:val="000000" w:themeColor="text1"/>
                <w:sz w:val="24"/>
                <w:szCs w:val="24"/>
              </w:rPr>
            </w:pPr>
            <w:r w:rsidRPr="00814E71">
              <w:rPr>
                <w:rFonts w:ascii="Times New Roman" w:eastAsia="Times New Roman" w:hAnsi="Times New Roman"/>
                <w:color w:val="000000" w:themeColor="text1"/>
                <w:sz w:val="24"/>
                <w:szCs w:val="24"/>
              </w:rPr>
              <w:t xml:space="preserve">vaikų </w:t>
            </w:r>
            <w:proofErr w:type="spellStart"/>
            <w:r w:rsidRPr="00814E71">
              <w:rPr>
                <w:rFonts w:ascii="Times New Roman" w:eastAsia="Times New Roman" w:hAnsi="Times New Roman"/>
                <w:color w:val="000000" w:themeColor="text1"/>
                <w:sz w:val="24"/>
                <w:szCs w:val="24"/>
              </w:rPr>
              <w:t>anafilaksijos</w:t>
            </w:r>
            <w:proofErr w:type="spellEnd"/>
            <w:r w:rsidRPr="00814E71">
              <w:rPr>
                <w:rFonts w:ascii="Times New Roman" w:eastAsia="Times New Roman" w:hAnsi="Times New Roman"/>
                <w:color w:val="000000" w:themeColor="text1"/>
                <w:sz w:val="24"/>
                <w:szCs w:val="24"/>
              </w:rPr>
              <w:t xml:space="preserve"> registracijos sistemos sukūrimas ir įdiegimas praktikoje</w:t>
            </w:r>
          </w:p>
          <w:p w14:paraId="289DBDF4" w14:textId="637AB401" w:rsidR="00237FCD" w:rsidRPr="00814E71" w:rsidRDefault="00237FCD" w:rsidP="0034101F">
            <w:pPr>
              <w:jc w:val="both"/>
              <w:rPr>
                <w:rFonts w:ascii="Times New Roman" w:eastAsia="Times New Roman" w:hAnsi="Times New Roman"/>
                <w:color w:val="000000" w:themeColor="text1"/>
                <w:sz w:val="24"/>
                <w:szCs w:val="24"/>
              </w:rPr>
            </w:pPr>
            <w:r w:rsidRPr="00814E71">
              <w:rPr>
                <w:rFonts w:ascii="Times New Roman" w:hAnsi="Times New Roman"/>
                <w:color w:val="000000" w:themeColor="text1"/>
                <w:sz w:val="24"/>
                <w:szCs w:val="24"/>
              </w:rPr>
              <w:t xml:space="preserve">(Sveikatos netolygumų mažinimo veiksmų plano 7 priedo </w:t>
            </w:r>
            <w:r w:rsidRPr="00814E71">
              <w:rPr>
                <w:rFonts w:ascii="Times New Roman" w:hAnsi="Times New Roman"/>
                <w:sz w:val="24"/>
                <w:szCs w:val="24"/>
              </w:rPr>
              <w:t>48.2 papunktis)</w:t>
            </w:r>
          </w:p>
        </w:tc>
        <w:tc>
          <w:tcPr>
            <w:tcW w:w="3118" w:type="dxa"/>
            <w:tcBorders>
              <w:top w:val="single" w:sz="4" w:space="0" w:color="auto"/>
              <w:left w:val="single" w:sz="4" w:space="0" w:color="auto"/>
              <w:bottom w:val="single" w:sz="4" w:space="0" w:color="auto"/>
              <w:right w:val="single" w:sz="4" w:space="0" w:color="auto"/>
            </w:tcBorders>
          </w:tcPr>
          <w:p w14:paraId="68E78AFD" w14:textId="71F6485C" w:rsidR="002C535F" w:rsidRPr="00814E71" w:rsidRDefault="002C535F" w:rsidP="0034101F">
            <w:pPr>
              <w:rPr>
                <w:rFonts w:ascii="Times New Roman" w:eastAsia="Times New Roman" w:hAnsi="Times New Roman"/>
                <w:sz w:val="24"/>
                <w:szCs w:val="24"/>
              </w:rPr>
            </w:pPr>
            <w:r w:rsidRPr="00814E71">
              <w:rPr>
                <w:rFonts w:ascii="Times New Roman" w:eastAsia="Times New Roman" w:hAnsi="Times New Roman"/>
                <w:sz w:val="24"/>
                <w:szCs w:val="24"/>
              </w:rPr>
              <w:t>Higienos institutas</w:t>
            </w:r>
            <w:r w:rsidR="00CE4A07">
              <w:rPr>
                <w:rFonts w:ascii="Times New Roman" w:eastAsia="Times New Roman" w:hAnsi="Times New Roman"/>
                <w:sz w:val="24"/>
                <w:szCs w:val="24"/>
              </w:rPr>
              <w:t>.</w:t>
            </w:r>
          </w:p>
          <w:p w14:paraId="468CFE0D" w14:textId="77777777" w:rsidR="004F595D" w:rsidRPr="00814E71" w:rsidRDefault="004F595D" w:rsidP="0034101F">
            <w:pP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29FB0C58" w14:textId="77777777" w:rsidR="004F595D" w:rsidRPr="00814E71" w:rsidRDefault="004F595D" w:rsidP="0034101F">
            <w:pPr>
              <w:rPr>
                <w:rFonts w:ascii="Times New Roman" w:hAnsi="Times New Roman"/>
                <w:sz w:val="24"/>
                <w:szCs w:val="24"/>
              </w:rPr>
            </w:pPr>
          </w:p>
        </w:tc>
      </w:tr>
    </w:tbl>
    <w:p w14:paraId="617174AD" w14:textId="77777777" w:rsidR="00273BB9" w:rsidRDefault="0078784E" w:rsidP="0034101F">
      <w:pPr>
        <w:pStyle w:val="Sraopastraipa"/>
        <w:numPr>
          <w:ilvl w:val="0"/>
          <w:numId w:val="2"/>
        </w:numPr>
        <w:tabs>
          <w:tab w:val="left" w:pos="0"/>
          <w:tab w:val="left" w:pos="1134"/>
        </w:tabs>
        <w:spacing w:after="0" w:line="240" w:lineRule="auto"/>
        <w:ind w:left="0" w:firstLine="851"/>
        <w:contextualSpacing w:val="0"/>
        <w:jc w:val="both"/>
        <w:rPr>
          <w:rFonts w:ascii="Times New Roman" w:hAnsi="Times New Roman"/>
          <w:sz w:val="24"/>
          <w:szCs w:val="24"/>
        </w:rPr>
      </w:pPr>
      <w:r w:rsidRPr="00814E71">
        <w:rPr>
          <w:rFonts w:ascii="Times New Roman" w:hAnsi="Times New Roman"/>
          <w:sz w:val="24"/>
          <w:szCs w:val="24"/>
        </w:rPr>
        <w:t>Pareiškėju (projekto vykdytoju) ir partneriu gali būti tik juridiniai asmenys. Pareiškėju (projekto vykdytoju) ir partneriu negali būti juridinių asmenų filialai arba atstovybės.</w:t>
      </w:r>
    </w:p>
    <w:p w14:paraId="24E7A767" w14:textId="5895EEE2" w:rsidR="00D21B46" w:rsidRPr="00273BB9" w:rsidRDefault="0078784E" w:rsidP="0034101F">
      <w:pPr>
        <w:pStyle w:val="Sraopastraipa"/>
        <w:numPr>
          <w:ilvl w:val="0"/>
          <w:numId w:val="2"/>
        </w:numPr>
        <w:tabs>
          <w:tab w:val="left" w:pos="0"/>
          <w:tab w:val="left" w:pos="1134"/>
        </w:tabs>
        <w:spacing w:after="0" w:line="240" w:lineRule="auto"/>
        <w:ind w:left="0" w:firstLine="851"/>
        <w:contextualSpacing w:val="0"/>
        <w:jc w:val="both"/>
        <w:rPr>
          <w:rFonts w:ascii="Times New Roman" w:hAnsi="Times New Roman"/>
          <w:sz w:val="24"/>
          <w:szCs w:val="24"/>
        </w:rPr>
      </w:pPr>
      <w:r w:rsidRPr="00273BB9">
        <w:rPr>
          <w:rFonts w:ascii="Times New Roman" w:hAnsi="Times New Roman"/>
          <w:sz w:val="24"/>
          <w:szCs w:val="24"/>
        </w:rPr>
        <w:t>Pareiškėjas</w:t>
      </w:r>
      <w:r w:rsidR="00DB3740" w:rsidRPr="00273BB9">
        <w:rPr>
          <w:rFonts w:ascii="Times New Roman" w:hAnsi="Times New Roman"/>
          <w:sz w:val="24"/>
          <w:szCs w:val="24"/>
        </w:rPr>
        <w:t xml:space="preserve"> (projekto vykdytojas)</w:t>
      </w:r>
      <w:r w:rsidRPr="00273BB9">
        <w:rPr>
          <w:rFonts w:ascii="Times New Roman" w:hAnsi="Times New Roman"/>
          <w:sz w:val="24"/>
          <w:szCs w:val="24"/>
        </w:rPr>
        <w:t xml:space="preserve"> yra tiesiogiai atsakingas už projekto parengimą, įgyvendinimą ir rezultatus nepriklausomai nuo to, ar pareiškėjas</w:t>
      </w:r>
      <w:r w:rsidR="00C03BB3" w:rsidRPr="00273BB9">
        <w:rPr>
          <w:rFonts w:ascii="Times New Roman" w:hAnsi="Times New Roman"/>
          <w:sz w:val="24"/>
          <w:szCs w:val="24"/>
        </w:rPr>
        <w:t xml:space="preserve"> (projekto vykdytojas)</w:t>
      </w:r>
      <w:r w:rsidRPr="00273BB9">
        <w:rPr>
          <w:rFonts w:ascii="Times New Roman" w:hAnsi="Times New Roman"/>
          <w:sz w:val="24"/>
          <w:szCs w:val="24"/>
        </w:rPr>
        <w:t xml:space="preserve"> projektą įgyvendina vienas, ar kartu su partneriais.</w:t>
      </w:r>
      <w:r w:rsidR="00287C6C" w:rsidRPr="00273BB9">
        <w:rPr>
          <w:rFonts w:ascii="Times New Roman" w:hAnsi="Times New Roman"/>
          <w:sz w:val="24"/>
          <w:szCs w:val="24"/>
        </w:rPr>
        <w:t xml:space="preserve"> </w:t>
      </w:r>
      <w:r w:rsidR="00E97A68" w:rsidRPr="00273BB9">
        <w:rPr>
          <w:rFonts w:ascii="Times New Roman" w:hAnsi="Times New Roman"/>
          <w:sz w:val="24"/>
          <w:szCs w:val="24"/>
        </w:rPr>
        <w:t>Tuo atveju, jeigu projektas įgyvendinamas kartu su partneriu (-</w:t>
      </w:r>
      <w:proofErr w:type="spellStart"/>
      <w:r w:rsidR="00E97A68" w:rsidRPr="00273BB9">
        <w:rPr>
          <w:rFonts w:ascii="Times New Roman" w:hAnsi="Times New Roman"/>
          <w:sz w:val="24"/>
          <w:szCs w:val="24"/>
        </w:rPr>
        <w:t>iais</w:t>
      </w:r>
      <w:proofErr w:type="spellEnd"/>
      <w:r w:rsidR="00E97A68" w:rsidRPr="00273BB9">
        <w:rPr>
          <w:rFonts w:ascii="Times New Roman" w:hAnsi="Times New Roman"/>
          <w:sz w:val="24"/>
          <w:szCs w:val="24"/>
        </w:rPr>
        <w:t>), projekto vykdytojas atstovauja visiems partneriams projekto sutarties vykdymo ir projekto įgyvendinimo klausimais ir privalo užtikrinti, kad partneris (-</w:t>
      </w:r>
      <w:proofErr w:type="spellStart"/>
      <w:r w:rsidR="00E97A68" w:rsidRPr="00273BB9">
        <w:rPr>
          <w:rFonts w:ascii="Times New Roman" w:hAnsi="Times New Roman"/>
          <w:sz w:val="24"/>
          <w:szCs w:val="24"/>
        </w:rPr>
        <w:t>iai</w:t>
      </w:r>
      <w:proofErr w:type="spellEnd"/>
      <w:r w:rsidR="00E97A68" w:rsidRPr="00273BB9">
        <w:rPr>
          <w:rFonts w:ascii="Times New Roman" w:hAnsi="Times New Roman"/>
          <w:sz w:val="24"/>
          <w:szCs w:val="24"/>
        </w:rPr>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00E97A68" w:rsidRPr="00273BB9">
        <w:rPr>
          <w:rFonts w:ascii="Times New Roman" w:hAnsi="Times New Roman"/>
          <w:sz w:val="24"/>
          <w:szCs w:val="24"/>
        </w:rPr>
        <w:t>iais</w:t>
      </w:r>
      <w:proofErr w:type="spellEnd"/>
      <w:r w:rsidR="00E97A68" w:rsidRPr="00273BB9">
        <w:rPr>
          <w:rFonts w:ascii="Times New Roman" w:hAnsi="Times New Roman"/>
          <w:sz w:val="24"/>
          <w:szCs w:val="24"/>
        </w:rPr>
        <w:t>) sudaro sutartį, kurioje nustato tarpusavio teises ir pareigas įgyvendinant projektą.</w:t>
      </w:r>
    </w:p>
    <w:p w14:paraId="12DC2753" w14:textId="0627824B" w:rsidR="0078784E" w:rsidRPr="00814E71" w:rsidRDefault="0078784E" w:rsidP="0034101F">
      <w:pPr>
        <w:pStyle w:val="HTMLiankstoformatuotas"/>
        <w:tabs>
          <w:tab w:val="left" w:pos="0"/>
        </w:tabs>
        <w:ind w:left="0" w:firstLine="851"/>
        <w:jc w:val="both"/>
        <w:rPr>
          <w:rFonts w:ascii="Times New Roman" w:hAnsi="Times New Roman" w:cs="Times New Roman"/>
          <w:sz w:val="24"/>
          <w:szCs w:val="24"/>
        </w:rPr>
      </w:pPr>
    </w:p>
    <w:p w14:paraId="22DD5DB1" w14:textId="77777777" w:rsidR="0078784E" w:rsidRPr="00814E71" w:rsidRDefault="0078784E" w:rsidP="0034101F">
      <w:pPr>
        <w:pStyle w:val="Sraopastraipa"/>
        <w:numPr>
          <w:ilvl w:val="0"/>
          <w:numId w:val="6"/>
        </w:numPr>
        <w:tabs>
          <w:tab w:val="left" w:pos="0"/>
        </w:tabs>
        <w:spacing w:after="0" w:line="240" w:lineRule="auto"/>
        <w:ind w:left="0" w:hanging="11"/>
        <w:jc w:val="center"/>
        <w:rPr>
          <w:rFonts w:ascii="Times New Roman" w:hAnsi="Times New Roman"/>
          <w:b/>
          <w:sz w:val="24"/>
          <w:szCs w:val="24"/>
        </w:rPr>
      </w:pPr>
      <w:r w:rsidRPr="00814E71">
        <w:rPr>
          <w:rFonts w:ascii="Times New Roman" w:hAnsi="Times New Roman"/>
          <w:b/>
          <w:sz w:val="24"/>
          <w:szCs w:val="24"/>
        </w:rPr>
        <w:t xml:space="preserve"> SKYRIUS</w:t>
      </w:r>
    </w:p>
    <w:p w14:paraId="21600E2B" w14:textId="77777777" w:rsidR="00F040AB" w:rsidRPr="00814E71" w:rsidRDefault="00F040AB" w:rsidP="0034101F">
      <w:pPr>
        <w:pStyle w:val="Sraopastraipa"/>
        <w:tabs>
          <w:tab w:val="left" w:pos="0"/>
        </w:tabs>
        <w:spacing w:after="0" w:line="240" w:lineRule="auto"/>
        <w:ind w:left="0"/>
        <w:rPr>
          <w:rFonts w:ascii="Times New Roman" w:hAnsi="Times New Roman"/>
          <w:b/>
          <w:sz w:val="24"/>
          <w:szCs w:val="24"/>
        </w:rPr>
      </w:pPr>
    </w:p>
    <w:p w14:paraId="7D0C4A4E" w14:textId="77777777" w:rsidR="0078784E" w:rsidRPr="00814E71" w:rsidRDefault="0078784E" w:rsidP="0034101F">
      <w:pPr>
        <w:pStyle w:val="Sraopastraipa"/>
        <w:tabs>
          <w:tab w:val="left" w:pos="0"/>
        </w:tabs>
        <w:spacing w:after="0" w:line="240" w:lineRule="auto"/>
        <w:ind w:left="0"/>
        <w:jc w:val="center"/>
        <w:rPr>
          <w:rFonts w:ascii="Times New Roman" w:hAnsi="Times New Roman"/>
          <w:b/>
          <w:sz w:val="24"/>
          <w:szCs w:val="24"/>
        </w:rPr>
      </w:pPr>
      <w:r w:rsidRPr="00814E71">
        <w:rPr>
          <w:rFonts w:ascii="Times New Roman" w:hAnsi="Times New Roman"/>
          <w:b/>
          <w:sz w:val="24"/>
          <w:szCs w:val="24"/>
        </w:rPr>
        <w:t>PROJEKTAMS TAIKOMI REIKALAVIMAI</w:t>
      </w:r>
    </w:p>
    <w:p w14:paraId="5B8B8580" w14:textId="77777777" w:rsidR="00F040AB" w:rsidRPr="00814E71" w:rsidRDefault="00F040AB" w:rsidP="0034101F">
      <w:pPr>
        <w:pStyle w:val="Sraopastraipa"/>
        <w:tabs>
          <w:tab w:val="left" w:pos="0"/>
        </w:tabs>
        <w:spacing w:after="0" w:line="240" w:lineRule="auto"/>
        <w:ind w:left="0"/>
        <w:jc w:val="center"/>
        <w:rPr>
          <w:rFonts w:ascii="Times New Roman" w:hAnsi="Times New Roman"/>
          <w:b/>
          <w:sz w:val="24"/>
          <w:szCs w:val="24"/>
        </w:rPr>
      </w:pPr>
    </w:p>
    <w:p w14:paraId="74F90684" w14:textId="77777777" w:rsidR="00273BB9" w:rsidRPr="0000620B" w:rsidRDefault="00830BBB" w:rsidP="0034101F">
      <w:pPr>
        <w:pStyle w:val="Sraopastraipa"/>
        <w:numPr>
          <w:ilvl w:val="0"/>
          <w:numId w:val="2"/>
        </w:numPr>
        <w:tabs>
          <w:tab w:val="left" w:pos="0"/>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sz w:val="24"/>
          <w:szCs w:val="24"/>
          <w:lang w:eastAsia="lt-LT"/>
        </w:rPr>
      </w:pPr>
      <w:r w:rsidRPr="0000620B">
        <w:rPr>
          <w:rFonts w:ascii="Times New Roman" w:eastAsia="Times New Roman" w:hAnsi="Times New Roman"/>
          <w:color w:val="000000"/>
          <w:sz w:val="24"/>
          <w:szCs w:val="24"/>
          <w:lang w:eastAsia="lt-LT"/>
        </w:rPr>
        <w:t xml:space="preserve">Projekto veiklos (tarp jų ir viešieji pirkimai) gali būti pradėtos vykdyti prieš </w:t>
      </w:r>
      <w:r w:rsidR="00B932D8" w:rsidRPr="0000620B">
        <w:rPr>
          <w:rFonts w:ascii="Times New Roman" w:eastAsia="Times New Roman" w:hAnsi="Times New Roman"/>
          <w:color w:val="000000"/>
          <w:sz w:val="24"/>
          <w:szCs w:val="24"/>
          <w:lang w:eastAsia="lt-LT"/>
        </w:rPr>
        <w:t>projektų s</w:t>
      </w:r>
      <w:r w:rsidRPr="0000620B">
        <w:rPr>
          <w:rFonts w:ascii="Times New Roman" w:eastAsia="Times New Roman" w:hAnsi="Times New Roman"/>
          <w:color w:val="000000"/>
          <w:sz w:val="24"/>
          <w:szCs w:val="24"/>
          <w:lang w:eastAsia="lt-LT"/>
        </w:rPr>
        <w:t>utarčių pasirašymą pareiškėjui prisiėmus visišką atsakomybę už veiklų ir jų įgyvendinimui skirtų išlaidų tinkamumą. Paraiškos dėl projekto finansavimo vertinimo metu nustačius, kad veikla ir (ar) jai įgyvendinti skirtos visos/dalis išlaidų yra netinkamos finansuoti, patirtas išlaidas pareiškėjas apmoka iš savo lėšų.</w:t>
      </w:r>
    </w:p>
    <w:p w14:paraId="128D6063" w14:textId="107BE3F3" w:rsidR="0078784E" w:rsidRPr="0000620B" w:rsidRDefault="0078784E" w:rsidP="0034101F">
      <w:pPr>
        <w:pStyle w:val="Sraopastraipa"/>
        <w:numPr>
          <w:ilvl w:val="0"/>
          <w:numId w:val="2"/>
        </w:numPr>
        <w:tabs>
          <w:tab w:val="left" w:pos="0"/>
        </w:tabs>
        <w:suppressAutoHyphens/>
        <w:autoSpaceDE w:val="0"/>
        <w:autoSpaceDN w:val="0"/>
        <w:adjustRightInd w:val="0"/>
        <w:spacing w:after="0" w:line="240" w:lineRule="auto"/>
        <w:ind w:left="0" w:firstLine="851"/>
        <w:jc w:val="both"/>
        <w:textAlignment w:val="center"/>
        <w:rPr>
          <w:rFonts w:ascii="Times New Roman" w:eastAsia="Times New Roman" w:hAnsi="Times New Roman"/>
          <w:color w:val="000000"/>
          <w:sz w:val="24"/>
          <w:szCs w:val="24"/>
          <w:lang w:eastAsia="lt-LT"/>
        </w:rPr>
      </w:pPr>
      <w:r w:rsidRPr="0000620B">
        <w:t>Projektas turi atitikti Projektų taisyklių 10 skirsnyje nustatytus bendruosius reikalavimus.</w:t>
      </w:r>
    </w:p>
    <w:p w14:paraId="285BD951" w14:textId="3A34E0DE" w:rsidR="00D023B6" w:rsidRPr="00814E71" w:rsidRDefault="00FC4954" w:rsidP="0034101F">
      <w:pPr>
        <w:pStyle w:val="Default"/>
        <w:numPr>
          <w:ilvl w:val="0"/>
          <w:numId w:val="2"/>
        </w:numPr>
        <w:tabs>
          <w:tab w:val="left" w:pos="709"/>
          <w:tab w:val="left" w:pos="1134"/>
          <w:tab w:val="left" w:pos="1418"/>
        </w:tabs>
        <w:ind w:left="0" w:firstLine="851"/>
        <w:jc w:val="both"/>
        <w:rPr>
          <w:color w:val="auto"/>
        </w:rPr>
      </w:pPr>
      <w:r w:rsidRPr="00814E71">
        <w:rPr>
          <w:color w:val="auto"/>
        </w:rPr>
        <w:t xml:space="preserve">Projektas turi atitikti šį specialųjį projektų atrankos kriterijų: </w:t>
      </w:r>
      <w:r w:rsidRPr="00814E71">
        <w:rPr>
          <w:bCs/>
          <w:lang w:eastAsia="lt-LT"/>
        </w:rPr>
        <w:t xml:space="preserve">Sveikatos netolygumų mažinimo Lietuvoje 2014–2023 m. veiksmų plano, patvirtinto sveikatos apsaugos ministro 2014 m. liepos 16 d. įsakymu Nr. V-815 ir Lietuvos Respublikos sveikatos apsaugos ministro 2014 m. rugsėjo 1 d. įsakymu Nr. V-912 „Dėl Lietuvos Respublikos sveikatos apsaugos ministro 2014 m. liepos 16 d. įsakymo Nr. V-815 „Dėl sveikatos netolygumų mažinimo Lietuvoje 2014–2023 metų veiksmų plano patvirtinimo“ pakeitimo“ (toliau – Sveikatos netolygumų mažinimo Lietuvoje veiksmų planas) 7 priedo „Vaikų sveikatos stiprinimo, ligų profilaktikos bei efektyvaus gydymo </w:t>
      </w:r>
      <w:r w:rsidRPr="00814E71">
        <w:rPr>
          <w:bCs/>
          <w:lang w:eastAsia="lt-LT"/>
        </w:rPr>
        <w:lastRenderedPageBreak/>
        <w:t xml:space="preserve">užtikrinimo krypties aprašas“ nuostatas. Vertinama, ar projektas (veiklos ir pareiškėjai) atitinka Sveikatos netolygumų mažinimo Lietuvoje veiksmų plano 7 priedo  specialiuosius projektų atrankos kriterijus, siekia 42 punkte iškelto tikslo, 43 punkte nustatyto uždavinio ir įgyvendina </w:t>
      </w:r>
      <w:r w:rsidR="008D0D18" w:rsidRPr="00814E71">
        <w:rPr>
          <w:bCs/>
          <w:spacing w:val="-4"/>
          <w:lang w:eastAsia="lt-LT"/>
        </w:rPr>
        <w:t>45.1 ir (arba) 45.2 ir (arba) 45.3 ir (arba) 45.4 ir (arba) 45.5 ir (arba)</w:t>
      </w:r>
      <w:r w:rsidRPr="00814E71">
        <w:rPr>
          <w:bCs/>
          <w:spacing w:val="-4"/>
          <w:lang w:eastAsia="lt-LT"/>
        </w:rPr>
        <w:t xml:space="preserve"> 45.6</w:t>
      </w:r>
      <w:r w:rsidR="008D0D18" w:rsidRPr="00814E71">
        <w:rPr>
          <w:bCs/>
          <w:spacing w:val="-4"/>
          <w:lang w:eastAsia="lt-LT"/>
        </w:rPr>
        <w:t xml:space="preserve"> ir (arba) 45.8</w:t>
      </w:r>
      <w:r w:rsidRPr="00814E71">
        <w:rPr>
          <w:bCs/>
          <w:spacing w:val="-4"/>
          <w:lang w:eastAsia="lt-LT"/>
        </w:rPr>
        <w:t xml:space="preserve"> </w:t>
      </w:r>
      <w:r w:rsidR="008D0D18" w:rsidRPr="00814E71">
        <w:rPr>
          <w:bCs/>
          <w:spacing w:val="-4"/>
          <w:lang w:eastAsia="lt-LT"/>
        </w:rPr>
        <w:t>ir (arba) 45.9 ir (arba) 45.10</w:t>
      </w:r>
      <w:r w:rsidRPr="00814E71">
        <w:rPr>
          <w:bCs/>
          <w:spacing w:val="-4"/>
          <w:lang w:eastAsia="lt-LT"/>
        </w:rPr>
        <w:t xml:space="preserve"> </w:t>
      </w:r>
      <w:r w:rsidR="008D0D18" w:rsidRPr="00814E71">
        <w:rPr>
          <w:bCs/>
          <w:spacing w:val="-4"/>
          <w:lang w:eastAsia="lt-LT"/>
        </w:rPr>
        <w:t>ir (arba) 45.</w:t>
      </w:r>
      <w:r w:rsidRPr="00814E71">
        <w:rPr>
          <w:bCs/>
          <w:spacing w:val="-4"/>
          <w:lang w:eastAsia="lt-LT"/>
        </w:rPr>
        <w:t>11</w:t>
      </w:r>
      <w:r w:rsidR="008D0D18" w:rsidRPr="00814E71">
        <w:rPr>
          <w:bCs/>
          <w:spacing w:val="-4"/>
          <w:lang w:eastAsia="lt-LT"/>
        </w:rPr>
        <w:t xml:space="preserve"> ir (arba)</w:t>
      </w:r>
      <w:r w:rsidRPr="00814E71">
        <w:rPr>
          <w:bCs/>
          <w:spacing w:val="-4"/>
          <w:lang w:eastAsia="lt-LT"/>
        </w:rPr>
        <w:t xml:space="preserve"> </w:t>
      </w:r>
      <w:r w:rsidR="008D0D18" w:rsidRPr="00814E71">
        <w:rPr>
          <w:bCs/>
          <w:spacing w:val="-4"/>
          <w:lang w:eastAsia="lt-LT"/>
        </w:rPr>
        <w:t>45.12.1</w:t>
      </w:r>
      <w:r w:rsidRPr="00814E71">
        <w:rPr>
          <w:bCs/>
          <w:spacing w:val="-4"/>
          <w:lang w:eastAsia="lt-LT"/>
        </w:rPr>
        <w:t xml:space="preserve"> </w:t>
      </w:r>
      <w:r w:rsidR="008D0D18" w:rsidRPr="00814E71">
        <w:rPr>
          <w:bCs/>
          <w:spacing w:val="-4"/>
          <w:lang w:eastAsia="lt-LT"/>
        </w:rPr>
        <w:t>ir (arba) 45.12.2</w:t>
      </w:r>
      <w:r w:rsidRPr="00814E71">
        <w:rPr>
          <w:bCs/>
          <w:spacing w:val="-4"/>
          <w:lang w:eastAsia="lt-LT"/>
        </w:rPr>
        <w:t xml:space="preserve"> </w:t>
      </w:r>
      <w:r w:rsidR="008D0D18" w:rsidRPr="00814E71">
        <w:rPr>
          <w:bCs/>
          <w:spacing w:val="-4"/>
          <w:lang w:eastAsia="lt-LT"/>
        </w:rPr>
        <w:t>ir (arba) 45.13 ir (arba) 45.14 ir (arba)</w:t>
      </w:r>
      <w:r w:rsidRPr="00814E71">
        <w:rPr>
          <w:bCs/>
          <w:spacing w:val="-4"/>
          <w:lang w:eastAsia="lt-LT"/>
        </w:rPr>
        <w:t xml:space="preserve"> </w:t>
      </w:r>
      <w:r w:rsidR="008D0D18" w:rsidRPr="00814E71">
        <w:rPr>
          <w:bCs/>
          <w:spacing w:val="-4"/>
          <w:lang w:eastAsia="lt-LT"/>
        </w:rPr>
        <w:t>46.1 ir (arba) 46.2 ir (arba) 46.3 ir (arba) 46.4 ir (arba) 47.1 ir (arba) 47.2</w:t>
      </w:r>
      <w:r w:rsidRPr="00814E71">
        <w:rPr>
          <w:bCs/>
          <w:spacing w:val="-4"/>
          <w:lang w:eastAsia="lt-LT"/>
        </w:rPr>
        <w:t xml:space="preserve"> </w:t>
      </w:r>
      <w:r w:rsidR="008D0D18" w:rsidRPr="00814E71">
        <w:rPr>
          <w:bCs/>
          <w:spacing w:val="-4"/>
          <w:lang w:eastAsia="lt-LT"/>
        </w:rPr>
        <w:t>ir (arba) 47.3 ir (arba) 47.4</w:t>
      </w:r>
      <w:r w:rsidRPr="00814E71">
        <w:rPr>
          <w:bCs/>
          <w:spacing w:val="-4"/>
          <w:lang w:eastAsia="lt-LT"/>
        </w:rPr>
        <w:t xml:space="preserve"> </w:t>
      </w:r>
      <w:r w:rsidR="008D0D18" w:rsidRPr="00814E71">
        <w:rPr>
          <w:bCs/>
          <w:spacing w:val="-4"/>
          <w:lang w:eastAsia="lt-LT"/>
        </w:rPr>
        <w:t>ir (arba) 47.5 ir (arba)</w:t>
      </w:r>
      <w:r w:rsidRPr="00814E71">
        <w:rPr>
          <w:bCs/>
          <w:spacing w:val="-4"/>
          <w:lang w:eastAsia="lt-LT"/>
        </w:rPr>
        <w:t xml:space="preserve"> 47.</w:t>
      </w:r>
      <w:r w:rsidR="008D0D18" w:rsidRPr="00814E71">
        <w:rPr>
          <w:bCs/>
          <w:spacing w:val="-4"/>
          <w:lang w:eastAsia="lt-LT"/>
        </w:rPr>
        <w:t>6</w:t>
      </w:r>
      <w:r w:rsidR="008D0D18" w:rsidRPr="00814E71">
        <w:rPr>
          <w:rFonts w:eastAsia="Calibri"/>
          <w:bCs/>
          <w:color w:val="auto"/>
          <w:spacing w:val="-4"/>
          <w:lang w:eastAsia="lt-LT"/>
        </w:rPr>
        <w:t xml:space="preserve"> </w:t>
      </w:r>
      <w:r w:rsidR="008D0D18" w:rsidRPr="00814E71">
        <w:rPr>
          <w:bCs/>
          <w:spacing w:val="-4"/>
          <w:lang w:eastAsia="lt-LT"/>
        </w:rPr>
        <w:t>ir (arba) 47.7 ir (arba) 47.8 ir (arba) 47.9 ir (arba)</w:t>
      </w:r>
      <w:r w:rsidRPr="00814E71">
        <w:rPr>
          <w:bCs/>
          <w:spacing w:val="-4"/>
          <w:lang w:eastAsia="lt-LT"/>
        </w:rPr>
        <w:t xml:space="preserve"> 47.12</w:t>
      </w:r>
      <w:r w:rsidR="008D0D18" w:rsidRPr="00814E71">
        <w:rPr>
          <w:bCs/>
          <w:spacing w:val="-4"/>
          <w:lang w:eastAsia="lt-LT"/>
        </w:rPr>
        <w:t xml:space="preserve"> ir (arba)</w:t>
      </w:r>
      <w:r w:rsidRPr="00814E71">
        <w:rPr>
          <w:bCs/>
          <w:spacing w:val="-4"/>
          <w:lang w:eastAsia="lt-LT"/>
        </w:rPr>
        <w:t xml:space="preserve"> 47.13, 47.14</w:t>
      </w:r>
      <w:r w:rsidR="008D0D18" w:rsidRPr="00814E71">
        <w:rPr>
          <w:bCs/>
          <w:spacing w:val="-4"/>
          <w:lang w:eastAsia="lt-LT"/>
        </w:rPr>
        <w:t xml:space="preserve"> ir (arba)</w:t>
      </w:r>
      <w:r w:rsidRPr="00814E71">
        <w:rPr>
          <w:bCs/>
          <w:spacing w:val="-4"/>
          <w:lang w:eastAsia="lt-LT"/>
        </w:rPr>
        <w:t xml:space="preserve"> 47.15</w:t>
      </w:r>
      <w:r w:rsidR="008D0D18" w:rsidRPr="00814E71">
        <w:rPr>
          <w:bCs/>
          <w:spacing w:val="-4"/>
          <w:lang w:eastAsia="lt-LT"/>
        </w:rPr>
        <w:t xml:space="preserve"> ir (arba)</w:t>
      </w:r>
      <w:r w:rsidRPr="00814E71">
        <w:rPr>
          <w:bCs/>
          <w:spacing w:val="-4"/>
          <w:lang w:eastAsia="lt-LT"/>
        </w:rPr>
        <w:t xml:space="preserve"> 47.16</w:t>
      </w:r>
      <w:r w:rsidR="008D0D18" w:rsidRPr="00814E71">
        <w:rPr>
          <w:bCs/>
          <w:spacing w:val="-4"/>
          <w:lang w:eastAsia="lt-LT"/>
        </w:rPr>
        <w:t xml:space="preserve"> ir (arba)</w:t>
      </w:r>
      <w:r w:rsidRPr="00814E71">
        <w:rPr>
          <w:bCs/>
          <w:spacing w:val="-4"/>
          <w:lang w:eastAsia="lt-LT"/>
        </w:rPr>
        <w:t xml:space="preserve"> 47.17</w:t>
      </w:r>
      <w:r w:rsidR="008D0D18" w:rsidRPr="00814E71">
        <w:rPr>
          <w:bCs/>
          <w:spacing w:val="-4"/>
          <w:lang w:eastAsia="lt-LT"/>
        </w:rPr>
        <w:t xml:space="preserve"> ir (arba)</w:t>
      </w:r>
      <w:r w:rsidRPr="00814E71">
        <w:rPr>
          <w:bCs/>
          <w:spacing w:val="-4"/>
          <w:lang w:eastAsia="lt-LT"/>
        </w:rPr>
        <w:t xml:space="preserve"> 47.18</w:t>
      </w:r>
      <w:r w:rsidR="008D0D18" w:rsidRPr="00814E71">
        <w:rPr>
          <w:bCs/>
          <w:spacing w:val="-4"/>
          <w:lang w:eastAsia="lt-LT"/>
        </w:rPr>
        <w:t xml:space="preserve"> ir (arba)</w:t>
      </w:r>
      <w:r w:rsidRPr="00814E71">
        <w:rPr>
          <w:bCs/>
          <w:spacing w:val="-4"/>
          <w:lang w:eastAsia="lt-LT"/>
        </w:rPr>
        <w:t xml:space="preserve"> 48.1</w:t>
      </w:r>
      <w:r w:rsidR="008D0D18" w:rsidRPr="00814E71">
        <w:t xml:space="preserve"> </w:t>
      </w:r>
      <w:r w:rsidR="008D0D18" w:rsidRPr="00814E71">
        <w:rPr>
          <w:bCs/>
          <w:spacing w:val="-4"/>
          <w:lang w:eastAsia="lt-LT"/>
        </w:rPr>
        <w:t>ir (arba)</w:t>
      </w:r>
      <w:r w:rsidRPr="00814E71">
        <w:rPr>
          <w:bCs/>
          <w:spacing w:val="-4"/>
          <w:lang w:eastAsia="lt-LT"/>
        </w:rPr>
        <w:t xml:space="preserve"> 48.2</w:t>
      </w:r>
      <w:r w:rsidR="008D0D18" w:rsidRPr="00814E71">
        <w:rPr>
          <w:bCs/>
          <w:spacing w:val="-4"/>
          <w:lang w:eastAsia="lt-LT"/>
        </w:rPr>
        <w:t xml:space="preserve"> ir (arba)</w:t>
      </w:r>
      <w:r w:rsidRPr="00814E71">
        <w:rPr>
          <w:bCs/>
          <w:spacing w:val="-4"/>
          <w:lang w:eastAsia="lt-LT"/>
        </w:rPr>
        <w:t xml:space="preserve"> 48.4</w:t>
      </w:r>
      <w:r w:rsidR="008D0D18" w:rsidRPr="00814E71">
        <w:rPr>
          <w:rFonts w:eastAsia="Calibri"/>
          <w:bCs/>
          <w:color w:val="auto"/>
          <w:spacing w:val="-4"/>
          <w:lang w:eastAsia="lt-LT"/>
        </w:rPr>
        <w:t xml:space="preserve"> </w:t>
      </w:r>
      <w:r w:rsidR="008D0D18" w:rsidRPr="00814E71">
        <w:rPr>
          <w:bCs/>
          <w:spacing w:val="-4"/>
          <w:lang w:eastAsia="lt-LT"/>
        </w:rPr>
        <w:t>ir (arba)</w:t>
      </w:r>
      <w:r w:rsidRPr="00814E71">
        <w:rPr>
          <w:bCs/>
          <w:spacing w:val="-4"/>
          <w:lang w:eastAsia="lt-LT"/>
        </w:rPr>
        <w:t xml:space="preserve"> 48.5</w:t>
      </w:r>
      <w:r w:rsidR="008D0D18" w:rsidRPr="00814E71">
        <w:rPr>
          <w:rFonts w:eastAsia="Calibri"/>
          <w:bCs/>
          <w:color w:val="auto"/>
          <w:spacing w:val="-4"/>
          <w:lang w:eastAsia="lt-LT"/>
        </w:rPr>
        <w:t xml:space="preserve"> </w:t>
      </w:r>
      <w:r w:rsidR="008D0D18" w:rsidRPr="00814E71">
        <w:rPr>
          <w:bCs/>
          <w:spacing w:val="-4"/>
          <w:lang w:eastAsia="lt-LT"/>
        </w:rPr>
        <w:t>ir (arba)</w:t>
      </w:r>
      <w:r w:rsidRPr="00814E71">
        <w:rPr>
          <w:bCs/>
          <w:spacing w:val="-4"/>
          <w:lang w:eastAsia="lt-LT"/>
        </w:rPr>
        <w:t xml:space="preserve"> 48.6.1</w:t>
      </w:r>
      <w:r w:rsidR="008D0D18" w:rsidRPr="00814E71">
        <w:t xml:space="preserve"> </w:t>
      </w:r>
      <w:r w:rsidR="008D0D18" w:rsidRPr="00814E71">
        <w:rPr>
          <w:bCs/>
          <w:spacing w:val="-4"/>
          <w:lang w:eastAsia="lt-LT"/>
        </w:rPr>
        <w:t xml:space="preserve">ir (arba) </w:t>
      </w:r>
      <w:r w:rsidRPr="00814E71">
        <w:rPr>
          <w:bCs/>
          <w:spacing w:val="-4"/>
          <w:lang w:eastAsia="lt-LT"/>
        </w:rPr>
        <w:t>48.6.2</w:t>
      </w:r>
      <w:r w:rsidR="008D0D18" w:rsidRPr="00814E71">
        <w:rPr>
          <w:bCs/>
          <w:spacing w:val="-4"/>
          <w:lang w:eastAsia="lt-LT"/>
        </w:rPr>
        <w:t xml:space="preserve"> ir (arba)</w:t>
      </w:r>
      <w:r w:rsidRPr="00814E71">
        <w:rPr>
          <w:bCs/>
          <w:spacing w:val="-4"/>
          <w:lang w:eastAsia="lt-LT"/>
        </w:rPr>
        <w:t xml:space="preserve"> 49.1</w:t>
      </w:r>
      <w:r w:rsidR="008D0D18" w:rsidRPr="00814E71">
        <w:rPr>
          <w:bCs/>
          <w:spacing w:val="-4"/>
          <w:lang w:eastAsia="lt-LT"/>
        </w:rPr>
        <w:t xml:space="preserve"> ir (arba)</w:t>
      </w:r>
      <w:r w:rsidRPr="00814E71">
        <w:rPr>
          <w:bCs/>
          <w:spacing w:val="-4"/>
          <w:lang w:eastAsia="lt-LT"/>
        </w:rPr>
        <w:t xml:space="preserve"> 49.3</w:t>
      </w:r>
      <w:r w:rsidR="008D0D18" w:rsidRPr="00814E71">
        <w:rPr>
          <w:bCs/>
          <w:spacing w:val="-4"/>
          <w:lang w:eastAsia="lt-LT"/>
        </w:rPr>
        <w:t xml:space="preserve"> ir (arba)</w:t>
      </w:r>
      <w:r w:rsidRPr="00814E71">
        <w:rPr>
          <w:bCs/>
          <w:spacing w:val="-4"/>
          <w:lang w:eastAsia="lt-LT"/>
        </w:rPr>
        <w:t xml:space="preserve"> 50.5 </w:t>
      </w:r>
      <w:r w:rsidR="008D0D18" w:rsidRPr="00814E71">
        <w:rPr>
          <w:bCs/>
          <w:spacing w:val="-4"/>
          <w:lang w:eastAsia="lt-LT"/>
        </w:rPr>
        <w:t xml:space="preserve">ir (arba) </w:t>
      </w:r>
      <w:r w:rsidRPr="00814E71">
        <w:rPr>
          <w:bCs/>
          <w:spacing w:val="-4"/>
          <w:lang w:eastAsia="lt-LT"/>
        </w:rPr>
        <w:t xml:space="preserve">51.3 punktuose numatytas priemones (nustatytas veiklas ir projektų vykdytojus) (specialiojo projektų atrankos kriterijaus paaiškinimai yra nurodyti šio aprašo </w:t>
      </w:r>
      <w:r w:rsidR="005101F1" w:rsidRPr="00814E71">
        <w:rPr>
          <w:bCs/>
          <w:spacing w:val="-4"/>
          <w:lang w:eastAsia="lt-LT"/>
        </w:rPr>
        <w:t>17 punkte).</w:t>
      </w:r>
    </w:p>
    <w:p w14:paraId="66ACBD22" w14:textId="3E72411D" w:rsidR="0078784E" w:rsidRPr="00273BB9" w:rsidRDefault="0078784E" w:rsidP="0034101F">
      <w:pPr>
        <w:pStyle w:val="Sraopastraipa"/>
        <w:numPr>
          <w:ilvl w:val="0"/>
          <w:numId w:val="2"/>
        </w:numPr>
        <w:tabs>
          <w:tab w:val="left" w:pos="-142"/>
          <w:tab w:val="left" w:pos="0"/>
          <w:tab w:val="left" w:pos="709"/>
          <w:tab w:val="left" w:pos="1418"/>
          <w:tab w:val="left" w:pos="1985"/>
        </w:tabs>
        <w:spacing w:after="0" w:line="240" w:lineRule="auto"/>
        <w:ind w:left="0" w:firstLine="851"/>
        <w:jc w:val="both"/>
        <w:rPr>
          <w:rFonts w:ascii="Times New Roman" w:hAnsi="Times New Roman"/>
          <w:sz w:val="24"/>
          <w:szCs w:val="24"/>
        </w:rPr>
      </w:pPr>
      <w:r w:rsidRPr="00273BB9">
        <w:rPr>
          <w:rFonts w:ascii="Times New Roman" w:hAnsi="Times New Roman"/>
          <w:sz w:val="24"/>
          <w:szCs w:val="24"/>
        </w:rPr>
        <w:t>Pagal šį Aprašą nefinansuojami didelės apimties projektai.</w:t>
      </w:r>
    </w:p>
    <w:p w14:paraId="3E24CBAD" w14:textId="77777777" w:rsidR="00273BB9" w:rsidRDefault="003B7C7A" w:rsidP="0034101F">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eastAsiaTheme="minorHAnsi" w:hAnsi="Times New Roman"/>
          <w:color w:val="000000"/>
          <w:sz w:val="24"/>
          <w:szCs w:val="24"/>
        </w:rPr>
      </w:pPr>
      <w:r w:rsidRPr="00814E71">
        <w:rPr>
          <w:rFonts w:ascii="Times New Roman" w:eastAsiaTheme="minorHAnsi" w:hAnsi="Times New Roman"/>
          <w:color w:val="000000"/>
          <w:sz w:val="24"/>
          <w:szCs w:val="24"/>
        </w:rPr>
        <w:t xml:space="preserve">Teikiamų pagal Aprašą projektų įgyvendinimo trukmė turi būti ne ilgesnė kaip </w:t>
      </w:r>
      <w:r w:rsidR="00AA0AD8" w:rsidRPr="00814E71">
        <w:rPr>
          <w:rFonts w:ascii="Times New Roman" w:eastAsiaTheme="minorHAnsi" w:hAnsi="Times New Roman"/>
          <w:color w:val="000000"/>
          <w:sz w:val="24"/>
          <w:szCs w:val="24"/>
        </w:rPr>
        <w:t>48</w:t>
      </w:r>
      <w:r w:rsidR="000604B0" w:rsidRPr="00814E71">
        <w:rPr>
          <w:rFonts w:ascii="Times New Roman" w:eastAsiaTheme="minorHAnsi" w:hAnsi="Times New Roman"/>
          <w:color w:val="000000"/>
          <w:sz w:val="24"/>
          <w:szCs w:val="24"/>
        </w:rPr>
        <w:t xml:space="preserve"> </w:t>
      </w:r>
      <w:r w:rsidRPr="00814E71">
        <w:rPr>
          <w:rFonts w:ascii="Times New Roman" w:eastAsiaTheme="minorHAnsi" w:hAnsi="Times New Roman"/>
          <w:color w:val="000000"/>
          <w:sz w:val="24"/>
          <w:szCs w:val="24"/>
        </w:rPr>
        <w:t>mėnes</w:t>
      </w:r>
      <w:r w:rsidR="00DE5630" w:rsidRPr="00814E71">
        <w:rPr>
          <w:rFonts w:ascii="Times New Roman" w:eastAsiaTheme="minorHAnsi" w:hAnsi="Times New Roman"/>
          <w:color w:val="000000"/>
          <w:sz w:val="24"/>
          <w:szCs w:val="24"/>
        </w:rPr>
        <w:t>iai</w:t>
      </w:r>
      <w:r w:rsidRPr="00814E71">
        <w:rPr>
          <w:rFonts w:ascii="Times New Roman" w:eastAsiaTheme="minorHAnsi" w:hAnsi="Times New Roman"/>
          <w:color w:val="000000"/>
          <w:sz w:val="24"/>
          <w:szCs w:val="24"/>
        </w:rPr>
        <w:t xml:space="preserve"> nuo projekto sutarties pasirašymo dienos.</w:t>
      </w:r>
    </w:p>
    <w:p w14:paraId="71F19C91" w14:textId="77777777" w:rsidR="00273BB9" w:rsidRPr="00273BB9" w:rsidRDefault="0069032B" w:rsidP="0034101F">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eastAsiaTheme="minorHAnsi" w:hAnsi="Times New Roman"/>
          <w:color w:val="000000"/>
          <w:sz w:val="24"/>
          <w:szCs w:val="24"/>
        </w:rPr>
      </w:pPr>
      <w:r w:rsidRPr="00273BB9">
        <w:rPr>
          <w:rFonts w:ascii="Times New Roman" w:hAnsi="Times New Roman"/>
          <w:sz w:val="24"/>
          <w:szCs w:val="24"/>
        </w:rPr>
        <w:t xml:space="preserve">Tam tikrais atvejais dėl objektyvių priežasčių, kurių projekto vykdytojas negalėjo numatyti </w:t>
      </w:r>
      <w:r w:rsidR="00874D0B" w:rsidRPr="00273BB9">
        <w:rPr>
          <w:rFonts w:ascii="Times New Roman" w:hAnsi="Times New Roman"/>
          <w:sz w:val="24"/>
          <w:szCs w:val="24"/>
        </w:rPr>
        <w:t>Paraišk</w:t>
      </w:r>
      <w:r w:rsidRPr="00273BB9">
        <w:rPr>
          <w:rFonts w:ascii="Times New Roman" w:hAnsi="Times New Roman"/>
          <w:sz w:val="24"/>
          <w:szCs w:val="24"/>
        </w:rPr>
        <w:t>os pateikimo ir vertinimo metu</w:t>
      </w:r>
      <w:r w:rsidRPr="00273BB9">
        <w:rPr>
          <w:rFonts w:ascii="Times New Roman" w:hAnsi="Times New Roman"/>
          <w:color w:val="1F497D"/>
          <w:sz w:val="24"/>
          <w:szCs w:val="24"/>
        </w:rPr>
        <w:t>,</w:t>
      </w:r>
      <w:r w:rsidRPr="00273BB9">
        <w:rPr>
          <w:rFonts w:ascii="Times New Roman" w:hAnsi="Times New Roman"/>
          <w:sz w:val="24"/>
          <w:szCs w:val="24"/>
        </w:rPr>
        <w:t xml:space="preserve"> Projektų taisyklių nustatyta tvarka </w:t>
      </w:r>
      <w:r w:rsidR="003510FC" w:rsidRPr="00273BB9">
        <w:rPr>
          <w:rFonts w:ascii="Times New Roman" w:hAnsi="Times New Roman"/>
          <w:sz w:val="24"/>
          <w:szCs w:val="24"/>
        </w:rPr>
        <w:t xml:space="preserve">projekto </w:t>
      </w:r>
      <w:r w:rsidR="00E97A68" w:rsidRPr="00273BB9">
        <w:rPr>
          <w:rFonts w:ascii="Times New Roman" w:hAnsi="Times New Roman"/>
          <w:sz w:val="24"/>
          <w:szCs w:val="24"/>
        </w:rPr>
        <w:t>veiklų įgyvendinimo</w:t>
      </w:r>
      <w:r w:rsidR="003510FC" w:rsidRPr="00273BB9">
        <w:rPr>
          <w:rFonts w:ascii="Times New Roman" w:hAnsi="Times New Roman"/>
          <w:sz w:val="24"/>
          <w:szCs w:val="24"/>
        </w:rPr>
        <w:t xml:space="preserve"> laikotarpis gali būti pratęstas ne ilgiau kaip iki 2023 m. </w:t>
      </w:r>
      <w:r w:rsidR="00E97A68" w:rsidRPr="00273BB9">
        <w:rPr>
          <w:rFonts w:ascii="Times New Roman" w:hAnsi="Times New Roman"/>
          <w:sz w:val="24"/>
          <w:szCs w:val="24"/>
        </w:rPr>
        <w:t>rugsėjo</w:t>
      </w:r>
      <w:r w:rsidR="003510FC" w:rsidRPr="00273BB9">
        <w:rPr>
          <w:rFonts w:ascii="Times New Roman" w:hAnsi="Times New Roman"/>
          <w:sz w:val="24"/>
          <w:szCs w:val="24"/>
        </w:rPr>
        <w:t xml:space="preserve"> 1</w:t>
      </w:r>
      <w:r w:rsidR="008C4ACA" w:rsidRPr="00273BB9">
        <w:rPr>
          <w:rFonts w:ascii="Times New Roman" w:hAnsi="Times New Roman"/>
          <w:sz w:val="24"/>
          <w:szCs w:val="24"/>
        </w:rPr>
        <w:t xml:space="preserve"> </w:t>
      </w:r>
      <w:r w:rsidR="00E97A68" w:rsidRPr="00273BB9">
        <w:rPr>
          <w:rFonts w:ascii="Times New Roman" w:hAnsi="Times New Roman"/>
          <w:sz w:val="24"/>
          <w:szCs w:val="24"/>
        </w:rPr>
        <w:t>d.</w:t>
      </w:r>
    </w:p>
    <w:p w14:paraId="7EDE0A8B" w14:textId="77777777" w:rsidR="00273BB9" w:rsidRPr="00273BB9" w:rsidRDefault="00BC04D8" w:rsidP="0034101F">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eastAsiaTheme="minorHAnsi" w:hAnsi="Times New Roman"/>
          <w:color w:val="000000"/>
          <w:sz w:val="24"/>
          <w:szCs w:val="24"/>
        </w:rPr>
      </w:pPr>
      <w:r w:rsidRPr="00273BB9">
        <w:rPr>
          <w:rFonts w:ascii="Times New Roman" w:hAnsi="Times New Roman"/>
          <w:sz w:val="24"/>
          <w:szCs w:val="24"/>
        </w:rPr>
        <w:t xml:space="preserve">Projekto veiklos turi būti vykdomos Lietuvos Respublikoje </w:t>
      </w:r>
      <w:r w:rsidR="00830BBB" w:rsidRPr="00273BB9">
        <w:rPr>
          <w:rFonts w:ascii="Times New Roman" w:hAnsi="Times New Roman"/>
          <w:iCs/>
          <w:sz w:val="24"/>
          <w:szCs w:val="24"/>
        </w:rPr>
        <w:t>ir (arba) kitose ES valstybėse narėse</w:t>
      </w:r>
      <w:r w:rsidRPr="00273BB9">
        <w:rPr>
          <w:rFonts w:ascii="Times New Roman" w:hAnsi="Times New Roman"/>
          <w:sz w:val="24"/>
          <w:szCs w:val="24"/>
        </w:rPr>
        <w:t>, jei jas vykdant sukurti produktai, rezultatai ir nauda atitenka Lietuvos Respublikai</w:t>
      </w:r>
      <w:r w:rsidR="0078784E" w:rsidRPr="00273BB9">
        <w:rPr>
          <w:rFonts w:ascii="Times New Roman" w:hAnsi="Times New Roman"/>
          <w:sz w:val="24"/>
          <w:szCs w:val="24"/>
        </w:rPr>
        <w:t>.</w:t>
      </w:r>
    </w:p>
    <w:p w14:paraId="1CCE8325" w14:textId="77777777" w:rsidR="00273BB9" w:rsidRPr="00273BB9" w:rsidRDefault="00D524B3" w:rsidP="0034101F">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eastAsiaTheme="minorHAnsi" w:hAnsi="Times New Roman"/>
          <w:color w:val="000000"/>
          <w:sz w:val="24"/>
          <w:szCs w:val="24"/>
        </w:rPr>
      </w:pPr>
      <w:r w:rsidRPr="00273BB9">
        <w:rPr>
          <w:rFonts w:ascii="Times New Roman" w:hAnsi="Times New Roman"/>
          <w:sz w:val="24"/>
          <w:szCs w:val="24"/>
        </w:rPr>
        <w:t xml:space="preserve">Tinkama projekto tikslinė grupė yra </w:t>
      </w:r>
      <w:r w:rsidR="00E97A68" w:rsidRPr="00273BB9">
        <w:rPr>
          <w:rFonts w:ascii="Times New Roman" w:hAnsi="Times New Roman"/>
          <w:sz w:val="24"/>
          <w:szCs w:val="24"/>
        </w:rPr>
        <w:t>nurodyta šio aprašo 4 punkte</w:t>
      </w:r>
      <w:r w:rsidR="00C74916" w:rsidRPr="00273BB9">
        <w:rPr>
          <w:rFonts w:ascii="Times New Roman" w:hAnsi="Times New Roman"/>
          <w:sz w:val="24"/>
          <w:szCs w:val="24"/>
        </w:rPr>
        <w:t>. Į</w:t>
      </w:r>
      <w:r w:rsidR="00C74916" w:rsidRPr="00273BB9">
        <w:rPr>
          <w:rFonts w:ascii="Times New Roman" w:hAnsi="Times New Roman"/>
          <w:iCs/>
          <w:sz w:val="24"/>
          <w:szCs w:val="24"/>
        </w:rPr>
        <w:t xml:space="preserve">gyvendinant </w:t>
      </w:r>
      <w:r w:rsidR="00E97A68" w:rsidRPr="00273BB9">
        <w:rPr>
          <w:rFonts w:ascii="Times New Roman" w:hAnsi="Times New Roman"/>
          <w:iCs/>
          <w:sz w:val="24"/>
          <w:szCs w:val="24"/>
        </w:rPr>
        <w:t>Aprašo</w:t>
      </w:r>
      <w:r w:rsidR="00C74916" w:rsidRPr="00273BB9">
        <w:rPr>
          <w:rFonts w:ascii="Times New Roman" w:hAnsi="Times New Roman"/>
          <w:iCs/>
          <w:sz w:val="24"/>
          <w:szCs w:val="24"/>
        </w:rPr>
        <w:t xml:space="preserve"> </w:t>
      </w:r>
      <w:r w:rsidR="00E97A68" w:rsidRPr="00273BB9">
        <w:rPr>
          <w:rFonts w:ascii="Times New Roman" w:hAnsi="Times New Roman"/>
          <w:iCs/>
          <w:sz w:val="24"/>
          <w:szCs w:val="24"/>
        </w:rPr>
        <w:t>8.2</w:t>
      </w:r>
      <w:r w:rsidR="00C74916" w:rsidRPr="00273BB9">
        <w:rPr>
          <w:rFonts w:ascii="Times New Roman" w:hAnsi="Times New Roman"/>
          <w:iCs/>
          <w:sz w:val="24"/>
          <w:szCs w:val="24"/>
        </w:rPr>
        <w:t xml:space="preserve"> papunktyje nurodytą veiklą, tikslinė grupė yra </w:t>
      </w:r>
      <w:r w:rsidR="00E97A68" w:rsidRPr="00273BB9">
        <w:rPr>
          <w:rFonts w:ascii="Times New Roman" w:eastAsia="Times New Roman" w:hAnsi="Times New Roman"/>
          <w:color w:val="000000" w:themeColor="text1"/>
          <w:sz w:val="24"/>
          <w:szCs w:val="24"/>
          <w:lang w:eastAsia="lt-LT"/>
        </w:rPr>
        <w:t xml:space="preserve">visuomenės sveikatos priežiūros specialistai ir kiti Lietuvos nacionalinės sveikatos sistemos specialistai, </w:t>
      </w:r>
      <w:r w:rsidR="00CC67C4" w:rsidRPr="00273BB9">
        <w:rPr>
          <w:rFonts w:ascii="Times New Roman" w:eastAsia="Times New Roman" w:hAnsi="Times New Roman"/>
          <w:color w:val="000000" w:themeColor="text1"/>
          <w:sz w:val="24"/>
          <w:szCs w:val="24"/>
          <w:lang w:eastAsia="lt-LT"/>
        </w:rPr>
        <w:t>dirbantys veikų sveikatos srityje</w:t>
      </w:r>
      <w:r w:rsidR="00C74916" w:rsidRPr="00273BB9">
        <w:rPr>
          <w:rFonts w:ascii="Times New Roman" w:hAnsi="Times New Roman"/>
          <w:iCs/>
          <w:sz w:val="24"/>
          <w:szCs w:val="24"/>
        </w:rPr>
        <w:t>.</w:t>
      </w:r>
      <w:r w:rsidRPr="00273BB9">
        <w:rPr>
          <w:rFonts w:ascii="Times New Roman" w:hAnsi="Times New Roman"/>
          <w:sz w:val="24"/>
          <w:szCs w:val="24"/>
        </w:rPr>
        <w:t xml:space="preserve"> </w:t>
      </w:r>
    </w:p>
    <w:p w14:paraId="4356DA57" w14:textId="3989F17E" w:rsidR="007353F4" w:rsidRPr="00273BB9" w:rsidRDefault="0078784E" w:rsidP="0034101F">
      <w:pPr>
        <w:pStyle w:val="Sraopastraipa"/>
        <w:numPr>
          <w:ilvl w:val="0"/>
          <w:numId w:val="2"/>
        </w:numPr>
        <w:tabs>
          <w:tab w:val="left" w:pos="1134"/>
        </w:tabs>
        <w:autoSpaceDE w:val="0"/>
        <w:autoSpaceDN w:val="0"/>
        <w:adjustRightInd w:val="0"/>
        <w:spacing w:after="0" w:line="240" w:lineRule="auto"/>
        <w:ind w:left="0" w:firstLine="851"/>
        <w:jc w:val="both"/>
        <w:rPr>
          <w:rFonts w:ascii="Times New Roman" w:eastAsiaTheme="minorHAnsi" w:hAnsi="Times New Roman"/>
          <w:color w:val="000000"/>
          <w:sz w:val="24"/>
          <w:szCs w:val="24"/>
        </w:rPr>
      </w:pPr>
      <w:r w:rsidRPr="00273BB9">
        <w:rPr>
          <w:rFonts w:ascii="Times New Roman" w:hAnsi="Times New Roman"/>
          <w:sz w:val="24"/>
          <w:szCs w:val="24"/>
        </w:rPr>
        <w:t xml:space="preserve">Projektu turi būti siekiama </w:t>
      </w:r>
      <w:r w:rsidRPr="00273BB9">
        <w:rPr>
          <w:rFonts w:ascii="Times New Roman" w:eastAsia="AngsanaUPC" w:hAnsi="Times New Roman"/>
          <w:bCs/>
          <w:iCs/>
          <w:sz w:val="24"/>
          <w:szCs w:val="24"/>
          <w:lang w:eastAsia="lt-LT"/>
        </w:rPr>
        <w:t>žemia</w:t>
      </w:r>
      <w:r w:rsidR="00BC3E05" w:rsidRPr="00273BB9">
        <w:rPr>
          <w:rFonts w:ascii="Times New Roman" w:eastAsia="AngsanaUPC" w:hAnsi="Times New Roman"/>
          <w:bCs/>
          <w:iCs/>
          <w:sz w:val="24"/>
          <w:szCs w:val="24"/>
          <w:lang w:eastAsia="lt-LT"/>
        </w:rPr>
        <w:t xml:space="preserve">u išvardytų </w:t>
      </w:r>
      <w:proofErr w:type="spellStart"/>
      <w:r w:rsidR="00BC3E05" w:rsidRPr="00273BB9">
        <w:rPr>
          <w:rFonts w:ascii="Times New Roman" w:eastAsia="AngsanaUPC" w:hAnsi="Times New Roman"/>
          <w:bCs/>
          <w:iCs/>
          <w:sz w:val="24"/>
          <w:szCs w:val="24"/>
          <w:lang w:eastAsia="lt-LT"/>
        </w:rPr>
        <w:t>stebėsenos</w:t>
      </w:r>
      <w:proofErr w:type="spellEnd"/>
      <w:r w:rsidR="00BC3E05" w:rsidRPr="00273BB9">
        <w:rPr>
          <w:rFonts w:ascii="Times New Roman" w:eastAsia="AngsanaUPC" w:hAnsi="Times New Roman"/>
          <w:bCs/>
          <w:iCs/>
          <w:sz w:val="24"/>
          <w:szCs w:val="24"/>
          <w:lang w:eastAsia="lt-LT"/>
        </w:rPr>
        <w:t xml:space="preserve"> rodiklių:</w:t>
      </w:r>
      <w:r w:rsidRPr="00273BB9">
        <w:rPr>
          <w:rFonts w:ascii="Times New Roman" w:eastAsia="AngsanaUPC" w:hAnsi="Times New Roman"/>
          <w:bCs/>
          <w:iCs/>
          <w:sz w:val="24"/>
          <w:szCs w:val="24"/>
          <w:lang w:eastAsia="lt-LT"/>
        </w:rPr>
        <w:t xml:space="preserve"> </w:t>
      </w:r>
      <w:r w:rsidRPr="00273BB9">
        <w:rPr>
          <w:rFonts w:ascii="Times New Roman" w:hAnsi="Times New Roman"/>
          <w:sz w:val="24"/>
          <w:szCs w:val="24"/>
        </w:rPr>
        <w:t xml:space="preserve">kurių skaičiavimo aprašai patvirtinti finansų ministro 2015 m. balandžio 17 d. įsakymu Nr. 1K-139 </w:t>
      </w:r>
      <w:r w:rsidR="00BF2594" w:rsidRPr="00273BB9">
        <w:rPr>
          <w:rFonts w:ascii="Times New Roman" w:hAnsi="Times New Roman"/>
          <w:sz w:val="24"/>
          <w:szCs w:val="24"/>
        </w:rPr>
        <w:t>„</w:t>
      </w:r>
      <w:r w:rsidRPr="00273BB9">
        <w:rPr>
          <w:rFonts w:ascii="Times New Roman" w:hAnsi="Times New Roman"/>
          <w:sz w:val="24"/>
          <w:szCs w:val="24"/>
        </w:rPr>
        <w:t xml:space="preserve">Dėl finansų ministro 2014 m. gruodžio 30 d. įsakymo Nr. 1K-499 </w:t>
      </w:r>
      <w:r w:rsidR="00BF2594" w:rsidRPr="00273BB9">
        <w:rPr>
          <w:rFonts w:ascii="Times New Roman" w:hAnsi="Times New Roman"/>
          <w:sz w:val="24"/>
          <w:szCs w:val="24"/>
        </w:rPr>
        <w:t>„</w:t>
      </w:r>
      <w:r w:rsidRPr="00273BB9">
        <w:rPr>
          <w:rFonts w:ascii="Times New Roman" w:hAnsi="Times New Roman"/>
          <w:sz w:val="24"/>
          <w:szCs w:val="24"/>
        </w:rPr>
        <w:t>Dėl 2014</w:t>
      </w:r>
      <w:r w:rsidR="000B4839" w:rsidRPr="00273BB9">
        <w:rPr>
          <w:rFonts w:ascii="Times New Roman" w:hAnsi="Times New Roman"/>
          <w:sz w:val="24"/>
          <w:szCs w:val="24"/>
        </w:rPr>
        <w:t>–</w:t>
      </w:r>
      <w:r w:rsidRPr="00273BB9">
        <w:rPr>
          <w:rFonts w:ascii="Times New Roman" w:hAnsi="Times New Roman"/>
          <w:sz w:val="24"/>
          <w:szCs w:val="24"/>
        </w:rPr>
        <w:t xml:space="preserve">2020 metų Europos Sąjungos fondų investicijų veiksmų programos </w:t>
      </w:r>
      <w:proofErr w:type="spellStart"/>
      <w:r w:rsidRPr="00273BB9">
        <w:rPr>
          <w:rFonts w:ascii="Times New Roman" w:hAnsi="Times New Roman"/>
          <w:sz w:val="24"/>
          <w:szCs w:val="24"/>
        </w:rPr>
        <w:t>stebėsenos</w:t>
      </w:r>
      <w:proofErr w:type="spellEnd"/>
      <w:r w:rsidRPr="00273BB9">
        <w:rPr>
          <w:rFonts w:ascii="Times New Roman" w:hAnsi="Times New Roman"/>
          <w:sz w:val="24"/>
          <w:szCs w:val="24"/>
        </w:rPr>
        <w:t xml:space="preserve"> rodiklių skaičiavimo aprašo patvirtinimo</w:t>
      </w:r>
      <w:r w:rsidR="000B4839" w:rsidRPr="00273BB9">
        <w:rPr>
          <w:rFonts w:ascii="Times New Roman" w:hAnsi="Times New Roman"/>
          <w:sz w:val="24"/>
          <w:szCs w:val="24"/>
        </w:rPr>
        <w:t>“</w:t>
      </w:r>
      <w:r w:rsidRPr="00273BB9">
        <w:rPr>
          <w:rFonts w:ascii="Times New Roman" w:hAnsi="Times New Roman"/>
          <w:sz w:val="24"/>
          <w:szCs w:val="24"/>
        </w:rPr>
        <w:t xml:space="preserve"> pakeitimo</w:t>
      </w:r>
      <w:r w:rsidR="00BF2594" w:rsidRPr="00273BB9">
        <w:rPr>
          <w:rFonts w:ascii="Times New Roman" w:hAnsi="Times New Roman"/>
          <w:sz w:val="24"/>
          <w:szCs w:val="24"/>
        </w:rPr>
        <w:t xml:space="preserve">“ </w:t>
      </w:r>
      <w:r w:rsidRPr="00273BB9">
        <w:rPr>
          <w:rFonts w:ascii="Times New Roman" w:hAnsi="Times New Roman"/>
          <w:sz w:val="24"/>
          <w:szCs w:val="24"/>
        </w:rPr>
        <w:t>ir sveikatos apsaugos ministro 2015 m. birželio 22</w:t>
      </w:r>
      <w:r w:rsidR="00BF2594" w:rsidRPr="00273BB9">
        <w:rPr>
          <w:rFonts w:ascii="Times New Roman" w:hAnsi="Times New Roman"/>
          <w:sz w:val="24"/>
          <w:szCs w:val="24"/>
        </w:rPr>
        <w:t xml:space="preserve"> </w:t>
      </w:r>
      <w:r w:rsidRPr="00273BB9">
        <w:rPr>
          <w:rFonts w:ascii="Times New Roman" w:hAnsi="Times New Roman"/>
          <w:sz w:val="24"/>
          <w:szCs w:val="24"/>
        </w:rPr>
        <w:t xml:space="preserve">d. įsakymu Nr. 783 „Dėl 2014–2020 metų Europos Sąjungos fondų investicijų veiksmų programos, patvirtintos 2014 m. rugsėjo 8 d. Europos Komisijos sprendimu, 8 prioriteto </w:t>
      </w:r>
      <w:r w:rsidR="004B134B" w:rsidRPr="00273BB9">
        <w:rPr>
          <w:rFonts w:ascii="Times New Roman" w:hAnsi="Times New Roman"/>
          <w:sz w:val="24"/>
          <w:szCs w:val="24"/>
        </w:rPr>
        <w:t>„</w:t>
      </w:r>
      <w:r w:rsidR="000B4839" w:rsidRPr="00273BB9">
        <w:rPr>
          <w:rFonts w:ascii="Times New Roman" w:hAnsi="Times New Roman"/>
          <w:sz w:val="24"/>
          <w:szCs w:val="24"/>
        </w:rPr>
        <w:t>S</w:t>
      </w:r>
      <w:r w:rsidRPr="00273BB9">
        <w:rPr>
          <w:rFonts w:ascii="Times New Roman" w:hAnsi="Times New Roman"/>
          <w:sz w:val="24"/>
          <w:szCs w:val="24"/>
        </w:rPr>
        <w:t xml:space="preserve">ocialinės </w:t>
      </w:r>
      <w:proofErr w:type="spellStart"/>
      <w:r w:rsidRPr="00273BB9">
        <w:rPr>
          <w:rFonts w:ascii="Times New Roman" w:hAnsi="Times New Roman"/>
          <w:sz w:val="24"/>
          <w:szCs w:val="24"/>
        </w:rPr>
        <w:t>įtraukties</w:t>
      </w:r>
      <w:proofErr w:type="spellEnd"/>
      <w:r w:rsidRPr="00273BB9">
        <w:rPr>
          <w:rFonts w:ascii="Times New Roman" w:hAnsi="Times New Roman"/>
          <w:sz w:val="24"/>
          <w:szCs w:val="24"/>
        </w:rPr>
        <w:t xml:space="preserve"> didinimas ir kova su skurdu“ 8.1.3 konkretaus uždavinio „</w:t>
      </w:r>
      <w:r w:rsidR="00BF2594" w:rsidRPr="00273BB9">
        <w:rPr>
          <w:rFonts w:ascii="Times New Roman" w:hAnsi="Times New Roman"/>
          <w:sz w:val="24"/>
          <w:szCs w:val="24"/>
        </w:rPr>
        <w:t>P</w:t>
      </w:r>
      <w:r w:rsidRPr="00273BB9">
        <w:rPr>
          <w:rFonts w:ascii="Times New Roman" w:hAnsi="Times New Roman"/>
          <w:sz w:val="24"/>
          <w:szCs w:val="24"/>
        </w:rPr>
        <w:t>agerinti sveikatos priežiūros kokybę ir prieinamumą tikslinėms gyventojų grupėms bei sumažinti sveikatos netolygumus“ ir 8.4.2 konkretaus uždavinio „</w:t>
      </w:r>
      <w:r w:rsidR="00BF2594" w:rsidRPr="00273BB9">
        <w:rPr>
          <w:rFonts w:ascii="Times New Roman" w:hAnsi="Times New Roman"/>
          <w:sz w:val="24"/>
          <w:szCs w:val="24"/>
        </w:rPr>
        <w:t>S</w:t>
      </w:r>
      <w:r w:rsidRPr="00273BB9">
        <w:rPr>
          <w:rFonts w:ascii="Times New Roman" w:hAnsi="Times New Roman"/>
          <w:sz w:val="24"/>
          <w:szCs w:val="24"/>
        </w:rPr>
        <w:t xml:space="preserve">umažinti sveikatos netolygumus, gerinant sveikatos priežiūros kokybę ir prieinamumą tikslinėms gyventojų grupėms, ir skatinti sveiką senėjimą“ priemonių įgyvendinimo plano ir nacionalinių </w:t>
      </w:r>
      <w:proofErr w:type="spellStart"/>
      <w:r w:rsidRPr="00273BB9">
        <w:rPr>
          <w:rFonts w:ascii="Times New Roman" w:hAnsi="Times New Roman"/>
          <w:sz w:val="24"/>
          <w:szCs w:val="24"/>
        </w:rPr>
        <w:t>stebėsenos</w:t>
      </w:r>
      <w:proofErr w:type="spellEnd"/>
      <w:r w:rsidRPr="00273BB9">
        <w:rPr>
          <w:rFonts w:ascii="Times New Roman" w:hAnsi="Times New Roman"/>
          <w:sz w:val="24"/>
          <w:szCs w:val="24"/>
        </w:rPr>
        <w:t xml:space="preserve"> rodiklių skaičiavimo aprašo patvirtinimo“</w:t>
      </w:r>
      <w:r w:rsidR="007353F4" w:rsidRPr="00273BB9">
        <w:rPr>
          <w:rFonts w:ascii="Times New Roman" w:hAnsi="Times New Roman"/>
          <w:sz w:val="24"/>
          <w:szCs w:val="24"/>
        </w:rPr>
        <w:t xml:space="preserve"> (</w:t>
      </w:r>
      <w:r w:rsidR="000604B0" w:rsidRPr="00273BB9">
        <w:rPr>
          <w:rFonts w:ascii="Times New Roman" w:hAnsi="Times New Roman"/>
          <w:sz w:val="24"/>
          <w:szCs w:val="24"/>
        </w:rPr>
        <w:t>kartu su 2015 m. rugpjūčio 18 d. sveikatos apsaugos ministro įsakymu Nr. V-972)</w:t>
      </w:r>
      <w:r w:rsidR="000B4839" w:rsidRPr="00273BB9">
        <w:rPr>
          <w:rFonts w:ascii="Times New Roman" w:hAnsi="Times New Roman"/>
          <w:sz w:val="24"/>
          <w:szCs w:val="24"/>
        </w:rPr>
        <w:t>:</w:t>
      </w:r>
    </w:p>
    <w:p w14:paraId="31CB319E" w14:textId="77777777" w:rsidR="00AB3D03" w:rsidRPr="00814E71" w:rsidRDefault="00AB3D03" w:rsidP="0034101F">
      <w:pPr>
        <w:pStyle w:val="Sraopastraipa"/>
        <w:widowControl w:val="0"/>
        <w:tabs>
          <w:tab w:val="left" w:pos="426"/>
          <w:tab w:val="left" w:pos="622"/>
          <w:tab w:val="left" w:pos="709"/>
          <w:tab w:val="left" w:pos="1134"/>
          <w:tab w:val="left" w:pos="1418"/>
        </w:tabs>
        <w:spacing w:after="0" w:line="240" w:lineRule="auto"/>
        <w:ind w:left="425"/>
        <w:jc w:val="both"/>
        <w:rPr>
          <w:rFonts w:ascii="Times New Roman" w:eastAsia="AngsanaUPC" w:hAnsi="Times New Roman"/>
          <w:bCs/>
          <w:iCs/>
          <w:sz w:val="24"/>
          <w:szCs w:val="24"/>
          <w:lang w:eastAsia="lt-LT"/>
        </w:rPr>
      </w:pPr>
    </w:p>
    <w:p w14:paraId="76032554" w14:textId="77777777" w:rsidR="007353F4" w:rsidRPr="00814E71" w:rsidRDefault="007353F4" w:rsidP="0034101F">
      <w:pPr>
        <w:widowControl w:val="0"/>
        <w:tabs>
          <w:tab w:val="left" w:pos="426"/>
          <w:tab w:val="left" w:pos="622"/>
          <w:tab w:val="left" w:pos="709"/>
          <w:tab w:val="left" w:pos="1134"/>
          <w:tab w:val="left" w:pos="1418"/>
        </w:tabs>
        <w:spacing w:after="0" w:line="240" w:lineRule="auto"/>
        <w:jc w:val="both"/>
        <w:rPr>
          <w:rFonts w:ascii="Times New Roman" w:eastAsia="AngsanaUPC" w:hAnsi="Times New Roman"/>
          <w:bCs/>
          <w:iCs/>
          <w:sz w:val="24"/>
          <w:szCs w:val="24"/>
          <w:lang w:eastAsia="lt-LT"/>
        </w:rPr>
      </w:pPr>
    </w:p>
    <w:tbl>
      <w:tblPr>
        <w:tblStyle w:val="TableGrid1"/>
        <w:tblW w:w="9498" w:type="dxa"/>
        <w:tblInd w:w="108" w:type="dxa"/>
        <w:tblLayout w:type="fixed"/>
        <w:tblLook w:val="04A0" w:firstRow="1" w:lastRow="0" w:firstColumn="1" w:lastColumn="0" w:noHBand="0" w:noVBand="1"/>
      </w:tblPr>
      <w:tblGrid>
        <w:gridCol w:w="709"/>
        <w:gridCol w:w="1168"/>
        <w:gridCol w:w="4488"/>
        <w:gridCol w:w="3133"/>
      </w:tblGrid>
      <w:tr w:rsidR="00AD00EC" w:rsidRPr="00814E71" w14:paraId="2D83E011" w14:textId="77777777" w:rsidTr="007A4892">
        <w:tc>
          <w:tcPr>
            <w:tcW w:w="709" w:type="dxa"/>
            <w:tcBorders>
              <w:top w:val="single" w:sz="4" w:space="0" w:color="auto"/>
              <w:left w:val="single" w:sz="4" w:space="0" w:color="auto"/>
              <w:bottom w:val="single" w:sz="4" w:space="0" w:color="auto"/>
              <w:right w:val="single" w:sz="4" w:space="0" w:color="auto"/>
            </w:tcBorders>
            <w:hideMark/>
          </w:tcPr>
          <w:p w14:paraId="71BBECAB" w14:textId="77777777" w:rsidR="00AD00EC" w:rsidRPr="00814E71" w:rsidRDefault="00AD00EC" w:rsidP="0034101F">
            <w:pPr>
              <w:jc w:val="center"/>
              <w:rPr>
                <w:rFonts w:ascii="Times New Roman" w:hAnsi="Times New Roman"/>
                <w:b/>
                <w:sz w:val="24"/>
                <w:szCs w:val="24"/>
                <w:lang w:eastAsia="en-US"/>
              </w:rPr>
            </w:pPr>
            <w:r w:rsidRPr="00814E71">
              <w:rPr>
                <w:rFonts w:ascii="Times New Roman" w:hAnsi="Times New Roman"/>
                <w:b/>
                <w:sz w:val="24"/>
                <w:szCs w:val="24"/>
              </w:rPr>
              <w:t>Eil. Nr.</w:t>
            </w:r>
          </w:p>
        </w:tc>
        <w:tc>
          <w:tcPr>
            <w:tcW w:w="1168" w:type="dxa"/>
            <w:tcBorders>
              <w:top w:val="single" w:sz="4" w:space="0" w:color="auto"/>
              <w:left w:val="single" w:sz="4" w:space="0" w:color="auto"/>
              <w:bottom w:val="single" w:sz="4" w:space="0" w:color="auto"/>
              <w:right w:val="single" w:sz="4" w:space="0" w:color="auto"/>
            </w:tcBorders>
          </w:tcPr>
          <w:p w14:paraId="51733E5A" w14:textId="77777777" w:rsidR="00AD00EC" w:rsidRPr="00814E71" w:rsidRDefault="00AD00EC" w:rsidP="0034101F">
            <w:pPr>
              <w:jc w:val="center"/>
              <w:rPr>
                <w:rFonts w:ascii="Times New Roman" w:hAnsi="Times New Roman"/>
                <w:b/>
                <w:sz w:val="24"/>
                <w:szCs w:val="24"/>
              </w:rPr>
            </w:pPr>
            <w:r w:rsidRPr="00814E71">
              <w:rPr>
                <w:rFonts w:ascii="Times New Roman" w:hAnsi="Times New Roman"/>
                <w:b/>
                <w:sz w:val="24"/>
                <w:szCs w:val="24"/>
              </w:rPr>
              <w:t>Rodiklio kodas</w:t>
            </w:r>
          </w:p>
        </w:tc>
        <w:tc>
          <w:tcPr>
            <w:tcW w:w="4488" w:type="dxa"/>
            <w:tcBorders>
              <w:top w:val="single" w:sz="4" w:space="0" w:color="auto"/>
              <w:left w:val="single" w:sz="4" w:space="0" w:color="auto"/>
              <w:bottom w:val="single" w:sz="4" w:space="0" w:color="auto"/>
              <w:right w:val="single" w:sz="4" w:space="0" w:color="auto"/>
            </w:tcBorders>
          </w:tcPr>
          <w:p w14:paraId="4D2BE1A1" w14:textId="77777777" w:rsidR="00AD00EC" w:rsidRPr="00814E71" w:rsidRDefault="00AD00EC" w:rsidP="0034101F">
            <w:pPr>
              <w:ind w:left="-121" w:firstLine="121"/>
              <w:jc w:val="center"/>
              <w:rPr>
                <w:rFonts w:ascii="Times New Roman" w:hAnsi="Times New Roman"/>
                <w:b/>
                <w:sz w:val="24"/>
                <w:szCs w:val="24"/>
                <w:lang w:eastAsia="en-US"/>
              </w:rPr>
            </w:pPr>
            <w:r w:rsidRPr="00814E71">
              <w:rPr>
                <w:rFonts w:ascii="Times New Roman" w:hAnsi="Times New Roman"/>
                <w:b/>
                <w:sz w:val="24"/>
                <w:szCs w:val="24"/>
              </w:rPr>
              <w:t xml:space="preserve">Rodiklio pavadinimas </w:t>
            </w:r>
          </w:p>
        </w:tc>
        <w:tc>
          <w:tcPr>
            <w:tcW w:w="3133" w:type="dxa"/>
            <w:tcBorders>
              <w:top w:val="single" w:sz="4" w:space="0" w:color="auto"/>
              <w:left w:val="single" w:sz="4" w:space="0" w:color="auto"/>
              <w:bottom w:val="single" w:sz="4" w:space="0" w:color="auto"/>
              <w:right w:val="single" w:sz="4" w:space="0" w:color="auto"/>
            </w:tcBorders>
          </w:tcPr>
          <w:p w14:paraId="5100FA01" w14:textId="77777777" w:rsidR="00AD00EC" w:rsidRPr="00814E71" w:rsidRDefault="00AD00EC" w:rsidP="0034101F">
            <w:pPr>
              <w:jc w:val="center"/>
              <w:rPr>
                <w:rFonts w:ascii="Times New Roman" w:hAnsi="Times New Roman"/>
                <w:b/>
                <w:sz w:val="24"/>
                <w:szCs w:val="24"/>
              </w:rPr>
            </w:pPr>
            <w:r w:rsidRPr="00814E71">
              <w:rPr>
                <w:rFonts w:ascii="Times New Roman" w:hAnsi="Times New Roman"/>
                <w:b/>
                <w:sz w:val="24"/>
                <w:szCs w:val="24"/>
              </w:rPr>
              <w:t>Pasirenkamas vykdant veiklą (-</w:t>
            </w:r>
            <w:proofErr w:type="spellStart"/>
            <w:r w:rsidRPr="00814E71">
              <w:rPr>
                <w:rFonts w:ascii="Times New Roman" w:hAnsi="Times New Roman"/>
                <w:b/>
                <w:sz w:val="24"/>
                <w:szCs w:val="24"/>
              </w:rPr>
              <w:t>as</w:t>
            </w:r>
            <w:proofErr w:type="spellEnd"/>
            <w:r w:rsidRPr="00814E71">
              <w:rPr>
                <w:rFonts w:ascii="Times New Roman" w:hAnsi="Times New Roman"/>
                <w:b/>
                <w:sz w:val="24"/>
                <w:szCs w:val="24"/>
              </w:rPr>
              <w:t>) Nr. (nurodomi atitinkami šio Aprašo punktai)</w:t>
            </w:r>
          </w:p>
        </w:tc>
      </w:tr>
      <w:tr w:rsidR="00AD00EC" w:rsidRPr="00814E71" w14:paraId="56449904" w14:textId="77777777" w:rsidTr="007A4892">
        <w:tc>
          <w:tcPr>
            <w:tcW w:w="709" w:type="dxa"/>
            <w:tcBorders>
              <w:top w:val="single" w:sz="4" w:space="0" w:color="auto"/>
              <w:left w:val="single" w:sz="4" w:space="0" w:color="auto"/>
              <w:bottom w:val="single" w:sz="4" w:space="0" w:color="auto"/>
              <w:right w:val="single" w:sz="4" w:space="0" w:color="auto"/>
            </w:tcBorders>
          </w:tcPr>
          <w:p w14:paraId="733EBEA5" w14:textId="5C08ECF7" w:rsidR="00AD00EC" w:rsidRPr="003E656F" w:rsidRDefault="003E656F" w:rsidP="0034101F">
            <w:pPr>
              <w:jc w:val="center"/>
              <w:rPr>
                <w:rFonts w:ascii="Times New Roman" w:hAnsi="Times New Roman"/>
                <w:sz w:val="24"/>
                <w:szCs w:val="24"/>
                <w:lang w:eastAsia="en-US"/>
              </w:rPr>
            </w:pPr>
            <w:r w:rsidRPr="003E656F">
              <w:rPr>
                <w:rFonts w:ascii="Times New Roman" w:hAnsi="Times New Roman"/>
                <w:sz w:val="24"/>
                <w:szCs w:val="24"/>
                <w:lang w:eastAsia="en-US"/>
              </w:rPr>
              <w:t>1.</w:t>
            </w:r>
          </w:p>
        </w:tc>
        <w:tc>
          <w:tcPr>
            <w:tcW w:w="1168" w:type="dxa"/>
            <w:tcBorders>
              <w:top w:val="single" w:sz="4" w:space="0" w:color="auto"/>
              <w:left w:val="single" w:sz="4" w:space="0" w:color="auto"/>
              <w:bottom w:val="single" w:sz="4" w:space="0" w:color="auto"/>
              <w:right w:val="single" w:sz="4" w:space="0" w:color="auto"/>
            </w:tcBorders>
          </w:tcPr>
          <w:p w14:paraId="4924BF18" w14:textId="4EECA0D7" w:rsidR="00AD00EC" w:rsidRPr="003E656F" w:rsidRDefault="00BC3E05" w:rsidP="0034101F">
            <w:pPr>
              <w:tabs>
                <w:tab w:val="left" w:pos="0"/>
              </w:tabs>
              <w:rPr>
                <w:rFonts w:ascii="Times New Roman" w:hAnsi="Times New Roman"/>
                <w:sz w:val="24"/>
                <w:szCs w:val="24"/>
              </w:rPr>
            </w:pPr>
            <w:r w:rsidRPr="003E656F">
              <w:rPr>
                <w:rFonts w:ascii="Times New Roman" w:hAnsi="Times New Roman"/>
                <w:color w:val="000000"/>
                <w:sz w:val="24"/>
                <w:szCs w:val="24"/>
              </w:rPr>
              <w:t>P.N.603</w:t>
            </w:r>
          </w:p>
        </w:tc>
        <w:tc>
          <w:tcPr>
            <w:tcW w:w="4488" w:type="dxa"/>
            <w:tcBorders>
              <w:top w:val="single" w:sz="4" w:space="0" w:color="auto"/>
              <w:left w:val="single" w:sz="4" w:space="0" w:color="auto"/>
              <w:bottom w:val="single" w:sz="4" w:space="0" w:color="auto"/>
              <w:right w:val="single" w:sz="4" w:space="0" w:color="auto"/>
            </w:tcBorders>
          </w:tcPr>
          <w:p w14:paraId="5F20E107" w14:textId="77777777" w:rsidR="00BC3E05" w:rsidRPr="003E656F" w:rsidRDefault="00BC3E05" w:rsidP="0034101F">
            <w:pPr>
              <w:tabs>
                <w:tab w:val="left" w:pos="0"/>
              </w:tabs>
              <w:rPr>
                <w:rFonts w:ascii="Times New Roman" w:eastAsia="Times New Roman" w:hAnsi="Times New Roman"/>
                <w:bCs/>
                <w:color w:val="000000"/>
                <w:sz w:val="24"/>
                <w:szCs w:val="24"/>
              </w:rPr>
            </w:pPr>
            <w:r w:rsidRPr="003E656F">
              <w:rPr>
                <w:rFonts w:ascii="Times New Roman" w:eastAsia="Times New Roman" w:hAnsi="Times New Roman"/>
                <w:bCs/>
                <w:color w:val="000000"/>
                <w:sz w:val="24"/>
                <w:szCs w:val="24"/>
              </w:rPr>
              <w:t>„Parengtos ir patvirtintos metodikos, tvarkos aprašai ir kiti dokumentai“</w:t>
            </w:r>
          </w:p>
          <w:p w14:paraId="21C3DF00" w14:textId="72BE542C" w:rsidR="00AD00EC" w:rsidRPr="003E656F" w:rsidRDefault="00AD00EC" w:rsidP="0034101F">
            <w:pPr>
              <w:tabs>
                <w:tab w:val="left" w:pos="0"/>
              </w:tabs>
              <w:rPr>
                <w:rFonts w:ascii="Times New Roman" w:hAnsi="Times New Roman"/>
                <w:sz w:val="24"/>
                <w:szCs w:val="24"/>
              </w:rPr>
            </w:pPr>
          </w:p>
        </w:tc>
        <w:tc>
          <w:tcPr>
            <w:tcW w:w="3133" w:type="dxa"/>
            <w:tcBorders>
              <w:top w:val="single" w:sz="4" w:space="0" w:color="auto"/>
              <w:left w:val="single" w:sz="4" w:space="0" w:color="auto"/>
              <w:bottom w:val="single" w:sz="4" w:space="0" w:color="auto"/>
              <w:right w:val="single" w:sz="4" w:space="0" w:color="auto"/>
            </w:tcBorders>
          </w:tcPr>
          <w:p w14:paraId="549AEB60" w14:textId="37914831" w:rsidR="00AD00EC" w:rsidRPr="003E656F" w:rsidRDefault="005C32F5" w:rsidP="0034101F">
            <w:pPr>
              <w:widowControl w:val="0"/>
              <w:tabs>
                <w:tab w:val="left" w:pos="0"/>
                <w:tab w:val="left" w:pos="622"/>
              </w:tabs>
              <w:jc w:val="center"/>
              <w:rPr>
                <w:rFonts w:ascii="Times New Roman" w:eastAsia="Times New Roman" w:hAnsi="Times New Roman"/>
                <w:sz w:val="24"/>
                <w:szCs w:val="24"/>
              </w:rPr>
            </w:pPr>
            <w:r w:rsidRPr="003E656F">
              <w:rPr>
                <w:rFonts w:ascii="Times New Roman" w:eastAsia="Times New Roman" w:hAnsi="Times New Roman"/>
                <w:sz w:val="24"/>
                <w:szCs w:val="24"/>
              </w:rPr>
              <w:t>8.1,</w:t>
            </w:r>
            <w:r w:rsidR="009A1DEC" w:rsidRPr="003E656F">
              <w:rPr>
                <w:rFonts w:ascii="Times New Roman" w:eastAsia="Times New Roman" w:hAnsi="Times New Roman"/>
                <w:sz w:val="24"/>
                <w:szCs w:val="24"/>
              </w:rPr>
              <w:t xml:space="preserve"> 8.3, 8.4, 8.6, 8.7, 8.8</w:t>
            </w:r>
          </w:p>
        </w:tc>
      </w:tr>
      <w:tr w:rsidR="00AD00EC" w:rsidRPr="00814E71" w14:paraId="4232E78E" w14:textId="77777777" w:rsidTr="00BC3E05">
        <w:tc>
          <w:tcPr>
            <w:tcW w:w="709" w:type="dxa"/>
            <w:tcBorders>
              <w:top w:val="single" w:sz="4" w:space="0" w:color="auto"/>
              <w:left w:val="single" w:sz="4" w:space="0" w:color="auto"/>
              <w:bottom w:val="single" w:sz="4" w:space="0" w:color="auto"/>
              <w:right w:val="single" w:sz="4" w:space="0" w:color="auto"/>
            </w:tcBorders>
          </w:tcPr>
          <w:p w14:paraId="20AF11CF" w14:textId="5D77A748" w:rsidR="00AD00EC" w:rsidRPr="003E656F" w:rsidRDefault="003E656F" w:rsidP="0034101F">
            <w:pPr>
              <w:jc w:val="center"/>
              <w:rPr>
                <w:rFonts w:ascii="Times New Roman" w:hAnsi="Times New Roman"/>
                <w:sz w:val="24"/>
                <w:szCs w:val="24"/>
                <w:lang w:eastAsia="en-US"/>
              </w:rPr>
            </w:pPr>
            <w:r w:rsidRPr="003E656F">
              <w:rPr>
                <w:rFonts w:ascii="Times New Roman" w:hAnsi="Times New Roman"/>
                <w:sz w:val="24"/>
                <w:szCs w:val="24"/>
                <w:lang w:eastAsia="en-US"/>
              </w:rPr>
              <w:t>2.</w:t>
            </w:r>
          </w:p>
        </w:tc>
        <w:tc>
          <w:tcPr>
            <w:tcW w:w="1168" w:type="dxa"/>
            <w:tcBorders>
              <w:top w:val="single" w:sz="4" w:space="0" w:color="auto"/>
              <w:left w:val="single" w:sz="4" w:space="0" w:color="auto"/>
              <w:bottom w:val="single" w:sz="4" w:space="0" w:color="auto"/>
              <w:right w:val="single" w:sz="4" w:space="0" w:color="auto"/>
            </w:tcBorders>
          </w:tcPr>
          <w:p w14:paraId="774B067E" w14:textId="59784763" w:rsidR="00AD00EC" w:rsidRPr="003E656F" w:rsidRDefault="00BC3E05" w:rsidP="0034101F">
            <w:pPr>
              <w:tabs>
                <w:tab w:val="left" w:pos="0"/>
              </w:tabs>
              <w:rPr>
                <w:rFonts w:ascii="Times New Roman" w:hAnsi="Times New Roman"/>
                <w:sz w:val="24"/>
                <w:szCs w:val="24"/>
              </w:rPr>
            </w:pPr>
            <w:r w:rsidRPr="003E656F">
              <w:rPr>
                <w:rFonts w:ascii="Times New Roman" w:hAnsi="Times New Roman"/>
                <w:color w:val="000000"/>
                <w:sz w:val="24"/>
                <w:szCs w:val="24"/>
              </w:rPr>
              <w:t>P.N.602</w:t>
            </w:r>
          </w:p>
        </w:tc>
        <w:tc>
          <w:tcPr>
            <w:tcW w:w="4488" w:type="dxa"/>
            <w:tcBorders>
              <w:top w:val="single" w:sz="4" w:space="0" w:color="auto"/>
              <w:left w:val="single" w:sz="4" w:space="0" w:color="auto"/>
              <w:bottom w:val="single" w:sz="4" w:space="0" w:color="auto"/>
              <w:right w:val="single" w:sz="4" w:space="0" w:color="auto"/>
            </w:tcBorders>
          </w:tcPr>
          <w:p w14:paraId="1444F6E1" w14:textId="69C92155" w:rsidR="00AD00EC" w:rsidRPr="003E656F" w:rsidRDefault="00BC3E05" w:rsidP="0034101F">
            <w:pPr>
              <w:tabs>
                <w:tab w:val="left" w:pos="0"/>
              </w:tabs>
              <w:rPr>
                <w:rFonts w:ascii="Times New Roman" w:hAnsi="Times New Roman"/>
                <w:sz w:val="24"/>
                <w:szCs w:val="24"/>
              </w:rPr>
            </w:pPr>
            <w:r w:rsidRPr="003E656F">
              <w:rPr>
                <w:rFonts w:ascii="Times New Roman" w:hAnsi="Times New Roman"/>
                <w:bCs/>
                <w:sz w:val="24"/>
                <w:szCs w:val="24"/>
              </w:rPr>
              <w:t>„Mokymuose dalyvavę sveikatos priežiūros ir kiti specialistai“</w:t>
            </w:r>
          </w:p>
        </w:tc>
        <w:tc>
          <w:tcPr>
            <w:tcW w:w="3133" w:type="dxa"/>
            <w:tcBorders>
              <w:top w:val="single" w:sz="4" w:space="0" w:color="auto"/>
              <w:left w:val="single" w:sz="4" w:space="0" w:color="auto"/>
              <w:bottom w:val="single" w:sz="4" w:space="0" w:color="auto"/>
              <w:right w:val="single" w:sz="4" w:space="0" w:color="auto"/>
            </w:tcBorders>
          </w:tcPr>
          <w:p w14:paraId="3C3B18CB" w14:textId="2AE7748F" w:rsidR="00AD00EC" w:rsidRPr="003E656F" w:rsidRDefault="005C32F5" w:rsidP="0034101F">
            <w:pPr>
              <w:widowControl w:val="0"/>
              <w:tabs>
                <w:tab w:val="left" w:pos="0"/>
                <w:tab w:val="left" w:pos="622"/>
              </w:tabs>
              <w:jc w:val="center"/>
              <w:rPr>
                <w:rFonts w:ascii="Times New Roman" w:hAnsi="Times New Roman"/>
                <w:sz w:val="24"/>
                <w:szCs w:val="24"/>
                <w:lang w:val="en-US" w:eastAsia="en-US"/>
              </w:rPr>
            </w:pPr>
            <w:r w:rsidRPr="003E656F">
              <w:rPr>
                <w:rFonts w:ascii="Times New Roman" w:hAnsi="Times New Roman"/>
                <w:sz w:val="24"/>
                <w:szCs w:val="24"/>
                <w:lang w:val="en-US" w:eastAsia="en-US"/>
              </w:rPr>
              <w:t>8.2</w:t>
            </w:r>
          </w:p>
        </w:tc>
      </w:tr>
      <w:tr w:rsidR="00AD00EC" w:rsidRPr="00814E71" w14:paraId="5A7DD243" w14:textId="77777777" w:rsidTr="00BC3E05">
        <w:trPr>
          <w:trHeight w:val="60"/>
        </w:trPr>
        <w:tc>
          <w:tcPr>
            <w:tcW w:w="709" w:type="dxa"/>
            <w:tcBorders>
              <w:top w:val="single" w:sz="4" w:space="0" w:color="auto"/>
              <w:left w:val="single" w:sz="4" w:space="0" w:color="auto"/>
              <w:bottom w:val="single" w:sz="4" w:space="0" w:color="auto"/>
              <w:right w:val="single" w:sz="4" w:space="0" w:color="auto"/>
            </w:tcBorders>
          </w:tcPr>
          <w:p w14:paraId="35EA1B30" w14:textId="5259500B" w:rsidR="00AD00EC" w:rsidRPr="003E656F" w:rsidRDefault="003E656F" w:rsidP="0034101F">
            <w:pPr>
              <w:jc w:val="center"/>
              <w:rPr>
                <w:rFonts w:ascii="Times New Roman" w:hAnsi="Times New Roman"/>
                <w:sz w:val="24"/>
                <w:szCs w:val="24"/>
                <w:lang w:eastAsia="en-US"/>
              </w:rPr>
            </w:pPr>
            <w:r w:rsidRPr="003E656F">
              <w:rPr>
                <w:rFonts w:ascii="Times New Roman" w:hAnsi="Times New Roman"/>
                <w:sz w:val="24"/>
                <w:szCs w:val="24"/>
                <w:lang w:eastAsia="en-US"/>
              </w:rPr>
              <w:t>3.</w:t>
            </w:r>
          </w:p>
        </w:tc>
        <w:tc>
          <w:tcPr>
            <w:tcW w:w="1168" w:type="dxa"/>
            <w:tcBorders>
              <w:top w:val="single" w:sz="4" w:space="0" w:color="auto"/>
              <w:left w:val="single" w:sz="4" w:space="0" w:color="auto"/>
              <w:bottom w:val="single" w:sz="4" w:space="0" w:color="auto"/>
              <w:right w:val="single" w:sz="4" w:space="0" w:color="auto"/>
            </w:tcBorders>
          </w:tcPr>
          <w:p w14:paraId="7121C9CA" w14:textId="7BCFBD0B" w:rsidR="00AD00EC" w:rsidRPr="003E656F" w:rsidRDefault="00BC3E05" w:rsidP="0034101F">
            <w:pPr>
              <w:tabs>
                <w:tab w:val="left" w:pos="0"/>
              </w:tabs>
              <w:rPr>
                <w:rFonts w:ascii="Times New Roman" w:hAnsi="Times New Roman"/>
                <w:sz w:val="24"/>
                <w:szCs w:val="24"/>
              </w:rPr>
            </w:pPr>
            <w:r w:rsidRPr="003E656F">
              <w:rPr>
                <w:rFonts w:ascii="Times New Roman" w:hAnsi="Times New Roman"/>
                <w:color w:val="000000"/>
                <w:sz w:val="24"/>
                <w:szCs w:val="24"/>
              </w:rPr>
              <w:t>P.S.372</w:t>
            </w:r>
          </w:p>
        </w:tc>
        <w:tc>
          <w:tcPr>
            <w:tcW w:w="4488" w:type="dxa"/>
            <w:tcBorders>
              <w:top w:val="single" w:sz="4" w:space="0" w:color="auto"/>
              <w:left w:val="single" w:sz="4" w:space="0" w:color="auto"/>
              <w:bottom w:val="single" w:sz="4" w:space="0" w:color="auto"/>
              <w:right w:val="single" w:sz="4" w:space="0" w:color="auto"/>
            </w:tcBorders>
          </w:tcPr>
          <w:p w14:paraId="384743EB" w14:textId="4D3F99F4" w:rsidR="00474EBB" w:rsidRPr="003E656F" w:rsidRDefault="00BC3E05" w:rsidP="0034101F">
            <w:pPr>
              <w:pStyle w:val="Default"/>
              <w:rPr>
                <w:rFonts w:ascii="Times New Roman" w:hAnsi="Times New Roman"/>
                <w:bCs/>
                <w:sz w:val="24"/>
              </w:rPr>
            </w:pPr>
            <w:r w:rsidRPr="003E656F">
              <w:rPr>
                <w:rFonts w:ascii="Times New Roman" w:hAnsi="Times New Roman"/>
                <w:bCs/>
                <w:sz w:val="24"/>
              </w:rPr>
              <w:t>„Tikslinių grupių asmenys, kurie dalyvavo informavimo, švietimo ir mokymo renginiuose bei sveikatos raštingumą didinančiuose renginiuose“</w:t>
            </w:r>
          </w:p>
        </w:tc>
        <w:tc>
          <w:tcPr>
            <w:tcW w:w="3133" w:type="dxa"/>
            <w:tcBorders>
              <w:top w:val="single" w:sz="4" w:space="0" w:color="auto"/>
              <w:left w:val="single" w:sz="4" w:space="0" w:color="auto"/>
              <w:bottom w:val="single" w:sz="4" w:space="0" w:color="auto"/>
              <w:right w:val="single" w:sz="4" w:space="0" w:color="auto"/>
            </w:tcBorders>
          </w:tcPr>
          <w:p w14:paraId="6553CA1E" w14:textId="62713965" w:rsidR="00AD00EC" w:rsidRPr="003E656F" w:rsidRDefault="005C32F5" w:rsidP="0034101F">
            <w:pPr>
              <w:widowControl w:val="0"/>
              <w:tabs>
                <w:tab w:val="left" w:pos="0"/>
                <w:tab w:val="left" w:pos="622"/>
              </w:tabs>
              <w:jc w:val="center"/>
              <w:rPr>
                <w:rFonts w:ascii="Times New Roman" w:hAnsi="Times New Roman"/>
                <w:sz w:val="24"/>
                <w:szCs w:val="24"/>
                <w:lang w:eastAsia="en-US"/>
              </w:rPr>
            </w:pPr>
            <w:r w:rsidRPr="003E656F">
              <w:rPr>
                <w:rFonts w:ascii="Times New Roman" w:hAnsi="Times New Roman"/>
                <w:sz w:val="24"/>
                <w:szCs w:val="24"/>
                <w:lang w:eastAsia="en-US"/>
              </w:rPr>
              <w:t>8.5</w:t>
            </w:r>
            <w:r w:rsidR="009A1DEC" w:rsidRPr="003E656F">
              <w:rPr>
                <w:rFonts w:ascii="Times New Roman" w:hAnsi="Times New Roman"/>
                <w:sz w:val="24"/>
                <w:szCs w:val="24"/>
                <w:lang w:eastAsia="en-US"/>
              </w:rPr>
              <w:t>, 8.6, 8.7</w:t>
            </w:r>
          </w:p>
        </w:tc>
      </w:tr>
    </w:tbl>
    <w:p w14:paraId="1C01F67E" w14:textId="77777777" w:rsidR="00474EBB" w:rsidRPr="00814E71" w:rsidRDefault="00474EBB" w:rsidP="0034101F">
      <w:pPr>
        <w:pStyle w:val="HTMLiankstoformatuotas"/>
        <w:tabs>
          <w:tab w:val="clear" w:pos="916"/>
          <w:tab w:val="left" w:pos="142"/>
          <w:tab w:val="left" w:pos="1134"/>
        </w:tabs>
        <w:ind w:left="426"/>
        <w:jc w:val="both"/>
        <w:rPr>
          <w:rFonts w:ascii="Times New Roman" w:hAnsi="Times New Roman" w:cs="Times New Roman"/>
          <w:sz w:val="24"/>
          <w:szCs w:val="24"/>
        </w:rPr>
      </w:pPr>
    </w:p>
    <w:p w14:paraId="6D130AE4" w14:textId="77777777" w:rsidR="00273BB9" w:rsidRDefault="00273BB9" w:rsidP="0034101F">
      <w:pPr>
        <w:pStyle w:val="HTMLiankstoformatuotas"/>
        <w:tabs>
          <w:tab w:val="clear" w:pos="916"/>
          <w:tab w:val="clear" w:pos="1832"/>
          <w:tab w:val="clear" w:pos="2748"/>
          <w:tab w:val="left" w:pos="0"/>
          <w:tab w:val="left" w:pos="142"/>
        </w:tabs>
        <w:ind w:left="851"/>
        <w:jc w:val="both"/>
        <w:rPr>
          <w:rFonts w:ascii="Times New Roman" w:hAnsi="Times New Roman" w:cs="Times New Roman"/>
          <w:sz w:val="24"/>
          <w:szCs w:val="24"/>
        </w:rPr>
      </w:pPr>
    </w:p>
    <w:p w14:paraId="2C9BB0AA" w14:textId="2437FA09" w:rsidR="004F1044" w:rsidRPr="00814E71" w:rsidRDefault="004F1044" w:rsidP="0034101F">
      <w:pPr>
        <w:pStyle w:val="HTMLiankstoformatuotas"/>
        <w:numPr>
          <w:ilvl w:val="0"/>
          <w:numId w:val="2"/>
        </w:numPr>
        <w:tabs>
          <w:tab w:val="clear" w:pos="916"/>
          <w:tab w:val="clear" w:pos="1832"/>
          <w:tab w:val="clear" w:pos="2748"/>
          <w:tab w:val="clear" w:pos="3664"/>
          <w:tab w:val="clear" w:pos="4580"/>
          <w:tab w:val="clear" w:pos="5496"/>
          <w:tab w:val="clear" w:pos="6412"/>
          <w:tab w:val="clear" w:pos="7328"/>
          <w:tab w:val="clear" w:pos="8244"/>
          <w:tab w:val="left" w:pos="0"/>
          <w:tab w:val="left" w:pos="1134"/>
          <w:tab w:val="left" w:pos="1418"/>
        </w:tabs>
        <w:ind w:left="0" w:firstLine="851"/>
        <w:jc w:val="both"/>
        <w:rPr>
          <w:rFonts w:ascii="Times New Roman" w:hAnsi="Times New Roman" w:cs="Times New Roman"/>
          <w:sz w:val="24"/>
          <w:szCs w:val="24"/>
        </w:rPr>
      </w:pPr>
      <w:r w:rsidRPr="00814E71">
        <w:rPr>
          <w:rFonts w:ascii="Times New Roman" w:hAnsi="Times New Roman" w:cs="Times New Roman"/>
          <w:sz w:val="24"/>
          <w:szCs w:val="24"/>
        </w:rPr>
        <w:t xml:space="preserve">Projekto </w:t>
      </w:r>
      <w:proofErr w:type="spellStart"/>
      <w:r w:rsidRPr="00814E71">
        <w:rPr>
          <w:rFonts w:ascii="Times New Roman" w:hAnsi="Times New Roman" w:cs="Times New Roman"/>
          <w:sz w:val="24"/>
          <w:szCs w:val="24"/>
        </w:rPr>
        <w:t>parengtumui</w:t>
      </w:r>
      <w:proofErr w:type="spellEnd"/>
      <w:r w:rsidRPr="00814E71">
        <w:rPr>
          <w:rFonts w:ascii="Times New Roman" w:hAnsi="Times New Roman" w:cs="Times New Roman"/>
          <w:sz w:val="24"/>
          <w:szCs w:val="24"/>
        </w:rPr>
        <w:t xml:space="preserve"> taikomi reikalavimai: </w:t>
      </w:r>
    </w:p>
    <w:p w14:paraId="6B39882C" w14:textId="4F7FAC53" w:rsidR="004F1044" w:rsidRPr="0000620B" w:rsidRDefault="004F1044" w:rsidP="0034101F">
      <w:pPr>
        <w:pStyle w:val="HTMLiankstoformatuotas"/>
        <w:numPr>
          <w:ilvl w:val="1"/>
          <w:numId w:val="2"/>
        </w:numPr>
        <w:tabs>
          <w:tab w:val="clear" w:pos="916"/>
          <w:tab w:val="clear" w:pos="1832"/>
          <w:tab w:val="left" w:pos="142"/>
          <w:tab w:val="left" w:pos="1134"/>
          <w:tab w:val="left" w:pos="1418"/>
        </w:tabs>
        <w:ind w:left="0" w:firstLine="851"/>
        <w:jc w:val="both"/>
        <w:rPr>
          <w:rFonts w:ascii="Times New Roman" w:hAnsi="Times New Roman" w:cs="Times New Roman"/>
          <w:sz w:val="24"/>
          <w:szCs w:val="24"/>
        </w:rPr>
      </w:pPr>
      <w:r w:rsidRPr="0000620B">
        <w:rPr>
          <w:rFonts w:ascii="Times New Roman" w:hAnsi="Times New Roman" w:cs="Times New Roman"/>
          <w:sz w:val="24"/>
          <w:szCs w:val="24"/>
        </w:rPr>
        <w:t xml:space="preserve">Aprašo </w:t>
      </w:r>
      <w:r w:rsidR="005C32F5" w:rsidRPr="0000620B">
        <w:rPr>
          <w:rFonts w:ascii="Times New Roman" w:hAnsi="Times New Roman" w:cs="Times New Roman"/>
          <w:sz w:val="24"/>
          <w:szCs w:val="24"/>
        </w:rPr>
        <w:t>8.5</w:t>
      </w:r>
      <w:r w:rsidRPr="0000620B">
        <w:rPr>
          <w:rFonts w:ascii="Times New Roman" w:hAnsi="Times New Roman" w:cs="Times New Roman"/>
          <w:sz w:val="24"/>
          <w:szCs w:val="24"/>
        </w:rPr>
        <w:t xml:space="preserve"> papunktyje nurodytai veiklai (jei projekto vertė yra didesnė nei 800 tūkst. eurų) taikomas reikalavimas, kad pareiškėjas kartu su paraiška turi pateikti komunikacijos specialisto parengtą strategiją ir raštišką Ministerijos pritarimą dėl komunikacijos strategijos tinkamumo ir jos įgyvendinimo projekto veiklose.</w:t>
      </w:r>
    </w:p>
    <w:p w14:paraId="4B5DA691" w14:textId="77777777" w:rsidR="00B932D8" w:rsidRPr="00B932D8" w:rsidRDefault="0078784E" w:rsidP="0034101F">
      <w:pPr>
        <w:pStyle w:val="HTMLiankstoformatuotas"/>
        <w:numPr>
          <w:ilvl w:val="0"/>
          <w:numId w:val="2"/>
        </w:numPr>
        <w:tabs>
          <w:tab w:val="clear" w:pos="916"/>
          <w:tab w:val="clear" w:pos="1832"/>
          <w:tab w:val="left" w:pos="142"/>
          <w:tab w:val="left" w:pos="1134"/>
          <w:tab w:val="left" w:pos="1418"/>
        </w:tabs>
        <w:ind w:left="0" w:firstLine="851"/>
        <w:jc w:val="both"/>
        <w:rPr>
          <w:rFonts w:ascii="Times New Roman" w:hAnsi="Times New Roman" w:cs="Times New Roman"/>
          <w:sz w:val="24"/>
          <w:szCs w:val="24"/>
        </w:rPr>
      </w:pPr>
      <w:r w:rsidRPr="00814E71">
        <w:rPr>
          <w:rFonts w:ascii="Times New Roman" w:hAnsi="Times New Roman" w:cs="Times New Roman"/>
          <w:sz w:val="24"/>
          <w:szCs w:val="24"/>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r w:rsidR="00B932D8" w:rsidRPr="00B932D8">
        <w:rPr>
          <w:rFonts w:ascii="Times New Roman" w:hAnsi="Times New Roman" w:cs="Times New Roman"/>
          <w:sz w:val="24"/>
          <w:szCs w:val="24"/>
        </w:rPr>
        <w:t>Rekomenduojama, kad projektai prisidėtų prie lyčių lygybės principo įgyvendinimo ir (arba) skatinti nediskriminavimo dėl lyties, rasės, tautybės, kalbos, kilmės, socialinės padėties, tikėjimo, įsitikinimų ar pažiūrų, amžiaus, negalios, lytinės orientacijos, etninės priklausomybės, religijos principo įgyvendinimą, t. y.:</w:t>
      </w:r>
    </w:p>
    <w:p w14:paraId="08B4C5B1" w14:textId="1E724CFC" w:rsidR="0078784E" w:rsidRPr="00814E71" w:rsidRDefault="00B932D8" w:rsidP="0034101F">
      <w:pPr>
        <w:pStyle w:val="HTMLiankstoformatuotas"/>
        <w:numPr>
          <w:ilvl w:val="1"/>
          <w:numId w:val="2"/>
        </w:numPr>
        <w:tabs>
          <w:tab w:val="clear" w:pos="916"/>
          <w:tab w:val="clear" w:pos="1832"/>
          <w:tab w:val="left" w:pos="142"/>
          <w:tab w:val="left" w:pos="1134"/>
          <w:tab w:val="left" w:pos="1418"/>
        </w:tabs>
        <w:ind w:left="0" w:firstLine="851"/>
        <w:jc w:val="both"/>
        <w:rPr>
          <w:rFonts w:ascii="Times New Roman" w:hAnsi="Times New Roman" w:cs="Times New Roman"/>
          <w:sz w:val="24"/>
          <w:szCs w:val="24"/>
        </w:rPr>
      </w:pPr>
      <w:r w:rsidRPr="00B932D8">
        <w:rPr>
          <w:rFonts w:ascii="Times New Roman" w:hAnsi="Times New Roman" w:cs="Times New Roman"/>
          <w:sz w:val="24"/>
          <w:szCs w:val="24"/>
        </w:rPr>
        <w:t xml:space="preserve">Jei pasirenkamos vykdyti </w:t>
      </w:r>
      <w:r>
        <w:rPr>
          <w:rFonts w:ascii="Times New Roman" w:hAnsi="Times New Roman" w:cs="Times New Roman"/>
          <w:sz w:val="24"/>
          <w:szCs w:val="24"/>
        </w:rPr>
        <w:t>8</w:t>
      </w:r>
      <w:r w:rsidRPr="00B932D8">
        <w:rPr>
          <w:rFonts w:ascii="Times New Roman" w:hAnsi="Times New Roman" w:cs="Times New Roman"/>
          <w:sz w:val="24"/>
          <w:szCs w:val="24"/>
        </w:rPr>
        <w:t xml:space="preserve">.1 ir (ar) </w:t>
      </w:r>
      <w:r>
        <w:rPr>
          <w:rFonts w:ascii="Times New Roman" w:hAnsi="Times New Roman" w:cs="Times New Roman"/>
          <w:sz w:val="24"/>
          <w:szCs w:val="24"/>
        </w:rPr>
        <w:t>8</w:t>
      </w:r>
      <w:r w:rsidRPr="00B932D8">
        <w:rPr>
          <w:rFonts w:ascii="Times New Roman" w:hAnsi="Times New Roman" w:cs="Times New Roman"/>
          <w:sz w:val="24"/>
          <w:szCs w:val="24"/>
        </w:rPr>
        <w:t xml:space="preserve">.2 ir (ar) </w:t>
      </w:r>
      <w:r>
        <w:rPr>
          <w:rFonts w:ascii="Times New Roman" w:hAnsi="Times New Roman" w:cs="Times New Roman"/>
          <w:sz w:val="24"/>
          <w:szCs w:val="24"/>
        </w:rPr>
        <w:t>8</w:t>
      </w:r>
      <w:r w:rsidRPr="00B932D8">
        <w:rPr>
          <w:rFonts w:ascii="Times New Roman" w:hAnsi="Times New Roman" w:cs="Times New Roman"/>
          <w:sz w:val="24"/>
          <w:szCs w:val="24"/>
        </w:rPr>
        <w:t xml:space="preserve">.3 </w:t>
      </w:r>
      <w:r>
        <w:rPr>
          <w:rFonts w:ascii="Times New Roman" w:hAnsi="Times New Roman" w:cs="Times New Roman"/>
          <w:sz w:val="24"/>
          <w:szCs w:val="24"/>
        </w:rPr>
        <w:t>ir (ar) 8</w:t>
      </w:r>
      <w:r w:rsidRPr="00B932D8">
        <w:rPr>
          <w:rFonts w:ascii="Times New Roman" w:hAnsi="Times New Roman" w:cs="Times New Roman"/>
          <w:sz w:val="24"/>
          <w:szCs w:val="24"/>
        </w:rPr>
        <w:t>.4 ir (ar) 8</w:t>
      </w:r>
      <w:r>
        <w:rPr>
          <w:rFonts w:ascii="Times New Roman" w:hAnsi="Times New Roman" w:cs="Times New Roman"/>
          <w:sz w:val="24"/>
          <w:szCs w:val="24"/>
        </w:rPr>
        <w:t>.5</w:t>
      </w:r>
      <w:r w:rsidRPr="00B932D8">
        <w:rPr>
          <w:rFonts w:ascii="Times New Roman" w:eastAsia="Calibri" w:hAnsi="Times New Roman" w:cs="Times New Roman"/>
          <w:sz w:val="24"/>
          <w:szCs w:val="24"/>
          <w:lang w:eastAsia="en-US"/>
        </w:rPr>
        <w:t xml:space="preserve"> </w:t>
      </w:r>
      <w:r w:rsidRPr="00B932D8">
        <w:rPr>
          <w:rFonts w:ascii="Times New Roman" w:hAnsi="Times New Roman" w:cs="Times New Roman"/>
          <w:sz w:val="24"/>
          <w:szCs w:val="24"/>
        </w:rPr>
        <w:t>ir (ar) 8</w:t>
      </w:r>
      <w:r>
        <w:rPr>
          <w:rFonts w:ascii="Times New Roman" w:hAnsi="Times New Roman" w:cs="Times New Roman"/>
          <w:sz w:val="24"/>
          <w:szCs w:val="24"/>
        </w:rPr>
        <w:t>.6</w:t>
      </w:r>
      <w:r w:rsidRPr="00B932D8">
        <w:rPr>
          <w:rFonts w:ascii="Times New Roman" w:eastAsia="Calibri" w:hAnsi="Times New Roman" w:cs="Times New Roman"/>
          <w:sz w:val="24"/>
          <w:szCs w:val="24"/>
          <w:lang w:eastAsia="en-US"/>
        </w:rPr>
        <w:t xml:space="preserve"> </w:t>
      </w:r>
      <w:r w:rsidRPr="00B932D8">
        <w:rPr>
          <w:rFonts w:ascii="Times New Roman" w:hAnsi="Times New Roman" w:cs="Times New Roman"/>
          <w:sz w:val="24"/>
          <w:szCs w:val="24"/>
        </w:rPr>
        <w:t>ir (ar) 8</w:t>
      </w:r>
      <w:r>
        <w:rPr>
          <w:rFonts w:ascii="Times New Roman" w:hAnsi="Times New Roman" w:cs="Times New Roman"/>
          <w:sz w:val="24"/>
          <w:szCs w:val="24"/>
        </w:rPr>
        <w:t>.7</w:t>
      </w:r>
      <w:r w:rsidRPr="00B932D8">
        <w:t xml:space="preserve"> </w:t>
      </w:r>
      <w:r>
        <w:rPr>
          <w:rFonts w:ascii="Times New Roman" w:hAnsi="Times New Roman" w:cs="Times New Roman"/>
          <w:sz w:val="24"/>
          <w:szCs w:val="24"/>
        </w:rPr>
        <w:t>ir (ar) 8.8</w:t>
      </w:r>
      <w:r w:rsidRPr="00B932D8">
        <w:rPr>
          <w:rFonts w:ascii="Times New Roman" w:hAnsi="Times New Roman" w:cs="Times New Roman"/>
          <w:sz w:val="24"/>
          <w:szCs w:val="24"/>
        </w:rPr>
        <w:t xml:space="preserve"> veiklos, projekto vykdytojas turi įvertinti horizontaliųjų principų taikymą.</w:t>
      </w:r>
    </w:p>
    <w:p w14:paraId="1A10C1A3" w14:textId="77777777" w:rsidR="0078784E" w:rsidRPr="00814E71" w:rsidRDefault="0078784E" w:rsidP="0034101F">
      <w:pPr>
        <w:pStyle w:val="HTMLiankstoformatuotas"/>
        <w:numPr>
          <w:ilvl w:val="0"/>
          <w:numId w:val="2"/>
        </w:numPr>
        <w:tabs>
          <w:tab w:val="clear" w:pos="916"/>
          <w:tab w:val="clear" w:pos="1832"/>
          <w:tab w:val="left" w:pos="142"/>
          <w:tab w:val="left" w:pos="1134"/>
          <w:tab w:val="left" w:pos="1418"/>
        </w:tabs>
        <w:ind w:left="0" w:firstLine="851"/>
        <w:jc w:val="both"/>
        <w:rPr>
          <w:rFonts w:ascii="Times New Roman" w:hAnsi="Times New Roman" w:cs="Times New Roman"/>
          <w:sz w:val="24"/>
          <w:szCs w:val="24"/>
        </w:rPr>
      </w:pPr>
      <w:r w:rsidRPr="00814E71">
        <w:rPr>
          <w:rFonts w:ascii="Times New Roman" w:hAnsi="Times New Roman" w:cs="Times New Roman"/>
          <w:sz w:val="24"/>
          <w:szCs w:val="24"/>
        </w:rPr>
        <w:t>Neturi būti numatyti projekto veiksmai, kurie turėtų neigiamą poveikį darnaus vystymosi principo įgyvendinimui.</w:t>
      </w:r>
    </w:p>
    <w:p w14:paraId="0FE155BF" w14:textId="264EBAA6" w:rsidR="0078784E" w:rsidRPr="00814E71" w:rsidRDefault="00B932D8" w:rsidP="0034101F">
      <w:pPr>
        <w:pStyle w:val="HTMLiankstoformatuotas"/>
        <w:numPr>
          <w:ilvl w:val="0"/>
          <w:numId w:val="2"/>
        </w:numPr>
        <w:tabs>
          <w:tab w:val="clear" w:pos="916"/>
          <w:tab w:val="clear" w:pos="1832"/>
          <w:tab w:val="left" w:pos="142"/>
          <w:tab w:val="left" w:pos="1134"/>
          <w:tab w:val="left" w:pos="1418"/>
        </w:tabs>
        <w:ind w:left="0" w:firstLine="851"/>
        <w:jc w:val="both"/>
        <w:rPr>
          <w:rFonts w:ascii="Times New Roman" w:hAnsi="Times New Roman" w:cs="Times New Roman"/>
          <w:sz w:val="24"/>
          <w:szCs w:val="24"/>
        </w:rPr>
      </w:pPr>
      <w:r w:rsidRPr="007E5E0F">
        <w:rPr>
          <w:rFonts w:ascii="Times New Roman" w:hAnsi="Times New Roman"/>
          <w:color w:val="000000" w:themeColor="text1"/>
          <w:sz w:val="24"/>
          <w:szCs w:val="24"/>
        </w:rPr>
        <w:t xml:space="preserve">Pagal Aprašą valstybės pagalba, kaip ji apibrėžta Sutarties dėl Europos Sąjungos veikimo (OL 2010 C 83, p. 47) 107 straipsnyje, ir </w:t>
      </w:r>
      <w:proofErr w:type="spellStart"/>
      <w:r w:rsidRPr="007E5E0F">
        <w:rPr>
          <w:rFonts w:ascii="Times New Roman" w:hAnsi="Times New Roman"/>
          <w:i/>
          <w:color w:val="000000" w:themeColor="text1"/>
          <w:sz w:val="24"/>
          <w:szCs w:val="24"/>
        </w:rPr>
        <w:t>de</w:t>
      </w:r>
      <w:proofErr w:type="spellEnd"/>
      <w:r w:rsidRPr="007E5E0F">
        <w:rPr>
          <w:rFonts w:ascii="Times New Roman" w:hAnsi="Times New Roman"/>
          <w:i/>
          <w:color w:val="000000" w:themeColor="text1"/>
          <w:sz w:val="24"/>
          <w:szCs w:val="24"/>
        </w:rPr>
        <w:t xml:space="preserve"> </w:t>
      </w:r>
      <w:proofErr w:type="spellStart"/>
      <w:r w:rsidRPr="007E5E0F">
        <w:rPr>
          <w:rFonts w:ascii="Times New Roman" w:hAnsi="Times New Roman"/>
          <w:i/>
          <w:color w:val="000000" w:themeColor="text1"/>
          <w:sz w:val="24"/>
          <w:szCs w:val="24"/>
        </w:rPr>
        <w:t>minimis</w:t>
      </w:r>
      <w:proofErr w:type="spellEnd"/>
      <w:r w:rsidRPr="007E5E0F">
        <w:rPr>
          <w:rFonts w:ascii="Times New Roman" w:hAnsi="Times New Roman"/>
          <w:i/>
          <w:color w:val="000000" w:themeColor="text1"/>
          <w:sz w:val="24"/>
          <w:szCs w:val="24"/>
        </w:rPr>
        <w:t xml:space="preserve"> </w:t>
      </w:r>
      <w:r w:rsidRPr="007E5E0F">
        <w:rPr>
          <w:rFonts w:ascii="Times New Roman" w:hAnsi="Times New Roman"/>
          <w:color w:val="000000" w:themeColor="text1"/>
          <w:sz w:val="24"/>
          <w:szCs w:val="24"/>
        </w:rPr>
        <w:t xml:space="preserve">pagalba, kuri atitinka 2013 m. gruodžio 18 d. Komisijos reglamento (ES) Nr. 1407/2013 dėl Sutarties dėl Europos Sąjungos veikimo 107 ir 108 straipsnių taikymo </w:t>
      </w:r>
      <w:proofErr w:type="spellStart"/>
      <w:r w:rsidRPr="007E5E0F">
        <w:rPr>
          <w:rFonts w:ascii="Times New Roman" w:hAnsi="Times New Roman"/>
          <w:i/>
          <w:color w:val="000000" w:themeColor="text1"/>
          <w:sz w:val="24"/>
          <w:szCs w:val="24"/>
        </w:rPr>
        <w:t>de</w:t>
      </w:r>
      <w:proofErr w:type="spellEnd"/>
      <w:r w:rsidRPr="007E5E0F">
        <w:rPr>
          <w:rFonts w:ascii="Times New Roman" w:hAnsi="Times New Roman"/>
          <w:i/>
          <w:color w:val="000000" w:themeColor="text1"/>
          <w:sz w:val="24"/>
          <w:szCs w:val="24"/>
        </w:rPr>
        <w:t xml:space="preserve"> </w:t>
      </w:r>
      <w:proofErr w:type="spellStart"/>
      <w:r w:rsidRPr="007E5E0F">
        <w:rPr>
          <w:rFonts w:ascii="Times New Roman" w:hAnsi="Times New Roman"/>
          <w:i/>
          <w:color w:val="000000" w:themeColor="text1"/>
          <w:sz w:val="24"/>
          <w:szCs w:val="24"/>
        </w:rPr>
        <w:t>minimis</w:t>
      </w:r>
      <w:proofErr w:type="spellEnd"/>
      <w:r w:rsidRPr="007E5E0F">
        <w:rPr>
          <w:rFonts w:ascii="Times New Roman" w:hAnsi="Times New Roman"/>
          <w:i/>
          <w:color w:val="000000" w:themeColor="text1"/>
          <w:sz w:val="24"/>
          <w:szCs w:val="24"/>
        </w:rPr>
        <w:t xml:space="preserve"> </w:t>
      </w:r>
      <w:r w:rsidRPr="007E5E0F">
        <w:rPr>
          <w:rFonts w:ascii="Times New Roman" w:hAnsi="Times New Roman"/>
          <w:color w:val="000000" w:themeColor="text1"/>
          <w:sz w:val="24"/>
          <w:szCs w:val="24"/>
        </w:rPr>
        <w:t>pagalbai (OL 2013 L 352, p. 1) nuostatas, neteikiama.</w:t>
      </w:r>
    </w:p>
    <w:p w14:paraId="5A9370C0" w14:textId="705628E2" w:rsidR="00F040AB" w:rsidRPr="00814E71" w:rsidRDefault="00F040AB" w:rsidP="0034101F">
      <w:pPr>
        <w:tabs>
          <w:tab w:val="left" w:pos="1418"/>
        </w:tabs>
        <w:spacing w:line="240" w:lineRule="auto"/>
        <w:rPr>
          <w:rFonts w:ascii="Times New Roman" w:hAnsi="Times New Roman"/>
          <w:b/>
          <w:sz w:val="24"/>
          <w:szCs w:val="24"/>
        </w:rPr>
      </w:pPr>
    </w:p>
    <w:p w14:paraId="65594925" w14:textId="77777777" w:rsidR="0078784E" w:rsidRPr="00814E71" w:rsidRDefault="0078784E" w:rsidP="0034101F">
      <w:pPr>
        <w:pStyle w:val="Sraopastraipa"/>
        <w:numPr>
          <w:ilvl w:val="0"/>
          <w:numId w:val="6"/>
        </w:numPr>
        <w:tabs>
          <w:tab w:val="left" w:pos="0"/>
          <w:tab w:val="left" w:pos="567"/>
        </w:tabs>
        <w:spacing w:after="0" w:line="240" w:lineRule="auto"/>
        <w:ind w:left="0" w:firstLine="0"/>
        <w:jc w:val="center"/>
        <w:rPr>
          <w:rFonts w:ascii="Times New Roman" w:eastAsia="Times New Roman" w:hAnsi="Times New Roman"/>
          <w:b/>
          <w:sz w:val="24"/>
          <w:szCs w:val="24"/>
          <w:lang w:eastAsia="lt-LT"/>
        </w:rPr>
      </w:pPr>
      <w:r w:rsidRPr="00814E71">
        <w:rPr>
          <w:rFonts w:ascii="Times New Roman" w:hAnsi="Times New Roman"/>
          <w:b/>
          <w:sz w:val="24"/>
          <w:szCs w:val="24"/>
        </w:rPr>
        <w:t xml:space="preserve"> SKYRIUS</w:t>
      </w:r>
    </w:p>
    <w:p w14:paraId="2D57F0A7" w14:textId="77777777" w:rsidR="00F040AB" w:rsidRPr="00814E71" w:rsidRDefault="00F040AB" w:rsidP="0034101F">
      <w:pPr>
        <w:pStyle w:val="Sraopastraipa"/>
        <w:tabs>
          <w:tab w:val="left" w:pos="0"/>
          <w:tab w:val="left" w:pos="567"/>
        </w:tabs>
        <w:spacing w:after="0" w:line="240" w:lineRule="auto"/>
        <w:ind w:left="0"/>
        <w:rPr>
          <w:rFonts w:ascii="Times New Roman" w:eastAsia="Times New Roman" w:hAnsi="Times New Roman"/>
          <w:b/>
          <w:sz w:val="24"/>
          <w:szCs w:val="24"/>
          <w:lang w:eastAsia="lt-LT"/>
        </w:rPr>
      </w:pPr>
    </w:p>
    <w:p w14:paraId="21B7F2D6" w14:textId="77777777" w:rsidR="0078784E" w:rsidRPr="00814E71" w:rsidRDefault="0078784E" w:rsidP="0034101F">
      <w:pPr>
        <w:pStyle w:val="Sraopastraipa"/>
        <w:tabs>
          <w:tab w:val="left" w:pos="0"/>
          <w:tab w:val="left" w:pos="567"/>
        </w:tabs>
        <w:spacing w:after="0" w:line="240" w:lineRule="auto"/>
        <w:ind w:left="0"/>
        <w:jc w:val="center"/>
        <w:rPr>
          <w:rFonts w:ascii="Times New Roman" w:eastAsia="Times New Roman" w:hAnsi="Times New Roman"/>
          <w:b/>
          <w:sz w:val="24"/>
          <w:szCs w:val="24"/>
          <w:lang w:eastAsia="lt-LT"/>
        </w:rPr>
      </w:pPr>
      <w:r w:rsidRPr="00814E71">
        <w:rPr>
          <w:rFonts w:ascii="Times New Roman" w:hAnsi="Times New Roman"/>
          <w:b/>
          <w:sz w:val="24"/>
          <w:szCs w:val="24"/>
        </w:rPr>
        <w:t>TINKAMŲ FINANSUOTI PROJEKTO IŠLAIDŲ IR FINANSAVIMO REIKALAVIMAI</w:t>
      </w:r>
    </w:p>
    <w:p w14:paraId="28EBD01D" w14:textId="77777777" w:rsidR="0078784E" w:rsidRPr="00814E71" w:rsidRDefault="0078784E" w:rsidP="0034101F">
      <w:pPr>
        <w:tabs>
          <w:tab w:val="left" w:pos="0"/>
          <w:tab w:val="left" w:pos="567"/>
        </w:tabs>
        <w:spacing w:after="0" w:line="240" w:lineRule="auto"/>
        <w:jc w:val="center"/>
        <w:rPr>
          <w:rFonts w:ascii="Times New Roman" w:eastAsia="Times New Roman" w:hAnsi="Times New Roman"/>
          <w:b/>
          <w:sz w:val="24"/>
          <w:szCs w:val="24"/>
          <w:lang w:eastAsia="lt-LT"/>
        </w:rPr>
      </w:pPr>
    </w:p>
    <w:p w14:paraId="27588C77" w14:textId="384DE307" w:rsidR="00273BB9" w:rsidRPr="00273BB9" w:rsidRDefault="005C32F5" w:rsidP="0034101F">
      <w:pPr>
        <w:pStyle w:val="Sraopastraipa"/>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bookmarkStart w:id="0" w:name="_Toc361386557"/>
      <w:r w:rsidRPr="00814E71">
        <w:rPr>
          <w:rFonts w:ascii="Times New Roman" w:hAnsi="Times New Roman"/>
          <w:sz w:val="24"/>
          <w:szCs w:val="24"/>
          <w:lang w:eastAsia="lt-LT"/>
        </w:rPr>
        <w:t xml:space="preserve">Projekto išlaidos turi atitikti Projektų taisyklių VI skyriuje ir Rekomendacijose dėl projektų išlaidų atitikties Europos Sąjungos struktūrinių fondų reikalavimams, kurios </w:t>
      </w:r>
      <w:r w:rsidRPr="00814E71">
        <w:rPr>
          <w:rFonts w:ascii="Times New Roman" w:hAnsi="Times New Roman"/>
          <w:color w:val="000000"/>
          <w:sz w:val="24"/>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14E71">
        <w:rPr>
          <w:rFonts w:ascii="Times New Roman" w:hAnsi="Times New Roman"/>
          <w:sz w:val="24"/>
          <w:szCs w:val="24"/>
          <w:lang w:eastAsia="lt-LT"/>
        </w:rPr>
        <w:t xml:space="preserve"> paskelbtos svetainėje </w:t>
      </w:r>
      <w:hyperlink r:id="rId13" w:history="1">
        <w:r w:rsidRPr="00814E71">
          <w:rPr>
            <w:rFonts w:ascii="Times New Roman" w:eastAsia="Times New Roman" w:hAnsi="Times New Roman"/>
            <w:color w:val="0000FF"/>
            <w:sz w:val="24"/>
            <w:szCs w:val="24"/>
            <w:u w:val="single"/>
            <w:lang w:eastAsia="lt-LT"/>
          </w:rPr>
          <w:t>www.esinvesticijos.lt</w:t>
        </w:r>
      </w:hyperlink>
      <w:r w:rsidRPr="00814E71">
        <w:rPr>
          <w:rFonts w:ascii="Times New Roman" w:hAnsi="Times New Roman"/>
          <w:sz w:val="24"/>
          <w:szCs w:val="24"/>
          <w:lang w:eastAsia="lt-LT"/>
        </w:rPr>
        <w:t>, išdėstytus projekto išlaidoms taikomus reikalavimus</w:t>
      </w:r>
      <w:r w:rsidR="00273BB9">
        <w:rPr>
          <w:rFonts w:ascii="Times New Roman" w:hAnsi="Times New Roman"/>
          <w:sz w:val="24"/>
          <w:szCs w:val="24"/>
          <w:lang w:eastAsia="lt-LT"/>
        </w:rPr>
        <w:t>.</w:t>
      </w:r>
    </w:p>
    <w:p w14:paraId="4B5604B4" w14:textId="77777777" w:rsidR="00273BB9" w:rsidRDefault="0078784E" w:rsidP="0034101F">
      <w:pPr>
        <w:pStyle w:val="Sraopastraipa"/>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 xml:space="preserve">Didžiausia galima projekto finansuojamoji dalis sudaro iki 100 proc. visų tinkamų finansuoti projekto išlaidų. </w:t>
      </w:r>
    </w:p>
    <w:p w14:paraId="5E809862" w14:textId="77777777" w:rsidR="00273BB9" w:rsidRDefault="0078784E" w:rsidP="0034101F">
      <w:pPr>
        <w:pStyle w:val="Sraopastraipa"/>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Pareiškėjas ir (arba) partneris savo iniciatyva ir savo ir (arba) kitų šaltinių lėšomis gali prisidėti prie projekto įgyvendinimo.</w:t>
      </w:r>
    </w:p>
    <w:p w14:paraId="6524B890" w14:textId="77777777" w:rsidR="00273BB9" w:rsidRPr="00273BB9" w:rsidRDefault="0078784E" w:rsidP="0034101F">
      <w:pPr>
        <w:pStyle w:val="Sraopastraipa"/>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hAnsi="Times New Roman"/>
          <w:sz w:val="24"/>
          <w:szCs w:val="24"/>
        </w:rPr>
        <w:t>Savo ir (arba) kitų šaltinių lėšomis prisidėdamas prie projekto įgyvendinimo projekto vykdytojas ir (arba) pareiškėjas gali deklaruoti projekto veiklose dalyvaujančių asmenų darbo užmokesčio išlaidas</w:t>
      </w:r>
      <w:r w:rsidR="000C3E80" w:rsidRPr="00273BB9">
        <w:rPr>
          <w:rFonts w:ascii="Times New Roman" w:hAnsi="Times New Roman"/>
          <w:sz w:val="24"/>
          <w:szCs w:val="24"/>
        </w:rPr>
        <w:t xml:space="preserve"> tik</w:t>
      </w:r>
      <w:r w:rsidRPr="00273BB9">
        <w:rPr>
          <w:rFonts w:ascii="Times New Roman" w:hAnsi="Times New Roman"/>
          <w:sz w:val="24"/>
          <w:szCs w:val="24"/>
        </w:rPr>
        <w:t xml:space="preserve"> kaip nuosavą įnašą.</w:t>
      </w:r>
    </w:p>
    <w:p w14:paraId="7F81BE1A" w14:textId="77777777" w:rsidR="00273BB9" w:rsidRDefault="005C32F5" w:rsidP="0034101F">
      <w:pPr>
        <w:pStyle w:val="Sraopastraipa"/>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hAnsi="Times New Roman"/>
          <w:sz w:val="24"/>
          <w:szCs w:val="24"/>
        </w:rPr>
        <w:t>P</w:t>
      </w:r>
      <w:r w:rsidRPr="00273BB9">
        <w:rPr>
          <w:rFonts w:ascii="Times New Roman" w:eastAsia="Times New Roman" w:hAnsi="Times New Roman"/>
          <w:sz w:val="24"/>
          <w:szCs w:val="24"/>
          <w:lang w:eastAsia="lt-LT"/>
        </w:rPr>
        <w:t>rojekto vykdytojas ir (arba) partneris prie projekto įgyvendinimo gali prisidėti mokymo dalyvių (išskyrus iš Europos Sąjungos struktūrinės, kitos Europos Sąjungos finansinės paramos ir tarptautinės finansinės paramos darbo užmokestį ar jo dalį gaunančius darbuotojus) darbo užmokesčiu. Numatoma mokymo dalyvių darbo užmokesčio suma turi būti pagrįsta su paraiška ir įtraukta į projekto biudžetą. Nustatyta projekto vykdytojo ir (arba) partnerio nuosavo įnašo suma, kurią sudaro dalyvių (projekto vykdytojo, partnerio arba trečiųjų šalių darbuotojų) darbo užmokestis mokymų metu, nustatoma projekto sutartyje. Projekto įgyvendinimo metu padidėjus dalyvių skaičiui, mokymų trukmei ar mokymų skaičiui, projekto sutartyje nustatyta dalyvių darbo užmokesčio išlaidų suma nėra keičiama.</w:t>
      </w:r>
    </w:p>
    <w:p w14:paraId="57C19648" w14:textId="77777777" w:rsidR="00273BB9" w:rsidRDefault="0078784E" w:rsidP="0034101F">
      <w:pPr>
        <w:pStyle w:val="Sraopastraipa"/>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Pr="00273BB9">
        <w:rPr>
          <w:rFonts w:ascii="Times New Roman" w:eastAsia="Times New Roman" w:hAnsi="Times New Roman"/>
          <w:sz w:val="24"/>
          <w:szCs w:val="24"/>
          <w:lang w:eastAsia="lt-LT"/>
        </w:rPr>
        <w:t>ių</w:t>
      </w:r>
      <w:proofErr w:type="spellEnd"/>
      <w:r w:rsidRPr="00273BB9">
        <w:rPr>
          <w:rFonts w:ascii="Times New Roman" w:eastAsia="Times New Roman" w:hAnsi="Times New Roman"/>
          <w:sz w:val="24"/>
          <w:szCs w:val="24"/>
          <w:lang w:eastAsia="lt-LT"/>
        </w:rPr>
        <w:t>) lėšų.</w:t>
      </w:r>
    </w:p>
    <w:p w14:paraId="40192087" w14:textId="38AF2B83" w:rsidR="005C32F5" w:rsidRPr="00273BB9" w:rsidRDefault="005C32F5" w:rsidP="0034101F">
      <w:pPr>
        <w:pStyle w:val="Sraopastraipa"/>
        <w:numPr>
          <w:ilvl w:val="0"/>
          <w:numId w:val="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lastRenderedPageBreak/>
        <w:t>Pagal Aprašą tinkamų arba netinkamų finansuoti išlaidų kategorijos yra šios:</w:t>
      </w:r>
    </w:p>
    <w:p w14:paraId="5FC633E1" w14:textId="77777777" w:rsidR="005C32F5" w:rsidRPr="00814E71" w:rsidRDefault="005C32F5" w:rsidP="0034101F">
      <w:pPr>
        <w:pStyle w:val="Sraopastraipa"/>
        <w:tabs>
          <w:tab w:val="left" w:pos="1134"/>
        </w:tabs>
        <w:spacing w:after="0" w:line="240" w:lineRule="auto"/>
        <w:ind w:left="426"/>
        <w:jc w:val="both"/>
        <w:rPr>
          <w:rFonts w:ascii="Times New Roman" w:eastAsia="Times New Roman" w:hAnsi="Times New Roman"/>
          <w:i/>
          <w:sz w:val="24"/>
          <w:szCs w:val="24"/>
          <w:lang w:eastAsia="lt-LT"/>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984"/>
        <w:gridCol w:w="6662"/>
      </w:tblGrid>
      <w:tr w:rsidR="00392BDC" w:rsidRPr="00814E71" w14:paraId="500CC3F1" w14:textId="77777777" w:rsidTr="009A1DEC">
        <w:tc>
          <w:tcPr>
            <w:tcW w:w="993" w:type="dxa"/>
            <w:shd w:val="clear" w:color="auto" w:fill="FFFFFF"/>
            <w:tcMar>
              <w:top w:w="0" w:type="dxa"/>
              <w:left w:w="108" w:type="dxa"/>
              <w:bottom w:w="0" w:type="dxa"/>
              <w:right w:w="108" w:type="dxa"/>
            </w:tcMar>
            <w:vAlign w:val="center"/>
            <w:hideMark/>
          </w:tcPr>
          <w:p w14:paraId="74C0522F" w14:textId="77777777" w:rsidR="0078784E" w:rsidRPr="00814E71" w:rsidRDefault="0078784E" w:rsidP="0034101F">
            <w:pPr>
              <w:spacing w:after="0" w:line="240" w:lineRule="auto"/>
              <w:ind w:left="-57" w:right="-57"/>
              <w:jc w:val="center"/>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Išlaidų kategorijos Nr.</w:t>
            </w:r>
          </w:p>
        </w:tc>
        <w:tc>
          <w:tcPr>
            <w:tcW w:w="1984" w:type="dxa"/>
            <w:shd w:val="clear" w:color="auto" w:fill="FFFFFF"/>
            <w:tcMar>
              <w:top w:w="0" w:type="dxa"/>
              <w:left w:w="108" w:type="dxa"/>
              <w:bottom w:w="0" w:type="dxa"/>
              <w:right w:w="108" w:type="dxa"/>
            </w:tcMar>
            <w:vAlign w:val="center"/>
            <w:hideMark/>
          </w:tcPr>
          <w:p w14:paraId="111DC6AB" w14:textId="77777777" w:rsidR="0078784E" w:rsidRPr="00814E71" w:rsidRDefault="0078784E" w:rsidP="0034101F">
            <w:pPr>
              <w:spacing w:after="0" w:line="240" w:lineRule="auto"/>
              <w:ind w:left="-57" w:right="-57"/>
              <w:jc w:val="center"/>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Išlaidų kategorijos pavadinimas</w:t>
            </w:r>
          </w:p>
        </w:tc>
        <w:tc>
          <w:tcPr>
            <w:tcW w:w="6662" w:type="dxa"/>
            <w:shd w:val="clear" w:color="auto" w:fill="FFFFFF"/>
            <w:tcMar>
              <w:top w:w="0" w:type="dxa"/>
              <w:left w:w="108" w:type="dxa"/>
              <w:bottom w:w="0" w:type="dxa"/>
              <w:right w:w="108" w:type="dxa"/>
            </w:tcMar>
            <w:vAlign w:val="center"/>
            <w:hideMark/>
          </w:tcPr>
          <w:p w14:paraId="3E5B4FAF" w14:textId="77777777" w:rsidR="0078784E" w:rsidRPr="00814E71" w:rsidRDefault="0078784E" w:rsidP="0034101F">
            <w:pPr>
              <w:spacing w:after="0" w:line="240" w:lineRule="auto"/>
              <w:ind w:left="-57" w:right="-57"/>
              <w:jc w:val="center"/>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Reikalavimai ir paaiškinimai</w:t>
            </w:r>
          </w:p>
        </w:tc>
      </w:tr>
      <w:tr w:rsidR="00392BDC" w:rsidRPr="00814E71" w14:paraId="361B2E10" w14:textId="77777777" w:rsidTr="009A1DEC">
        <w:tc>
          <w:tcPr>
            <w:tcW w:w="993" w:type="dxa"/>
            <w:shd w:val="clear" w:color="auto" w:fill="FFFFFF"/>
            <w:tcMar>
              <w:top w:w="0" w:type="dxa"/>
              <w:left w:w="108" w:type="dxa"/>
              <w:bottom w:w="0" w:type="dxa"/>
              <w:right w:w="108" w:type="dxa"/>
            </w:tcMar>
            <w:vAlign w:val="center"/>
            <w:hideMark/>
          </w:tcPr>
          <w:p w14:paraId="14C5C673"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1.</w:t>
            </w:r>
          </w:p>
        </w:tc>
        <w:tc>
          <w:tcPr>
            <w:tcW w:w="1984" w:type="dxa"/>
            <w:shd w:val="clear" w:color="auto" w:fill="FFFFFF"/>
            <w:tcMar>
              <w:top w:w="0" w:type="dxa"/>
              <w:left w:w="108" w:type="dxa"/>
              <w:bottom w:w="0" w:type="dxa"/>
              <w:right w:w="108" w:type="dxa"/>
            </w:tcMar>
            <w:vAlign w:val="center"/>
            <w:hideMark/>
          </w:tcPr>
          <w:p w14:paraId="025AF1B6"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Žemė</w:t>
            </w:r>
          </w:p>
        </w:tc>
        <w:tc>
          <w:tcPr>
            <w:tcW w:w="6662" w:type="dxa"/>
            <w:shd w:val="clear" w:color="auto" w:fill="FFFFFF"/>
            <w:tcMar>
              <w:top w:w="0" w:type="dxa"/>
              <w:left w:w="108" w:type="dxa"/>
              <w:bottom w:w="0" w:type="dxa"/>
              <w:right w:w="108" w:type="dxa"/>
            </w:tcMar>
            <w:vAlign w:val="center"/>
            <w:hideMark/>
          </w:tcPr>
          <w:p w14:paraId="75F794FA" w14:textId="56C48278" w:rsidR="0078784E" w:rsidRPr="00814E71" w:rsidRDefault="0078784E" w:rsidP="0034101F">
            <w:pPr>
              <w:spacing w:after="0" w:line="240" w:lineRule="auto"/>
              <w:jc w:val="center"/>
              <w:rPr>
                <w:rFonts w:ascii="Times New Roman" w:eastAsiaTheme="minorHAnsi" w:hAnsi="Times New Roman"/>
                <w:sz w:val="24"/>
                <w:szCs w:val="24"/>
                <w:lang w:eastAsia="lt-LT"/>
              </w:rPr>
            </w:pPr>
            <w:r w:rsidRPr="00814E71">
              <w:rPr>
                <w:rFonts w:ascii="Times New Roman" w:hAnsi="Times New Roman"/>
                <w:sz w:val="24"/>
                <w:szCs w:val="24"/>
                <w:lang w:eastAsia="lt-LT"/>
              </w:rPr>
              <w:t>Netinkama finansuoti</w:t>
            </w:r>
            <w:r w:rsidR="00277A70" w:rsidRPr="00814E71">
              <w:rPr>
                <w:rFonts w:ascii="Times New Roman" w:hAnsi="Times New Roman"/>
                <w:sz w:val="24"/>
                <w:szCs w:val="24"/>
                <w:lang w:eastAsia="lt-LT"/>
              </w:rPr>
              <w:t>.</w:t>
            </w:r>
          </w:p>
        </w:tc>
      </w:tr>
      <w:tr w:rsidR="00392BDC" w:rsidRPr="00814E71" w14:paraId="322DDC37" w14:textId="77777777" w:rsidTr="009A1DEC">
        <w:tc>
          <w:tcPr>
            <w:tcW w:w="993" w:type="dxa"/>
            <w:shd w:val="clear" w:color="auto" w:fill="FFFFFF"/>
            <w:tcMar>
              <w:top w:w="0" w:type="dxa"/>
              <w:left w:w="108" w:type="dxa"/>
              <w:bottom w:w="0" w:type="dxa"/>
              <w:right w:w="108" w:type="dxa"/>
            </w:tcMar>
            <w:vAlign w:val="center"/>
            <w:hideMark/>
          </w:tcPr>
          <w:p w14:paraId="4BC2F44D"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2.</w:t>
            </w:r>
          </w:p>
        </w:tc>
        <w:tc>
          <w:tcPr>
            <w:tcW w:w="1984" w:type="dxa"/>
            <w:shd w:val="clear" w:color="auto" w:fill="FFFFFF"/>
            <w:tcMar>
              <w:top w:w="0" w:type="dxa"/>
              <w:left w:w="108" w:type="dxa"/>
              <w:bottom w:w="0" w:type="dxa"/>
              <w:right w:w="108" w:type="dxa"/>
            </w:tcMar>
            <w:vAlign w:val="center"/>
            <w:hideMark/>
          </w:tcPr>
          <w:p w14:paraId="11231BAC"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Nekilnojamasis turtas</w:t>
            </w:r>
          </w:p>
        </w:tc>
        <w:tc>
          <w:tcPr>
            <w:tcW w:w="6662" w:type="dxa"/>
            <w:shd w:val="clear" w:color="auto" w:fill="FFFFFF"/>
            <w:tcMar>
              <w:top w:w="0" w:type="dxa"/>
              <w:left w:w="108" w:type="dxa"/>
              <w:bottom w:w="0" w:type="dxa"/>
              <w:right w:w="108" w:type="dxa"/>
            </w:tcMar>
            <w:vAlign w:val="center"/>
            <w:hideMark/>
          </w:tcPr>
          <w:p w14:paraId="0AE945F7" w14:textId="4BCE1893" w:rsidR="0078784E" w:rsidRPr="00814E71" w:rsidRDefault="0078784E" w:rsidP="0034101F">
            <w:pPr>
              <w:spacing w:after="0" w:line="240" w:lineRule="auto"/>
              <w:jc w:val="center"/>
              <w:rPr>
                <w:rFonts w:ascii="Times New Roman" w:eastAsiaTheme="minorHAnsi" w:hAnsi="Times New Roman"/>
                <w:sz w:val="24"/>
                <w:szCs w:val="24"/>
                <w:lang w:eastAsia="lt-LT"/>
              </w:rPr>
            </w:pPr>
            <w:r w:rsidRPr="00814E71">
              <w:rPr>
                <w:rFonts w:ascii="Times New Roman" w:hAnsi="Times New Roman"/>
                <w:sz w:val="24"/>
                <w:szCs w:val="24"/>
                <w:lang w:eastAsia="lt-LT"/>
              </w:rPr>
              <w:t>Netinkama finansuoti</w:t>
            </w:r>
            <w:r w:rsidR="00277A70" w:rsidRPr="00814E71">
              <w:rPr>
                <w:rFonts w:ascii="Times New Roman" w:hAnsi="Times New Roman"/>
                <w:sz w:val="24"/>
                <w:szCs w:val="24"/>
                <w:lang w:eastAsia="lt-LT"/>
              </w:rPr>
              <w:t>.</w:t>
            </w:r>
          </w:p>
        </w:tc>
      </w:tr>
      <w:tr w:rsidR="00392BDC" w:rsidRPr="00814E71" w14:paraId="7C75E1F5" w14:textId="77777777" w:rsidTr="009A1DEC">
        <w:tc>
          <w:tcPr>
            <w:tcW w:w="993" w:type="dxa"/>
            <w:shd w:val="clear" w:color="auto" w:fill="FFFFFF"/>
            <w:tcMar>
              <w:top w:w="0" w:type="dxa"/>
              <w:left w:w="108" w:type="dxa"/>
              <w:bottom w:w="0" w:type="dxa"/>
              <w:right w:w="108" w:type="dxa"/>
            </w:tcMar>
            <w:vAlign w:val="center"/>
            <w:hideMark/>
          </w:tcPr>
          <w:p w14:paraId="2465E866"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3.</w:t>
            </w:r>
          </w:p>
        </w:tc>
        <w:tc>
          <w:tcPr>
            <w:tcW w:w="1984" w:type="dxa"/>
            <w:shd w:val="clear" w:color="auto" w:fill="FFFFFF"/>
            <w:tcMar>
              <w:top w:w="0" w:type="dxa"/>
              <w:left w:w="108" w:type="dxa"/>
              <w:bottom w:w="0" w:type="dxa"/>
              <w:right w:w="108" w:type="dxa"/>
            </w:tcMar>
            <w:vAlign w:val="center"/>
            <w:hideMark/>
          </w:tcPr>
          <w:p w14:paraId="7491504B" w14:textId="77777777" w:rsidR="0078784E" w:rsidRPr="00814E71" w:rsidRDefault="0078784E" w:rsidP="0034101F">
            <w:pPr>
              <w:spacing w:after="0" w:line="240" w:lineRule="auto"/>
              <w:ind w:right="-57"/>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Statyba, rekonstravimas, remontas ir kiti darbai</w:t>
            </w:r>
          </w:p>
        </w:tc>
        <w:tc>
          <w:tcPr>
            <w:tcW w:w="6662" w:type="dxa"/>
            <w:shd w:val="clear" w:color="auto" w:fill="FFFFFF"/>
            <w:tcMar>
              <w:top w:w="0" w:type="dxa"/>
              <w:left w:w="108" w:type="dxa"/>
              <w:bottom w:w="0" w:type="dxa"/>
              <w:right w:w="108" w:type="dxa"/>
            </w:tcMar>
            <w:vAlign w:val="center"/>
            <w:hideMark/>
          </w:tcPr>
          <w:p w14:paraId="0622B491" w14:textId="3C919738" w:rsidR="00CB6DE8" w:rsidRPr="00814E71" w:rsidRDefault="00277A70" w:rsidP="0034101F">
            <w:pPr>
              <w:spacing w:after="0" w:line="240" w:lineRule="auto"/>
              <w:jc w:val="center"/>
              <w:rPr>
                <w:rFonts w:ascii="Times New Roman" w:eastAsiaTheme="minorHAnsi" w:hAnsi="Times New Roman"/>
                <w:sz w:val="24"/>
                <w:szCs w:val="24"/>
                <w:lang w:eastAsia="lt-LT"/>
              </w:rPr>
            </w:pPr>
            <w:r w:rsidRPr="00814E71">
              <w:rPr>
                <w:rFonts w:ascii="Times New Roman" w:hAnsi="Times New Roman"/>
                <w:sz w:val="24"/>
                <w:szCs w:val="24"/>
              </w:rPr>
              <w:t>Netinkama finansuoti.</w:t>
            </w:r>
          </w:p>
        </w:tc>
      </w:tr>
      <w:tr w:rsidR="00392BDC" w:rsidRPr="00814E71" w14:paraId="094A7E4A" w14:textId="77777777" w:rsidTr="009A1DEC">
        <w:tc>
          <w:tcPr>
            <w:tcW w:w="993" w:type="dxa"/>
            <w:shd w:val="clear" w:color="auto" w:fill="FFFFFF"/>
            <w:tcMar>
              <w:top w:w="0" w:type="dxa"/>
              <w:left w:w="108" w:type="dxa"/>
              <w:bottom w:w="0" w:type="dxa"/>
              <w:right w:w="108" w:type="dxa"/>
            </w:tcMar>
            <w:vAlign w:val="center"/>
            <w:hideMark/>
          </w:tcPr>
          <w:p w14:paraId="516A788D"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4.</w:t>
            </w:r>
          </w:p>
        </w:tc>
        <w:tc>
          <w:tcPr>
            <w:tcW w:w="1984" w:type="dxa"/>
            <w:shd w:val="clear" w:color="auto" w:fill="FFFFFF"/>
            <w:tcMar>
              <w:top w:w="0" w:type="dxa"/>
              <w:left w:w="108" w:type="dxa"/>
              <w:bottom w:w="0" w:type="dxa"/>
              <w:right w:w="108" w:type="dxa"/>
            </w:tcMar>
            <w:vAlign w:val="center"/>
            <w:hideMark/>
          </w:tcPr>
          <w:p w14:paraId="7C9F9F7F"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Įranga, įrenginiai ir kitas turtas</w:t>
            </w:r>
          </w:p>
        </w:tc>
        <w:tc>
          <w:tcPr>
            <w:tcW w:w="6662" w:type="dxa"/>
            <w:shd w:val="clear" w:color="auto" w:fill="FFFFFF"/>
            <w:tcMar>
              <w:top w:w="0" w:type="dxa"/>
              <w:left w:w="108" w:type="dxa"/>
              <w:bottom w:w="0" w:type="dxa"/>
              <w:right w:w="108" w:type="dxa"/>
            </w:tcMar>
            <w:vAlign w:val="center"/>
            <w:hideMark/>
          </w:tcPr>
          <w:p w14:paraId="12B6C905" w14:textId="386314B0" w:rsidR="00CB6DE8" w:rsidRPr="00814E71" w:rsidRDefault="00421B3D" w:rsidP="0034101F">
            <w:pPr>
              <w:pStyle w:val="Default"/>
              <w:jc w:val="center"/>
            </w:pPr>
            <w:bookmarkStart w:id="1" w:name="_GoBack"/>
            <w:bookmarkEnd w:id="1"/>
            <w:r w:rsidRPr="00814E71">
              <w:t>Tinkama finansuoti</w:t>
            </w:r>
            <w:r w:rsidR="00277A70" w:rsidRPr="00814E71">
              <w:t>.</w:t>
            </w:r>
          </w:p>
        </w:tc>
      </w:tr>
      <w:tr w:rsidR="00392BDC" w:rsidRPr="00814E71" w14:paraId="51BE58CE" w14:textId="77777777" w:rsidTr="009A1DEC">
        <w:tc>
          <w:tcPr>
            <w:tcW w:w="993" w:type="dxa"/>
            <w:shd w:val="clear" w:color="auto" w:fill="FFFFFF"/>
            <w:tcMar>
              <w:top w:w="0" w:type="dxa"/>
              <w:left w:w="108" w:type="dxa"/>
              <w:bottom w:w="0" w:type="dxa"/>
              <w:right w:w="108" w:type="dxa"/>
            </w:tcMar>
            <w:vAlign w:val="center"/>
            <w:hideMark/>
          </w:tcPr>
          <w:p w14:paraId="09DB9C93"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5.</w:t>
            </w:r>
          </w:p>
        </w:tc>
        <w:tc>
          <w:tcPr>
            <w:tcW w:w="1984" w:type="dxa"/>
            <w:shd w:val="clear" w:color="auto" w:fill="FFFFFF"/>
            <w:tcMar>
              <w:top w:w="0" w:type="dxa"/>
              <w:left w:w="108" w:type="dxa"/>
              <w:bottom w:w="0" w:type="dxa"/>
              <w:right w:w="108" w:type="dxa"/>
            </w:tcMar>
            <w:vAlign w:val="center"/>
            <w:hideMark/>
          </w:tcPr>
          <w:p w14:paraId="49127603"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Projekto vykdymas</w:t>
            </w:r>
          </w:p>
        </w:tc>
        <w:tc>
          <w:tcPr>
            <w:tcW w:w="6662" w:type="dxa"/>
            <w:shd w:val="clear" w:color="auto" w:fill="FFFFFF"/>
            <w:tcMar>
              <w:top w:w="0" w:type="dxa"/>
              <w:left w:w="108" w:type="dxa"/>
              <w:bottom w:w="0" w:type="dxa"/>
              <w:right w:w="108" w:type="dxa"/>
            </w:tcMar>
            <w:vAlign w:val="center"/>
            <w:hideMark/>
          </w:tcPr>
          <w:p w14:paraId="0CC3A59A" w14:textId="29A6B4BB" w:rsidR="008F6077" w:rsidRPr="00814E71" w:rsidRDefault="008F6077" w:rsidP="0034101F">
            <w:pPr>
              <w:pStyle w:val="Default"/>
              <w:jc w:val="both"/>
              <w:rPr>
                <w:color w:val="000000" w:themeColor="text1"/>
              </w:rPr>
            </w:pPr>
            <w:r w:rsidRPr="00814E71">
              <w:rPr>
                <w:color w:val="000000" w:themeColor="text1"/>
              </w:rPr>
              <w:t>Tinkama finansuoti</w:t>
            </w:r>
            <w:r w:rsidR="00D7741A" w:rsidRPr="00814E71">
              <w:rPr>
                <w:color w:val="000000" w:themeColor="text1"/>
              </w:rPr>
              <w:t>:</w:t>
            </w:r>
          </w:p>
          <w:p w14:paraId="48B4B499" w14:textId="77777777" w:rsidR="008F6077" w:rsidRPr="00814E71" w:rsidRDefault="008F6077" w:rsidP="0034101F">
            <w:pPr>
              <w:spacing w:after="0" w:line="240" w:lineRule="auto"/>
              <w:jc w:val="both"/>
              <w:rPr>
                <w:rStyle w:val="Hipersaitas"/>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Projekto veikloms vykdyti (vykdančiojo personalo komandiruotės, dalyvių kelionės ir komandiruotės) reikalingos transporto išlaidos apmokamos taikant fiksuotuosius įkainius. Įkainiai nustatomi vadovaujantis 2015 m. balandžio 24 d.  atliktu tyrimu „Kuro ir viešojo transporto išlaidų fiksuotųjų įkainių nustatymo tyrimo ataskaita“.  toliau – Tyrimas). Tyrimas skelbiamas </w:t>
            </w:r>
            <w:hyperlink r:id="rId14" w:history="1">
              <w:r w:rsidRPr="00814E71">
                <w:rPr>
                  <w:rStyle w:val="Hipersaitas"/>
                  <w:rFonts w:ascii="Times New Roman" w:eastAsia="Times New Roman" w:hAnsi="Times New Roman"/>
                  <w:sz w:val="24"/>
                  <w:szCs w:val="24"/>
                  <w:lang w:eastAsia="lt-LT"/>
                </w:rPr>
                <w:t>http://www.esinvesticijos.lt/lt/dokumentai/supaprastinto-islaidu-apmokejimo-tyrimai \</w:t>
              </w:r>
            </w:hyperlink>
          </w:p>
          <w:p w14:paraId="21AAEA55" w14:textId="77777777" w:rsidR="005720B9" w:rsidRPr="00814E71" w:rsidRDefault="005720B9" w:rsidP="0034101F">
            <w:pPr>
              <w:spacing w:after="0" w:line="240" w:lineRule="auto"/>
              <w:jc w:val="both"/>
              <w:rPr>
                <w:rStyle w:val="Hipersaitas"/>
                <w:rFonts w:ascii="Times New Roman" w:eastAsia="Times New Roman" w:hAnsi="Times New Roman"/>
                <w:sz w:val="24"/>
                <w:szCs w:val="24"/>
                <w:lang w:eastAsia="lt-LT"/>
              </w:rPr>
            </w:pPr>
          </w:p>
          <w:p w14:paraId="2E27E1F3" w14:textId="77777777" w:rsidR="00D7741A" w:rsidRPr="00814E71" w:rsidRDefault="005720B9" w:rsidP="0034101F">
            <w:pPr>
              <w:pStyle w:val="Default"/>
              <w:jc w:val="both"/>
            </w:pPr>
            <w:r w:rsidRPr="00814E71">
              <w:rPr>
                <w:lang w:eastAsia="lt-LT"/>
              </w:rPr>
              <w:t xml:space="preserve">Projekto veikloms vykdyti reikalingos užsienio komandiruočių išlaidos apmokamos taikant fiksuotus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(su 2015 m. sausio 22 d. įsakymo Nr. V-17 pakeitimais). Ši ataskaita skelbiama </w:t>
            </w:r>
            <w:hyperlink r:id="rId15" w:history="1">
              <w:r w:rsidRPr="00814E71">
                <w:rPr>
                  <w:rStyle w:val="Hipersaitas"/>
                  <w:lang w:eastAsia="lt-LT"/>
                </w:rPr>
                <w:t>http://www.esinvesticijos.lt/lt/dokumentai/moksliniu-isvyku-islaidu-fiksuotuju-ikainiu-apskaiciavimo-tyrimo-ataskaita-1</w:t>
              </w:r>
            </w:hyperlink>
            <w:r w:rsidR="00D7741A" w:rsidRPr="00814E71">
              <w:t xml:space="preserve"> </w:t>
            </w:r>
          </w:p>
          <w:p w14:paraId="58A9D703" w14:textId="77777777" w:rsidR="00D7741A" w:rsidRPr="00814E71" w:rsidRDefault="00D7741A" w:rsidP="0034101F">
            <w:pPr>
              <w:pStyle w:val="Default"/>
              <w:jc w:val="both"/>
            </w:pPr>
          </w:p>
          <w:p w14:paraId="2AF6EB70" w14:textId="2337585B" w:rsidR="00277A70" w:rsidRPr="00814E71" w:rsidRDefault="00277A70" w:rsidP="0034101F">
            <w:pPr>
              <w:pStyle w:val="Default"/>
              <w:jc w:val="both"/>
            </w:pPr>
            <w:r w:rsidRPr="00814E71">
              <w:t>Projekto veiklose dalyvaujančių asmenų  darbo užmokesčio išlaidos (šios išlaidos galimos tik iš projekto vykdytojo ir (arba) partnerio nuosavo įnašo.</w:t>
            </w:r>
          </w:p>
          <w:p w14:paraId="1D4563E4" w14:textId="77777777" w:rsidR="00277A70" w:rsidRPr="00814E71" w:rsidRDefault="00277A70" w:rsidP="0034101F">
            <w:pPr>
              <w:pStyle w:val="Default"/>
              <w:jc w:val="both"/>
            </w:pPr>
          </w:p>
          <w:p w14:paraId="200B4CEE" w14:textId="2E35FF13" w:rsidR="00277A70" w:rsidRPr="00814E71" w:rsidRDefault="00277A70" w:rsidP="0034101F">
            <w:pPr>
              <w:pStyle w:val="Default"/>
              <w:jc w:val="both"/>
            </w:pPr>
            <w:r w:rsidRPr="00814E71">
              <w:t>Galimybių studijos, tyrimų, studijų, metodikų rengimo, mokymų organizavimo ir vykdymo, leidybos ir panašios išlaidos.</w:t>
            </w:r>
          </w:p>
          <w:p w14:paraId="5167D262" w14:textId="77777777" w:rsidR="00D7741A" w:rsidRPr="00814E71" w:rsidRDefault="00D7741A" w:rsidP="0034101F">
            <w:pPr>
              <w:pStyle w:val="Default"/>
              <w:jc w:val="both"/>
            </w:pPr>
          </w:p>
          <w:p w14:paraId="1F269A4E" w14:textId="77777777" w:rsidR="00D7741A" w:rsidRPr="00814E71" w:rsidRDefault="00D7741A" w:rsidP="0034101F">
            <w:pPr>
              <w:pStyle w:val="Default"/>
              <w:jc w:val="both"/>
            </w:pPr>
            <w:r w:rsidRPr="00273BB9">
              <w:t>Komunikacijos strategijos parengimo išlaidos</w:t>
            </w:r>
            <w:r w:rsidR="00CD3E96" w:rsidRPr="00273BB9">
              <w:t>.</w:t>
            </w:r>
          </w:p>
          <w:p w14:paraId="71020CF5" w14:textId="77777777" w:rsidR="00CD3E96" w:rsidRPr="00814E71" w:rsidRDefault="00CD3E96" w:rsidP="0034101F">
            <w:pPr>
              <w:pStyle w:val="Default"/>
              <w:jc w:val="both"/>
            </w:pPr>
          </w:p>
          <w:p w14:paraId="1E1CCBAC" w14:textId="0F1EC5EC" w:rsidR="00CD3E96" w:rsidRPr="00814E71" w:rsidRDefault="00CD3E96" w:rsidP="0034101F">
            <w:pPr>
              <w:pStyle w:val="Default"/>
              <w:jc w:val="both"/>
              <w:rPr>
                <w:lang w:eastAsia="lt-LT"/>
              </w:rPr>
            </w:pPr>
            <w:r w:rsidRPr="00814E71">
              <w:t>Projektinio pasiūlymo ir paraiškos parengimo išlaidos yra netinkamos finansuoti.</w:t>
            </w:r>
          </w:p>
        </w:tc>
      </w:tr>
      <w:tr w:rsidR="00392BDC" w:rsidRPr="00814E71" w14:paraId="1051555C" w14:textId="77777777" w:rsidTr="009A1DEC">
        <w:tc>
          <w:tcPr>
            <w:tcW w:w="993" w:type="dxa"/>
            <w:shd w:val="clear" w:color="auto" w:fill="FFFFFF"/>
            <w:tcMar>
              <w:top w:w="0" w:type="dxa"/>
              <w:left w:w="108" w:type="dxa"/>
              <w:bottom w:w="0" w:type="dxa"/>
              <w:right w:w="108" w:type="dxa"/>
            </w:tcMar>
            <w:vAlign w:val="center"/>
            <w:hideMark/>
          </w:tcPr>
          <w:p w14:paraId="0E61B014" w14:textId="0A15EA96"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6.</w:t>
            </w:r>
          </w:p>
        </w:tc>
        <w:tc>
          <w:tcPr>
            <w:tcW w:w="1984" w:type="dxa"/>
            <w:shd w:val="clear" w:color="auto" w:fill="FFFFFF"/>
            <w:tcMar>
              <w:top w:w="0" w:type="dxa"/>
              <w:left w:w="108" w:type="dxa"/>
              <w:bottom w:w="0" w:type="dxa"/>
              <w:right w:w="108" w:type="dxa"/>
            </w:tcMar>
            <w:vAlign w:val="center"/>
            <w:hideMark/>
          </w:tcPr>
          <w:p w14:paraId="54ACAF8E"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 xml:space="preserve">Informavimas apie projektą </w:t>
            </w:r>
          </w:p>
        </w:tc>
        <w:tc>
          <w:tcPr>
            <w:tcW w:w="6662" w:type="dxa"/>
            <w:shd w:val="clear" w:color="auto" w:fill="FFFFFF"/>
            <w:tcMar>
              <w:top w:w="0" w:type="dxa"/>
              <w:left w:w="108" w:type="dxa"/>
              <w:bottom w:w="0" w:type="dxa"/>
              <w:right w:w="108" w:type="dxa"/>
            </w:tcMar>
            <w:vAlign w:val="center"/>
            <w:hideMark/>
          </w:tcPr>
          <w:p w14:paraId="7FD7AE94" w14:textId="1E578F93" w:rsidR="0078784E" w:rsidRPr="00814E71" w:rsidRDefault="00277A70" w:rsidP="0034101F">
            <w:pPr>
              <w:spacing w:after="0" w:line="240" w:lineRule="auto"/>
              <w:jc w:val="both"/>
              <w:rPr>
                <w:rFonts w:ascii="Times New Roman" w:eastAsiaTheme="minorHAnsi" w:hAnsi="Times New Roman"/>
                <w:sz w:val="24"/>
                <w:szCs w:val="24"/>
                <w:lang w:eastAsia="lt-LT"/>
              </w:rPr>
            </w:pPr>
            <w:r w:rsidRPr="00814E71">
              <w:rPr>
                <w:rFonts w:ascii="Times New Roman" w:hAnsi="Times New Roman"/>
                <w:color w:val="000000" w:themeColor="text1"/>
                <w:sz w:val="24"/>
                <w:szCs w:val="24"/>
                <w:lang w:eastAsia="lt-LT"/>
              </w:rPr>
              <w:t>Tinkamos finansuoti privalomos viešinimo priemonės pagal Projektų taisykles.</w:t>
            </w:r>
          </w:p>
        </w:tc>
      </w:tr>
      <w:tr w:rsidR="00392BDC" w:rsidRPr="00814E71" w14:paraId="607BA736" w14:textId="77777777" w:rsidTr="009A1DEC">
        <w:trPr>
          <w:trHeight w:val="1127"/>
        </w:trPr>
        <w:tc>
          <w:tcPr>
            <w:tcW w:w="993" w:type="dxa"/>
            <w:shd w:val="clear" w:color="auto" w:fill="FFFFFF"/>
            <w:tcMar>
              <w:top w:w="0" w:type="dxa"/>
              <w:left w:w="108" w:type="dxa"/>
              <w:bottom w:w="0" w:type="dxa"/>
              <w:right w:w="108" w:type="dxa"/>
            </w:tcMar>
            <w:vAlign w:val="center"/>
            <w:hideMark/>
          </w:tcPr>
          <w:p w14:paraId="1B446BFD"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lastRenderedPageBreak/>
              <w:t>7.</w:t>
            </w:r>
          </w:p>
        </w:tc>
        <w:tc>
          <w:tcPr>
            <w:tcW w:w="1984" w:type="dxa"/>
            <w:shd w:val="clear" w:color="auto" w:fill="FFFFFF"/>
            <w:tcMar>
              <w:top w:w="0" w:type="dxa"/>
              <w:left w:w="108" w:type="dxa"/>
              <w:bottom w:w="0" w:type="dxa"/>
              <w:right w:w="108" w:type="dxa"/>
            </w:tcMar>
            <w:vAlign w:val="center"/>
            <w:hideMark/>
          </w:tcPr>
          <w:p w14:paraId="2AEF79EA" w14:textId="77777777" w:rsidR="0078784E" w:rsidRPr="00814E71" w:rsidRDefault="0078784E" w:rsidP="0034101F">
            <w:pPr>
              <w:spacing w:after="0" w:line="240" w:lineRule="auto"/>
              <w:rPr>
                <w:rFonts w:ascii="Times New Roman" w:eastAsiaTheme="minorHAnsi" w:hAnsi="Times New Roman"/>
                <w:b/>
                <w:bCs/>
                <w:sz w:val="24"/>
                <w:szCs w:val="24"/>
                <w:lang w:eastAsia="lt-LT"/>
              </w:rPr>
            </w:pPr>
            <w:r w:rsidRPr="00814E71">
              <w:rPr>
                <w:rFonts w:ascii="Times New Roman" w:hAnsi="Times New Roman"/>
                <w:b/>
                <w:bCs/>
                <w:sz w:val="24"/>
                <w:szCs w:val="24"/>
                <w:lang w:eastAsia="lt-LT"/>
              </w:rPr>
              <w:t>Netiesioginės išlaidos ir kitos išlaidos pagal fiksuotąją projekto išlaidų normą</w:t>
            </w:r>
          </w:p>
        </w:tc>
        <w:tc>
          <w:tcPr>
            <w:tcW w:w="6662" w:type="dxa"/>
            <w:shd w:val="clear" w:color="auto" w:fill="FFFFFF"/>
            <w:tcMar>
              <w:top w:w="0" w:type="dxa"/>
              <w:left w:w="108" w:type="dxa"/>
              <w:bottom w:w="0" w:type="dxa"/>
              <w:right w:w="108" w:type="dxa"/>
            </w:tcMar>
            <w:vAlign w:val="center"/>
            <w:hideMark/>
          </w:tcPr>
          <w:p w14:paraId="75472FB7" w14:textId="77777777" w:rsidR="00FA16FD" w:rsidRPr="00814E71" w:rsidRDefault="00FA16FD" w:rsidP="0034101F">
            <w:pPr>
              <w:spacing w:after="0" w:line="240" w:lineRule="auto"/>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Tinkama finansuoti. </w:t>
            </w:r>
          </w:p>
          <w:p w14:paraId="4024D7E8" w14:textId="5BDF6E54" w:rsidR="00277A70" w:rsidRPr="00814E71" w:rsidRDefault="00277A70" w:rsidP="0034101F">
            <w:pPr>
              <w:spacing w:after="0" w:line="240" w:lineRule="auto"/>
              <w:jc w:val="both"/>
              <w:rPr>
                <w:rFonts w:ascii="Times New Roman" w:eastAsiaTheme="minorHAnsi" w:hAnsi="Times New Roman"/>
                <w:sz w:val="24"/>
                <w:szCs w:val="24"/>
                <w:lang w:eastAsia="lt-LT"/>
              </w:rPr>
            </w:pPr>
            <w:r w:rsidRPr="00814E71">
              <w:rPr>
                <w:rFonts w:ascii="Times New Roman" w:eastAsiaTheme="minorHAnsi" w:hAnsi="Times New Roman"/>
                <w:sz w:val="24"/>
                <w:szCs w:val="24"/>
                <w:lang w:eastAsia="lt-LT"/>
              </w:rPr>
              <w:t>Projekto administravimo išlaidos. Projekto administravimo išlaidos apmokamos vadovaujantis Projektų taisyklių 10 priedo nuostatomis. Jeigu visos administravimo paslaugos perkamos iš tiekėjo, išlaidos turi būti pagrįstos išlaidų pagrindimo ir jų apmokėjimo įrodymo dokumentais ir neviršyti fiksuotos normos dydžių, nurodytų Projektų taisyklių 10 priede.</w:t>
            </w:r>
          </w:p>
        </w:tc>
      </w:tr>
    </w:tbl>
    <w:p w14:paraId="02CAAAD9" w14:textId="77777777" w:rsidR="0078784E" w:rsidRPr="00814E71" w:rsidRDefault="0078784E" w:rsidP="0034101F">
      <w:pPr>
        <w:spacing w:after="0" w:line="240" w:lineRule="auto"/>
        <w:jc w:val="both"/>
        <w:rPr>
          <w:rFonts w:ascii="Times New Roman" w:hAnsi="Times New Roman"/>
          <w:sz w:val="24"/>
          <w:szCs w:val="24"/>
        </w:rPr>
      </w:pPr>
    </w:p>
    <w:p w14:paraId="5F806DF0" w14:textId="6C59EADF" w:rsidR="00A4699A" w:rsidRPr="00814E71" w:rsidRDefault="0078784E" w:rsidP="0034101F">
      <w:pPr>
        <w:pStyle w:val="Sraopastraipa"/>
        <w:numPr>
          <w:ilvl w:val="0"/>
          <w:numId w:val="2"/>
        </w:numPr>
        <w:tabs>
          <w:tab w:val="left" w:pos="1134"/>
          <w:tab w:val="left" w:pos="1560"/>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Pajamoms iš projekto veiklų, gautoms projekto įgyvendinimo metu ir projekto tęstinumo laikotarpiu, yra taikomi reikalavimai, nustatyti Projektų taisyklių 36 skirsnyje.</w:t>
      </w:r>
    </w:p>
    <w:p w14:paraId="16BDC596" w14:textId="6E322D0B" w:rsidR="00442C8E" w:rsidRPr="00814E71" w:rsidRDefault="00C441E9" w:rsidP="0034101F">
      <w:pPr>
        <w:pStyle w:val="Sraopastraipa"/>
        <w:numPr>
          <w:ilvl w:val="0"/>
          <w:numId w:val="2"/>
        </w:numPr>
        <w:tabs>
          <w:tab w:val="left" w:pos="1134"/>
          <w:tab w:val="left" w:pos="1560"/>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Projekto vykdytojas, atsiskaitydamas už pasiektus </w:t>
      </w:r>
      <w:proofErr w:type="spellStart"/>
      <w:r w:rsidRPr="00814E71">
        <w:rPr>
          <w:rFonts w:ascii="Times New Roman" w:eastAsia="Times New Roman" w:hAnsi="Times New Roman"/>
          <w:sz w:val="24"/>
          <w:szCs w:val="24"/>
          <w:lang w:eastAsia="lt-LT"/>
        </w:rPr>
        <w:t>stebėsenos</w:t>
      </w:r>
      <w:proofErr w:type="spellEnd"/>
      <w:r w:rsidRPr="00814E71">
        <w:rPr>
          <w:rFonts w:ascii="Times New Roman" w:eastAsia="Times New Roman" w:hAnsi="Times New Roman"/>
          <w:sz w:val="24"/>
          <w:szCs w:val="24"/>
          <w:lang w:eastAsia="lt-LT"/>
        </w:rPr>
        <w:t xml:space="preserve"> rodiklius, privalo pateikti Įgyvendinančiai institucijai nacionalinių </w:t>
      </w:r>
      <w:proofErr w:type="spellStart"/>
      <w:r w:rsidRPr="00814E71">
        <w:rPr>
          <w:rFonts w:ascii="Times New Roman" w:eastAsia="Times New Roman" w:hAnsi="Times New Roman"/>
          <w:sz w:val="24"/>
          <w:szCs w:val="24"/>
          <w:lang w:eastAsia="lt-LT"/>
        </w:rPr>
        <w:t>stebėsenos</w:t>
      </w:r>
      <w:proofErr w:type="spellEnd"/>
      <w:r w:rsidRPr="00814E71">
        <w:rPr>
          <w:rFonts w:ascii="Times New Roman" w:eastAsia="Times New Roman" w:hAnsi="Times New Roman"/>
          <w:sz w:val="24"/>
          <w:szCs w:val="24"/>
          <w:lang w:eastAsia="lt-LT"/>
        </w:rPr>
        <w:t xml:space="preserve"> rodiklių skaičiavimo apraše (</w:t>
      </w:r>
      <w:r w:rsidR="00055C2C" w:rsidRPr="00814E71">
        <w:rPr>
          <w:rFonts w:ascii="Times New Roman" w:eastAsia="Times New Roman" w:hAnsi="Times New Roman"/>
          <w:sz w:val="24"/>
          <w:szCs w:val="24"/>
          <w:lang w:eastAsia="lt-LT"/>
        </w:rPr>
        <w:t xml:space="preserve">įvardytame šio </w:t>
      </w:r>
      <w:r w:rsidRPr="003E656F">
        <w:rPr>
          <w:rFonts w:ascii="Times New Roman" w:eastAsia="Times New Roman" w:hAnsi="Times New Roman"/>
          <w:sz w:val="24"/>
          <w:szCs w:val="24"/>
          <w:lang w:eastAsia="lt-LT"/>
        </w:rPr>
        <w:t>Aprašo 2</w:t>
      </w:r>
      <w:r w:rsidR="003E656F" w:rsidRPr="003E656F">
        <w:rPr>
          <w:rFonts w:ascii="Times New Roman" w:eastAsia="Times New Roman" w:hAnsi="Times New Roman"/>
          <w:sz w:val="24"/>
          <w:szCs w:val="24"/>
          <w:lang w:eastAsia="lt-LT"/>
        </w:rPr>
        <w:t>5</w:t>
      </w:r>
      <w:r w:rsidRPr="003E656F">
        <w:rPr>
          <w:rFonts w:ascii="Times New Roman" w:eastAsia="Times New Roman" w:hAnsi="Times New Roman"/>
          <w:sz w:val="24"/>
          <w:szCs w:val="24"/>
          <w:lang w:eastAsia="lt-LT"/>
        </w:rPr>
        <w:t xml:space="preserve"> punkte)</w:t>
      </w:r>
      <w:r w:rsidRPr="00814E71">
        <w:rPr>
          <w:rFonts w:ascii="Times New Roman" w:eastAsia="Times New Roman" w:hAnsi="Times New Roman"/>
          <w:sz w:val="24"/>
          <w:szCs w:val="24"/>
          <w:lang w:eastAsia="lt-LT"/>
        </w:rPr>
        <w:t xml:space="preserve"> nurodytus dokumentus nustatytais terminais</w:t>
      </w:r>
      <w:r w:rsidR="00BA6E98" w:rsidRPr="00814E71">
        <w:rPr>
          <w:rFonts w:ascii="Times New Roman" w:eastAsia="Times New Roman" w:hAnsi="Times New Roman"/>
          <w:sz w:val="24"/>
          <w:szCs w:val="24"/>
          <w:lang w:eastAsia="lt-LT"/>
        </w:rPr>
        <w:t>;</w:t>
      </w:r>
    </w:p>
    <w:p w14:paraId="1F0C4E1D" w14:textId="6C378B8A" w:rsidR="00B9732F" w:rsidRPr="00814E71" w:rsidRDefault="00B9732F" w:rsidP="0034101F">
      <w:pPr>
        <w:pStyle w:val="Sraopastraipa"/>
        <w:numPr>
          <w:ilvl w:val="0"/>
          <w:numId w:val="2"/>
        </w:numPr>
        <w:tabs>
          <w:tab w:val="left" w:pos="1134"/>
          <w:tab w:val="left" w:pos="1560"/>
        </w:tabs>
        <w:spacing w:after="0" w:line="240" w:lineRule="auto"/>
        <w:ind w:left="0" w:firstLine="851"/>
        <w:jc w:val="both"/>
        <w:rPr>
          <w:rFonts w:ascii="Times New Roman" w:hAnsi="Times New Roman"/>
          <w:color w:val="000000" w:themeColor="text1"/>
          <w:sz w:val="24"/>
          <w:szCs w:val="24"/>
        </w:rPr>
      </w:pPr>
      <w:r w:rsidRPr="00814E71">
        <w:rPr>
          <w:rFonts w:ascii="Times New Roman" w:eastAsia="Times New Roman" w:hAnsi="Times New Roman"/>
          <w:sz w:val="24"/>
          <w:szCs w:val="24"/>
          <w:lang w:eastAsia="lt-LT"/>
        </w:rPr>
        <w:t>Veiklos gali būti pradėtos įgyvendinti ir</w:t>
      </w:r>
      <w:r w:rsidRPr="00814E71">
        <w:rPr>
          <w:rFonts w:ascii="Times New Roman" w:hAnsi="Times New Roman"/>
          <w:color w:val="000000" w:themeColor="text1"/>
          <w:sz w:val="24"/>
          <w:szCs w:val="24"/>
        </w:rPr>
        <w:t xml:space="preserve"> išlaidos gali būti patirtos ir apmokėtos iki sutarties pasirašymo, bet ne anksčiau kaip 2014 m. sausio 1 d., su sąlyga, kad visos projekto veiklos nėra baigtos pareiškėjui pateikiant paraišką.</w:t>
      </w:r>
    </w:p>
    <w:p w14:paraId="29D26A2B" w14:textId="5D066767" w:rsidR="0067201F" w:rsidRPr="00814E71" w:rsidRDefault="0067201F" w:rsidP="0034101F">
      <w:pPr>
        <w:pStyle w:val="Sraopastraipa"/>
        <w:numPr>
          <w:ilvl w:val="0"/>
          <w:numId w:val="2"/>
        </w:numPr>
        <w:tabs>
          <w:tab w:val="left" w:pos="1134"/>
          <w:tab w:val="left" w:pos="1560"/>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Išlaidos apmokamos taikant fiksuotuosius įkainius, turi atitikti šias nuostatas:</w:t>
      </w:r>
    </w:p>
    <w:p w14:paraId="10F65ABA" w14:textId="782F10AC" w:rsidR="0067201F" w:rsidRPr="00814E71" w:rsidRDefault="0067201F" w:rsidP="0034101F">
      <w:pPr>
        <w:pStyle w:val="Sraopastraipa"/>
        <w:numPr>
          <w:ilvl w:val="1"/>
          <w:numId w:val="2"/>
        </w:numPr>
        <w:tabs>
          <w:tab w:val="left" w:pos="1134"/>
          <w:tab w:val="left" w:pos="1418"/>
          <w:tab w:val="left" w:pos="1560"/>
        </w:tabs>
        <w:spacing w:after="0" w:line="240" w:lineRule="auto"/>
        <w:ind w:left="0" w:firstLine="851"/>
        <w:jc w:val="both"/>
        <w:rPr>
          <w:rFonts w:ascii="Times New Roman" w:hAnsi="Times New Roman"/>
          <w:color w:val="000000" w:themeColor="text1"/>
          <w:sz w:val="24"/>
          <w:szCs w:val="24"/>
        </w:rPr>
      </w:pPr>
      <w:r w:rsidRPr="00814E71">
        <w:rPr>
          <w:rFonts w:ascii="Times New Roman" w:eastAsia="Times New Roman" w:hAnsi="Times New Roman"/>
          <w:sz w:val="24"/>
          <w:szCs w:val="24"/>
          <w:lang w:eastAsia="lt-LT"/>
        </w:rPr>
        <w:t>pagal fiksuotuosius įkainius apmokamos išlaidos turi atitikti Projektų taisyklių 35 skirsnį;</w:t>
      </w:r>
    </w:p>
    <w:p w14:paraId="4947239E" w14:textId="7837E3A2" w:rsidR="0067201F" w:rsidRPr="00814E71" w:rsidRDefault="0067201F" w:rsidP="0034101F">
      <w:pPr>
        <w:pStyle w:val="Sraopastraipa"/>
        <w:numPr>
          <w:ilvl w:val="1"/>
          <w:numId w:val="2"/>
        </w:numPr>
        <w:tabs>
          <w:tab w:val="left" w:pos="1134"/>
          <w:tab w:val="left" w:pos="1560"/>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nurodomi projekto sutartyje.</w:t>
      </w:r>
    </w:p>
    <w:p w14:paraId="558630BF" w14:textId="77777777" w:rsidR="0078784E" w:rsidRPr="00814E71" w:rsidRDefault="0078784E" w:rsidP="0034101F">
      <w:pPr>
        <w:pStyle w:val="Sraopastraipa"/>
        <w:spacing w:after="0" w:line="240" w:lineRule="auto"/>
        <w:ind w:left="0"/>
        <w:jc w:val="both"/>
        <w:rPr>
          <w:rFonts w:ascii="Times New Roman" w:hAnsi="Times New Roman"/>
          <w:sz w:val="24"/>
          <w:szCs w:val="24"/>
        </w:rPr>
      </w:pPr>
    </w:p>
    <w:p w14:paraId="1808EFD2" w14:textId="77777777" w:rsidR="0078784E" w:rsidRPr="00814E71" w:rsidRDefault="00662B8C" w:rsidP="0034101F">
      <w:pPr>
        <w:pStyle w:val="Sraopastraipa"/>
        <w:spacing w:after="0" w:line="240" w:lineRule="auto"/>
        <w:ind w:left="0"/>
        <w:jc w:val="center"/>
        <w:rPr>
          <w:rFonts w:ascii="Times New Roman" w:eastAsia="Times New Roman" w:hAnsi="Times New Roman"/>
          <w:b/>
          <w:sz w:val="24"/>
          <w:szCs w:val="24"/>
          <w:lang w:eastAsia="lt-LT"/>
        </w:rPr>
      </w:pPr>
      <w:r w:rsidRPr="00814E71">
        <w:rPr>
          <w:rFonts w:ascii="Times New Roman" w:eastAsia="Times New Roman" w:hAnsi="Times New Roman"/>
          <w:b/>
          <w:sz w:val="24"/>
          <w:szCs w:val="24"/>
          <w:lang w:eastAsia="lt-LT"/>
        </w:rPr>
        <w:t xml:space="preserve">V </w:t>
      </w:r>
      <w:r w:rsidR="0078784E" w:rsidRPr="00814E71">
        <w:rPr>
          <w:rFonts w:ascii="Times New Roman" w:eastAsia="Times New Roman" w:hAnsi="Times New Roman"/>
          <w:b/>
          <w:sz w:val="24"/>
          <w:szCs w:val="24"/>
          <w:lang w:eastAsia="lt-LT"/>
        </w:rPr>
        <w:t>SKYRIUS</w:t>
      </w:r>
    </w:p>
    <w:p w14:paraId="29E51C5D" w14:textId="77777777" w:rsidR="00662B8C" w:rsidRPr="00814E71" w:rsidRDefault="00662B8C" w:rsidP="0034101F">
      <w:pPr>
        <w:pStyle w:val="Sraopastraipa"/>
        <w:spacing w:after="0" w:line="240" w:lineRule="auto"/>
        <w:ind w:left="0"/>
        <w:rPr>
          <w:rFonts w:ascii="Times New Roman" w:eastAsia="Times New Roman" w:hAnsi="Times New Roman"/>
          <w:b/>
          <w:sz w:val="24"/>
          <w:szCs w:val="24"/>
          <w:lang w:eastAsia="lt-LT"/>
        </w:rPr>
      </w:pPr>
    </w:p>
    <w:p w14:paraId="557DE3CA" w14:textId="1324C7A6" w:rsidR="0078784E" w:rsidRPr="00814E71" w:rsidRDefault="00874D0B" w:rsidP="0034101F">
      <w:pPr>
        <w:pStyle w:val="Sraopastraipa"/>
        <w:spacing w:after="0" w:line="240" w:lineRule="auto"/>
        <w:ind w:left="0"/>
        <w:jc w:val="center"/>
        <w:rPr>
          <w:rFonts w:ascii="Times New Roman" w:eastAsia="Times New Roman" w:hAnsi="Times New Roman"/>
          <w:b/>
          <w:sz w:val="24"/>
          <w:szCs w:val="24"/>
          <w:lang w:eastAsia="lt-LT"/>
        </w:rPr>
      </w:pPr>
      <w:r w:rsidRPr="00814E71">
        <w:rPr>
          <w:rFonts w:ascii="Times New Roman" w:eastAsia="Times New Roman" w:hAnsi="Times New Roman"/>
          <w:b/>
          <w:sz w:val="24"/>
          <w:szCs w:val="24"/>
          <w:lang w:eastAsia="lt-LT"/>
        </w:rPr>
        <w:t>PARAIŠK</w:t>
      </w:r>
      <w:r w:rsidR="0078784E" w:rsidRPr="00814E71">
        <w:rPr>
          <w:rFonts w:ascii="Times New Roman" w:eastAsia="Times New Roman" w:hAnsi="Times New Roman"/>
          <w:b/>
          <w:sz w:val="24"/>
          <w:szCs w:val="24"/>
          <w:lang w:eastAsia="lt-LT"/>
        </w:rPr>
        <w:t>Ų RENGIMAS, PAREIŠKĖJŲ INFORMAVIMAS,</w:t>
      </w:r>
    </w:p>
    <w:p w14:paraId="5998AB93" w14:textId="050BE048" w:rsidR="0078784E" w:rsidRPr="00814E71" w:rsidRDefault="0078784E" w:rsidP="0034101F">
      <w:pPr>
        <w:spacing w:after="0" w:line="240" w:lineRule="auto"/>
        <w:jc w:val="center"/>
        <w:rPr>
          <w:rFonts w:ascii="Times New Roman" w:hAnsi="Times New Roman"/>
          <w:b/>
          <w:sz w:val="24"/>
          <w:szCs w:val="24"/>
        </w:rPr>
      </w:pPr>
      <w:r w:rsidRPr="00814E71">
        <w:rPr>
          <w:rFonts w:ascii="Times New Roman" w:eastAsia="Times New Roman" w:hAnsi="Times New Roman"/>
          <w:b/>
          <w:sz w:val="24"/>
          <w:szCs w:val="24"/>
          <w:lang w:eastAsia="lt-LT"/>
        </w:rPr>
        <w:t xml:space="preserve">KONSULTAVIMAS, </w:t>
      </w:r>
      <w:r w:rsidR="00874D0B" w:rsidRPr="00814E71">
        <w:rPr>
          <w:rFonts w:ascii="Times New Roman" w:eastAsia="Times New Roman" w:hAnsi="Times New Roman"/>
          <w:b/>
          <w:sz w:val="24"/>
          <w:szCs w:val="24"/>
          <w:lang w:eastAsia="lt-LT"/>
        </w:rPr>
        <w:t>PARAIŠK</w:t>
      </w:r>
      <w:r w:rsidRPr="00814E71">
        <w:rPr>
          <w:rFonts w:ascii="Times New Roman" w:eastAsia="Times New Roman" w:hAnsi="Times New Roman"/>
          <w:b/>
          <w:sz w:val="24"/>
          <w:szCs w:val="24"/>
          <w:lang w:eastAsia="lt-LT"/>
        </w:rPr>
        <w:t>Ų TEIKIMAS IR VERTINIMAS</w:t>
      </w:r>
    </w:p>
    <w:p w14:paraId="50FB1585" w14:textId="77777777" w:rsidR="0078784E" w:rsidRPr="00814E71" w:rsidRDefault="0078784E" w:rsidP="0034101F">
      <w:pPr>
        <w:tabs>
          <w:tab w:val="left" w:pos="0"/>
        </w:tabs>
        <w:spacing w:after="0" w:line="240" w:lineRule="auto"/>
        <w:jc w:val="both"/>
        <w:rPr>
          <w:rFonts w:ascii="Times New Roman" w:hAnsi="Times New Roman"/>
          <w:sz w:val="24"/>
          <w:szCs w:val="24"/>
        </w:rPr>
      </w:pPr>
    </w:p>
    <w:p w14:paraId="4B757777" w14:textId="5BA3D24B" w:rsidR="0078784E" w:rsidRPr="00814E71" w:rsidRDefault="0078784E" w:rsidP="0034101F">
      <w:pPr>
        <w:pStyle w:val="Sraopastraipa"/>
        <w:numPr>
          <w:ilvl w:val="0"/>
          <w:numId w:val="2"/>
        </w:numPr>
        <w:tabs>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Galimi pareiškėjai turi Ministerijai pateikti projektinį pasiūlymą iki Ministerijos kvietime teikti projektinį pasiūlymą nurodytos datos, pagal formą, nustatytą valstybės projektų atrankos tvarkos apraše, patvirtintame sveikatos apsaugos ministro 2015 m. birželio 12 d. įsakymu Nr. V-761 „Dėl 2014–2020 metų Lietuvos Respublikos sveikatos apsaugos ministerijos valstybės projektų planavimo tvarkos aprašo patvirtinimo“</w:t>
      </w:r>
      <w:r w:rsidR="00174755" w:rsidRPr="00814E71">
        <w:rPr>
          <w:rFonts w:ascii="Times New Roman" w:hAnsi="Times New Roman"/>
          <w:sz w:val="24"/>
          <w:szCs w:val="24"/>
        </w:rPr>
        <w:t>.</w:t>
      </w:r>
      <w:r w:rsidR="001B0792" w:rsidRPr="00814E71">
        <w:rPr>
          <w:rFonts w:ascii="Times New Roman" w:hAnsi="Times New Roman"/>
          <w:sz w:val="24"/>
          <w:szCs w:val="24"/>
        </w:rPr>
        <w:t xml:space="preserve"> </w:t>
      </w:r>
    </w:p>
    <w:p w14:paraId="48AABA73" w14:textId="082AC436" w:rsidR="001A231D" w:rsidRPr="00814E71" w:rsidRDefault="001A231D" w:rsidP="0034101F">
      <w:pPr>
        <w:pStyle w:val="Sraopastraipa"/>
        <w:numPr>
          <w:ilvl w:val="0"/>
          <w:numId w:val="2"/>
        </w:numPr>
        <w:tabs>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 xml:space="preserve">Jei pasirenkama vykdyti Aprašo </w:t>
      </w:r>
      <w:r w:rsidR="00277A70" w:rsidRPr="00814E71">
        <w:rPr>
          <w:rFonts w:ascii="Times New Roman" w:hAnsi="Times New Roman"/>
          <w:sz w:val="24"/>
          <w:szCs w:val="24"/>
        </w:rPr>
        <w:t>8.5</w:t>
      </w:r>
      <w:r w:rsidRPr="00814E71">
        <w:rPr>
          <w:rFonts w:ascii="Times New Roman" w:hAnsi="Times New Roman"/>
          <w:sz w:val="24"/>
          <w:szCs w:val="24"/>
        </w:rPr>
        <w:t xml:space="preserve"> papunktyje nurodyta veikla </w:t>
      </w:r>
      <w:r w:rsidR="00E33161">
        <w:rPr>
          <w:rFonts w:ascii="Times New Roman" w:hAnsi="Times New Roman"/>
          <w:sz w:val="24"/>
          <w:szCs w:val="24"/>
        </w:rPr>
        <w:t xml:space="preserve">ir </w:t>
      </w:r>
      <w:r w:rsidRPr="00814E71">
        <w:rPr>
          <w:rFonts w:ascii="Times New Roman" w:hAnsi="Times New Roman"/>
          <w:sz w:val="24"/>
          <w:szCs w:val="24"/>
        </w:rPr>
        <w:t>jos vertė didesnė nei 800 tūkst. eurų), taikomas reikalavimas kartu su projektiniu pasiūlymu pateikti komunikacijos specialisto parengtą ir su Sveikatos apsaugos ministerija suderintą</w:t>
      </w:r>
      <w:r w:rsidR="00E33161">
        <w:rPr>
          <w:rFonts w:ascii="Times New Roman" w:hAnsi="Times New Roman"/>
          <w:sz w:val="24"/>
          <w:szCs w:val="24"/>
        </w:rPr>
        <w:t xml:space="preserve"> komunikacijos</w:t>
      </w:r>
      <w:r w:rsidRPr="00814E71">
        <w:rPr>
          <w:rFonts w:ascii="Times New Roman" w:hAnsi="Times New Roman"/>
          <w:sz w:val="24"/>
          <w:szCs w:val="24"/>
        </w:rPr>
        <w:t xml:space="preserve"> strategiją. </w:t>
      </w:r>
    </w:p>
    <w:p w14:paraId="3E834E61" w14:textId="6FD3E8FA" w:rsidR="00D514E5" w:rsidRPr="00814E71"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hAnsi="Times New Roman"/>
          <w:sz w:val="24"/>
          <w:szCs w:val="24"/>
        </w:rPr>
        <w:t xml:space="preserve">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w:t>
      </w:r>
      <w:r w:rsidR="000E6401" w:rsidRPr="00814E71">
        <w:rPr>
          <w:rFonts w:ascii="Times New Roman" w:hAnsi="Times New Roman"/>
          <w:sz w:val="24"/>
          <w:szCs w:val="24"/>
        </w:rPr>
        <w:t>p</w:t>
      </w:r>
      <w:r w:rsidR="00874D0B" w:rsidRPr="00814E71">
        <w:rPr>
          <w:rFonts w:ascii="Times New Roman" w:hAnsi="Times New Roman"/>
          <w:sz w:val="24"/>
          <w:szCs w:val="24"/>
        </w:rPr>
        <w:t>araišk</w:t>
      </w:r>
      <w:r w:rsidRPr="00814E71">
        <w:rPr>
          <w:rFonts w:ascii="Times New Roman" w:hAnsi="Times New Roman"/>
          <w:sz w:val="24"/>
          <w:szCs w:val="24"/>
        </w:rPr>
        <w:t>ą finansuoti projektą.</w:t>
      </w:r>
    </w:p>
    <w:p w14:paraId="7A638621" w14:textId="77777777" w:rsidR="000E6401" w:rsidRPr="00814E71"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Siekdamas gauti finansavimą pareiškėjas turi užpildyti </w:t>
      </w:r>
      <w:r w:rsidR="000E6401" w:rsidRPr="00814E71">
        <w:rPr>
          <w:rFonts w:ascii="Times New Roman" w:eastAsia="Times New Roman" w:hAnsi="Times New Roman"/>
          <w:sz w:val="24"/>
          <w:szCs w:val="24"/>
          <w:lang w:eastAsia="lt-LT"/>
        </w:rPr>
        <w:t>p</w:t>
      </w:r>
      <w:r w:rsidR="00874D0B" w:rsidRPr="00814E71">
        <w:rPr>
          <w:rFonts w:ascii="Times New Roman" w:eastAsia="Times New Roman" w:hAnsi="Times New Roman"/>
          <w:sz w:val="24"/>
          <w:szCs w:val="24"/>
          <w:lang w:eastAsia="lt-LT"/>
        </w:rPr>
        <w:t>araišk</w:t>
      </w:r>
      <w:r w:rsidRPr="00814E71">
        <w:rPr>
          <w:rFonts w:ascii="Times New Roman" w:eastAsia="Times New Roman" w:hAnsi="Times New Roman"/>
          <w:sz w:val="24"/>
          <w:szCs w:val="24"/>
          <w:lang w:eastAsia="lt-LT"/>
        </w:rPr>
        <w:t xml:space="preserve">ą, kurios </w:t>
      </w:r>
      <w:r w:rsidR="000E6401" w:rsidRPr="00814E71">
        <w:rPr>
          <w:rFonts w:ascii="Times New Roman" w:eastAsia="Times New Roman" w:hAnsi="Times New Roman"/>
          <w:sz w:val="24"/>
          <w:szCs w:val="24"/>
          <w:lang w:eastAsia="lt-LT"/>
        </w:rPr>
        <w:t xml:space="preserve">dalies užpildyta </w:t>
      </w:r>
      <w:r w:rsidRPr="00814E71">
        <w:rPr>
          <w:rFonts w:ascii="Times New Roman" w:eastAsia="Times New Roman" w:hAnsi="Times New Roman"/>
          <w:sz w:val="24"/>
          <w:szCs w:val="24"/>
          <w:lang w:eastAsia="lt-LT"/>
        </w:rPr>
        <w:t xml:space="preserve">forma </w:t>
      </w:r>
      <w:r w:rsidR="000E6401" w:rsidRPr="00814E71">
        <w:rPr>
          <w:rFonts w:ascii="Times New Roman" w:eastAsia="Times New Roman" w:hAnsi="Times New Roman"/>
          <w:sz w:val="24"/>
          <w:szCs w:val="24"/>
          <w:lang w:eastAsia="lt-LT"/>
        </w:rPr>
        <w:t xml:space="preserve">PDF  formatu </w:t>
      </w:r>
      <w:r w:rsidRPr="00814E71">
        <w:rPr>
          <w:rFonts w:ascii="Times New Roman" w:eastAsia="Times New Roman" w:hAnsi="Times New Roman"/>
          <w:sz w:val="24"/>
          <w:szCs w:val="24"/>
          <w:lang w:eastAsia="lt-LT"/>
        </w:rPr>
        <w:t xml:space="preserve">skelbiama ES struktūrinių fondų svetainėje </w:t>
      </w:r>
      <w:hyperlink r:id="rId16" w:history="1">
        <w:r w:rsidRPr="00814E71">
          <w:rPr>
            <w:rStyle w:val="Hipersaitas"/>
            <w:rFonts w:ascii="Times New Roman" w:eastAsia="Times New Roman" w:hAnsi="Times New Roman"/>
            <w:color w:val="auto"/>
            <w:sz w:val="24"/>
            <w:szCs w:val="24"/>
            <w:lang w:eastAsia="lt-LT"/>
          </w:rPr>
          <w:t>www.esinvesticijos.lt</w:t>
        </w:r>
      </w:hyperlink>
      <w:r w:rsidRPr="00814E71">
        <w:rPr>
          <w:rFonts w:ascii="Times New Roman" w:eastAsia="Times New Roman" w:hAnsi="Times New Roman"/>
          <w:sz w:val="24"/>
          <w:szCs w:val="24"/>
          <w:lang w:eastAsia="lt-LT"/>
        </w:rPr>
        <w:t>.</w:t>
      </w:r>
    </w:p>
    <w:p w14:paraId="147180D3" w14:textId="77777777" w:rsidR="000E6401" w:rsidRPr="00814E71" w:rsidRDefault="000E6401"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Pareiškėjai pildo paraiškos formą ir teikia ją įgyvendinančiajai institucijai per Iš Europos Sąjungos struktūrinių fondų bendrai finansuojamų projektų Duomenų mainų svetainę (toliau – DMS) arba raštu (kartu pateikdamas į elektroninę laikmeną įrašytą paraišką), jei nėra užtikrintos DMS funkcinės galimybės, Projektų taisyklių 12 skirsnyje nustatyta tvarka. </w:t>
      </w:r>
    </w:p>
    <w:p w14:paraId="3471CB20" w14:textId="7EDAB4EA" w:rsidR="00D514E5" w:rsidRPr="00814E71" w:rsidRDefault="000E6401"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Jei paraiškos gali būti teikiamos per DMS, pareiškėjai prie DMS jungiasi naudodamiesi Valstybės informacinių išteklių </w:t>
      </w:r>
      <w:proofErr w:type="spellStart"/>
      <w:r w:rsidRPr="00814E71">
        <w:rPr>
          <w:rFonts w:ascii="Times New Roman" w:eastAsia="Times New Roman" w:hAnsi="Times New Roman"/>
          <w:sz w:val="24"/>
          <w:szCs w:val="24"/>
          <w:lang w:eastAsia="lt-LT"/>
        </w:rPr>
        <w:t>sąveikumo</w:t>
      </w:r>
      <w:proofErr w:type="spellEnd"/>
      <w:r w:rsidRPr="00814E71">
        <w:rPr>
          <w:rFonts w:ascii="Times New Roman" w:eastAsia="Times New Roman" w:hAnsi="Times New Roman"/>
          <w:sz w:val="24"/>
          <w:szCs w:val="24"/>
          <w:lang w:eastAsia="lt-LT"/>
        </w:rPr>
        <w:t xml:space="preserve"> platforma ir užsiregistravę tampa DMS naudotojais.</w:t>
      </w:r>
    </w:p>
    <w:p w14:paraId="548A9E86" w14:textId="1FCD19E7" w:rsidR="00D514E5" w:rsidRPr="00814E71"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Jei laikinai </w:t>
      </w:r>
      <w:r w:rsidR="000E6401" w:rsidRPr="00814E71">
        <w:rPr>
          <w:rFonts w:ascii="Times New Roman" w:eastAsia="Times New Roman" w:hAnsi="Times New Roman"/>
          <w:sz w:val="24"/>
          <w:szCs w:val="24"/>
          <w:lang w:eastAsia="lt-LT"/>
        </w:rPr>
        <w:t>nėra užtikrintos DMS funkcinės galimybės</w:t>
      </w:r>
      <w:r w:rsidRPr="00814E71">
        <w:rPr>
          <w:rFonts w:ascii="Times New Roman" w:eastAsia="Times New Roman" w:hAnsi="Times New Roman"/>
          <w:sz w:val="24"/>
          <w:szCs w:val="24"/>
          <w:lang w:eastAsia="lt-LT"/>
        </w:rPr>
        <w:t xml:space="preserve"> ir dėl to pareiškėjai negali pateikti </w:t>
      </w:r>
      <w:r w:rsidR="000E6401" w:rsidRPr="00814E71">
        <w:rPr>
          <w:rFonts w:ascii="Times New Roman" w:eastAsia="Times New Roman" w:hAnsi="Times New Roman"/>
          <w:sz w:val="24"/>
          <w:szCs w:val="24"/>
          <w:lang w:eastAsia="lt-LT"/>
        </w:rPr>
        <w:t>p</w:t>
      </w:r>
      <w:r w:rsidR="00874D0B" w:rsidRPr="00814E71">
        <w:rPr>
          <w:rFonts w:ascii="Times New Roman" w:eastAsia="Times New Roman" w:hAnsi="Times New Roman"/>
          <w:sz w:val="24"/>
          <w:szCs w:val="24"/>
          <w:lang w:eastAsia="lt-LT"/>
        </w:rPr>
        <w:t>araišk</w:t>
      </w:r>
      <w:r w:rsidRPr="00814E71">
        <w:rPr>
          <w:rFonts w:ascii="Times New Roman" w:eastAsia="Times New Roman" w:hAnsi="Times New Roman"/>
          <w:sz w:val="24"/>
          <w:szCs w:val="24"/>
          <w:lang w:eastAsia="lt-LT"/>
        </w:rPr>
        <w:t xml:space="preserve">os ar jos priedo (-ų) paskutinę </w:t>
      </w:r>
      <w:r w:rsidR="000E6401" w:rsidRPr="00814E71">
        <w:rPr>
          <w:rFonts w:ascii="Times New Roman" w:eastAsia="Times New Roman" w:hAnsi="Times New Roman"/>
          <w:sz w:val="24"/>
          <w:szCs w:val="24"/>
          <w:lang w:eastAsia="lt-LT"/>
        </w:rPr>
        <w:t>p</w:t>
      </w:r>
      <w:r w:rsidR="00874D0B" w:rsidRPr="00814E71">
        <w:rPr>
          <w:rFonts w:ascii="Times New Roman" w:eastAsia="Times New Roman" w:hAnsi="Times New Roman"/>
          <w:sz w:val="24"/>
          <w:szCs w:val="24"/>
          <w:lang w:eastAsia="lt-LT"/>
        </w:rPr>
        <w:t>araišk</w:t>
      </w:r>
      <w:r w:rsidRPr="00814E71">
        <w:rPr>
          <w:rFonts w:ascii="Times New Roman" w:eastAsia="Times New Roman" w:hAnsi="Times New Roman"/>
          <w:sz w:val="24"/>
          <w:szCs w:val="24"/>
          <w:lang w:eastAsia="lt-LT"/>
        </w:rPr>
        <w:t xml:space="preserve">ų pateikimo termino dieną, įgyvendinančioji </w:t>
      </w:r>
      <w:r w:rsidRPr="00814E71">
        <w:rPr>
          <w:rFonts w:ascii="Times New Roman" w:eastAsia="Times New Roman" w:hAnsi="Times New Roman"/>
          <w:sz w:val="24"/>
          <w:szCs w:val="24"/>
          <w:lang w:eastAsia="lt-LT"/>
        </w:rPr>
        <w:lastRenderedPageBreak/>
        <w:t xml:space="preserve">institucija </w:t>
      </w:r>
      <w:r w:rsidR="009E668D" w:rsidRPr="00814E71">
        <w:rPr>
          <w:rFonts w:ascii="Times New Roman" w:eastAsia="Times New Roman" w:hAnsi="Times New Roman"/>
          <w:sz w:val="24"/>
          <w:szCs w:val="24"/>
          <w:lang w:eastAsia="lt-LT"/>
        </w:rPr>
        <w:t>p</w:t>
      </w:r>
      <w:r w:rsidR="00874D0B" w:rsidRPr="00814E71">
        <w:rPr>
          <w:rFonts w:ascii="Times New Roman" w:eastAsia="Times New Roman" w:hAnsi="Times New Roman"/>
          <w:sz w:val="24"/>
          <w:szCs w:val="24"/>
          <w:lang w:eastAsia="lt-LT"/>
        </w:rPr>
        <w:t>araišk</w:t>
      </w:r>
      <w:r w:rsidRPr="00814E71">
        <w:rPr>
          <w:rFonts w:ascii="Times New Roman" w:eastAsia="Times New Roman" w:hAnsi="Times New Roman"/>
          <w:sz w:val="24"/>
          <w:szCs w:val="24"/>
          <w:lang w:eastAsia="lt-LT"/>
        </w:rPr>
        <w:t xml:space="preserve">ų pateikimo terminą pratęsia 7 dienų laikotarpiui ir (arba) sudaro galimybę </w:t>
      </w:r>
      <w:r w:rsidR="009E668D" w:rsidRPr="00814E71">
        <w:rPr>
          <w:rFonts w:ascii="Times New Roman" w:eastAsia="Times New Roman" w:hAnsi="Times New Roman"/>
          <w:sz w:val="24"/>
          <w:szCs w:val="24"/>
          <w:lang w:eastAsia="lt-LT"/>
        </w:rPr>
        <w:t>p</w:t>
      </w:r>
      <w:r w:rsidR="00874D0B" w:rsidRPr="00814E71">
        <w:rPr>
          <w:rFonts w:ascii="Times New Roman" w:eastAsia="Times New Roman" w:hAnsi="Times New Roman"/>
          <w:sz w:val="24"/>
          <w:szCs w:val="24"/>
          <w:lang w:eastAsia="lt-LT"/>
        </w:rPr>
        <w:t>araišk</w:t>
      </w:r>
      <w:r w:rsidRPr="00814E71">
        <w:rPr>
          <w:rFonts w:ascii="Times New Roman" w:eastAsia="Times New Roman" w:hAnsi="Times New Roman"/>
          <w:sz w:val="24"/>
          <w:szCs w:val="24"/>
          <w:lang w:eastAsia="lt-LT"/>
        </w:rPr>
        <w:t>as ar jų priedus pateikti kitu būdu ir apie tai paskelbia Projektų taisyklių 82 punkte nustatyta tvarka.</w:t>
      </w:r>
    </w:p>
    <w:p w14:paraId="4897FC03" w14:textId="71E8C486" w:rsidR="0078784E" w:rsidRPr="00814E71" w:rsidRDefault="006D0AC6"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hAnsi="Times New Roman"/>
          <w:sz w:val="24"/>
          <w:szCs w:val="24"/>
          <w:lang w:eastAsia="lt-LT"/>
        </w:rPr>
        <w:t xml:space="preserve">Kartu su paraiška pareiškėjas turi pateikti šiuos priedus (Aprašo </w:t>
      </w:r>
      <w:r w:rsidR="001B0792" w:rsidRPr="003E656F">
        <w:rPr>
          <w:rFonts w:ascii="Times New Roman" w:hAnsi="Times New Roman"/>
          <w:sz w:val="24"/>
          <w:szCs w:val="24"/>
          <w:lang w:eastAsia="lt-LT"/>
        </w:rPr>
        <w:t>49.2 papunktyje</w:t>
      </w:r>
      <w:r w:rsidR="001B0792" w:rsidRPr="00814E71">
        <w:rPr>
          <w:rFonts w:ascii="Times New Roman" w:hAnsi="Times New Roman"/>
          <w:sz w:val="24"/>
          <w:szCs w:val="24"/>
          <w:lang w:eastAsia="lt-LT"/>
        </w:rPr>
        <w:t xml:space="preserve"> nurodyta paraiškos priedo forma skelbiama</w:t>
      </w:r>
      <w:r w:rsidRPr="00814E71">
        <w:rPr>
          <w:rFonts w:ascii="Times New Roman" w:hAnsi="Times New Roman"/>
          <w:sz w:val="24"/>
          <w:szCs w:val="24"/>
          <w:lang w:eastAsia="lt-LT"/>
        </w:rPr>
        <w:t xml:space="preserve"> ES struktūrinių fondų svetainės </w:t>
      </w:r>
      <w:hyperlink r:id="rId17" w:history="1">
        <w:r w:rsidRPr="00814E71">
          <w:rPr>
            <w:rStyle w:val="Hipersaitas"/>
            <w:rFonts w:ascii="Times New Roman" w:eastAsia="Times New Roman" w:hAnsi="Times New Roman"/>
            <w:color w:val="auto"/>
            <w:sz w:val="24"/>
            <w:szCs w:val="24"/>
            <w:lang w:eastAsia="lt-LT"/>
          </w:rPr>
          <w:t>www.esinvesticijos.lt</w:t>
        </w:r>
      </w:hyperlink>
      <w:r w:rsidRPr="00814E71">
        <w:rPr>
          <w:rStyle w:val="Hipersaitas"/>
          <w:rFonts w:ascii="Times New Roman" w:eastAsia="Times New Roman" w:hAnsi="Times New Roman"/>
          <w:color w:val="auto"/>
          <w:sz w:val="24"/>
          <w:szCs w:val="24"/>
          <w:lang w:eastAsia="lt-LT"/>
        </w:rPr>
        <w:t xml:space="preserve"> </w:t>
      </w:r>
      <w:r w:rsidRPr="00814E71">
        <w:rPr>
          <w:rStyle w:val="Hipersaitas"/>
          <w:rFonts w:ascii="Times New Roman" w:eastAsia="Times New Roman" w:hAnsi="Times New Roman"/>
          <w:color w:val="auto"/>
          <w:sz w:val="24"/>
          <w:szCs w:val="24"/>
          <w:u w:val="none"/>
          <w:lang w:eastAsia="lt-LT"/>
        </w:rPr>
        <w:t>skiltyje „Dokumentai“, ieškant dokumento tipo „</w:t>
      </w:r>
      <w:r w:rsidRPr="00814E71">
        <w:rPr>
          <w:rFonts w:ascii="Times New Roman" w:hAnsi="Times New Roman"/>
          <w:sz w:val="24"/>
          <w:szCs w:val="24"/>
        </w:rPr>
        <w:t>paraiškų priedų formos“</w:t>
      </w:r>
      <w:r w:rsidRPr="00814E71">
        <w:rPr>
          <w:rStyle w:val="Hipersaitas"/>
          <w:rFonts w:ascii="Times New Roman" w:eastAsia="Times New Roman" w:hAnsi="Times New Roman"/>
          <w:color w:val="auto"/>
          <w:sz w:val="24"/>
          <w:szCs w:val="24"/>
          <w:u w:val="none"/>
          <w:lang w:eastAsia="lt-LT"/>
        </w:rPr>
        <w:t>)</w:t>
      </w:r>
      <w:r w:rsidR="0078784E" w:rsidRPr="00814E71">
        <w:rPr>
          <w:rFonts w:ascii="Times New Roman" w:eastAsia="Times New Roman" w:hAnsi="Times New Roman"/>
          <w:sz w:val="24"/>
          <w:szCs w:val="24"/>
          <w:lang w:eastAsia="lt-LT"/>
        </w:rPr>
        <w:t>:</w:t>
      </w:r>
    </w:p>
    <w:p w14:paraId="491FEE3D" w14:textId="77777777" w:rsidR="009E668D" w:rsidRPr="00814E71" w:rsidRDefault="009E668D" w:rsidP="0034101F">
      <w:pPr>
        <w:pStyle w:val="Sraopastraipa"/>
        <w:numPr>
          <w:ilvl w:val="1"/>
          <w:numId w:val="12"/>
        </w:numPr>
        <w:tabs>
          <w:tab w:val="left" w:pos="1134"/>
          <w:tab w:val="left" w:pos="1560"/>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p</w:t>
      </w:r>
      <w:r w:rsidR="0078784E" w:rsidRPr="00814E71">
        <w:rPr>
          <w:rFonts w:ascii="Times New Roman" w:eastAsia="Times New Roman" w:hAnsi="Times New Roman"/>
          <w:sz w:val="24"/>
          <w:szCs w:val="24"/>
          <w:lang w:eastAsia="lt-LT"/>
        </w:rPr>
        <w:t>artnerio (-</w:t>
      </w:r>
      <w:proofErr w:type="spellStart"/>
      <w:r w:rsidR="0078784E" w:rsidRPr="00814E71">
        <w:rPr>
          <w:rFonts w:ascii="Times New Roman" w:eastAsia="Times New Roman" w:hAnsi="Times New Roman"/>
          <w:sz w:val="24"/>
          <w:szCs w:val="24"/>
          <w:lang w:eastAsia="lt-LT"/>
        </w:rPr>
        <w:t>ių</w:t>
      </w:r>
      <w:proofErr w:type="spellEnd"/>
      <w:r w:rsidR="0078784E" w:rsidRPr="00814E71">
        <w:rPr>
          <w:rFonts w:ascii="Times New Roman" w:eastAsia="Times New Roman" w:hAnsi="Times New Roman"/>
          <w:sz w:val="24"/>
          <w:szCs w:val="24"/>
          <w:lang w:eastAsia="lt-LT"/>
        </w:rPr>
        <w:t>) deklaraciją (-</w:t>
      </w:r>
      <w:proofErr w:type="spellStart"/>
      <w:r w:rsidR="0078784E" w:rsidRPr="00814E71">
        <w:rPr>
          <w:rFonts w:ascii="Times New Roman" w:eastAsia="Times New Roman" w:hAnsi="Times New Roman"/>
          <w:sz w:val="24"/>
          <w:szCs w:val="24"/>
          <w:lang w:eastAsia="lt-LT"/>
        </w:rPr>
        <w:t>as</w:t>
      </w:r>
      <w:proofErr w:type="spellEnd"/>
      <w:r w:rsidR="0078784E" w:rsidRPr="00814E71">
        <w:rPr>
          <w:rFonts w:ascii="Times New Roman" w:eastAsia="Times New Roman" w:hAnsi="Times New Roman"/>
          <w:sz w:val="24"/>
          <w:szCs w:val="24"/>
          <w:lang w:eastAsia="lt-LT"/>
        </w:rPr>
        <w:t xml:space="preserve">) </w:t>
      </w:r>
      <w:r w:rsidR="001A231D" w:rsidRPr="00814E71">
        <w:rPr>
          <w:rFonts w:ascii="Times New Roman" w:hAnsi="Times New Roman"/>
          <w:iCs/>
          <w:sz w:val="24"/>
          <w:szCs w:val="24"/>
        </w:rPr>
        <w:t>jei projektą numatyta įgyvendinti kartu su partneriais (Partnerio deklaracijos forma integruota į pildomą paraiškos formą)</w:t>
      </w:r>
      <w:r w:rsidR="0078784E" w:rsidRPr="00814E71">
        <w:rPr>
          <w:rFonts w:ascii="Times New Roman" w:eastAsia="Times New Roman" w:hAnsi="Times New Roman"/>
          <w:sz w:val="24"/>
          <w:szCs w:val="24"/>
          <w:lang w:eastAsia="lt-LT"/>
        </w:rPr>
        <w:t>;</w:t>
      </w:r>
    </w:p>
    <w:p w14:paraId="5B211704" w14:textId="77777777" w:rsidR="00273BB9" w:rsidRDefault="009E668D" w:rsidP="0034101F">
      <w:pPr>
        <w:pStyle w:val="Sraopastraipa"/>
        <w:numPr>
          <w:ilvl w:val="1"/>
          <w:numId w:val="12"/>
        </w:numPr>
        <w:tabs>
          <w:tab w:val="left" w:pos="1134"/>
          <w:tab w:val="left" w:pos="1560"/>
        </w:tabs>
        <w:spacing w:after="0" w:line="240" w:lineRule="auto"/>
        <w:ind w:left="0" w:firstLine="851"/>
        <w:jc w:val="both"/>
        <w:rPr>
          <w:rFonts w:ascii="Times New Roman" w:eastAsia="Times New Roman" w:hAnsi="Times New Roman"/>
          <w:sz w:val="24"/>
          <w:szCs w:val="24"/>
          <w:lang w:eastAsia="lt-LT"/>
        </w:rPr>
      </w:pPr>
      <w:r w:rsidRPr="00814E71">
        <w:rPr>
          <w:rFonts w:ascii="Times New Roman" w:hAnsi="Times New Roman"/>
          <w:sz w:val="24"/>
          <w:szCs w:val="24"/>
          <w:lang w:eastAsia="lt-LT"/>
        </w:rPr>
        <w:t xml:space="preserve">Klausimyną apie pirkimo ir (arba) importo pridėtinės vertės mokesčio tinkamumą finansuoti iš Europos Sąjungos struktūrinių fondų ir (arba) Lietuvos Respublikos biudžeto lėšų, jei </w:t>
      </w:r>
      <w:r w:rsidRPr="00814E71">
        <w:rPr>
          <w:rFonts w:ascii="Times New Roman" w:hAnsi="Times New Roman"/>
          <w:sz w:val="24"/>
          <w:szCs w:val="24"/>
        </w:rPr>
        <w:t>pareiškėjas prašo PVM išlaidas pripažinti tinkamomis finansuoti, t. y. įtraukia šias išlaidas į projekto biudžetą (jei projektą numatyta įgyvendinti kartu su partneriais, klausimyną turi pateikti ir kiekvienas partneris)</w:t>
      </w:r>
      <w:r w:rsidR="0078784E" w:rsidRPr="00814E71">
        <w:rPr>
          <w:rFonts w:ascii="Times New Roman" w:eastAsia="Times New Roman" w:hAnsi="Times New Roman"/>
          <w:sz w:val="24"/>
          <w:szCs w:val="24"/>
          <w:lang w:eastAsia="lt-LT"/>
        </w:rPr>
        <w:t>;</w:t>
      </w:r>
    </w:p>
    <w:p w14:paraId="2536318C" w14:textId="77777777" w:rsidR="00273BB9" w:rsidRDefault="009E668D" w:rsidP="0034101F">
      <w:pPr>
        <w:pStyle w:val="Sraopastraipa"/>
        <w:numPr>
          <w:ilvl w:val="1"/>
          <w:numId w:val="12"/>
        </w:numPr>
        <w:tabs>
          <w:tab w:val="left" w:pos="1134"/>
          <w:tab w:val="left" w:pos="1560"/>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p</w:t>
      </w:r>
      <w:r w:rsidR="00874D0B" w:rsidRPr="00273BB9">
        <w:rPr>
          <w:rFonts w:ascii="Times New Roman" w:eastAsia="Times New Roman" w:hAnsi="Times New Roman"/>
          <w:sz w:val="24"/>
          <w:szCs w:val="24"/>
          <w:lang w:eastAsia="lt-LT"/>
        </w:rPr>
        <w:t>araišk</w:t>
      </w:r>
      <w:r w:rsidR="0078784E" w:rsidRPr="00273BB9">
        <w:rPr>
          <w:rFonts w:ascii="Times New Roman" w:eastAsia="Times New Roman" w:hAnsi="Times New Roman"/>
          <w:sz w:val="24"/>
          <w:szCs w:val="24"/>
          <w:lang w:eastAsia="lt-LT"/>
        </w:rPr>
        <w:t>oje numatytas išlaidas pagrindžiančius dokumentus (komercinius pasiūlymus, sutartis ir kt.)</w:t>
      </w:r>
      <w:r w:rsidR="00605376" w:rsidRPr="00273BB9">
        <w:rPr>
          <w:rFonts w:ascii="Times New Roman" w:eastAsia="Times New Roman" w:hAnsi="Times New Roman"/>
          <w:sz w:val="24"/>
          <w:szCs w:val="24"/>
          <w:lang w:eastAsia="lt-LT"/>
        </w:rPr>
        <w:t>;</w:t>
      </w:r>
    </w:p>
    <w:p w14:paraId="29D0EBF7" w14:textId="2B178DC5" w:rsidR="0078784E" w:rsidRPr="00273BB9" w:rsidRDefault="009E668D" w:rsidP="0034101F">
      <w:pPr>
        <w:pStyle w:val="Sraopastraipa"/>
        <w:numPr>
          <w:ilvl w:val="1"/>
          <w:numId w:val="12"/>
        </w:numPr>
        <w:tabs>
          <w:tab w:val="left" w:pos="1134"/>
          <w:tab w:val="left" w:pos="1560"/>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v</w:t>
      </w:r>
      <w:r w:rsidR="0078784E" w:rsidRPr="00273BB9">
        <w:rPr>
          <w:rFonts w:ascii="Times New Roman" w:eastAsia="Times New Roman" w:hAnsi="Times New Roman"/>
          <w:sz w:val="24"/>
          <w:szCs w:val="24"/>
          <w:lang w:eastAsia="lt-LT"/>
        </w:rPr>
        <w:t xml:space="preserve">iešųjų pirkimų dokumentus (taikoma, jei iki </w:t>
      </w:r>
      <w:r w:rsidRPr="00273BB9">
        <w:rPr>
          <w:rFonts w:ascii="Times New Roman" w:eastAsia="Times New Roman" w:hAnsi="Times New Roman"/>
          <w:sz w:val="24"/>
          <w:szCs w:val="24"/>
          <w:lang w:eastAsia="lt-LT"/>
        </w:rPr>
        <w:t>p</w:t>
      </w:r>
      <w:r w:rsidR="00874D0B" w:rsidRPr="00273BB9">
        <w:rPr>
          <w:rFonts w:ascii="Times New Roman" w:eastAsia="Times New Roman" w:hAnsi="Times New Roman"/>
          <w:sz w:val="24"/>
          <w:szCs w:val="24"/>
          <w:lang w:eastAsia="lt-LT"/>
        </w:rPr>
        <w:t>araišk</w:t>
      </w:r>
      <w:r w:rsidR="0078784E" w:rsidRPr="00273BB9">
        <w:rPr>
          <w:rFonts w:ascii="Times New Roman" w:eastAsia="Times New Roman" w:hAnsi="Times New Roman"/>
          <w:sz w:val="24"/>
          <w:szCs w:val="24"/>
          <w:lang w:eastAsia="lt-LT"/>
        </w:rPr>
        <w:t>os pateikimo įvykdyti su projektu susiję pirkimai</w:t>
      </w:r>
      <w:r w:rsidR="00445973" w:rsidRPr="00273BB9">
        <w:rPr>
          <w:rFonts w:ascii="Times New Roman" w:eastAsia="Times New Roman" w:hAnsi="Times New Roman"/>
          <w:sz w:val="24"/>
          <w:szCs w:val="24"/>
          <w:lang w:eastAsia="lt-LT"/>
        </w:rPr>
        <w:t>):</w:t>
      </w:r>
    </w:p>
    <w:p w14:paraId="4EF93DB1" w14:textId="614DD28B" w:rsidR="0078784E" w:rsidRPr="00814E71" w:rsidRDefault="009A2EBA"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Visi Aprašo </w:t>
      </w:r>
      <w:r w:rsidR="001B0792" w:rsidRPr="003E656F">
        <w:rPr>
          <w:rFonts w:ascii="Times New Roman" w:eastAsia="Times New Roman" w:hAnsi="Times New Roman"/>
          <w:sz w:val="24"/>
          <w:szCs w:val="24"/>
          <w:lang w:eastAsia="lt-LT"/>
        </w:rPr>
        <w:t>49</w:t>
      </w:r>
      <w:r w:rsidR="0078784E" w:rsidRPr="003E656F">
        <w:rPr>
          <w:rFonts w:ascii="Times New Roman" w:eastAsia="Times New Roman" w:hAnsi="Times New Roman"/>
          <w:sz w:val="24"/>
          <w:szCs w:val="24"/>
          <w:lang w:eastAsia="lt-LT"/>
        </w:rPr>
        <w:t xml:space="preserve"> punkte</w:t>
      </w:r>
      <w:r w:rsidR="0078784E" w:rsidRPr="00814E71">
        <w:rPr>
          <w:rFonts w:ascii="Times New Roman" w:eastAsia="Times New Roman" w:hAnsi="Times New Roman"/>
          <w:sz w:val="24"/>
          <w:szCs w:val="24"/>
          <w:lang w:eastAsia="lt-LT"/>
        </w:rPr>
        <w:t xml:space="preserve"> nurodyti priedai turi būti teikiami per DMS (arba raštu, jei DMS funkcinės galimybės tuo metu nėra užtikrinamos).</w:t>
      </w:r>
      <w:r w:rsidR="0078784E" w:rsidRPr="00814E71">
        <w:rPr>
          <w:rFonts w:ascii="Times New Roman" w:eastAsia="Times New Roman" w:hAnsi="Times New Roman"/>
          <w:i/>
          <w:sz w:val="24"/>
          <w:szCs w:val="24"/>
          <w:lang w:eastAsia="lt-LT"/>
        </w:rPr>
        <w:t xml:space="preserve"> </w:t>
      </w:r>
      <w:r w:rsidR="0078784E" w:rsidRPr="00814E71">
        <w:rPr>
          <w:rFonts w:ascii="Times New Roman" w:eastAsia="Times New Roman" w:hAnsi="Times New Roman"/>
          <w:sz w:val="24"/>
          <w:szCs w:val="24"/>
          <w:lang w:eastAsia="lt-LT"/>
        </w:rPr>
        <w:t xml:space="preserve">Jei priedai teikiami ne kartu su </w:t>
      </w:r>
      <w:r w:rsidR="00874D0B" w:rsidRPr="00814E71">
        <w:rPr>
          <w:rFonts w:ascii="Times New Roman" w:eastAsia="Times New Roman" w:hAnsi="Times New Roman"/>
          <w:sz w:val="24"/>
          <w:szCs w:val="24"/>
          <w:lang w:eastAsia="lt-LT"/>
        </w:rPr>
        <w:t>Paraišk</w:t>
      </w:r>
      <w:r w:rsidR="0078784E" w:rsidRPr="00814E71">
        <w:rPr>
          <w:rFonts w:ascii="Times New Roman" w:eastAsia="Times New Roman" w:hAnsi="Times New Roman"/>
          <w:sz w:val="24"/>
          <w:szCs w:val="24"/>
          <w:lang w:eastAsia="lt-LT"/>
        </w:rPr>
        <w:t xml:space="preserve">a, jie turi būti pateikti iki </w:t>
      </w:r>
      <w:r w:rsidR="00874D0B" w:rsidRPr="00814E71">
        <w:rPr>
          <w:rFonts w:ascii="Times New Roman" w:eastAsia="Times New Roman" w:hAnsi="Times New Roman"/>
          <w:sz w:val="24"/>
          <w:szCs w:val="24"/>
          <w:lang w:eastAsia="lt-LT"/>
        </w:rPr>
        <w:t>Paraišk</w:t>
      </w:r>
      <w:r w:rsidR="0078784E" w:rsidRPr="00814E71">
        <w:rPr>
          <w:rFonts w:ascii="Times New Roman" w:eastAsia="Times New Roman" w:hAnsi="Times New Roman"/>
          <w:sz w:val="24"/>
          <w:szCs w:val="24"/>
          <w:lang w:eastAsia="lt-LT"/>
        </w:rPr>
        <w:t xml:space="preserve">ai teikti nustatyto termino paskutinės dienos. </w:t>
      </w:r>
      <w:r w:rsidR="00874D0B" w:rsidRPr="00814E71">
        <w:rPr>
          <w:rFonts w:ascii="Times New Roman" w:eastAsia="Times New Roman" w:hAnsi="Times New Roman"/>
          <w:sz w:val="24"/>
          <w:szCs w:val="24"/>
          <w:lang w:eastAsia="lt-LT"/>
        </w:rPr>
        <w:t>Paraišk</w:t>
      </w:r>
      <w:r w:rsidR="0078784E" w:rsidRPr="00814E71">
        <w:rPr>
          <w:rFonts w:ascii="Times New Roman" w:eastAsia="Times New Roman" w:hAnsi="Times New Roman"/>
          <w:sz w:val="24"/>
          <w:szCs w:val="24"/>
          <w:lang w:eastAsia="lt-LT"/>
        </w:rPr>
        <w:t>os pateikimo data ir laikas nustatomi pagal paskutinio pateikto pri</w:t>
      </w:r>
      <w:r w:rsidR="00CB7AF2" w:rsidRPr="00814E71">
        <w:rPr>
          <w:rFonts w:ascii="Times New Roman" w:eastAsia="Times New Roman" w:hAnsi="Times New Roman"/>
          <w:sz w:val="24"/>
          <w:szCs w:val="24"/>
          <w:lang w:eastAsia="lt-LT"/>
        </w:rPr>
        <w:t>edo pateikimo datą ir laiką.</w:t>
      </w:r>
    </w:p>
    <w:p w14:paraId="4AC09CC5" w14:textId="019300F5" w:rsidR="0078784E" w:rsidRPr="00814E71" w:rsidRDefault="00874D0B" w:rsidP="0034101F">
      <w:pPr>
        <w:pStyle w:val="Sraopastraipa"/>
        <w:numPr>
          <w:ilvl w:val="0"/>
          <w:numId w:val="12"/>
        </w:numPr>
        <w:tabs>
          <w:tab w:val="left" w:pos="0"/>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Paraišk</w:t>
      </w:r>
      <w:r w:rsidR="0078784E" w:rsidRPr="00814E71">
        <w:rPr>
          <w:rFonts w:ascii="Times New Roman" w:eastAsia="Times New Roman" w:hAnsi="Times New Roman"/>
          <w:sz w:val="24"/>
          <w:szCs w:val="24"/>
          <w:lang w:eastAsia="lt-LT"/>
        </w:rPr>
        <w:t>ų pateikimo paskutinė diena nustatoma valstybės projektų sąraše</w:t>
      </w:r>
      <w:r w:rsidR="001B0792" w:rsidRPr="00814E71">
        <w:rPr>
          <w:rFonts w:ascii="Times New Roman" w:eastAsia="Times New Roman" w:hAnsi="Times New Roman"/>
          <w:sz w:val="24"/>
          <w:szCs w:val="24"/>
          <w:lang w:eastAsia="lt-LT"/>
        </w:rPr>
        <w:t xml:space="preserve">, kuris skelbiamas ES struktūrinių fondų svetainėje </w:t>
      </w:r>
      <w:proofErr w:type="spellStart"/>
      <w:r w:rsidR="001B0792" w:rsidRPr="00814E71">
        <w:rPr>
          <w:rFonts w:ascii="Times New Roman" w:eastAsia="Times New Roman" w:hAnsi="Times New Roman"/>
          <w:sz w:val="24"/>
          <w:szCs w:val="24"/>
          <w:u w:val="single"/>
          <w:lang w:eastAsia="lt-LT"/>
        </w:rPr>
        <w:t>www.esinvesticijos.lt</w:t>
      </w:r>
      <w:proofErr w:type="spellEnd"/>
      <w:r w:rsidR="0078784E" w:rsidRPr="00814E71">
        <w:rPr>
          <w:rFonts w:ascii="Times New Roman" w:eastAsia="Times New Roman" w:hAnsi="Times New Roman"/>
          <w:sz w:val="24"/>
          <w:szCs w:val="24"/>
          <w:lang w:eastAsia="lt-LT"/>
        </w:rPr>
        <w:t>.</w:t>
      </w:r>
    </w:p>
    <w:p w14:paraId="0A1B3D68" w14:textId="77777777" w:rsidR="00273BB9" w:rsidRDefault="0078784E" w:rsidP="0034101F">
      <w:pPr>
        <w:pStyle w:val="Sraopastraipa"/>
        <w:numPr>
          <w:ilvl w:val="0"/>
          <w:numId w:val="12"/>
        </w:numPr>
        <w:tabs>
          <w:tab w:val="left" w:pos="1134"/>
        </w:tabs>
        <w:spacing w:after="0" w:line="240" w:lineRule="auto"/>
        <w:ind w:left="0" w:firstLine="851"/>
        <w:jc w:val="both"/>
        <w:rPr>
          <w:rStyle w:val="Hipersaitas"/>
          <w:rFonts w:ascii="Times New Roman" w:eastAsia="Times New Roman" w:hAnsi="Times New Roman"/>
          <w:color w:val="auto"/>
          <w:sz w:val="24"/>
          <w:szCs w:val="24"/>
          <w:u w:val="none"/>
          <w:lang w:eastAsia="lt-LT"/>
        </w:rPr>
      </w:pPr>
      <w:r w:rsidRPr="00814E71">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814E71">
        <w:rPr>
          <w:rStyle w:val="Hipersaitas"/>
          <w:rFonts w:ascii="Times New Roman" w:eastAsia="Times New Roman" w:hAnsi="Times New Roman"/>
          <w:color w:val="auto"/>
          <w:sz w:val="24"/>
          <w:szCs w:val="24"/>
          <w:u w:val="none"/>
          <w:lang w:eastAsia="lt-LT"/>
        </w:rPr>
        <w:t xml:space="preserve">įgyvendinančiosios institucijos siunčiamame pasiūlyme teikti </w:t>
      </w:r>
      <w:r w:rsidR="001B0792" w:rsidRPr="00814E71">
        <w:rPr>
          <w:rStyle w:val="Hipersaitas"/>
          <w:rFonts w:ascii="Times New Roman" w:eastAsia="Times New Roman" w:hAnsi="Times New Roman"/>
          <w:color w:val="auto"/>
          <w:sz w:val="24"/>
          <w:szCs w:val="24"/>
          <w:u w:val="none"/>
          <w:lang w:eastAsia="lt-LT"/>
        </w:rPr>
        <w:t>p</w:t>
      </w:r>
      <w:r w:rsidR="00874D0B" w:rsidRPr="00814E71">
        <w:rPr>
          <w:rStyle w:val="Hipersaitas"/>
          <w:rFonts w:ascii="Times New Roman" w:eastAsia="Times New Roman" w:hAnsi="Times New Roman"/>
          <w:color w:val="auto"/>
          <w:sz w:val="24"/>
          <w:szCs w:val="24"/>
          <w:u w:val="none"/>
          <w:lang w:eastAsia="lt-LT"/>
        </w:rPr>
        <w:t>araišk</w:t>
      </w:r>
      <w:r w:rsidRPr="00814E71">
        <w:rPr>
          <w:rStyle w:val="Hipersaitas"/>
          <w:rFonts w:ascii="Times New Roman" w:eastAsia="Times New Roman" w:hAnsi="Times New Roman"/>
          <w:color w:val="auto"/>
          <w:sz w:val="24"/>
          <w:szCs w:val="24"/>
          <w:u w:val="none"/>
          <w:lang w:eastAsia="lt-LT"/>
        </w:rPr>
        <w:t>as pagal valstybės projektų sąrašą.</w:t>
      </w:r>
    </w:p>
    <w:p w14:paraId="25221F60" w14:textId="77777777" w:rsid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Įgyvendinančioji institucija atlieka projekto tinkamumo finansuo</w:t>
      </w:r>
      <w:r w:rsidR="001B0792" w:rsidRPr="00273BB9">
        <w:rPr>
          <w:rFonts w:ascii="Times New Roman" w:eastAsia="Times New Roman" w:hAnsi="Times New Roman"/>
          <w:sz w:val="24"/>
          <w:szCs w:val="24"/>
          <w:lang w:eastAsia="lt-LT"/>
        </w:rPr>
        <w:t>ti vertinimą Projektų taisyklių</w:t>
      </w:r>
      <w:r w:rsidRPr="00273BB9">
        <w:rPr>
          <w:rFonts w:ascii="Times New Roman" w:eastAsia="Times New Roman" w:hAnsi="Times New Roman"/>
          <w:sz w:val="24"/>
          <w:szCs w:val="24"/>
          <w:lang w:eastAsia="lt-LT"/>
        </w:rPr>
        <w:t xml:space="preserve"> 14 ir </w:t>
      </w:r>
      <w:r w:rsidR="001B0792" w:rsidRPr="00273BB9">
        <w:rPr>
          <w:rFonts w:ascii="Times New Roman" w:eastAsia="Times New Roman" w:hAnsi="Times New Roman"/>
          <w:sz w:val="24"/>
          <w:szCs w:val="24"/>
          <w:lang w:eastAsia="lt-LT"/>
        </w:rPr>
        <w:t>15 skirsniuose nustatyta tvarka</w:t>
      </w:r>
      <w:r w:rsidRPr="00273BB9">
        <w:rPr>
          <w:rFonts w:ascii="Times New Roman" w:eastAsia="Times New Roman" w:hAnsi="Times New Roman"/>
          <w:sz w:val="24"/>
          <w:szCs w:val="24"/>
          <w:lang w:eastAsia="lt-LT"/>
        </w:rPr>
        <w:t xml:space="preserve"> pagal Aprašo 1 priede „Tinkamumo finansuoti vertinimo lentelė“ nustatytus reikalavimus.</w:t>
      </w:r>
    </w:p>
    <w:p w14:paraId="61EABDA9" w14:textId="77777777" w:rsidR="00273BB9" w:rsidRPr="00273BB9" w:rsidRDefault="00874D0B"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Paraišk</w:t>
      </w:r>
      <w:r w:rsidR="0078784E" w:rsidRPr="00273BB9">
        <w:rPr>
          <w:rFonts w:ascii="Times New Roman" w:eastAsia="Times New Roman" w:hAnsi="Times New Roman"/>
          <w:sz w:val="24"/>
          <w:szCs w:val="24"/>
          <w:lang w:eastAsia="lt-LT"/>
        </w:rPr>
        <w:t xml:space="preserve">os vertinimo metu įgyvendinančioji institucija gali paprašyti pareiškėjo pateikti trūkstamą informaciją ir (arba) dokumentus. Pareiškėjas privalo pateikti šią informaciją ir (arba) dokumentus per įgyvendinančiosios institucijos nustatytą terminą. </w:t>
      </w:r>
      <w:r w:rsidR="0078784E" w:rsidRPr="00273BB9">
        <w:rPr>
          <w:rFonts w:ascii="Times New Roman" w:hAnsi="Times New Roman"/>
          <w:sz w:val="24"/>
          <w:szCs w:val="24"/>
        </w:rPr>
        <w:t>Šis terminas neturi būti trumpesnis kaip 7 dienos ir ilgesnis kaip 14 dienų.</w:t>
      </w:r>
    </w:p>
    <w:p w14:paraId="1EF47B31" w14:textId="77777777" w:rsidR="00273BB9" w:rsidRPr="00273BB9" w:rsidRDefault="00874D0B"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Paraišk</w:t>
      </w:r>
      <w:r w:rsidR="0078784E" w:rsidRPr="00273BB9">
        <w:rPr>
          <w:rFonts w:ascii="Times New Roman" w:eastAsia="Times New Roman" w:hAnsi="Times New Roman"/>
          <w:sz w:val="24"/>
          <w:szCs w:val="24"/>
          <w:lang w:eastAsia="lt-LT"/>
        </w:rPr>
        <w:t xml:space="preserve">os vertinamos </w:t>
      </w:r>
      <w:r w:rsidR="0078784E" w:rsidRPr="00273BB9">
        <w:rPr>
          <w:rFonts w:ascii="Times New Roman" w:hAnsi="Times New Roman"/>
          <w:sz w:val="24"/>
          <w:szCs w:val="24"/>
        </w:rPr>
        <w:t xml:space="preserve">ne ilgiau kaip 60 dienų nuo </w:t>
      </w:r>
      <w:r w:rsidRPr="00273BB9">
        <w:rPr>
          <w:rFonts w:ascii="Times New Roman" w:hAnsi="Times New Roman"/>
          <w:sz w:val="24"/>
          <w:szCs w:val="24"/>
        </w:rPr>
        <w:t>Paraišk</w:t>
      </w:r>
      <w:r w:rsidR="0078784E" w:rsidRPr="00273BB9">
        <w:rPr>
          <w:rFonts w:ascii="Times New Roman" w:hAnsi="Times New Roman"/>
          <w:sz w:val="24"/>
          <w:szCs w:val="24"/>
        </w:rPr>
        <w:t xml:space="preserve">os gavimo dienos. </w:t>
      </w:r>
    </w:p>
    <w:p w14:paraId="5C42E654" w14:textId="77777777" w:rsidR="00273BB9" w:rsidRP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 xml:space="preserve">Nepavykus </w:t>
      </w:r>
      <w:r w:rsidR="00814E71" w:rsidRPr="00273BB9">
        <w:rPr>
          <w:rFonts w:ascii="Times New Roman" w:eastAsia="Times New Roman" w:hAnsi="Times New Roman"/>
          <w:sz w:val="24"/>
          <w:szCs w:val="24"/>
          <w:lang w:eastAsia="lt-LT"/>
        </w:rPr>
        <w:t>p</w:t>
      </w:r>
      <w:r w:rsidR="00874D0B" w:rsidRPr="00273BB9">
        <w:rPr>
          <w:rFonts w:ascii="Times New Roman" w:eastAsia="Times New Roman" w:hAnsi="Times New Roman"/>
          <w:sz w:val="24"/>
          <w:szCs w:val="24"/>
          <w:lang w:eastAsia="lt-LT"/>
        </w:rPr>
        <w:t>araišk</w:t>
      </w:r>
      <w:r w:rsidRPr="00273BB9">
        <w:rPr>
          <w:rFonts w:ascii="Times New Roman" w:eastAsia="Times New Roman" w:hAnsi="Times New Roman"/>
          <w:sz w:val="24"/>
          <w:szCs w:val="24"/>
          <w:lang w:eastAsia="lt-LT"/>
        </w:rPr>
        <w:t xml:space="preserve">ų įvertinti per nustatytą terminą (kai </w:t>
      </w:r>
      <w:r w:rsidR="00814E71" w:rsidRPr="00273BB9">
        <w:rPr>
          <w:rFonts w:ascii="Times New Roman" w:eastAsia="Times New Roman" w:hAnsi="Times New Roman"/>
          <w:sz w:val="24"/>
          <w:szCs w:val="24"/>
          <w:lang w:eastAsia="lt-LT"/>
        </w:rPr>
        <w:t>p</w:t>
      </w:r>
      <w:r w:rsidR="00874D0B" w:rsidRPr="00273BB9">
        <w:rPr>
          <w:rFonts w:ascii="Times New Roman" w:eastAsia="Times New Roman" w:hAnsi="Times New Roman"/>
          <w:sz w:val="24"/>
          <w:szCs w:val="24"/>
          <w:lang w:eastAsia="lt-LT"/>
        </w:rPr>
        <w:t>araišk</w:t>
      </w:r>
      <w:r w:rsidRPr="00273BB9">
        <w:rPr>
          <w:rFonts w:ascii="Times New Roman" w:eastAsia="Times New Roman" w:hAnsi="Times New Roman"/>
          <w:sz w:val="24"/>
          <w:szCs w:val="24"/>
          <w:lang w:eastAsia="lt-LT"/>
        </w:rPr>
        <w:t xml:space="preserve">ų vertinimo metu reikia kreiptis į kitas institucijas, atliekama patikra projekto įgyvendinimo ir (ar) administravimo vietoje), vertinimo terminas gali būti pratęstas įgyvendinančiosios institucijos sprendimu. Apie naują </w:t>
      </w:r>
      <w:r w:rsidR="00814E71" w:rsidRPr="00273BB9">
        <w:rPr>
          <w:rFonts w:ascii="Times New Roman" w:eastAsia="Times New Roman" w:hAnsi="Times New Roman"/>
          <w:sz w:val="24"/>
          <w:szCs w:val="24"/>
          <w:lang w:eastAsia="lt-LT"/>
        </w:rPr>
        <w:t>p</w:t>
      </w:r>
      <w:r w:rsidR="00874D0B" w:rsidRPr="00273BB9">
        <w:rPr>
          <w:rFonts w:ascii="Times New Roman" w:eastAsia="Times New Roman" w:hAnsi="Times New Roman"/>
          <w:sz w:val="24"/>
          <w:szCs w:val="24"/>
          <w:lang w:eastAsia="lt-LT"/>
        </w:rPr>
        <w:t>araišk</w:t>
      </w:r>
      <w:r w:rsidRPr="00273BB9">
        <w:rPr>
          <w:rFonts w:ascii="Times New Roman" w:eastAsia="Times New Roman" w:hAnsi="Times New Roman"/>
          <w:sz w:val="24"/>
          <w:szCs w:val="24"/>
          <w:lang w:eastAsia="lt-LT"/>
        </w:rPr>
        <w:t>ų vertinimo terminą įgyvendinančioji institucija informuoja pareiškėjus per DMS (arba raštu, jei DMS funkcinės galimybės tuo metu nėra užtikrinamos)</w:t>
      </w:r>
      <w:r w:rsidRPr="00273BB9">
        <w:rPr>
          <w:rFonts w:ascii="Times New Roman" w:eastAsia="Times New Roman" w:hAnsi="Times New Roman"/>
          <w:i/>
          <w:sz w:val="24"/>
          <w:szCs w:val="24"/>
          <w:lang w:eastAsia="lt-LT"/>
        </w:rPr>
        <w:t>.</w:t>
      </w:r>
    </w:p>
    <w:p w14:paraId="385DE371" w14:textId="77777777" w:rsidR="00273BB9" w:rsidRDefault="00874D0B"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Paraišk</w:t>
      </w:r>
      <w:r w:rsidR="0078784E" w:rsidRPr="00273BB9">
        <w:rPr>
          <w:rFonts w:ascii="Times New Roman" w:eastAsia="Times New Roman" w:hAnsi="Times New Roman"/>
          <w:sz w:val="24"/>
          <w:szCs w:val="24"/>
          <w:lang w:eastAsia="lt-LT"/>
        </w:rPr>
        <w:t xml:space="preserve">a atmetama dėl priežasčių, nustatytų Projektų taisyklių 14–16 skirsniuose. Apie </w:t>
      </w:r>
      <w:r w:rsidRPr="00273BB9">
        <w:rPr>
          <w:rFonts w:ascii="Times New Roman" w:eastAsia="Times New Roman" w:hAnsi="Times New Roman"/>
          <w:sz w:val="24"/>
          <w:szCs w:val="24"/>
          <w:lang w:eastAsia="lt-LT"/>
        </w:rPr>
        <w:t>Paraišk</w:t>
      </w:r>
      <w:r w:rsidR="0078784E" w:rsidRPr="00273BB9">
        <w:rPr>
          <w:rFonts w:ascii="Times New Roman" w:eastAsia="Times New Roman" w:hAnsi="Times New Roman"/>
          <w:sz w:val="24"/>
          <w:szCs w:val="24"/>
          <w:lang w:eastAsia="lt-LT"/>
        </w:rPr>
        <w:t xml:space="preserve">os atmetimą pareiškėjas informuojamas per DMS (arba raštu, jei DMS funkcinės galimybės tuo metu nėra užtikrinamos) per 3 darbo dienas nuo sprendimo dėl </w:t>
      </w:r>
      <w:r w:rsidRPr="00273BB9">
        <w:rPr>
          <w:rFonts w:ascii="Times New Roman" w:eastAsia="Times New Roman" w:hAnsi="Times New Roman"/>
          <w:sz w:val="24"/>
          <w:szCs w:val="24"/>
          <w:lang w:eastAsia="lt-LT"/>
        </w:rPr>
        <w:t>Paraišk</w:t>
      </w:r>
      <w:r w:rsidR="0078784E" w:rsidRPr="00273BB9">
        <w:rPr>
          <w:rFonts w:ascii="Times New Roman" w:eastAsia="Times New Roman" w:hAnsi="Times New Roman"/>
          <w:sz w:val="24"/>
          <w:szCs w:val="24"/>
          <w:lang w:eastAsia="lt-LT"/>
        </w:rPr>
        <w:t>os atmetimo priėmimo dienos.</w:t>
      </w:r>
    </w:p>
    <w:p w14:paraId="78F785D6" w14:textId="77777777" w:rsid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 xml:space="preserve">Pareiškėjas sprendimą dėl </w:t>
      </w:r>
      <w:r w:rsidR="00814E71" w:rsidRPr="00273BB9">
        <w:rPr>
          <w:rFonts w:ascii="Times New Roman" w:eastAsia="Times New Roman" w:hAnsi="Times New Roman"/>
          <w:sz w:val="24"/>
          <w:szCs w:val="24"/>
          <w:lang w:eastAsia="lt-LT"/>
        </w:rPr>
        <w:t>p</w:t>
      </w:r>
      <w:r w:rsidR="00874D0B" w:rsidRPr="00273BB9">
        <w:rPr>
          <w:rFonts w:ascii="Times New Roman" w:eastAsia="Times New Roman" w:hAnsi="Times New Roman"/>
          <w:sz w:val="24"/>
          <w:szCs w:val="24"/>
          <w:lang w:eastAsia="lt-LT"/>
        </w:rPr>
        <w:t>araišk</w:t>
      </w:r>
      <w:r w:rsidRPr="00273BB9">
        <w:rPr>
          <w:rFonts w:ascii="Times New Roman" w:eastAsia="Times New Roman" w:hAnsi="Times New Roman"/>
          <w:sz w:val="24"/>
          <w:szCs w:val="24"/>
          <w:lang w:eastAsia="lt-LT"/>
        </w:rPr>
        <w:t xml:space="preserve">os atmetimo gali apskųsti Projektų taisyklių 43 skirsnyje nustatyta tvarka ne vėliau kaip per 14 dienų nuo tos dienos, kurią pareiškėjas sužinojo ar turėjo sužinoti apie skundžiamus įgyvendinančiosios institucijos veiksmus ar neveikimą. </w:t>
      </w:r>
    </w:p>
    <w:p w14:paraId="5F4DC198" w14:textId="77777777" w:rsid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 xml:space="preserve">Sprendimą dėl projekto finansavimo arba nefinansavimo priima Ministerija Projektų taisyklių 17 skirsnyje nustatyta tvarka. </w:t>
      </w:r>
    </w:p>
    <w:p w14:paraId="5FEE6314" w14:textId="77777777" w:rsid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raštu, jei DMS funkcinės galimybės tuo metu nėra užtikrinamos)</w:t>
      </w:r>
      <w:r w:rsidRPr="00273BB9">
        <w:rPr>
          <w:rFonts w:ascii="Times New Roman" w:eastAsia="Times New Roman" w:hAnsi="Times New Roman"/>
          <w:i/>
          <w:sz w:val="24"/>
          <w:szCs w:val="24"/>
          <w:lang w:eastAsia="lt-LT"/>
        </w:rPr>
        <w:t xml:space="preserve"> </w:t>
      </w:r>
      <w:r w:rsidRPr="00273BB9">
        <w:rPr>
          <w:rFonts w:ascii="Times New Roman" w:eastAsia="Times New Roman" w:hAnsi="Times New Roman"/>
          <w:sz w:val="24"/>
          <w:szCs w:val="24"/>
          <w:lang w:eastAsia="lt-LT"/>
        </w:rPr>
        <w:t xml:space="preserve">pateikia šį sprendimą pareiškėjams. </w:t>
      </w:r>
    </w:p>
    <w:p w14:paraId="5E95C938" w14:textId="77777777" w:rsidR="00273BB9" w:rsidRP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hAnsi="Times New Roman"/>
          <w:sz w:val="24"/>
          <w:szCs w:val="24"/>
        </w:rPr>
        <w:lastRenderedPageBreak/>
        <w:t>Pagal šį Aprašą finansuojamiems projektams įgyvendinti bus sudaromos dvišalės sutartys.</w:t>
      </w:r>
    </w:p>
    <w:p w14:paraId="18940F14" w14:textId="77777777" w:rsidR="00273BB9" w:rsidRP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hAnsi="Times New Roman"/>
          <w:sz w:val="24"/>
          <w:szCs w:val="24"/>
        </w:rPr>
        <w:t>Įgyvendinančioji institucija Projektų taisyklių 18 skirsnyje nustatyta tvarka parengia ir pateikia pareiškėjui</w:t>
      </w:r>
      <w:r w:rsidRPr="00273BB9">
        <w:rPr>
          <w:rFonts w:ascii="Times New Roman" w:eastAsia="Times New Roman" w:hAnsi="Times New Roman"/>
          <w:sz w:val="24"/>
          <w:szCs w:val="24"/>
          <w:lang w:eastAsia="lt-LT"/>
        </w:rPr>
        <w:t xml:space="preserve"> </w:t>
      </w:r>
      <w:r w:rsidRPr="00273BB9">
        <w:rPr>
          <w:rFonts w:ascii="Times New Roman" w:hAnsi="Times New Roman"/>
          <w:sz w:val="24"/>
          <w:szCs w:val="24"/>
        </w:rPr>
        <w:t>projekto sutarties projektą bei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4ED31F7C" w14:textId="03132DB0" w:rsidR="0078784E" w:rsidRP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 xml:space="preserve">Projekto sutarties originalas gali būti rengiamas ir teikiamas: </w:t>
      </w:r>
    </w:p>
    <w:p w14:paraId="146BBBEE" w14:textId="77777777" w:rsidR="0078784E" w:rsidRPr="00814E71" w:rsidRDefault="0078784E" w:rsidP="0034101F">
      <w:pPr>
        <w:pStyle w:val="Sraopastraipa"/>
        <w:numPr>
          <w:ilvl w:val="1"/>
          <w:numId w:val="12"/>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kaip pasirašytas popierinis dokumentas arba</w:t>
      </w:r>
    </w:p>
    <w:p w14:paraId="041551D0" w14:textId="77777777" w:rsidR="0078784E" w:rsidRPr="00814E71" w:rsidRDefault="0078784E" w:rsidP="0034101F">
      <w:pPr>
        <w:pStyle w:val="Sraopastraipa"/>
        <w:numPr>
          <w:ilvl w:val="1"/>
          <w:numId w:val="12"/>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kaip elektroninis dokumentas, pasirašytas elektroniniu parašu, priklausomai nuo to, kokią šio dokumentų formą pasirenka projekto vykdytojas.</w:t>
      </w:r>
    </w:p>
    <w:p w14:paraId="40F03C74" w14:textId="77777777" w:rsidR="0078784E" w:rsidRPr="00814E71" w:rsidRDefault="0078784E" w:rsidP="0034101F">
      <w:pPr>
        <w:pStyle w:val="Sraopastraipa"/>
        <w:numPr>
          <w:ilvl w:val="0"/>
          <w:numId w:val="12"/>
        </w:numPr>
        <w:tabs>
          <w:tab w:val="left" w:pos="0"/>
          <w:tab w:val="left" w:pos="1134"/>
        </w:tabs>
        <w:spacing w:after="0" w:line="240" w:lineRule="auto"/>
        <w:ind w:left="0" w:firstLine="851"/>
        <w:jc w:val="both"/>
        <w:rPr>
          <w:rFonts w:ascii="Times New Roman" w:hAnsi="Times New Roman"/>
          <w:sz w:val="24"/>
          <w:szCs w:val="24"/>
        </w:rPr>
      </w:pPr>
      <w:r w:rsidRPr="00814E71">
        <w:rPr>
          <w:rFonts w:ascii="Times New Roman" w:hAnsi="Times New Roman"/>
          <w:sz w:val="24"/>
          <w:szCs w:val="24"/>
        </w:rPr>
        <w:t xml:space="preserve">Projekto sutartį pasirašo įgyvendinančiosios institucijos – viešosios įstaigos </w:t>
      </w:r>
      <w:r w:rsidR="00E16750" w:rsidRPr="00814E71">
        <w:rPr>
          <w:rFonts w:ascii="Times New Roman" w:hAnsi="Times New Roman"/>
          <w:sz w:val="24"/>
          <w:szCs w:val="24"/>
        </w:rPr>
        <w:t>Europos Socialinio fondo agentūros</w:t>
      </w:r>
      <w:r w:rsidRPr="00814E71">
        <w:rPr>
          <w:rFonts w:ascii="Times New Roman" w:hAnsi="Times New Roman"/>
          <w:sz w:val="24"/>
          <w:szCs w:val="24"/>
        </w:rPr>
        <w:t xml:space="preserve"> ir pareiškėjo įgalioti asmenys. Su pareiškėju sudarius sutartį, pareiškėjas tampa projekto vykdytoju.</w:t>
      </w:r>
    </w:p>
    <w:p w14:paraId="5B4C0834" w14:textId="77777777" w:rsidR="0078784E" w:rsidRPr="00814E71" w:rsidRDefault="0078784E" w:rsidP="0034101F">
      <w:pPr>
        <w:tabs>
          <w:tab w:val="left" w:pos="851"/>
          <w:tab w:val="left" w:pos="993"/>
        </w:tabs>
        <w:spacing w:after="0" w:line="240" w:lineRule="auto"/>
        <w:ind w:firstLine="426"/>
        <w:jc w:val="both"/>
        <w:rPr>
          <w:rFonts w:ascii="Times New Roman" w:eastAsia="Times New Roman" w:hAnsi="Times New Roman"/>
          <w:sz w:val="24"/>
          <w:szCs w:val="24"/>
          <w:lang w:eastAsia="lt-LT"/>
        </w:rPr>
      </w:pPr>
    </w:p>
    <w:p w14:paraId="0EE39979" w14:textId="77777777" w:rsidR="0078784E" w:rsidRPr="00814E71" w:rsidRDefault="00662B8C" w:rsidP="0034101F">
      <w:pPr>
        <w:pStyle w:val="Sraopastraipa"/>
        <w:spacing w:after="0" w:line="240" w:lineRule="auto"/>
        <w:ind w:left="0"/>
        <w:jc w:val="center"/>
        <w:rPr>
          <w:rFonts w:ascii="Times New Roman" w:eastAsia="Times New Roman" w:hAnsi="Times New Roman"/>
          <w:b/>
          <w:sz w:val="24"/>
          <w:szCs w:val="24"/>
          <w:lang w:eastAsia="lt-LT"/>
        </w:rPr>
      </w:pPr>
      <w:r w:rsidRPr="00814E71">
        <w:rPr>
          <w:rFonts w:ascii="Times New Roman" w:eastAsia="Times New Roman" w:hAnsi="Times New Roman"/>
          <w:b/>
          <w:sz w:val="24"/>
          <w:szCs w:val="24"/>
          <w:lang w:eastAsia="lt-LT"/>
        </w:rPr>
        <w:t xml:space="preserve">VI </w:t>
      </w:r>
      <w:r w:rsidR="0078784E" w:rsidRPr="00814E71">
        <w:rPr>
          <w:rFonts w:ascii="Times New Roman" w:eastAsia="Times New Roman" w:hAnsi="Times New Roman"/>
          <w:b/>
          <w:sz w:val="24"/>
          <w:szCs w:val="24"/>
          <w:lang w:eastAsia="lt-LT"/>
        </w:rPr>
        <w:t>SKYRIUS</w:t>
      </w:r>
    </w:p>
    <w:p w14:paraId="4C835D9F" w14:textId="77777777" w:rsidR="00662B8C" w:rsidRPr="00814E71" w:rsidRDefault="00662B8C" w:rsidP="0034101F">
      <w:pPr>
        <w:pStyle w:val="Sraopastraipa"/>
        <w:spacing w:after="0" w:line="240" w:lineRule="auto"/>
        <w:ind w:left="0"/>
        <w:rPr>
          <w:rFonts w:ascii="Times New Roman" w:eastAsia="Times New Roman" w:hAnsi="Times New Roman"/>
          <w:b/>
          <w:sz w:val="24"/>
          <w:szCs w:val="24"/>
          <w:lang w:eastAsia="lt-LT"/>
        </w:rPr>
      </w:pPr>
    </w:p>
    <w:p w14:paraId="66AB6C1C" w14:textId="77777777" w:rsidR="0078784E" w:rsidRPr="00814E71" w:rsidRDefault="0078784E" w:rsidP="0034101F">
      <w:pPr>
        <w:pStyle w:val="Sraopastraipa"/>
        <w:spacing w:after="0" w:line="240" w:lineRule="auto"/>
        <w:ind w:left="0"/>
        <w:jc w:val="center"/>
        <w:rPr>
          <w:rFonts w:ascii="Times New Roman" w:eastAsia="Times New Roman" w:hAnsi="Times New Roman"/>
          <w:b/>
          <w:sz w:val="24"/>
          <w:szCs w:val="24"/>
          <w:lang w:eastAsia="lt-LT"/>
        </w:rPr>
      </w:pPr>
      <w:r w:rsidRPr="00814E71">
        <w:rPr>
          <w:rFonts w:ascii="Times New Roman" w:eastAsia="Times New Roman" w:hAnsi="Times New Roman"/>
          <w:b/>
          <w:sz w:val="24"/>
          <w:szCs w:val="24"/>
          <w:lang w:eastAsia="lt-LT"/>
        </w:rPr>
        <w:t>PROJEKTŲ ĮGYVENDINIMO REIKALAVIMAI</w:t>
      </w:r>
    </w:p>
    <w:p w14:paraId="595F55B9" w14:textId="77777777" w:rsidR="0078784E" w:rsidRPr="00814E71" w:rsidRDefault="0078784E" w:rsidP="0034101F">
      <w:pPr>
        <w:spacing w:after="0" w:line="240" w:lineRule="auto"/>
        <w:ind w:hanging="578"/>
        <w:jc w:val="center"/>
        <w:rPr>
          <w:rFonts w:ascii="Times New Roman" w:eastAsia="Times New Roman" w:hAnsi="Times New Roman"/>
          <w:sz w:val="24"/>
          <w:szCs w:val="24"/>
          <w:lang w:eastAsia="lt-LT"/>
        </w:rPr>
      </w:pPr>
    </w:p>
    <w:p w14:paraId="18A620F6" w14:textId="77777777" w:rsidR="00273BB9" w:rsidRDefault="0078784E"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Projektas įgyvendinamas pagal projekto sutartyje, </w:t>
      </w:r>
      <w:r w:rsidR="00814E71" w:rsidRPr="00814E71">
        <w:rPr>
          <w:rFonts w:ascii="Times New Roman" w:eastAsia="Times New Roman" w:hAnsi="Times New Roman"/>
          <w:sz w:val="24"/>
          <w:szCs w:val="24"/>
          <w:lang w:eastAsia="lt-LT"/>
        </w:rPr>
        <w:t xml:space="preserve">Apraše </w:t>
      </w:r>
      <w:r w:rsidRPr="00814E71">
        <w:rPr>
          <w:rFonts w:ascii="Times New Roman" w:eastAsia="Times New Roman" w:hAnsi="Times New Roman"/>
          <w:sz w:val="24"/>
          <w:szCs w:val="24"/>
          <w:lang w:eastAsia="lt-LT"/>
        </w:rPr>
        <w:t xml:space="preserve">ir Projektų taisyklėse nustatytus reikalavimus. </w:t>
      </w:r>
    </w:p>
    <w:p w14:paraId="5ADB9C1D" w14:textId="384B3E68" w:rsidR="006036C3" w:rsidRPr="00273BB9" w:rsidRDefault="006036C3" w:rsidP="0034101F">
      <w:pPr>
        <w:pStyle w:val="Sraopastraipa"/>
        <w:numPr>
          <w:ilvl w:val="0"/>
          <w:numId w:val="12"/>
        </w:numPr>
        <w:tabs>
          <w:tab w:val="left" w:pos="1134"/>
        </w:tabs>
        <w:spacing w:after="0" w:line="240" w:lineRule="auto"/>
        <w:ind w:left="0" w:firstLine="851"/>
        <w:jc w:val="both"/>
        <w:rPr>
          <w:rFonts w:ascii="Times New Roman" w:eastAsia="Times New Roman" w:hAnsi="Times New Roman"/>
          <w:sz w:val="24"/>
          <w:szCs w:val="24"/>
          <w:lang w:eastAsia="lt-LT"/>
        </w:rPr>
      </w:pPr>
      <w:r w:rsidRPr="00273BB9">
        <w:rPr>
          <w:rFonts w:ascii="Times New Roman" w:eastAsia="Times New Roman" w:hAnsi="Times New Roman"/>
          <w:sz w:val="24"/>
          <w:szCs w:val="24"/>
          <w:lang w:eastAsia="lt-LT"/>
        </w:rPr>
        <w:t>Pasirašius projekto sutartį projekto vykdytojas privalo įgyvendinti informavimo apie projektą priemones, t. y.:</w:t>
      </w:r>
    </w:p>
    <w:p w14:paraId="3600EB7D" w14:textId="47C027F6" w:rsidR="006036C3" w:rsidRPr="00814E71" w:rsidRDefault="006036C3" w:rsidP="0034101F">
      <w:pPr>
        <w:pStyle w:val="Sraopastraipa"/>
        <w:numPr>
          <w:ilvl w:val="1"/>
          <w:numId w:val="12"/>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interneto svetainėje (jei projekto vykdytojas tokią turi) paskelbti informaciją apie įgyvendinamą projektą, apibūdinti jo tikslus, rezultatus ir informuoti apie finansavimą iš Europos socialinio fondo lėšų; </w:t>
      </w:r>
    </w:p>
    <w:p w14:paraId="22E8DF0E" w14:textId="2B8CFF2F" w:rsidR="006036C3" w:rsidRPr="00814E71" w:rsidRDefault="006036C3" w:rsidP="0034101F">
      <w:pPr>
        <w:pStyle w:val="Sraopastraipa"/>
        <w:numPr>
          <w:ilvl w:val="1"/>
          <w:numId w:val="12"/>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 xml:space="preserve">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 </w:t>
      </w:r>
    </w:p>
    <w:p w14:paraId="0FE4E16A" w14:textId="5B266C57" w:rsidR="006036C3" w:rsidRPr="00814E71" w:rsidRDefault="006036C3" w:rsidP="0034101F">
      <w:pPr>
        <w:pStyle w:val="Sraopastraipa"/>
        <w:numPr>
          <w:ilvl w:val="1"/>
          <w:numId w:val="12"/>
        </w:numPr>
        <w:tabs>
          <w:tab w:val="left" w:pos="1134"/>
          <w:tab w:val="left" w:pos="1418"/>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kai organizuojami mokymai ar vykdomos kitos panašios projekto veiklos, užtikrinti, kad projektą įgyvendinantiems asmenims, projekto tikslinėms grupėms, projekto rezultatais besinaudojantiems asmenims būtų pranešta apie projekto finansavimą iš Europos socialinio fondo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 lėšų.</w:t>
      </w:r>
    </w:p>
    <w:p w14:paraId="77610038" w14:textId="77777777" w:rsidR="007B1042" w:rsidRPr="00814E71" w:rsidRDefault="007B1042" w:rsidP="0034101F">
      <w:pPr>
        <w:pStyle w:val="Sraopastraipa"/>
        <w:tabs>
          <w:tab w:val="left" w:pos="1134"/>
        </w:tabs>
        <w:spacing w:after="0" w:line="240" w:lineRule="auto"/>
        <w:ind w:left="0" w:firstLine="426"/>
        <w:jc w:val="both"/>
        <w:rPr>
          <w:rFonts w:ascii="Times New Roman" w:eastAsia="Times New Roman" w:hAnsi="Times New Roman"/>
          <w:sz w:val="24"/>
          <w:szCs w:val="24"/>
          <w:lang w:eastAsia="lt-LT"/>
        </w:rPr>
      </w:pPr>
    </w:p>
    <w:p w14:paraId="5F5250C3" w14:textId="77777777" w:rsidR="0078784E" w:rsidRPr="00814E71" w:rsidRDefault="00662B8C" w:rsidP="0034101F">
      <w:pPr>
        <w:pStyle w:val="Sraopastraipa"/>
        <w:spacing w:after="0" w:line="240" w:lineRule="auto"/>
        <w:ind w:left="0"/>
        <w:jc w:val="center"/>
        <w:rPr>
          <w:rFonts w:ascii="Times New Roman" w:eastAsia="Times New Roman" w:hAnsi="Times New Roman"/>
          <w:b/>
          <w:sz w:val="24"/>
          <w:szCs w:val="24"/>
          <w:lang w:eastAsia="lt-LT"/>
        </w:rPr>
      </w:pPr>
      <w:r w:rsidRPr="00814E71">
        <w:rPr>
          <w:rFonts w:ascii="Times New Roman" w:eastAsia="Times New Roman" w:hAnsi="Times New Roman"/>
          <w:b/>
          <w:sz w:val="24"/>
          <w:szCs w:val="24"/>
          <w:lang w:eastAsia="lt-LT"/>
        </w:rPr>
        <w:t xml:space="preserve">VII </w:t>
      </w:r>
      <w:r w:rsidR="0078784E" w:rsidRPr="00814E71">
        <w:rPr>
          <w:rFonts w:ascii="Times New Roman" w:eastAsia="Times New Roman" w:hAnsi="Times New Roman"/>
          <w:b/>
          <w:sz w:val="24"/>
          <w:szCs w:val="24"/>
          <w:lang w:eastAsia="lt-LT"/>
        </w:rPr>
        <w:t>SKYRIUS</w:t>
      </w:r>
    </w:p>
    <w:p w14:paraId="73F142BF" w14:textId="77777777" w:rsidR="00662B8C" w:rsidRPr="00814E71" w:rsidRDefault="00662B8C" w:rsidP="0034101F">
      <w:pPr>
        <w:pStyle w:val="Sraopastraipa"/>
        <w:spacing w:after="0" w:line="240" w:lineRule="auto"/>
        <w:ind w:left="1287"/>
        <w:rPr>
          <w:rFonts w:ascii="Times New Roman" w:eastAsia="Times New Roman" w:hAnsi="Times New Roman"/>
          <w:b/>
          <w:sz w:val="24"/>
          <w:szCs w:val="24"/>
          <w:lang w:eastAsia="lt-LT"/>
        </w:rPr>
      </w:pPr>
    </w:p>
    <w:p w14:paraId="099A8789" w14:textId="77777777" w:rsidR="0078784E" w:rsidRPr="00814E71" w:rsidRDefault="0078784E" w:rsidP="0034101F">
      <w:pPr>
        <w:pStyle w:val="Sraopastraipa"/>
        <w:tabs>
          <w:tab w:val="left" w:pos="4335"/>
          <w:tab w:val="center" w:pos="6079"/>
        </w:tabs>
        <w:spacing w:after="0" w:line="240" w:lineRule="auto"/>
        <w:ind w:left="0"/>
        <w:jc w:val="center"/>
        <w:rPr>
          <w:rFonts w:ascii="Times New Roman" w:eastAsia="Times New Roman" w:hAnsi="Times New Roman"/>
          <w:b/>
          <w:sz w:val="24"/>
          <w:szCs w:val="24"/>
          <w:lang w:eastAsia="lt-LT"/>
        </w:rPr>
      </w:pPr>
      <w:r w:rsidRPr="00814E71">
        <w:rPr>
          <w:rFonts w:ascii="Times New Roman" w:eastAsia="Times New Roman" w:hAnsi="Times New Roman"/>
          <w:b/>
          <w:sz w:val="24"/>
          <w:szCs w:val="24"/>
          <w:lang w:eastAsia="lt-LT"/>
        </w:rPr>
        <w:t>APRAŠO KEITIMO TVARKA</w:t>
      </w:r>
    </w:p>
    <w:p w14:paraId="084E46D9" w14:textId="77777777" w:rsidR="0078784E" w:rsidRPr="00814E71" w:rsidRDefault="0078784E" w:rsidP="0034101F">
      <w:pPr>
        <w:pStyle w:val="Sraopastraipa"/>
        <w:tabs>
          <w:tab w:val="left" w:pos="4335"/>
          <w:tab w:val="center" w:pos="6079"/>
        </w:tabs>
        <w:spacing w:after="0" w:line="240" w:lineRule="auto"/>
        <w:ind w:left="-90"/>
        <w:jc w:val="center"/>
        <w:rPr>
          <w:rFonts w:ascii="Times New Roman" w:eastAsia="Times New Roman" w:hAnsi="Times New Roman"/>
          <w:b/>
          <w:sz w:val="24"/>
          <w:szCs w:val="24"/>
          <w:lang w:eastAsia="lt-LT"/>
        </w:rPr>
      </w:pPr>
    </w:p>
    <w:p w14:paraId="3E00AF86" w14:textId="77777777" w:rsidR="0078784E" w:rsidRPr="00814E71" w:rsidRDefault="0078784E" w:rsidP="0034101F">
      <w:pPr>
        <w:pStyle w:val="Sraopastraipa"/>
        <w:numPr>
          <w:ilvl w:val="0"/>
          <w:numId w:val="12"/>
        </w:numPr>
        <w:tabs>
          <w:tab w:val="left" w:pos="142"/>
          <w:tab w:val="left" w:pos="630"/>
          <w:tab w:val="left" w:pos="1134"/>
        </w:tabs>
        <w:spacing w:after="0" w:line="240" w:lineRule="auto"/>
        <w:ind w:left="0" w:firstLine="851"/>
        <w:jc w:val="both"/>
        <w:rPr>
          <w:rFonts w:ascii="Times New Roman" w:eastAsia="Times New Roman" w:hAnsi="Times New Roman"/>
          <w:sz w:val="24"/>
          <w:szCs w:val="24"/>
          <w:lang w:eastAsia="lt-LT"/>
        </w:rPr>
      </w:pPr>
      <w:r w:rsidRPr="00814E71">
        <w:rPr>
          <w:rFonts w:ascii="Times New Roman" w:eastAsia="Times New Roman" w:hAnsi="Times New Roman"/>
          <w:sz w:val="24"/>
          <w:szCs w:val="24"/>
          <w:lang w:eastAsia="lt-LT"/>
        </w:rPr>
        <w:t>Aprašo keitimo tvarka yra nustatyta Projektų taisyklių 11 skirsnyje.</w:t>
      </w:r>
    </w:p>
    <w:p w14:paraId="1AE55475" w14:textId="4DCACDD6" w:rsidR="00A22788" w:rsidRPr="00814E71" w:rsidRDefault="0078784E" w:rsidP="0034101F">
      <w:pPr>
        <w:pStyle w:val="Sraopastraipa"/>
        <w:numPr>
          <w:ilvl w:val="0"/>
          <w:numId w:val="12"/>
        </w:numPr>
        <w:tabs>
          <w:tab w:val="left" w:pos="142"/>
          <w:tab w:val="left" w:pos="630"/>
          <w:tab w:val="left" w:pos="1134"/>
        </w:tabs>
        <w:spacing w:after="0" w:line="240" w:lineRule="auto"/>
        <w:ind w:left="0" w:firstLine="851"/>
        <w:jc w:val="both"/>
        <w:rPr>
          <w:rFonts w:ascii="Times New Roman" w:hAnsi="Times New Roman"/>
          <w:sz w:val="24"/>
          <w:szCs w:val="24"/>
        </w:rPr>
      </w:pPr>
      <w:r w:rsidRPr="00814E71">
        <w:rPr>
          <w:rFonts w:ascii="Times New Roman" w:eastAsia="Times New Roman" w:hAnsi="Times New Roman"/>
          <w:sz w:val="24"/>
          <w:szCs w:val="24"/>
          <w:lang w:eastAsia="lt-LT"/>
        </w:rPr>
        <w:t>Jei Aprašas keičiamas jau atrinkus projektus, šie pakeitimai, nepažeidžiant lygiateisiškumo principo, taikomi ir įgyvendinamiems projektams Projektų taisyklių 91 punkte nustatytais atvejais.</w:t>
      </w:r>
      <w:bookmarkEnd w:id="0"/>
    </w:p>
    <w:sectPr w:rsidR="00A22788" w:rsidRPr="00814E71" w:rsidSect="002E4358">
      <w:headerReference w:type="default" r:id="rId18"/>
      <w:pgSz w:w="11906" w:h="16838" w:code="9"/>
      <w:pgMar w:top="1134" w:right="567" w:bottom="993" w:left="1843"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5224B" w14:textId="77777777" w:rsidR="00367B7E" w:rsidRDefault="00367B7E">
      <w:pPr>
        <w:spacing w:after="0" w:line="240" w:lineRule="auto"/>
      </w:pPr>
      <w:r>
        <w:separator/>
      </w:r>
    </w:p>
  </w:endnote>
  <w:endnote w:type="continuationSeparator" w:id="0">
    <w:p w14:paraId="2264AB12" w14:textId="77777777" w:rsidR="00367B7E" w:rsidRDefault="0036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DF609" w14:textId="77777777" w:rsidR="00367B7E" w:rsidRDefault="00367B7E">
      <w:pPr>
        <w:spacing w:after="0" w:line="240" w:lineRule="auto"/>
      </w:pPr>
      <w:r>
        <w:separator/>
      </w:r>
    </w:p>
  </w:footnote>
  <w:footnote w:type="continuationSeparator" w:id="0">
    <w:p w14:paraId="0AD0BA29" w14:textId="77777777" w:rsidR="00367B7E" w:rsidRDefault="00367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350887790"/>
      <w:docPartObj>
        <w:docPartGallery w:val="Page Numbers (Top of Page)"/>
        <w:docPartUnique/>
      </w:docPartObj>
    </w:sdtPr>
    <w:sdtEndPr/>
    <w:sdtContent>
      <w:p w14:paraId="312EB5FC" w14:textId="77777777" w:rsidR="00BC3E05" w:rsidRPr="00BF57D7" w:rsidRDefault="00BC3E05">
        <w:pPr>
          <w:pStyle w:val="Antrats"/>
          <w:jc w:val="center"/>
          <w:rPr>
            <w:sz w:val="24"/>
            <w:szCs w:val="24"/>
          </w:rPr>
        </w:pPr>
        <w:r w:rsidRPr="00BF57D7">
          <w:rPr>
            <w:rFonts w:ascii="Times New Roman" w:hAnsi="Times New Roman"/>
            <w:sz w:val="24"/>
            <w:szCs w:val="24"/>
          </w:rPr>
          <w:fldChar w:fldCharType="begin"/>
        </w:r>
        <w:r w:rsidRPr="00BF57D7">
          <w:rPr>
            <w:rFonts w:ascii="Times New Roman" w:hAnsi="Times New Roman"/>
            <w:sz w:val="24"/>
            <w:szCs w:val="24"/>
          </w:rPr>
          <w:instrText xml:space="preserve"> PAGE   \* MERGEFORMAT </w:instrText>
        </w:r>
        <w:r w:rsidRPr="00BF57D7">
          <w:rPr>
            <w:rFonts w:ascii="Times New Roman" w:hAnsi="Times New Roman"/>
            <w:sz w:val="24"/>
            <w:szCs w:val="24"/>
          </w:rPr>
          <w:fldChar w:fldCharType="separate"/>
        </w:r>
        <w:r w:rsidR="0034101F">
          <w:rPr>
            <w:rFonts w:ascii="Times New Roman" w:hAnsi="Times New Roman"/>
            <w:noProof/>
            <w:sz w:val="24"/>
            <w:szCs w:val="24"/>
          </w:rPr>
          <w:t>8</w:t>
        </w:r>
        <w:r w:rsidRPr="00BF57D7">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633"/>
    <w:multiLevelType w:val="multilevel"/>
    <w:tmpl w:val="E782F452"/>
    <w:lvl w:ilvl="0">
      <w:start w:val="1"/>
      <w:numFmt w:val="decimal"/>
      <w:lvlText w:val="%1."/>
      <w:lvlJc w:val="left"/>
      <w:pPr>
        <w:ind w:left="360" w:hanging="360"/>
      </w:pPr>
      <w:rPr>
        <w:rFonts w:ascii="Times New Roman" w:eastAsia="Calibri" w:hAnsi="Times New Roman" w:cs="Times New Roman"/>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nsid w:val="07947083"/>
    <w:multiLevelType w:val="multilevel"/>
    <w:tmpl w:val="7CF68F66"/>
    <w:lvl w:ilvl="0">
      <w:start w:val="16"/>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185142"/>
    <w:multiLevelType w:val="multilevel"/>
    <w:tmpl w:val="12B0308C"/>
    <w:lvl w:ilvl="0">
      <w:start w:val="15"/>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C220C2"/>
    <w:multiLevelType w:val="multilevel"/>
    <w:tmpl w:val="4A8C30F4"/>
    <w:lvl w:ilvl="0">
      <w:start w:val="7"/>
      <w:numFmt w:val="decimal"/>
      <w:lvlText w:val="%1."/>
      <w:lvlJc w:val="left"/>
      <w:pPr>
        <w:ind w:left="1070"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nsid w:val="1F5773D8"/>
    <w:multiLevelType w:val="multilevel"/>
    <w:tmpl w:val="FA60F7B6"/>
    <w:lvl w:ilvl="0">
      <w:start w:val="20"/>
      <w:numFmt w:val="decimal"/>
      <w:lvlText w:val="%1."/>
      <w:lvlJc w:val="left"/>
      <w:pPr>
        <w:ind w:left="480" w:hanging="480"/>
      </w:pPr>
      <w:rPr>
        <w:rFonts w:hint="default"/>
        <w:i w:val="0"/>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24BE396A"/>
    <w:multiLevelType w:val="multilevel"/>
    <w:tmpl w:val="E782F452"/>
    <w:lvl w:ilvl="0">
      <w:start w:val="1"/>
      <w:numFmt w:val="decimal"/>
      <w:lvlText w:val="%1."/>
      <w:lvlJc w:val="left"/>
      <w:pPr>
        <w:ind w:left="360" w:hanging="360"/>
      </w:pPr>
      <w:rPr>
        <w:rFonts w:ascii="Times New Roman" w:eastAsia="Calibri" w:hAnsi="Times New Roman" w:cs="Times New Roman"/>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nsid w:val="2E1C2D65"/>
    <w:multiLevelType w:val="multilevel"/>
    <w:tmpl w:val="543A898A"/>
    <w:lvl w:ilvl="0">
      <w:start w:val="25"/>
      <w:numFmt w:val="decimal"/>
      <w:lvlText w:val="%1."/>
      <w:lvlJc w:val="left"/>
      <w:pPr>
        <w:ind w:left="480" w:hanging="480"/>
      </w:pPr>
      <w:rPr>
        <w:rFonts w:eastAsia="Calibri" w:hint="default"/>
      </w:rPr>
    </w:lvl>
    <w:lvl w:ilvl="1">
      <w:start w:val="1"/>
      <w:numFmt w:val="decimal"/>
      <w:lvlText w:val="%1.%2."/>
      <w:lvlJc w:val="left"/>
      <w:pPr>
        <w:ind w:left="906" w:hanging="48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7">
    <w:nsid w:val="39EA11C3"/>
    <w:multiLevelType w:val="multilevel"/>
    <w:tmpl w:val="83306E3C"/>
    <w:lvl w:ilvl="0">
      <w:start w:val="4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A5A50AA"/>
    <w:multiLevelType w:val="hybridMultilevel"/>
    <w:tmpl w:val="9CD88F2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nsid w:val="40A117EB"/>
    <w:multiLevelType w:val="multilevel"/>
    <w:tmpl w:val="8F38C150"/>
    <w:lvl w:ilvl="0">
      <w:start w:val="44"/>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0">
    <w:nsid w:val="446B7DD8"/>
    <w:multiLevelType w:val="multilevel"/>
    <w:tmpl w:val="2B4A36CA"/>
    <w:lvl w:ilvl="0">
      <w:start w:val="26"/>
      <w:numFmt w:val="decimal"/>
      <w:lvlText w:val="%1"/>
      <w:lvlJc w:val="left"/>
      <w:pPr>
        <w:ind w:left="420" w:hanging="420"/>
      </w:pPr>
      <w:rPr>
        <w:rFonts w:eastAsia="Calibri" w:hint="default"/>
      </w:rPr>
    </w:lvl>
    <w:lvl w:ilvl="1">
      <w:start w:val="1"/>
      <w:numFmt w:val="decimal"/>
      <w:lvlText w:val="%1.%2"/>
      <w:lvlJc w:val="left"/>
      <w:pPr>
        <w:ind w:left="846" w:hanging="42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1">
    <w:nsid w:val="459366B2"/>
    <w:multiLevelType w:val="multilevel"/>
    <w:tmpl w:val="728AB1C6"/>
    <w:lvl w:ilvl="0">
      <w:start w:val="27"/>
      <w:numFmt w:val="decimal"/>
      <w:lvlText w:val="%1."/>
      <w:lvlJc w:val="left"/>
      <w:pPr>
        <w:ind w:left="435" w:hanging="435"/>
      </w:pPr>
      <w:rPr>
        <w:rFonts w:ascii="Times New Roman" w:eastAsia="Calibri" w:hAnsi="Times New Roman" w:cs="Times New Roman" w:hint="default"/>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12">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40E6362"/>
    <w:multiLevelType w:val="multilevel"/>
    <w:tmpl w:val="BB9CC562"/>
    <w:lvl w:ilvl="0">
      <w:start w:val="12"/>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57EB202C"/>
    <w:multiLevelType w:val="hybridMultilevel"/>
    <w:tmpl w:val="F092B4E6"/>
    <w:lvl w:ilvl="0" w:tplc="4F3654B6">
      <w:start w:val="1"/>
      <w:numFmt w:val="bullet"/>
      <w:lvlText w:val=""/>
      <w:lvlJc w:val="left"/>
      <w:pPr>
        <w:tabs>
          <w:tab w:val="num" w:pos="720"/>
        </w:tabs>
        <w:ind w:left="720" w:hanging="360"/>
      </w:pPr>
      <w:rPr>
        <w:rFonts w:ascii="Wingdings" w:hAnsi="Wingdings" w:hint="default"/>
      </w:rPr>
    </w:lvl>
    <w:lvl w:ilvl="1" w:tplc="55169530" w:tentative="1">
      <w:start w:val="1"/>
      <w:numFmt w:val="bullet"/>
      <w:lvlText w:val=""/>
      <w:lvlJc w:val="left"/>
      <w:pPr>
        <w:tabs>
          <w:tab w:val="num" w:pos="1440"/>
        </w:tabs>
        <w:ind w:left="1440" w:hanging="360"/>
      </w:pPr>
      <w:rPr>
        <w:rFonts w:ascii="Wingdings" w:hAnsi="Wingdings" w:hint="default"/>
      </w:rPr>
    </w:lvl>
    <w:lvl w:ilvl="2" w:tplc="E856C14C" w:tentative="1">
      <w:start w:val="1"/>
      <w:numFmt w:val="bullet"/>
      <w:lvlText w:val=""/>
      <w:lvlJc w:val="left"/>
      <w:pPr>
        <w:tabs>
          <w:tab w:val="num" w:pos="2160"/>
        </w:tabs>
        <w:ind w:left="2160" w:hanging="360"/>
      </w:pPr>
      <w:rPr>
        <w:rFonts w:ascii="Wingdings" w:hAnsi="Wingdings" w:hint="default"/>
      </w:rPr>
    </w:lvl>
    <w:lvl w:ilvl="3" w:tplc="1A6CEFF2" w:tentative="1">
      <w:start w:val="1"/>
      <w:numFmt w:val="bullet"/>
      <w:lvlText w:val=""/>
      <w:lvlJc w:val="left"/>
      <w:pPr>
        <w:tabs>
          <w:tab w:val="num" w:pos="2880"/>
        </w:tabs>
        <w:ind w:left="2880" w:hanging="360"/>
      </w:pPr>
      <w:rPr>
        <w:rFonts w:ascii="Wingdings" w:hAnsi="Wingdings" w:hint="default"/>
      </w:rPr>
    </w:lvl>
    <w:lvl w:ilvl="4" w:tplc="CDF82234" w:tentative="1">
      <w:start w:val="1"/>
      <w:numFmt w:val="bullet"/>
      <w:lvlText w:val=""/>
      <w:lvlJc w:val="left"/>
      <w:pPr>
        <w:tabs>
          <w:tab w:val="num" w:pos="3600"/>
        </w:tabs>
        <w:ind w:left="3600" w:hanging="360"/>
      </w:pPr>
      <w:rPr>
        <w:rFonts w:ascii="Wingdings" w:hAnsi="Wingdings" w:hint="default"/>
      </w:rPr>
    </w:lvl>
    <w:lvl w:ilvl="5" w:tplc="A342B5A4" w:tentative="1">
      <w:start w:val="1"/>
      <w:numFmt w:val="bullet"/>
      <w:lvlText w:val=""/>
      <w:lvlJc w:val="left"/>
      <w:pPr>
        <w:tabs>
          <w:tab w:val="num" w:pos="4320"/>
        </w:tabs>
        <w:ind w:left="4320" w:hanging="360"/>
      </w:pPr>
      <w:rPr>
        <w:rFonts w:ascii="Wingdings" w:hAnsi="Wingdings" w:hint="default"/>
      </w:rPr>
    </w:lvl>
    <w:lvl w:ilvl="6" w:tplc="EC041E32" w:tentative="1">
      <w:start w:val="1"/>
      <w:numFmt w:val="bullet"/>
      <w:lvlText w:val=""/>
      <w:lvlJc w:val="left"/>
      <w:pPr>
        <w:tabs>
          <w:tab w:val="num" w:pos="5040"/>
        </w:tabs>
        <w:ind w:left="5040" w:hanging="360"/>
      </w:pPr>
      <w:rPr>
        <w:rFonts w:ascii="Wingdings" w:hAnsi="Wingdings" w:hint="default"/>
      </w:rPr>
    </w:lvl>
    <w:lvl w:ilvl="7" w:tplc="AE78D8F6" w:tentative="1">
      <w:start w:val="1"/>
      <w:numFmt w:val="bullet"/>
      <w:lvlText w:val=""/>
      <w:lvlJc w:val="left"/>
      <w:pPr>
        <w:tabs>
          <w:tab w:val="num" w:pos="5760"/>
        </w:tabs>
        <w:ind w:left="5760" w:hanging="360"/>
      </w:pPr>
      <w:rPr>
        <w:rFonts w:ascii="Wingdings" w:hAnsi="Wingdings" w:hint="default"/>
      </w:rPr>
    </w:lvl>
    <w:lvl w:ilvl="8" w:tplc="F62C810A" w:tentative="1">
      <w:start w:val="1"/>
      <w:numFmt w:val="bullet"/>
      <w:lvlText w:val=""/>
      <w:lvlJc w:val="left"/>
      <w:pPr>
        <w:tabs>
          <w:tab w:val="num" w:pos="6480"/>
        </w:tabs>
        <w:ind w:left="6480" w:hanging="360"/>
      </w:pPr>
      <w:rPr>
        <w:rFonts w:ascii="Wingdings" w:hAnsi="Wingdings" w:hint="default"/>
      </w:rPr>
    </w:lvl>
  </w:abstractNum>
  <w:abstractNum w:abstractNumId="15">
    <w:nsid w:val="589352B4"/>
    <w:multiLevelType w:val="multilevel"/>
    <w:tmpl w:val="813E8D3A"/>
    <w:lvl w:ilvl="0">
      <w:start w:val="2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676B3A3B"/>
    <w:multiLevelType w:val="multilevel"/>
    <w:tmpl w:val="AF8629B2"/>
    <w:lvl w:ilvl="0">
      <w:start w:val="36"/>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61B48F7"/>
    <w:multiLevelType w:val="hybridMultilevel"/>
    <w:tmpl w:val="D54C3F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13"/>
  </w:num>
  <w:num w:numId="5">
    <w:abstractNumId w:val="4"/>
  </w:num>
  <w:num w:numId="6">
    <w:abstractNumId w:val="12"/>
  </w:num>
  <w:num w:numId="7">
    <w:abstractNumId w:val="16"/>
  </w:num>
  <w:num w:numId="8">
    <w:abstractNumId w:val="2"/>
  </w:num>
  <w:num w:numId="9">
    <w:abstractNumId w:val="6"/>
  </w:num>
  <w:num w:numId="10">
    <w:abstractNumId w:val="10"/>
  </w:num>
  <w:num w:numId="11">
    <w:abstractNumId w:val="15"/>
  </w:num>
  <w:num w:numId="12">
    <w:abstractNumId w:val="9"/>
  </w:num>
  <w:num w:numId="13">
    <w:abstractNumId w:val="8"/>
  </w:num>
  <w:num w:numId="14">
    <w:abstractNumId w:val="17"/>
  </w:num>
  <w:num w:numId="15">
    <w:abstractNumId w:val="14"/>
  </w:num>
  <w:num w:numId="16">
    <w:abstractNumId w:val="7"/>
  </w:num>
  <w:num w:numId="17">
    <w:abstractNumId w:val="11"/>
  </w:num>
  <w:num w:numId="18">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gimantas Kartočius">
    <w15:presenceInfo w15:providerId="AD" w15:userId="S-1-5-21-2426571030-2855087441-3857961214-1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50"/>
    <w:rsid w:val="00003967"/>
    <w:rsid w:val="0000620B"/>
    <w:rsid w:val="00006CD6"/>
    <w:rsid w:val="00012C3D"/>
    <w:rsid w:val="00023962"/>
    <w:rsid w:val="00027D2B"/>
    <w:rsid w:val="000346CD"/>
    <w:rsid w:val="000470E6"/>
    <w:rsid w:val="000535EC"/>
    <w:rsid w:val="00054721"/>
    <w:rsid w:val="00055C2C"/>
    <w:rsid w:val="000604B0"/>
    <w:rsid w:val="000616E3"/>
    <w:rsid w:val="00066792"/>
    <w:rsid w:val="00073B8D"/>
    <w:rsid w:val="00073D68"/>
    <w:rsid w:val="000757F1"/>
    <w:rsid w:val="00081AA9"/>
    <w:rsid w:val="000839D5"/>
    <w:rsid w:val="000853F1"/>
    <w:rsid w:val="00092A14"/>
    <w:rsid w:val="00096AD8"/>
    <w:rsid w:val="00097105"/>
    <w:rsid w:val="000A1B65"/>
    <w:rsid w:val="000A429E"/>
    <w:rsid w:val="000A704B"/>
    <w:rsid w:val="000B0026"/>
    <w:rsid w:val="000B2F8F"/>
    <w:rsid w:val="000B4839"/>
    <w:rsid w:val="000C22D2"/>
    <w:rsid w:val="000C2EB7"/>
    <w:rsid w:val="000C3E80"/>
    <w:rsid w:val="000C4588"/>
    <w:rsid w:val="000C4AEC"/>
    <w:rsid w:val="000C5578"/>
    <w:rsid w:val="000D7AD6"/>
    <w:rsid w:val="000E6401"/>
    <w:rsid w:val="000F0CC7"/>
    <w:rsid w:val="000F6084"/>
    <w:rsid w:val="000F7627"/>
    <w:rsid w:val="00110EC0"/>
    <w:rsid w:val="00111050"/>
    <w:rsid w:val="001171D9"/>
    <w:rsid w:val="00117F96"/>
    <w:rsid w:val="00126FF6"/>
    <w:rsid w:val="001304F9"/>
    <w:rsid w:val="00145FB0"/>
    <w:rsid w:val="001500E7"/>
    <w:rsid w:val="00151341"/>
    <w:rsid w:val="001550E5"/>
    <w:rsid w:val="0015676B"/>
    <w:rsid w:val="0016607E"/>
    <w:rsid w:val="00174755"/>
    <w:rsid w:val="001772F3"/>
    <w:rsid w:val="00180A0E"/>
    <w:rsid w:val="00185981"/>
    <w:rsid w:val="00191BF3"/>
    <w:rsid w:val="00193A28"/>
    <w:rsid w:val="001A20D1"/>
    <w:rsid w:val="001A231D"/>
    <w:rsid w:val="001A3B55"/>
    <w:rsid w:val="001B0792"/>
    <w:rsid w:val="001B0EB5"/>
    <w:rsid w:val="001C045F"/>
    <w:rsid w:val="001C2D6F"/>
    <w:rsid w:val="001C3518"/>
    <w:rsid w:val="001C3A0D"/>
    <w:rsid w:val="001D4BCD"/>
    <w:rsid w:val="001E2470"/>
    <w:rsid w:val="001E25C4"/>
    <w:rsid w:val="001E337F"/>
    <w:rsid w:val="001E4B74"/>
    <w:rsid w:val="001F17D1"/>
    <w:rsid w:val="001F5ABE"/>
    <w:rsid w:val="00202D75"/>
    <w:rsid w:val="00210B69"/>
    <w:rsid w:val="00221C6C"/>
    <w:rsid w:val="002234E5"/>
    <w:rsid w:val="00226231"/>
    <w:rsid w:val="00230259"/>
    <w:rsid w:val="00237FCD"/>
    <w:rsid w:val="0025274B"/>
    <w:rsid w:val="00260AAA"/>
    <w:rsid w:val="00267362"/>
    <w:rsid w:val="00273BB9"/>
    <w:rsid w:val="002757BB"/>
    <w:rsid w:val="00277A70"/>
    <w:rsid w:val="00286153"/>
    <w:rsid w:val="00287C6C"/>
    <w:rsid w:val="00290912"/>
    <w:rsid w:val="00292F24"/>
    <w:rsid w:val="0029764D"/>
    <w:rsid w:val="00297889"/>
    <w:rsid w:val="002A55BF"/>
    <w:rsid w:val="002A5AB1"/>
    <w:rsid w:val="002A7017"/>
    <w:rsid w:val="002B0841"/>
    <w:rsid w:val="002B2AF7"/>
    <w:rsid w:val="002B4231"/>
    <w:rsid w:val="002C535F"/>
    <w:rsid w:val="002D04CC"/>
    <w:rsid w:val="002D3E2C"/>
    <w:rsid w:val="002D66F7"/>
    <w:rsid w:val="002E4358"/>
    <w:rsid w:val="002E4D10"/>
    <w:rsid w:val="002E5AE3"/>
    <w:rsid w:val="002E6950"/>
    <w:rsid w:val="002E780A"/>
    <w:rsid w:val="002F300F"/>
    <w:rsid w:val="002F6A9E"/>
    <w:rsid w:val="00301BC8"/>
    <w:rsid w:val="00302688"/>
    <w:rsid w:val="00304A83"/>
    <w:rsid w:val="00316779"/>
    <w:rsid w:val="0032007A"/>
    <w:rsid w:val="00323A7C"/>
    <w:rsid w:val="00330A12"/>
    <w:rsid w:val="0034101F"/>
    <w:rsid w:val="00341D7C"/>
    <w:rsid w:val="00341D9A"/>
    <w:rsid w:val="003446A2"/>
    <w:rsid w:val="00345044"/>
    <w:rsid w:val="00346886"/>
    <w:rsid w:val="003510FC"/>
    <w:rsid w:val="003547FD"/>
    <w:rsid w:val="0035660C"/>
    <w:rsid w:val="00367B7E"/>
    <w:rsid w:val="003719B8"/>
    <w:rsid w:val="00376AFA"/>
    <w:rsid w:val="00380CD6"/>
    <w:rsid w:val="003863C9"/>
    <w:rsid w:val="00390728"/>
    <w:rsid w:val="00392BDC"/>
    <w:rsid w:val="003955A4"/>
    <w:rsid w:val="003A09B9"/>
    <w:rsid w:val="003B6935"/>
    <w:rsid w:val="003B7C7A"/>
    <w:rsid w:val="003E26F1"/>
    <w:rsid w:val="003E2756"/>
    <w:rsid w:val="003E656F"/>
    <w:rsid w:val="003E712C"/>
    <w:rsid w:val="003E746B"/>
    <w:rsid w:val="003F329E"/>
    <w:rsid w:val="00411335"/>
    <w:rsid w:val="00412D54"/>
    <w:rsid w:val="00416783"/>
    <w:rsid w:val="00420494"/>
    <w:rsid w:val="00421B3D"/>
    <w:rsid w:val="004273D5"/>
    <w:rsid w:val="004274EB"/>
    <w:rsid w:val="00427F00"/>
    <w:rsid w:val="0043186A"/>
    <w:rsid w:val="00435681"/>
    <w:rsid w:val="00441571"/>
    <w:rsid w:val="00442C8E"/>
    <w:rsid w:val="00445973"/>
    <w:rsid w:val="00451E91"/>
    <w:rsid w:val="004617BF"/>
    <w:rsid w:val="00461DE5"/>
    <w:rsid w:val="00461E19"/>
    <w:rsid w:val="004705F4"/>
    <w:rsid w:val="00474EBB"/>
    <w:rsid w:val="004809CD"/>
    <w:rsid w:val="0048765E"/>
    <w:rsid w:val="004A1F50"/>
    <w:rsid w:val="004B134B"/>
    <w:rsid w:val="004B4BD1"/>
    <w:rsid w:val="004C3C88"/>
    <w:rsid w:val="004C62FE"/>
    <w:rsid w:val="004D17B6"/>
    <w:rsid w:val="004D3F17"/>
    <w:rsid w:val="004F1044"/>
    <w:rsid w:val="004F595D"/>
    <w:rsid w:val="00502D67"/>
    <w:rsid w:val="00503498"/>
    <w:rsid w:val="00506B4E"/>
    <w:rsid w:val="005101F1"/>
    <w:rsid w:val="0052547E"/>
    <w:rsid w:val="005274C9"/>
    <w:rsid w:val="005317C8"/>
    <w:rsid w:val="0054462A"/>
    <w:rsid w:val="005452A8"/>
    <w:rsid w:val="00547532"/>
    <w:rsid w:val="0055494E"/>
    <w:rsid w:val="00554C3A"/>
    <w:rsid w:val="00554C6D"/>
    <w:rsid w:val="00567342"/>
    <w:rsid w:val="005702E4"/>
    <w:rsid w:val="00570AA8"/>
    <w:rsid w:val="00571749"/>
    <w:rsid w:val="005720B9"/>
    <w:rsid w:val="005730FD"/>
    <w:rsid w:val="00574073"/>
    <w:rsid w:val="005879B0"/>
    <w:rsid w:val="005900D5"/>
    <w:rsid w:val="00590256"/>
    <w:rsid w:val="00594C62"/>
    <w:rsid w:val="005974F9"/>
    <w:rsid w:val="005A7F1D"/>
    <w:rsid w:val="005B2223"/>
    <w:rsid w:val="005B324D"/>
    <w:rsid w:val="005C1281"/>
    <w:rsid w:val="005C32F5"/>
    <w:rsid w:val="005C647B"/>
    <w:rsid w:val="005C7F5F"/>
    <w:rsid w:val="005D2B34"/>
    <w:rsid w:val="005D421D"/>
    <w:rsid w:val="005E28B9"/>
    <w:rsid w:val="005E5818"/>
    <w:rsid w:val="005F7508"/>
    <w:rsid w:val="006036C3"/>
    <w:rsid w:val="00605376"/>
    <w:rsid w:val="00612903"/>
    <w:rsid w:val="006172D7"/>
    <w:rsid w:val="00626527"/>
    <w:rsid w:val="00627AE7"/>
    <w:rsid w:val="00632728"/>
    <w:rsid w:val="0063637F"/>
    <w:rsid w:val="00640BF9"/>
    <w:rsid w:val="006415E6"/>
    <w:rsid w:val="00645160"/>
    <w:rsid w:val="006510B8"/>
    <w:rsid w:val="006541E2"/>
    <w:rsid w:val="006577F9"/>
    <w:rsid w:val="00662AEB"/>
    <w:rsid w:val="00662B8C"/>
    <w:rsid w:val="006643F4"/>
    <w:rsid w:val="006667FA"/>
    <w:rsid w:val="006671F2"/>
    <w:rsid w:val="0067201F"/>
    <w:rsid w:val="006756D0"/>
    <w:rsid w:val="00684349"/>
    <w:rsid w:val="0069032B"/>
    <w:rsid w:val="006B0A51"/>
    <w:rsid w:val="006B5FAC"/>
    <w:rsid w:val="006B7C89"/>
    <w:rsid w:val="006D0AC6"/>
    <w:rsid w:val="006D4760"/>
    <w:rsid w:val="006D4766"/>
    <w:rsid w:val="006D7889"/>
    <w:rsid w:val="006D78B3"/>
    <w:rsid w:val="006E32C7"/>
    <w:rsid w:val="006E4BE8"/>
    <w:rsid w:val="006E523B"/>
    <w:rsid w:val="00701333"/>
    <w:rsid w:val="0070210C"/>
    <w:rsid w:val="00702D19"/>
    <w:rsid w:val="00703FF1"/>
    <w:rsid w:val="00707276"/>
    <w:rsid w:val="007147DE"/>
    <w:rsid w:val="0072282F"/>
    <w:rsid w:val="00722A03"/>
    <w:rsid w:val="00726595"/>
    <w:rsid w:val="00731D36"/>
    <w:rsid w:val="007353F4"/>
    <w:rsid w:val="00743931"/>
    <w:rsid w:val="00743C55"/>
    <w:rsid w:val="0075336B"/>
    <w:rsid w:val="00754554"/>
    <w:rsid w:val="00755A62"/>
    <w:rsid w:val="00763ED4"/>
    <w:rsid w:val="007672D1"/>
    <w:rsid w:val="007703E5"/>
    <w:rsid w:val="007721F1"/>
    <w:rsid w:val="00772B9B"/>
    <w:rsid w:val="0077371B"/>
    <w:rsid w:val="0077754F"/>
    <w:rsid w:val="007818E2"/>
    <w:rsid w:val="00785A44"/>
    <w:rsid w:val="0078784E"/>
    <w:rsid w:val="0079421D"/>
    <w:rsid w:val="00795BFE"/>
    <w:rsid w:val="007A04CA"/>
    <w:rsid w:val="007A37DC"/>
    <w:rsid w:val="007A4892"/>
    <w:rsid w:val="007B1042"/>
    <w:rsid w:val="007B4B65"/>
    <w:rsid w:val="007C00BC"/>
    <w:rsid w:val="007C0254"/>
    <w:rsid w:val="007C1948"/>
    <w:rsid w:val="007C5735"/>
    <w:rsid w:val="007D0D51"/>
    <w:rsid w:val="007D4D92"/>
    <w:rsid w:val="007E769B"/>
    <w:rsid w:val="007F06D3"/>
    <w:rsid w:val="007F5EB1"/>
    <w:rsid w:val="007F66BF"/>
    <w:rsid w:val="0080713E"/>
    <w:rsid w:val="00814344"/>
    <w:rsid w:val="00814E71"/>
    <w:rsid w:val="0082514E"/>
    <w:rsid w:val="0082523C"/>
    <w:rsid w:val="00825E21"/>
    <w:rsid w:val="008274E5"/>
    <w:rsid w:val="00830BBB"/>
    <w:rsid w:val="008355BC"/>
    <w:rsid w:val="0083678A"/>
    <w:rsid w:val="00836AFA"/>
    <w:rsid w:val="0084196C"/>
    <w:rsid w:val="008434CF"/>
    <w:rsid w:val="008439AE"/>
    <w:rsid w:val="00852AFA"/>
    <w:rsid w:val="00852E30"/>
    <w:rsid w:val="00854EA7"/>
    <w:rsid w:val="00860CA2"/>
    <w:rsid w:val="00863D22"/>
    <w:rsid w:val="00874D0B"/>
    <w:rsid w:val="00883DBF"/>
    <w:rsid w:val="00891859"/>
    <w:rsid w:val="0089766C"/>
    <w:rsid w:val="008A68A9"/>
    <w:rsid w:val="008B3143"/>
    <w:rsid w:val="008C4ACA"/>
    <w:rsid w:val="008C7F8D"/>
    <w:rsid w:val="008D0D18"/>
    <w:rsid w:val="008D3EE1"/>
    <w:rsid w:val="008D7419"/>
    <w:rsid w:val="008F2A57"/>
    <w:rsid w:val="008F6077"/>
    <w:rsid w:val="008F79CE"/>
    <w:rsid w:val="0090361D"/>
    <w:rsid w:val="00907E23"/>
    <w:rsid w:val="00915022"/>
    <w:rsid w:val="00915522"/>
    <w:rsid w:val="009247B0"/>
    <w:rsid w:val="00924821"/>
    <w:rsid w:val="009303DF"/>
    <w:rsid w:val="00931272"/>
    <w:rsid w:val="00954B67"/>
    <w:rsid w:val="00956750"/>
    <w:rsid w:val="009619D9"/>
    <w:rsid w:val="009643A7"/>
    <w:rsid w:val="0098425C"/>
    <w:rsid w:val="009A06A8"/>
    <w:rsid w:val="009A1DEC"/>
    <w:rsid w:val="009A2EBA"/>
    <w:rsid w:val="009A6A84"/>
    <w:rsid w:val="009B151E"/>
    <w:rsid w:val="009B3C3C"/>
    <w:rsid w:val="009B7754"/>
    <w:rsid w:val="009C0106"/>
    <w:rsid w:val="009C1A62"/>
    <w:rsid w:val="009C3467"/>
    <w:rsid w:val="009C36E6"/>
    <w:rsid w:val="009C4E06"/>
    <w:rsid w:val="009C5762"/>
    <w:rsid w:val="009C5BFD"/>
    <w:rsid w:val="009D1343"/>
    <w:rsid w:val="009E33F6"/>
    <w:rsid w:val="009E3C56"/>
    <w:rsid w:val="009E668D"/>
    <w:rsid w:val="00A03C83"/>
    <w:rsid w:val="00A06C27"/>
    <w:rsid w:val="00A07839"/>
    <w:rsid w:val="00A14097"/>
    <w:rsid w:val="00A213F0"/>
    <w:rsid w:val="00A22788"/>
    <w:rsid w:val="00A2355A"/>
    <w:rsid w:val="00A25BFE"/>
    <w:rsid w:val="00A404EA"/>
    <w:rsid w:val="00A4699A"/>
    <w:rsid w:val="00A5603A"/>
    <w:rsid w:val="00A60A8D"/>
    <w:rsid w:val="00A60E7C"/>
    <w:rsid w:val="00A62093"/>
    <w:rsid w:val="00A65CDC"/>
    <w:rsid w:val="00A70EEB"/>
    <w:rsid w:val="00A71A4C"/>
    <w:rsid w:val="00A72992"/>
    <w:rsid w:val="00A74882"/>
    <w:rsid w:val="00A824F1"/>
    <w:rsid w:val="00A8393A"/>
    <w:rsid w:val="00A84F1A"/>
    <w:rsid w:val="00A853A3"/>
    <w:rsid w:val="00A856B6"/>
    <w:rsid w:val="00A944CB"/>
    <w:rsid w:val="00A9451C"/>
    <w:rsid w:val="00A973FE"/>
    <w:rsid w:val="00AA0AD8"/>
    <w:rsid w:val="00AA23F9"/>
    <w:rsid w:val="00AA5796"/>
    <w:rsid w:val="00AA7B52"/>
    <w:rsid w:val="00AB159A"/>
    <w:rsid w:val="00AB3D03"/>
    <w:rsid w:val="00AB6566"/>
    <w:rsid w:val="00AC348F"/>
    <w:rsid w:val="00AD00EC"/>
    <w:rsid w:val="00AD10FA"/>
    <w:rsid w:val="00AD4FDD"/>
    <w:rsid w:val="00AE0960"/>
    <w:rsid w:val="00AF0FFA"/>
    <w:rsid w:val="00AF5DBF"/>
    <w:rsid w:val="00B05227"/>
    <w:rsid w:val="00B169BE"/>
    <w:rsid w:val="00B47B9B"/>
    <w:rsid w:val="00B523B4"/>
    <w:rsid w:val="00B53BCE"/>
    <w:rsid w:val="00B54F06"/>
    <w:rsid w:val="00B57E75"/>
    <w:rsid w:val="00B63E53"/>
    <w:rsid w:val="00B8279A"/>
    <w:rsid w:val="00B9128F"/>
    <w:rsid w:val="00B932D8"/>
    <w:rsid w:val="00B9732F"/>
    <w:rsid w:val="00B979CE"/>
    <w:rsid w:val="00BA5918"/>
    <w:rsid w:val="00BA6E98"/>
    <w:rsid w:val="00BA7DC1"/>
    <w:rsid w:val="00BB2380"/>
    <w:rsid w:val="00BC04D8"/>
    <w:rsid w:val="00BC3DB4"/>
    <w:rsid w:val="00BC3E05"/>
    <w:rsid w:val="00BD0C81"/>
    <w:rsid w:val="00BD1FB5"/>
    <w:rsid w:val="00BD7ADF"/>
    <w:rsid w:val="00BE5B97"/>
    <w:rsid w:val="00BF2594"/>
    <w:rsid w:val="00BF57D7"/>
    <w:rsid w:val="00C00660"/>
    <w:rsid w:val="00C0236B"/>
    <w:rsid w:val="00C037A7"/>
    <w:rsid w:val="00C03BB3"/>
    <w:rsid w:val="00C04369"/>
    <w:rsid w:val="00C1031C"/>
    <w:rsid w:val="00C17665"/>
    <w:rsid w:val="00C316D8"/>
    <w:rsid w:val="00C3260E"/>
    <w:rsid w:val="00C35277"/>
    <w:rsid w:val="00C37515"/>
    <w:rsid w:val="00C405F2"/>
    <w:rsid w:val="00C441E9"/>
    <w:rsid w:val="00C46F1D"/>
    <w:rsid w:val="00C472BB"/>
    <w:rsid w:val="00C5384F"/>
    <w:rsid w:val="00C551B6"/>
    <w:rsid w:val="00C57BE4"/>
    <w:rsid w:val="00C60FC5"/>
    <w:rsid w:val="00C649CD"/>
    <w:rsid w:val="00C66C3E"/>
    <w:rsid w:val="00C7315B"/>
    <w:rsid w:val="00C74916"/>
    <w:rsid w:val="00C75264"/>
    <w:rsid w:val="00C77833"/>
    <w:rsid w:val="00C82E5E"/>
    <w:rsid w:val="00C87C78"/>
    <w:rsid w:val="00C87EEA"/>
    <w:rsid w:val="00C91049"/>
    <w:rsid w:val="00C9513E"/>
    <w:rsid w:val="00C96D3A"/>
    <w:rsid w:val="00C97A89"/>
    <w:rsid w:val="00CA03FD"/>
    <w:rsid w:val="00CA1083"/>
    <w:rsid w:val="00CA1935"/>
    <w:rsid w:val="00CA3E0E"/>
    <w:rsid w:val="00CA667E"/>
    <w:rsid w:val="00CB1652"/>
    <w:rsid w:val="00CB1B11"/>
    <w:rsid w:val="00CB6225"/>
    <w:rsid w:val="00CB6274"/>
    <w:rsid w:val="00CB6DE8"/>
    <w:rsid w:val="00CB7AF2"/>
    <w:rsid w:val="00CC39FC"/>
    <w:rsid w:val="00CC3E2B"/>
    <w:rsid w:val="00CC4834"/>
    <w:rsid w:val="00CC67C4"/>
    <w:rsid w:val="00CD3E96"/>
    <w:rsid w:val="00CD3ED6"/>
    <w:rsid w:val="00CE4A07"/>
    <w:rsid w:val="00CE62D5"/>
    <w:rsid w:val="00CF166B"/>
    <w:rsid w:val="00CF73FC"/>
    <w:rsid w:val="00D023B6"/>
    <w:rsid w:val="00D038CF"/>
    <w:rsid w:val="00D0418E"/>
    <w:rsid w:val="00D1081B"/>
    <w:rsid w:val="00D10844"/>
    <w:rsid w:val="00D1211B"/>
    <w:rsid w:val="00D14575"/>
    <w:rsid w:val="00D178DC"/>
    <w:rsid w:val="00D2176D"/>
    <w:rsid w:val="00D21B46"/>
    <w:rsid w:val="00D254D1"/>
    <w:rsid w:val="00D32822"/>
    <w:rsid w:val="00D41A6E"/>
    <w:rsid w:val="00D43DD5"/>
    <w:rsid w:val="00D514E5"/>
    <w:rsid w:val="00D524B3"/>
    <w:rsid w:val="00D56A36"/>
    <w:rsid w:val="00D6548A"/>
    <w:rsid w:val="00D76442"/>
    <w:rsid w:val="00D7741A"/>
    <w:rsid w:val="00D776C1"/>
    <w:rsid w:val="00D77BB8"/>
    <w:rsid w:val="00D8330D"/>
    <w:rsid w:val="00D86393"/>
    <w:rsid w:val="00D863D0"/>
    <w:rsid w:val="00D91D33"/>
    <w:rsid w:val="00D9718C"/>
    <w:rsid w:val="00D97241"/>
    <w:rsid w:val="00D9757A"/>
    <w:rsid w:val="00DA770B"/>
    <w:rsid w:val="00DA7DCA"/>
    <w:rsid w:val="00DA7F13"/>
    <w:rsid w:val="00DB3740"/>
    <w:rsid w:val="00DB7063"/>
    <w:rsid w:val="00DB7F00"/>
    <w:rsid w:val="00DD5336"/>
    <w:rsid w:val="00DD62CE"/>
    <w:rsid w:val="00DD7615"/>
    <w:rsid w:val="00DE0607"/>
    <w:rsid w:val="00DE08EB"/>
    <w:rsid w:val="00DE1D8E"/>
    <w:rsid w:val="00DE54B7"/>
    <w:rsid w:val="00DE5630"/>
    <w:rsid w:val="00DF0CAE"/>
    <w:rsid w:val="00DF3408"/>
    <w:rsid w:val="00DF7F83"/>
    <w:rsid w:val="00E16750"/>
    <w:rsid w:val="00E227B7"/>
    <w:rsid w:val="00E22E1F"/>
    <w:rsid w:val="00E23952"/>
    <w:rsid w:val="00E33161"/>
    <w:rsid w:val="00E43C62"/>
    <w:rsid w:val="00E443BB"/>
    <w:rsid w:val="00E47DE4"/>
    <w:rsid w:val="00E56D29"/>
    <w:rsid w:val="00E612C0"/>
    <w:rsid w:val="00E61C88"/>
    <w:rsid w:val="00E641E3"/>
    <w:rsid w:val="00E660FD"/>
    <w:rsid w:val="00E66288"/>
    <w:rsid w:val="00E715D3"/>
    <w:rsid w:val="00E75BF4"/>
    <w:rsid w:val="00E82611"/>
    <w:rsid w:val="00E83CEF"/>
    <w:rsid w:val="00E84A12"/>
    <w:rsid w:val="00E91F4D"/>
    <w:rsid w:val="00E94494"/>
    <w:rsid w:val="00E97A68"/>
    <w:rsid w:val="00E97D74"/>
    <w:rsid w:val="00EC230D"/>
    <w:rsid w:val="00EC4E41"/>
    <w:rsid w:val="00EE7E3E"/>
    <w:rsid w:val="00EF690D"/>
    <w:rsid w:val="00EF69C2"/>
    <w:rsid w:val="00EF7CD2"/>
    <w:rsid w:val="00F040AB"/>
    <w:rsid w:val="00F10DDE"/>
    <w:rsid w:val="00F175DD"/>
    <w:rsid w:val="00F243BF"/>
    <w:rsid w:val="00F32963"/>
    <w:rsid w:val="00F32DD5"/>
    <w:rsid w:val="00F40536"/>
    <w:rsid w:val="00F442C9"/>
    <w:rsid w:val="00F51F68"/>
    <w:rsid w:val="00F5550A"/>
    <w:rsid w:val="00F56D25"/>
    <w:rsid w:val="00F75005"/>
    <w:rsid w:val="00F836CE"/>
    <w:rsid w:val="00F94A28"/>
    <w:rsid w:val="00F96926"/>
    <w:rsid w:val="00FA16FD"/>
    <w:rsid w:val="00FA25F1"/>
    <w:rsid w:val="00FA5C54"/>
    <w:rsid w:val="00FB408B"/>
    <w:rsid w:val="00FB431D"/>
    <w:rsid w:val="00FB6F36"/>
    <w:rsid w:val="00FC4954"/>
    <w:rsid w:val="00FD0BA8"/>
    <w:rsid w:val="00FD32EC"/>
    <w:rsid w:val="00FE1DE5"/>
    <w:rsid w:val="00FE735B"/>
    <w:rsid w:val="00FF0F38"/>
    <w:rsid w:val="00FF262D"/>
    <w:rsid w:val="00FF4063"/>
    <w:rsid w:val="00FF4130"/>
    <w:rsid w:val="00FF6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84E"/>
    <w:rPr>
      <w:rFonts w:ascii="Calibri" w:eastAsia="Calibri" w:hAnsi="Calibri" w:cs="Times New Roman"/>
      <w:sz w:val="22"/>
    </w:rPr>
  </w:style>
  <w:style w:type="paragraph" w:styleId="Antrat2">
    <w:name w:val="heading 2"/>
    <w:basedOn w:val="prastasis"/>
    <w:next w:val="prastasis"/>
    <w:link w:val="Antrat2Diagrama"/>
    <w:qFormat/>
    <w:rsid w:val="0078784E"/>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787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8784E"/>
    <w:rPr>
      <w:rFonts w:eastAsia="Times New Roman" w:cs="Times New Roman"/>
      <w:b/>
      <w:bCs/>
      <w:iCs/>
      <w:szCs w:val="24"/>
    </w:rPr>
  </w:style>
  <w:style w:type="character" w:customStyle="1" w:styleId="Antrat3Diagrama">
    <w:name w:val="Antraštė 3 Diagrama"/>
    <w:basedOn w:val="Numatytasispastraiposriftas"/>
    <w:link w:val="Antrat3"/>
    <w:uiPriority w:val="9"/>
    <w:rsid w:val="0078784E"/>
    <w:rPr>
      <w:rFonts w:asciiTheme="majorHAnsi" w:eastAsiaTheme="majorEastAsia" w:hAnsiTheme="majorHAnsi" w:cstheme="majorBidi"/>
      <w:b/>
      <w:bCs/>
      <w:color w:val="4F81BD" w:themeColor="accent1"/>
      <w:sz w:val="22"/>
    </w:rPr>
  </w:style>
  <w:style w:type="character" w:styleId="Hipersaitas">
    <w:name w:val="Hyperlink"/>
    <w:basedOn w:val="Numatytasispastraiposriftas"/>
    <w:uiPriority w:val="99"/>
    <w:unhideWhenUsed/>
    <w:rsid w:val="0078784E"/>
    <w:rPr>
      <w:color w:val="0000FF"/>
      <w:u w:val="single"/>
    </w:rPr>
  </w:style>
  <w:style w:type="paragraph" w:styleId="Sraopastraipa">
    <w:name w:val="List Paragraph"/>
    <w:basedOn w:val="prastasis"/>
    <w:uiPriority w:val="34"/>
    <w:qFormat/>
    <w:rsid w:val="0078784E"/>
    <w:pPr>
      <w:ind w:left="720"/>
      <w:contextualSpacing/>
    </w:pPr>
  </w:style>
  <w:style w:type="paragraph" w:styleId="HTMLiankstoformatuotas">
    <w:name w:val="HTML Preformatted"/>
    <w:basedOn w:val="prastasis"/>
    <w:link w:val="HTMLiankstoformatuotasDiagrama"/>
    <w:uiPriority w:val="99"/>
    <w:unhideWhenUsed/>
    <w:rsid w:val="0078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8784E"/>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78784E"/>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8784E"/>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78784E"/>
    <w:rPr>
      <w:sz w:val="16"/>
      <w:szCs w:val="16"/>
    </w:rPr>
  </w:style>
  <w:style w:type="paragraph" w:styleId="Komentarotekstas">
    <w:name w:val="annotation text"/>
    <w:basedOn w:val="prastasis"/>
    <w:link w:val="KomentarotekstasDiagrama"/>
    <w:uiPriority w:val="99"/>
    <w:unhideWhenUsed/>
    <w:rsid w:val="00787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84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84E"/>
    <w:rPr>
      <w:b/>
      <w:bCs/>
    </w:rPr>
  </w:style>
  <w:style w:type="character" w:customStyle="1" w:styleId="KomentarotemaDiagrama">
    <w:name w:val="Komentaro tema Diagrama"/>
    <w:basedOn w:val="KomentarotekstasDiagrama"/>
    <w:link w:val="Komentarotema"/>
    <w:uiPriority w:val="99"/>
    <w:semiHidden/>
    <w:rsid w:val="0078784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787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784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78784E"/>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78784E"/>
    <w:rPr>
      <w:rFonts w:ascii="Calibri" w:eastAsia="Calibri" w:hAnsi="Calibri" w:cs="Times New Roman"/>
      <w:sz w:val="22"/>
    </w:rPr>
  </w:style>
  <w:style w:type="paragraph" w:customStyle="1" w:styleId="Default">
    <w:name w:val="Default"/>
    <w:rsid w:val="0078784E"/>
    <w:pPr>
      <w:autoSpaceDE w:val="0"/>
      <w:autoSpaceDN w:val="0"/>
      <w:adjustRightInd w:val="0"/>
      <w:spacing w:after="0" w:line="240" w:lineRule="auto"/>
    </w:pPr>
    <w:rPr>
      <w:rFonts w:eastAsia="Times New Roman" w:cs="Times New Roman"/>
      <w:color w:val="000000"/>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8784E"/>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87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84E"/>
    <w:rPr>
      <w:rFonts w:ascii="Calibri" w:eastAsia="Calibri" w:hAnsi="Calibri" w:cs="Times New Roman"/>
      <w:sz w:val="22"/>
    </w:rPr>
  </w:style>
  <w:style w:type="character" w:customStyle="1" w:styleId="st">
    <w:name w:val="st"/>
    <w:basedOn w:val="Numatytasispastraiposriftas"/>
    <w:uiPriority w:val="99"/>
    <w:rsid w:val="0078784E"/>
  </w:style>
  <w:style w:type="character" w:styleId="Emfaz">
    <w:name w:val="Emphasis"/>
    <w:basedOn w:val="Numatytasispastraiposriftas"/>
    <w:uiPriority w:val="20"/>
    <w:qFormat/>
    <w:rsid w:val="0078784E"/>
    <w:rPr>
      <w:i/>
      <w:iCs/>
    </w:rPr>
  </w:style>
  <w:style w:type="character" w:styleId="Grietas">
    <w:name w:val="Strong"/>
    <w:basedOn w:val="Numatytasispastraiposriftas"/>
    <w:uiPriority w:val="22"/>
    <w:qFormat/>
    <w:rsid w:val="0078784E"/>
    <w:rPr>
      <w:b/>
      <w:bCs/>
    </w:rPr>
  </w:style>
  <w:style w:type="paragraph" w:styleId="prastasistinklapis">
    <w:name w:val="Normal (Web)"/>
    <w:basedOn w:val="prastasis"/>
    <w:uiPriority w:val="99"/>
    <w:unhideWhenUsed/>
    <w:rsid w:val="0078784E"/>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78784E"/>
    <w:rPr>
      <w:i w:val="0"/>
      <w:iCs w:val="0"/>
      <w:color w:val="006621"/>
    </w:rPr>
  </w:style>
  <w:style w:type="character" w:customStyle="1" w:styleId="dpav">
    <w:name w:val="dpav"/>
    <w:basedOn w:val="Numatytasispastraiposriftas"/>
    <w:rsid w:val="0078784E"/>
    <w:rPr>
      <w:sz w:val="26"/>
      <w:szCs w:val="26"/>
    </w:rPr>
  </w:style>
  <w:style w:type="paragraph" w:styleId="Puslapioinaostekstas">
    <w:name w:val="footnote text"/>
    <w:basedOn w:val="prastasis"/>
    <w:link w:val="PuslapioinaostekstasDiagrama"/>
    <w:uiPriority w:val="99"/>
    <w:unhideWhenUsed/>
    <w:rsid w:val="0078784E"/>
    <w:rPr>
      <w:sz w:val="20"/>
      <w:szCs w:val="20"/>
    </w:rPr>
  </w:style>
  <w:style w:type="character" w:customStyle="1" w:styleId="PuslapioinaostekstasDiagrama">
    <w:name w:val="Puslapio išnašos tekstas Diagrama"/>
    <w:basedOn w:val="Numatytasispastraiposriftas"/>
    <w:link w:val="Puslapioinaostekstas"/>
    <w:uiPriority w:val="99"/>
    <w:rsid w:val="0078784E"/>
    <w:rPr>
      <w:rFonts w:ascii="Calibri" w:eastAsia="Calibri" w:hAnsi="Calibri" w:cs="Times New Roman"/>
      <w:sz w:val="20"/>
      <w:szCs w:val="20"/>
    </w:rPr>
  </w:style>
  <w:style w:type="paragraph" w:customStyle="1" w:styleId="Papunktis">
    <w:name w:val="Papunktis"/>
    <w:basedOn w:val="prastasis"/>
    <w:rsid w:val="0078784E"/>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78784E"/>
    <w:rPr>
      <w:vertAlign w:val="superscript"/>
    </w:rPr>
  </w:style>
  <w:style w:type="paragraph" w:styleId="Pataisymai">
    <w:name w:val="Revision"/>
    <w:hidden/>
    <w:uiPriority w:val="99"/>
    <w:semiHidden/>
    <w:rsid w:val="0078784E"/>
    <w:pPr>
      <w:spacing w:after="0" w:line="240" w:lineRule="auto"/>
    </w:pPr>
    <w:rPr>
      <w:rFonts w:ascii="Calibri" w:eastAsia="Calibri" w:hAnsi="Calibri" w:cs="Times New Roman"/>
      <w:sz w:val="22"/>
    </w:rPr>
  </w:style>
  <w:style w:type="paragraph" w:customStyle="1" w:styleId="Patvirtinta">
    <w:name w:val="Patvirtinta"/>
    <w:rsid w:val="007878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78784E"/>
  </w:style>
  <w:style w:type="paragraph" w:styleId="Pagrindiniotekstotrauka">
    <w:name w:val="Body Text Indent"/>
    <w:basedOn w:val="prastasis"/>
    <w:link w:val="PagrindiniotekstotraukaDiagrama"/>
    <w:rsid w:val="0078784E"/>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78784E"/>
    <w:rPr>
      <w:rFonts w:eastAsia="Times New Roman" w:cs="Times New Roman"/>
      <w:szCs w:val="20"/>
      <w:lang w:eastAsia="lt-LT"/>
    </w:rPr>
  </w:style>
  <w:style w:type="character" w:styleId="Perirtashipersaitas">
    <w:name w:val="FollowedHyperlink"/>
    <w:basedOn w:val="Numatytasispastraiposriftas"/>
    <w:uiPriority w:val="99"/>
    <w:semiHidden/>
    <w:unhideWhenUsed/>
    <w:rsid w:val="0078784E"/>
    <w:rPr>
      <w:color w:val="800080" w:themeColor="followedHyperlink"/>
      <w:u w:val="single"/>
    </w:rPr>
  </w:style>
  <w:style w:type="paragraph" w:customStyle="1" w:styleId="Standard">
    <w:name w:val="Standard"/>
    <w:rsid w:val="0078784E"/>
    <w:pPr>
      <w:suppressAutoHyphens/>
      <w:autoSpaceDN w:val="0"/>
      <w:spacing w:after="0" w:line="240" w:lineRule="auto"/>
      <w:textAlignment w:val="baseline"/>
    </w:pPr>
    <w:rPr>
      <w:rFonts w:eastAsia="Times New Roman" w:cs="Times New Roman"/>
      <w:kern w:val="3"/>
      <w:szCs w:val="20"/>
    </w:rPr>
  </w:style>
  <w:style w:type="table" w:customStyle="1" w:styleId="TableGrid1">
    <w:name w:val="Table Grid1"/>
    <w:basedOn w:val="prastojilentel"/>
    <w:next w:val="Lentelstinklelis"/>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2">
    <w:name w:val="Sąrašo pastraipa2"/>
    <w:basedOn w:val="prastasis"/>
    <w:qFormat/>
    <w:rsid w:val="004617BF"/>
    <w:pPr>
      <w:ind w:left="720"/>
      <w:contextualSpacing/>
    </w:pPr>
    <w:rPr>
      <w:rFonts w:eastAsia="Times New Roman"/>
      <w:lang w:eastAsia="lt-LT"/>
    </w:rPr>
  </w:style>
  <w:style w:type="paragraph" w:styleId="Antrinispavadinimas">
    <w:name w:val="Subtitle"/>
    <w:basedOn w:val="prastasis"/>
    <w:next w:val="prastasis"/>
    <w:link w:val="AntrinispavadinimasDiagrama"/>
    <w:uiPriority w:val="11"/>
    <w:qFormat/>
    <w:rsid w:val="00C1031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ntrinispavadinimasDiagrama">
    <w:name w:val="Antrinis pavadinimas Diagrama"/>
    <w:basedOn w:val="Numatytasispastraiposriftas"/>
    <w:link w:val="Antrinispavadinimas"/>
    <w:uiPriority w:val="11"/>
    <w:rsid w:val="00C1031C"/>
    <w:rPr>
      <w:rFonts w:asciiTheme="minorHAnsi" w:eastAsiaTheme="minorEastAsia" w:hAnsiTheme="minorHAnsi"/>
      <w:color w:val="5A5A5A" w:themeColor="text1" w:themeTint="A5"/>
      <w:spacing w:val="15"/>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84E"/>
    <w:rPr>
      <w:rFonts w:ascii="Calibri" w:eastAsia="Calibri" w:hAnsi="Calibri" w:cs="Times New Roman"/>
      <w:sz w:val="22"/>
    </w:rPr>
  </w:style>
  <w:style w:type="paragraph" w:styleId="Antrat2">
    <w:name w:val="heading 2"/>
    <w:basedOn w:val="prastasis"/>
    <w:next w:val="prastasis"/>
    <w:link w:val="Antrat2Diagrama"/>
    <w:qFormat/>
    <w:rsid w:val="0078784E"/>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787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8784E"/>
    <w:rPr>
      <w:rFonts w:eastAsia="Times New Roman" w:cs="Times New Roman"/>
      <w:b/>
      <w:bCs/>
      <w:iCs/>
      <w:szCs w:val="24"/>
    </w:rPr>
  </w:style>
  <w:style w:type="character" w:customStyle="1" w:styleId="Antrat3Diagrama">
    <w:name w:val="Antraštė 3 Diagrama"/>
    <w:basedOn w:val="Numatytasispastraiposriftas"/>
    <w:link w:val="Antrat3"/>
    <w:uiPriority w:val="9"/>
    <w:rsid w:val="0078784E"/>
    <w:rPr>
      <w:rFonts w:asciiTheme="majorHAnsi" w:eastAsiaTheme="majorEastAsia" w:hAnsiTheme="majorHAnsi" w:cstheme="majorBidi"/>
      <w:b/>
      <w:bCs/>
      <w:color w:val="4F81BD" w:themeColor="accent1"/>
      <w:sz w:val="22"/>
    </w:rPr>
  </w:style>
  <w:style w:type="character" w:styleId="Hipersaitas">
    <w:name w:val="Hyperlink"/>
    <w:basedOn w:val="Numatytasispastraiposriftas"/>
    <w:uiPriority w:val="99"/>
    <w:unhideWhenUsed/>
    <w:rsid w:val="0078784E"/>
    <w:rPr>
      <w:color w:val="0000FF"/>
      <w:u w:val="single"/>
    </w:rPr>
  </w:style>
  <w:style w:type="paragraph" w:styleId="Sraopastraipa">
    <w:name w:val="List Paragraph"/>
    <w:basedOn w:val="prastasis"/>
    <w:uiPriority w:val="34"/>
    <w:qFormat/>
    <w:rsid w:val="0078784E"/>
    <w:pPr>
      <w:ind w:left="720"/>
      <w:contextualSpacing/>
    </w:pPr>
  </w:style>
  <w:style w:type="paragraph" w:styleId="HTMLiankstoformatuotas">
    <w:name w:val="HTML Preformatted"/>
    <w:basedOn w:val="prastasis"/>
    <w:link w:val="HTMLiankstoformatuotasDiagrama"/>
    <w:uiPriority w:val="99"/>
    <w:unhideWhenUsed/>
    <w:rsid w:val="0078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8784E"/>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78784E"/>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8784E"/>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78784E"/>
    <w:rPr>
      <w:sz w:val="16"/>
      <w:szCs w:val="16"/>
    </w:rPr>
  </w:style>
  <w:style w:type="paragraph" w:styleId="Komentarotekstas">
    <w:name w:val="annotation text"/>
    <w:basedOn w:val="prastasis"/>
    <w:link w:val="KomentarotekstasDiagrama"/>
    <w:uiPriority w:val="99"/>
    <w:unhideWhenUsed/>
    <w:rsid w:val="00787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84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84E"/>
    <w:rPr>
      <w:b/>
      <w:bCs/>
    </w:rPr>
  </w:style>
  <w:style w:type="character" w:customStyle="1" w:styleId="KomentarotemaDiagrama">
    <w:name w:val="Komentaro tema Diagrama"/>
    <w:basedOn w:val="KomentarotekstasDiagrama"/>
    <w:link w:val="Komentarotema"/>
    <w:uiPriority w:val="99"/>
    <w:semiHidden/>
    <w:rsid w:val="0078784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787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784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78784E"/>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78784E"/>
    <w:rPr>
      <w:rFonts w:ascii="Calibri" w:eastAsia="Calibri" w:hAnsi="Calibri" w:cs="Times New Roman"/>
      <w:sz w:val="22"/>
    </w:rPr>
  </w:style>
  <w:style w:type="paragraph" w:customStyle="1" w:styleId="Default">
    <w:name w:val="Default"/>
    <w:rsid w:val="0078784E"/>
    <w:pPr>
      <w:autoSpaceDE w:val="0"/>
      <w:autoSpaceDN w:val="0"/>
      <w:adjustRightInd w:val="0"/>
      <w:spacing w:after="0" w:line="240" w:lineRule="auto"/>
    </w:pPr>
    <w:rPr>
      <w:rFonts w:eastAsia="Times New Roman" w:cs="Times New Roman"/>
      <w:color w:val="000000"/>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8784E"/>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87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84E"/>
    <w:rPr>
      <w:rFonts w:ascii="Calibri" w:eastAsia="Calibri" w:hAnsi="Calibri" w:cs="Times New Roman"/>
      <w:sz w:val="22"/>
    </w:rPr>
  </w:style>
  <w:style w:type="character" w:customStyle="1" w:styleId="st">
    <w:name w:val="st"/>
    <w:basedOn w:val="Numatytasispastraiposriftas"/>
    <w:uiPriority w:val="99"/>
    <w:rsid w:val="0078784E"/>
  </w:style>
  <w:style w:type="character" w:styleId="Emfaz">
    <w:name w:val="Emphasis"/>
    <w:basedOn w:val="Numatytasispastraiposriftas"/>
    <w:uiPriority w:val="20"/>
    <w:qFormat/>
    <w:rsid w:val="0078784E"/>
    <w:rPr>
      <w:i/>
      <w:iCs/>
    </w:rPr>
  </w:style>
  <w:style w:type="character" w:styleId="Grietas">
    <w:name w:val="Strong"/>
    <w:basedOn w:val="Numatytasispastraiposriftas"/>
    <w:uiPriority w:val="22"/>
    <w:qFormat/>
    <w:rsid w:val="0078784E"/>
    <w:rPr>
      <w:b/>
      <w:bCs/>
    </w:rPr>
  </w:style>
  <w:style w:type="paragraph" w:styleId="prastasistinklapis">
    <w:name w:val="Normal (Web)"/>
    <w:basedOn w:val="prastasis"/>
    <w:uiPriority w:val="99"/>
    <w:unhideWhenUsed/>
    <w:rsid w:val="0078784E"/>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78784E"/>
    <w:rPr>
      <w:i w:val="0"/>
      <w:iCs w:val="0"/>
      <w:color w:val="006621"/>
    </w:rPr>
  </w:style>
  <w:style w:type="character" w:customStyle="1" w:styleId="dpav">
    <w:name w:val="dpav"/>
    <w:basedOn w:val="Numatytasispastraiposriftas"/>
    <w:rsid w:val="0078784E"/>
    <w:rPr>
      <w:sz w:val="26"/>
      <w:szCs w:val="26"/>
    </w:rPr>
  </w:style>
  <w:style w:type="paragraph" w:styleId="Puslapioinaostekstas">
    <w:name w:val="footnote text"/>
    <w:basedOn w:val="prastasis"/>
    <w:link w:val="PuslapioinaostekstasDiagrama"/>
    <w:uiPriority w:val="99"/>
    <w:unhideWhenUsed/>
    <w:rsid w:val="0078784E"/>
    <w:rPr>
      <w:sz w:val="20"/>
      <w:szCs w:val="20"/>
    </w:rPr>
  </w:style>
  <w:style w:type="character" w:customStyle="1" w:styleId="PuslapioinaostekstasDiagrama">
    <w:name w:val="Puslapio išnašos tekstas Diagrama"/>
    <w:basedOn w:val="Numatytasispastraiposriftas"/>
    <w:link w:val="Puslapioinaostekstas"/>
    <w:uiPriority w:val="99"/>
    <w:rsid w:val="0078784E"/>
    <w:rPr>
      <w:rFonts w:ascii="Calibri" w:eastAsia="Calibri" w:hAnsi="Calibri" w:cs="Times New Roman"/>
      <w:sz w:val="20"/>
      <w:szCs w:val="20"/>
    </w:rPr>
  </w:style>
  <w:style w:type="paragraph" w:customStyle="1" w:styleId="Papunktis">
    <w:name w:val="Papunktis"/>
    <w:basedOn w:val="prastasis"/>
    <w:rsid w:val="0078784E"/>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78784E"/>
    <w:rPr>
      <w:vertAlign w:val="superscript"/>
    </w:rPr>
  </w:style>
  <w:style w:type="paragraph" w:styleId="Pataisymai">
    <w:name w:val="Revision"/>
    <w:hidden/>
    <w:uiPriority w:val="99"/>
    <w:semiHidden/>
    <w:rsid w:val="0078784E"/>
    <w:pPr>
      <w:spacing w:after="0" w:line="240" w:lineRule="auto"/>
    </w:pPr>
    <w:rPr>
      <w:rFonts w:ascii="Calibri" w:eastAsia="Calibri" w:hAnsi="Calibri" w:cs="Times New Roman"/>
      <w:sz w:val="22"/>
    </w:rPr>
  </w:style>
  <w:style w:type="paragraph" w:customStyle="1" w:styleId="Patvirtinta">
    <w:name w:val="Patvirtinta"/>
    <w:rsid w:val="007878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78784E"/>
  </w:style>
  <w:style w:type="paragraph" w:styleId="Pagrindiniotekstotrauka">
    <w:name w:val="Body Text Indent"/>
    <w:basedOn w:val="prastasis"/>
    <w:link w:val="PagrindiniotekstotraukaDiagrama"/>
    <w:rsid w:val="0078784E"/>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78784E"/>
    <w:rPr>
      <w:rFonts w:eastAsia="Times New Roman" w:cs="Times New Roman"/>
      <w:szCs w:val="20"/>
      <w:lang w:eastAsia="lt-LT"/>
    </w:rPr>
  </w:style>
  <w:style w:type="character" w:styleId="Perirtashipersaitas">
    <w:name w:val="FollowedHyperlink"/>
    <w:basedOn w:val="Numatytasispastraiposriftas"/>
    <w:uiPriority w:val="99"/>
    <w:semiHidden/>
    <w:unhideWhenUsed/>
    <w:rsid w:val="0078784E"/>
    <w:rPr>
      <w:color w:val="800080" w:themeColor="followedHyperlink"/>
      <w:u w:val="single"/>
    </w:rPr>
  </w:style>
  <w:style w:type="paragraph" w:customStyle="1" w:styleId="Standard">
    <w:name w:val="Standard"/>
    <w:rsid w:val="0078784E"/>
    <w:pPr>
      <w:suppressAutoHyphens/>
      <w:autoSpaceDN w:val="0"/>
      <w:spacing w:after="0" w:line="240" w:lineRule="auto"/>
      <w:textAlignment w:val="baseline"/>
    </w:pPr>
    <w:rPr>
      <w:rFonts w:eastAsia="Times New Roman" w:cs="Times New Roman"/>
      <w:kern w:val="3"/>
      <w:szCs w:val="20"/>
    </w:rPr>
  </w:style>
  <w:style w:type="table" w:customStyle="1" w:styleId="TableGrid1">
    <w:name w:val="Table Grid1"/>
    <w:basedOn w:val="prastojilentel"/>
    <w:next w:val="Lentelstinklelis"/>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2">
    <w:name w:val="Sąrašo pastraipa2"/>
    <w:basedOn w:val="prastasis"/>
    <w:qFormat/>
    <w:rsid w:val="004617BF"/>
    <w:pPr>
      <w:ind w:left="720"/>
      <w:contextualSpacing/>
    </w:pPr>
    <w:rPr>
      <w:rFonts w:eastAsia="Times New Roman"/>
      <w:lang w:eastAsia="lt-LT"/>
    </w:rPr>
  </w:style>
  <w:style w:type="paragraph" w:styleId="Antrinispavadinimas">
    <w:name w:val="Subtitle"/>
    <w:basedOn w:val="prastasis"/>
    <w:next w:val="prastasis"/>
    <w:link w:val="AntrinispavadinimasDiagrama"/>
    <w:uiPriority w:val="11"/>
    <w:qFormat/>
    <w:rsid w:val="00C1031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ntrinispavadinimasDiagrama">
    <w:name w:val="Antrinis pavadinimas Diagrama"/>
    <w:basedOn w:val="Numatytasispastraiposriftas"/>
    <w:link w:val="Antrinispavadinimas"/>
    <w:uiPriority w:val="11"/>
    <w:rsid w:val="00C1031C"/>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1424">
      <w:bodyDiv w:val="1"/>
      <w:marLeft w:val="0"/>
      <w:marRight w:val="0"/>
      <w:marTop w:val="0"/>
      <w:marBottom w:val="0"/>
      <w:divBdr>
        <w:top w:val="none" w:sz="0" w:space="0" w:color="auto"/>
        <w:left w:val="none" w:sz="0" w:space="0" w:color="auto"/>
        <w:bottom w:val="none" w:sz="0" w:space="0" w:color="auto"/>
        <w:right w:val="none" w:sz="0" w:space="0" w:color="auto"/>
      </w:divBdr>
      <w:divsChild>
        <w:div w:id="1492720258">
          <w:marLeft w:val="0"/>
          <w:marRight w:val="0"/>
          <w:marTop w:val="240"/>
          <w:marBottom w:val="0"/>
          <w:divBdr>
            <w:top w:val="none" w:sz="0" w:space="0" w:color="auto"/>
            <w:left w:val="none" w:sz="0" w:space="0" w:color="auto"/>
            <w:bottom w:val="none" w:sz="0" w:space="0" w:color="auto"/>
            <w:right w:val="none" w:sz="0" w:space="0" w:color="auto"/>
          </w:divBdr>
        </w:div>
      </w:divsChild>
    </w:div>
    <w:div w:id="138153923">
      <w:bodyDiv w:val="1"/>
      <w:marLeft w:val="0"/>
      <w:marRight w:val="0"/>
      <w:marTop w:val="0"/>
      <w:marBottom w:val="0"/>
      <w:divBdr>
        <w:top w:val="none" w:sz="0" w:space="0" w:color="auto"/>
        <w:left w:val="none" w:sz="0" w:space="0" w:color="auto"/>
        <w:bottom w:val="none" w:sz="0" w:space="0" w:color="auto"/>
        <w:right w:val="none" w:sz="0" w:space="0" w:color="auto"/>
      </w:divBdr>
    </w:div>
    <w:div w:id="603414746">
      <w:bodyDiv w:val="1"/>
      <w:marLeft w:val="0"/>
      <w:marRight w:val="0"/>
      <w:marTop w:val="0"/>
      <w:marBottom w:val="0"/>
      <w:divBdr>
        <w:top w:val="none" w:sz="0" w:space="0" w:color="auto"/>
        <w:left w:val="none" w:sz="0" w:space="0" w:color="auto"/>
        <w:bottom w:val="none" w:sz="0" w:space="0" w:color="auto"/>
        <w:right w:val="none" w:sz="0" w:space="0" w:color="auto"/>
      </w:divBdr>
    </w:div>
    <w:div w:id="796679210">
      <w:bodyDiv w:val="1"/>
      <w:marLeft w:val="0"/>
      <w:marRight w:val="0"/>
      <w:marTop w:val="0"/>
      <w:marBottom w:val="0"/>
      <w:divBdr>
        <w:top w:val="none" w:sz="0" w:space="0" w:color="auto"/>
        <w:left w:val="none" w:sz="0" w:space="0" w:color="auto"/>
        <w:bottom w:val="none" w:sz="0" w:space="0" w:color="auto"/>
        <w:right w:val="none" w:sz="0" w:space="0" w:color="auto"/>
      </w:divBdr>
      <w:divsChild>
        <w:div w:id="1313948641">
          <w:marLeft w:val="0"/>
          <w:marRight w:val="0"/>
          <w:marTop w:val="240"/>
          <w:marBottom w:val="0"/>
          <w:divBdr>
            <w:top w:val="none" w:sz="0" w:space="0" w:color="auto"/>
            <w:left w:val="none" w:sz="0" w:space="0" w:color="auto"/>
            <w:bottom w:val="none" w:sz="0" w:space="0" w:color="auto"/>
            <w:right w:val="none" w:sz="0" w:space="0" w:color="auto"/>
          </w:divBdr>
        </w:div>
      </w:divsChild>
    </w:div>
    <w:div w:id="838620698">
      <w:bodyDiv w:val="1"/>
      <w:marLeft w:val="0"/>
      <w:marRight w:val="0"/>
      <w:marTop w:val="0"/>
      <w:marBottom w:val="0"/>
      <w:divBdr>
        <w:top w:val="none" w:sz="0" w:space="0" w:color="auto"/>
        <w:left w:val="none" w:sz="0" w:space="0" w:color="auto"/>
        <w:bottom w:val="none" w:sz="0" w:space="0" w:color="auto"/>
        <w:right w:val="none" w:sz="0" w:space="0" w:color="auto"/>
      </w:divBdr>
    </w:div>
    <w:div w:id="1188103176">
      <w:bodyDiv w:val="1"/>
      <w:marLeft w:val="0"/>
      <w:marRight w:val="0"/>
      <w:marTop w:val="0"/>
      <w:marBottom w:val="0"/>
      <w:divBdr>
        <w:top w:val="none" w:sz="0" w:space="0" w:color="auto"/>
        <w:left w:val="none" w:sz="0" w:space="0" w:color="auto"/>
        <w:bottom w:val="none" w:sz="0" w:space="0" w:color="auto"/>
        <w:right w:val="none" w:sz="0" w:space="0" w:color="auto"/>
      </w:divBdr>
    </w:div>
    <w:div w:id="1706448372">
      <w:bodyDiv w:val="1"/>
      <w:marLeft w:val="0"/>
      <w:marRight w:val="0"/>
      <w:marTop w:val="0"/>
      <w:marBottom w:val="0"/>
      <w:divBdr>
        <w:top w:val="none" w:sz="0" w:space="0" w:color="auto"/>
        <w:left w:val="none" w:sz="0" w:space="0" w:color="auto"/>
        <w:bottom w:val="none" w:sz="0" w:space="0" w:color="auto"/>
        <w:right w:val="none" w:sz="0" w:space="0" w:color="auto"/>
      </w:divBdr>
    </w:div>
    <w:div w:id="17426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sinvesticijos.lt/lt/dokumentai/moksliniu-isvyku-islaidu-fiksuotuju-ikainiu-apskaiciavimo-tyrimo-ataskaita-1"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lt/dokumentai/supaprastinto-islaidu-apmokejimo-tyrimai%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1A5F-0B69-4F7F-8EBC-A8A8172F8B2D}">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6B5BC605-3803-4287-B648-6B30E19F8755}">
  <ds:schemaRefs>
    <ds:schemaRef ds:uri="http://schemas.microsoft.com/sharepoint/v3/contenttype/forms"/>
  </ds:schemaRefs>
</ds:datastoreItem>
</file>

<file path=customXml/itemProps3.xml><?xml version="1.0" encoding="utf-8"?>
<ds:datastoreItem xmlns:ds="http://schemas.openxmlformats.org/officeDocument/2006/customXml" ds:itemID="{B3AF7EF4-B4BF-4213-BB3B-F0EBBEFCF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C889F-154F-43C3-855F-69045B0B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12</Pages>
  <Words>24386</Words>
  <Characters>13901</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PROJEKTŲ FINANSAVIMO SĄLYGŲ APRAŠO DERINIMO</vt:lpstr>
      <vt:lpstr>DĖL PROJEKTŲ FINANSAVIMO SĄLYGŲ APRAŠO DERINIMO</vt:lpstr>
    </vt:vector>
  </TitlesOfParts>
  <Company>S A M</Company>
  <LinksUpToDate>false</LinksUpToDate>
  <CharactersWithSpaces>38211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PROJEKTŲ FINANSAVIMO SĄLYGŲ APRAŠO DERINIMO</dc:title>
  <dc:creator>Irvinas Kairys</dc:creator>
  <cp:lastModifiedBy>kulingauskaite</cp:lastModifiedBy>
  <cp:revision>19</cp:revision>
  <cp:lastPrinted>2015-12-17T06:29:00Z</cp:lastPrinted>
  <dcterms:created xsi:type="dcterms:W3CDTF">2015-12-11T13:00:00Z</dcterms:created>
  <dcterms:modified xsi:type="dcterms:W3CDTF">2016-01-12T13:35:00Z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ies>
</file>