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F8414" w14:textId="77777777" w:rsidR="00633E74" w:rsidRPr="004A354E" w:rsidRDefault="00633E74" w:rsidP="00633E74">
      <w:pPr>
        <w:spacing w:after="0" w:line="240" w:lineRule="auto"/>
        <w:ind w:left="8789"/>
        <w:jc w:val="both"/>
        <w:rPr>
          <w:rFonts w:ascii="Times New Roman" w:hAnsi="Times New Roman"/>
          <w:sz w:val="24"/>
          <w:szCs w:val="24"/>
        </w:rPr>
      </w:pPr>
      <w:r w:rsidRPr="004A354E">
        <w:rPr>
          <w:rFonts w:ascii="Times New Roman" w:hAnsi="Times New Roman"/>
          <w:sz w:val="24"/>
          <w:szCs w:val="24"/>
        </w:rPr>
        <w:t xml:space="preserve">2014–2020 metų Europos Sąjungos fondų investicijų veiksmų programos 4  prioriteto „Energijos efektyvumo ir atsinaujinančių išteklių energijos gamybos ir naudojimo skatinimas“ </w:t>
      </w:r>
      <w:r w:rsidRPr="004A354E">
        <w:rPr>
          <w:rFonts w:ascii="Times New Roman" w:hAnsi="Times New Roman"/>
          <w:sz w:val="24"/>
        </w:rPr>
        <w:t xml:space="preserve">04.3.1-VIPA-V-101 „Valstybei nuosavybės teise priklausančių pastatų atnaujinimas“ </w:t>
      </w:r>
      <w:r w:rsidRPr="004A354E">
        <w:rPr>
          <w:rFonts w:ascii="Times New Roman" w:hAnsi="Times New Roman"/>
          <w:sz w:val="24"/>
          <w:szCs w:val="24"/>
        </w:rPr>
        <w:t>projektų finansavimo sąlygų aprašo Nr. 1</w:t>
      </w:r>
    </w:p>
    <w:p w14:paraId="1F6AC278" w14:textId="77777777" w:rsidR="00633E74" w:rsidRPr="004A354E" w:rsidRDefault="00633E74" w:rsidP="00633E74">
      <w:pPr>
        <w:spacing w:after="0" w:line="240" w:lineRule="auto"/>
        <w:ind w:left="8789"/>
        <w:rPr>
          <w:rFonts w:ascii="Times New Roman" w:eastAsia="Times New Roman" w:hAnsi="Times New Roman"/>
          <w:sz w:val="24"/>
          <w:szCs w:val="24"/>
          <w:lang w:eastAsia="lt-LT"/>
        </w:rPr>
      </w:pPr>
      <w:r w:rsidRPr="004A354E">
        <w:rPr>
          <w:rFonts w:ascii="Times New Roman" w:hAnsi="Times New Roman"/>
          <w:sz w:val="24"/>
          <w:szCs w:val="24"/>
        </w:rPr>
        <w:t>1 priedas</w:t>
      </w:r>
      <w:r w:rsidR="00D90902">
        <w:rPr>
          <w:rFonts w:ascii="Times New Roman" w:hAnsi="Times New Roman"/>
          <w:sz w:val="24"/>
          <w:szCs w:val="24"/>
        </w:rPr>
        <w:t xml:space="preserve"> </w:t>
      </w:r>
    </w:p>
    <w:p w14:paraId="5DB328D8" w14:textId="77777777" w:rsidR="00DF0A42" w:rsidRPr="004A354E" w:rsidRDefault="00DF0A42" w:rsidP="00EB4717">
      <w:pPr>
        <w:spacing w:after="0" w:line="240" w:lineRule="auto"/>
        <w:ind w:firstLine="680"/>
        <w:jc w:val="right"/>
        <w:rPr>
          <w:rFonts w:ascii="Times New Roman" w:eastAsia="Times New Roman" w:hAnsi="Times New Roman"/>
          <w:sz w:val="24"/>
          <w:szCs w:val="24"/>
          <w:lang w:eastAsia="lt-LT"/>
        </w:rPr>
      </w:pPr>
    </w:p>
    <w:p w14:paraId="3D32C999" w14:textId="77777777" w:rsidR="00EB4717" w:rsidRPr="004A354E" w:rsidRDefault="00EB4717" w:rsidP="00EB4717">
      <w:pPr>
        <w:spacing w:after="0" w:line="240" w:lineRule="auto"/>
        <w:ind w:firstLine="680"/>
        <w:jc w:val="right"/>
        <w:rPr>
          <w:rFonts w:ascii="Times New Roman" w:eastAsia="Times New Roman" w:hAnsi="Times New Roman"/>
          <w:i/>
          <w:sz w:val="24"/>
          <w:szCs w:val="24"/>
          <w:lang w:eastAsia="lt-LT"/>
        </w:rPr>
      </w:pPr>
    </w:p>
    <w:p w14:paraId="606CD855" w14:textId="77777777" w:rsidR="00EB4717" w:rsidRPr="004A354E" w:rsidRDefault="00EB4717" w:rsidP="00EB4717">
      <w:pPr>
        <w:spacing w:after="0" w:line="240" w:lineRule="auto"/>
        <w:ind w:firstLine="680"/>
        <w:jc w:val="center"/>
        <w:rPr>
          <w:rFonts w:ascii="Times New Roman" w:eastAsia="Times New Roman" w:hAnsi="Times New Roman"/>
          <w:b/>
          <w:sz w:val="24"/>
          <w:szCs w:val="24"/>
          <w:lang w:eastAsia="lt-LT"/>
        </w:rPr>
      </w:pPr>
      <w:r w:rsidRPr="004A354E">
        <w:rPr>
          <w:rFonts w:ascii="Times New Roman" w:eastAsia="Times New Roman" w:hAnsi="Times New Roman"/>
          <w:b/>
          <w:sz w:val="24"/>
          <w:szCs w:val="24"/>
          <w:lang w:eastAsia="lt-LT"/>
        </w:rPr>
        <w:t>PROJEKT</w:t>
      </w:r>
      <w:r w:rsidR="006B2A58" w:rsidRPr="004A354E">
        <w:rPr>
          <w:rFonts w:ascii="Times New Roman" w:eastAsia="Times New Roman" w:hAnsi="Times New Roman"/>
          <w:b/>
          <w:sz w:val="24"/>
          <w:szCs w:val="24"/>
          <w:lang w:eastAsia="lt-LT"/>
        </w:rPr>
        <w:t>O</w:t>
      </w:r>
      <w:r w:rsidRPr="004A354E">
        <w:rPr>
          <w:rFonts w:ascii="Times New Roman" w:eastAsia="Times New Roman" w:hAnsi="Times New Roman"/>
          <w:b/>
          <w:sz w:val="24"/>
          <w:szCs w:val="24"/>
          <w:lang w:eastAsia="lt-LT"/>
        </w:rPr>
        <w:t xml:space="preserve"> TINKAMUMO FINANSUOTI VERTINIMO LENTELĖ</w:t>
      </w:r>
    </w:p>
    <w:p w14:paraId="4AB42858" w14:textId="01BEEF89" w:rsidR="00EB4717" w:rsidRPr="004A354E" w:rsidRDefault="00EB4717" w:rsidP="005202D5">
      <w:pPr>
        <w:jc w:val="center"/>
        <w:rPr>
          <w:rFonts w:ascii="Times New Roman" w:eastAsia="Times New Roman" w:hAnsi="Times New Roman"/>
          <w:lang w:eastAsia="lt-LT"/>
        </w:rPr>
      </w:pPr>
    </w:p>
    <w:tbl>
      <w:tblPr>
        <w:tblStyle w:val="TableGrid"/>
        <w:tblW w:w="0" w:type="auto"/>
        <w:tblInd w:w="250" w:type="dxa"/>
        <w:tblLook w:val="04A0" w:firstRow="1" w:lastRow="0" w:firstColumn="1" w:lastColumn="0" w:noHBand="0" w:noVBand="1"/>
      </w:tblPr>
      <w:tblGrid>
        <w:gridCol w:w="4536"/>
        <w:gridCol w:w="10064"/>
      </w:tblGrid>
      <w:tr w:rsidR="00FA459A" w:rsidRPr="004A354E" w14:paraId="20CC6A9E" w14:textId="77777777" w:rsidTr="00FA459A">
        <w:tc>
          <w:tcPr>
            <w:tcW w:w="4536" w:type="dxa"/>
          </w:tcPr>
          <w:p w14:paraId="7C7C8E48" w14:textId="77777777" w:rsidR="00FA459A" w:rsidRPr="004A354E" w:rsidRDefault="00FA459A" w:rsidP="00FA459A">
            <w:pPr>
              <w:rPr>
                <w:rFonts w:ascii="Times New Roman" w:eastAsia="Times New Roman" w:hAnsi="Times New Roman" w:cs="Times New Roman"/>
                <w:b/>
                <w:bCs/>
                <w:lang w:eastAsia="lt-LT"/>
              </w:rPr>
            </w:pPr>
            <w:r w:rsidRPr="004A354E">
              <w:rPr>
                <w:rFonts w:ascii="Times New Roman" w:eastAsia="Times New Roman" w:hAnsi="Times New Roman" w:cs="Times New Roman"/>
                <w:b/>
                <w:bCs/>
                <w:lang w:eastAsia="lt-LT"/>
              </w:rPr>
              <w:t>Paraiškos kodas</w:t>
            </w:r>
          </w:p>
        </w:tc>
        <w:tc>
          <w:tcPr>
            <w:tcW w:w="10064" w:type="dxa"/>
          </w:tcPr>
          <w:p w14:paraId="516B69F3" w14:textId="7BC46CFE" w:rsidR="00FA459A" w:rsidRPr="004A354E" w:rsidRDefault="00FA459A" w:rsidP="001A34A1">
            <w:pPr>
              <w:rPr>
                <w:rFonts w:ascii="Times New Roman" w:eastAsia="Times New Roman" w:hAnsi="Times New Roman" w:cs="Times New Roman"/>
                <w:bCs/>
                <w:i/>
                <w:lang w:eastAsia="lt-LT"/>
              </w:rPr>
            </w:pPr>
          </w:p>
        </w:tc>
      </w:tr>
      <w:tr w:rsidR="00B842EF" w:rsidRPr="004A354E" w14:paraId="79FAFD3D" w14:textId="77777777" w:rsidTr="00FA459A">
        <w:tc>
          <w:tcPr>
            <w:tcW w:w="4536" w:type="dxa"/>
          </w:tcPr>
          <w:p w14:paraId="5D22F2FB" w14:textId="77777777" w:rsidR="00B842EF" w:rsidRPr="004A354E" w:rsidRDefault="00B842EF" w:rsidP="00FA459A">
            <w:pPr>
              <w:rPr>
                <w:rFonts w:ascii="Times New Roman" w:eastAsia="Times New Roman" w:hAnsi="Times New Roman" w:cs="Times New Roman"/>
                <w:b/>
                <w:bCs/>
                <w:lang w:eastAsia="lt-LT"/>
              </w:rPr>
            </w:pPr>
            <w:r w:rsidRPr="004A354E">
              <w:rPr>
                <w:rFonts w:ascii="Times New Roman" w:eastAsia="Times New Roman" w:hAnsi="Times New Roman" w:cs="Times New Roman"/>
                <w:b/>
                <w:bCs/>
                <w:lang w:eastAsia="lt-LT"/>
              </w:rPr>
              <w:t>Pareiškėjo pavadinimas</w:t>
            </w:r>
          </w:p>
        </w:tc>
        <w:tc>
          <w:tcPr>
            <w:tcW w:w="10064" w:type="dxa"/>
          </w:tcPr>
          <w:p w14:paraId="20D0813E" w14:textId="77777777" w:rsidR="00B842EF" w:rsidRPr="004A354E" w:rsidRDefault="00B842EF" w:rsidP="00FA459A">
            <w:pPr>
              <w:rPr>
                <w:rFonts w:ascii="Times New Roman" w:eastAsia="Times New Roman" w:hAnsi="Times New Roman" w:cs="Times New Roman"/>
                <w:bCs/>
                <w:i/>
                <w:lang w:eastAsia="lt-LT"/>
              </w:rPr>
            </w:pPr>
          </w:p>
        </w:tc>
      </w:tr>
      <w:tr w:rsidR="00FA459A" w:rsidRPr="004A354E" w14:paraId="17698F23" w14:textId="77777777" w:rsidTr="00FA459A">
        <w:tc>
          <w:tcPr>
            <w:tcW w:w="4536" w:type="dxa"/>
          </w:tcPr>
          <w:p w14:paraId="2CD20592" w14:textId="77777777" w:rsidR="00FA459A" w:rsidRPr="004A354E" w:rsidRDefault="00FA459A" w:rsidP="00FA459A">
            <w:pPr>
              <w:rPr>
                <w:rFonts w:ascii="Times New Roman" w:eastAsia="Times New Roman" w:hAnsi="Times New Roman" w:cs="Times New Roman"/>
                <w:b/>
                <w:bCs/>
                <w:lang w:eastAsia="lt-LT"/>
              </w:rPr>
            </w:pPr>
            <w:r w:rsidRPr="004A354E">
              <w:rPr>
                <w:rFonts w:ascii="Times New Roman" w:eastAsia="Times New Roman" w:hAnsi="Times New Roman" w:cs="Times New Roman"/>
                <w:b/>
                <w:bCs/>
                <w:lang w:eastAsia="lt-LT"/>
              </w:rPr>
              <w:t>Projekto pavadinimas</w:t>
            </w:r>
          </w:p>
        </w:tc>
        <w:tc>
          <w:tcPr>
            <w:tcW w:w="10064" w:type="dxa"/>
          </w:tcPr>
          <w:p w14:paraId="102C87FC" w14:textId="77777777" w:rsidR="00FA459A" w:rsidRPr="004A354E" w:rsidRDefault="00FA459A" w:rsidP="00FA459A">
            <w:pPr>
              <w:rPr>
                <w:rFonts w:ascii="Times New Roman" w:eastAsia="Times New Roman" w:hAnsi="Times New Roman" w:cs="Times New Roman"/>
                <w:bCs/>
                <w:i/>
                <w:lang w:eastAsia="lt-LT"/>
              </w:rPr>
            </w:pPr>
          </w:p>
        </w:tc>
      </w:tr>
      <w:tr w:rsidR="00B842EF" w:rsidRPr="004A354E" w14:paraId="6CEE4933" w14:textId="77777777" w:rsidTr="00F162A0">
        <w:tc>
          <w:tcPr>
            <w:tcW w:w="14600" w:type="dxa"/>
            <w:gridSpan w:val="2"/>
          </w:tcPr>
          <w:p w14:paraId="47A4FB38" w14:textId="77777777" w:rsidR="00B842EF" w:rsidRPr="004A354E" w:rsidRDefault="00B842EF" w:rsidP="00FA459A">
            <w:pPr>
              <w:rPr>
                <w:rFonts w:ascii="Times New Roman" w:eastAsia="Times New Roman" w:hAnsi="Times New Roman" w:cs="Times New Roman"/>
                <w:b/>
                <w:bCs/>
                <w:lang w:eastAsia="lt-LT"/>
              </w:rPr>
            </w:pPr>
            <w:r w:rsidRPr="004A354E">
              <w:rPr>
                <w:rFonts w:ascii="Times New Roman" w:eastAsia="Times New Roman" w:hAnsi="Times New Roman" w:cs="Times New Roman"/>
                <w:b/>
                <w:bCs/>
                <w:lang w:eastAsia="lt-LT"/>
              </w:rPr>
              <w:t>Projektą planuojama įgyvendinti:</w:t>
            </w:r>
          </w:p>
          <w:p w14:paraId="1F467474" w14:textId="77777777" w:rsidR="00B842EF" w:rsidRPr="004A354E" w:rsidRDefault="00B842EF" w:rsidP="00B842EF">
            <w:pPr>
              <w:spacing w:before="120" w:after="120"/>
              <w:rPr>
                <w:rFonts w:ascii="Times New Roman" w:eastAsia="Times New Roman" w:hAnsi="Times New Roman" w:cs="Times New Roman"/>
                <w:b/>
                <w:bCs/>
                <w:lang w:eastAsia="lt-LT"/>
              </w:rPr>
            </w:pPr>
            <w:r w:rsidRPr="004A354E">
              <w:rPr>
                <w:rFonts w:ascii="Times New Roman" w:eastAsia="Times New Roman" w:hAnsi="Times New Roman" w:cs="Times New Roman"/>
                <w:b/>
                <w:bCs/>
                <w:lang w:eastAsia="lt-LT"/>
              </w:rPr>
              <w:t xml:space="preserve"> su partneriu (-iais)              </w:t>
            </w:r>
            <w:r w:rsidRPr="004A354E">
              <w:rPr>
                <w:rFonts w:ascii="Times New Roman" w:eastAsia="Times New Roman" w:hAnsi="Times New Roman" w:cs="Times New Roman"/>
                <w:b/>
                <w:bCs/>
                <w:lang w:eastAsia="lt-LT"/>
              </w:rPr>
              <w:t> be partnerio (-ių)</w:t>
            </w:r>
          </w:p>
        </w:tc>
      </w:tr>
      <w:tr w:rsidR="00FA459A" w:rsidRPr="004A354E" w14:paraId="2718B59B" w14:textId="77777777" w:rsidTr="00F162A0">
        <w:tc>
          <w:tcPr>
            <w:tcW w:w="14600" w:type="dxa"/>
            <w:gridSpan w:val="2"/>
          </w:tcPr>
          <w:p w14:paraId="0C7B192D" w14:textId="77777777" w:rsidR="00BA3030" w:rsidRPr="004A354E" w:rsidRDefault="00FA459A" w:rsidP="00FA459A">
            <w:pPr>
              <w:spacing w:before="120" w:after="120"/>
              <w:rPr>
                <w:rFonts w:ascii="Times New Roman" w:eastAsia="Times New Roman" w:hAnsi="Times New Roman" w:cs="Times New Roman"/>
                <w:b/>
                <w:bCs/>
                <w:lang w:eastAsia="lt-LT"/>
              </w:rPr>
            </w:pPr>
            <w:r w:rsidRPr="004A354E">
              <w:rPr>
                <w:rFonts w:ascii="Times New Roman" w:eastAsia="Times New Roman" w:hAnsi="Times New Roman" w:cs="Times New Roman"/>
                <w:b/>
                <w:bCs/>
                <w:lang w:eastAsia="lt-LT"/>
              </w:rPr>
              <w:t xml:space="preserve"> PIRMINĖ               </w:t>
            </w:r>
            <w:r w:rsidRPr="004A354E">
              <w:rPr>
                <w:rFonts w:ascii="Times New Roman" w:eastAsia="Times New Roman" w:hAnsi="Times New Roman" w:cs="Times New Roman"/>
                <w:b/>
                <w:bCs/>
                <w:lang w:eastAsia="lt-LT"/>
              </w:rPr>
              <w:t>PATIKSLINTA</w:t>
            </w:r>
          </w:p>
          <w:p w14:paraId="69817956" w14:textId="77777777" w:rsidR="00BA3030" w:rsidRPr="004A354E" w:rsidRDefault="00B842EF" w:rsidP="00FA459A">
            <w:pPr>
              <w:spacing w:before="120" w:after="120"/>
              <w:rPr>
                <w:rFonts w:ascii="Times New Roman" w:eastAsia="Times New Roman" w:hAnsi="Times New Roman" w:cs="Times New Roman"/>
                <w:bCs/>
                <w:i/>
                <w:lang w:eastAsia="lt-LT"/>
              </w:rPr>
            </w:pPr>
            <w:r w:rsidRPr="004A354E">
              <w:rPr>
                <w:rFonts w:ascii="Times New Roman" w:eastAsia="Times New Roman" w:hAnsi="Times New Roman" w:cs="Times New Roman"/>
                <w:bCs/>
                <w:i/>
                <w:lang w:eastAsia="lt-LT"/>
              </w:rPr>
              <w:t>(Žymima „Patikslinta</w:t>
            </w:r>
            <w:r w:rsidR="002232CE" w:rsidRPr="004A354E">
              <w:rPr>
                <w:rFonts w:ascii="Times New Roman" w:eastAsia="Times New Roman" w:hAnsi="Times New Roman" w:cs="Times New Roman"/>
                <w:bCs/>
                <w:i/>
                <w:lang w:eastAsia="lt-LT"/>
              </w:rPr>
              <w:t>“</w:t>
            </w:r>
            <w:r w:rsidRPr="004A354E">
              <w:rPr>
                <w:rFonts w:ascii="Times New Roman" w:eastAsia="Times New Roman" w:hAnsi="Times New Roman" w:cs="Times New Roman"/>
                <w:bCs/>
                <w:i/>
                <w:lang w:eastAsia="lt-LT"/>
              </w:rPr>
              <w:t xml:space="preserve"> tais atvejais, kai ši lentelė tikslinama po to, kai paraiška grąžinama pakartotiniam vertinimui</w:t>
            </w:r>
            <w:r w:rsidR="001A34A1" w:rsidRPr="004A354E">
              <w:rPr>
                <w:rFonts w:ascii="Times New Roman" w:eastAsia="Times New Roman" w:hAnsi="Times New Roman" w:cs="Times New Roman"/>
                <w:bCs/>
                <w:i/>
                <w:lang w:eastAsia="lt-LT"/>
              </w:rPr>
              <w:t>.</w:t>
            </w:r>
            <w:r w:rsidRPr="004A354E">
              <w:rPr>
                <w:rFonts w:ascii="Times New Roman" w:eastAsia="Times New Roman" w:hAnsi="Times New Roman" w:cs="Times New Roman"/>
                <w:bCs/>
                <w:i/>
                <w:lang w:eastAsia="lt-LT"/>
              </w:rPr>
              <w:t>)</w:t>
            </w:r>
          </w:p>
        </w:tc>
      </w:tr>
    </w:tbl>
    <w:p w14:paraId="79FBBB38" w14:textId="77777777" w:rsidR="00BB18AF" w:rsidRPr="004A354E" w:rsidRDefault="00BB18AF">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4A354E" w14:paraId="6B379B79"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494A5139" w14:textId="77777777" w:rsidR="00F00DFC" w:rsidRPr="004A354E" w:rsidRDefault="00F00DFC" w:rsidP="00F00DFC">
            <w:pPr>
              <w:spacing w:after="0" w:line="240" w:lineRule="auto"/>
              <w:jc w:val="center"/>
              <w:rPr>
                <w:rFonts w:ascii="Times New Roman" w:eastAsia="Times New Roman" w:hAnsi="Times New Roman" w:cs="Times New Roman"/>
                <w:b/>
                <w:bCs/>
                <w:lang w:eastAsia="lt-LT"/>
              </w:rPr>
            </w:pPr>
            <w:r w:rsidRPr="004A354E">
              <w:rPr>
                <w:rFonts w:ascii="Times New Roman" w:eastAsia="Times New Roman" w:hAnsi="Times New Roman" w:cs="Times New Roman"/>
                <w:b/>
                <w:bCs/>
                <w:lang w:eastAsia="lt-LT"/>
              </w:rPr>
              <w:t>Bendrasis reikalavimas/</w:t>
            </w:r>
          </w:p>
          <w:p w14:paraId="431AD78A" w14:textId="77777777" w:rsidR="00F00DFC" w:rsidRPr="004A354E" w:rsidRDefault="00F00DFC" w:rsidP="00F00DFC">
            <w:pPr>
              <w:spacing w:after="0" w:line="240" w:lineRule="auto"/>
              <w:jc w:val="center"/>
              <w:rPr>
                <w:rFonts w:ascii="Times New Roman" w:eastAsia="Times New Roman" w:hAnsi="Times New Roman" w:cs="Times New Roman"/>
                <w:b/>
                <w:bCs/>
                <w:lang w:eastAsia="lt-LT"/>
              </w:rPr>
            </w:pPr>
            <w:r w:rsidRPr="004A354E">
              <w:rPr>
                <w:rFonts w:ascii="Times New Roman" w:eastAsia="Times New Roman" w:hAnsi="Times New Roman" w:cs="Times New Roman"/>
                <w:b/>
                <w:bCs/>
                <w:lang w:eastAsia="lt-LT"/>
              </w:rPr>
              <w:t>specialusis projektų atrankos kriterijus (toliau – specialusis kriterijus)</w:t>
            </w:r>
            <w:r w:rsidR="00A237DA" w:rsidRPr="004A354E">
              <w:rPr>
                <w:rFonts w:ascii="Times New Roman" w:eastAsia="Times New Roman" w:hAnsi="Times New Roman" w:cs="Times New Roman"/>
                <w:b/>
                <w:bCs/>
                <w:lang w:eastAsia="lt-LT"/>
              </w:rPr>
              <w:t>, jo vertinimo aspektai ir paaiškinimai</w:t>
            </w:r>
          </w:p>
          <w:p w14:paraId="77CBAF2F" w14:textId="77777777" w:rsidR="00F00DFC" w:rsidRPr="004A354E"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5C0C870C" w14:textId="77777777" w:rsidR="00F00DFC" w:rsidRPr="004A354E" w:rsidRDefault="00F00DFC" w:rsidP="00EB4717">
            <w:pPr>
              <w:spacing w:after="0" w:line="240" w:lineRule="auto"/>
              <w:jc w:val="center"/>
              <w:rPr>
                <w:rFonts w:ascii="Times New Roman" w:eastAsia="Times New Roman" w:hAnsi="Times New Roman" w:cs="Times New Roman"/>
                <w:b/>
                <w:bCs/>
                <w:lang w:eastAsia="lt-LT"/>
              </w:rPr>
            </w:pPr>
            <w:r w:rsidRPr="004A354E">
              <w:rPr>
                <w:rFonts w:ascii="Times New Roman" w:eastAsia="Times New Roman" w:hAnsi="Times New Roman" w:cs="Times New Roman"/>
                <w:b/>
                <w:bCs/>
                <w:lang w:eastAsia="lt-LT"/>
              </w:rPr>
              <w:t>Bendrojo reikalavimo/ specialiojo kriterijaus detalizavimas</w:t>
            </w:r>
          </w:p>
          <w:p w14:paraId="67A5C3A1" w14:textId="77777777" w:rsidR="00F00DFC" w:rsidRPr="004A354E" w:rsidRDefault="00F00DFC" w:rsidP="00EB4717">
            <w:pPr>
              <w:spacing w:after="0" w:line="240" w:lineRule="auto"/>
              <w:jc w:val="center"/>
              <w:rPr>
                <w:rFonts w:ascii="Times New Roman" w:eastAsia="Times New Roman" w:hAnsi="Times New Roman" w:cs="Times New Roman"/>
                <w:b/>
                <w:bCs/>
                <w:i/>
                <w:lang w:eastAsia="lt-LT"/>
              </w:rPr>
            </w:pPr>
            <w:r w:rsidRPr="004A354E">
              <w:rPr>
                <w:rFonts w:ascii="Times New Roman" w:eastAsia="Times New Roman" w:hAnsi="Times New Roman" w:cs="Times New Roman"/>
                <w:b/>
                <w:bCs/>
                <w:i/>
                <w:lang w:eastAsia="lt-LT"/>
              </w:rPr>
              <w:t>(jei taikoma)</w:t>
            </w:r>
          </w:p>
          <w:p w14:paraId="5D4EE362" w14:textId="77777777" w:rsidR="00F00DFC" w:rsidRPr="004A354E"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36761605" w14:textId="77777777" w:rsidR="00F00DFC" w:rsidRPr="004A354E" w:rsidRDefault="00F00DFC" w:rsidP="00F162A0">
            <w:pPr>
              <w:spacing w:after="0" w:line="240" w:lineRule="auto"/>
              <w:jc w:val="center"/>
              <w:rPr>
                <w:rFonts w:ascii="Times New Roman" w:eastAsia="Times New Roman" w:hAnsi="Times New Roman" w:cs="Times New Roman"/>
                <w:lang w:eastAsia="lt-LT"/>
              </w:rPr>
            </w:pPr>
            <w:r w:rsidRPr="004A354E">
              <w:rPr>
                <w:rFonts w:ascii="Times New Roman" w:eastAsia="Times New Roman" w:hAnsi="Times New Roman" w:cs="Times New Roman"/>
                <w:b/>
                <w:bCs/>
                <w:lang w:eastAsia="lt-LT"/>
              </w:rPr>
              <w:t>Bendrojo reikalavimo/ specialiojo kriterijaus vertinimas</w:t>
            </w:r>
          </w:p>
        </w:tc>
      </w:tr>
      <w:tr w:rsidR="00F00DFC" w:rsidRPr="004A354E" w14:paraId="058476E7"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4F54731B" w14:textId="77777777" w:rsidR="00F00DFC" w:rsidRPr="004A354E" w:rsidRDefault="00F00DFC" w:rsidP="00F162A0">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75D0C047" w14:textId="77777777" w:rsidR="00F00DFC" w:rsidRPr="004A354E" w:rsidRDefault="00F00DFC" w:rsidP="00F162A0">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646D4C17" w14:textId="77777777" w:rsidR="00F00DFC" w:rsidRPr="004A354E" w:rsidRDefault="00F00DFC" w:rsidP="00742415">
            <w:pPr>
              <w:spacing w:after="0" w:line="240" w:lineRule="auto"/>
              <w:jc w:val="center"/>
              <w:rPr>
                <w:rFonts w:ascii="Times New Roman" w:eastAsia="Times New Roman" w:hAnsi="Times New Roman" w:cs="Times New Roman"/>
                <w:lang w:eastAsia="lt-LT"/>
              </w:rPr>
            </w:pPr>
            <w:r w:rsidRPr="004A354E">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500D0890" w14:textId="77777777" w:rsidR="00F00DFC" w:rsidRPr="004A354E" w:rsidRDefault="00F00DFC" w:rsidP="00F162A0">
            <w:pPr>
              <w:spacing w:after="0" w:line="240" w:lineRule="auto"/>
              <w:jc w:val="center"/>
              <w:rPr>
                <w:rFonts w:ascii="Times New Roman" w:hAnsi="Times New Roman" w:cs="Times New Roman"/>
                <w:b/>
                <w:bCs/>
              </w:rPr>
            </w:pPr>
            <w:r w:rsidRPr="004A354E">
              <w:rPr>
                <w:rFonts w:ascii="Times New Roman" w:hAnsi="Times New Roman" w:cs="Times New Roman"/>
                <w:b/>
                <w:bCs/>
              </w:rPr>
              <w:t>Komentarai</w:t>
            </w:r>
          </w:p>
          <w:p w14:paraId="1F0E5FF8" w14:textId="77777777" w:rsidR="00F00DFC" w:rsidRPr="004A354E" w:rsidRDefault="00F00DFC" w:rsidP="00F162A0">
            <w:pPr>
              <w:spacing w:after="0" w:line="240" w:lineRule="auto"/>
              <w:jc w:val="center"/>
              <w:rPr>
                <w:rFonts w:ascii="Times New Roman" w:eastAsia="Times New Roman" w:hAnsi="Times New Roman" w:cs="Times New Roman"/>
                <w:lang w:eastAsia="lt-LT"/>
              </w:rPr>
            </w:pPr>
          </w:p>
        </w:tc>
      </w:tr>
      <w:tr w:rsidR="00F00DFC" w:rsidRPr="004A354E" w14:paraId="2AF56CED"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5D22C2C" w14:textId="77777777" w:rsidR="00F00DFC" w:rsidRPr="004A354E" w:rsidRDefault="00F00DFC" w:rsidP="00F162A0">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b/>
                <w:bCs/>
                <w:lang w:eastAsia="lt-LT"/>
              </w:rPr>
              <w:t xml:space="preserve">1. </w:t>
            </w:r>
            <w:r w:rsidRPr="004A354E">
              <w:rPr>
                <w:rFonts w:ascii="Times New Roman" w:eastAsia="Times New Roman" w:hAnsi="Times New Roman"/>
                <w:b/>
                <w:bCs/>
                <w:lang w:eastAsia="lt-LT"/>
              </w:rPr>
              <w:t>P</w:t>
            </w:r>
            <w:r w:rsidRPr="004A354E">
              <w:rPr>
                <w:rFonts w:ascii="Times New Roman" w:eastAsia="Times New Roman" w:hAnsi="Times New Roman"/>
                <w:b/>
                <w:lang w:eastAsia="lt-LT"/>
              </w:rPr>
              <w:t>lanuojamu</w:t>
            </w:r>
            <w:r w:rsidRPr="004A354E">
              <w:rPr>
                <w:rFonts w:ascii="Times New Roman" w:eastAsia="Times New Roman" w:hAnsi="Times New Roman"/>
                <w:b/>
                <w:bCs/>
                <w:lang w:eastAsia="lt-LT"/>
              </w:rPr>
              <w:t xml:space="preserve"> </w:t>
            </w:r>
            <w:r w:rsidRPr="004A354E">
              <w:rPr>
                <w:rFonts w:ascii="Times New Roman" w:eastAsia="Times New Roman" w:hAnsi="Times New Roman"/>
                <w:b/>
                <w:lang w:eastAsia="lt-LT"/>
              </w:rPr>
              <w:t xml:space="preserve">finansuoti projektu </w:t>
            </w:r>
            <w:r w:rsidRPr="004A354E">
              <w:rPr>
                <w:rFonts w:ascii="Times New Roman" w:eastAsia="Times New Roman" w:hAnsi="Times New Roman"/>
                <w:b/>
                <w:bCs/>
                <w:lang w:eastAsia="lt-LT"/>
              </w:rPr>
              <w:t>prisidedama pr</w:t>
            </w:r>
            <w:r w:rsidR="00037326" w:rsidRPr="004A354E">
              <w:rPr>
                <w:rFonts w:ascii="Times New Roman" w:eastAsia="Times New Roman" w:hAnsi="Times New Roman"/>
                <w:b/>
                <w:bCs/>
                <w:lang w:eastAsia="lt-LT"/>
              </w:rPr>
              <w:t>ie bent vieno veiksmų programos</w:t>
            </w:r>
            <w:r w:rsidRPr="004A354E">
              <w:rPr>
                <w:rFonts w:ascii="Times New Roman" w:eastAsia="Times New Roman" w:hAnsi="Times New Roman"/>
                <w:b/>
                <w:lang w:eastAsia="lt-LT"/>
              </w:rPr>
              <w:t xml:space="preserve"> </w:t>
            </w:r>
            <w:r w:rsidRPr="004A354E">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4A354E" w14:paraId="1E0F188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4608AE1" w14:textId="77777777" w:rsidR="00F00DFC" w:rsidRPr="004A354E" w:rsidRDefault="00F00DFC" w:rsidP="00F162A0">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 xml:space="preserve">1.1. Projekto tikslai ir uždaviniai atitinka bent vieną </w:t>
            </w:r>
            <w:r w:rsidRPr="004A354E">
              <w:rPr>
                <w:rFonts w:ascii="Times New Roman" w:eastAsia="Times New Roman" w:hAnsi="Times New Roman" w:cs="Times New Roman"/>
                <w:bCs/>
                <w:lang w:eastAsia="lt-LT"/>
              </w:rPr>
              <w:t xml:space="preserve">2014–2020 m. ES fondų investicijų </w:t>
            </w:r>
            <w:r w:rsidRPr="004A354E">
              <w:rPr>
                <w:rFonts w:ascii="Times New Roman" w:eastAsia="Times New Roman" w:hAnsi="Times New Roman" w:cs="Times New Roman"/>
                <w:lang w:eastAsia="lt-LT"/>
              </w:rPr>
              <w:t>veiksmų programos (toliau – veiksmų programa) prioriteto konkretų uždavinį ir siekiamą rezultatą.</w:t>
            </w:r>
          </w:p>
          <w:p w14:paraId="26BC97DB" w14:textId="77777777" w:rsidR="00F00DFC" w:rsidRPr="004A354E" w:rsidRDefault="00F00DFC" w:rsidP="006B6349">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2C1A764A" w14:textId="039AA67E" w:rsidR="00F00DFC" w:rsidRPr="004A354E" w:rsidRDefault="00F00DFC" w:rsidP="00FC01B8">
            <w:pPr>
              <w:spacing w:after="0" w:line="240" w:lineRule="auto"/>
              <w:jc w:val="both"/>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 xml:space="preserve">Projekto tikslai ir uždaviniai turi atitikti veiksmų programos </w:t>
            </w:r>
            <w:r w:rsidR="00F162A0" w:rsidRPr="004A354E">
              <w:rPr>
                <w:rFonts w:ascii="Times New Roman" w:eastAsia="Times New Roman" w:hAnsi="Times New Roman" w:cs="Times New Roman"/>
                <w:lang w:eastAsia="lt-LT"/>
              </w:rPr>
              <w:t xml:space="preserve">4 </w:t>
            </w:r>
            <w:r w:rsidRPr="004A354E">
              <w:rPr>
                <w:rFonts w:ascii="Times New Roman" w:eastAsia="Times New Roman" w:hAnsi="Times New Roman" w:cs="Times New Roman"/>
                <w:lang w:eastAsia="lt-LT"/>
              </w:rPr>
              <w:t xml:space="preserve">prioriteto </w:t>
            </w:r>
            <w:r w:rsidR="004F5F45" w:rsidRPr="004F5F45">
              <w:rPr>
                <w:rFonts w:ascii="Times New Roman" w:eastAsia="Times New Roman" w:hAnsi="Times New Roman" w:cs="Times New Roman"/>
                <w:lang w:eastAsia="lt-LT"/>
              </w:rPr>
              <w:t xml:space="preserve">„Energijos efektyvumo ir atsinaujinančių išteklių energijos gamybos ir naudojimo skatinimas“ </w:t>
            </w:r>
            <w:r w:rsidR="004F5F45">
              <w:rPr>
                <w:rFonts w:ascii="Times New Roman" w:eastAsia="Times New Roman" w:hAnsi="Times New Roman" w:cs="Times New Roman"/>
                <w:lang w:eastAsia="lt-LT"/>
              </w:rPr>
              <w:t>4.3.1.</w:t>
            </w:r>
            <w:r w:rsidR="009F35C8" w:rsidRPr="004A354E">
              <w:rPr>
                <w:rFonts w:ascii="Times New Roman" w:eastAsia="Times New Roman" w:hAnsi="Times New Roman" w:cs="Times New Roman"/>
                <w:lang w:eastAsia="lt-LT"/>
              </w:rPr>
              <w:t xml:space="preserve"> </w:t>
            </w:r>
            <w:r w:rsidR="004F5F45" w:rsidRPr="004F5F45">
              <w:rPr>
                <w:rFonts w:ascii="Times New Roman" w:eastAsia="Times New Roman" w:hAnsi="Times New Roman" w:cs="Times New Roman"/>
                <w:lang w:eastAsia="lt-LT"/>
              </w:rPr>
              <w:t xml:space="preserve">konkretų uždavinį </w:t>
            </w:r>
            <w:r w:rsidR="009F35C8" w:rsidRPr="004A354E">
              <w:rPr>
                <w:rFonts w:ascii="Times New Roman" w:eastAsia="Times New Roman" w:hAnsi="Times New Roman" w:cs="Times New Roman"/>
                <w:lang w:eastAsia="lt-LT"/>
              </w:rPr>
              <w:t>„Sumažinti energijos suvartojimą viešojoje infrastruktūroje ir daugiabučiuose namuose“</w:t>
            </w:r>
            <w:r w:rsidRPr="004A354E">
              <w:rPr>
                <w:rFonts w:ascii="Times New Roman" w:eastAsia="Times New Roman" w:hAnsi="Times New Roman" w:cs="Times New Roman"/>
                <w:lang w:eastAsia="lt-LT"/>
              </w:rPr>
              <w:t xml:space="preserve"> ir siekiamą rezultatą.  </w:t>
            </w:r>
          </w:p>
          <w:p w14:paraId="0E38C489" w14:textId="77777777" w:rsidR="006B3E17" w:rsidRPr="004A354E" w:rsidRDefault="006B3E17" w:rsidP="009F35C8">
            <w:pPr>
              <w:spacing w:after="0" w:line="240" w:lineRule="auto"/>
              <w:rPr>
                <w:rFonts w:ascii="Times New Roman" w:eastAsia="Times New Roman" w:hAnsi="Times New Roman" w:cs="Times New Roman"/>
                <w:lang w:eastAsia="lt-LT"/>
              </w:rPr>
            </w:pPr>
          </w:p>
          <w:p w14:paraId="32D87278" w14:textId="77777777" w:rsidR="006B3E17" w:rsidRPr="004A354E" w:rsidRDefault="006B3E17" w:rsidP="006B3E17">
            <w:pPr>
              <w:spacing w:after="0" w:line="240" w:lineRule="auto"/>
              <w:jc w:val="both"/>
              <w:rPr>
                <w:rFonts w:ascii="Times New Roman" w:eastAsia="Times New Roman" w:hAnsi="Times New Roman" w:cs="Times New Roman"/>
                <w:lang w:eastAsia="lt-LT"/>
              </w:rPr>
            </w:pPr>
            <w:r w:rsidRPr="004A354E">
              <w:rPr>
                <w:rFonts w:ascii="Times New Roman" w:eastAsia="Times New Roman" w:hAnsi="Times New Roman"/>
                <w:i/>
                <w:lang w:eastAsia="lt-LT"/>
              </w:rPr>
              <w:t xml:space="preserve">Informacijos šaltinis: Paraiška ir (arba) </w:t>
            </w:r>
            <w:r w:rsidRPr="004A354E">
              <w:rPr>
                <w:rFonts w:ascii="Times New Roman" w:eastAsia="Times New Roman" w:hAnsi="Times New Roman"/>
                <w:i/>
                <w:lang w:eastAsia="lt-LT"/>
              </w:rPr>
              <w:lastRenderedPageBreak/>
              <w:t>projektinis pasiūlymas.</w:t>
            </w:r>
          </w:p>
        </w:tc>
        <w:tc>
          <w:tcPr>
            <w:tcW w:w="2127" w:type="dxa"/>
            <w:tcBorders>
              <w:top w:val="single" w:sz="4" w:space="0" w:color="000000"/>
              <w:left w:val="single" w:sz="4" w:space="0" w:color="000000"/>
              <w:bottom w:val="single" w:sz="4" w:space="0" w:color="auto"/>
              <w:right w:val="single" w:sz="4" w:space="0" w:color="000000"/>
            </w:tcBorders>
          </w:tcPr>
          <w:p w14:paraId="34AC3000" w14:textId="77777777" w:rsidR="00F00DFC" w:rsidRPr="004A354E" w:rsidRDefault="00F00DFC" w:rsidP="00F162A0">
            <w:pPr>
              <w:spacing w:after="0" w:line="240" w:lineRule="auto"/>
              <w:jc w:val="center"/>
              <w:rPr>
                <w:rFonts w:ascii="Times New Roman" w:eastAsia="Times New Roman" w:hAnsi="Times New Roman" w:cs="Times New Roman"/>
                <w:lang w:eastAsia="lt-LT"/>
              </w:rPr>
            </w:pPr>
            <w:r w:rsidRPr="004A354E">
              <w:rPr>
                <w:rFonts w:ascii="Times New Roman" w:eastAsia="Times New Roman" w:hAnsi="Times New Roman"/>
                <w:i/>
                <w:sz w:val="20"/>
                <w:szCs w:val="20"/>
                <w:lang w:eastAsia="lt-LT"/>
              </w:rPr>
              <w:lastRenderedPageBreak/>
              <w:t xml:space="preserve">(Jei šį bendrojo reikalavimo vertinimo aspektą vertina ne įgyvendinančioji institucija, pildydama tinkamumo finansuoti vertinimo lentelę, ji perkelia ministerijos, Regiono plėtros tarybos  sekretoriato ar </w:t>
            </w:r>
            <w:r w:rsidRPr="004A354E">
              <w:rPr>
                <w:rFonts w:ascii="Times New Roman" w:eastAsia="Times New Roman" w:hAnsi="Times New Roman"/>
                <w:i/>
                <w:sz w:val="20"/>
                <w:szCs w:val="20"/>
                <w:lang w:eastAsia="lt-LT"/>
              </w:rPr>
              <w:lastRenderedPageBreak/>
              <w:t xml:space="preserve">vadovaujančiosios institucijos atlikto projektinio pasiūlymo dėl valstybės ar regiono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4CBA31A3" w14:textId="77777777"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14:paraId="5509AC0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42DA700" w14:textId="77777777" w:rsidR="00F00DFC" w:rsidRPr="004A354E" w:rsidRDefault="00F00DFC" w:rsidP="00F162A0">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266C734F" w14:textId="2A656CA9" w:rsidR="00F00DFC" w:rsidRPr="004A354E" w:rsidRDefault="00F00DFC" w:rsidP="00FC01B8">
            <w:pPr>
              <w:spacing w:after="0" w:line="240" w:lineRule="auto"/>
              <w:jc w:val="both"/>
              <w:rPr>
                <w:rFonts w:ascii="Times New Roman" w:hAnsi="Times New Roman" w:cs="Times New Roman"/>
                <w:i/>
              </w:rPr>
            </w:pPr>
            <w:r w:rsidRPr="004A354E">
              <w:rPr>
                <w:rFonts w:ascii="Times New Roman" w:hAnsi="Times New Roman" w:cs="Times New Roman"/>
              </w:rPr>
              <w:t>Projekto tikslai, uždaviniai ir veiklos turi atitikti veikl</w:t>
            </w:r>
            <w:r w:rsidR="00A90B6D">
              <w:rPr>
                <w:rFonts w:ascii="Times New Roman" w:hAnsi="Times New Roman" w:cs="Times New Roman"/>
              </w:rPr>
              <w:t>ą</w:t>
            </w:r>
            <w:r w:rsidRPr="004A354E">
              <w:rPr>
                <w:rFonts w:ascii="Times New Roman" w:hAnsi="Times New Roman" w:cs="Times New Roman"/>
              </w:rPr>
              <w:t>, nurodyt</w:t>
            </w:r>
            <w:r w:rsidR="004D41A7">
              <w:rPr>
                <w:rFonts w:ascii="Times New Roman" w:hAnsi="Times New Roman" w:cs="Times New Roman"/>
              </w:rPr>
              <w:t>ą</w:t>
            </w:r>
            <w:r w:rsidRPr="004A354E">
              <w:rPr>
                <w:rFonts w:ascii="Times New Roman" w:hAnsi="Times New Roman" w:cs="Times New Roman"/>
              </w:rPr>
              <w:t xml:space="preserve"> </w:t>
            </w:r>
            <w:r w:rsidR="00773035" w:rsidRPr="00773035">
              <w:rPr>
                <w:rFonts w:ascii="Times New Roman" w:hAnsi="Times New Roman" w:cs="Times New Roman"/>
              </w:rPr>
              <w:t>2014–2020 metų Europos Sąjungos fondų investicijų veiksmų programos 4 prioriteto „Energijos efektyvumo ir atsinaujinančių išteklių energijos gamybos ir naudojimo skatinimas“</w:t>
            </w:r>
            <w:r w:rsidR="00773035">
              <w:rPr>
                <w:rFonts w:ascii="Times New Roman" w:hAnsi="Times New Roman" w:cs="Times New Roman"/>
              </w:rPr>
              <w:t xml:space="preserve"> </w:t>
            </w:r>
            <w:r w:rsidR="00773035" w:rsidRPr="00773035">
              <w:rPr>
                <w:rFonts w:ascii="Times New Roman" w:hAnsi="Times New Roman" w:cs="Times New Roman"/>
              </w:rPr>
              <w:t>priemonės 04.3.1-VIPA-V-101 „Valstybei nuosavybės teise prikl</w:t>
            </w:r>
            <w:r w:rsidR="00773035">
              <w:rPr>
                <w:rFonts w:ascii="Times New Roman" w:hAnsi="Times New Roman" w:cs="Times New Roman"/>
              </w:rPr>
              <w:t>ausančių pastatų atnaujinimas“ p</w:t>
            </w:r>
            <w:r w:rsidRPr="004A354E">
              <w:rPr>
                <w:rFonts w:ascii="Times New Roman" w:hAnsi="Times New Roman" w:cs="Times New Roman"/>
              </w:rPr>
              <w:t xml:space="preserve">rojektų finansavimo sąlygų aprašo (toliau – Aprašas) </w:t>
            </w:r>
            <w:r w:rsidR="002538CE" w:rsidRPr="004A354E">
              <w:rPr>
                <w:rFonts w:ascii="Times New Roman" w:hAnsi="Times New Roman" w:cs="Times New Roman"/>
              </w:rPr>
              <w:t>10</w:t>
            </w:r>
            <w:r w:rsidRPr="004A354E">
              <w:rPr>
                <w:rFonts w:ascii="Times New Roman" w:hAnsi="Times New Roman" w:cs="Times New Roman"/>
              </w:rPr>
              <w:t xml:space="preserve"> </w:t>
            </w:r>
            <w:r w:rsidR="002538CE" w:rsidRPr="004A354E">
              <w:rPr>
                <w:rFonts w:ascii="Times New Roman" w:hAnsi="Times New Roman" w:cs="Times New Roman"/>
              </w:rPr>
              <w:t>punkte</w:t>
            </w:r>
            <w:r w:rsidRPr="004A354E">
              <w:rPr>
                <w:rFonts w:ascii="Times New Roman" w:hAnsi="Times New Roman" w:cs="Times New Roman"/>
                <w:i/>
              </w:rPr>
              <w:t>.</w:t>
            </w:r>
          </w:p>
          <w:p w14:paraId="29905C0B" w14:textId="77777777" w:rsidR="003B4CEB" w:rsidRPr="004A354E" w:rsidRDefault="003B4CEB" w:rsidP="007A41CE">
            <w:pPr>
              <w:spacing w:after="0" w:line="240" w:lineRule="auto"/>
              <w:jc w:val="both"/>
              <w:rPr>
                <w:rFonts w:ascii="Times New Roman" w:eastAsia="Times New Roman" w:hAnsi="Times New Roman"/>
                <w:i/>
                <w:lang w:eastAsia="lt-LT"/>
              </w:rPr>
            </w:pPr>
          </w:p>
          <w:p w14:paraId="2227CA45" w14:textId="77777777" w:rsidR="007A41CE" w:rsidRPr="004A354E" w:rsidRDefault="007A41CE" w:rsidP="001C2D8B">
            <w:pPr>
              <w:spacing w:after="0" w:line="240" w:lineRule="auto"/>
              <w:jc w:val="both"/>
              <w:rPr>
                <w:rFonts w:ascii="Times New Roman" w:eastAsia="Times New Roman" w:hAnsi="Times New Roman"/>
                <w:i/>
                <w:lang w:eastAsia="lt-LT"/>
              </w:rPr>
            </w:pPr>
            <w:r w:rsidRPr="004A354E">
              <w:rPr>
                <w:rFonts w:ascii="Times New Roman" w:eastAsia="Times New Roman" w:hAnsi="Times New Roman"/>
                <w:i/>
                <w:lang w:eastAsia="lt-LT"/>
              </w:rPr>
              <w:t>Informacijos šaltinis: Paraiška ir (arba) projektinio pasiūlymo dokumentai.</w:t>
            </w:r>
          </w:p>
        </w:tc>
        <w:tc>
          <w:tcPr>
            <w:tcW w:w="2127" w:type="dxa"/>
            <w:tcBorders>
              <w:top w:val="single" w:sz="4" w:space="0" w:color="auto"/>
              <w:left w:val="single" w:sz="4" w:space="0" w:color="000000"/>
              <w:bottom w:val="single" w:sz="4" w:space="0" w:color="000000"/>
              <w:right w:val="single" w:sz="4" w:space="0" w:color="000000"/>
            </w:tcBorders>
          </w:tcPr>
          <w:p w14:paraId="6B877C5A" w14:textId="77777777"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7BA66E1" w14:textId="77777777"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14:paraId="7CC3E92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F18ECF8" w14:textId="77777777" w:rsidR="00F00DFC" w:rsidRPr="004A354E" w:rsidRDefault="00F00DFC" w:rsidP="00F162A0">
            <w:pPr>
              <w:spacing w:after="0" w:line="240" w:lineRule="auto"/>
              <w:rPr>
                <w:rFonts w:ascii="Times New Roman" w:hAnsi="Times New Roman" w:cs="Times New Roman"/>
              </w:rPr>
            </w:pPr>
            <w:r w:rsidRPr="004A354E">
              <w:rPr>
                <w:rFonts w:ascii="Times New Roman" w:eastAsia="Times New Roman" w:hAnsi="Times New Roman" w:cs="Times New Roman"/>
                <w:lang w:eastAsia="lt-LT"/>
              </w:rPr>
              <w:t>1.3. Projektas atitinka kitus su projekto veiklomis susijusius projektų finansavimo sąlygų apraše nustatytus reikalavimus.</w:t>
            </w:r>
            <w:r w:rsidRPr="004A354E">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2A47C5EE" w14:textId="10066B7C" w:rsidR="00F00DFC" w:rsidRPr="004A354E" w:rsidRDefault="00F00DFC" w:rsidP="006B6E27">
            <w:pPr>
              <w:spacing w:after="0" w:line="240" w:lineRule="auto"/>
              <w:jc w:val="both"/>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 xml:space="preserve">Projektas turi atitikti kitus su projekto veiklomis susijusius Aprašo </w:t>
            </w:r>
            <w:r w:rsidR="00423420" w:rsidRPr="004A354E">
              <w:rPr>
                <w:rFonts w:ascii="Times New Roman" w:eastAsia="Times New Roman" w:hAnsi="Times New Roman" w:cs="Times New Roman"/>
                <w:lang w:eastAsia="lt-LT"/>
              </w:rPr>
              <w:t>1</w:t>
            </w:r>
            <w:r w:rsidR="001C3E56" w:rsidRPr="004A354E">
              <w:rPr>
                <w:rFonts w:ascii="Times New Roman" w:eastAsia="Times New Roman" w:hAnsi="Times New Roman" w:cs="Times New Roman"/>
                <w:lang w:eastAsia="lt-LT"/>
              </w:rPr>
              <w:t>8</w:t>
            </w:r>
            <w:r w:rsidRPr="004A354E">
              <w:rPr>
                <w:rFonts w:ascii="Times New Roman" w:eastAsia="Times New Roman" w:hAnsi="Times New Roman" w:cs="Times New Roman"/>
                <w:lang w:eastAsia="lt-LT"/>
              </w:rPr>
              <w:t xml:space="preserve"> </w:t>
            </w:r>
            <w:r w:rsidR="007F1F78">
              <w:rPr>
                <w:rFonts w:ascii="Times New Roman" w:eastAsia="Times New Roman" w:hAnsi="Times New Roman" w:cs="Times New Roman"/>
                <w:lang w:eastAsia="lt-LT"/>
              </w:rPr>
              <w:t xml:space="preserve">punkte </w:t>
            </w:r>
            <w:r w:rsidRPr="004A354E">
              <w:rPr>
                <w:rFonts w:ascii="Times New Roman" w:eastAsia="Times New Roman" w:hAnsi="Times New Roman" w:cs="Times New Roman"/>
                <w:lang w:eastAsia="lt-LT"/>
              </w:rPr>
              <w:t>nustatytus reikalavimus.</w:t>
            </w:r>
          </w:p>
          <w:p w14:paraId="1E80FB3A" w14:textId="77777777" w:rsidR="00E05B03" w:rsidRPr="004A354E" w:rsidRDefault="00E05B03" w:rsidP="00423420">
            <w:pPr>
              <w:spacing w:after="0" w:line="240" w:lineRule="auto"/>
              <w:rPr>
                <w:rFonts w:ascii="Times New Roman" w:eastAsia="Times New Roman" w:hAnsi="Times New Roman" w:cs="Times New Roman"/>
                <w:lang w:eastAsia="lt-LT"/>
              </w:rPr>
            </w:pPr>
          </w:p>
          <w:p w14:paraId="5532A9A6" w14:textId="77777777" w:rsidR="00E05B03" w:rsidRPr="004A354E" w:rsidRDefault="00E05B03" w:rsidP="00E05B03">
            <w:pPr>
              <w:spacing w:after="0" w:line="240" w:lineRule="auto"/>
              <w:jc w:val="both"/>
              <w:rPr>
                <w:rFonts w:ascii="Times New Roman" w:eastAsia="Times New Roman" w:hAnsi="Times New Roman" w:cs="Times New Roman"/>
                <w:lang w:eastAsia="lt-LT"/>
              </w:rPr>
            </w:pPr>
            <w:r w:rsidRPr="004A354E">
              <w:rPr>
                <w:rFonts w:ascii="Times New Roman" w:eastAsia="Times New Roman" w:hAnsi="Times New Roman" w:cs="Times New Roman"/>
                <w:i/>
                <w:lang w:eastAsia="lt-LT"/>
              </w:rPr>
              <w:t>Informacijos šaltinis: Paraiška ir (arba) projektinis pasiūlymas.</w:t>
            </w:r>
          </w:p>
        </w:tc>
        <w:tc>
          <w:tcPr>
            <w:tcW w:w="2127" w:type="dxa"/>
            <w:tcBorders>
              <w:top w:val="single" w:sz="4" w:space="0" w:color="auto"/>
              <w:left w:val="single" w:sz="4" w:space="0" w:color="000000"/>
              <w:bottom w:val="single" w:sz="4" w:space="0" w:color="000000"/>
              <w:right w:val="single" w:sz="4" w:space="0" w:color="000000"/>
            </w:tcBorders>
          </w:tcPr>
          <w:p w14:paraId="13A32D62" w14:textId="77777777"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610C78A" w14:textId="77777777"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14:paraId="248B56F6" w14:textId="77777777" w:rsidTr="00F162A0">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2D445ED" w14:textId="77777777" w:rsidR="00F00DFC" w:rsidRPr="004A354E" w:rsidRDefault="00F00DFC" w:rsidP="00F162A0">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b/>
                <w:bCs/>
                <w:lang w:eastAsia="lt-LT"/>
              </w:rPr>
              <w:t>2. Projektas atitinka  strateginio planavimo dokumentų nuostatas.</w:t>
            </w:r>
          </w:p>
        </w:tc>
      </w:tr>
      <w:tr w:rsidR="00F00DFC" w:rsidRPr="004A354E" w14:paraId="5689397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093E840" w14:textId="77777777" w:rsidR="00F00DFC" w:rsidRPr="004A354E" w:rsidRDefault="00F00DFC" w:rsidP="00F162A0">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2.1. Projektas atitinka strateginio planavimo dokumentų nuostatas</w:t>
            </w:r>
            <w:r w:rsidRPr="004A354E">
              <w:rPr>
                <w:rFonts w:ascii="Times New Roman" w:hAnsi="Times New Roman" w:cs="Times New Roman"/>
              </w:rPr>
              <w:t>.</w:t>
            </w:r>
            <w:r w:rsidRPr="004A354E">
              <w:rPr>
                <w:rFonts w:ascii="Times New Roman" w:eastAsia="Times New Roman" w:hAnsi="Times New Roman" w:cs="Times New Roman"/>
                <w:lang w:eastAsia="lt-LT"/>
              </w:rPr>
              <w:t xml:space="preserve"> </w:t>
            </w:r>
          </w:p>
          <w:p w14:paraId="1541914E" w14:textId="77777777" w:rsidR="00F00DFC" w:rsidRPr="004A354E" w:rsidRDefault="00F00DFC" w:rsidP="008E5881">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0F701DB4" w14:textId="77777777" w:rsidR="00F00DFC" w:rsidRPr="004A354E" w:rsidRDefault="00F00DFC" w:rsidP="006B6E27">
            <w:pPr>
              <w:spacing w:after="0" w:line="240" w:lineRule="auto"/>
              <w:jc w:val="both"/>
              <w:rPr>
                <w:rFonts w:ascii="Times New Roman" w:hAnsi="Times New Roman" w:cs="Times New Roman"/>
              </w:rPr>
            </w:pPr>
            <w:r w:rsidRPr="004A354E">
              <w:rPr>
                <w:rFonts w:ascii="Times New Roman" w:hAnsi="Times New Roman" w:cs="Times New Roman"/>
              </w:rPr>
              <w:t>Pro</w:t>
            </w:r>
            <w:r w:rsidR="00921231" w:rsidRPr="004A354E">
              <w:rPr>
                <w:rFonts w:ascii="Times New Roman" w:hAnsi="Times New Roman" w:cs="Times New Roman"/>
              </w:rPr>
              <w:t>jektas turi atitikti nacionalin</w:t>
            </w:r>
            <w:r w:rsidRPr="004A354E">
              <w:rPr>
                <w:rFonts w:ascii="Times New Roman" w:hAnsi="Times New Roman" w:cs="Times New Roman"/>
              </w:rPr>
              <w:t>ius</w:t>
            </w:r>
            <w:r w:rsidR="00921231" w:rsidRPr="004A354E">
              <w:rPr>
                <w:rFonts w:ascii="Times New Roman" w:hAnsi="Times New Roman" w:cs="Times New Roman"/>
              </w:rPr>
              <w:t xml:space="preserve"> strateginio planavimo dokumentus</w:t>
            </w:r>
            <w:r w:rsidRPr="004A354E">
              <w:rPr>
                <w:rFonts w:ascii="Times New Roman" w:hAnsi="Times New Roman" w:cs="Times New Roman"/>
              </w:rPr>
              <w:t xml:space="preserve">, nurodytus šio Aprašo </w:t>
            </w:r>
            <w:r w:rsidR="00921231" w:rsidRPr="004A354E">
              <w:rPr>
                <w:rFonts w:ascii="Times New Roman" w:hAnsi="Times New Roman" w:cs="Times New Roman"/>
              </w:rPr>
              <w:t>15.1</w:t>
            </w:r>
            <w:r w:rsidRPr="004A354E">
              <w:rPr>
                <w:rFonts w:ascii="Times New Roman" w:hAnsi="Times New Roman" w:cs="Times New Roman"/>
                <w:i/>
              </w:rPr>
              <w:t xml:space="preserve"> </w:t>
            </w:r>
            <w:r w:rsidR="00921231" w:rsidRPr="004A354E">
              <w:rPr>
                <w:rFonts w:ascii="Times New Roman" w:hAnsi="Times New Roman" w:cs="Times New Roman"/>
              </w:rPr>
              <w:t>punkte</w:t>
            </w:r>
            <w:r w:rsidRPr="004A354E">
              <w:rPr>
                <w:rFonts w:ascii="Times New Roman" w:hAnsi="Times New Roman" w:cs="Times New Roman"/>
              </w:rPr>
              <w:t>.</w:t>
            </w:r>
          </w:p>
          <w:p w14:paraId="5B3036FD" w14:textId="77777777" w:rsidR="001E4B2A" w:rsidRPr="004A354E" w:rsidRDefault="001E4B2A" w:rsidP="006B6E27">
            <w:pPr>
              <w:spacing w:after="0" w:line="240" w:lineRule="auto"/>
              <w:jc w:val="both"/>
              <w:rPr>
                <w:rFonts w:ascii="Times New Roman" w:eastAsia="Times New Roman" w:hAnsi="Times New Roman"/>
                <w:i/>
                <w:lang w:eastAsia="lt-LT"/>
              </w:rPr>
            </w:pPr>
          </w:p>
          <w:p w14:paraId="63BA7561" w14:textId="77777777" w:rsidR="001E4B2A" w:rsidRPr="004A354E" w:rsidRDefault="001E4B2A" w:rsidP="006B6E27">
            <w:pPr>
              <w:spacing w:after="0" w:line="240" w:lineRule="auto"/>
              <w:jc w:val="both"/>
              <w:rPr>
                <w:rFonts w:ascii="Times New Roman" w:eastAsia="Times New Roman" w:hAnsi="Times New Roman" w:cs="Times New Roman"/>
                <w:lang w:eastAsia="lt-LT"/>
              </w:rPr>
            </w:pPr>
            <w:r w:rsidRPr="004A354E">
              <w:rPr>
                <w:rFonts w:ascii="Times New Roman" w:eastAsia="Times New Roman" w:hAnsi="Times New Roman"/>
                <w:i/>
                <w:lang w:eastAsia="lt-LT"/>
              </w:rPr>
              <w:t>Informacijos šaltinis: Projektinis pasiūlymas.</w:t>
            </w:r>
          </w:p>
        </w:tc>
        <w:tc>
          <w:tcPr>
            <w:tcW w:w="2127" w:type="dxa"/>
            <w:tcBorders>
              <w:top w:val="single" w:sz="4" w:space="0" w:color="000000"/>
              <w:left w:val="single" w:sz="4" w:space="0" w:color="000000"/>
              <w:bottom w:val="single" w:sz="4" w:space="0" w:color="auto"/>
              <w:right w:val="single" w:sz="4" w:space="0" w:color="000000"/>
            </w:tcBorders>
          </w:tcPr>
          <w:p w14:paraId="0335F28B" w14:textId="77777777" w:rsidR="00F00DFC" w:rsidRPr="004A354E" w:rsidRDefault="00F00DFC" w:rsidP="00F162A0">
            <w:pPr>
              <w:spacing w:after="0" w:line="240" w:lineRule="auto"/>
              <w:jc w:val="center"/>
              <w:rPr>
                <w:rFonts w:ascii="Times New Roman" w:eastAsia="Times New Roman" w:hAnsi="Times New Roman" w:cs="Times New Roman"/>
                <w:lang w:eastAsia="lt-LT"/>
              </w:rPr>
            </w:pPr>
            <w:r w:rsidRPr="004A354E">
              <w:rPr>
                <w:rFonts w:ascii="Times New Roman" w:eastAsia="Times New Roman" w:hAnsi="Times New Roman"/>
                <w:i/>
                <w:sz w:val="20"/>
                <w:szCs w:val="20"/>
                <w:lang w:eastAsia="lt-LT"/>
              </w:rPr>
              <w:t xml:space="preserve">(Jei šį bendrojo reikalavimo vertinimo aspektą vertina ne įgyvendinančioji institucija, pildydama tinkamumo finansuoti vertinimo lentelę, ji perkelia ministerijos, Regiono plėtros tarybos  sekretoriato ar vadovaujančiosios </w:t>
            </w:r>
            <w:r w:rsidRPr="004A354E">
              <w:rPr>
                <w:rFonts w:ascii="Times New Roman" w:eastAsia="Times New Roman" w:hAnsi="Times New Roman"/>
                <w:i/>
                <w:sz w:val="20"/>
                <w:szCs w:val="20"/>
                <w:lang w:eastAsia="lt-LT"/>
              </w:rPr>
              <w:lastRenderedPageBreak/>
              <w:t xml:space="preserve">institucijos atlikto projektinio pasiūlymo dėl valstybės ar regiono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47A66BFA" w14:textId="77777777"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14:paraId="1E9F4C9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696EDE20" w14:textId="77777777" w:rsidR="00F00DFC" w:rsidRPr="004A354E" w:rsidRDefault="00F00DFC" w:rsidP="008E5881">
            <w:pPr>
              <w:spacing w:after="0" w:line="240" w:lineRule="auto"/>
              <w:rPr>
                <w:rFonts w:ascii="Times New Roman" w:eastAsia="Times New Roman" w:hAnsi="Times New Roman"/>
                <w:bCs/>
                <w:lang w:eastAsia="lt-LT"/>
              </w:rPr>
            </w:pPr>
            <w:r w:rsidRPr="004A354E">
              <w:rPr>
                <w:rFonts w:ascii="Times New Roman" w:eastAsia="Times New Roman" w:hAnsi="Times New Roman"/>
                <w:lang w:eastAsia="lt-LT"/>
              </w:rPr>
              <w:lastRenderedPageBreak/>
              <w:t xml:space="preserve">2.2. Projektu prisidedama prie bent vieno </w:t>
            </w:r>
            <w:r w:rsidRPr="004A354E">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p w14:paraId="5D4C658A" w14:textId="77777777" w:rsidR="00F00DFC" w:rsidRPr="004A354E" w:rsidRDefault="00F00DFC" w:rsidP="008E5881">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56E038E5" w14:textId="77777777" w:rsidR="00F00DFC" w:rsidRPr="004A354E" w:rsidRDefault="00F00DFC" w:rsidP="00B57BA3">
            <w:pPr>
              <w:spacing w:after="0" w:line="240" w:lineRule="auto"/>
              <w:rPr>
                <w:rFonts w:ascii="Times New Roman" w:hAnsi="Times New Roman" w:cs="Times New Roman"/>
              </w:rPr>
            </w:pPr>
            <w:r w:rsidRPr="004A354E">
              <w:rPr>
                <w:rFonts w:ascii="Times New Roman" w:hAnsi="Times New Roman" w:cs="Times New Roman"/>
              </w:rPr>
              <w:t xml:space="preserve">Projektas turi </w:t>
            </w:r>
            <w:r w:rsidR="005E608C" w:rsidRPr="004A354E">
              <w:rPr>
                <w:rFonts w:ascii="Times New Roman" w:hAnsi="Times New Roman" w:cs="Times New Roman"/>
              </w:rPr>
              <w:t xml:space="preserve">prisidėti </w:t>
            </w:r>
            <w:r w:rsidR="00037326" w:rsidRPr="004A354E">
              <w:rPr>
                <w:rFonts w:ascii="Times New Roman" w:eastAsia="Times New Roman" w:hAnsi="Times New Roman"/>
                <w:lang w:eastAsia="lt-LT"/>
              </w:rPr>
              <w:t xml:space="preserve">prie </w:t>
            </w:r>
            <w:r w:rsidR="005E608C" w:rsidRPr="004A354E">
              <w:rPr>
                <w:rFonts w:ascii="Times New Roman" w:eastAsia="Times New Roman" w:hAnsi="Times New Roman"/>
                <w:bCs/>
                <w:lang w:eastAsia="lt-LT"/>
              </w:rPr>
              <w:t>ES BJRS tikslo įgyvendinimo</w:t>
            </w:r>
            <w:r w:rsidRPr="004A354E">
              <w:rPr>
                <w:rFonts w:ascii="Times New Roman" w:hAnsi="Times New Roman" w:cs="Times New Roman"/>
              </w:rPr>
              <w:t xml:space="preserve">, </w:t>
            </w:r>
            <w:r w:rsidR="005E608C" w:rsidRPr="004A354E">
              <w:rPr>
                <w:rFonts w:ascii="Times New Roman" w:hAnsi="Times New Roman" w:cs="Times New Roman"/>
              </w:rPr>
              <w:t>kaip tai nustatyta</w:t>
            </w:r>
            <w:r w:rsidRPr="004A354E">
              <w:rPr>
                <w:rFonts w:ascii="Times New Roman" w:hAnsi="Times New Roman" w:cs="Times New Roman"/>
              </w:rPr>
              <w:t xml:space="preserve"> šio Aprašo </w:t>
            </w:r>
            <w:r w:rsidR="00B57BA3" w:rsidRPr="004A354E">
              <w:rPr>
                <w:rFonts w:ascii="Times New Roman" w:hAnsi="Times New Roman" w:cs="Times New Roman"/>
              </w:rPr>
              <w:t xml:space="preserve">16 </w:t>
            </w:r>
            <w:r w:rsidRPr="004A354E">
              <w:rPr>
                <w:rFonts w:ascii="Times New Roman" w:hAnsi="Times New Roman" w:cs="Times New Roman"/>
              </w:rPr>
              <w:t>punkte.</w:t>
            </w:r>
          </w:p>
          <w:p w14:paraId="72F39A41" w14:textId="77777777" w:rsidR="005A6C3B" w:rsidRPr="004A354E" w:rsidRDefault="005A6C3B" w:rsidP="00B57BA3">
            <w:pPr>
              <w:spacing w:after="0" w:line="240" w:lineRule="auto"/>
              <w:rPr>
                <w:rFonts w:ascii="Times New Roman" w:hAnsi="Times New Roman" w:cs="Times New Roman"/>
              </w:rPr>
            </w:pPr>
          </w:p>
          <w:p w14:paraId="0671B37E" w14:textId="77777777" w:rsidR="005A6C3B" w:rsidRPr="004A354E" w:rsidRDefault="005A6C3B" w:rsidP="005A6C3B">
            <w:pPr>
              <w:spacing w:after="0" w:line="240" w:lineRule="auto"/>
              <w:rPr>
                <w:rFonts w:ascii="Times New Roman" w:hAnsi="Times New Roman" w:cs="Times New Roman"/>
              </w:rPr>
            </w:pPr>
            <w:r w:rsidRPr="004A354E">
              <w:rPr>
                <w:rFonts w:ascii="Times New Roman" w:eastAsia="Times New Roman" w:hAnsi="Times New Roman"/>
                <w:i/>
                <w:sz w:val="24"/>
                <w:szCs w:val="24"/>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52FF9043" w14:textId="77777777"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14E299D" w14:textId="77777777" w:rsidR="00F00DFC" w:rsidRPr="004A354E" w:rsidRDefault="00F00DFC" w:rsidP="00F162A0">
            <w:pPr>
              <w:spacing w:after="0" w:line="240" w:lineRule="auto"/>
              <w:rPr>
                <w:rFonts w:ascii="Times New Roman" w:eastAsia="Times New Roman" w:hAnsi="Times New Roman" w:cs="Times New Roman"/>
                <w:lang w:eastAsia="lt-LT"/>
              </w:rPr>
            </w:pPr>
          </w:p>
        </w:tc>
      </w:tr>
      <w:tr w:rsidR="00037326" w:rsidRPr="004A354E" w14:paraId="3E5A03E9" w14:textId="77777777" w:rsidTr="00F162A0">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604B2868" w14:textId="77777777" w:rsidR="00037326" w:rsidRPr="004A354E" w:rsidRDefault="00037326" w:rsidP="00F162A0">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b/>
                <w:bCs/>
                <w:lang w:eastAsia="lt-LT"/>
              </w:rPr>
              <w:t>3. Projektu siekiama aiškių ir realių kiekybinių uždavinių.</w:t>
            </w:r>
          </w:p>
        </w:tc>
      </w:tr>
      <w:tr w:rsidR="00F00DFC" w:rsidRPr="004A354E" w14:paraId="196E3D0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E54CB3A" w14:textId="77777777" w:rsidR="00F00DFC" w:rsidRPr="004A354E" w:rsidRDefault="00F00DFC" w:rsidP="000172B4">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 xml:space="preserve">3.1. Projektu prisidedama prie </w:t>
            </w:r>
            <w:r w:rsidRPr="004A354E">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4A354E">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360531C9" w14:textId="77777777" w:rsidR="00F00DFC" w:rsidRPr="004A354E" w:rsidRDefault="00F00DFC" w:rsidP="00AD419D">
            <w:pPr>
              <w:spacing w:after="0" w:line="240" w:lineRule="auto"/>
              <w:rPr>
                <w:rFonts w:ascii="Times New Roman" w:hAnsi="Times New Roman" w:cs="Times New Roman"/>
              </w:rPr>
            </w:pPr>
            <w:r w:rsidRPr="004A354E">
              <w:rPr>
                <w:rFonts w:ascii="Times New Roman" w:hAnsi="Times New Roman" w:cs="Times New Roman"/>
              </w:rPr>
              <w:t>Projektas</w:t>
            </w:r>
            <w:r w:rsidR="00AD419D" w:rsidRPr="004A354E">
              <w:rPr>
                <w:rFonts w:ascii="Times New Roman" w:hAnsi="Times New Roman" w:cs="Times New Roman"/>
              </w:rPr>
              <w:t xml:space="preserve"> turi siekti stebėsenos rodiklių </w:t>
            </w:r>
            <w:r w:rsidRPr="004A354E">
              <w:rPr>
                <w:rFonts w:ascii="Times New Roman" w:hAnsi="Times New Roman" w:cs="Times New Roman"/>
              </w:rPr>
              <w:t xml:space="preserve">nurodytų šio Aprašo </w:t>
            </w:r>
            <w:r w:rsidR="00AD419D" w:rsidRPr="004A354E">
              <w:rPr>
                <w:rFonts w:ascii="Times New Roman" w:hAnsi="Times New Roman" w:cs="Times New Roman"/>
              </w:rPr>
              <w:t>2</w:t>
            </w:r>
            <w:r w:rsidR="003858FF">
              <w:rPr>
                <w:rFonts w:ascii="Times New Roman" w:hAnsi="Times New Roman" w:cs="Times New Roman"/>
              </w:rPr>
              <w:t>1</w:t>
            </w:r>
            <w:r w:rsidRPr="004A354E">
              <w:rPr>
                <w:rFonts w:ascii="Times New Roman" w:hAnsi="Times New Roman" w:cs="Times New Roman"/>
                <w:i/>
              </w:rPr>
              <w:t xml:space="preserve"> </w:t>
            </w:r>
            <w:r w:rsidRPr="004A354E">
              <w:rPr>
                <w:rFonts w:ascii="Times New Roman" w:hAnsi="Times New Roman" w:cs="Times New Roman"/>
              </w:rPr>
              <w:t>punkt</w:t>
            </w:r>
            <w:r w:rsidR="00AD419D" w:rsidRPr="004A354E">
              <w:rPr>
                <w:rFonts w:ascii="Times New Roman" w:hAnsi="Times New Roman" w:cs="Times New Roman"/>
              </w:rPr>
              <w:t>e</w:t>
            </w:r>
            <w:r w:rsidRPr="004A354E">
              <w:rPr>
                <w:rFonts w:ascii="Times New Roman" w:hAnsi="Times New Roman" w:cs="Times New Roman"/>
              </w:rPr>
              <w:t>.</w:t>
            </w:r>
          </w:p>
          <w:p w14:paraId="0053AAF7" w14:textId="77777777" w:rsidR="00DA045F" w:rsidRPr="004A354E" w:rsidRDefault="00DA045F" w:rsidP="0029333E">
            <w:pPr>
              <w:spacing w:after="0" w:line="240" w:lineRule="auto"/>
              <w:jc w:val="both"/>
              <w:rPr>
                <w:rFonts w:ascii="Times New Roman" w:eastAsia="Times New Roman" w:hAnsi="Times New Roman" w:cs="Times New Roman"/>
                <w:i/>
                <w:lang w:eastAsia="lt-LT"/>
              </w:rPr>
            </w:pPr>
          </w:p>
          <w:p w14:paraId="24D26906" w14:textId="77777777" w:rsidR="00DA045F" w:rsidRPr="004A354E" w:rsidRDefault="00DA045F" w:rsidP="0029333E">
            <w:pPr>
              <w:spacing w:after="0" w:line="240" w:lineRule="auto"/>
              <w:jc w:val="both"/>
              <w:rPr>
                <w:rFonts w:ascii="Times New Roman" w:eastAsia="Times New Roman" w:hAnsi="Times New Roman" w:cs="Times New Roman"/>
                <w:lang w:eastAsia="lt-LT"/>
              </w:rPr>
            </w:pPr>
            <w:r w:rsidRPr="004A354E">
              <w:rPr>
                <w:rFonts w:ascii="Times New Roman" w:eastAsia="Times New Roman" w:hAnsi="Times New Roman" w:cs="Times New Roman"/>
                <w:i/>
                <w:lang w:eastAsia="lt-LT"/>
              </w:rPr>
              <w:t xml:space="preserve">Informacijos šaltinis: Paraiška </w:t>
            </w:r>
            <w:r w:rsidR="0029479A" w:rsidRPr="004A354E">
              <w:rPr>
                <w:rFonts w:ascii="Times New Roman" w:eastAsia="Times New Roman" w:hAnsi="Times New Roman" w:cs="Times New Roman"/>
                <w:i/>
                <w:lang w:eastAsia="lt-LT"/>
              </w:rPr>
              <w:t>ir (arba) projektinis pasiūlyma</w:t>
            </w:r>
            <w:r w:rsidRPr="004A354E">
              <w:rPr>
                <w:rFonts w:ascii="Times New Roman" w:eastAsia="Times New Roman" w:hAnsi="Times New Roman" w:cs="Times New Roman"/>
                <w:i/>
                <w:lang w:eastAsia="lt-LT"/>
              </w:rPr>
              <w:t>s</w:t>
            </w:r>
          </w:p>
        </w:tc>
        <w:tc>
          <w:tcPr>
            <w:tcW w:w="2127" w:type="dxa"/>
            <w:tcBorders>
              <w:top w:val="single" w:sz="4" w:space="0" w:color="000000"/>
              <w:left w:val="single" w:sz="4" w:space="0" w:color="000000"/>
              <w:bottom w:val="single" w:sz="4" w:space="0" w:color="auto"/>
              <w:right w:val="single" w:sz="4" w:space="0" w:color="000000"/>
            </w:tcBorders>
          </w:tcPr>
          <w:p w14:paraId="3713D3DD" w14:textId="77777777" w:rsidR="00F00DFC" w:rsidRPr="004A354E" w:rsidRDefault="00F00DFC" w:rsidP="00F162A0">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EB38E7E" w14:textId="77777777"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14:paraId="7C48F014"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35274946" w14:textId="77777777" w:rsidR="00F00DFC" w:rsidRPr="004A354E" w:rsidRDefault="00F00DFC" w:rsidP="008E5881">
            <w:pPr>
              <w:spacing w:after="0" w:line="240" w:lineRule="auto"/>
              <w:rPr>
                <w:rFonts w:ascii="Times New Roman" w:eastAsia="Times New Roman" w:hAnsi="Times New Roman" w:cs="Times New Roman"/>
                <w:bCs/>
                <w:lang w:eastAsia="lt-LT"/>
              </w:rPr>
            </w:pPr>
            <w:r w:rsidRPr="004A354E">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3F32CA36" w14:textId="77777777" w:rsidR="00F00DFC" w:rsidRPr="004A354E" w:rsidRDefault="00E7078D" w:rsidP="00E7078D">
            <w:pPr>
              <w:spacing w:after="0" w:line="240" w:lineRule="auto"/>
              <w:jc w:val="both"/>
              <w:rPr>
                <w:rFonts w:ascii="Times New Roman" w:eastAsia="Times New Roman" w:hAnsi="Times New Roman" w:cs="Times New Roman"/>
                <w:lang w:eastAsia="lt-LT"/>
              </w:rPr>
            </w:pPr>
            <w:r w:rsidRPr="004A354E">
              <w:rPr>
                <w:rFonts w:ascii="Times New Roman" w:eastAsia="Times New Roman" w:hAnsi="Times New Roman"/>
                <w:i/>
                <w:lang w:eastAsia="lt-LT"/>
              </w:rPr>
              <w:t>Informacijos šaltinis: Paraiška ir (arba) projektinis pasiūlymas.</w:t>
            </w:r>
          </w:p>
        </w:tc>
        <w:tc>
          <w:tcPr>
            <w:tcW w:w="2127" w:type="dxa"/>
            <w:tcBorders>
              <w:top w:val="single" w:sz="4" w:space="0" w:color="auto"/>
              <w:left w:val="single" w:sz="4" w:space="0" w:color="000000"/>
              <w:bottom w:val="single" w:sz="4" w:space="0" w:color="000000"/>
              <w:right w:val="single" w:sz="4" w:space="0" w:color="000000"/>
            </w:tcBorders>
          </w:tcPr>
          <w:p w14:paraId="1A8453E9" w14:textId="77777777"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193C066" w14:textId="77777777"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14:paraId="1D02CEF3"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52F261B" w14:textId="77777777" w:rsidR="00F00DFC" w:rsidRPr="004A354E" w:rsidRDefault="00F00DFC" w:rsidP="00F162A0">
            <w:pPr>
              <w:spacing w:after="0" w:line="240" w:lineRule="auto"/>
              <w:rPr>
                <w:rFonts w:ascii="Times New Roman" w:hAnsi="Times New Roman" w:cs="Times New Roman"/>
              </w:rPr>
            </w:pPr>
            <w:r w:rsidRPr="004A354E">
              <w:rPr>
                <w:rFonts w:ascii="Times New Roman" w:eastAsia="Times New Roman" w:hAnsi="Times New Roman" w:cs="Times New Roman"/>
                <w:bCs/>
                <w:lang w:eastAsia="lt-LT"/>
              </w:rPr>
              <w:t>3.3.</w:t>
            </w:r>
            <w:r w:rsidRPr="004A354E">
              <w:rPr>
                <w:rFonts w:ascii="Times New Roman" w:hAnsi="Times New Roman" w:cs="Times New Roman"/>
              </w:rPr>
              <w:t xml:space="preserve"> </w:t>
            </w:r>
            <w:r w:rsidRPr="004A354E">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4CD59095" w14:textId="77777777" w:rsidR="00F00DFC" w:rsidRPr="004A354E" w:rsidRDefault="00E7078D" w:rsidP="00057E6C">
            <w:pPr>
              <w:spacing w:after="0" w:line="240" w:lineRule="auto"/>
              <w:jc w:val="both"/>
              <w:rPr>
                <w:rFonts w:ascii="Times New Roman" w:eastAsia="Times New Roman" w:hAnsi="Times New Roman" w:cs="Times New Roman"/>
                <w:lang w:eastAsia="lt-LT"/>
              </w:rPr>
            </w:pPr>
            <w:r w:rsidRPr="004A354E">
              <w:rPr>
                <w:rFonts w:ascii="Times New Roman" w:eastAsia="Times New Roman" w:hAnsi="Times New Roman"/>
                <w:i/>
                <w:lang w:eastAsia="lt-LT"/>
              </w:rPr>
              <w:t>Informacijos šaltinis: Paraiška ir (arba) projektinis pasiūlymas.</w:t>
            </w:r>
          </w:p>
        </w:tc>
        <w:tc>
          <w:tcPr>
            <w:tcW w:w="2127" w:type="dxa"/>
            <w:tcBorders>
              <w:top w:val="single" w:sz="4" w:space="0" w:color="auto"/>
              <w:left w:val="single" w:sz="4" w:space="0" w:color="000000"/>
              <w:bottom w:val="single" w:sz="4" w:space="0" w:color="000000"/>
              <w:right w:val="single" w:sz="4" w:space="0" w:color="000000"/>
            </w:tcBorders>
          </w:tcPr>
          <w:p w14:paraId="38187580" w14:textId="77777777"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D609362" w14:textId="77777777" w:rsidR="00F00DFC" w:rsidRPr="004A354E" w:rsidRDefault="00F00DFC" w:rsidP="00F162A0">
            <w:pPr>
              <w:spacing w:after="0" w:line="240" w:lineRule="auto"/>
              <w:rPr>
                <w:rFonts w:ascii="Times New Roman" w:eastAsia="Times New Roman" w:hAnsi="Times New Roman" w:cs="Times New Roman"/>
                <w:lang w:eastAsia="lt-LT"/>
              </w:rPr>
            </w:pPr>
          </w:p>
        </w:tc>
      </w:tr>
      <w:tr w:rsidR="00827E34" w:rsidRPr="004A354E" w14:paraId="5502DD78" w14:textId="77777777" w:rsidTr="00F162A0">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FCA0A89" w14:textId="77777777" w:rsidR="00827E34" w:rsidRPr="004A354E" w:rsidRDefault="00827E34" w:rsidP="00F162A0">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4A354E" w14:paraId="6481D50C"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9F72B2B" w14:textId="77777777" w:rsidR="00F00DFC" w:rsidRPr="004A354E" w:rsidRDefault="00F00DFC" w:rsidP="00F162A0">
            <w:pPr>
              <w:spacing w:after="0" w:line="240" w:lineRule="auto"/>
              <w:rPr>
                <w:rFonts w:ascii="Times New Roman" w:eastAsia="Times New Roman" w:hAnsi="Times New Roman" w:cs="Times New Roman"/>
                <w:bCs/>
                <w:lang w:eastAsia="lt-LT"/>
              </w:rPr>
            </w:pPr>
            <w:r w:rsidRPr="004A354E">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4A400403" w14:textId="77777777" w:rsidR="00F00DFC" w:rsidRPr="00060797" w:rsidRDefault="00F00DFC" w:rsidP="00AC20B5">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14E6B671" w14:textId="77777777"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1F1CE3C" w14:textId="77777777"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14:paraId="673BC67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3D713EF" w14:textId="77777777" w:rsidR="00F00DFC" w:rsidRPr="004A354E" w:rsidRDefault="00F00DFC" w:rsidP="00F162A0">
            <w:pPr>
              <w:spacing w:after="0" w:line="240" w:lineRule="auto"/>
              <w:rPr>
                <w:rFonts w:ascii="Times New Roman" w:eastAsia="Times New Roman" w:hAnsi="Times New Roman" w:cs="Times New Roman"/>
                <w:bCs/>
                <w:lang w:eastAsia="lt-LT"/>
              </w:rPr>
            </w:pPr>
            <w:r w:rsidRPr="004A354E">
              <w:rPr>
                <w:rFonts w:ascii="Times New Roman" w:eastAsia="Times New Roman" w:hAnsi="Times New Roman" w:cs="Times New Roman"/>
                <w:bCs/>
                <w:lang w:eastAsia="lt-LT"/>
              </w:rPr>
              <w:t xml:space="preserve">4.1.1. aplinkosaugos srityje (aplinkos kokybė ir gamtos ištekliai, kraštovaizdžio ir biologinės </w:t>
            </w:r>
            <w:r w:rsidRPr="004A354E">
              <w:rPr>
                <w:rFonts w:ascii="Times New Roman" w:eastAsia="Times New Roman" w:hAnsi="Times New Roman" w:cs="Times New Roman"/>
                <w:bCs/>
                <w:lang w:eastAsia="lt-LT"/>
              </w:rPr>
              <w:lastRenderedPageBreak/>
              <w:t xml:space="preserve">įvairovės apsauga, klimato kaita, aplinkos apsauga ir kt.). </w:t>
            </w:r>
          </w:p>
          <w:p w14:paraId="4D24AB37" w14:textId="77777777" w:rsidR="00F00DFC" w:rsidRPr="004A354E" w:rsidRDefault="00F00DFC" w:rsidP="008E5881">
            <w:pPr>
              <w:spacing w:after="0" w:line="240" w:lineRule="auto"/>
              <w:rPr>
                <w:rFonts w:ascii="Times New Roman" w:eastAsia="Times New Roman" w:hAnsi="Times New Roman"/>
                <w:bCs/>
                <w:i/>
                <w:lang w:eastAsia="lt-LT"/>
              </w:rPr>
            </w:pPr>
            <w:r w:rsidRPr="004A354E">
              <w:rPr>
                <w:rFonts w:ascii="Times New Roman" w:eastAsia="Times New Roman" w:hAnsi="Times New Roman"/>
                <w:bCs/>
                <w:i/>
                <w:lang w:eastAsia="lt-LT"/>
              </w:rPr>
              <w:t xml:space="preserve">(Vertinant, ar įgyvendinant projektą bus atsižvelgiama į aplinkos apsaugos reikalavimus, tikrinama: </w:t>
            </w:r>
          </w:p>
          <w:p w14:paraId="12C92C55" w14:textId="77777777" w:rsidR="00F00DFC" w:rsidRPr="004A354E" w:rsidRDefault="00F00DFC" w:rsidP="008E5881">
            <w:pPr>
              <w:spacing w:after="0" w:line="240" w:lineRule="auto"/>
              <w:rPr>
                <w:rFonts w:ascii="Times New Roman" w:eastAsia="Times New Roman" w:hAnsi="Times New Roman"/>
                <w:bCs/>
                <w:i/>
                <w:lang w:eastAsia="lt-LT"/>
              </w:rPr>
            </w:pPr>
            <w:r w:rsidRPr="004A354E">
              <w:rPr>
                <w:rFonts w:ascii="Times New Roman" w:eastAsia="Times New Roman" w:hAnsi="Times New Roman"/>
                <w:bCs/>
                <w:i/>
                <w:lang w:eastAsia="lt-LT"/>
              </w:rPr>
              <w:t>- ar, vadovaujantis Lietuvos Respublikos planuojamos ūkinės veiklos poveikio aplinkai vertinimo įstatymu, būtinas poveikio aplinkai vertinimas;</w:t>
            </w:r>
          </w:p>
          <w:p w14:paraId="4AB67A11" w14:textId="77777777" w:rsidR="00F00DFC" w:rsidRPr="004A354E" w:rsidRDefault="00F00DFC" w:rsidP="008E5881">
            <w:pPr>
              <w:spacing w:after="0" w:line="240" w:lineRule="auto"/>
              <w:rPr>
                <w:rFonts w:ascii="Times New Roman" w:eastAsia="Times New Roman" w:hAnsi="Times New Roman"/>
                <w:bCs/>
                <w:i/>
                <w:lang w:eastAsia="lt-LT"/>
              </w:rPr>
            </w:pPr>
            <w:r w:rsidRPr="004A354E">
              <w:rPr>
                <w:rFonts w:ascii="Times New Roman" w:eastAsia="Times New Roman" w:hAnsi="Times New Roman"/>
                <w:bCs/>
                <w:i/>
                <w:lang w:eastAsia="lt-LT"/>
              </w:rPr>
              <w:t>- jei būtinas poveikio aplinkai vertinimas, ar jis yra atliktas;</w:t>
            </w:r>
          </w:p>
          <w:p w14:paraId="5575B910" w14:textId="77777777" w:rsidR="00F00DFC" w:rsidRPr="004A354E" w:rsidRDefault="00F00DFC" w:rsidP="008E5881">
            <w:pPr>
              <w:spacing w:after="0" w:line="240" w:lineRule="auto"/>
              <w:rPr>
                <w:rFonts w:ascii="Times New Roman" w:eastAsia="Times New Roman" w:hAnsi="Times New Roman"/>
                <w:bCs/>
                <w:i/>
                <w:lang w:eastAsia="lt-LT"/>
              </w:rPr>
            </w:pPr>
            <w:r w:rsidRPr="004A354E">
              <w:rPr>
                <w:rFonts w:ascii="Times New Roman" w:eastAsia="Times New Roman" w:hAnsi="Times New Roman"/>
                <w:bCs/>
                <w:i/>
                <w:lang w:eastAsia="lt-LT"/>
              </w:rPr>
              <w:t>- ar planuojama ūkinė veikla (arba planų ar programų įgyvendinimas) susijusi (-ęs) su įsteigtomis ar potencialiomis „Natura 2000“ teritorijomis ar artima tokių teritorijų aplinka;</w:t>
            </w:r>
          </w:p>
          <w:p w14:paraId="20498151" w14:textId="77777777" w:rsidR="00F00DFC" w:rsidRPr="004A354E" w:rsidRDefault="00F00DFC" w:rsidP="008E5881">
            <w:pPr>
              <w:spacing w:after="0" w:line="240" w:lineRule="auto"/>
              <w:rPr>
                <w:rFonts w:ascii="Times New Roman" w:eastAsia="Times New Roman" w:hAnsi="Times New Roman"/>
                <w:i/>
                <w:lang w:eastAsia="lt-LT"/>
              </w:rPr>
            </w:pPr>
            <w:r w:rsidRPr="004A354E">
              <w:rPr>
                <w:rFonts w:ascii="Times New Roman" w:eastAsia="Times New Roman" w:hAnsi="Times New Roman"/>
                <w:bCs/>
                <w:i/>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Pr="004A354E">
              <w:rPr>
                <w:rFonts w:ascii="Times New Roman" w:eastAsia="Times New Roman" w:hAnsi="Times New Roman"/>
                <w:i/>
                <w:lang w:eastAsia="lt-LT"/>
              </w:rPr>
              <w:t>„Dėl planų ar programų ir planuojamos ūkinės veiklos įgyvendinimo poveikio įsteigtoms ar potencialioms</w:t>
            </w:r>
          </w:p>
          <w:p w14:paraId="3EF2C67C" w14:textId="77777777" w:rsidR="00F00DFC" w:rsidRPr="004A354E" w:rsidRDefault="00F00DFC" w:rsidP="00F162A0">
            <w:pPr>
              <w:spacing w:after="0" w:line="240" w:lineRule="auto"/>
              <w:rPr>
                <w:rFonts w:ascii="Times New Roman" w:eastAsia="Times New Roman" w:hAnsi="Times New Roman"/>
                <w:bCs/>
                <w:i/>
                <w:lang w:eastAsia="lt-LT"/>
              </w:rPr>
            </w:pPr>
            <w:r w:rsidRPr="004A354E">
              <w:rPr>
                <w:rFonts w:ascii="Times New Roman" w:eastAsia="Times New Roman" w:hAnsi="Times New Roman"/>
                <w:i/>
                <w:lang w:eastAsia="lt-LT"/>
              </w:rPr>
              <w:t>„Natura 2000“ teritorijoms reikšmingumo nustatymo tvarkos aprašo patvirtinimo“</w:t>
            </w:r>
            <w:r w:rsidR="00AC20B5" w:rsidRPr="004A354E">
              <w:rPr>
                <w:rFonts w:ascii="Times New Roman" w:eastAsia="Times New Roman" w:hAnsi="Times New Roman"/>
                <w:bCs/>
                <w:i/>
                <w:lang w:eastAsia="lt-LT"/>
              </w:rPr>
              <w:t>, nuostatomis.)</w:t>
            </w:r>
          </w:p>
        </w:tc>
        <w:tc>
          <w:tcPr>
            <w:tcW w:w="4677" w:type="dxa"/>
            <w:tcBorders>
              <w:top w:val="single" w:sz="4" w:space="0" w:color="auto"/>
              <w:left w:val="single" w:sz="4" w:space="0" w:color="000000"/>
              <w:bottom w:val="single" w:sz="4" w:space="0" w:color="000000"/>
              <w:right w:val="single" w:sz="4" w:space="0" w:color="000000"/>
            </w:tcBorders>
          </w:tcPr>
          <w:p w14:paraId="02B55685" w14:textId="77777777" w:rsidR="00036AF0" w:rsidRPr="00060797" w:rsidRDefault="00F00DFC" w:rsidP="00337F3F">
            <w:pPr>
              <w:spacing w:after="0" w:line="240" w:lineRule="auto"/>
              <w:jc w:val="both"/>
              <w:rPr>
                <w:rFonts w:ascii="Times New Roman" w:eastAsia="Times New Roman" w:hAnsi="Times New Roman"/>
                <w:bCs/>
                <w:i/>
                <w:lang w:eastAsia="lt-LT"/>
              </w:rPr>
            </w:pPr>
            <w:r w:rsidRPr="00060797">
              <w:rPr>
                <w:rFonts w:ascii="Times New Roman" w:eastAsia="Times New Roman" w:hAnsi="Times New Roman" w:cs="Times New Roman"/>
                <w:lang w:eastAsia="lt-LT"/>
              </w:rPr>
              <w:lastRenderedPageBreak/>
              <w:t xml:space="preserve"> </w:t>
            </w:r>
          </w:p>
          <w:p w14:paraId="01C4ED22" w14:textId="77777777" w:rsidR="00337F3F" w:rsidRPr="00060797" w:rsidRDefault="00036AF0" w:rsidP="00337F3F">
            <w:pPr>
              <w:spacing w:after="0" w:line="240" w:lineRule="auto"/>
              <w:jc w:val="both"/>
              <w:rPr>
                <w:rFonts w:ascii="Times New Roman" w:eastAsia="Times New Roman" w:hAnsi="Times New Roman"/>
                <w:bCs/>
                <w:i/>
                <w:lang w:eastAsia="lt-LT"/>
              </w:rPr>
            </w:pPr>
            <w:r w:rsidRPr="00060797">
              <w:rPr>
                <w:rFonts w:ascii="Times New Roman" w:eastAsia="Times New Roman" w:hAnsi="Times New Roman"/>
                <w:i/>
                <w:lang w:eastAsia="lt-LT"/>
              </w:rPr>
              <w:t>Informacijos šaltinis:</w:t>
            </w:r>
            <w:r w:rsidRPr="00060797">
              <w:rPr>
                <w:rFonts w:ascii="Times New Roman" w:eastAsia="Times New Roman" w:hAnsi="Times New Roman"/>
                <w:bCs/>
                <w:i/>
                <w:lang w:eastAsia="lt-LT"/>
              </w:rPr>
              <w:t xml:space="preserve"> </w:t>
            </w:r>
            <w:r w:rsidR="00322745" w:rsidRPr="00060797">
              <w:rPr>
                <w:rFonts w:ascii="Times New Roman" w:eastAsia="Times New Roman" w:hAnsi="Times New Roman"/>
                <w:bCs/>
                <w:i/>
                <w:lang w:eastAsia="lt-LT"/>
              </w:rPr>
              <w:t>Paraiška</w:t>
            </w:r>
            <w:r w:rsidR="00110186" w:rsidRPr="00060797">
              <w:rPr>
                <w:rFonts w:ascii="Times New Roman" w:eastAsia="Times New Roman" w:hAnsi="Times New Roman"/>
                <w:bCs/>
                <w:i/>
                <w:lang w:eastAsia="lt-LT"/>
              </w:rPr>
              <w:t xml:space="preserve"> ir kita viešai </w:t>
            </w:r>
            <w:r w:rsidR="00110186" w:rsidRPr="00060797">
              <w:rPr>
                <w:rFonts w:ascii="Times New Roman" w:eastAsia="Times New Roman" w:hAnsi="Times New Roman"/>
                <w:bCs/>
                <w:i/>
                <w:lang w:eastAsia="lt-LT"/>
              </w:rPr>
              <w:lastRenderedPageBreak/>
              <w:t>prieinama informacija</w:t>
            </w:r>
            <w:r w:rsidR="00035EB5" w:rsidRPr="00060797">
              <w:rPr>
                <w:rFonts w:ascii="Times New Roman" w:eastAsia="Times New Roman" w:hAnsi="Times New Roman"/>
                <w:bCs/>
                <w:i/>
                <w:lang w:eastAsia="lt-LT"/>
              </w:rPr>
              <w:t>.</w:t>
            </w:r>
          </w:p>
          <w:p w14:paraId="7AC9E966" w14:textId="77777777" w:rsidR="004230E8" w:rsidRPr="00060797" w:rsidRDefault="004230E8" w:rsidP="008E49EC">
            <w:pPr>
              <w:spacing w:after="0" w:line="240" w:lineRule="auto"/>
              <w:rPr>
                <w:rFonts w:ascii="Times New Roman" w:eastAsia="Times New Roman" w:hAnsi="Times New Roman" w:cs="Times New Roman"/>
                <w:lang w:eastAsia="lt-LT"/>
              </w:rPr>
            </w:pPr>
          </w:p>
          <w:p w14:paraId="2F0BD9CC" w14:textId="77777777" w:rsidR="004230E8" w:rsidRPr="00060797" w:rsidRDefault="004230E8" w:rsidP="004230E8">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4AF4118" w14:textId="77777777"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2613BB2" w14:textId="77777777"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14:paraId="707F066F"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B38F8C0" w14:textId="77777777" w:rsidR="00F00DFC" w:rsidRPr="004A354E" w:rsidRDefault="00F00DFC" w:rsidP="00F162A0">
            <w:pPr>
              <w:spacing w:after="0" w:line="240" w:lineRule="auto"/>
              <w:rPr>
                <w:rFonts w:ascii="Times New Roman" w:eastAsia="Times New Roman" w:hAnsi="Times New Roman" w:cs="Times New Roman"/>
                <w:bCs/>
                <w:lang w:eastAsia="lt-LT"/>
              </w:rPr>
            </w:pPr>
            <w:r w:rsidRPr="004A354E">
              <w:rPr>
                <w:rFonts w:ascii="Times New Roman" w:eastAsia="Times New Roman" w:hAnsi="Times New Roman" w:cs="Times New Roman"/>
                <w:bCs/>
                <w:lang w:eastAsia="lt-LT"/>
              </w:rPr>
              <w:lastRenderedPageBreak/>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53ABDFD3" w14:textId="77777777" w:rsidR="00F00DFC" w:rsidRPr="004A354E" w:rsidRDefault="00D56AD6" w:rsidP="00D56AD6">
            <w:pPr>
              <w:spacing w:after="0" w:line="240" w:lineRule="auto"/>
              <w:jc w:val="both"/>
              <w:rPr>
                <w:rFonts w:ascii="Times New Roman" w:eastAsia="Times New Roman" w:hAnsi="Times New Roman" w:cs="Times New Roman"/>
                <w:lang w:eastAsia="lt-LT"/>
              </w:rPr>
            </w:pPr>
            <w:r w:rsidRPr="004A354E">
              <w:rPr>
                <w:rFonts w:ascii="Times New Roman" w:eastAsia="Times New Roman" w:hAnsi="Times New Roman"/>
                <w:i/>
                <w:lang w:eastAsia="lt-LT"/>
              </w:rPr>
              <w:t>Informacijos šaltinis: Paraiška ir (arba) projektinis pasiūlymas.</w:t>
            </w:r>
          </w:p>
        </w:tc>
        <w:tc>
          <w:tcPr>
            <w:tcW w:w="2127" w:type="dxa"/>
            <w:tcBorders>
              <w:top w:val="single" w:sz="4" w:space="0" w:color="auto"/>
              <w:left w:val="single" w:sz="4" w:space="0" w:color="000000"/>
              <w:bottom w:val="single" w:sz="4" w:space="0" w:color="000000"/>
              <w:right w:val="single" w:sz="4" w:space="0" w:color="000000"/>
            </w:tcBorders>
          </w:tcPr>
          <w:p w14:paraId="03B68815" w14:textId="77777777"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C8F4CB9" w14:textId="77777777"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14:paraId="27536B91"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426B720" w14:textId="77777777" w:rsidR="00F00DFC" w:rsidRPr="004A354E" w:rsidRDefault="00F00DFC" w:rsidP="00F162A0">
            <w:pPr>
              <w:spacing w:after="0" w:line="240" w:lineRule="auto"/>
              <w:rPr>
                <w:rFonts w:ascii="Times New Roman" w:eastAsia="Times New Roman" w:hAnsi="Times New Roman" w:cs="Times New Roman"/>
                <w:bCs/>
                <w:lang w:eastAsia="lt-LT"/>
              </w:rPr>
            </w:pPr>
            <w:r w:rsidRPr="004A354E">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6C4C288E" w14:textId="77777777" w:rsidR="00F00DFC" w:rsidRPr="004A354E" w:rsidRDefault="00626AAE" w:rsidP="00626AAE">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i/>
                <w:lang w:eastAsia="lt-LT"/>
              </w:rPr>
              <w:t xml:space="preserve">Informacijos šaltinis: Paraiška.  </w:t>
            </w:r>
          </w:p>
        </w:tc>
        <w:tc>
          <w:tcPr>
            <w:tcW w:w="2127" w:type="dxa"/>
            <w:tcBorders>
              <w:top w:val="single" w:sz="4" w:space="0" w:color="auto"/>
              <w:left w:val="single" w:sz="4" w:space="0" w:color="000000"/>
              <w:bottom w:val="single" w:sz="4" w:space="0" w:color="000000"/>
              <w:right w:val="single" w:sz="4" w:space="0" w:color="000000"/>
            </w:tcBorders>
          </w:tcPr>
          <w:p w14:paraId="40BCB8EF" w14:textId="77777777"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30F91A7" w14:textId="77777777"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14:paraId="350909B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652607C" w14:textId="77777777" w:rsidR="00F00DFC" w:rsidRPr="004A354E" w:rsidRDefault="00F00DFC" w:rsidP="00F162A0">
            <w:pPr>
              <w:spacing w:after="0" w:line="240" w:lineRule="auto"/>
              <w:rPr>
                <w:rFonts w:ascii="Times New Roman" w:eastAsia="Times New Roman" w:hAnsi="Times New Roman" w:cs="Times New Roman"/>
                <w:bCs/>
                <w:lang w:eastAsia="lt-LT"/>
              </w:rPr>
            </w:pPr>
            <w:r w:rsidRPr="004A354E">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614C4179" w14:textId="77777777" w:rsidR="00F00DFC" w:rsidRPr="004A354E" w:rsidRDefault="00D56AD6" w:rsidP="00D56AD6">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i/>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4578A349" w14:textId="77777777"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01D09AD" w14:textId="77777777"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14:paraId="058B884B"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6C773F9" w14:textId="77777777" w:rsidR="00F00DFC" w:rsidRPr="004A354E" w:rsidRDefault="00F00DFC" w:rsidP="00F162A0">
            <w:pPr>
              <w:spacing w:after="0" w:line="240" w:lineRule="auto"/>
              <w:rPr>
                <w:rFonts w:ascii="Times New Roman" w:eastAsia="Times New Roman" w:hAnsi="Times New Roman" w:cs="Times New Roman"/>
                <w:bCs/>
                <w:lang w:eastAsia="lt-LT"/>
              </w:rPr>
            </w:pPr>
            <w:r w:rsidRPr="004A354E">
              <w:rPr>
                <w:rFonts w:ascii="Times New Roman" w:eastAsia="Times New Roman" w:hAnsi="Times New Roman" w:cs="Times New Roman"/>
                <w:bCs/>
                <w:lang w:eastAsia="lt-LT"/>
              </w:rPr>
              <w:t xml:space="preserve">4.1.5. informacinės ir žinių visuomenės srityje. </w:t>
            </w:r>
          </w:p>
          <w:p w14:paraId="1CB8E8E8" w14:textId="77777777" w:rsidR="00F00DFC" w:rsidRPr="004A354E" w:rsidRDefault="00F00DFC" w:rsidP="004E7839">
            <w:pPr>
              <w:spacing w:after="0" w:line="240" w:lineRule="auto"/>
              <w:rPr>
                <w:rFonts w:ascii="Times New Roman" w:eastAsia="Times New Roman" w:hAnsi="Times New Roman" w:cs="Times New Roman"/>
                <w:bCs/>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7CCBD0C3" w14:textId="77777777" w:rsidR="00F00DFC" w:rsidRPr="004A354E" w:rsidRDefault="00922F63" w:rsidP="00922F63">
            <w:pPr>
              <w:spacing w:after="0" w:line="240" w:lineRule="auto"/>
              <w:rPr>
                <w:rFonts w:ascii="Times New Roman" w:eastAsia="Times New Roman" w:hAnsi="Times New Roman" w:cs="Times New Roman"/>
                <w:i/>
                <w:lang w:eastAsia="lt-LT"/>
              </w:rPr>
            </w:pPr>
            <w:r w:rsidRPr="005A4809">
              <w:rPr>
                <w:rFonts w:ascii="Times New Roman" w:eastAsia="Times New Roman" w:hAnsi="Times New Roman" w:cs="Times New Roman"/>
                <w:lang w:eastAsia="lt-LT"/>
              </w:rPr>
              <w:t>N</w:t>
            </w:r>
            <w:r w:rsidR="00D56AD6" w:rsidRPr="005A4809">
              <w:rPr>
                <w:rFonts w:ascii="Times New Roman" w:eastAsia="Times New Roman" w:hAnsi="Times New Roman" w:cs="Times New Roman"/>
                <w:lang w:eastAsia="lt-LT"/>
              </w:rPr>
              <w:t>etaikoma</w:t>
            </w:r>
            <w:r w:rsidRPr="004A354E">
              <w:rPr>
                <w:rFonts w:ascii="Times New Roman" w:eastAsia="Times New Roman" w:hAnsi="Times New Roman" w:cs="Times New Roman"/>
                <w:i/>
                <w:lang w:eastAsia="lt-LT"/>
              </w:rPr>
              <w:t>.</w:t>
            </w:r>
          </w:p>
        </w:tc>
        <w:tc>
          <w:tcPr>
            <w:tcW w:w="2127" w:type="dxa"/>
            <w:tcBorders>
              <w:top w:val="single" w:sz="4" w:space="0" w:color="auto"/>
              <w:left w:val="single" w:sz="4" w:space="0" w:color="000000"/>
              <w:bottom w:val="single" w:sz="4" w:space="0" w:color="000000"/>
              <w:right w:val="single" w:sz="4" w:space="0" w:color="000000"/>
            </w:tcBorders>
          </w:tcPr>
          <w:p w14:paraId="3214C9CB" w14:textId="77777777"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28E3B73" w14:textId="77777777"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14:paraId="6F42233E"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4F84CBB" w14:textId="77777777" w:rsidR="00F00DFC" w:rsidRPr="00060797" w:rsidRDefault="00F00DFC" w:rsidP="00E34084">
            <w:pPr>
              <w:spacing w:after="0" w:line="240" w:lineRule="auto"/>
              <w:rPr>
                <w:rFonts w:ascii="Times New Roman" w:eastAsia="Times New Roman" w:hAnsi="Times New Roman"/>
                <w:bCs/>
                <w:lang w:eastAsia="lt-LT"/>
              </w:rPr>
            </w:pPr>
            <w:r w:rsidRPr="00060797">
              <w:rPr>
                <w:rFonts w:ascii="Times New Roman" w:eastAsia="Times New Roman" w:hAnsi="Times New Roman" w:cs="Times New Roman"/>
                <w:bCs/>
                <w:lang w:eastAsia="lt-LT"/>
              </w:rPr>
              <w:t xml:space="preserve">4.2. Pasiūlyti konkretūs veiksmai (pademonstruotas </w:t>
            </w:r>
            <w:r w:rsidRPr="00060797">
              <w:rPr>
                <w:rFonts w:ascii="Times New Roman" w:eastAsia="Times New Roman" w:hAnsi="Times New Roman" w:cs="Times New Roman"/>
                <w:bCs/>
                <w:lang w:eastAsia="lt-LT"/>
              </w:rPr>
              <w:lastRenderedPageBreak/>
              <w:t xml:space="preserve">proaktyvus 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14:paraId="54A49792" w14:textId="64592DA5" w:rsidR="005818C3" w:rsidRPr="00060797" w:rsidRDefault="005818C3" w:rsidP="006B6E27">
            <w:pPr>
              <w:pStyle w:val="CommentText"/>
              <w:jc w:val="both"/>
              <w:rPr>
                <w:sz w:val="22"/>
                <w:szCs w:val="22"/>
              </w:rPr>
            </w:pPr>
            <w:r w:rsidRPr="00060797">
              <w:rPr>
                <w:rFonts w:ascii="Times New Roman" w:hAnsi="Times New Roman"/>
                <w:sz w:val="22"/>
                <w:szCs w:val="22"/>
              </w:rPr>
              <w:lastRenderedPageBreak/>
              <w:t xml:space="preserve">Projektas turi siūlyti konkrečius veiksmus, </w:t>
            </w:r>
            <w:r w:rsidRPr="00060797">
              <w:rPr>
                <w:rFonts w:ascii="Times New Roman" w:hAnsi="Times New Roman"/>
                <w:sz w:val="22"/>
                <w:szCs w:val="22"/>
              </w:rPr>
              <w:lastRenderedPageBreak/>
              <w:t xml:space="preserve">nurodytus šio Aprašo </w:t>
            </w:r>
            <w:r w:rsidR="00A90B6D">
              <w:rPr>
                <w:rFonts w:ascii="Times New Roman" w:hAnsi="Times New Roman"/>
                <w:sz w:val="22"/>
                <w:szCs w:val="22"/>
              </w:rPr>
              <w:t xml:space="preserve">27 </w:t>
            </w:r>
            <w:r w:rsidR="005363BB">
              <w:rPr>
                <w:rFonts w:ascii="Times New Roman" w:hAnsi="Times New Roman"/>
                <w:sz w:val="22"/>
                <w:szCs w:val="22"/>
              </w:rPr>
              <w:t>punkte ir jo papunkčiuose</w:t>
            </w:r>
            <w:r w:rsidRPr="00060797">
              <w:rPr>
                <w:rFonts w:ascii="Times New Roman" w:hAnsi="Times New Roman"/>
                <w:sz w:val="22"/>
                <w:szCs w:val="22"/>
              </w:rPr>
              <w:t>.</w:t>
            </w:r>
          </w:p>
          <w:p w14:paraId="49579C9F" w14:textId="77777777" w:rsidR="00721250" w:rsidRPr="00060797" w:rsidRDefault="00721250" w:rsidP="006B6E27">
            <w:pPr>
              <w:spacing w:after="0" w:line="240" w:lineRule="auto"/>
              <w:jc w:val="both"/>
              <w:rPr>
                <w:rFonts w:ascii="Times New Roman" w:hAnsi="Times New Roman" w:cs="Times New Roman"/>
              </w:rPr>
            </w:pPr>
            <w:r w:rsidRPr="00060797">
              <w:rPr>
                <w:rFonts w:ascii="Times New Roman" w:eastAsia="Times New Roman" w:hAnsi="Times New Roman"/>
                <w:i/>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41205EC5" w14:textId="77777777"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1E091B2" w14:textId="77777777"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14:paraId="62C3F90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4EE999" w14:textId="77777777" w:rsidR="00F00DFC" w:rsidRPr="004A354E" w:rsidRDefault="00F00DFC" w:rsidP="004650EC">
            <w:pPr>
              <w:spacing w:after="0" w:line="240" w:lineRule="auto"/>
              <w:rPr>
                <w:rFonts w:ascii="Times New Roman" w:eastAsia="Times New Roman" w:hAnsi="Times New Roman" w:cs="Times New Roman"/>
                <w:lang w:val="pt-BR" w:eastAsia="lt-LT"/>
              </w:rPr>
            </w:pPr>
            <w:r w:rsidRPr="004A354E">
              <w:rPr>
                <w:rFonts w:ascii="Times New Roman" w:eastAsia="Times New Roman" w:hAnsi="Times New Roman" w:cs="Times New Roman"/>
                <w:lang w:eastAsia="lt-LT"/>
              </w:rPr>
              <w:lastRenderedPageBreak/>
              <w:t>4.3. Projekte nėra numatoma apribojimų, kurie turėtų neigiamą poveikį moterų ir vyrų lygybės ir nediskriminavimo</w:t>
            </w:r>
            <w:r w:rsidRPr="004A354E">
              <w:rPr>
                <w:rFonts w:ascii="Times New Roman" w:hAnsi="Times New Roman" w:cs="Times New Roman"/>
              </w:rPr>
              <w:t xml:space="preserve"> </w:t>
            </w:r>
            <w:r w:rsidRPr="004A354E">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096477F7" w14:textId="77777777" w:rsidR="00F00DFC" w:rsidRPr="004A354E" w:rsidRDefault="005E6FB9" w:rsidP="006B6E27">
            <w:pPr>
              <w:spacing w:after="0" w:line="240" w:lineRule="auto"/>
              <w:jc w:val="both"/>
              <w:rPr>
                <w:rFonts w:ascii="Times New Roman" w:eastAsia="Times New Roman" w:hAnsi="Times New Roman" w:cs="Times New Roman"/>
                <w:lang w:val="pt-BR" w:eastAsia="lt-LT"/>
              </w:rPr>
            </w:pPr>
            <w:r w:rsidRPr="004A354E">
              <w:rPr>
                <w:rFonts w:ascii="Times New Roman" w:eastAsia="Times New Roman" w:hAnsi="Times New Roman"/>
                <w:i/>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6E5AE8FD" w14:textId="77777777" w:rsidR="00F00DFC" w:rsidRPr="004A354E" w:rsidRDefault="00F00DFC" w:rsidP="00F162A0">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30A91CD6" w14:textId="77777777" w:rsidR="00F00DFC" w:rsidRPr="004A354E" w:rsidRDefault="00F00DFC" w:rsidP="00F162A0">
            <w:pPr>
              <w:spacing w:after="0" w:line="240" w:lineRule="auto"/>
              <w:rPr>
                <w:rFonts w:ascii="Times New Roman" w:eastAsia="Times New Roman" w:hAnsi="Times New Roman" w:cs="Times New Roman"/>
                <w:lang w:val="pt-BR" w:eastAsia="lt-LT"/>
              </w:rPr>
            </w:pPr>
          </w:p>
        </w:tc>
      </w:tr>
      <w:tr w:rsidR="00F00DFC" w:rsidRPr="004A354E" w14:paraId="777926C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334B592" w14:textId="77777777" w:rsidR="001B786E" w:rsidRPr="004A354E" w:rsidRDefault="00F00DFC" w:rsidP="001B786E">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4A354E">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4A354E" w:rsidDel="009152DC">
              <w:rPr>
                <w:rFonts w:ascii="Times New Roman" w:eastAsia="Times New Roman" w:hAnsi="Times New Roman"/>
                <w:lang w:eastAsia="lt-LT"/>
              </w:rPr>
              <w:t xml:space="preserve"> </w:t>
            </w:r>
            <w:r w:rsidRPr="004A354E">
              <w:rPr>
                <w:rFonts w:ascii="Times New Roman" w:eastAsia="Times New Roman" w:hAnsi="Times New Roman"/>
                <w:lang w:eastAsia="lt-LT"/>
              </w:rPr>
              <w:t xml:space="preserve">principo įgyvendinimas. </w:t>
            </w:r>
          </w:p>
          <w:p w14:paraId="68264E78" w14:textId="77777777" w:rsidR="00F00DFC" w:rsidRPr="004A354E" w:rsidRDefault="00F00DFC" w:rsidP="00AD273F">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209D46C9" w14:textId="551A08C2" w:rsidR="000C072A" w:rsidRPr="00C979DA" w:rsidRDefault="002A33F7" w:rsidP="006B6E27">
            <w:pPr>
              <w:spacing w:after="0" w:line="240" w:lineRule="auto"/>
              <w:jc w:val="both"/>
              <w:rPr>
                <w:rFonts w:ascii="Times New Roman" w:eastAsia="Times New Roman" w:hAnsi="Times New Roman" w:cs="Times New Roman"/>
                <w:lang w:val="pt-BR" w:eastAsia="lt-LT"/>
              </w:rPr>
            </w:pPr>
            <w:r>
              <w:rPr>
                <w:rFonts w:ascii="Times New Roman" w:hAnsi="Times New Roman" w:cs="Times New Roman"/>
              </w:rPr>
              <w:t>Jeigu įmanoma, projektas turi siūlyti konkrečius veiksmus, nurodytus šio Aprašo 26 punkte.</w:t>
            </w:r>
          </w:p>
        </w:tc>
        <w:tc>
          <w:tcPr>
            <w:tcW w:w="2127" w:type="dxa"/>
            <w:tcBorders>
              <w:top w:val="single" w:sz="4" w:space="0" w:color="auto"/>
              <w:left w:val="single" w:sz="4" w:space="0" w:color="000000"/>
              <w:bottom w:val="single" w:sz="4" w:space="0" w:color="000000"/>
              <w:right w:val="single" w:sz="4" w:space="0" w:color="000000"/>
            </w:tcBorders>
          </w:tcPr>
          <w:p w14:paraId="4CB143CB" w14:textId="77777777" w:rsidR="00F00DFC" w:rsidRPr="004A354E" w:rsidRDefault="00F00DFC" w:rsidP="00F162A0">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4782941E" w14:textId="77777777" w:rsidR="00F00DFC" w:rsidRPr="004A354E" w:rsidRDefault="00F00DFC" w:rsidP="00F162A0">
            <w:pPr>
              <w:spacing w:after="0" w:line="240" w:lineRule="auto"/>
              <w:rPr>
                <w:rFonts w:ascii="Times New Roman" w:eastAsia="Times New Roman" w:hAnsi="Times New Roman" w:cs="Times New Roman"/>
                <w:lang w:val="pt-BR" w:eastAsia="lt-LT"/>
              </w:rPr>
            </w:pPr>
          </w:p>
        </w:tc>
      </w:tr>
      <w:tr w:rsidR="00F00DFC" w:rsidRPr="004A354E" w14:paraId="385CD6FC"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14:paraId="7DD17F00" w14:textId="77777777" w:rsidR="00F00DFC" w:rsidRPr="004A354E" w:rsidRDefault="00F00DFC" w:rsidP="00F162A0">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 xml:space="preserve">4.5. Projektas suderinamas su ES konkurencijos politikos nuostatomis: </w:t>
            </w:r>
          </w:p>
          <w:p w14:paraId="6902139D" w14:textId="77777777" w:rsidR="00F00DFC" w:rsidRPr="004A354E" w:rsidRDefault="00F00DFC" w:rsidP="004650EC">
            <w:pPr>
              <w:spacing w:after="0" w:line="240" w:lineRule="auto"/>
              <w:rPr>
                <w:rFonts w:ascii="Times New Roman" w:eastAsia="Times New Roman" w:hAnsi="Times New Roman"/>
                <w:lang w:eastAsia="lt-LT"/>
              </w:rPr>
            </w:pPr>
            <w:r w:rsidRPr="004A354E">
              <w:rPr>
                <w:rFonts w:ascii="Times New Roman" w:eastAsia="Times New Roman" w:hAnsi="Times New Roman"/>
                <w:lang w:eastAsia="lt-LT"/>
              </w:rPr>
              <w:t>4.5.1. teikiamas finansavimas neviršija nustatytų</w:t>
            </w:r>
            <w:r w:rsidRPr="004A354E">
              <w:rPr>
                <w:rFonts w:ascii="Times New Roman" w:eastAsia="Times New Roman" w:hAnsi="Times New Roman"/>
                <w:i/>
                <w:lang w:eastAsia="lt-LT"/>
              </w:rPr>
              <w:t xml:space="preserve"> de minimis</w:t>
            </w:r>
            <w:r w:rsidRPr="004A354E">
              <w:rPr>
                <w:rFonts w:ascii="Times New Roman" w:eastAsia="Times New Roman" w:hAnsi="Times New Roman"/>
                <w:lang w:eastAsia="lt-LT"/>
              </w:rPr>
              <w:t xml:space="preserve"> pagalbos ribų ir atitinka reikalavimus, taikomus </w:t>
            </w:r>
            <w:r w:rsidRPr="004A354E">
              <w:rPr>
                <w:rFonts w:ascii="Times New Roman" w:eastAsia="Times New Roman" w:hAnsi="Times New Roman"/>
                <w:i/>
                <w:lang w:eastAsia="lt-LT"/>
              </w:rPr>
              <w:t>de minimis</w:t>
            </w:r>
            <w:r w:rsidRPr="004A354E">
              <w:rPr>
                <w:rFonts w:ascii="Times New Roman" w:eastAsia="Times New Roman" w:hAnsi="Times New Roman"/>
                <w:lang w:eastAsia="lt-LT"/>
              </w:rPr>
              <w:t xml:space="preserve"> pagalbai </w:t>
            </w:r>
            <w:r w:rsidRPr="004A354E">
              <w:rPr>
                <w:rFonts w:ascii="Times New Roman" w:eastAsia="Times New Roman" w:hAnsi="Times New Roman"/>
                <w:i/>
                <w:lang w:eastAsia="lt-LT"/>
              </w:rPr>
              <w:t>(t</w:t>
            </w:r>
            <w:r w:rsidR="00504958" w:rsidRPr="004A354E">
              <w:rPr>
                <w:rFonts w:ascii="Times New Roman" w:eastAsia="Times New Roman" w:hAnsi="Times New Roman"/>
                <w:i/>
                <w:lang w:eastAsia="lt-LT"/>
              </w:rPr>
              <w:t xml:space="preserve">aikoma, jei projektui teikiama </w:t>
            </w:r>
            <w:r w:rsidRPr="004A354E">
              <w:rPr>
                <w:rFonts w:ascii="Times New Roman" w:eastAsia="Times New Roman" w:hAnsi="Times New Roman"/>
                <w:lang w:eastAsia="lt-LT"/>
              </w:rPr>
              <w:t>de minimis</w:t>
            </w:r>
            <w:r w:rsidRPr="004A354E">
              <w:rPr>
                <w:rFonts w:ascii="Times New Roman" w:eastAsia="Times New Roman" w:hAnsi="Times New Roman"/>
                <w:i/>
                <w:lang w:eastAsia="lt-LT"/>
              </w:rPr>
              <w:t xml:space="preserve"> pagalba. Pildomas </w:t>
            </w:r>
            <w:r w:rsidR="00504958" w:rsidRPr="004A354E">
              <w:rPr>
                <w:rFonts w:ascii="Times New Roman" w:eastAsia="Times New Roman" w:hAnsi="Times New Roman"/>
                <w:i/>
                <w:lang w:eastAsia="lt-LT"/>
              </w:rPr>
              <w:t xml:space="preserve">projektų atitikties </w:t>
            </w:r>
            <w:r w:rsidR="00504958" w:rsidRPr="004A354E">
              <w:rPr>
                <w:rFonts w:ascii="Times New Roman" w:eastAsia="Times New Roman" w:hAnsi="Times New Roman"/>
                <w:lang w:eastAsia="lt-LT"/>
              </w:rPr>
              <w:t>de minimis</w:t>
            </w:r>
            <w:r w:rsidRPr="004A354E">
              <w:rPr>
                <w:rFonts w:ascii="Times New Roman" w:eastAsia="Times New Roman" w:hAnsi="Times New Roman"/>
                <w:i/>
                <w:lang w:eastAsia="lt-LT"/>
              </w:rPr>
              <w:t xml:space="preserve"> pagalbos taisyklėms patikros lapas)</w:t>
            </w:r>
            <w:r w:rsidRPr="004A354E">
              <w:rPr>
                <w:rFonts w:ascii="Times New Roman" w:eastAsia="Times New Roman" w:hAnsi="Times New Roman"/>
                <w:lang w:eastAsia="lt-LT"/>
              </w:rPr>
              <w:t xml:space="preserve">; arba </w:t>
            </w:r>
          </w:p>
          <w:p w14:paraId="0FB76E8A" w14:textId="77777777" w:rsidR="00F00DFC" w:rsidRPr="004A354E" w:rsidRDefault="00F00DFC" w:rsidP="004650EC">
            <w:pPr>
              <w:spacing w:after="0" w:line="240" w:lineRule="auto"/>
              <w:rPr>
                <w:rFonts w:ascii="Times New Roman" w:eastAsia="Times New Roman" w:hAnsi="Times New Roman"/>
                <w:lang w:eastAsia="lt-LT"/>
              </w:rPr>
            </w:pPr>
            <w:r w:rsidRPr="004A354E">
              <w:rPr>
                <w:rFonts w:ascii="Times New Roman" w:eastAsia="Times New Roman" w:hAnsi="Times New Roman"/>
                <w:lang w:eastAsia="lt-LT"/>
              </w:rPr>
              <w:t xml:space="preserve">4.5.2. projektas finansuojamas pagal suderintą valstybės pagalbos schemą ar Europos Komisijos sprendimą arba pagal bendrąjį bendrosios išimties reglamentą, laikantis ten nustatytų reikalavimų </w:t>
            </w:r>
            <w:r w:rsidRPr="004A354E">
              <w:rPr>
                <w:rFonts w:ascii="Times New Roman" w:eastAsia="Times New Roman" w:hAnsi="Times New Roman"/>
                <w:i/>
                <w:lang w:eastAsia="lt-LT"/>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sidRPr="004A354E">
              <w:rPr>
                <w:rFonts w:ascii="Times New Roman" w:hAnsi="Times New Roman"/>
                <w:i/>
                <w:iCs/>
                <w:color w:val="000000"/>
              </w:rPr>
              <w:t xml:space="preserve">Pildomas </w:t>
            </w:r>
            <w:r w:rsidRPr="004A354E">
              <w:rPr>
                <w:rFonts w:ascii="Times New Roman" w:hAnsi="Times New Roman"/>
                <w:i/>
                <w:iCs/>
                <w:color w:val="000000"/>
              </w:rPr>
              <w:lastRenderedPageBreak/>
              <w:t>projektų atitikties valstybės pagalbos taisyklėms patikros lapas);</w:t>
            </w:r>
            <w:r w:rsidRPr="004A354E">
              <w:rPr>
                <w:rFonts w:ascii="Times New Roman" w:eastAsia="Times New Roman" w:hAnsi="Times New Roman"/>
                <w:lang w:eastAsia="lt-LT"/>
              </w:rPr>
              <w:t xml:space="preserve"> arba</w:t>
            </w:r>
          </w:p>
          <w:p w14:paraId="0B186B51" w14:textId="77777777" w:rsidR="006E2D6B" w:rsidRPr="00C979DA" w:rsidRDefault="00F00DFC">
            <w:pPr>
              <w:spacing w:after="0" w:line="240" w:lineRule="auto"/>
              <w:rPr>
                <w:rFonts w:ascii="Times New Roman" w:eastAsia="Times New Roman" w:hAnsi="Times New Roman"/>
                <w:lang w:eastAsia="lt-LT"/>
              </w:rPr>
            </w:pPr>
            <w:r w:rsidRPr="004A354E">
              <w:rPr>
                <w:rFonts w:ascii="Times New Roman" w:eastAsia="Times New Roman" w:hAnsi="Times New Roman"/>
                <w:lang w:eastAsia="lt-LT"/>
              </w:rPr>
              <w:t xml:space="preserve">4.5.3. projekto finansavimas nereiškia neteisėtos valstybės pagalbos ar </w:t>
            </w:r>
            <w:r w:rsidRPr="004A354E">
              <w:rPr>
                <w:rFonts w:ascii="Times New Roman" w:eastAsia="Times New Roman" w:hAnsi="Times New Roman"/>
                <w:i/>
                <w:lang w:eastAsia="lt-LT"/>
              </w:rPr>
              <w:t>de minimis</w:t>
            </w:r>
            <w:r w:rsidRPr="004A354E">
              <w:rPr>
                <w:rFonts w:ascii="Times New Roman" w:eastAsia="Times New Roman" w:hAnsi="Times New Roman"/>
                <w:lang w:eastAsia="lt-LT"/>
              </w:rPr>
              <w:t xml:space="preserve"> pagalbos suteikimo </w:t>
            </w:r>
            <w:r w:rsidRPr="004A354E">
              <w:rPr>
                <w:rFonts w:ascii="Times New Roman" w:eastAsia="Times New Roman" w:hAnsi="Times New Roman"/>
                <w:i/>
                <w:lang w:eastAsia="lt-LT"/>
              </w:rPr>
              <w:t xml:space="preserve">(taikoma, jei projektų finansavimo sąlygų apraše nurodyta, kad pagal jį valstybės pagalba ir (ar) „de minimis“ pagalba nėra teikiama. </w:t>
            </w:r>
            <w:r w:rsidRPr="004A354E">
              <w:rPr>
                <w:rFonts w:ascii="Times New Roman" w:hAnsi="Times New Roman"/>
                <w:i/>
                <w:iCs/>
                <w:color w:val="000000"/>
              </w:rPr>
              <w:t xml:space="preserve">Pildomas  patikros lapas dėl valstybės pagalbos ir </w:t>
            </w:r>
            <w:r w:rsidRPr="004A354E">
              <w:rPr>
                <w:rFonts w:ascii="Times New Roman" w:eastAsia="Times New Roman" w:hAnsi="Times New Roman"/>
                <w:i/>
                <w:lang w:eastAsia="lt-LT"/>
              </w:rPr>
              <w:t>„</w:t>
            </w:r>
            <w:r w:rsidRPr="004A354E">
              <w:rPr>
                <w:rFonts w:ascii="Times New Roman" w:hAnsi="Times New Roman"/>
                <w:i/>
                <w:iCs/>
                <w:color w:val="000000"/>
              </w:rPr>
              <w:t>de minimis“ pagalbos buvimo ar nebuvimo</w:t>
            </w:r>
            <w:r w:rsidRPr="004A354E">
              <w:rPr>
                <w:rFonts w:ascii="Times New Roman" w:eastAsia="Times New Roman" w:hAnsi="Times New Roman"/>
                <w:i/>
                <w:lang w:eastAsia="lt-LT"/>
              </w:rPr>
              <w:t>)</w:t>
            </w:r>
            <w:r w:rsidR="00C979DA">
              <w:rPr>
                <w:rFonts w:ascii="Times New Roman" w:eastAsia="Times New Roman" w:hAnsi="Times New Roman"/>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42D9CB55" w14:textId="77777777" w:rsidR="00C979DA" w:rsidRDefault="00C979DA" w:rsidP="00A201A2">
            <w:pPr>
              <w:spacing w:after="0" w:line="240" w:lineRule="auto"/>
              <w:jc w:val="both"/>
              <w:rPr>
                <w:rFonts w:ascii="Times New Roman" w:hAnsi="Times New Roman" w:cs="Times New Roman"/>
                <w:i/>
              </w:rPr>
            </w:pPr>
          </w:p>
          <w:p w14:paraId="385A4B9A" w14:textId="7C926C07" w:rsidR="00C979DA" w:rsidRPr="00060797" w:rsidRDefault="00C979DA" w:rsidP="006B6E27">
            <w:pPr>
              <w:spacing w:after="0" w:line="240" w:lineRule="auto"/>
              <w:jc w:val="both"/>
              <w:rPr>
                <w:rFonts w:ascii="Times New Roman" w:hAnsi="Times New Roman" w:cs="Times New Roman"/>
              </w:rPr>
            </w:pPr>
            <w:r w:rsidRPr="00060797">
              <w:rPr>
                <w:rFonts w:ascii="Times New Roman" w:eastAsia="Times New Roman" w:hAnsi="Times New Roman" w:cs="Times New Roman"/>
                <w:i/>
                <w:lang w:eastAsia="lt-LT"/>
              </w:rPr>
              <w:t>4.5.1.(Jei taikoma)</w:t>
            </w:r>
            <w:r w:rsidRPr="00060797">
              <w:rPr>
                <w:rFonts w:ascii="Times New Roman" w:eastAsia="Times New Roman" w:hAnsi="Times New Roman" w:cs="Times New Roman"/>
                <w:lang w:eastAsia="lt-LT"/>
              </w:rPr>
              <w:t xml:space="preserve"> Projektui teikiamas finansavimas turi neviršyti </w:t>
            </w:r>
            <w:r w:rsidRPr="00060797">
              <w:rPr>
                <w:rFonts w:ascii="Times New Roman" w:eastAsia="Times New Roman" w:hAnsi="Times New Roman"/>
                <w:lang w:eastAsia="lt-LT"/>
              </w:rPr>
              <w:t>nustatytų</w:t>
            </w:r>
            <w:r w:rsidRPr="00060797">
              <w:rPr>
                <w:rFonts w:ascii="Times New Roman" w:eastAsia="Times New Roman" w:hAnsi="Times New Roman"/>
                <w:i/>
                <w:lang w:eastAsia="lt-LT"/>
              </w:rPr>
              <w:t xml:space="preserve"> de minimis</w:t>
            </w:r>
            <w:r w:rsidRPr="00060797">
              <w:rPr>
                <w:rFonts w:ascii="Times New Roman" w:eastAsia="Times New Roman" w:hAnsi="Times New Roman"/>
                <w:lang w:eastAsia="lt-LT"/>
              </w:rPr>
              <w:t xml:space="preserve"> pagalbos ribų ir atitinka reikalavimus, taikomus </w:t>
            </w:r>
            <w:r w:rsidRPr="00060797">
              <w:rPr>
                <w:rFonts w:ascii="Times New Roman" w:eastAsia="Times New Roman" w:hAnsi="Times New Roman"/>
                <w:i/>
                <w:lang w:eastAsia="lt-LT"/>
              </w:rPr>
              <w:t>de minimis</w:t>
            </w:r>
            <w:r w:rsidRPr="00060797">
              <w:rPr>
                <w:rFonts w:ascii="Times New Roman" w:eastAsia="Times New Roman" w:hAnsi="Times New Roman"/>
                <w:lang w:eastAsia="lt-LT"/>
              </w:rPr>
              <w:t xml:space="preserve"> pagalbai</w:t>
            </w:r>
            <w:r w:rsidRPr="00060797">
              <w:rPr>
                <w:rFonts w:ascii="Times New Roman" w:hAnsi="Times New Roman" w:cs="Times New Roman"/>
              </w:rPr>
              <w:t>.</w:t>
            </w:r>
            <w:r w:rsidR="00F122A2">
              <w:rPr>
                <w:rFonts w:ascii="Times New Roman" w:hAnsi="Times New Roman" w:cs="Times New Roman"/>
              </w:rPr>
              <w:t xml:space="preserve"> </w:t>
            </w:r>
            <w:r w:rsidR="00F122A2" w:rsidRPr="00F122A2">
              <w:rPr>
                <w:rFonts w:ascii="Times New Roman" w:hAnsi="Times New Roman" w:cs="Times New Roman"/>
              </w:rPr>
              <w:t>Vertinant atitiktį šiam vertinimo aspektui, pildomas Aprašo</w:t>
            </w:r>
            <w:r w:rsidR="00F122A2">
              <w:rPr>
                <w:rFonts w:ascii="Times New Roman" w:hAnsi="Times New Roman" w:cs="Times New Roman"/>
              </w:rPr>
              <w:t xml:space="preserve"> </w:t>
            </w:r>
            <w:r w:rsidR="00B22CFB">
              <w:rPr>
                <w:rFonts w:ascii="Times New Roman" w:hAnsi="Times New Roman" w:cs="Times New Roman"/>
              </w:rPr>
              <w:t>3</w:t>
            </w:r>
            <w:r w:rsidR="00F122A2">
              <w:rPr>
                <w:rFonts w:ascii="Times New Roman" w:hAnsi="Times New Roman" w:cs="Times New Roman"/>
              </w:rPr>
              <w:t xml:space="preserve"> priedas.</w:t>
            </w:r>
          </w:p>
          <w:p w14:paraId="7B1336F9" w14:textId="77777777" w:rsidR="00C979DA" w:rsidRPr="00060797" w:rsidRDefault="00C979DA" w:rsidP="006B6E27">
            <w:pPr>
              <w:spacing w:after="0" w:line="240" w:lineRule="auto"/>
              <w:jc w:val="both"/>
              <w:rPr>
                <w:rFonts w:ascii="Times New Roman" w:hAnsi="Times New Roman" w:cs="Times New Roman"/>
              </w:rPr>
            </w:pPr>
          </w:p>
          <w:p w14:paraId="2B30DB1B" w14:textId="58405383" w:rsidR="00C979DA" w:rsidRPr="00060797" w:rsidRDefault="00C979DA" w:rsidP="006B6E27">
            <w:pPr>
              <w:spacing w:after="0" w:line="240" w:lineRule="auto"/>
              <w:jc w:val="both"/>
              <w:rPr>
                <w:rFonts w:ascii="Times New Roman" w:hAnsi="Times New Roman" w:cs="Times New Roman"/>
                <w:i/>
              </w:rPr>
            </w:pPr>
            <w:r w:rsidRPr="00060797">
              <w:rPr>
                <w:rFonts w:ascii="Times New Roman" w:hAnsi="Times New Roman" w:cs="Times New Roman"/>
                <w:i/>
              </w:rPr>
              <w:t>Informacijos šaltinis: paraiška ir (arba) suteiktos valstybės pagalbos registras</w:t>
            </w:r>
            <w:r w:rsidR="00B22CFB">
              <w:rPr>
                <w:rFonts w:ascii="Times New Roman" w:hAnsi="Times New Roman" w:cs="Times New Roman"/>
                <w:i/>
              </w:rPr>
              <w:t>, Aprašo 3 ir 5 priedai.</w:t>
            </w:r>
          </w:p>
          <w:p w14:paraId="0C525CF9" w14:textId="77777777" w:rsidR="00C979DA" w:rsidRPr="00060797" w:rsidRDefault="00C979DA" w:rsidP="006B6E27">
            <w:pPr>
              <w:spacing w:after="0" w:line="240" w:lineRule="auto"/>
              <w:jc w:val="both"/>
              <w:rPr>
                <w:rFonts w:ascii="Times New Roman" w:hAnsi="Times New Roman" w:cs="Times New Roman"/>
              </w:rPr>
            </w:pPr>
          </w:p>
          <w:p w14:paraId="4EC57ED8" w14:textId="5D4AFAE2" w:rsidR="00C979DA" w:rsidRPr="00060797" w:rsidRDefault="00C979DA" w:rsidP="006B6E27">
            <w:pPr>
              <w:spacing w:after="0" w:line="240" w:lineRule="auto"/>
              <w:jc w:val="both"/>
              <w:rPr>
                <w:rFonts w:ascii="Times New Roman" w:eastAsia="Times New Roman" w:hAnsi="Times New Roman" w:cs="Times New Roman"/>
                <w:lang w:eastAsia="lt-LT"/>
              </w:rPr>
            </w:pPr>
            <w:r w:rsidRPr="00060797">
              <w:rPr>
                <w:rFonts w:ascii="Times New Roman" w:hAnsi="Times New Roman" w:cs="Times New Roman"/>
                <w:i/>
              </w:rPr>
              <w:t>4.5.2. (Jei taikoma)</w:t>
            </w:r>
            <w:r w:rsidRPr="00060797">
              <w:rPr>
                <w:rFonts w:ascii="Times New Roman" w:hAnsi="Times New Roman" w:cs="Times New Roman"/>
              </w:rPr>
              <w:t xml:space="preserve"> </w:t>
            </w:r>
            <w:r w:rsidRPr="00060797">
              <w:rPr>
                <w:rFonts w:ascii="Times New Roman" w:eastAsia="Times New Roman" w:hAnsi="Times New Roman"/>
                <w:lang w:eastAsia="lt-LT"/>
              </w:rPr>
              <w:t>Projektas atitinka bendrąjį</w:t>
            </w:r>
            <w:r w:rsidR="00C9247A">
              <w:rPr>
                <w:rFonts w:ascii="Times New Roman" w:eastAsia="Times New Roman" w:hAnsi="Times New Roman"/>
                <w:lang w:eastAsia="lt-LT"/>
              </w:rPr>
              <w:t xml:space="preserve"> reikalavimą, jei jis atitinka B</w:t>
            </w:r>
            <w:r w:rsidRPr="00060797">
              <w:rPr>
                <w:rFonts w:ascii="Times New Roman" w:eastAsia="Times New Roman" w:hAnsi="Times New Roman"/>
                <w:lang w:eastAsia="lt-LT"/>
              </w:rPr>
              <w:t>endr</w:t>
            </w:r>
            <w:r w:rsidR="00C9247A">
              <w:rPr>
                <w:rFonts w:ascii="Times New Roman" w:eastAsia="Times New Roman" w:hAnsi="Times New Roman"/>
                <w:lang w:eastAsia="lt-LT"/>
              </w:rPr>
              <w:t>a</w:t>
            </w:r>
            <w:r w:rsidRPr="00060797">
              <w:rPr>
                <w:rFonts w:ascii="Times New Roman" w:eastAsia="Times New Roman" w:hAnsi="Times New Roman"/>
                <w:lang w:eastAsia="lt-LT"/>
              </w:rPr>
              <w:t>jame bendrosios išimties reglamente, nustatytus reikalavimus</w:t>
            </w:r>
            <w:r w:rsidR="00D056B2" w:rsidRPr="00060797">
              <w:rPr>
                <w:rFonts w:ascii="Times New Roman" w:eastAsia="Times New Roman" w:hAnsi="Times New Roman"/>
                <w:lang w:eastAsia="lt-LT"/>
              </w:rPr>
              <w:t>.</w:t>
            </w:r>
          </w:p>
          <w:p w14:paraId="099FFBC4" w14:textId="77777777" w:rsidR="00C979DA" w:rsidRPr="00060797" w:rsidRDefault="00C979DA" w:rsidP="006B6E27">
            <w:pPr>
              <w:spacing w:after="0" w:line="240" w:lineRule="auto"/>
              <w:jc w:val="both"/>
              <w:rPr>
                <w:rFonts w:ascii="Times New Roman" w:eastAsia="Times New Roman" w:hAnsi="Times New Roman" w:cs="Times New Roman"/>
                <w:lang w:eastAsia="lt-LT"/>
              </w:rPr>
            </w:pPr>
          </w:p>
          <w:p w14:paraId="598A32C4" w14:textId="18473AF6" w:rsidR="00C979DA" w:rsidRPr="00060797" w:rsidRDefault="00B22CFB" w:rsidP="006B6E27">
            <w:pPr>
              <w:spacing w:after="0" w:line="240" w:lineRule="auto"/>
              <w:jc w:val="both"/>
              <w:rPr>
                <w:rFonts w:ascii="Times New Roman" w:eastAsia="Times New Roman" w:hAnsi="Times New Roman" w:cs="Times New Roman"/>
                <w:i/>
                <w:lang w:eastAsia="lt-LT"/>
              </w:rPr>
            </w:pPr>
            <w:r>
              <w:rPr>
                <w:rFonts w:ascii="Times New Roman" w:eastAsia="Times New Roman" w:hAnsi="Times New Roman" w:cs="Times New Roman"/>
                <w:i/>
                <w:lang w:eastAsia="lt-LT"/>
              </w:rPr>
              <w:t>Informacijos šaltinis: paraiška, Aprašo 2 priedas.</w:t>
            </w:r>
          </w:p>
          <w:p w14:paraId="25CA7B9F" w14:textId="77777777" w:rsidR="00C979DA" w:rsidRPr="00060797" w:rsidRDefault="00C979DA" w:rsidP="006B6E27">
            <w:pPr>
              <w:spacing w:after="0" w:line="240" w:lineRule="auto"/>
              <w:jc w:val="both"/>
              <w:rPr>
                <w:rFonts w:ascii="Times New Roman" w:eastAsia="Times New Roman" w:hAnsi="Times New Roman" w:cs="Times New Roman"/>
                <w:lang w:eastAsia="lt-LT"/>
              </w:rPr>
            </w:pPr>
          </w:p>
          <w:p w14:paraId="63F5443F" w14:textId="77777777" w:rsidR="00C979DA" w:rsidRPr="00060797" w:rsidRDefault="00C979DA" w:rsidP="006B6E27">
            <w:pPr>
              <w:spacing w:after="0" w:line="240" w:lineRule="auto"/>
              <w:jc w:val="both"/>
              <w:rPr>
                <w:rFonts w:ascii="Times New Roman" w:eastAsia="Times New Roman" w:hAnsi="Times New Roman" w:cs="Times New Roman"/>
                <w:lang w:eastAsia="lt-LT"/>
              </w:rPr>
            </w:pPr>
            <w:r w:rsidRPr="00060797">
              <w:rPr>
                <w:rFonts w:ascii="Times New Roman" w:hAnsi="Times New Roman" w:cs="Times New Roman"/>
                <w:i/>
              </w:rPr>
              <w:t>4.5.3. (Jei taikoma)</w:t>
            </w:r>
            <w:r w:rsidRPr="00060797">
              <w:rPr>
                <w:rFonts w:ascii="Times New Roman" w:hAnsi="Times New Roman" w:cs="Times New Roman"/>
              </w:rPr>
              <w:t xml:space="preserve"> </w:t>
            </w:r>
            <w:r w:rsidRPr="00060797">
              <w:rPr>
                <w:rFonts w:ascii="Times New Roman" w:eastAsia="Times New Roman" w:hAnsi="Times New Roman"/>
                <w:lang w:eastAsia="lt-LT"/>
              </w:rPr>
              <w:t xml:space="preserve">Projekto finansavimas turi </w:t>
            </w:r>
            <w:r w:rsidRPr="00060797">
              <w:rPr>
                <w:rFonts w:ascii="Times New Roman" w:eastAsia="Times New Roman" w:hAnsi="Times New Roman"/>
                <w:lang w:eastAsia="lt-LT"/>
              </w:rPr>
              <w:lastRenderedPageBreak/>
              <w:t xml:space="preserve">nereikšti neteisėtos valstybės pagalbos ar </w:t>
            </w:r>
            <w:r w:rsidRPr="00060797">
              <w:rPr>
                <w:rFonts w:ascii="Times New Roman" w:eastAsia="Times New Roman" w:hAnsi="Times New Roman"/>
                <w:i/>
                <w:lang w:eastAsia="lt-LT"/>
              </w:rPr>
              <w:t>de minimis</w:t>
            </w:r>
            <w:r w:rsidRPr="00060797">
              <w:rPr>
                <w:rFonts w:ascii="Times New Roman" w:eastAsia="Times New Roman" w:hAnsi="Times New Roman"/>
                <w:lang w:eastAsia="lt-LT"/>
              </w:rPr>
              <w:t xml:space="preserve"> pagalbos suteikimo.</w:t>
            </w:r>
            <w:r w:rsidRPr="00060797">
              <w:rPr>
                <w:rFonts w:ascii="Times New Roman" w:eastAsia="Times New Roman" w:hAnsi="Times New Roman" w:cs="Times New Roman"/>
                <w:lang w:eastAsia="lt-LT"/>
              </w:rPr>
              <w:t xml:space="preserve"> </w:t>
            </w:r>
          </w:p>
          <w:p w14:paraId="53481BA6" w14:textId="77777777" w:rsidR="00C979DA" w:rsidRPr="00060797" w:rsidRDefault="00C979DA" w:rsidP="006B6E27">
            <w:pPr>
              <w:spacing w:after="0" w:line="240" w:lineRule="auto"/>
              <w:jc w:val="both"/>
              <w:rPr>
                <w:rFonts w:ascii="Times New Roman" w:eastAsia="Times New Roman" w:hAnsi="Times New Roman" w:cs="Times New Roman"/>
                <w:lang w:eastAsia="lt-LT"/>
              </w:rPr>
            </w:pPr>
          </w:p>
          <w:p w14:paraId="10598553" w14:textId="77777777" w:rsidR="00E228C8" w:rsidRPr="00C979DA" w:rsidRDefault="00E228C8" w:rsidP="006B6E27">
            <w:pPr>
              <w:spacing w:after="0" w:line="240" w:lineRule="auto"/>
              <w:jc w:val="both"/>
              <w:rPr>
                <w:rFonts w:ascii="Times New Roman" w:eastAsia="Times New Roman" w:hAnsi="Times New Roman" w:cs="Times New Roman"/>
                <w:i/>
                <w:lang w:eastAsia="lt-LT"/>
              </w:rPr>
            </w:pPr>
            <w:r w:rsidRPr="00060797">
              <w:rPr>
                <w:rFonts w:ascii="Times New Roman" w:eastAsia="Times New Roman" w:hAnsi="Times New Roman" w:cs="Times New Roman"/>
                <w:i/>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555C88B5" w14:textId="77777777"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9F57380" w14:textId="77777777" w:rsidR="00F00DFC" w:rsidRPr="004A354E" w:rsidRDefault="00F00DFC" w:rsidP="00F162A0">
            <w:pPr>
              <w:spacing w:after="0" w:line="240" w:lineRule="auto"/>
              <w:rPr>
                <w:rFonts w:ascii="Times New Roman" w:eastAsia="Times New Roman" w:hAnsi="Times New Roman" w:cs="Times New Roman"/>
                <w:lang w:eastAsia="lt-LT"/>
              </w:rPr>
            </w:pPr>
          </w:p>
        </w:tc>
      </w:tr>
      <w:tr w:rsidR="00827E34" w:rsidRPr="004A354E" w14:paraId="70BDC407" w14:textId="77777777" w:rsidTr="00F162A0">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5CB04116" w14:textId="77777777" w:rsidR="00827E34" w:rsidRPr="004A354E" w:rsidRDefault="00827E34" w:rsidP="00C979DA">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b/>
                <w:bCs/>
                <w:lang w:eastAsia="lt-LT"/>
              </w:rPr>
              <w:lastRenderedPageBreak/>
              <w:t xml:space="preserve">5. Pareiškėjas </w:t>
            </w:r>
            <w:r w:rsidR="00E97900">
              <w:rPr>
                <w:rFonts w:ascii="Times New Roman" w:eastAsia="Times New Roman" w:hAnsi="Times New Roman" w:cs="Times New Roman"/>
                <w:b/>
                <w:bCs/>
                <w:lang w:eastAsia="lt-LT"/>
              </w:rPr>
              <w:t>ir partneris</w:t>
            </w:r>
            <w:r w:rsidR="00C979DA">
              <w:rPr>
                <w:rFonts w:ascii="Times New Roman" w:eastAsia="Times New Roman" w:hAnsi="Times New Roman" w:cs="Times New Roman"/>
                <w:b/>
                <w:bCs/>
                <w:lang w:eastAsia="lt-LT"/>
              </w:rPr>
              <w:t xml:space="preserve"> (-iai) </w:t>
            </w:r>
            <w:r w:rsidRPr="004A354E">
              <w:rPr>
                <w:rFonts w:ascii="Times New Roman" w:eastAsia="Times New Roman" w:hAnsi="Times New Roman" w:cs="Times New Roman"/>
                <w:b/>
                <w:bCs/>
                <w:lang w:eastAsia="lt-LT"/>
              </w:rPr>
              <w:t>organizaciniu požiūriu yra pajėgūs tinkamai ir laiku įgyvendinti teikiamą projektą ir atitinka jam (jiems) keliamus reikalavimus.</w:t>
            </w:r>
          </w:p>
        </w:tc>
      </w:tr>
      <w:tr w:rsidR="00F00DFC" w:rsidRPr="004A354E" w14:paraId="26E08F1B"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B1634FB" w14:textId="77777777" w:rsidR="00F00DFC" w:rsidRPr="004A354E" w:rsidRDefault="00F00DFC" w:rsidP="0050240B">
            <w:pPr>
              <w:spacing w:after="0" w:line="240" w:lineRule="auto"/>
              <w:rPr>
                <w:rFonts w:ascii="Times New Roman" w:eastAsia="Times New Roman" w:hAnsi="Times New Roman" w:cs="Times New Roman"/>
                <w:bCs/>
                <w:lang w:eastAsia="lt-LT"/>
              </w:rPr>
            </w:pPr>
            <w:r w:rsidRPr="004A354E">
              <w:rPr>
                <w:rFonts w:ascii="Times New Roman" w:eastAsia="Times New Roman" w:hAnsi="Times New Roman" w:cs="Times New Roman"/>
                <w:lang w:eastAsia="lt-LT"/>
              </w:rPr>
              <w:t xml:space="preserve">5.1. </w:t>
            </w:r>
            <w:r w:rsidR="0050240B" w:rsidRPr="004A354E">
              <w:rPr>
                <w:rFonts w:ascii="Times New Roman" w:eastAsia="Times New Roman" w:hAnsi="Times New Roman" w:cs="Times New Roman"/>
                <w:bCs/>
                <w:lang w:eastAsia="lt-LT"/>
              </w:rPr>
              <w:t xml:space="preserve">Pareiškėjas </w:t>
            </w:r>
            <w:r w:rsidR="007E60E8" w:rsidRPr="007E60E8">
              <w:rPr>
                <w:rFonts w:ascii="Times New Roman" w:eastAsia="Times New Roman" w:hAnsi="Times New Roman" w:cs="Times New Roman"/>
                <w:bCs/>
                <w:lang w:eastAsia="lt-LT"/>
              </w:rPr>
              <w:t xml:space="preserve">(partneris) </w:t>
            </w:r>
            <w:r w:rsidRPr="004A354E">
              <w:rPr>
                <w:rFonts w:ascii="Times New Roman" w:eastAsia="Times New Roman" w:hAnsi="Times New Roman" w:cs="Times New Roman"/>
                <w:bCs/>
                <w:lang w:eastAsia="lt-LT"/>
              </w:rPr>
              <w:t>yra juridiniai asmenys.</w:t>
            </w:r>
          </w:p>
        </w:tc>
        <w:tc>
          <w:tcPr>
            <w:tcW w:w="4677" w:type="dxa"/>
            <w:tcBorders>
              <w:top w:val="single" w:sz="4" w:space="0" w:color="000000"/>
              <w:left w:val="single" w:sz="4" w:space="0" w:color="000000"/>
              <w:bottom w:val="single" w:sz="4" w:space="0" w:color="000000"/>
              <w:right w:val="single" w:sz="4" w:space="0" w:color="000000"/>
            </w:tcBorders>
          </w:tcPr>
          <w:p w14:paraId="5DFB6583" w14:textId="77777777" w:rsidR="00F00DFC" w:rsidRPr="004A354E" w:rsidRDefault="00EF6D89" w:rsidP="0060166F">
            <w:pPr>
              <w:spacing w:after="0" w:line="240" w:lineRule="auto"/>
              <w:jc w:val="both"/>
              <w:rPr>
                <w:rFonts w:ascii="Times New Roman" w:eastAsia="Times New Roman" w:hAnsi="Times New Roman" w:cs="Times New Roman"/>
                <w:lang w:eastAsia="lt-LT"/>
              </w:rPr>
            </w:pPr>
            <w:r w:rsidRPr="004A354E">
              <w:rPr>
                <w:rFonts w:ascii="Times New Roman" w:eastAsia="Times New Roman" w:hAnsi="Times New Roman"/>
                <w:i/>
                <w:lang w:eastAsia="lt-LT"/>
              </w:rPr>
              <w:t>Informacijos šaltinis: 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107234C0" w14:textId="77777777"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85E5B48" w14:textId="77777777"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14:paraId="3759B940"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0FDED042" w14:textId="77777777" w:rsidR="00F00DFC" w:rsidRPr="004A354E" w:rsidRDefault="0050240B" w:rsidP="0050240B">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 xml:space="preserve">5.2. Pareiškėjas </w:t>
            </w:r>
            <w:r w:rsidR="007E60E8" w:rsidRPr="007E60E8">
              <w:rPr>
                <w:rFonts w:ascii="Times New Roman" w:eastAsia="Times New Roman" w:hAnsi="Times New Roman" w:cs="Times New Roman"/>
                <w:bCs/>
                <w:lang w:eastAsia="lt-LT"/>
              </w:rPr>
              <w:t>(partneris)</w:t>
            </w:r>
            <w:r w:rsidR="007E60E8">
              <w:rPr>
                <w:rFonts w:ascii="Times New Roman" w:eastAsia="Times New Roman" w:hAnsi="Times New Roman" w:cs="Times New Roman"/>
                <w:b/>
                <w:bCs/>
                <w:lang w:eastAsia="lt-LT"/>
              </w:rPr>
              <w:t xml:space="preserve"> </w:t>
            </w:r>
            <w:r w:rsidR="00F00DFC" w:rsidRPr="004A354E">
              <w:rPr>
                <w:rFonts w:ascii="Times New Roman" w:eastAsia="Times New Roman" w:hAnsi="Times New Roman" w:cs="Times New Roman"/>
                <w:lang w:eastAsia="lt-LT"/>
              </w:rPr>
              <w:t>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71E83875" w14:textId="4884349C" w:rsidR="00F00DFC" w:rsidRPr="004A354E" w:rsidRDefault="00F00DFC" w:rsidP="00BE4846">
            <w:pPr>
              <w:spacing w:after="0" w:line="240" w:lineRule="auto"/>
              <w:jc w:val="both"/>
              <w:rPr>
                <w:rFonts w:ascii="Times New Roman" w:hAnsi="Times New Roman" w:cs="Times New Roman"/>
              </w:rPr>
            </w:pPr>
            <w:r w:rsidRPr="004A354E">
              <w:rPr>
                <w:rFonts w:ascii="Times New Roman" w:hAnsi="Times New Roman" w:cs="Times New Roman"/>
              </w:rPr>
              <w:t xml:space="preserve">Tinkamų pareiškėjų sąrašas yra nurodytas šio Aprašo </w:t>
            </w:r>
            <w:r w:rsidR="00C44D65" w:rsidRPr="004A354E">
              <w:rPr>
                <w:rFonts w:ascii="Times New Roman" w:hAnsi="Times New Roman" w:cs="Times New Roman"/>
              </w:rPr>
              <w:t>12</w:t>
            </w:r>
            <w:r w:rsidR="00EF6D89" w:rsidRPr="004A354E">
              <w:rPr>
                <w:rFonts w:ascii="Times New Roman" w:hAnsi="Times New Roman" w:cs="Times New Roman"/>
              </w:rPr>
              <w:t>,</w:t>
            </w:r>
            <w:r w:rsidR="004E3AE9" w:rsidRPr="004A354E">
              <w:rPr>
                <w:rFonts w:ascii="Times New Roman" w:hAnsi="Times New Roman" w:cs="Times New Roman"/>
              </w:rPr>
              <w:t xml:space="preserve"> </w:t>
            </w:r>
            <w:r w:rsidR="00947F4F">
              <w:rPr>
                <w:rFonts w:ascii="Times New Roman" w:hAnsi="Times New Roman" w:cs="Times New Roman"/>
              </w:rPr>
              <w:t>13 ir 50</w:t>
            </w:r>
            <w:bookmarkStart w:id="0" w:name="_GoBack"/>
            <w:bookmarkEnd w:id="0"/>
            <w:r w:rsidR="00B22CFB">
              <w:rPr>
                <w:rFonts w:ascii="Times New Roman" w:hAnsi="Times New Roman" w:cs="Times New Roman"/>
              </w:rPr>
              <w:t xml:space="preserve"> </w:t>
            </w:r>
            <w:r w:rsidRPr="004A354E">
              <w:rPr>
                <w:rFonts w:ascii="Times New Roman" w:hAnsi="Times New Roman" w:cs="Times New Roman"/>
              </w:rPr>
              <w:t>punkt</w:t>
            </w:r>
            <w:r w:rsidR="00EF6D89" w:rsidRPr="004A354E">
              <w:rPr>
                <w:rFonts w:ascii="Times New Roman" w:hAnsi="Times New Roman" w:cs="Times New Roman"/>
              </w:rPr>
              <w:t>uose</w:t>
            </w:r>
            <w:r w:rsidRPr="004A354E">
              <w:rPr>
                <w:rFonts w:ascii="Times New Roman" w:hAnsi="Times New Roman" w:cs="Times New Roman"/>
              </w:rPr>
              <w:t>.</w:t>
            </w:r>
          </w:p>
          <w:p w14:paraId="74CAE174" w14:textId="77777777" w:rsidR="00BE4846" w:rsidRPr="004A354E" w:rsidRDefault="00BE4846" w:rsidP="00BE4846">
            <w:pPr>
              <w:spacing w:after="0" w:line="240" w:lineRule="auto"/>
              <w:jc w:val="both"/>
              <w:rPr>
                <w:rFonts w:ascii="Times New Roman" w:hAnsi="Times New Roman" w:cs="Times New Roman"/>
              </w:rPr>
            </w:pPr>
          </w:p>
          <w:p w14:paraId="26381036" w14:textId="77777777" w:rsidR="006E53E7" w:rsidRPr="00C979DA" w:rsidRDefault="00BE4846" w:rsidP="00C979DA">
            <w:pPr>
              <w:spacing w:after="0" w:line="240" w:lineRule="auto"/>
              <w:jc w:val="both"/>
              <w:rPr>
                <w:rFonts w:ascii="Times New Roman" w:hAnsi="Times New Roman" w:cs="Times New Roman"/>
              </w:rPr>
            </w:pPr>
            <w:r w:rsidRPr="004A354E">
              <w:rPr>
                <w:rFonts w:ascii="Times New Roman" w:eastAsia="Times New Roman" w:hAnsi="Times New Roman"/>
                <w:i/>
                <w:lang w:eastAsia="lt-LT"/>
              </w:rPr>
              <w:t>Informacijos šaltinis: 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4FD29ED7" w14:textId="77777777"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5E2472EC" w14:textId="77777777"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14:paraId="6D49E8B4"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0824AD36" w14:textId="77777777" w:rsidR="00F00DFC" w:rsidRPr="004A354E" w:rsidRDefault="00F00DFC" w:rsidP="004650EC">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 xml:space="preserve">5.3. Pareiškėjas  </w:t>
            </w:r>
            <w:r w:rsidR="007E60E8" w:rsidRPr="007E60E8">
              <w:rPr>
                <w:rFonts w:ascii="Times New Roman" w:eastAsia="Times New Roman" w:hAnsi="Times New Roman" w:cs="Times New Roman"/>
                <w:lang w:eastAsia="lt-LT"/>
              </w:rPr>
              <w:t xml:space="preserve">(partneris) </w:t>
            </w:r>
            <w:r w:rsidRPr="004A354E">
              <w:rPr>
                <w:rFonts w:ascii="Times New Roman" w:eastAsia="Times New Roman" w:hAnsi="Times New Roman" w:cs="Times New Roman"/>
                <w:lang w:eastAsia="lt-LT"/>
              </w:rPr>
              <w:t>turi teisinį pagrindą užsiimti ta veikla (atlikti funkcijas), kuriai pradėti ir (arba) vykdyti, ir (arba) plėtoti skirtas projektas.</w:t>
            </w:r>
          </w:p>
          <w:p w14:paraId="0215A5BF" w14:textId="77777777" w:rsidR="00F00DFC" w:rsidRPr="004A354E" w:rsidRDefault="00F00DFC" w:rsidP="004650EC">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i/>
                <w:lang w:eastAsia="lt-LT"/>
              </w:rPr>
              <w:t>(</w:t>
            </w:r>
            <w:r w:rsidRPr="004A354E">
              <w:rPr>
                <w:rFonts w:ascii="Times New Roman" w:hAnsi="Times New Roman"/>
                <w:i/>
                <w:iCs/>
                <w:color w:val="000000"/>
                <w:lang w:eastAsia="lt-LT"/>
              </w:rPr>
              <w:t>Taikoma tais atvejais, kai nacionaliniuose teisės aktuose yra nustatyti reikalavimai turėti teisinį pagrindą vykdyti</w:t>
            </w:r>
            <w:r w:rsidRPr="004A354E" w:rsidDel="00BF4193">
              <w:rPr>
                <w:rFonts w:ascii="Times New Roman" w:hAnsi="Times New Roman"/>
                <w:i/>
                <w:iCs/>
                <w:color w:val="000000"/>
                <w:lang w:eastAsia="lt-LT"/>
              </w:rPr>
              <w:t xml:space="preserve"> </w:t>
            </w:r>
            <w:r w:rsidRPr="004A354E">
              <w:rPr>
                <w:rFonts w:ascii="Times New Roman" w:hAnsi="Times New Roman"/>
                <w:i/>
                <w:iCs/>
                <w:color w:val="000000"/>
                <w:lang w:eastAsia="lt-LT"/>
              </w:rPr>
              <w:t>numatytą projekto veiklą.</w:t>
            </w:r>
            <w:r w:rsidRPr="004A354E">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13843B8C" w14:textId="77777777" w:rsidR="00F00DFC" w:rsidRPr="00C979DA" w:rsidRDefault="00F00DFC" w:rsidP="008C3A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52ED3550" w14:textId="77777777"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1232B88" w14:textId="77777777"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14:paraId="442AB9CC"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47713B99" w14:textId="77777777" w:rsidR="00F00DFC" w:rsidRPr="004A354E" w:rsidRDefault="00F00DFC" w:rsidP="004650EC">
            <w:pPr>
              <w:spacing w:after="0" w:line="240" w:lineRule="auto"/>
              <w:rPr>
                <w:rFonts w:ascii="Times New Roman" w:eastAsia="Times New Roman" w:hAnsi="Times New Roman"/>
                <w:lang w:eastAsia="lt-LT"/>
              </w:rPr>
            </w:pPr>
            <w:r w:rsidRPr="004A354E">
              <w:rPr>
                <w:rFonts w:ascii="Times New Roman" w:eastAsia="Times New Roman" w:hAnsi="Times New Roman"/>
                <w:lang w:eastAsia="lt-LT"/>
              </w:rPr>
              <w:t>5.4. Pareiškėjui ir partneriui (-iams) nėra apribojimų gauti finansavimą:</w:t>
            </w:r>
          </w:p>
          <w:p w14:paraId="5E08404F" w14:textId="77777777" w:rsidR="00F00DFC" w:rsidRPr="004A354E" w:rsidRDefault="00F00DFC" w:rsidP="004650EC">
            <w:pPr>
              <w:spacing w:after="0" w:line="240" w:lineRule="auto"/>
              <w:rPr>
                <w:rFonts w:ascii="Times New Roman" w:eastAsia="Times New Roman" w:hAnsi="Times New Roman"/>
                <w:lang w:eastAsia="lt-LT"/>
              </w:rPr>
            </w:pPr>
            <w:r w:rsidRPr="004A354E">
              <w:rPr>
                <w:rFonts w:ascii="Times New Roman" w:eastAsia="Times New Roman" w:hAnsi="Times New Roman"/>
                <w:lang w:eastAsia="lt-LT"/>
              </w:rPr>
              <w:t>5.4.1. pareiškėjui</w:t>
            </w:r>
            <w:r w:rsidRPr="004A354E">
              <w:rPr>
                <w:rFonts w:ascii="Times New Roman" w:hAnsi="Times New Roman"/>
              </w:rPr>
              <w:t xml:space="preserve"> </w:t>
            </w:r>
            <w:r w:rsidRPr="004A354E">
              <w:rPr>
                <w:rFonts w:ascii="Times New Roman" w:eastAsia="Times New Roman" w:hAnsi="Times New Roman"/>
                <w:lang w:eastAsia="lt-LT"/>
              </w:rPr>
              <w:t xml:space="preserve">ir partneriui (-iams)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4A354E">
              <w:rPr>
                <w:rFonts w:ascii="Times New Roman" w:eastAsia="Times New Roman" w:hAnsi="Times New Roman"/>
                <w:i/>
                <w:lang w:eastAsia="lt-LT"/>
              </w:rPr>
              <w:t>(ši nuostata netaikoma biudžetinėms įstaigoms)</w:t>
            </w:r>
            <w:r w:rsidRPr="004A354E">
              <w:rPr>
                <w:rFonts w:ascii="Times New Roman" w:eastAsia="Times New Roman" w:hAnsi="Times New Roman"/>
                <w:lang w:eastAsia="lt-LT"/>
              </w:rPr>
              <w:t>;</w:t>
            </w:r>
          </w:p>
          <w:p w14:paraId="7D980DD5" w14:textId="77777777" w:rsidR="00F00DFC" w:rsidRPr="004A354E" w:rsidRDefault="00F00DFC" w:rsidP="004650EC">
            <w:pPr>
              <w:spacing w:after="0" w:line="240" w:lineRule="auto"/>
              <w:rPr>
                <w:rFonts w:ascii="Times New Roman" w:eastAsia="Times New Roman" w:hAnsi="Times New Roman"/>
                <w:lang w:eastAsia="lt-LT"/>
              </w:rPr>
            </w:pPr>
            <w:r w:rsidRPr="004A354E">
              <w:rPr>
                <w:rFonts w:ascii="Times New Roman" w:eastAsia="Times New Roman" w:hAnsi="Times New Roman"/>
                <w:lang w:eastAsia="lt-LT"/>
              </w:rPr>
              <w:t xml:space="preserve">5.4.2. paraiškos vertinimo metu pareiškėjas ir partneris (-iai) yra įvykdęs (-ę) su mokesčių ir socialinio draudimo įmokų mokėjimu susijusius įsipareigojimus pagal Lietuvos Respublikos teisės aktus arba pagal kitos valstybės teisės aktus, jei pareiškėjas ir partneris </w:t>
            </w:r>
          </w:p>
          <w:p w14:paraId="4D579D3D" w14:textId="77777777" w:rsidR="00F00DFC" w:rsidRPr="004A354E" w:rsidRDefault="00F00DFC" w:rsidP="004650EC">
            <w:pPr>
              <w:spacing w:after="0" w:line="240" w:lineRule="auto"/>
              <w:rPr>
                <w:rFonts w:ascii="Times New Roman" w:eastAsia="Times New Roman" w:hAnsi="Times New Roman"/>
                <w:lang w:eastAsia="lt-LT"/>
              </w:rPr>
            </w:pPr>
            <w:r w:rsidRPr="004A354E">
              <w:rPr>
                <w:rFonts w:ascii="Times New Roman" w:eastAsia="Times New Roman" w:hAnsi="Times New Roman"/>
                <w:lang w:eastAsia="lt-LT"/>
              </w:rPr>
              <w:lastRenderedPageBreak/>
              <w:t>(-iai) yra užsienyje registruotas juridinis asmuo (asmenys)</w:t>
            </w:r>
            <w:r w:rsidRPr="004A354E">
              <w:rPr>
                <w:rFonts w:ascii="Times New Roman" w:eastAsia="Times New Roman" w:hAnsi="Times New Roman"/>
                <w:i/>
                <w:lang w:eastAsia="lt-LT"/>
              </w:rPr>
              <w:t xml:space="preserve"> (ši nuostata  netaikoma įstaigoms, kurių veikla finansuojama iš Lietuvos Respublikos valstybės ir (arba) savivaldybių biudžetų, </w:t>
            </w:r>
            <w:r w:rsidRPr="004A354E">
              <w:rPr>
                <w:rFonts w:ascii="Times New Roman" w:eastAsia="Times New Roman" w:hAnsi="Times New Roman"/>
                <w:i/>
                <w:color w:val="000000"/>
                <w:lang w:eastAsia="lt-LT"/>
              </w:rPr>
              <w:t>ir (arba) valstybės pinigų fondų,</w:t>
            </w:r>
            <w:r w:rsidRPr="004A354E">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3538068D" w14:textId="77777777" w:rsidR="00F00DFC" w:rsidRPr="004A354E" w:rsidRDefault="00F00DFC" w:rsidP="004650EC">
            <w:pPr>
              <w:spacing w:after="0" w:line="240" w:lineRule="auto"/>
              <w:rPr>
                <w:rFonts w:ascii="Times New Roman" w:eastAsia="Times New Roman" w:hAnsi="Times New Roman"/>
                <w:color w:val="000000"/>
                <w:lang w:eastAsia="lt-LT"/>
              </w:rPr>
            </w:pPr>
            <w:r w:rsidRPr="004A354E">
              <w:rPr>
                <w:rFonts w:ascii="Times New Roman" w:eastAsia="Times New Roman" w:hAnsi="Times New Roman"/>
                <w:lang w:eastAsia="lt-LT"/>
              </w:rPr>
              <w:t>5.4.3.</w:t>
            </w:r>
            <w:r w:rsidRPr="004A354E">
              <w:rPr>
                <w:rFonts w:ascii="Times New Roman" w:hAnsi="Times New Roman"/>
              </w:rPr>
              <w:t xml:space="preserve"> </w:t>
            </w:r>
            <w:r w:rsidRPr="004A354E">
              <w:rPr>
                <w:rFonts w:ascii="Times New Roman" w:eastAsia="Times New Roman" w:hAnsi="Times New Roman"/>
                <w:lang w:eastAsia="lt-LT"/>
              </w:rPr>
              <w:t xml:space="preserve">paraiškos vertinimo metu </w:t>
            </w:r>
            <w:r w:rsidRPr="004A354E">
              <w:rPr>
                <w:rFonts w:ascii="Times New Roman" w:eastAsia="Times New Roman" w:hAnsi="Times New Roman"/>
                <w:color w:val="000000"/>
                <w:lang w:eastAsia="lt-LT"/>
              </w:rPr>
              <w:t xml:space="preserve">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4A354E">
              <w:rPr>
                <w:rFonts w:ascii="Times New Roman" w:eastAsia="Times New Roman" w:hAnsi="Times New Roman"/>
                <w:i/>
                <w:color w:val="000000"/>
                <w:lang w:eastAsia="lt-LT"/>
              </w:rPr>
              <w:t xml:space="preserve">(jei pareiškėjo arba partnerio (-ių) veikla yra finansuojama iš Lietuvos Respublikos valstybės biudžeto ir (arba) savivaldybių biudžetų, ir (arba) valstybės pinigų fondų, ši nuostata nėra taikoma); </w:t>
            </w:r>
          </w:p>
          <w:p w14:paraId="41601D73" w14:textId="77777777" w:rsidR="00F00DFC" w:rsidRPr="004A354E" w:rsidRDefault="00F00DFC" w:rsidP="004650EC">
            <w:pPr>
              <w:spacing w:after="0" w:line="240" w:lineRule="auto"/>
              <w:rPr>
                <w:rFonts w:ascii="Times New Roman" w:eastAsia="Times New Roman" w:hAnsi="Times New Roman"/>
                <w:lang w:eastAsia="lt-LT"/>
              </w:rPr>
            </w:pPr>
            <w:r w:rsidRPr="004A354E">
              <w:rPr>
                <w:rFonts w:ascii="Times New Roman" w:eastAsia="Times New Roman" w:hAnsi="Times New Roman"/>
                <w:lang w:eastAsia="lt-LT"/>
              </w:rPr>
              <w:t xml:space="preserve">5.4.4. paraiškos vertinimo metu pareiškėjui ir partneriui (-iams), jei jis (jie) yra įmonė (-ės), </w:t>
            </w:r>
            <w:r w:rsidRPr="004A354E">
              <w:rPr>
                <w:rFonts w:ascii="Times New Roman" w:eastAsia="Times New Roman" w:hAnsi="Times New Roman"/>
                <w:lang w:eastAsia="lt-LT"/>
              </w:rPr>
              <w:lastRenderedPageBreak/>
              <w:t xml:space="preserve">perkėlusi (-ios) gamybinę veiklą valstybėje narėje arba į kitą valstybę narę, nėra taikoma arba nebuvo taikoma išieškojimo procedūra </w:t>
            </w:r>
            <w:r w:rsidRPr="004A354E">
              <w:rPr>
                <w:rFonts w:ascii="Times New Roman" w:eastAsia="Times New Roman" w:hAnsi="Times New Roman"/>
                <w:i/>
                <w:lang w:eastAsia="lt-LT"/>
              </w:rPr>
              <w:t>(ši nuostata nėra taikoma viešiesiems juridiniams asmenims)</w:t>
            </w:r>
            <w:r w:rsidRPr="004A354E">
              <w:rPr>
                <w:rFonts w:ascii="Times New Roman" w:eastAsia="Times New Roman" w:hAnsi="Times New Roman"/>
                <w:lang w:eastAsia="lt-LT"/>
              </w:rPr>
              <w:t>;</w:t>
            </w:r>
          </w:p>
          <w:p w14:paraId="1F569088" w14:textId="77777777" w:rsidR="00F00DFC" w:rsidRPr="004A354E" w:rsidRDefault="00F00DFC" w:rsidP="004650EC">
            <w:pPr>
              <w:spacing w:after="0" w:line="240" w:lineRule="auto"/>
              <w:rPr>
                <w:rFonts w:ascii="Times New Roman" w:eastAsia="Times New Roman" w:hAnsi="Times New Roman"/>
                <w:lang w:eastAsia="lt-LT"/>
              </w:rPr>
            </w:pPr>
            <w:r w:rsidRPr="004A354E">
              <w:rPr>
                <w:rFonts w:ascii="Times New Roman" w:eastAsia="Times New Roman" w:hAnsi="Times New Roman"/>
                <w:lang w:eastAsia="lt-LT"/>
              </w:rPr>
              <w:t xml:space="preserve">5.4.5. paraiškos vertinimo metu pareiškėjui ir partneriui (-iams) nėra taikomas apribojimas (iki 5 metų) neskirti ES finansinės paramos dėl trečiųjų šalių piliečių nelegalaus įdarbinimo </w:t>
            </w:r>
            <w:r w:rsidRPr="004A354E">
              <w:rPr>
                <w:rFonts w:ascii="Times New Roman" w:eastAsia="Times New Roman" w:hAnsi="Times New Roman"/>
                <w:i/>
                <w:lang w:eastAsia="lt-LT"/>
              </w:rPr>
              <w:t>(ši nuostata nėra taikoma viešiesiems juridiniams asmenims)</w:t>
            </w:r>
            <w:r w:rsidRPr="004A354E">
              <w:rPr>
                <w:rFonts w:ascii="Times New Roman" w:eastAsia="Times New Roman" w:hAnsi="Times New Roman"/>
                <w:lang w:eastAsia="lt-LT"/>
              </w:rPr>
              <w:t>;</w:t>
            </w:r>
          </w:p>
          <w:p w14:paraId="56F37D62" w14:textId="77777777" w:rsidR="00F00DFC" w:rsidRPr="004A354E" w:rsidRDefault="00F00DFC" w:rsidP="004650EC">
            <w:pPr>
              <w:spacing w:after="0" w:line="240" w:lineRule="auto"/>
              <w:rPr>
                <w:rFonts w:ascii="Times New Roman" w:eastAsia="Times New Roman" w:hAnsi="Times New Roman"/>
                <w:lang w:eastAsia="lt-LT"/>
              </w:rPr>
            </w:pPr>
            <w:r w:rsidRPr="004A354E">
              <w:rPr>
                <w:rFonts w:ascii="Times New Roman" w:eastAsia="Times New Roman" w:hAnsi="Times New Roman"/>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4A354E">
              <w:rPr>
                <w:rFonts w:ascii="Times New Roman" w:eastAsia="Times New Roman" w:hAnsi="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4A354E">
              <w:rPr>
                <w:rFonts w:ascii="Times New Roman" w:eastAsia="Times New Roman" w:hAnsi="Times New Roman"/>
                <w:lang w:eastAsia="lt-LT"/>
              </w:rPr>
              <w:t>;</w:t>
            </w:r>
          </w:p>
          <w:p w14:paraId="561DF97C" w14:textId="77777777" w:rsidR="00F00DFC" w:rsidRPr="004A354E" w:rsidRDefault="00F00DFC" w:rsidP="004650EC">
            <w:pPr>
              <w:spacing w:after="0" w:line="240" w:lineRule="auto"/>
              <w:rPr>
                <w:rFonts w:ascii="Times New Roman" w:eastAsia="Times New Roman" w:hAnsi="Times New Roman"/>
                <w:i/>
                <w:lang w:eastAsia="lt-LT"/>
              </w:rPr>
            </w:pPr>
            <w:r w:rsidRPr="004A354E">
              <w:rPr>
                <w:rFonts w:ascii="Times New Roman" w:eastAsia="Times New Roman" w:hAnsi="Times New Roman"/>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4A354E">
              <w:rPr>
                <w:rFonts w:ascii="Times New Roman" w:eastAsia="Times New Roman" w:hAnsi="Times New Roman"/>
                <w:color w:val="000000"/>
                <w:lang w:eastAsia="lt-LT"/>
              </w:rPr>
              <w:t>„</w:t>
            </w:r>
            <w:r w:rsidRPr="004A354E">
              <w:rPr>
                <w:rFonts w:ascii="Times New Roman" w:eastAsia="Times New Roman" w:hAnsi="Times New Roman"/>
                <w:lang w:eastAsia="lt-LT"/>
              </w:rPr>
              <w:t xml:space="preserve">Dėl Juridinių asmenų registro įsteigimo ir Juridinių asmenų registro nuostatų patvirtinimo“ </w:t>
            </w:r>
            <w:r w:rsidRPr="004A354E">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p w14:paraId="56F8DE91" w14:textId="77777777" w:rsidR="00F00DFC" w:rsidRPr="004A354E" w:rsidRDefault="00F00DFC" w:rsidP="00F162A0">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000000"/>
              <w:right w:val="single" w:sz="4" w:space="0" w:color="000000"/>
            </w:tcBorders>
          </w:tcPr>
          <w:p w14:paraId="247F3652" w14:textId="77777777" w:rsidR="00A14C2C" w:rsidRPr="004A354E" w:rsidRDefault="00941FD7" w:rsidP="00052641">
            <w:pPr>
              <w:spacing w:after="0" w:line="240" w:lineRule="auto"/>
              <w:jc w:val="both"/>
              <w:rPr>
                <w:rFonts w:ascii="Times New Roman" w:eastAsia="Times New Roman" w:hAnsi="Times New Roman"/>
                <w:i/>
                <w:lang w:eastAsia="lt-LT"/>
              </w:rPr>
            </w:pPr>
            <w:r w:rsidRPr="004A354E">
              <w:rPr>
                <w:rFonts w:ascii="Times New Roman" w:hAnsi="Times New Roman" w:cs="Times New Roman"/>
                <w:i/>
              </w:rPr>
              <w:lastRenderedPageBreak/>
              <w:t>Informacijos šaltiniai: paraiška ir (arba) kita įgyvendinančiajai institucijai prieinama informacija</w:t>
            </w:r>
          </w:p>
          <w:p w14:paraId="3F53B2DE" w14:textId="77777777" w:rsidR="00A14C2C" w:rsidRPr="004A354E" w:rsidRDefault="00A14C2C" w:rsidP="00052641">
            <w:pPr>
              <w:spacing w:after="0" w:line="240" w:lineRule="auto"/>
              <w:jc w:val="both"/>
              <w:rPr>
                <w:rFonts w:ascii="Times New Roman" w:eastAsia="Times New Roman" w:hAnsi="Times New Roman"/>
                <w:i/>
                <w:lang w:eastAsia="lt-LT"/>
              </w:rPr>
            </w:pPr>
          </w:p>
          <w:p w14:paraId="0901C8A4" w14:textId="77777777" w:rsidR="00A14C2C" w:rsidRPr="004A354E" w:rsidRDefault="00A14C2C" w:rsidP="00052641">
            <w:pPr>
              <w:spacing w:after="0" w:line="240" w:lineRule="auto"/>
              <w:jc w:val="both"/>
              <w:rPr>
                <w:rFonts w:ascii="Times New Roman" w:eastAsia="Times New Roman" w:hAnsi="Times New Roman"/>
                <w:i/>
                <w:lang w:eastAsia="lt-LT"/>
              </w:rPr>
            </w:pPr>
          </w:p>
          <w:p w14:paraId="247AF4D3" w14:textId="77777777" w:rsidR="00AC1385" w:rsidRPr="004A354E" w:rsidRDefault="00AC1385" w:rsidP="001528C4">
            <w:pPr>
              <w:spacing w:after="0" w:line="240" w:lineRule="auto"/>
              <w:jc w:val="both"/>
              <w:rPr>
                <w:rFonts w:ascii="Times New Roman" w:eastAsia="Times New Roman" w:hAnsi="Times New Roman"/>
                <w:i/>
                <w:lang w:eastAsia="lt-LT"/>
              </w:rPr>
            </w:pPr>
          </w:p>
          <w:p w14:paraId="1C0F13CD" w14:textId="77777777" w:rsidR="00AC1385" w:rsidRPr="004A354E" w:rsidRDefault="00AC1385" w:rsidP="001528C4">
            <w:pPr>
              <w:spacing w:after="0" w:line="240" w:lineRule="auto"/>
              <w:jc w:val="both"/>
              <w:rPr>
                <w:rFonts w:ascii="Times New Roman" w:eastAsia="Times New Roman" w:hAnsi="Times New Roman"/>
                <w:i/>
                <w:lang w:eastAsia="lt-LT"/>
              </w:rPr>
            </w:pPr>
          </w:p>
          <w:p w14:paraId="09776E73" w14:textId="77777777" w:rsidR="00AC1385" w:rsidRPr="004A354E" w:rsidRDefault="00AC1385" w:rsidP="001528C4">
            <w:pPr>
              <w:spacing w:after="0" w:line="240" w:lineRule="auto"/>
              <w:jc w:val="both"/>
              <w:rPr>
                <w:rFonts w:ascii="Times New Roman" w:eastAsia="Times New Roman" w:hAnsi="Times New Roman"/>
                <w:i/>
                <w:lang w:eastAsia="lt-LT"/>
              </w:rPr>
            </w:pPr>
          </w:p>
          <w:p w14:paraId="45D4F67D" w14:textId="77777777" w:rsidR="00AC1385" w:rsidRPr="004A354E" w:rsidRDefault="00AC1385" w:rsidP="001528C4">
            <w:pPr>
              <w:spacing w:after="0" w:line="240" w:lineRule="auto"/>
              <w:jc w:val="both"/>
              <w:rPr>
                <w:rFonts w:ascii="Times New Roman" w:eastAsia="Times New Roman" w:hAnsi="Times New Roman"/>
                <w:i/>
                <w:lang w:eastAsia="lt-LT"/>
              </w:rPr>
            </w:pPr>
          </w:p>
          <w:p w14:paraId="1600E28B" w14:textId="77777777" w:rsidR="00AC1385" w:rsidRPr="004A354E" w:rsidRDefault="00AC1385" w:rsidP="001528C4">
            <w:pPr>
              <w:spacing w:after="0" w:line="240" w:lineRule="auto"/>
              <w:jc w:val="both"/>
              <w:rPr>
                <w:rFonts w:ascii="Times New Roman" w:eastAsia="Times New Roman" w:hAnsi="Times New Roman"/>
                <w:i/>
                <w:lang w:eastAsia="lt-LT"/>
              </w:rPr>
            </w:pPr>
          </w:p>
          <w:p w14:paraId="3AFFACC3" w14:textId="77777777" w:rsidR="00AC1385" w:rsidRPr="004A354E" w:rsidRDefault="00AC1385" w:rsidP="001528C4">
            <w:pPr>
              <w:spacing w:after="0" w:line="240" w:lineRule="auto"/>
              <w:jc w:val="both"/>
              <w:rPr>
                <w:rFonts w:ascii="Times New Roman" w:eastAsia="Times New Roman" w:hAnsi="Times New Roman"/>
                <w:i/>
                <w:lang w:eastAsia="lt-LT"/>
              </w:rPr>
            </w:pPr>
          </w:p>
          <w:p w14:paraId="7D938C81" w14:textId="77777777" w:rsidR="00AC1385" w:rsidRPr="004A354E" w:rsidRDefault="00AC1385" w:rsidP="001528C4">
            <w:pPr>
              <w:spacing w:after="0" w:line="240" w:lineRule="auto"/>
              <w:jc w:val="both"/>
              <w:rPr>
                <w:rFonts w:ascii="Times New Roman" w:eastAsia="Times New Roman" w:hAnsi="Times New Roman"/>
                <w:i/>
                <w:lang w:eastAsia="lt-LT"/>
              </w:rPr>
            </w:pPr>
          </w:p>
          <w:p w14:paraId="20821EA3" w14:textId="77777777" w:rsidR="00AC1385" w:rsidRPr="004A354E" w:rsidRDefault="00AC1385" w:rsidP="001528C4">
            <w:pPr>
              <w:spacing w:after="0" w:line="240" w:lineRule="auto"/>
              <w:jc w:val="both"/>
              <w:rPr>
                <w:rFonts w:ascii="Times New Roman" w:eastAsia="Times New Roman" w:hAnsi="Times New Roman"/>
                <w:i/>
                <w:lang w:eastAsia="lt-LT"/>
              </w:rPr>
            </w:pPr>
          </w:p>
          <w:p w14:paraId="3ADE0ABD" w14:textId="77777777" w:rsidR="00AC1385" w:rsidRPr="004A354E" w:rsidRDefault="00AC1385" w:rsidP="001528C4">
            <w:pPr>
              <w:spacing w:after="0" w:line="240" w:lineRule="auto"/>
              <w:jc w:val="both"/>
              <w:rPr>
                <w:rFonts w:ascii="Times New Roman" w:eastAsia="Times New Roman" w:hAnsi="Times New Roman"/>
                <w:i/>
                <w:lang w:eastAsia="lt-LT"/>
              </w:rPr>
            </w:pPr>
          </w:p>
          <w:p w14:paraId="734EBEFC" w14:textId="77777777" w:rsidR="00AC1385" w:rsidRPr="004A354E" w:rsidRDefault="00AC1385" w:rsidP="001528C4">
            <w:pPr>
              <w:spacing w:after="0" w:line="240" w:lineRule="auto"/>
              <w:jc w:val="both"/>
              <w:rPr>
                <w:rFonts w:ascii="Times New Roman" w:eastAsia="Times New Roman" w:hAnsi="Times New Roman"/>
                <w:i/>
                <w:lang w:eastAsia="lt-LT"/>
              </w:rPr>
            </w:pPr>
          </w:p>
          <w:p w14:paraId="2F01D0F2" w14:textId="77777777" w:rsidR="00AC1385" w:rsidRPr="004A354E" w:rsidRDefault="00AC1385" w:rsidP="001528C4">
            <w:pPr>
              <w:spacing w:after="0" w:line="240" w:lineRule="auto"/>
              <w:jc w:val="both"/>
              <w:rPr>
                <w:rFonts w:ascii="Times New Roman" w:eastAsia="Times New Roman" w:hAnsi="Times New Roman"/>
                <w:i/>
                <w:lang w:eastAsia="lt-LT"/>
              </w:rPr>
            </w:pPr>
          </w:p>
          <w:p w14:paraId="73B99014" w14:textId="77777777" w:rsidR="00AC1385" w:rsidRPr="004A354E" w:rsidRDefault="00AC1385" w:rsidP="001528C4">
            <w:pPr>
              <w:spacing w:after="0" w:line="240" w:lineRule="auto"/>
              <w:jc w:val="both"/>
              <w:rPr>
                <w:rFonts w:ascii="Times New Roman" w:eastAsia="Times New Roman" w:hAnsi="Times New Roman"/>
                <w:i/>
                <w:lang w:eastAsia="lt-LT"/>
              </w:rPr>
            </w:pPr>
          </w:p>
          <w:p w14:paraId="30D94A00" w14:textId="77777777" w:rsidR="00AC1385" w:rsidRPr="004A354E" w:rsidRDefault="00AC1385" w:rsidP="001528C4">
            <w:pPr>
              <w:spacing w:after="0" w:line="240" w:lineRule="auto"/>
              <w:jc w:val="both"/>
              <w:rPr>
                <w:rFonts w:ascii="Times New Roman" w:eastAsia="Times New Roman" w:hAnsi="Times New Roman"/>
                <w:i/>
                <w:lang w:eastAsia="lt-LT"/>
              </w:rPr>
            </w:pPr>
          </w:p>
          <w:p w14:paraId="1AF8A9DC" w14:textId="77777777" w:rsidR="00AC1385" w:rsidRPr="004A354E" w:rsidRDefault="00AC1385" w:rsidP="001528C4">
            <w:pPr>
              <w:spacing w:after="0" w:line="240" w:lineRule="auto"/>
              <w:jc w:val="both"/>
              <w:rPr>
                <w:rFonts w:ascii="Times New Roman" w:eastAsia="Times New Roman" w:hAnsi="Times New Roman"/>
                <w:i/>
                <w:lang w:eastAsia="lt-LT"/>
              </w:rPr>
            </w:pPr>
          </w:p>
          <w:p w14:paraId="509917D1" w14:textId="77777777" w:rsidR="00AC1385" w:rsidRPr="004A354E" w:rsidRDefault="00AC1385" w:rsidP="001528C4">
            <w:pPr>
              <w:spacing w:after="0" w:line="240" w:lineRule="auto"/>
              <w:jc w:val="both"/>
              <w:rPr>
                <w:rFonts w:ascii="Times New Roman" w:eastAsia="Times New Roman" w:hAnsi="Times New Roman"/>
                <w:i/>
                <w:lang w:eastAsia="lt-LT"/>
              </w:rPr>
            </w:pPr>
          </w:p>
          <w:p w14:paraId="1C337DED" w14:textId="77777777" w:rsidR="00AC1385" w:rsidRPr="004A354E" w:rsidRDefault="00AC1385" w:rsidP="001528C4">
            <w:pPr>
              <w:spacing w:after="0" w:line="240" w:lineRule="auto"/>
              <w:jc w:val="both"/>
              <w:rPr>
                <w:rFonts w:ascii="Times New Roman" w:eastAsia="Times New Roman" w:hAnsi="Times New Roman"/>
                <w:i/>
                <w:lang w:eastAsia="lt-LT"/>
              </w:rPr>
            </w:pPr>
          </w:p>
          <w:p w14:paraId="7E72AE22" w14:textId="77777777" w:rsidR="00AC1385" w:rsidRPr="004A354E" w:rsidRDefault="00AC1385" w:rsidP="001528C4">
            <w:pPr>
              <w:spacing w:after="0" w:line="240" w:lineRule="auto"/>
              <w:jc w:val="both"/>
              <w:rPr>
                <w:rFonts w:ascii="Times New Roman" w:eastAsia="Times New Roman" w:hAnsi="Times New Roman"/>
                <w:i/>
                <w:lang w:eastAsia="lt-LT"/>
              </w:rPr>
            </w:pPr>
          </w:p>
          <w:p w14:paraId="108F41AB" w14:textId="77777777" w:rsidR="00AC1385" w:rsidRPr="004A354E" w:rsidRDefault="00AC1385" w:rsidP="001528C4">
            <w:pPr>
              <w:spacing w:after="0" w:line="240" w:lineRule="auto"/>
              <w:jc w:val="both"/>
              <w:rPr>
                <w:rFonts w:ascii="Times New Roman" w:eastAsia="Times New Roman" w:hAnsi="Times New Roman"/>
                <w:i/>
                <w:lang w:eastAsia="lt-LT"/>
              </w:rPr>
            </w:pPr>
          </w:p>
          <w:p w14:paraId="62D70593" w14:textId="77777777" w:rsidR="00AC1385" w:rsidRPr="004A354E" w:rsidRDefault="00AC1385" w:rsidP="001528C4">
            <w:pPr>
              <w:spacing w:after="0" w:line="240" w:lineRule="auto"/>
              <w:jc w:val="both"/>
              <w:rPr>
                <w:rFonts w:ascii="Times New Roman" w:eastAsia="Times New Roman" w:hAnsi="Times New Roman"/>
                <w:i/>
                <w:lang w:eastAsia="lt-LT"/>
              </w:rPr>
            </w:pPr>
          </w:p>
          <w:p w14:paraId="6DFDCB0A" w14:textId="77777777" w:rsidR="001528C4" w:rsidRPr="004A354E" w:rsidRDefault="001528C4" w:rsidP="00941FD7">
            <w:pPr>
              <w:spacing w:after="0" w:line="240" w:lineRule="auto"/>
              <w:jc w:val="both"/>
              <w:rPr>
                <w:rFonts w:ascii="Times New Roman" w:eastAsia="Times New Roman" w:hAnsi="Times New Roman" w:cs="Times New Roman"/>
                <w:b/>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3C633B64" w14:textId="77777777"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5EA2F70" w14:textId="77777777"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14:paraId="1DBC0CA8"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626A658" w14:textId="77777777" w:rsidR="00F00DFC" w:rsidRPr="004A354E" w:rsidRDefault="00F00DFC" w:rsidP="00923DAA">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lastRenderedPageBreak/>
              <w:t>5.5. Pareiškėjas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03C852A4" w14:textId="77777777" w:rsidR="00F00DFC" w:rsidRPr="004A354E" w:rsidRDefault="001653AE" w:rsidP="001653AE">
            <w:pPr>
              <w:spacing w:after="0" w:line="240" w:lineRule="auto"/>
              <w:jc w:val="both"/>
              <w:rPr>
                <w:rFonts w:ascii="Times New Roman" w:eastAsia="Times New Roman" w:hAnsi="Times New Roman" w:cs="Times New Roman"/>
                <w:lang w:eastAsia="lt-LT"/>
              </w:rPr>
            </w:pPr>
            <w:r w:rsidRPr="004A354E">
              <w:rPr>
                <w:rFonts w:ascii="Times New Roman" w:eastAsia="Times New Roman" w:hAnsi="Times New Roman"/>
                <w:i/>
                <w:lang w:eastAsia="lt-LT"/>
              </w:rPr>
              <w:t>Informacijos šaltinis: Paraiška ir (arba) projektinis pasiūlymas.</w:t>
            </w:r>
          </w:p>
        </w:tc>
        <w:tc>
          <w:tcPr>
            <w:tcW w:w="2127" w:type="dxa"/>
            <w:tcBorders>
              <w:top w:val="single" w:sz="4" w:space="0" w:color="000000"/>
              <w:left w:val="single" w:sz="4" w:space="0" w:color="000000"/>
              <w:bottom w:val="single" w:sz="4" w:space="0" w:color="000000"/>
              <w:right w:val="single" w:sz="4" w:space="0" w:color="000000"/>
            </w:tcBorders>
          </w:tcPr>
          <w:p w14:paraId="37171ACC" w14:textId="77777777"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C6BC6F3" w14:textId="77777777"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14:paraId="2039CE51" w14:textId="77777777" w:rsidTr="001844A5">
        <w:trPr>
          <w:trHeight w:val="794"/>
        </w:trPr>
        <w:tc>
          <w:tcPr>
            <w:tcW w:w="4820" w:type="dxa"/>
            <w:vMerge w:val="restart"/>
            <w:tcBorders>
              <w:top w:val="single" w:sz="4" w:space="0" w:color="000000"/>
              <w:left w:val="single" w:sz="4" w:space="0" w:color="000000"/>
              <w:right w:val="single" w:sz="4" w:space="0" w:color="000000"/>
            </w:tcBorders>
            <w:hideMark/>
          </w:tcPr>
          <w:p w14:paraId="523E3B3C" w14:textId="77777777" w:rsidR="00F00DFC" w:rsidRPr="004A354E" w:rsidRDefault="00F00DFC" w:rsidP="001844A5">
            <w:pPr>
              <w:spacing w:after="0" w:line="240" w:lineRule="auto"/>
              <w:rPr>
                <w:rFonts w:ascii="Times New Roman" w:eastAsia="Times New Roman" w:hAnsi="Times New Roman" w:cs="Times New Roman"/>
                <w:spacing w:val="-4"/>
                <w:lang w:eastAsia="lt-LT"/>
              </w:rPr>
            </w:pPr>
            <w:r w:rsidRPr="00B22CFB">
              <w:rPr>
                <w:rFonts w:ascii="Times New Roman" w:eastAsia="Times New Roman" w:hAnsi="Times New Roman" w:cs="Times New Roman"/>
                <w:spacing w:val="-4"/>
                <w:lang w:eastAsia="lt-LT"/>
              </w:rPr>
              <w:lastRenderedPageBreak/>
              <w:t>5.6. Projekto parengtumas atitinka projektų finansavimo sąlygų a</w:t>
            </w:r>
            <w:r w:rsidR="001844A5" w:rsidRPr="00B22CFB">
              <w:rPr>
                <w:rFonts w:ascii="Times New Roman" w:eastAsia="Times New Roman" w:hAnsi="Times New Roman" w:cs="Times New Roman"/>
                <w:spacing w:val="-4"/>
                <w:lang w:eastAsia="lt-LT"/>
              </w:rPr>
              <w:t>praše nustatytus reikalavimus</w:t>
            </w:r>
            <w:r w:rsidR="001844A5" w:rsidRPr="004A354E">
              <w:rPr>
                <w:rFonts w:ascii="Times New Roman" w:eastAsia="Times New Roman" w:hAnsi="Times New Roman" w:cs="Times New Roman"/>
                <w:spacing w:val="-4"/>
                <w:lang w:eastAsia="lt-LT"/>
              </w:rPr>
              <w:t xml:space="preserve">. </w:t>
            </w:r>
          </w:p>
        </w:tc>
        <w:tc>
          <w:tcPr>
            <w:tcW w:w="4677" w:type="dxa"/>
            <w:vMerge w:val="restart"/>
            <w:tcBorders>
              <w:top w:val="single" w:sz="4" w:space="0" w:color="000000"/>
              <w:left w:val="single" w:sz="4" w:space="0" w:color="000000"/>
              <w:right w:val="single" w:sz="4" w:space="0" w:color="000000"/>
            </w:tcBorders>
          </w:tcPr>
          <w:p w14:paraId="38733B19" w14:textId="7940A40F" w:rsidR="00841D33" w:rsidRDefault="00B22BE5" w:rsidP="001844A5">
            <w:pPr>
              <w:spacing w:after="0" w:line="240" w:lineRule="auto"/>
              <w:jc w:val="both"/>
              <w:rPr>
                <w:rFonts w:ascii="Times New Roman" w:eastAsia="Times New Roman" w:hAnsi="Times New Roman" w:cs="Times New Roman"/>
                <w:i/>
                <w:lang w:eastAsia="lt-LT"/>
              </w:rPr>
            </w:pPr>
            <w:r w:rsidRPr="00941FD7">
              <w:rPr>
                <w:rFonts w:ascii="Times New Roman" w:eastAsia="Times New Roman" w:hAnsi="Times New Roman" w:cs="Times New Roman"/>
                <w:i/>
                <w:lang w:eastAsia="lt-LT"/>
              </w:rPr>
              <w:t>P</w:t>
            </w:r>
            <w:r w:rsidR="00841D33" w:rsidRPr="00941FD7">
              <w:rPr>
                <w:rFonts w:ascii="Times New Roman" w:eastAsia="Times New Roman" w:hAnsi="Times New Roman" w:cs="Times New Roman"/>
                <w:i/>
                <w:lang w:eastAsia="lt-LT"/>
              </w:rPr>
              <w:t xml:space="preserve">rojekto parengtumas </w:t>
            </w:r>
            <w:r w:rsidRPr="00941FD7">
              <w:rPr>
                <w:rFonts w:ascii="Times New Roman" w:eastAsia="Times New Roman" w:hAnsi="Times New Roman" w:cs="Times New Roman"/>
                <w:i/>
                <w:lang w:eastAsia="lt-LT"/>
              </w:rPr>
              <w:t xml:space="preserve">turi </w:t>
            </w:r>
            <w:r w:rsidR="00841D33" w:rsidRPr="00941FD7">
              <w:rPr>
                <w:rFonts w:ascii="Times New Roman" w:eastAsia="Times New Roman" w:hAnsi="Times New Roman" w:cs="Times New Roman"/>
                <w:i/>
                <w:lang w:eastAsia="lt-LT"/>
              </w:rPr>
              <w:t>atitik</w:t>
            </w:r>
            <w:r w:rsidRPr="00941FD7">
              <w:rPr>
                <w:rFonts w:ascii="Times New Roman" w:eastAsia="Times New Roman" w:hAnsi="Times New Roman" w:cs="Times New Roman"/>
                <w:i/>
                <w:lang w:eastAsia="lt-LT"/>
              </w:rPr>
              <w:t>ti reikalavimus nustatytus šio</w:t>
            </w:r>
            <w:r w:rsidR="00841D33" w:rsidRPr="00941FD7">
              <w:rPr>
                <w:rFonts w:ascii="Times New Roman" w:eastAsia="Times New Roman" w:hAnsi="Times New Roman" w:cs="Times New Roman"/>
                <w:i/>
                <w:lang w:eastAsia="lt-LT"/>
              </w:rPr>
              <w:t xml:space="preserve"> Aprašo 23 punkte</w:t>
            </w:r>
            <w:r w:rsidR="00941FD7">
              <w:rPr>
                <w:rFonts w:ascii="Times New Roman" w:eastAsia="Times New Roman" w:hAnsi="Times New Roman" w:cs="Times New Roman"/>
                <w:i/>
                <w:lang w:eastAsia="lt-LT"/>
              </w:rPr>
              <w:t>.</w:t>
            </w:r>
          </w:p>
          <w:p w14:paraId="37AF00CE" w14:textId="77777777" w:rsidR="00941FD7" w:rsidRPr="004A354E" w:rsidRDefault="00941FD7" w:rsidP="001844A5">
            <w:pPr>
              <w:spacing w:after="0" w:line="240" w:lineRule="auto"/>
              <w:jc w:val="both"/>
              <w:rPr>
                <w:rFonts w:ascii="Times New Roman" w:eastAsia="Times New Roman" w:hAnsi="Times New Roman" w:cs="Times New Roman"/>
                <w:lang w:eastAsia="lt-LT"/>
              </w:rPr>
            </w:pPr>
          </w:p>
          <w:p w14:paraId="4FBEA6B1" w14:textId="77777777" w:rsidR="009F6BFC" w:rsidRPr="004A354E" w:rsidRDefault="00841D33" w:rsidP="009F6BFC">
            <w:pPr>
              <w:spacing w:after="0" w:line="240" w:lineRule="auto"/>
              <w:jc w:val="both"/>
              <w:rPr>
                <w:rFonts w:ascii="Times New Roman" w:eastAsia="Times New Roman" w:hAnsi="Times New Roman" w:cs="Times New Roman"/>
                <w:lang w:eastAsia="lt-LT"/>
              </w:rPr>
            </w:pPr>
            <w:r w:rsidRPr="004A354E">
              <w:rPr>
                <w:rFonts w:ascii="Times New Roman" w:eastAsia="Times New Roman" w:hAnsi="Times New Roman"/>
                <w:i/>
                <w:lang w:eastAsia="lt-LT"/>
              </w:rPr>
              <w:t>Informacijos šaltinis</w:t>
            </w:r>
            <w:r>
              <w:rPr>
                <w:rFonts w:ascii="Times New Roman" w:eastAsia="Times New Roman" w:hAnsi="Times New Roman"/>
                <w:i/>
                <w:lang w:eastAsia="lt-LT"/>
              </w:rPr>
              <w:t>:</w:t>
            </w:r>
            <w:r w:rsidR="005202D5" w:rsidRPr="004A354E">
              <w:rPr>
                <w:rFonts w:ascii="Times New Roman" w:eastAsia="Times New Roman" w:hAnsi="Times New Roman"/>
                <w:i/>
                <w:lang w:eastAsia="lt-LT"/>
              </w:rPr>
              <w:t xml:space="preserve"> Paraiška ir (arba) projektinis pasiūlymas.</w:t>
            </w:r>
          </w:p>
        </w:tc>
        <w:tc>
          <w:tcPr>
            <w:tcW w:w="2127" w:type="dxa"/>
            <w:tcBorders>
              <w:top w:val="single" w:sz="4" w:space="0" w:color="000000"/>
              <w:left w:val="single" w:sz="4" w:space="0" w:color="000000"/>
              <w:bottom w:val="single" w:sz="4" w:space="0" w:color="000000"/>
              <w:right w:val="single" w:sz="4" w:space="0" w:color="000000"/>
            </w:tcBorders>
          </w:tcPr>
          <w:p w14:paraId="600DB58E" w14:textId="77777777" w:rsidR="00F00DFC" w:rsidRPr="004A354E" w:rsidRDefault="00F00DFC" w:rsidP="00897EC1">
            <w:pPr>
              <w:spacing w:after="0" w:line="240" w:lineRule="auto"/>
              <w:jc w:val="center"/>
              <w:rPr>
                <w:rFonts w:ascii="Times New Roman" w:eastAsia="Times New Roman" w:hAnsi="Times New Roman" w:cs="Times New Roman"/>
                <w:lang w:eastAsia="lt-LT"/>
              </w:rPr>
            </w:pPr>
            <w:r w:rsidRPr="004A354E">
              <w:rPr>
                <w:rFonts w:ascii="Times New Roman" w:hAnsi="Times New Roman" w:cs="Times New Roman"/>
                <w:i/>
              </w:rPr>
              <w:t>Ministerija įvertinimas (jei taikoma)</w:t>
            </w:r>
          </w:p>
        </w:tc>
        <w:tc>
          <w:tcPr>
            <w:tcW w:w="2976" w:type="dxa"/>
            <w:tcBorders>
              <w:top w:val="single" w:sz="4" w:space="0" w:color="000000"/>
              <w:left w:val="single" w:sz="4" w:space="0" w:color="000000"/>
              <w:right w:val="single" w:sz="4" w:space="0" w:color="000000"/>
            </w:tcBorders>
          </w:tcPr>
          <w:p w14:paraId="08FAFFF3" w14:textId="77777777"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14:paraId="50DC71BF" w14:textId="77777777" w:rsidTr="001844A5">
        <w:trPr>
          <w:trHeight w:val="841"/>
        </w:trPr>
        <w:tc>
          <w:tcPr>
            <w:tcW w:w="4820" w:type="dxa"/>
            <w:vMerge/>
            <w:tcBorders>
              <w:left w:val="single" w:sz="4" w:space="0" w:color="000000"/>
              <w:bottom w:val="single" w:sz="4" w:space="0" w:color="000000"/>
              <w:right w:val="single" w:sz="4" w:space="0" w:color="000000"/>
            </w:tcBorders>
          </w:tcPr>
          <w:p w14:paraId="64ACC660" w14:textId="77777777" w:rsidR="00F00DFC" w:rsidRPr="004A354E" w:rsidRDefault="00F00DFC" w:rsidP="00F162A0">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14:paraId="53433F9E" w14:textId="77777777" w:rsidR="00F00DFC" w:rsidRPr="004A354E" w:rsidRDefault="00F00DFC" w:rsidP="00331EA0">
            <w:pPr>
              <w:spacing w:after="0" w:line="240" w:lineRule="auto"/>
              <w:rPr>
                <w:rFonts w:ascii="Times New Roman" w:hAnsi="Times New Roman" w:cs="Times New Roman"/>
                <w:i/>
              </w:rPr>
            </w:pPr>
          </w:p>
        </w:tc>
        <w:tc>
          <w:tcPr>
            <w:tcW w:w="2127" w:type="dxa"/>
            <w:tcBorders>
              <w:top w:val="single" w:sz="4" w:space="0" w:color="000000"/>
              <w:left w:val="single" w:sz="4" w:space="0" w:color="000000"/>
              <w:bottom w:val="single" w:sz="4" w:space="0" w:color="000000"/>
              <w:right w:val="single" w:sz="4" w:space="0" w:color="000000"/>
            </w:tcBorders>
          </w:tcPr>
          <w:p w14:paraId="55EC7C12" w14:textId="77777777" w:rsidR="00F00DFC" w:rsidRPr="004A354E" w:rsidRDefault="00F00DFC" w:rsidP="00897EC1">
            <w:pPr>
              <w:spacing w:after="0" w:line="240" w:lineRule="auto"/>
              <w:jc w:val="center"/>
              <w:rPr>
                <w:rFonts w:ascii="Times New Roman" w:eastAsia="Times New Roman" w:hAnsi="Times New Roman" w:cs="Times New Roman"/>
                <w:lang w:eastAsia="lt-LT"/>
              </w:rPr>
            </w:pPr>
            <w:r w:rsidRPr="004A354E">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14:paraId="6C60990D" w14:textId="77777777"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14:paraId="0DD1527B"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4048720" w14:textId="77777777" w:rsidR="00F00DFC" w:rsidRPr="004A354E" w:rsidRDefault="00F00DFC" w:rsidP="00F162A0">
            <w:pPr>
              <w:autoSpaceDE w:val="0"/>
              <w:autoSpaceDN w:val="0"/>
              <w:adjustRightInd w:val="0"/>
              <w:spacing w:after="0" w:line="240" w:lineRule="auto"/>
              <w:rPr>
                <w:rFonts w:ascii="Times New Roman" w:eastAsia="Times New Roman" w:hAnsi="Times New Roman" w:cs="Times New Roman"/>
              </w:rPr>
            </w:pPr>
            <w:r w:rsidRPr="004A354E">
              <w:rPr>
                <w:rFonts w:ascii="Times New Roman" w:hAnsi="Times New Roman" w:cs="Times New Roman"/>
              </w:rPr>
              <w:t>5.7. Partnerystė projekte yra pagrįsta ir teikia naudą</w:t>
            </w:r>
            <w:r w:rsidR="00550530" w:rsidRPr="004A354E">
              <w:rPr>
                <w:rFonts w:ascii="Times New Roman" w:eastAsia="Times New Roman" w:hAnsi="Times New Roman" w:cs="Times New Roman"/>
              </w:rPr>
              <w:t xml:space="preserve">. </w:t>
            </w:r>
          </w:p>
        </w:tc>
        <w:tc>
          <w:tcPr>
            <w:tcW w:w="4677" w:type="dxa"/>
            <w:tcBorders>
              <w:top w:val="single" w:sz="4" w:space="0" w:color="000000"/>
              <w:left w:val="single" w:sz="4" w:space="0" w:color="000000"/>
              <w:bottom w:val="single" w:sz="4" w:space="0" w:color="000000"/>
              <w:right w:val="single" w:sz="4" w:space="0" w:color="000000"/>
            </w:tcBorders>
          </w:tcPr>
          <w:p w14:paraId="2CC0AF31" w14:textId="77777777" w:rsidR="00F00DFC" w:rsidRPr="00941FD7" w:rsidRDefault="00DD4605" w:rsidP="00331EA0">
            <w:pPr>
              <w:spacing w:after="0" w:line="240" w:lineRule="auto"/>
              <w:rPr>
                <w:rFonts w:ascii="Times New Roman" w:eastAsia="Times New Roman" w:hAnsi="Times New Roman" w:cs="Times New Roman"/>
                <w:lang w:eastAsia="lt-LT"/>
              </w:rPr>
            </w:pPr>
            <w:r w:rsidRPr="00941FD7">
              <w:rPr>
                <w:rFonts w:ascii="Times New Roman" w:eastAsia="Times New Roman" w:hAnsi="Times New Roman" w:cs="Times New Roman"/>
                <w:lang w:eastAsia="lt-LT"/>
              </w:rPr>
              <w:t>N</w:t>
            </w:r>
            <w:r w:rsidR="00F64558" w:rsidRPr="00941FD7">
              <w:rPr>
                <w:rFonts w:ascii="Times New Roman" w:eastAsia="Times New Roman" w:hAnsi="Times New Roman" w:cs="Times New Roman"/>
                <w:lang w:eastAsia="lt-LT"/>
              </w:rPr>
              <w:t>etaikoma.</w:t>
            </w:r>
          </w:p>
        </w:tc>
        <w:tc>
          <w:tcPr>
            <w:tcW w:w="2127" w:type="dxa"/>
            <w:tcBorders>
              <w:top w:val="single" w:sz="4" w:space="0" w:color="000000"/>
              <w:left w:val="single" w:sz="4" w:space="0" w:color="000000"/>
              <w:bottom w:val="single" w:sz="4" w:space="0" w:color="000000"/>
              <w:right w:val="single" w:sz="4" w:space="0" w:color="000000"/>
            </w:tcBorders>
          </w:tcPr>
          <w:p w14:paraId="770DB919" w14:textId="77777777"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482ED2A" w14:textId="77777777" w:rsidR="00F00DFC" w:rsidRPr="004A354E" w:rsidRDefault="00F00DFC" w:rsidP="00F162A0">
            <w:pPr>
              <w:spacing w:after="0" w:line="240" w:lineRule="auto"/>
              <w:rPr>
                <w:rFonts w:ascii="Times New Roman" w:eastAsia="Times New Roman" w:hAnsi="Times New Roman" w:cs="Times New Roman"/>
                <w:lang w:eastAsia="lt-LT"/>
              </w:rPr>
            </w:pPr>
          </w:p>
        </w:tc>
      </w:tr>
      <w:tr w:rsidR="00827E34" w:rsidRPr="004A354E" w14:paraId="266E45C4" w14:textId="77777777" w:rsidTr="00F162A0">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3255F394" w14:textId="77777777" w:rsidR="00827E34" w:rsidRPr="004A354E" w:rsidRDefault="00827E34" w:rsidP="00F162A0">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b/>
                <w:bCs/>
                <w:lang w:eastAsia="lt-LT"/>
              </w:rPr>
              <w:t>6. Projektas turi apibrėžtus, aiškius ir užtikrintus projekto išlaidų finansavimo šaltinius.</w:t>
            </w:r>
          </w:p>
        </w:tc>
      </w:tr>
      <w:tr w:rsidR="00F00DFC" w:rsidRPr="004A354E" w14:paraId="2EB9636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F77313D" w14:textId="77777777" w:rsidR="00F00DFC" w:rsidRPr="004A354E" w:rsidRDefault="00F00DFC" w:rsidP="00977805">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 xml:space="preserve">6.1. </w:t>
            </w:r>
            <w:r w:rsidR="007B52F2" w:rsidRPr="004A354E">
              <w:rPr>
                <w:rFonts w:ascii="Times New Roman" w:eastAsia="Times New Roman" w:hAnsi="Times New Roman" w:cs="Times New Roman"/>
                <w:lang w:eastAsia="lt-LT"/>
              </w:rPr>
              <w:t xml:space="preserve">Pareiškėjo </w:t>
            </w:r>
            <w:r w:rsidRPr="004A354E">
              <w:rPr>
                <w:rFonts w:ascii="Times New Roman" w:eastAsia="Times New Roman" w:hAnsi="Times New Roman" w:cs="Times New Roman"/>
                <w:lang w:eastAsia="lt-LT"/>
              </w:rPr>
              <w:t xml:space="preserve">įnašas atitinka projektų finansavimo sąlygų apraše nustatytus reikalavimus ir yra užtikrintas jo finansavimas. </w:t>
            </w:r>
          </w:p>
          <w:p w14:paraId="4AA8E479" w14:textId="77777777" w:rsidR="00F00DFC" w:rsidRPr="004A354E" w:rsidRDefault="00F00DFC" w:rsidP="00977805">
            <w:pPr>
              <w:spacing w:after="0" w:line="240" w:lineRule="auto"/>
              <w:rPr>
                <w:rFonts w:ascii="Times New Roman" w:eastAsia="Times New Roman" w:hAnsi="Times New Roman" w:cs="Times New Roman"/>
                <w:i/>
                <w:lang w:eastAsia="lt-LT"/>
              </w:rPr>
            </w:pPr>
            <w:r w:rsidRPr="004A354E">
              <w:rPr>
                <w:rFonts w:ascii="Times New Roman" w:eastAsia="Times New Roman" w:hAnsi="Times New Roman" w:cs="Times New Roman"/>
                <w:i/>
                <w:lang w:eastAsia="lt-LT"/>
              </w:rPr>
              <w:t>(Šis vertinimo aspektas taikomas tik tais atvejais, jei paraiškoje numatytas nuosavas 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14:paraId="4C51E4C7" w14:textId="77777777" w:rsidR="000B3AFD" w:rsidRPr="004A354E" w:rsidRDefault="005F41E7" w:rsidP="0019477A">
            <w:pPr>
              <w:spacing w:after="0" w:line="240" w:lineRule="auto"/>
              <w:jc w:val="both"/>
              <w:rPr>
                <w:rFonts w:ascii="Times New Roman" w:eastAsia="Times New Roman" w:hAnsi="Times New Roman" w:cs="Times New Roman"/>
                <w:lang w:eastAsia="lt-LT"/>
              </w:rPr>
            </w:pPr>
            <w:r w:rsidRPr="004A354E">
              <w:rPr>
                <w:rFonts w:ascii="Times New Roman" w:eastAsia="Times New Roman" w:hAnsi="Times New Roman"/>
                <w:i/>
                <w:lang w:eastAsia="lt-LT"/>
              </w:rPr>
              <w:t>Informacijos šaltinis: Paraiška</w:t>
            </w:r>
            <w:r w:rsidR="0019477A" w:rsidRPr="004A354E">
              <w:rPr>
                <w:rFonts w:ascii="Times New Roman" w:eastAsia="Times New Roman" w:hAnsi="Times New Roman"/>
                <w:i/>
                <w:lang w:eastAsia="lt-LT"/>
              </w:rPr>
              <w:t xml:space="preserve">, </w:t>
            </w:r>
            <w:r w:rsidRPr="004A354E">
              <w:rPr>
                <w:rFonts w:ascii="Times New Roman" w:eastAsia="Times New Roman" w:hAnsi="Times New Roman"/>
                <w:i/>
                <w:lang w:eastAsia="lt-LT"/>
              </w:rPr>
              <w:t>finansavimo šaltinius patvirtinantys dokumentai</w:t>
            </w:r>
            <w:r w:rsidR="0019477A" w:rsidRPr="004A354E">
              <w:rPr>
                <w:rFonts w:ascii="Times New Roman" w:eastAsia="Times New Roman" w:hAnsi="Times New Roman"/>
                <w:i/>
                <w:lang w:eastAsia="lt-LT"/>
              </w:rPr>
              <w:t>, kiti dokumentai, įrodantys pareiškėjo gebėjimus užtikrinti savo veiklos tęstinumą per visą projekto įgyvendinimo laikotarpį ir prisidėti prie projekto finansavimo.</w:t>
            </w:r>
          </w:p>
        </w:tc>
        <w:tc>
          <w:tcPr>
            <w:tcW w:w="2127" w:type="dxa"/>
            <w:tcBorders>
              <w:top w:val="single" w:sz="4" w:space="0" w:color="000000"/>
              <w:left w:val="single" w:sz="4" w:space="0" w:color="000000"/>
              <w:bottom w:val="single" w:sz="4" w:space="0" w:color="auto"/>
              <w:right w:val="single" w:sz="4" w:space="0" w:color="000000"/>
            </w:tcBorders>
          </w:tcPr>
          <w:p w14:paraId="7CC27291" w14:textId="77777777"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AB2216E" w14:textId="77777777"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14:paraId="6BB2508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19287770" w14:textId="77777777" w:rsidR="00F00DFC" w:rsidRPr="004A354E" w:rsidRDefault="00F00DFC" w:rsidP="00F162A0">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6.2. Užtikrintas netinkamų finansuoti su projektu susijusių išlaidų padengimas.</w:t>
            </w:r>
          </w:p>
          <w:p w14:paraId="407ABC8F" w14:textId="77777777" w:rsidR="00F00DFC" w:rsidRPr="004A354E" w:rsidRDefault="00F00DFC" w:rsidP="00F162A0">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3FA08E9E" w14:textId="77777777" w:rsidR="00F00DFC" w:rsidRPr="004A354E" w:rsidRDefault="000B3AFD" w:rsidP="006B6E27">
            <w:pPr>
              <w:spacing w:after="0" w:line="240" w:lineRule="auto"/>
              <w:jc w:val="both"/>
              <w:rPr>
                <w:rFonts w:ascii="Times New Roman" w:eastAsia="Times New Roman" w:hAnsi="Times New Roman" w:cs="Times New Roman"/>
                <w:lang w:eastAsia="lt-LT"/>
              </w:rPr>
            </w:pPr>
            <w:r w:rsidRPr="004A354E">
              <w:rPr>
                <w:rFonts w:ascii="Times New Roman" w:eastAsia="Times New Roman" w:hAnsi="Times New Roman"/>
                <w:i/>
                <w:lang w:eastAsia="lt-LT"/>
              </w:rPr>
              <w:t>Informacijos šaltinis: Paraiška ir finansavimo šaltinius patvirtinantys dokumentai</w:t>
            </w:r>
            <w:r w:rsidR="00D36E3F" w:rsidRPr="004A354E">
              <w:rPr>
                <w:rFonts w:ascii="Times New Roman" w:eastAsia="Times New Roman" w:hAnsi="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0D8C26FB" w14:textId="77777777"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4C02E05" w14:textId="77777777"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14:paraId="0207B3E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2C93027" w14:textId="77777777" w:rsidR="00F00DFC" w:rsidRPr="004A354E" w:rsidRDefault="00F00DFC" w:rsidP="00F162A0">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6.3. Užtikrintas finansinis projekto (veiklų) rezultatų tęstinumas.</w:t>
            </w:r>
          </w:p>
          <w:p w14:paraId="6B49169E" w14:textId="77777777" w:rsidR="00F00DFC" w:rsidRPr="004A354E" w:rsidRDefault="00F00DFC" w:rsidP="00F162A0">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6DF58C0E" w14:textId="4D39D988" w:rsidR="00F00DFC" w:rsidRPr="00060797" w:rsidRDefault="008733B5" w:rsidP="006B6E27">
            <w:pPr>
              <w:spacing w:after="0" w:line="240" w:lineRule="auto"/>
              <w:jc w:val="both"/>
              <w:rPr>
                <w:rFonts w:ascii="Times New Roman" w:eastAsia="Times New Roman" w:hAnsi="Times New Roman" w:cs="Times New Roman"/>
                <w:lang w:eastAsia="lt-LT"/>
              </w:rPr>
            </w:pPr>
            <w:r w:rsidRPr="00060797">
              <w:rPr>
                <w:rFonts w:ascii="Times New Roman" w:eastAsia="Times New Roman" w:hAnsi="Times New Roman"/>
                <w:i/>
                <w:lang w:eastAsia="lt-LT"/>
              </w:rPr>
              <w:t>Informacijos šaltinis: Paraiška</w:t>
            </w:r>
            <w:r w:rsidR="00B22CFB">
              <w:rPr>
                <w:rFonts w:ascii="Times New Roman" w:eastAsia="Times New Roman" w:hAnsi="Times New Roman"/>
                <w:i/>
                <w:lang w:eastAsia="lt-LT"/>
              </w:rPr>
              <w:t xml:space="preserve"> ir projektinis pasiūlymas</w:t>
            </w:r>
            <w:r w:rsidR="00D50110" w:rsidRPr="00060797">
              <w:rPr>
                <w:rFonts w:ascii="Times New Roman" w:eastAsia="Times New Roman" w:hAnsi="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000ADB38" w14:textId="77777777"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B8896A3" w14:textId="77777777" w:rsidR="00F00DFC" w:rsidRPr="004A354E" w:rsidRDefault="00F00DFC" w:rsidP="00F162A0">
            <w:pPr>
              <w:spacing w:after="0" w:line="240" w:lineRule="auto"/>
              <w:rPr>
                <w:rFonts w:ascii="Times New Roman" w:eastAsia="Times New Roman" w:hAnsi="Times New Roman" w:cs="Times New Roman"/>
                <w:lang w:eastAsia="lt-LT"/>
              </w:rPr>
            </w:pPr>
          </w:p>
        </w:tc>
      </w:tr>
      <w:tr w:rsidR="00037326" w:rsidRPr="004A354E" w14:paraId="52EA0A5E" w14:textId="77777777" w:rsidTr="00F162A0">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7C8D4702" w14:textId="77777777" w:rsidR="00037326" w:rsidRPr="00060797" w:rsidRDefault="00037326" w:rsidP="00F162A0">
            <w:pPr>
              <w:spacing w:after="0" w:line="240" w:lineRule="auto"/>
              <w:rPr>
                <w:rFonts w:ascii="Times New Roman" w:eastAsia="Times New Roman" w:hAnsi="Times New Roman" w:cs="Times New Roman"/>
                <w:lang w:eastAsia="lt-LT"/>
              </w:rPr>
            </w:pPr>
            <w:r w:rsidRPr="00060797">
              <w:rPr>
                <w:rFonts w:ascii="Times New Roman" w:eastAsia="Times New Roman" w:hAnsi="Times New Roman" w:cs="Times New Roman"/>
                <w:b/>
                <w:bCs/>
                <w:lang w:eastAsia="lt-LT"/>
              </w:rPr>
              <w:t>7. Užtikrintas efektyvus projektui įgyvendinti reikalingų lėšų panaudojimas.</w:t>
            </w:r>
          </w:p>
        </w:tc>
      </w:tr>
      <w:tr w:rsidR="00F00DFC" w:rsidRPr="004A354E" w14:paraId="57D7D98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79CA59E" w14:textId="77777777" w:rsidR="00F00DFC" w:rsidRPr="00EC5ACD" w:rsidRDefault="00F00DFC" w:rsidP="00F162A0">
            <w:pPr>
              <w:spacing w:after="0" w:line="240" w:lineRule="auto"/>
              <w:rPr>
                <w:rFonts w:ascii="Times New Roman" w:eastAsia="Times New Roman" w:hAnsi="Times New Roman" w:cs="Times New Roman"/>
                <w:lang w:eastAsia="lt-LT"/>
              </w:rPr>
            </w:pPr>
            <w:r w:rsidRPr="00EC5ACD">
              <w:rPr>
                <w:rFonts w:ascii="Times New Roman" w:eastAsia="Times New Roman" w:hAnsi="Times New Roman" w:cs="Times New Roman"/>
                <w:lang w:eastAsia="lt-LT"/>
              </w:rPr>
              <w:t xml:space="preserve">7.1. </w:t>
            </w:r>
            <w:r w:rsidRPr="00EC5ACD">
              <w:rPr>
                <w:rFonts w:ascii="Times New Roman" w:eastAsia="Times New Roman" w:hAnsi="Times New Roman" w:cs="Times New Roman"/>
                <w:color w:val="000000"/>
                <w:lang w:eastAsia="lt-LT"/>
              </w:rPr>
              <w:t>Projekto įgyvendinimo alternatyvos pasirinkimas pagrįstas sąnaudų ir naudos analizės rezultatais</w:t>
            </w:r>
            <w:r w:rsidRPr="00EC5ACD">
              <w:rPr>
                <w:rFonts w:ascii="Times New Roman" w:eastAsia="Times New Roman" w:hAnsi="Times New Roman" w:cs="Times New Roman"/>
                <w:lang w:eastAsia="lt-LT"/>
              </w:rPr>
              <w:t xml:space="preserve">: </w:t>
            </w:r>
          </w:p>
          <w:p w14:paraId="4F8A86B3" w14:textId="77777777" w:rsidR="00F00DFC" w:rsidRPr="00EC5ACD" w:rsidRDefault="00F00DFC" w:rsidP="00E527FE">
            <w:pPr>
              <w:spacing w:after="0" w:line="240" w:lineRule="auto"/>
              <w:rPr>
                <w:rFonts w:ascii="Times New Roman" w:hAnsi="Times New Roman" w:cs="Times New Roman"/>
                <w:i/>
              </w:rPr>
            </w:pPr>
            <w:r w:rsidRPr="00EC5ACD">
              <w:rPr>
                <w:rFonts w:ascii="Times New Roman" w:hAnsi="Times New Roman" w:cs="Times New Roman"/>
                <w:i/>
              </w:rPr>
              <w:t xml:space="preserve">(Atitiktį šiam vertinimo aspektui vertina ministerija prieš tai, kai projektas įtraukiamas į valstybės projektų sąrašą, vadovaudamiesi vadovaujančiosios institucijos rengiama Optimalios projekto įgyvendinimo alternatyvos pasirinkimo kokybės vertinimo metodika, kuriai pritaria Veiksmų programos valdymo komitetas ir kuri skelbiama svetainėje www.esinvesticijos.lt. </w:t>
            </w:r>
          </w:p>
          <w:p w14:paraId="105E54E0" w14:textId="77777777" w:rsidR="00F00DFC" w:rsidRPr="00EC5ACD" w:rsidRDefault="00F00DFC" w:rsidP="00E527FE">
            <w:pPr>
              <w:spacing w:after="0" w:line="240" w:lineRule="auto"/>
              <w:rPr>
                <w:rFonts w:ascii="Times New Roman" w:hAnsi="Times New Roman" w:cs="Times New Roman"/>
                <w:i/>
              </w:rPr>
            </w:pPr>
            <w:r w:rsidRPr="00EC5ACD">
              <w:rPr>
                <w:rFonts w:ascii="Times New Roman" w:hAnsi="Times New Roman" w:cs="Times New Roman"/>
                <w:i/>
              </w:rPr>
              <w:t>Šis vertinimo aspektas netaikomas projektams, kai išimtys nustatytos Optimalios projekto įgyvendinimo alternatyvos pasirinkimo kokybės vertinimo metodikoje.</w:t>
            </w:r>
          </w:p>
          <w:p w14:paraId="0DEAD2AB" w14:textId="77777777" w:rsidR="00F00DFC" w:rsidRPr="00EC5ACD" w:rsidRDefault="00F00DFC" w:rsidP="00F162A0">
            <w:pPr>
              <w:spacing w:after="0" w:line="240" w:lineRule="auto"/>
              <w:rPr>
                <w:rFonts w:ascii="Times New Roman" w:eastAsia="Times New Roman" w:hAnsi="Times New Roman" w:cs="Times New Roman"/>
                <w:lang w:eastAsia="lt-LT"/>
              </w:rPr>
            </w:pPr>
            <w:r w:rsidRPr="00EC5ACD">
              <w:rPr>
                <w:rFonts w:ascii="Times New Roman" w:hAnsi="Times New Roman" w:cs="Times New Roman"/>
                <w:i/>
              </w:rPr>
              <w:lastRenderedPageBreak/>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04A0B3EE" w14:textId="77777777" w:rsidR="000F5185" w:rsidRPr="00EC5ACD" w:rsidRDefault="000F5185" w:rsidP="005F05E8">
            <w:pPr>
              <w:spacing w:after="0" w:line="240" w:lineRule="auto"/>
              <w:jc w:val="both"/>
              <w:rPr>
                <w:rFonts w:ascii="Times New Roman" w:eastAsia="Times New Roman" w:hAnsi="Times New Roman"/>
                <w:i/>
                <w:lang w:eastAsia="lt-LT"/>
              </w:rPr>
            </w:pPr>
            <w:r w:rsidRPr="00EC5ACD">
              <w:rPr>
                <w:rFonts w:ascii="Times New Roman" w:eastAsia="Times New Roman" w:hAnsi="Times New Roman"/>
                <w:i/>
                <w:lang w:eastAsia="lt-LT"/>
              </w:rPr>
              <w:lastRenderedPageBreak/>
              <w:t>V</w:t>
            </w:r>
            <w:r w:rsidR="006B3C54" w:rsidRPr="00EC5ACD">
              <w:rPr>
                <w:rFonts w:ascii="Times New Roman" w:hAnsi="Times New Roman"/>
                <w:i/>
                <w:iCs/>
                <w:lang w:eastAsia="lt-LT"/>
              </w:rPr>
              <w:t>ertinama, ar</w:t>
            </w:r>
            <w:r w:rsidR="005F05E8" w:rsidRPr="00EC5ACD">
              <w:t xml:space="preserve"> </w:t>
            </w:r>
            <w:r w:rsidR="006B3C54" w:rsidRPr="00EC5ACD">
              <w:rPr>
                <w:i/>
              </w:rPr>
              <w:t>p</w:t>
            </w:r>
            <w:r w:rsidR="005F05E8" w:rsidRPr="00EC5ACD">
              <w:rPr>
                <w:rFonts w:ascii="Times New Roman" w:hAnsi="Times New Roman"/>
                <w:i/>
                <w:iCs/>
                <w:lang w:eastAsia="lt-LT"/>
              </w:rPr>
              <w:t xml:space="preserve">rojekto įgyvendinimo alternatyvos pasirinkimas pagrįstas taikant </w:t>
            </w:r>
            <w:r w:rsidR="005F05E8" w:rsidRPr="00EC5ACD">
              <w:rPr>
                <w:rFonts w:ascii="Times New Roman" w:hAnsi="Times New Roman" w:cs="Times New Roman"/>
                <w:i/>
              </w:rPr>
              <w:t>Optimalios projekto įgyvendinimo alternatyvos pasirinkimo k</w:t>
            </w:r>
            <w:r w:rsidR="005F05E8" w:rsidRPr="00EC5ACD">
              <w:rPr>
                <w:rFonts w:ascii="Times New Roman" w:hAnsi="Times New Roman"/>
                <w:i/>
                <w:iCs/>
                <w:lang w:eastAsia="lt-LT"/>
              </w:rPr>
              <w:t xml:space="preserve">okybės  metodiką, kuri skelbiama ES struktūrinių fondų svetainėje </w:t>
            </w:r>
            <w:hyperlink r:id="rId8" w:history="1">
              <w:r w:rsidR="005F05E8" w:rsidRPr="00EC5ACD">
                <w:rPr>
                  <w:rStyle w:val="Hyperlink"/>
                  <w:rFonts w:ascii="Times New Roman" w:hAnsi="Times New Roman"/>
                  <w:i/>
                  <w:iCs/>
                  <w:lang w:eastAsia="lt-LT"/>
                </w:rPr>
                <w:t>www.esinvesticijos.lt</w:t>
              </w:r>
            </w:hyperlink>
            <w:r w:rsidR="005F05E8" w:rsidRPr="00EC5ACD">
              <w:rPr>
                <w:rFonts w:ascii="Times New Roman" w:hAnsi="Times New Roman"/>
                <w:i/>
                <w:iCs/>
                <w:lang w:eastAsia="lt-LT"/>
              </w:rPr>
              <w:t xml:space="preserve">., jeigu  Viešųjų pastatų energinio efektyvumo didinimo programoje nenurodyta kitaip. </w:t>
            </w:r>
          </w:p>
          <w:p w14:paraId="242361B7" w14:textId="77777777" w:rsidR="000F5185" w:rsidRPr="00EC5ACD" w:rsidRDefault="000F5185" w:rsidP="000F5185">
            <w:pPr>
              <w:spacing w:after="0" w:line="240" w:lineRule="auto"/>
              <w:jc w:val="both"/>
              <w:rPr>
                <w:rFonts w:ascii="Times New Roman" w:eastAsia="Times New Roman" w:hAnsi="Times New Roman"/>
                <w:i/>
                <w:lang w:eastAsia="lt-LT"/>
              </w:rPr>
            </w:pPr>
          </w:p>
          <w:p w14:paraId="7C68826B" w14:textId="77777777" w:rsidR="00F00DFC" w:rsidRPr="00EC5ACD" w:rsidRDefault="000F5185" w:rsidP="00D0754E">
            <w:pPr>
              <w:spacing w:after="0" w:line="240" w:lineRule="auto"/>
              <w:jc w:val="both"/>
              <w:rPr>
                <w:rFonts w:ascii="Times New Roman" w:eastAsia="Times New Roman" w:hAnsi="Times New Roman" w:cs="Times New Roman"/>
                <w:lang w:eastAsia="lt-LT"/>
              </w:rPr>
            </w:pPr>
            <w:r w:rsidRPr="00EC5ACD">
              <w:rPr>
                <w:rFonts w:ascii="Times New Roman" w:eastAsia="Times New Roman" w:hAnsi="Times New Roman"/>
                <w:i/>
                <w:lang w:eastAsia="lt-LT"/>
              </w:rPr>
              <w:t>Informacijos šaltinis: Projektinis pasiūlymas</w:t>
            </w:r>
            <w:r w:rsidR="00A55100" w:rsidRPr="00EC5ACD">
              <w:rPr>
                <w:rFonts w:ascii="Times New Roman" w:eastAsia="Times New Roman" w:hAnsi="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50603403" w14:textId="77777777" w:rsidR="00F00DFC" w:rsidRPr="004A354E" w:rsidRDefault="00F00DFC" w:rsidP="00F162A0">
            <w:pPr>
              <w:spacing w:after="0" w:line="240" w:lineRule="auto"/>
              <w:jc w:val="center"/>
              <w:rPr>
                <w:rFonts w:ascii="Times New Roman" w:eastAsia="Times New Roman" w:hAnsi="Times New Roman" w:cs="Times New Roman"/>
                <w:lang w:eastAsia="lt-LT"/>
              </w:rPr>
            </w:pPr>
            <w:r w:rsidRPr="004A354E">
              <w:rPr>
                <w:rFonts w:ascii="Times New Roman" w:eastAsia="Times New Roman" w:hAnsi="Times New Roman"/>
                <w:i/>
                <w:sz w:val="20"/>
                <w:szCs w:val="20"/>
                <w:lang w:eastAsia="lt-LT"/>
              </w:rPr>
              <w:t xml:space="preserve">(Įgyvendinančioji institucija, pildydama tinkamumo finansuoti vertinimo lentelę, perkelia ministerijos ar Regiono plėtros tarybos  sekretoriato atlikto projektinio pasiūlymo dėl valstybės ar regiono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15B83BB9" w14:textId="77777777"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14:paraId="41E3536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EC03E00" w14:textId="77777777" w:rsidR="00F00DFC" w:rsidRPr="00EC5ACD" w:rsidRDefault="00F00DFC" w:rsidP="00F162A0">
            <w:pPr>
              <w:spacing w:after="0" w:line="240" w:lineRule="auto"/>
              <w:rPr>
                <w:rFonts w:ascii="Times New Roman" w:eastAsia="Times New Roman" w:hAnsi="Times New Roman" w:cs="Times New Roman"/>
                <w:lang w:eastAsia="lt-LT"/>
              </w:rPr>
            </w:pPr>
            <w:r w:rsidRPr="00EC5ACD">
              <w:rPr>
                <w:rFonts w:ascii="Times New Roman" w:eastAsia="Times New Roman" w:hAnsi="Times New Roman" w:cs="Times New Roman"/>
                <w:lang w:eastAsia="lt-LT"/>
              </w:rPr>
              <w:lastRenderedPageBreak/>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00173D73" w14:textId="77777777" w:rsidR="00F00DFC" w:rsidRPr="00EC5ACD" w:rsidRDefault="00973043" w:rsidP="00973043">
            <w:pPr>
              <w:spacing w:after="0" w:line="240" w:lineRule="auto"/>
              <w:rPr>
                <w:rFonts w:ascii="Times New Roman" w:eastAsia="Times New Roman" w:hAnsi="Times New Roman" w:cs="Times New Roman"/>
                <w:lang w:eastAsia="lt-LT"/>
              </w:rPr>
            </w:pPr>
            <w:r w:rsidRPr="00EC5ACD">
              <w:rPr>
                <w:rFonts w:ascii="Times New Roman" w:eastAsia="Times New Roman" w:hAnsi="Times New Roman"/>
                <w:i/>
                <w:lang w:eastAsia="lt-LT"/>
              </w:rPr>
              <w:t>Informacijos šaltinis: Projektinis pasiūlymas</w:t>
            </w:r>
          </w:p>
        </w:tc>
        <w:tc>
          <w:tcPr>
            <w:tcW w:w="2127" w:type="dxa"/>
            <w:tcBorders>
              <w:top w:val="single" w:sz="4" w:space="0" w:color="000000"/>
              <w:left w:val="single" w:sz="4" w:space="0" w:color="000000"/>
              <w:bottom w:val="single" w:sz="4" w:space="0" w:color="auto"/>
              <w:right w:val="single" w:sz="4" w:space="0" w:color="000000"/>
            </w:tcBorders>
          </w:tcPr>
          <w:p w14:paraId="169D2824" w14:textId="77777777"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619ABDF" w14:textId="77777777"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14:paraId="6AEF597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902C844" w14:textId="77777777" w:rsidR="00F00DFC" w:rsidRPr="00EC5ACD" w:rsidRDefault="00F00DFC" w:rsidP="00F162A0">
            <w:pPr>
              <w:spacing w:after="0" w:line="240" w:lineRule="auto"/>
              <w:rPr>
                <w:rFonts w:ascii="Times New Roman" w:eastAsia="Times New Roman" w:hAnsi="Times New Roman" w:cs="Times New Roman"/>
                <w:lang w:eastAsia="lt-LT"/>
              </w:rPr>
            </w:pPr>
            <w:r w:rsidRPr="00EC5ACD">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0AC9C79A" w14:textId="77777777" w:rsidR="00F00DFC" w:rsidRPr="00EC5ACD" w:rsidRDefault="00973043" w:rsidP="00973043">
            <w:pPr>
              <w:spacing w:after="0" w:line="240" w:lineRule="auto"/>
              <w:rPr>
                <w:rFonts w:ascii="Times New Roman" w:eastAsia="Times New Roman" w:hAnsi="Times New Roman" w:cs="Times New Roman"/>
                <w:lang w:eastAsia="lt-LT"/>
              </w:rPr>
            </w:pPr>
            <w:r w:rsidRPr="00EC5ACD">
              <w:rPr>
                <w:rFonts w:ascii="Times New Roman" w:eastAsia="Times New Roman" w:hAnsi="Times New Roman"/>
                <w:i/>
                <w:lang w:eastAsia="lt-LT"/>
              </w:rPr>
              <w:t>Informacijos šaltinis: Projektinis pasiūlymas</w:t>
            </w:r>
          </w:p>
        </w:tc>
        <w:tc>
          <w:tcPr>
            <w:tcW w:w="2127" w:type="dxa"/>
            <w:tcBorders>
              <w:top w:val="single" w:sz="4" w:space="0" w:color="000000"/>
              <w:left w:val="single" w:sz="4" w:space="0" w:color="000000"/>
              <w:bottom w:val="single" w:sz="4" w:space="0" w:color="auto"/>
              <w:right w:val="single" w:sz="4" w:space="0" w:color="000000"/>
            </w:tcBorders>
          </w:tcPr>
          <w:p w14:paraId="79FB0BD3" w14:textId="77777777"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F01964A" w14:textId="77777777"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14:paraId="0D17654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B47259B" w14:textId="77777777" w:rsidR="00F00DFC" w:rsidRPr="00EC5ACD" w:rsidRDefault="00F00DFC" w:rsidP="00F162A0">
            <w:pPr>
              <w:spacing w:after="0" w:line="240" w:lineRule="auto"/>
              <w:rPr>
                <w:rFonts w:ascii="Times New Roman" w:eastAsia="Times New Roman" w:hAnsi="Times New Roman" w:cs="Times New Roman"/>
                <w:lang w:eastAsia="lt-LT"/>
              </w:rPr>
            </w:pPr>
            <w:r w:rsidRPr="00EC5ACD">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737A9854" w14:textId="77777777" w:rsidR="003176E9" w:rsidRPr="00EC5ACD" w:rsidRDefault="003176E9" w:rsidP="003176E9">
            <w:pPr>
              <w:spacing w:after="0" w:line="240" w:lineRule="auto"/>
              <w:jc w:val="both"/>
              <w:rPr>
                <w:rFonts w:ascii="Times New Roman" w:eastAsia="Times New Roman" w:hAnsi="Times New Roman"/>
                <w:i/>
                <w:lang w:eastAsia="lt-LT"/>
              </w:rPr>
            </w:pPr>
          </w:p>
          <w:p w14:paraId="4132B372" w14:textId="77777777" w:rsidR="00F00DFC" w:rsidRPr="00EC5ACD" w:rsidRDefault="003176E9" w:rsidP="003176E9">
            <w:pPr>
              <w:spacing w:after="0" w:line="240" w:lineRule="auto"/>
              <w:rPr>
                <w:rFonts w:ascii="Times New Roman" w:eastAsia="Times New Roman" w:hAnsi="Times New Roman" w:cs="Times New Roman"/>
                <w:lang w:eastAsia="lt-LT"/>
              </w:rPr>
            </w:pPr>
            <w:r w:rsidRPr="00EC5ACD">
              <w:rPr>
                <w:rFonts w:ascii="Times New Roman" w:eastAsia="Times New Roman" w:hAnsi="Times New Roman"/>
                <w:i/>
                <w:lang w:eastAsia="lt-LT"/>
              </w:rPr>
              <w:t>Informacijos šaltinis: Projektinis pasiūlymas</w:t>
            </w:r>
          </w:p>
        </w:tc>
        <w:tc>
          <w:tcPr>
            <w:tcW w:w="2127" w:type="dxa"/>
            <w:tcBorders>
              <w:top w:val="single" w:sz="4" w:space="0" w:color="000000"/>
              <w:left w:val="single" w:sz="4" w:space="0" w:color="000000"/>
              <w:bottom w:val="single" w:sz="4" w:space="0" w:color="auto"/>
              <w:right w:val="single" w:sz="4" w:space="0" w:color="000000"/>
            </w:tcBorders>
          </w:tcPr>
          <w:p w14:paraId="511AE9AA" w14:textId="77777777"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0830304" w14:textId="77777777"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14:paraId="1A5AF4A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59530CE" w14:textId="77777777" w:rsidR="00F00DFC" w:rsidRPr="00EC5ACD" w:rsidRDefault="00F00DFC" w:rsidP="00F162A0">
            <w:pPr>
              <w:spacing w:after="0" w:line="240" w:lineRule="auto"/>
              <w:rPr>
                <w:rFonts w:ascii="Times New Roman" w:eastAsia="Times New Roman" w:hAnsi="Times New Roman" w:cs="Times New Roman"/>
                <w:lang w:eastAsia="lt-LT"/>
              </w:rPr>
            </w:pPr>
            <w:r w:rsidRPr="00EC5ACD">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577E2AC6" w14:textId="77777777" w:rsidR="00F00DFC" w:rsidRPr="00EC5ACD" w:rsidRDefault="003176E9" w:rsidP="003176E9">
            <w:pPr>
              <w:spacing w:after="0" w:line="240" w:lineRule="auto"/>
              <w:rPr>
                <w:rFonts w:ascii="Times New Roman" w:eastAsia="Times New Roman" w:hAnsi="Times New Roman" w:cs="Times New Roman"/>
                <w:lang w:eastAsia="lt-LT"/>
              </w:rPr>
            </w:pPr>
            <w:r w:rsidRPr="00EC5ACD">
              <w:rPr>
                <w:rFonts w:ascii="Times New Roman" w:eastAsia="Times New Roman" w:hAnsi="Times New Roman"/>
                <w:i/>
                <w:lang w:eastAsia="lt-LT"/>
              </w:rPr>
              <w:t>Informacijos šaltinis: Projektinis pasiūlymas</w:t>
            </w:r>
          </w:p>
        </w:tc>
        <w:tc>
          <w:tcPr>
            <w:tcW w:w="2127" w:type="dxa"/>
            <w:tcBorders>
              <w:top w:val="single" w:sz="4" w:space="0" w:color="000000"/>
              <w:left w:val="single" w:sz="4" w:space="0" w:color="000000"/>
              <w:bottom w:val="single" w:sz="4" w:space="0" w:color="auto"/>
              <w:right w:val="single" w:sz="4" w:space="0" w:color="000000"/>
            </w:tcBorders>
          </w:tcPr>
          <w:p w14:paraId="1E3BC2E7" w14:textId="77777777"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5B0CAA4" w14:textId="77777777"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14:paraId="28027F1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E68AD45" w14:textId="77777777" w:rsidR="00F00DFC" w:rsidRPr="004A354E" w:rsidRDefault="00F00DFC" w:rsidP="00F162A0">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00CBFA8D" w14:textId="77777777" w:rsidR="00F00DFC" w:rsidRPr="00060797" w:rsidRDefault="003176E9" w:rsidP="003176E9">
            <w:pPr>
              <w:spacing w:after="0" w:line="240" w:lineRule="auto"/>
              <w:rPr>
                <w:rFonts w:ascii="Times New Roman" w:eastAsia="Times New Roman" w:hAnsi="Times New Roman" w:cs="Times New Roman"/>
                <w:lang w:eastAsia="lt-LT"/>
              </w:rPr>
            </w:pPr>
            <w:r w:rsidRPr="00060797">
              <w:rPr>
                <w:rFonts w:ascii="Times New Roman" w:eastAsia="Times New Roman" w:hAnsi="Times New Roman"/>
                <w:i/>
                <w:lang w:eastAsia="lt-LT"/>
              </w:rPr>
              <w:t>Informacijos šaltinis: Projektinis pasiūlymas</w:t>
            </w:r>
          </w:p>
        </w:tc>
        <w:tc>
          <w:tcPr>
            <w:tcW w:w="2127" w:type="dxa"/>
            <w:tcBorders>
              <w:top w:val="single" w:sz="4" w:space="0" w:color="000000"/>
              <w:left w:val="single" w:sz="4" w:space="0" w:color="000000"/>
              <w:bottom w:val="single" w:sz="4" w:space="0" w:color="auto"/>
              <w:right w:val="single" w:sz="4" w:space="0" w:color="000000"/>
            </w:tcBorders>
          </w:tcPr>
          <w:p w14:paraId="2C579577" w14:textId="77777777"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70DD072" w14:textId="77777777"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14:paraId="66DCEE2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2D182A6" w14:textId="77777777" w:rsidR="00F00DFC" w:rsidRPr="004A354E" w:rsidRDefault="00F00DFC" w:rsidP="00F162A0">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 xml:space="preserve">7.2. Projekto įgyvendinimo alternatyvos pasirinkimas pagrįstas sąnaudų efektyvumo rodikliu. </w:t>
            </w:r>
          </w:p>
          <w:p w14:paraId="3A8DDB1E" w14:textId="77777777" w:rsidR="00F00DFC" w:rsidRPr="004A354E" w:rsidRDefault="00F00DFC" w:rsidP="00CA54B8">
            <w:pPr>
              <w:spacing w:after="0" w:line="240" w:lineRule="auto"/>
              <w:rPr>
                <w:rFonts w:ascii="Times New Roman" w:eastAsia="Times New Roman" w:hAnsi="Times New Roman" w:cs="Times New Roman"/>
                <w:i/>
                <w:lang w:eastAsia="lt-LT"/>
              </w:rPr>
            </w:pPr>
            <w:r w:rsidRPr="004A354E">
              <w:rPr>
                <w:rFonts w:ascii="Times New Roman" w:eastAsia="Times New Roman" w:hAnsi="Times New Roman" w:cs="Times New Roman"/>
                <w:i/>
                <w:lang w:eastAsia="lt-LT"/>
              </w:rPr>
              <w:t>(Šis vertinimo aspektas taikomas projektams, kuriems netaikomas šių metodinių nurodymų 7.1 papunktyje nurodytas vertinimo aspektas.</w:t>
            </w:r>
          </w:p>
          <w:p w14:paraId="6F1BEC4F" w14:textId="77777777" w:rsidR="00F00DFC" w:rsidRPr="004A354E" w:rsidRDefault="00F00DFC" w:rsidP="00CA54B8">
            <w:pPr>
              <w:spacing w:after="0" w:line="240" w:lineRule="auto"/>
              <w:rPr>
                <w:rFonts w:ascii="Times New Roman" w:eastAsia="Times New Roman" w:hAnsi="Times New Roman" w:cs="Times New Roman"/>
                <w:i/>
                <w:lang w:eastAsia="lt-LT"/>
              </w:rPr>
            </w:pPr>
            <w:r w:rsidRPr="004A354E">
              <w:rPr>
                <w:rFonts w:ascii="Times New Roman" w:eastAsia="Times New Roman" w:hAnsi="Times New Roman" w:cs="Times New Roman"/>
                <w:i/>
                <w:lang w:eastAsia="lt-LT"/>
              </w:rPr>
              <w:t xml:space="preserve">Atitiktį šiam vertinimo aspektui vertina ministerija arba Regiono plėtros tarybos sekretoriatas prieš tai, kai projektas įtraukiamas  į valstybės arba regiono projektų sąrašą, vadovaudamiesi vadovaujančiosios institucijos rengiama Optimalios projekto įgyvendinimo alternatyvos pasirinkimo kokybės vertinimo metodika, kuriai pritaria Veiksmų programos valdymo komitetas ir kuri skelbiama svetainėje www.esinvesticijos.lt. </w:t>
            </w:r>
          </w:p>
          <w:p w14:paraId="1D457E73" w14:textId="77777777" w:rsidR="00F00DFC" w:rsidRPr="004A354E" w:rsidRDefault="00F00DFC" w:rsidP="00CA54B8">
            <w:pPr>
              <w:spacing w:after="0" w:line="240" w:lineRule="auto"/>
              <w:rPr>
                <w:rFonts w:ascii="Times New Roman" w:eastAsia="Times New Roman" w:hAnsi="Times New Roman" w:cs="Times New Roman"/>
                <w:i/>
                <w:lang w:eastAsia="lt-LT"/>
              </w:rPr>
            </w:pPr>
            <w:r w:rsidRPr="004A354E">
              <w:rPr>
                <w:rFonts w:ascii="Times New Roman" w:eastAsia="Times New Roman" w:hAnsi="Times New Roman" w:cs="Times New Roman"/>
                <w:i/>
                <w:lang w:eastAsia="lt-LT"/>
              </w:rPr>
              <w:t xml:space="preserve">Šis vertinimo aspektas netaikomas techninės paramos projektams, taip pat projektams, kai išimtys nustatytos Optimalios projekto įgyvendinimo alternatyvos pasirinkimo kokybės </w:t>
            </w:r>
            <w:r w:rsidRPr="004A354E">
              <w:rPr>
                <w:rFonts w:ascii="Times New Roman" w:eastAsia="Times New Roman" w:hAnsi="Times New Roman" w:cs="Times New Roman"/>
                <w:i/>
                <w:lang w:eastAsia="lt-LT"/>
              </w:rPr>
              <w:lastRenderedPageBreak/>
              <w:t>vertinimo metodikoje.</w:t>
            </w:r>
          </w:p>
          <w:p w14:paraId="0E10BD0D" w14:textId="77777777" w:rsidR="00F00DFC" w:rsidRPr="004A354E" w:rsidRDefault="00F00DFC" w:rsidP="00F162A0">
            <w:pPr>
              <w:spacing w:after="0" w:line="240" w:lineRule="auto"/>
              <w:rPr>
                <w:rFonts w:ascii="Times New Roman" w:eastAsia="Times New Roman" w:hAnsi="Times New Roman" w:cs="Times New Roman"/>
                <w:i/>
                <w:lang w:eastAsia="lt-LT"/>
              </w:rPr>
            </w:pPr>
            <w:r w:rsidRPr="004A354E">
              <w:rPr>
                <w:rFonts w:ascii="Times New Roman" w:eastAsia="Times New Roman" w:hAnsi="Times New Roman" w:cs="Times New Roman"/>
                <w:i/>
                <w:lang w:eastAsia="lt-LT"/>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333142D6" w14:textId="77777777" w:rsidR="00F00DFC" w:rsidRPr="00A72495" w:rsidRDefault="00A72495" w:rsidP="00A72495">
            <w:pPr>
              <w:spacing w:after="0" w:line="240" w:lineRule="auto"/>
              <w:rPr>
                <w:rFonts w:ascii="Times New Roman" w:eastAsia="Times New Roman" w:hAnsi="Times New Roman" w:cs="Times New Roman"/>
                <w:lang w:eastAsia="lt-LT"/>
              </w:rPr>
            </w:pPr>
            <w:r w:rsidRPr="00A72495">
              <w:rPr>
                <w:rFonts w:ascii="Times New Roman" w:hAnsi="Times New Roman"/>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03DDDE8B" w14:textId="77777777" w:rsidR="00F00DFC" w:rsidRPr="004A354E" w:rsidRDefault="00F00DFC" w:rsidP="00F162A0">
            <w:pPr>
              <w:spacing w:after="0" w:line="240" w:lineRule="auto"/>
              <w:jc w:val="center"/>
              <w:rPr>
                <w:rFonts w:ascii="Times New Roman" w:eastAsia="Times New Roman" w:hAnsi="Times New Roman" w:cs="Times New Roman"/>
                <w:lang w:eastAsia="lt-LT"/>
              </w:rPr>
            </w:pPr>
            <w:r w:rsidRPr="004A354E">
              <w:rPr>
                <w:rFonts w:ascii="Times New Roman" w:eastAsia="Times New Roman" w:hAnsi="Times New Roman"/>
                <w:i/>
                <w:sz w:val="20"/>
                <w:szCs w:val="20"/>
                <w:lang w:eastAsia="lt-LT"/>
              </w:rPr>
              <w:t xml:space="preserve">(Įgyvendinančioji institucija, pildydama tinkamumo finansuoti vertinimo lentelę, perkelia ministerijos ar Regiono plėtros tarybos  sekretoriato atlikto projektinio pasiūlymo dėl valstybės ar regiono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71AF22F4" w14:textId="77777777"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14:paraId="435C563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4A8AC86" w14:textId="77777777" w:rsidR="00F00DFC" w:rsidRPr="004A354E" w:rsidRDefault="00F00DFC" w:rsidP="00F162A0">
            <w:pPr>
              <w:spacing w:after="0" w:line="240" w:lineRule="auto"/>
              <w:rPr>
                <w:rFonts w:ascii="Times New Roman" w:hAnsi="Times New Roman" w:cs="Times New Roman"/>
              </w:rPr>
            </w:pPr>
            <w:r w:rsidRPr="004A354E">
              <w:rPr>
                <w:rFonts w:ascii="Times New Roman" w:eastAsia="Times New Roman" w:hAnsi="Times New Roman" w:cs="Times New Roman"/>
                <w:lang w:eastAsia="lt-LT"/>
              </w:rPr>
              <w:lastRenderedPageBreak/>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15EF7B88" w14:textId="77777777" w:rsidR="00F00DFC" w:rsidRPr="004A354E" w:rsidRDefault="00AC3226" w:rsidP="006B6E27">
            <w:pPr>
              <w:spacing w:after="0" w:line="240" w:lineRule="auto"/>
              <w:jc w:val="both"/>
              <w:rPr>
                <w:rFonts w:ascii="Times New Roman" w:eastAsia="Times New Roman" w:hAnsi="Times New Roman" w:cs="Times New Roman"/>
                <w:lang w:eastAsia="lt-LT"/>
              </w:rPr>
            </w:pPr>
            <w:r w:rsidRPr="004A354E">
              <w:rPr>
                <w:rFonts w:ascii="Times New Roman" w:eastAsia="Times New Roman" w:hAnsi="Times New Roman"/>
                <w:i/>
                <w:lang w:eastAsia="lt-LT"/>
              </w:rPr>
              <w:t>Informacijos šaltinis: Paraiška</w:t>
            </w:r>
            <w:r w:rsidR="006D7AC6">
              <w:rPr>
                <w:rFonts w:ascii="Times New Roman" w:eastAsia="Times New Roman" w:hAnsi="Times New Roman"/>
                <w:i/>
                <w:lang w:eastAsia="lt-LT"/>
              </w:rPr>
              <w:t xml:space="preserve"> ir (arba) projektinis pasiūlymas.</w:t>
            </w:r>
          </w:p>
        </w:tc>
        <w:tc>
          <w:tcPr>
            <w:tcW w:w="2127" w:type="dxa"/>
            <w:tcBorders>
              <w:top w:val="single" w:sz="4" w:space="0" w:color="000000"/>
              <w:left w:val="single" w:sz="4" w:space="0" w:color="000000"/>
              <w:bottom w:val="single" w:sz="4" w:space="0" w:color="auto"/>
              <w:right w:val="single" w:sz="4" w:space="0" w:color="000000"/>
            </w:tcBorders>
          </w:tcPr>
          <w:p w14:paraId="1F62C4A2" w14:textId="77777777"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B1E457B" w14:textId="77777777"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14:paraId="7919BE2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864C10B" w14:textId="77777777" w:rsidR="00F00DFC" w:rsidRPr="004A354E" w:rsidRDefault="00F00DFC" w:rsidP="00CA54B8">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5C4E91E5" w14:textId="77777777" w:rsidR="00F00DFC" w:rsidRPr="004A354E" w:rsidRDefault="001E2CCE" w:rsidP="00AC1B2E">
            <w:pPr>
              <w:spacing w:after="0" w:line="240" w:lineRule="auto"/>
              <w:jc w:val="both"/>
              <w:rPr>
                <w:rFonts w:ascii="Times New Roman" w:eastAsia="Times New Roman" w:hAnsi="Times New Roman" w:cs="Times New Roman"/>
                <w:lang w:eastAsia="lt-LT"/>
              </w:rPr>
            </w:pPr>
            <w:r w:rsidRPr="004A354E">
              <w:rPr>
                <w:rFonts w:ascii="Times New Roman" w:eastAsia="Times New Roman" w:hAnsi="Times New Roman"/>
                <w:i/>
                <w:lang w:eastAsia="lt-LT"/>
              </w:rPr>
              <w:t>Informacijos šaltinis: Paraiška</w:t>
            </w:r>
            <w:r w:rsidRPr="004A354E">
              <w:rPr>
                <w:rFonts w:ascii="Times New Roman" w:hAnsi="Times New Roman"/>
                <w:i/>
              </w:rPr>
              <w:t xml:space="preserve"> </w:t>
            </w:r>
            <w:r w:rsidRPr="004A354E">
              <w:rPr>
                <w:rFonts w:ascii="Times New Roman" w:eastAsia="Times New Roman" w:hAnsi="Times New Roman"/>
                <w:i/>
                <w:lang w:eastAsia="lt-LT"/>
              </w:rPr>
              <w:t>ir (arba) projektinis pasiūlymas.</w:t>
            </w:r>
          </w:p>
        </w:tc>
        <w:tc>
          <w:tcPr>
            <w:tcW w:w="2127" w:type="dxa"/>
            <w:tcBorders>
              <w:top w:val="single" w:sz="4" w:space="0" w:color="000000"/>
              <w:left w:val="single" w:sz="4" w:space="0" w:color="000000"/>
              <w:bottom w:val="single" w:sz="4" w:space="0" w:color="auto"/>
              <w:right w:val="single" w:sz="4" w:space="0" w:color="000000"/>
            </w:tcBorders>
          </w:tcPr>
          <w:p w14:paraId="4D3FE24C" w14:textId="77777777"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6D94ADD" w14:textId="77777777"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14:paraId="6491F7DC"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6BA19F88" w14:textId="77777777" w:rsidR="00F00DFC" w:rsidRPr="004A354E" w:rsidRDefault="00F00DFC" w:rsidP="00F162A0">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 xml:space="preserve">7.5. </w:t>
            </w:r>
            <w:r w:rsidRPr="004A354E">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327226DC" w14:textId="77777777" w:rsidR="00F00DFC" w:rsidRPr="004A354E" w:rsidRDefault="00F00DFC" w:rsidP="00BA104D">
            <w:pPr>
              <w:spacing w:after="0" w:line="240" w:lineRule="auto"/>
              <w:rPr>
                <w:rFonts w:ascii="Times New Roman" w:hAnsi="Times New Roman" w:cs="Times New Roman"/>
              </w:rPr>
            </w:pPr>
            <w:r w:rsidRPr="004A354E">
              <w:rPr>
                <w:rFonts w:ascii="Times New Roman" w:hAnsi="Times New Roman" w:cs="Times New Roman"/>
              </w:rPr>
              <w:t xml:space="preserve">Projekto įgyvendinimo trukmė/ terminas ir vieta turi atitikti šio Aprašo </w:t>
            </w:r>
            <w:r w:rsidR="00BA104D" w:rsidRPr="004A354E">
              <w:rPr>
                <w:rFonts w:ascii="Times New Roman" w:hAnsi="Times New Roman" w:cs="Times New Roman"/>
              </w:rPr>
              <w:t>1</w:t>
            </w:r>
            <w:r w:rsidR="00717825" w:rsidRPr="004A354E">
              <w:rPr>
                <w:rFonts w:ascii="Times New Roman" w:hAnsi="Times New Roman" w:cs="Times New Roman"/>
              </w:rPr>
              <w:t>8 ir 20</w:t>
            </w:r>
            <w:r w:rsidR="00BA104D" w:rsidRPr="004A354E">
              <w:rPr>
                <w:rFonts w:ascii="Times New Roman" w:hAnsi="Times New Roman" w:cs="Times New Roman"/>
              </w:rPr>
              <w:t xml:space="preserve"> punktuose</w:t>
            </w:r>
            <w:r w:rsidRPr="004A354E">
              <w:rPr>
                <w:rFonts w:ascii="Times New Roman" w:hAnsi="Times New Roman" w:cs="Times New Roman"/>
              </w:rPr>
              <w:t xml:space="preserve"> nustatytus  reikalavimus.</w:t>
            </w:r>
          </w:p>
          <w:p w14:paraId="6049828A" w14:textId="77777777" w:rsidR="00ED40F5" w:rsidRPr="004A354E" w:rsidRDefault="00ED40F5" w:rsidP="00BA104D">
            <w:pPr>
              <w:spacing w:after="0" w:line="240" w:lineRule="auto"/>
              <w:rPr>
                <w:rFonts w:ascii="Times New Roman" w:hAnsi="Times New Roman" w:cs="Times New Roman"/>
              </w:rPr>
            </w:pPr>
          </w:p>
          <w:p w14:paraId="7F21BFF2" w14:textId="77777777" w:rsidR="00ED40F5" w:rsidRPr="004A354E" w:rsidRDefault="00ED40F5" w:rsidP="00ED40F5">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i/>
                <w:lang w:eastAsia="lt-LT"/>
              </w:rPr>
              <w:t>Informacijos šaltinis: Paraiška</w:t>
            </w:r>
            <w:r w:rsidRPr="004A354E">
              <w:rPr>
                <w:rFonts w:ascii="Times New Roman" w:hAnsi="Times New Roman"/>
                <w:i/>
              </w:rPr>
              <w:t>.</w:t>
            </w:r>
          </w:p>
        </w:tc>
        <w:tc>
          <w:tcPr>
            <w:tcW w:w="2127" w:type="dxa"/>
            <w:tcBorders>
              <w:top w:val="single" w:sz="4" w:space="0" w:color="000000"/>
              <w:left w:val="single" w:sz="4" w:space="0" w:color="000000"/>
              <w:bottom w:val="single" w:sz="4" w:space="0" w:color="000000"/>
              <w:right w:val="single" w:sz="4" w:space="0" w:color="000000"/>
            </w:tcBorders>
          </w:tcPr>
          <w:p w14:paraId="4CCDA29F" w14:textId="77777777"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7E48369" w14:textId="77777777"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14:paraId="5DC95DA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EDE8CE9" w14:textId="77777777" w:rsidR="00F00DFC" w:rsidRPr="004A354E" w:rsidRDefault="00F00DFC" w:rsidP="00A72495">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7.6. Projektas atitinka kryž</w:t>
            </w:r>
            <w:r w:rsidR="00A72495">
              <w:rPr>
                <w:rFonts w:ascii="Times New Roman" w:eastAsia="Times New Roman" w:hAnsi="Times New Roman" w:cs="Times New Roman"/>
                <w:lang w:eastAsia="lt-LT"/>
              </w:rPr>
              <w:t>minio finansavimo reikalavimus.</w:t>
            </w:r>
            <w:r w:rsidRPr="004A354E">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4AD0A641" w14:textId="77777777" w:rsidR="00A8445D" w:rsidRPr="004A354E" w:rsidRDefault="007C6FA5" w:rsidP="00A72495">
            <w:pPr>
              <w:spacing w:after="0" w:line="240" w:lineRule="auto"/>
              <w:rPr>
                <w:rFonts w:ascii="Times New Roman" w:eastAsia="Times New Roman" w:hAnsi="Times New Roman" w:cs="Times New Roman"/>
                <w:lang w:eastAsia="lt-LT"/>
              </w:rPr>
            </w:pPr>
            <w:r w:rsidRPr="00A72495">
              <w:rPr>
                <w:rFonts w:ascii="Times New Roman" w:hAnsi="Times New Roman"/>
              </w:rPr>
              <w:t>N</w:t>
            </w:r>
            <w:r w:rsidR="00A8445D" w:rsidRPr="00A72495">
              <w:rPr>
                <w:rFonts w:ascii="Times New Roman" w:hAnsi="Times New Roman"/>
              </w:rPr>
              <w:t>etaikoma</w:t>
            </w:r>
          </w:p>
        </w:tc>
        <w:tc>
          <w:tcPr>
            <w:tcW w:w="2127" w:type="dxa"/>
            <w:tcBorders>
              <w:top w:val="single" w:sz="4" w:space="0" w:color="000000"/>
              <w:left w:val="single" w:sz="4" w:space="0" w:color="000000"/>
              <w:bottom w:val="single" w:sz="4" w:space="0" w:color="auto"/>
              <w:right w:val="single" w:sz="4" w:space="0" w:color="000000"/>
            </w:tcBorders>
          </w:tcPr>
          <w:p w14:paraId="4186DCC3" w14:textId="77777777"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DCFF3D0" w14:textId="77777777"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14:paraId="47B1575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119FF6C" w14:textId="77777777" w:rsidR="00F00DFC" w:rsidRPr="004A354E" w:rsidRDefault="00F00DFC" w:rsidP="00F162A0">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 xml:space="preserve">7.7. Teisingai </w:t>
            </w:r>
            <w:r w:rsidRPr="004A354E">
              <w:rPr>
                <w:rFonts w:ascii="Times New Roman" w:hAnsi="Times New Roman" w:cs="Times New Roman"/>
              </w:rPr>
              <w:t>pritaikyti fiksuotoji projekto išlaidų norma, fiksuotieji</w:t>
            </w:r>
            <w:r w:rsidRPr="004A354E">
              <w:rPr>
                <w:rFonts w:ascii="Times New Roman" w:eastAsia="Times New Roman" w:hAnsi="Times New Roman" w:cs="Times New Roman"/>
                <w:lang w:eastAsia="lt-LT"/>
              </w:rPr>
              <w:t xml:space="preserve"> projekto išlaidų </w:t>
            </w:r>
            <w:r w:rsidRPr="004A354E">
              <w:rPr>
                <w:rFonts w:ascii="Times New Roman" w:hAnsi="Times New Roman" w:cs="Times New Roman"/>
              </w:rPr>
              <w:t>vieneto įkainiai, fiksuotosios projekto išlaidų sumos ir (ar) apdovanojimai (</w:t>
            </w:r>
            <w:r w:rsidRPr="004A354E">
              <w:rPr>
                <w:rFonts w:ascii="Times New Roman" w:hAnsi="Times New Roman" w:cs="Times New Roman"/>
                <w:i/>
              </w:rPr>
              <w:t>taikoma</w:t>
            </w:r>
            <w:r w:rsidRPr="004A354E">
              <w:rPr>
                <w:rFonts w:ascii="Times New Roman" w:eastAsia="Times New Roman" w:hAnsi="Times New Roman" w:cs="Times New Roman"/>
                <w:i/>
                <w:lang w:eastAsia="lt-LT"/>
              </w:rPr>
              <w:t xml:space="preserve"> tik tais atvejais, jei paraiškoje yra numatyta taikyti </w:t>
            </w:r>
            <w:r w:rsidRPr="004A354E">
              <w:rPr>
                <w:rFonts w:ascii="Times New Roman" w:hAnsi="Times New Roman" w:cs="Times New Roman"/>
                <w:i/>
              </w:rPr>
              <w:t>šiuos supaprastintus išlaidų apmokėjimo būdus ir (ar) apdovanojimus</w:t>
            </w:r>
            <w:r w:rsidRPr="004A354E">
              <w:rPr>
                <w:rFonts w:ascii="Times New Roman" w:hAnsi="Times New Roman" w:cs="Times New Roman"/>
              </w:rPr>
              <w:t>).</w:t>
            </w:r>
            <w:r w:rsidRPr="004A354E">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2D689778" w14:textId="29B7A9BD" w:rsidR="00F00DFC" w:rsidRPr="004A354E" w:rsidRDefault="00F00DFC" w:rsidP="00AB1365">
            <w:pPr>
              <w:spacing w:after="0" w:line="240" w:lineRule="auto"/>
              <w:rPr>
                <w:rFonts w:ascii="Times New Roman" w:hAnsi="Times New Roman" w:cs="Times New Roman"/>
              </w:rPr>
            </w:pPr>
            <w:r w:rsidRPr="004A354E">
              <w:rPr>
                <w:rFonts w:ascii="Times New Roman" w:hAnsi="Times New Roman" w:cs="Times New Roman"/>
              </w:rPr>
              <w:t xml:space="preserve">Projektui taikoma fiksuotoji norma, turi atitikti reikalavimus, nustatytus šio Aprašo </w:t>
            </w:r>
            <w:r w:rsidR="00AB1365" w:rsidRPr="004A354E">
              <w:rPr>
                <w:rFonts w:ascii="Times New Roman" w:hAnsi="Times New Roman" w:cs="Times New Roman"/>
              </w:rPr>
              <w:t>3</w:t>
            </w:r>
            <w:r w:rsidR="00C45B82">
              <w:rPr>
                <w:rFonts w:ascii="Times New Roman" w:hAnsi="Times New Roman" w:cs="Times New Roman"/>
              </w:rPr>
              <w:t>4</w:t>
            </w:r>
            <w:r w:rsidR="00FD3586" w:rsidRPr="004A354E">
              <w:rPr>
                <w:rFonts w:ascii="Times New Roman" w:hAnsi="Times New Roman" w:cs="Times New Roman"/>
              </w:rPr>
              <w:t xml:space="preserve"> </w:t>
            </w:r>
            <w:r w:rsidRPr="004A354E">
              <w:rPr>
                <w:rFonts w:ascii="Times New Roman" w:hAnsi="Times New Roman" w:cs="Times New Roman"/>
              </w:rPr>
              <w:t>punkte.</w:t>
            </w:r>
          </w:p>
          <w:p w14:paraId="2087AA24" w14:textId="77777777" w:rsidR="000D6DC0" w:rsidRPr="004A354E" w:rsidRDefault="000D6DC0" w:rsidP="00AB1365">
            <w:pPr>
              <w:spacing w:after="0" w:line="240" w:lineRule="auto"/>
              <w:rPr>
                <w:rFonts w:ascii="Times New Roman" w:hAnsi="Times New Roman" w:cs="Times New Roman"/>
              </w:rPr>
            </w:pPr>
          </w:p>
          <w:p w14:paraId="0F96EEDD" w14:textId="77777777" w:rsidR="000D6DC0" w:rsidRPr="004A354E" w:rsidRDefault="000D6DC0" w:rsidP="00AB1365">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i/>
                <w:lang w:eastAsia="lt-LT"/>
              </w:rPr>
              <w:t>Informacijos šaltinis:</w:t>
            </w:r>
            <w:r w:rsidR="006D1CE1" w:rsidRPr="004A354E">
              <w:rPr>
                <w:rFonts w:ascii="Times New Roman" w:eastAsia="Times New Roman" w:hAnsi="Times New Roman"/>
                <w:i/>
                <w:lang w:eastAsia="lt-LT"/>
              </w:rPr>
              <w:t xml:space="preserve"> Paraiška</w:t>
            </w:r>
          </w:p>
        </w:tc>
        <w:tc>
          <w:tcPr>
            <w:tcW w:w="2127" w:type="dxa"/>
            <w:tcBorders>
              <w:top w:val="single" w:sz="4" w:space="0" w:color="000000"/>
              <w:left w:val="single" w:sz="4" w:space="0" w:color="000000"/>
              <w:bottom w:val="single" w:sz="4" w:space="0" w:color="auto"/>
              <w:right w:val="single" w:sz="4" w:space="0" w:color="000000"/>
            </w:tcBorders>
          </w:tcPr>
          <w:p w14:paraId="2C564836" w14:textId="77777777"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51D14BD" w14:textId="77777777"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14:paraId="55DECA3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796FDB9F" w14:textId="77777777" w:rsidR="00F00DFC" w:rsidRPr="004A354E" w:rsidRDefault="00F00DFC" w:rsidP="00CA54B8">
            <w:pPr>
              <w:spacing w:after="0" w:line="240" w:lineRule="auto"/>
              <w:rPr>
                <w:rFonts w:ascii="Times New Roman" w:eastAsia="Times New Roman" w:hAnsi="Times New Roman"/>
                <w:lang w:eastAsia="lt-LT"/>
              </w:rPr>
            </w:pPr>
            <w:r w:rsidRPr="004A354E">
              <w:rPr>
                <w:rFonts w:ascii="Times New Roman" w:eastAsia="Times New Roman" w:hAnsi="Times New Roman" w:cs="Times New Roman"/>
                <w:lang w:eastAsia="lt-LT"/>
              </w:rPr>
              <w:t xml:space="preserve">7.8. </w:t>
            </w:r>
            <w:r w:rsidRPr="004A354E">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5349661C" w14:textId="77777777" w:rsidR="00F00DFC" w:rsidRPr="004A354E" w:rsidRDefault="00F00DFC" w:rsidP="00CA54B8">
            <w:pPr>
              <w:spacing w:after="0" w:line="240" w:lineRule="auto"/>
              <w:rPr>
                <w:rFonts w:ascii="Times New Roman" w:eastAsia="Times New Roman" w:hAnsi="Times New Roman"/>
                <w:lang w:eastAsia="lt-LT"/>
              </w:rPr>
            </w:pPr>
            <w:r w:rsidRPr="004A354E">
              <w:rPr>
                <w:rFonts w:ascii="Times New Roman" w:eastAsia="Times New Roman" w:hAnsi="Times New Roman"/>
                <w:lang w:eastAsia="lt-LT"/>
              </w:rPr>
              <w:t>– negaunama pajamų;</w:t>
            </w:r>
          </w:p>
          <w:p w14:paraId="41DF2A0C" w14:textId="77777777" w:rsidR="00F00DFC" w:rsidRPr="004A354E" w:rsidRDefault="00F00DFC" w:rsidP="00CA54B8">
            <w:pPr>
              <w:spacing w:after="0" w:line="240" w:lineRule="auto"/>
              <w:rPr>
                <w:rFonts w:ascii="Times New Roman" w:eastAsia="Times New Roman" w:hAnsi="Times New Roman"/>
                <w:lang w:eastAsia="lt-LT"/>
              </w:rPr>
            </w:pPr>
            <w:r w:rsidRPr="004A354E">
              <w:rPr>
                <w:rFonts w:ascii="Times New Roman" w:eastAsia="Times New Roman" w:hAnsi="Times New Roman"/>
                <w:lang w:eastAsia="lt-LT"/>
              </w:rPr>
              <w:t>– gaunama pajamų ir jos yra įvertintos iš anksto;</w:t>
            </w:r>
          </w:p>
          <w:p w14:paraId="295CDB16" w14:textId="77777777" w:rsidR="00F00DFC" w:rsidRPr="004A354E" w:rsidRDefault="00F00DFC" w:rsidP="00CA54B8">
            <w:pPr>
              <w:spacing w:after="0" w:line="240" w:lineRule="auto"/>
              <w:rPr>
                <w:rFonts w:ascii="Times New Roman" w:eastAsia="Times New Roman" w:hAnsi="Times New Roman"/>
                <w:lang w:eastAsia="lt-LT"/>
              </w:rPr>
            </w:pPr>
            <w:r w:rsidRPr="004A354E">
              <w:rPr>
                <w:rFonts w:ascii="Times New Roman" w:eastAsia="Times New Roman" w:hAnsi="Times New Roman"/>
                <w:lang w:eastAsia="lt-LT"/>
              </w:rPr>
              <w:lastRenderedPageBreak/>
              <w:t xml:space="preserve">– gaunama pajamų,  bet jų iš anksto neįmanoma apskaičiuoti. </w:t>
            </w:r>
          </w:p>
          <w:p w14:paraId="6A4DB4D4" w14:textId="77777777" w:rsidR="00F00DFC" w:rsidRPr="004A354E" w:rsidRDefault="00F00DFC" w:rsidP="00CA54B8">
            <w:pPr>
              <w:spacing w:after="0" w:line="240" w:lineRule="auto"/>
              <w:rPr>
                <w:rFonts w:ascii="Times New Roman" w:eastAsia="Times New Roman" w:hAnsi="Times New Roman"/>
                <w:i/>
                <w:lang w:eastAsia="lt-LT"/>
              </w:rPr>
            </w:pPr>
            <w:r w:rsidRPr="004A354E">
              <w:rPr>
                <w:rFonts w:ascii="Times New Roman" w:eastAsia="Times New Roman" w:hAnsi="Times New Roman"/>
                <w:i/>
                <w:lang w:eastAsia="lt-LT"/>
              </w:rPr>
              <w:t xml:space="preserve">(Šis vertinimo aspektas netaikomas, kai iš ERPF ar SF bendrai finansuojamo projekto tinkamų finansuoti išlaidų suma neviršija </w:t>
            </w:r>
          </w:p>
          <w:p w14:paraId="421F210D" w14:textId="77777777" w:rsidR="00F00DFC" w:rsidRPr="004A354E" w:rsidRDefault="00F00DFC" w:rsidP="00F162A0">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i/>
                <w:lang w:eastAsia="lt-LT"/>
              </w:rPr>
              <w:t>1 000 000 eurų, kai iš ESF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4A354E">
              <w:rPr>
                <w:rFonts w:ascii="Times New Roman" w:hAnsi="Times New Roman"/>
                <w:i/>
              </w:rPr>
              <w:t>, taip pat techninės paramos  projektams, taip pat jeigu pagal reglamento (ES) Nr. 1303/2013 61 str. 3 dalies a punktą ūkio sektoriui taikoma grynųjų pajamų fiksuotoji norma, išreikšta pajamų procentais.)</w:t>
            </w:r>
          </w:p>
        </w:tc>
        <w:tc>
          <w:tcPr>
            <w:tcW w:w="4677" w:type="dxa"/>
            <w:tcBorders>
              <w:top w:val="single" w:sz="4" w:space="0" w:color="000000"/>
              <w:left w:val="single" w:sz="4" w:space="0" w:color="000000"/>
              <w:bottom w:val="single" w:sz="4" w:space="0" w:color="auto"/>
              <w:right w:val="single" w:sz="4" w:space="0" w:color="000000"/>
            </w:tcBorders>
          </w:tcPr>
          <w:p w14:paraId="3F43C91D" w14:textId="77777777" w:rsidR="00F00DFC" w:rsidRPr="004A354E" w:rsidRDefault="00F00DFC" w:rsidP="00B312C3">
            <w:pPr>
              <w:spacing w:after="0" w:line="240" w:lineRule="auto"/>
              <w:jc w:val="both"/>
              <w:rPr>
                <w:rFonts w:ascii="Times New Roman" w:eastAsia="Times New Roman" w:hAnsi="Times New Roman" w:cs="Times New Roman"/>
                <w:i/>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6872BC3" w14:textId="77777777"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AA6A398" w14:textId="77777777" w:rsidR="00F00DFC" w:rsidRPr="004A354E" w:rsidRDefault="00F00DFC" w:rsidP="00F162A0">
            <w:pPr>
              <w:spacing w:after="0" w:line="240" w:lineRule="auto"/>
              <w:rPr>
                <w:rFonts w:ascii="Times New Roman" w:eastAsia="Times New Roman" w:hAnsi="Times New Roman" w:cs="Times New Roman"/>
                <w:lang w:eastAsia="lt-LT"/>
              </w:rPr>
            </w:pPr>
          </w:p>
        </w:tc>
      </w:tr>
      <w:tr w:rsidR="00037326" w:rsidRPr="004A354E" w14:paraId="149DBDE2" w14:textId="77777777" w:rsidTr="00F162A0">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5EFFC10B" w14:textId="77777777" w:rsidR="00037326" w:rsidRPr="004A354E" w:rsidRDefault="00037326" w:rsidP="00F162A0">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b/>
                <w:bCs/>
                <w:lang w:eastAsia="lt-LT"/>
              </w:rPr>
              <w:lastRenderedPageBreak/>
              <w:t>8. Projekto veiklos vykdomos tinkamoje 2014–2020 m. Europos Sąjungos struktūrinių fondų</w:t>
            </w:r>
            <w:r w:rsidRPr="004A354E">
              <w:rPr>
                <w:rFonts w:ascii="Times New Roman" w:eastAsia="Times New Roman" w:hAnsi="Times New Roman" w:cs="Times New Roman"/>
                <w:bCs/>
                <w:lang w:eastAsia="lt-LT"/>
              </w:rPr>
              <w:t xml:space="preserve"> </w:t>
            </w:r>
            <w:r w:rsidRPr="004A354E">
              <w:rPr>
                <w:rFonts w:ascii="Times New Roman" w:eastAsia="Times New Roman" w:hAnsi="Times New Roman" w:cs="Times New Roman"/>
                <w:b/>
                <w:bCs/>
                <w:lang w:eastAsia="lt-LT"/>
              </w:rPr>
              <w:t>veiksmų programos įgyvendinimo teritorijoje.</w:t>
            </w:r>
          </w:p>
        </w:tc>
      </w:tr>
      <w:tr w:rsidR="00F00DFC" w:rsidRPr="004A354E" w14:paraId="06CB535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28A3663" w14:textId="77777777" w:rsidR="00F00DFC" w:rsidRPr="004A354E" w:rsidRDefault="00F00DFC" w:rsidP="00CA54B8">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0B5518AF" w14:textId="77777777" w:rsidR="00F00DFC" w:rsidRPr="004A354E" w:rsidRDefault="00F00DFC" w:rsidP="00CA54B8">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5AA0A533" w14:textId="77777777" w:rsidR="00F00DFC" w:rsidRPr="004A354E" w:rsidRDefault="00F00DFC" w:rsidP="00CA54B8">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 xml:space="preserve">b) iš ESF bendrai finansuojamo projekto veiklos vykdomos: </w:t>
            </w:r>
          </w:p>
          <w:p w14:paraId="5FEE8C21" w14:textId="77777777" w:rsidR="00F00DFC" w:rsidRPr="004A354E" w:rsidRDefault="00F00DFC" w:rsidP="00CA54B8">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ES teritorijoje;</w:t>
            </w:r>
          </w:p>
          <w:p w14:paraId="5D82AD25" w14:textId="77777777" w:rsidR="00F00DFC" w:rsidRPr="004A354E" w:rsidRDefault="00F00DFC" w:rsidP="00CA54B8">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ne ES teritorijoje, bet tokių veiklų išlaidos neviršija procento, nustatyto projektų finansavimo sąlygų apraše.</w:t>
            </w:r>
          </w:p>
          <w:p w14:paraId="79395881" w14:textId="77777777" w:rsidR="00F00DFC" w:rsidRPr="004A354E" w:rsidRDefault="00F00DFC" w:rsidP="00F162A0">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28053491" w14:textId="1389958B" w:rsidR="00F00DFC" w:rsidRPr="004A354E" w:rsidRDefault="00F00DFC" w:rsidP="00F84D31">
            <w:pPr>
              <w:spacing w:after="0" w:line="240" w:lineRule="auto"/>
              <w:rPr>
                <w:rFonts w:ascii="Times New Roman" w:hAnsi="Times New Roman" w:cs="Times New Roman"/>
              </w:rPr>
            </w:pPr>
            <w:r w:rsidRPr="004A354E">
              <w:rPr>
                <w:rFonts w:ascii="Times New Roman" w:hAnsi="Times New Roman" w:cs="Times New Roman"/>
              </w:rPr>
              <w:t xml:space="preserve">Projekto veiklų vykdymo teritorija turi atitikti šio Aprašo </w:t>
            </w:r>
            <w:r w:rsidR="00B312C3" w:rsidRPr="004A354E">
              <w:rPr>
                <w:rFonts w:ascii="Times New Roman" w:hAnsi="Times New Roman" w:cs="Times New Roman"/>
              </w:rPr>
              <w:t>20</w:t>
            </w:r>
            <w:r w:rsidRPr="004A354E">
              <w:rPr>
                <w:rFonts w:ascii="Times New Roman" w:hAnsi="Times New Roman" w:cs="Times New Roman"/>
              </w:rPr>
              <w:t xml:space="preserve"> </w:t>
            </w:r>
            <w:r w:rsidR="002F13B4">
              <w:rPr>
                <w:rFonts w:ascii="Times New Roman" w:hAnsi="Times New Roman" w:cs="Times New Roman"/>
              </w:rPr>
              <w:t xml:space="preserve">punkte </w:t>
            </w:r>
            <w:r w:rsidRPr="004A354E">
              <w:rPr>
                <w:rFonts w:ascii="Times New Roman" w:hAnsi="Times New Roman" w:cs="Times New Roman"/>
              </w:rPr>
              <w:t>nustatytus  reikalavimus.</w:t>
            </w:r>
          </w:p>
          <w:p w14:paraId="6ABE6123" w14:textId="77777777" w:rsidR="005370FA" w:rsidRPr="004A354E" w:rsidRDefault="005370FA" w:rsidP="00F84D31">
            <w:pPr>
              <w:spacing w:after="0" w:line="240" w:lineRule="auto"/>
              <w:rPr>
                <w:rFonts w:ascii="Times New Roman" w:hAnsi="Times New Roman" w:cs="Times New Roman"/>
              </w:rPr>
            </w:pPr>
          </w:p>
          <w:p w14:paraId="24A159FA" w14:textId="77777777" w:rsidR="005370FA" w:rsidRPr="004A354E" w:rsidRDefault="005370FA" w:rsidP="005370FA">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i/>
                <w:lang w:eastAsia="lt-LT"/>
              </w:rPr>
              <w:t>Informacijos šaltinis: Paraiška</w:t>
            </w:r>
            <w:r w:rsidRPr="004A354E">
              <w:rPr>
                <w:rFonts w:ascii="Times New Roman" w:hAnsi="Times New Roman"/>
                <w:i/>
              </w:rPr>
              <w:t>.</w:t>
            </w:r>
          </w:p>
        </w:tc>
        <w:tc>
          <w:tcPr>
            <w:tcW w:w="2127" w:type="dxa"/>
            <w:tcBorders>
              <w:top w:val="single" w:sz="4" w:space="0" w:color="000000"/>
              <w:left w:val="single" w:sz="4" w:space="0" w:color="000000"/>
              <w:bottom w:val="single" w:sz="4" w:space="0" w:color="auto"/>
              <w:right w:val="single" w:sz="4" w:space="0" w:color="000000"/>
            </w:tcBorders>
          </w:tcPr>
          <w:p w14:paraId="5D0592A0" w14:textId="77777777"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9D6F6EA" w14:textId="77777777" w:rsidR="00F00DFC" w:rsidRPr="004A354E" w:rsidRDefault="00F00DFC" w:rsidP="00F162A0">
            <w:pPr>
              <w:spacing w:after="0" w:line="240" w:lineRule="auto"/>
              <w:rPr>
                <w:rFonts w:ascii="Times New Roman" w:eastAsia="Times New Roman" w:hAnsi="Times New Roman" w:cs="Times New Roman"/>
                <w:lang w:eastAsia="lt-LT"/>
              </w:rPr>
            </w:pPr>
          </w:p>
        </w:tc>
      </w:tr>
    </w:tbl>
    <w:p w14:paraId="4148EC66" w14:textId="77777777" w:rsidR="00FD33C4" w:rsidRDefault="00FD33C4" w:rsidP="00EB4717">
      <w:pPr>
        <w:keepNext/>
        <w:spacing w:after="0" w:line="240" w:lineRule="auto"/>
        <w:rPr>
          <w:rFonts w:ascii="Times New Roman" w:eastAsia="Times New Roman" w:hAnsi="Times New Roman"/>
          <w:lang w:eastAsia="lt-LT"/>
        </w:rPr>
      </w:pPr>
    </w:p>
    <w:p w14:paraId="25A1DCF3" w14:textId="77777777" w:rsidR="00FD33C4" w:rsidRDefault="00FD33C4" w:rsidP="00EB4717">
      <w:pPr>
        <w:keepNext/>
        <w:spacing w:after="0" w:line="240" w:lineRule="auto"/>
        <w:rPr>
          <w:rFonts w:ascii="Times New Roman" w:eastAsia="Times New Roman" w:hAnsi="Times New Roman"/>
          <w:lang w:eastAsia="lt-LT"/>
        </w:rPr>
      </w:pPr>
    </w:p>
    <w:p w14:paraId="4DA60C3A" w14:textId="77777777" w:rsidR="00EB4717" w:rsidRPr="004A354E" w:rsidRDefault="00EB4717" w:rsidP="00EB4717">
      <w:pPr>
        <w:keepNext/>
        <w:spacing w:after="0" w:line="240" w:lineRule="auto"/>
        <w:rPr>
          <w:rFonts w:ascii="Times New Roman" w:eastAsia="Times New Roman" w:hAnsi="Times New Roman"/>
          <w:lang w:eastAsia="lt-LT"/>
        </w:rPr>
      </w:pPr>
      <w:r w:rsidRPr="004A354E">
        <w:rPr>
          <w:rFonts w:ascii="Times New Roman" w:eastAsia="Times New Roman" w:hAnsi="Times New Roman"/>
          <w:lang w:eastAsia="lt-LT"/>
        </w:rPr>
        <w:t>Galutinė projekto atitikties bendriesiems reikalavimams vertinimo išvada:</w:t>
      </w:r>
    </w:p>
    <w:p w14:paraId="762FDE84" w14:textId="77777777" w:rsidR="00EB4717" w:rsidRPr="004A354E" w:rsidRDefault="00EB4717" w:rsidP="00EB4717">
      <w:pPr>
        <w:numPr>
          <w:ilvl w:val="0"/>
          <w:numId w:val="2"/>
        </w:numPr>
        <w:spacing w:after="0" w:line="240" w:lineRule="auto"/>
        <w:rPr>
          <w:rFonts w:ascii="Times New Roman" w:eastAsia="Times New Roman" w:hAnsi="Times New Roman"/>
          <w:lang w:eastAsia="lt-LT"/>
        </w:rPr>
      </w:pPr>
      <w:r w:rsidRPr="004A354E">
        <w:rPr>
          <w:rFonts w:ascii="Times New Roman" w:eastAsia="Times New Roman" w:hAnsi="Times New Roman"/>
          <w:lang w:eastAsia="lt-LT"/>
        </w:rPr>
        <w:t>Ar paraiška atitinka projektinį pasiūlymą</w:t>
      </w:r>
      <w:r w:rsidR="00865CB6" w:rsidRPr="004A354E">
        <w:rPr>
          <w:rFonts w:ascii="Times New Roman" w:eastAsia="Times New Roman" w:hAnsi="Times New Roman"/>
          <w:lang w:eastAsia="lt-LT"/>
        </w:rPr>
        <w:t xml:space="preserve"> ir valstybės ar regionų projektų sąrašą</w:t>
      </w:r>
      <w:r w:rsidRPr="004A354E">
        <w:rPr>
          <w:rFonts w:ascii="Times New Roman" w:eastAsia="Times New Roman" w:hAnsi="Times New Roman"/>
          <w:lang w:eastAsia="lt-LT"/>
        </w:rPr>
        <w:t>?</w:t>
      </w:r>
    </w:p>
    <w:p w14:paraId="257858CE" w14:textId="77777777" w:rsidR="00EB4717" w:rsidRPr="004A354E" w:rsidRDefault="00EB4717" w:rsidP="00EB4717">
      <w:pPr>
        <w:spacing w:after="0" w:line="240" w:lineRule="auto"/>
        <w:ind w:left="720"/>
        <w:rPr>
          <w:rFonts w:ascii="Times New Roman" w:eastAsia="Times New Roman" w:hAnsi="Times New Roman"/>
          <w:lang w:eastAsia="lt-LT"/>
        </w:rPr>
      </w:pPr>
      <w:r w:rsidRPr="004A354E">
        <w:rPr>
          <w:rFonts w:ascii="Times New Roman" w:eastAsia="Times New Roman" w:hAnsi="Times New Roman"/>
          <w:lang w:eastAsia="lt-LT"/>
        </w:rPr>
        <w:sym w:font="Symbol" w:char="F07F"/>
      </w:r>
      <w:r w:rsidRPr="004A354E">
        <w:rPr>
          <w:rFonts w:ascii="Times New Roman" w:eastAsia="Times New Roman" w:hAnsi="Times New Roman"/>
          <w:lang w:eastAsia="lt-LT"/>
        </w:rPr>
        <w:t xml:space="preserve"> Taip                                                   </w:t>
      </w:r>
      <w:r w:rsidRPr="004A354E">
        <w:rPr>
          <w:rFonts w:ascii="Times New Roman" w:eastAsia="Times New Roman" w:hAnsi="Times New Roman"/>
          <w:lang w:eastAsia="lt-LT"/>
        </w:rPr>
        <w:sym w:font="Symbol" w:char="F07F"/>
      </w:r>
      <w:r w:rsidRPr="004A354E">
        <w:rPr>
          <w:rFonts w:ascii="Times New Roman" w:eastAsia="Times New Roman" w:hAnsi="Times New Roman"/>
          <w:lang w:eastAsia="lt-LT"/>
        </w:rPr>
        <w:t xml:space="preserve"> Ne                                                              </w:t>
      </w:r>
      <w:r w:rsidRPr="004A354E">
        <w:rPr>
          <w:rFonts w:ascii="Times New Roman" w:eastAsia="Times New Roman" w:hAnsi="Times New Roman"/>
          <w:lang w:eastAsia="lt-LT"/>
        </w:rPr>
        <w:sym w:font="Symbol" w:char="F07F"/>
      </w:r>
      <w:r w:rsidRPr="004A354E">
        <w:rPr>
          <w:rFonts w:ascii="Times New Roman" w:eastAsia="Times New Roman" w:hAnsi="Times New Roman"/>
          <w:lang w:eastAsia="lt-LT"/>
        </w:rPr>
        <w:t xml:space="preserve"> Taip su išlyga </w:t>
      </w:r>
    </w:p>
    <w:p w14:paraId="14F38B37" w14:textId="77777777" w:rsidR="00EB4717" w:rsidRPr="004A354E" w:rsidRDefault="00EB4717" w:rsidP="00EB4717">
      <w:pPr>
        <w:spacing w:after="0" w:line="240" w:lineRule="auto"/>
        <w:ind w:left="720"/>
        <w:rPr>
          <w:rFonts w:ascii="Times New Roman" w:eastAsia="Times New Roman" w:hAnsi="Times New Roman"/>
          <w:lang w:eastAsia="lt-LT"/>
        </w:rPr>
      </w:pPr>
      <w:r w:rsidRPr="004A354E">
        <w:rPr>
          <w:rFonts w:ascii="Times New Roman" w:eastAsia="Times New Roman" w:hAnsi="Times New Roman"/>
          <w:lang w:eastAsia="lt-LT"/>
        </w:rPr>
        <w:t>Komentarai: ____________________________________________________________________</w:t>
      </w:r>
    </w:p>
    <w:p w14:paraId="5E306F2E" w14:textId="77777777" w:rsidR="00EB4717" w:rsidRPr="004A354E" w:rsidRDefault="00EB4717" w:rsidP="00EB4717">
      <w:pPr>
        <w:spacing w:after="0" w:line="240" w:lineRule="auto"/>
        <w:rPr>
          <w:rFonts w:ascii="Times New Roman" w:eastAsia="Times New Roman" w:hAnsi="Times New Roman"/>
          <w:lang w:eastAsia="lt-LT"/>
        </w:rPr>
      </w:pPr>
    </w:p>
    <w:p w14:paraId="03262C61" w14:textId="77777777" w:rsidR="006222DB" w:rsidRPr="004A354E"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4A354E">
        <w:rPr>
          <w:rFonts w:ascii="Times New Roman" w:eastAsia="Times New Roman" w:hAnsi="Times New Roman"/>
          <w:lang w:eastAsia="lt-LT"/>
        </w:rPr>
        <w:t>(</w:t>
      </w:r>
      <w:r w:rsidR="00CA54B8" w:rsidRPr="004A354E">
        <w:rPr>
          <w:rFonts w:ascii="Times New Roman" w:eastAsia="Times New Roman" w:hAnsi="Times New Roman"/>
          <w:i/>
          <w:lang w:eastAsia="lt-LT"/>
        </w:rPr>
        <w:t>Jei palyginus su projektiniu pasiūlymu paraiškoje yra atlikti esminiai pakeitimai</w:t>
      </w:r>
      <w:r w:rsidR="006222DB" w:rsidRPr="004A354E">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4A354E">
        <w:rPr>
          <w:rFonts w:ascii="Times New Roman" w:eastAsia="Times New Roman" w:hAnsi="Times New Roman"/>
          <w:i/>
          <w:lang w:eastAsia="lt-LT"/>
        </w:rPr>
        <w:t>,</w:t>
      </w:r>
      <w:r w:rsidR="0012780E" w:rsidRPr="004A354E">
        <w:rPr>
          <w:rFonts w:ascii="Times New Roman" w:eastAsia="Times New Roman" w:hAnsi="Times New Roman"/>
          <w:i/>
          <w:lang w:eastAsia="lt-LT"/>
        </w:rPr>
        <w:t xml:space="preserve"> </w:t>
      </w:r>
      <w:r w:rsidR="00CA54B8" w:rsidRPr="004A354E">
        <w:rPr>
          <w:rFonts w:ascii="Times New Roman" w:eastAsia="Times New Roman" w:hAnsi="Times New Roman"/>
          <w:i/>
          <w:lang w:eastAsia="lt-LT"/>
        </w:rPr>
        <w:t>žymima „Ne“ ir komentaro laukelyje nurodoma, kokie konkrečiai pakeitimai buvo atlikti.</w:t>
      </w:r>
    </w:p>
    <w:p w14:paraId="6A813198" w14:textId="77777777" w:rsidR="00886260" w:rsidRPr="004A354E"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4A354E">
        <w:rPr>
          <w:rFonts w:ascii="Times New Roman" w:eastAsia="Times New Roman" w:hAnsi="Times New Roman"/>
          <w:i/>
          <w:lang w:eastAsia="lt-LT"/>
        </w:rPr>
        <w:t xml:space="preserve">Jei palyginus su valstybės ar regionų projektų sąrašu paraiškoje yra atlikti esminiai pakeitimai, t. y. </w:t>
      </w:r>
      <w:r w:rsidR="006A3CE1" w:rsidRPr="004A354E">
        <w:rPr>
          <w:rFonts w:ascii="Times New Roman" w:eastAsia="Times New Roman" w:hAnsi="Times New Roman"/>
          <w:i/>
          <w:lang w:eastAsia="lt-LT"/>
        </w:rPr>
        <w:t>kai keičiasi pareiškėjas</w:t>
      </w:r>
      <w:r w:rsidR="00886260" w:rsidRPr="004A354E">
        <w:rPr>
          <w:rFonts w:ascii="Times New Roman" w:eastAsia="Times New Roman" w:hAnsi="Times New Roman"/>
          <w:i/>
          <w:lang w:eastAsia="lt-LT"/>
        </w:rPr>
        <w:t>, viršijama</w:t>
      </w:r>
      <w:r w:rsidR="006D7B36" w:rsidRPr="004A354E">
        <w:rPr>
          <w:rFonts w:ascii="Times New Roman" w:eastAsia="Times New Roman" w:hAnsi="Times New Roman"/>
          <w:i/>
          <w:lang w:eastAsia="lt-LT"/>
        </w:rPr>
        <w:t xml:space="preserve"> projektui numatomas skirti finansavimo lėšų suma</w:t>
      </w:r>
      <w:r w:rsidR="00886260" w:rsidRPr="004A354E">
        <w:rPr>
          <w:rFonts w:ascii="Times New Roman" w:eastAsia="Times New Roman" w:hAnsi="Times New Roman"/>
          <w:i/>
          <w:lang w:eastAsia="lt-LT"/>
        </w:rPr>
        <w:t>, žymima „Ne“ ir komentaro laukelyje nurodoma, kokie konkrečiai pakeitimai buvo atlikti.</w:t>
      </w:r>
    </w:p>
    <w:p w14:paraId="79588270" w14:textId="77777777" w:rsidR="00EB4717" w:rsidRPr="004A354E"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4A354E">
        <w:rPr>
          <w:rFonts w:ascii="Times New Roman" w:eastAsia="Times New Roman" w:hAnsi="Times New Roman"/>
          <w:i/>
          <w:lang w:eastAsia="lt-LT"/>
        </w:rPr>
        <w:t xml:space="preserve">Jei palyginus su projektiniu pasiūlymu </w:t>
      </w:r>
      <w:r w:rsidR="00742415" w:rsidRPr="004A354E">
        <w:rPr>
          <w:rFonts w:ascii="Times New Roman" w:eastAsia="Times New Roman" w:hAnsi="Times New Roman"/>
          <w:i/>
          <w:lang w:eastAsia="lt-LT"/>
        </w:rPr>
        <w:t xml:space="preserve">ir (ar) valstybės ar regionų projektų sąrašu </w:t>
      </w:r>
      <w:r w:rsidRPr="004A354E">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4A354E">
        <w:rPr>
          <w:rFonts w:ascii="Times New Roman" w:eastAsia="Times New Roman" w:hAnsi="Times New Roman"/>
          <w:i/>
          <w:lang w:eastAsia="lt-LT"/>
        </w:rPr>
        <w:t xml:space="preserve">klausimas </w:t>
      </w:r>
      <w:r w:rsidRPr="004A354E">
        <w:rPr>
          <w:rFonts w:ascii="Times New Roman" w:eastAsia="Times New Roman" w:hAnsi="Times New Roman"/>
          <w:i/>
          <w:lang w:eastAsia="lt-LT"/>
        </w:rPr>
        <w:t>netaikomas.</w:t>
      </w:r>
      <w:r w:rsidR="00EB4717" w:rsidRPr="004A354E">
        <w:rPr>
          <w:rFonts w:ascii="Times New Roman" w:eastAsia="Times New Roman" w:hAnsi="Times New Roman"/>
          <w:lang w:eastAsia="lt-LT"/>
        </w:rPr>
        <w:t>)</w:t>
      </w:r>
    </w:p>
    <w:p w14:paraId="5390FAF2" w14:textId="77777777" w:rsidR="00EB4717" w:rsidRPr="004A354E"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14:paraId="7BF80448" w14:textId="77777777" w:rsidR="006D6920" w:rsidRPr="004A354E"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74C92D59" w14:textId="77777777" w:rsidR="00EB4717" w:rsidRPr="004A354E" w:rsidRDefault="00EB4717" w:rsidP="00EB4717">
      <w:pPr>
        <w:numPr>
          <w:ilvl w:val="0"/>
          <w:numId w:val="2"/>
        </w:numPr>
        <w:spacing w:after="0" w:line="240" w:lineRule="auto"/>
        <w:rPr>
          <w:rFonts w:ascii="Times New Roman" w:eastAsia="Times New Roman" w:hAnsi="Times New Roman"/>
          <w:lang w:eastAsia="lt-LT"/>
        </w:rPr>
      </w:pPr>
      <w:r w:rsidRPr="004A354E">
        <w:rPr>
          <w:rFonts w:ascii="Times New Roman" w:eastAsia="Times New Roman" w:hAnsi="Times New Roman"/>
          <w:lang w:eastAsia="lt-LT"/>
        </w:rPr>
        <w:t>Paraiška įvertinta teigiamai pagal visus bendruosius reikalavimus</w:t>
      </w:r>
      <w:r w:rsidR="00C8320A" w:rsidRPr="004A354E">
        <w:rPr>
          <w:rFonts w:ascii="Times New Roman" w:eastAsia="Times New Roman" w:hAnsi="Times New Roman"/>
          <w:lang w:eastAsia="lt-LT"/>
        </w:rPr>
        <w:t xml:space="preserve"> </w:t>
      </w:r>
      <w:r w:rsidR="005C3CAE" w:rsidRPr="004A354E">
        <w:rPr>
          <w:rFonts w:ascii="Times New Roman" w:eastAsia="Times New Roman" w:hAnsi="Times New Roman"/>
          <w:lang w:eastAsia="lt-LT"/>
        </w:rPr>
        <w:t>ir specialiuosius</w:t>
      </w:r>
      <w:r w:rsidR="00C8320A" w:rsidRPr="004A354E">
        <w:rPr>
          <w:rFonts w:ascii="Times New Roman" w:eastAsia="Times New Roman" w:hAnsi="Times New Roman"/>
          <w:lang w:eastAsia="lt-LT"/>
        </w:rPr>
        <w:t xml:space="preserve"> kriterijus</w:t>
      </w:r>
      <w:r w:rsidRPr="004A354E">
        <w:rPr>
          <w:rFonts w:ascii="Times New Roman" w:eastAsia="Times New Roman" w:hAnsi="Times New Roman"/>
          <w:lang w:eastAsia="lt-LT"/>
        </w:rPr>
        <w:t>:</w:t>
      </w:r>
    </w:p>
    <w:p w14:paraId="64DD9E73" w14:textId="77777777" w:rsidR="00EB4717" w:rsidRPr="004A354E" w:rsidRDefault="00EB4717" w:rsidP="00EB4717">
      <w:pPr>
        <w:spacing w:after="0" w:line="240" w:lineRule="auto"/>
        <w:ind w:left="720"/>
        <w:rPr>
          <w:rFonts w:ascii="Times New Roman" w:eastAsia="Times New Roman" w:hAnsi="Times New Roman"/>
          <w:lang w:eastAsia="lt-LT"/>
        </w:rPr>
      </w:pPr>
      <w:r w:rsidRPr="004A354E">
        <w:rPr>
          <w:rFonts w:ascii="Times New Roman" w:eastAsia="Times New Roman" w:hAnsi="Times New Roman"/>
          <w:lang w:eastAsia="lt-LT"/>
        </w:rPr>
        <w:sym w:font="Symbol" w:char="F07F"/>
      </w:r>
      <w:r w:rsidRPr="004A354E">
        <w:rPr>
          <w:rFonts w:ascii="Times New Roman" w:eastAsia="Times New Roman" w:hAnsi="Times New Roman"/>
          <w:lang w:eastAsia="lt-LT"/>
        </w:rPr>
        <w:t xml:space="preserve"> Taip                                                   </w:t>
      </w:r>
      <w:r w:rsidRPr="004A354E">
        <w:rPr>
          <w:rFonts w:ascii="Times New Roman" w:eastAsia="Times New Roman" w:hAnsi="Times New Roman"/>
          <w:lang w:eastAsia="lt-LT"/>
        </w:rPr>
        <w:sym w:font="Symbol" w:char="F07F"/>
      </w:r>
      <w:r w:rsidRPr="004A354E">
        <w:rPr>
          <w:rFonts w:ascii="Times New Roman" w:eastAsia="Times New Roman" w:hAnsi="Times New Roman"/>
          <w:lang w:eastAsia="lt-LT"/>
        </w:rPr>
        <w:t xml:space="preserve"> Ne                                                              </w:t>
      </w:r>
      <w:r w:rsidRPr="004A354E">
        <w:rPr>
          <w:rFonts w:ascii="Times New Roman" w:eastAsia="Times New Roman" w:hAnsi="Times New Roman"/>
          <w:lang w:eastAsia="lt-LT"/>
        </w:rPr>
        <w:sym w:font="Symbol" w:char="F07F"/>
      </w:r>
      <w:r w:rsidRPr="004A354E">
        <w:rPr>
          <w:rFonts w:ascii="Times New Roman" w:eastAsia="Times New Roman" w:hAnsi="Times New Roman"/>
          <w:lang w:eastAsia="lt-LT"/>
        </w:rPr>
        <w:t xml:space="preserve"> Taip su išlyga </w:t>
      </w:r>
    </w:p>
    <w:p w14:paraId="25148A01" w14:textId="77777777" w:rsidR="00EB4717" w:rsidRPr="004A354E" w:rsidRDefault="00EB4717" w:rsidP="00EB4717">
      <w:pPr>
        <w:spacing w:after="0" w:line="240" w:lineRule="auto"/>
        <w:ind w:left="720"/>
        <w:rPr>
          <w:rFonts w:ascii="Times New Roman" w:eastAsia="Times New Roman" w:hAnsi="Times New Roman"/>
          <w:lang w:eastAsia="lt-LT"/>
        </w:rPr>
      </w:pPr>
      <w:r w:rsidRPr="004A354E">
        <w:rPr>
          <w:rFonts w:ascii="Times New Roman" w:eastAsia="Times New Roman" w:hAnsi="Times New Roman"/>
          <w:lang w:eastAsia="lt-LT"/>
        </w:rPr>
        <w:t>Komentarai: ____________________________________________________________________</w:t>
      </w:r>
    </w:p>
    <w:p w14:paraId="1FFF153E" w14:textId="77777777" w:rsidR="00EB4717" w:rsidRPr="004A354E" w:rsidRDefault="00C8320A" w:rsidP="00EB4717">
      <w:pPr>
        <w:spacing w:after="0" w:line="240" w:lineRule="auto"/>
        <w:ind w:left="720"/>
        <w:rPr>
          <w:rFonts w:ascii="Times New Roman" w:eastAsia="Times New Roman" w:hAnsi="Times New Roman"/>
          <w:i/>
          <w:lang w:eastAsia="lt-LT"/>
        </w:rPr>
      </w:pPr>
      <w:r w:rsidRPr="004A354E">
        <w:rPr>
          <w:rFonts w:ascii="Times New Roman" w:eastAsia="Times New Roman" w:hAnsi="Times New Roman"/>
          <w:i/>
          <w:lang w:eastAsia="lt-LT"/>
        </w:rPr>
        <w:t>(</w:t>
      </w:r>
      <w:r w:rsidR="001E3B68" w:rsidRPr="004A354E">
        <w:rPr>
          <w:rFonts w:ascii="Times New Roman" w:eastAsia="Times New Roman" w:hAnsi="Times New Roman"/>
          <w:i/>
          <w:lang w:eastAsia="lt-LT"/>
        </w:rPr>
        <w:t>Pildant lentelę SFMIS, j</w:t>
      </w:r>
      <w:r w:rsidRPr="004A354E">
        <w:rPr>
          <w:rFonts w:ascii="Times New Roman" w:eastAsia="Times New Roman" w:hAnsi="Times New Roman"/>
          <w:i/>
          <w:lang w:eastAsia="lt-LT"/>
        </w:rPr>
        <w:t xml:space="preserve">ei nors </w:t>
      </w:r>
      <w:r w:rsidR="001E3B68" w:rsidRPr="004A354E">
        <w:rPr>
          <w:rFonts w:ascii="Times New Roman" w:eastAsia="Times New Roman" w:hAnsi="Times New Roman"/>
          <w:i/>
          <w:lang w:eastAsia="lt-LT"/>
        </w:rPr>
        <w:t>viename lentelės 3 stulpelio laukelyje</w:t>
      </w:r>
      <w:r w:rsidR="00CC2416" w:rsidRPr="004A354E">
        <w:rPr>
          <w:rFonts w:ascii="Times New Roman" w:eastAsia="Times New Roman" w:hAnsi="Times New Roman"/>
          <w:i/>
          <w:lang w:eastAsia="lt-LT"/>
        </w:rPr>
        <w:t xml:space="preserve"> yra pažymėtas atsakymas „Ne“</w:t>
      </w:r>
      <w:r w:rsidRPr="004A354E">
        <w:rPr>
          <w:rFonts w:ascii="Times New Roman" w:eastAsia="Times New Roman" w:hAnsi="Times New Roman"/>
          <w:i/>
          <w:lang w:eastAsia="lt-LT"/>
        </w:rPr>
        <w:t xml:space="preserve">, </w:t>
      </w:r>
      <w:r w:rsidR="001E3B68" w:rsidRPr="004A354E">
        <w:rPr>
          <w:rFonts w:ascii="Times New Roman" w:eastAsia="Times New Roman" w:hAnsi="Times New Roman"/>
          <w:i/>
          <w:lang w:eastAsia="lt-LT"/>
        </w:rPr>
        <w:t>šiame klausime automatiškai pa</w:t>
      </w:r>
      <w:r w:rsidR="00CC2416" w:rsidRPr="004A354E">
        <w:rPr>
          <w:rFonts w:ascii="Times New Roman" w:eastAsia="Times New Roman" w:hAnsi="Times New Roman"/>
          <w:i/>
          <w:lang w:eastAsia="lt-LT"/>
        </w:rPr>
        <w:t>žymima</w:t>
      </w:r>
      <w:r w:rsidRPr="004A354E">
        <w:rPr>
          <w:rFonts w:ascii="Times New Roman" w:eastAsia="Times New Roman" w:hAnsi="Times New Roman"/>
          <w:i/>
          <w:lang w:eastAsia="lt-LT"/>
        </w:rPr>
        <w:t xml:space="preserve"> </w:t>
      </w:r>
      <w:r w:rsidR="00CC2416" w:rsidRPr="004A354E">
        <w:rPr>
          <w:rFonts w:ascii="Times New Roman" w:eastAsia="Times New Roman" w:hAnsi="Times New Roman"/>
          <w:i/>
          <w:lang w:eastAsia="lt-LT"/>
        </w:rPr>
        <w:t>„</w:t>
      </w:r>
      <w:r w:rsidRPr="004A354E">
        <w:rPr>
          <w:rFonts w:ascii="Times New Roman" w:eastAsia="Times New Roman" w:hAnsi="Times New Roman"/>
          <w:i/>
          <w:lang w:eastAsia="lt-LT"/>
        </w:rPr>
        <w:t>Ne</w:t>
      </w:r>
      <w:r w:rsidR="00CC2416" w:rsidRPr="004A354E">
        <w:rPr>
          <w:rFonts w:ascii="Times New Roman" w:eastAsia="Times New Roman" w:hAnsi="Times New Roman"/>
          <w:i/>
          <w:lang w:eastAsia="lt-LT"/>
        </w:rPr>
        <w:t>“</w:t>
      </w:r>
      <w:r w:rsidRPr="004A354E">
        <w:rPr>
          <w:rFonts w:ascii="Times New Roman" w:eastAsia="Times New Roman" w:hAnsi="Times New Roman"/>
          <w:i/>
          <w:lang w:eastAsia="lt-LT"/>
        </w:rPr>
        <w:t xml:space="preserve">, ir į komentarų laukelį </w:t>
      </w:r>
      <w:r w:rsidR="001E3B68" w:rsidRPr="004A354E">
        <w:rPr>
          <w:rFonts w:ascii="Times New Roman" w:eastAsia="Times New Roman" w:hAnsi="Times New Roman"/>
          <w:i/>
          <w:lang w:eastAsia="lt-LT"/>
        </w:rPr>
        <w:t>per</w:t>
      </w:r>
      <w:r w:rsidRPr="004A354E">
        <w:rPr>
          <w:rFonts w:ascii="Times New Roman" w:eastAsia="Times New Roman" w:hAnsi="Times New Roman"/>
          <w:i/>
          <w:lang w:eastAsia="lt-LT"/>
        </w:rPr>
        <w:t>keli</w:t>
      </w:r>
      <w:r w:rsidR="00CC2416" w:rsidRPr="004A354E">
        <w:rPr>
          <w:rFonts w:ascii="Times New Roman" w:eastAsia="Times New Roman" w:hAnsi="Times New Roman"/>
          <w:i/>
          <w:lang w:eastAsia="lt-LT"/>
        </w:rPr>
        <w:t>a</w:t>
      </w:r>
      <w:r w:rsidR="001E3B68" w:rsidRPr="004A354E">
        <w:rPr>
          <w:rFonts w:ascii="Times New Roman" w:eastAsia="Times New Roman" w:hAnsi="Times New Roman"/>
          <w:i/>
          <w:lang w:eastAsia="lt-LT"/>
        </w:rPr>
        <w:t>mi</w:t>
      </w:r>
      <w:r w:rsidR="00CC2416" w:rsidRPr="004A354E">
        <w:rPr>
          <w:rFonts w:ascii="Times New Roman" w:eastAsia="Times New Roman" w:hAnsi="Times New Roman"/>
          <w:i/>
          <w:lang w:eastAsia="lt-LT"/>
        </w:rPr>
        <w:t xml:space="preserve"> visi komentarai</w:t>
      </w:r>
      <w:r w:rsidR="001E3B68" w:rsidRPr="004A354E">
        <w:rPr>
          <w:rFonts w:ascii="Times New Roman" w:eastAsia="Times New Roman" w:hAnsi="Times New Roman"/>
          <w:i/>
          <w:lang w:eastAsia="lt-LT"/>
        </w:rPr>
        <w:t>, pateikti</w:t>
      </w:r>
      <w:r w:rsidR="00CC2416" w:rsidRPr="004A354E">
        <w:rPr>
          <w:rFonts w:ascii="Times New Roman" w:eastAsia="Times New Roman" w:hAnsi="Times New Roman"/>
          <w:i/>
          <w:lang w:eastAsia="lt-LT"/>
        </w:rPr>
        <w:t xml:space="preserve"> prie „Ne“ atsakymų.  </w:t>
      </w:r>
      <w:r w:rsidR="001E3B68" w:rsidRPr="004A354E">
        <w:rPr>
          <w:rFonts w:ascii="Times New Roman" w:eastAsia="Times New Roman" w:hAnsi="Times New Roman"/>
          <w:i/>
          <w:lang w:eastAsia="lt-LT"/>
        </w:rPr>
        <w:t>J</w:t>
      </w:r>
      <w:r w:rsidR="00CC2416" w:rsidRPr="004A354E">
        <w:rPr>
          <w:rFonts w:ascii="Times New Roman" w:eastAsia="Times New Roman" w:hAnsi="Times New Roman"/>
          <w:i/>
          <w:lang w:eastAsia="lt-LT"/>
        </w:rPr>
        <w:t xml:space="preserve">ei </w:t>
      </w:r>
      <w:r w:rsidR="001E3B68" w:rsidRPr="004A354E">
        <w:rPr>
          <w:rFonts w:ascii="Times New Roman" w:eastAsia="Times New Roman" w:hAnsi="Times New Roman"/>
          <w:i/>
          <w:lang w:eastAsia="lt-LT"/>
        </w:rPr>
        <w:t xml:space="preserve">atsakymų „Ne“ nėra, tačiau </w:t>
      </w:r>
      <w:r w:rsidR="00CC2416" w:rsidRPr="004A354E">
        <w:rPr>
          <w:rFonts w:ascii="Times New Roman" w:eastAsia="Times New Roman" w:hAnsi="Times New Roman"/>
          <w:i/>
          <w:lang w:eastAsia="lt-LT"/>
        </w:rPr>
        <w:t xml:space="preserve">nors </w:t>
      </w:r>
      <w:r w:rsidR="001E3B68" w:rsidRPr="004A354E">
        <w:rPr>
          <w:rFonts w:ascii="Times New Roman" w:eastAsia="Times New Roman" w:hAnsi="Times New Roman"/>
          <w:i/>
          <w:lang w:eastAsia="lt-LT"/>
        </w:rPr>
        <w:t>viename lentelės 3 stulpelio laukelyje</w:t>
      </w:r>
      <w:r w:rsidR="00CC2416" w:rsidRPr="004A354E">
        <w:rPr>
          <w:rFonts w:ascii="Times New Roman" w:eastAsia="Times New Roman" w:hAnsi="Times New Roman"/>
          <w:i/>
          <w:lang w:eastAsia="lt-LT"/>
        </w:rPr>
        <w:t xml:space="preserve"> yra pažymėtas atsakymas</w:t>
      </w:r>
      <w:r w:rsidRPr="004A354E">
        <w:rPr>
          <w:rFonts w:ascii="Times New Roman" w:eastAsia="Times New Roman" w:hAnsi="Times New Roman"/>
          <w:i/>
          <w:lang w:eastAsia="lt-LT"/>
        </w:rPr>
        <w:t xml:space="preserve"> „Taip su išlyga“</w:t>
      </w:r>
      <w:r w:rsidR="00CC2416" w:rsidRPr="004A354E">
        <w:rPr>
          <w:rFonts w:ascii="Times New Roman" w:eastAsia="Times New Roman" w:hAnsi="Times New Roman"/>
          <w:i/>
          <w:lang w:eastAsia="lt-LT"/>
        </w:rPr>
        <w:t xml:space="preserve">, </w:t>
      </w:r>
      <w:r w:rsidR="001E3B68" w:rsidRPr="004A354E">
        <w:rPr>
          <w:rFonts w:ascii="Times New Roman" w:eastAsia="Times New Roman" w:hAnsi="Times New Roman"/>
          <w:i/>
          <w:lang w:eastAsia="lt-LT"/>
        </w:rPr>
        <w:t>šiame klausime automatiškai pa</w:t>
      </w:r>
      <w:r w:rsidR="00CC2416" w:rsidRPr="004A354E">
        <w:rPr>
          <w:rFonts w:ascii="Times New Roman" w:eastAsia="Times New Roman" w:hAnsi="Times New Roman"/>
          <w:i/>
          <w:lang w:eastAsia="lt-LT"/>
        </w:rPr>
        <w:t>žymima „Taip su išlyga“</w:t>
      </w:r>
      <w:r w:rsidR="001E3B68" w:rsidRPr="004A354E">
        <w:rPr>
          <w:rFonts w:ascii="Times New Roman" w:eastAsia="Times New Roman" w:hAnsi="Times New Roman"/>
          <w:i/>
          <w:lang w:eastAsia="lt-LT"/>
        </w:rPr>
        <w:t xml:space="preserve"> ir į komentarų laukelį per</w:t>
      </w:r>
      <w:r w:rsidR="00CC2416" w:rsidRPr="004A354E">
        <w:rPr>
          <w:rFonts w:ascii="Times New Roman" w:eastAsia="Times New Roman" w:hAnsi="Times New Roman"/>
          <w:i/>
          <w:lang w:eastAsia="lt-LT"/>
        </w:rPr>
        <w:t>kelia</w:t>
      </w:r>
      <w:r w:rsidR="001E3B68" w:rsidRPr="004A354E">
        <w:rPr>
          <w:rFonts w:ascii="Times New Roman" w:eastAsia="Times New Roman" w:hAnsi="Times New Roman"/>
          <w:i/>
          <w:lang w:eastAsia="lt-LT"/>
        </w:rPr>
        <w:t>mi</w:t>
      </w:r>
      <w:r w:rsidR="00CC2416" w:rsidRPr="004A354E">
        <w:rPr>
          <w:rFonts w:ascii="Times New Roman" w:eastAsia="Times New Roman" w:hAnsi="Times New Roman"/>
          <w:i/>
          <w:lang w:eastAsia="lt-LT"/>
        </w:rPr>
        <w:t xml:space="preserve"> visi komentarai</w:t>
      </w:r>
      <w:r w:rsidR="001E3B68" w:rsidRPr="004A354E">
        <w:rPr>
          <w:rFonts w:ascii="Times New Roman" w:eastAsia="Times New Roman" w:hAnsi="Times New Roman"/>
          <w:i/>
          <w:lang w:eastAsia="lt-LT"/>
        </w:rPr>
        <w:t>, pateikti</w:t>
      </w:r>
      <w:r w:rsidR="00CC2416" w:rsidRPr="004A354E">
        <w:rPr>
          <w:rFonts w:ascii="Times New Roman" w:eastAsia="Times New Roman" w:hAnsi="Times New Roman"/>
          <w:i/>
          <w:lang w:eastAsia="lt-LT"/>
        </w:rPr>
        <w:t xml:space="preserve"> prie „Taip su išlyga“ atsakymų. </w:t>
      </w:r>
      <w:r w:rsidR="001E3B68" w:rsidRPr="004A354E">
        <w:rPr>
          <w:rFonts w:ascii="Times New Roman" w:eastAsia="Times New Roman" w:hAnsi="Times New Roman"/>
          <w:i/>
          <w:lang w:eastAsia="lt-LT"/>
        </w:rPr>
        <w:t xml:space="preserve">Visus į komentarų laukelį perkeltus atsakymus </w:t>
      </w:r>
      <w:r w:rsidR="00BF11A0" w:rsidRPr="004A354E">
        <w:rPr>
          <w:rFonts w:ascii="Times New Roman" w:eastAsia="Times New Roman" w:hAnsi="Times New Roman"/>
          <w:i/>
          <w:lang w:eastAsia="lt-LT"/>
        </w:rPr>
        <w:t>įgyvendinančioji institucija gali redaguoti. K</w:t>
      </w:r>
      <w:r w:rsidR="00CC2416" w:rsidRPr="004A354E">
        <w:rPr>
          <w:rFonts w:ascii="Times New Roman" w:eastAsia="Times New Roman" w:hAnsi="Times New Roman"/>
          <w:i/>
          <w:lang w:eastAsia="lt-LT"/>
        </w:rPr>
        <w:t xml:space="preserve">ol </w:t>
      </w:r>
      <w:r w:rsidR="00084BC7" w:rsidRPr="004A354E">
        <w:rPr>
          <w:rFonts w:ascii="Times New Roman" w:eastAsia="Times New Roman" w:hAnsi="Times New Roman"/>
          <w:i/>
          <w:lang w:eastAsia="lt-LT"/>
        </w:rPr>
        <w:t xml:space="preserve">toks funkcionalumas </w:t>
      </w:r>
      <w:r w:rsidR="00CC2416" w:rsidRPr="004A354E">
        <w:rPr>
          <w:rFonts w:ascii="Times New Roman" w:eastAsia="Times New Roman" w:hAnsi="Times New Roman"/>
          <w:i/>
          <w:lang w:eastAsia="lt-LT"/>
        </w:rPr>
        <w:t>nebus realizuota</w:t>
      </w:r>
      <w:r w:rsidR="00084BC7" w:rsidRPr="004A354E">
        <w:rPr>
          <w:rFonts w:ascii="Times New Roman" w:eastAsia="Times New Roman" w:hAnsi="Times New Roman"/>
          <w:i/>
          <w:lang w:eastAsia="lt-LT"/>
        </w:rPr>
        <w:t>s</w:t>
      </w:r>
      <w:r w:rsidR="00CC2416" w:rsidRPr="004A354E">
        <w:rPr>
          <w:rFonts w:ascii="Times New Roman" w:eastAsia="Times New Roman" w:hAnsi="Times New Roman"/>
          <w:i/>
          <w:lang w:eastAsia="lt-LT"/>
        </w:rPr>
        <w:t xml:space="preserve"> SFMIS</w:t>
      </w:r>
      <w:r w:rsidR="00BF11A0" w:rsidRPr="004A354E">
        <w:rPr>
          <w:rFonts w:ascii="Times New Roman" w:eastAsia="Times New Roman" w:hAnsi="Times New Roman"/>
          <w:i/>
          <w:lang w:eastAsia="lt-LT"/>
        </w:rPr>
        <w:t>, į šį klausimą įgyvendinančioji instituciją įrašo atsakymą pati (neautomatiškai), bet komentaro laukelio pildyti neprivaloma</w:t>
      </w:r>
      <w:r w:rsidR="00CC2416" w:rsidRPr="004A354E">
        <w:rPr>
          <w:rFonts w:ascii="Times New Roman" w:eastAsia="Times New Roman" w:hAnsi="Times New Roman"/>
          <w:i/>
          <w:lang w:eastAsia="lt-LT"/>
        </w:rPr>
        <w:t>.</w:t>
      </w:r>
      <w:r w:rsidRPr="004A354E">
        <w:rPr>
          <w:rFonts w:ascii="Times New Roman" w:eastAsia="Times New Roman" w:hAnsi="Times New Roman"/>
          <w:i/>
          <w:lang w:eastAsia="lt-LT"/>
        </w:rPr>
        <w:t>)</w:t>
      </w:r>
    </w:p>
    <w:p w14:paraId="17DEACF0" w14:textId="77777777" w:rsidR="006D6920" w:rsidRPr="004A354E" w:rsidRDefault="006D6920" w:rsidP="00EB4717">
      <w:pPr>
        <w:spacing w:after="0" w:line="240" w:lineRule="auto"/>
        <w:ind w:left="720"/>
        <w:rPr>
          <w:rFonts w:ascii="Times New Roman" w:eastAsia="Times New Roman" w:hAnsi="Times New Roman"/>
          <w:lang w:eastAsia="lt-LT"/>
        </w:rPr>
      </w:pPr>
    </w:p>
    <w:p w14:paraId="549D3C9E" w14:textId="77777777" w:rsidR="00EB4717" w:rsidRPr="004A354E" w:rsidRDefault="00EB4717" w:rsidP="00EB4717">
      <w:pPr>
        <w:numPr>
          <w:ilvl w:val="0"/>
          <w:numId w:val="2"/>
        </w:numPr>
        <w:spacing w:after="0" w:line="240" w:lineRule="auto"/>
        <w:rPr>
          <w:rFonts w:ascii="Times New Roman" w:eastAsia="Times New Roman" w:hAnsi="Times New Roman"/>
          <w:lang w:eastAsia="lt-LT"/>
        </w:rPr>
      </w:pPr>
      <w:r w:rsidRPr="004A354E">
        <w:rPr>
          <w:rFonts w:ascii="Times New Roman" w:eastAsia="Times New Roman" w:hAnsi="Times New Roman"/>
          <w:lang w:eastAsia="lt-LT"/>
        </w:rPr>
        <w:t>Pareiškėjas nebandė gauti konfidencialios informacijos arba daryti poveikio vertinimą atliekančiai institucijai dabartinio paraiškų vertinimo arba atrankos proceso metu:</w:t>
      </w:r>
    </w:p>
    <w:p w14:paraId="2F2B538A" w14:textId="77777777" w:rsidR="00EB4717" w:rsidRPr="004A354E" w:rsidRDefault="00EB4717" w:rsidP="00EB4717">
      <w:pPr>
        <w:spacing w:after="0" w:line="240" w:lineRule="auto"/>
        <w:ind w:left="720"/>
        <w:rPr>
          <w:rFonts w:ascii="Times New Roman" w:eastAsia="Times New Roman" w:hAnsi="Times New Roman"/>
          <w:lang w:eastAsia="lt-LT"/>
        </w:rPr>
      </w:pPr>
      <w:r w:rsidRPr="004A354E">
        <w:rPr>
          <w:rFonts w:ascii="Times New Roman" w:eastAsia="Times New Roman" w:hAnsi="Times New Roman"/>
          <w:lang w:eastAsia="lt-LT"/>
        </w:rPr>
        <w:sym w:font="Symbol" w:char="F07F"/>
      </w:r>
      <w:r w:rsidRPr="004A354E">
        <w:rPr>
          <w:rFonts w:ascii="Times New Roman" w:eastAsia="Times New Roman" w:hAnsi="Times New Roman"/>
          <w:lang w:eastAsia="lt-LT"/>
        </w:rPr>
        <w:t xml:space="preserve"> Taip</w:t>
      </w:r>
      <w:r w:rsidR="00601EB6" w:rsidRPr="004A354E">
        <w:rPr>
          <w:rFonts w:ascii="Times New Roman" w:eastAsia="Times New Roman" w:hAnsi="Times New Roman"/>
          <w:lang w:eastAsia="lt-LT"/>
        </w:rPr>
        <w:t>, nebandė</w:t>
      </w:r>
    </w:p>
    <w:p w14:paraId="2C309C51" w14:textId="77777777" w:rsidR="00EB4717" w:rsidRPr="004A354E" w:rsidRDefault="00EB4717" w:rsidP="00EB4717">
      <w:pPr>
        <w:spacing w:after="0" w:line="240" w:lineRule="auto"/>
        <w:ind w:left="720"/>
        <w:rPr>
          <w:rFonts w:ascii="Times New Roman" w:eastAsia="Times New Roman" w:hAnsi="Times New Roman"/>
          <w:lang w:eastAsia="lt-LT"/>
        </w:rPr>
      </w:pPr>
      <w:r w:rsidRPr="004A354E">
        <w:rPr>
          <w:rFonts w:ascii="Times New Roman" w:eastAsia="Times New Roman" w:hAnsi="Times New Roman"/>
          <w:lang w:eastAsia="lt-LT"/>
        </w:rPr>
        <w:sym w:font="Symbol" w:char="F07F"/>
      </w:r>
      <w:r w:rsidRPr="004A354E">
        <w:rPr>
          <w:rFonts w:ascii="Times New Roman" w:eastAsia="Times New Roman" w:hAnsi="Times New Roman"/>
          <w:lang w:eastAsia="lt-LT"/>
        </w:rPr>
        <w:t xml:space="preserve"> Ne</w:t>
      </w:r>
      <w:r w:rsidR="00601EB6" w:rsidRPr="004A354E">
        <w:rPr>
          <w:rFonts w:ascii="Times New Roman" w:eastAsia="Times New Roman" w:hAnsi="Times New Roman"/>
          <w:lang w:eastAsia="lt-LT"/>
        </w:rPr>
        <w:t>, bandė</w:t>
      </w:r>
    </w:p>
    <w:p w14:paraId="5FE99854" w14:textId="77777777" w:rsidR="00EB4717" w:rsidRPr="004A354E" w:rsidRDefault="00EB4717" w:rsidP="00865CB6">
      <w:pPr>
        <w:spacing w:after="0" w:line="240" w:lineRule="auto"/>
        <w:ind w:left="720"/>
        <w:rPr>
          <w:rFonts w:ascii="Times New Roman" w:eastAsia="Times New Roman" w:hAnsi="Times New Roman"/>
          <w:sz w:val="24"/>
          <w:szCs w:val="24"/>
          <w:lang w:eastAsia="lt-LT"/>
        </w:rPr>
      </w:pPr>
      <w:r w:rsidRPr="004A354E">
        <w:rPr>
          <w:rFonts w:ascii="Times New Roman" w:eastAsia="Times New Roman" w:hAnsi="Times New Roman"/>
          <w:lang w:eastAsia="lt-LT"/>
        </w:rPr>
        <w:t>Komentarai: ____________________________________________________________________</w:t>
      </w:r>
    </w:p>
    <w:p w14:paraId="1F85C49B" w14:textId="77777777" w:rsidR="00CA54B8" w:rsidRPr="004A354E" w:rsidRDefault="00BF11A0" w:rsidP="00865CB6">
      <w:pPr>
        <w:spacing w:after="0" w:line="240" w:lineRule="auto"/>
        <w:ind w:left="720"/>
        <w:rPr>
          <w:rFonts w:ascii="Times New Roman" w:hAnsi="Times New Roman" w:cs="Times New Roman"/>
          <w:i/>
        </w:rPr>
      </w:pPr>
      <w:r w:rsidRPr="004A354E">
        <w:rPr>
          <w:rFonts w:ascii="Times New Roman" w:hAnsi="Times New Roman" w:cs="Times New Roman"/>
          <w:i/>
        </w:rPr>
        <w:t>(Privaloma pildyti tik atsakius „Ne, bandė“, t. y. nurodomos faktinės aplinkybės.)</w:t>
      </w:r>
    </w:p>
    <w:p w14:paraId="69D42BF9" w14:textId="77777777" w:rsidR="00BF11A0" w:rsidRPr="004A354E"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410"/>
        <w:gridCol w:w="1417"/>
        <w:gridCol w:w="1559"/>
        <w:gridCol w:w="1559"/>
        <w:gridCol w:w="1560"/>
        <w:gridCol w:w="1701"/>
        <w:gridCol w:w="1701"/>
        <w:gridCol w:w="1488"/>
        <w:gridCol w:w="1489"/>
      </w:tblGrid>
      <w:tr w:rsidR="00BF11A0" w:rsidRPr="004A354E" w14:paraId="1580635E" w14:textId="77777777"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0BA7DC1B" w14:textId="77777777" w:rsidR="00BF11A0" w:rsidRPr="004A354E" w:rsidRDefault="00BF11A0" w:rsidP="001A34A1">
            <w:pPr>
              <w:ind w:right="57"/>
              <w:jc w:val="center"/>
              <w:rPr>
                <w:rFonts w:ascii="Times New Roman" w:hAnsi="Times New Roman"/>
              </w:rPr>
            </w:pPr>
            <w:r w:rsidRPr="004A354E">
              <w:rPr>
                <w:rFonts w:ascii="Times New Roman" w:hAnsi="Times New Roman"/>
              </w:rPr>
              <w:t>Bendra projekto vertė</w:t>
            </w:r>
            <w:r w:rsidR="00DA6996" w:rsidRPr="004A354E">
              <w:rPr>
                <w:rStyle w:val="FootnoteReference"/>
                <w:rFonts w:ascii="Times New Roman" w:hAnsi="Times New Roman"/>
              </w:rPr>
              <w:footnoteReference w:id="1"/>
            </w:r>
            <w:r w:rsidRPr="004A354E">
              <w:rPr>
                <w:rFonts w:ascii="Times New Roman" w:hAnsi="Times New Roman"/>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41B3B9D2" w14:textId="77777777" w:rsidR="00BF11A0" w:rsidRPr="004A354E" w:rsidRDefault="00BF11A0" w:rsidP="000555C3">
            <w:pPr>
              <w:spacing w:line="240" w:lineRule="auto"/>
              <w:jc w:val="center"/>
              <w:rPr>
                <w:rFonts w:ascii="Times New Roman" w:hAnsi="Times New Roman"/>
              </w:rPr>
            </w:pPr>
            <w:r w:rsidRPr="004A354E">
              <w:t xml:space="preserve"> </w:t>
            </w:r>
            <w:r w:rsidRPr="004A354E">
              <w:rPr>
                <w:rFonts w:ascii="Times New Roman" w:hAnsi="Times New Roman"/>
              </w:rPr>
              <w:t>Didžiausia galima projekto tinkamumo finansuoti vertinimo metu nustatyta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26EC881B" w14:textId="77777777" w:rsidR="00BF11A0" w:rsidRPr="004A354E" w:rsidDel="001B7222" w:rsidRDefault="00BF11A0" w:rsidP="00BF11A0">
            <w:pPr>
              <w:spacing w:line="240" w:lineRule="auto"/>
              <w:jc w:val="center"/>
              <w:rPr>
                <w:rFonts w:ascii="Times New Roman" w:hAnsi="Times New Roman"/>
              </w:rPr>
            </w:pPr>
            <w:r w:rsidRPr="004A354E">
              <w:rPr>
                <w:rFonts w:ascii="Times New Roman" w:hAnsi="Times New Roman"/>
              </w:rPr>
              <w:t xml:space="preserve">Pajamos, mažinančios tinkamų </w:t>
            </w:r>
            <w:r w:rsidR="007E17E6" w:rsidRPr="004A354E">
              <w:rPr>
                <w:rFonts w:ascii="Times New Roman" w:hAnsi="Times New Roman"/>
              </w:rPr>
              <w:t xml:space="preserve">deklaruoti EK </w:t>
            </w:r>
            <w:r w:rsidR="007E17E6" w:rsidRPr="004A354E">
              <w:rPr>
                <w:rFonts w:ascii="Times New Roman" w:hAnsi="Times New Roman"/>
              </w:rPr>
              <w:lastRenderedPageBreak/>
              <w:t>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5B2E2CFA" w14:textId="77777777" w:rsidR="00BF11A0" w:rsidRPr="004A354E" w:rsidRDefault="0056515D" w:rsidP="00BF11A0">
            <w:pPr>
              <w:spacing w:line="240" w:lineRule="auto"/>
              <w:jc w:val="center"/>
              <w:rPr>
                <w:rFonts w:ascii="Times New Roman" w:hAnsi="Times New Roman"/>
              </w:rPr>
            </w:pPr>
            <w:r w:rsidRPr="004A354E">
              <w:rPr>
                <w:rFonts w:ascii="Times New Roman" w:hAnsi="Times New Roman"/>
              </w:rPr>
              <w:lastRenderedPageBreak/>
              <w:t>Tinkamos deklaruoti EK išlaidos</w:t>
            </w:r>
          </w:p>
        </w:tc>
      </w:tr>
      <w:tr w:rsidR="0056515D" w:rsidRPr="004A354E" w14:paraId="77A08157" w14:textId="77777777" w:rsidTr="00F162A0">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7970B9E1" w14:textId="77777777" w:rsidR="0056515D" w:rsidRPr="004A354E" w:rsidRDefault="0056515D" w:rsidP="00F162A0">
            <w:pPr>
              <w:rPr>
                <w:rFonts w:ascii="Times New Roman" w:hAnsi="Times New Roman"/>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7497D76F" w14:textId="77777777" w:rsidR="0056515D" w:rsidRPr="004A354E" w:rsidRDefault="0056515D" w:rsidP="00F162A0">
            <w:pPr>
              <w:jc w:val="center"/>
              <w:rPr>
                <w:rFonts w:ascii="Times New Roman" w:hAnsi="Times New Roman"/>
              </w:rPr>
            </w:pPr>
            <w:r w:rsidRPr="004A354E">
              <w:rPr>
                <w:rFonts w:ascii="Times New Roman" w:hAnsi="Times New Roman"/>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0030B058" w14:textId="77777777" w:rsidR="0056515D" w:rsidRPr="004A354E" w:rsidRDefault="0056515D" w:rsidP="000555C3">
            <w:pPr>
              <w:spacing w:line="240" w:lineRule="auto"/>
              <w:jc w:val="center"/>
              <w:rPr>
                <w:rFonts w:ascii="Times New Roman" w:hAnsi="Times New Roman"/>
              </w:rPr>
            </w:pPr>
            <w:r w:rsidRPr="004A354E">
              <w:rPr>
                <w:rFonts w:ascii="Times New Roman" w:hAnsi="Times New Roman"/>
              </w:rPr>
              <w:t>Iš jų:</w:t>
            </w:r>
          </w:p>
        </w:tc>
        <w:tc>
          <w:tcPr>
            <w:tcW w:w="1701" w:type="dxa"/>
            <w:vMerge/>
            <w:tcBorders>
              <w:left w:val="single" w:sz="6" w:space="0" w:color="auto"/>
              <w:right w:val="single" w:sz="4" w:space="0" w:color="auto"/>
            </w:tcBorders>
            <w:vAlign w:val="center"/>
          </w:tcPr>
          <w:p w14:paraId="66E9CC8D" w14:textId="77777777" w:rsidR="0056515D" w:rsidRPr="004A354E" w:rsidRDefault="0056515D">
            <w:pPr>
              <w:spacing w:line="240" w:lineRule="auto"/>
              <w:jc w:val="center"/>
              <w:rPr>
                <w:rFonts w:ascii="Times New Roman" w:hAnsi="Times New Roman"/>
              </w:rPr>
            </w:pPr>
          </w:p>
        </w:tc>
        <w:tc>
          <w:tcPr>
            <w:tcW w:w="1488" w:type="dxa"/>
            <w:vMerge w:val="restart"/>
            <w:tcBorders>
              <w:top w:val="single" w:sz="4" w:space="0" w:color="auto"/>
              <w:left w:val="single" w:sz="4" w:space="0" w:color="auto"/>
              <w:right w:val="single" w:sz="4" w:space="0" w:color="auto"/>
            </w:tcBorders>
            <w:vAlign w:val="center"/>
          </w:tcPr>
          <w:p w14:paraId="325919FD" w14:textId="77777777" w:rsidR="0056515D" w:rsidRPr="004A354E" w:rsidRDefault="0056515D" w:rsidP="00F162A0">
            <w:pPr>
              <w:spacing w:line="240" w:lineRule="auto"/>
              <w:ind w:left="-57" w:right="-57"/>
              <w:jc w:val="center"/>
              <w:rPr>
                <w:rFonts w:ascii="Times New Roman" w:hAnsi="Times New Roman"/>
              </w:rPr>
            </w:pPr>
            <w:r w:rsidRPr="004A354E">
              <w:rPr>
                <w:rFonts w:ascii="Times New Roman" w:hAnsi="Times New Roman"/>
              </w:rPr>
              <w:t xml:space="preserve">Didžiausia EK </w:t>
            </w:r>
            <w:r w:rsidRPr="004A354E">
              <w:rPr>
                <w:rFonts w:ascii="Times New Roman" w:hAnsi="Times New Roman"/>
              </w:rPr>
              <w:lastRenderedPageBreak/>
              <w:t>tinkamų deklaruoti išlaidų suma, Eur</w:t>
            </w:r>
          </w:p>
        </w:tc>
        <w:tc>
          <w:tcPr>
            <w:tcW w:w="1489" w:type="dxa"/>
            <w:vMerge w:val="restart"/>
            <w:tcBorders>
              <w:top w:val="single" w:sz="4" w:space="0" w:color="auto"/>
              <w:left w:val="single" w:sz="4" w:space="0" w:color="auto"/>
              <w:right w:val="single" w:sz="4" w:space="0" w:color="auto"/>
            </w:tcBorders>
            <w:vAlign w:val="center"/>
          </w:tcPr>
          <w:p w14:paraId="1F46BBD4" w14:textId="77777777" w:rsidR="0056515D" w:rsidRPr="004A354E" w:rsidRDefault="0056515D" w:rsidP="00F162A0">
            <w:pPr>
              <w:spacing w:line="240" w:lineRule="auto"/>
              <w:ind w:left="-57" w:right="-57"/>
              <w:jc w:val="center"/>
              <w:rPr>
                <w:rFonts w:ascii="Times New Roman" w:hAnsi="Times New Roman"/>
              </w:rPr>
            </w:pPr>
            <w:r w:rsidRPr="004A354E">
              <w:rPr>
                <w:rFonts w:ascii="Times New Roman" w:hAnsi="Times New Roman"/>
              </w:rPr>
              <w:lastRenderedPageBreak/>
              <w:t xml:space="preserve">Dalis nuo </w:t>
            </w:r>
            <w:r w:rsidRPr="004A354E">
              <w:rPr>
                <w:rFonts w:ascii="Times New Roman" w:hAnsi="Times New Roman"/>
              </w:rPr>
              <w:lastRenderedPageBreak/>
              <w:t>tinkamų finansuoti išlaidų, proc</w:t>
            </w:r>
          </w:p>
        </w:tc>
      </w:tr>
      <w:tr w:rsidR="0056515D" w:rsidRPr="004A354E" w14:paraId="4B5AD009" w14:textId="77777777" w:rsidTr="00F162A0">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638ED1D3" w14:textId="77777777" w:rsidR="0056515D" w:rsidRPr="004A354E" w:rsidRDefault="0056515D" w:rsidP="00F162A0">
            <w:pPr>
              <w:rPr>
                <w:rFonts w:ascii="Times New Roman" w:hAnsi="Times New Roman"/>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79148927" w14:textId="77777777" w:rsidR="0056515D" w:rsidRPr="004A354E" w:rsidRDefault="0056515D" w:rsidP="00F162A0">
            <w:pP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23DEA6E3" w14:textId="77777777" w:rsidR="0056515D" w:rsidRPr="004A354E" w:rsidRDefault="0056515D" w:rsidP="000555C3">
            <w:pPr>
              <w:spacing w:line="240" w:lineRule="auto"/>
              <w:ind w:left="-57" w:right="-57"/>
              <w:jc w:val="center"/>
              <w:rPr>
                <w:rFonts w:ascii="Times New Roman" w:hAnsi="Times New Roman"/>
              </w:rPr>
            </w:pPr>
          </w:p>
          <w:p w14:paraId="2FB526E9" w14:textId="77777777" w:rsidR="0056515D" w:rsidRPr="004A354E" w:rsidRDefault="0056515D" w:rsidP="009310AE">
            <w:pPr>
              <w:spacing w:line="240" w:lineRule="auto"/>
              <w:ind w:right="104"/>
              <w:jc w:val="center"/>
              <w:rPr>
                <w:rFonts w:ascii="Times New Roman" w:hAnsi="Times New Roman"/>
              </w:rPr>
            </w:pPr>
            <w:r w:rsidRPr="004A354E">
              <w:rPr>
                <w:rFonts w:ascii="Times New Roman" w:hAnsi="Times New Roman"/>
              </w:rPr>
              <w:t>Prašomos skirti lėšos – iki, Eur</w:t>
            </w:r>
          </w:p>
          <w:p w14:paraId="53A28752" w14:textId="77777777" w:rsidR="0056515D" w:rsidRPr="004A354E" w:rsidRDefault="0056515D" w:rsidP="000555C3">
            <w:pPr>
              <w:spacing w:line="240" w:lineRule="auto"/>
              <w:ind w:right="-57"/>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1D2E23FE" w14:textId="77777777" w:rsidR="0056515D" w:rsidRPr="004A354E" w:rsidRDefault="0056515D" w:rsidP="000555C3">
            <w:pPr>
              <w:spacing w:line="240" w:lineRule="auto"/>
              <w:ind w:left="-57" w:right="-57"/>
              <w:jc w:val="center"/>
              <w:rPr>
                <w:rFonts w:ascii="Times New Roman" w:hAnsi="Times New Roman"/>
              </w:rPr>
            </w:pPr>
            <w:r w:rsidRPr="004A354E">
              <w:rPr>
                <w:rFonts w:ascii="Times New Roman" w:hAnsi="Times New Roman"/>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0E277A87" w14:textId="77777777" w:rsidR="0056515D" w:rsidRPr="004A354E" w:rsidRDefault="0056515D" w:rsidP="00E871EF">
            <w:pPr>
              <w:spacing w:line="240" w:lineRule="auto"/>
              <w:ind w:left="-57" w:right="-57"/>
              <w:jc w:val="center"/>
              <w:rPr>
                <w:rFonts w:ascii="Times New Roman" w:hAnsi="Times New Roman"/>
              </w:rPr>
            </w:pPr>
            <w:r w:rsidRPr="004A354E">
              <w:rPr>
                <w:rFonts w:ascii="Times New Roman" w:hAnsi="Times New Roman"/>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14:paraId="1B9449D0" w14:textId="77777777" w:rsidR="0056515D" w:rsidRPr="004A354E" w:rsidRDefault="0056515D" w:rsidP="000555C3">
            <w:pPr>
              <w:spacing w:line="240" w:lineRule="auto"/>
              <w:ind w:left="-57" w:right="-57"/>
              <w:jc w:val="center"/>
              <w:rPr>
                <w:rFonts w:ascii="Times New Roman" w:hAnsi="Times New Roman"/>
              </w:rPr>
            </w:pPr>
            <w:r w:rsidRPr="004A354E">
              <w:rPr>
                <w:rFonts w:ascii="Times New Roman" w:hAnsi="Times New Roman"/>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22E06FF4" w14:textId="77777777" w:rsidR="0056515D" w:rsidRPr="004A354E" w:rsidRDefault="0056515D">
            <w:pPr>
              <w:spacing w:line="240" w:lineRule="auto"/>
              <w:ind w:left="-57" w:right="-57"/>
              <w:jc w:val="center"/>
              <w:rPr>
                <w:rFonts w:ascii="Times New Roman" w:hAnsi="Times New Roman"/>
              </w:rPr>
            </w:pPr>
          </w:p>
        </w:tc>
        <w:tc>
          <w:tcPr>
            <w:tcW w:w="1488" w:type="dxa"/>
            <w:vMerge/>
            <w:tcBorders>
              <w:left w:val="single" w:sz="4" w:space="0" w:color="auto"/>
              <w:bottom w:val="single" w:sz="4" w:space="0" w:color="auto"/>
              <w:right w:val="single" w:sz="4" w:space="0" w:color="auto"/>
            </w:tcBorders>
            <w:vAlign w:val="center"/>
          </w:tcPr>
          <w:p w14:paraId="1733B0BF" w14:textId="77777777" w:rsidR="0056515D" w:rsidRPr="004A354E" w:rsidRDefault="0056515D">
            <w:pPr>
              <w:spacing w:line="240" w:lineRule="auto"/>
              <w:ind w:left="-57" w:right="-57"/>
              <w:jc w:val="center"/>
              <w:rPr>
                <w:rFonts w:ascii="Times New Roman" w:hAnsi="Times New Roman"/>
              </w:rPr>
            </w:pPr>
          </w:p>
        </w:tc>
        <w:tc>
          <w:tcPr>
            <w:tcW w:w="1489" w:type="dxa"/>
            <w:vMerge/>
            <w:tcBorders>
              <w:left w:val="single" w:sz="4" w:space="0" w:color="auto"/>
              <w:bottom w:val="single" w:sz="4" w:space="0" w:color="auto"/>
              <w:right w:val="single" w:sz="4" w:space="0" w:color="auto"/>
            </w:tcBorders>
            <w:vAlign w:val="center"/>
          </w:tcPr>
          <w:p w14:paraId="35103F58" w14:textId="77777777" w:rsidR="0056515D" w:rsidRPr="004A354E" w:rsidRDefault="0056515D">
            <w:pPr>
              <w:spacing w:line="240" w:lineRule="auto"/>
              <w:ind w:left="-57" w:right="-57"/>
              <w:jc w:val="center"/>
              <w:rPr>
                <w:rFonts w:ascii="Times New Roman" w:hAnsi="Times New Roman"/>
              </w:rPr>
            </w:pPr>
          </w:p>
        </w:tc>
      </w:tr>
      <w:tr w:rsidR="0056515D" w:rsidRPr="004A354E" w14:paraId="20BDD376"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5EBC487" w14:textId="77777777" w:rsidR="0056515D" w:rsidRPr="004A354E" w:rsidRDefault="0056515D" w:rsidP="0056515D">
            <w:pPr>
              <w:spacing w:after="0"/>
              <w:jc w:val="center"/>
              <w:rPr>
                <w:rFonts w:ascii="Times New Roman" w:hAnsi="Times New Roman"/>
                <w:sz w:val="18"/>
                <w:szCs w:val="18"/>
              </w:rPr>
            </w:pPr>
            <w:r w:rsidRPr="004A354E">
              <w:rPr>
                <w:rFonts w:ascii="Times New Roman" w:hAnsi="Times New Roman"/>
                <w:sz w:val="18"/>
                <w:szCs w:val="18"/>
              </w:rPr>
              <w:lastRenderedPageBreak/>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0DF7862" w14:textId="77777777" w:rsidR="0056515D" w:rsidRPr="004A354E" w:rsidRDefault="0056515D" w:rsidP="0056515D">
            <w:pPr>
              <w:spacing w:after="0"/>
              <w:jc w:val="center"/>
              <w:rPr>
                <w:rFonts w:ascii="Times New Roman" w:hAnsi="Times New Roman"/>
                <w:sz w:val="18"/>
                <w:szCs w:val="18"/>
              </w:rPr>
            </w:pPr>
            <w:r w:rsidRPr="004A354E">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81A45DB" w14:textId="77777777" w:rsidR="0056515D" w:rsidRPr="004A354E" w:rsidRDefault="0056515D" w:rsidP="0056515D">
            <w:pPr>
              <w:spacing w:after="0" w:line="240" w:lineRule="auto"/>
              <w:ind w:left="-57" w:right="-57"/>
              <w:jc w:val="center"/>
              <w:rPr>
                <w:rFonts w:ascii="Times New Roman" w:hAnsi="Times New Roman"/>
                <w:sz w:val="18"/>
                <w:szCs w:val="18"/>
              </w:rPr>
            </w:pPr>
            <w:r w:rsidRPr="004A354E">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2F6BEF2" w14:textId="77777777" w:rsidR="0056515D" w:rsidRPr="004A354E" w:rsidRDefault="0056515D" w:rsidP="0056515D">
            <w:pPr>
              <w:spacing w:after="0" w:line="240" w:lineRule="auto"/>
              <w:ind w:left="-57" w:right="-57"/>
              <w:jc w:val="center"/>
              <w:rPr>
                <w:rFonts w:ascii="Times New Roman" w:hAnsi="Times New Roman"/>
                <w:sz w:val="18"/>
                <w:szCs w:val="18"/>
              </w:rPr>
            </w:pPr>
            <w:r w:rsidRPr="004A354E">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F082254" w14:textId="77777777" w:rsidR="0056515D" w:rsidRPr="004A354E" w:rsidRDefault="0056515D" w:rsidP="0056515D">
            <w:pPr>
              <w:spacing w:after="0" w:line="240" w:lineRule="auto"/>
              <w:ind w:left="-57" w:right="-57"/>
              <w:jc w:val="center"/>
              <w:rPr>
                <w:rFonts w:ascii="Times New Roman" w:hAnsi="Times New Roman"/>
                <w:sz w:val="18"/>
                <w:szCs w:val="18"/>
              </w:rPr>
            </w:pPr>
            <w:r w:rsidRPr="004A354E">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619D73E" w14:textId="77777777" w:rsidR="0056515D" w:rsidRPr="004A354E" w:rsidRDefault="0056515D" w:rsidP="0056515D">
            <w:pPr>
              <w:spacing w:after="0" w:line="240" w:lineRule="auto"/>
              <w:ind w:left="-57" w:right="-57"/>
              <w:jc w:val="center"/>
              <w:rPr>
                <w:rFonts w:ascii="Times New Roman" w:hAnsi="Times New Roman"/>
                <w:sz w:val="18"/>
                <w:szCs w:val="18"/>
              </w:rPr>
            </w:pPr>
            <w:r w:rsidRPr="004A354E">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1863407D" w14:textId="77777777" w:rsidR="0056515D" w:rsidRPr="004A354E" w:rsidRDefault="0056515D" w:rsidP="0056515D">
            <w:pPr>
              <w:spacing w:after="0" w:line="240" w:lineRule="auto"/>
              <w:ind w:left="-57" w:right="-57"/>
              <w:jc w:val="center"/>
              <w:rPr>
                <w:rFonts w:ascii="Times New Roman" w:hAnsi="Times New Roman"/>
                <w:sz w:val="18"/>
                <w:szCs w:val="18"/>
              </w:rPr>
            </w:pPr>
            <w:r w:rsidRPr="004A354E">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32ADC285" w14:textId="77777777" w:rsidR="0056515D" w:rsidRPr="004A354E" w:rsidRDefault="0056515D" w:rsidP="0056515D">
            <w:pPr>
              <w:spacing w:after="0" w:line="240" w:lineRule="auto"/>
              <w:ind w:left="-57" w:right="-57"/>
              <w:jc w:val="center"/>
              <w:rPr>
                <w:rFonts w:ascii="Times New Roman" w:hAnsi="Times New Roman"/>
                <w:sz w:val="18"/>
                <w:szCs w:val="18"/>
              </w:rPr>
            </w:pPr>
            <w:r w:rsidRPr="004A354E">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4F0C2A41" w14:textId="77777777" w:rsidR="0056515D" w:rsidRPr="004A354E" w:rsidRDefault="0056515D" w:rsidP="0056515D">
            <w:pPr>
              <w:spacing w:after="0" w:line="240" w:lineRule="auto"/>
              <w:ind w:left="-57" w:right="-57"/>
              <w:jc w:val="center"/>
              <w:rPr>
                <w:rFonts w:ascii="Times New Roman" w:hAnsi="Times New Roman"/>
                <w:sz w:val="18"/>
                <w:szCs w:val="18"/>
              </w:rPr>
            </w:pPr>
            <w:r w:rsidRPr="004A354E">
              <w:rPr>
                <w:rFonts w:ascii="Times New Roman" w:hAnsi="Times New Roman"/>
                <w:sz w:val="18"/>
                <w:szCs w:val="18"/>
              </w:rPr>
              <w:t>9=(8/2)*100</w:t>
            </w:r>
          </w:p>
        </w:tc>
      </w:tr>
      <w:tr w:rsidR="0056515D" w:rsidRPr="004A354E" w14:paraId="17C5E134"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2D661329" w14:textId="77777777" w:rsidR="0056515D" w:rsidRPr="004A354E" w:rsidRDefault="0056515D" w:rsidP="00F162A0">
            <w:pPr>
              <w:jc w:val="center"/>
              <w:rPr>
                <w:rFonts w:ascii="Times New Roman" w:hAnsi="Times New Roman"/>
              </w:rPr>
            </w:pPr>
          </w:p>
        </w:tc>
        <w:tc>
          <w:tcPr>
            <w:tcW w:w="1417" w:type="dxa"/>
            <w:tcBorders>
              <w:top w:val="single" w:sz="6" w:space="0" w:color="auto"/>
              <w:left w:val="single" w:sz="6" w:space="0" w:color="auto"/>
              <w:bottom w:val="single" w:sz="6" w:space="0" w:color="auto"/>
              <w:right w:val="single" w:sz="6" w:space="0" w:color="auto"/>
            </w:tcBorders>
            <w:vAlign w:val="center"/>
          </w:tcPr>
          <w:p w14:paraId="3FF9D5B3" w14:textId="77777777" w:rsidR="0056515D" w:rsidRPr="004A354E" w:rsidRDefault="0056515D" w:rsidP="00F162A0">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6E880AA4" w14:textId="77777777" w:rsidR="0056515D" w:rsidRPr="004A354E" w:rsidRDefault="0056515D" w:rsidP="00F162A0">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740D34E1" w14:textId="77777777" w:rsidR="0056515D" w:rsidRPr="004A354E" w:rsidRDefault="0056515D" w:rsidP="00F162A0">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39B28CF5" w14:textId="77777777" w:rsidR="0056515D" w:rsidRPr="004A354E" w:rsidRDefault="0056515D" w:rsidP="00F162A0">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11D6582A" w14:textId="77777777" w:rsidR="0056515D" w:rsidRPr="004A354E" w:rsidRDefault="0056515D" w:rsidP="00F162A0">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14:paraId="67010FD5" w14:textId="77777777" w:rsidR="0056515D" w:rsidRPr="004A354E" w:rsidRDefault="0056515D" w:rsidP="00F162A0">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2EC950A5" w14:textId="77777777" w:rsidR="0056515D" w:rsidRPr="004A354E" w:rsidRDefault="0056515D" w:rsidP="00F162A0">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7C27A3DA" w14:textId="77777777" w:rsidR="0056515D" w:rsidRPr="004A354E" w:rsidRDefault="0056515D" w:rsidP="00F162A0">
            <w:pPr>
              <w:jc w:val="center"/>
              <w:rPr>
                <w:rFonts w:ascii="Times New Roman" w:hAnsi="Times New Roman"/>
              </w:rPr>
            </w:pPr>
          </w:p>
        </w:tc>
      </w:tr>
      <w:tr w:rsidR="0056515D" w:rsidRPr="004A354E" w14:paraId="73573CB5"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1D5D36E0" w14:textId="77777777" w:rsidR="0056515D" w:rsidRPr="004A354E" w:rsidRDefault="0056515D" w:rsidP="00F162A0">
            <w:pPr>
              <w:jc w:val="center"/>
              <w:rPr>
                <w:rFonts w:ascii="Times New Roman" w:hAnsi="Times New Roman"/>
                <w:i/>
              </w:rPr>
            </w:pPr>
            <w:r w:rsidRPr="004A354E">
              <w:rPr>
                <w:rFonts w:ascii="Times New Roman" w:hAnsi="Times New Roman"/>
                <w:i/>
              </w:rPr>
              <w:t>Pagal priemonę Nr. ...</w:t>
            </w:r>
            <w:r w:rsidRPr="004A354E">
              <w:rPr>
                <w:rStyle w:val="FootnoteReference"/>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14:paraId="1C0EDE95" w14:textId="77777777" w:rsidR="0056515D" w:rsidRPr="004A354E" w:rsidRDefault="0056515D" w:rsidP="00F162A0">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017DBE3E" w14:textId="77777777" w:rsidR="0056515D" w:rsidRPr="004A354E" w:rsidRDefault="0056515D" w:rsidP="00F162A0">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4FF80845" w14:textId="77777777" w:rsidR="0056515D" w:rsidRPr="004A354E" w:rsidRDefault="0056515D" w:rsidP="00F162A0">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79621E4C" w14:textId="77777777" w:rsidR="0056515D" w:rsidRPr="004A354E" w:rsidRDefault="0056515D" w:rsidP="00F162A0">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4431501B" w14:textId="77777777" w:rsidR="0056515D" w:rsidRPr="004A354E" w:rsidRDefault="0056515D" w:rsidP="00F162A0">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14:paraId="32DAF772" w14:textId="77777777" w:rsidR="0056515D" w:rsidRPr="004A354E" w:rsidRDefault="0056515D" w:rsidP="00F162A0">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1553AFE0" w14:textId="77777777" w:rsidR="0056515D" w:rsidRPr="004A354E" w:rsidRDefault="0056515D" w:rsidP="00F162A0">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468EE796" w14:textId="77777777" w:rsidR="0056515D" w:rsidRPr="004A354E" w:rsidRDefault="0056515D" w:rsidP="00F162A0">
            <w:pPr>
              <w:jc w:val="center"/>
              <w:rPr>
                <w:rFonts w:ascii="Times New Roman" w:hAnsi="Times New Roman"/>
              </w:rPr>
            </w:pPr>
          </w:p>
        </w:tc>
      </w:tr>
      <w:tr w:rsidR="0056515D" w:rsidRPr="004A354E" w14:paraId="78D99841" w14:textId="77777777"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74C0D613" w14:textId="77777777" w:rsidR="0056515D" w:rsidRPr="004A354E" w:rsidRDefault="0056515D" w:rsidP="00F162A0">
            <w:pPr>
              <w:jc w:val="center"/>
              <w:rPr>
                <w:rFonts w:ascii="Times New Roman" w:hAnsi="Times New Roman"/>
                <w:i/>
              </w:rPr>
            </w:pPr>
            <w:r w:rsidRPr="004A354E">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14:paraId="24E18D84" w14:textId="77777777" w:rsidR="0056515D" w:rsidRPr="004A354E" w:rsidRDefault="0056515D" w:rsidP="00F162A0">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7BFEC91B" w14:textId="77777777" w:rsidR="0056515D" w:rsidRPr="004A354E" w:rsidRDefault="0056515D" w:rsidP="00F162A0">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78760DF0" w14:textId="77777777" w:rsidR="0056515D" w:rsidRPr="004A354E" w:rsidRDefault="0056515D" w:rsidP="00F162A0">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14:paraId="64019736" w14:textId="77777777" w:rsidR="0056515D" w:rsidRPr="004A354E" w:rsidRDefault="0056515D" w:rsidP="00F162A0">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14:paraId="2C12E988" w14:textId="77777777" w:rsidR="0056515D" w:rsidRPr="004A354E" w:rsidRDefault="0056515D" w:rsidP="00F162A0">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14:paraId="6C95C3FF" w14:textId="77777777" w:rsidR="0056515D" w:rsidRPr="004A354E" w:rsidRDefault="0056515D" w:rsidP="00F162A0">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488CF350" w14:textId="77777777" w:rsidR="0056515D" w:rsidRPr="004A354E" w:rsidRDefault="0056515D" w:rsidP="00F162A0">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625F30A2" w14:textId="77777777" w:rsidR="0056515D" w:rsidRPr="004A354E" w:rsidRDefault="0056515D" w:rsidP="00F162A0">
            <w:pPr>
              <w:jc w:val="center"/>
              <w:rPr>
                <w:rFonts w:ascii="Times New Roman" w:hAnsi="Times New Roman"/>
              </w:rPr>
            </w:pPr>
          </w:p>
        </w:tc>
      </w:tr>
    </w:tbl>
    <w:p w14:paraId="4EB2FAE9" w14:textId="77777777" w:rsidR="000555C3" w:rsidRDefault="000555C3" w:rsidP="006D6920">
      <w:pPr>
        <w:rPr>
          <w:rFonts w:ascii="Times New Roman" w:hAnsi="Times New Roman" w:cs="Times New Roman"/>
        </w:rPr>
      </w:pPr>
    </w:p>
    <w:p w14:paraId="43509BE1" w14:textId="77777777" w:rsidR="00FD33C4" w:rsidRPr="004A354E" w:rsidRDefault="00FD33C4" w:rsidP="006D6920">
      <w:pPr>
        <w:rPr>
          <w:rFonts w:ascii="Times New Roman" w:hAnsi="Times New Roman" w:cs="Times New Roman"/>
        </w:rPr>
      </w:pPr>
    </w:p>
    <w:p w14:paraId="0678DB69" w14:textId="77777777" w:rsidR="006D6920" w:rsidRPr="004A354E" w:rsidRDefault="006D6920" w:rsidP="006D6920">
      <w:pPr>
        <w:rPr>
          <w:rFonts w:ascii="Times New Roman" w:hAnsi="Times New Roman" w:cs="Times New Roman"/>
        </w:rPr>
      </w:pPr>
      <w:r w:rsidRPr="004A354E">
        <w:rPr>
          <w:rFonts w:ascii="Times New Roman" w:hAnsi="Times New Roman" w:cs="Times New Roman"/>
        </w:rPr>
        <w:t>Pastabos:</w:t>
      </w:r>
    </w:p>
    <w:tbl>
      <w:tblPr>
        <w:tblStyle w:val="TableGrid"/>
        <w:tblW w:w="0" w:type="auto"/>
        <w:tblLook w:val="04A0" w:firstRow="1" w:lastRow="0" w:firstColumn="1" w:lastColumn="0" w:noHBand="0" w:noVBand="1"/>
      </w:tblPr>
      <w:tblGrid>
        <w:gridCol w:w="15614"/>
      </w:tblGrid>
      <w:tr w:rsidR="000555C3" w:rsidRPr="004A354E" w14:paraId="0C67A081" w14:textId="77777777" w:rsidTr="000555C3">
        <w:tc>
          <w:tcPr>
            <w:tcW w:w="15614" w:type="dxa"/>
          </w:tcPr>
          <w:p w14:paraId="6586085C" w14:textId="77777777" w:rsidR="000555C3" w:rsidRPr="004A354E" w:rsidRDefault="000555C3" w:rsidP="00EA4C02">
            <w:pPr>
              <w:rPr>
                <w:rFonts w:ascii="Times New Roman" w:hAnsi="Times New Roman" w:cs="Times New Roman"/>
                <w:i/>
              </w:rPr>
            </w:pPr>
            <w:r w:rsidRPr="004A354E">
              <w:rPr>
                <w:rFonts w:ascii="Times New Roman" w:hAnsi="Times New Roman" w:cs="Times New Roman"/>
                <w:i/>
              </w:rPr>
              <w:t>(</w:t>
            </w:r>
            <w:r w:rsidR="00EA4C02" w:rsidRPr="004A354E">
              <w:rPr>
                <w:rFonts w:ascii="Times New Roman" w:hAnsi="Times New Roman" w:cs="Times New Roman"/>
                <w:i/>
              </w:rPr>
              <w:t>Šiame laukelyje pagal poreikį gali būti įrašomos papildomos sąlygos, kurias ĮI, atsižvelgdama į projekto rizikingumą, siūlo įtraukti į projekto sutartį.</w:t>
            </w:r>
            <w:r w:rsidRPr="004A354E">
              <w:rPr>
                <w:rFonts w:ascii="Times New Roman" w:hAnsi="Times New Roman" w:cs="Times New Roman"/>
                <w:i/>
              </w:rPr>
              <w:t>)</w:t>
            </w:r>
            <w:r w:rsidR="00C8320A" w:rsidRPr="004A354E">
              <w:rPr>
                <w:rFonts w:ascii="Times New Roman" w:hAnsi="Times New Roman" w:cs="Times New Roman"/>
                <w:i/>
              </w:rPr>
              <w:t xml:space="preserve"> </w:t>
            </w:r>
          </w:p>
          <w:p w14:paraId="61FB9A9F" w14:textId="77777777" w:rsidR="00EA4C02" w:rsidRPr="004A354E" w:rsidRDefault="00EA4C02" w:rsidP="00EA4C02">
            <w:pPr>
              <w:rPr>
                <w:rFonts w:ascii="Times New Roman" w:hAnsi="Times New Roman" w:cs="Times New Roman"/>
                <w:i/>
              </w:rPr>
            </w:pPr>
          </w:p>
        </w:tc>
      </w:tr>
    </w:tbl>
    <w:p w14:paraId="7E852710" w14:textId="77777777" w:rsidR="000555C3" w:rsidRPr="004A354E" w:rsidRDefault="000555C3" w:rsidP="006D6920">
      <w:pPr>
        <w:rPr>
          <w:rFonts w:ascii="Times New Roman" w:hAnsi="Times New Roman" w:cs="Times New Roman"/>
        </w:rPr>
      </w:pPr>
    </w:p>
    <w:p w14:paraId="5538857A" w14:textId="77777777" w:rsidR="006D6920" w:rsidRPr="004A354E" w:rsidRDefault="006D6920" w:rsidP="006D6920">
      <w:pPr>
        <w:tabs>
          <w:tab w:val="left" w:pos="9639"/>
        </w:tabs>
        <w:jc w:val="both"/>
        <w:rPr>
          <w:rFonts w:ascii="Times New Roman" w:hAnsi="Times New Roman" w:cs="Times New Roman"/>
        </w:rPr>
      </w:pPr>
    </w:p>
    <w:p w14:paraId="74656C1D" w14:textId="77777777" w:rsidR="006D6920" w:rsidRPr="004A354E" w:rsidRDefault="006D6920" w:rsidP="006D6920">
      <w:pPr>
        <w:tabs>
          <w:tab w:val="left" w:pos="9639"/>
        </w:tabs>
        <w:jc w:val="both"/>
        <w:rPr>
          <w:rFonts w:ascii="Times New Roman" w:hAnsi="Times New Roman" w:cs="Times New Roman"/>
        </w:rPr>
      </w:pPr>
    </w:p>
    <w:p w14:paraId="71F189B8" w14:textId="77777777" w:rsidR="006D6920" w:rsidRPr="004A354E" w:rsidRDefault="006D6920" w:rsidP="006D6920">
      <w:pPr>
        <w:tabs>
          <w:tab w:val="left" w:pos="9639"/>
        </w:tabs>
        <w:spacing w:line="240" w:lineRule="auto"/>
        <w:jc w:val="both"/>
        <w:rPr>
          <w:rFonts w:ascii="Times New Roman" w:hAnsi="Times New Roman" w:cs="Times New Roman"/>
        </w:rPr>
      </w:pPr>
      <w:r w:rsidRPr="004A354E">
        <w:rPr>
          <w:rFonts w:ascii="Times New Roman" w:hAnsi="Times New Roman" w:cs="Times New Roman"/>
        </w:rPr>
        <w:t>____________________________________                                     ______________________</w:t>
      </w:r>
      <w:r w:rsidRPr="004A354E">
        <w:rPr>
          <w:rFonts w:ascii="Times New Roman" w:hAnsi="Times New Roman" w:cs="Times New Roman"/>
        </w:rPr>
        <w:tab/>
        <w:t xml:space="preserve">  ___________________________</w:t>
      </w:r>
    </w:p>
    <w:p w14:paraId="5A3D5B57" w14:textId="77777777" w:rsidR="006D6920" w:rsidRPr="004A354E" w:rsidRDefault="006D6920" w:rsidP="006D6920">
      <w:pPr>
        <w:tabs>
          <w:tab w:val="center" w:pos="10800"/>
        </w:tabs>
        <w:spacing w:after="0" w:line="240" w:lineRule="auto"/>
        <w:jc w:val="both"/>
        <w:rPr>
          <w:rFonts w:ascii="Times New Roman" w:hAnsi="Times New Roman" w:cs="Times New Roman"/>
        </w:rPr>
      </w:pPr>
      <w:r w:rsidRPr="004A354E">
        <w:rPr>
          <w:rFonts w:ascii="Times New Roman" w:hAnsi="Times New Roman" w:cs="Times New Roman"/>
        </w:rPr>
        <w:t xml:space="preserve">(paraiškos vertinimą atlikusios institucijos atsakingo </w:t>
      </w:r>
    </w:p>
    <w:p w14:paraId="7EE6106A" w14:textId="77777777" w:rsidR="006D6920" w:rsidRPr="004A354E" w:rsidRDefault="006D6920" w:rsidP="006D6920">
      <w:pPr>
        <w:tabs>
          <w:tab w:val="center" w:pos="10800"/>
        </w:tabs>
        <w:spacing w:after="0" w:line="240" w:lineRule="auto"/>
        <w:jc w:val="both"/>
        <w:rPr>
          <w:rFonts w:ascii="Times New Roman" w:hAnsi="Times New Roman" w:cs="Times New Roman"/>
        </w:rPr>
      </w:pPr>
      <w:r w:rsidRPr="004A354E">
        <w:rPr>
          <w:rFonts w:ascii="Times New Roman" w:hAnsi="Times New Roman" w:cs="Times New Roman"/>
        </w:rPr>
        <w:t xml:space="preserve">asmens pareigų pavadinimas)                                                                              (data) </w:t>
      </w:r>
      <w:r w:rsidRPr="004A354E">
        <w:rPr>
          <w:rFonts w:ascii="Times New Roman" w:hAnsi="Times New Roman" w:cs="Times New Roman"/>
        </w:rPr>
        <w:tab/>
        <w:t xml:space="preserve">        (vardas ir pavardė</w:t>
      </w:r>
      <w:r w:rsidR="00897EC1" w:rsidRPr="004A354E">
        <w:rPr>
          <w:rFonts w:ascii="Times New Roman" w:hAnsi="Times New Roman" w:cs="Times New Roman"/>
        </w:rPr>
        <w:t>, parašas</w:t>
      </w:r>
      <w:r w:rsidR="00897EC1" w:rsidRPr="004A354E">
        <w:rPr>
          <w:rFonts w:ascii="Times New Roman" w:hAnsi="Times New Roman" w:cs="Times New Roman"/>
          <w:lang w:val="en-US"/>
        </w:rPr>
        <w:t>*</w:t>
      </w:r>
      <w:r w:rsidRPr="004A354E">
        <w:rPr>
          <w:rFonts w:ascii="Times New Roman" w:hAnsi="Times New Roman" w:cs="Times New Roman"/>
        </w:rPr>
        <w:t>)</w:t>
      </w:r>
    </w:p>
    <w:p w14:paraId="5B109D5B" w14:textId="77777777" w:rsidR="006D6920" w:rsidRPr="004A354E" w:rsidRDefault="006D6920" w:rsidP="006D6920">
      <w:pPr>
        <w:spacing w:line="240" w:lineRule="auto"/>
        <w:rPr>
          <w:rFonts w:ascii="Times New Roman" w:hAnsi="Times New Roman" w:cs="Times New Roman"/>
          <w:i/>
        </w:rPr>
      </w:pPr>
    </w:p>
    <w:p w14:paraId="277186CC" w14:textId="77777777" w:rsidR="00897EC1" w:rsidRPr="004A21B7" w:rsidRDefault="00897EC1" w:rsidP="006D6920">
      <w:pPr>
        <w:spacing w:line="240" w:lineRule="auto"/>
        <w:rPr>
          <w:rFonts w:ascii="Times New Roman" w:hAnsi="Times New Roman" w:cs="Times New Roman"/>
          <w:i/>
          <w:sz w:val="20"/>
          <w:szCs w:val="20"/>
        </w:rPr>
      </w:pPr>
      <w:r w:rsidRPr="004A354E">
        <w:rPr>
          <w:rFonts w:ascii="Times New Roman" w:hAnsi="Times New Roman" w:cs="Times New Roman"/>
          <w:i/>
          <w:sz w:val="20"/>
          <w:szCs w:val="20"/>
        </w:rPr>
        <w:t>* Jei pildoma popierinė versija</w:t>
      </w:r>
    </w:p>
    <w:sectPr w:rsidR="00897EC1" w:rsidRPr="004A21B7" w:rsidSect="004F6C9C">
      <w:headerReference w:type="default" r:id="rId9"/>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B8620" w14:textId="77777777" w:rsidR="00D056B2" w:rsidRDefault="00D056B2" w:rsidP="00045B41">
      <w:pPr>
        <w:spacing w:after="0" w:line="240" w:lineRule="auto"/>
      </w:pPr>
      <w:r>
        <w:separator/>
      </w:r>
    </w:p>
  </w:endnote>
  <w:endnote w:type="continuationSeparator" w:id="0">
    <w:p w14:paraId="7287E4D5" w14:textId="77777777" w:rsidR="00D056B2" w:rsidRDefault="00D056B2"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403DC" w14:textId="77777777" w:rsidR="00D056B2" w:rsidRDefault="00D056B2" w:rsidP="00045B41">
      <w:pPr>
        <w:spacing w:after="0" w:line="240" w:lineRule="auto"/>
      </w:pPr>
      <w:r>
        <w:separator/>
      </w:r>
    </w:p>
  </w:footnote>
  <w:footnote w:type="continuationSeparator" w:id="0">
    <w:p w14:paraId="5B70ABCA" w14:textId="77777777" w:rsidR="00D056B2" w:rsidRDefault="00D056B2" w:rsidP="00045B41">
      <w:pPr>
        <w:spacing w:after="0" w:line="240" w:lineRule="auto"/>
      </w:pPr>
      <w:r>
        <w:continuationSeparator/>
      </w:r>
    </w:p>
  </w:footnote>
  <w:footnote w:id="1">
    <w:p w14:paraId="5558E73E" w14:textId="77777777" w:rsidR="00D056B2" w:rsidRPr="001A34A1" w:rsidRDefault="00D056B2">
      <w:pPr>
        <w:pStyle w:val="FootnoteText"/>
        <w:rPr>
          <w:rFonts w:ascii="Times New Roman" w:hAnsi="Times New Roman" w:cs="Times New Roman"/>
        </w:rPr>
      </w:pPr>
      <w:r w:rsidRPr="001A34A1">
        <w:rPr>
          <w:rStyle w:val="FootnoteReference"/>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 w:id="2">
    <w:p w14:paraId="4EAC07C2" w14:textId="77777777" w:rsidR="00D056B2" w:rsidRPr="001A34A1" w:rsidRDefault="00D056B2">
      <w:pPr>
        <w:pStyle w:val="FootnoteText"/>
        <w:rPr>
          <w:rFonts w:ascii="Times New Roman" w:hAnsi="Times New Roman" w:cs="Times New Roman"/>
        </w:rPr>
      </w:pPr>
      <w:r w:rsidRPr="001A34A1">
        <w:rPr>
          <w:rStyle w:val="FootnoteReference"/>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1462440"/>
      <w:docPartObj>
        <w:docPartGallery w:val="Page Numbers (Top of Page)"/>
        <w:docPartUnique/>
      </w:docPartObj>
    </w:sdtPr>
    <w:sdtEndPr>
      <w:rPr>
        <w:noProof/>
      </w:rPr>
    </w:sdtEndPr>
    <w:sdtContent>
      <w:p w14:paraId="7D4ED7A2" w14:textId="77777777" w:rsidR="00D056B2" w:rsidRDefault="00D056B2">
        <w:pPr>
          <w:pStyle w:val="Header"/>
          <w:jc w:val="center"/>
        </w:pPr>
        <w:r>
          <w:fldChar w:fldCharType="begin"/>
        </w:r>
        <w:r>
          <w:instrText xml:space="preserve"> PAGE   \* MERGEFORMAT </w:instrText>
        </w:r>
        <w:r>
          <w:fldChar w:fldCharType="separate"/>
        </w:r>
        <w:r w:rsidR="00947F4F">
          <w:rPr>
            <w:noProof/>
          </w:rPr>
          <w:t>14</w:t>
        </w:r>
        <w:r>
          <w:rPr>
            <w:noProof/>
          </w:rPr>
          <w:fldChar w:fldCharType="end"/>
        </w:r>
      </w:p>
    </w:sdtContent>
  </w:sdt>
  <w:p w14:paraId="54B36713" w14:textId="77777777" w:rsidR="00D056B2" w:rsidRDefault="00D056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E7924"/>
    <w:multiLevelType w:val="hybridMultilevel"/>
    <w:tmpl w:val="EB081166"/>
    <w:lvl w:ilvl="0" w:tplc="EA60F956">
      <w:numFmt w:val="bullet"/>
      <w:lvlText w:val="-"/>
      <w:lvlJc w:val="left"/>
      <w:pPr>
        <w:ind w:left="1270"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798D6CCE"/>
    <w:multiLevelType w:val="hybridMultilevel"/>
    <w:tmpl w:val="D360C59E"/>
    <w:lvl w:ilvl="0" w:tplc="D068DBF2">
      <w:start w:val="16"/>
      <w:numFmt w:val="decimal"/>
      <w:lvlText w:val="%1."/>
      <w:lvlJc w:val="left"/>
      <w:pPr>
        <w:ind w:left="1571" w:hanging="360"/>
      </w:pPr>
      <w:rPr>
        <w:rFonts w:hint="default"/>
        <w:i w:val="0"/>
      </w:r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2C6"/>
    <w:rsid w:val="00002E2D"/>
    <w:rsid w:val="000172B4"/>
    <w:rsid w:val="00022822"/>
    <w:rsid w:val="00025223"/>
    <w:rsid w:val="00035EB5"/>
    <w:rsid w:val="00036AF0"/>
    <w:rsid w:val="00037326"/>
    <w:rsid w:val="00044673"/>
    <w:rsid w:val="00045B41"/>
    <w:rsid w:val="00052641"/>
    <w:rsid w:val="000555C3"/>
    <w:rsid w:val="0005647F"/>
    <w:rsid w:val="00057E6C"/>
    <w:rsid w:val="00060797"/>
    <w:rsid w:val="00072DDF"/>
    <w:rsid w:val="00084BC7"/>
    <w:rsid w:val="0009063A"/>
    <w:rsid w:val="00097AEC"/>
    <w:rsid w:val="000A6ED0"/>
    <w:rsid w:val="000A7677"/>
    <w:rsid w:val="000B3AFD"/>
    <w:rsid w:val="000C072A"/>
    <w:rsid w:val="000C1CEB"/>
    <w:rsid w:val="000C2D89"/>
    <w:rsid w:val="000D21CC"/>
    <w:rsid w:val="000D6DC0"/>
    <w:rsid w:val="000E5B85"/>
    <w:rsid w:val="000E5E90"/>
    <w:rsid w:val="000F5185"/>
    <w:rsid w:val="000F6646"/>
    <w:rsid w:val="00103E25"/>
    <w:rsid w:val="001046EB"/>
    <w:rsid w:val="00110186"/>
    <w:rsid w:val="0012780E"/>
    <w:rsid w:val="001279A6"/>
    <w:rsid w:val="001528C4"/>
    <w:rsid w:val="00152DAF"/>
    <w:rsid w:val="00164BA9"/>
    <w:rsid w:val="001653AE"/>
    <w:rsid w:val="00165C0B"/>
    <w:rsid w:val="00181A3B"/>
    <w:rsid w:val="001844A5"/>
    <w:rsid w:val="0019431F"/>
    <w:rsid w:val="0019477A"/>
    <w:rsid w:val="00196A1E"/>
    <w:rsid w:val="001A06A0"/>
    <w:rsid w:val="001A1DEC"/>
    <w:rsid w:val="001A34A1"/>
    <w:rsid w:val="001B7222"/>
    <w:rsid w:val="001B786E"/>
    <w:rsid w:val="001C0599"/>
    <w:rsid w:val="001C2D8B"/>
    <w:rsid w:val="001C31B6"/>
    <w:rsid w:val="001C3C53"/>
    <w:rsid w:val="001C3E56"/>
    <w:rsid w:val="001E0D13"/>
    <w:rsid w:val="001E2CCE"/>
    <w:rsid w:val="001E3062"/>
    <w:rsid w:val="001E3B68"/>
    <w:rsid w:val="001E4061"/>
    <w:rsid w:val="001E4B2A"/>
    <w:rsid w:val="001F4D28"/>
    <w:rsid w:val="001F658D"/>
    <w:rsid w:val="0021603B"/>
    <w:rsid w:val="00221111"/>
    <w:rsid w:val="002232CE"/>
    <w:rsid w:val="00224340"/>
    <w:rsid w:val="00244586"/>
    <w:rsid w:val="00247511"/>
    <w:rsid w:val="002538CE"/>
    <w:rsid w:val="002551B0"/>
    <w:rsid w:val="00256E6B"/>
    <w:rsid w:val="00273FEF"/>
    <w:rsid w:val="00286F4A"/>
    <w:rsid w:val="0029333E"/>
    <w:rsid w:val="0029479A"/>
    <w:rsid w:val="002A33F7"/>
    <w:rsid w:val="002B2891"/>
    <w:rsid w:val="002B4639"/>
    <w:rsid w:val="002C53C0"/>
    <w:rsid w:val="002D4717"/>
    <w:rsid w:val="002D68BB"/>
    <w:rsid w:val="002E249A"/>
    <w:rsid w:val="002F13B4"/>
    <w:rsid w:val="002F79D0"/>
    <w:rsid w:val="003027F8"/>
    <w:rsid w:val="00303F9D"/>
    <w:rsid w:val="003168E0"/>
    <w:rsid w:val="003176E9"/>
    <w:rsid w:val="00321B6E"/>
    <w:rsid w:val="00322745"/>
    <w:rsid w:val="003246D0"/>
    <w:rsid w:val="00331DE2"/>
    <w:rsid w:val="00331EA0"/>
    <w:rsid w:val="0033517D"/>
    <w:rsid w:val="00337F3F"/>
    <w:rsid w:val="00343D06"/>
    <w:rsid w:val="003563DC"/>
    <w:rsid w:val="0036275E"/>
    <w:rsid w:val="00362DCD"/>
    <w:rsid w:val="00363225"/>
    <w:rsid w:val="003649CD"/>
    <w:rsid w:val="00375384"/>
    <w:rsid w:val="00382BF6"/>
    <w:rsid w:val="003858FF"/>
    <w:rsid w:val="00387708"/>
    <w:rsid w:val="00391A1A"/>
    <w:rsid w:val="003B4CEB"/>
    <w:rsid w:val="003F094F"/>
    <w:rsid w:val="003F2BAC"/>
    <w:rsid w:val="003F4E68"/>
    <w:rsid w:val="004230E8"/>
    <w:rsid w:val="00423420"/>
    <w:rsid w:val="00426029"/>
    <w:rsid w:val="004309ED"/>
    <w:rsid w:val="00430B44"/>
    <w:rsid w:val="00440A38"/>
    <w:rsid w:val="00461951"/>
    <w:rsid w:val="004650EC"/>
    <w:rsid w:val="004724AD"/>
    <w:rsid w:val="004A21B7"/>
    <w:rsid w:val="004A354E"/>
    <w:rsid w:val="004B1CD4"/>
    <w:rsid w:val="004B5A08"/>
    <w:rsid w:val="004C2A4F"/>
    <w:rsid w:val="004D41A7"/>
    <w:rsid w:val="004D6FB4"/>
    <w:rsid w:val="004E3AE9"/>
    <w:rsid w:val="004E74E0"/>
    <w:rsid w:val="004E7839"/>
    <w:rsid w:val="004F5F45"/>
    <w:rsid w:val="004F5FEE"/>
    <w:rsid w:val="004F6C9C"/>
    <w:rsid w:val="0050240B"/>
    <w:rsid w:val="00504958"/>
    <w:rsid w:val="00514798"/>
    <w:rsid w:val="0051744E"/>
    <w:rsid w:val="005202D5"/>
    <w:rsid w:val="00527E62"/>
    <w:rsid w:val="005321D6"/>
    <w:rsid w:val="005353B9"/>
    <w:rsid w:val="005363BB"/>
    <w:rsid w:val="005370FA"/>
    <w:rsid w:val="00543FAA"/>
    <w:rsid w:val="00550530"/>
    <w:rsid w:val="00551F10"/>
    <w:rsid w:val="005578B8"/>
    <w:rsid w:val="0056392D"/>
    <w:rsid w:val="0056515D"/>
    <w:rsid w:val="00571935"/>
    <w:rsid w:val="0057291F"/>
    <w:rsid w:val="005778D7"/>
    <w:rsid w:val="005818C3"/>
    <w:rsid w:val="005876FF"/>
    <w:rsid w:val="0059411E"/>
    <w:rsid w:val="005A4809"/>
    <w:rsid w:val="005A641A"/>
    <w:rsid w:val="005A6C3B"/>
    <w:rsid w:val="005B178E"/>
    <w:rsid w:val="005C3CAE"/>
    <w:rsid w:val="005C6ABB"/>
    <w:rsid w:val="005D0A7D"/>
    <w:rsid w:val="005D24A2"/>
    <w:rsid w:val="005E21EB"/>
    <w:rsid w:val="005E608C"/>
    <w:rsid w:val="005E6FB9"/>
    <w:rsid w:val="005F05E8"/>
    <w:rsid w:val="005F41E7"/>
    <w:rsid w:val="0060166F"/>
    <w:rsid w:val="00601EB6"/>
    <w:rsid w:val="0060557F"/>
    <w:rsid w:val="006061DE"/>
    <w:rsid w:val="006100FB"/>
    <w:rsid w:val="006222DB"/>
    <w:rsid w:val="006234EB"/>
    <w:rsid w:val="0062654E"/>
    <w:rsid w:val="00626AAE"/>
    <w:rsid w:val="00633E74"/>
    <w:rsid w:val="00652254"/>
    <w:rsid w:val="006716AC"/>
    <w:rsid w:val="006845A4"/>
    <w:rsid w:val="00694F6F"/>
    <w:rsid w:val="006A135E"/>
    <w:rsid w:val="006A3546"/>
    <w:rsid w:val="006A3CE1"/>
    <w:rsid w:val="006B1E71"/>
    <w:rsid w:val="006B1EDF"/>
    <w:rsid w:val="006B23D4"/>
    <w:rsid w:val="006B2A58"/>
    <w:rsid w:val="006B3C54"/>
    <w:rsid w:val="006B3E17"/>
    <w:rsid w:val="006B6349"/>
    <w:rsid w:val="006B6E27"/>
    <w:rsid w:val="006C5927"/>
    <w:rsid w:val="006D1CE1"/>
    <w:rsid w:val="006D6266"/>
    <w:rsid w:val="006D6920"/>
    <w:rsid w:val="006D7AC6"/>
    <w:rsid w:val="006D7B36"/>
    <w:rsid w:val="006E2D6B"/>
    <w:rsid w:val="006E53E7"/>
    <w:rsid w:val="00701473"/>
    <w:rsid w:val="00701CD6"/>
    <w:rsid w:val="00710075"/>
    <w:rsid w:val="00711825"/>
    <w:rsid w:val="00717825"/>
    <w:rsid w:val="00721250"/>
    <w:rsid w:val="00723499"/>
    <w:rsid w:val="00732086"/>
    <w:rsid w:val="0073723E"/>
    <w:rsid w:val="00742415"/>
    <w:rsid w:val="007536D5"/>
    <w:rsid w:val="00773035"/>
    <w:rsid w:val="00773E09"/>
    <w:rsid w:val="00785850"/>
    <w:rsid w:val="00794D92"/>
    <w:rsid w:val="007A1B12"/>
    <w:rsid w:val="007A2742"/>
    <w:rsid w:val="007A41CE"/>
    <w:rsid w:val="007A58B3"/>
    <w:rsid w:val="007B52F2"/>
    <w:rsid w:val="007B7C6B"/>
    <w:rsid w:val="007C49DF"/>
    <w:rsid w:val="007C6E0E"/>
    <w:rsid w:val="007C6FA5"/>
    <w:rsid w:val="007D031F"/>
    <w:rsid w:val="007D5A29"/>
    <w:rsid w:val="007E17E6"/>
    <w:rsid w:val="007E60E8"/>
    <w:rsid w:val="007F1F78"/>
    <w:rsid w:val="0080239C"/>
    <w:rsid w:val="00827E34"/>
    <w:rsid w:val="00841D33"/>
    <w:rsid w:val="0084293A"/>
    <w:rsid w:val="008517DB"/>
    <w:rsid w:val="00864AB1"/>
    <w:rsid w:val="00865CB6"/>
    <w:rsid w:val="0087247B"/>
    <w:rsid w:val="008733B5"/>
    <w:rsid w:val="00886260"/>
    <w:rsid w:val="00890F11"/>
    <w:rsid w:val="00892158"/>
    <w:rsid w:val="00897EC1"/>
    <w:rsid w:val="008A2696"/>
    <w:rsid w:val="008A7E97"/>
    <w:rsid w:val="008B17D2"/>
    <w:rsid w:val="008B3DBF"/>
    <w:rsid w:val="008B57F8"/>
    <w:rsid w:val="008B719E"/>
    <w:rsid w:val="008C3AA0"/>
    <w:rsid w:val="008E373D"/>
    <w:rsid w:val="008E49EC"/>
    <w:rsid w:val="008E5881"/>
    <w:rsid w:val="008F0304"/>
    <w:rsid w:val="008F16A5"/>
    <w:rsid w:val="008F691D"/>
    <w:rsid w:val="009000C3"/>
    <w:rsid w:val="00910667"/>
    <w:rsid w:val="00910B4A"/>
    <w:rsid w:val="009152F0"/>
    <w:rsid w:val="00921231"/>
    <w:rsid w:val="00922F63"/>
    <w:rsid w:val="00923DAA"/>
    <w:rsid w:val="00930294"/>
    <w:rsid w:val="009310AE"/>
    <w:rsid w:val="00932221"/>
    <w:rsid w:val="00941FD7"/>
    <w:rsid w:val="00945256"/>
    <w:rsid w:val="00947F4F"/>
    <w:rsid w:val="00952DE5"/>
    <w:rsid w:val="00973043"/>
    <w:rsid w:val="00973B49"/>
    <w:rsid w:val="00977805"/>
    <w:rsid w:val="009A3DF9"/>
    <w:rsid w:val="009B1F97"/>
    <w:rsid w:val="009B55AD"/>
    <w:rsid w:val="009D161E"/>
    <w:rsid w:val="009D735C"/>
    <w:rsid w:val="009E18BB"/>
    <w:rsid w:val="009E4EF4"/>
    <w:rsid w:val="009F35C8"/>
    <w:rsid w:val="009F3EB3"/>
    <w:rsid w:val="009F6BFC"/>
    <w:rsid w:val="00A14C2C"/>
    <w:rsid w:val="00A201A2"/>
    <w:rsid w:val="00A237DA"/>
    <w:rsid w:val="00A37B39"/>
    <w:rsid w:val="00A411B1"/>
    <w:rsid w:val="00A44719"/>
    <w:rsid w:val="00A55100"/>
    <w:rsid w:val="00A67C34"/>
    <w:rsid w:val="00A71493"/>
    <w:rsid w:val="00A72495"/>
    <w:rsid w:val="00A73D10"/>
    <w:rsid w:val="00A80A5F"/>
    <w:rsid w:val="00A8445D"/>
    <w:rsid w:val="00A90B6D"/>
    <w:rsid w:val="00A94F58"/>
    <w:rsid w:val="00AA4F8D"/>
    <w:rsid w:val="00AA52FB"/>
    <w:rsid w:val="00AB1365"/>
    <w:rsid w:val="00AC1385"/>
    <w:rsid w:val="00AC1B2E"/>
    <w:rsid w:val="00AC20B5"/>
    <w:rsid w:val="00AC3226"/>
    <w:rsid w:val="00AC6D94"/>
    <w:rsid w:val="00AC6E2A"/>
    <w:rsid w:val="00AD273F"/>
    <w:rsid w:val="00AD419D"/>
    <w:rsid w:val="00AD4CCE"/>
    <w:rsid w:val="00AD5459"/>
    <w:rsid w:val="00AE06ED"/>
    <w:rsid w:val="00AE78FB"/>
    <w:rsid w:val="00B21BFE"/>
    <w:rsid w:val="00B22BE5"/>
    <w:rsid w:val="00B22CFB"/>
    <w:rsid w:val="00B312C3"/>
    <w:rsid w:val="00B35F56"/>
    <w:rsid w:val="00B41BC7"/>
    <w:rsid w:val="00B43394"/>
    <w:rsid w:val="00B57BA3"/>
    <w:rsid w:val="00B613DA"/>
    <w:rsid w:val="00B62754"/>
    <w:rsid w:val="00B636D2"/>
    <w:rsid w:val="00B73E79"/>
    <w:rsid w:val="00B842EF"/>
    <w:rsid w:val="00BA104D"/>
    <w:rsid w:val="00BA3030"/>
    <w:rsid w:val="00BA3EE7"/>
    <w:rsid w:val="00BB18AF"/>
    <w:rsid w:val="00BB5C93"/>
    <w:rsid w:val="00BD10A7"/>
    <w:rsid w:val="00BD5914"/>
    <w:rsid w:val="00BE4846"/>
    <w:rsid w:val="00BF11A0"/>
    <w:rsid w:val="00BF15F7"/>
    <w:rsid w:val="00C174A3"/>
    <w:rsid w:val="00C212EC"/>
    <w:rsid w:val="00C3063A"/>
    <w:rsid w:val="00C412DF"/>
    <w:rsid w:val="00C431CC"/>
    <w:rsid w:val="00C44D65"/>
    <w:rsid w:val="00C45B82"/>
    <w:rsid w:val="00C55A19"/>
    <w:rsid w:val="00C62E0C"/>
    <w:rsid w:val="00C732C6"/>
    <w:rsid w:val="00C802AB"/>
    <w:rsid w:val="00C8320A"/>
    <w:rsid w:val="00C84577"/>
    <w:rsid w:val="00C9176B"/>
    <w:rsid w:val="00C9247A"/>
    <w:rsid w:val="00C93905"/>
    <w:rsid w:val="00C95B27"/>
    <w:rsid w:val="00C9763D"/>
    <w:rsid w:val="00C979DA"/>
    <w:rsid w:val="00CA54B8"/>
    <w:rsid w:val="00CA7498"/>
    <w:rsid w:val="00CB0E36"/>
    <w:rsid w:val="00CB668B"/>
    <w:rsid w:val="00CC2416"/>
    <w:rsid w:val="00CC7771"/>
    <w:rsid w:val="00CD3C09"/>
    <w:rsid w:val="00CD4535"/>
    <w:rsid w:val="00CD4638"/>
    <w:rsid w:val="00CE368A"/>
    <w:rsid w:val="00CF6AA9"/>
    <w:rsid w:val="00D018DA"/>
    <w:rsid w:val="00D056B2"/>
    <w:rsid w:val="00D0659A"/>
    <w:rsid w:val="00D0754E"/>
    <w:rsid w:val="00D259CD"/>
    <w:rsid w:val="00D26984"/>
    <w:rsid w:val="00D36E3F"/>
    <w:rsid w:val="00D50110"/>
    <w:rsid w:val="00D52F63"/>
    <w:rsid w:val="00D53E90"/>
    <w:rsid w:val="00D56AD6"/>
    <w:rsid w:val="00D73C1C"/>
    <w:rsid w:val="00D81C7F"/>
    <w:rsid w:val="00D90902"/>
    <w:rsid w:val="00DA045F"/>
    <w:rsid w:val="00DA6996"/>
    <w:rsid w:val="00DB32BF"/>
    <w:rsid w:val="00DC0ACF"/>
    <w:rsid w:val="00DC1B67"/>
    <w:rsid w:val="00DC6CEC"/>
    <w:rsid w:val="00DD4605"/>
    <w:rsid w:val="00DE4F6A"/>
    <w:rsid w:val="00DF0A42"/>
    <w:rsid w:val="00E017AA"/>
    <w:rsid w:val="00E05B03"/>
    <w:rsid w:val="00E101D1"/>
    <w:rsid w:val="00E12B5B"/>
    <w:rsid w:val="00E1598A"/>
    <w:rsid w:val="00E179C1"/>
    <w:rsid w:val="00E228C8"/>
    <w:rsid w:val="00E34084"/>
    <w:rsid w:val="00E527FE"/>
    <w:rsid w:val="00E56441"/>
    <w:rsid w:val="00E7078D"/>
    <w:rsid w:val="00E871EF"/>
    <w:rsid w:val="00E93433"/>
    <w:rsid w:val="00E97900"/>
    <w:rsid w:val="00EA4C02"/>
    <w:rsid w:val="00EB4717"/>
    <w:rsid w:val="00EC57AF"/>
    <w:rsid w:val="00EC5ACD"/>
    <w:rsid w:val="00EC72E6"/>
    <w:rsid w:val="00ED40F5"/>
    <w:rsid w:val="00ED632F"/>
    <w:rsid w:val="00EE55A2"/>
    <w:rsid w:val="00EF0575"/>
    <w:rsid w:val="00EF332C"/>
    <w:rsid w:val="00EF6D89"/>
    <w:rsid w:val="00F00DFC"/>
    <w:rsid w:val="00F122A2"/>
    <w:rsid w:val="00F162A0"/>
    <w:rsid w:val="00F33B92"/>
    <w:rsid w:val="00F451BE"/>
    <w:rsid w:val="00F5416A"/>
    <w:rsid w:val="00F57C65"/>
    <w:rsid w:val="00F64558"/>
    <w:rsid w:val="00F84D31"/>
    <w:rsid w:val="00FA3DCA"/>
    <w:rsid w:val="00FA459A"/>
    <w:rsid w:val="00FB217A"/>
    <w:rsid w:val="00FB3CE2"/>
    <w:rsid w:val="00FC01B8"/>
    <w:rsid w:val="00FC0627"/>
    <w:rsid w:val="00FC2585"/>
    <w:rsid w:val="00FC5788"/>
    <w:rsid w:val="00FD33C4"/>
    <w:rsid w:val="00FD3586"/>
    <w:rsid w:val="00FE0095"/>
    <w:rsid w:val="00FE204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9B343"/>
  <w15:docId w15:val="{DF4E1635-3B36-4258-9EEB-04583AEE1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EB4717"/>
    <w:rPr>
      <w:sz w:val="16"/>
      <w:szCs w:val="16"/>
    </w:rPr>
  </w:style>
  <w:style w:type="paragraph" w:styleId="CommentText">
    <w:name w:val="annotation text"/>
    <w:basedOn w:val="Normal"/>
    <w:link w:val="CommentTextChar"/>
    <w:uiPriority w:val="99"/>
    <w:unhideWhenUsed/>
    <w:rsid w:val="00EB4717"/>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B471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B4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7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E55A2"/>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E55A2"/>
    <w:rPr>
      <w:rFonts w:ascii="Calibri" w:eastAsia="Calibri" w:hAnsi="Calibri" w:cs="Times New Roman"/>
      <w:b/>
      <w:bCs/>
      <w:sz w:val="20"/>
      <w:szCs w:val="20"/>
    </w:rPr>
  </w:style>
  <w:style w:type="paragraph" w:styleId="Header">
    <w:name w:val="header"/>
    <w:basedOn w:val="Normal"/>
    <w:link w:val="HeaderChar"/>
    <w:uiPriority w:val="99"/>
    <w:unhideWhenUsed/>
    <w:rsid w:val="00045B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5B41"/>
  </w:style>
  <w:style w:type="paragraph" w:styleId="Footer">
    <w:name w:val="footer"/>
    <w:basedOn w:val="Normal"/>
    <w:link w:val="FooterChar"/>
    <w:uiPriority w:val="99"/>
    <w:unhideWhenUsed/>
    <w:rsid w:val="00045B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5B41"/>
  </w:style>
  <w:style w:type="table" w:styleId="TableGrid">
    <w:name w:val="Table Grid"/>
    <w:basedOn w:val="TableNorma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EC1"/>
    <w:pPr>
      <w:ind w:left="720"/>
      <w:contextualSpacing/>
    </w:pPr>
  </w:style>
  <w:style w:type="paragraph" w:styleId="FootnoteText">
    <w:name w:val="footnote text"/>
    <w:basedOn w:val="Normal"/>
    <w:link w:val="FootnoteTextChar"/>
    <w:uiPriority w:val="99"/>
    <w:semiHidden/>
    <w:unhideWhenUsed/>
    <w:rsid w:val="007424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2415"/>
    <w:rPr>
      <w:sz w:val="20"/>
      <w:szCs w:val="20"/>
    </w:rPr>
  </w:style>
  <w:style w:type="character" w:styleId="FootnoteReference">
    <w:name w:val="footnote reference"/>
    <w:basedOn w:val="DefaultParagraphFont"/>
    <w:uiPriority w:val="99"/>
    <w:semiHidden/>
    <w:unhideWhenUsed/>
    <w:rsid w:val="00742415"/>
    <w:rPr>
      <w:vertAlign w:val="superscript"/>
    </w:rPr>
  </w:style>
  <w:style w:type="character" w:styleId="Hyperlink">
    <w:name w:val="Hyperlink"/>
    <w:uiPriority w:val="99"/>
    <w:unhideWhenUsed/>
    <w:rsid w:val="003176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77997">
      <w:bodyDiv w:val="1"/>
      <w:marLeft w:val="0"/>
      <w:marRight w:val="0"/>
      <w:marTop w:val="0"/>
      <w:marBottom w:val="0"/>
      <w:divBdr>
        <w:top w:val="none" w:sz="0" w:space="0" w:color="auto"/>
        <w:left w:val="none" w:sz="0" w:space="0" w:color="auto"/>
        <w:bottom w:val="none" w:sz="0" w:space="0" w:color="auto"/>
        <w:right w:val="none" w:sz="0" w:space="0" w:color="auto"/>
      </w:divBdr>
    </w:div>
    <w:div w:id="63799255">
      <w:bodyDiv w:val="1"/>
      <w:marLeft w:val="0"/>
      <w:marRight w:val="0"/>
      <w:marTop w:val="0"/>
      <w:marBottom w:val="0"/>
      <w:divBdr>
        <w:top w:val="none" w:sz="0" w:space="0" w:color="auto"/>
        <w:left w:val="none" w:sz="0" w:space="0" w:color="auto"/>
        <w:bottom w:val="none" w:sz="0" w:space="0" w:color="auto"/>
        <w:right w:val="none" w:sz="0" w:space="0" w:color="auto"/>
      </w:divBdr>
    </w:div>
    <w:div w:id="73551509">
      <w:bodyDiv w:val="1"/>
      <w:marLeft w:val="0"/>
      <w:marRight w:val="0"/>
      <w:marTop w:val="0"/>
      <w:marBottom w:val="0"/>
      <w:divBdr>
        <w:top w:val="none" w:sz="0" w:space="0" w:color="auto"/>
        <w:left w:val="none" w:sz="0" w:space="0" w:color="auto"/>
        <w:bottom w:val="none" w:sz="0" w:space="0" w:color="auto"/>
        <w:right w:val="none" w:sz="0" w:space="0" w:color="auto"/>
      </w:divBdr>
    </w:div>
    <w:div w:id="154034555">
      <w:bodyDiv w:val="1"/>
      <w:marLeft w:val="0"/>
      <w:marRight w:val="0"/>
      <w:marTop w:val="0"/>
      <w:marBottom w:val="0"/>
      <w:divBdr>
        <w:top w:val="none" w:sz="0" w:space="0" w:color="auto"/>
        <w:left w:val="none" w:sz="0" w:space="0" w:color="auto"/>
        <w:bottom w:val="none" w:sz="0" w:space="0" w:color="auto"/>
        <w:right w:val="none" w:sz="0" w:space="0" w:color="auto"/>
      </w:divBdr>
    </w:div>
    <w:div w:id="411977126">
      <w:bodyDiv w:val="1"/>
      <w:marLeft w:val="0"/>
      <w:marRight w:val="0"/>
      <w:marTop w:val="0"/>
      <w:marBottom w:val="0"/>
      <w:divBdr>
        <w:top w:val="none" w:sz="0" w:space="0" w:color="auto"/>
        <w:left w:val="none" w:sz="0" w:space="0" w:color="auto"/>
        <w:bottom w:val="none" w:sz="0" w:space="0" w:color="auto"/>
        <w:right w:val="none" w:sz="0" w:space="0" w:color="auto"/>
      </w:divBdr>
    </w:div>
    <w:div w:id="447818593">
      <w:bodyDiv w:val="1"/>
      <w:marLeft w:val="0"/>
      <w:marRight w:val="0"/>
      <w:marTop w:val="0"/>
      <w:marBottom w:val="0"/>
      <w:divBdr>
        <w:top w:val="none" w:sz="0" w:space="0" w:color="auto"/>
        <w:left w:val="none" w:sz="0" w:space="0" w:color="auto"/>
        <w:bottom w:val="none" w:sz="0" w:space="0" w:color="auto"/>
        <w:right w:val="none" w:sz="0" w:space="0" w:color="auto"/>
      </w:divBdr>
    </w:div>
    <w:div w:id="562520863">
      <w:bodyDiv w:val="1"/>
      <w:marLeft w:val="0"/>
      <w:marRight w:val="0"/>
      <w:marTop w:val="0"/>
      <w:marBottom w:val="0"/>
      <w:divBdr>
        <w:top w:val="none" w:sz="0" w:space="0" w:color="auto"/>
        <w:left w:val="none" w:sz="0" w:space="0" w:color="auto"/>
        <w:bottom w:val="none" w:sz="0" w:space="0" w:color="auto"/>
        <w:right w:val="none" w:sz="0" w:space="0" w:color="auto"/>
      </w:divBdr>
    </w:div>
    <w:div w:id="624390708">
      <w:bodyDiv w:val="1"/>
      <w:marLeft w:val="0"/>
      <w:marRight w:val="0"/>
      <w:marTop w:val="0"/>
      <w:marBottom w:val="0"/>
      <w:divBdr>
        <w:top w:val="none" w:sz="0" w:space="0" w:color="auto"/>
        <w:left w:val="none" w:sz="0" w:space="0" w:color="auto"/>
        <w:bottom w:val="none" w:sz="0" w:space="0" w:color="auto"/>
        <w:right w:val="none" w:sz="0" w:space="0" w:color="auto"/>
      </w:divBdr>
    </w:div>
    <w:div w:id="731588135">
      <w:bodyDiv w:val="1"/>
      <w:marLeft w:val="0"/>
      <w:marRight w:val="0"/>
      <w:marTop w:val="0"/>
      <w:marBottom w:val="0"/>
      <w:divBdr>
        <w:top w:val="none" w:sz="0" w:space="0" w:color="auto"/>
        <w:left w:val="none" w:sz="0" w:space="0" w:color="auto"/>
        <w:bottom w:val="none" w:sz="0" w:space="0" w:color="auto"/>
        <w:right w:val="none" w:sz="0" w:space="0" w:color="auto"/>
      </w:divBdr>
    </w:div>
    <w:div w:id="745542423">
      <w:bodyDiv w:val="1"/>
      <w:marLeft w:val="0"/>
      <w:marRight w:val="0"/>
      <w:marTop w:val="0"/>
      <w:marBottom w:val="0"/>
      <w:divBdr>
        <w:top w:val="none" w:sz="0" w:space="0" w:color="auto"/>
        <w:left w:val="none" w:sz="0" w:space="0" w:color="auto"/>
        <w:bottom w:val="none" w:sz="0" w:space="0" w:color="auto"/>
        <w:right w:val="none" w:sz="0" w:space="0" w:color="auto"/>
      </w:divBdr>
    </w:div>
    <w:div w:id="943338983">
      <w:bodyDiv w:val="1"/>
      <w:marLeft w:val="0"/>
      <w:marRight w:val="0"/>
      <w:marTop w:val="0"/>
      <w:marBottom w:val="0"/>
      <w:divBdr>
        <w:top w:val="none" w:sz="0" w:space="0" w:color="auto"/>
        <w:left w:val="none" w:sz="0" w:space="0" w:color="auto"/>
        <w:bottom w:val="none" w:sz="0" w:space="0" w:color="auto"/>
        <w:right w:val="none" w:sz="0" w:space="0" w:color="auto"/>
      </w:divBdr>
    </w:div>
    <w:div w:id="981158096">
      <w:bodyDiv w:val="1"/>
      <w:marLeft w:val="0"/>
      <w:marRight w:val="0"/>
      <w:marTop w:val="0"/>
      <w:marBottom w:val="0"/>
      <w:divBdr>
        <w:top w:val="none" w:sz="0" w:space="0" w:color="auto"/>
        <w:left w:val="none" w:sz="0" w:space="0" w:color="auto"/>
        <w:bottom w:val="none" w:sz="0" w:space="0" w:color="auto"/>
        <w:right w:val="none" w:sz="0" w:space="0" w:color="auto"/>
      </w:divBdr>
    </w:div>
    <w:div w:id="1022318122">
      <w:bodyDiv w:val="1"/>
      <w:marLeft w:val="0"/>
      <w:marRight w:val="0"/>
      <w:marTop w:val="0"/>
      <w:marBottom w:val="0"/>
      <w:divBdr>
        <w:top w:val="none" w:sz="0" w:space="0" w:color="auto"/>
        <w:left w:val="none" w:sz="0" w:space="0" w:color="auto"/>
        <w:bottom w:val="none" w:sz="0" w:space="0" w:color="auto"/>
        <w:right w:val="none" w:sz="0" w:space="0" w:color="auto"/>
      </w:divBdr>
    </w:div>
    <w:div w:id="1044525749">
      <w:bodyDiv w:val="1"/>
      <w:marLeft w:val="0"/>
      <w:marRight w:val="0"/>
      <w:marTop w:val="0"/>
      <w:marBottom w:val="0"/>
      <w:divBdr>
        <w:top w:val="none" w:sz="0" w:space="0" w:color="auto"/>
        <w:left w:val="none" w:sz="0" w:space="0" w:color="auto"/>
        <w:bottom w:val="none" w:sz="0" w:space="0" w:color="auto"/>
        <w:right w:val="none" w:sz="0" w:space="0" w:color="auto"/>
      </w:divBdr>
    </w:div>
    <w:div w:id="1076394009">
      <w:bodyDiv w:val="1"/>
      <w:marLeft w:val="0"/>
      <w:marRight w:val="0"/>
      <w:marTop w:val="0"/>
      <w:marBottom w:val="0"/>
      <w:divBdr>
        <w:top w:val="none" w:sz="0" w:space="0" w:color="auto"/>
        <w:left w:val="none" w:sz="0" w:space="0" w:color="auto"/>
        <w:bottom w:val="none" w:sz="0" w:space="0" w:color="auto"/>
        <w:right w:val="none" w:sz="0" w:space="0" w:color="auto"/>
      </w:divBdr>
    </w:div>
    <w:div w:id="1116221346">
      <w:bodyDiv w:val="1"/>
      <w:marLeft w:val="0"/>
      <w:marRight w:val="0"/>
      <w:marTop w:val="0"/>
      <w:marBottom w:val="0"/>
      <w:divBdr>
        <w:top w:val="none" w:sz="0" w:space="0" w:color="auto"/>
        <w:left w:val="none" w:sz="0" w:space="0" w:color="auto"/>
        <w:bottom w:val="none" w:sz="0" w:space="0" w:color="auto"/>
        <w:right w:val="none" w:sz="0" w:space="0" w:color="auto"/>
      </w:divBdr>
    </w:div>
    <w:div w:id="1183275824">
      <w:bodyDiv w:val="1"/>
      <w:marLeft w:val="0"/>
      <w:marRight w:val="0"/>
      <w:marTop w:val="0"/>
      <w:marBottom w:val="0"/>
      <w:divBdr>
        <w:top w:val="none" w:sz="0" w:space="0" w:color="auto"/>
        <w:left w:val="none" w:sz="0" w:space="0" w:color="auto"/>
        <w:bottom w:val="none" w:sz="0" w:space="0" w:color="auto"/>
        <w:right w:val="none" w:sz="0" w:space="0" w:color="auto"/>
      </w:divBdr>
    </w:div>
    <w:div w:id="1210997184">
      <w:bodyDiv w:val="1"/>
      <w:marLeft w:val="0"/>
      <w:marRight w:val="0"/>
      <w:marTop w:val="0"/>
      <w:marBottom w:val="0"/>
      <w:divBdr>
        <w:top w:val="none" w:sz="0" w:space="0" w:color="auto"/>
        <w:left w:val="none" w:sz="0" w:space="0" w:color="auto"/>
        <w:bottom w:val="none" w:sz="0" w:space="0" w:color="auto"/>
        <w:right w:val="none" w:sz="0" w:space="0" w:color="auto"/>
      </w:divBdr>
    </w:div>
    <w:div w:id="1246495418">
      <w:bodyDiv w:val="1"/>
      <w:marLeft w:val="0"/>
      <w:marRight w:val="0"/>
      <w:marTop w:val="0"/>
      <w:marBottom w:val="0"/>
      <w:divBdr>
        <w:top w:val="none" w:sz="0" w:space="0" w:color="auto"/>
        <w:left w:val="none" w:sz="0" w:space="0" w:color="auto"/>
        <w:bottom w:val="none" w:sz="0" w:space="0" w:color="auto"/>
        <w:right w:val="none" w:sz="0" w:space="0" w:color="auto"/>
      </w:divBdr>
    </w:div>
    <w:div w:id="1310943995">
      <w:bodyDiv w:val="1"/>
      <w:marLeft w:val="0"/>
      <w:marRight w:val="0"/>
      <w:marTop w:val="0"/>
      <w:marBottom w:val="0"/>
      <w:divBdr>
        <w:top w:val="none" w:sz="0" w:space="0" w:color="auto"/>
        <w:left w:val="none" w:sz="0" w:space="0" w:color="auto"/>
        <w:bottom w:val="none" w:sz="0" w:space="0" w:color="auto"/>
        <w:right w:val="none" w:sz="0" w:space="0" w:color="auto"/>
      </w:divBdr>
    </w:div>
    <w:div w:id="1454978579">
      <w:bodyDiv w:val="1"/>
      <w:marLeft w:val="0"/>
      <w:marRight w:val="0"/>
      <w:marTop w:val="0"/>
      <w:marBottom w:val="0"/>
      <w:divBdr>
        <w:top w:val="none" w:sz="0" w:space="0" w:color="auto"/>
        <w:left w:val="none" w:sz="0" w:space="0" w:color="auto"/>
        <w:bottom w:val="none" w:sz="0" w:space="0" w:color="auto"/>
        <w:right w:val="none" w:sz="0" w:space="0" w:color="auto"/>
      </w:divBdr>
    </w:div>
    <w:div w:id="1536384671">
      <w:bodyDiv w:val="1"/>
      <w:marLeft w:val="0"/>
      <w:marRight w:val="0"/>
      <w:marTop w:val="0"/>
      <w:marBottom w:val="0"/>
      <w:divBdr>
        <w:top w:val="none" w:sz="0" w:space="0" w:color="auto"/>
        <w:left w:val="none" w:sz="0" w:space="0" w:color="auto"/>
        <w:bottom w:val="none" w:sz="0" w:space="0" w:color="auto"/>
        <w:right w:val="none" w:sz="0" w:space="0" w:color="auto"/>
      </w:divBdr>
    </w:div>
    <w:div w:id="1642735995">
      <w:bodyDiv w:val="1"/>
      <w:marLeft w:val="0"/>
      <w:marRight w:val="0"/>
      <w:marTop w:val="0"/>
      <w:marBottom w:val="0"/>
      <w:divBdr>
        <w:top w:val="none" w:sz="0" w:space="0" w:color="auto"/>
        <w:left w:val="none" w:sz="0" w:space="0" w:color="auto"/>
        <w:bottom w:val="none" w:sz="0" w:space="0" w:color="auto"/>
        <w:right w:val="none" w:sz="0" w:space="0" w:color="auto"/>
      </w:divBdr>
    </w:div>
    <w:div w:id="1661343339">
      <w:bodyDiv w:val="1"/>
      <w:marLeft w:val="0"/>
      <w:marRight w:val="0"/>
      <w:marTop w:val="0"/>
      <w:marBottom w:val="0"/>
      <w:divBdr>
        <w:top w:val="none" w:sz="0" w:space="0" w:color="auto"/>
        <w:left w:val="none" w:sz="0" w:space="0" w:color="auto"/>
        <w:bottom w:val="none" w:sz="0" w:space="0" w:color="auto"/>
        <w:right w:val="none" w:sz="0" w:space="0" w:color="auto"/>
      </w:divBdr>
    </w:div>
    <w:div w:id="1672948748">
      <w:bodyDiv w:val="1"/>
      <w:marLeft w:val="0"/>
      <w:marRight w:val="0"/>
      <w:marTop w:val="0"/>
      <w:marBottom w:val="0"/>
      <w:divBdr>
        <w:top w:val="none" w:sz="0" w:space="0" w:color="auto"/>
        <w:left w:val="none" w:sz="0" w:space="0" w:color="auto"/>
        <w:bottom w:val="none" w:sz="0" w:space="0" w:color="auto"/>
        <w:right w:val="none" w:sz="0" w:space="0" w:color="auto"/>
      </w:divBdr>
    </w:div>
    <w:div w:id="1862472283">
      <w:bodyDiv w:val="1"/>
      <w:marLeft w:val="0"/>
      <w:marRight w:val="0"/>
      <w:marTop w:val="0"/>
      <w:marBottom w:val="0"/>
      <w:divBdr>
        <w:top w:val="none" w:sz="0" w:space="0" w:color="auto"/>
        <w:left w:val="none" w:sz="0" w:space="0" w:color="auto"/>
        <w:bottom w:val="none" w:sz="0" w:space="0" w:color="auto"/>
        <w:right w:val="none" w:sz="0" w:space="0" w:color="auto"/>
      </w:divBdr>
    </w:div>
    <w:div w:id="1928683990">
      <w:bodyDiv w:val="1"/>
      <w:marLeft w:val="0"/>
      <w:marRight w:val="0"/>
      <w:marTop w:val="0"/>
      <w:marBottom w:val="0"/>
      <w:divBdr>
        <w:top w:val="none" w:sz="0" w:space="0" w:color="auto"/>
        <w:left w:val="none" w:sz="0" w:space="0" w:color="auto"/>
        <w:bottom w:val="none" w:sz="0" w:space="0" w:color="auto"/>
        <w:right w:val="none" w:sz="0" w:space="0" w:color="auto"/>
      </w:divBdr>
    </w:div>
    <w:div w:id="204814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E90EE-2FCA-4F64-B600-766BC6857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1764</TotalTime>
  <Pages>14</Pages>
  <Words>18363</Words>
  <Characters>10468</Characters>
  <Application>Microsoft Office Word</Application>
  <DocSecurity>0</DocSecurity>
  <Lines>87</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28774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Vita Neimantaitė</cp:lastModifiedBy>
  <cp:revision>239</cp:revision>
  <cp:lastPrinted>2015-06-22T11:14:00Z</cp:lastPrinted>
  <dcterms:created xsi:type="dcterms:W3CDTF">2015-06-02T12:46:00Z</dcterms:created>
  <dcterms:modified xsi:type="dcterms:W3CDTF">2016-01-29T11:16:00Z</dcterms:modified>
</cp:coreProperties>
</file>