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8EF" w:rsidRPr="003247D1" w:rsidRDefault="00EF38EF" w:rsidP="00A41B2A">
      <w:pPr>
        <w:spacing w:after="0" w:line="240" w:lineRule="auto"/>
        <w:jc w:val="center"/>
        <w:rPr>
          <w:rFonts w:ascii="Times New Roman" w:hAnsi="Times New Roman" w:cs="Times New Roman"/>
          <w:b/>
          <w:kern w:val="16"/>
          <w:sz w:val="24"/>
          <w:szCs w:val="24"/>
        </w:rPr>
      </w:pPr>
      <w:r w:rsidRPr="003247D1">
        <w:rPr>
          <w:rFonts w:ascii="Times New Roman" w:hAnsi="Times New Roman" w:cs="Times New Roman"/>
          <w:b/>
          <w:kern w:val="16"/>
          <w:sz w:val="24"/>
          <w:szCs w:val="24"/>
        </w:rPr>
        <w:t xml:space="preserve">2014–2020 M. EUROPOS SĄJUNGOS FONDŲ INVESTICIJŲ VEIKSMŲ PROGRAMOS </w:t>
      </w:r>
    </w:p>
    <w:p w:rsidR="00690F42" w:rsidRPr="003247D1" w:rsidRDefault="00254BC3" w:rsidP="00A41B2A">
      <w:pPr>
        <w:spacing w:after="0" w:line="240" w:lineRule="auto"/>
        <w:jc w:val="center"/>
        <w:rPr>
          <w:rFonts w:ascii="Times New Roman" w:eastAsia="Times New Roman" w:hAnsi="Times New Roman"/>
          <w:b/>
          <w:sz w:val="24"/>
          <w:szCs w:val="24"/>
          <w:lang w:eastAsia="lt-LT"/>
        </w:rPr>
      </w:pPr>
      <w:r w:rsidRPr="003247D1">
        <w:rPr>
          <w:rFonts w:ascii="Times New Roman" w:hAnsi="Times New Roman" w:cs="Times New Roman"/>
          <w:b/>
          <w:kern w:val="16"/>
          <w:sz w:val="24"/>
          <w:szCs w:val="24"/>
        </w:rPr>
        <w:t>1</w:t>
      </w:r>
      <w:r w:rsidR="00AD6DC0" w:rsidRPr="003247D1">
        <w:rPr>
          <w:rFonts w:ascii="Times New Roman" w:hAnsi="Times New Roman" w:cs="Times New Roman"/>
          <w:b/>
          <w:kern w:val="16"/>
          <w:sz w:val="24"/>
          <w:szCs w:val="24"/>
        </w:rPr>
        <w:t xml:space="preserve"> </w:t>
      </w:r>
      <w:r w:rsidR="00EF38EF" w:rsidRPr="003247D1">
        <w:rPr>
          <w:rFonts w:ascii="Times New Roman" w:hAnsi="Times New Roman" w:cs="Times New Roman"/>
          <w:b/>
          <w:kern w:val="16"/>
          <w:sz w:val="24"/>
          <w:szCs w:val="24"/>
        </w:rPr>
        <w:t xml:space="preserve">PRIORITETO </w:t>
      </w:r>
      <w:r w:rsidR="00E562C7" w:rsidRPr="003247D1">
        <w:rPr>
          <w:rFonts w:ascii="Times New Roman" w:hAnsi="Times New Roman" w:cs="Times New Roman"/>
          <w:b/>
          <w:kern w:val="16"/>
          <w:sz w:val="24"/>
          <w:szCs w:val="24"/>
        </w:rPr>
        <w:t>IR</w:t>
      </w:r>
      <w:r w:rsidR="00CF7913" w:rsidRPr="003247D1">
        <w:rPr>
          <w:rFonts w:ascii="Times New Roman" w:eastAsia="Times New Roman" w:hAnsi="Times New Roman"/>
          <w:b/>
          <w:sz w:val="24"/>
          <w:szCs w:val="24"/>
          <w:lang w:eastAsia="lt-LT"/>
        </w:rPr>
        <w:t xml:space="preserve"> 3 PRIORITETO </w:t>
      </w:r>
      <w:r w:rsidR="00C31D99">
        <w:rPr>
          <w:rFonts w:ascii="Times New Roman" w:eastAsia="Times New Roman" w:hAnsi="Times New Roman"/>
          <w:b/>
          <w:sz w:val="24"/>
          <w:szCs w:val="24"/>
          <w:lang w:eastAsia="lt-LT"/>
        </w:rPr>
        <w:t xml:space="preserve">JUNGTINĖS </w:t>
      </w:r>
      <w:r w:rsidR="00CF7913" w:rsidRPr="003247D1">
        <w:rPr>
          <w:rFonts w:ascii="Times New Roman" w:hAnsi="Times New Roman"/>
          <w:b/>
          <w:bCs/>
          <w:sz w:val="24"/>
          <w:szCs w:val="24"/>
          <w:lang w:eastAsia="lt-LT"/>
        </w:rPr>
        <w:t xml:space="preserve">PRIEMONĖS </w:t>
      </w:r>
      <w:r w:rsidR="00CF7913" w:rsidRPr="003247D1">
        <w:rPr>
          <w:rFonts w:ascii="Times New Roman" w:eastAsia="Times New Roman" w:hAnsi="Times New Roman"/>
          <w:b/>
          <w:sz w:val="24"/>
          <w:szCs w:val="24"/>
          <w:lang w:eastAsia="lt-LT"/>
        </w:rPr>
        <w:t>NR.</w:t>
      </w:r>
      <w:r w:rsidR="00E562C7" w:rsidRPr="003247D1">
        <w:rPr>
          <w:rFonts w:ascii="Times New Roman" w:eastAsia="Times New Roman" w:hAnsi="Times New Roman"/>
          <w:b/>
          <w:sz w:val="24"/>
          <w:szCs w:val="24"/>
          <w:lang w:eastAsia="lt-LT"/>
        </w:rPr>
        <w:t xml:space="preserve"> </w:t>
      </w:r>
      <w:r w:rsidR="00E562C7" w:rsidRPr="003247D1">
        <w:rPr>
          <w:rFonts w:ascii="Times New Roman" w:hAnsi="Times New Roman" w:cs="Times New Roman"/>
          <w:b/>
          <w:sz w:val="24"/>
          <w:szCs w:val="24"/>
        </w:rPr>
        <w:t>J07-FM-F „VERSLO FINANSAVIMO FONDAS</w:t>
      </w:r>
      <w:r w:rsidR="00CF7913" w:rsidRPr="003247D1">
        <w:rPr>
          <w:rFonts w:ascii="Times New Roman" w:eastAsia="Times New Roman" w:hAnsi="Times New Roman"/>
          <w:b/>
          <w:sz w:val="24"/>
          <w:szCs w:val="24"/>
          <w:lang w:eastAsia="lt-LT"/>
        </w:rPr>
        <w:t>“</w:t>
      </w:r>
      <w:r w:rsidR="00690F42" w:rsidRPr="003247D1">
        <w:rPr>
          <w:rFonts w:ascii="Times New Roman" w:eastAsia="Times New Roman" w:hAnsi="Times New Roman"/>
          <w:b/>
          <w:sz w:val="24"/>
          <w:szCs w:val="24"/>
          <w:lang w:eastAsia="lt-LT"/>
        </w:rPr>
        <w:t xml:space="preserve"> </w:t>
      </w:r>
    </w:p>
    <w:p w:rsidR="00AD2E97" w:rsidRPr="003247D1" w:rsidRDefault="00EF38EF" w:rsidP="00A41B2A">
      <w:pPr>
        <w:spacing w:after="0" w:line="240" w:lineRule="auto"/>
        <w:jc w:val="center"/>
        <w:rPr>
          <w:rFonts w:ascii="Times New Roman" w:hAnsi="Times New Roman" w:cs="Times New Roman"/>
          <w:b/>
          <w:kern w:val="16"/>
          <w:sz w:val="24"/>
          <w:szCs w:val="24"/>
        </w:rPr>
      </w:pPr>
      <w:r w:rsidRPr="003247D1">
        <w:rPr>
          <w:rFonts w:ascii="Times New Roman" w:hAnsi="Times New Roman" w:cs="Times New Roman"/>
          <w:b/>
          <w:kern w:val="16"/>
          <w:sz w:val="24"/>
          <w:szCs w:val="24"/>
        </w:rPr>
        <w:t xml:space="preserve">PROJEKTŲ </w:t>
      </w:r>
      <w:r w:rsidR="00FF61F5" w:rsidRPr="003247D1">
        <w:rPr>
          <w:rFonts w:ascii="Times New Roman" w:hAnsi="Times New Roman" w:cs="Times New Roman"/>
          <w:b/>
          <w:kern w:val="16"/>
          <w:sz w:val="24"/>
          <w:szCs w:val="24"/>
        </w:rPr>
        <w:t>FINANSAVIMO SĄLYGOS</w:t>
      </w:r>
    </w:p>
    <w:p w:rsidR="00173D7E" w:rsidRPr="003247D1" w:rsidRDefault="00173D7E" w:rsidP="00A41B2A">
      <w:pPr>
        <w:spacing w:line="240" w:lineRule="auto"/>
        <w:jc w:val="both"/>
        <w:rPr>
          <w:rFonts w:ascii="Times New Roman" w:hAnsi="Times New Roman" w:cs="Times New Roman"/>
          <w:sz w:val="24"/>
          <w:szCs w:val="24"/>
        </w:rPr>
      </w:pPr>
    </w:p>
    <w:p w:rsidR="00C43AFE" w:rsidRPr="003247D1" w:rsidRDefault="00C43AFE" w:rsidP="00A41B2A">
      <w:pPr>
        <w:spacing w:after="0" w:line="240" w:lineRule="auto"/>
        <w:jc w:val="center"/>
        <w:rPr>
          <w:rFonts w:ascii="Times New Roman" w:hAnsi="Times New Roman" w:cs="Times New Roman"/>
          <w:b/>
          <w:sz w:val="24"/>
          <w:szCs w:val="24"/>
        </w:rPr>
      </w:pPr>
      <w:r w:rsidRPr="003247D1">
        <w:rPr>
          <w:rFonts w:ascii="Times New Roman" w:hAnsi="Times New Roman" w:cs="Times New Roman"/>
          <w:b/>
          <w:sz w:val="24"/>
          <w:szCs w:val="24"/>
        </w:rPr>
        <w:t>I SKYRIUS</w:t>
      </w:r>
    </w:p>
    <w:p w:rsidR="00C43AFE" w:rsidRPr="003247D1" w:rsidRDefault="00C43AFE" w:rsidP="00A41B2A">
      <w:pPr>
        <w:spacing w:line="240" w:lineRule="auto"/>
        <w:jc w:val="center"/>
        <w:rPr>
          <w:rFonts w:ascii="Times New Roman" w:hAnsi="Times New Roman" w:cs="Times New Roman"/>
          <w:b/>
          <w:sz w:val="24"/>
          <w:szCs w:val="24"/>
        </w:rPr>
      </w:pPr>
      <w:r w:rsidRPr="003247D1">
        <w:rPr>
          <w:rFonts w:ascii="Times New Roman" w:hAnsi="Times New Roman" w:cs="Times New Roman"/>
          <w:b/>
          <w:sz w:val="24"/>
          <w:szCs w:val="24"/>
        </w:rPr>
        <w:t>BENDROSIOS NUOSTATOS</w:t>
      </w:r>
    </w:p>
    <w:p w:rsidR="00690F42" w:rsidRPr="003247D1" w:rsidRDefault="00AD6DC0" w:rsidP="00A41B2A">
      <w:pPr>
        <w:pStyle w:val="Sraopastraipa"/>
        <w:numPr>
          <w:ilvl w:val="0"/>
          <w:numId w:val="19"/>
        </w:numPr>
        <w:tabs>
          <w:tab w:val="left" w:pos="1134"/>
        </w:tabs>
        <w:spacing w:after="0" w:line="240" w:lineRule="auto"/>
        <w:ind w:left="0" w:firstLine="851"/>
        <w:jc w:val="both"/>
        <w:rPr>
          <w:rFonts w:ascii="Times New Roman" w:hAnsi="Times New Roman" w:cs="Times New Roman"/>
          <w:kern w:val="16"/>
          <w:sz w:val="24"/>
          <w:szCs w:val="24"/>
        </w:rPr>
      </w:pPr>
      <w:r w:rsidRPr="003247D1">
        <w:rPr>
          <w:rFonts w:ascii="Times New Roman" w:hAnsi="Times New Roman" w:cs="Times New Roman"/>
          <w:sz w:val="24"/>
          <w:szCs w:val="24"/>
        </w:rPr>
        <w:t xml:space="preserve">2014–2020 m. Europos Sąjungos fondų investicijų veiksmų programos </w:t>
      </w:r>
      <w:r w:rsidR="00A55479" w:rsidRPr="003247D1">
        <w:rPr>
          <w:rFonts w:ascii="Times New Roman" w:hAnsi="Times New Roman" w:cs="Times New Roman"/>
          <w:kern w:val="16"/>
          <w:sz w:val="24"/>
          <w:szCs w:val="24"/>
        </w:rPr>
        <w:t xml:space="preserve">1 prioriteto </w:t>
      </w:r>
      <w:r w:rsidR="00A55479" w:rsidRPr="003247D1">
        <w:rPr>
          <w:rFonts w:ascii="Times New Roman" w:eastAsia="Times New Roman" w:hAnsi="Times New Roman" w:cs="Times New Roman"/>
          <w:sz w:val="24"/>
          <w:szCs w:val="24"/>
        </w:rPr>
        <w:t>„Mokslinių tyrimų, eksperimentinės plėtros ir inovacijų skatinimas“</w:t>
      </w:r>
      <w:r w:rsidR="00A55479" w:rsidRPr="003247D1">
        <w:rPr>
          <w:rFonts w:ascii="Times New Roman" w:hAnsi="Times New Roman" w:cs="Times New Roman"/>
          <w:kern w:val="16"/>
          <w:sz w:val="24"/>
          <w:szCs w:val="24"/>
        </w:rPr>
        <w:t xml:space="preserve"> </w:t>
      </w:r>
      <w:r w:rsidR="007400D7" w:rsidRPr="003247D1">
        <w:rPr>
          <w:rFonts w:ascii="Times New Roman" w:hAnsi="Times New Roman" w:cs="Times New Roman"/>
          <w:kern w:val="16"/>
          <w:sz w:val="24"/>
          <w:szCs w:val="24"/>
        </w:rPr>
        <w:t xml:space="preserve">ir </w:t>
      </w:r>
      <w:r w:rsidR="007400D7" w:rsidRPr="003247D1">
        <w:rPr>
          <w:rFonts w:ascii="Times New Roman" w:hAnsi="Times New Roman" w:cs="Times New Roman"/>
          <w:sz w:val="24"/>
          <w:szCs w:val="24"/>
        </w:rPr>
        <w:t xml:space="preserve">3 prioriteto </w:t>
      </w:r>
      <w:r w:rsidR="007400D7" w:rsidRPr="003247D1">
        <w:rPr>
          <w:rFonts w:ascii="Times New Roman" w:eastAsia="Times New Roman" w:hAnsi="Times New Roman"/>
          <w:sz w:val="24"/>
          <w:szCs w:val="24"/>
          <w:lang w:eastAsia="lt-LT"/>
        </w:rPr>
        <w:t xml:space="preserve">„Smulkiojo ir vidutinio verslo konkurencingumo skatinimas“ </w:t>
      </w:r>
      <w:r w:rsidR="00563FCC" w:rsidRPr="003247D1">
        <w:rPr>
          <w:rFonts w:ascii="Times New Roman" w:eastAsia="Times New Roman" w:hAnsi="Times New Roman"/>
          <w:sz w:val="24"/>
          <w:szCs w:val="24"/>
          <w:lang w:eastAsia="lt-LT"/>
        </w:rPr>
        <w:t xml:space="preserve">jungtinės </w:t>
      </w:r>
      <w:r w:rsidR="00A55479" w:rsidRPr="003247D1">
        <w:rPr>
          <w:rFonts w:ascii="Times New Roman" w:hAnsi="Times New Roman" w:cs="Times New Roman"/>
          <w:kern w:val="16"/>
          <w:sz w:val="24"/>
          <w:szCs w:val="24"/>
        </w:rPr>
        <w:t xml:space="preserve">priemonės Nr. </w:t>
      </w:r>
      <w:r w:rsidR="0069330E" w:rsidRPr="003247D1">
        <w:rPr>
          <w:rFonts w:ascii="Times New Roman" w:hAnsi="Times New Roman" w:cs="Times New Roman"/>
          <w:sz w:val="24"/>
          <w:szCs w:val="24"/>
        </w:rPr>
        <w:t>J07-FM-F „V</w:t>
      </w:r>
      <w:r w:rsidR="00397846" w:rsidRPr="003247D1">
        <w:rPr>
          <w:rFonts w:ascii="Times New Roman" w:hAnsi="Times New Roman" w:cs="Times New Roman"/>
          <w:sz w:val="24"/>
          <w:szCs w:val="24"/>
        </w:rPr>
        <w:t>erslo finansavimo fondas</w:t>
      </w:r>
      <w:r w:rsidR="0069330E" w:rsidRPr="003247D1">
        <w:rPr>
          <w:rFonts w:ascii="Times New Roman" w:eastAsia="Times New Roman" w:hAnsi="Times New Roman"/>
          <w:sz w:val="24"/>
          <w:szCs w:val="24"/>
          <w:lang w:eastAsia="lt-LT"/>
        </w:rPr>
        <w:t>“</w:t>
      </w:r>
      <w:r w:rsidR="00127F0E" w:rsidRPr="003247D1">
        <w:rPr>
          <w:rFonts w:ascii="Times New Roman" w:eastAsia="Times New Roman" w:hAnsi="Times New Roman"/>
          <w:sz w:val="24"/>
          <w:szCs w:val="24"/>
          <w:lang w:eastAsia="lt-LT"/>
        </w:rPr>
        <w:t xml:space="preserve"> </w:t>
      </w:r>
      <w:r w:rsidR="00690F42" w:rsidRPr="003247D1">
        <w:rPr>
          <w:rFonts w:ascii="Times New Roman" w:hAnsi="Times New Roman" w:cs="Times New Roman"/>
          <w:sz w:val="24"/>
          <w:szCs w:val="24"/>
        </w:rPr>
        <w:t>projektų finansavimo sąlygos (toliau – PFS)</w:t>
      </w:r>
      <w:r w:rsidR="00A55479" w:rsidRPr="003247D1">
        <w:rPr>
          <w:rFonts w:ascii="Times New Roman" w:eastAsia="Times New Roman" w:hAnsi="Times New Roman" w:cs="Times New Roman"/>
          <w:sz w:val="24"/>
          <w:szCs w:val="24"/>
          <w:lang w:eastAsia="lt-LT"/>
        </w:rPr>
        <w:t xml:space="preserve">, </w:t>
      </w:r>
      <w:r w:rsidR="00F50C8F" w:rsidRPr="003247D1">
        <w:rPr>
          <w:rFonts w:ascii="Times New Roman" w:hAnsi="Times New Roman" w:cs="Times New Roman"/>
          <w:sz w:val="24"/>
          <w:szCs w:val="24"/>
        </w:rPr>
        <w:t xml:space="preserve">nustato reikalavimus, kuriais turi vadovautis pareiškėjai, rengdami ir teikdami paraiškas finansuoti iš Europos Sąjungos </w:t>
      </w:r>
      <w:r w:rsidR="00F82E76" w:rsidRPr="003247D1">
        <w:rPr>
          <w:rFonts w:ascii="Times New Roman" w:hAnsi="Times New Roman" w:cs="Times New Roman"/>
          <w:sz w:val="24"/>
          <w:szCs w:val="24"/>
        </w:rPr>
        <w:t xml:space="preserve">(toliau – ES) </w:t>
      </w:r>
      <w:r w:rsidR="00F50C8F" w:rsidRPr="003247D1">
        <w:rPr>
          <w:rFonts w:ascii="Times New Roman" w:hAnsi="Times New Roman" w:cs="Times New Roman"/>
          <w:sz w:val="24"/>
          <w:szCs w:val="24"/>
        </w:rPr>
        <w:t xml:space="preserve">struktūrinių fondų lėšų bendrai finansuojamus projektus, apimančius finansines priemones (toliau – paraiška) pagal 2014–2020 m. Europos Sąjungos fondų investicijų veiksmų programos, patvirtintos Europos Komisijos 2014 m. rugsėjo 8  d. sprendimu Nr. C(2014)6397 (toliau – Veiksmų programa), </w:t>
      </w:r>
      <w:r w:rsidR="00127F0E" w:rsidRPr="003247D1">
        <w:rPr>
          <w:rFonts w:ascii="Times New Roman" w:hAnsi="Times New Roman" w:cs="Times New Roman"/>
          <w:kern w:val="16"/>
          <w:sz w:val="24"/>
          <w:szCs w:val="24"/>
        </w:rPr>
        <w:t xml:space="preserve">1 prioriteto </w:t>
      </w:r>
      <w:r w:rsidR="00127F0E" w:rsidRPr="003247D1">
        <w:rPr>
          <w:rFonts w:ascii="Times New Roman" w:eastAsia="Times New Roman" w:hAnsi="Times New Roman" w:cs="Times New Roman"/>
          <w:sz w:val="24"/>
          <w:szCs w:val="24"/>
        </w:rPr>
        <w:t xml:space="preserve">„Mokslinių tyrimų, eksperimentinės plėtros ir inovacijų skatinimas“ ir </w:t>
      </w:r>
      <w:r w:rsidR="00F50C8F" w:rsidRPr="003247D1">
        <w:rPr>
          <w:rFonts w:ascii="Times New Roman" w:hAnsi="Times New Roman" w:cs="Times New Roman"/>
          <w:sz w:val="24"/>
          <w:szCs w:val="24"/>
        </w:rPr>
        <w:t xml:space="preserve">3 prioriteto </w:t>
      </w:r>
      <w:r w:rsidR="00F50C8F" w:rsidRPr="003247D1">
        <w:rPr>
          <w:rFonts w:ascii="Times New Roman" w:eastAsia="Times New Roman" w:hAnsi="Times New Roman"/>
          <w:sz w:val="24"/>
          <w:szCs w:val="24"/>
          <w:lang w:eastAsia="lt-LT"/>
        </w:rPr>
        <w:t xml:space="preserve">„Smulkiojo ir vidutinio verslo konkurencingumo skatinimas“ </w:t>
      </w:r>
      <w:r w:rsidR="006202EE">
        <w:rPr>
          <w:rFonts w:ascii="Times New Roman" w:eastAsia="Times New Roman" w:hAnsi="Times New Roman"/>
          <w:sz w:val="24"/>
          <w:szCs w:val="24"/>
          <w:lang w:eastAsia="lt-LT"/>
        </w:rPr>
        <w:t xml:space="preserve">jungtinės </w:t>
      </w:r>
      <w:r w:rsidR="00F50C8F" w:rsidRPr="003247D1">
        <w:rPr>
          <w:rFonts w:ascii="Times New Roman" w:hAnsi="Times New Roman"/>
          <w:bCs/>
          <w:sz w:val="24"/>
          <w:szCs w:val="24"/>
          <w:lang w:eastAsia="lt-LT"/>
        </w:rPr>
        <w:t xml:space="preserve">priemonės </w:t>
      </w:r>
      <w:r w:rsidR="00127F0E" w:rsidRPr="003247D1">
        <w:rPr>
          <w:rFonts w:ascii="Times New Roman" w:hAnsi="Times New Roman" w:cs="Times New Roman"/>
          <w:kern w:val="16"/>
          <w:sz w:val="24"/>
          <w:szCs w:val="24"/>
        </w:rPr>
        <w:t xml:space="preserve">Nr. </w:t>
      </w:r>
      <w:r w:rsidR="00127F0E" w:rsidRPr="003247D1">
        <w:rPr>
          <w:rFonts w:ascii="Times New Roman" w:hAnsi="Times New Roman" w:cs="Times New Roman"/>
          <w:sz w:val="24"/>
          <w:szCs w:val="24"/>
        </w:rPr>
        <w:t>J07-FM-F „Verslo finansavimo fondas</w:t>
      </w:r>
      <w:r w:rsidR="00127F0E" w:rsidRPr="003247D1">
        <w:rPr>
          <w:rFonts w:ascii="Times New Roman" w:eastAsia="Times New Roman" w:hAnsi="Times New Roman"/>
          <w:sz w:val="24"/>
          <w:szCs w:val="24"/>
          <w:lang w:eastAsia="lt-LT"/>
        </w:rPr>
        <w:t xml:space="preserve">“ (toliau – </w:t>
      </w:r>
      <w:r w:rsidR="003E564B" w:rsidRPr="003247D1">
        <w:rPr>
          <w:rFonts w:ascii="Times New Roman" w:eastAsia="Times New Roman" w:hAnsi="Times New Roman"/>
          <w:sz w:val="24"/>
          <w:szCs w:val="24"/>
          <w:lang w:eastAsia="lt-LT"/>
        </w:rPr>
        <w:t>Jungtinė p</w:t>
      </w:r>
      <w:r w:rsidR="00127F0E" w:rsidRPr="003247D1">
        <w:rPr>
          <w:rFonts w:ascii="Times New Roman" w:eastAsia="Times New Roman" w:hAnsi="Times New Roman"/>
          <w:sz w:val="24"/>
          <w:szCs w:val="24"/>
          <w:lang w:eastAsia="lt-LT"/>
        </w:rPr>
        <w:t xml:space="preserve">riemonė) </w:t>
      </w:r>
      <w:r w:rsidR="00F50C8F" w:rsidRPr="003247D1">
        <w:rPr>
          <w:rFonts w:ascii="Times New Roman" w:hAnsi="Times New Roman" w:cs="Times New Roman"/>
          <w:sz w:val="24"/>
          <w:szCs w:val="24"/>
        </w:rPr>
        <w:t xml:space="preserve">finansuojamas veiklas, iš </w:t>
      </w:r>
      <w:r w:rsidR="00F82E76" w:rsidRPr="003247D1">
        <w:rPr>
          <w:rFonts w:ascii="Times New Roman" w:hAnsi="Times New Roman" w:cs="Times New Roman"/>
          <w:sz w:val="24"/>
          <w:szCs w:val="24"/>
        </w:rPr>
        <w:t>ES</w:t>
      </w:r>
      <w:r w:rsidR="000037C6" w:rsidRPr="003247D1">
        <w:rPr>
          <w:rFonts w:ascii="Times New Roman" w:hAnsi="Times New Roman" w:cs="Times New Roman"/>
          <w:sz w:val="24"/>
          <w:szCs w:val="24"/>
        </w:rPr>
        <w:t xml:space="preserve"> </w:t>
      </w:r>
      <w:r w:rsidR="00F50C8F" w:rsidRPr="003247D1">
        <w:rPr>
          <w:rFonts w:ascii="Times New Roman" w:hAnsi="Times New Roman" w:cs="Times New Roman"/>
          <w:sz w:val="24"/>
          <w:szCs w:val="24"/>
        </w:rPr>
        <w:t xml:space="preserve"> struktūrinių fondų lėšų bendrai finansuojamų projektų, apimančių finansines priemones (toliau – projekta</w:t>
      </w:r>
      <w:r w:rsidR="0001501D" w:rsidRPr="003247D1">
        <w:rPr>
          <w:rFonts w:ascii="Times New Roman" w:hAnsi="Times New Roman" w:cs="Times New Roman"/>
          <w:sz w:val="24"/>
          <w:szCs w:val="24"/>
        </w:rPr>
        <w:t>s</w:t>
      </w:r>
      <w:r w:rsidR="00F50C8F" w:rsidRPr="003247D1">
        <w:rPr>
          <w:rFonts w:ascii="Times New Roman" w:hAnsi="Times New Roman" w:cs="Times New Roman"/>
          <w:sz w:val="24"/>
          <w:szCs w:val="24"/>
        </w:rPr>
        <w:t xml:space="preserve">), vykdytojai, įgyvendindami pagal PFS finansuojamus projektus, taip pat institucijos, atliekančios paraiškų vertinimą, atranką ir projektų įgyvendinimo priežiūrą. </w:t>
      </w:r>
      <w:r w:rsidR="00BB1EA9">
        <w:rPr>
          <w:rFonts w:ascii="Times New Roman" w:hAnsi="Times New Roman" w:cs="Times New Roman"/>
          <w:sz w:val="24"/>
          <w:szCs w:val="24"/>
        </w:rPr>
        <w:t>Jungtinė</w:t>
      </w:r>
      <w:r w:rsidR="00860E5C">
        <w:rPr>
          <w:rFonts w:ascii="Times New Roman" w:hAnsi="Times New Roman" w:cs="Times New Roman"/>
          <w:sz w:val="24"/>
          <w:szCs w:val="24"/>
        </w:rPr>
        <w:t xml:space="preserve"> </w:t>
      </w:r>
      <w:r w:rsidR="00BB1EA9">
        <w:rPr>
          <w:rFonts w:ascii="Times New Roman" w:hAnsi="Times New Roman" w:cs="Times New Roman"/>
          <w:sz w:val="24"/>
          <w:szCs w:val="24"/>
        </w:rPr>
        <w:t>p</w:t>
      </w:r>
      <w:r w:rsidR="00BB1EA9" w:rsidRPr="003247D1">
        <w:rPr>
          <w:rFonts w:ascii="Times New Roman" w:hAnsi="Times New Roman" w:cs="Times New Roman"/>
          <w:sz w:val="24"/>
          <w:szCs w:val="24"/>
        </w:rPr>
        <w:t xml:space="preserve">riemonė </w:t>
      </w:r>
      <w:r w:rsidR="00F50C8F" w:rsidRPr="003247D1">
        <w:rPr>
          <w:rFonts w:ascii="Times New Roman" w:hAnsi="Times New Roman" w:cs="Times New Roman"/>
          <w:sz w:val="24"/>
          <w:szCs w:val="24"/>
        </w:rPr>
        <w:t xml:space="preserve">jungia </w:t>
      </w:r>
      <w:r w:rsidR="00F50C8F" w:rsidRPr="003247D1">
        <w:rPr>
          <w:rFonts w:ascii="Times New Roman" w:hAnsi="Times New Roman" w:cs="Times New Roman"/>
          <w:kern w:val="16"/>
          <w:sz w:val="24"/>
          <w:szCs w:val="24"/>
        </w:rPr>
        <w:t xml:space="preserve">Nr. </w:t>
      </w:r>
      <w:r w:rsidR="00F50C8F" w:rsidRPr="003247D1">
        <w:rPr>
          <w:rFonts w:ascii="Times New Roman" w:eastAsia="Times New Roman" w:hAnsi="Times New Roman" w:cs="Times New Roman"/>
          <w:sz w:val="24"/>
          <w:szCs w:val="24"/>
          <w:lang w:eastAsia="lt-LT"/>
        </w:rPr>
        <w:t>0</w:t>
      </w:r>
      <w:r w:rsidR="00F50C8F" w:rsidRPr="003247D1">
        <w:rPr>
          <w:rFonts w:ascii="Times New Roman" w:hAnsi="Times New Roman" w:cs="Times New Roman"/>
          <w:bCs/>
          <w:sz w:val="24"/>
          <w:szCs w:val="24"/>
        </w:rPr>
        <w:t>1.2.1-FM-F-8</w:t>
      </w:r>
      <w:r w:rsidR="00292141" w:rsidRPr="003247D1">
        <w:rPr>
          <w:rFonts w:ascii="Times New Roman" w:hAnsi="Times New Roman" w:cs="Times New Roman"/>
          <w:bCs/>
          <w:sz w:val="24"/>
          <w:szCs w:val="24"/>
        </w:rPr>
        <w:t>16</w:t>
      </w:r>
      <w:r w:rsidR="00F50C8F" w:rsidRPr="003247D1">
        <w:rPr>
          <w:rFonts w:ascii="Times New Roman" w:hAnsi="Times New Roman" w:cs="Times New Roman"/>
          <w:bCs/>
          <w:sz w:val="24"/>
          <w:szCs w:val="24"/>
        </w:rPr>
        <w:t xml:space="preserve"> </w:t>
      </w:r>
      <w:r w:rsidR="00127F0E" w:rsidRPr="003247D1">
        <w:rPr>
          <w:rFonts w:ascii="Times New Roman" w:eastAsia="Times New Roman" w:hAnsi="Times New Roman" w:cs="Times New Roman"/>
          <w:sz w:val="24"/>
          <w:szCs w:val="24"/>
          <w:lang w:eastAsia="lt-LT"/>
        </w:rPr>
        <w:t>„</w:t>
      </w:r>
      <w:proofErr w:type="spellStart"/>
      <w:r w:rsidR="00127F0E" w:rsidRPr="003247D1">
        <w:rPr>
          <w:rFonts w:ascii="Times New Roman" w:eastAsia="Times New Roman" w:hAnsi="Times New Roman" w:cs="Times New Roman"/>
          <w:sz w:val="24"/>
          <w:szCs w:val="24"/>
          <w:lang w:eastAsia="lt-LT"/>
        </w:rPr>
        <w:t>Technoinvestas</w:t>
      </w:r>
      <w:proofErr w:type="spellEnd"/>
      <w:r w:rsidR="00127F0E" w:rsidRPr="003247D1">
        <w:rPr>
          <w:rFonts w:ascii="Times New Roman" w:eastAsia="Times New Roman" w:hAnsi="Times New Roman" w:cs="Times New Roman"/>
          <w:sz w:val="24"/>
          <w:szCs w:val="24"/>
          <w:lang w:eastAsia="lt-LT"/>
        </w:rPr>
        <w:t xml:space="preserve">“ </w:t>
      </w:r>
      <w:r w:rsidR="00F50C8F" w:rsidRPr="003247D1">
        <w:rPr>
          <w:rFonts w:ascii="Times New Roman" w:hAnsi="Times New Roman" w:cs="Times New Roman"/>
          <w:sz w:val="24"/>
          <w:szCs w:val="24"/>
        </w:rPr>
        <w:t>priemonę</w:t>
      </w:r>
      <w:r w:rsidR="00BB5226" w:rsidRPr="003247D1">
        <w:rPr>
          <w:rFonts w:ascii="Times New Roman" w:hAnsi="Times New Roman" w:cs="Times New Roman"/>
          <w:sz w:val="24"/>
          <w:szCs w:val="24"/>
        </w:rPr>
        <w:t xml:space="preserve"> </w:t>
      </w:r>
      <w:r w:rsidR="00BB5226" w:rsidRPr="003247D1">
        <w:rPr>
          <w:rFonts w:ascii="Times New Roman" w:eastAsia="Times New Roman" w:hAnsi="Times New Roman"/>
          <w:sz w:val="24"/>
          <w:szCs w:val="24"/>
          <w:lang w:eastAsia="lt-LT"/>
        </w:rPr>
        <w:t>(</w:t>
      </w:r>
      <w:r w:rsidR="00BB5226" w:rsidRPr="003247D1">
        <w:rPr>
          <w:rFonts w:ascii="Times New Roman" w:hAnsi="Times New Roman" w:cs="Times New Roman"/>
          <w:sz w:val="24"/>
          <w:szCs w:val="24"/>
        </w:rPr>
        <w:t>toliau –</w:t>
      </w:r>
      <w:r w:rsidR="000B3EC8">
        <w:rPr>
          <w:rFonts w:ascii="Times New Roman" w:hAnsi="Times New Roman" w:cs="Times New Roman"/>
          <w:sz w:val="24"/>
          <w:szCs w:val="24"/>
        </w:rPr>
        <w:t xml:space="preserve"> </w:t>
      </w:r>
      <w:proofErr w:type="spellStart"/>
      <w:r w:rsidR="00BB5226" w:rsidRPr="003247D1">
        <w:rPr>
          <w:rFonts w:ascii="Times New Roman" w:hAnsi="Times New Roman" w:cs="Times New Roman"/>
          <w:sz w:val="24"/>
          <w:szCs w:val="24"/>
        </w:rPr>
        <w:t>Technoinvestas</w:t>
      </w:r>
      <w:proofErr w:type="spellEnd"/>
      <w:r w:rsidR="00BB5226" w:rsidRPr="003247D1">
        <w:rPr>
          <w:rFonts w:ascii="Times New Roman" w:eastAsia="Times New Roman" w:hAnsi="Times New Roman"/>
          <w:sz w:val="24"/>
          <w:szCs w:val="24"/>
          <w:lang w:eastAsia="lt-LT"/>
        </w:rPr>
        <w:t>)</w:t>
      </w:r>
      <w:r w:rsidR="00F50C8F" w:rsidRPr="003247D1">
        <w:rPr>
          <w:rFonts w:ascii="Times New Roman" w:hAnsi="Times New Roman" w:cs="Times New Roman"/>
          <w:sz w:val="24"/>
          <w:szCs w:val="24"/>
        </w:rPr>
        <w:t xml:space="preserve">, Nr. </w:t>
      </w:r>
      <w:r w:rsidR="00F50C8F" w:rsidRPr="003247D1">
        <w:rPr>
          <w:rFonts w:ascii="Times New Roman" w:eastAsia="Times New Roman" w:hAnsi="Times New Roman"/>
          <w:sz w:val="24"/>
          <w:szCs w:val="24"/>
          <w:lang w:eastAsia="lt-LT"/>
        </w:rPr>
        <w:t>0</w:t>
      </w:r>
      <w:r w:rsidR="00F50C8F" w:rsidRPr="003247D1">
        <w:rPr>
          <w:rFonts w:ascii="Times New Roman" w:hAnsi="Times New Roman"/>
          <w:bCs/>
          <w:sz w:val="24"/>
          <w:szCs w:val="24"/>
        </w:rPr>
        <w:t>3.1.1-FM-F-8</w:t>
      </w:r>
      <w:r w:rsidR="00292141" w:rsidRPr="003247D1">
        <w:rPr>
          <w:rFonts w:ascii="Times New Roman" w:hAnsi="Times New Roman"/>
          <w:bCs/>
          <w:sz w:val="24"/>
          <w:szCs w:val="24"/>
        </w:rPr>
        <w:t>17</w:t>
      </w:r>
      <w:r w:rsidR="00F50C8F" w:rsidRPr="003247D1">
        <w:rPr>
          <w:rFonts w:ascii="Times New Roman" w:hAnsi="Times New Roman"/>
          <w:bCs/>
          <w:sz w:val="24"/>
          <w:szCs w:val="24"/>
        </w:rPr>
        <w:t xml:space="preserve"> </w:t>
      </w:r>
      <w:r w:rsidR="00127F0E" w:rsidRPr="003247D1">
        <w:rPr>
          <w:rFonts w:ascii="Times New Roman" w:eastAsia="Times New Roman" w:hAnsi="Times New Roman"/>
          <w:sz w:val="24"/>
          <w:szCs w:val="24"/>
          <w:lang w:eastAsia="lt-LT"/>
        </w:rPr>
        <w:t>„</w:t>
      </w:r>
      <w:proofErr w:type="spellStart"/>
      <w:r w:rsidR="00127F0E" w:rsidRPr="003247D1">
        <w:rPr>
          <w:rFonts w:ascii="Times New Roman" w:eastAsia="Times New Roman" w:hAnsi="Times New Roman"/>
          <w:sz w:val="24"/>
          <w:szCs w:val="24"/>
          <w:lang w:eastAsia="lt-LT"/>
        </w:rPr>
        <w:t>Verslumas</w:t>
      </w:r>
      <w:proofErr w:type="spellEnd"/>
      <w:r w:rsidR="00127F0E" w:rsidRPr="003247D1">
        <w:rPr>
          <w:rFonts w:ascii="Times New Roman" w:eastAsia="Times New Roman" w:hAnsi="Times New Roman"/>
          <w:sz w:val="24"/>
          <w:szCs w:val="24"/>
          <w:lang w:eastAsia="lt-LT"/>
        </w:rPr>
        <w:t xml:space="preserve"> FP“ </w:t>
      </w:r>
      <w:r w:rsidR="00F50C8F" w:rsidRPr="003247D1">
        <w:rPr>
          <w:rFonts w:ascii="Times New Roman" w:hAnsi="Times New Roman"/>
          <w:bCs/>
          <w:sz w:val="24"/>
          <w:szCs w:val="24"/>
        </w:rPr>
        <w:t>priemonę</w:t>
      </w:r>
      <w:r w:rsidR="00BB5226" w:rsidRPr="003247D1">
        <w:rPr>
          <w:rFonts w:ascii="Times New Roman" w:hAnsi="Times New Roman"/>
          <w:bCs/>
          <w:sz w:val="24"/>
          <w:szCs w:val="24"/>
        </w:rPr>
        <w:t xml:space="preserve"> </w:t>
      </w:r>
      <w:r w:rsidR="00BB5226" w:rsidRPr="003247D1">
        <w:rPr>
          <w:rFonts w:ascii="Times New Roman" w:hAnsi="Times New Roman" w:cs="Times New Roman"/>
          <w:sz w:val="24"/>
          <w:szCs w:val="24"/>
        </w:rPr>
        <w:t xml:space="preserve">(toliau – </w:t>
      </w:r>
      <w:proofErr w:type="spellStart"/>
      <w:r w:rsidR="00BB5226" w:rsidRPr="003247D1">
        <w:rPr>
          <w:rFonts w:ascii="Times New Roman" w:hAnsi="Times New Roman" w:cs="Times New Roman"/>
          <w:sz w:val="24"/>
          <w:szCs w:val="24"/>
        </w:rPr>
        <w:t>Verslumas</w:t>
      </w:r>
      <w:proofErr w:type="spellEnd"/>
      <w:r w:rsidR="00BB5226" w:rsidRPr="003247D1">
        <w:rPr>
          <w:rFonts w:ascii="Times New Roman" w:hAnsi="Times New Roman" w:cs="Times New Roman"/>
          <w:sz w:val="24"/>
          <w:szCs w:val="24"/>
        </w:rPr>
        <w:t xml:space="preserve"> FP)</w:t>
      </w:r>
      <w:r w:rsidR="00F50C8F" w:rsidRPr="003247D1">
        <w:rPr>
          <w:rFonts w:ascii="Times New Roman" w:hAnsi="Times New Roman" w:cs="Times New Roman"/>
          <w:sz w:val="24"/>
          <w:szCs w:val="24"/>
        </w:rPr>
        <w:t xml:space="preserve"> ir </w:t>
      </w:r>
      <w:r w:rsidR="00F50C8F" w:rsidRPr="003247D1">
        <w:rPr>
          <w:rFonts w:ascii="Times New Roman" w:hAnsi="Times New Roman"/>
          <w:bCs/>
          <w:sz w:val="24"/>
          <w:szCs w:val="24"/>
          <w:lang w:eastAsia="lt-LT"/>
        </w:rPr>
        <w:t>N</w:t>
      </w:r>
      <w:r w:rsidR="00F50C8F" w:rsidRPr="003247D1">
        <w:rPr>
          <w:rFonts w:ascii="Times New Roman" w:eastAsia="Times New Roman" w:hAnsi="Times New Roman"/>
          <w:sz w:val="24"/>
          <w:szCs w:val="24"/>
          <w:lang w:eastAsia="lt-LT"/>
        </w:rPr>
        <w:t>r. 0</w:t>
      </w:r>
      <w:r w:rsidR="00F50C8F" w:rsidRPr="003247D1">
        <w:rPr>
          <w:rFonts w:ascii="Times New Roman" w:hAnsi="Times New Roman"/>
          <w:bCs/>
          <w:sz w:val="24"/>
          <w:szCs w:val="24"/>
        </w:rPr>
        <w:t>3.3.1-FM-F-81</w:t>
      </w:r>
      <w:r w:rsidR="00292141" w:rsidRPr="003247D1">
        <w:rPr>
          <w:rFonts w:ascii="Times New Roman" w:hAnsi="Times New Roman"/>
          <w:bCs/>
          <w:sz w:val="24"/>
          <w:szCs w:val="24"/>
        </w:rPr>
        <w:t>8</w:t>
      </w:r>
      <w:r w:rsidR="00F50C8F" w:rsidRPr="003247D1">
        <w:rPr>
          <w:rFonts w:ascii="Times New Roman" w:hAnsi="Times New Roman"/>
          <w:bCs/>
          <w:sz w:val="24"/>
          <w:szCs w:val="24"/>
        </w:rPr>
        <w:t xml:space="preserve"> </w:t>
      </w:r>
      <w:r w:rsidR="00127F0E" w:rsidRPr="003247D1">
        <w:rPr>
          <w:rFonts w:ascii="Times New Roman" w:eastAsia="Times New Roman" w:hAnsi="Times New Roman"/>
          <w:sz w:val="24"/>
          <w:szCs w:val="24"/>
          <w:lang w:eastAsia="lt-LT"/>
        </w:rPr>
        <w:t>„</w:t>
      </w:r>
      <w:proofErr w:type="spellStart"/>
      <w:r w:rsidR="00127F0E" w:rsidRPr="003247D1">
        <w:rPr>
          <w:rFonts w:ascii="Times New Roman" w:eastAsia="Times New Roman" w:hAnsi="Times New Roman"/>
          <w:sz w:val="24"/>
          <w:szCs w:val="24"/>
          <w:lang w:eastAsia="lt-LT"/>
        </w:rPr>
        <w:t>Invest</w:t>
      </w:r>
      <w:proofErr w:type="spellEnd"/>
      <w:r w:rsidR="00127F0E" w:rsidRPr="003247D1">
        <w:rPr>
          <w:rFonts w:ascii="Times New Roman" w:eastAsia="Times New Roman" w:hAnsi="Times New Roman"/>
          <w:sz w:val="24"/>
          <w:szCs w:val="24"/>
          <w:lang w:eastAsia="lt-LT"/>
        </w:rPr>
        <w:t xml:space="preserve"> FP“</w:t>
      </w:r>
      <w:r w:rsidR="00127F0E" w:rsidRPr="003247D1">
        <w:rPr>
          <w:rFonts w:ascii="Times New Roman" w:hAnsi="Times New Roman" w:cs="Times New Roman"/>
          <w:sz w:val="24"/>
          <w:szCs w:val="24"/>
        </w:rPr>
        <w:t xml:space="preserve"> </w:t>
      </w:r>
      <w:r w:rsidR="00F50C8F" w:rsidRPr="003247D1">
        <w:rPr>
          <w:rFonts w:ascii="Times New Roman" w:hAnsi="Times New Roman" w:cs="Times New Roman"/>
          <w:sz w:val="24"/>
          <w:szCs w:val="24"/>
        </w:rPr>
        <w:t>priemonę</w:t>
      </w:r>
      <w:r w:rsidR="00BB5226" w:rsidRPr="003247D1">
        <w:rPr>
          <w:rFonts w:ascii="Times New Roman" w:hAnsi="Times New Roman" w:cs="Times New Roman"/>
          <w:sz w:val="24"/>
          <w:szCs w:val="24"/>
        </w:rPr>
        <w:t xml:space="preserve"> (toliau – </w:t>
      </w:r>
      <w:proofErr w:type="spellStart"/>
      <w:r w:rsidR="00BB5226" w:rsidRPr="003247D1">
        <w:rPr>
          <w:rFonts w:ascii="Times New Roman" w:hAnsi="Times New Roman" w:cs="Times New Roman"/>
          <w:sz w:val="24"/>
          <w:szCs w:val="24"/>
        </w:rPr>
        <w:t>Invest</w:t>
      </w:r>
      <w:proofErr w:type="spellEnd"/>
      <w:r w:rsidR="00BB5226" w:rsidRPr="003247D1">
        <w:rPr>
          <w:rFonts w:ascii="Times New Roman" w:hAnsi="Times New Roman" w:cs="Times New Roman"/>
          <w:sz w:val="24"/>
          <w:szCs w:val="24"/>
        </w:rPr>
        <w:t xml:space="preserve"> FP)</w:t>
      </w:r>
      <w:r w:rsidR="00F50C8F" w:rsidRPr="003247D1">
        <w:rPr>
          <w:rFonts w:ascii="Times New Roman" w:hAnsi="Times New Roman" w:cs="Times New Roman"/>
          <w:i/>
          <w:sz w:val="24"/>
          <w:szCs w:val="24"/>
        </w:rPr>
        <w:t>.</w:t>
      </w:r>
    </w:p>
    <w:p w:rsidR="00F50C8F" w:rsidRPr="003247D1" w:rsidRDefault="00F50C8F" w:rsidP="00A41B2A">
      <w:pPr>
        <w:pStyle w:val="Sraopastraipa"/>
        <w:numPr>
          <w:ilvl w:val="0"/>
          <w:numId w:val="19"/>
        </w:numPr>
        <w:tabs>
          <w:tab w:val="left" w:pos="1134"/>
        </w:tabs>
        <w:spacing w:after="0" w:line="240" w:lineRule="auto"/>
        <w:ind w:left="0" w:firstLine="851"/>
        <w:jc w:val="both"/>
        <w:rPr>
          <w:rFonts w:ascii="Times New Roman" w:hAnsi="Times New Roman" w:cs="Times New Roman"/>
          <w:kern w:val="16"/>
          <w:sz w:val="24"/>
          <w:szCs w:val="24"/>
        </w:rPr>
      </w:pPr>
      <w:r w:rsidRPr="003247D1">
        <w:rPr>
          <w:rFonts w:ascii="Times New Roman" w:hAnsi="Times New Roman" w:cs="Times New Roman"/>
          <w:sz w:val="24"/>
          <w:szCs w:val="24"/>
        </w:rPr>
        <w:t>PFS yra parengtos atsižvelgiant</w:t>
      </w:r>
      <w:r w:rsidR="0084551D" w:rsidRPr="003247D1">
        <w:rPr>
          <w:rFonts w:ascii="Times New Roman" w:hAnsi="Times New Roman" w:cs="Times New Roman"/>
          <w:sz w:val="24"/>
          <w:szCs w:val="24"/>
        </w:rPr>
        <w:t xml:space="preserve"> į</w:t>
      </w:r>
      <w:r w:rsidRPr="003247D1">
        <w:rPr>
          <w:rFonts w:ascii="Times New Roman" w:hAnsi="Times New Roman" w:cs="Times New Roman"/>
          <w:sz w:val="24"/>
          <w:szCs w:val="24"/>
        </w:rPr>
        <w:t>:</w:t>
      </w:r>
    </w:p>
    <w:p w:rsidR="00FB2FF8" w:rsidRPr="003247D1" w:rsidRDefault="00F50C8F" w:rsidP="00A41B2A">
      <w:pPr>
        <w:tabs>
          <w:tab w:val="left" w:pos="1134"/>
        </w:tabs>
        <w:spacing w:after="0" w:line="240" w:lineRule="auto"/>
        <w:ind w:firstLine="851"/>
        <w:jc w:val="both"/>
        <w:rPr>
          <w:rFonts w:ascii="Times New Roman" w:hAnsi="Times New Roman" w:cs="Times New Roman"/>
          <w:sz w:val="24"/>
          <w:szCs w:val="24"/>
        </w:rPr>
      </w:pPr>
      <w:r w:rsidRPr="003247D1">
        <w:rPr>
          <w:rFonts w:ascii="Times New Roman" w:hAnsi="Times New Roman" w:cs="Times New Roman"/>
          <w:kern w:val="16"/>
          <w:sz w:val="24"/>
          <w:szCs w:val="24"/>
        </w:rPr>
        <w:t xml:space="preserve">2.1. </w:t>
      </w:r>
      <w:r w:rsidR="00FB2FF8" w:rsidRPr="003247D1">
        <w:rPr>
          <w:rFonts w:ascii="Times New Roman" w:hAnsi="Times New Roman" w:cs="Times New Roman"/>
          <w:sz w:val="24"/>
          <w:szCs w:val="24"/>
        </w:rPr>
        <w:t xml:space="preserve">2013 m. gruodžio 17 d. Europos Parlamento ir Tarybos reglamentą (ES) </w:t>
      </w:r>
      <w:r w:rsidR="00832A7B">
        <w:rPr>
          <w:rFonts w:ascii="Times New Roman" w:hAnsi="Times New Roman" w:cs="Times New Roman"/>
          <w:sz w:val="24"/>
          <w:szCs w:val="24"/>
        </w:rPr>
        <w:t xml:space="preserve">                             </w:t>
      </w:r>
      <w:r w:rsidR="00FB2FF8" w:rsidRPr="003247D1">
        <w:rPr>
          <w:rFonts w:ascii="Times New Roman" w:hAnsi="Times New Roman" w:cs="Times New Roman"/>
          <w:sz w:val="24"/>
          <w:szCs w:val="24"/>
        </w:rPr>
        <w:t>Nr</w:t>
      </w:r>
      <w:r w:rsidR="006411DB" w:rsidRPr="003247D1">
        <w:rPr>
          <w:rFonts w:ascii="Times New Roman" w:hAnsi="Times New Roman" w:cs="Times New Roman"/>
          <w:sz w:val="24"/>
          <w:szCs w:val="24"/>
        </w:rPr>
        <w:t>.</w:t>
      </w:r>
      <w:r w:rsidR="006411DB">
        <w:rPr>
          <w:rFonts w:ascii="Times New Roman" w:hAnsi="Times New Roman" w:cs="Times New Roman"/>
          <w:sz w:val="24"/>
          <w:szCs w:val="24"/>
        </w:rPr>
        <w:t> </w:t>
      </w:r>
      <w:r w:rsidR="00FB2FF8" w:rsidRPr="003247D1">
        <w:rPr>
          <w:rFonts w:ascii="Times New Roman" w:hAnsi="Times New Roman" w:cs="Times New Roman"/>
          <w:sz w:val="24"/>
          <w:szCs w:val="24"/>
        </w:rPr>
        <w:t>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L 347, p. 320) (toliau – Reglamentas (ES) Nr. 1303/2013);</w:t>
      </w:r>
    </w:p>
    <w:p w:rsidR="00FB2FF8" w:rsidRPr="003247D1" w:rsidRDefault="00FB2FF8" w:rsidP="00FB2FF8">
      <w:pPr>
        <w:tabs>
          <w:tab w:val="left" w:pos="1134"/>
        </w:tabs>
        <w:spacing w:after="0" w:line="240" w:lineRule="auto"/>
        <w:ind w:firstLine="851"/>
        <w:jc w:val="both"/>
        <w:rPr>
          <w:rFonts w:ascii="Times New Roman" w:hAnsi="Times New Roman" w:cs="Times New Roman"/>
          <w:sz w:val="24"/>
          <w:szCs w:val="24"/>
        </w:rPr>
      </w:pPr>
      <w:r w:rsidRPr="003247D1">
        <w:rPr>
          <w:rFonts w:ascii="Times New Roman" w:hAnsi="Times New Roman" w:cs="Times New Roman"/>
          <w:sz w:val="24"/>
          <w:szCs w:val="24"/>
        </w:rPr>
        <w:t>2.2. 2014 m. kovo 3 d. Komisijos deleguotąjį reglamentą (ES) Nr. 480/2014, kuriuo papildomas Europos Parlamento ir Tarybos reglamentas (ES) Nr. 1303/2013, kuriuo nustatomos Europos regioninės plėtros fondui, Europos socialiniam fondui, Sanglaudos fondui, Europos žemės ūkio fondui kaimo plėtrai ir Europos jūrų reikalų ir žuvininkystės fondui bendros nuostatos ir Europos regioninės plėtros fondui, Europos socialiniam fondui, Sanglaudos fondui ir Europos jūrų reikalų ir žuvininkystės fondui taikytinos bendrosios nuostatos (OL, 2014 L 138, p. 5) (toliau – Deleguotasis reglamentas);</w:t>
      </w:r>
    </w:p>
    <w:p w:rsidR="00FB2FF8" w:rsidRPr="003247D1" w:rsidRDefault="00FB2FF8" w:rsidP="00FB2FF8">
      <w:pPr>
        <w:tabs>
          <w:tab w:val="left" w:pos="1134"/>
        </w:tabs>
        <w:spacing w:after="0" w:line="240" w:lineRule="auto"/>
        <w:ind w:firstLine="851"/>
        <w:jc w:val="both"/>
        <w:rPr>
          <w:rFonts w:ascii="Times New Roman" w:hAnsi="Times New Roman" w:cs="Times New Roman"/>
          <w:kern w:val="16"/>
          <w:sz w:val="24"/>
          <w:szCs w:val="24"/>
        </w:rPr>
      </w:pPr>
      <w:r w:rsidRPr="003247D1">
        <w:rPr>
          <w:rFonts w:ascii="Times New Roman" w:hAnsi="Times New Roman" w:cs="Times New Roman"/>
          <w:sz w:val="24"/>
          <w:szCs w:val="24"/>
        </w:rPr>
        <w:t>2.3. 2014 m. liepos 28 d. Komisijos įgyvendinimo reglamentą (ES) Nr. 821/2014, kuriuo nustatomos Europos Parlamento ir Tarybos reglamento (ES) Nr. 1303/2013 nuostatų dėl išsamios programų įnašų pervedimo ir valdymo tvarkos, finansinių priemonių ataskaitų teikimo, veiksmams skirtų informavimo ir komunikacijos priemonių techninių charakteristikų ir duomenų įrašymo ir saugojimo sistemos taikymo taisyklės (OL, 2014 L 223, p. 7).</w:t>
      </w:r>
    </w:p>
    <w:p w:rsidR="0077431D" w:rsidRPr="003247D1" w:rsidRDefault="00FB2FF8" w:rsidP="00A41B2A">
      <w:pPr>
        <w:tabs>
          <w:tab w:val="left" w:pos="1134"/>
        </w:tabs>
        <w:spacing w:after="0" w:line="240" w:lineRule="auto"/>
        <w:ind w:firstLine="851"/>
        <w:jc w:val="both"/>
        <w:rPr>
          <w:rFonts w:ascii="Times New Roman" w:hAnsi="Times New Roman" w:cs="Times New Roman"/>
          <w:kern w:val="16"/>
          <w:sz w:val="24"/>
          <w:szCs w:val="24"/>
        </w:rPr>
      </w:pPr>
      <w:r w:rsidRPr="003247D1">
        <w:rPr>
          <w:rFonts w:ascii="Times New Roman" w:hAnsi="Times New Roman" w:cs="Times New Roman"/>
          <w:sz w:val="24"/>
          <w:szCs w:val="24"/>
        </w:rPr>
        <w:t xml:space="preserve">2.4. </w:t>
      </w:r>
      <w:r w:rsidR="00B70298" w:rsidRPr="003247D1">
        <w:rPr>
          <w:rFonts w:ascii="Times New Roman" w:hAnsi="Times New Roman" w:cs="Times New Roman"/>
          <w:sz w:val="24"/>
          <w:szCs w:val="24"/>
        </w:rPr>
        <w:t>Finansinių priemonių įgyvendinimo taisykles, patvirtintas Lietuvos Respublikos finansų ministro 2014 m. spalio 16 d. įsakymu Nr. 1K-326 „Dėl Finansinių priemonių įgyvendinimo taisyklių patvirtinimo“ (toliau – Taisyklės)</w:t>
      </w:r>
      <w:r w:rsidR="0077431D" w:rsidRPr="003247D1">
        <w:rPr>
          <w:rFonts w:ascii="Times New Roman" w:hAnsi="Times New Roman" w:cs="Times New Roman"/>
          <w:kern w:val="16"/>
          <w:sz w:val="24"/>
          <w:szCs w:val="24"/>
        </w:rPr>
        <w:t>;</w:t>
      </w:r>
    </w:p>
    <w:p w:rsidR="003402EE" w:rsidRPr="003247D1" w:rsidRDefault="0077431D" w:rsidP="00A41B2A">
      <w:pPr>
        <w:tabs>
          <w:tab w:val="left" w:pos="1134"/>
        </w:tabs>
        <w:spacing w:after="0" w:line="240" w:lineRule="auto"/>
        <w:ind w:firstLine="851"/>
        <w:jc w:val="both"/>
        <w:rPr>
          <w:rFonts w:ascii="Times New Roman" w:hAnsi="Times New Roman" w:cs="Times New Roman"/>
          <w:sz w:val="24"/>
          <w:szCs w:val="24"/>
        </w:rPr>
      </w:pPr>
      <w:r w:rsidRPr="003247D1">
        <w:rPr>
          <w:rFonts w:ascii="Times New Roman" w:hAnsi="Times New Roman" w:cs="Times New Roman"/>
          <w:kern w:val="16"/>
          <w:sz w:val="24"/>
          <w:szCs w:val="24"/>
        </w:rPr>
        <w:t>2.</w:t>
      </w:r>
      <w:r w:rsidR="00FB2FF8" w:rsidRPr="003247D1">
        <w:rPr>
          <w:rFonts w:ascii="Times New Roman" w:hAnsi="Times New Roman" w:cs="Times New Roman"/>
          <w:kern w:val="16"/>
          <w:sz w:val="24"/>
          <w:szCs w:val="24"/>
        </w:rPr>
        <w:t>5</w:t>
      </w:r>
      <w:r w:rsidRPr="003247D1">
        <w:rPr>
          <w:rFonts w:ascii="Times New Roman" w:hAnsi="Times New Roman" w:cs="Times New Roman"/>
          <w:kern w:val="16"/>
          <w:sz w:val="24"/>
          <w:szCs w:val="24"/>
        </w:rPr>
        <w:t xml:space="preserve">. </w:t>
      </w:r>
      <w:r w:rsidR="00574D63" w:rsidRPr="003247D1">
        <w:rPr>
          <w:rFonts w:ascii="Times New Roman" w:hAnsi="Times New Roman" w:cs="Times New Roman"/>
          <w:sz w:val="24"/>
          <w:szCs w:val="24"/>
        </w:rPr>
        <w:t xml:space="preserve">Verslo finansavimo 2014–2020 metų Europos Sąjungos struktūrinių fondų lėšomis išankstinio vertinimo </w:t>
      </w:r>
      <w:r w:rsidR="00A31617" w:rsidRPr="003247D1">
        <w:rPr>
          <w:rFonts w:ascii="Times New Roman" w:hAnsi="Times New Roman" w:cs="Times New Roman"/>
          <w:sz w:val="24"/>
          <w:szCs w:val="24"/>
        </w:rPr>
        <w:t xml:space="preserve">(toliau – Išankstinis vertinimas) </w:t>
      </w:r>
      <w:r w:rsidR="00574D63" w:rsidRPr="003247D1">
        <w:rPr>
          <w:rFonts w:ascii="Times New Roman" w:hAnsi="Times New Roman" w:cs="Times New Roman"/>
          <w:sz w:val="24"/>
          <w:szCs w:val="24"/>
        </w:rPr>
        <w:t>rezultatus</w:t>
      </w:r>
      <w:r w:rsidR="003402EE" w:rsidRPr="003247D1">
        <w:rPr>
          <w:rFonts w:ascii="Times New Roman" w:hAnsi="Times New Roman" w:cs="Times New Roman"/>
          <w:sz w:val="24"/>
          <w:szCs w:val="24"/>
        </w:rPr>
        <w:t xml:space="preserve">, </w:t>
      </w:r>
      <w:r w:rsidR="00574D63" w:rsidRPr="003247D1">
        <w:rPr>
          <w:rFonts w:ascii="Times New Roman" w:hAnsi="Times New Roman" w:cs="Times New Roman"/>
          <w:sz w:val="24"/>
          <w:szCs w:val="24"/>
        </w:rPr>
        <w:t xml:space="preserve">kuriems pritarta Verslo finansavimo 2014–2020 metų Europos Sąjungos struktūrinių fondų lėšomis išankstinio vertinimo </w:t>
      </w:r>
      <w:r w:rsidR="00574D63" w:rsidRPr="003247D1">
        <w:rPr>
          <w:rFonts w:ascii="Times New Roman" w:hAnsi="Times New Roman" w:cs="Times New Roman"/>
          <w:sz w:val="24"/>
          <w:szCs w:val="24"/>
        </w:rPr>
        <w:lastRenderedPageBreak/>
        <w:t xml:space="preserve">atlikimo darbo grupės, sudarytos Lietuvos Respublikos finansų ministro 2014 m. birželio 26 d. įsakymu Nr. 1K-195 „Dėl darbo grupės sudarymo“, 2015 m. kovo 27 d. posėdžio protokolu Nr. 3 ir kurie pristatyti 2015 m. balandžio 23 d. vykusio 2014–2020 metų Europos Sąjungos fondų investicijų veiksmų programos stebėsenos komiteto </w:t>
      </w:r>
      <w:r w:rsidR="007B5D38" w:rsidRPr="003247D1">
        <w:rPr>
          <w:rFonts w:ascii="Times New Roman" w:hAnsi="Times New Roman" w:cs="Times New Roman"/>
          <w:sz w:val="24"/>
          <w:szCs w:val="24"/>
        </w:rPr>
        <w:t xml:space="preserve">(toliau – Stebėsenos komitetas) </w:t>
      </w:r>
      <w:r w:rsidR="00574D63" w:rsidRPr="003247D1">
        <w:rPr>
          <w:rFonts w:ascii="Times New Roman" w:hAnsi="Times New Roman" w:cs="Times New Roman"/>
          <w:sz w:val="24"/>
          <w:szCs w:val="24"/>
        </w:rPr>
        <w:t>posėdžio metu</w:t>
      </w:r>
      <w:r w:rsidR="003402EE" w:rsidRPr="003247D1">
        <w:rPr>
          <w:rFonts w:ascii="Times New Roman" w:hAnsi="Times New Roman" w:cs="Times New Roman"/>
          <w:sz w:val="24"/>
          <w:szCs w:val="24"/>
        </w:rPr>
        <w:t>;</w:t>
      </w:r>
    </w:p>
    <w:p w:rsidR="003402EE" w:rsidRPr="003247D1" w:rsidRDefault="00FB2FF8" w:rsidP="00A41B2A">
      <w:pPr>
        <w:tabs>
          <w:tab w:val="left" w:pos="1134"/>
        </w:tabs>
        <w:spacing w:after="0" w:line="240" w:lineRule="auto"/>
        <w:ind w:firstLine="851"/>
        <w:jc w:val="both"/>
        <w:rPr>
          <w:rFonts w:ascii="Times New Roman" w:hAnsi="Times New Roman" w:cs="Times New Roman"/>
          <w:sz w:val="24"/>
          <w:szCs w:val="24"/>
        </w:rPr>
      </w:pPr>
      <w:r w:rsidRPr="003247D1">
        <w:rPr>
          <w:rFonts w:ascii="Times New Roman" w:hAnsi="Times New Roman" w:cs="Times New Roman"/>
          <w:sz w:val="24"/>
          <w:szCs w:val="24"/>
        </w:rPr>
        <w:t xml:space="preserve">2.6. </w:t>
      </w:r>
      <w:r w:rsidR="00E507EA" w:rsidRPr="003247D1">
        <w:rPr>
          <w:rFonts w:ascii="Times New Roman" w:hAnsi="Times New Roman" w:cs="Times New Roman"/>
          <w:sz w:val="24"/>
          <w:szCs w:val="24"/>
        </w:rPr>
        <w:t xml:space="preserve">2014–2020 m. Europos Sąjungos fondų investicijų veiksmų programos prioriteto įgyvendinimo priemonių įgyvendinimo planą, patvirtintą </w:t>
      </w:r>
      <w:r w:rsidR="00AD6DC0" w:rsidRPr="003247D1">
        <w:rPr>
          <w:rFonts w:ascii="Times New Roman" w:hAnsi="Times New Roman" w:cs="Times New Roman"/>
          <w:sz w:val="24"/>
          <w:szCs w:val="24"/>
        </w:rPr>
        <w:t xml:space="preserve">Lietuvos Respublikos </w:t>
      </w:r>
      <w:r w:rsidR="00A55479" w:rsidRPr="003247D1">
        <w:rPr>
          <w:rFonts w:ascii="Times New Roman" w:hAnsi="Times New Roman" w:cs="Times New Roman"/>
          <w:sz w:val="24"/>
          <w:szCs w:val="24"/>
        </w:rPr>
        <w:t>ūkio</w:t>
      </w:r>
      <w:r w:rsidR="006630CE" w:rsidRPr="003247D1">
        <w:rPr>
          <w:rFonts w:ascii="Times New Roman" w:hAnsi="Times New Roman" w:cs="Times New Roman"/>
          <w:sz w:val="24"/>
          <w:szCs w:val="24"/>
        </w:rPr>
        <w:t xml:space="preserve"> ministro </w:t>
      </w:r>
      <w:r w:rsidR="002147A5" w:rsidRPr="003247D1">
        <w:rPr>
          <w:rFonts w:ascii="Times New Roman" w:hAnsi="Times New Roman" w:cs="Times New Roman"/>
          <w:bCs/>
          <w:sz w:val="24"/>
          <w:szCs w:val="24"/>
        </w:rPr>
        <w:t>201</w:t>
      </w:r>
      <w:r w:rsidR="008660A6" w:rsidRPr="003247D1">
        <w:rPr>
          <w:rFonts w:ascii="Times New Roman" w:hAnsi="Times New Roman" w:cs="Times New Roman"/>
          <w:bCs/>
          <w:sz w:val="24"/>
          <w:szCs w:val="24"/>
        </w:rPr>
        <w:t>4</w:t>
      </w:r>
      <w:r w:rsidR="002147A5" w:rsidRPr="003247D1">
        <w:rPr>
          <w:rFonts w:ascii="Times New Roman" w:hAnsi="Times New Roman" w:cs="Times New Roman"/>
          <w:bCs/>
          <w:sz w:val="24"/>
          <w:szCs w:val="24"/>
        </w:rPr>
        <w:t xml:space="preserve"> m. </w:t>
      </w:r>
      <w:r w:rsidR="008660A6" w:rsidRPr="003247D1">
        <w:rPr>
          <w:rFonts w:ascii="Times New Roman" w:hAnsi="Times New Roman" w:cs="Times New Roman"/>
          <w:bCs/>
          <w:sz w:val="24"/>
          <w:szCs w:val="24"/>
        </w:rPr>
        <w:t>gruodžio</w:t>
      </w:r>
      <w:r w:rsidR="00A55479" w:rsidRPr="003247D1">
        <w:rPr>
          <w:rFonts w:ascii="Times New Roman" w:hAnsi="Times New Roman" w:cs="Times New Roman"/>
          <w:bCs/>
          <w:sz w:val="24"/>
          <w:szCs w:val="24"/>
        </w:rPr>
        <w:t xml:space="preserve"> </w:t>
      </w:r>
      <w:r w:rsidR="008660A6" w:rsidRPr="003247D1">
        <w:rPr>
          <w:rFonts w:ascii="Times New Roman" w:hAnsi="Times New Roman" w:cs="Times New Roman"/>
          <w:bCs/>
          <w:sz w:val="24"/>
          <w:szCs w:val="24"/>
        </w:rPr>
        <w:t>19</w:t>
      </w:r>
      <w:r w:rsidR="002147A5" w:rsidRPr="003247D1">
        <w:rPr>
          <w:rFonts w:ascii="Times New Roman" w:hAnsi="Times New Roman" w:cs="Times New Roman"/>
          <w:bCs/>
          <w:sz w:val="24"/>
          <w:szCs w:val="24"/>
        </w:rPr>
        <w:t xml:space="preserve"> d. įsakymu</w:t>
      </w:r>
      <w:r w:rsidR="006630CE" w:rsidRPr="003247D1">
        <w:rPr>
          <w:rFonts w:ascii="Times New Roman" w:hAnsi="Times New Roman" w:cs="Times New Roman"/>
          <w:bCs/>
          <w:sz w:val="24"/>
          <w:szCs w:val="24"/>
        </w:rPr>
        <w:t xml:space="preserve"> Nr. </w:t>
      </w:r>
      <w:r w:rsidR="00A55479" w:rsidRPr="003247D1">
        <w:rPr>
          <w:rFonts w:ascii="Times New Roman" w:hAnsi="Times New Roman" w:cs="Times New Roman"/>
          <w:bCs/>
          <w:sz w:val="24"/>
          <w:szCs w:val="24"/>
        </w:rPr>
        <w:t>4</w:t>
      </w:r>
      <w:r w:rsidR="008660A6" w:rsidRPr="003247D1">
        <w:rPr>
          <w:rFonts w:ascii="Times New Roman" w:hAnsi="Times New Roman" w:cs="Times New Roman"/>
          <w:bCs/>
          <w:sz w:val="24"/>
          <w:szCs w:val="24"/>
        </w:rPr>
        <w:t>-933</w:t>
      </w:r>
      <w:r w:rsidR="006630CE" w:rsidRPr="003247D1">
        <w:rPr>
          <w:rFonts w:ascii="Times New Roman" w:hAnsi="Times New Roman" w:cs="Times New Roman"/>
          <w:bCs/>
          <w:sz w:val="24"/>
          <w:szCs w:val="24"/>
        </w:rPr>
        <w:t xml:space="preserve"> „</w:t>
      </w:r>
      <w:r w:rsidR="00A55479" w:rsidRPr="003247D1">
        <w:rPr>
          <w:rFonts w:ascii="Times New Roman" w:hAnsi="Times New Roman" w:cs="Times New Roman"/>
          <w:sz w:val="24"/>
          <w:szCs w:val="24"/>
        </w:rPr>
        <w:t xml:space="preserve">Dėl 2014–2020 m. Europos Sąjungos fondų investicijų veiksmų programos prioriteto įgyvendinimo priemonių įgyvendinimo plano ir Nacionalinių stebėsenos rodiklių skaičiavimo aprašo patvirtinimo“ </w:t>
      </w:r>
      <w:r w:rsidR="00AD6DC0" w:rsidRPr="003247D1">
        <w:rPr>
          <w:rFonts w:ascii="Times New Roman" w:hAnsi="Times New Roman" w:cs="Times New Roman"/>
          <w:sz w:val="24"/>
          <w:szCs w:val="24"/>
        </w:rPr>
        <w:t>(</w:t>
      </w:r>
      <w:r w:rsidR="00E507EA" w:rsidRPr="003247D1">
        <w:rPr>
          <w:rFonts w:ascii="Times New Roman" w:hAnsi="Times New Roman" w:cs="Times New Roman"/>
          <w:sz w:val="24"/>
          <w:szCs w:val="24"/>
        </w:rPr>
        <w:t>toliau – P</w:t>
      </w:r>
      <w:r w:rsidR="00AD6DC0" w:rsidRPr="003247D1">
        <w:rPr>
          <w:rFonts w:ascii="Times New Roman" w:hAnsi="Times New Roman" w:cs="Times New Roman"/>
          <w:sz w:val="24"/>
          <w:szCs w:val="24"/>
        </w:rPr>
        <w:t>riemonių įgyvendinimo planas)</w:t>
      </w:r>
      <w:r w:rsidR="003402EE" w:rsidRPr="003247D1">
        <w:rPr>
          <w:rFonts w:ascii="Times New Roman" w:hAnsi="Times New Roman" w:cs="Times New Roman"/>
          <w:sz w:val="24"/>
          <w:szCs w:val="24"/>
        </w:rPr>
        <w:t>;</w:t>
      </w:r>
    </w:p>
    <w:p w:rsidR="000037C6" w:rsidRPr="003247D1" w:rsidRDefault="000037C6" w:rsidP="00A41B2A">
      <w:pPr>
        <w:pStyle w:val="Sraopastraipa"/>
        <w:numPr>
          <w:ilvl w:val="0"/>
          <w:numId w:val="19"/>
        </w:numPr>
        <w:tabs>
          <w:tab w:val="left" w:pos="1134"/>
        </w:tabs>
        <w:spacing w:after="0" w:line="240" w:lineRule="auto"/>
        <w:ind w:left="0" w:firstLine="851"/>
        <w:jc w:val="both"/>
        <w:rPr>
          <w:rFonts w:ascii="Times New Roman" w:hAnsi="Times New Roman" w:cs="Times New Roman"/>
          <w:sz w:val="24"/>
          <w:szCs w:val="24"/>
        </w:rPr>
      </w:pPr>
      <w:r w:rsidRPr="003247D1">
        <w:rPr>
          <w:rFonts w:ascii="Times New Roman" w:hAnsi="Times New Roman" w:cs="Times New Roman"/>
          <w:sz w:val="24"/>
          <w:szCs w:val="24"/>
        </w:rPr>
        <w:t xml:space="preserve">PFS vartojamos sąvokos suprantamos taip, kaip jos apibrėžtos PFS 2 punkte nurodytuose teisės aktuose, Atsakomybės ir funkcijų paskirstymo tarp institucijų, įgyvendinant 2014–2020 metų Europos Sąjungos struktūrinių fondų veiksmų programą, taisyklėse, patvirtintose Lietuvos Respublikos </w:t>
      </w:r>
      <w:bookmarkStart w:id="0" w:name="_GoBack"/>
      <w:bookmarkEnd w:id="0"/>
      <w:r w:rsidRPr="003247D1">
        <w:rPr>
          <w:rFonts w:ascii="Times New Roman" w:hAnsi="Times New Roman" w:cs="Times New Roman"/>
          <w:sz w:val="24"/>
          <w:szCs w:val="24"/>
        </w:rPr>
        <w:t>Vyriausybės 2014 m. birželio 4 d. nutarimu Nr. 528 „Dėl atsakomybės ir funkcijų paskirstymo tarp institucijų, įgyvendinant 2014–2020 metų Europos Sąjungos struktūrinių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r w:rsidR="003D235C" w:rsidRPr="003247D1">
        <w:rPr>
          <w:rFonts w:ascii="Times New Roman" w:hAnsi="Times New Roman" w:cs="Times New Roman"/>
          <w:sz w:val="24"/>
          <w:szCs w:val="24"/>
        </w:rPr>
        <w:t xml:space="preserve"> (toliau – Veiksmų programos administravimo taisyklės)</w:t>
      </w:r>
      <w:r w:rsidRPr="003247D1">
        <w:rPr>
          <w:rFonts w:ascii="Times New Roman" w:hAnsi="Times New Roman" w:cs="Times New Roman"/>
          <w:sz w:val="24"/>
          <w:szCs w:val="24"/>
        </w:rPr>
        <w:t>.</w:t>
      </w:r>
    </w:p>
    <w:p w:rsidR="00026037" w:rsidRPr="003247D1" w:rsidRDefault="00026037" w:rsidP="00A41B2A">
      <w:pPr>
        <w:pStyle w:val="Sraopastraipa"/>
        <w:spacing w:line="240" w:lineRule="auto"/>
        <w:ind w:left="1211"/>
        <w:jc w:val="center"/>
        <w:rPr>
          <w:rFonts w:ascii="Times New Roman" w:hAnsi="Times New Roman" w:cs="Times New Roman"/>
          <w:b/>
          <w:sz w:val="24"/>
          <w:szCs w:val="24"/>
        </w:rPr>
      </w:pPr>
    </w:p>
    <w:p w:rsidR="00026037" w:rsidRPr="003247D1" w:rsidRDefault="00026037" w:rsidP="00A41B2A">
      <w:pPr>
        <w:spacing w:after="0" w:line="240" w:lineRule="auto"/>
        <w:jc w:val="center"/>
        <w:rPr>
          <w:rFonts w:ascii="Times New Roman" w:hAnsi="Times New Roman" w:cs="Times New Roman"/>
          <w:b/>
          <w:sz w:val="24"/>
          <w:szCs w:val="24"/>
        </w:rPr>
      </w:pPr>
      <w:r w:rsidRPr="003247D1">
        <w:rPr>
          <w:rFonts w:ascii="Times New Roman" w:hAnsi="Times New Roman" w:cs="Times New Roman"/>
          <w:b/>
          <w:sz w:val="24"/>
          <w:szCs w:val="24"/>
        </w:rPr>
        <w:t>II SKYRIUS</w:t>
      </w:r>
    </w:p>
    <w:p w:rsidR="00AD6DC0" w:rsidRPr="003247D1" w:rsidRDefault="00AD6DC0" w:rsidP="00A41B2A">
      <w:pPr>
        <w:spacing w:line="240" w:lineRule="auto"/>
        <w:jc w:val="center"/>
        <w:rPr>
          <w:rFonts w:ascii="Times New Roman" w:hAnsi="Times New Roman" w:cs="Times New Roman"/>
          <w:b/>
          <w:sz w:val="24"/>
          <w:szCs w:val="24"/>
        </w:rPr>
      </w:pPr>
      <w:r w:rsidRPr="003247D1">
        <w:rPr>
          <w:rFonts w:ascii="Times New Roman" w:hAnsi="Times New Roman" w:cs="Times New Roman"/>
          <w:b/>
          <w:sz w:val="24"/>
          <w:szCs w:val="24"/>
        </w:rPr>
        <w:t>FINANSIN</w:t>
      </w:r>
      <w:r w:rsidR="00464351" w:rsidRPr="003247D1">
        <w:rPr>
          <w:rFonts w:ascii="Times New Roman" w:hAnsi="Times New Roman" w:cs="Times New Roman"/>
          <w:b/>
          <w:sz w:val="24"/>
          <w:szCs w:val="24"/>
        </w:rPr>
        <w:t>IŲ</w:t>
      </w:r>
      <w:r w:rsidRPr="003247D1">
        <w:rPr>
          <w:rFonts w:ascii="Times New Roman" w:hAnsi="Times New Roman" w:cs="Times New Roman"/>
          <w:b/>
          <w:sz w:val="24"/>
          <w:szCs w:val="24"/>
        </w:rPr>
        <w:t xml:space="preserve"> PRIEMON</w:t>
      </w:r>
      <w:r w:rsidR="00464351" w:rsidRPr="003247D1">
        <w:rPr>
          <w:rFonts w:ascii="Times New Roman" w:hAnsi="Times New Roman" w:cs="Times New Roman"/>
          <w:b/>
          <w:sz w:val="24"/>
          <w:szCs w:val="24"/>
        </w:rPr>
        <w:t>IŲ</w:t>
      </w:r>
      <w:r w:rsidRPr="003247D1">
        <w:rPr>
          <w:rFonts w:ascii="Times New Roman" w:hAnsi="Times New Roman" w:cs="Times New Roman"/>
          <w:b/>
          <w:sz w:val="24"/>
          <w:szCs w:val="24"/>
        </w:rPr>
        <w:t xml:space="preserve"> ĮGYVENDINIMO BŪDA</w:t>
      </w:r>
      <w:r w:rsidR="00464351" w:rsidRPr="003247D1">
        <w:rPr>
          <w:rFonts w:ascii="Times New Roman" w:hAnsi="Times New Roman" w:cs="Times New Roman"/>
          <w:b/>
          <w:sz w:val="24"/>
          <w:szCs w:val="24"/>
        </w:rPr>
        <w:t>I</w:t>
      </w:r>
      <w:r w:rsidRPr="003247D1">
        <w:rPr>
          <w:rFonts w:ascii="Times New Roman" w:hAnsi="Times New Roman" w:cs="Times New Roman"/>
          <w:b/>
          <w:sz w:val="24"/>
          <w:szCs w:val="24"/>
        </w:rPr>
        <w:t xml:space="preserve"> IR SĄLYGOS</w:t>
      </w:r>
    </w:p>
    <w:p w:rsidR="00026037" w:rsidRPr="003247D1" w:rsidRDefault="00026037" w:rsidP="00A41B2A">
      <w:pPr>
        <w:spacing w:after="0" w:line="240" w:lineRule="auto"/>
        <w:ind w:left="851"/>
        <w:jc w:val="both"/>
        <w:rPr>
          <w:rFonts w:ascii="Times New Roman" w:hAnsi="Times New Roman" w:cs="Times New Roman"/>
          <w:sz w:val="24"/>
          <w:szCs w:val="24"/>
        </w:rPr>
      </w:pPr>
    </w:p>
    <w:p w:rsidR="00954A0C" w:rsidRPr="003247D1" w:rsidRDefault="003E564B" w:rsidP="00A41B2A">
      <w:pPr>
        <w:pStyle w:val="Sraopastraipa"/>
        <w:numPr>
          <w:ilvl w:val="0"/>
          <w:numId w:val="19"/>
        </w:numPr>
        <w:tabs>
          <w:tab w:val="left" w:pos="1134"/>
        </w:tabs>
        <w:spacing w:after="0" w:line="240" w:lineRule="auto"/>
        <w:ind w:left="0" w:firstLine="710"/>
        <w:jc w:val="both"/>
        <w:rPr>
          <w:rFonts w:ascii="Times New Roman" w:hAnsi="Times New Roman" w:cs="Times New Roman"/>
          <w:sz w:val="24"/>
          <w:szCs w:val="24"/>
        </w:rPr>
      </w:pPr>
      <w:r w:rsidRPr="003247D1">
        <w:rPr>
          <w:rFonts w:ascii="Times New Roman" w:eastAsia="Times New Roman" w:hAnsi="Times New Roman"/>
          <w:sz w:val="24"/>
          <w:szCs w:val="24"/>
          <w:lang w:eastAsia="lt-LT"/>
        </w:rPr>
        <w:t>Jungtinė priemonė</w:t>
      </w:r>
      <w:r w:rsidR="004C0A61" w:rsidRPr="003247D1">
        <w:rPr>
          <w:rFonts w:ascii="Times New Roman" w:hAnsi="Times New Roman" w:cs="Times New Roman"/>
          <w:sz w:val="24"/>
          <w:szCs w:val="24"/>
        </w:rPr>
        <w:t xml:space="preserve"> bus įgyvendinam</w:t>
      </w:r>
      <w:r w:rsidRPr="003247D1">
        <w:rPr>
          <w:rFonts w:ascii="Times New Roman" w:hAnsi="Times New Roman" w:cs="Times New Roman"/>
          <w:sz w:val="24"/>
          <w:szCs w:val="24"/>
        </w:rPr>
        <w:t>a</w:t>
      </w:r>
      <w:r w:rsidR="004C0A61" w:rsidRPr="003247D1">
        <w:rPr>
          <w:rFonts w:ascii="Times New Roman" w:hAnsi="Times New Roman" w:cs="Times New Roman"/>
          <w:sz w:val="24"/>
          <w:szCs w:val="24"/>
        </w:rPr>
        <w:t xml:space="preserve"> kaip nacionaliniu lygmeniu nustatyt</w:t>
      </w:r>
      <w:r w:rsidRPr="003247D1">
        <w:rPr>
          <w:rFonts w:ascii="Times New Roman" w:hAnsi="Times New Roman" w:cs="Times New Roman"/>
          <w:sz w:val="24"/>
          <w:szCs w:val="24"/>
        </w:rPr>
        <w:t>a</w:t>
      </w:r>
      <w:r w:rsidR="004C0A61" w:rsidRPr="003247D1">
        <w:rPr>
          <w:rFonts w:ascii="Times New Roman" w:hAnsi="Times New Roman" w:cs="Times New Roman"/>
          <w:sz w:val="24"/>
          <w:szCs w:val="24"/>
        </w:rPr>
        <w:t xml:space="preserve"> finansinė priemonė pagal </w:t>
      </w:r>
      <w:r w:rsidR="004C4191" w:rsidRPr="003247D1">
        <w:rPr>
          <w:rFonts w:ascii="Times New Roman" w:hAnsi="Times New Roman" w:cs="Times New Roman"/>
          <w:sz w:val="24"/>
          <w:szCs w:val="24"/>
        </w:rPr>
        <w:t>Taisyklių 17.2.2 papunktį</w:t>
      </w:r>
      <w:r w:rsidR="004C0A61" w:rsidRPr="003247D1">
        <w:rPr>
          <w:rFonts w:ascii="Times New Roman" w:hAnsi="Times New Roman" w:cs="Times New Roman"/>
          <w:sz w:val="24"/>
          <w:szCs w:val="24"/>
        </w:rPr>
        <w:t xml:space="preserve">. Įgyvendinant </w:t>
      </w:r>
      <w:r w:rsidR="00A218FF" w:rsidRPr="003247D1">
        <w:rPr>
          <w:rFonts w:ascii="Times New Roman" w:eastAsia="Times New Roman" w:hAnsi="Times New Roman"/>
          <w:sz w:val="24"/>
          <w:szCs w:val="24"/>
          <w:lang w:eastAsia="lt-LT"/>
        </w:rPr>
        <w:t>Jungtin</w:t>
      </w:r>
      <w:r w:rsidR="00A218FF">
        <w:rPr>
          <w:rFonts w:ascii="Times New Roman" w:eastAsia="Times New Roman" w:hAnsi="Times New Roman"/>
          <w:sz w:val="24"/>
          <w:szCs w:val="24"/>
          <w:lang w:eastAsia="lt-LT"/>
        </w:rPr>
        <w:t>ę</w:t>
      </w:r>
      <w:r w:rsidRPr="003247D1">
        <w:rPr>
          <w:rFonts w:ascii="Times New Roman" w:eastAsia="Times New Roman" w:hAnsi="Times New Roman"/>
          <w:sz w:val="24"/>
          <w:szCs w:val="24"/>
          <w:lang w:eastAsia="lt-LT"/>
        </w:rPr>
        <w:t xml:space="preserve"> priemonę</w:t>
      </w:r>
      <w:r w:rsidR="002C6F5A" w:rsidRPr="003247D1">
        <w:rPr>
          <w:rFonts w:ascii="Times New Roman" w:hAnsi="Times New Roman" w:cs="Times New Roman"/>
          <w:sz w:val="24"/>
          <w:szCs w:val="24"/>
        </w:rPr>
        <w:t xml:space="preserve"> </w:t>
      </w:r>
      <w:r w:rsidR="004C0A61" w:rsidRPr="003247D1">
        <w:rPr>
          <w:rFonts w:ascii="Times New Roman" w:hAnsi="Times New Roman" w:cs="Times New Roman"/>
          <w:sz w:val="24"/>
          <w:szCs w:val="24"/>
        </w:rPr>
        <w:t xml:space="preserve">bus prisidedama prie Veiksmų programos </w:t>
      </w:r>
      <w:r w:rsidR="002C6F5A" w:rsidRPr="003247D1">
        <w:rPr>
          <w:rFonts w:ascii="Times New Roman" w:hAnsi="Times New Roman" w:cs="Times New Roman"/>
          <w:kern w:val="16"/>
          <w:sz w:val="24"/>
          <w:szCs w:val="24"/>
        </w:rPr>
        <w:t xml:space="preserve">1 prioriteto </w:t>
      </w:r>
      <w:r w:rsidR="002C6F5A" w:rsidRPr="003247D1">
        <w:rPr>
          <w:rFonts w:ascii="Times New Roman" w:eastAsia="Times New Roman" w:hAnsi="Times New Roman" w:cs="Times New Roman"/>
          <w:sz w:val="24"/>
          <w:szCs w:val="24"/>
        </w:rPr>
        <w:t>„Mokslinių tyrimų, eksperimentinės plėtros ir inovacijų skatinimas“</w:t>
      </w:r>
      <w:r w:rsidR="002C6F5A" w:rsidRPr="003247D1">
        <w:rPr>
          <w:rFonts w:ascii="Times New Roman" w:hAnsi="Times New Roman" w:cs="Times New Roman"/>
          <w:kern w:val="16"/>
          <w:sz w:val="24"/>
          <w:szCs w:val="24"/>
        </w:rPr>
        <w:t xml:space="preserve"> 1.2.1</w:t>
      </w:r>
      <w:r w:rsidR="002C6F5A" w:rsidRPr="003247D1">
        <w:rPr>
          <w:rFonts w:ascii="Times New Roman" w:hAnsi="Times New Roman" w:cs="Times New Roman"/>
          <w:sz w:val="24"/>
          <w:szCs w:val="24"/>
        </w:rPr>
        <w:t xml:space="preserve"> konkretaus uždavinio „</w:t>
      </w:r>
      <w:r w:rsidR="002C6F5A" w:rsidRPr="003247D1">
        <w:rPr>
          <w:rFonts w:ascii="Times New Roman" w:hAnsi="Times New Roman"/>
          <w:sz w:val="24"/>
          <w:szCs w:val="24"/>
        </w:rPr>
        <w:t>Padidinti mokslinių tyrimų, eksperimentinės plėtros ir inovacijų veiklų aktyvumą privačiame sektoriuje</w:t>
      </w:r>
      <w:r w:rsidR="002C6F5A" w:rsidRPr="003247D1">
        <w:rPr>
          <w:rFonts w:ascii="Times New Roman" w:hAnsi="Times New Roman" w:cs="Times New Roman"/>
          <w:sz w:val="24"/>
          <w:szCs w:val="24"/>
        </w:rPr>
        <w:t xml:space="preserve">“ ir </w:t>
      </w:r>
      <w:r w:rsidR="002C6F5A" w:rsidRPr="003247D1">
        <w:rPr>
          <w:rFonts w:ascii="Times New Roman" w:eastAsia="Times New Roman" w:hAnsi="Times New Roman"/>
          <w:sz w:val="24"/>
          <w:szCs w:val="24"/>
          <w:lang w:eastAsia="lt-LT"/>
        </w:rPr>
        <w:t xml:space="preserve">3 prioriteto „Smulkiojo ir vidutinio verslo konkurencingumo skatinimas“ </w:t>
      </w:r>
      <w:r w:rsidR="002C6F5A" w:rsidRPr="003247D1">
        <w:rPr>
          <w:rFonts w:ascii="Times New Roman" w:hAnsi="Times New Roman"/>
          <w:sz w:val="24"/>
          <w:szCs w:val="24"/>
        </w:rPr>
        <w:t xml:space="preserve">3.1.1 konkretaus uždavinio „Padidinti </w:t>
      </w:r>
      <w:proofErr w:type="spellStart"/>
      <w:r w:rsidR="002C6F5A" w:rsidRPr="003247D1">
        <w:rPr>
          <w:rFonts w:ascii="Times New Roman" w:hAnsi="Times New Roman"/>
          <w:sz w:val="24"/>
          <w:szCs w:val="24"/>
        </w:rPr>
        <w:t>verslumo</w:t>
      </w:r>
      <w:proofErr w:type="spellEnd"/>
      <w:r w:rsidR="002C6F5A" w:rsidRPr="003247D1">
        <w:rPr>
          <w:rFonts w:ascii="Times New Roman" w:hAnsi="Times New Roman"/>
          <w:sz w:val="24"/>
          <w:szCs w:val="24"/>
        </w:rPr>
        <w:t xml:space="preserve"> lygį“ </w:t>
      </w:r>
      <w:r w:rsidR="00176D0F">
        <w:rPr>
          <w:rFonts w:ascii="Times New Roman" w:hAnsi="Times New Roman"/>
          <w:sz w:val="24"/>
          <w:szCs w:val="24"/>
        </w:rPr>
        <w:t>bei</w:t>
      </w:r>
      <w:r w:rsidR="00176D0F" w:rsidRPr="003247D1">
        <w:rPr>
          <w:rFonts w:ascii="Times New Roman" w:eastAsia="Times New Roman" w:hAnsi="Times New Roman"/>
          <w:sz w:val="24"/>
          <w:szCs w:val="24"/>
          <w:lang w:eastAsia="lt-LT"/>
        </w:rPr>
        <w:t xml:space="preserve"> </w:t>
      </w:r>
      <w:r w:rsidR="002C6F5A" w:rsidRPr="003247D1">
        <w:rPr>
          <w:rFonts w:ascii="Times New Roman" w:hAnsi="Times New Roman"/>
          <w:sz w:val="24"/>
          <w:szCs w:val="24"/>
        </w:rPr>
        <w:t>3.3.</w:t>
      </w:r>
      <w:r w:rsidR="00187F40" w:rsidRPr="003247D1">
        <w:rPr>
          <w:rFonts w:ascii="Times New Roman" w:hAnsi="Times New Roman"/>
          <w:sz w:val="24"/>
          <w:szCs w:val="24"/>
        </w:rPr>
        <w:t>1</w:t>
      </w:r>
      <w:r w:rsidR="00187F40">
        <w:rPr>
          <w:rFonts w:ascii="Times New Roman" w:hAnsi="Times New Roman"/>
          <w:sz w:val="24"/>
          <w:szCs w:val="24"/>
        </w:rPr>
        <w:t> </w:t>
      </w:r>
      <w:r w:rsidR="002C6F5A" w:rsidRPr="003247D1">
        <w:rPr>
          <w:rFonts w:ascii="Times New Roman" w:hAnsi="Times New Roman"/>
          <w:sz w:val="24"/>
          <w:szCs w:val="24"/>
        </w:rPr>
        <w:t>konkretaus uždavinio „Padidinti MVĮ produktyvumą“</w:t>
      </w:r>
      <w:r w:rsidR="00D9027E" w:rsidRPr="003247D1">
        <w:rPr>
          <w:rFonts w:ascii="Times New Roman" w:hAnsi="Times New Roman"/>
          <w:sz w:val="24"/>
          <w:szCs w:val="24"/>
        </w:rPr>
        <w:t xml:space="preserve"> </w:t>
      </w:r>
      <w:r w:rsidR="004C0A61" w:rsidRPr="003247D1">
        <w:rPr>
          <w:rFonts w:ascii="Times New Roman" w:hAnsi="Times New Roman" w:cs="Times New Roman"/>
          <w:sz w:val="24"/>
          <w:szCs w:val="24"/>
        </w:rPr>
        <w:t>įgyvendinimo</w:t>
      </w:r>
      <w:r w:rsidR="002C6F5A" w:rsidRPr="003247D1">
        <w:rPr>
          <w:rFonts w:ascii="Times New Roman" w:hAnsi="Times New Roman" w:cs="Times New Roman"/>
          <w:sz w:val="24"/>
          <w:szCs w:val="24"/>
        </w:rPr>
        <w:t>.</w:t>
      </w:r>
      <w:r w:rsidR="001030BE" w:rsidRPr="003247D1">
        <w:rPr>
          <w:rFonts w:ascii="Times New Roman" w:hAnsi="Times New Roman" w:cs="Times New Roman"/>
          <w:sz w:val="24"/>
          <w:szCs w:val="24"/>
        </w:rPr>
        <w:t xml:space="preserve"> </w:t>
      </w:r>
    </w:p>
    <w:p w:rsidR="00797B23" w:rsidRPr="003247D1" w:rsidRDefault="004C4191" w:rsidP="00A41B2A">
      <w:pPr>
        <w:pStyle w:val="Sraopastraipa"/>
        <w:numPr>
          <w:ilvl w:val="0"/>
          <w:numId w:val="19"/>
        </w:numPr>
        <w:tabs>
          <w:tab w:val="left" w:pos="1134"/>
        </w:tabs>
        <w:spacing w:after="0" w:line="240" w:lineRule="auto"/>
        <w:ind w:left="0" w:firstLine="710"/>
        <w:jc w:val="both"/>
        <w:rPr>
          <w:rFonts w:ascii="Times New Roman" w:hAnsi="Times New Roman" w:cs="Times New Roman"/>
          <w:sz w:val="24"/>
          <w:szCs w:val="24"/>
        </w:rPr>
      </w:pPr>
      <w:r w:rsidRPr="003247D1">
        <w:rPr>
          <w:rFonts w:ascii="Times New Roman" w:hAnsi="Times New Roman" w:cs="Times New Roman"/>
          <w:sz w:val="24"/>
          <w:szCs w:val="24"/>
        </w:rPr>
        <w:t>P</w:t>
      </w:r>
      <w:r w:rsidR="00797B23" w:rsidRPr="003247D1">
        <w:rPr>
          <w:rFonts w:ascii="Times New Roman" w:hAnsi="Times New Roman" w:cs="Times New Roman"/>
          <w:sz w:val="24"/>
          <w:szCs w:val="24"/>
        </w:rPr>
        <w:t xml:space="preserve">agal </w:t>
      </w:r>
      <w:r w:rsidR="00455851" w:rsidRPr="003247D1">
        <w:rPr>
          <w:rFonts w:ascii="Times New Roman" w:hAnsi="Times New Roman" w:cs="Times New Roman"/>
          <w:sz w:val="24"/>
          <w:szCs w:val="24"/>
        </w:rPr>
        <w:t xml:space="preserve">Jungtinę </w:t>
      </w:r>
      <w:r w:rsidR="00797B23" w:rsidRPr="003247D1">
        <w:rPr>
          <w:rFonts w:ascii="Times New Roman" w:hAnsi="Times New Roman" w:cs="Times New Roman"/>
          <w:sz w:val="24"/>
          <w:szCs w:val="24"/>
        </w:rPr>
        <w:t>priemonę</w:t>
      </w:r>
      <w:r w:rsidRPr="003247D1">
        <w:rPr>
          <w:rFonts w:ascii="Times New Roman" w:hAnsi="Times New Roman" w:cs="Times New Roman"/>
          <w:sz w:val="24"/>
          <w:szCs w:val="24"/>
        </w:rPr>
        <w:t xml:space="preserve"> remiamos veiklos</w:t>
      </w:r>
      <w:r w:rsidR="00797B23" w:rsidRPr="003247D1">
        <w:rPr>
          <w:rFonts w:ascii="Times New Roman" w:hAnsi="Times New Roman" w:cs="Times New Roman"/>
          <w:sz w:val="24"/>
          <w:szCs w:val="24"/>
        </w:rPr>
        <w:t>:</w:t>
      </w:r>
    </w:p>
    <w:p w:rsidR="00797B23" w:rsidRPr="003247D1" w:rsidRDefault="00797B23" w:rsidP="00A41B2A">
      <w:pPr>
        <w:pStyle w:val="Sraopastraipa"/>
        <w:numPr>
          <w:ilvl w:val="1"/>
          <w:numId w:val="20"/>
        </w:numPr>
        <w:tabs>
          <w:tab w:val="left" w:pos="1134"/>
        </w:tabs>
        <w:spacing w:after="0" w:line="240" w:lineRule="auto"/>
        <w:ind w:left="0" w:firstLine="709"/>
        <w:jc w:val="both"/>
        <w:rPr>
          <w:rFonts w:ascii="Times New Roman" w:hAnsi="Times New Roman" w:cs="Times New Roman"/>
          <w:sz w:val="24"/>
          <w:szCs w:val="24"/>
        </w:rPr>
      </w:pPr>
      <w:r w:rsidRPr="003247D1">
        <w:rPr>
          <w:rFonts w:ascii="Times New Roman" w:hAnsi="Times New Roman" w:cs="Times New Roman"/>
          <w:sz w:val="24"/>
          <w:szCs w:val="24"/>
        </w:rPr>
        <w:t xml:space="preserve"> </w:t>
      </w:r>
      <w:r w:rsidR="002C6F5A" w:rsidRPr="003247D1">
        <w:rPr>
          <w:rFonts w:ascii="Times New Roman" w:hAnsi="Times New Roman" w:cs="Times New Roman"/>
          <w:sz w:val="24"/>
          <w:szCs w:val="24"/>
        </w:rPr>
        <w:t xml:space="preserve">finansinių priemonių, kuriomis </w:t>
      </w:r>
      <w:r w:rsidR="002C6F5A" w:rsidRPr="003247D1">
        <w:rPr>
          <w:rFonts w:ascii="Times New Roman" w:hAnsi="Times New Roman"/>
          <w:sz w:val="24"/>
          <w:szCs w:val="24"/>
        </w:rPr>
        <w:t xml:space="preserve">finansuojamos įmonės (įskaitant pradedančias, jaunas, </w:t>
      </w:r>
      <w:proofErr w:type="spellStart"/>
      <w:r w:rsidR="002C6F5A" w:rsidRPr="003247D1">
        <w:rPr>
          <w:rFonts w:ascii="Times New Roman" w:hAnsi="Times New Roman"/>
          <w:sz w:val="24"/>
          <w:szCs w:val="24"/>
        </w:rPr>
        <w:t>pumpurines</w:t>
      </w:r>
      <w:proofErr w:type="spellEnd"/>
      <w:r w:rsidR="002C6F5A" w:rsidRPr="003247D1">
        <w:rPr>
          <w:rFonts w:ascii="Times New Roman" w:hAnsi="Times New Roman"/>
          <w:sz w:val="24"/>
          <w:szCs w:val="24"/>
        </w:rPr>
        <w:t xml:space="preserve">, ankstyvosios vystymosi stadijos </w:t>
      </w:r>
      <w:proofErr w:type="spellStart"/>
      <w:r w:rsidR="002C6F5A" w:rsidRPr="003247D1">
        <w:rPr>
          <w:rFonts w:ascii="Times New Roman" w:hAnsi="Times New Roman"/>
          <w:sz w:val="24"/>
          <w:szCs w:val="24"/>
        </w:rPr>
        <w:t>inovatyvias</w:t>
      </w:r>
      <w:proofErr w:type="spellEnd"/>
      <w:r w:rsidR="002C6F5A" w:rsidRPr="003247D1">
        <w:rPr>
          <w:rFonts w:ascii="Times New Roman" w:hAnsi="Times New Roman"/>
          <w:sz w:val="24"/>
          <w:szCs w:val="24"/>
        </w:rPr>
        <w:t xml:space="preserve"> įmones bei </w:t>
      </w:r>
      <w:proofErr w:type="spellStart"/>
      <w:r w:rsidR="002C6F5A" w:rsidRPr="003247D1">
        <w:rPr>
          <w:rFonts w:ascii="Times New Roman" w:hAnsi="Times New Roman"/>
          <w:sz w:val="24"/>
          <w:szCs w:val="24"/>
        </w:rPr>
        <w:t>startuolius</w:t>
      </w:r>
      <w:proofErr w:type="spellEnd"/>
      <w:r w:rsidR="002C6F5A" w:rsidRPr="003247D1">
        <w:rPr>
          <w:rFonts w:ascii="Times New Roman" w:hAnsi="Times New Roman"/>
          <w:sz w:val="24"/>
          <w:szCs w:val="24"/>
        </w:rPr>
        <w:t>), vykdančios arba ketinančios vykdyti mokslinių tyrimų, eksperimentinės plėtros ir inovacijų (toliau – MTEPI) veiklas sumanios specializacijos srityse, įgyvendinimas (toliau –</w:t>
      </w:r>
      <w:r w:rsidR="008E5859">
        <w:rPr>
          <w:rFonts w:ascii="Times New Roman" w:hAnsi="Times New Roman"/>
          <w:sz w:val="24"/>
          <w:szCs w:val="24"/>
        </w:rPr>
        <w:t xml:space="preserve"> </w:t>
      </w:r>
      <w:proofErr w:type="spellStart"/>
      <w:r w:rsidR="002C6F5A" w:rsidRPr="003247D1">
        <w:rPr>
          <w:rFonts w:ascii="Times New Roman" w:hAnsi="Times New Roman"/>
          <w:sz w:val="24"/>
          <w:szCs w:val="24"/>
        </w:rPr>
        <w:t>Technoinvestas</w:t>
      </w:r>
      <w:proofErr w:type="spellEnd"/>
      <w:r w:rsidR="002C6F5A" w:rsidRPr="003247D1">
        <w:rPr>
          <w:rFonts w:ascii="Times New Roman" w:hAnsi="Times New Roman"/>
          <w:sz w:val="24"/>
          <w:szCs w:val="24"/>
        </w:rPr>
        <w:t xml:space="preserve"> veikla)</w:t>
      </w:r>
      <w:r w:rsidRPr="003247D1">
        <w:rPr>
          <w:rFonts w:ascii="Times New Roman" w:hAnsi="Times New Roman"/>
          <w:sz w:val="24"/>
          <w:szCs w:val="24"/>
        </w:rPr>
        <w:t>;</w:t>
      </w:r>
    </w:p>
    <w:p w:rsidR="00797B23" w:rsidRPr="003247D1" w:rsidRDefault="002C6F5A" w:rsidP="00A41B2A">
      <w:pPr>
        <w:pStyle w:val="Sraopastraipa"/>
        <w:numPr>
          <w:ilvl w:val="1"/>
          <w:numId w:val="20"/>
        </w:numPr>
        <w:tabs>
          <w:tab w:val="left" w:pos="1134"/>
        </w:tabs>
        <w:spacing w:after="0" w:line="240" w:lineRule="auto"/>
        <w:ind w:left="0" w:firstLine="709"/>
        <w:jc w:val="both"/>
        <w:rPr>
          <w:rFonts w:ascii="Times New Roman" w:hAnsi="Times New Roman" w:cs="Times New Roman"/>
          <w:sz w:val="24"/>
          <w:szCs w:val="24"/>
        </w:rPr>
      </w:pPr>
      <w:r w:rsidRPr="003247D1">
        <w:rPr>
          <w:rFonts w:ascii="Times New Roman" w:hAnsi="Times New Roman"/>
          <w:sz w:val="24"/>
          <w:szCs w:val="24"/>
        </w:rPr>
        <w:t xml:space="preserve"> </w:t>
      </w:r>
      <w:r w:rsidR="002D2F39" w:rsidRPr="003247D1">
        <w:rPr>
          <w:rFonts w:ascii="Times New Roman" w:hAnsi="Times New Roman" w:cs="Times New Roman"/>
          <w:sz w:val="24"/>
          <w:szCs w:val="24"/>
        </w:rPr>
        <w:t xml:space="preserve">smulkiojo ir vidutinio verslo (toliau – </w:t>
      </w:r>
      <w:r w:rsidRPr="003247D1">
        <w:rPr>
          <w:rFonts w:ascii="Times New Roman" w:hAnsi="Times New Roman" w:cs="Times New Roman"/>
          <w:sz w:val="24"/>
          <w:szCs w:val="24"/>
        </w:rPr>
        <w:t>SVV</w:t>
      </w:r>
      <w:r w:rsidR="002D2F39" w:rsidRPr="003247D1">
        <w:rPr>
          <w:rFonts w:ascii="Times New Roman" w:hAnsi="Times New Roman" w:cs="Times New Roman"/>
          <w:sz w:val="24"/>
          <w:szCs w:val="24"/>
        </w:rPr>
        <w:t>)</w:t>
      </w:r>
      <w:r w:rsidR="008E4DC9">
        <w:rPr>
          <w:rFonts w:ascii="Times New Roman" w:hAnsi="Times New Roman" w:cs="Times New Roman"/>
          <w:sz w:val="24"/>
          <w:szCs w:val="24"/>
        </w:rPr>
        <w:t xml:space="preserve"> </w:t>
      </w:r>
      <w:r w:rsidRPr="003247D1">
        <w:rPr>
          <w:rFonts w:ascii="Times New Roman" w:hAnsi="Times New Roman" w:cs="Times New Roman"/>
          <w:sz w:val="24"/>
          <w:szCs w:val="24"/>
        </w:rPr>
        <w:t>poreikius atitinkančių finansavimo modelių rėmimas, kuris leistų užtikrinti finansinių šaltinių prieinamumą verslui, ypatingą</w:t>
      </w:r>
      <w:r w:rsidR="00D9027E" w:rsidRPr="003247D1">
        <w:rPr>
          <w:rFonts w:ascii="Times New Roman" w:hAnsi="Times New Roman" w:cs="Times New Roman"/>
          <w:sz w:val="24"/>
          <w:szCs w:val="24"/>
        </w:rPr>
        <w:t xml:space="preserve"> dėmesį skiriant naujam verslui</w:t>
      </w:r>
      <w:r w:rsidRPr="003247D1">
        <w:rPr>
          <w:rFonts w:ascii="Times New Roman" w:hAnsi="Times New Roman"/>
          <w:sz w:val="24"/>
          <w:szCs w:val="24"/>
        </w:rPr>
        <w:t xml:space="preserve"> (toliau – </w:t>
      </w:r>
      <w:proofErr w:type="spellStart"/>
      <w:r w:rsidRPr="003247D1">
        <w:rPr>
          <w:rFonts w:ascii="Times New Roman" w:hAnsi="Times New Roman" w:cs="Times New Roman"/>
          <w:sz w:val="24"/>
          <w:szCs w:val="24"/>
        </w:rPr>
        <w:t>Verslumas</w:t>
      </w:r>
      <w:proofErr w:type="spellEnd"/>
      <w:r w:rsidRPr="003247D1">
        <w:rPr>
          <w:rFonts w:ascii="Times New Roman" w:hAnsi="Times New Roman" w:cs="Times New Roman"/>
          <w:sz w:val="24"/>
          <w:szCs w:val="24"/>
        </w:rPr>
        <w:t xml:space="preserve"> FP</w:t>
      </w:r>
      <w:r w:rsidRPr="003247D1">
        <w:rPr>
          <w:rFonts w:ascii="Times New Roman" w:hAnsi="Times New Roman"/>
          <w:sz w:val="24"/>
          <w:szCs w:val="24"/>
        </w:rPr>
        <w:t xml:space="preserve"> veikla</w:t>
      </w:r>
      <w:r w:rsidR="002D2F39" w:rsidRPr="003247D1">
        <w:rPr>
          <w:rFonts w:ascii="Times New Roman" w:hAnsi="Times New Roman"/>
          <w:sz w:val="24"/>
          <w:szCs w:val="24"/>
        </w:rPr>
        <w:t>);</w:t>
      </w:r>
      <w:r w:rsidRPr="003247D1">
        <w:rPr>
          <w:rFonts w:ascii="Times New Roman" w:hAnsi="Times New Roman"/>
          <w:sz w:val="24"/>
          <w:szCs w:val="24"/>
        </w:rPr>
        <w:t xml:space="preserve"> </w:t>
      </w:r>
    </w:p>
    <w:p w:rsidR="002C6F5A" w:rsidRPr="003247D1" w:rsidRDefault="002C6F5A" w:rsidP="00A41B2A">
      <w:pPr>
        <w:pStyle w:val="Sraopastraipa"/>
        <w:numPr>
          <w:ilvl w:val="1"/>
          <w:numId w:val="20"/>
        </w:numPr>
        <w:tabs>
          <w:tab w:val="left" w:pos="1134"/>
        </w:tabs>
        <w:spacing w:after="0" w:line="240" w:lineRule="auto"/>
        <w:ind w:left="0" w:firstLine="709"/>
        <w:jc w:val="both"/>
        <w:rPr>
          <w:rFonts w:ascii="Times New Roman" w:hAnsi="Times New Roman" w:cs="Times New Roman"/>
          <w:sz w:val="24"/>
          <w:szCs w:val="24"/>
        </w:rPr>
      </w:pPr>
      <w:r w:rsidRPr="003247D1">
        <w:rPr>
          <w:rFonts w:ascii="Times New Roman" w:hAnsi="Times New Roman" w:cs="Times New Roman"/>
          <w:sz w:val="24"/>
          <w:szCs w:val="24"/>
        </w:rPr>
        <w:t xml:space="preserve"> </w:t>
      </w:r>
      <w:r w:rsidR="00D9027E" w:rsidRPr="003247D1">
        <w:rPr>
          <w:rFonts w:ascii="Times New Roman" w:hAnsi="Times New Roman" w:cs="Times New Roman"/>
          <w:color w:val="000000"/>
          <w:sz w:val="24"/>
          <w:szCs w:val="24"/>
        </w:rPr>
        <w:t>finansinių priemonių,</w:t>
      </w:r>
      <w:r w:rsidR="00D9027E" w:rsidRPr="003247D1">
        <w:rPr>
          <w:rFonts w:ascii="Times New Roman" w:hAnsi="Times New Roman" w:cs="Times New Roman"/>
          <w:color w:val="000000"/>
          <w:sz w:val="23"/>
          <w:szCs w:val="23"/>
        </w:rPr>
        <w:t xml:space="preserve"> </w:t>
      </w:r>
      <w:r w:rsidR="00D9027E" w:rsidRPr="003247D1">
        <w:rPr>
          <w:rFonts w:ascii="Times New Roman" w:hAnsi="Times New Roman" w:cs="Times New Roman"/>
          <w:color w:val="000000"/>
          <w:sz w:val="24"/>
          <w:szCs w:val="24"/>
        </w:rPr>
        <w:t>kuriomis finansuojamos įmonių investicijos į naujų gamybos technologinių linijų įsigijimą ir įdiegimą, esamų gamybos technologinių linijų modernizavimą, įmonės vidinių inžinerinių tinklų, kurių reikia naujoms gamybos technologinėms linijoms diegti ar esamoms modernizuoti, įrengimą, modernių ir efektyvių technologijų diegimą paslaugų sektoriuose, taip pat užtikrinti šių gamybos ir paslaugų teikimo pajėgumų veikimą, įgyvendinimas</w:t>
      </w:r>
      <w:r w:rsidRPr="003247D1">
        <w:rPr>
          <w:rFonts w:ascii="Times New Roman" w:hAnsi="Times New Roman"/>
          <w:sz w:val="24"/>
          <w:szCs w:val="24"/>
        </w:rPr>
        <w:t xml:space="preserve"> (toliau – </w:t>
      </w:r>
      <w:proofErr w:type="spellStart"/>
      <w:r w:rsidR="00D9027E" w:rsidRPr="003247D1">
        <w:rPr>
          <w:rFonts w:ascii="Times New Roman" w:hAnsi="Times New Roman" w:cs="Times New Roman"/>
          <w:sz w:val="24"/>
          <w:szCs w:val="24"/>
        </w:rPr>
        <w:t>Invest</w:t>
      </w:r>
      <w:proofErr w:type="spellEnd"/>
      <w:r w:rsidRPr="003247D1">
        <w:rPr>
          <w:rFonts w:ascii="Times New Roman" w:hAnsi="Times New Roman" w:cs="Times New Roman"/>
          <w:sz w:val="24"/>
          <w:szCs w:val="24"/>
        </w:rPr>
        <w:t xml:space="preserve"> FP</w:t>
      </w:r>
      <w:r w:rsidRPr="003247D1">
        <w:rPr>
          <w:rFonts w:ascii="Times New Roman" w:hAnsi="Times New Roman"/>
          <w:sz w:val="24"/>
          <w:szCs w:val="24"/>
        </w:rPr>
        <w:t xml:space="preserve"> veikla).</w:t>
      </w:r>
    </w:p>
    <w:p w:rsidR="004522C9" w:rsidRPr="003247D1" w:rsidRDefault="005E5B58" w:rsidP="006F461B">
      <w:pPr>
        <w:pStyle w:val="Sraopastraipa"/>
        <w:numPr>
          <w:ilvl w:val="0"/>
          <w:numId w:val="20"/>
        </w:numPr>
        <w:tabs>
          <w:tab w:val="left" w:pos="993"/>
        </w:tabs>
        <w:spacing w:after="0" w:line="240" w:lineRule="auto"/>
        <w:ind w:left="0" w:firstLine="709"/>
        <w:jc w:val="both"/>
        <w:rPr>
          <w:rFonts w:ascii="Times New Roman" w:hAnsi="Times New Roman" w:cs="Times New Roman"/>
          <w:sz w:val="24"/>
          <w:szCs w:val="24"/>
        </w:rPr>
      </w:pPr>
      <w:r w:rsidRPr="003247D1">
        <w:rPr>
          <w:rFonts w:ascii="Times New Roman" w:hAnsi="Times New Roman" w:cs="Times New Roman"/>
          <w:sz w:val="24"/>
          <w:szCs w:val="24"/>
        </w:rPr>
        <w:t>Jungtinės priemonės</w:t>
      </w:r>
      <w:r w:rsidR="00D9027E" w:rsidRPr="003247D1">
        <w:rPr>
          <w:rFonts w:ascii="Times New Roman" w:hAnsi="Times New Roman" w:cs="Times New Roman"/>
          <w:sz w:val="24"/>
          <w:szCs w:val="24"/>
        </w:rPr>
        <w:t xml:space="preserve"> v</w:t>
      </w:r>
      <w:r w:rsidR="003B2EEE" w:rsidRPr="003247D1">
        <w:rPr>
          <w:rFonts w:ascii="Times New Roman" w:hAnsi="Times New Roman" w:cs="Times New Roman"/>
          <w:sz w:val="24"/>
          <w:szCs w:val="24"/>
        </w:rPr>
        <w:t>eikl</w:t>
      </w:r>
      <w:r w:rsidR="00D9027E" w:rsidRPr="003247D1">
        <w:rPr>
          <w:rFonts w:ascii="Times New Roman" w:hAnsi="Times New Roman" w:cs="Times New Roman"/>
          <w:sz w:val="24"/>
          <w:szCs w:val="24"/>
        </w:rPr>
        <w:t>oms</w:t>
      </w:r>
      <w:r w:rsidR="003B2EEE" w:rsidRPr="003247D1">
        <w:rPr>
          <w:rFonts w:ascii="Times New Roman" w:hAnsi="Times New Roman" w:cs="Times New Roman"/>
          <w:sz w:val="24"/>
          <w:szCs w:val="24"/>
        </w:rPr>
        <w:t xml:space="preserve"> finansuoti </w:t>
      </w:r>
      <w:r w:rsidR="00BD69FF" w:rsidRPr="003247D1">
        <w:rPr>
          <w:rFonts w:ascii="Times New Roman" w:hAnsi="Times New Roman" w:cs="Times New Roman"/>
          <w:sz w:val="24"/>
          <w:szCs w:val="24"/>
        </w:rPr>
        <w:t>planuojama steigti</w:t>
      </w:r>
      <w:r w:rsidR="003B2EEE" w:rsidRPr="003247D1">
        <w:rPr>
          <w:rFonts w:ascii="Times New Roman" w:hAnsi="Times New Roman" w:cs="Times New Roman"/>
          <w:sz w:val="24"/>
          <w:szCs w:val="24"/>
        </w:rPr>
        <w:t xml:space="preserve"> fondų </w:t>
      </w:r>
      <w:r w:rsidR="00BD69FF" w:rsidRPr="003247D1">
        <w:rPr>
          <w:rFonts w:ascii="Times New Roman" w:hAnsi="Times New Roman" w:cs="Times New Roman"/>
          <w:sz w:val="24"/>
          <w:szCs w:val="24"/>
        </w:rPr>
        <w:t xml:space="preserve">fondą, </w:t>
      </w:r>
      <w:r w:rsidR="00CC3B96" w:rsidRPr="003247D1">
        <w:rPr>
          <w:rFonts w:ascii="Times New Roman" w:hAnsi="Times New Roman" w:cs="Times New Roman"/>
          <w:sz w:val="24"/>
          <w:szCs w:val="24"/>
        </w:rPr>
        <w:t>kuris apims finansinių priemonių įgyvendinimą</w:t>
      </w:r>
      <w:r w:rsidR="006411DB">
        <w:rPr>
          <w:rFonts w:ascii="Times New Roman" w:hAnsi="Times New Roman" w:cs="Times New Roman"/>
          <w:sz w:val="24"/>
          <w:szCs w:val="24"/>
        </w:rPr>
        <w:t xml:space="preserve"> (toliau –</w:t>
      </w:r>
      <w:r w:rsidR="00C47130">
        <w:rPr>
          <w:rFonts w:ascii="Times New Roman" w:hAnsi="Times New Roman" w:cs="Times New Roman"/>
          <w:sz w:val="24"/>
          <w:szCs w:val="24"/>
        </w:rPr>
        <w:t xml:space="preserve"> f</w:t>
      </w:r>
      <w:r w:rsidR="006411DB">
        <w:rPr>
          <w:rFonts w:ascii="Times New Roman" w:hAnsi="Times New Roman" w:cs="Times New Roman"/>
          <w:sz w:val="24"/>
          <w:szCs w:val="24"/>
        </w:rPr>
        <w:t>ondų fondas</w:t>
      </w:r>
      <w:r w:rsidR="00C47130">
        <w:rPr>
          <w:rFonts w:ascii="Times New Roman" w:hAnsi="Times New Roman" w:cs="Times New Roman"/>
          <w:sz w:val="24"/>
          <w:szCs w:val="24"/>
        </w:rPr>
        <w:t xml:space="preserve"> arba projektas</w:t>
      </w:r>
      <w:r w:rsidR="006411DB">
        <w:rPr>
          <w:rFonts w:ascii="Times New Roman" w:hAnsi="Times New Roman" w:cs="Times New Roman"/>
          <w:sz w:val="24"/>
          <w:szCs w:val="24"/>
        </w:rPr>
        <w:t>)</w:t>
      </w:r>
      <w:r w:rsidR="00A62F2D" w:rsidRPr="003247D1">
        <w:rPr>
          <w:rFonts w:ascii="Times New Roman" w:hAnsi="Times New Roman" w:cs="Times New Roman"/>
          <w:sz w:val="24"/>
          <w:szCs w:val="24"/>
        </w:rPr>
        <w:t>.</w:t>
      </w:r>
      <w:r w:rsidR="00BB1EA9">
        <w:rPr>
          <w:rFonts w:ascii="Times New Roman" w:hAnsi="Times New Roman" w:cs="Times New Roman"/>
          <w:sz w:val="24"/>
          <w:szCs w:val="24"/>
        </w:rPr>
        <w:t xml:space="preserve"> </w:t>
      </w:r>
    </w:p>
    <w:p w:rsidR="00FB2FF8" w:rsidRPr="00E478D4" w:rsidRDefault="006E3D83" w:rsidP="006F461B">
      <w:pPr>
        <w:pStyle w:val="Sraopastraipa"/>
        <w:numPr>
          <w:ilvl w:val="0"/>
          <w:numId w:val="20"/>
        </w:numPr>
        <w:tabs>
          <w:tab w:val="left" w:pos="993"/>
        </w:tabs>
        <w:spacing w:after="0" w:line="240" w:lineRule="auto"/>
        <w:ind w:left="0" w:firstLine="709"/>
        <w:jc w:val="both"/>
        <w:rPr>
          <w:rFonts w:ascii="Times New Roman" w:hAnsi="Times New Roman" w:cs="Times New Roman"/>
          <w:sz w:val="24"/>
          <w:szCs w:val="24"/>
        </w:rPr>
      </w:pPr>
      <w:r w:rsidRPr="003247D1">
        <w:rPr>
          <w:rFonts w:ascii="Times New Roman" w:hAnsi="Times New Roman" w:cs="Times New Roman"/>
          <w:sz w:val="24"/>
          <w:szCs w:val="24"/>
        </w:rPr>
        <w:t>Atsižvelgiant į Išankstinio vertinimo 7</w:t>
      </w:r>
      <w:r w:rsidR="009A2901" w:rsidRPr="003247D1">
        <w:rPr>
          <w:rFonts w:ascii="Times New Roman" w:hAnsi="Times New Roman" w:cs="Times New Roman"/>
          <w:sz w:val="24"/>
          <w:szCs w:val="24"/>
        </w:rPr>
        <w:t>.1.3</w:t>
      </w:r>
      <w:r w:rsidRPr="003247D1">
        <w:rPr>
          <w:rFonts w:ascii="Times New Roman" w:hAnsi="Times New Roman" w:cs="Times New Roman"/>
          <w:sz w:val="24"/>
          <w:szCs w:val="24"/>
        </w:rPr>
        <w:t xml:space="preserve"> dalį, p</w:t>
      </w:r>
      <w:r w:rsidR="00477F83" w:rsidRPr="003247D1">
        <w:rPr>
          <w:rFonts w:ascii="Times New Roman" w:hAnsi="Times New Roman" w:cs="Times New Roman"/>
          <w:sz w:val="24"/>
          <w:szCs w:val="24"/>
        </w:rPr>
        <w:t>areiškėja</w:t>
      </w:r>
      <w:r w:rsidR="00FB2FF8" w:rsidRPr="003247D1">
        <w:rPr>
          <w:rFonts w:ascii="Times New Roman" w:hAnsi="Times New Roman" w:cs="Times New Roman"/>
          <w:sz w:val="24"/>
          <w:szCs w:val="24"/>
        </w:rPr>
        <w:t>s</w:t>
      </w:r>
      <w:r w:rsidR="00477F83" w:rsidRPr="003247D1">
        <w:rPr>
          <w:rFonts w:ascii="Times New Roman" w:hAnsi="Times New Roman" w:cs="Times New Roman"/>
          <w:sz w:val="24"/>
          <w:szCs w:val="24"/>
        </w:rPr>
        <w:t xml:space="preserve">, siekdamas tinkamai </w:t>
      </w:r>
      <w:r w:rsidR="00477F83" w:rsidRPr="00E478D4">
        <w:rPr>
          <w:rFonts w:ascii="Times New Roman" w:hAnsi="Times New Roman" w:cs="Times New Roman"/>
          <w:sz w:val="24"/>
          <w:szCs w:val="24"/>
        </w:rPr>
        <w:t>įgyvendint</w:t>
      </w:r>
      <w:r w:rsidRPr="00E478D4">
        <w:rPr>
          <w:rFonts w:ascii="Times New Roman" w:hAnsi="Times New Roman" w:cs="Times New Roman"/>
          <w:sz w:val="24"/>
          <w:szCs w:val="24"/>
        </w:rPr>
        <w:t>i</w:t>
      </w:r>
      <w:r w:rsidR="00477F83" w:rsidRPr="00E478D4">
        <w:rPr>
          <w:rFonts w:ascii="Times New Roman" w:hAnsi="Times New Roman" w:cs="Times New Roman"/>
          <w:sz w:val="24"/>
          <w:szCs w:val="24"/>
        </w:rPr>
        <w:t xml:space="preserve"> rizikos kapitalo finansines priemones, </w:t>
      </w:r>
      <w:r w:rsidRPr="00E478D4">
        <w:rPr>
          <w:rFonts w:ascii="Times New Roman" w:hAnsi="Times New Roman" w:cs="Times New Roman"/>
          <w:sz w:val="24"/>
          <w:szCs w:val="24"/>
        </w:rPr>
        <w:t>turi bendradarbiauti su tarptautine finansų įstaiga</w:t>
      </w:r>
      <w:r w:rsidR="006D7B39" w:rsidRPr="00E478D4">
        <w:rPr>
          <w:rFonts w:ascii="Times New Roman" w:hAnsi="Times New Roman" w:cs="Times New Roman"/>
          <w:sz w:val="24"/>
          <w:szCs w:val="24"/>
        </w:rPr>
        <w:t xml:space="preserve">. </w:t>
      </w:r>
    </w:p>
    <w:p w:rsidR="006D7B39" w:rsidRPr="00E478D4" w:rsidRDefault="006D7B39" w:rsidP="006F461B">
      <w:pPr>
        <w:numPr>
          <w:ilvl w:val="0"/>
          <w:numId w:val="20"/>
        </w:numPr>
        <w:tabs>
          <w:tab w:val="left" w:pos="993"/>
        </w:tabs>
        <w:spacing w:after="0" w:line="240" w:lineRule="auto"/>
        <w:ind w:left="0" w:firstLine="709"/>
        <w:jc w:val="both"/>
        <w:rPr>
          <w:rFonts w:ascii="Times New Roman" w:hAnsi="Times New Roman" w:cs="Times New Roman"/>
          <w:sz w:val="24"/>
          <w:szCs w:val="24"/>
        </w:rPr>
      </w:pPr>
      <w:r w:rsidRPr="00E478D4">
        <w:rPr>
          <w:rFonts w:ascii="Times New Roman" w:hAnsi="Times New Roman" w:cs="Times New Roman"/>
          <w:sz w:val="24"/>
          <w:szCs w:val="24"/>
        </w:rPr>
        <w:t>Užtikrinant efektyvų tarptautinės finansų įstaigos dalyvavimą rizikos kapitalo priemonių įgyvendinime, sprendimai finansinių priemonių valdytojų atrankos</w:t>
      </w:r>
      <w:r w:rsidR="00DB304F" w:rsidRPr="00E478D4">
        <w:rPr>
          <w:rFonts w:ascii="Times New Roman" w:hAnsi="Times New Roman" w:cs="Times New Roman"/>
          <w:sz w:val="24"/>
          <w:szCs w:val="24"/>
        </w:rPr>
        <w:t xml:space="preserve"> ir rizikos kapitalo priemonių </w:t>
      </w:r>
      <w:r w:rsidR="00DB304F" w:rsidRPr="00E478D4">
        <w:rPr>
          <w:rFonts w:ascii="Times New Roman" w:hAnsi="Times New Roman" w:cs="Times New Roman"/>
          <w:sz w:val="24"/>
          <w:szCs w:val="24"/>
        </w:rPr>
        <w:lastRenderedPageBreak/>
        <w:t>įgyvendinimo stebėsenos procesuose</w:t>
      </w:r>
      <w:r w:rsidRPr="00E478D4">
        <w:rPr>
          <w:rFonts w:ascii="Times New Roman" w:hAnsi="Times New Roman" w:cs="Times New Roman"/>
          <w:sz w:val="24"/>
          <w:szCs w:val="24"/>
        </w:rPr>
        <w:t xml:space="preserve"> turi būti priimami konsensuso tarp p</w:t>
      </w:r>
      <w:r w:rsidR="001F12A8" w:rsidRPr="00E478D4">
        <w:rPr>
          <w:rFonts w:ascii="Times New Roman" w:hAnsi="Times New Roman" w:cs="Times New Roman"/>
          <w:sz w:val="24"/>
          <w:szCs w:val="24"/>
        </w:rPr>
        <w:t>rojekto vykdyto</w:t>
      </w:r>
      <w:r w:rsidRPr="00E478D4">
        <w:rPr>
          <w:rFonts w:ascii="Times New Roman" w:hAnsi="Times New Roman" w:cs="Times New Roman"/>
          <w:sz w:val="24"/>
          <w:szCs w:val="24"/>
        </w:rPr>
        <w:t>jo ir tarptautinės finansų įstaigos būdu.</w:t>
      </w:r>
    </w:p>
    <w:p w:rsidR="00BD1723" w:rsidRPr="003247D1" w:rsidRDefault="001F055E" w:rsidP="006F461B">
      <w:pPr>
        <w:numPr>
          <w:ilvl w:val="0"/>
          <w:numId w:val="20"/>
        </w:numPr>
        <w:tabs>
          <w:tab w:val="left" w:pos="993"/>
        </w:tabs>
        <w:spacing w:after="0" w:line="240" w:lineRule="auto"/>
        <w:ind w:left="0" w:firstLine="709"/>
        <w:jc w:val="both"/>
        <w:rPr>
          <w:rFonts w:ascii="Times New Roman" w:hAnsi="Times New Roman" w:cs="Times New Roman"/>
          <w:sz w:val="24"/>
          <w:szCs w:val="24"/>
        </w:rPr>
      </w:pPr>
      <w:r w:rsidRPr="00E478D4">
        <w:rPr>
          <w:rFonts w:ascii="Times New Roman" w:hAnsi="Times New Roman" w:cs="Times New Roman"/>
          <w:sz w:val="24"/>
          <w:szCs w:val="24"/>
        </w:rPr>
        <w:t>P</w:t>
      </w:r>
      <w:r w:rsidR="001030BE" w:rsidRPr="00E478D4">
        <w:rPr>
          <w:rFonts w:ascii="Times New Roman" w:hAnsi="Times New Roman" w:cs="Times New Roman"/>
          <w:sz w:val="24"/>
          <w:szCs w:val="24"/>
        </w:rPr>
        <w:t>askol</w:t>
      </w:r>
      <w:r w:rsidR="005C1D84" w:rsidRPr="00E478D4">
        <w:rPr>
          <w:rFonts w:ascii="Times New Roman" w:hAnsi="Times New Roman" w:cs="Times New Roman"/>
          <w:sz w:val="24"/>
          <w:szCs w:val="24"/>
        </w:rPr>
        <w:t>o</w:t>
      </w:r>
      <w:r w:rsidR="001030BE" w:rsidRPr="00E478D4">
        <w:rPr>
          <w:rFonts w:ascii="Times New Roman" w:hAnsi="Times New Roman" w:cs="Times New Roman"/>
          <w:sz w:val="24"/>
          <w:szCs w:val="24"/>
        </w:rPr>
        <w:t>s</w:t>
      </w:r>
      <w:r w:rsidR="00D9027E" w:rsidRPr="00E478D4">
        <w:rPr>
          <w:rFonts w:ascii="Times New Roman" w:hAnsi="Times New Roman" w:cs="Times New Roman"/>
          <w:sz w:val="24"/>
          <w:szCs w:val="24"/>
        </w:rPr>
        <w:t>, garantij</w:t>
      </w:r>
      <w:r w:rsidR="005C1D84" w:rsidRPr="00E478D4">
        <w:rPr>
          <w:rFonts w:ascii="Times New Roman" w:hAnsi="Times New Roman" w:cs="Times New Roman"/>
          <w:sz w:val="24"/>
          <w:szCs w:val="24"/>
        </w:rPr>
        <w:t>o</w:t>
      </w:r>
      <w:r w:rsidR="00D9027E" w:rsidRPr="00E478D4">
        <w:rPr>
          <w:rFonts w:ascii="Times New Roman" w:hAnsi="Times New Roman" w:cs="Times New Roman"/>
          <w:sz w:val="24"/>
          <w:szCs w:val="24"/>
        </w:rPr>
        <w:t>s</w:t>
      </w:r>
      <w:r w:rsidR="00131751" w:rsidRPr="00E478D4">
        <w:rPr>
          <w:rFonts w:ascii="Times New Roman" w:hAnsi="Times New Roman" w:cs="Times New Roman"/>
          <w:sz w:val="24"/>
          <w:szCs w:val="24"/>
        </w:rPr>
        <w:t xml:space="preserve"> </w:t>
      </w:r>
      <w:r w:rsidR="00085B2D" w:rsidRPr="00E478D4">
        <w:rPr>
          <w:rFonts w:ascii="Times New Roman" w:hAnsi="Times New Roman" w:cs="Times New Roman"/>
          <w:sz w:val="24"/>
          <w:szCs w:val="24"/>
        </w:rPr>
        <w:t>bus</w:t>
      </w:r>
      <w:r w:rsidR="005C1D84" w:rsidRPr="00E478D4">
        <w:rPr>
          <w:rFonts w:ascii="Times New Roman" w:hAnsi="Times New Roman" w:cs="Times New Roman"/>
          <w:sz w:val="24"/>
          <w:szCs w:val="24"/>
        </w:rPr>
        <w:t xml:space="preserve"> </w:t>
      </w:r>
      <w:r w:rsidR="00131751" w:rsidRPr="00E478D4">
        <w:rPr>
          <w:rFonts w:ascii="Times New Roman" w:hAnsi="Times New Roman" w:cs="Times New Roman"/>
          <w:sz w:val="24"/>
          <w:szCs w:val="24"/>
        </w:rPr>
        <w:t>teiki</w:t>
      </w:r>
      <w:r w:rsidR="005C1D84" w:rsidRPr="00E478D4">
        <w:rPr>
          <w:rFonts w:ascii="Times New Roman" w:hAnsi="Times New Roman" w:cs="Times New Roman"/>
          <w:sz w:val="24"/>
          <w:szCs w:val="24"/>
        </w:rPr>
        <w:t>amos</w:t>
      </w:r>
      <w:r w:rsidR="00BF7BEA" w:rsidRPr="00E478D4">
        <w:rPr>
          <w:rFonts w:ascii="Times New Roman" w:hAnsi="Times New Roman" w:cs="Times New Roman"/>
          <w:sz w:val="24"/>
          <w:szCs w:val="24"/>
        </w:rPr>
        <w:t xml:space="preserve"> </w:t>
      </w:r>
      <w:r w:rsidR="00D9027E" w:rsidRPr="00E478D4">
        <w:rPr>
          <w:rFonts w:ascii="Times New Roman" w:hAnsi="Times New Roman" w:cs="Times New Roman"/>
          <w:sz w:val="24"/>
          <w:szCs w:val="24"/>
        </w:rPr>
        <w:t>ir rizikos kapital</w:t>
      </w:r>
      <w:r w:rsidR="005C1D84" w:rsidRPr="00E478D4">
        <w:rPr>
          <w:rFonts w:ascii="Times New Roman" w:hAnsi="Times New Roman" w:cs="Times New Roman"/>
          <w:sz w:val="24"/>
          <w:szCs w:val="24"/>
        </w:rPr>
        <w:t>as</w:t>
      </w:r>
      <w:r w:rsidR="00085B2D" w:rsidRPr="003247D1">
        <w:rPr>
          <w:rFonts w:ascii="Times New Roman" w:hAnsi="Times New Roman" w:cs="Times New Roman"/>
          <w:sz w:val="24"/>
          <w:szCs w:val="24"/>
        </w:rPr>
        <w:t xml:space="preserve"> bus</w:t>
      </w:r>
      <w:r w:rsidR="00D9027E" w:rsidRPr="003247D1">
        <w:rPr>
          <w:rFonts w:ascii="Times New Roman" w:hAnsi="Times New Roman" w:cs="Times New Roman"/>
          <w:sz w:val="24"/>
          <w:szCs w:val="24"/>
        </w:rPr>
        <w:t xml:space="preserve"> </w:t>
      </w:r>
      <w:r w:rsidR="00131751" w:rsidRPr="003247D1">
        <w:rPr>
          <w:rFonts w:ascii="Times New Roman" w:hAnsi="Times New Roman" w:cs="Times New Roman"/>
          <w:sz w:val="24"/>
          <w:szCs w:val="24"/>
        </w:rPr>
        <w:t>investuo</w:t>
      </w:r>
      <w:r w:rsidR="005C1D84" w:rsidRPr="003247D1">
        <w:rPr>
          <w:rFonts w:ascii="Times New Roman" w:hAnsi="Times New Roman" w:cs="Times New Roman"/>
          <w:sz w:val="24"/>
          <w:szCs w:val="24"/>
        </w:rPr>
        <w:t>jamas</w:t>
      </w:r>
      <w:r w:rsidR="00131751" w:rsidRPr="003247D1">
        <w:rPr>
          <w:rFonts w:ascii="Times New Roman" w:hAnsi="Times New Roman" w:cs="Times New Roman"/>
          <w:sz w:val="24"/>
          <w:szCs w:val="24"/>
        </w:rPr>
        <w:t xml:space="preserve"> </w:t>
      </w:r>
      <w:r w:rsidR="005C1D84" w:rsidRPr="003247D1">
        <w:rPr>
          <w:rFonts w:ascii="Times New Roman" w:hAnsi="Times New Roman" w:cs="Times New Roman"/>
          <w:sz w:val="24"/>
          <w:szCs w:val="24"/>
        </w:rPr>
        <w:t>pagal</w:t>
      </w:r>
      <w:r w:rsidRPr="003247D1">
        <w:rPr>
          <w:rFonts w:ascii="Times New Roman" w:hAnsi="Times New Roman" w:cs="Times New Roman"/>
          <w:sz w:val="24"/>
          <w:szCs w:val="24"/>
        </w:rPr>
        <w:t xml:space="preserve"> </w:t>
      </w:r>
      <w:r w:rsidR="00A31617" w:rsidRPr="003247D1">
        <w:rPr>
          <w:rFonts w:ascii="Times New Roman" w:hAnsi="Times New Roman" w:cs="Times New Roman"/>
          <w:sz w:val="24"/>
          <w:szCs w:val="24"/>
        </w:rPr>
        <w:t>I</w:t>
      </w:r>
      <w:r w:rsidR="001030BE" w:rsidRPr="003247D1">
        <w:rPr>
          <w:rFonts w:ascii="Times New Roman" w:hAnsi="Times New Roman" w:cs="Times New Roman"/>
          <w:sz w:val="24"/>
          <w:szCs w:val="24"/>
        </w:rPr>
        <w:t>šankstiniame</w:t>
      </w:r>
      <w:r w:rsidR="006630CE" w:rsidRPr="003247D1">
        <w:rPr>
          <w:rFonts w:ascii="Times New Roman" w:hAnsi="Times New Roman" w:cs="Times New Roman"/>
          <w:sz w:val="24"/>
          <w:szCs w:val="24"/>
        </w:rPr>
        <w:t xml:space="preserve"> vertinime</w:t>
      </w:r>
      <w:r w:rsidR="001030BE" w:rsidRPr="003247D1">
        <w:rPr>
          <w:rFonts w:ascii="Times New Roman" w:hAnsi="Times New Roman" w:cs="Times New Roman"/>
          <w:sz w:val="24"/>
          <w:szCs w:val="24"/>
        </w:rPr>
        <w:t xml:space="preserve"> </w:t>
      </w:r>
      <w:r w:rsidR="00B45A52" w:rsidRPr="003247D1">
        <w:rPr>
          <w:rFonts w:ascii="Times New Roman" w:hAnsi="Times New Roman" w:cs="Times New Roman"/>
          <w:sz w:val="24"/>
          <w:szCs w:val="24"/>
        </w:rPr>
        <w:t>nu</w:t>
      </w:r>
      <w:r w:rsidR="005C1D84" w:rsidRPr="003247D1">
        <w:rPr>
          <w:rFonts w:ascii="Times New Roman" w:hAnsi="Times New Roman" w:cs="Times New Roman"/>
          <w:sz w:val="24"/>
          <w:szCs w:val="24"/>
        </w:rPr>
        <w:t xml:space="preserve">statytas </w:t>
      </w:r>
      <w:r w:rsidR="00B45A52" w:rsidRPr="003247D1">
        <w:rPr>
          <w:rFonts w:ascii="Times New Roman" w:hAnsi="Times New Roman" w:cs="Times New Roman"/>
          <w:sz w:val="24"/>
          <w:szCs w:val="24"/>
        </w:rPr>
        <w:t>sąlyg</w:t>
      </w:r>
      <w:r w:rsidR="005C1D84" w:rsidRPr="003247D1">
        <w:rPr>
          <w:rFonts w:ascii="Times New Roman" w:hAnsi="Times New Roman" w:cs="Times New Roman"/>
          <w:sz w:val="24"/>
          <w:szCs w:val="24"/>
        </w:rPr>
        <w:t>a</w:t>
      </w:r>
      <w:r w:rsidR="00B45A52" w:rsidRPr="003247D1">
        <w:rPr>
          <w:rFonts w:ascii="Times New Roman" w:hAnsi="Times New Roman" w:cs="Times New Roman"/>
          <w:sz w:val="24"/>
          <w:szCs w:val="24"/>
        </w:rPr>
        <w:t>s.</w:t>
      </w:r>
    </w:p>
    <w:p w:rsidR="00204E13" w:rsidRPr="003247D1" w:rsidRDefault="00BE5C74" w:rsidP="00FB2FF8">
      <w:pPr>
        <w:numPr>
          <w:ilvl w:val="0"/>
          <w:numId w:val="20"/>
        </w:numPr>
        <w:spacing w:after="0" w:line="240" w:lineRule="auto"/>
        <w:ind w:left="0" w:firstLine="709"/>
        <w:jc w:val="both"/>
        <w:rPr>
          <w:rFonts w:ascii="Times New Roman" w:hAnsi="Times New Roman" w:cs="Times New Roman"/>
          <w:sz w:val="24"/>
          <w:szCs w:val="24"/>
        </w:rPr>
      </w:pPr>
      <w:r w:rsidRPr="003247D1">
        <w:rPr>
          <w:rFonts w:ascii="Times New Roman" w:hAnsi="Times New Roman" w:cs="Times New Roman"/>
          <w:sz w:val="24"/>
          <w:szCs w:val="24"/>
        </w:rPr>
        <w:t>G</w:t>
      </w:r>
      <w:r w:rsidR="007F3558" w:rsidRPr="003247D1">
        <w:rPr>
          <w:rFonts w:ascii="Times New Roman" w:hAnsi="Times New Roman" w:cs="Times New Roman"/>
          <w:sz w:val="24"/>
          <w:szCs w:val="24"/>
        </w:rPr>
        <w:t xml:space="preserve">alutiniai </w:t>
      </w:r>
      <w:r w:rsidRPr="003247D1">
        <w:rPr>
          <w:rFonts w:ascii="Times New Roman" w:hAnsi="Times New Roman" w:cs="Times New Roman"/>
          <w:sz w:val="24"/>
          <w:szCs w:val="24"/>
        </w:rPr>
        <w:t>naudos gavėjai</w:t>
      </w:r>
      <w:r w:rsidR="001E1F6B">
        <w:rPr>
          <w:rFonts w:ascii="Times New Roman" w:hAnsi="Times New Roman" w:cs="Times New Roman"/>
          <w:sz w:val="24"/>
          <w:szCs w:val="24"/>
        </w:rPr>
        <w:t>,</w:t>
      </w:r>
      <w:r w:rsidRPr="003247D1">
        <w:rPr>
          <w:rFonts w:ascii="Times New Roman" w:hAnsi="Times New Roman" w:cs="Times New Roman"/>
          <w:sz w:val="24"/>
          <w:szCs w:val="24"/>
        </w:rPr>
        <w:t xml:space="preserve"> </w:t>
      </w:r>
      <w:r w:rsidR="001C02D0" w:rsidRPr="003247D1">
        <w:rPr>
          <w:rFonts w:ascii="Times New Roman" w:hAnsi="Times New Roman" w:cs="Times New Roman"/>
          <w:sz w:val="24"/>
          <w:szCs w:val="24"/>
        </w:rPr>
        <w:t xml:space="preserve">įgyvendinant </w:t>
      </w:r>
      <w:r w:rsidR="005C1D84" w:rsidRPr="003247D1">
        <w:rPr>
          <w:rFonts w:ascii="Times New Roman" w:hAnsi="Times New Roman" w:cs="Times New Roman"/>
          <w:sz w:val="24"/>
          <w:szCs w:val="24"/>
        </w:rPr>
        <w:t xml:space="preserve">Jungtinę </w:t>
      </w:r>
      <w:r w:rsidR="00204E13" w:rsidRPr="003247D1">
        <w:rPr>
          <w:rFonts w:ascii="Times New Roman" w:hAnsi="Times New Roman" w:cs="Times New Roman"/>
          <w:sz w:val="24"/>
          <w:szCs w:val="24"/>
        </w:rPr>
        <w:t>priemonę</w:t>
      </w:r>
      <w:r w:rsidR="001E1F6B">
        <w:rPr>
          <w:rFonts w:ascii="Times New Roman" w:hAnsi="Times New Roman" w:cs="Times New Roman"/>
          <w:sz w:val="24"/>
          <w:szCs w:val="24"/>
        </w:rPr>
        <w:t>,</w:t>
      </w:r>
      <w:r w:rsidR="005C1D84" w:rsidRPr="003247D1">
        <w:rPr>
          <w:rFonts w:ascii="Times New Roman" w:hAnsi="Times New Roman" w:cs="Times New Roman"/>
          <w:sz w:val="24"/>
          <w:szCs w:val="24"/>
        </w:rPr>
        <w:t xml:space="preserve"> gali būti</w:t>
      </w:r>
      <w:r w:rsidR="00204E13" w:rsidRPr="003247D1">
        <w:rPr>
          <w:rFonts w:ascii="Times New Roman" w:hAnsi="Times New Roman" w:cs="Times New Roman"/>
          <w:sz w:val="24"/>
          <w:szCs w:val="24"/>
        </w:rPr>
        <w:t>:</w:t>
      </w:r>
    </w:p>
    <w:p w:rsidR="008B5F20" w:rsidRPr="003247D1" w:rsidRDefault="009C5419" w:rsidP="00FB2FF8">
      <w:pPr>
        <w:numPr>
          <w:ilvl w:val="1"/>
          <w:numId w:val="20"/>
        </w:numPr>
        <w:spacing w:after="0" w:line="240" w:lineRule="auto"/>
        <w:ind w:left="0" w:firstLine="709"/>
        <w:jc w:val="both"/>
        <w:rPr>
          <w:rFonts w:ascii="Times New Roman" w:hAnsi="Times New Roman" w:cs="Times New Roman"/>
          <w:sz w:val="24"/>
          <w:szCs w:val="24"/>
        </w:rPr>
      </w:pPr>
      <w:r w:rsidRPr="003247D1">
        <w:rPr>
          <w:rFonts w:ascii="Times New Roman" w:hAnsi="Times New Roman" w:cs="Times New Roman"/>
          <w:iCs/>
          <w:sz w:val="24"/>
          <w:szCs w:val="24"/>
        </w:rPr>
        <w:t xml:space="preserve">pagal </w:t>
      </w:r>
      <w:proofErr w:type="spellStart"/>
      <w:r w:rsidRPr="003247D1">
        <w:rPr>
          <w:rFonts w:ascii="Times New Roman" w:hAnsi="Times New Roman" w:cs="Times New Roman"/>
          <w:sz w:val="24"/>
          <w:szCs w:val="24"/>
        </w:rPr>
        <w:t>Technoinvestas</w:t>
      </w:r>
      <w:proofErr w:type="spellEnd"/>
      <w:r w:rsidRPr="003247D1">
        <w:rPr>
          <w:rFonts w:ascii="Times New Roman" w:hAnsi="Times New Roman" w:cs="Times New Roman"/>
          <w:sz w:val="24"/>
          <w:szCs w:val="24"/>
        </w:rPr>
        <w:t xml:space="preserve"> veiklą – </w:t>
      </w:r>
      <w:r w:rsidR="00204E13" w:rsidRPr="003247D1">
        <w:rPr>
          <w:rFonts w:ascii="Times New Roman" w:hAnsi="Times New Roman" w:cs="Times New Roman"/>
          <w:iCs/>
          <w:sz w:val="24"/>
          <w:szCs w:val="24"/>
        </w:rPr>
        <w:t>įmonės, kurios vykdo arba ketina vykdyti MTEPI veiklą sumanios specializacijos srityse</w:t>
      </w:r>
      <w:r w:rsidR="00FB2FF8" w:rsidRPr="003247D1">
        <w:rPr>
          <w:rFonts w:ascii="Times New Roman" w:eastAsia="Times New Roman" w:hAnsi="Times New Roman" w:cs="Times New Roman"/>
          <w:sz w:val="24"/>
          <w:szCs w:val="24"/>
          <w:lang w:eastAsia="lt-LT"/>
        </w:rPr>
        <w:t>;</w:t>
      </w:r>
      <w:r w:rsidR="008B5F20" w:rsidRPr="003247D1">
        <w:rPr>
          <w:rFonts w:ascii="Times New Roman" w:hAnsi="Times New Roman" w:cs="Times New Roman"/>
          <w:sz w:val="24"/>
          <w:szCs w:val="24"/>
        </w:rPr>
        <w:t xml:space="preserve"> </w:t>
      </w:r>
    </w:p>
    <w:p w:rsidR="00204E13" w:rsidRDefault="009C5419" w:rsidP="00FB2FF8">
      <w:pPr>
        <w:numPr>
          <w:ilvl w:val="1"/>
          <w:numId w:val="20"/>
        </w:numPr>
        <w:tabs>
          <w:tab w:val="left" w:pos="1560"/>
        </w:tabs>
        <w:spacing w:after="0" w:line="240" w:lineRule="auto"/>
        <w:ind w:left="0" w:firstLine="709"/>
        <w:jc w:val="both"/>
        <w:rPr>
          <w:rFonts w:ascii="Times New Roman" w:hAnsi="Times New Roman" w:cs="Times New Roman"/>
          <w:sz w:val="24"/>
          <w:szCs w:val="24"/>
        </w:rPr>
      </w:pPr>
      <w:r w:rsidRPr="003247D1">
        <w:rPr>
          <w:rFonts w:ascii="Times New Roman" w:hAnsi="Times New Roman" w:cs="Times New Roman"/>
          <w:iCs/>
          <w:sz w:val="24"/>
          <w:szCs w:val="24"/>
        </w:rPr>
        <w:t xml:space="preserve">pagal </w:t>
      </w:r>
      <w:proofErr w:type="spellStart"/>
      <w:r w:rsidRPr="003247D1">
        <w:rPr>
          <w:rFonts w:ascii="Times New Roman" w:hAnsi="Times New Roman" w:cs="Times New Roman"/>
          <w:sz w:val="24"/>
          <w:szCs w:val="24"/>
        </w:rPr>
        <w:t>Verslumas</w:t>
      </w:r>
      <w:proofErr w:type="spellEnd"/>
      <w:r w:rsidRPr="003247D1">
        <w:rPr>
          <w:rFonts w:ascii="Times New Roman" w:hAnsi="Times New Roman" w:cs="Times New Roman"/>
          <w:sz w:val="24"/>
          <w:szCs w:val="24"/>
        </w:rPr>
        <w:t xml:space="preserve"> FP veiklą: </w:t>
      </w:r>
    </w:p>
    <w:p w:rsidR="00204E13" w:rsidRPr="00C700D0" w:rsidRDefault="00C9104F" w:rsidP="008A5AE9">
      <w:pPr>
        <w:numPr>
          <w:ilvl w:val="2"/>
          <w:numId w:val="20"/>
        </w:numPr>
        <w:tabs>
          <w:tab w:val="left" w:pos="1560"/>
        </w:tabs>
        <w:spacing w:after="0" w:line="240" w:lineRule="auto"/>
        <w:ind w:left="0" w:firstLine="709"/>
        <w:jc w:val="both"/>
        <w:rPr>
          <w:rFonts w:ascii="Times New Roman" w:hAnsi="Times New Roman" w:cs="Times New Roman"/>
          <w:sz w:val="24"/>
          <w:szCs w:val="24"/>
        </w:rPr>
      </w:pPr>
      <w:r w:rsidRPr="00C700D0">
        <w:rPr>
          <w:rFonts w:ascii="Times New Roman" w:hAnsi="Times New Roman" w:cs="Times New Roman"/>
          <w:sz w:val="24"/>
          <w:szCs w:val="24"/>
        </w:rPr>
        <w:t>t</w:t>
      </w:r>
      <w:r w:rsidR="001C02D0" w:rsidRPr="00C700D0">
        <w:rPr>
          <w:rFonts w:ascii="Times New Roman" w:hAnsi="Times New Roman" w:cs="Times New Roman"/>
          <w:sz w:val="24"/>
          <w:szCs w:val="24"/>
        </w:rPr>
        <w:t xml:space="preserve">eikiant </w:t>
      </w:r>
      <w:r w:rsidR="00204E13" w:rsidRPr="00C700D0">
        <w:rPr>
          <w:rFonts w:ascii="Times New Roman" w:hAnsi="Times New Roman" w:cs="Times New Roman"/>
          <w:sz w:val="24"/>
          <w:szCs w:val="24"/>
        </w:rPr>
        <w:t>paskol</w:t>
      </w:r>
      <w:r w:rsidR="001C02D0" w:rsidRPr="00C700D0">
        <w:rPr>
          <w:rFonts w:ascii="Times New Roman" w:hAnsi="Times New Roman" w:cs="Times New Roman"/>
          <w:sz w:val="24"/>
          <w:szCs w:val="24"/>
        </w:rPr>
        <w:t>as</w:t>
      </w:r>
      <w:r w:rsidR="00C700D0" w:rsidRPr="00C700D0">
        <w:rPr>
          <w:rFonts w:ascii="Times New Roman" w:hAnsi="Times New Roman" w:cs="Times New Roman"/>
          <w:sz w:val="24"/>
          <w:szCs w:val="24"/>
        </w:rPr>
        <w:t>:</w:t>
      </w:r>
      <w:r w:rsidR="00187F40" w:rsidRPr="00C700D0">
        <w:rPr>
          <w:rFonts w:ascii="Times New Roman" w:hAnsi="Times New Roman" w:cs="Times New Roman"/>
          <w:sz w:val="24"/>
          <w:szCs w:val="24"/>
        </w:rPr>
        <w:t xml:space="preserve"> </w:t>
      </w:r>
    </w:p>
    <w:p w:rsidR="00204E13" w:rsidRPr="003247D1" w:rsidRDefault="00204E13" w:rsidP="008A5AE9">
      <w:pPr>
        <w:numPr>
          <w:ilvl w:val="3"/>
          <w:numId w:val="20"/>
        </w:numPr>
        <w:tabs>
          <w:tab w:val="left" w:pos="1701"/>
        </w:tabs>
        <w:spacing w:after="0" w:line="240" w:lineRule="auto"/>
        <w:ind w:left="0" w:firstLine="709"/>
        <w:jc w:val="both"/>
        <w:rPr>
          <w:rFonts w:ascii="Times New Roman" w:hAnsi="Times New Roman" w:cs="Times New Roman"/>
          <w:sz w:val="24"/>
          <w:szCs w:val="24"/>
        </w:rPr>
      </w:pPr>
      <w:r w:rsidRPr="003247D1">
        <w:rPr>
          <w:rFonts w:ascii="Times New Roman" w:hAnsi="Times New Roman" w:cs="Times New Roman"/>
          <w:sz w:val="24"/>
          <w:szCs w:val="24"/>
        </w:rPr>
        <w:t>SVV subjektai</w:t>
      </w:r>
      <w:r w:rsidRPr="003247D1">
        <w:rPr>
          <w:rFonts w:ascii="Times New Roman" w:hAnsi="Times New Roman"/>
          <w:sz w:val="24"/>
          <w:szCs w:val="24"/>
        </w:rPr>
        <w:t>, kurie atitinka bent vieną iš šių kriterijų:</w:t>
      </w:r>
    </w:p>
    <w:p w:rsidR="009C5419" w:rsidRPr="003247D1" w:rsidRDefault="009C5419" w:rsidP="008A5AE9">
      <w:pPr>
        <w:numPr>
          <w:ilvl w:val="4"/>
          <w:numId w:val="20"/>
        </w:numPr>
        <w:tabs>
          <w:tab w:val="left" w:pos="1701"/>
          <w:tab w:val="left" w:pos="1843"/>
        </w:tabs>
        <w:spacing w:after="0" w:line="240" w:lineRule="auto"/>
        <w:ind w:left="0" w:firstLine="709"/>
        <w:jc w:val="both"/>
        <w:rPr>
          <w:rFonts w:ascii="Times New Roman" w:hAnsi="Times New Roman" w:cs="Times New Roman"/>
          <w:sz w:val="24"/>
          <w:szCs w:val="24"/>
        </w:rPr>
      </w:pPr>
      <w:r w:rsidRPr="003247D1">
        <w:rPr>
          <w:rFonts w:ascii="Times New Roman" w:hAnsi="Times New Roman"/>
          <w:sz w:val="24"/>
          <w:szCs w:val="24"/>
        </w:rPr>
        <w:t xml:space="preserve">veikia iki vienerių metų </w:t>
      </w:r>
      <w:r w:rsidR="00A12B6C" w:rsidRPr="003247D1">
        <w:rPr>
          <w:rFonts w:ascii="Times New Roman" w:hAnsi="Times New Roman" w:cs="Times New Roman"/>
          <w:sz w:val="24"/>
          <w:szCs w:val="24"/>
        </w:rPr>
        <w:t xml:space="preserve">(paraiškos finansinių priemonių valdytojui pateikimo metu) </w:t>
      </w:r>
      <w:r w:rsidRPr="003247D1">
        <w:rPr>
          <w:rFonts w:ascii="Times New Roman" w:hAnsi="Times New Roman"/>
          <w:sz w:val="24"/>
          <w:szCs w:val="24"/>
        </w:rPr>
        <w:t>ir pageidauja paskolos</w:t>
      </w:r>
      <w:r w:rsidR="001C02D0" w:rsidRPr="003247D1">
        <w:rPr>
          <w:rFonts w:ascii="Times New Roman" w:hAnsi="Times New Roman"/>
          <w:sz w:val="24"/>
          <w:szCs w:val="24"/>
        </w:rPr>
        <w:t>,</w:t>
      </w:r>
      <w:r w:rsidRPr="003247D1">
        <w:rPr>
          <w:rFonts w:ascii="Times New Roman" w:hAnsi="Times New Roman"/>
          <w:sz w:val="24"/>
          <w:szCs w:val="24"/>
        </w:rPr>
        <w:t xml:space="preserve"> didesnės nei 25 000 (dvidešimt penki tūkstančiai)</w:t>
      </w:r>
      <w:r w:rsidR="00734016">
        <w:rPr>
          <w:rFonts w:ascii="Times New Roman" w:hAnsi="Times New Roman"/>
          <w:sz w:val="24"/>
          <w:szCs w:val="24"/>
        </w:rPr>
        <w:t xml:space="preserve"> </w:t>
      </w:r>
      <w:r w:rsidR="00734016" w:rsidRPr="003247D1">
        <w:rPr>
          <w:rFonts w:ascii="Times New Roman" w:hAnsi="Times New Roman"/>
          <w:sz w:val="24"/>
          <w:szCs w:val="24"/>
        </w:rPr>
        <w:t>eurų</w:t>
      </w:r>
      <w:r w:rsidRPr="003247D1">
        <w:rPr>
          <w:rFonts w:ascii="Times New Roman" w:hAnsi="Times New Roman"/>
          <w:sz w:val="24"/>
          <w:szCs w:val="24"/>
        </w:rPr>
        <w:t>;</w:t>
      </w:r>
    </w:p>
    <w:p w:rsidR="00204E13" w:rsidRPr="003247D1" w:rsidRDefault="009C5419" w:rsidP="008A5AE9">
      <w:pPr>
        <w:numPr>
          <w:ilvl w:val="4"/>
          <w:numId w:val="20"/>
        </w:numPr>
        <w:tabs>
          <w:tab w:val="left" w:pos="1701"/>
          <w:tab w:val="left" w:pos="1843"/>
        </w:tabs>
        <w:spacing w:after="0" w:line="240" w:lineRule="auto"/>
        <w:ind w:left="0" w:firstLine="709"/>
        <w:jc w:val="both"/>
        <w:rPr>
          <w:rFonts w:ascii="Times New Roman" w:hAnsi="Times New Roman" w:cs="Times New Roman"/>
          <w:sz w:val="24"/>
          <w:szCs w:val="24"/>
        </w:rPr>
      </w:pPr>
      <w:r w:rsidRPr="003247D1">
        <w:rPr>
          <w:rFonts w:ascii="Times New Roman" w:hAnsi="Times New Roman"/>
          <w:sz w:val="24"/>
          <w:szCs w:val="24"/>
        </w:rPr>
        <w:t>veikia ilgiau nei vienus metus;</w:t>
      </w:r>
    </w:p>
    <w:p w:rsidR="00204E13" w:rsidRPr="003247D1" w:rsidRDefault="00204E13" w:rsidP="008A5AE9">
      <w:pPr>
        <w:numPr>
          <w:ilvl w:val="3"/>
          <w:numId w:val="20"/>
        </w:numPr>
        <w:tabs>
          <w:tab w:val="left" w:pos="1701"/>
          <w:tab w:val="left" w:pos="1843"/>
        </w:tabs>
        <w:spacing w:after="0" w:line="240" w:lineRule="auto"/>
        <w:ind w:left="0" w:firstLine="709"/>
        <w:jc w:val="both"/>
        <w:rPr>
          <w:rFonts w:ascii="Times New Roman" w:hAnsi="Times New Roman" w:cs="Times New Roman"/>
          <w:sz w:val="24"/>
          <w:szCs w:val="24"/>
        </w:rPr>
      </w:pPr>
      <w:r w:rsidRPr="003247D1">
        <w:rPr>
          <w:rFonts w:ascii="Times New Roman" w:hAnsi="Times New Roman"/>
          <w:sz w:val="24"/>
          <w:szCs w:val="24"/>
        </w:rPr>
        <w:t>yra vidutinės įmonės;</w:t>
      </w:r>
    </w:p>
    <w:p w:rsidR="00204E13" w:rsidRPr="003247D1" w:rsidRDefault="001C02D0" w:rsidP="008A5AE9">
      <w:pPr>
        <w:numPr>
          <w:ilvl w:val="2"/>
          <w:numId w:val="20"/>
        </w:numPr>
        <w:tabs>
          <w:tab w:val="left" w:pos="1560"/>
        </w:tabs>
        <w:spacing w:after="0" w:line="240" w:lineRule="auto"/>
        <w:ind w:left="0" w:firstLine="709"/>
        <w:jc w:val="both"/>
        <w:rPr>
          <w:rFonts w:ascii="Times New Roman" w:hAnsi="Times New Roman" w:cs="Times New Roman"/>
          <w:sz w:val="24"/>
          <w:szCs w:val="24"/>
        </w:rPr>
      </w:pPr>
      <w:r w:rsidRPr="003247D1">
        <w:rPr>
          <w:rFonts w:ascii="Times New Roman" w:hAnsi="Times New Roman" w:cs="Times New Roman"/>
          <w:sz w:val="24"/>
          <w:szCs w:val="24"/>
        </w:rPr>
        <w:t xml:space="preserve">teikiant </w:t>
      </w:r>
      <w:r w:rsidR="00204E13" w:rsidRPr="003247D1">
        <w:rPr>
          <w:rFonts w:ascii="Times New Roman" w:hAnsi="Times New Roman" w:cs="Times New Roman"/>
          <w:sz w:val="24"/>
          <w:szCs w:val="24"/>
        </w:rPr>
        <w:t>portfelin</w:t>
      </w:r>
      <w:r w:rsidRPr="003247D1">
        <w:rPr>
          <w:rFonts w:ascii="Times New Roman" w:hAnsi="Times New Roman" w:cs="Times New Roman"/>
          <w:sz w:val="24"/>
          <w:szCs w:val="24"/>
        </w:rPr>
        <w:t>es</w:t>
      </w:r>
      <w:r w:rsidR="00204E13" w:rsidRPr="003247D1">
        <w:rPr>
          <w:rFonts w:ascii="Times New Roman" w:hAnsi="Times New Roman" w:cs="Times New Roman"/>
          <w:sz w:val="24"/>
          <w:szCs w:val="24"/>
        </w:rPr>
        <w:t xml:space="preserve"> garantij</w:t>
      </w:r>
      <w:r w:rsidRPr="003247D1">
        <w:rPr>
          <w:rFonts w:ascii="Times New Roman" w:hAnsi="Times New Roman" w:cs="Times New Roman"/>
          <w:sz w:val="24"/>
          <w:szCs w:val="24"/>
        </w:rPr>
        <w:t>as</w:t>
      </w:r>
      <w:r w:rsidR="00204E13" w:rsidRPr="003247D1">
        <w:rPr>
          <w:rFonts w:ascii="Times New Roman" w:hAnsi="Times New Roman" w:cs="Times New Roman"/>
          <w:sz w:val="24"/>
          <w:szCs w:val="24"/>
        </w:rPr>
        <w:t xml:space="preserve"> – SVV subjektai;</w:t>
      </w:r>
    </w:p>
    <w:p w:rsidR="009C5419" w:rsidRPr="003247D1" w:rsidRDefault="00C9104F" w:rsidP="008A5AE9">
      <w:pPr>
        <w:numPr>
          <w:ilvl w:val="2"/>
          <w:numId w:val="20"/>
        </w:numPr>
        <w:tabs>
          <w:tab w:val="left" w:pos="1560"/>
        </w:tabs>
        <w:spacing w:after="0" w:line="240" w:lineRule="auto"/>
        <w:ind w:left="0" w:firstLine="709"/>
        <w:jc w:val="both"/>
        <w:rPr>
          <w:rFonts w:ascii="Times New Roman" w:hAnsi="Times New Roman" w:cs="Times New Roman"/>
          <w:sz w:val="24"/>
          <w:szCs w:val="24"/>
        </w:rPr>
      </w:pPr>
      <w:r w:rsidRPr="003247D1">
        <w:rPr>
          <w:rFonts w:ascii="Times New Roman" w:hAnsi="Times New Roman" w:cs="Times New Roman"/>
          <w:sz w:val="24"/>
          <w:szCs w:val="24"/>
        </w:rPr>
        <w:t xml:space="preserve">atliekant </w:t>
      </w:r>
      <w:r w:rsidR="009C5419" w:rsidRPr="003247D1">
        <w:rPr>
          <w:rFonts w:ascii="Times New Roman" w:hAnsi="Times New Roman" w:cs="Times New Roman"/>
          <w:sz w:val="24"/>
          <w:szCs w:val="24"/>
        </w:rPr>
        <w:t>rizikos kapitalo fondų investicij</w:t>
      </w:r>
      <w:r w:rsidRPr="003247D1">
        <w:rPr>
          <w:rFonts w:ascii="Times New Roman" w:hAnsi="Times New Roman" w:cs="Times New Roman"/>
          <w:sz w:val="24"/>
          <w:szCs w:val="24"/>
        </w:rPr>
        <w:t>as</w:t>
      </w:r>
      <w:r w:rsidR="00A12B6C" w:rsidRPr="003247D1">
        <w:rPr>
          <w:rFonts w:ascii="Times New Roman" w:hAnsi="Times New Roman" w:cs="Times New Roman"/>
          <w:sz w:val="24"/>
          <w:szCs w:val="24"/>
        </w:rPr>
        <w:t xml:space="preserve"> </w:t>
      </w:r>
      <w:r w:rsidR="009C5419" w:rsidRPr="003247D1">
        <w:rPr>
          <w:rFonts w:ascii="Times New Roman" w:hAnsi="Times New Roman" w:cs="Times New Roman"/>
          <w:sz w:val="24"/>
          <w:szCs w:val="24"/>
        </w:rPr>
        <w:t>– labai mažos, mažos ir vidutinės įmonės</w:t>
      </w:r>
      <w:r w:rsidR="00A12B6C" w:rsidRPr="003247D1">
        <w:rPr>
          <w:rFonts w:ascii="Times New Roman" w:hAnsi="Times New Roman" w:cs="Times New Roman"/>
          <w:sz w:val="24"/>
          <w:szCs w:val="24"/>
        </w:rPr>
        <w:t xml:space="preserve"> (toliau – MVĮ)</w:t>
      </w:r>
      <w:r w:rsidR="00FB2FF8" w:rsidRPr="003247D1">
        <w:rPr>
          <w:rFonts w:ascii="Times New Roman" w:hAnsi="Times New Roman" w:cs="Times New Roman"/>
          <w:sz w:val="24"/>
          <w:szCs w:val="24"/>
        </w:rPr>
        <w:t>;</w:t>
      </w:r>
    </w:p>
    <w:p w:rsidR="00204E13" w:rsidRPr="008A5AE9" w:rsidRDefault="009C5419" w:rsidP="008A5AE9">
      <w:pPr>
        <w:pStyle w:val="Sraopastraipa"/>
        <w:numPr>
          <w:ilvl w:val="1"/>
          <w:numId w:val="20"/>
        </w:numPr>
        <w:tabs>
          <w:tab w:val="left" w:pos="1276"/>
        </w:tabs>
        <w:spacing w:after="0" w:line="240" w:lineRule="auto"/>
        <w:ind w:hanging="721"/>
        <w:jc w:val="both"/>
        <w:rPr>
          <w:rFonts w:ascii="Times New Roman" w:hAnsi="Times New Roman" w:cs="Times New Roman"/>
          <w:sz w:val="24"/>
          <w:szCs w:val="24"/>
        </w:rPr>
      </w:pPr>
      <w:r w:rsidRPr="008A5AE9">
        <w:rPr>
          <w:rFonts w:ascii="Times New Roman" w:hAnsi="Times New Roman" w:cs="Times New Roman"/>
          <w:iCs/>
          <w:sz w:val="24"/>
          <w:szCs w:val="24"/>
        </w:rPr>
        <w:t>pagal</w:t>
      </w:r>
      <w:r w:rsidRPr="008A5AE9">
        <w:rPr>
          <w:rFonts w:ascii="Times New Roman" w:hAnsi="Times New Roman" w:cs="Times New Roman"/>
          <w:sz w:val="24"/>
          <w:szCs w:val="24"/>
        </w:rPr>
        <w:t xml:space="preserve"> </w:t>
      </w:r>
      <w:proofErr w:type="spellStart"/>
      <w:r w:rsidR="00204E13" w:rsidRPr="008A5AE9">
        <w:rPr>
          <w:rFonts w:ascii="Times New Roman" w:hAnsi="Times New Roman" w:cs="Times New Roman"/>
          <w:sz w:val="24"/>
          <w:szCs w:val="24"/>
        </w:rPr>
        <w:t>Invest</w:t>
      </w:r>
      <w:proofErr w:type="spellEnd"/>
      <w:r w:rsidR="00204E13" w:rsidRPr="008A5AE9">
        <w:rPr>
          <w:rFonts w:ascii="Times New Roman" w:hAnsi="Times New Roman" w:cs="Times New Roman"/>
          <w:sz w:val="24"/>
          <w:szCs w:val="24"/>
        </w:rPr>
        <w:t xml:space="preserve"> FP</w:t>
      </w:r>
      <w:r w:rsidRPr="008A5AE9">
        <w:rPr>
          <w:rFonts w:ascii="Times New Roman" w:hAnsi="Times New Roman" w:cs="Times New Roman"/>
          <w:sz w:val="24"/>
          <w:szCs w:val="24"/>
        </w:rPr>
        <w:t xml:space="preserve"> veiklą</w:t>
      </w:r>
      <w:r w:rsidR="00204E13" w:rsidRPr="008A5AE9">
        <w:rPr>
          <w:rFonts w:ascii="Times New Roman" w:hAnsi="Times New Roman" w:cs="Times New Roman"/>
          <w:sz w:val="24"/>
          <w:szCs w:val="24"/>
        </w:rPr>
        <w:t>:</w:t>
      </w:r>
    </w:p>
    <w:p w:rsidR="00204E13" w:rsidRPr="003247D1" w:rsidRDefault="00204E13" w:rsidP="008A5AE9">
      <w:pPr>
        <w:numPr>
          <w:ilvl w:val="2"/>
          <w:numId w:val="20"/>
        </w:numPr>
        <w:tabs>
          <w:tab w:val="left" w:pos="1560"/>
          <w:tab w:val="left" w:pos="2127"/>
        </w:tabs>
        <w:spacing w:after="0" w:line="240" w:lineRule="auto"/>
        <w:ind w:left="0" w:firstLine="709"/>
        <w:jc w:val="both"/>
        <w:rPr>
          <w:rFonts w:ascii="Times New Roman" w:hAnsi="Times New Roman" w:cs="Times New Roman"/>
          <w:sz w:val="24"/>
          <w:szCs w:val="24"/>
        </w:rPr>
      </w:pPr>
      <w:r w:rsidRPr="003247D1">
        <w:rPr>
          <w:rFonts w:ascii="Times New Roman" w:hAnsi="Times New Roman" w:cs="Times New Roman"/>
          <w:sz w:val="24"/>
          <w:szCs w:val="24"/>
        </w:rPr>
        <w:t>labai mažos ir mažos įmonės, kurios atitinka bent vieną iš šių kriterijų:</w:t>
      </w:r>
    </w:p>
    <w:p w:rsidR="00204E13" w:rsidRPr="003247D1" w:rsidRDefault="00204E13" w:rsidP="008A5AE9">
      <w:pPr>
        <w:numPr>
          <w:ilvl w:val="3"/>
          <w:numId w:val="20"/>
        </w:numPr>
        <w:tabs>
          <w:tab w:val="left" w:pos="1701"/>
          <w:tab w:val="left" w:pos="2127"/>
        </w:tabs>
        <w:spacing w:after="0" w:line="240" w:lineRule="auto"/>
        <w:ind w:left="0" w:firstLine="709"/>
        <w:jc w:val="both"/>
        <w:rPr>
          <w:rFonts w:ascii="Times New Roman" w:hAnsi="Times New Roman" w:cs="Times New Roman"/>
          <w:sz w:val="24"/>
          <w:szCs w:val="24"/>
        </w:rPr>
      </w:pPr>
      <w:r w:rsidRPr="003247D1">
        <w:rPr>
          <w:rFonts w:ascii="Times New Roman" w:hAnsi="Times New Roman" w:cs="Times New Roman"/>
          <w:sz w:val="24"/>
          <w:szCs w:val="24"/>
        </w:rPr>
        <w:t>veikia iki vienerių metų (paraiškos finansinių priemonių valdytojui pateikimo metu) ir pageidauja paskolos didesnės nei 25 000 (dvidešimt penki tūkstančiai)</w:t>
      </w:r>
      <w:r w:rsidR="00734016">
        <w:rPr>
          <w:rFonts w:ascii="Times New Roman" w:hAnsi="Times New Roman" w:cs="Times New Roman"/>
          <w:sz w:val="24"/>
          <w:szCs w:val="24"/>
        </w:rPr>
        <w:t xml:space="preserve"> </w:t>
      </w:r>
      <w:r w:rsidR="00734016" w:rsidRPr="003247D1">
        <w:rPr>
          <w:rFonts w:ascii="Times New Roman" w:hAnsi="Times New Roman" w:cs="Times New Roman"/>
          <w:sz w:val="24"/>
          <w:szCs w:val="24"/>
        </w:rPr>
        <w:t>eurų</w:t>
      </w:r>
      <w:r w:rsidRPr="003247D1">
        <w:rPr>
          <w:rFonts w:ascii="Times New Roman" w:hAnsi="Times New Roman" w:cs="Times New Roman"/>
          <w:sz w:val="24"/>
          <w:szCs w:val="24"/>
        </w:rPr>
        <w:t>;</w:t>
      </w:r>
    </w:p>
    <w:p w:rsidR="00204E13" w:rsidRPr="003247D1" w:rsidRDefault="00204E13" w:rsidP="008A5AE9">
      <w:pPr>
        <w:numPr>
          <w:ilvl w:val="3"/>
          <w:numId w:val="20"/>
        </w:numPr>
        <w:tabs>
          <w:tab w:val="left" w:pos="0"/>
          <w:tab w:val="left" w:pos="1026"/>
          <w:tab w:val="left" w:pos="1701"/>
          <w:tab w:val="left" w:pos="2127"/>
        </w:tabs>
        <w:spacing w:after="0" w:line="240" w:lineRule="auto"/>
        <w:ind w:left="0" w:firstLine="709"/>
        <w:jc w:val="both"/>
        <w:rPr>
          <w:rFonts w:ascii="Times New Roman" w:hAnsi="Times New Roman" w:cs="Times New Roman"/>
          <w:sz w:val="24"/>
          <w:szCs w:val="24"/>
        </w:rPr>
      </w:pPr>
      <w:r w:rsidRPr="003247D1">
        <w:rPr>
          <w:rFonts w:ascii="Times New Roman" w:hAnsi="Times New Roman" w:cs="Times New Roman"/>
          <w:sz w:val="24"/>
          <w:szCs w:val="24"/>
        </w:rPr>
        <w:t>veikia ilgiau nei vienerius metus;</w:t>
      </w:r>
    </w:p>
    <w:p w:rsidR="00204E13" w:rsidRPr="003247D1" w:rsidRDefault="00204E13" w:rsidP="008A5AE9">
      <w:pPr>
        <w:numPr>
          <w:ilvl w:val="2"/>
          <w:numId w:val="20"/>
        </w:numPr>
        <w:tabs>
          <w:tab w:val="left" w:pos="1418"/>
          <w:tab w:val="left" w:pos="2127"/>
        </w:tabs>
        <w:spacing w:after="0" w:line="240" w:lineRule="auto"/>
        <w:ind w:left="0" w:firstLine="709"/>
        <w:jc w:val="both"/>
        <w:rPr>
          <w:rFonts w:ascii="Times New Roman" w:hAnsi="Times New Roman" w:cs="Times New Roman"/>
          <w:sz w:val="24"/>
          <w:szCs w:val="24"/>
        </w:rPr>
      </w:pPr>
      <w:r w:rsidRPr="003247D1">
        <w:rPr>
          <w:rFonts w:ascii="Times New Roman" w:hAnsi="Times New Roman" w:cs="Times New Roman"/>
          <w:sz w:val="24"/>
          <w:szCs w:val="24"/>
        </w:rPr>
        <w:t xml:space="preserve"> vidutinės įmonės.</w:t>
      </w:r>
    </w:p>
    <w:p w:rsidR="006E781A" w:rsidRPr="003247D1" w:rsidRDefault="001603F6" w:rsidP="00734016">
      <w:pPr>
        <w:numPr>
          <w:ilvl w:val="0"/>
          <w:numId w:val="20"/>
        </w:numPr>
        <w:spacing w:after="0" w:line="240" w:lineRule="auto"/>
        <w:ind w:left="0" w:firstLine="709"/>
        <w:jc w:val="both"/>
        <w:rPr>
          <w:rFonts w:ascii="Times New Roman" w:hAnsi="Times New Roman" w:cs="Times New Roman"/>
          <w:sz w:val="24"/>
          <w:szCs w:val="24"/>
        </w:rPr>
      </w:pPr>
      <w:r w:rsidRPr="003247D1">
        <w:rPr>
          <w:rFonts w:ascii="Times New Roman" w:hAnsi="Times New Roman" w:cs="Times New Roman"/>
          <w:sz w:val="24"/>
          <w:szCs w:val="24"/>
        </w:rPr>
        <w:t xml:space="preserve">Įgyvendinant </w:t>
      </w:r>
      <w:r w:rsidR="00875428" w:rsidRPr="003247D1">
        <w:rPr>
          <w:rFonts w:ascii="Times New Roman" w:hAnsi="Times New Roman" w:cs="Times New Roman"/>
          <w:sz w:val="24"/>
          <w:szCs w:val="24"/>
        </w:rPr>
        <w:t>J</w:t>
      </w:r>
      <w:r w:rsidR="006E781A" w:rsidRPr="003247D1">
        <w:rPr>
          <w:rFonts w:ascii="Times New Roman" w:hAnsi="Times New Roman" w:cs="Times New Roman"/>
          <w:sz w:val="24"/>
          <w:szCs w:val="24"/>
        </w:rPr>
        <w:t>ungtinę priemonę</w:t>
      </w:r>
      <w:r w:rsidR="00A304D9" w:rsidRPr="003247D1">
        <w:rPr>
          <w:rFonts w:ascii="Times New Roman" w:hAnsi="Times New Roman" w:cs="Times New Roman"/>
          <w:sz w:val="24"/>
          <w:szCs w:val="24"/>
        </w:rPr>
        <w:t>,</w:t>
      </w:r>
      <w:r w:rsidRPr="003247D1">
        <w:rPr>
          <w:rFonts w:ascii="Times New Roman" w:hAnsi="Times New Roman" w:cs="Times New Roman"/>
          <w:sz w:val="24"/>
          <w:szCs w:val="24"/>
        </w:rPr>
        <w:t xml:space="preserve"> siekiama</w:t>
      </w:r>
      <w:r w:rsidR="006E781A" w:rsidRPr="003247D1">
        <w:rPr>
          <w:rFonts w:ascii="Times New Roman" w:hAnsi="Times New Roman" w:cs="Times New Roman"/>
          <w:sz w:val="24"/>
          <w:szCs w:val="24"/>
        </w:rPr>
        <w:t xml:space="preserve"> </w:t>
      </w:r>
      <w:r w:rsidR="006E781A" w:rsidRPr="003247D1">
        <w:rPr>
          <w:rFonts w:ascii="Times New Roman" w:hAnsi="Times New Roman"/>
          <w:sz w:val="24"/>
          <w:szCs w:val="24"/>
        </w:rPr>
        <w:t>padidinti MTEPI veiklų</w:t>
      </w:r>
      <w:r w:rsidR="00AB2601" w:rsidRPr="003247D1">
        <w:rPr>
          <w:rFonts w:ascii="Times New Roman" w:hAnsi="Times New Roman"/>
          <w:sz w:val="24"/>
          <w:szCs w:val="24"/>
        </w:rPr>
        <w:t xml:space="preserve"> sumanios specializacijos srityje </w:t>
      </w:r>
      <w:r w:rsidR="006E781A" w:rsidRPr="003247D1">
        <w:rPr>
          <w:rFonts w:ascii="Times New Roman" w:hAnsi="Times New Roman"/>
          <w:sz w:val="24"/>
          <w:szCs w:val="24"/>
        </w:rPr>
        <w:t>aktyvumą privačiame sektoriuje</w:t>
      </w:r>
      <w:r w:rsidR="00A304D9" w:rsidRPr="003247D1">
        <w:rPr>
          <w:rFonts w:ascii="Times New Roman" w:hAnsi="Times New Roman"/>
          <w:sz w:val="24"/>
          <w:szCs w:val="24"/>
        </w:rPr>
        <w:t>,</w:t>
      </w:r>
      <w:r w:rsidR="0001501D" w:rsidRPr="003247D1">
        <w:rPr>
          <w:rFonts w:ascii="Times New Roman" w:hAnsi="Times New Roman"/>
          <w:sz w:val="24"/>
          <w:szCs w:val="24"/>
        </w:rPr>
        <w:t xml:space="preserve"> </w:t>
      </w:r>
      <w:proofErr w:type="spellStart"/>
      <w:r w:rsidR="00A304D9" w:rsidRPr="003247D1">
        <w:rPr>
          <w:rFonts w:ascii="Times New Roman" w:hAnsi="Times New Roman"/>
          <w:sz w:val="24"/>
          <w:szCs w:val="24"/>
        </w:rPr>
        <w:t>verslumo</w:t>
      </w:r>
      <w:proofErr w:type="spellEnd"/>
      <w:r w:rsidR="00A304D9" w:rsidRPr="003247D1">
        <w:rPr>
          <w:rFonts w:ascii="Times New Roman" w:hAnsi="Times New Roman"/>
          <w:sz w:val="24"/>
          <w:szCs w:val="24"/>
        </w:rPr>
        <w:t xml:space="preserve"> lygį ir MVĮ produktyvumą</w:t>
      </w:r>
      <w:r w:rsidR="006F461B" w:rsidRPr="003247D1">
        <w:rPr>
          <w:rFonts w:ascii="Times New Roman" w:eastAsia="Times New Roman" w:hAnsi="Times New Roman"/>
          <w:sz w:val="24"/>
          <w:szCs w:val="24"/>
          <w:lang w:eastAsia="lt-LT"/>
        </w:rPr>
        <w:t>.</w:t>
      </w:r>
    </w:p>
    <w:p w:rsidR="008D12D1" w:rsidRPr="00521F1A" w:rsidRDefault="008D12D1" w:rsidP="00734016">
      <w:pPr>
        <w:numPr>
          <w:ilvl w:val="0"/>
          <w:numId w:val="20"/>
        </w:numPr>
        <w:spacing w:after="0" w:line="240" w:lineRule="auto"/>
        <w:ind w:left="0" w:firstLine="709"/>
        <w:jc w:val="both"/>
        <w:rPr>
          <w:rFonts w:ascii="Times New Roman" w:hAnsi="Times New Roman" w:cs="Times New Roman"/>
          <w:sz w:val="24"/>
          <w:szCs w:val="24"/>
        </w:rPr>
      </w:pPr>
      <w:r w:rsidRPr="003247D1">
        <w:rPr>
          <w:rFonts w:ascii="Times New Roman" w:hAnsi="Times New Roman" w:cs="Times New Roman"/>
          <w:sz w:val="24"/>
          <w:szCs w:val="24"/>
        </w:rPr>
        <w:t>Projektas</w:t>
      </w:r>
      <w:r w:rsidR="00592C6B">
        <w:rPr>
          <w:rFonts w:ascii="Times New Roman" w:hAnsi="Times New Roman" w:cs="Times New Roman"/>
          <w:sz w:val="24"/>
          <w:szCs w:val="24"/>
        </w:rPr>
        <w:t xml:space="preserve"> </w:t>
      </w:r>
      <w:r w:rsidRPr="003247D1">
        <w:rPr>
          <w:rFonts w:ascii="Times New Roman" w:hAnsi="Times New Roman" w:cs="Times New Roman"/>
          <w:sz w:val="24"/>
          <w:szCs w:val="24"/>
        </w:rPr>
        <w:t xml:space="preserve">turi būti įgyvendinamas ir veiklos vykdomos Lietuvos Respublikoje arba ne Lietuvos Respublikoje (tik ES valstybėse narėse), jei </w:t>
      </w:r>
      <w:r w:rsidRPr="00521F1A">
        <w:rPr>
          <w:rFonts w:ascii="Times New Roman" w:hAnsi="Times New Roman" w:cs="Times New Roman"/>
          <w:sz w:val="24"/>
          <w:szCs w:val="24"/>
        </w:rPr>
        <w:t xml:space="preserve">jas vykdant nauda atitenka Lietuvos Respublikai. Jeigu </w:t>
      </w:r>
      <w:r w:rsidR="00EF0E88" w:rsidRPr="00521F1A">
        <w:rPr>
          <w:rFonts w:ascii="Times New Roman" w:hAnsi="Times New Roman" w:cs="Times New Roman"/>
          <w:sz w:val="24"/>
          <w:szCs w:val="24"/>
        </w:rPr>
        <w:t>p</w:t>
      </w:r>
      <w:r w:rsidRPr="00521F1A">
        <w:rPr>
          <w:rFonts w:ascii="Times New Roman" w:hAnsi="Times New Roman" w:cs="Times New Roman"/>
          <w:sz w:val="24"/>
          <w:szCs w:val="24"/>
        </w:rPr>
        <w:t>rojekto veiklos vykdomos ne Lietuvoje, tokių veiklų išlaidos neturi viršyti</w:t>
      </w:r>
      <w:r w:rsidR="00321B05" w:rsidRPr="00521F1A">
        <w:rPr>
          <w:rFonts w:ascii="Times New Roman" w:hAnsi="Times New Roman" w:cs="Times New Roman"/>
          <w:sz w:val="24"/>
          <w:szCs w:val="24"/>
        </w:rPr>
        <w:t xml:space="preserve"> </w:t>
      </w:r>
      <w:r w:rsidR="00B11791" w:rsidRPr="00521F1A">
        <w:rPr>
          <w:rFonts w:ascii="Times New Roman" w:hAnsi="Times New Roman" w:cs="Times New Roman"/>
          <w:sz w:val="24"/>
          <w:szCs w:val="24"/>
        </w:rPr>
        <w:t>15</w:t>
      </w:r>
      <w:r w:rsidR="00EE587C" w:rsidRPr="00521F1A">
        <w:rPr>
          <w:rFonts w:ascii="Times New Roman" w:hAnsi="Times New Roman" w:cs="Times New Roman"/>
          <w:sz w:val="24"/>
          <w:szCs w:val="24"/>
        </w:rPr>
        <w:t> </w:t>
      </w:r>
      <w:r w:rsidR="00B11791" w:rsidRPr="00521F1A">
        <w:rPr>
          <w:rFonts w:ascii="Times New Roman" w:hAnsi="Times New Roman" w:cs="Times New Roman"/>
          <w:sz w:val="24"/>
          <w:szCs w:val="24"/>
        </w:rPr>
        <w:t>procentų</w:t>
      </w:r>
      <w:r w:rsidR="00C11503" w:rsidRPr="00521F1A">
        <w:rPr>
          <w:rFonts w:ascii="Times New Roman" w:hAnsi="Times New Roman" w:cs="Times New Roman"/>
          <w:sz w:val="24"/>
          <w:szCs w:val="24"/>
        </w:rPr>
        <w:t xml:space="preserve"> nuo fondų fondui numatomų skirti lėšų, nurodytų 13 punkte</w:t>
      </w:r>
      <w:r w:rsidR="00B11791" w:rsidRPr="00521F1A">
        <w:rPr>
          <w:rFonts w:ascii="Times New Roman" w:hAnsi="Times New Roman" w:cs="Times New Roman"/>
          <w:sz w:val="24"/>
          <w:szCs w:val="24"/>
        </w:rPr>
        <w:t>.</w:t>
      </w:r>
    </w:p>
    <w:p w:rsidR="008A5AE9" w:rsidRDefault="008A5AE9" w:rsidP="00734016">
      <w:pPr>
        <w:numPr>
          <w:ilvl w:val="0"/>
          <w:numId w:val="20"/>
        </w:numPr>
        <w:spacing w:after="0" w:line="240" w:lineRule="auto"/>
        <w:ind w:left="0" w:firstLine="709"/>
        <w:jc w:val="both"/>
        <w:rPr>
          <w:rFonts w:ascii="Times New Roman" w:hAnsi="Times New Roman" w:cs="Times New Roman"/>
          <w:sz w:val="24"/>
          <w:szCs w:val="24"/>
        </w:rPr>
      </w:pPr>
      <w:r w:rsidRPr="003247D1">
        <w:rPr>
          <w:rFonts w:ascii="Times New Roman" w:hAnsi="Times New Roman" w:cs="Times New Roman"/>
          <w:sz w:val="24"/>
          <w:szCs w:val="24"/>
        </w:rPr>
        <w:t>Jungtinė priemonė finansuojama Europos regioninio plėtros fondo lėšomis. Pagal PFS fondų fondui numatoma skirti iki 179 600</w:t>
      </w:r>
      <w:r>
        <w:rPr>
          <w:rFonts w:ascii="Times New Roman" w:hAnsi="Times New Roman" w:cs="Times New Roman"/>
          <w:sz w:val="24"/>
          <w:szCs w:val="24"/>
        </w:rPr>
        <w:t> </w:t>
      </w:r>
      <w:r w:rsidRPr="003247D1">
        <w:rPr>
          <w:rFonts w:ascii="Times New Roman" w:hAnsi="Times New Roman" w:cs="Times New Roman"/>
          <w:sz w:val="24"/>
          <w:szCs w:val="24"/>
        </w:rPr>
        <w:t xml:space="preserve">000 (vieno šimto septyniasdešimt devynių milijonų šešių šimtų tūkstančių) </w:t>
      </w:r>
      <w:r w:rsidR="00F11662" w:rsidRPr="003247D1">
        <w:rPr>
          <w:rFonts w:ascii="Times New Roman" w:hAnsi="Times New Roman" w:cs="Times New Roman"/>
          <w:sz w:val="24"/>
          <w:szCs w:val="24"/>
        </w:rPr>
        <w:t>eurų</w:t>
      </w:r>
      <w:r w:rsidR="00F11662" w:rsidRPr="003E032A">
        <w:rPr>
          <w:rFonts w:ascii="Times New Roman" w:hAnsi="Times New Roman"/>
          <w:sz w:val="24"/>
        </w:rPr>
        <w:t xml:space="preserve"> </w:t>
      </w:r>
      <w:r w:rsidRPr="003E032A">
        <w:rPr>
          <w:rFonts w:ascii="Times New Roman" w:hAnsi="Times New Roman"/>
          <w:sz w:val="24"/>
        </w:rPr>
        <w:t xml:space="preserve">ES struktūrinių fondų </w:t>
      </w:r>
      <w:r w:rsidRPr="003247D1">
        <w:rPr>
          <w:rFonts w:ascii="Times New Roman" w:hAnsi="Times New Roman" w:cs="Times New Roman"/>
          <w:sz w:val="24"/>
          <w:szCs w:val="24"/>
        </w:rPr>
        <w:t>lėšų, iš kurių:</w:t>
      </w:r>
    </w:p>
    <w:p w:rsidR="008A5AE9" w:rsidRDefault="008A5AE9" w:rsidP="00734016">
      <w:pPr>
        <w:numPr>
          <w:ilvl w:val="1"/>
          <w:numId w:val="20"/>
        </w:numPr>
        <w:spacing w:after="0" w:line="240" w:lineRule="auto"/>
        <w:ind w:left="0" w:firstLine="709"/>
        <w:jc w:val="both"/>
        <w:rPr>
          <w:rFonts w:ascii="Times New Roman" w:hAnsi="Times New Roman" w:cs="Times New Roman"/>
          <w:sz w:val="24"/>
          <w:szCs w:val="24"/>
        </w:rPr>
      </w:pPr>
      <w:r w:rsidRPr="003247D1">
        <w:rPr>
          <w:rFonts w:ascii="Times New Roman" w:hAnsi="Times New Roman" w:cs="Times New Roman"/>
          <w:sz w:val="24"/>
          <w:szCs w:val="24"/>
        </w:rPr>
        <w:t xml:space="preserve">Iki 17 600 000 (septyniolika milijonų šešių šimtų tūkstančių) eurų </w:t>
      </w:r>
      <w:proofErr w:type="spellStart"/>
      <w:r w:rsidRPr="003247D1">
        <w:rPr>
          <w:rFonts w:ascii="Times New Roman" w:hAnsi="Times New Roman" w:cs="Times New Roman"/>
          <w:sz w:val="24"/>
          <w:szCs w:val="24"/>
        </w:rPr>
        <w:t>Technoinvestas</w:t>
      </w:r>
      <w:proofErr w:type="spellEnd"/>
      <w:r w:rsidRPr="003247D1">
        <w:rPr>
          <w:rFonts w:ascii="Times New Roman" w:hAnsi="Times New Roman" w:cs="Times New Roman"/>
          <w:sz w:val="24"/>
          <w:szCs w:val="24"/>
        </w:rPr>
        <w:t xml:space="preserve"> veiklai;</w:t>
      </w:r>
    </w:p>
    <w:p w:rsidR="008A5AE9" w:rsidRDefault="008A5AE9" w:rsidP="008A5AE9">
      <w:pPr>
        <w:numPr>
          <w:ilvl w:val="1"/>
          <w:numId w:val="20"/>
        </w:numPr>
        <w:spacing w:after="0" w:line="240" w:lineRule="auto"/>
        <w:ind w:left="0" w:firstLine="709"/>
        <w:jc w:val="both"/>
        <w:rPr>
          <w:rFonts w:ascii="Times New Roman" w:hAnsi="Times New Roman" w:cs="Times New Roman"/>
          <w:sz w:val="24"/>
          <w:szCs w:val="24"/>
        </w:rPr>
      </w:pPr>
      <w:r w:rsidRPr="003247D1">
        <w:rPr>
          <w:rFonts w:ascii="Times New Roman" w:hAnsi="Times New Roman" w:cs="Times New Roman"/>
          <w:sz w:val="24"/>
          <w:szCs w:val="24"/>
        </w:rPr>
        <w:t xml:space="preserve">Iki 103 280 000 (vieno šimto trijų milijonų dviejų šimtų aštuoniasdešimt tūkstančių) eurų </w:t>
      </w:r>
      <w:proofErr w:type="spellStart"/>
      <w:r w:rsidRPr="003247D1">
        <w:rPr>
          <w:rFonts w:ascii="Times New Roman" w:hAnsi="Times New Roman" w:cs="Times New Roman"/>
          <w:sz w:val="24"/>
          <w:szCs w:val="24"/>
        </w:rPr>
        <w:t>Verslumas</w:t>
      </w:r>
      <w:proofErr w:type="spellEnd"/>
      <w:r w:rsidRPr="003247D1">
        <w:rPr>
          <w:rFonts w:ascii="Times New Roman" w:hAnsi="Times New Roman" w:cs="Times New Roman"/>
          <w:sz w:val="24"/>
          <w:szCs w:val="24"/>
        </w:rPr>
        <w:t xml:space="preserve"> FP veiklai;</w:t>
      </w:r>
    </w:p>
    <w:p w:rsidR="00E0238A" w:rsidRPr="008A5AE9" w:rsidRDefault="008A5AE9" w:rsidP="008A5AE9">
      <w:pPr>
        <w:numPr>
          <w:ilvl w:val="1"/>
          <w:numId w:val="20"/>
        </w:numPr>
        <w:spacing w:after="0" w:line="240" w:lineRule="auto"/>
        <w:ind w:left="0" w:firstLine="709"/>
        <w:jc w:val="both"/>
        <w:rPr>
          <w:rFonts w:ascii="Times New Roman" w:hAnsi="Times New Roman" w:cs="Times New Roman"/>
          <w:sz w:val="24"/>
          <w:szCs w:val="24"/>
        </w:rPr>
      </w:pPr>
      <w:r w:rsidRPr="003247D1">
        <w:rPr>
          <w:rFonts w:ascii="Times New Roman" w:hAnsi="Times New Roman" w:cs="Times New Roman"/>
          <w:sz w:val="24"/>
          <w:szCs w:val="24"/>
        </w:rPr>
        <w:t xml:space="preserve">Iki 58 720 000 (penkiasdešimt aštuonių milijonų septynių šimtų dvidešimt tūkstančių) eurų </w:t>
      </w:r>
      <w:proofErr w:type="spellStart"/>
      <w:r w:rsidRPr="003247D1">
        <w:rPr>
          <w:rFonts w:ascii="Times New Roman" w:hAnsi="Times New Roman" w:cs="Times New Roman"/>
          <w:sz w:val="24"/>
          <w:szCs w:val="24"/>
        </w:rPr>
        <w:t>Invest</w:t>
      </w:r>
      <w:proofErr w:type="spellEnd"/>
      <w:r w:rsidRPr="003247D1">
        <w:rPr>
          <w:rFonts w:ascii="Times New Roman" w:hAnsi="Times New Roman" w:cs="Times New Roman"/>
          <w:sz w:val="24"/>
          <w:szCs w:val="24"/>
        </w:rPr>
        <w:t xml:space="preserve"> FP veiklai.</w:t>
      </w:r>
    </w:p>
    <w:p w:rsidR="003563CF" w:rsidRPr="008A5AE9" w:rsidRDefault="00770DD7" w:rsidP="00592C6B">
      <w:pPr>
        <w:pStyle w:val="Sraopastraipa"/>
        <w:numPr>
          <w:ilvl w:val="0"/>
          <w:numId w:val="20"/>
        </w:numPr>
        <w:spacing w:after="0" w:line="240" w:lineRule="auto"/>
        <w:ind w:left="0" w:firstLine="709"/>
        <w:jc w:val="both"/>
        <w:rPr>
          <w:rFonts w:ascii="Times New Roman" w:hAnsi="Times New Roman" w:cs="Times New Roman"/>
          <w:sz w:val="24"/>
          <w:szCs w:val="24"/>
        </w:rPr>
      </w:pPr>
      <w:r w:rsidRPr="008A5AE9">
        <w:rPr>
          <w:rFonts w:ascii="Times New Roman" w:hAnsi="Times New Roman"/>
          <w:sz w:val="24"/>
        </w:rPr>
        <w:t>Fondų fondas taip pat gali būti papildomas</w:t>
      </w:r>
      <w:r w:rsidR="00886058" w:rsidRPr="008A5AE9">
        <w:rPr>
          <w:rFonts w:ascii="Times New Roman" w:hAnsi="Times New Roman"/>
          <w:sz w:val="24"/>
        </w:rPr>
        <w:t xml:space="preserve"> iš finansinių priemonių</w:t>
      </w:r>
      <w:r w:rsidRPr="008A5AE9">
        <w:rPr>
          <w:rFonts w:ascii="Times New Roman" w:hAnsi="Times New Roman"/>
          <w:sz w:val="24"/>
        </w:rPr>
        <w:t xml:space="preserve"> grįžusiomis lėšomis</w:t>
      </w:r>
      <w:r w:rsidR="00592C6B">
        <w:rPr>
          <w:rFonts w:ascii="Times New Roman" w:hAnsi="Times New Roman"/>
          <w:sz w:val="24"/>
        </w:rPr>
        <w:t>, kurios apibrėžtos Taisyklių 114 punkte</w:t>
      </w:r>
      <w:r w:rsidR="00564EDA">
        <w:rPr>
          <w:rFonts w:ascii="Times New Roman" w:hAnsi="Times New Roman"/>
          <w:sz w:val="24"/>
        </w:rPr>
        <w:t>,</w:t>
      </w:r>
      <w:r w:rsidR="00EF0E88" w:rsidRPr="008A5AE9">
        <w:rPr>
          <w:rFonts w:ascii="Times New Roman" w:hAnsi="Times New Roman"/>
          <w:sz w:val="24"/>
        </w:rPr>
        <w:t xml:space="preserve"> </w:t>
      </w:r>
      <w:r w:rsidR="00886058" w:rsidRPr="008A5AE9">
        <w:rPr>
          <w:rFonts w:ascii="Times New Roman" w:hAnsi="Times New Roman"/>
          <w:sz w:val="24"/>
        </w:rPr>
        <w:t>kitais finans</w:t>
      </w:r>
      <w:r w:rsidR="00797B23" w:rsidRPr="008A5AE9">
        <w:rPr>
          <w:rFonts w:ascii="Times New Roman" w:hAnsi="Times New Roman"/>
          <w:sz w:val="24"/>
        </w:rPr>
        <w:t>avimo</w:t>
      </w:r>
      <w:r w:rsidR="00886058" w:rsidRPr="008A5AE9">
        <w:rPr>
          <w:rFonts w:ascii="Times New Roman" w:hAnsi="Times New Roman"/>
          <w:sz w:val="24"/>
        </w:rPr>
        <w:t xml:space="preserve"> šaltiniais</w:t>
      </w:r>
      <w:r w:rsidR="003E5BD3">
        <w:rPr>
          <w:rFonts w:ascii="Times New Roman" w:hAnsi="Times New Roman"/>
          <w:sz w:val="24"/>
        </w:rPr>
        <w:t xml:space="preserve"> ir (arba) naujomis finansinėmis priemonėmis</w:t>
      </w:r>
      <w:r w:rsidRPr="008A5AE9">
        <w:rPr>
          <w:rFonts w:ascii="Times New Roman" w:hAnsi="Times New Roman"/>
          <w:sz w:val="24"/>
        </w:rPr>
        <w:t>.</w:t>
      </w:r>
    </w:p>
    <w:p w:rsidR="0099281F" w:rsidRPr="003247D1" w:rsidRDefault="00427546" w:rsidP="008A5AE9">
      <w:pPr>
        <w:numPr>
          <w:ilvl w:val="0"/>
          <w:numId w:val="20"/>
        </w:numPr>
        <w:spacing w:after="0" w:line="240" w:lineRule="auto"/>
        <w:ind w:left="0" w:firstLine="709"/>
        <w:jc w:val="both"/>
        <w:rPr>
          <w:rFonts w:ascii="Times New Roman" w:hAnsi="Times New Roman" w:cs="Times New Roman"/>
          <w:sz w:val="24"/>
          <w:szCs w:val="24"/>
        </w:rPr>
      </w:pPr>
      <w:r w:rsidRPr="003247D1">
        <w:rPr>
          <w:rFonts w:ascii="Times New Roman" w:hAnsi="Times New Roman" w:cs="Times New Roman"/>
          <w:sz w:val="24"/>
          <w:szCs w:val="24"/>
        </w:rPr>
        <w:t>Reikalavimai t</w:t>
      </w:r>
      <w:r w:rsidR="0099281F" w:rsidRPr="003247D1">
        <w:rPr>
          <w:rFonts w:ascii="Times New Roman" w:hAnsi="Times New Roman" w:cs="Times New Roman"/>
          <w:sz w:val="24"/>
          <w:szCs w:val="24"/>
        </w:rPr>
        <w:t>inkam</w:t>
      </w:r>
      <w:r w:rsidRPr="003247D1">
        <w:rPr>
          <w:rFonts w:ascii="Times New Roman" w:hAnsi="Times New Roman" w:cs="Times New Roman"/>
          <w:sz w:val="24"/>
          <w:szCs w:val="24"/>
        </w:rPr>
        <w:t>oms</w:t>
      </w:r>
      <w:r w:rsidR="0099281F" w:rsidRPr="003247D1">
        <w:rPr>
          <w:rFonts w:ascii="Times New Roman" w:hAnsi="Times New Roman" w:cs="Times New Roman"/>
          <w:sz w:val="24"/>
          <w:szCs w:val="24"/>
        </w:rPr>
        <w:t xml:space="preserve"> finansuoti</w:t>
      </w:r>
      <w:r w:rsidRPr="003247D1">
        <w:rPr>
          <w:rFonts w:ascii="Times New Roman" w:hAnsi="Times New Roman" w:cs="Times New Roman"/>
          <w:sz w:val="24"/>
          <w:szCs w:val="24"/>
        </w:rPr>
        <w:t xml:space="preserve"> projekto</w:t>
      </w:r>
      <w:r w:rsidR="0099281F" w:rsidRPr="003247D1">
        <w:rPr>
          <w:rFonts w:ascii="Times New Roman" w:hAnsi="Times New Roman" w:cs="Times New Roman"/>
          <w:sz w:val="24"/>
          <w:szCs w:val="24"/>
        </w:rPr>
        <w:t xml:space="preserve"> </w:t>
      </w:r>
      <w:r w:rsidRPr="003247D1">
        <w:rPr>
          <w:rFonts w:ascii="Times New Roman" w:hAnsi="Times New Roman" w:cs="Times New Roman"/>
          <w:sz w:val="24"/>
          <w:szCs w:val="24"/>
        </w:rPr>
        <w:t xml:space="preserve">išlaidoms </w:t>
      </w:r>
      <w:r w:rsidR="0099281F" w:rsidRPr="003247D1">
        <w:rPr>
          <w:rFonts w:ascii="Times New Roman" w:hAnsi="Times New Roman" w:cs="Times New Roman"/>
          <w:sz w:val="24"/>
          <w:szCs w:val="24"/>
        </w:rPr>
        <w:t xml:space="preserve">nustatyti Taisyklių </w:t>
      </w:r>
      <w:r w:rsidR="005F5C74" w:rsidRPr="003247D1">
        <w:rPr>
          <w:rFonts w:ascii="Times New Roman" w:hAnsi="Times New Roman" w:cs="Times New Roman"/>
          <w:sz w:val="24"/>
          <w:szCs w:val="24"/>
        </w:rPr>
        <w:t>XII </w:t>
      </w:r>
      <w:r w:rsidR="0099281F" w:rsidRPr="003247D1">
        <w:rPr>
          <w:rFonts w:ascii="Times New Roman" w:hAnsi="Times New Roman" w:cs="Times New Roman"/>
          <w:sz w:val="24"/>
          <w:szCs w:val="24"/>
        </w:rPr>
        <w:t xml:space="preserve">skyriuje. </w:t>
      </w:r>
    </w:p>
    <w:p w:rsidR="00BB7225" w:rsidRPr="003247D1" w:rsidRDefault="00EE556D" w:rsidP="008A5AE9">
      <w:pPr>
        <w:numPr>
          <w:ilvl w:val="0"/>
          <w:numId w:val="20"/>
        </w:numPr>
        <w:tabs>
          <w:tab w:val="left" w:pos="1276"/>
        </w:tabs>
        <w:spacing w:after="0" w:line="240" w:lineRule="auto"/>
        <w:ind w:left="0" w:firstLine="709"/>
        <w:jc w:val="both"/>
        <w:rPr>
          <w:rFonts w:ascii="Times New Roman" w:eastAsia="Times New Roman" w:hAnsi="Times New Roman" w:cs="Times New Roman"/>
          <w:sz w:val="24"/>
          <w:szCs w:val="24"/>
          <w:lang w:eastAsia="lt-LT"/>
        </w:rPr>
      </w:pPr>
      <w:r w:rsidRPr="003247D1">
        <w:rPr>
          <w:rFonts w:ascii="Times New Roman" w:eastAsia="Times New Roman" w:hAnsi="Times New Roman" w:cs="Times New Roman"/>
          <w:sz w:val="24"/>
          <w:szCs w:val="24"/>
          <w:lang w:eastAsia="lt-LT"/>
        </w:rPr>
        <w:t>Projektu, į</w:t>
      </w:r>
      <w:r w:rsidR="00BB7225" w:rsidRPr="003247D1">
        <w:rPr>
          <w:rFonts w:ascii="Times New Roman" w:eastAsia="Times New Roman" w:hAnsi="Times New Roman" w:cs="Times New Roman"/>
          <w:sz w:val="24"/>
          <w:szCs w:val="24"/>
          <w:lang w:eastAsia="lt-LT"/>
        </w:rPr>
        <w:t>gyvendina</w:t>
      </w:r>
      <w:r w:rsidRPr="003247D1">
        <w:rPr>
          <w:rFonts w:ascii="Times New Roman" w:eastAsia="Times New Roman" w:hAnsi="Times New Roman" w:cs="Times New Roman"/>
          <w:sz w:val="24"/>
          <w:szCs w:val="24"/>
          <w:lang w:eastAsia="lt-LT"/>
        </w:rPr>
        <w:t>mu pagal PFS</w:t>
      </w:r>
      <w:r w:rsidR="00197C0F" w:rsidRPr="003247D1">
        <w:rPr>
          <w:rFonts w:ascii="Times New Roman" w:eastAsia="Times New Roman" w:hAnsi="Times New Roman" w:cs="Times New Roman"/>
          <w:sz w:val="24"/>
          <w:szCs w:val="24"/>
          <w:lang w:eastAsia="lt-LT"/>
        </w:rPr>
        <w:t xml:space="preserve"> </w:t>
      </w:r>
      <w:r w:rsidR="00A21B38" w:rsidRPr="003247D1">
        <w:rPr>
          <w:rFonts w:ascii="Times New Roman" w:eastAsia="Times New Roman" w:hAnsi="Times New Roman" w:cs="Times New Roman"/>
          <w:sz w:val="24"/>
          <w:szCs w:val="24"/>
          <w:lang w:eastAsia="lt-LT"/>
        </w:rPr>
        <w:t>5 punkte nurodytas</w:t>
      </w:r>
      <w:r w:rsidR="0001501D" w:rsidRPr="003247D1">
        <w:rPr>
          <w:rFonts w:ascii="Times New Roman" w:eastAsia="Times New Roman" w:hAnsi="Times New Roman" w:cs="Times New Roman"/>
          <w:sz w:val="24"/>
          <w:szCs w:val="24"/>
          <w:lang w:eastAsia="lt-LT"/>
        </w:rPr>
        <w:t xml:space="preserve"> </w:t>
      </w:r>
      <w:r w:rsidR="005E5C5C" w:rsidRPr="003247D1">
        <w:rPr>
          <w:rFonts w:ascii="Times New Roman" w:eastAsia="Times New Roman" w:hAnsi="Times New Roman" w:cs="Times New Roman"/>
          <w:sz w:val="24"/>
          <w:szCs w:val="24"/>
          <w:lang w:eastAsia="lt-LT"/>
        </w:rPr>
        <w:t>veikl</w:t>
      </w:r>
      <w:r w:rsidR="0001501D" w:rsidRPr="003247D1">
        <w:rPr>
          <w:rFonts w:ascii="Times New Roman" w:eastAsia="Times New Roman" w:hAnsi="Times New Roman" w:cs="Times New Roman"/>
          <w:sz w:val="24"/>
          <w:szCs w:val="24"/>
          <w:lang w:eastAsia="lt-LT"/>
        </w:rPr>
        <w:t>as</w:t>
      </w:r>
      <w:r w:rsidR="00264776" w:rsidRPr="003247D1">
        <w:rPr>
          <w:rFonts w:ascii="Times New Roman" w:eastAsia="Times New Roman" w:hAnsi="Times New Roman" w:cs="Times New Roman"/>
          <w:sz w:val="24"/>
          <w:szCs w:val="24"/>
          <w:lang w:eastAsia="lt-LT"/>
        </w:rPr>
        <w:t xml:space="preserve">, </w:t>
      </w:r>
      <w:r w:rsidR="00ED5053" w:rsidRPr="003247D1">
        <w:rPr>
          <w:rFonts w:ascii="Times New Roman" w:eastAsia="Times New Roman" w:hAnsi="Times New Roman" w:cs="Times New Roman"/>
          <w:sz w:val="24"/>
          <w:szCs w:val="24"/>
          <w:lang w:eastAsia="lt-LT"/>
        </w:rPr>
        <w:t xml:space="preserve">turi būti </w:t>
      </w:r>
      <w:r w:rsidR="00BB7225" w:rsidRPr="003247D1">
        <w:rPr>
          <w:rFonts w:ascii="Times New Roman" w:eastAsia="Times New Roman" w:hAnsi="Times New Roman" w:cs="Times New Roman"/>
          <w:sz w:val="24"/>
          <w:szCs w:val="24"/>
          <w:lang w:eastAsia="lt-LT"/>
        </w:rPr>
        <w:t>siek</w:t>
      </w:r>
      <w:r w:rsidR="00ED5053" w:rsidRPr="003247D1">
        <w:rPr>
          <w:rFonts w:ascii="Times New Roman" w:eastAsia="Times New Roman" w:hAnsi="Times New Roman" w:cs="Times New Roman"/>
          <w:sz w:val="24"/>
          <w:szCs w:val="24"/>
          <w:lang w:eastAsia="lt-LT"/>
        </w:rPr>
        <w:t>i</w:t>
      </w:r>
      <w:r w:rsidR="00F45258" w:rsidRPr="003247D1">
        <w:rPr>
          <w:rFonts w:ascii="Times New Roman" w:eastAsia="Times New Roman" w:hAnsi="Times New Roman" w:cs="Times New Roman"/>
          <w:sz w:val="24"/>
          <w:szCs w:val="24"/>
          <w:lang w:eastAsia="lt-LT"/>
        </w:rPr>
        <w:t>ama visų</w:t>
      </w:r>
      <w:r w:rsidR="00BB7225" w:rsidRPr="003247D1">
        <w:rPr>
          <w:rFonts w:ascii="Times New Roman" w:eastAsia="Times New Roman" w:hAnsi="Times New Roman" w:cs="Times New Roman"/>
          <w:sz w:val="24"/>
          <w:szCs w:val="24"/>
          <w:lang w:eastAsia="lt-LT"/>
        </w:rPr>
        <w:t xml:space="preserve"> stebės</w:t>
      </w:r>
      <w:r w:rsidR="00264776" w:rsidRPr="003247D1">
        <w:rPr>
          <w:rFonts w:ascii="Times New Roman" w:eastAsia="Times New Roman" w:hAnsi="Times New Roman" w:cs="Times New Roman"/>
          <w:sz w:val="24"/>
          <w:szCs w:val="24"/>
          <w:lang w:eastAsia="lt-LT"/>
        </w:rPr>
        <w:t>e</w:t>
      </w:r>
      <w:r w:rsidR="00BB7225" w:rsidRPr="003247D1">
        <w:rPr>
          <w:rFonts w:ascii="Times New Roman" w:eastAsia="Times New Roman" w:hAnsi="Times New Roman" w:cs="Times New Roman"/>
          <w:sz w:val="24"/>
          <w:szCs w:val="24"/>
          <w:lang w:eastAsia="lt-LT"/>
        </w:rPr>
        <w:t>nos rodikli</w:t>
      </w:r>
      <w:r w:rsidRPr="003247D1">
        <w:rPr>
          <w:rFonts w:ascii="Times New Roman" w:eastAsia="Times New Roman" w:hAnsi="Times New Roman" w:cs="Times New Roman"/>
          <w:sz w:val="24"/>
          <w:szCs w:val="24"/>
          <w:lang w:eastAsia="lt-LT"/>
        </w:rPr>
        <w:t xml:space="preserve">ų, kurie patvirtinti </w:t>
      </w:r>
      <w:r w:rsidRPr="003247D1">
        <w:rPr>
          <w:rFonts w:ascii="Times New Roman" w:hAnsi="Times New Roman" w:cs="Times New Roman"/>
          <w:sz w:val="24"/>
          <w:szCs w:val="24"/>
        </w:rPr>
        <w:t xml:space="preserve">Priemonių įgyvendinimo plane, o jų skaičiavimo aprašas – Lietuvos Respublikos finansų ministro </w:t>
      </w:r>
      <w:r w:rsidRPr="003247D1">
        <w:rPr>
          <w:rFonts w:ascii="Times New Roman" w:hAnsi="Times New Roman" w:cs="Times New Roman"/>
          <w:bCs/>
          <w:sz w:val="24"/>
          <w:szCs w:val="24"/>
        </w:rPr>
        <w:t xml:space="preserve">2014 m. gruodžio 30 d. įsakymu Nr. 1K-499 „Dėl </w:t>
      </w:r>
      <w:r w:rsidR="00BB1EA9">
        <w:rPr>
          <w:rFonts w:ascii="Times New Roman" w:hAnsi="Times New Roman" w:cs="Times New Roman"/>
          <w:bCs/>
          <w:sz w:val="24"/>
          <w:szCs w:val="24"/>
        </w:rPr>
        <w:br/>
      </w:r>
      <w:r w:rsidRPr="003247D1">
        <w:rPr>
          <w:rFonts w:ascii="Times New Roman" w:hAnsi="Times New Roman" w:cs="Times New Roman"/>
          <w:bCs/>
          <w:sz w:val="24"/>
          <w:szCs w:val="24"/>
        </w:rPr>
        <w:t>2014–2020 metų Europos Sąjungos fondų investicijų veiksmų programos stebėsenos rodiklių skaičiavimo aprašo patvirtinimo“</w:t>
      </w:r>
      <w:r w:rsidR="00F53541" w:rsidRPr="003247D1">
        <w:rPr>
          <w:rFonts w:ascii="Times New Roman" w:eastAsia="Times New Roman" w:hAnsi="Times New Roman" w:cs="Times New Roman"/>
          <w:sz w:val="24"/>
          <w:szCs w:val="24"/>
          <w:lang w:eastAsia="lt-LT"/>
        </w:rPr>
        <w:t>.</w:t>
      </w:r>
    </w:p>
    <w:p w:rsidR="007355E5" w:rsidRPr="003247D1" w:rsidRDefault="00BB7225" w:rsidP="008A5AE9">
      <w:pPr>
        <w:pStyle w:val="Sraopastraipa"/>
        <w:numPr>
          <w:ilvl w:val="0"/>
          <w:numId w:val="20"/>
        </w:numPr>
        <w:spacing w:after="0" w:line="240" w:lineRule="auto"/>
        <w:ind w:left="0" w:firstLine="851"/>
        <w:jc w:val="both"/>
        <w:rPr>
          <w:rFonts w:ascii="Times New Roman" w:eastAsia="Times New Roman" w:hAnsi="Times New Roman" w:cs="Times New Roman"/>
          <w:sz w:val="24"/>
          <w:szCs w:val="24"/>
          <w:lang w:eastAsia="lt-LT"/>
        </w:rPr>
      </w:pPr>
      <w:r w:rsidRPr="003247D1">
        <w:rPr>
          <w:rFonts w:ascii="Times New Roman" w:eastAsia="Times New Roman" w:hAnsi="Times New Roman" w:cs="Times New Roman"/>
          <w:sz w:val="24"/>
          <w:szCs w:val="24"/>
          <w:lang w:eastAsia="lt-LT"/>
        </w:rPr>
        <w:t xml:space="preserve">Už </w:t>
      </w:r>
      <w:r w:rsidR="00363C12" w:rsidRPr="003247D1">
        <w:rPr>
          <w:rFonts w:ascii="Times New Roman" w:eastAsia="Times New Roman" w:hAnsi="Times New Roman" w:cs="Times New Roman"/>
          <w:sz w:val="24"/>
          <w:szCs w:val="24"/>
          <w:lang w:eastAsia="lt-LT"/>
        </w:rPr>
        <w:t xml:space="preserve">PFS </w:t>
      </w:r>
      <w:r w:rsidR="0081066C" w:rsidRPr="003247D1">
        <w:rPr>
          <w:rFonts w:ascii="Times New Roman" w:eastAsia="Times New Roman" w:hAnsi="Times New Roman" w:cs="Times New Roman"/>
          <w:sz w:val="24"/>
          <w:szCs w:val="24"/>
          <w:lang w:eastAsia="lt-LT"/>
        </w:rPr>
        <w:t>1</w:t>
      </w:r>
      <w:r w:rsidR="0029244B">
        <w:rPr>
          <w:rFonts w:ascii="Times New Roman" w:eastAsia="Times New Roman" w:hAnsi="Times New Roman" w:cs="Times New Roman"/>
          <w:sz w:val="24"/>
          <w:szCs w:val="24"/>
          <w:lang w:eastAsia="lt-LT"/>
        </w:rPr>
        <w:t>6</w:t>
      </w:r>
      <w:r w:rsidR="0081066C" w:rsidRPr="003247D1">
        <w:rPr>
          <w:rFonts w:ascii="Times New Roman" w:eastAsia="Times New Roman" w:hAnsi="Times New Roman" w:cs="Times New Roman"/>
          <w:sz w:val="24"/>
          <w:szCs w:val="24"/>
          <w:lang w:eastAsia="lt-LT"/>
        </w:rPr>
        <w:t> </w:t>
      </w:r>
      <w:r w:rsidR="00363C12" w:rsidRPr="003247D1">
        <w:rPr>
          <w:rFonts w:ascii="Times New Roman" w:eastAsia="Times New Roman" w:hAnsi="Times New Roman" w:cs="Times New Roman"/>
          <w:sz w:val="24"/>
          <w:szCs w:val="24"/>
          <w:lang w:eastAsia="lt-LT"/>
        </w:rPr>
        <w:t>punkte</w:t>
      </w:r>
      <w:r w:rsidRPr="003247D1">
        <w:rPr>
          <w:rFonts w:ascii="Times New Roman" w:eastAsia="Times New Roman" w:hAnsi="Times New Roman" w:cs="Times New Roman"/>
          <w:sz w:val="24"/>
          <w:szCs w:val="24"/>
          <w:lang w:eastAsia="lt-LT"/>
        </w:rPr>
        <w:t xml:space="preserve"> nustatytų stebėsenos rodiklių pasiekimą atsiskaitoma teikiant at</w:t>
      </w:r>
      <w:r w:rsidR="00F90784" w:rsidRPr="003247D1">
        <w:rPr>
          <w:rFonts w:ascii="Times New Roman" w:eastAsia="Times New Roman" w:hAnsi="Times New Roman" w:cs="Times New Roman"/>
          <w:sz w:val="24"/>
          <w:szCs w:val="24"/>
          <w:lang w:eastAsia="lt-LT"/>
        </w:rPr>
        <w:t>a</w:t>
      </w:r>
      <w:r w:rsidRPr="003247D1">
        <w:rPr>
          <w:rFonts w:ascii="Times New Roman" w:eastAsia="Times New Roman" w:hAnsi="Times New Roman" w:cs="Times New Roman"/>
          <w:sz w:val="24"/>
          <w:szCs w:val="24"/>
          <w:lang w:eastAsia="lt-LT"/>
        </w:rPr>
        <w:t>skaitas, kurios rengiamos Taisykl</w:t>
      </w:r>
      <w:r w:rsidR="00BB1EA9">
        <w:rPr>
          <w:rFonts w:ascii="Times New Roman" w:eastAsia="Times New Roman" w:hAnsi="Times New Roman" w:cs="Times New Roman"/>
          <w:sz w:val="24"/>
          <w:szCs w:val="24"/>
          <w:lang w:eastAsia="lt-LT"/>
        </w:rPr>
        <w:t xml:space="preserve">ėse </w:t>
      </w:r>
      <w:r w:rsidRPr="003247D1">
        <w:rPr>
          <w:rFonts w:ascii="Times New Roman" w:eastAsia="Times New Roman" w:hAnsi="Times New Roman" w:cs="Times New Roman"/>
          <w:sz w:val="24"/>
          <w:szCs w:val="24"/>
          <w:lang w:eastAsia="lt-LT"/>
        </w:rPr>
        <w:t>nustatyta tva</w:t>
      </w:r>
      <w:r w:rsidR="006F477A" w:rsidRPr="003247D1">
        <w:rPr>
          <w:rFonts w:ascii="Times New Roman" w:eastAsia="Times New Roman" w:hAnsi="Times New Roman" w:cs="Times New Roman"/>
          <w:sz w:val="24"/>
          <w:szCs w:val="24"/>
          <w:lang w:eastAsia="lt-LT"/>
        </w:rPr>
        <w:t>rka</w:t>
      </w:r>
      <w:r w:rsidR="007355E5" w:rsidRPr="003247D1">
        <w:rPr>
          <w:rFonts w:ascii="Times New Roman" w:eastAsia="Times New Roman" w:hAnsi="Times New Roman" w:cs="Times New Roman"/>
          <w:sz w:val="24"/>
          <w:szCs w:val="24"/>
          <w:lang w:eastAsia="lt-LT"/>
        </w:rPr>
        <w:t>.</w:t>
      </w:r>
    </w:p>
    <w:p w:rsidR="006C2118" w:rsidRPr="003247D1" w:rsidRDefault="00E74FA3" w:rsidP="008A5AE9">
      <w:pPr>
        <w:numPr>
          <w:ilvl w:val="0"/>
          <w:numId w:val="20"/>
        </w:numPr>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S</w:t>
      </w:r>
      <w:r w:rsidRPr="003247D1">
        <w:rPr>
          <w:rFonts w:ascii="Times New Roman" w:eastAsia="Times New Roman" w:hAnsi="Times New Roman" w:cs="Times New Roman"/>
          <w:sz w:val="24"/>
          <w:szCs w:val="24"/>
          <w:lang w:eastAsia="lt-LT"/>
        </w:rPr>
        <w:t>iekiant</w:t>
      </w:r>
      <w:r w:rsidR="00264776" w:rsidRPr="003247D1">
        <w:rPr>
          <w:rFonts w:ascii="Times New Roman" w:eastAsia="Times New Roman" w:hAnsi="Times New Roman" w:cs="Times New Roman"/>
          <w:sz w:val="24"/>
          <w:szCs w:val="24"/>
          <w:lang w:eastAsia="lt-LT"/>
        </w:rPr>
        <w:t xml:space="preserve"> sumažinti finansavimo sutartyje </w:t>
      </w:r>
      <w:r w:rsidR="007071FB" w:rsidRPr="003247D1">
        <w:rPr>
          <w:rFonts w:ascii="Times New Roman" w:eastAsia="Times New Roman" w:hAnsi="Times New Roman" w:cs="Times New Roman"/>
          <w:sz w:val="24"/>
          <w:szCs w:val="24"/>
          <w:lang w:eastAsia="lt-LT"/>
        </w:rPr>
        <w:t xml:space="preserve">nustatytą stebėsenos rodiklio reikšmę, </w:t>
      </w:r>
      <w:r w:rsidR="00264776" w:rsidRPr="003247D1">
        <w:rPr>
          <w:rFonts w:ascii="Times New Roman" w:eastAsia="Times New Roman" w:hAnsi="Times New Roman" w:cs="Times New Roman"/>
          <w:sz w:val="24"/>
          <w:szCs w:val="24"/>
          <w:lang w:eastAsia="lt-LT"/>
        </w:rPr>
        <w:t xml:space="preserve">gali būti </w:t>
      </w:r>
      <w:r w:rsidR="007071FB" w:rsidRPr="003247D1">
        <w:rPr>
          <w:rFonts w:ascii="Times New Roman" w:eastAsia="Times New Roman" w:hAnsi="Times New Roman" w:cs="Times New Roman"/>
          <w:sz w:val="24"/>
          <w:szCs w:val="24"/>
          <w:lang w:eastAsia="lt-LT"/>
        </w:rPr>
        <w:t>atliekamas finansavimo sutarties pakeitimas</w:t>
      </w:r>
      <w:r w:rsidR="006C2118" w:rsidRPr="003247D1">
        <w:rPr>
          <w:rFonts w:ascii="Times New Roman" w:eastAsia="Times New Roman" w:hAnsi="Times New Roman" w:cs="Times New Roman"/>
          <w:sz w:val="24"/>
          <w:szCs w:val="24"/>
          <w:lang w:eastAsia="lt-LT"/>
        </w:rPr>
        <w:t>, įvertinus stebėsenos rodiklio mažinimo priežastis ir projektui skirto finansavimo pagrįstumą</w:t>
      </w:r>
      <w:r w:rsidR="00CC3B96" w:rsidRPr="003247D1">
        <w:rPr>
          <w:rFonts w:ascii="Times New Roman" w:eastAsia="Times New Roman" w:hAnsi="Times New Roman" w:cs="Times New Roman"/>
          <w:sz w:val="24"/>
          <w:szCs w:val="24"/>
          <w:lang w:eastAsia="lt-LT"/>
        </w:rPr>
        <w:t xml:space="preserve">, kaip tai </w:t>
      </w:r>
      <w:r w:rsidR="00592F49" w:rsidRPr="003247D1">
        <w:rPr>
          <w:rFonts w:ascii="Times New Roman" w:eastAsia="Times New Roman" w:hAnsi="Times New Roman" w:cs="Times New Roman"/>
          <w:sz w:val="24"/>
          <w:szCs w:val="24"/>
          <w:lang w:eastAsia="lt-LT"/>
        </w:rPr>
        <w:t>nu</w:t>
      </w:r>
      <w:r w:rsidR="00592F49">
        <w:rPr>
          <w:rFonts w:ascii="Times New Roman" w:eastAsia="Times New Roman" w:hAnsi="Times New Roman" w:cs="Times New Roman"/>
          <w:sz w:val="24"/>
          <w:szCs w:val="24"/>
          <w:lang w:eastAsia="lt-LT"/>
        </w:rPr>
        <w:t>st</w:t>
      </w:r>
      <w:r w:rsidR="00592F49" w:rsidRPr="003247D1">
        <w:rPr>
          <w:rFonts w:ascii="Times New Roman" w:eastAsia="Times New Roman" w:hAnsi="Times New Roman" w:cs="Times New Roman"/>
          <w:sz w:val="24"/>
          <w:szCs w:val="24"/>
          <w:lang w:eastAsia="lt-LT"/>
        </w:rPr>
        <w:t xml:space="preserve">atyta </w:t>
      </w:r>
      <w:r w:rsidR="00CC3B96" w:rsidRPr="003247D1">
        <w:rPr>
          <w:rFonts w:ascii="Times New Roman" w:eastAsia="Times New Roman" w:hAnsi="Times New Roman" w:cs="Times New Roman"/>
          <w:sz w:val="24"/>
          <w:szCs w:val="24"/>
          <w:lang w:eastAsia="lt-LT"/>
        </w:rPr>
        <w:t>Taisykl</w:t>
      </w:r>
      <w:r w:rsidR="00592F49">
        <w:rPr>
          <w:rFonts w:ascii="Times New Roman" w:eastAsia="Times New Roman" w:hAnsi="Times New Roman" w:cs="Times New Roman"/>
          <w:sz w:val="24"/>
          <w:szCs w:val="24"/>
          <w:lang w:eastAsia="lt-LT"/>
        </w:rPr>
        <w:t>ėse</w:t>
      </w:r>
      <w:r w:rsidR="00CC3B96" w:rsidRPr="003247D1">
        <w:rPr>
          <w:rFonts w:ascii="Times New Roman" w:eastAsia="Times New Roman" w:hAnsi="Times New Roman" w:cs="Times New Roman"/>
          <w:sz w:val="24"/>
          <w:szCs w:val="24"/>
          <w:lang w:eastAsia="lt-LT"/>
        </w:rPr>
        <w:t>.</w:t>
      </w:r>
    </w:p>
    <w:p w:rsidR="00331E91" w:rsidRPr="003247D1" w:rsidRDefault="00331E91" w:rsidP="00A41B2A">
      <w:pPr>
        <w:tabs>
          <w:tab w:val="left" w:pos="0"/>
          <w:tab w:val="left" w:pos="567"/>
        </w:tabs>
        <w:spacing w:after="0" w:line="240" w:lineRule="auto"/>
        <w:jc w:val="both"/>
        <w:rPr>
          <w:rFonts w:ascii="Times New Roman" w:eastAsia="Times New Roman" w:hAnsi="Times New Roman" w:cs="Times New Roman"/>
          <w:sz w:val="24"/>
          <w:szCs w:val="24"/>
          <w:lang w:eastAsia="lt-LT"/>
        </w:rPr>
      </w:pPr>
    </w:p>
    <w:p w:rsidR="00BB491C" w:rsidRPr="003247D1" w:rsidRDefault="000A3813" w:rsidP="00A41B2A">
      <w:pPr>
        <w:spacing w:after="0" w:line="240" w:lineRule="auto"/>
        <w:jc w:val="center"/>
        <w:rPr>
          <w:rFonts w:ascii="Times New Roman" w:hAnsi="Times New Roman" w:cs="Times New Roman"/>
          <w:b/>
          <w:sz w:val="24"/>
          <w:szCs w:val="24"/>
        </w:rPr>
      </w:pPr>
      <w:r w:rsidRPr="003247D1">
        <w:rPr>
          <w:rFonts w:ascii="Times New Roman" w:hAnsi="Times New Roman" w:cs="Times New Roman"/>
          <w:b/>
          <w:sz w:val="24"/>
          <w:szCs w:val="24"/>
        </w:rPr>
        <w:t>II</w:t>
      </w:r>
      <w:r w:rsidR="00026037" w:rsidRPr="003247D1">
        <w:rPr>
          <w:rFonts w:ascii="Times New Roman" w:hAnsi="Times New Roman" w:cs="Times New Roman"/>
          <w:b/>
          <w:sz w:val="24"/>
          <w:szCs w:val="24"/>
        </w:rPr>
        <w:t>I</w:t>
      </w:r>
      <w:r w:rsidRPr="003247D1">
        <w:rPr>
          <w:rFonts w:ascii="Times New Roman" w:hAnsi="Times New Roman" w:cs="Times New Roman"/>
          <w:b/>
          <w:sz w:val="24"/>
          <w:szCs w:val="24"/>
        </w:rPr>
        <w:t xml:space="preserve"> </w:t>
      </w:r>
      <w:r w:rsidR="00BB491C" w:rsidRPr="003247D1">
        <w:rPr>
          <w:rFonts w:ascii="Times New Roman" w:hAnsi="Times New Roman" w:cs="Times New Roman"/>
          <w:b/>
          <w:sz w:val="24"/>
          <w:szCs w:val="24"/>
        </w:rPr>
        <w:t>SKYRIUS</w:t>
      </w:r>
    </w:p>
    <w:p w:rsidR="00AD2E97" w:rsidRPr="003247D1" w:rsidRDefault="00204984" w:rsidP="00A41B2A">
      <w:pPr>
        <w:spacing w:after="0" w:line="240" w:lineRule="auto"/>
        <w:jc w:val="center"/>
        <w:rPr>
          <w:rFonts w:ascii="Times New Roman" w:hAnsi="Times New Roman" w:cs="Times New Roman"/>
          <w:b/>
          <w:sz w:val="24"/>
          <w:szCs w:val="24"/>
        </w:rPr>
      </w:pPr>
      <w:r w:rsidRPr="003247D1">
        <w:rPr>
          <w:rFonts w:ascii="Times New Roman" w:hAnsi="Times New Roman" w:cs="Times New Roman"/>
          <w:b/>
          <w:sz w:val="24"/>
          <w:szCs w:val="24"/>
        </w:rPr>
        <w:t>PROJEKTO VERTINIMAS</w:t>
      </w:r>
      <w:r w:rsidR="00321B05" w:rsidRPr="003247D1">
        <w:rPr>
          <w:rFonts w:ascii="Times New Roman" w:hAnsi="Times New Roman" w:cs="Times New Roman"/>
          <w:b/>
          <w:sz w:val="24"/>
          <w:szCs w:val="24"/>
        </w:rPr>
        <w:t>,</w:t>
      </w:r>
      <w:r w:rsidRPr="003247D1">
        <w:rPr>
          <w:rFonts w:ascii="Times New Roman" w:hAnsi="Times New Roman" w:cs="Times New Roman"/>
          <w:b/>
          <w:sz w:val="24"/>
          <w:szCs w:val="24"/>
        </w:rPr>
        <w:t xml:space="preserve"> ATRANKA</w:t>
      </w:r>
      <w:r w:rsidR="00321B05" w:rsidRPr="003247D1">
        <w:rPr>
          <w:rFonts w:ascii="Times New Roman" w:hAnsi="Times New Roman" w:cs="Times New Roman"/>
          <w:b/>
          <w:sz w:val="24"/>
          <w:szCs w:val="24"/>
        </w:rPr>
        <w:t xml:space="preserve"> IR ĮGYVENDINIMAS</w:t>
      </w:r>
    </w:p>
    <w:p w:rsidR="00C868B2" w:rsidRPr="003247D1" w:rsidRDefault="00C868B2" w:rsidP="00A41B2A">
      <w:pPr>
        <w:spacing w:after="0" w:line="240" w:lineRule="auto"/>
        <w:jc w:val="center"/>
        <w:rPr>
          <w:rFonts w:ascii="Times New Roman" w:hAnsi="Times New Roman" w:cs="Times New Roman"/>
          <w:b/>
          <w:sz w:val="24"/>
          <w:szCs w:val="24"/>
        </w:rPr>
      </w:pPr>
    </w:p>
    <w:p w:rsidR="009666F2" w:rsidRPr="003247D1" w:rsidRDefault="00E375E7" w:rsidP="0012644C">
      <w:pPr>
        <w:numPr>
          <w:ilvl w:val="0"/>
          <w:numId w:val="20"/>
        </w:numPr>
        <w:spacing w:after="0" w:line="240" w:lineRule="auto"/>
        <w:ind w:left="0" w:firstLine="851"/>
        <w:jc w:val="both"/>
        <w:rPr>
          <w:rFonts w:ascii="Times New Roman" w:hAnsi="Times New Roman" w:cs="Times New Roman"/>
          <w:sz w:val="24"/>
          <w:szCs w:val="24"/>
        </w:rPr>
      </w:pPr>
      <w:r w:rsidRPr="003247D1">
        <w:rPr>
          <w:rFonts w:ascii="Times New Roman" w:hAnsi="Times New Roman" w:cs="Times New Roman"/>
          <w:sz w:val="24"/>
          <w:szCs w:val="24"/>
        </w:rPr>
        <w:t>P</w:t>
      </w:r>
      <w:r w:rsidR="00AC5D8B">
        <w:rPr>
          <w:rFonts w:ascii="Times New Roman" w:hAnsi="Times New Roman" w:cs="Times New Roman"/>
          <w:sz w:val="24"/>
          <w:szCs w:val="24"/>
        </w:rPr>
        <w:t>areiškėjas</w:t>
      </w:r>
      <w:r w:rsidR="00310FC8">
        <w:rPr>
          <w:rFonts w:ascii="Times New Roman" w:hAnsi="Times New Roman" w:cs="Times New Roman"/>
          <w:sz w:val="24"/>
          <w:szCs w:val="24"/>
        </w:rPr>
        <w:t xml:space="preserve"> </w:t>
      </w:r>
      <w:r w:rsidRPr="003247D1">
        <w:rPr>
          <w:rFonts w:ascii="Times New Roman" w:hAnsi="Times New Roman" w:cs="Times New Roman"/>
          <w:sz w:val="24"/>
          <w:szCs w:val="24"/>
        </w:rPr>
        <w:t xml:space="preserve">ir </w:t>
      </w:r>
      <w:r w:rsidR="003402EE" w:rsidRPr="003247D1">
        <w:rPr>
          <w:rFonts w:ascii="Times New Roman" w:hAnsi="Times New Roman" w:cs="Times New Roman"/>
          <w:sz w:val="24"/>
          <w:szCs w:val="24"/>
        </w:rPr>
        <w:t xml:space="preserve">projektas </w:t>
      </w:r>
      <w:r w:rsidRPr="003247D1">
        <w:rPr>
          <w:rFonts w:ascii="Times New Roman" w:hAnsi="Times New Roman" w:cs="Times New Roman"/>
          <w:sz w:val="24"/>
          <w:szCs w:val="24"/>
        </w:rPr>
        <w:t>bus</w:t>
      </w:r>
      <w:r w:rsidR="002967C9" w:rsidRPr="003247D1">
        <w:rPr>
          <w:rFonts w:ascii="Times New Roman" w:hAnsi="Times New Roman" w:cs="Times New Roman"/>
          <w:sz w:val="24"/>
          <w:szCs w:val="24"/>
        </w:rPr>
        <w:t xml:space="preserve"> vertinami</w:t>
      </w:r>
      <w:r w:rsidR="000845D7">
        <w:rPr>
          <w:rFonts w:ascii="Times New Roman" w:hAnsi="Times New Roman" w:cs="Times New Roman"/>
          <w:sz w:val="24"/>
          <w:szCs w:val="24"/>
        </w:rPr>
        <w:t>,</w:t>
      </w:r>
      <w:r w:rsidR="0012644C">
        <w:rPr>
          <w:rFonts w:ascii="Times New Roman" w:hAnsi="Times New Roman" w:cs="Times New Roman"/>
          <w:sz w:val="24"/>
          <w:szCs w:val="24"/>
        </w:rPr>
        <w:t xml:space="preserve"> </w:t>
      </w:r>
      <w:r w:rsidR="002967C9" w:rsidRPr="003247D1">
        <w:rPr>
          <w:rFonts w:ascii="Times New Roman" w:hAnsi="Times New Roman" w:cs="Times New Roman"/>
          <w:sz w:val="24"/>
          <w:szCs w:val="24"/>
        </w:rPr>
        <w:t>atrenkami ir</w:t>
      </w:r>
      <w:r w:rsidR="0012644C">
        <w:rPr>
          <w:rFonts w:ascii="Times New Roman" w:hAnsi="Times New Roman" w:cs="Times New Roman"/>
          <w:sz w:val="24"/>
          <w:szCs w:val="24"/>
        </w:rPr>
        <w:t xml:space="preserve"> </w:t>
      </w:r>
      <w:r w:rsidR="00E53A86">
        <w:rPr>
          <w:rFonts w:ascii="Times New Roman" w:hAnsi="Times New Roman" w:cs="Times New Roman"/>
          <w:sz w:val="24"/>
          <w:szCs w:val="24"/>
        </w:rPr>
        <w:t>p</w:t>
      </w:r>
      <w:r w:rsidR="00310FC8">
        <w:rPr>
          <w:rFonts w:ascii="Times New Roman" w:hAnsi="Times New Roman" w:cs="Times New Roman"/>
          <w:sz w:val="24"/>
          <w:szCs w:val="24"/>
        </w:rPr>
        <w:t>rojektas</w:t>
      </w:r>
      <w:r w:rsidR="002967C9" w:rsidRPr="003247D1">
        <w:rPr>
          <w:rFonts w:ascii="Times New Roman" w:hAnsi="Times New Roman" w:cs="Times New Roman"/>
          <w:sz w:val="24"/>
          <w:szCs w:val="24"/>
        </w:rPr>
        <w:t xml:space="preserve"> įgyvendinam</w:t>
      </w:r>
      <w:r w:rsidR="00310FC8">
        <w:rPr>
          <w:rFonts w:ascii="Times New Roman" w:hAnsi="Times New Roman" w:cs="Times New Roman"/>
          <w:sz w:val="24"/>
          <w:szCs w:val="24"/>
        </w:rPr>
        <w:t>as</w:t>
      </w:r>
      <w:r w:rsidR="002967C9" w:rsidRPr="003247D1">
        <w:rPr>
          <w:rFonts w:ascii="Times New Roman" w:hAnsi="Times New Roman" w:cs="Times New Roman"/>
          <w:sz w:val="24"/>
          <w:szCs w:val="24"/>
        </w:rPr>
        <w:t xml:space="preserve"> </w:t>
      </w:r>
      <w:r w:rsidR="00EB6AFB" w:rsidRPr="003247D1">
        <w:rPr>
          <w:rFonts w:ascii="Times New Roman" w:hAnsi="Times New Roman" w:cs="Times New Roman"/>
          <w:sz w:val="24"/>
          <w:szCs w:val="24"/>
        </w:rPr>
        <w:t xml:space="preserve">vadovaujantis </w:t>
      </w:r>
      <w:r w:rsidR="00EB6AFB" w:rsidRPr="00521F1A">
        <w:rPr>
          <w:rFonts w:ascii="Times New Roman" w:hAnsi="Times New Roman" w:cs="Times New Roman"/>
          <w:sz w:val="24"/>
          <w:szCs w:val="24"/>
        </w:rPr>
        <w:t>Taisykl</w:t>
      </w:r>
      <w:r w:rsidR="00DA69C4" w:rsidRPr="00521F1A">
        <w:rPr>
          <w:rFonts w:ascii="Times New Roman" w:hAnsi="Times New Roman" w:cs="Times New Roman"/>
          <w:sz w:val="24"/>
          <w:szCs w:val="24"/>
        </w:rPr>
        <w:t>ėmis</w:t>
      </w:r>
      <w:r w:rsidR="00DE6704" w:rsidRPr="00521F1A">
        <w:rPr>
          <w:rFonts w:ascii="Times New Roman" w:hAnsi="Times New Roman" w:cs="Times New Roman"/>
          <w:sz w:val="24"/>
          <w:szCs w:val="24"/>
        </w:rPr>
        <w:t xml:space="preserve"> </w:t>
      </w:r>
      <w:r w:rsidR="00EB6AFB" w:rsidRPr="00521F1A">
        <w:rPr>
          <w:rFonts w:ascii="Times New Roman" w:hAnsi="Times New Roman" w:cs="Times New Roman"/>
          <w:sz w:val="24"/>
          <w:szCs w:val="24"/>
        </w:rPr>
        <w:t>ir</w:t>
      </w:r>
      <w:r w:rsidR="00EB6AFB" w:rsidRPr="003247D1">
        <w:rPr>
          <w:rFonts w:ascii="Times New Roman" w:hAnsi="Times New Roman" w:cs="Times New Roman"/>
          <w:sz w:val="24"/>
          <w:szCs w:val="24"/>
        </w:rPr>
        <w:t xml:space="preserve"> kit</w:t>
      </w:r>
      <w:r w:rsidR="00DE6704" w:rsidRPr="003247D1">
        <w:rPr>
          <w:rFonts w:ascii="Times New Roman" w:hAnsi="Times New Roman" w:cs="Times New Roman"/>
          <w:sz w:val="24"/>
          <w:szCs w:val="24"/>
        </w:rPr>
        <w:t>ais</w:t>
      </w:r>
      <w:r w:rsidR="00EB6AFB" w:rsidRPr="003247D1">
        <w:rPr>
          <w:rFonts w:ascii="Times New Roman" w:hAnsi="Times New Roman" w:cs="Times New Roman"/>
          <w:sz w:val="24"/>
          <w:szCs w:val="24"/>
        </w:rPr>
        <w:t xml:space="preserve"> taikytin</w:t>
      </w:r>
      <w:r w:rsidR="00DE6704" w:rsidRPr="003247D1">
        <w:rPr>
          <w:rFonts w:ascii="Times New Roman" w:hAnsi="Times New Roman" w:cs="Times New Roman"/>
          <w:sz w:val="24"/>
          <w:szCs w:val="24"/>
        </w:rPr>
        <w:t>ais</w:t>
      </w:r>
      <w:r w:rsidR="00EB6AFB" w:rsidRPr="003247D1">
        <w:rPr>
          <w:rFonts w:ascii="Times New Roman" w:hAnsi="Times New Roman" w:cs="Times New Roman"/>
          <w:sz w:val="24"/>
          <w:szCs w:val="24"/>
        </w:rPr>
        <w:t xml:space="preserve"> ES ir nacionalini</w:t>
      </w:r>
      <w:r w:rsidR="00DE6704" w:rsidRPr="003247D1">
        <w:rPr>
          <w:rFonts w:ascii="Times New Roman" w:hAnsi="Times New Roman" w:cs="Times New Roman"/>
          <w:sz w:val="24"/>
          <w:szCs w:val="24"/>
        </w:rPr>
        <w:t>ais</w:t>
      </w:r>
      <w:r w:rsidR="00EB6AFB" w:rsidRPr="003247D1">
        <w:rPr>
          <w:rFonts w:ascii="Times New Roman" w:hAnsi="Times New Roman" w:cs="Times New Roman"/>
          <w:sz w:val="24"/>
          <w:szCs w:val="24"/>
        </w:rPr>
        <w:t xml:space="preserve"> teisės akt</w:t>
      </w:r>
      <w:r w:rsidR="00DE6704" w:rsidRPr="003247D1">
        <w:rPr>
          <w:rFonts w:ascii="Times New Roman" w:hAnsi="Times New Roman" w:cs="Times New Roman"/>
          <w:sz w:val="24"/>
          <w:szCs w:val="24"/>
        </w:rPr>
        <w:t>ais</w:t>
      </w:r>
      <w:r w:rsidR="00EB6AFB" w:rsidRPr="003247D1">
        <w:rPr>
          <w:rFonts w:ascii="Times New Roman" w:hAnsi="Times New Roman" w:cs="Times New Roman"/>
          <w:sz w:val="24"/>
          <w:szCs w:val="24"/>
        </w:rPr>
        <w:t>, įskaitant valstybės pagalbos taisykles, atitinkamus standartus ir pinigų plovimo prevencijos, kovos su terorizmu ir mokestiniu sukčiavimu sričių teisės aktus bei pirkimų teisės aktus, horizontaliųjų (darnaus vystymosi bei lyčių lygybės ir nediskriminavimo) principų laikymąsi.</w:t>
      </w:r>
    </w:p>
    <w:p w:rsidR="00E8232E" w:rsidRPr="003247D1" w:rsidRDefault="00E8232E" w:rsidP="00BF7BEA">
      <w:pPr>
        <w:numPr>
          <w:ilvl w:val="0"/>
          <w:numId w:val="20"/>
        </w:numPr>
        <w:spacing w:after="0" w:line="240" w:lineRule="auto"/>
        <w:ind w:left="0" w:firstLine="851"/>
        <w:jc w:val="both"/>
        <w:rPr>
          <w:rFonts w:ascii="Times New Roman" w:hAnsi="Times New Roman" w:cs="Times New Roman"/>
          <w:sz w:val="24"/>
          <w:szCs w:val="24"/>
        </w:rPr>
      </w:pPr>
      <w:r w:rsidRPr="003247D1">
        <w:rPr>
          <w:rFonts w:ascii="Times New Roman" w:hAnsi="Times New Roman" w:cs="Times New Roman"/>
          <w:sz w:val="24"/>
          <w:szCs w:val="24"/>
        </w:rPr>
        <w:t>Atliekant projekto vertinimą ir atranką, laikomasi lygiateisiškumo, aiškios atsakomybės, nešališkumo ir skaidrumo, profesionalumo ir efektyvumo, konfidencialumo principų.</w:t>
      </w:r>
    </w:p>
    <w:p w:rsidR="000357E4" w:rsidRPr="003247D1" w:rsidRDefault="000357E4" w:rsidP="0012644C">
      <w:pPr>
        <w:numPr>
          <w:ilvl w:val="0"/>
          <w:numId w:val="20"/>
        </w:numPr>
        <w:spacing w:after="0" w:line="240" w:lineRule="auto"/>
        <w:ind w:left="0" w:firstLine="851"/>
        <w:jc w:val="both"/>
        <w:rPr>
          <w:rFonts w:ascii="Times New Roman" w:hAnsi="Times New Roman" w:cs="Times New Roman"/>
          <w:sz w:val="24"/>
          <w:szCs w:val="24"/>
        </w:rPr>
      </w:pPr>
      <w:r w:rsidRPr="003247D1">
        <w:rPr>
          <w:rFonts w:ascii="Times New Roman" w:hAnsi="Times New Roman" w:cs="Times New Roman"/>
          <w:sz w:val="24"/>
          <w:szCs w:val="24"/>
        </w:rPr>
        <w:t>Projekto vykdytojo atranka atliekama vadovaujantis Lietuvos Respublikos vieš</w:t>
      </w:r>
      <w:r w:rsidR="00E53A86">
        <w:rPr>
          <w:rFonts w:ascii="Times New Roman" w:hAnsi="Times New Roman" w:cs="Times New Roman"/>
          <w:sz w:val="24"/>
          <w:szCs w:val="24"/>
        </w:rPr>
        <w:t>ų</w:t>
      </w:r>
      <w:r w:rsidRPr="003247D1">
        <w:rPr>
          <w:rFonts w:ascii="Times New Roman" w:hAnsi="Times New Roman" w:cs="Times New Roman"/>
          <w:sz w:val="24"/>
          <w:szCs w:val="24"/>
        </w:rPr>
        <w:t>j</w:t>
      </w:r>
      <w:r w:rsidR="00E53A86">
        <w:rPr>
          <w:rFonts w:ascii="Times New Roman" w:hAnsi="Times New Roman" w:cs="Times New Roman"/>
          <w:sz w:val="24"/>
          <w:szCs w:val="24"/>
        </w:rPr>
        <w:t>ų</w:t>
      </w:r>
      <w:r w:rsidRPr="003247D1">
        <w:rPr>
          <w:rFonts w:ascii="Times New Roman" w:hAnsi="Times New Roman" w:cs="Times New Roman"/>
          <w:sz w:val="24"/>
          <w:szCs w:val="24"/>
        </w:rPr>
        <w:t xml:space="preserve"> pirkim</w:t>
      </w:r>
      <w:r w:rsidR="00E53A86">
        <w:rPr>
          <w:rFonts w:ascii="Times New Roman" w:hAnsi="Times New Roman" w:cs="Times New Roman"/>
          <w:sz w:val="24"/>
          <w:szCs w:val="24"/>
        </w:rPr>
        <w:t>ų</w:t>
      </w:r>
      <w:r w:rsidRPr="003247D1">
        <w:rPr>
          <w:rFonts w:ascii="Times New Roman" w:hAnsi="Times New Roman" w:cs="Times New Roman"/>
          <w:sz w:val="24"/>
          <w:szCs w:val="24"/>
        </w:rPr>
        <w:t xml:space="preserve"> įstatymo (toliau – Vieš</w:t>
      </w:r>
      <w:r w:rsidR="00E53A86">
        <w:rPr>
          <w:rFonts w:ascii="Times New Roman" w:hAnsi="Times New Roman" w:cs="Times New Roman"/>
          <w:sz w:val="24"/>
          <w:szCs w:val="24"/>
        </w:rPr>
        <w:t>ų</w:t>
      </w:r>
      <w:r w:rsidRPr="003247D1">
        <w:rPr>
          <w:rFonts w:ascii="Times New Roman" w:hAnsi="Times New Roman" w:cs="Times New Roman"/>
          <w:sz w:val="24"/>
          <w:szCs w:val="24"/>
        </w:rPr>
        <w:t>j</w:t>
      </w:r>
      <w:r w:rsidR="00E53A86">
        <w:rPr>
          <w:rFonts w:ascii="Times New Roman" w:hAnsi="Times New Roman" w:cs="Times New Roman"/>
          <w:sz w:val="24"/>
          <w:szCs w:val="24"/>
        </w:rPr>
        <w:t>ų</w:t>
      </w:r>
      <w:r w:rsidRPr="003247D1">
        <w:rPr>
          <w:rFonts w:ascii="Times New Roman" w:hAnsi="Times New Roman" w:cs="Times New Roman"/>
          <w:sz w:val="24"/>
          <w:szCs w:val="24"/>
        </w:rPr>
        <w:t xml:space="preserve"> pirkim</w:t>
      </w:r>
      <w:r w:rsidR="00E53A86">
        <w:rPr>
          <w:rFonts w:ascii="Times New Roman" w:hAnsi="Times New Roman" w:cs="Times New Roman"/>
          <w:sz w:val="24"/>
          <w:szCs w:val="24"/>
        </w:rPr>
        <w:t>ų</w:t>
      </w:r>
      <w:r w:rsidRPr="003247D1">
        <w:rPr>
          <w:rFonts w:ascii="Times New Roman" w:hAnsi="Times New Roman" w:cs="Times New Roman"/>
          <w:sz w:val="24"/>
          <w:szCs w:val="24"/>
        </w:rPr>
        <w:t xml:space="preserve"> įstatymas) </w:t>
      </w:r>
      <w:r w:rsidR="00EE587C" w:rsidRPr="003247D1">
        <w:rPr>
          <w:rFonts w:ascii="Times New Roman" w:hAnsi="Times New Roman" w:cs="Times New Roman"/>
          <w:sz w:val="24"/>
          <w:szCs w:val="24"/>
        </w:rPr>
        <w:t>10</w:t>
      </w:r>
      <w:r w:rsidR="00EE587C">
        <w:rPr>
          <w:rFonts w:ascii="Times New Roman" w:hAnsi="Times New Roman" w:cs="Times New Roman"/>
          <w:sz w:val="24"/>
          <w:szCs w:val="24"/>
        </w:rPr>
        <w:t> </w:t>
      </w:r>
      <w:r w:rsidRPr="003247D1">
        <w:rPr>
          <w:rFonts w:ascii="Times New Roman" w:hAnsi="Times New Roman" w:cs="Times New Roman"/>
          <w:sz w:val="24"/>
          <w:szCs w:val="24"/>
        </w:rPr>
        <w:t>straipsnio 2 dalies 8 punktu, kuriame numatyta galimybė paslaugų pirkimams netaikyti Vieš</w:t>
      </w:r>
      <w:r w:rsidR="00426B9C">
        <w:rPr>
          <w:rFonts w:ascii="Times New Roman" w:hAnsi="Times New Roman" w:cs="Times New Roman"/>
          <w:sz w:val="24"/>
          <w:szCs w:val="24"/>
        </w:rPr>
        <w:t>ų</w:t>
      </w:r>
      <w:r w:rsidRPr="003247D1">
        <w:rPr>
          <w:rFonts w:ascii="Times New Roman" w:hAnsi="Times New Roman" w:cs="Times New Roman"/>
          <w:sz w:val="24"/>
          <w:szCs w:val="24"/>
        </w:rPr>
        <w:t>j</w:t>
      </w:r>
      <w:r w:rsidR="00426B9C">
        <w:rPr>
          <w:rFonts w:ascii="Times New Roman" w:hAnsi="Times New Roman" w:cs="Times New Roman"/>
          <w:sz w:val="24"/>
          <w:szCs w:val="24"/>
        </w:rPr>
        <w:t>ų</w:t>
      </w:r>
      <w:r w:rsidRPr="003247D1">
        <w:rPr>
          <w:rFonts w:ascii="Times New Roman" w:hAnsi="Times New Roman" w:cs="Times New Roman"/>
          <w:sz w:val="24"/>
          <w:szCs w:val="24"/>
        </w:rPr>
        <w:t xml:space="preserve"> pirkim</w:t>
      </w:r>
      <w:r w:rsidR="00426B9C">
        <w:rPr>
          <w:rFonts w:ascii="Times New Roman" w:hAnsi="Times New Roman" w:cs="Times New Roman"/>
          <w:sz w:val="24"/>
          <w:szCs w:val="24"/>
        </w:rPr>
        <w:t>ų</w:t>
      </w:r>
      <w:r w:rsidRPr="003247D1">
        <w:rPr>
          <w:rFonts w:ascii="Times New Roman" w:hAnsi="Times New Roman" w:cs="Times New Roman"/>
          <w:sz w:val="24"/>
          <w:szCs w:val="24"/>
        </w:rPr>
        <w:t xml:space="preserve"> įstatymo nuostatų, kai perkančioji organizacija paslaugų pirkimą atlieka iš kitos perkančiosios organizacijos, turinčios tokioms paslaugoms teikti išimtinę teisę. Projekto vykdytojui išimtinė teisė įgyvendinti projektą suteikta Lietuvos Respublikos investicijų įstatymo 12 straipsnio 4–6 dalimis ir 2015 m. rugpjūčio </w:t>
      </w:r>
      <w:r w:rsidR="00426B9C" w:rsidRPr="003247D1">
        <w:rPr>
          <w:rFonts w:ascii="Times New Roman" w:hAnsi="Times New Roman" w:cs="Times New Roman"/>
          <w:sz w:val="24"/>
          <w:szCs w:val="24"/>
        </w:rPr>
        <w:t>5</w:t>
      </w:r>
      <w:r w:rsidR="00426B9C">
        <w:rPr>
          <w:rFonts w:ascii="Times New Roman" w:hAnsi="Times New Roman" w:cs="Times New Roman"/>
          <w:sz w:val="24"/>
          <w:szCs w:val="24"/>
        </w:rPr>
        <w:t> </w:t>
      </w:r>
      <w:r w:rsidRPr="003247D1">
        <w:rPr>
          <w:rFonts w:ascii="Times New Roman" w:hAnsi="Times New Roman" w:cs="Times New Roman"/>
          <w:sz w:val="24"/>
          <w:szCs w:val="24"/>
        </w:rPr>
        <w:t>d. Lietuvos Respublikos Vyriausybės nutarimo Nr. 814 „Dėl Lietuvos Respublikos investicijų įstatymo 12 straipsnio įgyvendinimo“ (toliau – Vyriausybės nutarimas Nr. 814) 1.1 papunkčiu.</w:t>
      </w:r>
    </w:p>
    <w:p w:rsidR="000357E4" w:rsidRPr="003247D1" w:rsidRDefault="000357E4" w:rsidP="0012644C">
      <w:pPr>
        <w:numPr>
          <w:ilvl w:val="0"/>
          <w:numId w:val="20"/>
        </w:numPr>
        <w:spacing w:after="0" w:line="240" w:lineRule="auto"/>
        <w:ind w:left="0" w:firstLine="851"/>
        <w:jc w:val="both"/>
        <w:rPr>
          <w:rFonts w:ascii="Times New Roman" w:hAnsi="Times New Roman" w:cs="Times New Roman"/>
          <w:sz w:val="24"/>
          <w:szCs w:val="24"/>
        </w:rPr>
      </w:pPr>
      <w:r w:rsidRPr="003247D1">
        <w:rPr>
          <w:rFonts w:ascii="Times New Roman" w:hAnsi="Times New Roman" w:cs="Times New Roman"/>
          <w:sz w:val="24"/>
          <w:szCs w:val="24"/>
        </w:rPr>
        <w:t>Projekto vertinimo metu vertinama, ar projektas atitinka PFS priede „Bendrieji reikalavimai ir Stebėsenos komiteto patvirtinti specialieji atrankos kriterijai bei jų vertinimo metodika“ (toliau – PFS priedas) nustatytus bendruosius reikalavimus, Veiksmų programos administravimo taisyklėse nustatyta tvarka nustatytus ir 2015 m. rugpjūčio 27 d. Stebėsenos komiteto posėdžio protokolu Nr. 44P-7(9) patvirtintus specialiuosius projektų atrankos kriterijus.</w:t>
      </w:r>
    </w:p>
    <w:p w:rsidR="002967C9" w:rsidRPr="003247D1" w:rsidRDefault="009666F2" w:rsidP="0012644C">
      <w:pPr>
        <w:pStyle w:val="Sraopastraipa"/>
        <w:numPr>
          <w:ilvl w:val="0"/>
          <w:numId w:val="20"/>
        </w:numPr>
        <w:spacing w:after="0" w:line="240" w:lineRule="auto"/>
        <w:ind w:left="0" w:firstLine="851"/>
        <w:jc w:val="both"/>
        <w:rPr>
          <w:rFonts w:ascii="Times New Roman" w:hAnsi="Times New Roman" w:cs="Times New Roman"/>
          <w:sz w:val="24"/>
          <w:szCs w:val="24"/>
        </w:rPr>
      </w:pPr>
      <w:r w:rsidRPr="003247D1">
        <w:rPr>
          <w:rFonts w:ascii="Times New Roman" w:hAnsi="Times New Roman" w:cs="Times New Roman"/>
          <w:sz w:val="24"/>
          <w:szCs w:val="24"/>
        </w:rPr>
        <w:t>P</w:t>
      </w:r>
      <w:r w:rsidR="002967C9" w:rsidRPr="003247D1">
        <w:rPr>
          <w:rFonts w:ascii="Times New Roman" w:hAnsi="Times New Roman" w:cs="Times New Roman"/>
          <w:sz w:val="24"/>
          <w:szCs w:val="24"/>
        </w:rPr>
        <w:t>rojekto vertinimo, atrankos ir finansavimo</w:t>
      </w:r>
      <w:r w:rsidR="00BB1EA9" w:rsidRPr="003247D1">
        <w:rPr>
          <w:rFonts w:ascii="Times New Roman" w:hAnsi="Times New Roman" w:cs="Times New Roman"/>
          <w:sz w:val="24"/>
          <w:szCs w:val="24"/>
        </w:rPr>
        <w:t xml:space="preserve"> </w:t>
      </w:r>
      <w:r w:rsidR="002967C9" w:rsidRPr="003247D1">
        <w:rPr>
          <w:rFonts w:ascii="Times New Roman" w:hAnsi="Times New Roman" w:cs="Times New Roman"/>
          <w:sz w:val="24"/>
          <w:szCs w:val="24"/>
        </w:rPr>
        <w:t>sutarties sudarymo metu projekta</w:t>
      </w:r>
      <w:r w:rsidR="00D16640" w:rsidRPr="003247D1">
        <w:rPr>
          <w:rFonts w:ascii="Times New Roman" w:hAnsi="Times New Roman" w:cs="Times New Roman"/>
          <w:sz w:val="24"/>
          <w:szCs w:val="24"/>
        </w:rPr>
        <w:t>s</w:t>
      </w:r>
      <w:r w:rsidR="00AC5D8B" w:rsidRPr="003247D1">
        <w:rPr>
          <w:rFonts w:ascii="Times New Roman" w:hAnsi="Times New Roman" w:cs="Times New Roman"/>
          <w:sz w:val="24"/>
          <w:szCs w:val="24"/>
        </w:rPr>
        <w:t xml:space="preserve"> </w:t>
      </w:r>
      <w:r w:rsidR="002967C9" w:rsidRPr="003247D1">
        <w:rPr>
          <w:rFonts w:ascii="Times New Roman" w:hAnsi="Times New Roman" w:cs="Times New Roman"/>
          <w:sz w:val="24"/>
          <w:szCs w:val="24"/>
        </w:rPr>
        <w:t xml:space="preserve">turi atitikti </w:t>
      </w:r>
      <w:r w:rsidR="00CA01B2" w:rsidRPr="003247D1">
        <w:rPr>
          <w:rFonts w:ascii="Times New Roman" w:hAnsi="Times New Roman" w:cs="Times New Roman"/>
          <w:sz w:val="24"/>
          <w:szCs w:val="24"/>
        </w:rPr>
        <w:t>Veiksmų program</w:t>
      </w:r>
      <w:r w:rsidR="00131C6F">
        <w:rPr>
          <w:rFonts w:ascii="Times New Roman" w:hAnsi="Times New Roman" w:cs="Times New Roman"/>
          <w:sz w:val="24"/>
          <w:szCs w:val="24"/>
        </w:rPr>
        <w:t>os finansavimo sritis</w:t>
      </w:r>
      <w:r w:rsidR="002967C9" w:rsidRPr="003247D1">
        <w:rPr>
          <w:rFonts w:ascii="Times New Roman" w:hAnsi="Times New Roman" w:cs="Times New Roman"/>
          <w:sz w:val="24"/>
          <w:szCs w:val="24"/>
        </w:rPr>
        <w:t xml:space="preserve">, o </w:t>
      </w:r>
      <w:r w:rsidR="000C662C" w:rsidRPr="003247D1">
        <w:rPr>
          <w:rFonts w:ascii="Times New Roman" w:hAnsi="Times New Roman" w:cs="Times New Roman"/>
          <w:sz w:val="24"/>
          <w:szCs w:val="24"/>
        </w:rPr>
        <w:t>projekto</w:t>
      </w:r>
      <w:r w:rsidR="00AC5D8B" w:rsidRPr="003247D1">
        <w:rPr>
          <w:rFonts w:ascii="Times New Roman" w:hAnsi="Times New Roman" w:cs="Times New Roman"/>
          <w:sz w:val="24"/>
          <w:szCs w:val="24"/>
        </w:rPr>
        <w:t xml:space="preserve"> </w:t>
      </w:r>
      <w:r w:rsidR="002967C9" w:rsidRPr="003247D1">
        <w:rPr>
          <w:rFonts w:ascii="Times New Roman" w:hAnsi="Times New Roman" w:cs="Times New Roman"/>
          <w:sz w:val="24"/>
          <w:szCs w:val="24"/>
        </w:rPr>
        <w:t xml:space="preserve">įgyvendinimo metu – </w:t>
      </w:r>
      <w:r w:rsidR="00CA01B2" w:rsidRPr="003247D1">
        <w:rPr>
          <w:rFonts w:ascii="Times New Roman" w:hAnsi="Times New Roman" w:cs="Times New Roman"/>
          <w:sz w:val="24"/>
          <w:szCs w:val="24"/>
        </w:rPr>
        <w:t>V</w:t>
      </w:r>
      <w:r w:rsidR="002967C9" w:rsidRPr="003247D1">
        <w:rPr>
          <w:rFonts w:ascii="Times New Roman" w:hAnsi="Times New Roman" w:cs="Times New Roman"/>
          <w:sz w:val="24"/>
          <w:szCs w:val="24"/>
        </w:rPr>
        <w:t xml:space="preserve">eiksmų </w:t>
      </w:r>
      <w:r w:rsidR="000C662C" w:rsidRPr="003247D1">
        <w:rPr>
          <w:rFonts w:ascii="Times New Roman" w:hAnsi="Times New Roman" w:cs="Times New Roman"/>
          <w:sz w:val="24"/>
          <w:szCs w:val="24"/>
        </w:rPr>
        <w:t>program</w:t>
      </w:r>
      <w:r w:rsidR="00131C6F">
        <w:rPr>
          <w:rFonts w:ascii="Times New Roman" w:hAnsi="Times New Roman" w:cs="Times New Roman"/>
          <w:sz w:val="24"/>
          <w:szCs w:val="24"/>
        </w:rPr>
        <w:t>os įgyvendinimo sritis</w:t>
      </w:r>
      <w:r w:rsidR="000C662C" w:rsidRPr="003247D1">
        <w:rPr>
          <w:rFonts w:ascii="Times New Roman" w:hAnsi="Times New Roman" w:cs="Times New Roman"/>
          <w:sz w:val="24"/>
          <w:szCs w:val="24"/>
        </w:rPr>
        <w:t xml:space="preserve"> </w:t>
      </w:r>
      <w:r w:rsidR="002967C9" w:rsidRPr="003247D1">
        <w:rPr>
          <w:rFonts w:ascii="Times New Roman" w:hAnsi="Times New Roman" w:cs="Times New Roman"/>
          <w:sz w:val="24"/>
          <w:szCs w:val="24"/>
        </w:rPr>
        <w:t>ir finansavimo</w:t>
      </w:r>
      <w:r w:rsidR="00BB1EA9" w:rsidRPr="003247D1">
        <w:rPr>
          <w:rFonts w:ascii="Times New Roman" w:hAnsi="Times New Roman" w:cs="Times New Roman"/>
          <w:sz w:val="24"/>
          <w:szCs w:val="24"/>
        </w:rPr>
        <w:t xml:space="preserve"> </w:t>
      </w:r>
      <w:r w:rsidR="002967C9" w:rsidRPr="003247D1">
        <w:rPr>
          <w:rFonts w:ascii="Times New Roman" w:hAnsi="Times New Roman" w:cs="Times New Roman"/>
          <w:sz w:val="24"/>
          <w:szCs w:val="24"/>
        </w:rPr>
        <w:t>sutarties re</w:t>
      </w:r>
      <w:r w:rsidR="00A90FE4" w:rsidRPr="003247D1">
        <w:rPr>
          <w:rFonts w:ascii="Times New Roman" w:hAnsi="Times New Roman" w:cs="Times New Roman"/>
          <w:sz w:val="24"/>
          <w:szCs w:val="24"/>
        </w:rPr>
        <w:t>ikalavimus.</w:t>
      </w:r>
    </w:p>
    <w:p w:rsidR="003D235C" w:rsidRPr="00521F1A" w:rsidRDefault="003D235C" w:rsidP="0012644C">
      <w:pPr>
        <w:numPr>
          <w:ilvl w:val="0"/>
          <w:numId w:val="20"/>
        </w:numPr>
        <w:spacing w:after="0" w:line="240" w:lineRule="auto"/>
        <w:ind w:left="0" w:firstLine="851"/>
        <w:jc w:val="both"/>
        <w:rPr>
          <w:rFonts w:ascii="Times New Roman" w:hAnsi="Times New Roman" w:cs="Times New Roman"/>
          <w:sz w:val="24"/>
          <w:szCs w:val="24"/>
        </w:rPr>
      </w:pPr>
      <w:r w:rsidRPr="003247D1">
        <w:rPr>
          <w:rFonts w:ascii="Times New Roman" w:hAnsi="Times New Roman" w:cs="Times New Roman"/>
          <w:sz w:val="24"/>
          <w:szCs w:val="24"/>
        </w:rPr>
        <w:t>Pareiškėjas yra valstybės valdoma finansų įstaiga – uždaroji akcinė bendrovė „Investicijų ir verslo garantijos“, kuri</w:t>
      </w:r>
      <w:r w:rsidR="008271FE">
        <w:rPr>
          <w:rFonts w:ascii="Times New Roman" w:hAnsi="Times New Roman" w:cs="Times New Roman"/>
          <w:sz w:val="24"/>
          <w:szCs w:val="24"/>
        </w:rPr>
        <w:t>ai</w:t>
      </w:r>
      <w:r w:rsidR="004E5CB2">
        <w:rPr>
          <w:rFonts w:ascii="Times New Roman" w:hAnsi="Times New Roman" w:cs="Times New Roman"/>
          <w:sz w:val="24"/>
          <w:szCs w:val="24"/>
        </w:rPr>
        <w:t>,</w:t>
      </w:r>
      <w:r w:rsidRPr="003247D1">
        <w:rPr>
          <w:rFonts w:ascii="Times New Roman" w:hAnsi="Times New Roman" w:cs="Times New Roman"/>
          <w:sz w:val="24"/>
          <w:szCs w:val="24"/>
        </w:rPr>
        <w:t xml:space="preserve"> </w:t>
      </w:r>
      <w:r w:rsidR="00AF2EFA" w:rsidRPr="003247D1">
        <w:rPr>
          <w:rFonts w:ascii="Times New Roman" w:hAnsi="Times New Roman" w:cs="Times New Roman"/>
          <w:sz w:val="24"/>
          <w:szCs w:val="24"/>
        </w:rPr>
        <w:t>vadovau</w:t>
      </w:r>
      <w:r w:rsidR="004E5CB2">
        <w:rPr>
          <w:rFonts w:ascii="Times New Roman" w:hAnsi="Times New Roman" w:cs="Times New Roman"/>
          <w:sz w:val="24"/>
          <w:szCs w:val="24"/>
        </w:rPr>
        <w:t>damasi</w:t>
      </w:r>
      <w:r w:rsidR="00AF2EFA" w:rsidRPr="003247D1">
        <w:rPr>
          <w:rFonts w:ascii="Times New Roman" w:hAnsi="Times New Roman" w:cs="Times New Roman"/>
          <w:sz w:val="24"/>
          <w:szCs w:val="24"/>
        </w:rPr>
        <w:t xml:space="preserve"> </w:t>
      </w:r>
      <w:r w:rsidRPr="003247D1">
        <w:rPr>
          <w:rFonts w:ascii="Times New Roman" w:hAnsi="Times New Roman" w:cs="Times New Roman"/>
          <w:sz w:val="24"/>
          <w:szCs w:val="24"/>
        </w:rPr>
        <w:t xml:space="preserve">Vyriausybės nutarimo Nr. 814 1.1 </w:t>
      </w:r>
      <w:r w:rsidRPr="00521F1A">
        <w:rPr>
          <w:rFonts w:ascii="Times New Roman" w:hAnsi="Times New Roman" w:cs="Times New Roman"/>
          <w:sz w:val="24"/>
          <w:szCs w:val="24"/>
        </w:rPr>
        <w:t>papunk</w:t>
      </w:r>
      <w:r w:rsidR="00AF2EFA" w:rsidRPr="00521F1A">
        <w:rPr>
          <w:rFonts w:ascii="Times New Roman" w:hAnsi="Times New Roman" w:cs="Times New Roman"/>
          <w:sz w:val="24"/>
          <w:szCs w:val="24"/>
        </w:rPr>
        <w:t>čiu</w:t>
      </w:r>
      <w:r w:rsidR="004E5CB2" w:rsidRPr="00521F1A">
        <w:rPr>
          <w:rFonts w:ascii="Times New Roman" w:hAnsi="Times New Roman" w:cs="Times New Roman"/>
          <w:sz w:val="24"/>
          <w:szCs w:val="24"/>
        </w:rPr>
        <w:t>,</w:t>
      </w:r>
      <w:r w:rsidRPr="00521F1A">
        <w:rPr>
          <w:rFonts w:ascii="Times New Roman" w:hAnsi="Times New Roman" w:cs="Times New Roman"/>
          <w:sz w:val="24"/>
          <w:szCs w:val="24"/>
        </w:rPr>
        <w:t xml:space="preserve"> </w:t>
      </w:r>
      <w:r w:rsidR="008271FE" w:rsidRPr="00521F1A">
        <w:rPr>
          <w:rFonts w:ascii="Times New Roman" w:hAnsi="Times New Roman" w:cs="Times New Roman"/>
          <w:sz w:val="24"/>
          <w:szCs w:val="24"/>
        </w:rPr>
        <w:t>pavesta valdyti fondų fondus</w:t>
      </w:r>
      <w:r w:rsidR="00AF2EFA" w:rsidRPr="00521F1A">
        <w:rPr>
          <w:rFonts w:ascii="Times New Roman" w:hAnsi="Times New Roman" w:cs="Times New Roman"/>
          <w:sz w:val="24"/>
          <w:szCs w:val="24"/>
        </w:rPr>
        <w:t xml:space="preserve"> SVV ir ūkio subjektų veiklos pradžios, vykdymo ir plėtros sritys</w:t>
      </w:r>
      <w:r w:rsidRPr="00521F1A">
        <w:rPr>
          <w:rFonts w:ascii="Times New Roman" w:hAnsi="Times New Roman" w:cs="Times New Roman"/>
          <w:sz w:val="24"/>
          <w:szCs w:val="24"/>
        </w:rPr>
        <w:t>e.</w:t>
      </w:r>
    </w:p>
    <w:p w:rsidR="00B06A00" w:rsidRPr="003247D1" w:rsidRDefault="00B06A00" w:rsidP="0012644C">
      <w:pPr>
        <w:numPr>
          <w:ilvl w:val="0"/>
          <w:numId w:val="20"/>
        </w:numPr>
        <w:spacing w:after="0" w:line="240" w:lineRule="auto"/>
        <w:ind w:left="0" w:firstLine="851"/>
        <w:jc w:val="both"/>
        <w:rPr>
          <w:rFonts w:ascii="Times New Roman" w:hAnsi="Times New Roman" w:cs="Times New Roman"/>
          <w:sz w:val="24"/>
          <w:szCs w:val="24"/>
        </w:rPr>
      </w:pPr>
      <w:r w:rsidRPr="003247D1">
        <w:rPr>
          <w:rFonts w:ascii="Times New Roman" w:hAnsi="Times New Roman" w:cs="Times New Roman"/>
          <w:sz w:val="24"/>
          <w:szCs w:val="24"/>
        </w:rPr>
        <w:t>Pareiškėjas iki 2016 m</w:t>
      </w:r>
      <w:r w:rsidRPr="00007D21">
        <w:rPr>
          <w:rFonts w:ascii="Times New Roman" w:hAnsi="Times New Roman" w:cs="Times New Roman"/>
          <w:sz w:val="24"/>
          <w:szCs w:val="24"/>
        </w:rPr>
        <w:t xml:space="preserve">. </w:t>
      </w:r>
      <w:r w:rsidR="000357E4" w:rsidRPr="00007D21">
        <w:rPr>
          <w:rFonts w:ascii="Times New Roman" w:hAnsi="Times New Roman" w:cs="Times New Roman"/>
          <w:sz w:val="24"/>
          <w:szCs w:val="24"/>
        </w:rPr>
        <w:t>kovo</w:t>
      </w:r>
      <w:r w:rsidRPr="00007D21">
        <w:rPr>
          <w:rFonts w:ascii="Times New Roman" w:hAnsi="Times New Roman" w:cs="Times New Roman"/>
          <w:sz w:val="24"/>
          <w:szCs w:val="24"/>
        </w:rPr>
        <w:t xml:space="preserve"> </w:t>
      </w:r>
      <w:r w:rsidR="003D1ADF">
        <w:rPr>
          <w:rFonts w:ascii="Times New Roman" w:hAnsi="Times New Roman" w:cs="Times New Roman"/>
          <w:sz w:val="24"/>
          <w:szCs w:val="24"/>
        </w:rPr>
        <w:t>1</w:t>
      </w:r>
      <w:r w:rsidR="00227411">
        <w:rPr>
          <w:rFonts w:ascii="Times New Roman" w:hAnsi="Times New Roman" w:cs="Times New Roman"/>
          <w:sz w:val="24"/>
          <w:szCs w:val="24"/>
        </w:rPr>
        <w:t>4</w:t>
      </w:r>
      <w:r w:rsidRPr="00007D21">
        <w:rPr>
          <w:rFonts w:ascii="Times New Roman" w:hAnsi="Times New Roman" w:cs="Times New Roman"/>
          <w:sz w:val="24"/>
          <w:szCs w:val="24"/>
        </w:rPr>
        <w:t xml:space="preserve"> d</w:t>
      </w:r>
      <w:r w:rsidRPr="003247D1">
        <w:rPr>
          <w:rFonts w:ascii="Times New Roman" w:hAnsi="Times New Roman" w:cs="Times New Roman"/>
          <w:sz w:val="24"/>
          <w:szCs w:val="24"/>
        </w:rPr>
        <w:t>. 16:00 val. turi Lietuvos Respublikos finansų ministerijai (toliau – Finansų ministerija), adresu Lukiškių g. 2 (100 kabinetas) 01512 Vilnius, pateikti paraišką pagal formą, nustatytą Taisyklų 2 priede ir PFS 2</w:t>
      </w:r>
      <w:r w:rsidR="00767304">
        <w:rPr>
          <w:rFonts w:ascii="Times New Roman" w:hAnsi="Times New Roman" w:cs="Times New Roman"/>
          <w:sz w:val="24"/>
          <w:szCs w:val="24"/>
        </w:rPr>
        <w:t>8</w:t>
      </w:r>
      <w:r w:rsidRPr="003247D1">
        <w:rPr>
          <w:rFonts w:ascii="Times New Roman" w:hAnsi="Times New Roman" w:cs="Times New Roman"/>
          <w:sz w:val="24"/>
          <w:szCs w:val="24"/>
        </w:rPr>
        <w:t xml:space="preserve"> punkte nurodytus dokumentus.</w:t>
      </w:r>
      <w:r w:rsidR="00227411">
        <w:rPr>
          <w:rFonts w:ascii="Times New Roman" w:hAnsi="Times New Roman" w:cs="Times New Roman"/>
          <w:sz w:val="24"/>
          <w:szCs w:val="24"/>
        </w:rPr>
        <w:t xml:space="preserve"> Paraiškos pateikimo terminas gali būti pratęstas tarptautinei finansų įstaigai nepateikus bendradarbiavimo pasiūlymo 14 k. d. iki galutinio paraiškos pateikimo termino dienos. </w:t>
      </w:r>
    </w:p>
    <w:p w:rsidR="0033465A" w:rsidRPr="003247D1" w:rsidRDefault="0033465A" w:rsidP="0012644C">
      <w:pPr>
        <w:numPr>
          <w:ilvl w:val="0"/>
          <w:numId w:val="20"/>
        </w:numPr>
        <w:autoSpaceDE w:val="0"/>
        <w:autoSpaceDN w:val="0"/>
        <w:adjustRightInd w:val="0"/>
        <w:spacing w:after="0" w:line="240" w:lineRule="auto"/>
        <w:ind w:left="0" w:firstLine="851"/>
        <w:jc w:val="both"/>
        <w:rPr>
          <w:rFonts w:ascii="Times New Roman" w:hAnsi="Times New Roman" w:cs="Times New Roman"/>
          <w:sz w:val="24"/>
          <w:szCs w:val="24"/>
        </w:rPr>
      </w:pPr>
      <w:r w:rsidRPr="003247D1">
        <w:rPr>
          <w:rFonts w:ascii="Times New Roman" w:hAnsi="Times New Roman" w:cs="Times New Roman"/>
          <w:sz w:val="24"/>
          <w:szCs w:val="24"/>
        </w:rPr>
        <w:t>Paraišk</w:t>
      </w:r>
      <w:r w:rsidR="00220099" w:rsidRPr="003247D1">
        <w:rPr>
          <w:rFonts w:ascii="Times New Roman" w:hAnsi="Times New Roman" w:cs="Times New Roman"/>
          <w:sz w:val="24"/>
          <w:szCs w:val="24"/>
        </w:rPr>
        <w:t>a</w:t>
      </w:r>
      <w:r w:rsidRPr="003247D1">
        <w:rPr>
          <w:rFonts w:ascii="Times New Roman" w:hAnsi="Times New Roman" w:cs="Times New Roman"/>
          <w:sz w:val="24"/>
          <w:szCs w:val="24"/>
        </w:rPr>
        <w:t xml:space="preserve"> iki nustatyto termino gali būti išsiųst</w:t>
      </w:r>
      <w:r w:rsidR="000A7CE3" w:rsidRPr="003247D1">
        <w:rPr>
          <w:rFonts w:ascii="Times New Roman" w:hAnsi="Times New Roman" w:cs="Times New Roman"/>
          <w:sz w:val="24"/>
          <w:szCs w:val="24"/>
        </w:rPr>
        <w:t>a</w:t>
      </w:r>
      <w:r w:rsidRPr="003247D1">
        <w:rPr>
          <w:rFonts w:ascii="Times New Roman" w:hAnsi="Times New Roman" w:cs="Times New Roman"/>
          <w:sz w:val="24"/>
          <w:szCs w:val="24"/>
        </w:rPr>
        <w:t xml:space="preserve"> paštu arba įteikt</w:t>
      </w:r>
      <w:r w:rsidR="000A7CE3" w:rsidRPr="003247D1">
        <w:rPr>
          <w:rFonts w:ascii="Times New Roman" w:hAnsi="Times New Roman" w:cs="Times New Roman"/>
          <w:sz w:val="24"/>
          <w:szCs w:val="24"/>
        </w:rPr>
        <w:t>a</w:t>
      </w:r>
      <w:r w:rsidRPr="003247D1">
        <w:rPr>
          <w:rFonts w:ascii="Times New Roman" w:hAnsi="Times New Roman" w:cs="Times New Roman"/>
          <w:sz w:val="24"/>
          <w:szCs w:val="24"/>
        </w:rPr>
        <w:t xml:space="preserve"> </w:t>
      </w:r>
      <w:r w:rsidR="00855AC4" w:rsidRPr="003247D1">
        <w:rPr>
          <w:rFonts w:ascii="Times New Roman" w:hAnsi="Times New Roman" w:cs="Times New Roman"/>
          <w:sz w:val="24"/>
          <w:szCs w:val="24"/>
        </w:rPr>
        <w:t>Finansų ministerijai</w:t>
      </w:r>
      <w:r w:rsidRPr="003247D1">
        <w:rPr>
          <w:rFonts w:ascii="Times New Roman" w:hAnsi="Times New Roman" w:cs="Times New Roman"/>
          <w:sz w:val="24"/>
          <w:szCs w:val="24"/>
        </w:rPr>
        <w:t>. Siunčiant paštu arba kurjeriu, išsiuntimo vietos pašto antspaudo data turi būti ne vėlesnė kaip PFS</w:t>
      </w:r>
      <w:r w:rsidR="007075BF" w:rsidRPr="003247D1">
        <w:rPr>
          <w:rFonts w:ascii="Times New Roman" w:hAnsi="Times New Roman" w:cs="Times New Roman"/>
          <w:sz w:val="24"/>
          <w:szCs w:val="24"/>
        </w:rPr>
        <w:t xml:space="preserve"> </w:t>
      </w:r>
      <w:r w:rsidR="00C868B2" w:rsidRPr="003247D1">
        <w:rPr>
          <w:rFonts w:ascii="Times New Roman" w:hAnsi="Times New Roman" w:cs="Times New Roman"/>
          <w:sz w:val="24"/>
          <w:szCs w:val="24"/>
        </w:rPr>
        <w:t>2</w:t>
      </w:r>
      <w:r w:rsidR="00767304">
        <w:rPr>
          <w:rFonts w:ascii="Times New Roman" w:hAnsi="Times New Roman" w:cs="Times New Roman"/>
          <w:sz w:val="24"/>
          <w:szCs w:val="24"/>
        </w:rPr>
        <w:t>5</w:t>
      </w:r>
      <w:r w:rsidR="00623F5B" w:rsidRPr="003247D1">
        <w:rPr>
          <w:rFonts w:ascii="Times New Roman" w:hAnsi="Times New Roman" w:cs="Times New Roman"/>
          <w:sz w:val="24"/>
          <w:szCs w:val="24"/>
        </w:rPr>
        <w:t xml:space="preserve"> </w:t>
      </w:r>
      <w:r w:rsidR="007075BF" w:rsidRPr="003247D1">
        <w:rPr>
          <w:rFonts w:ascii="Times New Roman" w:hAnsi="Times New Roman" w:cs="Times New Roman"/>
          <w:sz w:val="24"/>
          <w:szCs w:val="24"/>
        </w:rPr>
        <w:t>punkte</w:t>
      </w:r>
      <w:r w:rsidRPr="003247D1">
        <w:rPr>
          <w:rFonts w:ascii="Times New Roman" w:hAnsi="Times New Roman" w:cs="Times New Roman"/>
          <w:sz w:val="24"/>
          <w:szCs w:val="24"/>
        </w:rPr>
        <w:t xml:space="preserve"> nurodyta data. Už paraiškos pristatymą laiku atsako pareiškėjas. Praleidus nustatytą terminą, sprendimą dėl paraiškos</w:t>
      </w:r>
      <w:r w:rsidR="00AC5D8B" w:rsidRPr="003247D1">
        <w:rPr>
          <w:rFonts w:ascii="Times New Roman" w:hAnsi="Times New Roman" w:cs="Times New Roman"/>
          <w:sz w:val="24"/>
          <w:szCs w:val="24"/>
        </w:rPr>
        <w:t xml:space="preserve"> </w:t>
      </w:r>
      <w:r w:rsidRPr="003247D1">
        <w:rPr>
          <w:rFonts w:ascii="Times New Roman" w:hAnsi="Times New Roman" w:cs="Times New Roman"/>
          <w:sz w:val="24"/>
          <w:szCs w:val="24"/>
        </w:rPr>
        <w:t>priėmimo, atsižvelgdama į termino praleidimo priežastis ir galimybę atlikti paraiškos vertinimą</w:t>
      </w:r>
      <w:r w:rsidR="004E5CB2">
        <w:rPr>
          <w:rFonts w:ascii="Times New Roman" w:hAnsi="Times New Roman" w:cs="Times New Roman"/>
          <w:sz w:val="24"/>
          <w:szCs w:val="24"/>
        </w:rPr>
        <w:t>,</w:t>
      </w:r>
      <w:r w:rsidRPr="003247D1">
        <w:rPr>
          <w:rFonts w:ascii="Times New Roman" w:hAnsi="Times New Roman" w:cs="Times New Roman"/>
          <w:sz w:val="24"/>
          <w:szCs w:val="24"/>
        </w:rPr>
        <w:t xml:space="preserve"> priima </w:t>
      </w:r>
      <w:r w:rsidR="00155EC1" w:rsidRPr="003247D1">
        <w:rPr>
          <w:rFonts w:ascii="Times New Roman" w:hAnsi="Times New Roman" w:cs="Times New Roman"/>
          <w:sz w:val="24"/>
          <w:szCs w:val="24"/>
        </w:rPr>
        <w:t>Finansų ministerija</w:t>
      </w:r>
      <w:r w:rsidRPr="003247D1">
        <w:rPr>
          <w:rFonts w:ascii="Times New Roman" w:hAnsi="Times New Roman" w:cs="Times New Roman"/>
          <w:sz w:val="24"/>
          <w:szCs w:val="24"/>
        </w:rPr>
        <w:t xml:space="preserve">. </w:t>
      </w:r>
    </w:p>
    <w:p w:rsidR="004F520B" w:rsidRPr="003247D1" w:rsidRDefault="0033465A" w:rsidP="0012644C">
      <w:pPr>
        <w:numPr>
          <w:ilvl w:val="0"/>
          <w:numId w:val="20"/>
        </w:numPr>
        <w:autoSpaceDE w:val="0"/>
        <w:autoSpaceDN w:val="0"/>
        <w:adjustRightInd w:val="0"/>
        <w:spacing w:after="0" w:line="240" w:lineRule="auto"/>
        <w:ind w:left="0" w:firstLine="851"/>
        <w:jc w:val="both"/>
        <w:rPr>
          <w:rFonts w:ascii="Times New Roman" w:hAnsi="Times New Roman" w:cs="Times New Roman"/>
          <w:sz w:val="24"/>
          <w:szCs w:val="24"/>
        </w:rPr>
      </w:pPr>
      <w:r w:rsidRPr="003247D1">
        <w:rPr>
          <w:rFonts w:ascii="Times New Roman" w:hAnsi="Times New Roman" w:cs="Times New Roman"/>
          <w:sz w:val="24"/>
          <w:szCs w:val="24"/>
        </w:rPr>
        <w:t>Paraišk</w:t>
      </w:r>
      <w:r w:rsidR="00826A03" w:rsidRPr="003247D1">
        <w:rPr>
          <w:rFonts w:ascii="Times New Roman" w:hAnsi="Times New Roman" w:cs="Times New Roman"/>
          <w:sz w:val="24"/>
          <w:szCs w:val="24"/>
        </w:rPr>
        <w:t>a</w:t>
      </w:r>
      <w:r w:rsidRPr="003247D1">
        <w:rPr>
          <w:rFonts w:ascii="Times New Roman" w:hAnsi="Times New Roman" w:cs="Times New Roman"/>
          <w:sz w:val="24"/>
          <w:szCs w:val="24"/>
        </w:rPr>
        <w:t xml:space="preserve"> teikiam</w:t>
      </w:r>
      <w:r w:rsidR="00AE7A61" w:rsidRPr="003247D1">
        <w:rPr>
          <w:rFonts w:ascii="Times New Roman" w:hAnsi="Times New Roman" w:cs="Times New Roman"/>
          <w:sz w:val="24"/>
          <w:szCs w:val="24"/>
        </w:rPr>
        <w:t>a</w:t>
      </w:r>
      <w:r w:rsidRPr="003247D1">
        <w:rPr>
          <w:rFonts w:ascii="Times New Roman" w:hAnsi="Times New Roman" w:cs="Times New Roman"/>
          <w:sz w:val="24"/>
          <w:szCs w:val="24"/>
        </w:rPr>
        <w:t xml:space="preserve"> užklijuotame ir užantspauduotame voke. Pareiškėjas privalo pateikti vieną paraiškos originalą </w:t>
      </w:r>
      <w:r w:rsidR="00A16866" w:rsidRPr="003247D1">
        <w:rPr>
          <w:rFonts w:ascii="Times New Roman" w:hAnsi="Times New Roman" w:cs="Times New Roman"/>
          <w:sz w:val="24"/>
          <w:szCs w:val="24"/>
        </w:rPr>
        <w:t xml:space="preserve">lietuvių kalba </w:t>
      </w:r>
      <w:r w:rsidRPr="003247D1">
        <w:rPr>
          <w:rFonts w:ascii="Times New Roman" w:hAnsi="Times New Roman" w:cs="Times New Roman"/>
          <w:sz w:val="24"/>
          <w:szCs w:val="24"/>
        </w:rPr>
        <w:t>(užpildyta paraiškos forma ir priedai), ant kurio turi būti nurodyta „ORIGINALAS“, vieną paraiškos (užpildyta paraiškos forma ir priedai) kopiją</w:t>
      </w:r>
      <w:r w:rsidRPr="003247D1">
        <w:rPr>
          <w:rFonts w:ascii="Times New Roman" w:hAnsi="Times New Roman" w:cs="Times New Roman"/>
          <w:bCs/>
          <w:sz w:val="24"/>
          <w:szCs w:val="24"/>
        </w:rPr>
        <w:t>,</w:t>
      </w:r>
      <w:r w:rsidRPr="003247D1">
        <w:rPr>
          <w:rFonts w:ascii="Times New Roman" w:hAnsi="Times New Roman" w:cs="Times New Roman"/>
          <w:sz w:val="24"/>
          <w:szCs w:val="24"/>
        </w:rPr>
        <w:t xml:space="preserve"> nurodant „KOPIJA“, ir elektroninę paraiškos (užpildyta paraiškos forma ir priedai) versiją kompiuterinėje laikmenoje. Paraiška ir jos kopijos turi būti susegtos (rekomenduojama segti į segtuvus kietais viršeliais). Ant voko (ar kitos talpos</w:t>
      </w:r>
      <w:r w:rsidR="00826A03" w:rsidRPr="003247D1">
        <w:rPr>
          <w:rFonts w:ascii="Times New Roman" w:hAnsi="Times New Roman" w:cs="Times New Roman"/>
          <w:sz w:val="24"/>
          <w:szCs w:val="24"/>
        </w:rPr>
        <w:t xml:space="preserve"> (</w:t>
      </w:r>
      <w:r w:rsidRPr="003247D1">
        <w:rPr>
          <w:rFonts w:ascii="Times New Roman" w:hAnsi="Times New Roman" w:cs="Times New Roman"/>
          <w:sz w:val="24"/>
          <w:szCs w:val="24"/>
        </w:rPr>
        <w:t xml:space="preserve">paketo) turi būti nurodytas pareiškėjo pavadinimas, adresas, </w:t>
      </w:r>
      <w:r w:rsidR="00A705CA" w:rsidRPr="003247D1">
        <w:rPr>
          <w:rFonts w:ascii="Times New Roman" w:hAnsi="Times New Roman" w:cs="Times New Roman"/>
          <w:sz w:val="24"/>
          <w:szCs w:val="24"/>
        </w:rPr>
        <w:t>Jungtinės</w:t>
      </w:r>
      <w:r w:rsidRPr="003247D1">
        <w:rPr>
          <w:rFonts w:ascii="Times New Roman" w:hAnsi="Times New Roman" w:cs="Times New Roman"/>
          <w:sz w:val="24"/>
          <w:szCs w:val="24"/>
        </w:rPr>
        <w:t xml:space="preserve"> priemonė</w:t>
      </w:r>
      <w:r w:rsidR="00A705CA" w:rsidRPr="003247D1">
        <w:rPr>
          <w:rFonts w:ascii="Times New Roman" w:hAnsi="Times New Roman" w:cs="Times New Roman"/>
          <w:sz w:val="24"/>
          <w:szCs w:val="24"/>
        </w:rPr>
        <w:t>s pavadinimas</w:t>
      </w:r>
      <w:r w:rsidRPr="003247D1">
        <w:rPr>
          <w:rFonts w:ascii="Times New Roman" w:hAnsi="Times New Roman" w:cs="Times New Roman"/>
          <w:sz w:val="24"/>
          <w:szCs w:val="24"/>
        </w:rPr>
        <w:t>, pagal kurią teikiama paraiška. Ant kitos voko pusės nurodomas kontaktinio asmens vardas ir pavardė, telefonas, faksas bei elektroninio pašto adresas.</w:t>
      </w:r>
      <w:r w:rsidRPr="003247D1">
        <w:rPr>
          <w:rFonts w:ascii="Times New Roman" w:hAnsi="Times New Roman" w:cs="Times New Roman"/>
          <w:b/>
          <w:bCs/>
          <w:sz w:val="24"/>
          <w:szCs w:val="24"/>
        </w:rPr>
        <w:t xml:space="preserve"> </w:t>
      </w:r>
      <w:r w:rsidRPr="003247D1">
        <w:rPr>
          <w:rFonts w:ascii="Times New Roman" w:hAnsi="Times New Roman" w:cs="Times New Roman"/>
          <w:sz w:val="24"/>
          <w:szCs w:val="24"/>
        </w:rPr>
        <w:t xml:space="preserve">Ant kompiuterinės laikmenos turi būti aiškiai nurodytas projekto pavadinimas ir </w:t>
      </w:r>
      <w:r w:rsidR="00A705CA" w:rsidRPr="003247D1">
        <w:rPr>
          <w:rFonts w:ascii="Times New Roman" w:hAnsi="Times New Roman" w:cs="Times New Roman"/>
          <w:sz w:val="24"/>
          <w:szCs w:val="24"/>
        </w:rPr>
        <w:t>Jungtinės</w:t>
      </w:r>
      <w:r w:rsidRPr="003247D1">
        <w:rPr>
          <w:rFonts w:ascii="Times New Roman" w:hAnsi="Times New Roman" w:cs="Times New Roman"/>
          <w:sz w:val="24"/>
          <w:szCs w:val="24"/>
        </w:rPr>
        <w:t xml:space="preserve"> priemonė</w:t>
      </w:r>
      <w:r w:rsidR="00A705CA" w:rsidRPr="003247D1">
        <w:rPr>
          <w:rFonts w:ascii="Times New Roman" w:hAnsi="Times New Roman" w:cs="Times New Roman"/>
          <w:sz w:val="24"/>
          <w:szCs w:val="24"/>
        </w:rPr>
        <w:t>s pavadinimas</w:t>
      </w:r>
      <w:r w:rsidRPr="003247D1">
        <w:rPr>
          <w:rFonts w:ascii="Times New Roman" w:hAnsi="Times New Roman" w:cs="Times New Roman"/>
          <w:sz w:val="24"/>
          <w:szCs w:val="24"/>
        </w:rPr>
        <w:t>, pagal kurią teikiama paraiška.</w:t>
      </w:r>
    </w:p>
    <w:p w:rsidR="00C47B04" w:rsidRPr="003247D1" w:rsidRDefault="00E70D10" w:rsidP="0012644C">
      <w:pPr>
        <w:numPr>
          <w:ilvl w:val="0"/>
          <w:numId w:val="20"/>
        </w:numPr>
        <w:autoSpaceDE w:val="0"/>
        <w:autoSpaceDN w:val="0"/>
        <w:adjustRightInd w:val="0"/>
        <w:spacing w:after="0" w:line="240" w:lineRule="auto"/>
        <w:ind w:left="0" w:firstLine="851"/>
        <w:jc w:val="both"/>
        <w:rPr>
          <w:rFonts w:ascii="Times New Roman" w:hAnsi="Times New Roman" w:cs="Times New Roman"/>
          <w:sz w:val="24"/>
          <w:szCs w:val="24"/>
        </w:rPr>
      </w:pPr>
      <w:r w:rsidRPr="003247D1">
        <w:rPr>
          <w:rFonts w:ascii="Times New Roman" w:hAnsi="Times New Roman" w:cs="Times New Roman"/>
          <w:sz w:val="24"/>
          <w:szCs w:val="24"/>
        </w:rPr>
        <w:t>K</w:t>
      </w:r>
      <w:r w:rsidR="00F41F01" w:rsidRPr="003247D1">
        <w:rPr>
          <w:rFonts w:ascii="Times New Roman" w:hAnsi="Times New Roman" w:cs="Times New Roman"/>
          <w:sz w:val="24"/>
          <w:szCs w:val="24"/>
        </w:rPr>
        <w:t xml:space="preserve">artu su </w:t>
      </w:r>
      <w:r w:rsidR="00A16866" w:rsidRPr="003247D1">
        <w:rPr>
          <w:rFonts w:ascii="Times New Roman" w:hAnsi="Times New Roman" w:cs="Times New Roman"/>
          <w:sz w:val="24"/>
          <w:szCs w:val="24"/>
        </w:rPr>
        <w:t>paraiška</w:t>
      </w:r>
      <w:r w:rsidR="00F41F01" w:rsidRPr="003247D1">
        <w:rPr>
          <w:rFonts w:ascii="Times New Roman" w:hAnsi="Times New Roman" w:cs="Times New Roman"/>
          <w:sz w:val="24"/>
          <w:szCs w:val="24"/>
        </w:rPr>
        <w:t xml:space="preserve"> pareiškėja</w:t>
      </w:r>
      <w:r w:rsidR="00A16866" w:rsidRPr="003247D1">
        <w:rPr>
          <w:rFonts w:ascii="Times New Roman" w:hAnsi="Times New Roman" w:cs="Times New Roman"/>
          <w:sz w:val="24"/>
          <w:szCs w:val="24"/>
        </w:rPr>
        <w:t>s</w:t>
      </w:r>
      <w:r w:rsidR="00F41F01" w:rsidRPr="003247D1">
        <w:rPr>
          <w:rFonts w:ascii="Times New Roman" w:hAnsi="Times New Roman" w:cs="Times New Roman"/>
          <w:sz w:val="24"/>
          <w:szCs w:val="24"/>
        </w:rPr>
        <w:t xml:space="preserve"> turi pateikti</w:t>
      </w:r>
      <w:r w:rsidR="00E466C5" w:rsidRPr="003247D1">
        <w:rPr>
          <w:rFonts w:ascii="Times New Roman" w:hAnsi="Times New Roman" w:cs="Times New Roman"/>
          <w:sz w:val="24"/>
          <w:szCs w:val="24"/>
        </w:rPr>
        <w:t xml:space="preserve"> šiuos dokumentus</w:t>
      </w:r>
      <w:r w:rsidR="00F41F01" w:rsidRPr="003247D1">
        <w:rPr>
          <w:rFonts w:ascii="Times New Roman" w:hAnsi="Times New Roman" w:cs="Times New Roman"/>
          <w:sz w:val="24"/>
          <w:szCs w:val="24"/>
        </w:rPr>
        <w:t>:</w:t>
      </w:r>
    </w:p>
    <w:p w:rsidR="001840D8" w:rsidRPr="003247D1" w:rsidRDefault="001840D8" w:rsidP="00A41B2A">
      <w:pPr>
        <w:autoSpaceDE w:val="0"/>
        <w:autoSpaceDN w:val="0"/>
        <w:adjustRightInd w:val="0"/>
        <w:spacing w:after="0" w:line="240" w:lineRule="auto"/>
        <w:ind w:left="851"/>
        <w:jc w:val="both"/>
        <w:rPr>
          <w:rFonts w:ascii="Times New Roman" w:hAnsi="Times New Roman" w:cs="Times New Roman"/>
          <w:sz w:val="24"/>
          <w:szCs w:val="24"/>
        </w:rPr>
      </w:pPr>
    </w:p>
    <w:tbl>
      <w:tblPr>
        <w:tblStyle w:val="Lentelstinklelis"/>
        <w:tblW w:w="9747" w:type="dxa"/>
        <w:tblLook w:val="04A0" w:firstRow="1" w:lastRow="0" w:firstColumn="1" w:lastColumn="0" w:noHBand="0" w:noVBand="1"/>
      </w:tblPr>
      <w:tblGrid>
        <w:gridCol w:w="1101"/>
        <w:gridCol w:w="8646"/>
      </w:tblGrid>
      <w:tr w:rsidR="00770DD7" w:rsidRPr="003247D1" w:rsidTr="0099281F">
        <w:tc>
          <w:tcPr>
            <w:tcW w:w="1101" w:type="dxa"/>
          </w:tcPr>
          <w:p w:rsidR="00E730D0" w:rsidRPr="003247D1" w:rsidRDefault="00E730D0" w:rsidP="00A41B2A">
            <w:pPr>
              <w:jc w:val="center"/>
              <w:rPr>
                <w:rFonts w:ascii="Times New Roman" w:hAnsi="Times New Roman" w:cs="Times New Roman"/>
                <w:b/>
                <w:sz w:val="24"/>
                <w:szCs w:val="24"/>
              </w:rPr>
            </w:pPr>
            <w:r w:rsidRPr="003247D1">
              <w:rPr>
                <w:rFonts w:ascii="Times New Roman" w:hAnsi="Times New Roman" w:cs="Times New Roman"/>
                <w:b/>
                <w:sz w:val="24"/>
                <w:szCs w:val="24"/>
              </w:rPr>
              <w:t>Eilės numeris</w:t>
            </w:r>
          </w:p>
        </w:tc>
        <w:tc>
          <w:tcPr>
            <w:tcW w:w="8646" w:type="dxa"/>
          </w:tcPr>
          <w:p w:rsidR="00E730D0" w:rsidRPr="003247D1" w:rsidRDefault="00E730D0" w:rsidP="00A41B2A">
            <w:pPr>
              <w:jc w:val="center"/>
              <w:rPr>
                <w:rFonts w:ascii="Times New Roman" w:hAnsi="Times New Roman" w:cs="Times New Roman"/>
                <w:b/>
                <w:sz w:val="24"/>
                <w:szCs w:val="24"/>
              </w:rPr>
            </w:pPr>
            <w:r w:rsidRPr="003247D1">
              <w:rPr>
                <w:rFonts w:ascii="Times New Roman" w:hAnsi="Times New Roman" w:cs="Times New Roman"/>
                <w:b/>
                <w:sz w:val="24"/>
                <w:szCs w:val="24"/>
              </w:rPr>
              <w:t>Dokumentas</w:t>
            </w:r>
          </w:p>
        </w:tc>
      </w:tr>
      <w:tr w:rsidR="00770DD7" w:rsidRPr="003247D1" w:rsidTr="0099281F">
        <w:tc>
          <w:tcPr>
            <w:tcW w:w="1101" w:type="dxa"/>
          </w:tcPr>
          <w:p w:rsidR="00E730D0" w:rsidRPr="003247D1" w:rsidRDefault="009C23B2" w:rsidP="00A41B2A">
            <w:pPr>
              <w:jc w:val="center"/>
              <w:rPr>
                <w:rFonts w:ascii="Times New Roman" w:hAnsi="Times New Roman" w:cs="Times New Roman"/>
                <w:sz w:val="24"/>
                <w:szCs w:val="24"/>
              </w:rPr>
            </w:pPr>
            <w:r w:rsidRPr="003247D1">
              <w:rPr>
                <w:rFonts w:ascii="Times New Roman" w:hAnsi="Times New Roman" w:cs="Times New Roman"/>
                <w:sz w:val="24"/>
                <w:szCs w:val="24"/>
              </w:rPr>
              <w:t>1</w:t>
            </w:r>
            <w:r w:rsidR="00E730D0" w:rsidRPr="003247D1">
              <w:rPr>
                <w:rFonts w:ascii="Times New Roman" w:hAnsi="Times New Roman" w:cs="Times New Roman"/>
                <w:sz w:val="24"/>
                <w:szCs w:val="24"/>
              </w:rPr>
              <w:t>.</w:t>
            </w:r>
          </w:p>
        </w:tc>
        <w:tc>
          <w:tcPr>
            <w:tcW w:w="8646" w:type="dxa"/>
          </w:tcPr>
          <w:p w:rsidR="00E730D0" w:rsidRPr="003247D1" w:rsidRDefault="00E730D0" w:rsidP="00A41B2A">
            <w:pPr>
              <w:jc w:val="both"/>
              <w:rPr>
                <w:rFonts w:ascii="Times New Roman" w:hAnsi="Times New Roman" w:cs="Times New Roman"/>
                <w:sz w:val="24"/>
                <w:szCs w:val="24"/>
              </w:rPr>
            </w:pPr>
            <w:r w:rsidRPr="003247D1">
              <w:rPr>
                <w:rFonts w:ascii="Times New Roman" w:hAnsi="Times New Roman" w:cs="Times New Roman"/>
                <w:sz w:val="24"/>
                <w:szCs w:val="24"/>
              </w:rPr>
              <w:t xml:space="preserve">Investavimo strategija </w:t>
            </w:r>
          </w:p>
        </w:tc>
      </w:tr>
      <w:tr w:rsidR="00770DD7" w:rsidRPr="003247D1" w:rsidTr="0099281F">
        <w:tc>
          <w:tcPr>
            <w:tcW w:w="1101" w:type="dxa"/>
          </w:tcPr>
          <w:p w:rsidR="00674184" w:rsidRPr="003247D1" w:rsidRDefault="00674184" w:rsidP="00A41B2A">
            <w:pPr>
              <w:jc w:val="center"/>
              <w:rPr>
                <w:rFonts w:ascii="Times New Roman" w:hAnsi="Times New Roman" w:cs="Times New Roman"/>
                <w:sz w:val="24"/>
                <w:szCs w:val="24"/>
              </w:rPr>
            </w:pPr>
            <w:r w:rsidRPr="003247D1">
              <w:rPr>
                <w:rFonts w:ascii="Times New Roman" w:hAnsi="Times New Roman" w:cs="Times New Roman"/>
                <w:sz w:val="24"/>
                <w:szCs w:val="24"/>
              </w:rPr>
              <w:t>2.</w:t>
            </w:r>
          </w:p>
        </w:tc>
        <w:tc>
          <w:tcPr>
            <w:tcW w:w="8646" w:type="dxa"/>
          </w:tcPr>
          <w:p w:rsidR="00674184" w:rsidRPr="003247D1" w:rsidRDefault="008C7D9E" w:rsidP="00A41B2A">
            <w:pPr>
              <w:tabs>
                <w:tab w:val="left" w:pos="1418"/>
                <w:tab w:val="left" w:pos="1560"/>
              </w:tabs>
              <w:ind w:left="33"/>
              <w:jc w:val="both"/>
              <w:rPr>
                <w:rFonts w:ascii="Times New Roman" w:hAnsi="Times New Roman" w:cs="Times New Roman"/>
                <w:sz w:val="24"/>
                <w:szCs w:val="24"/>
              </w:rPr>
            </w:pPr>
            <w:r w:rsidRPr="003247D1">
              <w:rPr>
                <w:rFonts w:ascii="Times New Roman" w:eastAsia="Times New Roman" w:hAnsi="Times New Roman" w:cs="Times New Roman"/>
                <w:sz w:val="24"/>
                <w:szCs w:val="24"/>
                <w:lang w:eastAsia="lt-LT"/>
              </w:rPr>
              <w:t>V</w:t>
            </w:r>
            <w:r w:rsidR="00674184" w:rsidRPr="003247D1">
              <w:rPr>
                <w:rFonts w:ascii="Times New Roman" w:hAnsi="Times New Roman" w:cs="Times New Roman"/>
                <w:sz w:val="24"/>
                <w:szCs w:val="24"/>
              </w:rPr>
              <w:t>aldymo išlaidų ir (arba) valdymo</w:t>
            </w:r>
            <w:r w:rsidR="00674184" w:rsidRPr="003247D1">
              <w:rPr>
                <w:rFonts w:ascii="Times New Roman" w:eastAsia="Times New Roman" w:hAnsi="Times New Roman" w:cs="Times New Roman"/>
                <w:sz w:val="24"/>
                <w:szCs w:val="24"/>
                <w:lang w:eastAsia="lt-LT"/>
              </w:rPr>
              <w:t xml:space="preserve"> </w:t>
            </w:r>
            <w:r w:rsidR="00674184" w:rsidRPr="003247D1">
              <w:rPr>
                <w:rFonts w:ascii="Times New Roman" w:hAnsi="Times New Roman" w:cs="Times New Roman"/>
                <w:sz w:val="24"/>
                <w:szCs w:val="24"/>
              </w:rPr>
              <w:t>mokesčio skaičiavimo metodik</w:t>
            </w:r>
            <w:r w:rsidR="00257A1D" w:rsidRPr="003247D1">
              <w:rPr>
                <w:rFonts w:ascii="Times New Roman" w:hAnsi="Times New Roman" w:cs="Times New Roman"/>
                <w:sz w:val="24"/>
                <w:szCs w:val="24"/>
              </w:rPr>
              <w:t>a</w:t>
            </w:r>
          </w:p>
        </w:tc>
      </w:tr>
      <w:tr w:rsidR="00183D6E" w:rsidRPr="003247D1" w:rsidTr="0099281F">
        <w:tc>
          <w:tcPr>
            <w:tcW w:w="1101" w:type="dxa"/>
          </w:tcPr>
          <w:p w:rsidR="00183D6E" w:rsidRPr="003247D1" w:rsidRDefault="00183D6E" w:rsidP="00A41B2A">
            <w:pPr>
              <w:jc w:val="center"/>
              <w:rPr>
                <w:rFonts w:ascii="Times New Roman" w:hAnsi="Times New Roman" w:cs="Times New Roman"/>
                <w:sz w:val="24"/>
                <w:szCs w:val="24"/>
              </w:rPr>
            </w:pPr>
            <w:r w:rsidRPr="003247D1">
              <w:rPr>
                <w:rFonts w:ascii="Times New Roman" w:hAnsi="Times New Roman" w:cs="Times New Roman"/>
                <w:sz w:val="24"/>
                <w:szCs w:val="24"/>
              </w:rPr>
              <w:t>3.</w:t>
            </w:r>
          </w:p>
        </w:tc>
        <w:tc>
          <w:tcPr>
            <w:tcW w:w="8646" w:type="dxa"/>
          </w:tcPr>
          <w:p w:rsidR="00183D6E" w:rsidRPr="003247D1" w:rsidRDefault="000357E4" w:rsidP="0035616E">
            <w:pPr>
              <w:tabs>
                <w:tab w:val="left" w:pos="1418"/>
                <w:tab w:val="left" w:pos="1560"/>
              </w:tabs>
              <w:ind w:left="33"/>
              <w:jc w:val="both"/>
              <w:rPr>
                <w:rFonts w:ascii="Times New Roman" w:eastAsia="Times New Roman" w:hAnsi="Times New Roman" w:cs="Times New Roman"/>
                <w:sz w:val="24"/>
                <w:szCs w:val="24"/>
                <w:lang w:eastAsia="lt-LT"/>
              </w:rPr>
            </w:pPr>
            <w:r w:rsidRPr="003247D1">
              <w:rPr>
                <w:rFonts w:ascii="Times New Roman" w:hAnsi="Times New Roman" w:cs="Times New Roman"/>
                <w:sz w:val="24"/>
                <w:szCs w:val="24"/>
              </w:rPr>
              <w:t>Dokumentai</w:t>
            </w:r>
            <w:r w:rsidR="004E5CB2">
              <w:rPr>
                <w:rFonts w:ascii="Times New Roman" w:hAnsi="Times New Roman" w:cs="Times New Roman"/>
                <w:sz w:val="24"/>
                <w:szCs w:val="24"/>
              </w:rPr>
              <w:t>,</w:t>
            </w:r>
            <w:r w:rsidRPr="003247D1">
              <w:rPr>
                <w:rFonts w:ascii="Times New Roman" w:hAnsi="Times New Roman" w:cs="Times New Roman"/>
                <w:sz w:val="24"/>
                <w:szCs w:val="24"/>
              </w:rPr>
              <w:t xml:space="preserve"> pagrindžiantys </w:t>
            </w:r>
            <w:r w:rsidR="00BD75E8">
              <w:rPr>
                <w:rFonts w:ascii="Times New Roman" w:hAnsi="Times New Roman" w:cs="Times New Roman"/>
                <w:sz w:val="24"/>
                <w:szCs w:val="24"/>
              </w:rPr>
              <w:t>būsimą</w:t>
            </w:r>
            <w:r w:rsidRPr="003247D1">
              <w:rPr>
                <w:rFonts w:ascii="Times New Roman" w:hAnsi="Times New Roman" w:cs="Times New Roman"/>
                <w:sz w:val="24"/>
                <w:szCs w:val="24"/>
              </w:rPr>
              <w:t xml:space="preserve"> p</w:t>
            </w:r>
            <w:r w:rsidR="00183D6E" w:rsidRPr="003247D1">
              <w:rPr>
                <w:rFonts w:ascii="Times New Roman" w:hAnsi="Times New Roman" w:cs="Times New Roman"/>
                <w:sz w:val="24"/>
                <w:szCs w:val="24"/>
              </w:rPr>
              <w:t>areiškėjo ir tarptautinės finansų institucijos bendradarbiavimą įgyvendinant rizikos kapitalo priemones</w:t>
            </w:r>
            <w:r w:rsidRPr="003247D1">
              <w:rPr>
                <w:rFonts w:ascii="Times New Roman" w:hAnsi="Times New Roman" w:cs="Times New Roman"/>
                <w:sz w:val="24"/>
                <w:szCs w:val="24"/>
              </w:rPr>
              <w:t xml:space="preserve"> </w:t>
            </w:r>
            <w:r w:rsidRPr="006F2A9A">
              <w:rPr>
                <w:rFonts w:ascii="Times New Roman" w:hAnsi="Times New Roman" w:cs="Times New Roman"/>
                <w:sz w:val="24"/>
                <w:szCs w:val="24"/>
              </w:rPr>
              <w:t xml:space="preserve">(pvz., tarptautinės finansų institucijos pasiūlytas bendradarbiavimo modelis ir pareiškėjo sutikimas kartu įgyvendinti pasiūlytą </w:t>
            </w:r>
            <w:r w:rsidR="00A10B7E" w:rsidRPr="006F2A9A">
              <w:rPr>
                <w:rFonts w:ascii="Times New Roman" w:hAnsi="Times New Roman" w:cs="Times New Roman"/>
                <w:sz w:val="24"/>
                <w:szCs w:val="24"/>
              </w:rPr>
              <w:t xml:space="preserve">bendradarbiavimo </w:t>
            </w:r>
            <w:r w:rsidRPr="006F2A9A">
              <w:rPr>
                <w:rFonts w:ascii="Times New Roman" w:hAnsi="Times New Roman" w:cs="Times New Roman"/>
                <w:sz w:val="24"/>
                <w:szCs w:val="24"/>
              </w:rPr>
              <w:t>modelį)</w:t>
            </w:r>
          </w:p>
        </w:tc>
      </w:tr>
      <w:tr w:rsidR="00183D6E" w:rsidRPr="003247D1" w:rsidTr="0099281F">
        <w:tc>
          <w:tcPr>
            <w:tcW w:w="1101" w:type="dxa"/>
          </w:tcPr>
          <w:p w:rsidR="00183D6E" w:rsidRPr="003247D1" w:rsidRDefault="00183D6E" w:rsidP="00A41B2A">
            <w:pPr>
              <w:jc w:val="center"/>
              <w:rPr>
                <w:rFonts w:ascii="Times New Roman" w:hAnsi="Times New Roman" w:cs="Times New Roman"/>
                <w:sz w:val="24"/>
                <w:szCs w:val="24"/>
              </w:rPr>
            </w:pPr>
            <w:r w:rsidRPr="003247D1">
              <w:rPr>
                <w:rFonts w:ascii="Times New Roman" w:hAnsi="Times New Roman" w:cs="Times New Roman"/>
                <w:sz w:val="24"/>
                <w:szCs w:val="24"/>
              </w:rPr>
              <w:t>4.</w:t>
            </w:r>
          </w:p>
        </w:tc>
        <w:tc>
          <w:tcPr>
            <w:tcW w:w="8646" w:type="dxa"/>
          </w:tcPr>
          <w:p w:rsidR="00183D6E" w:rsidRPr="003247D1" w:rsidRDefault="00183D6E" w:rsidP="00426B9C">
            <w:pPr>
              <w:jc w:val="both"/>
              <w:rPr>
                <w:rFonts w:ascii="Times New Roman" w:hAnsi="Times New Roman" w:cs="Times New Roman"/>
                <w:sz w:val="24"/>
                <w:szCs w:val="24"/>
              </w:rPr>
            </w:pPr>
            <w:r w:rsidRPr="003247D1">
              <w:rPr>
                <w:rFonts w:ascii="Times New Roman" w:hAnsi="Times New Roman" w:cs="Times New Roman"/>
                <w:sz w:val="24"/>
                <w:szCs w:val="24"/>
              </w:rPr>
              <w:t>Informatikos ir ryšių departamento prie Lietuvos Respublikos vidaus reikalų ministerijos išduota pažyma ar valstybės įmonės Registrų centro Lietuvos Respublikos Vyriausybės nustatyta tvarka išduotas dokumentas dėl juridinio asmens statuso. Nurodytas dokumentas turi būti</w:t>
            </w:r>
            <w:r w:rsidR="00187F40">
              <w:rPr>
                <w:rFonts w:ascii="Times New Roman" w:hAnsi="Times New Roman" w:cs="Times New Roman"/>
                <w:sz w:val="24"/>
                <w:szCs w:val="24"/>
              </w:rPr>
              <w:t xml:space="preserve"> </w:t>
            </w:r>
            <w:r w:rsidRPr="003247D1">
              <w:rPr>
                <w:rFonts w:ascii="Times New Roman" w:hAnsi="Times New Roman" w:cs="Times New Roman"/>
                <w:sz w:val="24"/>
                <w:szCs w:val="24"/>
              </w:rPr>
              <w:t>išduotas ne anksčiau kaip 30 dienų iki paraiškos pateikimo termino pabaigos. Jei dokumentas išduotas anksčiau, tačiau jo galiojimo terminas ilgesnis nei paraiškos pateikimo terminas, toks dokumentas yra priimtinas</w:t>
            </w:r>
          </w:p>
        </w:tc>
      </w:tr>
      <w:tr w:rsidR="00183D6E" w:rsidRPr="003247D1" w:rsidTr="0099281F">
        <w:tc>
          <w:tcPr>
            <w:tcW w:w="1101" w:type="dxa"/>
          </w:tcPr>
          <w:p w:rsidR="00183D6E" w:rsidRPr="003247D1" w:rsidRDefault="00183D6E" w:rsidP="00A41B2A">
            <w:pPr>
              <w:jc w:val="center"/>
              <w:rPr>
                <w:rFonts w:ascii="Times New Roman" w:hAnsi="Times New Roman" w:cs="Times New Roman"/>
                <w:sz w:val="24"/>
                <w:szCs w:val="24"/>
              </w:rPr>
            </w:pPr>
            <w:r w:rsidRPr="003247D1">
              <w:rPr>
                <w:rFonts w:ascii="Times New Roman" w:hAnsi="Times New Roman" w:cs="Times New Roman"/>
                <w:sz w:val="24"/>
                <w:szCs w:val="24"/>
              </w:rPr>
              <w:t>5.</w:t>
            </w:r>
          </w:p>
        </w:tc>
        <w:tc>
          <w:tcPr>
            <w:tcW w:w="8646" w:type="dxa"/>
          </w:tcPr>
          <w:p w:rsidR="00183D6E" w:rsidRPr="003247D1" w:rsidRDefault="00183D6E" w:rsidP="00DA69C4">
            <w:pPr>
              <w:shd w:val="clear" w:color="auto" w:fill="FFFFFF"/>
              <w:jc w:val="both"/>
              <w:rPr>
                <w:rFonts w:ascii="Times New Roman" w:hAnsi="Times New Roman" w:cs="Times New Roman"/>
                <w:sz w:val="24"/>
                <w:szCs w:val="24"/>
              </w:rPr>
            </w:pPr>
            <w:r w:rsidRPr="003247D1">
              <w:rPr>
                <w:rFonts w:ascii="Times New Roman" w:hAnsi="Times New Roman" w:cs="Times New Roman"/>
                <w:sz w:val="24"/>
                <w:szCs w:val="24"/>
              </w:rPr>
              <w:t xml:space="preserve">Teisės aktų nustatyta tvarka patvirtinti įmonės įstatai (aktuali įstatų redakcija) </w:t>
            </w:r>
          </w:p>
        </w:tc>
      </w:tr>
      <w:tr w:rsidR="00183D6E" w:rsidRPr="003247D1" w:rsidTr="0099281F">
        <w:tc>
          <w:tcPr>
            <w:tcW w:w="1101" w:type="dxa"/>
          </w:tcPr>
          <w:p w:rsidR="00183D6E" w:rsidRPr="003247D1" w:rsidRDefault="00183D6E" w:rsidP="00A41B2A">
            <w:pPr>
              <w:jc w:val="center"/>
              <w:rPr>
                <w:rFonts w:ascii="Times New Roman" w:hAnsi="Times New Roman" w:cs="Times New Roman"/>
                <w:sz w:val="24"/>
                <w:szCs w:val="24"/>
              </w:rPr>
            </w:pPr>
            <w:r w:rsidRPr="003247D1">
              <w:rPr>
                <w:rFonts w:ascii="Times New Roman" w:hAnsi="Times New Roman" w:cs="Times New Roman"/>
                <w:sz w:val="24"/>
                <w:szCs w:val="24"/>
              </w:rPr>
              <w:t>6.</w:t>
            </w:r>
          </w:p>
        </w:tc>
        <w:tc>
          <w:tcPr>
            <w:tcW w:w="8646" w:type="dxa"/>
          </w:tcPr>
          <w:p w:rsidR="00183D6E" w:rsidRPr="003247D1" w:rsidRDefault="00183D6E" w:rsidP="00E8232E">
            <w:pPr>
              <w:jc w:val="both"/>
              <w:rPr>
                <w:rFonts w:ascii="Times New Roman" w:hAnsi="Times New Roman" w:cs="Times New Roman"/>
                <w:sz w:val="24"/>
                <w:szCs w:val="24"/>
              </w:rPr>
            </w:pPr>
            <w:r w:rsidRPr="003247D1">
              <w:rPr>
                <w:rFonts w:ascii="Times New Roman" w:hAnsi="Times New Roman" w:cs="Times New Roman"/>
                <w:sz w:val="24"/>
                <w:szCs w:val="24"/>
              </w:rPr>
              <w:t>Parei</w:t>
            </w:r>
            <w:r w:rsidR="0044346B">
              <w:rPr>
                <w:rFonts w:ascii="Times New Roman" w:hAnsi="Times New Roman" w:cs="Times New Roman"/>
                <w:sz w:val="24"/>
                <w:szCs w:val="24"/>
              </w:rPr>
              <w:t>š</w:t>
            </w:r>
            <w:r w:rsidRPr="003247D1">
              <w:rPr>
                <w:rFonts w:ascii="Times New Roman" w:hAnsi="Times New Roman" w:cs="Times New Roman"/>
                <w:sz w:val="24"/>
                <w:szCs w:val="24"/>
              </w:rPr>
              <w:t>kėjo vidine tvarka patvirtintos laikinai laisvų lėšų investavimo taisyklės, atitinkančios patikimo finansų valdymo principus</w:t>
            </w:r>
          </w:p>
        </w:tc>
      </w:tr>
      <w:tr w:rsidR="00183D6E" w:rsidRPr="003247D1" w:rsidTr="0099281F">
        <w:tc>
          <w:tcPr>
            <w:tcW w:w="1101" w:type="dxa"/>
          </w:tcPr>
          <w:p w:rsidR="00183D6E" w:rsidRPr="003247D1" w:rsidRDefault="00183D6E" w:rsidP="00A41B2A">
            <w:pPr>
              <w:jc w:val="center"/>
              <w:rPr>
                <w:rFonts w:ascii="Times New Roman" w:hAnsi="Times New Roman" w:cs="Times New Roman"/>
                <w:sz w:val="24"/>
                <w:szCs w:val="24"/>
              </w:rPr>
            </w:pPr>
            <w:r w:rsidRPr="003247D1">
              <w:rPr>
                <w:rFonts w:ascii="Times New Roman" w:hAnsi="Times New Roman" w:cs="Times New Roman"/>
                <w:sz w:val="24"/>
                <w:szCs w:val="24"/>
              </w:rPr>
              <w:t>7.</w:t>
            </w:r>
          </w:p>
        </w:tc>
        <w:tc>
          <w:tcPr>
            <w:tcW w:w="8646" w:type="dxa"/>
          </w:tcPr>
          <w:p w:rsidR="00183D6E" w:rsidRPr="003247D1" w:rsidRDefault="00214239" w:rsidP="00214239">
            <w:pPr>
              <w:jc w:val="both"/>
              <w:rPr>
                <w:rFonts w:ascii="Times New Roman" w:hAnsi="Times New Roman" w:cs="Times New Roman"/>
                <w:sz w:val="24"/>
                <w:szCs w:val="24"/>
              </w:rPr>
            </w:pPr>
            <w:r>
              <w:rPr>
                <w:rFonts w:ascii="Times New Roman" w:hAnsi="Times New Roman" w:cs="Times New Roman"/>
                <w:sz w:val="24"/>
                <w:szCs w:val="24"/>
              </w:rPr>
              <w:t xml:space="preserve">Paskutinės </w:t>
            </w:r>
            <w:r w:rsidR="00426B9C">
              <w:rPr>
                <w:rFonts w:ascii="Times New Roman" w:hAnsi="Times New Roman" w:cs="Times New Roman"/>
                <w:sz w:val="24"/>
                <w:szCs w:val="24"/>
              </w:rPr>
              <w:t>audituot</w:t>
            </w:r>
            <w:r>
              <w:rPr>
                <w:rFonts w:ascii="Times New Roman" w:hAnsi="Times New Roman" w:cs="Times New Roman"/>
                <w:sz w:val="24"/>
                <w:szCs w:val="24"/>
              </w:rPr>
              <w:t>os</w:t>
            </w:r>
            <w:r w:rsidR="00426B9C">
              <w:rPr>
                <w:rFonts w:ascii="Times New Roman" w:hAnsi="Times New Roman" w:cs="Times New Roman"/>
                <w:sz w:val="24"/>
                <w:szCs w:val="24"/>
              </w:rPr>
              <w:t xml:space="preserve"> f</w:t>
            </w:r>
            <w:r w:rsidR="00183D6E" w:rsidRPr="003247D1">
              <w:rPr>
                <w:rFonts w:ascii="Times New Roman" w:hAnsi="Times New Roman" w:cs="Times New Roman"/>
                <w:sz w:val="24"/>
                <w:szCs w:val="24"/>
              </w:rPr>
              <w:t>inansin</w:t>
            </w:r>
            <w:r>
              <w:rPr>
                <w:rFonts w:ascii="Times New Roman" w:hAnsi="Times New Roman" w:cs="Times New Roman"/>
                <w:sz w:val="24"/>
                <w:szCs w:val="24"/>
              </w:rPr>
              <w:t>ės</w:t>
            </w:r>
            <w:r w:rsidR="00183D6E" w:rsidRPr="003247D1">
              <w:rPr>
                <w:rFonts w:ascii="Times New Roman" w:hAnsi="Times New Roman" w:cs="Times New Roman"/>
                <w:sz w:val="24"/>
                <w:szCs w:val="24"/>
              </w:rPr>
              <w:t xml:space="preserve"> ataskaitos </w:t>
            </w:r>
            <w:r>
              <w:rPr>
                <w:rFonts w:ascii="Times New Roman" w:hAnsi="Times New Roman" w:cs="Times New Roman"/>
                <w:sz w:val="24"/>
                <w:szCs w:val="24"/>
              </w:rPr>
              <w:t>kopija</w:t>
            </w:r>
          </w:p>
        </w:tc>
      </w:tr>
      <w:tr w:rsidR="00183D6E" w:rsidRPr="003247D1" w:rsidTr="0099281F">
        <w:tc>
          <w:tcPr>
            <w:tcW w:w="1101" w:type="dxa"/>
          </w:tcPr>
          <w:p w:rsidR="00183D6E" w:rsidRPr="003247D1" w:rsidRDefault="00183D6E" w:rsidP="00A41B2A">
            <w:pPr>
              <w:jc w:val="center"/>
              <w:rPr>
                <w:rFonts w:ascii="Times New Roman" w:hAnsi="Times New Roman" w:cs="Times New Roman"/>
                <w:sz w:val="24"/>
                <w:szCs w:val="24"/>
              </w:rPr>
            </w:pPr>
            <w:r w:rsidRPr="003247D1">
              <w:rPr>
                <w:rFonts w:ascii="Times New Roman" w:hAnsi="Times New Roman" w:cs="Times New Roman"/>
                <w:sz w:val="24"/>
                <w:szCs w:val="24"/>
              </w:rPr>
              <w:t>8.</w:t>
            </w:r>
          </w:p>
        </w:tc>
        <w:tc>
          <w:tcPr>
            <w:tcW w:w="8646" w:type="dxa"/>
          </w:tcPr>
          <w:p w:rsidR="00183D6E" w:rsidRPr="003247D1" w:rsidRDefault="00183D6E">
            <w:pPr>
              <w:jc w:val="both"/>
              <w:rPr>
                <w:rFonts w:ascii="Times New Roman" w:hAnsi="Times New Roman" w:cs="Times New Roman"/>
                <w:sz w:val="24"/>
                <w:szCs w:val="24"/>
              </w:rPr>
            </w:pPr>
            <w:r w:rsidRPr="003247D1">
              <w:rPr>
                <w:rFonts w:ascii="Times New Roman" w:hAnsi="Times New Roman" w:cs="Times New Roman"/>
                <w:sz w:val="24"/>
                <w:szCs w:val="24"/>
              </w:rPr>
              <w:t>Vidaus kontrolės sistemos aprašymas, t. y. informacija apie tai, kokios dalys sudaro ar sudarys procedūrų vadovą ir iki kada jos bus parengtos bei patvirtintos (procedūrų parengimo grafikas turi būti parengtas atsižvelgiant į fondų fondo gyvavimo ciklą)</w:t>
            </w:r>
          </w:p>
        </w:tc>
      </w:tr>
      <w:tr w:rsidR="00183D6E" w:rsidRPr="003247D1" w:rsidTr="0099281F">
        <w:tc>
          <w:tcPr>
            <w:tcW w:w="1101" w:type="dxa"/>
          </w:tcPr>
          <w:p w:rsidR="00183D6E" w:rsidRPr="003247D1" w:rsidRDefault="00183D6E" w:rsidP="00A41B2A">
            <w:pPr>
              <w:jc w:val="center"/>
              <w:rPr>
                <w:rFonts w:ascii="Times New Roman" w:hAnsi="Times New Roman" w:cs="Times New Roman"/>
                <w:sz w:val="24"/>
                <w:szCs w:val="24"/>
              </w:rPr>
            </w:pPr>
            <w:r w:rsidRPr="003247D1">
              <w:rPr>
                <w:rFonts w:ascii="Times New Roman" w:hAnsi="Times New Roman" w:cs="Times New Roman"/>
                <w:sz w:val="24"/>
                <w:szCs w:val="24"/>
              </w:rPr>
              <w:t>9.</w:t>
            </w:r>
          </w:p>
        </w:tc>
        <w:tc>
          <w:tcPr>
            <w:tcW w:w="8646" w:type="dxa"/>
          </w:tcPr>
          <w:p w:rsidR="00183D6E" w:rsidRPr="003247D1" w:rsidRDefault="00183D6E" w:rsidP="00A41B2A">
            <w:pPr>
              <w:jc w:val="both"/>
              <w:rPr>
                <w:rFonts w:ascii="Times New Roman" w:hAnsi="Times New Roman" w:cs="Times New Roman"/>
                <w:sz w:val="24"/>
                <w:szCs w:val="24"/>
              </w:rPr>
            </w:pPr>
            <w:r w:rsidRPr="003247D1">
              <w:rPr>
                <w:rFonts w:ascii="Times New Roman" w:hAnsi="Times New Roman" w:cs="Times New Roman"/>
                <w:sz w:val="24"/>
                <w:szCs w:val="24"/>
              </w:rPr>
              <w:t>Projekto apskaitos politika</w:t>
            </w:r>
          </w:p>
        </w:tc>
      </w:tr>
      <w:tr w:rsidR="00183D6E" w:rsidRPr="003247D1" w:rsidTr="0099281F">
        <w:tc>
          <w:tcPr>
            <w:tcW w:w="1101" w:type="dxa"/>
          </w:tcPr>
          <w:p w:rsidR="00183D6E" w:rsidRPr="003247D1" w:rsidRDefault="00183D6E" w:rsidP="00A41B2A">
            <w:pPr>
              <w:jc w:val="center"/>
              <w:rPr>
                <w:rFonts w:ascii="Times New Roman" w:hAnsi="Times New Roman" w:cs="Times New Roman"/>
                <w:sz w:val="24"/>
                <w:szCs w:val="24"/>
              </w:rPr>
            </w:pPr>
            <w:r w:rsidRPr="003247D1">
              <w:rPr>
                <w:rFonts w:ascii="Times New Roman" w:hAnsi="Times New Roman" w:cs="Times New Roman"/>
                <w:sz w:val="24"/>
                <w:szCs w:val="24"/>
              </w:rPr>
              <w:t>10.</w:t>
            </w:r>
          </w:p>
        </w:tc>
        <w:tc>
          <w:tcPr>
            <w:tcW w:w="8646" w:type="dxa"/>
          </w:tcPr>
          <w:p w:rsidR="00183D6E" w:rsidRPr="003247D1" w:rsidRDefault="00183D6E" w:rsidP="00426B9C">
            <w:pPr>
              <w:jc w:val="both"/>
              <w:rPr>
                <w:rFonts w:ascii="Times New Roman" w:hAnsi="Times New Roman" w:cs="Times New Roman"/>
                <w:b/>
                <w:sz w:val="24"/>
                <w:szCs w:val="24"/>
              </w:rPr>
            </w:pPr>
            <w:r w:rsidRPr="003247D1">
              <w:rPr>
                <w:rFonts w:ascii="Times New Roman" w:hAnsi="Times New Roman" w:cs="Times New Roman"/>
                <w:sz w:val="24"/>
                <w:szCs w:val="24"/>
              </w:rPr>
              <w:t>Valstybės įmonės Registrų centro pažyma, patvirtinanti jungtinius kompetentingų institucijų tvarkomus duomenis apie juridinį asmenį. Šis dokumentas turi būti</w:t>
            </w:r>
            <w:r w:rsidR="00187F40">
              <w:rPr>
                <w:rFonts w:ascii="Times New Roman" w:hAnsi="Times New Roman" w:cs="Times New Roman"/>
                <w:sz w:val="24"/>
                <w:szCs w:val="24"/>
              </w:rPr>
              <w:t xml:space="preserve"> </w:t>
            </w:r>
            <w:r w:rsidRPr="003247D1">
              <w:rPr>
                <w:rFonts w:ascii="Times New Roman" w:hAnsi="Times New Roman" w:cs="Times New Roman"/>
                <w:sz w:val="24"/>
                <w:szCs w:val="24"/>
              </w:rPr>
              <w:t>išduotas ne anksčiau kaip 30 dienų iki paraiškos pateikimo termino pabaigos. Jei dokumentas išduotas anksčiau, tačiau jo galiojimo terminas ilgesnis nei paraiškos pateikimo terminas, toks dokumentas yra priimtinas</w:t>
            </w:r>
          </w:p>
        </w:tc>
      </w:tr>
    </w:tbl>
    <w:p w:rsidR="005B4A29" w:rsidRPr="003247D1" w:rsidRDefault="005B4A29" w:rsidP="005B4A29">
      <w:pPr>
        <w:autoSpaceDE w:val="0"/>
        <w:autoSpaceDN w:val="0"/>
        <w:adjustRightInd w:val="0"/>
        <w:spacing w:after="0" w:line="240" w:lineRule="auto"/>
        <w:ind w:left="851"/>
        <w:jc w:val="both"/>
        <w:rPr>
          <w:rFonts w:ascii="Times New Roman" w:hAnsi="Times New Roman" w:cs="Times New Roman"/>
          <w:sz w:val="24"/>
          <w:szCs w:val="24"/>
        </w:rPr>
      </w:pPr>
    </w:p>
    <w:p w:rsidR="00DE4993" w:rsidRPr="003247D1" w:rsidRDefault="00DE4993" w:rsidP="00BF7BEA">
      <w:pPr>
        <w:numPr>
          <w:ilvl w:val="0"/>
          <w:numId w:val="20"/>
        </w:numPr>
        <w:autoSpaceDE w:val="0"/>
        <w:autoSpaceDN w:val="0"/>
        <w:adjustRightInd w:val="0"/>
        <w:spacing w:after="0" w:line="240" w:lineRule="auto"/>
        <w:ind w:left="0" w:firstLine="851"/>
        <w:jc w:val="both"/>
        <w:rPr>
          <w:rFonts w:ascii="Times New Roman" w:hAnsi="Times New Roman" w:cs="Times New Roman"/>
          <w:sz w:val="24"/>
          <w:szCs w:val="24"/>
        </w:rPr>
      </w:pPr>
      <w:r w:rsidRPr="003247D1">
        <w:rPr>
          <w:rFonts w:ascii="Times New Roman" w:hAnsi="Times New Roman" w:cs="Times New Roman"/>
          <w:sz w:val="24"/>
          <w:szCs w:val="24"/>
        </w:rPr>
        <w:t xml:space="preserve">Investavimo </w:t>
      </w:r>
      <w:r w:rsidR="00BA5C39" w:rsidRPr="003247D1">
        <w:rPr>
          <w:rFonts w:ascii="Times New Roman" w:hAnsi="Times New Roman" w:cs="Times New Roman"/>
          <w:sz w:val="24"/>
          <w:szCs w:val="24"/>
        </w:rPr>
        <w:t xml:space="preserve">strategijoje turi būti pateikta </w:t>
      </w:r>
      <w:r w:rsidR="008C7D9E" w:rsidRPr="003247D1">
        <w:rPr>
          <w:rFonts w:ascii="Times New Roman" w:hAnsi="Times New Roman" w:cs="Times New Roman"/>
          <w:sz w:val="24"/>
          <w:szCs w:val="24"/>
        </w:rPr>
        <w:t xml:space="preserve">ši </w:t>
      </w:r>
      <w:r w:rsidR="00BA5C39" w:rsidRPr="003247D1">
        <w:rPr>
          <w:rFonts w:ascii="Times New Roman" w:hAnsi="Times New Roman" w:cs="Times New Roman"/>
          <w:sz w:val="24"/>
          <w:szCs w:val="24"/>
        </w:rPr>
        <w:t>informacija</w:t>
      </w:r>
      <w:r w:rsidRPr="003247D1">
        <w:rPr>
          <w:rFonts w:ascii="Times New Roman" w:hAnsi="Times New Roman" w:cs="Times New Roman"/>
          <w:sz w:val="24"/>
          <w:szCs w:val="24"/>
        </w:rPr>
        <w:t>:</w:t>
      </w:r>
    </w:p>
    <w:p w:rsidR="00514536" w:rsidRPr="003247D1" w:rsidRDefault="000357E4" w:rsidP="005B4A29">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3247D1">
        <w:rPr>
          <w:rFonts w:ascii="Times New Roman" w:hAnsi="Times New Roman" w:cs="Times New Roman"/>
          <w:sz w:val="24"/>
          <w:szCs w:val="24"/>
        </w:rPr>
        <w:t>29</w:t>
      </w:r>
      <w:r w:rsidR="00514536" w:rsidRPr="003247D1">
        <w:rPr>
          <w:rFonts w:ascii="Times New Roman" w:hAnsi="Times New Roman" w:cs="Times New Roman"/>
          <w:sz w:val="24"/>
          <w:szCs w:val="24"/>
        </w:rPr>
        <w:t xml:space="preserve">.1. </w:t>
      </w:r>
      <w:r w:rsidR="00514536" w:rsidRPr="003247D1">
        <w:rPr>
          <w:rFonts w:ascii="Times New Roman" w:eastAsia="Times New Roman" w:hAnsi="Times New Roman" w:cs="Times New Roman"/>
          <w:sz w:val="24"/>
          <w:szCs w:val="24"/>
          <w:lang w:eastAsia="lt-LT"/>
        </w:rPr>
        <w:t>fondų</w:t>
      </w:r>
      <w:r w:rsidR="00AC5D8B" w:rsidRPr="003247D1">
        <w:rPr>
          <w:rFonts w:ascii="Times New Roman" w:eastAsia="Times New Roman" w:hAnsi="Times New Roman" w:cs="Times New Roman"/>
          <w:sz w:val="24"/>
          <w:szCs w:val="24"/>
          <w:lang w:eastAsia="lt-LT"/>
        </w:rPr>
        <w:t xml:space="preserve"> </w:t>
      </w:r>
      <w:r w:rsidR="00514536" w:rsidRPr="003247D1">
        <w:rPr>
          <w:rFonts w:ascii="Times New Roman" w:eastAsia="Times New Roman" w:hAnsi="Times New Roman" w:cs="Times New Roman"/>
          <w:sz w:val="24"/>
          <w:szCs w:val="24"/>
          <w:lang w:eastAsia="lt-LT"/>
        </w:rPr>
        <w:t>fondo strateginiai tikslai ir užduotys, susijusios su konkrečių finansinių priemonių įgyvendinimu;</w:t>
      </w:r>
    </w:p>
    <w:p w:rsidR="00514536" w:rsidRPr="003247D1" w:rsidRDefault="000357E4" w:rsidP="005B4A29">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3247D1">
        <w:rPr>
          <w:rFonts w:ascii="Times New Roman" w:eastAsia="Times New Roman" w:hAnsi="Times New Roman" w:cs="Times New Roman"/>
          <w:sz w:val="24"/>
          <w:szCs w:val="24"/>
          <w:lang w:eastAsia="lt-LT"/>
        </w:rPr>
        <w:t>29</w:t>
      </w:r>
      <w:r w:rsidR="00514536" w:rsidRPr="003247D1">
        <w:rPr>
          <w:rFonts w:ascii="Times New Roman" w:eastAsia="Times New Roman" w:hAnsi="Times New Roman" w:cs="Times New Roman"/>
          <w:sz w:val="24"/>
          <w:szCs w:val="24"/>
          <w:lang w:eastAsia="lt-LT"/>
        </w:rPr>
        <w:t>.2. fondų</w:t>
      </w:r>
      <w:r w:rsidR="00AC5D8B" w:rsidRPr="003247D1">
        <w:rPr>
          <w:rFonts w:ascii="Times New Roman" w:eastAsia="Times New Roman" w:hAnsi="Times New Roman" w:cs="Times New Roman"/>
          <w:sz w:val="24"/>
          <w:szCs w:val="24"/>
          <w:lang w:eastAsia="lt-LT"/>
        </w:rPr>
        <w:t xml:space="preserve"> </w:t>
      </w:r>
      <w:r w:rsidR="00514536" w:rsidRPr="003247D1">
        <w:rPr>
          <w:rFonts w:ascii="Times New Roman" w:eastAsia="Times New Roman" w:hAnsi="Times New Roman" w:cs="Times New Roman"/>
          <w:sz w:val="24"/>
          <w:szCs w:val="24"/>
          <w:lang w:eastAsia="lt-LT"/>
        </w:rPr>
        <w:t>fondo ir numatomų kurti finansinių priemonių administracinė struktūra;</w:t>
      </w:r>
    </w:p>
    <w:p w:rsidR="000357E4" w:rsidRPr="003247D1" w:rsidRDefault="000357E4" w:rsidP="005B4A29">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3247D1">
        <w:rPr>
          <w:rFonts w:ascii="Times New Roman" w:eastAsia="Times New Roman" w:hAnsi="Times New Roman" w:cs="Times New Roman"/>
          <w:sz w:val="24"/>
          <w:szCs w:val="24"/>
          <w:lang w:eastAsia="lt-LT"/>
        </w:rPr>
        <w:t>29</w:t>
      </w:r>
      <w:r w:rsidR="00514536" w:rsidRPr="003247D1">
        <w:rPr>
          <w:rFonts w:ascii="Times New Roman" w:eastAsia="Times New Roman" w:hAnsi="Times New Roman" w:cs="Times New Roman"/>
          <w:sz w:val="24"/>
          <w:szCs w:val="24"/>
          <w:lang w:eastAsia="lt-LT"/>
        </w:rPr>
        <w:t xml:space="preserve">.3. </w:t>
      </w:r>
      <w:r w:rsidRPr="003247D1">
        <w:rPr>
          <w:rFonts w:ascii="Times New Roman" w:eastAsia="Times New Roman" w:hAnsi="Times New Roman" w:cs="Times New Roman"/>
          <w:sz w:val="24"/>
          <w:szCs w:val="24"/>
          <w:lang w:eastAsia="lt-LT"/>
        </w:rPr>
        <w:t>fondų</w:t>
      </w:r>
      <w:r w:rsidR="00AC5D8B" w:rsidRPr="003247D1">
        <w:rPr>
          <w:rFonts w:ascii="Times New Roman" w:eastAsia="Times New Roman" w:hAnsi="Times New Roman" w:cs="Times New Roman"/>
          <w:sz w:val="24"/>
          <w:szCs w:val="24"/>
          <w:lang w:eastAsia="lt-LT"/>
        </w:rPr>
        <w:t xml:space="preserve"> </w:t>
      </w:r>
      <w:r w:rsidRPr="003247D1">
        <w:rPr>
          <w:rFonts w:ascii="Times New Roman" w:eastAsia="Times New Roman" w:hAnsi="Times New Roman" w:cs="Times New Roman"/>
          <w:sz w:val="24"/>
          <w:szCs w:val="24"/>
          <w:lang w:eastAsia="lt-LT"/>
        </w:rPr>
        <w:t>fondo valdytojo ir tarptautinės finansų institucijos bendradarbiavimo</w:t>
      </w:r>
      <w:r w:rsidR="00521F1A">
        <w:rPr>
          <w:rFonts w:ascii="Times New Roman" w:eastAsia="Times New Roman" w:hAnsi="Times New Roman" w:cs="Times New Roman"/>
          <w:sz w:val="24"/>
          <w:szCs w:val="24"/>
          <w:lang w:eastAsia="lt-LT"/>
        </w:rPr>
        <w:t>,</w:t>
      </w:r>
      <w:r w:rsidRPr="003247D1">
        <w:rPr>
          <w:rFonts w:ascii="Times New Roman" w:eastAsia="Times New Roman" w:hAnsi="Times New Roman" w:cs="Times New Roman"/>
          <w:sz w:val="24"/>
          <w:szCs w:val="24"/>
          <w:lang w:eastAsia="lt-LT"/>
        </w:rPr>
        <w:t xml:space="preserve"> įgyvendinant rizikos kapitalo finansines priemones</w:t>
      </w:r>
      <w:r w:rsidR="00521F1A">
        <w:rPr>
          <w:rFonts w:ascii="Times New Roman" w:eastAsia="Times New Roman" w:hAnsi="Times New Roman" w:cs="Times New Roman"/>
          <w:sz w:val="24"/>
          <w:szCs w:val="24"/>
          <w:lang w:eastAsia="lt-LT"/>
        </w:rPr>
        <w:t>,</w:t>
      </w:r>
      <w:r w:rsidR="00521F1A" w:rsidRPr="00521F1A">
        <w:rPr>
          <w:rFonts w:ascii="Times New Roman" w:eastAsia="Times New Roman" w:hAnsi="Times New Roman" w:cs="Times New Roman"/>
          <w:sz w:val="24"/>
          <w:szCs w:val="24"/>
          <w:lang w:eastAsia="lt-LT"/>
        </w:rPr>
        <w:t xml:space="preserve"> </w:t>
      </w:r>
      <w:r w:rsidR="00521F1A">
        <w:rPr>
          <w:rFonts w:ascii="Times New Roman" w:eastAsia="Times New Roman" w:hAnsi="Times New Roman" w:cs="Times New Roman"/>
          <w:sz w:val="24"/>
          <w:szCs w:val="24"/>
          <w:lang w:eastAsia="lt-LT"/>
        </w:rPr>
        <w:t>aprašymas</w:t>
      </w:r>
      <w:r w:rsidRPr="003247D1">
        <w:rPr>
          <w:rFonts w:ascii="Times New Roman" w:eastAsia="Times New Roman" w:hAnsi="Times New Roman" w:cs="Times New Roman"/>
          <w:sz w:val="24"/>
          <w:szCs w:val="24"/>
          <w:lang w:eastAsia="lt-LT"/>
        </w:rPr>
        <w:t>;</w:t>
      </w:r>
    </w:p>
    <w:p w:rsidR="00514536" w:rsidRPr="003247D1" w:rsidRDefault="000357E4" w:rsidP="005B4A29">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3247D1">
        <w:rPr>
          <w:rFonts w:ascii="Times New Roman" w:eastAsia="Times New Roman" w:hAnsi="Times New Roman" w:cs="Times New Roman"/>
          <w:sz w:val="24"/>
          <w:szCs w:val="24"/>
          <w:lang w:eastAsia="lt-LT"/>
        </w:rPr>
        <w:t>29</w:t>
      </w:r>
      <w:r w:rsidR="00514536" w:rsidRPr="003247D1">
        <w:rPr>
          <w:rFonts w:ascii="Times New Roman" w:eastAsia="Times New Roman" w:hAnsi="Times New Roman" w:cs="Times New Roman"/>
          <w:sz w:val="24"/>
          <w:szCs w:val="24"/>
          <w:lang w:eastAsia="lt-LT"/>
        </w:rPr>
        <w:t xml:space="preserve">.4. </w:t>
      </w:r>
      <w:r w:rsidRPr="003247D1">
        <w:rPr>
          <w:rFonts w:ascii="Times New Roman" w:eastAsia="Times New Roman" w:hAnsi="Times New Roman" w:cs="Times New Roman"/>
          <w:sz w:val="24"/>
          <w:szCs w:val="24"/>
          <w:lang w:eastAsia="lt-LT"/>
        </w:rPr>
        <w:t>finansinių priemonių valdytojų atrankos ir vertinimo metodika, terminai ir sąlygos;</w:t>
      </w:r>
    </w:p>
    <w:p w:rsidR="00514536" w:rsidRPr="003247D1" w:rsidRDefault="000357E4" w:rsidP="005B4A29">
      <w:pPr>
        <w:autoSpaceDE w:val="0"/>
        <w:autoSpaceDN w:val="0"/>
        <w:adjustRightInd w:val="0"/>
        <w:spacing w:after="0" w:line="240" w:lineRule="auto"/>
        <w:ind w:firstLine="851"/>
        <w:jc w:val="both"/>
        <w:rPr>
          <w:rFonts w:ascii="Times New Roman" w:hAnsi="Times New Roman" w:cs="Times New Roman"/>
          <w:sz w:val="24"/>
          <w:szCs w:val="24"/>
        </w:rPr>
      </w:pPr>
      <w:r w:rsidRPr="003247D1">
        <w:rPr>
          <w:rFonts w:ascii="Times New Roman" w:eastAsia="Times New Roman" w:hAnsi="Times New Roman" w:cs="Times New Roman"/>
          <w:sz w:val="24"/>
          <w:szCs w:val="24"/>
          <w:lang w:eastAsia="lt-LT"/>
        </w:rPr>
        <w:t>29</w:t>
      </w:r>
      <w:r w:rsidR="00514536" w:rsidRPr="003247D1">
        <w:rPr>
          <w:rFonts w:ascii="Times New Roman" w:eastAsia="Times New Roman" w:hAnsi="Times New Roman" w:cs="Times New Roman"/>
          <w:sz w:val="24"/>
          <w:szCs w:val="24"/>
          <w:lang w:eastAsia="lt-LT"/>
        </w:rPr>
        <w:t xml:space="preserve">.5. </w:t>
      </w:r>
      <w:r w:rsidR="00514536" w:rsidRPr="003247D1">
        <w:rPr>
          <w:rFonts w:ascii="Times New Roman" w:hAnsi="Times New Roman" w:cs="Times New Roman"/>
          <w:sz w:val="24"/>
          <w:szCs w:val="24"/>
        </w:rPr>
        <w:t>galutiniams naudos gavėjams teikiami finansiniai produktai ir jų sąlygos, įskaitant</w:t>
      </w:r>
      <w:r w:rsidR="005B4A29" w:rsidRPr="003247D1">
        <w:rPr>
          <w:rFonts w:ascii="Times New Roman" w:hAnsi="Times New Roman" w:cs="Times New Roman"/>
          <w:sz w:val="24"/>
          <w:szCs w:val="24"/>
        </w:rPr>
        <w:t xml:space="preserve"> finansinių priemonių</w:t>
      </w:r>
      <w:r w:rsidR="00514536" w:rsidRPr="003247D1">
        <w:rPr>
          <w:rFonts w:ascii="Times New Roman" w:hAnsi="Times New Roman" w:cs="Times New Roman"/>
          <w:sz w:val="24"/>
          <w:szCs w:val="24"/>
        </w:rPr>
        <w:t xml:space="preserve"> derinimą </w:t>
      </w:r>
      <w:r w:rsidR="00B01627">
        <w:rPr>
          <w:rFonts w:ascii="Times New Roman" w:hAnsi="Times New Roman" w:cs="Times New Roman"/>
          <w:sz w:val="24"/>
          <w:szCs w:val="24"/>
        </w:rPr>
        <w:t>tarpusavyje ir</w:t>
      </w:r>
      <w:r w:rsidR="00514536" w:rsidRPr="003247D1">
        <w:rPr>
          <w:rFonts w:ascii="Times New Roman" w:hAnsi="Times New Roman" w:cs="Times New Roman"/>
          <w:sz w:val="24"/>
          <w:szCs w:val="24"/>
        </w:rPr>
        <w:t xml:space="preserve"> su subsidijomis;</w:t>
      </w:r>
    </w:p>
    <w:p w:rsidR="002F0AC5" w:rsidRPr="003247D1" w:rsidRDefault="000357E4" w:rsidP="005B4A29">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3247D1">
        <w:rPr>
          <w:rFonts w:ascii="Times New Roman" w:hAnsi="Times New Roman" w:cs="Times New Roman"/>
          <w:sz w:val="24"/>
          <w:szCs w:val="24"/>
        </w:rPr>
        <w:t>29</w:t>
      </w:r>
      <w:r w:rsidR="00514536" w:rsidRPr="003247D1">
        <w:rPr>
          <w:rFonts w:ascii="Times New Roman" w:hAnsi="Times New Roman" w:cs="Times New Roman"/>
          <w:sz w:val="24"/>
          <w:szCs w:val="24"/>
        </w:rPr>
        <w:t xml:space="preserve">.6. </w:t>
      </w:r>
      <w:r w:rsidR="00E70D10" w:rsidRPr="003247D1">
        <w:rPr>
          <w:rFonts w:ascii="Times New Roman" w:eastAsia="Times New Roman" w:hAnsi="Times New Roman" w:cs="Times New Roman"/>
          <w:sz w:val="24"/>
          <w:szCs w:val="24"/>
          <w:lang w:eastAsia="lt-LT"/>
        </w:rPr>
        <w:t>i</w:t>
      </w:r>
      <w:r w:rsidR="002F0AC5" w:rsidRPr="003247D1">
        <w:rPr>
          <w:rFonts w:ascii="Times New Roman" w:eastAsia="Times New Roman" w:hAnsi="Times New Roman" w:cs="Times New Roman"/>
          <w:sz w:val="24"/>
          <w:szCs w:val="24"/>
          <w:lang w:eastAsia="lt-LT"/>
        </w:rPr>
        <w:t>nformacija apie numatomas pritraukti</w:t>
      </w:r>
      <w:r w:rsidR="008412C2" w:rsidRPr="003247D1">
        <w:rPr>
          <w:rFonts w:ascii="Times New Roman" w:eastAsia="Times New Roman" w:hAnsi="Times New Roman" w:cs="Times New Roman"/>
          <w:sz w:val="24"/>
          <w:szCs w:val="24"/>
          <w:lang w:eastAsia="lt-LT"/>
        </w:rPr>
        <w:t xml:space="preserve"> </w:t>
      </w:r>
      <w:r w:rsidR="002F0AC5" w:rsidRPr="003247D1">
        <w:rPr>
          <w:rFonts w:ascii="Times New Roman" w:eastAsia="Times New Roman" w:hAnsi="Times New Roman" w:cs="Times New Roman"/>
          <w:sz w:val="24"/>
          <w:szCs w:val="24"/>
          <w:lang w:eastAsia="lt-LT"/>
        </w:rPr>
        <w:t>privačias lėšas</w:t>
      </w:r>
      <w:r w:rsidR="00147D09">
        <w:rPr>
          <w:rFonts w:ascii="Times New Roman" w:eastAsia="Times New Roman" w:hAnsi="Times New Roman" w:cs="Times New Roman"/>
          <w:sz w:val="24"/>
          <w:szCs w:val="24"/>
          <w:lang w:eastAsia="lt-LT"/>
        </w:rPr>
        <w:t xml:space="preserve"> </w:t>
      </w:r>
      <w:r w:rsidR="00147D09" w:rsidRPr="003247D1">
        <w:rPr>
          <w:rFonts w:ascii="Times New Roman" w:hAnsi="Times New Roman" w:cs="Times New Roman"/>
          <w:sz w:val="24"/>
          <w:szCs w:val="24"/>
        </w:rPr>
        <w:t>finansinės priemonės lygmeniu</w:t>
      </w:r>
      <w:r w:rsidR="002F0AC5" w:rsidRPr="003247D1">
        <w:rPr>
          <w:rFonts w:ascii="Times New Roman" w:eastAsia="Times New Roman" w:hAnsi="Times New Roman" w:cs="Times New Roman"/>
          <w:sz w:val="24"/>
          <w:szCs w:val="24"/>
          <w:lang w:eastAsia="lt-LT"/>
        </w:rPr>
        <w:t>;</w:t>
      </w:r>
    </w:p>
    <w:p w:rsidR="00961CD9" w:rsidRPr="003247D1" w:rsidRDefault="000357E4" w:rsidP="005B4A29">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3247D1">
        <w:rPr>
          <w:rFonts w:ascii="Times New Roman" w:eastAsia="Times New Roman" w:hAnsi="Times New Roman" w:cs="Times New Roman"/>
          <w:sz w:val="24"/>
          <w:szCs w:val="24"/>
          <w:lang w:eastAsia="lt-LT"/>
        </w:rPr>
        <w:t>29</w:t>
      </w:r>
      <w:r w:rsidR="00514536" w:rsidRPr="003247D1">
        <w:rPr>
          <w:rFonts w:ascii="Times New Roman" w:eastAsia="Times New Roman" w:hAnsi="Times New Roman" w:cs="Times New Roman"/>
          <w:sz w:val="24"/>
          <w:szCs w:val="24"/>
          <w:lang w:eastAsia="lt-LT"/>
        </w:rPr>
        <w:t xml:space="preserve">.7. </w:t>
      </w:r>
      <w:r w:rsidR="00E70D10" w:rsidRPr="003247D1">
        <w:rPr>
          <w:rFonts w:ascii="Times New Roman" w:eastAsia="Times New Roman" w:hAnsi="Times New Roman" w:cs="Times New Roman"/>
          <w:sz w:val="24"/>
          <w:szCs w:val="24"/>
          <w:lang w:eastAsia="lt-LT"/>
        </w:rPr>
        <w:t>r</w:t>
      </w:r>
      <w:r w:rsidR="00961CD9" w:rsidRPr="003247D1">
        <w:rPr>
          <w:rFonts w:ascii="Times New Roman" w:eastAsia="Times New Roman" w:hAnsi="Times New Roman" w:cs="Times New Roman"/>
          <w:sz w:val="24"/>
          <w:szCs w:val="24"/>
          <w:lang w:eastAsia="lt-LT"/>
        </w:rPr>
        <w:t xml:space="preserve">odikliai, kurių bus </w:t>
      </w:r>
      <w:r w:rsidR="000F2F06" w:rsidRPr="003247D1">
        <w:rPr>
          <w:rFonts w:ascii="Times New Roman" w:eastAsia="Times New Roman" w:hAnsi="Times New Roman" w:cs="Times New Roman"/>
          <w:sz w:val="24"/>
          <w:szCs w:val="24"/>
          <w:lang w:eastAsia="lt-LT"/>
        </w:rPr>
        <w:t>siekiama įgyvendinant projektą,</w:t>
      </w:r>
      <w:r w:rsidR="00961CD9" w:rsidRPr="003247D1">
        <w:rPr>
          <w:rFonts w:ascii="Times New Roman" w:eastAsia="Times New Roman" w:hAnsi="Times New Roman" w:cs="Times New Roman"/>
          <w:sz w:val="24"/>
          <w:szCs w:val="24"/>
          <w:lang w:eastAsia="lt-LT"/>
        </w:rPr>
        <w:t xml:space="preserve"> suplanuotų rodiklių pasiekimo rizikos</w:t>
      </w:r>
      <w:r w:rsidR="008412C2" w:rsidRPr="003247D1">
        <w:rPr>
          <w:rFonts w:ascii="Times New Roman" w:eastAsia="Times New Roman" w:hAnsi="Times New Roman" w:cs="Times New Roman"/>
          <w:sz w:val="24"/>
          <w:szCs w:val="24"/>
          <w:lang w:eastAsia="lt-LT"/>
        </w:rPr>
        <w:t xml:space="preserve"> ir jų</w:t>
      </w:r>
      <w:r w:rsidR="00961CD9" w:rsidRPr="003247D1">
        <w:rPr>
          <w:rFonts w:ascii="Times New Roman" w:eastAsia="Times New Roman" w:hAnsi="Times New Roman" w:cs="Times New Roman"/>
          <w:sz w:val="24"/>
          <w:szCs w:val="24"/>
          <w:lang w:eastAsia="lt-LT"/>
        </w:rPr>
        <w:t xml:space="preserve"> valdymo priemonės bei joms įgyvendinti reikalingi ištekliai</w:t>
      </w:r>
      <w:r w:rsidR="005B4A29" w:rsidRPr="003247D1">
        <w:rPr>
          <w:rFonts w:ascii="Times New Roman" w:eastAsia="Times New Roman" w:hAnsi="Times New Roman" w:cs="Times New Roman"/>
          <w:sz w:val="24"/>
          <w:szCs w:val="24"/>
          <w:lang w:eastAsia="lt-LT"/>
        </w:rPr>
        <w:t xml:space="preserve"> (turi sutapti su informacija nurodyta</w:t>
      </w:r>
      <w:r w:rsidR="004B2F7E" w:rsidRPr="003247D1">
        <w:rPr>
          <w:rFonts w:ascii="Times New Roman" w:eastAsia="Times New Roman" w:hAnsi="Times New Roman" w:cs="Times New Roman"/>
          <w:sz w:val="24"/>
          <w:szCs w:val="24"/>
          <w:lang w:eastAsia="lt-LT"/>
        </w:rPr>
        <w:t xml:space="preserve"> paraiško</w:t>
      </w:r>
      <w:r w:rsidR="005B4A29" w:rsidRPr="003247D1">
        <w:rPr>
          <w:rFonts w:ascii="Times New Roman" w:eastAsia="Times New Roman" w:hAnsi="Times New Roman" w:cs="Times New Roman"/>
          <w:sz w:val="24"/>
          <w:szCs w:val="24"/>
          <w:lang w:eastAsia="lt-LT"/>
        </w:rPr>
        <w:t>je</w:t>
      </w:r>
      <w:r w:rsidR="004B2F7E" w:rsidRPr="003247D1">
        <w:rPr>
          <w:rFonts w:ascii="Times New Roman" w:eastAsia="Times New Roman" w:hAnsi="Times New Roman" w:cs="Times New Roman"/>
          <w:sz w:val="24"/>
          <w:szCs w:val="24"/>
          <w:lang w:eastAsia="lt-LT"/>
        </w:rPr>
        <w:t>)</w:t>
      </w:r>
      <w:r w:rsidR="00961CD9" w:rsidRPr="003247D1">
        <w:rPr>
          <w:rFonts w:ascii="Times New Roman" w:eastAsia="Times New Roman" w:hAnsi="Times New Roman" w:cs="Times New Roman"/>
          <w:sz w:val="24"/>
          <w:szCs w:val="24"/>
          <w:lang w:eastAsia="lt-LT"/>
        </w:rPr>
        <w:t>;</w:t>
      </w:r>
    </w:p>
    <w:p w:rsidR="00DE4993" w:rsidRPr="003247D1" w:rsidRDefault="000357E4" w:rsidP="005B4A29">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3247D1">
        <w:rPr>
          <w:rFonts w:ascii="Times New Roman" w:eastAsia="Times New Roman" w:hAnsi="Times New Roman" w:cs="Times New Roman"/>
          <w:sz w:val="24"/>
          <w:szCs w:val="24"/>
          <w:lang w:eastAsia="lt-LT"/>
        </w:rPr>
        <w:t>29</w:t>
      </w:r>
      <w:r w:rsidR="00514536" w:rsidRPr="003247D1">
        <w:rPr>
          <w:rFonts w:ascii="Times New Roman" w:eastAsia="Times New Roman" w:hAnsi="Times New Roman" w:cs="Times New Roman"/>
          <w:sz w:val="24"/>
          <w:szCs w:val="24"/>
          <w:lang w:eastAsia="lt-LT"/>
        </w:rPr>
        <w:t xml:space="preserve">.8. </w:t>
      </w:r>
      <w:r w:rsidR="008D0F91" w:rsidRPr="003247D1">
        <w:rPr>
          <w:rFonts w:ascii="Times New Roman" w:eastAsia="Times New Roman" w:hAnsi="Times New Roman" w:cs="Times New Roman"/>
          <w:sz w:val="24"/>
          <w:szCs w:val="24"/>
          <w:lang w:eastAsia="lt-LT"/>
        </w:rPr>
        <w:t>fondų fondo</w:t>
      </w:r>
      <w:r w:rsidR="00DE4993" w:rsidRPr="003247D1">
        <w:rPr>
          <w:rFonts w:ascii="Times New Roman" w:eastAsia="Times New Roman" w:hAnsi="Times New Roman" w:cs="Times New Roman"/>
          <w:sz w:val="24"/>
          <w:szCs w:val="24"/>
          <w:lang w:eastAsia="lt-LT"/>
        </w:rPr>
        <w:t xml:space="preserve"> įgyvendinimo ir lėšų panaudojimo grafikas </w:t>
      </w:r>
      <w:r w:rsidR="0072497A">
        <w:rPr>
          <w:rFonts w:ascii="Times New Roman" w:eastAsia="Times New Roman" w:hAnsi="Times New Roman" w:cs="Times New Roman"/>
          <w:sz w:val="24"/>
          <w:szCs w:val="24"/>
          <w:lang w:eastAsia="lt-LT"/>
        </w:rPr>
        <w:t>bei</w:t>
      </w:r>
      <w:r w:rsidR="0072497A" w:rsidRPr="003247D1">
        <w:rPr>
          <w:rFonts w:ascii="Times New Roman" w:eastAsia="Times New Roman" w:hAnsi="Times New Roman" w:cs="Times New Roman"/>
          <w:sz w:val="24"/>
          <w:szCs w:val="24"/>
          <w:lang w:eastAsia="lt-LT"/>
        </w:rPr>
        <w:t xml:space="preserve"> </w:t>
      </w:r>
      <w:r w:rsidR="00DE4993" w:rsidRPr="003247D1">
        <w:rPr>
          <w:rFonts w:ascii="Times New Roman" w:eastAsia="Times New Roman" w:hAnsi="Times New Roman" w:cs="Times New Roman"/>
          <w:sz w:val="24"/>
          <w:szCs w:val="24"/>
          <w:lang w:eastAsia="lt-LT"/>
        </w:rPr>
        <w:t>finansinės prognozės;</w:t>
      </w:r>
    </w:p>
    <w:p w:rsidR="000357E4" w:rsidRPr="003247D1" w:rsidRDefault="000357E4" w:rsidP="005B4A29">
      <w:pPr>
        <w:autoSpaceDE w:val="0"/>
        <w:autoSpaceDN w:val="0"/>
        <w:adjustRightInd w:val="0"/>
        <w:spacing w:after="0" w:line="240" w:lineRule="auto"/>
        <w:ind w:firstLine="851"/>
        <w:jc w:val="both"/>
        <w:rPr>
          <w:rFonts w:ascii="Times New Roman" w:eastAsia="Times New Roman" w:hAnsi="Times New Roman" w:cs="Times New Roman"/>
          <w:sz w:val="24"/>
          <w:szCs w:val="24"/>
          <w:lang w:eastAsia="lt-LT"/>
        </w:rPr>
      </w:pPr>
      <w:r w:rsidRPr="003247D1">
        <w:rPr>
          <w:rFonts w:ascii="Times New Roman" w:eastAsia="Times New Roman" w:hAnsi="Times New Roman" w:cs="Times New Roman"/>
          <w:sz w:val="24"/>
          <w:szCs w:val="24"/>
          <w:lang w:eastAsia="lt-LT"/>
        </w:rPr>
        <w:t>29.9. dvigubo finansavimo prevencijos priemonių aprašymas;</w:t>
      </w:r>
    </w:p>
    <w:p w:rsidR="00444BE1" w:rsidRPr="003247D1" w:rsidRDefault="005A2CB9" w:rsidP="000357E4">
      <w:pPr>
        <w:pStyle w:val="Sraopastraipa"/>
        <w:numPr>
          <w:ilvl w:val="1"/>
          <w:numId w:val="25"/>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projekto</w:t>
      </w:r>
      <w:r w:rsidR="00444BE1" w:rsidRPr="003247D1">
        <w:rPr>
          <w:rFonts w:ascii="Times New Roman" w:eastAsia="Times New Roman" w:hAnsi="Times New Roman" w:cs="Times New Roman"/>
          <w:sz w:val="24"/>
          <w:szCs w:val="24"/>
          <w:lang w:eastAsia="lt-LT"/>
        </w:rPr>
        <w:t xml:space="preserve"> įgyvendinimo rizikos</w:t>
      </w:r>
      <w:r w:rsidR="00AA7CF6" w:rsidRPr="003247D1">
        <w:rPr>
          <w:rFonts w:ascii="Times New Roman" w:eastAsia="Times New Roman" w:hAnsi="Times New Roman" w:cs="Times New Roman"/>
          <w:sz w:val="24"/>
          <w:szCs w:val="24"/>
          <w:lang w:eastAsia="lt-LT"/>
        </w:rPr>
        <w:t xml:space="preserve"> ir jų</w:t>
      </w:r>
      <w:r w:rsidR="00444BE1" w:rsidRPr="003247D1">
        <w:rPr>
          <w:rFonts w:ascii="Times New Roman" w:eastAsia="Times New Roman" w:hAnsi="Times New Roman" w:cs="Times New Roman"/>
          <w:sz w:val="24"/>
          <w:szCs w:val="24"/>
          <w:lang w:eastAsia="lt-LT"/>
        </w:rPr>
        <w:t xml:space="preserve"> valdymo priemonės bei joms įgyvendinti reikalingi ištekliai</w:t>
      </w:r>
      <w:r w:rsidR="004B2F7E" w:rsidRPr="003247D1">
        <w:rPr>
          <w:rFonts w:ascii="Times New Roman" w:eastAsia="Times New Roman" w:hAnsi="Times New Roman" w:cs="Times New Roman"/>
          <w:sz w:val="24"/>
          <w:szCs w:val="24"/>
          <w:lang w:eastAsia="lt-LT"/>
        </w:rPr>
        <w:t xml:space="preserve"> (</w:t>
      </w:r>
      <w:r w:rsidR="005B4A29" w:rsidRPr="003247D1">
        <w:rPr>
          <w:rFonts w:ascii="Times New Roman" w:eastAsia="Times New Roman" w:hAnsi="Times New Roman" w:cs="Times New Roman"/>
          <w:sz w:val="24"/>
          <w:szCs w:val="24"/>
          <w:lang w:eastAsia="lt-LT"/>
        </w:rPr>
        <w:t>turi sutapti su informacija nurodyta paraiškoje</w:t>
      </w:r>
      <w:r w:rsidR="004B2F7E" w:rsidRPr="003247D1">
        <w:rPr>
          <w:rFonts w:ascii="Times New Roman" w:eastAsia="Times New Roman" w:hAnsi="Times New Roman" w:cs="Times New Roman"/>
          <w:sz w:val="24"/>
          <w:szCs w:val="24"/>
          <w:lang w:eastAsia="lt-LT"/>
        </w:rPr>
        <w:t>)</w:t>
      </w:r>
      <w:r w:rsidR="00444BE1" w:rsidRPr="003247D1">
        <w:rPr>
          <w:rFonts w:ascii="Times New Roman" w:eastAsia="Times New Roman" w:hAnsi="Times New Roman" w:cs="Times New Roman"/>
          <w:sz w:val="24"/>
          <w:szCs w:val="24"/>
          <w:lang w:eastAsia="lt-LT"/>
        </w:rPr>
        <w:t>;</w:t>
      </w:r>
    </w:p>
    <w:p w:rsidR="000B5510" w:rsidRDefault="002F26AA" w:rsidP="000357E4">
      <w:pPr>
        <w:pStyle w:val="Sraopastraipa"/>
        <w:numPr>
          <w:ilvl w:val="1"/>
          <w:numId w:val="25"/>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sidRPr="003247D1">
        <w:rPr>
          <w:rFonts w:ascii="Times New Roman" w:eastAsia="Times New Roman" w:hAnsi="Times New Roman" w:cs="Times New Roman"/>
          <w:sz w:val="24"/>
          <w:szCs w:val="24"/>
          <w:lang w:eastAsia="lt-LT"/>
        </w:rPr>
        <w:t xml:space="preserve">pagrindimas dėl </w:t>
      </w:r>
      <w:r w:rsidR="00E70D10" w:rsidRPr="003247D1">
        <w:rPr>
          <w:rFonts w:ascii="Times New Roman" w:eastAsia="Times New Roman" w:hAnsi="Times New Roman" w:cs="Times New Roman"/>
          <w:sz w:val="24"/>
          <w:szCs w:val="24"/>
          <w:lang w:eastAsia="lt-LT"/>
        </w:rPr>
        <w:t>f</w:t>
      </w:r>
      <w:r w:rsidR="0074394D" w:rsidRPr="003247D1">
        <w:rPr>
          <w:rFonts w:ascii="Times New Roman" w:eastAsia="Times New Roman" w:hAnsi="Times New Roman" w:cs="Times New Roman"/>
          <w:sz w:val="24"/>
          <w:szCs w:val="24"/>
          <w:lang w:eastAsia="lt-LT"/>
        </w:rPr>
        <w:t xml:space="preserve">ondų fondo ir </w:t>
      </w:r>
      <w:r w:rsidR="00BA2B16" w:rsidRPr="003247D1">
        <w:rPr>
          <w:rFonts w:ascii="Times New Roman" w:eastAsia="Times New Roman" w:hAnsi="Times New Roman" w:cs="Times New Roman"/>
          <w:sz w:val="24"/>
          <w:szCs w:val="24"/>
          <w:lang w:eastAsia="lt-LT"/>
        </w:rPr>
        <w:t>numatom</w:t>
      </w:r>
      <w:r w:rsidR="00C11195" w:rsidRPr="003247D1">
        <w:rPr>
          <w:rFonts w:ascii="Times New Roman" w:eastAsia="Times New Roman" w:hAnsi="Times New Roman" w:cs="Times New Roman"/>
          <w:sz w:val="24"/>
          <w:szCs w:val="24"/>
          <w:lang w:eastAsia="lt-LT"/>
        </w:rPr>
        <w:t>ų</w:t>
      </w:r>
      <w:r w:rsidR="00BA2B16" w:rsidRPr="003247D1">
        <w:rPr>
          <w:rFonts w:ascii="Times New Roman" w:eastAsia="Times New Roman" w:hAnsi="Times New Roman" w:cs="Times New Roman"/>
          <w:sz w:val="24"/>
          <w:szCs w:val="24"/>
          <w:lang w:eastAsia="lt-LT"/>
        </w:rPr>
        <w:t xml:space="preserve"> </w:t>
      </w:r>
      <w:r w:rsidR="0074394D" w:rsidRPr="003247D1">
        <w:rPr>
          <w:rFonts w:ascii="Times New Roman" w:eastAsia="Times New Roman" w:hAnsi="Times New Roman" w:cs="Times New Roman"/>
          <w:sz w:val="24"/>
          <w:szCs w:val="24"/>
          <w:lang w:eastAsia="lt-LT"/>
        </w:rPr>
        <w:t xml:space="preserve">įgyvendinti </w:t>
      </w:r>
      <w:r w:rsidR="00BA2B16" w:rsidRPr="003247D1">
        <w:rPr>
          <w:rFonts w:ascii="Times New Roman" w:eastAsia="Times New Roman" w:hAnsi="Times New Roman" w:cs="Times New Roman"/>
          <w:sz w:val="24"/>
          <w:szCs w:val="24"/>
          <w:lang w:eastAsia="lt-LT"/>
        </w:rPr>
        <w:t>finansin</w:t>
      </w:r>
      <w:r w:rsidR="00C11195" w:rsidRPr="003247D1">
        <w:rPr>
          <w:rFonts w:ascii="Times New Roman" w:eastAsia="Times New Roman" w:hAnsi="Times New Roman" w:cs="Times New Roman"/>
          <w:sz w:val="24"/>
          <w:szCs w:val="24"/>
          <w:lang w:eastAsia="lt-LT"/>
        </w:rPr>
        <w:t>ių</w:t>
      </w:r>
      <w:r w:rsidR="00BA2B16" w:rsidRPr="003247D1">
        <w:rPr>
          <w:rFonts w:ascii="Times New Roman" w:eastAsia="Times New Roman" w:hAnsi="Times New Roman" w:cs="Times New Roman"/>
          <w:sz w:val="24"/>
          <w:szCs w:val="24"/>
          <w:lang w:eastAsia="lt-LT"/>
        </w:rPr>
        <w:t xml:space="preserve"> priemon</w:t>
      </w:r>
      <w:r w:rsidR="00C11195" w:rsidRPr="003247D1">
        <w:rPr>
          <w:rFonts w:ascii="Times New Roman" w:eastAsia="Times New Roman" w:hAnsi="Times New Roman" w:cs="Times New Roman"/>
          <w:sz w:val="24"/>
          <w:szCs w:val="24"/>
          <w:lang w:eastAsia="lt-LT"/>
        </w:rPr>
        <w:t>ių</w:t>
      </w:r>
      <w:r w:rsidR="00BA2B16" w:rsidRPr="003247D1">
        <w:rPr>
          <w:rFonts w:ascii="Times New Roman" w:eastAsia="Times New Roman" w:hAnsi="Times New Roman" w:cs="Times New Roman"/>
          <w:sz w:val="24"/>
          <w:szCs w:val="24"/>
          <w:lang w:eastAsia="lt-LT"/>
        </w:rPr>
        <w:t xml:space="preserve"> </w:t>
      </w:r>
      <w:r w:rsidR="0074394D" w:rsidRPr="003247D1">
        <w:rPr>
          <w:rFonts w:ascii="Times New Roman" w:eastAsia="Times New Roman" w:hAnsi="Times New Roman" w:cs="Times New Roman"/>
          <w:sz w:val="24"/>
          <w:szCs w:val="24"/>
          <w:lang w:eastAsia="lt-LT"/>
        </w:rPr>
        <w:t>atitikti</w:t>
      </w:r>
      <w:r w:rsidRPr="003247D1">
        <w:rPr>
          <w:rFonts w:ascii="Times New Roman" w:eastAsia="Times New Roman" w:hAnsi="Times New Roman" w:cs="Times New Roman"/>
          <w:sz w:val="24"/>
          <w:szCs w:val="24"/>
          <w:lang w:eastAsia="lt-LT"/>
        </w:rPr>
        <w:t>e</w:t>
      </w:r>
      <w:r w:rsidR="0074394D" w:rsidRPr="003247D1">
        <w:rPr>
          <w:rFonts w:ascii="Times New Roman" w:eastAsia="Times New Roman" w:hAnsi="Times New Roman" w:cs="Times New Roman"/>
          <w:sz w:val="24"/>
          <w:szCs w:val="24"/>
          <w:lang w:eastAsia="lt-LT"/>
        </w:rPr>
        <w:t xml:space="preserve">s </w:t>
      </w:r>
      <w:r w:rsidR="00A31617" w:rsidRPr="003247D1">
        <w:rPr>
          <w:rFonts w:ascii="Times New Roman" w:hAnsi="Times New Roman" w:cs="Times New Roman"/>
          <w:sz w:val="24"/>
          <w:szCs w:val="24"/>
        </w:rPr>
        <w:t>I</w:t>
      </w:r>
      <w:r w:rsidR="00E3520E" w:rsidRPr="003247D1">
        <w:rPr>
          <w:rFonts w:ascii="Times New Roman" w:hAnsi="Times New Roman" w:cs="Times New Roman"/>
          <w:sz w:val="24"/>
          <w:szCs w:val="24"/>
        </w:rPr>
        <w:t xml:space="preserve">šankstinio </w:t>
      </w:r>
      <w:r w:rsidR="00946344" w:rsidRPr="003247D1">
        <w:rPr>
          <w:rFonts w:ascii="Times New Roman" w:hAnsi="Times New Roman" w:cs="Times New Roman"/>
          <w:sz w:val="24"/>
          <w:szCs w:val="24"/>
        </w:rPr>
        <w:t>vertinimo</w:t>
      </w:r>
      <w:r w:rsidR="00946344" w:rsidRPr="003247D1">
        <w:rPr>
          <w:rFonts w:ascii="Times New Roman" w:eastAsia="Times New Roman" w:hAnsi="Times New Roman" w:cs="Times New Roman"/>
          <w:sz w:val="24"/>
          <w:szCs w:val="24"/>
          <w:lang w:eastAsia="lt-LT"/>
        </w:rPr>
        <w:t xml:space="preserve"> </w:t>
      </w:r>
      <w:r w:rsidR="0074394D" w:rsidRPr="003247D1">
        <w:rPr>
          <w:rFonts w:ascii="Times New Roman" w:eastAsia="Times New Roman" w:hAnsi="Times New Roman" w:cs="Times New Roman"/>
          <w:sz w:val="24"/>
          <w:szCs w:val="24"/>
          <w:lang w:eastAsia="lt-LT"/>
        </w:rPr>
        <w:t>rezultatams</w:t>
      </w:r>
      <w:r w:rsidR="000B5510">
        <w:rPr>
          <w:rFonts w:ascii="Times New Roman" w:eastAsia="Times New Roman" w:hAnsi="Times New Roman" w:cs="Times New Roman"/>
          <w:sz w:val="24"/>
          <w:szCs w:val="24"/>
          <w:lang w:eastAsia="lt-LT"/>
        </w:rPr>
        <w:t>;</w:t>
      </w:r>
    </w:p>
    <w:p w:rsidR="0019250C" w:rsidRPr="000B5510" w:rsidRDefault="000B5510" w:rsidP="000357E4">
      <w:pPr>
        <w:pStyle w:val="Sraopastraipa"/>
        <w:numPr>
          <w:ilvl w:val="1"/>
          <w:numId w:val="25"/>
        </w:numPr>
        <w:tabs>
          <w:tab w:val="left" w:pos="1418"/>
          <w:tab w:val="left" w:pos="1560"/>
        </w:tabs>
        <w:spacing w:after="0" w:line="240" w:lineRule="auto"/>
        <w:ind w:left="0" w:firstLine="851"/>
        <w:jc w:val="both"/>
        <w:rPr>
          <w:rFonts w:ascii="Times New Roman" w:eastAsia="Times New Roman" w:hAnsi="Times New Roman" w:cs="Times New Roman"/>
          <w:sz w:val="24"/>
          <w:szCs w:val="24"/>
          <w:lang w:eastAsia="lt-LT"/>
        </w:rPr>
      </w:pPr>
      <w:r w:rsidRPr="000B5510">
        <w:rPr>
          <w:rFonts w:ascii="Times New Roman" w:eastAsia="Times New Roman" w:hAnsi="Times New Roman" w:cs="Times New Roman"/>
          <w:sz w:val="24"/>
          <w:szCs w:val="24"/>
          <w:lang w:eastAsia="lt-LT"/>
        </w:rPr>
        <w:t xml:space="preserve">pagrindimas, kad pasiūlyta garantijų finansinė priemonė atitinka Deleguotojo reglamento 8 straipsnyje </w:t>
      </w:r>
      <w:r w:rsidRPr="000B5510">
        <w:rPr>
          <w:rFonts w:ascii="Times New Roman" w:hAnsi="Times New Roman" w:cs="Times New Roman"/>
          <w:sz w:val="24"/>
          <w:szCs w:val="24"/>
        </w:rPr>
        <w:t>nurodytus reikalavimus</w:t>
      </w:r>
      <w:r w:rsidR="004B2F7E" w:rsidRPr="000B5510">
        <w:rPr>
          <w:rFonts w:ascii="Times New Roman" w:eastAsia="Times New Roman" w:hAnsi="Times New Roman" w:cs="Times New Roman"/>
          <w:sz w:val="24"/>
          <w:szCs w:val="24"/>
          <w:lang w:eastAsia="lt-LT"/>
        </w:rPr>
        <w:t>.</w:t>
      </w:r>
    </w:p>
    <w:p w:rsidR="00D506AA" w:rsidRPr="003247D1" w:rsidRDefault="00D506AA" w:rsidP="000357E4">
      <w:pPr>
        <w:numPr>
          <w:ilvl w:val="0"/>
          <w:numId w:val="25"/>
        </w:numPr>
        <w:autoSpaceDE w:val="0"/>
        <w:autoSpaceDN w:val="0"/>
        <w:adjustRightInd w:val="0"/>
        <w:spacing w:after="0" w:line="240" w:lineRule="auto"/>
        <w:ind w:left="0" w:firstLine="851"/>
        <w:jc w:val="both"/>
        <w:rPr>
          <w:rFonts w:ascii="Times New Roman" w:hAnsi="Times New Roman" w:cs="Times New Roman"/>
          <w:sz w:val="24"/>
          <w:szCs w:val="24"/>
        </w:rPr>
      </w:pPr>
      <w:r w:rsidRPr="003247D1">
        <w:rPr>
          <w:rFonts w:ascii="Times New Roman" w:hAnsi="Times New Roman" w:cs="Times New Roman"/>
          <w:sz w:val="24"/>
          <w:szCs w:val="24"/>
        </w:rPr>
        <w:t xml:space="preserve">Pateikiami dokumentai ar skaitmeninės dokumentų kopijos turi būti prieinami naudojant nediskriminuojančius, visuotinai prieinamus duomenų failų formatus (pvz., </w:t>
      </w:r>
      <w:proofErr w:type="spellStart"/>
      <w:r w:rsidRPr="003247D1">
        <w:rPr>
          <w:rFonts w:ascii="Times New Roman" w:hAnsi="Times New Roman" w:cs="Times New Roman"/>
          <w:sz w:val="24"/>
          <w:szCs w:val="24"/>
        </w:rPr>
        <w:t>pdf</w:t>
      </w:r>
      <w:proofErr w:type="spellEnd"/>
      <w:r w:rsidRPr="003247D1">
        <w:rPr>
          <w:rFonts w:ascii="Times New Roman" w:hAnsi="Times New Roman" w:cs="Times New Roman"/>
          <w:sz w:val="24"/>
          <w:szCs w:val="24"/>
        </w:rPr>
        <w:t xml:space="preserve">, </w:t>
      </w:r>
      <w:proofErr w:type="spellStart"/>
      <w:r w:rsidRPr="003247D1">
        <w:rPr>
          <w:rFonts w:ascii="Times New Roman" w:hAnsi="Times New Roman" w:cs="Times New Roman"/>
          <w:sz w:val="24"/>
          <w:szCs w:val="24"/>
        </w:rPr>
        <w:t>jpg</w:t>
      </w:r>
      <w:proofErr w:type="spellEnd"/>
      <w:r w:rsidRPr="003247D1">
        <w:rPr>
          <w:rFonts w:ascii="Times New Roman" w:hAnsi="Times New Roman" w:cs="Times New Roman"/>
          <w:sz w:val="24"/>
          <w:szCs w:val="24"/>
        </w:rPr>
        <w:t xml:space="preserve">, </w:t>
      </w:r>
      <w:proofErr w:type="spellStart"/>
      <w:r w:rsidRPr="003247D1">
        <w:rPr>
          <w:rFonts w:ascii="Times New Roman" w:hAnsi="Times New Roman" w:cs="Times New Roman"/>
          <w:sz w:val="24"/>
          <w:szCs w:val="24"/>
        </w:rPr>
        <w:t>doc</w:t>
      </w:r>
      <w:proofErr w:type="spellEnd"/>
      <w:r w:rsidRPr="003247D1">
        <w:rPr>
          <w:rFonts w:ascii="Times New Roman" w:hAnsi="Times New Roman" w:cs="Times New Roman"/>
          <w:sz w:val="24"/>
          <w:szCs w:val="24"/>
        </w:rPr>
        <w:t xml:space="preserve"> ir kt.). Su užsienio kalbomis pateikiamais dokumentais turi būti pateikiamas jų vertimas į lietuvių kalbą, patvirtintas vertėjo pa</w:t>
      </w:r>
      <w:r w:rsidR="00C07C34" w:rsidRPr="003247D1">
        <w:rPr>
          <w:rFonts w:ascii="Times New Roman" w:hAnsi="Times New Roman" w:cs="Times New Roman"/>
          <w:sz w:val="24"/>
          <w:szCs w:val="24"/>
        </w:rPr>
        <w:t>rašu ir vertimo biuro antspaudu.</w:t>
      </w:r>
    </w:p>
    <w:p w:rsidR="00D1704A" w:rsidRPr="003247D1" w:rsidRDefault="00BA2B16" w:rsidP="000357E4">
      <w:pPr>
        <w:numPr>
          <w:ilvl w:val="0"/>
          <w:numId w:val="25"/>
        </w:numPr>
        <w:autoSpaceDE w:val="0"/>
        <w:autoSpaceDN w:val="0"/>
        <w:adjustRightInd w:val="0"/>
        <w:spacing w:after="0" w:line="240" w:lineRule="auto"/>
        <w:ind w:left="0" w:firstLine="851"/>
        <w:jc w:val="both"/>
        <w:rPr>
          <w:rFonts w:ascii="Times New Roman" w:hAnsi="Times New Roman" w:cs="Times New Roman"/>
          <w:sz w:val="24"/>
          <w:szCs w:val="24"/>
        </w:rPr>
      </w:pPr>
      <w:r w:rsidRPr="003247D1">
        <w:rPr>
          <w:rFonts w:ascii="Times New Roman" w:hAnsi="Times New Roman" w:cs="Times New Roman"/>
          <w:sz w:val="24"/>
          <w:szCs w:val="24"/>
        </w:rPr>
        <w:t>Vertinant paraišką</w:t>
      </w:r>
      <w:r w:rsidR="00D1704A" w:rsidRPr="003247D1">
        <w:rPr>
          <w:rFonts w:ascii="Times New Roman" w:hAnsi="Times New Roman" w:cs="Times New Roman"/>
          <w:sz w:val="24"/>
          <w:szCs w:val="24"/>
        </w:rPr>
        <w:t xml:space="preserve">, </w:t>
      </w:r>
      <w:r w:rsidR="00483732" w:rsidRPr="003247D1">
        <w:rPr>
          <w:rFonts w:ascii="Times New Roman" w:hAnsi="Times New Roman" w:cs="Times New Roman"/>
          <w:sz w:val="24"/>
          <w:szCs w:val="24"/>
        </w:rPr>
        <w:t xml:space="preserve">Finansų ministerija </w:t>
      </w:r>
      <w:r w:rsidR="00D1704A" w:rsidRPr="003247D1">
        <w:rPr>
          <w:rFonts w:ascii="Times New Roman" w:hAnsi="Times New Roman" w:cs="Times New Roman"/>
          <w:sz w:val="24"/>
          <w:szCs w:val="24"/>
        </w:rPr>
        <w:t xml:space="preserve">gali </w:t>
      </w:r>
      <w:r w:rsidR="00914352" w:rsidRPr="003247D1">
        <w:rPr>
          <w:rFonts w:ascii="Times New Roman" w:hAnsi="Times New Roman" w:cs="Times New Roman"/>
          <w:sz w:val="24"/>
          <w:szCs w:val="24"/>
        </w:rPr>
        <w:t xml:space="preserve">prašyti </w:t>
      </w:r>
      <w:r w:rsidR="00D1704A" w:rsidRPr="003247D1">
        <w:rPr>
          <w:rFonts w:ascii="Times New Roman" w:hAnsi="Times New Roman" w:cs="Times New Roman"/>
          <w:sz w:val="24"/>
          <w:szCs w:val="24"/>
        </w:rPr>
        <w:t xml:space="preserve">paaiškinti (patikslinti) </w:t>
      </w:r>
      <w:r w:rsidR="00914352" w:rsidRPr="003247D1">
        <w:rPr>
          <w:rFonts w:ascii="Times New Roman" w:hAnsi="Times New Roman" w:cs="Times New Roman"/>
          <w:sz w:val="24"/>
          <w:szCs w:val="24"/>
        </w:rPr>
        <w:t>pateiktus d</w:t>
      </w:r>
      <w:r w:rsidR="00D1704A" w:rsidRPr="003247D1">
        <w:rPr>
          <w:rFonts w:ascii="Times New Roman" w:hAnsi="Times New Roman" w:cs="Times New Roman"/>
          <w:sz w:val="24"/>
          <w:szCs w:val="24"/>
        </w:rPr>
        <w:t xml:space="preserve">okumentus. </w:t>
      </w:r>
      <w:r w:rsidR="00483732" w:rsidRPr="003247D1">
        <w:rPr>
          <w:rFonts w:ascii="Times New Roman" w:hAnsi="Times New Roman" w:cs="Times New Roman"/>
          <w:sz w:val="24"/>
          <w:szCs w:val="24"/>
        </w:rPr>
        <w:t>Finansų ministerijai</w:t>
      </w:r>
      <w:r w:rsidR="00914352" w:rsidRPr="003247D1">
        <w:rPr>
          <w:rFonts w:ascii="Times New Roman" w:hAnsi="Times New Roman" w:cs="Times New Roman"/>
          <w:sz w:val="24"/>
          <w:szCs w:val="24"/>
        </w:rPr>
        <w:t xml:space="preserve"> raštu pateikus pareiškėjui prašymą patik</w:t>
      </w:r>
      <w:r w:rsidR="003E5B0B" w:rsidRPr="003247D1">
        <w:rPr>
          <w:rFonts w:ascii="Times New Roman" w:hAnsi="Times New Roman" w:cs="Times New Roman"/>
          <w:sz w:val="24"/>
          <w:szCs w:val="24"/>
        </w:rPr>
        <w:t>s</w:t>
      </w:r>
      <w:r w:rsidR="00914352" w:rsidRPr="003247D1">
        <w:rPr>
          <w:rFonts w:ascii="Times New Roman" w:hAnsi="Times New Roman" w:cs="Times New Roman"/>
          <w:sz w:val="24"/>
          <w:szCs w:val="24"/>
        </w:rPr>
        <w:t xml:space="preserve">linti pateiktus dokumentus, pareiškėjas turi pateikti juos </w:t>
      </w:r>
      <w:r w:rsidR="007B6080" w:rsidRPr="003247D1">
        <w:rPr>
          <w:rFonts w:ascii="Times New Roman" w:hAnsi="Times New Roman" w:cs="Times New Roman"/>
          <w:sz w:val="24"/>
          <w:szCs w:val="24"/>
        </w:rPr>
        <w:t xml:space="preserve">iki </w:t>
      </w:r>
      <w:r w:rsidR="0044671D" w:rsidRPr="003247D1">
        <w:rPr>
          <w:rFonts w:ascii="Times New Roman" w:hAnsi="Times New Roman" w:cs="Times New Roman"/>
          <w:sz w:val="24"/>
          <w:szCs w:val="24"/>
        </w:rPr>
        <w:t xml:space="preserve">Finansų ministerijos </w:t>
      </w:r>
      <w:r w:rsidR="00A63C79" w:rsidRPr="003247D1">
        <w:rPr>
          <w:rFonts w:ascii="Times New Roman" w:hAnsi="Times New Roman" w:cs="Times New Roman"/>
          <w:sz w:val="24"/>
          <w:szCs w:val="24"/>
        </w:rPr>
        <w:t>rašt</w:t>
      </w:r>
      <w:r w:rsidR="007B6080" w:rsidRPr="003247D1">
        <w:rPr>
          <w:rFonts w:ascii="Times New Roman" w:hAnsi="Times New Roman" w:cs="Times New Roman"/>
          <w:sz w:val="24"/>
          <w:szCs w:val="24"/>
        </w:rPr>
        <w:t>e nustatyto termino</w:t>
      </w:r>
      <w:r w:rsidR="00536A99" w:rsidRPr="003247D1">
        <w:rPr>
          <w:rFonts w:ascii="Times New Roman" w:hAnsi="Times New Roman" w:cs="Times New Roman"/>
          <w:sz w:val="24"/>
          <w:szCs w:val="24"/>
        </w:rPr>
        <w:t>.</w:t>
      </w:r>
    </w:p>
    <w:p w:rsidR="00914352" w:rsidRPr="003247D1" w:rsidRDefault="0044671D" w:rsidP="000357E4">
      <w:pPr>
        <w:numPr>
          <w:ilvl w:val="0"/>
          <w:numId w:val="25"/>
        </w:numPr>
        <w:autoSpaceDE w:val="0"/>
        <w:autoSpaceDN w:val="0"/>
        <w:adjustRightInd w:val="0"/>
        <w:spacing w:after="0" w:line="240" w:lineRule="auto"/>
        <w:ind w:left="0" w:firstLine="851"/>
        <w:jc w:val="both"/>
        <w:rPr>
          <w:rFonts w:ascii="Times New Roman" w:hAnsi="Times New Roman" w:cs="Times New Roman"/>
          <w:sz w:val="24"/>
          <w:szCs w:val="24"/>
        </w:rPr>
      </w:pPr>
      <w:r w:rsidRPr="003247D1">
        <w:rPr>
          <w:rFonts w:ascii="Times New Roman" w:hAnsi="Times New Roman" w:cs="Times New Roman"/>
          <w:sz w:val="24"/>
          <w:szCs w:val="24"/>
        </w:rPr>
        <w:t>Finansų ministerijai į</w:t>
      </w:r>
      <w:r w:rsidR="00914352" w:rsidRPr="003247D1">
        <w:rPr>
          <w:rFonts w:ascii="Times New Roman" w:hAnsi="Times New Roman" w:cs="Times New Roman"/>
          <w:sz w:val="24"/>
          <w:szCs w:val="24"/>
        </w:rPr>
        <w:t>vertinus gautus paaiškinimus (patikslinimus)</w:t>
      </w:r>
      <w:r w:rsidRPr="003247D1">
        <w:rPr>
          <w:rFonts w:ascii="Times New Roman" w:hAnsi="Times New Roman" w:cs="Times New Roman"/>
          <w:sz w:val="24"/>
          <w:szCs w:val="24"/>
        </w:rPr>
        <w:t>,</w:t>
      </w:r>
      <w:r w:rsidR="00914352" w:rsidRPr="003247D1">
        <w:rPr>
          <w:rFonts w:ascii="Times New Roman" w:hAnsi="Times New Roman" w:cs="Times New Roman"/>
          <w:sz w:val="24"/>
          <w:szCs w:val="24"/>
        </w:rPr>
        <w:t xml:space="preserve"> nustatoma</w:t>
      </w:r>
      <w:r w:rsidR="00AA7CF6" w:rsidRPr="003247D1">
        <w:rPr>
          <w:rFonts w:ascii="Times New Roman" w:hAnsi="Times New Roman" w:cs="Times New Roman"/>
          <w:sz w:val="24"/>
          <w:szCs w:val="24"/>
        </w:rPr>
        <w:t>,</w:t>
      </w:r>
      <w:r w:rsidR="00914352" w:rsidRPr="003247D1">
        <w:rPr>
          <w:rFonts w:ascii="Times New Roman" w:hAnsi="Times New Roman" w:cs="Times New Roman"/>
          <w:sz w:val="24"/>
          <w:szCs w:val="24"/>
        </w:rPr>
        <w:t xml:space="preserve"> ar projektas atitinka visus </w:t>
      </w:r>
      <w:r w:rsidR="00AF2EFA" w:rsidRPr="003247D1">
        <w:rPr>
          <w:rFonts w:ascii="Times New Roman" w:hAnsi="Times New Roman" w:cs="Times New Roman"/>
          <w:sz w:val="24"/>
          <w:szCs w:val="24"/>
        </w:rPr>
        <w:t xml:space="preserve">PFS priede </w:t>
      </w:r>
      <w:r w:rsidR="00914352" w:rsidRPr="003247D1">
        <w:rPr>
          <w:rFonts w:ascii="Times New Roman" w:hAnsi="Times New Roman" w:cs="Times New Roman"/>
          <w:sz w:val="24"/>
          <w:szCs w:val="24"/>
        </w:rPr>
        <w:t>nustatytus reikalavimus</w:t>
      </w:r>
      <w:r w:rsidR="00536A99" w:rsidRPr="003247D1">
        <w:rPr>
          <w:rFonts w:ascii="Times New Roman" w:hAnsi="Times New Roman" w:cs="Times New Roman"/>
          <w:sz w:val="24"/>
          <w:szCs w:val="24"/>
        </w:rPr>
        <w:t>.</w:t>
      </w:r>
    </w:p>
    <w:p w:rsidR="003D6033" w:rsidRPr="003247D1" w:rsidRDefault="003D6033" w:rsidP="000357E4">
      <w:pPr>
        <w:numPr>
          <w:ilvl w:val="0"/>
          <w:numId w:val="25"/>
        </w:numPr>
        <w:autoSpaceDE w:val="0"/>
        <w:autoSpaceDN w:val="0"/>
        <w:adjustRightInd w:val="0"/>
        <w:spacing w:after="0" w:line="240" w:lineRule="auto"/>
        <w:ind w:left="0" w:firstLine="851"/>
        <w:jc w:val="both"/>
        <w:rPr>
          <w:rFonts w:ascii="Times New Roman" w:hAnsi="Times New Roman" w:cs="Times New Roman"/>
          <w:sz w:val="24"/>
          <w:szCs w:val="24"/>
        </w:rPr>
      </w:pPr>
      <w:r w:rsidRPr="003247D1">
        <w:rPr>
          <w:rFonts w:ascii="Times New Roman" w:hAnsi="Times New Roman" w:cs="Times New Roman"/>
          <w:sz w:val="24"/>
          <w:szCs w:val="24"/>
        </w:rPr>
        <w:t xml:space="preserve">Jei projektas atitinka visus </w:t>
      </w:r>
      <w:r w:rsidR="007B6080" w:rsidRPr="003247D1">
        <w:rPr>
          <w:rFonts w:ascii="Times New Roman" w:hAnsi="Times New Roman" w:cs="Times New Roman"/>
          <w:sz w:val="24"/>
          <w:szCs w:val="24"/>
        </w:rPr>
        <w:t xml:space="preserve">PFS priede </w:t>
      </w:r>
      <w:r w:rsidRPr="003247D1">
        <w:rPr>
          <w:rFonts w:ascii="Times New Roman" w:hAnsi="Times New Roman" w:cs="Times New Roman"/>
          <w:sz w:val="24"/>
          <w:szCs w:val="24"/>
        </w:rPr>
        <w:t>nustatytus reikalavimus, jis teikiamas svarstyti projektų atrankos komitet</w:t>
      </w:r>
      <w:r w:rsidR="00473D8E" w:rsidRPr="003247D1">
        <w:rPr>
          <w:rFonts w:ascii="Times New Roman" w:hAnsi="Times New Roman" w:cs="Times New Roman"/>
          <w:sz w:val="24"/>
          <w:szCs w:val="24"/>
        </w:rPr>
        <w:t>ui</w:t>
      </w:r>
      <w:r w:rsidRPr="003247D1">
        <w:rPr>
          <w:rFonts w:ascii="Times New Roman" w:hAnsi="Times New Roman" w:cs="Times New Roman"/>
          <w:sz w:val="24"/>
          <w:szCs w:val="24"/>
        </w:rPr>
        <w:t xml:space="preserve"> (toliau – PAK)</w:t>
      </w:r>
      <w:r w:rsidR="00536A99" w:rsidRPr="003247D1">
        <w:rPr>
          <w:rFonts w:ascii="Times New Roman" w:hAnsi="Times New Roman" w:cs="Times New Roman"/>
          <w:sz w:val="24"/>
          <w:szCs w:val="24"/>
        </w:rPr>
        <w:t>.</w:t>
      </w:r>
    </w:p>
    <w:p w:rsidR="003D6033" w:rsidRPr="003247D1" w:rsidRDefault="001E1970" w:rsidP="000357E4">
      <w:pPr>
        <w:numPr>
          <w:ilvl w:val="0"/>
          <w:numId w:val="25"/>
        </w:numPr>
        <w:autoSpaceDE w:val="0"/>
        <w:autoSpaceDN w:val="0"/>
        <w:adjustRightInd w:val="0"/>
        <w:spacing w:after="0" w:line="240" w:lineRule="auto"/>
        <w:ind w:left="0" w:firstLine="851"/>
        <w:jc w:val="both"/>
        <w:rPr>
          <w:rFonts w:ascii="Times New Roman" w:hAnsi="Times New Roman" w:cs="Times New Roman"/>
          <w:sz w:val="24"/>
          <w:szCs w:val="24"/>
        </w:rPr>
      </w:pPr>
      <w:r w:rsidRPr="003247D1">
        <w:rPr>
          <w:rFonts w:ascii="Times New Roman" w:hAnsi="Times New Roman" w:cs="Times New Roman"/>
          <w:sz w:val="24"/>
          <w:szCs w:val="24"/>
        </w:rPr>
        <w:t>PAK</w:t>
      </w:r>
      <w:r w:rsidR="00914352" w:rsidRPr="003247D1">
        <w:rPr>
          <w:rFonts w:ascii="Times New Roman" w:hAnsi="Times New Roman" w:cs="Times New Roman"/>
          <w:sz w:val="24"/>
          <w:szCs w:val="24"/>
        </w:rPr>
        <w:t>, kurio sudėtis bus tvirtinama Lietuvos Respublikos finansų ministro įsakymu</w:t>
      </w:r>
      <w:r w:rsidR="00536A99" w:rsidRPr="003247D1">
        <w:rPr>
          <w:rFonts w:ascii="Times New Roman" w:hAnsi="Times New Roman" w:cs="Times New Roman"/>
          <w:sz w:val="24"/>
          <w:szCs w:val="24"/>
        </w:rPr>
        <w:t>,</w:t>
      </w:r>
      <w:r w:rsidRPr="003247D1">
        <w:rPr>
          <w:rFonts w:ascii="Times New Roman" w:hAnsi="Times New Roman" w:cs="Times New Roman"/>
          <w:sz w:val="24"/>
          <w:szCs w:val="24"/>
        </w:rPr>
        <w:t xml:space="preserve"> bus sudarytas iš Finansų ministerijos ir </w:t>
      </w:r>
      <w:r w:rsidR="00A63C79" w:rsidRPr="003247D1">
        <w:rPr>
          <w:rFonts w:ascii="Times New Roman" w:hAnsi="Times New Roman" w:cs="Times New Roman"/>
          <w:sz w:val="24"/>
          <w:szCs w:val="24"/>
        </w:rPr>
        <w:t xml:space="preserve">Lietuvos Respublikos </w:t>
      </w:r>
      <w:r w:rsidR="00585E0C" w:rsidRPr="003247D1">
        <w:rPr>
          <w:rFonts w:ascii="Times New Roman" w:hAnsi="Times New Roman" w:cs="Times New Roman"/>
          <w:sz w:val="24"/>
          <w:szCs w:val="24"/>
        </w:rPr>
        <w:t>ūkio</w:t>
      </w:r>
      <w:r w:rsidR="00E3520E" w:rsidRPr="003247D1">
        <w:rPr>
          <w:rFonts w:ascii="Times New Roman" w:hAnsi="Times New Roman" w:cs="Times New Roman"/>
          <w:sz w:val="24"/>
          <w:szCs w:val="24"/>
        </w:rPr>
        <w:t xml:space="preserve"> ministerijos</w:t>
      </w:r>
      <w:r w:rsidR="00733B26" w:rsidRPr="003247D1">
        <w:rPr>
          <w:rFonts w:ascii="Times New Roman" w:hAnsi="Times New Roman" w:cs="Times New Roman"/>
          <w:sz w:val="24"/>
          <w:szCs w:val="24"/>
        </w:rPr>
        <w:t xml:space="preserve"> </w:t>
      </w:r>
      <w:r w:rsidR="00AC5D8B">
        <w:rPr>
          <w:rFonts w:ascii="Times New Roman" w:hAnsi="Times New Roman" w:cs="Times New Roman"/>
          <w:sz w:val="24"/>
          <w:szCs w:val="24"/>
        </w:rPr>
        <w:t xml:space="preserve">(toliau abi kartu – </w:t>
      </w:r>
      <w:r w:rsidR="0072497A">
        <w:rPr>
          <w:rFonts w:ascii="Times New Roman" w:hAnsi="Times New Roman" w:cs="Times New Roman"/>
          <w:sz w:val="24"/>
          <w:szCs w:val="24"/>
        </w:rPr>
        <w:t>m</w:t>
      </w:r>
      <w:r w:rsidR="00AC5D8B">
        <w:rPr>
          <w:rFonts w:ascii="Times New Roman" w:hAnsi="Times New Roman" w:cs="Times New Roman"/>
          <w:sz w:val="24"/>
          <w:szCs w:val="24"/>
        </w:rPr>
        <w:t xml:space="preserve">inisterijos) </w:t>
      </w:r>
      <w:r w:rsidR="00914352" w:rsidRPr="003247D1">
        <w:rPr>
          <w:rFonts w:ascii="Times New Roman" w:hAnsi="Times New Roman" w:cs="Times New Roman"/>
          <w:sz w:val="24"/>
          <w:szCs w:val="24"/>
        </w:rPr>
        <w:t>deleguot</w:t>
      </w:r>
      <w:r w:rsidRPr="003247D1">
        <w:rPr>
          <w:rFonts w:ascii="Times New Roman" w:hAnsi="Times New Roman" w:cs="Times New Roman"/>
          <w:sz w:val="24"/>
          <w:szCs w:val="24"/>
        </w:rPr>
        <w:t>ų</w:t>
      </w:r>
      <w:r w:rsidR="00914352" w:rsidRPr="003247D1">
        <w:rPr>
          <w:rFonts w:ascii="Times New Roman" w:hAnsi="Times New Roman" w:cs="Times New Roman"/>
          <w:sz w:val="24"/>
          <w:szCs w:val="24"/>
        </w:rPr>
        <w:t xml:space="preserve"> atstov</w:t>
      </w:r>
      <w:r w:rsidRPr="003247D1">
        <w:rPr>
          <w:rFonts w:ascii="Times New Roman" w:hAnsi="Times New Roman" w:cs="Times New Roman"/>
          <w:sz w:val="24"/>
          <w:szCs w:val="24"/>
        </w:rPr>
        <w:t>ų</w:t>
      </w:r>
      <w:r w:rsidR="00536A99" w:rsidRPr="003247D1">
        <w:rPr>
          <w:rFonts w:ascii="Times New Roman" w:hAnsi="Times New Roman" w:cs="Times New Roman"/>
          <w:sz w:val="24"/>
          <w:szCs w:val="24"/>
        </w:rPr>
        <w:t>. Į PAK posėdžius gali būti kviečiamas pareiškėjas ir</w:t>
      </w:r>
      <w:r w:rsidR="00483732" w:rsidRPr="003247D1">
        <w:rPr>
          <w:rFonts w:ascii="Times New Roman" w:hAnsi="Times New Roman" w:cs="Times New Roman"/>
          <w:sz w:val="24"/>
          <w:szCs w:val="24"/>
        </w:rPr>
        <w:t>,</w:t>
      </w:r>
      <w:r w:rsidR="00536A99" w:rsidRPr="003247D1">
        <w:rPr>
          <w:rFonts w:ascii="Times New Roman" w:hAnsi="Times New Roman" w:cs="Times New Roman"/>
          <w:sz w:val="24"/>
          <w:szCs w:val="24"/>
        </w:rPr>
        <w:t xml:space="preserve"> prireikus</w:t>
      </w:r>
      <w:r w:rsidR="00483732" w:rsidRPr="003247D1">
        <w:rPr>
          <w:rFonts w:ascii="Times New Roman" w:hAnsi="Times New Roman" w:cs="Times New Roman"/>
          <w:sz w:val="24"/>
          <w:szCs w:val="24"/>
        </w:rPr>
        <w:t>,</w:t>
      </w:r>
      <w:r w:rsidR="00536A99" w:rsidRPr="003247D1">
        <w:rPr>
          <w:rFonts w:ascii="Times New Roman" w:hAnsi="Times New Roman" w:cs="Times New Roman"/>
          <w:sz w:val="24"/>
          <w:szCs w:val="24"/>
        </w:rPr>
        <w:t xml:space="preserve"> </w:t>
      </w:r>
      <w:r w:rsidR="00483732" w:rsidRPr="003247D1">
        <w:rPr>
          <w:rFonts w:ascii="Times New Roman" w:hAnsi="Times New Roman" w:cs="Times New Roman"/>
          <w:sz w:val="24"/>
          <w:szCs w:val="24"/>
        </w:rPr>
        <w:t xml:space="preserve">socialiniai-ekonominiai partneriai, išorės </w:t>
      </w:r>
      <w:r w:rsidR="00536A99" w:rsidRPr="003247D1">
        <w:rPr>
          <w:rFonts w:ascii="Times New Roman" w:hAnsi="Times New Roman" w:cs="Times New Roman"/>
          <w:sz w:val="24"/>
          <w:szCs w:val="24"/>
        </w:rPr>
        <w:t>ekspertai, institucijų ir įstaigų atstovai.</w:t>
      </w:r>
    </w:p>
    <w:p w:rsidR="00914352" w:rsidRPr="003247D1" w:rsidRDefault="00914352" w:rsidP="000357E4">
      <w:pPr>
        <w:numPr>
          <w:ilvl w:val="0"/>
          <w:numId w:val="25"/>
        </w:numPr>
        <w:autoSpaceDE w:val="0"/>
        <w:autoSpaceDN w:val="0"/>
        <w:adjustRightInd w:val="0"/>
        <w:spacing w:after="0" w:line="240" w:lineRule="auto"/>
        <w:ind w:left="0" w:firstLine="851"/>
        <w:jc w:val="both"/>
        <w:rPr>
          <w:rFonts w:ascii="Times New Roman" w:hAnsi="Times New Roman" w:cs="Times New Roman"/>
          <w:sz w:val="24"/>
          <w:szCs w:val="24"/>
        </w:rPr>
      </w:pPr>
      <w:r w:rsidRPr="003247D1">
        <w:rPr>
          <w:rFonts w:ascii="Times New Roman" w:hAnsi="Times New Roman" w:cs="Times New Roman"/>
          <w:sz w:val="24"/>
          <w:szCs w:val="24"/>
        </w:rPr>
        <w:t>PAK, atsižvelgdamas į vertinimo rezultatus, priima rekomendaciją pasirašyti finansavimo</w:t>
      </w:r>
      <w:r w:rsidR="00BB1EA9" w:rsidRPr="003247D1">
        <w:rPr>
          <w:rFonts w:ascii="Times New Roman" w:hAnsi="Times New Roman" w:cs="Times New Roman"/>
          <w:sz w:val="24"/>
          <w:szCs w:val="24"/>
        </w:rPr>
        <w:t xml:space="preserve"> </w:t>
      </w:r>
      <w:r w:rsidRPr="003247D1">
        <w:rPr>
          <w:rFonts w:ascii="Times New Roman" w:hAnsi="Times New Roman" w:cs="Times New Roman"/>
          <w:sz w:val="24"/>
          <w:szCs w:val="24"/>
        </w:rPr>
        <w:t xml:space="preserve">sutartį arba teikia pastabas </w:t>
      </w:r>
      <w:r w:rsidR="0044671D" w:rsidRPr="003247D1">
        <w:rPr>
          <w:rFonts w:ascii="Times New Roman" w:hAnsi="Times New Roman" w:cs="Times New Roman"/>
          <w:sz w:val="24"/>
          <w:szCs w:val="24"/>
        </w:rPr>
        <w:t xml:space="preserve">ir </w:t>
      </w:r>
      <w:r w:rsidRPr="003247D1">
        <w:rPr>
          <w:rFonts w:ascii="Times New Roman" w:hAnsi="Times New Roman" w:cs="Times New Roman"/>
          <w:sz w:val="24"/>
          <w:szCs w:val="24"/>
        </w:rPr>
        <w:t xml:space="preserve">pasiūlymus </w:t>
      </w:r>
      <w:r w:rsidR="008F4F18" w:rsidRPr="003247D1">
        <w:rPr>
          <w:rFonts w:ascii="Times New Roman" w:hAnsi="Times New Roman" w:cs="Times New Roman"/>
          <w:sz w:val="24"/>
          <w:szCs w:val="24"/>
        </w:rPr>
        <w:t>ministerijoms</w:t>
      </w:r>
      <w:r w:rsidR="00AC5D8B" w:rsidRPr="003247D1">
        <w:rPr>
          <w:rFonts w:ascii="Times New Roman" w:hAnsi="Times New Roman" w:cs="Times New Roman"/>
          <w:sz w:val="24"/>
          <w:szCs w:val="24"/>
        </w:rPr>
        <w:t xml:space="preserve"> </w:t>
      </w:r>
      <w:r w:rsidRPr="003247D1">
        <w:rPr>
          <w:rFonts w:ascii="Times New Roman" w:hAnsi="Times New Roman" w:cs="Times New Roman"/>
          <w:sz w:val="24"/>
          <w:szCs w:val="24"/>
        </w:rPr>
        <w:t>dėl atlikto projekto vertinimo. Jei projektas netenkina</w:t>
      </w:r>
      <w:r w:rsidR="00483732" w:rsidRPr="003247D1">
        <w:rPr>
          <w:rFonts w:ascii="Times New Roman" w:hAnsi="Times New Roman" w:cs="Times New Roman"/>
          <w:sz w:val="24"/>
          <w:szCs w:val="24"/>
        </w:rPr>
        <w:t xml:space="preserve"> </w:t>
      </w:r>
      <w:r w:rsidR="000D2699" w:rsidRPr="003247D1">
        <w:rPr>
          <w:rFonts w:ascii="Times New Roman" w:hAnsi="Times New Roman" w:cs="Times New Roman"/>
          <w:sz w:val="24"/>
          <w:szCs w:val="24"/>
        </w:rPr>
        <w:t>PFS priede nustatytų reikalavimų</w:t>
      </w:r>
      <w:r w:rsidRPr="003247D1">
        <w:rPr>
          <w:rFonts w:ascii="Times New Roman" w:hAnsi="Times New Roman" w:cs="Times New Roman"/>
          <w:sz w:val="24"/>
          <w:szCs w:val="24"/>
        </w:rPr>
        <w:t xml:space="preserve">, su pareiškėju </w:t>
      </w:r>
      <w:r w:rsidR="00536A99" w:rsidRPr="003247D1">
        <w:rPr>
          <w:rFonts w:ascii="Times New Roman" w:hAnsi="Times New Roman" w:cs="Times New Roman"/>
          <w:sz w:val="24"/>
          <w:szCs w:val="24"/>
        </w:rPr>
        <w:t>finansavimo</w:t>
      </w:r>
      <w:r w:rsidR="00BB1EA9" w:rsidRPr="003247D1">
        <w:rPr>
          <w:rFonts w:ascii="Times New Roman" w:hAnsi="Times New Roman" w:cs="Times New Roman"/>
          <w:sz w:val="24"/>
          <w:szCs w:val="24"/>
        </w:rPr>
        <w:t xml:space="preserve"> </w:t>
      </w:r>
      <w:r w:rsidR="00536A99" w:rsidRPr="003247D1">
        <w:rPr>
          <w:rFonts w:ascii="Times New Roman" w:hAnsi="Times New Roman" w:cs="Times New Roman"/>
          <w:sz w:val="24"/>
          <w:szCs w:val="24"/>
        </w:rPr>
        <w:t>sutartis</w:t>
      </w:r>
      <w:r w:rsidR="000D2699" w:rsidRPr="003247D1">
        <w:rPr>
          <w:rFonts w:ascii="Times New Roman" w:hAnsi="Times New Roman" w:cs="Times New Roman"/>
          <w:sz w:val="24"/>
          <w:szCs w:val="24"/>
        </w:rPr>
        <w:t xml:space="preserve"> nesudaroma</w:t>
      </w:r>
      <w:r w:rsidR="00536A99" w:rsidRPr="003247D1">
        <w:rPr>
          <w:rFonts w:ascii="Times New Roman" w:hAnsi="Times New Roman" w:cs="Times New Roman"/>
          <w:sz w:val="24"/>
          <w:szCs w:val="24"/>
        </w:rPr>
        <w:t>.</w:t>
      </w:r>
    </w:p>
    <w:p w:rsidR="00522864" w:rsidRDefault="00297D3D" w:rsidP="000357E4">
      <w:pPr>
        <w:keepNext/>
        <w:numPr>
          <w:ilvl w:val="0"/>
          <w:numId w:val="25"/>
        </w:numPr>
        <w:autoSpaceDE w:val="0"/>
        <w:autoSpaceDN w:val="0"/>
        <w:adjustRightInd w:val="0"/>
        <w:spacing w:after="0" w:line="240" w:lineRule="auto"/>
        <w:ind w:left="0" w:firstLine="851"/>
        <w:jc w:val="both"/>
        <w:rPr>
          <w:rFonts w:ascii="Times New Roman" w:hAnsi="Times New Roman" w:cs="Times New Roman"/>
          <w:sz w:val="24"/>
          <w:szCs w:val="24"/>
        </w:rPr>
      </w:pPr>
      <w:r w:rsidRPr="003247D1">
        <w:rPr>
          <w:rFonts w:ascii="Times New Roman" w:hAnsi="Times New Roman" w:cs="Times New Roman"/>
          <w:sz w:val="24"/>
          <w:szCs w:val="24"/>
        </w:rPr>
        <w:t xml:space="preserve">Projektui įgyvendinti tarp </w:t>
      </w:r>
      <w:r w:rsidR="005A2CB9" w:rsidRPr="003247D1">
        <w:rPr>
          <w:rFonts w:ascii="Times New Roman" w:hAnsi="Times New Roman" w:cs="Times New Roman"/>
          <w:sz w:val="24"/>
          <w:szCs w:val="24"/>
        </w:rPr>
        <w:t xml:space="preserve">Lietuvos Respublikos </w:t>
      </w:r>
      <w:r w:rsidR="005A2CB9">
        <w:rPr>
          <w:rFonts w:ascii="Times New Roman" w:hAnsi="Times New Roman" w:cs="Times New Roman"/>
          <w:sz w:val="24"/>
          <w:szCs w:val="24"/>
        </w:rPr>
        <w:t>ū</w:t>
      </w:r>
      <w:r w:rsidR="00585E0C" w:rsidRPr="003247D1">
        <w:rPr>
          <w:rFonts w:ascii="Times New Roman" w:hAnsi="Times New Roman" w:cs="Times New Roman"/>
          <w:sz w:val="24"/>
          <w:szCs w:val="24"/>
        </w:rPr>
        <w:t>kio</w:t>
      </w:r>
      <w:r w:rsidRPr="003247D1">
        <w:rPr>
          <w:rFonts w:ascii="Times New Roman" w:hAnsi="Times New Roman" w:cs="Times New Roman"/>
          <w:sz w:val="24"/>
          <w:szCs w:val="24"/>
        </w:rPr>
        <w:t xml:space="preserve"> ministerijos</w:t>
      </w:r>
      <w:r w:rsidR="003B4166">
        <w:rPr>
          <w:rFonts w:ascii="Times New Roman" w:hAnsi="Times New Roman" w:cs="Times New Roman"/>
          <w:sz w:val="24"/>
          <w:szCs w:val="24"/>
        </w:rPr>
        <w:t xml:space="preserve"> (toliau – Ūkio ministerija)</w:t>
      </w:r>
      <w:r w:rsidRPr="003247D1">
        <w:rPr>
          <w:rFonts w:ascii="Times New Roman" w:hAnsi="Times New Roman" w:cs="Times New Roman"/>
          <w:sz w:val="24"/>
          <w:szCs w:val="24"/>
        </w:rPr>
        <w:t xml:space="preserve">, Finansų ministerijos ir </w:t>
      </w:r>
      <w:r w:rsidR="00585E0C" w:rsidRPr="003247D1">
        <w:rPr>
          <w:rFonts w:ascii="Times New Roman" w:hAnsi="Times New Roman" w:cs="Times New Roman"/>
          <w:sz w:val="24"/>
          <w:szCs w:val="24"/>
        </w:rPr>
        <w:t>pareiškėjo</w:t>
      </w:r>
      <w:r w:rsidRPr="003247D1">
        <w:rPr>
          <w:rFonts w:ascii="Times New Roman" w:hAnsi="Times New Roman" w:cs="Times New Roman"/>
          <w:sz w:val="24"/>
          <w:szCs w:val="24"/>
        </w:rPr>
        <w:t xml:space="preserve"> sudaroma finansavimo sutartis. Sudaroma finansavimo</w:t>
      </w:r>
      <w:r w:rsidR="00BB1EA9" w:rsidRPr="003247D1">
        <w:rPr>
          <w:rFonts w:ascii="Times New Roman" w:hAnsi="Times New Roman" w:cs="Times New Roman"/>
          <w:sz w:val="24"/>
          <w:szCs w:val="24"/>
        </w:rPr>
        <w:t xml:space="preserve"> </w:t>
      </w:r>
      <w:r w:rsidRPr="003247D1">
        <w:rPr>
          <w:rFonts w:ascii="Times New Roman" w:hAnsi="Times New Roman" w:cs="Times New Roman"/>
          <w:sz w:val="24"/>
          <w:szCs w:val="24"/>
        </w:rPr>
        <w:t>sutartis turi atitikti Taisykl</w:t>
      </w:r>
      <w:r w:rsidR="000D2699" w:rsidRPr="003247D1">
        <w:rPr>
          <w:rFonts w:ascii="Times New Roman" w:hAnsi="Times New Roman" w:cs="Times New Roman"/>
          <w:sz w:val="24"/>
          <w:szCs w:val="24"/>
        </w:rPr>
        <w:t>ių 38 punkte</w:t>
      </w:r>
      <w:r w:rsidR="00187F40">
        <w:rPr>
          <w:rFonts w:ascii="Times New Roman" w:hAnsi="Times New Roman" w:cs="Times New Roman"/>
          <w:sz w:val="24"/>
          <w:szCs w:val="24"/>
        </w:rPr>
        <w:t xml:space="preserve"> </w:t>
      </w:r>
      <w:r w:rsidRPr="003247D1">
        <w:rPr>
          <w:rFonts w:ascii="Times New Roman" w:hAnsi="Times New Roman" w:cs="Times New Roman"/>
          <w:sz w:val="24"/>
          <w:szCs w:val="24"/>
        </w:rPr>
        <w:t xml:space="preserve">nustatytus reikalavimus. Finansavimo sutartis rengiama laikantis Taisyklių 39 punkto nuostatų. </w:t>
      </w:r>
      <w:r w:rsidR="00E37712" w:rsidRPr="003247D1">
        <w:rPr>
          <w:rFonts w:ascii="Times New Roman" w:hAnsi="Times New Roman" w:cs="Times New Roman"/>
          <w:sz w:val="24"/>
          <w:szCs w:val="24"/>
        </w:rPr>
        <w:t>Finansų ministerija (</w:t>
      </w:r>
      <w:r w:rsidR="00F65A6C" w:rsidRPr="003247D1">
        <w:rPr>
          <w:rFonts w:ascii="Times New Roman" w:hAnsi="Times New Roman" w:cs="Times New Roman"/>
          <w:sz w:val="24"/>
          <w:szCs w:val="24"/>
        </w:rPr>
        <w:t xml:space="preserve">vadovaujančioji </w:t>
      </w:r>
      <w:r w:rsidR="00522864" w:rsidRPr="003247D1">
        <w:rPr>
          <w:rFonts w:ascii="Times New Roman" w:hAnsi="Times New Roman" w:cs="Times New Roman"/>
          <w:sz w:val="24"/>
          <w:szCs w:val="24"/>
        </w:rPr>
        <w:t>institucija</w:t>
      </w:r>
      <w:r w:rsidR="00E37712" w:rsidRPr="003247D1">
        <w:rPr>
          <w:rFonts w:ascii="Times New Roman" w:hAnsi="Times New Roman" w:cs="Times New Roman"/>
          <w:sz w:val="24"/>
          <w:szCs w:val="24"/>
        </w:rPr>
        <w:t>)</w:t>
      </w:r>
      <w:r w:rsidR="00522864" w:rsidRPr="003247D1">
        <w:rPr>
          <w:rFonts w:ascii="Times New Roman" w:hAnsi="Times New Roman" w:cs="Times New Roman"/>
          <w:sz w:val="24"/>
          <w:szCs w:val="24"/>
        </w:rPr>
        <w:t>, atsižvelgdama į nustatytus reikalavimus, parengia finansavimo</w:t>
      </w:r>
      <w:r w:rsidR="00BB1EA9" w:rsidRPr="003247D1">
        <w:rPr>
          <w:rFonts w:ascii="Times New Roman" w:hAnsi="Times New Roman" w:cs="Times New Roman"/>
          <w:sz w:val="24"/>
          <w:szCs w:val="24"/>
        </w:rPr>
        <w:t xml:space="preserve"> </w:t>
      </w:r>
      <w:r w:rsidR="00522864" w:rsidRPr="003247D1">
        <w:rPr>
          <w:rFonts w:ascii="Times New Roman" w:hAnsi="Times New Roman" w:cs="Times New Roman"/>
          <w:sz w:val="24"/>
          <w:szCs w:val="24"/>
        </w:rPr>
        <w:t xml:space="preserve">sutarties projektą ir jį </w:t>
      </w:r>
      <w:r w:rsidR="00E9299D" w:rsidRPr="003247D1">
        <w:rPr>
          <w:rFonts w:ascii="Times New Roman" w:hAnsi="Times New Roman" w:cs="Times New Roman"/>
          <w:sz w:val="24"/>
          <w:szCs w:val="24"/>
        </w:rPr>
        <w:t>teikia</w:t>
      </w:r>
      <w:r w:rsidR="00522864" w:rsidRPr="003247D1">
        <w:rPr>
          <w:rFonts w:ascii="Times New Roman" w:hAnsi="Times New Roman" w:cs="Times New Roman"/>
          <w:sz w:val="24"/>
          <w:szCs w:val="24"/>
        </w:rPr>
        <w:t xml:space="preserve"> kitoms finansavimo</w:t>
      </w:r>
      <w:r w:rsidR="00BB1EA9" w:rsidRPr="003247D1">
        <w:rPr>
          <w:rFonts w:ascii="Times New Roman" w:hAnsi="Times New Roman" w:cs="Times New Roman"/>
          <w:sz w:val="24"/>
          <w:szCs w:val="24"/>
        </w:rPr>
        <w:t xml:space="preserve"> </w:t>
      </w:r>
      <w:r w:rsidR="00522864" w:rsidRPr="003247D1">
        <w:rPr>
          <w:rFonts w:ascii="Times New Roman" w:hAnsi="Times New Roman" w:cs="Times New Roman"/>
          <w:sz w:val="24"/>
          <w:szCs w:val="24"/>
        </w:rPr>
        <w:t xml:space="preserve">sutarties šalims derinti. </w:t>
      </w:r>
    </w:p>
    <w:p w:rsidR="00310E8A" w:rsidRPr="00B34456" w:rsidRDefault="005A2CB9" w:rsidP="00BA01B2">
      <w:pPr>
        <w:pStyle w:val="Sraopastraipa"/>
        <w:numPr>
          <w:ilvl w:val="0"/>
          <w:numId w:val="25"/>
        </w:numPr>
        <w:spacing w:after="0" w:line="240" w:lineRule="auto"/>
        <w:ind w:left="0" w:firstLine="851"/>
        <w:jc w:val="both"/>
        <w:rPr>
          <w:rFonts w:ascii="Times New Roman" w:hAnsi="Times New Roman" w:cs="Times New Roman"/>
          <w:sz w:val="24"/>
          <w:szCs w:val="24"/>
        </w:rPr>
      </w:pPr>
      <w:r w:rsidRPr="00B34456">
        <w:rPr>
          <w:rFonts w:ascii="Times New Roman" w:hAnsi="Times New Roman" w:cs="Times New Roman"/>
          <w:noProof/>
          <w:sz w:val="24"/>
          <w:szCs w:val="24"/>
        </w:rPr>
        <w:t>Projekto įgyvendinimo priežiūrai atlikti bus sudaromas</w:t>
      </w:r>
      <w:r w:rsidRPr="00B34456">
        <w:rPr>
          <w:rFonts w:ascii="Times New Roman" w:hAnsi="Times New Roman" w:cs="Times New Roman"/>
          <w:sz w:val="24"/>
          <w:szCs w:val="24"/>
          <w:lang w:eastAsia="lt-LT"/>
        </w:rPr>
        <w:t xml:space="preserve"> priežiūros komitetas, vadovaujantis Taisyklių VII skyriuje nustatytais reikalavimais. Priežiūros komiteto sudėtį tvirtina </w:t>
      </w:r>
      <w:r w:rsidR="00F8672F" w:rsidRPr="00B34456">
        <w:rPr>
          <w:rFonts w:ascii="Times New Roman" w:hAnsi="Times New Roman" w:cs="Times New Roman"/>
          <w:sz w:val="24"/>
          <w:szCs w:val="24"/>
        </w:rPr>
        <w:t>Ū</w:t>
      </w:r>
      <w:r w:rsidRPr="00B34456">
        <w:rPr>
          <w:rFonts w:ascii="Times New Roman" w:hAnsi="Times New Roman" w:cs="Times New Roman"/>
          <w:sz w:val="24"/>
          <w:szCs w:val="24"/>
          <w:lang w:eastAsia="lt-LT"/>
        </w:rPr>
        <w:t>kio ministerija.</w:t>
      </w:r>
    </w:p>
    <w:p w:rsidR="00C61880" w:rsidRPr="003247D1" w:rsidRDefault="00C61880" w:rsidP="00BA01B2">
      <w:pPr>
        <w:keepNext/>
        <w:numPr>
          <w:ilvl w:val="0"/>
          <w:numId w:val="25"/>
        </w:numPr>
        <w:autoSpaceDE w:val="0"/>
        <w:autoSpaceDN w:val="0"/>
        <w:adjustRightInd w:val="0"/>
        <w:spacing w:after="0" w:line="240" w:lineRule="auto"/>
        <w:ind w:left="0" w:firstLine="851"/>
        <w:jc w:val="both"/>
        <w:rPr>
          <w:rFonts w:ascii="Times New Roman" w:hAnsi="Times New Roman" w:cs="Times New Roman"/>
          <w:sz w:val="24"/>
          <w:szCs w:val="24"/>
        </w:rPr>
      </w:pPr>
      <w:r w:rsidRPr="003247D1">
        <w:rPr>
          <w:rFonts w:ascii="Times New Roman" w:hAnsi="Times New Roman" w:cs="Times New Roman"/>
          <w:sz w:val="24"/>
          <w:szCs w:val="24"/>
        </w:rPr>
        <w:t>Pasirašydamas finansavimo</w:t>
      </w:r>
      <w:r w:rsidR="00BB1EA9" w:rsidRPr="003247D1">
        <w:rPr>
          <w:rFonts w:ascii="Times New Roman" w:hAnsi="Times New Roman" w:cs="Times New Roman"/>
          <w:sz w:val="24"/>
          <w:szCs w:val="24"/>
        </w:rPr>
        <w:t xml:space="preserve"> </w:t>
      </w:r>
      <w:r w:rsidRPr="003247D1">
        <w:rPr>
          <w:rFonts w:ascii="Times New Roman" w:hAnsi="Times New Roman" w:cs="Times New Roman"/>
          <w:sz w:val="24"/>
          <w:szCs w:val="24"/>
        </w:rPr>
        <w:t>sutartį pareiškėjas</w:t>
      </w:r>
      <w:r w:rsidR="00AC5D8B" w:rsidRPr="003247D1">
        <w:rPr>
          <w:rFonts w:ascii="Times New Roman" w:hAnsi="Times New Roman" w:cs="Times New Roman"/>
          <w:sz w:val="24"/>
          <w:szCs w:val="24"/>
        </w:rPr>
        <w:t xml:space="preserve"> </w:t>
      </w:r>
      <w:r w:rsidRPr="003247D1">
        <w:rPr>
          <w:rFonts w:ascii="Times New Roman" w:hAnsi="Times New Roman" w:cs="Times New Roman"/>
          <w:sz w:val="24"/>
          <w:szCs w:val="24"/>
        </w:rPr>
        <w:t xml:space="preserve">įsipareigoja rizikos kapitalo </w:t>
      </w:r>
      <w:r w:rsidR="00DB0F40" w:rsidRPr="003247D1">
        <w:rPr>
          <w:rFonts w:ascii="Times New Roman" w:hAnsi="Times New Roman" w:cs="Times New Roman"/>
          <w:sz w:val="24"/>
          <w:szCs w:val="24"/>
        </w:rPr>
        <w:t xml:space="preserve">finansines </w:t>
      </w:r>
      <w:r w:rsidRPr="003247D1">
        <w:rPr>
          <w:rFonts w:ascii="Times New Roman" w:hAnsi="Times New Roman" w:cs="Times New Roman"/>
          <w:sz w:val="24"/>
          <w:szCs w:val="24"/>
        </w:rPr>
        <w:t xml:space="preserve">priemones įgyvendinti </w:t>
      </w:r>
      <w:r w:rsidR="00DF3E3F">
        <w:rPr>
          <w:rFonts w:ascii="Times New Roman" w:hAnsi="Times New Roman" w:cs="Times New Roman"/>
          <w:sz w:val="24"/>
          <w:szCs w:val="24"/>
        </w:rPr>
        <w:t>bendradarbiaujant</w:t>
      </w:r>
      <w:r w:rsidR="00DF3E3F" w:rsidRPr="003247D1">
        <w:rPr>
          <w:rFonts w:ascii="Times New Roman" w:hAnsi="Times New Roman" w:cs="Times New Roman"/>
          <w:sz w:val="24"/>
          <w:szCs w:val="24"/>
        </w:rPr>
        <w:t xml:space="preserve"> </w:t>
      </w:r>
      <w:r w:rsidRPr="003247D1">
        <w:rPr>
          <w:rFonts w:ascii="Times New Roman" w:hAnsi="Times New Roman" w:cs="Times New Roman"/>
          <w:sz w:val="24"/>
          <w:szCs w:val="24"/>
        </w:rPr>
        <w:t xml:space="preserve">su tarptautine finansų </w:t>
      </w:r>
      <w:r w:rsidR="003A4978" w:rsidRPr="003247D1">
        <w:rPr>
          <w:rFonts w:ascii="Times New Roman" w:hAnsi="Times New Roman" w:cs="Times New Roman"/>
          <w:sz w:val="24"/>
          <w:szCs w:val="24"/>
        </w:rPr>
        <w:t>įstaiga</w:t>
      </w:r>
      <w:r w:rsidRPr="003247D1">
        <w:rPr>
          <w:rFonts w:ascii="Times New Roman" w:hAnsi="Times New Roman" w:cs="Times New Roman"/>
          <w:sz w:val="24"/>
          <w:szCs w:val="24"/>
        </w:rPr>
        <w:t>, kaip tai nurodyta Išankstinio vertinimo 7.1.3 dalyje</w:t>
      </w:r>
      <w:r w:rsidR="003A4978" w:rsidRPr="003247D1">
        <w:rPr>
          <w:rFonts w:ascii="Times New Roman" w:hAnsi="Times New Roman" w:cs="Times New Roman"/>
          <w:sz w:val="24"/>
          <w:szCs w:val="24"/>
        </w:rPr>
        <w:t>. Projekto vykdytojas</w:t>
      </w:r>
      <w:r w:rsidR="0031455B" w:rsidRPr="003247D1">
        <w:rPr>
          <w:rFonts w:ascii="Times New Roman" w:hAnsi="Times New Roman" w:cs="Times New Roman"/>
          <w:sz w:val="24"/>
          <w:szCs w:val="24"/>
        </w:rPr>
        <w:t>,</w:t>
      </w:r>
      <w:r w:rsidR="003A4978" w:rsidRPr="003247D1">
        <w:rPr>
          <w:rFonts w:ascii="Times New Roman" w:hAnsi="Times New Roman" w:cs="Times New Roman"/>
          <w:sz w:val="24"/>
          <w:szCs w:val="24"/>
        </w:rPr>
        <w:t xml:space="preserve"> teikdamas </w:t>
      </w:r>
      <w:r w:rsidR="00310E8A">
        <w:rPr>
          <w:rFonts w:ascii="Times New Roman" w:hAnsi="Times New Roman" w:cs="Times New Roman"/>
          <w:sz w:val="24"/>
          <w:szCs w:val="24"/>
        </w:rPr>
        <w:t>p</w:t>
      </w:r>
      <w:r w:rsidR="00310E8A" w:rsidRPr="003247D1">
        <w:rPr>
          <w:rFonts w:ascii="Times New Roman" w:hAnsi="Times New Roman" w:cs="Times New Roman"/>
          <w:sz w:val="24"/>
          <w:szCs w:val="24"/>
        </w:rPr>
        <w:t xml:space="preserve">riežiūros </w:t>
      </w:r>
      <w:r w:rsidR="003A4978" w:rsidRPr="003247D1">
        <w:rPr>
          <w:rFonts w:ascii="Times New Roman" w:hAnsi="Times New Roman" w:cs="Times New Roman"/>
          <w:sz w:val="24"/>
          <w:szCs w:val="24"/>
        </w:rPr>
        <w:t>komitetui derinti rizikos kapitalo finansinių priemonių atrankos sąlygų sąvadą</w:t>
      </w:r>
      <w:r w:rsidR="0031455B" w:rsidRPr="003247D1">
        <w:rPr>
          <w:rFonts w:ascii="Times New Roman" w:hAnsi="Times New Roman" w:cs="Times New Roman"/>
          <w:sz w:val="24"/>
          <w:szCs w:val="24"/>
        </w:rPr>
        <w:t>,</w:t>
      </w:r>
      <w:r w:rsidR="003A4978" w:rsidRPr="003247D1">
        <w:rPr>
          <w:rFonts w:ascii="Times New Roman" w:hAnsi="Times New Roman" w:cs="Times New Roman"/>
          <w:sz w:val="24"/>
          <w:szCs w:val="24"/>
        </w:rPr>
        <w:t xml:space="preserve"> </w:t>
      </w:r>
      <w:r w:rsidR="00DB0F40" w:rsidRPr="003247D1">
        <w:rPr>
          <w:rFonts w:ascii="Times New Roman" w:hAnsi="Times New Roman" w:cs="Times New Roman"/>
          <w:sz w:val="24"/>
          <w:szCs w:val="24"/>
        </w:rPr>
        <w:t>turi būti pasirašęs</w:t>
      </w:r>
      <w:r w:rsidR="008262D1">
        <w:rPr>
          <w:rFonts w:ascii="Times New Roman" w:hAnsi="Times New Roman" w:cs="Times New Roman"/>
          <w:sz w:val="24"/>
          <w:szCs w:val="24"/>
        </w:rPr>
        <w:t xml:space="preserve"> </w:t>
      </w:r>
      <w:r w:rsidR="00DB0F40" w:rsidRPr="003247D1">
        <w:rPr>
          <w:rFonts w:ascii="Times New Roman" w:hAnsi="Times New Roman" w:cs="Times New Roman"/>
          <w:sz w:val="24"/>
          <w:szCs w:val="24"/>
        </w:rPr>
        <w:t>bendradarbiavimo su tarptautine finansų įstaiga sutartį arba kitą lygiavertį dokumentą</w:t>
      </w:r>
      <w:r w:rsidR="00AA5636" w:rsidRPr="003247D1">
        <w:rPr>
          <w:rFonts w:ascii="Times New Roman" w:hAnsi="Times New Roman" w:cs="Times New Roman"/>
          <w:sz w:val="24"/>
          <w:szCs w:val="24"/>
        </w:rPr>
        <w:t xml:space="preserve">, </w:t>
      </w:r>
      <w:r w:rsidR="00F5754E" w:rsidRPr="003247D1">
        <w:rPr>
          <w:rFonts w:ascii="Times New Roman" w:hAnsi="Times New Roman" w:cs="Times New Roman"/>
          <w:sz w:val="24"/>
          <w:szCs w:val="24"/>
        </w:rPr>
        <w:t>kuri</w:t>
      </w:r>
      <w:r w:rsidR="00AA5636" w:rsidRPr="003247D1">
        <w:rPr>
          <w:rFonts w:ascii="Times New Roman" w:hAnsi="Times New Roman" w:cs="Times New Roman"/>
          <w:sz w:val="24"/>
          <w:szCs w:val="24"/>
        </w:rPr>
        <w:t>ame</w:t>
      </w:r>
      <w:r w:rsidR="00F5754E" w:rsidRPr="003247D1">
        <w:rPr>
          <w:rFonts w:ascii="Times New Roman" w:hAnsi="Times New Roman" w:cs="Times New Roman"/>
          <w:sz w:val="24"/>
          <w:szCs w:val="24"/>
        </w:rPr>
        <w:t xml:space="preserve"> numatytas funkcijų ir atsakomybių pasidalijimas tarp </w:t>
      </w:r>
      <w:r w:rsidR="0072497A">
        <w:rPr>
          <w:rFonts w:ascii="Times New Roman" w:hAnsi="Times New Roman" w:cs="Times New Roman"/>
          <w:sz w:val="24"/>
          <w:szCs w:val="24"/>
        </w:rPr>
        <w:t>p</w:t>
      </w:r>
      <w:r w:rsidR="00310E8A">
        <w:rPr>
          <w:rFonts w:ascii="Times New Roman" w:hAnsi="Times New Roman" w:cs="Times New Roman"/>
          <w:sz w:val="24"/>
          <w:szCs w:val="24"/>
        </w:rPr>
        <w:t>rojekto vykdytojo ir tarptautinės finansų įstaigos</w:t>
      </w:r>
      <w:r w:rsidR="00483699">
        <w:rPr>
          <w:rFonts w:ascii="Times New Roman" w:hAnsi="Times New Roman" w:cs="Times New Roman"/>
          <w:sz w:val="24"/>
          <w:szCs w:val="24"/>
        </w:rPr>
        <w:t>,</w:t>
      </w:r>
      <w:r w:rsidR="00483699" w:rsidRPr="00483699">
        <w:rPr>
          <w:rFonts w:ascii="Times New Roman" w:hAnsi="Times New Roman" w:cs="Times New Roman"/>
          <w:sz w:val="24"/>
          <w:szCs w:val="24"/>
        </w:rPr>
        <w:t xml:space="preserve"> </w:t>
      </w:r>
      <w:r w:rsidR="00483699">
        <w:rPr>
          <w:rFonts w:ascii="Times New Roman" w:hAnsi="Times New Roman" w:cs="Times New Roman"/>
          <w:sz w:val="24"/>
          <w:szCs w:val="24"/>
        </w:rPr>
        <w:t>ir apie tai informavęs Finansų ministeriją</w:t>
      </w:r>
      <w:r w:rsidR="008A7F67">
        <w:rPr>
          <w:rFonts w:ascii="Times New Roman" w:hAnsi="Times New Roman" w:cs="Times New Roman"/>
          <w:sz w:val="24"/>
          <w:szCs w:val="24"/>
        </w:rPr>
        <w:t>.</w:t>
      </w:r>
      <w:r w:rsidR="00AA5636" w:rsidRPr="003247D1">
        <w:rPr>
          <w:rFonts w:ascii="Times New Roman" w:hAnsi="Times New Roman" w:cs="Times New Roman"/>
          <w:sz w:val="24"/>
          <w:szCs w:val="24"/>
        </w:rPr>
        <w:t xml:space="preserve"> </w:t>
      </w:r>
      <w:r w:rsidR="0023009A" w:rsidRPr="0023009A">
        <w:rPr>
          <w:rFonts w:ascii="Times New Roman" w:hAnsi="Times New Roman" w:cs="Times New Roman"/>
          <w:sz w:val="24"/>
          <w:szCs w:val="24"/>
        </w:rPr>
        <w:t xml:space="preserve">Nepateikus bendradarbiavimo su tarptautine finansų įstaiga sutarties kopijos arba kito lygiaverčio dokumento, </w:t>
      </w:r>
      <w:r w:rsidRPr="003247D1">
        <w:rPr>
          <w:rFonts w:ascii="Times New Roman" w:hAnsi="Times New Roman" w:cs="Times New Roman"/>
          <w:sz w:val="24"/>
          <w:szCs w:val="24"/>
        </w:rPr>
        <w:t>bus</w:t>
      </w:r>
      <w:r w:rsidR="003A4978" w:rsidRPr="003247D1">
        <w:rPr>
          <w:rFonts w:ascii="Times New Roman" w:hAnsi="Times New Roman" w:cs="Times New Roman"/>
          <w:sz w:val="24"/>
          <w:szCs w:val="24"/>
        </w:rPr>
        <w:t xml:space="preserve"> vadovaujamasi Taisyklių </w:t>
      </w:r>
      <w:r w:rsidR="00383FFF">
        <w:rPr>
          <w:rFonts w:ascii="Times New Roman" w:hAnsi="Times New Roman" w:cs="Times New Roman"/>
          <w:sz w:val="24"/>
          <w:szCs w:val="24"/>
        </w:rPr>
        <w:t>40</w:t>
      </w:r>
      <w:r w:rsidR="00383FFF" w:rsidRPr="003247D1">
        <w:rPr>
          <w:rFonts w:ascii="Times New Roman" w:hAnsi="Times New Roman" w:cs="Times New Roman"/>
          <w:sz w:val="24"/>
          <w:szCs w:val="24"/>
        </w:rPr>
        <w:t xml:space="preserve"> </w:t>
      </w:r>
      <w:r w:rsidR="003A4978" w:rsidRPr="003247D1">
        <w:rPr>
          <w:rFonts w:ascii="Times New Roman" w:hAnsi="Times New Roman" w:cs="Times New Roman"/>
          <w:sz w:val="24"/>
          <w:szCs w:val="24"/>
        </w:rPr>
        <w:t>punktu.</w:t>
      </w:r>
      <w:r w:rsidR="00187F40">
        <w:rPr>
          <w:rFonts w:ascii="Times New Roman" w:hAnsi="Times New Roman" w:cs="Times New Roman"/>
          <w:sz w:val="24"/>
          <w:szCs w:val="24"/>
        </w:rPr>
        <w:t xml:space="preserve"> </w:t>
      </w:r>
    </w:p>
    <w:p w:rsidR="00770DD7" w:rsidRPr="003247D1" w:rsidRDefault="00A62F2D" w:rsidP="000357E4">
      <w:pPr>
        <w:pStyle w:val="Sraopastraipa"/>
        <w:numPr>
          <w:ilvl w:val="0"/>
          <w:numId w:val="25"/>
        </w:numPr>
        <w:spacing w:line="240" w:lineRule="auto"/>
        <w:ind w:left="0" w:firstLine="851"/>
        <w:jc w:val="both"/>
        <w:rPr>
          <w:rFonts w:ascii="Times New Roman" w:hAnsi="Times New Roman" w:cs="Times New Roman"/>
          <w:sz w:val="24"/>
          <w:szCs w:val="24"/>
        </w:rPr>
      </w:pPr>
      <w:r w:rsidRPr="003247D1">
        <w:rPr>
          <w:rFonts w:ascii="Times New Roman" w:hAnsi="Times New Roman" w:cs="Times New Roman"/>
          <w:sz w:val="24"/>
          <w:szCs w:val="24"/>
        </w:rPr>
        <w:t xml:space="preserve"> </w:t>
      </w:r>
      <w:r w:rsidR="003D7BB9" w:rsidRPr="003247D1">
        <w:rPr>
          <w:rFonts w:ascii="Times New Roman" w:hAnsi="Times New Roman" w:cs="Times New Roman"/>
          <w:sz w:val="24"/>
          <w:szCs w:val="24"/>
          <w:shd w:val="clear" w:color="auto" w:fill="FFFFFF"/>
        </w:rPr>
        <w:t xml:space="preserve">Vadovaujantis Deleguotojo reglamento 7 straipsnio pirmos dalies </w:t>
      </w:r>
      <w:r w:rsidR="008F4F18" w:rsidRPr="003247D1">
        <w:rPr>
          <w:rFonts w:ascii="Times New Roman" w:hAnsi="Times New Roman" w:cs="Times New Roman"/>
          <w:sz w:val="24"/>
          <w:szCs w:val="24"/>
          <w:shd w:val="clear" w:color="auto" w:fill="FFFFFF"/>
        </w:rPr>
        <w:t>f </w:t>
      </w:r>
      <w:r w:rsidR="003D7BB9" w:rsidRPr="003247D1">
        <w:rPr>
          <w:rFonts w:ascii="Times New Roman" w:hAnsi="Times New Roman" w:cs="Times New Roman"/>
          <w:sz w:val="24"/>
          <w:szCs w:val="24"/>
          <w:shd w:val="clear" w:color="auto" w:fill="FFFFFF"/>
        </w:rPr>
        <w:t>punktu, f</w:t>
      </w:r>
      <w:r w:rsidRPr="003247D1">
        <w:rPr>
          <w:rFonts w:ascii="Times New Roman" w:hAnsi="Times New Roman" w:cs="Times New Roman"/>
          <w:sz w:val="24"/>
          <w:szCs w:val="24"/>
          <w:shd w:val="clear" w:color="auto" w:fill="FFFFFF"/>
        </w:rPr>
        <w:t>ondų</w:t>
      </w:r>
      <w:r w:rsidR="00244E24" w:rsidRPr="003247D1">
        <w:rPr>
          <w:rFonts w:ascii="Times New Roman" w:hAnsi="Times New Roman" w:cs="Times New Roman"/>
          <w:sz w:val="24"/>
          <w:szCs w:val="24"/>
          <w:shd w:val="clear" w:color="auto" w:fill="FFFFFF"/>
        </w:rPr>
        <w:t xml:space="preserve"> </w:t>
      </w:r>
      <w:r w:rsidRPr="003247D1">
        <w:rPr>
          <w:rFonts w:ascii="Times New Roman" w:hAnsi="Times New Roman" w:cs="Times New Roman"/>
          <w:sz w:val="24"/>
          <w:szCs w:val="24"/>
          <w:shd w:val="clear" w:color="auto" w:fill="FFFFFF"/>
        </w:rPr>
        <w:t>fondo auditą</w:t>
      </w:r>
      <w:r w:rsidR="003D7BB9" w:rsidRPr="003247D1">
        <w:rPr>
          <w:rFonts w:ascii="Times New Roman" w:hAnsi="Times New Roman" w:cs="Times New Roman"/>
          <w:sz w:val="24"/>
          <w:szCs w:val="24"/>
          <w:shd w:val="clear" w:color="auto" w:fill="FFFFFF"/>
        </w:rPr>
        <w:t xml:space="preserve"> </w:t>
      </w:r>
      <w:r w:rsidR="009C23B2" w:rsidRPr="003247D1">
        <w:rPr>
          <w:rFonts w:ascii="Times New Roman" w:hAnsi="Times New Roman" w:cs="Times New Roman"/>
          <w:sz w:val="24"/>
          <w:szCs w:val="24"/>
          <w:shd w:val="clear" w:color="auto" w:fill="FFFFFF"/>
        </w:rPr>
        <w:t xml:space="preserve">turi teisę </w:t>
      </w:r>
      <w:r w:rsidR="003D7BB9" w:rsidRPr="003247D1">
        <w:rPr>
          <w:rFonts w:ascii="Times New Roman" w:hAnsi="Times New Roman" w:cs="Times New Roman"/>
          <w:sz w:val="24"/>
          <w:szCs w:val="24"/>
          <w:shd w:val="clear" w:color="auto" w:fill="FFFFFF"/>
        </w:rPr>
        <w:t>atlikti</w:t>
      </w:r>
      <w:r w:rsidRPr="003247D1">
        <w:rPr>
          <w:rFonts w:ascii="Times New Roman" w:hAnsi="Times New Roman" w:cs="Times New Roman"/>
          <w:sz w:val="24"/>
          <w:szCs w:val="24"/>
          <w:shd w:val="clear" w:color="auto" w:fill="FFFFFF"/>
        </w:rPr>
        <w:t xml:space="preserve"> </w:t>
      </w:r>
      <w:r w:rsidR="003D7BB9" w:rsidRPr="003247D1">
        <w:rPr>
          <w:rFonts w:ascii="Times New Roman" w:hAnsi="Times New Roman" w:cs="Times New Roman"/>
          <w:sz w:val="24"/>
          <w:szCs w:val="24"/>
          <w:shd w:val="clear" w:color="auto" w:fill="FFFFFF"/>
        </w:rPr>
        <w:t>Lietuvos Respublikos</w:t>
      </w:r>
      <w:r w:rsidRPr="003247D1">
        <w:rPr>
          <w:rFonts w:ascii="Times New Roman" w:hAnsi="Times New Roman" w:cs="Times New Roman"/>
          <w:sz w:val="24"/>
          <w:szCs w:val="24"/>
          <w:shd w:val="clear" w:color="auto" w:fill="FFFFFF"/>
        </w:rPr>
        <w:t xml:space="preserve"> audito institucijos, </w:t>
      </w:r>
      <w:r w:rsidR="003D7BB9" w:rsidRPr="003247D1">
        <w:rPr>
          <w:rFonts w:ascii="Times New Roman" w:hAnsi="Times New Roman" w:cs="Times New Roman"/>
          <w:sz w:val="24"/>
          <w:szCs w:val="24"/>
          <w:shd w:val="clear" w:color="auto" w:fill="FFFFFF"/>
        </w:rPr>
        <w:t xml:space="preserve">Europos </w:t>
      </w:r>
      <w:r w:rsidRPr="003247D1">
        <w:rPr>
          <w:rFonts w:ascii="Times New Roman" w:hAnsi="Times New Roman" w:cs="Times New Roman"/>
          <w:sz w:val="24"/>
          <w:szCs w:val="24"/>
          <w:shd w:val="clear" w:color="auto" w:fill="FFFFFF"/>
        </w:rPr>
        <w:t>Komisija</w:t>
      </w:r>
      <w:r w:rsidR="009C23B2" w:rsidRPr="003247D1">
        <w:rPr>
          <w:rFonts w:ascii="Times New Roman" w:hAnsi="Times New Roman" w:cs="Times New Roman"/>
          <w:sz w:val="24"/>
          <w:szCs w:val="24"/>
          <w:shd w:val="clear" w:color="auto" w:fill="FFFFFF"/>
        </w:rPr>
        <w:t>,</w:t>
      </w:r>
      <w:r w:rsidRPr="003247D1">
        <w:rPr>
          <w:rFonts w:ascii="Times New Roman" w:hAnsi="Times New Roman" w:cs="Times New Roman"/>
          <w:sz w:val="24"/>
          <w:szCs w:val="24"/>
          <w:shd w:val="clear" w:color="auto" w:fill="FFFFFF"/>
        </w:rPr>
        <w:t xml:space="preserve"> Europos Audito Rūmai</w:t>
      </w:r>
      <w:r w:rsidR="00414B17" w:rsidRPr="003247D1">
        <w:rPr>
          <w:rFonts w:ascii="Times New Roman" w:hAnsi="Times New Roman" w:cs="Times New Roman"/>
          <w:sz w:val="24"/>
          <w:szCs w:val="24"/>
          <w:shd w:val="clear" w:color="auto" w:fill="FFFFFF"/>
        </w:rPr>
        <w:t xml:space="preserve"> ir kitos institucijos</w:t>
      </w:r>
      <w:r w:rsidR="003D7BB9" w:rsidRPr="003247D1">
        <w:rPr>
          <w:rFonts w:ascii="Times New Roman" w:hAnsi="Times New Roman" w:cs="Times New Roman"/>
          <w:sz w:val="24"/>
          <w:szCs w:val="24"/>
          <w:shd w:val="clear" w:color="auto" w:fill="FFFFFF"/>
        </w:rPr>
        <w:t>.</w:t>
      </w:r>
    </w:p>
    <w:p w:rsidR="00770DD7" w:rsidRPr="003247D1" w:rsidRDefault="00423595" w:rsidP="000357E4">
      <w:pPr>
        <w:pStyle w:val="Sraopastraipa"/>
        <w:numPr>
          <w:ilvl w:val="0"/>
          <w:numId w:val="25"/>
        </w:numPr>
        <w:spacing w:line="240" w:lineRule="auto"/>
        <w:ind w:left="0" w:firstLine="851"/>
        <w:jc w:val="both"/>
        <w:rPr>
          <w:rFonts w:ascii="Times New Roman" w:hAnsi="Times New Roman" w:cs="Times New Roman"/>
          <w:sz w:val="24"/>
          <w:szCs w:val="24"/>
        </w:rPr>
      </w:pPr>
      <w:r w:rsidRPr="003247D1">
        <w:rPr>
          <w:rFonts w:ascii="Times New Roman" w:hAnsi="Times New Roman" w:cs="Times New Roman"/>
          <w:sz w:val="24"/>
          <w:szCs w:val="24"/>
        </w:rPr>
        <w:t>Fondų fondas gali būti papildomas kita (-</w:t>
      </w:r>
      <w:proofErr w:type="spellStart"/>
      <w:r w:rsidRPr="003247D1">
        <w:rPr>
          <w:rFonts w:ascii="Times New Roman" w:hAnsi="Times New Roman" w:cs="Times New Roman"/>
          <w:sz w:val="24"/>
          <w:szCs w:val="24"/>
        </w:rPr>
        <w:t>omis</w:t>
      </w:r>
      <w:proofErr w:type="spellEnd"/>
      <w:r w:rsidRPr="003247D1">
        <w:rPr>
          <w:rFonts w:ascii="Times New Roman" w:hAnsi="Times New Roman" w:cs="Times New Roman"/>
          <w:sz w:val="24"/>
          <w:szCs w:val="24"/>
        </w:rPr>
        <w:t>) finansine (-</w:t>
      </w:r>
      <w:proofErr w:type="spellStart"/>
      <w:r w:rsidRPr="003247D1">
        <w:rPr>
          <w:rFonts w:ascii="Times New Roman" w:hAnsi="Times New Roman" w:cs="Times New Roman"/>
          <w:sz w:val="24"/>
          <w:szCs w:val="24"/>
        </w:rPr>
        <w:t>ėmis</w:t>
      </w:r>
      <w:proofErr w:type="spellEnd"/>
      <w:r w:rsidRPr="003247D1">
        <w:rPr>
          <w:rFonts w:ascii="Times New Roman" w:hAnsi="Times New Roman" w:cs="Times New Roman"/>
          <w:sz w:val="24"/>
          <w:szCs w:val="24"/>
        </w:rPr>
        <w:t>) priemone (-</w:t>
      </w:r>
      <w:proofErr w:type="spellStart"/>
      <w:r w:rsidRPr="003247D1">
        <w:rPr>
          <w:rFonts w:ascii="Times New Roman" w:hAnsi="Times New Roman" w:cs="Times New Roman"/>
          <w:sz w:val="24"/>
          <w:szCs w:val="24"/>
        </w:rPr>
        <w:t>ėmis</w:t>
      </w:r>
      <w:proofErr w:type="spellEnd"/>
      <w:r w:rsidRPr="003247D1">
        <w:rPr>
          <w:rFonts w:ascii="Times New Roman" w:hAnsi="Times New Roman" w:cs="Times New Roman"/>
          <w:sz w:val="24"/>
          <w:szCs w:val="24"/>
        </w:rPr>
        <w:t>) keičiant finansavimo</w:t>
      </w:r>
      <w:r w:rsidR="00BB1EA9" w:rsidRPr="003247D1">
        <w:rPr>
          <w:rFonts w:ascii="Times New Roman" w:hAnsi="Times New Roman" w:cs="Times New Roman"/>
          <w:sz w:val="24"/>
          <w:szCs w:val="24"/>
        </w:rPr>
        <w:t xml:space="preserve"> </w:t>
      </w:r>
      <w:r w:rsidRPr="003247D1">
        <w:rPr>
          <w:rFonts w:ascii="Times New Roman" w:hAnsi="Times New Roman" w:cs="Times New Roman"/>
          <w:sz w:val="24"/>
          <w:szCs w:val="24"/>
        </w:rPr>
        <w:t>sutartį</w:t>
      </w:r>
      <w:r w:rsidR="00770DD7" w:rsidRPr="003247D1">
        <w:rPr>
          <w:rFonts w:ascii="Times New Roman" w:hAnsi="Times New Roman" w:cs="Times New Roman"/>
          <w:sz w:val="24"/>
          <w:szCs w:val="24"/>
        </w:rPr>
        <w:t>.</w:t>
      </w:r>
    </w:p>
    <w:p w:rsidR="00D81ACD" w:rsidRPr="003247D1" w:rsidRDefault="00D81ACD" w:rsidP="00D81ACD">
      <w:pPr>
        <w:pStyle w:val="Sraopastraipa"/>
        <w:spacing w:line="240" w:lineRule="auto"/>
        <w:ind w:left="851"/>
        <w:jc w:val="both"/>
        <w:rPr>
          <w:rFonts w:ascii="Times New Roman" w:hAnsi="Times New Roman" w:cs="Times New Roman"/>
          <w:sz w:val="24"/>
          <w:szCs w:val="24"/>
        </w:rPr>
      </w:pPr>
    </w:p>
    <w:p w:rsidR="00DF7FB4" w:rsidRPr="003247D1" w:rsidRDefault="00B85779" w:rsidP="00C868B2">
      <w:pPr>
        <w:spacing w:after="0" w:line="240" w:lineRule="auto"/>
        <w:jc w:val="center"/>
        <w:rPr>
          <w:rFonts w:ascii="Times New Roman" w:hAnsi="Times New Roman" w:cs="Times New Roman"/>
          <w:b/>
          <w:sz w:val="24"/>
          <w:szCs w:val="24"/>
        </w:rPr>
      </w:pPr>
      <w:r w:rsidRPr="003247D1">
        <w:rPr>
          <w:rFonts w:ascii="Times New Roman" w:hAnsi="Times New Roman" w:cs="Times New Roman"/>
          <w:b/>
          <w:sz w:val="24"/>
          <w:szCs w:val="24"/>
        </w:rPr>
        <w:t>I</w:t>
      </w:r>
      <w:r w:rsidR="000F17DE" w:rsidRPr="003247D1">
        <w:rPr>
          <w:rFonts w:ascii="Times New Roman" w:hAnsi="Times New Roman" w:cs="Times New Roman"/>
          <w:b/>
          <w:sz w:val="24"/>
          <w:szCs w:val="24"/>
        </w:rPr>
        <w:t>V</w:t>
      </w:r>
      <w:r w:rsidR="00026037" w:rsidRPr="003247D1">
        <w:rPr>
          <w:rFonts w:ascii="Times New Roman" w:hAnsi="Times New Roman" w:cs="Times New Roman"/>
          <w:b/>
          <w:sz w:val="24"/>
          <w:szCs w:val="24"/>
        </w:rPr>
        <w:t xml:space="preserve"> </w:t>
      </w:r>
      <w:r w:rsidR="00DF7FB4" w:rsidRPr="003247D1">
        <w:rPr>
          <w:rFonts w:ascii="Times New Roman" w:hAnsi="Times New Roman" w:cs="Times New Roman"/>
          <w:b/>
          <w:sz w:val="24"/>
          <w:szCs w:val="24"/>
        </w:rPr>
        <w:t>SKYRIUS</w:t>
      </w:r>
    </w:p>
    <w:p w:rsidR="00655D2C" w:rsidRPr="003247D1" w:rsidRDefault="009605BD" w:rsidP="00A41B2A">
      <w:pPr>
        <w:spacing w:line="240" w:lineRule="auto"/>
        <w:jc w:val="center"/>
        <w:rPr>
          <w:rFonts w:ascii="Times New Roman" w:hAnsi="Times New Roman" w:cs="Times New Roman"/>
          <w:b/>
          <w:sz w:val="24"/>
          <w:szCs w:val="24"/>
        </w:rPr>
      </w:pPr>
      <w:r w:rsidRPr="003247D1">
        <w:rPr>
          <w:rFonts w:ascii="Times New Roman" w:hAnsi="Times New Roman" w:cs="Times New Roman"/>
          <w:b/>
          <w:sz w:val="24"/>
          <w:szCs w:val="24"/>
        </w:rPr>
        <w:t xml:space="preserve"> </w:t>
      </w:r>
      <w:r w:rsidR="004B4373" w:rsidRPr="003247D1">
        <w:rPr>
          <w:rFonts w:ascii="Times New Roman" w:hAnsi="Times New Roman" w:cs="Times New Roman"/>
          <w:b/>
          <w:sz w:val="24"/>
          <w:szCs w:val="24"/>
        </w:rPr>
        <w:t xml:space="preserve">REGISTRAVIMOSI EUROPOS SĄJUNGOS STRUKTŪRINIŲ FONDŲ LĖŠŲ BENDRAI FINANSUOJAMŲ PROJEKTŲ DUOMENŲ MAINŲ SVETAINĖJE </w:t>
      </w:r>
      <w:r w:rsidR="00735E67" w:rsidRPr="003247D1">
        <w:rPr>
          <w:rFonts w:ascii="Times New Roman" w:hAnsi="Times New Roman" w:cs="Times New Roman"/>
          <w:b/>
          <w:sz w:val="24"/>
          <w:szCs w:val="24"/>
        </w:rPr>
        <w:t>TVARKA</w:t>
      </w:r>
    </w:p>
    <w:p w:rsidR="00395253" w:rsidRPr="003247D1" w:rsidRDefault="00395253" w:rsidP="000357E4">
      <w:pPr>
        <w:pStyle w:val="Sraopastraipa"/>
        <w:numPr>
          <w:ilvl w:val="0"/>
          <w:numId w:val="25"/>
        </w:numPr>
        <w:tabs>
          <w:tab w:val="left" w:pos="1276"/>
        </w:tabs>
        <w:autoSpaceDE w:val="0"/>
        <w:autoSpaceDN w:val="0"/>
        <w:adjustRightInd w:val="0"/>
        <w:spacing w:after="0" w:line="240" w:lineRule="auto"/>
        <w:ind w:left="0" w:firstLine="851"/>
        <w:jc w:val="both"/>
        <w:rPr>
          <w:rFonts w:ascii="Times New Roman" w:hAnsi="Times New Roman" w:cs="Times New Roman"/>
          <w:sz w:val="24"/>
          <w:szCs w:val="24"/>
        </w:rPr>
      </w:pPr>
      <w:r w:rsidRPr="003247D1">
        <w:rPr>
          <w:rFonts w:ascii="Times New Roman" w:eastAsia="Times New Roman" w:hAnsi="Times New Roman"/>
          <w:sz w:val="24"/>
          <w:szCs w:val="24"/>
          <w:lang w:eastAsia="lt-LT"/>
        </w:rPr>
        <w:t>Kol nėra įdiegtos Iš Europos Sąjungos struktūrinių fondų lėšų bendrai finansuojamų projektų duomenų mainų svetainės (toliau – DMS) funkcinės galimybės, p</w:t>
      </w:r>
      <w:r w:rsidR="009D3C4D" w:rsidRPr="003247D1">
        <w:rPr>
          <w:rFonts w:ascii="Times New Roman" w:eastAsia="Times New Roman" w:hAnsi="Times New Roman"/>
          <w:sz w:val="24"/>
          <w:szCs w:val="24"/>
          <w:lang w:eastAsia="lt-LT"/>
        </w:rPr>
        <w:t>areiškėjas pildo paraiškos</w:t>
      </w:r>
      <w:r w:rsidR="00310E8A" w:rsidRPr="003247D1">
        <w:rPr>
          <w:rFonts w:ascii="Times New Roman" w:eastAsia="Times New Roman" w:hAnsi="Times New Roman"/>
          <w:sz w:val="24"/>
          <w:szCs w:val="24"/>
          <w:lang w:eastAsia="lt-LT"/>
        </w:rPr>
        <w:t xml:space="preserve"> </w:t>
      </w:r>
      <w:r w:rsidR="009D3C4D" w:rsidRPr="003247D1">
        <w:rPr>
          <w:rFonts w:ascii="Times New Roman" w:eastAsia="Times New Roman" w:hAnsi="Times New Roman"/>
          <w:sz w:val="24"/>
          <w:szCs w:val="24"/>
          <w:lang w:eastAsia="lt-LT"/>
        </w:rPr>
        <w:t xml:space="preserve">formą ir teikia </w:t>
      </w:r>
      <w:r w:rsidRPr="003247D1">
        <w:rPr>
          <w:rFonts w:ascii="Times New Roman" w:eastAsia="Times New Roman" w:hAnsi="Times New Roman"/>
          <w:sz w:val="24"/>
          <w:szCs w:val="24"/>
          <w:lang w:eastAsia="lt-LT"/>
        </w:rPr>
        <w:t xml:space="preserve">ją </w:t>
      </w:r>
      <w:r w:rsidR="009D3C4D" w:rsidRPr="003247D1">
        <w:rPr>
          <w:rFonts w:ascii="Times New Roman" w:eastAsia="Times New Roman" w:hAnsi="Times New Roman"/>
          <w:sz w:val="24"/>
          <w:szCs w:val="24"/>
          <w:lang w:eastAsia="lt-LT"/>
        </w:rPr>
        <w:t>raštu (kartu pateikdamas į elektroninę laikmeną įrašytą paraišką)</w:t>
      </w:r>
      <w:r w:rsidRPr="003247D1">
        <w:rPr>
          <w:rFonts w:ascii="Times New Roman" w:eastAsia="Times New Roman" w:hAnsi="Times New Roman"/>
          <w:sz w:val="24"/>
          <w:szCs w:val="24"/>
          <w:lang w:eastAsia="lt-LT"/>
        </w:rPr>
        <w:t>.</w:t>
      </w:r>
      <w:r w:rsidR="009D3C4D" w:rsidRPr="003247D1">
        <w:rPr>
          <w:rFonts w:ascii="Times New Roman" w:eastAsia="Times New Roman" w:hAnsi="Times New Roman"/>
          <w:sz w:val="24"/>
          <w:szCs w:val="24"/>
          <w:lang w:eastAsia="lt-LT"/>
        </w:rPr>
        <w:t xml:space="preserve"> </w:t>
      </w:r>
      <w:r w:rsidRPr="003247D1">
        <w:rPr>
          <w:rFonts w:ascii="Times New Roman" w:eastAsia="Times New Roman" w:hAnsi="Times New Roman"/>
          <w:sz w:val="24"/>
          <w:szCs w:val="24"/>
          <w:lang w:eastAsia="lt-LT"/>
        </w:rPr>
        <w:t>Kai</w:t>
      </w:r>
      <w:r w:rsidR="009D3C4D" w:rsidRPr="003247D1">
        <w:rPr>
          <w:rFonts w:ascii="Times New Roman" w:hAnsi="Times New Roman" w:cs="Times New Roman"/>
          <w:sz w:val="24"/>
          <w:szCs w:val="24"/>
        </w:rPr>
        <w:t xml:space="preserve"> DMS funkcinės galimybės </w:t>
      </w:r>
      <w:r w:rsidRPr="003247D1">
        <w:rPr>
          <w:rFonts w:ascii="Times New Roman" w:hAnsi="Times New Roman" w:cs="Times New Roman"/>
          <w:sz w:val="24"/>
          <w:szCs w:val="24"/>
        </w:rPr>
        <w:t xml:space="preserve">bus </w:t>
      </w:r>
      <w:r w:rsidR="009D3C4D" w:rsidRPr="003247D1">
        <w:rPr>
          <w:rFonts w:ascii="Times New Roman" w:hAnsi="Times New Roman" w:cs="Times New Roman"/>
          <w:sz w:val="24"/>
          <w:szCs w:val="24"/>
        </w:rPr>
        <w:t>įdiegtos,</w:t>
      </w:r>
      <w:r w:rsidRPr="003247D1">
        <w:rPr>
          <w:rFonts w:ascii="Times New Roman" w:hAnsi="Times New Roman" w:cs="Times New Roman"/>
          <w:sz w:val="24"/>
          <w:szCs w:val="24"/>
        </w:rPr>
        <w:t xml:space="preserve"> projekto</w:t>
      </w:r>
      <w:r w:rsidR="00310E8A" w:rsidRPr="003247D1">
        <w:rPr>
          <w:rFonts w:ascii="Times New Roman" w:hAnsi="Times New Roman" w:cs="Times New Roman"/>
          <w:sz w:val="24"/>
          <w:szCs w:val="24"/>
        </w:rPr>
        <w:t xml:space="preserve"> </w:t>
      </w:r>
      <w:r w:rsidRPr="003247D1">
        <w:rPr>
          <w:rFonts w:ascii="Times New Roman" w:hAnsi="Times New Roman" w:cs="Times New Roman"/>
          <w:sz w:val="24"/>
          <w:szCs w:val="24"/>
        </w:rPr>
        <w:t>vykdytojas</w:t>
      </w:r>
      <w:r w:rsidR="0062053E" w:rsidRPr="003247D1">
        <w:rPr>
          <w:rFonts w:ascii="Times New Roman" w:hAnsi="Times New Roman" w:cs="Times New Roman"/>
          <w:sz w:val="24"/>
          <w:szCs w:val="24"/>
        </w:rPr>
        <w:t xml:space="preserve"> </w:t>
      </w:r>
      <w:r w:rsidR="009D3C4D" w:rsidRPr="003247D1">
        <w:rPr>
          <w:rFonts w:ascii="Times New Roman" w:hAnsi="Times New Roman" w:cs="Times New Roman"/>
          <w:sz w:val="24"/>
          <w:szCs w:val="24"/>
        </w:rPr>
        <w:t>prival</w:t>
      </w:r>
      <w:r w:rsidRPr="003247D1">
        <w:rPr>
          <w:rFonts w:ascii="Times New Roman" w:hAnsi="Times New Roman" w:cs="Times New Roman"/>
          <w:sz w:val="24"/>
          <w:szCs w:val="24"/>
        </w:rPr>
        <w:t>ės</w:t>
      </w:r>
      <w:r w:rsidR="009D3C4D" w:rsidRPr="003247D1">
        <w:rPr>
          <w:rFonts w:ascii="Times New Roman" w:hAnsi="Times New Roman" w:cs="Times New Roman"/>
          <w:sz w:val="24"/>
          <w:szCs w:val="24"/>
        </w:rPr>
        <w:t xml:space="preserve"> </w:t>
      </w:r>
      <w:r w:rsidR="0062053E" w:rsidRPr="003247D1">
        <w:rPr>
          <w:rFonts w:ascii="Times New Roman" w:hAnsi="Times New Roman" w:cs="Times New Roman"/>
          <w:sz w:val="24"/>
          <w:szCs w:val="24"/>
        </w:rPr>
        <w:t xml:space="preserve">per 7 dienas nuo </w:t>
      </w:r>
      <w:r w:rsidR="004C3A93" w:rsidRPr="003247D1">
        <w:rPr>
          <w:rFonts w:ascii="Times New Roman" w:hAnsi="Times New Roman" w:cs="Times New Roman"/>
          <w:sz w:val="24"/>
          <w:szCs w:val="24"/>
        </w:rPr>
        <w:t>Finansų ministerijos</w:t>
      </w:r>
      <w:r w:rsidR="0062053E" w:rsidRPr="003247D1">
        <w:rPr>
          <w:rFonts w:ascii="Times New Roman" w:hAnsi="Times New Roman" w:cs="Times New Roman"/>
          <w:sz w:val="24"/>
          <w:szCs w:val="24"/>
        </w:rPr>
        <w:t xml:space="preserve"> informacinio rašto gavimo dienos užsiregistruoti DMS naudotoju</w:t>
      </w:r>
      <w:r w:rsidRPr="003247D1">
        <w:rPr>
          <w:rFonts w:ascii="Times New Roman" w:hAnsi="Times New Roman" w:cs="Times New Roman"/>
          <w:sz w:val="24"/>
          <w:szCs w:val="24"/>
        </w:rPr>
        <w:t xml:space="preserve"> ir</w:t>
      </w:r>
      <w:r w:rsidR="0062053E" w:rsidRPr="003247D1">
        <w:rPr>
          <w:rFonts w:ascii="Times New Roman" w:hAnsi="Times New Roman" w:cs="Times New Roman"/>
          <w:sz w:val="24"/>
          <w:szCs w:val="24"/>
        </w:rPr>
        <w:t xml:space="preserve"> </w:t>
      </w:r>
      <w:r w:rsidRPr="003247D1">
        <w:rPr>
          <w:rFonts w:ascii="Times New Roman" w:hAnsi="Times New Roman" w:cs="Times New Roman"/>
          <w:sz w:val="24"/>
          <w:szCs w:val="24"/>
        </w:rPr>
        <w:t xml:space="preserve">susitarimus </w:t>
      </w:r>
      <w:r w:rsidR="0062053E" w:rsidRPr="003247D1">
        <w:rPr>
          <w:rFonts w:ascii="Times New Roman" w:hAnsi="Times New Roman" w:cs="Times New Roman"/>
          <w:sz w:val="24"/>
          <w:szCs w:val="24"/>
        </w:rPr>
        <w:t>dėl finansavimo</w:t>
      </w:r>
      <w:r w:rsidR="00BB1EA9" w:rsidRPr="003247D1">
        <w:rPr>
          <w:rFonts w:ascii="Times New Roman" w:hAnsi="Times New Roman" w:cs="Times New Roman"/>
          <w:sz w:val="24"/>
          <w:szCs w:val="24"/>
        </w:rPr>
        <w:t xml:space="preserve"> </w:t>
      </w:r>
      <w:r w:rsidR="0062053E" w:rsidRPr="003247D1">
        <w:rPr>
          <w:rFonts w:ascii="Times New Roman" w:hAnsi="Times New Roman" w:cs="Times New Roman"/>
          <w:sz w:val="24"/>
          <w:szCs w:val="24"/>
        </w:rPr>
        <w:t>sutarties pakeitimo, mokėjimo prašym</w:t>
      </w:r>
      <w:r w:rsidRPr="003247D1">
        <w:rPr>
          <w:rFonts w:ascii="Times New Roman" w:hAnsi="Times New Roman" w:cs="Times New Roman"/>
          <w:sz w:val="24"/>
          <w:szCs w:val="24"/>
        </w:rPr>
        <w:t>us</w:t>
      </w:r>
      <w:r w:rsidR="0062053E" w:rsidRPr="003247D1">
        <w:rPr>
          <w:rFonts w:ascii="Times New Roman" w:hAnsi="Times New Roman" w:cs="Times New Roman"/>
          <w:sz w:val="24"/>
          <w:szCs w:val="24"/>
        </w:rPr>
        <w:t>, ataskait</w:t>
      </w:r>
      <w:r w:rsidRPr="003247D1">
        <w:rPr>
          <w:rFonts w:ascii="Times New Roman" w:hAnsi="Times New Roman" w:cs="Times New Roman"/>
          <w:sz w:val="24"/>
          <w:szCs w:val="24"/>
        </w:rPr>
        <w:t>a</w:t>
      </w:r>
      <w:r w:rsidR="0062053E" w:rsidRPr="003247D1">
        <w:rPr>
          <w:rFonts w:ascii="Times New Roman" w:hAnsi="Times New Roman" w:cs="Times New Roman"/>
          <w:sz w:val="24"/>
          <w:szCs w:val="24"/>
        </w:rPr>
        <w:t>s ir kit</w:t>
      </w:r>
      <w:r w:rsidRPr="003247D1">
        <w:rPr>
          <w:rFonts w:ascii="Times New Roman" w:hAnsi="Times New Roman" w:cs="Times New Roman"/>
          <w:sz w:val="24"/>
          <w:szCs w:val="24"/>
        </w:rPr>
        <w:t>us</w:t>
      </w:r>
      <w:r w:rsidR="0062053E" w:rsidRPr="003247D1">
        <w:rPr>
          <w:rFonts w:ascii="Times New Roman" w:hAnsi="Times New Roman" w:cs="Times New Roman"/>
          <w:sz w:val="24"/>
          <w:szCs w:val="24"/>
        </w:rPr>
        <w:t xml:space="preserve"> </w:t>
      </w:r>
      <w:r w:rsidRPr="003247D1">
        <w:rPr>
          <w:rFonts w:ascii="Times New Roman" w:hAnsi="Times New Roman" w:cs="Times New Roman"/>
          <w:sz w:val="24"/>
          <w:szCs w:val="24"/>
        </w:rPr>
        <w:t>dokumentus teikti</w:t>
      </w:r>
      <w:r w:rsidR="00C07C34" w:rsidRPr="003247D1">
        <w:rPr>
          <w:rFonts w:ascii="Times New Roman" w:hAnsi="Times New Roman" w:cs="Times New Roman"/>
          <w:sz w:val="24"/>
          <w:szCs w:val="24"/>
        </w:rPr>
        <w:t xml:space="preserve"> per DMS.</w:t>
      </w:r>
      <w:r w:rsidRPr="003247D1">
        <w:rPr>
          <w:rFonts w:ascii="Times New Roman" w:hAnsi="Times New Roman" w:cs="Times New Roman"/>
          <w:sz w:val="24"/>
          <w:szCs w:val="24"/>
        </w:rPr>
        <w:t xml:space="preserve"> Informacijos teikimas per DMS prilyginamas informacijos teikimui raštu.</w:t>
      </w:r>
    </w:p>
    <w:p w:rsidR="00444FB9" w:rsidRPr="003247D1" w:rsidRDefault="00444FB9" w:rsidP="000357E4">
      <w:pPr>
        <w:numPr>
          <w:ilvl w:val="0"/>
          <w:numId w:val="25"/>
        </w:numPr>
        <w:autoSpaceDE w:val="0"/>
        <w:autoSpaceDN w:val="0"/>
        <w:adjustRightInd w:val="0"/>
        <w:spacing w:after="0" w:line="240" w:lineRule="auto"/>
        <w:ind w:left="0" w:firstLine="851"/>
        <w:jc w:val="both"/>
        <w:rPr>
          <w:rFonts w:ascii="Times New Roman" w:hAnsi="Times New Roman" w:cs="Times New Roman"/>
          <w:sz w:val="24"/>
          <w:szCs w:val="24"/>
        </w:rPr>
      </w:pPr>
      <w:r w:rsidRPr="003247D1">
        <w:rPr>
          <w:rFonts w:ascii="Times New Roman" w:hAnsi="Times New Roman" w:cs="Times New Roman"/>
          <w:sz w:val="24"/>
          <w:szCs w:val="24"/>
        </w:rPr>
        <w:t>Kai finansavimo</w:t>
      </w:r>
      <w:r w:rsidR="00BB1EA9" w:rsidRPr="003247D1">
        <w:rPr>
          <w:rFonts w:ascii="Times New Roman" w:hAnsi="Times New Roman" w:cs="Times New Roman"/>
          <w:sz w:val="24"/>
          <w:szCs w:val="24"/>
        </w:rPr>
        <w:t xml:space="preserve"> </w:t>
      </w:r>
      <w:r w:rsidRPr="003247D1">
        <w:rPr>
          <w:rFonts w:ascii="Times New Roman" w:hAnsi="Times New Roman" w:cs="Times New Roman"/>
          <w:sz w:val="24"/>
          <w:szCs w:val="24"/>
        </w:rPr>
        <w:t>sutartis ir (ar) susitarimai dėl finansavimo</w:t>
      </w:r>
      <w:r w:rsidR="00BB1EA9" w:rsidRPr="003247D1">
        <w:rPr>
          <w:rFonts w:ascii="Times New Roman" w:hAnsi="Times New Roman" w:cs="Times New Roman"/>
          <w:sz w:val="24"/>
          <w:szCs w:val="24"/>
        </w:rPr>
        <w:t xml:space="preserve"> </w:t>
      </w:r>
      <w:r w:rsidRPr="003247D1">
        <w:rPr>
          <w:rFonts w:ascii="Times New Roman" w:hAnsi="Times New Roman" w:cs="Times New Roman"/>
          <w:sz w:val="24"/>
          <w:szCs w:val="24"/>
        </w:rPr>
        <w:t xml:space="preserve">sutarties pakeitimo, mokėjimo prašymai, ataskaitos ir kiti dokumentai teikiami per </w:t>
      </w:r>
      <w:r w:rsidR="007915BA" w:rsidRPr="003247D1">
        <w:rPr>
          <w:rFonts w:ascii="Times New Roman" w:hAnsi="Times New Roman" w:cs="Times New Roman"/>
          <w:sz w:val="24"/>
          <w:szCs w:val="24"/>
        </w:rPr>
        <w:t>DMS</w:t>
      </w:r>
      <w:r w:rsidRPr="003247D1">
        <w:rPr>
          <w:rFonts w:ascii="Times New Roman" w:hAnsi="Times New Roman" w:cs="Times New Roman"/>
          <w:sz w:val="24"/>
          <w:szCs w:val="24"/>
        </w:rPr>
        <w:t>, prie jų pridedami dokumentai, kurių negalima pateikti per DMS, gali būti teikiami elektroninėse laikmenose su lydraščiu, kuriame nurodomi dokumentų pavadinimai, datos ir numeriai. Pridedami dokumentai gali būti teikiami kaip popieriniai dokumentai.</w:t>
      </w:r>
    </w:p>
    <w:p w:rsidR="00B47A79" w:rsidRPr="003247D1" w:rsidRDefault="00B47A79" w:rsidP="00A41B2A">
      <w:pPr>
        <w:spacing w:line="240" w:lineRule="auto"/>
        <w:jc w:val="both"/>
        <w:rPr>
          <w:rFonts w:ascii="Times New Roman" w:hAnsi="Times New Roman" w:cs="Times New Roman"/>
          <w:sz w:val="24"/>
          <w:szCs w:val="24"/>
        </w:rPr>
      </w:pPr>
    </w:p>
    <w:p w:rsidR="00B053BC" w:rsidRPr="003247D1" w:rsidRDefault="00B053BC" w:rsidP="00A41B2A">
      <w:pPr>
        <w:spacing w:line="240" w:lineRule="auto"/>
        <w:jc w:val="center"/>
        <w:rPr>
          <w:rFonts w:ascii="Times New Roman" w:hAnsi="Times New Roman" w:cs="Times New Roman"/>
          <w:sz w:val="24"/>
          <w:szCs w:val="24"/>
        </w:rPr>
      </w:pPr>
      <w:r w:rsidRPr="003247D1">
        <w:rPr>
          <w:rFonts w:ascii="Times New Roman" w:hAnsi="Times New Roman" w:cs="Times New Roman"/>
          <w:sz w:val="24"/>
          <w:szCs w:val="24"/>
        </w:rPr>
        <w:t>______________________________</w:t>
      </w:r>
    </w:p>
    <w:p w:rsidR="00B47A79" w:rsidRPr="003247D1" w:rsidRDefault="00B47A79" w:rsidP="00A41B2A">
      <w:pPr>
        <w:spacing w:line="240" w:lineRule="auto"/>
        <w:jc w:val="both"/>
        <w:rPr>
          <w:rFonts w:ascii="Times New Roman" w:hAnsi="Times New Roman" w:cs="Times New Roman"/>
          <w:sz w:val="24"/>
          <w:szCs w:val="24"/>
        </w:rPr>
      </w:pPr>
    </w:p>
    <w:p w:rsidR="00AD6DC0" w:rsidRPr="003247D1" w:rsidRDefault="00AD6DC0" w:rsidP="00A41B2A">
      <w:pPr>
        <w:spacing w:line="240" w:lineRule="auto"/>
        <w:rPr>
          <w:rFonts w:ascii="Times New Roman" w:hAnsi="Times New Roman" w:cs="Times New Roman"/>
          <w:sz w:val="24"/>
          <w:szCs w:val="24"/>
        </w:rPr>
      </w:pPr>
      <w:r w:rsidRPr="003247D1">
        <w:rPr>
          <w:rFonts w:ascii="Times New Roman" w:hAnsi="Times New Roman" w:cs="Times New Roman"/>
          <w:sz w:val="24"/>
          <w:szCs w:val="24"/>
        </w:rPr>
        <w:br w:type="page"/>
      </w:r>
    </w:p>
    <w:p w:rsidR="00B47A79" w:rsidRPr="003247D1" w:rsidRDefault="00B053BC" w:rsidP="00A41B2A">
      <w:pPr>
        <w:spacing w:line="240" w:lineRule="auto"/>
        <w:ind w:left="3828"/>
        <w:rPr>
          <w:rFonts w:ascii="Times New Roman" w:hAnsi="Times New Roman" w:cs="Times New Roman"/>
          <w:sz w:val="24"/>
          <w:szCs w:val="24"/>
        </w:rPr>
      </w:pPr>
      <w:r w:rsidRPr="003247D1">
        <w:rPr>
          <w:rFonts w:ascii="Times New Roman" w:hAnsi="Times New Roman" w:cs="Times New Roman"/>
          <w:sz w:val="24"/>
          <w:szCs w:val="24"/>
        </w:rPr>
        <w:t xml:space="preserve">2014–2020 m. Europos Sąjungos fondų investicijų veiksmų programos </w:t>
      </w:r>
      <w:r w:rsidR="00585E0C" w:rsidRPr="003247D1">
        <w:rPr>
          <w:rFonts w:ascii="Times New Roman" w:hAnsi="Times New Roman" w:cs="Times New Roman"/>
          <w:sz w:val="24"/>
          <w:szCs w:val="24"/>
        </w:rPr>
        <w:t xml:space="preserve">1 prioriteto ir 3 prioriteto Jungtinės </w:t>
      </w:r>
      <w:r w:rsidRPr="003247D1">
        <w:rPr>
          <w:rFonts w:ascii="Times New Roman" w:hAnsi="Times New Roman" w:cs="Times New Roman"/>
          <w:sz w:val="24"/>
          <w:szCs w:val="24"/>
        </w:rPr>
        <w:t xml:space="preserve">priemonės </w:t>
      </w:r>
      <w:r w:rsidR="00E5373D" w:rsidRPr="003247D1">
        <w:rPr>
          <w:rFonts w:ascii="Times New Roman" w:hAnsi="Times New Roman" w:cs="Times New Roman"/>
          <w:kern w:val="16"/>
          <w:sz w:val="24"/>
          <w:szCs w:val="24"/>
        </w:rPr>
        <w:t xml:space="preserve">Nr. </w:t>
      </w:r>
      <w:r w:rsidR="00585E0C" w:rsidRPr="003247D1">
        <w:rPr>
          <w:rFonts w:ascii="Times New Roman" w:hAnsi="Times New Roman" w:cs="Times New Roman"/>
          <w:kern w:val="16"/>
          <w:sz w:val="24"/>
          <w:szCs w:val="24"/>
        </w:rPr>
        <w:t>J07</w:t>
      </w:r>
      <w:r w:rsidR="00E5373D" w:rsidRPr="003247D1">
        <w:rPr>
          <w:rFonts w:ascii="Times New Roman" w:hAnsi="Times New Roman"/>
          <w:sz w:val="24"/>
          <w:szCs w:val="24"/>
        </w:rPr>
        <w:t xml:space="preserve">-FM-F „Verslo </w:t>
      </w:r>
      <w:r w:rsidR="00585E0C" w:rsidRPr="003247D1">
        <w:rPr>
          <w:rFonts w:ascii="Times New Roman" w:hAnsi="Times New Roman"/>
          <w:sz w:val="24"/>
          <w:szCs w:val="24"/>
        </w:rPr>
        <w:t>finansavimo fondas</w:t>
      </w:r>
      <w:r w:rsidR="00E5373D" w:rsidRPr="003247D1">
        <w:rPr>
          <w:rFonts w:ascii="Times New Roman" w:hAnsi="Times New Roman"/>
          <w:sz w:val="24"/>
          <w:szCs w:val="24"/>
        </w:rPr>
        <w:t>“</w:t>
      </w:r>
      <w:r w:rsidRPr="003247D1">
        <w:rPr>
          <w:rFonts w:ascii="Times New Roman" w:hAnsi="Times New Roman" w:cs="Times New Roman"/>
          <w:sz w:val="24"/>
          <w:szCs w:val="24"/>
        </w:rPr>
        <w:t xml:space="preserve"> projektų finansavimo sąlygos </w:t>
      </w:r>
      <w:r w:rsidR="00B47A79" w:rsidRPr="003247D1">
        <w:rPr>
          <w:rFonts w:ascii="Times New Roman" w:hAnsi="Times New Roman" w:cs="Times New Roman"/>
          <w:sz w:val="24"/>
          <w:szCs w:val="24"/>
        </w:rPr>
        <w:t>priedas</w:t>
      </w:r>
    </w:p>
    <w:p w:rsidR="00B47A79" w:rsidRPr="003247D1" w:rsidRDefault="00B47A79" w:rsidP="00A41B2A">
      <w:pPr>
        <w:spacing w:line="240" w:lineRule="auto"/>
        <w:jc w:val="center"/>
        <w:rPr>
          <w:rFonts w:ascii="Times New Roman" w:hAnsi="Times New Roman" w:cs="Times New Roman"/>
          <w:b/>
          <w:sz w:val="24"/>
          <w:szCs w:val="24"/>
        </w:rPr>
      </w:pPr>
      <w:r w:rsidRPr="003247D1">
        <w:rPr>
          <w:rFonts w:ascii="Times New Roman" w:hAnsi="Times New Roman" w:cs="Times New Roman"/>
          <w:b/>
          <w:sz w:val="24"/>
          <w:szCs w:val="24"/>
        </w:rPr>
        <w:t>Bendrieji reikalavimai ir Stebėsenos komiteto patvirtinti specialieji atrankos kriterijai bei jų vertinimo metodika</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4819"/>
        <w:gridCol w:w="2694"/>
      </w:tblGrid>
      <w:tr w:rsidR="00770DD7" w:rsidRPr="003247D1" w:rsidTr="000368BE">
        <w:trPr>
          <w:cantSplit/>
          <w:trHeight w:val="701"/>
        </w:trPr>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651F1" w:rsidRPr="003247D1" w:rsidRDefault="00F651F1" w:rsidP="00A41B2A">
            <w:pPr>
              <w:spacing w:line="240" w:lineRule="auto"/>
              <w:jc w:val="center"/>
              <w:rPr>
                <w:rFonts w:ascii="Times New Roman" w:hAnsi="Times New Roman" w:cs="Times New Roman"/>
              </w:rPr>
            </w:pPr>
            <w:r w:rsidRPr="003247D1">
              <w:rPr>
                <w:rFonts w:ascii="Times New Roman" w:hAnsi="Times New Roman" w:cs="Times New Roman"/>
                <w:b/>
                <w:bCs/>
              </w:rPr>
              <w:t>Bendrasis reikalavimas</w:t>
            </w:r>
          </w:p>
        </w:tc>
        <w:tc>
          <w:tcPr>
            <w:tcW w:w="4819" w:type="dxa"/>
            <w:tcBorders>
              <w:top w:val="single" w:sz="4" w:space="0" w:color="000000"/>
              <w:left w:val="single" w:sz="4" w:space="0" w:color="000000"/>
              <w:bottom w:val="single" w:sz="4" w:space="0" w:color="000000"/>
              <w:right w:val="single" w:sz="4" w:space="0" w:color="000000"/>
            </w:tcBorders>
            <w:shd w:val="clear" w:color="auto" w:fill="D9D9D9"/>
            <w:hideMark/>
          </w:tcPr>
          <w:p w:rsidR="00F651F1" w:rsidRPr="003247D1" w:rsidRDefault="00F651F1" w:rsidP="00A41B2A">
            <w:pPr>
              <w:spacing w:line="240" w:lineRule="auto"/>
              <w:jc w:val="center"/>
              <w:rPr>
                <w:rFonts w:ascii="Times New Roman" w:hAnsi="Times New Roman" w:cs="Times New Roman"/>
              </w:rPr>
            </w:pPr>
            <w:r w:rsidRPr="003247D1">
              <w:rPr>
                <w:rFonts w:ascii="Times New Roman" w:hAnsi="Times New Roman" w:cs="Times New Roman"/>
                <w:b/>
                <w:bCs/>
              </w:rPr>
              <w:t>Vertinimo aspektai ir paaiškinimai</w:t>
            </w:r>
          </w:p>
        </w:tc>
        <w:tc>
          <w:tcPr>
            <w:tcW w:w="2694" w:type="dxa"/>
            <w:tcBorders>
              <w:top w:val="single" w:sz="4" w:space="0" w:color="000000"/>
              <w:left w:val="single" w:sz="4" w:space="0" w:color="000000"/>
              <w:right w:val="single" w:sz="4" w:space="0" w:color="000000"/>
            </w:tcBorders>
            <w:shd w:val="clear" w:color="auto" w:fill="D9D9D9"/>
          </w:tcPr>
          <w:p w:rsidR="00F651F1" w:rsidRPr="00AE43B0" w:rsidRDefault="00F651F1" w:rsidP="000368BE">
            <w:pPr>
              <w:spacing w:line="240" w:lineRule="auto"/>
              <w:jc w:val="center"/>
              <w:rPr>
                <w:rFonts w:ascii="Times New Roman" w:hAnsi="Times New Roman" w:cs="Times New Roman"/>
                <w:b/>
                <w:bCs/>
              </w:rPr>
            </w:pPr>
            <w:r w:rsidRPr="00AE43B0">
              <w:rPr>
                <w:rFonts w:ascii="Times New Roman" w:hAnsi="Times New Roman" w:cs="Times New Roman"/>
                <w:b/>
                <w:bCs/>
              </w:rPr>
              <w:t>Informacijos šaltinis</w:t>
            </w:r>
          </w:p>
        </w:tc>
      </w:tr>
      <w:tr w:rsidR="00770DD7" w:rsidRPr="003247D1" w:rsidTr="008C61B0">
        <w:trPr>
          <w:trHeight w:val="20"/>
        </w:trPr>
        <w:tc>
          <w:tcPr>
            <w:tcW w:w="2127" w:type="dxa"/>
            <w:tcBorders>
              <w:top w:val="single" w:sz="4" w:space="0" w:color="000000"/>
              <w:left w:val="single" w:sz="4" w:space="0" w:color="000000"/>
              <w:bottom w:val="single" w:sz="4" w:space="0" w:color="000000"/>
              <w:right w:val="single" w:sz="4" w:space="0" w:color="000000"/>
            </w:tcBorders>
            <w:hideMark/>
          </w:tcPr>
          <w:p w:rsidR="00F651F1" w:rsidRPr="003247D1" w:rsidRDefault="00F651F1" w:rsidP="00A41B2A">
            <w:pPr>
              <w:spacing w:line="240" w:lineRule="auto"/>
              <w:rPr>
                <w:rFonts w:ascii="Times New Roman" w:hAnsi="Times New Roman" w:cs="Times New Roman"/>
              </w:rPr>
            </w:pPr>
            <w:r w:rsidRPr="003247D1">
              <w:rPr>
                <w:rFonts w:ascii="Times New Roman" w:hAnsi="Times New Roman" w:cs="Times New Roman"/>
                <w:b/>
                <w:bCs/>
              </w:rPr>
              <w:t xml:space="preserve">1. Planuojamu finansuoti projektu prisidedama prie bent </w:t>
            </w:r>
            <w:r w:rsidR="00E5373D" w:rsidRPr="003247D1">
              <w:rPr>
                <w:rFonts w:ascii="Times New Roman" w:hAnsi="Times New Roman" w:cs="Times New Roman"/>
                <w:b/>
                <w:bCs/>
              </w:rPr>
              <w:t xml:space="preserve">vieno </w:t>
            </w:r>
            <w:r w:rsidRPr="003247D1">
              <w:rPr>
                <w:rFonts w:ascii="Times New Roman" w:hAnsi="Times New Roman" w:cs="Times New Roman"/>
                <w:b/>
                <w:bCs/>
              </w:rPr>
              <w:t xml:space="preserve">Veiksmų </w:t>
            </w:r>
            <w:r w:rsidR="00E5373D" w:rsidRPr="003247D1">
              <w:rPr>
                <w:rFonts w:ascii="Times New Roman" w:hAnsi="Times New Roman" w:cs="Times New Roman"/>
                <w:b/>
                <w:bCs/>
              </w:rPr>
              <w:t xml:space="preserve">programos </w:t>
            </w:r>
            <w:r w:rsidRPr="003247D1">
              <w:rPr>
                <w:rFonts w:ascii="Times New Roman" w:hAnsi="Times New Roman" w:cs="Times New Roman"/>
                <w:b/>
                <w:bCs/>
              </w:rPr>
              <w:t>prioriteto konkretaus uždavinio įgyvendinimo ir rezultato pasiekimo</w:t>
            </w:r>
          </w:p>
        </w:tc>
        <w:tc>
          <w:tcPr>
            <w:tcW w:w="4819" w:type="dxa"/>
            <w:tcBorders>
              <w:top w:val="single" w:sz="4" w:space="0" w:color="000000"/>
              <w:left w:val="single" w:sz="4" w:space="0" w:color="000000"/>
              <w:bottom w:val="single" w:sz="4" w:space="0" w:color="auto"/>
              <w:right w:val="single" w:sz="4" w:space="0" w:color="000000"/>
            </w:tcBorders>
            <w:hideMark/>
          </w:tcPr>
          <w:p w:rsidR="00F651F1" w:rsidRPr="003247D1" w:rsidRDefault="00F651F1" w:rsidP="006902C3">
            <w:pPr>
              <w:spacing w:line="240" w:lineRule="auto"/>
              <w:jc w:val="both"/>
              <w:rPr>
                <w:rFonts w:ascii="Times New Roman" w:hAnsi="Times New Roman" w:cs="Times New Roman"/>
              </w:rPr>
            </w:pPr>
            <w:r w:rsidRPr="003247D1">
              <w:rPr>
                <w:rFonts w:ascii="Times New Roman" w:hAnsi="Times New Roman" w:cs="Times New Roman"/>
              </w:rPr>
              <w:t xml:space="preserve">1.1. Fondų fondo valdytojo investavimo strategijoje ir (arba) paraiškoje nurodyta, kad fondų fondo valdytojas įgyvendindamas projektą prisidės prie Veiksmų programos </w:t>
            </w:r>
            <w:r w:rsidR="00563FCC" w:rsidRPr="003247D1">
              <w:rPr>
                <w:rFonts w:ascii="Times New Roman" w:hAnsi="Times New Roman" w:cs="Times New Roman"/>
                <w:kern w:val="16"/>
              </w:rPr>
              <w:t xml:space="preserve">1 prioriteto </w:t>
            </w:r>
            <w:r w:rsidR="00563FCC" w:rsidRPr="003247D1">
              <w:rPr>
                <w:rFonts w:ascii="Times New Roman" w:eastAsia="Times New Roman" w:hAnsi="Times New Roman" w:cs="Times New Roman"/>
              </w:rPr>
              <w:t>„Mokslinių tyrimų, eksperimentinės plėtros ir inovacijų skatinimas“</w:t>
            </w:r>
            <w:r w:rsidR="00563FCC" w:rsidRPr="003247D1">
              <w:rPr>
                <w:rFonts w:ascii="Times New Roman" w:hAnsi="Times New Roman" w:cs="Times New Roman"/>
                <w:kern w:val="16"/>
              </w:rPr>
              <w:t xml:space="preserve"> 1.2.1</w:t>
            </w:r>
            <w:r w:rsidR="00563FCC" w:rsidRPr="003247D1">
              <w:rPr>
                <w:rFonts w:ascii="Times New Roman" w:hAnsi="Times New Roman" w:cs="Times New Roman"/>
              </w:rPr>
              <w:t xml:space="preserve"> konkretaus uždavinio „Padidinti mokslinių tyrimų, eksperimentinės plėtros ir inovacijų veiklų aktyvumą privačiame sektoriuje“ ir </w:t>
            </w:r>
            <w:r w:rsidR="00563FCC" w:rsidRPr="003247D1">
              <w:rPr>
                <w:rFonts w:ascii="Times New Roman" w:eastAsia="Times New Roman" w:hAnsi="Times New Roman" w:cs="Times New Roman"/>
                <w:lang w:eastAsia="lt-LT"/>
              </w:rPr>
              <w:t xml:space="preserve">3 prioriteto „Smulkiojo ir vidutinio verslo konkurencingumo skatinimas“ </w:t>
            </w:r>
            <w:r w:rsidR="00563FCC" w:rsidRPr="003247D1">
              <w:rPr>
                <w:rFonts w:ascii="Times New Roman" w:hAnsi="Times New Roman" w:cs="Times New Roman"/>
              </w:rPr>
              <w:t xml:space="preserve">3.1.1 konkretaus uždavinio „Padidinti </w:t>
            </w:r>
            <w:proofErr w:type="spellStart"/>
            <w:r w:rsidR="00563FCC" w:rsidRPr="003247D1">
              <w:rPr>
                <w:rFonts w:ascii="Times New Roman" w:hAnsi="Times New Roman" w:cs="Times New Roman"/>
              </w:rPr>
              <w:t>verslumo</w:t>
            </w:r>
            <w:proofErr w:type="spellEnd"/>
            <w:r w:rsidR="00563FCC" w:rsidRPr="003247D1">
              <w:rPr>
                <w:rFonts w:ascii="Times New Roman" w:hAnsi="Times New Roman" w:cs="Times New Roman"/>
              </w:rPr>
              <w:t xml:space="preserve"> lygį“ </w:t>
            </w:r>
            <w:r w:rsidR="00176D0F">
              <w:rPr>
                <w:rFonts w:ascii="Times New Roman" w:hAnsi="Times New Roman" w:cs="Times New Roman"/>
              </w:rPr>
              <w:t>bei</w:t>
            </w:r>
            <w:r w:rsidR="00176D0F" w:rsidRPr="003247D1">
              <w:rPr>
                <w:rFonts w:ascii="Times New Roman" w:eastAsia="Times New Roman" w:hAnsi="Times New Roman" w:cs="Times New Roman"/>
                <w:lang w:eastAsia="lt-LT"/>
              </w:rPr>
              <w:t xml:space="preserve"> </w:t>
            </w:r>
            <w:r w:rsidR="00563FCC" w:rsidRPr="003247D1">
              <w:rPr>
                <w:rFonts w:ascii="Times New Roman" w:hAnsi="Times New Roman" w:cs="Times New Roman"/>
              </w:rPr>
              <w:t>3.3.1 konkretaus uždavinio „Padidinti MVĮ produktyvumą“</w:t>
            </w:r>
            <w:r w:rsidR="00A717C5" w:rsidRPr="003247D1">
              <w:rPr>
                <w:rFonts w:ascii="Times New Roman" w:hAnsi="Times New Roman" w:cs="Times New Roman"/>
              </w:rPr>
              <w:t xml:space="preserve">, </w:t>
            </w:r>
            <w:r w:rsidRPr="003247D1">
              <w:rPr>
                <w:rFonts w:ascii="Times New Roman" w:hAnsi="Times New Roman" w:cs="Times New Roman"/>
              </w:rPr>
              <w:t>įgyvendinimo</w:t>
            </w:r>
            <w:r w:rsidR="009C0EA6">
              <w:rPr>
                <w:rFonts w:ascii="Times New Roman" w:hAnsi="Times New Roman" w:cs="Times New Roman"/>
              </w:rPr>
              <w:t>,</w:t>
            </w:r>
            <w:r w:rsidRPr="003247D1">
              <w:rPr>
                <w:rFonts w:ascii="Times New Roman" w:hAnsi="Times New Roman" w:cs="Times New Roman"/>
              </w:rPr>
              <w:t xml:space="preserve"> rezultato pasiekimo</w:t>
            </w:r>
            <w:r w:rsidR="00EE1355" w:rsidRPr="003247D1">
              <w:rPr>
                <w:rFonts w:ascii="Times New Roman" w:hAnsi="Times New Roman" w:cs="Times New Roman"/>
              </w:rPr>
              <w:t xml:space="preserve"> ir įgyvendins veiklas, nurodytas 2014–2020 metų ES fondų investicijų veiksmų programos prioriteto </w:t>
            </w:r>
            <w:r w:rsidR="00EE1355" w:rsidRPr="009C0EA6">
              <w:rPr>
                <w:rFonts w:ascii="Times New Roman" w:hAnsi="Times New Roman" w:cs="Times New Roman"/>
              </w:rPr>
              <w:t xml:space="preserve">įgyvendinimo priemonių </w:t>
            </w:r>
            <w:r w:rsidR="009C0EA6" w:rsidRPr="009C0EA6">
              <w:rPr>
                <w:rFonts w:ascii="Times New Roman" w:hAnsi="Times New Roman" w:cs="Times New Roman"/>
                <w:kern w:val="16"/>
              </w:rPr>
              <w:t xml:space="preserve">Nr. </w:t>
            </w:r>
            <w:r w:rsidR="009C0EA6" w:rsidRPr="006902C3">
              <w:rPr>
                <w:rFonts w:ascii="Times New Roman" w:eastAsia="Times New Roman" w:hAnsi="Times New Roman" w:cs="Times New Roman"/>
                <w:lang w:eastAsia="lt-LT"/>
              </w:rPr>
              <w:t>0</w:t>
            </w:r>
            <w:r w:rsidR="009C0EA6" w:rsidRPr="008A250F">
              <w:rPr>
                <w:rFonts w:ascii="Times New Roman" w:hAnsi="Times New Roman" w:cs="Times New Roman"/>
                <w:bCs/>
              </w:rPr>
              <w:t>1.2.1-FM-F-8</w:t>
            </w:r>
            <w:r w:rsidR="009C0EA6" w:rsidRPr="00D857FB">
              <w:rPr>
                <w:rFonts w:ascii="Times New Roman" w:hAnsi="Times New Roman" w:cs="Times New Roman"/>
                <w:bCs/>
              </w:rPr>
              <w:t>16</w:t>
            </w:r>
            <w:r w:rsidR="009C0EA6" w:rsidRPr="00C728E9">
              <w:rPr>
                <w:rFonts w:ascii="Times New Roman" w:hAnsi="Times New Roman" w:cs="Times New Roman"/>
                <w:bCs/>
              </w:rPr>
              <w:t xml:space="preserve"> </w:t>
            </w:r>
            <w:r w:rsidR="009C0EA6" w:rsidRPr="00BF7BEA">
              <w:rPr>
                <w:rFonts w:ascii="Times New Roman" w:eastAsia="Times New Roman" w:hAnsi="Times New Roman" w:cs="Times New Roman"/>
                <w:lang w:eastAsia="lt-LT"/>
              </w:rPr>
              <w:t>„</w:t>
            </w:r>
            <w:proofErr w:type="spellStart"/>
            <w:r w:rsidR="009C0EA6" w:rsidRPr="00BF7BEA">
              <w:rPr>
                <w:rFonts w:ascii="Times New Roman" w:eastAsia="Times New Roman" w:hAnsi="Times New Roman" w:cs="Times New Roman"/>
                <w:lang w:eastAsia="lt-LT"/>
              </w:rPr>
              <w:t>Technoinvestas</w:t>
            </w:r>
            <w:proofErr w:type="spellEnd"/>
            <w:r w:rsidR="009C0EA6" w:rsidRPr="00BF7BEA">
              <w:rPr>
                <w:rFonts w:ascii="Times New Roman" w:eastAsia="Times New Roman" w:hAnsi="Times New Roman" w:cs="Times New Roman"/>
                <w:lang w:eastAsia="lt-LT"/>
              </w:rPr>
              <w:t>“</w:t>
            </w:r>
            <w:r w:rsidR="009C0EA6" w:rsidRPr="00BF7BEA">
              <w:rPr>
                <w:rFonts w:ascii="Times New Roman" w:hAnsi="Times New Roman" w:cs="Times New Roman"/>
              </w:rPr>
              <w:t xml:space="preserve">, Nr. </w:t>
            </w:r>
            <w:r w:rsidR="009C0EA6" w:rsidRPr="00E758D0">
              <w:rPr>
                <w:rFonts w:ascii="Times New Roman" w:eastAsia="Times New Roman" w:hAnsi="Times New Roman" w:cs="Times New Roman"/>
                <w:lang w:eastAsia="lt-LT"/>
              </w:rPr>
              <w:t>0</w:t>
            </w:r>
            <w:r w:rsidR="009C0EA6" w:rsidRPr="00E758D0">
              <w:rPr>
                <w:rFonts w:ascii="Times New Roman" w:hAnsi="Times New Roman" w:cs="Times New Roman"/>
                <w:bCs/>
              </w:rPr>
              <w:t>3.1.1-FM-F-8</w:t>
            </w:r>
            <w:r w:rsidR="009C0EA6" w:rsidRPr="00734016">
              <w:rPr>
                <w:rFonts w:ascii="Times New Roman" w:hAnsi="Times New Roman" w:cs="Times New Roman"/>
                <w:bCs/>
              </w:rPr>
              <w:t xml:space="preserve">17 </w:t>
            </w:r>
            <w:r w:rsidR="009C0EA6" w:rsidRPr="00734016">
              <w:rPr>
                <w:rFonts w:ascii="Times New Roman" w:eastAsia="Times New Roman" w:hAnsi="Times New Roman" w:cs="Times New Roman"/>
                <w:lang w:eastAsia="lt-LT"/>
              </w:rPr>
              <w:t>„</w:t>
            </w:r>
            <w:proofErr w:type="spellStart"/>
            <w:r w:rsidR="009C0EA6" w:rsidRPr="00734016">
              <w:rPr>
                <w:rFonts w:ascii="Times New Roman" w:eastAsia="Times New Roman" w:hAnsi="Times New Roman" w:cs="Times New Roman"/>
                <w:lang w:eastAsia="lt-LT"/>
              </w:rPr>
              <w:t>Verslumas</w:t>
            </w:r>
            <w:proofErr w:type="spellEnd"/>
            <w:r w:rsidR="009C0EA6" w:rsidRPr="00734016">
              <w:rPr>
                <w:rFonts w:ascii="Times New Roman" w:eastAsia="Times New Roman" w:hAnsi="Times New Roman" w:cs="Times New Roman"/>
                <w:lang w:eastAsia="lt-LT"/>
              </w:rPr>
              <w:t xml:space="preserve"> FP“</w:t>
            </w:r>
            <w:r w:rsidR="009C0EA6" w:rsidRPr="009C0EA6">
              <w:rPr>
                <w:rFonts w:ascii="Times New Roman" w:hAnsi="Times New Roman" w:cs="Times New Roman"/>
              </w:rPr>
              <w:t xml:space="preserve"> ir </w:t>
            </w:r>
            <w:r w:rsidR="009C0EA6" w:rsidRPr="00734016">
              <w:rPr>
                <w:rFonts w:ascii="Times New Roman" w:hAnsi="Times New Roman" w:cs="Times New Roman"/>
                <w:bCs/>
                <w:lang w:eastAsia="lt-LT"/>
              </w:rPr>
              <w:t>N</w:t>
            </w:r>
            <w:r w:rsidR="009C0EA6" w:rsidRPr="00734016">
              <w:rPr>
                <w:rFonts w:ascii="Times New Roman" w:eastAsia="Times New Roman" w:hAnsi="Times New Roman" w:cs="Times New Roman"/>
                <w:lang w:eastAsia="lt-LT"/>
              </w:rPr>
              <w:t>r. 0</w:t>
            </w:r>
            <w:r w:rsidR="009C0EA6" w:rsidRPr="00734016">
              <w:rPr>
                <w:rFonts w:ascii="Times New Roman" w:hAnsi="Times New Roman" w:cs="Times New Roman"/>
                <w:bCs/>
              </w:rPr>
              <w:t xml:space="preserve">3.3.1-FM-F-818 </w:t>
            </w:r>
            <w:r w:rsidR="009C0EA6" w:rsidRPr="00734016">
              <w:rPr>
                <w:rFonts w:ascii="Times New Roman" w:eastAsia="Times New Roman" w:hAnsi="Times New Roman" w:cs="Times New Roman"/>
                <w:lang w:eastAsia="lt-LT"/>
              </w:rPr>
              <w:t>„</w:t>
            </w:r>
            <w:proofErr w:type="spellStart"/>
            <w:r w:rsidR="009C0EA6" w:rsidRPr="00734016">
              <w:rPr>
                <w:rFonts w:ascii="Times New Roman" w:eastAsia="Times New Roman" w:hAnsi="Times New Roman" w:cs="Times New Roman"/>
                <w:lang w:eastAsia="lt-LT"/>
              </w:rPr>
              <w:t>Invest</w:t>
            </w:r>
            <w:proofErr w:type="spellEnd"/>
            <w:r w:rsidR="009C0EA6" w:rsidRPr="00734016">
              <w:rPr>
                <w:rFonts w:ascii="Times New Roman" w:eastAsia="Times New Roman" w:hAnsi="Times New Roman" w:cs="Times New Roman"/>
                <w:lang w:eastAsia="lt-LT"/>
              </w:rPr>
              <w:t xml:space="preserve"> FP“</w:t>
            </w:r>
            <w:r w:rsidR="009C0EA6" w:rsidRPr="009C0EA6">
              <w:rPr>
                <w:rFonts w:ascii="Times New Roman" w:hAnsi="Times New Roman" w:cs="Times New Roman"/>
              </w:rPr>
              <w:t xml:space="preserve"> aprašymuose pateiktuose </w:t>
            </w:r>
            <w:r w:rsidR="00EE1355" w:rsidRPr="009C0EA6">
              <w:rPr>
                <w:rFonts w:ascii="Times New Roman" w:hAnsi="Times New Roman" w:cs="Times New Roman"/>
              </w:rPr>
              <w:t>įgyvendinimo plane</w:t>
            </w:r>
            <w:r w:rsidR="009C0EA6" w:rsidRPr="009C0EA6">
              <w:rPr>
                <w:rFonts w:ascii="Times New Roman" w:hAnsi="Times New Roman" w:cs="Times New Roman"/>
              </w:rPr>
              <w:t xml:space="preserve">, patvirtintame Lietuvos Respublikos ūkio ministro </w:t>
            </w:r>
            <w:r w:rsidR="009C0EA6" w:rsidRPr="009C0EA6">
              <w:rPr>
                <w:rFonts w:ascii="Times New Roman" w:hAnsi="Times New Roman" w:cs="Times New Roman"/>
                <w:bCs/>
              </w:rPr>
              <w:t>2014 m. gruodžio 19 d. įsakymu Nr. 4-933 „</w:t>
            </w:r>
            <w:r w:rsidR="009C0EA6" w:rsidRPr="009C0EA6">
              <w:rPr>
                <w:rFonts w:ascii="Times New Roman" w:hAnsi="Times New Roman" w:cs="Times New Roman"/>
              </w:rPr>
              <w:t>Dėl 2014–2020 m. Europos Sąjungos fondų investicijų veiksmų programos prioriteto įgyvendinimo priemonių įgyvendinimo plano ir Nacionalinių stebėsenos rodiklių skaičiavimo aprašo patvirtinimo“</w:t>
            </w:r>
            <w:r w:rsidR="00BA01B2">
              <w:rPr>
                <w:rFonts w:ascii="Times New Roman" w:hAnsi="Times New Roman" w:cs="Times New Roman"/>
              </w:rPr>
              <w:t>.</w:t>
            </w:r>
          </w:p>
        </w:tc>
        <w:tc>
          <w:tcPr>
            <w:tcW w:w="2694" w:type="dxa"/>
            <w:tcBorders>
              <w:top w:val="single" w:sz="4" w:space="0" w:color="000000"/>
              <w:left w:val="single" w:sz="4" w:space="0" w:color="000000"/>
              <w:bottom w:val="single" w:sz="4" w:space="0" w:color="auto"/>
              <w:right w:val="single" w:sz="4" w:space="0" w:color="000000"/>
            </w:tcBorders>
          </w:tcPr>
          <w:p w:rsidR="002E2984" w:rsidRPr="00AE43B0" w:rsidRDefault="00F651F1" w:rsidP="000368BE">
            <w:pPr>
              <w:spacing w:line="240" w:lineRule="auto"/>
              <w:jc w:val="both"/>
              <w:rPr>
                <w:rFonts w:ascii="Times New Roman" w:hAnsi="Times New Roman" w:cs="Times New Roman"/>
              </w:rPr>
            </w:pPr>
            <w:r w:rsidRPr="00AE43B0">
              <w:rPr>
                <w:rFonts w:ascii="Times New Roman" w:hAnsi="Times New Roman" w:cs="Times New Roman"/>
              </w:rPr>
              <w:t>Investavimo strategij</w:t>
            </w:r>
            <w:r w:rsidR="002E2984" w:rsidRPr="00AE43B0">
              <w:rPr>
                <w:rFonts w:ascii="Times New Roman" w:hAnsi="Times New Roman" w:cs="Times New Roman"/>
              </w:rPr>
              <w:t>a</w:t>
            </w:r>
          </w:p>
          <w:p w:rsidR="00F651F1" w:rsidRPr="00AE43B0" w:rsidRDefault="009C0EA6" w:rsidP="009C0EA6">
            <w:pPr>
              <w:spacing w:line="240" w:lineRule="auto"/>
              <w:jc w:val="both"/>
              <w:rPr>
                <w:rFonts w:ascii="Times New Roman" w:hAnsi="Times New Roman" w:cs="Times New Roman"/>
              </w:rPr>
            </w:pPr>
            <w:r w:rsidRPr="00AE43B0">
              <w:rPr>
                <w:rFonts w:ascii="Times New Roman" w:hAnsi="Times New Roman" w:cs="Times New Roman"/>
              </w:rPr>
              <w:t>Paraiška finansuoti iš Europos Sąjungos struktūrinių fondų lėšų bendrai finansuojamus projektus (toliau –</w:t>
            </w:r>
            <w:r w:rsidR="00D62952" w:rsidRPr="00AE43B0">
              <w:rPr>
                <w:rFonts w:ascii="Times New Roman" w:hAnsi="Times New Roman" w:cs="Times New Roman"/>
              </w:rPr>
              <w:t xml:space="preserve"> </w:t>
            </w:r>
            <w:r w:rsidR="002E2984" w:rsidRPr="00AE43B0">
              <w:rPr>
                <w:rFonts w:ascii="Times New Roman" w:hAnsi="Times New Roman" w:cs="Times New Roman"/>
              </w:rPr>
              <w:t>P</w:t>
            </w:r>
            <w:r w:rsidR="00F651F1" w:rsidRPr="00AE43B0">
              <w:rPr>
                <w:rFonts w:ascii="Times New Roman" w:hAnsi="Times New Roman" w:cs="Times New Roman"/>
              </w:rPr>
              <w:t>araiška</w:t>
            </w:r>
            <w:r w:rsidRPr="00AE43B0">
              <w:rPr>
                <w:rFonts w:ascii="Times New Roman" w:hAnsi="Times New Roman" w:cs="Times New Roman"/>
              </w:rPr>
              <w:t>)</w:t>
            </w:r>
          </w:p>
        </w:tc>
      </w:tr>
      <w:tr w:rsidR="00770DD7" w:rsidRPr="003247D1" w:rsidTr="008C61B0">
        <w:trPr>
          <w:trHeight w:val="20"/>
        </w:trPr>
        <w:tc>
          <w:tcPr>
            <w:tcW w:w="2127" w:type="dxa"/>
            <w:tcBorders>
              <w:top w:val="single" w:sz="4" w:space="0" w:color="000000"/>
              <w:left w:val="single" w:sz="4" w:space="0" w:color="000000"/>
              <w:bottom w:val="single" w:sz="4" w:space="0" w:color="auto"/>
              <w:right w:val="single" w:sz="4" w:space="0" w:color="000000"/>
            </w:tcBorders>
            <w:hideMark/>
          </w:tcPr>
          <w:p w:rsidR="00F651F1" w:rsidRPr="003247D1" w:rsidRDefault="00F651F1" w:rsidP="00A41B2A">
            <w:pPr>
              <w:spacing w:line="240" w:lineRule="auto"/>
              <w:rPr>
                <w:rFonts w:ascii="Times New Roman" w:hAnsi="Times New Roman" w:cs="Times New Roman"/>
              </w:rPr>
            </w:pPr>
            <w:r w:rsidRPr="003247D1">
              <w:rPr>
                <w:rFonts w:ascii="Times New Roman" w:hAnsi="Times New Roman" w:cs="Times New Roman"/>
                <w:b/>
                <w:bCs/>
              </w:rPr>
              <w:t>2. Projektas atitinka strateginio planavimo dokumentų nuostatas</w:t>
            </w:r>
          </w:p>
        </w:tc>
        <w:tc>
          <w:tcPr>
            <w:tcW w:w="4819" w:type="dxa"/>
            <w:tcBorders>
              <w:top w:val="single" w:sz="4" w:space="0" w:color="000000"/>
              <w:left w:val="single" w:sz="4" w:space="0" w:color="000000"/>
              <w:bottom w:val="single" w:sz="4" w:space="0" w:color="auto"/>
              <w:right w:val="single" w:sz="4" w:space="0" w:color="000000"/>
            </w:tcBorders>
          </w:tcPr>
          <w:p w:rsidR="00F651F1" w:rsidRPr="003247D1" w:rsidRDefault="00F651F1" w:rsidP="00A41B2A">
            <w:pPr>
              <w:spacing w:line="240" w:lineRule="auto"/>
              <w:jc w:val="both"/>
              <w:rPr>
                <w:rFonts w:ascii="Times New Roman" w:hAnsi="Times New Roman" w:cs="Times New Roman"/>
              </w:rPr>
            </w:pPr>
            <w:r w:rsidRPr="003247D1">
              <w:rPr>
                <w:rFonts w:ascii="Times New Roman" w:hAnsi="Times New Roman" w:cs="Times New Roman"/>
              </w:rPr>
              <w:t>2.1. Fondų fondo valdytojo investavimo strategijoje ir (arba) paraiškoje, nurodyta, kad fondų fondo valdytojo įgyvendinamas projektas atitinka strateginio planavimo dokumentų nuostatas</w:t>
            </w:r>
            <w:r w:rsidR="00AF2EFA" w:rsidRPr="003247D1">
              <w:rPr>
                <w:rFonts w:ascii="Times New Roman" w:hAnsi="Times New Roman" w:cs="Times New Roman"/>
              </w:rPr>
              <w:t>:</w:t>
            </w:r>
          </w:p>
          <w:p w:rsidR="00315464" w:rsidRPr="003247D1" w:rsidRDefault="00AF2EFA" w:rsidP="00AF2EFA">
            <w:pPr>
              <w:pStyle w:val="Sraopastraipa"/>
              <w:tabs>
                <w:tab w:val="left" w:pos="317"/>
              </w:tabs>
              <w:spacing w:after="0" w:line="240" w:lineRule="auto"/>
              <w:ind w:left="34"/>
              <w:jc w:val="both"/>
              <w:rPr>
                <w:rFonts w:ascii="Times New Roman" w:hAnsi="Times New Roman" w:cs="Times New Roman"/>
              </w:rPr>
            </w:pPr>
            <w:r w:rsidRPr="003247D1">
              <w:rPr>
                <w:rFonts w:ascii="Times New Roman" w:hAnsi="Times New Roman" w:cs="Times New Roman"/>
              </w:rPr>
              <w:t xml:space="preserve">2.1.1. </w:t>
            </w:r>
            <w:r w:rsidR="00315464" w:rsidRPr="003247D1">
              <w:rPr>
                <w:rFonts w:ascii="Times New Roman" w:hAnsi="Times New Roman" w:cs="Times New Roman"/>
              </w:rPr>
              <w:t>Finansuojant galutinius naudos gavėjus prisidedama prie</w:t>
            </w:r>
            <w:r w:rsidR="00153F7B" w:rsidRPr="003247D1">
              <w:rPr>
                <w:rStyle w:val="Puslapioinaosnuoroda"/>
                <w:rFonts w:ascii="Times New Roman" w:hAnsi="Times New Roman" w:cs="Times New Roman"/>
              </w:rPr>
              <w:footnoteReference w:id="2"/>
            </w:r>
            <w:r w:rsidR="00315464" w:rsidRPr="003247D1">
              <w:rPr>
                <w:rFonts w:ascii="Times New Roman" w:hAnsi="Times New Roman" w:cs="Times New Roman"/>
              </w:rPr>
              <w:t xml:space="preserve">: </w:t>
            </w:r>
          </w:p>
          <w:p w:rsidR="00315464" w:rsidRPr="003247D1" w:rsidRDefault="00315464" w:rsidP="00A41B2A">
            <w:pPr>
              <w:spacing w:after="0" w:line="240" w:lineRule="auto"/>
              <w:ind w:left="34"/>
              <w:jc w:val="both"/>
              <w:rPr>
                <w:rFonts w:ascii="Times New Roman" w:hAnsi="Times New Roman" w:cs="Times New Roman"/>
              </w:rPr>
            </w:pPr>
            <w:r w:rsidRPr="003247D1">
              <w:rPr>
                <w:rFonts w:ascii="Times New Roman" w:hAnsi="Times New Roman" w:cs="Times New Roman"/>
              </w:rPr>
              <w:t xml:space="preserve">Lietuvos inovacijų plėtros 2014–2020 metų programos, patvirtintos Lietuvos Respublikos Vyriausybės 2013 m. gruodžio 18 d. nutarimu Nr. 1281 </w:t>
            </w:r>
            <w:r w:rsidR="00567267" w:rsidRPr="003247D1">
              <w:rPr>
                <w:rFonts w:ascii="Times New Roman" w:hAnsi="Times New Roman" w:cs="Times New Roman"/>
              </w:rPr>
              <w:t>(</w:t>
            </w:r>
            <w:r w:rsidR="00AB7617" w:rsidRPr="003247D1">
              <w:rPr>
                <w:rFonts w:ascii="Times New Roman" w:hAnsi="Times New Roman" w:cs="Times New Roman"/>
                <w:bCs/>
              </w:rPr>
              <w:t>kriterijus taikomas</w:t>
            </w:r>
            <w:r w:rsidR="00D03F3E" w:rsidRPr="003247D1">
              <w:rPr>
                <w:rFonts w:ascii="Times New Roman" w:hAnsi="Times New Roman" w:cs="Times New Roman"/>
                <w:bCs/>
              </w:rPr>
              <w:t xml:space="preserve"> </w:t>
            </w:r>
            <w:r w:rsidR="00D03F3E" w:rsidRPr="003247D1">
              <w:rPr>
                <w:rFonts w:ascii="Times New Roman" w:hAnsi="Times New Roman" w:cs="Times New Roman"/>
              </w:rPr>
              <w:t>finansuojant galutinius naudos gavėjus pagal</w:t>
            </w:r>
            <w:r w:rsidR="00AB7617" w:rsidRPr="003247D1">
              <w:rPr>
                <w:rFonts w:ascii="Times New Roman" w:hAnsi="Times New Roman" w:cs="Times New Roman"/>
                <w:bCs/>
              </w:rPr>
              <w:t xml:space="preserve"> </w:t>
            </w:r>
            <w:proofErr w:type="spellStart"/>
            <w:r w:rsidRPr="003247D1">
              <w:rPr>
                <w:rFonts w:ascii="Times New Roman" w:hAnsi="Times New Roman" w:cs="Times New Roman"/>
              </w:rPr>
              <w:t>Technoinvesta</w:t>
            </w:r>
            <w:r w:rsidR="00AB7617" w:rsidRPr="003247D1">
              <w:rPr>
                <w:rFonts w:ascii="Times New Roman" w:hAnsi="Times New Roman" w:cs="Times New Roman"/>
              </w:rPr>
              <w:t>s</w:t>
            </w:r>
            <w:proofErr w:type="spellEnd"/>
            <w:r w:rsidR="00D03F3E" w:rsidRPr="003247D1">
              <w:rPr>
                <w:rFonts w:ascii="Times New Roman" w:hAnsi="Times New Roman" w:cs="Times New Roman"/>
              </w:rPr>
              <w:t xml:space="preserve"> veiklą</w:t>
            </w:r>
            <w:r w:rsidR="00567267" w:rsidRPr="003247D1">
              <w:rPr>
                <w:rFonts w:ascii="Times New Roman" w:hAnsi="Times New Roman" w:cs="Times New Roman"/>
              </w:rPr>
              <w:t>)</w:t>
            </w:r>
            <w:r w:rsidRPr="003247D1">
              <w:rPr>
                <w:rFonts w:ascii="Times New Roman" w:hAnsi="Times New Roman" w:cs="Times New Roman"/>
              </w:rPr>
              <w:t>, arba</w:t>
            </w:r>
          </w:p>
          <w:p w:rsidR="00315464" w:rsidRPr="003247D1" w:rsidRDefault="00315464" w:rsidP="00A41B2A">
            <w:pPr>
              <w:spacing w:after="0" w:line="240" w:lineRule="auto"/>
              <w:ind w:left="34"/>
              <w:jc w:val="both"/>
              <w:rPr>
                <w:rFonts w:ascii="Times New Roman" w:hAnsi="Times New Roman" w:cs="Times New Roman"/>
              </w:rPr>
            </w:pPr>
            <w:r w:rsidRPr="003247D1">
              <w:rPr>
                <w:rFonts w:ascii="Times New Roman" w:hAnsi="Times New Roman" w:cs="Times New Roman"/>
              </w:rPr>
              <w:t xml:space="preserve">Lietuvos </w:t>
            </w:r>
            <w:proofErr w:type="spellStart"/>
            <w:r w:rsidRPr="003247D1">
              <w:rPr>
                <w:rFonts w:ascii="Times New Roman" w:hAnsi="Times New Roman" w:cs="Times New Roman"/>
              </w:rPr>
              <w:t>verslumo</w:t>
            </w:r>
            <w:proofErr w:type="spellEnd"/>
            <w:r w:rsidRPr="003247D1">
              <w:rPr>
                <w:rFonts w:ascii="Times New Roman" w:hAnsi="Times New Roman" w:cs="Times New Roman"/>
              </w:rPr>
              <w:t xml:space="preserve"> veiksmų 2014–2020 metų plano, patvirtinto 2014 m. lapkričio 26 d. Lietuvos Respublikos ūkio ministro įsakymu Nr. 4-850 „Dėl Lietuvos </w:t>
            </w:r>
            <w:proofErr w:type="spellStart"/>
            <w:r w:rsidRPr="003247D1">
              <w:rPr>
                <w:rFonts w:ascii="Times New Roman" w:hAnsi="Times New Roman" w:cs="Times New Roman"/>
              </w:rPr>
              <w:t>verslumo</w:t>
            </w:r>
            <w:proofErr w:type="spellEnd"/>
            <w:r w:rsidRPr="003247D1">
              <w:rPr>
                <w:rFonts w:ascii="Times New Roman" w:hAnsi="Times New Roman" w:cs="Times New Roman"/>
              </w:rPr>
              <w:t xml:space="preserve"> veiksmų 2014–2020 metų plano patvirtinimo” </w:t>
            </w:r>
            <w:r w:rsidRPr="003247D1">
              <w:rPr>
                <w:rFonts w:ascii="Times New Roman" w:hAnsi="Times New Roman" w:cs="Times New Roman"/>
                <w:bCs/>
              </w:rPr>
              <w:t>(</w:t>
            </w:r>
            <w:r w:rsidR="00AB7617" w:rsidRPr="003247D1">
              <w:rPr>
                <w:rFonts w:ascii="Times New Roman" w:hAnsi="Times New Roman" w:cs="Times New Roman"/>
                <w:bCs/>
              </w:rPr>
              <w:t xml:space="preserve">kriterijus taikomas </w:t>
            </w:r>
            <w:r w:rsidR="00D03F3E" w:rsidRPr="003247D1">
              <w:rPr>
                <w:rFonts w:ascii="Times New Roman" w:hAnsi="Times New Roman" w:cs="Times New Roman"/>
              </w:rPr>
              <w:t xml:space="preserve">finansuojant galutinius naudos gavėjus pagal </w:t>
            </w:r>
            <w:r w:rsidR="00AB7617" w:rsidRPr="003247D1">
              <w:rPr>
                <w:rFonts w:ascii="Times New Roman" w:hAnsi="Times New Roman" w:cs="Times New Roman"/>
                <w:bCs/>
              </w:rPr>
              <w:t>„</w:t>
            </w:r>
            <w:proofErr w:type="spellStart"/>
            <w:r w:rsidR="00AB7617" w:rsidRPr="003247D1">
              <w:rPr>
                <w:rFonts w:ascii="Times New Roman" w:hAnsi="Times New Roman" w:cs="Times New Roman"/>
                <w:bCs/>
              </w:rPr>
              <w:t>Verslumas</w:t>
            </w:r>
            <w:proofErr w:type="spellEnd"/>
            <w:r w:rsidR="00AB7617" w:rsidRPr="003247D1">
              <w:rPr>
                <w:rFonts w:ascii="Times New Roman" w:hAnsi="Times New Roman" w:cs="Times New Roman"/>
                <w:bCs/>
              </w:rPr>
              <w:t xml:space="preserve"> FP“</w:t>
            </w:r>
            <w:r w:rsidR="00D03F3E" w:rsidRPr="003247D1">
              <w:rPr>
                <w:rFonts w:ascii="Times New Roman" w:hAnsi="Times New Roman" w:cs="Times New Roman"/>
                <w:bCs/>
              </w:rPr>
              <w:t xml:space="preserve"> veiklą</w:t>
            </w:r>
            <w:r w:rsidRPr="003247D1">
              <w:rPr>
                <w:rFonts w:ascii="Times New Roman" w:hAnsi="Times New Roman" w:cs="Times New Roman"/>
                <w:bCs/>
              </w:rPr>
              <w:t>)</w:t>
            </w:r>
            <w:r w:rsidRPr="003247D1">
              <w:rPr>
                <w:rFonts w:ascii="Times New Roman" w:hAnsi="Times New Roman" w:cs="Times New Roman"/>
              </w:rPr>
              <w:t>, arba</w:t>
            </w:r>
          </w:p>
          <w:p w:rsidR="00315464" w:rsidRPr="003247D1" w:rsidRDefault="00315464" w:rsidP="00A41B2A">
            <w:pPr>
              <w:spacing w:after="0" w:line="240" w:lineRule="auto"/>
              <w:ind w:left="34"/>
              <w:jc w:val="both"/>
              <w:rPr>
                <w:rFonts w:ascii="Times New Roman" w:hAnsi="Times New Roman" w:cs="Times New Roman"/>
              </w:rPr>
            </w:pPr>
            <w:r w:rsidRPr="003247D1">
              <w:rPr>
                <w:rFonts w:ascii="Times New Roman" w:hAnsi="Times New Roman" w:cs="Times New Roman"/>
              </w:rPr>
              <w:t>Investicijų skatinimo ir pramonės plėtros 2014–2020 m. programos, patvirtintos Lietuvos Respublikos Vyriausybės 2014 m. rugsėjo 17 d. nutarimu Nr. 986 „Dėl Investicijų skatinimo ir pramonės plėtros programos patvirtinimo“, įgyvendinimo</w:t>
            </w:r>
            <w:r w:rsidR="00D03F3E" w:rsidRPr="003247D1">
              <w:rPr>
                <w:rFonts w:ascii="Times New Roman" w:hAnsi="Times New Roman" w:cs="Times New Roman"/>
              </w:rPr>
              <w:t xml:space="preserve"> </w:t>
            </w:r>
            <w:r w:rsidR="00D03F3E" w:rsidRPr="003247D1">
              <w:rPr>
                <w:rFonts w:ascii="Times New Roman" w:hAnsi="Times New Roman" w:cs="Times New Roman"/>
                <w:bCs/>
              </w:rPr>
              <w:t>(kriterijus taikomas</w:t>
            </w:r>
            <w:r w:rsidR="00D03F3E" w:rsidRPr="003247D1">
              <w:rPr>
                <w:rFonts w:ascii="Times New Roman" w:hAnsi="Times New Roman" w:cs="Times New Roman"/>
              </w:rPr>
              <w:t xml:space="preserve"> finansuojant galutinius naudos gavėjus pagal „</w:t>
            </w:r>
            <w:proofErr w:type="spellStart"/>
            <w:r w:rsidR="00D03F3E" w:rsidRPr="003247D1">
              <w:rPr>
                <w:rFonts w:ascii="Times New Roman" w:hAnsi="Times New Roman" w:cs="Times New Roman"/>
              </w:rPr>
              <w:t>Invest</w:t>
            </w:r>
            <w:proofErr w:type="spellEnd"/>
            <w:r w:rsidR="00D03F3E" w:rsidRPr="003247D1">
              <w:rPr>
                <w:rFonts w:ascii="Times New Roman" w:hAnsi="Times New Roman" w:cs="Times New Roman"/>
              </w:rPr>
              <w:t xml:space="preserve"> FP“ veiklą)</w:t>
            </w:r>
            <w:r w:rsidRPr="003247D1">
              <w:rPr>
                <w:rFonts w:ascii="Times New Roman" w:hAnsi="Times New Roman" w:cs="Times New Roman"/>
              </w:rPr>
              <w:t>.</w:t>
            </w:r>
          </w:p>
          <w:p w:rsidR="00AF2EFA" w:rsidRPr="003247D1" w:rsidRDefault="00AF2EFA" w:rsidP="00A41B2A">
            <w:pPr>
              <w:spacing w:after="0" w:line="240" w:lineRule="auto"/>
              <w:ind w:left="34"/>
              <w:jc w:val="both"/>
              <w:rPr>
                <w:rFonts w:ascii="Times New Roman" w:hAnsi="Times New Roman" w:cs="Times New Roman"/>
              </w:rPr>
            </w:pPr>
          </w:p>
          <w:p w:rsidR="00382AD8" w:rsidRPr="003247D1" w:rsidRDefault="00382AD8" w:rsidP="00AF2EFA">
            <w:pPr>
              <w:spacing w:after="0" w:line="240" w:lineRule="auto"/>
              <w:ind w:right="-2"/>
              <w:jc w:val="both"/>
              <w:rPr>
                <w:rFonts w:ascii="Times New Roman" w:hAnsi="Times New Roman" w:cs="Times New Roman"/>
              </w:rPr>
            </w:pPr>
            <w:r w:rsidRPr="003247D1">
              <w:rPr>
                <w:rFonts w:ascii="Times New Roman" w:hAnsi="Times New Roman" w:cs="Times New Roman"/>
              </w:rPr>
              <w:t>Vertina</w:t>
            </w:r>
            <w:r w:rsidR="00D03F3E" w:rsidRPr="003247D1">
              <w:rPr>
                <w:rFonts w:ascii="Times New Roman" w:hAnsi="Times New Roman" w:cs="Times New Roman"/>
              </w:rPr>
              <w:t>nt paraišką vertinama</w:t>
            </w:r>
            <w:r w:rsidRPr="003247D1">
              <w:rPr>
                <w:rFonts w:ascii="Times New Roman" w:hAnsi="Times New Roman" w:cs="Times New Roman"/>
              </w:rPr>
              <w:t xml:space="preserve">, ar investavimo strategijoje ir (arba) paraiškoje nurodyta, kad finansuojant galutinius naudos gavėjus, bus prisidedama prie: </w:t>
            </w:r>
            <w:r w:rsidRPr="003247D1">
              <w:rPr>
                <w:rFonts w:ascii="Times New Roman" w:hAnsi="Times New Roman" w:cs="Times New Roman"/>
                <w:lang w:val="lv-LV"/>
              </w:rPr>
              <w:t>Lietuvos inovacijų plėtros 2014–2020 metų programos 2 tikslo „Didinti verslo inovacinį potencialą“ 1 uždavinio „Skatinti investicijas į didelę pridėtinę vertę kuriančias veiklas“, 2 uždavinio „Skatinti naujų produktų pateikimą rinkai“ ir 3 uždavinio „Skatinti skirtingų sektorių bendradarbiavimą kuriant inovacijas ir plėtoti didelį poveikį turinčias inovacijas“</w:t>
            </w:r>
            <w:r w:rsidRPr="003247D1">
              <w:rPr>
                <w:rFonts w:ascii="Times New Roman" w:hAnsi="Times New Roman" w:cs="Times New Roman"/>
              </w:rPr>
              <w:t xml:space="preserve"> įgyvendinimo (</w:t>
            </w:r>
            <w:r w:rsidR="00AB7617" w:rsidRPr="003247D1">
              <w:rPr>
                <w:rFonts w:ascii="Times New Roman" w:hAnsi="Times New Roman" w:cs="Times New Roman"/>
                <w:bCs/>
              </w:rPr>
              <w:t xml:space="preserve">kriterijus taikomas </w:t>
            </w:r>
            <w:r w:rsidR="00D03F3E" w:rsidRPr="003247D1">
              <w:rPr>
                <w:rFonts w:ascii="Times New Roman" w:hAnsi="Times New Roman" w:cs="Times New Roman"/>
              </w:rPr>
              <w:t xml:space="preserve">finansuojant galutinius naudos gavėjus pagal </w:t>
            </w:r>
            <w:proofErr w:type="spellStart"/>
            <w:r w:rsidRPr="003247D1">
              <w:rPr>
                <w:rFonts w:ascii="Times New Roman" w:hAnsi="Times New Roman" w:cs="Times New Roman"/>
              </w:rPr>
              <w:t>Technoinvestas</w:t>
            </w:r>
            <w:proofErr w:type="spellEnd"/>
            <w:r w:rsidR="00D03F3E" w:rsidRPr="003247D1">
              <w:rPr>
                <w:rFonts w:ascii="Times New Roman" w:hAnsi="Times New Roman" w:cs="Times New Roman"/>
              </w:rPr>
              <w:t xml:space="preserve"> veiklą</w:t>
            </w:r>
            <w:r w:rsidRPr="003247D1">
              <w:rPr>
                <w:rFonts w:ascii="Times New Roman" w:hAnsi="Times New Roman" w:cs="Times New Roman"/>
              </w:rPr>
              <w:t>) arba</w:t>
            </w:r>
          </w:p>
          <w:p w:rsidR="00382AD8" w:rsidRPr="003247D1" w:rsidRDefault="00382AD8" w:rsidP="00A41B2A">
            <w:pPr>
              <w:spacing w:after="0" w:line="240" w:lineRule="auto"/>
              <w:ind w:right="-2"/>
              <w:jc w:val="both"/>
              <w:rPr>
                <w:rFonts w:ascii="Times New Roman" w:hAnsi="Times New Roman" w:cs="Times New Roman"/>
              </w:rPr>
            </w:pPr>
            <w:r w:rsidRPr="003247D1">
              <w:rPr>
                <w:rFonts w:ascii="Times New Roman" w:hAnsi="Times New Roman" w:cs="Times New Roman"/>
                <w:bCs/>
              </w:rPr>
              <w:t xml:space="preserve">Lietuvos </w:t>
            </w:r>
            <w:proofErr w:type="spellStart"/>
            <w:r w:rsidRPr="003247D1">
              <w:rPr>
                <w:rFonts w:ascii="Times New Roman" w:hAnsi="Times New Roman" w:cs="Times New Roman"/>
                <w:bCs/>
              </w:rPr>
              <w:t>verslumo</w:t>
            </w:r>
            <w:proofErr w:type="spellEnd"/>
            <w:r w:rsidRPr="003247D1">
              <w:rPr>
                <w:rFonts w:ascii="Times New Roman" w:hAnsi="Times New Roman" w:cs="Times New Roman"/>
                <w:bCs/>
              </w:rPr>
              <w:t xml:space="preserve"> veiksmų 2014–2020 metų plano tikslo „Padidinti </w:t>
            </w:r>
            <w:proofErr w:type="spellStart"/>
            <w:r w:rsidRPr="003247D1">
              <w:rPr>
                <w:rFonts w:ascii="Times New Roman" w:hAnsi="Times New Roman" w:cs="Times New Roman"/>
                <w:bCs/>
              </w:rPr>
              <w:t>verslumo</w:t>
            </w:r>
            <w:proofErr w:type="spellEnd"/>
            <w:r w:rsidRPr="003247D1">
              <w:rPr>
                <w:rFonts w:ascii="Times New Roman" w:hAnsi="Times New Roman" w:cs="Times New Roman"/>
                <w:bCs/>
              </w:rPr>
              <w:t xml:space="preserve"> lygį“ 2 uždavinio „Sukurti verslo pradžiai ir plėtrai palankią aplinką“ 2.1 veiksmo „Paskatinti naujų smulkiojo ir vidutinio verslo subjektų kūrimąsi ir plėtrą, įgyvendinant įvairius verslo finansavimo modelius (teikiant paskolas, finansinės nuomos (lizingo) sandorius, garantijas, rizikos kapitalo ir dalinio palūkanų kompensavimo paslaugas)“ įgyvendinimo (</w:t>
            </w:r>
            <w:r w:rsidR="00AB7617" w:rsidRPr="003247D1">
              <w:rPr>
                <w:rFonts w:ascii="Times New Roman" w:hAnsi="Times New Roman" w:cs="Times New Roman"/>
                <w:bCs/>
              </w:rPr>
              <w:t xml:space="preserve">kriterijus taikomas </w:t>
            </w:r>
            <w:r w:rsidR="00D03F3E" w:rsidRPr="003247D1">
              <w:rPr>
                <w:rFonts w:ascii="Times New Roman" w:hAnsi="Times New Roman" w:cs="Times New Roman"/>
              </w:rPr>
              <w:t xml:space="preserve">finansuojant galutinius naudos gavėjus pagal </w:t>
            </w:r>
            <w:proofErr w:type="spellStart"/>
            <w:r w:rsidR="00AB7617" w:rsidRPr="003247D1">
              <w:rPr>
                <w:rFonts w:ascii="Times New Roman" w:hAnsi="Times New Roman" w:cs="Times New Roman"/>
                <w:bCs/>
              </w:rPr>
              <w:t>Verslumas</w:t>
            </w:r>
            <w:proofErr w:type="spellEnd"/>
            <w:r w:rsidR="00AB7617" w:rsidRPr="003247D1">
              <w:rPr>
                <w:rFonts w:ascii="Times New Roman" w:hAnsi="Times New Roman" w:cs="Times New Roman"/>
                <w:bCs/>
              </w:rPr>
              <w:t xml:space="preserve"> FP</w:t>
            </w:r>
            <w:r w:rsidR="00D03F3E" w:rsidRPr="003247D1">
              <w:rPr>
                <w:rFonts w:ascii="Times New Roman" w:hAnsi="Times New Roman" w:cs="Times New Roman"/>
                <w:bCs/>
              </w:rPr>
              <w:t xml:space="preserve"> veiklą</w:t>
            </w:r>
            <w:r w:rsidRPr="003247D1">
              <w:rPr>
                <w:rFonts w:ascii="Times New Roman" w:hAnsi="Times New Roman" w:cs="Times New Roman"/>
                <w:bCs/>
              </w:rPr>
              <w:t xml:space="preserve">) </w:t>
            </w:r>
            <w:r w:rsidRPr="003247D1">
              <w:rPr>
                <w:rFonts w:ascii="Times New Roman" w:hAnsi="Times New Roman" w:cs="Times New Roman"/>
              </w:rPr>
              <w:t>arba</w:t>
            </w:r>
          </w:p>
          <w:p w:rsidR="00382AD8" w:rsidRPr="003247D1" w:rsidRDefault="00382AD8" w:rsidP="00A41B2A">
            <w:pPr>
              <w:pStyle w:val="Sraopastraipa"/>
              <w:tabs>
                <w:tab w:val="left" w:pos="175"/>
                <w:tab w:val="left" w:pos="317"/>
              </w:tabs>
              <w:spacing w:line="240" w:lineRule="auto"/>
              <w:ind w:left="34"/>
              <w:jc w:val="both"/>
              <w:rPr>
                <w:rFonts w:ascii="Times New Roman" w:hAnsi="Times New Roman" w:cs="Times New Roman"/>
                <w:bCs/>
              </w:rPr>
            </w:pPr>
            <w:r w:rsidRPr="003247D1">
              <w:rPr>
                <w:rFonts w:ascii="Times New Roman" w:hAnsi="Times New Roman" w:cs="Times New Roman"/>
                <w:bCs/>
              </w:rPr>
              <w:t xml:space="preserve">Investicijų skatinimo ir pramonės plėtros 2014–2020 m. programos </w:t>
            </w:r>
            <w:r w:rsidR="00AB7617" w:rsidRPr="003247D1">
              <w:rPr>
                <w:rFonts w:ascii="Times New Roman" w:hAnsi="Times New Roman" w:cs="Times New Roman"/>
                <w:bCs/>
              </w:rPr>
              <w:t>1</w:t>
            </w:r>
            <w:r w:rsidRPr="003247D1">
              <w:rPr>
                <w:rFonts w:ascii="Times New Roman" w:hAnsi="Times New Roman" w:cs="Times New Roman"/>
                <w:bCs/>
              </w:rPr>
              <w:t xml:space="preserve"> tikslo „Didinti tiesiogines investicijas į gamybos ir paslaugų sektorius“ 1 uždavinio „Gerinti investicinę aplinką“, prisidedant prie darnaus Lietuvos regionų vystymosi modernizuojant pramonę ir didinant investicijas ir / arba </w:t>
            </w:r>
            <w:r w:rsidRPr="003247D1">
              <w:rPr>
                <w:rFonts w:ascii="Times New Roman" w:hAnsi="Times New Roman" w:cs="Times New Roman"/>
              </w:rPr>
              <w:t xml:space="preserve">prie </w:t>
            </w:r>
            <w:r w:rsidRPr="003247D1">
              <w:rPr>
                <w:rFonts w:ascii="Times New Roman" w:hAnsi="Times New Roman" w:cs="Times New Roman"/>
                <w:bCs/>
              </w:rPr>
              <w:t xml:space="preserve">Lietuvos </w:t>
            </w:r>
            <w:proofErr w:type="spellStart"/>
            <w:r w:rsidRPr="003247D1">
              <w:rPr>
                <w:rFonts w:ascii="Times New Roman" w:hAnsi="Times New Roman" w:cs="Times New Roman"/>
                <w:bCs/>
              </w:rPr>
              <w:t>verslumo</w:t>
            </w:r>
            <w:proofErr w:type="spellEnd"/>
            <w:r w:rsidRPr="003247D1">
              <w:rPr>
                <w:rFonts w:ascii="Times New Roman" w:hAnsi="Times New Roman" w:cs="Times New Roman"/>
                <w:bCs/>
              </w:rPr>
              <w:t xml:space="preserve"> veiksmų 2014–2020 metų plano tikslo „padidinti </w:t>
            </w:r>
            <w:proofErr w:type="spellStart"/>
            <w:r w:rsidRPr="003247D1">
              <w:rPr>
                <w:rFonts w:ascii="Times New Roman" w:hAnsi="Times New Roman" w:cs="Times New Roman"/>
                <w:bCs/>
              </w:rPr>
              <w:t>verslumo</w:t>
            </w:r>
            <w:proofErr w:type="spellEnd"/>
            <w:r w:rsidRPr="003247D1">
              <w:rPr>
                <w:rFonts w:ascii="Times New Roman" w:hAnsi="Times New Roman" w:cs="Times New Roman"/>
                <w:bCs/>
              </w:rPr>
              <w:t xml:space="preserve"> lygį“ 2 uždavinio „Sukurti verslo pradžiai ir plėtrai palankią aplinką“ 2.1 veiksmo „Paskatinti naujų smulkiojo ir vidutinio verslo subjektų kūrimąsi ir plėtrą, įgyvendinant įvairius verslo finansavimo modelius (teikiant paskolas, finansinės nuomos (lizingo) sandorius, garantijas, rizikos kapitalo ir dalinio palūkanų kompensavimo paslaugas)“ įgyvendinimo (</w:t>
            </w:r>
            <w:r w:rsidR="00AB7617" w:rsidRPr="003247D1">
              <w:rPr>
                <w:rFonts w:ascii="Times New Roman" w:hAnsi="Times New Roman" w:cs="Times New Roman"/>
                <w:bCs/>
              </w:rPr>
              <w:t>kriterijus taikomas</w:t>
            </w:r>
            <w:r w:rsidRPr="003247D1">
              <w:rPr>
                <w:rFonts w:ascii="Times New Roman" w:hAnsi="Times New Roman" w:cs="Times New Roman"/>
              </w:rPr>
              <w:t xml:space="preserve"> </w:t>
            </w:r>
            <w:r w:rsidR="00D03F3E" w:rsidRPr="003247D1">
              <w:rPr>
                <w:rFonts w:ascii="Times New Roman" w:hAnsi="Times New Roman" w:cs="Times New Roman"/>
              </w:rPr>
              <w:t xml:space="preserve">finansuojant galutinius naudos gavėjus pagal </w:t>
            </w:r>
            <w:proofErr w:type="spellStart"/>
            <w:r w:rsidRPr="003247D1">
              <w:rPr>
                <w:rFonts w:ascii="Times New Roman" w:hAnsi="Times New Roman" w:cs="Times New Roman"/>
              </w:rPr>
              <w:t>Invest</w:t>
            </w:r>
            <w:proofErr w:type="spellEnd"/>
            <w:r w:rsidRPr="003247D1">
              <w:rPr>
                <w:rFonts w:ascii="Times New Roman" w:hAnsi="Times New Roman" w:cs="Times New Roman"/>
              </w:rPr>
              <w:t xml:space="preserve"> FP</w:t>
            </w:r>
            <w:r w:rsidR="00D03F3E" w:rsidRPr="003247D1">
              <w:rPr>
                <w:rFonts w:ascii="Times New Roman" w:hAnsi="Times New Roman" w:cs="Times New Roman"/>
              </w:rPr>
              <w:t xml:space="preserve"> veiklą</w:t>
            </w:r>
            <w:r w:rsidRPr="003247D1">
              <w:rPr>
                <w:rFonts w:ascii="Times New Roman" w:hAnsi="Times New Roman" w:cs="Times New Roman"/>
              </w:rPr>
              <w:t>)</w:t>
            </w:r>
            <w:r w:rsidRPr="003247D1">
              <w:rPr>
                <w:rFonts w:ascii="Times New Roman" w:hAnsi="Times New Roman" w:cs="Times New Roman"/>
                <w:bCs/>
              </w:rPr>
              <w:t>.</w:t>
            </w:r>
          </w:p>
          <w:p w:rsidR="00AB7617" w:rsidRPr="003247D1" w:rsidRDefault="00AB7617" w:rsidP="00A41B2A">
            <w:pPr>
              <w:pStyle w:val="Sraopastraipa"/>
              <w:tabs>
                <w:tab w:val="left" w:pos="175"/>
                <w:tab w:val="left" w:pos="317"/>
              </w:tabs>
              <w:spacing w:line="240" w:lineRule="auto"/>
              <w:ind w:left="34"/>
              <w:jc w:val="both"/>
              <w:rPr>
                <w:rFonts w:ascii="Times New Roman" w:hAnsi="Times New Roman" w:cs="Times New Roman"/>
              </w:rPr>
            </w:pPr>
          </w:p>
          <w:p w:rsidR="00315464" w:rsidRPr="003247D1" w:rsidRDefault="00AF2EFA" w:rsidP="00AF2EFA">
            <w:pPr>
              <w:pStyle w:val="Sraopastraipa"/>
              <w:tabs>
                <w:tab w:val="left" w:pos="175"/>
                <w:tab w:val="left" w:pos="317"/>
              </w:tabs>
              <w:spacing w:line="240" w:lineRule="auto"/>
              <w:ind w:left="34"/>
              <w:jc w:val="both"/>
              <w:rPr>
                <w:rFonts w:ascii="Times New Roman" w:hAnsi="Times New Roman" w:cs="Times New Roman"/>
                <w:bCs/>
              </w:rPr>
            </w:pPr>
            <w:r w:rsidRPr="003247D1">
              <w:rPr>
                <w:rFonts w:ascii="Times New Roman" w:hAnsi="Times New Roman" w:cs="Times New Roman"/>
                <w:bCs/>
              </w:rPr>
              <w:t xml:space="preserve">2.1.2. </w:t>
            </w:r>
            <w:r w:rsidR="00567267" w:rsidRPr="003247D1">
              <w:rPr>
                <w:rFonts w:ascii="Times New Roman" w:hAnsi="Times New Roman" w:cs="Times New Roman"/>
                <w:bCs/>
              </w:rPr>
              <w:t>Galutinių naudos gavėjų įgyvendinamos veiklos atitinka Prioritetinių mokslinių tyrimų ir eksperimentinės (socialinės, kultūrinės) plėtros ir inovacijų raidos (sumaniosios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nuostatas ir bent vieno šioje programoje nustatyto prioriteto veiksmų planą</w:t>
            </w:r>
            <w:r w:rsidR="00D03F3E" w:rsidRPr="003247D1">
              <w:rPr>
                <w:rStyle w:val="Puslapioinaosnuoroda"/>
                <w:rFonts w:ascii="Times New Roman" w:hAnsi="Times New Roman" w:cs="Times New Roman"/>
                <w:bCs/>
              </w:rPr>
              <w:footnoteReference w:id="3"/>
            </w:r>
            <w:r w:rsidR="00567267" w:rsidRPr="003247D1">
              <w:rPr>
                <w:rFonts w:ascii="Times New Roman" w:hAnsi="Times New Roman" w:cs="Times New Roman"/>
                <w:bCs/>
              </w:rPr>
              <w:t xml:space="preserve"> (kriterijus taikomas</w:t>
            </w:r>
            <w:r w:rsidR="00D03F3E" w:rsidRPr="003247D1">
              <w:rPr>
                <w:rFonts w:ascii="Times New Roman" w:hAnsi="Times New Roman" w:cs="Times New Roman"/>
              </w:rPr>
              <w:t xml:space="preserve"> finansuojant galutinius naudos gavėjus pagal</w:t>
            </w:r>
            <w:r w:rsidR="00567267" w:rsidRPr="003247D1">
              <w:rPr>
                <w:rFonts w:ascii="Times New Roman" w:hAnsi="Times New Roman" w:cs="Times New Roman"/>
                <w:bCs/>
              </w:rPr>
              <w:t xml:space="preserve"> </w:t>
            </w:r>
            <w:proofErr w:type="spellStart"/>
            <w:r w:rsidR="00567267" w:rsidRPr="003247D1">
              <w:rPr>
                <w:rFonts w:ascii="Times New Roman" w:hAnsi="Times New Roman" w:cs="Times New Roman"/>
                <w:bCs/>
              </w:rPr>
              <w:t>Technoinvestas</w:t>
            </w:r>
            <w:proofErr w:type="spellEnd"/>
            <w:r w:rsidR="00D03F3E" w:rsidRPr="003247D1">
              <w:rPr>
                <w:rFonts w:ascii="Times New Roman" w:hAnsi="Times New Roman" w:cs="Times New Roman"/>
                <w:bCs/>
              </w:rPr>
              <w:t xml:space="preserve"> veiklą</w:t>
            </w:r>
            <w:r w:rsidR="00567267" w:rsidRPr="003247D1">
              <w:rPr>
                <w:rFonts w:ascii="Times New Roman" w:hAnsi="Times New Roman" w:cs="Times New Roman"/>
                <w:bCs/>
              </w:rPr>
              <w:t>).</w:t>
            </w:r>
          </w:p>
          <w:p w:rsidR="00AF2EFA" w:rsidRPr="003247D1" w:rsidRDefault="00AF2EFA" w:rsidP="00AF2EFA">
            <w:pPr>
              <w:pStyle w:val="Sraopastraipa"/>
              <w:tabs>
                <w:tab w:val="left" w:pos="175"/>
                <w:tab w:val="left" w:pos="317"/>
              </w:tabs>
              <w:spacing w:line="240" w:lineRule="auto"/>
              <w:ind w:left="34"/>
              <w:jc w:val="both"/>
              <w:rPr>
                <w:rFonts w:ascii="Times New Roman" w:hAnsi="Times New Roman" w:cs="Times New Roman"/>
              </w:rPr>
            </w:pPr>
          </w:p>
          <w:p w:rsidR="002E2984" w:rsidRPr="003247D1" w:rsidRDefault="00D03F3E" w:rsidP="00564EDA">
            <w:pPr>
              <w:pStyle w:val="Sraopastraipa"/>
              <w:tabs>
                <w:tab w:val="left" w:pos="175"/>
                <w:tab w:val="left" w:pos="317"/>
              </w:tabs>
              <w:spacing w:line="240" w:lineRule="auto"/>
              <w:ind w:left="34"/>
              <w:jc w:val="both"/>
              <w:rPr>
                <w:rFonts w:ascii="Times New Roman" w:hAnsi="Times New Roman" w:cs="Times New Roman"/>
              </w:rPr>
            </w:pPr>
            <w:r w:rsidRPr="003247D1">
              <w:rPr>
                <w:rFonts w:ascii="Times New Roman" w:hAnsi="Times New Roman" w:cs="Times New Roman"/>
              </w:rPr>
              <w:t xml:space="preserve">Vertinant paraišką vertinama, ar </w:t>
            </w:r>
            <w:r w:rsidR="00AB7617" w:rsidRPr="003247D1">
              <w:rPr>
                <w:rFonts w:ascii="Times New Roman" w:hAnsi="Times New Roman" w:cs="Times New Roman"/>
              </w:rPr>
              <w:t>investavimo strategijoje ir (arba) paraiškoje nurodyta, kad bus</w:t>
            </w:r>
            <w:r w:rsidR="00AB7617" w:rsidRPr="003247D1">
              <w:rPr>
                <w:rFonts w:ascii="Times New Roman" w:hAnsi="Times New Roman" w:cs="Times New Roman"/>
                <w:bCs/>
              </w:rPr>
              <w:t xml:space="preserve"> prisidedama prie Prioritetinių mokslinių tyrimų ir eksperimentinės (socialinės, kultūrinės) plėtros ir inovacijų raidos  krypčių bei jų prioritetų įgyvendinimo programos ir ar galutinių naudos gavėjų įgyvendinamos veiklos atitiks bent vieno konkretaus prioriteto veiksmų plane nustatytą bent vieną prioriteto teminį specifiškumą.</w:t>
            </w:r>
          </w:p>
        </w:tc>
        <w:tc>
          <w:tcPr>
            <w:tcW w:w="2694" w:type="dxa"/>
            <w:tcBorders>
              <w:top w:val="single" w:sz="4" w:space="0" w:color="000000"/>
              <w:left w:val="single" w:sz="4" w:space="0" w:color="000000"/>
              <w:bottom w:val="single" w:sz="4" w:space="0" w:color="auto"/>
              <w:right w:val="single" w:sz="4" w:space="0" w:color="000000"/>
            </w:tcBorders>
          </w:tcPr>
          <w:p w:rsidR="002E2984" w:rsidRPr="00AE43B0" w:rsidRDefault="00F651F1" w:rsidP="000368BE">
            <w:pPr>
              <w:spacing w:line="240" w:lineRule="auto"/>
              <w:jc w:val="both"/>
              <w:rPr>
                <w:rFonts w:ascii="Times New Roman" w:hAnsi="Times New Roman" w:cs="Times New Roman"/>
              </w:rPr>
            </w:pPr>
            <w:r w:rsidRPr="00AE43B0">
              <w:rPr>
                <w:rFonts w:ascii="Times New Roman" w:hAnsi="Times New Roman" w:cs="Times New Roman"/>
              </w:rPr>
              <w:t>Investavimo strategij</w:t>
            </w:r>
            <w:r w:rsidR="002E2984" w:rsidRPr="00AE43B0">
              <w:rPr>
                <w:rFonts w:ascii="Times New Roman" w:hAnsi="Times New Roman" w:cs="Times New Roman"/>
              </w:rPr>
              <w:t>a</w:t>
            </w:r>
          </w:p>
          <w:p w:rsidR="00F651F1" w:rsidRPr="00AE43B0" w:rsidRDefault="002E2984" w:rsidP="000368BE">
            <w:pPr>
              <w:spacing w:line="240" w:lineRule="auto"/>
              <w:jc w:val="both"/>
              <w:rPr>
                <w:rFonts w:ascii="Times New Roman" w:hAnsi="Times New Roman" w:cs="Times New Roman"/>
              </w:rPr>
            </w:pPr>
            <w:r w:rsidRPr="00AE43B0">
              <w:rPr>
                <w:rFonts w:ascii="Times New Roman" w:hAnsi="Times New Roman" w:cs="Times New Roman"/>
              </w:rPr>
              <w:t>P</w:t>
            </w:r>
            <w:r w:rsidR="00F651F1" w:rsidRPr="00AE43B0">
              <w:rPr>
                <w:rFonts w:ascii="Times New Roman" w:hAnsi="Times New Roman" w:cs="Times New Roman"/>
              </w:rPr>
              <w:t>araiška</w:t>
            </w:r>
          </w:p>
        </w:tc>
      </w:tr>
      <w:tr w:rsidR="00770DD7" w:rsidRPr="003247D1" w:rsidTr="008C61B0">
        <w:trPr>
          <w:trHeight w:val="20"/>
        </w:trPr>
        <w:tc>
          <w:tcPr>
            <w:tcW w:w="2127" w:type="dxa"/>
            <w:tcBorders>
              <w:top w:val="single" w:sz="4" w:space="0" w:color="auto"/>
              <w:left w:val="single" w:sz="4" w:space="0" w:color="000000"/>
              <w:bottom w:val="single" w:sz="4" w:space="0" w:color="000000"/>
              <w:right w:val="single" w:sz="4" w:space="0" w:color="000000"/>
            </w:tcBorders>
            <w:shd w:val="clear" w:color="auto" w:fill="FFFFFF"/>
            <w:hideMark/>
          </w:tcPr>
          <w:p w:rsidR="00F651F1" w:rsidRPr="003247D1" w:rsidRDefault="00F651F1" w:rsidP="00A41B2A">
            <w:pPr>
              <w:spacing w:line="240" w:lineRule="auto"/>
              <w:rPr>
                <w:rFonts w:ascii="Times New Roman" w:hAnsi="Times New Roman" w:cs="Times New Roman"/>
                <w:b/>
                <w:bCs/>
              </w:rPr>
            </w:pPr>
            <w:r w:rsidRPr="003247D1">
              <w:rPr>
                <w:rFonts w:ascii="Times New Roman" w:hAnsi="Times New Roman" w:cs="Times New Roman"/>
                <w:b/>
                <w:bCs/>
              </w:rPr>
              <w:t>3. Projektas atitinka išankstinio vertinimo rezultatus</w:t>
            </w:r>
          </w:p>
        </w:tc>
        <w:tc>
          <w:tcPr>
            <w:tcW w:w="4819" w:type="dxa"/>
            <w:tcBorders>
              <w:top w:val="single" w:sz="4" w:space="0" w:color="auto"/>
              <w:left w:val="single" w:sz="4" w:space="0" w:color="000000"/>
              <w:bottom w:val="single" w:sz="4" w:space="0" w:color="000000"/>
              <w:right w:val="single" w:sz="4" w:space="0" w:color="000000"/>
            </w:tcBorders>
            <w:shd w:val="clear" w:color="auto" w:fill="FFFFFF"/>
          </w:tcPr>
          <w:p w:rsidR="00F651F1" w:rsidRPr="003247D1" w:rsidRDefault="00F651F1" w:rsidP="00A41B2A">
            <w:pPr>
              <w:spacing w:line="240" w:lineRule="auto"/>
              <w:jc w:val="both"/>
              <w:rPr>
                <w:rFonts w:ascii="Times New Roman" w:hAnsi="Times New Roman" w:cs="Times New Roman"/>
              </w:rPr>
            </w:pPr>
            <w:r w:rsidRPr="003247D1">
              <w:rPr>
                <w:rFonts w:ascii="Times New Roman" w:hAnsi="Times New Roman" w:cs="Times New Roman"/>
              </w:rPr>
              <w:t xml:space="preserve">3.1. Fondų fondo valdytojo investavimo strategijoje ir (arba) paraiškoje nurodyta, kad fondų fondo valdytojas įgyvendins projektą pagal atliktą </w:t>
            </w:r>
            <w:r w:rsidR="00482E58" w:rsidRPr="003247D1">
              <w:rPr>
                <w:rFonts w:ascii="Times New Roman" w:hAnsi="Times New Roman" w:cs="Times New Roman"/>
              </w:rPr>
              <w:t xml:space="preserve">Verslo finansavimo 2014–2020 metų Europos Sąjungos struktūrinių fondų lėšomis išankstinį vertinimą </w:t>
            </w:r>
            <w:r w:rsidR="00482E58" w:rsidRPr="003247D1">
              <w:rPr>
                <w:rFonts w:ascii="Times New Roman" w:hAnsi="Times New Roman" w:cs="Times New Roman"/>
                <w:szCs w:val="24"/>
              </w:rPr>
              <w:t>(toliau – Išankstinis vertinimas)</w:t>
            </w:r>
            <w:r w:rsidRPr="003247D1">
              <w:rPr>
                <w:rFonts w:ascii="Times New Roman" w:hAnsi="Times New Roman" w:cs="Times New Roman"/>
              </w:rPr>
              <w:t>:</w:t>
            </w:r>
          </w:p>
          <w:p w:rsidR="00F651F1" w:rsidRPr="003247D1" w:rsidRDefault="00F651F1" w:rsidP="00A41B2A">
            <w:pPr>
              <w:spacing w:line="240" w:lineRule="auto"/>
              <w:jc w:val="both"/>
              <w:rPr>
                <w:rFonts w:ascii="Times New Roman" w:hAnsi="Times New Roman" w:cs="Times New Roman"/>
              </w:rPr>
            </w:pPr>
            <w:r w:rsidRPr="003247D1">
              <w:rPr>
                <w:rFonts w:ascii="Times New Roman" w:hAnsi="Times New Roman" w:cs="Times New Roman"/>
              </w:rPr>
              <w:t>3.1.1. finansinė</w:t>
            </w:r>
            <w:r w:rsidR="00585E0C" w:rsidRPr="003247D1">
              <w:rPr>
                <w:rFonts w:ascii="Times New Roman" w:hAnsi="Times New Roman" w:cs="Times New Roman"/>
              </w:rPr>
              <w:t>s</w:t>
            </w:r>
            <w:r w:rsidRPr="003247D1">
              <w:rPr>
                <w:rFonts w:ascii="Times New Roman" w:hAnsi="Times New Roman" w:cs="Times New Roman"/>
              </w:rPr>
              <w:t xml:space="preserve"> priemonė</w:t>
            </w:r>
            <w:r w:rsidR="00585E0C" w:rsidRPr="003247D1">
              <w:rPr>
                <w:rFonts w:ascii="Times New Roman" w:hAnsi="Times New Roman" w:cs="Times New Roman"/>
              </w:rPr>
              <w:t>s</w:t>
            </w:r>
            <w:r w:rsidRPr="003247D1">
              <w:rPr>
                <w:rFonts w:ascii="Times New Roman" w:hAnsi="Times New Roman" w:cs="Times New Roman"/>
              </w:rPr>
              <w:t xml:space="preserve"> bus </w:t>
            </w:r>
            <w:r w:rsidR="00E7684B" w:rsidRPr="003247D1">
              <w:rPr>
                <w:rFonts w:ascii="Times New Roman" w:hAnsi="Times New Roman" w:cs="Times New Roman"/>
              </w:rPr>
              <w:t>įgyvendinam</w:t>
            </w:r>
            <w:r w:rsidR="00585E0C" w:rsidRPr="003247D1">
              <w:rPr>
                <w:rFonts w:ascii="Times New Roman" w:hAnsi="Times New Roman" w:cs="Times New Roman"/>
              </w:rPr>
              <w:t>os</w:t>
            </w:r>
            <w:r w:rsidR="00E7684B" w:rsidRPr="003247D1">
              <w:rPr>
                <w:rFonts w:ascii="Times New Roman" w:hAnsi="Times New Roman" w:cs="Times New Roman"/>
              </w:rPr>
              <w:t xml:space="preserve"> </w:t>
            </w:r>
            <w:r w:rsidRPr="003247D1">
              <w:rPr>
                <w:rFonts w:ascii="Times New Roman" w:hAnsi="Times New Roman" w:cs="Times New Roman"/>
              </w:rPr>
              <w:t xml:space="preserve">tiksliai pagal atlikus </w:t>
            </w:r>
            <w:r w:rsidR="00E7684B" w:rsidRPr="003247D1">
              <w:rPr>
                <w:rFonts w:ascii="Times New Roman" w:hAnsi="Times New Roman" w:cs="Times New Roman"/>
              </w:rPr>
              <w:t xml:space="preserve">Išankstinį </w:t>
            </w:r>
            <w:r w:rsidRPr="003247D1">
              <w:rPr>
                <w:rFonts w:ascii="Times New Roman" w:hAnsi="Times New Roman" w:cs="Times New Roman"/>
              </w:rPr>
              <w:t>vertinimą nustatytą rinkos trūkumą ar investavimo poreikį;</w:t>
            </w:r>
          </w:p>
          <w:p w:rsidR="00F651F1" w:rsidRPr="003247D1" w:rsidRDefault="00F651F1" w:rsidP="00A41B2A">
            <w:pPr>
              <w:spacing w:line="240" w:lineRule="auto"/>
              <w:jc w:val="both"/>
              <w:rPr>
                <w:rFonts w:ascii="Times New Roman" w:hAnsi="Times New Roman" w:cs="Times New Roman"/>
              </w:rPr>
            </w:pPr>
            <w:r w:rsidRPr="003247D1">
              <w:rPr>
                <w:rFonts w:ascii="Times New Roman" w:hAnsi="Times New Roman" w:cs="Times New Roman"/>
              </w:rPr>
              <w:t xml:space="preserve">3.1.2. </w:t>
            </w:r>
            <w:r w:rsidR="00081AEF" w:rsidRPr="003247D1">
              <w:rPr>
                <w:rFonts w:ascii="Times New Roman" w:hAnsi="Times New Roman" w:cs="Times New Roman"/>
              </w:rPr>
              <w:t>finansin</w:t>
            </w:r>
            <w:r w:rsidR="00585E0C" w:rsidRPr="003247D1">
              <w:rPr>
                <w:rFonts w:ascii="Times New Roman" w:hAnsi="Times New Roman" w:cs="Times New Roman"/>
              </w:rPr>
              <w:t>ėms</w:t>
            </w:r>
            <w:r w:rsidR="00081AEF" w:rsidRPr="003247D1">
              <w:rPr>
                <w:rFonts w:ascii="Times New Roman" w:hAnsi="Times New Roman" w:cs="Times New Roman"/>
              </w:rPr>
              <w:t xml:space="preserve"> priemon</w:t>
            </w:r>
            <w:r w:rsidR="00585E0C" w:rsidRPr="003247D1">
              <w:rPr>
                <w:rFonts w:ascii="Times New Roman" w:hAnsi="Times New Roman" w:cs="Times New Roman"/>
              </w:rPr>
              <w:t>ėms</w:t>
            </w:r>
            <w:r w:rsidR="00081AEF" w:rsidRPr="003247D1">
              <w:rPr>
                <w:rFonts w:ascii="Times New Roman" w:hAnsi="Times New Roman" w:cs="Times New Roman"/>
              </w:rPr>
              <w:t xml:space="preserve"> </w:t>
            </w:r>
            <w:r w:rsidRPr="003247D1">
              <w:rPr>
                <w:rFonts w:ascii="Times New Roman" w:hAnsi="Times New Roman" w:cs="Times New Roman"/>
              </w:rPr>
              <w:t xml:space="preserve">skiriamos finansavimo lėšos neviršija </w:t>
            </w:r>
            <w:r w:rsidR="0067269E" w:rsidRPr="003247D1">
              <w:rPr>
                <w:rFonts w:ascii="Times New Roman" w:hAnsi="Times New Roman" w:cs="Times New Roman"/>
              </w:rPr>
              <w:t xml:space="preserve">Išankstinio </w:t>
            </w:r>
            <w:r w:rsidRPr="003247D1">
              <w:rPr>
                <w:rFonts w:ascii="Times New Roman" w:hAnsi="Times New Roman" w:cs="Times New Roman"/>
              </w:rPr>
              <w:t>vertinimo metu nustatytų apimčių;</w:t>
            </w:r>
          </w:p>
          <w:p w:rsidR="00F651F1" w:rsidRPr="003247D1" w:rsidRDefault="00F651F1" w:rsidP="00A41B2A">
            <w:pPr>
              <w:spacing w:line="240" w:lineRule="auto"/>
              <w:jc w:val="both"/>
              <w:rPr>
                <w:rFonts w:ascii="Times New Roman" w:hAnsi="Times New Roman" w:cs="Times New Roman"/>
              </w:rPr>
            </w:pPr>
            <w:r w:rsidRPr="003247D1">
              <w:rPr>
                <w:rFonts w:ascii="Times New Roman" w:hAnsi="Times New Roman" w:cs="Times New Roman"/>
              </w:rPr>
              <w:t xml:space="preserve">3.1.3. </w:t>
            </w:r>
            <w:r w:rsidR="00E7684B" w:rsidRPr="003247D1">
              <w:rPr>
                <w:rFonts w:ascii="Times New Roman" w:hAnsi="Times New Roman" w:cs="Times New Roman"/>
              </w:rPr>
              <w:t>finansin</w:t>
            </w:r>
            <w:r w:rsidR="00567267" w:rsidRPr="003247D1">
              <w:rPr>
                <w:rFonts w:ascii="Times New Roman" w:hAnsi="Times New Roman" w:cs="Times New Roman"/>
              </w:rPr>
              <w:t>ių</w:t>
            </w:r>
            <w:r w:rsidR="00E7684B" w:rsidRPr="003247D1">
              <w:rPr>
                <w:rFonts w:ascii="Times New Roman" w:hAnsi="Times New Roman" w:cs="Times New Roman"/>
              </w:rPr>
              <w:t xml:space="preserve"> priemon</w:t>
            </w:r>
            <w:r w:rsidR="00567267" w:rsidRPr="003247D1">
              <w:rPr>
                <w:rFonts w:ascii="Times New Roman" w:hAnsi="Times New Roman" w:cs="Times New Roman"/>
              </w:rPr>
              <w:t>ių</w:t>
            </w:r>
            <w:r w:rsidR="00E7684B" w:rsidRPr="003247D1">
              <w:rPr>
                <w:rFonts w:ascii="Times New Roman" w:hAnsi="Times New Roman" w:cs="Times New Roman"/>
              </w:rPr>
              <w:t xml:space="preserve"> tipas </w:t>
            </w:r>
            <w:r w:rsidRPr="003247D1">
              <w:rPr>
                <w:rFonts w:ascii="Times New Roman" w:hAnsi="Times New Roman" w:cs="Times New Roman"/>
              </w:rPr>
              <w:t xml:space="preserve">atitinka </w:t>
            </w:r>
            <w:r w:rsidR="00E7684B" w:rsidRPr="003247D1">
              <w:rPr>
                <w:rFonts w:ascii="Times New Roman" w:hAnsi="Times New Roman" w:cs="Times New Roman"/>
              </w:rPr>
              <w:t xml:space="preserve">Išankstinio </w:t>
            </w:r>
            <w:r w:rsidRPr="003247D1">
              <w:rPr>
                <w:rFonts w:ascii="Times New Roman" w:hAnsi="Times New Roman" w:cs="Times New Roman"/>
              </w:rPr>
              <w:t>vertinimo metu nustatyt</w:t>
            </w:r>
            <w:r w:rsidR="00E7684B" w:rsidRPr="003247D1">
              <w:rPr>
                <w:rFonts w:ascii="Times New Roman" w:hAnsi="Times New Roman" w:cs="Times New Roman"/>
              </w:rPr>
              <w:t>ą</w:t>
            </w:r>
            <w:r w:rsidRPr="003247D1">
              <w:rPr>
                <w:rFonts w:ascii="Times New Roman" w:hAnsi="Times New Roman" w:cs="Times New Roman"/>
              </w:rPr>
              <w:t xml:space="preserve"> </w:t>
            </w:r>
            <w:r w:rsidR="00E7684B" w:rsidRPr="003247D1">
              <w:rPr>
                <w:rFonts w:ascii="Times New Roman" w:hAnsi="Times New Roman" w:cs="Times New Roman"/>
              </w:rPr>
              <w:t>tipą</w:t>
            </w:r>
            <w:r w:rsidRPr="003247D1">
              <w:rPr>
                <w:rFonts w:ascii="Times New Roman" w:hAnsi="Times New Roman" w:cs="Times New Roman"/>
              </w:rPr>
              <w:t>;</w:t>
            </w:r>
          </w:p>
          <w:p w:rsidR="00F651F1" w:rsidRPr="003247D1" w:rsidRDefault="00F651F1" w:rsidP="00A41B2A">
            <w:pPr>
              <w:spacing w:line="240" w:lineRule="auto"/>
              <w:jc w:val="both"/>
              <w:rPr>
                <w:rFonts w:ascii="Times New Roman" w:hAnsi="Times New Roman" w:cs="Times New Roman"/>
              </w:rPr>
            </w:pPr>
            <w:r w:rsidRPr="003247D1">
              <w:rPr>
                <w:rFonts w:ascii="Times New Roman" w:hAnsi="Times New Roman" w:cs="Times New Roman"/>
              </w:rPr>
              <w:t xml:space="preserve">3.1.4. numatoma finansuoti </w:t>
            </w:r>
            <w:r w:rsidR="007C24FC" w:rsidRPr="003247D1">
              <w:rPr>
                <w:rFonts w:ascii="Times New Roman" w:hAnsi="Times New Roman" w:cs="Times New Roman"/>
              </w:rPr>
              <w:t xml:space="preserve">Išankstinio </w:t>
            </w:r>
            <w:r w:rsidRPr="003247D1">
              <w:rPr>
                <w:rFonts w:ascii="Times New Roman" w:hAnsi="Times New Roman" w:cs="Times New Roman"/>
              </w:rPr>
              <w:t>vertinimo metu įvardytus galutinius naudos gavėjus.</w:t>
            </w:r>
          </w:p>
        </w:tc>
        <w:tc>
          <w:tcPr>
            <w:tcW w:w="2694" w:type="dxa"/>
            <w:tcBorders>
              <w:top w:val="single" w:sz="4" w:space="0" w:color="auto"/>
              <w:left w:val="single" w:sz="4" w:space="0" w:color="000000"/>
              <w:bottom w:val="single" w:sz="4" w:space="0" w:color="000000"/>
              <w:right w:val="single" w:sz="4" w:space="0" w:color="000000"/>
            </w:tcBorders>
            <w:shd w:val="clear" w:color="auto" w:fill="FFFFFF"/>
          </w:tcPr>
          <w:p w:rsidR="00FF2FAF" w:rsidRPr="00AE43B0" w:rsidRDefault="00FF2FAF" w:rsidP="000368BE">
            <w:pPr>
              <w:spacing w:line="240" w:lineRule="auto"/>
              <w:jc w:val="both"/>
              <w:rPr>
                <w:rFonts w:ascii="Times New Roman" w:hAnsi="Times New Roman" w:cs="Times New Roman"/>
              </w:rPr>
            </w:pPr>
            <w:r w:rsidRPr="00AE43B0">
              <w:rPr>
                <w:rFonts w:ascii="Times New Roman" w:hAnsi="Times New Roman" w:cs="Times New Roman"/>
              </w:rPr>
              <w:t>Investavimo strategija</w:t>
            </w:r>
          </w:p>
          <w:p w:rsidR="00F651F1" w:rsidRPr="00AE43B0" w:rsidRDefault="00FF2FAF" w:rsidP="000368BE">
            <w:pPr>
              <w:spacing w:line="240" w:lineRule="auto"/>
              <w:jc w:val="both"/>
              <w:rPr>
                <w:rFonts w:ascii="Times New Roman" w:hAnsi="Times New Roman" w:cs="Times New Roman"/>
              </w:rPr>
            </w:pPr>
            <w:r w:rsidRPr="00AE43B0">
              <w:rPr>
                <w:rFonts w:ascii="Times New Roman" w:hAnsi="Times New Roman" w:cs="Times New Roman"/>
              </w:rPr>
              <w:t>P</w:t>
            </w:r>
            <w:r w:rsidR="00F651F1" w:rsidRPr="00AE43B0">
              <w:rPr>
                <w:rFonts w:ascii="Times New Roman" w:hAnsi="Times New Roman" w:cs="Times New Roman"/>
              </w:rPr>
              <w:t>araiška</w:t>
            </w:r>
          </w:p>
          <w:p w:rsidR="00FB2D1F" w:rsidRPr="00AE43B0" w:rsidRDefault="00F83B2D" w:rsidP="000368BE">
            <w:pPr>
              <w:spacing w:line="240" w:lineRule="auto"/>
              <w:jc w:val="both"/>
              <w:rPr>
                <w:rFonts w:ascii="Times New Roman" w:hAnsi="Times New Roman" w:cs="Times New Roman"/>
              </w:rPr>
            </w:pPr>
            <w:r w:rsidRPr="00AE43B0">
              <w:rPr>
                <w:rFonts w:ascii="Times New Roman" w:hAnsi="Times New Roman" w:cs="Times New Roman"/>
              </w:rPr>
              <w:t>Išankstinis vertinimas</w:t>
            </w:r>
          </w:p>
        </w:tc>
      </w:tr>
      <w:tr w:rsidR="006D06F0" w:rsidRPr="003247D1" w:rsidTr="00592F49">
        <w:trPr>
          <w:trHeight w:val="20"/>
        </w:trPr>
        <w:tc>
          <w:tcPr>
            <w:tcW w:w="2127" w:type="dxa"/>
            <w:vMerge w:val="restart"/>
            <w:tcBorders>
              <w:top w:val="single" w:sz="4" w:space="0" w:color="000000"/>
              <w:left w:val="single" w:sz="4" w:space="0" w:color="000000"/>
              <w:right w:val="single" w:sz="4" w:space="0" w:color="000000"/>
            </w:tcBorders>
            <w:hideMark/>
          </w:tcPr>
          <w:p w:rsidR="006D06F0" w:rsidRPr="003247D1" w:rsidRDefault="006D06F0" w:rsidP="00A41B2A">
            <w:pPr>
              <w:spacing w:line="240" w:lineRule="auto"/>
              <w:rPr>
                <w:rFonts w:ascii="Times New Roman" w:hAnsi="Times New Roman" w:cs="Times New Roman"/>
              </w:rPr>
            </w:pPr>
            <w:r w:rsidRPr="003247D1">
              <w:rPr>
                <w:rFonts w:ascii="Times New Roman" w:hAnsi="Times New Roman" w:cs="Times New Roman"/>
                <w:b/>
                <w:bCs/>
              </w:rPr>
              <w:t>4. Įgyvendinant projektą siekiama aiškių ir realių kiekybinių uždavinių</w:t>
            </w:r>
          </w:p>
        </w:tc>
        <w:tc>
          <w:tcPr>
            <w:tcW w:w="4819" w:type="dxa"/>
            <w:tcBorders>
              <w:top w:val="single" w:sz="4" w:space="0" w:color="000000"/>
              <w:left w:val="single" w:sz="4" w:space="0" w:color="000000"/>
              <w:bottom w:val="single" w:sz="4" w:space="0" w:color="auto"/>
              <w:right w:val="single" w:sz="4" w:space="0" w:color="000000"/>
            </w:tcBorders>
          </w:tcPr>
          <w:p w:rsidR="006D06F0" w:rsidRPr="003247D1" w:rsidRDefault="006D06F0" w:rsidP="006902C3">
            <w:pPr>
              <w:spacing w:after="0" w:line="240" w:lineRule="auto"/>
              <w:jc w:val="both"/>
              <w:rPr>
                <w:rFonts w:ascii="Times New Roman" w:hAnsi="Times New Roman" w:cs="Times New Roman"/>
              </w:rPr>
            </w:pPr>
            <w:r w:rsidRPr="003247D1">
              <w:rPr>
                <w:rFonts w:ascii="Times New Roman" w:hAnsi="Times New Roman" w:cs="Times New Roman"/>
              </w:rPr>
              <w:t xml:space="preserve">4.1. Fondų fondo valdytojo investavimo strategijoje ir (arba) paraiškoje nurodyta, kad įgyvendindamas projektą fondų fondo valdytojas prisidės prie </w:t>
            </w:r>
            <w:r w:rsidR="00E758D0">
              <w:rPr>
                <w:rFonts w:ascii="Times New Roman" w:hAnsi="Times New Roman" w:cs="Times New Roman"/>
                <w:kern w:val="16"/>
              </w:rPr>
              <w:t>2014–2020 m. Europos S</w:t>
            </w:r>
            <w:r w:rsidR="006902C3" w:rsidRPr="006902C3">
              <w:rPr>
                <w:rFonts w:ascii="Times New Roman" w:hAnsi="Times New Roman" w:cs="Times New Roman"/>
                <w:kern w:val="16"/>
              </w:rPr>
              <w:t>ąjungos fondų investicijų veiksmų programos 1 prioriteto ir</w:t>
            </w:r>
            <w:r w:rsidR="006902C3" w:rsidRPr="006902C3">
              <w:rPr>
                <w:rFonts w:ascii="Times New Roman" w:eastAsia="Times New Roman" w:hAnsi="Times New Roman"/>
                <w:lang w:eastAsia="lt-LT"/>
              </w:rPr>
              <w:t xml:space="preserve"> 3 prioriteto jungtinės </w:t>
            </w:r>
            <w:r w:rsidR="006902C3" w:rsidRPr="006902C3">
              <w:rPr>
                <w:rFonts w:ascii="Times New Roman" w:hAnsi="Times New Roman"/>
                <w:bCs/>
                <w:lang w:eastAsia="lt-LT"/>
              </w:rPr>
              <w:t xml:space="preserve">priemonės </w:t>
            </w:r>
            <w:r w:rsidR="006902C3" w:rsidRPr="006902C3">
              <w:rPr>
                <w:rFonts w:ascii="Times New Roman" w:eastAsia="Times New Roman" w:hAnsi="Times New Roman"/>
                <w:lang w:eastAsia="lt-LT"/>
              </w:rPr>
              <w:t xml:space="preserve">Nr. </w:t>
            </w:r>
            <w:r w:rsidR="006902C3" w:rsidRPr="006902C3">
              <w:rPr>
                <w:rFonts w:ascii="Times New Roman" w:hAnsi="Times New Roman" w:cs="Times New Roman"/>
              </w:rPr>
              <w:t>J07-FM-F „Verslo finansavimo fondas</w:t>
            </w:r>
            <w:r w:rsidR="006902C3" w:rsidRPr="006902C3">
              <w:rPr>
                <w:rFonts w:ascii="Times New Roman" w:eastAsia="Times New Roman" w:hAnsi="Times New Roman"/>
                <w:lang w:eastAsia="lt-LT"/>
              </w:rPr>
              <w:t xml:space="preserve">“ </w:t>
            </w:r>
            <w:r w:rsidR="006902C3" w:rsidRPr="006902C3">
              <w:rPr>
                <w:rFonts w:ascii="Times New Roman" w:hAnsi="Times New Roman" w:cs="Times New Roman"/>
              </w:rPr>
              <w:t>p</w:t>
            </w:r>
            <w:r w:rsidRPr="006902C3">
              <w:rPr>
                <w:rFonts w:ascii="Times New Roman" w:hAnsi="Times New Roman" w:cs="Times New Roman"/>
              </w:rPr>
              <w:t xml:space="preserve">rojektų finansavimo </w:t>
            </w:r>
            <w:r w:rsidRPr="00BF7BEA">
              <w:rPr>
                <w:rFonts w:ascii="Times New Roman" w:hAnsi="Times New Roman" w:cs="Times New Roman"/>
              </w:rPr>
              <w:t>sąlygų</w:t>
            </w:r>
            <w:r w:rsidR="003F69E2">
              <w:rPr>
                <w:rFonts w:ascii="Times New Roman" w:hAnsi="Times New Roman" w:cs="Times New Roman"/>
              </w:rPr>
              <w:t xml:space="preserve"> (toliau – PFS)</w:t>
            </w:r>
            <w:r w:rsidRPr="00E758D0">
              <w:rPr>
                <w:rFonts w:ascii="Times New Roman" w:hAnsi="Times New Roman" w:cs="Times New Roman"/>
              </w:rPr>
              <w:t xml:space="preserve"> </w:t>
            </w:r>
            <w:r w:rsidR="008B68CC" w:rsidRPr="00E758D0">
              <w:rPr>
                <w:rFonts w:ascii="Times New Roman" w:hAnsi="Times New Roman" w:cs="Times New Roman"/>
              </w:rPr>
              <w:t>1</w:t>
            </w:r>
            <w:r w:rsidR="00767304">
              <w:rPr>
                <w:rFonts w:ascii="Times New Roman" w:hAnsi="Times New Roman" w:cs="Times New Roman"/>
              </w:rPr>
              <w:t>6</w:t>
            </w:r>
            <w:r w:rsidRPr="003247D1">
              <w:rPr>
                <w:rFonts w:ascii="Times New Roman" w:hAnsi="Times New Roman" w:cs="Times New Roman"/>
              </w:rPr>
              <w:t xml:space="preserve"> punkte nurodytų stebėsenos rodiklių pasiekimo. </w:t>
            </w:r>
          </w:p>
          <w:p w:rsidR="006D06F0" w:rsidRPr="003247D1" w:rsidRDefault="006D06F0" w:rsidP="003A03D5">
            <w:pPr>
              <w:spacing w:line="240" w:lineRule="auto"/>
              <w:jc w:val="both"/>
              <w:rPr>
                <w:rFonts w:ascii="Times New Roman" w:hAnsi="Times New Roman"/>
                <w:sz w:val="24"/>
                <w:szCs w:val="24"/>
              </w:rPr>
            </w:pPr>
            <w:r w:rsidRPr="003247D1">
              <w:rPr>
                <w:rFonts w:ascii="Times New Roman" w:hAnsi="Times New Roman" w:cs="Times New Roman"/>
              </w:rPr>
              <w:t xml:space="preserve">Minimalios siektinos rodiklių reikšmės nurodytos 2014–2020 m. Europos Sąjungos fondų investicijų veiksmų programos prioriteto įgyvendinimo priemonių įgyvendinimo plane, patvirtintame Lietuvos Respublikos ūkio ministro </w:t>
            </w:r>
            <w:r w:rsidRPr="003247D1">
              <w:rPr>
                <w:rFonts w:ascii="Times New Roman" w:hAnsi="Times New Roman" w:cs="Times New Roman"/>
                <w:bCs/>
              </w:rPr>
              <w:t>2014 m. gruodžio 19 d. įsakymu Nr. 4-933 „</w:t>
            </w:r>
            <w:r w:rsidRPr="003247D1">
              <w:rPr>
                <w:rFonts w:ascii="Times New Roman" w:hAnsi="Times New Roman" w:cs="Times New Roman"/>
              </w:rPr>
              <w:t>Dėl 2014–2020 m. Europos Sąjungos fondų investicijų veiksmų programos prioriteto įgyvendinimo priemonių įgyvendinimo plano ir Nacionalinių stebėsenos rodiklių skaičiavimo aprašo patvirtinimo“.</w:t>
            </w:r>
          </w:p>
        </w:tc>
        <w:tc>
          <w:tcPr>
            <w:tcW w:w="2694" w:type="dxa"/>
            <w:tcBorders>
              <w:top w:val="single" w:sz="4" w:space="0" w:color="000000"/>
              <w:left w:val="single" w:sz="4" w:space="0" w:color="000000"/>
              <w:bottom w:val="single" w:sz="4" w:space="0" w:color="auto"/>
              <w:right w:val="single" w:sz="4" w:space="0" w:color="000000"/>
            </w:tcBorders>
          </w:tcPr>
          <w:p w:rsidR="006D06F0" w:rsidRPr="00AE43B0" w:rsidRDefault="006D06F0" w:rsidP="000368BE">
            <w:pPr>
              <w:spacing w:line="240" w:lineRule="auto"/>
              <w:jc w:val="both"/>
              <w:rPr>
                <w:rFonts w:ascii="Times New Roman" w:hAnsi="Times New Roman" w:cs="Times New Roman"/>
              </w:rPr>
            </w:pPr>
            <w:r w:rsidRPr="00AE43B0">
              <w:rPr>
                <w:rFonts w:ascii="Times New Roman" w:hAnsi="Times New Roman" w:cs="Times New Roman"/>
              </w:rPr>
              <w:t>Investavimo strategija</w:t>
            </w:r>
          </w:p>
          <w:p w:rsidR="006D06F0" w:rsidRPr="00AE43B0" w:rsidRDefault="006D06F0" w:rsidP="000368BE">
            <w:pPr>
              <w:spacing w:line="240" w:lineRule="auto"/>
              <w:jc w:val="both"/>
              <w:rPr>
                <w:rFonts w:ascii="Times New Roman" w:hAnsi="Times New Roman" w:cs="Times New Roman"/>
              </w:rPr>
            </w:pPr>
            <w:r w:rsidRPr="00AE43B0">
              <w:rPr>
                <w:rFonts w:ascii="Times New Roman" w:hAnsi="Times New Roman" w:cs="Times New Roman"/>
              </w:rPr>
              <w:t>Paraiška</w:t>
            </w:r>
          </w:p>
          <w:p w:rsidR="006D06F0" w:rsidRPr="00AE43B0" w:rsidRDefault="006D06F0" w:rsidP="000368BE">
            <w:pPr>
              <w:spacing w:line="240" w:lineRule="auto"/>
              <w:jc w:val="both"/>
              <w:rPr>
                <w:rFonts w:ascii="Times New Roman" w:hAnsi="Times New Roman" w:cs="Times New Roman"/>
              </w:rPr>
            </w:pPr>
          </w:p>
          <w:p w:rsidR="006D06F0" w:rsidRPr="00AE43B0" w:rsidRDefault="006D06F0" w:rsidP="000368BE">
            <w:pPr>
              <w:tabs>
                <w:tab w:val="left" w:pos="1276"/>
              </w:tabs>
              <w:spacing w:after="0" w:line="240" w:lineRule="auto"/>
              <w:jc w:val="both"/>
              <w:rPr>
                <w:rFonts w:ascii="Times New Roman" w:hAnsi="Times New Roman" w:cs="Times New Roman"/>
              </w:rPr>
            </w:pPr>
          </w:p>
        </w:tc>
      </w:tr>
      <w:tr w:rsidR="006D06F0" w:rsidRPr="003247D1" w:rsidTr="00592F49">
        <w:tc>
          <w:tcPr>
            <w:tcW w:w="2127" w:type="dxa"/>
            <w:vMerge/>
            <w:tcBorders>
              <w:left w:val="single" w:sz="4" w:space="0" w:color="000000"/>
              <w:right w:val="single" w:sz="4" w:space="0" w:color="000000"/>
            </w:tcBorders>
            <w:vAlign w:val="center"/>
            <w:hideMark/>
          </w:tcPr>
          <w:p w:rsidR="006D06F0" w:rsidRPr="003247D1" w:rsidRDefault="006D06F0" w:rsidP="00A41B2A">
            <w:pPr>
              <w:spacing w:line="240" w:lineRule="auto"/>
              <w:rPr>
                <w:rFonts w:ascii="Times New Roman" w:hAnsi="Times New Roman" w:cs="Times New Roman"/>
              </w:rPr>
            </w:pPr>
          </w:p>
        </w:tc>
        <w:tc>
          <w:tcPr>
            <w:tcW w:w="4819" w:type="dxa"/>
            <w:tcBorders>
              <w:top w:val="single" w:sz="4" w:space="0" w:color="auto"/>
              <w:left w:val="single" w:sz="4" w:space="0" w:color="000000"/>
              <w:bottom w:val="single" w:sz="4" w:space="0" w:color="000000"/>
              <w:right w:val="single" w:sz="4" w:space="0" w:color="000000"/>
            </w:tcBorders>
          </w:tcPr>
          <w:p w:rsidR="006D06F0" w:rsidRPr="003247D1" w:rsidRDefault="006D06F0" w:rsidP="00A41B2A">
            <w:pPr>
              <w:spacing w:line="240" w:lineRule="auto"/>
              <w:jc w:val="both"/>
              <w:rPr>
                <w:rFonts w:ascii="Times New Roman" w:hAnsi="Times New Roman" w:cs="Times New Roman"/>
                <w:bCs/>
              </w:rPr>
            </w:pPr>
            <w:r w:rsidRPr="003247D1">
              <w:rPr>
                <w:rFonts w:ascii="Times New Roman" w:hAnsi="Times New Roman" w:cs="Times New Roman"/>
                <w:bCs/>
              </w:rPr>
              <w:t xml:space="preserve">4.2. </w:t>
            </w:r>
            <w:r w:rsidRPr="003247D1">
              <w:rPr>
                <w:rFonts w:ascii="Times New Roman" w:hAnsi="Times New Roman" w:cs="Times New Roman"/>
              </w:rPr>
              <w:t>Fondų fondo valdytojo investavimo strategijoje ir (arba) paraiškoje, nurodyti</w:t>
            </w:r>
            <w:r w:rsidRPr="003247D1">
              <w:rPr>
                <w:rFonts w:ascii="Times New Roman" w:hAnsi="Times New Roman" w:cs="Times New Roman"/>
                <w:bCs/>
              </w:rPr>
              <w:t xml:space="preserve"> planuojami pasiekti rodikliai, atsižvelgiant į numatytas projekto įgyvendinimo sąlygas ir finansavimo sumą, yra realūs, pasiekiami ir pagal jų reikšmes bus galima užtikrinti veiklos peržiūros plane numatytų tarpinių ir galutinių reikšmių pasiekimą.</w:t>
            </w:r>
          </w:p>
        </w:tc>
        <w:tc>
          <w:tcPr>
            <w:tcW w:w="2694" w:type="dxa"/>
            <w:tcBorders>
              <w:top w:val="single" w:sz="4" w:space="0" w:color="auto"/>
              <w:left w:val="single" w:sz="4" w:space="0" w:color="000000"/>
              <w:bottom w:val="single" w:sz="4" w:space="0" w:color="000000"/>
              <w:right w:val="single" w:sz="4" w:space="0" w:color="000000"/>
            </w:tcBorders>
          </w:tcPr>
          <w:p w:rsidR="006D06F0" w:rsidRPr="00AE43B0" w:rsidRDefault="006D06F0" w:rsidP="000368BE">
            <w:pPr>
              <w:spacing w:line="240" w:lineRule="auto"/>
              <w:jc w:val="both"/>
              <w:rPr>
                <w:rFonts w:ascii="Times New Roman" w:hAnsi="Times New Roman" w:cs="Times New Roman"/>
                <w:bCs/>
              </w:rPr>
            </w:pPr>
            <w:r w:rsidRPr="00AE43B0">
              <w:rPr>
                <w:rFonts w:ascii="Times New Roman" w:hAnsi="Times New Roman" w:cs="Times New Roman"/>
                <w:bCs/>
              </w:rPr>
              <w:t>Investavimo strategija</w:t>
            </w:r>
          </w:p>
          <w:p w:rsidR="006D06F0" w:rsidRPr="00AE43B0" w:rsidRDefault="006D06F0" w:rsidP="000368BE">
            <w:pPr>
              <w:spacing w:line="240" w:lineRule="auto"/>
              <w:jc w:val="both"/>
              <w:rPr>
                <w:rFonts w:ascii="Times New Roman" w:hAnsi="Times New Roman" w:cs="Times New Roman"/>
                <w:bCs/>
              </w:rPr>
            </w:pPr>
            <w:r w:rsidRPr="00AE43B0">
              <w:rPr>
                <w:rFonts w:ascii="Times New Roman" w:hAnsi="Times New Roman" w:cs="Times New Roman"/>
                <w:bCs/>
              </w:rPr>
              <w:t>Paraiška</w:t>
            </w:r>
          </w:p>
        </w:tc>
      </w:tr>
      <w:tr w:rsidR="006D06F0" w:rsidRPr="003247D1" w:rsidTr="00592F49">
        <w:tc>
          <w:tcPr>
            <w:tcW w:w="2127" w:type="dxa"/>
            <w:vMerge/>
            <w:tcBorders>
              <w:left w:val="single" w:sz="4" w:space="0" w:color="000000"/>
              <w:bottom w:val="single" w:sz="4" w:space="0" w:color="000000"/>
              <w:right w:val="single" w:sz="4" w:space="0" w:color="000000"/>
            </w:tcBorders>
            <w:vAlign w:val="center"/>
          </w:tcPr>
          <w:p w:rsidR="006D06F0" w:rsidRPr="003247D1" w:rsidRDefault="006D06F0" w:rsidP="00A41B2A">
            <w:pPr>
              <w:spacing w:line="240" w:lineRule="auto"/>
              <w:rPr>
                <w:rFonts w:ascii="Times New Roman" w:hAnsi="Times New Roman" w:cs="Times New Roman"/>
              </w:rPr>
            </w:pPr>
          </w:p>
        </w:tc>
        <w:tc>
          <w:tcPr>
            <w:tcW w:w="4819" w:type="dxa"/>
            <w:tcBorders>
              <w:top w:val="single" w:sz="4" w:space="0" w:color="auto"/>
              <w:left w:val="single" w:sz="4" w:space="0" w:color="000000"/>
              <w:bottom w:val="single" w:sz="4" w:space="0" w:color="000000"/>
              <w:right w:val="single" w:sz="4" w:space="0" w:color="000000"/>
            </w:tcBorders>
          </w:tcPr>
          <w:p w:rsidR="006D06F0" w:rsidRPr="003247D1" w:rsidRDefault="006D06F0" w:rsidP="006B0472">
            <w:pPr>
              <w:spacing w:line="240" w:lineRule="auto"/>
              <w:jc w:val="both"/>
              <w:rPr>
                <w:rFonts w:ascii="Times New Roman" w:hAnsi="Times New Roman" w:cs="Times New Roman"/>
                <w:bCs/>
              </w:rPr>
            </w:pPr>
            <w:r w:rsidRPr="003247D1">
              <w:rPr>
                <w:rFonts w:ascii="Times New Roman" w:hAnsi="Times New Roman" w:cs="Times New Roman"/>
                <w:szCs w:val="24"/>
              </w:rPr>
              <w:t xml:space="preserve">4.3. </w:t>
            </w:r>
            <w:r w:rsidR="00410CB4" w:rsidRPr="003247D1">
              <w:rPr>
                <w:rFonts w:ascii="Times New Roman" w:hAnsi="Times New Roman" w:cs="Times New Roman"/>
              </w:rPr>
              <w:t>Fondų fondo valdytojo investavimo strategijoje ir (arba) paraiškoje</w:t>
            </w:r>
            <w:r w:rsidRPr="003247D1">
              <w:rPr>
                <w:rFonts w:ascii="Times New Roman" w:hAnsi="Times New Roman" w:cs="Times New Roman"/>
                <w:szCs w:val="24"/>
              </w:rPr>
              <w:t xml:space="preserve">, jei taikoma, nurodytos papildomos projekto (finansinės priemonės) veiklų ir rezultatų apimtys lyginant su esama </w:t>
            </w:r>
            <w:r w:rsidR="006B0472">
              <w:rPr>
                <w:rFonts w:ascii="Times New Roman" w:hAnsi="Times New Roman" w:cs="Times New Roman"/>
                <w:szCs w:val="24"/>
              </w:rPr>
              <w:t>fondų fondo</w:t>
            </w:r>
            <w:r w:rsidRPr="003247D1">
              <w:rPr>
                <w:rFonts w:ascii="Times New Roman" w:hAnsi="Times New Roman" w:cs="Times New Roman"/>
                <w:szCs w:val="24"/>
              </w:rPr>
              <w:t xml:space="preserve"> valdytojo veikla.</w:t>
            </w:r>
          </w:p>
        </w:tc>
        <w:tc>
          <w:tcPr>
            <w:tcW w:w="2694" w:type="dxa"/>
            <w:tcBorders>
              <w:top w:val="single" w:sz="4" w:space="0" w:color="auto"/>
              <w:left w:val="single" w:sz="4" w:space="0" w:color="000000"/>
              <w:bottom w:val="single" w:sz="4" w:space="0" w:color="000000"/>
              <w:right w:val="single" w:sz="4" w:space="0" w:color="000000"/>
            </w:tcBorders>
          </w:tcPr>
          <w:p w:rsidR="0061235A" w:rsidRPr="00AE43B0" w:rsidRDefault="0061235A" w:rsidP="0061235A">
            <w:pPr>
              <w:spacing w:line="240" w:lineRule="auto"/>
              <w:jc w:val="both"/>
              <w:rPr>
                <w:rFonts w:ascii="Times New Roman" w:hAnsi="Times New Roman" w:cs="Times New Roman"/>
                <w:bCs/>
              </w:rPr>
            </w:pPr>
            <w:r w:rsidRPr="00AE43B0">
              <w:rPr>
                <w:rFonts w:ascii="Times New Roman" w:hAnsi="Times New Roman" w:cs="Times New Roman"/>
                <w:bCs/>
              </w:rPr>
              <w:t>Investavimo strategija</w:t>
            </w:r>
          </w:p>
          <w:p w:rsidR="006D06F0" w:rsidRPr="00AE43B0" w:rsidRDefault="0061235A" w:rsidP="0061235A">
            <w:pPr>
              <w:spacing w:line="240" w:lineRule="auto"/>
              <w:jc w:val="both"/>
              <w:rPr>
                <w:rFonts w:ascii="Times New Roman" w:hAnsi="Times New Roman" w:cs="Times New Roman"/>
                <w:bCs/>
              </w:rPr>
            </w:pPr>
            <w:r w:rsidRPr="00AE43B0">
              <w:rPr>
                <w:rFonts w:ascii="Times New Roman" w:hAnsi="Times New Roman" w:cs="Times New Roman"/>
                <w:bCs/>
              </w:rPr>
              <w:t>Paraiška</w:t>
            </w:r>
          </w:p>
        </w:tc>
      </w:tr>
      <w:tr w:rsidR="00770DD7" w:rsidRPr="003247D1" w:rsidTr="008C61B0">
        <w:trPr>
          <w:trHeight w:val="20"/>
        </w:trPr>
        <w:tc>
          <w:tcPr>
            <w:tcW w:w="2127" w:type="dxa"/>
            <w:vMerge w:val="restart"/>
            <w:tcBorders>
              <w:top w:val="single" w:sz="4" w:space="0" w:color="000000"/>
              <w:left w:val="single" w:sz="4" w:space="0" w:color="000000"/>
              <w:bottom w:val="single" w:sz="4" w:space="0" w:color="000000"/>
              <w:right w:val="single" w:sz="4" w:space="0" w:color="000000"/>
            </w:tcBorders>
            <w:hideMark/>
          </w:tcPr>
          <w:p w:rsidR="00F651F1" w:rsidRPr="003247D1" w:rsidRDefault="00F651F1" w:rsidP="00A41B2A">
            <w:pPr>
              <w:spacing w:line="240" w:lineRule="auto"/>
              <w:rPr>
                <w:rFonts w:ascii="Times New Roman" w:hAnsi="Times New Roman" w:cs="Times New Roman"/>
                <w:b/>
                <w:bCs/>
              </w:rPr>
            </w:pPr>
            <w:r w:rsidRPr="003247D1">
              <w:rPr>
                <w:rFonts w:ascii="Times New Roman" w:hAnsi="Times New Roman" w:cs="Times New Roman"/>
                <w:b/>
                <w:bCs/>
              </w:rPr>
              <w:t>5. Projektas atitinka horizontaliuosius (darnaus vystymosi bei lyčių lygybės ir nediskriminavimo) principus, projekto įgyvendinimas yra suderinamas su Europos Sąjungos konkurencijos politikos nuostatomis</w:t>
            </w:r>
          </w:p>
        </w:tc>
        <w:tc>
          <w:tcPr>
            <w:tcW w:w="4819" w:type="dxa"/>
            <w:tcBorders>
              <w:top w:val="single" w:sz="4" w:space="0" w:color="auto"/>
              <w:left w:val="single" w:sz="4" w:space="0" w:color="000000"/>
              <w:bottom w:val="single" w:sz="4" w:space="0" w:color="000000"/>
              <w:right w:val="single" w:sz="4" w:space="0" w:color="000000"/>
            </w:tcBorders>
            <w:hideMark/>
          </w:tcPr>
          <w:p w:rsidR="00F651F1" w:rsidRPr="003247D1" w:rsidRDefault="00F651F1" w:rsidP="00A41B2A">
            <w:pPr>
              <w:spacing w:line="240" w:lineRule="auto"/>
              <w:jc w:val="both"/>
              <w:rPr>
                <w:rFonts w:ascii="Times New Roman" w:hAnsi="Times New Roman" w:cs="Times New Roman"/>
                <w:bCs/>
              </w:rPr>
            </w:pPr>
            <w:r w:rsidRPr="003247D1">
              <w:rPr>
                <w:rFonts w:ascii="Times New Roman" w:hAnsi="Times New Roman" w:cs="Times New Roman"/>
                <w:bCs/>
              </w:rPr>
              <w:t>5.1. Fondų fondo valdytojas, įgyvendindamas projektą</w:t>
            </w:r>
            <w:r w:rsidRPr="003247D1">
              <w:rPr>
                <w:rFonts w:ascii="Times New Roman" w:hAnsi="Times New Roman" w:cs="Times New Roman"/>
              </w:rPr>
              <w:t>, nenumato</w:t>
            </w:r>
            <w:r w:rsidRPr="003247D1">
              <w:rPr>
                <w:rFonts w:ascii="Times New Roman" w:hAnsi="Times New Roman" w:cs="Times New Roman"/>
                <w:bCs/>
              </w:rPr>
              <w:t xml:space="preserve"> vykdyti veiksmų, kurie turėtų neigiamą poveikį darnaus vystymosi principo įgyvendinimui:</w:t>
            </w:r>
          </w:p>
        </w:tc>
        <w:tc>
          <w:tcPr>
            <w:tcW w:w="2694" w:type="dxa"/>
            <w:tcBorders>
              <w:top w:val="single" w:sz="4" w:space="0" w:color="auto"/>
              <w:left w:val="single" w:sz="4" w:space="0" w:color="000000"/>
              <w:bottom w:val="single" w:sz="4" w:space="0" w:color="000000"/>
              <w:right w:val="single" w:sz="4" w:space="0" w:color="000000"/>
            </w:tcBorders>
          </w:tcPr>
          <w:p w:rsidR="006533B5" w:rsidRPr="00AE43B0" w:rsidRDefault="006533B5" w:rsidP="000368BE">
            <w:pPr>
              <w:spacing w:line="240" w:lineRule="auto"/>
              <w:jc w:val="both"/>
              <w:rPr>
                <w:rFonts w:ascii="Times New Roman" w:hAnsi="Times New Roman" w:cs="Times New Roman"/>
                <w:bCs/>
              </w:rPr>
            </w:pPr>
            <w:r w:rsidRPr="00AE43B0">
              <w:rPr>
                <w:rFonts w:ascii="Times New Roman" w:hAnsi="Times New Roman" w:cs="Times New Roman"/>
                <w:bCs/>
              </w:rPr>
              <w:t>Paraiška</w:t>
            </w:r>
          </w:p>
        </w:tc>
      </w:tr>
      <w:tr w:rsidR="00770DD7" w:rsidRPr="003247D1"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3247D1" w:rsidRDefault="00F651F1" w:rsidP="00A41B2A">
            <w:pPr>
              <w:spacing w:line="240" w:lineRule="auto"/>
              <w:rPr>
                <w:rFonts w:ascii="Times New Roman" w:hAnsi="Times New Roman" w:cs="Times New Roman"/>
                <w:b/>
                <w:bCs/>
              </w:rPr>
            </w:pPr>
          </w:p>
        </w:tc>
        <w:tc>
          <w:tcPr>
            <w:tcW w:w="4819" w:type="dxa"/>
            <w:tcBorders>
              <w:top w:val="single" w:sz="4" w:space="0" w:color="auto"/>
              <w:left w:val="single" w:sz="4" w:space="0" w:color="000000"/>
              <w:bottom w:val="single" w:sz="4" w:space="0" w:color="000000"/>
              <w:right w:val="single" w:sz="4" w:space="0" w:color="000000"/>
            </w:tcBorders>
            <w:hideMark/>
          </w:tcPr>
          <w:p w:rsidR="00F651F1" w:rsidRPr="003247D1" w:rsidRDefault="00F651F1" w:rsidP="00A41B2A">
            <w:pPr>
              <w:spacing w:line="240" w:lineRule="auto"/>
              <w:jc w:val="both"/>
              <w:rPr>
                <w:rFonts w:ascii="Times New Roman" w:hAnsi="Times New Roman" w:cs="Times New Roman"/>
                <w:bCs/>
              </w:rPr>
            </w:pPr>
            <w:r w:rsidRPr="003247D1">
              <w:rPr>
                <w:rFonts w:ascii="Times New Roman" w:hAnsi="Times New Roman" w:cs="Times New Roman"/>
                <w:bCs/>
              </w:rPr>
              <w:t>5.1.1. aplinkosaugos srityje (aplinkos kokybė ir gamtos ištekliai, kraštovaizdžio ir biologinės įvairovės apsauga, klimato kaita, aplinkos apsauga ir kt.);</w:t>
            </w:r>
          </w:p>
        </w:tc>
        <w:tc>
          <w:tcPr>
            <w:tcW w:w="2694" w:type="dxa"/>
            <w:tcBorders>
              <w:top w:val="single" w:sz="4" w:space="0" w:color="auto"/>
              <w:left w:val="single" w:sz="4" w:space="0" w:color="000000"/>
              <w:bottom w:val="single" w:sz="4" w:space="0" w:color="000000"/>
              <w:right w:val="single" w:sz="4" w:space="0" w:color="000000"/>
            </w:tcBorders>
          </w:tcPr>
          <w:p w:rsidR="00F651F1" w:rsidRPr="00AE43B0" w:rsidRDefault="006533B5" w:rsidP="000368BE">
            <w:pPr>
              <w:spacing w:line="240" w:lineRule="auto"/>
              <w:jc w:val="both"/>
              <w:rPr>
                <w:rFonts w:ascii="Times New Roman" w:hAnsi="Times New Roman" w:cs="Times New Roman"/>
                <w:bCs/>
              </w:rPr>
            </w:pPr>
            <w:r w:rsidRPr="00AE43B0">
              <w:rPr>
                <w:rFonts w:ascii="Times New Roman" w:hAnsi="Times New Roman" w:cs="Times New Roman"/>
                <w:bCs/>
              </w:rPr>
              <w:t>Paraiška</w:t>
            </w:r>
          </w:p>
        </w:tc>
      </w:tr>
      <w:tr w:rsidR="00770DD7" w:rsidRPr="003247D1"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3247D1" w:rsidRDefault="00F651F1" w:rsidP="00A41B2A">
            <w:pPr>
              <w:spacing w:line="240" w:lineRule="auto"/>
              <w:rPr>
                <w:rFonts w:ascii="Times New Roman" w:hAnsi="Times New Roman" w:cs="Times New Roman"/>
                <w:b/>
                <w:bCs/>
              </w:rPr>
            </w:pPr>
          </w:p>
        </w:tc>
        <w:tc>
          <w:tcPr>
            <w:tcW w:w="4819" w:type="dxa"/>
            <w:tcBorders>
              <w:top w:val="single" w:sz="4" w:space="0" w:color="auto"/>
              <w:left w:val="single" w:sz="4" w:space="0" w:color="000000"/>
              <w:bottom w:val="single" w:sz="4" w:space="0" w:color="000000"/>
              <w:right w:val="single" w:sz="4" w:space="0" w:color="000000"/>
            </w:tcBorders>
            <w:hideMark/>
          </w:tcPr>
          <w:p w:rsidR="00F651F1" w:rsidRPr="003247D1" w:rsidRDefault="00F651F1" w:rsidP="00A41B2A">
            <w:pPr>
              <w:spacing w:line="240" w:lineRule="auto"/>
              <w:jc w:val="both"/>
              <w:rPr>
                <w:rFonts w:ascii="Times New Roman" w:hAnsi="Times New Roman" w:cs="Times New Roman"/>
                <w:bCs/>
              </w:rPr>
            </w:pPr>
            <w:r w:rsidRPr="003247D1">
              <w:rPr>
                <w:rFonts w:ascii="Times New Roman" w:hAnsi="Times New Roman" w:cs="Times New Roman"/>
                <w:bCs/>
              </w:rPr>
              <w:t>5.1.2. socialinėje srityje (užimtumas, skurdas ir socialinė atskirtis, visuomenės sveikata, švietimas ir mokslas, kultūros savitumo išsaugojimas, tausojantis vartojimas);</w:t>
            </w:r>
          </w:p>
        </w:tc>
        <w:tc>
          <w:tcPr>
            <w:tcW w:w="2694" w:type="dxa"/>
            <w:tcBorders>
              <w:top w:val="single" w:sz="4" w:space="0" w:color="auto"/>
              <w:left w:val="single" w:sz="4" w:space="0" w:color="000000"/>
              <w:bottom w:val="single" w:sz="4" w:space="0" w:color="000000"/>
              <w:right w:val="single" w:sz="4" w:space="0" w:color="000000"/>
            </w:tcBorders>
          </w:tcPr>
          <w:p w:rsidR="00F651F1" w:rsidRPr="00AE43B0" w:rsidRDefault="006533B5" w:rsidP="000368BE">
            <w:pPr>
              <w:spacing w:line="240" w:lineRule="auto"/>
              <w:jc w:val="both"/>
              <w:rPr>
                <w:rFonts w:ascii="Times New Roman" w:hAnsi="Times New Roman" w:cs="Times New Roman"/>
                <w:bCs/>
              </w:rPr>
            </w:pPr>
            <w:r w:rsidRPr="00AE43B0">
              <w:rPr>
                <w:rFonts w:ascii="Times New Roman" w:hAnsi="Times New Roman" w:cs="Times New Roman"/>
                <w:bCs/>
              </w:rPr>
              <w:t>Paraiška</w:t>
            </w:r>
          </w:p>
        </w:tc>
      </w:tr>
      <w:tr w:rsidR="00770DD7" w:rsidRPr="003247D1"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3247D1" w:rsidRDefault="00F651F1" w:rsidP="00A41B2A">
            <w:pPr>
              <w:spacing w:line="240" w:lineRule="auto"/>
              <w:rPr>
                <w:rFonts w:ascii="Times New Roman" w:hAnsi="Times New Roman" w:cs="Times New Roman"/>
                <w:b/>
                <w:bCs/>
              </w:rPr>
            </w:pPr>
          </w:p>
        </w:tc>
        <w:tc>
          <w:tcPr>
            <w:tcW w:w="4819" w:type="dxa"/>
            <w:tcBorders>
              <w:top w:val="single" w:sz="4" w:space="0" w:color="auto"/>
              <w:left w:val="single" w:sz="4" w:space="0" w:color="000000"/>
              <w:bottom w:val="single" w:sz="4" w:space="0" w:color="000000"/>
              <w:right w:val="single" w:sz="4" w:space="0" w:color="000000"/>
            </w:tcBorders>
            <w:hideMark/>
          </w:tcPr>
          <w:p w:rsidR="00F651F1" w:rsidRPr="003247D1" w:rsidRDefault="00F651F1" w:rsidP="00A41B2A">
            <w:pPr>
              <w:spacing w:line="240" w:lineRule="auto"/>
              <w:jc w:val="both"/>
              <w:rPr>
                <w:rFonts w:ascii="Times New Roman" w:hAnsi="Times New Roman" w:cs="Times New Roman"/>
                <w:bCs/>
              </w:rPr>
            </w:pPr>
            <w:r w:rsidRPr="003247D1">
              <w:rPr>
                <w:rFonts w:ascii="Times New Roman" w:hAnsi="Times New Roman" w:cs="Times New Roman"/>
                <w:bCs/>
              </w:rPr>
              <w:t>5.1.3. ekonomikos srityje (darnus pagrindinių ūkio šakų ir regionų vystymas);</w:t>
            </w:r>
          </w:p>
        </w:tc>
        <w:tc>
          <w:tcPr>
            <w:tcW w:w="2694" w:type="dxa"/>
            <w:tcBorders>
              <w:top w:val="single" w:sz="4" w:space="0" w:color="auto"/>
              <w:left w:val="single" w:sz="4" w:space="0" w:color="000000"/>
              <w:bottom w:val="single" w:sz="4" w:space="0" w:color="000000"/>
              <w:right w:val="single" w:sz="4" w:space="0" w:color="000000"/>
            </w:tcBorders>
          </w:tcPr>
          <w:p w:rsidR="00F651F1" w:rsidRPr="00AE43B0" w:rsidRDefault="006533B5" w:rsidP="000368BE">
            <w:pPr>
              <w:spacing w:line="240" w:lineRule="auto"/>
              <w:jc w:val="both"/>
              <w:rPr>
                <w:rFonts w:ascii="Times New Roman" w:hAnsi="Times New Roman" w:cs="Times New Roman"/>
                <w:bCs/>
              </w:rPr>
            </w:pPr>
            <w:r w:rsidRPr="00AE43B0">
              <w:rPr>
                <w:rFonts w:ascii="Times New Roman" w:hAnsi="Times New Roman" w:cs="Times New Roman"/>
                <w:bCs/>
              </w:rPr>
              <w:t>Paraiška</w:t>
            </w:r>
          </w:p>
        </w:tc>
      </w:tr>
      <w:tr w:rsidR="00770DD7" w:rsidRPr="003247D1"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3247D1" w:rsidRDefault="00F651F1" w:rsidP="00A41B2A">
            <w:pPr>
              <w:spacing w:line="240" w:lineRule="auto"/>
              <w:rPr>
                <w:rFonts w:ascii="Times New Roman" w:hAnsi="Times New Roman" w:cs="Times New Roman"/>
                <w:b/>
                <w:bCs/>
              </w:rPr>
            </w:pPr>
          </w:p>
        </w:tc>
        <w:tc>
          <w:tcPr>
            <w:tcW w:w="4819" w:type="dxa"/>
            <w:tcBorders>
              <w:top w:val="single" w:sz="4" w:space="0" w:color="auto"/>
              <w:left w:val="single" w:sz="4" w:space="0" w:color="000000"/>
              <w:bottom w:val="single" w:sz="4" w:space="0" w:color="000000"/>
              <w:right w:val="single" w:sz="4" w:space="0" w:color="000000"/>
            </w:tcBorders>
            <w:hideMark/>
          </w:tcPr>
          <w:p w:rsidR="00F651F1" w:rsidRPr="003247D1" w:rsidRDefault="00F651F1" w:rsidP="00A41B2A">
            <w:pPr>
              <w:spacing w:line="240" w:lineRule="auto"/>
              <w:jc w:val="both"/>
              <w:rPr>
                <w:rFonts w:ascii="Times New Roman" w:hAnsi="Times New Roman" w:cs="Times New Roman"/>
                <w:bCs/>
              </w:rPr>
            </w:pPr>
            <w:r w:rsidRPr="003247D1">
              <w:rPr>
                <w:rFonts w:ascii="Times New Roman" w:hAnsi="Times New Roman" w:cs="Times New Roman"/>
                <w:bCs/>
              </w:rPr>
              <w:t>5.1.4. teritorijų vystymo srityje (aplinkosauginių, socialinių ir ekonominių skirtumų mažinimas);</w:t>
            </w:r>
          </w:p>
        </w:tc>
        <w:tc>
          <w:tcPr>
            <w:tcW w:w="2694" w:type="dxa"/>
            <w:tcBorders>
              <w:top w:val="single" w:sz="4" w:space="0" w:color="auto"/>
              <w:left w:val="single" w:sz="4" w:space="0" w:color="000000"/>
              <w:bottom w:val="single" w:sz="4" w:space="0" w:color="000000"/>
              <w:right w:val="single" w:sz="4" w:space="0" w:color="000000"/>
            </w:tcBorders>
          </w:tcPr>
          <w:p w:rsidR="00F651F1" w:rsidRPr="00AE43B0" w:rsidRDefault="006533B5" w:rsidP="000368BE">
            <w:pPr>
              <w:spacing w:line="240" w:lineRule="auto"/>
              <w:jc w:val="both"/>
              <w:rPr>
                <w:rFonts w:ascii="Times New Roman" w:hAnsi="Times New Roman" w:cs="Times New Roman"/>
                <w:bCs/>
              </w:rPr>
            </w:pPr>
            <w:r w:rsidRPr="00AE43B0">
              <w:rPr>
                <w:rFonts w:ascii="Times New Roman" w:hAnsi="Times New Roman" w:cs="Times New Roman"/>
                <w:bCs/>
              </w:rPr>
              <w:t>Paraiška</w:t>
            </w:r>
          </w:p>
        </w:tc>
      </w:tr>
      <w:tr w:rsidR="00770DD7" w:rsidRPr="003247D1"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3247D1" w:rsidRDefault="00F651F1" w:rsidP="00A41B2A">
            <w:pPr>
              <w:spacing w:line="240" w:lineRule="auto"/>
              <w:rPr>
                <w:rFonts w:ascii="Times New Roman" w:hAnsi="Times New Roman" w:cs="Times New Roman"/>
                <w:b/>
                <w:bCs/>
              </w:rPr>
            </w:pPr>
          </w:p>
        </w:tc>
        <w:tc>
          <w:tcPr>
            <w:tcW w:w="4819" w:type="dxa"/>
            <w:tcBorders>
              <w:top w:val="single" w:sz="4" w:space="0" w:color="auto"/>
              <w:left w:val="single" w:sz="4" w:space="0" w:color="000000"/>
              <w:bottom w:val="single" w:sz="4" w:space="0" w:color="000000"/>
              <w:right w:val="single" w:sz="4" w:space="0" w:color="000000"/>
            </w:tcBorders>
            <w:hideMark/>
          </w:tcPr>
          <w:p w:rsidR="00F651F1" w:rsidRPr="003247D1" w:rsidRDefault="00F651F1" w:rsidP="00A41B2A">
            <w:pPr>
              <w:spacing w:line="240" w:lineRule="auto"/>
              <w:jc w:val="both"/>
              <w:rPr>
                <w:rFonts w:ascii="Times New Roman" w:hAnsi="Times New Roman" w:cs="Times New Roman"/>
                <w:bCs/>
              </w:rPr>
            </w:pPr>
            <w:r w:rsidRPr="003247D1">
              <w:rPr>
                <w:rFonts w:ascii="Times New Roman" w:hAnsi="Times New Roman" w:cs="Times New Roman"/>
                <w:bCs/>
              </w:rPr>
              <w:t>5.1.5. informacinės ir žinių visuomenės srityje.</w:t>
            </w:r>
          </w:p>
        </w:tc>
        <w:tc>
          <w:tcPr>
            <w:tcW w:w="2694" w:type="dxa"/>
            <w:tcBorders>
              <w:top w:val="single" w:sz="4" w:space="0" w:color="auto"/>
              <w:left w:val="single" w:sz="4" w:space="0" w:color="000000"/>
              <w:bottom w:val="single" w:sz="4" w:space="0" w:color="000000"/>
              <w:right w:val="single" w:sz="4" w:space="0" w:color="000000"/>
            </w:tcBorders>
          </w:tcPr>
          <w:p w:rsidR="00F651F1" w:rsidRPr="00AE43B0" w:rsidRDefault="006533B5" w:rsidP="000368BE">
            <w:pPr>
              <w:spacing w:line="240" w:lineRule="auto"/>
              <w:jc w:val="both"/>
              <w:rPr>
                <w:rFonts w:ascii="Times New Roman" w:hAnsi="Times New Roman" w:cs="Times New Roman"/>
                <w:bCs/>
              </w:rPr>
            </w:pPr>
            <w:r w:rsidRPr="00AE43B0">
              <w:rPr>
                <w:rFonts w:ascii="Times New Roman" w:hAnsi="Times New Roman" w:cs="Times New Roman"/>
                <w:bCs/>
              </w:rPr>
              <w:t>Paraiška</w:t>
            </w:r>
          </w:p>
        </w:tc>
      </w:tr>
      <w:tr w:rsidR="00770DD7" w:rsidRPr="003247D1"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3247D1" w:rsidRDefault="00F651F1" w:rsidP="00A41B2A">
            <w:pPr>
              <w:spacing w:line="240" w:lineRule="auto"/>
              <w:rPr>
                <w:rFonts w:ascii="Times New Roman" w:hAnsi="Times New Roman" w:cs="Times New Roman"/>
                <w:b/>
                <w:bCs/>
              </w:rPr>
            </w:pPr>
          </w:p>
        </w:tc>
        <w:tc>
          <w:tcPr>
            <w:tcW w:w="4819" w:type="dxa"/>
            <w:tcBorders>
              <w:top w:val="single" w:sz="4" w:space="0" w:color="000000"/>
              <w:left w:val="single" w:sz="4" w:space="0" w:color="000000"/>
              <w:bottom w:val="single" w:sz="4" w:space="0" w:color="auto"/>
              <w:right w:val="single" w:sz="4" w:space="0" w:color="000000"/>
            </w:tcBorders>
            <w:hideMark/>
          </w:tcPr>
          <w:p w:rsidR="00F651F1" w:rsidRPr="003247D1" w:rsidRDefault="00F651F1" w:rsidP="00A41B2A">
            <w:pPr>
              <w:spacing w:line="240" w:lineRule="auto"/>
              <w:jc w:val="both"/>
              <w:rPr>
                <w:rFonts w:ascii="Times New Roman" w:hAnsi="Times New Roman" w:cs="Times New Roman"/>
              </w:rPr>
            </w:pPr>
            <w:r w:rsidRPr="003247D1">
              <w:rPr>
                <w:rFonts w:ascii="Times New Roman" w:hAnsi="Times New Roman" w:cs="Times New Roman"/>
              </w:rPr>
              <w:t>5.2. Įgyvendinant projektą nenumatomi apribojimai, kurie turėtų neigiamą poveikį lyčių lygybės ir nediskriminavimo dėl lyties, rasės arba etninės kilmės, religijos arba tikėjimo, amžiaus, negalios, seksualinės orientacijos principų įgyvendinimui.</w:t>
            </w:r>
          </w:p>
        </w:tc>
        <w:tc>
          <w:tcPr>
            <w:tcW w:w="2694" w:type="dxa"/>
            <w:tcBorders>
              <w:top w:val="single" w:sz="4" w:space="0" w:color="000000"/>
              <w:left w:val="single" w:sz="4" w:space="0" w:color="000000"/>
              <w:bottom w:val="single" w:sz="4" w:space="0" w:color="auto"/>
              <w:right w:val="single" w:sz="4" w:space="0" w:color="000000"/>
            </w:tcBorders>
          </w:tcPr>
          <w:p w:rsidR="00892765" w:rsidRPr="00AE43B0" w:rsidRDefault="00892765" w:rsidP="000368BE">
            <w:pPr>
              <w:spacing w:line="240" w:lineRule="auto"/>
              <w:jc w:val="both"/>
              <w:rPr>
                <w:rFonts w:ascii="Times New Roman" w:hAnsi="Times New Roman" w:cs="Times New Roman"/>
                <w:bCs/>
              </w:rPr>
            </w:pPr>
            <w:r w:rsidRPr="00AE43B0">
              <w:rPr>
                <w:rFonts w:ascii="Times New Roman" w:hAnsi="Times New Roman" w:cs="Times New Roman"/>
                <w:bCs/>
              </w:rPr>
              <w:t>Paraiška</w:t>
            </w:r>
          </w:p>
          <w:p w:rsidR="00F651F1" w:rsidRPr="00AE43B0" w:rsidRDefault="00D9027E">
            <w:pPr>
              <w:spacing w:line="240" w:lineRule="auto"/>
              <w:jc w:val="both"/>
              <w:rPr>
                <w:rFonts w:ascii="Times New Roman" w:hAnsi="Times New Roman" w:cs="Times New Roman"/>
              </w:rPr>
            </w:pPr>
            <w:r w:rsidRPr="00AE43B0">
              <w:rPr>
                <w:rFonts w:ascii="Times New Roman" w:hAnsi="Times New Roman" w:cs="Times New Roman"/>
                <w:bCs/>
              </w:rPr>
              <w:t>Investavimo strategija</w:t>
            </w:r>
          </w:p>
        </w:tc>
      </w:tr>
      <w:tr w:rsidR="00770DD7" w:rsidRPr="003247D1"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3247D1" w:rsidRDefault="00F651F1" w:rsidP="00A41B2A">
            <w:pPr>
              <w:spacing w:line="240" w:lineRule="auto"/>
              <w:rPr>
                <w:rFonts w:ascii="Times New Roman" w:hAnsi="Times New Roman" w:cs="Times New Roman"/>
                <w:b/>
                <w:bCs/>
              </w:rPr>
            </w:pPr>
          </w:p>
        </w:tc>
        <w:tc>
          <w:tcPr>
            <w:tcW w:w="4819" w:type="dxa"/>
            <w:tcBorders>
              <w:top w:val="single" w:sz="4" w:space="0" w:color="auto"/>
              <w:left w:val="single" w:sz="4" w:space="0" w:color="000000"/>
              <w:bottom w:val="single" w:sz="4" w:space="0" w:color="000000"/>
              <w:right w:val="single" w:sz="4" w:space="0" w:color="000000"/>
            </w:tcBorders>
            <w:hideMark/>
          </w:tcPr>
          <w:p w:rsidR="00F651F1" w:rsidRPr="003247D1" w:rsidRDefault="00F651F1" w:rsidP="00A41B2A">
            <w:pPr>
              <w:spacing w:line="240" w:lineRule="auto"/>
              <w:jc w:val="both"/>
              <w:rPr>
                <w:rFonts w:ascii="Times New Roman" w:hAnsi="Times New Roman" w:cs="Times New Roman"/>
              </w:rPr>
            </w:pPr>
            <w:r w:rsidRPr="003247D1">
              <w:rPr>
                <w:rFonts w:ascii="Times New Roman" w:hAnsi="Times New Roman" w:cs="Times New Roman"/>
              </w:rPr>
              <w:t xml:space="preserve">5.3. Projekto įgyvendinimas suderinamas su ES konkurencijos politikos nuostatomis, t. y. įgyvendinant projektą numatyta užtikrinti atitiktį valstybės pagalbą arba </w:t>
            </w:r>
            <w:proofErr w:type="spellStart"/>
            <w:r w:rsidRPr="003247D1">
              <w:rPr>
                <w:rFonts w:ascii="Times New Roman" w:hAnsi="Times New Roman" w:cs="Times New Roman"/>
                <w:i/>
              </w:rPr>
              <w:t>de</w:t>
            </w:r>
            <w:proofErr w:type="spellEnd"/>
            <w:r w:rsidRPr="003247D1">
              <w:rPr>
                <w:rFonts w:ascii="Times New Roman" w:hAnsi="Times New Roman" w:cs="Times New Roman"/>
                <w:i/>
              </w:rPr>
              <w:t xml:space="preserve"> </w:t>
            </w:r>
            <w:proofErr w:type="spellStart"/>
            <w:r w:rsidRPr="003247D1">
              <w:rPr>
                <w:rFonts w:ascii="Times New Roman" w:hAnsi="Times New Roman" w:cs="Times New Roman"/>
                <w:i/>
              </w:rPr>
              <w:t>minimis</w:t>
            </w:r>
            <w:proofErr w:type="spellEnd"/>
            <w:r w:rsidRPr="003247D1">
              <w:rPr>
                <w:rFonts w:ascii="Times New Roman" w:hAnsi="Times New Roman" w:cs="Times New Roman"/>
              </w:rPr>
              <w:t xml:space="preserve"> pagalbą reglamentuojantiems teisės aktams.</w:t>
            </w:r>
          </w:p>
        </w:tc>
        <w:tc>
          <w:tcPr>
            <w:tcW w:w="2694" w:type="dxa"/>
            <w:tcBorders>
              <w:top w:val="single" w:sz="4" w:space="0" w:color="auto"/>
              <w:left w:val="single" w:sz="4" w:space="0" w:color="000000"/>
              <w:bottom w:val="single" w:sz="4" w:space="0" w:color="000000"/>
              <w:right w:val="single" w:sz="4" w:space="0" w:color="000000"/>
            </w:tcBorders>
          </w:tcPr>
          <w:p w:rsidR="00F651F1" w:rsidRPr="00AE43B0" w:rsidRDefault="00F651F1" w:rsidP="000368BE">
            <w:pPr>
              <w:spacing w:line="240" w:lineRule="auto"/>
              <w:jc w:val="both"/>
              <w:rPr>
                <w:rFonts w:ascii="Times New Roman" w:hAnsi="Times New Roman" w:cs="Times New Roman"/>
                <w:bCs/>
              </w:rPr>
            </w:pPr>
            <w:r w:rsidRPr="00AE43B0">
              <w:rPr>
                <w:rFonts w:ascii="Times New Roman" w:hAnsi="Times New Roman" w:cs="Times New Roman"/>
                <w:bCs/>
              </w:rPr>
              <w:t>Investavimo strategija</w:t>
            </w:r>
          </w:p>
          <w:p w:rsidR="006533B5" w:rsidRPr="00AE43B0" w:rsidRDefault="006533B5" w:rsidP="000368BE">
            <w:pPr>
              <w:spacing w:line="240" w:lineRule="auto"/>
              <w:jc w:val="both"/>
              <w:rPr>
                <w:rFonts w:ascii="Times New Roman" w:hAnsi="Times New Roman" w:cs="Times New Roman"/>
                <w:bCs/>
              </w:rPr>
            </w:pPr>
            <w:r w:rsidRPr="00AE43B0">
              <w:rPr>
                <w:rFonts w:ascii="Times New Roman" w:hAnsi="Times New Roman" w:cs="Times New Roman"/>
                <w:bCs/>
              </w:rPr>
              <w:t>Paraiška</w:t>
            </w:r>
          </w:p>
          <w:p w:rsidR="00537B3C" w:rsidRPr="00AE43B0" w:rsidRDefault="00537B3C" w:rsidP="000368BE">
            <w:pPr>
              <w:spacing w:line="240" w:lineRule="auto"/>
              <w:jc w:val="both"/>
              <w:rPr>
                <w:rFonts w:ascii="Times New Roman" w:hAnsi="Times New Roman" w:cs="Times New Roman"/>
              </w:rPr>
            </w:pPr>
            <w:r w:rsidRPr="00AE43B0">
              <w:rPr>
                <w:rFonts w:ascii="Times New Roman" w:hAnsi="Times New Roman" w:cs="Times New Roman"/>
                <w:bCs/>
              </w:rPr>
              <w:t xml:space="preserve">Lietuvos </w:t>
            </w:r>
            <w:r w:rsidR="00035FE4" w:rsidRPr="00AE43B0">
              <w:rPr>
                <w:rFonts w:ascii="Times New Roman" w:hAnsi="Times New Roman" w:cs="Times New Roman"/>
                <w:bCs/>
              </w:rPr>
              <w:t>R</w:t>
            </w:r>
            <w:r w:rsidRPr="00AE43B0">
              <w:rPr>
                <w:rFonts w:ascii="Times New Roman" w:hAnsi="Times New Roman" w:cs="Times New Roman"/>
                <w:bCs/>
              </w:rPr>
              <w:t>espublikos ūkio ministerijos parengtas</w:t>
            </w:r>
            <w:r w:rsidRPr="00AE43B0">
              <w:rPr>
                <w:rFonts w:ascii="Times New Roman" w:hAnsi="Times New Roman" w:cs="Times New Roman"/>
              </w:rPr>
              <w:t xml:space="preserve">  patikros  lapas dėl valstybės pagalbos arba  </w:t>
            </w:r>
            <w:proofErr w:type="spellStart"/>
            <w:r w:rsidRPr="00AE43B0">
              <w:rPr>
                <w:rFonts w:ascii="Times New Roman" w:hAnsi="Times New Roman" w:cs="Times New Roman"/>
                <w:i/>
              </w:rPr>
              <w:t>de</w:t>
            </w:r>
            <w:proofErr w:type="spellEnd"/>
            <w:r w:rsidRPr="00AE43B0">
              <w:rPr>
                <w:rFonts w:ascii="Times New Roman" w:hAnsi="Times New Roman" w:cs="Times New Roman"/>
                <w:i/>
              </w:rPr>
              <w:t xml:space="preserve"> </w:t>
            </w:r>
            <w:proofErr w:type="spellStart"/>
            <w:r w:rsidRPr="00AE43B0">
              <w:rPr>
                <w:rFonts w:ascii="Times New Roman" w:hAnsi="Times New Roman" w:cs="Times New Roman"/>
                <w:i/>
              </w:rPr>
              <w:t>minimis</w:t>
            </w:r>
            <w:proofErr w:type="spellEnd"/>
            <w:r w:rsidRPr="00AE43B0">
              <w:rPr>
                <w:rFonts w:ascii="Times New Roman" w:hAnsi="Times New Roman" w:cs="Times New Roman"/>
              </w:rPr>
              <w:t xml:space="preserve"> pagalbos buvimo ar nebuvimo</w:t>
            </w:r>
          </w:p>
        </w:tc>
      </w:tr>
      <w:tr w:rsidR="00770DD7" w:rsidRPr="003247D1" w:rsidTr="008C61B0">
        <w:trPr>
          <w:trHeight w:val="20"/>
        </w:trPr>
        <w:tc>
          <w:tcPr>
            <w:tcW w:w="2127" w:type="dxa"/>
            <w:tcBorders>
              <w:top w:val="single" w:sz="4" w:space="0" w:color="000000"/>
              <w:left w:val="single" w:sz="4" w:space="0" w:color="000000"/>
              <w:bottom w:val="single" w:sz="4" w:space="0" w:color="000000"/>
              <w:right w:val="single" w:sz="4" w:space="0" w:color="000000"/>
            </w:tcBorders>
            <w:shd w:val="clear" w:color="auto" w:fill="FFFFFF"/>
            <w:hideMark/>
          </w:tcPr>
          <w:p w:rsidR="00F651F1" w:rsidRPr="003247D1" w:rsidRDefault="00F651F1" w:rsidP="00A41B2A">
            <w:pPr>
              <w:spacing w:line="240" w:lineRule="auto"/>
              <w:rPr>
                <w:rFonts w:ascii="Times New Roman" w:hAnsi="Times New Roman" w:cs="Times New Roman"/>
                <w:b/>
                <w:bCs/>
              </w:rPr>
            </w:pPr>
            <w:r w:rsidRPr="003247D1">
              <w:rPr>
                <w:rFonts w:ascii="Times New Roman" w:hAnsi="Times New Roman" w:cs="Times New Roman"/>
                <w:b/>
                <w:bCs/>
              </w:rPr>
              <w:t>6. Projektas vykdomas Veiksmų programos įgyvendinimo teritorijoje</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rsidR="00F651F1" w:rsidRPr="003247D1" w:rsidRDefault="00F651F1" w:rsidP="001F1264">
            <w:pPr>
              <w:spacing w:after="0" w:line="240" w:lineRule="auto"/>
              <w:jc w:val="both"/>
              <w:rPr>
                <w:rFonts w:ascii="Times New Roman" w:hAnsi="Times New Roman" w:cs="Times New Roman"/>
              </w:rPr>
            </w:pPr>
            <w:r w:rsidRPr="003247D1">
              <w:rPr>
                <w:rFonts w:ascii="Times New Roman" w:hAnsi="Times New Roman" w:cs="Times New Roman"/>
              </w:rPr>
              <w:t xml:space="preserve">6.1. Projektas vykdomas tinkamoje teritorijoje, kaip nustatyta </w:t>
            </w:r>
            <w:r w:rsidR="00422243" w:rsidRPr="003247D1">
              <w:rPr>
                <w:rFonts w:ascii="Times New Roman" w:hAnsi="Times New Roman" w:cs="Times New Roman"/>
              </w:rPr>
              <w:t>T</w:t>
            </w:r>
            <w:r w:rsidRPr="003247D1">
              <w:rPr>
                <w:rFonts w:ascii="Times New Roman" w:hAnsi="Times New Roman" w:cs="Times New Roman"/>
              </w:rPr>
              <w:t>aisyklių 80 ir 81 punktuose.</w:t>
            </w:r>
          </w:p>
          <w:p w:rsidR="00F823E2" w:rsidRPr="003247D1" w:rsidRDefault="00F823E2" w:rsidP="001F1264">
            <w:pPr>
              <w:spacing w:after="0" w:line="240" w:lineRule="auto"/>
              <w:jc w:val="both"/>
              <w:rPr>
                <w:rFonts w:ascii="Times New Roman" w:hAnsi="Times New Roman" w:cs="Times New Roman"/>
                <w:szCs w:val="24"/>
              </w:rPr>
            </w:pPr>
            <w:r w:rsidRPr="003247D1">
              <w:rPr>
                <w:rFonts w:ascii="Times New Roman" w:hAnsi="Times New Roman" w:cs="Times New Roman"/>
                <w:szCs w:val="24"/>
              </w:rPr>
              <w:t xml:space="preserve">Atrenkant projekto vykdytoją įsitikinama, ar </w:t>
            </w:r>
            <w:r w:rsidRPr="00007D21">
              <w:rPr>
                <w:rFonts w:ascii="Times New Roman" w:hAnsi="Times New Roman" w:cs="Times New Roman"/>
                <w:szCs w:val="24"/>
              </w:rPr>
              <w:t>įgyvendinant prioritetą nebus viršyta atitinkama ne Lietuvos Respublikoje numatomų patirti išlaidų riba (</w:t>
            </w:r>
            <w:r w:rsidR="0044108F" w:rsidRPr="00007D21">
              <w:rPr>
                <w:rFonts w:ascii="Times New Roman" w:hAnsi="Times New Roman" w:cs="Times New Roman"/>
                <w:szCs w:val="24"/>
                <w:lang w:val="en-GB"/>
              </w:rPr>
              <w:t xml:space="preserve">15 </w:t>
            </w:r>
            <w:r w:rsidRPr="00007D21">
              <w:rPr>
                <w:rFonts w:ascii="Times New Roman" w:hAnsi="Times New Roman"/>
              </w:rPr>
              <w:t>proc.</w:t>
            </w:r>
            <w:r w:rsidR="00D857FB" w:rsidRPr="00007D21">
              <w:rPr>
                <w:rFonts w:ascii="Times New Roman" w:hAnsi="Times New Roman"/>
              </w:rPr>
              <w:t xml:space="preserve"> </w:t>
            </w:r>
            <w:r w:rsidR="002C5460" w:rsidRPr="00007D21">
              <w:rPr>
                <w:rFonts w:ascii="Times New Roman" w:hAnsi="Times New Roman" w:cs="Times New Roman"/>
                <w:sz w:val="24"/>
                <w:szCs w:val="24"/>
              </w:rPr>
              <w:t xml:space="preserve">nuo fondų fondui numatomų skirti lėšų, nurodytų </w:t>
            </w:r>
            <w:r w:rsidR="00BA01B2" w:rsidRPr="00007D21">
              <w:rPr>
                <w:rFonts w:ascii="Times New Roman" w:hAnsi="Times New Roman" w:cs="Times New Roman"/>
                <w:sz w:val="24"/>
                <w:szCs w:val="24"/>
              </w:rPr>
              <w:t>PFS</w:t>
            </w:r>
            <w:r w:rsidR="002C5460" w:rsidRPr="00007D21">
              <w:rPr>
                <w:rFonts w:ascii="Times New Roman" w:hAnsi="Times New Roman" w:cs="Times New Roman"/>
                <w:sz w:val="24"/>
                <w:szCs w:val="24"/>
              </w:rPr>
              <w:t xml:space="preserve"> 13 punkte</w:t>
            </w:r>
            <w:r w:rsidR="002C5460" w:rsidRPr="00007D21" w:rsidDel="003F6C81">
              <w:rPr>
                <w:rFonts w:ascii="Times New Roman" w:hAnsi="Times New Roman" w:cs="Times New Roman"/>
                <w:i/>
                <w:szCs w:val="24"/>
              </w:rPr>
              <w:t xml:space="preserve"> </w:t>
            </w:r>
            <w:r w:rsidRPr="00007D21">
              <w:rPr>
                <w:rFonts w:ascii="Times New Roman" w:hAnsi="Times New Roman" w:cs="Times New Roman"/>
                <w:szCs w:val="24"/>
              </w:rPr>
              <w:t>) ir</w:t>
            </w:r>
            <w:r w:rsidRPr="003247D1">
              <w:rPr>
                <w:rFonts w:ascii="Times New Roman" w:hAnsi="Times New Roman" w:cs="Times New Roman"/>
                <w:szCs w:val="24"/>
              </w:rPr>
              <w:t xml:space="preserve"> yra Stebėsenos komiteto pritarimas (riba taikoma visam projektui, įskaitant valdymo mokesčius ar išlaidas).</w:t>
            </w:r>
          </w:p>
          <w:p w:rsidR="00F651F1" w:rsidRPr="003247D1" w:rsidRDefault="00F823E2" w:rsidP="001A56E7">
            <w:pPr>
              <w:spacing w:after="0" w:line="240" w:lineRule="auto"/>
              <w:jc w:val="both"/>
            </w:pPr>
            <w:r w:rsidRPr="003247D1">
              <w:rPr>
                <w:rFonts w:ascii="Times New Roman" w:hAnsi="Times New Roman" w:cs="Times New Roman"/>
                <w:szCs w:val="24"/>
              </w:rPr>
              <w:t>Atrenkant fondų fondo valdytoją</w:t>
            </w:r>
            <w:r w:rsidR="00187F40">
              <w:rPr>
                <w:rFonts w:ascii="Times New Roman" w:hAnsi="Times New Roman" w:cs="Times New Roman"/>
                <w:szCs w:val="24"/>
              </w:rPr>
              <w:t xml:space="preserve"> </w:t>
            </w:r>
            <w:r w:rsidRPr="003247D1">
              <w:rPr>
                <w:rFonts w:ascii="Times New Roman" w:hAnsi="Times New Roman" w:cs="Times New Roman"/>
                <w:szCs w:val="24"/>
              </w:rPr>
              <w:t>įsitikinama, ar yra pateiktas įsipareigojimas nepažeisti reikalavimo finansines priemones vykdyti tinkamoje teritorijoje.</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9168B" w:rsidRPr="00AE43B0" w:rsidRDefault="00F651F1" w:rsidP="000368BE">
            <w:pPr>
              <w:spacing w:line="240" w:lineRule="auto"/>
              <w:jc w:val="both"/>
              <w:rPr>
                <w:rFonts w:ascii="Times New Roman" w:hAnsi="Times New Roman" w:cs="Times New Roman"/>
                <w:bCs/>
              </w:rPr>
            </w:pPr>
            <w:r w:rsidRPr="00AE43B0">
              <w:rPr>
                <w:rFonts w:ascii="Times New Roman" w:hAnsi="Times New Roman" w:cs="Times New Roman"/>
                <w:bCs/>
              </w:rPr>
              <w:t>Investavimo strategija</w:t>
            </w:r>
          </w:p>
          <w:p w:rsidR="00F651F1" w:rsidRPr="00AE43B0" w:rsidRDefault="00D9168B" w:rsidP="000368BE">
            <w:pPr>
              <w:spacing w:line="240" w:lineRule="auto"/>
              <w:jc w:val="both"/>
              <w:rPr>
                <w:rFonts w:ascii="Times New Roman" w:hAnsi="Times New Roman" w:cs="Times New Roman"/>
              </w:rPr>
            </w:pPr>
            <w:r w:rsidRPr="00AE43B0">
              <w:rPr>
                <w:rFonts w:ascii="Times New Roman" w:hAnsi="Times New Roman" w:cs="Times New Roman"/>
                <w:bCs/>
              </w:rPr>
              <w:t>P</w:t>
            </w:r>
            <w:r w:rsidR="00F651F1" w:rsidRPr="00AE43B0">
              <w:rPr>
                <w:rFonts w:ascii="Times New Roman" w:hAnsi="Times New Roman" w:cs="Times New Roman"/>
                <w:bCs/>
              </w:rPr>
              <w:t>araiška</w:t>
            </w:r>
          </w:p>
        </w:tc>
      </w:tr>
      <w:tr w:rsidR="00770DD7" w:rsidRPr="003247D1" w:rsidTr="008C61B0">
        <w:trPr>
          <w:trHeight w:val="20"/>
        </w:trPr>
        <w:tc>
          <w:tcPr>
            <w:tcW w:w="2127" w:type="dxa"/>
            <w:vMerge w:val="restart"/>
            <w:tcBorders>
              <w:top w:val="single" w:sz="4" w:space="0" w:color="000000"/>
              <w:left w:val="single" w:sz="4" w:space="0" w:color="000000"/>
              <w:bottom w:val="single" w:sz="4" w:space="0" w:color="000000"/>
              <w:right w:val="single" w:sz="4" w:space="0" w:color="000000"/>
            </w:tcBorders>
            <w:hideMark/>
          </w:tcPr>
          <w:p w:rsidR="00F651F1" w:rsidRPr="003247D1" w:rsidRDefault="00F651F1" w:rsidP="00A41B2A">
            <w:pPr>
              <w:spacing w:line="240" w:lineRule="auto"/>
              <w:rPr>
                <w:rFonts w:ascii="Times New Roman" w:hAnsi="Times New Roman" w:cs="Times New Roman"/>
                <w:b/>
                <w:bCs/>
              </w:rPr>
            </w:pPr>
            <w:r w:rsidRPr="003247D1">
              <w:rPr>
                <w:rFonts w:ascii="Times New Roman" w:hAnsi="Times New Roman" w:cs="Times New Roman"/>
                <w:b/>
                <w:bCs/>
              </w:rPr>
              <w:t>7. Fondų fondo valdytojas organizaciniu požiūriu yra pajėg</w:t>
            </w:r>
            <w:r w:rsidR="00227CDB" w:rsidRPr="003247D1">
              <w:rPr>
                <w:rFonts w:ascii="Times New Roman" w:hAnsi="Times New Roman" w:cs="Times New Roman"/>
                <w:b/>
                <w:bCs/>
              </w:rPr>
              <w:t>u</w:t>
            </w:r>
            <w:r w:rsidRPr="003247D1">
              <w:rPr>
                <w:rFonts w:ascii="Times New Roman" w:hAnsi="Times New Roman" w:cs="Times New Roman"/>
                <w:b/>
                <w:bCs/>
              </w:rPr>
              <w:t xml:space="preserve">s tinkamai ir laiku įgyvendinti projektą. </w:t>
            </w:r>
          </w:p>
        </w:tc>
        <w:tc>
          <w:tcPr>
            <w:tcW w:w="4819" w:type="dxa"/>
            <w:tcBorders>
              <w:top w:val="single" w:sz="4" w:space="0" w:color="000000"/>
              <w:left w:val="single" w:sz="4" w:space="0" w:color="000000"/>
              <w:bottom w:val="single" w:sz="4" w:space="0" w:color="000000"/>
              <w:right w:val="single" w:sz="4" w:space="0" w:color="000000"/>
            </w:tcBorders>
            <w:hideMark/>
          </w:tcPr>
          <w:p w:rsidR="00F651F1" w:rsidRPr="003247D1" w:rsidRDefault="00F651F1" w:rsidP="00A41B2A">
            <w:pPr>
              <w:spacing w:line="240" w:lineRule="auto"/>
              <w:jc w:val="both"/>
              <w:rPr>
                <w:rFonts w:ascii="Times New Roman" w:hAnsi="Times New Roman" w:cs="Times New Roman"/>
                <w:bCs/>
              </w:rPr>
            </w:pPr>
            <w:r w:rsidRPr="003247D1">
              <w:rPr>
                <w:rFonts w:ascii="Times New Roman" w:hAnsi="Times New Roman" w:cs="Times New Roman"/>
              </w:rPr>
              <w:t xml:space="preserve">7.1. Fondų fondo valdytojas </w:t>
            </w:r>
            <w:r w:rsidRPr="003247D1">
              <w:rPr>
                <w:rFonts w:ascii="Times New Roman" w:hAnsi="Times New Roman" w:cs="Times New Roman"/>
                <w:bCs/>
              </w:rPr>
              <w:t xml:space="preserve">yra juridinis asmuo </w:t>
            </w:r>
          </w:p>
          <w:p w:rsidR="002A5A00" w:rsidRPr="003247D1" w:rsidRDefault="002A5A00" w:rsidP="00F823E2">
            <w:pPr>
              <w:spacing w:line="240" w:lineRule="auto"/>
              <w:jc w:val="both"/>
            </w:pPr>
          </w:p>
        </w:tc>
        <w:tc>
          <w:tcPr>
            <w:tcW w:w="2694" w:type="dxa"/>
            <w:tcBorders>
              <w:top w:val="single" w:sz="4" w:space="0" w:color="000000"/>
              <w:left w:val="single" w:sz="4" w:space="0" w:color="000000"/>
              <w:bottom w:val="single" w:sz="4" w:space="0" w:color="000000"/>
              <w:right w:val="single" w:sz="4" w:space="0" w:color="000000"/>
            </w:tcBorders>
          </w:tcPr>
          <w:p w:rsidR="003972E5" w:rsidRPr="00AE43B0" w:rsidRDefault="00BB7225" w:rsidP="000368BE">
            <w:pPr>
              <w:spacing w:line="240" w:lineRule="auto"/>
              <w:jc w:val="both"/>
              <w:rPr>
                <w:rFonts w:ascii="Times New Roman" w:hAnsi="Times New Roman" w:cs="Times New Roman"/>
              </w:rPr>
            </w:pPr>
            <w:r w:rsidRPr="00AE43B0">
              <w:rPr>
                <w:rFonts w:ascii="Times New Roman" w:hAnsi="Times New Roman" w:cs="Times New Roman"/>
              </w:rPr>
              <w:t>Paraiška</w:t>
            </w:r>
          </w:p>
          <w:p w:rsidR="00F651F1" w:rsidRPr="00AE43B0" w:rsidRDefault="0062021A" w:rsidP="000368BE">
            <w:pPr>
              <w:spacing w:line="240" w:lineRule="auto"/>
              <w:jc w:val="both"/>
              <w:rPr>
                <w:rFonts w:ascii="Times New Roman" w:hAnsi="Times New Roman" w:cs="Times New Roman"/>
              </w:rPr>
            </w:pPr>
            <w:r w:rsidRPr="00AE43B0">
              <w:rPr>
                <w:rFonts w:ascii="Times New Roman" w:hAnsi="Times New Roman" w:cs="Times New Roman"/>
              </w:rPr>
              <w:t>Informatikos ir ryšių departamento prie Lietuvos Respublikos vidaus reikalų ministerijos išduota pažyma ar</w:t>
            </w:r>
            <w:r w:rsidR="009E0B65" w:rsidRPr="00AE43B0">
              <w:rPr>
                <w:rFonts w:ascii="Times New Roman" w:hAnsi="Times New Roman" w:cs="Times New Roman"/>
              </w:rPr>
              <w:t>ba</w:t>
            </w:r>
            <w:r w:rsidRPr="00AE43B0">
              <w:rPr>
                <w:rFonts w:ascii="Times New Roman" w:hAnsi="Times New Roman" w:cs="Times New Roman"/>
              </w:rPr>
              <w:t xml:space="preserve"> valstybės įmonės Registrų centro Lietuvos Respublikos Vyriausybės nustatyta tvarka išduotas dokumentas</w:t>
            </w:r>
            <w:r w:rsidR="00443769" w:rsidRPr="00AE43B0">
              <w:rPr>
                <w:rFonts w:ascii="Times New Roman" w:hAnsi="Times New Roman" w:cs="Times New Roman"/>
              </w:rPr>
              <w:t xml:space="preserve"> dėl juridinio asmens statuso</w:t>
            </w:r>
          </w:p>
        </w:tc>
      </w:tr>
      <w:tr w:rsidR="00770DD7" w:rsidRPr="003247D1"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3247D1" w:rsidRDefault="00F651F1" w:rsidP="00A41B2A">
            <w:pPr>
              <w:spacing w:line="240" w:lineRule="auto"/>
              <w:rPr>
                <w:rFonts w:ascii="Times New Roman" w:hAnsi="Times New Roman" w:cs="Times New Roman"/>
                <w:b/>
                <w:bCs/>
              </w:rPr>
            </w:pPr>
          </w:p>
        </w:tc>
        <w:tc>
          <w:tcPr>
            <w:tcW w:w="4819" w:type="dxa"/>
            <w:tcBorders>
              <w:top w:val="single" w:sz="4" w:space="0" w:color="000000"/>
              <w:left w:val="single" w:sz="4" w:space="0" w:color="000000"/>
              <w:bottom w:val="single" w:sz="4" w:space="0" w:color="000000"/>
              <w:right w:val="single" w:sz="4" w:space="0" w:color="000000"/>
            </w:tcBorders>
            <w:hideMark/>
          </w:tcPr>
          <w:p w:rsidR="00F651F1" w:rsidRPr="003247D1" w:rsidRDefault="00F651F1" w:rsidP="00A41B2A">
            <w:pPr>
              <w:shd w:val="clear" w:color="auto" w:fill="FFFFFF"/>
              <w:spacing w:line="240" w:lineRule="auto"/>
              <w:jc w:val="both"/>
              <w:rPr>
                <w:rFonts w:ascii="Times New Roman" w:hAnsi="Times New Roman" w:cs="Times New Roman"/>
              </w:rPr>
            </w:pPr>
            <w:r w:rsidRPr="003247D1">
              <w:rPr>
                <w:rFonts w:ascii="Times New Roman" w:hAnsi="Times New Roman" w:cs="Times New Roman"/>
              </w:rPr>
              <w:t>7.2. Fondų fondo valdytojas turi teisę administruoti fondų fondą</w:t>
            </w:r>
          </w:p>
          <w:p w:rsidR="00206439" w:rsidRPr="003247D1" w:rsidRDefault="00D85C43" w:rsidP="00A41B2A">
            <w:pPr>
              <w:spacing w:line="240" w:lineRule="auto"/>
              <w:jc w:val="both"/>
              <w:rPr>
                <w:rFonts w:ascii="Times New Roman" w:hAnsi="Times New Roman" w:cs="Times New Roman"/>
                <w:bCs/>
              </w:rPr>
            </w:pPr>
            <w:r w:rsidRPr="003247D1">
              <w:rPr>
                <w:rFonts w:ascii="Times New Roman" w:hAnsi="Times New Roman" w:cs="Times New Roman"/>
              </w:rPr>
              <w:t xml:space="preserve">Fondų fondo valdytojas yra juridinis asmuo, kuris turi teisę įgyvendinti projektą pagal </w:t>
            </w:r>
            <w:r w:rsidRPr="00D857FB">
              <w:rPr>
                <w:rFonts w:ascii="Times New Roman" w:hAnsi="Times New Roman" w:cs="Times New Roman"/>
              </w:rPr>
              <w:t>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(toliau – Reglamentas (ES) Nr. 1303/2013</w:t>
            </w:r>
            <w:r w:rsidRPr="003247D1">
              <w:rPr>
                <w:rFonts w:ascii="Times New Roman" w:hAnsi="Times New Roman" w:cs="Times New Roman"/>
              </w:rPr>
              <w:t xml:space="preserve">), 38 straipsnio 4 dalies b punkto i ir (arba) </w:t>
            </w:r>
            <w:proofErr w:type="spellStart"/>
            <w:r w:rsidRPr="003247D1">
              <w:rPr>
                <w:rFonts w:ascii="Times New Roman" w:hAnsi="Times New Roman" w:cs="Times New Roman"/>
              </w:rPr>
              <w:t>ii</w:t>
            </w:r>
            <w:proofErr w:type="spellEnd"/>
            <w:r w:rsidRPr="003247D1">
              <w:rPr>
                <w:rFonts w:ascii="Times New Roman" w:hAnsi="Times New Roman" w:cs="Times New Roman"/>
              </w:rPr>
              <w:t xml:space="preserve"> papunktį. Jei fondų fondo valdytojas yra valstybėje narėje įsteigta finansų įstaiga, ar ji atitinka 2015 m. rugpjūčio 5 d. Lietuvos Respublikos Vyriausybės nutarimo Nr. 814 „Dėl Lietuvos Respublikos investicijų įstatymo 12 straipsnio įgyvendinimo“, įgyvendinančio Lietuvos Respublikos investicijų įstatymo 12 straipsnio nuostatas, 1.1 papunktyje nurodytą finansų įstaigą ir veiklos sritį</w:t>
            </w:r>
            <w:r w:rsidR="006D06F0" w:rsidRPr="003247D1">
              <w:rPr>
                <w:rStyle w:val="Puslapioinaosnuoroda"/>
                <w:rFonts w:ascii="Times New Roman" w:hAnsi="Times New Roman" w:cs="Times New Roman"/>
              </w:rPr>
              <w:footnoteReference w:id="4"/>
            </w:r>
            <w:r w:rsidRPr="003247D1">
              <w:rPr>
                <w:rFonts w:ascii="Times New Roman" w:hAnsi="Times New Roman" w:cs="Times New Roman"/>
              </w:rPr>
              <w:t>.</w:t>
            </w:r>
          </w:p>
          <w:p w:rsidR="00206439" w:rsidRPr="003247D1" w:rsidRDefault="00D85C43" w:rsidP="00BD3601">
            <w:pPr>
              <w:shd w:val="clear" w:color="auto" w:fill="FFFFFF"/>
              <w:spacing w:line="240" w:lineRule="auto"/>
              <w:jc w:val="both"/>
              <w:rPr>
                <w:rFonts w:ascii="Times New Roman" w:hAnsi="Times New Roman" w:cs="Times New Roman"/>
              </w:rPr>
            </w:pPr>
            <w:r w:rsidRPr="003247D1">
              <w:rPr>
                <w:rFonts w:ascii="Times New Roman" w:hAnsi="Times New Roman" w:cs="Times New Roman"/>
              </w:rPr>
              <w:t xml:space="preserve">Vertinama, ar fondų fondo valdytojas ir (arba) finansinės priemonės valdytojas, kai fondų fondas nesteigiamas, yra juridinis asmuo – Europos investicijų bankas, kaip tai numatyta Reglamento (ES) Nr. 1303/2013 38 straipsnio 4 dalies b punkto i papunktyje ir (arba) tarptautinė finansų įstaiga, kurioje valstybė narė yra akcininkė ir (arba) valstybėje narėje įsteigta finansų įstaiga, kurios tikslas – siekti viešųjų interesų kontroliuojant valdžios institucijai (toliau – nacionalinė finansų įstaiga), atitinkanti Lietuvos Respublikos investicijų įstatymo 12 straipsnio 4 ir 5 dalių nuostatas ir </w:t>
            </w:r>
            <w:r w:rsidR="00BD3601" w:rsidRPr="003247D1">
              <w:rPr>
                <w:rFonts w:ascii="Times New Roman" w:hAnsi="Times New Roman" w:cs="Times New Roman"/>
              </w:rPr>
              <w:t>2015</w:t>
            </w:r>
            <w:r w:rsidR="00BD3601">
              <w:rPr>
                <w:rFonts w:ascii="Times New Roman" w:hAnsi="Times New Roman" w:cs="Times New Roman"/>
              </w:rPr>
              <w:t> </w:t>
            </w:r>
            <w:r w:rsidRPr="003247D1">
              <w:rPr>
                <w:rFonts w:ascii="Times New Roman" w:hAnsi="Times New Roman" w:cs="Times New Roman"/>
              </w:rPr>
              <w:t xml:space="preserve">m. rugpjūčio 5 d. Lietuvos Respublikos Vyriausybės nutarimo Nr. 814 „Dėl Lietuvos Respublikos investicijų įstatymo 12 straipsnio įgyvendinimo“ 1.1 papunktyje nurodytą finansų įstaigą ir veikia šiame papunktyje nurodytoje veiklos srityje, kaip tai numatyta Reglamento (ES) Nr. 1303/2013 38 straipsnio 4 dalies b punkto </w:t>
            </w:r>
            <w:proofErr w:type="spellStart"/>
            <w:r w:rsidRPr="003247D1">
              <w:rPr>
                <w:rFonts w:ascii="Times New Roman" w:hAnsi="Times New Roman" w:cs="Times New Roman"/>
              </w:rPr>
              <w:t>ii</w:t>
            </w:r>
            <w:proofErr w:type="spellEnd"/>
            <w:r w:rsidRPr="003247D1">
              <w:rPr>
                <w:rFonts w:ascii="Times New Roman" w:hAnsi="Times New Roman" w:cs="Times New Roman"/>
              </w:rPr>
              <w:t xml:space="preserve"> papunktyje.</w:t>
            </w:r>
          </w:p>
        </w:tc>
        <w:tc>
          <w:tcPr>
            <w:tcW w:w="2694" w:type="dxa"/>
            <w:tcBorders>
              <w:top w:val="single" w:sz="4" w:space="0" w:color="000000"/>
              <w:left w:val="single" w:sz="4" w:space="0" w:color="000000"/>
              <w:bottom w:val="single" w:sz="4" w:space="0" w:color="000000"/>
              <w:right w:val="single" w:sz="4" w:space="0" w:color="000000"/>
            </w:tcBorders>
          </w:tcPr>
          <w:p w:rsidR="00F651F1" w:rsidRPr="00AE43B0" w:rsidRDefault="00F707FB" w:rsidP="000368BE">
            <w:pPr>
              <w:shd w:val="clear" w:color="auto" w:fill="FFFFFF"/>
              <w:spacing w:line="240" w:lineRule="auto"/>
              <w:jc w:val="both"/>
              <w:rPr>
                <w:rFonts w:ascii="Times New Roman" w:hAnsi="Times New Roman" w:cs="Times New Roman"/>
              </w:rPr>
            </w:pPr>
            <w:r w:rsidRPr="00AE43B0">
              <w:rPr>
                <w:rFonts w:ascii="Times New Roman" w:hAnsi="Times New Roman" w:cs="Times New Roman"/>
              </w:rPr>
              <w:t>Teisės aktų nustatyta tvarka patvirtint</w:t>
            </w:r>
            <w:r w:rsidR="00DE3D90" w:rsidRPr="00AE43B0">
              <w:rPr>
                <w:rFonts w:ascii="Times New Roman" w:hAnsi="Times New Roman" w:cs="Times New Roman"/>
              </w:rPr>
              <w:t>i</w:t>
            </w:r>
            <w:r w:rsidRPr="00AE43B0">
              <w:rPr>
                <w:rFonts w:ascii="Times New Roman" w:hAnsi="Times New Roman" w:cs="Times New Roman"/>
              </w:rPr>
              <w:t xml:space="preserve"> į</w:t>
            </w:r>
            <w:r w:rsidR="006D00A7" w:rsidRPr="00AE43B0">
              <w:rPr>
                <w:rFonts w:ascii="Times New Roman" w:hAnsi="Times New Roman" w:cs="Times New Roman"/>
              </w:rPr>
              <w:t>monės įstat</w:t>
            </w:r>
            <w:r w:rsidR="00DE3D90" w:rsidRPr="00AE43B0">
              <w:rPr>
                <w:rFonts w:ascii="Times New Roman" w:hAnsi="Times New Roman" w:cs="Times New Roman"/>
              </w:rPr>
              <w:t>ai (aktuali įstatų redakcija</w:t>
            </w:r>
            <w:r w:rsidR="006D00A7" w:rsidRPr="00AE43B0">
              <w:rPr>
                <w:rFonts w:ascii="Times New Roman" w:hAnsi="Times New Roman" w:cs="Times New Roman"/>
              </w:rPr>
              <w:t>)</w:t>
            </w:r>
          </w:p>
        </w:tc>
      </w:tr>
      <w:tr w:rsidR="00770DD7" w:rsidRPr="003247D1"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3247D1" w:rsidRDefault="00F651F1" w:rsidP="00A41B2A">
            <w:pPr>
              <w:spacing w:line="240" w:lineRule="auto"/>
              <w:rPr>
                <w:rFonts w:ascii="Times New Roman" w:hAnsi="Times New Roman" w:cs="Times New Roman"/>
                <w:b/>
                <w:bCs/>
              </w:rPr>
            </w:pPr>
          </w:p>
        </w:tc>
        <w:tc>
          <w:tcPr>
            <w:tcW w:w="4819" w:type="dxa"/>
            <w:tcBorders>
              <w:top w:val="single" w:sz="4" w:space="0" w:color="000000"/>
              <w:left w:val="single" w:sz="4" w:space="0" w:color="000000"/>
              <w:bottom w:val="single" w:sz="4" w:space="0" w:color="000000"/>
              <w:right w:val="single" w:sz="4" w:space="0" w:color="000000"/>
            </w:tcBorders>
          </w:tcPr>
          <w:p w:rsidR="00F651F1" w:rsidRPr="003247D1" w:rsidRDefault="00F651F1" w:rsidP="00A41B2A">
            <w:pPr>
              <w:spacing w:line="240" w:lineRule="auto"/>
              <w:jc w:val="both"/>
              <w:rPr>
                <w:rFonts w:ascii="Times New Roman" w:hAnsi="Times New Roman" w:cs="Times New Roman"/>
              </w:rPr>
            </w:pPr>
            <w:r w:rsidRPr="003247D1">
              <w:rPr>
                <w:rFonts w:ascii="Times New Roman" w:hAnsi="Times New Roman" w:cs="Times New Roman"/>
              </w:rPr>
              <w:t>7.3. Fondų fondo valdytojas atitinka šiuos reikalavimus:</w:t>
            </w:r>
          </w:p>
          <w:p w:rsidR="009E5D4C" w:rsidRPr="003247D1" w:rsidRDefault="00F651F1" w:rsidP="00A41B2A">
            <w:pPr>
              <w:spacing w:line="240" w:lineRule="auto"/>
              <w:jc w:val="both"/>
              <w:rPr>
                <w:rFonts w:ascii="Times New Roman" w:hAnsi="Times New Roman" w:cs="Times New Roman"/>
              </w:rPr>
            </w:pPr>
            <w:r w:rsidRPr="003247D1">
              <w:rPr>
                <w:rFonts w:ascii="Times New Roman" w:hAnsi="Times New Roman" w:cs="Times New Roman"/>
              </w:rPr>
              <w:t>7.3.1. fondų fondo valdytojui nėra iškelta byla dėl bankroto arba restruktūrizavimo, nėra pradėtas ikiteisminis tyrimas dėl ūkinės komercinės veiklos arba jis nėra likviduojamas, nėra priimtas kreditorių susirinkimo nutarimas bankroto procedūras vykdyti ne teismo tvarka;</w:t>
            </w:r>
            <w:r w:rsidR="009E5D4C" w:rsidRPr="003247D1">
              <w:rPr>
                <w:rFonts w:ascii="Times New Roman" w:hAnsi="Times New Roman" w:cs="Times New Roman"/>
              </w:rPr>
              <w:t xml:space="preserve"> </w:t>
            </w:r>
          </w:p>
          <w:p w:rsidR="00F651F1" w:rsidRPr="003247D1" w:rsidRDefault="00F651F1" w:rsidP="00A41B2A">
            <w:pPr>
              <w:spacing w:line="240" w:lineRule="auto"/>
              <w:jc w:val="both"/>
              <w:rPr>
                <w:rFonts w:ascii="Times New Roman" w:hAnsi="Times New Roman" w:cs="Times New Roman"/>
              </w:rPr>
            </w:pPr>
            <w:r w:rsidRPr="003247D1">
              <w:rPr>
                <w:rFonts w:ascii="Times New Roman" w:hAnsi="Times New Roman" w:cs="Times New Roman"/>
              </w:rPr>
              <w:t xml:space="preserve">7.3.2. fondų fondo valdytojas </w:t>
            </w:r>
            <w:r w:rsidR="0035616E">
              <w:rPr>
                <w:rFonts w:ascii="Times New Roman" w:hAnsi="Times New Roman" w:cs="Times New Roman"/>
              </w:rPr>
              <w:t>p</w:t>
            </w:r>
            <w:r w:rsidR="006D5265">
              <w:rPr>
                <w:rFonts w:ascii="Times New Roman" w:hAnsi="Times New Roman" w:cs="Times New Roman"/>
              </w:rPr>
              <w:t>araiškos</w:t>
            </w:r>
            <w:r w:rsidRPr="003247D1">
              <w:rPr>
                <w:rFonts w:ascii="Times New Roman" w:hAnsi="Times New Roman" w:cs="Times New Roman"/>
              </w:rPr>
              <w:t xml:space="preserve"> pateikimo momentu yra įvykdęs su mokesčių ir socialinio draudimo įmokų mokėjimu susijusius įsipareigojimus pagal fondų fondo valdytojo veiklai taikomus teisės aktus;</w:t>
            </w:r>
          </w:p>
          <w:p w:rsidR="00EE1355" w:rsidRPr="003247D1" w:rsidRDefault="00F651F1" w:rsidP="00A41B2A">
            <w:pPr>
              <w:spacing w:line="240" w:lineRule="auto"/>
              <w:jc w:val="both"/>
              <w:rPr>
                <w:rFonts w:ascii="Times New Roman" w:hAnsi="Times New Roman" w:cs="Times New Roman"/>
              </w:rPr>
            </w:pPr>
            <w:r w:rsidRPr="003247D1">
              <w:rPr>
                <w:rFonts w:ascii="Times New Roman" w:hAnsi="Times New Roman" w:cs="Times New Roman"/>
              </w:rPr>
              <w:t>7.3.3.</w:t>
            </w:r>
            <w:r w:rsidR="00EE1355" w:rsidRPr="003247D1">
              <w:rPr>
                <w:rFonts w:ascii="Times New Roman" w:hAnsi="Times New Roman" w:cs="Times New Roman"/>
              </w:rPr>
              <w:t xml:space="preserve"> fondų fondo valdytojo organizacijos vadovas, ūkinės bendrijos tikrasis narys (-</w:t>
            </w:r>
            <w:proofErr w:type="spellStart"/>
            <w:r w:rsidR="00EE1355" w:rsidRPr="003247D1">
              <w:rPr>
                <w:rFonts w:ascii="Times New Roman" w:hAnsi="Times New Roman" w:cs="Times New Roman"/>
              </w:rPr>
              <w:t>iai</w:t>
            </w:r>
            <w:proofErr w:type="spellEnd"/>
            <w:r w:rsidR="00EE1355" w:rsidRPr="003247D1">
              <w:rPr>
                <w:rFonts w:ascii="Times New Roman" w:hAnsi="Times New Roman" w:cs="Times New Roman"/>
              </w:rPr>
              <w:t>) ar mažosios bendrijos atstovas, turintis (-</w:t>
            </w:r>
            <w:proofErr w:type="spellStart"/>
            <w:r w:rsidR="00EE1355" w:rsidRPr="003247D1">
              <w:rPr>
                <w:rFonts w:ascii="Times New Roman" w:hAnsi="Times New Roman" w:cs="Times New Roman"/>
              </w:rPr>
              <w:t>ys</w:t>
            </w:r>
            <w:proofErr w:type="spellEnd"/>
            <w:r w:rsidR="00EE1355" w:rsidRPr="003247D1">
              <w:rPr>
                <w:rFonts w:ascii="Times New Roman" w:hAnsi="Times New Roman" w:cs="Times New Roman"/>
              </w:rPr>
              <w:t>) teisę juridinio asmens vardu sudaryti sandorį, ar buhalteris (-</w:t>
            </w:r>
            <w:proofErr w:type="spellStart"/>
            <w:r w:rsidR="00EE1355" w:rsidRPr="003247D1">
              <w:rPr>
                <w:rFonts w:ascii="Times New Roman" w:hAnsi="Times New Roman" w:cs="Times New Roman"/>
              </w:rPr>
              <w:t>iai</w:t>
            </w:r>
            <w:proofErr w:type="spellEnd"/>
            <w:r w:rsidR="00EE1355" w:rsidRPr="003247D1">
              <w:rPr>
                <w:rFonts w:ascii="Times New Roman" w:hAnsi="Times New Roman" w:cs="Times New Roman"/>
              </w:rPr>
              <w:t>), ar kitas (-i) asmuo (asmenys), turintis (-</w:t>
            </w:r>
            <w:proofErr w:type="spellStart"/>
            <w:r w:rsidR="00EE1355" w:rsidRPr="003247D1">
              <w:rPr>
                <w:rFonts w:ascii="Times New Roman" w:hAnsi="Times New Roman" w:cs="Times New Roman"/>
              </w:rPr>
              <w:t>ys</w:t>
            </w:r>
            <w:proofErr w:type="spellEnd"/>
            <w:r w:rsidR="00EE1355" w:rsidRPr="003247D1">
              <w:rPr>
                <w:rFonts w:ascii="Times New Roman" w:hAnsi="Times New Roman" w:cs="Times New Roman"/>
              </w:rPr>
              <w:t>) teisę surašyti ir pasirašyti apskaitos dokumentus, neturi neišnykusio arba nepanaikinto teistumo arba dėl fondų fondo valdytojo ir (arba) finansinės priemonės valdytojo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w:t>
            </w:r>
            <w:r w:rsidR="00EE1355" w:rsidRPr="003247D1">
              <w:rPr>
                <w:rFonts w:ascii="Times New Roman" w:hAnsi="Times New Roman" w:cs="Times New Roman"/>
                <w:b/>
              </w:rPr>
              <w:t xml:space="preserve"> </w:t>
            </w:r>
            <w:r w:rsidR="00EE1355" w:rsidRPr="003247D1">
              <w:rPr>
                <w:rFonts w:ascii="Times New Roman" w:hAnsi="Times New Roman" w:cs="Times New Roman"/>
              </w:rPr>
              <w:t>grąžinimo į Lietuvos Respublikos valstybės biudžetą taisyklių patvirtinimo“, 3</w:t>
            </w:r>
            <w:r w:rsidR="00EE1355" w:rsidRPr="003247D1">
              <w:rPr>
                <w:rFonts w:ascii="Times New Roman" w:hAnsi="Times New Roman" w:cs="Times New Roman"/>
                <w:b/>
              </w:rPr>
              <w:t xml:space="preserve"> </w:t>
            </w:r>
            <w:r w:rsidR="00EE1355" w:rsidRPr="003247D1">
              <w:rPr>
                <w:rFonts w:ascii="Times New Roman" w:hAnsi="Times New Roman" w:cs="Times New Roman"/>
              </w:rPr>
              <w:t>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w:t>
            </w:r>
          </w:p>
          <w:p w:rsidR="00EE1355" w:rsidRPr="003247D1" w:rsidRDefault="00F651F1" w:rsidP="001A56E7">
            <w:pPr>
              <w:spacing w:line="240" w:lineRule="auto"/>
              <w:jc w:val="both"/>
              <w:rPr>
                <w:rFonts w:ascii="Times New Roman" w:hAnsi="Times New Roman" w:cs="Times New Roman"/>
              </w:rPr>
            </w:pPr>
            <w:r w:rsidRPr="003247D1">
              <w:rPr>
                <w:rFonts w:ascii="Times New Roman" w:hAnsi="Times New Roman" w:cs="Times New Roman"/>
              </w:rPr>
              <w:t xml:space="preserve"> 7.3.4. fondų fondo valdytojui nėra taikomas apribojimas (iki 5 metų) administruoti finansines priemones dėl trečiųjų šalių piliečių nelegalaus įdarbinimo.</w:t>
            </w:r>
          </w:p>
        </w:tc>
        <w:tc>
          <w:tcPr>
            <w:tcW w:w="2694" w:type="dxa"/>
            <w:tcBorders>
              <w:top w:val="single" w:sz="4" w:space="0" w:color="000000"/>
              <w:left w:val="single" w:sz="4" w:space="0" w:color="000000"/>
              <w:bottom w:val="single" w:sz="4" w:space="0" w:color="000000"/>
              <w:right w:val="single" w:sz="4" w:space="0" w:color="000000"/>
            </w:tcBorders>
          </w:tcPr>
          <w:p w:rsidR="000368BE" w:rsidRPr="00AE43B0" w:rsidRDefault="000368BE" w:rsidP="000368BE">
            <w:pPr>
              <w:spacing w:line="240" w:lineRule="auto"/>
              <w:jc w:val="both"/>
              <w:rPr>
                <w:rFonts w:ascii="Times New Roman" w:hAnsi="Times New Roman" w:cs="Times New Roman"/>
              </w:rPr>
            </w:pPr>
            <w:r w:rsidRPr="00AE43B0">
              <w:rPr>
                <w:rFonts w:ascii="Times New Roman" w:hAnsi="Times New Roman" w:cs="Times New Roman"/>
              </w:rPr>
              <w:t>Paraiška</w:t>
            </w:r>
          </w:p>
          <w:p w:rsidR="00C771E2" w:rsidRPr="00AE43B0" w:rsidRDefault="00C771E2" w:rsidP="000368BE">
            <w:pPr>
              <w:spacing w:line="240" w:lineRule="auto"/>
              <w:jc w:val="both"/>
              <w:rPr>
                <w:rFonts w:ascii="Times New Roman" w:hAnsi="Times New Roman" w:cs="Times New Roman"/>
              </w:rPr>
            </w:pPr>
            <w:r w:rsidRPr="00AE43B0">
              <w:rPr>
                <w:rFonts w:ascii="Times New Roman" w:hAnsi="Times New Roman" w:cs="Times New Roman"/>
              </w:rPr>
              <w:t>Valstybės įmonės Registrų centro pažyma, patvirtinanti jungtinius kompetentingų institucijų tvarkomus duomenis apie juridinį asmenį.</w:t>
            </w:r>
          </w:p>
          <w:p w:rsidR="00C771E2" w:rsidRPr="00AE43B0" w:rsidRDefault="00C771E2" w:rsidP="000368BE">
            <w:pPr>
              <w:spacing w:line="240" w:lineRule="auto"/>
              <w:jc w:val="both"/>
              <w:rPr>
                <w:rFonts w:ascii="Times New Roman" w:hAnsi="Times New Roman" w:cs="Times New Roman"/>
              </w:rPr>
            </w:pPr>
            <w:r w:rsidRPr="00AE43B0">
              <w:rPr>
                <w:rFonts w:ascii="Times New Roman" w:hAnsi="Times New Roman" w:cs="Times New Roman"/>
              </w:rPr>
              <w:t>Pažymoje pateikiami duomenys turėtų apimti:</w:t>
            </w:r>
          </w:p>
          <w:p w:rsidR="00C771E2" w:rsidRPr="00AE43B0" w:rsidRDefault="00C771E2" w:rsidP="000368BE">
            <w:pPr>
              <w:spacing w:line="240" w:lineRule="auto"/>
              <w:jc w:val="both"/>
              <w:rPr>
                <w:rFonts w:ascii="Times New Roman" w:hAnsi="Times New Roman" w:cs="Times New Roman"/>
              </w:rPr>
            </w:pPr>
            <w:r w:rsidRPr="00AE43B0">
              <w:rPr>
                <w:rFonts w:ascii="Times New Roman" w:hAnsi="Times New Roman" w:cs="Times New Roman"/>
              </w:rPr>
              <w:t>- informaciją apie teisinį statusą</w:t>
            </w:r>
            <w:r w:rsidR="00187F40" w:rsidRPr="00AE43B0">
              <w:rPr>
                <w:rFonts w:ascii="Times New Roman" w:hAnsi="Times New Roman" w:cs="Times New Roman"/>
              </w:rPr>
              <w:t xml:space="preserve"> </w:t>
            </w:r>
            <w:r w:rsidRPr="00AE43B0">
              <w:rPr>
                <w:rFonts w:ascii="Times New Roman" w:hAnsi="Times New Roman" w:cs="Times New Roman"/>
              </w:rPr>
              <w:t>(7.3.1. punktas)</w:t>
            </w:r>
          </w:p>
          <w:p w:rsidR="00C771E2" w:rsidRPr="00AE43B0" w:rsidRDefault="00C771E2" w:rsidP="000368BE">
            <w:pPr>
              <w:spacing w:line="240" w:lineRule="auto"/>
              <w:jc w:val="both"/>
              <w:rPr>
                <w:rFonts w:ascii="Times New Roman" w:hAnsi="Times New Roman" w:cs="Times New Roman"/>
              </w:rPr>
            </w:pPr>
            <w:r w:rsidRPr="00AE43B0">
              <w:rPr>
                <w:rFonts w:ascii="Times New Roman" w:hAnsi="Times New Roman" w:cs="Times New Roman"/>
              </w:rPr>
              <w:t xml:space="preserve">- informaciją apie atsiskaitymą su </w:t>
            </w:r>
            <w:r w:rsidR="00BE1F93" w:rsidRPr="00AE43B0">
              <w:rPr>
                <w:rFonts w:ascii="Times New Roman" w:hAnsi="Times New Roman" w:cs="Times New Roman"/>
              </w:rPr>
              <w:t xml:space="preserve">Valstybinio socialinio draudimo fondo valdyba prie </w:t>
            </w:r>
            <w:r w:rsidR="00C109D4" w:rsidRPr="00AE43B0">
              <w:rPr>
                <w:rFonts w:ascii="Times New Roman" w:hAnsi="Times New Roman" w:cs="Times New Roman"/>
              </w:rPr>
              <w:t>Lietuvos Respublikos s</w:t>
            </w:r>
            <w:r w:rsidR="00BE1F93" w:rsidRPr="00AE43B0">
              <w:rPr>
                <w:rFonts w:ascii="Times New Roman" w:hAnsi="Times New Roman" w:cs="Times New Roman"/>
              </w:rPr>
              <w:t>ocialinės apsaugos ir darbo ministerijos</w:t>
            </w:r>
            <w:r w:rsidRPr="00AE43B0">
              <w:rPr>
                <w:rFonts w:ascii="Times New Roman" w:hAnsi="Times New Roman" w:cs="Times New Roman"/>
              </w:rPr>
              <w:t xml:space="preserve"> ir </w:t>
            </w:r>
            <w:r w:rsidR="00BE1F93" w:rsidRPr="00AE43B0">
              <w:rPr>
                <w:rStyle w:val="footer-left-span1"/>
                <w:rFonts w:ascii="Times New Roman" w:hAnsi="Times New Roman" w:cs="Times New Roman"/>
                <w:specVanish w:val="0"/>
              </w:rPr>
              <w:t>Valstybine mokesčių inspekcija prie Lietuvos Respublikos finansų ministerijos</w:t>
            </w:r>
            <w:r w:rsidRPr="00AE43B0">
              <w:rPr>
                <w:rFonts w:ascii="Times New Roman" w:hAnsi="Times New Roman" w:cs="Times New Roman"/>
              </w:rPr>
              <w:t xml:space="preserve"> (7.3.2 punktas)</w:t>
            </w:r>
          </w:p>
          <w:p w:rsidR="00C771E2" w:rsidRPr="00AE43B0" w:rsidRDefault="00C771E2" w:rsidP="000368BE">
            <w:pPr>
              <w:spacing w:line="240" w:lineRule="auto"/>
              <w:jc w:val="both"/>
              <w:rPr>
                <w:rFonts w:ascii="Times New Roman" w:hAnsi="Times New Roman" w:cs="Times New Roman"/>
              </w:rPr>
            </w:pPr>
            <w:r w:rsidRPr="00AE43B0">
              <w:rPr>
                <w:rFonts w:ascii="Times New Roman" w:hAnsi="Times New Roman" w:cs="Times New Roman"/>
              </w:rPr>
              <w:t>- informaciją apie įmonės (juridinio asmens), jo vadovo ir vyr. buhalterio teistumą (7.3.3 ir 7.3.4 punktai)</w:t>
            </w:r>
          </w:p>
          <w:p w:rsidR="00F651F1" w:rsidRPr="00AE43B0" w:rsidRDefault="00F651F1" w:rsidP="000368BE">
            <w:pPr>
              <w:spacing w:line="240" w:lineRule="auto"/>
              <w:jc w:val="both"/>
              <w:rPr>
                <w:rFonts w:ascii="Times New Roman" w:hAnsi="Times New Roman" w:cs="Times New Roman"/>
              </w:rPr>
            </w:pPr>
          </w:p>
        </w:tc>
      </w:tr>
      <w:tr w:rsidR="00770DD7" w:rsidRPr="003247D1"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3247D1" w:rsidRDefault="00F651F1" w:rsidP="00A41B2A">
            <w:pPr>
              <w:spacing w:line="240" w:lineRule="auto"/>
              <w:rPr>
                <w:rFonts w:ascii="Times New Roman" w:hAnsi="Times New Roman" w:cs="Times New Roman"/>
                <w:b/>
                <w:bCs/>
              </w:rPr>
            </w:pPr>
          </w:p>
        </w:tc>
        <w:tc>
          <w:tcPr>
            <w:tcW w:w="4819" w:type="dxa"/>
            <w:tcBorders>
              <w:top w:val="single" w:sz="4" w:space="0" w:color="000000"/>
              <w:left w:val="single" w:sz="4" w:space="0" w:color="000000"/>
              <w:bottom w:val="single" w:sz="4" w:space="0" w:color="000000"/>
              <w:right w:val="single" w:sz="4" w:space="0" w:color="000000"/>
            </w:tcBorders>
          </w:tcPr>
          <w:p w:rsidR="00F651F1" w:rsidRPr="003247D1" w:rsidRDefault="00F651F1" w:rsidP="001F1264">
            <w:pPr>
              <w:spacing w:after="0" w:line="240" w:lineRule="auto"/>
              <w:jc w:val="both"/>
              <w:rPr>
                <w:rFonts w:ascii="Times New Roman" w:hAnsi="Times New Roman" w:cs="Times New Roman"/>
              </w:rPr>
            </w:pPr>
            <w:r w:rsidRPr="003247D1">
              <w:rPr>
                <w:rFonts w:ascii="Times New Roman" w:hAnsi="Times New Roman" w:cs="Times New Roman"/>
              </w:rPr>
              <w:t>7.4. Fondų fondo valdytojas:</w:t>
            </w:r>
          </w:p>
          <w:p w:rsidR="001F1264" w:rsidRPr="003247D1" w:rsidRDefault="001F1264" w:rsidP="001F1264">
            <w:pPr>
              <w:spacing w:after="0" w:line="240" w:lineRule="auto"/>
              <w:jc w:val="both"/>
              <w:rPr>
                <w:rFonts w:ascii="Times New Roman" w:hAnsi="Times New Roman" w:cs="Times New Roman"/>
              </w:rPr>
            </w:pPr>
          </w:p>
          <w:p w:rsidR="00F651F1" w:rsidRPr="003247D1" w:rsidRDefault="00F651F1" w:rsidP="001F1264">
            <w:pPr>
              <w:spacing w:after="0" w:line="240" w:lineRule="auto"/>
              <w:jc w:val="both"/>
              <w:rPr>
                <w:rFonts w:ascii="Times New Roman" w:hAnsi="Times New Roman" w:cs="Times New Roman"/>
              </w:rPr>
            </w:pPr>
            <w:r w:rsidRPr="003247D1">
              <w:rPr>
                <w:rFonts w:ascii="Times New Roman" w:hAnsi="Times New Roman" w:cs="Times New Roman"/>
              </w:rPr>
              <w:t>7.4.1. yra e</w:t>
            </w:r>
            <w:r w:rsidR="00091EE3" w:rsidRPr="003247D1">
              <w:rPr>
                <w:rFonts w:ascii="Times New Roman" w:hAnsi="Times New Roman" w:cs="Times New Roman"/>
              </w:rPr>
              <w:t>konomiškai ir finansiškai pajėgu</w:t>
            </w:r>
            <w:r w:rsidRPr="003247D1">
              <w:rPr>
                <w:rFonts w:ascii="Times New Roman" w:hAnsi="Times New Roman" w:cs="Times New Roman"/>
              </w:rPr>
              <w:t>s;</w:t>
            </w:r>
          </w:p>
          <w:p w:rsidR="001F1264" w:rsidRPr="003247D1" w:rsidRDefault="001F1264" w:rsidP="001F1264">
            <w:pPr>
              <w:spacing w:after="0" w:line="240" w:lineRule="auto"/>
              <w:jc w:val="both"/>
              <w:rPr>
                <w:rFonts w:ascii="Times New Roman" w:hAnsi="Times New Roman" w:cs="Times New Roman"/>
              </w:rPr>
            </w:pPr>
          </w:p>
          <w:p w:rsidR="00F651F1" w:rsidRPr="003247D1" w:rsidRDefault="00F651F1" w:rsidP="001F1264">
            <w:pPr>
              <w:spacing w:after="0" w:line="240" w:lineRule="auto"/>
              <w:jc w:val="both"/>
              <w:rPr>
                <w:rFonts w:ascii="Times New Roman" w:hAnsi="Times New Roman" w:cs="Times New Roman"/>
              </w:rPr>
            </w:pPr>
            <w:r w:rsidRPr="003247D1">
              <w:rPr>
                <w:rFonts w:ascii="Times New Roman" w:hAnsi="Times New Roman" w:cs="Times New Roman"/>
              </w:rPr>
              <w:t xml:space="preserve">7.4.2. turi pakankamus gebėjimus įgyvendinti projektą, įskaitant organizacinę ir valdymo struktūrą (vertinama ankstesnė panašių projektų įgyvendinimo patirtis ir (ar) siūlomų </w:t>
            </w:r>
            <w:r w:rsidR="00000532" w:rsidRPr="003247D1">
              <w:rPr>
                <w:rFonts w:ascii="Times New Roman" w:hAnsi="Times New Roman" w:cs="Times New Roman"/>
              </w:rPr>
              <w:t>partne</w:t>
            </w:r>
            <w:r w:rsidRPr="003247D1">
              <w:rPr>
                <w:rFonts w:ascii="Times New Roman" w:hAnsi="Times New Roman" w:cs="Times New Roman"/>
              </w:rPr>
              <w:t>rių kompetencija ir patirtis ir (ar) organizaciniai gebėjimai)</w:t>
            </w:r>
            <w:r w:rsidR="008E09EB" w:rsidRPr="003247D1">
              <w:rPr>
                <w:rFonts w:ascii="Times New Roman" w:hAnsi="Times New Roman" w:cs="Times New Roman"/>
              </w:rPr>
              <w:t xml:space="preserve">. </w:t>
            </w:r>
            <w:r w:rsidR="006D06F0" w:rsidRPr="003247D1">
              <w:rPr>
                <w:rFonts w:ascii="Times New Roman" w:hAnsi="Times New Roman" w:cs="Times New Roman"/>
              </w:rPr>
              <w:t>Paraiškoje ir (arba) investavimo strategijoje p</w:t>
            </w:r>
            <w:r w:rsidR="008E09EB" w:rsidRPr="003247D1">
              <w:rPr>
                <w:rFonts w:ascii="Times New Roman" w:hAnsi="Times New Roman" w:cs="Times New Roman"/>
              </w:rPr>
              <w:t>agrįstas bendradarbiavimas su tarptautine finansų institucija dėl rizikos kapitalo finansinių priemonių įgyvendinimo</w:t>
            </w:r>
            <w:r w:rsidRPr="003247D1">
              <w:rPr>
                <w:rFonts w:ascii="Times New Roman" w:hAnsi="Times New Roman" w:cs="Times New Roman"/>
              </w:rPr>
              <w:t>;</w:t>
            </w:r>
          </w:p>
          <w:p w:rsidR="001F1264" w:rsidRPr="003247D1" w:rsidRDefault="001F1264" w:rsidP="001F1264">
            <w:pPr>
              <w:spacing w:after="0" w:line="240" w:lineRule="auto"/>
              <w:jc w:val="both"/>
              <w:rPr>
                <w:rFonts w:ascii="Times New Roman" w:hAnsi="Times New Roman" w:cs="Times New Roman"/>
              </w:rPr>
            </w:pPr>
          </w:p>
          <w:p w:rsidR="00F651F1" w:rsidRPr="003247D1" w:rsidRDefault="00F651F1" w:rsidP="001F1264">
            <w:pPr>
              <w:spacing w:after="0" w:line="240" w:lineRule="auto"/>
              <w:jc w:val="both"/>
              <w:rPr>
                <w:rFonts w:ascii="Times New Roman" w:hAnsi="Times New Roman" w:cs="Times New Roman"/>
              </w:rPr>
            </w:pPr>
            <w:r w:rsidRPr="003247D1">
              <w:rPr>
                <w:rFonts w:ascii="Times New Roman" w:hAnsi="Times New Roman" w:cs="Times New Roman"/>
              </w:rPr>
              <w:t>7.4.3. turi veikiančią efektyvią ir veiksmingą vidaus kontrolės sistemą;</w:t>
            </w:r>
          </w:p>
          <w:p w:rsidR="001F1264" w:rsidRPr="003247D1" w:rsidRDefault="001F1264" w:rsidP="001F1264">
            <w:pPr>
              <w:spacing w:after="0" w:line="240" w:lineRule="auto"/>
              <w:jc w:val="both"/>
              <w:rPr>
                <w:rFonts w:ascii="Times New Roman" w:hAnsi="Times New Roman" w:cs="Times New Roman"/>
              </w:rPr>
            </w:pPr>
          </w:p>
          <w:p w:rsidR="00F651F1" w:rsidRPr="003247D1" w:rsidRDefault="00F651F1" w:rsidP="001F1264">
            <w:pPr>
              <w:spacing w:after="0" w:line="240" w:lineRule="auto"/>
              <w:jc w:val="both"/>
              <w:rPr>
                <w:rFonts w:ascii="Times New Roman" w:hAnsi="Times New Roman" w:cs="Times New Roman"/>
              </w:rPr>
            </w:pPr>
            <w:r w:rsidRPr="003247D1">
              <w:rPr>
                <w:rFonts w:ascii="Times New Roman" w:hAnsi="Times New Roman" w:cs="Times New Roman"/>
              </w:rPr>
              <w:t>7.4.4. turi apskaitos sistemą, pagal kurią galėtų būti laiku teikiama tiksli, išsami ir patikima informacija;</w:t>
            </w:r>
          </w:p>
          <w:p w:rsidR="001F1264" w:rsidRPr="003247D1" w:rsidRDefault="001F1264" w:rsidP="001F1264">
            <w:pPr>
              <w:spacing w:after="0" w:line="240" w:lineRule="auto"/>
              <w:jc w:val="both"/>
              <w:rPr>
                <w:rFonts w:ascii="Times New Roman" w:hAnsi="Times New Roman" w:cs="Times New Roman"/>
              </w:rPr>
            </w:pPr>
          </w:p>
          <w:p w:rsidR="00DE3D90" w:rsidRPr="003247D1" w:rsidRDefault="00F651F1" w:rsidP="001F1264">
            <w:pPr>
              <w:spacing w:after="0" w:line="240" w:lineRule="auto"/>
              <w:jc w:val="both"/>
              <w:rPr>
                <w:rFonts w:ascii="Times New Roman" w:hAnsi="Times New Roman" w:cs="Times New Roman"/>
              </w:rPr>
            </w:pPr>
            <w:r w:rsidRPr="003247D1">
              <w:rPr>
                <w:rFonts w:ascii="Times New Roman" w:hAnsi="Times New Roman" w:cs="Times New Roman"/>
              </w:rPr>
              <w:t>7.4.5. turi išsamią ir patikimą metodiką, pagal kurią identifi</w:t>
            </w:r>
            <w:r w:rsidR="00091EE3" w:rsidRPr="003247D1">
              <w:rPr>
                <w:rFonts w:ascii="Times New Roman" w:hAnsi="Times New Roman" w:cs="Times New Roman"/>
              </w:rPr>
              <w:t>kuojami ir įvertinami atitinkam</w:t>
            </w:r>
            <w:r w:rsidRPr="003247D1">
              <w:rPr>
                <w:rFonts w:ascii="Times New Roman" w:hAnsi="Times New Roman" w:cs="Times New Roman"/>
              </w:rPr>
              <w:t>i finansinių priemonių valdytojai arba galutiniai naudos gavėjai</w:t>
            </w:r>
            <w:r w:rsidR="00000532" w:rsidRPr="003247D1">
              <w:rPr>
                <w:rFonts w:ascii="Times New Roman" w:hAnsi="Times New Roman" w:cs="Times New Roman"/>
              </w:rPr>
              <w:t>;</w:t>
            </w:r>
          </w:p>
          <w:p w:rsidR="001F1264" w:rsidRPr="003247D1" w:rsidRDefault="001F1264" w:rsidP="001F1264">
            <w:pPr>
              <w:spacing w:after="0" w:line="240" w:lineRule="auto"/>
              <w:jc w:val="both"/>
              <w:rPr>
                <w:rFonts w:ascii="Times New Roman" w:hAnsi="Times New Roman" w:cs="Times New Roman"/>
              </w:rPr>
            </w:pPr>
          </w:p>
          <w:p w:rsidR="00B470AF" w:rsidRDefault="008E09EB" w:rsidP="001F1264">
            <w:pPr>
              <w:spacing w:after="0" w:line="240" w:lineRule="auto"/>
              <w:jc w:val="both"/>
              <w:rPr>
                <w:rFonts w:ascii="Times New Roman" w:hAnsi="Times New Roman" w:cs="Times New Roman"/>
                <w:i/>
              </w:rPr>
            </w:pPr>
            <w:r w:rsidRPr="003247D1">
              <w:rPr>
                <w:rFonts w:ascii="Times New Roman" w:hAnsi="Times New Roman" w:cs="Times New Roman"/>
              </w:rPr>
              <w:t xml:space="preserve">7.4.6. kai įgyvendinant projektą skiriamos ir nuosavos fondų fondo valdytojo ir (arba) finansinės priemonės valdytojo lėšos arba dalijamasi rizika, yra įvardytos priemonės, kaip bus suderinti interesai </w:t>
            </w:r>
            <w:r w:rsidRPr="00007D21">
              <w:rPr>
                <w:rFonts w:ascii="Times New Roman" w:hAnsi="Times New Roman" w:cs="Times New Roman"/>
              </w:rPr>
              <w:t>ir išvengiama galimų interesų konfliktų</w:t>
            </w:r>
            <w:r w:rsidR="00B470AF" w:rsidRPr="00007D21">
              <w:rPr>
                <w:rFonts w:ascii="Times New Roman" w:hAnsi="Times New Roman" w:cs="Times New Roman"/>
                <w:i/>
              </w:rPr>
              <w:t xml:space="preserve"> (Netaikoma)</w:t>
            </w:r>
            <w:r w:rsidR="008262D1" w:rsidRPr="00007D21">
              <w:rPr>
                <w:rFonts w:ascii="Times New Roman" w:hAnsi="Times New Roman" w:cs="Times New Roman"/>
                <w:i/>
              </w:rPr>
              <w:t>;</w:t>
            </w:r>
          </w:p>
          <w:p w:rsidR="00DA6FE7" w:rsidRPr="00B470AF" w:rsidRDefault="00DA6FE7" w:rsidP="001F1264">
            <w:pPr>
              <w:spacing w:after="0" w:line="240" w:lineRule="auto"/>
              <w:jc w:val="both"/>
              <w:rPr>
                <w:rFonts w:ascii="Times New Roman" w:hAnsi="Times New Roman" w:cs="Times New Roman"/>
                <w:i/>
              </w:rPr>
            </w:pPr>
          </w:p>
          <w:p w:rsidR="00EF4CAD" w:rsidRPr="003247D1" w:rsidRDefault="008E09EB" w:rsidP="00767304">
            <w:pPr>
              <w:spacing w:after="0" w:line="240" w:lineRule="auto"/>
              <w:jc w:val="both"/>
              <w:rPr>
                <w:rFonts w:ascii="Times New Roman" w:hAnsi="Times New Roman" w:cs="Times New Roman"/>
              </w:rPr>
            </w:pPr>
            <w:r w:rsidRPr="003247D1">
              <w:rPr>
                <w:rFonts w:ascii="Times New Roman" w:hAnsi="Times New Roman" w:cs="Times New Roman"/>
              </w:rPr>
              <w:t xml:space="preserve">7.4.7. jei to reikalaujama, pritrauks nustatytos apimties privataus finansavimo lėšų, kurios papildys ES struktūrinių </w:t>
            </w:r>
            <w:r w:rsidR="0061235A" w:rsidRPr="003247D1">
              <w:rPr>
                <w:rFonts w:ascii="Times New Roman" w:hAnsi="Times New Roman" w:cs="Times New Roman"/>
              </w:rPr>
              <w:t>fondų ir kitas lėšas</w:t>
            </w:r>
            <w:r w:rsidR="008262D1">
              <w:rPr>
                <w:rFonts w:ascii="Times New Roman" w:hAnsi="Times New Roman" w:cs="Times New Roman"/>
              </w:rPr>
              <w:t>, k</w:t>
            </w:r>
            <w:r w:rsidR="00767304">
              <w:rPr>
                <w:rFonts w:ascii="Times New Roman" w:hAnsi="Times New Roman" w:cs="Times New Roman"/>
              </w:rPr>
              <w:t>urios</w:t>
            </w:r>
            <w:r w:rsidR="008262D1">
              <w:rPr>
                <w:rFonts w:ascii="Times New Roman" w:hAnsi="Times New Roman" w:cs="Times New Roman"/>
              </w:rPr>
              <w:t xml:space="preserve"> </w:t>
            </w:r>
            <w:r w:rsidR="00767304">
              <w:rPr>
                <w:rFonts w:ascii="Times New Roman" w:hAnsi="Times New Roman" w:cs="Times New Roman"/>
              </w:rPr>
              <w:t xml:space="preserve">kaip stebėsenos rodiklis „Privačios investicijos, atitinkančios viešąją paramą įmonėms (ne subsidijos)“ </w:t>
            </w:r>
            <w:r w:rsidR="008262D1">
              <w:rPr>
                <w:rFonts w:ascii="Times New Roman" w:hAnsi="Times New Roman" w:cs="Times New Roman"/>
              </w:rPr>
              <w:t>nurodyt</w:t>
            </w:r>
            <w:r w:rsidR="00767304">
              <w:rPr>
                <w:rFonts w:ascii="Times New Roman" w:hAnsi="Times New Roman" w:cs="Times New Roman"/>
              </w:rPr>
              <w:t xml:space="preserve">os </w:t>
            </w:r>
            <w:r w:rsidR="008262D1">
              <w:rPr>
                <w:rFonts w:ascii="Times New Roman" w:hAnsi="Times New Roman" w:cs="Times New Roman"/>
              </w:rPr>
              <w:t xml:space="preserve"> </w:t>
            </w:r>
            <w:r w:rsidR="00767304">
              <w:rPr>
                <w:rFonts w:ascii="Times New Roman" w:hAnsi="Times New Roman" w:cs="Times New Roman"/>
              </w:rPr>
              <w:t xml:space="preserve">priemonės </w:t>
            </w:r>
            <w:r w:rsidR="00767304" w:rsidRPr="003247D1">
              <w:rPr>
                <w:rFonts w:ascii="Times New Roman" w:hAnsi="Times New Roman" w:cs="Times New Roman"/>
                <w:kern w:val="16"/>
                <w:sz w:val="24"/>
                <w:szCs w:val="24"/>
              </w:rPr>
              <w:t xml:space="preserve">Nr. </w:t>
            </w:r>
            <w:r w:rsidR="00767304" w:rsidRPr="003247D1">
              <w:rPr>
                <w:rFonts w:ascii="Times New Roman" w:eastAsia="Times New Roman" w:hAnsi="Times New Roman" w:cs="Times New Roman"/>
                <w:sz w:val="24"/>
                <w:szCs w:val="24"/>
                <w:lang w:eastAsia="lt-LT"/>
              </w:rPr>
              <w:t>0</w:t>
            </w:r>
            <w:r w:rsidR="00767304" w:rsidRPr="003247D1">
              <w:rPr>
                <w:rFonts w:ascii="Times New Roman" w:hAnsi="Times New Roman" w:cs="Times New Roman"/>
                <w:bCs/>
                <w:sz w:val="24"/>
                <w:szCs w:val="24"/>
              </w:rPr>
              <w:t xml:space="preserve">1.2.1-FM-F-816 </w:t>
            </w:r>
            <w:r w:rsidR="00767304" w:rsidRPr="003247D1">
              <w:rPr>
                <w:rFonts w:ascii="Times New Roman" w:eastAsia="Times New Roman" w:hAnsi="Times New Roman" w:cs="Times New Roman"/>
                <w:sz w:val="24"/>
                <w:szCs w:val="24"/>
                <w:lang w:eastAsia="lt-LT"/>
              </w:rPr>
              <w:t>„</w:t>
            </w:r>
            <w:proofErr w:type="spellStart"/>
            <w:r w:rsidR="00767304" w:rsidRPr="003247D1">
              <w:rPr>
                <w:rFonts w:ascii="Times New Roman" w:eastAsia="Times New Roman" w:hAnsi="Times New Roman" w:cs="Times New Roman"/>
                <w:sz w:val="24"/>
                <w:szCs w:val="24"/>
                <w:lang w:eastAsia="lt-LT"/>
              </w:rPr>
              <w:t>Technoinvestas</w:t>
            </w:r>
            <w:proofErr w:type="spellEnd"/>
            <w:r w:rsidR="00767304" w:rsidRPr="003247D1">
              <w:rPr>
                <w:rFonts w:ascii="Times New Roman" w:eastAsia="Times New Roman" w:hAnsi="Times New Roman" w:cs="Times New Roman"/>
                <w:sz w:val="24"/>
                <w:szCs w:val="24"/>
                <w:lang w:eastAsia="lt-LT"/>
              </w:rPr>
              <w:t>“</w:t>
            </w:r>
            <w:r w:rsidR="00767304">
              <w:rPr>
                <w:rFonts w:ascii="Times New Roman" w:eastAsia="Times New Roman" w:hAnsi="Times New Roman" w:cs="Times New Roman"/>
                <w:sz w:val="24"/>
                <w:szCs w:val="24"/>
                <w:lang w:eastAsia="lt-LT"/>
              </w:rPr>
              <w:t>, priemonės</w:t>
            </w:r>
            <w:r w:rsidR="00767304" w:rsidRPr="003247D1">
              <w:rPr>
                <w:rFonts w:ascii="Times New Roman" w:eastAsia="Times New Roman" w:hAnsi="Times New Roman" w:cs="Times New Roman"/>
                <w:sz w:val="24"/>
                <w:szCs w:val="24"/>
                <w:lang w:eastAsia="lt-LT"/>
              </w:rPr>
              <w:t xml:space="preserve"> </w:t>
            </w:r>
            <w:r w:rsidR="00767304" w:rsidRPr="003247D1">
              <w:rPr>
                <w:rFonts w:ascii="Times New Roman" w:hAnsi="Times New Roman" w:cs="Times New Roman"/>
                <w:sz w:val="24"/>
                <w:szCs w:val="24"/>
              </w:rPr>
              <w:t xml:space="preserve">Nr. </w:t>
            </w:r>
            <w:r w:rsidR="00767304" w:rsidRPr="003247D1">
              <w:rPr>
                <w:rFonts w:ascii="Times New Roman" w:eastAsia="Times New Roman" w:hAnsi="Times New Roman"/>
                <w:sz w:val="24"/>
                <w:szCs w:val="24"/>
                <w:lang w:eastAsia="lt-LT"/>
              </w:rPr>
              <w:t>0</w:t>
            </w:r>
            <w:r w:rsidR="00767304" w:rsidRPr="003247D1">
              <w:rPr>
                <w:rFonts w:ascii="Times New Roman" w:hAnsi="Times New Roman"/>
                <w:bCs/>
                <w:sz w:val="24"/>
                <w:szCs w:val="24"/>
              </w:rPr>
              <w:t xml:space="preserve">3.1.1-FM-F-817 </w:t>
            </w:r>
            <w:r w:rsidR="00767304" w:rsidRPr="003247D1">
              <w:rPr>
                <w:rFonts w:ascii="Times New Roman" w:eastAsia="Times New Roman" w:hAnsi="Times New Roman"/>
                <w:sz w:val="24"/>
                <w:szCs w:val="24"/>
                <w:lang w:eastAsia="lt-LT"/>
              </w:rPr>
              <w:t>„</w:t>
            </w:r>
            <w:proofErr w:type="spellStart"/>
            <w:r w:rsidR="00767304" w:rsidRPr="003247D1">
              <w:rPr>
                <w:rFonts w:ascii="Times New Roman" w:eastAsia="Times New Roman" w:hAnsi="Times New Roman"/>
                <w:sz w:val="24"/>
                <w:szCs w:val="24"/>
                <w:lang w:eastAsia="lt-LT"/>
              </w:rPr>
              <w:t>Verslumas</w:t>
            </w:r>
            <w:proofErr w:type="spellEnd"/>
            <w:r w:rsidR="00767304" w:rsidRPr="003247D1">
              <w:rPr>
                <w:rFonts w:ascii="Times New Roman" w:eastAsia="Times New Roman" w:hAnsi="Times New Roman"/>
                <w:sz w:val="24"/>
                <w:szCs w:val="24"/>
                <w:lang w:eastAsia="lt-LT"/>
              </w:rPr>
              <w:t xml:space="preserve"> FP“ </w:t>
            </w:r>
            <w:r w:rsidR="00767304" w:rsidRPr="003247D1">
              <w:rPr>
                <w:rFonts w:ascii="Times New Roman" w:hAnsi="Times New Roman" w:cs="Times New Roman"/>
                <w:sz w:val="24"/>
                <w:szCs w:val="24"/>
              </w:rPr>
              <w:t xml:space="preserve">ir </w:t>
            </w:r>
            <w:r w:rsidR="00767304">
              <w:rPr>
                <w:rFonts w:ascii="Times New Roman" w:hAnsi="Times New Roman" w:cs="Times New Roman"/>
                <w:sz w:val="24"/>
                <w:szCs w:val="24"/>
              </w:rPr>
              <w:t xml:space="preserve">priemonės </w:t>
            </w:r>
            <w:r w:rsidR="00767304" w:rsidRPr="003247D1">
              <w:rPr>
                <w:rFonts w:ascii="Times New Roman" w:hAnsi="Times New Roman"/>
                <w:bCs/>
                <w:sz w:val="24"/>
                <w:szCs w:val="24"/>
                <w:lang w:eastAsia="lt-LT"/>
              </w:rPr>
              <w:t>N</w:t>
            </w:r>
            <w:r w:rsidR="00767304" w:rsidRPr="003247D1">
              <w:rPr>
                <w:rFonts w:ascii="Times New Roman" w:eastAsia="Times New Roman" w:hAnsi="Times New Roman"/>
                <w:sz w:val="24"/>
                <w:szCs w:val="24"/>
                <w:lang w:eastAsia="lt-LT"/>
              </w:rPr>
              <w:t>r. 0</w:t>
            </w:r>
            <w:r w:rsidR="00767304" w:rsidRPr="003247D1">
              <w:rPr>
                <w:rFonts w:ascii="Times New Roman" w:hAnsi="Times New Roman"/>
                <w:bCs/>
                <w:sz w:val="24"/>
                <w:szCs w:val="24"/>
              </w:rPr>
              <w:t xml:space="preserve">3.3.1-FM-F-818 </w:t>
            </w:r>
            <w:r w:rsidR="00767304" w:rsidRPr="003247D1">
              <w:rPr>
                <w:rFonts w:ascii="Times New Roman" w:eastAsia="Times New Roman" w:hAnsi="Times New Roman"/>
                <w:sz w:val="24"/>
                <w:szCs w:val="24"/>
                <w:lang w:eastAsia="lt-LT"/>
              </w:rPr>
              <w:t>„</w:t>
            </w:r>
            <w:proofErr w:type="spellStart"/>
            <w:r w:rsidR="00767304" w:rsidRPr="003247D1">
              <w:rPr>
                <w:rFonts w:ascii="Times New Roman" w:eastAsia="Times New Roman" w:hAnsi="Times New Roman"/>
                <w:sz w:val="24"/>
                <w:szCs w:val="24"/>
                <w:lang w:eastAsia="lt-LT"/>
              </w:rPr>
              <w:t>Invest</w:t>
            </w:r>
            <w:proofErr w:type="spellEnd"/>
            <w:r w:rsidR="00767304" w:rsidRPr="003247D1">
              <w:rPr>
                <w:rFonts w:ascii="Times New Roman" w:eastAsia="Times New Roman" w:hAnsi="Times New Roman"/>
                <w:sz w:val="24"/>
                <w:szCs w:val="24"/>
                <w:lang w:eastAsia="lt-LT"/>
              </w:rPr>
              <w:t xml:space="preserve"> FP“</w:t>
            </w:r>
            <w:r w:rsidR="00767304" w:rsidRPr="003247D1">
              <w:rPr>
                <w:rFonts w:ascii="Times New Roman" w:hAnsi="Times New Roman" w:cs="Times New Roman"/>
                <w:sz w:val="24"/>
                <w:szCs w:val="24"/>
              </w:rPr>
              <w:t xml:space="preserve"> </w:t>
            </w:r>
            <w:r w:rsidR="00767304">
              <w:rPr>
                <w:rFonts w:ascii="Times New Roman" w:hAnsi="Times New Roman" w:cs="Times New Roman"/>
                <w:sz w:val="24"/>
                <w:szCs w:val="24"/>
              </w:rPr>
              <w:t xml:space="preserve">įgyvendinimo planuose, </w:t>
            </w:r>
            <w:r w:rsidR="0029244B" w:rsidRPr="003247D1">
              <w:rPr>
                <w:rFonts w:ascii="Times New Roman" w:eastAsia="Times New Roman" w:hAnsi="Times New Roman" w:cs="Times New Roman"/>
                <w:sz w:val="24"/>
                <w:szCs w:val="24"/>
                <w:lang w:eastAsia="lt-LT"/>
              </w:rPr>
              <w:t>patvirtint</w:t>
            </w:r>
            <w:r w:rsidR="00767304">
              <w:rPr>
                <w:rFonts w:ascii="Times New Roman" w:eastAsia="Times New Roman" w:hAnsi="Times New Roman" w:cs="Times New Roman"/>
                <w:sz w:val="24"/>
                <w:szCs w:val="24"/>
                <w:lang w:eastAsia="lt-LT"/>
              </w:rPr>
              <w:t>uose</w:t>
            </w:r>
            <w:r w:rsidR="0029244B" w:rsidRPr="003247D1">
              <w:rPr>
                <w:rFonts w:ascii="Times New Roman" w:eastAsia="Times New Roman" w:hAnsi="Times New Roman" w:cs="Times New Roman"/>
                <w:sz w:val="24"/>
                <w:szCs w:val="24"/>
                <w:lang w:eastAsia="lt-LT"/>
              </w:rPr>
              <w:t xml:space="preserve"> </w:t>
            </w:r>
            <w:r w:rsidR="0029244B" w:rsidRPr="003247D1">
              <w:rPr>
                <w:rFonts w:ascii="Times New Roman" w:hAnsi="Times New Roman" w:cs="Times New Roman"/>
                <w:sz w:val="24"/>
                <w:szCs w:val="24"/>
              </w:rPr>
              <w:t xml:space="preserve">Lietuvos Respublikos ūkio ministro </w:t>
            </w:r>
            <w:r w:rsidR="0029244B" w:rsidRPr="003247D1">
              <w:rPr>
                <w:rFonts w:ascii="Times New Roman" w:hAnsi="Times New Roman" w:cs="Times New Roman"/>
                <w:bCs/>
                <w:sz w:val="24"/>
                <w:szCs w:val="24"/>
              </w:rPr>
              <w:t>2014 m. gruodžio 19 d. įsakymu Nr. 4-933 „</w:t>
            </w:r>
            <w:r w:rsidR="0029244B" w:rsidRPr="003247D1">
              <w:rPr>
                <w:rFonts w:ascii="Times New Roman" w:hAnsi="Times New Roman" w:cs="Times New Roman"/>
                <w:sz w:val="24"/>
                <w:szCs w:val="24"/>
              </w:rPr>
              <w:t xml:space="preserve">Dėl 2014–2020 m. Europos Sąjungos fondų investicijų veiksmų programos prioriteto įgyvendinimo priemonių įgyvendinimo plano ir Nacionalinių stebėsenos rodiklių skaičiavimo aprašo patvirtinimo“ </w:t>
            </w:r>
            <w:r w:rsidRPr="003247D1">
              <w:rPr>
                <w:rFonts w:ascii="Times New Roman" w:hAnsi="Times New Roman" w:cs="Times New Roman"/>
              </w:rPr>
              <w:t>.</w:t>
            </w:r>
            <w:r w:rsidR="00B470AF">
              <w:rPr>
                <w:rFonts w:ascii="Times New Roman" w:hAnsi="Times New Roman" w:cs="Times New Roman"/>
              </w:rPr>
              <w:t xml:space="preserve"> </w:t>
            </w:r>
          </w:p>
        </w:tc>
        <w:tc>
          <w:tcPr>
            <w:tcW w:w="2694" w:type="dxa"/>
            <w:tcBorders>
              <w:top w:val="single" w:sz="4" w:space="0" w:color="000000"/>
              <w:left w:val="single" w:sz="4" w:space="0" w:color="000000"/>
              <w:bottom w:val="single" w:sz="4" w:space="0" w:color="000000"/>
              <w:right w:val="single" w:sz="4" w:space="0" w:color="000000"/>
            </w:tcBorders>
          </w:tcPr>
          <w:p w:rsidR="00530677" w:rsidRPr="00AE43B0" w:rsidRDefault="003972E5" w:rsidP="000368BE">
            <w:pPr>
              <w:spacing w:line="240" w:lineRule="auto"/>
              <w:jc w:val="both"/>
              <w:rPr>
                <w:rFonts w:ascii="Times New Roman" w:hAnsi="Times New Roman" w:cs="Times New Roman"/>
              </w:rPr>
            </w:pPr>
            <w:r w:rsidRPr="00AE43B0">
              <w:rPr>
                <w:rFonts w:ascii="Times New Roman" w:hAnsi="Times New Roman" w:cs="Times New Roman"/>
              </w:rPr>
              <w:t>Investavimo strategija</w:t>
            </w:r>
          </w:p>
          <w:p w:rsidR="00970A2C" w:rsidRPr="00AE43B0" w:rsidRDefault="00970A2C" w:rsidP="000368BE">
            <w:pPr>
              <w:spacing w:line="240" w:lineRule="auto"/>
              <w:jc w:val="both"/>
              <w:rPr>
                <w:rFonts w:ascii="Times New Roman" w:hAnsi="Times New Roman" w:cs="Times New Roman"/>
              </w:rPr>
            </w:pPr>
            <w:r w:rsidRPr="00AE43B0">
              <w:rPr>
                <w:rFonts w:ascii="Times New Roman" w:hAnsi="Times New Roman" w:cs="Times New Roman"/>
              </w:rPr>
              <w:t>Paraiška</w:t>
            </w:r>
          </w:p>
          <w:p w:rsidR="008262D1" w:rsidRPr="00AE43B0" w:rsidRDefault="00BD3601" w:rsidP="000368BE">
            <w:pPr>
              <w:spacing w:line="240" w:lineRule="auto"/>
              <w:jc w:val="both"/>
              <w:rPr>
                <w:rFonts w:ascii="Times New Roman" w:hAnsi="Times New Roman" w:cs="Times New Roman"/>
              </w:rPr>
            </w:pPr>
            <w:r w:rsidRPr="00AE43B0">
              <w:rPr>
                <w:rFonts w:ascii="Times New Roman" w:hAnsi="Times New Roman" w:cs="Times New Roman"/>
              </w:rPr>
              <w:t>Paskutinės audituotos finansinės ataskaitos</w:t>
            </w:r>
          </w:p>
          <w:p w:rsidR="00D56D0A" w:rsidRPr="00AE43B0" w:rsidRDefault="00BD3601" w:rsidP="000368BE">
            <w:pPr>
              <w:spacing w:line="240" w:lineRule="auto"/>
              <w:jc w:val="both"/>
              <w:rPr>
                <w:rFonts w:ascii="Times New Roman" w:hAnsi="Times New Roman" w:cs="Times New Roman"/>
              </w:rPr>
            </w:pPr>
            <w:r w:rsidRPr="00AE43B0">
              <w:rPr>
                <w:rFonts w:ascii="Times New Roman" w:hAnsi="Times New Roman" w:cs="Times New Roman"/>
              </w:rPr>
              <w:t xml:space="preserve"> </w:t>
            </w:r>
            <w:r w:rsidR="008946C5" w:rsidRPr="00AE43B0">
              <w:rPr>
                <w:rFonts w:ascii="Times New Roman" w:hAnsi="Times New Roman" w:cs="Times New Roman"/>
              </w:rPr>
              <w:t xml:space="preserve">Projekto </w:t>
            </w:r>
            <w:r w:rsidR="00D56D0A" w:rsidRPr="00AE43B0">
              <w:rPr>
                <w:rFonts w:ascii="Times New Roman" w:hAnsi="Times New Roman" w:cs="Times New Roman"/>
              </w:rPr>
              <w:t>apskaitos politika</w:t>
            </w:r>
          </w:p>
          <w:p w:rsidR="00DE3D90" w:rsidRPr="00AE43B0" w:rsidRDefault="00257A1D" w:rsidP="000368BE">
            <w:pPr>
              <w:spacing w:line="240" w:lineRule="auto"/>
              <w:jc w:val="both"/>
              <w:rPr>
                <w:rFonts w:ascii="Times New Roman" w:hAnsi="Times New Roman" w:cs="Times New Roman"/>
              </w:rPr>
            </w:pPr>
            <w:r w:rsidRPr="00AE43B0">
              <w:rPr>
                <w:rFonts w:ascii="Times New Roman" w:hAnsi="Times New Roman" w:cs="Times New Roman"/>
              </w:rPr>
              <w:t>Vidaus kontrolės sistemos aprašymas</w:t>
            </w:r>
          </w:p>
          <w:p w:rsidR="00F651F1" w:rsidRPr="00AE43B0" w:rsidRDefault="003F69E2" w:rsidP="000368BE">
            <w:pPr>
              <w:spacing w:line="240" w:lineRule="auto"/>
              <w:jc w:val="both"/>
              <w:rPr>
                <w:rFonts w:ascii="Times New Roman" w:hAnsi="Times New Roman" w:cs="Times New Roman"/>
              </w:rPr>
            </w:pPr>
            <w:r w:rsidRPr="00AE43B0">
              <w:rPr>
                <w:rFonts w:ascii="Times New Roman" w:hAnsi="Times New Roman" w:cs="Times New Roman"/>
              </w:rPr>
              <w:t>Dokumentai, pagrindžiantys būsimą pareiškėjo ir tarptautinės finansų institucijos bendradarbiavimą įgyvendinant rizikos kapitalo priemones</w:t>
            </w:r>
          </w:p>
          <w:p w:rsidR="00F651F1" w:rsidRPr="00AE43B0" w:rsidRDefault="00F651F1" w:rsidP="000368BE">
            <w:pPr>
              <w:spacing w:line="240" w:lineRule="auto"/>
              <w:jc w:val="both"/>
              <w:rPr>
                <w:rFonts w:ascii="Times New Roman" w:hAnsi="Times New Roman" w:cs="Times New Roman"/>
              </w:rPr>
            </w:pPr>
          </w:p>
        </w:tc>
      </w:tr>
      <w:tr w:rsidR="00770DD7" w:rsidRPr="003247D1" w:rsidTr="008C61B0">
        <w:trPr>
          <w:trHeight w:val="20"/>
        </w:trPr>
        <w:tc>
          <w:tcPr>
            <w:tcW w:w="2127" w:type="dxa"/>
            <w:vMerge w:val="restart"/>
            <w:tcBorders>
              <w:top w:val="single" w:sz="4" w:space="0" w:color="000000"/>
              <w:left w:val="single" w:sz="4" w:space="0" w:color="000000"/>
              <w:bottom w:val="single" w:sz="4" w:space="0" w:color="000000"/>
              <w:right w:val="single" w:sz="4" w:space="0" w:color="000000"/>
            </w:tcBorders>
            <w:hideMark/>
          </w:tcPr>
          <w:p w:rsidR="00F651F1" w:rsidRPr="003247D1" w:rsidRDefault="00F651F1" w:rsidP="00A41B2A">
            <w:pPr>
              <w:spacing w:line="240" w:lineRule="auto"/>
              <w:rPr>
                <w:rFonts w:ascii="Times New Roman" w:hAnsi="Times New Roman" w:cs="Times New Roman"/>
              </w:rPr>
            </w:pPr>
            <w:r w:rsidRPr="003247D1">
              <w:rPr>
                <w:rFonts w:ascii="Times New Roman" w:hAnsi="Times New Roman" w:cs="Times New Roman"/>
                <w:b/>
                <w:bCs/>
              </w:rPr>
              <w:t>8. Fondų fondo valdytojas užtikrins efektyvų projektui įgyvendinti reikalingų lėšų panaudojimą</w:t>
            </w:r>
          </w:p>
        </w:tc>
        <w:tc>
          <w:tcPr>
            <w:tcW w:w="4819" w:type="dxa"/>
            <w:tcBorders>
              <w:top w:val="single" w:sz="4" w:space="0" w:color="000000"/>
              <w:left w:val="single" w:sz="4" w:space="0" w:color="000000"/>
              <w:bottom w:val="single" w:sz="4" w:space="0" w:color="auto"/>
              <w:right w:val="single" w:sz="4" w:space="0" w:color="000000"/>
            </w:tcBorders>
            <w:hideMark/>
          </w:tcPr>
          <w:p w:rsidR="00F651F1" w:rsidRPr="003247D1" w:rsidRDefault="00F651F1" w:rsidP="00A41B2A">
            <w:pPr>
              <w:spacing w:line="240" w:lineRule="auto"/>
              <w:jc w:val="both"/>
              <w:rPr>
                <w:rFonts w:ascii="Times New Roman" w:hAnsi="Times New Roman" w:cs="Times New Roman"/>
              </w:rPr>
            </w:pPr>
            <w:r w:rsidRPr="003247D1">
              <w:rPr>
                <w:rFonts w:ascii="Times New Roman" w:hAnsi="Times New Roman" w:cs="Times New Roman"/>
              </w:rPr>
              <w:t xml:space="preserve">8.1. Valdymo </w:t>
            </w:r>
            <w:r w:rsidR="00422243" w:rsidRPr="003247D1">
              <w:rPr>
                <w:rFonts w:ascii="Times New Roman" w:hAnsi="Times New Roman" w:cs="Times New Roman"/>
              </w:rPr>
              <w:t xml:space="preserve">išlaidos </w:t>
            </w:r>
            <w:r w:rsidRPr="003247D1">
              <w:rPr>
                <w:rFonts w:ascii="Times New Roman" w:hAnsi="Times New Roman" w:cs="Times New Roman"/>
              </w:rPr>
              <w:t xml:space="preserve">ir (arba) mokesčiai efektyviai suplanuoti ir jų skaičiavimo metodika atitinka reikalavimus, nustatytus </w:t>
            </w:r>
            <w:r w:rsidR="00422243" w:rsidRPr="003247D1">
              <w:rPr>
                <w:rFonts w:ascii="Times New Roman" w:hAnsi="Times New Roman" w:cs="Times New Roman"/>
              </w:rPr>
              <w:t>T</w:t>
            </w:r>
            <w:r w:rsidRPr="003247D1">
              <w:rPr>
                <w:rFonts w:ascii="Times New Roman" w:hAnsi="Times New Roman" w:cs="Times New Roman"/>
              </w:rPr>
              <w:t>aisyklėse.</w:t>
            </w:r>
          </w:p>
        </w:tc>
        <w:tc>
          <w:tcPr>
            <w:tcW w:w="2694" w:type="dxa"/>
            <w:tcBorders>
              <w:top w:val="single" w:sz="4" w:space="0" w:color="000000"/>
              <w:left w:val="single" w:sz="4" w:space="0" w:color="000000"/>
              <w:bottom w:val="single" w:sz="4" w:space="0" w:color="auto"/>
              <w:right w:val="single" w:sz="4" w:space="0" w:color="000000"/>
            </w:tcBorders>
          </w:tcPr>
          <w:p w:rsidR="00F651F1" w:rsidRPr="00AE43B0" w:rsidRDefault="002A646B" w:rsidP="000368BE">
            <w:pPr>
              <w:spacing w:line="240" w:lineRule="auto"/>
              <w:jc w:val="both"/>
              <w:rPr>
                <w:rFonts w:ascii="Times New Roman" w:hAnsi="Times New Roman" w:cs="Times New Roman"/>
              </w:rPr>
            </w:pPr>
            <w:r w:rsidRPr="00AE43B0">
              <w:rPr>
                <w:rFonts w:ascii="Times New Roman" w:hAnsi="Times New Roman" w:cs="Times New Roman"/>
              </w:rPr>
              <w:t>Paraiška</w:t>
            </w:r>
          </w:p>
          <w:p w:rsidR="006D06F0" w:rsidRPr="00AE43B0" w:rsidRDefault="006D06F0" w:rsidP="000368BE">
            <w:pPr>
              <w:spacing w:line="240" w:lineRule="auto"/>
              <w:jc w:val="both"/>
              <w:rPr>
                <w:rFonts w:ascii="Times New Roman" w:hAnsi="Times New Roman" w:cs="Times New Roman"/>
              </w:rPr>
            </w:pPr>
            <w:r w:rsidRPr="00AE43B0">
              <w:rPr>
                <w:rFonts w:ascii="Times New Roman" w:eastAsia="Times New Roman" w:hAnsi="Times New Roman" w:cs="Times New Roman"/>
                <w:lang w:eastAsia="lt-LT"/>
              </w:rPr>
              <w:t>V</w:t>
            </w:r>
            <w:r w:rsidRPr="00AE43B0">
              <w:rPr>
                <w:rFonts w:ascii="Times New Roman" w:hAnsi="Times New Roman" w:cs="Times New Roman"/>
              </w:rPr>
              <w:t>aldymo išlaidų ir (arba) valdymo</w:t>
            </w:r>
            <w:r w:rsidRPr="00AE43B0">
              <w:rPr>
                <w:rFonts w:ascii="Times New Roman" w:eastAsia="Times New Roman" w:hAnsi="Times New Roman" w:cs="Times New Roman"/>
                <w:lang w:eastAsia="lt-LT"/>
              </w:rPr>
              <w:t xml:space="preserve"> </w:t>
            </w:r>
            <w:r w:rsidRPr="00AE43B0">
              <w:rPr>
                <w:rFonts w:ascii="Times New Roman" w:hAnsi="Times New Roman" w:cs="Times New Roman"/>
              </w:rPr>
              <w:t>mokesčio skaičiavimo metodika</w:t>
            </w:r>
          </w:p>
          <w:p w:rsidR="00035FE4" w:rsidRPr="00AE43B0" w:rsidRDefault="003F69E2" w:rsidP="000368BE">
            <w:pPr>
              <w:spacing w:line="240" w:lineRule="auto"/>
              <w:jc w:val="both"/>
              <w:rPr>
                <w:rFonts w:ascii="Times New Roman" w:hAnsi="Times New Roman" w:cs="Times New Roman"/>
              </w:rPr>
            </w:pPr>
            <w:r w:rsidRPr="00AE43B0">
              <w:rPr>
                <w:rFonts w:ascii="Times New Roman" w:hAnsi="Times New Roman" w:cs="Times New Roman"/>
              </w:rPr>
              <w:t xml:space="preserve">Dokumentai, pagrindžiantys būsimą pareiškėjo ir tarptautinės finansų institucijos bendradarbiavimą įgyvendinant rizikos kapitalo priemones </w:t>
            </w:r>
          </w:p>
        </w:tc>
      </w:tr>
      <w:tr w:rsidR="006D06F0" w:rsidRPr="003247D1"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tcPr>
          <w:p w:rsidR="006D06F0" w:rsidRPr="003247D1" w:rsidRDefault="006D06F0" w:rsidP="00A41B2A">
            <w:pPr>
              <w:spacing w:line="240" w:lineRule="auto"/>
              <w:rPr>
                <w:rFonts w:ascii="Times New Roman" w:hAnsi="Times New Roman" w:cs="Times New Roman"/>
                <w:b/>
                <w:bCs/>
              </w:rPr>
            </w:pPr>
          </w:p>
        </w:tc>
        <w:tc>
          <w:tcPr>
            <w:tcW w:w="4819" w:type="dxa"/>
            <w:tcBorders>
              <w:top w:val="single" w:sz="4" w:space="0" w:color="000000"/>
              <w:left w:val="single" w:sz="4" w:space="0" w:color="000000"/>
              <w:bottom w:val="single" w:sz="4" w:space="0" w:color="auto"/>
              <w:right w:val="single" w:sz="4" w:space="0" w:color="000000"/>
            </w:tcBorders>
          </w:tcPr>
          <w:p w:rsidR="006D06F0" w:rsidRPr="00DB304F" w:rsidRDefault="006D06F0" w:rsidP="006D06F0">
            <w:pPr>
              <w:spacing w:line="240" w:lineRule="auto"/>
              <w:jc w:val="both"/>
              <w:rPr>
                <w:rFonts w:ascii="Times New Roman" w:hAnsi="Times New Roman" w:cs="Times New Roman"/>
                <w:szCs w:val="24"/>
              </w:rPr>
            </w:pPr>
            <w:r w:rsidRPr="00DB304F">
              <w:rPr>
                <w:rFonts w:ascii="Times New Roman" w:hAnsi="Times New Roman" w:cs="Times New Roman"/>
                <w:szCs w:val="24"/>
              </w:rPr>
              <w:t>8.2. Fondų fondo valdytojo investavimo strategijoje ir (arba) paraiškoje, jei taikoma, pasiūlytos galutinių naudos gavėjų finansavimo sąlygos, įskaitant kainodarą, yra tinkamos.</w:t>
            </w:r>
          </w:p>
          <w:p w:rsidR="000368BE" w:rsidRPr="00DB304F" w:rsidRDefault="000368BE" w:rsidP="000368BE">
            <w:pPr>
              <w:spacing w:line="240" w:lineRule="auto"/>
              <w:jc w:val="both"/>
              <w:rPr>
                <w:rFonts w:ascii="Times New Roman" w:hAnsi="Times New Roman" w:cs="Times New Roman"/>
              </w:rPr>
            </w:pPr>
            <w:r w:rsidRPr="00DB304F">
              <w:rPr>
                <w:rFonts w:ascii="Times New Roman" w:hAnsi="Times New Roman" w:cs="Times New Roman"/>
                <w:iCs/>
              </w:rPr>
              <w:t>Kai vertinamos pareiškėjo pasiūlytos galutinių naudos gavėjų finansavimo sąlygos, įskaitant kainodarą, žiūrima, ar šios sąlygos atitinka išankstinio vertinimo metu nustatytas finansinės (-</w:t>
            </w:r>
            <w:proofErr w:type="spellStart"/>
            <w:r w:rsidRPr="00DB304F">
              <w:rPr>
                <w:rFonts w:ascii="Times New Roman" w:hAnsi="Times New Roman" w:cs="Times New Roman"/>
                <w:iCs/>
              </w:rPr>
              <w:t>ių</w:t>
            </w:r>
            <w:proofErr w:type="spellEnd"/>
            <w:r w:rsidRPr="00DB304F">
              <w:rPr>
                <w:rFonts w:ascii="Times New Roman" w:hAnsi="Times New Roman" w:cs="Times New Roman"/>
                <w:iCs/>
              </w:rPr>
              <w:t>) priemonės (-</w:t>
            </w:r>
            <w:proofErr w:type="spellStart"/>
            <w:r w:rsidRPr="00DB304F">
              <w:rPr>
                <w:rFonts w:ascii="Times New Roman" w:hAnsi="Times New Roman" w:cs="Times New Roman"/>
                <w:iCs/>
              </w:rPr>
              <w:t>ių</w:t>
            </w:r>
            <w:proofErr w:type="spellEnd"/>
            <w:r w:rsidRPr="00DB304F">
              <w:rPr>
                <w:rFonts w:ascii="Times New Roman" w:hAnsi="Times New Roman" w:cs="Times New Roman"/>
                <w:iCs/>
              </w:rPr>
              <w:t>) įgyvendinimo sąlygas.</w:t>
            </w:r>
          </w:p>
        </w:tc>
        <w:tc>
          <w:tcPr>
            <w:tcW w:w="2694" w:type="dxa"/>
            <w:tcBorders>
              <w:top w:val="single" w:sz="4" w:space="0" w:color="000000"/>
              <w:left w:val="single" w:sz="4" w:space="0" w:color="000000"/>
              <w:bottom w:val="single" w:sz="4" w:space="0" w:color="auto"/>
              <w:right w:val="single" w:sz="4" w:space="0" w:color="000000"/>
            </w:tcBorders>
          </w:tcPr>
          <w:p w:rsidR="006D06F0" w:rsidRPr="00AE43B0" w:rsidRDefault="006D06F0" w:rsidP="000368BE">
            <w:pPr>
              <w:spacing w:line="240" w:lineRule="auto"/>
              <w:jc w:val="both"/>
              <w:rPr>
                <w:rFonts w:ascii="Times New Roman" w:hAnsi="Times New Roman" w:cs="Times New Roman"/>
              </w:rPr>
            </w:pPr>
            <w:r w:rsidRPr="00AE43B0">
              <w:rPr>
                <w:rFonts w:ascii="Times New Roman" w:hAnsi="Times New Roman" w:cs="Times New Roman"/>
              </w:rPr>
              <w:t>Investavimo strategija</w:t>
            </w:r>
          </w:p>
          <w:p w:rsidR="006D06F0" w:rsidRPr="00AE43B0" w:rsidRDefault="006D06F0" w:rsidP="000368BE">
            <w:pPr>
              <w:spacing w:line="240" w:lineRule="auto"/>
              <w:jc w:val="both"/>
              <w:rPr>
                <w:rFonts w:ascii="Times New Roman" w:hAnsi="Times New Roman" w:cs="Times New Roman"/>
              </w:rPr>
            </w:pPr>
            <w:r w:rsidRPr="00AE43B0">
              <w:rPr>
                <w:rFonts w:ascii="Times New Roman" w:hAnsi="Times New Roman" w:cs="Times New Roman"/>
              </w:rPr>
              <w:t>Paraiška</w:t>
            </w:r>
          </w:p>
        </w:tc>
      </w:tr>
      <w:tr w:rsidR="00770DD7" w:rsidRPr="003247D1"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3247D1" w:rsidRDefault="00F651F1" w:rsidP="00A41B2A">
            <w:pPr>
              <w:spacing w:line="240" w:lineRule="auto"/>
              <w:rPr>
                <w:rFonts w:ascii="Times New Roman" w:hAnsi="Times New Roman" w:cs="Times New Roman"/>
              </w:rPr>
            </w:pPr>
          </w:p>
        </w:tc>
        <w:tc>
          <w:tcPr>
            <w:tcW w:w="4819" w:type="dxa"/>
            <w:tcBorders>
              <w:top w:val="single" w:sz="4" w:space="0" w:color="000000"/>
              <w:left w:val="single" w:sz="4" w:space="0" w:color="000000"/>
              <w:bottom w:val="single" w:sz="4" w:space="0" w:color="auto"/>
              <w:right w:val="single" w:sz="4" w:space="0" w:color="000000"/>
            </w:tcBorders>
            <w:hideMark/>
          </w:tcPr>
          <w:p w:rsidR="00F651F1" w:rsidRPr="00DB304F" w:rsidRDefault="00F651F1" w:rsidP="006D06F0">
            <w:pPr>
              <w:spacing w:line="240" w:lineRule="auto"/>
              <w:jc w:val="both"/>
              <w:rPr>
                <w:rFonts w:ascii="Times New Roman" w:hAnsi="Times New Roman" w:cs="Times New Roman"/>
              </w:rPr>
            </w:pPr>
            <w:r w:rsidRPr="00DB304F">
              <w:rPr>
                <w:rFonts w:ascii="Times New Roman" w:hAnsi="Times New Roman" w:cs="Times New Roman"/>
              </w:rPr>
              <w:t>8.</w:t>
            </w:r>
            <w:r w:rsidR="006D06F0" w:rsidRPr="00DB304F">
              <w:rPr>
                <w:rFonts w:ascii="Times New Roman" w:hAnsi="Times New Roman" w:cs="Times New Roman"/>
              </w:rPr>
              <w:t>3</w:t>
            </w:r>
            <w:r w:rsidRPr="00DB304F">
              <w:rPr>
                <w:rFonts w:ascii="Times New Roman" w:hAnsi="Times New Roman" w:cs="Times New Roman"/>
              </w:rPr>
              <w:t>. Fondų fondo valdytojo investavimo strategijoje nurodytos priemonės, kurios padės išvengti dvigubo finansavimo.</w:t>
            </w:r>
          </w:p>
        </w:tc>
        <w:tc>
          <w:tcPr>
            <w:tcW w:w="2694" w:type="dxa"/>
            <w:tcBorders>
              <w:top w:val="single" w:sz="4" w:space="0" w:color="000000"/>
              <w:left w:val="single" w:sz="4" w:space="0" w:color="000000"/>
              <w:bottom w:val="single" w:sz="4" w:space="0" w:color="auto"/>
              <w:right w:val="single" w:sz="4" w:space="0" w:color="000000"/>
            </w:tcBorders>
          </w:tcPr>
          <w:p w:rsidR="00F651F1" w:rsidRPr="00AE43B0" w:rsidRDefault="003972E5" w:rsidP="000368BE">
            <w:pPr>
              <w:spacing w:line="240" w:lineRule="auto"/>
              <w:jc w:val="both"/>
              <w:rPr>
                <w:rFonts w:ascii="Times New Roman" w:hAnsi="Times New Roman" w:cs="Times New Roman"/>
              </w:rPr>
            </w:pPr>
            <w:r w:rsidRPr="00AE43B0">
              <w:rPr>
                <w:rFonts w:ascii="Times New Roman" w:hAnsi="Times New Roman" w:cs="Times New Roman"/>
              </w:rPr>
              <w:t>Investavimo strategi</w:t>
            </w:r>
            <w:r w:rsidR="00F651F1" w:rsidRPr="00AE43B0">
              <w:rPr>
                <w:rFonts w:ascii="Times New Roman" w:hAnsi="Times New Roman" w:cs="Times New Roman"/>
              </w:rPr>
              <w:t>j</w:t>
            </w:r>
            <w:r w:rsidRPr="00AE43B0">
              <w:rPr>
                <w:rFonts w:ascii="Times New Roman" w:hAnsi="Times New Roman" w:cs="Times New Roman"/>
              </w:rPr>
              <w:t>a</w:t>
            </w:r>
          </w:p>
        </w:tc>
      </w:tr>
      <w:tr w:rsidR="00AA4723" w:rsidRPr="003247D1"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tcPr>
          <w:p w:rsidR="00AA4723" w:rsidRPr="003247D1" w:rsidRDefault="00AA4723" w:rsidP="00A41B2A">
            <w:pPr>
              <w:spacing w:line="240" w:lineRule="auto"/>
              <w:rPr>
                <w:rFonts w:ascii="Times New Roman" w:hAnsi="Times New Roman" w:cs="Times New Roman"/>
              </w:rPr>
            </w:pPr>
          </w:p>
        </w:tc>
        <w:tc>
          <w:tcPr>
            <w:tcW w:w="4819" w:type="dxa"/>
            <w:tcBorders>
              <w:top w:val="single" w:sz="4" w:space="0" w:color="000000"/>
              <w:left w:val="single" w:sz="4" w:space="0" w:color="000000"/>
              <w:bottom w:val="single" w:sz="4" w:space="0" w:color="auto"/>
              <w:right w:val="single" w:sz="4" w:space="0" w:color="000000"/>
            </w:tcBorders>
          </w:tcPr>
          <w:p w:rsidR="00AA4723" w:rsidRPr="00DB304F" w:rsidRDefault="00AA4723" w:rsidP="006D06F0">
            <w:pPr>
              <w:spacing w:line="240" w:lineRule="auto"/>
              <w:jc w:val="both"/>
              <w:rPr>
                <w:rFonts w:ascii="Times New Roman" w:hAnsi="Times New Roman" w:cs="Times New Roman"/>
              </w:rPr>
            </w:pPr>
            <w:r w:rsidRPr="00DB304F">
              <w:rPr>
                <w:rFonts w:ascii="Times New Roman" w:hAnsi="Times New Roman" w:cs="Times New Roman"/>
              </w:rPr>
              <w:t>8.</w:t>
            </w:r>
            <w:r w:rsidR="006D06F0" w:rsidRPr="00DB304F">
              <w:rPr>
                <w:rFonts w:ascii="Times New Roman" w:hAnsi="Times New Roman" w:cs="Times New Roman"/>
              </w:rPr>
              <w:t>4</w:t>
            </w:r>
            <w:r w:rsidRPr="00DB304F">
              <w:rPr>
                <w:rFonts w:ascii="Times New Roman" w:hAnsi="Times New Roman" w:cs="Times New Roman"/>
              </w:rPr>
              <w:t>. Fondų fondo valdytojo investavimo strategijoje ir (arba) paraiškoje pasiūlyta garantijų finansinė priemonė atitinka 2014 m. kovo 3 d. Komisijos deleguotojo reglamento (ES) Nr. 480/2014, kuriuo papildomas Europos Parlamento ir Tarybos reglamentas (ES) Nr. 1303/2013, kuriuo nustatomos Europos regioninės plėtros fondui, Europos socialiniam fondui, Sanglaudos fondui, Europos žemės ūkio fondui kaimo plėtrai ir Europos jūrų reikalų ir žuvininkystės fondui bendros nuostatos ir Europos regioninės plėtros fondui, Europos socialiniam fondui, Sanglaudos fondui ir Europos jūrų reikalų ir žuvininkystės fondui taikytinos bendrosios nuostatos (OL, 2014 L 138, p. 5), 8 straipsnyje nurodytus reikalavimus (taikoma tik garantijų finansinėms priemonėms).</w:t>
            </w:r>
          </w:p>
        </w:tc>
        <w:tc>
          <w:tcPr>
            <w:tcW w:w="2694" w:type="dxa"/>
            <w:tcBorders>
              <w:top w:val="single" w:sz="4" w:space="0" w:color="000000"/>
              <w:left w:val="single" w:sz="4" w:space="0" w:color="000000"/>
              <w:bottom w:val="single" w:sz="4" w:space="0" w:color="auto"/>
              <w:right w:val="single" w:sz="4" w:space="0" w:color="000000"/>
            </w:tcBorders>
          </w:tcPr>
          <w:p w:rsidR="00AA4723" w:rsidRPr="00AE43B0" w:rsidRDefault="00AA4723" w:rsidP="000368BE">
            <w:pPr>
              <w:spacing w:line="240" w:lineRule="auto"/>
              <w:jc w:val="both"/>
              <w:rPr>
                <w:rFonts w:ascii="Times New Roman" w:hAnsi="Times New Roman" w:cs="Times New Roman"/>
              </w:rPr>
            </w:pPr>
            <w:r w:rsidRPr="00AE43B0">
              <w:rPr>
                <w:rFonts w:ascii="Times New Roman" w:hAnsi="Times New Roman" w:cs="Times New Roman"/>
              </w:rPr>
              <w:t>Investavimo strategija</w:t>
            </w:r>
          </w:p>
          <w:p w:rsidR="00AA4723" w:rsidRPr="00AE43B0" w:rsidRDefault="00AA4723" w:rsidP="000368BE">
            <w:pPr>
              <w:spacing w:line="240" w:lineRule="auto"/>
              <w:jc w:val="both"/>
              <w:rPr>
                <w:rFonts w:ascii="Times New Roman" w:hAnsi="Times New Roman" w:cs="Times New Roman"/>
              </w:rPr>
            </w:pPr>
            <w:r w:rsidRPr="00AE43B0">
              <w:rPr>
                <w:rFonts w:ascii="Times New Roman" w:hAnsi="Times New Roman" w:cs="Times New Roman"/>
              </w:rPr>
              <w:t>Paraiška</w:t>
            </w:r>
          </w:p>
        </w:tc>
      </w:tr>
      <w:tr w:rsidR="00770DD7" w:rsidRPr="003247D1"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F651F1" w:rsidRPr="003247D1" w:rsidRDefault="00F651F1" w:rsidP="00A41B2A">
            <w:pPr>
              <w:spacing w:line="240" w:lineRule="auto"/>
              <w:rPr>
                <w:rFonts w:ascii="Times New Roman" w:hAnsi="Times New Roman" w:cs="Times New Roman"/>
              </w:rPr>
            </w:pPr>
          </w:p>
        </w:tc>
        <w:tc>
          <w:tcPr>
            <w:tcW w:w="4819" w:type="dxa"/>
            <w:tcBorders>
              <w:top w:val="single" w:sz="4" w:space="0" w:color="000000"/>
              <w:left w:val="single" w:sz="4" w:space="0" w:color="000000"/>
              <w:bottom w:val="single" w:sz="4" w:space="0" w:color="auto"/>
              <w:right w:val="single" w:sz="4" w:space="0" w:color="000000"/>
            </w:tcBorders>
          </w:tcPr>
          <w:p w:rsidR="006A1979" w:rsidRPr="003247D1" w:rsidRDefault="00F651F1" w:rsidP="006D06F0">
            <w:pPr>
              <w:spacing w:line="240" w:lineRule="auto"/>
              <w:jc w:val="both"/>
              <w:rPr>
                <w:rFonts w:ascii="Times New Roman" w:hAnsi="Times New Roman" w:cs="Times New Roman"/>
              </w:rPr>
            </w:pPr>
            <w:r w:rsidRPr="003247D1">
              <w:rPr>
                <w:rFonts w:ascii="Times New Roman" w:hAnsi="Times New Roman" w:cs="Times New Roman"/>
              </w:rPr>
              <w:t>8.</w:t>
            </w:r>
            <w:r w:rsidR="006D06F0" w:rsidRPr="003247D1">
              <w:rPr>
                <w:rFonts w:ascii="Times New Roman" w:hAnsi="Times New Roman" w:cs="Times New Roman"/>
              </w:rPr>
              <w:t>5</w:t>
            </w:r>
            <w:r w:rsidRPr="003247D1">
              <w:rPr>
                <w:rFonts w:ascii="Times New Roman" w:hAnsi="Times New Roman" w:cs="Times New Roman"/>
              </w:rPr>
              <w:t>. Fondų fondo valdytojo pasiūlyta laikinai laisvų lėšų investavimo strategija atitinka patikimo finansų valdymo principus.</w:t>
            </w:r>
          </w:p>
        </w:tc>
        <w:tc>
          <w:tcPr>
            <w:tcW w:w="2694" w:type="dxa"/>
            <w:tcBorders>
              <w:top w:val="single" w:sz="4" w:space="0" w:color="000000"/>
              <w:left w:val="single" w:sz="4" w:space="0" w:color="000000"/>
              <w:bottom w:val="single" w:sz="4" w:space="0" w:color="auto"/>
              <w:right w:val="single" w:sz="4" w:space="0" w:color="000000"/>
            </w:tcBorders>
          </w:tcPr>
          <w:p w:rsidR="00F651F1" w:rsidRPr="00AE43B0" w:rsidRDefault="00AE576A" w:rsidP="000368BE">
            <w:pPr>
              <w:spacing w:line="240" w:lineRule="auto"/>
              <w:jc w:val="both"/>
              <w:rPr>
                <w:rFonts w:ascii="Times New Roman" w:hAnsi="Times New Roman" w:cs="Times New Roman"/>
              </w:rPr>
            </w:pPr>
            <w:r w:rsidRPr="00AE43B0">
              <w:rPr>
                <w:rFonts w:ascii="Times New Roman" w:hAnsi="Times New Roman" w:cs="Times New Roman"/>
              </w:rPr>
              <w:t>Paraiška</w:t>
            </w:r>
          </w:p>
          <w:p w:rsidR="00C26C8C" w:rsidRPr="00AE43B0" w:rsidRDefault="00C26C8C" w:rsidP="000368BE">
            <w:pPr>
              <w:spacing w:line="240" w:lineRule="auto"/>
              <w:jc w:val="both"/>
              <w:rPr>
                <w:rFonts w:ascii="Times New Roman" w:hAnsi="Times New Roman" w:cs="Times New Roman"/>
              </w:rPr>
            </w:pPr>
            <w:r w:rsidRPr="00AE43B0">
              <w:rPr>
                <w:rFonts w:ascii="Times New Roman" w:hAnsi="Times New Roman" w:cs="Times New Roman"/>
              </w:rPr>
              <w:t>Laikinai laisvų lėšų investavimo taisyklės, atitinkančios patikimo finansų valdymo principus</w:t>
            </w:r>
          </w:p>
        </w:tc>
      </w:tr>
      <w:tr w:rsidR="00AA4723" w:rsidRPr="003247D1" w:rsidTr="008C61B0">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tcPr>
          <w:p w:rsidR="00AA4723" w:rsidRPr="003247D1" w:rsidRDefault="00AA4723" w:rsidP="00A41B2A">
            <w:pPr>
              <w:spacing w:line="240" w:lineRule="auto"/>
              <w:rPr>
                <w:rFonts w:ascii="Times New Roman" w:hAnsi="Times New Roman" w:cs="Times New Roman"/>
              </w:rPr>
            </w:pPr>
          </w:p>
        </w:tc>
        <w:tc>
          <w:tcPr>
            <w:tcW w:w="4819" w:type="dxa"/>
            <w:tcBorders>
              <w:top w:val="single" w:sz="4" w:space="0" w:color="000000"/>
              <w:left w:val="single" w:sz="4" w:space="0" w:color="000000"/>
              <w:bottom w:val="single" w:sz="4" w:space="0" w:color="auto"/>
              <w:right w:val="single" w:sz="4" w:space="0" w:color="000000"/>
            </w:tcBorders>
          </w:tcPr>
          <w:p w:rsidR="00AA4723" w:rsidRPr="003247D1" w:rsidRDefault="00AA4723" w:rsidP="00A41B2A">
            <w:pPr>
              <w:spacing w:line="240" w:lineRule="auto"/>
              <w:jc w:val="both"/>
              <w:rPr>
                <w:rFonts w:ascii="Times New Roman" w:hAnsi="Times New Roman" w:cs="Times New Roman"/>
              </w:rPr>
            </w:pPr>
            <w:r w:rsidRPr="003247D1">
              <w:rPr>
                <w:rFonts w:ascii="Times New Roman" w:hAnsi="Times New Roman" w:cs="Times New Roman"/>
              </w:rPr>
              <w:t>8.</w:t>
            </w:r>
            <w:r w:rsidR="006D06F0" w:rsidRPr="003247D1">
              <w:rPr>
                <w:rFonts w:ascii="Times New Roman" w:hAnsi="Times New Roman" w:cs="Times New Roman"/>
              </w:rPr>
              <w:t>6</w:t>
            </w:r>
            <w:r w:rsidRPr="003247D1">
              <w:rPr>
                <w:rFonts w:ascii="Times New Roman" w:hAnsi="Times New Roman" w:cs="Times New Roman"/>
              </w:rPr>
              <w:t>. Fondų fondo valdytojo investavimo strategijoje ir (arba) paraiškoje, jei taikoma, numatomos patirti išlaidos:</w:t>
            </w:r>
          </w:p>
          <w:p w:rsidR="00AA4723" w:rsidRPr="003247D1" w:rsidRDefault="00AA4723" w:rsidP="00A41B2A">
            <w:pPr>
              <w:spacing w:line="240" w:lineRule="auto"/>
              <w:jc w:val="both"/>
              <w:rPr>
                <w:rFonts w:ascii="Times New Roman" w:hAnsi="Times New Roman" w:cs="Times New Roman"/>
              </w:rPr>
            </w:pPr>
            <w:r w:rsidRPr="003247D1">
              <w:rPr>
                <w:rFonts w:ascii="Times New Roman" w:hAnsi="Times New Roman" w:cs="Times New Roman"/>
              </w:rPr>
              <w:t>8.</w:t>
            </w:r>
            <w:r w:rsidR="006D06F0" w:rsidRPr="003247D1">
              <w:rPr>
                <w:rFonts w:ascii="Times New Roman" w:hAnsi="Times New Roman" w:cs="Times New Roman"/>
              </w:rPr>
              <w:t>6</w:t>
            </w:r>
            <w:r w:rsidRPr="003247D1">
              <w:rPr>
                <w:rFonts w:ascii="Times New Roman" w:hAnsi="Times New Roman" w:cs="Times New Roman"/>
              </w:rPr>
              <w:t>.1. atitinka Taisyklėse nustatytus reikalavimus;</w:t>
            </w:r>
          </w:p>
          <w:p w:rsidR="00AA4723" w:rsidRPr="003247D1" w:rsidRDefault="00AA4723" w:rsidP="00A41B2A">
            <w:pPr>
              <w:spacing w:line="240" w:lineRule="auto"/>
              <w:jc w:val="both"/>
              <w:rPr>
                <w:rFonts w:ascii="Times New Roman" w:hAnsi="Times New Roman" w:cs="Times New Roman"/>
              </w:rPr>
            </w:pPr>
            <w:r w:rsidRPr="003247D1">
              <w:rPr>
                <w:rFonts w:ascii="Times New Roman" w:hAnsi="Times New Roman" w:cs="Times New Roman"/>
              </w:rPr>
              <w:t>8.</w:t>
            </w:r>
            <w:r w:rsidR="006D06F0" w:rsidRPr="003247D1">
              <w:rPr>
                <w:rFonts w:ascii="Times New Roman" w:hAnsi="Times New Roman" w:cs="Times New Roman"/>
              </w:rPr>
              <w:t>6</w:t>
            </w:r>
            <w:r w:rsidRPr="003247D1">
              <w:rPr>
                <w:rFonts w:ascii="Times New Roman" w:hAnsi="Times New Roman" w:cs="Times New Roman"/>
              </w:rPr>
              <w:t>.2. yra būtinos projektui (finansinėms priemonėms) įgyvendinti;</w:t>
            </w:r>
          </w:p>
          <w:p w:rsidR="00AA4723" w:rsidRPr="003247D1" w:rsidRDefault="00AA4723" w:rsidP="00C868B2">
            <w:pPr>
              <w:spacing w:line="240" w:lineRule="auto"/>
              <w:jc w:val="both"/>
              <w:rPr>
                <w:rFonts w:ascii="Times New Roman" w:hAnsi="Times New Roman" w:cs="Times New Roman"/>
              </w:rPr>
            </w:pPr>
            <w:r w:rsidRPr="003247D1">
              <w:rPr>
                <w:rFonts w:ascii="Times New Roman" w:hAnsi="Times New Roman" w:cs="Times New Roman"/>
              </w:rPr>
              <w:t>8.</w:t>
            </w:r>
            <w:r w:rsidR="006D06F0" w:rsidRPr="003247D1">
              <w:rPr>
                <w:rFonts w:ascii="Times New Roman" w:hAnsi="Times New Roman" w:cs="Times New Roman"/>
              </w:rPr>
              <w:t>6</w:t>
            </w:r>
            <w:r w:rsidRPr="003247D1">
              <w:rPr>
                <w:rFonts w:ascii="Times New Roman" w:hAnsi="Times New Roman" w:cs="Times New Roman"/>
              </w:rPr>
              <w:t>.3. suplanuotos efektyviai ir pagrįstai, įvertinus, jei taikoma, pradėtas ar įvykdytas viešųjų pirkimų procedūras.</w:t>
            </w:r>
          </w:p>
        </w:tc>
        <w:tc>
          <w:tcPr>
            <w:tcW w:w="2694" w:type="dxa"/>
            <w:tcBorders>
              <w:top w:val="single" w:sz="4" w:space="0" w:color="000000"/>
              <w:left w:val="single" w:sz="4" w:space="0" w:color="000000"/>
              <w:bottom w:val="single" w:sz="4" w:space="0" w:color="auto"/>
              <w:right w:val="single" w:sz="4" w:space="0" w:color="000000"/>
            </w:tcBorders>
          </w:tcPr>
          <w:p w:rsidR="00AA4723" w:rsidRPr="00AE43B0" w:rsidRDefault="00AA4723" w:rsidP="000368BE">
            <w:pPr>
              <w:spacing w:line="240" w:lineRule="auto"/>
              <w:jc w:val="both"/>
              <w:rPr>
                <w:rFonts w:ascii="Times New Roman" w:hAnsi="Times New Roman" w:cs="Times New Roman"/>
              </w:rPr>
            </w:pPr>
            <w:r w:rsidRPr="00AE43B0">
              <w:rPr>
                <w:rFonts w:ascii="Times New Roman" w:hAnsi="Times New Roman" w:cs="Times New Roman"/>
              </w:rPr>
              <w:t>Investavimo strategija</w:t>
            </w:r>
          </w:p>
          <w:p w:rsidR="00AA4723" w:rsidRPr="00AE43B0" w:rsidRDefault="00AA4723" w:rsidP="000368BE">
            <w:pPr>
              <w:spacing w:line="240" w:lineRule="auto"/>
              <w:jc w:val="both"/>
              <w:rPr>
                <w:rFonts w:ascii="Times New Roman" w:hAnsi="Times New Roman" w:cs="Times New Roman"/>
              </w:rPr>
            </w:pPr>
            <w:r w:rsidRPr="00AE43B0">
              <w:rPr>
                <w:rFonts w:ascii="Times New Roman" w:hAnsi="Times New Roman" w:cs="Times New Roman"/>
              </w:rPr>
              <w:t>Paraiška</w:t>
            </w:r>
          </w:p>
        </w:tc>
      </w:tr>
      <w:tr w:rsidR="00AA4723" w:rsidRPr="003247D1" w:rsidTr="00DA2489">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AA4723" w:rsidRPr="003247D1" w:rsidRDefault="00AA4723" w:rsidP="00A41B2A">
            <w:pPr>
              <w:spacing w:line="240" w:lineRule="auto"/>
              <w:rPr>
                <w:rFonts w:ascii="Times New Roman" w:hAnsi="Times New Roman" w:cs="Times New Roman"/>
              </w:rPr>
            </w:pPr>
          </w:p>
        </w:tc>
        <w:tc>
          <w:tcPr>
            <w:tcW w:w="4819" w:type="dxa"/>
            <w:tcBorders>
              <w:top w:val="single" w:sz="4" w:space="0" w:color="000000"/>
              <w:left w:val="single" w:sz="4" w:space="0" w:color="000000"/>
              <w:bottom w:val="single" w:sz="4" w:space="0" w:color="auto"/>
              <w:right w:val="single" w:sz="4" w:space="0" w:color="000000"/>
            </w:tcBorders>
            <w:hideMark/>
          </w:tcPr>
          <w:p w:rsidR="00AA4723" w:rsidRPr="003247D1" w:rsidRDefault="00AA4723" w:rsidP="00DF6DE8">
            <w:pPr>
              <w:spacing w:line="240" w:lineRule="auto"/>
              <w:jc w:val="both"/>
              <w:rPr>
                <w:rFonts w:ascii="Times New Roman" w:hAnsi="Times New Roman" w:cs="Times New Roman"/>
              </w:rPr>
            </w:pPr>
            <w:r w:rsidRPr="003247D1">
              <w:rPr>
                <w:rFonts w:ascii="Times New Roman" w:hAnsi="Times New Roman" w:cs="Times New Roman"/>
              </w:rPr>
              <w:t>8.</w:t>
            </w:r>
            <w:r w:rsidR="006D06F0" w:rsidRPr="003247D1">
              <w:rPr>
                <w:rFonts w:ascii="Times New Roman" w:hAnsi="Times New Roman" w:cs="Times New Roman"/>
              </w:rPr>
              <w:t>7</w:t>
            </w:r>
            <w:r w:rsidRPr="003247D1">
              <w:rPr>
                <w:rFonts w:ascii="Times New Roman" w:hAnsi="Times New Roman" w:cs="Times New Roman"/>
              </w:rPr>
              <w:t xml:space="preserve">. Fondų fondo valdytojo investavimo strategijoje ir (arba) paraiškoje, įvertintos pagrindinės projekto įgyvendinimo ir suplanuotų rodiklių pasiekimo rizikos, suplanuotos </w:t>
            </w:r>
            <w:proofErr w:type="spellStart"/>
            <w:r w:rsidRPr="003247D1">
              <w:rPr>
                <w:rFonts w:ascii="Times New Roman" w:hAnsi="Times New Roman" w:cs="Times New Roman"/>
              </w:rPr>
              <w:t>rizikų</w:t>
            </w:r>
            <w:proofErr w:type="spellEnd"/>
            <w:r w:rsidRPr="003247D1">
              <w:rPr>
                <w:rFonts w:ascii="Times New Roman" w:hAnsi="Times New Roman" w:cs="Times New Roman"/>
              </w:rPr>
              <w:t xml:space="preserve"> valdymo priemonės bei joms įgyvendinti reikalingi ištekliai.</w:t>
            </w:r>
          </w:p>
        </w:tc>
        <w:tc>
          <w:tcPr>
            <w:tcW w:w="2694" w:type="dxa"/>
            <w:tcBorders>
              <w:top w:val="single" w:sz="4" w:space="0" w:color="000000"/>
              <w:left w:val="single" w:sz="4" w:space="0" w:color="000000"/>
              <w:bottom w:val="single" w:sz="4" w:space="0" w:color="auto"/>
              <w:right w:val="single" w:sz="4" w:space="0" w:color="000000"/>
            </w:tcBorders>
          </w:tcPr>
          <w:p w:rsidR="00AA4723" w:rsidRPr="00AE43B0" w:rsidRDefault="00AA4723" w:rsidP="000368BE">
            <w:pPr>
              <w:spacing w:line="240" w:lineRule="auto"/>
              <w:jc w:val="both"/>
              <w:rPr>
                <w:rFonts w:ascii="Times New Roman" w:hAnsi="Times New Roman" w:cs="Times New Roman"/>
              </w:rPr>
            </w:pPr>
            <w:r w:rsidRPr="00AE43B0">
              <w:rPr>
                <w:rFonts w:ascii="Times New Roman" w:hAnsi="Times New Roman" w:cs="Times New Roman"/>
              </w:rPr>
              <w:t>Investavimo strategija</w:t>
            </w:r>
          </w:p>
          <w:p w:rsidR="00AA4723" w:rsidRPr="00AE43B0" w:rsidRDefault="00AA4723" w:rsidP="000368BE">
            <w:pPr>
              <w:spacing w:line="240" w:lineRule="auto"/>
              <w:jc w:val="both"/>
              <w:rPr>
                <w:rFonts w:ascii="Times New Roman" w:hAnsi="Times New Roman" w:cs="Times New Roman"/>
              </w:rPr>
            </w:pPr>
            <w:r w:rsidRPr="00AE43B0">
              <w:rPr>
                <w:rFonts w:ascii="Times New Roman" w:hAnsi="Times New Roman" w:cs="Times New Roman"/>
              </w:rPr>
              <w:t>Paraiška</w:t>
            </w:r>
          </w:p>
        </w:tc>
      </w:tr>
      <w:tr w:rsidR="00AA4723" w:rsidRPr="00770DD7" w:rsidTr="00DA2489">
        <w:trPr>
          <w:trHeight w:val="20"/>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AA4723" w:rsidRPr="003247D1" w:rsidRDefault="00AA4723" w:rsidP="00A41B2A">
            <w:pPr>
              <w:spacing w:line="240" w:lineRule="auto"/>
              <w:rPr>
                <w:rFonts w:ascii="Times New Roman" w:hAnsi="Times New Roman" w:cs="Times New Roman"/>
              </w:rPr>
            </w:pPr>
          </w:p>
        </w:tc>
        <w:tc>
          <w:tcPr>
            <w:tcW w:w="4819" w:type="dxa"/>
            <w:tcBorders>
              <w:top w:val="single" w:sz="4" w:space="0" w:color="auto"/>
              <w:left w:val="single" w:sz="4" w:space="0" w:color="000000"/>
              <w:bottom w:val="nil"/>
              <w:right w:val="single" w:sz="4" w:space="0" w:color="auto"/>
            </w:tcBorders>
            <w:hideMark/>
          </w:tcPr>
          <w:p w:rsidR="00AA4723" w:rsidRPr="003247D1" w:rsidRDefault="00AA4723" w:rsidP="00A41B2A">
            <w:pPr>
              <w:spacing w:after="0" w:line="240" w:lineRule="auto"/>
              <w:jc w:val="both"/>
              <w:rPr>
                <w:rFonts w:ascii="Times New Roman" w:hAnsi="Times New Roman" w:cs="Times New Roman"/>
                <w:spacing w:val="-4"/>
              </w:rPr>
            </w:pPr>
            <w:r w:rsidRPr="003247D1">
              <w:rPr>
                <w:rFonts w:ascii="Times New Roman" w:hAnsi="Times New Roman" w:cs="Times New Roman"/>
              </w:rPr>
              <w:t>8.</w:t>
            </w:r>
            <w:r w:rsidR="00C26C8C" w:rsidRPr="003247D1">
              <w:rPr>
                <w:rFonts w:ascii="Times New Roman" w:hAnsi="Times New Roman" w:cs="Times New Roman"/>
              </w:rPr>
              <w:t>8</w:t>
            </w:r>
            <w:r w:rsidRPr="003247D1">
              <w:rPr>
                <w:rFonts w:ascii="Times New Roman" w:hAnsi="Times New Roman" w:cs="Times New Roman"/>
              </w:rPr>
              <w:t>. Fondų fondo valdytojo investavimo strategijoje ir (arba) paraiškoje, pagrįsta, kad projekto</w:t>
            </w:r>
            <w:r w:rsidRPr="003247D1">
              <w:rPr>
                <w:rFonts w:ascii="Times New Roman" w:hAnsi="Times New Roman" w:cs="Times New Roman"/>
                <w:spacing w:val="-4"/>
              </w:rPr>
              <w:t>:</w:t>
            </w:r>
          </w:p>
          <w:p w:rsidR="00AA4723" w:rsidRPr="003247D1" w:rsidRDefault="00AA4723" w:rsidP="00A41B2A">
            <w:pPr>
              <w:spacing w:after="0" w:line="240" w:lineRule="auto"/>
              <w:jc w:val="both"/>
              <w:rPr>
                <w:rFonts w:ascii="Times New Roman" w:hAnsi="Times New Roman" w:cs="Times New Roman"/>
                <w:spacing w:val="-4"/>
              </w:rPr>
            </w:pPr>
            <w:r w:rsidRPr="003247D1">
              <w:rPr>
                <w:rFonts w:ascii="Times New Roman" w:hAnsi="Times New Roman" w:cs="Times New Roman"/>
              </w:rPr>
              <w:t>8.</w:t>
            </w:r>
            <w:r w:rsidR="00C26C8C" w:rsidRPr="003247D1">
              <w:rPr>
                <w:rFonts w:ascii="Times New Roman" w:hAnsi="Times New Roman" w:cs="Times New Roman"/>
              </w:rPr>
              <w:t>8</w:t>
            </w:r>
            <w:r w:rsidRPr="003247D1">
              <w:rPr>
                <w:rFonts w:ascii="Times New Roman" w:hAnsi="Times New Roman" w:cs="Times New Roman"/>
              </w:rPr>
              <w:t xml:space="preserve">.1. veiklos suplanuotos efektyviai ir </w:t>
            </w:r>
            <w:r w:rsidRPr="003247D1">
              <w:rPr>
                <w:rFonts w:ascii="Times New Roman" w:hAnsi="Times New Roman" w:cs="Times New Roman"/>
                <w:spacing w:val="-4"/>
              </w:rPr>
              <w:t>bus įgyvendintos per nustatytą laikotarpį;</w:t>
            </w:r>
          </w:p>
          <w:p w:rsidR="00AA4723" w:rsidRPr="003247D1" w:rsidRDefault="00AA4723" w:rsidP="00A41B2A">
            <w:pPr>
              <w:spacing w:after="0" w:line="240" w:lineRule="auto"/>
              <w:jc w:val="both"/>
              <w:rPr>
                <w:rFonts w:ascii="Times New Roman" w:hAnsi="Times New Roman" w:cs="Times New Roman"/>
                <w:spacing w:val="-4"/>
              </w:rPr>
            </w:pPr>
            <w:r w:rsidRPr="003247D1">
              <w:rPr>
                <w:rFonts w:ascii="Times New Roman" w:hAnsi="Times New Roman" w:cs="Times New Roman"/>
                <w:spacing w:val="-4"/>
              </w:rPr>
              <w:t>8.</w:t>
            </w:r>
            <w:r w:rsidR="00C26C8C" w:rsidRPr="003247D1">
              <w:rPr>
                <w:rFonts w:ascii="Times New Roman" w:hAnsi="Times New Roman" w:cs="Times New Roman"/>
                <w:spacing w:val="-4"/>
              </w:rPr>
              <w:t>8</w:t>
            </w:r>
            <w:r w:rsidRPr="003247D1">
              <w:rPr>
                <w:rFonts w:ascii="Times New Roman" w:hAnsi="Times New Roman" w:cs="Times New Roman"/>
                <w:spacing w:val="-4"/>
              </w:rPr>
              <w:t>.2. įgyvendinimo trukmė atitinka nustatytus reikalavimus.</w:t>
            </w:r>
          </w:p>
          <w:p w:rsidR="00AA4723" w:rsidRPr="003247D1" w:rsidRDefault="00AA4723" w:rsidP="007A2C71">
            <w:pPr>
              <w:spacing w:after="0" w:line="240" w:lineRule="auto"/>
              <w:jc w:val="both"/>
              <w:rPr>
                <w:rFonts w:ascii="Times New Roman" w:hAnsi="Times New Roman" w:cs="Times New Roman"/>
              </w:rPr>
            </w:pPr>
            <w:r w:rsidRPr="003247D1">
              <w:rPr>
                <w:rFonts w:ascii="Times New Roman" w:hAnsi="Times New Roman" w:cs="Times New Roman"/>
              </w:rPr>
              <w:t>Kai vertinamas projektas, žiūrima, ar projekto įgyvendinimo trukmė atitinka nustatytas projekto finansavimo sąlygas.</w:t>
            </w:r>
          </w:p>
        </w:tc>
        <w:tc>
          <w:tcPr>
            <w:tcW w:w="2694" w:type="dxa"/>
            <w:tcBorders>
              <w:top w:val="single" w:sz="4" w:space="0" w:color="auto"/>
              <w:left w:val="single" w:sz="4" w:space="0" w:color="auto"/>
              <w:bottom w:val="nil"/>
              <w:right w:val="single" w:sz="4" w:space="0" w:color="000000"/>
            </w:tcBorders>
          </w:tcPr>
          <w:p w:rsidR="00AA4723" w:rsidRPr="00AE43B0" w:rsidRDefault="00AA4723" w:rsidP="000368BE">
            <w:pPr>
              <w:spacing w:line="240" w:lineRule="auto"/>
              <w:jc w:val="both"/>
              <w:rPr>
                <w:rFonts w:ascii="Times New Roman" w:hAnsi="Times New Roman" w:cs="Times New Roman"/>
              </w:rPr>
            </w:pPr>
            <w:r w:rsidRPr="00AE43B0">
              <w:rPr>
                <w:rFonts w:ascii="Times New Roman" w:hAnsi="Times New Roman" w:cs="Times New Roman"/>
              </w:rPr>
              <w:t>Investavimo strategija</w:t>
            </w:r>
          </w:p>
          <w:p w:rsidR="00AA4723" w:rsidRPr="00AE43B0" w:rsidRDefault="00AA4723" w:rsidP="000368BE">
            <w:pPr>
              <w:spacing w:line="240" w:lineRule="auto"/>
              <w:jc w:val="both"/>
              <w:rPr>
                <w:rFonts w:ascii="Times New Roman" w:hAnsi="Times New Roman" w:cs="Times New Roman"/>
              </w:rPr>
            </w:pPr>
            <w:r w:rsidRPr="00AE43B0">
              <w:rPr>
                <w:rFonts w:ascii="Times New Roman" w:hAnsi="Times New Roman" w:cs="Times New Roman"/>
              </w:rPr>
              <w:t>Paraiška</w:t>
            </w:r>
          </w:p>
        </w:tc>
      </w:tr>
      <w:tr w:rsidR="00DA2489" w:rsidRPr="00770DD7" w:rsidTr="000368BE">
        <w:trPr>
          <w:trHeight w:val="175"/>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DA2489" w:rsidRPr="00770DD7" w:rsidRDefault="00DA2489" w:rsidP="00A41B2A">
            <w:pPr>
              <w:spacing w:line="240" w:lineRule="auto"/>
              <w:rPr>
                <w:rFonts w:ascii="Times New Roman" w:hAnsi="Times New Roman" w:cs="Times New Roman"/>
              </w:rPr>
            </w:pPr>
          </w:p>
        </w:tc>
        <w:tc>
          <w:tcPr>
            <w:tcW w:w="4819" w:type="dxa"/>
            <w:tcBorders>
              <w:top w:val="nil"/>
              <w:left w:val="single" w:sz="4" w:space="0" w:color="000000"/>
              <w:bottom w:val="single" w:sz="4" w:space="0" w:color="000000"/>
              <w:right w:val="single" w:sz="4" w:space="0" w:color="auto"/>
            </w:tcBorders>
          </w:tcPr>
          <w:p w:rsidR="00DA2489" w:rsidRPr="00770DD7" w:rsidRDefault="00DA2489" w:rsidP="00A41B2A">
            <w:pPr>
              <w:spacing w:after="0" w:line="240" w:lineRule="auto"/>
              <w:jc w:val="both"/>
              <w:rPr>
                <w:rFonts w:ascii="Times New Roman" w:hAnsi="Times New Roman" w:cs="Times New Roman"/>
              </w:rPr>
            </w:pPr>
          </w:p>
        </w:tc>
        <w:tc>
          <w:tcPr>
            <w:tcW w:w="2694" w:type="dxa"/>
            <w:tcBorders>
              <w:top w:val="nil"/>
              <w:left w:val="single" w:sz="4" w:space="0" w:color="auto"/>
              <w:bottom w:val="single" w:sz="4" w:space="0" w:color="000000"/>
              <w:right w:val="single" w:sz="4" w:space="0" w:color="000000"/>
            </w:tcBorders>
          </w:tcPr>
          <w:p w:rsidR="00DA2489" w:rsidRPr="00AE43B0" w:rsidRDefault="00DA2489" w:rsidP="000368BE">
            <w:pPr>
              <w:spacing w:line="240" w:lineRule="auto"/>
              <w:jc w:val="both"/>
              <w:rPr>
                <w:rFonts w:ascii="Times New Roman" w:hAnsi="Times New Roman" w:cs="Times New Roman"/>
              </w:rPr>
            </w:pPr>
          </w:p>
        </w:tc>
      </w:tr>
    </w:tbl>
    <w:p w:rsidR="00F651F1" w:rsidRPr="00770DD7" w:rsidRDefault="00F651F1" w:rsidP="00A41B2A">
      <w:pPr>
        <w:spacing w:line="240" w:lineRule="auto"/>
        <w:jc w:val="center"/>
        <w:rPr>
          <w:rFonts w:ascii="Times New Roman" w:hAnsi="Times New Roman" w:cs="Times New Roman"/>
          <w:b/>
          <w:sz w:val="24"/>
          <w:szCs w:val="24"/>
        </w:rPr>
      </w:pPr>
    </w:p>
    <w:sectPr w:rsidR="00F651F1" w:rsidRPr="00770DD7" w:rsidSect="00CF305D">
      <w:headerReference w:type="default" r:id="rId10"/>
      <w:footerReference w:type="default" r:id="rId11"/>
      <w:pgSz w:w="11906" w:h="16838"/>
      <w:pgMar w:top="1276"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01C519" w15:done="0"/>
  <w15:commentEx w15:paraId="48DC03D1" w15:paraIdParent="3501C519" w15:done="0"/>
  <w15:commentEx w15:paraId="36D5027F" w15:done="0"/>
  <w15:commentEx w15:paraId="7F5336E7" w15:done="0"/>
  <w15:commentEx w15:paraId="33267B61" w15:done="0"/>
  <w15:commentEx w15:paraId="212DAE86" w15:done="0"/>
  <w15:commentEx w15:paraId="3DDA604E" w15:done="0"/>
  <w15:commentEx w15:paraId="05035817" w15:done="0"/>
  <w15:commentEx w15:paraId="7E9A33FE" w15:paraIdParent="05035817" w15:done="0"/>
  <w15:commentEx w15:paraId="3543B574" w15:done="0"/>
  <w15:commentEx w15:paraId="0F6D1401" w15:done="0"/>
  <w15:commentEx w15:paraId="37947B65" w15:paraIdParent="0F6D1401" w15:done="0"/>
  <w15:commentEx w15:paraId="78F3F476" w15:done="0"/>
  <w15:commentEx w15:paraId="45899488" w15:done="0"/>
  <w15:commentEx w15:paraId="4049530C" w15:done="0"/>
  <w15:commentEx w15:paraId="20865E19" w15:done="0"/>
  <w15:commentEx w15:paraId="2545AACE" w15:done="0"/>
  <w15:commentEx w15:paraId="4FBBBB34" w15:done="0"/>
  <w15:commentEx w15:paraId="4013E739" w15:paraIdParent="4FBBBB34" w15:done="0"/>
  <w15:commentEx w15:paraId="056C670B" w15:done="0"/>
  <w15:commentEx w15:paraId="79CA8A92" w15:paraIdParent="056C670B" w15:done="0"/>
  <w15:commentEx w15:paraId="6AD9B300" w15:done="0"/>
  <w15:commentEx w15:paraId="737B8B8B" w15:done="0"/>
  <w15:commentEx w15:paraId="08AE6B0D" w15:done="0"/>
  <w15:commentEx w15:paraId="3B4808D8" w15:done="0"/>
  <w15:commentEx w15:paraId="28D3660B" w15:paraIdParent="3B4808D8" w15:done="0"/>
  <w15:commentEx w15:paraId="61F48C2B" w15:done="0"/>
  <w15:commentEx w15:paraId="654663CA" w15:done="0"/>
  <w15:commentEx w15:paraId="49E86CF5" w15:done="0"/>
  <w15:commentEx w15:paraId="11880170" w15:done="0"/>
  <w15:commentEx w15:paraId="29C4BA89" w15:done="0"/>
  <w15:commentEx w15:paraId="43BF25B1" w15:paraIdParent="29C4BA89" w15:done="0"/>
  <w15:commentEx w15:paraId="75A3448F" w15:done="0"/>
  <w15:commentEx w15:paraId="3196F5BE" w15:done="0"/>
  <w15:commentEx w15:paraId="46B9FBF6" w15:done="0"/>
  <w15:commentEx w15:paraId="0ED71BAD" w15:paraIdParent="46B9FBF6" w15:done="0"/>
  <w15:commentEx w15:paraId="220B714F" w15:paraIdParent="46B9FBF6" w15:done="0"/>
  <w15:commentEx w15:paraId="21AA5FAA" w15:done="0"/>
  <w15:commentEx w15:paraId="74534E57" w15:done="0"/>
  <w15:commentEx w15:paraId="5F1F574C" w15:done="0"/>
  <w15:commentEx w15:paraId="7524CC4E" w15:done="0"/>
  <w15:commentEx w15:paraId="214C7D0E" w15:done="0"/>
  <w15:commentEx w15:paraId="5BF4832A" w15:done="0"/>
  <w15:commentEx w15:paraId="2A840609" w15:done="0"/>
  <w15:commentEx w15:paraId="6BF7082A" w15:done="0"/>
  <w15:commentEx w15:paraId="48FEC8FE" w15:paraIdParent="6BF7082A" w15:done="0"/>
  <w15:commentEx w15:paraId="67D1182F" w15:done="0"/>
  <w15:commentEx w15:paraId="100F018E" w15:done="0"/>
  <w15:commentEx w15:paraId="0D039E49" w15:done="0"/>
  <w15:commentEx w15:paraId="67999C39" w15:done="0"/>
  <w15:commentEx w15:paraId="422BE6E6" w15:done="0"/>
  <w15:commentEx w15:paraId="47CBB91B" w15:done="0"/>
  <w15:commentEx w15:paraId="1CA00916" w15:paraIdParent="47CBB91B" w15:done="0"/>
  <w15:commentEx w15:paraId="479ECA7C" w15:done="0"/>
  <w15:commentEx w15:paraId="51BD1931" w15:paraIdParent="479ECA7C" w15:done="0"/>
  <w15:commentEx w15:paraId="568D4AD9" w15:done="0"/>
  <w15:commentEx w15:paraId="3AADE49A" w15:paraIdParent="568D4AD9" w15:done="0"/>
  <w15:commentEx w15:paraId="5483AB1C" w15:paraIdParent="568D4AD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76F" w:rsidRDefault="0044676F" w:rsidP="0044671D">
      <w:pPr>
        <w:spacing w:after="0" w:line="240" w:lineRule="auto"/>
      </w:pPr>
      <w:r>
        <w:separator/>
      </w:r>
    </w:p>
  </w:endnote>
  <w:endnote w:type="continuationSeparator" w:id="0">
    <w:p w:rsidR="0044676F" w:rsidRDefault="0044676F" w:rsidP="0044671D">
      <w:pPr>
        <w:spacing w:after="0" w:line="240" w:lineRule="auto"/>
      </w:pPr>
      <w:r>
        <w:continuationSeparator/>
      </w:r>
    </w:p>
  </w:endnote>
  <w:endnote w:type="continuationNotice" w:id="1">
    <w:p w:rsidR="0044676F" w:rsidRDefault="004467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950" w:rsidRDefault="00B7295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76F" w:rsidRDefault="0044676F" w:rsidP="0044671D">
      <w:pPr>
        <w:spacing w:after="0" w:line="240" w:lineRule="auto"/>
      </w:pPr>
      <w:r>
        <w:separator/>
      </w:r>
    </w:p>
  </w:footnote>
  <w:footnote w:type="continuationSeparator" w:id="0">
    <w:p w:rsidR="0044676F" w:rsidRDefault="0044676F" w:rsidP="0044671D">
      <w:pPr>
        <w:spacing w:after="0" w:line="240" w:lineRule="auto"/>
      </w:pPr>
      <w:r>
        <w:continuationSeparator/>
      </w:r>
    </w:p>
  </w:footnote>
  <w:footnote w:type="continuationNotice" w:id="1">
    <w:p w:rsidR="0044676F" w:rsidRDefault="0044676F">
      <w:pPr>
        <w:spacing w:after="0" w:line="240" w:lineRule="auto"/>
      </w:pPr>
    </w:p>
  </w:footnote>
  <w:footnote w:id="2">
    <w:p w:rsidR="00B72950" w:rsidRDefault="00B72950">
      <w:pPr>
        <w:pStyle w:val="Puslapioinaostekstas"/>
      </w:pPr>
      <w:r>
        <w:rPr>
          <w:rStyle w:val="Puslapioinaosnuoroda"/>
        </w:rPr>
        <w:footnoteRef/>
      </w:r>
      <w:r>
        <w:t xml:space="preserve"> </w:t>
      </w:r>
      <w:r w:rsidRPr="00AF2EFA">
        <w:rPr>
          <w:rFonts w:ascii="Times New Roman" w:hAnsi="Times New Roman" w:cs="Times New Roman"/>
        </w:rPr>
        <w:t>Specialusis projekto atrankos kriterijus, patvirtintas 2015 m. rugpjūčio 27 d. 2014–2020 metų Europos Sąjungos fondų investicijų veiksmų programos s komiteto posėdžio protokolu Nr. 44P-7(9).</w:t>
      </w:r>
    </w:p>
  </w:footnote>
  <w:footnote w:id="3">
    <w:p w:rsidR="00B72950" w:rsidRDefault="00B72950">
      <w:pPr>
        <w:pStyle w:val="Puslapioinaostekstas"/>
      </w:pPr>
      <w:r>
        <w:rPr>
          <w:rStyle w:val="Puslapioinaosnuoroda"/>
        </w:rPr>
        <w:footnoteRef/>
      </w:r>
      <w:r>
        <w:t xml:space="preserve"> </w:t>
      </w:r>
      <w:r w:rsidRPr="00AF2EFA">
        <w:rPr>
          <w:rFonts w:ascii="Times New Roman" w:hAnsi="Times New Roman" w:cs="Times New Roman"/>
        </w:rPr>
        <w:t>Specialusis projekto atrankos kriterijus, patvirtintas 2015 m. rugpjūčio 27 d. 2014–2020 metų Europos Sąjungos fondų investicijų veiksmų programos stebėsenos komiteto posėdžio protokolu Nr. 44P-7(9)</w:t>
      </w:r>
    </w:p>
  </w:footnote>
  <w:footnote w:id="4">
    <w:p w:rsidR="00B72950" w:rsidRDefault="00B72950">
      <w:pPr>
        <w:pStyle w:val="Puslapioinaostekstas"/>
      </w:pPr>
      <w:r>
        <w:rPr>
          <w:rStyle w:val="Puslapioinaosnuoroda"/>
        </w:rPr>
        <w:footnoteRef/>
      </w:r>
      <w:r>
        <w:t xml:space="preserve"> </w:t>
      </w:r>
      <w:r w:rsidRPr="001F1264">
        <w:rPr>
          <w:rFonts w:ascii="Times New Roman" w:hAnsi="Times New Roman" w:cs="Times New Roman"/>
        </w:rPr>
        <w:t>Specialusis projekto atrankos kriterijus, patvirtintas 2015 m. rugpjūčio 27 d. 2014–2020 metų Europos Sąjungos fondų investicijų veiksmų programos stebėsenos komiteto posėdžio protokolu Nr. 44P-7(9)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382653"/>
      <w:docPartObj>
        <w:docPartGallery w:val="Page Numbers (Top of Page)"/>
        <w:docPartUnique/>
      </w:docPartObj>
    </w:sdtPr>
    <w:sdtEndPr>
      <w:rPr>
        <w:rFonts w:ascii="Times New Roman" w:hAnsi="Times New Roman" w:cs="Times New Roman"/>
        <w:noProof/>
        <w:sz w:val="24"/>
        <w:szCs w:val="24"/>
      </w:rPr>
    </w:sdtEndPr>
    <w:sdtContent>
      <w:p w:rsidR="00B72950" w:rsidRPr="0044671D" w:rsidRDefault="00B72950">
        <w:pPr>
          <w:pStyle w:val="Antrats"/>
          <w:jc w:val="center"/>
          <w:rPr>
            <w:rFonts w:ascii="Times New Roman" w:hAnsi="Times New Roman" w:cs="Times New Roman"/>
            <w:sz w:val="24"/>
            <w:szCs w:val="24"/>
          </w:rPr>
        </w:pPr>
        <w:r w:rsidRPr="0044671D">
          <w:rPr>
            <w:rFonts w:ascii="Times New Roman" w:hAnsi="Times New Roman" w:cs="Times New Roman"/>
            <w:sz w:val="24"/>
            <w:szCs w:val="24"/>
          </w:rPr>
          <w:fldChar w:fldCharType="begin"/>
        </w:r>
        <w:r w:rsidRPr="0044671D">
          <w:rPr>
            <w:rFonts w:ascii="Times New Roman" w:hAnsi="Times New Roman" w:cs="Times New Roman"/>
            <w:sz w:val="24"/>
            <w:szCs w:val="24"/>
          </w:rPr>
          <w:instrText xml:space="preserve"> PAGE   \* MERGEFORMAT </w:instrText>
        </w:r>
        <w:r w:rsidRPr="0044671D">
          <w:rPr>
            <w:rFonts w:ascii="Times New Roman" w:hAnsi="Times New Roman" w:cs="Times New Roman"/>
            <w:sz w:val="24"/>
            <w:szCs w:val="24"/>
          </w:rPr>
          <w:fldChar w:fldCharType="separate"/>
        </w:r>
        <w:r w:rsidR="00256DB8">
          <w:rPr>
            <w:rFonts w:ascii="Times New Roman" w:hAnsi="Times New Roman" w:cs="Times New Roman"/>
            <w:noProof/>
            <w:sz w:val="24"/>
            <w:szCs w:val="24"/>
          </w:rPr>
          <w:t>4</w:t>
        </w:r>
        <w:r w:rsidRPr="0044671D">
          <w:rPr>
            <w:rFonts w:ascii="Times New Roman" w:hAnsi="Times New Roman" w:cs="Times New Roman"/>
            <w:noProof/>
            <w:sz w:val="24"/>
            <w:szCs w:val="24"/>
          </w:rPr>
          <w:fldChar w:fldCharType="end"/>
        </w:r>
      </w:p>
    </w:sdtContent>
  </w:sdt>
  <w:p w:rsidR="00B72950" w:rsidRDefault="00B7295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5D79"/>
    <w:multiLevelType w:val="hybridMultilevel"/>
    <w:tmpl w:val="488EE80A"/>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1">
    <w:nsid w:val="07190798"/>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C386CFA"/>
    <w:multiLevelType w:val="multilevel"/>
    <w:tmpl w:val="D556D0E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03F5A3F"/>
    <w:multiLevelType w:val="multilevel"/>
    <w:tmpl w:val="A5D8CD8E"/>
    <w:lvl w:ilvl="0">
      <w:start w:val="1"/>
      <w:numFmt w:val="decimal"/>
      <w:lvlText w:val="%1."/>
      <w:lvlJc w:val="left"/>
      <w:pPr>
        <w:ind w:left="1211" w:hanging="360"/>
      </w:pPr>
      <w:rPr>
        <w:b w:val="0"/>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0FC1CBF"/>
    <w:multiLevelType w:val="multilevel"/>
    <w:tmpl w:val="FC9CA3D0"/>
    <w:lvl w:ilvl="0">
      <w:start w:val="5"/>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5">
    <w:nsid w:val="25C5231C"/>
    <w:multiLevelType w:val="hybridMultilevel"/>
    <w:tmpl w:val="9C700BDA"/>
    <w:lvl w:ilvl="0" w:tplc="338C0246">
      <w:start w:val="32"/>
      <w:numFmt w:val="decimal"/>
      <w:lvlText w:val="%1."/>
      <w:lvlJc w:val="left"/>
      <w:pPr>
        <w:ind w:left="2345" w:hanging="360"/>
      </w:pPr>
      <w:rPr>
        <w:rFonts w:hint="default"/>
      </w:rPr>
    </w:lvl>
    <w:lvl w:ilvl="1" w:tplc="04270019" w:tentative="1">
      <w:start w:val="1"/>
      <w:numFmt w:val="lowerLetter"/>
      <w:lvlText w:val="%2."/>
      <w:lvlJc w:val="left"/>
      <w:pPr>
        <w:ind w:left="3065" w:hanging="360"/>
      </w:pPr>
    </w:lvl>
    <w:lvl w:ilvl="2" w:tplc="0427001B" w:tentative="1">
      <w:start w:val="1"/>
      <w:numFmt w:val="lowerRoman"/>
      <w:lvlText w:val="%3."/>
      <w:lvlJc w:val="right"/>
      <w:pPr>
        <w:ind w:left="3785" w:hanging="180"/>
      </w:pPr>
    </w:lvl>
    <w:lvl w:ilvl="3" w:tplc="0427000F" w:tentative="1">
      <w:start w:val="1"/>
      <w:numFmt w:val="decimal"/>
      <w:lvlText w:val="%4."/>
      <w:lvlJc w:val="left"/>
      <w:pPr>
        <w:ind w:left="4505" w:hanging="360"/>
      </w:pPr>
    </w:lvl>
    <w:lvl w:ilvl="4" w:tplc="04270019" w:tentative="1">
      <w:start w:val="1"/>
      <w:numFmt w:val="lowerLetter"/>
      <w:lvlText w:val="%5."/>
      <w:lvlJc w:val="left"/>
      <w:pPr>
        <w:ind w:left="5225" w:hanging="360"/>
      </w:pPr>
    </w:lvl>
    <w:lvl w:ilvl="5" w:tplc="0427001B" w:tentative="1">
      <w:start w:val="1"/>
      <w:numFmt w:val="lowerRoman"/>
      <w:lvlText w:val="%6."/>
      <w:lvlJc w:val="right"/>
      <w:pPr>
        <w:ind w:left="5945" w:hanging="180"/>
      </w:pPr>
    </w:lvl>
    <w:lvl w:ilvl="6" w:tplc="0427000F" w:tentative="1">
      <w:start w:val="1"/>
      <w:numFmt w:val="decimal"/>
      <w:lvlText w:val="%7."/>
      <w:lvlJc w:val="left"/>
      <w:pPr>
        <w:ind w:left="6665" w:hanging="360"/>
      </w:pPr>
    </w:lvl>
    <w:lvl w:ilvl="7" w:tplc="04270019" w:tentative="1">
      <w:start w:val="1"/>
      <w:numFmt w:val="lowerLetter"/>
      <w:lvlText w:val="%8."/>
      <w:lvlJc w:val="left"/>
      <w:pPr>
        <w:ind w:left="7385" w:hanging="360"/>
      </w:pPr>
    </w:lvl>
    <w:lvl w:ilvl="8" w:tplc="0427001B" w:tentative="1">
      <w:start w:val="1"/>
      <w:numFmt w:val="lowerRoman"/>
      <w:lvlText w:val="%9."/>
      <w:lvlJc w:val="right"/>
      <w:pPr>
        <w:ind w:left="8105" w:hanging="180"/>
      </w:pPr>
    </w:lvl>
  </w:abstractNum>
  <w:abstractNum w:abstractNumId="6">
    <w:nsid w:val="27AA7083"/>
    <w:multiLevelType w:val="multilevel"/>
    <w:tmpl w:val="A5D8CD8E"/>
    <w:lvl w:ilvl="0">
      <w:start w:val="1"/>
      <w:numFmt w:val="decimal"/>
      <w:lvlText w:val="%1."/>
      <w:lvlJc w:val="left"/>
      <w:pPr>
        <w:ind w:left="2345" w:hanging="360"/>
      </w:pPr>
      <w:rPr>
        <w:b w:val="0"/>
      </w:r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FF6312E"/>
    <w:multiLevelType w:val="multilevel"/>
    <w:tmpl w:val="FC9CA3D0"/>
    <w:lvl w:ilvl="0">
      <w:start w:val="5"/>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8">
    <w:nsid w:val="36D375B0"/>
    <w:multiLevelType w:val="hybridMultilevel"/>
    <w:tmpl w:val="E6B2D4B8"/>
    <w:lvl w:ilvl="0" w:tplc="0427000F">
      <w:start w:val="1"/>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nsid w:val="3A4470AC"/>
    <w:multiLevelType w:val="hybridMultilevel"/>
    <w:tmpl w:val="9898AC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3ACC71F2"/>
    <w:multiLevelType w:val="multilevel"/>
    <w:tmpl w:val="6714CE96"/>
    <w:lvl w:ilvl="0">
      <w:start w:val="9"/>
      <w:numFmt w:val="decimal"/>
      <w:lvlText w:val="%1"/>
      <w:lvlJc w:val="left"/>
      <w:pPr>
        <w:ind w:left="480" w:hanging="480"/>
      </w:pPr>
      <w:rPr>
        <w:rFonts w:hint="default"/>
      </w:rPr>
    </w:lvl>
    <w:lvl w:ilvl="1">
      <w:start w:val="2"/>
      <w:numFmt w:val="decimal"/>
      <w:lvlText w:val="%1.%2"/>
      <w:lvlJc w:val="left"/>
      <w:pPr>
        <w:ind w:left="1015"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325" w:hanging="720"/>
      </w:pPr>
      <w:rPr>
        <w:rFonts w:hint="default"/>
      </w:rPr>
    </w:lvl>
    <w:lvl w:ilvl="4">
      <w:start w:val="1"/>
      <w:numFmt w:val="decimal"/>
      <w:lvlText w:val="%1.%2.%3.%4.%5"/>
      <w:lvlJc w:val="left"/>
      <w:pPr>
        <w:ind w:left="3220" w:hanging="1080"/>
      </w:pPr>
      <w:rPr>
        <w:rFonts w:hint="default"/>
      </w:rPr>
    </w:lvl>
    <w:lvl w:ilvl="5">
      <w:start w:val="1"/>
      <w:numFmt w:val="decimal"/>
      <w:lvlText w:val="%1.%2.%3.%4.%5.%6"/>
      <w:lvlJc w:val="left"/>
      <w:pPr>
        <w:ind w:left="3755" w:hanging="1080"/>
      </w:pPr>
      <w:rPr>
        <w:rFonts w:hint="default"/>
      </w:rPr>
    </w:lvl>
    <w:lvl w:ilvl="6">
      <w:start w:val="1"/>
      <w:numFmt w:val="decimal"/>
      <w:lvlText w:val="%1.%2.%3.%4.%5.%6.%7"/>
      <w:lvlJc w:val="left"/>
      <w:pPr>
        <w:ind w:left="4650" w:hanging="1440"/>
      </w:pPr>
      <w:rPr>
        <w:rFonts w:hint="default"/>
      </w:rPr>
    </w:lvl>
    <w:lvl w:ilvl="7">
      <w:start w:val="1"/>
      <w:numFmt w:val="decimal"/>
      <w:lvlText w:val="%1.%2.%3.%4.%5.%6.%7.%8"/>
      <w:lvlJc w:val="left"/>
      <w:pPr>
        <w:ind w:left="5185" w:hanging="1440"/>
      </w:pPr>
      <w:rPr>
        <w:rFonts w:hint="default"/>
      </w:rPr>
    </w:lvl>
    <w:lvl w:ilvl="8">
      <w:start w:val="1"/>
      <w:numFmt w:val="decimal"/>
      <w:lvlText w:val="%1.%2.%3.%4.%5.%6.%7.%8.%9"/>
      <w:lvlJc w:val="left"/>
      <w:pPr>
        <w:ind w:left="6080" w:hanging="1800"/>
      </w:pPr>
      <w:rPr>
        <w:rFonts w:hint="default"/>
      </w:rPr>
    </w:lvl>
  </w:abstractNum>
  <w:abstractNum w:abstractNumId="11">
    <w:nsid w:val="424761B3"/>
    <w:multiLevelType w:val="multilevel"/>
    <w:tmpl w:val="DACA0322"/>
    <w:lvl w:ilvl="0">
      <w:start w:val="9"/>
      <w:numFmt w:val="decimal"/>
      <w:lvlText w:val="%1."/>
      <w:lvlJc w:val="left"/>
      <w:pPr>
        <w:ind w:left="540" w:hanging="540"/>
      </w:pPr>
      <w:rPr>
        <w:rFonts w:hint="default"/>
      </w:rPr>
    </w:lvl>
    <w:lvl w:ilvl="1">
      <w:start w:val="1"/>
      <w:numFmt w:val="decimal"/>
      <w:lvlText w:val="%1.%2."/>
      <w:lvlJc w:val="left"/>
      <w:pPr>
        <w:ind w:left="1958" w:hanging="540"/>
      </w:pPr>
      <w:rPr>
        <w:rFonts w:hint="default"/>
      </w:rPr>
    </w:lvl>
    <w:lvl w:ilvl="2">
      <w:start w:val="2"/>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2">
    <w:nsid w:val="4585485B"/>
    <w:multiLevelType w:val="hybridMultilevel"/>
    <w:tmpl w:val="0862F524"/>
    <w:lvl w:ilvl="0" w:tplc="5B821280">
      <w:start w:val="6"/>
      <w:numFmt w:val="bullet"/>
      <w:lvlText w:val="-"/>
      <w:lvlJc w:val="left"/>
      <w:pPr>
        <w:ind w:left="1140" w:hanging="360"/>
      </w:pPr>
      <w:rPr>
        <w:rFonts w:ascii="Times New Roman" w:eastAsiaTheme="minorHAnsi" w:hAnsi="Times New Roman" w:cs="Times New Roman"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13">
    <w:nsid w:val="45C6067D"/>
    <w:multiLevelType w:val="hybridMultilevel"/>
    <w:tmpl w:val="17FCA5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A7B09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BAC52F4"/>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DC962DA"/>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10C0E0F"/>
    <w:multiLevelType w:val="multilevel"/>
    <w:tmpl w:val="1556EF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56D7448"/>
    <w:multiLevelType w:val="hybridMultilevel"/>
    <w:tmpl w:val="C5DC3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FC67226"/>
    <w:multiLevelType w:val="multilevel"/>
    <w:tmpl w:val="D48A3FAC"/>
    <w:lvl w:ilvl="0">
      <w:start w:val="28"/>
      <w:numFmt w:val="decimal"/>
      <w:lvlText w:val="%1."/>
      <w:lvlJc w:val="left"/>
      <w:pPr>
        <w:ind w:left="480" w:hanging="480"/>
      </w:pPr>
      <w:rPr>
        <w:rFonts w:hint="default"/>
      </w:rPr>
    </w:lvl>
    <w:lvl w:ilvl="1">
      <w:start w:val="9"/>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nsid w:val="692212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A7C667D"/>
    <w:multiLevelType w:val="hybridMultilevel"/>
    <w:tmpl w:val="D520DAF4"/>
    <w:lvl w:ilvl="0" w:tplc="A796BFC0">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6E546D4F"/>
    <w:multiLevelType w:val="hybridMultilevel"/>
    <w:tmpl w:val="6DFA7B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6E644469"/>
    <w:multiLevelType w:val="hybridMultilevel"/>
    <w:tmpl w:val="236A085E"/>
    <w:lvl w:ilvl="0" w:tplc="52B6A234">
      <w:start w:val="20"/>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nsid w:val="746F1FC4"/>
    <w:multiLevelType w:val="multilevel"/>
    <w:tmpl w:val="B0B0CCCC"/>
    <w:lvl w:ilvl="0">
      <w:start w:val="29"/>
      <w:numFmt w:val="decimal"/>
      <w:lvlText w:val="%1."/>
      <w:lvlJc w:val="left"/>
      <w:pPr>
        <w:ind w:left="480" w:hanging="480"/>
      </w:pPr>
      <w:rPr>
        <w:rFonts w:hint="default"/>
      </w:rPr>
    </w:lvl>
    <w:lvl w:ilvl="1">
      <w:start w:val="9"/>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nsid w:val="78EF4164"/>
    <w:multiLevelType w:val="multilevel"/>
    <w:tmpl w:val="A5D8CD8E"/>
    <w:lvl w:ilvl="0">
      <w:start w:val="1"/>
      <w:numFmt w:val="decimal"/>
      <w:lvlText w:val="%1."/>
      <w:lvlJc w:val="left"/>
      <w:pPr>
        <w:ind w:left="1211" w:hanging="360"/>
      </w:pPr>
      <w:rPr>
        <w:b w:val="0"/>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0"/>
  </w:num>
  <w:num w:numId="3">
    <w:abstractNumId w:val="22"/>
  </w:num>
  <w:num w:numId="4">
    <w:abstractNumId w:val="2"/>
  </w:num>
  <w:num w:numId="5">
    <w:abstractNumId w:val="21"/>
  </w:num>
  <w:num w:numId="6">
    <w:abstractNumId w:val="9"/>
  </w:num>
  <w:num w:numId="7">
    <w:abstractNumId w:val="12"/>
  </w:num>
  <w:num w:numId="8">
    <w:abstractNumId w:val="3"/>
  </w:num>
  <w:num w:numId="9">
    <w:abstractNumId w:val="14"/>
  </w:num>
  <w:num w:numId="10">
    <w:abstractNumId w:val="20"/>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5"/>
  </w:num>
  <w:num w:numId="14">
    <w:abstractNumId w:val="16"/>
  </w:num>
  <w:num w:numId="15">
    <w:abstractNumId w:val="13"/>
  </w:num>
  <w:num w:numId="16">
    <w:abstractNumId w:val="6"/>
  </w:num>
  <w:num w:numId="17">
    <w:abstractNumId w:val="5"/>
  </w:num>
  <w:num w:numId="18">
    <w:abstractNumId w:val="17"/>
  </w:num>
  <w:num w:numId="19">
    <w:abstractNumId w:val="8"/>
  </w:num>
  <w:num w:numId="20">
    <w:abstractNumId w:val="4"/>
  </w:num>
  <w:num w:numId="21">
    <w:abstractNumId w:val="25"/>
  </w:num>
  <w:num w:numId="22">
    <w:abstractNumId w:val="23"/>
  </w:num>
  <w:num w:numId="23">
    <w:abstractNumId w:val="19"/>
  </w:num>
  <w:num w:numId="24">
    <w:abstractNumId w:val="7"/>
  </w:num>
  <w:num w:numId="25">
    <w:abstractNumId w:val="24"/>
  </w:num>
  <w:num w:numId="26">
    <w:abstractNumId w:val="10"/>
  </w:num>
  <w:num w:numId="27">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ga Beiliūnienė">
    <w15:presenceInfo w15:providerId="AD" w15:userId="S-1-5-21-3707713039-1627090544-3043063182-1619"/>
  </w15:person>
  <w15:person w15:author="Viktorija Vaitkevičienė">
    <w15:presenceInfo w15:providerId="AD" w15:userId="S-1-5-21-3707713039-1627090544-3043063182-16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F04"/>
    <w:rsid w:val="00000097"/>
    <w:rsid w:val="00000532"/>
    <w:rsid w:val="00003091"/>
    <w:rsid w:val="000037C6"/>
    <w:rsid w:val="00007D21"/>
    <w:rsid w:val="00011432"/>
    <w:rsid w:val="0001501D"/>
    <w:rsid w:val="00017195"/>
    <w:rsid w:val="0002047D"/>
    <w:rsid w:val="00026037"/>
    <w:rsid w:val="000339B7"/>
    <w:rsid w:val="000357E4"/>
    <w:rsid w:val="00035FE4"/>
    <w:rsid w:val="000368BE"/>
    <w:rsid w:val="0003706F"/>
    <w:rsid w:val="00046A0B"/>
    <w:rsid w:val="0004730F"/>
    <w:rsid w:val="000502F0"/>
    <w:rsid w:val="000530FE"/>
    <w:rsid w:val="00064FB3"/>
    <w:rsid w:val="000722CE"/>
    <w:rsid w:val="000777E5"/>
    <w:rsid w:val="00081AEF"/>
    <w:rsid w:val="000845D7"/>
    <w:rsid w:val="00085282"/>
    <w:rsid w:val="00085B2D"/>
    <w:rsid w:val="000873A2"/>
    <w:rsid w:val="00091486"/>
    <w:rsid w:val="00091EE3"/>
    <w:rsid w:val="00096553"/>
    <w:rsid w:val="00096CBA"/>
    <w:rsid w:val="000A085C"/>
    <w:rsid w:val="000A3813"/>
    <w:rsid w:val="000A59A5"/>
    <w:rsid w:val="000A7CE3"/>
    <w:rsid w:val="000B3EC8"/>
    <w:rsid w:val="000B5510"/>
    <w:rsid w:val="000C5E54"/>
    <w:rsid w:val="000C662C"/>
    <w:rsid w:val="000C69CC"/>
    <w:rsid w:val="000D16AC"/>
    <w:rsid w:val="000D2699"/>
    <w:rsid w:val="000D6734"/>
    <w:rsid w:val="000D73DD"/>
    <w:rsid w:val="000E4A51"/>
    <w:rsid w:val="000E4AE6"/>
    <w:rsid w:val="000E5770"/>
    <w:rsid w:val="000F17DE"/>
    <w:rsid w:val="000F1B42"/>
    <w:rsid w:val="000F1C01"/>
    <w:rsid w:val="000F1D6F"/>
    <w:rsid w:val="000F2F06"/>
    <w:rsid w:val="000F4652"/>
    <w:rsid w:val="000F4D9B"/>
    <w:rsid w:val="000F6FE4"/>
    <w:rsid w:val="001030BE"/>
    <w:rsid w:val="0010597B"/>
    <w:rsid w:val="00105ACB"/>
    <w:rsid w:val="001102D6"/>
    <w:rsid w:val="00120FBF"/>
    <w:rsid w:val="00123DA5"/>
    <w:rsid w:val="0012644C"/>
    <w:rsid w:val="00127F0E"/>
    <w:rsid w:val="00131751"/>
    <w:rsid w:val="00131C6F"/>
    <w:rsid w:val="00133510"/>
    <w:rsid w:val="00141C15"/>
    <w:rsid w:val="00141F45"/>
    <w:rsid w:val="00147D09"/>
    <w:rsid w:val="001524BA"/>
    <w:rsid w:val="00152B7B"/>
    <w:rsid w:val="00153449"/>
    <w:rsid w:val="00153F7B"/>
    <w:rsid w:val="00155EC1"/>
    <w:rsid w:val="00157945"/>
    <w:rsid w:val="001603F6"/>
    <w:rsid w:val="001618C9"/>
    <w:rsid w:val="0016266B"/>
    <w:rsid w:val="00173407"/>
    <w:rsid w:val="00173D7E"/>
    <w:rsid w:val="00176A89"/>
    <w:rsid w:val="00176D0F"/>
    <w:rsid w:val="00183D6E"/>
    <w:rsid w:val="001840D8"/>
    <w:rsid w:val="00186D4E"/>
    <w:rsid w:val="00187F40"/>
    <w:rsid w:val="0019250C"/>
    <w:rsid w:val="00192AD2"/>
    <w:rsid w:val="00195B8E"/>
    <w:rsid w:val="001975A7"/>
    <w:rsid w:val="00197C0F"/>
    <w:rsid w:val="00197CBF"/>
    <w:rsid w:val="001A28CC"/>
    <w:rsid w:val="001A2FE5"/>
    <w:rsid w:val="001A4FB5"/>
    <w:rsid w:val="001A56E7"/>
    <w:rsid w:val="001A7EB6"/>
    <w:rsid w:val="001B669C"/>
    <w:rsid w:val="001C02D0"/>
    <w:rsid w:val="001D1E71"/>
    <w:rsid w:val="001E1970"/>
    <w:rsid w:val="001E1CA3"/>
    <w:rsid w:val="001E1F6B"/>
    <w:rsid w:val="001E7B61"/>
    <w:rsid w:val="001F055E"/>
    <w:rsid w:val="001F1264"/>
    <w:rsid w:val="001F12A8"/>
    <w:rsid w:val="001F1E6E"/>
    <w:rsid w:val="001F1F00"/>
    <w:rsid w:val="002009C7"/>
    <w:rsid w:val="00201AAD"/>
    <w:rsid w:val="002033D1"/>
    <w:rsid w:val="002047FD"/>
    <w:rsid w:val="00204984"/>
    <w:rsid w:val="00204E13"/>
    <w:rsid w:val="002055CE"/>
    <w:rsid w:val="00206439"/>
    <w:rsid w:val="002122F3"/>
    <w:rsid w:val="0021263A"/>
    <w:rsid w:val="00214239"/>
    <w:rsid w:val="002147A5"/>
    <w:rsid w:val="00214B90"/>
    <w:rsid w:val="00220099"/>
    <w:rsid w:val="00227411"/>
    <w:rsid w:val="00227CDB"/>
    <w:rsid w:val="0023009A"/>
    <w:rsid w:val="00233F71"/>
    <w:rsid w:val="00235085"/>
    <w:rsid w:val="002362E2"/>
    <w:rsid w:val="00243283"/>
    <w:rsid w:val="00243C34"/>
    <w:rsid w:val="00244E24"/>
    <w:rsid w:val="002461E1"/>
    <w:rsid w:val="00254BC3"/>
    <w:rsid w:val="00254C50"/>
    <w:rsid w:val="00256145"/>
    <w:rsid w:val="00256311"/>
    <w:rsid w:val="00256DB8"/>
    <w:rsid w:val="00257A1D"/>
    <w:rsid w:val="00264776"/>
    <w:rsid w:val="0026786D"/>
    <w:rsid w:val="0027105A"/>
    <w:rsid w:val="002714E6"/>
    <w:rsid w:val="002738AB"/>
    <w:rsid w:val="00276ED9"/>
    <w:rsid w:val="00280F5A"/>
    <w:rsid w:val="00281E45"/>
    <w:rsid w:val="002838B7"/>
    <w:rsid w:val="00285180"/>
    <w:rsid w:val="0028618F"/>
    <w:rsid w:val="00287E47"/>
    <w:rsid w:val="00292141"/>
    <w:rsid w:val="002921EF"/>
    <w:rsid w:val="0029244B"/>
    <w:rsid w:val="00294C56"/>
    <w:rsid w:val="002967C9"/>
    <w:rsid w:val="00297D3D"/>
    <w:rsid w:val="002A101A"/>
    <w:rsid w:val="002A5A00"/>
    <w:rsid w:val="002A646B"/>
    <w:rsid w:val="002B728E"/>
    <w:rsid w:val="002C0762"/>
    <w:rsid w:val="002C2E63"/>
    <w:rsid w:val="002C5460"/>
    <w:rsid w:val="002C6F5A"/>
    <w:rsid w:val="002C6F61"/>
    <w:rsid w:val="002D2F39"/>
    <w:rsid w:val="002E2984"/>
    <w:rsid w:val="002E3774"/>
    <w:rsid w:val="002F0AC5"/>
    <w:rsid w:val="002F1302"/>
    <w:rsid w:val="002F26AA"/>
    <w:rsid w:val="002F5324"/>
    <w:rsid w:val="002F5813"/>
    <w:rsid w:val="002F63DB"/>
    <w:rsid w:val="002F6685"/>
    <w:rsid w:val="002F69A5"/>
    <w:rsid w:val="00304011"/>
    <w:rsid w:val="00310E8A"/>
    <w:rsid w:val="00310FC8"/>
    <w:rsid w:val="0031455B"/>
    <w:rsid w:val="00315464"/>
    <w:rsid w:val="0031761A"/>
    <w:rsid w:val="00320C10"/>
    <w:rsid w:val="00321B05"/>
    <w:rsid w:val="003247D1"/>
    <w:rsid w:val="00331A02"/>
    <w:rsid w:val="00331E91"/>
    <w:rsid w:val="00333583"/>
    <w:rsid w:val="0033465A"/>
    <w:rsid w:val="003402CA"/>
    <w:rsid w:val="003402EE"/>
    <w:rsid w:val="00340F20"/>
    <w:rsid w:val="00341F0F"/>
    <w:rsid w:val="00342E0A"/>
    <w:rsid w:val="00347F69"/>
    <w:rsid w:val="003507D7"/>
    <w:rsid w:val="00355622"/>
    <w:rsid w:val="0035616E"/>
    <w:rsid w:val="003563CF"/>
    <w:rsid w:val="003609A5"/>
    <w:rsid w:val="00363C12"/>
    <w:rsid w:val="00364A8B"/>
    <w:rsid w:val="00372FEC"/>
    <w:rsid w:val="003733E4"/>
    <w:rsid w:val="003745B8"/>
    <w:rsid w:val="003763CE"/>
    <w:rsid w:val="00377BD1"/>
    <w:rsid w:val="00382AD8"/>
    <w:rsid w:val="00383FFF"/>
    <w:rsid w:val="00386248"/>
    <w:rsid w:val="00390373"/>
    <w:rsid w:val="00391099"/>
    <w:rsid w:val="00392DF7"/>
    <w:rsid w:val="0039478F"/>
    <w:rsid w:val="00394F91"/>
    <w:rsid w:val="00395253"/>
    <w:rsid w:val="003972E5"/>
    <w:rsid w:val="00397846"/>
    <w:rsid w:val="003A03D5"/>
    <w:rsid w:val="003A0709"/>
    <w:rsid w:val="003A2147"/>
    <w:rsid w:val="003A3FD2"/>
    <w:rsid w:val="003A4978"/>
    <w:rsid w:val="003A5602"/>
    <w:rsid w:val="003B0E82"/>
    <w:rsid w:val="003B0EFF"/>
    <w:rsid w:val="003B2EEE"/>
    <w:rsid w:val="003B2FFB"/>
    <w:rsid w:val="003B4166"/>
    <w:rsid w:val="003C3077"/>
    <w:rsid w:val="003C3277"/>
    <w:rsid w:val="003C54E6"/>
    <w:rsid w:val="003C556D"/>
    <w:rsid w:val="003C6BCD"/>
    <w:rsid w:val="003D061A"/>
    <w:rsid w:val="003D0E1C"/>
    <w:rsid w:val="003D1ADF"/>
    <w:rsid w:val="003D235C"/>
    <w:rsid w:val="003D5538"/>
    <w:rsid w:val="003D6033"/>
    <w:rsid w:val="003D7BB9"/>
    <w:rsid w:val="003D7C29"/>
    <w:rsid w:val="003E032A"/>
    <w:rsid w:val="003E09D6"/>
    <w:rsid w:val="003E1693"/>
    <w:rsid w:val="003E1D4D"/>
    <w:rsid w:val="003E564B"/>
    <w:rsid w:val="003E5B0B"/>
    <w:rsid w:val="003E5BD3"/>
    <w:rsid w:val="003F0855"/>
    <w:rsid w:val="003F0CBD"/>
    <w:rsid w:val="003F2FCB"/>
    <w:rsid w:val="003F3E51"/>
    <w:rsid w:val="003F69E2"/>
    <w:rsid w:val="003F6C81"/>
    <w:rsid w:val="00406F6D"/>
    <w:rsid w:val="00410CB4"/>
    <w:rsid w:val="004129EB"/>
    <w:rsid w:val="00414B17"/>
    <w:rsid w:val="00422243"/>
    <w:rsid w:val="00423595"/>
    <w:rsid w:val="004258C0"/>
    <w:rsid w:val="00426B9C"/>
    <w:rsid w:val="004272C8"/>
    <w:rsid w:val="00427546"/>
    <w:rsid w:val="00433EB5"/>
    <w:rsid w:val="00434C69"/>
    <w:rsid w:val="004355D0"/>
    <w:rsid w:val="00435879"/>
    <w:rsid w:val="0043759C"/>
    <w:rsid w:val="0044108F"/>
    <w:rsid w:val="0044346B"/>
    <w:rsid w:val="00443769"/>
    <w:rsid w:val="00443F4A"/>
    <w:rsid w:val="00444BE1"/>
    <w:rsid w:val="00444FB9"/>
    <w:rsid w:val="00446242"/>
    <w:rsid w:val="0044671D"/>
    <w:rsid w:val="0044676F"/>
    <w:rsid w:val="00450FD6"/>
    <w:rsid w:val="0045190A"/>
    <w:rsid w:val="004522C9"/>
    <w:rsid w:val="00453F49"/>
    <w:rsid w:val="00455851"/>
    <w:rsid w:val="00455BD8"/>
    <w:rsid w:val="00461517"/>
    <w:rsid w:val="00461D99"/>
    <w:rsid w:val="00461FD6"/>
    <w:rsid w:val="00464351"/>
    <w:rsid w:val="0046740B"/>
    <w:rsid w:val="00470968"/>
    <w:rsid w:val="00471061"/>
    <w:rsid w:val="00473D8E"/>
    <w:rsid w:val="00477F83"/>
    <w:rsid w:val="00480F40"/>
    <w:rsid w:val="00481508"/>
    <w:rsid w:val="00482E58"/>
    <w:rsid w:val="00483699"/>
    <w:rsid w:val="00483732"/>
    <w:rsid w:val="00484FFE"/>
    <w:rsid w:val="00487AFC"/>
    <w:rsid w:val="004A2F29"/>
    <w:rsid w:val="004A51B8"/>
    <w:rsid w:val="004B2F7E"/>
    <w:rsid w:val="004B4373"/>
    <w:rsid w:val="004B44E4"/>
    <w:rsid w:val="004B6B42"/>
    <w:rsid w:val="004C0A61"/>
    <w:rsid w:val="004C2268"/>
    <w:rsid w:val="004C23AF"/>
    <w:rsid w:val="004C3A93"/>
    <w:rsid w:val="004C4191"/>
    <w:rsid w:val="004C4E30"/>
    <w:rsid w:val="004C6760"/>
    <w:rsid w:val="004C7EDC"/>
    <w:rsid w:val="004D607B"/>
    <w:rsid w:val="004D6988"/>
    <w:rsid w:val="004D71FE"/>
    <w:rsid w:val="004E37F8"/>
    <w:rsid w:val="004E5CB2"/>
    <w:rsid w:val="004F04D9"/>
    <w:rsid w:val="004F127C"/>
    <w:rsid w:val="004F499C"/>
    <w:rsid w:val="004F520B"/>
    <w:rsid w:val="004F7A01"/>
    <w:rsid w:val="00500235"/>
    <w:rsid w:val="00502DD1"/>
    <w:rsid w:val="00505183"/>
    <w:rsid w:val="00514536"/>
    <w:rsid w:val="00515448"/>
    <w:rsid w:val="00515FAE"/>
    <w:rsid w:val="00516668"/>
    <w:rsid w:val="00520635"/>
    <w:rsid w:val="00520999"/>
    <w:rsid w:val="00521F1A"/>
    <w:rsid w:val="00522864"/>
    <w:rsid w:val="00522DE9"/>
    <w:rsid w:val="005260E9"/>
    <w:rsid w:val="0052631A"/>
    <w:rsid w:val="00530677"/>
    <w:rsid w:val="00531CA1"/>
    <w:rsid w:val="00534519"/>
    <w:rsid w:val="00534B98"/>
    <w:rsid w:val="0053661C"/>
    <w:rsid w:val="00536A99"/>
    <w:rsid w:val="005373EF"/>
    <w:rsid w:val="00537B3C"/>
    <w:rsid w:val="005417E6"/>
    <w:rsid w:val="00550A8D"/>
    <w:rsid w:val="00552031"/>
    <w:rsid w:val="00563FCC"/>
    <w:rsid w:val="005646E2"/>
    <w:rsid w:val="00564EDA"/>
    <w:rsid w:val="0056541F"/>
    <w:rsid w:val="005661E9"/>
    <w:rsid w:val="00567267"/>
    <w:rsid w:val="005702D0"/>
    <w:rsid w:val="00573E96"/>
    <w:rsid w:val="00574D63"/>
    <w:rsid w:val="0057638D"/>
    <w:rsid w:val="005803C2"/>
    <w:rsid w:val="00580A68"/>
    <w:rsid w:val="0058199D"/>
    <w:rsid w:val="00582B35"/>
    <w:rsid w:val="00582C8C"/>
    <w:rsid w:val="00585E0C"/>
    <w:rsid w:val="00590292"/>
    <w:rsid w:val="00592C6B"/>
    <w:rsid w:val="00592F49"/>
    <w:rsid w:val="00597A76"/>
    <w:rsid w:val="00597B5F"/>
    <w:rsid w:val="005A2CB9"/>
    <w:rsid w:val="005B0D80"/>
    <w:rsid w:val="005B4A29"/>
    <w:rsid w:val="005C1D84"/>
    <w:rsid w:val="005C1FCC"/>
    <w:rsid w:val="005C284E"/>
    <w:rsid w:val="005C6C6F"/>
    <w:rsid w:val="005E3B56"/>
    <w:rsid w:val="005E4708"/>
    <w:rsid w:val="005E5AD6"/>
    <w:rsid w:val="005E5B58"/>
    <w:rsid w:val="005E5C5C"/>
    <w:rsid w:val="005F033E"/>
    <w:rsid w:val="005F116F"/>
    <w:rsid w:val="005F3682"/>
    <w:rsid w:val="005F3BC4"/>
    <w:rsid w:val="005F5C74"/>
    <w:rsid w:val="005F7BF5"/>
    <w:rsid w:val="005F7EE4"/>
    <w:rsid w:val="00602C94"/>
    <w:rsid w:val="00607E15"/>
    <w:rsid w:val="006107D1"/>
    <w:rsid w:val="0061235A"/>
    <w:rsid w:val="0062021A"/>
    <w:rsid w:val="006202EE"/>
    <w:rsid w:val="0062053E"/>
    <w:rsid w:val="00621DA3"/>
    <w:rsid w:val="00623F5B"/>
    <w:rsid w:val="00636C64"/>
    <w:rsid w:val="0064023C"/>
    <w:rsid w:val="00640386"/>
    <w:rsid w:val="006411DB"/>
    <w:rsid w:val="00644999"/>
    <w:rsid w:val="006533B5"/>
    <w:rsid w:val="00655D2C"/>
    <w:rsid w:val="00660477"/>
    <w:rsid w:val="0066269F"/>
    <w:rsid w:val="00662EC2"/>
    <w:rsid w:val="006630CE"/>
    <w:rsid w:val="00663945"/>
    <w:rsid w:val="00665CDE"/>
    <w:rsid w:val="0067269E"/>
    <w:rsid w:val="006726A7"/>
    <w:rsid w:val="00674184"/>
    <w:rsid w:val="00676E97"/>
    <w:rsid w:val="00677451"/>
    <w:rsid w:val="0068378D"/>
    <w:rsid w:val="00685D17"/>
    <w:rsid w:val="00686571"/>
    <w:rsid w:val="006902C3"/>
    <w:rsid w:val="00690F42"/>
    <w:rsid w:val="00691DE3"/>
    <w:rsid w:val="0069330E"/>
    <w:rsid w:val="0069667C"/>
    <w:rsid w:val="006A0278"/>
    <w:rsid w:val="006A1979"/>
    <w:rsid w:val="006B0472"/>
    <w:rsid w:val="006B7EFE"/>
    <w:rsid w:val="006C2118"/>
    <w:rsid w:val="006D00A7"/>
    <w:rsid w:val="006D06F0"/>
    <w:rsid w:val="006D1F1A"/>
    <w:rsid w:val="006D5265"/>
    <w:rsid w:val="006D7B39"/>
    <w:rsid w:val="006E1D35"/>
    <w:rsid w:val="006E3884"/>
    <w:rsid w:val="006E3D83"/>
    <w:rsid w:val="006E47AF"/>
    <w:rsid w:val="006E6A09"/>
    <w:rsid w:val="006E781A"/>
    <w:rsid w:val="006E7BBB"/>
    <w:rsid w:val="006F050A"/>
    <w:rsid w:val="006F1B50"/>
    <w:rsid w:val="006F2A9A"/>
    <w:rsid w:val="006F461B"/>
    <w:rsid w:val="006F46E0"/>
    <w:rsid w:val="006F477A"/>
    <w:rsid w:val="006F5B62"/>
    <w:rsid w:val="0070481B"/>
    <w:rsid w:val="00704DE2"/>
    <w:rsid w:val="007071FB"/>
    <w:rsid w:val="007075BF"/>
    <w:rsid w:val="00710D43"/>
    <w:rsid w:val="00710FDC"/>
    <w:rsid w:val="00714C05"/>
    <w:rsid w:val="00720C2B"/>
    <w:rsid w:val="0072497A"/>
    <w:rsid w:val="0073240C"/>
    <w:rsid w:val="00732757"/>
    <w:rsid w:val="007329F4"/>
    <w:rsid w:val="00733B26"/>
    <w:rsid w:val="00734016"/>
    <w:rsid w:val="007355E5"/>
    <w:rsid w:val="00735E67"/>
    <w:rsid w:val="007400D7"/>
    <w:rsid w:val="0074394D"/>
    <w:rsid w:val="0074676C"/>
    <w:rsid w:val="007469DF"/>
    <w:rsid w:val="0075372B"/>
    <w:rsid w:val="00756770"/>
    <w:rsid w:val="00756781"/>
    <w:rsid w:val="00757D3C"/>
    <w:rsid w:val="00762A2A"/>
    <w:rsid w:val="00764E32"/>
    <w:rsid w:val="00767304"/>
    <w:rsid w:val="00770DD7"/>
    <w:rsid w:val="0077151E"/>
    <w:rsid w:val="0077431D"/>
    <w:rsid w:val="007831E3"/>
    <w:rsid w:val="00784FC9"/>
    <w:rsid w:val="00785C72"/>
    <w:rsid w:val="007915BA"/>
    <w:rsid w:val="00793109"/>
    <w:rsid w:val="00797B23"/>
    <w:rsid w:val="007A0A03"/>
    <w:rsid w:val="007A2A7F"/>
    <w:rsid w:val="007A2C71"/>
    <w:rsid w:val="007A3998"/>
    <w:rsid w:val="007B30EF"/>
    <w:rsid w:val="007B4B8A"/>
    <w:rsid w:val="007B5D38"/>
    <w:rsid w:val="007B6080"/>
    <w:rsid w:val="007B7D05"/>
    <w:rsid w:val="007C24FC"/>
    <w:rsid w:val="007C4C81"/>
    <w:rsid w:val="007D1AFD"/>
    <w:rsid w:val="007D3E01"/>
    <w:rsid w:val="007D4671"/>
    <w:rsid w:val="007D4DC3"/>
    <w:rsid w:val="007D684D"/>
    <w:rsid w:val="007D7236"/>
    <w:rsid w:val="007E4755"/>
    <w:rsid w:val="007E6551"/>
    <w:rsid w:val="007F094B"/>
    <w:rsid w:val="007F09FF"/>
    <w:rsid w:val="007F3558"/>
    <w:rsid w:val="007F3CB7"/>
    <w:rsid w:val="007F79A0"/>
    <w:rsid w:val="00802CF9"/>
    <w:rsid w:val="008062CC"/>
    <w:rsid w:val="0081066C"/>
    <w:rsid w:val="0082081B"/>
    <w:rsid w:val="00821319"/>
    <w:rsid w:val="008228A7"/>
    <w:rsid w:val="0082354F"/>
    <w:rsid w:val="008259ED"/>
    <w:rsid w:val="00826077"/>
    <w:rsid w:val="008262D1"/>
    <w:rsid w:val="00826A03"/>
    <w:rsid w:val="00826E47"/>
    <w:rsid w:val="008271FE"/>
    <w:rsid w:val="008311E9"/>
    <w:rsid w:val="00832A7B"/>
    <w:rsid w:val="00833734"/>
    <w:rsid w:val="0083402C"/>
    <w:rsid w:val="0084070C"/>
    <w:rsid w:val="008412C2"/>
    <w:rsid w:val="0084551D"/>
    <w:rsid w:val="00852F45"/>
    <w:rsid w:val="00852FB2"/>
    <w:rsid w:val="00855AC4"/>
    <w:rsid w:val="0085601F"/>
    <w:rsid w:val="008604F8"/>
    <w:rsid w:val="00860E5C"/>
    <w:rsid w:val="00861191"/>
    <w:rsid w:val="008634AB"/>
    <w:rsid w:val="008660A6"/>
    <w:rsid w:val="0086673B"/>
    <w:rsid w:val="00870B76"/>
    <w:rsid w:val="00874D66"/>
    <w:rsid w:val="00875428"/>
    <w:rsid w:val="00877E52"/>
    <w:rsid w:val="00880A0D"/>
    <w:rsid w:val="00884244"/>
    <w:rsid w:val="00886058"/>
    <w:rsid w:val="00886362"/>
    <w:rsid w:val="008917A9"/>
    <w:rsid w:val="00892765"/>
    <w:rsid w:val="008946C5"/>
    <w:rsid w:val="00896060"/>
    <w:rsid w:val="008965A3"/>
    <w:rsid w:val="00896613"/>
    <w:rsid w:val="00897395"/>
    <w:rsid w:val="008A050D"/>
    <w:rsid w:val="008A250F"/>
    <w:rsid w:val="008A51C7"/>
    <w:rsid w:val="008A5AE9"/>
    <w:rsid w:val="008A7F67"/>
    <w:rsid w:val="008B06C5"/>
    <w:rsid w:val="008B2A83"/>
    <w:rsid w:val="008B5F20"/>
    <w:rsid w:val="008B68CC"/>
    <w:rsid w:val="008B70AF"/>
    <w:rsid w:val="008C0AA1"/>
    <w:rsid w:val="008C61B0"/>
    <w:rsid w:val="008C7D9E"/>
    <w:rsid w:val="008D0F91"/>
    <w:rsid w:val="008D12D1"/>
    <w:rsid w:val="008D1B47"/>
    <w:rsid w:val="008D4F04"/>
    <w:rsid w:val="008E043A"/>
    <w:rsid w:val="008E09EB"/>
    <w:rsid w:val="008E3378"/>
    <w:rsid w:val="008E4DC9"/>
    <w:rsid w:val="008E5859"/>
    <w:rsid w:val="008E707F"/>
    <w:rsid w:val="008F4F18"/>
    <w:rsid w:val="008F6A97"/>
    <w:rsid w:val="009007BA"/>
    <w:rsid w:val="00901344"/>
    <w:rsid w:val="00906814"/>
    <w:rsid w:val="00906A60"/>
    <w:rsid w:val="00906C3E"/>
    <w:rsid w:val="00907880"/>
    <w:rsid w:val="00907D90"/>
    <w:rsid w:val="00914352"/>
    <w:rsid w:val="0092058B"/>
    <w:rsid w:val="00923111"/>
    <w:rsid w:val="00923FC0"/>
    <w:rsid w:val="00925BF2"/>
    <w:rsid w:val="00926426"/>
    <w:rsid w:val="00927A20"/>
    <w:rsid w:val="00927AEB"/>
    <w:rsid w:val="00934994"/>
    <w:rsid w:val="00934E53"/>
    <w:rsid w:val="00934ECE"/>
    <w:rsid w:val="009365A9"/>
    <w:rsid w:val="00936829"/>
    <w:rsid w:val="00941536"/>
    <w:rsid w:val="00946344"/>
    <w:rsid w:val="0095041D"/>
    <w:rsid w:val="0095482E"/>
    <w:rsid w:val="00954844"/>
    <w:rsid w:val="00954A0C"/>
    <w:rsid w:val="00956787"/>
    <w:rsid w:val="009578AB"/>
    <w:rsid w:val="0096000D"/>
    <w:rsid w:val="009605BD"/>
    <w:rsid w:val="00960F27"/>
    <w:rsid w:val="00961CD9"/>
    <w:rsid w:val="009628F4"/>
    <w:rsid w:val="009666F2"/>
    <w:rsid w:val="009707E3"/>
    <w:rsid w:val="00970A2C"/>
    <w:rsid w:val="009712F8"/>
    <w:rsid w:val="00982E55"/>
    <w:rsid w:val="00983670"/>
    <w:rsid w:val="00986D6C"/>
    <w:rsid w:val="009902BA"/>
    <w:rsid w:val="0099281F"/>
    <w:rsid w:val="00993CDC"/>
    <w:rsid w:val="00996DAD"/>
    <w:rsid w:val="009A08B6"/>
    <w:rsid w:val="009A2901"/>
    <w:rsid w:val="009A558D"/>
    <w:rsid w:val="009B0E3D"/>
    <w:rsid w:val="009B1568"/>
    <w:rsid w:val="009C0EA6"/>
    <w:rsid w:val="009C1759"/>
    <w:rsid w:val="009C23B2"/>
    <w:rsid w:val="009C4190"/>
    <w:rsid w:val="009C4D2F"/>
    <w:rsid w:val="009C5419"/>
    <w:rsid w:val="009C7132"/>
    <w:rsid w:val="009D3C4D"/>
    <w:rsid w:val="009D7818"/>
    <w:rsid w:val="009E0B65"/>
    <w:rsid w:val="009E2396"/>
    <w:rsid w:val="009E3013"/>
    <w:rsid w:val="009E434E"/>
    <w:rsid w:val="009E5D4C"/>
    <w:rsid w:val="009E63DF"/>
    <w:rsid w:val="009E7A88"/>
    <w:rsid w:val="009F046E"/>
    <w:rsid w:val="009F1FF7"/>
    <w:rsid w:val="009F200C"/>
    <w:rsid w:val="009F675F"/>
    <w:rsid w:val="00A00F7E"/>
    <w:rsid w:val="00A056B1"/>
    <w:rsid w:val="00A10B7E"/>
    <w:rsid w:val="00A12B6C"/>
    <w:rsid w:val="00A14064"/>
    <w:rsid w:val="00A16866"/>
    <w:rsid w:val="00A20DBA"/>
    <w:rsid w:val="00A218FF"/>
    <w:rsid w:val="00A21B38"/>
    <w:rsid w:val="00A220CF"/>
    <w:rsid w:val="00A2592B"/>
    <w:rsid w:val="00A304D9"/>
    <w:rsid w:val="00A3110F"/>
    <w:rsid w:val="00A31617"/>
    <w:rsid w:val="00A33E04"/>
    <w:rsid w:val="00A34E17"/>
    <w:rsid w:val="00A37925"/>
    <w:rsid w:val="00A408B2"/>
    <w:rsid w:val="00A41B2A"/>
    <w:rsid w:val="00A44771"/>
    <w:rsid w:val="00A473E3"/>
    <w:rsid w:val="00A4742B"/>
    <w:rsid w:val="00A517AD"/>
    <w:rsid w:val="00A55479"/>
    <w:rsid w:val="00A556DD"/>
    <w:rsid w:val="00A5674B"/>
    <w:rsid w:val="00A62F2D"/>
    <w:rsid w:val="00A63C79"/>
    <w:rsid w:val="00A64A2C"/>
    <w:rsid w:val="00A6532D"/>
    <w:rsid w:val="00A65D46"/>
    <w:rsid w:val="00A66407"/>
    <w:rsid w:val="00A705CA"/>
    <w:rsid w:val="00A7066C"/>
    <w:rsid w:val="00A717C5"/>
    <w:rsid w:val="00A71A2D"/>
    <w:rsid w:val="00A73086"/>
    <w:rsid w:val="00A756A3"/>
    <w:rsid w:val="00A810E3"/>
    <w:rsid w:val="00A81FD0"/>
    <w:rsid w:val="00A90855"/>
    <w:rsid w:val="00A90FE4"/>
    <w:rsid w:val="00A931EF"/>
    <w:rsid w:val="00A97E6B"/>
    <w:rsid w:val="00AA46FC"/>
    <w:rsid w:val="00AA4723"/>
    <w:rsid w:val="00AA5636"/>
    <w:rsid w:val="00AA7106"/>
    <w:rsid w:val="00AA7CF6"/>
    <w:rsid w:val="00AB2601"/>
    <w:rsid w:val="00AB3101"/>
    <w:rsid w:val="00AB563C"/>
    <w:rsid w:val="00AB61ED"/>
    <w:rsid w:val="00AB7617"/>
    <w:rsid w:val="00AB7E02"/>
    <w:rsid w:val="00AC03FD"/>
    <w:rsid w:val="00AC153B"/>
    <w:rsid w:val="00AC5B68"/>
    <w:rsid w:val="00AC5D8B"/>
    <w:rsid w:val="00AC5EB5"/>
    <w:rsid w:val="00AD2E97"/>
    <w:rsid w:val="00AD6DC0"/>
    <w:rsid w:val="00AE0101"/>
    <w:rsid w:val="00AE1674"/>
    <w:rsid w:val="00AE43B0"/>
    <w:rsid w:val="00AE576A"/>
    <w:rsid w:val="00AE63D5"/>
    <w:rsid w:val="00AE7A61"/>
    <w:rsid w:val="00AE7DE1"/>
    <w:rsid w:val="00AF1262"/>
    <w:rsid w:val="00AF2A44"/>
    <w:rsid w:val="00AF2EFA"/>
    <w:rsid w:val="00AF3C26"/>
    <w:rsid w:val="00AF5F9C"/>
    <w:rsid w:val="00AF7001"/>
    <w:rsid w:val="00B009BB"/>
    <w:rsid w:val="00B01627"/>
    <w:rsid w:val="00B053BC"/>
    <w:rsid w:val="00B056D6"/>
    <w:rsid w:val="00B06A00"/>
    <w:rsid w:val="00B06D81"/>
    <w:rsid w:val="00B1005B"/>
    <w:rsid w:val="00B10BE1"/>
    <w:rsid w:val="00B11791"/>
    <w:rsid w:val="00B14970"/>
    <w:rsid w:val="00B14F3B"/>
    <w:rsid w:val="00B21C43"/>
    <w:rsid w:val="00B33951"/>
    <w:rsid w:val="00B34456"/>
    <w:rsid w:val="00B42FD4"/>
    <w:rsid w:val="00B43224"/>
    <w:rsid w:val="00B45A52"/>
    <w:rsid w:val="00B470AF"/>
    <w:rsid w:val="00B47A79"/>
    <w:rsid w:val="00B516C0"/>
    <w:rsid w:val="00B52A28"/>
    <w:rsid w:val="00B63985"/>
    <w:rsid w:val="00B70298"/>
    <w:rsid w:val="00B72950"/>
    <w:rsid w:val="00B83B46"/>
    <w:rsid w:val="00B85779"/>
    <w:rsid w:val="00B85C7A"/>
    <w:rsid w:val="00B936F4"/>
    <w:rsid w:val="00B94A69"/>
    <w:rsid w:val="00B97003"/>
    <w:rsid w:val="00BA01B2"/>
    <w:rsid w:val="00BA2722"/>
    <w:rsid w:val="00BA2B16"/>
    <w:rsid w:val="00BA5C39"/>
    <w:rsid w:val="00BA71B4"/>
    <w:rsid w:val="00BB1EA9"/>
    <w:rsid w:val="00BB491C"/>
    <w:rsid w:val="00BB5226"/>
    <w:rsid w:val="00BB7225"/>
    <w:rsid w:val="00BC37F3"/>
    <w:rsid w:val="00BC6B51"/>
    <w:rsid w:val="00BC6C70"/>
    <w:rsid w:val="00BC7E58"/>
    <w:rsid w:val="00BD1723"/>
    <w:rsid w:val="00BD3601"/>
    <w:rsid w:val="00BD69FF"/>
    <w:rsid w:val="00BD6ADB"/>
    <w:rsid w:val="00BD75E8"/>
    <w:rsid w:val="00BE06CA"/>
    <w:rsid w:val="00BE1F93"/>
    <w:rsid w:val="00BE4F10"/>
    <w:rsid w:val="00BE5C74"/>
    <w:rsid w:val="00BE6A26"/>
    <w:rsid w:val="00BF14D5"/>
    <w:rsid w:val="00BF41A1"/>
    <w:rsid w:val="00BF4C2F"/>
    <w:rsid w:val="00BF62BF"/>
    <w:rsid w:val="00BF76C8"/>
    <w:rsid w:val="00BF7BEA"/>
    <w:rsid w:val="00C04B72"/>
    <w:rsid w:val="00C07C34"/>
    <w:rsid w:val="00C109D4"/>
    <w:rsid w:val="00C11195"/>
    <w:rsid w:val="00C11503"/>
    <w:rsid w:val="00C1356D"/>
    <w:rsid w:val="00C1612C"/>
    <w:rsid w:val="00C20DE2"/>
    <w:rsid w:val="00C20DF8"/>
    <w:rsid w:val="00C246AE"/>
    <w:rsid w:val="00C26BC3"/>
    <w:rsid w:val="00C26C8C"/>
    <w:rsid w:val="00C27A2D"/>
    <w:rsid w:val="00C31D99"/>
    <w:rsid w:val="00C36147"/>
    <w:rsid w:val="00C3629A"/>
    <w:rsid w:val="00C43AFE"/>
    <w:rsid w:val="00C47130"/>
    <w:rsid w:val="00C47B04"/>
    <w:rsid w:val="00C51B6D"/>
    <w:rsid w:val="00C54281"/>
    <w:rsid w:val="00C61880"/>
    <w:rsid w:val="00C64172"/>
    <w:rsid w:val="00C700D0"/>
    <w:rsid w:val="00C70644"/>
    <w:rsid w:val="00C70732"/>
    <w:rsid w:val="00C728E9"/>
    <w:rsid w:val="00C771E2"/>
    <w:rsid w:val="00C84B97"/>
    <w:rsid w:val="00C868B2"/>
    <w:rsid w:val="00C9104F"/>
    <w:rsid w:val="00C93CA3"/>
    <w:rsid w:val="00C95168"/>
    <w:rsid w:val="00C95504"/>
    <w:rsid w:val="00CA01B2"/>
    <w:rsid w:val="00CA29E2"/>
    <w:rsid w:val="00CA544A"/>
    <w:rsid w:val="00CA70F6"/>
    <w:rsid w:val="00CB3F05"/>
    <w:rsid w:val="00CB6CE9"/>
    <w:rsid w:val="00CB7ABC"/>
    <w:rsid w:val="00CC37A0"/>
    <w:rsid w:val="00CC3B96"/>
    <w:rsid w:val="00CD1B87"/>
    <w:rsid w:val="00CD5623"/>
    <w:rsid w:val="00CE0C89"/>
    <w:rsid w:val="00CE1B9C"/>
    <w:rsid w:val="00CE5361"/>
    <w:rsid w:val="00CF0EA6"/>
    <w:rsid w:val="00CF1DCF"/>
    <w:rsid w:val="00CF305D"/>
    <w:rsid w:val="00CF7913"/>
    <w:rsid w:val="00CF7C38"/>
    <w:rsid w:val="00D025F8"/>
    <w:rsid w:val="00D02B76"/>
    <w:rsid w:val="00D03F3E"/>
    <w:rsid w:val="00D04B0B"/>
    <w:rsid w:val="00D122E3"/>
    <w:rsid w:val="00D15B66"/>
    <w:rsid w:val="00D16640"/>
    <w:rsid w:val="00D1704A"/>
    <w:rsid w:val="00D1734A"/>
    <w:rsid w:val="00D21E8F"/>
    <w:rsid w:val="00D2272D"/>
    <w:rsid w:val="00D27E5B"/>
    <w:rsid w:val="00D30827"/>
    <w:rsid w:val="00D337D7"/>
    <w:rsid w:val="00D34BDA"/>
    <w:rsid w:val="00D34C07"/>
    <w:rsid w:val="00D46B13"/>
    <w:rsid w:val="00D46CAB"/>
    <w:rsid w:val="00D473A9"/>
    <w:rsid w:val="00D506AA"/>
    <w:rsid w:val="00D565C0"/>
    <w:rsid w:val="00D56D0A"/>
    <w:rsid w:val="00D62952"/>
    <w:rsid w:val="00D62990"/>
    <w:rsid w:val="00D64912"/>
    <w:rsid w:val="00D72009"/>
    <w:rsid w:val="00D72163"/>
    <w:rsid w:val="00D75E02"/>
    <w:rsid w:val="00D76354"/>
    <w:rsid w:val="00D80260"/>
    <w:rsid w:val="00D81ACD"/>
    <w:rsid w:val="00D84193"/>
    <w:rsid w:val="00D8419A"/>
    <w:rsid w:val="00D857FB"/>
    <w:rsid w:val="00D85C43"/>
    <w:rsid w:val="00D9027E"/>
    <w:rsid w:val="00D9168B"/>
    <w:rsid w:val="00DA219B"/>
    <w:rsid w:val="00DA2489"/>
    <w:rsid w:val="00DA35FB"/>
    <w:rsid w:val="00DA5AE6"/>
    <w:rsid w:val="00DA69C4"/>
    <w:rsid w:val="00DA6C98"/>
    <w:rsid w:val="00DA6FE7"/>
    <w:rsid w:val="00DB0F40"/>
    <w:rsid w:val="00DB242F"/>
    <w:rsid w:val="00DB304F"/>
    <w:rsid w:val="00DB75B0"/>
    <w:rsid w:val="00DB7871"/>
    <w:rsid w:val="00DB78D7"/>
    <w:rsid w:val="00DC4E66"/>
    <w:rsid w:val="00DD51DA"/>
    <w:rsid w:val="00DD5F44"/>
    <w:rsid w:val="00DD6CAD"/>
    <w:rsid w:val="00DD7839"/>
    <w:rsid w:val="00DD7ACE"/>
    <w:rsid w:val="00DE1BF9"/>
    <w:rsid w:val="00DE2D2E"/>
    <w:rsid w:val="00DE3D90"/>
    <w:rsid w:val="00DE4993"/>
    <w:rsid w:val="00DE6704"/>
    <w:rsid w:val="00DE7916"/>
    <w:rsid w:val="00DF0B0B"/>
    <w:rsid w:val="00DF0B27"/>
    <w:rsid w:val="00DF0BAF"/>
    <w:rsid w:val="00DF252C"/>
    <w:rsid w:val="00DF3554"/>
    <w:rsid w:val="00DF3E3F"/>
    <w:rsid w:val="00DF5501"/>
    <w:rsid w:val="00DF6DE8"/>
    <w:rsid w:val="00DF7FB4"/>
    <w:rsid w:val="00E019A7"/>
    <w:rsid w:val="00E01B94"/>
    <w:rsid w:val="00E0238A"/>
    <w:rsid w:val="00E0313A"/>
    <w:rsid w:val="00E055D9"/>
    <w:rsid w:val="00E108E9"/>
    <w:rsid w:val="00E10DE4"/>
    <w:rsid w:val="00E113C9"/>
    <w:rsid w:val="00E13524"/>
    <w:rsid w:val="00E16FE9"/>
    <w:rsid w:val="00E228B7"/>
    <w:rsid w:val="00E25375"/>
    <w:rsid w:val="00E26475"/>
    <w:rsid w:val="00E26B55"/>
    <w:rsid w:val="00E3115A"/>
    <w:rsid w:val="00E3520E"/>
    <w:rsid w:val="00E35DE5"/>
    <w:rsid w:val="00E362A4"/>
    <w:rsid w:val="00E375E7"/>
    <w:rsid w:val="00E37712"/>
    <w:rsid w:val="00E4142D"/>
    <w:rsid w:val="00E4283B"/>
    <w:rsid w:val="00E42A7B"/>
    <w:rsid w:val="00E42FE7"/>
    <w:rsid w:val="00E466C5"/>
    <w:rsid w:val="00E478D4"/>
    <w:rsid w:val="00E5033C"/>
    <w:rsid w:val="00E507EA"/>
    <w:rsid w:val="00E50B07"/>
    <w:rsid w:val="00E51E57"/>
    <w:rsid w:val="00E53730"/>
    <w:rsid w:val="00E5373D"/>
    <w:rsid w:val="00E537AB"/>
    <w:rsid w:val="00E53A86"/>
    <w:rsid w:val="00E548F1"/>
    <w:rsid w:val="00E562C7"/>
    <w:rsid w:val="00E62141"/>
    <w:rsid w:val="00E6336A"/>
    <w:rsid w:val="00E63D53"/>
    <w:rsid w:val="00E65895"/>
    <w:rsid w:val="00E66F9E"/>
    <w:rsid w:val="00E70D10"/>
    <w:rsid w:val="00E70D4A"/>
    <w:rsid w:val="00E730D0"/>
    <w:rsid w:val="00E74FA3"/>
    <w:rsid w:val="00E758D0"/>
    <w:rsid w:val="00E7684B"/>
    <w:rsid w:val="00E77A5C"/>
    <w:rsid w:val="00E8099B"/>
    <w:rsid w:val="00E8232E"/>
    <w:rsid w:val="00E8695A"/>
    <w:rsid w:val="00E9299D"/>
    <w:rsid w:val="00E93E44"/>
    <w:rsid w:val="00E9455D"/>
    <w:rsid w:val="00E9569F"/>
    <w:rsid w:val="00E96D05"/>
    <w:rsid w:val="00EA327D"/>
    <w:rsid w:val="00EA3533"/>
    <w:rsid w:val="00EA455C"/>
    <w:rsid w:val="00EA771C"/>
    <w:rsid w:val="00EA78FE"/>
    <w:rsid w:val="00EB0D33"/>
    <w:rsid w:val="00EB5C32"/>
    <w:rsid w:val="00EB6AFB"/>
    <w:rsid w:val="00EC415F"/>
    <w:rsid w:val="00EC58E8"/>
    <w:rsid w:val="00EC68CF"/>
    <w:rsid w:val="00ED1A34"/>
    <w:rsid w:val="00ED4DB4"/>
    <w:rsid w:val="00ED5053"/>
    <w:rsid w:val="00ED55F1"/>
    <w:rsid w:val="00EE1355"/>
    <w:rsid w:val="00EE556D"/>
    <w:rsid w:val="00EE587C"/>
    <w:rsid w:val="00EE5BD1"/>
    <w:rsid w:val="00EF0E88"/>
    <w:rsid w:val="00EF1F6E"/>
    <w:rsid w:val="00EF20A1"/>
    <w:rsid w:val="00EF38EF"/>
    <w:rsid w:val="00EF4CAD"/>
    <w:rsid w:val="00EF54A1"/>
    <w:rsid w:val="00EF6CCA"/>
    <w:rsid w:val="00EF6CCF"/>
    <w:rsid w:val="00EF7E1F"/>
    <w:rsid w:val="00F0241A"/>
    <w:rsid w:val="00F03C7A"/>
    <w:rsid w:val="00F04685"/>
    <w:rsid w:val="00F050C7"/>
    <w:rsid w:val="00F11662"/>
    <w:rsid w:val="00F12CD0"/>
    <w:rsid w:val="00F17889"/>
    <w:rsid w:val="00F2584A"/>
    <w:rsid w:val="00F30C66"/>
    <w:rsid w:val="00F3242E"/>
    <w:rsid w:val="00F32AF6"/>
    <w:rsid w:val="00F40C2A"/>
    <w:rsid w:val="00F41F01"/>
    <w:rsid w:val="00F420D4"/>
    <w:rsid w:val="00F42413"/>
    <w:rsid w:val="00F43686"/>
    <w:rsid w:val="00F44384"/>
    <w:rsid w:val="00F45258"/>
    <w:rsid w:val="00F463EE"/>
    <w:rsid w:val="00F466EA"/>
    <w:rsid w:val="00F472E4"/>
    <w:rsid w:val="00F50C8F"/>
    <w:rsid w:val="00F50FE6"/>
    <w:rsid w:val="00F51C5B"/>
    <w:rsid w:val="00F53541"/>
    <w:rsid w:val="00F53A22"/>
    <w:rsid w:val="00F5754E"/>
    <w:rsid w:val="00F62718"/>
    <w:rsid w:val="00F642C3"/>
    <w:rsid w:val="00F651F1"/>
    <w:rsid w:val="00F65A6C"/>
    <w:rsid w:val="00F701D5"/>
    <w:rsid w:val="00F707FB"/>
    <w:rsid w:val="00F71DD6"/>
    <w:rsid w:val="00F73E4A"/>
    <w:rsid w:val="00F75F99"/>
    <w:rsid w:val="00F772ED"/>
    <w:rsid w:val="00F80E1D"/>
    <w:rsid w:val="00F823E2"/>
    <w:rsid w:val="00F82E76"/>
    <w:rsid w:val="00F83B2D"/>
    <w:rsid w:val="00F83C3D"/>
    <w:rsid w:val="00F85302"/>
    <w:rsid w:val="00F8672F"/>
    <w:rsid w:val="00F86DA4"/>
    <w:rsid w:val="00F90784"/>
    <w:rsid w:val="00F913D7"/>
    <w:rsid w:val="00F92513"/>
    <w:rsid w:val="00F9436C"/>
    <w:rsid w:val="00F95075"/>
    <w:rsid w:val="00F97BAA"/>
    <w:rsid w:val="00FA054E"/>
    <w:rsid w:val="00FA1F4F"/>
    <w:rsid w:val="00FA2C2C"/>
    <w:rsid w:val="00FA4E49"/>
    <w:rsid w:val="00FA6759"/>
    <w:rsid w:val="00FA7171"/>
    <w:rsid w:val="00FA734C"/>
    <w:rsid w:val="00FA7FCC"/>
    <w:rsid w:val="00FB24DA"/>
    <w:rsid w:val="00FB2D1F"/>
    <w:rsid w:val="00FB2FF8"/>
    <w:rsid w:val="00FC02F3"/>
    <w:rsid w:val="00FC0E7C"/>
    <w:rsid w:val="00FC13A2"/>
    <w:rsid w:val="00FC651C"/>
    <w:rsid w:val="00FC75F3"/>
    <w:rsid w:val="00FC7E2E"/>
    <w:rsid w:val="00FD1211"/>
    <w:rsid w:val="00FD7983"/>
    <w:rsid w:val="00FE2A97"/>
    <w:rsid w:val="00FE6F2C"/>
    <w:rsid w:val="00FE7A1F"/>
    <w:rsid w:val="00FF2022"/>
    <w:rsid w:val="00FF2FAF"/>
    <w:rsid w:val="00FF406C"/>
    <w:rsid w:val="00FF4575"/>
    <w:rsid w:val="00FF466B"/>
    <w:rsid w:val="00FF519C"/>
    <w:rsid w:val="00FF6035"/>
    <w:rsid w:val="00FF61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E2D2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88424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84244"/>
    <w:rPr>
      <w:rFonts w:ascii="Tahoma" w:hAnsi="Tahoma" w:cs="Tahoma"/>
      <w:sz w:val="16"/>
      <w:szCs w:val="16"/>
    </w:rPr>
  </w:style>
  <w:style w:type="character" w:styleId="Komentaronuoroda">
    <w:name w:val="annotation reference"/>
    <w:basedOn w:val="Numatytasispastraiposriftas"/>
    <w:uiPriority w:val="99"/>
    <w:semiHidden/>
    <w:unhideWhenUsed/>
    <w:rsid w:val="002967C9"/>
    <w:rPr>
      <w:sz w:val="16"/>
      <w:szCs w:val="16"/>
    </w:rPr>
  </w:style>
  <w:style w:type="paragraph" w:styleId="Komentarotekstas">
    <w:name w:val="annotation text"/>
    <w:basedOn w:val="prastasis"/>
    <w:link w:val="KomentarotekstasDiagrama"/>
    <w:uiPriority w:val="99"/>
    <w:unhideWhenUsed/>
    <w:rsid w:val="002967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967C9"/>
    <w:rPr>
      <w:sz w:val="20"/>
      <w:szCs w:val="20"/>
    </w:rPr>
  </w:style>
  <w:style w:type="paragraph" w:styleId="Komentarotema">
    <w:name w:val="annotation subject"/>
    <w:basedOn w:val="Komentarotekstas"/>
    <w:next w:val="Komentarotekstas"/>
    <w:link w:val="KomentarotemaDiagrama"/>
    <w:uiPriority w:val="99"/>
    <w:semiHidden/>
    <w:unhideWhenUsed/>
    <w:rsid w:val="002967C9"/>
    <w:rPr>
      <w:b/>
      <w:bCs/>
    </w:rPr>
  </w:style>
  <w:style w:type="character" w:customStyle="1" w:styleId="KomentarotemaDiagrama">
    <w:name w:val="Komentaro tema Diagrama"/>
    <w:basedOn w:val="KomentarotekstasDiagrama"/>
    <w:link w:val="Komentarotema"/>
    <w:uiPriority w:val="99"/>
    <w:semiHidden/>
    <w:rsid w:val="002967C9"/>
    <w:rPr>
      <w:b/>
      <w:bCs/>
      <w:sz w:val="20"/>
      <w:szCs w:val="20"/>
    </w:rPr>
  </w:style>
  <w:style w:type="table" w:styleId="Lentelstinklelis">
    <w:name w:val="Table Grid"/>
    <w:basedOn w:val="prastojilentel"/>
    <w:uiPriority w:val="59"/>
    <w:rsid w:val="002B7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Table of contents numbered"/>
    <w:basedOn w:val="prastasis"/>
    <w:link w:val="SraopastraipaDiagrama"/>
    <w:uiPriority w:val="34"/>
    <w:qFormat/>
    <w:rsid w:val="00704DE2"/>
    <w:pPr>
      <w:ind w:left="720"/>
      <w:contextualSpacing/>
    </w:pPr>
  </w:style>
  <w:style w:type="character" w:styleId="Hipersaitas">
    <w:name w:val="Hyperlink"/>
    <w:basedOn w:val="Numatytasispastraiposriftas"/>
    <w:uiPriority w:val="99"/>
    <w:unhideWhenUsed/>
    <w:rsid w:val="002C6F61"/>
    <w:rPr>
      <w:color w:val="0000FF" w:themeColor="hyperlink"/>
      <w:u w:val="single"/>
    </w:rPr>
  </w:style>
  <w:style w:type="character" w:customStyle="1" w:styleId="apple-converted-space">
    <w:name w:val="apple-converted-space"/>
    <w:basedOn w:val="Numatytasispastraiposriftas"/>
    <w:rsid w:val="0016266B"/>
  </w:style>
  <w:style w:type="character" w:customStyle="1" w:styleId="footer-left-span1">
    <w:name w:val="footer-left-span1"/>
    <w:basedOn w:val="Numatytasispastraiposriftas"/>
    <w:rsid w:val="00BE1F93"/>
    <w:rPr>
      <w:vanish w:val="0"/>
      <w:webHidden w:val="0"/>
      <w:specVanish w:val="0"/>
    </w:rPr>
  </w:style>
  <w:style w:type="paragraph" w:styleId="Antrats">
    <w:name w:val="header"/>
    <w:basedOn w:val="prastasis"/>
    <w:link w:val="AntratsDiagrama"/>
    <w:uiPriority w:val="99"/>
    <w:unhideWhenUsed/>
    <w:rsid w:val="0044671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4671D"/>
  </w:style>
  <w:style w:type="paragraph" w:styleId="Porat">
    <w:name w:val="footer"/>
    <w:basedOn w:val="prastasis"/>
    <w:link w:val="PoratDiagrama"/>
    <w:uiPriority w:val="99"/>
    <w:unhideWhenUsed/>
    <w:rsid w:val="0044671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4671D"/>
  </w:style>
  <w:style w:type="paragraph" w:styleId="Pataisymai">
    <w:name w:val="Revision"/>
    <w:hidden/>
    <w:uiPriority w:val="99"/>
    <w:semiHidden/>
    <w:rsid w:val="007E4755"/>
    <w:pPr>
      <w:spacing w:after="0" w:line="240" w:lineRule="auto"/>
    </w:pPr>
  </w:style>
  <w:style w:type="character" w:customStyle="1" w:styleId="SraopastraipaDiagrama">
    <w:name w:val="Sąrašo pastraipa Diagrama"/>
    <w:aliases w:val="Table of contents numbered Diagrama"/>
    <w:basedOn w:val="Numatytasispastraiposriftas"/>
    <w:link w:val="Sraopastraipa"/>
    <w:uiPriority w:val="34"/>
    <w:locked/>
    <w:rsid w:val="00204E13"/>
  </w:style>
  <w:style w:type="paragraph" w:styleId="Puslapioinaostekstas">
    <w:name w:val="footnote text"/>
    <w:basedOn w:val="prastasis"/>
    <w:link w:val="PuslapioinaostekstasDiagrama"/>
    <w:uiPriority w:val="99"/>
    <w:semiHidden/>
    <w:unhideWhenUsed/>
    <w:rsid w:val="00153F7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53F7B"/>
    <w:rPr>
      <w:sz w:val="20"/>
      <w:szCs w:val="20"/>
    </w:rPr>
  </w:style>
  <w:style w:type="character" w:styleId="Puslapioinaosnuoroda">
    <w:name w:val="footnote reference"/>
    <w:basedOn w:val="Numatytasispastraiposriftas"/>
    <w:uiPriority w:val="99"/>
    <w:semiHidden/>
    <w:unhideWhenUsed/>
    <w:rsid w:val="00153F7B"/>
    <w:rPr>
      <w:vertAlign w:val="superscript"/>
    </w:rPr>
  </w:style>
  <w:style w:type="paragraph" w:customStyle="1" w:styleId="CharChar2Diagrama">
    <w:name w:val="Char Char2 Diagrama"/>
    <w:basedOn w:val="prastasis"/>
    <w:rsid w:val="00537B3C"/>
    <w:pPr>
      <w:spacing w:after="160" w:line="240" w:lineRule="exact"/>
    </w:pPr>
    <w:rPr>
      <w:rFonts w:ascii="Tahoma" w:eastAsia="Times New Roman" w:hAnsi="Tahom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E2D2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88424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84244"/>
    <w:rPr>
      <w:rFonts w:ascii="Tahoma" w:hAnsi="Tahoma" w:cs="Tahoma"/>
      <w:sz w:val="16"/>
      <w:szCs w:val="16"/>
    </w:rPr>
  </w:style>
  <w:style w:type="character" w:styleId="Komentaronuoroda">
    <w:name w:val="annotation reference"/>
    <w:basedOn w:val="Numatytasispastraiposriftas"/>
    <w:uiPriority w:val="99"/>
    <w:semiHidden/>
    <w:unhideWhenUsed/>
    <w:rsid w:val="002967C9"/>
    <w:rPr>
      <w:sz w:val="16"/>
      <w:szCs w:val="16"/>
    </w:rPr>
  </w:style>
  <w:style w:type="paragraph" w:styleId="Komentarotekstas">
    <w:name w:val="annotation text"/>
    <w:basedOn w:val="prastasis"/>
    <w:link w:val="KomentarotekstasDiagrama"/>
    <w:uiPriority w:val="99"/>
    <w:unhideWhenUsed/>
    <w:rsid w:val="002967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967C9"/>
    <w:rPr>
      <w:sz w:val="20"/>
      <w:szCs w:val="20"/>
    </w:rPr>
  </w:style>
  <w:style w:type="paragraph" w:styleId="Komentarotema">
    <w:name w:val="annotation subject"/>
    <w:basedOn w:val="Komentarotekstas"/>
    <w:next w:val="Komentarotekstas"/>
    <w:link w:val="KomentarotemaDiagrama"/>
    <w:uiPriority w:val="99"/>
    <w:semiHidden/>
    <w:unhideWhenUsed/>
    <w:rsid w:val="002967C9"/>
    <w:rPr>
      <w:b/>
      <w:bCs/>
    </w:rPr>
  </w:style>
  <w:style w:type="character" w:customStyle="1" w:styleId="KomentarotemaDiagrama">
    <w:name w:val="Komentaro tema Diagrama"/>
    <w:basedOn w:val="KomentarotekstasDiagrama"/>
    <w:link w:val="Komentarotema"/>
    <w:uiPriority w:val="99"/>
    <w:semiHidden/>
    <w:rsid w:val="002967C9"/>
    <w:rPr>
      <w:b/>
      <w:bCs/>
      <w:sz w:val="20"/>
      <w:szCs w:val="20"/>
    </w:rPr>
  </w:style>
  <w:style w:type="table" w:styleId="Lentelstinklelis">
    <w:name w:val="Table Grid"/>
    <w:basedOn w:val="prastojilentel"/>
    <w:uiPriority w:val="59"/>
    <w:rsid w:val="002B7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Table of contents numbered"/>
    <w:basedOn w:val="prastasis"/>
    <w:link w:val="SraopastraipaDiagrama"/>
    <w:uiPriority w:val="34"/>
    <w:qFormat/>
    <w:rsid w:val="00704DE2"/>
    <w:pPr>
      <w:ind w:left="720"/>
      <w:contextualSpacing/>
    </w:pPr>
  </w:style>
  <w:style w:type="character" w:styleId="Hipersaitas">
    <w:name w:val="Hyperlink"/>
    <w:basedOn w:val="Numatytasispastraiposriftas"/>
    <w:uiPriority w:val="99"/>
    <w:unhideWhenUsed/>
    <w:rsid w:val="002C6F61"/>
    <w:rPr>
      <w:color w:val="0000FF" w:themeColor="hyperlink"/>
      <w:u w:val="single"/>
    </w:rPr>
  </w:style>
  <w:style w:type="character" w:customStyle="1" w:styleId="apple-converted-space">
    <w:name w:val="apple-converted-space"/>
    <w:basedOn w:val="Numatytasispastraiposriftas"/>
    <w:rsid w:val="0016266B"/>
  </w:style>
  <w:style w:type="character" w:customStyle="1" w:styleId="footer-left-span1">
    <w:name w:val="footer-left-span1"/>
    <w:basedOn w:val="Numatytasispastraiposriftas"/>
    <w:rsid w:val="00BE1F93"/>
    <w:rPr>
      <w:vanish w:val="0"/>
      <w:webHidden w:val="0"/>
      <w:specVanish w:val="0"/>
    </w:rPr>
  </w:style>
  <w:style w:type="paragraph" w:styleId="Antrats">
    <w:name w:val="header"/>
    <w:basedOn w:val="prastasis"/>
    <w:link w:val="AntratsDiagrama"/>
    <w:uiPriority w:val="99"/>
    <w:unhideWhenUsed/>
    <w:rsid w:val="0044671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4671D"/>
  </w:style>
  <w:style w:type="paragraph" w:styleId="Porat">
    <w:name w:val="footer"/>
    <w:basedOn w:val="prastasis"/>
    <w:link w:val="PoratDiagrama"/>
    <w:uiPriority w:val="99"/>
    <w:unhideWhenUsed/>
    <w:rsid w:val="0044671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4671D"/>
  </w:style>
  <w:style w:type="paragraph" w:styleId="Pataisymai">
    <w:name w:val="Revision"/>
    <w:hidden/>
    <w:uiPriority w:val="99"/>
    <w:semiHidden/>
    <w:rsid w:val="007E4755"/>
    <w:pPr>
      <w:spacing w:after="0" w:line="240" w:lineRule="auto"/>
    </w:pPr>
  </w:style>
  <w:style w:type="character" w:customStyle="1" w:styleId="SraopastraipaDiagrama">
    <w:name w:val="Sąrašo pastraipa Diagrama"/>
    <w:aliases w:val="Table of contents numbered Diagrama"/>
    <w:basedOn w:val="Numatytasispastraiposriftas"/>
    <w:link w:val="Sraopastraipa"/>
    <w:uiPriority w:val="34"/>
    <w:locked/>
    <w:rsid w:val="00204E13"/>
  </w:style>
  <w:style w:type="paragraph" w:styleId="Puslapioinaostekstas">
    <w:name w:val="footnote text"/>
    <w:basedOn w:val="prastasis"/>
    <w:link w:val="PuslapioinaostekstasDiagrama"/>
    <w:uiPriority w:val="99"/>
    <w:semiHidden/>
    <w:unhideWhenUsed/>
    <w:rsid w:val="00153F7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53F7B"/>
    <w:rPr>
      <w:sz w:val="20"/>
      <w:szCs w:val="20"/>
    </w:rPr>
  </w:style>
  <w:style w:type="character" w:styleId="Puslapioinaosnuoroda">
    <w:name w:val="footnote reference"/>
    <w:basedOn w:val="Numatytasispastraiposriftas"/>
    <w:uiPriority w:val="99"/>
    <w:semiHidden/>
    <w:unhideWhenUsed/>
    <w:rsid w:val="00153F7B"/>
    <w:rPr>
      <w:vertAlign w:val="superscript"/>
    </w:rPr>
  </w:style>
  <w:style w:type="paragraph" w:customStyle="1" w:styleId="CharChar2Diagrama">
    <w:name w:val="Char Char2 Diagrama"/>
    <w:basedOn w:val="prastasis"/>
    <w:rsid w:val="00537B3C"/>
    <w:pPr>
      <w:spacing w:after="160"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9087">
      <w:bodyDiv w:val="1"/>
      <w:marLeft w:val="0"/>
      <w:marRight w:val="0"/>
      <w:marTop w:val="0"/>
      <w:marBottom w:val="0"/>
      <w:divBdr>
        <w:top w:val="none" w:sz="0" w:space="0" w:color="auto"/>
        <w:left w:val="none" w:sz="0" w:space="0" w:color="auto"/>
        <w:bottom w:val="none" w:sz="0" w:space="0" w:color="auto"/>
        <w:right w:val="none" w:sz="0" w:space="0" w:color="auto"/>
      </w:divBdr>
    </w:div>
    <w:div w:id="155342656">
      <w:bodyDiv w:val="1"/>
      <w:marLeft w:val="0"/>
      <w:marRight w:val="0"/>
      <w:marTop w:val="0"/>
      <w:marBottom w:val="0"/>
      <w:divBdr>
        <w:top w:val="none" w:sz="0" w:space="0" w:color="auto"/>
        <w:left w:val="none" w:sz="0" w:space="0" w:color="auto"/>
        <w:bottom w:val="none" w:sz="0" w:space="0" w:color="auto"/>
        <w:right w:val="none" w:sz="0" w:space="0" w:color="auto"/>
      </w:divBdr>
    </w:div>
    <w:div w:id="176577404">
      <w:bodyDiv w:val="1"/>
      <w:marLeft w:val="225"/>
      <w:marRight w:val="225"/>
      <w:marTop w:val="0"/>
      <w:marBottom w:val="0"/>
      <w:divBdr>
        <w:top w:val="none" w:sz="0" w:space="0" w:color="auto"/>
        <w:left w:val="none" w:sz="0" w:space="0" w:color="auto"/>
        <w:bottom w:val="none" w:sz="0" w:space="0" w:color="auto"/>
        <w:right w:val="none" w:sz="0" w:space="0" w:color="auto"/>
      </w:divBdr>
      <w:divsChild>
        <w:div w:id="1892035107">
          <w:marLeft w:val="0"/>
          <w:marRight w:val="0"/>
          <w:marTop w:val="0"/>
          <w:marBottom w:val="0"/>
          <w:divBdr>
            <w:top w:val="none" w:sz="0" w:space="0" w:color="auto"/>
            <w:left w:val="none" w:sz="0" w:space="0" w:color="auto"/>
            <w:bottom w:val="none" w:sz="0" w:space="0" w:color="auto"/>
            <w:right w:val="none" w:sz="0" w:space="0" w:color="auto"/>
          </w:divBdr>
        </w:div>
      </w:divsChild>
    </w:div>
    <w:div w:id="324473918">
      <w:bodyDiv w:val="1"/>
      <w:marLeft w:val="0"/>
      <w:marRight w:val="0"/>
      <w:marTop w:val="0"/>
      <w:marBottom w:val="0"/>
      <w:divBdr>
        <w:top w:val="none" w:sz="0" w:space="0" w:color="auto"/>
        <w:left w:val="none" w:sz="0" w:space="0" w:color="auto"/>
        <w:bottom w:val="none" w:sz="0" w:space="0" w:color="auto"/>
        <w:right w:val="none" w:sz="0" w:space="0" w:color="auto"/>
      </w:divBdr>
    </w:div>
    <w:div w:id="366879596">
      <w:bodyDiv w:val="1"/>
      <w:marLeft w:val="0"/>
      <w:marRight w:val="0"/>
      <w:marTop w:val="0"/>
      <w:marBottom w:val="0"/>
      <w:divBdr>
        <w:top w:val="none" w:sz="0" w:space="0" w:color="auto"/>
        <w:left w:val="none" w:sz="0" w:space="0" w:color="auto"/>
        <w:bottom w:val="none" w:sz="0" w:space="0" w:color="auto"/>
        <w:right w:val="none" w:sz="0" w:space="0" w:color="auto"/>
      </w:divBdr>
    </w:div>
    <w:div w:id="1124814477">
      <w:bodyDiv w:val="1"/>
      <w:marLeft w:val="0"/>
      <w:marRight w:val="0"/>
      <w:marTop w:val="0"/>
      <w:marBottom w:val="0"/>
      <w:divBdr>
        <w:top w:val="none" w:sz="0" w:space="0" w:color="auto"/>
        <w:left w:val="none" w:sz="0" w:space="0" w:color="auto"/>
        <w:bottom w:val="none" w:sz="0" w:space="0" w:color="auto"/>
        <w:right w:val="none" w:sz="0" w:space="0" w:color="auto"/>
      </w:divBdr>
    </w:div>
    <w:div w:id="1381635697">
      <w:bodyDiv w:val="1"/>
      <w:marLeft w:val="0"/>
      <w:marRight w:val="0"/>
      <w:marTop w:val="0"/>
      <w:marBottom w:val="0"/>
      <w:divBdr>
        <w:top w:val="none" w:sz="0" w:space="0" w:color="auto"/>
        <w:left w:val="none" w:sz="0" w:space="0" w:color="auto"/>
        <w:bottom w:val="none" w:sz="0" w:space="0" w:color="auto"/>
        <w:right w:val="none" w:sz="0" w:space="0" w:color="auto"/>
      </w:divBdr>
    </w:div>
    <w:div w:id="1580023626">
      <w:bodyDiv w:val="1"/>
      <w:marLeft w:val="0"/>
      <w:marRight w:val="0"/>
      <w:marTop w:val="0"/>
      <w:marBottom w:val="0"/>
      <w:divBdr>
        <w:top w:val="none" w:sz="0" w:space="0" w:color="auto"/>
        <w:left w:val="none" w:sz="0" w:space="0" w:color="auto"/>
        <w:bottom w:val="none" w:sz="0" w:space="0" w:color="auto"/>
        <w:right w:val="none" w:sz="0" w:space="0" w:color="auto"/>
      </w:divBdr>
    </w:div>
    <w:div w:id="1685547643">
      <w:bodyDiv w:val="1"/>
      <w:marLeft w:val="0"/>
      <w:marRight w:val="0"/>
      <w:marTop w:val="0"/>
      <w:marBottom w:val="0"/>
      <w:divBdr>
        <w:top w:val="none" w:sz="0" w:space="0" w:color="auto"/>
        <w:left w:val="none" w:sz="0" w:space="0" w:color="auto"/>
        <w:bottom w:val="none" w:sz="0" w:space="0" w:color="auto"/>
        <w:right w:val="none" w:sz="0" w:space="0" w:color="auto"/>
      </w:divBdr>
    </w:div>
    <w:div w:id="1773429606">
      <w:bodyDiv w:val="1"/>
      <w:marLeft w:val="225"/>
      <w:marRight w:val="225"/>
      <w:marTop w:val="0"/>
      <w:marBottom w:val="0"/>
      <w:divBdr>
        <w:top w:val="none" w:sz="0" w:space="0" w:color="auto"/>
        <w:left w:val="none" w:sz="0" w:space="0" w:color="auto"/>
        <w:bottom w:val="none" w:sz="0" w:space="0" w:color="auto"/>
        <w:right w:val="none" w:sz="0" w:space="0" w:color="auto"/>
      </w:divBdr>
      <w:divsChild>
        <w:div w:id="1296446694">
          <w:marLeft w:val="0"/>
          <w:marRight w:val="0"/>
          <w:marTop w:val="0"/>
          <w:marBottom w:val="0"/>
          <w:divBdr>
            <w:top w:val="none" w:sz="0" w:space="0" w:color="auto"/>
            <w:left w:val="none" w:sz="0" w:space="0" w:color="auto"/>
            <w:bottom w:val="none" w:sz="0" w:space="0" w:color="auto"/>
            <w:right w:val="none" w:sz="0" w:space="0" w:color="auto"/>
          </w:divBdr>
        </w:div>
      </w:divsChild>
    </w:div>
    <w:div w:id="209231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microsoft.com/office/2011/relationships/commentsExtended" Target="commentsExtended.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9F1D4-B4F8-4884-BDA8-A66A207AF7EB}">
  <ds:schemaRefs>
    <ds:schemaRef ds:uri="http://schemas.openxmlformats.org/officeDocument/2006/bibliography"/>
  </ds:schemaRefs>
</ds:datastoreItem>
</file>

<file path=customXml/itemProps2.xml><?xml version="1.0" encoding="utf-8"?>
<ds:datastoreItem xmlns:ds="http://schemas.openxmlformats.org/officeDocument/2006/customXml" ds:itemID="{BCE94639-1E25-4801-9A3B-0107D02F0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16</Pages>
  <Words>28312</Words>
  <Characters>16139</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44363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Adomavičienė</dc:creator>
  <cp:lastModifiedBy>Laurita Kazickienė</cp:lastModifiedBy>
  <cp:revision>13</cp:revision>
  <cp:lastPrinted>2016-02-15T12:07:00Z</cp:lastPrinted>
  <dcterms:created xsi:type="dcterms:W3CDTF">2016-02-10T11:28:00Z</dcterms:created>
  <dcterms:modified xsi:type="dcterms:W3CDTF">2016-02-15T14:53:00Z</dcterms:modified>
</cp:coreProperties>
</file>