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EA42F2" w:rsidRPr="0039111E" w:rsidRDefault="00EA42F2" w:rsidP="00EA42F2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EA42F2" w:rsidRPr="0039111E" w:rsidRDefault="00EA42F2" w:rsidP="00EA42F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EA42F2" w:rsidRPr="0039111E" w:rsidRDefault="00EA42F2" w:rsidP="00EA42F2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EA42F2" w:rsidRPr="0039111E" w:rsidTr="00CD6739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EA42F2" w:rsidRPr="0039111E" w:rsidTr="00CD6739">
        <w:tc>
          <w:tcPr>
            <w:tcW w:w="1552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ius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)</w:t>
            </w:r>
          </w:p>
        </w:tc>
        <w:tc>
          <w:tcPr>
            <w:tcW w:w="3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EA42F2" w:rsidRPr="0039111E" w:rsidRDefault="00EA42F2" w:rsidP="00EA42F2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EA42F2" w:rsidRPr="0039111E" w:rsidTr="00CD6739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0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EA42F2" w:rsidRPr="0039111E" w:rsidTr="00CD6739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EA42F2" w:rsidRPr="0039111E" w:rsidTr="00CD6739">
        <w:trPr>
          <w:trHeight w:val="414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405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EA42F2" w:rsidRPr="0039111E" w:rsidTr="00CD6739">
        <w:trPr>
          <w:trHeight w:val="449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354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projektų 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EA42F2" w:rsidRPr="0039111E" w:rsidTr="00CD6739">
        <w:trPr>
          <w:trHeight w:val="285"/>
        </w:trPr>
        <w:tc>
          <w:tcPr>
            <w:tcW w:w="9781" w:type="dxa"/>
          </w:tcPr>
          <w:p w:rsidR="00EA42F2" w:rsidRPr="0039111E" w:rsidRDefault="00EA42F2" w:rsidP="00CD6739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lastRenderedPageBreak/>
              <w:t xml:space="preserve">(Pildoma tuo atveju, jei projektų finansavimo sąlygų apraše numatyti projektų </w:t>
            </w:r>
            <w:proofErr w:type="spellStart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reikalavimai. Galimas ženklų skaičius 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iai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), veikla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os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2146"/>
        <w:gridCol w:w="4285"/>
        <w:gridCol w:w="1516"/>
      </w:tblGrid>
      <w:tr w:rsidR="00EA42F2" w:rsidRPr="0039111E" w:rsidTr="00CD6739">
        <w:trPr>
          <w:trHeight w:val="345"/>
        </w:trPr>
        <w:tc>
          <w:tcPr>
            <w:tcW w:w="5000" w:type="pct"/>
            <w:gridSpan w:val="4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EA42F2" w:rsidRPr="0039111E" w:rsidRDefault="00EA42F2" w:rsidP="00CD6739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EA42F2" w:rsidRPr="0039111E" w:rsidTr="00CD6739">
        <w:trPr>
          <w:trHeight w:val="210"/>
        </w:trPr>
        <w:tc>
          <w:tcPr>
            <w:tcW w:w="8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1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EA42F2" w:rsidRPr="0039111E" w:rsidTr="00CD6739"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EA42F2" w:rsidRPr="0039111E" w:rsidTr="00CD6739">
        <w:trPr>
          <w:trHeight w:val="3125"/>
        </w:trPr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Aprašoma kiekviena projekto veikla, ją pagrindžiant. Galimas simbolių skaičius – </w:t>
            </w:r>
            <w:r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EA42F2" w:rsidRPr="0039111E" w:rsidTr="00CD6739"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55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46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1" w:name="_Toc161507305"/>
      <w:bookmarkStart w:id="2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EA42F2" w:rsidRPr="0039111E" w:rsidTr="00CD6739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1"/>
      <w:bookmarkEnd w:id="2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5103"/>
      </w:tblGrid>
      <w:tr w:rsidR="00EA42F2" w:rsidRPr="0039111E" w:rsidTr="00CD6739">
        <w:tc>
          <w:tcPr>
            <w:tcW w:w="1276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  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  <w:proofErr w:type="spellEnd"/>
          </w:p>
        </w:tc>
        <w:tc>
          <w:tcPr>
            <w:tcW w:w="5103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Žemė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lastRenderedPageBreak/>
              <w:t xml:space="preserve">2.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8B47B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Nekilnojamasis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Statyba, rekonstravimas, remontas ir kiti darbai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4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5.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6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7.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Netiesioginės išlaidos ir kitos išlaidos pagal fiksuotąją projekto išlaidų normą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2977" w:type="dxa"/>
            <w:gridSpan w:val="2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3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3"/>
    </w:p>
    <w:tbl>
      <w:tblPr>
        <w:tblW w:w="503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9"/>
        <w:gridCol w:w="6072"/>
      </w:tblGrid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3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33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EA42F2" w:rsidRPr="0039111E" w:rsidTr="00CD6739">
        <w:trPr>
          <w:trHeight w:val="339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proofErr w:type="spellStart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</w:t>
            </w:r>
            <w:proofErr w:type="spellEnd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)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ą)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urodoma bendra projekto išlaidų suma. 1 ir 2 eilučių suma turi sutapti su bendra  išlaidų suma, nurodyta projektinio pasiūlymo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lastRenderedPageBreak/>
              <w:t>dalyje „Projekto biudžetas“.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4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lastRenderedPageBreak/>
        <w:t xml:space="preserve">8. Projekto įgyvendinimo </w:t>
      </w:r>
      <w:bookmarkEnd w:id="4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EA42F2" w:rsidRPr="0039111E" w:rsidTr="00CD6739">
        <w:tc>
          <w:tcPr>
            <w:tcW w:w="189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EA42F2" w:rsidRPr="007E17A8" w:rsidRDefault="00EA42F2" w:rsidP="00EA42F2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EA42F2" w:rsidRPr="0039111E" w:rsidTr="00CD6739">
        <w:tc>
          <w:tcPr>
            <w:tcW w:w="816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7060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71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7060" w:type="dxa"/>
            <w:shd w:val="clear" w:color="auto" w:fill="auto"/>
          </w:tcPr>
          <w:p w:rsidR="00EA42F2" w:rsidRPr="00581E0E" w:rsidRDefault="00F327C6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 xml:space="preserve"> Sąnaudų ir naudos analizės rezultatų lentelė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                     ______________________        _________________________________</w:t>
      </w:r>
    </w:p>
    <w:p w:rsidR="00EA42F2" w:rsidRPr="00074A7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                                                            (parašas)                                      (vardas, pavardė)</w:t>
      </w: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r>
        <w:t xml:space="preserve">                                                          ________________________________</w:t>
      </w:r>
    </w:p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>
      <w:pPr>
        <w:tabs>
          <w:tab w:val="left" w:pos="6649"/>
        </w:tabs>
      </w:pPr>
    </w:p>
    <w:p w:rsidR="0017378D" w:rsidRDefault="0017378D"/>
    <w:sectPr w:rsidR="0017378D" w:rsidSect="009924FB">
      <w:headerReference w:type="default" r:id="rId8"/>
      <w:headerReference w:type="first" r:id="rId9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F9" w:rsidRDefault="002B57F9" w:rsidP="00EA42F2">
      <w:pPr>
        <w:spacing w:after="0" w:line="240" w:lineRule="auto"/>
      </w:pPr>
      <w:r>
        <w:separator/>
      </w:r>
    </w:p>
  </w:endnote>
  <w:endnote w:type="continuationSeparator" w:id="0">
    <w:p w:rsidR="002B57F9" w:rsidRDefault="002B57F9" w:rsidP="00EA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F9" w:rsidRDefault="002B57F9" w:rsidP="00EA42F2">
      <w:pPr>
        <w:spacing w:after="0" w:line="240" w:lineRule="auto"/>
      </w:pPr>
      <w:r>
        <w:separator/>
      </w:r>
    </w:p>
  </w:footnote>
  <w:footnote w:type="continuationSeparator" w:id="0">
    <w:p w:rsidR="002B57F9" w:rsidRDefault="002B57F9" w:rsidP="00EA42F2">
      <w:pPr>
        <w:spacing w:after="0" w:line="240" w:lineRule="auto"/>
      </w:pPr>
      <w:r>
        <w:continuationSeparator/>
      </w:r>
    </w:p>
  </w:footnote>
  <w:footnote w:id="1">
    <w:p w:rsidR="00EA42F2" w:rsidRPr="00E92066" w:rsidRDefault="00EA42F2" w:rsidP="00EA42F2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EA42F2" w:rsidRPr="00026A24" w:rsidRDefault="00EA42F2" w:rsidP="00EA42F2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EA42F2" w:rsidRPr="00646231" w:rsidRDefault="00EA42F2" w:rsidP="00EA42F2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nurodyti </w:t>
      </w:r>
      <w:r>
        <w:rPr>
          <w:rFonts w:ascii="Times New Roman" w:hAnsi="Times New Roman"/>
          <w:lang w:val="lt-LT"/>
        </w:rPr>
        <w:t>A</w:t>
      </w:r>
      <w:r w:rsidRPr="00646231">
        <w:rPr>
          <w:rFonts w:ascii="Times New Roman" w:hAnsi="Times New Roman"/>
          <w:lang w:val="lt-LT"/>
        </w:rPr>
        <w:t>praš</w:t>
      </w:r>
      <w:r>
        <w:rPr>
          <w:rFonts w:ascii="Times New Roman" w:hAnsi="Times New Roman"/>
          <w:lang w:val="lt-LT"/>
        </w:rPr>
        <w:t xml:space="preserve">o </w:t>
      </w:r>
      <w:bookmarkStart w:id="5" w:name="_GoBack"/>
      <w:r w:rsidR="00642D6B">
        <w:rPr>
          <w:rFonts w:ascii="Times New Roman" w:hAnsi="Times New Roman"/>
          <w:lang w:val="lt-LT"/>
        </w:rPr>
        <w:t xml:space="preserve">35 </w:t>
      </w:r>
      <w:bookmarkEnd w:id="5"/>
      <w:r>
        <w:rPr>
          <w:rFonts w:ascii="Times New Roman" w:hAnsi="Times New Roman"/>
          <w:lang w:val="lt-LT"/>
        </w:rPr>
        <w:t>punkte, ir</w:t>
      </w:r>
      <w:r w:rsidRPr="00646231">
        <w:rPr>
          <w:rFonts w:ascii="Times New Roman" w:hAnsi="Times New Roman"/>
          <w:lang w:val="lt-LT"/>
        </w:rPr>
        <w:t xml:space="preserve"> kiti dokumentai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41E2" w:rsidRDefault="00EA42F2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735D67">
          <w:rPr>
            <w:rFonts w:ascii="Times New Roman" w:hAnsi="Times New Roman"/>
            <w:noProof/>
          </w:rPr>
          <w:t>4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3341E2" w:rsidRDefault="00735D6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E2" w:rsidRPr="0039111E" w:rsidRDefault="00EA42F2" w:rsidP="00EA42F2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39111E">
      <w:rPr>
        <w:rFonts w:ascii="Times New Roman" w:hAnsi="Times New Roman"/>
        <w:sz w:val="24"/>
        <w:szCs w:val="24"/>
      </w:rPr>
      <w:t xml:space="preserve">2014–2020 </w:t>
    </w:r>
    <w:proofErr w:type="spellStart"/>
    <w:r w:rsidRPr="0039111E">
      <w:rPr>
        <w:rFonts w:ascii="Times New Roman" w:hAnsi="Times New Roman"/>
        <w:sz w:val="24"/>
        <w:szCs w:val="24"/>
      </w:rPr>
      <w:t>metų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Europos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Sąjungos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 xml:space="preserve">fondų </w:t>
    </w:r>
    <w:proofErr w:type="spellStart"/>
    <w:r w:rsidRPr="0039111E">
      <w:rPr>
        <w:rFonts w:ascii="Times New Roman" w:hAnsi="Times New Roman"/>
        <w:sz w:val="24"/>
        <w:szCs w:val="24"/>
      </w:rPr>
      <w:t>investicijų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veiksmų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programos</w:t>
    </w:r>
    <w:proofErr w:type="spellEnd"/>
    <w:r w:rsidRPr="0039111E">
      <w:rPr>
        <w:rFonts w:ascii="Times New Roman" w:hAnsi="Times New Roman"/>
        <w:sz w:val="24"/>
        <w:szCs w:val="24"/>
      </w:rPr>
      <w:t xml:space="preserve"> 6 </w:t>
    </w:r>
    <w:proofErr w:type="spellStart"/>
    <w:r w:rsidRPr="0039111E">
      <w:rPr>
        <w:rFonts w:ascii="Times New Roman" w:hAnsi="Times New Roman"/>
        <w:sz w:val="24"/>
        <w:szCs w:val="24"/>
      </w:rPr>
      <w:t>prioriteto</w:t>
    </w:r>
    <w:proofErr w:type="spellEnd"/>
    <w:r w:rsidRPr="0039111E">
      <w:rPr>
        <w:rFonts w:ascii="Times New Roman" w:hAnsi="Times New Roman"/>
        <w:sz w:val="24"/>
        <w:szCs w:val="24"/>
      </w:rPr>
      <w:t xml:space="preserve"> „Darn</w:t>
    </w:r>
    <w:r>
      <w:rPr>
        <w:rFonts w:ascii="Times New Roman" w:hAnsi="Times New Roman"/>
        <w:sz w:val="24"/>
        <w:szCs w:val="24"/>
        <w:lang w:val="lt-LT"/>
      </w:rPr>
      <w:t>aus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transporto</w:t>
    </w:r>
    <w:proofErr w:type="spellEnd"/>
    <w:r>
      <w:rPr>
        <w:rFonts w:ascii="Times New Roman" w:hAnsi="Times New Roman"/>
        <w:sz w:val="24"/>
        <w:szCs w:val="24"/>
        <w:lang w:val="lt-LT"/>
      </w:rPr>
      <w:t xml:space="preserve"> ir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pagrindinių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tin</w:t>
    </w:r>
    <w:r>
      <w:rPr>
        <w:rFonts w:ascii="Times New Roman" w:hAnsi="Times New Roman"/>
        <w:sz w:val="24"/>
        <w:szCs w:val="24"/>
      </w:rPr>
      <w:t>klų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infrastruktūros</w:t>
    </w:r>
    <w:proofErr w:type="spellEnd"/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>plėtra</w:t>
    </w:r>
    <w:r>
      <w:rPr>
        <w:rFonts w:ascii="Times New Roman" w:hAnsi="Times New Roman"/>
        <w:sz w:val="24"/>
        <w:szCs w:val="24"/>
      </w:rPr>
      <w:t xml:space="preserve">“ </w:t>
    </w:r>
    <w:r w:rsidRPr="009C2E80">
      <w:rPr>
        <w:rFonts w:ascii="Times New Roman" w:hAnsi="Times New Roman"/>
        <w:sz w:val="24"/>
        <w:szCs w:val="24"/>
      </w:rPr>
      <w:t>06.</w:t>
    </w:r>
    <w:r w:rsidR="00850CDE">
      <w:rPr>
        <w:rFonts w:ascii="Times New Roman" w:hAnsi="Times New Roman"/>
        <w:sz w:val="24"/>
        <w:szCs w:val="24"/>
      </w:rPr>
      <w:t>2</w:t>
    </w:r>
    <w:r w:rsidRPr="009C2E80">
      <w:rPr>
        <w:rFonts w:ascii="Times New Roman" w:hAnsi="Times New Roman"/>
        <w:sz w:val="24"/>
        <w:szCs w:val="24"/>
      </w:rPr>
      <w:t>.1-TID-V-5</w:t>
    </w:r>
    <w:r w:rsidR="00850CDE">
      <w:rPr>
        <w:rFonts w:ascii="Times New Roman" w:hAnsi="Times New Roman"/>
        <w:sz w:val="24"/>
        <w:szCs w:val="24"/>
      </w:rPr>
      <w:t>10</w:t>
    </w:r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priemonės</w:t>
    </w:r>
    <w:proofErr w:type="spellEnd"/>
    <w:r w:rsidRPr="009C2E80">
      <w:rPr>
        <w:rFonts w:ascii="Times New Roman" w:hAnsi="Times New Roman"/>
        <w:sz w:val="24"/>
        <w:szCs w:val="24"/>
      </w:rPr>
      <w:t xml:space="preserve"> „</w:t>
    </w:r>
    <w:proofErr w:type="spellStart"/>
    <w:r w:rsidR="00850CDE" w:rsidRPr="00850CDE">
      <w:rPr>
        <w:rFonts w:ascii="Times New Roman" w:hAnsi="Times New Roman"/>
        <w:sz w:val="24"/>
        <w:szCs w:val="24"/>
      </w:rPr>
      <w:t>Laivybos</w:t>
    </w:r>
    <w:proofErr w:type="spellEnd"/>
    <w:r w:rsidR="00850CDE" w:rsidRPr="00850CDE">
      <w:rPr>
        <w:rFonts w:ascii="Times New Roman" w:hAnsi="Times New Roman"/>
        <w:sz w:val="24"/>
        <w:szCs w:val="24"/>
      </w:rPr>
      <w:t xml:space="preserve"> </w:t>
    </w:r>
    <w:proofErr w:type="spellStart"/>
    <w:r w:rsidR="00850CDE" w:rsidRPr="00850CDE">
      <w:rPr>
        <w:rFonts w:ascii="Times New Roman" w:hAnsi="Times New Roman"/>
        <w:sz w:val="24"/>
        <w:szCs w:val="24"/>
      </w:rPr>
      <w:t>sąlygų</w:t>
    </w:r>
    <w:proofErr w:type="spellEnd"/>
    <w:r w:rsidR="00850CDE" w:rsidRPr="00850CDE">
      <w:rPr>
        <w:rFonts w:ascii="Times New Roman" w:hAnsi="Times New Roman"/>
        <w:sz w:val="24"/>
        <w:szCs w:val="24"/>
      </w:rPr>
      <w:t xml:space="preserve"> </w:t>
    </w:r>
    <w:proofErr w:type="spellStart"/>
    <w:r w:rsidR="00850CDE" w:rsidRPr="00850CDE">
      <w:rPr>
        <w:rFonts w:ascii="Times New Roman" w:hAnsi="Times New Roman"/>
        <w:sz w:val="24"/>
        <w:szCs w:val="24"/>
      </w:rPr>
      <w:t>vandens</w:t>
    </w:r>
    <w:proofErr w:type="spellEnd"/>
    <w:r w:rsidR="00850CDE" w:rsidRPr="00850CDE">
      <w:rPr>
        <w:rFonts w:ascii="Times New Roman" w:hAnsi="Times New Roman"/>
        <w:sz w:val="24"/>
        <w:szCs w:val="24"/>
      </w:rPr>
      <w:t xml:space="preserve"> </w:t>
    </w:r>
    <w:proofErr w:type="spellStart"/>
    <w:r w:rsidR="00850CDE" w:rsidRPr="00850CDE">
      <w:rPr>
        <w:rFonts w:ascii="Times New Roman" w:hAnsi="Times New Roman"/>
        <w:sz w:val="24"/>
        <w:szCs w:val="24"/>
      </w:rPr>
      <w:t>transporte</w:t>
    </w:r>
    <w:proofErr w:type="spellEnd"/>
    <w:r w:rsidR="00850CDE" w:rsidRPr="00850CDE">
      <w:rPr>
        <w:rFonts w:ascii="Times New Roman" w:hAnsi="Times New Roman"/>
        <w:sz w:val="24"/>
        <w:szCs w:val="24"/>
      </w:rPr>
      <w:t xml:space="preserve"> </w:t>
    </w:r>
    <w:proofErr w:type="spellStart"/>
    <w:r w:rsidR="00850CDE" w:rsidRPr="00850CDE">
      <w:rPr>
        <w:rFonts w:ascii="Times New Roman" w:hAnsi="Times New Roman"/>
        <w:sz w:val="24"/>
        <w:szCs w:val="24"/>
      </w:rPr>
      <w:t>užtikrinimas</w:t>
    </w:r>
    <w:proofErr w:type="spellEnd"/>
    <w:r w:rsidRPr="009C2E80">
      <w:rPr>
        <w:rFonts w:ascii="Times New Roman" w:hAnsi="Times New Roman"/>
        <w:sz w:val="24"/>
        <w:szCs w:val="24"/>
      </w:rPr>
      <w:t>“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projektų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finansavimo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sąlygų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aprašo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r w:rsidRPr="0039111E">
      <w:rPr>
        <w:rFonts w:ascii="Times New Roman" w:hAnsi="Times New Roman"/>
        <w:sz w:val="24"/>
        <w:szCs w:val="24"/>
        <w:lang w:val="lt-LT"/>
      </w:rPr>
      <w:t>Nr. 1</w:t>
    </w:r>
  </w:p>
  <w:p w:rsidR="003341E2" w:rsidRPr="0039111E" w:rsidRDefault="00EA42F2" w:rsidP="00EA42F2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lt-LT"/>
      </w:rPr>
      <w:t xml:space="preserve">    </w:t>
    </w:r>
    <w:r>
      <w:rPr>
        <w:rFonts w:ascii="Times New Roman" w:hAnsi="Times New Roman"/>
        <w:sz w:val="24"/>
        <w:szCs w:val="24"/>
        <w:lang w:val="lt-LT"/>
      </w:rPr>
      <w:t>2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priedas</w:t>
    </w:r>
    <w:proofErr w:type="spellEnd"/>
  </w:p>
  <w:p w:rsidR="003341E2" w:rsidRDefault="00735D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F2"/>
    <w:rsid w:val="0017378D"/>
    <w:rsid w:val="0029350B"/>
    <w:rsid w:val="002B57F9"/>
    <w:rsid w:val="0038531E"/>
    <w:rsid w:val="00642D6B"/>
    <w:rsid w:val="00735D67"/>
    <w:rsid w:val="00850CDE"/>
    <w:rsid w:val="00EA42F2"/>
    <w:rsid w:val="00EE5E3B"/>
    <w:rsid w:val="00F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6743B9C-E476-4F5E-B523-16033A8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42F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A4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A42F2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EA42F2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A42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42F2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A4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42F2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350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28BD-A678-4F8E-9819-AED9C954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3795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Sergėjus Volkovas</dc:creator>
  <cp:lastModifiedBy>Sergėjus Volkovas</cp:lastModifiedBy>
  <cp:revision>3</cp:revision>
  <cp:lastPrinted>2016-02-04T06:58:00Z</cp:lastPrinted>
  <dcterms:created xsi:type="dcterms:W3CDTF">2016-02-24T14:56:00Z</dcterms:created>
  <dcterms:modified xsi:type="dcterms:W3CDTF">2016-02-29T09:40:00Z</dcterms:modified>
</cp:coreProperties>
</file>