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AEC" w:rsidRPr="0014119E" w:rsidRDefault="00636AEC" w:rsidP="00636AEC">
      <w:pPr>
        <w:spacing w:after="0" w:line="240" w:lineRule="auto"/>
        <w:ind w:left="9498"/>
        <w:jc w:val="both"/>
        <w:rPr>
          <w:rFonts w:ascii="Times New Roman" w:eastAsia="Times New Roman" w:hAnsi="Times New Roman"/>
          <w:sz w:val="24"/>
          <w:lang w:eastAsia="lt-LT"/>
        </w:rPr>
      </w:pPr>
      <w:bookmarkStart w:id="0" w:name="_GoBack"/>
      <w:bookmarkEnd w:id="0"/>
      <w:r w:rsidRPr="0014119E">
        <w:rPr>
          <w:rFonts w:ascii="Times New Roman" w:eastAsia="Times New Roman" w:hAnsi="Times New Roman"/>
          <w:sz w:val="24"/>
          <w:szCs w:val="24"/>
          <w:lang w:eastAsia="lt-LT"/>
        </w:rPr>
        <w:t xml:space="preserve">2014–2020 metų Europos Sąjungos fondų investicijų veiksmų programos </w:t>
      </w:r>
      <w:r>
        <w:rPr>
          <w:rFonts w:ascii="Times New Roman" w:eastAsia="Times New Roman" w:hAnsi="Times New Roman"/>
          <w:sz w:val="24"/>
          <w:szCs w:val="24"/>
          <w:lang w:eastAsia="lt-LT"/>
        </w:rPr>
        <w:t xml:space="preserve">4 </w:t>
      </w:r>
      <w:r w:rsidRPr="0014119E">
        <w:rPr>
          <w:rFonts w:ascii="Times New Roman" w:eastAsia="Times New Roman" w:hAnsi="Times New Roman"/>
          <w:sz w:val="24"/>
          <w:szCs w:val="24"/>
          <w:lang w:eastAsia="lt-LT"/>
        </w:rPr>
        <w:t>prioriteto „</w:t>
      </w:r>
      <w:r w:rsidRPr="0098074D">
        <w:rPr>
          <w:rFonts w:ascii="Times New Roman" w:hAnsi="Times New Roman" w:cs="Times New Roman"/>
          <w:sz w:val="24"/>
          <w:szCs w:val="24"/>
        </w:rPr>
        <w:t>Energijos efektyvumo ir atsinaujinančių išteklių energijos gamybos ir naudojimo skatinimas</w:t>
      </w:r>
      <w:r w:rsidRPr="0014119E">
        <w:rPr>
          <w:rFonts w:ascii="Times New Roman" w:eastAsia="Times New Roman" w:hAnsi="Times New Roman"/>
          <w:sz w:val="24"/>
          <w:szCs w:val="24"/>
          <w:lang w:eastAsia="lt-LT"/>
        </w:rPr>
        <w:t xml:space="preserve">“ </w:t>
      </w:r>
      <w:r w:rsidRPr="0014119E">
        <w:rPr>
          <w:rFonts w:ascii="Times New Roman" w:eastAsia="Times New Roman" w:hAnsi="Times New Roman"/>
          <w:bCs/>
          <w:sz w:val="24"/>
          <w:szCs w:val="24"/>
          <w:lang w:eastAsia="lt-LT"/>
        </w:rPr>
        <w:t xml:space="preserve">Nr. </w:t>
      </w:r>
      <w:r w:rsidRPr="0014119E">
        <w:rPr>
          <w:rFonts w:ascii="Times New Roman" w:eastAsia="Times New Roman" w:hAnsi="Times New Roman"/>
          <w:sz w:val="24"/>
          <w:lang w:eastAsia="lt-LT"/>
        </w:rPr>
        <w:t>0</w:t>
      </w:r>
      <w:r>
        <w:rPr>
          <w:rFonts w:ascii="Times New Roman" w:eastAsia="Times New Roman" w:hAnsi="Times New Roman"/>
          <w:sz w:val="24"/>
          <w:lang w:eastAsia="lt-LT"/>
        </w:rPr>
        <w:t>4</w:t>
      </w:r>
      <w:r w:rsidRPr="0014119E">
        <w:rPr>
          <w:rFonts w:ascii="Times New Roman" w:eastAsia="Times New Roman" w:hAnsi="Times New Roman"/>
          <w:sz w:val="24"/>
          <w:lang w:eastAsia="lt-LT"/>
        </w:rPr>
        <w:t>.</w:t>
      </w:r>
      <w:r>
        <w:rPr>
          <w:rFonts w:ascii="Times New Roman" w:eastAsia="Times New Roman" w:hAnsi="Times New Roman"/>
          <w:sz w:val="24"/>
          <w:lang w:eastAsia="lt-LT"/>
        </w:rPr>
        <w:t>5</w:t>
      </w:r>
      <w:r w:rsidRPr="0014119E">
        <w:rPr>
          <w:rFonts w:ascii="Times New Roman" w:eastAsia="Times New Roman" w:hAnsi="Times New Roman"/>
          <w:sz w:val="24"/>
          <w:lang w:eastAsia="lt-LT"/>
        </w:rPr>
        <w:t>.1-TID-</w:t>
      </w:r>
      <w:r>
        <w:rPr>
          <w:rFonts w:ascii="Times New Roman" w:eastAsia="Times New Roman" w:hAnsi="Times New Roman"/>
          <w:sz w:val="24"/>
          <w:lang w:eastAsia="lt-LT"/>
        </w:rPr>
        <w:t>K</w:t>
      </w:r>
      <w:r w:rsidRPr="0014119E">
        <w:rPr>
          <w:rFonts w:ascii="Times New Roman" w:eastAsia="Times New Roman" w:hAnsi="Times New Roman"/>
          <w:sz w:val="24"/>
          <w:lang w:eastAsia="lt-LT"/>
        </w:rPr>
        <w:t>-5</w:t>
      </w:r>
      <w:r>
        <w:rPr>
          <w:rFonts w:ascii="Times New Roman" w:eastAsia="Times New Roman" w:hAnsi="Times New Roman"/>
          <w:sz w:val="24"/>
          <w:lang w:eastAsia="lt-LT"/>
        </w:rPr>
        <w:t>19</w:t>
      </w:r>
      <w:r w:rsidRPr="0014119E">
        <w:rPr>
          <w:rFonts w:ascii="Times New Roman" w:eastAsia="Times New Roman" w:hAnsi="Times New Roman"/>
          <w:sz w:val="24"/>
          <w:lang w:eastAsia="lt-LT"/>
        </w:rPr>
        <w:t xml:space="preserve"> </w:t>
      </w:r>
      <w:proofErr w:type="spellStart"/>
      <w:r w:rsidRPr="0014119E">
        <w:rPr>
          <w:rFonts w:ascii="Times New Roman" w:eastAsia="Times New Roman" w:hAnsi="Times New Roman"/>
          <w:sz w:val="24"/>
          <w:lang w:eastAsia="lt-LT"/>
        </w:rPr>
        <w:t>priemonės</w:t>
      </w:r>
      <w:proofErr w:type="spellEnd"/>
      <w:r w:rsidRPr="0014119E">
        <w:rPr>
          <w:rFonts w:ascii="Times New Roman" w:eastAsia="Times New Roman" w:hAnsi="Times New Roman"/>
          <w:sz w:val="24"/>
          <w:lang w:eastAsia="lt-LT"/>
        </w:rPr>
        <w:t xml:space="preserve"> „</w:t>
      </w:r>
      <w:proofErr w:type="spellStart"/>
      <w:r w:rsidR="00CD4AD5" w:rsidRPr="00CD4AD5">
        <w:rPr>
          <w:rFonts w:ascii="Times New Roman" w:hAnsi="Times New Roman" w:cs="Times New Roman"/>
          <w:sz w:val="24"/>
          <w:szCs w:val="24"/>
        </w:rPr>
        <w:t>Viešojo</w:t>
      </w:r>
      <w:proofErr w:type="spellEnd"/>
      <w:r w:rsidR="00CD4AD5" w:rsidRPr="00CD4AD5">
        <w:rPr>
          <w:rFonts w:ascii="Times New Roman" w:hAnsi="Times New Roman" w:cs="Times New Roman"/>
          <w:sz w:val="24"/>
          <w:szCs w:val="24"/>
        </w:rPr>
        <w:t xml:space="preserve"> </w:t>
      </w:r>
      <w:proofErr w:type="spellStart"/>
      <w:r w:rsidR="00CD4AD5" w:rsidRPr="00CD4AD5">
        <w:rPr>
          <w:rFonts w:ascii="Times New Roman" w:hAnsi="Times New Roman" w:cs="Times New Roman"/>
          <w:sz w:val="24"/>
          <w:szCs w:val="24"/>
        </w:rPr>
        <w:t>transporto</w:t>
      </w:r>
      <w:proofErr w:type="spellEnd"/>
      <w:r w:rsidR="00CD4AD5" w:rsidRPr="00CD4AD5">
        <w:rPr>
          <w:rFonts w:ascii="Times New Roman" w:hAnsi="Times New Roman" w:cs="Times New Roman"/>
          <w:sz w:val="24"/>
          <w:szCs w:val="24"/>
        </w:rPr>
        <w:t xml:space="preserve"> </w:t>
      </w:r>
      <w:proofErr w:type="spellStart"/>
      <w:r w:rsidR="00CD4AD5" w:rsidRPr="00CD4AD5">
        <w:rPr>
          <w:rFonts w:ascii="Times New Roman" w:hAnsi="Times New Roman" w:cs="Times New Roman"/>
          <w:sz w:val="24"/>
          <w:szCs w:val="24"/>
        </w:rPr>
        <w:t>paslaugų</w:t>
      </w:r>
      <w:proofErr w:type="spellEnd"/>
      <w:r w:rsidR="00CD4AD5" w:rsidRPr="00CD4AD5">
        <w:rPr>
          <w:rFonts w:ascii="Times New Roman" w:hAnsi="Times New Roman" w:cs="Times New Roman"/>
          <w:sz w:val="24"/>
          <w:szCs w:val="24"/>
        </w:rPr>
        <w:t xml:space="preserve"> </w:t>
      </w:r>
      <w:proofErr w:type="spellStart"/>
      <w:r w:rsidR="00CD4AD5" w:rsidRPr="00CD4AD5">
        <w:rPr>
          <w:rFonts w:ascii="Times New Roman" w:hAnsi="Times New Roman" w:cs="Times New Roman"/>
          <w:sz w:val="24"/>
          <w:szCs w:val="24"/>
        </w:rPr>
        <w:t>prieinamumo</w:t>
      </w:r>
      <w:proofErr w:type="spellEnd"/>
      <w:r w:rsidR="00CD4AD5" w:rsidRPr="00CD4AD5">
        <w:rPr>
          <w:rFonts w:ascii="Times New Roman" w:hAnsi="Times New Roman" w:cs="Times New Roman"/>
          <w:sz w:val="24"/>
          <w:szCs w:val="24"/>
        </w:rPr>
        <w:t xml:space="preserve"> </w:t>
      </w:r>
      <w:proofErr w:type="spellStart"/>
      <w:r w:rsidR="00CD4AD5" w:rsidRPr="00CD4AD5">
        <w:rPr>
          <w:rFonts w:ascii="Times New Roman" w:hAnsi="Times New Roman" w:cs="Times New Roman"/>
          <w:sz w:val="24"/>
          <w:szCs w:val="24"/>
        </w:rPr>
        <w:t>didinimas</w:t>
      </w:r>
      <w:proofErr w:type="spellEnd"/>
      <w:r w:rsidRPr="0014119E">
        <w:rPr>
          <w:rFonts w:ascii="Times New Roman" w:eastAsia="Times New Roman" w:hAnsi="Times New Roman"/>
          <w:sz w:val="24"/>
          <w:lang w:eastAsia="lt-LT"/>
        </w:rPr>
        <w:t xml:space="preserve">“ </w:t>
      </w:r>
      <w:proofErr w:type="spellStart"/>
      <w:r w:rsidRPr="0014119E">
        <w:rPr>
          <w:rFonts w:ascii="Times New Roman" w:eastAsia="Times New Roman" w:hAnsi="Times New Roman"/>
          <w:sz w:val="24"/>
          <w:lang w:eastAsia="lt-LT"/>
        </w:rPr>
        <w:t>projektų</w:t>
      </w:r>
      <w:proofErr w:type="spellEnd"/>
      <w:r w:rsidRPr="0014119E">
        <w:rPr>
          <w:rFonts w:ascii="Times New Roman" w:eastAsia="Times New Roman" w:hAnsi="Times New Roman"/>
          <w:sz w:val="24"/>
          <w:lang w:eastAsia="lt-LT"/>
        </w:rPr>
        <w:t xml:space="preserve"> </w:t>
      </w:r>
      <w:proofErr w:type="spellStart"/>
      <w:r w:rsidRPr="0014119E">
        <w:rPr>
          <w:rFonts w:ascii="Times New Roman" w:eastAsia="Times New Roman" w:hAnsi="Times New Roman"/>
          <w:sz w:val="24"/>
          <w:lang w:eastAsia="lt-LT"/>
        </w:rPr>
        <w:t>finansavimo</w:t>
      </w:r>
      <w:proofErr w:type="spellEnd"/>
      <w:r w:rsidRPr="0014119E">
        <w:rPr>
          <w:rFonts w:ascii="Times New Roman" w:eastAsia="Times New Roman" w:hAnsi="Times New Roman"/>
          <w:sz w:val="24"/>
          <w:lang w:eastAsia="lt-LT"/>
        </w:rPr>
        <w:t xml:space="preserve"> </w:t>
      </w:r>
      <w:proofErr w:type="spellStart"/>
      <w:r w:rsidRPr="0014119E">
        <w:rPr>
          <w:rFonts w:ascii="Times New Roman" w:eastAsia="Times New Roman" w:hAnsi="Times New Roman"/>
          <w:sz w:val="24"/>
          <w:lang w:eastAsia="lt-LT"/>
        </w:rPr>
        <w:t>sąlygų</w:t>
      </w:r>
      <w:proofErr w:type="spellEnd"/>
      <w:r w:rsidRPr="0014119E">
        <w:rPr>
          <w:rFonts w:ascii="Times New Roman" w:eastAsia="Times New Roman" w:hAnsi="Times New Roman"/>
          <w:sz w:val="24"/>
          <w:lang w:eastAsia="lt-LT"/>
        </w:rPr>
        <w:t xml:space="preserve"> </w:t>
      </w:r>
      <w:proofErr w:type="spellStart"/>
      <w:r w:rsidRPr="0014119E">
        <w:rPr>
          <w:rFonts w:ascii="Times New Roman" w:eastAsia="Times New Roman" w:hAnsi="Times New Roman"/>
          <w:sz w:val="24"/>
          <w:lang w:eastAsia="lt-LT"/>
        </w:rPr>
        <w:t>aprašo</w:t>
      </w:r>
      <w:proofErr w:type="spellEnd"/>
      <w:r w:rsidRPr="0014119E">
        <w:rPr>
          <w:rFonts w:ascii="Times New Roman" w:eastAsia="Times New Roman" w:hAnsi="Times New Roman"/>
          <w:sz w:val="24"/>
          <w:lang w:eastAsia="lt-LT"/>
        </w:rPr>
        <w:t xml:space="preserve"> Nr. 1</w:t>
      </w:r>
    </w:p>
    <w:p w:rsidR="00636AEC" w:rsidRPr="0014119E" w:rsidRDefault="00636AEC" w:rsidP="00636AEC">
      <w:pPr>
        <w:spacing w:after="0" w:line="240" w:lineRule="auto"/>
        <w:ind w:left="9498"/>
        <w:jc w:val="both"/>
        <w:rPr>
          <w:rFonts w:ascii="Times New Roman" w:eastAsia="Times New Roman" w:hAnsi="Times New Roman"/>
          <w:sz w:val="24"/>
          <w:lang w:eastAsia="lt-LT"/>
        </w:rPr>
      </w:pPr>
      <w:r>
        <w:rPr>
          <w:rFonts w:ascii="Times New Roman" w:eastAsia="Times New Roman" w:hAnsi="Times New Roman"/>
          <w:sz w:val="24"/>
          <w:lang w:eastAsia="lt-LT"/>
        </w:rPr>
        <w:t>3</w:t>
      </w:r>
      <w:r w:rsidRPr="0014119E">
        <w:rPr>
          <w:rFonts w:ascii="Times New Roman" w:eastAsia="Times New Roman" w:hAnsi="Times New Roman"/>
          <w:sz w:val="24"/>
          <w:lang w:eastAsia="lt-LT"/>
        </w:rPr>
        <w:t xml:space="preserve"> priedas</w:t>
      </w:r>
    </w:p>
    <w:p w:rsidR="00636AEC" w:rsidRDefault="00636AEC" w:rsidP="00F2414A">
      <w:pPr>
        <w:pStyle w:val="Default"/>
        <w:contextualSpacing/>
        <w:jc w:val="center"/>
        <w:outlineLvl w:val="0"/>
        <w:rPr>
          <w:rFonts w:ascii="Times New Roman" w:hAnsi="Times New Roman" w:cs="Times New Roman"/>
          <w:b/>
          <w:bCs/>
          <w:caps/>
        </w:rPr>
      </w:pPr>
    </w:p>
    <w:p w:rsidR="00CD4AD5" w:rsidRDefault="00CD4AD5" w:rsidP="00F2414A">
      <w:pPr>
        <w:pStyle w:val="Default"/>
        <w:contextualSpacing/>
        <w:jc w:val="center"/>
        <w:outlineLvl w:val="0"/>
        <w:rPr>
          <w:rFonts w:ascii="Times New Roman" w:hAnsi="Times New Roman" w:cs="Times New Roman"/>
          <w:b/>
          <w:bCs/>
          <w:caps/>
        </w:rPr>
      </w:pPr>
    </w:p>
    <w:p w:rsidR="00CD4AD5" w:rsidRDefault="00CD4AD5" w:rsidP="00F2414A">
      <w:pPr>
        <w:pStyle w:val="Default"/>
        <w:contextualSpacing/>
        <w:jc w:val="center"/>
        <w:outlineLvl w:val="0"/>
        <w:rPr>
          <w:rFonts w:ascii="Times New Roman" w:hAnsi="Times New Roman" w:cs="Times New Roman"/>
          <w:b/>
          <w:bCs/>
          <w:caps/>
        </w:rPr>
      </w:pPr>
    </w:p>
    <w:p w:rsidR="00CD4AD5" w:rsidRDefault="00CD4AD5" w:rsidP="00F2414A">
      <w:pPr>
        <w:pStyle w:val="Default"/>
        <w:contextualSpacing/>
        <w:jc w:val="center"/>
        <w:outlineLvl w:val="0"/>
        <w:rPr>
          <w:rFonts w:ascii="Times New Roman" w:hAnsi="Times New Roman" w:cs="Times New Roman"/>
          <w:b/>
          <w:bCs/>
          <w:caps/>
        </w:rPr>
      </w:pPr>
    </w:p>
    <w:p w:rsidR="00CE363D" w:rsidRDefault="00CE363D" w:rsidP="00F2414A">
      <w:pPr>
        <w:pStyle w:val="Default"/>
        <w:contextualSpacing/>
        <w:jc w:val="center"/>
        <w:outlineLvl w:val="0"/>
        <w:rPr>
          <w:rFonts w:ascii="Times New Roman" w:hAnsi="Times New Roman" w:cs="Times New Roman"/>
          <w:b/>
          <w:bCs/>
          <w:caps/>
        </w:rPr>
      </w:pPr>
      <w:r>
        <w:rPr>
          <w:rFonts w:ascii="Times New Roman" w:hAnsi="Times New Roman" w:cs="Times New Roman"/>
          <w:b/>
          <w:bCs/>
          <w:caps/>
        </w:rPr>
        <w:t xml:space="preserve">PROJEKTŲ ATITIKTIES </w:t>
      </w:r>
      <w:r w:rsidR="00F55FA6">
        <w:rPr>
          <w:rFonts w:ascii="Times New Roman" w:hAnsi="Times New Roman" w:cs="Times New Roman"/>
          <w:b/>
          <w:bCs/>
          <w:caps/>
        </w:rPr>
        <w:t>de minimis</w:t>
      </w:r>
      <w:r>
        <w:rPr>
          <w:rFonts w:ascii="Times New Roman" w:hAnsi="Times New Roman" w:cs="Times New Roman"/>
          <w:b/>
          <w:bCs/>
          <w:caps/>
        </w:rPr>
        <w:t xml:space="preserve"> PAGALBOS TAISYKLĖMS </w:t>
      </w:r>
      <w:r w:rsidRPr="00801E06">
        <w:rPr>
          <w:rFonts w:ascii="Times New Roman" w:hAnsi="Times New Roman" w:cs="Times New Roman"/>
          <w:b/>
          <w:bCs/>
          <w:caps/>
        </w:rPr>
        <w:t>Patikros lapas</w:t>
      </w:r>
    </w:p>
    <w:p w:rsidR="00F26F2C" w:rsidRDefault="007115AD" w:rsidP="00F2414A">
      <w:pPr>
        <w:jc w:val="center"/>
        <w:outlineLvl w:val="0"/>
        <w:rPr>
          <w:rFonts w:ascii="Times New Roman" w:eastAsiaTheme="minorHAnsi" w:hAnsi="Times New Roman" w:cs="Times New Roman"/>
          <w:b/>
          <w:bCs/>
          <w:caps/>
          <w:color w:val="000000"/>
          <w:sz w:val="24"/>
          <w:szCs w:val="24"/>
          <w:lang w:val="lt-LT"/>
        </w:rPr>
      </w:pPr>
      <w:r w:rsidRPr="00052D4E">
        <w:rPr>
          <w:rFonts w:ascii="Times New Roman" w:eastAsiaTheme="minorHAnsi" w:hAnsi="Times New Roman" w:cs="Times New Roman"/>
          <w:b/>
          <w:bCs/>
          <w:caps/>
          <w:color w:val="000000"/>
          <w:sz w:val="24"/>
          <w:szCs w:val="24"/>
          <w:lang w:val="lt-LT"/>
        </w:rPr>
        <w:t xml:space="preserve">PRIEMONĖ </w:t>
      </w:r>
      <w:r w:rsidR="00F55FA6">
        <w:rPr>
          <w:rFonts w:ascii="Times New Roman" w:eastAsiaTheme="minorHAnsi" w:hAnsi="Times New Roman" w:cs="Times New Roman"/>
          <w:b/>
          <w:bCs/>
          <w:caps/>
          <w:color w:val="000000"/>
          <w:sz w:val="24"/>
          <w:szCs w:val="24"/>
          <w:lang w:val="lt-LT"/>
        </w:rPr>
        <w:t>„</w:t>
      </w:r>
      <w:r w:rsidR="00CD4AD5" w:rsidRPr="00CD4AD5">
        <w:rPr>
          <w:rFonts w:ascii="Times New Roman" w:eastAsia="Times New Roman" w:hAnsi="Times New Roman"/>
          <w:b/>
          <w:caps/>
          <w:sz w:val="24"/>
          <w:szCs w:val="24"/>
          <w:lang w:eastAsia="lt-LT"/>
        </w:rPr>
        <w:t>Viešojo transporto paslaugų prieinamumo didinimas</w:t>
      </w:r>
      <w:r w:rsidR="00F55FA6">
        <w:rPr>
          <w:rFonts w:ascii="Times New Roman" w:eastAsiaTheme="minorHAnsi" w:hAnsi="Times New Roman" w:cs="Times New Roman"/>
          <w:b/>
          <w:bCs/>
          <w:caps/>
          <w:color w:val="000000"/>
          <w:sz w:val="24"/>
          <w:szCs w:val="24"/>
          <w:lang w:val="lt-LT"/>
        </w:rPr>
        <w:t xml:space="preserve">“ Nr. </w:t>
      </w:r>
      <w:r w:rsidR="00636AEC" w:rsidRPr="0098074D">
        <w:rPr>
          <w:rFonts w:ascii="Times New Roman" w:eastAsia="Times New Roman" w:hAnsi="Times New Roman"/>
          <w:b/>
          <w:bCs/>
          <w:sz w:val="24"/>
          <w:szCs w:val="24"/>
        </w:rPr>
        <w:t>04.5</w:t>
      </w:r>
      <w:r w:rsidR="00636AEC" w:rsidRPr="0098074D">
        <w:rPr>
          <w:rFonts w:ascii="Times New Roman" w:eastAsia="Times New Roman" w:hAnsi="Times New Roman"/>
          <w:b/>
          <w:bCs/>
          <w:sz w:val="24"/>
          <w:szCs w:val="24"/>
          <w:lang w:val="en-US"/>
        </w:rPr>
        <w:t>.1</w:t>
      </w:r>
      <w:r w:rsidR="00636AEC" w:rsidRPr="0098074D">
        <w:rPr>
          <w:rFonts w:ascii="Times New Roman" w:hAnsi="Times New Roman"/>
          <w:b/>
          <w:bCs/>
          <w:sz w:val="24"/>
          <w:szCs w:val="24"/>
        </w:rPr>
        <w:t>-TID-K-519</w:t>
      </w:r>
    </w:p>
    <w:tbl>
      <w:tblPr>
        <w:tblStyle w:val="Lentelstinklelis"/>
        <w:tblW w:w="0" w:type="auto"/>
        <w:tblInd w:w="534" w:type="dxa"/>
        <w:tblLook w:val="04A0" w:firstRow="1" w:lastRow="0" w:firstColumn="1" w:lastColumn="0" w:noHBand="0" w:noVBand="1"/>
      </w:tblPr>
      <w:tblGrid>
        <w:gridCol w:w="13858"/>
      </w:tblGrid>
      <w:tr w:rsidR="00F26DAB" w:rsidRPr="00F26DAB" w:rsidTr="00941DCC">
        <w:tc>
          <w:tcPr>
            <w:tcW w:w="13858" w:type="dxa"/>
            <w:shd w:val="clear" w:color="auto" w:fill="BFBFBF" w:themeFill="background1" w:themeFillShade="BF"/>
          </w:tcPr>
          <w:p w:rsidR="00F26DAB" w:rsidRPr="00F26DAB" w:rsidRDefault="00F26DAB" w:rsidP="00F26DAB">
            <w:pPr>
              <w:pStyle w:val="Default"/>
              <w:contextualSpacing/>
              <w:jc w:val="both"/>
              <w:rPr>
                <w:rFonts w:ascii="Times New Roman" w:hAnsi="Times New Roman" w:cs="Times New Roman"/>
                <w:sz w:val="22"/>
                <w:szCs w:val="22"/>
              </w:rPr>
            </w:pPr>
            <w:r w:rsidRPr="00F26DAB">
              <w:rPr>
                <w:rFonts w:ascii="Times New Roman" w:hAnsi="Times New Roman" w:cs="Times New Roman"/>
                <w:b/>
                <w:bCs/>
                <w:sz w:val="22"/>
                <w:szCs w:val="22"/>
              </w:rPr>
              <w:t>I. Priemonės teisinis pagrindas</w:t>
            </w:r>
          </w:p>
        </w:tc>
      </w:tr>
      <w:tr w:rsidR="00F26DAB" w:rsidRPr="00F26DAB" w:rsidTr="00941DCC">
        <w:tc>
          <w:tcPr>
            <w:tcW w:w="13858" w:type="dxa"/>
          </w:tcPr>
          <w:p w:rsidR="00B76D2C" w:rsidRPr="00F26DAB" w:rsidRDefault="00255A79" w:rsidP="00255A79">
            <w:pPr>
              <w:pStyle w:val="Default"/>
              <w:ind w:firstLine="0"/>
              <w:contextualSpacing/>
              <w:jc w:val="both"/>
              <w:rPr>
                <w:rFonts w:ascii="Times New Roman" w:hAnsi="Times New Roman" w:cs="Times New Roman"/>
                <w:sz w:val="22"/>
                <w:szCs w:val="22"/>
              </w:rPr>
            </w:pPr>
            <w:r>
              <w:rPr>
                <w:rFonts w:ascii="Times New Roman" w:hAnsi="Times New Roman" w:cs="Times New Roman"/>
                <w:bCs/>
                <w:sz w:val="22"/>
                <w:szCs w:val="22"/>
              </w:rPr>
              <w:t xml:space="preserve">2013 m. gruodžio 18 d. </w:t>
            </w:r>
            <w:r w:rsidR="00CF71C5">
              <w:rPr>
                <w:rFonts w:ascii="Times New Roman" w:hAnsi="Times New Roman" w:cs="Times New Roman"/>
                <w:bCs/>
                <w:sz w:val="22"/>
                <w:szCs w:val="22"/>
              </w:rPr>
              <w:t xml:space="preserve">Komisijos reglamentas (ES) Nr. 1407/2013 dėl Sutarties dėl Europos Sąjungos veikimo 107 ir 108 straipsnių taikymo </w:t>
            </w:r>
            <w:r w:rsidR="00CF71C5" w:rsidRPr="00CF71C5">
              <w:rPr>
                <w:rFonts w:ascii="Times New Roman" w:hAnsi="Times New Roman" w:cs="Times New Roman"/>
                <w:bCs/>
                <w:i/>
                <w:sz w:val="22"/>
                <w:szCs w:val="22"/>
              </w:rPr>
              <w:t xml:space="preserve">de </w:t>
            </w:r>
            <w:proofErr w:type="spellStart"/>
            <w:r w:rsidR="00CF71C5" w:rsidRPr="00CF71C5">
              <w:rPr>
                <w:rFonts w:ascii="Times New Roman" w:hAnsi="Times New Roman" w:cs="Times New Roman"/>
                <w:bCs/>
                <w:i/>
                <w:sz w:val="22"/>
                <w:szCs w:val="22"/>
              </w:rPr>
              <w:t>minimis</w:t>
            </w:r>
            <w:proofErr w:type="spellEnd"/>
            <w:r w:rsidR="00CF71C5">
              <w:rPr>
                <w:rFonts w:ascii="Times New Roman" w:hAnsi="Times New Roman" w:cs="Times New Roman"/>
                <w:bCs/>
                <w:sz w:val="22"/>
                <w:szCs w:val="22"/>
              </w:rPr>
              <w:t xml:space="preserve"> pagalbai (toliau – </w:t>
            </w:r>
            <w:r w:rsidR="00CF71C5" w:rsidRPr="00CF71C5">
              <w:rPr>
                <w:rFonts w:ascii="Times New Roman" w:hAnsi="Times New Roman" w:cs="Times New Roman"/>
                <w:bCs/>
                <w:i/>
                <w:sz w:val="22"/>
                <w:szCs w:val="22"/>
              </w:rPr>
              <w:t xml:space="preserve">de </w:t>
            </w:r>
            <w:proofErr w:type="spellStart"/>
            <w:r w:rsidR="00CF71C5" w:rsidRPr="00CF71C5">
              <w:rPr>
                <w:rFonts w:ascii="Times New Roman" w:hAnsi="Times New Roman" w:cs="Times New Roman"/>
                <w:bCs/>
                <w:i/>
                <w:sz w:val="22"/>
                <w:szCs w:val="22"/>
              </w:rPr>
              <w:t>minimis</w:t>
            </w:r>
            <w:proofErr w:type="spellEnd"/>
            <w:r w:rsidR="00CF71C5">
              <w:rPr>
                <w:rFonts w:ascii="Times New Roman" w:hAnsi="Times New Roman" w:cs="Times New Roman"/>
                <w:bCs/>
                <w:sz w:val="22"/>
                <w:szCs w:val="22"/>
              </w:rPr>
              <w:t xml:space="preserve"> reglamentas)</w:t>
            </w:r>
          </w:p>
        </w:tc>
      </w:tr>
    </w:tbl>
    <w:p w:rsidR="00CE363D" w:rsidRPr="00F26DAB" w:rsidRDefault="00CE363D" w:rsidP="00CE363D">
      <w:pPr>
        <w:pStyle w:val="Default"/>
        <w:contextualSpacing/>
        <w:jc w:val="center"/>
        <w:rPr>
          <w:rFonts w:ascii="Times New Roman" w:hAnsi="Times New Roman" w:cs="Times New Roman"/>
          <w:caps/>
          <w:color w:val="auto"/>
          <w:sz w:val="22"/>
          <w:szCs w:val="22"/>
        </w:rPr>
      </w:pPr>
    </w:p>
    <w:tbl>
      <w:tblPr>
        <w:tblStyle w:val="Lentelstinklelis"/>
        <w:tblW w:w="0" w:type="auto"/>
        <w:tblInd w:w="534" w:type="dxa"/>
        <w:tblLook w:val="04A0" w:firstRow="1" w:lastRow="0" w:firstColumn="1" w:lastColumn="0" w:noHBand="0" w:noVBand="1"/>
      </w:tblPr>
      <w:tblGrid>
        <w:gridCol w:w="4411"/>
        <w:gridCol w:w="9447"/>
      </w:tblGrid>
      <w:tr w:rsidR="00CE363D" w:rsidRPr="00F26DAB" w:rsidTr="00941DCC">
        <w:tc>
          <w:tcPr>
            <w:tcW w:w="13858" w:type="dxa"/>
            <w:gridSpan w:val="2"/>
            <w:shd w:val="clear" w:color="auto" w:fill="BFBFBF" w:themeFill="background1" w:themeFillShade="BF"/>
          </w:tcPr>
          <w:p w:rsidR="00CE363D" w:rsidRPr="00F26DAB" w:rsidRDefault="00CE363D" w:rsidP="00D65136">
            <w:pPr>
              <w:pStyle w:val="Default"/>
              <w:contextualSpacing/>
              <w:jc w:val="both"/>
              <w:rPr>
                <w:rFonts w:ascii="Times New Roman" w:hAnsi="Times New Roman" w:cs="Times New Roman"/>
                <w:sz w:val="22"/>
                <w:szCs w:val="22"/>
              </w:rPr>
            </w:pPr>
            <w:r w:rsidRPr="00F26DAB">
              <w:rPr>
                <w:rFonts w:ascii="Times New Roman" w:hAnsi="Times New Roman" w:cs="Times New Roman"/>
                <w:b/>
                <w:bCs/>
                <w:sz w:val="22"/>
                <w:szCs w:val="22"/>
              </w:rPr>
              <w:t>I</w:t>
            </w:r>
            <w:r w:rsidR="00F26DAB" w:rsidRPr="00F26DAB">
              <w:rPr>
                <w:rFonts w:ascii="Times New Roman" w:hAnsi="Times New Roman" w:cs="Times New Roman"/>
                <w:b/>
                <w:bCs/>
                <w:sz w:val="22"/>
                <w:szCs w:val="22"/>
              </w:rPr>
              <w:t>I</w:t>
            </w:r>
            <w:r w:rsidRPr="00F26DAB">
              <w:rPr>
                <w:rFonts w:ascii="Times New Roman" w:hAnsi="Times New Roman" w:cs="Times New Roman"/>
                <w:b/>
                <w:bCs/>
                <w:sz w:val="22"/>
                <w:szCs w:val="22"/>
              </w:rPr>
              <w:t xml:space="preserve">. Duomenys apie paraišką/projektą </w:t>
            </w:r>
          </w:p>
        </w:tc>
      </w:tr>
      <w:tr w:rsidR="00CE363D" w:rsidRPr="00F26DAB" w:rsidTr="00941DCC">
        <w:tc>
          <w:tcPr>
            <w:tcW w:w="4411" w:type="dxa"/>
          </w:tcPr>
          <w:p w:rsidR="00CE363D" w:rsidRPr="00F26DAB" w:rsidRDefault="00CE363D" w:rsidP="00F55FA6">
            <w:pPr>
              <w:pStyle w:val="Default"/>
              <w:ind w:firstLine="0"/>
              <w:contextualSpacing/>
              <w:jc w:val="both"/>
              <w:rPr>
                <w:rFonts w:ascii="Times New Roman" w:hAnsi="Times New Roman" w:cs="Times New Roman"/>
                <w:sz w:val="22"/>
                <w:szCs w:val="22"/>
              </w:rPr>
            </w:pPr>
            <w:r w:rsidRPr="00F26DAB">
              <w:rPr>
                <w:rFonts w:ascii="Times New Roman" w:hAnsi="Times New Roman" w:cs="Times New Roman"/>
                <w:b/>
                <w:bCs/>
                <w:sz w:val="22"/>
                <w:szCs w:val="22"/>
              </w:rPr>
              <w:t>Paraiškos</w:t>
            </w:r>
            <w:r w:rsidR="00255A79">
              <w:rPr>
                <w:rFonts w:ascii="Times New Roman" w:hAnsi="Times New Roman" w:cs="Times New Roman"/>
                <w:b/>
                <w:bCs/>
                <w:sz w:val="22"/>
                <w:szCs w:val="22"/>
              </w:rPr>
              <w:t xml:space="preserve"> </w:t>
            </w:r>
            <w:r w:rsidRPr="00F26DAB">
              <w:rPr>
                <w:rFonts w:ascii="Times New Roman" w:hAnsi="Times New Roman" w:cs="Times New Roman"/>
                <w:b/>
                <w:bCs/>
                <w:sz w:val="22"/>
                <w:szCs w:val="22"/>
              </w:rPr>
              <w:t>/</w:t>
            </w:r>
            <w:r w:rsidR="00255A79">
              <w:rPr>
                <w:rFonts w:ascii="Times New Roman" w:hAnsi="Times New Roman" w:cs="Times New Roman"/>
                <w:b/>
                <w:bCs/>
                <w:sz w:val="22"/>
                <w:szCs w:val="22"/>
              </w:rPr>
              <w:t xml:space="preserve"> </w:t>
            </w:r>
            <w:r w:rsidRPr="00F26DAB">
              <w:rPr>
                <w:rFonts w:ascii="Times New Roman" w:hAnsi="Times New Roman" w:cs="Times New Roman"/>
                <w:b/>
                <w:bCs/>
                <w:sz w:val="22"/>
                <w:szCs w:val="22"/>
              </w:rPr>
              <w:t xml:space="preserve">projekto numeris </w:t>
            </w:r>
          </w:p>
        </w:tc>
        <w:tc>
          <w:tcPr>
            <w:tcW w:w="9447" w:type="dxa"/>
          </w:tcPr>
          <w:p w:rsidR="00CE363D" w:rsidRPr="00F26DAB" w:rsidRDefault="00CE363D" w:rsidP="00D65136">
            <w:pPr>
              <w:pStyle w:val="Default"/>
              <w:contextualSpacing/>
              <w:jc w:val="both"/>
              <w:rPr>
                <w:rFonts w:ascii="Times New Roman" w:hAnsi="Times New Roman" w:cs="Times New Roman"/>
                <w:sz w:val="22"/>
                <w:szCs w:val="22"/>
              </w:rPr>
            </w:pPr>
          </w:p>
        </w:tc>
      </w:tr>
      <w:tr w:rsidR="00CE363D" w:rsidRPr="00F26DAB" w:rsidTr="00941DCC">
        <w:tc>
          <w:tcPr>
            <w:tcW w:w="4411" w:type="dxa"/>
          </w:tcPr>
          <w:p w:rsidR="00CE363D" w:rsidRPr="00F26DAB" w:rsidRDefault="00CE363D" w:rsidP="001E58E7">
            <w:pPr>
              <w:pStyle w:val="Default"/>
              <w:ind w:firstLine="0"/>
              <w:contextualSpacing/>
              <w:rPr>
                <w:rFonts w:ascii="Times New Roman" w:hAnsi="Times New Roman" w:cs="Times New Roman"/>
                <w:sz w:val="22"/>
                <w:szCs w:val="22"/>
              </w:rPr>
            </w:pPr>
            <w:r w:rsidRPr="00F26DAB">
              <w:rPr>
                <w:rFonts w:ascii="Times New Roman" w:hAnsi="Times New Roman" w:cs="Times New Roman"/>
                <w:b/>
                <w:bCs/>
                <w:sz w:val="22"/>
                <w:szCs w:val="22"/>
              </w:rPr>
              <w:t>Pareiškėjo</w:t>
            </w:r>
            <w:r w:rsidR="00255A79">
              <w:rPr>
                <w:rFonts w:ascii="Times New Roman" w:hAnsi="Times New Roman" w:cs="Times New Roman"/>
                <w:b/>
                <w:bCs/>
                <w:sz w:val="22"/>
                <w:szCs w:val="22"/>
              </w:rPr>
              <w:t xml:space="preserve"> </w:t>
            </w:r>
            <w:r w:rsidRPr="00F26DAB">
              <w:rPr>
                <w:rFonts w:ascii="Times New Roman" w:hAnsi="Times New Roman" w:cs="Times New Roman"/>
                <w:b/>
                <w:bCs/>
                <w:sz w:val="22"/>
                <w:szCs w:val="22"/>
              </w:rPr>
              <w:t>/</w:t>
            </w:r>
            <w:r w:rsidR="00255A79">
              <w:rPr>
                <w:rFonts w:ascii="Times New Roman" w:hAnsi="Times New Roman" w:cs="Times New Roman"/>
                <w:b/>
                <w:bCs/>
                <w:sz w:val="22"/>
                <w:szCs w:val="22"/>
              </w:rPr>
              <w:t xml:space="preserve"> </w:t>
            </w:r>
            <w:r w:rsidRPr="00F26DAB">
              <w:rPr>
                <w:rFonts w:ascii="Times New Roman" w:hAnsi="Times New Roman" w:cs="Times New Roman"/>
                <w:b/>
                <w:bCs/>
                <w:sz w:val="22"/>
                <w:szCs w:val="22"/>
              </w:rPr>
              <w:t xml:space="preserve">projekto vykdytojo pavadinimas </w:t>
            </w:r>
          </w:p>
        </w:tc>
        <w:tc>
          <w:tcPr>
            <w:tcW w:w="9447" w:type="dxa"/>
          </w:tcPr>
          <w:p w:rsidR="00CE363D" w:rsidRPr="00F26DAB" w:rsidRDefault="00CE363D" w:rsidP="00D65136">
            <w:pPr>
              <w:pStyle w:val="Default"/>
              <w:contextualSpacing/>
              <w:jc w:val="both"/>
              <w:rPr>
                <w:rFonts w:ascii="Times New Roman" w:hAnsi="Times New Roman" w:cs="Times New Roman"/>
                <w:sz w:val="22"/>
                <w:szCs w:val="22"/>
              </w:rPr>
            </w:pPr>
          </w:p>
        </w:tc>
      </w:tr>
      <w:tr w:rsidR="00CE363D" w:rsidRPr="00F26DAB" w:rsidTr="00941DCC">
        <w:tc>
          <w:tcPr>
            <w:tcW w:w="4411" w:type="dxa"/>
          </w:tcPr>
          <w:p w:rsidR="00CE363D" w:rsidRPr="00F26DAB" w:rsidRDefault="00CE363D" w:rsidP="00F55FA6">
            <w:pPr>
              <w:pStyle w:val="Default"/>
              <w:ind w:firstLine="0"/>
              <w:contextualSpacing/>
              <w:jc w:val="both"/>
              <w:rPr>
                <w:rFonts w:ascii="Times New Roman" w:hAnsi="Times New Roman" w:cs="Times New Roman"/>
                <w:sz w:val="22"/>
                <w:szCs w:val="22"/>
              </w:rPr>
            </w:pPr>
            <w:r w:rsidRPr="00F26DAB">
              <w:rPr>
                <w:rFonts w:ascii="Times New Roman" w:hAnsi="Times New Roman" w:cs="Times New Roman"/>
                <w:b/>
                <w:bCs/>
                <w:sz w:val="22"/>
                <w:szCs w:val="22"/>
              </w:rPr>
              <w:t xml:space="preserve">Projekto pavadinimas </w:t>
            </w:r>
          </w:p>
        </w:tc>
        <w:tc>
          <w:tcPr>
            <w:tcW w:w="9447" w:type="dxa"/>
          </w:tcPr>
          <w:p w:rsidR="00CE363D" w:rsidRPr="00F26DAB" w:rsidRDefault="00CE363D" w:rsidP="00D65136">
            <w:pPr>
              <w:pStyle w:val="Default"/>
              <w:contextualSpacing/>
              <w:jc w:val="both"/>
              <w:rPr>
                <w:rFonts w:ascii="Times New Roman" w:hAnsi="Times New Roman" w:cs="Times New Roman"/>
                <w:b/>
                <w:bCs/>
                <w:sz w:val="22"/>
                <w:szCs w:val="22"/>
              </w:rPr>
            </w:pPr>
          </w:p>
        </w:tc>
      </w:tr>
      <w:tr w:rsidR="00CE363D" w:rsidRPr="00F26DAB" w:rsidTr="00941DCC">
        <w:tc>
          <w:tcPr>
            <w:tcW w:w="4411" w:type="dxa"/>
          </w:tcPr>
          <w:p w:rsidR="00CE363D" w:rsidRPr="00F26DAB" w:rsidRDefault="00CE363D" w:rsidP="00F55FA6">
            <w:pPr>
              <w:pStyle w:val="Default"/>
              <w:ind w:firstLine="0"/>
              <w:contextualSpacing/>
              <w:jc w:val="both"/>
              <w:rPr>
                <w:rFonts w:ascii="Times New Roman" w:hAnsi="Times New Roman" w:cs="Times New Roman"/>
                <w:sz w:val="22"/>
                <w:szCs w:val="22"/>
              </w:rPr>
            </w:pPr>
            <w:r w:rsidRPr="00F26DAB">
              <w:rPr>
                <w:rFonts w:ascii="Times New Roman" w:hAnsi="Times New Roman" w:cs="Times New Roman"/>
                <w:b/>
                <w:bCs/>
                <w:sz w:val="22"/>
                <w:szCs w:val="22"/>
              </w:rPr>
              <w:t>Projekto partnerio</w:t>
            </w:r>
            <w:r w:rsidR="00255A79">
              <w:rPr>
                <w:rFonts w:ascii="Times New Roman" w:hAnsi="Times New Roman" w:cs="Times New Roman"/>
                <w:b/>
                <w:bCs/>
                <w:sz w:val="22"/>
                <w:szCs w:val="22"/>
              </w:rPr>
              <w:t xml:space="preserve"> </w:t>
            </w:r>
            <w:r w:rsidRPr="00F26DAB">
              <w:rPr>
                <w:rFonts w:ascii="Times New Roman" w:hAnsi="Times New Roman" w:cs="Times New Roman"/>
                <w:b/>
                <w:bCs/>
                <w:sz w:val="22"/>
                <w:szCs w:val="22"/>
              </w:rPr>
              <w:t>(-</w:t>
            </w:r>
            <w:proofErr w:type="spellStart"/>
            <w:r w:rsidRPr="00F26DAB">
              <w:rPr>
                <w:rFonts w:ascii="Times New Roman" w:hAnsi="Times New Roman" w:cs="Times New Roman"/>
                <w:b/>
                <w:bCs/>
                <w:sz w:val="22"/>
                <w:szCs w:val="22"/>
              </w:rPr>
              <w:t>ių</w:t>
            </w:r>
            <w:proofErr w:type="spellEnd"/>
            <w:r w:rsidRPr="00F26DAB">
              <w:rPr>
                <w:rFonts w:ascii="Times New Roman" w:hAnsi="Times New Roman" w:cs="Times New Roman"/>
                <w:b/>
                <w:bCs/>
                <w:sz w:val="22"/>
                <w:szCs w:val="22"/>
              </w:rPr>
              <w:t>) pavadinimas</w:t>
            </w:r>
            <w:r w:rsidR="00255A79">
              <w:rPr>
                <w:rFonts w:ascii="Times New Roman" w:hAnsi="Times New Roman" w:cs="Times New Roman"/>
                <w:b/>
                <w:bCs/>
                <w:sz w:val="22"/>
                <w:szCs w:val="22"/>
              </w:rPr>
              <w:t xml:space="preserve"> </w:t>
            </w:r>
            <w:r w:rsidRPr="00F26DAB">
              <w:rPr>
                <w:rFonts w:ascii="Times New Roman" w:hAnsi="Times New Roman" w:cs="Times New Roman"/>
                <w:b/>
                <w:bCs/>
                <w:sz w:val="22"/>
                <w:szCs w:val="22"/>
              </w:rPr>
              <w:t>(-</w:t>
            </w:r>
            <w:r w:rsidR="00255A79">
              <w:rPr>
                <w:rFonts w:ascii="Times New Roman" w:hAnsi="Times New Roman" w:cs="Times New Roman"/>
                <w:b/>
                <w:bCs/>
                <w:sz w:val="22"/>
                <w:szCs w:val="22"/>
              </w:rPr>
              <w:t>a</w:t>
            </w:r>
            <w:r w:rsidRPr="00F26DAB">
              <w:rPr>
                <w:rFonts w:ascii="Times New Roman" w:hAnsi="Times New Roman" w:cs="Times New Roman"/>
                <w:b/>
                <w:bCs/>
                <w:sz w:val="22"/>
                <w:szCs w:val="22"/>
              </w:rPr>
              <w:t xml:space="preserve">i) </w:t>
            </w:r>
          </w:p>
        </w:tc>
        <w:tc>
          <w:tcPr>
            <w:tcW w:w="9447" w:type="dxa"/>
          </w:tcPr>
          <w:p w:rsidR="00CE363D" w:rsidRPr="00F26DAB" w:rsidRDefault="00CE363D" w:rsidP="00D65136">
            <w:pPr>
              <w:pStyle w:val="Default"/>
              <w:contextualSpacing/>
              <w:jc w:val="both"/>
              <w:rPr>
                <w:rFonts w:ascii="Times New Roman" w:hAnsi="Times New Roman" w:cs="Times New Roman"/>
                <w:b/>
                <w:bCs/>
                <w:sz w:val="22"/>
                <w:szCs w:val="22"/>
              </w:rPr>
            </w:pPr>
          </w:p>
        </w:tc>
      </w:tr>
    </w:tbl>
    <w:p w:rsidR="008F0BBC" w:rsidRPr="00435D69" w:rsidRDefault="008F0BBC" w:rsidP="00D42884">
      <w:pPr>
        <w:spacing w:after="0" w:line="240" w:lineRule="auto"/>
        <w:contextualSpacing/>
        <w:rPr>
          <w:rFonts w:ascii="Times New Roman" w:hAnsi="Times New Roman" w:cs="Times New Roman"/>
          <w:sz w:val="24"/>
          <w:szCs w:val="24"/>
        </w:rPr>
      </w:pPr>
    </w:p>
    <w:tbl>
      <w:tblPr>
        <w:tblStyle w:val="Lentelstinklelis"/>
        <w:tblW w:w="13858" w:type="dxa"/>
        <w:tblInd w:w="534" w:type="dxa"/>
        <w:tblLayout w:type="fixed"/>
        <w:tblLook w:val="04A0" w:firstRow="1" w:lastRow="0" w:firstColumn="1" w:lastColumn="0" w:noHBand="0" w:noVBand="1"/>
      </w:tblPr>
      <w:tblGrid>
        <w:gridCol w:w="673"/>
        <w:gridCol w:w="6502"/>
        <w:gridCol w:w="730"/>
        <w:gridCol w:w="708"/>
        <w:gridCol w:w="1276"/>
        <w:gridCol w:w="3969"/>
      </w:tblGrid>
      <w:tr w:rsidR="00F26DAB" w:rsidRPr="00F26DAB" w:rsidTr="00941DCC">
        <w:tc>
          <w:tcPr>
            <w:tcW w:w="13858" w:type="dxa"/>
            <w:gridSpan w:val="6"/>
            <w:shd w:val="clear" w:color="auto" w:fill="BFBFBF" w:themeFill="background1" w:themeFillShade="BF"/>
          </w:tcPr>
          <w:p w:rsidR="00F26DAB" w:rsidRPr="00F26DAB" w:rsidRDefault="00F26DAB" w:rsidP="00D65136">
            <w:pPr>
              <w:pStyle w:val="Default"/>
              <w:contextualSpacing/>
              <w:rPr>
                <w:rFonts w:ascii="Times New Roman" w:hAnsi="Times New Roman" w:cs="Times New Roman"/>
                <w:color w:val="auto"/>
                <w:sz w:val="22"/>
                <w:szCs w:val="22"/>
              </w:rPr>
            </w:pPr>
          </w:p>
          <w:p w:rsidR="00F26DAB" w:rsidRPr="00F26DAB" w:rsidRDefault="008957A0" w:rsidP="00D65136">
            <w:pPr>
              <w:pStyle w:val="Default"/>
              <w:contextualSpacing/>
              <w:rPr>
                <w:rFonts w:ascii="Times New Roman" w:hAnsi="Times New Roman" w:cs="Times New Roman"/>
                <w:sz w:val="22"/>
                <w:szCs w:val="22"/>
              </w:rPr>
            </w:pPr>
            <w:r>
              <w:rPr>
                <w:rFonts w:ascii="Times New Roman" w:hAnsi="Times New Roman" w:cs="Times New Roman"/>
                <w:b/>
                <w:bCs/>
                <w:sz w:val="22"/>
                <w:szCs w:val="22"/>
              </w:rPr>
              <w:t>I</w:t>
            </w:r>
            <w:r w:rsidR="00FB5E95">
              <w:rPr>
                <w:rFonts w:ascii="Times New Roman" w:hAnsi="Times New Roman" w:cs="Times New Roman"/>
                <w:b/>
                <w:bCs/>
                <w:sz w:val="22"/>
                <w:szCs w:val="22"/>
              </w:rPr>
              <w:t>II</w:t>
            </w:r>
            <w:r w:rsidR="00F26DAB" w:rsidRPr="00F26DAB">
              <w:rPr>
                <w:rFonts w:ascii="Times New Roman" w:hAnsi="Times New Roman" w:cs="Times New Roman"/>
                <w:b/>
                <w:bCs/>
                <w:sz w:val="22"/>
                <w:szCs w:val="22"/>
              </w:rPr>
              <w:t xml:space="preserve">. Paraiškos/projekto patikra dėl atitikties </w:t>
            </w:r>
            <w:r w:rsidR="00CF71C5" w:rsidRPr="00CF71C5">
              <w:rPr>
                <w:rFonts w:ascii="Times New Roman" w:hAnsi="Times New Roman" w:cs="Times New Roman"/>
                <w:b/>
                <w:bCs/>
                <w:i/>
                <w:sz w:val="22"/>
                <w:szCs w:val="22"/>
              </w:rPr>
              <w:t xml:space="preserve">de </w:t>
            </w:r>
            <w:proofErr w:type="spellStart"/>
            <w:r w:rsidR="00CF71C5" w:rsidRPr="00CF71C5">
              <w:rPr>
                <w:rFonts w:ascii="Times New Roman" w:hAnsi="Times New Roman" w:cs="Times New Roman"/>
                <w:b/>
                <w:bCs/>
                <w:i/>
                <w:sz w:val="22"/>
                <w:szCs w:val="22"/>
              </w:rPr>
              <w:t>minimis</w:t>
            </w:r>
            <w:proofErr w:type="spellEnd"/>
            <w:r w:rsidR="00CF71C5">
              <w:rPr>
                <w:rFonts w:ascii="Times New Roman" w:hAnsi="Times New Roman" w:cs="Times New Roman"/>
                <w:b/>
                <w:bCs/>
                <w:sz w:val="22"/>
                <w:szCs w:val="22"/>
              </w:rPr>
              <w:t xml:space="preserve"> reglamentui</w:t>
            </w:r>
          </w:p>
          <w:p w:rsidR="00F26DAB" w:rsidRPr="00F26DAB" w:rsidRDefault="00F26DAB" w:rsidP="00D65136">
            <w:pPr>
              <w:pStyle w:val="Default"/>
              <w:contextualSpacing/>
              <w:rPr>
                <w:rFonts w:ascii="Times New Roman" w:hAnsi="Times New Roman" w:cs="Times New Roman"/>
                <w:sz w:val="22"/>
                <w:szCs w:val="22"/>
              </w:rPr>
            </w:pPr>
          </w:p>
        </w:tc>
      </w:tr>
      <w:tr w:rsidR="00F55FA6" w:rsidRPr="00F26DAB" w:rsidTr="00941DCC">
        <w:trPr>
          <w:trHeight w:val="284"/>
        </w:trPr>
        <w:tc>
          <w:tcPr>
            <w:tcW w:w="673" w:type="dxa"/>
            <w:vMerge w:val="restart"/>
          </w:tcPr>
          <w:p w:rsidR="00F55FA6" w:rsidRPr="00F26DAB" w:rsidRDefault="00F55FA6" w:rsidP="00C1420B">
            <w:pPr>
              <w:pStyle w:val="Default"/>
              <w:tabs>
                <w:tab w:val="left" w:pos="0"/>
              </w:tabs>
              <w:ind w:right="-465"/>
              <w:contextualSpacing/>
              <w:rPr>
                <w:rFonts w:ascii="Times New Roman" w:hAnsi="Times New Roman" w:cs="Times New Roman"/>
                <w:sz w:val="22"/>
                <w:szCs w:val="22"/>
              </w:rPr>
            </w:pPr>
            <w:r>
              <w:rPr>
                <w:rFonts w:ascii="Times New Roman" w:hAnsi="Times New Roman" w:cs="Times New Roman"/>
                <w:b/>
                <w:bCs/>
                <w:sz w:val="22"/>
                <w:szCs w:val="22"/>
              </w:rPr>
              <w:t>N</w:t>
            </w:r>
            <w:r w:rsidRPr="00F26DAB">
              <w:rPr>
                <w:rFonts w:ascii="Times New Roman" w:hAnsi="Times New Roman" w:cs="Times New Roman"/>
                <w:b/>
                <w:bCs/>
                <w:sz w:val="22"/>
                <w:szCs w:val="22"/>
              </w:rPr>
              <w:t xml:space="preserve"> </w:t>
            </w:r>
          </w:p>
        </w:tc>
        <w:tc>
          <w:tcPr>
            <w:tcW w:w="6502" w:type="dxa"/>
            <w:vMerge w:val="restart"/>
            <w:vAlign w:val="center"/>
          </w:tcPr>
          <w:p w:rsidR="00F55FA6" w:rsidRPr="00F26DAB" w:rsidRDefault="00F55FA6" w:rsidP="000762F6">
            <w:pPr>
              <w:pStyle w:val="Default"/>
              <w:ind w:firstLine="0"/>
              <w:contextualSpacing/>
              <w:jc w:val="center"/>
              <w:rPr>
                <w:rFonts w:ascii="Times New Roman" w:hAnsi="Times New Roman" w:cs="Times New Roman"/>
                <w:sz w:val="22"/>
                <w:szCs w:val="22"/>
              </w:rPr>
            </w:pPr>
            <w:r w:rsidRPr="00F26DAB">
              <w:rPr>
                <w:rFonts w:ascii="Times New Roman" w:hAnsi="Times New Roman" w:cs="Times New Roman"/>
                <w:b/>
                <w:bCs/>
                <w:sz w:val="22"/>
                <w:szCs w:val="22"/>
              </w:rPr>
              <w:t>Klausimai</w:t>
            </w:r>
          </w:p>
        </w:tc>
        <w:tc>
          <w:tcPr>
            <w:tcW w:w="2714" w:type="dxa"/>
            <w:gridSpan w:val="3"/>
          </w:tcPr>
          <w:p w:rsidR="00F55FA6" w:rsidRPr="00F26DAB" w:rsidRDefault="00F55FA6" w:rsidP="00D65136">
            <w:pPr>
              <w:pStyle w:val="Default"/>
              <w:contextualSpacing/>
              <w:jc w:val="both"/>
              <w:rPr>
                <w:rFonts w:ascii="Times New Roman" w:hAnsi="Times New Roman" w:cs="Times New Roman"/>
                <w:sz w:val="22"/>
                <w:szCs w:val="22"/>
              </w:rPr>
            </w:pPr>
            <w:r w:rsidRPr="00F26DAB">
              <w:rPr>
                <w:rFonts w:ascii="Times New Roman" w:hAnsi="Times New Roman" w:cs="Times New Roman"/>
                <w:b/>
                <w:bCs/>
                <w:sz w:val="22"/>
                <w:szCs w:val="22"/>
              </w:rPr>
              <w:t xml:space="preserve">Rezultatas </w:t>
            </w:r>
          </w:p>
        </w:tc>
        <w:tc>
          <w:tcPr>
            <w:tcW w:w="3969" w:type="dxa"/>
            <w:vMerge w:val="restart"/>
            <w:vAlign w:val="center"/>
          </w:tcPr>
          <w:p w:rsidR="00F55FA6" w:rsidRPr="00F55FA6" w:rsidRDefault="00F55FA6" w:rsidP="000762F6">
            <w:pPr>
              <w:pStyle w:val="Default"/>
              <w:ind w:firstLine="0"/>
              <w:contextualSpacing/>
              <w:jc w:val="center"/>
              <w:rPr>
                <w:rFonts w:ascii="Times New Roman" w:hAnsi="Times New Roman" w:cs="Times New Roman"/>
                <w:b/>
                <w:sz w:val="22"/>
                <w:szCs w:val="22"/>
              </w:rPr>
            </w:pPr>
            <w:r w:rsidRPr="00F55FA6">
              <w:rPr>
                <w:rFonts w:ascii="Times New Roman" w:hAnsi="Times New Roman" w:cs="Times New Roman"/>
                <w:b/>
                <w:sz w:val="22"/>
                <w:szCs w:val="22"/>
              </w:rPr>
              <w:t>Pastabos</w:t>
            </w:r>
          </w:p>
        </w:tc>
      </w:tr>
      <w:tr w:rsidR="00F55FA6" w:rsidRPr="00F26DAB" w:rsidTr="00941DCC">
        <w:trPr>
          <w:trHeight w:val="451"/>
        </w:trPr>
        <w:tc>
          <w:tcPr>
            <w:tcW w:w="673" w:type="dxa"/>
            <w:vMerge/>
          </w:tcPr>
          <w:p w:rsidR="00F55FA6" w:rsidRDefault="00F55FA6" w:rsidP="00C1420B">
            <w:pPr>
              <w:pStyle w:val="Default"/>
              <w:tabs>
                <w:tab w:val="left" w:pos="0"/>
              </w:tabs>
              <w:ind w:right="-465"/>
              <w:contextualSpacing/>
              <w:rPr>
                <w:rFonts w:ascii="Times New Roman" w:hAnsi="Times New Roman" w:cs="Times New Roman"/>
                <w:b/>
                <w:bCs/>
                <w:sz w:val="22"/>
                <w:szCs w:val="22"/>
              </w:rPr>
            </w:pPr>
          </w:p>
        </w:tc>
        <w:tc>
          <w:tcPr>
            <w:tcW w:w="6502" w:type="dxa"/>
            <w:vMerge/>
          </w:tcPr>
          <w:p w:rsidR="00F55FA6" w:rsidRPr="00F26DAB" w:rsidRDefault="00F55FA6" w:rsidP="00C1420B">
            <w:pPr>
              <w:pStyle w:val="Default"/>
              <w:contextualSpacing/>
              <w:jc w:val="both"/>
              <w:rPr>
                <w:rFonts w:ascii="Times New Roman" w:hAnsi="Times New Roman" w:cs="Times New Roman"/>
                <w:b/>
                <w:bCs/>
                <w:sz w:val="22"/>
                <w:szCs w:val="22"/>
              </w:rPr>
            </w:pPr>
          </w:p>
        </w:tc>
        <w:tc>
          <w:tcPr>
            <w:tcW w:w="730" w:type="dxa"/>
          </w:tcPr>
          <w:p w:rsidR="00F55FA6" w:rsidRPr="00F26DAB" w:rsidRDefault="00F55FA6" w:rsidP="00F55FA6">
            <w:pPr>
              <w:pStyle w:val="Default"/>
              <w:ind w:firstLine="0"/>
              <w:contextualSpacing/>
              <w:jc w:val="center"/>
              <w:rPr>
                <w:rFonts w:ascii="Times New Roman" w:hAnsi="Times New Roman" w:cs="Times New Roman"/>
                <w:b/>
                <w:bCs/>
                <w:sz w:val="22"/>
                <w:szCs w:val="22"/>
              </w:rPr>
            </w:pPr>
            <w:r>
              <w:rPr>
                <w:rFonts w:ascii="Times New Roman" w:hAnsi="Times New Roman" w:cs="Times New Roman"/>
                <w:b/>
                <w:bCs/>
                <w:sz w:val="22"/>
                <w:szCs w:val="22"/>
              </w:rPr>
              <w:t>Taip</w:t>
            </w:r>
          </w:p>
        </w:tc>
        <w:tc>
          <w:tcPr>
            <w:tcW w:w="708" w:type="dxa"/>
          </w:tcPr>
          <w:p w:rsidR="00F55FA6" w:rsidRPr="00F26DAB" w:rsidRDefault="00F55FA6" w:rsidP="00F55FA6">
            <w:pPr>
              <w:pStyle w:val="Default"/>
              <w:ind w:firstLine="0"/>
              <w:contextualSpacing/>
              <w:jc w:val="center"/>
              <w:rPr>
                <w:rFonts w:ascii="Times New Roman" w:hAnsi="Times New Roman" w:cs="Times New Roman"/>
                <w:b/>
                <w:bCs/>
                <w:sz w:val="22"/>
                <w:szCs w:val="22"/>
              </w:rPr>
            </w:pPr>
            <w:r>
              <w:rPr>
                <w:rFonts w:ascii="Times New Roman" w:hAnsi="Times New Roman" w:cs="Times New Roman"/>
                <w:b/>
                <w:bCs/>
                <w:sz w:val="22"/>
                <w:szCs w:val="22"/>
              </w:rPr>
              <w:t>Ne</w:t>
            </w:r>
          </w:p>
        </w:tc>
        <w:tc>
          <w:tcPr>
            <w:tcW w:w="1276" w:type="dxa"/>
          </w:tcPr>
          <w:p w:rsidR="00F55FA6" w:rsidRPr="00F26DAB" w:rsidRDefault="00F55FA6" w:rsidP="00F55FA6">
            <w:pPr>
              <w:pStyle w:val="Default"/>
              <w:ind w:firstLine="0"/>
              <w:contextualSpacing/>
              <w:jc w:val="center"/>
              <w:rPr>
                <w:rFonts w:ascii="Times New Roman" w:hAnsi="Times New Roman" w:cs="Times New Roman"/>
                <w:b/>
                <w:bCs/>
                <w:sz w:val="22"/>
                <w:szCs w:val="22"/>
              </w:rPr>
            </w:pPr>
            <w:r>
              <w:rPr>
                <w:rFonts w:ascii="Times New Roman" w:hAnsi="Times New Roman" w:cs="Times New Roman"/>
                <w:b/>
                <w:bCs/>
                <w:sz w:val="22"/>
                <w:szCs w:val="22"/>
              </w:rPr>
              <w:t>Netaikoma</w:t>
            </w:r>
          </w:p>
        </w:tc>
        <w:tc>
          <w:tcPr>
            <w:tcW w:w="3969" w:type="dxa"/>
            <w:vMerge/>
          </w:tcPr>
          <w:p w:rsidR="00F55FA6" w:rsidRDefault="00F55FA6" w:rsidP="00776A3C">
            <w:pPr>
              <w:pStyle w:val="Default"/>
              <w:contextualSpacing/>
              <w:jc w:val="both"/>
              <w:rPr>
                <w:rFonts w:ascii="Times New Roman" w:hAnsi="Times New Roman" w:cs="Times New Roman"/>
                <w:sz w:val="22"/>
                <w:szCs w:val="22"/>
              </w:rPr>
            </w:pPr>
          </w:p>
        </w:tc>
      </w:tr>
      <w:tr w:rsidR="00C1420B" w:rsidRPr="004D496C" w:rsidTr="00941DCC">
        <w:trPr>
          <w:trHeight w:val="363"/>
        </w:trPr>
        <w:tc>
          <w:tcPr>
            <w:tcW w:w="673" w:type="dxa"/>
          </w:tcPr>
          <w:p w:rsidR="00C1420B" w:rsidRPr="00F55FA6" w:rsidRDefault="00F55FA6"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sz w:val="22"/>
                <w:szCs w:val="22"/>
              </w:rPr>
              <w:t>1.</w:t>
            </w:r>
          </w:p>
        </w:tc>
        <w:tc>
          <w:tcPr>
            <w:tcW w:w="6502" w:type="dxa"/>
          </w:tcPr>
          <w:p w:rsidR="00C1420B" w:rsidRPr="004D496C" w:rsidRDefault="00C1420B" w:rsidP="00C1420B">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pareiškėjas/projekto vykdytojas</w:t>
            </w:r>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vykdo veiklą </w:t>
            </w:r>
            <w:r>
              <w:rPr>
                <w:rFonts w:ascii="Times New Roman" w:hAnsi="Times New Roman" w:cs="Times New Roman"/>
                <w:bCs/>
                <w:sz w:val="22"/>
                <w:szCs w:val="22"/>
              </w:rPr>
              <w:lastRenderedPageBreak/>
              <w:t>žuvininkystės ir akvakultūros sektoriuje, kuriam taikomas Tarybos reglamentas (EB) Nr. 104/2000</w:t>
            </w:r>
            <w:r>
              <w:rPr>
                <w:rStyle w:val="Puslapioinaosnuoroda"/>
                <w:rFonts w:ascii="Times New Roman" w:hAnsi="Times New Roman" w:cs="Times New Roman"/>
                <w:bCs/>
                <w:sz w:val="22"/>
                <w:szCs w:val="22"/>
              </w:rPr>
              <w:footnoteReference w:id="1"/>
            </w:r>
            <w:r>
              <w:rPr>
                <w:rFonts w:ascii="Times New Roman" w:hAnsi="Times New Roman" w:cs="Times New Roman"/>
                <w:bCs/>
                <w:sz w:val="22"/>
                <w:szCs w:val="22"/>
              </w:rPr>
              <w:t>?</w:t>
            </w:r>
          </w:p>
        </w:tc>
        <w:tc>
          <w:tcPr>
            <w:tcW w:w="730" w:type="dxa"/>
            <w:vAlign w:val="center"/>
          </w:tcPr>
          <w:p w:rsidR="00C1420B" w:rsidRPr="0094753A" w:rsidRDefault="00F91D2F" w:rsidP="0094753A">
            <w:pPr>
              <w:ind w:firstLine="0"/>
              <w:jc w:val="center"/>
              <w:rPr>
                <w:lang w:val="lt-LT"/>
              </w:rPr>
            </w:pPr>
            <w:r>
              <w:rPr>
                <w:lang w:val="lt-LT"/>
              </w:rPr>
              <w:lastRenderedPageBreak/>
              <w:fldChar w:fldCharType="begin">
                <w:ffData>
                  <w:name w:val="Tikrinti2"/>
                  <w:enabled/>
                  <w:calcOnExit w:val="0"/>
                  <w:checkBox>
                    <w:sizeAuto/>
                    <w:default w:val="0"/>
                  </w:checkBox>
                </w:ffData>
              </w:fldChar>
            </w:r>
            <w:bookmarkStart w:id="1" w:name="Tikrinti2"/>
            <w:r w:rsidR="0094753A">
              <w:rPr>
                <w:lang w:val="lt-LT"/>
              </w:rPr>
              <w:instrText xml:space="preserve"> FORMCHECKBOX </w:instrText>
            </w:r>
            <w:r w:rsidR="000B69E4">
              <w:rPr>
                <w:lang w:val="lt-LT"/>
              </w:rPr>
            </w:r>
            <w:r w:rsidR="000B69E4">
              <w:rPr>
                <w:lang w:val="lt-LT"/>
              </w:rPr>
              <w:fldChar w:fldCharType="separate"/>
            </w:r>
            <w:r>
              <w:rPr>
                <w:lang w:val="lt-LT"/>
              </w:rPr>
              <w:fldChar w:fldCharType="end"/>
            </w:r>
            <w:bookmarkEnd w:id="1"/>
          </w:p>
        </w:tc>
        <w:tc>
          <w:tcPr>
            <w:tcW w:w="708" w:type="dxa"/>
            <w:vAlign w:val="center"/>
          </w:tcPr>
          <w:p w:rsidR="00C1420B" w:rsidRPr="003F0C5C" w:rsidRDefault="00F91D2F" w:rsidP="0094753A">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C1420B" w:rsidRPr="003F0C5C" w:rsidRDefault="00F91D2F" w:rsidP="0094753A">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C1420B" w:rsidRPr="004D496C" w:rsidRDefault="00C1420B" w:rsidP="00D65136">
            <w:pPr>
              <w:pStyle w:val="Default"/>
              <w:contextualSpacing/>
              <w:jc w:val="both"/>
              <w:rPr>
                <w:rFonts w:ascii="Times New Roman" w:hAnsi="Times New Roman" w:cs="Times New Roman"/>
                <w:sz w:val="22"/>
                <w:szCs w:val="22"/>
              </w:rPr>
            </w:pPr>
          </w:p>
        </w:tc>
      </w:tr>
      <w:tr w:rsidR="0094753A" w:rsidRPr="004D496C" w:rsidTr="00941DCC">
        <w:trPr>
          <w:trHeight w:val="138"/>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2.</w:t>
            </w:r>
          </w:p>
        </w:tc>
        <w:tc>
          <w:tcPr>
            <w:tcW w:w="6502" w:type="dxa"/>
          </w:tcPr>
          <w:p w:rsidR="0094753A" w:rsidRDefault="0094753A" w:rsidP="00C1420B">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pareiškėjas</w:t>
            </w:r>
            <w:r w:rsidR="00255A79">
              <w:rPr>
                <w:rFonts w:ascii="Times New Roman" w:hAnsi="Times New Roman" w:cs="Times New Roman"/>
                <w:bCs/>
                <w:sz w:val="22"/>
                <w:szCs w:val="22"/>
              </w:rPr>
              <w:t xml:space="preserve"> </w:t>
            </w:r>
            <w:r>
              <w:rPr>
                <w:rFonts w:ascii="Times New Roman" w:hAnsi="Times New Roman" w:cs="Times New Roman"/>
                <w:bCs/>
                <w:sz w:val="22"/>
                <w:szCs w:val="22"/>
              </w:rPr>
              <w:t>/</w:t>
            </w:r>
            <w:r w:rsidR="00255A79">
              <w:rPr>
                <w:rFonts w:ascii="Times New Roman" w:hAnsi="Times New Roman" w:cs="Times New Roman"/>
                <w:bCs/>
                <w:sz w:val="22"/>
                <w:szCs w:val="22"/>
              </w:rPr>
              <w:t xml:space="preserve"> </w:t>
            </w:r>
            <w:r>
              <w:rPr>
                <w:rFonts w:ascii="Times New Roman" w:hAnsi="Times New Roman" w:cs="Times New Roman"/>
                <w:bCs/>
                <w:sz w:val="22"/>
                <w:szCs w:val="22"/>
              </w:rPr>
              <w:t>projekto vykdytojas</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vykdo pirminės žemės ūkio produktų gamybos veiklą?</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138"/>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6502" w:type="dxa"/>
          </w:tcPr>
          <w:p w:rsidR="0094753A" w:rsidRDefault="0094753A" w:rsidP="00255A79">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pareiškėjas</w:t>
            </w:r>
            <w:r w:rsidR="00255A79">
              <w:rPr>
                <w:rFonts w:ascii="Times New Roman" w:hAnsi="Times New Roman" w:cs="Times New Roman"/>
                <w:bCs/>
                <w:sz w:val="22"/>
                <w:szCs w:val="22"/>
              </w:rPr>
              <w:t xml:space="preserve"> </w:t>
            </w:r>
            <w:r>
              <w:rPr>
                <w:rFonts w:ascii="Times New Roman" w:hAnsi="Times New Roman" w:cs="Times New Roman"/>
                <w:bCs/>
                <w:sz w:val="22"/>
                <w:szCs w:val="22"/>
              </w:rPr>
              <w:t>/</w:t>
            </w:r>
            <w:r w:rsidR="00255A79">
              <w:rPr>
                <w:rFonts w:ascii="Times New Roman" w:hAnsi="Times New Roman" w:cs="Times New Roman"/>
                <w:bCs/>
                <w:sz w:val="22"/>
                <w:szCs w:val="22"/>
              </w:rPr>
              <w:t xml:space="preserve"> </w:t>
            </w:r>
            <w:r>
              <w:rPr>
                <w:rFonts w:ascii="Times New Roman" w:hAnsi="Times New Roman" w:cs="Times New Roman"/>
                <w:bCs/>
                <w:sz w:val="22"/>
                <w:szCs w:val="22"/>
              </w:rPr>
              <w:t>projekto vykdytojas</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w:t>
            </w:r>
            <w:r w:rsidR="00255A79">
              <w:rPr>
                <w:rFonts w:ascii="Times New Roman" w:hAnsi="Times New Roman" w:cs="Times New Roman"/>
                <w:bCs/>
                <w:sz w:val="22"/>
                <w:szCs w:val="22"/>
              </w:rPr>
              <w:t>eikia</w:t>
            </w:r>
            <w:r>
              <w:rPr>
                <w:rFonts w:ascii="Times New Roman" w:hAnsi="Times New Roman" w:cs="Times New Roman"/>
                <w:bCs/>
                <w:sz w:val="22"/>
                <w:szCs w:val="22"/>
              </w:rPr>
              <w:t xml:space="preserve"> žemės ūkio produktų perdirbimo ir prekybos sektoriuje, kai pagalbos dydis nustatomas pagal iš pirminių gamintojų įsigytų arba atitinkamų įmonių rinkai pateiktų produktų kainą arba kiekį?</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802"/>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6502" w:type="dxa"/>
          </w:tcPr>
          <w:p w:rsidR="0094753A" w:rsidRDefault="0094753A" w:rsidP="00255A79">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pareiškėjas</w:t>
            </w:r>
            <w:r w:rsidR="00255A79">
              <w:rPr>
                <w:rFonts w:ascii="Times New Roman" w:hAnsi="Times New Roman" w:cs="Times New Roman"/>
                <w:bCs/>
                <w:sz w:val="22"/>
                <w:szCs w:val="22"/>
              </w:rPr>
              <w:t xml:space="preserve"> </w:t>
            </w:r>
            <w:r>
              <w:rPr>
                <w:rFonts w:ascii="Times New Roman" w:hAnsi="Times New Roman" w:cs="Times New Roman"/>
                <w:bCs/>
                <w:sz w:val="22"/>
                <w:szCs w:val="22"/>
              </w:rPr>
              <w:t>/</w:t>
            </w:r>
            <w:r w:rsidR="00255A79">
              <w:rPr>
                <w:rFonts w:ascii="Times New Roman" w:hAnsi="Times New Roman" w:cs="Times New Roman"/>
                <w:bCs/>
                <w:sz w:val="22"/>
                <w:szCs w:val="22"/>
              </w:rPr>
              <w:t xml:space="preserve"> </w:t>
            </w:r>
            <w:r>
              <w:rPr>
                <w:rFonts w:ascii="Times New Roman" w:hAnsi="Times New Roman" w:cs="Times New Roman"/>
                <w:bCs/>
                <w:sz w:val="22"/>
                <w:szCs w:val="22"/>
              </w:rPr>
              <w:t>projekto vykdytojas</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w:t>
            </w:r>
            <w:r w:rsidR="00255A79">
              <w:rPr>
                <w:rFonts w:ascii="Times New Roman" w:hAnsi="Times New Roman" w:cs="Times New Roman"/>
                <w:bCs/>
                <w:sz w:val="22"/>
                <w:szCs w:val="22"/>
              </w:rPr>
              <w:t>eikia</w:t>
            </w:r>
            <w:r>
              <w:rPr>
                <w:rFonts w:ascii="Times New Roman" w:hAnsi="Times New Roman" w:cs="Times New Roman"/>
                <w:bCs/>
                <w:sz w:val="22"/>
                <w:szCs w:val="22"/>
              </w:rPr>
              <w:t xml:space="preserve"> žemės ūkio produktų perdirbimo ir prekybos sektoriuje, kai pagalba priklauso nuo to, ar bus iš dalies arba visa perduota pirminiams gamintojams?</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275"/>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5.</w:t>
            </w:r>
          </w:p>
        </w:tc>
        <w:tc>
          <w:tcPr>
            <w:tcW w:w="6502" w:type="dxa"/>
          </w:tcPr>
          <w:p w:rsidR="0094753A" w:rsidRDefault="0094753A" w:rsidP="00C1420B">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pareiškėjas</w:t>
            </w:r>
            <w:r w:rsidR="00255A79">
              <w:rPr>
                <w:rFonts w:ascii="Times New Roman" w:hAnsi="Times New Roman" w:cs="Times New Roman"/>
                <w:bCs/>
                <w:sz w:val="22"/>
                <w:szCs w:val="22"/>
              </w:rPr>
              <w:t xml:space="preserve"> </w:t>
            </w:r>
            <w:r>
              <w:rPr>
                <w:rFonts w:ascii="Times New Roman" w:hAnsi="Times New Roman" w:cs="Times New Roman"/>
                <w:bCs/>
                <w:sz w:val="22"/>
                <w:szCs w:val="22"/>
              </w:rPr>
              <w:t>/</w:t>
            </w:r>
            <w:r w:rsidR="00255A79">
              <w:rPr>
                <w:rFonts w:ascii="Times New Roman" w:hAnsi="Times New Roman" w:cs="Times New Roman"/>
                <w:bCs/>
                <w:sz w:val="22"/>
                <w:szCs w:val="22"/>
              </w:rPr>
              <w:t xml:space="preserve"> </w:t>
            </w:r>
            <w:r>
              <w:rPr>
                <w:rFonts w:ascii="Times New Roman" w:hAnsi="Times New Roman" w:cs="Times New Roman"/>
                <w:bCs/>
                <w:sz w:val="22"/>
                <w:szCs w:val="22"/>
              </w:rPr>
              <w:t>projekto vykdytojas</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vykdo su eksportu susijusią veiklą trečiosiose šalyse arba valstybėse narėse (t.</w:t>
            </w:r>
            <w:r w:rsidR="00255A79">
              <w:rPr>
                <w:rFonts w:ascii="Times New Roman" w:hAnsi="Times New Roman" w:cs="Times New Roman"/>
                <w:bCs/>
                <w:sz w:val="22"/>
                <w:szCs w:val="22"/>
              </w:rPr>
              <w:t xml:space="preserve"> </w:t>
            </w:r>
            <w:r>
              <w:rPr>
                <w:rFonts w:ascii="Times New Roman" w:hAnsi="Times New Roman" w:cs="Times New Roman"/>
                <w:bCs/>
                <w:sz w:val="22"/>
                <w:szCs w:val="22"/>
              </w:rPr>
              <w:t>y. veikla tiesiogiai susijusi su eksportuojamais kiekiais, platinimo tinklo kūrimu bei veikla, arba kitomis einamosiomis išlaidomis, susijusiomis su eksporto veikla)?</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338"/>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6502" w:type="dxa"/>
          </w:tcPr>
          <w:p w:rsidR="0094753A" w:rsidRDefault="0094753A" w:rsidP="00F678B6">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pareiškėjui</w:t>
            </w:r>
            <w:r w:rsidR="00255A79">
              <w:rPr>
                <w:rFonts w:ascii="Times New Roman" w:hAnsi="Times New Roman" w:cs="Times New Roman"/>
                <w:bCs/>
                <w:sz w:val="22"/>
                <w:szCs w:val="22"/>
              </w:rPr>
              <w:t xml:space="preserve"> </w:t>
            </w:r>
            <w:r>
              <w:rPr>
                <w:rFonts w:ascii="Times New Roman" w:hAnsi="Times New Roman" w:cs="Times New Roman"/>
                <w:bCs/>
                <w:sz w:val="22"/>
                <w:szCs w:val="22"/>
              </w:rPr>
              <w:t>/</w:t>
            </w:r>
            <w:r w:rsidR="00255A79">
              <w:rPr>
                <w:rFonts w:ascii="Times New Roman" w:hAnsi="Times New Roman" w:cs="Times New Roman"/>
                <w:bCs/>
                <w:sz w:val="22"/>
                <w:szCs w:val="22"/>
              </w:rPr>
              <w:t xml:space="preserve"> </w:t>
            </w:r>
            <w:r>
              <w:rPr>
                <w:rFonts w:ascii="Times New Roman" w:hAnsi="Times New Roman" w:cs="Times New Roman"/>
                <w:bCs/>
                <w:sz w:val="22"/>
                <w:szCs w:val="22"/>
              </w:rPr>
              <w:t>projekto vykdytojui</w:t>
            </w:r>
            <w:r w:rsidR="00C0027F">
              <w:rPr>
                <w:rFonts w:ascii="Times New Roman" w:hAnsi="Times New Roman" w:cs="Times New Roman"/>
                <w:bCs/>
                <w:sz w:val="22"/>
                <w:szCs w:val="22"/>
              </w:rPr>
              <w:t>/partneriui (-</w:t>
            </w:r>
            <w:proofErr w:type="spellStart"/>
            <w:r w:rsidR="00C0027F">
              <w:rPr>
                <w:rFonts w:ascii="Times New Roman" w:hAnsi="Times New Roman" w:cs="Times New Roman"/>
                <w:bCs/>
                <w:sz w:val="22"/>
                <w:szCs w:val="22"/>
              </w:rPr>
              <w:t>iams</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teikiama pagalba priklauso nuo to, ar daugiau vartojama vietinių nei importuotų prekių?</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1903"/>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7.</w:t>
            </w:r>
          </w:p>
        </w:tc>
        <w:tc>
          <w:tcPr>
            <w:tcW w:w="6502" w:type="dxa"/>
          </w:tcPr>
          <w:p w:rsidR="0094753A" w:rsidRDefault="0094753A" w:rsidP="00255A79">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Jei pareiškėjas</w:t>
            </w:r>
            <w:r w:rsidR="00255A79">
              <w:rPr>
                <w:rFonts w:ascii="Times New Roman" w:hAnsi="Times New Roman" w:cs="Times New Roman"/>
                <w:bCs/>
                <w:sz w:val="22"/>
                <w:szCs w:val="22"/>
              </w:rPr>
              <w:t xml:space="preserve"> </w:t>
            </w:r>
            <w:r>
              <w:rPr>
                <w:rFonts w:ascii="Times New Roman" w:hAnsi="Times New Roman" w:cs="Times New Roman"/>
                <w:bCs/>
                <w:sz w:val="22"/>
                <w:szCs w:val="22"/>
              </w:rPr>
              <w:t>/</w:t>
            </w:r>
            <w:r w:rsidR="00255A79">
              <w:rPr>
                <w:rFonts w:ascii="Times New Roman" w:hAnsi="Times New Roman" w:cs="Times New Roman"/>
                <w:bCs/>
                <w:sz w:val="22"/>
                <w:szCs w:val="22"/>
              </w:rPr>
              <w:t xml:space="preserve"> </w:t>
            </w:r>
            <w:r>
              <w:rPr>
                <w:rFonts w:ascii="Times New Roman" w:hAnsi="Times New Roman" w:cs="Times New Roman"/>
                <w:bCs/>
                <w:sz w:val="22"/>
                <w:szCs w:val="22"/>
              </w:rPr>
              <w:t>projekto vykdytojas</w:t>
            </w:r>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vykdo veiklą 3</w:t>
            </w:r>
            <w:r w:rsidR="00255A79" w:rsidRPr="00FF7303">
              <w:rPr>
                <w:rFonts w:ascii="Times New Roman" w:hAnsi="Times New Roman" w:cs="Times New Roman"/>
                <w:bCs/>
                <w:sz w:val="22"/>
                <w:szCs w:val="22"/>
              </w:rPr>
              <w:t>–</w:t>
            </w:r>
            <w:r>
              <w:rPr>
                <w:rFonts w:ascii="Times New Roman" w:hAnsi="Times New Roman" w:cs="Times New Roman"/>
                <w:bCs/>
                <w:sz w:val="22"/>
                <w:szCs w:val="22"/>
              </w:rPr>
              <w:t xml:space="preserve">6 punktuose nurodytuose sektoriuose, tačiau </w:t>
            </w:r>
            <w:r w:rsidR="00255A79">
              <w:rPr>
                <w:rFonts w:ascii="Times New Roman" w:hAnsi="Times New Roman" w:cs="Times New Roman"/>
                <w:bCs/>
                <w:sz w:val="22"/>
                <w:szCs w:val="22"/>
              </w:rPr>
              <w:t xml:space="preserve">kartu </w:t>
            </w:r>
            <w:r>
              <w:rPr>
                <w:rFonts w:ascii="Times New Roman" w:hAnsi="Times New Roman" w:cs="Times New Roman"/>
                <w:bCs/>
                <w:sz w:val="22"/>
                <w:szCs w:val="22"/>
              </w:rPr>
              <w:t xml:space="preserve"> bent viename sektoriuje, kuriam taikomas </w:t>
            </w:r>
            <w:r w:rsidRPr="00DA267A">
              <w:rPr>
                <w:rFonts w:ascii="Times New Roman" w:hAnsi="Times New Roman" w:cs="Times New Roman"/>
                <w:bCs/>
                <w:i/>
                <w:sz w:val="22"/>
                <w:szCs w:val="22"/>
              </w:rPr>
              <w:t xml:space="preserve">de </w:t>
            </w:r>
            <w:proofErr w:type="spellStart"/>
            <w:r w:rsidRPr="00DA267A">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reglamentas, ir pastarajam sektoriui pagalba teikiama, ar užtikrinama, kad tinkamomis priemonėmis, kaip antai atskiriant veiklos sritis ar sąnaudas, kad veiklai tuose sektoriuose, kuriems šis reglamentas netaikomas, nebūtų teikiama </w:t>
            </w:r>
            <w:r w:rsidRPr="00DA267A">
              <w:rPr>
                <w:rFonts w:ascii="Times New Roman" w:hAnsi="Times New Roman" w:cs="Times New Roman"/>
                <w:bCs/>
                <w:i/>
                <w:sz w:val="22"/>
                <w:szCs w:val="22"/>
              </w:rPr>
              <w:t xml:space="preserve">de </w:t>
            </w:r>
            <w:proofErr w:type="spellStart"/>
            <w:r w:rsidRPr="00DA267A">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pagalba, kuri teikiama pagal </w:t>
            </w:r>
            <w:r w:rsidRPr="00DA267A">
              <w:rPr>
                <w:rFonts w:ascii="Times New Roman" w:hAnsi="Times New Roman" w:cs="Times New Roman"/>
                <w:bCs/>
                <w:i/>
                <w:sz w:val="22"/>
                <w:szCs w:val="22"/>
              </w:rPr>
              <w:t xml:space="preserve">de </w:t>
            </w:r>
            <w:proofErr w:type="spellStart"/>
            <w:r w:rsidRPr="00DA267A">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reglamentą? </w:t>
            </w:r>
            <w:r>
              <w:rPr>
                <w:rFonts w:ascii="Times New Roman" w:hAnsi="Times New Roman" w:cs="Times New Roman"/>
                <w:bCs/>
                <w:i/>
                <w:sz w:val="22"/>
                <w:szCs w:val="22"/>
              </w:rPr>
              <w:t>(j</w:t>
            </w:r>
            <w:r w:rsidRPr="00F55FA6">
              <w:rPr>
                <w:rFonts w:ascii="Times New Roman" w:hAnsi="Times New Roman" w:cs="Times New Roman"/>
                <w:bCs/>
                <w:i/>
                <w:sz w:val="22"/>
                <w:szCs w:val="22"/>
              </w:rPr>
              <w:t>ei taikoma)</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651"/>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8.</w:t>
            </w:r>
          </w:p>
        </w:tc>
        <w:tc>
          <w:tcPr>
            <w:tcW w:w="6502" w:type="dxa"/>
          </w:tcPr>
          <w:p w:rsidR="0094753A" w:rsidRDefault="0094753A" w:rsidP="00C1420B">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pagalba yra (bus) naudojama krovinių vežimo keliais transporto priemonėms įsigyti?</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1026"/>
        </w:trPr>
        <w:tc>
          <w:tcPr>
            <w:tcW w:w="673" w:type="dxa"/>
          </w:tcPr>
          <w:p w:rsidR="0094753A" w:rsidRDefault="0094753A" w:rsidP="009976BC">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9.</w:t>
            </w:r>
          </w:p>
        </w:tc>
        <w:tc>
          <w:tcPr>
            <w:tcW w:w="6502" w:type="dxa"/>
          </w:tcPr>
          <w:p w:rsidR="0094753A" w:rsidRDefault="0094753A" w:rsidP="00636AEC">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bendra vienai įmonei</w:t>
            </w:r>
            <w:r w:rsidR="00636AEC">
              <w:rPr>
                <w:rFonts w:ascii="Times New Roman" w:hAnsi="Times New Roman" w:cs="Times New Roman"/>
                <w:bCs/>
                <w:sz w:val="22"/>
                <w:szCs w:val="22"/>
              </w:rPr>
              <w:t>, k</w:t>
            </w:r>
            <w:r w:rsidR="00636AEC" w:rsidRPr="00636AEC">
              <w:rPr>
                <w:rFonts w:ascii="Times New Roman" w:hAnsi="Times New Roman" w:cs="Times New Roman"/>
                <w:bCs/>
                <w:sz w:val="22"/>
                <w:szCs w:val="22"/>
              </w:rPr>
              <w:t xml:space="preserve">aip </w:t>
            </w:r>
            <w:r w:rsidR="00636AEC">
              <w:rPr>
                <w:rFonts w:ascii="Times New Roman" w:hAnsi="Times New Roman" w:cs="Times New Roman"/>
                <w:bCs/>
                <w:sz w:val="22"/>
                <w:szCs w:val="22"/>
              </w:rPr>
              <w:t xml:space="preserve">ji </w:t>
            </w:r>
            <w:r w:rsidR="00636AEC" w:rsidRPr="00636AEC">
              <w:rPr>
                <w:rFonts w:ascii="Times New Roman" w:hAnsi="Times New Roman" w:cs="Times New Roman"/>
                <w:bCs/>
                <w:sz w:val="22"/>
                <w:szCs w:val="22"/>
              </w:rPr>
              <w:t xml:space="preserve">apibrėžta </w:t>
            </w:r>
            <w:r w:rsidR="00636AEC" w:rsidRPr="00636AEC">
              <w:rPr>
                <w:rFonts w:ascii="Times New Roman" w:hAnsi="Times New Roman" w:cs="Times New Roman"/>
                <w:bCs/>
                <w:i/>
                <w:sz w:val="22"/>
                <w:szCs w:val="22"/>
              </w:rPr>
              <w:t xml:space="preserve">de </w:t>
            </w:r>
            <w:proofErr w:type="spellStart"/>
            <w:r w:rsidR="00636AEC" w:rsidRPr="00636AEC">
              <w:rPr>
                <w:rFonts w:ascii="Times New Roman" w:hAnsi="Times New Roman" w:cs="Times New Roman"/>
                <w:bCs/>
                <w:i/>
                <w:sz w:val="22"/>
                <w:szCs w:val="22"/>
              </w:rPr>
              <w:t>minimis</w:t>
            </w:r>
            <w:proofErr w:type="spellEnd"/>
            <w:r w:rsidR="00636AEC" w:rsidRPr="00636AEC">
              <w:rPr>
                <w:rFonts w:ascii="Times New Roman" w:hAnsi="Times New Roman" w:cs="Times New Roman"/>
                <w:bCs/>
                <w:sz w:val="22"/>
                <w:szCs w:val="22"/>
              </w:rPr>
              <w:t xml:space="preserve"> reglamente</w:t>
            </w:r>
            <w:r w:rsidR="00636AEC">
              <w:rPr>
                <w:rStyle w:val="Puslapioinaosnuoroda"/>
                <w:rFonts w:ascii="Times New Roman" w:hAnsi="Times New Roman" w:cs="Times New Roman"/>
                <w:bCs/>
                <w:sz w:val="22"/>
                <w:szCs w:val="22"/>
                <w:vertAlign w:val="baseline"/>
              </w:rPr>
              <w:t>,</w:t>
            </w:r>
            <w:r>
              <w:rPr>
                <w:rFonts w:ascii="Times New Roman" w:hAnsi="Times New Roman" w:cs="Times New Roman"/>
                <w:bCs/>
                <w:sz w:val="22"/>
                <w:szCs w:val="22"/>
              </w:rPr>
              <w:t xml:space="preserve"> suteikta </w:t>
            </w:r>
            <w:r w:rsidRPr="00D62A91">
              <w:rPr>
                <w:rFonts w:ascii="Times New Roman" w:hAnsi="Times New Roman" w:cs="Times New Roman"/>
                <w:bCs/>
                <w:i/>
                <w:sz w:val="22"/>
                <w:szCs w:val="22"/>
              </w:rPr>
              <w:t xml:space="preserve">de </w:t>
            </w:r>
            <w:proofErr w:type="spellStart"/>
            <w:r w:rsidRPr="00D62A91">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pagalbos suma </w:t>
            </w:r>
            <w:r w:rsidR="00E70F3C">
              <w:rPr>
                <w:rFonts w:ascii="Times New Roman" w:hAnsi="Times New Roman" w:cs="Times New Roman"/>
                <w:bCs/>
                <w:sz w:val="22"/>
                <w:szCs w:val="22"/>
              </w:rPr>
              <w:t>Lietuvoje</w:t>
            </w:r>
            <w:r>
              <w:rPr>
                <w:rFonts w:ascii="Times New Roman" w:hAnsi="Times New Roman" w:cs="Times New Roman"/>
                <w:bCs/>
                <w:sz w:val="22"/>
                <w:szCs w:val="22"/>
              </w:rPr>
              <w:t xml:space="preserve"> viršija (ar konkrečiu atveju viršys suteikus </w:t>
            </w:r>
            <w:r w:rsidRPr="002E303E">
              <w:rPr>
                <w:rFonts w:ascii="Times New Roman" w:hAnsi="Times New Roman" w:cs="Times New Roman"/>
                <w:bCs/>
                <w:i/>
                <w:sz w:val="22"/>
                <w:szCs w:val="22"/>
              </w:rPr>
              <w:t xml:space="preserve">de </w:t>
            </w:r>
            <w:proofErr w:type="spellStart"/>
            <w:r w:rsidRPr="002E303E">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pagalbą) 200 000 EUR per bet kurį trejų finansinių metų laikotarpį?</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6C2B80" w:rsidRDefault="0094753A">
            <w:pPr>
              <w:pStyle w:val="Default"/>
              <w:ind w:firstLine="0"/>
              <w:contextualSpacing/>
              <w:jc w:val="both"/>
              <w:rPr>
                <w:rFonts w:ascii="Times New Roman" w:hAnsi="Times New Roman" w:cs="Times New Roman"/>
                <w:i/>
                <w:sz w:val="22"/>
                <w:szCs w:val="22"/>
              </w:rPr>
            </w:pPr>
          </w:p>
        </w:tc>
      </w:tr>
      <w:tr w:rsidR="0094753A" w:rsidRPr="004D496C" w:rsidTr="00941DCC">
        <w:trPr>
          <w:trHeight w:val="1779"/>
        </w:trPr>
        <w:tc>
          <w:tcPr>
            <w:tcW w:w="673" w:type="dxa"/>
          </w:tcPr>
          <w:p w:rsidR="0094753A" w:rsidRDefault="0094753A" w:rsidP="009976BC">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10.</w:t>
            </w:r>
          </w:p>
        </w:tc>
        <w:tc>
          <w:tcPr>
            <w:tcW w:w="6502" w:type="dxa"/>
          </w:tcPr>
          <w:p w:rsidR="0094753A" w:rsidRDefault="0094753A" w:rsidP="00636AEC">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Jei įmonė</w:t>
            </w:r>
            <w:r w:rsidR="00C0027F">
              <w:rPr>
                <w:rFonts w:ascii="Times New Roman" w:hAnsi="Times New Roman" w:cs="Times New Roman"/>
                <w:bCs/>
                <w:sz w:val="22"/>
                <w:szCs w:val="22"/>
              </w:rPr>
              <w:t xml:space="preserve"> (pareiškėjas/projekto vykdytojas/partneris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vykdo krovinių vežimo keliais veiklą samdos pagrindais arba už atlygį ir taip pat kitą veiklą, kuriai taikoma 200 000 EUR viršutinė riba, ar užtikrinama, kad pagalba krovinių vežimo keliais veiklai neviršytų 100 000 EUR ir kad </w:t>
            </w:r>
            <w:r w:rsidRPr="009976BC">
              <w:rPr>
                <w:rFonts w:ascii="Times New Roman" w:hAnsi="Times New Roman" w:cs="Times New Roman"/>
                <w:bCs/>
                <w:i/>
                <w:sz w:val="22"/>
                <w:szCs w:val="22"/>
              </w:rPr>
              <w:t xml:space="preserve">de </w:t>
            </w:r>
            <w:proofErr w:type="spellStart"/>
            <w:r w:rsidRPr="009976BC">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pagalba nebūtų naudojama krovinių vežimo keliais transporto priemonėms įsigyti? </w:t>
            </w:r>
            <w:r w:rsidRPr="00F55FA6">
              <w:rPr>
                <w:rFonts w:ascii="Times New Roman" w:hAnsi="Times New Roman" w:cs="Times New Roman"/>
                <w:bCs/>
                <w:i/>
                <w:sz w:val="22"/>
                <w:szCs w:val="22"/>
              </w:rPr>
              <w:t>(</w:t>
            </w:r>
            <w:r w:rsidR="00636AEC">
              <w:rPr>
                <w:rFonts w:ascii="Times New Roman" w:hAnsi="Times New Roman" w:cs="Times New Roman"/>
                <w:bCs/>
                <w:i/>
                <w:sz w:val="22"/>
                <w:szCs w:val="22"/>
              </w:rPr>
              <w:t>j</w:t>
            </w:r>
            <w:r w:rsidRPr="00F55FA6">
              <w:rPr>
                <w:rFonts w:ascii="Times New Roman" w:hAnsi="Times New Roman" w:cs="Times New Roman"/>
                <w:bCs/>
                <w:i/>
                <w:sz w:val="22"/>
                <w:szCs w:val="22"/>
              </w:rPr>
              <w:t>ei taikoma)</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275"/>
        </w:trPr>
        <w:tc>
          <w:tcPr>
            <w:tcW w:w="673" w:type="dxa"/>
          </w:tcPr>
          <w:p w:rsidR="0094753A" w:rsidRDefault="0094753A" w:rsidP="00E70F3C">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1</w:t>
            </w:r>
            <w:r w:rsidR="00E70F3C">
              <w:rPr>
                <w:rFonts w:ascii="Times New Roman" w:hAnsi="Times New Roman" w:cs="Times New Roman"/>
                <w:color w:val="auto"/>
                <w:sz w:val="22"/>
                <w:szCs w:val="22"/>
              </w:rPr>
              <w:t>1</w:t>
            </w:r>
            <w:r>
              <w:rPr>
                <w:rFonts w:ascii="Times New Roman" w:hAnsi="Times New Roman" w:cs="Times New Roman"/>
                <w:color w:val="auto"/>
                <w:sz w:val="22"/>
                <w:szCs w:val="22"/>
              </w:rPr>
              <w:t>.</w:t>
            </w:r>
          </w:p>
        </w:tc>
        <w:tc>
          <w:tcPr>
            <w:tcW w:w="6502" w:type="dxa"/>
          </w:tcPr>
          <w:p w:rsidR="0094753A" w:rsidRDefault="0094753A" w:rsidP="00D62A91">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 xml:space="preserve">Jei dvi įmonės susijungė arba viena įsigijo kitą, ar apskaičiuojant, ar nauja </w:t>
            </w:r>
            <w:r w:rsidRPr="00D62A91">
              <w:rPr>
                <w:rFonts w:ascii="Times New Roman" w:hAnsi="Times New Roman" w:cs="Times New Roman"/>
                <w:bCs/>
                <w:i/>
                <w:sz w:val="22"/>
                <w:szCs w:val="22"/>
              </w:rPr>
              <w:t xml:space="preserve">de </w:t>
            </w:r>
            <w:proofErr w:type="spellStart"/>
            <w:r w:rsidRPr="00D62A91">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pagalba naujajai arba įsigyjančiajai įmonei viršija atitinkamą viršutinę ribą, atsižvelgta į visą ankstesnę </w:t>
            </w:r>
            <w:r w:rsidRPr="00D62A91">
              <w:rPr>
                <w:rFonts w:ascii="Times New Roman" w:hAnsi="Times New Roman" w:cs="Times New Roman"/>
                <w:bCs/>
                <w:i/>
                <w:sz w:val="22"/>
                <w:szCs w:val="22"/>
              </w:rPr>
              <w:t xml:space="preserve">de </w:t>
            </w:r>
            <w:proofErr w:type="spellStart"/>
            <w:r w:rsidRPr="00D62A91">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pagalbą, suteiktą bet kuriai iš susijungiančių įmonių? </w:t>
            </w:r>
            <w:r w:rsidRPr="00F55FA6">
              <w:rPr>
                <w:rFonts w:ascii="Times New Roman" w:hAnsi="Times New Roman" w:cs="Times New Roman"/>
                <w:bCs/>
                <w:i/>
                <w:sz w:val="22"/>
                <w:szCs w:val="22"/>
              </w:rPr>
              <w:t>(jei taikoma)</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1236"/>
        </w:trPr>
        <w:tc>
          <w:tcPr>
            <w:tcW w:w="673" w:type="dxa"/>
          </w:tcPr>
          <w:p w:rsidR="0094753A" w:rsidRDefault="0094753A" w:rsidP="00823E30">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1</w:t>
            </w:r>
            <w:r w:rsidR="00823E30">
              <w:rPr>
                <w:rFonts w:ascii="Times New Roman" w:hAnsi="Times New Roman" w:cs="Times New Roman"/>
                <w:color w:val="auto"/>
                <w:sz w:val="22"/>
                <w:szCs w:val="22"/>
              </w:rPr>
              <w:t>2</w:t>
            </w:r>
            <w:r>
              <w:rPr>
                <w:rFonts w:ascii="Times New Roman" w:hAnsi="Times New Roman" w:cs="Times New Roman"/>
                <w:color w:val="auto"/>
                <w:sz w:val="22"/>
                <w:szCs w:val="22"/>
              </w:rPr>
              <w:t>.</w:t>
            </w:r>
          </w:p>
        </w:tc>
        <w:tc>
          <w:tcPr>
            <w:tcW w:w="6502" w:type="dxa"/>
          </w:tcPr>
          <w:p w:rsidR="0094753A" w:rsidRDefault="0094753A" w:rsidP="00823E30">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 xml:space="preserve">Jei viena įmonė suskaidyta į dvi ar daugiau atskirų įmonių, ar iki suskaidymo suteikta </w:t>
            </w:r>
            <w:r w:rsidRPr="00C51860">
              <w:rPr>
                <w:rFonts w:ascii="Times New Roman" w:hAnsi="Times New Roman" w:cs="Times New Roman"/>
                <w:bCs/>
                <w:i/>
                <w:sz w:val="22"/>
                <w:szCs w:val="22"/>
              </w:rPr>
              <w:t xml:space="preserve">de </w:t>
            </w:r>
            <w:proofErr w:type="spellStart"/>
            <w:r w:rsidRPr="00C51860">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pagalba priskiriama įmonei, kuri ja pasinaudojo</w:t>
            </w:r>
            <w:r w:rsidR="00823E30">
              <w:rPr>
                <w:rFonts w:ascii="Times New Roman" w:hAnsi="Times New Roman" w:cs="Times New Roman"/>
                <w:bCs/>
                <w:sz w:val="22"/>
                <w:szCs w:val="22"/>
              </w:rPr>
              <w:t xml:space="preserve">. </w:t>
            </w:r>
            <w:r w:rsidR="00823E30" w:rsidRPr="00CF72F6">
              <w:rPr>
                <w:rFonts w:ascii="Times New Roman" w:hAnsi="Times New Roman" w:cs="Times New Roman"/>
                <w:bCs/>
                <w:sz w:val="22"/>
                <w:szCs w:val="22"/>
              </w:rPr>
              <w:t xml:space="preserve">Jei toks priskyrimas neįmanomas, </w:t>
            </w:r>
            <w:r w:rsidR="00823E30">
              <w:rPr>
                <w:rFonts w:ascii="Times New Roman" w:hAnsi="Times New Roman" w:cs="Times New Roman"/>
                <w:bCs/>
                <w:sz w:val="22"/>
                <w:szCs w:val="22"/>
              </w:rPr>
              <w:t xml:space="preserve">ar </w:t>
            </w:r>
            <w:r w:rsidR="00823E30" w:rsidRPr="00CF72F6">
              <w:rPr>
                <w:rFonts w:ascii="Times New Roman" w:hAnsi="Times New Roman" w:cs="Times New Roman"/>
                <w:bCs/>
                <w:i/>
                <w:sz w:val="22"/>
                <w:szCs w:val="22"/>
              </w:rPr>
              <w:t xml:space="preserve">de </w:t>
            </w:r>
            <w:proofErr w:type="spellStart"/>
            <w:r w:rsidR="00823E30" w:rsidRPr="00CF72F6">
              <w:rPr>
                <w:rFonts w:ascii="Times New Roman" w:hAnsi="Times New Roman" w:cs="Times New Roman"/>
                <w:bCs/>
                <w:i/>
                <w:sz w:val="22"/>
                <w:szCs w:val="22"/>
              </w:rPr>
              <w:t>minimis</w:t>
            </w:r>
            <w:proofErr w:type="spellEnd"/>
            <w:r w:rsidR="00823E30" w:rsidRPr="00CF72F6">
              <w:rPr>
                <w:rFonts w:ascii="Times New Roman" w:hAnsi="Times New Roman" w:cs="Times New Roman"/>
                <w:bCs/>
                <w:sz w:val="22"/>
                <w:szCs w:val="22"/>
              </w:rPr>
              <w:t xml:space="preserve"> pagalba proporcingai paskirstoma remiantis naujųjų įmonių nuosavo kapitalo balansine verte suskaidymo įsigaliojimo dieną</w:t>
            </w:r>
            <w:r w:rsidR="00823E30">
              <w:rPr>
                <w:rFonts w:ascii="Times New Roman" w:hAnsi="Times New Roman" w:cs="Times New Roman"/>
                <w:bCs/>
                <w:sz w:val="22"/>
                <w:szCs w:val="22"/>
              </w:rPr>
              <w:t>?</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493048" w:rsidRPr="004D496C" w:rsidTr="00941DCC">
        <w:trPr>
          <w:trHeight w:val="698"/>
        </w:trPr>
        <w:tc>
          <w:tcPr>
            <w:tcW w:w="673" w:type="dxa"/>
          </w:tcPr>
          <w:p w:rsidR="00493048" w:rsidRDefault="00493048" w:rsidP="00823E30">
            <w:pPr>
              <w:pStyle w:val="Default"/>
              <w:ind w:right="-465" w:firstLine="0"/>
              <w:contextualSpacing/>
              <w:rPr>
                <w:rFonts w:ascii="Times New Roman" w:eastAsia="Calibri" w:hAnsi="Times New Roman" w:cs="Times New Roman"/>
                <w:color w:val="auto"/>
                <w:sz w:val="22"/>
                <w:szCs w:val="22"/>
                <w:lang w:val="pl-PL" w:eastAsia="en-US"/>
              </w:rPr>
            </w:pPr>
            <w:r>
              <w:rPr>
                <w:rFonts w:ascii="Times New Roman" w:hAnsi="Times New Roman" w:cs="Times New Roman"/>
                <w:color w:val="auto"/>
                <w:sz w:val="22"/>
                <w:szCs w:val="22"/>
              </w:rPr>
              <w:t>1</w:t>
            </w:r>
            <w:r w:rsidR="00823E30">
              <w:rPr>
                <w:rFonts w:ascii="Times New Roman" w:hAnsi="Times New Roman" w:cs="Times New Roman"/>
                <w:color w:val="auto"/>
                <w:sz w:val="22"/>
                <w:szCs w:val="22"/>
              </w:rPr>
              <w:t>3</w:t>
            </w:r>
            <w:r>
              <w:rPr>
                <w:rFonts w:ascii="Times New Roman" w:hAnsi="Times New Roman" w:cs="Times New Roman"/>
                <w:color w:val="auto"/>
                <w:sz w:val="22"/>
                <w:szCs w:val="22"/>
              </w:rPr>
              <w:t>.</w:t>
            </w:r>
          </w:p>
        </w:tc>
        <w:tc>
          <w:tcPr>
            <w:tcW w:w="6502" w:type="dxa"/>
          </w:tcPr>
          <w:p w:rsidR="00493048" w:rsidRDefault="00493048">
            <w:pPr>
              <w:pStyle w:val="Default"/>
              <w:ind w:firstLine="0"/>
              <w:contextualSpacing/>
              <w:jc w:val="both"/>
              <w:rPr>
                <w:rFonts w:ascii="Times New Roman" w:eastAsiaTheme="minorHAnsi" w:hAnsi="Times New Roman" w:cs="Times New Roman"/>
                <w:bCs/>
                <w:sz w:val="22"/>
                <w:szCs w:val="22"/>
                <w:lang w:eastAsia="en-US"/>
              </w:rPr>
            </w:pPr>
            <w:r>
              <w:rPr>
                <w:rFonts w:ascii="Times New Roman" w:hAnsi="Times New Roman" w:cs="Times New Roman"/>
                <w:bCs/>
                <w:sz w:val="22"/>
                <w:szCs w:val="22"/>
              </w:rPr>
              <w:t>Ar teikiamo finansavimo bendrasis subsidijos ekvivalentas apskaičiuotas tinkamai</w:t>
            </w:r>
            <w:r w:rsidR="00823E30">
              <w:rPr>
                <w:rFonts w:ascii="Times New Roman" w:hAnsi="Times New Roman" w:cs="Times New Roman"/>
                <w:bCs/>
                <w:sz w:val="22"/>
                <w:szCs w:val="22"/>
              </w:rPr>
              <w:t xml:space="preserve">, teikiama </w:t>
            </w:r>
            <w:r w:rsidR="00823E30" w:rsidRPr="0046325C">
              <w:rPr>
                <w:rFonts w:ascii="Times New Roman" w:hAnsi="Times New Roman" w:cs="Times New Roman"/>
                <w:bCs/>
                <w:i/>
                <w:sz w:val="22"/>
                <w:szCs w:val="22"/>
              </w:rPr>
              <w:t xml:space="preserve">de </w:t>
            </w:r>
            <w:proofErr w:type="spellStart"/>
            <w:r w:rsidR="00823E30" w:rsidRPr="0046325C">
              <w:rPr>
                <w:rFonts w:ascii="Times New Roman" w:hAnsi="Times New Roman" w:cs="Times New Roman"/>
                <w:bCs/>
                <w:i/>
                <w:sz w:val="22"/>
                <w:szCs w:val="22"/>
              </w:rPr>
              <w:t>minimis</w:t>
            </w:r>
            <w:proofErr w:type="spellEnd"/>
            <w:r w:rsidR="00823E30">
              <w:rPr>
                <w:rFonts w:ascii="Times New Roman" w:hAnsi="Times New Roman" w:cs="Times New Roman"/>
                <w:bCs/>
                <w:sz w:val="22"/>
                <w:szCs w:val="22"/>
              </w:rPr>
              <w:t xml:space="preserve"> pagalba yra skaidri</w:t>
            </w:r>
            <w:r>
              <w:rPr>
                <w:rFonts w:ascii="Times New Roman" w:hAnsi="Times New Roman" w:cs="Times New Roman"/>
                <w:bCs/>
                <w:sz w:val="22"/>
                <w:szCs w:val="22"/>
              </w:rPr>
              <w:t>?</w:t>
            </w:r>
            <w:r w:rsidR="00704684">
              <w:rPr>
                <w:rFonts w:ascii="Times New Roman" w:hAnsi="Times New Roman" w:cs="Times New Roman"/>
                <w:bCs/>
                <w:sz w:val="22"/>
                <w:szCs w:val="22"/>
              </w:rPr>
              <w:t xml:space="preserve"> (4 straipsnis)</w:t>
            </w:r>
          </w:p>
        </w:tc>
        <w:tc>
          <w:tcPr>
            <w:tcW w:w="730" w:type="dxa"/>
            <w:vAlign w:val="center"/>
          </w:tcPr>
          <w:p w:rsidR="00493048" w:rsidRDefault="00F91D2F" w:rsidP="006C2B80">
            <w:pPr>
              <w:ind w:firstLine="0"/>
              <w:jc w:val="center"/>
              <w:rPr>
                <w:lang w:val="lt-LT" w:eastAsia="en-US"/>
              </w:rPr>
            </w:pPr>
            <w:r>
              <w:rPr>
                <w:lang w:val="lt-LT"/>
              </w:rPr>
              <w:fldChar w:fldCharType="begin">
                <w:ffData>
                  <w:name w:val="Tikrinti2"/>
                  <w:enabled/>
                  <w:calcOnExit w:val="0"/>
                  <w:checkBox>
                    <w:sizeAuto/>
                    <w:default w:val="0"/>
                  </w:checkBox>
                </w:ffData>
              </w:fldChar>
            </w:r>
            <w:r w:rsidR="00493048">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493048" w:rsidRPr="003F0C5C" w:rsidRDefault="00F91D2F">
            <w:pPr>
              <w:pStyle w:val="Default"/>
              <w:ind w:firstLine="0"/>
              <w:contextualSpacing/>
              <w:jc w:val="center"/>
              <w:rPr>
                <w:rFonts w:ascii="Arial" w:eastAsiaTheme="minorHAnsi" w:hAnsi="Arial" w:cs="Arial"/>
                <w:sz w:val="20"/>
                <w:szCs w:val="20"/>
                <w:lang w:eastAsia="en-US"/>
              </w:rPr>
            </w:pPr>
            <w:r w:rsidRPr="003F0C5C">
              <w:rPr>
                <w:rFonts w:ascii="Arial" w:hAnsi="Arial" w:cs="Arial"/>
                <w:sz w:val="20"/>
                <w:szCs w:val="20"/>
              </w:rPr>
              <w:fldChar w:fldCharType="begin">
                <w:ffData>
                  <w:name w:val="Tikrinti2"/>
                  <w:enabled/>
                  <w:calcOnExit w:val="0"/>
                  <w:checkBox>
                    <w:sizeAuto/>
                    <w:default w:val="0"/>
                  </w:checkBox>
                </w:ffData>
              </w:fldChar>
            </w:r>
            <w:r w:rsidR="00493048"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493048" w:rsidRPr="003F0C5C" w:rsidRDefault="00F91D2F">
            <w:pPr>
              <w:pStyle w:val="Default"/>
              <w:ind w:firstLine="0"/>
              <w:contextualSpacing/>
              <w:jc w:val="center"/>
              <w:rPr>
                <w:rFonts w:ascii="Arial" w:eastAsiaTheme="minorHAnsi" w:hAnsi="Arial" w:cs="Arial"/>
                <w:sz w:val="20"/>
                <w:szCs w:val="20"/>
                <w:lang w:eastAsia="en-US"/>
              </w:rPr>
            </w:pPr>
            <w:r w:rsidRPr="003F0C5C">
              <w:rPr>
                <w:rFonts w:ascii="Arial" w:hAnsi="Arial" w:cs="Arial"/>
                <w:sz w:val="20"/>
                <w:szCs w:val="20"/>
              </w:rPr>
              <w:fldChar w:fldCharType="begin">
                <w:ffData>
                  <w:name w:val="Tikrinti2"/>
                  <w:enabled/>
                  <w:calcOnExit w:val="0"/>
                  <w:checkBox>
                    <w:sizeAuto/>
                    <w:default w:val="0"/>
                  </w:checkBox>
                </w:ffData>
              </w:fldChar>
            </w:r>
            <w:r w:rsidR="00493048"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493048" w:rsidRPr="004D496C" w:rsidRDefault="00823E30" w:rsidP="001E58E7">
            <w:pPr>
              <w:pStyle w:val="Default"/>
              <w:ind w:firstLine="34"/>
              <w:contextualSpacing/>
              <w:jc w:val="both"/>
              <w:rPr>
                <w:rFonts w:ascii="Times New Roman" w:hAnsi="Times New Roman" w:cs="Times New Roman"/>
                <w:sz w:val="22"/>
                <w:szCs w:val="22"/>
              </w:rPr>
            </w:pPr>
            <w:r w:rsidRPr="007279DB">
              <w:rPr>
                <w:rFonts w:ascii="Times New Roman" w:hAnsi="Times New Roman" w:cs="Times New Roman"/>
                <w:i/>
                <w:sz w:val="22"/>
                <w:szCs w:val="22"/>
              </w:rPr>
              <w:t xml:space="preserve">(Nurodyti de </w:t>
            </w:r>
            <w:proofErr w:type="spellStart"/>
            <w:r w:rsidRPr="007279DB">
              <w:rPr>
                <w:rFonts w:ascii="Times New Roman" w:hAnsi="Times New Roman" w:cs="Times New Roman"/>
                <w:i/>
                <w:sz w:val="22"/>
                <w:szCs w:val="22"/>
              </w:rPr>
              <w:t>minimis</w:t>
            </w:r>
            <w:proofErr w:type="spellEnd"/>
            <w:r w:rsidRPr="007279DB">
              <w:rPr>
                <w:rFonts w:ascii="Times New Roman" w:hAnsi="Times New Roman" w:cs="Times New Roman"/>
                <w:i/>
                <w:sz w:val="22"/>
                <w:szCs w:val="22"/>
              </w:rPr>
              <w:t xml:space="preserve"> reglamento 4 straipsnio dalį, pagal kurią teikiama de </w:t>
            </w:r>
            <w:proofErr w:type="spellStart"/>
            <w:r w:rsidRPr="007279DB">
              <w:rPr>
                <w:rFonts w:ascii="Times New Roman" w:hAnsi="Times New Roman" w:cs="Times New Roman"/>
                <w:i/>
                <w:sz w:val="22"/>
                <w:szCs w:val="22"/>
              </w:rPr>
              <w:t>minimis</w:t>
            </w:r>
            <w:proofErr w:type="spellEnd"/>
            <w:r w:rsidRPr="007279DB">
              <w:rPr>
                <w:rFonts w:ascii="Times New Roman" w:hAnsi="Times New Roman" w:cs="Times New Roman"/>
                <w:i/>
                <w:sz w:val="22"/>
                <w:szCs w:val="22"/>
              </w:rPr>
              <w:t xml:space="preserve"> pagalba laikoma skaidria)</w:t>
            </w:r>
          </w:p>
        </w:tc>
      </w:tr>
      <w:tr w:rsidR="00493048" w:rsidRPr="004D496C" w:rsidTr="00941DCC">
        <w:trPr>
          <w:trHeight w:val="520"/>
        </w:trPr>
        <w:tc>
          <w:tcPr>
            <w:tcW w:w="673" w:type="dxa"/>
          </w:tcPr>
          <w:p w:rsidR="00493048" w:rsidRDefault="00493048" w:rsidP="00823E30">
            <w:pPr>
              <w:pStyle w:val="Default"/>
              <w:ind w:right="-465" w:firstLine="0"/>
              <w:contextualSpacing/>
              <w:rPr>
                <w:rFonts w:ascii="Times New Roman" w:eastAsia="Calibri" w:hAnsi="Times New Roman" w:cs="Times New Roman"/>
                <w:color w:val="auto"/>
                <w:sz w:val="22"/>
                <w:szCs w:val="22"/>
                <w:lang w:val="pl-PL" w:eastAsia="en-US"/>
              </w:rPr>
            </w:pPr>
            <w:r>
              <w:rPr>
                <w:rFonts w:ascii="Times New Roman" w:hAnsi="Times New Roman" w:cs="Times New Roman"/>
                <w:color w:val="auto"/>
                <w:sz w:val="22"/>
                <w:szCs w:val="22"/>
              </w:rPr>
              <w:t>1</w:t>
            </w:r>
            <w:r w:rsidR="00823E30">
              <w:rPr>
                <w:rFonts w:ascii="Times New Roman" w:hAnsi="Times New Roman" w:cs="Times New Roman"/>
                <w:color w:val="auto"/>
                <w:sz w:val="22"/>
                <w:szCs w:val="22"/>
              </w:rPr>
              <w:t>4</w:t>
            </w:r>
            <w:r>
              <w:rPr>
                <w:rFonts w:ascii="Times New Roman" w:hAnsi="Times New Roman" w:cs="Times New Roman"/>
                <w:color w:val="auto"/>
                <w:sz w:val="22"/>
                <w:szCs w:val="22"/>
              </w:rPr>
              <w:t>.</w:t>
            </w:r>
          </w:p>
        </w:tc>
        <w:tc>
          <w:tcPr>
            <w:tcW w:w="6502" w:type="dxa"/>
          </w:tcPr>
          <w:p w:rsidR="00493048" w:rsidRDefault="00493048">
            <w:pPr>
              <w:pStyle w:val="Default"/>
              <w:ind w:firstLine="0"/>
              <w:contextualSpacing/>
              <w:jc w:val="both"/>
              <w:rPr>
                <w:rFonts w:ascii="Times New Roman" w:eastAsiaTheme="minorHAnsi" w:hAnsi="Times New Roman" w:cs="Times New Roman"/>
                <w:bCs/>
                <w:sz w:val="22"/>
                <w:szCs w:val="22"/>
                <w:lang w:eastAsia="en-US"/>
              </w:rPr>
            </w:pPr>
            <w:r>
              <w:rPr>
                <w:rFonts w:ascii="Times New Roman" w:hAnsi="Times New Roman" w:cs="Times New Roman"/>
                <w:bCs/>
                <w:sz w:val="22"/>
                <w:szCs w:val="22"/>
              </w:rPr>
              <w:t xml:space="preserve">Ar </w:t>
            </w:r>
            <w:r w:rsidRPr="001E58E7">
              <w:rPr>
                <w:rFonts w:ascii="Times New Roman" w:hAnsi="Times New Roman" w:cs="Times New Roman"/>
                <w:bCs/>
                <w:i/>
                <w:sz w:val="22"/>
                <w:szCs w:val="22"/>
              </w:rPr>
              <w:t xml:space="preserve">de </w:t>
            </w:r>
            <w:proofErr w:type="spellStart"/>
            <w:r w:rsidRPr="001E58E7">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pagalba </w:t>
            </w:r>
            <w:r w:rsidR="004564F8">
              <w:rPr>
                <w:rFonts w:ascii="Times New Roman" w:hAnsi="Times New Roman" w:cs="Times New Roman"/>
                <w:bCs/>
                <w:sz w:val="22"/>
                <w:szCs w:val="22"/>
              </w:rPr>
              <w:t>sumuojama</w:t>
            </w:r>
            <w:r>
              <w:rPr>
                <w:rFonts w:ascii="Times New Roman" w:hAnsi="Times New Roman" w:cs="Times New Roman"/>
                <w:bCs/>
                <w:sz w:val="22"/>
                <w:szCs w:val="22"/>
              </w:rPr>
              <w:t xml:space="preserve"> pagal </w:t>
            </w:r>
            <w:r w:rsidRPr="001E58E7">
              <w:rPr>
                <w:rFonts w:ascii="Times New Roman" w:hAnsi="Times New Roman" w:cs="Times New Roman"/>
                <w:bCs/>
                <w:i/>
                <w:sz w:val="22"/>
                <w:szCs w:val="22"/>
              </w:rPr>
              <w:t xml:space="preserve">de </w:t>
            </w:r>
            <w:proofErr w:type="spellStart"/>
            <w:r w:rsidRPr="001E58E7">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reglamento reikalavimus</w:t>
            </w:r>
            <w:r w:rsidR="00704684">
              <w:rPr>
                <w:rFonts w:ascii="Times New Roman" w:hAnsi="Times New Roman" w:cs="Times New Roman"/>
                <w:bCs/>
                <w:sz w:val="22"/>
                <w:szCs w:val="22"/>
              </w:rPr>
              <w:t xml:space="preserve"> (5 straipsnis)</w:t>
            </w:r>
            <w:r>
              <w:rPr>
                <w:rFonts w:ascii="Times New Roman" w:hAnsi="Times New Roman" w:cs="Times New Roman"/>
                <w:bCs/>
                <w:sz w:val="22"/>
                <w:szCs w:val="22"/>
              </w:rPr>
              <w:t>?</w:t>
            </w:r>
          </w:p>
        </w:tc>
        <w:tc>
          <w:tcPr>
            <w:tcW w:w="730" w:type="dxa"/>
            <w:vAlign w:val="center"/>
          </w:tcPr>
          <w:p w:rsidR="00493048" w:rsidRDefault="00F91D2F" w:rsidP="006C2B80">
            <w:pPr>
              <w:ind w:firstLine="0"/>
              <w:jc w:val="center"/>
              <w:rPr>
                <w:lang w:val="lt-LT" w:eastAsia="en-US"/>
              </w:rPr>
            </w:pPr>
            <w:r>
              <w:rPr>
                <w:lang w:val="lt-LT"/>
              </w:rPr>
              <w:fldChar w:fldCharType="begin">
                <w:ffData>
                  <w:name w:val="Tikrinti2"/>
                  <w:enabled/>
                  <w:calcOnExit w:val="0"/>
                  <w:checkBox>
                    <w:sizeAuto/>
                    <w:default w:val="0"/>
                  </w:checkBox>
                </w:ffData>
              </w:fldChar>
            </w:r>
            <w:r w:rsidR="00493048">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493048" w:rsidRPr="003F0C5C" w:rsidRDefault="00F91D2F">
            <w:pPr>
              <w:pStyle w:val="Default"/>
              <w:ind w:firstLine="0"/>
              <w:contextualSpacing/>
              <w:jc w:val="center"/>
              <w:rPr>
                <w:rFonts w:ascii="Arial" w:eastAsiaTheme="minorHAnsi" w:hAnsi="Arial" w:cs="Arial"/>
                <w:sz w:val="20"/>
                <w:szCs w:val="20"/>
                <w:lang w:eastAsia="en-US"/>
              </w:rPr>
            </w:pPr>
            <w:r w:rsidRPr="003F0C5C">
              <w:rPr>
                <w:rFonts w:ascii="Arial" w:hAnsi="Arial" w:cs="Arial"/>
                <w:sz w:val="20"/>
                <w:szCs w:val="20"/>
              </w:rPr>
              <w:fldChar w:fldCharType="begin">
                <w:ffData>
                  <w:name w:val="Tikrinti2"/>
                  <w:enabled/>
                  <w:calcOnExit w:val="0"/>
                  <w:checkBox>
                    <w:sizeAuto/>
                    <w:default w:val="0"/>
                  </w:checkBox>
                </w:ffData>
              </w:fldChar>
            </w:r>
            <w:r w:rsidR="00493048"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493048" w:rsidRPr="003F0C5C" w:rsidRDefault="00F91D2F">
            <w:pPr>
              <w:pStyle w:val="Default"/>
              <w:ind w:firstLine="0"/>
              <w:contextualSpacing/>
              <w:jc w:val="center"/>
              <w:rPr>
                <w:rFonts w:ascii="Arial" w:eastAsiaTheme="minorHAnsi" w:hAnsi="Arial" w:cs="Arial"/>
                <w:sz w:val="20"/>
                <w:szCs w:val="20"/>
                <w:lang w:eastAsia="en-US"/>
              </w:rPr>
            </w:pPr>
            <w:r w:rsidRPr="003F0C5C">
              <w:rPr>
                <w:rFonts w:ascii="Arial" w:hAnsi="Arial" w:cs="Arial"/>
                <w:sz w:val="20"/>
                <w:szCs w:val="20"/>
              </w:rPr>
              <w:fldChar w:fldCharType="begin">
                <w:ffData>
                  <w:name w:val="Tikrinti2"/>
                  <w:enabled/>
                  <w:calcOnExit w:val="0"/>
                  <w:checkBox>
                    <w:sizeAuto/>
                    <w:default w:val="0"/>
                  </w:checkBox>
                </w:ffData>
              </w:fldChar>
            </w:r>
            <w:r w:rsidR="00493048"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493048" w:rsidRPr="007279DB" w:rsidRDefault="00493048" w:rsidP="007279DB">
            <w:pPr>
              <w:pStyle w:val="Default"/>
              <w:contextualSpacing/>
              <w:jc w:val="both"/>
              <w:rPr>
                <w:rFonts w:ascii="Times New Roman" w:hAnsi="Times New Roman" w:cs="Times New Roman"/>
                <w:i/>
                <w:sz w:val="22"/>
                <w:szCs w:val="22"/>
              </w:rPr>
            </w:pPr>
          </w:p>
        </w:tc>
      </w:tr>
      <w:tr w:rsidR="0094753A" w:rsidRPr="004D496C" w:rsidTr="00941DCC">
        <w:trPr>
          <w:trHeight w:val="175"/>
        </w:trPr>
        <w:tc>
          <w:tcPr>
            <w:tcW w:w="673" w:type="dxa"/>
          </w:tcPr>
          <w:p w:rsidR="0094753A" w:rsidRDefault="0094753A" w:rsidP="00823E30">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1</w:t>
            </w:r>
            <w:r w:rsidR="00823E30">
              <w:rPr>
                <w:rFonts w:ascii="Times New Roman" w:hAnsi="Times New Roman" w:cs="Times New Roman"/>
                <w:color w:val="auto"/>
                <w:sz w:val="22"/>
                <w:szCs w:val="22"/>
              </w:rPr>
              <w:t>5</w:t>
            </w:r>
            <w:r>
              <w:rPr>
                <w:rFonts w:ascii="Times New Roman" w:hAnsi="Times New Roman" w:cs="Times New Roman"/>
                <w:color w:val="auto"/>
                <w:sz w:val="22"/>
                <w:szCs w:val="22"/>
              </w:rPr>
              <w:t>.</w:t>
            </w:r>
          </w:p>
        </w:tc>
        <w:tc>
          <w:tcPr>
            <w:tcW w:w="6502" w:type="dxa"/>
          </w:tcPr>
          <w:p w:rsidR="0094753A" w:rsidRDefault="0094753A" w:rsidP="00823E30">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 xml:space="preserve">Ar teikiama </w:t>
            </w:r>
            <w:r w:rsidRPr="007279DB">
              <w:rPr>
                <w:rFonts w:ascii="Times New Roman" w:hAnsi="Times New Roman" w:cs="Times New Roman"/>
                <w:bCs/>
                <w:i/>
                <w:sz w:val="22"/>
                <w:szCs w:val="22"/>
              </w:rPr>
              <w:t xml:space="preserve">de </w:t>
            </w:r>
            <w:proofErr w:type="spellStart"/>
            <w:r w:rsidRPr="007279DB">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pagalba </w:t>
            </w:r>
            <w:r w:rsidR="00823E30">
              <w:rPr>
                <w:rFonts w:ascii="Times New Roman" w:hAnsi="Times New Roman" w:cs="Times New Roman"/>
                <w:bCs/>
                <w:sz w:val="22"/>
                <w:szCs w:val="22"/>
              </w:rPr>
              <w:t xml:space="preserve">patenka į </w:t>
            </w:r>
            <w:r w:rsidRPr="007279DB">
              <w:rPr>
                <w:rFonts w:ascii="Times New Roman" w:hAnsi="Times New Roman" w:cs="Times New Roman"/>
                <w:bCs/>
                <w:i/>
                <w:sz w:val="22"/>
                <w:szCs w:val="22"/>
              </w:rPr>
              <w:t xml:space="preserve">de </w:t>
            </w:r>
            <w:proofErr w:type="spellStart"/>
            <w:r w:rsidRPr="007279DB">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reglament</w:t>
            </w:r>
            <w:r w:rsidR="00823E30">
              <w:rPr>
                <w:rFonts w:ascii="Times New Roman" w:hAnsi="Times New Roman" w:cs="Times New Roman"/>
                <w:bCs/>
                <w:sz w:val="22"/>
                <w:szCs w:val="22"/>
              </w:rPr>
              <w:t xml:space="preserve">o galiojimo </w:t>
            </w:r>
            <w:r>
              <w:rPr>
                <w:rFonts w:ascii="Times New Roman" w:hAnsi="Times New Roman" w:cs="Times New Roman"/>
                <w:bCs/>
                <w:sz w:val="22"/>
                <w:szCs w:val="22"/>
              </w:rPr>
              <w:t>laikotarpį?</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B69E4">
              <w:rPr>
                <w:lang w:val="lt-LT"/>
              </w:rPr>
            </w:r>
            <w:r w:rsidR="000B69E4">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B69E4">
              <w:rPr>
                <w:rFonts w:ascii="Arial" w:hAnsi="Arial" w:cs="Arial"/>
                <w:sz w:val="20"/>
                <w:szCs w:val="20"/>
              </w:rPr>
            </w:r>
            <w:r w:rsidR="000B69E4">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bl>
    <w:p w:rsidR="008F58EF" w:rsidRDefault="008F58EF"/>
    <w:p w:rsidR="00CD4AD5" w:rsidRDefault="00CD4AD5"/>
    <w:p w:rsidR="00CD4AD5" w:rsidRDefault="00CD4AD5"/>
    <w:p w:rsidR="00CD4AD5" w:rsidRDefault="00CD4AD5"/>
    <w:tbl>
      <w:tblPr>
        <w:tblStyle w:val="Lentelstinklelis"/>
        <w:tblW w:w="0" w:type="auto"/>
        <w:tblInd w:w="534" w:type="dxa"/>
        <w:tblLook w:val="04A0" w:firstRow="1" w:lastRow="0" w:firstColumn="1" w:lastColumn="0" w:noHBand="0" w:noVBand="1"/>
      </w:tblPr>
      <w:tblGrid>
        <w:gridCol w:w="753"/>
        <w:gridCol w:w="6443"/>
        <w:gridCol w:w="850"/>
        <w:gridCol w:w="709"/>
        <w:gridCol w:w="5103"/>
      </w:tblGrid>
      <w:tr w:rsidR="008957A0" w:rsidRPr="008F0BBC" w:rsidTr="00941DCC">
        <w:tc>
          <w:tcPr>
            <w:tcW w:w="13858" w:type="dxa"/>
            <w:gridSpan w:val="5"/>
            <w:shd w:val="clear" w:color="auto" w:fill="BFBFBF" w:themeFill="background1" w:themeFillShade="BF"/>
          </w:tcPr>
          <w:p w:rsidR="008957A0" w:rsidRDefault="00D71057" w:rsidP="008957A0">
            <w:pPr>
              <w:pStyle w:val="Default"/>
              <w:contextualSpacing/>
              <w:rPr>
                <w:rFonts w:ascii="Times New Roman" w:hAnsi="Times New Roman" w:cs="Times New Roman"/>
                <w:sz w:val="22"/>
                <w:szCs w:val="22"/>
              </w:rPr>
            </w:pPr>
            <w:r>
              <w:rPr>
                <w:rFonts w:ascii="Times New Roman" w:hAnsi="Times New Roman" w:cs="Times New Roman"/>
                <w:b/>
                <w:bCs/>
                <w:sz w:val="22"/>
                <w:szCs w:val="22"/>
              </w:rPr>
              <w:lastRenderedPageBreak/>
              <w:t>I</w:t>
            </w:r>
            <w:r w:rsidR="008957A0" w:rsidRPr="008F0BBC">
              <w:rPr>
                <w:rFonts w:ascii="Times New Roman" w:hAnsi="Times New Roman" w:cs="Times New Roman"/>
                <w:b/>
                <w:bCs/>
                <w:sz w:val="22"/>
                <w:szCs w:val="22"/>
              </w:rPr>
              <w:t xml:space="preserve">V. </w:t>
            </w:r>
            <w:r w:rsidR="00265BBB">
              <w:rPr>
                <w:rFonts w:ascii="Times New Roman" w:hAnsi="Times New Roman" w:cs="Times New Roman"/>
                <w:b/>
                <w:bCs/>
                <w:sz w:val="22"/>
                <w:szCs w:val="22"/>
              </w:rPr>
              <w:t>Finansavimo</w:t>
            </w:r>
            <w:r w:rsidR="008957A0" w:rsidRPr="008F0BBC">
              <w:rPr>
                <w:rFonts w:ascii="Times New Roman" w:hAnsi="Times New Roman" w:cs="Times New Roman"/>
                <w:b/>
                <w:bCs/>
                <w:sz w:val="22"/>
                <w:szCs w:val="22"/>
              </w:rPr>
              <w:t xml:space="preserve"> atitikties </w:t>
            </w:r>
            <w:r w:rsidR="00265BBB" w:rsidRPr="00265BBB">
              <w:rPr>
                <w:rFonts w:ascii="Times New Roman" w:hAnsi="Times New Roman" w:cs="Times New Roman"/>
                <w:b/>
                <w:bCs/>
                <w:i/>
                <w:sz w:val="22"/>
                <w:szCs w:val="22"/>
              </w:rPr>
              <w:t xml:space="preserve">de </w:t>
            </w:r>
            <w:proofErr w:type="spellStart"/>
            <w:r w:rsidR="00265BBB" w:rsidRPr="00265BBB">
              <w:rPr>
                <w:rFonts w:ascii="Times New Roman" w:hAnsi="Times New Roman" w:cs="Times New Roman"/>
                <w:b/>
                <w:bCs/>
                <w:i/>
                <w:sz w:val="22"/>
                <w:szCs w:val="22"/>
              </w:rPr>
              <w:t>minimis</w:t>
            </w:r>
            <w:proofErr w:type="spellEnd"/>
            <w:r w:rsidR="00265BBB">
              <w:rPr>
                <w:rFonts w:ascii="Times New Roman" w:hAnsi="Times New Roman" w:cs="Times New Roman"/>
                <w:b/>
                <w:bCs/>
                <w:sz w:val="22"/>
                <w:szCs w:val="22"/>
              </w:rPr>
              <w:t xml:space="preserve"> reglamentui </w:t>
            </w:r>
            <w:r w:rsidR="008957A0" w:rsidRPr="008F0BBC">
              <w:rPr>
                <w:rFonts w:ascii="Times New Roman" w:hAnsi="Times New Roman" w:cs="Times New Roman"/>
                <w:b/>
                <w:bCs/>
                <w:sz w:val="22"/>
                <w:szCs w:val="22"/>
              </w:rPr>
              <w:t xml:space="preserve">vertinimas </w:t>
            </w:r>
          </w:p>
          <w:p w:rsidR="008957A0" w:rsidRPr="008957A0" w:rsidRDefault="008957A0" w:rsidP="008957A0">
            <w:pPr>
              <w:pStyle w:val="Default"/>
              <w:contextualSpacing/>
              <w:rPr>
                <w:rFonts w:ascii="Times New Roman" w:hAnsi="Times New Roman" w:cs="Times New Roman"/>
                <w:sz w:val="22"/>
                <w:szCs w:val="22"/>
              </w:rPr>
            </w:pPr>
          </w:p>
        </w:tc>
      </w:tr>
      <w:tr w:rsidR="008957A0" w:rsidRPr="008F0BBC" w:rsidTr="00941DCC">
        <w:trPr>
          <w:trHeight w:val="507"/>
        </w:trPr>
        <w:tc>
          <w:tcPr>
            <w:tcW w:w="753" w:type="dxa"/>
          </w:tcPr>
          <w:p w:rsidR="008957A0" w:rsidRPr="00F55FA6" w:rsidRDefault="00FB5E95" w:rsidP="00F55FA6">
            <w:pPr>
              <w:pStyle w:val="Default"/>
              <w:ind w:right="-465" w:firstLine="0"/>
              <w:contextualSpacing/>
              <w:rPr>
                <w:rFonts w:ascii="Times New Roman" w:hAnsi="Times New Roman" w:cs="Times New Roman"/>
                <w:sz w:val="22"/>
                <w:szCs w:val="22"/>
              </w:rPr>
            </w:pPr>
            <w:r w:rsidRPr="00F55FA6">
              <w:rPr>
                <w:rFonts w:ascii="Times New Roman" w:hAnsi="Times New Roman" w:cs="Times New Roman"/>
                <w:bCs/>
                <w:sz w:val="22"/>
                <w:szCs w:val="22"/>
              </w:rPr>
              <w:t>1</w:t>
            </w:r>
            <w:r w:rsidR="00636AEC">
              <w:rPr>
                <w:rFonts w:ascii="Times New Roman" w:hAnsi="Times New Roman" w:cs="Times New Roman"/>
                <w:bCs/>
                <w:sz w:val="22"/>
                <w:szCs w:val="22"/>
              </w:rPr>
              <w:t>6</w:t>
            </w:r>
            <w:r w:rsidR="008957A0" w:rsidRPr="00F55FA6">
              <w:rPr>
                <w:rFonts w:ascii="Times New Roman" w:hAnsi="Times New Roman" w:cs="Times New Roman"/>
                <w:bCs/>
                <w:sz w:val="22"/>
                <w:szCs w:val="22"/>
              </w:rPr>
              <w:t xml:space="preserve">. </w:t>
            </w:r>
          </w:p>
          <w:p w:rsidR="008957A0" w:rsidRPr="008F0BBC" w:rsidRDefault="008957A0" w:rsidP="00D65136">
            <w:pPr>
              <w:pStyle w:val="Default"/>
              <w:contextualSpacing/>
              <w:jc w:val="both"/>
              <w:rPr>
                <w:rFonts w:ascii="Times New Roman" w:hAnsi="Times New Roman" w:cs="Times New Roman"/>
                <w:sz w:val="22"/>
                <w:szCs w:val="22"/>
              </w:rPr>
            </w:pPr>
          </w:p>
        </w:tc>
        <w:tc>
          <w:tcPr>
            <w:tcW w:w="6443" w:type="dxa"/>
          </w:tcPr>
          <w:p w:rsidR="008957A0" w:rsidRPr="008F0BBC" w:rsidRDefault="00FB5E95" w:rsidP="00265BBB">
            <w:pPr>
              <w:pStyle w:val="Default"/>
              <w:ind w:firstLine="0"/>
              <w:contextualSpacing/>
              <w:jc w:val="both"/>
              <w:rPr>
                <w:rFonts w:ascii="Times New Roman" w:hAnsi="Times New Roman" w:cs="Times New Roman"/>
                <w:sz w:val="22"/>
                <w:szCs w:val="22"/>
              </w:rPr>
            </w:pPr>
            <w:r>
              <w:rPr>
                <w:rFonts w:ascii="Times New Roman" w:hAnsi="Times New Roman" w:cs="Times New Roman"/>
                <w:sz w:val="22"/>
                <w:szCs w:val="22"/>
              </w:rPr>
              <w:t>Ar teikiama</w:t>
            </w:r>
            <w:r w:rsidR="00265BBB">
              <w:rPr>
                <w:rFonts w:ascii="Times New Roman" w:hAnsi="Times New Roman" w:cs="Times New Roman"/>
                <w:sz w:val="22"/>
                <w:szCs w:val="22"/>
              </w:rPr>
              <w:t>s</w:t>
            </w:r>
            <w:r>
              <w:rPr>
                <w:rFonts w:ascii="Times New Roman" w:hAnsi="Times New Roman" w:cs="Times New Roman"/>
                <w:sz w:val="22"/>
                <w:szCs w:val="22"/>
              </w:rPr>
              <w:t xml:space="preserve"> </w:t>
            </w:r>
            <w:r w:rsidR="00265BBB">
              <w:rPr>
                <w:rFonts w:ascii="Times New Roman" w:hAnsi="Times New Roman" w:cs="Times New Roman"/>
                <w:sz w:val="22"/>
                <w:szCs w:val="22"/>
              </w:rPr>
              <w:t>finansavimas</w:t>
            </w:r>
            <w:r>
              <w:rPr>
                <w:rFonts w:ascii="Times New Roman" w:hAnsi="Times New Roman" w:cs="Times New Roman"/>
                <w:sz w:val="22"/>
                <w:szCs w:val="22"/>
              </w:rPr>
              <w:t xml:space="preserve"> atitinka </w:t>
            </w:r>
            <w:r w:rsidR="00F55FA6" w:rsidRPr="00F55FA6">
              <w:rPr>
                <w:rFonts w:ascii="Times New Roman" w:hAnsi="Times New Roman" w:cs="Times New Roman"/>
                <w:i/>
                <w:sz w:val="22"/>
                <w:szCs w:val="22"/>
              </w:rPr>
              <w:t xml:space="preserve">de </w:t>
            </w:r>
            <w:proofErr w:type="spellStart"/>
            <w:r w:rsidR="00F55FA6" w:rsidRPr="00F55FA6">
              <w:rPr>
                <w:rFonts w:ascii="Times New Roman" w:hAnsi="Times New Roman" w:cs="Times New Roman"/>
                <w:i/>
                <w:sz w:val="22"/>
                <w:szCs w:val="22"/>
              </w:rPr>
              <w:t>minimis</w:t>
            </w:r>
            <w:proofErr w:type="spellEnd"/>
            <w:r w:rsidR="00F55FA6">
              <w:rPr>
                <w:rFonts w:ascii="Times New Roman" w:hAnsi="Times New Roman" w:cs="Times New Roman"/>
                <w:sz w:val="22"/>
                <w:szCs w:val="22"/>
              </w:rPr>
              <w:t xml:space="preserve"> reglamentą?</w:t>
            </w:r>
            <w:r w:rsidR="008957A0" w:rsidRPr="008F0BBC">
              <w:rPr>
                <w:rFonts w:ascii="Times New Roman" w:hAnsi="Times New Roman" w:cs="Times New Roman"/>
                <w:sz w:val="22"/>
                <w:szCs w:val="22"/>
              </w:rPr>
              <w:t xml:space="preserve"> </w:t>
            </w:r>
          </w:p>
        </w:tc>
        <w:tc>
          <w:tcPr>
            <w:tcW w:w="850" w:type="dxa"/>
            <w:vAlign w:val="center"/>
          </w:tcPr>
          <w:p w:rsidR="008957A0" w:rsidRPr="003F0C5C" w:rsidRDefault="00F91D2F" w:rsidP="0094753A">
            <w:pPr>
              <w:pStyle w:val="Default"/>
              <w:ind w:hanging="3"/>
              <w:contextualSpacing/>
              <w:jc w:val="center"/>
              <w:rPr>
                <w:rFonts w:ascii="Times New Roman" w:hAnsi="Times New Roman" w:cs="Times New Roman"/>
                <w:sz w:val="20"/>
                <w:szCs w:val="20"/>
              </w:rPr>
            </w:pPr>
            <w:r w:rsidRPr="003F0C5C">
              <w:rPr>
                <w:sz w:val="20"/>
                <w:szCs w:val="20"/>
              </w:rPr>
              <w:fldChar w:fldCharType="begin">
                <w:ffData>
                  <w:name w:val="Tikrinti2"/>
                  <w:enabled/>
                  <w:calcOnExit w:val="0"/>
                  <w:checkBox>
                    <w:sizeAuto/>
                    <w:default w:val="0"/>
                  </w:checkBox>
                </w:ffData>
              </w:fldChar>
            </w:r>
            <w:r w:rsidR="0094753A" w:rsidRPr="003F0C5C">
              <w:rPr>
                <w:sz w:val="20"/>
                <w:szCs w:val="20"/>
              </w:rPr>
              <w:instrText xml:space="preserve"> FORMCHECKBOX </w:instrText>
            </w:r>
            <w:r w:rsidR="000B69E4">
              <w:rPr>
                <w:sz w:val="20"/>
                <w:szCs w:val="20"/>
              </w:rPr>
            </w:r>
            <w:r w:rsidR="000B69E4">
              <w:rPr>
                <w:sz w:val="20"/>
                <w:szCs w:val="20"/>
              </w:rPr>
              <w:fldChar w:fldCharType="separate"/>
            </w:r>
            <w:r w:rsidRPr="003F0C5C">
              <w:rPr>
                <w:sz w:val="20"/>
                <w:szCs w:val="20"/>
              </w:rPr>
              <w:fldChar w:fldCharType="end"/>
            </w:r>
          </w:p>
        </w:tc>
        <w:tc>
          <w:tcPr>
            <w:tcW w:w="709" w:type="dxa"/>
            <w:vAlign w:val="center"/>
          </w:tcPr>
          <w:p w:rsidR="008957A0" w:rsidRPr="003F0C5C" w:rsidRDefault="00F91D2F" w:rsidP="0094753A">
            <w:pPr>
              <w:pStyle w:val="Default"/>
              <w:ind w:firstLine="0"/>
              <w:contextualSpacing/>
              <w:jc w:val="center"/>
              <w:rPr>
                <w:rFonts w:ascii="Times New Roman" w:hAnsi="Times New Roman" w:cs="Times New Roman"/>
                <w:sz w:val="20"/>
                <w:szCs w:val="20"/>
              </w:rPr>
            </w:pPr>
            <w:r w:rsidRPr="003F0C5C">
              <w:rPr>
                <w:sz w:val="20"/>
                <w:szCs w:val="20"/>
              </w:rPr>
              <w:fldChar w:fldCharType="begin">
                <w:ffData>
                  <w:name w:val="Tikrinti2"/>
                  <w:enabled/>
                  <w:calcOnExit w:val="0"/>
                  <w:checkBox>
                    <w:sizeAuto/>
                    <w:default w:val="0"/>
                  </w:checkBox>
                </w:ffData>
              </w:fldChar>
            </w:r>
            <w:r w:rsidR="0094753A" w:rsidRPr="003F0C5C">
              <w:rPr>
                <w:sz w:val="20"/>
                <w:szCs w:val="20"/>
              </w:rPr>
              <w:instrText xml:space="preserve"> FORMCHECKBOX </w:instrText>
            </w:r>
            <w:r w:rsidR="000B69E4">
              <w:rPr>
                <w:sz w:val="20"/>
                <w:szCs w:val="20"/>
              </w:rPr>
            </w:r>
            <w:r w:rsidR="000B69E4">
              <w:rPr>
                <w:sz w:val="20"/>
                <w:szCs w:val="20"/>
              </w:rPr>
              <w:fldChar w:fldCharType="separate"/>
            </w:r>
            <w:r w:rsidRPr="003F0C5C">
              <w:rPr>
                <w:sz w:val="20"/>
                <w:szCs w:val="20"/>
              </w:rPr>
              <w:fldChar w:fldCharType="end"/>
            </w:r>
          </w:p>
        </w:tc>
        <w:tc>
          <w:tcPr>
            <w:tcW w:w="5103" w:type="dxa"/>
          </w:tcPr>
          <w:p w:rsidR="008957A0" w:rsidRPr="008F0BBC" w:rsidRDefault="008957A0" w:rsidP="00D65136">
            <w:pPr>
              <w:pStyle w:val="Default"/>
              <w:contextualSpacing/>
              <w:jc w:val="both"/>
              <w:rPr>
                <w:rFonts w:ascii="Times New Roman" w:hAnsi="Times New Roman" w:cs="Times New Roman"/>
                <w:sz w:val="22"/>
                <w:szCs w:val="22"/>
              </w:rPr>
            </w:pPr>
          </w:p>
        </w:tc>
      </w:tr>
    </w:tbl>
    <w:tbl>
      <w:tblPr>
        <w:tblW w:w="11440" w:type="dxa"/>
        <w:tblInd w:w="534"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7C748C" w:rsidRPr="00435D69" w:rsidTr="00941DCC">
        <w:trPr>
          <w:trHeight w:val="322"/>
        </w:trPr>
        <w:tc>
          <w:tcPr>
            <w:tcW w:w="4928" w:type="dxa"/>
          </w:tcPr>
          <w:p w:rsidR="00F55FA6" w:rsidRDefault="00F55FA6" w:rsidP="002E303E">
            <w:pPr>
              <w:pStyle w:val="Default"/>
              <w:contextualSpacing/>
              <w:rPr>
                <w:rFonts w:ascii="Times New Roman" w:hAnsi="Times New Roman" w:cs="Times New Roman"/>
                <w:i/>
                <w:iCs/>
              </w:rPr>
            </w:pPr>
          </w:p>
          <w:p w:rsidR="007C748C" w:rsidRPr="00F55FA6" w:rsidRDefault="007C748C" w:rsidP="002E303E">
            <w:pPr>
              <w:pStyle w:val="Default"/>
              <w:contextualSpacing/>
              <w:rPr>
                <w:rFonts w:ascii="Times New Roman" w:hAnsi="Times New Roman" w:cs="Times New Roman"/>
                <w:i/>
                <w:iCs/>
              </w:rPr>
            </w:pPr>
            <w:r w:rsidRPr="00435D69">
              <w:rPr>
                <w:rFonts w:ascii="Times New Roman" w:hAnsi="Times New Roman" w:cs="Times New Roman"/>
                <w:i/>
                <w:iCs/>
              </w:rPr>
              <w:t>_____________________________________</w:t>
            </w:r>
          </w:p>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w:t>
            </w:r>
            <w:r w:rsidR="00255A79">
              <w:rPr>
                <w:rFonts w:ascii="Times New Roman" w:hAnsi="Times New Roman" w:cs="Times New Roman"/>
                <w:i/>
                <w:iCs/>
              </w:rPr>
              <w:t>v</w:t>
            </w:r>
            <w:r w:rsidRPr="00435D69">
              <w:rPr>
                <w:rFonts w:ascii="Times New Roman" w:hAnsi="Times New Roman" w:cs="Times New Roman"/>
                <w:i/>
                <w:iCs/>
              </w:rPr>
              <w:t>ertintoj</w:t>
            </w:r>
            <w:r>
              <w:rPr>
                <w:rFonts w:ascii="Times New Roman" w:hAnsi="Times New Roman" w:cs="Times New Roman"/>
                <w:i/>
                <w:iCs/>
              </w:rPr>
              <w:t>as</w:t>
            </w:r>
            <w:r w:rsidRPr="00435D69">
              <w:rPr>
                <w:rFonts w:ascii="Times New Roman" w:hAnsi="Times New Roman" w:cs="Times New Roman"/>
                <w:i/>
                <w:iCs/>
              </w:rPr>
              <w:t xml:space="preserve">) </w:t>
            </w:r>
          </w:p>
        </w:tc>
        <w:tc>
          <w:tcPr>
            <w:tcW w:w="3255" w:type="dxa"/>
          </w:tcPr>
          <w:p w:rsidR="00F55FA6" w:rsidRDefault="00F55FA6" w:rsidP="002E303E">
            <w:pPr>
              <w:pStyle w:val="Default"/>
              <w:contextualSpacing/>
              <w:rPr>
                <w:rFonts w:ascii="Times New Roman" w:hAnsi="Times New Roman" w:cs="Times New Roman"/>
                <w:i/>
                <w:iCs/>
              </w:rPr>
            </w:pPr>
          </w:p>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 xml:space="preserve">____________ </w:t>
            </w:r>
          </w:p>
          <w:p w:rsidR="007C748C" w:rsidRPr="00435D69" w:rsidRDefault="007C748C" w:rsidP="00255A79">
            <w:pPr>
              <w:pStyle w:val="Default"/>
              <w:contextualSpacing/>
              <w:rPr>
                <w:rFonts w:ascii="Times New Roman" w:hAnsi="Times New Roman" w:cs="Times New Roman"/>
              </w:rPr>
            </w:pPr>
            <w:r w:rsidRPr="00435D69">
              <w:rPr>
                <w:rFonts w:ascii="Times New Roman" w:hAnsi="Times New Roman" w:cs="Times New Roman"/>
                <w:i/>
                <w:iCs/>
              </w:rPr>
              <w:t>(</w:t>
            </w:r>
            <w:r w:rsidR="00255A79">
              <w:rPr>
                <w:rFonts w:ascii="Times New Roman" w:hAnsi="Times New Roman" w:cs="Times New Roman"/>
                <w:i/>
                <w:iCs/>
              </w:rPr>
              <w:t>p</w:t>
            </w:r>
            <w:r w:rsidRPr="00435D69">
              <w:rPr>
                <w:rFonts w:ascii="Times New Roman" w:hAnsi="Times New Roman" w:cs="Times New Roman"/>
                <w:i/>
                <w:iCs/>
              </w:rPr>
              <w:t xml:space="preserve">arašas) </w:t>
            </w:r>
          </w:p>
        </w:tc>
        <w:tc>
          <w:tcPr>
            <w:tcW w:w="3257" w:type="dxa"/>
          </w:tcPr>
          <w:p w:rsidR="00F55FA6" w:rsidRDefault="00F55FA6" w:rsidP="002E303E">
            <w:pPr>
              <w:pStyle w:val="Default"/>
              <w:contextualSpacing/>
              <w:rPr>
                <w:rFonts w:ascii="Times New Roman" w:hAnsi="Times New Roman" w:cs="Times New Roman"/>
                <w:i/>
                <w:iCs/>
              </w:rPr>
            </w:pPr>
          </w:p>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 xml:space="preserve">____________ </w:t>
            </w:r>
          </w:p>
          <w:p w:rsidR="007C748C" w:rsidRPr="00435D69" w:rsidRDefault="007C748C" w:rsidP="00255A79">
            <w:pPr>
              <w:pStyle w:val="Default"/>
              <w:contextualSpacing/>
              <w:rPr>
                <w:rFonts w:ascii="Times New Roman" w:hAnsi="Times New Roman" w:cs="Times New Roman"/>
              </w:rPr>
            </w:pPr>
            <w:r w:rsidRPr="00435D69">
              <w:rPr>
                <w:rFonts w:ascii="Times New Roman" w:hAnsi="Times New Roman" w:cs="Times New Roman"/>
              </w:rPr>
              <w:t>(</w:t>
            </w:r>
            <w:r w:rsidR="00255A79">
              <w:rPr>
                <w:rFonts w:ascii="Times New Roman" w:hAnsi="Times New Roman" w:cs="Times New Roman"/>
              </w:rPr>
              <w:t>d</w:t>
            </w:r>
            <w:r w:rsidRPr="00435D69">
              <w:rPr>
                <w:rFonts w:ascii="Times New Roman" w:hAnsi="Times New Roman" w:cs="Times New Roman"/>
              </w:rPr>
              <w:t xml:space="preserve">ata) </w:t>
            </w:r>
          </w:p>
        </w:tc>
      </w:tr>
      <w:tr w:rsidR="007C748C" w:rsidRPr="00435D69" w:rsidTr="00941DCC">
        <w:trPr>
          <w:trHeight w:val="746"/>
        </w:trPr>
        <w:tc>
          <w:tcPr>
            <w:tcW w:w="11440" w:type="dxa"/>
            <w:gridSpan w:val="3"/>
          </w:tcPr>
          <w:p w:rsidR="007C748C" w:rsidRPr="00435D69" w:rsidRDefault="007C748C" w:rsidP="002E303E">
            <w:pPr>
              <w:pStyle w:val="Default"/>
              <w:contextualSpacing/>
              <w:rPr>
                <w:rFonts w:ascii="Times New Roman" w:hAnsi="Times New Roman" w:cs="Times New Roman"/>
                <w:b/>
                <w:bCs/>
              </w:rPr>
            </w:pPr>
          </w:p>
          <w:p w:rsidR="007C748C" w:rsidRPr="00435D69" w:rsidRDefault="007C748C" w:rsidP="002E303E">
            <w:pPr>
              <w:pStyle w:val="Default"/>
              <w:contextualSpacing/>
              <w:rPr>
                <w:rFonts w:ascii="Times New Roman" w:hAnsi="Times New Roman" w:cs="Times New Roman"/>
                <w:b/>
                <w:bCs/>
              </w:rPr>
            </w:pPr>
          </w:p>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b/>
                <w:bCs/>
              </w:rPr>
              <w:t xml:space="preserve">Patikros peržiūra: </w:t>
            </w:r>
          </w:p>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rPr>
              <w:t xml:space="preserve">□ Vertintojo išvadai pritarti </w:t>
            </w:r>
          </w:p>
          <w:p w:rsidR="007C748C" w:rsidRDefault="007C748C" w:rsidP="002E303E">
            <w:pPr>
              <w:pStyle w:val="Default"/>
              <w:contextualSpacing/>
              <w:rPr>
                <w:rFonts w:ascii="Times New Roman" w:hAnsi="Times New Roman" w:cs="Times New Roman"/>
              </w:rPr>
            </w:pPr>
            <w:r w:rsidRPr="00435D69">
              <w:rPr>
                <w:rFonts w:ascii="Times New Roman" w:hAnsi="Times New Roman" w:cs="Times New Roman"/>
              </w:rPr>
              <w:t xml:space="preserve">□ Vertintojo išvadai nepritarti </w:t>
            </w:r>
          </w:p>
          <w:p w:rsidR="00490E40" w:rsidRDefault="00490E40" w:rsidP="002E303E">
            <w:pPr>
              <w:pStyle w:val="Default"/>
              <w:contextualSpacing/>
              <w:rPr>
                <w:rFonts w:ascii="Times New Roman" w:hAnsi="Times New Roman" w:cs="Times New Roman"/>
              </w:rPr>
            </w:pPr>
          </w:p>
          <w:p w:rsidR="00490E40" w:rsidRPr="00435D69" w:rsidRDefault="00490E40" w:rsidP="002E303E">
            <w:pPr>
              <w:pStyle w:val="Default"/>
              <w:contextualSpacing/>
              <w:rPr>
                <w:rFonts w:ascii="Times New Roman" w:hAnsi="Times New Roman" w:cs="Times New Roman"/>
              </w:rPr>
            </w:pPr>
          </w:p>
          <w:p w:rsidR="007C748C" w:rsidRPr="00435D69" w:rsidRDefault="007C748C" w:rsidP="002E303E">
            <w:pPr>
              <w:pStyle w:val="Default"/>
              <w:contextualSpacing/>
              <w:rPr>
                <w:rFonts w:ascii="Times New Roman" w:hAnsi="Times New Roman" w:cs="Times New Roman"/>
                <w:i/>
                <w:iCs/>
              </w:rPr>
            </w:pPr>
            <w:r w:rsidRPr="00435D69">
              <w:rPr>
                <w:rFonts w:ascii="Times New Roman" w:hAnsi="Times New Roman" w:cs="Times New Roman"/>
                <w:i/>
                <w:iCs/>
              </w:rPr>
              <w:t>Pastabos:_______________________________________________________________________</w:t>
            </w:r>
          </w:p>
          <w:p w:rsidR="007C748C" w:rsidRPr="00435D69" w:rsidRDefault="007C748C" w:rsidP="002E303E">
            <w:pPr>
              <w:pStyle w:val="Default"/>
              <w:contextualSpacing/>
              <w:rPr>
                <w:rFonts w:ascii="Times New Roman" w:hAnsi="Times New Roman" w:cs="Times New Roman"/>
                <w:i/>
                <w:iCs/>
              </w:rPr>
            </w:pPr>
          </w:p>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 xml:space="preserve"> </w:t>
            </w:r>
          </w:p>
        </w:tc>
      </w:tr>
      <w:tr w:rsidR="007C748C" w:rsidRPr="00435D69" w:rsidTr="00941DCC">
        <w:trPr>
          <w:trHeight w:val="323"/>
        </w:trPr>
        <w:tc>
          <w:tcPr>
            <w:tcW w:w="4928" w:type="dxa"/>
          </w:tcPr>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 xml:space="preserve">______________________________________ </w:t>
            </w:r>
          </w:p>
          <w:p w:rsidR="007C748C" w:rsidRPr="00435D69" w:rsidRDefault="007C748C" w:rsidP="00255A79">
            <w:pPr>
              <w:pStyle w:val="Default"/>
              <w:contextualSpacing/>
              <w:rPr>
                <w:rFonts w:ascii="Times New Roman" w:hAnsi="Times New Roman" w:cs="Times New Roman"/>
              </w:rPr>
            </w:pPr>
            <w:r w:rsidRPr="00435D69">
              <w:rPr>
                <w:rFonts w:ascii="Times New Roman" w:hAnsi="Times New Roman" w:cs="Times New Roman"/>
                <w:i/>
                <w:iCs/>
              </w:rPr>
              <w:t>(</w:t>
            </w:r>
            <w:r w:rsidR="00255A79">
              <w:rPr>
                <w:rFonts w:ascii="Times New Roman" w:hAnsi="Times New Roman" w:cs="Times New Roman"/>
                <w:i/>
                <w:iCs/>
              </w:rPr>
              <w:t>s</w:t>
            </w:r>
            <w:r w:rsidR="001A4749">
              <w:rPr>
                <w:rFonts w:ascii="Times New Roman" w:hAnsi="Times New Roman" w:cs="Times New Roman"/>
                <w:i/>
                <w:iCs/>
              </w:rPr>
              <w:t>kyriaus vedėjas</w:t>
            </w:r>
            <w:r w:rsidRPr="00435D69">
              <w:rPr>
                <w:rFonts w:ascii="Times New Roman" w:hAnsi="Times New Roman" w:cs="Times New Roman"/>
                <w:i/>
                <w:iCs/>
              </w:rPr>
              <w:t xml:space="preserve">) </w:t>
            </w:r>
          </w:p>
        </w:tc>
        <w:tc>
          <w:tcPr>
            <w:tcW w:w="3255" w:type="dxa"/>
          </w:tcPr>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 xml:space="preserve">____________ </w:t>
            </w:r>
          </w:p>
          <w:p w:rsidR="007C748C" w:rsidRPr="00435D69" w:rsidRDefault="007C748C" w:rsidP="00255A79">
            <w:pPr>
              <w:pStyle w:val="Default"/>
              <w:contextualSpacing/>
              <w:rPr>
                <w:rFonts w:ascii="Times New Roman" w:hAnsi="Times New Roman" w:cs="Times New Roman"/>
              </w:rPr>
            </w:pPr>
            <w:r w:rsidRPr="00435D69">
              <w:rPr>
                <w:rFonts w:ascii="Times New Roman" w:hAnsi="Times New Roman" w:cs="Times New Roman"/>
                <w:i/>
                <w:iCs/>
              </w:rPr>
              <w:t>(</w:t>
            </w:r>
            <w:r w:rsidR="00255A79">
              <w:rPr>
                <w:rFonts w:ascii="Times New Roman" w:hAnsi="Times New Roman" w:cs="Times New Roman"/>
                <w:i/>
                <w:iCs/>
              </w:rPr>
              <w:t>p</w:t>
            </w:r>
            <w:r w:rsidRPr="00435D69">
              <w:rPr>
                <w:rFonts w:ascii="Times New Roman" w:hAnsi="Times New Roman" w:cs="Times New Roman"/>
                <w:i/>
                <w:iCs/>
              </w:rPr>
              <w:t xml:space="preserve">arašas) </w:t>
            </w:r>
          </w:p>
        </w:tc>
        <w:tc>
          <w:tcPr>
            <w:tcW w:w="3257" w:type="dxa"/>
          </w:tcPr>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 xml:space="preserve">____________ </w:t>
            </w:r>
          </w:p>
          <w:p w:rsidR="007C748C" w:rsidRPr="00435D69" w:rsidRDefault="007C748C" w:rsidP="00255A79">
            <w:pPr>
              <w:pStyle w:val="Default"/>
              <w:contextualSpacing/>
              <w:rPr>
                <w:rFonts w:ascii="Times New Roman" w:hAnsi="Times New Roman" w:cs="Times New Roman"/>
              </w:rPr>
            </w:pPr>
            <w:r w:rsidRPr="00435D69">
              <w:rPr>
                <w:rFonts w:ascii="Times New Roman" w:hAnsi="Times New Roman" w:cs="Times New Roman"/>
                <w:i/>
                <w:iCs/>
              </w:rPr>
              <w:t>(</w:t>
            </w:r>
            <w:r w:rsidR="00255A79">
              <w:rPr>
                <w:rFonts w:ascii="Times New Roman" w:hAnsi="Times New Roman" w:cs="Times New Roman"/>
                <w:i/>
                <w:iCs/>
              </w:rPr>
              <w:t>d</w:t>
            </w:r>
            <w:r w:rsidRPr="00435D69">
              <w:rPr>
                <w:rFonts w:ascii="Times New Roman" w:hAnsi="Times New Roman" w:cs="Times New Roman"/>
                <w:i/>
                <w:iCs/>
              </w:rPr>
              <w:t xml:space="preserve">ata) </w:t>
            </w:r>
          </w:p>
        </w:tc>
      </w:tr>
    </w:tbl>
    <w:p w:rsidR="007C748C" w:rsidRPr="00435D69" w:rsidRDefault="007C748C" w:rsidP="007C748C">
      <w:pPr>
        <w:spacing w:after="0" w:line="240" w:lineRule="auto"/>
        <w:contextualSpacing/>
        <w:rPr>
          <w:rFonts w:ascii="Times New Roman" w:hAnsi="Times New Roman" w:cs="Times New Roman"/>
          <w:sz w:val="24"/>
          <w:szCs w:val="24"/>
        </w:rPr>
      </w:pPr>
    </w:p>
    <w:sectPr w:rsidR="007C748C" w:rsidRPr="00435D69" w:rsidSect="00636AEC">
      <w:pgSz w:w="16838" w:h="11906" w:orient="landscape"/>
      <w:pgMar w:top="1440" w:right="1077" w:bottom="1440" w:left="107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E35" w:rsidRDefault="00E13E35" w:rsidP="00052D4E">
      <w:pPr>
        <w:spacing w:after="0" w:line="240" w:lineRule="auto"/>
      </w:pPr>
      <w:r>
        <w:separator/>
      </w:r>
    </w:p>
  </w:endnote>
  <w:endnote w:type="continuationSeparator" w:id="0">
    <w:p w:rsidR="00E13E35" w:rsidRDefault="00E13E35" w:rsidP="0005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E35" w:rsidRDefault="00E13E35" w:rsidP="00052D4E">
      <w:pPr>
        <w:spacing w:after="0" w:line="240" w:lineRule="auto"/>
      </w:pPr>
      <w:r>
        <w:separator/>
      </w:r>
    </w:p>
  </w:footnote>
  <w:footnote w:type="continuationSeparator" w:id="0">
    <w:p w:rsidR="00E13E35" w:rsidRDefault="00E13E35" w:rsidP="00052D4E">
      <w:pPr>
        <w:spacing w:after="0" w:line="240" w:lineRule="auto"/>
      </w:pPr>
      <w:r>
        <w:continuationSeparator/>
      </w:r>
    </w:p>
  </w:footnote>
  <w:footnote w:id="1">
    <w:p w:rsidR="00C1420B" w:rsidRPr="00AC77E0" w:rsidRDefault="00C1420B">
      <w:pPr>
        <w:pStyle w:val="Puslapioinaostekstas"/>
        <w:rPr>
          <w:lang w:val="lt-LT"/>
        </w:rPr>
      </w:pPr>
      <w:r>
        <w:rPr>
          <w:rStyle w:val="Puslapioinaosnuoroda"/>
        </w:rPr>
        <w:footnoteRef/>
      </w:r>
      <w:r>
        <w:t xml:space="preserve"> </w:t>
      </w:r>
      <w:r>
        <w:rPr>
          <w:lang w:val="lt-LT"/>
        </w:rPr>
        <w:t>1999 m. gruodžio 17 d. Tarybos reglamentas (EB) Nr. 104/2000 dėl bendro žuvininkystės ir akvakultūros produktų rinkų organizavimo (OL L 17, 2000 1 21, p.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3D"/>
    <w:rsid w:val="000042DB"/>
    <w:rsid w:val="0001529F"/>
    <w:rsid w:val="000246BA"/>
    <w:rsid w:val="00031B5A"/>
    <w:rsid w:val="00042DC9"/>
    <w:rsid w:val="00051013"/>
    <w:rsid w:val="00052D4E"/>
    <w:rsid w:val="000548B3"/>
    <w:rsid w:val="00065BE3"/>
    <w:rsid w:val="000762F6"/>
    <w:rsid w:val="000B69E4"/>
    <w:rsid w:val="000C6A1B"/>
    <w:rsid w:val="000D7716"/>
    <w:rsid w:val="000E1ECF"/>
    <w:rsid w:val="00103261"/>
    <w:rsid w:val="001069CB"/>
    <w:rsid w:val="00142C63"/>
    <w:rsid w:val="00156C29"/>
    <w:rsid w:val="00166B28"/>
    <w:rsid w:val="00170B3D"/>
    <w:rsid w:val="00181A96"/>
    <w:rsid w:val="001A397F"/>
    <w:rsid w:val="001A4749"/>
    <w:rsid w:val="001A79D4"/>
    <w:rsid w:val="001E58E7"/>
    <w:rsid w:val="001F0203"/>
    <w:rsid w:val="001F3627"/>
    <w:rsid w:val="00204F9C"/>
    <w:rsid w:val="00216DF2"/>
    <w:rsid w:val="00232608"/>
    <w:rsid w:val="00247DB9"/>
    <w:rsid w:val="00255A79"/>
    <w:rsid w:val="00256A1A"/>
    <w:rsid w:val="00265BBB"/>
    <w:rsid w:val="00281BBE"/>
    <w:rsid w:val="00291D2B"/>
    <w:rsid w:val="002B2203"/>
    <w:rsid w:val="002C75FD"/>
    <w:rsid w:val="002E303E"/>
    <w:rsid w:val="002E358C"/>
    <w:rsid w:val="002E4B66"/>
    <w:rsid w:val="002F7859"/>
    <w:rsid w:val="003209D6"/>
    <w:rsid w:val="0039200C"/>
    <w:rsid w:val="003A63C2"/>
    <w:rsid w:val="003E043E"/>
    <w:rsid w:val="003F0C5C"/>
    <w:rsid w:val="003F322F"/>
    <w:rsid w:val="00407DAB"/>
    <w:rsid w:val="00431F28"/>
    <w:rsid w:val="0043421C"/>
    <w:rsid w:val="004564F8"/>
    <w:rsid w:val="00462A29"/>
    <w:rsid w:val="004671A2"/>
    <w:rsid w:val="00477E1F"/>
    <w:rsid w:val="00490E40"/>
    <w:rsid w:val="00493048"/>
    <w:rsid w:val="004A104A"/>
    <w:rsid w:val="004D496C"/>
    <w:rsid w:val="004F2238"/>
    <w:rsid w:val="00507E8A"/>
    <w:rsid w:val="00510FF2"/>
    <w:rsid w:val="00547EEC"/>
    <w:rsid w:val="00550A02"/>
    <w:rsid w:val="005E53D7"/>
    <w:rsid w:val="005F66DE"/>
    <w:rsid w:val="005F7737"/>
    <w:rsid w:val="00601BD4"/>
    <w:rsid w:val="00602A92"/>
    <w:rsid w:val="006223E7"/>
    <w:rsid w:val="00622E4B"/>
    <w:rsid w:val="00624169"/>
    <w:rsid w:val="0062611E"/>
    <w:rsid w:val="00636AEC"/>
    <w:rsid w:val="00641D16"/>
    <w:rsid w:val="006800A0"/>
    <w:rsid w:val="00682B53"/>
    <w:rsid w:val="00684FD8"/>
    <w:rsid w:val="006A6E17"/>
    <w:rsid w:val="006B57DE"/>
    <w:rsid w:val="006C0FAC"/>
    <w:rsid w:val="006C26BC"/>
    <w:rsid w:val="006C2B80"/>
    <w:rsid w:val="006C4A31"/>
    <w:rsid w:val="006E36DF"/>
    <w:rsid w:val="006F07BE"/>
    <w:rsid w:val="00704684"/>
    <w:rsid w:val="007115AD"/>
    <w:rsid w:val="007224C3"/>
    <w:rsid w:val="007279DB"/>
    <w:rsid w:val="00733B06"/>
    <w:rsid w:val="007407BE"/>
    <w:rsid w:val="0074377D"/>
    <w:rsid w:val="007501FF"/>
    <w:rsid w:val="00763D12"/>
    <w:rsid w:val="00776A3C"/>
    <w:rsid w:val="007A7158"/>
    <w:rsid w:val="007C748C"/>
    <w:rsid w:val="007E5F51"/>
    <w:rsid w:val="00823E30"/>
    <w:rsid w:val="008615F9"/>
    <w:rsid w:val="00882CB4"/>
    <w:rsid w:val="008957A0"/>
    <w:rsid w:val="008E6EAE"/>
    <w:rsid w:val="008F0BBC"/>
    <w:rsid w:val="008F58EF"/>
    <w:rsid w:val="0090544B"/>
    <w:rsid w:val="00921FBB"/>
    <w:rsid w:val="00941DCC"/>
    <w:rsid w:val="0094753A"/>
    <w:rsid w:val="009513C2"/>
    <w:rsid w:val="009617FF"/>
    <w:rsid w:val="009976BC"/>
    <w:rsid w:val="009A18EB"/>
    <w:rsid w:val="009A5525"/>
    <w:rsid w:val="009B1F7C"/>
    <w:rsid w:val="009B33D7"/>
    <w:rsid w:val="009B5415"/>
    <w:rsid w:val="009C3278"/>
    <w:rsid w:val="00A171E7"/>
    <w:rsid w:val="00A22D10"/>
    <w:rsid w:val="00A576AF"/>
    <w:rsid w:val="00A6381E"/>
    <w:rsid w:val="00A71B23"/>
    <w:rsid w:val="00A72118"/>
    <w:rsid w:val="00A85D81"/>
    <w:rsid w:val="00AA157E"/>
    <w:rsid w:val="00AB2EAA"/>
    <w:rsid w:val="00AB765A"/>
    <w:rsid w:val="00AC0805"/>
    <w:rsid w:val="00AC55AE"/>
    <w:rsid w:val="00AC642D"/>
    <w:rsid w:val="00AC77E0"/>
    <w:rsid w:val="00B06337"/>
    <w:rsid w:val="00B20DFC"/>
    <w:rsid w:val="00B20EEF"/>
    <w:rsid w:val="00B6490F"/>
    <w:rsid w:val="00B76560"/>
    <w:rsid w:val="00B76D2C"/>
    <w:rsid w:val="00B76F52"/>
    <w:rsid w:val="00B81D80"/>
    <w:rsid w:val="00B953E5"/>
    <w:rsid w:val="00B962C2"/>
    <w:rsid w:val="00BC375B"/>
    <w:rsid w:val="00BD0F36"/>
    <w:rsid w:val="00BF401D"/>
    <w:rsid w:val="00C0027F"/>
    <w:rsid w:val="00C0109D"/>
    <w:rsid w:val="00C03C26"/>
    <w:rsid w:val="00C1420B"/>
    <w:rsid w:val="00C3085A"/>
    <w:rsid w:val="00C46188"/>
    <w:rsid w:val="00C51860"/>
    <w:rsid w:val="00C74672"/>
    <w:rsid w:val="00CD4AD5"/>
    <w:rsid w:val="00CE363D"/>
    <w:rsid w:val="00CF71C5"/>
    <w:rsid w:val="00D06CAE"/>
    <w:rsid w:val="00D2272E"/>
    <w:rsid w:val="00D42884"/>
    <w:rsid w:val="00D44C36"/>
    <w:rsid w:val="00D62A91"/>
    <w:rsid w:val="00D65136"/>
    <w:rsid w:val="00D71057"/>
    <w:rsid w:val="00D73522"/>
    <w:rsid w:val="00DA267A"/>
    <w:rsid w:val="00E00606"/>
    <w:rsid w:val="00E13E35"/>
    <w:rsid w:val="00E24A16"/>
    <w:rsid w:val="00E6038C"/>
    <w:rsid w:val="00E70F3C"/>
    <w:rsid w:val="00E74D67"/>
    <w:rsid w:val="00E827AD"/>
    <w:rsid w:val="00EA4939"/>
    <w:rsid w:val="00EA74E6"/>
    <w:rsid w:val="00EF2007"/>
    <w:rsid w:val="00F0556D"/>
    <w:rsid w:val="00F2414A"/>
    <w:rsid w:val="00F26DAB"/>
    <w:rsid w:val="00F26F2C"/>
    <w:rsid w:val="00F27FE2"/>
    <w:rsid w:val="00F53BA3"/>
    <w:rsid w:val="00F55FA6"/>
    <w:rsid w:val="00F61AD1"/>
    <w:rsid w:val="00F678B6"/>
    <w:rsid w:val="00F74404"/>
    <w:rsid w:val="00F74E8A"/>
    <w:rsid w:val="00F91D2F"/>
    <w:rsid w:val="00F952A3"/>
    <w:rsid w:val="00FB4D75"/>
    <w:rsid w:val="00FB5E95"/>
    <w:rsid w:val="00FD7E3A"/>
    <w:rsid w:val="00FE70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61DDB-2E60-4A85-8750-2ECC711A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363D"/>
    <w:rPr>
      <w:rFonts w:ascii="Arial" w:eastAsia="Calibri" w:hAnsi="Arial" w:cs="Arial"/>
      <w:sz w:val="20"/>
      <w:szCs w:val="20"/>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E363D"/>
    <w:pPr>
      <w:spacing w:after="0"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spacing w:after="0" w:line="240" w:lineRule="auto"/>
    </w:pPr>
    <w:rPr>
      <w:rFonts w:ascii="EYInterstate" w:hAnsi="EYInterstate" w:cs="EYInterstate"/>
      <w:color w:val="000000"/>
      <w:sz w:val="24"/>
      <w:szCs w:val="24"/>
    </w:rPr>
  </w:style>
  <w:style w:type="character" w:styleId="Komentaronuoroda">
    <w:name w:val="annotation reference"/>
    <w:basedOn w:val="Numatytasispastraiposriftas"/>
    <w:uiPriority w:val="99"/>
    <w:semiHidden/>
    <w:unhideWhenUsed/>
    <w:rsid w:val="00065BE3"/>
    <w:rPr>
      <w:sz w:val="16"/>
      <w:szCs w:val="16"/>
    </w:rPr>
  </w:style>
  <w:style w:type="paragraph" w:styleId="Komentarotekstas">
    <w:name w:val="annotation text"/>
    <w:basedOn w:val="prastasis"/>
    <w:link w:val="KomentarotekstasDiagrama"/>
    <w:uiPriority w:val="99"/>
    <w:semiHidden/>
    <w:unhideWhenUsed/>
    <w:rsid w:val="00065BE3"/>
    <w:pPr>
      <w:spacing w:line="240" w:lineRule="auto"/>
    </w:pPr>
  </w:style>
  <w:style w:type="character" w:customStyle="1" w:styleId="KomentarotekstasDiagrama">
    <w:name w:val="Komentaro tekstas Diagrama"/>
    <w:basedOn w:val="Numatytasispastraiposriftas"/>
    <w:link w:val="Komentarotekstas"/>
    <w:uiPriority w:val="99"/>
    <w:semiHidden/>
    <w:rsid w:val="00065BE3"/>
    <w:rPr>
      <w:rFonts w:ascii="Arial" w:eastAsia="Calibri" w:hAnsi="Arial" w:cs="Arial"/>
      <w:sz w:val="20"/>
      <w:szCs w:val="20"/>
      <w:lang w:val="pl-PL"/>
    </w:rPr>
  </w:style>
  <w:style w:type="paragraph" w:styleId="Komentarotema">
    <w:name w:val="annotation subject"/>
    <w:basedOn w:val="Komentarotekstas"/>
    <w:next w:val="Komentarotekstas"/>
    <w:link w:val="KomentarotemaDiagrama"/>
    <w:uiPriority w:val="99"/>
    <w:semiHidden/>
    <w:unhideWhenUsed/>
    <w:rsid w:val="00065BE3"/>
    <w:rPr>
      <w:b/>
      <w:bCs/>
    </w:rPr>
  </w:style>
  <w:style w:type="character" w:customStyle="1" w:styleId="KomentarotemaDiagrama">
    <w:name w:val="Komentaro tema Diagrama"/>
    <w:basedOn w:val="KomentarotekstasDiagrama"/>
    <w:link w:val="Komentarotema"/>
    <w:uiPriority w:val="99"/>
    <w:semiHidden/>
    <w:rsid w:val="00065BE3"/>
    <w:rPr>
      <w:rFonts w:ascii="Arial" w:eastAsia="Calibri" w:hAnsi="Arial" w:cs="Arial"/>
      <w:b/>
      <w:bCs/>
      <w:sz w:val="20"/>
      <w:szCs w:val="20"/>
      <w:lang w:val="pl-PL"/>
    </w:rPr>
  </w:style>
  <w:style w:type="paragraph" w:styleId="Debesliotekstas">
    <w:name w:val="Balloon Text"/>
    <w:basedOn w:val="prastasis"/>
    <w:link w:val="DebesliotekstasDiagrama"/>
    <w:uiPriority w:val="99"/>
    <w:semiHidden/>
    <w:unhideWhenUsed/>
    <w:rsid w:val="00065B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5BE3"/>
    <w:rPr>
      <w:rFonts w:ascii="Tahoma" w:eastAsia="Calibri" w:hAnsi="Tahoma" w:cs="Tahoma"/>
      <w:sz w:val="16"/>
      <w:szCs w:val="16"/>
      <w:lang w:val="pl-PL"/>
    </w:rPr>
  </w:style>
  <w:style w:type="paragraph" w:styleId="Sraopastraipa">
    <w:name w:val="List Paragraph"/>
    <w:basedOn w:val="prastasis"/>
    <w:uiPriority w:val="34"/>
    <w:qFormat/>
    <w:rsid w:val="00F26F2C"/>
    <w:pPr>
      <w:ind w:left="720"/>
      <w:contextualSpacing/>
    </w:pPr>
  </w:style>
  <w:style w:type="paragraph" w:styleId="Puslapioinaostekstas">
    <w:name w:val="footnote text"/>
    <w:basedOn w:val="prastasis"/>
    <w:link w:val="PuslapioinaostekstasDiagrama"/>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PuslapioinaostekstasDiagrama">
    <w:name w:val="Puslapio išnašos tekstas Diagrama"/>
    <w:basedOn w:val="Numatytasispastraiposriftas"/>
    <w:link w:val="Puslapioinaostekstas"/>
    <w:uiPriority w:val="99"/>
    <w:semiHidden/>
    <w:rsid w:val="00052D4E"/>
    <w:rPr>
      <w:rFonts w:ascii="Times New Roman" w:eastAsia="Times New Roman" w:hAnsi="Times New Roman" w:cs="Times New Roman"/>
      <w:sz w:val="20"/>
      <w:szCs w:val="20"/>
      <w:lang w:val="en-GB" w:eastAsia="ar-SA"/>
    </w:rPr>
  </w:style>
  <w:style w:type="character" w:styleId="Puslapioinaosnuoroda">
    <w:name w:val="footnote reference"/>
    <w:basedOn w:val="Numatytasispastraiposriftas"/>
    <w:uiPriority w:val="99"/>
    <w:semiHidden/>
    <w:unhideWhenUsed/>
    <w:rsid w:val="00052D4E"/>
    <w:rPr>
      <w:vertAlign w:val="superscript"/>
    </w:rPr>
  </w:style>
  <w:style w:type="paragraph" w:styleId="Dokumentostruktra">
    <w:name w:val="Document Map"/>
    <w:basedOn w:val="prastasis"/>
    <w:link w:val="DokumentostruktraDiagrama"/>
    <w:uiPriority w:val="99"/>
    <w:semiHidden/>
    <w:unhideWhenUsed/>
    <w:rsid w:val="00F2414A"/>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F2414A"/>
    <w:rPr>
      <w:rFonts w:ascii="Tahoma" w:eastAsia="Calibri" w:hAnsi="Tahoma" w:cs="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4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851EE-E716-4213-8C68-03170DBB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3747</Words>
  <Characters>2136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I.Paukstys</dc:creator>
  <cp:lastModifiedBy>Sergėjus Volkovas</cp:lastModifiedBy>
  <cp:revision>2</cp:revision>
  <dcterms:created xsi:type="dcterms:W3CDTF">2016-04-08T10:17:00Z</dcterms:created>
  <dcterms:modified xsi:type="dcterms:W3CDTF">2016-04-08T10:17:00Z</dcterms:modified>
</cp:coreProperties>
</file>