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B63467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CA7850">
        <w:rPr>
          <w:sz w:val="24"/>
          <w:szCs w:val="24"/>
        </w:rPr>
        <w:t>2015-TA-999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B63467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B63467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B6346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2014–2020 M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ETŲ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EUROPOS SĄJUNGOS FONDŲ INVESTICIJŲ VEIKSMŲ PROGRAMOS</w:t>
      </w:r>
      <w:r w:rsidR="00DC79B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8</w:t>
      </w:r>
      <w:r w:rsidR="002A4C80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PRIORITETO 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DC79B8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D0F40" w:rsidRPr="0036404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DC79B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</w:t>
      </w:r>
      <w:r w:rsidR="00AD0F40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DC79B8">
        <w:rPr>
          <w:rFonts w:ascii="Times New Roman" w:hAnsi="Times New Roman"/>
          <w:b/>
          <w:noProof/>
          <w:sz w:val="24"/>
          <w:szCs w:val="24"/>
          <w:lang w:val="lt-LT"/>
        </w:rPr>
        <w:t>4.1-ESFA-V-405</w:t>
      </w:r>
      <w:r w:rsidR="00AE388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E3886" w:rsidRPr="00AE3886">
        <w:rPr>
          <w:rFonts w:ascii="Times New Roman" w:eastAsia="Calibri" w:hAnsi="Times New Roman"/>
          <w:b/>
          <w:sz w:val="24"/>
          <w:szCs w:val="24"/>
          <w:lang w:val="lt-LT"/>
        </w:rPr>
        <w:t>„</w:t>
      </w:r>
      <w:r w:rsidR="00DC79B8">
        <w:rPr>
          <w:rFonts w:ascii="Times New Roman" w:eastAsia="Calibri" w:hAnsi="Times New Roman"/>
          <w:b/>
          <w:sz w:val="24"/>
          <w:szCs w:val="24"/>
          <w:lang w:val="lt-LT"/>
        </w:rPr>
        <w:t>INSTITUCINĖS GLOBOS PERTVARKA</w:t>
      </w:r>
      <w:r w:rsidR="00AE3886" w:rsidRPr="00AE3886">
        <w:rPr>
          <w:rFonts w:ascii="Times New Roman" w:eastAsia="Calibri" w:hAnsi="Times New Roman"/>
          <w:b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B6346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DD2F98">
        <w:rPr>
          <w:rFonts w:ascii="Times New Roman" w:hAnsi="Times New Roman"/>
          <w:sz w:val="24"/>
          <w:szCs w:val="24"/>
          <w:lang w:val="lt-LT"/>
        </w:rPr>
        <w:t xml:space="preserve"> spalio 15 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97026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8F18B9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D2F98">
        <w:rPr>
          <w:rFonts w:ascii="Times New Roman" w:hAnsi="Times New Roman"/>
          <w:sz w:val="24"/>
          <w:szCs w:val="24"/>
          <w:lang w:val="lt-LT"/>
        </w:rPr>
        <w:t>592</w:t>
      </w:r>
      <w:bookmarkStart w:id="9" w:name="_GoBack"/>
      <w:bookmarkEnd w:id="9"/>
    </w:p>
    <w:p w:rsidR="003D0BAD" w:rsidRPr="00383FF6" w:rsidRDefault="00B6346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697026" w:rsidRPr="00697026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Vadovaudamasi Projektų administravimo ir finansavimo taisyklių, patvirtintų Lietuvos Respublikos finansų ministro 2014 m. spalio 8 d. įsakymu Nr. 1K-316 „Dėl Projektų administravimo ir finansavimo taisyklių patvirtinimo“, 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153</w:t>
      </w:r>
      <w:r w:rsidR="00AD0F40" w:rsidRPr="000E7D2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154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punkt</w:t>
      </w:r>
      <w:r w:rsidRPr="000E7D2F">
        <w:rPr>
          <w:rFonts w:ascii="Times New Roman" w:eastAsia="Calibri" w:hAnsi="Times New Roman"/>
          <w:sz w:val="24"/>
          <w:szCs w:val="24"/>
          <w:lang w:val="lt-LT"/>
        </w:rPr>
        <w:t>ais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Institucinės globos pertvarka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projektų finansavimo sąlyg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ų aprašo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, patvirtinto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Lietuvos Respublikos </w:t>
      </w:r>
      <w:proofErr w:type="gramStart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307</w:t>
      </w:r>
      <w:r w:rsidR="0070689B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skurdu“ įgyvendinimo priemonės Nr. 08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Institucinės globos pertvarka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 Nr. 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patvirtinimo“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C79B8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 xml:space="preserve"> investicijų veiksmų programos 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skurdu“ įgyvendinimo priemonę Nr. 08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Institucinės globos pertvarka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“ sąrašu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 xml:space="preserve"> Nr. 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60896" w:rsidRPr="00A60896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 201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 xml:space="preserve">5 m. 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rugpjūčio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 įsakym</w:t>
      </w:r>
      <w:r w:rsidR="00A60896">
        <w:rPr>
          <w:rFonts w:ascii="Times New Roman" w:eastAsia="Calibri" w:hAnsi="Times New Roman"/>
          <w:sz w:val="24"/>
          <w:szCs w:val="24"/>
          <w:lang w:val="lt-LT"/>
        </w:rPr>
        <w:t>u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Nr. A1-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459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“ įgyvendinimo priemonę Nr. 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Institucinės globos pertvarka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>“ sąrašo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 xml:space="preserve"> Nr. 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1D1CBC" w:rsidRPr="001D1CB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1D1CBC">
        <w:rPr>
          <w:rFonts w:ascii="Times New Roman" w:eastAsia="Calibri" w:hAnsi="Times New Roman"/>
          <w:sz w:val="24"/>
          <w:szCs w:val="24"/>
          <w:lang w:val="lt-LT"/>
        </w:rPr>
        <w:t xml:space="preserve"> patvirtinimo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543518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70689B">
        <w:rPr>
          <w:rFonts w:ascii="Times New Roman" w:eastAsia="Calibri" w:hAnsi="Times New Roman"/>
          <w:sz w:val="24"/>
          <w:szCs w:val="24"/>
          <w:lang w:val="lt-LT"/>
        </w:rPr>
        <w:t xml:space="preserve"> ir</w:t>
      </w:r>
      <w:r w:rsidRPr="00697026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="00C66AE8" w:rsidRPr="000E7D2F">
        <w:rPr>
          <w:rFonts w:ascii="Times New Roman" w:eastAsia="Calibri" w:hAnsi="Times New Roman"/>
          <w:i/>
          <w:sz w:val="24"/>
          <w:szCs w:val="24"/>
          <w:lang w:val="lt-LT"/>
        </w:rPr>
        <w:t xml:space="preserve"> 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2015 m. 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spalio 5</w:t>
      </w:r>
      <w:r w:rsidR="00C66AE8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D5B5E">
        <w:rPr>
          <w:rFonts w:ascii="Times New Roman" w:eastAsia="Calibri" w:hAnsi="Times New Roman"/>
          <w:sz w:val="24"/>
          <w:szCs w:val="24"/>
          <w:lang w:val="lt-LT"/>
        </w:rPr>
        <w:t>I</w:t>
      </w:r>
      <w:r w:rsidR="00D11B84">
        <w:rPr>
          <w:rFonts w:ascii="Times New Roman" w:eastAsia="Calibri" w:hAnsi="Times New Roman"/>
          <w:sz w:val="24"/>
          <w:szCs w:val="24"/>
          <w:lang w:val="lt-LT"/>
        </w:rPr>
        <w:t xml:space="preserve">š Europos Sąjungos 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lastRenderedPageBreak/>
        <w:t>struktūrinių fondų lėšų siūlomų bendrai finansuoti valstybės projektų sąrašo Nr. 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pagal 2014</w:t>
      </w:r>
      <w:r w:rsidR="00856667" w:rsidRPr="00A60896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>2020 metų Europos Sąjungos fondų investicijų veiksmų programos įgyvendinimo priemonę Nr.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112085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.1-ESFA-V-40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Institucinės globos pertvarka</w:t>
      </w:r>
      <w:r w:rsidR="00400DEE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AC35C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projektų tinkamumo finansuoti vertinimo ataskaita </w:t>
      </w:r>
      <w:r w:rsidR="00793AA5" w:rsidRPr="000E7D2F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9C3A9B">
        <w:rPr>
          <w:rFonts w:ascii="Times New Roman" w:eastAsia="Calibri" w:hAnsi="Times New Roman"/>
          <w:sz w:val="24"/>
          <w:szCs w:val="24"/>
          <w:lang w:val="lt-LT"/>
        </w:rPr>
        <w:t>2015-SADM-A001</w:t>
      </w:r>
      <w:r w:rsidRPr="00697026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E7D2F" w:rsidRPr="00A72862" w:rsidRDefault="0069702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A734B0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9C3A9B">
        <w:rPr>
          <w:rFonts w:ascii="Times New Roman" w:hAnsi="Times New Roman"/>
          <w:sz w:val="24"/>
          <w:szCs w:val="24"/>
          <w:lang w:val="lt-LT"/>
        </w:rPr>
        <w:t xml:space="preserve">Tvaraus perėjimo nuo institucinės globos prie šeimoje ir bendruomenėje teikiamų </w:t>
      </w:r>
      <w:r w:rsidR="009C3A9B" w:rsidRPr="00A72862">
        <w:rPr>
          <w:rFonts w:ascii="Times New Roman" w:hAnsi="Times New Roman"/>
          <w:sz w:val="24"/>
          <w:szCs w:val="24"/>
          <w:lang w:val="lt-LT"/>
        </w:rPr>
        <w:t>paslaugų sistemos sąlygų sukūrimas Lietuvoje“</w:t>
      </w:r>
      <w:r w:rsidR="00A734B0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C3A9B" w:rsidRPr="00A72862">
        <w:rPr>
          <w:rFonts w:ascii="Times New Roman" w:hAnsi="Times New Roman"/>
          <w:sz w:val="24"/>
          <w:szCs w:val="24"/>
          <w:lang w:val="lt-LT"/>
        </w:rPr>
        <w:t>6 527 931</w:t>
      </w:r>
      <w:r w:rsidR="00A734B0" w:rsidRPr="00A7286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A734B0" w:rsidRPr="00A72862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A734B0" w:rsidRPr="00A72862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9C3A9B" w:rsidRPr="00A72862">
        <w:rPr>
          <w:rFonts w:ascii="Times New Roman" w:hAnsi="Times New Roman"/>
          <w:sz w:val="24"/>
          <w:szCs w:val="24"/>
          <w:lang w:val="lt-LT"/>
        </w:rPr>
        <w:t>šešių milijonų penkių šimtų dvidešimt septynių tūkstančių devynių šimtų trisdešimt vieno</w:t>
      </w:r>
      <w:r w:rsidR="000A57C7">
        <w:rPr>
          <w:rFonts w:ascii="Times New Roman" w:hAnsi="Times New Roman"/>
          <w:sz w:val="24"/>
          <w:szCs w:val="24"/>
          <w:lang w:val="lt-LT"/>
        </w:rPr>
        <w:t xml:space="preserve"> euro</w:t>
      </w:r>
      <w:r w:rsidR="009B35D8" w:rsidRPr="00A72862">
        <w:rPr>
          <w:rFonts w:ascii="Times New Roman" w:hAnsi="Times New Roman"/>
          <w:sz w:val="24"/>
          <w:szCs w:val="24"/>
          <w:lang w:val="lt-LT"/>
        </w:rPr>
        <w:t>)</w:t>
      </w:r>
      <w:r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finansavimą</w:t>
      </w:r>
      <w:r w:rsidR="00C348AC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>iš 0</w:t>
      </w:r>
      <w:r w:rsidR="009C3A9B" w:rsidRPr="00A7286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9C3A9B" w:rsidRPr="00A72862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84698A" w:rsidRPr="00A72862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84698A" w:rsidRPr="00A72862">
        <w:rPr>
          <w:rFonts w:ascii="Times New Roman" w:eastAsia="Calibri" w:hAnsi="Times New Roman"/>
          <w:sz w:val="24"/>
          <w:szCs w:val="24"/>
          <w:lang w:val="lt-LT"/>
        </w:rPr>
        <w:t>02004010301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9C3A9B" w:rsidRPr="00A72862">
        <w:rPr>
          <w:rFonts w:ascii="Times New Roman" w:eastAsia="Calibri" w:hAnsi="Times New Roman"/>
          <w:sz w:val="24"/>
          <w:szCs w:val="24"/>
          <w:lang w:val="lt-LT"/>
        </w:rPr>
        <w:t>Vykdyti perėjimą nuo institucinės globos prie šeimoje ir bendruomenėje teikiamų paslaugų“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(funkcinės klasifikacijos kodas – 10.0</w:t>
      </w:r>
      <w:r w:rsidR="00097824" w:rsidRPr="00A72862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</w:t>
      </w:r>
      <w:r w:rsidR="0084698A" w:rsidRPr="00A72862">
        <w:rPr>
          <w:rFonts w:ascii="Times New Roman" w:eastAsia="Calibri" w:hAnsi="Times New Roman"/>
          <w:sz w:val="24"/>
          <w:szCs w:val="24"/>
          <w:lang w:val="lt-LT"/>
        </w:rPr>
        <w:t>šaltini</w:t>
      </w:r>
      <w:r w:rsidR="000A57C7">
        <w:rPr>
          <w:rFonts w:ascii="Times New Roman" w:eastAsia="Calibri" w:hAnsi="Times New Roman"/>
          <w:sz w:val="24"/>
          <w:szCs w:val="24"/>
          <w:lang w:val="lt-LT"/>
        </w:rPr>
        <w:t>o</w:t>
      </w:r>
      <w:r w:rsidR="0084698A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kodas </w:t>
      </w:r>
      <w:r w:rsidR="003F2BFD" w:rsidRPr="00A72862">
        <w:rPr>
          <w:rFonts w:ascii="Times New Roman" w:eastAsia="Calibri" w:hAnsi="Times New Roman"/>
          <w:sz w:val="24"/>
          <w:szCs w:val="24"/>
          <w:lang w:val="lt-LT"/>
        </w:rPr>
        <w:t>1.3</w:t>
      </w:r>
      <w:r w:rsidR="0084698A" w:rsidRPr="00A72862">
        <w:rPr>
          <w:rFonts w:ascii="Times New Roman" w:eastAsia="Calibri" w:hAnsi="Times New Roman"/>
          <w:sz w:val="24"/>
          <w:szCs w:val="24"/>
          <w:lang w:val="lt-LT"/>
        </w:rPr>
        <w:t>.2.7.1 (Europos Sąjungos lėšos)</w:t>
      </w:r>
      <w:r w:rsidR="0070689B" w:rsidRPr="00A72862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F53FFF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697026" w:rsidRPr="00697026" w:rsidRDefault="00CB0047" w:rsidP="00F02634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. </w:t>
      </w:r>
      <w:r w:rsidR="00C348AC" w:rsidRPr="000E7D2F">
        <w:rPr>
          <w:rFonts w:ascii="Times New Roman" w:eastAsia="Calibri" w:hAnsi="Times New Roman"/>
          <w:color w:val="000000"/>
          <w:sz w:val="24"/>
          <w:szCs w:val="24"/>
          <w:lang w:val="lt-LT"/>
        </w:rPr>
        <w:t>Š</w:t>
      </w:r>
      <w:r w:rsidR="00697026" w:rsidRPr="00697026">
        <w:rPr>
          <w:rFonts w:ascii="Times New Roman" w:eastAsia="Calibri" w:hAnsi="Times New Roman"/>
          <w:color w:val="000000"/>
          <w:sz w:val="24"/>
          <w:szCs w:val="24"/>
          <w:lang w:val="lt-LT"/>
        </w:rPr>
        <w:t>is sprendimas gali būti apskųstas Lietuvos Respublikos administracinių bylų teisenos įstatymo nustatyta tvarka.</w:t>
      </w:r>
    </w:p>
    <w:p w:rsidR="0070689B" w:rsidRDefault="0070689B" w:rsidP="00F02634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0689B" w:rsidRDefault="0070689B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2A4C80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titlePg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B63467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B63467" w:rsidP="00A3428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342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46" w:rsidRDefault="00DD4F46">
      <w:r>
        <w:separator/>
      </w:r>
    </w:p>
  </w:endnote>
  <w:endnote w:type="continuationSeparator" w:id="0">
    <w:p w:rsidR="00DD4F46" w:rsidRDefault="00DD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46" w:rsidRDefault="00DD4F46">
      <w:r>
        <w:separator/>
      </w:r>
    </w:p>
  </w:footnote>
  <w:footnote w:type="continuationSeparator" w:id="0">
    <w:p w:rsidR="00DD4F46" w:rsidRDefault="00DD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B6346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B6346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2F9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247"/>
    <w:rsid w:val="00041A64"/>
    <w:rsid w:val="00046B84"/>
    <w:rsid w:val="00066E5B"/>
    <w:rsid w:val="00067ECD"/>
    <w:rsid w:val="000865AB"/>
    <w:rsid w:val="00097824"/>
    <w:rsid w:val="000A57C7"/>
    <w:rsid w:val="000B1E95"/>
    <w:rsid w:val="000C354E"/>
    <w:rsid w:val="000D4F59"/>
    <w:rsid w:val="000E7D2F"/>
    <w:rsid w:val="000F2008"/>
    <w:rsid w:val="00102BB2"/>
    <w:rsid w:val="00103B7C"/>
    <w:rsid w:val="00112085"/>
    <w:rsid w:val="0014073C"/>
    <w:rsid w:val="00145E68"/>
    <w:rsid w:val="001524A9"/>
    <w:rsid w:val="00172DFE"/>
    <w:rsid w:val="001810AB"/>
    <w:rsid w:val="00196531"/>
    <w:rsid w:val="001D1CBC"/>
    <w:rsid w:val="001D7531"/>
    <w:rsid w:val="00202AB4"/>
    <w:rsid w:val="00240DA9"/>
    <w:rsid w:val="00257144"/>
    <w:rsid w:val="0026142C"/>
    <w:rsid w:val="00263F5D"/>
    <w:rsid w:val="00264477"/>
    <w:rsid w:val="00266314"/>
    <w:rsid w:val="00296812"/>
    <w:rsid w:val="002A07D8"/>
    <w:rsid w:val="002A4C80"/>
    <w:rsid w:val="002C3984"/>
    <w:rsid w:val="002E119C"/>
    <w:rsid w:val="003048A9"/>
    <w:rsid w:val="003155A2"/>
    <w:rsid w:val="0033315F"/>
    <w:rsid w:val="00364040"/>
    <w:rsid w:val="00372173"/>
    <w:rsid w:val="00383FF6"/>
    <w:rsid w:val="00387588"/>
    <w:rsid w:val="003B79D2"/>
    <w:rsid w:val="003D0BAD"/>
    <w:rsid w:val="003F2BFD"/>
    <w:rsid w:val="003F679C"/>
    <w:rsid w:val="00400DEE"/>
    <w:rsid w:val="00407E28"/>
    <w:rsid w:val="004377ED"/>
    <w:rsid w:val="00473B71"/>
    <w:rsid w:val="004913C0"/>
    <w:rsid w:val="0049571E"/>
    <w:rsid w:val="004A2B9B"/>
    <w:rsid w:val="004F70E6"/>
    <w:rsid w:val="0053555F"/>
    <w:rsid w:val="00543518"/>
    <w:rsid w:val="00545DDF"/>
    <w:rsid w:val="0055460A"/>
    <w:rsid w:val="00576C15"/>
    <w:rsid w:val="005F4F6D"/>
    <w:rsid w:val="00613BD8"/>
    <w:rsid w:val="00641B46"/>
    <w:rsid w:val="006428B4"/>
    <w:rsid w:val="00642B8C"/>
    <w:rsid w:val="00656D87"/>
    <w:rsid w:val="00661356"/>
    <w:rsid w:val="00697026"/>
    <w:rsid w:val="006A6BA7"/>
    <w:rsid w:val="006C7613"/>
    <w:rsid w:val="006F7593"/>
    <w:rsid w:val="00701392"/>
    <w:rsid w:val="0070689B"/>
    <w:rsid w:val="0071012E"/>
    <w:rsid w:val="0071243C"/>
    <w:rsid w:val="00722155"/>
    <w:rsid w:val="0072718E"/>
    <w:rsid w:val="00740DFD"/>
    <w:rsid w:val="00742794"/>
    <w:rsid w:val="007615D3"/>
    <w:rsid w:val="00793AA5"/>
    <w:rsid w:val="00797DEF"/>
    <w:rsid w:val="007A3A0F"/>
    <w:rsid w:val="007C240D"/>
    <w:rsid w:val="007C49C6"/>
    <w:rsid w:val="007D78A1"/>
    <w:rsid w:val="007E7D86"/>
    <w:rsid w:val="007F4703"/>
    <w:rsid w:val="0084698A"/>
    <w:rsid w:val="00856667"/>
    <w:rsid w:val="008762CA"/>
    <w:rsid w:val="00881151"/>
    <w:rsid w:val="008A17C0"/>
    <w:rsid w:val="008C7C0A"/>
    <w:rsid w:val="008D77F8"/>
    <w:rsid w:val="008F18B9"/>
    <w:rsid w:val="00912EAE"/>
    <w:rsid w:val="00921E62"/>
    <w:rsid w:val="00954862"/>
    <w:rsid w:val="009B35D8"/>
    <w:rsid w:val="009C3A9B"/>
    <w:rsid w:val="009F5048"/>
    <w:rsid w:val="00A208CC"/>
    <w:rsid w:val="00A34287"/>
    <w:rsid w:val="00A55DC1"/>
    <w:rsid w:val="00A60896"/>
    <w:rsid w:val="00A72862"/>
    <w:rsid w:val="00A734B0"/>
    <w:rsid w:val="00A76DA6"/>
    <w:rsid w:val="00A83D48"/>
    <w:rsid w:val="00A94D42"/>
    <w:rsid w:val="00AB6DCA"/>
    <w:rsid w:val="00AC35C9"/>
    <w:rsid w:val="00AD0F40"/>
    <w:rsid w:val="00AE3886"/>
    <w:rsid w:val="00B315B4"/>
    <w:rsid w:val="00B42E07"/>
    <w:rsid w:val="00B63467"/>
    <w:rsid w:val="00B91CC9"/>
    <w:rsid w:val="00BA6017"/>
    <w:rsid w:val="00BA68A1"/>
    <w:rsid w:val="00BB2A15"/>
    <w:rsid w:val="00BB5BCB"/>
    <w:rsid w:val="00BC09E4"/>
    <w:rsid w:val="00BD2F2B"/>
    <w:rsid w:val="00BD5B5E"/>
    <w:rsid w:val="00BD5C1A"/>
    <w:rsid w:val="00C2154D"/>
    <w:rsid w:val="00C23B62"/>
    <w:rsid w:val="00C348AC"/>
    <w:rsid w:val="00C5061A"/>
    <w:rsid w:val="00C66AE8"/>
    <w:rsid w:val="00CA7850"/>
    <w:rsid w:val="00CB0047"/>
    <w:rsid w:val="00CB3D82"/>
    <w:rsid w:val="00CE7EF7"/>
    <w:rsid w:val="00D11B84"/>
    <w:rsid w:val="00D26338"/>
    <w:rsid w:val="00D267A8"/>
    <w:rsid w:val="00D2759F"/>
    <w:rsid w:val="00D4579D"/>
    <w:rsid w:val="00D67987"/>
    <w:rsid w:val="00D761EC"/>
    <w:rsid w:val="00DC79B8"/>
    <w:rsid w:val="00DD2F98"/>
    <w:rsid w:val="00DD4F46"/>
    <w:rsid w:val="00E17E91"/>
    <w:rsid w:val="00E40D32"/>
    <w:rsid w:val="00E77CB9"/>
    <w:rsid w:val="00E86790"/>
    <w:rsid w:val="00EB25D3"/>
    <w:rsid w:val="00EB3A61"/>
    <w:rsid w:val="00EE3CDF"/>
    <w:rsid w:val="00F02634"/>
    <w:rsid w:val="00F15757"/>
    <w:rsid w:val="00F47AC6"/>
    <w:rsid w:val="00F53FFF"/>
    <w:rsid w:val="00F54BC4"/>
    <w:rsid w:val="00F563AD"/>
    <w:rsid w:val="00F978D4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A4C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80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A4C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80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8F304-4F91-495F-B12B-7E0D27A9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2</cp:revision>
  <cp:lastPrinted>2015-10-08T10:06:00Z</cp:lastPrinted>
  <dcterms:created xsi:type="dcterms:W3CDTF">2015-12-11T08:01:00Z</dcterms:created>
  <dcterms:modified xsi:type="dcterms:W3CDTF">2015-12-11T08:01:00Z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-1234647167</vt:i4>
  </property>
  <property fmtid="{D5CDD505-2E9C-101B-9397-08002B2CF9AE}" pid="3" name="_NewReviewCycle">
    <vt:lpwstr/>
  </property>
  <property fmtid="{D5CDD505-2E9C-101B-9397-08002B2CF9AE}" pid="4" name="_EmailSubject">
    <vt:lpwstr>priemones 08.4.1-ESFA-V-405 sprendimas skirti finansavima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362879634</vt:i4>
  </property>
</Properties>
</file>