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626" w:rsidRPr="00CF0665" w:rsidRDefault="00487F6F" w:rsidP="00EB34B1">
      <w:pPr>
        <w:pStyle w:val="ISTATYMAS"/>
        <w:tabs>
          <w:tab w:val="left" w:pos="8222"/>
          <w:tab w:val="left" w:pos="8505"/>
          <w:tab w:val="left" w:pos="8647"/>
          <w:tab w:val="left" w:pos="8789"/>
          <w:tab w:val="left" w:pos="14317"/>
        </w:tabs>
        <w:spacing w:line="240" w:lineRule="auto"/>
        <w:ind w:left="7230"/>
        <w:jc w:val="right"/>
        <w:rPr>
          <w:lang w:val="lt-LT"/>
        </w:rPr>
      </w:pPr>
      <w:r w:rsidRPr="00CF0665">
        <w:rPr>
          <w:b/>
          <w:sz w:val="24"/>
          <w:szCs w:val="24"/>
          <w:lang w:val="lt-LT"/>
        </w:rPr>
        <w:t xml:space="preserve">            </w:t>
      </w:r>
    </w:p>
    <w:p w:rsidR="00F3485C" w:rsidRPr="00CF0665" w:rsidRDefault="00F3485C" w:rsidP="004F4966">
      <w:pPr>
        <w:spacing w:after="0" w:line="240" w:lineRule="auto"/>
        <w:ind w:left="5387"/>
        <w:rPr>
          <w:szCs w:val="24"/>
        </w:rPr>
      </w:pPr>
      <w:bookmarkStart w:id="0" w:name="_GoBack"/>
      <w:bookmarkEnd w:id="0"/>
      <w:r w:rsidRPr="00CF0665">
        <w:rPr>
          <w:szCs w:val="24"/>
        </w:rPr>
        <w:t>PATVIRTINTA</w:t>
      </w:r>
    </w:p>
    <w:p w:rsidR="00F3485C" w:rsidRPr="00CF0665" w:rsidRDefault="00F3485C" w:rsidP="004F4966">
      <w:pPr>
        <w:spacing w:after="0" w:line="240" w:lineRule="auto"/>
        <w:ind w:left="5387"/>
        <w:rPr>
          <w:szCs w:val="24"/>
        </w:rPr>
      </w:pPr>
      <w:r w:rsidRPr="00CF0665">
        <w:rPr>
          <w:szCs w:val="24"/>
        </w:rPr>
        <w:t xml:space="preserve">Lietuvos Respublikos aplinkos ministro </w:t>
      </w:r>
    </w:p>
    <w:p w:rsidR="00F3485C" w:rsidRPr="00CF0665" w:rsidRDefault="00F3485C" w:rsidP="004F4966">
      <w:pPr>
        <w:spacing w:after="0" w:line="240" w:lineRule="auto"/>
        <w:ind w:left="4233" w:firstLine="1154"/>
        <w:rPr>
          <w:szCs w:val="24"/>
        </w:rPr>
      </w:pPr>
      <w:r w:rsidRPr="00CF0665">
        <w:rPr>
          <w:szCs w:val="24"/>
        </w:rPr>
        <w:t>201</w:t>
      </w:r>
      <w:r w:rsidR="009E166D" w:rsidRPr="00CF0665">
        <w:rPr>
          <w:szCs w:val="24"/>
        </w:rPr>
        <w:t>6</w:t>
      </w:r>
      <w:r w:rsidRPr="00CF0665">
        <w:rPr>
          <w:szCs w:val="24"/>
        </w:rPr>
        <w:t xml:space="preserve"> m. </w:t>
      </w:r>
      <w:r w:rsidR="004F4966">
        <w:rPr>
          <w:szCs w:val="24"/>
        </w:rPr>
        <w:t xml:space="preserve">gegužės 11 </w:t>
      </w:r>
      <w:r w:rsidRPr="00CF0665">
        <w:rPr>
          <w:szCs w:val="24"/>
        </w:rPr>
        <w:t>d. įsakymu Nr.</w:t>
      </w:r>
      <w:r w:rsidR="004F4966">
        <w:rPr>
          <w:szCs w:val="24"/>
        </w:rPr>
        <w:t xml:space="preserve"> D1-346</w:t>
      </w:r>
      <w:r w:rsidRPr="00CF0665">
        <w:rPr>
          <w:szCs w:val="24"/>
        </w:rPr>
        <w:t xml:space="preserve">    </w:t>
      </w:r>
    </w:p>
    <w:p w:rsidR="00EF7626" w:rsidRPr="00CF0665" w:rsidRDefault="00EF7626"/>
    <w:p w:rsidR="00EF7626" w:rsidRPr="00CF0665" w:rsidRDefault="007152BC" w:rsidP="007152BC">
      <w:pPr>
        <w:jc w:val="center"/>
        <w:rPr>
          <w:b/>
        </w:rPr>
      </w:pPr>
      <w:r w:rsidRPr="00CF0665">
        <w:rPr>
          <w:b/>
        </w:rPr>
        <w:t xml:space="preserve">2014–2020 METŲ EUROPOS SĄJUNGOS FONDŲ INVESTICIJŲ VEIKSMŲ </w:t>
      </w:r>
      <w:r w:rsidR="008D4A9F" w:rsidRPr="00CF0665">
        <w:rPr>
          <w:b/>
        </w:rPr>
        <w:t xml:space="preserve">PROGRAMOS </w:t>
      </w:r>
      <w:r w:rsidR="008D4A9F" w:rsidRPr="00CF0665">
        <w:rPr>
          <w:b/>
          <w:szCs w:val="24"/>
        </w:rPr>
        <w:t>5 PRIORITETO „APLINKOSAUGA, GAMTOS IŠTEKLIŲ DARNUS NAUDOJIMAS IR PRISITAIKYMAS PRIE KLIMATO KAITOS</w:t>
      </w:r>
      <w:r w:rsidR="008D4A9F" w:rsidRPr="00CF0665">
        <w:rPr>
          <w:szCs w:val="24"/>
        </w:rPr>
        <w:t xml:space="preserve">“ </w:t>
      </w:r>
      <w:r w:rsidR="008436F3" w:rsidRPr="00CF0665">
        <w:rPr>
          <w:b/>
          <w:szCs w:val="24"/>
        </w:rPr>
        <w:t xml:space="preserve">05.1.1-APVA-V-004 </w:t>
      </w:r>
      <w:r w:rsidRPr="00CF0665">
        <w:rPr>
          <w:b/>
        </w:rPr>
        <w:t xml:space="preserve">PRIEMONĖS </w:t>
      </w:r>
      <w:r w:rsidR="0056246A" w:rsidRPr="00CF0665">
        <w:rPr>
          <w:b/>
          <w:szCs w:val="24"/>
        </w:rPr>
        <w:t>„APLINKOS MONITORINGO IR KONTROLĖS STIPRINIMAS“</w:t>
      </w:r>
      <w:r w:rsidR="0056246A" w:rsidRPr="00CF0665">
        <w:rPr>
          <w:szCs w:val="24"/>
        </w:rPr>
        <w:t xml:space="preserve"> </w:t>
      </w:r>
      <w:r w:rsidRPr="00CF0665">
        <w:rPr>
          <w:b/>
        </w:rPr>
        <w:t>PROJEKTŲ FINANSAVIMO SĄLYGŲ APRAŠAS NR. 1</w:t>
      </w:r>
    </w:p>
    <w:p w:rsidR="00FF726A" w:rsidRPr="00CF0665" w:rsidRDefault="00FF726A" w:rsidP="0026561F">
      <w:pPr>
        <w:spacing w:after="0" w:line="240" w:lineRule="auto"/>
      </w:pPr>
    </w:p>
    <w:p w:rsidR="0017184B" w:rsidRPr="00CF0665" w:rsidRDefault="00FF726A" w:rsidP="0026561F">
      <w:pPr>
        <w:spacing w:after="0" w:line="240" w:lineRule="auto"/>
        <w:jc w:val="center"/>
        <w:rPr>
          <w:b/>
          <w:szCs w:val="24"/>
        </w:rPr>
      </w:pPr>
      <w:r w:rsidRPr="00CF0665">
        <w:rPr>
          <w:b/>
          <w:szCs w:val="24"/>
        </w:rPr>
        <w:t>I</w:t>
      </w:r>
      <w:r w:rsidR="00406E16" w:rsidRPr="00CF0665">
        <w:rPr>
          <w:b/>
          <w:szCs w:val="24"/>
        </w:rPr>
        <w:t xml:space="preserve"> </w:t>
      </w:r>
      <w:r w:rsidR="0017184B" w:rsidRPr="00CF0665">
        <w:rPr>
          <w:b/>
          <w:szCs w:val="24"/>
        </w:rPr>
        <w:t>SKYRIUS</w:t>
      </w:r>
    </w:p>
    <w:p w:rsidR="00FF726A" w:rsidRPr="00CF0665" w:rsidRDefault="00FF726A" w:rsidP="0026561F">
      <w:pPr>
        <w:spacing w:after="0" w:line="240" w:lineRule="auto"/>
        <w:jc w:val="center"/>
        <w:rPr>
          <w:b/>
          <w:szCs w:val="24"/>
        </w:rPr>
      </w:pPr>
      <w:r w:rsidRPr="00CF0665">
        <w:rPr>
          <w:b/>
          <w:szCs w:val="24"/>
        </w:rPr>
        <w:t>BENDROSIOS NUOSTATOS</w:t>
      </w:r>
    </w:p>
    <w:p w:rsidR="00A8774B" w:rsidRPr="00CF0665" w:rsidRDefault="00A8774B" w:rsidP="0026561F">
      <w:pPr>
        <w:spacing w:after="0" w:line="240" w:lineRule="auto"/>
        <w:jc w:val="center"/>
        <w:rPr>
          <w:b/>
          <w:szCs w:val="24"/>
        </w:rPr>
      </w:pPr>
    </w:p>
    <w:p w:rsidR="002958F9" w:rsidRPr="00CF0665" w:rsidRDefault="00DC5D85" w:rsidP="00F33269">
      <w:pPr>
        <w:spacing w:after="0" w:line="240" w:lineRule="auto"/>
        <w:ind w:firstLine="851"/>
        <w:rPr>
          <w:szCs w:val="24"/>
        </w:rPr>
      </w:pPr>
      <w:r w:rsidRPr="00CF0665">
        <w:rPr>
          <w:szCs w:val="24"/>
        </w:rPr>
        <w:t xml:space="preserve">1. </w:t>
      </w:r>
      <w:r w:rsidR="002958F9" w:rsidRPr="00CF0665">
        <w:rPr>
          <w:szCs w:val="24"/>
        </w:rPr>
        <w:t>2014–2020 m</w:t>
      </w:r>
      <w:r w:rsidR="008F6697" w:rsidRPr="00CF0665">
        <w:rPr>
          <w:szCs w:val="24"/>
        </w:rPr>
        <w:t>etų</w:t>
      </w:r>
      <w:r w:rsidR="002958F9" w:rsidRPr="00CF0665">
        <w:rPr>
          <w:szCs w:val="24"/>
        </w:rPr>
        <w:t xml:space="preserve"> Europos Sąjungos fondų </w:t>
      </w:r>
      <w:r w:rsidR="00992586" w:rsidRPr="00CF0665">
        <w:rPr>
          <w:szCs w:val="24"/>
        </w:rPr>
        <w:t xml:space="preserve">investicijų </w:t>
      </w:r>
      <w:r w:rsidR="008436F3" w:rsidRPr="00CF0665">
        <w:rPr>
          <w:szCs w:val="24"/>
        </w:rPr>
        <w:t>veiksmų programos</w:t>
      </w:r>
      <w:r w:rsidR="000A4B35" w:rsidRPr="00CF0665">
        <w:t xml:space="preserve"> </w:t>
      </w:r>
      <w:r w:rsidR="008D4A9F" w:rsidRPr="00CF0665">
        <w:t xml:space="preserve">5 prioriteto „Aplinkosauga, gamtos išteklių darnus naudojimas ir prisitaikymas prie klimato kaitos“ </w:t>
      </w:r>
      <w:r w:rsidR="000A4B35" w:rsidRPr="00CF0665">
        <w:t>05</w:t>
      </w:r>
      <w:r w:rsidR="0056246A" w:rsidRPr="00CF0665">
        <w:rPr>
          <w:szCs w:val="24"/>
        </w:rPr>
        <w:t xml:space="preserve">.1.1-APVA-V-004 </w:t>
      </w:r>
      <w:r w:rsidR="008436F3" w:rsidRPr="00CF0665">
        <w:t xml:space="preserve">priemonės </w:t>
      </w:r>
      <w:r w:rsidR="0056246A" w:rsidRPr="00CF0665">
        <w:rPr>
          <w:szCs w:val="24"/>
        </w:rPr>
        <w:t>„Aplinkos monitoringo ir kontrolės stiprinimas“</w:t>
      </w:r>
      <w:r w:rsidR="0056246A" w:rsidRPr="00CF0665">
        <w:t xml:space="preserve"> </w:t>
      </w:r>
      <w:r w:rsidR="002958F9" w:rsidRPr="00CF0665">
        <w:rPr>
          <w:szCs w:val="24"/>
        </w:rPr>
        <w:t xml:space="preserve">projektų finansavimo sąlygų aprašas Nr. </w:t>
      </w:r>
      <w:r w:rsidR="000A4B35" w:rsidRPr="00CF0665">
        <w:rPr>
          <w:szCs w:val="24"/>
        </w:rPr>
        <w:t>1</w:t>
      </w:r>
      <w:r w:rsidR="002958F9" w:rsidRPr="00CF0665">
        <w:rPr>
          <w:szCs w:val="24"/>
        </w:rPr>
        <w:t xml:space="preserve"> (toliau – Aprašas) nustato reikalavimus, kuriais turi vadovautis pareiškėjai, rengdami ir teikdami </w:t>
      </w:r>
      <w:r w:rsidR="00992586" w:rsidRPr="00CF0665">
        <w:rPr>
          <w:szCs w:val="24"/>
        </w:rPr>
        <w:t xml:space="preserve">paraiškas finansuoti iš Europos Sąjungos struktūrinių fondų lėšų bendrai finansuojamus projektus (toliau – paraiška) </w:t>
      </w:r>
      <w:r w:rsidR="002958F9" w:rsidRPr="00CF0665">
        <w:rPr>
          <w:szCs w:val="24"/>
        </w:rPr>
        <w:t xml:space="preserve">pagal 2014–2020 m. Europos Sąjungos fondų </w:t>
      </w:r>
      <w:r w:rsidR="00992586" w:rsidRPr="00CF0665">
        <w:rPr>
          <w:szCs w:val="24"/>
        </w:rPr>
        <w:t xml:space="preserve">investicijų </w:t>
      </w:r>
      <w:r w:rsidR="002958F9" w:rsidRPr="00CF0665">
        <w:rPr>
          <w:szCs w:val="24"/>
        </w:rPr>
        <w:t>veiksmų programos, patvirtintos Europos Komisijos 201</w:t>
      </w:r>
      <w:r w:rsidR="00992586" w:rsidRPr="00CF0665">
        <w:rPr>
          <w:szCs w:val="24"/>
        </w:rPr>
        <w:t>4</w:t>
      </w:r>
      <w:r w:rsidR="002958F9" w:rsidRPr="00CF0665">
        <w:rPr>
          <w:szCs w:val="24"/>
        </w:rPr>
        <w:t xml:space="preserve"> m. </w:t>
      </w:r>
      <w:r w:rsidR="00992586" w:rsidRPr="00CF0665">
        <w:rPr>
          <w:szCs w:val="24"/>
        </w:rPr>
        <w:t>rugsėjo 8  </w:t>
      </w:r>
      <w:r w:rsidR="002958F9" w:rsidRPr="00CF0665">
        <w:rPr>
          <w:szCs w:val="24"/>
        </w:rPr>
        <w:t>d. sprendimu Nr. </w:t>
      </w:r>
      <w:r w:rsidR="00992586" w:rsidRPr="00CF0665">
        <w:rPr>
          <w:szCs w:val="24"/>
        </w:rPr>
        <w:t xml:space="preserve">C(2014)6397 </w:t>
      </w:r>
      <w:r w:rsidR="008B21D2" w:rsidRPr="00CF0665">
        <w:rPr>
          <w:szCs w:val="24"/>
        </w:rPr>
        <w:t>(toliau – Veiksmų programa)</w:t>
      </w:r>
      <w:r w:rsidR="002958F9" w:rsidRPr="00CF0665">
        <w:rPr>
          <w:szCs w:val="24"/>
        </w:rPr>
        <w:t xml:space="preserve">, </w:t>
      </w:r>
      <w:r w:rsidR="000A4B35" w:rsidRPr="00CF0665">
        <w:rPr>
          <w:szCs w:val="24"/>
        </w:rPr>
        <w:t>5</w:t>
      </w:r>
      <w:r w:rsidR="002958F9" w:rsidRPr="00CF0665">
        <w:rPr>
          <w:szCs w:val="24"/>
        </w:rPr>
        <w:t> prioriteto „</w:t>
      </w:r>
      <w:r w:rsidR="000A4B35" w:rsidRPr="00CF0665">
        <w:t>Aplinkosauga, gamtos išteklių darnus naudojimas ir prisitaikymas prie klimato kaitos</w:t>
      </w:r>
      <w:r w:rsidR="002958F9" w:rsidRPr="00CF0665">
        <w:rPr>
          <w:szCs w:val="24"/>
        </w:rPr>
        <w:t xml:space="preserve">“ </w:t>
      </w:r>
      <w:r w:rsidR="0056246A" w:rsidRPr="00CF0665">
        <w:rPr>
          <w:szCs w:val="24"/>
        </w:rPr>
        <w:t xml:space="preserve">05.1.1-APVA-V-004 </w:t>
      </w:r>
      <w:r w:rsidR="008436F3" w:rsidRPr="00CF0665">
        <w:rPr>
          <w:szCs w:val="24"/>
        </w:rPr>
        <w:t>priemonės</w:t>
      </w:r>
      <w:r w:rsidR="008436F3" w:rsidRPr="00CF0665">
        <w:t xml:space="preserve"> </w:t>
      </w:r>
      <w:r w:rsidR="0056246A" w:rsidRPr="00CF0665">
        <w:rPr>
          <w:szCs w:val="24"/>
        </w:rPr>
        <w:t>„Aplinkos monitoringo ir kontrolės stiprinimas“</w:t>
      </w:r>
      <w:r w:rsidR="00AD56D3" w:rsidRPr="00CF0665">
        <w:rPr>
          <w:szCs w:val="24"/>
        </w:rPr>
        <w:t xml:space="preserve"> (toliau – Priemonė)</w:t>
      </w:r>
      <w:r w:rsidR="002958F9" w:rsidRPr="00CF0665">
        <w:rPr>
          <w:szCs w:val="24"/>
        </w:rPr>
        <w:t xml:space="preserve"> finansuojamas veiklas, taip pat </w:t>
      </w:r>
      <w:r w:rsidR="000D4851" w:rsidRPr="00CF0665">
        <w:rPr>
          <w:szCs w:val="24"/>
        </w:rPr>
        <w:t>institucijos</w:t>
      </w:r>
      <w:r w:rsidR="004D3899" w:rsidRPr="00CF0665">
        <w:rPr>
          <w:szCs w:val="24"/>
        </w:rPr>
        <w:t>,</w:t>
      </w:r>
      <w:r w:rsidR="002958F9" w:rsidRPr="00CF0665">
        <w:rPr>
          <w:szCs w:val="24"/>
        </w:rPr>
        <w:t xml:space="preserve"> atliekančios paraiškų vertinimą, atranką ir </w:t>
      </w:r>
      <w:r w:rsidR="00992586" w:rsidRPr="00CF0665">
        <w:rPr>
          <w:szCs w:val="24"/>
        </w:rPr>
        <w:t xml:space="preserve">iš Europos Sąjungos struktūrinių fondų lėšų bendrai finansuojamų </w:t>
      </w:r>
      <w:r w:rsidR="001F1DD6" w:rsidRPr="00CF0665">
        <w:rPr>
          <w:szCs w:val="24"/>
        </w:rPr>
        <w:t>projekt</w:t>
      </w:r>
      <w:r w:rsidR="00992586" w:rsidRPr="00CF0665">
        <w:rPr>
          <w:szCs w:val="24"/>
        </w:rPr>
        <w:t xml:space="preserve">ų (toliau – projektas) </w:t>
      </w:r>
      <w:r w:rsidR="002958F9" w:rsidRPr="00CF0665">
        <w:rPr>
          <w:szCs w:val="24"/>
        </w:rPr>
        <w:t>įgyvendinimo priežiūrą.</w:t>
      </w:r>
    </w:p>
    <w:p w:rsidR="008B21D2" w:rsidRPr="00CF0665" w:rsidRDefault="008B21D2" w:rsidP="00F33269">
      <w:pPr>
        <w:spacing w:after="0" w:line="240" w:lineRule="auto"/>
        <w:ind w:firstLine="851"/>
        <w:rPr>
          <w:szCs w:val="24"/>
        </w:rPr>
      </w:pPr>
      <w:r w:rsidRPr="00CF0665">
        <w:rPr>
          <w:szCs w:val="24"/>
        </w:rPr>
        <w:t xml:space="preserve">2. </w:t>
      </w:r>
      <w:r w:rsidR="006F5C46" w:rsidRPr="00CF0665">
        <w:rPr>
          <w:szCs w:val="24"/>
        </w:rPr>
        <w:t xml:space="preserve">Šis </w:t>
      </w:r>
      <w:r w:rsidR="002958F9" w:rsidRPr="00CF0665">
        <w:rPr>
          <w:szCs w:val="24"/>
        </w:rPr>
        <w:t>Aprašas yra parengtas atsižvelgiant į:</w:t>
      </w:r>
    </w:p>
    <w:p w:rsidR="008B21D2" w:rsidRPr="00CF0665" w:rsidRDefault="00A520F3" w:rsidP="00F33269">
      <w:pPr>
        <w:spacing w:after="0" w:line="240" w:lineRule="auto"/>
        <w:ind w:firstLine="851"/>
        <w:rPr>
          <w:szCs w:val="24"/>
        </w:rPr>
      </w:pPr>
      <w:r w:rsidRPr="00CF0665">
        <w:rPr>
          <w:szCs w:val="24"/>
        </w:rPr>
        <w:t>2.1</w:t>
      </w:r>
      <w:r w:rsidR="008B21D2" w:rsidRPr="00CF0665">
        <w:rPr>
          <w:szCs w:val="24"/>
        </w:rPr>
        <w:t xml:space="preserve">. </w:t>
      </w:r>
      <w:r w:rsidR="0080603D" w:rsidRPr="00CF0665">
        <w:rPr>
          <w:szCs w:val="24"/>
        </w:rPr>
        <w:t xml:space="preserve">2014–2020 </w:t>
      </w:r>
      <w:r w:rsidR="006F5C46" w:rsidRPr="00CF0665">
        <w:rPr>
          <w:szCs w:val="24"/>
        </w:rPr>
        <w:t>metų</w:t>
      </w:r>
      <w:r w:rsidR="0080603D" w:rsidRPr="00CF0665">
        <w:rPr>
          <w:szCs w:val="24"/>
        </w:rPr>
        <w:t xml:space="preserve"> Europos Sąjungos fondų investicijų </w:t>
      </w:r>
      <w:r w:rsidR="00B60DB9" w:rsidRPr="00CF0665">
        <w:rPr>
          <w:szCs w:val="24"/>
        </w:rPr>
        <w:t xml:space="preserve">veiksmų </w:t>
      </w:r>
      <w:r w:rsidR="0080603D" w:rsidRPr="00CF0665">
        <w:rPr>
          <w:szCs w:val="24"/>
        </w:rPr>
        <w:t>programos prioriteto įgyvendinimo p</w:t>
      </w:r>
      <w:r w:rsidR="008B21D2" w:rsidRPr="00CF0665">
        <w:rPr>
          <w:szCs w:val="24"/>
        </w:rPr>
        <w:t xml:space="preserve">riemonių įgyvendinimo planą, patvirtintą </w:t>
      </w:r>
      <w:r w:rsidR="00F05128" w:rsidRPr="00CF0665">
        <w:rPr>
          <w:szCs w:val="24"/>
        </w:rPr>
        <w:t xml:space="preserve">Lietuvos Respublikos </w:t>
      </w:r>
      <w:r w:rsidR="000A4B35" w:rsidRPr="00CF0665">
        <w:rPr>
          <w:szCs w:val="24"/>
        </w:rPr>
        <w:t>aplinkos</w:t>
      </w:r>
      <w:r w:rsidR="00F05128" w:rsidRPr="00CF0665">
        <w:rPr>
          <w:szCs w:val="24"/>
        </w:rPr>
        <w:t xml:space="preserve"> ministro </w:t>
      </w:r>
      <w:r w:rsidR="00807FCC" w:rsidRPr="00CF0665">
        <w:rPr>
          <w:szCs w:val="24"/>
        </w:rPr>
        <w:t xml:space="preserve">2014 m. </w:t>
      </w:r>
      <w:r w:rsidR="00807FCC" w:rsidRPr="00CF0665">
        <w:rPr>
          <w:sz w:val="23"/>
          <w:szCs w:val="23"/>
        </w:rPr>
        <w:t>gruodžio 19 d</w:t>
      </w:r>
      <w:r w:rsidR="00807FCC" w:rsidRPr="00CF0665">
        <w:rPr>
          <w:szCs w:val="24"/>
        </w:rPr>
        <w:t xml:space="preserve">. įsakymu Nr. D1-1050 „Dėl 2014–2020 metų Europos Sąjungos fondų investicijų veiksmų programos prioriteto įgyvendinimo priemonių įgyvendinimo plano ir nacionalinių </w:t>
      </w:r>
      <w:proofErr w:type="spellStart"/>
      <w:r w:rsidR="00807FCC" w:rsidRPr="00CF0665">
        <w:rPr>
          <w:szCs w:val="24"/>
        </w:rPr>
        <w:t>stebėsenos</w:t>
      </w:r>
      <w:proofErr w:type="spellEnd"/>
      <w:r w:rsidR="00807FCC" w:rsidRPr="00CF0665">
        <w:rPr>
          <w:szCs w:val="24"/>
        </w:rPr>
        <w:t xml:space="preserve"> rodiklių skaičiavimo aprašo patvirtinimo“ </w:t>
      </w:r>
      <w:r w:rsidR="00371BA4" w:rsidRPr="00CF0665">
        <w:rPr>
          <w:szCs w:val="24"/>
        </w:rPr>
        <w:t>(toliau – Priemonių įgyvendinimo planas)</w:t>
      </w:r>
      <w:r w:rsidR="009350BD" w:rsidRPr="00CF0665">
        <w:rPr>
          <w:szCs w:val="24"/>
        </w:rPr>
        <w:t>;</w:t>
      </w:r>
    </w:p>
    <w:p w:rsidR="00F05128" w:rsidRPr="00CF0665" w:rsidRDefault="00A520F3" w:rsidP="00F33269">
      <w:pPr>
        <w:spacing w:after="0" w:line="240" w:lineRule="auto"/>
        <w:ind w:firstLine="851"/>
        <w:rPr>
          <w:szCs w:val="24"/>
        </w:rPr>
      </w:pPr>
      <w:r w:rsidRPr="00CF0665">
        <w:rPr>
          <w:szCs w:val="24"/>
        </w:rPr>
        <w:t>2.2</w:t>
      </w:r>
      <w:r w:rsidR="00F05128" w:rsidRPr="00CF0665">
        <w:rPr>
          <w:szCs w:val="24"/>
        </w:rPr>
        <w:t>. Projekt</w:t>
      </w:r>
      <w:r w:rsidR="0080603D" w:rsidRPr="00CF0665">
        <w:rPr>
          <w:szCs w:val="24"/>
        </w:rPr>
        <w:t>ų</w:t>
      </w:r>
      <w:r w:rsidR="00F05128" w:rsidRPr="00CF0665">
        <w:rPr>
          <w:szCs w:val="24"/>
        </w:rPr>
        <w:t xml:space="preserve"> administravimo ir finansavimo taisykles, patvirtintas Lietuvos Respublikos finansų ministro </w:t>
      </w:r>
      <w:r w:rsidR="00992586" w:rsidRPr="00CF0665">
        <w:rPr>
          <w:szCs w:val="24"/>
        </w:rPr>
        <w:t xml:space="preserve">2014 </w:t>
      </w:r>
      <w:r w:rsidR="00F05128" w:rsidRPr="00CF0665">
        <w:rPr>
          <w:szCs w:val="24"/>
        </w:rPr>
        <w:t xml:space="preserve">m. </w:t>
      </w:r>
      <w:r w:rsidR="00992586" w:rsidRPr="00CF0665">
        <w:rPr>
          <w:szCs w:val="24"/>
        </w:rPr>
        <w:t xml:space="preserve">spalio 8 </w:t>
      </w:r>
      <w:r w:rsidR="00F05128" w:rsidRPr="00CF0665">
        <w:rPr>
          <w:szCs w:val="24"/>
        </w:rPr>
        <w:t xml:space="preserve">d. įsakymu Nr. </w:t>
      </w:r>
      <w:r w:rsidR="005C574B" w:rsidRPr="00CF0665">
        <w:rPr>
          <w:szCs w:val="24"/>
        </w:rPr>
        <w:t>1K</w:t>
      </w:r>
      <w:r w:rsidR="00A8774B" w:rsidRPr="00CF0665">
        <w:rPr>
          <w:szCs w:val="24"/>
        </w:rPr>
        <w:t>-</w:t>
      </w:r>
      <w:r w:rsidR="00992586" w:rsidRPr="00CF0665">
        <w:rPr>
          <w:szCs w:val="24"/>
        </w:rPr>
        <w:t>316</w:t>
      </w:r>
      <w:r w:rsidR="005C574B" w:rsidRPr="00CF0665">
        <w:rPr>
          <w:szCs w:val="24"/>
        </w:rPr>
        <w:t xml:space="preserve"> </w:t>
      </w:r>
      <w:r w:rsidR="007C76EA" w:rsidRPr="00CF0665">
        <w:rPr>
          <w:szCs w:val="24"/>
        </w:rPr>
        <w:t xml:space="preserve">„Dėl Projektų administravimo ir finansavimo taisyklių patvirtinimo“ </w:t>
      </w:r>
      <w:r w:rsidR="00A909EE" w:rsidRPr="00CF0665">
        <w:rPr>
          <w:szCs w:val="24"/>
        </w:rPr>
        <w:t>(toliau – Projektų taisyklės);</w:t>
      </w:r>
    </w:p>
    <w:p w:rsidR="00A909EE" w:rsidRPr="00CF0665" w:rsidRDefault="00A909EE" w:rsidP="00F33269">
      <w:pPr>
        <w:spacing w:after="0" w:line="240" w:lineRule="auto"/>
        <w:ind w:firstLine="851"/>
        <w:rPr>
          <w:szCs w:val="24"/>
        </w:rPr>
      </w:pPr>
      <w:r w:rsidRPr="00CF0665">
        <w:t xml:space="preserve">2.3. 2014–2020 metų Europos Sąjungos fondų investicijų veiksmų programos </w:t>
      </w:r>
      <w:proofErr w:type="spellStart"/>
      <w:r w:rsidRPr="00CF0665">
        <w:t>stebėsenos</w:t>
      </w:r>
      <w:proofErr w:type="spellEnd"/>
      <w:r w:rsidRPr="00CF0665">
        <w:t xml:space="preserve"> rodiklių skaičiavimo aprašą, patvirtintą Lietuvos Respublikos finansų ministro 2014 m. gruodžio </w:t>
      </w:r>
      <w:r w:rsidR="00E05462" w:rsidRPr="00CF0665">
        <w:t xml:space="preserve"> </w:t>
      </w:r>
      <w:r w:rsidRPr="00CF0665">
        <w:t xml:space="preserve">30 d. įsakymu Nr. 1K-499 „Dėl 2014–2020 metų Europos Sąjungos fondų investicijų veiksmų programos </w:t>
      </w:r>
      <w:proofErr w:type="spellStart"/>
      <w:r w:rsidRPr="00CF0665">
        <w:t>stebėsenos</w:t>
      </w:r>
      <w:proofErr w:type="spellEnd"/>
      <w:r w:rsidRPr="00CF0665">
        <w:t xml:space="preserve"> rodiklių skaičiavimo aprašo patvirtinimo“ (toliau – Veiksmų programos </w:t>
      </w:r>
      <w:proofErr w:type="spellStart"/>
      <w:r w:rsidRPr="00CF0665">
        <w:t>stebėsenos</w:t>
      </w:r>
      <w:proofErr w:type="spellEnd"/>
      <w:r w:rsidRPr="00CF0665">
        <w:t xml:space="preserve"> rodiklių skaičiavimo aprašas)</w:t>
      </w:r>
      <w:r w:rsidR="006D4D91" w:rsidRPr="00CF0665">
        <w:t>.</w:t>
      </w:r>
    </w:p>
    <w:p w:rsidR="00434686" w:rsidRPr="00CF0665" w:rsidRDefault="00434686" w:rsidP="00F33269">
      <w:pPr>
        <w:spacing w:after="0" w:line="240" w:lineRule="auto"/>
        <w:ind w:firstLine="851"/>
        <w:rPr>
          <w:color w:val="FF0000"/>
          <w:szCs w:val="24"/>
        </w:rPr>
      </w:pPr>
      <w:r w:rsidRPr="00CF0665">
        <w:rPr>
          <w:szCs w:val="24"/>
        </w:rPr>
        <w:t>3.</w:t>
      </w:r>
      <w:r w:rsidR="007D2186" w:rsidRPr="00CF0665">
        <w:t xml:space="preserve"> </w:t>
      </w:r>
      <w:r w:rsidR="00E05462" w:rsidRPr="00CF0665">
        <w:t xml:space="preserve">Šiame </w:t>
      </w:r>
      <w:r w:rsidR="007D2186" w:rsidRPr="00CF0665">
        <w:rPr>
          <w:szCs w:val="24"/>
        </w:rPr>
        <w:t xml:space="preserve">Apraše vartojamos sąvokos suprantamos taip, kaip jos apibrėžtos </w:t>
      </w:r>
      <w:r w:rsidR="00E05462" w:rsidRPr="00CF0665">
        <w:rPr>
          <w:szCs w:val="24"/>
        </w:rPr>
        <w:t xml:space="preserve">šio </w:t>
      </w:r>
      <w:r w:rsidR="007D2186" w:rsidRPr="00CF0665">
        <w:rPr>
          <w:szCs w:val="24"/>
        </w:rPr>
        <w:t>Aprašo 2 punkte nurodyt</w:t>
      </w:r>
      <w:r w:rsidR="007F1131" w:rsidRPr="00CF0665">
        <w:rPr>
          <w:szCs w:val="24"/>
        </w:rPr>
        <w:t>u</w:t>
      </w:r>
      <w:r w:rsidR="007D2186" w:rsidRPr="00CF0665">
        <w:rPr>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CF0665">
        <w:rPr>
          <w:szCs w:val="24"/>
        </w:rPr>
        <w:t>4</w:t>
      </w:r>
      <w:r w:rsidR="007D2186" w:rsidRPr="00CF0665">
        <w:rPr>
          <w:szCs w:val="24"/>
        </w:rPr>
        <w:t xml:space="preserve"> m. </w:t>
      </w:r>
      <w:r w:rsidR="005C574B" w:rsidRPr="00CF0665">
        <w:rPr>
          <w:szCs w:val="24"/>
        </w:rPr>
        <w:t>birželio 4</w:t>
      </w:r>
      <w:r w:rsidR="007D2186" w:rsidRPr="00CF0665">
        <w:rPr>
          <w:szCs w:val="24"/>
        </w:rPr>
        <w:t xml:space="preserve"> d. nutarimu Nr. </w:t>
      </w:r>
      <w:r w:rsidR="005C574B" w:rsidRPr="00CF0665">
        <w:rPr>
          <w:szCs w:val="24"/>
        </w:rPr>
        <w:t>528</w:t>
      </w:r>
      <w:r w:rsidR="007C76EA" w:rsidRPr="00CF0665">
        <w:rPr>
          <w:szCs w:val="24"/>
        </w:rPr>
        <w:t xml:space="preserve"> „Dėl atsakomybės ir funkcijų paskirstymo tarp institucijų, įgyvendinant 2014–2020 metų Europos Sąjungos struktūrinių fondų investicijų veiksmų programą“</w:t>
      </w:r>
      <w:r w:rsidR="007D2186" w:rsidRPr="00CF0665">
        <w:rPr>
          <w:szCs w:val="24"/>
        </w:rPr>
        <w:t xml:space="preserve">, </w:t>
      </w:r>
      <w:r w:rsidR="007C76EA" w:rsidRPr="00CF0665">
        <w:rPr>
          <w:szCs w:val="24"/>
        </w:rPr>
        <w:t xml:space="preserve">2014–2020 metų Europos Sąjungos fondų investicijų veiksmų programos </w:t>
      </w:r>
      <w:r w:rsidR="0080603D" w:rsidRPr="00CF0665">
        <w:rPr>
          <w:szCs w:val="24"/>
        </w:rPr>
        <w:t xml:space="preserve">administravimo </w:t>
      </w:r>
      <w:r w:rsidR="007C76EA" w:rsidRPr="00CF0665">
        <w:rPr>
          <w:szCs w:val="24"/>
        </w:rPr>
        <w:t>taisyklėse</w:t>
      </w:r>
      <w:r w:rsidR="007D2186" w:rsidRPr="00CF0665">
        <w:rPr>
          <w:szCs w:val="24"/>
        </w:rPr>
        <w:t>, patvirtintose Lietuvos Respublikos Vyriausybės 201</w:t>
      </w:r>
      <w:r w:rsidR="005C574B" w:rsidRPr="00CF0665">
        <w:rPr>
          <w:szCs w:val="24"/>
        </w:rPr>
        <w:t>4</w:t>
      </w:r>
      <w:r w:rsidR="007D2186" w:rsidRPr="00CF0665">
        <w:rPr>
          <w:szCs w:val="24"/>
        </w:rPr>
        <w:t xml:space="preserve"> m. </w:t>
      </w:r>
      <w:r w:rsidR="005C574B" w:rsidRPr="00CF0665">
        <w:rPr>
          <w:szCs w:val="24"/>
        </w:rPr>
        <w:t xml:space="preserve">spalio 3 </w:t>
      </w:r>
      <w:r w:rsidR="007D2186" w:rsidRPr="00CF0665">
        <w:rPr>
          <w:szCs w:val="24"/>
        </w:rPr>
        <w:t xml:space="preserve">d. nutarimu Nr. </w:t>
      </w:r>
      <w:r w:rsidR="005C574B" w:rsidRPr="00CF0665">
        <w:rPr>
          <w:szCs w:val="24"/>
        </w:rPr>
        <w:t>1090</w:t>
      </w:r>
      <w:r w:rsidR="007C76EA" w:rsidRPr="00CF0665">
        <w:rPr>
          <w:szCs w:val="24"/>
        </w:rPr>
        <w:t xml:space="preserve"> „Dėl 2014–2020 metų Europos Sąjungos fondų investicijų veiksmų programos administravimo taisyklių patvirtinimo“</w:t>
      </w:r>
      <w:r w:rsidR="006F5C46" w:rsidRPr="00CF0665">
        <w:rPr>
          <w:szCs w:val="24"/>
        </w:rPr>
        <w:t xml:space="preserve">, </w:t>
      </w:r>
      <w:r w:rsidR="006F5C46" w:rsidRPr="00CF0665">
        <w:t xml:space="preserve">Valstybinėje </w:t>
      </w:r>
      <w:r w:rsidR="006F5C46" w:rsidRPr="00CF0665">
        <w:rPr>
          <w:szCs w:val="24"/>
        </w:rPr>
        <w:t xml:space="preserve">aplinkos </w:t>
      </w:r>
      <w:r w:rsidR="006F5C46" w:rsidRPr="00CF0665">
        <w:rPr>
          <w:szCs w:val="24"/>
        </w:rPr>
        <w:lastRenderedPageBreak/>
        <w:t>monitoringo 2011–2017 metų programoje, patvirtintoje Lietuvos Respublikos Vyriausybės 2011 m. kovo 2 d. nutarimu Nr. 315 “Dėl Valstybinės aplinkos monitoringo 2011–2017 metų programos patvirtinimo”, Lietuvos Respublikos miškų įstatyme</w:t>
      </w:r>
      <w:r w:rsidR="00AB472D" w:rsidRPr="00CF0665">
        <w:rPr>
          <w:szCs w:val="24"/>
        </w:rPr>
        <w:t>.</w:t>
      </w:r>
    </w:p>
    <w:p w:rsidR="007F1131" w:rsidRPr="00CF0665" w:rsidRDefault="006F5C46" w:rsidP="00F33269">
      <w:pPr>
        <w:spacing w:after="0" w:line="240" w:lineRule="auto"/>
        <w:ind w:firstLine="851"/>
        <w:rPr>
          <w:szCs w:val="24"/>
        </w:rPr>
      </w:pPr>
      <w:r w:rsidRPr="00CF0665">
        <w:rPr>
          <w:szCs w:val="24"/>
        </w:rPr>
        <w:t>4</w:t>
      </w:r>
      <w:r w:rsidR="007F1131" w:rsidRPr="00CF0665">
        <w:rPr>
          <w:szCs w:val="24"/>
        </w:rPr>
        <w:t xml:space="preserve">. Priemonės įgyvendinimą administruoja </w:t>
      </w:r>
      <w:r w:rsidR="007F1131" w:rsidRPr="00CF0665">
        <w:rPr>
          <w:szCs w:val="24"/>
        </w:rPr>
        <w:softHyphen/>
      </w:r>
      <w:r w:rsidR="007F1131" w:rsidRPr="00CF0665">
        <w:rPr>
          <w:szCs w:val="24"/>
        </w:rPr>
        <w:softHyphen/>
      </w:r>
      <w:r w:rsidR="007F1131" w:rsidRPr="00CF0665">
        <w:rPr>
          <w:szCs w:val="24"/>
        </w:rPr>
        <w:softHyphen/>
      </w:r>
      <w:r w:rsidR="007F1131" w:rsidRPr="00CF0665">
        <w:rPr>
          <w:szCs w:val="24"/>
        </w:rPr>
        <w:softHyphen/>
      </w:r>
      <w:r w:rsidR="007F1131" w:rsidRPr="00CF0665">
        <w:rPr>
          <w:szCs w:val="24"/>
        </w:rPr>
        <w:softHyphen/>
      </w:r>
      <w:r w:rsidR="007F1131" w:rsidRPr="00CF0665">
        <w:rPr>
          <w:szCs w:val="24"/>
        </w:rPr>
        <w:softHyphen/>
      </w:r>
      <w:r w:rsidR="007F1131" w:rsidRPr="00CF0665">
        <w:rPr>
          <w:szCs w:val="24"/>
        </w:rPr>
        <w:softHyphen/>
      </w:r>
      <w:r w:rsidR="007F1131" w:rsidRPr="00CF0665">
        <w:rPr>
          <w:szCs w:val="24"/>
        </w:rPr>
        <w:softHyphen/>
      </w:r>
      <w:r w:rsidR="007F1131" w:rsidRPr="00CF0665">
        <w:rPr>
          <w:szCs w:val="24"/>
        </w:rPr>
        <w:softHyphen/>
      </w:r>
      <w:r w:rsidR="007F1131" w:rsidRPr="00CF0665">
        <w:rPr>
          <w:szCs w:val="24"/>
        </w:rPr>
        <w:softHyphen/>
      </w:r>
      <w:r w:rsidR="000A4B35" w:rsidRPr="00CF0665">
        <w:rPr>
          <w:szCs w:val="24"/>
        </w:rPr>
        <w:t>Lietuvos Respublikos aplinkos</w:t>
      </w:r>
      <w:r w:rsidR="007F1131" w:rsidRPr="00CF0665">
        <w:rPr>
          <w:szCs w:val="24"/>
        </w:rPr>
        <w:t xml:space="preserve"> ministerija (toliau – Ministerija) ir </w:t>
      </w:r>
      <w:r w:rsidR="000D4851" w:rsidRPr="00CF0665">
        <w:rPr>
          <w:szCs w:val="24"/>
        </w:rPr>
        <w:t xml:space="preserve">Lietuvos Respublikos aplinkos ministerijos Aplinkos projektų valdymo agentūra (toliau – </w:t>
      </w:r>
      <w:r w:rsidR="007F1131" w:rsidRPr="00CF0665">
        <w:rPr>
          <w:szCs w:val="24"/>
        </w:rPr>
        <w:t>įgyvendinančioji institucija</w:t>
      </w:r>
      <w:r w:rsidR="000D4851" w:rsidRPr="00CF0665">
        <w:rPr>
          <w:szCs w:val="24"/>
        </w:rPr>
        <w:t>)</w:t>
      </w:r>
      <w:r w:rsidR="007F1131" w:rsidRPr="00CF0665">
        <w:rPr>
          <w:szCs w:val="24"/>
        </w:rPr>
        <w:t>.</w:t>
      </w:r>
    </w:p>
    <w:p w:rsidR="00B870DC" w:rsidRPr="00CF0665" w:rsidRDefault="006F5C46" w:rsidP="0011773E">
      <w:pPr>
        <w:spacing w:after="0" w:line="240" w:lineRule="auto"/>
        <w:ind w:firstLine="851"/>
        <w:rPr>
          <w:szCs w:val="24"/>
        </w:rPr>
      </w:pPr>
      <w:r w:rsidRPr="00CF0665">
        <w:rPr>
          <w:szCs w:val="24"/>
        </w:rPr>
        <w:t>5</w:t>
      </w:r>
      <w:r w:rsidR="00B870DC" w:rsidRPr="00CF0665">
        <w:rPr>
          <w:szCs w:val="24"/>
        </w:rPr>
        <w:t>. Pagal Priemonę teikiamo finansavimo forma – negrąžinamoji subsidija</w:t>
      </w:r>
      <w:r w:rsidR="00B870DC" w:rsidRPr="00CF0665">
        <w:rPr>
          <w:i/>
          <w:szCs w:val="24"/>
        </w:rPr>
        <w:t>.</w:t>
      </w:r>
    </w:p>
    <w:p w:rsidR="00EF7AA2" w:rsidRPr="00CF0665" w:rsidRDefault="006F5C46" w:rsidP="00F33269">
      <w:pPr>
        <w:spacing w:after="0" w:line="240" w:lineRule="auto"/>
        <w:ind w:firstLine="851"/>
        <w:rPr>
          <w:szCs w:val="24"/>
        </w:rPr>
      </w:pPr>
      <w:r w:rsidRPr="00CF0665">
        <w:rPr>
          <w:szCs w:val="24"/>
        </w:rPr>
        <w:t>6</w:t>
      </w:r>
      <w:r w:rsidR="007F1131" w:rsidRPr="00CF0665">
        <w:rPr>
          <w:szCs w:val="24"/>
        </w:rPr>
        <w:t>. Projektų atranka pagal P</w:t>
      </w:r>
      <w:r w:rsidR="00AD56D3" w:rsidRPr="00CF0665">
        <w:rPr>
          <w:szCs w:val="24"/>
        </w:rPr>
        <w:t>riemonę bus atliekama valstybės projektų planavimo</w:t>
      </w:r>
      <w:r w:rsidR="00FC7672" w:rsidRPr="00CF0665">
        <w:rPr>
          <w:szCs w:val="24"/>
        </w:rPr>
        <w:t xml:space="preserve"> </w:t>
      </w:r>
      <w:r w:rsidR="00AD56D3" w:rsidRPr="00CF0665">
        <w:rPr>
          <w:szCs w:val="24"/>
        </w:rPr>
        <w:t>būdu.</w:t>
      </w:r>
    </w:p>
    <w:p w:rsidR="00982EA1" w:rsidRPr="00CF0665" w:rsidRDefault="006F5C46" w:rsidP="00982EA1">
      <w:pPr>
        <w:spacing w:after="0" w:line="240" w:lineRule="auto"/>
        <w:ind w:firstLine="851"/>
        <w:rPr>
          <w:szCs w:val="24"/>
        </w:rPr>
      </w:pPr>
      <w:r w:rsidRPr="00CF0665">
        <w:rPr>
          <w:szCs w:val="24"/>
        </w:rPr>
        <w:t>7</w:t>
      </w:r>
      <w:r w:rsidR="00AD56D3" w:rsidRPr="00CF0665">
        <w:rPr>
          <w:szCs w:val="24"/>
        </w:rPr>
        <w:t xml:space="preserve">. </w:t>
      </w:r>
      <w:r w:rsidR="00C4159D" w:rsidRPr="00CF0665">
        <w:rPr>
          <w:szCs w:val="24"/>
        </w:rPr>
        <w:t>Pa</w:t>
      </w:r>
      <w:r w:rsidR="008E0CEF" w:rsidRPr="00CF0665">
        <w:rPr>
          <w:szCs w:val="24"/>
        </w:rPr>
        <w:t xml:space="preserve">gal </w:t>
      </w:r>
      <w:r w:rsidR="00E05462" w:rsidRPr="00CF0665">
        <w:rPr>
          <w:szCs w:val="24"/>
        </w:rPr>
        <w:t xml:space="preserve">šį </w:t>
      </w:r>
      <w:r w:rsidR="008E0CEF" w:rsidRPr="00CF0665">
        <w:rPr>
          <w:szCs w:val="24"/>
        </w:rPr>
        <w:t xml:space="preserve">Aprašą </w:t>
      </w:r>
      <w:r w:rsidR="003647DD" w:rsidRPr="00CF0665">
        <w:rPr>
          <w:szCs w:val="24"/>
        </w:rPr>
        <w:t xml:space="preserve">projektams įgyvendinti </w:t>
      </w:r>
      <w:r w:rsidR="008E0CEF" w:rsidRPr="00CF0665">
        <w:rPr>
          <w:szCs w:val="24"/>
        </w:rPr>
        <w:t>numatoma skirti iki</w:t>
      </w:r>
      <w:r w:rsidR="00C4159D" w:rsidRPr="00CF0665">
        <w:rPr>
          <w:szCs w:val="24"/>
        </w:rPr>
        <w:t xml:space="preserve"> </w:t>
      </w:r>
      <w:r w:rsidR="0056246A" w:rsidRPr="00CF0665">
        <w:t>16</w:t>
      </w:r>
      <w:r w:rsidR="006D4D91" w:rsidRPr="00CF0665">
        <w:t xml:space="preserve"> </w:t>
      </w:r>
      <w:r w:rsidR="0056246A" w:rsidRPr="00CF0665">
        <w:t>797</w:t>
      </w:r>
      <w:r w:rsidR="006D4D91" w:rsidRPr="00CF0665">
        <w:t xml:space="preserve"> </w:t>
      </w:r>
      <w:r w:rsidR="0056246A" w:rsidRPr="00CF0665">
        <w:t>961</w:t>
      </w:r>
      <w:r w:rsidR="00C4159D" w:rsidRPr="00CF0665">
        <w:rPr>
          <w:szCs w:val="24"/>
        </w:rPr>
        <w:t> </w:t>
      </w:r>
      <w:r w:rsidR="00432C85" w:rsidRPr="00CF0665">
        <w:rPr>
          <w:szCs w:val="24"/>
        </w:rPr>
        <w:t>eur</w:t>
      </w:r>
      <w:r w:rsidR="0020323D" w:rsidRPr="00CF0665">
        <w:rPr>
          <w:szCs w:val="24"/>
        </w:rPr>
        <w:t>o</w:t>
      </w:r>
      <w:r w:rsidR="008E0CEF" w:rsidRPr="00CF0665">
        <w:rPr>
          <w:szCs w:val="24"/>
        </w:rPr>
        <w:t xml:space="preserve"> (</w:t>
      </w:r>
      <w:r w:rsidR="0056246A" w:rsidRPr="00CF0665">
        <w:rPr>
          <w:i/>
          <w:szCs w:val="24"/>
        </w:rPr>
        <w:t xml:space="preserve">šešiolikos </w:t>
      </w:r>
      <w:r w:rsidR="00C03A0C" w:rsidRPr="00CF0665">
        <w:rPr>
          <w:i/>
          <w:szCs w:val="24"/>
        </w:rPr>
        <w:t xml:space="preserve">milijonų </w:t>
      </w:r>
      <w:r w:rsidR="0056246A" w:rsidRPr="00CF0665">
        <w:rPr>
          <w:i/>
          <w:szCs w:val="24"/>
        </w:rPr>
        <w:t xml:space="preserve">septynių </w:t>
      </w:r>
      <w:r w:rsidR="00C03A0C" w:rsidRPr="00CF0665">
        <w:rPr>
          <w:i/>
          <w:szCs w:val="24"/>
        </w:rPr>
        <w:t xml:space="preserve">šimtų </w:t>
      </w:r>
      <w:r w:rsidR="0056246A" w:rsidRPr="00CF0665">
        <w:rPr>
          <w:i/>
          <w:szCs w:val="24"/>
        </w:rPr>
        <w:t>devyniasdešim</w:t>
      </w:r>
      <w:r w:rsidR="00C03A0C" w:rsidRPr="00CF0665">
        <w:rPr>
          <w:i/>
          <w:szCs w:val="24"/>
        </w:rPr>
        <w:t xml:space="preserve">t </w:t>
      </w:r>
      <w:r w:rsidR="0056246A" w:rsidRPr="00CF0665">
        <w:rPr>
          <w:i/>
          <w:szCs w:val="24"/>
        </w:rPr>
        <w:t xml:space="preserve">septynių </w:t>
      </w:r>
      <w:r w:rsidR="00A451D5" w:rsidRPr="00CF0665">
        <w:rPr>
          <w:i/>
          <w:szCs w:val="24"/>
        </w:rPr>
        <w:t xml:space="preserve">tūkstančių </w:t>
      </w:r>
      <w:r w:rsidR="0056246A" w:rsidRPr="00CF0665">
        <w:rPr>
          <w:i/>
          <w:szCs w:val="24"/>
        </w:rPr>
        <w:t>devynių</w:t>
      </w:r>
      <w:r w:rsidR="00332D2C" w:rsidRPr="00CF0665">
        <w:rPr>
          <w:i/>
          <w:szCs w:val="24"/>
        </w:rPr>
        <w:t xml:space="preserve"> </w:t>
      </w:r>
      <w:r w:rsidR="00A451D5" w:rsidRPr="00CF0665">
        <w:rPr>
          <w:i/>
          <w:szCs w:val="24"/>
        </w:rPr>
        <w:t>šimt</w:t>
      </w:r>
      <w:r w:rsidR="0056246A" w:rsidRPr="00CF0665">
        <w:rPr>
          <w:i/>
          <w:szCs w:val="24"/>
        </w:rPr>
        <w:t>ų</w:t>
      </w:r>
      <w:r w:rsidR="00882574" w:rsidRPr="00CF0665">
        <w:rPr>
          <w:i/>
          <w:szCs w:val="24"/>
        </w:rPr>
        <w:t xml:space="preserve"> </w:t>
      </w:r>
      <w:r w:rsidR="0056246A" w:rsidRPr="00CF0665">
        <w:rPr>
          <w:i/>
          <w:szCs w:val="24"/>
        </w:rPr>
        <w:t>šešiasdešimt vieno</w:t>
      </w:r>
      <w:r w:rsidR="00882574" w:rsidRPr="00CF0665">
        <w:rPr>
          <w:i/>
          <w:szCs w:val="24"/>
        </w:rPr>
        <w:t xml:space="preserve"> </w:t>
      </w:r>
      <w:r w:rsidR="00A451D5" w:rsidRPr="00CF0665">
        <w:rPr>
          <w:i/>
          <w:szCs w:val="24"/>
        </w:rPr>
        <w:t>eur</w:t>
      </w:r>
      <w:r w:rsidR="0056246A" w:rsidRPr="00CF0665">
        <w:rPr>
          <w:i/>
          <w:szCs w:val="24"/>
        </w:rPr>
        <w:t>o</w:t>
      </w:r>
      <w:r w:rsidR="00A451D5" w:rsidRPr="00CF0665">
        <w:rPr>
          <w:szCs w:val="24"/>
        </w:rPr>
        <w:t xml:space="preserve">) </w:t>
      </w:r>
      <w:r w:rsidR="00C4159D" w:rsidRPr="00CF0665">
        <w:rPr>
          <w:szCs w:val="24"/>
        </w:rPr>
        <w:t xml:space="preserve">Europos Sąjungos (toliau – ES) </w:t>
      </w:r>
      <w:r w:rsidR="008E0CEF" w:rsidRPr="00CF0665">
        <w:rPr>
          <w:szCs w:val="24"/>
        </w:rPr>
        <w:t xml:space="preserve">struktūrinių </w:t>
      </w:r>
      <w:r w:rsidR="00C4159D" w:rsidRPr="00CF0665">
        <w:rPr>
          <w:szCs w:val="24"/>
        </w:rPr>
        <w:t xml:space="preserve">fondų </w:t>
      </w:r>
      <w:r w:rsidR="00A451D5" w:rsidRPr="00CF0665">
        <w:rPr>
          <w:szCs w:val="24"/>
        </w:rPr>
        <w:t>Sanglaudos fondo</w:t>
      </w:r>
      <w:r w:rsidR="00A909EE" w:rsidRPr="00CF0665">
        <w:rPr>
          <w:szCs w:val="24"/>
        </w:rPr>
        <w:t xml:space="preserve"> </w:t>
      </w:r>
      <w:r w:rsidR="008F43D1" w:rsidRPr="00CF0665">
        <w:rPr>
          <w:szCs w:val="24"/>
        </w:rPr>
        <w:t>lėšų</w:t>
      </w:r>
      <w:r w:rsidR="00A451D5" w:rsidRPr="00CF0665">
        <w:rPr>
          <w:szCs w:val="24"/>
        </w:rPr>
        <w:t>.</w:t>
      </w:r>
      <w:r w:rsidR="004B7F3A" w:rsidRPr="00CF0665">
        <w:rPr>
          <w:i/>
          <w:szCs w:val="24"/>
        </w:rPr>
        <w:t xml:space="preserve"> </w:t>
      </w:r>
    </w:p>
    <w:p w:rsidR="00701E71" w:rsidRPr="00CF0665" w:rsidRDefault="006F5C46" w:rsidP="00F33269">
      <w:pPr>
        <w:spacing w:after="0" w:line="240" w:lineRule="auto"/>
        <w:ind w:firstLine="851"/>
        <w:rPr>
          <w:szCs w:val="24"/>
        </w:rPr>
      </w:pPr>
      <w:r w:rsidRPr="00CF0665">
        <w:rPr>
          <w:szCs w:val="24"/>
        </w:rPr>
        <w:t>8</w:t>
      </w:r>
      <w:r w:rsidR="00701E71" w:rsidRPr="00CF0665">
        <w:rPr>
          <w:szCs w:val="24"/>
        </w:rPr>
        <w:t xml:space="preserve">. Priemonės tikslas – </w:t>
      </w:r>
      <w:r w:rsidR="00A909EE" w:rsidRPr="00CF0665">
        <w:rPr>
          <w:szCs w:val="24"/>
        </w:rPr>
        <w:t>pagerinti hidrologinių, meteorologinių stebėjimų, prognozavimo, modeliavimo, hidrometeorologinių ir klimato paslaugų teikimo sistemą,</w:t>
      </w:r>
      <w:r w:rsidR="009E38D6" w:rsidRPr="00CF0665">
        <w:rPr>
          <w:szCs w:val="24"/>
        </w:rPr>
        <w:t xml:space="preserve"> oro kokybės </w:t>
      </w:r>
      <w:proofErr w:type="spellStart"/>
      <w:r w:rsidR="009E38D6" w:rsidRPr="00CF0665">
        <w:rPr>
          <w:szCs w:val="24"/>
        </w:rPr>
        <w:t>stebėseną</w:t>
      </w:r>
      <w:proofErr w:type="spellEnd"/>
      <w:r w:rsidR="00EA72A3" w:rsidRPr="00CF0665">
        <w:rPr>
          <w:szCs w:val="24"/>
        </w:rPr>
        <w:t xml:space="preserve"> ir informacijos </w:t>
      </w:r>
      <w:r w:rsidR="00D109DB" w:rsidRPr="00CF0665">
        <w:rPr>
          <w:szCs w:val="24"/>
        </w:rPr>
        <w:t>apie aplinką surinkimą</w:t>
      </w:r>
      <w:r w:rsidR="00E275A5" w:rsidRPr="00CF0665">
        <w:rPr>
          <w:szCs w:val="24"/>
        </w:rPr>
        <w:t xml:space="preserve">, </w:t>
      </w:r>
      <w:r w:rsidR="00E275A5" w:rsidRPr="00CF0665">
        <w:t>miškų būklės, naudojimo, atkūrimo, įveisimo ir apsaugos kontrolę</w:t>
      </w:r>
      <w:r w:rsidR="00487F6F" w:rsidRPr="00CF0665">
        <w:t>.</w:t>
      </w:r>
      <w:r w:rsidR="00040A1F" w:rsidRPr="00CF0665">
        <w:rPr>
          <w:szCs w:val="24"/>
        </w:rPr>
        <w:t xml:space="preserve"> </w:t>
      </w:r>
      <w:r w:rsidR="00BA32EC" w:rsidRPr="00CF0665">
        <w:rPr>
          <w:szCs w:val="24"/>
        </w:rPr>
        <w:t xml:space="preserve"> </w:t>
      </w:r>
    </w:p>
    <w:p w:rsidR="00851C4B" w:rsidRPr="00CF0665" w:rsidRDefault="006F5C46" w:rsidP="00F33269">
      <w:pPr>
        <w:spacing w:after="0" w:line="240" w:lineRule="auto"/>
        <w:ind w:firstLine="851"/>
        <w:rPr>
          <w:szCs w:val="24"/>
        </w:rPr>
      </w:pPr>
      <w:r w:rsidRPr="00CF0665">
        <w:rPr>
          <w:szCs w:val="24"/>
        </w:rPr>
        <w:t>9</w:t>
      </w:r>
      <w:r w:rsidR="00851C4B" w:rsidRPr="00CF0665">
        <w:rPr>
          <w:szCs w:val="24"/>
        </w:rPr>
        <w:t xml:space="preserve">. </w:t>
      </w:r>
      <w:r w:rsidR="005A59CC" w:rsidRPr="00CF0665">
        <w:rPr>
          <w:szCs w:val="24"/>
        </w:rPr>
        <w:t xml:space="preserve">Pagal </w:t>
      </w:r>
      <w:r w:rsidR="00E05462" w:rsidRPr="00CF0665">
        <w:rPr>
          <w:szCs w:val="24"/>
        </w:rPr>
        <w:t xml:space="preserve">šį </w:t>
      </w:r>
      <w:r w:rsidR="005A59CC" w:rsidRPr="00CF0665">
        <w:rPr>
          <w:szCs w:val="24"/>
        </w:rPr>
        <w:t>Aprašą remiamos šios veiklos:</w:t>
      </w:r>
    </w:p>
    <w:p w:rsidR="002452D6" w:rsidRPr="00CF0665" w:rsidRDefault="006F5C46" w:rsidP="002452D6">
      <w:pPr>
        <w:spacing w:after="0" w:line="240" w:lineRule="auto"/>
        <w:ind w:firstLine="851"/>
        <w:rPr>
          <w:szCs w:val="24"/>
        </w:rPr>
      </w:pPr>
      <w:r w:rsidRPr="00CF0665">
        <w:rPr>
          <w:szCs w:val="24"/>
        </w:rPr>
        <w:t>9</w:t>
      </w:r>
      <w:r w:rsidR="002452D6" w:rsidRPr="00CF0665">
        <w:rPr>
          <w:szCs w:val="24"/>
        </w:rPr>
        <w:t xml:space="preserve">.1. </w:t>
      </w:r>
      <w:r w:rsidR="00BA32EC" w:rsidRPr="00CF0665">
        <w:t xml:space="preserve">Nacionalinei oro teršalų ir </w:t>
      </w:r>
      <w:r w:rsidR="00CF0665" w:rsidRPr="00CF0665">
        <w:t>šiltnamio efektą sukeliančių dujų</w:t>
      </w:r>
      <w:r w:rsidR="00CF0665">
        <w:t xml:space="preserve"> (</w:t>
      </w:r>
      <w:r w:rsidR="00BA32EC" w:rsidRPr="00CF0665">
        <w:t>ŠESD</w:t>
      </w:r>
      <w:r w:rsidR="00CF0665">
        <w:t>)</w:t>
      </w:r>
      <w:r w:rsidR="00E42892" w:rsidRPr="00CF0665">
        <w:t xml:space="preserve"> </w:t>
      </w:r>
      <w:r w:rsidR="00BA32EC" w:rsidRPr="00CF0665">
        <w:t>apskaitos sistemai tobulinti reikalingų dokumentų parengimas ir priemonių įsigijimas</w:t>
      </w:r>
      <w:r w:rsidR="002452D6" w:rsidRPr="00CF0665">
        <w:rPr>
          <w:szCs w:val="24"/>
        </w:rPr>
        <w:t xml:space="preserve">; </w:t>
      </w:r>
    </w:p>
    <w:p w:rsidR="002452D6" w:rsidRPr="00CF0665" w:rsidRDefault="006F5C46" w:rsidP="002452D6">
      <w:pPr>
        <w:spacing w:after="0" w:line="240" w:lineRule="auto"/>
        <w:ind w:firstLine="851"/>
      </w:pPr>
      <w:r w:rsidRPr="00CF0665">
        <w:rPr>
          <w:szCs w:val="24"/>
        </w:rPr>
        <w:t>9</w:t>
      </w:r>
      <w:r w:rsidR="002452D6" w:rsidRPr="00CF0665">
        <w:rPr>
          <w:szCs w:val="24"/>
        </w:rPr>
        <w:t xml:space="preserve">.2. </w:t>
      </w:r>
      <w:r w:rsidR="00BA32EC" w:rsidRPr="00CF0665">
        <w:t>hidrologinių ir meteorologinių stebėjimų, prognozavimo, modeliavimo, hidrometeorologinių ir klimato paslaugų teikimo, informacijos koordinavimo ir informavimo pajėgumų stiprinimas;</w:t>
      </w:r>
      <w:r w:rsidR="00B03EF8" w:rsidRPr="00CF0665">
        <w:rPr>
          <w:sz w:val="20"/>
          <w:szCs w:val="20"/>
        </w:rPr>
        <w:t xml:space="preserve"> </w:t>
      </w:r>
    </w:p>
    <w:p w:rsidR="00BA32EC" w:rsidRPr="00CF0665" w:rsidRDefault="006F5C46" w:rsidP="002452D6">
      <w:pPr>
        <w:spacing w:after="0" w:line="240" w:lineRule="auto"/>
        <w:ind w:firstLine="851"/>
      </w:pPr>
      <w:r w:rsidRPr="00CF0665">
        <w:rPr>
          <w:szCs w:val="24"/>
        </w:rPr>
        <w:t>9</w:t>
      </w:r>
      <w:r w:rsidR="00C353D0" w:rsidRPr="00CF0665">
        <w:rPr>
          <w:szCs w:val="24"/>
        </w:rPr>
        <w:t>.3</w:t>
      </w:r>
      <w:r w:rsidR="00BA32EC" w:rsidRPr="00CF0665">
        <w:rPr>
          <w:szCs w:val="24"/>
        </w:rPr>
        <w:t xml:space="preserve">. </w:t>
      </w:r>
      <w:r w:rsidR="00C353D0" w:rsidRPr="00CF0665">
        <w:rPr>
          <w:lang w:eastAsia="lt-LT"/>
        </w:rPr>
        <w:t>aplinkos</w:t>
      </w:r>
      <w:r w:rsidR="00C353D0" w:rsidRPr="00CF0665">
        <w:rPr>
          <w:i/>
          <w:lang w:eastAsia="lt-LT"/>
        </w:rPr>
        <w:t xml:space="preserve"> </w:t>
      </w:r>
      <w:r w:rsidR="00C353D0" w:rsidRPr="00CF0665">
        <w:t>oro monitoringo ir ankstyvojo perspėjimo stočių tinklo ir laboratorijų atnaujinimas;</w:t>
      </w:r>
    </w:p>
    <w:p w:rsidR="00C353D0" w:rsidRPr="00CF0665" w:rsidRDefault="006F5C46" w:rsidP="002452D6">
      <w:pPr>
        <w:spacing w:after="0" w:line="240" w:lineRule="auto"/>
        <w:ind w:firstLine="851"/>
        <w:rPr>
          <w:szCs w:val="24"/>
        </w:rPr>
      </w:pPr>
      <w:r w:rsidRPr="00CF0665">
        <w:t>9</w:t>
      </w:r>
      <w:r w:rsidR="00C353D0" w:rsidRPr="00CF0665">
        <w:t>.4. miškų būklės, naudojimo, atkūrimo, įveisimo ir apsaugos kontrolės techninių pajėgumų atnaujinimas ir tobulinimas.</w:t>
      </w:r>
    </w:p>
    <w:p w:rsidR="0070251D" w:rsidRPr="00CF0665" w:rsidRDefault="000D4851" w:rsidP="00696427">
      <w:pPr>
        <w:spacing w:after="0" w:line="240" w:lineRule="auto"/>
        <w:ind w:firstLine="851"/>
      </w:pPr>
      <w:r w:rsidRPr="00CF0665">
        <w:t>1</w:t>
      </w:r>
      <w:r w:rsidR="006F5C46" w:rsidRPr="00CF0665">
        <w:t>0</w:t>
      </w:r>
      <w:r w:rsidR="00D457A2" w:rsidRPr="00CF0665">
        <w:t xml:space="preserve">. Pagal </w:t>
      </w:r>
      <w:r w:rsidR="00E05462" w:rsidRPr="00CF0665">
        <w:t xml:space="preserve">šio </w:t>
      </w:r>
      <w:r w:rsidR="000A6B5C" w:rsidRPr="00CF0665">
        <w:t>A</w:t>
      </w:r>
      <w:r w:rsidR="00D457A2" w:rsidRPr="00CF0665">
        <w:t>praš</w:t>
      </w:r>
      <w:r w:rsidR="00E05462" w:rsidRPr="00CF0665">
        <w:t>o</w:t>
      </w:r>
      <w:r w:rsidR="009913B2" w:rsidRPr="00CF0665">
        <w:t xml:space="preserve"> 9 punkte</w:t>
      </w:r>
      <w:r w:rsidR="00E83D5C" w:rsidRPr="00CF0665">
        <w:t xml:space="preserve"> nurodyt</w:t>
      </w:r>
      <w:r w:rsidR="002875B4" w:rsidRPr="00CF0665">
        <w:t>as</w:t>
      </w:r>
      <w:r w:rsidR="00D457A2" w:rsidRPr="00CF0665">
        <w:t xml:space="preserve"> remiamas veiklas </w:t>
      </w:r>
      <w:r w:rsidR="005D0730" w:rsidRPr="00CF0665">
        <w:t>valstybės</w:t>
      </w:r>
      <w:r w:rsidR="00E83D5C" w:rsidRPr="00CF0665">
        <w:t xml:space="preserve"> </w:t>
      </w:r>
      <w:r w:rsidR="00F40B70" w:rsidRPr="00CF0665">
        <w:t xml:space="preserve">projektų </w:t>
      </w:r>
      <w:r w:rsidR="00D457A2" w:rsidRPr="00CF0665">
        <w:t>sąrašus numatoma sudaryti</w:t>
      </w:r>
      <w:r w:rsidR="00A23F35" w:rsidRPr="00CF0665">
        <w:t xml:space="preserve"> </w:t>
      </w:r>
      <w:r w:rsidR="00D87D32" w:rsidRPr="00CF0665">
        <w:t>keliais etapais: I etapo – 2016 m. II</w:t>
      </w:r>
      <w:r w:rsidR="00E42892" w:rsidRPr="00CF0665">
        <w:t>I</w:t>
      </w:r>
      <w:r w:rsidR="00D87D32" w:rsidRPr="00CF0665">
        <w:t xml:space="preserve"> ketvirtį</w:t>
      </w:r>
      <w:r w:rsidR="0070251D" w:rsidRPr="00CF0665">
        <w:t>, II etapo – 201</w:t>
      </w:r>
      <w:r w:rsidR="00D87D32" w:rsidRPr="00CF0665">
        <w:t>7</w:t>
      </w:r>
      <w:r w:rsidR="0070251D" w:rsidRPr="00CF0665">
        <w:t xml:space="preserve"> m. I ketvirtį</w:t>
      </w:r>
      <w:r w:rsidR="00D87D32" w:rsidRPr="00CF0665">
        <w:t>, III etapo – 2017 m. IV ketvirtį.</w:t>
      </w:r>
    </w:p>
    <w:tbl>
      <w:tblPr>
        <w:tblW w:w="0" w:type="auto"/>
        <w:tblBorders>
          <w:top w:val="nil"/>
          <w:left w:val="nil"/>
          <w:bottom w:val="nil"/>
          <w:right w:val="nil"/>
        </w:tblBorders>
        <w:tblLayout w:type="fixed"/>
        <w:tblLook w:val="0000" w:firstRow="0" w:lastRow="0" w:firstColumn="0" w:lastColumn="0" w:noHBand="0" w:noVBand="0"/>
      </w:tblPr>
      <w:tblGrid>
        <w:gridCol w:w="9527"/>
      </w:tblGrid>
      <w:tr w:rsidR="00BA32EC" w:rsidRPr="00CF0665" w:rsidTr="00BA32EC">
        <w:trPr>
          <w:trHeight w:val="385"/>
        </w:trPr>
        <w:tc>
          <w:tcPr>
            <w:tcW w:w="9527" w:type="dxa"/>
          </w:tcPr>
          <w:p w:rsidR="00BA32EC" w:rsidRPr="00CF0665" w:rsidRDefault="00BA32EC" w:rsidP="00C353D0">
            <w:pPr>
              <w:pStyle w:val="Default"/>
              <w:rPr>
                <w:color w:val="auto"/>
                <w:sz w:val="23"/>
                <w:szCs w:val="23"/>
              </w:rPr>
            </w:pPr>
          </w:p>
        </w:tc>
      </w:tr>
    </w:tbl>
    <w:p w:rsidR="0017184B" w:rsidRPr="00CF0665" w:rsidRDefault="00BA32EC" w:rsidP="0026561F">
      <w:pPr>
        <w:spacing w:after="0" w:line="240" w:lineRule="auto"/>
        <w:ind w:firstLine="851"/>
        <w:jc w:val="center"/>
        <w:rPr>
          <w:b/>
          <w:szCs w:val="24"/>
        </w:rPr>
      </w:pPr>
      <w:r w:rsidRPr="00CF0665">
        <w:rPr>
          <w:b/>
          <w:szCs w:val="24"/>
        </w:rPr>
        <w:t xml:space="preserve"> </w:t>
      </w:r>
      <w:r w:rsidR="00341B0A" w:rsidRPr="00CF0665">
        <w:rPr>
          <w:b/>
          <w:szCs w:val="24"/>
        </w:rPr>
        <w:t>II</w:t>
      </w:r>
      <w:r w:rsidR="007A2C9A" w:rsidRPr="00CF0665">
        <w:rPr>
          <w:b/>
          <w:szCs w:val="24"/>
        </w:rPr>
        <w:t xml:space="preserve"> </w:t>
      </w:r>
      <w:r w:rsidR="0017184B" w:rsidRPr="00CF0665">
        <w:rPr>
          <w:b/>
          <w:szCs w:val="24"/>
        </w:rPr>
        <w:t>SKYRIUS</w:t>
      </w:r>
    </w:p>
    <w:p w:rsidR="00341B0A" w:rsidRPr="00CF0665" w:rsidRDefault="00341B0A" w:rsidP="0026561F">
      <w:pPr>
        <w:spacing w:after="0" w:line="240" w:lineRule="auto"/>
        <w:ind w:firstLine="851"/>
        <w:jc w:val="center"/>
        <w:rPr>
          <w:b/>
          <w:szCs w:val="24"/>
        </w:rPr>
      </w:pPr>
      <w:r w:rsidRPr="00CF0665">
        <w:rPr>
          <w:b/>
          <w:szCs w:val="24"/>
        </w:rPr>
        <w:t>REIKALAVIMAI PAREIŠKĖJAMS IR PARTNERIAMS</w:t>
      </w:r>
    </w:p>
    <w:p w:rsidR="00E83D5C" w:rsidRPr="00CF0665" w:rsidRDefault="00E83D5C" w:rsidP="0026561F">
      <w:pPr>
        <w:spacing w:after="0" w:line="240" w:lineRule="auto"/>
        <w:ind w:firstLine="851"/>
        <w:jc w:val="center"/>
        <w:rPr>
          <w:b/>
          <w:szCs w:val="24"/>
        </w:rPr>
      </w:pPr>
    </w:p>
    <w:p w:rsidR="00C20B7F" w:rsidRPr="00CF0665" w:rsidRDefault="00291892" w:rsidP="00392944">
      <w:pPr>
        <w:spacing w:after="0" w:line="240" w:lineRule="auto"/>
        <w:ind w:firstLine="851"/>
        <w:rPr>
          <w:szCs w:val="24"/>
        </w:rPr>
      </w:pPr>
      <w:r w:rsidRPr="00CF0665">
        <w:rPr>
          <w:szCs w:val="24"/>
        </w:rPr>
        <w:t>1</w:t>
      </w:r>
      <w:r w:rsidR="006F5C46" w:rsidRPr="00CF0665">
        <w:rPr>
          <w:szCs w:val="24"/>
        </w:rPr>
        <w:t>1</w:t>
      </w:r>
      <w:r w:rsidR="00341B0A" w:rsidRPr="00CF0665">
        <w:rPr>
          <w:szCs w:val="24"/>
        </w:rPr>
        <w:t xml:space="preserve">. </w:t>
      </w:r>
      <w:r w:rsidR="00B8112F" w:rsidRPr="00CF0665">
        <w:rPr>
          <w:szCs w:val="24"/>
        </w:rPr>
        <w:t xml:space="preserve">Pagal </w:t>
      </w:r>
      <w:r w:rsidR="00E05462" w:rsidRPr="00CF0665">
        <w:rPr>
          <w:szCs w:val="24"/>
        </w:rPr>
        <w:t xml:space="preserve">šį </w:t>
      </w:r>
      <w:r w:rsidR="00B8112F" w:rsidRPr="00CF0665">
        <w:rPr>
          <w:szCs w:val="24"/>
        </w:rPr>
        <w:t xml:space="preserve">Aprašą galimi pareiškėjai yra </w:t>
      </w:r>
      <w:r w:rsidR="000F0AC2" w:rsidRPr="00CF0665">
        <w:rPr>
          <w:szCs w:val="24"/>
        </w:rPr>
        <w:t>Aplinkos apsaugos agentūra</w:t>
      </w:r>
      <w:r w:rsidR="00C353D0" w:rsidRPr="00CF0665">
        <w:rPr>
          <w:szCs w:val="24"/>
        </w:rPr>
        <w:t>,</w:t>
      </w:r>
      <w:r w:rsidR="000F0AC2" w:rsidRPr="00CF0665">
        <w:rPr>
          <w:szCs w:val="24"/>
        </w:rPr>
        <w:t xml:space="preserve"> </w:t>
      </w:r>
      <w:r w:rsidR="00C353D0" w:rsidRPr="00CF0665">
        <w:rPr>
          <w:szCs w:val="24"/>
        </w:rPr>
        <w:t xml:space="preserve">Lietuvos hidrometeorologijos tarnyba prie Aplinkos ministerijos, Valstybinė aplinkos apsaugos tarnyba, Valstybinė miškų tarnyba ir </w:t>
      </w:r>
      <w:r w:rsidR="006E705F" w:rsidRPr="00CF0665">
        <w:rPr>
          <w:szCs w:val="24"/>
        </w:rPr>
        <w:t>M</w:t>
      </w:r>
      <w:r w:rsidR="001A5A52" w:rsidRPr="00CF0665">
        <w:rPr>
          <w:szCs w:val="24"/>
        </w:rPr>
        <w:t>inisterija</w:t>
      </w:r>
      <w:r w:rsidR="00D4384E" w:rsidRPr="00CF0665">
        <w:rPr>
          <w:szCs w:val="24"/>
        </w:rPr>
        <w:t>.</w:t>
      </w:r>
      <w:r w:rsidR="002D59D9" w:rsidRPr="00CF0665">
        <w:rPr>
          <w:szCs w:val="24"/>
        </w:rPr>
        <w:t xml:space="preserve"> Partneriai negalimi.</w:t>
      </w:r>
    </w:p>
    <w:p w:rsidR="00392944" w:rsidRPr="00CF0665" w:rsidRDefault="00696427" w:rsidP="00392944">
      <w:pPr>
        <w:spacing w:after="0" w:line="240" w:lineRule="auto"/>
        <w:ind w:firstLine="851"/>
        <w:rPr>
          <w:i/>
          <w:szCs w:val="24"/>
        </w:rPr>
      </w:pPr>
      <w:r w:rsidRPr="00CF0665">
        <w:rPr>
          <w:szCs w:val="24"/>
        </w:rPr>
        <w:t>1</w:t>
      </w:r>
      <w:r w:rsidR="006F5C46" w:rsidRPr="00CF0665">
        <w:rPr>
          <w:szCs w:val="24"/>
        </w:rPr>
        <w:t>2</w:t>
      </w:r>
      <w:r w:rsidR="00C20B7F" w:rsidRPr="00CF0665">
        <w:rPr>
          <w:szCs w:val="24"/>
        </w:rPr>
        <w:t xml:space="preserve">. </w:t>
      </w:r>
      <w:r w:rsidR="00BA0153" w:rsidRPr="00CF0665">
        <w:t>Pareiškėju (projekto vykdytoju) gali būti tik juridiniai asmenys. Pareiškėju (projekto vykdytoju) negali būti juridinių asmenų filialai arba atstovybės.</w:t>
      </w:r>
    </w:p>
    <w:p w:rsidR="001631D0" w:rsidRPr="00CF0665" w:rsidRDefault="001631D0" w:rsidP="001631D0">
      <w:pPr>
        <w:spacing w:after="0" w:line="240" w:lineRule="auto"/>
        <w:ind w:firstLine="851"/>
        <w:rPr>
          <w:szCs w:val="24"/>
        </w:rPr>
      </w:pPr>
      <w:r w:rsidRPr="00CF0665">
        <w:rPr>
          <w:szCs w:val="24"/>
        </w:rPr>
        <w:t>1</w:t>
      </w:r>
      <w:r w:rsidR="006F5C46" w:rsidRPr="00CF0665">
        <w:rPr>
          <w:szCs w:val="24"/>
        </w:rPr>
        <w:t>3</w:t>
      </w:r>
      <w:r w:rsidRPr="00CF0665">
        <w:rPr>
          <w:szCs w:val="24"/>
        </w:rPr>
        <w:t xml:space="preserve">. </w:t>
      </w:r>
      <w:r w:rsidR="00BA0153" w:rsidRPr="00CF0665">
        <w:t>Pareiškėjas (projekto vykdytojas) turi užtikrinti pakankamus administracinius gebėjimus vykdyti projektą</w:t>
      </w:r>
      <w:r w:rsidRPr="00CF0665">
        <w:rPr>
          <w:szCs w:val="24"/>
        </w:rPr>
        <w:t>:</w:t>
      </w:r>
    </w:p>
    <w:p w:rsidR="001631D0" w:rsidRPr="00CF0665" w:rsidRDefault="001631D0" w:rsidP="001631D0">
      <w:pPr>
        <w:spacing w:after="0" w:line="240" w:lineRule="auto"/>
        <w:ind w:firstLine="851"/>
        <w:rPr>
          <w:szCs w:val="24"/>
        </w:rPr>
      </w:pPr>
      <w:r w:rsidRPr="00CF0665">
        <w:rPr>
          <w:szCs w:val="24"/>
        </w:rPr>
        <w:t>1</w:t>
      </w:r>
      <w:r w:rsidR="006F5C46" w:rsidRPr="00CF0665">
        <w:rPr>
          <w:szCs w:val="24"/>
        </w:rPr>
        <w:t>3</w:t>
      </w:r>
      <w:r w:rsidRPr="00CF0665">
        <w:rPr>
          <w:szCs w:val="24"/>
        </w:rPr>
        <w:t xml:space="preserve">.1. </w:t>
      </w:r>
      <w:r w:rsidR="00BA0153" w:rsidRPr="00CF0665">
        <w:t>projekto vadovas turi turėti ne žemesnį kaip aukštąjį koleginį išsilavinimą ir ne mažesnę nei 1 metų patirtį projektų valdym</w:t>
      </w:r>
      <w:r w:rsidR="00CF0665">
        <w:t>o srityje</w:t>
      </w:r>
      <w:r w:rsidRPr="00CF0665">
        <w:rPr>
          <w:szCs w:val="24"/>
        </w:rPr>
        <w:t>;</w:t>
      </w:r>
    </w:p>
    <w:p w:rsidR="0079157D" w:rsidRPr="00CF0665" w:rsidRDefault="001631D0" w:rsidP="001631D0">
      <w:pPr>
        <w:spacing w:after="0" w:line="240" w:lineRule="auto"/>
        <w:ind w:firstLine="851"/>
      </w:pPr>
      <w:r w:rsidRPr="00CF0665">
        <w:rPr>
          <w:szCs w:val="24"/>
        </w:rPr>
        <w:t>1</w:t>
      </w:r>
      <w:r w:rsidR="006F5C46" w:rsidRPr="00CF0665">
        <w:rPr>
          <w:szCs w:val="24"/>
        </w:rPr>
        <w:t>3</w:t>
      </w:r>
      <w:r w:rsidRPr="00CF0665">
        <w:rPr>
          <w:szCs w:val="24"/>
        </w:rPr>
        <w:t>.2.</w:t>
      </w:r>
      <w:r w:rsidR="00BA0153" w:rsidRPr="00CF0665">
        <w:t xml:space="preserve"> finansininkas turi turėti ne žemesnį kaip aukštąjį koleginį išsilavinimą ir ne mažesnę nei 1 metų patirtį buhalterinės apskaitos srityje</w:t>
      </w:r>
      <w:r w:rsidR="0079157D" w:rsidRPr="00CF0665">
        <w:t>;</w:t>
      </w:r>
    </w:p>
    <w:p w:rsidR="0079157D" w:rsidRPr="00CF0665" w:rsidRDefault="0079157D" w:rsidP="001631D0">
      <w:pPr>
        <w:spacing w:after="0" w:line="240" w:lineRule="auto"/>
        <w:ind w:firstLine="851"/>
      </w:pPr>
      <w:r w:rsidRPr="00CF0665">
        <w:t>1</w:t>
      </w:r>
      <w:r w:rsidR="006F5C46" w:rsidRPr="00CF0665">
        <w:t>3</w:t>
      </w:r>
      <w:r w:rsidRPr="00CF0665">
        <w:t>.3. už projekto veiklų vykdymo priežiūrą atsakingas asmuo:</w:t>
      </w:r>
    </w:p>
    <w:p w:rsidR="00616650" w:rsidRPr="00CF0665" w:rsidRDefault="00616650" w:rsidP="001631D0">
      <w:pPr>
        <w:spacing w:after="0" w:line="240" w:lineRule="auto"/>
        <w:ind w:firstLine="851"/>
      </w:pPr>
      <w:r w:rsidRPr="00CF0665">
        <w:t>1</w:t>
      </w:r>
      <w:r w:rsidR="006F5C46" w:rsidRPr="00CF0665">
        <w:t>3</w:t>
      </w:r>
      <w:r w:rsidRPr="00CF0665">
        <w:t>.3.1</w:t>
      </w:r>
      <w:r w:rsidRPr="00805A8C">
        <w:t xml:space="preserve">. įgyvendinant </w:t>
      </w:r>
      <w:r w:rsidR="00E05462" w:rsidRPr="00805A8C">
        <w:t>šio A</w:t>
      </w:r>
      <w:r w:rsidRPr="00805A8C">
        <w:t xml:space="preserve">prašo </w:t>
      </w:r>
      <w:r w:rsidR="006F5C46" w:rsidRPr="00805A8C">
        <w:t>9</w:t>
      </w:r>
      <w:r w:rsidR="009E38D6" w:rsidRPr="00805A8C">
        <w:t>.2</w:t>
      </w:r>
      <w:r w:rsidRPr="00805A8C">
        <w:t xml:space="preserve"> papunktyje </w:t>
      </w:r>
      <w:r w:rsidR="002A0074" w:rsidRPr="00805A8C">
        <w:t>nurodytos</w:t>
      </w:r>
      <w:r w:rsidR="00C8413F" w:rsidRPr="00805A8C">
        <w:t xml:space="preserve"> </w:t>
      </w:r>
      <w:r w:rsidRPr="00805A8C">
        <w:t>veikl</w:t>
      </w:r>
      <w:r w:rsidR="00C8413F" w:rsidRPr="00805A8C">
        <w:t>os</w:t>
      </w:r>
      <w:r w:rsidR="007C6427" w:rsidRPr="00805A8C">
        <w:t xml:space="preserve"> dalį –</w:t>
      </w:r>
      <w:r w:rsidR="00C8413F" w:rsidRPr="00805A8C">
        <w:t xml:space="preserve"> projektą</w:t>
      </w:r>
      <w:r w:rsidR="007C6427" w:rsidRPr="00805A8C">
        <w:t xml:space="preserve">, susijusį su </w:t>
      </w:r>
      <w:r w:rsidR="009E38D6" w:rsidRPr="00805A8C">
        <w:t>modernizuota aplinkos informacin</w:t>
      </w:r>
      <w:r w:rsidR="007C6427" w:rsidRPr="00805A8C">
        <w:t>e</w:t>
      </w:r>
      <w:r w:rsidR="009E38D6" w:rsidRPr="00805A8C">
        <w:t xml:space="preserve"> sistema</w:t>
      </w:r>
      <w:r w:rsidRPr="00805A8C">
        <w:t xml:space="preserve">, turi turėti ne žemesnį kaip aukštąjį koleginį išsilavinimą ir ne mažesnę </w:t>
      </w:r>
      <w:r w:rsidR="009E38D6" w:rsidRPr="00805A8C">
        <w:t>nei 1</w:t>
      </w:r>
      <w:r w:rsidRPr="00805A8C">
        <w:t xml:space="preserve"> metų patirtį </w:t>
      </w:r>
      <w:r w:rsidR="009E38D6" w:rsidRPr="00805A8C">
        <w:t>informacinių technologijų srityje</w:t>
      </w:r>
      <w:r w:rsidRPr="00805A8C">
        <w:t>;</w:t>
      </w:r>
    </w:p>
    <w:p w:rsidR="008A59D1" w:rsidRPr="00CF0665" w:rsidRDefault="006F5C46" w:rsidP="008A59D1">
      <w:pPr>
        <w:spacing w:after="0" w:line="240" w:lineRule="auto"/>
        <w:ind w:firstLine="851"/>
      </w:pPr>
      <w:r w:rsidRPr="00CF0665">
        <w:t>13</w:t>
      </w:r>
      <w:r w:rsidR="00E05462" w:rsidRPr="00CF0665">
        <w:t>.3.2. įgyvendinant šio A</w:t>
      </w:r>
      <w:r w:rsidR="008A59D1" w:rsidRPr="00CF0665">
        <w:t xml:space="preserve">prašo </w:t>
      </w:r>
      <w:r w:rsidRPr="00CF0665">
        <w:t>9</w:t>
      </w:r>
      <w:r w:rsidR="008A59D1" w:rsidRPr="00CF0665">
        <w:t>.4 papunktyje nurodytą veiklą turi turėti ne žemesnį kaip aukštąjį koleginį išsilavinimą ir ne mažesnę nei 1 metų darbo patirtį organizuojant</w:t>
      </w:r>
      <w:r w:rsidR="0020323D" w:rsidRPr="00CF0665">
        <w:t xml:space="preserve">, įskaitant ir techninių specifikacijų parengimą, </w:t>
      </w:r>
      <w:r w:rsidR="008A59D1" w:rsidRPr="00CF0665">
        <w:t xml:space="preserve">viešuosius pirkimus.  </w:t>
      </w:r>
    </w:p>
    <w:p w:rsidR="00680080" w:rsidRPr="00CF0665" w:rsidRDefault="00680080" w:rsidP="001631D0">
      <w:pPr>
        <w:spacing w:after="0" w:line="240" w:lineRule="auto"/>
        <w:ind w:firstLine="851"/>
        <w:rPr>
          <w:szCs w:val="24"/>
        </w:rPr>
      </w:pPr>
      <w:r w:rsidRPr="00CF0665">
        <w:lastRenderedPageBreak/>
        <w:t>1</w:t>
      </w:r>
      <w:r w:rsidR="006F5C46" w:rsidRPr="00CF0665">
        <w:t>4</w:t>
      </w:r>
      <w:r w:rsidRPr="00CF0665">
        <w:t xml:space="preserve">. </w:t>
      </w:r>
      <w:r w:rsidR="00E05462" w:rsidRPr="00CF0665">
        <w:rPr>
          <w:szCs w:val="24"/>
        </w:rPr>
        <w:t xml:space="preserve">Pareiškėjas turi būti pajėgus tinkamai ir laiku įgyvendinti projektą ir atitikti jam keliamus reikalavimus, </w:t>
      </w:r>
      <w:r w:rsidR="00CF0665">
        <w:rPr>
          <w:szCs w:val="24"/>
        </w:rPr>
        <w:t>nurodytus</w:t>
      </w:r>
      <w:r w:rsidR="00E05462" w:rsidRPr="00CF0665">
        <w:rPr>
          <w:szCs w:val="24"/>
        </w:rPr>
        <w:t xml:space="preserve"> šio Aprašo 1 priedo „Projekto tinkamumo finansuoti vertinimo lentelė“ 5 punkte</w:t>
      </w:r>
      <w:r w:rsidR="0015196F" w:rsidRPr="00CF0665">
        <w:rPr>
          <w:szCs w:val="24"/>
        </w:rPr>
        <w:t>.</w:t>
      </w:r>
    </w:p>
    <w:p w:rsidR="00C353D0" w:rsidRPr="00CF0665" w:rsidRDefault="00C353D0" w:rsidP="0026561F">
      <w:pPr>
        <w:spacing w:after="0" w:line="240" w:lineRule="auto"/>
        <w:ind w:firstLine="851"/>
        <w:jc w:val="center"/>
        <w:rPr>
          <w:b/>
          <w:szCs w:val="24"/>
        </w:rPr>
      </w:pPr>
    </w:p>
    <w:p w:rsidR="0017184B" w:rsidRPr="00CF0665" w:rsidRDefault="0018255A" w:rsidP="0026561F">
      <w:pPr>
        <w:spacing w:after="0" w:line="240" w:lineRule="auto"/>
        <w:ind w:firstLine="851"/>
        <w:jc w:val="center"/>
        <w:rPr>
          <w:b/>
          <w:szCs w:val="24"/>
        </w:rPr>
      </w:pPr>
      <w:r w:rsidRPr="00CF0665">
        <w:rPr>
          <w:b/>
          <w:szCs w:val="24"/>
        </w:rPr>
        <w:t>III</w:t>
      </w:r>
      <w:r w:rsidR="007A2C9A" w:rsidRPr="00CF0665">
        <w:rPr>
          <w:b/>
          <w:szCs w:val="24"/>
        </w:rPr>
        <w:t xml:space="preserve"> </w:t>
      </w:r>
      <w:r w:rsidR="0017184B" w:rsidRPr="00CF0665">
        <w:rPr>
          <w:b/>
          <w:szCs w:val="24"/>
        </w:rPr>
        <w:t>SKYRIUS</w:t>
      </w:r>
    </w:p>
    <w:p w:rsidR="0018255A" w:rsidRPr="00CF0665" w:rsidRDefault="0018255A" w:rsidP="0026561F">
      <w:pPr>
        <w:spacing w:after="0" w:line="240" w:lineRule="auto"/>
        <w:ind w:firstLine="851"/>
        <w:jc w:val="center"/>
        <w:rPr>
          <w:b/>
          <w:szCs w:val="24"/>
        </w:rPr>
      </w:pPr>
      <w:r w:rsidRPr="00CF0665">
        <w:rPr>
          <w:b/>
          <w:szCs w:val="24"/>
        </w:rPr>
        <w:t xml:space="preserve"> PROJEKTAMS</w:t>
      </w:r>
      <w:r w:rsidR="00792A49" w:rsidRPr="00CF0665">
        <w:rPr>
          <w:b/>
          <w:szCs w:val="24"/>
        </w:rPr>
        <w:t xml:space="preserve"> TAIKOMI REIKALAVIMAI</w:t>
      </w:r>
    </w:p>
    <w:p w:rsidR="00792A49" w:rsidRPr="00CF0665" w:rsidRDefault="00792A49" w:rsidP="0026561F">
      <w:pPr>
        <w:spacing w:after="0" w:line="240" w:lineRule="auto"/>
        <w:ind w:firstLine="851"/>
        <w:jc w:val="center"/>
        <w:rPr>
          <w:szCs w:val="24"/>
        </w:rPr>
      </w:pPr>
    </w:p>
    <w:p w:rsidR="00D84416" w:rsidRPr="00CF0665" w:rsidRDefault="004E3744" w:rsidP="00D84416">
      <w:pPr>
        <w:spacing w:after="0" w:line="240" w:lineRule="auto"/>
        <w:ind w:firstLine="851"/>
        <w:rPr>
          <w:szCs w:val="24"/>
        </w:rPr>
      </w:pPr>
      <w:r w:rsidRPr="00CF0665">
        <w:rPr>
          <w:szCs w:val="24"/>
        </w:rPr>
        <w:t>1</w:t>
      </w:r>
      <w:r w:rsidR="006F5C46" w:rsidRPr="00CF0665">
        <w:rPr>
          <w:szCs w:val="24"/>
        </w:rPr>
        <w:t>5</w:t>
      </w:r>
      <w:r w:rsidR="00D84416" w:rsidRPr="00CF0665">
        <w:rPr>
          <w:szCs w:val="24"/>
        </w:rPr>
        <w:t>.</w:t>
      </w:r>
      <w:r w:rsidR="00D84416" w:rsidRPr="00CF0665">
        <w:rPr>
          <w:szCs w:val="24"/>
        </w:rPr>
        <w:tab/>
        <w:t>Projekta</w:t>
      </w:r>
      <w:r w:rsidR="0099266C" w:rsidRPr="00CF0665">
        <w:rPr>
          <w:szCs w:val="24"/>
        </w:rPr>
        <w:t>i</w:t>
      </w:r>
      <w:r w:rsidR="00D84416" w:rsidRPr="00CF0665">
        <w:rPr>
          <w:szCs w:val="24"/>
        </w:rPr>
        <w:t xml:space="preserve"> turi atitikti Projektų taisyklių </w:t>
      </w:r>
      <w:r w:rsidR="00C65B83" w:rsidRPr="00CF0665">
        <w:rPr>
          <w:szCs w:val="24"/>
        </w:rPr>
        <w:t>dešimtajame</w:t>
      </w:r>
      <w:r w:rsidR="00D84416" w:rsidRPr="00CF0665">
        <w:rPr>
          <w:szCs w:val="24"/>
        </w:rPr>
        <w:t xml:space="preserve"> skirsnyje nustatytus bendruosius </w:t>
      </w:r>
      <w:r w:rsidR="00CF0665">
        <w:rPr>
          <w:szCs w:val="24"/>
        </w:rPr>
        <w:t xml:space="preserve">projektų </w:t>
      </w:r>
      <w:r w:rsidR="00D84416" w:rsidRPr="00CF0665">
        <w:rPr>
          <w:szCs w:val="24"/>
        </w:rPr>
        <w:t xml:space="preserve">reikalavimus. </w:t>
      </w:r>
    </w:p>
    <w:p w:rsidR="0099266C" w:rsidRPr="00CF0665" w:rsidRDefault="00D84416" w:rsidP="00291892">
      <w:pPr>
        <w:spacing w:after="0" w:line="240" w:lineRule="auto"/>
        <w:ind w:firstLine="851"/>
        <w:rPr>
          <w:szCs w:val="24"/>
        </w:rPr>
      </w:pPr>
      <w:r w:rsidRPr="00CF0665">
        <w:rPr>
          <w:szCs w:val="24"/>
        </w:rPr>
        <w:t>1</w:t>
      </w:r>
      <w:r w:rsidR="006F5C46" w:rsidRPr="00CF0665">
        <w:rPr>
          <w:szCs w:val="24"/>
        </w:rPr>
        <w:t>6</w:t>
      </w:r>
      <w:r w:rsidRPr="00CF0665">
        <w:rPr>
          <w:szCs w:val="24"/>
        </w:rPr>
        <w:t>.</w:t>
      </w:r>
      <w:r w:rsidRPr="00CF0665">
        <w:rPr>
          <w:szCs w:val="24"/>
        </w:rPr>
        <w:tab/>
      </w:r>
      <w:r w:rsidR="00EF182D" w:rsidRPr="00CF0665">
        <w:t xml:space="preserve">Projektai turi atitikti </w:t>
      </w:r>
      <w:r w:rsidR="00EF182D" w:rsidRPr="00CF0665">
        <w:rPr>
          <w:szCs w:val="24"/>
        </w:rPr>
        <w:t>specialiuosius projektų atrankos kriterijus</w:t>
      </w:r>
      <w:r w:rsidR="00842BE3" w:rsidRPr="00CF0665">
        <w:rPr>
          <w:szCs w:val="24"/>
        </w:rPr>
        <w:t xml:space="preserve">, </w:t>
      </w:r>
      <w:r w:rsidR="00CF0665">
        <w:rPr>
          <w:szCs w:val="24"/>
        </w:rPr>
        <w:t>nurodytus</w:t>
      </w:r>
      <w:r w:rsidR="00842BE3" w:rsidRPr="00CF0665">
        <w:rPr>
          <w:szCs w:val="24"/>
        </w:rPr>
        <w:t xml:space="preserve"> </w:t>
      </w:r>
      <w:r w:rsidR="0015196F" w:rsidRPr="00CF0665">
        <w:rPr>
          <w:szCs w:val="24"/>
        </w:rPr>
        <w:t xml:space="preserve">šio </w:t>
      </w:r>
      <w:r w:rsidR="00842BE3" w:rsidRPr="00CF0665">
        <w:rPr>
          <w:szCs w:val="24"/>
        </w:rPr>
        <w:t>Aprašo 2</w:t>
      </w:r>
      <w:r w:rsidR="006519AD" w:rsidRPr="00CF0665">
        <w:rPr>
          <w:szCs w:val="24"/>
        </w:rPr>
        <w:t xml:space="preserve"> priede</w:t>
      </w:r>
      <w:r w:rsidR="00486431" w:rsidRPr="00CF0665">
        <w:rPr>
          <w:szCs w:val="24"/>
        </w:rPr>
        <w:t xml:space="preserve"> „Specialieji projektų atrankos kriterijai“</w:t>
      </w:r>
      <w:r w:rsidR="00EF182D" w:rsidRPr="00CF0665">
        <w:t xml:space="preserve">, kuriems pritarta 2014–2020 m. Europos Sąjungos fondų investicijų veiksmų programos </w:t>
      </w:r>
      <w:proofErr w:type="spellStart"/>
      <w:r w:rsidR="00EF182D" w:rsidRPr="00CF0665">
        <w:t>stebėsenos</w:t>
      </w:r>
      <w:proofErr w:type="spellEnd"/>
      <w:r w:rsidR="00EF182D" w:rsidRPr="00CF0665">
        <w:t xml:space="preserve"> komiteto</w:t>
      </w:r>
      <w:r w:rsidR="00253131" w:rsidRPr="00CF0665">
        <w:t xml:space="preserve"> </w:t>
      </w:r>
      <w:r w:rsidR="00EF182D" w:rsidRPr="00CF0665">
        <w:t xml:space="preserve">2015 m. rugpjūčio 27 d. </w:t>
      </w:r>
      <w:r w:rsidR="00330A88" w:rsidRPr="00CF0665">
        <w:rPr>
          <w:szCs w:val="24"/>
        </w:rPr>
        <w:t>nutarimu        Nr. 44P-7.1 (9)</w:t>
      </w:r>
      <w:r w:rsidR="003E23A4">
        <w:t xml:space="preserve"> </w:t>
      </w:r>
      <w:r w:rsidR="001E2E27">
        <w:t>(kartu su pakeitimu</w:t>
      </w:r>
      <w:r w:rsidR="004D0CCA">
        <w:t xml:space="preserve">, kuriam pritarta </w:t>
      </w:r>
      <w:r w:rsidR="003E23A4">
        <w:t xml:space="preserve">2016 m. balandžio 21 d. </w:t>
      </w:r>
      <w:r w:rsidR="003E23A4" w:rsidRPr="00CF0665">
        <w:rPr>
          <w:szCs w:val="24"/>
        </w:rPr>
        <w:t>nutarimu Nr. 44P-</w:t>
      </w:r>
      <w:r w:rsidR="003E23A4">
        <w:rPr>
          <w:szCs w:val="24"/>
        </w:rPr>
        <w:t>14</w:t>
      </w:r>
      <w:r w:rsidR="00905DA1">
        <w:rPr>
          <w:szCs w:val="24"/>
        </w:rPr>
        <w:t>.1</w:t>
      </w:r>
      <w:r w:rsidR="003E23A4" w:rsidRPr="00CF0665">
        <w:rPr>
          <w:szCs w:val="24"/>
        </w:rPr>
        <w:t xml:space="preserve"> (</w:t>
      </w:r>
      <w:r w:rsidR="003E23A4">
        <w:rPr>
          <w:szCs w:val="24"/>
        </w:rPr>
        <w:t>16</w:t>
      </w:r>
      <w:r w:rsidR="003E23A4" w:rsidRPr="00CF0665">
        <w:rPr>
          <w:szCs w:val="24"/>
        </w:rPr>
        <w:t>)</w:t>
      </w:r>
      <w:r w:rsidR="001C345B">
        <w:rPr>
          <w:szCs w:val="24"/>
        </w:rPr>
        <w:t xml:space="preserve"> ir kurie </w:t>
      </w:r>
      <w:r w:rsidR="00EF182D" w:rsidRPr="00CF0665">
        <w:t>skelbiam</w:t>
      </w:r>
      <w:r w:rsidR="001C345B">
        <w:t>i</w:t>
      </w:r>
      <w:r w:rsidR="00EF182D" w:rsidRPr="00CF0665">
        <w:t xml:space="preserve"> 2014–2020 Europos Sąjungos struktūrinių fondų svetainėje </w:t>
      </w:r>
      <w:proofErr w:type="spellStart"/>
      <w:r w:rsidR="00EF182D" w:rsidRPr="00CF0665">
        <w:t>www.esinvesticijos.lt</w:t>
      </w:r>
      <w:proofErr w:type="spellEnd"/>
      <w:r w:rsidR="006519AD" w:rsidRPr="00CF0665">
        <w:rPr>
          <w:szCs w:val="24"/>
        </w:rPr>
        <w:t xml:space="preserve">. </w:t>
      </w:r>
    </w:p>
    <w:p w:rsidR="002B603C" w:rsidRPr="00CF0665" w:rsidRDefault="002E5EAE" w:rsidP="009D1AD3">
      <w:pPr>
        <w:spacing w:after="0" w:line="240" w:lineRule="auto"/>
        <w:ind w:firstLine="851"/>
        <w:rPr>
          <w:szCs w:val="24"/>
        </w:rPr>
      </w:pPr>
      <w:r w:rsidRPr="00CF0665">
        <w:rPr>
          <w:szCs w:val="24"/>
        </w:rPr>
        <w:t>1</w:t>
      </w:r>
      <w:r w:rsidR="006F5C46" w:rsidRPr="00CF0665">
        <w:rPr>
          <w:szCs w:val="24"/>
        </w:rPr>
        <w:t>7</w:t>
      </w:r>
      <w:r w:rsidR="002B603C" w:rsidRPr="00CF0665">
        <w:rPr>
          <w:szCs w:val="24"/>
        </w:rPr>
        <w:t xml:space="preserve">. Pagal šį Aprašą nefinansuojami didelės apimties projektai. </w:t>
      </w:r>
    </w:p>
    <w:p w:rsidR="001C036E" w:rsidRPr="00CF0665" w:rsidRDefault="00C2507C" w:rsidP="00F33269">
      <w:pPr>
        <w:spacing w:after="0" w:line="240" w:lineRule="auto"/>
        <w:ind w:firstLine="851"/>
        <w:rPr>
          <w:szCs w:val="24"/>
        </w:rPr>
      </w:pPr>
      <w:r w:rsidRPr="00CF0665">
        <w:rPr>
          <w:szCs w:val="24"/>
        </w:rPr>
        <w:t>1</w:t>
      </w:r>
      <w:r w:rsidR="006F5C46" w:rsidRPr="00CF0665">
        <w:rPr>
          <w:szCs w:val="24"/>
        </w:rPr>
        <w:t>8</w:t>
      </w:r>
      <w:r w:rsidRPr="00CF0665">
        <w:rPr>
          <w:szCs w:val="24"/>
        </w:rPr>
        <w:t>.</w:t>
      </w:r>
      <w:r w:rsidR="003937B3" w:rsidRPr="00CF0665">
        <w:rPr>
          <w:szCs w:val="24"/>
        </w:rPr>
        <w:t xml:space="preserve"> </w:t>
      </w:r>
      <w:r w:rsidR="00A04F42" w:rsidRPr="00CF0665">
        <w:rPr>
          <w:szCs w:val="24"/>
        </w:rPr>
        <w:t>Teikiamų pagal</w:t>
      </w:r>
      <w:r w:rsidR="009913B2" w:rsidRPr="00CF0665">
        <w:rPr>
          <w:szCs w:val="24"/>
        </w:rPr>
        <w:t xml:space="preserve"> šį</w:t>
      </w:r>
      <w:r w:rsidR="00A04F42" w:rsidRPr="00CF0665">
        <w:rPr>
          <w:szCs w:val="24"/>
        </w:rPr>
        <w:t xml:space="preserve"> Aprašą projektų įgyvendinimo trukmė turi būti ne ilgesnė kaip </w:t>
      </w:r>
      <w:r w:rsidR="004E3744" w:rsidRPr="00CF0665">
        <w:rPr>
          <w:szCs w:val="24"/>
        </w:rPr>
        <w:t>36</w:t>
      </w:r>
      <w:r w:rsidR="002F7634" w:rsidRPr="00CF0665">
        <w:rPr>
          <w:szCs w:val="24"/>
        </w:rPr>
        <w:t xml:space="preserve"> </w:t>
      </w:r>
      <w:r w:rsidR="00A04F42" w:rsidRPr="00CF0665">
        <w:rPr>
          <w:szCs w:val="24"/>
        </w:rPr>
        <w:t>mėnesi</w:t>
      </w:r>
      <w:r w:rsidR="0099559F" w:rsidRPr="00CF0665">
        <w:rPr>
          <w:szCs w:val="24"/>
        </w:rPr>
        <w:t>ai</w:t>
      </w:r>
      <w:r w:rsidR="00A04F42" w:rsidRPr="00CF0665">
        <w:rPr>
          <w:szCs w:val="24"/>
        </w:rPr>
        <w:t xml:space="preserve"> nuo projekto sutarties </w:t>
      </w:r>
      <w:r w:rsidR="006D60A1" w:rsidRPr="00CF0665">
        <w:rPr>
          <w:szCs w:val="24"/>
        </w:rPr>
        <w:t>pasirašymo dienos.</w:t>
      </w:r>
      <w:r w:rsidR="000471DA" w:rsidRPr="00CF0665">
        <w:rPr>
          <w:szCs w:val="24"/>
        </w:rPr>
        <w:t xml:space="preserve"> </w:t>
      </w:r>
    </w:p>
    <w:p w:rsidR="00932100" w:rsidRPr="00CF0665" w:rsidRDefault="006F5C46" w:rsidP="00932100">
      <w:pPr>
        <w:spacing w:after="0" w:line="240" w:lineRule="auto"/>
        <w:ind w:firstLine="851"/>
        <w:rPr>
          <w:szCs w:val="24"/>
        </w:rPr>
      </w:pPr>
      <w:r w:rsidRPr="00CF0665">
        <w:rPr>
          <w:szCs w:val="24"/>
        </w:rPr>
        <w:t>19</w:t>
      </w:r>
      <w:r w:rsidR="00932100" w:rsidRPr="00CF0665">
        <w:rPr>
          <w:szCs w:val="24"/>
        </w:rPr>
        <w:t>.</w:t>
      </w:r>
      <w:r w:rsidR="00932100" w:rsidRPr="00CF0665">
        <w:rPr>
          <w:szCs w:val="24"/>
        </w:rPr>
        <w:tab/>
        <w:t xml:space="preserve">Tam tikrais atvejais dėl objektyvių priežasčių, kurių projekto vykdytojas negalėjo numatyti paraiškos pateikimo ir vertinimo metu, projekto veiklų įgyvendinimo laikotarpis gali būti pratęstas </w:t>
      </w:r>
      <w:r w:rsidR="009913B2" w:rsidRPr="00CF0665">
        <w:rPr>
          <w:szCs w:val="24"/>
        </w:rPr>
        <w:t>P</w:t>
      </w:r>
      <w:r w:rsidR="00932100" w:rsidRPr="00CF0665">
        <w:rPr>
          <w:szCs w:val="24"/>
        </w:rPr>
        <w:t>rojektų taisyklių nustatyta tvarka</w:t>
      </w:r>
      <w:r w:rsidR="00CF0665">
        <w:rPr>
          <w:szCs w:val="24"/>
        </w:rPr>
        <w:t>, bet</w:t>
      </w:r>
      <w:r w:rsidR="00932100" w:rsidRPr="00CF0665">
        <w:rPr>
          <w:szCs w:val="24"/>
        </w:rPr>
        <w:t xml:space="preserve"> ne ilgiau nei iki 2023 m</w:t>
      </w:r>
      <w:r w:rsidR="00B97C7B" w:rsidRPr="00CF0665">
        <w:rPr>
          <w:szCs w:val="24"/>
        </w:rPr>
        <w:t>. rugpjūčio 3</w:t>
      </w:r>
      <w:r w:rsidR="00932100" w:rsidRPr="00CF0665">
        <w:rPr>
          <w:szCs w:val="24"/>
        </w:rPr>
        <w:t>1 d</w:t>
      </w:r>
      <w:r w:rsidR="00FE0347" w:rsidRPr="00CF0665">
        <w:rPr>
          <w:szCs w:val="24"/>
        </w:rPr>
        <w:t>.</w:t>
      </w:r>
      <w:r w:rsidR="0014223C" w:rsidRPr="00CF0665">
        <w:rPr>
          <w:szCs w:val="24"/>
        </w:rPr>
        <w:t xml:space="preserve"> ir nepažeidžiant Projektų taisyklių 213.1 ir 213.5 papunkčiuose nustatytų terminų.</w:t>
      </w:r>
    </w:p>
    <w:p w:rsidR="006D60A1" w:rsidRPr="00CF0665" w:rsidRDefault="00595002" w:rsidP="00AA3482">
      <w:pPr>
        <w:spacing w:after="0" w:line="240" w:lineRule="auto"/>
        <w:ind w:firstLine="851"/>
        <w:rPr>
          <w:i/>
          <w:szCs w:val="24"/>
        </w:rPr>
      </w:pPr>
      <w:r w:rsidRPr="00CF0665">
        <w:rPr>
          <w:szCs w:val="24"/>
        </w:rPr>
        <w:t>2</w:t>
      </w:r>
      <w:r w:rsidR="006F5C46" w:rsidRPr="00CF0665">
        <w:rPr>
          <w:szCs w:val="24"/>
        </w:rPr>
        <w:t>0</w:t>
      </w:r>
      <w:r w:rsidR="001C036E" w:rsidRPr="00CF0665">
        <w:rPr>
          <w:i/>
          <w:szCs w:val="24"/>
        </w:rPr>
        <w:t>.</w:t>
      </w:r>
      <w:r w:rsidR="00ED5669" w:rsidRPr="00CF0665">
        <w:rPr>
          <w:i/>
          <w:szCs w:val="24"/>
        </w:rPr>
        <w:t xml:space="preserve"> </w:t>
      </w:r>
      <w:r w:rsidR="00ED5669" w:rsidRPr="00CF0665">
        <w:rPr>
          <w:szCs w:val="24"/>
        </w:rPr>
        <w:t>Projekto veiklos turi būti</w:t>
      </w:r>
      <w:r w:rsidR="00C2507C" w:rsidRPr="00CF0665">
        <w:rPr>
          <w:szCs w:val="24"/>
        </w:rPr>
        <w:t xml:space="preserve"> vykdomos Lietuvos Respublikoje.</w:t>
      </w:r>
    </w:p>
    <w:p w:rsidR="00D7666E" w:rsidRPr="00CF0665" w:rsidRDefault="00C20B7F" w:rsidP="00F33269">
      <w:pPr>
        <w:spacing w:after="0" w:line="240" w:lineRule="auto"/>
        <w:ind w:firstLine="851"/>
        <w:rPr>
          <w:szCs w:val="24"/>
        </w:rPr>
      </w:pPr>
      <w:r w:rsidRPr="00CF0665">
        <w:rPr>
          <w:szCs w:val="24"/>
        </w:rPr>
        <w:t>2</w:t>
      </w:r>
      <w:r w:rsidR="006F5C46" w:rsidRPr="00CF0665">
        <w:rPr>
          <w:szCs w:val="24"/>
        </w:rPr>
        <w:t>1</w:t>
      </w:r>
      <w:r w:rsidR="00D7666E" w:rsidRPr="00CF0665">
        <w:rPr>
          <w:szCs w:val="24"/>
        </w:rPr>
        <w:t xml:space="preserve">. </w:t>
      </w:r>
      <w:r w:rsidR="00D5384C" w:rsidRPr="00CF0665">
        <w:rPr>
          <w:szCs w:val="24"/>
        </w:rPr>
        <w:t>Projekt</w:t>
      </w:r>
      <w:r w:rsidR="00A04995" w:rsidRPr="00CF0665">
        <w:rPr>
          <w:szCs w:val="24"/>
        </w:rPr>
        <w:t>u</w:t>
      </w:r>
      <w:r w:rsidR="00D5384C" w:rsidRPr="00CF0665">
        <w:rPr>
          <w:szCs w:val="24"/>
        </w:rPr>
        <w:t xml:space="preserve"> turi </w:t>
      </w:r>
      <w:r w:rsidR="00A04995" w:rsidRPr="00CF0665">
        <w:rPr>
          <w:szCs w:val="24"/>
        </w:rPr>
        <w:t xml:space="preserve">būti </w:t>
      </w:r>
      <w:r w:rsidR="00D5384C" w:rsidRPr="00CF0665">
        <w:rPr>
          <w:szCs w:val="24"/>
        </w:rPr>
        <w:t>siek</w:t>
      </w:r>
      <w:r w:rsidR="00A04995" w:rsidRPr="00CF0665">
        <w:rPr>
          <w:szCs w:val="24"/>
        </w:rPr>
        <w:t>iama</w:t>
      </w:r>
      <w:r w:rsidR="00D5384C" w:rsidRPr="00CF0665">
        <w:rPr>
          <w:szCs w:val="24"/>
        </w:rPr>
        <w:t xml:space="preserve"> bent vieno</w:t>
      </w:r>
      <w:r w:rsidR="00620A62" w:rsidRPr="00CF0665">
        <w:rPr>
          <w:szCs w:val="24"/>
        </w:rPr>
        <w:t xml:space="preserve"> </w:t>
      </w:r>
      <w:r w:rsidR="00D5384C" w:rsidRPr="00CF0665">
        <w:rPr>
          <w:szCs w:val="24"/>
        </w:rPr>
        <w:t xml:space="preserve">iš išvardytų </w:t>
      </w:r>
      <w:r w:rsidR="00330A88" w:rsidRPr="00CF0665">
        <w:rPr>
          <w:szCs w:val="24"/>
        </w:rPr>
        <w:t xml:space="preserve">priemonės įgyvendinimo </w:t>
      </w:r>
      <w:proofErr w:type="spellStart"/>
      <w:r w:rsidR="00694FCF" w:rsidRPr="00CF0665">
        <w:rPr>
          <w:szCs w:val="24"/>
        </w:rPr>
        <w:t>stebėsenos</w:t>
      </w:r>
      <w:proofErr w:type="spellEnd"/>
      <w:r w:rsidR="00694FCF" w:rsidRPr="00CF0665">
        <w:rPr>
          <w:szCs w:val="24"/>
        </w:rPr>
        <w:t xml:space="preserve"> </w:t>
      </w:r>
      <w:r w:rsidR="00D5384C" w:rsidRPr="00CF0665">
        <w:rPr>
          <w:szCs w:val="24"/>
        </w:rPr>
        <w:t>rodiklių</w:t>
      </w:r>
      <w:r w:rsidR="00AB30B8" w:rsidRPr="00CF0665">
        <w:rPr>
          <w:szCs w:val="24"/>
        </w:rPr>
        <w:t>:</w:t>
      </w:r>
      <w:r w:rsidR="00C30C1E" w:rsidRPr="00CF0665">
        <w:rPr>
          <w:szCs w:val="24"/>
        </w:rPr>
        <w:t xml:space="preserve"> </w:t>
      </w:r>
    </w:p>
    <w:p w:rsidR="00075880" w:rsidRPr="00CF0665" w:rsidRDefault="00C20B7F" w:rsidP="00075880">
      <w:pPr>
        <w:spacing w:after="0" w:line="240" w:lineRule="auto"/>
        <w:ind w:firstLine="851"/>
        <w:rPr>
          <w:szCs w:val="24"/>
        </w:rPr>
      </w:pPr>
      <w:r w:rsidRPr="00CF0665">
        <w:rPr>
          <w:szCs w:val="24"/>
        </w:rPr>
        <w:t>2</w:t>
      </w:r>
      <w:r w:rsidR="006F5C46" w:rsidRPr="00CF0665">
        <w:rPr>
          <w:szCs w:val="24"/>
        </w:rPr>
        <w:t>1</w:t>
      </w:r>
      <w:r w:rsidR="00075880" w:rsidRPr="00CF0665">
        <w:rPr>
          <w:szCs w:val="24"/>
        </w:rPr>
        <w:t>.</w:t>
      </w:r>
      <w:r w:rsidR="0066386C" w:rsidRPr="00CF0665">
        <w:rPr>
          <w:szCs w:val="24"/>
        </w:rPr>
        <w:t>1</w:t>
      </w:r>
      <w:r w:rsidR="00075880" w:rsidRPr="00CF0665">
        <w:rPr>
          <w:szCs w:val="24"/>
        </w:rPr>
        <w:t>.</w:t>
      </w:r>
      <w:r w:rsidR="00D460C8" w:rsidRPr="00CF0665">
        <w:rPr>
          <w:szCs w:val="24"/>
        </w:rPr>
        <w:t xml:space="preserve"> produkto </w:t>
      </w:r>
      <w:proofErr w:type="spellStart"/>
      <w:r w:rsidR="00D460C8" w:rsidRPr="00CF0665">
        <w:rPr>
          <w:szCs w:val="24"/>
        </w:rPr>
        <w:t>stebėsenos</w:t>
      </w:r>
      <w:proofErr w:type="spellEnd"/>
      <w:r w:rsidR="00D460C8" w:rsidRPr="00CF0665">
        <w:rPr>
          <w:szCs w:val="24"/>
        </w:rPr>
        <w:t xml:space="preserve"> rodiklio „Įsigyti ir (ar) atnaujinti priemonių komplektai aplinkos monitoringui ir kontrolei vykdyti“, kodas P.N.010</w:t>
      </w:r>
      <w:r w:rsidR="00075880" w:rsidRPr="00CF0665">
        <w:rPr>
          <w:szCs w:val="24"/>
        </w:rPr>
        <w:t>;</w:t>
      </w:r>
    </w:p>
    <w:p w:rsidR="00075880" w:rsidRPr="00CF0665" w:rsidRDefault="00C20B7F" w:rsidP="00075880">
      <w:pPr>
        <w:spacing w:after="0" w:line="240" w:lineRule="auto"/>
        <w:ind w:firstLine="851"/>
        <w:rPr>
          <w:szCs w:val="24"/>
        </w:rPr>
      </w:pPr>
      <w:r w:rsidRPr="00CF0665">
        <w:rPr>
          <w:szCs w:val="24"/>
        </w:rPr>
        <w:t>2</w:t>
      </w:r>
      <w:r w:rsidR="006F5C46" w:rsidRPr="00CF0665">
        <w:rPr>
          <w:szCs w:val="24"/>
        </w:rPr>
        <w:t>1</w:t>
      </w:r>
      <w:r w:rsidR="00075880" w:rsidRPr="00CF0665">
        <w:rPr>
          <w:szCs w:val="24"/>
        </w:rPr>
        <w:t>.</w:t>
      </w:r>
      <w:r w:rsidR="0066386C" w:rsidRPr="00CF0665">
        <w:rPr>
          <w:szCs w:val="24"/>
        </w:rPr>
        <w:t>2</w:t>
      </w:r>
      <w:r w:rsidR="00075880" w:rsidRPr="00CF0665">
        <w:rPr>
          <w:szCs w:val="24"/>
        </w:rPr>
        <w:t>.</w:t>
      </w:r>
      <w:r w:rsidR="00D460C8" w:rsidRPr="00CF0665">
        <w:rPr>
          <w:szCs w:val="24"/>
        </w:rPr>
        <w:t xml:space="preserve"> produkto </w:t>
      </w:r>
      <w:proofErr w:type="spellStart"/>
      <w:r w:rsidR="00D460C8" w:rsidRPr="00CF0665">
        <w:rPr>
          <w:szCs w:val="24"/>
        </w:rPr>
        <w:t>stebėsenos</w:t>
      </w:r>
      <w:proofErr w:type="spellEnd"/>
      <w:r w:rsidR="00D460C8" w:rsidRPr="00CF0665">
        <w:rPr>
          <w:szCs w:val="24"/>
        </w:rPr>
        <w:t xml:space="preserve"> rodiklio „Patobulinta nacionalinė oro teršalų ir ŠESD apskaitos sistema“, kodas P.N.011</w:t>
      </w:r>
      <w:r w:rsidR="007718A7" w:rsidRPr="00CF0665">
        <w:rPr>
          <w:szCs w:val="24"/>
        </w:rPr>
        <w:t>;</w:t>
      </w:r>
    </w:p>
    <w:p w:rsidR="007718A7" w:rsidRPr="00CF0665" w:rsidRDefault="00595002" w:rsidP="00075880">
      <w:pPr>
        <w:spacing w:after="0" w:line="240" w:lineRule="auto"/>
        <w:ind w:firstLine="851"/>
        <w:rPr>
          <w:szCs w:val="24"/>
        </w:rPr>
      </w:pPr>
      <w:r w:rsidRPr="00CF0665">
        <w:rPr>
          <w:szCs w:val="24"/>
        </w:rPr>
        <w:t>2</w:t>
      </w:r>
      <w:r w:rsidR="006F5C46" w:rsidRPr="00CF0665">
        <w:rPr>
          <w:szCs w:val="24"/>
        </w:rPr>
        <w:t>1</w:t>
      </w:r>
      <w:r w:rsidR="007718A7" w:rsidRPr="00CF0665">
        <w:rPr>
          <w:szCs w:val="24"/>
        </w:rPr>
        <w:t>.</w:t>
      </w:r>
      <w:r w:rsidR="0066386C" w:rsidRPr="00CF0665">
        <w:rPr>
          <w:szCs w:val="24"/>
        </w:rPr>
        <w:t>3</w:t>
      </w:r>
      <w:r w:rsidR="007718A7" w:rsidRPr="00CF0665">
        <w:rPr>
          <w:szCs w:val="24"/>
        </w:rPr>
        <w:t>.</w:t>
      </w:r>
      <w:r w:rsidR="00D460C8" w:rsidRPr="00CF0665">
        <w:rPr>
          <w:szCs w:val="24"/>
        </w:rPr>
        <w:t xml:space="preserve"> produkto </w:t>
      </w:r>
      <w:proofErr w:type="spellStart"/>
      <w:r w:rsidR="00D460C8" w:rsidRPr="00CF0665">
        <w:rPr>
          <w:szCs w:val="24"/>
        </w:rPr>
        <w:t>stebėsenos</w:t>
      </w:r>
      <w:proofErr w:type="spellEnd"/>
      <w:r w:rsidR="00D460C8" w:rsidRPr="00CF0665">
        <w:rPr>
          <w:szCs w:val="24"/>
        </w:rPr>
        <w:t xml:space="preserve"> rodiklio „Sukurtas klimato paslaugų ir informacijos koordinavimo portalas“, kodas P.N.012</w:t>
      </w:r>
      <w:r w:rsidR="007718A7" w:rsidRPr="00CF0665">
        <w:rPr>
          <w:szCs w:val="24"/>
        </w:rPr>
        <w:t>;</w:t>
      </w:r>
    </w:p>
    <w:p w:rsidR="007718A7" w:rsidRPr="00CF0665" w:rsidRDefault="00595002" w:rsidP="00075880">
      <w:pPr>
        <w:spacing w:after="0" w:line="240" w:lineRule="auto"/>
        <w:ind w:firstLine="851"/>
        <w:rPr>
          <w:szCs w:val="24"/>
        </w:rPr>
      </w:pPr>
      <w:r w:rsidRPr="00CF0665">
        <w:rPr>
          <w:szCs w:val="24"/>
        </w:rPr>
        <w:t>2</w:t>
      </w:r>
      <w:r w:rsidR="006F5C46" w:rsidRPr="00CF0665">
        <w:rPr>
          <w:szCs w:val="24"/>
        </w:rPr>
        <w:t>1</w:t>
      </w:r>
      <w:r w:rsidR="007718A7" w:rsidRPr="00CF0665">
        <w:rPr>
          <w:szCs w:val="24"/>
        </w:rPr>
        <w:t>.</w:t>
      </w:r>
      <w:r w:rsidR="0066386C" w:rsidRPr="00CF0665">
        <w:rPr>
          <w:szCs w:val="24"/>
        </w:rPr>
        <w:t>4</w:t>
      </w:r>
      <w:r w:rsidR="007718A7" w:rsidRPr="00CF0665">
        <w:rPr>
          <w:szCs w:val="24"/>
        </w:rPr>
        <w:t>.</w:t>
      </w:r>
      <w:r w:rsidR="00D460C8" w:rsidRPr="00CF0665">
        <w:rPr>
          <w:szCs w:val="24"/>
        </w:rPr>
        <w:t xml:space="preserve"> produkto </w:t>
      </w:r>
      <w:proofErr w:type="spellStart"/>
      <w:r w:rsidR="00D460C8" w:rsidRPr="00CF0665">
        <w:rPr>
          <w:szCs w:val="24"/>
        </w:rPr>
        <w:t>stebėsenos</w:t>
      </w:r>
      <w:proofErr w:type="spellEnd"/>
      <w:r w:rsidR="00D460C8" w:rsidRPr="00CF0665">
        <w:rPr>
          <w:szCs w:val="24"/>
        </w:rPr>
        <w:t xml:space="preserve"> rodiklio „Modernizuota aplinkos informacinė sistema“, kodas P.N.013</w:t>
      </w:r>
      <w:r w:rsidR="007718A7" w:rsidRPr="00CF0665">
        <w:rPr>
          <w:szCs w:val="24"/>
        </w:rPr>
        <w:t>;</w:t>
      </w:r>
    </w:p>
    <w:p w:rsidR="007718A7" w:rsidRPr="00CF0665" w:rsidRDefault="00595002" w:rsidP="00075880">
      <w:pPr>
        <w:spacing w:after="0" w:line="240" w:lineRule="auto"/>
        <w:ind w:firstLine="851"/>
        <w:rPr>
          <w:szCs w:val="24"/>
        </w:rPr>
      </w:pPr>
      <w:r w:rsidRPr="00CF0665">
        <w:rPr>
          <w:szCs w:val="24"/>
        </w:rPr>
        <w:t>2</w:t>
      </w:r>
      <w:r w:rsidR="006F5C46" w:rsidRPr="00CF0665">
        <w:rPr>
          <w:szCs w:val="24"/>
        </w:rPr>
        <w:t>1</w:t>
      </w:r>
      <w:r w:rsidR="007718A7" w:rsidRPr="00CF0665">
        <w:rPr>
          <w:szCs w:val="24"/>
        </w:rPr>
        <w:t>.</w:t>
      </w:r>
      <w:r w:rsidR="0066386C" w:rsidRPr="00CF0665">
        <w:rPr>
          <w:szCs w:val="24"/>
        </w:rPr>
        <w:t>5</w:t>
      </w:r>
      <w:r w:rsidR="007718A7" w:rsidRPr="00CF0665">
        <w:rPr>
          <w:szCs w:val="24"/>
        </w:rPr>
        <w:t xml:space="preserve">. </w:t>
      </w:r>
      <w:r w:rsidR="00D460C8" w:rsidRPr="00CF0665">
        <w:rPr>
          <w:szCs w:val="24"/>
        </w:rPr>
        <w:t xml:space="preserve">produkto </w:t>
      </w:r>
      <w:proofErr w:type="spellStart"/>
      <w:r w:rsidR="00D460C8" w:rsidRPr="00CF0665">
        <w:rPr>
          <w:szCs w:val="24"/>
        </w:rPr>
        <w:t>stebėsenos</w:t>
      </w:r>
      <w:proofErr w:type="spellEnd"/>
      <w:r w:rsidR="00D460C8" w:rsidRPr="00CF0665">
        <w:rPr>
          <w:szCs w:val="24"/>
        </w:rPr>
        <w:t xml:space="preserve"> rodiklio „Įrengtos arba atnaujintos aplinkos oro monitoringo ir ankstyvojo perspėjimo, hidrologinių ir meteorologinių stebėjimų stotys“, kodas P.S.326</w:t>
      </w:r>
      <w:r w:rsidR="007718A7" w:rsidRPr="00CF0665">
        <w:rPr>
          <w:szCs w:val="24"/>
        </w:rPr>
        <w:t>.</w:t>
      </w:r>
    </w:p>
    <w:p w:rsidR="00AB30B8" w:rsidRPr="00CF0665" w:rsidRDefault="00C20B7F" w:rsidP="00F33269">
      <w:pPr>
        <w:spacing w:after="0" w:line="240" w:lineRule="auto"/>
        <w:ind w:firstLine="851"/>
        <w:rPr>
          <w:szCs w:val="24"/>
        </w:rPr>
      </w:pPr>
      <w:r w:rsidRPr="00CF0665">
        <w:rPr>
          <w:szCs w:val="24"/>
        </w:rPr>
        <w:t>2</w:t>
      </w:r>
      <w:r w:rsidR="006F5C46" w:rsidRPr="00CF0665">
        <w:rPr>
          <w:szCs w:val="24"/>
        </w:rPr>
        <w:t>2</w:t>
      </w:r>
      <w:r w:rsidR="00245C96" w:rsidRPr="00CF0665">
        <w:rPr>
          <w:szCs w:val="24"/>
        </w:rPr>
        <w:t>.</w:t>
      </w:r>
      <w:r w:rsidR="00AB30B8" w:rsidRPr="00CF0665">
        <w:t xml:space="preserve"> </w:t>
      </w:r>
      <w:r w:rsidR="009913B2" w:rsidRPr="00CF0665">
        <w:t xml:space="preserve">Šio </w:t>
      </w:r>
      <w:r w:rsidR="00AB30B8" w:rsidRPr="00CF0665">
        <w:t>Aprašo 2</w:t>
      </w:r>
      <w:r w:rsidR="006F5C46" w:rsidRPr="00CF0665">
        <w:t>1</w:t>
      </w:r>
      <w:r w:rsidR="00AB30B8" w:rsidRPr="00CF0665">
        <w:t>.</w:t>
      </w:r>
      <w:r w:rsidR="00A45EEC" w:rsidRPr="00CF0665">
        <w:t>1, 2</w:t>
      </w:r>
      <w:r w:rsidR="006F5C46" w:rsidRPr="00CF0665">
        <w:t>1</w:t>
      </w:r>
      <w:r w:rsidR="00D460C8" w:rsidRPr="00CF0665">
        <w:t>.2, 2</w:t>
      </w:r>
      <w:r w:rsidR="006F5C46" w:rsidRPr="00CF0665">
        <w:t>1</w:t>
      </w:r>
      <w:r w:rsidR="00D460C8" w:rsidRPr="00CF0665">
        <w:t>.3</w:t>
      </w:r>
      <w:r w:rsidR="0066386C" w:rsidRPr="00CF0665">
        <w:t xml:space="preserve"> bei</w:t>
      </w:r>
      <w:r w:rsidR="00D460C8" w:rsidRPr="00CF0665">
        <w:t xml:space="preserve"> 2</w:t>
      </w:r>
      <w:r w:rsidR="006F5C46" w:rsidRPr="00CF0665">
        <w:t>1</w:t>
      </w:r>
      <w:r w:rsidR="00D460C8" w:rsidRPr="00CF0665">
        <w:t xml:space="preserve">.4 papunkčiuose nurodytų priemonės </w:t>
      </w:r>
      <w:r w:rsidR="00AB30B8" w:rsidRPr="00CF0665">
        <w:t xml:space="preserve">įgyvendinimo </w:t>
      </w:r>
      <w:proofErr w:type="spellStart"/>
      <w:r w:rsidR="00AB30B8" w:rsidRPr="00CF0665">
        <w:t>stebėsenos</w:t>
      </w:r>
      <w:proofErr w:type="spellEnd"/>
      <w:r w:rsidR="00AB30B8" w:rsidRPr="00CF0665">
        <w:t xml:space="preserve"> rodikli</w:t>
      </w:r>
      <w:r w:rsidR="00330A88" w:rsidRPr="00CF0665">
        <w:t>ai</w:t>
      </w:r>
      <w:r w:rsidR="00AB30B8" w:rsidRPr="00CF0665">
        <w:t xml:space="preserve"> skaiči</w:t>
      </w:r>
      <w:r w:rsidR="00330A88" w:rsidRPr="00CF0665">
        <w:t>u</w:t>
      </w:r>
      <w:r w:rsidR="00FD13AC">
        <w:t>o</w:t>
      </w:r>
      <w:r w:rsidR="00330A88" w:rsidRPr="00CF0665">
        <w:t>jami</w:t>
      </w:r>
      <w:r w:rsidR="00AB30B8" w:rsidRPr="00CF0665">
        <w:t xml:space="preserve"> </w:t>
      </w:r>
      <w:r w:rsidR="00702DB4" w:rsidRPr="00CF0665">
        <w:t xml:space="preserve">Nacionalinių </w:t>
      </w:r>
      <w:proofErr w:type="spellStart"/>
      <w:r w:rsidR="00702DB4" w:rsidRPr="00CF0665">
        <w:t>stebėsenos</w:t>
      </w:r>
      <w:proofErr w:type="spellEnd"/>
      <w:r w:rsidR="00702DB4" w:rsidRPr="00CF0665">
        <w:t xml:space="preserve"> rodiklių skaičiavimo aprašo, patvirtinto Lietuvos Respublikos aplinkos ministro 2014 m. gruodžio 19 d. įsakymu Nr. D1-1050 „Dėl 2014–2020 metų Europos Sąjungos fondų investicijų veiksmų programos prioriteto įgyvendinimo priemonių įgyvendinimo plano ir nacionalinių </w:t>
      </w:r>
      <w:proofErr w:type="spellStart"/>
      <w:r w:rsidR="00702DB4" w:rsidRPr="00CF0665">
        <w:t>stebėsenos</w:t>
      </w:r>
      <w:proofErr w:type="spellEnd"/>
      <w:r w:rsidR="00702DB4" w:rsidRPr="00CF0665">
        <w:t xml:space="preserve"> rodiklių skaičiavimo aprašo patvirtinimo“ nustatyta tvarka. </w:t>
      </w:r>
      <w:r w:rsidR="009913B2" w:rsidRPr="00CF0665">
        <w:t xml:space="preserve">Šio </w:t>
      </w:r>
      <w:r w:rsidR="00AB30B8" w:rsidRPr="00CF0665">
        <w:t>Aprašo 2</w:t>
      </w:r>
      <w:r w:rsidR="006F5C46" w:rsidRPr="00CF0665">
        <w:t>1</w:t>
      </w:r>
      <w:r w:rsidR="00AB30B8" w:rsidRPr="00CF0665">
        <w:t>.</w:t>
      </w:r>
      <w:r w:rsidR="0066386C" w:rsidRPr="00CF0665">
        <w:t>5</w:t>
      </w:r>
      <w:r w:rsidR="00AB30B8" w:rsidRPr="00CF0665">
        <w:t xml:space="preserve"> </w:t>
      </w:r>
      <w:r w:rsidR="00D460C8" w:rsidRPr="00CF0665">
        <w:t>papunktyje nurodyto</w:t>
      </w:r>
      <w:r w:rsidR="00702DB4" w:rsidRPr="00CF0665">
        <w:t>s</w:t>
      </w:r>
      <w:r w:rsidR="00D460C8" w:rsidRPr="00CF0665">
        <w:t xml:space="preserve"> </w:t>
      </w:r>
      <w:r w:rsidR="00702DB4" w:rsidRPr="00CF0665">
        <w:t xml:space="preserve">priemonės įgyvendinimo </w:t>
      </w:r>
      <w:proofErr w:type="spellStart"/>
      <w:r w:rsidR="00702DB4" w:rsidRPr="00CF0665">
        <w:t>stebėsenos</w:t>
      </w:r>
      <w:proofErr w:type="spellEnd"/>
      <w:r w:rsidR="00702DB4" w:rsidRPr="00CF0665">
        <w:t xml:space="preserve"> rodiklis  skaičiuojamas Veiksmų programos </w:t>
      </w:r>
      <w:proofErr w:type="spellStart"/>
      <w:r w:rsidR="00702DB4" w:rsidRPr="00CF0665">
        <w:t>stebėsenos</w:t>
      </w:r>
      <w:proofErr w:type="spellEnd"/>
      <w:r w:rsidR="00702DB4" w:rsidRPr="00CF0665">
        <w:t xml:space="preserve"> rodiklių skaičiavimo aprašo nustatyta tvarka.</w:t>
      </w:r>
      <w:r w:rsidR="00702DB4" w:rsidRPr="00CF0665">
        <w:rPr>
          <w:highlight w:val="yellow"/>
        </w:rPr>
        <w:t xml:space="preserve"> </w:t>
      </w:r>
    </w:p>
    <w:p w:rsidR="001C036E" w:rsidRPr="00CF0665" w:rsidRDefault="00C149F5" w:rsidP="00F33269">
      <w:pPr>
        <w:spacing w:after="0" w:line="240" w:lineRule="auto"/>
        <w:ind w:firstLine="851"/>
        <w:rPr>
          <w:szCs w:val="24"/>
        </w:rPr>
      </w:pPr>
      <w:r w:rsidRPr="00CF0665">
        <w:rPr>
          <w:szCs w:val="24"/>
        </w:rPr>
        <w:t>2</w:t>
      </w:r>
      <w:r w:rsidR="006F5C46" w:rsidRPr="00CF0665">
        <w:rPr>
          <w:szCs w:val="24"/>
        </w:rPr>
        <w:t>3</w:t>
      </w:r>
      <w:r w:rsidRPr="00CF0665">
        <w:rPr>
          <w:szCs w:val="24"/>
        </w:rPr>
        <w:t xml:space="preserve">. </w:t>
      </w:r>
      <w:r w:rsidR="00FB501E" w:rsidRPr="00CF0665">
        <w:rPr>
          <w:szCs w:val="24"/>
        </w:rPr>
        <w:t xml:space="preserve">Projekto </w:t>
      </w:r>
      <w:proofErr w:type="spellStart"/>
      <w:r w:rsidR="00FB501E" w:rsidRPr="00CF0665">
        <w:rPr>
          <w:szCs w:val="24"/>
        </w:rPr>
        <w:t>parengtumui</w:t>
      </w:r>
      <w:proofErr w:type="spellEnd"/>
      <w:r w:rsidR="00FB501E" w:rsidRPr="00CF0665">
        <w:rPr>
          <w:szCs w:val="24"/>
        </w:rPr>
        <w:t xml:space="preserve"> taikomi šie reikalavimai: </w:t>
      </w:r>
    </w:p>
    <w:p w:rsidR="00391B49" w:rsidRPr="00CF0665" w:rsidRDefault="00C20B7F" w:rsidP="00391B49">
      <w:pPr>
        <w:spacing w:after="0" w:line="240" w:lineRule="auto"/>
        <w:ind w:firstLine="851"/>
        <w:rPr>
          <w:szCs w:val="24"/>
        </w:rPr>
      </w:pPr>
      <w:r w:rsidRPr="00CF0665">
        <w:rPr>
          <w:szCs w:val="24"/>
        </w:rPr>
        <w:t>2</w:t>
      </w:r>
      <w:r w:rsidR="006F5C46" w:rsidRPr="00CF0665">
        <w:rPr>
          <w:szCs w:val="24"/>
        </w:rPr>
        <w:t>3</w:t>
      </w:r>
      <w:r w:rsidR="008E504C" w:rsidRPr="00CF0665">
        <w:rPr>
          <w:szCs w:val="24"/>
        </w:rPr>
        <w:t xml:space="preserve">.1. </w:t>
      </w:r>
      <w:r w:rsidR="00FD13AC">
        <w:rPr>
          <w:szCs w:val="24"/>
        </w:rPr>
        <w:t>prieš teikiant paraišką š</w:t>
      </w:r>
      <w:r w:rsidR="009913B2" w:rsidRPr="00CF0665">
        <w:rPr>
          <w:szCs w:val="24"/>
        </w:rPr>
        <w:t xml:space="preserve">io </w:t>
      </w:r>
      <w:r w:rsidR="008E504C" w:rsidRPr="00CF0665">
        <w:rPr>
          <w:szCs w:val="24"/>
        </w:rPr>
        <w:t xml:space="preserve">Aprašo </w:t>
      </w:r>
      <w:r w:rsidR="006F5C46" w:rsidRPr="00CF0665">
        <w:rPr>
          <w:szCs w:val="24"/>
        </w:rPr>
        <w:t>9</w:t>
      </w:r>
      <w:r w:rsidR="008E504C" w:rsidRPr="00CF0665">
        <w:rPr>
          <w:szCs w:val="24"/>
        </w:rPr>
        <w:t>.1</w:t>
      </w:r>
      <w:r w:rsidR="0017171E" w:rsidRPr="00CF0665">
        <w:rPr>
          <w:szCs w:val="24"/>
        </w:rPr>
        <w:t xml:space="preserve"> </w:t>
      </w:r>
      <w:r w:rsidR="00E42892" w:rsidRPr="00CF0665">
        <w:rPr>
          <w:szCs w:val="24"/>
        </w:rPr>
        <w:t xml:space="preserve">ir </w:t>
      </w:r>
      <w:r w:rsidR="006F5C46" w:rsidRPr="00CF0665">
        <w:rPr>
          <w:szCs w:val="24"/>
        </w:rPr>
        <w:t>9</w:t>
      </w:r>
      <w:r w:rsidR="00E42892" w:rsidRPr="00CF0665">
        <w:rPr>
          <w:szCs w:val="24"/>
        </w:rPr>
        <w:t xml:space="preserve">.4 </w:t>
      </w:r>
      <w:r w:rsidR="008E504C" w:rsidRPr="00CF0665">
        <w:rPr>
          <w:szCs w:val="24"/>
        </w:rPr>
        <w:t>papunk</w:t>
      </w:r>
      <w:r w:rsidR="0017171E" w:rsidRPr="00CF0665">
        <w:rPr>
          <w:szCs w:val="24"/>
        </w:rPr>
        <w:t>čiuose</w:t>
      </w:r>
      <w:r w:rsidR="008E504C" w:rsidRPr="00CF0665">
        <w:rPr>
          <w:szCs w:val="24"/>
        </w:rPr>
        <w:t xml:space="preserve"> nurodyt</w:t>
      </w:r>
      <w:r w:rsidR="0017171E" w:rsidRPr="00CF0665">
        <w:rPr>
          <w:szCs w:val="24"/>
        </w:rPr>
        <w:t>oms</w:t>
      </w:r>
      <w:r w:rsidR="008E504C" w:rsidRPr="00CF0665">
        <w:rPr>
          <w:szCs w:val="24"/>
        </w:rPr>
        <w:t xml:space="preserve"> veikl</w:t>
      </w:r>
      <w:r w:rsidR="0017171E" w:rsidRPr="00CF0665">
        <w:rPr>
          <w:szCs w:val="24"/>
        </w:rPr>
        <w:t>oms</w:t>
      </w:r>
      <w:r w:rsidR="007802F9" w:rsidRPr="00CF0665">
        <w:rPr>
          <w:szCs w:val="24"/>
        </w:rPr>
        <w:t xml:space="preserve"> </w:t>
      </w:r>
      <w:r w:rsidR="00B32193" w:rsidRPr="00CF0665">
        <w:rPr>
          <w:szCs w:val="24"/>
        </w:rPr>
        <w:t>p</w:t>
      </w:r>
      <w:r w:rsidR="00F25C41" w:rsidRPr="00CF0665">
        <w:rPr>
          <w:szCs w:val="24"/>
        </w:rPr>
        <w:t xml:space="preserve">areiškėjas </w:t>
      </w:r>
      <w:r w:rsidR="008E504C" w:rsidRPr="00CF0665">
        <w:rPr>
          <w:szCs w:val="24"/>
        </w:rPr>
        <w:t xml:space="preserve">turi būti įvykdęs projekto </w:t>
      </w:r>
      <w:r w:rsidR="00F25C41" w:rsidRPr="00CF0665">
        <w:rPr>
          <w:szCs w:val="24"/>
        </w:rPr>
        <w:t>viešųjų pirkimų procedūras</w:t>
      </w:r>
      <w:r w:rsidR="00227CBF" w:rsidRPr="00CF0665">
        <w:rPr>
          <w:szCs w:val="24"/>
        </w:rPr>
        <w:t xml:space="preserve"> </w:t>
      </w:r>
      <w:r w:rsidR="00230AE0" w:rsidRPr="00CF0665">
        <w:rPr>
          <w:szCs w:val="24"/>
        </w:rPr>
        <w:t xml:space="preserve">(t. y. turi būti sudaryta pasiūlymų eilė ir pasibaigęs apskundimo terminas) </w:t>
      </w:r>
      <w:r w:rsidR="00152FFC" w:rsidRPr="00CF0665">
        <w:rPr>
          <w:szCs w:val="24"/>
        </w:rPr>
        <w:t xml:space="preserve">ne mažiau nei </w:t>
      </w:r>
      <w:r w:rsidR="00D87D32" w:rsidRPr="00CF0665">
        <w:rPr>
          <w:szCs w:val="24"/>
        </w:rPr>
        <w:t>5</w:t>
      </w:r>
      <w:r w:rsidR="00E62562" w:rsidRPr="00CF0665">
        <w:rPr>
          <w:szCs w:val="24"/>
        </w:rPr>
        <w:t>0</w:t>
      </w:r>
      <w:r w:rsidR="00152FFC" w:rsidRPr="00CF0665">
        <w:rPr>
          <w:szCs w:val="24"/>
        </w:rPr>
        <w:t xml:space="preserve"> procentų</w:t>
      </w:r>
      <w:r w:rsidR="00152FFC" w:rsidRPr="00CF0665">
        <w:t xml:space="preserve"> projekte numatytų viešųjų pirkimų</w:t>
      </w:r>
      <w:r w:rsidR="00B41C43" w:rsidRPr="00CF0665">
        <w:t xml:space="preserve"> vertės</w:t>
      </w:r>
      <w:r w:rsidR="00152FFC" w:rsidRPr="00CF0665">
        <w:rPr>
          <w:szCs w:val="24"/>
        </w:rPr>
        <w:t xml:space="preserve"> ir pirkimo dokumentus pateikęs derinti įgyvendinančiajai institucijai iki paraiškos pateikimo</w:t>
      </w:r>
      <w:r w:rsidR="00230AE0" w:rsidRPr="00CF0665">
        <w:rPr>
          <w:szCs w:val="24"/>
        </w:rPr>
        <w:t xml:space="preserve"> arba kartu su paraiška</w:t>
      </w:r>
      <w:r w:rsidR="00152FFC" w:rsidRPr="00CF0665">
        <w:rPr>
          <w:szCs w:val="24"/>
        </w:rPr>
        <w:t>;</w:t>
      </w:r>
    </w:p>
    <w:p w:rsidR="00391B49" w:rsidRPr="00CF0665" w:rsidRDefault="00C20B7F" w:rsidP="0074108D">
      <w:pPr>
        <w:spacing w:after="0" w:line="240" w:lineRule="auto"/>
        <w:ind w:firstLine="851"/>
        <w:rPr>
          <w:szCs w:val="24"/>
        </w:rPr>
      </w:pPr>
      <w:r w:rsidRPr="00CF0665">
        <w:rPr>
          <w:szCs w:val="24"/>
        </w:rPr>
        <w:t>2</w:t>
      </w:r>
      <w:r w:rsidR="006F5C46" w:rsidRPr="00CF0665">
        <w:rPr>
          <w:szCs w:val="24"/>
        </w:rPr>
        <w:t>3</w:t>
      </w:r>
      <w:r w:rsidR="008E12EB" w:rsidRPr="00CF0665">
        <w:rPr>
          <w:szCs w:val="24"/>
        </w:rPr>
        <w:t xml:space="preserve">.2. </w:t>
      </w:r>
      <w:r w:rsidR="00FD13AC" w:rsidRPr="00FD13AC">
        <w:rPr>
          <w:szCs w:val="24"/>
        </w:rPr>
        <w:t xml:space="preserve">prieš teikiant paraišką šio </w:t>
      </w:r>
      <w:r w:rsidR="008E12EB" w:rsidRPr="00CF0665">
        <w:rPr>
          <w:szCs w:val="24"/>
        </w:rPr>
        <w:t xml:space="preserve">Aprašo </w:t>
      </w:r>
      <w:r w:rsidR="006F5C46" w:rsidRPr="00CF0665">
        <w:rPr>
          <w:szCs w:val="24"/>
        </w:rPr>
        <w:t>9</w:t>
      </w:r>
      <w:r w:rsidR="008E12EB" w:rsidRPr="00CF0665">
        <w:rPr>
          <w:szCs w:val="24"/>
        </w:rPr>
        <w:t>.2 papunktyje nurodytai veiklai</w:t>
      </w:r>
      <w:r w:rsidR="00F40C2F" w:rsidRPr="00CF0665">
        <w:rPr>
          <w:szCs w:val="24"/>
        </w:rPr>
        <w:t xml:space="preserve"> </w:t>
      </w:r>
      <w:r w:rsidR="008E12EB" w:rsidRPr="00CF0665">
        <w:rPr>
          <w:szCs w:val="24"/>
        </w:rPr>
        <w:t>pareiškėjas turi būti įvykdęs</w:t>
      </w:r>
      <w:r w:rsidR="00391B49" w:rsidRPr="00CF0665">
        <w:rPr>
          <w:szCs w:val="24"/>
        </w:rPr>
        <w:t xml:space="preserve"> projekto viešųjų pirkimų procedūras</w:t>
      </w:r>
      <w:r w:rsidR="00230AE0" w:rsidRPr="00CF0665">
        <w:rPr>
          <w:szCs w:val="24"/>
        </w:rPr>
        <w:t xml:space="preserve"> (t. y. turi būti sudaryta pasiūlymų eilė ir pasibaigęs apskundimo terminas)</w:t>
      </w:r>
      <w:r w:rsidR="00391B49" w:rsidRPr="00CF0665">
        <w:rPr>
          <w:szCs w:val="24"/>
        </w:rPr>
        <w:t xml:space="preserve"> ne mažiau nei </w:t>
      </w:r>
      <w:r w:rsidR="00D87D32" w:rsidRPr="00CF0665">
        <w:rPr>
          <w:szCs w:val="24"/>
        </w:rPr>
        <w:t>2</w:t>
      </w:r>
      <w:r w:rsidR="00391B49" w:rsidRPr="00CF0665">
        <w:rPr>
          <w:szCs w:val="24"/>
        </w:rPr>
        <w:t>0 procentų</w:t>
      </w:r>
      <w:r w:rsidR="00391B49" w:rsidRPr="00CF0665">
        <w:t xml:space="preserve"> </w:t>
      </w:r>
      <w:r w:rsidR="00152FFC" w:rsidRPr="00CF0665">
        <w:t>projekte numatytų viešųjų pirkimų</w:t>
      </w:r>
      <w:r w:rsidR="00B41C43" w:rsidRPr="00CF0665">
        <w:t xml:space="preserve"> </w:t>
      </w:r>
      <w:r w:rsidR="00B41C43" w:rsidRPr="00CF0665">
        <w:lastRenderedPageBreak/>
        <w:t>vertės</w:t>
      </w:r>
      <w:r w:rsidR="00152FFC" w:rsidRPr="00CF0665">
        <w:rPr>
          <w:szCs w:val="24"/>
        </w:rPr>
        <w:t xml:space="preserve"> </w:t>
      </w:r>
      <w:r w:rsidR="00391B49" w:rsidRPr="00CF0665">
        <w:rPr>
          <w:szCs w:val="24"/>
        </w:rPr>
        <w:t>ir pirkimo dokumentus pateikęs derinti įgyvendinančiajai institucijai iki paraiškos pateikimo</w:t>
      </w:r>
      <w:r w:rsidR="00152FFC" w:rsidRPr="00CF0665">
        <w:rPr>
          <w:szCs w:val="24"/>
        </w:rPr>
        <w:t xml:space="preserve"> </w:t>
      </w:r>
      <w:r w:rsidR="00230AE0" w:rsidRPr="00CF0665">
        <w:rPr>
          <w:szCs w:val="24"/>
        </w:rPr>
        <w:t>arba kartu su paraiška</w:t>
      </w:r>
      <w:r w:rsidR="00391B49" w:rsidRPr="00CF0665">
        <w:rPr>
          <w:szCs w:val="24"/>
        </w:rPr>
        <w:t xml:space="preserve">; </w:t>
      </w:r>
      <w:r w:rsidR="008E12EB" w:rsidRPr="00CF0665">
        <w:rPr>
          <w:szCs w:val="24"/>
        </w:rPr>
        <w:t xml:space="preserve"> </w:t>
      </w:r>
    </w:p>
    <w:p w:rsidR="00B03EF8" w:rsidRPr="00CF0665" w:rsidRDefault="00C149F5" w:rsidP="0074108D">
      <w:pPr>
        <w:spacing w:after="0" w:line="240" w:lineRule="auto"/>
        <w:ind w:firstLine="851"/>
        <w:rPr>
          <w:szCs w:val="24"/>
        </w:rPr>
      </w:pPr>
      <w:r w:rsidRPr="00CF0665">
        <w:rPr>
          <w:szCs w:val="24"/>
        </w:rPr>
        <w:t>2</w:t>
      </w:r>
      <w:r w:rsidR="006F5C46" w:rsidRPr="00CF0665">
        <w:rPr>
          <w:szCs w:val="24"/>
        </w:rPr>
        <w:t>3</w:t>
      </w:r>
      <w:r w:rsidR="00B03EF8" w:rsidRPr="00CF0665">
        <w:rPr>
          <w:szCs w:val="24"/>
        </w:rPr>
        <w:t xml:space="preserve">.3. </w:t>
      </w:r>
      <w:r w:rsidR="00FD13AC" w:rsidRPr="00FD13AC">
        <w:rPr>
          <w:szCs w:val="24"/>
        </w:rPr>
        <w:t xml:space="preserve">prieš teikiant paraišką šio </w:t>
      </w:r>
      <w:r w:rsidR="00B03EF8" w:rsidRPr="00CF0665">
        <w:rPr>
          <w:szCs w:val="24"/>
        </w:rPr>
        <w:t xml:space="preserve">Aprašo </w:t>
      </w:r>
      <w:r w:rsidR="006F5C46" w:rsidRPr="00CF0665">
        <w:rPr>
          <w:szCs w:val="24"/>
        </w:rPr>
        <w:t>9</w:t>
      </w:r>
      <w:r w:rsidR="00B03EF8" w:rsidRPr="00CF0665">
        <w:rPr>
          <w:szCs w:val="24"/>
        </w:rPr>
        <w:t>.3 papunktyje nurodytai veiklai pareiškėjas turi būti įvykdęs</w:t>
      </w:r>
      <w:r w:rsidR="00391B49" w:rsidRPr="00CF0665">
        <w:rPr>
          <w:szCs w:val="24"/>
        </w:rPr>
        <w:t xml:space="preserve"> projekto </w:t>
      </w:r>
      <w:r w:rsidR="00512C5C" w:rsidRPr="00CF0665">
        <w:rPr>
          <w:szCs w:val="24"/>
        </w:rPr>
        <w:t xml:space="preserve">viešųjų pirkimų procedūras (t. y. turi būti sudaryta pasiūlymų eilė ir pasibaigęs apskundimo terminas) ne </w:t>
      </w:r>
      <w:r w:rsidR="00512C5C" w:rsidRPr="003E23A4">
        <w:rPr>
          <w:szCs w:val="24"/>
        </w:rPr>
        <w:t xml:space="preserve">mažiau nei </w:t>
      </w:r>
      <w:r w:rsidR="003E23A4" w:rsidRPr="003E23A4">
        <w:rPr>
          <w:szCs w:val="24"/>
        </w:rPr>
        <w:t>1</w:t>
      </w:r>
      <w:r w:rsidR="00512C5C" w:rsidRPr="003E23A4">
        <w:rPr>
          <w:szCs w:val="24"/>
        </w:rPr>
        <w:t>0 procentų</w:t>
      </w:r>
      <w:r w:rsidR="00512C5C" w:rsidRPr="003E23A4">
        <w:t xml:space="preserve"> projekte</w:t>
      </w:r>
      <w:r w:rsidR="00512C5C" w:rsidRPr="00CF0665">
        <w:t xml:space="preserve"> numatytų viešųjų pirkimų</w:t>
      </w:r>
      <w:r w:rsidR="00B41C43" w:rsidRPr="00CF0665">
        <w:t xml:space="preserve"> vertės</w:t>
      </w:r>
      <w:r w:rsidR="00512C5C" w:rsidRPr="00CF0665">
        <w:rPr>
          <w:szCs w:val="24"/>
        </w:rPr>
        <w:t xml:space="preserve"> ir pirkimo dokumentus pateikęs derinti įgyvendinančiajai institucijai iki paraiškos pateikimo arba kartu su paraiška</w:t>
      </w:r>
      <w:r w:rsidR="00FD13AC">
        <w:rPr>
          <w:szCs w:val="24"/>
        </w:rPr>
        <w:t>.</w:t>
      </w:r>
      <w:r w:rsidR="00512C5C" w:rsidRPr="00CF0665">
        <w:rPr>
          <w:szCs w:val="24"/>
        </w:rPr>
        <w:t xml:space="preserve">  </w:t>
      </w:r>
      <w:r w:rsidR="00391B49" w:rsidRPr="00CF0665">
        <w:rPr>
          <w:szCs w:val="24"/>
        </w:rPr>
        <w:t xml:space="preserve">  </w:t>
      </w:r>
    </w:p>
    <w:p w:rsidR="00CF2C4E" w:rsidRPr="00CF0665" w:rsidRDefault="00B13A61" w:rsidP="00B13A61">
      <w:pPr>
        <w:spacing w:after="0" w:line="240" w:lineRule="auto"/>
        <w:ind w:firstLine="851"/>
        <w:rPr>
          <w:szCs w:val="24"/>
        </w:rPr>
      </w:pPr>
      <w:r w:rsidRPr="00CF0665">
        <w:t>2</w:t>
      </w:r>
      <w:r w:rsidR="006F5C46" w:rsidRPr="00CF0665">
        <w:t>4</w:t>
      </w:r>
      <w:r w:rsidRPr="00CF0665">
        <w:t>.</w:t>
      </w:r>
      <w:r w:rsidRPr="00CF0665">
        <w:tab/>
      </w:r>
      <w:r w:rsidR="00CF2C4E" w:rsidRPr="00CF0665">
        <w:rPr>
          <w:szCs w:val="24"/>
        </w:rPr>
        <w:t>Reikalavimai projekto</w:t>
      </w:r>
      <w:r w:rsidR="00FD13AC">
        <w:rPr>
          <w:szCs w:val="24"/>
        </w:rPr>
        <w:t xml:space="preserve"> viešiesiems</w:t>
      </w:r>
      <w:r w:rsidR="00CF2C4E" w:rsidRPr="00CF0665">
        <w:rPr>
          <w:szCs w:val="24"/>
        </w:rPr>
        <w:t xml:space="preserve"> pirkimams:</w:t>
      </w:r>
    </w:p>
    <w:p w:rsidR="00B13A61" w:rsidRPr="00CF0665" w:rsidRDefault="00B13A61" w:rsidP="00B13A61">
      <w:pPr>
        <w:spacing w:after="0" w:line="240" w:lineRule="auto"/>
        <w:ind w:firstLine="851"/>
        <w:rPr>
          <w:rFonts w:eastAsia="Times New Roman"/>
          <w:szCs w:val="24"/>
          <w:lang w:eastAsia="lt-LT"/>
        </w:rPr>
      </w:pPr>
      <w:r w:rsidRPr="00CF0665">
        <w:rPr>
          <w:szCs w:val="24"/>
        </w:rPr>
        <w:t>2</w:t>
      </w:r>
      <w:r w:rsidR="006F5C46" w:rsidRPr="00CF0665">
        <w:rPr>
          <w:szCs w:val="24"/>
        </w:rPr>
        <w:t>4</w:t>
      </w:r>
      <w:r w:rsidRPr="00CF0665">
        <w:rPr>
          <w:szCs w:val="24"/>
        </w:rPr>
        <w:t>.1</w:t>
      </w:r>
      <w:r w:rsidR="00823C82" w:rsidRPr="00CF0665">
        <w:rPr>
          <w:szCs w:val="24"/>
        </w:rPr>
        <w:t xml:space="preserve">. </w:t>
      </w:r>
      <w:r w:rsidR="00823C82" w:rsidRPr="00CF0665">
        <w:t xml:space="preserve">įgyvendinant projektą, </w:t>
      </w:r>
      <w:r w:rsidR="00823C82" w:rsidRPr="00CF0665">
        <w:rPr>
          <w:bCs/>
        </w:rPr>
        <w:t xml:space="preserve">ne mažiau kaip 20 procentų, skaičiuojant pagal vertę, visų projekto įgyvendinimo metu perkamų prekių ir paslaugų, atitinkančių produktus, įtrauktus į </w:t>
      </w:r>
      <w:r w:rsidR="0017171E" w:rsidRPr="00CF0665">
        <w:rPr>
          <w:bCs/>
        </w:rPr>
        <w:t>P</w:t>
      </w:r>
      <w:r w:rsidR="00823C82" w:rsidRPr="00CF0665">
        <w:rPr>
          <w:bCs/>
        </w:rPr>
        <w:t>roduktų, kurių viešiesiems pirkimams taikytini aplinkos apsaugos kriterijai, sąrašus,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būti perkamos vykdant žaliuosius pirkimus</w:t>
      </w:r>
      <w:r w:rsidRPr="00CF0665">
        <w:rPr>
          <w:rFonts w:eastAsia="Times New Roman"/>
          <w:szCs w:val="24"/>
          <w:lang w:eastAsia="lt-LT"/>
        </w:rPr>
        <w:t>.</w:t>
      </w:r>
      <w:r w:rsidR="00512C5C" w:rsidRPr="00CF0665">
        <w:rPr>
          <w:rFonts w:eastAsia="Times New Roman"/>
          <w:szCs w:val="24"/>
          <w:lang w:eastAsia="lt-LT"/>
        </w:rPr>
        <w:t xml:space="preserve"> </w:t>
      </w:r>
      <w:r w:rsidR="00512C5C" w:rsidRPr="00CF0665">
        <w:rPr>
          <w:bCs/>
        </w:rPr>
        <w:t xml:space="preserve">Projekto pirkimų plano „Pastabos“ skiltyje </w:t>
      </w:r>
      <w:r w:rsidR="0020323D" w:rsidRPr="00CF0665">
        <w:rPr>
          <w:bCs/>
        </w:rPr>
        <w:t>nurod</w:t>
      </w:r>
      <w:r w:rsidR="009913B2" w:rsidRPr="00CF0665">
        <w:rPr>
          <w:bCs/>
        </w:rPr>
        <w:t>oma</w:t>
      </w:r>
      <w:r w:rsidR="00512C5C" w:rsidRPr="00CF0665">
        <w:rPr>
          <w:bCs/>
        </w:rPr>
        <w:t xml:space="preserve">, kurie pirkimai </w:t>
      </w:r>
      <w:r w:rsidR="00702DB4" w:rsidRPr="00CF0665">
        <w:rPr>
          <w:bCs/>
        </w:rPr>
        <w:t xml:space="preserve">planuojami vykdyti </w:t>
      </w:r>
      <w:r w:rsidR="00512C5C" w:rsidRPr="00CF0665">
        <w:rPr>
          <w:bCs/>
        </w:rPr>
        <w:t>kaip žalieji pirkimai.</w:t>
      </w:r>
    </w:p>
    <w:p w:rsidR="00C27543" w:rsidRPr="00CF0665" w:rsidRDefault="00B13A61" w:rsidP="00C27543">
      <w:pPr>
        <w:spacing w:after="0" w:line="240" w:lineRule="auto"/>
        <w:ind w:firstLine="851"/>
        <w:rPr>
          <w:bCs/>
        </w:rPr>
      </w:pPr>
      <w:r w:rsidRPr="00CF0665">
        <w:rPr>
          <w:rFonts w:eastAsia="Times New Roman"/>
          <w:szCs w:val="24"/>
          <w:lang w:eastAsia="lt-LT"/>
        </w:rPr>
        <w:t>2</w:t>
      </w:r>
      <w:r w:rsidR="006F5C46" w:rsidRPr="00CF0665">
        <w:rPr>
          <w:rFonts w:eastAsia="Times New Roman"/>
          <w:szCs w:val="24"/>
          <w:lang w:eastAsia="lt-LT"/>
        </w:rPr>
        <w:t>4</w:t>
      </w:r>
      <w:r w:rsidRPr="00CF0665">
        <w:rPr>
          <w:rFonts w:eastAsia="Times New Roman"/>
          <w:szCs w:val="24"/>
          <w:lang w:eastAsia="lt-LT"/>
        </w:rPr>
        <w:t xml:space="preserve">.2. </w:t>
      </w:r>
      <w:r w:rsidR="00C27543" w:rsidRPr="00CF0665">
        <w:rPr>
          <w:bCs/>
        </w:rPr>
        <w:t xml:space="preserve">Rekomenduojama vykdant  viešuosius pirkimus viešųjų pirkimų dokumentus pildyti pagal formas, paskelbtas interneto svetainėje </w:t>
      </w:r>
      <w:proofErr w:type="spellStart"/>
      <w:r w:rsidR="00C27543" w:rsidRPr="00CF0665">
        <w:rPr>
          <w:bCs/>
        </w:rPr>
        <w:t>www.apva.lt</w:t>
      </w:r>
      <w:proofErr w:type="spellEnd"/>
      <w:r w:rsidR="00C27543" w:rsidRPr="00CF0665">
        <w:rPr>
          <w:bCs/>
        </w:rPr>
        <w:t xml:space="preserve">. </w:t>
      </w:r>
    </w:p>
    <w:p w:rsidR="004F54A8" w:rsidRPr="00CF0665" w:rsidRDefault="00DE14E3" w:rsidP="00F33269">
      <w:pPr>
        <w:spacing w:after="0" w:line="240" w:lineRule="auto"/>
        <w:ind w:firstLine="851"/>
        <w:rPr>
          <w:szCs w:val="24"/>
        </w:rPr>
      </w:pPr>
      <w:r w:rsidRPr="00CF0665">
        <w:rPr>
          <w:szCs w:val="24"/>
        </w:rPr>
        <w:t>2</w:t>
      </w:r>
      <w:r w:rsidR="006F5C46" w:rsidRPr="00CF0665">
        <w:rPr>
          <w:szCs w:val="24"/>
        </w:rPr>
        <w:t>5</w:t>
      </w:r>
      <w:r w:rsidR="00526105" w:rsidRPr="00CF0665">
        <w:rPr>
          <w:szCs w:val="24"/>
        </w:rPr>
        <w:t xml:space="preserve">. </w:t>
      </w:r>
      <w:r w:rsidR="00B32193" w:rsidRPr="00CF0665">
        <w:rPr>
          <w:szCs w:val="24"/>
        </w:rPr>
        <w:t>N</w:t>
      </w:r>
      <w:r w:rsidR="006C2F18" w:rsidRPr="00CF0665">
        <w:rPr>
          <w:szCs w:val="24"/>
        </w:rPr>
        <w:t>egali</w:t>
      </w:r>
      <w:r w:rsidR="004D7975" w:rsidRPr="00CF0665">
        <w:rPr>
          <w:szCs w:val="24"/>
        </w:rPr>
        <w:t xml:space="preserve"> būti numatyti apribojimai, kurie turėtų neigiamą poveikį lyčių lygybės ir nediskriminavimo </w:t>
      </w:r>
      <w:r w:rsidR="00070BE9" w:rsidRPr="00CF0665">
        <w:rPr>
          <w:szCs w:val="24"/>
        </w:rPr>
        <w:t xml:space="preserve">dėl lyties, rasės, tautybės, kalbos, kilmės, socialinės padėties, tikėjimo, įsitikinimų ar pažiūrų, amžiaus, negalios, lytinės orientacijos, etninės priklausomybės, religijos </w:t>
      </w:r>
      <w:r w:rsidR="004D7975" w:rsidRPr="00CF0665">
        <w:rPr>
          <w:szCs w:val="24"/>
        </w:rPr>
        <w:t>principų įgyvendinimui.</w:t>
      </w:r>
    </w:p>
    <w:p w:rsidR="00B14345" w:rsidRPr="00CF0665" w:rsidRDefault="009337AE" w:rsidP="00B14345">
      <w:pPr>
        <w:spacing w:after="0" w:line="240" w:lineRule="auto"/>
        <w:ind w:firstLine="851"/>
        <w:rPr>
          <w:szCs w:val="24"/>
        </w:rPr>
      </w:pPr>
      <w:r w:rsidRPr="00CF0665">
        <w:rPr>
          <w:szCs w:val="24"/>
        </w:rPr>
        <w:t>2</w:t>
      </w:r>
      <w:r w:rsidR="006F5C46" w:rsidRPr="00CF0665">
        <w:rPr>
          <w:szCs w:val="24"/>
        </w:rPr>
        <w:t>6</w:t>
      </w:r>
      <w:r w:rsidRPr="00CF0665">
        <w:rPr>
          <w:szCs w:val="24"/>
        </w:rPr>
        <w:t>.</w:t>
      </w:r>
      <w:r w:rsidR="00823C82" w:rsidRPr="00CF0665">
        <w:rPr>
          <w:szCs w:val="24"/>
        </w:rPr>
        <w:t xml:space="preserve"> Viešinant projekto veiklas vadovaujamasi nediskriminuojančio viešinimo principais, </w:t>
      </w:r>
      <w:r w:rsidR="009913B2" w:rsidRPr="00CF0665">
        <w:rPr>
          <w:szCs w:val="24"/>
        </w:rPr>
        <w:t xml:space="preserve">  </w:t>
      </w:r>
      <w:r w:rsidR="00823C82" w:rsidRPr="00CF0665">
        <w:rPr>
          <w:szCs w:val="24"/>
        </w:rPr>
        <w:t>t. y. viešinimo veiklos neturi diegti ir skleisti lyčių ar amžiaus grupių stereotipų, turi užtikrinti, kad jis būtų prieinamas įvairioms grupėms</w:t>
      </w:r>
      <w:r w:rsidR="00B14345" w:rsidRPr="00CF0665">
        <w:rPr>
          <w:szCs w:val="24"/>
        </w:rPr>
        <w:t>.</w:t>
      </w:r>
    </w:p>
    <w:p w:rsidR="00526105" w:rsidRPr="00CF0665" w:rsidRDefault="00F519DC" w:rsidP="00F33269">
      <w:pPr>
        <w:spacing w:after="0" w:line="240" w:lineRule="auto"/>
        <w:ind w:firstLine="851"/>
        <w:rPr>
          <w:szCs w:val="24"/>
        </w:rPr>
      </w:pPr>
      <w:r w:rsidRPr="00CF0665">
        <w:rPr>
          <w:szCs w:val="24"/>
        </w:rPr>
        <w:t>2</w:t>
      </w:r>
      <w:r w:rsidR="006F5C46" w:rsidRPr="00CF0665">
        <w:rPr>
          <w:szCs w:val="24"/>
        </w:rPr>
        <w:t>7</w:t>
      </w:r>
      <w:r w:rsidR="00526105" w:rsidRPr="00CF0665">
        <w:rPr>
          <w:szCs w:val="24"/>
        </w:rPr>
        <w:t xml:space="preserve">. </w:t>
      </w:r>
      <w:r w:rsidR="00B32193" w:rsidRPr="00CF0665">
        <w:rPr>
          <w:szCs w:val="24"/>
        </w:rPr>
        <w:t>N</w:t>
      </w:r>
      <w:r w:rsidR="004D7975" w:rsidRPr="00CF0665">
        <w:rPr>
          <w:szCs w:val="24"/>
        </w:rPr>
        <w:t xml:space="preserve">eturi būti numatyti </w:t>
      </w:r>
      <w:r w:rsidR="00B32193" w:rsidRPr="00CF0665">
        <w:rPr>
          <w:szCs w:val="24"/>
        </w:rPr>
        <w:t xml:space="preserve">projekto </w:t>
      </w:r>
      <w:r w:rsidR="004D7975" w:rsidRPr="00CF0665">
        <w:rPr>
          <w:szCs w:val="24"/>
        </w:rPr>
        <w:t>veiksmai, kurie turėtų neigiamą poveikį darnaus vystymosi principo įgyvendinimui.</w:t>
      </w:r>
    </w:p>
    <w:p w:rsidR="00D56DC2" w:rsidRPr="00CF0665" w:rsidRDefault="008A2D36" w:rsidP="00D56DC2">
      <w:pPr>
        <w:spacing w:after="0" w:line="240" w:lineRule="auto"/>
        <w:ind w:firstLine="851"/>
        <w:rPr>
          <w:szCs w:val="24"/>
        </w:rPr>
      </w:pPr>
      <w:r w:rsidRPr="00CF0665">
        <w:rPr>
          <w:szCs w:val="24"/>
        </w:rPr>
        <w:t>2</w:t>
      </w:r>
      <w:r w:rsidR="006F5C46" w:rsidRPr="00CF0665">
        <w:rPr>
          <w:szCs w:val="24"/>
        </w:rPr>
        <w:t>8</w:t>
      </w:r>
      <w:r w:rsidR="000F4D5D" w:rsidRPr="00CF0665">
        <w:rPr>
          <w:szCs w:val="24"/>
        </w:rPr>
        <w:t xml:space="preserve">. </w:t>
      </w:r>
      <w:r w:rsidR="00D56DC2" w:rsidRPr="00CF0665">
        <w:rPr>
          <w:szCs w:val="24"/>
        </w:rPr>
        <w:t>Pagal šį Aprašą valstybės pagalba, kaip ji apibrėžta Sutarties dėl Europos Sąjungos veikimo (OL 2010 C 83, p. 47) 107 straipsnyje,</w:t>
      </w:r>
      <w:r w:rsidR="00D56DC2" w:rsidRPr="00CF0665">
        <w:rPr>
          <w:color w:val="000000" w:themeColor="text1"/>
        </w:rPr>
        <w:t xml:space="preserve"> ir </w:t>
      </w:r>
      <w:proofErr w:type="spellStart"/>
      <w:r w:rsidR="00D56DC2" w:rsidRPr="00CF0665">
        <w:rPr>
          <w:i/>
          <w:color w:val="000000" w:themeColor="text1"/>
        </w:rPr>
        <w:t>de</w:t>
      </w:r>
      <w:proofErr w:type="spellEnd"/>
      <w:r w:rsidR="00D56DC2" w:rsidRPr="00CF0665">
        <w:rPr>
          <w:i/>
          <w:color w:val="000000" w:themeColor="text1"/>
        </w:rPr>
        <w:t xml:space="preserve"> </w:t>
      </w:r>
      <w:proofErr w:type="spellStart"/>
      <w:r w:rsidR="00D56DC2" w:rsidRPr="00CF0665">
        <w:rPr>
          <w:i/>
          <w:color w:val="000000" w:themeColor="text1"/>
        </w:rPr>
        <w:t>minimis</w:t>
      </w:r>
      <w:proofErr w:type="spellEnd"/>
      <w:r w:rsidR="00D56DC2" w:rsidRPr="00CF0665">
        <w:rPr>
          <w:i/>
          <w:color w:val="000000" w:themeColor="text1"/>
        </w:rPr>
        <w:t xml:space="preserve"> </w:t>
      </w:r>
      <w:r w:rsidR="00D56DC2" w:rsidRPr="00CF0665">
        <w:rPr>
          <w:color w:val="000000" w:themeColor="text1"/>
        </w:rPr>
        <w:t xml:space="preserve">pagalba, kuri atitinka 2013 m. gruodžio 18 d. Komisijos reglamento (ES) Nr. 1407/2013 dėl Sutarties dėl Europos Sąjungos veikimo 107 ir 108 straipsnių taikymo </w:t>
      </w:r>
      <w:proofErr w:type="spellStart"/>
      <w:r w:rsidR="00D56DC2" w:rsidRPr="00CF0665">
        <w:rPr>
          <w:i/>
          <w:color w:val="000000" w:themeColor="text1"/>
        </w:rPr>
        <w:t>de</w:t>
      </w:r>
      <w:proofErr w:type="spellEnd"/>
      <w:r w:rsidR="00D56DC2" w:rsidRPr="00CF0665">
        <w:rPr>
          <w:i/>
          <w:color w:val="000000" w:themeColor="text1"/>
        </w:rPr>
        <w:t xml:space="preserve"> </w:t>
      </w:r>
      <w:proofErr w:type="spellStart"/>
      <w:r w:rsidR="00D56DC2" w:rsidRPr="00CF0665">
        <w:rPr>
          <w:i/>
          <w:color w:val="000000" w:themeColor="text1"/>
        </w:rPr>
        <w:t>minimis</w:t>
      </w:r>
      <w:proofErr w:type="spellEnd"/>
      <w:r w:rsidR="00D56DC2" w:rsidRPr="00CF0665">
        <w:rPr>
          <w:i/>
          <w:color w:val="000000" w:themeColor="text1"/>
        </w:rPr>
        <w:t xml:space="preserve"> </w:t>
      </w:r>
      <w:r w:rsidR="00D56DC2" w:rsidRPr="00CF0665">
        <w:rPr>
          <w:color w:val="000000" w:themeColor="text1"/>
        </w:rPr>
        <w:t xml:space="preserve">pagalbai (OL 2013 L 352, p. 1) nuostatas, </w:t>
      </w:r>
      <w:r w:rsidR="00D56DC2" w:rsidRPr="00CF0665">
        <w:t xml:space="preserve">neteikiama. </w:t>
      </w:r>
      <w:r w:rsidR="00D56DC2" w:rsidRPr="00CF0665">
        <w:rPr>
          <w:szCs w:val="24"/>
        </w:rPr>
        <w:t xml:space="preserve">  </w:t>
      </w:r>
    </w:p>
    <w:p w:rsidR="003656A7" w:rsidRPr="00CF0665" w:rsidRDefault="003656A7" w:rsidP="0026561F">
      <w:pPr>
        <w:spacing w:after="0" w:line="240" w:lineRule="auto"/>
        <w:ind w:firstLine="851"/>
        <w:rPr>
          <w:rFonts w:eastAsia="Times New Roman"/>
          <w:szCs w:val="24"/>
          <w:lang w:eastAsia="lt-LT"/>
        </w:rPr>
      </w:pPr>
    </w:p>
    <w:p w:rsidR="0017184B" w:rsidRPr="00CF0665" w:rsidRDefault="00F05128" w:rsidP="00697E65">
      <w:pPr>
        <w:spacing w:after="0" w:line="240" w:lineRule="auto"/>
        <w:ind w:firstLine="851"/>
        <w:jc w:val="center"/>
        <w:rPr>
          <w:rFonts w:eastAsia="Times New Roman"/>
          <w:b/>
          <w:szCs w:val="24"/>
          <w:lang w:eastAsia="lt-LT"/>
        </w:rPr>
      </w:pPr>
      <w:r w:rsidRPr="00CF0665">
        <w:rPr>
          <w:rFonts w:eastAsia="Times New Roman"/>
          <w:b/>
          <w:szCs w:val="24"/>
          <w:lang w:eastAsia="lt-LT"/>
        </w:rPr>
        <w:t>IV</w:t>
      </w:r>
      <w:r w:rsidR="00F53791" w:rsidRPr="00CF0665">
        <w:rPr>
          <w:rFonts w:eastAsia="Times New Roman"/>
          <w:b/>
          <w:szCs w:val="24"/>
          <w:lang w:eastAsia="lt-LT"/>
        </w:rPr>
        <w:t xml:space="preserve"> </w:t>
      </w:r>
      <w:r w:rsidR="0017184B" w:rsidRPr="00CF0665">
        <w:rPr>
          <w:rFonts w:eastAsia="Times New Roman"/>
          <w:b/>
          <w:szCs w:val="24"/>
          <w:lang w:eastAsia="lt-LT"/>
        </w:rPr>
        <w:t>SKYRIUS</w:t>
      </w:r>
    </w:p>
    <w:p w:rsidR="00F05128" w:rsidRPr="00CF0665" w:rsidRDefault="00F05128">
      <w:pPr>
        <w:spacing w:after="0" w:line="240" w:lineRule="auto"/>
        <w:ind w:firstLine="851"/>
        <w:jc w:val="center"/>
        <w:rPr>
          <w:rFonts w:eastAsia="Times New Roman"/>
          <w:b/>
          <w:szCs w:val="24"/>
          <w:lang w:eastAsia="lt-LT"/>
        </w:rPr>
      </w:pPr>
      <w:r w:rsidRPr="00CF0665">
        <w:rPr>
          <w:rFonts w:eastAsia="Times New Roman"/>
          <w:b/>
          <w:szCs w:val="24"/>
          <w:lang w:eastAsia="lt-LT"/>
        </w:rPr>
        <w:t xml:space="preserve"> TINKAMŲ FINANSUOTI PROJEKTO IŠLAIDŲ IR FINANSAVIMO REIKALAVIMAI</w:t>
      </w:r>
    </w:p>
    <w:p w:rsidR="00697E65" w:rsidRPr="00CF0665" w:rsidRDefault="00697E65" w:rsidP="0026561F">
      <w:pPr>
        <w:spacing w:after="0" w:line="240" w:lineRule="auto"/>
        <w:ind w:firstLine="851"/>
        <w:jc w:val="center"/>
        <w:rPr>
          <w:rFonts w:eastAsia="Times New Roman"/>
          <w:szCs w:val="24"/>
          <w:lang w:eastAsia="lt-LT"/>
        </w:rPr>
      </w:pPr>
    </w:p>
    <w:p w:rsidR="001C6F97" w:rsidRPr="00CF0665" w:rsidRDefault="006F5C46" w:rsidP="001C6F97">
      <w:pPr>
        <w:spacing w:after="0" w:line="240" w:lineRule="auto"/>
        <w:ind w:firstLine="851"/>
        <w:rPr>
          <w:rFonts w:eastAsia="Times New Roman"/>
          <w:szCs w:val="24"/>
          <w:lang w:eastAsia="lt-LT"/>
        </w:rPr>
      </w:pPr>
      <w:r w:rsidRPr="00CF0665">
        <w:rPr>
          <w:rFonts w:eastAsia="Times New Roman"/>
          <w:szCs w:val="24"/>
          <w:lang w:eastAsia="lt-LT"/>
        </w:rPr>
        <w:t>29</w:t>
      </w:r>
      <w:r w:rsidR="005155FA" w:rsidRPr="00CF0665">
        <w:rPr>
          <w:rFonts w:eastAsia="Times New Roman"/>
          <w:szCs w:val="24"/>
          <w:lang w:eastAsia="lt-LT"/>
        </w:rPr>
        <w:t xml:space="preserve">. </w:t>
      </w:r>
      <w:r w:rsidR="00212807" w:rsidRPr="00CF0665">
        <w:rPr>
          <w:lang w:eastAsia="lt-LT"/>
        </w:rPr>
        <w:t xml:space="preserve">Projekto išlaidos turi atitikti Projektų taisyklių VI skyriuje ir Rekomendacijose dėl projektų išlaidų atitikties Europos Sąjungos struktūrinių fondų reikalavimams, </w:t>
      </w:r>
      <w:r w:rsidR="00212807" w:rsidRPr="00CF0665">
        <w:rPr>
          <w:color w:val="000000"/>
        </w:rPr>
        <w:t>patvirtintoms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212807" w:rsidRPr="00CF0665">
        <w:rPr>
          <w:lang w:eastAsia="lt-LT"/>
        </w:rPr>
        <w:t xml:space="preserve"> paskelbtoms </w:t>
      </w:r>
      <w:r w:rsidR="00212807" w:rsidRPr="00CF0665">
        <w:t xml:space="preserve">ES struktūrinių fondų </w:t>
      </w:r>
      <w:r w:rsidR="00212807" w:rsidRPr="00CF0665">
        <w:rPr>
          <w:lang w:eastAsia="lt-LT"/>
        </w:rPr>
        <w:t xml:space="preserve">svetainėje </w:t>
      </w:r>
      <w:proofErr w:type="spellStart"/>
      <w:r w:rsidR="00212807" w:rsidRPr="00CF0665">
        <w:rPr>
          <w:rFonts w:eastAsia="Times New Roman"/>
          <w:lang w:eastAsia="lt-LT"/>
        </w:rPr>
        <w:t>www.esinvesticijos.lt</w:t>
      </w:r>
      <w:proofErr w:type="spellEnd"/>
      <w:r w:rsidR="00212807" w:rsidRPr="00CF0665">
        <w:rPr>
          <w:lang w:eastAsia="lt-LT"/>
        </w:rPr>
        <w:t xml:space="preserve">, </w:t>
      </w:r>
      <w:r w:rsidR="00FD13AC">
        <w:rPr>
          <w:lang w:eastAsia="lt-LT"/>
        </w:rPr>
        <w:t>nurodytus</w:t>
      </w:r>
      <w:r w:rsidR="00212807" w:rsidRPr="00CF0665">
        <w:rPr>
          <w:lang w:eastAsia="lt-LT"/>
        </w:rPr>
        <w:t xml:space="preserve"> projekto išlaidoms taikomus reikalavimus</w:t>
      </w:r>
      <w:r w:rsidR="001C6F97" w:rsidRPr="00CF0665">
        <w:rPr>
          <w:rFonts w:eastAsia="Times New Roman"/>
          <w:szCs w:val="24"/>
          <w:lang w:eastAsia="lt-LT"/>
        </w:rPr>
        <w:t>.</w:t>
      </w:r>
    </w:p>
    <w:p w:rsidR="00290CD5" w:rsidRPr="00CF0665" w:rsidRDefault="00595002" w:rsidP="00F33269">
      <w:pPr>
        <w:spacing w:after="0" w:line="240" w:lineRule="auto"/>
        <w:ind w:firstLine="851"/>
        <w:rPr>
          <w:rFonts w:eastAsia="Times New Roman"/>
          <w:i/>
          <w:szCs w:val="24"/>
          <w:lang w:eastAsia="lt-LT"/>
        </w:rPr>
      </w:pPr>
      <w:r w:rsidRPr="00CF0665">
        <w:rPr>
          <w:rFonts w:eastAsia="Times New Roman"/>
          <w:szCs w:val="24"/>
          <w:lang w:eastAsia="lt-LT"/>
        </w:rPr>
        <w:t>3</w:t>
      </w:r>
      <w:r w:rsidR="006F5C46" w:rsidRPr="00CF0665">
        <w:rPr>
          <w:rFonts w:eastAsia="Times New Roman"/>
          <w:szCs w:val="24"/>
          <w:lang w:eastAsia="lt-LT"/>
        </w:rPr>
        <w:t>0</w:t>
      </w:r>
      <w:r w:rsidR="00043383" w:rsidRPr="00CF0665">
        <w:rPr>
          <w:rFonts w:eastAsia="Times New Roman"/>
          <w:szCs w:val="24"/>
          <w:lang w:eastAsia="lt-LT"/>
        </w:rPr>
        <w:t xml:space="preserve">. </w:t>
      </w:r>
      <w:r w:rsidR="00C37412" w:rsidRPr="00CF0665">
        <w:rPr>
          <w:rFonts w:eastAsia="Times New Roman"/>
          <w:szCs w:val="24"/>
          <w:lang w:eastAsia="lt-LT"/>
        </w:rPr>
        <w:t>Didžiausia galima p</w:t>
      </w:r>
      <w:r w:rsidR="00043383" w:rsidRPr="00CF0665">
        <w:rPr>
          <w:rFonts w:eastAsia="Times New Roman"/>
          <w:szCs w:val="24"/>
          <w:lang w:eastAsia="lt-LT"/>
        </w:rPr>
        <w:t>rojekto finans</w:t>
      </w:r>
      <w:r w:rsidR="004A431D" w:rsidRPr="00CF0665">
        <w:rPr>
          <w:rFonts w:eastAsia="Times New Roman"/>
          <w:szCs w:val="24"/>
          <w:lang w:eastAsia="lt-LT"/>
        </w:rPr>
        <w:t xml:space="preserve">uojamoji dalis </w:t>
      </w:r>
      <w:r w:rsidR="00043383" w:rsidRPr="00CF0665">
        <w:rPr>
          <w:rFonts w:eastAsia="Times New Roman"/>
          <w:szCs w:val="24"/>
          <w:lang w:eastAsia="lt-LT"/>
        </w:rPr>
        <w:t xml:space="preserve">sudaro </w:t>
      </w:r>
      <w:r w:rsidR="00A32774" w:rsidRPr="00CF0665">
        <w:rPr>
          <w:rFonts w:eastAsia="Times New Roman"/>
          <w:szCs w:val="24"/>
          <w:lang w:eastAsia="lt-LT"/>
        </w:rPr>
        <w:t>100</w:t>
      </w:r>
      <w:r w:rsidR="00043383" w:rsidRPr="00CF0665">
        <w:rPr>
          <w:rFonts w:eastAsia="Times New Roman"/>
          <w:szCs w:val="24"/>
          <w:lang w:eastAsia="lt-LT"/>
        </w:rPr>
        <w:t xml:space="preserve"> proc. visų tinkamų finansuoti </w:t>
      </w:r>
      <w:r w:rsidR="004A431D" w:rsidRPr="00CF0665">
        <w:rPr>
          <w:rFonts w:eastAsia="Times New Roman"/>
          <w:szCs w:val="24"/>
          <w:lang w:eastAsia="lt-LT"/>
        </w:rPr>
        <w:t xml:space="preserve">projekto išlaidų. </w:t>
      </w:r>
    </w:p>
    <w:p w:rsidR="00043383" w:rsidRPr="00CF0665" w:rsidRDefault="00F53791" w:rsidP="00F33269">
      <w:pPr>
        <w:spacing w:after="0" w:line="240" w:lineRule="auto"/>
        <w:ind w:firstLine="851"/>
        <w:rPr>
          <w:rFonts w:eastAsia="Times New Roman"/>
          <w:i/>
          <w:strike/>
          <w:szCs w:val="24"/>
          <w:lang w:eastAsia="lt-LT"/>
        </w:rPr>
      </w:pPr>
      <w:r w:rsidRPr="00CF0665">
        <w:rPr>
          <w:rFonts w:eastAsia="Times New Roman"/>
          <w:szCs w:val="24"/>
          <w:lang w:eastAsia="lt-LT"/>
        </w:rPr>
        <w:t>3</w:t>
      </w:r>
      <w:r w:rsidR="006F5C46" w:rsidRPr="00CF0665">
        <w:rPr>
          <w:rFonts w:eastAsia="Times New Roman"/>
          <w:szCs w:val="24"/>
          <w:lang w:eastAsia="lt-LT"/>
        </w:rPr>
        <w:t>1</w:t>
      </w:r>
      <w:r w:rsidR="00043383" w:rsidRPr="00CF0665">
        <w:rPr>
          <w:rFonts w:eastAsia="Times New Roman"/>
          <w:szCs w:val="24"/>
          <w:lang w:eastAsia="lt-LT"/>
        </w:rPr>
        <w:t xml:space="preserve">. </w:t>
      </w:r>
      <w:r w:rsidR="00825B45" w:rsidRPr="00CF0665">
        <w:rPr>
          <w:rFonts w:eastAsia="Times New Roman"/>
          <w:szCs w:val="24"/>
          <w:lang w:eastAsia="lt-LT"/>
        </w:rPr>
        <w:t xml:space="preserve">Projekto tinkamų finansuoti išlaidų dalis, kurios nepadengia projektui skiriamo finansavimo lėšos, turi būti finansuojama iš projekto vykdytojo lėšų. </w:t>
      </w:r>
    </w:p>
    <w:p w:rsidR="008067A5" w:rsidRPr="00CF0665" w:rsidRDefault="004E6809" w:rsidP="00F33269">
      <w:pPr>
        <w:spacing w:after="0" w:line="240" w:lineRule="auto"/>
        <w:ind w:firstLine="851"/>
        <w:rPr>
          <w:rFonts w:eastAsia="Times New Roman"/>
          <w:szCs w:val="24"/>
          <w:lang w:eastAsia="lt-LT"/>
        </w:rPr>
      </w:pPr>
      <w:r w:rsidRPr="00CF0665">
        <w:rPr>
          <w:rFonts w:eastAsia="Times New Roman"/>
          <w:szCs w:val="24"/>
          <w:lang w:eastAsia="lt-LT"/>
        </w:rPr>
        <w:t>3</w:t>
      </w:r>
      <w:r w:rsidR="006F5C46" w:rsidRPr="00CF0665">
        <w:rPr>
          <w:rFonts w:eastAsia="Times New Roman"/>
          <w:szCs w:val="24"/>
          <w:lang w:eastAsia="lt-LT"/>
        </w:rPr>
        <w:t>2</w:t>
      </w:r>
      <w:r w:rsidR="00217458" w:rsidRPr="00CF0665">
        <w:rPr>
          <w:rFonts w:eastAsia="Times New Roman"/>
          <w:szCs w:val="24"/>
          <w:lang w:eastAsia="lt-LT"/>
        </w:rPr>
        <w:t>.</w:t>
      </w:r>
      <w:r w:rsidR="008067A5" w:rsidRPr="00CF0665">
        <w:rPr>
          <w:rFonts w:eastAsia="Times New Roman"/>
          <w:szCs w:val="24"/>
          <w:lang w:eastAsia="lt-LT"/>
        </w:rPr>
        <w:t xml:space="preserve"> Pagal </w:t>
      </w:r>
      <w:r w:rsidR="009913B2" w:rsidRPr="00CF0665">
        <w:rPr>
          <w:rFonts w:eastAsia="Times New Roman"/>
          <w:szCs w:val="24"/>
          <w:lang w:eastAsia="lt-LT"/>
        </w:rPr>
        <w:t xml:space="preserve">šį </w:t>
      </w:r>
      <w:r w:rsidR="008067A5" w:rsidRPr="00CF0665">
        <w:rPr>
          <w:rFonts w:eastAsia="Times New Roman"/>
          <w:szCs w:val="24"/>
          <w:lang w:eastAsia="lt-LT"/>
        </w:rPr>
        <w:t xml:space="preserve">Aprašą tinkamų </w:t>
      </w:r>
      <w:r w:rsidR="00C904F0" w:rsidRPr="00CF0665">
        <w:rPr>
          <w:rFonts w:eastAsia="Times New Roman"/>
          <w:szCs w:val="24"/>
          <w:lang w:eastAsia="lt-LT"/>
        </w:rPr>
        <w:t xml:space="preserve">arba netinkamų </w:t>
      </w:r>
      <w:r w:rsidR="008067A5" w:rsidRPr="00CF0665">
        <w:rPr>
          <w:rFonts w:eastAsia="Times New Roman"/>
          <w:szCs w:val="24"/>
          <w:lang w:eastAsia="lt-LT"/>
        </w:rPr>
        <w:t>finansuoti išlaidų kategorijos yra</w:t>
      </w:r>
      <w:r w:rsidR="008A76F3" w:rsidRPr="00CF0665">
        <w:rPr>
          <w:rFonts w:eastAsia="Times New Roman"/>
          <w:szCs w:val="24"/>
          <w:lang w:eastAsia="lt-LT"/>
        </w:rPr>
        <w:t xml:space="preserve"> šios</w:t>
      </w:r>
      <w:r w:rsidR="008067A5" w:rsidRPr="00CF0665">
        <w:rPr>
          <w:rFonts w:eastAsia="Times New Roman"/>
          <w:szCs w:val="24"/>
          <w:lang w:eastAsia="lt-LT"/>
        </w:rPr>
        <w:t>:</w:t>
      </w:r>
    </w:p>
    <w:p w:rsidR="00C904F0" w:rsidRDefault="00C904F0" w:rsidP="00F33269">
      <w:pPr>
        <w:spacing w:after="0" w:line="240" w:lineRule="auto"/>
        <w:ind w:firstLine="851"/>
        <w:rPr>
          <w:rFonts w:eastAsia="Times New Roman"/>
          <w:szCs w:val="24"/>
          <w:lang w:eastAsia="lt-LT"/>
        </w:rPr>
      </w:pPr>
    </w:p>
    <w:p w:rsidR="00FD13AC" w:rsidRPr="00CF0665" w:rsidRDefault="00FD13AC" w:rsidP="00F33269">
      <w:pPr>
        <w:spacing w:after="0" w:line="240" w:lineRule="auto"/>
        <w:ind w:firstLine="851"/>
        <w:rPr>
          <w:rFonts w:eastAsia="Times New Roman"/>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53"/>
        <w:gridCol w:w="4217"/>
      </w:tblGrid>
      <w:tr w:rsidR="00C904F0" w:rsidRPr="00CF0665" w:rsidTr="00563969">
        <w:tc>
          <w:tcPr>
            <w:tcW w:w="1384" w:type="dxa"/>
          </w:tcPr>
          <w:p w:rsidR="00C904F0" w:rsidRPr="00CF0665" w:rsidRDefault="00C904F0" w:rsidP="00271D40">
            <w:pPr>
              <w:spacing w:after="0" w:line="240" w:lineRule="auto"/>
              <w:rPr>
                <w:rFonts w:eastAsia="Times New Roman"/>
                <w:b/>
                <w:szCs w:val="24"/>
                <w:lang w:eastAsia="lt-LT"/>
              </w:rPr>
            </w:pPr>
            <w:r w:rsidRPr="00CF0665">
              <w:rPr>
                <w:rFonts w:eastAsia="Times New Roman"/>
                <w:b/>
                <w:szCs w:val="24"/>
                <w:lang w:eastAsia="lt-LT"/>
              </w:rPr>
              <w:lastRenderedPageBreak/>
              <w:t>Išlaidų kategorijos Nr.</w:t>
            </w:r>
          </w:p>
        </w:tc>
        <w:tc>
          <w:tcPr>
            <w:tcW w:w="4253" w:type="dxa"/>
          </w:tcPr>
          <w:p w:rsidR="00C904F0" w:rsidRPr="00CF0665" w:rsidRDefault="00C904F0" w:rsidP="00271D40">
            <w:pPr>
              <w:spacing w:after="0" w:line="240" w:lineRule="auto"/>
              <w:rPr>
                <w:rFonts w:eastAsia="Times New Roman"/>
                <w:szCs w:val="24"/>
                <w:lang w:eastAsia="lt-LT"/>
              </w:rPr>
            </w:pPr>
            <w:r w:rsidRPr="00CF0665">
              <w:rPr>
                <w:rFonts w:eastAsia="Times New Roman"/>
                <w:b/>
                <w:bCs/>
                <w:szCs w:val="24"/>
                <w:lang w:eastAsia="lt-LT"/>
              </w:rPr>
              <w:t>Išlaidų kategorijos pavadinimas</w:t>
            </w:r>
          </w:p>
        </w:tc>
        <w:tc>
          <w:tcPr>
            <w:tcW w:w="4217" w:type="dxa"/>
          </w:tcPr>
          <w:p w:rsidR="00C904F0" w:rsidRPr="00CF0665" w:rsidRDefault="00C904F0" w:rsidP="00271D40">
            <w:pPr>
              <w:spacing w:after="0" w:line="240" w:lineRule="auto"/>
              <w:ind w:left="-57" w:right="-57"/>
              <w:jc w:val="center"/>
              <w:rPr>
                <w:rFonts w:eastAsia="Times New Roman"/>
                <w:b/>
                <w:szCs w:val="24"/>
                <w:lang w:eastAsia="lt-LT"/>
              </w:rPr>
            </w:pPr>
            <w:r w:rsidRPr="00CF0665">
              <w:rPr>
                <w:rFonts w:eastAsia="Times New Roman"/>
                <w:b/>
                <w:szCs w:val="24"/>
                <w:lang w:eastAsia="lt-LT"/>
              </w:rPr>
              <w:t>Reikalavimai ir paaiškinimai</w:t>
            </w:r>
          </w:p>
          <w:p w:rsidR="00C904F0" w:rsidRPr="00CF0665" w:rsidRDefault="00C904F0" w:rsidP="00271D40">
            <w:pPr>
              <w:spacing w:after="0" w:line="240" w:lineRule="auto"/>
              <w:jc w:val="center"/>
              <w:rPr>
                <w:rFonts w:eastAsia="Times New Roman"/>
                <w:szCs w:val="24"/>
                <w:lang w:eastAsia="lt-LT"/>
              </w:rPr>
            </w:pPr>
          </w:p>
        </w:tc>
      </w:tr>
      <w:tr w:rsidR="00C904F0" w:rsidRPr="00CF0665" w:rsidTr="00563969">
        <w:tc>
          <w:tcPr>
            <w:tcW w:w="1384" w:type="dxa"/>
          </w:tcPr>
          <w:p w:rsidR="00C904F0" w:rsidRPr="00CF0665" w:rsidRDefault="00C904F0" w:rsidP="00271D40">
            <w:pPr>
              <w:numPr>
                <w:ilvl w:val="0"/>
                <w:numId w:val="5"/>
              </w:numPr>
              <w:spacing w:after="0" w:line="240" w:lineRule="auto"/>
              <w:jc w:val="center"/>
              <w:rPr>
                <w:rFonts w:eastAsia="Times New Roman"/>
                <w:szCs w:val="24"/>
                <w:lang w:eastAsia="lt-LT"/>
              </w:rPr>
            </w:pPr>
          </w:p>
        </w:tc>
        <w:tc>
          <w:tcPr>
            <w:tcW w:w="4253" w:type="dxa"/>
          </w:tcPr>
          <w:p w:rsidR="00C904F0" w:rsidRPr="00CF0665" w:rsidRDefault="00C904F0" w:rsidP="00271D40">
            <w:pPr>
              <w:spacing w:after="0" w:line="240" w:lineRule="auto"/>
              <w:rPr>
                <w:rFonts w:eastAsia="Times New Roman"/>
                <w:szCs w:val="24"/>
                <w:lang w:eastAsia="lt-LT"/>
              </w:rPr>
            </w:pPr>
            <w:r w:rsidRPr="00CF0665">
              <w:rPr>
                <w:rFonts w:eastAsia="Times New Roman"/>
                <w:b/>
                <w:bCs/>
                <w:szCs w:val="24"/>
                <w:lang w:eastAsia="lt-LT"/>
              </w:rPr>
              <w:t>Žemė</w:t>
            </w:r>
          </w:p>
        </w:tc>
        <w:tc>
          <w:tcPr>
            <w:tcW w:w="4217" w:type="dxa"/>
          </w:tcPr>
          <w:p w:rsidR="00C904F0" w:rsidRPr="00CF0665" w:rsidRDefault="00C904F0" w:rsidP="00731AC0">
            <w:pPr>
              <w:spacing w:after="0" w:line="240" w:lineRule="auto"/>
              <w:jc w:val="left"/>
              <w:rPr>
                <w:rFonts w:eastAsia="Times New Roman"/>
                <w:szCs w:val="24"/>
                <w:lang w:eastAsia="lt-LT"/>
              </w:rPr>
            </w:pPr>
            <w:r w:rsidRPr="00CF0665">
              <w:rPr>
                <w:rFonts w:eastAsia="Times New Roman"/>
                <w:szCs w:val="24"/>
                <w:lang w:eastAsia="lt-LT"/>
              </w:rPr>
              <w:t>Netinkama finansuoti.</w:t>
            </w:r>
          </w:p>
        </w:tc>
      </w:tr>
      <w:tr w:rsidR="00C904F0" w:rsidRPr="00CF0665" w:rsidTr="00563969">
        <w:tc>
          <w:tcPr>
            <w:tcW w:w="1384" w:type="dxa"/>
          </w:tcPr>
          <w:p w:rsidR="00C904F0" w:rsidRPr="00CF0665" w:rsidRDefault="00C904F0" w:rsidP="00271D40">
            <w:pPr>
              <w:numPr>
                <w:ilvl w:val="0"/>
                <w:numId w:val="5"/>
              </w:numPr>
              <w:spacing w:after="0" w:line="240" w:lineRule="auto"/>
              <w:jc w:val="center"/>
              <w:rPr>
                <w:rFonts w:eastAsia="Times New Roman"/>
                <w:szCs w:val="24"/>
                <w:lang w:eastAsia="lt-LT"/>
              </w:rPr>
            </w:pPr>
          </w:p>
        </w:tc>
        <w:tc>
          <w:tcPr>
            <w:tcW w:w="4253" w:type="dxa"/>
          </w:tcPr>
          <w:p w:rsidR="00C904F0" w:rsidRPr="00CF0665" w:rsidRDefault="00C904F0" w:rsidP="00271D40">
            <w:pPr>
              <w:spacing w:after="0" w:line="240" w:lineRule="auto"/>
              <w:rPr>
                <w:rFonts w:eastAsia="Times New Roman"/>
                <w:b/>
                <w:bCs/>
                <w:szCs w:val="24"/>
                <w:lang w:eastAsia="lt-LT"/>
              </w:rPr>
            </w:pPr>
            <w:r w:rsidRPr="00CF0665">
              <w:rPr>
                <w:rFonts w:eastAsia="Times New Roman"/>
                <w:b/>
                <w:bCs/>
                <w:szCs w:val="24"/>
                <w:lang w:eastAsia="lt-LT"/>
              </w:rPr>
              <w:t>Nekilnojamasis turtas</w:t>
            </w:r>
          </w:p>
        </w:tc>
        <w:tc>
          <w:tcPr>
            <w:tcW w:w="4217" w:type="dxa"/>
          </w:tcPr>
          <w:p w:rsidR="00C904F0" w:rsidRPr="00CF0665" w:rsidRDefault="00C904F0" w:rsidP="00731AC0">
            <w:pPr>
              <w:spacing w:after="0" w:line="240" w:lineRule="auto"/>
              <w:jc w:val="left"/>
              <w:rPr>
                <w:rFonts w:eastAsia="Times New Roman"/>
                <w:szCs w:val="24"/>
                <w:lang w:eastAsia="lt-LT"/>
              </w:rPr>
            </w:pPr>
            <w:r w:rsidRPr="00CF0665">
              <w:rPr>
                <w:rFonts w:eastAsia="Times New Roman"/>
                <w:szCs w:val="24"/>
                <w:lang w:eastAsia="lt-LT"/>
              </w:rPr>
              <w:t>Netinkama finansuoti.</w:t>
            </w:r>
          </w:p>
        </w:tc>
      </w:tr>
      <w:tr w:rsidR="00C904F0" w:rsidRPr="00CF0665" w:rsidTr="00563969">
        <w:tc>
          <w:tcPr>
            <w:tcW w:w="1384" w:type="dxa"/>
          </w:tcPr>
          <w:p w:rsidR="00C904F0" w:rsidRPr="00CF0665" w:rsidRDefault="00C904F0" w:rsidP="00271D40">
            <w:pPr>
              <w:numPr>
                <w:ilvl w:val="0"/>
                <w:numId w:val="5"/>
              </w:numPr>
              <w:spacing w:after="0" w:line="240" w:lineRule="auto"/>
              <w:jc w:val="center"/>
              <w:rPr>
                <w:rFonts w:eastAsia="Times New Roman"/>
                <w:szCs w:val="24"/>
                <w:lang w:eastAsia="lt-LT"/>
              </w:rPr>
            </w:pPr>
          </w:p>
        </w:tc>
        <w:tc>
          <w:tcPr>
            <w:tcW w:w="4253" w:type="dxa"/>
          </w:tcPr>
          <w:p w:rsidR="00C904F0" w:rsidRPr="00CF0665" w:rsidRDefault="00546098" w:rsidP="00271D40">
            <w:pPr>
              <w:spacing w:after="0" w:line="240" w:lineRule="auto"/>
              <w:ind w:right="-57"/>
              <w:rPr>
                <w:rFonts w:eastAsia="Times New Roman"/>
                <w:szCs w:val="24"/>
                <w:lang w:eastAsia="lt-LT"/>
              </w:rPr>
            </w:pPr>
            <w:r w:rsidRPr="00CF0665">
              <w:rPr>
                <w:rFonts w:eastAsia="Times New Roman"/>
                <w:b/>
                <w:bCs/>
                <w:szCs w:val="24"/>
                <w:lang w:eastAsia="lt-LT"/>
              </w:rPr>
              <w:t>Statyba, rekonstravimas, remontas ir kiti darbai</w:t>
            </w:r>
          </w:p>
        </w:tc>
        <w:tc>
          <w:tcPr>
            <w:tcW w:w="4217" w:type="dxa"/>
          </w:tcPr>
          <w:p w:rsidR="00731AC0" w:rsidRPr="00CF0665" w:rsidRDefault="00731AC0" w:rsidP="00731AC0">
            <w:pPr>
              <w:ind w:left="-78" w:firstLine="91"/>
              <w:jc w:val="left"/>
              <w:rPr>
                <w:rFonts w:eastAsia="Times New Roman"/>
                <w:bCs/>
                <w:lang w:eastAsia="lt-LT"/>
              </w:rPr>
            </w:pPr>
            <w:r w:rsidRPr="00CF0665">
              <w:rPr>
                <w:rFonts w:eastAsia="Times New Roman"/>
                <w:bCs/>
                <w:lang w:eastAsia="lt-LT"/>
              </w:rPr>
              <w:t>Tinkama finansuoti:</w:t>
            </w:r>
          </w:p>
          <w:p w:rsidR="002357AE" w:rsidRPr="00CF0665" w:rsidRDefault="006D4D91" w:rsidP="0017171E">
            <w:pPr>
              <w:numPr>
                <w:ilvl w:val="1"/>
                <w:numId w:val="5"/>
              </w:numPr>
              <w:tabs>
                <w:tab w:val="left" w:pos="601"/>
              </w:tabs>
              <w:spacing w:after="0" w:line="240" w:lineRule="auto"/>
              <w:ind w:left="33" w:firstLine="0"/>
              <w:jc w:val="left"/>
              <w:rPr>
                <w:rFonts w:eastAsia="Times New Roman"/>
                <w:bCs/>
                <w:lang w:eastAsia="lt-LT"/>
              </w:rPr>
            </w:pPr>
            <w:r w:rsidRPr="00CF0665">
              <w:rPr>
                <w:rFonts w:eastAsia="Times New Roman"/>
                <w:bCs/>
                <w:lang w:eastAsia="lt-LT"/>
              </w:rPr>
              <w:t>s</w:t>
            </w:r>
            <w:r w:rsidR="0017171E" w:rsidRPr="00CF0665">
              <w:rPr>
                <w:rFonts w:eastAsia="Times New Roman"/>
                <w:bCs/>
                <w:lang w:eastAsia="lt-LT"/>
              </w:rPr>
              <w:t xml:space="preserve">tatinių </w:t>
            </w:r>
            <w:r w:rsidR="002357AE" w:rsidRPr="00CF0665">
              <w:rPr>
                <w:rFonts w:eastAsia="Times New Roman"/>
                <w:bCs/>
                <w:lang w:eastAsia="lt-LT"/>
              </w:rPr>
              <w:t>statybos, rekonstravimo, remonto, modernizavimo, sklypo paruošimo, griovimo;</w:t>
            </w:r>
          </w:p>
          <w:p w:rsidR="002357AE" w:rsidRPr="00CF0665" w:rsidRDefault="002357AE" w:rsidP="0017171E">
            <w:pPr>
              <w:numPr>
                <w:ilvl w:val="1"/>
                <w:numId w:val="5"/>
              </w:numPr>
              <w:tabs>
                <w:tab w:val="left" w:pos="601"/>
              </w:tabs>
              <w:spacing w:after="0" w:line="240" w:lineRule="auto"/>
              <w:ind w:left="33" w:firstLine="0"/>
              <w:jc w:val="left"/>
              <w:rPr>
                <w:rFonts w:eastAsia="Times New Roman"/>
                <w:bCs/>
                <w:lang w:eastAsia="lt-LT"/>
              </w:rPr>
            </w:pPr>
            <w:r w:rsidRPr="00CF0665">
              <w:rPr>
                <w:rFonts w:eastAsia="Times New Roman"/>
                <w:bCs/>
                <w:lang w:eastAsia="lt-LT"/>
              </w:rPr>
              <w:t xml:space="preserve">projektavimo, kadastrinių ir geodezinių matavimų, </w:t>
            </w:r>
            <w:r w:rsidR="0017171E" w:rsidRPr="00CF0665">
              <w:rPr>
                <w:rFonts w:eastAsia="Times New Roman"/>
                <w:bCs/>
                <w:lang w:eastAsia="lt-LT"/>
              </w:rPr>
              <w:t xml:space="preserve">statinių statybos </w:t>
            </w:r>
            <w:r w:rsidRPr="00CF0665">
              <w:rPr>
                <w:rFonts w:eastAsia="Times New Roman"/>
                <w:bCs/>
                <w:lang w:eastAsia="lt-LT"/>
              </w:rPr>
              <w:t xml:space="preserve">techninės priežiūros ir </w:t>
            </w:r>
            <w:r w:rsidR="0017171E" w:rsidRPr="00CF0665">
              <w:rPr>
                <w:rFonts w:eastAsia="Times New Roman"/>
                <w:bCs/>
                <w:lang w:eastAsia="lt-LT"/>
              </w:rPr>
              <w:t xml:space="preserve">statinio </w:t>
            </w:r>
            <w:r w:rsidRPr="00CF0665">
              <w:rPr>
                <w:rFonts w:eastAsia="Times New Roman"/>
                <w:bCs/>
                <w:lang w:eastAsia="lt-LT"/>
              </w:rPr>
              <w:t>projekto vykdymo priežiūros, ekspertizių paslaugos, tiesiogiai susijusios su projekto veiklomis;</w:t>
            </w:r>
          </w:p>
          <w:p w:rsidR="00C904F0" w:rsidRPr="00CF0665" w:rsidRDefault="0017171E" w:rsidP="0017171E">
            <w:pPr>
              <w:numPr>
                <w:ilvl w:val="1"/>
                <w:numId w:val="5"/>
              </w:numPr>
              <w:tabs>
                <w:tab w:val="left" w:pos="601"/>
              </w:tabs>
              <w:spacing w:after="0" w:line="240" w:lineRule="auto"/>
              <w:ind w:left="33" w:firstLine="0"/>
              <w:jc w:val="left"/>
              <w:rPr>
                <w:rFonts w:eastAsia="Times New Roman"/>
                <w:bCs/>
                <w:lang w:eastAsia="lt-LT"/>
              </w:rPr>
            </w:pPr>
            <w:r w:rsidRPr="00CF0665">
              <w:rPr>
                <w:rFonts w:eastAsia="Times New Roman"/>
                <w:bCs/>
                <w:lang w:eastAsia="lt-LT"/>
              </w:rPr>
              <w:t xml:space="preserve">statinio </w:t>
            </w:r>
            <w:r w:rsidR="002357AE" w:rsidRPr="00CF0665">
              <w:rPr>
                <w:rFonts w:eastAsia="Times New Roman"/>
                <w:bCs/>
                <w:lang w:eastAsia="lt-LT"/>
              </w:rPr>
              <w:t>statybos leidimo dokumentai, sukurto turto draudimo išlaidos, pastato (statinio) inventorizacijos ir teisinės registracijos išlaidos.</w:t>
            </w:r>
          </w:p>
        </w:tc>
      </w:tr>
      <w:tr w:rsidR="00C904F0" w:rsidRPr="00CF0665" w:rsidTr="00563969">
        <w:tc>
          <w:tcPr>
            <w:tcW w:w="1384" w:type="dxa"/>
          </w:tcPr>
          <w:p w:rsidR="00C904F0" w:rsidRPr="00CF0665" w:rsidRDefault="00C904F0" w:rsidP="00271D40">
            <w:pPr>
              <w:numPr>
                <w:ilvl w:val="0"/>
                <w:numId w:val="5"/>
              </w:numPr>
              <w:spacing w:after="0" w:line="240" w:lineRule="auto"/>
              <w:jc w:val="center"/>
              <w:rPr>
                <w:rFonts w:eastAsia="Times New Roman"/>
                <w:szCs w:val="24"/>
                <w:lang w:eastAsia="lt-LT"/>
              </w:rPr>
            </w:pPr>
          </w:p>
        </w:tc>
        <w:tc>
          <w:tcPr>
            <w:tcW w:w="4253" w:type="dxa"/>
          </w:tcPr>
          <w:p w:rsidR="00C904F0" w:rsidRPr="00CF0665" w:rsidRDefault="00546098" w:rsidP="00271D40">
            <w:pPr>
              <w:spacing w:after="0" w:line="240" w:lineRule="auto"/>
              <w:rPr>
                <w:rFonts w:eastAsia="Times New Roman"/>
                <w:szCs w:val="24"/>
                <w:lang w:eastAsia="lt-LT"/>
              </w:rPr>
            </w:pPr>
            <w:r w:rsidRPr="00CF0665">
              <w:rPr>
                <w:rFonts w:eastAsia="Times New Roman"/>
                <w:b/>
                <w:bCs/>
                <w:szCs w:val="24"/>
                <w:lang w:eastAsia="lt-LT"/>
              </w:rPr>
              <w:t>Įranga, įrenginiai ir kitas turtas</w:t>
            </w:r>
            <w:r w:rsidR="005713AD" w:rsidRPr="00CF0665">
              <w:rPr>
                <w:rFonts w:eastAsia="Times New Roman"/>
                <w:b/>
                <w:bCs/>
                <w:szCs w:val="24"/>
                <w:lang w:eastAsia="lt-LT"/>
              </w:rPr>
              <w:t>:</w:t>
            </w:r>
          </w:p>
        </w:tc>
        <w:tc>
          <w:tcPr>
            <w:tcW w:w="4217" w:type="dxa"/>
          </w:tcPr>
          <w:p w:rsidR="0057673B" w:rsidRPr="00CF0665" w:rsidRDefault="0057673B" w:rsidP="0057673B">
            <w:pPr>
              <w:tabs>
                <w:tab w:val="left" w:pos="601"/>
              </w:tabs>
              <w:spacing w:after="0" w:line="240" w:lineRule="auto"/>
              <w:jc w:val="left"/>
              <w:rPr>
                <w:rFonts w:eastAsia="Times New Roman"/>
                <w:bCs/>
                <w:lang w:eastAsia="lt-LT"/>
              </w:rPr>
            </w:pPr>
            <w:r w:rsidRPr="00CF0665">
              <w:rPr>
                <w:rFonts w:eastAsia="Times New Roman"/>
                <w:bCs/>
                <w:lang w:eastAsia="lt-LT"/>
              </w:rPr>
              <w:t>Tinkama finansuoti:</w:t>
            </w:r>
          </w:p>
          <w:p w:rsidR="002357AE" w:rsidRPr="00CF0665" w:rsidRDefault="006D4D91" w:rsidP="0017171E">
            <w:pPr>
              <w:numPr>
                <w:ilvl w:val="1"/>
                <w:numId w:val="5"/>
              </w:numPr>
              <w:tabs>
                <w:tab w:val="left" w:pos="601"/>
              </w:tabs>
              <w:spacing w:after="0" w:line="240" w:lineRule="auto"/>
              <w:ind w:left="33" w:firstLine="0"/>
              <w:jc w:val="left"/>
              <w:rPr>
                <w:rFonts w:eastAsia="Times New Roman"/>
                <w:bCs/>
                <w:lang w:eastAsia="lt-LT"/>
              </w:rPr>
            </w:pPr>
            <w:r w:rsidRPr="00CF0665">
              <w:rPr>
                <w:rFonts w:eastAsia="Times New Roman"/>
                <w:bCs/>
                <w:lang w:eastAsia="lt-LT"/>
              </w:rPr>
              <w:t>b</w:t>
            </w:r>
            <w:r w:rsidR="002357AE" w:rsidRPr="00CF0665">
              <w:rPr>
                <w:rFonts w:eastAsia="Times New Roman"/>
                <w:bCs/>
                <w:lang w:eastAsia="lt-LT"/>
              </w:rPr>
              <w:t>aldų (ne administracinėms reikmėms), kompiuterinės technikos, programinės įrangos , kitos įrangos, įrenginių ir kito ilgalaikio turto įsigijimo išlaidos</w:t>
            </w:r>
            <w:r w:rsidR="0017171E" w:rsidRPr="00CF0665">
              <w:rPr>
                <w:rFonts w:eastAsia="Times New Roman"/>
                <w:bCs/>
                <w:lang w:eastAsia="lt-LT"/>
              </w:rPr>
              <w:t xml:space="preserve">, </w:t>
            </w:r>
            <w:r w:rsidR="002357AE" w:rsidRPr="00CF0665">
              <w:rPr>
                <w:rFonts w:eastAsia="Times New Roman"/>
                <w:bCs/>
                <w:lang w:eastAsia="lt-LT"/>
              </w:rPr>
              <w:t>jų transportavimo, projektavimo, sumontavimo, vietos (aikštelės) paruošimo, instaliavimo, paruošimo naudoti, išbandymo, apmokymo naudotis, saugos instruktažo, techninės priežiūros</w:t>
            </w:r>
            <w:r w:rsidR="0017171E" w:rsidRPr="00CF0665">
              <w:rPr>
                <w:rFonts w:eastAsia="Times New Roman"/>
                <w:bCs/>
                <w:lang w:eastAsia="lt-LT"/>
              </w:rPr>
              <w:t xml:space="preserve"> išlaidos, </w:t>
            </w:r>
            <w:r w:rsidR="002357AE" w:rsidRPr="00CF0665">
              <w:rPr>
                <w:rFonts w:eastAsia="Times New Roman"/>
                <w:bCs/>
                <w:lang w:eastAsia="lt-LT"/>
              </w:rPr>
              <w:t xml:space="preserve">programinės įrangos kūrimo, informacinių sistemų kūrimo ir (ar) modernizavimo išlaidos (įskaitant informacinių sistemų projektavimo, techninės priežiūros ir kitas susijusias išlaidas); </w:t>
            </w:r>
          </w:p>
          <w:p w:rsidR="002357AE" w:rsidRPr="00CF0665" w:rsidRDefault="002357AE" w:rsidP="0017171E">
            <w:pPr>
              <w:numPr>
                <w:ilvl w:val="1"/>
                <w:numId w:val="5"/>
              </w:numPr>
              <w:tabs>
                <w:tab w:val="left" w:pos="601"/>
              </w:tabs>
              <w:spacing w:after="0" w:line="240" w:lineRule="auto"/>
              <w:ind w:left="33" w:firstLine="0"/>
              <w:jc w:val="left"/>
              <w:rPr>
                <w:rFonts w:eastAsia="Times New Roman"/>
                <w:bCs/>
                <w:lang w:eastAsia="lt-LT"/>
              </w:rPr>
            </w:pPr>
            <w:r w:rsidRPr="00CF0665">
              <w:rPr>
                <w:rFonts w:eastAsia="Times New Roman"/>
                <w:bCs/>
                <w:lang w:eastAsia="lt-LT"/>
              </w:rPr>
              <w:t xml:space="preserve">transporto priemonių </w:t>
            </w:r>
            <w:r w:rsidR="00686072" w:rsidRPr="00CF0665">
              <w:rPr>
                <w:rFonts w:eastAsia="Times New Roman"/>
                <w:bCs/>
                <w:lang w:eastAsia="lt-LT"/>
              </w:rPr>
              <w:t xml:space="preserve">su specialia įranga </w:t>
            </w:r>
            <w:r w:rsidRPr="00CF0665">
              <w:rPr>
                <w:rFonts w:eastAsia="Times New Roman"/>
                <w:bCs/>
                <w:lang w:eastAsia="lt-LT"/>
              </w:rPr>
              <w:t xml:space="preserve">pirkimo išlaidos; </w:t>
            </w:r>
          </w:p>
          <w:p w:rsidR="002357AE" w:rsidRPr="00CF0665" w:rsidRDefault="002357AE" w:rsidP="0017171E">
            <w:pPr>
              <w:numPr>
                <w:ilvl w:val="1"/>
                <w:numId w:val="5"/>
              </w:numPr>
              <w:tabs>
                <w:tab w:val="left" w:pos="601"/>
              </w:tabs>
              <w:spacing w:after="0" w:line="240" w:lineRule="auto"/>
              <w:ind w:left="33" w:firstLine="0"/>
              <w:jc w:val="left"/>
              <w:rPr>
                <w:rFonts w:eastAsia="Times New Roman"/>
                <w:bCs/>
                <w:lang w:eastAsia="lt-LT"/>
              </w:rPr>
            </w:pPr>
            <w:r w:rsidRPr="00CF0665">
              <w:rPr>
                <w:rFonts w:eastAsia="Times New Roman"/>
                <w:bCs/>
                <w:lang w:eastAsia="lt-LT"/>
              </w:rPr>
              <w:t xml:space="preserve">patentų, </w:t>
            </w:r>
            <w:r w:rsidR="00686072" w:rsidRPr="00CF0665">
              <w:rPr>
                <w:rFonts w:eastAsia="Times New Roman"/>
                <w:bCs/>
                <w:lang w:eastAsia="lt-LT"/>
              </w:rPr>
              <w:t xml:space="preserve">su </w:t>
            </w:r>
            <w:r w:rsidRPr="00CF0665">
              <w:rPr>
                <w:rFonts w:eastAsia="Times New Roman"/>
                <w:bCs/>
                <w:lang w:eastAsia="lt-LT"/>
              </w:rPr>
              <w:t>autorių ir gretutin</w:t>
            </w:r>
            <w:r w:rsidR="00686072" w:rsidRPr="00CF0665">
              <w:rPr>
                <w:rFonts w:eastAsia="Times New Roman"/>
                <w:bCs/>
                <w:lang w:eastAsia="lt-LT"/>
              </w:rPr>
              <w:t>ėmis teisėmis susijusios išlaidos</w:t>
            </w:r>
            <w:r w:rsidRPr="00CF0665">
              <w:rPr>
                <w:rFonts w:eastAsia="Times New Roman"/>
                <w:bCs/>
                <w:lang w:eastAsia="lt-LT"/>
              </w:rPr>
              <w:t>, licencijų</w:t>
            </w:r>
            <w:r w:rsidR="0020323D" w:rsidRPr="00CF0665">
              <w:rPr>
                <w:rFonts w:eastAsia="Times New Roman"/>
                <w:bCs/>
                <w:lang w:eastAsia="lt-LT"/>
              </w:rPr>
              <w:t xml:space="preserve"> įsigijimo išlaidos</w:t>
            </w:r>
            <w:r w:rsidRPr="00CF0665">
              <w:rPr>
                <w:rFonts w:eastAsia="Times New Roman"/>
                <w:bCs/>
                <w:lang w:eastAsia="lt-LT"/>
              </w:rPr>
              <w:t>;</w:t>
            </w:r>
          </w:p>
          <w:p w:rsidR="002357AE" w:rsidRPr="00CF0665" w:rsidRDefault="002357AE" w:rsidP="0017171E">
            <w:pPr>
              <w:numPr>
                <w:ilvl w:val="1"/>
                <w:numId w:val="5"/>
              </w:numPr>
              <w:tabs>
                <w:tab w:val="left" w:pos="601"/>
              </w:tabs>
              <w:spacing w:after="0" w:line="240" w:lineRule="auto"/>
              <w:ind w:left="33" w:firstLine="0"/>
              <w:jc w:val="left"/>
              <w:rPr>
                <w:rFonts w:eastAsia="Times New Roman"/>
                <w:bCs/>
                <w:lang w:eastAsia="lt-LT"/>
              </w:rPr>
            </w:pPr>
            <w:r w:rsidRPr="00CF0665">
              <w:rPr>
                <w:rFonts w:eastAsia="Times New Roman"/>
                <w:bCs/>
                <w:lang w:eastAsia="lt-LT"/>
              </w:rPr>
              <w:t>turto draudimo išlaidos</w:t>
            </w:r>
            <w:r w:rsidR="002D59D9" w:rsidRPr="00CF0665">
              <w:rPr>
                <w:rFonts w:eastAsia="Times New Roman"/>
                <w:bCs/>
                <w:lang w:eastAsia="lt-LT"/>
              </w:rPr>
              <w:t xml:space="preserve"> projekto įgyvendinimo laikotarpiu</w:t>
            </w:r>
            <w:r w:rsidR="00D870D3" w:rsidRPr="00CF0665">
              <w:rPr>
                <w:rFonts w:eastAsia="Times New Roman"/>
                <w:bCs/>
                <w:lang w:eastAsia="lt-LT"/>
              </w:rPr>
              <w:t>.</w:t>
            </w:r>
          </w:p>
          <w:p w:rsidR="001943AB" w:rsidRPr="00CF0665" w:rsidRDefault="001943AB" w:rsidP="002357AE">
            <w:pPr>
              <w:tabs>
                <w:tab w:val="left" w:pos="601"/>
              </w:tabs>
              <w:spacing w:after="0" w:line="240" w:lineRule="auto"/>
              <w:ind w:left="317"/>
              <w:jc w:val="left"/>
              <w:rPr>
                <w:rFonts w:eastAsia="Times New Roman"/>
                <w:szCs w:val="24"/>
                <w:lang w:eastAsia="lt-LT"/>
              </w:rPr>
            </w:pPr>
          </w:p>
        </w:tc>
      </w:tr>
      <w:tr w:rsidR="00546098" w:rsidRPr="00CF0665" w:rsidTr="00563969">
        <w:tc>
          <w:tcPr>
            <w:tcW w:w="1384" w:type="dxa"/>
          </w:tcPr>
          <w:p w:rsidR="00546098" w:rsidRPr="00CF0665" w:rsidRDefault="00546098" w:rsidP="00271D40">
            <w:pPr>
              <w:numPr>
                <w:ilvl w:val="0"/>
                <w:numId w:val="5"/>
              </w:numPr>
              <w:spacing w:after="0" w:line="240" w:lineRule="auto"/>
              <w:jc w:val="center"/>
              <w:rPr>
                <w:rFonts w:eastAsia="Times New Roman"/>
                <w:szCs w:val="24"/>
                <w:lang w:eastAsia="lt-LT"/>
              </w:rPr>
            </w:pPr>
          </w:p>
        </w:tc>
        <w:tc>
          <w:tcPr>
            <w:tcW w:w="4253" w:type="dxa"/>
          </w:tcPr>
          <w:p w:rsidR="00546098" w:rsidRPr="00CF0665" w:rsidRDefault="002577E0" w:rsidP="00271D40">
            <w:pPr>
              <w:spacing w:after="0" w:line="240" w:lineRule="auto"/>
              <w:rPr>
                <w:rFonts w:eastAsia="Times New Roman"/>
                <w:szCs w:val="24"/>
                <w:lang w:eastAsia="lt-LT"/>
              </w:rPr>
            </w:pPr>
            <w:r w:rsidRPr="00CF0665">
              <w:rPr>
                <w:rFonts w:eastAsia="Times New Roman"/>
                <w:b/>
                <w:bCs/>
                <w:szCs w:val="24"/>
                <w:lang w:eastAsia="lt-LT"/>
              </w:rPr>
              <w:t>Projekto vykdymas</w:t>
            </w:r>
            <w:r w:rsidR="005713AD" w:rsidRPr="00CF0665">
              <w:rPr>
                <w:rFonts w:eastAsia="Times New Roman"/>
                <w:b/>
                <w:bCs/>
                <w:szCs w:val="24"/>
                <w:lang w:eastAsia="lt-LT"/>
              </w:rPr>
              <w:t>:</w:t>
            </w:r>
          </w:p>
        </w:tc>
        <w:tc>
          <w:tcPr>
            <w:tcW w:w="4217" w:type="dxa"/>
          </w:tcPr>
          <w:p w:rsidR="00731AC0" w:rsidRPr="00CF0665" w:rsidRDefault="00731AC0" w:rsidP="00731AC0">
            <w:pPr>
              <w:ind w:left="-78" w:firstLine="91"/>
              <w:jc w:val="left"/>
              <w:rPr>
                <w:rFonts w:eastAsia="Times New Roman"/>
                <w:bCs/>
                <w:szCs w:val="24"/>
                <w:lang w:eastAsia="lt-LT"/>
              </w:rPr>
            </w:pPr>
            <w:r w:rsidRPr="00CF0665">
              <w:rPr>
                <w:rFonts w:eastAsia="Times New Roman"/>
                <w:bCs/>
                <w:szCs w:val="24"/>
                <w:lang w:eastAsia="lt-LT"/>
              </w:rPr>
              <w:t>Tinkama finansuoti:</w:t>
            </w:r>
          </w:p>
          <w:p w:rsidR="00731AC0" w:rsidRPr="00CF0665" w:rsidRDefault="00731AC0" w:rsidP="00686072">
            <w:pPr>
              <w:numPr>
                <w:ilvl w:val="1"/>
                <w:numId w:val="5"/>
              </w:numPr>
              <w:tabs>
                <w:tab w:val="left" w:pos="601"/>
              </w:tabs>
              <w:spacing w:after="0" w:line="240" w:lineRule="auto"/>
              <w:ind w:left="33" w:firstLine="0"/>
              <w:jc w:val="left"/>
              <w:rPr>
                <w:rFonts w:eastAsia="Times New Roman"/>
                <w:bCs/>
                <w:lang w:eastAsia="lt-LT"/>
              </w:rPr>
            </w:pPr>
            <w:r w:rsidRPr="00CF0665">
              <w:rPr>
                <w:rFonts w:eastAsia="Times New Roman"/>
                <w:bCs/>
                <w:lang w:eastAsia="lt-LT"/>
              </w:rPr>
              <w:t>investicijų projekto rengimo išlaidos</w:t>
            </w:r>
            <w:r w:rsidR="0020323D" w:rsidRPr="00CF0665">
              <w:rPr>
                <w:rFonts w:eastAsia="Times New Roman"/>
                <w:bCs/>
                <w:lang w:eastAsia="lt-LT"/>
              </w:rPr>
              <w:t>;</w:t>
            </w:r>
          </w:p>
          <w:p w:rsidR="00373AC0" w:rsidRPr="00CF0665" w:rsidRDefault="0020323D" w:rsidP="00686072">
            <w:pPr>
              <w:numPr>
                <w:ilvl w:val="1"/>
                <w:numId w:val="5"/>
              </w:numPr>
              <w:tabs>
                <w:tab w:val="left" w:pos="601"/>
              </w:tabs>
              <w:spacing w:after="0" w:line="240" w:lineRule="auto"/>
              <w:ind w:left="33" w:firstLine="0"/>
              <w:jc w:val="left"/>
              <w:rPr>
                <w:rFonts w:eastAsia="Times New Roman"/>
                <w:bCs/>
                <w:lang w:eastAsia="lt-LT"/>
              </w:rPr>
            </w:pPr>
            <w:r w:rsidRPr="00CF0665">
              <w:rPr>
                <w:rFonts w:eastAsia="Times New Roman"/>
                <w:bCs/>
                <w:lang w:eastAsia="lt-LT"/>
              </w:rPr>
              <w:t>d</w:t>
            </w:r>
            <w:r w:rsidR="00373AC0" w:rsidRPr="00CF0665">
              <w:rPr>
                <w:rFonts w:eastAsia="Times New Roman"/>
                <w:bCs/>
                <w:lang w:eastAsia="lt-LT"/>
              </w:rPr>
              <w:t xml:space="preserve">okumentų, reikalingų projektiniam pasiūlymui ir paraiškai, </w:t>
            </w:r>
            <w:r w:rsidR="00373AC0" w:rsidRPr="00CF0665">
              <w:rPr>
                <w:rFonts w:eastAsia="Times New Roman"/>
                <w:bCs/>
                <w:lang w:eastAsia="lt-LT"/>
              </w:rPr>
              <w:lastRenderedPageBreak/>
              <w:t>parengimas</w:t>
            </w:r>
            <w:r w:rsidRPr="00CF0665">
              <w:rPr>
                <w:rFonts w:eastAsia="Times New Roman"/>
                <w:bCs/>
                <w:lang w:eastAsia="lt-LT"/>
              </w:rPr>
              <w:t>;</w:t>
            </w:r>
          </w:p>
          <w:p w:rsidR="0057673B" w:rsidRPr="00CF0665" w:rsidRDefault="0057673B" w:rsidP="00686072">
            <w:pPr>
              <w:numPr>
                <w:ilvl w:val="1"/>
                <w:numId w:val="5"/>
              </w:numPr>
              <w:tabs>
                <w:tab w:val="left" w:pos="601"/>
              </w:tabs>
              <w:spacing w:after="0" w:line="240" w:lineRule="auto"/>
              <w:ind w:left="33" w:firstLine="0"/>
              <w:jc w:val="left"/>
              <w:rPr>
                <w:rFonts w:eastAsia="Times New Roman"/>
                <w:bCs/>
                <w:lang w:eastAsia="lt-LT"/>
              </w:rPr>
            </w:pPr>
            <w:r w:rsidRPr="00CF0665">
              <w:rPr>
                <w:rFonts w:eastAsia="Times New Roman"/>
                <w:bCs/>
                <w:lang w:eastAsia="lt-LT"/>
              </w:rPr>
              <w:t>galimybių studijos, tyrimų, studijų, metodikų rengimo, leidybos išlaidos;</w:t>
            </w:r>
          </w:p>
          <w:p w:rsidR="00373AC0" w:rsidRPr="00CF0665" w:rsidRDefault="00373AC0" w:rsidP="00686072">
            <w:pPr>
              <w:tabs>
                <w:tab w:val="left" w:pos="601"/>
              </w:tabs>
              <w:spacing w:after="0" w:line="240" w:lineRule="auto"/>
              <w:ind w:left="33"/>
              <w:jc w:val="left"/>
              <w:rPr>
                <w:rFonts w:eastAsia="Times New Roman"/>
                <w:bCs/>
                <w:lang w:eastAsia="lt-LT"/>
              </w:rPr>
            </w:pPr>
          </w:p>
          <w:p w:rsidR="00731AC0" w:rsidRPr="00CF0665" w:rsidRDefault="00731AC0" w:rsidP="00731AC0">
            <w:pPr>
              <w:tabs>
                <w:tab w:val="left" w:pos="601"/>
              </w:tabs>
              <w:ind w:left="34"/>
              <w:jc w:val="left"/>
              <w:rPr>
                <w:rFonts w:eastAsia="Times New Roman"/>
                <w:bCs/>
                <w:lang w:eastAsia="lt-LT"/>
              </w:rPr>
            </w:pPr>
            <w:r w:rsidRPr="00CF0665">
              <w:rPr>
                <w:rFonts w:eastAsia="Times New Roman"/>
                <w:bCs/>
                <w:lang w:eastAsia="lt-LT"/>
              </w:rPr>
              <w:t>Netinkama finansuoti:</w:t>
            </w:r>
          </w:p>
          <w:p w:rsidR="00546098" w:rsidRPr="00CF0665" w:rsidRDefault="00731AC0" w:rsidP="00686072">
            <w:pPr>
              <w:numPr>
                <w:ilvl w:val="1"/>
                <w:numId w:val="5"/>
              </w:numPr>
              <w:tabs>
                <w:tab w:val="left" w:pos="601"/>
              </w:tabs>
              <w:spacing w:after="0" w:line="240" w:lineRule="auto"/>
              <w:ind w:left="33" w:firstLine="0"/>
              <w:jc w:val="left"/>
              <w:rPr>
                <w:rFonts w:eastAsia="Times New Roman"/>
                <w:szCs w:val="24"/>
                <w:lang w:eastAsia="lt-LT"/>
              </w:rPr>
            </w:pPr>
            <w:r w:rsidRPr="00CF0665">
              <w:rPr>
                <w:rFonts w:eastAsia="Times New Roman"/>
                <w:bCs/>
                <w:lang w:eastAsia="lt-LT"/>
              </w:rPr>
              <w:t>projektinio pasiūlym</w:t>
            </w:r>
            <w:r w:rsidR="002357AE" w:rsidRPr="00CF0665">
              <w:rPr>
                <w:rFonts w:eastAsia="Times New Roman"/>
                <w:bCs/>
                <w:lang w:eastAsia="lt-LT"/>
              </w:rPr>
              <w:t xml:space="preserve">o ir paraiškos </w:t>
            </w:r>
            <w:r w:rsidR="00DB5390" w:rsidRPr="00CF0665">
              <w:rPr>
                <w:rFonts w:eastAsia="Times New Roman"/>
                <w:bCs/>
                <w:lang w:eastAsia="lt-LT"/>
              </w:rPr>
              <w:t>pildymo</w:t>
            </w:r>
            <w:r w:rsidR="002357AE" w:rsidRPr="00CF0665">
              <w:rPr>
                <w:rFonts w:eastAsia="Times New Roman"/>
                <w:bCs/>
                <w:lang w:eastAsia="lt-LT"/>
              </w:rPr>
              <w:t xml:space="preserve"> išlaidos</w:t>
            </w:r>
            <w:r w:rsidR="00823C82" w:rsidRPr="00CF0665">
              <w:rPr>
                <w:rFonts w:eastAsia="Times New Roman"/>
                <w:bCs/>
                <w:lang w:eastAsia="lt-LT"/>
              </w:rPr>
              <w:t>.</w:t>
            </w:r>
            <w:r w:rsidR="002357AE" w:rsidRPr="00CF0665">
              <w:rPr>
                <w:rFonts w:eastAsia="Times New Roman"/>
                <w:bCs/>
                <w:lang w:eastAsia="lt-LT"/>
              </w:rPr>
              <w:t xml:space="preserve"> </w:t>
            </w:r>
          </w:p>
        </w:tc>
      </w:tr>
      <w:tr w:rsidR="00546098" w:rsidRPr="00CF0665" w:rsidTr="00563969">
        <w:tc>
          <w:tcPr>
            <w:tcW w:w="1384" w:type="dxa"/>
          </w:tcPr>
          <w:p w:rsidR="00546098" w:rsidRPr="00CF0665" w:rsidRDefault="00546098" w:rsidP="00271D40">
            <w:pPr>
              <w:numPr>
                <w:ilvl w:val="0"/>
                <w:numId w:val="5"/>
              </w:numPr>
              <w:spacing w:after="0" w:line="240" w:lineRule="auto"/>
              <w:jc w:val="center"/>
              <w:rPr>
                <w:rFonts w:eastAsia="Times New Roman"/>
                <w:szCs w:val="24"/>
                <w:lang w:eastAsia="lt-LT"/>
              </w:rPr>
            </w:pPr>
          </w:p>
        </w:tc>
        <w:tc>
          <w:tcPr>
            <w:tcW w:w="4253" w:type="dxa"/>
          </w:tcPr>
          <w:p w:rsidR="00546098" w:rsidRPr="00CF0665" w:rsidRDefault="00546098" w:rsidP="00271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lt-LT"/>
              </w:rPr>
            </w:pPr>
            <w:r w:rsidRPr="00CF0665">
              <w:rPr>
                <w:rFonts w:eastAsia="Times New Roman"/>
                <w:b/>
                <w:szCs w:val="24"/>
                <w:lang w:eastAsia="lt-LT"/>
              </w:rPr>
              <w:t>Informavimas apie projektą</w:t>
            </w:r>
          </w:p>
        </w:tc>
        <w:tc>
          <w:tcPr>
            <w:tcW w:w="4217" w:type="dxa"/>
          </w:tcPr>
          <w:p w:rsidR="00546098" w:rsidRPr="00CF0665" w:rsidRDefault="00373AC0" w:rsidP="00373AC0">
            <w:pPr>
              <w:spacing w:after="0" w:line="240" w:lineRule="auto"/>
              <w:jc w:val="left"/>
              <w:rPr>
                <w:rFonts w:eastAsia="Times New Roman"/>
                <w:szCs w:val="24"/>
                <w:lang w:eastAsia="lt-LT"/>
              </w:rPr>
            </w:pPr>
            <w:r w:rsidRPr="00CF0665">
              <w:rPr>
                <w:rFonts w:eastAsia="Times New Roman"/>
                <w:color w:val="000000"/>
                <w:szCs w:val="24"/>
                <w:lang w:eastAsia="lt-LT"/>
              </w:rPr>
              <w:t xml:space="preserve">Tinkamos finansuoti tik privalomos informavimo apie projektą priemonės pagal Projektų taisyklių </w:t>
            </w:r>
            <w:r w:rsidR="00C65B83" w:rsidRPr="00CF0665">
              <w:rPr>
                <w:rFonts w:eastAsia="Times New Roman"/>
                <w:color w:val="000000"/>
                <w:szCs w:val="24"/>
                <w:lang w:eastAsia="lt-LT"/>
              </w:rPr>
              <w:t xml:space="preserve">trisdešimt septintąjį </w:t>
            </w:r>
            <w:r w:rsidRPr="00CF0665">
              <w:rPr>
                <w:rFonts w:eastAsia="Times New Roman"/>
                <w:color w:val="000000"/>
                <w:szCs w:val="24"/>
                <w:lang w:eastAsia="lt-LT"/>
              </w:rPr>
              <w:t>skirsnį.</w:t>
            </w:r>
          </w:p>
        </w:tc>
      </w:tr>
      <w:tr w:rsidR="00373AC0" w:rsidRPr="00CF0665" w:rsidTr="00563969">
        <w:tc>
          <w:tcPr>
            <w:tcW w:w="1384" w:type="dxa"/>
          </w:tcPr>
          <w:p w:rsidR="00373AC0" w:rsidRPr="00CF0665" w:rsidRDefault="00373AC0" w:rsidP="00271D40">
            <w:pPr>
              <w:numPr>
                <w:ilvl w:val="0"/>
                <w:numId w:val="5"/>
              </w:numPr>
              <w:spacing w:after="0" w:line="240" w:lineRule="auto"/>
              <w:jc w:val="center"/>
              <w:rPr>
                <w:rFonts w:eastAsia="Times New Roman"/>
                <w:szCs w:val="24"/>
                <w:lang w:eastAsia="lt-LT"/>
              </w:rPr>
            </w:pPr>
          </w:p>
        </w:tc>
        <w:tc>
          <w:tcPr>
            <w:tcW w:w="4253" w:type="dxa"/>
          </w:tcPr>
          <w:p w:rsidR="00373AC0" w:rsidRPr="00CF0665" w:rsidRDefault="00373AC0" w:rsidP="00271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lt-LT"/>
              </w:rPr>
            </w:pPr>
            <w:r w:rsidRPr="00CF0665">
              <w:rPr>
                <w:rFonts w:eastAsia="Times New Roman"/>
                <w:b/>
                <w:szCs w:val="24"/>
                <w:lang w:eastAsia="lt-LT"/>
              </w:rPr>
              <w:t>Netiesioginės išlaidos ir kitos išlaidos pagal fiksuotąją projekto išlaidų normą:</w:t>
            </w:r>
          </w:p>
        </w:tc>
        <w:tc>
          <w:tcPr>
            <w:tcW w:w="4217" w:type="dxa"/>
          </w:tcPr>
          <w:p w:rsidR="00373AC0" w:rsidRPr="00CF0665" w:rsidRDefault="00373AC0" w:rsidP="002357AE">
            <w:pPr>
              <w:spacing w:after="0" w:line="240" w:lineRule="auto"/>
              <w:jc w:val="left"/>
              <w:rPr>
                <w:rFonts w:eastAsia="Times New Roman"/>
                <w:szCs w:val="24"/>
                <w:lang w:eastAsia="lt-LT"/>
              </w:rPr>
            </w:pPr>
            <w:r w:rsidRPr="00CF0665">
              <w:rPr>
                <w:rFonts w:eastAsia="Times New Roman"/>
                <w:bCs/>
                <w:szCs w:val="24"/>
                <w:lang w:eastAsia="lt-LT"/>
              </w:rPr>
              <w:t xml:space="preserve">Tinkama finansuoti - </w:t>
            </w:r>
            <w:r w:rsidR="00C65B83" w:rsidRPr="00CF0665">
              <w:rPr>
                <w:rFonts w:eastAsia="Times New Roman"/>
                <w:bCs/>
                <w:lang w:eastAsia="lt-LT"/>
              </w:rPr>
              <w:t>projekto administravimo išlaidos apmokamos vadovaujantis Projektų taisyklių 10 priedo nuostatomis. Jeigu visos administravimo paslaugos perkamos iš tiekėjo, išlaidos turi būti pagrįstos išlaidų pagrindimo ir jų apmokėjimo įrodymo dokumentais ir neviršyti fiksuotos normos dydžių, nurodytų Projektų taisyklių 10 priede.</w:t>
            </w:r>
          </w:p>
        </w:tc>
      </w:tr>
    </w:tbl>
    <w:p w:rsidR="0023161C" w:rsidRPr="00CF0665" w:rsidRDefault="0023161C" w:rsidP="0024546E">
      <w:pPr>
        <w:spacing w:after="0" w:line="240" w:lineRule="auto"/>
        <w:ind w:firstLine="851"/>
        <w:rPr>
          <w:rFonts w:eastAsia="Times New Roman"/>
          <w:strike/>
          <w:szCs w:val="24"/>
          <w:lang w:eastAsia="lt-LT"/>
        </w:rPr>
      </w:pPr>
    </w:p>
    <w:p w:rsidR="00871EF1" w:rsidRPr="00CF0665" w:rsidRDefault="00924EB7" w:rsidP="00C65A82">
      <w:pPr>
        <w:spacing w:after="0" w:line="240" w:lineRule="auto"/>
        <w:jc w:val="center"/>
        <w:rPr>
          <w:rFonts w:eastAsia="Times New Roman"/>
          <w:b/>
          <w:szCs w:val="24"/>
          <w:lang w:eastAsia="lt-LT"/>
        </w:rPr>
      </w:pPr>
      <w:r w:rsidRPr="00CF0665">
        <w:rPr>
          <w:rFonts w:eastAsia="Times New Roman"/>
          <w:b/>
          <w:szCs w:val="24"/>
          <w:lang w:eastAsia="lt-LT"/>
        </w:rPr>
        <w:t>V</w:t>
      </w:r>
      <w:r w:rsidR="00871EF1" w:rsidRPr="00CF0665">
        <w:rPr>
          <w:rFonts w:eastAsia="Times New Roman"/>
          <w:b/>
          <w:szCs w:val="24"/>
          <w:lang w:eastAsia="lt-LT"/>
        </w:rPr>
        <w:t xml:space="preserve"> SKYRIUS</w:t>
      </w:r>
    </w:p>
    <w:p w:rsidR="00924EB7" w:rsidRPr="00CF0665" w:rsidRDefault="00924EB7" w:rsidP="00C65A82">
      <w:pPr>
        <w:spacing w:after="0" w:line="240" w:lineRule="auto"/>
        <w:ind w:left="284" w:right="140"/>
        <w:jc w:val="center"/>
        <w:rPr>
          <w:rFonts w:eastAsia="Times New Roman"/>
          <w:b/>
          <w:szCs w:val="24"/>
          <w:lang w:eastAsia="lt-LT"/>
        </w:rPr>
      </w:pPr>
      <w:r w:rsidRPr="00CF0665">
        <w:rPr>
          <w:rFonts w:eastAsia="Times New Roman"/>
          <w:b/>
          <w:szCs w:val="24"/>
          <w:lang w:eastAsia="lt-LT"/>
        </w:rPr>
        <w:t xml:space="preserve"> PARAIŠKŲ RENGIMAS, PAREIŠKĖJŲ INFORMAVIMAS, KONSULTAVIMAS, PARAIŠKŲ TEIKIMAS IR VERTINIMAS</w:t>
      </w:r>
    </w:p>
    <w:p w:rsidR="00871EF1" w:rsidRPr="00CF0665" w:rsidRDefault="00871EF1" w:rsidP="0026561F">
      <w:pPr>
        <w:spacing w:after="0" w:line="240" w:lineRule="auto"/>
        <w:ind w:firstLine="851"/>
        <w:jc w:val="center"/>
        <w:rPr>
          <w:rFonts w:eastAsia="Times New Roman"/>
          <w:szCs w:val="24"/>
          <w:lang w:eastAsia="lt-LT"/>
        </w:rPr>
      </w:pPr>
    </w:p>
    <w:p w:rsidR="007F2055" w:rsidRPr="00CF0665" w:rsidRDefault="00C20B7F" w:rsidP="00D872DF">
      <w:pPr>
        <w:spacing w:after="0" w:line="240" w:lineRule="auto"/>
        <w:ind w:firstLine="851"/>
        <w:rPr>
          <w:szCs w:val="24"/>
        </w:rPr>
      </w:pPr>
      <w:r w:rsidRPr="00CF0665">
        <w:rPr>
          <w:szCs w:val="24"/>
        </w:rPr>
        <w:t>3</w:t>
      </w:r>
      <w:r w:rsidR="006F5C46" w:rsidRPr="00CF0665">
        <w:rPr>
          <w:szCs w:val="24"/>
        </w:rPr>
        <w:t>3</w:t>
      </w:r>
      <w:r w:rsidR="009D1AD3" w:rsidRPr="00CF0665">
        <w:rPr>
          <w:szCs w:val="24"/>
        </w:rPr>
        <w:t>.</w:t>
      </w:r>
      <w:r w:rsidR="009D1AD3" w:rsidRPr="00CF0665">
        <w:rPr>
          <w:i/>
          <w:szCs w:val="24"/>
        </w:rPr>
        <w:t xml:space="preserve"> </w:t>
      </w:r>
      <w:r w:rsidR="007F2055" w:rsidRPr="00CF0665">
        <w:rPr>
          <w:szCs w:val="24"/>
        </w:rPr>
        <w:t>Galimi pareiškėjai per 4 mėnesius nuo kvietimo teikti projektinius pasiūlymus gavimo turi Ministerijai pateikti projektinį pasiūlymą</w:t>
      </w:r>
      <w:r w:rsidR="002B1032" w:rsidRPr="00CF0665">
        <w:rPr>
          <w:szCs w:val="24"/>
        </w:rPr>
        <w:t xml:space="preserve"> </w:t>
      </w:r>
      <w:r w:rsidR="002B1032" w:rsidRPr="00CF0665">
        <w:rPr>
          <w:bCs/>
        </w:rPr>
        <w:t>dėl valstybės projekto įgyvendinimo</w:t>
      </w:r>
      <w:r w:rsidR="007F2055" w:rsidRPr="00CF0665">
        <w:rPr>
          <w:szCs w:val="24"/>
        </w:rPr>
        <w:t xml:space="preserve"> pagal formą, nustatytą Valstybės projektų atrankos tvarkos apraše, patvirtintame Lietuvos Respublikos aplinkos ministro 2015 m. balandžio 3 d. įsakymu Nr. D1-276 „Dėl Valstybės projektų atrank</w:t>
      </w:r>
      <w:r w:rsidR="00FD13AC">
        <w:rPr>
          <w:szCs w:val="24"/>
        </w:rPr>
        <w:t>os tvarkos aprašo patvirtinimo“.</w:t>
      </w:r>
      <w:r w:rsidR="007F2055" w:rsidRPr="00CF0665">
        <w:rPr>
          <w:szCs w:val="24"/>
        </w:rPr>
        <w:t xml:space="preserve"> Projektinį pasiūlymą galimi pareiškėjai taip pat turi pateikti elektronine forma, kurioje esančią informaciją būtų galima redaguoti ir kopijuoti. </w:t>
      </w:r>
    </w:p>
    <w:p w:rsidR="00C149F5" w:rsidRPr="00CF0665" w:rsidRDefault="00C20B7F" w:rsidP="00D872DF">
      <w:pPr>
        <w:spacing w:after="0" w:line="240" w:lineRule="auto"/>
        <w:ind w:firstLine="851"/>
        <w:rPr>
          <w:szCs w:val="24"/>
        </w:rPr>
      </w:pPr>
      <w:r w:rsidRPr="00CF0665">
        <w:rPr>
          <w:szCs w:val="24"/>
        </w:rPr>
        <w:t>3</w:t>
      </w:r>
      <w:r w:rsidR="006F5C46" w:rsidRPr="00CF0665">
        <w:rPr>
          <w:szCs w:val="24"/>
        </w:rPr>
        <w:t>4</w:t>
      </w:r>
      <w:r w:rsidR="00ED056B" w:rsidRPr="00CF0665">
        <w:rPr>
          <w:szCs w:val="24"/>
        </w:rPr>
        <w:t xml:space="preserve">. </w:t>
      </w:r>
      <w:r w:rsidR="00C149F5" w:rsidRPr="00CF0665">
        <w:rPr>
          <w:szCs w:val="24"/>
        </w:rPr>
        <w:t>Pareiškėjai, ketinantys įgyvendinti projektą, kartu su projektiniu pasiūlymu turi pateikti:</w:t>
      </w:r>
    </w:p>
    <w:p w:rsidR="00EF1903" w:rsidRPr="00CF0665" w:rsidRDefault="00EF1903" w:rsidP="00EF1903">
      <w:pPr>
        <w:spacing w:after="0" w:line="240" w:lineRule="auto"/>
        <w:ind w:firstLine="851"/>
      </w:pPr>
      <w:r w:rsidRPr="00CF0665">
        <w:rPr>
          <w:szCs w:val="24"/>
        </w:rPr>
        <w:t>3</w:t>
      </w:r>
      <w:r w:rsidR="006F5C46" w:rsidRPr="00CF0665">
        <w:rPr>
          <w:szCs w:val="24"/>
        </w:rPr>
        <w:t>4</w:t>
      </w:r>
      <w:r w:rsidRPr="00CF0665">
        <w:rPr>
          <w:szCs w:val="24"/>
        </w:rPr>
        <w:t xml:space="preserve">.1. </w:t>
      </w:r>
      <w:r w:rsidRPr="003E23A4">
        <w:t>investicijų projektą</w:t>
      </w:r>
      <w:r w:rsidR="00940C45" w:rsidRPr="003E23A4">
        <w:t xml:space="preserve"> </w:t>
      </w:r>
      <w:r w:rsidR="006D4D91" w:rsidRPr="003E23A4">
        <w:t>visam</w:t>
      </w:r>
      <w:r w:rsidR="006D4D91" w:rsidRPr="00CF0665">
        <w:t xml:space="preserve"> projektui</w:t>
      </w:r>
      <w:r w:rsidRPr="00CF0665">
        <w:t xml:space="preserve">, parengtą pagal Investicijų projektų, kuriems siekiama gauti finansavimą iš Europos Sąjungos struktūrinės paramos ir / ar valstybės biudžeto lėšų, rengimo metodiką, </w:t>
      </w:r>
      <w:r w:rsidR="00212807" w:rsidRPr="00CF0665">
        <w:t>pa</w:t>
      </w:r>
      <w:r w:rsidRPr="00CF0665">
        <w:t>skelb</w:t>
      </w:r>
      <w:r w:rsidR="00212807" w:rsidRPr="00CF0665">
        <w:t>tą</w:t>
      </w:r>
      <w:r w:rsidRPr="00CF0665">
        <w:t xml:space="preserve"> ES struktūrinių fondų svetainėje </w:t>
      </w:r>
      <w:proofErr w:type="spellStart"/>
      <w:r w:rsidR="003E23A4" w:rsidRPr="003E23A4">
        <w:t>www.esinvesticijos.lt</w:t>
      </w:r>
      <w:proofErr w:type="spellEnd"/>
      <w:r w:rsidR="003E23A4">
        <w:t xml:space="preserve">, </w:t>
      </w:r>
      <w:r w:rsidR="003E23A4" w:rsidRPr="003E23A4">
        <w:t>kai atitinka sąlygas, nurodytas Projektų taisyklių 67</w:t>
      </w:r>
      <w:r w:rsidR="003E23A4" w:rsidRPr="003E23A4">
        <w:rPr>
          <w:vertAlign w:val="superscript"/>
        </w:rPr>
        <w:t>1</w:t>
      </w:r>
      <w:r w:rsidR="003E23A4" w:rsidRPr="003E23A4">
        <w:t xml:space="preserve"> punkte, t.y., kai rengiamas projektas, kuriuo siekiama investuoti į turtą arba infrastruktūrą, </w:t>
      </w:r>
      <w:r w:rsidR="003E23A4" w:rsidRPr="003E23A4">
        <w:rPr>
          <w:bCs/>
        </w:rPr>
        <w:t xml:space="preserve">ir </w:t>
      </w:r>
      <w:r w:rsidR="003E23A4" w:rsidRPr="003E23A4">
        <w:t>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(tris šimtus tūkstančių) eurų</w:t>
      </w:r>
      <w:r w:rsidR="00212807" w:rsidRPr="00CF0665">
        <w:t>;</w:t>
      </w:r>
      <w:r w:rsidRPr="00CF0665">
        <w:t xml:space="preserve"> </w:t>
      </w:r>
    </w:p>
    <w:p w:rsidR="00940C45" w:rsidRPr="00CF0665" w:rsidRDefault="00940C45" w:rsidP="00940C45">
      <w:pPr>
        <w:spacing w:after="0" w:line="240" w:lineRule="auto"/>
        <w:ind w:firstLine="851"/>
      </w:pPr>
      <w:r w:rsidRPr="00CF0665">
        <w:rPr>
          <w:szCs w:val="24"/>
        </w:rPr>
        <w:t>3</w:t>
      </w:r>
      <w:r w:rsidR="006F5C46" w:rsidRPr="00CF0665">
        <w:rPr>
          <w:szCs w:val="24"/>
        </w:rPr>
        <w:t>4</w:t>
      </w:r>
      <w:r w:rsidRPr="00CF0665">
        <w:rPr>
          <w:szCs w:val="24"/>
        </w:rPr>
        <w:t xml:space="preserve">.2. </w:t>
      </w:r>
      <w:r w:rsidR="00212807" w:rsidRPr="00CF0665">
        <w:rPr>
          <w:szCs w:val="24"/>
        </w:rPr>
        <w:t>atsižvelgiant į projekto investavimo objekto tipą, jei į</w:t>
      </w:r>
      <w:r w:rsidR="00212807" w:rsidRPr="00CF0665">
        <w:t xml:space="preserve">gyvendinant šio Aprašo 9.2, 9.3 ir 9.4 papunkčiuose nurodytas veiklas bei siekiant šio Aprašo 21.1, 21.3, 21.4, 21.5 papunkčiuose nurodytų priemonės įgyvendinimo </w:t>
      </w:r>
      <w:proofErr w:type="spellStart"/>
      <w:r w:rsidR="00212807" w:rsidRPr="00CF0665">
        <w:t>stebėsenos</w:t>
      </w:r>
      <w:proofErr w:type="spellEnd"/>
      <w:r w:rsidR="00212807" w:rsidRPr="00CF0665">
        <w:t xml:space="preserve"> rodiklių,</w:t>
      </w:r>
      <w:r w:rsidR="00212807" w:rsidRPr="00CF0665">
        <w:rPr>
          <w:i/>
        </w:rPr>
        <w:t xml:space="preserve"> </w:t>
      </w:r>
      <w:r w:rsidR="00212807" w:rsidRPr="00CF0665">
        <w:rPr>
          <w:bCs/>
        </w:rPr>
        <w:t xml:space="preserve">siekiama investuoti į turtą arba infrastruktūrą, ir </w:t>
      </w:r>
      <w:r w:rsidR="00212807" w:rsidRPr="00CF0665">
        <w:t xml:space="preserve">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(tris šimtus tūkstančių) eurų, </w:t>
      </w:r>
      <w:r w:rsidRPr="00CF0665">
        <w:rPr>
          <w:szCs w:val="24"/>
        </w:rPr>
        <w:t>išnagrinėt</w:t>
      </w:r>
      <w:r w:rsidR="00212807" w:rsidRPr="00CF0665">
        <w:rPr>
          <w:szCs w:val="24"/>
        </w:rPr>
        <w:t>a</w:t>
      </w:r>
      <w:r w:rsidRPr="00CF0665">
        <w:rPr>
          <w:szCs w:val="24"/>
        </w:rPr>
        <w:t>s ir palygint</w:t>
      </w:r>
      <w:r w:rsidR="00212807" w:rsidRPr="00CF0665">
        <w:rPr>
          <w:szCs w:val="24"/>
        </w:rPr>
        <w:t>a</w:t>
      </w:r>
      <w:r w:rsidRPr="00CF0665">
        <w:rPr>
          <w:szCs w:val="24"/>
        </w:rPr>
        <w:t>s projekto įgyvendinimo alternatyv</w:t>
      </w:r>
      <w:r w:rsidR="00212807" w:rsidRPr="00CF0665">
        <w:rPr>
          <w:szCs w:val="24"/>
        </w:rPr>
        <w:t>a</w:t>
      </w:r>
      <w:r w:rsidRPr="00CF0665">
        <w:rPr>
          <w:szCs w:val="24"/>
        </w:rPr>
        <w:t>s, nurodyt</w:t>
      </w:r>
      <w:r w:rsidR="00212807" w:rsidRPr="00CF0665">
        <w:rPr>
          <w:szCs w:val="24"/>
        </w:rPr>
        <w:t>a</w:t>
      </w:r>
      <w:r w:rsidRPr="00CF0665">
        <w:rPr>
          <w:szCs w:val="24"/>
        </w:rPr>
        <w:t xml:space="preserve">s </w:t>
      </w:r>
      <w:r w:rsidRPr="00CF0665">
        <w:rPr>
          <w:szCs w:val="24"/>
        </w:rPr>
        <w:lastRenderedPageBreak/>
        <w:t xml:space="preserve">Optimalios projekto įgyvendinimo alternatyvos pasirinkimo kokybės vertinimo metodikos, patvirtintos 2014–2020 metų Europos Sąjungos struktūrinių fondų investicijų veiksmų programos valdymo komiteto 2014 m. spalio 13 d. posėdžio protokolo Nr. 35 sprendimu (toliau – Kokybės metodika), 24-36 punktuose. </w:t>
      </w:r>
      <w:r w:rsidR="00212807" w:rsidRPr="00CF0665">
        <w:rPr>
          <w:szCs w:val="24"/>
        </w:rPr>
        <w:t xml:space="preserve">Kokybės metodika skelbiama Europos Sąjungos struktūrinių fondų svetainėje </w:t>
      </w:r>
      <w:hyperlink r:id="rId9" w:history="1">
        <w:r w:rsidR="00212807" w:rsidRPr="00CF0665">
          <w:rPr>
            <w:rStyle w:val="Hyperlink"/>
            <w:color w:val="auto"/>
            <w:szCs w:val="24"/>
            <w:u w:val="none"/>
          </w:rPr>
          <w:t>www.esinvesticijos.lt</w:t>
        </w:r>
      </w:hyperlink>
      <w:r w:rsidR="00212807" w:rsidRPr="00CF0665">
        <w:t xml:space="preserve">. </w:t>
      </w:r>
      <w:r w:rsidRPr="00CF0665">
        <w:rPr>
          <w:szCs w:val="24"/>
        </w:rPr>
        <w:t>Papildomos alternatyvos nagrinė</w:t>
      </w:r>
      <w:r w:rsidR="00212807" w:rsidRPr="00CF0665">
        <w:rPr>
          <w:szCs w:val="24"/>
        </w:rPr>
        <w:t>jam</w:t>
      </w:r>
      <w:r w:rsidRPr="00CF0665">
        <w:rPr>
          <w:szCs w:val="24"/>
        </w:rPr>
        <w:t xml:space="preserve">os pareiškėjo iniciatyva. Alternatyvos, kurioms taikomi teisiniai, ekonominiai, socialiniai apribojimai, nenagrinėjamos. </w:t>
      </w:r>
      <w:r w:rsidR="00212807" w:rsidRPr="00CF0665">
        <w:rPr>
          <w:szCs w:val="24"/>
        </w:rPr>
        <w:t>Priklausomai nuo veiklų pobūdžio,</w:t>
      </w:r>
      <w:r w:rsidR="00212807" w:rsidRPr="00CF0665">
        <w:t xml:space="preserve"> pateikiami į elektroninę laikmeną įrašyti šie priedai:</w:t>
      </w:r>
    </w:p>
    <w:p w:rsidR="00EF1903" w:rsidRPr="00CF0665" w:rsidRDefault="00EE7899" w:rsidP="00EF1903">
      <w:pPr>
        <w:spacing w:after="0" w:line="240" w:lineRule="auto"/>
        <w:ind w:firstLine="851"/>
      </w:pPr>
      <w:r w:rsidRPr="00CF0665">
        <w:t>3</w:t>
      </w:r>
      <w:r w:rsidR="006F5C46" w:rsidRPr="00CF0665">
        <w:t>4</w:t>
      </w:r>
      <w:r w:rsidR="00EF1903" w:rsidRPr="00CF0665">
        <w:t>.</w:t>
      </w:r>
      <w:r w:rsidR="00940C45" w:rsidRPr="00CF0665">
        <w:t>2</w:t>
      </w:r>
      <w:r w:rsidR="00EF1903" w:rsidRPr="00CF0665">
        <w:t>.1.  sąnaudų ir naudos analizės rezultatų lentelę Excel formatu, parengtą</w:t>
      </w:r>
      <w:r w:rsidR="00EF1903" w:rsidRPr="00CF0665">
        <w:rPr>
          <w:szCs w:val="24"/>
        </w:rPr>
        <w:t xml:space="preserve"> pagal Kokybės metodikos 4 priede „Sąnaudų ir naudos analizės rezultatų skaičiuoklė“ nustatytą formą, jei projektas priskirtas Kokybės metodikos 15.3. papunktyje nustatytam viešojo juridinio asmens nematerialiojo turto investavimo objekto tipui</w:t>
      </w:r>
      <w:r w:rsidR="006D4D91" w:rsidRPr="00CF0665">
        <w:t>;</w:t>
      </w:r>
    </w:p>
    <w:p w:rsidR="00EF1903" w:rsidRPr="00CF0665" w:rsidRDefault="00EE7899" w:rsidP="00EF1903">
      <w:pPr>
        <w:spacing w:after="0" w:line="240" w:lineRule="auto"/>
        <w:ind w:firstLine="851"/>
        <w:rPr>
          <w:szCs w:val="24"/>
        </w:rPr>
      </w:pPr>
      <w:r w:rsidRPr="00CF0665">
        <w:t>3</w:t>
      </w:r>
      <w:r w:rsidR="006F5C46" w:rsidRPr="00CF0665">
        <w:t>4</w:t>
      </w:r>
      <w:r w:rsidR="00EF1903" w:rsidRPr="00CF0665">
        <w:t>.</w:t>
      </w:r>
      <w:r w:rsidR="00940C45" w:rsidRPr="00CF0665">
        <w:t>2</w:t>
      </w:r>
      <w:r w:rsidR="00EF1903" w:rsidRPr="00CF0665">
        <w:t xml:space="preserve">.2. </w:t>
      </w:r>
      <w:r w:rsidR="00EF1903" w:rsidRPr="00CF0665">
        <w:rPr>
          <w:szCs w:val="24"/>
        </w:rPr>
        <w:t xml:space="preserve">sąnaudų efektyvumo analizės </w:t>
      </w:r>
      <w:r w:rsidR="00EF1903" w:rsidRPr="00CF0665">
        <w:t>rezultatų lentelė Excel formatu, parengta</w:t>
      </w:r>
      <w:r w:rsidR="00EF1903" w:rsidRPr="00CF0665">
        <w:rPr>
          <w:szCs w:val="24"/>
        </w:rPr>
        <w:t xml:space="preserve"> pagal Kokybės metodikos 5</w:t>
      </w:r>
      <w:r w:rsidR="00EF1903" w:rsidRPr="00CF0665">
        <w:rPr>
          <w:color w:val="FF0000"/>
          <w:szCs w:val="24"/>
        </w:rPr>
        <w:t xml:space="preserve"> </w:t>
      </w:r>
      <w:r w:rsidR="00EF1903" w:rsidRPr="00CF0665">
        <w:rPr>
          <w:szCs w:val="24"/>
        </w:rPr>
        <w:t>priede „Sąnaudų efektyvumo analizės rezultatų skaičiuoklė“ nustatytą formą, jei projektas priskirtas Kokybės metodikos 19.1 papunktyje nustatytam įrenginių investavimo objekto tipui ar</w:t>
      </w:r>
      <w:r w:rsidR="00A24826" w:rsidRPr="00CF0665">
        <w:rPr>
          <w:szCs w:val="24"/>
        </w:rPr>
        <w:t>ba</w:t>
      </w:r>
      <w:r w:rsidR="00EF1903" w:rsidRPr="00CF0665">
        <w:rPr>
          <w:szCs w:val="24"/>
        </w:rPr>
        <w:t xml:space="preserve"> </w:t>
      </w:r>
      <w:r w:rsidR="00EE61F8" w:rsidRPr="00CF0665">
        <w:rPr>
          <w:szCs w:val="24"/>
        </w:rPr>
        <w:t xml:space="preserve">Kokybės metodikos </w:t>
      </w:r>
      <w:r w:rsidR="00EF1903" w:rsidRPr="00CF0665">
        <w:rPr>
          <w:szCs w:val="24"/>
        </w:rPr>
        <w:t>19.2 papunktyje nustatytam transporto prie</w:t>
      </w:r>
      <w:r w:rsidR="006D4D91" w:rsidRPr="00CF0665">
        <w:rPr>
          <w:szCs w:val="24"/>
        </w:rPr>
        <w:t>monių investavimo objekto tipui;</w:t>
      </w:r>
    </w:p>
    <w:p w:rsidR="00940C45" w:rsidRPr="00CF0665" w:rsidRDefault="00C20B7F">
      <w:pPr>
        <w:spacing w:after="0" w:line="240" w:lineRule="auto"/>
        <w:ind w:firstLine="851"/>
        <w:rPr>
          <w:szCs w:val="24"/>
        </w:rPr>
      </w:pPr>
      <w:r w:rsidRPr="00CF0665">
        <w:rPr>
          <w:szCs w:val="24"/>
        </w:rPr>
        <w:t>3</w:t>
      </w:r>
      <w:r w:rsidR="006F5C46" w:rsidRPr="00CF0665">
        <w:rPr>
          <w:szCs w:val="24"/>
        </w:rPr>
        <w:t>4</w:t>
      </w:r>
      <w:r w:rsidR="009D1AD3" w:rsidRPr="00CF0665">
        <w:rPr>
          <w:szCs w:val="24"/>
        </w:rPr>
        <w:t>.</w:t>
      </w:r>
      <w:r w:rsidR="00EE7899" w:rsidRPr="00CF0665">
        <w:rPr>
          <w:szCs w:val="24"/>
        </w:rPr>
        <w:t>3</w:t>
      </w:r>
      <w:r w:rsidR="00C149F5" w:rsidRPr="00CF0665">
        <w:rPr>
          <w:szCs w:val="24"/>
        </w:rPr>
        <w:t>.</w:t>
      </w:r>
      <w:r w:rsidR="00EF1903" w:rsidRPr="00CF0665">
        <w:rPr>
          <w:szCs w:val="24"/>
        </w:rPr>
        <w:t xml:space="preserve"> jei </w:t>
      </w:r>
      <w:r w:rsidR="006D4D91" w:rsidRPr="00CF0665">
        <w:rPr>
          <w:szCs w:val="24"/>
        </w:rPr>
        <w:t>ne</w:t>
      </w:r>
      <w:r w:rsidR="00EF1903" w:rsidRPr="00CF0665">
        <w:rPr>
          <w:szCs w:val="24"/>
        </w:rPr>
        <w:t>atliekama alternatyvų analizė,</w:t>
      </w:r>
      <w:r w:rsidR="00C149F5" w:rsidRPr="00CF0665">
        <w:rPr>
          <w:szCs w:val="24"/>
        </w:rPr>
        <w:t xml:space="preserve"> </w:t>
      </w:r>
      <w:r w:rsidR="00D76352" w:rsidRPr="00CF0665">
        <w:rPr>
          <w:szCs w:val="24"/>
        </w:rPr>
        <w:t xml:space="preserve">aiškinamąjį raštą planuojamam įsigyti </w:t>
      </w:r>
      <w:r w:rsidR="00EF1903" w:rsidRPr="00CF0665">
        <w:rPr>
          <w:szCs w:val="24"/>
        </w:rPr>
        <w:t xml:space="preserve">materialiam </w:t>
      </w:r>
      <w:r w:rsidR="00D76352" w:rsidRPr="00CF0665">
        <w:rPr>
          <w:szCs w:val="24"/>
        </w:rPr>
        <w:t xml:space="preserve">turtui, kuriame </w:t>
      </w:r>
      <w:r w:rsidR="00FD13AC">
        <w:rPr>
          <w:szCs w:val="24"/>
        </w:rPr>
        <w:t>nurodoma</w:t>
      </w:r>
      <w:r w:rsidR="005A7C9F" w:rsidRPr="00CF0665">
        <w:rPr>
          <w:szCs w:val="24"/>
        </w:rPr>
        <w:t>:</w:t>
      </w:r>
      <w:r w:rsidR="00143FC3" w:rsidRPr="00CF0665">
        <w:rPr>
          <w:szCs w:val="24"/>
        </w:rPr>
        <w:t xml:space="preserve"> </w:t>
      </w:r>
    </w:p>
    <w:p w:rsidR="00E233FF" w:rsidRPr="00CF0665" w:rsidRDefault="00F81FAE" w:rsidP="00350585">
      <w:pPr>
        <w:pStyle w:val="ListParagraph"/>
        <w:spacing w:after="0" w:line="240" w:lineRule="auto"/>
        <w:ind w:left="0" w:firstLine="851"/>
        <w:rPr>
          <w:rFonts w:eastAsia="Times New Roman"/>
          <w:szCs w:val="24"/>
        </w:rPr>
      </w:pPr>
      <w:r w:rsidRPr="00CF0665">
        <w:rPr>
          <w:szCs w:val="24"/>
        </w:rPr>
        <w:t>3</w:t>
      </w:r>
      <w:r w:rsidR="006F5C46" w:rsidRPr="00CF0665">
        <w:rPr>
          <w:szCs w:val="24"/>
        </w:rPr>
        <w:t>4</w:t>
      </w:r>
      <w:r w:rsidRPr="00CF0665">
        <w:rPr>
          <w:szCs w:val="24"/>
        </w:rPr>
        <w:t>.</w:t>
      </w:r>
      <w:r w:rsidR="00EE7899" w:rsidRPr="00CF0665">
        <w:rPr>
          <w:szCs w:val="24"/>
        </w:rPr>
        <w:t>3</w:t>
      </w:r>
      <w:r w:rsidRPr="00CF0665">
        <w:rPr>
          <w:szCs w:val="24"/>
        </w:rPr>
        <w:t>.1.</w:t>
      </w:r>
      <w:r w:rsidR="00D76352" w:rsidRPr="00CF0665">
        <w:rPr>
          <w:szCs w:val="24"/>
        </w:rPr>
        <w:t xml:space="preserve"> </w:t>
      </w:r>
      <w:r w:rsidR="00E233FF" w:rsidRPr="00CF0665">
        <w:rPr>
          <w:rFonts w:eastAsia="Times New Roman"/>
          <w:szCs w:val="24"/>
        </w:rPr>
        <w:t xml:space="preserve">kokioms funkcijoms vykdyti planuojamas įsigyti turtas (vadovaujantis pareiškėjo nuostatais ar </w:t>
      </w:r>
      <w:r w:rsidR="000402D8" w:rsidRPr="00CF0665">
        <w:rPr>
          <w:rFonts w:eastAsia="Times New Roman"/>
          <w:szCs w:val="24"/>
        </w:rPr>
        <w:t>kitais įstaigos dokumentais, kuri</w:t>
      </w:r>
      <w:r w:rsidR="00D76352" w:rsidRPr="00CF0665">
        <w:rPr>
          <w:rFonts w:eastAsia="Times New Roman"/>
          <w:szCs w:val="24"/>
        </w:rPr>
        <w:t>u</w:t>
      </w:r>
      <w:r w:rsidR="000402D8" w:rsidRPr="00CF0665">
        <w:rPr>
          <w:rFonts w:eastAsia="Times New Roman"/>
          <w:szCs w:val="24"/>
        </w:rPr>
        <w:t>ose apibrėžtos funkcijos, įsipareigojimai</w:t>
      </w:r>
      <w:r w:rsidR="00E233FF" w:rsidRPr="00CF0665">
        <w:rPr>
          <w:rFonts w:eastAsia="Times New Roman"/>
          <w:szCs w:val="24"/>
        </w:rPr>
        <w:t>)</w:t>
      </w:r>
      <w:r w:rsidR="005D704B" w:rsidRPr="00CF0665">
        <w:rPr>
          <w:rFonts w:eastAsia="Times New Roman"/>
          <w:szCs w:val="24"/>
        </w:rPr>
        <w:t>;</w:t>
      </w:r>
    </w:p>
    <w:p w:rsidR="00F607FF" w:rsidRPr="00CF0665" w:rsidRDefault="00A21E57" w:rsidP="00F910DB">
      <w:pPr>
        <w:spacing w:after="0" w:line="240" w:lineRule="auto"/>
        <w:ind w:firstLine="851"/>
        <w:rPr>
          <w:rFonts w:eastAsia="Times New Roman"/>
          <w:szCs w:val="24"/>
        </w:rPr>
      </w:pPr>
      <w:r w:rsidRPr="00CF0665">
        <w:rPr>
          <w:rFonts w:eastAsia="Times New Roman"/>
          <w:szCs w:val="24"/>
        </w:rPr>
        <w:t>3</w:t>
      </w:r>
      <w:r w:rsidR="006F5C46" w:rsidRPr="00CF0665">
        <w:rPr>
          <w:rFonts w:eastAsia="Times New Roman"/>
          <w:szCs w:val="24"/>
        </w:rPr>
        <w:t>4</w:t>
      </w:r>
      <w:r w:rsidRPr="00CF0665">
        <w:rPr>
          <w:rFonts w:eastAsia="Times New Roman"/>
          <w:szCs w:val="24"/>
        </w:rPr>
        <w:t>.</w:t>
      </w:r>
      <w:r w:rsidR="00EE7899" w:rsidRPr="00CF0665">
        <w:rPr>
          <w:rFonts w:eastAsia="Times New Roman"/>
          <w:szCs w:val="24"/>
        </w:rPr>
        <w:t>3</w:t>
      </w:r>
      <w:r w:rsidRPr="00CF0665">
        <w:rPr>
          <w:rFonts w:eastAsia="Times New Roman"/>
          <w:szCs w:val="24"/>
        </w:rPr>
        <w:t>.</w:t>
      </w:r>
      <w:r w:rsidR="00D76352" w:rsidRPr="00CF0665">
        <w:rPr>
          <w:rFonts w:eastAsia="Times New Roman"/>
          <w:szCs w:val="24"/>
        </w:rPr>
        <w:t>2</w:t>
      </w:r>
      <w:r w:rsidR="00F607FF" w:rsidRPr="00CF0665">
        <w:rPr>
          <w:rFonts w:eastAsia="Times New Roman"/>
          <w:szCs w:val="24"/>
        </w:rPr>
        <w:t>. informacij</w:t>
      </w:r>
      <w:r w:rsidR="00D76352" w:rsidRPr="00CF0665">
        <w:rPr>
          <w:rFonts w:eastAsia="Times New Roman"/>
          <w:szCs w:val="24"/>
        </w:rPr>
        <w:t>a</w:t>
      </w:r>
      <w:r w:rsidR="00F607FF" w:rsidRPr="00CF0665">
        <w:rPr>
          <w:rFonts w:eastAsia="Times New Roman"/>
          <w:szCs w:val="24"/>
        </w:rPr>
        <w:t xml:space="preserve">, kaip iki </w:t>
      </w:r>
      <w:r w:rsidR="0080341D" w:rsidRPr="00CF0665">
        <w:rPr>
          <w:rFonts w:eastAsia="Times New Roman"/>
          <w:szCs w:val="24"/>
        </w:rPr>
        <w:t>projektinio</w:t>
      </w:r>
      <w:r w:rsidR="00940C45" w:rsidRPr="00CF0665">
        <w:rPr>
          <w:rFonts w:eastAsia="Times New Roman"/>
          <w:szCs w:val="24"/>
        </w:rPr>
        <w:t xml:space="preserve"> pasiūlymo </w:t>
      </w:r>
      <w:r w:rsidR="00F607FF" w:rsidRPr="00CF0665">
        <w:rPr>
          <w:rFonts w:eastAsia="Times New Roman"/>
          <w:szCs w:val="24"/>
        </w:rPr>
        <w:t>buvo užtikrintas funkcijų, kuri</w:t>
      </w:r>
      <w:r w:rsidR="00E978C0" w:rsidRPr="00CF0665">
        <w:rPr>
          <w:rFonts w:eastAsia="Times New Roman"/>
          <w:szCs w:val="24"/>
        </w:rPr>
        <w:t>ų vykdymui</w:t>
      </w:r>
      <w:r w:rsidR="00F607FF" w:rsidRPr="00CF0665">
        <w:rPr>
          <w:rFonts w:eastAsia="Times New Roman"/>
          <w:szCs w:val="24"/>
        </w:rPr>
        <w:t xml:space="preserve"> planuojama</w:t>
      </w:r>
      <w:r w:rsidR="00D76352" w:rsidRPr="00CF0665">
        <w:rPr>
          <w:rFonts w:eastAsia="Times New Roman"/>
          <w:szCs w:val="24"/>
        </w:rPr>
        <w:t>s</w:t>
      </w:r>
      <w:r w:rsidR="00F607FF" w:rsidRPr="00CF0665">
        <w:rPr>
          <w:rFonts w:eastAsia="Times New Roman"/>
          <w:szCs w:val="24"/>
        </w:rPr>
        <w:t xml:space="preserve"> įsigyti turt</w:t>
      </w:r>
      <w:r w:rsidR="00D76352" w:rsidRPr="00CF0665">
        <w:rPr>
          <w:rFonts w:eastAsia="Times New Roman"/>
          <w:szCs w:val="24"/>
        </w:rPr>
        <w:t>as, vykdymas</w:t>
      </w:r>
      <w:r w:rsidR="00F607FF" w:rsidRPr="00CF0665">
        <w:rPr>
          <w:rFonts w:eastAsia="Times New Roman"/>
          <w:szCs w:val="24"/>
        </w:rPr>
        <w:t>;</w:t>
      </w:r>
    </w:p>
    <w:p w:rsidR="00D76352" w:rsidRPr="00CF0665" w:rsidRDefault="00D76352" w:rsidP="00F910DB">
      <w:pPr>
        <w:spacing w:after="0" w:line="240" w:lineRule="auto"/>
        <w:ind w:firstLine="851"/>
        <w:rPr>
          <w:rFonts w:eastAsia="Times New Roman"/>
          <w:szCs w:val="24"/>
        </w:rPr>
      </w:pPr>
      <w:r w:rsidRPr="00CF0665">
        <w:rPr>
          <w:rFonts w:eastAsia="Times New Roman"/>
          <w:szCs w:val="24"/>
        </w:rPr>
        <w:t>3</w:t>
      </w:r>
      <w:r w:rsidR="006F5C46" w:rsidRPr="00CF0665">
        <w:rPr>
          <w:rFonts w:eastAsia="Times New Roman"/>
          <w:szCs w:val="24"/>
        </w:rPr>
        <w:t>4</w:t>
      </w:r>
      <w:r w:rsidRPr="00CF0665">
        <w:rPr>
          <w:rFonts w:eastAsia="Times New Roman"/>
          <w:szCs w:val="24"/>
        </w:rPr>
        <w:t>.</w:t>
      </w:r>
      <w:r w:rsidR="00EE7899" w:rsidRPr="00CF0665">
        <w:rPr>
          <w:rFonts w:eastAsia="Times New Roman"/>
          <w:szCs w:val="24"/>
        </w:rPr>
        <w:t>3</w:t>
      </w:r>
      <w:r w:rsidRPr="00CF0665">
        <w:rPr>
          <w:rFonts w:eastAsia="Times New Roman"/>
          <w:szCs w:val="24"/>
        </w:rPr>
        <w:t xml:space="preserve">.3. planuojamo įsigyti turto kiekio pagrindimas, </w:t>
      </w:r>
      <w:r w:rsidR="00A24826" w:rsidRPr="00CF0665">
        <w:rPr>
          <w:rFonts w:eastAsia="Times New Roman"/>
          <w:szCs w:val="24"/>
        </w:rPr>
        <w:t>pagrįstas</w:t>
      </w:r>
      <w:r w:rsidRPr="00CF0665">
        <w:rPr>
          <w:rFonts w:eastAsia="Times New Roman"/>
          <w:szCs w:val="24"/>
        </w:rPr>
        <w:t xml:space="preserve"> skaičiavimais;</w:t>
      </w:r>
    </w:p>
    <w:p w:rsidR="00F607FF" w:rsidRPr="00CF0665" w:rsidRDefault="00F607FF" w:rsidP="00F910DB">
      <w:pPr>
        <w:spacing w:after="0" w:line="240" w:lineRule="auto"/>
        <w:ind w:firstLine="851"/>
        <w:rPr>
          <w:rFonts w:eastAsia="Times New Roman"/>
          <w:szCs w:val="24"/>
        </w:rPr>
      </w:pPr>
      <w:r w:rsidRPr="00CF0665">
        <w:rPr>
          <w:rFonts w:eastAsia="Times New Roman"/>
          <w:szCs w:val="24"/>
        </w:rPr>
        <w:t>3</w:t>
      </w:r>
      <w:r w:rsidR="006F5C46" w:rsidRPr="00CF0665">
        <w:rPr>
          <w:rFonts w:eastAsia="Times New Roman"/>
          <w:szCs w:val="24"/>
        </w:rPr>
        <w:t>4</w:t>
      </w:r>
      <w:r w:rsidRPr="00CF0665">
        <w:rPr>
          <w:rFonts w:eastAsia="Times New Roman"/>
          <w:szCs w:val="24"/>
        </w:rPr>
        <w:t>.</w:t>
      </w:r>
      <w:r w:rsidR="00EE7899" w:rsidRPr="00CF0665">
        <w:rPr>
          <w:rFonts w:eastAsia="Times New Roman"/>
          <w:szCs w:val="24"/>
        </w:rPr>
        <w:t>3</w:t>
      </w:r>
      <w:r w:rsidRPr="00CF0665">
        <w:rPr>
          <w:rFonts w:eastAsia="Times New Roman"/>
          <w:szCs w:val="24"/>
        </w:rPr>
        <w:t>.</w:t>
      </w:r>
      <w:r w:rsidR="00A21E57" w:rsidRPr="00CF0665">
        <w:rPr>
          <w:rFonts w:eastAsia="Times New Roman"/>
          <w:szCs w:val="24"/>
        </w:rPr>
        <w:t>4</w:t>
      </w:r>
      <w:r w:rsidRPr="00CF0665">
        <w:rPr>
          <w:rFonts w:eastAsia="Times New Roman"/>
          <w:szCs w:val="24"/>
        </w:rPr>
        <w:t>. trump</w:t>
      </w:r>
      <w:r w:rsidR="00D76352" w:rsidRPr="00CF0665">
        <w:rPr>
          <w:rFonts w:eastAsia="Times New Roman"/>
          <w:szCs w:val="24"/>
        </w:rPr>
        <w:t>as</w:t>
      </w:r>
      <w:r w:rsidRPr="00CF0665">
        <w:rPr>
          <w:rFonts w:eastAsia="Times New Roman"/>
          <w:szCs w:val="24"/>
        </w:rPr>
        <w:t xml:space="preserve"> planuojamo įsigyti turto aprašym</w:t>
      </w:r>
      <w:r w:rsidR="00D76352" w:rsidRPr="00CF0665">
        <w:rPr>
          <w:rFonts w:eastAsia="Times New Roman"/>
          <w:szCs w:val="24"/>
        </w:rPr>
        <w:t>as</w:t>
      </w:r>
      <w:r w:rsidR="007F559B" w:rsidRPr="00CF0665">
        <w:rPr>
          <w:rFonts w:eastAsia="Times New Roman"/>
          <w:szCs w:val="24"/>
        </w:rPr>
        <w:t>,</w:t>
      </w:r>
      <w:r w:rsidR="00A21E57" w:rsidRPr="00CF0665">
        <w:rPr>
          <w:rFonts w:eastAsia="Times New Roman"/>
          <w:szCs w:val="24"/>
        </w:rPr>
        <w:t xml:space="preserve"> </w:t>
      </w:r>
      <w:r w:rsidR="007F559B" w:rsidRPr="00CF0665">
        <w:rPr>
          <w:rFonts w:eastAsia="Times New Roman"/>
          <w:szCs w:val="24"/>
        </w:rPr>
        <w:t>kuris atspindėtų pagrindines ir svarbiausias charakteristikas</w:t>
      </w:r>
      <w:r w:rsidR="00B15F82" w:rsidRPr="00CF0665">
        <w:rPr>
          <w:rFonts w:eastAsia="Times New Roman"/>
          <w:szCs w:val="24"/>
        </w:rPr>
        <w:t xml:space="preserve">, </w:t>
      </w:r>
      <w:r w:rsidR="006F34A4" w:rsidRPr="00CF0665">
        <w:rPr>
          <w:rFonts w:eastAsia="Times New Roman"/>
          <w:szCs w:val="24"/>
        </w:rPr>
        <w:t xml:space="preserve">minimalius </w:t>
      </w:r>
      <w:r w:rsidR="00B15F82" w:rsidRPr="00CF0665">
        <w:rPr>
          <w:rFonts w:eastAsia="Times New Roman"/>
          <w:szCs w:val="24"/>
        </w:rPr>
        <w:t xml:space="preserve">reikalavimus </w:t>
      </w:r>
      <w:r w:rsidR="00F15F9B" w:rsidRPr="00CF0665">
        <w:rPr>
          <w:rFonts w:eastAsia="Times New Roman"/>
          <w:szCs w:val="24"/>
        </w:rPr>
        <w:t xml:space="preserve">tinkamo </w:t>
      </w:r>
      <w:r w:rsidR="00B15F82" w:rsidRPr="00CF0665">
        <w:rPr>
          <w:rFonts w:eastAsia="Times New Roman"/>
          <w:szCs w:val="24"/>
        </w:rPr>
        <w:t>funkcionavimo užtikrinimui</w:t>
      </w:r>
      <w:r w:rsidR="007F559B" w:rsidRPr="00CF0665">
        <w:rPr>
          <w:rFonts w:eastAsia="Times New Roman"/>
          <w:szCs w:val="24"/>
        </w:rPr>
        <w:t xml:space="preserve"> </w:t>
      </w:r>
      <w:r w:rsidR="00A21E57" w:rsidRPr="00CF0665">
        <w:rPr>
          <w:rFonts w:eastAsia="Times New Roman"/>
          <w:szCs w:val="24"/>
        </w:rPr>
        <w:t>ir/arba technin</w:t>
      </w:r>
      <w:r w:rsidR="00B15F82" w:rsidRPr="00CF0665">
        <w:rPr>
          <w:rFonts w:eastAsia="Times New Roman"/>
          <w:szCs w:val="24"/>
        </w:rPr>
        <w:t>ę</w:t>
      </w:r>
      <w:r w:rsidR="00A21E57" w:rsidRPr="00CF0665">
        <w:rPr>
          <w:rFonts w:eastAsia="Times New Roman"/>
          <w:szCs w:val="24"/>
        </w:rPr>
        <w:t xml:space="preserve"> specifikacij</w:t>
      </w:r>
      <w:r w:rsidR="00B15F82" w:rsidRPr="00CF0665">
        <w:rPr>
          <w:rFonts w:eastAsia="Times New Roman"/>
          <w:szCs w:val="24"/>
        </w:rPr>
        <w:t>ą</w:t>
      </w:r>
      <w:r w:rsidRPr="00CF0665">
        <w:rPr>
          <w:rFonts w:eastAsia="Times New Roman"/>
          <w:szCs w:val="24"/>
        </w:rPr>
        <w:t>;</w:t>
      </w:r>
    </w:p>
    <w:p w:rsidR="00F607FF" w:rsidRPr="00CF0665" w:rsidRDefault="005F2A37" w:rsidP="00BB231F">
      <w:pPr>
        <w:spacing w:after="0" w:line="240" w:lineRule="auto"/>
        <w:ind w:firstLine="851"/>
        <w:rPr>
          <w:rFonts w:eastAsia="Times New Roman"/>
          <w:szCs w:val="24"/>
        </w:rPr>
      </w:pPr>
      <w:r w:rsidRPr="00CF0665">
        <w:rPr>
          <w:rFonts w:eastAsia="Times New Roman"/>
          <w:szCs w:val="24"/>
        </w:rPr>
        <w:t>3</w:t>
      </w:r>
      <w:r w:rsidR="006F5C46" w:rsidRPr="00CF0665">
        <w:rPr>
          <w:rFonts w:eastAsia="Times New Roman"/>
          <w:szCs w:val="24"/>
        </w:rPr>
        <w:t>4</w:t>
      </w:r>
      <w:r w:rsidRPr="00CF0665">
        <w:rPr>
          <w:rFonts w:eastAsia="Times New Roman"/>
          <w:szCs w:val="24"/>
        </w:rPr>
        <w:t>.</w:t>
      </w:r>
      <w:r w:rsidR="00EE7899" w:rsidRPr="00CF0665">
        <w:rPr>
          <w:rFonts w:eastAsia="Times New Roman"/>
          <w:szCs w:val="24"/>
        </w:rPr>
        <w:t>4</w:t>
      </w:r>
      <w:r w:rsidRPr="00CF0665">
        <w:rPr>
          <w:rFonts w:eastAsia="Times New Roman"/>
          <w:szCs w:val="24"/>
        </w:rPr>
        <w:t xml:space="preserve">. numatomų </w:t>
      </w:r>
      <w:r w:rsidR="00FD13AC" w:rsidRPr="003E23A4">
        <w:rPr>
          <w:rFonts w:eastAsia="Times New Roman"/>
          <w:szCs w:val="24"/>
        </w:rPr>
        <w:t>viešųjų</w:t>
      </w:r>
      <w:r w:rsidR="00FD13AC">
        <w:rPr>
          <w:rFonts w:eastAsia="Times New Roman"/>
          <w:szCs w:val="24"/>
        </w:rPr>
        <w:t xml:space="preserve"> </w:t>
      </w:r>
      <w:r w:rsidRPr="00CF0665">
        <w:rPr>
          <w:rFonts w:eastAsia="Times New Roman"/>
          <w:szCs w:val="24"/>
        </w:rPr>
        <w:t>pirkimų apklausų rezultatus</w:t>
      </w:r>
      <w:r w:rsidR="00ED718E" w:rsidRPr="00CF0665">
        <w:rPr>
          <w:rFonts w:eastAsia="Times New Roman"/>
          <w:szCs w:val="24"/>
        </w:rPr>
        <w:t xml:space="preserve">. </w:t>
      </w:r>
    </w:p>
    <w:p w:rsidR="009D1AD3" w:rsidRPr="00CF0665" w:rsidRDefault="00ED5204" w:rsidP="009D1AD3">
      <w:pPr>
        <w:spacing w:after="0" w:line="240" w:lineRule="auto"/>
        <w:ind w:firstLine="851"/>
        <w:rPr>
          <w:szCs w:val="24"/>
        </w:rPr>
      </w:pPr>
      <w:r w:rsidRPr="00CF0665">
        <w:rPr>
          <w:szCs w:val="24"/>
        </w:rPr>
        <w:t>3</w:t>
      </w:r>
      <w:r w:rsidR="006F5C46" w:rsidRPr="00CF0665">
        <w:rPr>
          <w:szCs w:val="24"/>
        </w:rPr>
        <w:t>5</w:t>
      </w:r>
      <w:r w:rsidR="009D1AD3" w:rsidRPr="00CF0665">
        <w:rPr>
          <w:szCs w:val="24"/>
        </w:rPr>
        <w:t>.</w:t>
      </w:r>
      <w:r w:rsidR="009D1AD3" w:rsidRPr="00CF0665">
        <w:rPr>
          <w:i/>
          <w:szCs w:val="24"/>
        </w:rPr>
        <w:t xml:space="preserve"> </w:t>
      </w:r>
      <w:r w:rsidR="00EE61F8" w:rsidRPr="00CF0665">
        <w:rPr>
          <w:szCs w:val="24"/>
        </w:rPr>
        <w:t>Ministerija, įvertinusi projektinius pasiūlymus, priima sprendimą dėl valstybės projektų sąrašo sudarymo, į kurį įtraukiami projektai, atitinkantys Projektų taisyklių 37 punkte nustatytus reikalavimus. Pareiškėjai, kurių projektai įtraukti į valstybės projektų sąrašą, įgyja teisę teikti paraišką finansuoti projektą</w:t>
      </w:r>
      <w:r w:rsidR="009D1AD3" w:rsidRPr="00CF0665">
        <w:rPr>
          <w:szCs w:val="24"/>
        </w:rPr>
        <w:t>.</w:t>
      </w:r>
    </w:p>
    <w:p w:rsidR="0099248E" w:rsidRPr="00CF0665" w:rsidRDefault="0099248E" w:rsidP="009D1AD3">
      <w:pPr>
        <w:spacing w:after="0" w:line="240" w:lineRule="auto"/>
        <w:ind w:firstLine="851"/>
        <w:rPr>
          <w:rFonts w:eastAsia="Times New Roman"/>
          <w:szCs w:val="24"/>
          <w:lang w:eastAsia="lt-LT"/>
        </w:rPr>
      </w:pPr>
      <w:r w:rsidRPr="00CF0665">
        <w:rPr>
          <w:rFonts w:eastAsia="Times New Roman"/>
          <w:szCs w:val="24"/>
          <w:lang w:eastAsia="lt-LT"/>
        </w:rPr>
        <w:t>3</w:t>
      </w:r>
      <w:r w:rsidR="006F5C46" w:rsidRPr="00CF0665">
        <w:rPr>
          <w:rFonts w:eastAsia="Times New Roman"/>
          <w:szCs w:val="24"/>
          <w:lang w:eastAsia="lt-LT"/>
        </w:rPr>
        <w:t>6</w:t>
      </w:r>
      <w:r w:rsidRPr="00CF0665">
        <w:rPr>
          <w:rFonts w:eastAsia="Times New Roman"/>
          <w:szCs w:val="24"/>
          <w:lang w:eastAsia="lt-LT"/>
        </w:rPr>
        <w:t xml:space="preserve">. </w:t>
      </w:r>
      <w:r w:rsidR="00D9231F" w:rsidRPr="00CF0665">
        <w:rPr>
          <w:szCs w:val="24"/>
        </w:rPr>
        <w:t xml:space="preserve">Pareiškėjas per 14 dienų nuo siūlymo teikti paraišką gavimo dienos įgyvendinančiajai institucijai raštu </w:t>
      </w:r>
      <w:r w:rsidR="00EE61F8" w:rsidRPr="00CF0665">
        <w:rPr>
          <w:szCs w:val="24"/>
        </w:rPr>
        <w:t>patei</w:t>
      </w:r>
      <w:r w:rsidR="00FD13AC">
        <w:rPr>
          <w:szCs w:val="24"/>
        </w:rPr>
        <w:t>k</w:t>
      </w:r>
      <w:r w:rsidR="00D9231F" w:rsidRPr="00CF0665">
        <w:rPr>
          <w:szCs w:val="24"/>
        </w:rPr>
        <w:t>i</w:t>
      </w:r>
      <w:r w:rsidR="00EE61F8" w:rsidRPr="00CF0665">
        <w:rPr>
          <w:szCs w:val="24"/>
        </w:rPr>
        <w:t>a</w:t>
      </w:r>
      <w:r w:rsidR="00D9231F" w:rsidRPr="00CF0665">
        <w:rPr>
          <w:szCs w:val="24"/>
        </w:rPr>
        <w:t xml:space="preserve"> informaciją apie planuojamus, vykdomus ir </w:t>
      </w:r>
      <w:r w:rsidR="00FD13AC">
        <w:rPr>
          <w:szCs w:val="24"/>
        </w:rPr>
        <w:t>įvykdytus viešuosius</w:t>
      </w:r>
      <w:r w:rsidR="00D9231F" w:rsidRPr="00CF0665">
        <w:rPr>
          <w:szCs w:val="24"/>
        </w:rPr>
        <w:t xml:space="preserve"> pirkimus užpildydamas </w:t>
      </w:r>
      <w:r w:rsidR="00FD13AC">
        <w:rPr>
          <w:szCs w:val="24"/>
        </w:rPr>
        <w:t xml:space="preserve">viešųjų </w:t>
      </w:r>
      <w:r w:rsidR="00D9231F" w:rsidRPr="00CF0665">
        <w:rPr>
          <w:szCs w:val="24"/>
        </w:rPr>
        <w:t xml:space="preserve">pirkimų planą, kurio forma skelbiama įgyvendinančiosios institucijos svetainėje </w:t>
      </w:r>
      <w:proofErr w:type="spellStart"/>
      <w:r w:rsidR="00D9231F" w:rsidRPr="00CF0665">
        <w:rPr>
          <w:szCs w:val="24"/>
        </w:rPr>
        <w:t>www.apva.lt</w:t>
      </w:r>
      <w:proofErr w:type="spellEnd"/>
      <w:r w:rsidR="00C27543" w:rsidRPr="00CF0665">
        <w:rPr>
          <w:szCs w:val="24"/>
        </w:rPr>
        <w:t>.</w:t>
      </w:r>
    </w:p>
    <w:p w:rsidR="000D512B" w:rsidRPr="00CF0665" w:rsidRDefault="00ED5204" w:rsidP="000D512B">
      <w:pPr>
        <w:spacing w:after="0" w:line="240" w:lineRule="auto"/>
        <w:ind w:firstLine="851"/>
        <w:rPr>
          <w:szCs w:val="24"/>
        </w:rPr>
      </w:pPr>
      <w:r w:rsidRPr="00CF0665">
        <w:rPr>
          <w:szCs w:val="24"/>
        </w:rPr>
        <w:t>3</w:t>
      </w:r>
      <w:r w:rsidR="006F5C46" w:rsidRPr="00CF0665">
        <w:rPr>
          <w:szCs w:val="24"/>
        </w:rPr>
        <w:t>7</w:t>
      </w:r>
      <w:r w:rsidR="00407E2A" w:rsidRPr="00CF0665">
        <w:rPr>
          <w:szCs w:val="24"/>
        </w:rPr>
        <w:t xml:space="preserve">. </w:t>
      </w:r>
      <w:r w:rsidR="000D512B" w:rsidRPr="00CF0665">
        <w:rPr>
          <w:szCs w:val="24"/>
        </w:rPr>
        <w:t xml:space="preserve">Siekdamas gauti finansavimą pareiškėjas turi užpildyti paraišką, kurios iš dalies užpildyta forma </w:t>
      </w:r>
      <w:r w:rsidR="000D0237" w:rsidRPr="00CF0665">
        <w:rPr>
          <w:szCs w:val="24"/>
        </w:rPr>
        <w:t xml:space="preserve">PDF </w:t>
      </w:r>
      <w:r w:rsidR="000D512B" w:rsidRPr="00CF0665">
        <w:rPr>
          <w:szCs w:val="24"/>
        </w:rPr>
        <w:t xml:space="preserve">formatu skelbiama Europos Sąjungos struktūrinių fondų svetainėje </w:t>
      </w:r>
      <w:hyperlink r:id="rId10" w:history="1">
        <w:r w:rsidR="000D512B" w:rsidRPr="00CF0665">
          <w:rPr>
            <w:szCs w:val="24"/>
          </w:rPr>
          <w:t>www.esinvesticijos.lt</w:t>
        </w:r>
      </w:hyperlink>
      <w:r w:rsidR="000D512B" w:rsidRPr="00CF0665">
        <w:rPr>
          <w:szCs w:val="24"/>
        </w:rPr>
        <w:t xml:space="preserve"> skiltyje „Finansavimas / Planuojami valstybės (regionų) projektai“ prie konkretaus planuojamo projekto „Susijusių dokumentų“.</w:t>
      </w:r>
    </w:p>
    <w:p w:rsidR="00881B4C" w:rsidRPr="00CF0665" w:rsidRDefault="00940C45" w:rsidP="00F33269">
      <w:pPr>
        <w:spacing w:after="0" w:line="240" w:lineRule="auto"/>
        <w:ind w:firstLine="851"/>
        <w:rPr>
          <w:rFonts w:eastAsia="Times New Roman"/>
          <w:i/>
          <w:szCs w:val="24"/>
          <w:lang w:eastAsia="lt-LT"/>
        </w:rPr>
      </w:pPr>
      <w:r w:rsidRPr="00CF0665">
        <w:rPr>
          <w:rFonts w:eastAsia="Times New Roman"/>
          <w:szCs w:val="24"/>
          <w:lang w:eastAsia="lt-LT"/>
        </w:rPr>
        <w:t>3</w:t>
      </w:r>
      <w:r w:rsidR="006F5C46" w:rsidRPr="00CF0665">
        <w:rPr>
          <w:rFonts w:eastAsia="Times New Roman"/>
          <w:szCs w:val="24"/>
          <w:lang w:eastAsia="lt-LT"/>
        </w:rPr>
        <w:t>8</w:t>
      </w:r>
      <w:r w:rsidR="00742C25" w:rsidRPr="00CF0665">
        <w:rPr>
          <w:rFonts w:eastAsia="Times New Roman"/>
          <w:szCs w:val="24"/>
          <w:lang w:eastAsia="lt-LT"/>
        </w:rPr>
        <w:t xml:space="preserve">. </w:t>
      </w:r>
      <w:r w:rsidR="00DA16EC" w:rsidRPr="00CF0665">
        <w:rPr>
          <w:rFonts w:eastAsia="Times New Roman"/>
          <w:szCs w:val="24"/>
          <w:lang w:eastAsia="lt-LT"/>
        </w:rPr>
        <w:t>Pareiškėjas pildo paraišką ir teikia ją per</w:t>
      </w:r>
      <w:r w:rsidR="006D4D91" w:rsidRPr="00CF0665">
        <w:rPr>
          <w:rFonts w:eastAsia="Times New Roman"/>
          <w:szCs w:val="24"/>
          <w:lang w:eastAsia="lt-LT"/>
        </w:rPr>
        <w:t xml:space="preserve"> I</w:t>
      </w:r>
      <w:r w:rsidR="00075814" w:rsidRPr="00CF0665">
        <w:rPr>
          <w:rFonts w:eastAsia="Times New Roman"/>
          <w:szCs w:val="24"/>
          <w:lang w:eastAsia="lt-LT"/>
        </w:rPr>
        <w:t>š Europos Sąjungos struktūrinių fondų lėšų bendrai finansuojamų</w:t>
      </w:r>
      <w:r w:rsidR="00DF29AF" w:rsidRPr="00CF0665">
        <w:rPr>
          <w:rFonts w:eastAsia="Times New Roman"/>
          <w:szCs w:val="24"/>
          <w:lang w:eastAsia="lt-LT"/>
        </w:rPr>
        <w:t xml:space="preserve"> projektų duomenų mainų svetainę (toliau –</w:t>
      </w:r>
      <w:r w:rsidR="00DA16EC" w:rsidRPr="00CF0665">
        <w:rPr>
          <w:rFonts w:eastAsia="Times New Roman"/>
          <w:szCs w:val="24"/>
          <w:lang w:eastAsia="lt-LT"/>
        </w:rPr>
        <w:t xml:space="preserve"> </w:t>
      </w:r>
      <w:r w:rsidR="00C12456" w:rsidRPr="00CF0665">
        <w:rPr>
          <w:rFonts w:eastAsia="Times New Roman"/>
          <w:szCs w:val="24"/>
          <w:lang w:eastAsia="lt-LT"/>
        </w:rPr>
        <w:t>DMS</w:t>
      </w:r>
      <w:r w:rsidR="00DF29AF" w:rsidRPr="00CF0665">
        <w:rPr>
          <w:rFonts w:eastAsia="Times New Roman"/>
          <w:szCs w:val="24"/>
          <w:lang w:eastAsia="lt-LT"/>
        </w:rPr>
        <w:t>)</w:t>
      </w:r>
      <w:r w:rsidR="00C12456" w:rsidRPr="00CF0665">
        <w:rPr>
          <w:rFonts w:eastAsia="Times New Roman"/>
          <w:szCs w:val="24"/>
          <w:lang w:eastAsia="lt-LT"/>
        </w:rPr>
        <w:t xml:space="preserve"> </w:t>
      </w:r>
      <w:r w:rsidR="00DA16EC" w:rsidRPr="00CF0665">
        <w:rPr>
          <w:rFonts w:eastAsia="Times New Roman"/>
          <w:szCs w:val="24"/>
          <w:lang w:eastAsia="lt-LT"/>
        </w:rPr>
        <w:t xml:space="preserve">/ raštu (kartu pateikdamas į elektroninę laikmeną įrašytą paraišką) įgyvendinančiajai institucijai Projektų taisyklių </w:t>
      </w:r>
      <w:r w:rsidR="009A1ACF" w:rsidRPr="00CF0665">
        <w:rPr>
          <w:rFonts w:eastAsia="Times New Roman"/>
          <w:szCs w:val="24"/>
          <w:lang w:eastAsia="lt-LT"/>
        </w:rPr>
        <w:t xml:space="preserve">dvyliktajame </w:t>
      </w:r>
      <w:r w:rsidR="00DA16EC" w:rsidRPr="00CF0665">
        <w:rPr>
          <w:rFonts w:eastAsia="Times New Roman"/>
          <w:szCs w:val="24"/>
          <w:lang w:eastAsia="lt-LT"/>
        </w:rPr>
        <w:t xml:space="preserve">skirsnyje nustatyta tvarka. Pareiškėjas prie DMS jungiasi naudodamasis Valstybės informacinių išteklių </w:t>
      </w:r>
      <w:proofErr w:type="spellStart"/>
      <w:r w:rsidR="00DA16EC" w:rsidRPr="00CF0665">
        <w:rPr>
          <w:rFonts w:eastAsia="Times New Roman"/>
          <w:szCs w:val="24"/>
          <w:lang w:eastAsia="lt-LT"/>
        </w:rPr>
        <w:t>sąveikumo</w:t>
      </w:r>
      <w:proofErr w:type="spellEnd"/>
      <w:r w:rsidR="00DA16EC" w:rsidRPr="00CF0665">
        <w:rPr>
          <w:rFonts w:eastAsia="Times New Roman"/>
          <w:szCs w:val="24"/>
          <w:lang w:eastAsia="lt-LT"/>
        </w:rPr>
        <w:t xml:space="preserve"> platforma ir užsiregistravęs tampa DMS naudotoju. </w:t>
      </w:r>
    </w:p>
    <w:p w:rsidR="00DA16EC" w:rsidRPr="00CF0665" w:rsidRDefault="006F5C46" w:rsidP="00DA16EC">
      <w:pPr>
        <w:spacing w:after="0" w:line="240" w:lineRule="auto"/>
        <w:ind w:firstLine="851"/>
        <w:rPr>
          <w:rFonts w:eastAsia="Times New Roman"/>
          <w:szCs w:val="24"/>
          <w:lang w:eastAsia="lt-LT"/>
        </w:rPr>
      </w:pPr>
      <w:r w:rsidRPr="00CF0665">
        <w:rPr>
          <w:rFonts w:eastAsia="Times New Roman"/>
          <w:szCs w:val="24"/>
          <w:lang w:eastAsia="lt-LT"/>
        </w:rPr>
        <w:t>39</w:t>
      </w:r>
      <w:r w:rsidR="006E0364" w:rsidRPr="00CF0665">
        <w:rPr>
          <w:rFonts w:eastAsia="Times New Roman"/>
          <w:szCs w:val="24"/>
          <w:lang w:eastAsia="lt-LT"/>
        </w:rPr>
        <w:t xml:space="preserve">. </w:t>
      </w:r>
      <w:r w:rsidR="00DA16EC" w:rsidRPr="00CF0665">
        <w:rPr>
          <w:rFonts w:eastAsia="Times New Roman"/>
          <w:szCs w:val="24"/>
          <w:lang w:eastAsia="lt-LT"/>
        </w:rPr>
        <w:t xml:space="preserve">Jei </w:t>
      </w:r>
      <w:r w:rsidR="009A1ACF" w:rsidRPr="00CF0665">
        <w:rPr>
          <w:rFonts w:eastAsia="Times New Roman"/>
          <w:szCs w:val="24"/>
          <w:lang w:eastAsia="lt-LT"/>
        </w:rPr>
        <w:t xml:space="preserve">laikinai </w:t>
      </w:r>
      <w:r w:rsidR="00DA16EC" w:rsidRPr="00CF0665">
        <w:rPr>
          <w:rFonts w:eastAsia="Times New Roman"/>
          <w:szCs w:val="24"/>
          <w:lang w:eastAsia="lt-LT"/>
        </w:rPr>
        <w:t>nėra užtikrintos DMS funkcinės galimybės ir dėl to pareiškėjai negali pateikti paraiškos ar jos priedo (-ų) paskutinę paraiškų pateikimo termino dieną, įgyvendinančioji institucija paraiškų pateikimo terminą pratęsia 7 dien</w:t>
      </w:r>
      <w:r w:rsidR="00C27543" w:rsidRPr="00CF0665">
        <w:rPr>
          <w:rFonts w:eastAsia="Times New Roman"/>
          <w:szCs w:val="24"/>
          <w:lang w:eastAsia="lt-LT"/>
        </w:rPr>
        <w:t>as</w:t>
      </w:r>
      <w:r w:rsidR="00AF4041" w:rsidRPr="00CF0665">
        <w:rPr>
          <w:rFonts w:eastAsia="Times New Roman"/>
          <w:szCs w:val="24"/>
          <w:lang w:eastAsia="lt-LT"/>
        </w:rPr>
        <w:t xml:space="preserve"> </w:t>
      </w:r>
      <w:r w:rsidR="00DA16EC" w:rsidRPr="00CF0665">
        <w:rPr>
          <w:rFonts w:eastAsia="Times New Roman"/>
          <w:szCs w:val="24"/>
          <w:lang w:eastAsia="lt-LT"/>
        </w:rPr>
        <w:t xml:space="preserve">ir (arba) sudaro galimybę paraiškas ar jų priedus pateikti kitu būdu bei apie tai paskelbia Projektų taisyklių 82 punkte nustatyta tvarka. </w:t>
      </w:r>
    </w:p>
    <w:p w:rsidR="00490812" w:rsidRPr="00CF0665" w:rsidRDefault="000D512B" w:rsidP="00F33269">
      <w:pPr>
        <w:spacing w:after="0" w:line="240" w:lineRule="auto"/>
        <w:ind w:firstLine="851"/>
        <w:rPr>
          <w:rFonts w:eastAsia="Times New Roman"/>
          <w:szCs w:val="24"/>
          <w:lang w:eastAsia="lt-LT"/>
        </w:rPr>
      </w:pPr>
      <w:r w:rsidRPr="00CF0665">
        <w:rPr>
          <w:rFonts w:eastAsia="Times New Roman"/>
          <w:szCs w:val="24"/>
          <w:lang w:eastAsia="lt-LT"/>
        </w:rPr>
        <w:t>4</w:t>
      </w:r>
      <w:r w:rsidR="006F5C46" w:rsidRPr="00CF0665">
        <w:rPr>
          <w:rFonts w:eastAsia="Times New Roman"/>
          <w:szCs w:val="24"/>
          <w:lang w:eastAsia="lt-LT"/>
        </w:rPr>
        <w:t>0</w:t>
      </w:r>
      <w:r w:rsidR="00490812" w:rsidRPr="00CF0665">
        <w:rPr>
          <w:rFonts w:eastAsia="Times New Roman"/>
          <w:szCs w:val="24"/>
          <w:lang w:eastAsia="lt-LT"/>
        </w:rPr>
        <w:t xml:space="preserve">. Kartu su paraiška pareiškėjas turi pateikti šiuos priedus: </w:t>
      </w:r>
    </w:p>
    <w:p w:rsidR="00FC7632" w:rsidRPr="00CF0665" w:rsidRDefault="0091794D" w:rsidP="00F33269">
      <w:pPr>
        <w:spacing w:after="0" w:line="240" w:lineRule="auto"/>
        <w:ind w:firstLine="851"/>
        <w:rPr>
          <w:rFonts w:eastAsia="Times New Roman"/>
          <w:szCs w:val="24"/>
          <w:lang w:eastAsia="lt-LT"/>
        </w:rPr>
      </w:pPr>
      <w:r w:rsidRPr="00CF0665">
        <w:rPr>
          <w:rFonts w:eastAsia="Times New Roman"/>
          <w:szCs w:val="24"/>
          <w:lang w:eastAsia="lt-LT"/>
        </w:rPr>
        <w:t>4</w:t>
      </w:r>
      <w:r w:rsidR="006F5C46" w:rsidRPr="00CF0665">
        <w:rPr>
          <w:rFonts w:eastAsia="Times New Roman"/>
          <w:szCs w:val="24"/>
          <w:lang w:eastAsia="lt-LT"/>
        </w:rPr>
        <w:t>0</w:t>
      </w:r>
      <w:r w:rsidR="00245121" w:rsidRPr="00CF0665">
        <w:rPr>
          <w:rFonts w:eastAsia="Times New Roman"/>
          <w:szCs w:val="24"/>
          <w:lang w:eastAsia="lt-LT"/>
        </w:rPr>
        <w:t>.</w:t>
      </w:r>
      <w:r w:rsidR="00951C23" w:rsidRPr="00CF0665">
        <w:rPr>
          <w:rFonts w:eastAsia="Times New Roman"/>
          <w:szCs w:val="24"/>
          <w:lang w:eastAsia="lt-LT"/>
        </w:rPr>
        <w:t>1</w:t>
      </w:r>
      <w:r w:rsidR="00245121" w:rsidRPr="00CF0665">
        <w:rPr>
          <w:rFonts w:eastAsia="Times New Roman"/>
          <w:szCs w:val="24"/>
          <w:lang w:eastAsia="lt-LT"/>
        </w:rPr>
        <w:t xml:space="preserve">. </w:t>
      </w:r>
      <w:r w:rsidR="00024954" w:rsidRPr="00CF0665">
        <w:rPr>
          <w:rFonts w:eastAsia="Times New Roman"/>
          <w:szCs w:val="24"/>
          <w:lang w:eastAsia="lt-LT"/>
        </w:rPr>
        <w:t>p</w:t>
      </w:r>
      <w:r w:rsidR="00DA6CAD" w:rsidRPr="00CF0665">
        <w:rPr>
          <w:rFonts w:eastAsia="Times New Roman"/>
          <w:szCs w:val="24"/>
          <w:lang w:eastAsia="lt-LT"/>
        </w:rPr>
        <w:t xml:space="preserve">irkimo ir (arba) importo pridėtinės vertės mokesčio tinkamumo finansuoti Europos Sąjungos fondų ir (arba) Lietuvos </w:t>
      </w:r>
      <w:r w:rsidR="0089420F" w:rsidRPr="00CF0665">
        <w:rPr>
          <w:rFonts w:eastAsia="Times New Roman"/>
          <w:szCs w:val="24"/>
          <w:lang w:eastAsia="lt-LT"/>
        </w:rPr>
        <w:t>R</w:t>
      </w:r>
      <w:r w:rsidR="00DA6CAD" w:rsidRPr="00CF0665">
        <w:rPr>
          <w:rFonts w:eastAsia="Times New Roman"/>
          <w:szCs w:val="24"/>
          <w:lang w:eastAsia="lt-LT"/>
        </w:rPr>
        <w:t>espublikos</w:t>
      </w:r>
      <w:r w:rsidR="00FD13AC">
        <w:rPr>
          <w:rFonts w:eastAsia="Times New Roman"/>
          <w:szCs w:val="24"/>
          <w:lang w:eastAsia="lt-LT"/>
        </w:rPr>
        <w:t xml:space="preserve"> valstybės</w:t>
      </w:r>
      <w:r w:rsidR="00DA6CAD" w:rsidRPr="00CF0665">
        <w:rPr>
          <w:rFonts w:eastAsia="Times New Roman"/>
          <w:szCs w:val="24"/>
          <w:lang w:eastAsia="lt-LT"/>
        </w:rPr>
        <w:t xml:space="preserve"> biudžeto lėšomis klausimyn</w:t>
      </w:r>
      <w:r w:rsidR="00024954" w:rsidRPr="00CF0665">
        <w:rPr>
          <w:rFonts w:eastAsia="Times New Roman"/>
          <w:szCs w:val="24"/>
          <w:lang w:eastAsia="lt-LT"/>
        </w:rPr>
        <w:t>ą</w:t>
      </w:r>
      <w:r w:rsidR="00FC7632" w:rsidRPr="00CF0665">
        <w:rPr>
          <w:rFonts w:eastAsia="Times New Roman"/>
          <w:szCs w:val="24"/>
          <w:lang w:eastAsia="lt-LT"/>
        </w:rPr>
        <w:t>;</w:t>
      </w:r>
    </w:p>
    <w:p w:rsidR="009F6387" w:rsidRPr="00CF0665" w:rsidRDefault="000D512B" w:rsidP="00FC7632">
      <w:pPr>
        <w:spacing w:after="0" w:line="240" w:lineRule="auto"/>
        <w:ind w:firstLine="851"/>
        <w:rPr>
          <w:szCs w:val="24"/>
        </w:rPr>
      </w:pPr>
      <w:r w:rsidRPr="00CF0665">
        <w:rPr>
          <w:szCs w:val="24"/>
        </w:rPr>
        <w:lastRenderedPageBreak/>
        <w:t>4</w:t>
      </w:r>
      <w:r w:rsidR="006F5C46" w:rsidRPr="00CF0665">
        <w:rPr>
          <w:szCs w:val="24"/>
        </w:rPr>
        <w:t>0</w:t>
      </w:r>
      <w:r w:rsidR="00FC7632" w:rsidRPr="00CF0665">
        <w:rPr>
          <w:szCs w:val="24"/>
        </w:rPr>
        <w:t>.</w:t>
      </w:r>
      <w:r w:rsidR="00212F5F" w:rsidRPr="00CF0665">
        <w:rPr>
          <w:szCs w:val="24"/>
        </w:rPr>
        <w:t>2</w:t>
      </w:r>
      <w:r w:rsidR="00FC7632" w:rsidRPr="00CF0665">
        <w:rPr>
          <w:szCs w:val="24"/>
        </w:rPr>
        <w:t>. pareiškėjo įsipareigojimą (juridinio asmens valdymo organo, turinčio kompetenciją priimti atitinkamą sprendimą) padengti tinkamas ir netinkamas finansuoti, tačiau šiam projektui įgyvendinti būtinas išlaidas, ir tinkamas išlaidas, kurių nepadengia projekto finansavimas</w:t>
      </w:r>
      <w:r w:rsidR="009F6387" w:rsidRPr="00CF0665">
        <w:rPr>
          <w:szCs w:val="24"/>
        </w:rPr>
        <w:t>;</w:t>
      </w:r>
    </w:p>
    <w:p w:rsidR="00C27543" w:rsidRPr="00CF0665" w:rsidRDefault="000D512B" w:rsidP="00C27543">
      <w:pPr>
        <w:spacing w:after="0" w:line="240" w:lineRule="auto"/>
        <w:ind w:firstLine="851"/>
        <w:rPr>
          <w:rFonts w:eastAsia="Times New Roman"/>
          <w:szCs w:val="24"/>
          <w:lang w:eastAsia="lt-LT"/>
        </w:rPr>
      </w:pPr>
      <w:r w:rsidRPr="00CF0665">
        <w:rPr>
          <w:rFonts w:eastAsia="Times New Roman"/>
          <w:szCs w:val="24"/>
          <w:lang w:eastAsia="lt-LT"/>
        </w:rPr>
        <w:t>4</w:t>
      </w:r>
      <w:r w:rsidR="006F5C46" w:rsidRPr="00CF0665">
        <w:rPr>
          <w:rFonts w:eastAsia="Times New Roman"/>
          <w:szCs w:val="24"/>
          <w:lang w:eastAsia="lt-LT"/>
        </w:rPr>
        <w:t>0</w:t>
      </w:r>
      <w:r w:rsidR="004C3CB5" w:rsidRPr="00CF0665">
        <w:rPr>
          <w:rFonts w:eastAsia="Times New Roman"/>
          <w:szCs w:val="24"/>
          <w:lang w:eastAsia="lt-LT"/>
        </w:rPr>
        <w:t>.</w:t>
      </w:r>
      <w:r w:rsidR="00212F5F" w:rsidRPr="00CF0665">
        <w:rPr>
          <w:rFonts w:eastAsia="Times New Roman"/>
          <w:szCs w:val="24"/>
          <w:lang w:eastAsia="lt-LT"/>
        </w:rPr>
        <w:t>3</w:t>
      </w:r>
      <w:r w:rsidR="00B3323F" w:rsidRPr="00CF0665">
        <w:rPr>
          <w:rFonts w:eastAsia="Times New Roman"/>
          <w:szCs w:val="24"/>
          <w:lang w:eastAsia="lt-LT"/>
        </w:rPr>
        <w:t>.</w:t>
      </w:r>
      <w:r w:rsidR="0099248E" w:rsidRPr="00CF0665">
        <w:rPr>
          <w:rFonts w:eastAsia="Times New Roman"/>
          <w:szCs w:val="24"/>
          <w:lang w:eastAsia="lt-LT"/>
        </w:rPr>
        <w:t xml:space="preserve"> </w:t>
      </w:r>
      <w:r w:rsidR="00C27543" w:rsidRPr="00CF0665">
        <w:rPr>
          <w:szCs w:val="24"/>
        </w:rPr>
        <w:t xml:space="preserve">įvykdytų viešųjų pirkimų procedūrų dokumentus </w:t>
      </w:r>
      <w:r w:rsidR="00C27543" w:rsidRPr="00CF0665">
        <w:rPr>
          <w:rFonts w:eastAsia="Times New Roman"/>
          <w:szCs w:val="24"/>
          <w:lang w:eastAsia="lt-LT"/>
        </w:rPr>
        <w:t>Projektų viešųjų pirkimų patikros tvarkos aprašo pareiškėjams ir projektų vykdytojams,</w:t>
      </w:r>
      <w:r w:rsidR="00C27543" w:rsidRPr="00CF0665">
        <w:rPr>
          <w:szCs w:val="24"/>
        </w:rPr>
        <w:t xml:space="preserve"> </w:t>
      </w:r>
      <w:r w:rsidR="00C27543" w:rsidRPr="00CF0665">
        <w:rPr>
          <w:rFonts w:eastAsia="Times New Roman"/>
          <w:szCs w:val="24"/>
          <w:lang w:eastAsia="lt-LT"/>
        </w:rPr>
        <w:t>patvirtinto</w:t>
      </w:r>
      <w:r w:rsidR="00C27543" w:rsidRPr="00CF0665">
        <w:rPr>
          <w:szCs w:val="24"/>
        </w:rPr>
        <w:t xml:space="preserve"> </w:t>
      </w:r>
      <w:r w:rsidR="00C27543" w:rsidRPr="00CF0665">
        <w:t xml:space="preserve">Lietuvos Respublikos </w:t>
      </w:r>
      <w:r w:rsidR="00C27543" w:rsidRPr="00CF0665">
        <w:rPr>
          <w:szCs w:val="24"/>
        </w:rPr>
        <w:t xml:space="preserve">aplinkos ministerijos Aplinkos projektų valdymo agentūros </w:t>
      </w:r>
      <w:r w:rsidR="00C27543" w:rsidRPr="00CF0665">
        <w:rPr>
          <w:rFonts w:eastAsia="Times New Roman"/>
          <w:szCs w:val="24"/>
          <w:lang w:eastAsia="lt-LT"/>
        </w:rPr>
        <w:t xml:space="preserve">direktoriaus 2014 m. lapkričio 27 d. įsakymu Nr. T1-190 „Dėl Procedūrų vadovo patvirtinimo“ nustatyta tvarka, skelbiamo įgyvendinančiosios institucijos svetainėje </w:t>
      </w:r>
      <w:proofErr w:type="spellStart"/>
      <w:r w:rsidR="00C27543" w:rsidRPr="00CF0665">
        <w:rPr>
          <w:rFonts w:eastAsia="Times New Roman"/>
          <w:szCs w:val="24"/>
          <w:lang w:eastAsia="lt-LT"/>
        </w:rPr>
        <w:t>www.apva.lt</w:t>
      </w:r>
      <w:proofErr w:type="spellEnd"/>
      <w:r w:rsidR="00C27543" w:rsidRPr="00CF0665">
        <w:rPr>
          <w:rFonts w:eastAsia="Times New Roman"/>
          <w:szCs w:val="24"/>
          <w:lang w:eastAsia="lt-LT"/>
        </w:rPr>
        <w:t>;</w:t>
      </w:r>
    </w:p>
    <w:p w:rsidR="00731AC0" w:rsidRPr="00CF0665" w:rsidRDefault="0091794D" w:rsidP="000D512B">
      <w:pPr>
        <w:spacing w:after="0" w:line="240" w:lineRule="auto"/>
        <w:ind w:firstLine="851"/>
        <w:rPr>
          <w:rFonts w:eastAsia="Times New Roman"/>
          <w:szCs w:val="24"/>
          <w:lang w:eastAsia="lt-LT"/>
        </w:rPr>
      </w:pPr>
      <w:r w:rsidRPr="00CF0665">
        <w:rPr>
          <w:rFonts w:eastAsia="Times New Roman"/>
          <w:szCs w:val="24"/>
          <w:lang w:eastAsia="lt-LT"/>
        </w:rPr>
        <w:t>4</w:t>
      </w:r>
      <w:r w:rsidR="006F5C46" w:rsidRPr="00CF0665">
        <w:rPr>
          <w:rFonts w:eastAsia="Times New Roman"/>
          <w:szCs w:val="24"/>
          <w:lang w:eastAsia="lt-LT"/>
        </w:rPr>
        <w:t>0</w:t>
      </w:r>
      <w:r w:rsidR="000D512B" w:rsidRPr="00CF0665">
        <w:rPr>
          <w:rFonts w:eastAsia="Times New Roman"/>
          <w:szCs w:val="24"/>
          <w:lang w:eastAsia="lt-LT"/>
        </w:rPr>
        <w:t>.</w:t>
      </w:r>
      <w:r w:rsidR="00AF4041" w:rsidRPr="00CF0665">
        <w:rPr>
          <w:rFonts w:eastAsia="Times New Roman"/>
          <w:szCs w:val="24"/>
          <w:lang w:eastAsia="lt-LT"/>
        </w:rPr>
        <w:t>4</w:t>
      </w:r>
      <w:r w:rsidR="000D512B" w:rsidRPr="00CF0665">
        <w:rPr>
          <w:rFonts w:eastAsia="Times New Roman"/>
          <w:szCs w:val="24"/>
          <w:lang w:eastAsia="lt-LT"/>
        </w:rPr>
        <w:t xml:space="preserve">. </w:t>
      </w:r>
      <w:r w:rsidR="00731AC0" w:rsidRPr="00CF0665">
        <w:rPr>
          <w:rFonts w:eastAsia="Times New Roman"/>
          <w:szCs w:val="24"/>
          <w:lang w:eastAsia="lt-LT"/>
        </w:rPr>
        <w:t>pareiškėjo gebėjimus administruoti projektą įrodančius dokumentus (projekto vadovo, už projekto veiklų vykdymo priežiūrą atsakingo asmens ir finansininko gyvenimo aprašym</w:t>
      </w:r>
      <w:r w:rsidR="00893A0C" w:rsidRPr="00CF0665">
        <w:rPr>
          <w:rFonts w:eastAsia="Times New Roman"/>
          <w:szCs w:val="24"/>
          <w:lang w:eastAsia="lt-LT"/>
        </w:rPr>
        <w:t>us</w:t>
      </w:r>
      <w:r w:rsidR="0020323D" w:rsidRPr="00CF0665">
        <w:rPr>
          <w:rFonts w:eastAsia="Times New Roman"/>
          <w:szCs w:val="24"/>
          <w:lang w:eastAsia="lt-LT"/>
        </w:rPr>
        <w:t xml:space="preserve">, </w:t>
      </w:r>
      <w:r w:rsidR="00050546" w:rsidRPr="00CF0665">
        <w:rPr>
          <w:rFonts w:eastAsia="Times New Roman"/>
          <w:szCs w:val="24"/>
          <w:lang w:eastAsia="lt-LT"/>
        </w:rPr>
        <w:t xml:space="preserve">šio </w:t>
      </w:r>
      <w:r w:rsidR="0020323D" w:rsidRPr="00CF0665">
        <w:rPr>
          <w:rFonts w:eastAsia="Times New Roman"/>
          <w:szCs w:val="24"/>
          <w:lang w:eastAsia="lt-LT"/>
        </w:rPr>
        <w:t>Aprašo 1</w:t>
      </w:r>
      <w:r w:rsidR="00893A0C" w:rsidRPr="00CF0665">
        <w:rPr>
          <w:rFonts w:eastAsia="Times New Roman"/>
          <w:szCs w:val="24"/>
          <w:lang w:eastAsia="lt-LT"/>
        </w:rPr>
        <w:t>3</w:t>
      </w:r>
      <w:r w:rsidR="0020323D" w:rsidRPr="00CF0665">
        <w:rPr>
          <w:rFonts w:eastAsia="Times New Roman"/>
          <w:szCs w:val="24"/>
          <w:lang w:eastAsia="lt-LT"/>
        </w:rPr>
        <w:t xml:space="preserve"> p</w:t>
      </w:r>
      <w:r w:rsidR="006627F8" w:rsidRPr="00CF0665">
        <w:rPr>
          <w:rFonts w:eastAsia="Times New Roman"/>
          <w:szCs w:val="24"/>
          <w:lang w:eastAsia="lt-LT"/>
        </w:rPr>
        <w:t>unkte</w:t>
      </w:r>
      <w:r w:rsidR="0020323D" w:rsidRPr="00CF0665">
        <w:rPr>
          <w:rFonts w:eastAsia="Times New Roman"/>
          <w:szCs w:val="24"/>
          <w:lang w:eastAsia="lt-LT"/>
        </w:rPr>
        <w:t xml:space="preserve"> nurodytą patirtį pagrindžiančius dokumentus: įgyvendintų projektų sąrašą, organizuotų viešųjų pirkimų sąrašą</w:t>
      </w:r>
      <w:r w:rsidR="00731AC0" w:rsidRPr="00CF0665">
        <w:rPr>
          <w:rFonts w:eastAsia="Times New Roman"/>
          <w:szCs w:val="24"/>
          <w:lang w:eastAsia="lt-LT"/>
        </w:rPr>
        <w:t>) jeigu projektą administruos pareiškėjas</w:t>
      </w:r>
      <w:r w:rsidR="00846930" w:rsidRPr="00CF0665">
        <w:rPr>
          <w:rFonts w:eastAsia="Times New Roman"/>
          <w:szCs w:val="24"/>
          <w:lang w:eastAsia="lt-LT"/>
        </w:rPr>
        <w:t xml:space="preserve">. Tuo atveju, jeigu perkamos </w:t>
      </w:r>
      <w:r w:rsidR="005E649B" w:rsidRPr="00CF0665">
        <w:rPr>
          <w:rFonts w:eastAsia="Times New Roman"/>
          <w:szCs w:val="24"/>
          <w:lang w:eastAsia="lt-LT"/>
        </w:rPr>
        <w:t xml:space="preserve">projekto </w:t>
      </w:r>
      <w:r w:rsidR="00846930" w:rsidRPr="00CF0665">
        <w:rPr>
          <w:rFonts w:eastAsia="Times New Roman"/>
          <w:szCs w:val="24"/>
          <w:lang w:eastAsia="lt-LT"/>
        </w:rPr>
        <w:t xml:space="preserve">administravimo paslaugos, paslaugų teikėjas </w:t>
      </w:r>
      <w:r w:rsidR="005E649B" w:rsidRPr="00CF0665">
        <w:rPr>
          <w:rFonts w:eastAsia="Times New Roman"/>
          <w:szCs w:val="24"/>
          <w:lang w:eastAsia="lt-LT"/>
        </w:rPr>
        <w:t>pateik</w:t>
      </w:r>
      <w:r w:rsidR="00A24826" w:rsidRPr="00CF0665">
        <w:rPr>
          <w:rFonts w:eastAsia="Times New Roman"/>
          <w:szCs w:val="24"/>
          <w:lang w:eastAsia="lt-LT"/>
        </w:rPr>
        <w:t>ia</w:t>
      </w:r>
      <w:r w:rsidR="005E649B" w:rsidRPr="00CF0665">
        <w:rPr>
          <w:rFonts w:eastAsia="Times New Roman"/>
          <w:szCs w:val="24"/>
          <w:lang w:eastAsia="lt-LT"/>
        </w:rPr>
        <w:t xml:space="preserve"> </w:t>
      </w:r>
      <w:r w:rsidR="00846930" w:rsidRPr="00CF0665">
        <w:rPr>
          <w:rFonts w:eastAsia="Times New Roman"/>
          <w:szCs w:val="24"/>
          <w:lang w:eastAsia="lt-LT"/>
        </w:rPr>
        <w:t>ši</w:t>
      </w:r>
      <w:r w:rsidR="005E649B" w:rsidRPr="00CF0665">
        <w:rPr>
          <w:rFonts w:eastAsia="Times New Roman"/>
          <w:szCs w:val="24"/>
          <w:lang w:eastAsia="lt-LT"/>
        </w:rPr>
        <w:t>uo</w:t>
      </w:r>
      <w:r w:rsidR="00846930" w:rsidRPr="00CF0665">
        <w:rPr>
          <w:rFonts w:eastAsia="Times New Roman"/>
          <w:szCs w:val="24"/>
          <w:lang w:eastAsia="lt-LT"/>
        </w:rPr>
        <w:t>s reikalavim</w:t>
      </w:r>
      <w:r w:rsidR="005E649B" w:rsidRPr="00CF0665">
        <w:rPr>
          <w:rFonts w:eastAsia="Times New Roman"/>
          <w:szCs w:val="24"/>
          <w:lang w:eastAsia="lt-LT"/>
        </w:rPr>
        <w:t>u</w:t>
      </w:r>
      <w:r w:rsidR="00846930" w:rsidRPr="00CF0665">
        <w:rPr>
          <w:rFonts w:eastAsia="Times New Roman"/>
          <w:szCs w:val="24"/>
          <w:lang w:eastAsia="lt-LT"/>
        </w:rPr>
        <w:t>s</w:t>
      </w:r>
      <w:r w:rsidR="005E649B" w:rsidRPr="00CF0665">
        <w:rPr>
          <w:rFonts w:eastAsia="Times New Roman"/>
          <w:szCs w:val="24"/>
          <w:lang w:eastAsia="lt-LT"/>
        </w:rPr>
        <w:t xml:space="preserve"> pagrindžiančius dokumentus</w:t>
      </w:r>
      <w:r w:rsidR="00731AC0" w:rsidRPr="00CF0665">
        <w:rPr>
          <w:rFonts w:eastAsia="Times New Roman"/>
          <w:szCs w:val="24"/>
          <w:lang w:eastAsia="lt-LT"/>
        </w:rPr>
        <w:t>;</w:t>
      </w:r>
    </w:p>
    <w:p w:rsidR="00731AC0" w:rsidRPr="00CF0665" w:rsidRDefault="0091794D" w:rsidP="000D512B">
      <w:pPr>
        <w:spacing w:after="0" w:line="240" w:lineRule="auto"/>
        <w:ind w:firstLine="851"/>
        <w:rPr>
          <w:rFonts w:eastAsia="Times New Roman"/>
          <w:szCs w:val="24"/>
          <w:lang w:eastAsia="lt-LT"/>
        </w:rPr>
      </w:pPr>
      <w:r w:rsidRPr="00CF0665">
        <w:rPr>
          <w:rFonts w:eastAsia="Times New Roman"/>
          <w:szCs w:val="24"/>
          <w:lang w:eastAsia="lt-LT"/>
        </w:rPr>
        <w:t>4</w:t>
      </w:r>
      <w:r w:rsidR="006F5C46" w:rsidRPr="00CF0665">
        <w:rPr>
          <w:rFonts w:eastAsia="Times New Roman"/>
          <w:szCs w:val="24"/>
          <w:lang w:eastAsia="lt-LT"/>
        </w:rPr>
        <w:t>0</w:t>
      </w:r>
      <w:r w:rsidR="000D512B" w:rsidRPr="00CF0665">
        <w:rPr>
          <w:rFonts w:eastAsia="Times New Roman"/>
          <w:szCs w:val="24"/>
          <w:lang w:eastAsia="lt-LT"/>
        </w:rPr>
        <w:t>.</w:t>
      </w:r>
      <w:r w:rsidR="0014223C" w:rsidRPr="00CF0665">
        <w:rPr>
          <w:rFonts w:eastAsia="Times New Roman"/>
          <w:szCs w:val="24"/>
          <w:lang w:eastAsia="lt-LT"/>
        </w:rPr>
        <w:t>5</w:t>
      </w:r>
      <w:r w:rsidR="000D512B" w:rsidRPr="00CF0665">
        <w:rPr>
          <w:rFonts w:eastAsia="Times New Roman"/>
          <w:szCs w:val="24"/>
          <w:lang w:eastAsia="lt-LT"/>
        </w:rPr>
        <w:t xml:space="preserve">. </w:t>
      </w:r>
      <w:r w:rsidR="00731AC0" w:rsidRPr="00CF0665">
        <w:rPr>
          <w:rFonts w:eastAsia="Times New Roman"/>
          <w:szCs w:val="24"/>
          <w:lang w:eastAsia="lt-LT"/>
        </w:rPr>
        <w:t>įgaliojim</w:t>
      </w:r>
      <w:r w:rsidR="00965DA3">
        <w:rPr>
          <w:rFonts w:eastAsia="Times New Roman"/>
          <w:szCs w:val="24"/>
          <w:lang w:eastAsia="lt-LT"/>
        </w:rPr>
        <w:t>o</w:t>
      </w:r>
      <w:r w:rsidR="00731AC0" w:rsidRPr="00CF0665">
        <w:rPr>
          <w:rFonts w:eastAsia="Times New Roman"/>
          <w:szCs w:val="24"/>
          <w:lang w:eastAsia="lt-LT"/>
        </w:rPr>
        <w:t xml:space="preserve"> kopiją, jeigu paraišk</w:t>
      </w:r>
      <w:r w:rsidR="00C27543" w:rsidRPr="00CF0665">
        <w:rPr>
          <w:rFonts w:eastAsia="Times New Roman"/>
          <w:szCs w:val="24"/>
          <w:lang w:eastAsia="lt-LT"/>
        </w:rPr>
        <w:t>ą</w:t>
      </w:r>
      <w:r w:rsidR="00731AC0" w:rsidRPr="00CF0665">
        <w:rPr>
          <w:rFonts w:eastAsia="Times New Roman"/>
          <w:szCs w:val="24"/>
          <w:lang w:eastAsia="lt-LT"/>
        </w:rPr>
        <w:t xml:space="preserve"> pasiraš</w:t>
      </w:r>
      <w:r w:rsidR="00C27543" w:rsidRPr="00CF0665">
        <w:rPr>
          <w:rFonts w:eastAsia="Times New Roman"/>
          <w:szCs w:val="24"/>
          <w:lang w:eastAsia="lt-LT"/>
        </w:rPr>
        <w:t>ė</w:t>
      </w:r>
      <w:r w:rsidR="00731AC0" w:rsidRPr="00CF0665">
        <w:rPr>
          <w:rFonts w:eastAsia="Times New Roman"/>
          <w:szCs w:val="24"/>
          <w:lang w:eastAsia="lt-LT"/>
        </w:rPr>
        <w:t xml:space="preserve"> pareiškėjo įgaliot</w:t>
      </w:r>
      <w:r w:rsidR="00C27543" w:rsidRPr="00CF0665">
        <w:rPr>
          <w:rFonts w:eastAsia="Times New Roman"/>
          <w:szCs w:val="24"/>
          <w:lang w:eastAsia="lt-LT"/>
        </w:rPr>
        <w:t>as asmuo</w:t>
      </w:r>
      <w:r w:rsidR="00731AC0" w:rsidRPr="00CF0665">
        <w:rPr>
          <w:rFonts w:eastAsia="Times New Roman"/>
          <w:szCs w:val="24"/>
          <w:lang w:eastAsia="lt-LT"/>
        </w:rPr>
        <w:t>;</w:t>
      </w:r>
    </w:p>
    <w:p w:rsidR="00731AC0" w:rsidRPr="00CF0665" w:rsidRDefault="0091794D" w:rsidP="000D512B">
      <w:pPr>
        <w:spacing w:after="0" w:line="240" w:lineRule="auto"/>
        <w:ind w:firstLine="851"/>
        <w:rPr>
          <w:rFonts w:eastAsia="Times New Roman"/>
          <w:szCs w:val="24"/>
          <w:lang w:eastAsia="lt-LT"/>
        </w:rPr>
      </w:pPr>
      <w:r w:rsidRPr="00CF0665">
        <w:rPr>
          <w:rFonts w:eastAsia="Times New Roman"/>
          <w:szCs w:val="24"/>
          <w:lang w:eastAsia="lt-LT"/>
        </w:rPr>
        <w:t>4</w:t>
      </w:r>
      <w:r w:rsidR="006F5C46" w:rsidRPr="00CF0665">
        <w:rPr>
          <w:rFonts w:eastAsia="Times New Roman"/>
          <w:szCs w:val="24"/>
          <w:lang w:eastAsia="lt-LT"/>
        </w:rPr>
        <w:t>0</w:t>
      </w:r>
      <w:r w:rsidR="000D512B" w:rsidRPr="00CF0665">
        <w:rPr>
          <w:rFonts w:eastAsia="Times New Roman"/>
          <w:szCs w:val="24"/>
          <w:lang w:eastAsia="lt-LT"/>
        </w:rPr>
        <w:t>.</w:t>
      </w:r>
      <w:r w:rsidR="0014223C" w:rsidRPr="00CF0665">
        <w:rPr>
          <w:rFonts w:eastAsia="Times New Roman"/>
          <w:szCs w:val="24"/>
          <w:lang w:eastAsia="lt-LT"/>
        </w:rPr>
        <w:t>6</w:t>
      </w:r>
      <w:r w:rsidR="000D512B" w:rsidRPr="00CF0665">
        <w:rPr>
          <w:rFonts w:eastAsia="Times New Roman"/>
          <w:szCs w:val="24"/>
          <w:lang w:eastAsia="lt-LT"/>
        </w:rPr>
        <w:t xml:space="preserve">. </w:t>
      </w:r>
      <w:r w:rsidR="00731AC0" w:rsidRPr="00CF0665">
        <w:rPr>
          <w:rFonts w:eastAsia="Times New Roman"/>
          <w:szCs w:val="24"/>
          <w:lang w:eastAsia="lt-LT"/>
        </w:rPr>
        <w:t xml:space="preserve">dokumentus, pagrindžiančius planuojamas projekto išlaidas ir jų skaičiavimus, </w:t>
      </w:r>
      <w:r w:rsidR="00965DA3" w:rsidRPr="00750576">
        <w:rPr>
          <w:rFonts w:eastAsia="Times New Roman"/>
          <w:szCs w:val="24"/>
          <w:lang w:eastAsia="lt-LT"/>
        </w:rPr>
        <w:t>nurodytus</w:t>
      </w:r>
      <w:r w:rsidR="00731AC0" w:rsidRPr="00750576">
        <w:rPr>
          <w:rFonts w:eastAsia="Times New Roman"/>
          <w:szCs w:val="24"/>
          <w:lang w:eastAsia="lt-LT"/>
        </w:rPr>
        <w:t xml:space="preserve"> paraiškos formos 7 punkte (kai</w:t>
      </w:r>
      <w:r w:rsidR="00731AC0" w:rsidRPr="00CF0665">
        <w:rPr>
          <w:rFonts w:eastAsia="Times New Roman"/>
          <w:szCs w:val="24"/>
          <w:lang w:eastAsia="lt-LT"/>
        </w:rPr>
        <w:t>nų apklausos pažymos, komerciniai pasiūlymai, darbų sąmatiniai skaičiavimai, darbo užmokesčio apskaičiavimo pagrindimas, perkamų darbų, paslaugų ar</w:t>
      </w:r>
      <w:r w:rsidR="00AF4041" w:rsidRPr="00CF0665">
        <w:rPr>
          <w:rFonts w:eastAsia="Times New Roman"/>
          <w:szCs w:val="24"/>
          <w:lang w:eastAsia="lt-LT"/>
        </w:rPr>
        <w:t xml:space="preserve"> prekių specifikacijos ir pan.).</w:t>
      </w:r>
    </w:p>
    <w:p w:rsidR="004D26A3" w:rsidRPr="00CF0665" w:rsidRDefault="004D26A3" w:rsidP="004D26A3">
      <w:pPr>
        <w:spacing w:after="0" w:line="240" w:lineRule="auto"/>
        <w:ind w:firstLine="851"/>
        <w:rPr>
          <w:rFonts w:eastAsia="Times New Roman"/>
          <w:szCs w:val="24"/>
        </w:rPr>
      </w:pPr>
      <w:r w:rsidRPr="00CF0665">
        <w:rPr>
          <w:rFonts w:eastAsia="Times New Roman"/>
          <w:szCs w:val="24"/>
        </w:rPr>
        <w:t>4</w:t>
      </w:r>
      <w:r w:rsidR="006F5C46" w:rsidRPr="00CF0665">
        <w:rPr>
          <w:rFonts w:eastAsia="Times New Roman"/>
          <w:szCs w:val="24"/>
        </w:rPr>
        <w:t>0</w:t>
      </w:r>
      <w:r w:rsidRPr="00CF0665">
        <w:rPr>
          <w:rFonts w:eastAsia="Times New Roman"/>
          <w:szCs w:val="24"/>
        </w:rPr>
        <w:t>.</w:t>
      </w:r>
      <w:r w:rsidR="0014223C" w:rsidRPr="00CF0665">
        <w:rPr>
          <w:rFonts w:eastAsia="Times New Roman"/>
          <w:szCs w:val="24"/>
        </w:rPr>
        <w:t>7</w:t>
      </w:r>
      <w:r w:rsidRPr="00CF0665">
        <w:rPr>
          <w:rFonts w:eastAsia="Times New Roman"/>
          <w:szCs w:val="24"/>
        </w:rPr>
        <w:t xml:space="preserve">. įstaigos vadovo </w:t>
      </w:r>
      <w:r w:rsidR="00750576" w:rsidRPr="007C6427">
        <w:rPr>
          <w:rFonts w:eastAsia="Times New Roman"/>
          <w:szCs w:val="24"/>
        </w:rPr>
        <w:t>pasirašytą</w:t>
      </w:r>
      <w:r w:rsidRPr="007C6427">
        <w:rPr>
          <w:rFonts w:eastAsia="Times New Roman"/>
          <w:szCs w:val="24"/>
        </w:rPr>
        <w:t xml:space="preserve"> dokumentą, kuriame</w:t>
      </w:r>
      <w:r w:rsidRPr="00CF0665">
        <w:rPr>
          <w:rFonts w:eastAsia="Times New Roman"/>
          <w:szCs w:val="24"/>
        </w:rPr>
        <w:t xml:space="preserve"> būtų išvardinta detali komplektų sudėtis (taikoma</w:t>
      </w:r>
      <w:r w:rsidR="00965DA3">
        <w:rPr>
          <w:rFonts w:eastAsia="Times New Roman"/>
          <w:szCs w:val="24"/>
        </w:rPr>
        <w:t xml:space="preserve">, jeigu projektu </w:t>
      </w:r>
      <w:r w:rsidRPr="00CF0665">
        <w:rPr>
          <w:rFonts w:eastAsia="Times New Roman"/>
          <w:szCs w:val="24"/>
        </w:rPr>
        <w:t>siekia</w:t>
      </w:r>
      <w:r w:rsidR="00965DA3">
        <w:rPr>
          <w:rFonts w:eastAsia="Times New Roman"/>
          <w:szCs w:val="24"/>
        </w:rPr>
        <w:t>ma</w:t>
      </w:r>
      <w:r w:rsidRPr="00CF0665">
        <w:rPr>
          <w:rFonts w:eastAsia="Times New Roman"/>
          <w:szCs w:val="24"/>
        </w:rPr>
        <w:t xml:space="preserve"> </w:t>
      </w:r>
      <w:r w:rsidR="00050546" w:rsidRPr="00CF0665">
        <w:rPr>
          <w:rFonts w:eastAsia="Times New Roman"/>
          <w:szCs w:val="24"/>
        </w:rPr>
        <w:t xml:space="preserve">šio </w:t>
      </w:r>
      <w:r w:rsidRPr="00CF0665">
        <w:rPr>
          <w:rFonts w:eastAsia="Times New Roman"/>
          <w:szCs w:val="24"/>
        </w:rPr>
        <w:t>Aprašo 2</w:t>
      </w:r>
      <w:r w:rsidR="00050546" w:rsidRPr="00CF0665">
        <w:rPr>
          <w:rFonts w:eastAsia="Times New Roman"/>
          <w:szCs w:val="24"/>
        </w:rPr>
        <w:t>1</w:t>
      </w:r>
      <w:r w:rsidRPr="00CF0665">
        <w:rPr>
          <w:rFonts w:eastAsia="Times New Roman"/>
          <w:szCs w:val="24"/>
        </w:rPr>
        <w:t>.1 ir 2</w:t>
      </w:r>
      <w:r w:rsidR="00050546" w:rsidRPr="00CF0665">
        <w:rPr>
          <w:rFonts w:eastAsia="Times New Roman"/>
          <w:szCs w:val="24"/>
        </w:rPr>
        <w:t>1</w:t>
      </w:r>
      <w:r w:rsidRPr="00CF0665">
        <w:rPr>
          <w:rFonts w:eastAsia="Times New Roman"/>
          <w:szCs w:val="24"/>
        </w:rPr>
        <w:t xml:space="preserve">.5 </w:t>
      </w:r>
      <w:r w:rsidR="00ED718E" w:rsidRPr="00CF0665">
        <w:rPr>
          <w:rFonts w:eastAsia="Times New Roman"/>
          <w:szCs w:val="24"/>
          <w:lang w:eastAsia="lt-LT"/>
        </w:rPr>
        <w:t xml:space="preserve">papunkčiuose </w:t>
      </w:r>
      <w:r w:rsidRPr="00CF0665">
        <w:rPr>
          <w:rFonts w:eastAsia="Times New Roman"/>
          <w:szCs w:val="24"/>
        </w:rPr>
        <w:t>išvardintų</w:t>
      </w:r>
      <w:r w:rsidR="00E67BBD">
        <w:rPr>
          <w:rFonts w:eastAsia="Times New Roman"/>
          <w:szCs w:val="24"/>
        </w:rPr>
        <w:t xml:space="preserve"> priemonės</w:t>
      </w:r>
      <w:r w:rsidRPr="00CF0665">
        <w:rPr>
          <w:rFonts w:eastAsia="Times New Roman"/>
          <w:szCs w:val="24"/>
        </w:rPr>
        <w:t xml:space="preserve"> </w:t>
      </w:r>
      <w:r w:rsidR="00E67BBD">
        <w:rPr>
          <w:rFonts w:eastAsia="Times New Roman"/>
          <w:szCs w:val="24"/>
        </w:rPr>
        <w:t xml:space="preserve">įgyvendinimo </w:t>
      </w:r>
      <w:proofErr w:type="spellStart"/>
      <w:r w:rsidRPr="00CF0665">
        <w:rPr>
          <w:rFonts w:eastAsia="Times New Roman"/>
          <w:szCs w:val="24"/>
        </w:rPr>
        <w:t>stebėsenos</w:t>
      </w:r>
      <w:proofErr w:type="spellEnd"/>
      <w:r w:rsidRPr="00CF0665">
        <w:rPr>
          <w:rFonts w:eastAsia="Times New Roman"/>
          <w:szCs w:val="24"/>
        </w:rPr>
        <w:t xml:space="preserve"> rodiklių).</w:t>
      </w:r>
    </w:p>
    <w:p w:rsidR="00C27543" w:rsidRPr="00CF0665" w:rsidRDefault="00E32D16" w:rsidP="00C27543">
      <w:pPr>
        <w:spacing w:after="0" w:line="240" w:lineRule="auto"/>
        <w:ind w:firstLine="851"/>
        <w:rPr>
          <w:noProof/>
          <w:szCs w:val="24"/>
        </w:rPr>
      </w:pPr>
      <w:r w:rsidRPr="00CF0665">
        <w:rPr>
          <w:rFonts w:eastAsia="Times New Roman"/>
          <w:lang w:eastAsia="lt-LT"/>
        </w:rPr>
        <w:t>4</w:t>
      </w:r>
      <w:r w:rsidR="006F5C46" w:rsidRPr="00CF0665">
        <w:rPr>
          <w:rFonts w:eastAsia="Times New Roman"/>
          <w:lang w:eastAsia="lt-LT"/>
        </w:rPr>
        <w:t>0</w:t>
      </w:r>
      <w:r w:rsidRPr="00CF0665">
        <w:rPr>
          <w:rFonts w:eastAsia="Times New Roman"/>
          <w:lang w:eastAsia="lt-LT"/>
        </w:rPr>
        <w:t>.</w:t>
      </w:r>
      <w:r w:rsidR="003E72E9" w:rsidRPr="00CF0665">
        <w:rPr>
          <w:rFonts w:eastAsia="Times New Roman"/>
          <w:lang w:eastAsia="lt-LT"/>
        </w:rPr>
        <w:t>8</w:t>
      </w:r>
      <w:r w:rsidRPr="00CF0665">
        <w:rPr>
          <w:rFonts w:eastAsia="Times New Roman"/>
          <w:lang w:eastAsia="lt-LT"/>
        </w:rPr>
        <w:t xml:space="preserve">. </w:t>
      </w:r>
      <w:r w:rsidR="00C27543" w:rsidRPr="00CF0665">
        <w:rPr>
          <w:rFonts w:eastAsia="Times New Roman"/>
          <w:lang w:eastAsia="lt-LT"/>
        </w:rPr>
        <w:t>įsipareigojimą p</w:t>
      </w:r>
      <w:r w:rsidR="00C27543" w:rsidRPr="00CF0665">
        <w:rPr>
          <w:rFonts w:eastAsia="Times New Roman"/>
          <w:szCs w:val="24"/>
          <w:lang w:eastAsia="lt-LT"/>
        </w:rPr>
        <w:t xml:space="preserve">o projekto finansavimo pabaigos </w:t>
      </w:r>
      <w:r w:rsidR="00C27543" w:rsidRPr="00CF0665">
        <w:rPr>
          <w:noProof/>
          <w:szCs w:val="24"/>
        </w:rPr>
        <w:t xml:space="preserve">užtikrinti veiklos, kuriai buvo suteikta parama, tęstinumą, t. y. projektų vykdytojai </w:t>
      </w:r>
      <w:r w:rsidR="00C27543" w:rsidRPr="00CF0665">
        <w:rPr>
          <w:rFonts w:eastAsia="Times New Roman"/>
          <w:szCs w:val="24"/>
          <w:lang w:eastAsia="lt-LT"/>
        </w:rPr>
        <w:t>penkerius</w:t>
      </w:r>
      <w:r w:rsidR="00C27543" w:rsidRPr="00CF0665">
        <w:rPr>
          <w:noProof/>
          <w:szCs w:val="24"/>
        </w:rPr>
        <w:t xml:space="preserve"> metus nuo projekto finansavimo pabaigos:</w:t>
      </w:r>
    </w:p>
    <w:p w:rsidR="00E32D16" w:rsidRPr="00CF0665" w:rsidRDefault="00940C45" w:rsidP="00850BF9">
      <w:pPr>
        <w:spacing w:after="0" w:line="240" w:lineRule="auto"/>
        <w:ind w:firstLine="851"/>
        <w:rPr>
          <w:rFonts w:eastAsia="Times New Roman"/>
          <w:lang w:eastAsia="lt-LT"/>
        </w:rPr>
      </w:pPr>
      <w:r w:rsidRPr="00CF0665">
        <w:rPr>
          <w:rFonts w:eastAsia="Times New Roman"/>
          <w:lang w:eastAsia="lt-LT"/>
        </w:rPr>
        <w:t>4</w:t>
      </w:r>
      <w:r w:rsidR="006F5C46" w:rsidRPr="00CF0665">
        <w:rPr>
          <w:rFonts w:eastAsia="Times New Roman"/>
          <w:lang w:eastAsia="lt-LT"/>
        </w:rPr>
        <w:t>0</w:t>
      </w:r>
      <w:r w:rsidR="00E32D16" w:rsidRPr="00CF0665">
        <w:rPr>
          <w:rFonts w:eastAsia="Times New Roman"/>
          <w:lang w:eastAsia="lt-LT"/>
        </w:rPr>
        <w:t>.</w:t>
      </w:r>
      <w:r w:rsidR="003E72E9" w:rsidRPr="00CF0665">
        <w:rPr>
          <w:rFonts w:eastAsia="Times New Roman"/>
          <w:lang w:eastAsia="lt-LT"/>
        </w:rPr>
        <w:t>8</w:t>
      </w:r>
      <w:r w:rsidR="00E32D16" w:rsidRPr="00CF0665">
        <w:rPr>
          <w:rFonts w:eastAsia="Times New Roman"/>
          <w:lang w:eastAsia="lt-LT"/>
        </w:rPr>
        <w:t xml:space="preserve">.1. turi užtikrinti veiklos, kuriai </w:t>
      </w:r>
      <w:r w:rsidR="00A425AE" w:rsidRPr="00CF0665">
        <w:rPr>
          <w:rFonts w:eastAsia="Times New Roman"/>
          <w:lang w:eastAsia="lt-LT"/>
        </w:rPr>
        <w:t xml:space="preserve">ES </w:t>
      </w:r>
      <w:r w:rsidR="00E32D16" w:rsidRPr="00CF0665">
        <w:rPr>
          <w:rFonts w:eastAsia="Times New Roman"/>
          <w:lang w:eastAsia="lt-LT"/>
        </w:rPr>
        <w:t>lėšomis buvo įsigytas ilgalaikis materialus turtas, vykdymą;</w:t>
      </w:r>
    </w:p>
    <w:p w:rsidR="00E32D16" w:rsidRPr="00CF0665" w:rsidRDefault="00E32D16" w:rsidP="00850BF9">
      <w:pPr>
        <w:spacing w:after="0" w:line="240" w:lineRule="auto"/>
        <w:ind w:firstLine="851"/>
        <w:rPr>
          <w:rFonts w:eastAsia="Times New Roman"/>
          <w:lang w:eastAsia="lt-LT"/>
        </w:rPr>
      </w:pPr>
      <w:r w:rsidRPr="00CF0665">
        <w:rPr>
          <w:rFonts w:eastAsia="Times New Roman"/>
          <w:lang w:eastAsia="lt-LT"/>
        </w:rPr>
        <w:t>4</w:t>
      </w:r>
      <w:r w:rsidR="006F5C46" w:rsidRPr="00CF0665">
        <w:rPr>
          <w:rFonts w:eastAsia="Times New Roman"/>
          <w:lang w:eastAsia="lt-LT"/>
        </w:rPr>
        <w:t>0</w:t>
      </w:r>
      <w:r w:rsidRPr="00CF0665">
        <w:rPr>
          <w:rFonts w:eastAsia="Times New Roman"/>
          <w:lang w:eastAsia="lt-LT"/>
        </w:rPr>
        <w:t>.</w:t>
      </w:r>
      <w:r w:rsidR="003E72E9" w:rsidRPr="00CF0665">
        <w:rPr>
          <w:rFonts w:eastAsia="Times New Roman"/>
          <w:lang w:eastAsia="lt-LT"/>
        </w:rPr>
        <w:t>8</w:t>
      </w:r>
      <w:r w:rsidRPr="00CF0665">
        <w:rPr>
          <w:rFonts w:eastAsia="Times New Roman"/>
          <w:lang w:eastAsia="lt-LT"/>
        </w:rPr>
        <w:t xml:space="preserve">.2. turi užtikrinti, kad </w:t>
      </w:r>
      <w:r w:rsidR="00A425AE" w:rsidRPr="00CF0665">
        <w:rPr>
          <w:rFonts w:eastAsia="Times New Roman"/>
          <w:lang w:eastAsia="lt-LT"/>
        </w:rPr>
        <w:t xml:space="preserve">ES </w:t>
      </w:r>
      <w:r w:rsidRPr="00CF0665">
        <w:rPr>
          <w:rFonts w:eastAsia="Times New Roman"/>
          <w:lang w:eastAsia="lt-LT"/>
        </w:rPr>
        <w:t xml:space="preserve">lėšomis įsigytą ilgalaikį materialųjį turtą praradus ar sugadinus jis būtų visiškai </w:t>
      </w:r>
      <w:proofErr w:type="spellStart"/>
      <w:r w:rsidRPr="00CF0665">
        <w:rPr>
          <w:rFonts w:eastAsia="Times New Roman"/>
          <w:lang w:eastAsia="lt-LT"/>
        </w:rPr>
        <w:t>atsatytas</w:t>
      </w:r>
      <w:proofErr w:type="spellEnd"/>
      <w:r w:rsidRPr="00CF0665">
        <w:rPr>
          <w:rFonts w:eastAsia="Times New Roman"/>
          <w:lang w:eastAsia="lt-LT"/>
        </w:rPr>
        <w:t xml:space="preserve">; </w:t>
      </w:r>
    </w:p>
    <w:p w:rsidR="00E32D16" w:rsidRPr="00CF0665" w:rsidRDefault="00E32D16" w:rsidP="00850BF9">
      <w:pPr>
        <w:spacing w:after="0" w:line="240" w:lineRule="auto"/>
        <w:ind w:firstLine="851"/>
        <w:rPr>
          <w:rFonts w:eastAsia="Times New Roman"/>
          <w:lang w:eastAsia="lt-LT"/>
        </w:rPr>
      </w:pPr>
      <w:r w:rsidRPr="00CF0665">
        <w:rPr>
          <w:rFonts w:eastAsia="Times New Roman"/>
          <w:lang w:eastAsia="lt-LT"/>
        </w:rPr>
        <w:t>4</w:t>
      </w:r>
      <w:r w:rsidR="006F5C46" w:rsidRPr="00CF0665">
        <w:rPr>
          <w:rFonts w:eastAsia="Times New Roman"/>
          <w:lang w:eastAsia="lt-LT"/>
        </w:rPr>
        <w:t>0</w:t>
      </w:r>
      <w:r w:rsidRPr="00CF0665">
        <w:rPr>
          <w:rFonts w:eastAsia="Times New Roman"/>
          <w:lang w:eastAsia="lt-LT"/>
        </w:rPr>
        <w:t>.</w:t>
      </w:r>
      <w:r w:rsidR="003E72E9" w:rsidRPr="00CF0665">
        <w:rPr>
          <w:rFonts w:eastAsia="Times New Roman"/>
          <w:lang w:eastAsia="lt-LT"/>
        </w:rPr>
        <w:t>8</w:t>
      </w:r>
      <w:r w:rsidRPr="00CF0665">
        <w:rPr>
          <w:rFonts w:eastAsia="Times New Roman"/>
          <w:lang w:eastAsia="lt-LT"/>
        </w:rPr>
        <w:t>.3. negali pakeisti turto nuosavybės teisių;</w:t>
      </w:r>
    </w:p>
    <w:p w:rsidR="00E32D16" w:rsidRPr="00CF0665" w:rsidRDefault="00E32D16" w:rsidP="00850BF9">
      <w:pPr>
        <w:spacing w:after="0" w:line="240" w:lineRule="auto"/>
        <w:ind w:firstLine="851"/>
        <w:rPr>
          <w:rFonts w:eastAsia="Times New Roman"/>
          <w:lang w:eastAsia="lt-LT"/>
        </w:rPr>
      </w:pPr>
      <w:r w:rsidRPr="00CF0665">
        <w:rPr>
          <w:rFonts w:eastAsia="Times New Roman"/>
          <w:lang w:eastAsia="lt-LT"/>
        </w:rPr>
        <w:t>4</w:t>
      </w:r>
      <w:r w:rsidR="006F5C46" w:rsidRPr="00CF0665">
        <w:rPr>
          <w:rFonts w:eastAsia="Times New Roman"/>
          <w:lang w:eastAsia="lt-LT"/>
        </w:rPr>
        <w:t>0</w:t>
      </w:r>
      <w:r w:rsidRPr="00CF0665">
        <w:rPr>
          <w:rFonts w:eastAsia="Times New Roman"/>
          <w:lang w:eastAsia="lt-LT"/>
        </w:rPr>
        <w:t>.</w:t>
      </w:r>
      <w:r w:rsidR="003E72E9" w:rsidRPr="00CF0665">
        <w:rPr>
          <w:rFonts w:eastAsia="Times New Roman"/>
          <w:lang w:eastAsia="lt-LT"/>
        </w:rPr>
        <w:t>8</w:t>
      </w:r>
      <w:r w:rsidRPr="00CF0665">
        <w:rPr>
          <w:rFonts w:eastAsia="Times New Roman"/>
          <w:lang w:eastAsia="lt-LT"/>
        </w:rPr>
        <w:t xml:space="preserve">.4. negali iš esmės pakeisti veiklos, kuriai buvo skirtos </w:t>
      </w:r>
      <w:r w:rsidR="00A425AE" w:rsidRPr="00CF0665">
        <w:rPr>
          <w:rFonts w:eastAsia="Times New Roman"/>
          <w:lang w:eastAsia="lt-LT"/>
        </w:rPr>
        <w:t>ES fondų lėšos</w:t>
      </w:r>
      <w:r w:rsidRPr="00CF0665">
        <w:rPr>
          <w:rFonts w:eastAsia="Times New Roman"/>
          <w:lang w:eastAsia="lt-LT"/>
        </w:rPr>
        <w:t>, pobūdžio, tikslų arba įgyvendinimo sąlygų, jeigu tai pakenktų projekto tikslams.</w:t>
      </w:r>
    </w:p>
    <w:p w:rsidR="00881B4C" w:rsidRPr="00CF0665" w:rsidRDefault="00F53791" w:rsidP="00F33269">
      <w:pPr>
        <w:spacing w:after="0" w:line="240" w:lineRule="auto"/>
        <w:ind w:firstLine="851"/>
        <w:rPr>
          <w:rFonts w:eastAsia="Times New Roman"/>
          <w:szCs w:val="24"/>
          <w:lang w:eastAsia="lt-LT"/>
        </w:rPr>
      </w:pPr>
      <w:r w:rsidRPr="00CF0665">
        <w:rPr>
          <w:rFonts w:eastAsia="Times New Roman"/>
          <w:szCs w:val="24"/>
          <w:lang w:eastAsia="lt-LT"/>
        </w:rPr>
        <w:t>4</w:t>
      </w:r>
      <w:r w:rsidR="006F5C46" w:rsidRPr="00CF0665">
        <w:rPr>
          <w:rFonts w:eastAsia="Times New Roman"/>
          <w:szCs w:val="24"/>
          <w:lang w:eastAsia="lt-LT"/>
        </w:rPr>
        <w:t>1</w:t>
      </w:r>
      <w:r w:rsidR="00825F79" w:rsidRPr="00CF0665">
        <w:rPr>
          <w:rFonts w:eastAsia="Times New Roman"/>
          <w:szCs w:val="24"/>
          <w:lang w:eastAsia="lt-LT"/>
        </w:rPr>
        <w:t xml:space="preserve">. </w:t>
      </w:r>
      <w:r w:rsidR="00EE61F8" w:rsidRPr="00CF0665">
        <w:rPr>
          <w:rFonts w:eastAsia="Times New Roman"/>
          <w:szCs w:val="24"/>
          <w:lang w:eastAsia="lt-LT"/>
        </w:rPr>
        <w:t>Šio</w:t>
      </w:r>
      <w:r w:rsidR="00825F79" w:rsidRPr="00CF0665">
        <w:rPr>
          <w:rFonts w:eastAsia="Times New Roman"/>
          <w:szCs w:val="24"/>
          <w:lang w:eastAsia="lt-LT"/>
        </w:rPr>
        <w:t xml:space="preserve"> </w:t>
      </w:r>
      <w:r w:rsidR="00FD59FC" w:rsidRPr="00CF0665">
        <w:rPr>
          <w:rFonts w:eastAsia="Times New Roman"/>
          <w:szCs w:val="24"/>
          <w:lang w:eastAsia="lt-LT"/>
        </w:rPr>
        <w:t xml:space="preserve">Aprašo </w:t>
      </w:r>
      <w:r w:rsidR="006F5C46" w:rsidRPr="00CF0665">
        <w:rPr>
          <w:rFonts w:eastAsia="Times New Roman"/>
          <w:szCs w:val="24"/>
          <w:lang w:eastAsia="lt-LT"/>
        </w:rPr>
        <w:t>40</w:t>
      </w:r>
      <w:r w:rsidR="00881B4C" w:rsidRPr="00CF0665">
        <w:rPr>
          <w:rFonts w:eastAsia="Times New Roman"/>
          <w:szCs w:val="24"/>
          <w:lang w:eastAsia="lt-LT"/>
        </w:rPr>
        <w:t xml:space="preserve"> punkte nurodyti pri</w:t>
      </w:r>
      <w:r w:rsidR="00951C23" w:rsidRPr="00CF0665">
        <w:rPr>
          <w:rFonts w:eastAsia="Times New Roman"/>
          <w:szCs w:val="24"/>
          <w:lang w:eastAsia="lt-LT"/>
        </w:rPr>
        <w:t>edai turi būti teikiami per DMS</w:t>
      </w:r>
      <w:r w:rsidR="00C12456" w:rsidRPr="00CF0665">
        <w:rPr>
          <w:rFonts w:eastAsia="Times New Roman"/>
          <w:szCs w:val="24"/>
          <w:lang w:eastAsia="lt-LT"/>
        </w:rPr>
        <w:t xml:space="preserve"> arba raštu, jei nėra įdiegtos DMS funkcinės galimybės</w:t>
      </w:r>
      <w:r w:rsidR="00825F79" w:rsidRPr="00CF0665">
        <w:rPr>
          <w:rFonts w:eastAsia="Times New Roman"/>
          <w:i/>
          <w:szCs w:val="24"/>
          <w:lang w:eastAsia="lt-LT"/>
        </w:rPr>
        <w:t xml:space="preserve">. </w:t>
      </w:r>
      <w:r w:rsidR="00825F79" w:rsidRPr="00CF0665">
        <w:rPr>
          <w:rFonts w:eastAsia="Times New Roman"/>
          <w:szCs w:val="24"/>
          <w:lang w:eastAsia="lt-LT"/>
        </w:rPr>
        <w:t xml:space="preserve">Jei priedai teikiami ne </w:t>
      </w:r>
      <w:r w:rsidR="003F62EF" w:rsidRPr="00CF0665">
        <w:rPr>
          <w:rFonts w:eastAsia="Times New Roman"/>
          <w:szCs w:val="24"/>
          <w:lang w:eastAsia="lt-LT"/>
        </w:rPr>
        <w:t>kartu su paraiška</w:t>
      </w:r>
      <w:r w:rsidR="00825F79" w:rsidRPr="00CF0665">
        <w:rPr>
          <w:rFonts w:eastAsia="Times New Roman"/>
          <w:szCs w:val="24"/>
          <w:lang w:eastAsia="lt-LT"/>
        </w:rPr>
        <w:t>, jie turi būti pateikti iki paraiškai teikti nustatyto termino paskutinės dienos.</w:t>
      </w:r>
      <w:r w:rsidR="0062248E" w:rsidRPr="00CF0665">
        <w:rPr>
          <w:rFonts w:eastAsia="Times New Roman"/>
          <w:szCs w:val="24"/>
          <w:lang w:eastAsia="lt-LT"/>
        </w:rPr>
        <w:t xml:space="preserve"> Paraiškos pateikimo data ir laik</w:t>
      </w:r>
      <w:r w:rsidR="004857C5" w:rsidRPr="00CF0665">
        <w:rPr>
          <w:rFonts w:eastAsia="Times New Roman"/>
          <w:szCs w:val="24"/>
          <w:lang w:eastAsia="lt-LT"/>
        </w:rPr>
        <w:t>as</w:t>
      </w:r>
      <w:r w:rsidR="0062248E" w:rsidRPr="00CF0665">
        <w:rPr>
          <w:rFonts w:eastAsia="Times New Roman"/>
          <w:szCs w:val="24"/>
          <w:lang w:eastAsia="lt-LT"/>
        </w:rPr>
        <w:t xml:space="preserve"> </w:t>
      </w:r>
      <w:r w:rsidR="004857C5" w:rsidRPr="00CF0665">
        <w:rPr>
          <w:rFonts w:eastAsia="Times New Roman"/>
          <w:szCs w:val="24"/>
          <w:lang w:eastAsia="lt-LT"/>
        </w:rPr>
        <w:t>nustatomi pagal</w:t>
      </w:r>
      <w:r w:rsidR="0062248E" w:rsidRPr="00CF0665">
        <w:rPr>
          <w:rFonts w:eastAsia="Times New Roman"/>
          <w:szCs w:val="24"/>
          <w:lang w:eastAsia="lt-LT"/>
        </w:rPr>
        <w:t xml:space="preserve"> paskutinio pateikto priedo pateikimo dat</w:t>
      </w:r>
      <w:r w:rsidR="004857C5" w:rsidRPr="00CF0665">
        <w:rPr>
          <w:rFonts w:eastAsia="Times New Roman"/>
          <w:szCs w:val="24"/>
          <w:lang w:eastAsia="lt-LT"/>
        </w:rPr>
        <w:t>ą</w:t>
      </w:r>
      <w:r w:rsidR="0062248E" w:rsidRPr="00CF0665">
        <w:rPr>
          <w:rFonts w:eastAsia="Times New Roman"/>
          <w:szCs w:val="24"/>
          <w:lang w:eastAsia="lt-LT"/>
        </w:rPr>
        <w:t xml:space="preserve"> ir laik</w:t>
      </w:r>
      <w:r w:rsidR="004857C5" w:rsidRPr="00CF0665">
        <w:rPr>
          <w:rFonts w:eastAsia="Times New Roman"/>
          <w:szCs w:val="24"/>
          <w:lang w:eastAsia="lt-LT"/>
        </w:rPr>
        <w:t>ą</w:t>
      </w:r>
      <w:r w:rsidR="0062248E" w:rsidRPr="00CF0665">
        <w:rPr>
          <w:rFonts w:eastAsia="Times New Roman"/>
          <w:szCs w:val="24"/>
          <w:lang w:eastAsia="lt-LT"/>
        </w:rPr>
        <w:t>.</w:t>
      </w:r>
      <w:r w:rsidR="00825F79" w:rsidRPr="00CF0665">
        <w:rPr>
          <w:rFonts w:eastAsia="Times New Roman"/>
          <w:szCs w:val="24"/>
          <w:lang w:eastAsia="lt-LT"/>
        </w:rPr>
        <w:t xml:space="preserve"> </w:t>
      </w:r>
    </w:p>
    <w:p w:rsidR="004F148C" w:rsidRPr="00CF0665" w:rsidRDefault="004E6809" w:rsidP="004F148C">
      <w:pPr>
        <w:spacing w:after="0" w:line="240" w:lineRule="auto"/>
        <w:ind w:firstLine="851"/>
        <w:rPr>
          <w:rFonts w:eastAsia="Times New Roman"/>
          <w:szCs w:val="24"/>
          <w:lang w:eastAsia="lt-LT"/>
        </w:rPr>
      </w:pPr>
      <w:r w:rsidRPr="00CF0665">
        <w:rPr>
          <w:rFonts w:eastAsia="Times New Roman"/>
          <w:szCs w:val="24"/>
          <w:lang w:eastAsia="lt-LT"/>
        </w:rPr>
        <w:t>4</w:t>
      </w:r>
      <w:r w:rsidR="006F5C46" w:rsidRPr="00CF0665">
        <w:rPr>
          <w:rFonts w:eastAsia="Times New Roman"/>
          <w:szCs w:val="24"/>
          <w:lang w:eastAsia="lt-LT"/>
        </w:rPr>
        <w:t>2</w:t>
      </w:r>
      <w:r w:rsidR="00233F49" w:rsidRPr="00CF0665">
        <w:rPr>
          <w:rFonts w:eastAsia="Times New Roman"/>
          <w:szCs w:val="24"/>
          <w:lang w:eastAsia="lt-LT"/>
        </w:rPr>
        <w:t xml:space="preserve">. </w:t>
      </w:r>
      <w:r w:rsidR="00731AC0" w:rsidRPr="00CF0665">
        <w:rPr>
          <w:szCs w:val="24"/>
        </w:rPr>
        <w:t>Paraiška turi būti pateikta ne vėliau kaip per 6 mėnesius nuo siūlymo teikti paraišką gavimo dienos. Paraiškų pateikimo paskutinė diena nustatoma valstybės projektų sąraše. Pareiškėjui praleidus valstybės projektų sąraše nustatytą paraiškos pateikimo terminą, sprendimą dėl paraiškos priėmimo, atsižvelgdama į termino praleidimo priežastis, priima įgyvendinančioji institucija, suderinusi su ministerija</w:t>
      </w:r>
      <w:r w:rsidR="008E5800" w:rsidRPr="00CF0665">
        <w:rPr>
          <w:rFonts w:eastAsia="Times New Roman"/>
          <w:szCs w:val="24"/>
          <w:lang w:eastAsia="lt-LT"/>
        </w:rPr>
        <w:t>.</w:t>
      </w:r>
      <w:r w:rsidR="0080341D" w:rsidRPr="0080341D">
        <w:rPr>
          <w:rFonts w:eastAsia="Times New Roman"/>
          <w:szCs w:val="24"/>
          <w:lang w:eastAsia="lt-LT"/>
        </w:rPr>
        <w:t xml:space="preserve"> Sprendimą  Įgyvendinančioji institucija  priima  ne vėliau kaip per 14 dienų  nuo   paraiškos gavimo datos.</w:t>
      </w:r>
    </w:p>
    <w:p w:rsidR="00222D9F" w:rsidRPr="00CF0665" w:rsidRDefault="004E6809" w:rsidP="00F33269">
      <w:pPr>
        <w:spacing w:after="0" w:line="240" w:lineRule="auto"/>
        <w:ind w:firstLine="851"/>
        <w:rPr>
          <w:rFonts w:eastAsia="Times New Roman"/>
          <w:szCs w:val="24"/>
          <w:lang w:eastAsia="lt-LT"/>
        </w:rPr>
      </w:pPr>
      <w:r w:rsidRPr="00CF0665">
        <w:rPr>
          <w:rFonts w:eastAsia="Times New Roman"/>
          <w:szCs w:val="24"/>
          <w:lang w:eastAsia="lt-LT"/>
        </w:rPr>
        <w:t>4</w:t>
      </w:r>
      <w:r w:rsidR="006F5C46" w:rsidRPr="00CF0665">
        <w:rPr>
          <w:rFonts w:eastAsia="Times New Roman"/>
          <w:szCs w:val="24"/>
          <w:lang w:eastAsia="lt-LT"/>
        </w:rPr>
        <w:t>3</w:t>
      </w:r>
      <w:r w:rsidR="00222D9F" w:rsidRPr="00CF0665">
        <w:rPr>
          <w:rFonts w:eastAsia="Times New Roman"/>
          <w:szCs w:val="24"/>
          <w:lang w:eastAsia="lt-LT"/>
        </w:rPr>
        <w:t>. Pareiškėjai informuojami ir konsultuojami Projektų taisyklių 5 skirsnyje nustatyta tvarka. Informacija apie konkrečius įgyvendinančiosios institucijos konsultuojančius asmenis ir jų kontaktus nurod</w:t>
      </w:r>
      <w:r w:rsidR="00EE61F8" w:rsidRPr="00CF0665">
        <w:rPr>
          <w:rFonts w:eastAsia="Times New Roman"/>
          <w:szCs w:val="24"/>
          <w:lang w:eastAsia="lt-LT"/>
        </w:rPr>
        <w:t>om</w:t>
      </w:r>
      <w:r w:rsidR="00222D9F" w:rsidRPr="00CF0665">
        <w:rPr>
          <w:rFonts w:eastAsia="Times New Roman"/>
          <w:szCs w:val="24"/>
          <w:lang w:eastAsia="lt-LT"/>
        </w:rPr>
        <w:t xml:space="preserve">a </w:t>
      </w:r>
      <w:r w:rsidR="00222D9F" w:rsidRPr="00CF0665">
        <w:rPr>
          <w:rStyle w:val="Hyperlink"/>
          <w:rFonts w:eastAsia="Times New Roman"/>
          <w:color w:val="auto"/>
          <w:szCs w:val="24"/>
          <w:u w:val="none"/>
          <w:lang w:eastAsia="lt-LT"/>
        </w:rPr>
        <w:t xml:space="preserve">įgyvendinančiosios institucijos siunčiamame </w:t>
      </w:r>
      <w:r w:rsidR="00872B60" w:rsidRPr="00CF0665">
        <w:rPr>
          <w:rStyle w:val="Hyperlink"/>
          <w:rFonts w:eastAsia="Times New Roman"/>
          <w:color w:val="auto"/>
          <w:szCs w:val="24"/>
          <w:u w:val="none"/>
          <w:lang w:eastAsia="lt-LT"/>
        </w:rPr>
        <w:t>pasiūlyme</w:t>
      </w:r>
      <w:r w:rsidR="002B280F" w:rsidRPr="00CF0665">
        <w:rPr>
          <w:rStyle w:val="Hyperlink"/>
          <w:rFonts w:eastAsia="Times New Roman"/>
          <w:color w:val="auto"/>
          <w:szCs w:val="24"/>
          <w:u w:val="none"/>
          <w:lang w:eastAsia="lt-LT"/>
        </w:rPr>
        <w:t xml:space="preserve"> teikti paraiškas pagal valstybės</w:t>
      </w:r>
      <w:r w:rsidR="00FD59FC" w:rsidRPr="00CF0665">
        <w:rPr>
          <w:rStyle w:val="Hyperlink"/>
          <w:rFonts w:eastAsia="Times New Roman"/>
          <w:color w:val="auto"/>
          <w:szCs w:val="24"/>
          <w:u w:val="none"/>
          <w:lang w:eastAsia="lt-LT"/>
        </w:rPr>
        <w:t xml:space="preserve"> </w:t>
      </w:r>
      <w:r w:rsidR="002B280F" w:rsidRPr="00CF0665">
        <w:rPr>
          <w:rStyle w:val="Hyperlink"/>
          <w:rFonts w:eastAsia="Times New Roman"/>
          <w:color w:val="auto"/>
          <w:szCs w:val="24"/>
          <w:u w:val="none"/>
          <w:lang w:eastAsia="lt-LT"/>
        </w:rPr>
        <w:t>projektų sąrašą</w:t>
      </w:r>
      <w:r w:rsidR="00222D9F" w:rsidRPr="00CF0665">
        <w:rPr>
          <w:rFonts w:eastAsia="Times New Roman"/>
          <w:i/>
          <w:szCs w:val="24"/>
          <w:lang w:eastAsia="lt-LT"/>
        </w:rPr>
        <w:t xml:space="preserve">. </w:t>
      </w:r>
    </w:p>
    <w:p w:rsidR="00360E7A" w:rsidRPr="00CF0665" w:rsidRDefault="004E6809" w:rsidP="00F33269">
      <w:pPr>
        <w:spacing w:after="0" w:line="240" w:lineRule="auto"/>
        <w:ind w:firstLine="851"/>
        <w:rPr>
          <w:rFonts w:eastAsia="Times New Roman"/>
          <w:szCs w:val="24"/>
          <w:lang w:eastAsia="lt-LT"/>
        </w:rPr>
      </w:pPr>
      <w:r w:rsidRPr="00CF0665">
        <w:rPr>
          <w:rFonts w:eastAsia="Times New Roman"/>
          <w:szCs w:val="24"/>
          <w:lang w:eastAsia="lt-LT"/>
        </w:rPr>
        <w:t>4</w:t>
      </w:r>
      <w:r w:rsidR="006F5C46" w:rsidRPr="00CF0665">
        <w:rPr>
          <w:rFonts w:eastAsia="Times New Roman"/>
          <w:szCs w:val="24"/>
          <w:lang w:eastAsia="lt-LT"/>
        </w:rPr>
        <w:t>4</w:t>
      </w:r>
      <w:r w:rsidR="00747BA9" w:rsidRPr="00CF0665">
        <w:rPr>
          <w:rFonts w:eastAsia="Times New Roman"/>
          <w:szCs w:val="24"/>
          <w:lang w:eastAsia="lt-LT"/>
        </w:rPr>
        <w:t xml:space="preserve">. </w:t>
      </w:r>
      <w:r w:rsidR="00F017B5" w:rsidRPr="00CF0665">
        <w:rPr>
          <w:rFonts w:eastAsia="Times New Roman"/>
          <w:szCs w:val="24"/>
          <w:lang w:eastAsia="lt-LT"/>
        </w:rPr>
        <w:t>Įgyvendinančioji institucija atlieka projekto tinkamumo finansuoti vertinimą Projektų taisyklių keturioliktajame ir penkioliktajame skirsniuose nustatyta tvarka, pildydama šio Aprašo     1 priedo „Tinkamumo finansuoti vertinimo lentelę“</w:t>
      </w:r>
      <w:r w:rsidR="00490812" w:rsidRPr="00CF0665">
        <w:rPr>
          <w:rFonts w:eastAsia="Times New Roman"/>
          <w:szCs w:val="24"/>
          <w:lang w:eastAsia="lt-LT"/>
        </w:rPr>
        <w:t>.</w:t>
      </w:r>
    </w:p>
    <w:p w:rsidR="00490812" w:rsidRPr="00CF0665" w:rsidRDefault="0099248E" w:rsidP="00F33269">
      <w:pPr>
        <w:spacing w:after="0" w:line="240" w:lineRule="auto"/>
        <w:ind w:firstLine="851"/>
        <w:rPr>
          <w:rFonts w:eastAsia="Times New Roman"/>
          <w:szCs w:val="24"/>
          <w:lang w:eastAsia="lt-LT"/>
        </w:rPr>
      </w:pPr>
      <w:r w:rsidRPr="00CF0665">
        <w:rPr>
          <w:rFonts w:eastAsia="Times New Roman"/>
          <w:szCs w:val="24"/>
          <w:lang w:eastAsia="lt-LT"/>
        </w:rPr>
        <w:t>4</w:t>
      </w:r>
      <w:r w:rsidR="006F5C46" w:rsidRPr="00CF0665">
        <w:rPr>
          <w:rFonts w:eastAsia="Times New Roman"/>
          <w:szCs w:val="24"/>
          <w:lang w:eastAsia="lt-LT"/>
        </w:rPr>
        <w:t>5</w:t>
      </w:r>
      <w:r w:rsidR="00360E7A" w:rsidRPr="00CF0665">
        <w:rPr>
          <w:rFonts w:eastAsia="Times New Roman"/>
          <w:szCs w:val="24"/>
          <w:lang w:eastAsia="lt-LT"/>
        </w:rPr>
        <w:t>. Paraiškos vertinimo metu įgyvendinančioji institucija gali paprašyti pareiškėj</w:t>
      </w:r>
      <w:r w:rsidR="00FD59FC" w:rsidRPr="00CF0665">
        <w:rPr>
          <w:rFonts w:eastAsia="Times New Roman"/>
          <w:szCs w:val="24"/>
          <w:lang w:eastAsia="lt-LT"/>
        </w:rPr>
        <w:t>o</w:t>
      </w:r>
      <w:r w:rsidR="00360E7A" w:rsidRPr="00CF0665">
        <w:rPr>
          <w:rFonts w:eastAsia="Times New Roman"/>
          <w:szCs w:val="24"/>
          <w:lang w:eastAsia="lt-LT"/>
        </w:rPr>
        <w:t xml:space="preserve"> pateikti trūkstamą informaciją ir (arba) dokumentus. Pareiškėjas privalo pateikti šią informaciją ir (arba) dokumentus per įgyvendinančiosios institucijos nustatytą terminą. </w:t>
      </w:r>
    </w:p>
    <w:p w:rsidR="00B96867" w:rsidRPr="00CF0665" w:rsidRDefault="00AC7D62" w:rsidP="00F33269">
      <w:pPr>
        <w:spacing w:after="0" w:line="240" w:lineRule="auto"/>
        <w:ind w:firstLine="851"/>
        <w:rPr>
          <w:rFonts w:eastAsia="Times New Roman"/>
          <w:szCs w:val="24"/>
          <w:lang w:eastAsia="lt-LT"/>
        </w:rPr>
      </w:pPr>
      <w:r w:rsidRPr="00CF0665">
        <w:rPr>
          <w:rFonts w:eastAsia="Times New Roman"/>
          <w:szCs w:val="24"/>
          <w:lang w:eastAsia="lt-LT"/>
        </w:rPr>
        <w:lastRenderedPageBreak/>
        <w:t>4</w:t>
      </w:r>
      <w:r w:rsidR="006F5C46" w:rsidRPr="00CF0665">
        <w:rPr>
          <w:rFonts w:eastAsia="Times New Roman"/>
          <w:szCs w:val="24"/>
          <w:lang w:eastAsia="lt-LT"/>
        </w:rPr>
        <w:t>6</w:t>
      </w:r>
      <w:r w:rsidR="00310642" w:rsidRPr="00CF0665">
        <w:rPr>
          <w:rFonts w:eastAsia="Times New Roman"/>
          <w:szCs w:val="24"/>
          <w:lang w:eastAsia="lt-LT"/>
        </w:rPr>
        <w:t xml:space="preserve">. Paraiškos vertinamos ne ilgiau kaip </w:t>
      </w:r>
      <w:r w:rsidR="00B52B19" w:rsidRPr="00CF0665">
        <w:rPr>
          <w:rFonts w:eastAsia="Times New Roman"/>
          <w:szCs w:val="24"/>
          <w:lang w:eastAsia="lt-LT"/>
        </w:rPr>
        <w:t>60</w:t>
      </w:r>
      <w:r w:rsidR="00310642" w:rsidRPr="00CF0665">
        <w:rPr>
          <w:rFonts w:eastAsia="Times New Roman"/>
          <w:szCs w:val="24"/>
          <w:lang w:eastAsia="lt-LT"/>
        </w:rPr>
        <w:t xml:space="preserve"> dienų</w:t>
      </w:r>
      <w:r w:rsidR="00750682" w:rsidRPr="00CF0665">
        <w:rPr>
          <w:rFonts w:eastAsia="Times New Roman"/>
          <w:szCs w:val="24"/>
          <w:lang w:eastAsia="lt-LT"/>
        </w:rPr>
        <w:t xml:space="preserve"> </w:t>
      </w:r>
      <w:r w:rsidR="00B52B19" w:rsidRPr="00CF0665">
        <w:rPr>
          <w:rFonts w:eastAsia="Times New Roman"/>
          <w:szCs w:val="24"/>
          <w:lang w:eastAsia="lt-LT"/>
        </w:rPr>
        <w:t xml:space="preserve">nuo </w:t>
      </w:r>
      <w:r w:rsidR="00A21544" w:rsidRPr="00CF0665">
        <w:rPr>
          <w:rFonts w:eastAsia="Times New Roman"/>
          <w:szCs w:val="24"/>
          <w:lang w:eastAsia="lt-LT"/>
        </w:rPr>
        <w:t>valstybės</w:t>
      </w:r>
      <w:r w:rsidR="006C2F18" w:rsidRPr="00CF0665">
        <w:rPr>
          <w:rFonts w:eastAsia="Times New Roman"/>
          <w:szCs w:val="24"/>
          <w:lang w:eastAsia="lt-LT"/>
        </w:rPr>
        <w:t xml:space="preserve"> projekto paraiškos gavimo dienos</w:t>
      </w:r>
      <w:r w:rsidR="008A61DC" w:rsidRPr="00CF0665">
        <w:rPr>
          <w:rFonts w:eastAsia="Times New Roman"/>
          <w:i/>
          <w:szCs w:val="24"/>
          <w:lang w:eastAsia="lt-LT"/>
        </w:rPr>
        <w:t>.</w:t>
      </w:r>
    </w:p>
    <w:p w:rsidR="008A61DC" w:rsidRPr="00CF0665" w:rsidRDefault="00B52B19" w:rsidP="00F33269">
      <w:pPr>
        <w:spacing w:after="0" w:line="240" w:lineRule="auto"/>
        <w:ind w:firstLine="851"/>
        <w:rPr>
          <w:rFonts w:eastAsia="Times New Roman"/>
          <w:szCs w:val="24"/>
          <w:lang w:eastAsia="lt-LT"/>
        </w:rPr>
      </w:pPr>
      <w:r w:rsidRPr="00CF0665">
        <w:rPr>
          <w:rFonts w:eastAsia="Times New Roman"/>
          <w:szCs w:val="24"/>
          <w:lang w:eastAsia="lt-LT"/>
        </w:rPr>
        <w:t>4</w:t>
      </w:r>
      <w:r w:rsidR="006F5C46" w:rsidRPr="00CF0665">
        <w:rPr>
          <w:rFonts w:eastAsia="Times New Roman"/>
          <w:szCs w:val="24"/>
          <w:lang w:eastAsia="lt-LT"/>
        </w:rPr>
        <w:t>7</w:t>
      </w:r>
      <w:r w:rsidR="008A61DC" w:rsidRPr="00CF0665">
        <w:rPr>
          <w:rFonts w:eastAsia="Times New Roman"/>
          <w:szCs w:val="24"/>
          <w:lang w:eastAsia="lt-LT"/>
        </w:rPr>
        <w:t xml:space="preserve">. </w:t>
      </w:r>
      <w:r w:rsidR="00EE61F8" w:rsidRPr="00CF0665">
        <w:rPr>
          <w:rFonts w:eastAsia="Times New Roman"/>
          <w:szCs w:val="24"/>
          <w:lang w:eastAsia="lt-LT"/>
        </w:rPr>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suderinus su Ministerija. Apie naują paraiškų vertinimo terminą įgyvendinančioji institucija informuoja pareiškėjus per DMS arba raštu, jei nėra įdiegtos DMS funkcinės galimybės</w:t>
      </w:r>
      <w:r w:rsidR="008A61DC" w:rsidRPr="00CF0665">
        <w:rPr>
          <w:rFonts w:eastAsia="Times New Roman"/>
          <w:i/>
          <w:szCs w:val="24"/>
          <w:lang w:eastAsia="lt-LT"/>
        </w:rPr>
        <w:t>.</w:t>
      </w:r>
    </w:p>
    <w:p w:rsidR="00587127" w:rsidRPr="00CF0665" w:rsidRDefault="006F5C46" w:rsidP="00F33269">
      <w:pPr>
        <w:spacing w:after="0" w:line="240" w:lineRule="auto"/>
        <w:ind w:firstLine="851"/>
        <w:rPr>
          <w:rFonts w:eastAsia="Times New Roman"/>
          <w:szCs w:val="24"/>
          <w:lang w:eastAsia="lt-LT"/>
        </w:rPr>
      </w:pPr>
      <w:r w:rsidRPr="00CF0665">
        <w:rPr>
          <w:rFonts w:eastAsia="Times New Roman"/>
          <w:szCs w:val="24"/>
          <w:lang w:eastAsia="lt-LT"/>
        </w:rPr>
        <w:t>48</w:t>
      </w:r>
      <w:r w:rsidR="00747BA9" w:rsidRPr="00CF0665">
        <w:rPr>
          <w:rFonts w:eastAsia="Times New Roman"/>
          <w:szCs w:val="24"/>
          <w:lang w:eastAsia="lt-LT"/>
        </w:rPr>
        <w:t xml:space="preserve">. </w:t>
      </w:r>
      <w:r w:rsidR="00EE61F8" w:rsidRPr="00CF0665">
        <w:rPr>
          <w:rFonts w:eastAsia="Times New Roman"/>
          <w:szCs w:val="24"/>
          <w:lang w:eastAsia="lt-LT"/>
        </w:rPr>
        <w:t>Paraiška atmetama Projektų taisyklių keturioliktajame ir penkioliktajame skirsniuose nustatyta tvarka. Apie paraiškos atmetimą pareiškėjas informuojamas per DMS arba raštu, jei nėra įdiegtos DMS funkcinės galimybės per 3 darbo dienas nuo sprendimo dėl paraiškos atmetimo priėmimo dienos</w:t>
      </w:r>
      <w:r w:rsidR="00DC605E" w:rsidRPr="00CF0665">
        <w:rPr>
          <w:rFonts w:eastAsia="Times New Roman"/>
          <w:szCs w:val="24"/>
          <w:lang w:eastAsia="lt-LT"/>
        </w:rPr>
        <w:t>.</w:t>
      </w:r>
    </w:p>
    <w:p w:rsidR="0016442C" w:rsidRPr="00CF0665" w:rsidRDefault="006F5C46" w:rsidP="00F33269">
      <w:pPr>
        <w:spacing w:after="0" w:line="240" w:lineRule="auto"/>
        <w:ind w:firstLine="851"/>
        <w:rPr>
          <w:rFonts w:eastAsia="Times New Roman"/>
          <w:szCs w:val="24"/>
          <w:lang w:eastAsia="lt-LT"/>
        </w:rPr>
      </w:pPr>
      <w:r w:rsidRPr="00CF0665">
        <w:rPr>
          <w:rFonts w:eastAsia="Times New Roman"/>
          <w:szCs w:val="24"/>
          <w:lang w:eastAsia="lt-LT"/>
        </w:rPr>
        <w:t>49</w:t>
      </w:r>
      <w:r w:rsidR="00360E7A" w:rsidRPr="00CF0665">
        <w:rPr>
          <w:rFonts w:eastAsia="Times New Roman"/>
          <w:szCs w:val="24"/>
          <w:lang w:eastAsia="lt-LT"/>
        </w:rPr>
        <w:t>. Pareiškėjas sprendimą</w:t>
      </w:r>
      <w:r w:rsidR="0016442C" w:rsidRPr="00CF0665">
        <w:rPr>
          <w:rFonts w:eastAsia="Times New Roman"/>
          <w:szCs w:val="24"/>
          <w:lang w:eastAsia="lt-LT"/>
        </w:rPr>
        <w:t xml:space="preserve"> dėl paraiš</w:t>
      </w:r>
      <w:r w:rsidR="00360E7A" w:rsidRPr="00CF0665">
        <w:rPr>
          <w:rFonts w:eastAsia="Times New Roman"/>
          <w:szCs w:val="24"/>
          <w:lang w:eastAsia="lt-LT"/>
        </w:rPr>
        <w:t>kos atmetimo gali apskųsti</w:t>
      </w:r>
      <w:r w:rsidR="0016442C" w:rsidRPr="00CF0665">
        <w:rPr>
          <w:rFonts w:eastAsia="Times New Roman"/>
          <w:szCs w:val="24"/>
          <w:lang w:eastAsia="lt-LT"/>
        </w:rPr>
        <w:t xml:space="preserve"> Projektų taisyklių </w:t>
      </w:r>
      <w:r w:rsidR="009A1ACF" w:rsidRPr="00CF0665">
        <w:rPr>
          <w:rFonts w:eastAsia="Times New Roman"/>
          <w:szCs w:val="24"/>
          <w:lang w:eastAsia="lt-LT"/>
        </w:rPr>
        <w:t>keturiasdešimt trečiajame</w:t>
      </w:r>
      <w:r w:rsidR="0016442C" w:rsidRPr="00CF0665">
        <w:rPr>
          <w:rFonts w:eastAsia="Times New Roman"/>
          <w:szCs w:val="24"/>
          <w:lang w:eastAsia="lt-LT"/>
        </w:rPr>
        <w:t xml:space="preserve"> skirsnyje nustatyta tvarka</w:t>
      </w:r>
      <w:r w:rsidR="00360E7A" w:rsidRPr="00CF0665">
        <w:rPr>
          <w:rFonts w:eastAsia="Times New Roman"/>
          <w:szCs w:val="24"/>
          <w:lang w:eastAsia="lt-LT"/>
        </w:rPr>
        <w:t xml:space="preserve"> ne vėliau kaip per 14 dienų nuo tos dienos, kurią pareiškėjas sužinojo ar turėjo sužinoti apie skundžiamus įgyvendinančiosios institucijos veiksmus ar neveikimą</w:t>
      </w:r>
      <w:r w:rsidR="0016442C" w:rsidRPr="00CF0665">
        <w:rPr>
          <w:rFonts w:eastAsia="Times New Roman"/>
          <w:szCs w:val="24"/>
          <w:lang w:eastAsia="lt-LT"/>
        </w:rPr>
        <w:t xml:space="preserve">. </w:t>
      </w:r>
    </w:p>
    <w:p w:rsidR="00407E2A" w:rsidRPr="00CF0665" w:rsidRDefault="000D512B" w:rsidP="00F33269">
      <w:pPr>
        <w:spacing w:after="0" w:line="240" w:lineRule="auto"/>
        <w:ind w:firstLine="851"/>
        <w:rPr>
          <w:rFonts w:eastAsia="Times New Roman"/>
          <w:szCs w:val="24"/>
          <w:lang w:eastAsia="lt-LT"/>
        </w:rPr>
      </w:pPr>
      <w:r w:rsidRPr="00CF0665">
        <w:rPr>
          <w:rFonts w:eastAsia="Times New Roman"/>
          <w:szCs w:val="24"/>
          <w:lang w:eastAsia="lt-LT"/>
        </w:rPr>
        <w:t>5</w:t>
      </w:r>
      <w:r w:rsidR="006F5C46" w:rsidRPr="00CF0665">
        <w:rPr>
          <w:rFonts w:eastAsia="Times New Roman"/>
          <w:szCs w:val="24"/>
          <w:lang w:eastAsia="lt-LT"/>
        </w:rPr>
        <w:t>0</w:t>
      </w:r>
      <w:r w:rsidR="00407E2A" w:rsidRPr="00CF0665">
        <w:rPr>
          <w:rFonts w:eastAsia="Times New Roman"/>
          <w:szCs w:val="24"/>
          <w:lang w:eastAsia="lt-LT"/>
        </w:rPr>
        <w:t xml:space="preserve">. </w:t>
      </w:r>
      <w:r w:rsidR="00222D9F" w:rsidRPr="00CF0665">
        <w:rPr>
          <w:rFonts w:eastAsia="Times New Roman"/>
          <w:szCs w:val="24"/>
          <w:lang w:eastAsia="lt-LT"/>
        </w:rPr>
        <w:t>Sprendimą dėl projekto finansavimo arba nefinansavimo priima</w:t>
      </w:r>
      <w:r w:rsidR="00E279C5" w:rsidRPr="00CF0665">
        <w:rPr>
          <w:rFonts w:eastAsia="Times New Roman"/>
          <w:szCs w:val="24"/>
          <w:lang w:eastAsia="lt-LT"/>
        </w:rPr>
        <w:t xml:space="preserve"> </w:t>
      </w:r>
      <w:r w:rsidR="00363C32" w:rsidRPr="00CF0665">
        <w:rPr>
          <w:rFonts w:eastAsia="Times New Roman"/>
          <w:szCs w:val="24"/>
          <w:lang w:eastAsia="lt-LT"/>
        </w:rPr>
        <w:t>M</w:t>
      </w:r>
      <w:r w:rsidR="00E279C5" w:rsidRPr="00CF0665">
        <w:rPr>
          <w:rFonts w:eastAsia="Times New Roman"/>
          <w:szCs w:val="24"/>
          <w:lang w:eastAsia="lt-LT"/>
        </w:rPr>
        <w:t>inisterija Projektų taisyklių 17 skirsnyje nustatyta tvarka.</w:t>
      </w:r>
      <w:r w:rsidR="00EF7E3B" w:rsidRPr="00CF0665">
        <w:rPr>
          <w:rFonts w:eastAsia="Times New Roman"/>
          <w:szCs w:val="24"/>
          <w:lang w:eastAsia="lt-LT"/>
        </w:rPr>
        <w:t xml:space="preserve"> </w:t>
      </w:r>
    </w:p>
    <w:p w:rsidR="00102879" w:rsidRPr="00CF0665" w:rsidRDefault="00F53791" w:rsidP="00F33269">
      <w:pPr>
        <w:spacing w:after="0" w:line="240" w:lineRule="auto"/>
        <w:ind w:firstLine="851"/>
        <w:rPr>
          <w:rFonts w:eastAsia="Times New Roman"/>
          <w:szCs w:val="24"/>
          <w:lang w:eastAsia="lt-LT"/>
        </w:rPr>
      </w:pPr>
      <w:r w:rsidRPr="00CF0665">
        <w:rPr>
          <w:rFonts w:eastAsia="Times New Roman"/>
          <w:szCs w:val="24"/>
          <w:lang w:eastAsia="lt-LT"/>
        </w:rPr>
        <w:t>5</w:t>
      </w:r>
      <w:r w:rsidR="006F5C46" w:rsidRPr="00CF0665">
        <w:rPr>
          <w:rFonts w:eastAsia="Times New Roman"/>
          <w:szCs w:val="24"/>
          <w:lang w:eastAsia="lt-LT"/>
        </w:rPr>
        <w:t>1</w:t>
      </w:r>
      <w:r w:rsidR="006E5357" w:rsidRPr="00CF0665">
        <w:rPr>
          <w:rFonts w:eastAsia="Times New Roman"/>
          <w:szCs w:val="24"/>
          <w:lang w:eastAsia="lt-LT"/>
        </w:rPr>
        <w:t xml:space="preserve">. </w:t>
      </w:r>
      <w:r w:rsidR="00E279C5" w:rsidRPr="00CF0665">
        <w:rPr>
          <w:rFonts w:eastAsia="Times New Roman"/>
          <w:szCs w:val="24"/>
          <w:lang w:eastAsia="lt-LT"/>
        </w:rPr>
        <w:t xml:space="preserve">Ministerijai </w:t>
      </w:r>
      <w:r w:rsidR="006E5357" w:rsidRPr="00CF0665">
        <w:rPr>
          <w:rFonts w:eastAsia="Times New Roman"/>
          <w:szCs w:val="24"/>
          <w:lang w:eastAsia="lt-LT"/>
        </w:rPr>
        <w:t xml:space="preserve">priėmus sprendimą finansuoti projektą, įgyvendinančioji institucija per 3 darbo dienas nuo </w:t>
      </w:r>
      <w:r w:rsidR="003F62EF" w:rsidRPr="00CF0665">
        <w:rPr>
          <w:rFonts w:eastAsia="Times New Roman"/>
          <w:szCs w:val="24"/>
          <w:lang w:eastAsia="lt-LT"/>
        </w:rPr>
        <w:t>šio</w:t>
      </w:r>
      <w:r w:rsidR="00CE09F3" w:rsidRPr="00CF0665">
        <w:rPr>
          <w:rFonts w:eastAsia="Times New Roman"/>
          <w:szCs w:val="24"/>
          <w:lang w:eastAsia="lt-LT"/>
        </w:rPr>
        <w:t xml:space="preserve"> </w:t>
      </w:r>
      <w:r w:rsidR="006E5357" w:rsidRPr="00CF0665">
        <w:rPr>
          <w:rFonts w:eastAsia="Times New Roman"/>
          <w:szCs w:val="24"/>
          <w:lang w:eastAsia="lt-LT"/>
        </w:rPr>
        <w:t>sprendimo</w:t>
      </w:r>
      <w:r w:rsidR="00E279C5" w:rsidRPr="00CF0665">
        <w:rPr>
          <w:rFonts w:eastAsia="Times New Roman"/>
          <w:szCs w:val="24"/>
          <w:lang w:eastAsia="lt-LT"/>
        </w:rPr>
        <w:t xml:space="preserve"> gavimo</w:t>
      </w:r>
      <w:r w:rsidR="006E5357" w:rsidRPr="00CF0665">
        <w:rPr>
          <w:rFonts w:eastAsia="Times New Roman"/>
          <w:szCs w:val="24"/>
          <w:lang w:eastAsia="lt-LT"/>
        </w:rPr>
        <w:t xml:space="preserve"> dienos per DMS</w:t>
      </w:r>
      <w:r w:rsidR="00C12456" w:rsidRPr="00CF0665">
        <w:rPr>
          <w:rFonts w:eastAsia="Times New Roman"/>
          <w:szCs w:val="24"/>
          <w:lang w:eastAsia="lt-LT"/>
        </w:rPr>
        <w:t xml:space="preserve"> arba raštu, jei nėra įdiegtos DMS funkcinės galimybės</w:t>
      </w:r>
      <w:r w:rsidR="00C27543" w:rsidRPr="00CF0665">
        <w:rPr>
          <w:rFonts w:eastAsia="Times New Roman"/>
          <w:szCs w:val="24"/>
          <w:lang w:eastAsia="lt-LT"/>
        </w:rPr>
        <w:t>,</w:t>
      </w:r>
      <w:r w:rsidR="006E5357" w:rsidRPr="00CF0665">
        <w:rPr>
          <w:rFonts w:eastAsia="Times New Roman"/>
          <w:szCs w:val="24"/>
          <w:lang w:eastAsia="lt-LT"/>
        </w:rPr>
        <w:t xml:space="preserve"> pateikia šį sprendimą pareiškėjams</w:t>
      </w:r>
      <w:r w:rsidR="00172E5B" w:rsidRPr="00CF0665">
        <w:rPr>
          <w:rFonts w:eastAsia="Times New Roman"/>
          <w:szCs w:val="24"/>
          <w:lang w:eastAsia="lt-LT"/>
        </w:rPr>
        <w:t>.</w:t>
      </w:r>
    </w:p>
    <w:p w:rsidR="006F060F" w:rsidRPr="00CF0665" w:rsidRDefault="004E6809" w:rsidP="00F33269">
      <w:pPr>
        <w:spacing w:after="0" w:line="240" w:lineRule="auto"/>
        <w:ind w:firstLine="851"/>
        <w:rPr>
          <w:rFonts w:eastAsia="Times New Roman"/>
          <w:szCs w:val="24"/>
          <w:lang w:eastAsia="lt-LT"/>
        </w:rPr>
      </w:pPr>
      <w:r w:rsidRPr="00CF0665">
        <w:rPr>
          <w:rFonts w:eastAsia="Times New Roman"/>
          <w:szCs w:val="24"/>
          <w:lang w:eastAsia="lt-LT"/>
        </w:rPr>
        <w:t>5</w:t>
      </w:r>
      <w:r w:rsidR="006F5C46" w:rsidRPr="00CF0665">
        <w:rPr>
          <w:rFonts w:eastAsia="Times New Roman"/>
          <w:szCs w:val="24"/>
          <w:lang w:eastAsia="lt-LT"/>
        </w:rPr>
        <w:t>2</w:t>
      </w:r>
      <w:r w:rsidR="006F060F" w:rsidRPr="00CF0665">
        <w:rPr>
          <w:rFonts w:eastAsia="Times New Roman"/>
          <w:szCs w:val="24"/>
          <w:lang w:eastAsia="lt-LT"/>
        </w:rPr>
        <w:t>. Pagal</w:t>
      </w:r>
      <w:r w:rsidR="00EE61F8" w:rsidRPr="00CF0665">
        <w:rPr>
          <w:rFonts w:eastAsia="Times New Roman"/>
          <w:szCs w:val="24"/>
          <w:lang w:eastAsia="lt-LT"/>
        </w:rPr>
        <w:t xml:space="preserve"> šį</w:t>
      </w:r>
      <w:r w:rsidR="006F060F" w:rsidRPr="00CF0665">
        <w:rPr>
          <w:rFonts w:eastAsia="Times New Roman"/>
          <w:szCs w:val="24"/>
          <w:lang w:eastAsia="lt-LT"/>
        </w:rPr>
        <w:t xml:space="preserve"> Aprašą finansuojamiems projektams </w:t>
      </w:r>
      <w:r w:rsidR="00C771E9" w:rsidRPr="00CF0665">
        <w:rPr>
          <w:rFonts w:eastAsia="Times New Roman"/>
          <w:szCs w:val="24"/>
          <w:lang w:eastAsia="lt-LT"/>
        </w:rPr>
        <w:t xml:space="preserve">įgyvendinti </w:t>
      </w:r>
      <w:r w:rsidR="006F060F" w:rsidRPr="00CF0665">
        <w:rPr>
          <w:rFonts w:eastAsia="Times New Roman"/>
          <w:szCs w:val="24"/>
          <w:lang w:eastAsia="lt-LT"/>
        </w:rPr>
        <w:t>sudaromos dvišalės sutartys</w:t>
      </w:r>
      <w:r w:rsidR="002821D1" w:rsidRPr="00CF0665">
        <w:rPr>
          <w:rFonts w:eastAsia="Times New Roman"/>
          <w:szCs w:val="24"/>
          <w:lang w:eastAsia="lt-LT"/>
        </w:rPr>
        <w:t xml:space="preserve">. </w:t>
      </w:r>
    </w:p>
    <w:p w:rsidR="006E5357" w:rsidRPr="00CF0665" w:rsidRDefault="004E6809" w:rsidP="00F33269">
      <w:pPr>
        <w:spacing w:after="0" w:line="240" w:lineRule="auto"/>
        <w:ind w:firstLine="851"/>
        <w:rPr>
          <w:rFonts w:eastAsia="Times New Roman"/>
          <w:i/>
          <w:szCs w:val="24"/>
          <w:lang w:eastAsia="lt-LT"/>
        </w:rPr>
      </w:pPr>
      <w:r w:rsidRPr="00CF0665">
        <w:rPr>
          <w:rFonts w:eastAsia="Times New Roman"/>
          <w:szCs w:val="24"/>
          <w:lang w:eastAsia="lt-LT"/>
        </w:rPr>
        <w:t>5</w:t>
      </w:r>
      <w:r w:rsidR="006F5C46" w:rsidRPr="00CF0665">
        <w:rPr>
          <w:rFonts w:eastAsia="Times New Roman"/>
          <w:szCs w:val="24"/>
          <w:lang w:eastAsia="lt-LT"/>
        </w:rPr>
        <w:t>3</w:t>
      </w:r>
      <w:r w:rsidR="00102879" w:rsidRPr="00CF0665">
        <w:rPr>
          <w:rFonts w:eastAsia="Times New Roman"/>
          <w:szCs w:val="24"/>
          <w:lang w:eastAsia="lt-LT"/>
        </w:rPr>
        <w:t xml:space="preserve">. </w:t>
      </w:r>
      <w:r w:rsidR="001063D5" w:rsidRPr="00CF0665">
        <w:rPr>
          <w:rFonts w:eastAsia="Times New Roman"/>
          <w:szCs w:val="24"/>
          <w:lang w:eastAsia="lt-LT"/>
        </w:rPr>
        <w:t xml:space="preserve">Ministerijai priėmus sprendimą dėl projekto finansavimo, įgyvendinančioji institucija Projektų taisyklių </w:t>
      </w:r>
      <w:r w:rsidR="009A1ACF" w:rsidRPr="00CF0665">
        <w:rPr>
          <w:rFonts w:eastAsia="Times New Roman"/>
          <w:szCs w:val="24"/>
          <w:lang w:eastAsia="lt-LT"/>
        </w:rPr>
        <w:t>aštuonioliktajame skirsnyje</w:t>
      </w:r>
      <w:r w:rsidR="001063D5" w:rsidRPr="00CF0665">
        <w:rPr>
          <w:rFonts w:eastAsia="Times New Roman"/>
          <w:szCs w:val="24"/>
          <w:lang w:eastAsia="lt-LT"/>
        </w:rPr>
        <w:t xml:space="preserve"> nustatyta tvarka pagal Projektų taisyklių 4 priede nustatytą formą parengia ir pateikia pareiškėjui projekto sutarties projektą ir nurodo pasiūlymo pasirašyti </w:t>
      </w:r>
      <w:r w:rsidR="009A1ACF" w:rsidRPr="00CF0665">
        <w:rPr>
          <w:rFonts w:eastAsia="Times New Roman"/>
          <w:szCs w:val="24"/>
          <w:lang w:eastAsia="lt-LT"/>
        </w:rPr>
        <w:t xml:space="preserve">projekto </w:t>
      </w:r>
      <w:r w:rsidR="001063D5" w:rsidRPr="00CF0665">
        <w:rPr>
          <w:rFonts w:eastAsia="Times New Roman"/>
          <w:szCs w:val="24"/>
          <w:lang w:eastAsia="lt-LT"/>
        </w:rPr>
        <w:t xml:space="preserve">sutartį galiojimo terminą. Pareiškėjui per įgyvendinančiosios institucijos nustatytą pasiūlymo galiojimo terminą nepasirašius </w:t>
      </w:r>
      <w:r w:rsidR="009A1ACF" w:rsidRPr="00CF0665">
        <w:rPr>
          <w:rFonts w:eastAsia="Times New Roman"/>
          <w:szCs w:val="24"/>
          <w:lang w:eastAsia="lt-LT"/>
        </w:rPr>
        <w:t xml:space="preserve">projekto </w:t>
      </w:r>
      <w:r w:rsidR="001063D5" w:rsidRPr="00CF0665">
        <w:rPr>
          <w:rFonts w:eastAsia="Times New Roman"/>
          <w:szCs w:val="24"/>
          <w:lang w:eastAsia="lt-LT"/>
        </w:rPr>
        <w:t xml:space="preserve">sutarties, pasiūlymas pasirašyti </w:t>
      </w:r>
      <w:r w:rsidR="009A1ACF" w:rsidRPr="00CF0665">
        <w:rPr>
          <w:rFonts w:eastAsia="Times New Roman"/>
          <w:szCs w:val="24"/>
          <w:lang w:eastAsia="lt-LT"/>
        </w:rPr>
        <w:t xml:space="preserve">projekto </w:t>
      </w:r>
      <w:r w:rsidR="001063D5" w:rsidRPr="00CF0665">
        <w:rPr>
          <w:rFonts w:eastAsia="Times New Roman"/>
          <w:szCs w:val="24"/>
          <w:lang w:eastAsia="lt-LT"/>
        </w:rPr>
        <w:t xml:space="preserve">sutartį netenka galios. Pareiškėjas turi teisę kreiptis į įgyvendinančiąją instituciją su prašymu dėl objektyvių priežasčių, nepriklausančių nuo pareiškėjo, pakeisti </w:t>
      </w:r>
      <w:r w:rsidR="009A1ACF" w:rsidRPr="00CF0665">
        <w:rPr>
          <w:rFonts w:eastAsia="Times New Roman"/>
          <w:szCs w:val="24"/>
          <w:lang w:eastAsia="lt-LT"/>
        </w:rPr>
        <w:t>projekto</w:t>
      </w:r>
      <w:r w:rsidR="0014223C" w:rsidRPr="00CF0665">
        <w:rPr>
          <w:rFonts w:eastAsia="Times New Roman"/>
          <w:szCs w:val="24"/>
          <w:lang w:eastAsia="lt-LT"/>
        </w:rPr>
        <w:t xml:space="preserve"> </w:t>
      </w:r>
      <w:r w:rsidR="001063D5" w:rsidRPr="00CF0665">
        <w:rPr>
          <w:rFonts w:eastAsia="Times New Roman"/>
          <w:szCs w:val="24"/>
          <w:lang w:eastAsia="lt-LT"/>
        </w:rPr>
        <w:t xml:space="preserve">sutarties pasirašymo terminą. </w:t>
      </w:r>
      <w:r w:rsidR="0080341D" w:rsidRPr="0080341D">
        <w:rPr>
          <w:rFonts w:eastAsia="Times New Roman"/>
          <w:szCs w:val="24"/>
          <w:lang w:eastAsia="lt-LT"/>
        </w:rPr>
        <w:t>Įgyvendinančioji  institucija, įvertinusi prašymo priežastis,  ir jei  šis  prašymas neprieštarauja Aprašui, turi  teisę   pakeisti projekto  sutarties  pasirašymo terminą ir apie  savo   sprendimą privalo  informuoti  pareiškėją ne vėliau kaip per 7 dienas   nuo prašymo  gavimo dienos per DMS arba raštu (jei nėra įdiegtos  DMS funkcinės galimybės).</w:t>
      </w:r>
    </w:p>
    <w:p w:rsidR="00E279C5" w:rsidRPr="00CF0665" w:rsidRDefault="004E6809" w:rsidP="00E279C5">
      <w:pPr>
        <w:spacing w:after="0" w:line="240" w:lineRule="auto"/>
        <w:ind w:firstLine="851"/>
        <w:rPr>
          <w:rFonts w:eastAsia="Times New Roman"/>
          <w:szCs w:val="24"/>
          <w:lang w:eastAsia="lt-LT"/>
        </w:rPr>
      </w:pPr>
      <w:r w:rsidRPr="00CF0665">
        <w:rPr>
          <w:rFonts w:eastAsia="Times New Roman"/>
          <w:szCs w:val="24"/>
          <w:lang w:eastAsia="lt-LT"/>
        </w:rPr>
        <w:t>5</w:t>
      </w:r>
      <w:r w:rsidR="006F5C46" w:rsidRPr="00CF0665">
        <w:rPr>
          <w:rFonts w:eastAsia="Times New Roman"/>
          <w:szCs w:val="24"/>
          <w:lang w:eastAsia="lt-LT"/>
        </w:rPr>
        <w:t>4</w:t>
      </w:r>
      <w:r w:rsidR="0016111B" w:rsidRPr="00CF0665">
        <w:rPr>
          <w:rFonts w:eastAsia="Times New Roman"/>
          <w:szCs w:val="24"/>
          <w:lang w:eastAsia="lt-LT"/>
        </w:rPr>
        <w:t xml:space="preserve">. </w:t>
      </w:r>
      <w:r w:rsidR="006F060F" w:rsidRPr="00CF0665">
        <w:rPr>
          <w:rFonts w:eastAsia="Times New Roman"/>
          <w:szCs w:val="24"/>
          <w:lang w:eastAsia="lt-LT"/>
        </w:rPr>
        <w:t xml:space="preserve">Projekto </w:t>
      </w:r>
      <w:r w:rsidR="00E279C5" w:rsidRPr="00CF0665">
        <w:rPr>
          <w:rFonts w:eastAsia="Times New Roman"/>
          <w:szCs w:val="24"/>
          <w:lang w:eastAsia="lt-LT"/>
        </w:rPr>
        <w:t>sutarties originala</w:t>
      </w:r>
      <w:r w:rsidR="00C771E9" w:rsidRPr="00CF0665">
        <w:rPr>
          <w:rFonts w:eastAsia="Times New Roman"/>
          <w:szCs w:val="24"/>
          <w:lang w:eastAsia="lt-LT"/>
        </w:rPr>
        <w:t>s</w:t>
      </w:r>
      <w:r w:rsidR="00E279C5" w:rsidRPr="00CF0665">
        <w:rPr>
          <w:rFonts w:eastAsia="Times New Roman"/>
          <w:szCs w:val="24"/>
          <w:lang w:eastAsia="lt-LT"/>
        </w:rPr>
        <w:t xml:space="preserve"> gali būti rengiam</w:t>
      </w:r>
      <w:r w:rsidR="00C771E9" w:rsidRPr="00CF0665">
        <w:rPr>
          <w:rFonts w:eastAsia="Times New Roman"/>
          <w:szCs w:val="24"/>
          <w:lang w:eastAsia="lt-LT"/>
        </w:rPr>
        <w:t>as</w:t>
      </w:r>
      <w:r w:rsidR="00E279C5" w:rsidRPr="00CF0665">
        <w:rPr>
          <w:rFonts w:eastAsia="Times New Roman"/>
          <w:szCs w:val="24"/>
          <w:lang w:eastAsia="lt-LT"/>
        </w:rPr>
        <w:t xml:space="preserve"> ir teikiam</w:t>
      </w:r>
      <w:r w:rsidR="00C771E9" w:rsidRPr="00CF0665">
        <w:rPr>
          <w:rFonts w:eastAsia="Times New Roman"/>
          <w:szCs w:val="24"/>
          <w:lang w:eastAsia="lt-LT"/>
        </w:rPr>
        <w:t>as</w:t>
      </w:r>
      <w:r w:rsidR="00E279C5" w:rsidRPr="00CF0665">
        <w:rPr>
          <w:rFonts w:eastAsia="Times New Roman"/>
          <w:szCs w:val="24"/>
          <w:lang w:eastAsia="lt-LT"/>
        </w:rPr>
        <w:t xml:space="preserve">: </w:t>
      </w:r>
    </w:p>
    <w:p w:rsidR="00E279C5" w:rsidRPr="00CF0665" w:rsidRDefault="004E6809" w:rsidP="00E279C5">
      <w:pPr>
        <w:spacing w:after="0" w:line="240" w:lineRule="auto"/>
        <w:ind w:firstLine="851"/>
        <w:rPr>
          <w:rFonts w:eastAsia="Times New Roman"/>
          <w:szCs w:val="24"/>
          <w:lang w:eastAsia="lt-LT"/>
        </w:rPr>
      </w:pPr>
      <w:r w:rsidRPr="00CF0665">
        <w:rPr>
          <w:rFonts w:eastAsia="Times New Roman"/>
          <w:szCs w:val="24"/>
          <w:lang w:eastAsia="lt-LT"/>
        </w:rPr>
        <w:t>5</w:t>
      </w:r>
      <w:r w:rsidR="006F5C46" w:rsidRPr="00CF0665">
        <w:rPr>
          <w:rFonts w:eastAsia="Times New Roman"/>
          <w:szCs w:val="24"/>
          <w:lang w:eastAsia="lt-LT"/>
        </w:rPr>
        <w:t>4</w:t>
      </w:r>
      <w:r w:rsidR="00E279C5" w:rsidRPr="00CF0665">
        <w:rPr>
          <w:rFonts w:eastAsia="Times New Roman"/>
          <w:szCs w:val="24"/>
          <w:lang w:eastAsia="lt-LT"/>
        </w:rPr>
        <w:t>.1. kaip pasirašyt</w:t>
      </w:r>
      <w:r w:rsidR="00C771E9" w:rsidRPr="00CF0665">
        <w:rPr>
          <w:rFonts w:eastAsia="Times New Roman"/>
          <w:szCs w:val="24"/>
          <w:lang w:eastAsia="lt-LT"/>
        </w:rPr>
        <w:t>as</w:t>
      </w:r>
      <w:r w:rsidR="00E279C5" w:rsidRPr="00CF0665">
        <w:rPr>
          <w:rFonts w:eastAsia="Times New Roman"/>
          <w:szCs w:val="24"/>
          <w:lang w:eastAsia="lt-LT"/>
        </w:rPr>
        <w:t xml:space="preserve"> popierini</w:t>
      </w:r>
      <w:r w:rsidR="00C771E9" w:rsidRPr="00CF0665">
        <w:rPr>
          <w:rFonts w:eastAsia="Times New Roman"/>
          <w:szCs w:val="24"/>
          <w:lang w:eastAsia="lt-LT"/>
        </w:rPr>
        <w:t>s</w:t>
      </w:r>
      <w:r w:rsidR="00E279C5" w:rsidRPr="00CF0665">
        <w:rPr>
          <w:rFonts w:eastAsia="Times New Roman"/>
          <w:szCs w:val="24"/>
          <w:lang w:eastAsia="lt-LT"/>
        </w:rPr>
        <w:t xml:space="preserve"> dokumenta</w:t>
      </w:r>
      <w:r w:rsidR="00C771E9" w:rsidRPr="00CF0665">
        <w:rPr>
          <w:rFonts w:eastAsia="Times New Roman"/>
          <w:szCs w:val="24"/>
          <w:lang w:eastAsia="lt-LT"/>
        </w:rPr>
        <w:t>s</w:t>
      </w:r>
      <w:r w:rsidR="00C27543" w:rsidRPr="00CF0665">
        <w:rPr>
          <w:rFonts w:eastAsia="Times New Roman"/>
          <w:szCs w:val="24"/>
          <w:lang w:eastAsia="lt-LT"/>
        </w:rPr>
        <w:t>;</w:t>
      </w:r>
      <w:r w:rsidR="00E279C5" w:rsidRPr="00CF0665">
        <w:rPr>
          <w:rFonts w:eastAsia="Times New Roman"/>
          <w:szCs w:val="24"/>
          <w:lang w:eastAsia="lt-LT"/>
        </w:rPr>
        <w:t xml:space="preserve"> </w:t>
      </w:r>
    </w:p>
    <w:p w:rsidR="0016111B" w:rsidRPr="00CF0665" w:rsidRDefault="004E6809" w:rsidP="00E279C5">
      <w:pPr>
        <w:spacing w:after="0" w:line="240" w:lineRule="auto"/>
        <w:ind w:firstLine="851"/>
        <w:rPr>
          <w:rFonts w:eastAsia="Times New Roman"/>
          <w:szCs w:val="24"/>
          <w:lang w:eastAsia="lt-LT"/>
        </w:rPr>
      </w:pPr>
      <w:r w:rsidRPr="00CF0665">
        <w:rPr>
          <w:rFonts w:eastAsia="Times New Roman"/>
          <w:szCs w:val="24"/>
          <w:lang w:eastAsia="lt-LT"/>
        </w:rPr>
        <w:t>5</w:t>
      </w:r>
      <w:r w:rsidR="006F5C46" w:rsidRPr="00CF0665">
        <w:rPr>
          <w:rFonts w:eastAsia="Times New Roman"/>
          <w:szCs w:val="24"/>
          <w:lang w:eastAsia="lt-LT"/>
        </w:rPr>
        <w:t>4</w:t>
      </w:r>
      <w:r w:rsidR="00E279C5" w:rsidRPr="00CF0665">
        <w:rPr>
          <w:rFonts w:eastAsia="Times New Roman"/>
          <w:szCs w:val="24"/>
          <w:lang w:eastAsia="lt-LT"/>
        </w:rPr>
        <w:t xml:space="preserve">.2. </w:t>
      </w:r>
      <w:r w:rsidR="004C0F36" w:rsidRPr="00CF0665">
        <w:rPr>
          <w:rFonts w:eastAsia="Times New Roman"/>
          <w:szCs w:val="24"/>
          <w:lang w:eastAsia="lt-LT"/>
        </w:rPr>
        <w:t xml:space="preserve">arba </w:t>
      </w:r>
      <w:r w:rsidR="00E279C5" w:rsidRPr="00CF0665">
        <w:rPr>
          <w:rFonts w:eastAsia="Times New Roman"/>
          <w:szCs w:val="24"/>
          <w:lang w:eastAsia="lt-LT"/>
        </w:rPr>
        <w:t>kaip elektronini</w:t>
      </w:r>
      <w:r w:rsidR="00C771E9" w:rsidRPr="00CF0665">
        <w:rPr>
          <w:rFonts w:eastAsia="Times New Roman"/>
          <w:szCs w:val="24"/>
          <w:lang w:eastAsia="lt-LT"/>
        </w:rPr>
        <w:t>s</w:t>
      </w:r>
      <w:r w:rsidR="00E279C5" w:rsidRPr="00CF0665">
        <w:rPr>
          <w:rFonts w:eastAsia="Times New Roman"/>
          <w:szCs w:val="24"/>
          <w:lang w:eastAsia="lt-LT"/>
        </w:rPr>
        <w:t xml:space="preserve"> dokumenta</w:t>
      </w:r>
      <w:r w:rsidR="00C771E9" w:rsidRPr="00CF0665">
        <w:rPr>
          <w:rFonts w:eastAsia="Times New Roman"/>
          <w:szCs w:val="24"/>
          <w:lang w:eastAsia="lt-LT"/>
        </w:rPr>
        <w:t>s</w:t>
      </w:r>
      <w:r w:rsidR="00E279C5" w:rsidRPr="00CF0665">
        <w:rPr>
          <w:rFonts w:eastAsia="Times New Roman"/>
          <w:szCs w:val="24"/>
          <w:lang w:eastAsia="lt-LT"/>
        </w:rPr>
        <w:t>, pasirašyt</w:t>
      </w:r>
      <w:r w:rsidR="00C771E9" w:rsidRPr="00CF0665">
        <w:rPr>
          <w:rFonts w:eastAsia="Times New Roman"/>
          <w:szCs w:val="24"/>
          <w:lang w:eastAsia="lt-LT"/>
        </w:rPr>
        <w:t>as</w:t>
      </w:r>
      <w:r w:rsidR="00E279C5" w:rsidRPr="00CF0665">
        <w:rPr>
          <w:rFonts w:eastAsia="Times New Roman"/>
          <w:szCs w:val="24"/>
          <w:lang w:eastAsia="lt-LT"/>
        </w:rPr>
        <w:t xml:space="preserve"> elektroniniu parašu, priklausomai nuo to, kokią ši</w:t>
      </w:r>
      <w:r w:rsidR="00A6509F" w:rsidRPr="00CF0665">
        <w:rPr>
          <w:rFonts w:eastAsia="Times New Roman"/>
          <w:szCs w:val="24"/>
          <w:lang w:eastAsia="lt-LT"/>
        </w:rPr>
        <w:t>o</w:t>
      </w:r>
      <w:r w:rsidR="00E279C5" w:rsidRPr="00CF0665">
        <w:rPr>
          <w:rFonts w:eastAsia="Times New Roman"/>
          <w:szCs w:val="24"/>
          <w:lang w:eastAsia="lt-LT"/>
        </w:rPr>
        <w:t xml:space="preserve"> dokument</w:t>
      </w:r>
      <w:r w:rsidR="001063D5" w:rsidRPr="00CF0665">
        <w:rPr>
          <w:rFonts w:eastAsia="Times New Roman"/>
          <w:szCs w:val="24"/>
          <w:lang w:eastAsia="lt-LT"/>
        </w:rPr>
        <w:t xml:space="preserve">o </w:t>
      </w:r>
      <w:r w:rsidR="00E279C5" w:rsidRPr="00CF0665">
        <w:rPr>
          <w:rFonts w:eastAsia="Times New Roman"/>
          <w:szCs w:val="24"/>
          <w:lang w:eastAsia="lt-LT"/>
        </w:rPr>
        <w:t>formą pasirenka projekto vykdytojas</w:t>
      </w:r>
      <w:r w:rsidR="0016111B" w:rsidRPr="00CF0665">
        <w:rPr>
          <w:rFonts w:eastAsia="Times New Roman"/>
          <w:szCs w:val="24"/>
          <w:lang w:eastAsia="lt-LT"/>
        </w:rPr>
        <w:t xml:space="preserve">.  </w:t>
      </w:r>
    </w:p>
    <w:p w:rsidR="009B520B" w:rsidRPr="00CF0665" w:rsidRDefault="009B520B" w:rsidP="0016111B">
      <w:pPr>
        <w:spacing w:after="0" w:line="240" w:lineRule="auto"/>
        <w:rPr>
          <w:rFonts w:eastAsia="Times New Roman"/>
          <w:szCs w:val="24"/>
          <w:lang w:eastAsia="lt-LT"/>
        </w:rPr>
      </w:pPr>
    </w:p>
    <w:p w:rsidR="0017184B" w:rsidRPr="00CF0665" w:rsidRDefault="002B568D" w:rsidP="0026561F">
      <w:pPr>
        <w:spacing w:after="0" w:line="240" w:lineRule="auto"/>
        <w:ind w:firstLine="851"/>
        <w:jc w:val="center"/>
        <w:rPr>
          <w:rFonts w:eastAsia="Times New Roman"/>
          <w:b/>
          <w:szCs w:val="24"/>
          <w:lang w:eastAsia="lt-LT"/>
        </w:rPr>
      </w:pPr>
      <w:r w:rsidRPr="00CF0665">
        <w:rPr>
          <w:rFonts w:eastAsia="Times New Roman"/>
          <w:b/>
          <w:szCs w:val="24"/>
          <w:lang w:eastAsia="lt-LT"/>
        </w:rPr>
        <w:t>VI</w:t>
      </w:r>
      <w:r w:rsidR="00AA64E1" w:rsidRPr="00CF0665">
        <w:rPr>
          <w:rFonts w:eastAsia="Times New Roman"/>
          <w:b/>
          <w:szCs w:val="24"/>
          <w:lang w:eastAsia="lt-LT"/>
        </w:rPr>
        <w:t xml:space="preserve"> </w:t>
      </w:r>
      <w:r w:rsidR="0017184B" w:rsidRPr="00CF0665">
        <w:rPr>
          <w:rFonts w:eastAsia="Times New Roman"/>
          <w:b/>
          <w:szCs w:val="24"/>
          <w:lang w:eastAsia="lt-LT"/>
        </w:rPr>
        <w:t>SKYRIUS</w:t>
      </w:r>
    </w:p>
    <w:p w:rsidR="009B520B" w:rsidRPr="00CF0665" w:rsidRDefault="002B568D" w:rsidP="0026561F">
      <w:pPr>
        <w:spacing w:after="0" w:line="240" w:lineRule="auto"/>
        <w:ind w:firstLine="851"/>
        <w:jc w:val="center"/>
        <w:rPr>
          <w:rFonts w:eastAsia="Times New Roman"/>
          <w:b/>
          <w:szCs w:val="24"/>
          <w:lang w:eastAsia="lt-LT"/>
        </w:rPr>
      </w:pPr>
      <w:r w:rsidRPr="00CF0665">
        <w:rPr>
          <w:rFonts w:eastAsia="Times New Roman"/>
          <w:b/>
          <w:szCs w:val="24"/>
          <w:lang w:eastAsia="lt-LT"/>
        </w:rPr>
        <w:t xml:space="preserve"> </w:t>
      </w:r>
      <w:r w:rsidR="009B520B" w:rsidRPr="00CF0665">
        <w:rPr>
          <w:rFonts w:eastAsia="Times New Roman"/>
          <w:b/>
          <w:szCs w:val="24"/>
          <w:lang w:eastAsia="lt-LT"/>
        </w:rPr>
        <w:t>PROJEKTŲ ĮGYVENDINIM</w:t>
      </w:r>
      <w:r w:rsidR="00F64BE6" w:rsidRPr="00CF0665">
        <w:rPr>
          <w:rFonts w:eastAsia="Times New Roman"/>
          <w:b/>
          <w:szCs w:val="24"/>
          <w:lang w:eastAsia="lt-LT"/>
        </w:rPr>
        <w:t>O REIKALAVIMAI</w:t>
      </w:r>
    </w:p>
    <w:p w:rsidR="009517F7" w:rsidRPr="00CF0665" w:rsidRDefault="009517F7" w:rsidP="0026561F">
      <w:pPr>
        <w:spacing w:after="0" w:line="240" w:lineRule="auto"/>
        <w:ind w:firstLine="851"/>
        <w:jc w:val="center"/>
        <w:rPr>
          <w:rFonts w:eastAsia="Times New Roman"/>
          <w:szCs w:val="24"/>
          <w:lang w:eastAsia="lt-LT"/>
        </w:rPr>
      </w:pPr>
    </w:p>
    <w:p w:rsidR="0063551E" w:rsidRPr="00CF0665" w:rsidRDefault="0099248E" w:rsidP="00A21544">
      <w:pPr>
        <w:spacing w:after="0" w:line="240" w:lineRule="auto"/>
        <w:ind w:firstLine="851"/>
        <w:rPr>
          <w:rFonts w:eastAsia="Times New Roman"/>
          <w:szCs w:val="24"/>
          <w:lang w:eastAsia="lt-LT"/>
        </w:rPr>
      </w:pPr>
      <w:r w:rsidRPr="00CF0665">
        <w:rPr>
          <w:rFonts w:eastAsia="Times New Roman"/>
          <w:szCs w:val="24"/>
          <w:lang w:eastAsia="lt-LT"/>
        </w:rPr>
        <w:t>5</w:t>
      </w:r>
      <w:r w:rsidR="006F5C46" w:rsidRPr="00CF0665">
        <w:rPr>
          <w:rFonts w:eastAsia="Times New Roman"/>
          <w:szCs w:val="24"/>
          <w:lang w:eastAsia="lt-LT"/>
        </w:rPr>
        <w:t>5</w:t>
      </w:r>
      <w:r w:rsidR="00A71A4F" w:rsidRPr="00CF0665">
        <w:rPr>
          <w:rFonts w:eastAsia="Times New Roman"/>
          <w:szCs w:val="24"/>
          <w:lang w:eastAsia="lt-LT"/>
        </w:rPr>
        <w:t xml:space="preserve">. </w:t>
      </w:r>
      <w:r w:rsidR="00954B55" w:rsidRPr="00CF0665">
        <w:rPr>
          <w:rFonts w:eastAsia="Times New Roman"/>
          <w:szCs w:val="24"/>
          <w:lang w:eastAsia="lt-LT"/>
        </w:rPr>
        <w:t xml:space="preserve">Projektas įgyvendinamas pagal </w:t>
      </w:r>
      <w:r w:rsidR="006E5357" w:rsidRPr="00CF0665">
        <w:rPr>
          <w:rFonts w:eastAsia="Times New Roman"/>
          <w:szCs w:val="24"/>
          <w:lang w:eastAsia="lt-LT"/>
        </w:rPr>
        <w:t>projekto</w:t>
      </w:r>
      <w:r w:rsidR="009517F7" w:rsidRPr="00CF0665">
        <w:rPr>
          <w:rFonts w:eastAsia="Times New Roman"/>
          <w:szCs w:val="24"/>
          <w:lang w:eastAsia="lt-LT"/>
        </w:rPr>
        <w:t xml:space="preserve"> </w:t>
      </w:r>
      <w:r w:rsidR="006E5357" w:rsidRPr="00CF0665">
        <w:rPr>
          <w:rFonts w:eastAsia="Times New Roman"/>
          <w:szCs w:val="24"/>
          <w:lang w:eastAsia="lt-LT"/>
        </w:rPr>
        <w:t>sutartyje</w:t>
      </w:r>
      <w:r w:rsidR="00B23D32" w:rsidRPr="00CF0665">
        <w:rPr>
          <w:rFonts w:eastAsia="Times New Roman"/>
          <w:szCs w:val="24"/>
          <w:lang w:eastAsia="lt-LT"/>
        </w:rPr>
        <w:t xml:space="preserve">, </w:t>
      </w:r>
      <w:r w:rsidR="00EE61F8" w:rsidRPr="00CF0665">
        <w:rPr>
          <w:rFonts w:eastAsia="Times New Roman"/>
          <w:szCs w:val="24"/>
          <w:lang w:eastAsia="lt-LT"/>
        </w:rPr>
        <w:t xml:space="preserve">šiame </w:t>
      </w:r>
      <w:r w:rsidR="001063D5" w:rsidRPr="00CF0665">
        <w:rPr>
          <w:rFonts w:eastAsia="Times New Roman"/>
          <w:szCs w:val="24"/>
          <w:lang w:eastAsia="lt-LT"/>
        </w:rPr>
        <w:t xml:space="preserve">Apraše </w:t>
      </w:r>
      <w:r w:rsidR="006E5357" w:rsidRPr="00CF0665">
        <w:rPr>
          <w:rFonts w:eastAsia="Times New Roman"/>
          <w:szCs w:val="24"/>
          <w:lang w:eastAsia="lt-LT"/>
        </w:rPr>
        <w:t xml:space="preserve">ir </w:t>
      </w:r>
      <w:r w:rsidR="00954B55" w:rsidRPr="00CF0665">
        <w:rPr>
          <w:rFonts w:eastAsia="Times New Roman"/>
          <w:szCs w:val="24"/>
          <w:lang w:eastAsia="lt-LT"/>
        </w:rPr>
        <w:t>Projektų taisyklėse nustatytus reikalavimus</w:t>
      </w:r>
      <w:r w:rsidR="006E5357" w:rsidRPr="00CF0665">
        <w:rPr>
          <w:rFonts w:eastAsia="Times New Roman"/>
          <w:szCs w:val="24"/>
          <w:lang w:eastAsia="lt-LT"/>
        </w:rPr>
        <w:t xml:space="preserve">. </w:t>
      </w:r>
    </w:p>
    <w:p w:rsidR="00AF4041" w:rsidRPr="00CF0665" w:rsidRDefault="00E4264F" w:rsidP="00E4264F">
      <w:pPr>
        <w:spacing w:after="0" w:line="240" w:lineRule="auto"/>
        <w:ind w:firstLine="851"/>
        <w:rPr>
          <w:rFonts w:eastAsia="Times New Roman"/>
          <w:szCs w:val="24"/>
          <w:lang w:eastAsia="lt-LT"/>
        </w:rPr>
      </w:pPr>
      <w:r w:rsidRPr="00CF0665">
        <w:rPr>
          <w:rFonts w:eastAsia="Times New Roman"/>
          <w:szCs w:val="24"/>
          <w:lang w:eastAsia="lt-LT"/>
        </w:rPr>
        <w:t>5</w:t>
      </w:r>
      <w:r w:rsidR="006F5C46" w:rsidRPr="00CF0665">
        <w:rPr>
          <w:rFonts w:eastAsia="Times New Roman"/>
          <w:szCs w:val="24"/>
          <w:lang w:eastAsia="lt-LT"/>
        </w:rPr>
        <w:t>6</w:t>
      </w:r>
      <w:r w:rsidRPr="00CF0665">
        <w:rPr>
          <w:rFonts w:eastAsia="Times New Roman"/>
          <w:szCs w:val="24"/>
          <w:lang w:eastAsia="lt-LT"/>
        </w:rPr>
        <w:t>.</w:t>
      </w:r>
      <w:r w:rsidR="00AF4041" w:rsidRPr="00CF0665">
        <w:rPr>
          <w:iCs/>
        </w:rPr>
        <w:t xml:space="preserve"> Projekto vykdytojas turi apdrausti projekto įgyvendinimui skirtą </w:t>
      </w:r>
      <w:r w:rsidR="00AF4041" w:rsidRPr="00CF0665">
        <w:t>ilgalaikį</w:t>
      </w:r>
      <w:r w:rsidR="00AF4041" w:rsidRPr="00CF0665">
        <w:rPr>
          <w:i/>
        </w:rPr>
        <w:t xml:space="preserve"> </w:t>
      </w:r>
      <w:r w:rsidR="00AF4041" w:rsidRPr="00CF0665">
        <w:rPr>
          <w:iCs/>
        </w:rPr>
        <w:t xml:space="preserve">materialųjį turtą, kuris įsigytas ar sukurtas iš projektui skirto </w:t>
      </w:r>
      <w:r w:rsidR="00AF4041" w:rsidRPr="00CF0665">
        <w:t>finansavimo lėšų</w:t>
      </w:r>
      <w:r w:rsidR="00AF4041" w:rsidRPr="00CF0665">
        <w:rPr>
          <w:iCs/>
        </w:rPr>
        <w:t>, maksimaliu turto atkuriamosios vertės draudimu nuo visų galimų rizikos atvejų. Turtas turi būti apdraustas Projekto įgyvendinimo laikotarpiui nuo tada, kai yra sukuriamas ar įsigyjamas. Draudiminio įvykio atveju Projekto vykdytojas turi atkurti prarastą turtą.</w:t>
      </w:r>
    </w:p>
    <w:p w:rsidR="00C27543" w:rsidRPr="00CF0665" w:rsidRDefault="00062275" w:rsidP="007B2F84">
      <w:pPr>
        <w:spacing w:after="0" w:line="240" w:lineRule="auto"/>
        <w:ind w:firstLine="851"/>
        <w:rPr>
          <w:rFonts w:eastAsia="Times New Roman"/>
          <w:szCs w:val="24"/>
          <w:lang w:eastAsia="lt-LT"/>
        </w:rPr>
      </w:pPr>
      <w:r w:rsidRPr="00CF0665">
        <w:rPr>
          <w:rFonts w:eastAsia="Times New Roman"/>
          <w:szCs w:val="24"/>
          <w:lang w:eastAsia="lt-LT"/>
        </w:rPr>
        <w:t>5</w:t>
      </w:r>
      <w:r w:rsidR="006F5C46" w:rsidRPr="00CF0665">
        <w:rPr>
          <w:rFonts w:eastAsia="Times New Roman"/>
          <w:szCs w:val="24"/>
          <w:lang w:eastAsia="lt-LT"/>
        </w:rPr>
        <w:t>7</w:t>
      </w:r>
      <w:r w:rsidRPr="00CF0665">
        <w:rPr>
          <w:rFonts w:eastAsia="Times New Roman"/>
          <w:szCs w:val="24"/>
          <w:lang w:eastAsia="lt-LT"/>
        </w:rPr>
        <w:t xml:space="preserve">. </w:t>
      </w:r>
      <w:r w:rsidR="00E4264F" w:rsidRPr="00CF0665">
        <w:rPr>
          <w:rFonts w:eastAsia="Times New Roman"/>
          <w:szCs w:val="24"/>
          <w:lang w:eastAsia="lt-LT"/>
        </w:rPr>
        <w:t xml:space="preserve"> </w:t>
      </w:r>
      <w:r w:rsidR="00C27543" w:rsidRPr="00CF0665">
        <w:rPr>
          <w:rFonts w:eastAsia="Times New Roman"/>
          <w:szCs w:val="24"/>
          <w:lang w:eastAsia="lt-LT"/>
        </w:rPr>
        <w:t>Projekto vykdytojas privalo teikti dokumentus, reikalingus viešųjų pirkimų priežiūrai atlikti, ir derinti juos atsižvelgiant į Projektų viešųjų pirkimų patikros tvarkos aprašą pareiškėjams ir projektų vykdytojams, patvirtintą</w:t>
      </w:r>
      <w:r w:rsidR="00C27543" w:rsidRPr="00CF0665">
        <w:rPr>
          <w:szCs w:val="24"/>
        </w:rPr>
        <w:t xml:space="preserve"> Lietuvos Respublikos aplinkos ministerijos Aplinkos projektų valdymo agentūros </w:t>
      </w:r>
      <w:r w:rsidR="00C27543" w:rsidRPr="00CF0665">
        <w:rPr>
          <w:rFonts w:eastAsia="Times New Roman"/>
          <w:szCs w:val="24"/>
          <w:lang w:eastAsia="lt-LT"/>
        </w:rPr>
        <w:t xml:space="preserve">direktoriaus 2014 m. lapkričio 27 d. įsakymu Nr. T1-190 „Dėl Procedūrų vadovo patvirtinimo“, skelbiamą įgyvendinančios institucijos svetainėje </w:t>
      </w:r>
      <w:proofErr w:type="spellStart"/>
      <w:r w:rsidR="00C27543" w:rsidRPr="00CF0665">
        <w:rPr>
          <w:rFonts w:eastAsia="Times New Roman"/>
          <w:szCs w:val="24"/>
          <w:lang w:eastAsia="lt-LT"/>
        </w:rPr>
        <w:t>www.apva.lt</w:t>
      </w:r>
      <w:proofErr w:type="spellEnd"/>
      <w:r w:rsidR="00C27543" w:rsidRPr="00CF0665">
        <w:rPr>
          <w:rFonts w:eastAsia="Times New Roman"/>
          <w:szCs w:val="24"/>
          <w:lang w:eastAsia="lt-LT"/>
        </w:rPr>
        <w:t xml:space="preserve">. </w:t>
      </w:r>
    </w:p>
    <w:p w:rsidR="007B2F84" w:rsidRPr="00CF0665" w:rsidRDefault="00593506" w:rsidP="007B2F84">
      <w:pPr>
        <w:spacing w:after="0" w:line="240" w:lineRule="auto"/>
        <w:ind w:firstLine="851"/>
        <w:rPr>
          <w:rFonts w:eastAsia="Times New Roman"/>
          <w:szCs w:val="24"/>
          <w:lang w:eastAsia="lt-LT"/>
        </w:rPr>
      </w:pPr>
      <w:r w:rsidRPr="00CF0665">
        <w:rPr>
          <w:rFonts w:eastAsia="Times New Roman"/>
          <w:szCs w:val="24"/>
          <w:lang w:eastAsia="lt-LT"/>
        </w:rPr>
        <w:lastRenderedPageBreak/>
        <w:t>5</w:t>
      </w:r>
      <w:r w:rsidR="006F5C46" w:rsidRPr="00CF0665">
        <w:rPr>
          <w:rFonts w:eastAsia="Times New Roman"/>
          <w:szCs w:val="24"/>
          <w:lang w:eastAsia="lt-LT"/>
        </w:rPr>
        <w:t>8</w:t>
      </w:r>
      <w:r w:rsidR="00E4264F" w:rsidRPr="00CF0665">
        <w:rPr>
          <w:rFonts w:eastAsia="Times New Roman"/>
          <w:szCs w:val="24"/>
          <w:lang w:eastAsia="lt-LT"/>
        </w:rPr>
        <w:t xml:space="preserve">. </w:t>
      </w:r>
      <w:r w:rsidR="00C27543" w:rsidRPr="00CF0665">
        <w:rPr>
          <w:rFonts w:eastAsia="Times New Roman"/>
          <w:szCs w:val="24"/>
          <w:lang w:eastAsia="lt-LT"/>
        </w:rPr>
        <w:t>Projekto vykdytojas, rengdamas išlaidų pagrindimo dokumentus, teikiamus su mokėjimo prašymais, turi atsižvelgti į Mokėjimo prašymų teikimo aprašą,</w:t>
      </w:r>
      <w:r w:rsidR="00C27543" w:rsidRPr="00CF0665">
        <w:rPr>
          <w:szCs w:val="24"/>
        </w:rPr>
        <w:t xml:space="preserve"> </w:t>
      </w:r>
      <w:r w:rsidR="00C27543" w:rsidRPr="00CF0665">
        <w:rPr>
          <w:rFonts w:eastAsia="Times New Roman"/>
          <w:szCs w:val="24"/>
          <w:lang w:eastAsia="lt-LT"/>
        </w:rPr>
        <w:t>patvirtintą</w:t>
      </w:r>
      <w:r w:rsidR="00C27543" w:rsidRPr="00CF0665">
        <w:rPr>
          <w:szCs w:val="24"/>
        </w:rPr>
        <w:t xml:space="preserve"> Lietuvos Respublikos aplinkos ministerijos</w:t>
      </w:r>
      <w:r w:rsidR="00C27543" w:rsidRPr="00CF0665">
        <w:rPr>
          <w:rFonts w:eastAsia="Times New Roman"/>
          <w:szCs w:val="24"/>
          <w:lang w:eastAsia="lt-LT"/>
        </w:rPr>
        <w:t xml:space="preserve"> </w:t>
      </w:r>
      <w:r w:rsidR="00C27543" w:rsidRPr="00CF0665">
        <w:rPr>
          <w:szCs w:val="24"/>
        </w:rPr>
        <w:t xml:space="preserve">Aplinkos projektų valdymo agentūros </w:t>
      </w:r>
      <w:r w:rsidR="00C27543" w:rsidRPr="00CF0665">
        <w:rPr>
          <w:rFonts w:eastAsia="Times New Roman"/>
          <w:szCs w:val="24"/>
          <w:lang w:eastAsia="lt-LT"/>
        </w:rPr>
        <w:t xml:space="preserve">direktoriaus 2014 m. lapkričio 27 d. įsakymu Nr. T1-190 „Dėl Procedūrų vadovo patvirtinimo“, skelbiamą įgyvendinančios institucijos svetainėje </w:t>
      </w:r>
      <w:proofErr w:type="spellStart"/>
      <w:r w:rsidR="00C27543" w:rsidRPr="00CF0665">
        <w:rPr>
          <w:rFonts w:eastAsia="Times New Roman"/>
          <w:szCs w:val="24"/>
          <w:lang w:eastAsia="lt-LT"/>
        </w:rPr>
        <w:t>www.apva.lt</w:t>
      </w:r>
      <w:proofErr w:type="spellEnd"/>
      <w:r w:rsidR="00C27543" w:rsidRPr="00CF0665">
        <w:rPr>
          <w:rFonts w:eastAsia="Times New Roman"/>
          <w:szCs w:val="24"/>
          <w:lang w:eastAsia="lt-LT"/>
        </w:rPr>
        <w:t xml:space="preserve">. Visos projekto išlaidos turi būti patvirtintos apskaitos dokumentais ir turi būti užtikrinamas šių dokumentų </w:t>
      </w:r>
      <w:proofErr w:type="spellStart"/>
      <w:r w:rsidR="00C27543" w:rsidRPr="00CF0665">
        <w:rPr>
          <w:rFonts w:eastAsia="Times New Roman"/>
          <w:szCs w:val="24"/>
          <w:lang w:eastAsia="lt-LT"/>
        </w:rPr>
        <w:t>atsekamumas</w:t>
      </w:r>
      <w:proofErr w:type="spellEnd"/>
      <w:r w:rsidR="00C27543" w:rsidRPr="00CF0665">
        <w:rPr>
          <w:rFonts w:eastAsia="Times New Roman"/>
          <w:szCs w:val="24"/>
          <w:lang w:eastAsia="lt-LT"/>
        </w:rPr>
        <w:t>.</w:t>
      </w:r>
    </w:p>
    <w:p w:rsidR="00AC7D62" w:rsidRPr="00CF0665" w:rsidRDefault="00AC7D62" w:rsidP="00C7724E">
      <w:pPr>
        <w:spacing w:after="0" w:line="240" w:lineRule="auto"/>
        <w:rPr>
          <w:rFonts w:eastAsia="Times New Roman"/>
          <w:b/>
          <w:szCs w:val="24"/>
          <w:lang w:eastAsia="lt-LT"/>
        </w:rPr>
      </w:pPr>
    </w:p>
    <w:p w:rsidR="007935E5" w:rsidRPr="00CF0665" w:rsidRDefault="00954B55" w:rsidP="0026561F">
      <w:pPr>
        <w:spacing w:after="0" w:line="240" w:lineRule="auto"/>
        <w:ind w:firstLine="851"/>
        <w:jc w:val="center"/>
        <w:rPr>
          <w:rFonts w:eastAsia="Times New Roman"/>
          <w:b/>
          <w:szCs w:val="24"/>
          <w:lang w:eastAsia="lt-LT"/>
        </w:rPr>
      </w:pPr>
      <w:r w:rsidRPr="00CF0665">
        <w:rPr>
          <w:rFonts w:eastAsia="Times New Roman"/>
          <w:b/>
          <w:szCs w:val="24"/>
          <w:lang w:eastAsia="lt-LT"/>
        </w:rPr>
        <w:t>VII</w:t>
      </w:r>
      <w:r w:rsidR="007935E5" w:rsidRPr="00CF0665">
        <w:rPr>
          <w:rFonts w:eastAsia="Times New Roman"/>
          <w:b/>
          <w:szCs w:val="24"/>
          <w:lang w:eastAsia="lt-LT"/>
        </w:rPr>
        <w:t xml:space="preserve"> SKYRIUS</w:t>
      </w:r>
    </w:p>
    <w:p w:rsidR="00954B55" w:rsidRPr="00CF0665" w:rsidRDefault="00954B55" w:rsidP="0026561F">
      <w:pPr>
        <w:spacing w:after="0" w:line="240" w:lineRule="auto"/>
        <w:ind w:firstLine="851"/>
        <w:jc w:val="center"/>
        <w:rPr>
          <w:rFonts w:eastAsia="Times New Roman"/>
          <w:b/>
          <w:szCs w:val="24"/>
          <w:lang w:eastAsia="lt-LT"/>
        </w:rPr>
      </w:pPr>
      <w:r w:rsidRPr="00CF0665">
        <w:rPr>
          <w:rFonts w:eastAsia="Times New Roman"/>
          <w:b/>
          <w:szCs w:val="24"/>
          <w:lang w:eastAsia="lt-LT"/>
        </w:rPr>
        <w:t xml:space="preserve"> APRAŠO KEITIMO TVARKA</w:t>
      </w:r>
    </w:p>
    <w:p w:rsidR="007935E5" w:rsidRPr="00CF0665" w:rsidRDefault="007935E5" w:rsidP="0026561F">
      <w:pPr>
        <w:spacing w:after="0" w:line="240" w:lineRule="auto"/>
        <w:ind w:firstLine="851"/>
        <w:jc w:val="center"/>
        <w:rPr>
          <w:rFonts w:eastAsia="Times New Roman"/>
          <w:szCs w:val="24"/>
          <w:lang w:eastAsia="lt-LT"/>
        </w:rPr>
      </w:pPr>
    </w:p>
    <w:p w:rsidR="0094491F" w:rsidRPr="00CF0665" w:rsidRDefault="006F5C46" w:rsidP="00F33269">
      <w:pPr>
        <w:spacing w:after="0" w:line="240" w:lineRule="auto"/>
        <w:ind w:firstLine="851"/>
        <w:rPr>
          <w:rFonts w:eastAsia="Times New Roman"/>
          <w:szCs w:val="24"/>
          <w:lang w:eastAsia="lt-LT"/>
        </w:rPr>
      </w:pPr>
      <w:r w:rsidRPr="00CF0665">
        <w:rPr>
          <w:rFonts w:eastAsia="Times New Roman"/>
          <w:szCs w:val="24"/>
          <w:lang w:eastAsia="lt-LT"/>
        </w:rPr>
        <w:t>59</w:t>
      </w:r>
      <w:r w:rsidR="00954B55" w:rsidRPr="00CF0665">
        <w:rPr>
          <w:rFonts w:eastAsia="Times New Roman"/>
          <w:szCs w:val="24"/>
          <w:lang w:eastAsia="lt-LT"/>
        </w:rPr>
        <w:t xml:space="preserve">. </w:t>
      </w:r>
      <w:r w:rsidR="00EE61F8" w:rsidRPr="00CF0665">
        <w:rPr>
          <w:rFonts w:eastAsia="Times New Roman"/>
          <w:szCs w:val="24"/>
          <w:lang w:eastAsia="lt-LT"/>
        </w:rPr>
        <w:t xml:space="preserve">Šio </w:t>
      </w:r>
      <w:r w:rsidR="00CB0108" w:rsidRPr="00CF0665">
        <w:rPr>
          <w:rFonts w:eastAsia="Times New Roman"/>
          <w:szCs w:val="24"/>
          <w:lang w:eastAsia="lt-LT"/>
        </w:rPr>
        <w:t xml:space="preserve">Aprašo keitimo tvarka nustatyta Projektų taisyklių 11 skirsnyje. </w:t>
      </w:r>
    </w:p>
    <w:p w:rsidR="00FA6E7B" w:rsidRPr="00CF0665" w:rsidRDefault="0091794D" w:rsidP="00F33269">
      <w:pPr>
        <w:spacing w:after="0" w:line="240" w:lineRule="auto"/>
        <w:ind w:firstLine="851"/>
        <w:rPr>
          <w:rFonts w:eastAsia="Times New Roman"/>
          <w:szCs w:val="24"/>
          <w:lang w:eastAsia="lt-LT"/>
        </w:rPr>
      </w:pPr>
      <w:r w:rsidRPr="00CF0665">
        <w:rPr>
          <w:rFonts w:eastAsia="Times New Roman"/>
          <w:szCs w:val="24"/>
          <w:lang w:eastAsia="lt-LT"/>
        </w:rPr>
        <w:t>6</w:t>
      </w:r>
      <w:r w:rsidR="006F5C46" w:rsidRPr="00CF0665">
        <w:rPr>
          <w:rFonts w:eastAsia="Times New Roman"/>
          <w:szCs w:val="24"/>
          <w:lang w:eastAsia="lt-LT"/>
        </w:rPr>
        <w:t>0</w:t>
      </w:r>
      <w:r w:rsidR="00EF7C41" w:rsidRPr="00CF0665">
        <w:rPr>
          <w:rFonts w:eastAsia="Times New Roman"/>
          <w:szCs w:val="24"/>
          <w:lang w:eastAsia="lt-LT"/>
        </w:rPr>
        <w:t xml:space="preserve">. </w:t>
      </w:r>
      <w:r w:rsidR="00A21544" w:rsidRPr="00CF0665">
        <w:rPr>
          <w:rFonts w:eastAsia="Times New Roman"/>
          <w:szCs w:val="24"/>
          <w:lang w:eastAsia="lt-LT"/>
        </w:rPr>
        <w:t xml:space="preserve">Jei </w:t>
      </w:r>
      <w:r w:rsidR="00EE61F8" w:rsidRPr="00CF0665">
        <w:rPr>
          <w:rFonts w:eastAsia="Times New Roman"/>
          <w:szCs w:val="24"/>
          <w:lang w:eastAsia="lt-LT"/>
        </w:rPr>
        <w:t xml:space="preserve">šis </w:t>
      </w:r>
      <w:r w:rsidR="00A21544" w:rsidRPr="00CF0665">
        <w:rPr>
          <w:rFonts w:eastAsia="Times New Roman"/>
          <w:szCs w:val="24"/>
          <w:lang w:eastAsia="lt-LT"/>
        </w:rPr>
        <w:t xml:space="preserve">Aprašas keičiamas jau atrinkus projektus, šie pakeitimai, nepažeidžiant lygiateisiškumo principo, taikomi ir įgyvendinamiems projektams Projektų taisyklių 91 punkte nustatytais atvejais. </w:t>
      </w:r>
    </w:p>
    <w:p w:rsidR="00487F6F" w:rsidRPr="00CF0665" w:rsidRDefault="00487F6F" w:rsidP="00F33269">
      <w:pPr>
        <w:spacing w:after="0" w:line="240" w:lineRule="auto"/>
        <w:ind w:firstLine="851"/>
        <w:rPr>
          <w:rFonts w:eastAsia="Times New Roman"/>
          <w:szCs w:val="24"/>
          <w:lang w:eastAsia="lt-LT"/>
        </w:rPr>
      </w:pPr>
    </w:p>
    <w:p w:rsidR="00DA4326" w:rsidRPr="00CF0665" w:rsidRDefault="00DA4326" w:rsidP="00086B04">
      <w:pPr>
        <w:spacing w:after="0" w:line="240" w:lineRule="auto"/>
        <w:jc w:val="center"/>
        <w:rPr>
          <w:rFonts w:eastAsia="Times New Roman"/>
          <w:szCs w:val="24"/>
          <w:lang w:eastAsia="lt-LT"/>
        </w:rPr>
      </w:pPr>
      <w:r w:rsidRPr="00CF0665">
        <w:rPr>
          <w:rFonts w:eastAsia="Times New Roman"/>
          <w:szCs w:val="24"/>
          <w:lang w:eastAsia="lt-LT"/>
        </w:rPr>
        <w:t>________________</w:t>
      </w:r>
    </w:p>
    <w:p w:rsidR="00DA4326" w:rsidRPr="00CF0665" w:rsidRDefault="00DA4326" w:rsidP="00DA4326">
      <w:pPr>
        <w:spacing w:after="0" w:line="240" w:lineRule="auto"/>
        <w:ind w:firstLine="851"/>
        <w:jc w:val="center"/>
        <w:rPr>
          <w:rFonts w:eastAsia="Times New Roman"/>
          <w:szCs w:val="24"/>
          <w:lang w:eastAsia="lt-LT"/>
        </w:rPr>
      </w:pPr>
    </w:p>
    <w:sectPr w:rsidR="00DA4326" w:rsidRPr="00CF0665" w:rsidSect="00A52EE5">
      <w:headerReference w:type="default" r:id="rId11"/>
      <w:headerReference w:type="first" r:id="rId12"/>
      <w:pgSz w:w="11906" w:h="16838" w:code="9"/>
      <w:pgMar w:top="1134" w:right="992" w:bottom="1134"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A22" w:rsidRDefault="003E4A22" w:rsidP="00FA7C02">
      <w:pPr>
        <w:spacing w:after="0" w:line="240" w:lineRule="auto"/>
      </w:pPr>
      <w:r>
        <w:separator/>
      </w:r>
    </w:p>
  </w:endnote>
  <w:endnote w:type="continuationSeparator" w:id="0">
    <w:p w:rsidR="003E4A22" w:rsidRDefault="003E4A22"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A22" w:rsidRDefault="003E4A22" w:rsidP="00FA7C02">
      <w:pPr>
        <w:spacing w:after="0" w:line="240" w:lineRule="auto"/>
      </w:pPr>
      <w:r>
        <w:separator/>
      </w:r>
    </w:p>
  </w:footnote>
  <w:footnote w:type="continuationSeparator" w:id="0">
    <w:p w:rsidR="003E4A22" w:rsidRDefault="003E4A22"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22" w:rsidRDefault="003E4A22">
    <w:pPr>
      <w:pStyle w:val="Header"/>
      <w:jc w:val="center"/>
    </w:pPr>
    <w:r>
      <w:fldChar w:fldCharType="begin"/>
    </w:r>
    <w:r>
      <w:instrText xml:space="preserve"> PAGE   \* MERGEFORMAT </w:instrText>
    </w:r>
    <w:r>
      <w:fldChar w:fldCharType="separate"/>
    </w:r>
    <w:r w:rsidR="004F4966">
      <w:rPr>
        <w:noProof/>
      </w:rPr>
      <w:t>2</w:t>
    </w:r>
    <w:r>
      <w:rPr>
        <w:noProof/>
      </w:rPr>
      <w:fldChar w:fldCharType="end"/>
    </w:r>
  </w:p>
  <w:p w:rsidR="003E4A22" w:rsidRDefault="003E4A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22" w:rsidRDefault="003E4A22">
    <w:pPr>
      <w:pStyle w:val="Header"/>
      <w:jc w:val="center"/>
    </w:pPr>
  </w:p>
  <w:p w:rsidR="003E4A22" w:rsidRDefault="003E4A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ADB4C86"/>
    <w:multiLevelType w:val="hybridMultilevel"/>
    <w:tmpl w:val="DE9A3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EFA6476"/>
    <w:multiLevelType w:val="hybridMultilevel"/>
    <w:tmpl w:val="918AE78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nsid w:val="34556EC0"/>
    <w:multiLevelType w:val="hybridMultilevel"/>
    <w:tmpl w:val="29DC4326"/>
    <w:lvl w:ilvl="0" w:tplc="78ACCD3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34D46795"/>
    <w:multiLevelType w:val="multilevel"/>
    <w:tmpl w:val="0427001F"/>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C524F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8241BC2"/>
    <w:multiLevelType w:val="hybridMultilevel"/>
    <w:tmpl w:val="5096E44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9">
    <w:nsid w:val="5BFD4656"/>
    <w:multiLevelType w:val="multilevel"/>
    <w:tmpl w:val="46908B20"/>
    <w:lvl w:ilvl="0">
      <w:start w:val="40"/>
      <w:numFmt w:val="decimal"/>
      <w:lvlText w:val="%1."/>
      <w:lvlJc w:val="left"/>
      <w:pPr>
        <w:ind w:left="480" w:hanging="480"/>
      </w:pPr>
      <w:rPr>
        <w:rFonts w:hint="default"/>
      </w:rPr>
    </w:lvl>
    <w:lvl w:ilvl="1">
      <w:start w:val="6"/>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nsid w:val="74732E9D"/>
    <w:multiLevelType w:val="hybridMultilevel"/>
    <w:tmpl w:val="945AEF84"/>
    <w:lvl w:ilvl="0" w:tplc="48486B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7"/>
  </w:num>
  <w:num w:numId="3">
    <w:abstractNumId w:val="10"/>
  </w:num>
  <w:num w:numId="4">
    <w:abstractNumId w:val="1"/>
  </w:num>
  <w:num w:numId="5">
    <w:abstractNumId w:val="4"/>
  </w:num>
  <w:num w:numId="6">
    <w:abstractNumId w:val="5"/>
  </w:num>
  <w:num w:numId="7">
    <w:abstractNumId w:val="8"/>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1296"/>
  <w:hyphenationZone w:val="396"/>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259"/>
    <w:rsid w:val="00002258"/>
    <w:rsid w:val="00005524"/>
    <w:rsid w:val="0000781B"/>
    <w:rsid w:val="00011059"/>
    <w:rsid w:val="00011489"/>
    <w:rsid w:val="000122D7"/>
    <w:rsid w:val="00014D0B"/>
    <w:rsid w:val="00014D7D"/>
    <w:rsid w:val="000168F5"/>
    <w:rsid w:val="00016AF9"/>
    <w:rsid w:val="00017C84"/>
    <w:rsid w:val="00021A88"/>
    <w:rsid w:val="00022A45"/>
    <w:rsid w:val="00023973"/>
    <w:rsid w:val="00024954"/>
    <w:rsid w:val="00024EBE"/>
    <w:rsid w:val="0002557E"/>
    <w:rsid w:val="00025E27"/>
    <w:rsid w:val="00026525"/>
    <w:rsid w:val="00030500"/>
    <w:rsid w:val="000326B2"/>
    <w:rsid w:val="0003739D"/>
    <w:rsid w:val="000402D8"/>
    <w:rsid w:val="00040A1F"/>
    <w:rsid w:val="00042140"/>
    <w:rsid w:val="00043383"/>
    <w:rsid w:val="0004349E"/>
    <w:rsid w:val="0004599E"/>
    <w:rsid w:val="00046A6F"/>
    <w:rsid w:val="000471DA"/>
    <w:rsid w:val="00050546"/>
    <w:rsid w:val="00062275"/>
    <w:rsid w:val="000623F3"/>
    <w:rsid w:val="00063893"/>
    <w:rsid w:val="00070BE9"/>
    <w:rsid w:val="000729EB"/>
    <w:rsid w:val="0007300F"/>
    <w:rsid w:val="00075814"/>
    <w:rsid w:val="00075880"/>
    <w:rsid w:val="00077E33"/>
    <w:rsid w:val="00077F29"/>
    <w:rsid w:val="00081883"/>
    <w:rsid w:val="000840E6"/>
    <w:rsid w:val="00084829"/>
    <w:rsid w:val="00085AF4"/>
    <w:rsid w:val="0008611D"/>
    <w:rsid w:val="00086B04"/>
    <w:rsid w:val="00092BD2"/>
    <w:rsid w:val="00093AFF"/>
    <w:rsid w:val="00094657"/>
    <w:rsid w:val="00096ABB"/>
    <w:rsid w:val="000971FF"/>
    <w:rsid w:val="000A0D22"/>
    <w:rsid w:val="000A16D0"/>
    <w:rsid w:val="000A370E"/>
    <w:rsid w:val="000A4B35"/>
    <w:rsid w:val="000A6B5C"/>
    <w:rsid w:val="000B0F95"/>
    <w:rsid w:val="000B1FCA"/>
    <w:rsid w:val="000B3707"/>
    <w:rsid w:val="000B3E3D"/>
    <w:rsid w:val="000B424C"/>
    <w:rsid w:val="000C4ACF"/>
    <w:rsid w:val="000C5D73"/>
    <w:rsid w:val="000C63E6"/>
    <w:rsid w:val="000D0237"/>
    <w:rsid w:val="000D39D1"/>
    <w:rsid w:val="000D4619"/>
    <w:rsid w:val="000D4851"/>
    <w:rsid w:val="000D4A50"/>
    <w:rsid w:val="000D512B"/>
    <w:rsid w:val="000D5B34"/>
    <w:rsid w:val="000D612F"/>
    <w:rsid w:val="000E217F"/>
    <w:rsid w:val="000F0AC2"/>
    <w:rsid w:val="000F1E50"/>
    <w:rsid w:val="000F23B1"/>
    <w:rsid w:val="000F34B3"/>
    <w:rsid w:val="000F4628"/>
    <w:rsid w:val="000F4D5D"/>
    <w:rsid w:val="000F671F"/>
    <w:rsid w:val="00102199"/>
    <w:rsid w:val="00102879"/>
    <w:rsid w:val="00103263"/>
    <w:rsid w:val="0010544A"/>
    <w:rsid w:val="00106073"/>
    <w:rsid w:val="001063D5"/>
    <w:rsid w:val="00110669"/>
    <w:rsid w:val="001146D0"/>
    <w:rsid w:val="0011726A"/>
    <w:rsid w:val="00117360"/>
    <w:rsid w:val="0011773E"/>
    <w:rsid w:val="00123B93"/>
    <w:rsid w:val="0012512C"/>
    <w:rsid w:val="00127356"/>
    <w:rsid w:val="00127FFD"/>
    <w:rsid w:val="00130D54"/>
    <w:rsid w:val="001317DD"/>
    <w:rsid w:val="001325B2"/>
    <w:rsid w:val="00132F14"/>
    <w:rsid w:val="00133FFF"/>
    <w:rsid w:val="001356A7"/>
    <w:rsid w:val="00141100"/>
    <w:rsid w:val="0014223C"/>
    <w:rsid w:val="00143FC3"/>
    <w:rsid w:val="0015064E"/>
    <w:rsid w:val="0015196F"/>
    <w:rsid w:val="00151A25"/>
    <w:rsid w:val="00152FFC"/>
    <w:rsid w:val="0015350C"/>
    <w:rsid w:val="00153D84"/>
    <w:rsid w:val="001575A3"/>
    <w:rsid w:val="0016111B"/>
    <w:rsid w:val="0016196E"/>
    <w:rsid w:val="001631D0"/>
    <w:rsid w:val="0016442C"/>
    <w:rsid w:val="001648A1"/>
    <w:rsid w:val="00170DDC"/>
    <w:rsid w:val="00171433"/>
    <w:rsid w:val="0017171E"/>
    <w:rsid w:val="0017184B"/>
    <w:rsid w:val="00172E5B"/>
    <w:rsid w:val="00173690"/>
    <w:rsid w:val="00173B8B"/>
    <w:rsid w:val="00173FA6"/>
    <w:rsid w:val="001760B9"/>
    <w:rsid w:val="00176D62"/>
    <w:rsid w:val="0018255A"/>
    <w:rsid w:val="001837A3"/>
    <w:rsid w:val="00186CCD"/>
    <w:rsid w:val="001876D9"/>
    <w:rsid w:val="00187A02"/>
    <w:rsid w:val="00191953"/>
    <w:rsid w:val="001943AB"/>
    <w:rsid w:val="00195E11"/>
    <w:rsid w:val="00196008"/>
    <w:rsid w:val="00196A1E"/>
    <w:rsid w:val="001A03BF"/>
    <w:rsid w:val="001A3751"/>
    <w:rsid w:val="001A5A52"/>
    <w:rsid w:val="001B28F4"/>
    <w:rsid w:val="001B41B0"/>
    <w:rsid w:val="001B4BD8"/>
    <w:rsid w:val="001B5392"/>
    <w:rsid w:val="001B5957"/>
    <w:rsid w:val="001B609D"/>
    <w:rsid w:val="001C0324"/>
    <w:rsid w:val="001C036E"/>
    <w:rsid w:val="001C1C20"/>
    <w:rsid w:val="001C2117"/>
    <w:rsid w:val="001C345B"/>
    <w:rsid w:val="001C69F7"/>
    <w:rsid w:val="001C6F97"/>
    <w:rsid w:val="001C7AB2"/>
    <w:rsid w:val="001D065E"/>
    <w:rsid w:val="001D0A5B"/>
    <w:rsid w:val="001D38DA"/>
    <w:rsid w:val="001D6AEB"/>
    <w:rsid w:val="001D7D1F"/>
    <w:rsid w:val="001E2E27"/>
    <w:rsid w:val="001E42A0"/>
    <w:rsid w:val="001E4C16"/>
    <w:rsid w:val="001F00FA"/>
    <w:rsid w:val="001F1DD6"/>
    <w:rsid w:val="0020045E"/>
    <w:rsid w:val="0020212E"/>
    <w:rsid w:val="0020323D"/>
    <w:rsid w:val="00205EAF"/>
    <w:rsid w:val="002066FC"/>
    <w:rsid w:val="00211EE5"/>
    <w:rsid w:val="00212807"/>
    <w:rsid w:val="00212D9E"/>
    <w:rsid w:val="00212F5F"/>
    <w:rsid w:val="00217458"/>
    <w:rsid w:val="00222D9F"/>
    <w:rsid w:val="00227CBF"/>
    <w:rsid w:val="00230AE0"/>
    <w:rsid w:val="0023161C"/>
    <w:rsid w:val="00233E88"/>
    <w:rsid w:val="00233F49"/>
    <w:rsid w:val="002357AE"/>
    <w:rsid w:val="002437FF"/>
    <w:rsid w:val="00245121"/>
    <w:rsid w:val="002452D6"/>
    <w:rsid w:val="0024546E"/>
    <w:rsid w:val="00245C96"/>
    <w:rsid w:val="00245FAB"/>
    <w:rsid w:val="0024608F"/>
    <w:rsid w:val="00247370"/>
    <w:rsid w:val="00250908"/>
    <w:rsid w:val="00251F6B"/>
    <w:rsid w:val="00253131"/>
    <w:rsid w:val="00253DA0"/>
    <w:rsid w:val="002544CA"/>
    <w:rsid w:val="00256851"/>
    <w:rsid w:val="002577E0"/>
    <w:rsid w:val="00257D0E"/>
    <w:rsid w:val="0026236A"/>
    <w:rsid w:val="002626C6"/>
    <w:rsid w:val="0026561F"/>
    <w:rsid w:val="00271D40"/>
    <w:rsid w:val="00271DD7"/>
    <w:rsid w:val="00271E9C"/>
    <w:rsid w:val="0027341D"/>
    <w:rsid w:val="00276B93"/>
    <w:rsid w:val="002821D1"/>
    <w:rsid w:val="00282F50"/>
    <w:rsid w:val="00283233"/>
    <w:rsid w:val="00285BEA"/>
    <w:rsid w:val="00285CE4"/>
    <w:rsid w:val="002875B4"/>
    <w:rsid w:val="00290CD5"/>
    <w:rsid w:val="00291892"/>
    <w:rsid w:val="002958F9"/>
    <w:rsid w:val="002A0074"/>
    <w:rsid w:val="002A19D0"/>
    <w:rsid w:val="002A2543"/>
    <w:rsid w:val="002A356D"/>
    <w:rsid w:val="002A5201"/>
    <w:rsid w:val="002A55F9"/>
    <w:rsid w:val="002A5B12"/>
    <w:rsid w:val="002B1032"/>
    <w:rsid w:val="002B280F"/>
    <w:rsid w:val="002B3841"/>
    <w:rsid w:val="002B568D"/>
    <w:rsid w:val="002B603C"/>
    <w:rsid w:val="002B61F6"/>
    <w:rsid w:val="002B65FE"/>
    <w:rsid w:val="002C1BDA"/>
    <w:rsid w:val="002C1E52"/>
    <w:rsid w:val="002C501E"/>
    <w:rsid w:val="002C5FE8"/>
    <w:rsid w:val="002D1EC5"/>
    <w:rsid w:val="002D52FB"/>
    <w:rsid w:val="002D59D9"/>
    <w:rsid w:val="002E0DEF"/>
    <w:rsid w:val="002E2838"/>
    <w:rsid w:val="002E5EAE"/>
    <w:rsid w:val="002E7097"/>
    <w:rsid w:val="002F5B2F"/>
    <w:rsid w:val="002F6ADB"/>
    <w:rsid w:val="002F7634"/>
    <w:rsid w:val="00300315"/>
    <w:rsid w:val="003043BF"/>
    <w:rsid w:val="00310642"/>
    <w:rsid w:val="00313EFE"/>
    <w:rsid w:val="00317B95"/>
    <w:rsid w:val="00321B09"/>
    <w:rsid w:val="00323FF9"/>
    <w:rsid w:val="00327E97"/>
    <w:rsid w:val="00330A88"/>
    <w:rsid w:val="00332D2C"/>
    <w:rsid w:val="00335140"/>
    <w:rsid w:val="00340327"/>
    <w:rsid w:val="00341B0A"/>
    <w:rsid w:val="00343EC3"/>
    <w:rsid w:val="00350585"/>
    <w:rsid w:val="003517BF"/>
    <w:rsid w:val="00354B1C"/>
    <w:rsid w:val="00360E7A"/>
    <w:rsid w:val="003638B1"/>
    <w:rsid w:val="00363C32"/>
    <w:rsid w:val="0036467C"/>
    <w:rsid w:val="003647DD"/>
    <w:rsid w:val="003656A7"/>
    <w:rsid w:val="00370C60"/>
    <w:rsid w:val="0037127F"/>
    <w:rsid w:val="00371BA4"/>
    <w:rsid w:val="00371D95"/>
    <w:rsid w:val="00373AC0"/>
    <w:rsid w:val="0037444B"/>
    <w:rsid w:val="00374B74"/>
    <w:rsid w:val="00375881"/>
    <w:rsid w:val="00380D5E"/>
    <w:rsid w:val="003818AE"/>
    <w:rsid w:val="003867E6"/>
    <w:rsid w:val="00386BE9"/>
    <w:rsid w:val="0038759B"/>
    <w:rsid w:val="00391B49"/>
    <w:rsid w:val="0039208F"/>
    <w:rsid w:val="00392944"/>
    <w:rsid w:val="003937B3"/>
    <w:rsid w:val="00393EBD"/>
    <w:rsid w:val="00394CD1"/>
    <w:rsid w:val="00397DE7"/>
    <w:rsid w:val="003A39CB"/>
    <w:rsid w:val="003A4AEE"/>
    <w:rsid w:val="003B0475"/>
    <w:rsid w:val="003B0912"/>
    <w:rsid w:val="003B1312"/>
    <w:rsid w:val="003B2678"/>
    <w:rsid w:val="003B4997"/>
    <w:rsid w:val="003B6162"/>
    <w:rsid w:val="003C0061"/>
    <w:rsid w:val="003C328A"/>
    <w:rsid w:val="003C6903"/>
    <w:rsid w:val="003D00E5"/>
    <w:rsid w:val="003D1D57"/>
    <w:rsid w:val="003D2C7A"/>
    <w:rsid w:val="003D2DCF"/>
    <w:rsid w:val="003D2F77"/>
    <w:rsid w:val="003D4890"/>
    <w:rsid w:val="003D4A1C"/>
    <w:rsid w:val="003D6EE1"/>
    <w:rsid w:val="003D725B"/>
    <w:rsid w:val="003D782D"/>
    <w:rsid w:val="003E024E"/>
    <w:rsid w:val="003E23A4"/>
    <w:rsid w:val="003E2AD8"/>
    <w:rsid w:val="003E2C6E"/>
    <w:rsid w:val="003E4A22"/>
    <w:rsid w:val="003E53CB"/>
    <w:rsid w:val="003E5D03"/>
    <w:rsid w:val="003E72E9"/>
    <w:rsid w:val="003E7EE9"/>
    <w:rsid w:val="003F093C"/>
    <w:rsid w:val="003F2CD4"/>
    <w:rsid w:val="003F3A22"/>
    <w:rsid w:val="003F4BD5"/>
    <w:rsid w:val="003F4E68"/>
    <w:rsid w:val="003F62EF"/>
    <w:rsid w:val="0040007D"/>
    <w:rsid w:val="004054FC"/>
    <w:rsid w:val="00406E16"/>
    <w:rsid w:val="00407E2A"/>
    <w:rsid w:val="00410562"/>
    <w:rsid w:val="00411515"/>
    <w:rsid w:val="004119C1"/>
    <w:rsid w:val="004130B2"/>
    <w:rsid w:val="0041439E"/>
    <w:rsid w:val="00420926"/>
    <w:rsid w:val="00420EF0"/>
    <w:rsid w:val="00426B9B"/>
    <w:rsid w:val="0042779C"/>
    <w:rsid w:val="00430202"/>
    <w:rsid w:val="004302E6"/>
    <w:rsid w:val="00430D62"/>
    <w:rsid w:val="00432C85"/>
    <w:rsid w:val="004334C8"/>
    <w:rsid w:val="00434686"/>
    <w:rsid w:val="00437860"/>
    <w:rsid w:val="00437FAF"/>
    <w:rsid w:val="004400F0"/>
    <w:rsid w:val="00440A94"/>
    <w:rsid w:val="0044111A"/>
    <w:rsid w:val="004419AD"/>
    <w:rsid w:val="00446E00"/>
    <w:rsid w:val="0044763B"/>
    <w:rsid w:val="00450559"/>
    <w:rsid w:val="00454D72"/>
    <w:rsid w:val="004556CD"/>
    <w:rsid w:val="004563E6"/>
    <w:rsid w:val="00460885"/>
    <w:rsid w:val="0046478E"/>
    <w:rsid w:val="00466A58"/>
    <w:rsid w:val="00471136"/>
    <w:rsid w:val="00482408"/>
    <w:rsid w:val="004829CF"/>
    <w:rsid w:val="00485372"/>
    <w:rsid w:val="004857C5"/>
    <w:rsid w:val="00486431"/>
    <w:rsid w:val="004875E3"/>
    <w:rsid w:val="00487F6F"/>
    <w:rsid w:val="00490812"/>
    <w:rsid w:val="00490870"/>
    <w:rsid w:val="00490C84"/>
    <w:rsid w:val="00495887"/>
    <w:rsid w:val="004A05A6"/>
    <w:rsid w:val="004A3055"/>
    <w:rsid w:val="004A431D"/>
    <w:rsid w:val="004A67D8"/>
    <w:rsid w:val="004A6E97"/>
    <w:rsid w:val="004B07CE"/>
    <w:rsid w:val="004B50AC"/>
    <w:rsid w:val="004B7422"/>
    <w:rsid w:val="004B7F3A"/>
    <w:rsid w:val="004C0E9A"/>
    <w:rsid w:val="004C0F36"/>
    <w:rsid w:val="004C1B37"/>
    <w:rsid w:val="004C3B22"/>
    <w:rsid w:val="004C3CB5"/>
    <w:rsid w:val="004C551A"/>
    <w:rsid w:val="004C77FC"/>
    <w:rsid w:val="004D0CCA"/>
    <w:rsid w:val="004D1CFF"/>
    <w:rsid w:val="004D26A3"/>
    <w:rsid w:val="004D3376"/>
    <w:rsid w:val="004D3899"/>
    <w:rsid w:val="004D39CC"/>
    <w:rsid w:val="004D472F"/>
    <w:rsid w:val="004D63AF"/>
    <w:rsid w:val="004D7975"/>
    <w:rsid w:val="004E3744"/>
    <w:rsid w:val="004E6809"/>
    <w:rsid w:val="004F148C"/>
    <w:rsid w:val="004F44F4"/>
    <w:rsid w:val="004F4966"/>
    <w:rsid w:val="004F54A8"/>
    <w:rsid w:val="004F6C2E"/>
    <w:rsid w:val="005042EF"/>
    <w:rsid w:val="005114CA"/>
    <w:rsid w:val="00511E93"/>
    <w:rsid w:val="00512C5C"/>
    <w:rsid w:val="005155FA"/>
    <w:rsid w:val="005157E4"/>
    <w:rsid w:val="005163CE"/>
    <w:rsid w:val="0052388F"/>
    <w:rsid w:val="00523D29"/>
    <w:rsid w:val="00526105"/>
    <w:rsid w:val="0052714E"/>
    <w:rsid w:val="00532780"/>
    <w:rsid w:val="00537B03"/>
    <w:rsid w:val="00540D6D"/>
    <w:rsid w:val="00542385"/>
    <w:rsid w:val="005426B7"/>
    <w:rsid w:val="005432FA"/>
    <w:rsid w:val="00546098"/>
    <w:rsid w:val="0055014E"/>
    <w:rsid w:val="005503BF"/>
    <w:rsid w:val="00551C56"/>
    <w:rsid w:val="00557C49"/>
    <w:rsid w:val="00561135"/>
    <w:rsid w:val="0056218F"/>
    <w:rsid w:val="0056246A"/>
    <w:rsid w:val="0056264E"/>
    <w:rsid w:val="00562DEB"/>
    <w:rsid w:val="00563969"/>
    <w:rsid w:val="00565131"/>
    <w:rsid w:val="00566F7A"/>
    <w:rsid w:val="00571316"/>
    <w:rsid w:val="005713AD"/>
    <w:rsid w:val="00572CE6"/>
    <w:rsid w:val="00573C65"/>
    <w:rsid w:val="00574B26"/>
    <w:rsid w:val="00574FEA"/>
    <w:rsid w:val="005764D7"/>
    <w:rsid w:val="0057673B"/>
    <w:rsid w:val="00576FBE"/>
    <w:rsid w:val="00577000"/>
    <w:rsid w:val="00577411"/>
    <w:rsid w:val="00582C48"/>
    <w:rsid w:val="00584AFD"/>
    <w:rsid w:val="00584CE3"/>
    <w:rsid w:val="00586BD3"/>
    <w:rsid w:val="00587127"/>
    <w:rsid w:val="005902F5"/>
    <w:rsid w:val="00593506"/>
    <w:rsid w:val="005939E2"/>
    <w:rsid w:val="00595002"/>
    <w:rsid w:val="005955A6"/>
    <w:rsid w:val="005A0FC8"/>
    <w:rsid w:val="005A185A"/>
    <w:rsid w:val="005A2FA8"/>
    <w:rsid w:val="005A2FF5"/>
    <w:rsid w:val="005A59CC"/>
    <w:rsid w:val="005A7C9F"/>
    <w:rsid w:val="005B364D"/>
    <w:rsid w:val="005B3975"/>
    <w:rsid w:val="005B69B3"/>
    <w:rsid w:val="005B7056"/>
    <w:rsid w:val="005B7B18"/>
    <w:rsid w:val="005C16B0"/>
    <w:rsid w:val="005C500B"/>
    <w:rsid w:val="005C574B"/>
    <w:rsid w:val="005C7740"/>
    <w:rsid w:val="005D0730"/>
    <w:rsid w:val="005D3C3B"/>
    <w:rsid w:val="005D4CA4"/>
    <w:rsid w:val="005D4FA5"/>
    <w:rsid w:val="005D704B"/>
    <w:rsid w:val="005E1A96"/>
    <w:rsid w:val="005E312F"/>
    <w:rsid w:val="005E32B7"/>
    <w:rsid w:val="005E570F"/>
    <w:rsid w:val="005E5853"/>
    <w:rsid w:val="005E649B"/>
    <w:rsid w:val="005F2A37"/>
    <w:rsid w:val="005F2FBE"/>
    <w:rsid w:val="0060236B"/>
    <w:rsid w:val="00602A06"/>
    <w:rsid w:val="00602F3D"/>
    <w:rsid w:val="00604C5B"/>
    <w:rsid w:val="006069A0"/>
    <w:rsid w:val="00610C3A"/>
    <w:rsid w:val="006128A6"/>
    <w:rsid w:val="00612C97"/>
    <w:rsid w:val="00613E63"/>
    <w:rsid w:val="006151BD"/>
    <w:rsid w:val="00616650"/>
    <w:rsid w:val="006172EF"/>
    <w:rsid w:val="00620A62"/>
    <w:rsid w:val="00620FE7"/>
    <w:rsid w:val="0062248E"/>
    <w:rsid w:val="00624761"/>
    <w:rsid w:val="00624BE0"/>
    <w:rsid w:val="00633249"/>
    <w:rsid w:val="00634FD0"/>
    <w:rsid w:val="0063551E"/>
    <w:rsid w:val="006365C7"/>
    <w:rsid w:val="006402DD"/>
    <w:rsid w:val="00641ED5"/>
    <w:rsid w:val="00644D97"/>
    <w:rsid w:val="006457AD"/>
    <w:rsid w:val="00650AA5"/>
    <w:rsid w:val="00650BE2"/>
    <w:rsid w:val="006519AD"/>
    <w:rsid w:val="0065213E"/>
    <w:rsid w:val="00652283"/>
    <w:rsid w:val="006529FF"/>
    <w:rsid w:val="00652EFD"/>
    <w:rsid w:val="00655B12"/>
    <w:rsid w:val="00657DD8"/>
    <w:rsid w:val="006627F8"/>
    <w:rsid w:val="006628A2"/>
    <w:rsid w:val="00662E61"/>
    <w:rsid w:val="0066386C"/>
    <w:rsid w:val="00670D27"/>
    <w:rsid w:val="00670F9D"/>
    <w:rsid w:val="00672DB2"/>
    <w:rsid w:val="0067300F"/>
    <w:rsid w:val="00674B85"/>
    <w:rsid w:val="00675A27"/>
    <w:rsid w:val="00677800"/>
    <w:rsid w:val="00680080"/>
    <w:rsid w:val="00686072"/>
    <w:rsid w:val="006863BE"/>
    <w:rsid w:val="006870F1"/>
    <w:rsid w:val="0068725A"/>
    <w:rsid w:val="00692AD9"/>
    <w:rsid w:val="00692E65"/>
    <w:rsid w:val="00694FCF"/>
    <w:rsid w:val="00696427"/>
    <w:rsid w:val="00697E65"/>
    <w:rsid w:val="006A3DCB"/>
    <w:rsid w:val="006A5420"/>
    <w:rsid w:val="006A5D74"/>
    <w:rsid w:val="006A5EE0"/>
    <w:rsid w:val="006B0882"/>
    <w:rsid w:val="006B0E3E"/>
    <w:rsid w:val="006B1435"/>
    <w:rsid w:val="006B49F7"/>
    <w:rsid w:val="006B79FF"/>
    <w:rsid w:val="006C09F2"/>
    <w:rsid w:val="006C2F18"/>
    <w:rsid w:val="006C51E5"/>
    <w:rsid w:val="006C65C2"/>
    <w:rsid w:val="006D11A3"/>
    <w:rsid w:val="006D4D91"/>
    <w:rsid w:val="006D52E3"/>
    <w:rsid w:val="006D562B"/>
    <w:rsid w:val="006D60A1"/>
    <w:rsid w:val="006D7951"/>
    <w:rsid w:val="006D7B07"/>
    <w:rsid w:val="006E0364"/>
    <w:rsid w:val="006E3A78"/>
    <w:rsid w:val="006E45AF"/>
    <w:rsid w:val="006E4E94"/>
    <w:rsid w:val="006E5357"/>
    <w:rsid w:val="006E705F"/>
    <w:rsid w:val="006E77B6"/>
    <w:rsid w:val="006E78BD"/>
    <w:rsid w:val="006F060F"/>
    <w:rsid w:val="006F152C"/>
    <w:rsid w:val="006F34A4"/>
    <w:rsid w:val="006F3B7D"/>
    <w:rsid w:val="006F46E1"/>
    <w:rsid w:val="006F5382"/>
    <w:rsid w:val="006F53A0"/>
    <w:rsid w:val="006F56BC"/>
    <w:rsid w:val="006F5847"/>
    <w:rsid w:val="006F5958"/>
    <w:rsid w:val="006F5C46"/>
    <w:rsid w:val="006F5FBD"/>
    <w:rsid w:val="00701E71"/>
    <w:rsid w:val="0070251D"/>
    <w:rsid w:val="00702DB4"/>
    <w:rsid w:val="00703854"/>
    <w:rsid w:val="007040FA"/>
    <w:rsid w:val="007067FE"/>
    <w:rsid w:val="00707297"/>
    <w:rsid w:val="00710C62"/>
    <w:rsid w:val="007125F9"/>
    <w:rsid w:val="00713279"/>
    <w:rsid w:val="007152BC"/>
    <w:rsid w:val="007163D4"/>
    <w:rsid w:val="00721B50"/>
    <w:rsid w:val="00722384"/>
    <w:rsid w:val="00727447"/>
    <w:rsid w:val="00730887"/>
    <w:rsid w:val="00730A4D"/>
    <w:rsid w:val="00731AC0"/>
    <w:rsid w:val="00734C06"/>
    <w:rsid w:val="00735134"/>
    <w:rsid w:val="0073632E"/>
    <w:rsid w:val="00737838"/>
    <w:rsid w:val="0074108D"/>
    <w:rsid w:val="00741E98"/>
    <w:rsid w:val="00742355"/>
    <w:rsid w:val="00742C25"/>
    <w:rsid w:val="0074352E"/>
    <w:rsid w:val="00744BCE"/>
    <w:rsid w:val="00747BA9"/>
    <w:rsid w:val="00750576"/>
    <w:rsid w:val="00750682"/>
    <w:rsid w:val="00753012"/>
    <w:rsid w:val="0075342C"/>
    <w:rsid w:val="007576EB"/>
    <w:rsid w:val="00757734"/>
    <w:rsid w:val="00763CC2"/>
    <w:rsid w:val="00764CB2"/>
    <w:rsid w:val="00765F0E"/>
    <w:rsid w:val="00770198"/>
    <w:rsid w:val="007718A7"/>
    <w:rsid w:val="00772E65"/>
    <w:rsid w:val="00776853"/>
    <w:rsid w:val="0077729A"/>
    <w:rsid w:val="0077744E"/>
    <w:rsid w:val="007802F9"/>
    <w:rsid w:val="00780513"/>
    <w:rsid w:val="00785F63"/>
    <w:rsid w:val="00786BB0"/>
    <w:rsid w:val="00786EA4"/>
    <w:rsid w:val="00791536"/>
    <w:rsid w:val="0079157D"/>
    <w:rsid w:val="007917A3"/>
    <w:rsid w:val="00792A49"/>
    <w:rsid w:val="007935E5"/>
    <w:rsid w:val="00795F78"/>
    <w:rsid w:val="007961DA"/>
    <w:rsid w:val="007A1C46"/>
    <w:rsid w:val="007A2C9A"/>
    <w:rsid w:val="007A7252"/>
    <w:rsid w:val="007A735E"/>
    <w:rsid w:val="007B2F84"/>
    <w:rsid w:val="007B37DF"/>
    <w:rsid w:val="007B4340"/>
    <w:rsid w:val="007C13C4"/>
    <w:rsid w:val="007C357E"/>
    <w:rsid w:val="007C544A"/>
    <w:rsid w:val="007C6427"/>
    <w:rsid w:val="007C76EA"/>
    <w:rsid w:val="007D2186"/>
    <w:rsid w:val="007D2BB1"/>
    <w:rsid w:val="007D3AAD"/>
    <w:rsid w:val="007D3FDF"/>
    <w:rsid w:val="007D6490"/>
    <w:rsid w:val="007D67EA"/>
    <w:rsid w:val="007E0E83"/>
    <w:rsid w:val="007E1623"/>
    <w:rsid w:val="007E2607"/>
    <w:rsid w:val="007E2BB8"/>
    <w:rsid w:val="007E3D11"/>
    <w:rsid w:val="007E556B"/>
    <w:rsid w:val="007E7C77"/>
    <w:rsid w:val="007F1131"/>
    <w:rsid w:val="007F12C6"/>
    <w:rsid w:val="007F2055"/>
    <w:rsid w:val="007F2FEA"/>
    <w:rsid w:val="007F559B"/>
    <w:rsid w:val="007F5DE8"/>
    <w:rsid w:val="007F76F4"/>
    <w:rsid w:val="007F7DD3"/>
    <w:rsid w:val="00802098"/>
    <w:rsid w:val="00802EAF"/>
    <w:rsid w:val="0080341D"/>
    <w:rsid w:val="00805310"/>
    <w:rsid w:val="00805A8C"/>
    <w:rsid w:val="0080603D"/>
    <w:rsid w:val="008067A5"/>
    <w:rsid w:val="00806FAF"/>
    <w:rsid w:val="00807FCC"/>
    <w:rsid w:val="00810402"/>
    <w:rsid w:val="0081055E"/>
    <w:rsid w:val="0081385D"/>
    <w:rsid w:val="00813A56"/>
    <w:rsid w:val="0082007C"/>
    <w:rsid w:val="008237A2"/>
    <w:rsid w:val="00823C82"/>
    <w:rsid w:val="00825B45"/>
    <w:rsid w:val="00825F79"/>
    <w:rsid w:val="00825FFF"/>
    <w:rsid w:val="00827B39"/>
    <w:rsid w:val="00831BE6"/>
    <w:rsid w:val="00831DFE"/>
    <w:rsid w:val="00832ABA"/>
    <w:rsid w:val="00832E5F"/>
    <w:rsid w:val="00834A2D"/>
    <w:rsid w:val="00835B55"/>
    <w:rsid w:val="00837015"/>
    <w:rsid w:val="00840765"/>
    <w:rsid w:val="00840831"/>
    <w:rsid w:val="0084248F"/>
    <w:rsid w:val="00842A6F"/>
    <w:rsid w:val="00842BE3"/>
    <w:rsid w:val="008436F3"/>
    <w:rsid w:val="008444E1"/>
    <w:rsid w:val="00846930"/>
    <w:rsid w:val="00850BF9"/>
    <w:rsid w:val="00850FEC"/>
    <w:rsid w:val="00851C4B"/>
    <w:rsid w:val="00852BAF"/>
    <w:rsid w:val="0085355F"/>
    <w:rsid w:val="00854071"/>
    <w:rsid w:val="008545D2"/>
    <w:rsid w:val="008547FE"/>
    <w:rsid w:val="00855D07"/>
    <w:rsid w:val="00855FBA"/>
    <w:rsid w:val="00860302"/>
    <w:rsid w:val="008624C2"/>
    <w:rsid w:val="008650AA"/>
    <w:rsid w:val="00865507"/>
    <w:rsid w:val="00866219"/>
    <w:rsid w:val="0087171C"/>
    <w:rsid w:val="00871EF1"/>
    <w:rsid w:val="00872203"/>
    <w:rsid w:val="00872B60"/>
    <w:rsid w:val="0087655F"/>
    <w:rsid w:val="00876578"/>
    <w:rsid w:val="00881B4C"/>
    <w:rsid w:val="00882574"/>
    <w:rsid w:val="00885767"/>
    <w:rsid w:val="00893A0C"/>
    <w:rsid w:val="0089420F"/>
    <w:rsid w:val="0089490F"/>
    <w:rsid w:val="00894EBC"/>
    <w:rsid w:val="008967E5"/>
    <w:rsid w:val="00897941"/>
    <w:rsid w:val="008A026B"/>
    <w:rsid w:val="008A1967"/>
    <w:rsid w:val="008A2D36"/>
    <w:rsid w:val="008A34A6"/>
    <w:rsid w:val="008A59D1"/>
    <w:rsid w:val="008A61DC"/>
    <w:rsid w:val="008A76F3"/>
    <w:rsid w:val="008A7B4E"/>
    <w:rsid w:val="008B1D26"/>
    <w:rsid w:val="008B21D2"/>
    <w:rsid w:val="008B5224"/>
    <w:rsid w:val="008B587C"/>
    <w:rsid w:val="008C0591"/>
    <w:rsid w:val="008C09C8"/>
    <w:rsid w:val="008C1D98"/>
    <w:rsid w:val="008C3AA0"/>
    <w:rsid w:val="008C5EF5"/>
    <w:rsid w:val="008C6B3E"/>
    <w:rsid w:val="008D027D"/>
    <w:rsid w:val="008D3F96"/>
    <w:rsid w:val="008D4A9F"/>
    <w:rsid w:val="008D654E"/>
    <w:rsid w:val="008D674A"/>
    <w:rsid w:val="008E0CEF"/>
    <w:rsid w:val="008E0F43"/>
    <w:rsid w:val="008E12EB"/>
    <w:rsid w:val="008E212F"/>
    <w:rsid w:val="008E504C"/>
    <w:rsid w:val="008E5800"/>
    <w:rsid w:val="008F089E"/>
    <w:rsid w:val="008F31AD"/>
    <w:rsid w:val="008F39A1"/>
    <w:rsid w:val="008F43D1"/>
    <w:rsid w:val="008F6697"/>
    <w:rsid w:val="009019AA"/>
    <w:rsid w:val="00901F2C"/>
    <w:rsid w:val="00901FF8"/>
    <w:rsid w:val="00905DA1"/>
    <w:rsid w:val="00917740"/>
    <w:rsid w:val="0091794D"/>
    <w:rsid w:val="009203C9"/>
    <w:rsid w:val="00921C24"/>
    <w:rsid w:val="00924EB7"/>
    <w:rsid w:val="00925208"/>
    <w:rsid w:val="00932100"/>
    <w:rsid w:val="009337AE"/>
    <w:rsid w:val="009350BD"/>
    <w:rsid w:val="00937040"/>
    <w:rsid w:val="009375A9"/>
    <w:rsid w:val="00937D07"/>
    <w:rsid w:val="00940485"/>
    <w:rsid w:val="00940C45"/>
    <w:rsid w:val="00941320"/>
    <w:rsid w:val="009430A6"/>
    <w:rsid w:val="0094491F"/>
    <w:rsid w:val="00945072"/>
    <w:rsid w:val="009473A2"/>
    <w:rsid w:val="00950A91"/>
    <w:rsid w:val="009517F7"/>
    <w:rsid w:val="00951C23"/>
    <w:rsid w:val="009538CB"/>
    <w:rsid w:val="00954B55"/>
    <w:rsid w:val="009619CC"/>
    <w:rsid w:val="0096233B"/>
    <w:rsid w:val="00963E2F"/>
    <w:rsid w:val="00965DA3"/>
    <w:rsid w:val="00970AC0"/>
    <w:rsid w:val="0097632A"/>
    <w:rsid w:val="00977145"/>
    <w:rsid w:val="00977AE4"/>
    <w:rsid w:val="00981722"/>
    <w:rsid w:val="00981FF5"/>
    <w:rsid w:val="00982EA1"/>
    <w:rsid w:val="00983B02"/>
    <w:rsid w:val="00986ED8"/>
    <w:rsid w:val="009906AE"/>
    <w:rsid w:val="009913B2"/>
    <w:rsid w:val="0099248E"/>
    <w:rsid w:val="00992586"/>
    <w:rsid w:val="0099266C"/>
    <w:rsid w:val="00993CF6"/>
    <w:rsid w:val="0099559F"/>
    <w:rsid w:val="009A030D"/>
    <w:rsid w:val="009A1ACF"/>
    <w:rsid w:val="009A1CC4"/>
    <w:rsid w:val="009A27B8"/>
    <w:rsid w:val="009A3573"/>
    <w:rsid w:val="009A444E"/>
    <w:rsid w:val="009A5E12"/>
    <w:rsid w:val="009B1626"/>
    <w:rsid w:val="009B1F80"/>
    <w:rsid w:val="009B520B"/>
    <w:rsid w:val="009B6B71"/>
    <w:rsid w:val="009C03A6"/>
    <w:rsid w:val="009C3762"/>
    <w:rsid w:val="009C3DBB"/>
    <w:rsid w:val="009C5101"/>
    <w:rsid w:val="009C693F"/>
    <w:rsid w:val="009D1AD3"/>
    <w:rsid w:val="009D2D75"/>
    <w:rsid w:val="009D34E6"/>
    <w:rsid w:val="009D58BC"/>
    <w:rsid w:val="009D7D45"/>
    <w:rsid w:val="009E166D"/>
    <w:rsid w:val="009E38D6"/>
    <w:rsid w:val="009F282E"/>
    <w:rsid w:val="009F3350"/>
    <w:rsid w:val="009F3C37"/>
    <w:rsid w:val="009F5C05"/>
    <w:rsid w:val="009F6387"/>
    <w:rsid w:val="00A04995"/>
    <w:rsid w:val="00A04F42"/>
    <w:rsid w:val="00A05DB4"/>
    <w:rsid w:val="00A10066"/>
    <w:rsid w:val="00A10A93"/>
    <w:rsid w:val="00A12149"/>
    <w:rsid w:val="00A12B27"/>
    <w:rsid w:val="00A17DAC"/>
    <w:rsid w:val="00A21544"/>
    <w:rsid w:val="00A217D7"/>
    <w:rsid w:val="00A21C19"/>
    <w:rsid w:val="00A21E57"/>
    <w:rsid w:val="00A2232B"/>
    <w:rsid w:val="00A2319D"/>
    <w:rsid w:val="00A23ACD"/>
    <w:rsid w:val="00A23F35"/>
    <w:rsid w:val="00A24826"/>
    <w:rsid w:val="00A25A49"/>
    <w:rsid w:val="00A2643F"/>
    <w:rsid w:val="00A276D4"/>
    <w:rsid w:val="00A2784E"/>
    <w:rsid w:val="00A320D1"/>
    <w:rsid w:val="00A32774"/>
    <w:rsid w:val="00A32CB2"/>
    <w:rsid w:val="00A40B2B"/>
    <w:rsid w:val="00A424E7"/>
    <w:rsid w:val="00A425AE"/>
    <w:rsid w:val="00A451D5"/>
    <w:rsid w:val="00A45EEC"/>
    <w:rsid w:val="00A47E40"/>
    <w:rsid w:val="00A50149"/>
    <w:rsid w:val="00A50B43"/>
    <w:rsid w:val="00A5152B"/>
    <w:rsid w:val="00A520F3"/>
    <w:rsid w:val="00A52EE5"/>
    <w:rsid w:val="00A55181"/>
    <w:rsid w:val="00A56220"/>
    <w:rsid w:val="00A56BA8"/>
    <w:rsid w:val="00A57556"/>
    <w:rsid w:val="00A57940"/>
    <w:rsid w:val="00A6509F"/>
    <w:rsid w:val="00A657F2"/>
    <w:rsid w:val="00A70277"/>
    <w:rsid w:val="00A71A4F"/>
    <w:rsid w:val="00A73906"/>
    <w:rsid w:val="00A745F4"/>
    <w:rsid w:val="00A7529F"/>
    <w:rsid w:val="00A80805"/>
    <w:rsid w:val="00A80F7E"/>
    <w:rsid w:val="00A815D4"/>
    <w:rsid w:val="00A8163F"/>
    <w:rsid w:val="00A82816"/>
    <w:rsid w:val="00A86001"/>
    <w:rsid w:val="00A8774B"/>
    <w:rsid w:val="00A909EE"/>
    <w:rsid w:val="00A92300"/>
    <w:rsid w:val="00A940A7"/>
    <w:rsid w:val="00A95447"/>
    <w:rsid w:val="00AA0CB7"/>
    <w:rsid w:val="00AA1858"/>
    <w:rsid w:val="00AA3482"/>
    <w:rsid w:val="00AA52C0"/>
    <w:rsid w:val="00AA5856"/>
    <w:rsid w:val="00AA64E1"/>
    <w:rsid w:val="00AB1538"/>
    <w:rsid w:val="00AB30B8"/>
    <w:rsid w:val="00AB41E2"/>
    <w:rsid w:val="00AB4582"/>
    <w:rsid w:val="00AB4717"/>
    <w:rsid w:val="00AB472D"/>
    <w:rsid w:val="00AB52B2"/>
    <w:rsid w:val="00AC1C37"/>
    <w:rsid w:val="00AC2094"/>
    <w:rsid w:val="00AC4856"/>
    <w:rsid w:val="00AC4DA7"/>
    <w:rsid w:val="00AC75EB"/>
    <w:rsid w:val="00AC7C1A"/>
    <w:rsid w:val="00AC7D62"/>
    <w:rsid w:val="00AD3595"/>
    <w:rsid w:val="00AD3B4E"/>
    <w:rsid w:val="00AD56D3"/>
    <w:rsid w:val="00AE26EF"/>
    <w:rsid w:val="00AE3A3B"/>
    <w:rsid w:val="00AE7339"/>
    <w:rsid w:val="00AF165A"/>
    <w:rsid w:val="00AF27E7"/>
    <w:rsid w:val="00AF4041"/>
    <w:rsid w:val="00AF656C"/>
    <w:rsid w:val="00B01685"/>
    <w:rsid w:val="00B02355"/>
    <w:rsid w:val="00B02980"/>
    <w:rsid w:val="00B03EF8"/>
    <w:rsid w:val="00B04163"/>
    <w:rsid w:val="00B0469F"/>
    <w:rsid w:val="00B055E8"/>
    <w:rsid w:val="00B11228"/>
    <w:rsid w:val="00B11DDD"/>
    <w:rsid w:val="00B12486"/>
    <w:rsid w:val="00B13A61"/>
    <w:rsid w:val="00B13BCE"/>
    <w:rsid w:val="00B14345"/>
    <w:rsid w:val="00B15F82"/>
    <w:rsid w:val="00B16A24"/>
    <w:rsid w:val="00B17C25"/>
    <w:rsid w:val="00B22D8C"/>
    <w:rsid w:val="00B23D32"/>
    <w:rsid w:val="00B308D4"/>
    <w:rsid w:val="00B3122C"/>
    <w:rsid w:val="00B32193"/>
    <w:rsid w:val="00B3224B"/>
    <w:rsid w:val="00B3323F"/>
    <w:rsid w:val="00B3361B"/>
    <w:rsid w:val="00B33F71"/>
    <w:rsid w:val="00B359E4"/>
    <w:rsid w:val="00B363E3"/>
    <w:rsid w:val="00B3659E"/>
    <w:rsid w:val="00B41703"/>
    <w:rsid w:val="00B41C43"/>
    <w:rsid w:val="00B429D0"/>
    <w:rsid w:val="00B42F17"/>
    <w:rsid w:val="00B43A17"/>
    <w:rsid w:val="00B441E9"/>
    <w:rsid w:val="00B4483C"/>
    <w:rsid w:val="00B52B19"/>
    <w:rsid w:val="00B559E9"/>
    <w:rsid w:val="00B57EF5"/>
    <w:rsid w:val="00B60DB9"/>
    <w:rsid w:val="00B63512"/>
    <w:rsid w:val="00B6438D"/>
    <w:rsid w:val="00B652F6"/>
    <w:rsid w:val="00B71BAD"/>
    <w:rsid w:val="00B77061"/>
    <w:rsid w:val="00B805A4"/>
    <w:rsid w:val="00B8112F"/>
    <w:rsid w:val="00B8573A"/>
    <w:rsid w:val="00B870DC"/>
    <w:rsid w:val="00B903BF"/>
    <w:rsid w:val="00B9160E"/>
    <w:rsid w:val="00B935DB"/>
    <w:rsid w:val="00B961E1"/>
    <w:rsid w:val="00B96867"/>
    <w:rsid w:val="00B97C7B"/>
    <w:rsid w:val="00BA0153"/>
    <w:rsid w:val="00BA32EC"/>
    <w:rsid w:val="00BA3632"/>
    <w:rsid w:val="00BA4796"/>
    <w:rsid w:val="00BA5685"/>
    <w:rsid w:val="00BA608A"/>
    <w:rsid w:val="00BA79B8"/>
    <w:rsid w:val="00BB177D"/>
    <w:rsid w:val="00BB231F"/>
    <w:rsid w:val="00BB4ECF"/>
    <w:rsid w:val="00BB5D1A"/>
    <w:rsid w:val="00BB7BE0"/>
    <w:rsid w:val="00BC401C"/>
    <w:rsid w:val="00BC7144"/>
    <w:rsid w:val="00BD0C09"/>
    <w:rsid w:val="00BD6A0D"/>
    <w:rsid w:val="00BE0A6F"/>
    <w:rsid w:val="00BE12F7"/>
    <w:rsid w:val="00BE26F9"/>
    <w:rsid w:val="00BE5080"/>
    <w:rsid w:val="00BE6078"/>
    <w:rsid w:val="00BE7888"/>
    <w:rsid w:val="00BF3024"/>
    <w:rsid w:val="00BF3425"/>
    <w:rsid w:val="00BF3AD7"/>
    <w:rsid w:val="00BF441C"/>
    <w:rsid w:val="00C0154C"/>
    <w:rsid w:val="00C03A0C"/>
    <w:rsid w:val="00C04511"/>
    <w:rsid w:val="00C052ED"/>
    <w:rsid w:val="00C05FE3"/>
    <w:rsid w:val="00C063A3"/>
    <w:rsid w:val="00C06740"/>
    <w:rsid w:val="00C079AC"/>
    <w:rsid w:val="00C107BF"/>
    <w:rsid w:val="00C12456"/>
    <w:rsid w:val="00C12BE2"/>
    <w:rsid w:val="00C13796"/>
    <w:rsid w:val="00C149F5"/>
    <w:rsid w:val="00C14AC0"/>
    <w:rsid w:val="00C14EDF"/>
    <w:rsid w:val="00C16392"/>
    <w:rsid w:val="00C20B7F"/>
    <w:rsid w:val="00C227B2"/>
    <w:rsid w:val="00C23E46"/>
    <w:rsid w:val="00C24587"/>
    <w:rsid w:val="00C24C73"/>
    <w:rsid w:val="00C2507C"/>
    <w:rsid w:val="00C274DE"/>
    <w:rsid w:val="00C27543"/>
    <w:rsid w:val="00C279A2"/>
    <w:rsid w:val="00C30C1E"/>
    <w:rsid w:val="00C323EB"/>
    <w:rsid w:val="00C353D0"/>
    <w:rsid w:val="00C37412"/>
    <w:rsid w:val="00C40D8A"/>
    <w:rsid w:val="00C4159D"/>
    <w:rsid w:val="00C44922"/>
    <w:rsid w:val="00C47229"/>
    <w:rsid w:val="00C47B41"/>
    <w:rsid w:val="00C500B9"/>
    <w:rsid w:val="00C50907"/>
    <w:rsid w:val="00C51100"/>
    <w:rsid w:val="00C51E95"/>
    <w:rsid w:val="00C55793"/>
    <w:rsid w:val="00C55C73"/>
    <w:rsid w:val="00C6117B"/>
    <w:rsid w:val="00C62E98"/>
    <w:rsid w:val="00C64C2F"/>
    <w:rsid w:val="00C6546A"/>
    <w:rsid w:val="00C65A82"/>
    <w:rsid w:val="00C65B83"/>
    <w:rsid w:val="00C707B1"/>
    <w:rsid w:val="00C72C53"/>
    <w:rsid w:val="00C73136"/>
    <w:rsid w:val="00C76100"/>
    <w:rsid w:val="00C771E9"/>
    <w:rsid w:val="00C7724E"/>
    <w:rsid w:val="00C80EFB"/>
    <w:rsid w:val="00C827CE"/>
    <w:rsid w:val="00C8413F"/>
    <w:rsid w:val="00C8538E"/>
    <w:rsid w:val="00C874E8"/>
    <w:rsid w:val="00C87601"/>
    <w:rsid w:val="00C904F0"/>
    <w:rsid w:val="00C941B1"/>
    <w:rsid w:val="00C95119"/>
    <w:rsid w:val="00CA2C13"/>
    <w:rsid w:val="00CA744A"/>
    <w:rsid w:val="00CB0108"/>
    <w:rsid w:val="00CB4BED"/>
    <w:rsid w:val="00CB7796"/>
    <w:rsid w:val="00CC3494"/>
    <w:rsid w:val="00CD0450"/>
    <w:rsid w:val="00CD183D"/>
    <w:rsid w:val="00CD401E"/>
    <w:rsid w:val="00CD5951"/>
    <w:rsid w:val="00CD6630"/>
    <w:rsid w:val="00CD7DF2"/>
    <w:rsid w:val="00CE07F4"/>
    <w:rsid w:val="00CE09F3"/>
    <w:rsid w:val="00CE0CF4"/>
    <w:rsid w:val="00CE6221"/>
    <w:rsid w:val="00CF0665"/>
    <w:rsid w:val="00CF0BCC"/>
    <w:rsid w:val="00CF1DCF"/>
    <w:rsid w:val="00CF244A"/>
    <w:rsid w:val="00CF2C4E"/>
    <w:rsid w:val="00D01070"/>
    <w:rsid w:val="00D02566"/>
    <w:rsid w:val="00D052DC"/>
    <w:rsid w:val="00D05C1F"/>
    <w:rsid w:val="00D0657F"/>
    <w:rsid w:val="00D06A95"/>
    <w:rsid w:val="00D109B0"/>
    <w:rsid w:val="00D109DB"/>
    <w:rsid w:val="00D116AF"/>
    <w:rsid w:val="00D167C8"/>
    <w:rsid w:val="00D16A75"/>
    <w:rsid w:val="00D2174F"/>
    <w:rsid w:val="00D228B2"/>
    <w:rsid w:val="00D24E44"/>
    <w:rsid w:val="00D265A6"/>
    <w:rsid w:val="00D277D1"/>
    <w:rsid w:val="00D278A8"/>
    <w:rsid w:val="00D31B48"/>
    <w:rsid w:val="00D3365D"/>
    <w:rsid w:val="00D35281"/>
    <w:rsid w:val="00D4011D"/>
    <w:rsid w:val="00D4061B"/>
    <w:rsid w:val="00D4330C"/>
    <w:rsid w:val="00D4384E"/>
    <w:rsid w:val="00D457A2"/>
    <w:rsid w:val="00D460C8"/>
    <w:rsid w:val="00D5030C"/>
    <w:rsid w:val="00D519C7"/>
    <w:rsid w:val="00D5384C"/>
    <w:rsid w:val="00D53DCC"/>
    <w:rsid w:val="00D56B00"/>
    <w:rsid w:val="00D56DC2"/>
    <w:rsid w:val="00D61022"/>
    <w:rsid w:val="00D61B03"/>
    <w:rsid w:val="00D62736"/>
    <w:rsid w:val="00D63C68"/>
    <w:rsid w:val="00D65BE8"/>
    <w:rsid w:val="00D668B1"/>
    <w:rsid w:val="00D70321"/>
    <w:rsid w:val="00D70812"/>
    <w:rsid w:val="00D74788"/>
    <w:rsid w:val="00D76352"/>
    <w:rsid w:val="00D7666E"/>
    <w:rsid w:val="00D80A1B"/>
    <w:rsid w:val="00D80BDF"/>
    <w:rsid w:val="00D80D77"/>
    <w:rsid w:val="00D82BB4"/>
    <w:rsid w:val="00D84416"/>
    <w:rsid w:val="00D848B2"/>
    <w:rsid w:val="00D870D3"/>
    <w:rsid w:val="00D872DF"/>
    <w:rsid w:val="00D87D32"/>
    <w:rsid w:val="00D909D3"/>
    <w:rsid w:val="00D9231F"/>
    <w:rsid w:val="00D93DF1"/>
    <w:rsid w:val="00D956E7"/>
    <w:rsid w:val="00D95E3B"/>
    <w:rsid w:val="00D97CE1"/>
    <w:rsid w:val="00DA0226"/>
    <w:rsid w:val="00DA16EC"/>
    <w:rsid w:val="00DA19AC"/>
    <w:rsid w:val="00DA297E"/>
    <w:rsid w:val="00DA4326"/>
    <w:rsid w:val="00DA4F36"/>
    <w:rsid w:val="00DA6CAD"/>
    <w:rsid w:val="00DB0694"/>
    <w:rsid w:val="00DB4A0E"/>
    <w:rsid w:val="00DB4B78"/>
    <w:rsid w:val="00DB5390"/>
    <w:rsid w:val="00DB6A08"/>
    <w:rsid w:val="00DB73B2"/>
    <w:rsid w:val="00DC09FF"/>
    <w:rsid w:val="00DC42B9"/>
    <w:rsid w:val="00DC5D85"/>
    <w:rsid w:val="00DC605E"/>
    <w:rsid w:val="00DC7682"/>
    <w:rsid w:val="00DD32C5"/>
    <w:rsid w:val="00DE018A"/>
    <w:rsid w:val="00DE14E3"/>
    <w:rsid w:val="00DE1C06"/>
    <w:rsid w:val="00DF1855"/>
    <w:rsid w:val="00DF29AF"/>
    <w:rsid w:val="00DF2D61"/>
    <w:rsid w:val="00DF3605"/>
    <w:rsid w:val="00DF6185"/>
    <w:rsid w:val="00DF6CEC"/>
    <w:rsid w:val="00E00172"/>
    <w:rsid w:val="00E02305"/>
    <w:rsid w:val="00E03F09"/>
    <w:rsid w:val="00E045C8"/>
    <w:rsid w:val="00E05462"/>
    <w:rsid w:val="00E059A3"/>
    <w:rsid w:val="00E07CC8"/>
    <w:rsid w:val="00E10C93"/>
    <w:rsid w:val="00E1457B"/>
    <w:rsid w:val="00E154E5"/>
    <w:rsid w:val="00E162E4"/>
    <w:rsid w:val="00E17883"/>
    <w:rsid w:val="00E2280D"/>
    <w:rsid w:val="00E233FF"/>
    <w:rsid w:val="00E2374B"/>
    <w:rsid w:val="00E275A5"/>
    <w:rsid w:val="00E279C5"/>
    <w:rsid w:val="00E31CA0"/>
    <w:rsid w:val="00E32D16"/>
    <w:rsid w:val="00E4264F"/>
    <w:rsid w:val="00E42892"/>
    <w:rsid w:val="00E44EB6"/>
    <w:rsid w:val="00E46C7D"/>
    <w:rsid w:val="00E521B5"/>
    <w:rsid w:val="00E54AE6"/>
    <w:rsid w:val="00E55989"/>
    <w:rsid w:val="00E571A0"/>
    <w:rsid w:val="00E62562"/>
    <w:rsid w:val="00E62C47"/>
    <w:rsid w:val="00E63BB5"/>
    <w:rsid w:val="00E63CAA"/>
    <w:rsid w:val="00E65E97"/>
    <w:rsid w:val="00E672E2"/>
    <w:rsid w:val="00E67BBD"/>
    <w:rsid w:val="00E701E1"/>
    <w:rsid w:val="00E743A3"/>
    <w:rsid w:val="00E75ED5"/>
    <w:rsid w:val="00E8236A"/>
    <w:rsid w:val="00E83D5C"/>
    <w:rsid w:val="00E84996"/>
    <w:rsid w:val="00E860E5"/>
    <w:rsid w:val="00E86DBF"/>
    <w:rsid w:val="00E9547D"/>
    <w:rsid w:val="00E978C0"/>
    <w:rsid w:val="00EA1E99"/>
    <w:rsid w:val="00EA4080"/>
    <w:rsid w:val="00EA72A3"/>
    <w:rsid w:val="00EB34B1"/>
    <w:rsid w:val="00EB6963"/>
    <w:rsid w:val="00EC2C02"/>
    <w:rsid w:val="00EC596D"/>
    <w:rsid w:val="00EC5C72"/>
    <w:rsid w:val="00EC6AB1"/>
    <w:rsid w:val="00EC784A"/>
    <w:rsid w:val="00ED0130"/>
    <w:rsid w:val="00ED056B"/>
    <w:rsid w:val="00ED1C56"/>
    <w:rsid w:val="00ED1CDE"/>
    <w:rsid w:val="00ED320D"/>
    <w:rsid w:val="00ED3D3C"/>
    <w:rsid w:val="00ED4C82"/>
    <w:rsid w:val="00ED5204"/>
    <w:rsid w:val="00ED5669"/>
    <w:rsid w:val="00ED718E"/>
    <w:rsid w:val="00EE06F3"/>
    <w:rsid w:val="00EE0A3B"/>
    <w:rsid w:val="00EE2549"/>
    <w:rsid w:val="00EE2DC8"/>
    <w:rsid w:val="00EE458F"/>
    <w:rsid w:val="00EE5E6D"/>
    <w:rsid w:val="00EE61C4"/>
    <w:rsid w:val="00EE61F8"/>
    <w:rsid w:val="00EE7899"/>
    <w:rsid w:val="00EF0A92"/>
    <w:rsid w:val="00EF182D"/>
    <w:rsid w:val="00EF1903"/>
    <w:rsid w:val="00EF2C18"/>
    <w:rsid w:val="00EF3776"/>
    <w:rsid w:val="00EF37B7"/>
    <w:rsid w:val="00EF661C"/>
    <w:rsid w:val="00EF7626"/>
    <w:rsid w:val="00EF7AA2"/>
    <w:rsid w:val="00EF7C41"/>
    <w:rsid w:val="00EF7E3B"/>
    <w:rsid w:val="00F017B5"/>
    <w:rsid w:val="00F030CD"/>
    <w:rsid w:val="00F03BD6"/>
    <w:rsid w:val="00F05128"/>
    <w:rsid w:val="00F05527"/>
    <w:rsid w:val="00F066D5"/>
    <w:rsid w:val="00F0795F"/>
    <w:rsid w:val="00F15254"/>
    <w:rsid w:val="00F15418"/>
    <w:rsid w:val="00F15ABE"/>
    <w:rsid w:val="00F15F9B"/>
    <w:rsid w:val="00F1680D"/>
    <w:rsid w:val="00F1682E"/>
    <w:rsid w:val="00F176BC"/>
    <w:rsid w:val="00F210CE"/>
    <w:rsid w:val="00F22179"/>
    <w:rsid w:val="00F22291"/>
    <w:rsid w:val="00F22A9D"/>
    <w:rsid w:val="00F25C41"/>
    <w:rsid w:val="00F33269"/>
    <w:rsid w:val="00F34344"/>
    <w:rsid w:val="00F3485C"/>
    <w:rsid w:val="00F35842"/>
    <w:rsid w:val="00F40B70"/>
    <w:rsid w:val="00F40C2F"/>
    <w:rsid w:val="00F45632"/>
    <w:rsid w:val="00F47BFE"/>
    <w:rsid w:val="00F519DC"/>
    <w:rsid w:val="00F53791"/>
    <w:rsid w:val="00F54397"/>
    <w:rsid w:val="00F54550"/>
    <w:rsid w:val="00F5490C"/>
    <w:rsid w:val="00F54EA2"/>
    <w:rsid w:val="00F5782C"/>
    <w:rsid w:val="00F601DF"/>
    <w:rsid w:val="00F607FF"/>
    <w:rsid w:val="00F631C1"/>
    <w:rsid w:val="00F64BE6"/>
    <w:rsid w:val="00F65813"/>
    <w:rsid w:val="00F65DF3"/>
    <w:rsid w:val="00F707A6"/>
    <w:rsid w:val="00F7335D"/>
    <w:rsid w:val="00F81FAE"/>
    <w:rsid w:val="00F85A95"/>
    <w:rsid w:val="00F90A9E"/>
    <w:rsid w:val="00F910DB"/>
    <w:rsid w:val="00F91F2D"/>
    <w:rsid w:val="00F92A6E"/>
    <w:rsid w:val="00F944D3"/>
    <w:rsid w:val="00F97662"/>
    <w:rsid w:val="00FA0095"/>
    <w:rsid w:val="00FA0122"/>
    <w:rsid w:val="00FA1CF7"/>
    <w:rsid w:val="00FA54B7"/>
    <w:rsid w:val="00FA6E7B"/>
    <w:rsid w:val="00FA7BC8"/>
    <w:rsid w:val="00FA7C02"/>
    <w:rsid w:val="00FB4B9F"/>
    <w:rsid w:val="00FB501E"/>
    <w:rsid w:val="00FB6282"/>
    <w:rsid w:val="00FB6973"/>
    <w:rsid w:val="00FC0FF9"/>
    <w:rsid w:val="00FC2A90"/>
    <w:rsid w:val="00FC48CD"/>
    <w:rsid w:val="00FC7632"/>
    <w:rsid w:val="00FC7672"/>
    <w:rsid w:val="00FC7882"/>
    <w:rsid w:val="00FD0D33"/>
    <w:rsid w:val="00FD0D65"/>
    <w:rsid w:val="00FD0E83"/>
    <w:rsid w:val="00FD105F"/>
    <w:rsid w:val="00FD13AC"/>
    <w:rsid w:val="00FD526F"/>
    <w:rsid w:val="00FD529E"/>
    <w:rsid w:val="00FD59FC"/>
    <w:rsid w:val="00FD712A"/>
    <w:rsid w:val="00FD7721"/>
    <w:rsid w:val="00FD793C"/>
    <w:rsid w:val="00FE0347"/>
    <w:rsid w:val="00FE04D8"/>
    <w:rsid w:val="00FE1AF4"/>
    <w:rsid w:val="00FE2519"/>
    <w:rsid w:val="00FE3A59"/>
    <w:rsid w:val="00FE5678"/>
    <w:rsid w:val="00FE71CE"/>
    <w:rsid w:val="00FF0DB8"/>
    <w:rsid w:val="00FF0F15"/>
    <w:rsid w:val="00FF699D"/>
    <w:rsid w:val="00FF6B79"/>
    <w:rsid w:val="00FF726A"/>
    <w:rsid w:val="00FF73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BC"/>
    <w:pPr>
      <w:spacing w:after="200"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pPr>
    <w:rPr>
      <w:rFonts w:eastAsia="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99"/>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eastAsia="Times New Roman"/>
      <w:b/>
      <w:bCs/>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Pavadinimas1">
    <w:name w:val="Pavadinimas1"/>
    <w:basedOn w:val="Normal"/>
    <w:rsid w:val="00EF7626"/>
    <w:pPr>
      <w:keepLines/>
      <w:suppressAutoHyphens/>
      <w:autoSpaceDE w:val="0"/>
      <w:autoSpaceDN w:val="0"/>
      <w:adjustRightInd w:val="0"/>
      <w:spacing w:after="0" w:line="288" w:lineRule="auto"/>
      <w:ind w:left="850"/>
      <w:textAlignment w:val="center"/>
    </w:pPr>
    <w:rPr>
      <w:rFonts w:eastAsia="Times New Roman"/>
      <w:b/>
      <w:bCs/>
      <w:caps/>
      <w:color w:val="000000"/>
      <w:lang w:val="en-US" w:eastAsia="lt-LT"/>
    </w:rPr>
  </w:style>
  <w:style w:type="paragraph" w:customStyle="1" w:styleId="MAZAS">
    <w:name w:val="MAZAS"/>
    <w:basedOn w:val="Normal"/>
    <w:rsid w:val="00EF7626"/>
    <w:pPr>
      <w:suppressAutoHyphens/>
      <w:autoSpaceDE w:val="0"/>
      <w:autoSpaceDN w:val="0"/>
      <w:adjustRightInd w:val="0"/>
      <w:spacing w:after="0"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EF7626"/>
    <w:pPr>
      <w:keepLines/>
      <w:suppressAutoHyphens/>
      <w:autoSpaceDE w:val="0"/>
      <w:autoSpaceDN w:val="0"/>
      <w:adjustRightInd w:val="0"/>
      <w:spacing w:after="0"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F3485C"/>
    <w:pPr>
      <w:suppressAutoHyphens/>
      <w:spacing w:after="0" w:line="240" w:lineRule="auto"/>
      <w:jc w:val="left"/>
    </w:pPr>
    <w:rPr>
      <w:rFonts w:eastAsia="Times New Roman"/>
      <w:szCs w:val="20"/>
      <w:lang w:eastAsia="lt-LT"/>
    </w:rPr>
  </w:style>
  <w:style w:type="paragraph" w:styleId="BodyText">
    <w:name w:val="Body Text"/>
    <w:basedOn w:val="Normal"/>
    <w:link w:val="BodyTextChar"/>
    <w:uiPriority w:val="99"/>
    <w:semiHidden/>
    <w:unhideWhenUsed/>
    <w:rsid w:val="00F3485C"/>
    <w:pPr>
      <w:spacing w:after="120"/>
    </w:pPr>
  </w:style>
  <w:style w:type="character" w:customStyle="1" w:styleId="BodyTextChar">
    <w:name w:val="Body Text Char"/>
    <w:link w:val="BodyText"/>
    <w:uiPriority w:val="99"/>
    <w:semiHidden/>
    <w:rsid w:val="00F3485C"/>
    <w:rPr>
      <w:rFonts w:ascii="Times New Roman" w:hAnsi="Times New Roman"/>
      <w:sz w:val="24"/>
      <w:szCs w:val="22"/>
      <w:lang w:eastAsia="en-US"/>
    </w:rPr>
  </w:style>
  <w:style w:type="paragraph" w:styleId="Revision">
    <w:name w:val="Revision"/>
    <w:hidden/>
    <w:uiPriority w:val="99"/>
    <w:semiHidden/>
    <w:rsid w:val="00E4264F"/>
    <w:rPr>
      <w:rFonts w:ascii="Times New Roman" w:hAnsi="Times New Roman"/>
      <w:sz w:val="24"/>
      <w:szCs w:val="22"/>
      <w:lang w:eastAsia="en-US"/>
    </w:rPr>
  </w:style>
  <w:style w:type="paragraph" w:customStyle="1" w:styleId="Default">
    <w:name w:val="Default"/>
    <w:rsid w:val="00BA32EC"/>
    <w:pPr>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A12B2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BC"/>
    <w:pPr>
      <w:spacing w:after="200"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pPr>
    <w:rPr>
      <w:rFonts w:eastAsia="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99"/>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eastAsia="Times New Roman"/>
      <w:b/>
      <w:bCs/>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Pavadinimas1">
    <w:name w:val="Pavadinimas1"/>
    <w:basedOn w:val="Normal"/>
    <w:rsid w:val="00EF7626"/>
    <w:pPr>
      <w:keepLines/>
      <w:suppressAutoHyphens/>
      <w:autoSpaceDE w:val="0"/>
      <w:autoSpaceDN w:val="0"/>
      <w:adjustRightInd w:val="0"/>
      <w:spacing w:after="0" w:line="288" w:lineRule="auto"/>
      <w:ind w:left="850"/>
      <w:textAlignment w:val="center"/>
    </w:pPr>
    <w:rPr>
      <w:rFonts w:eastAsia="Times New Roman"/>
      <w:b/>
      <w:bCs/>
      <w:caps/>
      <w:color w:val="000000"/>
      <w:lang w:val="en-US" w:eastAsia="lt-LT"/>
    </w:rPr>
  </w:style>
  <w:style w:type="paragraph" w:customStyle="1" w:styleId="MAZAS">
    <w:name w:val="MAZAS"/>
    <w:basedOn w:val="Normal"/>
    <w:rsid w:val="00EF7626"/>
    <w:pPr>
      <w:suppressAutoHyphens/>
      <w:autoSpaceDE w:val="0"/>
      <w:autoSpaceDN w:val="0"/>
      <w:adjustRightInd w:val="0"/>
      <w:spacing w:after="0"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EF7626"/>
    <w:pPr>
      <w:keepLines/>
      <w:suppressAutoHyphens/>
      <w:autoSpaceDE w:val="0"/>
      <w:autoSpaceDN w:val="0"/>
      <w:adjustRightInd w:val="0"/>
      <w:spacing w:after="0"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F3485C"/>
    <w:pPr>
      <w:suppressAutoHyphens/>
      <w:spacing w:after="0" w:line="240" w:lineRule="auto"/>
      <w:jc w:val="left"/>
    </w:pPr>
    <w:rPr>
      <w:rFonts w:eastAsia="Times New Roman"/>
      <w:szCs w:val="20"/>
      <w:lang w:eastAsia="lt-LT"/>
    </w:rPr>
  </w:style>
  <w:style w:type="paragraph" w:styleId="BodyText">
    <w:name w:val="Body Text"/>
    <w:basedOn w:val="Normal"/>
    <w:link w:val="BodyTextChar"/>
    <w:uiPriority w:val="99"/>
    <w:semiHidden/>
    <w:unhideWhenUsed/>
    <w:rsid w:val="00F3485C"/>
    <w:pPr>
      <w:spacing w:after="120"/>
    </w:pPr>
  </w:style>
  <w:style w:type="character" w:customStyle="1" w:styleId="BodyTextChar">
    <w:name w:val="Body Text Char"/>
    <w:link w:val="BodyText"/>
    <w:uiPriority w:val="99"/>
    <w:semiHidden/>
    <w:rsid w:val="00F3485C"/>
    <w:rPr>
      <w:rFonts w:ascii="Times New Roman" w:hAnsi="Times New Roman"/>
      <w:sz w:val="24"/>
      <w:szCs w:val="22"/>
      <w:lang w:eastAsia="en-US"/>
    </w:rPr>
  </w:style>
  <w:style w:type="paragraph" w:styleId="Revision">
    <w:name w:val="Revision"/>
    <w:hidden/>
    <w:uiPriority w:val="99"/>
    <w:semiHidden/>
    <w:rsid w:val="00E4264F"/>
    <w:rPr>
      <w:rFonts w:ascii="Times New Roman" w:hAnsi="Times New Roman"/>
      <w:sz w:val="24"/>
      <w:szCs w:val="22"/>
      <w:lang w:eastAsia="en-US"/>
    </w:rPr>
  </w:style>
  <w:style w:type="paragraph" w:customStyle="1" w:styleId="Default">
    <w:name w:val="Default"/>
    <w:rsid w:val="00BA32EC"/>
    <w:pPr>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A12B2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7249803">
      <w:bodyDiv w:val="1"/>
      <w:marLeft w:val="0"/>
      <w:marRight w:val="0"/>
      <w:marTop w:val="0"/>
      <w:marBottom w:val="0"/>
      <w:divBdr>
        <w:top w:val="none" w:sz="0" w:space="0" w:color="auto"/>
        <w:left w:val="none" w:sz="0" w:space="0" w:color="auto"/>
        <w:bottom w:val="none" w:sz="0" w:space="0" w:color="auto"/>
        <w:right w:val="none" w:sz="0" w:space="0" w:color="auto"/>
      </w:divBdr>
      <w:divsChild>
        <w:div w:id="1116026858">
          <w:marLeft w:val="0"/>
          <w:marRight w:val="0"/>
          <w:marTop w:val="0"/>
          <w:marBottom w:val="0"/>
          <w:divBdr>
            <w:top w:val="none" w:sz="0" w:space="0" w:color="auto"/>
            <w:left w:val="none" w:sz="0" w:space="0" w:color="auto"/>
            <w:bottom w:val="none" w:sz="0" w:space="0" w:color="auto"/>
            <w:right w:val="none" w:sz="0" w:space="0" w:color="auto"/>
          </w:divBdr>
        </w:div>
      </w:divsChild>
    </w:div>
    <w:div w:id="948467148">
      <w:bodyDiv w:val="1"/>
      <w:marLeft w:val="0"/>
      <w:marRight w:val="0"/>
      <w:marTop w:val="0"/>
      <w:marBottom w:val="0"/>
      <w:divBdr>
        <w:top w:val="none" w:sz="0" w:space="0" w:color="auto"/>
        <w:left w:val="none" w:sz="0" w:space="0" w:color="auto"/>
        <w:bottom w:val="none" w:sz="0" w:space="0" w:color="auto"/>
        <w:right w:val="none" w:sz="0" w:space="0" w:color="auto"/>
      </w:divBdr>
      <w:divsChild>
        <w:div w:id="318964904">
          <w:marLeft w:val="0"/>
          <w:marRight w:val="0"/>
          <w:marTop w:val="0"/>
          <w:marBottom w:val="0"/>
          <w:divBdr>
            <w:top w:val="none" w:sz="0" w:space="0" w:color="auto"/>
            <w:left w:val="none" w:sz="0" w:space="0" w:color="auto"/>
            <w:bottom w:val="none" w:sz="0" w:space="0" w:color="auto"/>
            <w:right w:val="none" w:sz="0" w:space="0" w:color="auto"/>
          </w:divBdr>
        </w:div>
      </w:divsChild>
    </w:div>
    <w:div w:id="1259482311">
      <w:bodyDiv w:val="1"/>
      <w:marLeft w:val="60"/>
      <w:marRight w:val="60"/>
      <w:marTop w:val="60"/>
      <w:marBottom w:val="15"/>
      <w:divBdr>
        <w:top w:val="none" w:sz="0" w:space="0" w:color="auto"/>
        <w:left w:val="none" w:sz="0" w:space="0" w:color="auto"/>
        <w:bottom w:val="none" w:sz="0" w:space="0" w:color="auto"/>
        <w:right w:val="none" w:sz="0" w:space="0" w:color="auto"/>
      </w:divBdr>
      <w:divsChild>
        <w:div w:id="101385656">
          <w:marLeft w:val="0"/>
          <w:marRight w:val="0"/>
          <w:marTop w:val="0"/>
          <w:marBottom w:val="0"/>
          <w:divBdr>
            <w:top w:val="none" w:sz="0" w:space="0" w:color="auto"/>
            <w:left w:val="none" w:sz="0" w:space="0" w:color="auto"/>
            <w:bottom w:val="none" w:sz="0" w:space="0" w:color="auto"/>
            <w:right w:val="none" w:sz="0" w:space="0" w:color="auto"/>
          </w:divBdr>
        </w:div>
        <w:div w:id="243144700">
          <w:marLeft w:val="0"/>
          <w:marRight w:val="0"/>
          <w:marTop w:val="0"/>
          <w:marBottom w:val="0"/>
          <w:divBdr>
            <w:top w:val="none" w:sz="0" w:space="0" w:color="auto"/>
            <w:left w:val="none" w:sz="0" w:space="0" w:color="auto"/>
            <w:bottom w:val="none" w:sz="0" w:space="0" w:color="auto"/>
            <w:right w:val="none" w:sz="0" w:space="0" w:color="auto"/>
          </w:divBdr>
        </w:div>
        <w:div w:id="287012442">
          <w:marLeft w:val="0"/>
          <w:marRight w:val="0"/>
          <w:marTop w:val="0"/>
          <w:marBottom w:val="0"/>
          <w:divBdr>
            <w:top w:val="none" w:sz="0" w:space="0" w:color="auto"/>
            <w:left w:val="none" w:sz="0" w:space="0" w:color="auto"/>
            <w:bottom w:val="none" w:sz="0" w:space="0" w:color="auto"/>
            <w:right w:val="none" w:sz="0" w:space="0" w:color="auto"/>
          </w:divBdr>
        </w:div>
        <w:div w:id="452138473">
          <w:marLeft w:val="0"/>
          <w:marRight w:val="0"/>
          <w:marTop w:val="0"/>
          <w:marBottom w:val="0"/>
          <w:divBdr>
            <w:top w:val="none" w:sz="0" w:space="0" w:color="auto"/>
            <w:left w:val="none" w:sz="0" w:space="0" w:color="auto"/>
            <w:bottom w:val="none" w:sz="0" w:space="0" w:color="auto"/>
            <w:right w:val="none" w:sz="0" w:space="0" w:color="auto"/>
          </w:divBdr>
        </w:div>
        <w:div w:id="659188775">
          <w:marLeft w:val="0"/>
          <w:marRight w:val="0"/>
          <w:marTop w:val="0"/>
          <w:marBottom w:val="0"/>
          <w:divBdr>
            <w:top w:val="none" w:sz="0" w:space="0" w:color="auto"/>
            <w:left w:val="none" w:sz="0" w:space="0" w:color="auto"/>
            <w:bottom w:val="none" w:sz="0" w:space="0" w:color="auto"/>
            <w:right w:val="none" w:sz="0" w:space="0" w:color="auto"/>
          </w:divBdr>
        </w:div>
        <w:div w:id="801535733">
          <w:marLeft w:val="0"/>
          <w:marRight w:val="0"/>
          <w:marTop w:val="0"/>
          <w:marBottom w:val="0"/>
          <w:divBdr>
            <w:top w:val="none" w:sz="0" w:space="0" w:color="auto"/>
            <w:left w:val="none" w:sz="0" w:space="0" w:color="auto"/>
            <w:bottom w:val="none" w:sz="0" w:space="0" w:color="auto"/>
            <w:right w:val="none" w:sz="0" w:space="0" w:color="auto"/>
          </w:divBdr>
        </w:div>
        <w:div w:id="980816084">
          <w:marLeft w:val="0"/>
          <w:marRight w:val="0"/>
          <w:marTop w:val="0"/>
          <w:marBottom w:val="0"/>
          <w:divBdr>
            <w:top w:val="none" w:sz="0" w:space="0" w:color="auto"/>
            <w:left w:val="none" w:sz="0" w:space="0" w:color="auto"/>
            <w:bottom w:val="none" w:sz="0" w:space="0" w:color="auto"/>
            <w:right w:val="none" w:sz="0" w:space="0" w:color="auto"/>
          </w:divBdr>
        </w:div>
        <w:div w:id="1881360163">
          <w:marLeft w:val="0"/>
          <w:marRight w:val="0"/>
          <w:marTop w:val="0"/>
          <w:marBottom w:val="0"/>
          <w:divBdr>
            <w:top w:val="none" w:sz="0" w:space="0" w:color="auto"/>
            <w:left w:val="none" w:sz="0" w:space="0" w:color="auto"/>
            <w:bottom w:val="none" w:sz="0" w:space="0" w:color="auto"/>
            <w:right w:val="none" w:sz="0" w:space="0" w:color="auto"/>
          </w:divBdr>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78D34-22F0-4D2C-995F-DE317A1A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20311</Words>
  <Characters>11578</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31826</CharactersWithSpaces>
  <SharedDoc>false</SharedDoc>
  <HLinks>
    <vt:vector size="66" baseType="variant">
      <vt:variant>
        <vt:i4>6684717</vt:i4>
      </vt:variant>
      <vt:variant>
        <vt:i4>30</vt:i4>
      </vt:variant>
      <vt:variant>
        <vt:i4>0</vt:i4>
      </vt:variant>
      <vt:variant>
        <vt:i4>5</vt:i4>
      </vt:variant>
      <vt:variant>
        <vt:lpwstr>http://www.apva.lt/</vt:lpwstr>
      </vt:variant>
      <vt:variant>
        <vt:lpwstr/>
      </vt:variant>
      <vt:variant>
        <vt:i4>6684717</vt:i4>
      </vt:variant>
      <vt:variant>
        <vt:i4>27</vt:i4>
      </vt:variant>
      <vt:variant>
        <vt:i4>0</vt:i4>
      </vt:variant>
      <vt:variant>
        <vt:i4>5</vt:i4>
      </vt:variant>
      <vt:variant>
        <vt:lpwstr>http://www.apva.lt/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6684717</vt:i4>
      </vt:variant>
      <vt:variant>
        <vt:i4>21</vt:i4>
      </vt:variant>
      <vt:variant>
        <vt:i4>0</vt:i4>
      </vt:variant>
      <vt:variant>
        <vt:i4>5</vt:i4>
      </vt:variant>
      <vt:variant>
        <vt:lpwstr>http://www.apva.lt/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6684717</vt:i4>
      </vt:variant>
      <vt:variant>
        <vt:i4>6</vt:i4>
      </vt:variant>
      <vt:variant>
        <vt:i4>0</vt:i4>
      </vt:variant>
      <vt:variant>
        <vt:i4>5</vt:i4>
      </vt:variant>
      <vt:variant>
        <vt:lpwstr>http://www.apva.lt/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s.alcauskiene</cp:lastModifiedBy>
  <cp:revision>4</cp:revision>
  <cp:lastPrinted>2016-03-15T07:07:00Z</cp:lastPrinted>
  <dcterms:created xsi:type="dcterms:W3CDTF">2016-05-04T13:49:00Z</dcterms:created>
  <dcterms:modified xsi:type="dcterms:W3CDTF">2016-05-11T12:36:00Z</dcterms:modified>
</cp:coreProperties>
</file>