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8E4" w:rsidRPr="00FE68E4" w:rsidRDefault="00272458" w:rsidP="00FE68E4">
      <w:pPr>
        <w:tabs>
          <w:tab w:val="left" w:pos="0"/>
          <w:tab w:val="left" w:pos="1026"/>
          <w:tab w:val="left" w:pos="8505"/>
        </w:tabs>
        <w:ind w:left="8505"/>
        <w:contextualSpacing/>
        <w:rPr>
          <w:rFonts w:ascii="Times New Roman" w:hAnsi="Times New Roman" w:cs="Times New Roman"/>
        </w:rPr>
      </w:pPr>
      <w:r w:rsidRPr="00FE68E4">
        <w:rPr>
          <w:rFonts w:ascii="Times New Roman" w:hAnsi="Times New Roman"/>
          <w:kern w:val="16"/>
        </w:rPr>
        <w:t>2014–2020 m. Europos Sąjungos fondų investicijų veiksmų programos 5 prioriteto  „Aplinkosauga, gamtos išteklių darnus naudojimas ir prisitaikymas prie klimato kaitos“ 05.1.1-APVA-V-004 priemonės</w:t>
      </w:r>
      <w:r w:rsidR="00FE68E4" w:rsidRPr="00FE68E4">
        <w:rPr>
          <w:rFonts w:ascii="Times New Roman" w:hAnsi="Times New Roman"/>
          <w:kern w:val="16"/>
        </w:rPr>
        <w:t xml:space="preserve"> </w:t>
      </w:r>
      <w:r w:rsidRPr="00FE68E4">
        <w:rPr>
          <w:rFonts w:ascii="Times New Roman" w:hAnsi="Times New Roman"/>
          <w:kern w:val="16"/>
        </w:rPr>
        <w:t>„Aplinkos monitoringo ir kontrolės stiprinimas“</w:t>
      </w:r>
      <w:r w:rsidRPr="00FE68E4">
        <w:rPr>
          <w:rFonts w:ascii="Times New Roman" w:hAnsi="Times New Roman"/>
          <w:bCs/>
        </w:rPr>
        <w:t xml:space="preserve"> </w:t>
      </w:r>
      <w:r w:rsidRPr="00FE68E4">
        <w:rPr>
          <w:rFonts w:ascii="Times New Roman" w:hAnsi="Times New Roman"/>
          <w:kern w:val="16"/>
        </w:rPr>
        <w:t>projektų finansavimo</w:t>
      </w:r>
      <w:r w:rsidR="00FE68E4" w:rsidRPr="00FE68E4">
        <w:rPr>
          <w:rFonts w:ascii="Times New Roman" w:hAnsi="Times New Roman"/>
          <w:kern w:val="16"/>
        </w:rPr>
        <w:t xml:space="preserve"> </w:t>
      </w:r>
      <w:r w:rsidRPr="00FE68E4">
        <w:rPr>
          <w:rFonts w:ascii="Times New Roman" w:hAnsi="Times New Roman"/>
          <w:kern w:val="16"/>
        </w:rPr>
        <w:t>sąlygų aprašo Nr. 1</w:t>
      </w:r>
      <w:r w:rsidR="00FE68E4" w:rsidRPr="00FE68E4">
        <w:rPr>
          <w:rFonts w:ascii="Times New Roman" w:hAnsi="Times New Roman" w:cs="Times New Roman"/>
        </w:rPr>
        <w:t xml:space="preserve">  </w:t>
      </w:r>
    </w:p>
    <w:p w:rsidR="00FE68E4" w:rsidRPr="00FE68E4" w:rsidRDefault="00FE68E4" w:rsidP="00FE68E4">
      <w:pPr>
        <w:tabs>
          <w:tab w:val="left" w:pos="8505"/>
        </w:tabs>
        <w:spacing w:after="0" w:line="240" w:lineRule="auto"/>
        <w:ind w:left="8505"/>
        <w:rPr>
          <w:rFonts w:ascii="Times New Roman" w:eastAsia="Times New Roman" w:hAnsi="Times New Roman"/>
          <w:lang w:eastAsia="lt-LT"/>
        </w:rPr>
      </w:pPr>
      <w:r w:rsidRPr="00FE68E4">
        <w:rPr>
          <w:rFonts w:ascii="Times New Roman" w:hAnsi="Times New Roman" w:cs="Times New Roman"/>
        </w:rPr>
        <w:t>1 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272458">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272458">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272458">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272458">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272458">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27245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272458">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272458">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272458">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272458">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Pildoma projekto tinkamumo finansuoti vertinimo metu. Iš sąrašo pasirenkamas vienas iš atsakymo variantų.</w:t>
            </w:r>
            <w:r w:rsidRPr="006C122A">
              <w:rPr>
                <w:rFonts w:ascii="Times New Roman" w:eastAsia="Calibri" w:hAnsi="Times New Roman"/>
                <w:i/>
              </w:rPr>
              <w:t xml:space="preserve"> Galimas simbolių skaičius – 15.)</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widowControl w:val="0"/>
              <w:shd w:val="clear" w:color="auto" w:fill="FFFFFF"/>
              <w:tabs>
                <w:tab w:val="left" w:pos="2943"/>
              </w:tabs>
              <w:spacing w:after="0" w:line="240" w:lineRule="auto"/>
              <w:rPr>
                <w:rFonts w:ascii="Times New Roman" w:hAnsi="Times New Roman"/>
                <w:i/>
              </w:rPr>
            </w:pPr>
            <w:r w:rsidRPr="006C122A">
              <w:rPr>
                <w:rFonts w:ascii="Times New Roman" w:eastAsia="Times New Roman" w:hAnsi="Times New Roman" w:cs="Times New Roman"/>
                <w:bCs/>
                <w:i/>
                <w:lang w:eastAsia="lt-LT"/>
              </w:rPr>
              <w:t>(</w:t>
            </w:r>
            <w:r w:rsidR="002E1345" w:rsidRPr="006C122A">
              <w:rPr>
                <w:rFonts w:ascii="Times New Roman" w:hAnsi="Times New Roman"/>
                <w:b/>
                <w:bCs/>
                <w:i/>
                <w:lang w:eastAsia="lt-LT"/>
              </w:rPr>
              <w:t>(</w:t>
            </w:r>
            <w:r w:rsidR="002E1345" w:rsidRPr="006C122A">
              <w:rPr>
                <w:rFonts w:ascii="Times New Roman" w:hAnsi="Times New Roman"/>
                <w:i/>
              </w:rPr>
              <w:t xml:space="preserve">Pildoma projekto tinkamumo finansuoti vertinimo metu. </w:t>
            </w:r>
          </w:p>
          <w:p w:rsidR="002E1345" w:rsidRPr="006C122A" w:rsidRDefault="002E1345" w:rsidP="002E1345">
            <w:pPr>
              <w:spacing w:after="0" w:line="240" w:lineRule="auto"/>
              <w:rPr>
                <w:rFonts w:ascii="Times New Roman" w:hAnsi="Times New Roman"/>
                <w:bCs/>
                <w:i/>
                <w:lang w:eastAsia="lt-LT"/>
              </w:rPr>
            </w:pPr>
            <w:r w:rsidRPr="006C122A">
              <w:rPr>
                <w:rFonts w:ascii="Times New Roman" w:eastAsia="Calibri" w:hAnsi="Times New Roman"/>
                <w:i/>
              </w:rPr>
              <w:t>Galimas simbolių skaičius – 1000.)</w:t>
            </w:r>
            <w:r w:rsidRPr="006C122A">
              <w:rPr>
                <w:rFonts w:ascii="Times New Roman" w:hAnsi="Times New Roman"/>
                <w:bCs/>
                <w:i/>
                <w:lang w:eastAsia="lt-LT"/>
              </w:rPr>
              <w:t xml:space="preserve"> </w:t>
            </w:r>
          </w:p>
          <w:p w:rsidR="002E1345" w:rsidRPr="006C122A" w:rsidRDefault="002E1345" w:rsidP="002E1345">
            <w:pPr>
              <w:spacing w:after="0" w:line="240" w:lineRule="auto"/>
              <w:rPr>
                <w:rFonts w:ascii="Times New Roman" w:eastAsia="Times New Roman" w:hAnsi="Times New Roman" w:cs="Times New Roman"/>
                <w:bCs/>
                <w:i/>
                <w:lang w:eastAsia="lt-LT"/>
              </w:rPr>
            </w:pPr>
          </w:p>
          <w:p w:rsidR="006B2A58" w:rsidRPr="006C122A" w:rsidRDefault="006B2A58" w:rsidP="002E1345">
            <w:pPr>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 xml:space="preserve">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F00DFC" w:rsidRPr="006C122A" w:rsidRDefault="00F00DFC" w:rsidP="000111D2">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(atitiktį šiam vertinim</w:t>
            </w:r>
            <w:r w:rsidR="000111D2">
              <w:rPr>
                <w:rFonts w:ascii="Times New Roman" w:hAnsi="Times New Roman" w:cs="Times New Roman"/>
                <w:i/>
              </w:rPr>
              <w:t xml:space="preserve">o aspektui vertina ministerija </w:t>
            </w:r>
            <w:r w:rsidRPr="006C122A">
              <w:rPr>
                <w:rFonts w:ascii="Times New Roman" w:hAnsi="Times New Roman" w:cs="Times New Roman"/>
                <w:i/>
              </w:rPr>
              <w:t>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projektų sąrašą.)</w:t>
            </w:r>
            <w:r w:rsidR="002554C7">
              <w:rPr>
                <w:rFonts w:ascii="Times New Roman" w:eastAsia="Times New Roman" w:hAnsi="Times New Roman" w:cs="Times New Roman"/>
                <w:i/>
                <w:lang w:eastAsia="lt-LT"/>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741A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Projekto tikslai ir uždaviniai turi atitikti veiksmų programos</w:t>
            </w:r>
            <w:r w:rsidR="000111D2">
              <w:rPr>
                <w:rFonts w:ascii="Times New Roman" w:eastAsia="Times New Roman" w:hAnsi="Times New Roman" w:cs="Times New Roman"/>
                <w:lang w:eastAsia="lt-LT"/>
              </w:rPr>
              <w:t xml:space="preserve"> </w:t>
            </w:r>
            <w:r w:rsidR="000111D2" w:rsidRPr="007E2D98">
              <w:rPr>
                <w:rFonts w:ascii="Times New Roman" w:eastAsia="Times New Roman" w:hAnsi="Times New Roman" w:cs="Times New Roman"/>
                <w:lang w:eastAsia="lt-LT"/>
              </w:rPr>
              <w:t>5 prioriteto „Aplinkosauga, gamtos išteklių darnus naudojimas ir prisitaikymas prie klimato kaitos“ 5.1 investicinio prioriteto „Investicijų, susijusių su prisitaikymu prie klimato kaitos, įskaitant pagrįstas ekosisteminiu požiūriu, skatinimas“ 5.1.1 konkret</w:t>
            </w:r>
            <w:r w:rsidR="00A741A6" w:rsidRPr="007E2D98">
              <w:rPr>
                <w:rFonts w:ascii="Times New Roman" w:eastAsia="Times New Roman" w:hAnsi="Times New Roman" w:cs="Times New Roman"/>
                <w:lang w:eastAsia="lt-LT"/>
              </w:rPr>
              <w:t>ų</w:t>
            </w:r>
            <w:r w:rsidR="000111D2" w:rsidRPr="007E2D98">
              <w:rPr>
                <w:rFonts w:ascii="Times New Roman" w:eastAsia="Times New Roman" w:hAnsi="Times New Roman" w:cs="Times New Roman"/>
                <w:lang w:eastAsia="lt-LT"/>
              </w:rPr>
              <w:t xml:space="preserve"> uždavin</w:t>
            </w:r>
            <w:r w:rsidR="00A741A6" w:rsidRPr="007E2D98">
              <w:rPr>
                <w:rFonts w:ascii="Times New Roman" w:eastAsia="Times New Roman" w:hAnsi="Times New Roman" w:cs="Times New Roman"/>
                <w:lang w:eastAsia="lt-LT"/>
              </w:rPr>
              <w:t>į</w:t>
            </w:r>
            <w:r w:rsidR="000111D2" w:rsidRPr="007E2D98">
              <w:rPr>
                <w:rFonts w:ascii="Times New Roman" w:eastAsia="Times New Roman" w:hAnsi="Times New Roman" w:cs="Times New Roman"/>
                <w:lang w:eastAsia="lt-LT"/>
              </w:rPr>
              <w:t xml:space="preserve"> „Sumažinti dėl klimato kaitos atsirandančius nuostolius“ </w:t>
            </w:r>
            <w:r w:rsidRPr="006C122A">
              <w:rPr>
                <w:rFonts w:ascii="Times New Roman" w:eastAsia="Times New Roman" w:hAnsi="Times New Roman" w:cs="Times New Roman"/>
                <w:lang w:eastAsia="lt-LT"/>
              </w:rPr>
              <w:t xml:space="preserve">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0404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0404F">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w:t>
            </w:r>
            <w:r w:rsidR="0050404F">
              <w:rPr>
                <w:rFonts w:ascii="Times New Roman" w:eastAsia="Times New Roman" w:hAnsi="Times New Roman"/>
                <w:i/>
                <w:sz w:val="20"/>
                <w:szCs w:val="20"/>
                <w:lang w:eastAsia="lt-LT"/>
              </w:rPr>
              <w:t>perkelia ministerijos</w:t>
            </w:r>
            <w:r w:rsidRPr="006C122A">
              <w:rPr>
                <w:rFonts w:ascii="Times New Roman" w:eastAsia="Times New Roman" w:hAnsi="Times New Roman"/>
                <w:i/>
                <w:sz w:val="20"/>
                <w:szCs w:val="20"/>
                <w:lang w:eastAsia="lt-LT"/>
              </w:rPr>
              <w:t xml:space="preserve">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554C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1.2.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rojekto tikslai, uždaviniai ir veiklos atitinka bent vieną iš projektų finansavimo sąlygų apraše nurodytų veiklų</w:t>
            </w:r>
            <w:r w:rsidR="002554C7">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4B17C5" w:rsidP="007E2D98">
            <w:pPr>
              <w:spacing w:after="0" w:line="240" w:lineRule="auto"/>
              <w:rPr>
                <w:rFonts w:ascii="Times New Roman" w:eastAsia="Times New Roman" w:hAnsi="Times New Roman" w:cs="Times New Roman"/>
                <w:lang w:eastAsia="lt-LT"/>
              </w:rPr>
            </w:pPr>
            <w:r w:rsidRPr="007E2D98">
              <w:rPr>
                <w:rFonts w:ascii="Times New Roman" w:eastAsia="Times New Roman" w:hAnsi="Times New Roman" w:cs="Times New Roman"/>
                <w:lang w:eastAsia="lt-LT"/>
              </w:rPr>
              <w:t>Projekto tikslas turi atitikti nurodytą</w:t>
            </w:r>
            <w:r w:rsidR="007E2D98" w:rsidRPr="007E2D98">
              <w:rPr>
                <w:rFonts w:ascii="Times New Roman" w:eastAsia="Times New Roman" w:hAnsi="Times New Roman" w:cs="Times New Roman"/>
                <w:lang w:eastAsia="lt-LT"/>
              </w:rPr>
              <w:t xml:space="preserve"> 2014–2020 metų Europos Sąjungos fondų investicijų veiksmų programos 5 prioriteto „Aplinkosauga, gamtos išteklių darnus naudojimas ir prisitaikymas prie klimato kaitos“ 05.1.1-APVA-V-004 priemonės „Aplinkos monitoringo ir kontrolės stiprinimas“ projektų finansavimo sąlygų aprašo </w:t>
            </w:r>
            <w:r w:rsidRPr="007E2D98">
              <w:rPr>
                <w:rFonts w:ascii="Times New Roman" w:eastAsia="Times New Roman" w:hAnsi="Times New Roman" w:cs="Times New Roman"/>
                <w:lang w:eastAsia="lt-LT"/>
              </w:rPr>
              <w:t xml:space="preserve">(toliau – Aprašas) 9 punkte, o veiklos – bent vieną iš </w:t>
            </w:r>
            <w:r w:rsidRPr="007E2D98">
              <w:rPr>
                <w:rFonts w:ascii="Times New Roman" w:eastAsia="Times New Roman" w:hAnsi="Times New Roman" w:cs="Times New Roman"/>
                <w:lang w:eastAsia="lt-LT"/>
              </w:rPr>
              <w:lastRenderedPageBreak/>
              <w:t xml:space="preserve">veiklų, nurodytų </w:t>
            </w:r>
            <w:r w:rsidR="004900E0" w:rsidRPr="007E2D98">
              <w:rPr>
                <w:rFonts w:ascii="Times New Roman" w:eastAsia="Times New Roman" w:hAnsi="Times New Roman" w:cs="Times New Roman"/>
                <w:lang w:eastAsia="lt-LT"/>
              </w:rPr>
              <w:t>9</w:t>
            </w:r>
            <w:r w:rsidRPr="007E2D98">
              <w:rPr>
                <w:rFonts w:ascii="Times New Roman" w:eastAsia="Times New Roman" w:hAnsi="Times New Roman" w:cs="Times New Roman"/>
                <w:lang w:eastAsia="lt-LT"/>
              </w:rPr>
              <w:t xml:space="preserve">.1, </w:t>
            </w:r>
            <w:r w:rsidR="004900E0" w:rsidRPr="007E2D98">
              <w:rPr>
                <w:rFonts w:ascii="Times New Roman" w:eastAsia="Times New Roman" w:hAnsi="Times New Roman" w:cs="Times New Roman"/>
                <w:lang w:eastAsia="lt-LT"/>
              </w:rPr>
              <w:t>9</w:t>
            </w:r>
            <w:r w:rsidRPr="007E2D98">
              <w:rPr>
                <w:rFonts w:ascii="Times New Roman" w:eastAsia="Times New Roman" w:hAnsi="Times New Roman" w:cs="Times New Roman"/>
                <w:lang w:eastAsia="lt-LT"/>
              </w:rPr>
              <w:t xml:space="preserve">.2, </w:t>
            </w:r>
            <w:r w:rsidR="004900E0" w:rsidRPr="007E2D98">
              <w:rPr>
                <w:rFonts w:ascii="Times New Roman" w:eastAsia="Times New Roman" w:hAnsi="Times New Roman" w:cs="Times New Roman"/>
                <w:lang w:eastAsia="lt-LT"/>
              </w:rPr>
              <w:t>9</w:t>
            </w:r>
            <w:r w:rsidRPr="007E2D98">
              <w:rPr>
                <w:rFonts w:ascii="Times New Roman" w:eastAsia="Times New Roman" w:hAnsi="Times New Roman" w:cs="Times New Roman"/>
                <w:lang w:eastAsia="lt-LT"/>
              </w:rPr>
              <w:t xml:space="preserve">.3, </w:t>
            </w:r>
            <w:r w:rsidR="004900E0" w:rsidRPr="007E2D98">
              <w:rPr>
                <w:rFonts w:ascii="Times New Roman" w:eastAsia="Times New Roman" w:hAnsi="Times New Roman" w:cs="Times New Roman"/>
                <w:lang w:eastAsia="lt-LT"/>
              </w:rPr>
              <w:t>9</w:t>
            </w:r>
            <w:r w:rsidRPr="007E2D98">
              <w:rPr>
                <w:rFonts w:ascii="Times New Roman" w:eastAsia="Times New Roman" w:hAnsi="Times New Roman" w:cs="Times New Roman"/>
                <w:lang w:eastAsia="lt-LT"/>
              </w:rPr>
              <w:t>.4 papunkčiuose</w:t>
            </w:r>
            <w:r w:rsidRPr="008F5B8C">
              <w:rPr>
                <w:rFonts w:ascii="Times New Roman" w:hAnsi="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554C7">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 xml:space="preserve">1.3.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132724" w:rsidP="004900E0">
            <w:pPr>
              <w:spacing w:after="0" w:line="240" w:lineRule="auto"/>
              <w:rPr>
                <w:rFonts w:ascii="Times New Roman" w:eastAsia="Times New Roman" w:hAnsi="Times New Roman" w:cs="Times New Roman"/>
                <w:lang w:eastAsia="lt-LT"/>
              </w:rPr>
            </w:pPr>
            <w:r w:rsidRPr="008F5B8C">
              <w:rPr>
                <w:rFonts w:ascii="Times New Roman" w:eastAsia="Times New Roman" w:hAnsi="Times New Roman"/>
                <w:lang w:eastAsia="lt-LT"/>
              </w:rPr>
              <w:t xml:space="preserve">Projektas turi atitikti kitus su projekto veiklomis susijusius šio Aprašo </w:t>
            </w:r>
            <w:r w:rsidR="00D90906" w:rsidRPr="008447A9">
              <w:rPr>
                <w:rFonts w:ascii="Times New Roman" w:eastAsia="Times New Roman" w:hAnsi="Times New Roman"/>
                <w:lang w:eastAsia="lt-LT"/>
              </w:rPr>
              <w:t>2</w:t>
            </w:r>
            <w:r w:rsidR="004900E0">
              <w:rPr>
                <w:rFonts w:ascii="Times New Roman" w:eastAsia="Times New Roman" w:hAnsi="Times New Roman"/>
                <w:lang w:eastAsia="lt-LT"/>
              </w:rPr>
              <w:t>3</w:t>
            </w:r>
            <w:r w:rsidRPr="008447A9">
              <w:rPr>
                <w:rFonts w:ascii="Times New Roman" w:eastAsia="Times New Roman" w:hAnsi="Times New Roman"/>
                <w:lang w:eastAsia="lt-LT"/>
              </w:rPr>
              <w:t>–2</w:t>
            </w:r>
            <w:r w:rsidR="004900E0">
              <w:rPr>
                <w:rFonts w:ascii="Times New Roman" w:eastAsia="Times New Roman" w:hAnsi="Times New Roman"/>
                <w:lang w:eastAsia="lt-LT"/>
              </w:rPr>
              <w:t>7</w:t>
            </w:r>
            <w:r w:rsidRPr="008447A9">
              <w:rPr>
                <w:rFonts w:ascii="Times New Roman" w:eastAsia="Times New Roman" w:hAnsi="Times New Roman"/>
                <w:lang w:eastAsia="lt-LT"/>
              </w:rPr>
              <w:t xml:space="preserve"> punktuose</w:t>
            </w:r>
            <w:r w:rsidRPr="008F5B8C">
              <w:rPr>
                <w:rFonts w:ascii="Times New Roman" w:eastAsia="Times New Roman" w:hAnsi="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2.1.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132724" w:rsidRDefault="00F00DFC" w:rsidP="008E5881">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sidR="00132724">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titiktį šiam reikalavimui vertina ministerija prieš tai, kai projektas įtraukiamas į valstybės projektų sąrašą</w:t>
            </w:r>
            <w:r w:rsidRPr="006C122A">
              <w:rPr>
                <w:rFonts w:ascii="Times New Roman" w:eastAsia="Times New Roman" w:hAnsi="Times New Roman" w:cs="Times New Roman"/>
                <w:lang w:eastAsia="lt-LT"/>
              </w:rPr>
              <w:t>.)</w:t>
            </w:r>
            <w:r w:rsidR="002554C7">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4900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atitikti nacionalinį (-ius) strateginio planavimo dokumentą (-us), nurodytą (-us) šio Aprašo </w:t>
            </w:r>
            <w:r w:rsidR="00132724" w:rsidRPr="008447A9">
              <w:rPr>
                <w:rFonts w:ascii="Times New Roman" w:hAnsi="Times New Roman"/>
              </w:rPr>
              <w:t>1</w:t>
            </w:r>
            <w:r w:rsidR="004900E0">
              <w:rPr>
                <w:rFonts w:ascii="Times New Roman" w:hAnsi="Times New Roman"/>
              </w:rPr>
              <w:t>6</w:t>
            </w:r>
            <w:r w:rsidR="00132724" w:rsidRPr="008447A9">
              <w:rPr>
                <w:rFonts w:ascii="Times New Roman" w:hAnsi="Times New Roman"/>
                <w:i/>
              </w:rPr>
              <w:t xml:space="preserve"> </w:t>
            </w:r>
            <w:r w:rsidR="00132724" w:rsidRPr="008447A9">
              <w:rPr>
                <w:rFonts w:ascii="Times New Roman" w:hAnsi="Times New Roman"/>
              </w:rPr>
              <w:t>p</w:t>
            </w:r>
            <w:r w:rsidR="00132724" w:rsidRPr="008F5B8C">
              <w:rPr>
                <w:rFonts w:ascii="Times New Roman" w:hAnsi="Times New Roman"/>
              </w:rPr>
              <w:t>unkte</w:t>
            </w:r>
            <w:r w:rsidR="0096459F">
              <w:rPr>
                <w:rFonts w:ascii="Times New Roman" w:hAnsi="Times New Roman"/>
              </w:rPr>
              <w:t xml:space="preserve"> ir </w:t>
            </w:r>
            <w:r w:rsidR="004900E0">
              <w:rPr>
                <w:rFonts w:ascii="Times New Roman" w:hAnsi="Times New Roman"/>
              </w:rPr>
              <w:t xml:space="preserve">šio </w:t>
            </w:r>
            <w:r w:rsidR="0096459F">
              <w:rPr>
                <w:rFonts w:ascii="Times New Roman" w:hAnsi="Times New Roman"/>
              </w:rPr>
              <w:t>Aprašo 2 priede „S</w:t>
            </w:r>
            <w:r w:rsidR="008661FA">
              <w:rPr>
                <w:rFonts w:ascii="Times New Roman" w:hAnsi="Times New Roman"/>
              </w:rPr>
              <w:t>pecialieji projektų atrankos kriterijai“</w:t>
            </w:r>
            <w:r w:rsidR="0096459F">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00421D" w:rsidP="00272458">
            <w:pPr>
              <w:spacing w:after="0" w:line="240" w:lineRule="auto"/>
              <w:jc w:val="center"/>
              <w:rPr>
                <w:rFonts w:ascii="Times New Roman" w:eastAsia="Times New Roman" w:hAnsi="Times New Roman" w:cs="Times New Roman"/>
                <w:lang w:eastAsia="lt-LT"/>
              </w:rPr>
            </w:pPr>
            <w:r w:rsidRPr="008F5B8C">
              <w:rPr>
                <w:rFonts w:ascii="Times New Roman" w:eastAsia="Times New Roman" w:hAnsi="Times New Roman"/>
                <w:i/>
                <w:sz w:val="20"/>
                <w:szCs w:val="20"/>
                <w:lang w:eastAsia="lt-LT"/>
              </w:rPr>
              <w:t>(Jei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D90906" w:rsidRDefault="00F00DFC" w:rsidP="008E5881">
            <w:pPr>
              <w:spacing w:after="0" w:line="240" w:lineRule="auto"/>
              <w:rPr>
                <w:rFonts w:ascii="Times New Roman" w:eastAsia="Times New Roman" w:hAnsi="Times New Roman"/>
                <w:bCs/>
                <w:lang w:eastAsia="lt-LT"/>
              </w:rPr>
            </w:pPr>
            <w:r w:rsidRPr="00D90906">
              <w:rPr>
                <w:rFonts w:ascii="Times New Roman" w:eastAsia="Times New Roman" w:hAnsi="Times New Roman"/>
                <w:lang w:eastAsia="lt-LT"/>
              </w:rPr>
              <w:t xml:space="preserve">2.2. </w:t>
            </w:r>
            <w:r w:rsidR="002554C7">
              <w:rPr>
                <w:rFonts w:ascii="Times New Roman" w:eastAsia="Times New Roman" w:hAnsi="Times New Roman"/>
                <w:lang w:eastAsia="lt-LT"/>
              </w:rPr>
              <w:t>p</w:t>
            </w:r>
            <w:r w:rsidRPr="00D90906">
              <w:rPr>
                <w:rFonts w:ascii="Times New Roman" w:eastAsia="Times New Roman" w:hAnsi="Times New Roman"/>
                <w:lang w:eastAsia="lt-LT"/>
              </w:rPr>
              <w:t xml:space="preserve">rojektu prisidedama prie bent vieno </w:t>
            </w:r>
            <w:r w:rsidRPr="00D90906">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D90906" w:rsidRDefault="00F00DFC" w:rsidP="008E5881">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D90906" w:rsidRDefault="001B6EA1" w:rsidP="00037326">
            <w:pPr>
              <w:spacing w:after="0" w:line="240" w:lineRule="auto"/>
              <w:rPr>
                <w:rFonts w:ascii="Times New Roman" w:hAnsi="Times New Roman" w:cs="Times New Roman"/>
              </w:rPr>
            </w:pPr>
            <w:r w:rsidRPr="00D90906">
              <w:rPr>
                <w:rFonts w:ascii="Times New Roman" w:hAnsi="Times New Roman" w:cs="Times New Roman"/>
              </w:rPr>
              <w:t>Netaikoma</w:t>
            </w:r>
            <w:r w:rsidRPr="00D9090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554C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 xml:space="preserve">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r w:rsidR="002554C7">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02ECD" w:rsidP="004900E0">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 xml:space="preserve">Projektas turi siekti stebėsenos rodiklio (-ių), nurodytų </w:t>
            </w:r>
            <w:r w:rsidR="004900E0">
              <w:rPr>
                <w:rFonts w:ascii="Times New Roman" w:hAnsi="Times New Roman" w:cs="Times New Roman"/>
              </w:rPr>
              <w:t>šio A</w:t>
            </w:r>
            <w:r w:rsidRPr="004E15FF">
              <w:rPr>
                <w:rFonts w:ascii="Times New Roman" w:hAnsi="Times New Roman" w:cs="Times New Roman"/>
              </w:rPr>
              <w:t xml:space="preserve">prašo </w:t>
            </w:r>
            <w:r w:rsidRPr="008447A9">
              <w:rPr>
                <w:rFonts w:ascii="Times New Roman" w:hAnsi="Times New Roman" w:cs="Times New Roman"/>
              </w:rPr>
              <w:t>2</w:t>
            </w:r>
            <w:r w:rsidR="004900E0">
              <w:rPr>
                <w:rFonts w:ascii="Times New Roman" w:hAnsi="Times New Roman" w:cs="Times New Roman"/>
              </w:rPr>
              <w:t>1</w:t>
            </w:r>
            <w:r w:rsidRPr="008447A9">
              <w:rPr>
                <w:rFonts w:ascii="Times New Roman" w:hAnsi="Times New Roman" w:cs="Times New Roman"/>
                <w:i/>
              </w:rPr>
              <w:t xml:space="preserve"> </w:t>
            </w:r>
            <w:r w:rsidRPr="008447A9">
              <w:rPr>
                <w:rFonts w:ascii="Times New Roman" w:hAnsi="Times New Roman" w:cs="Times New Roman"/>
              </w:rPr>
              <w:t>p</w:t>
            </w:r>
            <w:r w:rsidRPr="004E15FF">
              <w:rPr>
                <w:rFonts w:ascii="Times New Roman" w:hAnsi="Times New Roman" w:cs="Times New Roman"/>
              </w:rPr>
              <w:t>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554C7" w:rsidP="008E5881">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3.2. i</w:t>
            </w:r>
            <w:r w:rsidR="00F00DFC" w:rsidRPr="006C122A">
              <w:rPr>
                <w:rFonts w:ascii="Times New Roman" w:eastAsia="Times New Roman" w:hAnsi="Times New Roman" w:cs="Times New Roman"/>
                <w:bCs/>
                <w:lang w:eastAsia="lt-LT"/>
              </w:rPr>
              <w:t>šlaikyta nuosekli vidinė projekto logika, t. y. projekto rezultatai yra projekto veiklų padarinys, projekto veiklos sudaro prielaidas įgyvendinti projekto uždavinius, o pastarieji – pas</w:t>
            </w:r>
            <w:r>
              <w:rPr>
                <w:rFonts w:ascii="Times New Roman" w:eastAsia="Times New Roman" w:hAnsi="Times New Roman" w:cs="Times New Roman"/>
                <w:bCs/>
                <w:lang w:eastAsia="lt-LT"/>
              </w:rPr>
              <w:t>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4900E0" w:rsidP="004900E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w:t>
            </w:r>
            <w:r w:rsidR="008944A1">
              <w:rPr>
                <w:rFonts w:ascii="Times New Roman" w:eastAsia="Times New Roman" w:hAnsi="Times New Roman" w:cs="Times New Roman"/>
                <w:lang w:eastAsia="lt-LT"/>
              </w:rPr>
              <w:t xml:space="preserve">Aprašo </w:t>
            </w:r>
            <w:r>
              <w:rPr>
                <w:rFonts w:ascii="Times New Roman" w:eastAsia="Times New Roman" w:hAnsi="Times New Roman" w:cs="Times New Roman"/>
                <w:lang w:eastAsia="lt-LT"/>
              </w:rPr>
              <w:t>8</w:t>
            </w:r>
            <w:r w:rsidR="008944A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9</w:t>
            </w:r>
            <w:r w:rsidR="008944A1">
              <w:rPr>
                <w:rFonts w:ascii="Times New Roman" w:eastAsia="Times New Roman" w:hAnsi="Times New Roman" w:cs="Times New Roman"/>
                <w:lang w:eastAsia="lt-LT"/>
              </w:rPr>
              <w:t xml:space="preserve"> ir 2</w:t>
            </w:r>
            <w:r>
              <w:rPr>
                <w:rFonts w:ascii="Times New Roman" w:eastAsia="Times New Roman" w:hAnsi="Times New Roman" w:cs="Times New Roman"/>
                <w:lang w:eastAsia="lt-LT"/>
              </w:rPr>
              <w:t>1</w:t>
            </w:r>
            <w:r w:rsidR="008944A1">
              <w:rPr>
                <w:rFonts w:ascii="Times New Roman" w:eastAsia="Times New Roman" w:hAnsi="Times New Roman" w:cs="Times New Roman"/>
                <w:lang w:eastAsia="lt-LT"/>
              </w:rPr>
              <w:t xml:space="preserve"> p</w:t>
            </w:r>
            <w:r w:rsidR="000D6F84">
              <w:rPr>
                <w:rFonts w:ascii="Times New Roman" w:eastAsia="Times New Roman" w:hAnsi="Times New Roman" w:cs="Times New Roman"/>
                <w:lang w:eastAsia="lt-LT"/>
              </w:rPr>
              <w:t>unktuose</w:t>
            </w:r>
            <w:r w:rsidR="008944A1">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002554C7">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 xml:space="preserve">rojekto uždaviniai yra specifiniai (parodo </w:t>
            </w:r>
            <w:r w:rsidRPr="006C122A">
              <w:rPr>
                <w:rFonts w:ascii="Times New Roman" w:eastAsia="Times New Roman" w:hAnsi="Times New Roman" w:cs="Times New Roman"/>
                <w:bCs/>
                <w:lang w:eastAsia="lt-LT"/>
              </w:rPr>
              <w:lastRenderedPageBreak/>
              <w:t>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4900E0" w:rsidP="004900E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Šio </w:t>
            </w:r>
            <w:r w:rsidR="008944A1">
              <w:rPr>
                <w:rFonts w:ascii="Times New Roman" w:eastAsia="Times New Roman" w:hAnsi="Times New Roman" w:cs="Times New Roman"/>
                <w:lang w:eastAsia="lt-LT"/>
              </w:rPr>
              <w:t>Aprašo 1</w:t>
            </w:r>
            <w:r>
              <w:rPr>
                <w:rFonts w:ascii="Times New Roman" w:eastAsia="Times New Roman" w:hAnsi="Times New Roman" w:cs="Times New Roman"/>
                <w:lang w:eastAsia="lt-LT"/>
              </w:rPr>
              <w:t>6</w:t>
            </w:r>
            <w:r w:rsidR="008944A1">
              <w:rPr>
                <w:rFonts w:ascii="Times New Roman" w:eastAsia="Times New Roman" w:hAnsi="Times New Roman" w:cs="Times New Roman"/>
                <w:lang w:eastAsia="lt-LT"/>
              </w:rPr>
              <w:t>, 1</w:t>
            </w:r>
            <w:r>
              <w:rPr>
                <w:rFonts w:ascii="Times New Roman" w:eastAsia="Times New Roman" w:hAnsi="Times New Roman" w:cs="Times New Roman"/>
                <w:lang w:eastAsia="lt-LT"/>
              </w:rPr>
              <w:t>8</w:t>
            </w:r>
            <w:r w:rsidR="008944A1">
              <w:rPr>
                <w:rFonts w:ascii="Times New Roman" w:eastAsia="Times New Roman" w:hAnsi="Times New Roman" w:cs="Times New Roman"/>
                <w:lang w:eastAsia="lt-LT"/>
              </w:rPr>
              <w:t xml:space="preserve"> ir </w:t>
            </w:r>
            <w:r>
              <w:rPr>
                <w:rFonts w:ascii="Times New Roman" w:eastAsia="Times New Roman" w:hAnsi="Times New Roman" w:cs="Times New Roman"/>
                <w:lang w:eastAsia="lt-LT"/>
              </w:rPr>
              <w:t>19</w:t>
            </w:r>
            <w:r w:rsidR="008944A1">
              <w:rPr>
                <w:rFonts w:ascii="Times New Roman" w:eastAsia="Times New Roman" w:hAnsi="Times New Roman" w:cs="Times New Roman"/>
                <w:lang w:eastAsia="lt-LT"/>
              </w:rPr>
              <w:t xml:space="preserve"> </w:t>
            </w:r>
            <w:r w:rsidR="000D6F84">
              <w:rPr>
                <w:rFonts w:ascii="Times New Roman" w:eastAsia="Times New Roman" w:hAnsi="Times New Roman" w:cs="Times New Roman"/>
                <w:lang w:eastAsia="lt-LT"/>
              </w:rPr>
              <w:t>punktuose</w:t>
            </w:r>
            <w:r w:rsidR="008944A1">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554C7">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 </w:t>
            </w:r>
            <w:r w:rsidR="002554C7">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F00DFC" w:rsidRPr="006C122A" w:rsidRDefault="00F00DFC" w:rsidP="00FE26E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r w:rsidR="002554C7">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D90906" w:rsidRDefault="00D90906" w:rsidP="00D90906">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lang w:eastAsia="lt-LT"/>
              </w:rPr>
              <w:t xml:space="preserve">Netaikoma, nes priemonėje neplanuojama vykdyti ūkinė veikla, kuri darytų neigiamą poveikį darnaus vystymosi principų įgyvendinimui </w:t>
            </w:r>
            <w:r w:rsidR="00F00DFC" w:rsidRPr="00D9090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4.1.2. socialinėje srityje (užimtumas, skurdas ir </w:t>
            </w:r>
            <w:r w:rsidRPr="006C122A">
              <w:rPr>
                <w:rFonts w:ascii="Times New Roman" w:eastAsia="Times New Roman" w:hAnsi="Times New Roman" w:cs="Times New Roman"/>
                <w:bCs/>
                <w:lang w:eastAsia="lt-LT"/>
              </w:rPr>
              <w:lastRenderedPageBreak/>
              <w:t>socialinė atskirtis, visuomenės sveikata, švietimas ir mokslas, kultūros savitumo išsaugojimas, tausojantis vartojimas)</w:t>
            </w:r>
            <w:r w:rsidR="002554C7">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8944A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4.1.3. ekonomikos srityje (darnus pagrindinių ūkio šakų ir regionų vystymas)</w:t>
            </w:r>
            <w:r w:rsidR="002554C7">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8944A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554C7">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8944A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r w:rsidR="002554C7">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A804D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w:t>
            </w:r>
            <w:r w:rsidR="002554C7">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 xml:space="preserve">asiūlyti konkretūs veiksmai (pademonstruotas proaktyvus požiūris), kurie rodo, kad projektas skatina darnaus vystymosi principo įgyvendinimą. </w:t>
            </w:r>
            <w:r w:rsidRPr="006C122A">
              <w:rPr>
                <w:rFonts w:ascii="Times New Roman" w:eastAsia="Times New Roman" w:hAnsi="Times New Roman"/>
                <w:bCs/>
                <w:i/>
                <w:lang w:eastAsia="lt-LT"/>
              </w:rPr>
              <w:t xml:space="preserve">(Pavyzdžiui, numatytos projekto veiklos, kurios paremtos naujomis </w:t>
            </w:r>
            <w:r w:rsidRPr="00D90906">
              <w:rPr>
                <w:rFonts w:ascii="Times New Roman" w:eastAsia="Times New Roman" w:hAnsi="Times New Roman"/>
                <w:bCs/>
                <w:i/>
                <w:lang w:eastAsia="lt-LT"/>
              </w:rPr>
              <w:t>mažo anglies dioksido kiekio technologijomis, skatinančiomis racionalų išteklių naudojimą; atsižvelgiama į aplinkos apsaugos reikalavimus, mažinamas</w:t>
            </w:r>
            <w:r w:rsidRPr="006C122A">
              <w:rPr>
                <w:rFonts w:ascii="Times New Roman" w:eastAsia="Times New Roman" w:hAnsi="Times New Roman"/>
                <w:bCs/>
                <w:i/>
                <w:lang w:eastAsia="lt-LT"/>
              </w:rPr>
              <w:t xml:space="preserve">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6C122A" w:rsidRDefault="00F00DFC" w:rsidP="00272458">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r w:rsidR="002554C7">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804DB" w:rsidRDefault="00A804DB" w:rsidP="00331EA0">
            <w:pPr>
              <w:spacing w:after="0" w:line="240" w:lineRule="auto"/>
              <w:rPr>
                <w:rFonts w:ascii="Times New Roman" w:hAnsi="Times New Roman" w:cs="Times New Roman"/>
                <w:i/>
                <w:szCs w:val="24"/>
              </w:rPr>
            </w:pPr>
            <w:r>
              <w:rPr>
                <w:rFonts w:ascii="Times New Roman" w:hAnsi="Times New Roman" w:cs="Times New Roman"/>
                <w:i/>
                <w:szCs w:val="24"/>
              </w:rPr>
              <w:t>Netaikoma</w:t>
            </w:r>
          </w:p>
          <w:p w:rsidR="00A804DB" w:rsidRDefault="00A804DB" w:rsidP="00331EA0">
            <w:pPr>
              <w:spacing w:after="0" w:line="240" w:lineRule="auto"/>
              <w:rPr>
                <w:rFonts w:ascii="Times New Roman" w:hAnsi="Times New Roman" w:cs="Times New Roman"/>
                <w:i/>
                <w:szCs w:val="24"/>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554C7">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r w:rsidR="002554C7">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554C7" w:rsidP="004650EC">
            <w:pPr>
              <w:spacing w:after="0" w:line="240" w:lineRule="auto"/>
              <w:rPr>
                <w:rFonts w:ascii="Times New Roman" w:eastAsia="Times New Roman" w:hAnsi="Times New Roman"/>
                <w:lang w:eastAsia="lt-LT"/>
              </w:rPr>
            </w:pPr>
            <w:r>
              <w:rPr>
                <w:rFonts w:ascii="Times New Roman" w:eastAsia="Times New Roman" w:hAnsi="Times New Roman" w:cs="Times New Roman"/>
                <w:lang w:eastAsia="lt-LT"/>
              </w:rPr>
              <w:t>4.4. p</w:t>
            </w:r>
            <w:r w:rsidR="00F00DFC" w:rsidRPr="006C122A">
              <w:rPr>
                <w:rFonts w:ascii="Times New Roman" w:eastAsia="Times New Roman" w:hAnsi="Times New Roman" w:cs="Times New Roman"/>
                <w:lang w:eastAsia="lt-LT"/>
              </w:rPr>
              <w:t xml:space="preserve">asiūlyti konkretūs veiksmai, kurie rodo, kad projektu prisidedama prie moterų ir vyrų lygybės </w:t>
            </w:r>
            <w:r w:rsidR="00F00DFC" w:rsidRPr="006C122A">
              <w:rPr>
                <w:rFonts w:ascii="Times New Roman" w:eastAsia="Times New Roman" w:hAnsi="Times New Roman" w:cs="Times New Roman"/>
                <w:lang w:eastAsia="lt-LT"/>
              </w:rPr>
              <w:lastRenderedPageBreak/>
              <w:t xml:space="preserve">principo įgyvendinimo  ir (arba) </w:t>
            </w:r>
            <w:r w:rsidR="00F00DFC"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00F00DFC" w:rsidRPr="006C122A" w:rsidDel="009152DC">
              <w:rPr>
                <w:rFonts w:ascii="Times New Roman" w:eastAsia="Times New Roman" w:hAnsi="Times New Roman"/>
                <w:lang w:eastAsia="lt-LT"/>
              </w:rPr>
              <w:t xml:space="preserve"> </w:t>
            </w:r>
            <w:r w:rsidR="00F00DFC" w:rsidRPr="006C122A">
              <w:rPr>
                <w:rFonts w:ascii="Times New Roman" w:eastAsia="Times New Roman" w:hAnsi="Times New Roman"/>
                <w:lang w:eastAsia="lt-LT"/>
              </w:rPr>
              <w:t xml:space="preserve">principo įgyvendinimas. </w:t>
            </w:r>
            <w:r w:rsidR="00F00DFC"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00F00DFC" w:rsidRPr="006C122A">
              <w:rPr>
                <w:rFonts w:ascii="Times New Roman" w:eastAsia="Times New Roman" w:hAnsi="Times New Roman"/>
                <w:bCs/>
                <w:i/>
                <w:lang w:eastAsia="lt-LT"/>
              </w:rPr>
              <w:t>–</w:t>
            </w:r>
            <w:r w:rsidR="00F00DFC" w:rsidRPr="006C122A">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002554C7">
              <w:rPr>
                <w:rFonts w:ascii="Times New Roman" w:eastAsia="Times New Roman" w:hAnsi="Times New Roman"/>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804DB" w:rsidRDefault="00A804DB" w:rsidP="00331EA0">
            <w:pPr>
              <w:spacing w:after="0" w:line="240" w:lineRule="auto"/>
              <w:rPr>
                <w:rFonts w:ascii="Times New Roman" w:hAnsi="Times New Roman" w:cs="Times New Roman"/>
                <w:i/>
                <w:szCs w:val="24"/>
              </w:rPr>
            </w:pPr>
            <w:r w:rsidRPr="00A804DB">
              <w:rPr>
                <w:rFonts w:ascii="Times New Roman" w:hAnsi="Times New Roman" w:cs="Times New Roman"/>
                <w:szCs w:val="24"/>
              </w:rPr>
              <w:lastRenderedPageBreak/>
              <w:t>Netaikoma</w:t>
            </w:r>
          </w:p>
          <w:p w:rsidR="00A804DB" w:rsidRDefault="00A804DB" w:rsidP="00331EA0">
            <w:pPr>
              <w:spacing w:after="0" w:line="240" w:lineRule="auto"/>
              <w:rPr>
                <w:rFonts w:ascii="Times New Roman" w:hAnsi="Times New Roman" w:cs="Times New Roman"/>
                <w:i/>
                <w:szCs w:val="24"/>
              </w:rPr>
            </w:pPr>
          </w:p>
          <w:p w:rsidR="00F00DFC" w:rsidRPr="006C122A" w:rsidRDefault="00F00DFC" w:rsidP="00D90906">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2554C7"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4.5. p</w:t>
            </w:r>
            <w:r w:rsidR="00F00DFC" w:rsidRPr="006C122A">
              <w:rPr>
                <w:rFonts w:ascii="Times New Roman" w:eastAsia="Times New Roman" w:hAnsi="Times New Roman" w:cs="Times New Roman"/>
                <w:lang w:eastAsia="lt-LT"/>
              </w:rPr>
              <w:t xml:space="preserve">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lastRenderedPageBreak/>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6E2D6B" w:rsidRPr="006C122A" w:rsidRDefault="00F00DFC" w:rsidP="00FE26E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w:t>
            </w:r>
            <w:r w:rsidRPr="008447A9">
              <w:rPr>
                <w:rFonts w:ascii="Times New Roman" w:hAnsi="Times New Roman" w:cs="Times New Roman"/>
              </w:rPr>
              <w:t xml:space="preserve">Aprašo </w:t>
            </w:r>
            <w:r w:rsidR="00A804DB" w:rsidRPr="008447A9">
              <w:rPr>
                <w:rFonts w:ascii="Times New Roman" w:hAnsi="Times New Roman" w:cs="Times New Roman"/>
              </w:rPr>
              <w:t>2</w:t>
            </w:r>
            <w:r w:rsidR="004900E0">
              <w:rPr>
                <w:rFonts w:ascii="Times New Roman" w:hAnsi="Times New Roman" w:cs="Times New Roman"/>
              </w:rPr>
              <w:t>8</w:t>
            </w:r>
            <w:r w:rsidR="00A804DB">
              <w:rPr>
                <w:rFonts w:ascii="Times New Roman" w:hAnsi="Times New Roman" w:cs="Times New Roman"/>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w:t>
            </w:r>
            <w:r w:rsidR="004900E0">
              <w:rPr>
                <w:rFonts w:ascii="Times New Roman" w:eastAsia="Times New Roman" w:hAnsi="Times New Roman"/>
                <w:lang w:eastAsia="lt-LT"/>
              </w:rPr>
              <w:t xml:space="preserve">šį </w:t>
            </w:r>
            <w:r w:rsidRPr="006C122A">
              <w:rPr>
                <w:rFonts w:ascii="Times New Roman" w:eastAsia="Times New Roman" w:hAnsi="Times New Roman"/>
                <w:lang w:eastAsia="lt-LT"/>
              </w:rPr>
              <w:t>Aprašą valstybės 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2554C7">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areiškėjas (pa</w:t>
            </w:r>
            <w:r w:rsidR="002554C7">
              <w:rPr>
                <w:rFonts w:ascii="Times New Roman" w:eastAsia="Times New Roman" w:hAnsi="Times New Roman" w:cs="Times New Roman"/>
                <w:bCs/>
                <w:lang w:eastAsia="lt-LT"/>
              </w:rPr>
              <w:t>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2554C7"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5.2. p</w:t>
            </w:r>
            <w:r w:rsidR="00F00DFC" w:rsidRPr="006C122A">
              <w:rPr>
                <w:rFonts w:ascii="Times New Roman" w:eastAsia="Times New Roman" w:hAnsi="Times New Roman" w:cs="Times New Roman"/>
                <w:lang w:eastAsia="lt-LT"/>
              </w:rPr>
              <w:t>areiškėjas (partneris) atitinka tinkamų pareiškėjų sąrašą, nustatytą pro</w:t>
            </w:r>
            <w:r>
              <w:rPr>
                <w:rFonts w:ascii="Times New Roman" w:eastAsia="Times New Roman" w:hAnsi="Times New Roman" w:cs="Times New Roman"/>
                <w:lang w:eastAsia="lt-LT"/>
              </w:rPr>
              <w:t>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5B7D45" w:rsidP="004900E0">
            <w:pPr>
              <w:spacing w:after="0" w:line="240" w:lineRule="auto"/>
              <w:rPr>
                <w:rFonts w:ascii="Times New Roman" w:eastAsia="Times New Roman" w:hAnsi="Times New Roman" w:cs="Times New Roman"/>
                <w:lang w:eastAsia="lt-LT"/>
              </w:rPr>
            </w:pPr>
            <w:r w:rsidRPr="008F5B8C">
              <w:rPr>
                <w:rFonts w:ascii="Times New Roman" w:hAnsi="Times New Roman"/>
                <w:szCs w:val="24"/>
              </w:rPr>
              <w:t xml:space="preserve">Tinkamų pareiškėjų (partnerių) sąrašas yra nurodytas </w:t>
            </w:r>
            <w:r w:rsidRPr="008F5B8C">
              <w:rPr>
                <w:rFonts w:ascii="Times New Roman" w:hAnsi="Times New Roman"/>
              </w:rPr>
              <w:t xml:space="preserve">šio </w:t>
            </w:r>
            <w:r w:rsidRPr="008447A9">
              <w:rPr>
                <w:rFonts w:ascii="Times New Roman" w:hAnsi="Times New Roman"/>
              </w:rPr>
              <w:t>Aprašo 1</w:t>
            </w:r>
            <w:r w:rsidR="004900E0">
              <w:rPr>
                <w:rFonts w:ascii="Times New Roman" w:hAnsi="Times New Roman"/>
              </w:rPr>
              <w:t>1</w:t>
            </w:r>
            <w:r w:rsidRPr="008447A9">
              <w:rPr>
                <w:rFonts w:ascii="Times New Roman" w:hAnsi="Times New Roman"/>
              </w:rPr>
              <w:t xml:space="preserve"> punkte</w:t>
            </w:r>
            <w:r w:rsidRPr="008F5B8C">
              <w:rPr>
                <w:rFonts w:ascii="Times New Roman" w:hAnsi="Times New Roman"/>
              </w:rPr>
              <w:t>.</w:t>
            </w:r>
            <w:r>
              <w:rPr>
                <w:rFonts w:ascii="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2554C7" w:rsidP="004650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5.3. p</w:t>
            </w:r>
            <w:r w:rsidR="00F00DFC" w:rsidRPr="006C122A">
              <w:rPr>
                <w:rFonts w:ascii="Times New Roman" w:eastAsia="Times New Roman" w:hAnsi="Times New Roman" w:cs="Times New Roman"/>
                <w:lang w:eastAsia="lt-LT"/>
              </w:rPr>
              <w:t>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r w:rsidR="002554C7">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5B7D45" w:rsidP="00331EA0">
            <w:pPr>
              <w:spacing w:after="0" w:line="240" w:lineRule="auto"/>
              <w:rPr>
                <w:rFonts w:ascii="Times New Roman" w:eastAsia="Times New Roman" w:hAnsi="Times New Roman" w:cs="Times New Roman"/>
                <w:lang w:eastAsia="lt-LT"/>
              </w:rPr>
            </w:pPr>
            <w:r w:rsidRPr="00C446A3">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2554C7" w:rsidP="004650EC">
            <w:pPr>
              <w:spacing w:after="0" w:line="240" w:lineRule="auto"/>
              <w:rPr>
                <w:rFonts w:ascii="Times New Roman" w:eastAsia="Times New Roman" w:hAnsi="Times New Roman"/>
                <w:lang w:eastAsia="lt-LT"/>
              </w:rPr>
            </w:pPr>
            <w:r>
              <w:rPr>
                <w:rFonts w:ascii="Times New Roman" w:eastAsia="Times New Roman" w:hAnsi="Times New Roman"/>
                <w:lang w:eastAsia="lt-LT"/>
              </w:rPr>
              <w:t>5.4. p</w:t>
            </w:r>
            <w:r w:rsidR="00F00DFC" w:rsidRPr="006C122A">
              <w:rPr>
                <w:rFonts w:ascii="Times New Roman" w:eastAsia="Times New Roman" w:hAnsi="Times New Roman"/>
                <w:lang w:eastAsia="lt-LT"/>
              </w:rPr>
              <w:t>areiškėjui ir partneriui (-iams) nėra apribojimų gauti finansavimą:</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w:t>
            </w:r>
            <w:r w:rsidRPr="006C122A">
              <w:rPr>
                <w:rFonts w:ascii="Times New Roman" w:eastAsia="Times New Roman" w:hAnsi="Times New Roman"/>
                <w:lang w:eastAsia="lt-LT"/>
              </w:rPr>
              <w:lastRenderedPageBreak/>
              <w:t>socialinio draudimo įmokų mokėjimu susijusius įsipareigojimus pagal Lietuvos Respublikos teisės aktus arba pagal kitos valstybės teisės aktus, jei pareiškėjas ir partneris (-iai)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w:t>
            </w:r>
            <w:r w:rsidRPr="006C122A">
              <w:rPr>
                <w:rFonts w:ascii="Times New Roman" w:eastAsia="Times New Roman" w:hAnsi="Times New Roman"/>
                <w:i/>
                <w:color w:val="000000"/>
                <w:lang w:eastAsia="lt-LT"/>
              </w:rPr>
              <w:lastRenderedPageBreak/>
              <w:t xml:space="preserve">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FE26E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554C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5.5.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lang w:eastAsia="lt-LT"/>
              </w:rPr>
              <w:t>areiškėjas ir partneris (-iai) turi (gali užtikrinti) pakankamus administravimo gebėjimus vykdyti projektą</w:t>
            </w:r>
            <w:r w:rsidR="002554C7">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6609F9" w:rsidRDefault="003F39B6" w:rsidP="004900E0">
            <w:pPr>
              <w:spacing w:after="0" w:line="240" w:lineRule="auto"/>
              <w:rPr>
                <w:rFonts w:ascii="Times New Roman" w:eastAsia="Times New Roman" w:hAnsi="Times New Roman" w:cs="Times New Roman"/>
                <w:lang w:eastAsia="lt-LT"/>
              </w:rPr>
            </w:pPr>
            <w:r w:rsidRPr="008F5B8C">
              <w:rPr>
                <w:rFonts w:ascii="Times New Roman" w:eastAsia="Times New Roman" w:hAnsi="Times New Roman"/>
                <w:lang w:eastAsia="lt-LT"/>
              </w:rPr>
              <w:t>Pareiškėjas turi užtikrinti administra</w:t>
            </w:r>
            <w:r>
              <w:rPr>
                <w:rFonts w:ascii="Times New Roman" w:eastAsia="Times New Roman" w:hAnsi="Times New Roman"/>
                <w:lang w:eastAsia="lt-LT"/>
              </w:rPr>
              <w:t>cinius</w:t>
            </w:r>
            <w:r w:rsidRPr="008F5B8C">
              <w:rPr>
                <w:rFonts w:ascii="Times New Roman" w:eastAsia="Times New Roman" w:hAnsi="Times New Roman"/>
                <w:lang w:eastAsia="lt-LT"/>
              </w:rPr>
              <w:t xml:space="preserve"> geb</w:t>
            </w:r>
            <w:r>
              <w:rPr>
                <w:rFonts w:ascii="Times New Roman" w:eastAsia="Times New Roman" w:hAnsi="Times New Roman"/>
                <w:lang w:eastAsia="lt-LT"/>
              </w:rPr>
              <w:t xml:space="preserve">ėjimus, nustatytus šio Aprašo </w:t>
            </w:r>
            <w:r w:rsidRPr="008447A9">
              <w:rPr>
                <w:rFonts w:ascii="Times New Roman" w:eastAsia="Times New Roman" w:hAnsi="Times New Roman"/>
                <w:lang w:eastAsia="lt-LT"/>
              </w:rPr>
              <w:t>1</w:t>
            </w:r>
            <w:r w:rsidR="004900E0">
              <w:rPr>
                <w:rFonts w:ascii="Times New Roman" w:eastAsia="Times New Roman" w:hAnsi="Times New Roman"/>
                <w:lang w:eastAsia="lt-LT"/>
              </w:rPr>
              <w:t>3</w:t>
            </w:r>
            <w:r w:rsidRPr="008447A9">
              <w:rPr>
                <w:rFonts w:ascii="Times New Roman" w:eastAsia="Times New Roman" w:hAnsi="Times New Roman"/>
                <w:lang w:eastAsia="lt-LT"/>
              </w:rPr>
              <w:t xml:space="preserve"> </w:t>
            </w:r>
            <w:r w:rsidR="004616E6">
              <w:rPr>
                <w:rFonts w:ascii="Times New Roman" w:eastAsia="Times New Roman" w:hAnsi="Times New Roman"/>
                <w:lang w:eastAsia="lt-LT"/>
              </w:rPr>
              <w:t xml:space="preserve">punkte </w:t>
            </w:r>
            <w:r w:rsidR="008944A1">
              <w:rPr>
                <w:rFonts w:ascii="Times New Roman" w:eastAsia="Times New Roman" w:hAnsi="Times New Roman"/>
                <w:lang w:eastAsia="lt-LT"/>
              </w:rPr>
              <w:t>ir 4</w:t>
            </w:r>
            <w:r w:rsidR="004900E0">
              <w:rPr>
                <w:rFonts w:ascii="Times New Roman" w:eastAsia="Times New Roman" w:hAnsi="Times New Roman"/>
                <w:lang w:eastAsia="lt-LT"/>
              </w:rPr>
              <w:t>0</w:t>
            </w:r>
            <w:r w:rsidR="008944A1">
              <w:rPr>
                <w:rFonts w:ascii="Times New Roman" w:eastAsia="Times New Roman" w:hAnsi="Times New Roman"/>
                <w:lang w:eastAsia="lt-LT"/>
              </w:rPr>
              <w:t xml:space="preserve">.4 </w:t>
            </w:r>
            <w:r w:rsidRPr="008447A9">
              <w:rPr>
                <w:rFonts w:ascii="Times New Roman" w:eastAsia="Times New Roman" w:hAnsi="Times New Roman"/>
                <w:lang w:eastAsia="lt-LT"/>
              </w:rPr>
              <w:t>p</w:t>
            </w:r>
            <w:r w:rsidR="004616E6">
              <w:rPr>
                <w:rFonts w:ascii="Times New Roman" w:eastAsia="Times New Roman" w:hAnsi="Times New Roman"/>
                <w:lang w:eastAsia="lt-LT"/>
              </w:rPr>
              <w:t>apunktyje</w:t>
            </w:r>
            <w:r w:rsidRPr="008F5B8C">
              <w:rPr>
                <w:rFonts w:ascii="Times New Roman" w:eastAsia="Times New Roman" w:hAnsi="Times New Roman"/>
                <w:lang w:eastAsia="lt-LT"/>
              </w:rPr>
              <w:t>.</w:t>
            </w:r>
            <w:r w:rsidRPr="00BA0153">
              <w:t xml:space="preserve"> </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6C122A" w:rsidRDefault="002554C7" w:rsidP="00272458">
            <w:pPr>
              <w:spacing w:after="0" w:line="240" w:lineRule="auto"/>
              <w:rPr>
                <w:rFonts w:ascii="Times New Roman" w:eastAsia="Times New Roman" w:hAnsi="Times New Roman" w:cs="Times New Roman"/>
                <w:spacing w:val="-4"/>
                <w:lang w:eastAsia="lt-LT"/>
              </w:rPr>
            </w:pPr>
            <w:r>
              <w:rPr>
                <w:rFonts w:ascii="Times New Roman" w:eastAsia="Times New Roman" w:hAnsi="Times New Roman" w:cs="Times New Roman"/>
                <w:spacing w:val="-4"/>
                <w:lang w:eastAsia="lt-LT"/>
              </w:rPr>
              <w:t>5.6. p</w:t>
            </w:r>
            <w:r w:rsidR="00F00DFC" w:rsidRPr="006C122A">
              <w:rPr>
                <w:rFonts w:ascii="Times New Roman" w:eastAsia="Times New Roman" w:hAnsi="Times New Roman" w:cs="Times New Roman"/>
                <w:spacing w:val="-4"/>
                <w:lang w:eastAsia="lt-LT"/>
              </w:rPr>
              <w:t xml:space="preserve">rojekto parengtumas atitinka projektų finansavimo sąlygų apraše nustatytus reikalavimus. </w:t>
            </w:r>
          </w:p>
          <w:p w:rsidR="00F00DFC" w:rsidRPr="006C122A" w:rsidRDefault="00F00DFC" w:rsidP="00BE25F7">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planavimo būdu, šį vertinimo aspektą vertina ministerija prieš tai, kai projektas įtraukiamas į valstybės projektų sąrašą, taip pat įgyvendinančioji institucija paraiškų vertinimo metu.)</w:t>
            </w:r>
            <w:r w:rsidR="002554C7">
              <w:rPr>
                <w:rFonts w:ascii="Times New Roman" w:eastAsia="Times New Roman" w:hAnsi="Times New Roman" w:cs="Times New Roman"/>
                <w:i/>
                <w:spacing w:val="-4"/>
                <w:lang w:eastAsia="lt-LT"/>
              </w:rPr>
              <w:t>;</w:t>
            </w:r>
          </w:p>
        </w:tc>
        <w:tc>
          <w:tcPr>
            <w:tcW w:w="4677" w:type="dxa"/>
            <w:vMerge w:val="restart"/>
            <w:tcBorders>
              <w:top w:val="single" w:sz="4" w:space="0" w:color="000000"/>
              <w:left w:val="single" w:sz="4" w:space="0" w:color="000000"/>
              <w:right w:val="single" w:sz="4" w:space="0" w:color="000000"/>
            </w:tcBorders>
          </w:tcPr>
          <w:p w:rsidR="00F00DFC" w:rsidRDefault="00BE25F7" w:rsidP="00BE25F7">
            <w:pPr>
              <w:spacing w:after="0" w:line="240" w:lineRule="auto"/>
              <w:rPr>
                <w:rFonts w:ascii="Times New Roman" w:hAnsi="Times New Roman" w:cs="Times New Roman"/>
                <w:szCs w:val="24"/>
              </w:rPr>
            </w:pPr>
            <w:r w:rsidRPr="004E15FF">
              <w:rPr>
                <w:rFonts w:ascii="Times New Roman" w:hAnsi="Times New Roman" w:cs="Times New Roman"/>
                <w:szCs w:val="24"/>
              </w:rPr>
              <w:t xml:space="preserve">Projekto parengtumas turi atitikti reikalavimus, nustatytus </w:t>
            </w:r>
            <w:r w:rsidR="00F9277E">
              <w:rPr>
                <w:rFonts w:ascii="Times New Roman" w:hAnsi="Times New Roman" w:cs="Times New Roman"/>
                <w:szCs w:val="24"/>
              </w:rPr>
              <w:t>šio A</w:t>
            </w:r>
            <w:r w:rsidRPr="004E15FF">
              <w:rPr>
                <w:rFonts w:ascii="Times New Roman" w:hAnsi="Times New Roman" w:cs="Times New Roman"/>
                <w:szCs w:val="24"/>
              </w:rPr>
              <w:t xml:space="preserve">prašo </w:t>
            </w:r>
            <w:r w:rsidRPr="008447A9">
              <w:rPr>
                <w:rFonts w:ascii="Times New Roman" w:hAnsi="Times New Roman" w:cs="Times New Roman"/>
                <w:szCs w:val="24"/>
              </w:rPr>
              <w:t>2</w:t>
            </w:r>
            <w:r w:rsidR="004900E0">
              <w:rPr>
                <w:rFonts w:ascii="Times New Roman" w:hAnsi="Times New Roman" w:cs="Times New Roman"/>
                <w:szCs w:val="24"/>
              </w:rPr>
              <w:t>3</w:t>
            </w:r>
            <w:r w:rsidRPr="004E15FF">
              <w:rPr>
                <w:rFonts w:ascii="Times New Roman" w:hAnsi="Times New Roman" w:cs="Times New Roman"/>
                <w:szCs w:val="24"/>
              </w:rPr>
              <w:t xml:space="preserve"> punkte.</w:t>
            </w:r>
          </w:p>
          <w:p w:rsidR="00BE25F7" w:rsidRDefault="00BE25F7" w:rsidP="00BE25F7">
            <w:pPr>
              <w:spacing w:after="0" w:line="240" w:lineRule="auto"/>
              <w:rPr>
                <w:rFonts w:ascii="Times New Roman" w:hAnsi="Times New Roman" w:cs="Times New Roman"/>
                <w:szCs w:val="24"/>
              </w:rPr>
            </w:pPr>
          </w:p>
          <w:p w:rsidR="00BE25F7" w:rsidRPr="00DE6F6A" w:rsidRDefault="00BE25F7" w:rsidP="00BE25F7">
            <w:pPr>
              <w:spacing w:after="0" w:line="240" w:lineRule="auto"/>
              <w:rPr>
                <w:rFonts w:ascii="Times New Roman" w:eastAsia="Times New Roman" w:hAnsi="Times New Roman" w:cs="Times New Roman"/>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w:t>
            </w:r>
            <w:r w:rsidR="00C9127F">
              <w:rPr>
                <w:rFonts w:ascii="Times New Roman" w:hAnsi="Times New Roman" w:cs="Times New Roman"/>
                <w:i/>
              </w:rPr>
              <w:t>os</w:t>
            </w:r>
            <w:r w:rsidRPr="006C122A">
              <w:rPr>
                <w:rFonts w:ascii="Times New Roman" w:hAnsi="Times New Roman" w:cs="Times New Roman"/>
                <w:i/>
              </w:rPr>
              <w:t xml:space="preserve">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2554C7" w:rsidP="00272458">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5.7. p</w:t>
            </w:r>
            <w:r w:rsidR="00F00DFC" w:rsidRPr="006C122A">
              <w:rPr>
                <w:rFonts w:ascii="Times New Roman" w:hAnsi="Times New Roman" w:cs="Times New Roman"/>
              </w:rPr>
              <w:t>artnerystė projekte yra pagrįsta ir teikia naudą</w:t>
            </w:r>
            <w:r w:rsidR="00F00DFC" w:rsidRPr="006C122A">
              <w:rPr>
                <w:rFonts w:ascii="Times New Roman" w:eastAsia="Times New Roman" w:hAnsi="Times New Roman" w:cs="Times New Roman"/>
              </w:rPr>
              <w:t xml:space="preserve">. </w:t>
            </w:r>
          </w:p>
          <w:p w:rsidR="00F00DFC" w:rsidRPr="006C122A" w:rsidRDefault="00F00DFC" w:rsidP="00272458">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D711B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827E34"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2554C7" w:rsidP="009778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6.1. p</w:t>
            </w:r>
            <w:r w:rsidR="00F00DFC" w:rsidRPr="006C122A">
              <w:rPr>
                <w:rFonts w:ascii="Times New Roman" w:eastAsia="Times New Roman" w:hAnsi="Times New Roman" w:cs="Times New Roman"/>
                <w:lang w:eastAsia="lt-LT"/>
              </w:rPr>
              <w:t xml:space="preserve">areiškėjo ir (ar) partnerio (-ių)  įnašas atitinka projektų finansavimo sąlygų apraše nustatytus reikalavimus ir yra užtikrintas jo finansavimas. </w:t>
            </w:r>
          </w:p>
          <w:p w:rsidR="00F00DFC" w:rsidRPr="006C122A" w:rsidRDefault="00F00DFC" w:rsidP="0097780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r w:rsidR="002554C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D711B1" w:rsidRDefault="00D711B1" w:rsidP="00331EA0">
            <w:pPr>
              <w:spacing w:after="0" w:line="240" w:lineRule="auto"/>
              <w:rPr>
                <w:rFonts w:ascii="Times New Roman" w:hAnsi="Times New Roman" w:cs="Times New Roman"/>
                <w:i/>
                <w:szCs w:val="24"/>
              </w:rPr>
            </w:pPr>
            <w:r w:rsidRPr="00D711B1">
              <w:rPr>
                <w:rFonts w:ascii="Times New Roman" w:hAnsi="Times New Roman" w:cs="Times New Roman"/>
                <w:szCs w:val="24"/>
              </w:rPr>
              <w:t>Netaikoma</w:t>
            </w:r>
          </w:p>
          <w:p w:rsidR="00D711B1" w:rsidRDefault="00D711B1" w:rsidP="00331EA0">
            <w:pPr>
              <w:spacing w:after="0" w:line="240" w:lineRule="auto"/>
              <w:rPr>
                <w:rFonts w:ascii="Times New Roman" w:hAnsi="Times New Roman" w:cs="Times New Roman"/>
                <w:i/>
                <w:szCs w:val="24"/>
              </w:rPr>
            </w:pP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2554C7"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6.2. u</w:t>
            </w:r>
            <w:r w:rsidR="00F00DFC" w:rsidRPr="006C122A">
              <w:rPr>
                <w:rFonts w:ascii="Times New Roman" w:eastAsia="Times New Roman" w:hAnsi="Times New Roman" w:cs="Times New Roman"/>
                <w:lang w:eastAsia="lt-LT"/>
              </w:rPr>
              <w:t>žtikrintas netinkamų finansuoti su projektu susijusių išlaidų padengimas.</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002554C7">
              <w:rPr>
                <w:rFonts w:ascii="Times New Roman" w:hAnsi="Times New Roman" w:cs="Times New Roman"/>
                <w:i/>
              </w:rPr>
              <w:t>;</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A3F03" w:rsidRPr="004E15FF" w:rsidRDefault="00CA3F03" w:rsidP="00CA3F03">
            <w:pPr>
              <w:spacing w:after="0" w:line="240" w:lineRule="auto"/>
              <w:rPr>
                <w:rFonts w:ascii="Times New Roman" w:hAnsi="Times New Roman"/>
              </w:rPr>
            </w:pPr>
            <w:r w:rsidRPr="004E15FF">
              <w:rPr>
                <w:rFonts w:ascii="Times New Roman" w:hAnsi="Times New Roman"/>
              </w:rPr>
              <w:t xml:space="preserve">Reikalavimas netinkamoms finansuoti išlaidoms nustatytas </w:t>
            </w:r>
            <w:r w:rsidR="004900E0">
              <w:rPr>
                <w:rFonts w:ascii="Times New Roman" w:hAnsi="Times New Roman"/>
              </w:rPr>
              <w:t>šio A</w:t>
            </w:r>
            <w:r w:rsidRPr="008447A9">
              <w:rPr>
                <w:rFonts w:ascii="Times New Roman" w:hAnsi="Times New Roman"/>
              </w:rPr>
              <w:t>prašo 3</w:t>
            </w:r>
            <w:r w:rsidR="004900E0">
              <w:rPr>
                <w:rFonts w:ascii="Times New Roman" w:hAnsi="Times New Roman"/>
              </w:rPr>
              <w:t>2</w:t>
            </w:r>
            <w:r w:rsidRPr="006749FB">
              <w:rPr>
                <w:rFonts w:ascii="Times New Roman" w:hAnsi="Times New Roman"/>
              </w:rPr>
              <w:t xml:space="preserve"> punkte</w:t>
            </w:r>
            <w:r w:rsidRPr="004E15FF">
              <w:rPr>
                <w:rFonts w:ascii="Times New Roman" w:hAnsi="Times New Roman"/>
              </w:rPr>
              <w:t>.</w:t>
            </w:r>
          </w:p>
          <w:p w:rsidR="006609F9" w:rsidRDefault="00CA3F03" w:rsidP="004900E0">
            <w:pPr>
              <w:spacing w:after="0" w:line="240" w:lineRule="auto"/>
              <w:rPr>
                <w:rFonts w:ascii="Times New Roman" w:eastAsia="Times New Roman" w:hAnsi="Times New Roman" w:cs="Times New Roman"/>
                <w:lang w:eastAsia="lt-LT"/>
              </w:rPr>
            </w:pPr>
            <w:r w:rsidRPr="00CB4EF6">
              <w:rPr>
                <w:rFonts w:ascii="Times New Roman" w:eastAsia="Times New Roman" w:hAnsi="Times New Roman" w:cs="Times New Roman"/>
                <w:lang w:eastAsia="lt-LT"/>
              </w:rPr>
              <w:t xml:space="preserve">Turi būti pateiktas įsipareigojimas, nurodytas </w:t>
            </w:r>
            <w:r w:rsidR="004900E0">
              <w:rPr>
                <w:rFonts w:ascii="Times New Roman" w:eastAsia="Times New Roman" w:hAnsi="Times New Roman" w:cs="Times New Roman"/>
                <w:lang w:eastAsia="lt-LT"/>
              </w:rPr>
              <w:t>šio</w:t>
            </w:r>
            <w:r w:rsidRPr="00CB4EF6">
              <w:rPr>
                <w:rFonts w:ascii="Times New Roman" w:eastAsia="Times New Roman" w:hAnsi="Times New Roman" w:cs="Times New Roman"/>
                <w:lang w:eastAsia="lt-LT"/>
              </w:rPr>
              <w:t xml:space="preserve"> </w:t>
            </w:r>
            <w:r w:rsidR="004900E0">
              <w:rPr>
                <w:rFonts w:ascii="Times New Roman" w:eastAsia="Times New Roman" w:hAnsi="Times New Roman" w:cs="Times New Roman"/>
                <w:lang w:eastAsia="lt-LT"/>
              </w:rPr>
              <w:t>A</w:t>
            </w:r>
            <w:r w:rsidRPr="00CB4EF6">
              <w:rPr>
                <w:rFonts w:ascii="Times New Roman" w:eastAsia="Times New Roman" w:hAnsi="Times New Roman" w:cs="Times New Roman"/>
                <w:lang w:eastAsia="lt-LT"/>
              </w:rPr>
              <w:t xml:space="preserve">prašo </w:t>
            </w:r>
            <w:r w:rsidRPr="008447A9">
              <w:rPr>
                <w:rFonts w:ascii="Times New Roman" w:eastAsia="Times New Roman" w:hAnsi="Times New Roman" w:cs="Times New Roman"/>
                <w:lang w:eastAsia="lt-LT"/>
              </w:rPr>
              <w:t>4</w:t>
            </w:r>
            <w:r w:rsidR="004900E0">
              <w:rPr>
                <w:rFonts w:ascii="Times New Roman" w:eastAsia="Times New Roman" w:hAnsi="Times New Roman" w:cs="Times New Roman"/>
                <w:lang w:eastAsia="lt-LT"/>
              </w:rPr>
              <w:t>0</w:t>
            </w:r>
            <w:r w:rsidRPr="008447A9">
              <w:rPr>
                <w:rFonts w:ascii="Times New Roman" w:eastAsia="Times New Roman" w:hAnsi="Times New Roman" w:cs="Times New Roman"/>
                <w:lang w:eastAsia="lt-LT"/>
              </w:rPr>
              <w:t>.2</w:t>
            </w:r>
            <w:r w:rsidRPr="00CB4EF6">
              <w:rPr>
                <w:rFonts w:ascii="Times New Roman" w:eastAsia="Times New Roman" w:hAnsi="Times New Roman" w:cs="Times New Roman"/>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90906" w:rsidRDefault="002554C7"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6.3. u</w:t>
            </w:r>
            <w:r w:rsidR="00F00DFC" w:rsidRPr="00D90906">
              <w:rPr>
                <w:rFonts w:ascii="Times New Roman" w:eastAsia="Times New Roman" w:hAnsi="Times New Roman" w:cs="Times New Roman"/>
                <w:lang w:eastAsia="lt-LT"/>
              </w:rPr>
              <w:t xml:space="preserve">žtikrintas finansinis projekto (veiklų) rezultatų </w:t>
            </w:r>
            <w:r w:rsidR="00F00DFC" w:rsidRPr="00D90906">
              <w:rPr>
                <w:rFonts w:ascii="Times New Roman" w:eastAsia="Times New Roman" w:hAnsi="Times New Roman" w:cs="Times New Roman"/>
                <w:lang w:eastAsia="lt-LT"/>
              </w:rPr>
              <w:lastRenderedPageBreak/>
              <w:t>tęstinumas.</w:t>
            </w:r>
          </w:p>
          <w:p w:rsidR="00F00DFC" w:rsidRPr="00D90906" w:rsidRDefault="00F00DFC" w:rsidP="00272458">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D90906">
              <w:rPr>
                <w:rFonts w:ascii="Times New Roman" w:hAnsi="Times New Roman" w:cs="Times New Roman"/>
              </w:rPr>
              <w:t>.</w:t>
            </w:r>
            <w:r w:rsidRPr="00D9090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6609F9" w:rsidRDefault="004900E0" w:rsidP="004900E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Šio </w:t>
            </w:r>
            <w:r w:rsidR="004616E6">
              <w:rPr>
                <w:rFonts w:ascii="Times New Roman" w:eastAsia="Times New Roman" w:hAnsi="Times New Roman" w:cs="Times New Roman"/>
                <w:lang w:eastAsia="lt-LT"/>
              </w:rPr>
              <w:t>Aprašo 4</w:t>
            </w:r>
            <w:r>
              <w:rPr>
                <w:rFonts w:ascii="Times New Roman" w:eastAsia="Times New Roman" w:hAnsi="Times New Roman" w:cs="Times New Roman"/>
                <w:lang w:eastAsia="lt-LT"/>
              </w:rPr>
              <w:t>0</w:t>
            </w:r>
            <w:r w:rsidR="004616E6">
              <w:rPr>
                <w:rFonts w:ascii="Times New Roman" w:eastAsia="Times New Roman" w:hAnsi="Times New Roman" w:cs="Times New Roman"/>
                <w:lang w:eastAsia="lt-LT"/>
              </w:rPr>
              <w:t>.</w:t>
            </w:r>
            <w:r w:rsidR="006509BE">
              <w:rPr>
                <w:rFonts w:ascii="Times New Roman" w:eastAsia="Times New Roman" w:hAnsi="Times New Roman" w:cs="Times New Roman"/>
                <w:lang w:eastAsia="lt-LT"/>
              </w:rPr>
              <w:t>8</w:t>
            </w:r>
            <w:r w:rsidR="004616E6">
              <w:rPr>
                <w:rFonts w:ascii="Times New Roman" w:eastAsia="Times New Roman" w:hAnsi="Times New Roman" w:cs="Times New Roman"/>
                <w:lang w:eastAsia="lt-LT"/>
              </w:rPr>
              <w:t xml:space="preserve"> papunktis.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002554C7">
              <w:rPr>
                <w:rFonts w:ascii="Times New Roman" w:eastAsia="Times New Roman" w:hAnsi="Times New Roman" w:cs="Times New Roman"/>
                <w:color w:val="000000"/>
                <w:lang w:eastAsia="lt-LT"/>
              </w:rPr>
              <w:t>p</w:t>
            </w:r>
            <w:r w:rsidRPr="006C122A">
              <w:rPr>
                <w:rFonts w:ascii="Times New Roman" w:eastAsia="Times New Roman" w:hAnsi="Times New Roman" w:cs="Times New Roman"/>
                <w:color w:val="000000"/>
                <w:lang w:eastAsia="lt-LT"/>
              </w:rPr>
              <w:t>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F00DFC" w:rsidRPr="006C122A" w:rsidRDefault="00F00DFC" w:rsidP="00E527FE">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r w:rsidR="002554C7">
              <w:rPr>
                <w:rFonts w:ascii="Times New Roman" w:hAnsi="Times New Roman" w:cs="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6609F9" w:rsidRDefault="004900E0" w:rsidP="004900E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w:t>
            </w:r>
            <w:r w:rsidR="00DD1AFA">
              <w:rPr>
                <w:rFonts w:ascii="Times New Roman" w:eastAsia="Times New Roman" w:hAnsi="Times New Roman" w:cs="Times New Roman"/>
                <w:lang w:eastAsia="lt-LT"/>
              </w:rPr>
              <w:t>Aprašo 3</w:t>
            </w:r>
            <w:r>
              <w:rPr>
                <w:rFonts w:ascii="Times New Roman" w:eastAsia="Times New Roman" w:hAnsi="Times New Roman" w:cs="Times New Roman"/>
                <w:lang w:eastAsia="lt-LT"/>
              </w:rPr>
              <w:t>4</w:t>
            </w:r>
            <w:r w:rsidR="00DD1AFA">
              <w:rPr>
                <w:rFonts w:ascii="Times New Roman" w:eastAsia="Times New Roman" w:hAnsi="Times New Roman" w:cs="Times New Roman"/>
                <w:lang w:eastAsia="lt-LT"/>
              </w:rPr>
              <w:t>.2</w:t>
            </w:r>
            <w:r w:rsidR="004616E6">
              <w:rPr>
                <w:rFonts w:ascii="Times New Roman" w:eastAsia="Times New Roman" w:hAnsi="Times New Roman" w:cs="Times New Roman"/>
                <w:lang w:eastAsia="lt-LT"/>
              </w:rPr>
              <w:t xml:space="preserve"> </w:t>
            </w:r>
            <w:r w:rsidR="00DD1AFA">
              <w:rPr>
                <w:rFonts w:ascii="Times New Roman" w:eastAsia="Times New Roman" w:hAnsi="Times New Roman" w:cs="Times New Roman"/>
                <w:lang w:eastAsia="lt-LT"/>
              </w:rPr>
              <w:t>p</w:t>
            </w:r>
            <w:r w:rsidR="004616E6">
              <w:rPr>
                <w:rFonts w:ascii="Times New Roman" w:eastAsia="Times New Roman" w:hAnsi="Times New Roman" w:cs="Times New Roman"/>
                <w:lang w:eastAsia="lt-LT"/>
              </w:rPr>
              <w:t>apunk</w:t>
            </w:r>
            <w:r w:rsidR="006509BE">
              <w:rPr>
                <w:rFonts w:ascii="Times New Roman" w:eastAsia="Times New Roman" w:hAnsi="Times New Roman" w:cs="Times New Roman"/>
                <w:lang w:eastAsia="lt-LT"/>
              </w:rPr>
              <w:t>tis</w:t>
            </w:r>
            <w:r w:rsidR="00DD1AFA">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320A7">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6C122A">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r w:rsidR="002554C7">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90906"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w:t>
            </w:r>
            <w:r w:rsidR="002554C7">
              <w:rPr>
                <w:rFonts w:ascii="Times New Roman" w:eastAsia="Times New Roman" w:hAnsi="Times New Roman" w:cs="Times New Roman"/>
                <w:lang w:eastAsia="lt-LT"/>
              </w:rPr>
              <w:t>. p</w:t>
            </w:r>
            <w:r w:rsidRPr="00D90906">
              <w:rPr>
                <w:rFonts w:ascii="Times New Roman" w:eastAsia="Times New Roman" w:hAnsi="Times New Roman" w:cs="Times New Roman"/>
                <w:lang w:eastAsia="lt-LT"/>
              </w:rPr>
              <w:t xml:space="preserve">rojekto įgyvendinimo alternatyvos pasirinkimas pagrįstas sąnaudų efektyvumo rodikliu. </w:t>
            </w:r>
          </w:p>
          <w:p w:rsidR="00F00DFC" w:rsidRPr="006C122A" w:rsidRDefault="00F00DFC" w:rsidP="00CA54B8">
            <w:pPr>
              <w:spacing w:after="0" w:line="240" w:lineRule="auto"/>
              <w:rPr>
                <w:rFonts w:ascii="Times New Roman" w:eastAsia="Times New Roman" w:hAnsi="Times New Roman" w:cs="Times New Roman"/>
                <w:i/>
                <w:lang w:eastAsia="lt-LT"/>
              </w:rPr>
            </w:pPr>
            <w:r w:rsidRPr="00D90906">
              <w:rPr>
                <w:rFonts w:ascii="Times New Roman" w:eastAsia="Times New Roman" w:hAnsi="Times New Roman" w:cs="Times New Roman"/>
                <w:i/>
                <w:lang w:eastAsia="lt-LT"/>
              </w:rPr>
              <w:t>(Šis vertinimo aspektas taikomas projektams, kuriems netaikomas</w:t>
            </w:r>
            <w:r w:rsidRPr="006C122A">
              <w:rPr>
                <w:rFonts w:ascii="Times New Roman" w:eastAsia="Times New Roman" w:hAnsi="Times New Roman" w:cs="Times New Roman"/>
                <w:i/>
                <w:lang w:eastAsia="lt-LT"/>
              </w:rPr>
              <w:t xml:space="preserve"> šių metodinių nurodymų 7.1 papunktyje nurodytas vertinimo aspektas.</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F00DFC" w:rsidRPr="006C122A" w:rsidRDefault="00F00DFC" w:rsidP="00CA54B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rsidR="00F00DFC" w:rsidRPr="006C122A" w:rsidRDefault="00F00DFC" w:rsidP="00272458">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projekto įgyvendinimo metu.)</w:t>
            </w:r>
            <w:r w:rsidR="002554C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D1AF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2554C7" w:rsidP="00272458">
            <w:pPr>
              <w:spacing w:after="0" w:line="240" w:lineRule="auto"/>
              <w:rPr>
                <w:rFonts w:ascii="Times New Roman" w:hAnsi="Times New Roman" w:cs="Times New Roman"/>
              </w:rPr>
            </w:pPr>
            <w:r>
              <w:rPr>
                <w:rFonts w:ascii="Times New Roman" w:eastAsia="Times New Roman" w:hAnsi="Times New Roman" w:cs="Times New Roman"/>
                <w:lang w:eastAsia="lt-LT"/>
              </w:rPr>
              <w:t>7.3. į</w:t>
            </w:r>
            <w:r w:rsidR="00F00DFC" w:rsidRPr="006C122A">
              <w:rPr>
                <w:rFonts w:ascii="Times New Roman" w:eastAsia="Times New Roman" w:hAnsi="Times New Roman" w:cs="Times New Roman"/>
                <w:lang w:eastAsia="lt-LT"/>
              </w:rPr>
              <w:t>vertintos pagrindinės projekto rizikos ir suplanuotos rizikų valdymo priemonės  bei joms įgyvendinti reikalingi ištekliai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2554C7"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7.4. n</w:t>
            </w:r>
            <w:r w:rsidR="00F00DFC" w:rsidRPr="006C122A">
              <w:rPr>
                <w:rFonts w:ascii="Times New Roman" w:eastAsia="Times New Roman" w:hAnsi="Times New Roman" w:cs="Times New Roman"/>
                <w:lang w:eastAsia="lt-LT"/>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00F00DFC" w:rsidRPr="006C122A">
              <w:rPr>
                <w:rFonts w:ascii="Times New Roman" w:eastAsia="Times New Roman" w:hAnsi="Times New Roman" w:cs="Times New Roman"/>
                <w:lang w:eastAsia="lt-LT"/>
              </w:rPr>
              <w:lastRenderedPageBreak/>
              <w:t>veikloms ir išlaidoms finansavi</w:t>
            </w:r>
            <w:r>
              <w:rPr>
                <w:rFonts w:ascii="Times New Roman" w:eastAsia="Times New Roman" w:hAnsi="Times New Roman" w:cs="Times New Roman"/>
                <w:lang w:eastAsia="lt-LT"/>
              </w:rPr>
              <w:t>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6609F9" w:rsidRDefault="00F9277E" w:rsidP="004900E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Šio </w:t>
            </w:r>
            <w:r w:rsidR="008944A1">
              <w:rPr>
                <w:rFonts w:ascii="Times New Roman" w:eastAsia="Times New Roman" w:hAnsi="Times New Roman" w:cs="Times New Roman"/>
                <w:lang w:eastAsia="lt-LT"/>
              </w:rPr>
              <w:t xml:space="preserve">Aprašo </w:t>
            </w:r>
            <w:r w:rsidR="004900E0">
              <w:rPr>
                <w:rFonts w:ascii="Times New Roman" w:eastAsia="Times New Roman" w:hAnsi="Times New Roman" w:cs="Times New Roman"/>
                <w:lang w:eastAsia="lt-LT"/>
              </w:rPr>
              <w:t>9</w:t>
            </w:r>
            <w:r w:rsidR="00BB0FFB" w:rsidRPr="004616E6">
              <w:rPr>
                <w:rFonts w:ascii="Times New Roman" w:eastAsia="Times New Roman" w:hAnsi="Times New Roman" w:cs="Times New Roman"/>
                <w:lang w:eastAsia="lt-LT"/>
              </w:rPr>
              <w:t>, 2</w:t>
            </w:r>
            <w:r w:rsidR="004900E0">
              <w:rPr>
                <w:rFonts w:ascii="Times New Roman" w:eastAsia="Times New Roman" w:hAnsi="Times New Roman" w:cs="Times New Roman"/>
                <w:lang w:eastAsia="lt-LT"/>
              </w:rPr>
              <w:t>1</w:t>
            </w:r>
            <w:r w:rsidR="00BB0FFB" w:rsidRPr="004616E6">
              <w:rPr>
                <w:rFonts w:ascii="Times New Roman" w:eastAsia="Times New Roman" w:hAnsi="Times New Roman" w:cs="Times New Roman"/>
                <w:lang w:eastAsia="lt-LT"/>
              </w:rPr>
              <w:t>,</w:t>
            </w:r>
            <w:r w:rsidR="008944A1">
              <w:rPr>
                <w:rFonts w:ascii="Times New Roman" w:eastAsia="Times New Roman" w:hAnsi="Times New Roman" w:cs="Times New Roman"/>
                <w:lang w:eastAsia="lt-LT"/>
              </w:rPr>
              <w:t xml:space="preserve"> 3</w:t>
            </w:r>
            <w:r w:rsidR="004900E0">
              <w:rPr>
                <w:rFonts w:ascii="Times New Roman" w:eastAsia="Times New Roman" w:hAnsi="Times New Roman" w:cs="Times New Roman"/>
                <w:lang w:eastAsia="lt-LT"/>
              </w:rPr>
              <w:t>2</w:t>
            </w:r>
            <w:r w:rsidR="008944A1">
              <w:rPr>
                <w:rFonts w:ascii="Times New Roman" w:eastAsia="Times New Roman" w:hAnsi="Times New Roman" w:cs="Times New Roman"/>
                <w:lang w:eastAsia="lt-LT"/>
              </w:rPr>
              <w:t>, 3</w:t>
            </w:r>
            <w:r w:rsidR="004900E0">
              <w:rPr>
                <w:rFonts w:ascii="Times New Roman" w:eastAsia="Times New Roman" w:hAnsi="Times New Roman" w:cs="Times New Roman"/>
                <w:lang w:eastAsia="lt-LT"/>
              </w:rPr>
              <w:t>4</w:t>
            </w:r>
            <w:r w:rsidR="008944A1">
              <w:rPr>
                <w:rFonts w:ascii="Times New Roman" w:eastAsia="Times New Roman" w:hAnsi="Times New Roman" w:cs="Times New Roman"/>
                <w:lang w:eastAsia="lt-LT"/>
              </w:rPr>
              <w:t>.2 p</w:t>
            </w:r>
            <w:r w:rsidR="004616E6">
              <w:rPr>
                <w:rFonts w:ascii="Times New Roman" w:eastAsia="Times New Roman" w:hAnsi="Times New Roman" w:cs="Times New Roman"/>
                <w:lang w:eastAsia="lt-LT"/>
              </w:rPr>
              <w:t>apunkčiuose</w:t>
            </w:r>
            <w:r w:rsidR="008944A1">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2554C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002554C7">
              <w:rPr>
                <w:rFonts w:ascii="Times New Roman" w:eastAsia="Times New Roman" w:hAnsi="Times New Roman" w:cs="Times New Roman"/>
                <w:lang w:eastAsia="lt-LT"/>
              </w:rPr>
              <w:t>p</w:t>
            </w:r>
            <w:r w:rsidRPr="006C122A">
              <w:rPr>
                <w:rFonts w:ascii="Times New Roman" w:eastAsia="Times New Roman" w:hAnsi="Times New Roman" w:cs="Times New Roman"/>
                <w:spacing w:val="-4"/>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2554C7">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4900E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 xml:space="preserve">šio Aprašo </w:t>
            </w:r>
            <w:r w:rsidR="00A320A7">
              <w:rPr>
                <w:rFonts w:ascii="Times New Roman" w:hAnsi="Times New Roman" w:cs="Times New Roman"/>
                <w:szCs w:val="24"/>
              </w:rPr>
              <w:t>1</w:t>
            </w:r>
            <w:r w:rsidR="004900E0">
              <w:rPr>
                <w:rFonts w:ascii="Times New Roman" w:hAnsi="Times New Roman" w:cs="Times New Roman"/>
                <w:szCs w:val="24"/>
              </w:rPr>
              <w:t>8</w:t>
            </w:r>
            <w:r w:rsidR="00A320A7">
              <w:rPr>
                <w:rFonts w:ascii="Times New Roman" w:hAnsi="Times New Roman" w:cs="Times New Roman"/>
                <w:szCs w:val="24"/>
              </w:rPr>
              <w:t>–2</w:t>
            </w:r>
            <w:r w:rsidR="004900E0">
              <w:rPr>
                <w:rFonts w:ascii="Times New Roman" w:hAnsi="Times New Roman" w:cs="Times New Roman"/>
                <w:szCs w:val="24"/>
              </w:rPr>
              <w:t>0</w:t>
            </w:r>
            <w:r w:rsidR="00A320A7">
              <w:rPr>
                <w:rFonts w:ascii="Times New Roman" w:hAnsi="Times New Roman" w:cs="Times New Roman"/>
                <w:szCs w:val="24"/>
              </w:rPr>
              <w:t xml:space="preserve"> </w:t>
            </w:r>
            <w:r w:rsidRPr="006C122A">
              <w:rPr>
                <w:rFonts w:ascii="Times New Roman" w:hAnsi="Times New Roman" w:cs="Times New Roman"/>
                <w:szCs w:val="24"/>
              </w:rPr>
              <w:t>punktuose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2554C7" w:rsidP="002724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7.6. p</w:t>
            </w:r>
            <w:r w:rsidR="00F00DFC" w:rsidRPr="006C122A">
              <w:rPr>
                <w:rFonts w:ascii="Times New Roman" w:eastAsia="Times New Roman" w:hAnsi="Times New Roman" w:cs="Times New Roman"/>
                <w:lang w:eastAsia="lt-LT"/>
              </w:rPr>
              <w:t>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320A7"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002554C7">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E26E1" w:rsidP="004900E0">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Projektui taikoma fiksuotoji norma turi atitikti reikalavimus, nustatytus </w:t>
            </w:r>
            <w:r>
              <w:rPr>
                <w:rFonts w:ascii="Times New Roman" w:hAnsi="Times New Roman" w:cs="Times New Roman"/>
                <w:szCs w:val="24"/>
              </w:rPr>
              <w:t xml:space="preserve">šio Aprašo </w:t>
            </w:r>
            <w:r w:rsidR="00BB4D7B" w:rsidRPr="008447A9">
              <w:rPr>
                <w:rFonts w:ascii="Times New Roman" w:hAnsi="Times New Roman" w:cs="Times New Roman"/>
                <w:szCs w:val="24"/>
              </w:rPr>
              <w:t>3</w:t>
            </w:r>
            <w:r w:rsidR="004900E0">
              <w:rPr>
                <w:rFonts w:ascii="Times New Roman" w:hAnsi="Times New Roman" w:cs="Times New Roman"/>
                <w:szCs w:val="24"/>
              </w:rPr>
              <w:t>2</w:t>
            </w:r>
            <w:r>
              <w:rPr>
                <w:rFonts w:ascii="Times New Roman" w:hAnsi="Times New Roman" w:cs="Times New Roman"/>
                <w:szCs w:val="24"/>
              </w:rPr>
              <w:t xml:space="preserve"> punkt</w:t>
            </w:r>
            <w:r w:rsidR="00631EA5">
              <w:rPr>
                <w:rFonts w:ascii="Times New Roman" w:hAnsi="Times New Roman" w:cs="Times New Roman"/>
                <w:szCs w:val="24"/>
              </w:rPr>
              <w:t xml:space="preserve">o </w:t>
            </w:r>
            <w:r w:rsidR="006E6236">
              <w:rPr>
                <w:rFonts w:ascii="Times New Roman" w:hAnsi="Times New Roman" w:cs="Times New Roman"/>
                <w:szCs w:val="24"/>
              </w:rPr>
              <w:t xml:space="preserve">lentelės </w:t>
            </w:r>
            <w:r w:rsidR="00631EA5">
              <w:rPr>
                <w:rFonts w:ascii="Times New Roman" w:hAnsi="Times New Roman" w:cs="Times New Roman"/>
                <w:szCs w:val="24"/>
              </w:rPr>
              <w:t xml:space="preserve">7 </w:t>
            </w:r>
            <w:r w:rsidR="006E6236">
              <w:rPr>
                <w:rFonts w:ascii="Times New Roman" w:hAnsi="Times New Roman" w:cs="Times New Roman"/>
                <w:szCs w:val="24"/>
              </w:rPr>
              <w:t>punkte</w:t>
            </w:r>
            <w:r w:rsidR="00070689">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002554C7">
              <w:rPr>
                <w:rFonts w:ascii="Times New Roman" w:eastAsia="Times New Roman" w:hAnsi="Times New Roman"/>
                <w:lang w:eastAsia="lt-LT"/>
              </w:rPr>
              <w:t>p</w:t>
            </w:r>
            <w:r w:rsidRPr="006C122A">
              <w:rPr>
                <w:rFonts w:ascii="Times New Roman" w:eastAsia="Times New Roman" w:hAnsi="Times New Roman"/>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xml:space="preserve">, taip pat techninės paramos  projektams, taip pat jeigu pagal reglamento (ES) </w:t>
            </w:r>
            <w:r w:rsidRPr="006C122A">
              <w:rPr>
                <w:rFonts w:ascii="Times New Roman" w:hAnsi="Times New Roman"/>
                <w:i/>
              </w:rPr>
              <w:lastRenderedPageBreak/>
              <w:t>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6609F9" w:rsidRDefault="004900E0" w:rsidP="004900E0">
            <w:pPr>
              <w:spacing w:after="0" w:line="240" w:lineRule="auto"/>
              <w:rPr>
                <w:rFonts w:ascii="Times New Roman" w:eastAsia="Times New Roman" w:hAnsi="Times New Roman" w:cs="Times New Roman"/>
                <w:sz w:val="16"/>
                <w:szCs w:val="16"/>
                <w:lang w:eastAsia="lt-LT"/>
              </w:rPr>
            </w:pPr>
            <w:r>
              <w:rPr>
                <w:rFonts w:ascii="Times New Roman" w:eastAsia="Times New Roman" w:hAnsi="Times New Roman" w:cs="Times New Roman"/>
                <w:lang w:eastAsia="lt-LT"/>
              </w:rPr>
              <w:lastRenderedPageBreak/>
              <w:t xml:space="preserve">Šio </w:t>
            </w:r>
            <w:r w:rsidR="00631EA5">
              <w:rPr>
                <w:rFonts w:ascii="Times New Roman" w:eastAsia="Times New Roman" w:hAnsi="Times New Roman" w:cs="Times New Roman"/>
                <w:lang w:eastAsia="lt-LT"/>
              </w:rPr>
              <w:t>Aprašo 4</w:t>
            </w:r>
            <w:r>
              <w:rPr>
                <w:rFonts w:ascii="Times New Roman" w:eastAsia="Times New Roman" w:hAnsi="Times New Roman" w:cs="Times New Roman"/>
                <w:lang w:eastAsia="lt-LT"/>
              </w:rPr>
              <w:t>0</w:t>
            </w:r>
            <w:r w:rsidR="00631EA5">
              <w:rPr>
                <w:rFonts w:ascii="Times New Roman" w:eastAsia="Times New Roman" w:hAnsi="Times New Roman" w:cs="Times New Roman"/>
                <w:lang w:eastAsia="lt-LT"/>
              </w:rPr>
              <w:t>.1 p</w:t>
            </w:r>
            <w:r w:rsidR="00070689">
              <w:rPr>
                <w:rFonts w:ascii="Times New Roman" w:eastAsia="Times New Roman" w:hAnsi="Times New Roman" w:cs="Times New Roman"/>
                <w:lang w:eastAsia="lt-LT"/>
              </w:rPr>
              <w:t>apunk</w:t>
            </w:r>
            <w:r w:rsidR="006509BE">
              <w:rPr>
                <w:rFonts w:ascii="Times New Roman" w:eastAsia="Times New Roman" w:hAnsi="Times New Roman" w:cs="Times New Roman"/>
                <w:lang w:eastAsia="lt-LT"/>
              </w:rPr>
              <w:t>tis</w:t>
            </w:r>
            <w:r w:rsidR="00631EA5">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r w:rsidR="00037326" w:rsidRPr="006C122A" w:rsidTr="0027245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2554C7"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 p</w:t>
            </w:r>
            <w:r w:rsidR="00F00DFC" w:rsidRPr="006C122A">
              <w:rPr>
                <w:rFonts w:ascii="Times New Roman" w:eastAsia="Times New Roman" w:hAnsi="Times New Roman" w:cs="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6C122A" w:rsidRDefault="00F00DFC" w:rsidP="0027245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4900E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Projekto veiklų vykdymo terit</w:t>
            </w:r>
            <w:r w:rsidR="00FE26E1">
              <w:rPr>
                <w:rFonts w:ascii="Times New Roman" w:hAnsi="Times New Roman" w:cs="Times New Roman"/>
                <w:szCs w:val="24"/>
              </w:rPr>
              <w:t xml:space="preserve">orija turi atitikti šio </w:t>
            </w:r>
            <w:r w:rsidR="00FE26E1" w:rsidRPr="008447A9">
              <w:rPr>
                <w:rFonts w:ascii="Times New Roman" w:hAnsi="Times New Roman" w:cs="Times New Roman"/>
                <w:szCs w:val="24"/>
              </w:rPr>
              <w:t>Aprašo 2</w:t>
            </w:r>
            <w:r w:rsidR="004900E0">
              <w:rPr>
                <w:rFonts w:ascii="Times New Roman" w:hAnsi="Times New Roman" w:cs="Times New Roman"/>
                <w:szCs w:val="24"/>
              </w:rPr>
              <w:t>0</w:t>
            </w:r>
            <w:r w:rsidR="00FE26E1" w:rsidRPr="008447A9">
              <w:rPr>
                <w:rFonts w:ascii="Times New Roman" w:hAnsi="Times New Roman" w:cs="Times New Roman"/>
                <w:szCs w:val="24"/>
              </w:rPr>
              <w:t xml:space="preserve"> </w:t>
            </w:r>
            <w:r w:rsidRPr="008447A9">
              <w:rPr>
                <w:rFonts w:ascii="Times New Roman" w:hAnsi="Times New Roman" w:cs="Times New Roman"/>
                <w:szCs w:val="24"/>
              </w:rPr>
              <w:t>punkte</w:t>
            </w:r>
            <w:r w:rsidRPr="006C122A">
              <w:rPr>
                <w:rFonts w:ascii="Times New Roman" w:hAnsi="Times New Roman" w:cs="Times New Roman"/>
                <w:szCs w:val="24"/>
              </w:rPr>
              <w:t xml:space="preserve"> </w:t>
            </w:r>
            <w:r w:rsidR="00FE26E1">
              <w:rPr>
                <w:rFonts w:ascii="Times New Roman" w:hAnsi="Times New Roman" w:cs="Times New Roman"/>
              </w:rPr>
              <w:t xml:space="preserve">nustatytus </w:t>
            </w:r>
            <w:r w:rsidRPr="006C122A">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272458">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27245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27245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272458">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72458">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272458">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503483">
        <w:rPr>
          <w:rFonts w:ascii="Times New Roman" w:hAnsi="Times New Roman" w:cs="Times New Roman"/>
          <w:lang w:val="es-ES_tradnl"/>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3221F">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98" w:rsidRDefault="007E2D98" w:rsidP="00045B41">
      <w:pPr>
        <w:spacing w:after="0" w:line="240" w:lineRule="auto"/>
      </w:pPr>
      <w:r>
        <w:separator/>
      </w:r>
    </w:p>
  </w:endnote>
  <w:endnote w:type="continuationSeparator" w:id="0">
    <w:p w:rsidR="007E2D98" w:rsidRDefault="007E2D9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98" w:rsidRDefault="007E2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98" w:rsidRDefault="007E2D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98" w:rsidRDefault="007E2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98" w:rsidRDefault="007E2D98" w:rsidP="00045B41">
      <w:pPr>
        <w:spacing w:after="0" w:line="240" w:lineRule="auto"/>
      </w:pPr>
      <w:r>
        <w:separator/>
      </w:r>
    </w:p>
  </w:footnote>
  <w:footnote w:type="continuationSeparator" w:id="0">
    <w:p w:rsidR="007E2D98" w:rsidRDefault="007E2D98" w:rsidP="00045B41">
      <w:pPr>
        <w:spacing w:after="0" w:line="240" w:lineRule="auto"/>
      </w:pPr>
      <w:r>
        <w:continuationSeparator/>
      </w:r>
    </w:p>
  </w:footnote>
  <w:footnote w:id="1">
    <w:p w:rsidR="007E2D98" w:rsidRPr="001A34A1" w:rsidRDefault="007E2D98">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98" w:rsidRDefault="007E2D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32701"/>
      <w:docPartObj>
        <w:docPartGallery w:val="Page Numbers (Top of Page)"/>
        <w:docPartUnique/>
      </w:docPartObj>
    </w:sdtPr>
    <w:sdtEndPr/>
    <w:sdtContent>
      <w:p w:rsidR="007E2D98" w:rsidRDefault="005322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E2D98" w:rsidRDefault="007E2D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98" w:rsidRDefault="007E2D98">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732C6"/>
    <w:rsid w:val="0000421D"/>
    <w:rsid w:val="000111D2"/>
    <w:rsid w:val="00022462"/>
    <w:rsid w:val="0003267C"/>
    <w:rsid w:val="00037326"/>
    <w:rsid w:val="00044673"/>
    <w:rsid w:val="00045B41"/>
    <w:rsid w:val="000555C3"/>
    <w:rsid w:val="0005647F"/>
    <w:rsid w:val="00070689"/>
    <w:rsid w:val="000728D9"/>
    <w:rsid w:val="00084BC7"/>
    <w:rsid w:val="0009063A"/>
    <w:rsid w:val="000B1E0B"/>
    <w:rsid w:val="000C1272"/>
    <w:rsid w:val="000C47E9"/>
    <w:rsid w:val="000D6F84"/>
    <w:rsid w:val="000E4954"/>
    <w:rsid w:val="0012780E"/>
    <w:rsid w:val="00132724"/>
    <w:rsid w:val="00152DAF"/>
    <w:rsid w:val="00164BA9"/>
    <w:rsid w:val="00181225"/>
    <w:rsid w:val="00196A1E"/>
    <w:rsid w:val="001A06A0"/>
    <w:rsid w:val="001A34A1"/>
    <w:rsid w:val="001A739D"/>
    <w:rsid w:val="001B6EA1"/>
    <w:rsid w:val="001B7222"/>
    <w:rsid w:val="001C2FE2"/>
    <w:rsid w:val="001C31B6"/>
    <w:rsid w:val="001E3B68"/>
    <w:rsid w:val="001E4061"/>
    <w:rsid w:val="001F05F8"/>
    <w:rsid w:val="00206C55"/>
    <w:rsid w:val="00221111"/>
    <w:rsid w:val="002232CE"/>
    <w:rsid w:val="00244586"/>
    <w:rsid w:val="00247511"/>
    <w:rsid w:val="002554C7"/>
    <w:rsid w:val="00262272"/>
    <w:rsid w:val="00272458"/>
    <w:rsid w:val="00273FEF"/>
    <w:rsid w:val="002B2891"/>
    <w:rsid w:val="002C53C0"/>
    <w:rsid w:val="002D68BB"/>
    <w:rsid w:val="002E1345"/>
    <w:rsid w:val="002E249A"/>
    <w:rsid w:val="002F160C"/>
    <w:rsid w:val="002F79D0"/>
    <w:rsid w:val="003027F8"/>
    <w:rsid w:val="00314FCB"/>
    <w:rsid w:val="003168E0"/>
    <w:rsid w:val="00321B6E"/>
    <w:rsid w:val="003246D0"/>
    <w:rsid w:val="00331DE2"/>
    <w:rsid w:val="00331EA0"/>
    <w:rsid w:val="0033517D"/>
    <w:rsid w:val="00343D06"/>
    <w:rsid w:val="0036275E"/>
    <w:rsid w:val="00382BF6"/>
    <w:rsid w:val="0038399F"/>
    <w:rsid w:val="00391A1A"/>
    <w:rsid w:val="003D646A"/>
    <w:rsid w:val="003D692D"/>
    <w:rsid w:val="003F39B6"/>
    <w:rsid w:val="003F4E68"/>
    <w:rsid w:val="00426029"/>
    <w:rsid w:val="004309ED"/>
    <w:rsid w:val="004616E6"/>
    <w:rsid w:val="00461951"/>
    <w:rsid w:val="004650EC"/>
    <w:rsid w:val="004755F4"/>
    <w:rsid w:val="004900E0"/>
    <w:rsid w:val="004A21B7"/>
    <w:rsid w:val="004B17C5"/>
    <w:rsid w:val="004D6FB4"/>
    <w:rsid w:val="00503483"/>
    <w:rsid w:val="0050404F"/>
    <w:rsid w:val="00504958"/>
    <w:rsid w:val="0053221F"/>
    <w:rsid w:val="005353B9"/>
    <w:rsid w:val="0056392D"/>
    <w:rsid w:val="0056515D"/>
    <w:rsid w:val="00571935"/>
    <w:rsid w:val="005778D7"/>
    <w:rsid w:val="005876FF"/>
    <w:rsid w:val="0059411E"/>
    <w:rsid w:val="005B7D45"/>
    <w:rsid w:val="005C3CAE"/>
    <w:rsid w:val="005E608C"/>
    <w:rsid w:val="00601EB6"/>
    <w:rsid w:val="006222DB"/>
    <w:rsid w:val="006234EB"/>
    <w:rsid w:val="00631EA5"/>
    <w:rsid w:val="006509BE"/>
    <w:rsid w:val="006609F9"/>
    <w:rsid w:val="00694F6F"/>
    <w:rsid w:val="00697240"/>
    <w:rsid w:val="006A135E"/>
    <w:rsid w:val="006A3CE1"/>
    <w:rsid w:val="006B1E71"/>
    <w:rsid w:val="006B1EDF"/>
    <w:rsid w:val="006B2A58"/>
    <w:rsid w:val="006C122A"/>
    <w:rsid w:val="006D6266"/>
    <w:rsid w:val="006D6920"/>
    <w:rsid w:val="006D7B36"/>
    <w:rsid w:val="006E2D6B"/>
    <w:rsid w:val="006E6236"/>
    <w:rsid w:val="00701473"/>
    <w:rsid w:val="00710075"/>
    <w:rsid w:val="00742415"/>
    <w:rsid w:val="00770588"/>
    <w:rsid w:val="00773E09"/>
    <w:rsid w:val="00785850"/>
    <w:rsid w:val="007E17E6"/>
    <w:rsid w:val="007E2D98"/>
    <w:rsid w:val="00811F6E"/>
    <w:rsid w:val="00827E34"/>
    <w:rsid w:val="0084293A"/>
    <w:rsid w:val="008447A9"/>
    <w:rsid w:val="00865CB6"/>
    <w:rsid w:val="008661FA"/>
    <w:rsid w:val="00886260"/>
    <w:rsid w:val="008944A1"/>
    <w:rsid w:val="00897EC1"/>
    <w:rsid w:val="008A2696"/>
    <w:rsid w:val="008E49EC"/>
    <w:rsid w:val="008E5881"/>
    <w:rsid w:val="00910667"/>
    <w:rsid w:val="00910B4A"/>
    <w:rsid w:val="009310AE"/>
    <w:rsid w:val="0096459F"/>
    <w:rsid w:val="00977805"/>
    <w:rsid w:val="009B55AD"/>
    <w:rsid w:val="009D735C"/>
    <w:rsid w:val="00A05B9D"/>
    <w:rsid w:val="00A237DA"/>
    <w:rsid w:val="00A320A7"/>
    <w:rsid w:val="00A44719"/>
    <w:rsid w:val="00A741A6"/>
    <w:rsid w:val="00A748EA"/>
    <w:rsid w:val="00A804DB"/>
    <w:rsid w:val="00A80A5F"/>
    <w:rsid w:val="00AB7125"/>
    <w:rsid w:val="00AD273F"/>
    <w:rsid w:val="00AD5459"/>
    <w:rsid w:val="00B006E8"/>
    <w:rsid w:val="00B02ECD"/>
    <w:rsid w:val="00B35F56"/>
    <w:rsid w:val="00B41BC7"/>
    <w:rsid w:val="00B613DA"/>
    <w:rsid w:val="00B62754"/>
    <w:rsid w:val="00B67589"/>
    <w:rsid w:val="00B842EF"/>
    <w:rsid w:val="00BA3030"/>
    <w:rsid w:val="00BA3EE7"/>
    <w:rsid w:val="00BB0FFB"/>
    <w:rsid w:val="00BB18AF"/>
    <w:rsid w:val="00BB4D7B"/>
    <w:rsid w:val="00BE25F7"/>
    <w:rsid w:val="00BF11A0"/>
    <w:rsid w:val="00C30359"/>
    <w:rsid w:val="00C3063A"/>
    <w:rsid w:val="00C431CC"/>
    <w:rsid w:val="00C446A3"/>
    <w:rsid w:val="00C732C6"/>
    <w:rsid w:val="00C8320A"/>
    <w:rsid w:val="00C9127F"/>
    <w:rsid w:val="00C93905"/>
    <w:rsid w:val="00C95B27"/>
    <w:rsid w:val="00CA3F03"/>
    <w:rsid w:val="00CA54B8"/>
    <w:rsid w:val="00CC2416"/>
    <w:rsid w:val="00CC7771"/>
    <w:rsid w:val="00CD4535"/>
    <w:rsid w:val="00CD4638"/>
    <w:rsid w:val="00CF64B5"/>
    <w:rsid w:val="00CF6AA9"/>
    <w:rsid w:val="00D26984"/>
    <w:rsid w:val="00D711B1"/>
    <w:rsid w:val="00D77B12"/>
    <w:rsid w:val="00D90906"/>
    <w:rsid w:val="00DA6996"/>
    <w:rsid w:val="00DC6CEC"/>
    <w:rsid w:val="00DD1AFA"/>
    <w:rsid w:val="00DE4F6A"/>
    <w:rsid w:val="00DE6F6A"/>
    <w:rsid w:val="00DF0A42"/>
    <w:rsid w:val="00E03001"/>
    <w:rsid w:val="00E12B5B"/>
    <w:rsid w:val="00E335A9"/>
    <w:rsid w:val="00E33B97"/>
    <w:rsid w:val="00E527FE"/>
    <w:rsid w:val="00E60487"/>
    <w:rsid w:val="00E871EF"/>
    <w:rsid w:val="00EA4C02"/>
    <w:rsid w:val="00EB4717"/>
    <w:rsid w:val="00EC4709"/>
    <w:rsid w:val="00EE55A2"/>
    <w:rsid w:val="00EF0575"/>
    <w:rsid w:val="00EF332C"/>
    <w:rsid w:val="00F00DFC"/>
    <w:rsid w:val="00F12F67"/>
    <w:rsid w:val="00F30691"/>
    <w:rsid w:val="00F9277E"/>
    <w:rsid w:val="00FA459A"/>
    <w:rsid w:val="00FB217A"/>
    <w:rsid w:val="00FB3CE2"/>
    <w:rsid w:val="00FC2193"/>
    <w:rsid w:val="00FC2585"/>
    <w:rsid w:val="00FE0095"/>
    <w:rsid w:val="00FE26E1"/>
    <w:rsid w:val="00FE68E4"/>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Komentaro tekstas Diagrama"/>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Debesėlio tekstas Diagrama"/>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Komentaro tema Diagrama"/>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Antraštės Diagrama"/>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Poraštė Diagrama"/>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Puslapio išnašos tekstas Diagrama"/>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D596-DCD1-4D73-BEC0-2E4A19E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20366</Words>
  <Characters>11609</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13</cp:revision>
  <cp:lastPrinted>2016-03-15T07:09:00Z</cp:lastPrinted>
  <dcterms:created xsi:type="dcterms:W3CDTF">2016-01-07T14:18:00Z</dcterms:created>
  <dcterms:modified xsi:type="dcterms:W3CDTF">2016-03-30T12:33:00Z</dcterms:modified>
</cp:coreProperties>
</file>