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AA" w:rsidRDefault="002460C3" w:rsidP="002460C3">
      <w:pPr>
        <w:jc w:val="right"/>
      </w:pPr>
      <w:r w:rsidRPr="002460C3">
        <w:rPr>
          <w:rFonts w:ascii="Times New Roman" w:hAnsi="Times New Roman"/>
          <w:i/>
          <w:color w:val="000000"/>
        </w:rPr>
        <w:t>8 priedas.</w:t>
      </w:r>
      <w:r>
        <w:t xml:space="preserve"> </w:t>
      </w:r>
      <w:r w:rsidRPr="00127A50">
        <w:rPr>
          <w:rFonts w:ascii="Times New Roman" w:hAnsi="Times New Roman"/>
          <w:i/>
          <w:color w:val="000000"/>
        </w:rPr>
        <w:t xml:space="preserve">Projekto </w:t>
      </w:r>
      <w:bookmarkStart w:id="0" w:name="_GoBack"/>
      <w:bookmarkEnd w:id="0"/>
      <w:r w:rsidRPr="00127A50">
        <w:rPr>
          <w:rFonts w:ascii="Times New Roman" w:hAnsi="Times New Roman"/>
          <w:i/>
          <w:color w:val="000000"/>
        </w:rPr>
        <w:t>veiklų vykdymo pavyzdys*</w:t>
      </w:r>
    </w:p>
    <w:p w:rsidR="002460C3" w:rsidRDefault="002460C3"/>
    <w:tbl>
      <w:tblPr>
        <w:tblW w:w="504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49"/>
        <w:gridCol w:w="3796"/>
        <w:gridCol w:w="286"/>
        <w:gridCol w:w="291"/>
        <w:gridCol w:w="291"/>
        <w:gridCol w:w="291"/>
        <w:gridCol w:w="291"/>
        <w:gridCol w:w="290"/>
        <w:gridCol w:w="290"/>
        <w:gridCol w:w="290"/>
        <w:gridCol w:w="290"/>
        <w:gridCol w:w="524"/>
        <w:gridCol w:w="595"/>
        <w:gridCol w:w="594"/>
        <w:gridCol w:w="453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499"/>
        <w:gridCol w:w="594"/>
        <w:gridCol w:w="509"/>
      </w:tblGrid>
      <w:tr w:rsidR="002460C3" w:rsidRPr="00127A50" w:rsidTr="002460C3">
        <w:trPr>
          <w:jc w:val="right"/>
        </w:trPr>
        <w:tc>
          <w:tcPr>
            <w:tcW w:w="562" w:type="dxa"/>
            <w:vMerge w:val="restart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Eil. Nr.</w:t>
            </w:r>
          </w:p>
        </w:tc>
        <w:tc>
          <w:tcPr>
            <w:tcW w:w="1449" w:type="dxa"/>
            <w:vMerge w:val="restart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Projekto veiklos ir jų detalizavimas</w:t>
            </w:r>
          </w:p>
        </w:tc>
        <w:tc>
          <w:tcPr>
            <w:tcW w:w="12784" w:type="dxa"/>
            <w:gridSpan w:val="26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Projekto veiklų vykdymo laikotarpis (</w:t>
            </w:r>
            <w:hyperlink w:anchor="PIL" w:tooltip="Projekto investicijų laikotarpis (į šią vietą grįžti galėsite, paspaudę Alt ir rodyklę &quot;atgal&quot;)" w:history="1">
              <w:r w:rsidRPr="00127A50">
                <w:rPr>
                  <w:rStyle w:val="Hyperlink"/>
                  <w:rFonts w:ascii="Times New Roman" w:hAnsi="Times New Roman"/>
                  <w:b/>
                  <w:i/>
                </w:rPr>
                <w:t>projekto investicijų laikotarpis</w:t>
              </w:r>
            </w:hyperlink>
            <w:r w:rsidRPr="00127A50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vMerge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49" w:type="dxa"/>
            <w:vMerge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796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Metai</w:t>
            </w:r>
          </w:p>
        </w:tc>
        <w:tc>
          <w:tcPr>
            <w:tcW w:w="4323" w:type="dxa"/>
            <w:gridSpan w:val="12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201_</w:t>
            </w:r>
          </w:p>
        </w:tc>
        <w:tc>
          <w:tcPr>
            <w:tcW w:w="453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...</w:t>
            </w:r>
          </w:p>
        </w:tc>
        <w:tc>
          <w:tcPr>
            <w:tcW w:w="4212" w:type="dxa"/>
            <w:gridSpan w:val="12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201_</w:t>
            </w: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vMerge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49" w:type="dxa"/>
            <w:vMerge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796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Ketvirtis</w:t>
            </w:r>
          </w:p>
        </w:tc>
        <w:tc>
          <w:tcPr>
            <w:tcW w:w="868" w:type="dxa"/>
            <w:gridSpan w:val="3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I</w:t>
            </w:r>
          </w:p>
        </w:tc>
        <w:tc>
          <w:tcPr>
            <w:tcW w:w="872" w:type="dxa"/>
            <w:gridSpan w:val="3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II</w:t>
            </w:r>
          </w:p>
        </w:tc>
        <w:tc>
          <w:tcPr>
            <w:tcW w:w="870" w:type="dxa"/>
            <w:gridSpan w:val="3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III</w:t>
            </w:r>
          </w:p>
        </w:tc>
        <w:tc>
          <w:tcPr>
            <w:tcW w:w="1713" w:type="dxa"/>
            <w:gridSpan w:val="3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IV</w:t>
            </w:r>
          </w:p>
        </w:tc>
        <w:tc>
          <w:tcPr>
            <w:tcW w:w="453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...</w:t>
            </w:r>
          </w:p>
        </w:tc>
        <w:tc>
          <w:tcPr>
            <w:tcW w:w="870" w:type="dxa"/>
            <w:gridSpan w:val="3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I</w:t>
            </w:r>
          </w:p>
        </w:tc>
        <w:tc>
          <w:tcPr>
            <w:tcW w:w="870" w:type="dxa"/>
            <w:gridSpan w:val="3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II</w:t>
            </w:r>
          </w:p>
        </w:tc>
        <w:tc>
          <w:tcPr>
            <w:tcW w:w="870" w:type="dxa"/>
            <w:gridSpan w:val="3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III</w:t>
            </w:r>
          </w:p>
        </w:tc>
        <w:tc>
          <w:tcPr>
            <w:tcW w:w="1602" w:type="dxa"/>
            <w:gridSpan w:val="3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IV</w:t>
            </w: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vMerge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49" w:type="dxa"/>
            <w:vMerge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796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Mėnuo</w:t>
            </w:r>
          </w:p>
        </w:tc>
        <w:tc>
          <w:tcPr>
            <w:tcW w:w="286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291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2</w:t>
            </w:r>
          </w:p>
        </w:tc>
        <w:tc>
          <w:tcPr>
            <w:tcW w:w="291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3</w:t>
            </w:r>
          </w:p>
        </w:tc>
        <w:tc>
          <w:tcPr>
            <w:tcW w:w="291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4</w:t>
            </w:r>
          </w:p>
        </w:tc>
        <w:tc>
          <w:tcPr>
            <w:tcW w:w="291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5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6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7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8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9</w:t>
            </w:r>
          </w:p>
        </w:tc>
        <w:tc>
          <w:tcPr>
            <w:tcW w:w="524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10</w:t>
            </w:r>
          </w:p>
        </w:tc>
        <w:tc>
          <w:tcPr>
            <w:tcW w:w="595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11</w:t>
            </w:r>
          </w:p>
        </w:tc>
        <w:tc>
          <w:tcPr>
            <w:tcW w:w="594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12</w:t>
            </w:r>
          </w:p>
        </w:tc>
        <w:tc>
          <w:tcPr>
            <w:tcW w:w="453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...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2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3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4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5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6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7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8</w:t>
            </w:r>
          </w:p>
        </w:tc>
        <w:tc>
          <w:tcPr>
            <w:tcW w:w="290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9</w:t>
            </w:r>
          </w:p>
        </w:tc>
        <w:tc>
          <w:tcPr>
            <w:tcW w:w="499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10</w:t>
            </w:r>
          </w:p>
        </w:tc>
        <w:tc>
          <w:tcPr>
            <w:tcW w:w="594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11</w:t>
            </w:r>
          </w:p>
        </w:tc>
        <w:tc>
          <w:tcPr>
            <w:tcW w:w="509" w:type="dxa"/>
            <w:shd w:val="clear" w:color="auto" w:fill="C4E1E2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27A50">
              <w:rPr>
                <w:rFonts w:ascii="Times New Roman" w:hAnsi="Times New Roman"/>
                <w:b/>
                <w:i/>
                <w:color w:val="000000"/>
              </w:rPr>
              <w:t>12</w:t>
            </w: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27A50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27A50">
              <w:rPr>
                <w:rFonts w:ascii="Times New Roman" w:hAnsi="Times New Roman"/>
                <w:b/>
                <w:color w:val="000000"/>
              </w:rPr>
              <w:t>I veikla</w:t>
            </w:r>
          </w:p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27A50">
              <w:rPr>
                <w:rFonts w:ascii="Times New Roman" w:hAnsi="Times New Roman"/>
                <w:b/>
                <w:color w:val="000000"/>
              </w:rPr>
              <w:t>pvz., statybos darbai ir (arba) informacinės sistemos kūrimas ir pan.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pvz., techninio projekto rengimo paslaugų pirkimas (techninės specifikacijos rengimas, dokumentacijos derinimas, pirkimo procedūros, sutarties pasirašymas)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pvz., techninio projekto parengimas, įskaitant leidimo darbams vykdyti gavimą</w:t>
            </w:r>
          </w:p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(techninės specifikacijos rengimas, dokumentacijos derinimas, pirkimo procedūros, sutarties pasirašymas)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pvz., rangos darbų pirkimas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pvz., darbų vykdymas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...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27A50"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27A50">
              <w:rPr>
                <w:rFonts w:ascii="Times New Roman" w:hAnsi="Times New Roman"/>
                <w:b/>
                <w:color w:val="000000"/>
              </w:rPr>
              <w:t>II veikla</w:t>
            </w:r>
          </w:p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27A50">
              <w:rPr>
                <w:rFonts w:ascii="Times New Roman" w:hAnsi="Times New Roman"/>
                <w:b/>
                <w:color w:val="000000"/>
              </w:rPr>
              <w:t>pvz., aprūpinimas įranga ir pan.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pvz., prekių (paslaugų) pirkimas (techninės specifikacijos rengimas, dokumentacijos derinimas, pirkimo procedūros, sutarties pasirašymas)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pvz., prekių pristatymas ar paslaugų teikimas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460C3" w:rsidRPr="002460C3" w:rsidTr="002460C3">
        <w:trPr>
          <w:jc w:val="right"/>
        </w:trPr>
        <w:tc>
          <w:tcPr>
            <w:tcW w:w="562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7A50">
              <w:rPr>
                <w:rFonts w:ascii="Times New Roman" w:hAnsi="Times New Roman"/>
                <w:color w:val="000000"/>
              </w:rPr>
              <w:t>...</w:t>
            </w:r>
          </w:p>
        </w:tc>
        <w:tc>
          <w:tcPr>
            <w:tcW w:w="286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shd w:val="clear" w:color="auto" w:fill="auto"/>
          </w:tcPr>
          <w:p w:rsidR="002460C3" w:rsidRPr="00127A50" w:rsidRDefault="002460C3" w:rsidP="00CE2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2460C3" w:rsidRDefault="002460C3">
      <w:r w:rsidRPr="00127A50">
        <w:rPr>
          <w:rFonts w:ascii="Times New Roman" w:hAnsi="Times New Roman"/>
          <w:i/>
          <w:color w:val="000000"/>
        </w:rPr>
        <w:t xml:space="preserve">* Jeigu projektą numatote finansuoti ES struktūrinės paramos lėšomis, įsitikinkite, kad nurodytos projekto </w:t>
      </w:r>
      <w:r w:rsidRPr="00127A50">
        <w:rPr>
          <w:rFonts w:ascii="Times New Roman" w:hAnsi="Times New Roman"/>
          <w:i/>
          <w:color w:val="000000"/>
          <w:u w:val="single"/>
        </w:rPr>
        <w:t>veiklos</w:t>
      </w:r>
      <w:r w:rsidRPr="00127A50">
        <w:rPr>
          <w:rFonts w:ascii="Times New Roman" w:hAnsi="Times New Roman"/>
          <w:i/>
          <w:color w:val="000000"/>
        </w:rPr>
        <w:t xml:space="preserve"> sutampa su </w:t>
      </w:r>
      <w:hyperlink r:id="rId4" w:history="1">
        <w:r w:rsidRPr="00127A50">
          <w:rPr>
            <w:rStyle w:val="Hyperlink"/>
            <w:rFonts w:ascii="Times New Roman" w:hAnsi="Times New Roman"/>
            <w:i/>
          </w:rPr>
          <w:t>Paraiškoje</w:t>
        </w:r>
      </w:hyperlink>
      <w:r w:rsidRPr="00127A50">
        <w:rPr>
          <w:rStyle w:val="Hyperlink"/>
          <w:rFonts w:ascii="Times New Roman" w:hAnsi="Times New Roman"/>
          <w:i/>
        </w:rPr>
        <w:t xml:space="preserve"> pateikta informacija ir</w:t>
      </w:r>
      <w:r w:rsidRPr="00127A50">
        <w:rPr>
          <w:rFonts w:ascii="Times New Roman" w:hAnsi="Times New Roman"/>
          <w:i/>
          <w:color w:val="000000"/>
        </w:rPr>
        <w:t xml:space="preserve"> nurodytomis projekto </w:t>
      </w:r>
      <w:r w:rsidRPr="00127A50">
        <w:rPr>
          <w:rFonts w:ascii="Times New Roman" w:hAnsi="Times New Roman"/>
          <w:i/>
          <w:color w:val="000000"/>
          <w:u w:val="single"/>
        </w:rPr>
        <w:t>veiklomis</w:t>
      </w:r>
      <w:r w:rsidRPr="00127A50">
        <w:rPr>
          <w:rFonts w:ascii="Times New Roman" w:hAnsi="Times New Roman"/>
          <w:i/>
          <w:color w:val="000000"/>
        </w:rPr>
        <w:t>. Investicijų projekte kiekviena veikla gali būti detalizuojama išsamiau</w:t>
      </w:r>
    </w:p>
    <w:sectPr w:rsidR="002460C3" w:rsidSect="002460C3">
      <w:pgSz w:w="16838" w:h="11906" w:orient="landscape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C3"/>
    <w:rsid w:val="00173FAA"/>
    <w:rsid w:val="0024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6FA9-3DC5-43A7-8712-6824E078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6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parama.lt/pareiskejams/dokumentu-rinkinys-pareiskej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Šilkonė</dc:creator>
  <cp:keywords/>
  <dc:description/>
  <cp:lastModifiedBy>Eglė Šilkonė</cp:lastModifiedBy>
  <cp:revision>1</cp:revision>
  <dcterms:created xsi:type="dcterms:W3CDTF">2015-10-13T07:57:00Z</dcterms:created>
  <dcterms:modified xsi:type="dcterms:W3CDTF">2015-10-13T08:10:00Z</dcterms:modified>
</cp:coreProperties>
</file>