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8B2B" w14:textId="4CB11665" w:rsidR="009E24C0" w:rsidRDefault="009E24C0" w:rsidP="007152A4">
      <w:pPr>
        <w:ind w:firstLine="0"/>
      </w:pPr>
      <w:r>
        <w:t xml:space="preserve">                </w:t>
      </w:r>
      <w:r w:rsidRPr="00B11198">
        <w:t xml:space="preserve">                                            </w:t>
      </w:r>
      <w:r>
        <w:t xml:space="preserve">                      </w:t>
      </w:r>
      <w:r w:rsidRPr="00B11198">
        <w:t>PATVIRTINTA</w:t>
      </w:r>
      <w:r w:rsidRPr="00B11198">
        <w:br/>
        <w:t xml:space="preserve">                                                                              </w:t>
      </w:r>
      <w:r>
        <w:t xml:space="preserve">    </w:t>
      </w:r>
      <w:bookmarkStart w:id="0" w:name="_GoBack"/>
      <w:bookmarkEnd w:id="0"/>
      <w:r w:rsidRPr="00B11198">
        <w:t>Lietuvos Respublikos sveikatos</w:t>
      </w:r>
      <w:r>
        <w:t xml:space="preserve"> </w:t>
      </w:r>
      <w:r w:rsidRPr="00B11198">
        <w:t>apsaugos</w:t>
      </w:r>
    </w:p>
    <w:p w14:paraId="3EFACB82" w14:textId="77777777" w:rsidR="009E24C0" w:rsidRDefault="009E24C0" w:rsidP="00D66ED2">
      <w:r>
        <w:t xml:space="preserve">                                                                    ministro 2016</w:t>
      </w:r>
      <w:r w:rsidRPr="00B11198">
        <w:t xml:space="preserve"> m.                        </w:t>
      </w:r>
      <w:r>
        <w:t xml:space="preserve"> </w:t>
      </w:r>
      <w:r w:rsidRPr="00B11198">
        <w:t xml:space="preserve"> </w:t>
      </w:r>
      <w:r>
        <w:t xml:space="preserve"> </w:t>
      </w:r>
      <w:r w:rsidRPr="00B11198">
        <w:t xml:space="preserve">d. </w:t>
      </w:r>
    </w:p>
    <w:p w14:paraId="365E20BB" w14:textId="77777777" w:rsidR="009E24C0" w:rsidRPr="00B11198" w:rsidRDefault="009E24C0" w:rsidP="00D66ED2">
      <w:r>
        <w:t xml:space="preserve">                                                                    </w:t>
      </w:r>
      <w:r w:rsidRPr="00B11198">
        <w:t xml:space="preserve">įsakymu Nr. V-             </w:t>
      </w:r>
    </w:p>
    <w:p w14:paraId="541A6BFE" w14:textId="77777777" w:rsidR="009E24C0" w:rsidRDefault="009E24C0" w:rsidP="00B30FB7">
      <w:pPr>
        <w:ind w:firstLine="0"/>
        <w:jc w:val="right"/>
      </w:pPr>
    </w:p>
    <w:p w14:paraId="14ADC2BF" w14:textId="77777777" w:rsidR="009E24C0" w:rsidRPr="00803E99" w:rsidRDefault="009E24C0" w:rsidP="00B30FB7">
      <w:pPr>
        <w:ind w:firstLine="0"/>
        <w:jc w:val="right"/>
      </w:pPr>
    </w:p>
    <w:p w14:paraId="6914DA33" w14:textId="77777777" w:rsidR="009E24C0" w:rsidRPr="00803E99" w:rsidRDefault="009E24C0" w:rsidP="00B30FB7">
      <w:pPr>
        <w:ind w:firstLine="0"/>
        <w:jc w:val="center"/>
        <w:rPr>
          <w:b/>
          <w:bCs/>
        </w:rPr>
      </w:pPr>
    </w:p>
    <w:p w14:paraId="6003B4EF" w14:textId="77777777"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8.1.3 KONKRETAUS UŽDAVINIO „PAGERINTI SVEIKATOS PRIEŽIŪROS KOKYBĘ IR PRIEINAMUMĄ TIKSLINĖMS GYVENTOJŲ GRUPĖMS BEI SUMAŽINTI SVEIKATOS NETOLYGUMUS“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08.1.3-CPVA-V-607</w:t>
      </w:r>
      <w:r w:rsidRPr="00E45515">
        <w:rPr>
          <w:b/>
          <w:bCs/>
          <w:lang w:eastAsia="lt-LT"/>
        </w:rPr>
        <w:t xml:space="preserve"> „</w:t>
      </w:r>
      <w:r w:rsidRPr="00BA59F4">
        <w:rPr>
          <w:b/>
          <w:bCs/>
          <w:lang w:eastAsia="lt-LT"/>
        </w:rPr>
        <w:t>SVEIKATOS PRIEŽIŪROS PASLAUGŲ PRIEINAMUMO GERINIMAS NEĮGALIESIEMS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Pr="00136314">
        <w:rPr>
          <w:b/>
          <w:bCs/>
          <w:kern w:val="16"/>
        </w:rPr>
        <w:t xml:space="preserve"> NR. 1</w:t>
      </w:r>
    </w:p>
    <w:p w14:paraId="09412FEF" w14:textId="77777777" w:rsidR="009E24C0" w:rsidRPr="00803E99" w:rsidRDefault="009E24C0" w:rsidP="00B30FB7">
      <w:pPr>
        <w:ind w:firstLine="0"/>
      </w:pPr>
    </w:p>
    <w:p w14:paraId="24D8A803" w14:textId="77777777" w:rsidR="009E24C0" w:rsidRPr="00803E99" w:rsidRDefault="009E24C0" w:rsidP="00B30FB7">
      <w:pPr>
        <w:ind w:firstLine="0"/>
      </w:pPr>
    </w:p>
    <w:p w14:paraId="26B239CF" w14:textId="77777777" w:rsidR="009E24C0" w:rsidRPr="00803E99" w:rsidRDefault="009E24C0" w:rsidP="00810E99">
      <w:pPr>
        <w:pStyle w:val="Antrat1"/>
      </w:pPr>
      <w:r w:rsidRPr="00803E99">
        <w:t>I SKYRIUS</w:t>
      </w:r>
      <w:r>
        <w:t xml:space="preserve"> </w:t>
      </w:r>
    </w:p>
    <w:p w14:paraId="1E606EF3" w14:textId="77777777" w:rsidR="009E24C0" w:rsidRPr="00803E99" w:rsidRDefault="009E24C0" w:rsidP="00810E99">
      <w:pPr>
        <w:pStyle w:val="Antrat1"/>
      </w:pPr>
      <w:r w:rsidRPr="00803E99">
        <w:t>BENDROSIOS NUOSTATOS</w:t>
      </w:r>
    </w:p>
    <w:p w14:paraId="748D3551" w14:textId="77777777" w:rsidR="009E24C0" w:rsidRPr="00803E99" w:rsidRDefault="009E24C0" w:rsidP="00B30FB7">
      <w:pPr>
        <w:ind w:firstLine="0"/>
      </w:pPr>
    </w:p>
    <w:p w14:paraId="68436AD8" w14:textId="77777777" w:rsidR="009E24C0" w:rsidRDefault="009E24C0" w:rsidP="00B30FB7">
      <w:r w:rsidRPr="00803E99">
        <w:t xml:space="preserve">1. 2014–2020 metų Europos Sąjungos </w:t>
      </w:r>
      <w:r>
        <w:t xml:space="preserve">(toliau </w:t>
      </w:r>
      <w:r>
        <w:softHyphen/>
        <w:t xml:space="preserve">– ES) </w:t>
      </w:r>
      <w:r w:rsidRPr="00803E99">
        <w:t xml:space="preserve">fondų investicijų </w:t>
      </w:r>
      <w:r>
        <w:t>veiksmų programos 8</w:t>
      </w:r>
      <w:r w:rsidRPr="00803E99">
        <w:t xml:space="preserve"> prioriteto „</w:t>
      </w:r>
      <w:r w:rsidRPr="00B11198">
        <w:t>Socialinės įtraukties didinimas ir kova su skurdu</w:t>
      </w:r>
      <w:r w:rsidRPr="00803E99">
        <w:t xml:space="preserve">“ </w:t>
      </w:r>
      <w:r w:rsidRPr="00BA59F4">
        <w:t>Nr. 08.1.3-CPVA-V-607 priemonės „Sveikatos priežiūros paslaugų prieinamumo gerinimas neįgaliesiems</w:t>
      </w:r>
      <w:r>
        <w:t>“</w:t>
      </w:r>
      <w:r w:rsidRPr="00803E99">
        <w:t xml:space="preserve"> projektų fin</w:t>
      </w:r>
      <w:r>
        <w:t>ansavimo sąlygų aprašas Nr</w:t>
      </w:r>
      <w:r w:rsidRPr="00344D8C">
        <w:t xml:space="preserve">. </w:t>
      </w:r>
      <w:r w:rsidRPr="00344D8C">
        <w:rPr>
          <w:color w:val="000000"/>
        </w:rPr>
        <w:t>1</w:t>
      </w:r>
      <w:r w:rsidRPr="00BA59F4">
        <w:rPr>
          <w:color w:val="FF0000"/>
        </w:rPr>
        <w:t xml:space="preserve">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803E99">
        <w:rPr>
          <w:i/>
          <w:iCs/>
        </w:rPr>
        <w:t xml:space="preserve"> </w:t>
      </w:r>
      <w:r>
        <w:rPr>
          <w:lang w:eastAsia="lt-LT"/>
        </w:rPr>
        <w:t>Nr</w:t>
      </w:r>
      <w:r w:rsidRPr="008F5507">
        <w:rPr>
          <w:lang w:eastAsia="lt-LT"/>
        </w:rPr>
        <w:t>.</w:t>
      </w:r>
      <w:r>
        <w:rPr>
          <w:lang w:eastAsia="lt-LT"/>
        </w:rPr>
        <w:t xml:space="preserve"> 08.1.3-CPVA-V-607 </w:t>
      </w:r>
      <w:r w:rsidRPr="00803E99">
        <w:t>priemonės „</w:t>
      </w:r>
      <w:r w:rsidRPr="00FC4407">
        <w:t>Sveikatos priežiūros paslaugų prieinamumo gerinimas neįgaliesiems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7D66DB93" w14:textId="77777777" w:rsidR="009E24C0" w:rsidRPr="00803E99" w:rsidRDefault="009E24C0" w:rsidP="00B30FB7">
      <w:r w:rsidRPr="00803E99">
        <w:t>2. Aprašas yra parengtas atsižvelgiant į:</w:t>
      </w:r>
    </w:p>
    <w:p w14:paraId="6E0280F3" w14:textId="77777777" w:rsidR="009E24C0" w:rsidRDefault="009E24C0" w:rsidP="00B30FB7">
      <w:r w:rsidRPr="00803E99">
        <w:t xml:space="preserve">2.1. </w:t>
      </w:r>
      <w:r w:rsidRPr="008F198E">
        <w:t xml:space="preserve">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w:t>
      </w:r>
      <w:r w:rsidRPr="008F198E">
        <w:lastRenderedPageBreak/>
        <w:t>nacionalinių stebėsenos rodiklių skaičiavimo aprašo patvirtinimo“ (toliau – Priemonių įgyvendinimo planas)</w:t>
      </w:r>
      <w:r>
        <w:t>;</w:t>
      </w:r>
    </w:p>
    <w:p w14:paraId="7119CF81" w14:textId="77777777" w:rsidR="009E24C0" w:rsidRDefault="009E24C0" w:rsidP="00B30FB7">
      <w:r w:rsidRPr="00803E99">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745A2F1" w14:textId="77777777" w:rsidR="008A01E4" w:rsidRDefault="009E24C0" w:rsidP="00A870E6">
      <w:pPr>
        <w:tabs>
          <w:tab w:val="left" w:pos="0"/>
          <w:tab w:val="left" w:pos="709"/>
        </w:tabs>
      </w:pPr>
      <w:r>
        <w:t>2.3</w:t>
      </w:r>
      <w:r w:rsidRPr="00803E99">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D3868C5" w14:textId="379CD935" w:rsidR="009E24C0" w:rsidRDefault="009E24C0" w:rsidP="00A870E6">
      <w:pPr>
        <w:tabs>
          <w:tab w:val="left" w:pos="0"/>
          <w:tab w:val="left" w:pos="709"/>
        </w:tabs>
      </w:pPr>
      <w:r>
        <w:t>2.4</w:t>
      </w:r>
      <w:r w:rsidRPr="00991F32">
        <w:t>.</w:t>
      </w:r>
      <w:r w:rsidRPr="00991F32">
        <w:tab/>
        <w:t>2014–2020 metų Europos Sąjungos fondų investicijų veiksmų programos priedą, patvirtintą Lietuvos Respublikos Vyriausybės 2014 m. lapkričio 26 d. nutarimu Nr. 1326 „Dėl 2014–2020 metų Europos Sąjungos fondų investicijų veiksmų programos priedo patvirtinimo“ (toliau – Veiksmų programos priedas);</w:t>
      </w:r>
      <w:r w:rsidRPr="00A870E6">
        <w:rPr>
          <w:lang w:eastAsia="lt-LT"/>
        </w:rPr>
        <w:t>2.</w:t>
      </w:r>
      <w:r>
        <w:rPr>
          <w:lang w:eastAsia="lt-LT"/>
        </w:rPr>
        <w:t>5</w:t>
      </w:r>
      <w:r w:rsidRPr="00A870E6">
        <w:rPr>
          <w:lang w:eastAsia="lt-LT"/>
        </w:rPr>
        <w:t xml:space="preserve">. </w:t>
      </w:r>
      <w:r w:rsidRPr="009F386E">
        <w:t xml:space="preserve">Rekomendacijas dėl sutikimo įkeisti ar kitaip suvaržyti turtą, įsigytą ar sukurtą iš </w:t>
      </w:r>
      <w:r w:rsidRPr="009F386E">
        <w:br/>
        <w:t>ES fondų lėšų</w:t>
      </w:r>
      <w:r w:rsidRPr="00A870E6">
        <w:rPr>
          <w:b/>
          <w:bCs/>
        </w:rPr>
        <w:t xml:space="preserve"> </w:t>
      </w:r>
      <w:r w:rsidRPr="009F386E">
        <w:t xml:space="preserve">(aktuali redakcija, galiojanti nuo </w:t>
      </w:r>
      <w:r w:rsidRPr="00A870E6">
        <w:rPr>
          <w:rStyle w:val="Grietas"/>
          <w:b w:val="0"/>
          <w:bCs w:val="0"/>
        </w:rPr>
        <w:t>2014 m. liepos 31 d.,</w:t>
      </w:r>
      <w:r w:rsidRPr="009F386E">
        <w:t xml:space="preserve"> </w:t>
      </w:r>
      <w:r w:rsidRPr="00A870E6">
        <w:t xml:space="preserve">paskelbta </w:t>
      </w:r>
      <w:r w:rsidRPr="00765815">
        <w:t>www.esinvesticijos.lt</w:t>
      </w:r>
      <w:r>
        <w:t>);</w:t>
      </w:r>
    </w:p>
    <w:p w14:paraId="18181760" w14:textId="4DFFDD4A" w:rsidR="009E24C0" w:rsidRPr="003D5A68" w:rsidRDefault="009E24C0" w:rsidP="003D5A68">
      <w:pPr>
        <w:tabs>
          <w:tab w:val="left" w:pos="0"/>
          <w:tab w:val="left" w:pos="709"/>
        </w:tabs>
      </w:pPr>
      <w:r>
        <w:t xml:space="preserve">2.6. </w:t>
      </w:r>
      <w:r w:rsidRPr="003D5A68">
        <w:t>2014–2020 metų Lietuvos Respublikos sv</w:t>
      </w:r>
      <w:r>
        <w:t>eikatos apsaugos ministerijos v</w:t>
      </w:r>
      <w:r w:rsidRPr="003D5A68">
        <w:t>alstybės projektų atrankos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r>
        <w:t xml:space="preserve"> </w:t>
      </w:r>
      <w:r w:rsidRPr="00765815">
        <w:t>Valstybės projektų planavimo tvarkos aprašas skelbiamas:</w:t>
      </w:r>
      <w:r>
        <w:t xml:space="preserve"> </w:t>
      </w:r>
      <w:hyperlink r:id="rId7" w:history="1">
        <w:r w:rsidRPr="00B634F9">
          <w:rPr>
            <w:rStyle w:val="Hipersaitas"/>
          </w:rPr>
          <w:t>http://www.esinvesticijos.lt/lt/dokumentai/valstybes-projektu-planavimo-tvarkos-aprasas</w:t>
        </w:r>
      </w:hyperlink>
      <w:r>
        <w:t>;</w:t>
      </w:r>
      <w:r w:rsidRPr="00DD1C0E">
        <w:rPr>
          <w:color w:val="000000"/>
        </w:rPr>
        <w:t xml:space="preserve"> </w:t>
      </w:r>
    </w:p>
    <w:p w14:paraId="559EC0ED" w14:textId="6BD93FB7" w:rsidR="009E24C0" w:rsidRDefault="009E24C0" w:rsidP="00CD27BD">
      <w:r>
        <w:t>2.7</w:t>
      </w:r>
      <w:r w:rsidRPr="00803E99">
        <w:t xml:space="preserve">. </w:t>
      </w:r>
      <w:r w:rsidRPr="00B11198">
        <w:t>Sveikatos netolygumų mažinimo Lietuvoje 2014–2023</w:t>
      </w:r>
      <w:r w:rsidRPr="005869A4">
        <w:t> m. veiksmų plan</w:t>
      </w:r>
      <w:r>
        <w:t>ą</w:t>
      </w:r>
      <w:r w:rsidRPr="005869A4">
        <w:t>, patvirtint</w:t>
      </w:r>
      <w:r>
        <w:t>ą</w:t>
      </w:r>
      <w:r w:rsidRPr="005E3D93">
        <w:t xml:space="preserve"> Lietuvos Respublikos sveikatos apsaugos ministro 2014 m. liepos 16 d. įsakymu</w:t>
      </w:r>
      <w:r w:rsidRPr="007863EA">
        <w:t xml:space="preserve"> Nr. V-815 ,,Dėl sveikatos netolygumų mažinimo Lietuvoje 2014–2023 m. veiksmų plano patvirtinimo“</w:t>
      </w:r>
      <w:r>
        <w:t xml:space="preserve"> 6 priedą </w:t>
      </w:r>
      <w:r w:rsidRPr="003E5A33">
        <w:t>,,</w:t>
      </w:r>
      <w:r w:rsidRPr="0094305C">
        <w:rPr>
          <w:color w:val="000000"/>
        </w:rPr>
        <w:t>Efektyvios sveikatos priežiūros prieinamumo gerinimo neįgaliesiems krypties aprašas</w:t>
      </w:r>
      <w:r w:rsidRPr="003E5A33">
        <w:t>“</w:t>
      </w:r>
      <w:r>
        <w:t xml:space="preserve"> </w:t>
      </w:r>
      <w:r w:rsidRPr="00803E99">
        <w:t>(toliau –</w:t>
      </w:r>
      <w:r>
        <w:t xml:space="preserve"> </w:t>
      </w:r>
      <w:r w:rsidRPr="00B11198">
        <w:t>Sveikatos netolygumų mažinimo</w:t>
      </w:r>
      <w:r>
        <w:t xml:space="preserve"> </w:t>
      </w:r>
      <w:r w:rsidRPr="005869A4">
        <w:t>veiksmų plan</w:t>
      </w:r>
      <w:r>
        <w:t>as 6 priedas);</w:t>
      </w:r>
    </w:p>
    <w:p w14:paraId="465C3550" w14:textId="77777777" w:rsidR="009E24C0" w:rsidRDefault="009E24C0" w:rsidP="002A7D20">
      <w:pPr>
        <w:pStyle w:val="Sraopastraipa"/>
        <w:tabs>
          <w:tab w:val="left" w:pos="0"/>
          <w:tab w:val="left" w:pos="426"/>
        </w:tabs>
        <w:ind w:left="0"/>
      </w:pPr>
      <w:r>
        <w:t xml:space="preserve">2.9. </w:t>
      </w:r>
      <w:r w:rsidRPr="00B11198">
        <w:t>Lietuvos sveikatos 2014–2025 m. programą, patvirtintą Lietuvos Respublikos Seimo 2014</w:t>
      </w:r>
      <w:r w:rsidRPr="005869A4">
        <w:t> m. birželio 26 d. nutarimu Nr. XII-964 ,,Dėl Lietuvos sveikatos 2014–2025 metų programos patvirtinimo“;</w:t>
      </w:r>
    </w:p>
    <w:p w14:paraId="5A762982" w14:textId="77777777" w:rsidR="009E24C0" w:rsidRDefault="009E24C0" w:rsidP="002A7D20">
      <w:pPr>
        <w:tabs>
          <w:tab w:val="left" w:pos="0"/>
          <w:tab w:val="left" w:pos="709"/>
        </w:tabs>
      </w:pPr>
      <w:r w:rsidRPr="00235D55">
        <w:t>2.10. 2014–2020 m. nacionalinės pažangos programos horizontaliojo prioriteto ,,Sveikata visiems“ tarpinstitucinį veiklos planą, patvirtintą Lietuvos Respublikos Vyriausybės 2014 m. kovo 26 d. nutarimu Nr. 293 ,,Dėl 2014–2020 m. nacionalinės pažangos programos horizontaliojo prioriteto ,,Sveikata visiems„ tarpinstitucinio veiklos plano patvirtinimo“;</w:t>
      </w:r>
    </w:p>
    <w:p w14:paraId="02234C34" w14:textId="77777777" w:rsidR="009E24C0" w:rsidRPr="00CE2CB4" w:rsidRDefault="009E24C0" w:rsidP="00CE2CB4">
      <w:pPr>
        <w:tabs>
          <w:tab w:val="left" w:pos="0"/>
          <w:tab w:val="left" w:pos="709"/>
        </w:tabs>
      </w:pPr>
      <w:r>
        <w:t xml:space="preserve">2.11. Medicininės reabilitacijos ir sanatorinio (antirecidyvinio) gydymo organizavimo aprašą, </w:t>
      </w:r>
      <w:r w:rsidRPr="00CE2CB4">
        <w:t xml:space="preserve">patvirtintą Lietuvos Respublikos sveikatos apsaugos ministro </w:t>
      </w:r>
      <w:r>
        <w:t>2008 m. sausio 17 d.</w:t>
      </w:r>
      <w:r w:rsidRPr="00CE2CB4">
        <w:t xml:space="preserve"> įsakymu Nr</w:t>
      </w:r>
      <w:r>
        <w:t xml:space="preserve">. </w:t>
      </w:r>
      <w:r w:rsidRPr="00CE2CB4">
        <w:t>V-50</w:t>
      </w:r>
      <w:r>
        <w:t>.</w:t>
      </w:r>
    </w:p>
    <w:p w14:paraId="1F2F108E" w14:textId="77777777" w:rsidR="009E24C0" w:rsidRDefault="009E24C0" w:rsidP="00B61E86">
      <w:pPr>
        <w:ind w:firstLine="0"/>
        <w:rPr>
          <w:lang w:eastAsia="lt-LT"/>
        </w:rPr>
      </w:pPr>
      <w:r>
        <w:rPr>
          <w:lang w:eastAsia="lt-LT"/>
        </w:rPr>
        <w:t>2.6. 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hyperlink r:id="rId8" w:history="1">
        <w:r w:rsidRPr="007C0FA3">
          <w:rPr>
            <w:rStyle w:val="Hipersaitas"/>
            <w:lang w:eastAsia="lt-LT"/>
          </w:rPr>
          <w:t>www.esinvesticijos.lt</w:t>
        </w:r>
      </w:hyperlink>
      <w:r>
        <w:rPr>
          <w:rStyle w:val="Hipersaitas"/>
          <w:lang w:eastAsia="lt-LT"/>
        </w:rPr>
        <w:t xml:space="preserve"> (toliau – </w:t>
      </w:r>
      <w:r>
        <w:rPr>
          <w:lang w:eastAsia="lt-LT"/>
        </w:rPr>
        <w:t>Rekomendacijos</w:t>
      </w:r>
      <w:r w:rsidRPr="007C0FA3">
        <w:rPr>
          <w:lang w:eastAsia="lt-LT"/>
        </w:rPr>
        <w:t xml:space="preserve"> dėl projektų išlaidų atitikties Europos Sąjungos struktūrinių fondų reikalavimams</w:t>
      </w:r>
      <w:r>
        <w:rPr>
          <w:lang w:eastAsia="lt-LT"/>
        </w:rPr>
        <w:t>);</w:t>
      </w:r>
    </w:p>
    <w:p w14:paraId="6B9ACAC3" w14:textId="77777777" w:rsidR="009E24C0" w:rsidRPr="00E11687" w:rsidRDefault="009E24C0" w:rsidP="00B61E86">
      <w:pPr>
        <w:rPr>
          <w:lang w:eastAsia="lt-LT"/>
        </w:rPr>
      </w:pPr>
      <w:r w:rsidRPr="00E11687">
        <w:t>2.12. Statybos techninių reikalavimų reglamentą, patvirtintą Lietuvos Respublikos aplinkos ministro 2001 m. birželio 14 d. įsakymu Nr. 317 „Dėl STR 2.03.01:2001 „Statiniai ir teritorijos. reikalavimai žmonių su negalia reikmėms“ patvirtinimo“;</w:t>
      </w:r>
    </w:p>
    <w:p w14:paraId="2C618E02" w14:textId="77777777" w:rsidR="009E24C0" w:rsidRPr="00DC6E25" w:rsidRDefault="009E24C0" w:rsidP="00B61E86">
      <w:pPr>
        <w:ind w:firstLine="0"/>
      </w:pPr>
      <w:r w:rsidRPr="00DC6E25">
        <w:t>2.13. Pirminės  ambulatorinės  asmens  sveikatos    priežiūros paslaugų organizavimo tvarkos aprašą, patvirtintą Lietuvos Respublikos sveikatos apsaugos ministro 2005 m. gruodžio 5 d. įsakymu Nr. V-943 „Dėl pirminės ambulatorinės asmens sveikatos priežiūros paslaugų organizavimo ir apmokėjimo tvarkos aprašo bei pirminės ambulatorinės asmens sveikatos priežiūros paslaugų ir bazinių kainų sąrašo tvirtinimo“;</w:t>
      </w:r>
    </w:p>
    <w:p w14:paraId="5857F8EE" w14:textId="77777777" w:rsidR="00D43C73" w:rsidRDefault="009E24C0" w:rsidP="00B30FB7">
      <w:r w:rsidRPr="00D43C73">
        <w:lastRenderedPageBreak/>
        <w:t>2.14. Reglamentuojamą odontologo praktiką Lietuvos Respublikoje, remiantis 2003 m. gruodžio 18 d. Lietuvos Respublikos įstatymu Nr. IX-1930 „Lietuvos Respublikos odontologijos praktikos įstatymas“.</w:t>
      </w:r>
    </w:p>
    <w:p w14:paraId="73AEC16C" w14:textId="74FAE60A" w:rsidR="009E24C0" w:rsidRPr="00803E99" w:rsidRDefault="009E24C0" w:rsidP="00B30FB7">
      <w:r w:rsidRPr="00803E99">
        <w:t xml:space="preserve">3. Apraše vartojamos sąvokos suprantamos taip, kaip jos apibrėžtos Aprašo 2 punkte nurodytuose teisės aktuose, Atsakomybės ir funkcijų paskirstymo tarp institucijų, įgyvendinant 2014–2020 metų Europos Sąjungos fondų </w:t>
      </w:r>
      <w:r>
        <w:t xml:space="preserve">investicijų </w:t>
      </w:r>
      <w:r w:rsidRPr="00803E99">
        <w:t>veiksmų programą, taisyklėse, patvirtintose Lietuvos Respublikos Vyriausybės 2014 m. birželio 4 d. nutarimu Nr. 528 „Dėl atsakomybės ir funkcijų paskirstymo tarp institucijų, įgyvendinant 2</w:t>
      </w:r>
      <w:r>
        <w:t xml:space="preserve">014–2020 metų Europos Sąjungos </w:t>
      </w:r>
      <w:r w:rsidRPr="00803E99">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23F3DAE" w14:textId="77777777" w:rsidR="009E24C0" w:rsidRDefault="009E24C0" w:rsidP="00B30FB7">
      <w:r w:rsidRPr="00803E99">
        <w:t>4. Apraše vartojamos kitos sąvokos:</w:t>
      </w:r>
    </w:p>
    <w:p w14:paraId="384455A0" w14:textId="708BCD3A" w:rsidR="009E24C0" w:rsidRDefault="009E24C0" w:rsidP="00726741">
      <w:r w:rsidRPr="00466919">
        <w:t>4.1.</w:t>
      </w:r>
      <w:r w:rsidRPr="00466919">
        <w:rPr>
          <w:b/>
          <w:bCs/>
        </w:rPr>
        <w:t xml:space="preserve"> </w:t>
      </w:r>
      <w:r w:rsidRPr="00F81757">
        <w:t xml:space="preserve">Neįgalusis odontologijos projekte – asmuo, kuriam nustatytas sunkus neįgalumo lygis ir (ar) </w:t>
      </w:r>
      <w:r w:rsidR="00057D65" w:rsidRPr="00057D65">
        <w:t>nustatytas 0-25 proc. išlikusio darbingumo lygis, ir (ar)  specialusis nuolatinės slaugos poreikis</w:t>
      </w:r>
      <w:r w:rsidR="00057D65">
        <w:t>.</w:t>
      </w:r>
    </w:p>
    <w:p w14:paraId="3095AADA" w14:textId="77777777" w:rsidR="009E24C0" w:rsidRPr="00803E99" w:rsidRDefault="009E24C0" w:rsidP="00B30FB7">
      <w:r w:rsidRPr="00803E99">
        <w:t xml:space="preserve">5. Priemonės įgyvendinimą administruoja </w:t>
      </w:r>
      <w:r w:rsidRPr="00B11198">
        <w:t>Lietuvos Respublikos sveikatos apsaugos</w:t>
      </w:r>
      <w:r w:rsidRPr="00803E99">
        <w:t xml:space="preserve"> ministerija (toliau – Ministerija) ir </w:t>
      </w:r>
      <w:r w:rsidRPr="00B11198">
        <w:t xml:space="preserve">viešoji įstaiga Centrinė projektų valdymo agentūra </w:t>
      </w:r>
      <w:r w:rsidRPr="00803E99">
        <w:t>(toliau – įgyvendinančioji institucija).</w:t>
      </w:r>
    </w:p>
    <w:p w14:paraId="78C82ADC" w14:textId="77777777" w:rsidR="009E24C0" w:rsidRPr="00803E99" w:rsidRDefault="009E24C0" w:rsidP="00B30FB7">
      <w:r w:rsidRPr="00803E99">
        <w:t xml:space="preserve">6. Pagal Priemonę teikiamo finansavimo forma – </w:t>
      </w:r>
      <w:r w:rsidRPr="00C23A8E">
        <w:t>negrąžinamoji subsidija.</w:t>
      </w:r>
    </w:p>
    <w:p w14:paraId="32212692" w14:textId="77777777" w:rsidR="009E24C0" w:rsidRPr="00803E99" w:rsidRDefault="009E24C0" w:rsidP="00B30FB7">
      <w:r w:rsidRPr="00803E99">
        <w:t xml:space="preserve">7. Projektų atranka pagal Priemonę bus atliekama </w:t>
      </w:r>
      <w:r w:rsidRPr="00D13C82">
        <w:t>valstybės projektų planavimo</w:t>
      </w:r>
      <w:r w:rsidRPr="00441999">
        <w:t xml:space="preserve"> </w:t>
      </w:r>
      <w:r w:rsidRPr="00803E99">
        <w:t>būdu.</w:t>
      </w:r>
    </w:p>
    <w:p w14:paraId="3CD17134" w14:textId="77777777" w:rsidR="009E24C0" w:rsidRPr="00490701" w:rsidRDefault="009E24C0" w:rsidP="00490701">
      <w:r w:rsidRPr="00803E99">
        <w:t xml:space="preserve">8. Pagal Aprašą projektams įgyvendinti numatoma skirti iki </w:t>
      </w:r>
      <w:r>
        <w:t>5 283 274,00</w:t>
      </w:r>
      <w:r w:rsidRPr="00803E99">
        <w:t> eurų (</w:t>
      </w:r>
      <w:r>
        <w:t xml:space="preserve">penkių </w:t>
      </w:r>
      <w:r w:rsidRPr="00152A7F">
        <w:t>milijon</w:t>
      </w:r>
      <w:r>
        <w:t>ų</w:t>
      </w:r>
      <w:r w:rsidRPr="00152A7F">
        <w:t xml:space="preserve"> d</w:t>
      </w:r>
      <w:r>
        <w:t>viejų</w:t>
      </w:r>
      <w:r w:rsidRPr="00152A7F">
        <w:t xml:space="preserve"> šimt</w:t>
      </w:r>
      <w:r>
        <w:t>ų</w:t>
      </w:r>
      <w:r w:rsidRPr="00152A7F">
        <w:t xml:space="preserve"> aštuoniasdešimt tr</w:t>
      </w:r>
      <w:r>
        <w:t>ijų</w:t>
      </w:r>
      <w:r w:rsidRPr="00152A7F">
        <w:t xml:space="preserve"> tūkstanči</w:t>
      </w:r>
      <w:r>
        <w:t>ų</w:t>
      </w:r>
      <w:r w:rsidRPr="00152A7F">
        <w:t xml:space="preserve"> d</w:t>
      </w:r>
      <w:r>
        <w:t>viejų</w:t>
      </w:r>
      <w:r w:rsidRPr="00152A7F">
        <w:t xml:space="preserve"> šimt</w:t>
      </w:r>
      <w:r>
        <w:t>ų</w:t>
      </w:r>
      <w:r w:rsidRPr="00152A7F">
        <w:t xml:space="preserve"> septyniasdešimt keturi</w:t>
      </w:r>
      <w:r>
        <w:t>ų eurų</w:t>
      </w:r>
      <w:r w:rsidRPr="00152A7F">
        <w:t>), iš kurių iki 4 490 783  eurų (keturi milijonai keturi šimtai devyniasdešimt tūkstančių septyni šimtai aštuoniasdešimt trys</w:t>
      </w:r>
      <w:r>
        <w:t xml:space="preserve"> eurai</w:t>
      </w:r>
      <w:r w:rsidRPr="00152A7F">
        <w:t xml:space="preserve">)  – ES struktūrinių fondų </w:t>
      </w:r>
      <w:r w:rsidRPr="00152A7F">
        <w:rPr>
          <w:color w:val="000000"/>
        </w:rPr>
        <w:t xml:space="preserve">Europos regioninės plėtros fondo (toliau – ERPF) </w:t>
      </w:r>
      <w:r w:rsidRPr="00152A7F">
        <w:t xml:space="preserve">ir iki 792 491 eurų (septyni šimtai devyniasdešimt du tūkstančiai keturi šimtai devyniasdešimt </w:t>
      </w:r>
      <w:r>
        <w:t>vienas euras</w:t>
      </w:r>
      <w:r w:rsidRPr="00803E99">
        <w:t xml:space="preserve">) – Lietuvos Respublikos valstybės biudžeto lėšos. </w:t>
      </w:r>
    </w:p>
    <w:p w14:paraId="49F09A47" w14:textId="77777777" w:rsidR="009E24C0" w:rsidRPr="00BF7AE8" w:rsidRDefault="009E24C0" w:rsidP="00263202">
      <w:pPr>
        <w:rPr>
          <w:color w:val="000000"/>
        </w:rPr>
      </w:pPr>
      <w:r w:rsidRPr="00803E99">
        <w:rPr>
          <w:color w:val="000000"/>
        </w:rPr>
        <w:t xml:space="preserve"> </w:t>
      </w:r>
      <w:r>
        <w:t>9</w:t>
      </w:r>
      <w:r w:rsidRPr="00803E99">
        <w:t xml:space="preserve">. </w:t>
      </w:r>
      <w:r w:rsidRPr="007B7DF2">
        <w:t>Priemonės tikslas –</w:t>
      </w:r>
      <w:r w:rsidRPr="00803E99">
        <w:t xml:space="preserve"> </w:t>
      </w:r>
      <w:r>
        <w:t xml:space="preserve">pagerinti fizinį sveikatos priežiūros paslaugų prieinamumą neįgaliesiems, teikiamų neįgaliesiems medicininės reabilitacijos ir odontologinės priežiūros paslaugų prieinamumą ir kokybę bei </w:t>
      </w:r>
      <w:r w:rsidRPr="00BF7AE8">
        <w:rPr>
          <w:color w:val="000000"/>
        </w:rPr>
        <w:t>stiprinti neįgaliųjų sveikatą.</w:t>
      </w:r>
    </w:p>
    <w:p w14:paraId="2E5B6D16" w14:textId="77777777" w:rsidR="009E24C0" w:rsidRDefault="009E24C0" w:rsidP="00B30FB7">
      <w:r w:rsidRPr="00803E99">
        <w:t>1</w:t>
      </w:r>
      <w:r>
        <w:t>0</w:t>
      </w:r>
      <w:r w:rsidRPr="00803E99">
        <w:t xml:space="preserve">. </w:t>
      </w:r>
      <w:r>
        <w:t xml:space="preserve">Pagal Aprašą remiamos </w:t>
      </w:r>
      <w:r w:rsidRPr="00803E99">
        <w:t>šios</w:t>
      </w:r>
      <w:r>
        <w:t xml:space="preserve"> veiklos</w:t>
      </w:r>
      <w:r w:rsidRPr="00803E99">
        <w:t>:</w:t>
      </w:r>
    </w:p>
    <w:p w14:paraId="0474AFED" w14:textId="1306BD01" w:rsidR="009E24C0" w:rsidRDefault="009E24C0" w:rsidP="006978C4">
      <w:r>
        <w:t>10.1. asmens sveikatos priežiūros įstaigų fizinės ir informacinės infrastruktūros pritaikymas specialiesiems neįgaliųjų poreikiams, priemonių, gerinančių sveikatos priežiūros paslaugų fizinį prieinamumą neįgaliems žmonėms, įdiegimas</w:t>
      </w:r>
      <w:r w:rsidR="00057D65">
        <w:t>;</w:t>
      </w:r>
      <w:r>
        <w:t xml:space="preserve"> </w:t>
      </w:r>
    </w:p>
    <w:p w14:paraId="0B8DBCCA" w14:textId="77777777" w:rsidR="009E24C0" w:rsidRDefault="009E24C0" w:rsidP="006978C4">
      <w:r>
        <w:t>10.2. asmens sveikatos priežiūros įstaigų, teikiančių medicininės stacionarinės reabilitacijos paslaugas, skirtas neįgaliems vaikams, infrastruktūros modernizavimas: statinių ir (ar) patalpų, susijusių su neįgaliųjų vaikų reabilitacijos paslaugų teikimu, statyba, rekonstrukcija ir remontas, reikiamos įrangos bei priemonių įsigijimas;</w:t>
      </w:r>
    </w:p>
    <w:p w14:paraId="56C80569" w14:textId="6DDDB42C" w:rsidR="009E24C0" w:rsidRDefault="009E24C0" w:rsidP="006978C4">
      <w:pPr>
        <w:tabs>
          <w:tab w:val="left" w:pos="1418"/>
        </w:tabs>
      </w:pPr>
      <w:r>
        <w:t>10.</w:t>
      </w:r>
      <w:r w:rsidR="00057D65">
        <w:t>3</w:t>
      </w:r>
      <w:r>
        <w:t xml:space="preserve">. asmens sveikatos priežiūros įstaigų, teikiančių medicininės stacionarinės reabilitacijos paslaugas, specialistų, dirbančių su vaikais, turinčiais negalią, kvalifikacijos tobulinimas; </w:t>
      </w:r>
    </w:p>
    <w:p w14:paraId="52846329" w14:textId="6D55FF08" w:rsidR="009E24C0" w:rsidRDefault="009E24C0" w:rsidP="006978C4">
      <w:r>
        <w:t>10.</w:t>
      </w:r>
      <w:r w:rsidR="00057D65">
        <w:t>4</w:t>
      </w:r>
      <w:r>
        <w:t>. bandomojo projekto įgyvendinimas, kuriuo numatoma gerinti odontologinės priežiūros paslaugas neįgaliesiems</w:t>
      </w:r>
      <w:r w:rsidR="00851248">
        <w:t>;</w:t>
      </w:r>
    </w:p>
    <w:p w14:paraId="0C790814" w14:textId="6BB1A70A" w:rsidR="009E24C0" w:rsidRPr="00A118A8" w:rsidRDefault="009E24C0" w:rsidP="006978C4">
      <w:pPr>
        <w:rPr>
          <w:color w:val="FF6600"/>
        </w:rPr>
      </w:pPr>
      <w:r>
        <w:t>10.</w:t>
      </w:r>
      <w:r w:rsidR="00B81E3A">
        <w:t>5</w:t>
      </w:r>
      <w:r>
        <w:t>. apsitarnavimo įgūdžių ugdymo programos sunkią ir vidu</w:t>
      </w:r>
      <w:r w:rsidR="00D43C73">
        <w:t>tinę negalią turintiems vaikams parengimas;</w:t>
      </w:r>
    </w:p>
    <w:p w14:paraId="1A378F0E" w14:textId="1FCD965B" w:rsidR="009E24C0" w:rsidRPr="00803E99" w:rsidRDefault="009E24C0" w:rsidP="006978C4">
      <w:r>
        <w:t>10.</w:t>
      </w:r>
      <w:r w:rsidR="00B81E3A">
        <w:t>6</w:t>
      </w:r>
      <w:r>
        <w:t>. metodinių priemonių (rekomendacijų, mokymų, algoritmų ir kt.), reikalingų negalią ir specialiuosius poreikius turintiems pacientams, jų šeimos nariams bei darbuotojams, dirbantiems su minėtais pacientais, sukūrimas ir įgyvendinimas.</w:t>
      </w:r>
    </w:p>
    <w:p w14:paraId="6077D0DE" w14:textId="77777777" w:rsidR="009E24C0" w:rsidRDefault="009E24C0" w:rsidP="00B30FB7">
      <w:r>
        <w:t>11</w:t>
      </w:r>
      <w:r w:rsidRPr="00803E99">
        <w:t xml:space="preserve">. </w:t>
      </w:r>
      <w:r w:rsidRPr="005134CD">
        <w:t>Pagal Aprašą nefinansuojam</w:t>
      </w:r>
      <w:r>
        <w:t>o</w:t>
      </w:r>
      <w:r w:rsidRPr="005134CD">
        <w:t>s infrastruktūros modernizavimo išlaidos: statinių ir (ar) patalpų statybos, rekonstrukcijos ir remonto, reikalingos įrangos bei priemonių įsigijimo išlaidos, skirtos antrinio ir (ar) tretinio lygio stacionarinių medicininės reabilitacijos paslaugų teikimui neįgaliems vaikams, jei tokios infrastruktūros modernizavimo išlaidos bus finansuojamos pagal Ministerijos administruojamo 8.1.3 uždavinio „Pagerinti sveikatos priežiūros kokybę ir prieinamumą tikslinėms gyventojų grupėms bei sumažinti sveikatos netolygumus“ priemonę Nr. 08.1.3-CPVA-V-</w:t>
      </w:r>
      <w:r w:rsidRPr="005134CD">
        <w:lastRenderedPageBreak/>
        <w:t>603 „Galvos smegenų kraujotakos ligų profilaktikos, diagnostikos ir gydymo paslaugų kokybės ir prieinamumo gerinimas“.</w:t>
      </w:r>
      <w:r>
        <w:t xml:space="preserve">  </w:t>
      </w:r>
    </w:p>
    <w:p w14:paraId="6F94CB1C" w14:textId="2E8D0E51" w:rsidR="009E24C0" w:rsidRDefault="009E24C0" w:rsidP="00B30FB7">
      <w:r>
        <w:t xml:space="preserve">12. </w:t>
      </w:r>
      <w:r w:rsidRPr="00264578">
        <w:t>Pa</w:t>
      </w:r>
      <w:r>
        <w:t>gal Aprašą, įgyvendinant 10.</w:t>
      </w:r>
      <w:r w:rsidR="001739C0">
        <w:t>3</w:t>
      </w:r>
      <w:r w:rsidRPr="00264578">
        <w:t xml:space="preserve"> papunktyje nurodytą veiklą, nefinansuojami gydytojų mokymai.</w:t>
      </w:r>
    </w:p>
    <w:p w14:paraId="3A40D1AE" w14:textId="1E0771A8" w:rsidR="009E24C0" w:rsidRDefault="009E24C0" w:rsidP="003340D1">
      <w:r>
        <w:t>13.</w:t>
      </w:r>
      <w:r>
        <w:tab/>
      </w:r>
      <w:r w:rsidRPr="00CB64A1">
        <w:t>Pagal Aprašą, įgyvendinant 10.1, 10.2 ir 10.</w:t>
      </w:r>
      <w:r w:rsidR="00921379">
        <w:t>4</w:t>
      </w:r>
      <w:r w:rsidRPr="00CB64A1">
        <w:t xml:space="preserve"> papunkčiuose nurodytas veiklas, netinkamos finansuoti esamų ir naudojamų pastatų rekonstrukcijos išlaidos, jei šios savivaldybėms nuosavybės teise priklausančių sveikatos priežiūros viešųjų pastatų atnaujinimo išlaidos yra/bus finansuojamos pagal Lietuvos Respublikos aplinkos ministerijos, o valstybės nuosavybės teise priklausančių sveikatos priežiūros viešųjų pastatų atnaujinimo išlaidos yra/bus finansuojamos pagal Lietuvos Respublikos energetikos ministerijos administruojamas Veiksmų programos 4.3.1. konkretaus uždavinio „Sumažinti energijos suvartojimą viešojoje infrastruktūroje ir daugiabučiuose namuose“ priemones.</w:t>
      </w:r>
    </w:p>
    <w:p w14:paraId="63B8D840" w14:textId="77777777" w:rsidR="009E24C0" w:rsidRDefault="009E24C0" w:rsidP="003340D1">
      <w:r w:rsidRPr="00196C1F">
        <w:t>14.</w:t>
      </w:r>
      <w:r w:rsidRPr="00196C1F">
        <w:tab/>
      </w:r>
      <w:r w:rsidRPr="00795F26">
        <w:t>Projekto veiklų išlaidos gali būti finansuojamos, jei jos nėra pakartotinai finansuojamos / numatomos finansuoti iš Valstybės investicijų programos lėšų ir (ar) iš kitos finansinės paramos priemonių.</w:t>
      </w:r>
    </w:p>
    <w:p w14:paraId="454CF980" w14:textId="06FA1AFA" w:rsidR="009E24C0" w:rsidRDefault="009E24C0" w:rsidP="00B30FB7">
      <w:r>
        <w:t xml:space="preserve">15.  </w:t>
      </w:r>
      <w:r w:rsidRPr="00795F26">
        <w:t>Projekte gali būti numatytos ve</w:t>
      </w:r>
      <w:r w:rsidRPr="00C2596C">
        <w:t>iklos, finansuojamos pagal Europos socialinio fondo (toliau – ESF) paramos taikymo sritį (kryžminis finansavimas). Kryžminis finansavimas yra galimas tik Aprašo 10.</w:t>
      </w:r>
      <w:r w:rsidR="00370F9F">
        <w:t>3</w:t>
      </w:r>
      <w:r w:rsidRPr="00C2596C">
        <w:t>, 10.</w:t>
      </w:r>
      <w:r w:rsidR="00370F9F">
        <w:t>4</w:t>
      </w:r>
      <w:r w:rsidRPr="00C2596C">
        <w:t>, 10.</w:t>
      </w:r>
      <w:r w:rsidR="00370F9F">
        <w:t>5</w:t>
      </w:r>
      <w:r w:rsidRPr="00C2596C">
        <w:t>, 10.</w:t>
      </w:r>
      <w:r w:rsidR="00370F9F">
        <w:t>6</w:t>
      </w:r>
      <w:r w:rsidRPr="00C2596C">
        <w:t xml:space="preserve"> papunkčių nurodytoms remiamoms veikloms finansuoti. Kryžminio finans</w:t>
      </w:r>
      <w:r>
        <w:t xml:space="preserve">avimo išlaidos negali </w:t>
      </w:r>
      <w:r>
        <w:rPr>
          <w:color w:val="000000"/>
        </w:rPr>
        <w:t xml:space="preserve">viršyti 10 procentų </w:t>
      </w:r>
      <w:r>
        <w:t>priemonės lygiu tinkamų finansuoti išlaidų. Veiklos, kurios patenka į ESF taikymo sritį, yra būtinos siekiant projekto tikslų ir rezultatų.</w:t>
      </w:r>
    </w:p>
    <w:p w14:paraId="38B320FD" w14:textId="77777777" w:rsidR="009E24C0" w:rsidRDefault="009E24C0" w:rsidP="00B30FB7">
      <w:r w:rsidRPr="00393168">
        <w:t>16.</w:t>
      </w:r>
      <w:r w:rsidRPr="00E1070C">
        <w:tab/>
        <w:t>Pagal Aprašą remiamų veiklų valstybės projektų sąrašą numatoma sudaryti iki 2017 m. IV ketvirčio pabaigos</w:t>
      </w:r>
      <w:r>
        <w:t>.</w:t>
      </w:r>
      <w:r w:rsidRPr="00E263DB">
        <w:t xml:space="preserve"> </w:t>
      </w:r>
      <w:r>
        <w:t xml:space="preserve">Informacija apie planuojamus skelbti kvietimus/sudaryti projektų sąrašus taip pat pateikiama </w:t>
      </w:r>
      <w:r>
        <w:rPr>
          <w:lang w:eastAsia="lt-LT"/>
        </w:rPr>
        <w:t>k</w:t>
      </w:r>
      <w:r w:rsidRPr="00B32553">
        <w:rPr>
          <w:lang w:eastAsia="lt-LT"/>
        </w:rPr>
        <w:t>vietimų teikti paraiškas skelbimo, projektų sąra</w:t>
      </w:r>
      <w:r>
        <w:rPr>
          <w:lang w:eastAsia="lt-LT"/>
        </w:rPr>
        <w:t>šų ir finansavimo sutarčių plane</w:t>
      </w:r>
      <w:r w:rsidRPr="006F7F17">
        <w:rPr>
          <w:lang w:eastAsia="lt-LT"/>
        </w:rPr>
        <w:t>, kuris skelbiamas</w:t>
      </w:r>
      <w:r w:rsidRPr="007C0FA3">
        <w:t xml:space="preserve"> ES struktūrinių fondų </w:t>
      </w:r>
      <w:r w:rsidRPr="007C0FA3">
        <w:rPr>
          <w:lang w:eastAsia="lt-LT"/>
        </w:rPr>
        <w:t xml:space="preserve">svetainėje </w:t>
      </w:r>
      <w:hyperlink r:id="rId9" w:history="1">
        <w:r w:rsidRPr="007C0FA3">
          <w:rPr>
            <w:rStyle w:val="Hipersaitas"/>
            <w:lang w:eastAsia="lt-LT"/>
          </w:rPr>
          <w:t>www.esinvesticijos.lt</w:t>
        </w:r>
      </w:hyperlink>
      <w:r>
        <w:rPr>
          <w:rStyle w:val="Hipersaitas"/>
          <w:lang w:eastAsia="lt-LT"/>
        </w:rPr>
        <w:t>.</w:t>
      </w:r>
    </w:p>
    <w:p w14:paraId="4B055D74" w14:textId="77777777" w:rsidR="009E24C0" w:rsidRPr="00857018" w:rsidRDefault="009E24C0" w:rsidP="00857018">
      <w:pPr>
        <w:rPr>
          <w:color w:val="000000"/>
        </w:rPr>
      </w:pPr>
      <w:r>
        <w:t xml:space="preserve">17. </w:t>
      </w:r>
      <w:r w:rsidRPr="00666D22">
        <w:t>Valstybės projektų planavimo tvarkos aprašo (paskelbta www.esinvesticijos.lt) nustatyta tvarka gali būti sudaromas rezervinis valstybės projektų sąrašas.</w:t>
      </w:r>
    </w:p>
    <w:p w14:paraId="27DF1949" w14:textId="77777777" w:rsidR="009E24C0" w:rsidRDefault="009E24C0" w:rsidP="00B30FB7"/>
    <w:p w14:paraId="34D9DFCF" w14:textId="77777777" w:rsidR="009E24C0" w:rsidRPr="00803E99" w:rsidRDefault="009E24C0" w:rsidP="00B30FB7"/>
    <w:p w14:paraId="256BDD52" w14:textId="77777777" w:rsidR="009E24C0" w:rsidRPr="00803E99" w:rsidRDefault="009E24C0" w:rsidP="00B42EBF">
      <w:pPr>
        <w:pStyle w:val="Antrat1"/>
      </w:pPr>
      <w:r w:rsidRPr="00803E99">
        <w:t>II SKYRIUS</w:t>
      </w:r>
    </w:p>
    <w:p w14:paraId="36165374" w14:textId="77777777" w:rsidR="009E24C0" w:rsidRPr="00803E99" w:rsidRDefault="009E24C0" w:rsidP="00B42EBF">
      <w:pPr>
        <w:pStyle w:val="Antrat1"/>
      </w:pPr>
      <w:r w:rsidRPr="00803E99">
        <w:t>REIKALAVIMAI PAREIŠKĖJAMS IR PARTNERIAMS</w:t>
      </w:r>
    </w:p>
    <w:p w14:paraId="118C599E" w14:textId="77777777" w:rsidR="009E24C0" w:rsidRPr="00163E38" w:rsidRDefault="009E24C0" w:rsidP="00B30FB7">
      <w:pPr>
        <w:rPr>
          <w:lang w:eastAsia="lt-LT"/>
        </w:rPr>
      </w:pPr>
    </w:p>
    <w:p w14:paraId="5056B905" w14:textId="77777777" w:rsidR="009E24C0" w:rsidRDefault="009E24C0" w:rsidP="00B30FB7"/>
    <w:p w14:paraId="2A04DE9E" w14:textId="77777777" w:rsidR="009E24C0" w:rsidRPr="00B11198" w:rsidRDefault="009E24C0" w:rsidP="007862FE">
      <w:pPr>
        <w:pStyle w:val="Sraopastraipa"/>
        <w:widowControl w:val="0"/>
        <w:numPr>
          <w:ilvl w:val="0"/>
          <w:numId w:val="20"/>
        </w:numPr>
        <w:tabs>
          <w:tab w:val="left" w:pos="0"/>
          <w:tab w:val="left" w:pos="622"/>
        </w:tabs>
      </w:pPr>
      <w:r w:rsidRPr="00B11198">
        <w:t>Pagal Aprašą galimi pareiškėjai ir partneriai yra:</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3094"/>
        <w:gridCol w:w="2815"/>
        <w:gridCol w:w="2532"/>
      </w:tblGrid>
      <w:tr w:rsidR="009E24C0" w:rsidRPr="002A0FCB" w14:paraId="26D8519C" w14:textId="77777777">
        <w:tc>
          <w:tcPr>
            <w:tcW w:w="1236" w:type="dxa"/>
          </w:tcPr>
          <w:p w14:paraId="17DD1929" w14:textId="77777777" w:rsidR="009E24C0" w:rsidRPr="002A0FCB" w:rsidRDefault="009E24C0" w:rsidP="002A0FCB">
            <w:pPr>
              <w:ind w:right="-108" w:firstLine="0"/>
            </w:pPr>
            <w:r w:rsidRPr="002A0FCB">
              <w:rPr>
                <w:sz w:val="22"/>
                <w:szCs w:val="22"/>
              </w:rPr>
              <w:t>Veiklos Nr. (Aprašo punktas)</w:t>
            </w:r>
          </w:p>
        </w:tc>
        <w:tc>
          <w:tcPr>
            <w:tcW w:w="3094" w:type="dxa"/>
          </w:tcPr>
          <w:p w14:paraId="181AF17E" w14:textId="77777777" w:rsidR="009E24C0" w:rsidRPr="002A0FCB" w:rsidRDefault="009E24C0" w:rsidP="002A0FCB">
            <w:pPr>
              <w:jc w:val="center"/>
            </w:pPr>
            <w:r w:rsidRPr="002A0FCB">
              <w:rPr>
                <w:sz w:val="22"/>
                <w:szCs w:val="22"/>
              </w:rPr>
              <w:t>Veikla</w:t>
            </w:r>
          </w:p>
        </w:tc>
        <w:tc>
          <w:tcPr>
            <w:tcW w:w="2815" w:type="dxa"/>
          </w:tcPr>
          <w:p w14:paraId="5CAF4012" w14:textId="77777777" w:rsidR="009E24C0" w:rsidRPr="002A0FCB" w:rsidRDefault="009E24C0" w:rsidP="002A0FCB">
            <w:pPr>
              <w:ind w:firstLine="0"/>
              <w:jc w:val="center"/>
            </w:pPr>
            <w:r w:rsidRPr="002A0FCB">
              <w:rPr>
                <w:sz w:val="22"/>
                <w:szCs w:val="22"/>
              </w:rPr>
              <w:t>Galimi pareiškėjai</w:t>
            </w:r>
          </w:p>
        </w:tc>
        <w:tc>
          <w:tcPr>
            <w:tcW w:w="2532" w:type="dxa"/>
          </w:tcPr>
          <w:p w14:paraId="4A39CF73" w14:textId="77777777" w:rsidR="009E24C0" w:rsidRPr="002A0FCB" w:rsidRDefault="009E24C0" w:rsidP="002A0FCB">
            <w:pPr>
              <w:ind w:firstLine="0"/>
              <w:jc w:val="center"/>
            </w:pPr>
            <w:r w:rsidRPr="002A0FCB">
              <w:rPr>
                <w:sz w:val="22"/>
                <w:szCs w:val="22"/>
              </w:rPr>
              <w:t>Galimi partneriai</w:t>
            </w:r>
          </w:p>
        </w:tc>
      </w:tr>
      <w:tr w:rsidR="009E24C0" w:rsidRPr="002A0FCB" w14:paraId="146FF324" w14:textId="77777777">
        <w:tc>
          <w:tcPr>
            <w:tcW w:w="1236" w:type="dxa"/>
          </w:tcPr>
          <w:p w14:paraId="53BF978D" w14:textId="77777777" w:rsidR="009E24C0" w:rsidRPr="002A0FCB" w:rsidRDefault="009E24C0" w:rsidP="002A0FCB">
            <w:pPr>
              <w:ind w:firstLine="0"/>
            </w:pPr>
            <w:r w:rsidRPr="002A0FCB">
              <w:rPr>
                <w:sz w:val="22"/>
                <w:szCs w:val="22"/>
              </w:rPr>
              <w:t>10.1.</w:t>
            </w:r>
          </w:p>
        </w:tc>
        <w:tc>
          <w:tcPr>
            <w:tcW w:w="3094" w:type="dxa"/>
          </w:tcPr>
          <w:p w14:paraId="7825D9CE" w14:textId="77777777" w:rsidR="009E24C0" w:rsidRPr="002A0FCB" w:rsidRDefault="009E24C0" w:rsidP="002A0FCB">
            <w:pPr>
              <w:ind w:firstLine="0"/>
            </w:pPr>
            <w:r w:rsidRPr="002A0FCB">
              <w:rPr>
                <w:sz w:val="22"/>
                <w:szCs w:val="22"/>
              </w:rPr>
              <w:t>Asmens sveikatos priežiūros įstaigų, fizinės ir informacinės infrastruktūros pritaikymas specialiesiems neįgaliųjų poreikiams, priemonių, gerinančių sveikatos priežiūros paslaugų fizinį prieinamumą neįgaliems žmonėms, įdiegimas</w:t>
            </w:r>
          </w:p>
          <w:p w14:paraId="5F21AF04" w14:textId="77777777" w:rsidR="009E24C0" w:rsidRPr="002A0FCB" w:rsidRDefault="009E24C0" w:rsidP="002A0FCB">
            <w:pPr>
              <w:ind w:firstLine="0"/>
            </w:pPr>
            <w:r w:rsidRPr="002A0FCB">
              <w:rPr>
                <w:sz w:val="22"/>
                <w:szCs w:val="22"/>
              </w:rPr>
              <w:t>(Sveikatos netolygumų mažinimo veiksmų plano 6 priedo 23.2 papunktis)</w:t>
            </w:r>
          </w:p>
        </w:tc>
        <w:tc>
          <w:tcPr>
            <w:tcW w:w="2815" w:type="dxa"/>
          </w:tcPr>
          <w:p w14:paraId="2A441DF9" w14:textId="77777777" w:rsidR="009E24C0" w:rsidRPr="002A0FCB" w:rsidRDefault="009E24C0" w:rsidP="002A0FCB">
            <w:pPr>
              <w:ind w:firstLine="0"/>
            </w:pPr>
            <w:r w:rsidRPr="002A0FCB">
              <w:rPr>
                <w:sz w:val="22"/>
                <w:szCs w:val="22"/>
              </w:rPr>
              <w:t xml:space="preserve">VšĮ Pakruojo ligoninė, VšĮ Naujosios Akmenės ligoninė, VšĮ Prienų ligoninė, VšĮ Šakių ligoninė, VšĮ Kaišiadorių ligoninė, VšĮ Šalčininkų rajono savivaldybės ligoninė, VšĮ Kupiškio ligoninė, VšĮ Rokiškio rajono ligoninė, VšĮ Anykščių rajono savivaldybės ligoninė, VšĮ Biržų ligoninė, VšĮ Lazdijų ligoninė, VšĮ Varėnos ligoninė, VšĮ Joniškio ligoninė, VšĮ Kuršėnų ligoninė, VšĮ Pasvalio ligoninė. </w:t>
            </w:r>
          </w:p>
        </w:tc>
        <w:tc>
          <w:tcPr>
            <w:tcW w:w="2532" w:type="dxa"/>
          </w:tcPr>
          <w:p w14:paraId="123E940E" w14:textId="77777777" w:rsidR="009E24C0" w:rsidRPr="002A0FCB" w:rsidRDefault="009E24C0" w:rsidP="003C7F46"/>
          <w:p w14:paraId="05C29237" w14:textId="77777777" w:rsidR="009E24C0" w:rsidRPr="002A0FCB" w:rsidRDefault="009E24C0" w:rsidP="002A0FCB">
            <w:pPr>
              <w:pStyle w:val="Sraopastraipa"/>
              <w:ind w:left="420"/>
            </w:pPr>
          </w:p>
        </w:tc>
      </w:tr>
      <w:tr w:rsidR="009E24C0" w:rsidRPr="002A0FCB" w14:paraId="28DB5587" w14:textId="77777777">
        <w:tc>
          <w:tcPr>
            <w:tcW w:w="1236" w:type="dxa"/>
          </w:tcPr>
          <w:p w14:paraId="25CF7788" w14:textId="77777777" w:rsidR="009E24C0" w:rsidRPr="002A0FCB" w:rsidRDefault="009E24C0" w:rsidP="002A0FCB">
            <w:pPr>
              <w:ind w:firstLine="0"/>
            </w:pPr>
            <w:r w:rsidRPr="002A0FCB">
              <w:rPr>
                <w:sz w:val="22"/>
                <w:szCs w:val="22"/>
              </w:rPr>
              <w:lastRenderedPageBreak/>
              <w:t>10.2.</w:t>
            </w:r>
          </w:p>
        </w:tc>
        <w:tc>
          <w:tcPr>
            <w:tcW w:w="3094" w:type="dxa"/>
          </w:tcPr>
          <w:p w14:paraId="232972E0" w14:textId="77777777" w:rsidR="009E24C0" w:rsidRPr="002A0FCB" w:rsidRDefault="009E24C0" w:rsidP="002A0FCB">
            <w:pPr>
              <w:ind w:firstLine="0"/>
            </w:pPr>
            <w:r w:rsidRPr="002A0FCB">
              <w:rPr>
                <w:sz w:val="22"/>
                <w:szCs w:val="22"/>
              </w:rPr>
              <w:t>Asmens sveikatos priežiūros įstaigų, teikiančių medicininės stacionarinės reabilitacijos paslaugas, skirtas neįgaliems vaikams, infrastruktūros modernizavimas: statinių ir (ar) patalpų, susijusių su neįgaliųjų vaikų reabilitacijos paslaugų teikimu, statyba, rekonstrukcija ir remontas, reikiamos įrangos bei priemonių įsigijimas</w:t>
            </w:r>
          </w:p>
          <w:p w14:paraId="0828C662" w14:textId="77777777" w:rsidR="009E24C0" w:rsidRPr="002A0FCB" w:rsidRDefault="009E24C0" w:rsidP="002A0FCB">
            <w:pPr>
              <w:ind w:firstLine="0"/>
            </w:pPr>
            <w:r w:rsidRPr="002A0FCB">
              <w:rPr>
                <w:sz w:val="22"/>
                <w:szCs w:val="22"/>
              </w:rPr>
              <w:t>(Sveikatos netolygumų mažinimo veiksmų plano 6 priedo 24.1.4 papunktis)</w:t>
            </w:r>
          </w:p>
        </w:tc>
        <w:tc>
          <w:tcPr>
            <w:tcW w:w="2815" w:type="dxa"/>
          </w:tcPr>
          <w:p w14:paraId="1F4F4A43" w14:textId="77777777" w:rsidR="009E24C0" w:rsidRPr="002A0FCB" w:rsidRDefault="009E24C0" w:rsidP="00CB64A1">
            <w:pPr>
              <w:ind w:firstLine="0"/>
            </w:pPr>
            <w:r w:rsidRPr="002A0FCB">
              <w:rPr>
                <w:sz w:val="22"/>
                <w:szCs w:val="22"/>
              </w:rPr>
              <w:t>VšĮ Vilniaus universiteto ligoninės Santariškių klinik</w:t>
            </w:r>
            <w:r>
              <w:rPr>
                <w:sz w:val="22"/>
                <w:szCs w:val="22"/>
              </w:rPr>
              <w:t xml:space="preserve">os, </w:t>
            </w:r>
            <w:r w:rsidRPr="002A0FCB">
              <w:rPr>
                <w:sz w:val="22"/>
                <w:szCs w:val="22"/>
              </w:rPr>
              <w:t>VšĮ Respublikinė Kauno ligoninė, VšĮ Palangos vaikų reabilitacijos sanatorija „Palangos gintaras“</w:t>
            </w:r>
          </w:p>
        </w:tc>
        <w:tc>
          <w:tcPr>
            <w:tcW w:w="2532" w:type="dxa"/>
          </w:tcPr>
          <w:p w14:paraId="3FE0A9B5" w14:textId="77777777" w:rsidR="009E24C0" w:rsidRPr="002A0FCB" w:rsidRDefault="009E24C0" w:rsidP="003C7F46"/>
        </w:tc>
      </w:tr>
      <w:tr w:rsidR="009E24C0" w:rsidRPr="002A0FCB" w14:paraId="3F839335" w14:textId="77777777">
        <w:tc>
          <w:tcPr>
            <w:tcW w:w="1236" w:type="dxa"/>
          </w:tcPr>
          <w:p w14:paraId="0858CB06" w14:textId="1CE4C376" w:rsidR="009E24C0" w:rsidRPr="002A0FCB" w:rsidRDefault="009E24C0" w:rsidP="002A0FCB">
            <w:pPr>
              <w:ind w:firstLine="0"/>
            </w:pPr>
            <w:r w:rsidRPr="002A0FCB">
              <w:rPr>
                <w:sz w:val="22"/>
                <w:szCs w:val="22"/>
              </w:rPr>
              <w:t>10.</w:t>
            </w:r>
            <w:r w:rsidR="001E497B">
              <w:rPr>
                <w:sz w:val="22"/>
                <w:szCs w:val="22"/>
              </w:rPr>
              <w:t>3</w:t>
            </w:r>
          </w:p>
        </w:tc>
        <w:tc>
          <w:tcPr>
            <w:tcW w:w="3094" w:type="dxa"/>
          </w:tcPr>
          <w:p w14:paraId="51714F97" w14:textId="77777777" w:rsidR="009E24C0" w:rsidRPr="002A0FCB" w:rsidRDefault="009E24C0" w:rsidP="002A0FCB">
            <w:pPr>
              <w:tabs>
                <w:tab w:val="left" w:pos="1418"/>
              </w:tabs>
              <w:ind w:firstLine="0"/>
            </w:pPr>
            <w:r w:rsidRPr="002A0FCB">
              <w:rPr>
                <w:sz w:val="22"/>
                <w:szCs w:val="22"/>
              </w:rPr>
              <w:t xml:space="preserve">Asmens sveikatos priežiūros įstaigų, teikiančių medicininės stacionarinės reabilitacijos paslaugas, specialistų, dirbančių su vaikais, turinčiais negalią, kvalifikacijos tobulinimas </w:t>
            </w:r>
          </w:p>
          <w:p w14:paraId="0307265B" w14:textId="77777777" w:rsidR="009E24C0" w:rsidRPr="002A0FCB" w:rsidRDefault="009E24C0" w:rsidP="002A0FCB">
            <w:pPr>
              <w:ind w:firstLine="0"/>
            </w:pPr>
            <w:r w:rsidRPr="002A0FCB">
              <w:rPr>
                <w:sz w:val="22"/>
                <w:szCs w:val="22"/>
              </w:rPr>
              <w:t>(Sveikatos netolygumų mažinimo veiksmų plano 6 priedo 24.1.5 papunktis)</w:t>
            </w:r>
          </w:p>
        </w:tc>
        <w:tc>
          <w:tcPr>
            <w:tcW w:w="2815" w:type="dxa"/>
          </w:tcPr>
          <w:p w14:paraId="44572403" w14:textId="77777777" w:rsidR="009E24C0" w:rsidRPr="002A0FCB" w:rsidRDefault="009E24C0" w:rsidP="002A0FCB">
            <w:pPr>
              <w:ind w:firstLine="0"/>
            </w:pPr>
            <w:r w:rsidRPr="002A0FCB">
              <w:rPr>
                <w:color w:val="000000"/>
                <w:sz w:val="22"/>
                <w:szCs w:val="22"/>
              </w:rPr>
              <w:t>Sveikatos priežiūros ir farmacijos specialistų kompetencijų centras</w:t>
            </w:r>
          </w:p>
        </w:tc>
        <w:tc>
          <w:tcPr>
            <w:tcW w:w="2532" w:type="dxa"/>
          </w:tcPr>
          <w:p w14:paraId="5E0D4E59" w14:textId="77777777" w:rsidR="009E24C0" w:rsidRPr="002A0FCB" w:rsidRDefault="009E24C0" w:rsidP="003C7F46"/>
        </w:tc>
      </w:tr>
      <w:tr w:rsidR="009E24C0" w:rsidRPr="002A0FCB" w14:paraId="616776EB" w14:textId="77777777">
        <w:trPr>
          <w:trHeight w:val="1658"/>
        </w:trPr>
        <w:tc>
          <w:tcPr>
            <w:tcW w:w="1236" w:type="dxa"/>
          </w:tcPr>
          <w:p w14:paraId="35B34128" w14:textId="0F2B4915" w:rsidR="009E24C0" w:rsidRPr="002A0FCB" w:rsidRDefault="009E24C0" w:rsidP="002A0FCB">
            <w:pPr>
              <w:ind w:firstLine="0"/>
            </w:pPr>
            <w:r w:rsidRPr="002A0FCB">
              <w:rPr>
                <w:sz w:val="22"/>
                <w:szCs w:val="22"/>
              </w:rPr>
              <w:t>10.</w:t>
            </w:r>
            <w:r w:rsidR="001E497B">
              <w:rPr>
                <w:sz w:val="22"/>
                <w:szCs w:val="22"/>
              </w:rPr>
              <w:t>4</w:t>
            </w:r>
          </w:p>
        </w:tc>
        <w:tc>
          <w:tcPr>
            <w:tcW w:w="3094" w:type="dxa"/>
          </w:tcPr>
          <w:p w14:paraId="38D75A66" w14:textId="77777777" w:rsidR="009E24C0" w:rsidRPr="002A0FCB" w:rsidRDefault="009E24C0" w:rsidP="002A0FCB">
            <w:pPr>
              <w:ind w:firstLine="0"/>
            </w:pPr>
            <w:r w:rsidRPr="002A0FCB">
              <w:rPr>
                <w:sz w:val="22"/>
                <w:szCs w:val="22"/>
              </w:rPr>
              <w:t>Bandomojo projekto įgyvendinimas, kuriuo numatoma gerinti odontologinės priežiūros paslaugas neįgaliesiems</w:t>
            </w:r>
          </w:p>
          <w:p w14:paraId="38B3BDBE" w14:textId="77777777" w:rsidR="009E24C0" w:rsidRPr="002A0FCB" w:rsidRDefault="009E24C0" w:rsidP="002A0FCB">
            <w:pPr>
              <w:ind w:firstLine="0"/>
            </w:pPr>
            <w:r w:rsidRPr="002A0FCB">
              <w:rPr>
                <w:sz w:val="22"/>
                <w:szCs w:val="22"/>
              </w:rPr>
              <w:t>(Sveikatos netolygumų mažinimo veiksmų plano 6 priedo 24.2.1 papunktis)</w:t>
            </w:r>
          </w:p>
        </w:tc>
        <w:tc>
          <w:tcPr>
            <w:tcW w:w="2815" w:type="dxa"/>
          </w:tcPr>
          <w:p w14:paraId="6282EED3" w14:textId="77777777" w:rsidR="009E24C0" w:rsidRPr="002A0FCB" w:rsidRDefault="009E24C0" w:rsidP="002A0FCB">
            <w:pPr>
              <w:ind w:firstLine="0"/>
            </w:pPr>
            <w:r w:rsidRPr="002A0FCB">
              <w:rPr>
                <w:sz w:val="22"/>
                <w:szCs w:val="22"/>
              </w:rPr>
              <w:t>VšĮ Vilniaus universiteto ligoninės Žalgirio klinika</w:t>
            </w:r>
          </w:p>
        </w:tc>
        <w:tc>
          <w:tcPr>
            <w:tcW w:w="2532" w:type="dxa"/>
          </w:tcPr>
          <w:p w14:paraId="5410F575" w14:textId="179139BD" w:rsidR="009E24C0" w:rsidRPr="002A0FCB" w:rsidRDefault="009E24C0" w:rsidP="0084019D">
            <w:pPr>
              <w:ind w:firstLine="0"/>
            </w:pPr>
            <w:r w:rsidRPr="002A0FCB">
              <w:rPr>
                <w:sz w:val="22"/>
                <w:szCs w:val="22"/>
              </w:rPr>
              <w:t>1.5.1.</w:t>
            </w:r>
            <w:r w:rsidRPr="002A0FCB">
              <w:rPr>
                <w:sz w:val="22"/>
                <w:szCs w:val="22"/>
              </w:rPr>
              <w:tab/>
              <w:t>asmens sveikatos priežiūros įstaigos, teikiančios pirmines sveikatos priežiūros paslaugas ir turinčios sutartis su TLK, atitinkančios Sveikatos apsaugos ministerijos nustatytus reikalavimus;</w:t>
            </w:r>
          </w:p>
          <w:p w14:paraId="29A57D6B" w14:textId="77777777" w:rsidR="009E24C0" w:rsidRPr="002A0FCB" w:rsidRDefault="009E24C0" w:rsidP="009157AD">
            <w:pPr>
              <w:ind w:firstLine="0"/>
            </w:pPr>
            <w:r>
              <w:rPr>
                <w:sz w:val="22"/>
                <w:szCs w:val="22"/>
              </w:rPr>
              <w:t xml:space="preserve">1.5.2. </w:t>
            </w:r>
            <w:r w:rsidRPr="002A0FCB">
              <w:rPr>
                <w:sz w:val="22"/>
                <w:szCs w:val="22"/>
              </w:rPr>
              <w:t>savivaldybių administracijos;</w:t>
            </w:r>
          </w:p>
          <w:p w14:paraId="4CC94BA2" w14:textId="33026EAE" w:rsidR="009E24C0" w:rsidRPr="002A0FCB" w:rsidRDefault="009E24C0" w:rsidP="00725721">
            <w:pPr>
              <w:ind w:firstLine="0"/>
            </w:pPr>
            <w:r>
              <w:rPr>
                <w:sz w:val="22"/>
                <w:szCs w:val="22"/>
              </w:rPr>
              <w:t>1.5.3.</w:t>
            </w:r>
            <w:r w:rsidRPr="002A0FCB">
              <w:rPr>
                <w:sz w:val="22"/>
                <w:szCs w:val="22"/>
              </w:rPr>
              <w:t>nevyriausybinės organizacijos, veikiančios neįgal</w:t>
            </w:r>
            <w:r>
              <w:rPr>
                <w:sz w:val="22"/>
                <w:szCs w:val="22"/>
              </w:rPr>
              <w:t xml:space="preserve">iųjų socialinės integracijos </w:t>
            </w:r>
            <w:r w:rsidRPr="002A0FCB">
              <w:rPr>
                <w:sz w:val="22"/>
                <w:szCs w:val="22"/>
              </w:rPr>
              <w:t xml:space="preserve">srityje </w:t>
            </w:r>
          </w:p>
        </w:tc>
      </w:tr>
      <w:tr w:rsidR="009E24C0" w:rsidRPr="002A0FCB" w14:paraId="7AC0E069" w14:textId="77777777">
        <w:tc>
          <w:tcPr>
            <w:tcW w:w="1236" w:type="dxa"/>
          </w:tcPr>
          <w:p w14:paraId="5949F2E1" w14:textId="0A9F5B7C" w:rsidR="009E24C0" w:rsidRPr="002A0FCB" w:rsidRDefault="009E24C0" w:rsidP="002A0FCB">
            <w:pPr>
              <w:ind w:firstLine="0"/>
            </w:pPr>
            <w:r w:rsidRPr="002A0FCB">
              <w:rPr>
                <w:sz w:val="22"/>
                <w:szCs w:val="22"/>
              </w:rPr>
              <w:t>10.</w:t>
            </w:r>
            <w:r w:rsidR="001E497B">
              <w:rPr>
                <w:sz w:val="22"/>
                <w:szCs w:val="22"/>
              </w:rPr>
              <w:t>5</w:t>
            </w:r>
          </w:p>
        </w:tc>
        <w:tc>
          <w:tcPr>
            <w:tcW w:w="3094" w:type="dxa"/>
          </w:tcPr>
          <w:p w14:paraId="04F795F5" w14:textId="23DA8B88" w:rsidR="009E24C0" w:rsidRPr="00843F96" w:rsidRDefault="009E24C0" w:rsidP="002A0FCB">
            <w:pPr>
              <w:ind w:firstLine="0"/>
              <w:rPr>
                <w:color w:val="000000" w:themeColor="text1"/>
              </w:rPr>
            </w:pPr>
            <w:r w:rsidRPr="00843F96">
              <w:rPr>
                <w:sz w:val="22"/>
                <w:szCs w:val="22"/>
              </w:rPr>
              <w:t xml:space="preserve">Apsitarnavimo įgūdžių ugdymo programos sunkią ir vidutinę negalią turintiems vaikams </w:t>
            </w:r>
            <w:r w:rsidRPr="00843F96">
              <w:rPr>
                <w:color w:val="000000" w:themeColor="text1"/>
                <w:sz w:val="22"/>
                <w:szCs w:val="22"/>
              </w:rPr>
              <w:t>parengimas</w:t>
            </w:r>
          </w:p>
          <w:p w14:paraId="294080EB" w14:textId="77777777" w:rsidR="009E24C0" w:rsidRPr="00843F96" w:rsidRDefault="009E24C0" w:rsidP="002A0FCB">
            <w:pPr>
              <w:ind w:firstLine="0"/>
            </w:pPr>
            <w:r w:rsidRPr="00843F96">
              <w:rPr>
                <w:sz w:val="22"/>
                <w:szCs w:val="22"/>
              </w:rPr>
              <w:t>(Sveikatos netolygumų mažinimo veiksmų plano 6 priedo 24.1.6 papunktis)</w:t>
            </w:r>
          </w:p>
        </w:tc>
        <w:tc>
          <w:tcPr>
            <w:tcW w:w="2815" w:type="dxa"/>
          </w:tcPr>
          <w:p w14:paraId="2A9E7198" w14:textId="6A5B5CAF" w:rsidR="009E24C0" w:rsidRPr="002A0FCB" w:rsidRDefault="009E24C0" w:rsidP="00843F96">
            <w:pPr>
              <w:ind w:firstLine="0"/>
            </w:pPr>
            <w:r w:rsidRPr="002A0FCB">
              <w:rPr>
                <w:sz w:val="22"/>
                <w:szCs w:val="22"/>
              </w:rPr>
              <w:t>Sveikatos priežiūros ir farmacijos specialistų kompetencijų centras</w:t>
            </w:r>
          </w:p>
        </w:tc>
        <w:tc>
          <w:tcPr>
            <w:tcW w:w="2532" w:type="dxa"/>
          </w:tcPr>
          <w:p w14:paraId="1B788CDE" w14:textId="218BD6AB" w:rsidR="009E24C0" w:rsidRPr="002A0FCB" w:rsidRDefault="009E24C0" w:rsidP="002F7288">
            <w:pPr>
              <w:ind w:firstLine="0"/>
            </w:pPr>
          </w:p>
        </w:tc>
      </w:tr>
      <w:tr w:rsidR="009E24C0" w:rsidRPr="002A0FCB" w14:paraId="440EC13C" w14:textId="77777777">
        <w:tc>
          <w:tcPr>
            <w:tcW w:w="1236" w:type="dxa"/>
          </w:tcPr>
          <w:p w14:paraId="546E0C16" w14:textId="1E856802" w:rsidR="009E24C0" w:rsidRPr="002A0FCB" w:rsidRDefault="009E24C0" w:rsidP="002A0FCB">
            <w:pPr>
              <w:ind w:firstLine="0"/>
            </w:pPr>
            <w:r w:rsidRPr="002A0FCB">
              <w:rPr>
                <w:sz w:val="22"/>
                <w:szCs w:val="22"/>
              </w:rPr>
              <w:t>10.</w:t>
            </w:r>
            <w:r w:rsidR="001E497B">
              <w:rPr>
                <w:sz w:val="22"/>
                <w:szCs w:val="22"/>
              </w:rPr>
              <w:t>6</w:t>
            </w:r>
          </w:p>
        </w:tc>
        <w:tc>
          <w:tcPr>
            <w:tcW w:w="3094" w:type="dxa"/>
          </w:tcPr>
          <w:p w14:paraId="1CD29038" w14:textId="77777777" w:rsidR="009E24C0" w:rsidRPr="002A0FCB" w:rsidRDefault="009E24C0" w:rsidP="002A0FCB">
            <w:pPr>
              <w:ind w:firstLine="0"/>
            </w:pPr>
            <w:r w:rsidRPr="002A0FCB">
              <w:rPr>
                <w:sz w:val="22"/>
                <w:szCs w:val="22"/>
              </w:rPr>
              <w:t>Metodinių priemonių (rekomendacijų, mokymų, algoritmų ir kt.), reikalingų negalią ir specialiuosius poreikius turintiems pacientams, jų šeimos nariams bei darbuotojams, dirbantiems su minėtais pacientais, sukūrimas ir įgyvendinimas</w:t>
            </w:r>
          </w:p>
          <w:p w14:paraId="54F38138" w14:textId="77777777" w:rsidR="009E24C0" w:rsidRPr="002A0FCB" w:rsidRDefault="009E24C0" w:rsidP="002A0FCB">
            <w:pPr>
              <w:ind w:firstLine="0"/>
            </w:pPr>
            <w:r w:rsidRPr="002A0FCB">
              <w:rPr>
                <w:sz w:val="22"/>
                <w:szCs w:val="22"/>
              </w:rPr>
              <w:t>(Sveikatos netolygumų mažinimo veiksmų plano 6 priedo 24.2.2-24.2.6 papunkčiai)</w:t>
            </w:r>
          </w:p>
        </w:tc>
        <w:tc>
          <w:tcPr>
            <w:tcW w:w="2815" w:type="dxa"/>
          </w:tcPr>
          <w:p w14:paraId="1CB1291F" w14:textId="77777777" w:rsidR="009E24C0" w:rsidRPr="002A0FCB" w:rsidRDefault="009E24C0" w:rsidP="002A0FCB">
            <w:pPr>
              <w:ind w:firstLine="0"/>
            </w:pPr>
            <w:r w:rsidRPr="002A0FCB">
              <w:rPr>
                <w:sz w:val="22"/>
                <w:szCs w:val="22"/>
              </w:rPr>
              <w:t>Sveikatos priežiūros ir farmacijos specialistų kompetencijų centras</w:t>
            </w:r>
          </w:p>
          <w:p w14:paraId="538353B1" w14:textId="77777777" w:rsidR="009E24C0" w:rsidRPr="002A0FCB" w:rsidRDefault="009E24C0" w:rsidP="003C7F46"/>
        </w:tc>
        <w:tc>
          <w:tcPr>
            <w:tcW w:w="2532" w:type="dxa"/>
          </w:tcPr>
          <w:p w14:paraId="702E8770" w14:textId="77777777" w:rsidR="009E24C0" w:rsidRPr="002A0FCB" w:rsidRDefault="009E24C0" w:rsidP="003C7F46"/>
        </w:tc>
      </w:tr>
    </w:tbl>
    <w:p w14:paraId="0517E3DB" w14:textId="77777777" w:rsidR="009E24C0" w:rsidRPr="00787CC5" w:rsidRDefault="009E24C0" w:rsidP="003F5A28">
      <w:pPr>
        <w:widowControl w:val="0"/>
        <w:tabs>
          <w:tab w:val="left" w:pos="0"/>
          <w:tab w:val="left" w:pos="622"/>
          <w:tab w:val="left" w:pos="1560"/>
        </w:tabs>
        <w:rPr>
          <w:color w:val="000000"/>
        </w:rPr>
      </w:pPr>
    </w:p>
    <w:p w14:paraId="008CFFDC" w14:textId="77777777" w:rsidR="009E24C0" w:rsidRPr="007862FE" w:rsidRDefault="009E24C0" w:rsidP="00C434F5">
      <w:pPr>
        <w:pStyle w:val="Sraopastraipa"/>
        <w:numPr>
          <w:ilvl w:val="0"/>
          <w:numId w:val="20"/>
        </w:numPr>
        <w:tabs>
          <w:tab w:val="left" w:pos="0"/>
        </w:tabs>
        <w:ind w:left="0" w:firstLine="851"/>
        <w:rPr>
          <w:color w:val="000000"/>
        </w:rPr>
      </w:pPr>
      <w:r w:rsidRPr="007862FE">
        <w:rPr>
          <w:color w:val="000000"/>
        </w:rPr>
        <w:t xml:space="preserve">Pareiškėju (projekto vykdytoju) ir partneriu gali būti tik juridiniai asmenys. </w:t>
      </w:r>
      <w:r>
        <w:rPr>
          <w:color w:val="000000"/>
        </w:rPr>
        <w:t>Pareiškėju (projekto vykdytoju) ir partneriu negali būti juridinių asmenų filialai arba atstovybės.</w:t>
      </w:r>
    </w:p>
    <w:p w14:paraId="3C405059" w14:textId="77777777" w:rsidR="009E24C0" w:rsidRPr="00B11198" w:rsidRDefault="009E24C0" w:rsidP="007862FE">
      <w:pPr>
        <w:pStyle w:val="Sraopastraipa"/>
        <w:numPr>
          <w:ilvl w:val="0"/>
          <w:numId w:val="20"/>
        </w:numPr>
        <w:tabs>
          <w:tab w:val="left" w:pos="0"/>
        </w:tabs>
        <w:ind w:left="0" w:firstLine="851"/>
      </w:pPr>
      <w:r w:rsidRPr="00787CC5">
        <w:rPr>
          <w:color w:val="000000"/>
        </w:rPr>
        <w:t xml:space="preserve">Papildomi reikalavimai </w:t>
      </w:r>
      <w:r w:rsidRPr="00B11198">
        <w:t>pareiškėjams ir partneriams:</w:t>
      </w:r>
    </w:p>
    <w:tbl>
      <w:tblPr>
        <w:tblW w:w="98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3165"/>
        <w:gridCol w:w="5612"/>
      </w:tblGrid>
      <w:tr w:rsidR="009E24C0" w:rsidRPr="002A0FCB" w14:paraId="60CA2C2C" w14:textId="77777777">
        <w:tc>
          <w:tcPr>
            <w:tcW w:w="1101" w:type="dxa"/>
          </w:tcPr>
          <w:p w14:paraId="0A572D5E" w14:textId="77777777" w:rsidR="009E24C0" w:rsidRPr="002A0FCB" w:rsidRDefault="009E24C0" w:rsidP="002A0FCB">
            <w:pPr>
              <w:ind w:firstLine="0"/>
              <w:rPr>
                <w:b/>
                <w:bCs/>
              </w:rPr>
            </w:pPr>
            <w:r w:rsidRPr="002A0FCB">
              <w:rPr>
                <w:b/>
                <w:bCs/>
                <w:sz w:val="22"/>
                <w:szCs w:val="22"/>
              </w:rPr>
              <w:t xml:space="preserve">Eil. </w:t>
            </w:r>
          </w:p>
          <w:p w14:paraId="4D743595" w14:textId="77777777" w:rsidR="009E24C0" w:rsidRPr="002A0FCB" w:rsidRDefault="009E24C0" w:rsidP="002A0FCB">
            <w:pPr>
              <w:ind w:firstLine="0"/>
              <w:rPr>
                <w:b/>
                <w:bCs/>
              </w:rPr>
            </w:pPr>
            <w:r w:rsidRPr="002A0FCB">
              <w:rPr>
                <w:b/>
                <w:bCs/>
                <w:sz w:val="22"/>
                <w:szCs w:val="22"/>
              </w:rPr>
              <w:t xml:space="preserve">Nr. </w:t>
            </w:r>
          </w:p>
        </w:tc>
        <w:tc>
          <w:tcPr>
            <w:tcW w:w="3165" w:type="dxa"/>
          </w:tcPr>
          <w:p w14:paraId="7E386513" w14:textId="77777777" w:rsidR="009E24C0" w:rsidRPr="002A0FCB" w:rsidRDefault="009E24C0" w:rsidP="002A0FCB">
            <w:pPr>
              <w:ind w:firstLine="0"/>
              <w:jc w:val="center"/>
              <w:rPr>
                <w:b/>
                <w:bCs/>
              </w:rPr>
            </w:pPr>
            <w:r w:rsidRPr="002A0FCB">
              <w:rPr>
                <w:b/>
                <w:bCs/>
                <w:sz w:val="22"/>
                <w:szCs w:val="22"/>
              </w:rPr>
              <w:t>Pareiškėjas/partneris</w:t>
            </w:r>
          </w:p>
        </w:tc>
        <w:tc>
          <w:tcPr>
            <w:tcW w:w="5612" w:type="dxa"/>
          </w:tcPr>
          <w:p w14:paraId="548A82D6" w14:textId="77777777" w:rsidR="009E24C0" w:rsidRPr="002A0FCB" w:rsidRDefault="009E24C0" w:rsidP="002A0FCB">
            <w:pPr>
              <w:jc w:val="center"/>
              <w:rPr>
                <w:b/>
                <w:bCs/>
              </w:rPr>
            </w:pPr>
            <w:r w:rsidRPr="002A0FCB">
              <w:rPr>
                <w:b/>
                <w:bCs/>
                <w:sz w:val="22"/>
                <w:szCs w:val="22"/>
              </w:rPr>
              <w:t>Reikalavimai</w:t>
            </w:r>
          </w:p>
        </w:tc>
      </w:tr>
      <w:tr w:rsidR="009E24C0" w:rsidRPr="002A0FCB" w14:paraId="2101AEDD" w14:textId="77777777">
        <w:tc>
          <w:tcPr>
            <w:tcW w:w="1101" w:type="dxa"/>
          </w:tcPr>
          <w:p w14:paraId="470D8B6C" w14:textId="77777777" w:rsidR="009E24C0" w:rsidRPr="002A0FCB" w:rsidRDefault="009E24C0" w:rsidP="002A0FCB">
            <w:pPr>
              <w:ind w:firstLine="0"/>
            </w:pPr>
            <w:r w:rsidRPr="002A0FCB">
              <w:rPr>
                <w:sz w:val="22"/>
                <w:szCs w:val="22"/>
              </w:rPr>
              <w:t>1.</w:t>
            </w:r>
          </w:p>
        </w:tc>
        <w:tc>
          <w:tcPr>
            <w:tcW w:w="3165" w:type="dxa"/>
          </w:tcPr>
          <w:p w14:paraId="6DAA763D" w14:textId="77777777" w:rsidR="009E24C0" w:rsidRPr="002A0FCB" w:rsidRDefault="009E24C0" w:rsidP="002A0FCB">
            <w:pPr>
              <w:ind w:firstLine="0"/>
            </w:pPr>
            <w:r w:rsidRPr="002A0FCB">
              <w:rPr>
                <w:sz w:val="22"/>
                <w:szCs w:val="22"/>
              </w:rPr>
              <w:t>Rajono lygmens ligoninės</w:t>
            </w:r>
          </w:p>
        </w:tc>
        <w:tc>
          <w:tcPr>
            <w:tcW w:w="5612" w:type="dxa"/>
          </w:tcPr>
          <w:p w14:paraId="6FA4D163" w14:textId="7EF3E4E5" w:rsidR="009E24C0" w:rsidRPr="002A0FCB" w:rsidRDefault="009E24C0" w:rsidP="00B37FB0">
            <w:pPr>
              <w:tabs>
                <w:tab w:val="left" w:pos="317"/>
                <w:tab w:val="left" w:pos="1121"/>
              </w:tabs>
              <w:ind w:firstLine="0"/>
            </w:pPr>
            <w:r>
              <w:t>Netaikoma.</w:t>
            </w:r>
          </w:p>
        </w:tc>
      </w:tr>
      <w:tr w:rsidR="009E24C0" w:rsidRPr="002A0FCB" w14:paraId="716E8741" w14:textId="77777777">
        <w:tc>
          <w:tcPr>
            <w:tcW w:w="1101" w:type="dxa"/>
          </w:tcPr>
          <w:p w14:paraId="589E1D57" w14:textId="77777777" w:rsidR="009E24C0" w:rsidRPr="002A0FCB" w:rsidRDefault="009E24C0" w:rsidP="002A0FCB">
            <w:pPr>
              <w:ind w:firstLine="0"/>
            </w:pPr>
            <w:r w:rsidRPr="002A0FCB">
              <w:rPr>
                <w:sz w:val="22"/>
                <w:szCs w:val="22"/>
              </w:rPr>
              <w:t>2.</w:t>
            </w:r>
          </w:p>
        </w:tc>
        <w:tc>
          <w:tcPr>
            <w:tcW w:w="3165" w:type="dxa"/>
          </w:tcPr>
          <w:p w14:paraId="44D87044" w14:textId="022FACE3" w:rsidR="009E24C0" w:rsidRPr="002A0FCB" w:rsidRDefault="009E24C0" w:rsidP="00907870">
            <w:pPr>
              <w:ind w:firstLine="0"/>
            </w:pPr>
            <w:r w:rsidRPr="002A0FCB">
              <w:rPr>
                <w:sz w:val="22"/>
                <w:szCs w:val="22"/>
              </w:rPr>
              <w:t>VšĮ Vilniaus universiteto ligoninės Santariškių klinik</w:t>
            </w:r>
            <w:r>
              <w:rPr>
                <w:sz w:val="22"/>
                <w:szCs w:val="22"/>
              </w:rPr>
              <w:t>os</w:t>
            </w:r>
            <w:r w:rsidRPr="002A0FCB">
              <w:rPr>
                <w:sz w:val="22"/>
                <w:szCs w:val="22"/>
              </w:rPr>
              <w:t>, VšĮ Respublikinė Kauno ligoninė</w:t>
            </w:r>
            <w:r>
              <w:rPr>
                <w:sz w:val="22"/>
                <w:szCs w:val="22"/>
              </w:rPr>
              <w:t xml:space="preserve">, </w:t>
            </w:r>
            <w:r w:rsidRPr="002A0FCB">
              <w:rPr>
                <w:sz w:val="22"/>
                <w:szCs w:val="22"/>
              </w:rPr>
              <w:t xml:space="preserve"> VšĮ Palangos vaikų reabilitacijos sanatorija „Palangos gintaras“</w:t>
            </w:r>
          </w:p>
        </w:tc>
        <w:tc>
          <w:tcPr>
            <w:tcW w:w="5612" w:type="dxa"/>
          </w:tcPr>
          <w:p w14:paraId="3E57BC7E" w14:textId="77777777" w:rsidR="009E24C0" w:rsidRPr="00A34C3A" w:rsidRDefault="009E24C0" w:rsidP="00907870">
            <w:pPr>
              <w:tabs>
                <w:tab w:val="left" w:pos="317"/>
                <w:tab w:val="left" w:pos="1121"/>
              </w:tabs>
              <w:ind w:firstLine="0"/>
            </w:pPr>
            <w:r>
              <w:t>Netaikoma.</w:t>
            </w:r>
          </w:p>
          <w:p w14:paraId="46E6F4CE" w14:textId="77777777" w:rsidR="009E24C0" w:rsidRDefault="009E24C0" w:rsidP="00907870">
            <w:pPr>
              <w:tabs>
                <w:tab w:val="left" w:pos="412"/>
              </w:tabs>
              <w:ind w:firstLine="696"/>
            </w:pPr>
          </w:p>
          <w:p w14:paraId="1D3766C6" w14:textId="77777777" w:rsidR="009E24C0" w:rsidRPr="002A0FCB" w:rsidRDefault="009E24C0" w:rsidP="00907870">
            <w:pPr>
              <w:tabs>
                <w:tab w:val="left" w:pos="1026"/>
              </w:tabs>
              <w:ind w:firstLine="696"/>
            </w:pPr>
          </w:p>
        </w:tc>
      </w:tr>
      <w:tr w:rsidR="009E24C0" w:rsidRPr="002A0FCB" w14:paraId="623BC33C" w14:textId="77777777">
        <w:tc>
          <w:tcPr>
            <w:tcW w:w="1101" w:type="dxa"/>
          </w:tcPr>
          <w:p w14:paraId="3847B3D6" w14:textId="77777777" w:rsidR="009E24C0" w:rsidRPr="002A0FCB" w:rsidRDefault="009E24C0" w:rsidP="002A0FCB">
            <w:pPr>
              <w:ind w:firstLine="0"/>
            </w:pPr>
            <w:r w:rsidRPr="002A0FCB">
              <w:rPr>
                <w:sz w:val="22"/>
                <w:szCs w:val="22"/>
              </w:rPr>
              <w:t xml:space="preserve">3. </w:t>
            </w:r>
          </w:p>
        </w:tc>
        <w:tc>
          <w:tcPr>
            <w:tcW w:w="3165" w:type="dxa"/>
          </w:tcPr>
          <w:p w14:paraId="31CAEFE3" w14:textId="77777777" w:rsidR="009E24C0" w:rsidRPr="002A0FCB" w:rsidRDefault="009E24C0" w:rsidP="002A0FCB">
            <w:pPr>
              <w:ind w:firstLine="0"/>
            </w:pPr>
            <w:r w:rsidRPr="002A0FCB">
              <w:rPr>
                <w:sz w:val="22"/>
                <w:szCs w:val="22"/>
              </w:rPr>
              <w:t>VšĮ Vilniaus universiteto ligoninės Žalgirio klinika</w:t>
            </w:r>
          </w:p>
        </w:tc>
        <w:tc>
          <w:tcPr>
            <w:tcW w:w="5612" w:type="dxa"/>
          </w:tcPr>
          <w:p w14:paraId="51619475" w14:textId="77777777" w:rsidR="009E24C0" w:rsidRPr="00A34C3A" w:rsidRDefault="009E24C0" w:rsidP="00907870">
            <w:pPr>
              <w:tabs>
                <w:tab w:val="left" w:pos="317"/>
                <w:tab w:val="left" w:pos="1121"/>
              </w:tabs>
              <w:ind w:firstLine="0"/>
            </w:pPr>
            <w:r>
              <w:t>Netaikoma.</w:t>
            </w:r>
          </w:p>
          <w:p w14:paraId="278920CD" w14:textId="77777777" w:rsidR="009E24C0" w:rsidRDefault="009E24C0" w:rsidP="002A0FCB">
            <w:pPr>
              <w:tabs>
                <w:tab w:val="left" w:pos="317"/>
              </w:tabs>
            </w:pPr>
          </w:p>
          <w:p w14:paraId="08488C51" w14:textId="237E1E51" w:rsidR="009E24C0" w:rsidRPr="002A0FCB" w:rsidRDefault="009E24C0" w:rsidP="002A0FCB">
            <w:pPr>
              <w:tabs>
                <w:tab w:val="left" w:pos="317"/>
              </w:tabs>
            </w:pPr>
          </w:p>
        </w:tc>
      </w:tr>
      <w:tr w:rsidR="009E24C0" w:rsidRPr="002A0FCB" w14:paraId="7DC8489B" w14:textId="77777777">
        <w:tc>
          <w:tcPr>
            <w:tcW w:w="1101" w:type="dxa"/>
          </w:tcPr>
          <w:p w14:paraId="29BDBD66" w14:textId="77777777" w:rsidR="009E24C0" w:rsidRPr="002A0FCB" w:rsidRDefault="009E24C0" w:rsidP="002A0FCB">
            <w:pPr>
              <w:ind w:firstLine="0"/>
            </w:pPr>
            <w:r w:rsidRPr="002A0FCB">
              <w:rPr>
                <w:sz w:val="22"/>
                <w:szCs w:val="22"/>
              </w:rPr>
              <w:t>4.</w:t>
            </w:r>
          </w:p>
        </w:tc>
        <w:tc>
          <w:tcPr>
            <w:tcW w:w="3165" w:type="dxa"/>
          </w:tcPr>
          <w:p w14:paraId="6F17BB68" w14:textId="6DA13307" w:rsidR="009E24C0" w:rsidRDefault="009E24C0" w:rsidP="00A529E9">
            <w:pPr>
              <w:ind w:firstLine="0"/>
            </w:pPr>
            <w:r w:rsidRPr="002A0FCB">
              <w:rPr>
                <w:sz w:val="22"/>
                <w:szCs w:val="22"/>
              </w:rPr>
              <w:t xml:space="preserve">Asmens sveikatos priežiūros įstaigos, teikiančios </w:t>
            </w:r>
            <w:r w:rsidR="003F1588">
              <w:rPr>
                <w:sz w:val="22"/>
                <w:szCs w:val="22"/>
              </w:rPr>
              <w:t xml:space="preserve">pirmines </w:t>
            </w:r>
            <w:r w:rsidRPr="000A571D">
              <w:rPr>
                <w:sz w:val="22"/>
                <w:szCs w:val="22"/>
              </w:rPr>
              <w:t xml:space="preserve">ambulatorines </w:t>
            </w:r>
            <w:r>
              <w:rPr>
                <w:sz w:val="22"/>
                <w:szCs w:val="22"/>
              </w:rPr>
              <w:t>odontologine</w:t>
            </w:r>
            <w:r w:rsidRPr="002A0FCB">
              <w:rPr>
                <w:sz w:val="22"/>
                <w:szCs w:val="22"/>
              </w:rPr>
              <w:t>s</w:t>
            </w:r>
            <w:r w:rsidR="003F1588" w:rsidRPr="003F1588">
              <w:rPr>
                <w:sz w:val="22"/>
                <w:szCs w:val="22"/>
              </w:rPr>
              <w:t xml:space="preserve">  </w:t>
            </w:r>
            <w:r w:rsidR="003F1588">
              <w:rPr>
                <w:sz w:val="22"/>
                <w:szCs w:val="22"/>
              </w:rPr>
              <w:t>asmens sveikatos priežiūros</w:t>
            </w:r>
            <w:r w:rsidR="003F1588" w:rsidRPr="003F1588">
              <w:rPr>
                <w:sz w:val="22"/>
                <w:szCs w:val="22"/>
              </w:rPr>
              <w:t xml:space="preserve"> </w:t>
            </w:r>
            <w:r w:rsidRPr="002A0FCB">
              <w:rPr>
                <w:sz w:val="22"/>
                <w:szCs w:val="22"/>
              </w:rPr>
              <w:t xml:space="preserve">paslaugas </w:t>
            </w:r>
          </w:p>
          <w:p w14:paraId="7C7D7E50" w14:textId="77777777" w:rsidR="009E24C0" w:rsidRPr="002A0FCB" w:rsidRDefault="009E24C0" w:rsidP="00A529E9">
            <w:pPr>
              <w:ind w:firstLine="0"/>
            </w:pPr>
          </w:p>
        </w:tc>
        <w:tc>
          <w:tcPr>
            <w:tcW w:w="5612" w:type="dxa"/>
          </w:tcPr>
          <w:p w14:paraId="7563B4E0" w14:textId="71AE3803" w:rsidR="009E24C0" w:rsidRPr="002A0FCB" w:rsidRDefault="009E24C0" w:rsidP="002A0FCB">
            <w:pPr>
              <w:tabs>
                <w:tab w:val="left" w:pos="317"/>
              </w:tabs>
            </w:pPr>
            <w:r w:rsidRPr="002A0FCB">
              <w:rPr>
                <w:sz w:val="22"/>
                <w:szCs w:val="22"/>
              </w:rPr>
              <w:t>4. Įgyvendina veiklą nurodytą Aprašo 10.</w:t>
            </w:r>
            <w:r w:rsidR="003F1588">
              <w:rPr>
                <w:sz w:val="22"/>
                <w:szCs w:val="22"/>
              </w:rPr>
              <w:t>4</w:t>
            </w:r>
            <w:r w:rsidRPr="002A0FCB">
              <w:rPr>
                <w:sz w:val="22"/>
                <w:szCs w:val="22"/>
              </w:rPr>
              <w:t xml:space="preserve"> papunktyje. </w:t>
            </w:r>
          </w:p>
          <w:p w14:paraId="0D1EF249" w14:textId="1BDBC75E" w:rsidR="009E24C0" w:rsidRPr="002A0FCB" w:rsidRDefault="009E24C0" w:rsidP="002A0FCB">
            <w:pPr>
              <w:tabs>
                <w:tab w:val="left" w:pos="317"/>
              </w:tabs>
            </w:pPr>
            <w:r w:rsidRPr="002A0FCB">
              <w:rPr>
                <w:sz w:val="22"/>
                <w:szCs w:val="22"/>
              </w:rPr>
              <w:t xml:space="preserve">4.1. Paraiškos teikimo metu galiojanti licencija, suteikianti teisę teikti </w:t>
            </w:r>
            <w:r w:rsidR="003A710C">
              <w:rPr>
                <w:sz w:val="22"/>
                <w:szCs w:val="22"/>
              </w:rPr>
              <w:t xml:space="preserve">pirmines </w:t>
            </w:r>
            <w:r>
              <w:rPr>
                <w:sz w:val="22"/>
                <w:szCs w:val="22"/>
              </w:rPr>
              <w:t xml:space="preserve">ambulatorines </w:t>
            </w:r>
            <w:r w:rsidRPr="002A0FCB">
              <w:rPr>
                <w:sz w:val="22"/>
                <w:szCs w:val="22"/>
              </w:rPr>
              <w:t xml:space="preserve">odontologinės </w:t>
            </w:r>
            <w:r w:rsidR="003F1588">
              <w:rPr>
                <w:sz w:val="22"/>
                <w:szCs w:val="22"/>
              </w:rPr>
              <w:t xml:space="preserve">asmens sveikatos </w:t>
            </w:r>
            <w:r w:rsidRPr="002A0FCB">
              <w:rPr>
                <w:sz w:val="22"/>
                <w:szCs w:val="22"/>
              </w:rPr>
              <w:t>priežiūros paslaugas;</w:t>
            </w:r>
          </w:p>
          <w:p w14:paraId="27C64EC3" w14:textId="5C2F8DE6" w:rsidR="009E24C0" w:rsidRDefault="009E24C0">
            <w:pPr>
              <w:tabs>
                <w:tab w:val="left" w:pos="317"/>
              </w:tabs>
            </w:pPr>
            <w:r w:rsidRPr="002A0FCB">
              <w:rPr>
                <w:sz w:val="22"/>
                <w:szCs w:val="22"/>
              </w:rPr>
              <w:t>4.2. Sudaręs sutartį dėl 4.1 papunktyje nurodytų asmens sveikatos priežiūros paslaugų teikimo su teritorine ligonių kasa.</w:t>
            </w:r>
          </w:p>
        </w:tc>
      </w:tr>
      <w:tr w:rsidR="009E24C0" w:rsidRPr="002A0FCB" w14:paraId="79C04001" w14:textId="77777777">
        <w:tc>
          <w:tcPr>
            <w:tcW w:w="1101" w:type="dxa"/>
          </w:tcPr>
          <w:p w14:paraId="0796643D" w14:textId="77777777" w:rsidR="009E24C0" w:rsidRPr="002A0FCB" w:rsidRDefault="009E24C0" w:rsidP="002A0FCB">
            <w:pPr>
              <w:ind w:firstLine="0"/>
            </w:pPr>
            <w:r w:rsidRPr="002A0FCB">
              <w:rPr>
                <w:sz w:val="22"/>
                <w:szCs w:val="22"/>
              </w:rPr>
              <w:t>5.</w:t>
            </w:r>
          </w:p>
        </w:tc>
        <w:tc>
          <w:tcPr>
            <w:tcW w:w="3165" w:type="dxa"/>
          </w:tcPr>
          <w:p w14:paraId="2F902A70" w14:textId="77777777" w:rsidR="009E24C0" w:rsidRPr="002A0FCB" w:rsidRDefault="009E24C0" w:rsidP="002A0FCB">
            <w:pPr>
              <w:ind w:firstLine="0"/>
            </w:pPr>
            <w:r w:rsidRPr="002A0FCB">
              <w:rPr>
                <w:sz w:val="22"/>
                <w:szCs w:val="22"/>
              </w:rPr>
              <w:t>Savivaldybių administracijos</w:t>
            </w:r>
          </w:p>
        </w:tc>
        <w:tc>
          <w:tcPr>
            <w:tcW w:w="5612" w:type="dxa"/>
          </w:tcPr>
          <w:p w14:paraId="7774889A" w14:textId="3F7330A9" w:rsidR="009E24C0" w:rsidRDefault="009E24C0" w:rsidP="008B41D6">
            <w:pPr>
              <w:tabs>
                <w:tab w:val="left" w:pos="317"/>
              </w:tabs>
              <w:ind w:firstLine="0"/>
              <w:rPr>
                <w:color w:val="000000"/>
              </w:rPr>
            </w:pPr>
          </w:p>
          <w:p w14:paraId="4CA96A8A" w14:textId="77777777" w:rsidR="009E24C0" w:rsidRDefault="009E24C0" w:rsidP="002A0FCB">
            <w:pPr>
              <w:tabs>
                <w:tab w:val="left" w:pos="317"/>
              </w:tabs>
              <w:rPr>
                <w:color w:val="000000"/>
              </w:rPr>
            </w:pPr>
            <w:r>
              <w:rPr>
                <w:color w:val="000000"/>
                <w:sz w:val="22"/>
                <w:szCs w:val="22"/>
              </w:rPr>
              <w:t>Veiklą gali vykdyti viena iš šių savivaldybių administracijų:</w:t>
            </w:r>
          </w:p>
          <w:p w14:paraId="1A690DDF" w14:textId="7677054B" w:rsidR="009E24C0" w:rsidRPr="00911808" w:rsidRDefault="009E24C0" w:rsidP="00B37FB0">
            <w:pPr>
              <w:pStyle w:val="Sraopastraipa"/>
              <w:numPr>
                <w:ilvl w:val="0"/>
                <w:numId w:val="25"/>
              </w:numPr>
              <w:tabs>
                <w:tab w:val="left" w:pos="317"/>
              </w:tabs>
            </w:pPr>
            <w:r w:rsidRPr="00B37FB0">
              <w:rPr>
                <w:sz w:val="22"/>
                <w:szCs w:val="22"/>
              </w:rPr>
              <w:t>Vilniaus miesto savivaldybės;</w:t>
            </w:r>
          </w:p>
          <w:p w14:paraId="4B45E067" w14:textId="2B1DECE4" w:rsidR="009E24C0" w:rsidRPr="00911808" w:rsidRDefault="00B37FB0" w:rsidP="00911808">
            <w:pPr>
              <w:pStyle w:val="Sraopastraipa"/>
              <w:numPr>
                <w:ilvl w:val="0"/>
                <w:numId w:val="25"/>
              </w:numPr>
              <w:tabs>
                <w:tab w:val="left" w:pos="317"/>
              </w:tabs>
            </w:pPr>
            <w:r>
              <w:rPr>
                <w:sz w:val="22"/>
                <w:szCs w:val="22"/>
              </w:rPr>
              <w:t>Vilniaus r</w:t>
            </w:r>
            <w:r w:rsidR="009E24C0" w:rsidRPr="00911808">
              <w:rPr>
                <w:sz w:val="22"/>
                <w:szCs w:val="22"/>
              </w:rPr>
              <w:t>ajono savivaldybė</w:t>
            </w:r>
            <w:r w:rsidR="009E24C0">
              <w:rPr>
                <w:sz w:val="22"/>
                <w:szCs w:val="22"/>
              </w:rPr>
              <w:t>s</w:t>
            </w:r>
            <w:r w:rsidR="009E24C0" w:rsidRPr="00911808">
              <w:rPr>
                <w:sz w:val="22"/>
                <w:szCs w:val="22"/>
              </w:rPr>
              <w:t xml:space="preserve"> </w:t>
            </w:r>
            <w:r w:rsidRPr="00911808">
              <w:rPr>
                <w:sz w:val="22"/>
                <w:szCs w:val="22"/>
              </w:rPr>
              <w:t>esan</w:t>
            </w:r>
            <w:r>
              <w:rPr>
                <w:sz w:val="22"/>
                <w:szCs w:val="22"/>
              </w:rPr>
              <w:t>čios</w:t>
            </w:r>
            <w:r w:rsidR="009E24C0" w:rsidRPr="00911808">
              <w:rPr>
                <w:sz w:val="22"/>
                <w:szCs w:val="22"/>
              </w:rPr>
              <w:t xml:space="preserve"> prie </w:t>
            </w:r>
            <w:r w:rsidR="009E24C0">
              <w:rPr>
                <w:sz w:val="22"/>
                <w:szCs w:val="22"/>
              </w:rPr>
              <w:t>Vilniaus</w:t>
            </w:r>
            <w:r w:rsidR="009E24C0" w:rsidRPr="00911808">
              <w:rPr>
                <w:sz w:val="22"/>
                <w:szCs w:val="22"/>
              </w:rPr>
              <w:t xml:space="preserve"> miesto;</w:t>
            </w:r>
          </w:p>
          <w:p w14:paraId="52BEB8B1" w14:textId="5B62F795" w:rsidR="009E24C0" w:rsidRPr="002A0FCB" w:rsidRDefault="009E24C0" w:rsidP="00B37FB0">
            <w:pPr>
              <w:tabs>
                <w:tab w:val="left" w:pos="317"/>
              </w:tabs>
              <w:ind w:firstLine="0"/>
            </w:pPr>
          </w:p>
        </w:tc>
      </w:tr>
      <w:tr w:rsidR="009E24C0" w:rsidRPr="002A0FCB" w14:paraId="79975FB8" w14:textId="77777777">
        <w:tc>
          <w:tcPr>
            <w:tcW w:w="1101" w:type="dxa"/>
          </w:tcPr>
          <w:p w14:paraId="5F64612B" w14:textId="77777777" w:rsidR="009E24C0" w:rsidRPr="002A0FCB" w:rsidRDefault="009E24C0" w:rsidP="002A0FCB">
            <w:pPr>
              <w:ind w:firstLine="0"/>
            </w:pPr>
            <w:r w:rsidRPr="002A0FCB">
              <w:rPr>
                <w:sz w:val="22"/>
                <w:szCs w:val="22"/>
              </w:rPr>
              <w:t>6.</w:t>
            </w:r>
          </w:p>
        </w:tc>
        <w:tc>
          <w:tcPr>
            <w:tcW w:w="3165" w:type="dxa"/>
          </w:tcPr>
          <w:p w14:paraId="28F0A3BC" w14:textId="77777777" w:rsidR="009E24C0" w:rsidRPr="002A0FCB" w:rsidRDefault="009E24C0" w:rsidP="002A0FCB">
            <w:pPr>
              <w:ind w:firstLine="0"/>
            </w:pPr>
            <w:r w:rsidRPr="002A0FCB">
              <w:rPr>
                <w:sz w:val="22"/>
                <w:szCs w:val="22"/>
              </w:rPr>
              <w:t xml:space="preserve">Nevyriausybinės organizacijos </w:t>
            </w:r>
          </w:p>
        </w:tc>
        <w:tc>
          <w:tcPr>
            <w:tcW w:w="5612" w:type="dxa"/>
          </w:tcPr>
          <w:p w14:paraId="32C63977" w14:textId="58E1130B" w:rsidR="009E24C0" w:rsidRPr="002A0FCB" w:rsidRDefault="009E24C0" w:rsidP="00B5380B">
            <w:pPr>
              <w:tabs>
                <w:tab w:val="left" w:pos="317"/>
              </w:tabs>
            </w:pPr>
            <w:r w:rsidRPr="002A0FCB">
              <w:rPr>
                <w:sz w:val="22"/>
                <w:szCs w:val="22"/>
              </w:rPr>
              <w:t>Nevyriausybinės organizacijos, veikiančios socialinės integracijos srityje turi pateikti tai įrodančius dokumentus (įstatus), kuriuose tai įvardyta.</w:t>
            </w:r>
          </w:p>
        </w:tc>
      </w:tr>
      <w:tr w:rsidR="009E24C0" w:rsidRPr="002A0FCB" w14:paraId="08FF73FF" w14:textId="77777777">
        <w:tc>
          <w:tcPr>
            <w:tcW w:w="1101" w:type="dxa"/>
          </w:tcPr>
          <w:p w14:paraId="3F401FB6" w14:textId="77777777" w:rsidR="009E24C0" w:rsidRPr="002A0FCB" w:rsidRDefault="009E24C0" w:rsidP="002A0FCB">
            <w:pPr>
              <w:ind w:firstLine="0"/>
            </w:pPr>
            <w:r>
              <w:rPr>
                <w:sz w:val="22"/>
                <w:szCs w:val="22"/>
                <w:lang w:val="en-US"/>
              </w:rPr>
              <w:t>7</w:t>
            </w:r>
            <w:r w:rsidRPr="002A0FCB">
              <w:rPr>
                <w:sz w:val="22"/>
                <w:szCs w:val="22"/>
              </w:rPr>
              <w:t xml:space="preserve">. </w:t>
            </w:r>
          </w:p>
        </w:tc>
        <w:tc>
          <w:tcPr>
            <w:tcW w:w="3165" w:type="dxa"/>
          </w:tcPr>
          <w:p w14:paraId="1A0D6B5A" w14:textId="0E63E059" w:rsidR="009E24C0" w:rsidRPr="002A0FCB" w:rsidRDefault="009E24C0" w:rsidP="008B41D6">
            <w:pPr>
              <w:ind w:firstLine="0"/>
            </w:pPr>
            <w:r w:rsidRPr="002A0FCB">
              <w:rPr>
                <w:sz w:val="22"/>
                <w:szCs w:val="22"/>
              </w:rPr>
              <w:t>Sveikatos priežiūros ir farmacijos sp</w:t>
            </w:r>
            <w:r w:rsidR="008B41D6">
              <w:rPr>
                <w:sz w:val="22"/>
                <w:szCs w:val="22"/>
              </w:rPr>
              <w:t>ecialistų kompetencijų centras</w:t>
            </w:r>
          </w:p>
        </w:tc>
        <w:tc>
          <w:tcPr>
            <w:tcW w:w="5612" w:type="dxa"/>
          </w:tcPr>
          <w:p w14:paraId="0FDC1432" w14:textId="77777777" w:rsidR="009E24C0" w:rsidRPr="002A0FCB" w:rsidRDefault="009E24C0" w:rsidP="002A0FCB">
            <w:pPr>
              <w:tabs>
                <w:tab w:val="left" w:pos="1026"/>
              </w:tabs>
              <w:ind w:firstLine="0"/>
            </w:pPr>
            <w:r w:rsidRPr="002A0FCB">
              <w:rPr>
                <w:sz w:val="22"/>
                <w:szCs w:val="22"/>
              </w:rPr>
              <w:t>Netaikoma.</w:t>
            </w:r>
          </w:p>
        </w:tc>
      </w:tr>
    </w:tbl>
    <w:p w14:paraId="2CF44DB5" w14:textId="77777777" w:rsidR="009E24C0" w:rsidRPr="00B11198" w:rsidRDefault="009E24C0" w:rsidP="003F5A28"/>
    <w:p w14:paraId="3355F584" w14:textId="77777777" w:rsidR="009E24C0" w:rsidRPr="00B11198" w:rsidRDefault="009E24C0" w:rsidP="008B2D08">
      <w:pPr>
        <w:pStyle w:val="Sraopastraipa"/>
        <w:numPr>
          <w:ilvl w:val="0"/>
          <w:numId w:val="20"/>
        </w:numPr>
        <w:ind w:left="0" w:firstLine="851"/>
      </w:pPr>
      <w:r w:rsidRPr="00B11198">
        <w:t>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p>
    <w:p w14:paraId="03B89DDA" w14:textId="77777777" w:rsidR="009E24C0" w:rsidRDefault="009E24C0" w:rsidP="00B30FB7"/>
    <w:p w14:paraId="5C8C5FF4" w14:textId="77777777" w:rsidR="009E24C0" w:rsidRPr="00803E99" w:rsidRDefault="009E24C0" w:rsidP="00B30FB7"/>
    <w:p w14:paraId="1049F07B" w14:textId="77777777" w:rsidR="009E24C0" w:rsidRPr="00803E99" w:rsidRDefault="009E24C0" w:rsidP="00B42EBF">
      <w:pPr>
        <w:pStyle w:val="Antrat1"/>
      </w:pPr>
      <w:r w:rsidRPr="00803E99">
        <w:t>III SKYRIUS</w:t>
      </w:r>
    </w:p>
    <w:p w14:paraId="7F9B542E" w14:textId="77777777" w:rsidR="009E24C0" w:rsidRPr="00803E99" w:rsidRDefault="009E24C0" w:rsidP="00B42EBF">
      <w:pPr>
        <w:pStyle w:val="Antrat1"/>
      </w:pPr>
      <w:r w:rsidRPr="00803E99">
        <w:t xml:space="preserve"> PROJEKTAMS TAIKOMI REIKALAVIMAI</w:t>
      </w:r>
    </w:p>
    <w:p w14:paraId="04F95D14" w14:textId="77777777" w:rsidR="009E24C0" w:rsidRPr="00803E99" w:rsidRDefault="009E24C0" w:rsidP="00B30FB7"/>
    <w:p w14:paraId="6D747F30" w14:textId="77777777" w:rsidR="009E24C0" w:rsidRDefault="009E24C0" w:rsidP="00B30FB7">
      <w:r>
        <w:t>22.</w:t>
      </w:r>
      <w:r w:rsidRPr="00803E99">
        <w:tab/>
        <w:t xml:space="preserve">Projektas turi atitikti Projektų taisyklių 10 skirsnyje nustatytus bendruosius reikalavimus. </w:t>
      </w:r>
    </w:p>
    <w:p w14:paraId="294033BF" w14:textId="77777777" w:rsidR="009E24C0" w:rsidRPr="00B11198" w:rsidRDefault="009E24C0" w:rsidP="002203EF">
      <w:pPr>
        <w:pStyle w:val="Default"/>
        <w:ind w:firstLine="851"/>
        <w:jc w:val="both"/>
        <w:rPr>
          <w:color w:val="auto"/>
        </w:rPr>
      </w:pPr>
      <w:r>
        <w:lastRenderedPageBreak/>
        <w:t>23.</w:t>
      </w:r>
      <w:r>
        <w:tab/>
        <w:t>Projektai</w:t>
      </w:r>
      <w:r w:rsidRPr="00803E99">
        <w:t xml:space="preserve"> turi atitikti šiuos</w:t>
      </w:r>
      <w:r>
        <w:t xml:space="preserve"> </w:t>
      </w:r>
      <w:r w:rsidRPr="00803E99">
        <w:t xml:space="preserve">specialiuosius projektų atrankos kriterijus </w:t>
      </w:r>
      <w:r w:rsidRPr="009F386E">
        <w:rPr>
          <w:color w:val="auto"/>
        </w:rPr>
        <w:t>patvirtintus 2014–2020 metų Europos Sąjungos fondų investicijų veiksmų programos Stebėsenos komiteto nutarimu:</w:t>
      </w:r>
      <w:r w:rsidRPr="00B11198">
        <w:rPr>
          <w:color w:val="auto"/>
        </w:rPr>
        <w:t xml:space="preserve"> </w:t>
      </w:r>
      <w:r w:rsidRPr="008731DD">
        <w:rPr>
          <w:sz w:val="23"/>
          <w:szCs w:val="23"/>
          <w:lang w:eastAsia="lt-LT"/>
        </w:rPr>
        <w:t>Projektai turi atitikti Sveikatos netolygumų mažinimo Lietuvoje 2014–2023 m. veiksmų</w:t>
      </w:r>
      <w:r>
        <w:rPr>
          <w:sz w:val="23"/>
          <w:szCs w:val="23"/>
          <w:lang w:eastAsia="lt-LT"/>
        </w:rPr>
        <w:t xml:space="preserve"> plano, patvir</w:t>
      </w:r>
      <w:r w:rsidRPr="008731DD">
        <w:rPr>
          <w:sz w:val="23"/>
          <w:szCs w:val="23"/>
          <w:lang w:eastAsia="lt-LT"/>
        </w:rPr>
        <w:t>tinto Lietuvos Respublikos sveikatos apsaugos ministro 2014 m. liepos 16 d. įsakymu Nr. V-815 ,,Dėl Sveikatos netolygumų mažinimo Lietuvoje 2014–2023 m. veiksmų plano patvirtinimo“ 6 priedo „Efektyvios sveikatos priežiūros prieinamumo gerinimas neįgaliesiems krypties apraš</w:t>
      </w:r>
      <w:r>
        <w:rPr>
          <w:sz w:val="23"/>
          <w:szCs w:val="23"/>
          <w:lang w:eastAsia="lt-LT"/>
        </w:rPr>
        <w:t xml:space="preserve">as“ nuostatas. </w:t>
      </w:r>
      <w:r w:rsidRPr="008731DD">
        <w:rPr>
          <w:i/>
          <w:iCs/>
          <w:sz w:val="22"/>
          <w:szCs w:val="22"/>
          <w:lang w:eastAsia="lt-LT"/>
        </w:rPr>
        <w:t xml:space="preserve"> </w:t>
      </w:r>
      <w:r w:rsidRPr="008731DD">
        <w:rPr>
          <w:sz w:val="22"/>
          <w:szCs w:val="22"/>
          <w:lang w:eastAsia="lt-LT"/>
        </w:rPr>
        <w:t>Jei kreipiamasi paramos pagal priemonės Nr. 08.1.3-CPVA-V-607 veiklas, būtina įsitikinti, ar projekto veiklos ir pareiškėjai yra numatyti bent viename iš Sveikatos netolygumų mažinimo Lietuvoje veiksmų plano 6 priedo ,,Efektyvios sveikatos priežiūros prieinamumo gerinimas neįgaliesiems krypties aprašas“ papunkčių: 23.2, 24.1.4, 24.1.5, 24.1.6, 24.2.1, 24.2.2-24.2.6.</w:t>
      </w:r>
      <w:r>
        <w:rPr>
          <w:i/>
          <w:iCs/>
          <w:sz w:val="22"/>
          <w:szCs w:val="22"/>
          <w:lang w:eastAsia="lt-LT"/>
        </w:rPr>
        <w:t xml:space="preserve"> </w:t>
      </w:r>
    </w:p>
    <w:p w14:paraId="1F0E0207" w14:textId="77777777" w:rsidR="009E24C0" w:rsidRDefault="009E24C0" w:rsidP="00B30FB7">
      <w:r>
        <w:t>24</w:t>
      </w:r>
      <w:r w:rsidRPr="00B75A32">
        <w:t>.</w:t>
      </w:r>
      <w:r w:rsidRPr="00803E99">
        <w:t xml:space="preserve"> Pagal Aprašą </w:t>
      </w:r>
      <w:r w:rsidRPr="00E346B8">
        <w:t>nefinansuojami</w:t>
      </w:r>
      <w:r w:rsidRPr="00803E99">
        <w:t xml:space="preserve"> didelės apimties projektai. </w:t>
      </w:r>
    </w:p>
    <w:p w14:paraId="77707FA3" w14:textId="2763A239" w:rsidR="009E24C0" w:rsidRDefault="009E24C0" w:rsidP="00B30FB7">
      <w:r>
        <w:t>25. Pagal Aprašą, įgyvendinant 10.</w:t>
      </w:r>
      <w:r w:rsidR="004605EF">
        <w:t>4</w:t>
      </w:r>
      <w:r w:rsidRPr="00F13F8F">
        <w:t xml:space="preserve"> papunktyje nurodytą veiklą,</w:t>
      </w:r>
      <w:r>
        <w:t xml:space="preserve"> projekto įgyvendinimo veiklų trukmė turi būti ne ilgesnė kaip 3 metai. (pasitikslinsiu Žalgirio klinikos kiek užtruks įgyvendinti arba paliksiu pagal Mažinimo planą). </w:t>
      </w:r>
    </w:p>
    <w:p w14:paraId="31DD79CA" w14:textId="77777777" w:rsidR="009E24C0" w:rsidRDefault="009E24C0" w:rsidP="00B30FB7">
      <w:r>
        <w:t>26</w:t>
      </w:r>
      <w:r w:rsidRPr="00803E99">
        <w:t>. Teikiamų pagal Aprašą projektų veiklų įgyvendinimo truk</w:t>
      </w:r>
      <w:r>
        <w:t xml:space="preserve">mė turi būti ne ilgesnė kaip 36 </w:t>
      </w:r>
      <w:r w:rsidRPr="00803E99">
        <w:t xml:space="preserve">mėnesių nuo projekto sutarties pasirašymo dienos. </w:t>
      </w:r>
    </w:p>
    <w:p w14:paraId="189611AD" w14:textId="77777777" w:rsidR="009E24C0" w:rsidRPr="004858EC" w:rsidRDefault="009E24C0" w:rsidP="00B30FB7">
      <w:r w:rsidRPr="00803E99">
        <w:t>2</w:t>
      </w:r>
      <w:r>
        <w:t>7</w:t>
      </w:r>
      <w:r w:rsidRPr="00803E99">
        <w:t>. Tam tikrais atvejais dėl objektyvių priežasčių, kurių projekto vykdytojas negalėjo numatyti paraiškos pateikimo ir vertinimo metu, projekto veiklų įgyvendinimo laikotarpis gali būti pratęstas Projektų taisyklių nustatyta tvarka</w:t>
      </w:r>
      <w:r>
        <w:t xml:space="preserve">, </w:t>
      </w:r>
      <w:r w:rsidRPr="00570444">
        <w:t>ne vėliau nei iki 2023 m. rugsėjo 1 d</w:t>
      </w:r>
      <w:r w:rsidRPr="004858EC">
        <w:t>. ir nepažeidžiant Projektų taisyklių 213.1 ir 213.5 papunkčiuose nustatytų terminų.</w:t>
      </w:r>
    </w:p>
    <w:p w14:paraId="5030E4C6" w14:textId="77777777" w:rsidR="009E24C0" w:rsidRDefault="009E24C0" w:rsidP="00B30FB7">
      <w:r w:rsidRPr="00803E99">
        <w:t>2</w:t>
      </w:r>
      <w:r>
        <w:t>8.</w:t>
      </w:r>
      <w:r w:rsidRPr="00803E99">
        <w:t xml:space="preserve"> Projekto veiklos turi būti vykdomos Lietuvos Respublikoje</w:t>
      </w:r>
      <w:r>
        <w:t>.</w:t>
      </w:r>
      <w:r w:rsidRPr="00803E99">
        <w:t xml:space="preserve"> </w:t>
      </w:r>
    </w:p>
    <w:p w14:paraId="7EC57257" w14:textId="77777777" w:rsidR="009E24C0" w:rsidRDefault="009E24C0" w:rsidP="00B30FB7">
      <w:r>
        <w:t>29</w:t>
      </w:r>
      <w:r w:rsidRPr="00803E99">
        <w:t xml:space="preserve">. </w:t>
      </w:r>
      <w:r w:rsidRPr="006E40E5">
        <w:t xml:space="preserve">Projektu turi būti siekiama toliau išvardytų </w:t>
      </w:r>
      <w:r>
        <w:t xml:space="preserve">visų atitinkamai Aprašo veiklai priskiriamų </w:t>
      </w:r>
      <w:r w:rsidRPr="006E40E5">
        <w:t xml:space="preserve">stebėsenos rodiklių, kurių skaičiavimo aprašai </w:t>
      </w:r>
      <w:r>
        <w:t>nustatyti</w:t>
      </w:r>
      <w:r w:rsidRPr="006E40E5">
        <w:t xml:space="preserve"> </w:t>
      </w:r>
      <w:r w:rsidRPr="00CF66FB">
        <w:t>Veiksmų programos stebėse</w:t>
      </w:r>
      <w:r>
        <w:t>nos rodiklių skaičiavimo apraše</w:t>
      </w:r>
      <w:r w:rsidRPr="00CF66FB">
        <w:t xml:space="preserve"> </w:t>
      </w:r>
      <w:r w:rsidRPr="006E40E5">
        <w:t xml:space="preserve">ir </w:t>
      </w:r>
      <w:r>
        <w:t xml:space="preserve">Priemonių įgyvendinimo plane </w:t>
      </w:r>
      <w:r w:rsidRPr="00041F74">
        <w:t xml:space="preserve">bei paskelbti </w:t>
      </w:r>
      <w:r>
        <w:t xml:space="preserve">interneto </w:t>
      </w:r>
      <w:r w:rsidRPr="00041F74">
        <w:t xml:space="preserve">svetainėje </w:t>
      </w:r>
      <w:hyperlink r:id="rId10" w:history="1">
        <w:r w:rsidRPr="00E377EB">
          <w:rPr>
            <w:rStyle w:val="Hipersaitas"/>
          </w:rPr>
          <w:t>www.esinvesticijos.lt</w:t>
        </w:r>
      </w:hyperlink>
      <w:r w:rsidRPr="00041F74">
        <w:t>:</w:t>
      </w:r>
    </w:p>
    <w:p w14:paraId="77C081D1" w14:textId="77777777" w:rsidR="009E24C0" w:rsidRDefault="009E24C0" w:rsidP="00B30FB7"/>
    <w:tbl>
      <w:tblPr>
        <w:tblW w:w="97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6095"/>
        <w:gridCol w:w="1700"/>
      </w:tblGrid>
      <w:tr w:rsidR="009E24C0" w:rsidRPr="002A0FCB" w14:paraId="488BCDE7" w14:textId="77777777">
        <w:trPr>
          <w:trHeight w:val="1494"/>
        </w:trPr>
        <w:tc>
          <w:tcPr>
            <w:tcW w:w="594" w:type="dxa"/>
          </w:tcPr>
          <w:p w14:paraId="2F4125D7" w14:textId="77777777" w:rsidR="009E24C0" w:rsidRPr="00041F74" w:rsidRDefault="009E24C0" w:rsidP="002A0FCB">
            <w:pPr>
              <w:spacing w:line="276" w:lineRule="auto"/>
              <w:ind w:firstLine="0"/>
              <w:jc w:val="center"/>
              <w:rPr>
                <w:lang w:eastAsia="lt-LT"/>
              </w:rPr>
            </w:pPr>
            <w:r w:rsidRPr="00041F74">
              <w:rPr>
                <w:lang w:eastAsia="lt-LT"/>
              </w:rPr>
              <w:t>Eil. Nr.</w:t>
            </w:r>
          </w:p>
        </w:tc>
        <w:tc>
          <w:tcPr>
            <w:tcW w:w="1357" w:type="dxa"/>
          </w:tcPr>
          <w:p w14:paraId="715566C5" w14:textId="77777777" w:rsidR="009E24C0" w:rsidRPr="00041F74" w:rsidRDefault="009E24C0" w:rsidP="002A0FCB">
            <w:pPr>
              <w:spacing w:line="276" w:lineRule="auto"/>
              <w:ind w:firstLine="0"/>
              <w:jc w:val="center"/>
              <w:rPr>
                <w:lang w:eastAsia="lt-LT"/>
              </w:rPr>
            </w:pPr>
            <w:r w:rsidRPr="00041F74">
              <w:rPr>
                <w:lang w:eastAsia="lt-LT"/>
              </w:rPr>
              <w:t>Rodiklio kodas</w:t>
            </w:r>
          </w:p>
        </w:tc>
        <w:tc>
          <w:tcPr>
            <w:tcW w:w="6095" w:type="dxa"/>
          </w:tcPr>
          <w:p w14:paraId="74548036" w14:textId="77777777" w:rsidR="009E24C0" w:rsidRPr="00041F74" w:rsidRDefault="009E24C0" w:rsidP="002A0FCB">
            <w:pPr>
              <w:spacing w:line="276" w:lineRule="auto"/>
              <w:ind w:firstLine="0"/>
              <w:jc w:val="center"/>
              <w:rPr>
                <w:lang w:eastAsia="lt-LT"/>
              </w:rPr>
            </w:pPr>
            <w:r w:rsidRPr="00041F74">
              <w:rPr>
                <w:lang w:eastAsia="lt-LT"/>
              </w:rPr>
              <w:t xml:space="preserve">Stebėsenos rodiklio pavadinimas </w:t>
            </w:r>
          </w:p>
        </w:tc>
        <w:tc>
          <w:tcPr>
            <w:tcW w:w="1700" w:type="dxa"/>
          </w:tcPr>
          <w:p w14:paraId="68C78024" w14:textId="77777777" w:rsidR="009E24C0" w:rsidRPr="00041F74" w:rsidRDefault="009E24C0" w:rsidP="002A0FCB">
            <w:pPr>
              <w:spacing w:line="276" w:lineRule="auto"/>
              <w:ind w:firstLine="0"/>
              <w:jc w:val="center"/>
              <w:rPr>
                <w:lang w:eastAsia="lt-LT"/>
              </w:rPr>
            </w:pPr>
            <w:r w:rsidRPr="00041F74">
              <w:rPr>
                <w:lang w:eastAsia="lt-LT"/>
              </w:rPr>
              <w:t>Pasirenkamas vykdant veiklas Nr. (nurodomi atitinkami šio Aprašo punktai)</w:t>
            </w:r>
          </w:p>
        </w:tc>
      </w:tr>
      <w:tr w:rsidR="009E24C0" w:rsidRPr="002A0FCB" w14:paraId="258E8DDA" w14:textId="77777777">
        <w:tc>
          <w:tcPr>
            <w:tcW w:w="594" w:type="dxa"/>
          </w:tcPr>
          <w:p w14:paraId="3666F52E" w14:textId="77777777" w:rsidR="009E24C0" w:rsidRPr="00041F74" w:rsidRDefault="009E24C0" w:rsidP="002A0FCB">
            <w:pPr>
              <w:spacing w:after="200" w:line="276" w:lineRule="auto"/>
              <w:ind w:firstLine="0"/>
              <w:jc w:val="left"/>
              <w:rPr>
                <w:lang w:eastAsia="lt-LT"/>
              </w:rPr>
            </w:pPr>
            <w:r>
              <w:rPr>
                <w:lang w:eastAsia="lt-LT"/>
              </w:rPr>
              <w:t>1.</w:t>
            </w:r>
          </w:p>
        </w:tc>
        <w:tc>
          <w:tcPr>
            <w:tcW w:w="1357" w:type="dxa"/>
          </w:tcPr>
          <w:p w14:paraId="26D8AC85" w14:textId="77777777" w:rsidR="009E24C0" w:rsidRPr="00041F74" w:rsidRDefault="009E24C0" w:rsidP="002A0FCB">
            <w:pPr>
              <w:widowControl w:val="0"/>
              <w:tabs>
                <w:tab w:val="left" w:pos="0"/>
                <w:tab w:val="left" w:pos="622"/>
              </w:tabs>
              <w:spacing w:after="200" w:line="276" w:lineRule="auto"/>
              <w:ind w:firstLine="0"/>
              <w:rPr>
                <w:lang w:eastAsia="lt-LT"/>
              </w:rPr>
            </w:pPr>
            <w:r>
              <w:rPr>
                <w:lang w:eastAsia="lt-LT"/>
              </w:rPr>
              <w:t>R.N.647</w:t>
            </w:r>
          </w:p>
        </w:tc>
        <w:tc>
          <w:tcPr>
            <w:tcW w:w="6095" w:type="dxa"/>
          </w:tcPr>
          <w:p w14:paraId="615F36BE" w14:textId="77777777" w:rsidR="009E24C0" w:rsidRPr="00041F74" w:rsidRDefault="009E24C0" w:rsidP="002A0FCB">
            <w:pPr>
              <w:widowControl w:val="0"/>
              <w:tabs>
                <w:tab w:val="left" w:pos="0"/>
                <w:tab w:val="left" w:pos="622"/>
              </w:tabs>
              <w:spacing w:after="200" w:line="276" w:lineRule="auto"/>
              <w:ind w:firstLine="0"/>
              <w:rPr>
                <w:lang w:eastAsia="lt-LT"/>
              </w:rPr>
            </w:pPr>
            <w:r w:rsidRPr="00BF097D">
              <w:rPr>
                <w:lang w:eastAsia="lt-LT"/>
              </w:rPr>
              <w:t>„Neįgaliųjų pacientų, vertinančių fizinės ir informacinės aplinkos pritaikymo specialiesiems neįgaliųjų poreikiams lygį ES struktūrinę paramą gavusiose asmens sveikatos priežiūros įstaigose gerai ir labai gerai, dalis</w:t>
            </w:r>
            <w:r>
              <w:rPr>
                <w:lang w:eastAsia="lt-LT"/>
              </w:rPr>
              <w:t>“</w:t>
            </w:r>
          </w:p>
        </w:tc>
        <w:tc>
          <w:tcPr>
            <w:tcW w:w="1700" w:type="dxa"/>
          </w:tcPr>
          <w:p w14:paraId="1CC3FB5B" w14:textId="77777777" w:rsidR="009E24C0" w:rsidRPr="00041F74" w:rsidRDefault="009E24C0" w:rsidP="002A0FCB">
            <w:pPr>
              <w:widowControl w:val="0"/>
              <w:tabs>
                <w:tab w:val="left" w:pos="0"/>
                <w:tab w:val="left" w:pos="622"/>
              </w:tabs>
              <w:spacing w:after="200" w:line="276" w:lineRule="auto"/>
              <w:ind w:firstLine="0"/>
              <w:rPr>
                <w:lang w:eastAsia="lt-LT"/>
              </w:rPr>
            </w:pPr>
            <w:r>
              <w:rPr>
                <w:lang w:eastAsia="lt-LT"/>
              </w:rPr>
              <w:t>10.1</w:t>
            </w:r>
          </w:p>
        </w:tc>
      </w:tr>
      <w:tr w:rsidR="009E24C0" w:rsidRPr="002A0FCB" w14:paraId="3CD33374" w14:textId="77777777">
        <w:tc>
          <w:tcPr>
            <w:tcW w:w="594" w:type="dxa"/>
          </w:tcPr>
          <w:p w14:paraId="68E4BC16" w14:textId="77777777" w:rsidR="009E24C0" w:rsidRPr="00041F74" w:rsidRDefault="009E24C0" w:rsidP="002A0FCB">
            <w:pPr>
              <w:spacing w:after="200" w:line="276" w:lineRule="auto"/>
              <w:ind w:firstLine="0"/>
              <w:jc w:val="left"/>
              <w:rPr>
                <w:lang w:eastAsia="lt-LT"/>
              </w:rPr>
            </w:pPr>
            <w:r>
              <w:rPr>
                <w:lang w:eastAsia="lt-LT"/>
              </w:rPr>
              <w:t>2</w:t>
            </w:r>
            <w:r w:rsidRPr="00041F74">
              <w:rPr>
                <w:lang w:eastAsia="lt-LT"/>
              </w:rPr>
              <w:t>.</w:t>
            </w:r>
          </w:p>
        </w:tc>
        <w:tc>
          <w:tcPr>
            <w:tcW w:w="1357" w:type="dxa"/>
          </w:tcPr>
          <w:p w14:paraId="2A10744E" w14:textId="77777777" w:rsidR="009E24C0" w:rsidRPr="00041F74" w:rsidRDefault="009E24C0" w:rsidP="002A0FCB">
            <w:pPr>
              <w:widowControl w:val="0"/>
              <w:tabs>
                <w:tab w:val="left" w:pos="0"/>
                <w:tab w:val="left" w:pos="622"/>
              </w:tabs>
              <w:spacing w:after="200" w:line="276" w:lineRule="auto"/>
              <w:ind w:firstLine="0"/>
              <w:rPr>
                <w:lang w:eastAsia="lt-LT"/>
              </w:rPr>
            </w:pPr>
            <w:r w:rsidRPr="00041F74">
              <w:rPr>
                <w:lang w:eastAsia="lt-LT"/>
              </w:rPr>
              <w:t>R.N. 601</w:t>
            </w:r>
          </w:p>
        </w:tc>
        <w:tc>
          <w:tcPr>
            <w:tcW w:w="6095" w:type="dxa"/>
          </w:tcPr>
          <w:p w14:paraId="544AA5C8" w14:textId="77777777" w:rsidR="009E24C0" w:rsidRPr="00041F74" w:rsidRDefault="009E24C0" w:rsidP="002A0FCB">
            <w:pPr>
              <w:widowControl w:val="0"/>
              <w:tabs>
                <w:tab w:val="left" w:pos="0"/>
                <w:tab w:val="left" w:pos="622"/>
              </w:tabs>
              <w:spacing w:after="200" w:line="276" w:lineRule="auto"/>
              <w:ind w:firstLine="0"/>
              <w:rPr>
                <w:lang w:eastAsia="lt-LT"/>
              </w:rPr>
            </w:pPr>
            <w:r w:rsidRPr="00041F74">
              <w:rPr>
                <w:lang w:eastAsia="lt-LT"/>
              </w:rPr>
              <w:t>„Pacientai, kuriems pagerinta paslaugų kokybė ir prieinamumas“</w:t>
            </w:r>
          </w:p>
        </w:tc>
        <w:tc>
          <w:tcPr>
            <w:tcW w:w="1700" w:type="dxa"/>
          </w:tcPr>
          <w:p w14:paraId="4EC6D481" w14:textId="77777777" w:rsidR="009E24C0" w:rsidRPr="00041F74" w:rsidRDefault="009E24C0" w:rsidP="002A0FCB">
            <w:pPr>
              <w:widowControl w:val="0"/>
              <w:tabs>
                <w:tab w:val="left" w:pos="0"/>
                <w:tab w:val="left" w:pos="622"/>
              </w:tabs>
              <w:spacing w:after="200" w:line="276" w:lineRule="auto"/>
              <w:ind w:firstLine="0"/>
              <w:rPr>
                <w:lang w:eastAsia="lt-LT"/>
              </w:rPr>
            </w:pPr>
            <w:r w:rsidRPr="002A0FCB">
              <w:rPr>
                <w:color w:val="000000"/>
                <w:lang w:eastAsia="lt-LT"/>
              </w:rPr>
              <w:t>10.2, 10.5</w:t>
            </w:r>
          </w:p>
        </w:tc>
      </w:tr>
      <w:tr w:rsidR="009E24C0" w:rsidRPr="002A0FCB" w14:paraId="17456CBB" w14:textId="77777777">
        <w:tc>
          <w:tcPr>
            <w:tcW w:w="594" w:type="dxa"/>
          </w:tcPr>
          <w:p w14:paraId="4BF8BD5E" w14:textId="77777777" w:rsidR="009E24C0" w:rsidRDefault="009E24C0" w:rsidP="002A0FCB">
            <w:pPr>
              <w:spacing w:after="200" w:line="276" w:lineRule="auto"/>
              <w:ind w:firstLine="0"/>
              <w:jc w:val="left"/>
              <w:rPr>
                <w:lang w:eastAsia="lt-LT"/>
              </w:rPr>
            </w:pPr>
            <w:r>
              <w:rPr>
                <w:lang w:eastAsia="lt-LT"/>
              </w:rPr>
              <w:t>3.</w:t>
            </w:r>
          </w:p>
        </w:tc>
        <w:tc>
          <w:tcPr>
            <w:tcW w:w="1357" w:type="dxa"/>
          </w:tcPr>
          <w:p w14:paraId="2085A368" w14:textId="77777777" w:rsidR="009E24C0" w:rsidRPr="00041F74" w:rsidRDefault="009E24C0" w:rsidP="002A0FCB">
            <w:pPr>
              <w:spacing w:after="200" w:line="276" w:lineRule="auto"/>
              <w:ind w:firstLine="0"/>
              <w:jc w:val="left"/>
              <w:rPr>
                <w:lang w:eastAsia="lt-LT"/>
              </w:rPr>
            </w:pPr>
            <w:r>
              <w:t>P.S.371</w:t>
            </w:r>
          </w:p>
        </w:tc>
        <w:tc>
          <w:tcPr>
            <w:tcW w:w="6095" w:type="dxa"/>
          </w:tcPr>
          <w:p w14:paraId="41DA819B" w14:textId="77777777" w:rsidR="009E24C0" w:rsidRPr="00041F74" w:rsidRDefault="009E24C0" w:rsidP="002A0FCB">
            <w:pPr>
              <w:spacing w:after="200" w:line="276" w:lineRule="auto"/>
              <w:ind w:firstLine="0"/>
              <w:jc w:val="left"/>
              <w:rPr>
                <w:lang w:eastAsia="lt-LT"/>
              </w:rPr>
            </w:pPr>
            <w:r>
              <w:rPr>
                <w:color w:val="000000"/>
              </w:rPr>
              <w:t>„Savivaldybės, kuriose įdiegti inovatyvūs viešųjų asmens ir visuomenės sveikatos priežiūros paslaugų teikimo modeliai, pagerinantys sveikatos priežiūros paslaugų prieinamumą tikslinėms gyventojų grupėms“</w:t>
            </w:r>
          </w:p>
        </w:tc>
        <w:tc>
          <w:tcPr>
            <w:tcW w:w="1700" w:type="dxa"/>
          </w:tcPr>
          <w:p w14:paraId="76AAF351" w14:textId="63BE4284" w:rsidR="009E24C0" w:rsidRDefault="009E24C0" w:rsidP="002A0FCB">
            <w:pPr>
              <w:spacing w:after="200" w:line="276" w:lineRule="auto"/>
              <w:ind w:firstLine="0"/>
              <w:jc w:val="left"/>
              <w:rPr>
                <w:lang w:eastAsia="lt-LT"/>
              </w:rPr>
            </w:pPr>
            <w:r>
              <w:rPr>
                <w:lang w:eastAsia="lt-LT"/>
              </w:rPr>
              <w:t>10.</w:t>
            </w:r>
            <w:r w:rsidR="00464432">
              <w:rPr>
                <w:lang w:eastAsia="lt-LT"/>
              </w:rPr>
              <w:t>4</w:t>
            </w:r>
          </w:p>
        </w:tc>
      </w:tr>
      <w:tr w:rsidR="009E24C0" w:rsidRPr="002A0FCB" w14:paraId="2F2C10CE" w14:textId="77777777">
        <w:tc>
          <w:tcPr>
            <w:tcW w:w="594" w:type="dxa"/>
          </w:tcPr>
          <w:p w14:paraId="5D68F09D" w14:textId="3244F143" w:rsidR="009E24C0" w:rsidRPr="00041F74" w:rsidRDefault="005D2288" w:rsidP="002A0FCB">
            <w:pPr>
              <w:spacing w:line="276" w:lineRule="auto"/>
              <w:ind w:firstLine="0"/>
              <w:jc w:val="left"/>
              <w:rPr>
                <w:lang w:eastAsia="lt-LT"/>
              </w:rPr>
            </w:pPr>
            <w:r>
              <w:rPr>
                <w:lang w:eastAsia="lt-LT"/>
              </w:rPr>
              <w:t>4</w:t>
            </w:r>
            <w:r w:rsidR="009E24C0" w:rsidRPr="00041F74">
              <w:rPr>
                <w:lang w:eastAsia="lt-LT"/>
              </w:rPr>
              <w:t>.</w:t>
            </w:r>
          </w:p>
        </w:tc>
        <w:tc>
          <w:tcPr>
            <w:tcW w:w="1357" w:type="dxa"/>
          </w:tcPr>
          <w:p w14:paraId="1DE39718" w14:textId="77777777" w:rsidR="009E24C0" w:rsidRPr="002A0FCB" w:rsidRDefault="009E24C0" w:rsidP="002A0FCB">
            <w:pPr>
              <w:widowControl w:val="0"/>
              <w:tabs>
                <w:tab w:val="left" w:pos="0"/>
                <w:tab w:val="left" w:pos="622"/>
              </w:tabs>
              <w:spacing w:line="276" w:lineRule="auto"/>
              <w:ind w:firstLine="0"/>
              <w:rPr>
                <w:lang w:eastAsia="lt-LT"/>
              </w:rPr>
            </w:pPr>
            <w:r w:rsidRPr="002A0FCB">
              <w:rPr>
                <w:lang w:eastAsia="lt-LT"/>
              </w:rPr>
              <w:t>P.S.363</w:t>
            </w:r>
          </w:p>
        </w:tc>
        <w:tc>
          <w:tcPr>
            <w:tcW w:w="6095" w:type="dxa"/>
          </w:tcPr>
          <w:p w14:paraId="3F284850" w14:textId="77777777" w:rsidR="009E24C0" w:rsidRPr="00041F74" w:rsidRDefault="009E24C0" w:rsidP="002A0FCB">
            <w:pPr>
              <w:widowControl w:val="0"/>
              <w:tabs>
                <w:tab w:val="left" w:pos="0"/>
                <w:tab w:val="left" w:pos="622"/>
              </w:tabs>
              <w:spacing w:line="276" w:lineRule="auto"/>
              <w:ind w:firstLine="0"/>
              <w:rPr>
                <w:lang w:eastAsia="lt-LT"/>
              </w:rPr>
            </w:pPr>
            <w:r w:rsidRPr="002A0FCB">
              <w:rPr>
                <w:lang w:eastAsia="lt-LT"/>
              </w:rPr>
              <w:t>„Viešąsias sveikatos priežiūros paslaugas teikiančių asmens sveikatos priežiūros įstaigų, kuriose pagerinta paslaugų teikimo infrastruktūra, skaičius“</w:t>
            </w:r>
          </w:p>
        </w:tc>
        <w:tc>
          <w:tcPr>
            <w:tcW w:w="1700" w:type="dxa"/>
          </w:tcPr>
          <w:p w14:paraId="076B01AD" w14:textId="75FB5067" w:rsidR="009E24C0" w:rsidRPr="002A0FCB" w:rsidRDefault="009E24C0" w:rsidP="0070527B">
            <w:pPr>
              <w:widowControl w:val="0"/>
              <w:tabs>
                <w:tab w:val="left" w:pos="0"/>
                <w:tab w:val="left" w:pos="622"/>
              </w:tabs>
              <w:spacing w:line="276" w:lineRule="auto"/>
              <w:ind w:firstLine="0"/>
              <w:rPr>
                <w:lang w:eastAsia="lt-LT"/>
              </w:rPr>
            </w:pPr>
            <w:r>
              <w:rPr>
                <w:lang w:eastAsia="lt-LT"/>
              </w:rPr>
              <w:t xml:space="preserve">10.1, 10.2, </w:t>
            </w:r>
            <w:r w:rsidRPr="005D2288">
              <w:rPr>
                <w:color w:val="000000" w:themeColor="text1"/>
                <w:lang w:eastAsia="lt-LT"/>
              </w:rPr>
              <w:t>10.</w:t>
            </w:r>
            <w:r w:rsidR="006765F7" w:rsidRPr="005D2288">
              <w:rPr>
                <w:color w:val="000000" w:themeColor="text1"/>
                <w:lang w:eastAsia="lt-LT"/>
              </w:rPr>
              <w:t>4</w:t>
            </w:r>
            <w:r w:rsidRPr="005D2288">
              <w:rPr>
                <w:color w:val="000000" w:themeColor="text1"/>
                <w:lang w:eastAsia="lt-LT"/>
              </w:rPr>
              <w:t xml:space="preserve"> </w:t>
            </w:r>
          </w:p>
        </w:tc>
      </w:tr>
      <w:tr w:rsidR="009E24C0" w:rsidRPr="002A0FCB" w14:paraId="20646285" w14:textId="77777777">
        <w:tc>
          <w:tcPr>
            <w:tcW w:w="594" w:type="dxa"/>
          </w:tcPr>
          <w:p w14:paraId="488D8933" w14:textId="0321F61A" w:rsidR="009E24C0" w:rsidRPr="00041F74" w:rsidRDefault="005D2288" w:rsidP="002A0FCB">
            <w:pPr>
              <w:spacing w:line="276" w:lineRule="auto"/>
              <w:ind w:firstLine="0"/>
              <w:jc w:val="left"/>
              <w:rPr>
                <w:lang w:eastAsia="lt-LT"/>
              </w:rPr>
            </w:pPr>
            <w:r>
              <w:rPr>
                <w:lang w:eastAsia="lt-LT"/>
              </w:rPr>
              <w:t>5</w:t>
            </w:r>
            <w:r w:rsidR="009E24C0" w:rsidRPr="00041F74">
              <w:rPr>
                <w:lang w:eastAsia="lt-LT"/>
              </w:rPr>
              <w:t>.</w:t>
            </w:r>
          </w:p>
        </w:tc>
        <w:tc>
          <w:tcPr>
            <w:tcW w:w="1357" w:type="dxa"/>
          </w:tcPr>
          <w:p w14:paraId="78D5459C" w14:textId="77777777" w:rsidR="009E24C0" w:rsidRPr="00041F74" w:rsidRDefault="009E24C0" w:rsidP="002A0FCB">
            <w:pPr>
              <w:widowControl w:val="0"/>
              <w:tabs>
                <w:tab w:val="left" w:pos="0"/>
                <w:tab w:val="left" w:pos="622"/>
              </w:tabs>
              <w:spacing w:line="276" w:lineRule="auto"/>
              <w:ind w:firstLine="0"/>
              <w:rPr>
                <w:lang w:eastAsia="lt-LT"/>
              </w:rPr>
            </w:pPr>
            <w:r w:rsidRPr="002A0FCB">
              <w:rPr>
                <w:lang w:eastAsia="lt-LT"/>
              </w:rPr>
              <w:t>P.N.603</w:t>
            </w:r>
          </w:p>
        </w:tc>
        <w:tc>
          <w:tcPr>
            <w:tcW w:w="6095" w:type="dxa"/>
          </w:tcPr>
          <w:p w14:paraId="28DC7AF1" w14:textId="77777777" w:rsidR="009E24C0" w:rsidRPr="00041F74" w:rsidRDefault="009E24C0" w:rsidP="002A0FCB">
            <w:pPr>
              <w:widowControl w:val="0"/>
              <w:tabs>
                <w:tab w:val="left" w:pos="0"/>
                <w:tab w:val="left" w:pos="622"/>
              </w:tabs>
              <w:spacing w:line="276" w:lineRule="auto"/>
              <w:ind w:firstLine="0"/>
              <w:rPr>
                <w:lang w:eastAsia="lt-LT"/>
              </w:rPr>
            </w:pPr>
            <w:r w:rsidRPr="004C2E45">
              <w:rPr>
                <w:lang w:eastAsia="lt-LT"/>
              </w:rPr>
              <w:t xml:space="preserve">„Parengtos ir patvirtintos metodikos, tvarkos aprašai ir kiti </w:t>
            </w:r>
            <w:r w:rsidRPr="004C2E45">
              <w:rPr>
                <w:lang w:eastAsia="lt-LT"/>
              </w:rPr>
              <w:lastRenderedPageBreak/>
              <w:t>dokumentai“</w:t>
            </w:r>
          </w:p>
        </w:tc>
        <w:tc>
          <w:tcPr>
            <w:tcW w:w="1700" w:type="dxa"/>
          </w:tcPr>
          <w:p w14:paraId="2D654066" w14:textId="77777777" w:rsidR="009E24C0" w:rsidRPr="00041F74" w:rsidRDefault="009E24C0" w:rsidP="002A0FCB">
            <w:pPr>
              <w:widowControl w:val="0"/>
              <w:tabs>
                <w:tab w:val="left" w:pos="0"/>
                <w:tab w:val="left" w:pos="622"/>
              </w:tabs>
              <w:spacing w:line="276" w:lineRule="auto"/>
              <w:ind w:firstLine="0"/>
              <w:rPr>
                <w:lang w:eastAsia="lt-LT"/>
              </w:rPr>
            </w:pPr>
            <w:r>
              <w:rPr>
                <w:lang w:eastAsia="lt-LT"/>
              </w:rPr>
              <w:lastRenderedPageBreak/>
              <w:t>10.5, 10.6, 10.7</w:t>
            </w:r>
          </w:p>
        </w:tc>
      </w:tr>
      <w:tr w:rsidR="009E24C0" w:rsidRPr="002A0FCB" w14:paraId="0595405A" w14:textId="77777777">
        <w:tc>
          <w:tcPr>
            <w:tcW w:w="594" w:type="dxa"/>
          </w:tcPr>
          <w:p w14:paraId="46245D83" w14:textId="7BE6D84E" w:rsidR="009E24C0" w:rsidRPr="00500953" w:rsidRDefault="005D2288" w:rsidP="002A0FCB">
            <w:pPr>
              <w:spacing w:line="276" w:lineRule="auto"/>
              <w:ind w:firstLine="0"/>
              <w:jc w:val="left"/>
              <w:rPr>
                <w:lang w:eastAsia="lt-LT"/>
              </w:rPr>
            </w:pPr>
            <w:r>
              <w:rPr>
                <w:lang w:eastAsia="lt-LT"/>
              </w:rPr>
              <w:t>6</w:t>
            </w:r>
            <w:r w:rsidR="009E24C0" w:rsidRPr="00500953">
              <w:rPr>
                <w:lang w:eastAsia="lt-LT"/>
              </w:rPr>
              <w:t>.</w:t>
            </w:r>
          </w:p>
        </w:tc>
        <w:tc>
          <w:tcPr>
            <w:tcW w:w="1357" w:type="dxa"/>
          </w:tcPr>
          <w:p w14:paraId="7C243238" w14:textId="46FAE87C" w:rsidR="009E24C0" w:rsidRPr="00500953" w:rsidRDefault="009E24C0" w:rsidP="005D2288">
            <w:pPr>
              <w:widowControl w:val="0"/>
              <w:tabs>
                <w:tab w:val="left" w:pos="0"/>
                <w:tab w:val="left" w:pos="622"/>
              </w:tabs>
              <w:spacing w:line="276" w:lineRule="auto"/>
              <w:ind w:firstLine="0"/>
              <w:rPr>
                <w:lang w:eastAsia="lt-LT"/>
              </w:rPr>
            </w:pPr>
            <w:r w:rsidRPr="00500953">
              <w:rPr>
                <w:lang w:eastAsia="lt-LT"/>
              </w:rPr>
              <w:t xml:space="preserve">P.N.602 </w:t>
            </w:r>
          </w:p>
        </w:tc>
        <w:tc>
          <w:tcPr>
            <w:tcW w:w="6095" w:type="dxa"/>
          </w:tcPr>
          <w:p w14:paraId="13A78110" w14:textId="77777777" w:rsidR="009E24C0" w:rsidRPr="00500953" w:rsidRDefault="009E24C0" w:rsidP="002A0FCB">
            <w:pPr>
              <w:widowControl w:val="0"/>
              <w:tabs>
                <w:tab w:val="left" w:pos="0"/>
                <w:tab w:val="left" w:pos="622"/>
              </w:tabs>
              <w:spacing w:line="276" w:lineRule="auto"/>
              <w:ind w:firstLine="0"/>
              <w:rPr>
                <w:lang w:eastAsia="lt-LT"/>
              </w:rPr>
            </w:pPr>
            <w:r w:rsidRPr="00500953">
              <w:rPr>
                <w:lang w:eastAsia="lt-LT"/>
              </w:rPr>
              <w:t>„Mokymuose dalyvavę sveikatos priežiūros ir kiti specialistai“</w:t>
            </w:r>
          </w:p>
        </w:tc>
        <w:tc>
          <w:tcPr>
            <w:tcW w:w="1700" w:type="dxa"/>
          </w:tcPr>
          <w:p w14:paraId="1C0EF9E3" w14:textId="10A030F9" w:rsidR="009E24C0" w:rsidRPr="002A0FCB" w:rsidRDefault="00726C73" w:rsidP="002A0FCB">
            <w:pPr>
              <w:widowControl w:val="0"/>
              <w:tabs>
                <w:tab w:val="left" w:pos="0"/>
                <w:tab w:val="left" w:pos="622"/>
              </w:tabs>
              <w:spacing w:line="276" w:lineRule="auto"/>
              <w:ind w:firstLine="0"/>
              <w:rPr>
                <w:highlight w:val="cyan"/>
                <w:lang w:eastAsia="lt-LT"/>
              </w:rPr>
            </w:pPr>
            <w:r>
              <w:rPr>
                <w:lang w:eastAsia="lt-LT"/>
              </w:rPr>
              <w:t xml:space="preserve"> 10.3</w:t>
            </w:r>
          </w:p>
        </w:tc>
      </w:tr>
    </w:tbl>
    <w:p w14:paraId="49D269BA" w14:textId="77777777" w:rsidR="009E24C0" w:rsidRPr="00041F74" w:rsidRDefault="009E24C0" w:rsidP="00B30FB7"/>
    <w:p w14:paraId="282EE4C8" w14:textId="77777777" w:rsidR="009E24C0" w:rsidRDefault="009E24C0" w:rsidP="0048284B">
      <w:r>
        <w:t>30</w:t>
      </w:r>
      <w:r w:rsidRPr="00803E99">
        <w:t>. Projekto parengtumui taikomi šie reikalavimai:</w:t>
      </w:r>
    </w:p>
    <w:p w14:paraId="178CDB06" w14:textId="2D271BA5" w:rsidR="009E24C0" w:rsidRPr="002F31D9" w:rsidRDefault="009E24C0" w:rsidP="000937DB">
      <w:pPr>
        <w:pStyle w:val="Sraopastraipa"/>
        <w:widowControl w:val="0"/>
        <w:tabs>
          <w:tab w:val="left" w:pos="0"/>
          <w:tab w:val="left" w:pos="622"/>
        </w:tabs>
        <w:ind w:left="0" w:firstLine="0"/>
      </w:pPr>
      <w:r>
        <w:t xml:space="preserve">             30.1. j</w:t>
      </w:r>
      <w:r w:rsidRPr="00A13B90">
        <w:t xml:space="preserve">ei projekte numatoma vykdyti statybos darbus, iki paraiškos </w:t>
      </w:r>
      <w:r>
        <w:t>Į</w:t>
      </w:r>
      <w:r w:rsidRPr="00A13B90">
        <w:t>gyvendinančiajai institucijai pateikimo pareiškėjas turi turėti Statybos technini</w:t>
      </w:r>
      <w:r>
        <w:t>ame</w:t>
      </w:r>
      <w:r w:rsidRPr="00A13B90">
        <w:t xml:space="preserve"> reglamente STR 1.05.06:2010 „Statinio projektavimas“ nustatyta tvarka parengtą ir patvirtintą techninį projektą arba statinio projektavimo užduotį, jei techninis projektas nėra patvirtintas</w:t>
      </w:r>
      <w:r>
        <w:t xml:space="preserve"> (jei taikoma)</w:t>
      </w:r>
      <w:r w:rsidRPr="00ED7677">
        <w:rPr>
          <w:color w:val="1F497D"/>
        </w:rPr>
        <w:t>.</w:t>
      </w:r>
    </w:p>
    <w:p w14:paraId="11BB3CE4" w14:textId="77777777" w:rsidR="009E24C0" w:rsidRPr="003C5A71" w:rsidRDefault="009E24C0" w:rsidP="00DB6CA0">
      <w:r>
        <w:t>31</w:t>
      </w:r>
      <w:r w:rsidRPr="00803E99">
        <w:t xml:space="preserve">. Daiktinės pareiškėjo (partnerio) teisės į statinį ir (ar) žemę, kuriame įgyvendinant projektą bus vykdomi statybos darbai, turi būti įregistruotos įstatymų nustatyta tvarka ir galioti ne trumpiau kaip penkerius metus nuo projekto </w:t>
      </w:r>
      <w:r w:rsidRPr="00026DB2">
        <w:t>finansavimo</w:t>
      </w:r>
      <w:r w:rsidRPr="00DB6CA0">
        <w:rPr>
          <w:color w:val="FF0000"/>
        </w:rPr>
        <w:t xml:space="preserve"> </w:t>
      </w:r>
      <w:r w:rsidRPr="00803E99">
        <w:t>pabaigos. Jei statinys ar žemės sklypas yra naudojamas pagal panaudos ar nuomos sutartį, pareiškėjas turi turėti panaudos davėjo ar nuomotojo raštišką sutikimą vykdyti projekto veiklas.</w:t>
      </w:r>
      <w:r>
        <w:rPr>
          <w:i/>
          <w:iCs/>
        </w:rPr>
        <w:t xml:space="preserve"> </w:t>
      </w:r>
    </w:p>
    <w:p w14:paraId="571BA3C9" w14:textId="77777777" w:rsidR="009E24C0" w:rsidRPr="00C83FE6" w:rsidRDefault="009E24C0" w:rsidP="00C83FE6">
      <w:pPr>
        <w:rPr>
          <w:color w:val="FF0000"/>
        </w:rPr>
      </w:pPr>
      <w:r w:rsidRPr="00780FDC">
        <w:rPr>
          <w:color w:val="000000"/>
        </w:rPr>
        <w:t>32.</w:t>
      </w:r>
      <w:r w:rsidRPr="00780FDC">
        <w:rPr>
          <w:color w:val="000000"/>
        </w:rPr>
        <w:tab/>
      </w: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įsitikinimų ar pažiūrų, amžiaus, negalios, lytinės orientacijos, etninės priklausomybės, r</w:t>
      </w:r>
      <w:r>
        <w:t>eligijos principų įgyvendinimui</w:t>
      </w:r>
      <w:r w:rsidRPr="00780FDC">
        <w:rPr>
          <w:color w:val="000000"/>
        </w:rPr>
        <w:t>. 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techninių reikalavimų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7 skyriuje „Negyvenamieji pastatai“, ir (arba) 9 skyriuje „Sanitarinės patalpos“ ir (arba) 10 skyriuje „Teritorijų ir pastatų elementai“ nurodytą priemonę. Pareiškėjas visus planuojamus sprendinius ir priemones, susijusias su šio horizontalaus principo įgyvendinimu, turi aprašyti investicijų projekte</w:t>
      </w:r>
      <w:r>
        <w:rPr>
          <w:color w:val="000000"/>
        </w:rPr>
        <w:t xml:space="preserve"> </w:t>
      </w:r>
      <w:r w:rsidRPr="00780FDC">
        <w:rPr>
          <w:color w:val="000000"/>
        </w:rPr>
        <w:t xml:space="preserve">. </w:t>
      </w:r>
      <w:r w:rsidRPr="00C83FE6">
        <w:t>Projekto veiklos ir rezultatai turi būti prieinami visiems dalyviams, turintiems skirtingų poreikių (judėjimo, klausos ar kitą negalią turintiems asmenims ir pan.).</w:t>
      </w:r>
    </w:p>
    <w:p w14:paraId="5A672F42" w14:textId="4D2C60EE" w:rsidR="009E24C0" w:rsidRPr="00BC213B" w:rsidRDefault="009E24C0" w:rsidP="00BC213B">
      <w:r>
        <w:t>33</w:t>
      </w:r>
      <w:r w:rsidRPr="00803E99">
        <w:t xml:space="preserve">. </w:t>
      </w:r>
      <w:r w:rsidRPr="00C83FE6">
        <w:t xml:space="preserve">Neturi būti numatyti projekto veiksmai, kurie turėtų neigiamą poveikį darnaus vystymosi principo įgyvendinimui. </w:t>
      </w:r>
    </w:p>
    <w:p w14:paraId="438CDDA1" w14:textId="77777777" w:rsidR="009E24C0" w:rsidRPr="00803E99" w:rsidRDefault="009E24C0" w:rsidP="00B30FB7">
      <w:r w:rsidRPr="00B5380B">
        <w:t>34.</w:t>
      </w:r>
      <w:r w:rsidRPr="00B5380B">
        <w:rPr>
          <w:i/>
          <w:iCs/>
        </w:rPr>
        <w:t xml:space="preserve"> </w:t>
      </w:r>
      <w:r w:rsidRPr="00B5380B">
        <w:t xml:space="preserve">Pagal Aprašą valstybės pagalba, kaip ji apibrėžta Sutarties dėl Europos Sąjungos veikimo (OL 2010 C 83, p. 47) 107 straipsnyje, </w:t>
      </w:r>
      <w:r w:rsidRPr="00B5380B">
        <w:rPr>
          <w:color w:val="000000"/>
        </w:rPr>
        <w:t xml:space="preserve">ir </w:t>
      </w:r>
      <w:r w:rsidRPr="00B5380B">
        <w:rPr>
          <w:i/>
          <w:iCs/>
          <w:color w:val="000000"/>
        </w:rPr>
        <w:t xml:space="preserve">de minimis </w:t>
      </w:r>
      <w:r w:rsidRPr="00B5380B">
        <w:rPr>
          <w:color w:val="000000"/>
        </w:rPr>
        <w:t xml:space="preserve">pagalba, kuri atitinka 2013 m. gruodžio 18 d. Komisijos reglamento (ES) Nr. 1407/2013 dėl Sutarties dėl Europos Sąjungos veikimo 107 ir 108 straipsnių taikymo </w:t>
      </w:r>
      <w:r w:rsidRPr="00B5380B">
        <w:rPr>
          <w:i/>
          <w:iCs/>
          <w:color w:val="000000"/>
        </w:rPr>
        <w:t xml:space="preserve">de minimis </w:t>
      </w:r>
      <w:r w:rsidRPr="00B5380B">
        <w:rPr>
          <w:color w:val="000000"/>
        </w:rPr>
        <w:t xml:space="preserve">pagalbai (OL 2013 L 352, p. 1) nuostatas, </w:t>
      </w:r>
      <w:r w:rsidRPr="00B5380B">
        <w:t>neteikiama.</w:t>
      </w:r>
      <w:r w:rsidRPr="00803E99">
        <w:t xml:space="preserve"> </w:t>
      </w:r>
    </w:p>
    <w:p w14:paraId="0E1F3D7C" w14:textId="77777777" w:rsidR="009E24C0" w:rsidRPr="00803E99" w:rsidRDefault="009E24C0" w:rsidP="00B30FB7">
      <w:pPr>
        <w:rPr>
          <w:lang w:eastAsia="lt-LT"/>
        </w:rPr>
      </w:pPr>
    </w:p>
    <w:p w14:paraId="5F868946" w14:textId="77777777" w:rsidR="009E24C0" w:rsidRPr="00803E99" w:rsidRDefault="009E24C0" w:rsidP="00774F7D">
      <w:pPr>
        <w:pStyle w:val="Antrat1"/>
        <w:keepNext/>
        <w:rPr>
          <w:lang w:eastAsia="lt-LT"/>
        </w:rPr>
      </w:pPr>
      <w:r w:rsidRPr="00803E99">
        <w:rPr>
          <w:lang w:eastAsia="lt-LT"/>
        </w:rPr>
        <w:t>IV SKYRIUS</w:t>
      </w:r>
    </w:p>
    <w:p w14:paraId="474D2A5B" w14:textId="77777777" w:rsidR="009E24C0" w:rsidRPr="00803E99" w:rsidRDefault="009E24C0" w:rsidP="00774F7D">
      <w:pPr>
        <w:pStyle w:val="Antrat1"/>
        <w:keepNext/>
        <w:rPr>
          <w:lang w:eastAsia="lt-LT"/>
        </w:rPr>
      </w:pPr>
      <w:r w:rsidRPr="00803E99">
        <w:rPr>
          <w:lang w:eastAsia="lt-LT"/>
        </w:rPr>
        <w:t xml:space="preserve"> TINKAMŲ FINANSUOTI PROJEKTO IŠLAIDŲ IR FINANSAVIMO REIKALAVIMAI</w:t>
      </w:r>
    </w:p>
    <w:p w14:paraId="765EBC6C" w14:textId="77777777" w:rsidR="009E24C0" w:rsidRPr="00803E99" w:rsidRDefault="009E24C0" w:rsidP="00774F7D">
      <w:pPr>
        <w:keepNext/>
        <w:rPr>
          <w:lang w:eastAsia="lt-LT"/>
        </w:rPr>
      </w:pPr>
    </w:p>
    <w:p w14:paraId="2B6F737F" w14:textId="77777777" w:rsidR="009E24C0" w:rsidRDefault="009E24C0" w:rsidP="00265B6A">
      <w:pPr>
        <w:pStyle w:val="Sraopastraipa"/>
        <w:ind w:left="0" w:firstLine="0"/>
        <w:rPr>
          <w:rFonts w:ascii="Tms Rmn" w:hAnsi="Tms Rmn" w:cs="Tms Rmn"/>
        </w:rPr>
      </w:pPr>
      <w:r>
        <w:rPr>
          <w:lang w:eastAsia="lt-LT"/>
        </w:rPr>
        <w:t xml:space="preserve">              35</w:t>
      </w:r>
      <w:r w:rsidRPr="00803E99">
        <w:rPr>
          <w:lang w:eastAsia="lt-LT"/>
        </w:rPr>
        <w:t xml:space="preserve">. </w:t>
      </w: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p>
    <w:p w14:paraId="6DAE9724" w14:textId="77777777" w:rsidR="009E24C0" w:rsidRDefault="009E24C0" w:rsidP="00B30FB7">
      <w:r>
        <w:rPr>
          <w:lang w:eastAsia="lt-LT"/>
        </w:rPr>
        <w:t>36</w:t>
      </w:r>
      <w:r w:rsidRPr="00803E99">
        <w:rPr>
          <w:lang w:eastAsia="lt-LT"/>
        </w:rPr>
        <w:t xml:space="preserve">. 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5DE92F45" w14:textId="77777777" w:rsidR="009E24C0" w:rsidRDefault="009E24C0" w:rsidP="00B30FB7">
      <w:r>
        <w:t xml:space="preserve">37. </w:t>
      </w:r>
      <w:r>
        <w:rPr>
          <w:lang w:eastAsia="lt-LT"/>
        </w:rPr>
        <w:t>Vykdant Aprašo 10.1 p. nurodytą veiklą, projekto finansavimas (neįskaitant pareiškėjo įnašo) negali būti didesnis nei 120.000 eurų.</w:t>
      </w:r>
    </w:p>
    <w:p w14:paraId="55C7592F" w14:textId="77777777" w:rsidR="009E24C0" w:rsidRDefault="009E24C0" w:rsidP="00B30FB7">
      <w:pPr>
        <w:rPr>
          <w:lang w:eastAsia="lt-LT"/>
        </w:rPr>
      </w:pPr>
      <w:r>
        <w:rPr>
          <w:lang w:eastAsia="lt-LT"/>
        </w:rPr>
        <w:t>37</w:t>
      </w:r>
      <w:r w:rsidRPr="00803E99">
        <w:rPr>
          <w:lang w:eastAsia="lt-LT"/>
        </w:rPr>
        <w:t xml:space="preserve">. Pareiškėjas ir (arba) partneris savo iniciatyva ir savo ir (arba) kitų šaltinių lėšomis gali prisidėti prie projekto įgyvendinimo. </w:t>
      </w:r>
    </w:p>
    <w:p w14:paraId="5BB54839" w14:textId="77777777" w:rsidR="009E24C0" w:rsidRPr="00803E99" w:rsidRDefault="009E24C0" w:rsidP="00B30FB7">
      <w:pPr>
        <w:rPr>
          <w:lang w:eastAsia="lt-LT"/>
        </w:rPr>
      </w:pPr>
      <w:r>
        <w:rPr>
          <w:lang w:eastAsia="lt-LT"/>
        </w:rPr>
        <w:t>38</w:t>
      </w:r>
      <w:r w:rsidRPr="00803E99">
        <w:rPr>
          <w:lang w:eastAsia="lt-LT"/>
        </w:rPr>
        <w:t xml:space="preserve">. Projekto tinkamų finansuoti išlaidų dalis, kurios nepadengia projektui skiriamo finansavimo lėšos, turi būti finansuojama iš projekto vykdytojo ir (ar) partnerio (-ių) lėšų. </w:t>
      </w:r>
    </w:p>
    <w:p w14:paraId="54A09EFA" w14:textId="77777777" w:rsidR="009E24C0" w:rsidRDefault="009E24C0" w:rsidP="00B30FB7">
      <w:pPr>
        <w:rPr>
          <w:lang w:eastAsia="lt-LT"/>
        </w:rPr>
      </w:pPr>
      <w:r>
        <w:rPr>
          <w:lang w:eastAsia="lt-LT"/>
        </w:rPr>
        <w:t>39</w:t>
      </w:r>
      <w:r w:rsidRPr="00803E99">
        <w:rPr>
          <w:lang w:eastAsia="lt-LT"/>
        </w:rPr>
        <w:t>. Pagal Aprašą tinkamų arba netinkamų finansuoti išlaidų kategorijos yra šios:</w:t>
      </w:r>
    </w:p>
    <w:p w14:paraId="30FFC8B8" w14:textId="77777777" w:rsidR="009E24C0" w:rsidRDefault="009E24C0" w:rsidP="00B30FB7">
      <w:pPr>
        <w:rPr>
          <w:lang w:eastAsia="lt-LT"/>
        </w:rPr>
      </w:pPr>
      <w:r w:rsidRPr="00803E99">
        <w:rPr>
          <w:lang w:eastAsia="lt-LT"/>
        </w:rPr>
        <w:lastRenderedPageBreak/>
        <w:t xml:space="preserve"> </w:t>
      </w:r>
    </w:p>
    <w:tbl>
      <w:tblPr>
        <w:tblW w:w="9640" w:type="dxa"/>
        <w:tblInd w:w="2" w:type="dxa"/>
        <w:tblLayout w:type="fixed"/>
        <w:tblCellMar>
          <w:left w:w="0" w:type="dxa"/>
          <w:right w:w="0" w:type="dxa"/>
        </w:tblCellMar>
        <w:tblLook w:val="00A0" w:firstRow="1" w:lastRow="0" w:firstColumn="1" w:lastColumn="0" w:noHBand="0" w:noVBand="0"/>
      </w:tblPr>
      <w:tblGrid>
        <w:gridCol w:w="1276"/>
        <w:gridCol w:w="2835"/>
        <w:gridCol w:w="5529"/>
      </w:tblGrid>
      <w:tr w:rsidR="009E24C0" w:rsidRPr="002A0FCB" w14:paraId="42A12DAC" w14:textId="77777777">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C403E6" w14:textId="77777777" w:rsidR="009E24C0" w:rsidRPr="002A0FCB" w:rsidRDefault="009E24C0" w:rsidP="00D91C00">
            <w:pPr>
              <w:ind w:left="-128" w:right="-57" w:firstLine="0"/>
              <w:jc w:val="center"/>
              <w:rPr>
                <w:b/>
                <w:bCs/>
                <w:lang w:eastAsia="lt-LT"/>
              </w:rPr>
            </w:pPr>
            <w:r w:rsidRPr="002A0FCB">
              <w:rPr>
                <w:b/>
                <w:bCs/>
                <w:lang w:eastAsia="lt-LT"/>
              </w:rPr>
              <w:t>Išlaidų kategorijos Nr.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D66C36" w14:textId="77777777" w:rsidR="009E24C0" w:rsidRPr="002A0FCB" w:rsidRDefault="009E24C0" w:rsidP="00815053">
            <w:pPr>
              <w:ind w:left="-57" w:right="-57"/>
              <w:jc w:val="center"/>
              <w:rPr>
                <w:b/>
                <w:bCs/>
                <w:lang w:eastAsia="lt-LT"/>
              </w:rPr>
            </w:pPr>
            <w:r w:rsidRPr="002A0FCB">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0255C5" w14:textId="77777777" w:rsidR="009E24C0" w:rsidRPr="002A0FCB" w:rsidRDefault="009E24C0" w:rsidP="00815053">
            <w:pPr>
              <w:ind w:left="-57" w:right="-57"/>
              <w:jc w:val="center"/>
              <w:rPr>
                <w:b/>
                <w:bCs/>
                <w:lang w:eastAsia="lt-LT"/>
              </w:rPr>
            </w:pPr>
            <w:r w:rsidRPr="002A0FCB">
              <w:rPr>
                <w:b/>
                <w:bCs/>
                <w:lang w:eastAsia="lt-LT"/>
              </w:rPr>
              <w:t>Reikalavimai ir paaiškinimai</w:t>
            </w:r>
          </w:p>
        </w:tc>
      </w:tr>
      <w:tr w:rsidR="009E24C0" w:rsidRPr="002A0FCB" w14:paraId="6ED1695A"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C6207C9" w14:textId="77777777" w:rsidR="009E24C0" w:rsidRPr="002A0FCB" w:rsidRDefault="009E24C0" w:rsidP="00D91C00">
            <w:pPr>
              <w:ind w:firstLine="0"/>
              <w:jc w:val="center"/>
              <w:rPr>
                <w:lang w:eastAsia="lt-LT"/>
              </w:rPr>
            </w:pPr>
            <w:r w:rsidRPr="002A0FCB">
              <w:rPr>
                <w:lang w:eastAsia="lt-LT"/>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D17DDE" w14:textId="77777777" w:rsidR="009E24C0" w:rsidRPr="002A0FCB" w:rsidRDefault="009E24C0" w:rsidP="00DA3D2F">
            <w:pPr>
              <w:jc w:val="left"/>
              <w:rPr>
                <w:b/>
                <w:bCs/>
                <w:lang w:eastAsia="lt-LT"/>
              </w:rPr>
            </w:pPr>
            <w:r w:rsidRPr="002A0FCB">
              <w:rPr>
                <w:b/>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D66AF0" w14:textId="77777777" w:rsidR="009E24C0" w:rsidRPr="002A0FCB" w:rsidRDefault="009E24C0" w:rsidP="00815053">
            <w:pPr>
              <w:jc w:val="center"/>
              <w:rPr>
                <w:lang w:eastAsia="lt-LT"/>
              </w:rPr>
            </w:pPr>
            <w:r w:rsidRPr="002A0FCB">
              <w:rPr>
                <w:lang w:eastAsia="lt-LT"/>
              </w:rPr>
              <w:t>Netinkama finansuoti.</w:t>
            </w:r>
          </w:p>
        </w:tc>
      </w:tr>
      <w:tr w:rsidR="009E24C0" w:rsidRPr="002A0FCB" w14:paraId="153E7C3F"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C39EAC" w14:textId="77777777" w:rsidR="009E24C0" w:rsidRPr="002A0FCB" w:rsidRDefault="009E24C0" w:rsidP="00D91C00">
            <w:pPr>
              <w:ind w:firstLine="0"/>
              <w:jc w:val="center"/>
              <w:rPr>
                <w:lang w:eastAsia="lt-LT"/>
              </w:rPr>
            </w:pPr>
            <w:r w:rsidRPr="002A0FCB">
              <w:rPr>
                <w:lang w:eastAsia="lt-LT"/>
              </w:rP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AB2BC9" w14:textId="77777777" w:rsidR="009E24C0" w:rsidRPr="002A0FCB" w:rsidRDefault="009E24C0" w:rsidP="00DA3D2F">
            <w:pPr>
              <w:ind w:firstLine="0"/>
              <w:jc w:val="left"/>
              <w:rPr>
                <w:b/>
                <w:bCs/>
                <w:lang w:eastAsia="lt-LT"/>
              </w:rPr>
            </w:pPr>
            <w:r w:rsidRPr="002A0FCB">
              <w:rPr>
                <w:b/>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BBAF3D" w14:textId="77777777" w:rsidR="009E24C0" w:rsidRPr="002A0FCB" w:rsidRDefault="009E24C0" w:rsidP="00815053">
            <w:pPr>
              <w:jc w:val="center"/>
              <w:rPr>
                <w:lang w:eastAsia="lt-LT"/>
              </w:rPr>
            </w:pPr>
            <w:r w:rsidRPr="002A0FCB">
              <w:rPr>
                <w:lang w:eastAsia="lt-LT"/>
              </w:rPr>
              <w:t>Netinkama finansuoti.</w:t>
            </w:r>
          </w:p>
        </w:tc>
      </w:tr>
      <w:tr w:rsidR="009E24C0" w:rsidRPr="002A0FCB" w14:paraId="3C4B4676"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31427F" w14:textId="77777777" w:rsidR="009E24C0" w:rsidRPr="002A0FCB" w:rsidRDefault="009E24C0" w:rsidP="00D91C00">
            <w:pPr>
              <w:ind w:firstLine="0"/>
              <w:jc w:val="center"/>
              <w:rPr>
                <w:lang w:eastAsia="lt-LT"/>
              </w:rPr>
            </w:pPr>
            <w:r w:rsidRPr="002A0FCB">
              <w:rPr>
                <w:lang w:eastAsia="lt-LT"/>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D0D22A" w14:textId="77777777" w:rsidR="009E24C0" w:rsidRPr="002A0FCB" w:rsidRDefault="009E24C0" w:rsidP="00DA3D2F">
            <w:pPr>
              <w:ind w:right="-57" w:firstLine="0"/>
              <w:jc w:val="left"/>
              <w:rPr>
                <w:b/>
                <w:bCs/>
                <w:lang w:eastAsia="lt-LT"/>
              </w:rPr>
            </w:pPr>
            <w:r w:rsidRPr="002A0FCB">
              <w:rPr>
                <w:b/>
                <w:bCs/>
                <w:lang w:eastAsia="lt-LT"/>
              </w:rPr>
              <w:t>Statyba, rekonstravimas, 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1B4870" w14:textId="77777777" w:rsidR="009E24C0" w:rsidRDefault="009E24C0" w:rsidP="00CF0374">
            <w:pPr>
              <w:ind w:firstLine="0"/>
            </w:pPr>
            <w:r w:rsidRPr="00B04EC9">
              <w:t>Tinkamomis finansuoti laikomos išlaidos, atitinkančios Rekomendacijų dėl išlaidų atitikties 1 lentelės „Projekto biudžeto išlaidų kategorijų aprašas“ šios kategorijos nuostatas.</w:t>
            </w:r>
          </w:p>
          <w:p w14:paraId="18B6A67D" w14:textId="64B68688" w:rsidR="009E24C0" w:rsidRDefault="009E24C0" w:rsidP="00C258E5">
            <w:pPr>
              <w:ind w:firstLine="0"/>
            </w:pPr>
            <w:r w:rsidRPr="007863EA">
              <w:t>Tinkama finansuoti</w:t>
            </w:r>
            <w:r>
              <w:t xml:space="preserve"> įgyvendinant tik Aprašo </w:t>
            </w:r>
            <w:r w:rsidRPr="007152A4">
              <w:t>10.1, 10.2</w:t>
            </w:r>
            <w:r w:rsidR="00726C73">
              <w:t xml:space="preserve"> ir 10.4</w:t>
            </w:r>
            <w:r>
              <w:t xml:space="preserve"> </w:t>
            </w:r>
            <w:r w:rsidRPr="007152A4">
              <w:t xml:space="preserve">papunkčiuose nurodytas veiklas. </w:t>
            </w:r>
          </w:p>
          <w:p w14:paraId="321DCCEC" w14:textId="77777777" w:rsidR="009E24C0" w:rsidRPr="009C4B45" w:rsidRDefault="009E24C0" w:rsidP="00C258E5">
            <w:pPr>
              <w:ind w:firstLine="0"/>
            </w:pPr>
            <w:r>
              <w:t>Projekto išlaidos pagal fiksuotąjį įkainį/fiksuotąją normą apmokamos vadovaujantis Aprašo 41 punktu.</w:t>
            </w:r>
          </w:p>
        </w:tc>
      </w:tr>
      <w:tr w:rsidR="009E24C0" w:rsidRPr="002A0FCB" w14:paraId="7DDE9A82"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DAF6B5" w14:textId="77777777" w:rsidR="009E24C0" w:rsidRPr="002A0FCB" w:rsidRDefault="009E24C0" w:rsidP="00D91C00">
            <w:pPr>
              <w:ind w:firstLine="0"/>
              <w:jc w:val="center"/>
              <w:rPr>
                <w:lang w:eastAsia="lt-LT"/>
              </w:rPr>
            </w:pPr>
            <w:r w:rsidRPr="002A0FCB">
              <w:rPr>
                <w:lang w:eastAsia="lt-LT"/>
              </w:rPr>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374F6E" w14:textId="77777777" w:rsidR="009E24C0" w:rsidRPr="002A0FCB" w:rsidRDefault="009E24C0" w:rsidP="00DA3D2F">
            <w:pPr>
              <w:ind w:firstLine="0"/>
              <w:jc w:val="left"/>
              <w:rPr>
                <w:b/>
                <w:bCs/>
                <w:lang w:eastAsia="lt-LT"/>
              </w:rPr>
            </w:pPr>
            <w:r w:rsidRPr="002A0FCB">
              <w:rPr>
                <w:b/>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EEE1FC" w14:textId="77777777" w:rsidR="009E24C0" w:rsidRDefault="009E24C0" w:rsidP="002E313C">
            <w:pPr>
              <w:pStyle w:val="Paprastasistekstas"/>
              <w:rPr>
                <w:rFonts w:ascii="Times New Roman" w:hAnsi="Times New Roman" w:cs="Times New Roman"/>
                <w:sz w:val="24"/>
                <w:szCs w:val="24"/>
              </w:rPr>
            </w:pPr>
            <w:r w:rsidRPr="00794192">
              <w:rPr>
                <w:rFonts w:ascii="Times New Roman" w:hAnsi="Times New Roman" w:cs="Times New Roman"/>
                <w:sz w:val="24"/>
                <w:szCs w:val="24"/>
              </w:rPr>
              <w:t>Tinkamomis finansuoti laikomos išlaidos, atitinkančios Rekomendacijų dėl išlaidų atitikties 1 lentelės „Projekto biudžeto išlaidų kategorijų aprašas“ šios kategorijos nuost</w:t>
            </w:r>
            <w:r>
              <w:rPr>
                <w:rFonts w:ascii="Times New Roman" w:hAnsi="Times New Roman" w:cs="Times New Roman"/>
                <w:sz w:val="24"/>
                <w:szCs w:val="24"/>
              </w:rPr>
              <w:t>atas, išskyrus šiuos ribojimus:</w:t>
            </w:r>
          </w:p>
          <w:p w14:paraId="24607523" w14:textId="5F73EEB6" w:rsidR="009E24C0" w:rsidRDefault="009E24C0" w:rsidP="00C271E1">
            <w:pPr>
              <w:pStyle w:val="Paprastasistekstas"/>
              <w:jc w:val="both"/>
              <w:rPr>
                <w:rFonts w:ascii="Times New Roman" w:hAnsi="Times New Roman" w:cs="Times New Roman"/>
                <w:sz w:val="24"/>
                <w:szCs w:val="24"/>
              </w:rPr>
            </w:pPr>
            <w:r>
              <w:rPr>
                <w:rFonts w:ascii="Times New Roman" w:hAnsi="Times New Roman" w:cs="Times New Roman"/>
                <w:sz w:val="24"/>
                <w:szCs w:val="24"/>
              </w:rPr>
              <w:t>- tikslinės transporto priemonės</w:t>
            </w:r>
            <w:r w:rsidRPr="002E313C">
              <w:rPr>
                <w:rFonts w:ascii="Times New Roman" w:hAnsi="Times New Roman" w:cs="Times New Roman"/>
                <w:sz w:val="24"/>
                <w:szCs w:val="24"/>
              </w:rPr>
              <w:t xml:space="preserve"> (lengvojo automobilio)</w:t>
            </w:r>
            <w:r>
              <w:rPr>
                <w:rFonts w:ascii="Times New Roman" w:hAnsi="Times New Roman" w:cs="Times New Roman"/>
                <w:sz w:val="24"/>
                <w:szCs w:val="24"/>
              </w:rPr>
              <w:t xml:space="preserve"> įsigijimo ir (ar) nuomos išlaidos</w:t>
            </w:r>
            <w:r w:rsidRPr="00694864">
              <w:rPr>
                <w:rFonts w:ascii="Times New Roman" w:hAnsi="Times New Roman" w:cs="Times New Roman"/>
                <w:sz w:val="24"/>
                <w:szCs w:val="24"/>
              </w:rPr>
              <w:t xml:space="preserve"> </w:t>
            </w:r>
            <w:r>
              <w:rPr>
                <w:rFonts w:ascii="Times New Roman" w:hAnsi="Times New Roman" w:cs="Times New Roman"/>
                <w:sz w:val="24"/>
                <w:szCs w:val="24"/>
              </w:rPr>
              <w:t>yra</w:t>
            </w:r>
            <w:r w:rsidRPr="00AE6E35">
              <w:rPr>
                <w:rFonts w:ascii="Times New Roman" w:hAnsi="Times New Roman" w:cs="Times New Roman"/>
                <w:sz w:val="24"/>
                <w:szCs w:val="24"/>
              </w:rPr>
              <w:t xml:space="preserve"> tinkamos finansuoti</w:t>
            </w:r>
            <w:r>
              <w:rPr>
                <w:rFonts w:ascii="Times New Roman" w:hAnsi="Times New Roman" w:cs="Times New Roman"/>
                <w:sz w:val="24"/>
                <w:szCs w:val="24"/>
              </w:rPr>
              <w:t xml:space="preserve"> tik </w:t>
            </w:r>
            <w:r w:rsidRPr="00694864">
              <w:rPr>
                <w:rFonts w:ascii="Times New Roman" w:hAnsi="Times New Roman" w:cs="Times New Roman"/>
                <w:sz w:val="24"/>
                <w:szCs w:val="24"/>
              </w:rPr>
              <w:t>įgyvendinant 10.</w:t>
            </w:r>
            <w:r w:rsidR="00EA7DE1">
              <w:rPr>
                <w:rFonts w:ascii="Times New Roman" w:hAnsi="Times New Roman" w:cs="Times New Roman"/>
                <w:sz w:val="24"/>
                <w:szCs w:val="24"/>
              </w:rPr>
              <w:t>4</w:t>
            </w:r>
            <w:r w:rsidRPr="00694864">
              <w:rPr>
                <w:rFonts w:ascii="Times New Roman" w:hAnsi="Times New Roman" w:cs="Times New Roman"/>
                <w:sz w:val="24"/>
                <w:szCs w:val="24"/>
              </w:rPr>
              <w:t xml:space="preserve"> papunktyje nurodytą veiklą</w:t>
            </w:r>
            <w:r>
              <w:rPr>
                <w:rFonts w:ascii="Times New Roman" w:hAnsi="Times New Roman" w:cs="Times New Roman"/>
                <w:sz w:val="24"/>
                <w:szCs w:val="24"/>
              </w:rPr>
              <w:t xml:space="preserve">. </w:t>
            </w:r>
          </w:p>
          <w:p w14:paraId="237A8B78" w14:textId="083275A6" w:rsidR="009E24C0" w:rsidRPr="002E313C" w:rsidRDefault="009E24C0" w:rsidP="00C271E1">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 </w:t>
            </w:r>
            <w:r w:rsidRPr="00C271E1">
              <w:rPr>
                <w:rFonts w:ascii="Times New Roman" w:hAnsi="Times New Roman" w:cs="Times New Roman"/>
                <w:sz w:val="24"/>
                <w:szCs w:val="24"/>
              </w:rPr>
              <w:t xml:space="preserve">Tikslinių transporto priemonių (lengvojo automobilio) </w:t>
            </w:r>
            <w:r w:rsidRPr="002E313C">
              <w:rPr>
                <w:rFonts w:ascii="Times New Roman" w:hAnsi="Times New Roman" w:cs="Times New Roman"/>
                <w:sz w:val="24"/>
                <w:szCs w:val="24"/>
              </w:rPr>
              <w:t xml:space="preserve">pirkimo, nuomos ir finansinės nuomos (lizingo) išlaidos </w:t>
            </w:r>
            <w:r w:rsidRPr="00D76BBE">
              <w:rPr>
                <w:rFonts w:ascii="Times New Roman" w:hAnsi="Times New Roman" w:cs="Times New Roman"/>
                <w:sz w:val="24"/>
                <w:szCs w:val="24"/>
              </w:rPr>
              <w:t xml:space="preserve">negali viršyti: </w:t>
            </w:r>
            <w:r>
              <w:rPr>
                <w:rFonts w:ascii="Times New Roman" w:hAnsi="Times New Roman" w:cs="Times New Roman"/>
                <w:sz w:val="24"/>
                <w:szCs w:val="24"/>
              </w:rPr>
              <w:t xml:space="preserve"> </w:t>
            </w:r>
            <w:r w:rsidRPr="00D76BBE">
              <w:rPr>
                <w:rFonts w:ascii="Times New Roman" w:hAnsi="Times New Roman" w:cs="Times New Roman"/>
                <w:sz w:val="24"/>
                <w:szCs w:val="24"/>
              </w:rPr>
              <w:t xml:space="preserve">lengvojo automobilio įsigijimo vieneto kaina negali viršyti 20 000 eurų; </w:t>
            </w:r>
          </w:p>
          <w:p w14:paraId="0FB12FED" w14:textId="2A192AE0" w:rsidR="009E24C0" w:rsidRDefault="009E24C0" w:rsidP="002E313C">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 </w:t>
            </w:r>
            <w:r w:rsidRPr="002B2C8E">
              <w:rPr>
                <w:rFonts w:ascii="Times New Roman" w:hAnsi="Times New Roman" w:cs="Times New Roman"/>
                <w:sz w:val="24"/>
                <w:szCs w:val="24"/>
              </w:rPr>
              <w:t xml:space="preserve">automobilio </w:t>
            </w:r>
            <w:r>
              <w:rPr>
                <w:rFonts w:ascii="Times New Roman" w:hAnsi="Times New Roman" w:cs="Times New Roman"/>
                <w:sz w:val="24"/>
                <w:szCs w:val="24"/>
              </w:rPr>
              <w:t>Kasko draudimo išlaidos yra tinkamos finansuoti tik įgyvendinant 10.</w:t>
            </w:r>
            <w:r w:rsidR="00EA7DE1">
              <w:rPr>
                <w:rFonts w:ascii="Times New Roman" w:hAnsi="Times New Roman" w:cs="Times New Roman"/>
                <w:sz w:val="24"/>
                <w:szCs w:val="24"/>
              </w:rPr>
              <w:t>4</w:t>
            </w:r>
            <w:r>
              <w:rPr>
                <w:rFonts w:ascii="Times New Roman" w:hAnsi="Times New Roman" w:cs="Times New Roman"/>
                <w:sz w:val="24"/>
                <w:szCs w:val="24"/>
              </w:rPr>
              <w:t xml:space="preserve"> papunktyje nurodytą. veiklą išlaidos ir </w:t>
            </w:r>
            <w:r w:rsidRPr="002B2C8E">
              <w:rPr>
                <w:rFonts w:ascii="Times New Roman" w:hAnsi="Times New Roman" w:cs="Times New Roman"/>
                <w:sz w:val="24"/>
                <w:szCs w:val="24"/>
              </w:rPr>
              <w:t>tik projekto įgyvendinimo laikotarpiu;</w:t>
            </w:r>
          </w:p>
          <w:p w14:paraId="616AA78D" w14:textId="5D0EC0EE" w:rsidR="004A66D4" w:rsidRDefault="009E24C0" w:rsidP="00AE0CB0">
            <w:pPr>
              <w:pStyle w:val="Paprastasistekstas"/>
              <w:jc w:val="both"/>
              <w:rPr>
                <w:rFonts w:ascii="Times New Roman" w:hAnsi="Times New Roman" w:cs="Times New Roman"/>
                <w:sz w:val="24"/>
                <w:szCs w:val="24"/>
              </w:rPr>
            </w:pPr>
            <w:r>
              <w:rPr>
                <w:rFonts w:ascii="Times New Roman" w:hAnsi="Times New Roman" w:cs="Times New Roman"/>
                <w:sz w:val="24"/>
                <w:szCs w:val="24"/>
              </w:rPr>
              <w:t>- įgyvendinant 10.5</w:t>
            </w:r>
            <w:r w:rsidRPr="00F7419D">
              <w:rPr>
                <w:rFonts w:ascii="Times New Roman" w:hAnsi="Times New Roman" w:cs="Times New Roman"/>
                <w:sz w:val="24"/>
                <w:szCs w:val="24"/>
              </w:rPr>
              <w:t xml:space="preserve"> papunktyje nurodytą veiklą,</w:t>
            </w:r>
            <w:r w:rsidRPr="00AE0CB0">
              <w:rPr>
                <w:rFonts w:ascii="Times New Roman" w:hAnsi="Times New Roman" w:cs="Times New Roman"/>
                <w:sz w:val="24"/>
                <w:szCs w:val="24"/>
              </w:rPr>
              <w:t xml:space="preserve"> tinkamos finansuoti </w:t>
            </w:r>
            <w:r>
              <w:rPr>
                <w:rFonts w:ascii="Times New Roman" w:hAnsi="Times New Roman" w:cs="Times New Roman"/>
                <w:sz w:val="24"/>
                <w:szCs w:val="24"/>
              </w:rPr>
              <w:t xml:space="preserve">šios </w:t>
            </w:r>
            <w:r w:rsidRPr="00AE0CB0">
              <w:rPr>
                <w:rFonts w:ascii="Times New Roman" w:hAnsi="Times New Roman" w:cs="Times New Roman"/>
                <w:sz w:val="24"/>
                <w:szCs w:val="24"/>
              </w:rPr>
              <w:t>vienkartinės medicinos priemonių išlaidos</w:t>
            </w:r>
            <w:r w:rsidR="00C27B25">
              <w:rPr>
                <w:rFonts w:ascii="Times New Roman" w:hAnsi="Times New Roman" w:cs="Times New Roman"/>
                <w:sz w:val="24"/>
                <w:szCs w:val="24"/>
              </w:rPr>
              <w:t>;</w:t>
            </w:r>
          </w:p>
          <w:p w14:paraId="4B184A13" w14:textId="77777777" w:rsidR="009E24C0" w:rsidRPr="00F7419D" w:rsidRDefault="009E24C0" w:rsidP="00997953">
            <w:pPr>
              <w:pStyle w:val="Paprastasistekstas"/>
              <w:tabs>
                <w:tab w:val="left" w:pos="382"/>
              </w:tabs>
              <w:jc w:val="both"/>
              <w:rPr>
                <w:rFonts w:ascii="Times New Roman" w:hAnsi="Times New Roman" w:cs="Times New Roman"/>
                <w:strike/>
                <w:sz w:val="24"/>
                <w:szCs w:val="24"/>
              </w:rPr>
            </w:pPr>
            <w:r w:rsidRPr="003F7A0E">
              <w:rPr>
                <w:rFonts w:ascii="Times New Roman" w:hAnsi="Times New Roman" w:cs="Times New Roman"/>
                <w:strike/>
                <w:sz w:val="24"/>
                <w:szCs w:val="24"/>
              </w:rPr>
              <w:t xml:space="preserve"> </w:t>
            </w:r>
            <w:r>
              <w:rPr>
                <w:rFonts w:ascii="Times New Roman" w:hAnsi="Times New Roman" w:cs="Times New Roman"/>
                <w:sz w:val="24"/>
                <w:szCs w:val="24"/>
              </w:rPr>
              <w:t>Projekto išlaidos pagal fiksuotąjį įkainį/fiksuotąją normą apmokamos vadovaujantis Aprašo 41 punktu.</w:t>
            </w:r>
          </w:p>
        </w:tc>
      </w:tr>
      <w:tr w:rsidR="009E24C0" w:rsidRPr="00606E23" w14:paraId="036B9698"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DA725F" w14:textId="77777777" w:rsidR="009E24C0" w:rsidRPr="002A0FCB" w:rsidRDefault="009E24C0" w:rsidP="00D91C00">
            <w:pPr>
              <w:ind w:firstLine="0"/>
              <w:jc w:val="center"/>
              <w:rPr>
                <w:lang w:eastAsia="lt-LT"/>
              </w:rPr>
            </w:pPr>
            <w:r w:rsidRPr="002A0FCB">
              <w:rPr>
                <w:lang w:eastAsia="lt-LT"/>
              </w:rPr>
              <w:t>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629E2C" w14:textId="77777777" w:rsidR="009E24C0" w:rsidRPr="002A0FCB" w:rsidRDefault="009E24C0" w:rsidP="00DA3D2F">
            <w:pPr>
              <w:ind w:firstLine="0"/>
              <w:jc w:val="left"/>
              <w:rPr>
                <w:b/>
                <w:bCs/>
                <w:lang w:eastAsia="lt-LT"/>
              </w:rPr>
            </w:pPr>
            <w:r w:rsidRPr="002A0FCB">
              <w:rPr>
                <w:b/>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5ADAE6" w14:textId="4150966F" w:rsidR="009E24C0" w:rsidRDefault="009E24C0" w:rsidP="00A227CA">
            <w:pPr>
              <w:ind w:firstLine="0"/>
              <w:rPr>
                <w:lang w:eastAsia="lt-LT"/>
              </w:rPr>
            </w:pPr>
            <w:r w:rsidRPr="00606E23">
              <w:rPr>
                <w:lang w:eastAsia="lt-LT"/>
              </w:rPr>
              <w:t xml:space="preserve">Tinkamos finansuoti išlaidos: </w:t>
            </w:r>
          </w:p>
          <w:p w14:paraId="7C8C6605" w14:textId="7042AE60" w:rsidR="009E24C0" w:rsidRPr="00606E23" w:rsidRDefault="009E24C0" w:rsidP="0001565E">
            <w:pPr>
              <w:pStyle w:val="Sraopastraipa"/>
              <w:numPr>
                <w:ilvl w:val="0"/>
                <w:numId w:val="17"/>
              </w:numPr>
              <w:rPr>
                <w:lang w:eastAsia="lt-LT"/>
              </w:rPr>
            </w:pPr>
            <w:r w:rsidRPr="00606E23">
              <w:rPr>
                <w:lang w:eastAsia="lt-LT"/>
              </w:rPr>
              <w:t xml:space="preserve">įgyvendinant </w:t>
            </w:r>
            <w:r w:rsidR="004C1F2A">
              <w:rPr>
                <w:lang w:eastAsia="lt-LT"/>
              </w:rPr>
              <w:t xml:space="preserve">10.3, </w:t>
            </w:r>
            <w:r w:rsidRPr="00606E23">
              <w:rPr>
                <w:lang w:eastAsia="lt-LT"/>
              </w:rPr>
              <w:t>10.</w:t>
            </w:r>
            <w:r w:rsidR="004C1F2A">
              <w:rPr>
                <w:lang w:eastAsia="lt-LT"/>
              </w:rPr>
              <w:t>4</w:t>
            </w:r>
            <w:r w:rsidRPr="00606E23">
              <w:rPr>
                <w:lang w:eastAsia="lt-LT"/>
              </w:rPr>
              <w:t>, 10.</w:t>
            </w:r>
            <w:r w:rsidR="004C1F2A">
              <w:rPr>
                <w:lang w:eastAsia="lt-LT"/>
              </w:rPr>
              <w:t>5</w:t>
            </w:r>
            <w:r w:rsidRPr="00606E23">
              <w:rPr>
                <w:lang w:eastAsia="lt-LT"/>
              </w:rPr>
              <w:t xml:space="preserve"> ir 10.</w:t>
            </w:r>
            <w:r w:rsidR="004C1F2A">
              <w:rPr>
                <w:lang w:eastAsia="lt-LT"/>
              </w:rPr>
              <w:t>6</w:t>
            </w:r>
            <w:r w:rsidRPr="00606E23">
              <w:rPr>
                <w:lang w:eastAsia="lt-LT"/>
              </w:rPr>
              <w:t xml:space="preserve"> papunkčiuose nurodytas veiklas, tinkamos finansuoti projektą vykdančio personalo darbo užmokesčio ir atlygio projektą vykdantiems fiziniams asmenims pagal paslaugų (civilines), autorines ar kitas sutartis išlaidos;</w:t>
            </w:r>
            <w:r>
              <w:t xml:space="preserve"> </w:t>
            </w:r>
            <w:r w:rsidRPr="0001565E">
              <w:rPr>
                <w:lang w:eastAsia="lt-LT"/>
              </w:rPr>
              <w:t>(kryžminis finansavimas)</w:t>
            </w:r>
          </w:p>
          <w:p w14:paraId="60BD00E4" w14:textId="0DDFDADF" w:rsidR="004C1F2A" w:rsidRPr="0001565E" w:rsidRDefault="009E24C0" w:rsidP="00944C36">
            <w:pPr>
              <w:pStyle w:val="Sraopastraipa"/>
              <w:numPr>
                <w:ilvl w:val="0"/>
                <w:numId w:val="17"/>
              </w:numPr>
              <w:rPr>
                <w:lang w:eastAsia="lt-LT"/>
              </w:rPr>
            </w:pPr>
            <w:r w:rsidRPr="0001565E">
              <w:rPr>
                <w:color w:val="000000"/>
                <w:lang w:eastAsia="lt-LT"/>
              </w:rPr>
              <w:t>įgyvendinant 10.</w:t>
            </w:r>
            <w:r w:rsidR="00944C36">
              <w:rPr>
                <w:color w:val="000000"/>
                <w:lang w:eastAsia="lt-LT"/>
              </w:rPr>
              <w:t>4</w:t>
            </w:r>
            <w:r w:rsidRPr="0001565E">
              <w:rPr>
                <w:color w:val="000000"/>
                <w:lang w:eastAsia="lt-LT"/>
              </w:rPr>
              <w:t xml:space="preserve"> papunktyje nurodytą veiklą,</w:t>
            </w:r>
            <w:r w:rsidRPr="00606E23">
              <w:t xml:space="preserve"> </w:t>
            </w:r>
            <w:r w:rsidRPr="0001565E">
              <w:rPr>
                <w:color w:val="000000"/>
                <w:lang w:eastAsia="lt-LT"/>
              </w:rPr>
              <w:t xml:space="preserve">tinkama finansuoti </w:t>
            </w:r>
            <w:r w:rsidRPr="00606E23">
              <w:rPr>
                <w:lang w:eastAsia="lt-LT"/>
              </w:rPr>
              <w:t>projektą vykdančio personalo komandiruočių, kelionių išlaidos</w:t>
            </w:r>
            <w:r>
              <w:rPr>
                <w:lang w:eastAsia="lt-LT"/>
              </w:rPr>
              <w:t>;</w:t>
            </w:r>
            <w:r>
              <w:t xml:space="preserve"> </w:t>
            </w:r>
            <w:r w:rsidRPr="0001565E">
              <w:rPr>
                <w:lang w:eastAsia="lt-LT"/>
              </w:rPr>
              <w:t>(kryžminis finansavimas)</w:t>
            </w:r>
          </w:p>
          <w:p w14:paraId="79980994" w14:textId="50DA13E5" w:rsidR="009E24C0" w:rsidRPr="00606E23" w:rsidRDefault="009E24C0" w:rsidP="005547EC">
            <w:pPr>
              <w:pStyle w:val="Sraopastraipa"/>
              <w:numPr>
                <w:ilvl w:val="0"/>
                <w:numId w:val="17"/>
              </w:numPr>
              <w:rPr>
                <w:lang w:eastAsia="lt-LT"/>
              </w:rPr>
            </w:pPr>
            <w:r w:rsidRPr="00606E23">
              <w:rPr>
                <w:lang w:eastAsia="lt-LT"/>
              </w:rPr>
              <w:t xml:space="preserve">įgyvendinant </w:t>
            </w:r>
            <w:r w:rsidR="00B34007">
              <w:rPr>
                <w:lang w:eastAsia="lt-LT"/>
              </w:rPr>
              <w:t>10.3, 10.4, 10.5 ir 10.6</w:t>
            </w:r>
            <w:r>
              <w:rPr>
                <w:lang w:eastAsia="lt-LT"/>
              </w:rPr>
              <w:t xml:space="preserve"> papunkčiuose nurodytas veiklas</w:t>
            </w:r>
            <w:r w:rsidRPr="00606E23">
              <w:rPr>
                <w:lang w:eastAsia="lt-LT"/>
              </w:rPr>
              <w:t xml:space="preserve">, tinkama finansuoti galimybių studijos, tyrimų, studijų, metodikų rengimo, mokymų organizavimo ir vykdymo, leidybos ir panašios išlaidos; </w:t>
            </w:r>
            <w:r w:rsidRPr="005547EC">
              <w:rPr>
                <w:lang w:eastAsia="lt-LT"/>
              </w:rPr>
              <w:t>(kryžminis finansavimas)</w:t>
            </w:r>
          </w:p>
          <w:p w14:paraId="1EF766F1" w14:textId="5FDC5368" w:rsidR="009E24C0" w:rsidRDefault="0070527B" w:rsidP="00F13D94">
            <w:pPr>
              <w:pStyle w:val="Sraopastraipa"/>
              <w:numPr>
                <w:ilvl w:val="0"/>
                <w:numId w:val="17"/>
              </w:numPr>
              <w:tabs>
                <w:tab w:val="left" w:pos="518"/>
              </w:tabs>
              <w:spacing w:line="276" w:lineRule="auto"/>
              <w:ind w:left="282"/>
              <w:rPr>
                <w:lang w:eastAsia="lt-LT"/>
              </w:rPr>
            </w:pPr>
            <w:r>
              <w:rPr>
                <w:lang w:eastAsia="lt-LT"/>
              </w:rPr>
              <w:lastRenderedPageBreak/>
              <w:t xml:space="preserve">įgyvendinant 10.2 ir 10.4 </w:t>
            </w:r>
            <w:r w:rsidR="009E24C0" w:rsidRPr="00B73DD7">
              <w:rPr>
                <w:lang w:eastAsia="lt-LT"/>
              </w:rPr>
              <w:t>papunkčiuose nurodytas veiklas, tinkama finansuoti investic</w:t>
            </w:r>
            <w:r w:rsidR="00F13D94">
              <w:rPr>
                <w:lang w:eastAsia="lt-LT"/>
              </w:rPr>
              <w:t>ijų projekto parengimo išlaidos;</w:t>
            </w:r>
          </w:p>
          <w:p w14:paraId="1434FFC6" w14:textId="77777777" w:rsidR="009E24C0" w:rsidRDefault="009E24C0" w:rsidP="005E5421">
            <w:pPr>
              <w:pStyle w:val="Sraopastraipa"/>
              <w:tabs>
                <w:tab w:val="left" w:pos="140"/>
              </w:tabs>
              <w:spacing w:line="276" w:lineRule="auto"/>
              <w:ind w:left="34" w:firstLine="0"/>
              <w:rPr>
                <w:lang w:eastAsia="lt-LT"/>
              </w:rPr>
            </w:pPr>
            <w:r w:rsidRPr="00997953">
              <w:rPr>
                <w:lang w:eastAsia="lt-LT"/>
              </w:rPr>
              <w:t>Projekto išlaidos pagal fiksuotąjį įkainį/fiksuotąją normą a</w:t>
            </w:r>
            <w:r>
              <w:rPr>
                <w:lang w:eastAsia="lt-LT"/>
              </w:rPr>
              <w:t>pmokamos vadovaujantis Aprašo 41</w:t>
            </w:r>
            <w:r w:rsidRPr="00997953">
              <w:rPr>
                <w:lang w:eastAsia="lt-LT"/>
              </w:rPr>
              <w:t xml:space="preserve"> punktu.</w:t>
            </w:r>
          </w:p>
          <w:p w14:paraId="504508B3" w14:textId="77777777" w:rsidR="009E24C0" w:rsidRPr="00606E23" w:rsidRDefault="009E24C0" w:rsidP="005E5421">
            <w:pPr>
              <w:pStyle w:val="Sraopastraipa"/>
              <w:tabs>
                <w:tab w:val="left" w:pos="140"/>
              </w:tabs>
              <w:spacing w:line="276" w:lineRule="auto"/>
              <w:ind w:left="34" w:firstLine="0"/>
              <w:rPr>
                <w:lang w:eastAsia="lt-LT"/>
              </w:rPr>
            </w:pPr>
            <w:r w:rsidRPr="001E51FB">
              <w:rPr>
                <w:lang w:eastAsia="lt-LT"/>
              </w:rPr>
              <w:t>(kryžminis finansavimas)</w:t>
            </w:r>
          </w:p>
        </w:tc>
      </w:tr>
      <w:tr w:rsidR="009E24C0" w:rsidRPr="002A0FCB" w14:paraId="175BD161"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7CF758" w14:textId="77777777" w:rsidR="009E24C0" w:rsidRPr="002A0FCB" w:rsidRDefault="009E24C0" w:rsidP="00D91C00">
            <w:pPr>
              <w:ind w:firstLine="0"/>
              <w:jc w:val="center"/>
              <w:rPr>
                <w:lang w:eastAsia="lt-LT"/>
              </w:rPr>
            </w:pPr>
            <w:r w:rsidRPr="002A0FCB">
              <w:rPr>
                <w:lang w:eastAsia="lt-LT"/>
              </w:rPr>
              <w:lastRenderedPageBreak/>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29D8AA" w14:textId="77777777" w:rsidR="009E24C0" w:rsidRPr="002A0FCB" w:rsidRDefault="009E24C0" w:rsidP="00DA3D2F">
            <w:pPr>
              <w:ind w:firstLine="0"/>
              <w:jc w:val="left"/>
              <w:rPr>
                <w:b/>
                <w:bCs/>
                <w:lang w:eastAsia="lt-LT"/>
              </w:rPr>
            </w:pPr>
            <w:r w:rsidRPr="002A0FCB">
              <w:rPr>
                <w:b/>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69C899" w14:textId="77777777" w:rsidR="009E24C0" w:rsidRDefault="009E24C0" w:rsidP="00946E2A">
            <w:pPr>
              <w:ind w:firstLine="0"/>
              <w:rPr>
                <w:lang w:eastAsia="lt-LT"/>
              </w:rPr>
            </w:pPr>
            <w:r w:rsidRPr="00946E2A">
              <w:rPr>
                <w:lang w:eastAsia="lt-LT"/>
              </w:rPr>
              <w:t>Tinkamomis finansuoti tik privalomos informavimo apie projektą priemonės pagal Projektų taisyklių 37 skirsnio 450.1-450.6 punktus.</w:t>
            </w:r>
            <w:r>
              <w:rPr>
                <w:lang w:eastAsia="lt-LT"/>
              </w:rPr>
              <w:t xml:space="preserve"> </w:t>
            </w:r>
          </w:p>
          <w:p w14:paraId="2741836E" w14:textId="77777777" w:rsidR="009E24C0" w:rsidRPr="002A0FCB" w:rsidRDefault="009E24C0" w:rsidP="00997953">
            <w:pPr>
              <w:ind w:firstLine="0"/>
              <w:rPr>
                <w:lang w:eastAsia="lt-LT"/>
              </w:rPr>
            </w:pPr>
            <w:r>
              <w:t>Projekto išlaidos pagal fiksuotąjį įkainį/fiksuotąją normą apmokamos vadovaujantis Aprašo 41 punktu.</w:t>
            </w:r>
          </w:p>
        </w:tc>
      </w:tr>
      <w:tr w:rsidR="009E24C0" w:rsidRPr="002A0FCB" w14:paraId="6CD33402" w14:textId="77777777">
        <w:trPr>
          <w:trHeight w:val="1127"/>
        </w:trPr>
        <w:tc>
          <w:tcPr>
            <w:tcW w:w="12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87C357B" w14:textId="77777777" w:rsidR="009E24C0" w:rsidRPr="002A0FCB" w:rsidRDefault="009E24C0" w:rsidP="00D91C00">
            <w:pPr>
              <w:ind w:firstLine="0"/>
              <w:jc w:val="center"/>
              <w:rPr>
                <w:lang w:eastAsia="lt-LT"/>
              </w:rPr>
            </w:pPr>
            <w:r w:rsidRPr="002A0FCB">
              <w:rPr>
                <w:lang w:eastAsia="lt-LT"/>
              </w:rPr>
              <w:t>7.</w:t>
            </w:r>
          </w:p>
        </w:tc>
        <w:tc>
          <w:tcPr>
            <w:tcW w:w="283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01C6EDA" w14:textId="77777777" w:rsidR="009E24C0" w:rsidRPr="002A0FCB" w:rsidRDefault="009E24C0" w:rsidP="00DA3D2F">
            <w:pPr>
              <w:ind w:firstLine="0"/>
              <w:jc w:val="left"/>
              <w:rPr>
                <w:b/>
                <w:bCs/>
                <w:lang w:eastAsia="lt-LT"/>
              </w:rPr>
            </w:pPr>
            <w:r w:rsidRPr="002A0FCB">
              <w:rPr>
                <w:b/>
                <w:bCs/>
                <w:lang w:eastAsia="lt-LT"/>
              </w:rPr>
              <w:t>Netiesioginės išlaidos ir kitos išlaidos pagal fiksuotąją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DD55965" w14:textId="77777777" w:rsidR="009E24C0" w:rsidRPr="002A0FCB" w:rsidRDefault="009E24C0" w:rsidP="0047272C">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7D7F1307" w14:textId="77777777" w:rsidR="009E24C0" w:rsidRPr="00803E99" w:rsidRDefault="009E24C0" w:rsidP="00B30FB7">
      <w:pPr>
        <w:rPr>
          <w:lang w:eastAsia="lt-LT"/>
        </w:rPr>
      </w:pPr>
    </w:p>
    <w:p w14:paraId="0F09FFBD" w14:textId="08DBE875" w:rsidR="009E24C0" w:rsidRDefault="009E24C0" w:rsidP="00CE4291">
      <w:pPr>
        <w:rPr>
          <w:lang w:eastAsia="lt-LT"/>
        </w:rPr>
      </w:pPr>
      <w:r>
        <w:rPr>
          <w:lang w:eastAsia="lt-LT"/>
        </w:rPr>
        <w:t xml:space="preserve">Pastaba: Paraiškos formos projekto biudžeto lentelė pildoma vadovaujantis instrukcija Projekto biudžeto formos pildymas, pateikta Rekomendacijose dėl projektų išlaidų atitikties Europos Sąjungos struktūrinių fondų reikalavimams, kurios skelbiamos adresu </w:t>
      </w:r>
      <w:hyperlink r:id="rId11" w:history="1">
        <w:r w:rsidRPr="00B634F9">
          <w:rPr>
            <w:rStyle w:val="Hipersaitas"/>
            <w:lang w:eastAsia="lt-LT"/>
          </w:rPr>
          <w:t>http://www.esinvesticijos.lt/lt/dokumentai/2014-2020-m-rekomendacijos-del-projektu-islaidu-atitikties-europos-sajungos-strukturiniu-fondu-reikalavimams</w:t>
        </w:r>
      </w:hyperlink>
      <w:r>
        <w:rPr>
          <w:lang w:eastAsia="lt-LT"/>
        </w:rPr>
        <w:t>.</w:t>
      </w:r>
    </w:p>
    <w:p w14:paraId="001EFF38" w14:textId="58B52D01" w:rsidR="009E24C0" w:rsidRPr="00997953" w:rsidRDefault="002F31D9" w:rsidP="00997953">
      <w:pPr>
        <w:rPr>
          <w:color w:val="000000"/>
          <w:lang w:eastAsia="lt-LT"/>
        </w:rPr>
      </w:pPr>
      <w:r>
        <w:rPr>
          <w:lang w:eastAsia="lt-LT"/>
        </w:rPr>
        <w:t>40</w:t>
      </w:r>
      <w:r w:rsidR="009E24C0">
        <w:rPr>
          <w:lang w:eastAsia="lt-LT"/>
        </w:rPr>
        <w:t xml:space="preserve">. </w:t>
      </w:r>
      <w:r w:rsidR="009E24C0" w:rsidRPr="00997953">
        <w:rPr>
          <w:color w:val="000000"/>
          <w:lang w:eastAsia="lt-LT"/>
        </w:rPr>
        <w:t xml:space="preserve">Įgyvendinant projekto veiklas, žemiau nurodytoms išlaidoms taikomi šie fiksuoti įkainiai ir fiksuotos normos; </w:t>
      </w:r>
    </w:p>
    <w:p w14:paraId="4031C0AA" w14:textId="385CC262" w:rsidR="009E24C0" w:rsidRPr="00997953" w:rsidRDefault="009E24C0" w:rsidP="00997953">
      <w:pPr>
        <w:rPr>
          <w:color w:val="000000"/>
          <w:lang w:eastAsia="lt-LT"/>
        </w:rPr>
      </w:pPr>
      <w:r w:rsidRPr="00997953">
        <w:rPr>
          <w:color w:val="000000"/>
          <w:lang w:eastAsia="lt-LT"/>
        </w:rPr>
        <w:t>4</w:t>
      </w:r>
      <w:r w:rsidR="002F31D9">
        <w:rPr>
          <w:color w:val="000000"/>
          <w:lang w:eastAsia="lt-LT"/>
        </w:rPr>
        <w:t>0</w:t>
      </w:r>
      <w:r w:rsidRPr="00997953">
        <w:rPr>
          <w:color w:val="000000"/>
          <w:lang w:eastAsia="lt-LT"/>
        </w:rPr>
        <w:t>.1.</w:t>
      </w:r>
      <w:r w:rsidRPr="00997953">
        <w:rPr>
          <w:color w:val="000000"/>
          <w:lang w:eastAsia="lt-LT"/>
        </w:rPr>
        <w:tab/>
        <w:t xml:space="preserve"> Projektą vykdančiojo personalo komandiruotėms reikalingos transporto išlaidos apmokamos taikant fiksuotuosius įkainius, kurie nustatomi vadovaujantis 2015 m. balandžio 24 d.  atliktu tyrimu „Kuro ir viešojo transporto išlaidų fiksuotųjų įkainių nustatymo tyrimo ataskaita“;</w:t>
      </w:r>
    </w:p>
    <w:p w14:paraId="4FB911E0" w14:textId="796D44A6" w:rsidR="009E24C0" w:rsidRPr="00997953" w:rsidRDefault="009E24C0" w:rsidP="00997953">
      <w:pPr>
        <w:rPr>
          <w:color w:val="000000"/>
          <w:lang w:eastAsia="lt-LT"/>
        </w:rPr>
      </w:pPr>
      <w:r w:rsidRPr="00997953">
        <w:rPr>
          <w:color w:val="000000"/>
          <w:lang w:eastAsia="lt-LT"/>
        </w:rPr>
        <w:t>4</w:t>
      </w:r>
      <w:r w:rsidR="002F31D9">
        <w:rPr>
          <w:color w:val="000000"/>
          <w:lang w:eastAsia="lt-LT"/>
        </w:rPr>
        <w:t>0</w:t>
      </w:r>
      <w:r w:rsidRPr="00997953">
        <w:rPr>
          <w:color w:val="000000"/>
          <w:lang w:eastAsia="lt-LT"/>
        </w:rPr>
        <w:t>.2.</w:t>
      </w:r>
      <w:r w:rsidRPr="00997953">
        <w:rPr>
          <w:color w:val="000000"/>
          <w:lang w:eastAsia="lt-LT"/>
        </w:rPr>
        <w:tab/>
        <w:t>Projektą vykdančio personalo darbo užmokesčio išlaidos apmokamos taikant kasmetinių atostogų išmokų fiksuotąją normą, kuri nustatoma vadovaujantis 2016 m. sausio 19 d. Lietuvos Respublikos finansų ministerijos patvirtinta „Kasmetinių atostogų išmokų fiksuotųjų normų nustatymo tyrimo ataskaita“.</w:t>
      </w:r>
    </w:p>
    <w:p w14:paraId="09EF979E" w14:textId="77777777" w:rsidR="009E24C0" w:rsidRDefault="009E24C0" w:rsidP="00CE4291">
      <w:pPr>
        <w:rPr>
          <w:lang w:eastAsia="lt-LT"/>
        </w:rPr>
      </w:pPr>
      <w:r w:rsidRPr="00997953">
        <w:rPr>
          <w:color w:val="000000"/>
          <w:lang w:eastAsia="lt-LT"/>
        </w:rPr>
        <w:t>Nurodytos ataskaitos skelbiamos tinklapyje www.esinvesticijos.lt (tiksli nuoroda                    http://www.esinvesticijos.lt/lt/dokumentai/supaprastinto-islaidu-apmokejimo-tyrimai)</w:t>
      </w:r>
      <w:r>
        <w:rPr>
          <w:lang w:eastAsia="lt-LT"/>
        </w:rPr>
        <w:tab/>
      </w:r>
    </w:p>
    <w:p w14:paraId="479848B0" w14:textId="70346C20" w:rsidR="009E24C0" w:rsidRDefault="002F31D9" w:rsidP="00CE4291">
      <w:pPr>
        <w:rPr>
          <w:lang w:eastAsia="lt-LT"/>
        </w:rPr>
      </w:pPr>
      <w:r>
        <w:rPr>
          <w:lang w:eastAsia="lt-LT"/>
        </w:rPr>
        <w:t>41</w:t>
      </w:r>
      <w:r w:rsidR="009E24C0">
        <w:rPr>
          <w:lang w:eastAsia="lt-LT"/>
        </w:rPr>
        <w:t>.</w:t>
      </w:r>
      <w:r w:rsidR="009E24C0">
        <w:rPr>
          <w:lang w:eastAsia="lt-LT"/>
        </w:rPr>
        <w:tab/>
        <w:t>Išlaidos, apmokamos taikant Aprašo 3</w:t>
      </w:r>
      <w:r>
        <w:rPr>
          <w:lang w:eastAsia="lt-LT"/>
        </w:rPr>
        <w:t>9 ir 40</w:t>
      </w:r>
      <w:r w:rsidR="009E24C0">
        <w:rPr>
          <w:lang w:eastAsia="lt-LT"/>
        </w:rPr>
        <w:t xml:space="preserve"> punkte nurodytus fiksuotuosius įkainius ir fiksuotąją normą, turi atitikti šias nuostatas:</w:t>
      </w:r>
    </w:p>
    <w:p w14:paraId="38295BEF" w14:textId="7F481F99" w:rsidR="009E24C0" w:rsidRDefault="002F31D9" w:rsidP="00B57F5D">
      <w:pPr>
        <w:tabs>
          <w:tab w:val="left" w:pos="1701"/>
        </w:tabs>
        <w:rPr>
          <w:lang w:eastAsia="lt-LT"/>
        </w:rPr>
      </w:pPr>
      <w:r>
        <w:rPr>
          <w:lang w:eastAsia="lt-LT"/>
        </w:rPr>
        <w:t>41</w:t>
      </w:r>
      <w:r w:rsidR="009E24C0">
        <w:rPr>
          <w:lang w:eastAsia="lt-LT"/>
        </w:rPr>
        <w:t>.1.</w:t>
      </w:r>
      <w:r w:rsidR="009E24C0">
        <w:rPr>
          <w:lang w:eastAsia="lt-LT"/>
        </w:rPr>
        <w:tab/>
        <w:t xml:space="preserve">pagal fiksuotuosius įkainius/ fiksuotąją normą apmokamos išlaidos turi atitikti Projektų taisyklių 35 skirsnį; </w:t>
      </w:r>
    </w:p>
    <w:p w14:paraId="25B8AB0E" w14:textId="79B9F4CE" w:rsidR="009E24C0" w:rsidRDefault="002F31D9" w:rsidP="00B57F5D">
      <w:pPr>
        <w:tabs>
          <w:tab w:val="left" w:pos="1418"/>
          <w:tab w:val="left" w:pos="1701"/>
        </w:tabs>
        <w:rPr>
          <w:lang w:eastAsia="lt-LT"/>
        </w:rPr>
      </w:pPr>
      <w:r>
        <w:rPr>
          <w:lang w:eastAsia="lt-LT"/>
        </w:rPr>
        <w:t>41</w:t>
      </w:r>
      <w:r w:rsidR="009E24C0">
        <w:rPr>
          <w:lang w:eastAsia="lt-LT"/>
        </w:rPr>
        <w:t>.2.</w:t>
      </w:r>
      <w:r w:rsidR="009E24C0">
        <w:rPr>
          <w:lang w:eastAsia="lt-LT"/>
        </w:rPr>
        <w:tab/>
        <w:t>pareiškėjas turi teisę paraiškoje numatyti mažesnius fiksuotųjų įkainių dydžius, nei jam taikomi Apraše nustatyti dydžiai;</w:t>
      </w:r>
    </w:p>
    <w:p w14:paraId="3886F9A6" w14:textId="5E2DA514" w:rsidR="009E24C0" w:rsidRDefault="002F31D9" w:rsidP="00B57F5D">
      <w:pPr>
        <w:tabs>
          <w:tab w:val="left" w:pos="1418"/>
          <w:tab w:val="left" w:pos="1701"/>
        </w:tabs>
        <w:rPr>
          <w:lang w:eastAsia="lt-LT"/>
        </w:rPr>
      </w:pPr>
      <w:r>
        <w:rPr>
          <w:lang w:eastAsia="lt-LT"/>
        </w:rPr>
        <w:t>41</w:t>
      </w:r>
      <w:r w:rsidR="009E24C0">
        <w:rPr>
          <w:lang w:eastAsia="lt-LT"/>
        </w:rPr>
        <w:t>.3.</w:t>
      </w:r>
      <w:r w:rsidR="009E24C0">
        <w:rPr>
          <w:lang w:eastAsia="lt-LT"/>
        </w:rPr>
        <w:tab/>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2C933B89" w14:textId="2278B80A" w:rsidR="009E24C0" w:rsidRDefault="00645BD4" w:rsidP="00537E9C">
      <w:pPr>
        <w:rPr>
          <w:lang w:eastAsia="lt-LT"/>
        </w:rPr>
      </w:pPr>
      <w:r>
        <w:rPr>
          <w:lang w:eastAsia="lt-LT"/>
        </w:rPr>
        <w:t>42</w:t>
      </w:r>
      <w:r w:rsidR="009E24C0">
        <w:rPr>
          <w:lang w:eastAsia="lt-LT"/>
        </w:rPr>
        <w:t>. Projektinio pasiūlymo ir paraiškos parengimo išlaidos yra netinkamos finansuoti, išskyrus investicijų projekto parengimo / pirkimo išlaidas, jeigu šios išlaidos yra patirtos ne anksčiau kaip 2014 m. sausio 1 d. Investicijų projekto rengimo/pirkimo išlaidas pareiškėjas gali įtraukti į projekto</w:t>
      </w:r>
      <w:r w:rsidR="00B34007">
        <w:rPr>
          <w:lang w:eastAsia="lt-LT"/>
        </w:rPr>
        <w:t xml:space="preserve"> biudžetą.</w:t>
      </w:r>
      <w:r>
        <w:rPr>
          <w:lang w:eastAsia="lt-LT"/>
        </w:rPr>
        <w:t>43</w:t>
      </w:r>
      <w:r w:rsidR="009E24C0">
        <w:rPr>
          <w:lang w:eastAsia="lt-LT"/>
        </w:rPr>
        <w:t>.</w:t>
      </w:r>
      <w:r w:rsidR="009E24C0">
        <w:rPr>
          <w:lang w:eastAsia="lt-LT"/>
        </w:rPr>
        <w:tab/>
        <w:t>Pajamoms iš projekto veiklų, gautoms projekto įgyvendinimo metu ir po projekto finansavimo pabaigos, taikomi reikalavimai, nustatyti Projektų taisyklių 36 skirsnyje.</w:t>
      </w:r>
    </w:p>
    <w:p w14:paraId="275FB8A2" w14:textId="77777777" w:rsidR="009E24C0" w:rsidRPr="00803E99" w:rsidRDefault="009E24C0" w:rsidP="00537E9C">
      <w:pPr>
        <w:ind w:firstLine="0"/>
        <w:rPr>
          <w:lang w:eastAsia="lt-LT"/>
        </w:rPr>
      </w:pPr>
    </w:p>
    <w:p w14:paraId="1E3AEBBB" w14:textId="77777777" w:rsidR="009E24C0" w:rsidRPr="00803E99" w:rsidRDefault="009E24C0" w:rsidP="00B42EBF">
      <w:pPr>
        <w:pStyle w:val="Antrat1"/>
        <w:rPr>
          <w:lang w:eastAsia="lt-LT"/>
        </w:rPr>
      </w:pPr>
      <w:r w:rsidRPr="00803E99">
        <w:rPr>
          <w:lang w:eastAsia="lt-LT"/>
        </w:rPr>
        <w:t>V SKYRIUS</w:t>
      </w:r>
    </w:p>
    <w:p w14:paraId="55722658" w14:textId="77777777" w:rsidR="009E24C0" w:rsidRPr="00803E99" w:rsidRDefault="009E24C0" w:rsidP="00B42EBF">
      <w:pPr>
        <w:pStyle w:val="Antrat1"/>
        <w:rPr>
          <w:lang w:eastAsia="lt-LT"/>
        </w:rPr>
      </w:pPr>
      <w:r w:rsidRPr="00803E99">
        <w:rPr>
          <w:lang w:eastAsia="lt-LT"/>
        </w:rPr>
        <w:lastRenderedPageBreak/>
        <w:t xml:space="preserve"> PARAIŠKŲ RENGIMAS, PAREIŠKĖJŲ INFORMAVIMAS, KONSULTAVIMAS, PARAIŠKŲ TEIKIMAS IR VERTINIMAS</w:t>
      </w:r>
    </w:p>
    <w:p w14:paraId="1735EDC4" w14:textId="77777777" w:rsidR="009E24C0" w:rsidRPr="00803E99" w:rsidRDefault="009E24C0" w:rsidP="00B30FB7">
      <w:pPr>
        <w:rPr>
          <w:lang w:eastAsia="lt-LT"/>
        </w:rPr>
      </w:pPr>
    </w:p>
    <w:p w14:paraId="0AEF2BFB" w14:textId="484870A4" w:rsidR="009E24C0" w:rsidRDefault="009E24C0" w:rsidP="00C37823">
      <w:pPr>
        <w:rPr>
          <w:lang w:eastAsia="lt-LT"/>
        </w:rPr>
      </w:pPr>
      <w:r>
        <w:rPr>
          <w:lang w:eastAsia="lt-LT"/>
        </w:rPr>
        <w:t>4</w:t>
      </w:r>
      <w:r w:rsidR="00645BD4">
        <w:rPr>
          <w:lang w:eastAsia="lt-LT"/>
        </w:rPr>
        <w:t>4</w:t>
      </w:r>
      <w:r>
        <w:rPr>
          <w:lang w:eastAsia="lt-LT"/>
        </w:rPr>
        <w:t xml:space="preserve">. </w:t>
      </w:r>
      <w:r w:rsidRPr="001D202D">
        <w:rPr>
          <w:lang w:eastAsia="lt-LT"/>
        </w:rPr>
        <w:t>Galimi pareiškėjai iki Ministerijos kvietime teikti projektinį pasiūlymą dėl valstybės projekto įgyvendinimo nurodytos datos turi Ministerijai raštu pateikti</w:t>
      </w:r>
      <w:r>
        <w:rPr>
          <w:lang w:eastAsia="lt-LT"/>
        </w:rPr>
        <w:t>:</w:t>
      </w:r>
      <w:r w:rsidRPr="009F386E" w:rsidDel="00581AC2">
        <w:rPr>
          <w:lang w:eastAsia="lt-LT"/>
        </w:rPr>
        <w:t xml:space="preserve"> </w:t>
      </w:r>
    </w:p>
    <w:p w14:paraId="1477035E" w14:textId="6A0F2768" w:rsidR="009E24C0" w:rsidRDefault="00645BD4" w:rsidP="00C37823">
      <w:r>
        <w:rPr>
          <w:lang w:eastAsia="lt-LT"/>
        </w:rPr>
        <w:t>44</w:t>
      </w:r>
      <w:r w:rsidR="009E24C0">
        <w:rPr>
          <w:lang w:eastAsia="lt-LT"/>
        </w:rPr>
        <w:t xml:space="preserve">.1 </w:t>
      </w:r>
      <w:r w:rsidR="009E24C0" w:rsidRPr="001D202D">
        <w:rPr>
          <w:lang w:eastAsia="lt-LT"/>
        </w:rPr>
        <w:t>projektinį pasiūlymą pagal formą, nustatytą Valstybės projektų planavimo tvarkos apraše</w:t>
      </w:r>
      <w:r w:rsidR="009E24C0" w:rsidRPr="001D202D">
        <w:t xml:space="preserve">, kuris skelbiamas ES struktūrinių fondų svetainėje </w:t>
      </w:r>
      <w:hyperlink r:id="rId12" w:history="1">
        <w:r w:rsidR="009E24C0" w:rsidRPr="001D202D">
          <w:rPr>
            <w:rStyle w:val="Hipersaitas"/>
          </w:rPr>
          <w:t>www.esinvesticijos.lt</w:t>
        </w:r>
      </w:hyperlink>
      <w:r w:rsidR="009E24C0" w:rsidRPr="00803E99">
        <w:t>:</w:t>
      </w:r>
    </w:p>
    <w:p w14:paraId="34C8F60E" w14:textId="4C5D5E12" w:rsidR="009E24C0" w:rsidRPr="000A4385" w:rsidRDefault="009E24C0" w:rsidP="00C37823">
      <w:r w:rsidRPr="000A4385">
        <w:t>4</w:t>
      </w:r>
      <w:r w:rsidR="00645BD4">
        <w:t>4</w:t>
      </w:r>
      <w:r w:rsidRPr="000A4385">
        <w:t>.</w:t>
      </w:r>
      <w:r>
        <w:t>2</w:t>
      </w:r>
      <w:r w:rsidRPr="000A4385">
        <w:t xml:space="preserve">. investicijų projektą, parengtą pagal Investicijų projektų, kuriems siekiama gauti finansavimą iš Europos Sąjungos struktūrinės paramos ir / ar valstybės biudžeto lėšų, rengimo metodiką, kuri skelbiama ES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w:t>
      </w:r>
      <w:r w:rsidRPr="000A4385">
        <w:rPr>
          <w:lang w:eastAsia="lt-LT"/>
        </w:rPr>
        <w:t>investavimo</w:t>
      </w:r>
      <w:r w:rsidRPr="000A4385">
        <w:t xml:space="preserve">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Excel formatu</w:t>
      </w:r>
      <w:r>
        <w:t xml:space="preserve">. </w:t>
      </w:r>
    </w:p>
    <w:p w14:paraId="1C9446D0" w14:textId="305A0F91" w:rsidR="009E24C0" w:rsidRPr="000A4385" w:rsidRDefault="009E24C0" w:rsidP="00C37823">
      <w:r w:rsidRPr="000A4385">
        <w:t>4</w:t>
      </w:r>
      <w:r w:rsidR="00645BD4">
        <w:t>4</w:t>
      </w:r>
      <w:r w:rsidRPr="000A4385">
        <w:t>.</w:t>
      </w:r>
      <w:r w:rsidR="00645BD4">
        <w:t>3</w:t>
      </w:r>
      <w:r w:rsidRPr="000A4385">
        <w:t xml:space="preserve">. </w:t>
      </w:r>
      <w:r>
        <w:t xml:space="preserve">2 priedą </w:t>
      </w:r>
      <w:r w:rsidRPr="000A4385">
        <w:t>deklaraciją,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ir (ar) iš kitos finansinės paramos priemonių.</w:t>
      </w:r>
    </w:p>
    <w:p w14:paraId="7F6D573A" w14:textId="1D78A66B" w:rsidR="009E24C0" w:rsidRDefault="009E24C0" w:rsidP="00C37823">
      <w:r>
        <w:t>4</w:t>
      </w:r>
      <w:r w:rsidR="00645BD4">
        <w:t>5</w:t>
      </w:r>
      <w:r w:rsidRPr="000A4385">
        <w:t xml:space="preserve">. </w:t>
      </w:r>
      <w:r>
        <w:t>R</w:t>
      </w:r>
      <w:r w:rsidRPr="000A4385">
        <w:t>engiant investicijų</w:t>
      </w:r>
      <w:r w:rsidRPr="009E0791">
        <w:t xml:space="preserve"> projektą, turi būti išnagrinėtos ir palygintos projekto įgyvendinimo alternatyvos. Alternatyvų palyginimui ir optimalios alternatyvos pasirinkimo pagrindimui turi būti naudojamas Optimalios projekto įgyvendinimo alternatyvos pasirinkimo kokybės vertinimo metodikoje, kuri skelbiama ES struktūrinių fondų svetainėje www.esinvesticijos.lt, nurodytas projekto įgyvendinimo alternatyvos analizės metodas.</w:t>
      </w:r>
    </w:p>
    <w:p w14:paraId="20B838B8" w14:textId="203F535C" w:rsidR="009E24C0" w:rsidRPr="00822F8D" w:rsidRDefault="009E24C0" w:rsidP="00C37823">
      <w:pPr>
        <w:rPr>
          <w:color w:val="FF0000"/>
        </w:rPr>
      </w:pPr>
      <w:r>
        <w:t>4</w:t>
      </w:r>
      <w:r w:rsidR="00645BD4">
        <w:t>6</w:t>
      </w:r>
      <w:r>
        <w:t xml:space="preserve">. </w:t>
      </w:r>
      <w:r w:rsidR="00645BD4">
        <w:rPr>
          <w:color w:val="000000"/>
        </w:rPr>
        <w:t xml:space="preserve">Aprašo </w:t>
      </w:r>
      <w:r>
        <w:rPr>
          <w:color w:val="000000"/>
        </w:rPr>
        <w:t>4</w:t>
      </w:r>
      <w:r w:rsidR="00645BD4">
        <w:rPr>
          <w:color w:val="000000"/>
        </w:rPr>
        <w:t>4</w:t>
      </w:r>
      <w:r>
        <w:rPr>
          <w:color w:val="000000"/>
        </w:rPr>
        <w:t>.2 ir 4</w:t>
      </w:r>
      <w:r w:rsidR="00645BD4">
        <w:rPr>
          <w:color w:val="000000"/>
        </w:rPr>
        <w:t>5</w:t>
      </w:r>
      <w:r w:rsidRPr="00373B6B">
        <w:rPr>
          <w:color w:val="000000"/>
        </w:rPr>
        <w:t xml:space="preserve"> punktuose nustatyti reikalavimai netaikomi, jei projekte numatoma vykdyti tik Aprašo nurodytas kryžminio finansavimo veiklas. </w:t>
      </w:r>
    </w:p>
    <w:p w14:paraId="5664AD01" w14:textId="11C35F8C" w:rsidR="009E24C0" w:rsidRPr="00803E99" w:rsidRDefault="009E24C0" w:rsidP="00B30FB7">
      <w:pPr>
        <w:rPr>
          <w:lang w:eastAsia="lt-LT"/>
        </w:rPr>
      </w:pPr>
      <w:r>
        <w:t>4</w:t>
      </w:r>
      <w:r w:rsidR="00645BD4">
        <w:t>7</w:t>
      </w:r>
      <w:r w:rsidRPr="00803E99">
        <w:t>.</w:t>
      </w:r>
      <w:r w:rsidRPr="00803E99">
        <w:rPr>
          <w:i/>
          <w:iCs/>
        </w:rPr>
        <w:t xml:space="preserve"> </w:t>
      </w:r>
      <w:r w:rsidRPr="008623A8">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w:t>
      </w:r>
      <w:r w:rsidRPr="00803E99">
        <w:rPr>
          <w:u w:val="single"/>
        </w:rPr>
        <w:t xml:space="preserve"> </w:t>
      </w:r>
      <w:r w:rsidRPr="00803E99">
        <w:t>projektų sąrašą, įgis teisę teikti paraišką finansuoti projektą.</w:t>
      </w:r>
    </w:p>
    <w:p w14:paraId="6F4DE81C" w14:textId="07524BA5" w:rsidR="009E24C0" w:rsidRDefault="009E24C0" w:rsidP="00B30FB7">
      <w:pPr>
        <w:rPr>
          <w:lang w:eastAsia="lt-LT"/>
        </w:rPr>
      </w:pPr>
      <w:r>
        <w:rPr>
          <w:lang w:eastAsia="lt-LT"/>
        </w:rPr>
        <w:t>4</w:t>
      </w:r>
      <w:r w:rsidR="00645BD4">
        <w:rPr>
          <w:lang w:eastAsia="lt-LT"/>
        </w:rPr>
        <w:t>8</w:t>
      </w:r>
      <w:r w:rsidRPr="00803E99">
        <w:rPr>
          <w:lang w:eastAsia="lt-LT"/>
        </w:rPr>
        <w:t xml:space="preserve">. </w:t>
      </w:r>
      <w:r w:rsidRPr="005F5BBB">
        <w:rPr>
          <w:lang w:eastAsia="lt-LT"/>
        </w:rPr>
        <w:t xml:space="preserve">Siekdamas gauti finansavimą pareiškėjas turi užpildyti paraišką, kurios iš dalies užpildyta forma PDF formatu skelbiama ES struktūrinių fondų svetainės www.esinvesticijos.lt skiltyje „Finansavimas/Planuojami valstybės (regionų) projektai“ prie konkretaus planuojamo projekto „Susijusių dokumentų“, bei CPVA puslapyje </w:t>
      </w:r>
      <w:hyperlink r:id="rId13" w:history="1">
        <w:r w:rsidRPr="00D545C5">
          <w:rPr>
            <w:rStyle w:val="Hipersaitas"/>
            <w:lang w:eastAsia="lt-LT"/>
          </w:rPr>
          <w:t>www.cpva.lt</w:t>
        </w:r>
      </w:hyperlink>
      <w:r w:rsidRPr="005F5BBB">
        <w:rPr>
          <w:lang w:eastAsia="lt-LT"/>
        </w:rPr>
        <w:t>.</w:t>
      </w:r>
    </w:p>
    <w:p w14:paraId="1ACE77D4" w14:textId="5288B19D" w:rsidR="009E24C0" w:rsidRDefault="00645BD4" w:rsidP="00B30FB7">
      <w:pPr>
        <w:rPr>
          <w:lang w:eastAsia="lt-LT"/>
        </w:rPr>
      </w:pPr>
      <w:r>
        <w:rPr>
          <w:lang w:eastAsia="lt-LT"/>
        </w:rPr>
        <w:t>49</w:t>
      </w:r>
      <w:r w:rsidR="009E24C0" w:rsidRPr="00803E99">
        <w:rPr>
          <w:lang w:eastAsia="lt-LT"/>
        </w:rPr>
        <w:t xml:space="preserve">. </w:t>
      </w:r>
      <w:r w:rsidR="009E24C0">
        <w:rPr>
          <w:color w:val="FF0000"/>
          <w:lang w:eastAsia="lt-LT"/>
        </w:rPr>
        <w:t xml:space="preserve"> </w:t>
      </w:r>
      <w:r w:rsidR="009E24C0" w:rsidRPr="007C0FA3">
        <w:rPr>
          <w:lang w:eastAsia="lt-LT"/>
        </w:rPr>
        <w:t xml:space="preserve">Pareiškėjas pildo paraišką </w:t>
      </w:r>
      <w:r w:rsidR="009E24C0" w:rsidRPr="00C52CFC">
        <w:rPr>
          <w:lang w:eastAsia="lt-LT"/>
        </w:rPr>
        <w:t>ir kartu su priedais</w:t>
      </w:r>
      <w:r w:rsidR="009E24C0" w:rsidRPr="007C0FA3">
        <w:rPr>
          <w:lang w:eastAsia="lt-LT"/>
        </w:rPr>
        <w:t xml:space="preserve"> </w:t>
      </w:r>
      <w:r w:rsidR="009E24C0">
        <w:t xml:space="preserve">iki kvietimo teikti paraiškas skelbime nustatyto termino paskutinės dienos </w:t>
      </w:r>
      <w:r w:rsidR="009E24C0" w:rsidRPr="007C0FA3">
        <w:rPr>
          <w:lang w:eastAsia="lt-LT"/>
        </w:rPr>
        <w:t>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r w:rsidR="009E24C0">
        <w:rPr>
          <w:i/>
          <w:iCs/>
          <w:lang w:eastAsia="lt-LT"/>
        </w:rPr>
        <w:t xml:space="preserve"> </w:t>
      </w:r>
      <w:r w:rsidR="009E24C0" w:rsidRPr="00F02435">
        <w:rPr>
          <w:lang w:eastAsia="lt-LT"/>
        </w:rPr>
        <w:t>Pareiškėjai prie DMS jungiasi naudodamiesi Valstybės informacinių išteklių sąveikumo platforma ir užsiregistravę tampa DMS naudotojais.</w:t>
      </w:r>
    </w:p>
    <w:p w14:paraId="7DD7CB04" w14:textId="1C1C5D86" w:rsidR="009E24C0" w:rsidRPr="00803E99" w:rsidRDefault="00645BD4" w:rsidP="00645BD4">
      <w:pPr>
        <w:ind w:firstLine="0"/>
        <w:rPr>
          <w:lang w:eastAsia="lt-LT"/>
        </w:rPr>
      </w:pPr>
      <w:r>
        <w:rPr>
          <w:lang w:eastAsia="lt-LT"/>
        </w:rPr>
        <w:t xml:space="preserve">             50. </w:t>
      </w:r>
      <w:r w:rsidR="009E24C0" w:rsidRPr="00803E99">
        <w:rPr>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9E24C0" w:rsidRPr="00803E99">
        <w:rPr>
          <w:i/>
          <w:iCs/>
          <w:lang w:eastAsia="lt-LT"/>
        </w:rPr>
        <w:t xml:space="preserve"> </w:t>
      </w:r>
      <w:r w:rsidR="009E24C0" w:rsidRPr="007E34B3">
        <w:rPr>
          <w:lang w:eastAsia="lt-LT"/>
        </w:rPr>
        <w:t>informuoja pareiškėjus raštu / per DMS</w:t>
      </w:r>
      <w:r w:rsidR="009E24C0" w:rsidRPr="00803E99">
        <w:rPr>
          <w:i/>
          <w:iCs/>
          <w:lang w:eastAsia="lt-LT"/>
        </w:rPr>
        <w:t>.</w:t>
      </w:r>
      <w:r w:rsidR="009E24C0" w:rsidRPr="00803E99">
        <w:rPr>
          <w:lang w:eastAsia="lt-LT"/>
        </w:rPr>
        <w:t xml:space="preserve"> </w:t>
      </w:r>
    </w:p>
    <w:p w14:paraId="5A9451D6" w14:textId="1905B2E6" w:rsidR="009E24C0" w:rsidRDefault="009E24C0" w:rsidP="00B30FB7">
      <w:pPr>
        <w:rPr>
          <w:lang w:eastAsia="lt-LT"/>
        </w:rPr>
      </w:pPr>
      <w:r>
        <w:rPr>
          <w:lang w:eastAsia="lt-LT"/>
        </w:rPr>
        <w:t>5</w:t>
      </w:r>
      <w:r w:rsidR="00645BD4">
        <w:rPr>
          <w:lang w:eastAsia="lt-LT"/>
        </w:rPr>
        <w:t>1</w:t>
      </w:r>
      <w:r w:rsidRPr="00803E99">
        <w:rPr>
          <w:lang w:eastAsia="lt-LT"/>
        </w:rPr>
        <w:t xml:space="preserve">. Kartu su paraiška pareiškėjas turi pateikti šiuos priedus: </w:t>
      </w:r>
    </w:p>
    <w:p w14:paraId="0714627A" w14:textId="75EA9080" w:rsidR="009E24C0" w:rsidRPr="00803E99" w:rsidRDefault="009E24C0" w:rsidP="00B30FB7">
      <w:pPr>
        <w:rPr>
          <w:lang w:eastAsia="lt-LT"/>
        </w:rPr>
      </w:pPr>
      <w:r w:rsidRPr="00274F49">
        <w:rPr>
          <w:lang w:eastAsia="lt-LT"/>
        </w:rPr>
        <w:t>5</w:t>
      </w:r>
      <w:r w:rsidR="00645BD4">
        <w:rPr>
          <w:lang w:eastAsia="lt-LT"/>
        </w:rPr>
        <w:t>1</w:t>
      </w:r>
      <w:r>
        <w:rPr>
          <w:lang w:eastAsia="lt-LT"/>
        </w:rPr>
        <w:t xml:space="preserve">.1. </w:t>
      </w:r>
      <w:r w:rsidRPr="00605859">
        <w:rPr>
          <w:lang w:eastAsia="lt-LT"/>
        </w:rPr>
        <w:t>įgaliojimą pasirašyti paraišką, jei paraišką pasirašo ne pareiškėjo organizacijos vadovas;</w:t>
      </w:r>
    </w:p>
    <w:p w14:paraId="34128CBB" w14:textId="3269097A" w:rsidR="009E24C0" w:rsidRPr="00803E99" w:rsidRDefault="009E24C0" w:rsidP="00B30FB7">
      <w:pPr>
        <w:rPr>
          <w:lang w:eastAsia="lt-LT"/>
        </w:rPr>
      </w:pPr>
      <w:r>
        <w:rPr>
          <w:lang w:eastAsia="lt-LT"/>
        </w:rPr>
        <w:lastRenderedPageBreak/>
        <w:t>5</w:t>
      </w:r>
      <w:r w:rsidR="00645BD4">
        <w:rPr>
          <w:lang w:eastAsia="lt-LT"/>
        </w:rPr>
        <w:t>1</w:t>
      </w:r>
      <w:r>
        <w:rPr>
          <w:lang w:eastAsia="lt-LT"/>
        </w:rPr>
        <w:t>.2</w:t>
      </w:r>
      <w:r w:rsidRPr="00803E99">
        <w:rPr>
          <w:lang w:eastAsia="lt-LT"/>
        </w:rPr>
        <w:t>. partnerio (-ių) deklaraciją (-as), jei projektą numatyta įgyvendinti kartu su partneriais (Partnerio deklaracijos forma integruota į pildomą paraiškos formą);</w:t>
      </w:r>
      <w:r>
        <w:rPr>
          <w:lang w:eastAsia="lt-LT"/>
        </w:rPr>
        <w:t xml:space="preserve"> </w:t>
      </w:r>
    </w:p>
    <w:p w14:paraId="46ADB46E" w14:textId="3B18A8B6" w:rsidR="009E24C0" w:rsidRPr="00803E99" w:rsidRDefault="009E24C0" w:rsidP="00B30FB7">
      <w:pPr>
        <w:rPr>
          <w:lang w:eastAsia="lt-LT"/>
        </w:rPr>
      </w:pPr>
      <w:r>
        <w:rPr>
          <w:lang w:eastAsia="lt-LT"/>
        </w:rPr>
        <w:t>5</w:t>
      </w:r>
      <w:r w:rsidR="00645BD4">
        <w:rPr>
          <w:lang w:eastAsia="lt-LT"/>
        </w:rPr>
        <w:t>1</w:t>
      </w:r>
      <w:r>
        <w:rPr>
          <w:lang w:eastAsia="lt-LT"/>
        </w:rPr>
        <w:t>.3</w:t>
      </w:r>
      <w:r w:rsidRPr="00803E99">
        <w:rPr>
          <w:lang w:eastAsia="lt-LT"/>
        </w:rPr>
        <w:t xml:space="preserve">. </w:t>
      </w:r>
      <w:r>
        <w:rPr>
          <w:lang w:eastAsia="lt-LT"/>
        </w:rPr>
        <w:t xml:space="preserve">klausimyną apie </w:t>
      </w:r>
      <w:r w:rsidRPr="00E319FD">
        <w:rPr>
          <w:lang w:eastAsia="lt-LT"/>
        </w:rPr>
        <w:t xml:space="preserve">pirkimo ir (arba) importo pridėtinės vertės mokesčio tinkamumą finansuoti iš Europos Sąjungos struktūrinių fondų ir (arba) Lietuvos Respublikos biudžeto lėšų, jei </w:t>
      </w:r>
      <w:r w:rsidRPr="00E319FD">
        <w:t>pareiškėjas prašo PVM išlaidas pripažinti tinkamomis finansuoti, t. y. įtraukia ši</w:t>
      </w:r>
      <w:r>
        <w:t>as išlaidas į projekto biudžetą</w:t>
      </w:r>
      <w:r w:rsidRPr="009F386E">
        <w:t xml:space="preserve"> </w:t>
      </w:r>
      <w:r w:rsidRPr="008119F6">
        <w:t xml:space="preserve">(paskelbta: </w:t>
      </w:r>
      <w:hyperlink r:id="rId14" w:history="1">
        <w:r w:rsidRPr="008119F6">
          <w:rPr>
            <w:rStyle w:val="Hipersaitas"/>
          </w:rPr>
          <w:t>http://www.esinvesticijos.lt/lt/dokumentai/4-priedas-klausimynas-apie-pirkimo-ir-arba-importo-pridetines-vertes-mokescio-tinkamuma-finansuoti-is-europos-sajungos-strukturiniu-fondu-ir-arba-lietuvos-respublikos-biudzeto-lesu</w:t>
        </w:r>
      </w:hyperlink>
      <w:r w:rsidRPr="008119F6">
        <w:t>)</w:t>
      </w:r>
      <w:r w:rsidR="00645BD4">
        <w:t>.</w:t>
      </w:r>
      <w:r>
        <w:t xml:space="preserve"> J</w:t>
      </w:r>
      <w:r w:rsidRPr="009F386E">
        <w:t>ei projektą numatyta įgyvendinti kartu su partneriais, klausimyną turi pateikti ir kiekvienas partneris</w:t>
      </w:r>
      <w:r>
        <w:t>;</w:t>
      </w:r>
    </w:p>
    <w:p w14:paraId="10EFB947" w14:textId="535ADF64" w:rsidR="009E24C0" w:rsidRDefault="009E24C0" w:rsidP="00665D88">
      <w:pPr>
        <w:rPr>
          <w:lang w:eastAsia="lt-LT"/>
        </w:rPr>
      </w:pPr>
      <w:r>
        <w:rPr>
          <w:lang w:eastAsia="lt-LT"/>
        </w:rPr>
        <w:t>5</w:t>
      </w:r>
      <w:r w:rsidR="00645BD4">
        <w:rPr>
          <w:lang w:eastAsia="lt-LT"/>
        </w:rPr>
        <w:t>1</w:t>
      </w:r>
      <w:r>
        <w:rPr>
          <w:lang w:eastAsia="lt-LT"/>
        </w:rPr>
        <w:t>.4.</w:t>
      </w:r>
      <w:r w:rsidRPr="00803E99">
        <w:rPr>
          <w:lang w:eastAsia="lt-LT"/>
        </w:rPr>
        <w:t xml:space="preserve"> </w:t>
      </w:r>
      <w:r w:rsidRPr="00C132A4">
        <w:rPr>
          <w:lang w:eastAsia="lt-LT"/>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 paskelbta: </w:t>
      </w:r>
      <w:hyperlink r:id="rId15" w:history="1">
        <w:r w:rsidRPr="00B77B83">
          <w:rPr>
            <w:rStyle w:val="Hipersaitas"/>
            <w:lang w:eastAsia="lt-LT"/>
          </w:rPr>
          <w:t>http://www.esinvesticijos.lt/lt/dokumentai/3-priedas-informacija-apie-aplinkosauginius-reikalavimus</w:t>
        </w:r>
      </w:hyperlink>
      <w:r>
        <w:rPr>
          <w:lang w:eastAsia="lt-LT"/>
        </w:rPr>
        <w:t>);</w:t>
      </w:r>
    </w:p>
    <w:p w14:paraId="57A3A00C" w14:textId="04C661B8" w:rsidR="009E24C0" w:rsidRDefault="00645BD4" w:rsidP="00665D88">
      <w:pPr>
        <w:rPr>
          <w:lang w:eastAsia="lt-LT"/>
        </w:rPr>
      </w:pPr>
      <w:r>
        <w:rPr>
          <w:lang w:eastAsia="lt-LT"/>
        </w:rPr>
        <w:t xml:space="preserve">51.5. </w:t>
      </w:r>
      <w:r w:rsidR="009E24C0" w:rsidRPr="00613CAE">
        <w:rPr>
          <w:lang w:eastAsia="lt-LT"/>
        </w:rPr>
        <w:t xml:space="preserve">informaciją apie iš Europos Sąjungos struktūrinių fondų lėšų bendrai finansuojamų projektų gaunamas pajamas </w:t>
      </w:r>
      <w:r w:rsidR="009E24C0">
        <w:rPr>
          <w:lang w:eastAsia="lt-LT"/>
        </w:rPr>
        <w:t>(</w:t>
      </w:r>
      <w:r w:rsidR="009E24C0" w:rsidRPr="00613CAE">
        <w:rPr>
          <w:lang w:eastAsia="lt-LT"/>
        </w:rPr>
        <w:t>taikoma, kai iš ERPF finansuojamo projekto tinkamų finansuoti išlaidų suma iki pajamų įvertinimo viršija 1 mln. eurų; paskelbta: http://www.esinvesticijos.lt /lt/dokumentai/1-priedas-informacija-apie-is-europos-sajungos-strukturiniu-fondu-lesu-bendrai-finansuojamu-projektu-gaunamas-pajamas-1)</w:t>
      </w:r>
      <w:r w:rsidR="009E24C0">
        <w:rPr>
          <w:lang w:eastAsia="lt-LT"/>
        </w:rPr>
        <w:t xml:space="preserve">; </w:t>
      </w:r>
    </w:p>
    <w:p w14:paraId="3B3FE299" w14:textId="15D7AF28" w:rsidR="009E24C0" w:rsidRPr="002C5342" w:rsidRDefault="00645BD4" w:rsidP="00645BD4">
      <w:pPr>
        <w:ind w:firstLine="0"/>
        <w:rPr>
          <w:color w:val="000000"/>
          <w:lang w:eastAsia="lt-LT"/>
        </w:rPr>
      </w:pPr>
      <w:r>
        <w:rPr>
          <w:lang w:eastAsia="lt-LT"/>
        </w:rPr>
        <w:t xml:space="preserve">            51.6.</w:t>
      </w:r>
      <w:r w:rsidR="009E24C0">
        <w:rPr>
          <w:lang w:eastAsia="lt-LT"/>
        </w:rPr>
        <w:t xml:space="preserve"> </w:t>
      </w:r>
      <w:r w:rsidR="009E24C0" w:rsidRPr="002C5342">
        <w:rPr>
          <w:color w:val="000000"/>
          <w:lang w:eastAsia="lt-LT"/>
        </w:rPr>
        <w:t xml:space="preserve">teritorinės ligonių kasos išduotą pažymą, kuria patvirtinama, kad pareiškėjas ir (ar) partneris (-iai) yra sudarę sutartis su teritorine ligonių kasa dėl Aprašo 20 punkte nurodytų paslaugų teikimo </w:t>
      </w:r>
      <w:r w:rsidR="009E24C0" w:rsidRPr="002C5342">
        <w:rPr>
          <w:color w:val="000000"/>
        </w:rPr>
        <w:t>(laisva forma)</w:t>
      </w:r>
      <w:r w:rsidR="009E24C0" w:rsidRPr="002C5342">
        <w:rPr>
          <w:color w:val="000000"/>
          <w:lang w:eastAsia="lt-LT"/>
        </w:rPr>
        <w:t>;</w:t>
      </w:r>
    </w:p>
    <w:p w14:paraId="1CE4D330" w14:textId="6BFE2CCD" w:rsidR="009E24C0" w:rsidRDefault="009E24C0" w:rsidP="00A576F8">
      <w:pPr>
        <w:tabs>
          <w:tab w:val="left" w:pos="1418"/>
          <w:tab w:val="left" w:pos="2310"/>
        </w:tabs>
      </w:pPr>
      <w:r>
        <w:rPr>
          <w:lang w:eastAsia="lt-LT"/>
        </w:rPr>
        <w:t>5</w:t>
      </w:r>
      <w:r w:rsidR="00D12A77">
        <w:rPr>
          <w:lang w:eastAsia="lt-LT"/>
        </w:rPr>
        <w:t>1.7</w:t>
      </w:r>
      <w:r w:rsidRPr="00715DE7">
        <w:rPr>
          <w:lang w:eastAsia="lt-LT"/>
        </w:rPr>
        <w:t xml:space="preserve">. </w:t>
      </w:r>
      <w:r w:rsidRPr="00C452C7">
        <w:t xml:space="preserve">įvykdytų </w:t>
      </w:r>
      <w:r>
        <w:t xml:space="preserve">statybos darbų viešųjų pirkimų ir įvykdytų viešųjų pirkimų, </w:t>
      </w:r>
      <w:r w:rsidRPr="00C452C7">
        <w:t>viršijančių tarptautinio pirkimo vertę, apibrėžtą Lietuvos Respublikos viešųjų pirkimų įstatymo 11 str., kurių prašoma finansuoti pr</w:t>
      </w:r>
      <w:r>
        <w:t xml:space="preserve">ojekte suma viršija 175 000 eurų, </w:t>
      </w:r>
      <w:r w:rsidRPr="00C452C7">
        <w:t>dokumentai</w:t>
      </w:r>
      <w:r>
        <w:t>;</w:t>
      </w:r>
    </w:p>
    <w:p w14:paraId="1186967B" w14:textId="283364AF" w:rsidR="009E24C0" w:rsidRPr="00186741" w:rsidRDefault="009E24C0" w:rsidP="00A576F8">
      <w:pPr>
        <w:tabs>
          <w:tab w:val="left" w:pos="1418"/>
          <w:tab w:val="left" w:pos="1560"/>
        </w:tabs>
      </w:pPr>
      <w:r>
        <w:t>5</w:t>
      </w:r>
      <w:r w:rsidR="00D12A77">
        <w:t>1.8</w:t>
      </w:r>
      <w:r w:rsidRPr="00E06399">
        <w:t>.</w:t>
      </w:r>
      <w:r w:rsidRPr="007E5988">
        <w:tab/>
        <w:t>pagrindinio projekto pirkimo, kurio prašoma finansuoti projekte suma sudaro didžiausią projekto biudžeto dalį, dokumentai, jeigu šis pirkimas teikiant projekto paraišką yra įvykdytas;</w:t>
      </w:r>
    </w:p>
    <w:p w14:paraId="7347AF71" w14:textId="6199395C" w:rsidR="009E24C0" w:rsidRPr="009F386E" w:rsidRDefault="009E24C0" w:rsidP="00B54D04">
      <w:pPr>
        <w:rPr>
          <w:lang w:eastAsia="lt-LT"/>
        </w:rPr>
      </w:pPr>
      <w:r>
        <w:rPr>
          <w:lang w:eastAsia="lt-LT"/>
        </w:rPr>
        <w:t>5</w:t>
      </w:r>
      <w:r w:rsidR="00D12A77">
        <w:rPr>
          <w:lang w:eastAsia="lt-LT"/>
        </w:rPr>
        <w:t>1.9</w:t>
      </w:r>
      <w:r>
        <w:rPr>
          <w:lang w:eastAsia="lt-LT"/>
        </w:rPr>
        <w:t xml:space="preserve">. </w:t>
      </w:r>
      <w:r w:rsidRPr="009F386E">
        <w:rPr>
          <w:lang w:eastAsia="lt-LT"/>
        </w:rPr>
        <w:t>paraiškoje numatytas išlaidas pagrindžiančius dokumentus (komercinius pasiūlymus, sutartis, ir kt.);</w:t>
      </w:r>
    </w:p>
    <w:p w14:paraId="20227C30" w14:textId="3D5A1ABE" w:rsidR="009E24C0" w:rsidRPr="009F386E" w:rsidRDefault="009E24C0" w:rsidP="00AC239F">
      <w:pPr>
        <w:rPr>
          <w:lang w:eastAsia="lt-LT"/>
        </w:rPr>
      </w:pPr>
      <w:r>
        <w:rPr>
          <w:lang w:eastAsia="lt-LT"/>
        </w:rPr>
        <w:t>5</w:t>
      </w:r>
      <w:r w:rsidR="00D12A77">
        <w:rPr>
          <w:lang w:eastAsia="lt-LT"/>
        </w:rPr>
        <w:t>1.10</w:t>
      </w:r>
      <w:r>
        <w:rPr>
          <w:lang w:eastAsia="lt-LT"/>
        </w:rPr>
        <w:t xml:space="preserve">. </w:t>
      </w:r>
      <w:r w:rsidRPr="009F386E">
        <w:rPr>
          <w:lang w:eastAsia="lt-LT"/>
        </w:rPr>
        <w:t xml:space="preserve">jei statinys, kuriame numatoma atlikti </w:t>
      </w:r>
      <w:r>
        <w:rPr>
          <w:lang w:eastAsia="lt-LT"/>
        </w:rPr>
        <w:t>statybos</w:t>
      </w:r>
      <w:r w:rsidRPr="009F386E">
        <w:rPr>
          <w:lang w:eastAsia="lt-LT"/>
        </w:rPr>
        <w:t xml:space="preserve"> darbus, pareiškėjui (partneriui)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LR nekilnojamojo turto registre) kopija;</w:t>
      </w:r>
    </w:p>
    <w:p w14:paraId="1A540D82" w14:textId="3E875683" w:rsidR="009E24C0" w:rsidRDefault="009E24C0" w:rsidP="00BB272C">
      <w:pPr>
        <w:rPr>
          <w:lang w:eastAsia="lt-LT"/>
        </w:rPr>
      </w:pPr>
      <w:r>
        <w:rPr>
          <w:lang w:eastAsia="lt-LT"/>
        </w:rPr>
        <w:t>5</w:t>
      </w:r>
      <w:r w:rsidR="00BB272C">
        <w:rPr>
          <w:lang w:eastAsia="lt-LT"/>
        </w:rPr>
        <w:t>1.11</w:t>
      </w:r>
      <w:r>
        <w:rPr>
          <w:lang w:eastAsia="lt-LT"/>
        </w:rPr>
        <w:t xml:space="preserve">. </w:t>
      </w:r>
      <w:r w:rsidRPr="009F386E">
        <w:rPr>
          <w:lang w:eastAsia="lt-LT"/>
        </w:rPr>
        <w:t xml:space="preserve">jei statinys, kuriame numatoma atlikti </w:t>
      </w:r>
      <w:r>
        <w:rPr>
          <w:lang w:eastAsia="lt-LT"/>
        </w:rPr>
        <w:t>statybos</w:t>
      </w:r>
      <w:r w:rsidRPr="009F386E">
        <w:rPr>
          <w:lang w:eastAsia="lt-LT"/>
        </w:rPr>
        <w:t xml:space="preserve"> darbus, turi bendraturčių, turi būti pateikta statinio bendraturčių sutikimo vykdyti statybos darbus kopija;</w:t>
      </w:r>
    </w:p>
    <w:p w14:paraId="2597023B" w14:textId="5E10C190" w:rsidR="009E24C0" w:rsidRDefault="009E24C0" w:rsidP="00A576F8">
      <w:pPr>
        <w:rPr>
          <w:lang w:eastAsia="lt-LT"/>
        </w:rPr>
      </w:pPr>
      <w:r>
        <w:rPr>
          <w:lang w:eastAsia="lt-LT"/>
        </w:rPr>
        <w:t>5</w:t>
      </w:r>
      <w:r w:rsidR="00BB272C">
        <w:rPr>
          <w:lang w:eastAsia="lt-LT"/>
        </w:rPr>
        <w:t>1</w:t>
      </w:r>
      <w:r>
        <w:rPr>
          <w:lang w:eastAsia="lt-LT"/>
        </w:rPr>
        <w:t>.1</w:t>
      </w:r>
      <w:r w:rsidR="00BB272C">
        <w:rPr>
          <w:lang w:eastAsia="lt-LT"/>
        </w:rPr>
        <w:t>2</w:t>
      </w:r>
      <w:r>
        <w:rPr>
          <w:lang w:eastAsia="lt-LT"/>
        </w:rPr>
        <w:t xml:space="preserve">. </w:t>
      </w:r>
      <w:r w:rsidRPr="009F386E">
        <w:rPr>
          <w:lang w:eastAsia="lt-LT"/>
        </w:rPr>
        <w:t>statytojo, planuojančio įgyvendinti projektą, teisės į žemės sklypą nuosavybės arba kitą nekilnojamą turtą valdymo ar naudojimo teisę patvirtinančių dokumentų kopijos (jei taikoma);</w:t>
      </w:r>
      <w:r>
        <w:rPr>
          <w:lang w:eastAsia="lt-LT"/>
        </w:rPr>
        <w:t xml:space="preserve"> </w:t>
      </w:r>
    </w:p>
    <w:p w14:paraId="2D3D4848" w14:textId="089657FC" w:rsidR="009E24C0" w:rsidRDefault="009E24C0" w:rsidP="00093EB0">
      <w:pPr>
        <w:rPr>
          <w:lang w:eastAsia="lt-LT"/>
        </w:rPr>
      </w:pPr>
      <w:r>
        <w:rPr>
          <w:lang w:eastAsia="lt-LT"/>
        </w:rPr>
        <w:t>5</w:t>
      </w:r>
      <w:r w:rsidR="00BB272C">
        <w:rPr>
          <w:lang w:eastAsia="lt-LT"/>
        </w:rPr>
        <w:t>1.13</w:t>
      </w:r>
      <w:r w:rsidRPr="00093EB0">
        <w:rPr>
          <w:lang w:eastAsia="lt-LT"/>
        </w:rPr>
        <w:t xml:space="preserve">. </w:t>
      </w:r>
      <w:r>
        <w:rPr>
          <w:lang w:eastAsia="lt-LT"/>
        </w:rPr>
        <w:t xml:space="preserve">jei projekte numatomi statybos 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Jei yra gautas statybą leidžiantis dokumentas, išduotas STR 1.07.01:2010 „Statybą leidžiantys dokumentai“ nustatyta tvarka, kartu pateikiama jo kopija. </w:t>
      </w:r>
    </w:p>
    <w:p w14:paraId="230ACA80" w14:textId="1537055B" w:rsidR="009E24C0" w:rsidRDefault="009E24C0" w:rsidP="001A09DB">
      <w:pPr>
        <w:rPr>
          <w:lang w:eastAsia="lt-LT"/>
        </w:rPr>
      </w:pPr>
      <w:r>
        <w:rPr>
          <w:lang w:eastAsia="lt-LT"/>
        </w:rPr>
        <w:t>5</w:t>
      </w:r>
      <w:r w:rsidR="004D0CBD">
        <w:rPr>
          <w:lang w:eastAsia="lt-LT"/>
        </w:rPr>
        <w:t>1.14</w:t>
      </w:r>
      <w:r>
        <w:rPr>
          <w:lang w:eastAsia="lt-LT"/>
        </w:rPr>
        <w:t xml:space="preserve">. jei projekte numatomi statybos darbai, kurie vykdomi / planuojami vykdyti kultūros paveldo objekte ar jo teritorijoje ir statinio projektą rengti privaloma, tačiau jis dar nėra parengtas ir patvirtintas, teikiamos Lietuvos Respublikos statybos įstatymo 20 straipsnio 3 dalyje nurodytų dokumentų patvirtintos kopijos (jei taikoma); </w:t>
      </w:r>
    </w:p>
    <w:p w14:paraId="700749E4" w14:textId="4B4CA5C5" w:rsidR="009E24C0" w:rsidRDefault="004D0CBD" w:rsidP="00487C16">
      <w:pPr>
        <w:rPr>
          <w:lang w:eastAsia="lt-LT"/>
        </w:rPr>
      </w:pPr>
      <w:r>
        <w:rPr>
          <w:lang w:eastAsia="lt-LT"/>
        </w:rPr>
        <w:t>51.15</w:t>
      </w:r>
      <w:r w:rsidR="009E24C0">
        <w:rPr>
          <w:lang w:eastAsia="lt-LT"/>
        </w:rPr>
        <w:t xml:space="preserve">. </w:t>
      </w:r>
      <w:r w:rsidR="009E24C0" w:rsidRPr="008962FA">
        <w:rPr>
          <w:lang w:eastAsia="lt-LT"/>
        </w:rPr>
        <w:t>jei</w:t>
      </w:r>
      <w:r w:rsidR="009E24C0" w:rsidRPr="00EC387B">
        <w:rPr>
          <w:lang w:eastAsia="lt-LT"/>
        </w:rPr>
        <w:t xml:space="preserve"> projekte numatomi statybos darbai ir statinio projektą rengti privaloma, tačiau jis dar nėra parengtas ir patvirtintas, teikiama patvirtintos statinio projektavimo užduoties kopija. Rekomenduojama statinio projektavimo užduotį rengti vadovaujantis Statinio (-ių) ar statinių grupės projektavimo paslaugų viešojo pirkimo rekomendacijų, patvirtintų Viešųjų pirkimų tarnybos 2014 m. </w:t>
      </w:r>
      <w:r w:rsidR="009E24C0" w:rsidRPr="00EC387B">
        <w:rPr>
          <w:lang w:eastAsia="lt-LT"/>
        </w:rPr>
        <w:lastRenderedPageBreak/>
        <w:t>gruodžio 31 d. direktoriaus įsakymu Nr. 1S-266 „Dėl Statinio (-ių) ar statinių grupės projektavimo paslaugų viešojo pirkimo rekomendacijų patvirtinimo“, 1 priedu. Jei statinio projekto rengti neprivaloma, vietoje statinio projektavimo užduoties pateikiamos planuojamų atlikti statybos darbų pagrindinės techninės specifikacijos;</w:t>
      </w:r>
    </w:p>
    <w:p w14:paraId="62AAB546" w14:textId="6270E6D3" w:rsidR="009E24C0" w:rsidRDefault="009E24C0" w:rsidP="00AC239F">
      <w:pPr>
        <w:rPr>
          <w:lang w:eastAsia="lt-LT"/>
        </w:rPr>
      </w:pPr>
      <w:r>
        <w:rPr>
          <w:lang w:eastAsia="lt-LT"/>
        </w:rPr>
        <w:t>5</w:t>
      </w:r>
      <w:r w:rsidR="004D0CBD">
        <w:rPr>
          <w:lang w:eastAsia="lt-LT"/>
        </w:rPr>
        <w:t>1.16</w:t>
      </w:r>
      <w:r>
        <w:rPr>
          <w:lang w:eastAsia="lt-LT"/>
        </w:rPr>
        <w:t>. j</w:t>
      </w:r>
      <w:r w:rsidRPr="001A09DB">
        <w:rPr>
          <w:lang w:eastAsia="lt-LT"/>
        </w:rPr>
        <w:t>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r>
        <w:rPr>
          <w:lang w:eastAsia="lt-LT"/>
        </w:rPr>
        <w:t xml:space="preserve"> </w:t>
      </w:r>
    </w:p>
    <w:p w14:paraId="49F92B9A" w14:textId="36A7BA2E" w:rsidR="009E24C0" w:rsidRDefault="009E24C0" w:rsidP="00211B45">
      <w:pPr>
        <w:rPr>
          <w:lang w:eastAsia="lt-LT"/>
        </w:rPr>
      </w:pPr>
      <w:r>
        <w:rPr>
          <w:lang w:eastAsia="lt-LT"/>
        </w:rPr>
        <w:t>5</w:t>
      </w:r>
      <w:r w:rsidR="004D0CBD">
        <w:rPr>
          <w:lang w:eastAsia="lt-LT"/>
        </w:rPr>
        <w:t>1.17</w:t>
      </w:r>
      <w:r>
        <w:rPr>
          <w:lang w:eastAsia="lt-LT"/>
        </w:rPr>
        <w:t xml:space="preserve">. </w:t>
      </w:r>
      <w:r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r>
        <w:rPr>
          <w:lang w:eastAsia="lt-LT"/>
        </w:rPr>
        <w:t xml:space="preserve"> </w:t>
      </w:r>
    </w:p>
    <w:p w14:paraId="770A7F5E" w14:textId="46B05C51" w:rsidR="009E24C0" w:rsidRDefault="009E24C0" w:rsidP="00487C16">
      <w:pPr>
        <w:rPr>
          <w:lang w:eastAsia="lt-LT"/>
        </w:rPr>
      </w:pPr>
      <w:r>
        <w:rPr>
          <w:lang w:eastAsia="lt-LT"/>
        </w:rPr>
        <w:t>5</w:t>
      </w:r>
      <w:r w:rsidR="00D72C4B">
        <w:rPr>
          <w:lang w:eastAsia="lt-LT"/>
        </w:rPr>
        <w:t>2</w:t>
      </w:r>
      <w:r w:rsidRPr="00211B45">
        <w:rPr>
          <w:lang w:eastAsia="lt-LT"/>
        </w:rPr>
        <w:t>.</w:t>
      </w:r>
      <w:r w:rsidRPr="00803E99">
        <w:rPr>
          <w:lang w:eastAsia="lt-LT"/>
        </w:rPr>
        <w:t xml:space="preserve"> </w:t>
      </w:r>
      <w:r w:rsidRPr="008D609E">
        <w:rPr>
          <w:lang w:eastAsia="lt-LT"/>
        </w:rPr>
        <w:t>Je</w:t>
      </w:r>
      <w:r>
        <w:rPr>
          <w:lang w:eastAsia="lt-LT"/>
        </w:rPr>
        <w:t xml:space="preserve">i nėra galimybės Aprašo </w:t>
      </w:r>
      <w:r w:rsidR="00F925A9">
        <w:rPr>
          <w:lang w:eastAsia="lt-LT"/>
        </w:rPr>
        <w:t xml:space="preserve">51 </w:t>
      </w:r>
      <w:r>
        <w:rPr>
          <w:lang w:eastAsia="lt-LT"/>
        </w:rPr>
        <w:t>punkt</w:t>
      </w:r>
      <w:r w:rsidRPr="008D609E">
        <w:rPr>
          <w:lang w:eastAsia="lt-LT"/>
        </w:rPr>
        <w:t>e nurodytų priedų pateikti per DMS, jie įgyvendinančiajai institucijai gali būti pateikti elektroninėje laikmenoje (PDF formatu) su lydraščiu, kuriame nurodoma valstybės planuojamų projektų sąrašo numeris, projekto pavadinimas, teikiamo dokumento pavadinimas. Jei priedai teikiami ne kartu su paraiška, jie turi būti pateikti iki paraiškai teikti nustatyto termino paskutinės dienos.</w:t>
      </w:r>
      <w:r>
        <w:rPr>
          <w:lang w:eastAsia="lt-LT"/>
        </w:rPr>
        <w:t xml:space="preserve"> </w:t>
      </w:r>
    </w:p>
    <w:p w14:paraId="68C543D7" w14:textId="3B043367" w:rsidR="009E24C0" w:rsidRDefault="009E24C0" w:rsidP="00B30FB7">
      <w:pPr>
        <w:rPr>
          <w:lang w:eastAsia="lt-LT"/>
        </w:rPr>
      </w:pPr>
      <w:r>
        <w:rPr>
          <w:lang w:eastAsia="lt-LT"/>
        </w:rPr>
        <w:t>5</w:t>
      </w:r>
      <w:r w:rsidR="00D72C4B">
        <w:rPr>
          <w:lang w:eastAsia="lt-LT"/>
        </w:rPr>
        <w:t>3</w:t>
      </w:r>
      <w:r w:rsidRPr="00803E99">
        <w:rPr>
          <w:lang w:eastAsia="lt-LT"/>
        </w:rPr>
        <w:t xml:space="preserve">. Paraiškų pateikimo paskutinė diena nustatoma </w:t>
      </w:r>
      <w:r w:rsidRPr="00157234">
        <w:rPr>
          <w:lang w:eastAsia="lt-LT"/>
        </w:rPr>
        <w:t>valstybės projektų sąraše</w:t>
      </w:r>
      <w:r w:rsidRPr="005106C5">
        <w:rPr>
          <w:lang w:eastAsia="lt-LT"/>
        </w:rPr>
        <w:t xml:space="preserve">, kuris skelbiamas ES struktūrinių fondų svetainėje </w:t>
      </w:r>
      <w:r w:rsidRPr="00157234">
        <w:rPr>
          <w:lang w:eastAsia="lt-LT"/>
        </w:rPr>
        <w:t>www.esinvesticijos.lt</w:t>
      </w:r>
      <w:r w:rsidRPr="00803E99">
        <w:rPr>
          <w:lang w:eastAsia="lt-LT"/>
        </w:rPr>
        <w:t xml:space="preserve">. </w:t>
      </w:r>
      <w:r w:rsidRPr="009F77C1">
        <w:rPr>
          <w:lang w:eastAsia="lt-LT"/>
        </w:rPr>
        <w:t>Pareiškėjui praleidus valstybės projektų sąraše nustatytą paraiškos pateikimo terminą, sprendimą dėl paraiškos priėmimo, atsižvelgdama į termino praleidimo priežastis, priima įgyvendinančioji institucija.</w:t>
      </w:r>
      <w:r>
        <w:rPr>
          <w:lang w:eastAsia="lt-LT"/>
        </w:rPr>
        <w:t xml:space="preserve"> </w:t>
      </w:r>
    </w:p>
    <w:p w14:paraId="72C87155" w14:textId="78D44A72" w:rsidR="009E24C0" w:rsidRDefault="009E24C0" w:rsidP="00B30FB7">
      <w:pPr>
        <w:rPr>
          <w:lang w:eastAsia="lt-LT"/>
        </w:rPr>
      </w:pPr>
      <w:r>
        <w:rPr>
          <w:lang w:eastAsia="lt-LT"/>
        </w:rPr>
        <w:t>5</w:t>
      </w:r>
      <w:r w:rsidR="00D72C4B">
        <w:rPr>
          <w:lang w:eastAsia="lt-LT"/>
        </w:rPr>
        <w:t>4</w:t>
      </w:r>
      <w:r w:rsidRPr="00803E99">
        <w:rPr>
          <w:lang w:eastAsia="lt-LT"/>
        </w:rPr>
        <w:t xml:space="preserve">. </w:t>
      </w:r>
      <w:r w:rsidRPr="00FF721A">
        <w:rPr>
          <w:lang w:eastAsia="lt-LT"/>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0EB0CF1B" w14:textId="5F28DA6C" w:rsidR="009E24C0" w:rsidRDefault="009E24C0" w:rsidP="00B30FB7">
      <w:pPr>
        <w:rPr>
          <w:i/>
          <w:iCs/>
          <w:color w:val="FF0000"/>
          <w:lang w:eastAsia="lt-LT"/>
        </w:rPr>
      </w:pPr>
      <w:r>
        <w:rPr>
          <w:lang w:eastAsia="lt-LT"/>
        </w:rPr>
        <w:t>5</w:t>
      </w:r>
      <w:r w:rsidR="00D72C4B">
        <w:rPr>
          <w:lang w:eastAsia="lt-LT"/>
        </w:rPr>
        <w:t>5</w:t>
      </w:r>
      <w:r w:rsidRPr="00FD658A">
        <w:rPr>
          <w:lang w:eastAsia="lt-LT"/>
        </w:rPr>
        <w:t>. Įgyvendinančioji</w:t>
      </w:r>
      <w:r w:rsidRPr="00803E99">
        <w:rPr>
          <w:lang w:eastAsia="lt-LT"/>
        </w:rPr>
        <w:t xml:space="preserve"> institucija atlieka projekto tinkamumo finansuoti vertinimą Projektų taisyklių 14 ir 15 skirsniuose nustatyta tvarka pagal Aprašo 1 priede „Projekto tinkamumo finansuoti vertinimo l</w:t>
      </w:r>
      <w:r>
        <w:rPr>
          <w:lang w:eastAsia="lt-LT"/>
        </w:rPr>
        <w:t>entelė“ nustatytus reikalavimus.</w:t>
      </w:r>
      <w:r w:rsidRPr="00803E99">
        <w:rPr>
          <w:lang w:eastAsia="lt-LT"/>
        </w:rPr>
        <w:t xml:space="preserve"> </w:t>
      </w:r>
    </w:p>
    <w:p w14:paraId="3005F0C9" w14:textId="1589408B" w:rsidR="009E24C0" w:rsidRPr="00803E99" w:rsidRDefault="009E24C0" w:rsidP="00B30FB7">
      <w:pPr>
        <w:rPr>
          <w:lang w:eastAsia="lt-LT"/>
        </w:rPr>
      </w:pPr>
      <w:r>
        <w:rPr>
          <w:lang w:eastAsia="lt-LT"/>
        </w:rPr>
        <w:t>5</w:t>
      </w:r>
      <w:r w:rsidR="00D72C4B">
        <w:rPr>
          <w:lang w:eastAsia="lt-LT"/>
        </w:rPr>
        <w:t>6</w:t>
      </w:r>
      <w:r w:rsidRPr="00803E99">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EF32EC6" w14:textId="446EED89" w:rsidR="009E24C0" w:rsidRPr="00E47AEC" w:rsidRDefault="009E24C0" w:rsidP="00B30FB7">
      <w:pPr>
        <w:rPr>
          <w:lang w:eastAsia="lt-LT"/>
        </w:rPr>
      </w:pPr>
      <w:r>
        <w:rPr>
          <w:lang w:eastAsia="lt-LT"/>
        </w:rPr>
        <w:t>5</w:t>
      </w:r>
      <w:r w:rsidR="00D72C4B">
        <w:rPr>
          <w:lang w:eastAsia="lt-LT"/>
        </w:rPr>
        <w:t>7</w:t>
      </w:r>
      <w:r w:rsidRPr="00803E99">
        <w:rPr>
          <w:lang w:eastAsia="lt-LT"/>
        </w:rPr>
        <w:t xml:space="preserve">. Paraiškos vertinamos ne ilgiau kaip  </w:t>
      </w:r>
      <w:r>
        <w:rPr>
          <w:lang w:eastAsia="lt-LT"/>
        </w:rPr>
        <w:t>60</w:t>
      </w:r>
      <w:r w:rsidRPr="00803E99">
        <w:rPr>
          <w:lang w:eastAsia="lt-LT"/>
        </w:rPr>
        <w:t xml:space="preserve"> dienų </w:t>
      </w:r>
      <w:r w:rsidRPr="00E47AEC">
        <w:rPr>
          <w:lang w:eastAsia="lt-LT"/>
        </w:rPr>
        <w:t>nuo valstybės projekto paraiškos gavimo dienos.</w:t>
      </w:r>
      <w:r w:rsidRPr="00A92494">
        <w:t xml:space="preserve"> </w:t>
      </w:r>
    </w:p>
    <w:p w14:paraId="02566762" w14:textId="3BC4EEB1" w:rsidR="009E24C0" w:rsidRPr="009F386E" w:rsidRDefault="00D72C4B" w:rsidP="000605AF">
      <w:pPr>
        <w:rPr>
          <w:lang w:eastAsia="lt-LT"/>
        </w:rPr>
      </w:pPr>
      <w:r>
        <w:rPr>
          <w:lang w:eastAsia="lt-LT"/>
        </w:rPr>
        <w:t>58.</w:t>
      </w:r>
      <w:r w:rsidR="009E24C0" w:rsidRPr="00803E99">
        <w:rPr>
          <w:lang w:eastAsia="lt-LT"/>
        </w:rPr>
        <w:t xml:space="preserve"> </w:t>
      </w:r>
      <w:r w:rsidR="009E24C0" w:rsidRPr="00C42281">
        <w:rPr>
          <w:lang w:eastAsia="lt-LT"/>
        </w:rPr>
        <w:t>Nepavykus paraiškų įvertinti per nustatytą terminą, vertinimo terminas gali būti pratęstas įgyvendinančiosios institucijos sprendimu, vadovaujantis Projekto taisyklių 14 skirsnio nuostatomis. Apie naują paraiškų vertinimo terminą įgyvendinančioji institucija informuoja pareiškėjus per DMS (arba raštu, jei DMS funkcinės galimybės tuo metu nėra užtikrinamos).</w:t>
      </w:r>
      <w:r w:rsidR="009E24C0">
        <w:rPr>
          <w:lang w:eastAsia="lt-LT"/>
        </w:rPr>
        <w:t xml:space="preserve"> </w:t>
      </w:r>
    </w:p>
    <w:p w14:paraId="47C8BB0C" w14:textId="6C5C6440" w:rsidR="009E24C0" w:rsidRPr="00803E99" w:rsidRDefault="00D72C4B" w:rsidP="00397B68">
      <w:pPr>
        <w:rPr>
          <w:lang w:eastAsia="lt-LT"/>
        </w:rPr>
      </w:pPr>
      <w:r>
        <w:rPr>
          <w:lang w:eastAsia="lt-LT"/>
        </w:rPr>
        <w:t>59</w:t>
      </w:r>
      <w:r w:rsidR="009E24C0" w:rsidRPr="00803E99">
        <w:rPr>
          <w:lang w:eastAsia="lt-LT"/>
        </w:rPr>
        <w:t xml:space="preserve">. </w:t>
      </w:r>
      <w:r w:rsidR="009E24C0" w:rsidRPr="00506186">
        <w:rPr>
          <w:lang w:eastAsia="lt-LT"/>
        </w:rPr>
        <w:t xml:space="preserve">Paraiška atmetama dėl priežasčių, nustatytų </w:t>
      </w:r>
      <w:r w:rsidR="009E24C0">
        <w:rPr>
          <w:lang w:eastAsia="lt-LT"/>
        </w:rPr>
        <w:t>A</w:t>
      </w:r>
      <w:r w:rsidR="009E24C0" w:rsidRPr="00506186">
        <w:rPr>
          <w:lang w:eastAsia="lt-LT"/>
        </w:rPr>
        <w:t>praše ir (arba) Projektų taisyklių 14–16 skirsniuose nustatyta tvarka. Apie paraiškos atmetimą pareiškėjas informuojamas per DMS (arba raštu, jei DMS funkcinės galimybės tuo metu nėra užtikrinamos) per 3 darbo dienas nuo sprendimo dėl paraiškos atmetimo priėmimo dienos.</w:t>
      </w:r>
    </w:p>
    <w:p w14:paraId="7ABC87C9" w14:textId="15A8B69B" w:rsidR="009E24C0" w:rsidRDefault="009E24C0" w:rsidP="00B30FB7">
      <w:pPr>
        <w:rPr>
          <w:lang w:eastAsia="lt-LT"/>
        </w:rPr>
      </w:pPr>
      <w:r>
        <w:rPr>
          <w:lang w:eastAsia="lt-LT"/>
        </w:rPr>
        <w:t>6</w:t>
      </w:r>
      <w:r w:rsidR="00D72C4B">
        <w:rPr>
          <w:lang w:eastAsia="lt-LT"/>
        </w:rPr>
        <w:t>0</w:t>
      </w:r>
      <w:r w:rsidRPr="00803E99">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DB2255A" w14:textId="460108AF" w:rsidR="009E24C0" w:rsidRPr="00803E99" w:rsidRDefault="009E24C0" w:rsidP="00B30FB7">
      <w:pPr>
        <w:rPr>
          <w:lang w:eastAsia="lt-LT"/>
        </w:rPr>
      </w:pPr>
      <w:r>
        <w:rPr>
          <w:lang w:eastAsia="lt-LT"/>
        </w:rPr>
        <w:t>6</w:t>
      </w:r>
      <w:r w:rsidR="00D72C4B">
        <w:rPr>
          <w:lang w:eastAsia="lt-LT"/>
        </w:rPr>
        <w:t>1</w:t>
      </w:r>
      <w:r>
        <w:rPr>
          <w:lang w:eastAsia="lt-LT"/>
        </w:rPr>
        <w:t xml:space="preserve">. </w:t>
      </w:r>
      <w:r w:rsidRPr="00EA23CE">
        <w:rPr>
          <w:lang w:eastAsia="lt-LT"/>
        </w:rPr>
        <w:t>Įgyvendinančiajai institucij</w:t>
      </w:r>
      <w:r>
        <w:rPr>
          <w:lang w:eastAsia="lt-LT"/>
        </w:rPr>
        <w:t>ai baigus paraiškų vertinimą, s</w:t>
      </w:r>
      <w:r w:rsidRPr="00EA23CE">
        <w:rPr>
          <w:lang w:eastAsia="lt-LT"/>
        </w:rPr>
        <w:t>prendimą dėl projekto finansavimo arba nefinansavimo priima Ministerija Projektų taisyklių 17 skirsnyje nustatyta tvarka.</w:t>
      </w:r>
    </w:p>
    <w:p w14:paraId="264FC6F0" w14:textId="45527D8C" w:rsidR="009E24C0" w:rsidRPr="00803E99" w:rsidRDefault="009E24C0" w:rsidP="00B30FB7">
      <w:pPr>
        <w:rPr>
          <w:lang w:eastAsia="lt-LT"/>
        </w:rPr>
      </w:pPr>
      <w:r>
        <w:rPr>
          <w:lang w:eastAsia="lt-LT"/>
        </w:rPr>
        <w:t>6</w:t>
      </w:r>
      <w:r w:rsidR="00D72C4B">
        <w:rPr>
          <w:lang w:eastAsia="lt-LT"/>
        </w:rPr>
        <w:t>2</w:t>
      </w:r>
      <w:r w:rsidRPr="00803E99">
        <w:rPr>
          <w:lang w:eastAsia="lt-LT"/>
        </w:rPr>
        <w:t xml:space="preserve">. Ministerijai priėmus sprendimą finansuoti projektą, įgyvendinančioji institucija per 3 darbo dienas nuo šio sprendimo gavimo dienos per DMS </w:t>
      </w:r>
      <w:r w:rsidRPr="009F386E">
        <w:rPr>
          <w:lang w:eastAsia="lt-LT"/>
        </w:rPr>
        <w:t>(arba raštu, jei DMS funkcinės galimybės tuo metu nėra užtikrinamos</w:t>
      </w:r>
      <w:r>
        <w:rPr>
          <w:lang w:eastAsia="lt-LT"/>
        </w:rPr>
        <w:t>)</w:t>
      </w:r>
      <w:r w:rsidRPr="00803E99">
        <w:rPr>
          <w:i/>
          <w:iCs/>
          <w:lang w:eastAsia="lt-LT"/>
        </w:rPr>
        <w:t xml:space="preserve"> </w:t>
      </w:r>
      <w:r w:rsidRPr="00803E99">
        <w:rPr>
          <w:lang w:eastAsia="lt-LT"/>
        </w:rPr>
        <w:t>pateikia šį sprendimą pareiškėjams.</w:t>
      </w:r>
    </w:p>
    <w:p w14:paraId="5D8FA579" w14:textId="219F49D4" w:rsidR="009E24C0" w:rsidRPr="00803E99" w:rsidRDefault="009E24C0" w:rsidP="00B30FB7">
      <w:pPr>
        <w:rPr>
          <w:lang w:eastAsia="lt-LT"/>
        </w:rPr>
      </w:pPr>
      <w:r>
        <w:rPr>
          <w:lang w:eastAsia="lt-LT"/>
        </w:rPr>
        <w:lastRenderedPageBreak/>
        <w:t>6</w:t>
      </w:r>
      <w:r w:rsidR="00D72C4B">
        <w:rPr>
          <w:lang w:eastAsia="lt-LT"/>
        </w:rPr>
        <w:t>3</w:t>
      </w:r>
      <w:r w:rsidRPr="00803E99">
        <w:rPr>
          <w:lang w:eastAsia="lt-LT"/>
        </w:rPr>
        <w:t xml:space="preserve">. Pagal Aprašą finansuojamiems projektams įgyvendinti bus sudaromos </w:t>
      </w:r>
      <w:r w:rsidRPr="00D335DF">
        <w:rPr>
          <w:lang w:eastAsia="lt-LT"/>
        </w:rPr>
        <w:t xml:space="preserve">dvišalės  </w:t>
      </w:r>
      <w:r w:rsidRPr="005106C5">
        <w:rPr>
          <w:lang w:eastAsia="lt-LT"/>
        </w:rPr>
        <w:t>projektų sutartys tarp pareiškėjų, įgyvendinančiosios institucijos</w:t>
      </w:r>
      <w:r w:rsidRPr="00803E99">
        <w:rPr>
          <w:lang w:eastAsia="lt-LT"/>
        </w:rPr>
        <w:t xml:space="preserve">. </w:t>
      </w:r>
    </w:p>
    <w:p w14:paraId="6ACC0D50" w14:textId="4C55741D" w:rsidR="009E24C0" w:rsidRDefault="009E24C0" w:rsidP="00B30FB7">
      <w:pPr>
        <w:rPr>
          <w:lang w:eastAsia="lt-LT"/>
        </w:rPr>
      </w:pPr>
      <w:r>
        <w:rPr>
          <w:lang w:eastAsia="lt-LT"/>
        </w:rPr>
        <w:t>6</w:t>
      </w:r>
      <w:r w:rsidR="00D72C4B">
        <w:rPr>
          <w:lang w:eastAsia="lt-LT"/>
        </w:rPr>
        <w:t>4</w:t>
      </w:r>
      <w:r w:rsidRPr="00803E99">
        <w:rPr>
          <w:lang w:eastAsia="lt-LT"/>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3127A7A8" w14:textId="62D4EDA7" w:rsidR="009E24C0" w:rsidRPr="00803E99" w:rsidRDefault="009E24C0" w:rsidP="00B30FB7">
      <w:pPr>
        <w:rPr>
          <w:lang w:eastAsia="lt-LT"/>
        </w:rPr>
      </w:pPr>
      <w:r>
        <w:rPr>
          <w:lang w:eastAsia="lt-LT"/>
        </w:rPr>
        <w:t>6</w:t>
      </w:r>
      <w:r w:rsidR="00D72C4B">
        <w:rPr>
          <w:lang w:eastAsia="lt-LT"/>
        </w:rPr>
        <w:t>5</w:t>
      </w:r>
      <w:r w:rsidRPr="00803E99">
        <w:rPr>
          <w:lang w:eastAsia="lt-LT"/>
        </w:rPr>
        <w:t xml:space="preserve">. Projekto sutarties originalas gali būti rengiamas ir teikiamas: </w:t>
      </w:r>
    </w:p>
    <w:p w14:paraId="59579998" w14:textId="60D5767F" w:rsidR="009E24C0" w:rsidRPr="00803E99" w:rsidRDefault="009E24C0" w:rsidP="00B30FB7">
      <w:pPr>
        <w:rPr>
          <w:lang w:eastAsia="lt-LT"/>
        </w:rPr>
      </w:pPr>
      <w:r>
        <w:rPr>
          <w:lang w:eastAsia="lt-LT"/>
        </w:rPr>
        <w:t>6</w:t>
      </w:r>
      <w:r w:rsidR="00D72C4B">
        <w:rPr>
          <w:lang w:eastAsia="lt-LT"/>
        </w:rPr>
        <w:t>5</w:t>
      </w:r>
      <w:r w:rsidRPr="00803E99">
        <w:rPr>
          <w:lang w:eastAsia="lt-LT"/>
        </w:rPr>
        <w:t>.1. kaip pasirašytas popierinis dokumentas arba</w:t>
      </w:r>
    </w:p>
    <w:p w14:paraId="10AC3397" w14:textId="286B616A" w:rsidR="009E24C0" w:rsidRDefault="009E24C0" w:rsidP="00B30FB7">
      <w:pPr>
        <w:rPr>
          <w:lang w:eastAsia="lt-LT"/>
        </w:rPr>
      </w:pPr>
      <w:r>
        <w:rPr>
          <w:lang w:eastAsia="lt-LT"/>
        </w:rPr>
        <w:t>6</w:t>
      </w:r>
      <w:r w:rsidR="00D72C4B">
        <w:rPr>
          <w:lang w:eastAsia="lt-LT"/>
        </w:rPr>
        <w:t>5</w:t>
      </w:r>
      <w:r w:rsidRPr="00803E99">
        <w:rPr>
          <w:lang w:eastAsia="lt-LT"/>
        </w:rPr>
        <w:t>.2. kaip elektroninis dokumentas, pasirašytas elektroniniu parašu, priklausomai nuo to, kokią šio dokumento formą pasirenka projekto vykdytojas.</w:t>
      </w:r>
    </w:p>
    <w:p w14:paraId="7A116B42" w14:textId="77777777" w:rsidR="009E24C0" w:rsidRPr="00803E99" w:rsidRDefault="009E24C0" w:rsidP="00B30FB7">
      <w:pPr>
        <w:rPr>
          <w:lang w:eastAsia="lt-LT"/>
        </w:rPr>
      </w:pPr>
    </w:p>
    <w:p w14:paraId="094CAB35" w14:textId="77777777" w:rsidR="009E24C0" w:rsidRPr="00803E99" w:rsidRDefault="009E24C0" w:rsidP="00B42EBF">
      <w:pPr>
        <w:pStyle w:val="Antrat1"/>
        <w:rPr>
          <w:lang w:eastAsia="lt-LT"/>
        </w:rPr>
      </w:pPr>
      <w:r w:rsidRPr="00803E99">
        <w:rPr>
          <w:lang w:eastAsia="lt-LT"/>
        </w:rPr>
        <w:t>VI SKYRIUS</w:t>
      </w:r>
    </w:p>
    <w:p w14:paraId="5D50B6D7" w14:textId="77777777" w:rsidR="009E24C0" w:rsidRPr="00803E99" w:rsidRDefault="009E24C0" w:rsidP="002527EB">
      <w:pPr>
        <w:pStyle w:val="Antrat1"/>
        <w:rPr>
          <w:lang w:eastAsia="lt-LT"/>
        </w:rPr>
      </w:pPr>
      <w:r w:rsidRPr="00803E99">
        <w:rPr>
          <w:lang w:eastAsia="lt-LT"/>
        </w:rPr>
        <w:t xml:space="preserve"> PROJEKTŲ ĮGYVENDINIMO REIKALAVIMAI</w:t>
      </w:r>
    </w:p>
    <w:p w14:paraId="7C8344D9" w14:textId="5BC46555" w:rsidR="009E24C0" w:rsidRDefault="0013032C" w:rsidP="00B033D2">
      <w:pPr>
        <w:rPr>
          <w:lang w:eastAsia="lt-LT"/>
        </w:rPr>
      </w:pPr>
      <w:r>
        <w:rPr>
          <w:lang w:eastAsia="lt-LT"/>
        </w:rPr>
        <w:t>66</w:t>
      </w:r>
      <w:r w:rsidR="009E24C0" w:rsidRPr="00803E99">
        <w:rPr>
          <w:lang w:eastAsia="lt-LT"/>
        </w:rPr>
        <w:t xml:space="preserve">. Projektas įgyvendinamas pagal </w:t>
      </w:r>
      <w:r w:rsidR="009E24C0" w:rsidRPr="00F1532D">
        <w:rPr>
          <w:lang w:eastAsia="lt-LT"/>
        </w:rPr>
        <w:t>projekto</w:t>
      </w:r>
      <w:r w:rsidR="009E24C0" w:rsidRPr="00803E99">
        <w:rPr>
          <w:lang w:eastAsia="lt-LT"/>
        </w:rPr>
        <w:t xml:space="preserve"> sutartyje, Apraše ir Projektų taisyklėse nustatytus reikalavimus. </w:t>
      </w:r>
    </w:p>
    <w:p w14:paraId="061C8D64" w14:textId="0B34E2D0" w:rsidR="004A66D4" w:rsidRDefault="0013032C" w:rsidP="004A66D4">
      <w:pPr>
        <w:tabs>
          <w:tab w:val="left" w:pos="993"/>
        </w:tabs>
        <w:rPr>
          <w:lang w:eastAsia="lt-LT"/>
        </w:rPr>
      </w:pPr>
      <w:r>
        <w:rPr>
          <w:lang w:eastAsia="lt-LT"/>
        </w:rPr>
        <w:t>67</w:t>
      </w:r>
      <w:r w:rsidR="009E24C0" w:rsidRPr="00B033D2">
        <w:rPr>
          <w:lang w:eastAsia="lt-LT"/>
        </w:rPr>
        <w:t>.</w:t>
      </w:r>
      <w:r w:rsidR="009E24C0" w:rsidRPr="00B033D2">
        <w:rPr>
          <w:lang w:eastAsia="lt-LT"/>
        </w:rPr>
        <w:tab/>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5E89F31B" w14:textId="6251B1E5" w:rsidR="009E24C0" w:rsidRPr="00F80280" w:rsidRDefault="0013032C" w:rsidP="004A66D4">
      <w:pPr>
        <w:tabs>
          <w:tab w:val="left" w:pos="993"/>
        </w:tabs>
      </w:pPr>
      <w:r>
        <w:t>68</w:t>
      </w:r>
      <w:r w:rsidR="009E24C0" w:rsidRPr="00B033D2">
        <w:t>.</w:t>
      </w:r>
      <w:r w:rsidR="009E24C0" w:rsidRPr="00B033D2">
        <w:tab/>
      </w:r>
      <w:r w:rsidR="009E24C0">
        <w:t>I</w:t>
      </w:r>
      <w:r w:rsidR="009E24C0" w:rsidRPr="001F7008">
        <w:t>nvesticijų tęstinumas turi būti užtikrintas 5 metus po projektų finansavimo pabaigos Projektų taisyklių 27 skirsnyje nustatyta tvarka</w:t>
      </w:r>
      <w:r w:rsidR="004A66D4">
        <w:t xml:space="preserve">. </w:t>
      </w:r>
      <w:r w:rsidR="009E24C0" w:rsidRPr="006F5493">
        <w:t>Jeigu įvertinus projekto įgyvendinimo met</w:t>
      </w:r>
      <w:r w:rsidR="009E24C0">
        <w:t xml:space="preserve">u įgyvendinto bandomojo kompleksinio projekto Vilniaus apskrities teritorijoje </w:t>
      </w:r>
      <w:r w:rsidR="009E24C0" w:rsidRPr="006F5493">
        <w:t>rezultatus, būtų nuspręsta nebetęsti išbandytos paslaugos teikimo, projekto vykdytojas privalo užtikrinti investicijų tęstinumą, investicijomis sukurtą infrastruktūrą naudodamas</w:t>
      </w:r>
      <w:r w:rsidR="009E24C0" w:rsidRPr="00AF5F05">
        <w:t xml:space="preserve"> teikiant odontologines asmens sveikatos priežiūros paslaugas</w:t>
      </w:r>
      <w:r w:rsidR="00C52CFC">
        <w:t>,</w:t>
      </w:r>
      <w:r w:rsidR="009E24C0" w:rsidRPr="006F5493">
        <w:t xml:space="preserve"> siekiant priemonėje ir Veiksmų programos uždavinyje nustatytų tikslų siekimui.</w:t>
      </w:r>
    </w:p>
    <w:p w14:paraId="6D404B24" w14:textId="77777777" w:rsidR="009E24C0" w:rsidRPr="00803E99" w:rsidRDefault="009E24C0" w:rsidP="00B30FB7">
      <w:pPr>
        <w:rPr>
          <w:lang w:eastAsia="lt-LT"/>
        </w:rPr>
      </w:pPr>
    </w:p>
    <w:p w14:paraId="568F9957" w14:textId="77777777" w:rsidR="009E24C0" w:rsidRPr="00803E99" w:rsidRDefault="009E24C0" w:rsidP="00B42EBF">
      <w:pPr>
        <w:pStyle w:val="Antrat1"/>
        <w:rPr>
          <w:lang w:eastAsia="lt-LT"/>
        </w:rPr>
      </w:pPr>
      <w:r w:rsidRPr="00803E99">
        <w:rPr>
          <w:lang w:eastAsia="lt-LT"/>
        </w:rPr>
        <w:t>VII SKYRIUS</w:t>
      </w:r>
    </w:p>
    <w:p w14:paraId="5DFA82C8" w14:textId="77777777" w:rsidR="009E24C0" w:rsidRPr="00803E99" w:rsidRDefault="009E24C0" w:rsidP="00B42EBF">
      <w:pPr>
        <w:pStyle w:val="Antrat1"/>
        <w:rPr>
          <w:lang w:eastAsia="lt-LT"/>
        </w:rPr>
      </w:pPr>
      <w:r w:rsidRPr="00803E99">
        <w:rPr>
          <w:lang w:eastAsia="lt-LT"/>
        </w:rPr>
        <w:t xml:space="preserve"> APRAŠO KEITIMO TVARKA</w:t>
      </w:r>
    </w:p>
    <w:p w14:paraId="6E782D3D" w14:textId="77777777" w:rsidR="009E24C0" w:rsidRPr="00803E99" w:rsidRDefault="009E24C0" w:rsidP="00B30FB7">
      <w:pPr>
        <w:rPr>
          <w:lang w:eastAsia="lt-LT"/>
        </w:rPr>
      </w:pPr>
    </w:p>
    <w:p w14:paraId="136C5D4C" w14:textId="77475346" w:rsidR="009E24C0" w:rsidRPr="00803E99" w:rsidRDefault="0013032C" w:rsidP="00B30FB7">
      <w:pPr>
        <w:rPr>
          <w:lang w:eastAsia="lt-LT"/>
        </w:rPr>
      </w:pPr>
      <w:r>
        <w:rPr>
          <w:lang w:eastAsia="lt-LT"/>
        </w:rPr>
        <w:t>69</w:t>
      </w:r>
      <w:r w:rsidR="009E24C0" w:rsidRPr="00803E99">
        <w:rPr>
          <w:lang w:eastAsia="lt-LT"/>
        </w:rPr>
        <w:t xml:space="preserve">. Aprašo keitimo tvarka nustatyta Projektų taisyklių 11 skirsnyje. </w:t>
      </w:r>
    </w:p>
    <w:p w14:paraId="3F43E1E2" w14:textId="4FC057AF" w:rsidR="009E24C0" w:rsidRDefault="0013032C" w:rsidP="00E02FB0">
      <w:pPr>
        <w:rPr>
          <w:lang w:eastAsia="lt-LT"/>
        </w:rPr>
      </w:pPr>
      <w:r>
        <w:rPr>
          <w:lang w:eastAsia="lt-LT"/>
        </w:rPr>
        <w:t>70</w:t>
      </w:r>
      <w:r w:rsidR="009E24C0" w:rsidRPr="00803E99">
        <w:rPr>
          <w:lang w:eastAsia="lt-LT"/>
        </w:rPr>
        <w:t xml:space="preserve">. Jei Aprašas keičiamas jau atrinkus projektus, šie pakeitimai, nepažeidžiant lygiateisiškumo principo, taikomi ir įgyvendinamiems projektams Projektų taisyklių 91 punkte nustatytais atvejais. </w:t>
      </w:r>
    </w:p>
    <w:sectPr w:rsidR="009E24C0" w:rsidSect="00C83FE6">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3DE1" w14:textId="77777777" w:rsidR="00CE52CF" w:rsidRDefault="00CE52CF" w:rsidP="00B30FB7">
      <w:r>
        <w:separator/>
      </w:r>
    </w:p>
    <w:p w14:paraId="63E0D925" w14:textId="77777777" w:rsidR="00CE52CF" w:rsidRDefault="00CE52CF" w:rsidP="00B30FB7"/>
    <w:p w14:paraId="43F75CAC" w14:textId="77777777" w:rsidR="00CE52CF" w:rsidRDefault="00CE52CF" w:rsidP="00B30FB7"/>
  </w:endnote>
  <w:endnote w:type="continuationSeparator" w:id="0">
    <w:p w14:paraId="54F05338" w14:textId="77777777" w:rsidR="00CE52CF" w:rsidRDefault="00CE52CF" w:rsidP="00B30FB7">
      <w:r>
        <w:continuationSeparator/>
      </w:r>
    </w:p>
    <w:p w14:paraId="22B56C14" w14:textId="77777777" w:rsidR="00CE52CF" w:rsidRDefault="00CE52CF" w:rsidP="00B30FB7"/>
    <w:p w14:paraId="250001DA" w14:textId="77777777" w:rsidR="00CE52CF" w:rsidRDefault="00CE52CF"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5D566" w14:textId="77777777" w:rsidR="00CE52CF" w:rsidRDefault="00CE52CF" w:rsidP="00B30FB7">
      <w:r>
        <w:separator/>
      </w:r>
    </w:p>
    <w:p w14:paraId="1D08804D" w14:textId="77777777" w:rsidR="00CE52CF" w:rsidRDefault="00CE52CF" w:rsidP="00B30FB7"/>
    <w:p w14:paraId="6A2EC012" w14:textId="77777777" w:rsidR="00CE52CF" w:rsidRDefault="00CE52CF" w:rsidP="00B30FB7"/>
  </w:footnote>
  <w:footnote w:type="continuationSeparator" w:id="0">
    <w:p w14:paraId="61D2AD57" w14:textId="77777777" w:rsidR="00CE52CF" w:rsidRDefault="00CE52CF" w:rsidP="00B30FB7">
      <w:r>
        <w:continuationSeparator/>
      </w:r>
    </w:p>
    <w:p w14:paraId="6A50BDF1" w14:textId="77777777" w:rsidR="00CE52CF" w:rsidRDefault="00CE52CF" w:rsidP="00B30FB7"/>
    <w:p w14:paraId="3693B080" w14:textId="77777777" w:rsidR="00CE52CF" w:rsidRDefault="00CE52CF"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A499" w14:textId="166101A7" w:rsidR="00A118A8" w:rsidRDefault="00A118A8">
    <w:pPr>
      <w:pStyle w:val="Antrats"/>
      <w:jc w:val="center"/>
    </w:pPr>
    <w:r>
      <w:fldChar w:fldCharType="begin"/>
    </w:r>
    <w:r>
      <w:instrText>PAGE   \* MERGEFORMAT</w:instrText>
    </w:r>
    <w:r>
      <w:fldChar w:fldCharType="separate"/>
    </w:r>
    <w:r w:rsidR="00954E02">
      <w:rPr>
        <w:noProof/>
      </w:rPr>
      <w:t>10</w:t>
    </w:r>
    <w:r>
      <w:rPr>
        <w:noProof/>
      </w:rPr>
      <w:fldChar w:fldCharType="end"/>
    </w:r>
  </w:p>
  <w:p w14:paraId="3DE661DE" w14:textId="77777777" w:rsidR="00A118A8" w:rsidRDefault="00A118A8"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cs="Wingdings" w:hint="default"/>
      </w:rPr>
    </w:lvl>
    <w:lvl w:ilvl="1" w:tplc="D7F0B8D6">
      <w:start w:val="1"/>
      <w:numFmt w:val="bullet"/>
      <w:lvlText w:val=""/>
      <w:lvlJc w:val="left"/>
      <w:pPr>
        <w:tabs>
          <w:tab w:val="num" w:pos="1440"/>
        </w:tabs>
        <w:ind w:left="1440" w:hanging="360"/>
      </w:pPr>
      <w:rPr>
        <w:rFonts w:ascii="Wingdings" w:hAnsi="Wingdings" w:cs="Wingdings" w:hint="default"/>
      </w:rPr>
    </w:lvl>
    <w:lvl w:ilvl="2" w:tplc="6DF822C4">
      <w:start w:val="1"/>
      <w:numFmt w:val="bullet"/>
      <w:lvlText w:val=""/>
      <w:lvlJc w:val="left"/>
      <w:pPr>
        <w:tabs>
          <w:tab w:val="num" w:pos="2160"/>
        </w:tabs>
        <w:ind w:left="2160" w:hanging="360"/>
      </w:pPr>
      <w:rPr>
        <w:rFonts w:ascii="Wingdings" w:hAnsi="Wingdings" w:cs="Wingdings" w:hint="default"/>
      </w:rPr>
    </w:lvl>
    <w:lvl w:ilvl="3" w:tplc="0088B0C2">
      <w:start w:val="1"/>
      <w:numFmt w:val="bullet"/>
      <w:lvlText w:val=""/>
      <w:lvlJc w:val="left"/>
      <w:pPr>
        <w:tabs>
          <w:tab w:val="num" w:pos="2880"/>
        </w:tabs>
        <w:ind w:left="2880" w:hanging="360"/>
      </w:pPr>
      <w:rPr>
        <w:rFonts w:ascii="Wingdings" w:hAnsi="Wingdings" w:cs="Wingdings" w:hint="default"/>
      </w:rPr>
    </w:lvl>
    <w:lvl w:ilvl="4" w:tplc="A9BC3C6C">
      <w:start w:val="1"/>
      <w:numFmt w:val="bullet"/>
      <w:lvlText w:val=""/>
      <w:lvlJc w:val="left"/>
      <w:pPr>
        <w:tabs>
          <w:tab w:val="num" w:pos="3600"/>
        </w:tabs>
        <w:ind w:left="3600" w:hanging="360"/>
      </w:pPr>
      <w:rPr>
        <w:rFonts w:ascii="Wingdings" w:hAnsi="Wingdings" w:cs="Wingdings" w:hint="default"/>
      </w:rPr>
    </w:lvl>
    <w:lvl w:ilvl="5" w:tplc="689829E2">
      <w:start w:val="1"/>
      <w:numFmt w:val="bullet"/>
      <w:lvlText w:val=""/>
      <w:lvlJc w:val="left"/>
      <w:pPr>
        <w:tabs>
          <w:tab w:val="num" w:pos="4320"/>
        </w:tabs>
        <w:ind w:left="4320" w:hanging="360"/>
      </w:pPr>
      <w:rPr>
        <w:rFonts w:ascii="Wingdings" w:hAnsi="Wingdings" w:cs="Wingdings" w:hint="default"/>
      </w:rPr>
    </w:lvl>
    <w:lvl w:ilvl="6" w:tplc="50542A92">
      <w:start w:val="1"/>
      <w:numFmt w:val="bullet"/>
      <w:lvlText w:val=""/>
      <w:lvlJc w:val="left"/>
      <w:pPr>
        <w:tabs>
          <w:tab w:val="num" w:pos="5040"/>
        </w:tabs>
        <w:ind w:left="5040" w:hanging="360"/>
      </w:pPr>
      <w:rPr>
        <w:rFonts w:ascii="Wingdings" w:hAnsi="Wingdings" w:cs="Wingdings" w:hint="default"/>
      </w:rPr>
    </w:lvl>
    <w:lvl w:ilvl="7" w:tplc="AA6A21D2">
      <w:start w:val="1"/>
      <w:numFmt w:val="bullet"/>
      <w:lvlText w:val=""/>
      <w:lvlJc w:val="left"/>
      <w:pPr>
        <w:tabs>
          <w:tab w:val="num" w:pos="5760"/>
        </w:tabs>
        <w:ind w:left="5760" w:hanging="360"/>
      </w:pPr>
      <w:rPr>
        <w:rFonts w:ascii="Wingdings" w:hAnsi="Wingdings" w:cs="Wingdings" w:hint="default"/>
      </w:rPr>
    </w:lvl>
    <w:lvl w:ilvl="8" w:tplc="E382B0B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7E4633"/>
    <w:multiLevelType w:val="multilevel"/>
    <w:tmpl w:val="727C74FA"/>
    <w:lvl w:ilvl="0">
      <w:start w:val="1"/>
      <w:numFmt w:val="decimal"/>
      <w:lvlText w:val="%1."/>
      <w:lvlJc w:val="left"/>
      <w:pPr>
        <w:ind w:left="1778" w:hanging="360"/>
      </w:pPr>
      <w:rPr>
        <w:rFonts w:hint="default"/>
        <w:i w:val="0"/>
        <w:iCs w:val="0"/>
      </w:rPr>
    </w:lvl>
    <w:lvl w:ilvl="1">
      <w:start w:val="1"/>
      <w:numFmt w:val="decimal"/>
      <w:isLgl/>
      <w:lvlText w:val="%1.%2."/>
      <w:lvlJc w:val="left"/>
      <w:pPr>
        <w:ind w:left="622" w:hanging="48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DCC6AC2"/>
    <w:multiLevelType w:val="hybridMultilevel"/>
    <w:tmpl w:val="E0EA2ABA"/>
    <w:lvl w:ilvl="0" w:tplc="2C646AC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0E406664"/>
    <w:multiLevelType w:val="hybridMultilevel"/>
    <w:tmpl w:val="6D0273B2"/>
    <w:lvl w:ilvl="0" w:tplc="CE285B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E546BA2"/>
    <w:multiLevelType w:val="hybridMultilevel"/>
    <w:tmpl w:val="4DF8B062"/>
    <w:lvl w:ilvl="0" w:tplc="7616C8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EEF167D"/>
    <w:multiLevelType w:val="hybridMultilevel"/>
    <w:tmpl w:val="9EE408FA"/>
    <w:lvl w:ilvl="0" w:tplc="7B9CAC1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bCs w:val="0"/>
        <w:color w:val="auto"/>
        <w:sz w:val="24"/>
        <w:szCs w:val="24"/>
      </w:rPr>
    </w:lvl>
    <w:lvl w:ilvl="1" w:tplc="B824B744">
      <w:start w:val="1"/>
      <w:numFmt w:val="decimal"/>
      <w:lvlText w:val="22.%2"/>
      <w:lvlJc w:val="left"/>
      <w:pPr>
        <w:ind w:left="1800" w:hanging="360"/>
      </w:pPr>
      <w:rPr>
        <w:rFonts w:hint="default"/>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3612DDD"/>
    <w:multiLevelType w:val="hybridMultilevel"/>
    <w:tmpl w:val="79FC5BC4"/>
    <w:lvl w:ilvl="0" w:tplc="8ADECBE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13CB0719"/>
    <w:multiLevelType w:val="hybridMultilevel"/>
    <w:tmpl w:val="D1F42B24"/>
    <w:lvl w:ilvl="0" w:tplc="FE1633F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1C8124E9"/>
    <w:multiLevelType w:val="hybridMultilevel"/>
    <w:tmpl w:val="FD36CA24"/>
    <w:lvl w:ilvl="0" w:tplc="B7327CC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1EDC080A"/>
    <w:multiLevelType w:val="hybridMultilevel"/>
    <w:tmpl w:val="13AAE306"/>
    <w:lvl w:ilvl="0" w:tplc="86E0BFE4">
      <w:start w:val="19"/>
      <w:numFmt w:val="decimal"/>
      <w:lvlText w:val="%1."/>
      <w:lvlJc w:val="left"/>
      <w:pPr>
        <w:ind w:left="1637" w:hanging="360"/>
      </w:pPr>
      <w:rPr>
        <w:rFonts w:hint="default"/>
        <w:i w:val="0"/>
        <w:iCs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59B51B1"/>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5" w15:restartNumberingAfterBreak="0">
    <w:nsid w:val="26B23BC4"/>
    <w:multiLevelType w:val="multilevel"/>
    <w:tmpl w:val="B0A06DF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3A3D068B"/>
    <w:multiLevelType w:val="hybridMultilevel"/>
    <w:tmpl w:val="99D04E9A"/>
    <w:lvl w:ilvl="0" w:tplc="4E52FB2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1912CA0"/>
    <w:multiLevelType w:val="multilevel"/>
    <w:tmpl w:val="58B23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F10EC1"/>
    <w:multiLevelType w:val="hybridMultilevel"/>
    <w:tmpl w:val="9E244FEA"/>
    <w:lvl w:ilvl="0" w:tplc="4BDA7BD4">
      <w:start w:val="1"/>
      <w:numFmt w:val="decimal"/>
      <w:lvlText w:val="%1."/>
      <w:lvlJc w:val="left"/>
      <w:pPr>
        <w:ind w:left="927" w:hanging="360"/>
      </w:pPr>
      <w:rPr>
        <w:rFonts w:ascii="Times New Roman" w:eastAsia="Calibri" w:hAnsi="Times New Roman" w:cs="Times New Roman"/>
        <w:color w:val="000000"/>
        <w:sz w:val="22"/>
        <w:szCs w:val="22"/>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start w:val="1"/>
      <w:numFmt w:val="lowerLetter"/>
      <w:lvlText w:val="%2."/>
      <w:lvlJc w:val="left"/>
      <w:pPr>
        <w:ind w:left="2411" w:hanging="360"/>
      </w:pPr>
    </w:lvl>
    <w:lvl w:ilvl="2" w:tplc="0427001B">
      <w:start w:val="1"/>
      <w:numFmt w:val="lowerRoman"/>
      <w:lvlText w:val="%3."/>
      <w:lvlJc w:val="right"/>
      <w:pPr>
        <w:ind w:left="3131" w:hanging="180"/>
      </w:pPr>
    </w:lvl>
    <w:lvl w:ilvl="3" w:tplc="0427000F">
      <w:start w:val="1"/>
      <w:numFmt w:val="decimal"/>
      <w:lvlText w:val="%4."/>
      <w:lvlJc w:val="left"/>
      <w:pPr>
        <w:ind w:left="3851" w:hanging="360"/>
      </w:pPr>
    </w:lvl>
    <w:lvl w:ilvl="4" w:tplc="04270019">
      <w:start w:val="1"/>
      <w:numFmt w:val="lowerLetter"/>
      <w:lvlText w:val="%5."/>
      <w:lvlJc w:val="left"/>
      <w:pPr>
        <w:ind w:left="4571" w:hanging="360"/>
      </w:pPr>
    </w:lvl>
    <w:lvl w:ilvl="5" w:tplc="0427001B">
      <w:start w:val="1"/>
      <w:numFmt w:val="lowerRoman"/>
      <w:lvlText w:val="%6."/>
      <w:lvlJc w:val="right"/>
      <w:pPr>
        <w:ind w:left="5291" w:hanging="180"/>
      </w:pPr>
    </w:lvl>
    <w:lvl w:ilvl="6" w:tplc="0427000F">
      <w:start w:val="1"/>
      <w:numFmt w:val="decimal"/>
      <w:lvlText w:val="%7."/>
      <w:lvlJc w:val="left"/>
      <w:pPr>
        <w:ind w:left="6011" w:hanging="360"/>
      </w:pPr>
    </w:lvl>
    <w:lvl w:ilvl="7" w:tplc="04270019">
      <w:start w:val="1"/>
      <w:numFmt w:val="lowerLetter"/>
      <w:lvlText w:val="%8."/>
      <w:lvlJc w:val="left"/>
      <w:pPr>
        <w:ind w:left="6731" w:hanging="360"/>
      </w:pPr>
    </w:lvl>
    <w:lvl w:ilvl="8" w:tplc="0427001B">
      <w:start w:val="1"/>
      <w:numFmt w:val="lowerRoman"/>
      <w:lvlText w:val="%9."/>
      <w:lvlJc w:val="right"/>
      <w:pPr>
        <w:ind w:left="7451" w:hanging="180"/>
      </w:pPr>
    </w:lvl>
  </w:abstractNum>
  <w:abstractNum w:abstractNumId="22"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24" w15:restartNumberingAfterBreak="0">
    <w:nsid w:val="627A362F"/>
    <w:multiLevelType w:val="hybridMultilevel"/>
    <w:tmpl w:val="8B54BE9A"/>
    <w:lvl w:ilvl="0" w:tplc="D55000C8">
      <w:numFmt w:val="bullet"/>
      <w:lvlText w:val="-"/>
      <w:lvlJc w:val="left"/>
      <w:pPr>
        <w:ind w:left="36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49C74B4"/>
    <w:multiLevelType w:val="hybridMultilevel"/>
    <w:tmpl w:val="5C08F8FA"/>
    <w:lvl w:ilvl="0" w:tplc="BE7E7978">
      <w:start w:val="1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6" w15:restartNumberingAfterBreak="0">
    <w:nsid w:val="657E6CC7"/>
    <w:multiLevelType w:val="hybridMultilevel"/>
    <w:tmpl w:val="E4F0758E"/>
    <w:lvl w:ilvl="0" w:tplc="281E6172">
      <w:start w:val="18"/>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7" w15:restartNumberingAfterBreak="0">
    <w:nsid w:val="66BC1405"/>
    <w:multiLevelType w:val="hybridMultilevel"/>
    <w:tmpl w:val="DFD22DC6"/>
    <w:lvl w:ilvl="0" w:tplc="A6A4572E">
      <w:start w:val="1"/>
      <w:numFmt w:val="decimal"/>
      <w:lvlText w:val="%1."/>
      <w:lvlJc w:val="left"/>
      <w:pPr>
        <w:ind w:left="1571" w:hanging="360"/>
      </w:pPr>
      <w:rPr>
        <w:i w:val="0"/>
        <w:iCs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8" w15:restartNumberingAfterBreak="0">
    <w:nsid w:val="6CC50860"/>
    <w:multiLevelType w:val="hybridMultilevel"/>
    <w:tmpl w:val="89C4B778"/>
    <w:lvl w:ilvl="0" w:tplc="ECD08FFE">
      <w:start w:val="1"/>
      <w:numFmt w:val="decimal"/>
      <w:lvlText w:val="%1."/>
      <w:lvlJc w:val="left"/>
      <w:pPr>
        <w:ind w:left="1125" w:hanging="360"/>
      </w:pPr>
      <w:rPr>
        <w:rFonts w:hint="default"/>
      </w:rPr>
    </w:lvl>
    <w:lvl w:ilvl="1" w:tplc="04270019">
      <w:start w:val="1"/>
      <w:numFmt w:val="lowerLetter"/>
      <w:lvlText w:val="%2."/>
      <w:lvlJc w:val="left"/>
      <w:pPr>
        <w:ind w:left="1845" w:hanging="360"/>
      </w:pPr>
    </w:lvl>
    <w:lvl w:ilvl="2" w:tplc="0427001B">
      <w:start w:val="1"/>
      <w:numFmt w:val="lowerRoman"/>
      <w:lvlText w:val="%3."/>
      <w:lvlJc w:val="right"/>
      <w:pPr>
        <w:ind w:left="2565" w:hanging="180"/>
      </w:pPr>
    </w:lvl>
    <w:lvl w:ilvl="3" w:tplc="0427000F">
      <w:start w:val="1"/>
      <w:numFmt w:val="decimal"/>
      <w:lvlText w:val="%4."/>
      <w:lvlJc w:val="left"/>
      <w:pPr>
        <w:ind w:left="3285" w:hanging="360"/>
      </w:pPr>
    </w:lvl>
    <w:lvl w:ilvl="4" w:tplc="04270019">
      <w:start w:val="1"/>
      <w:numFmt w:val="lowerLetter"/>
      <w:lvlText w:val="%5."/>
      <w:lvlJc w:val="left"/>
      <w:pPr>
        <w:ind w:left="4005" w:hanging="360"/>
      </w:pPr>
    </w:lvl>
    <w:lvl w:ilvl="5" w:tplc="0427001B">
      <w:start w:val="1"/>
      <w:numFmt w:val="lowerRoman"/>
      <w:lvlText w:val="%6."/>
      <w:lvlJc w:val="right"/>
      <w:pPr>
        <w:ind w:left="4725" w:hanging="180"/>
      </w:pPr>
    </w:lvl>
    <w:lvl w:ilvl="6" w:tplc="0427000F">
      <w:start w:val="1"/>
      <w:numFmt w:val="decimal"/>
      <w:lvlText w:val="%7."/>
      <w:lvlJc w:val="left"/>
      <w:pPr>
        <w:ind w:left="5445" w:hanging="360"/>
      </w:pPr>
    </w:lvl>
    <w:lvl w:ilvl="7" w:tplc="04270019">
      <w:start w:val="1"/>
      <w:numFmt w:val="lowerLetter"/>
      <w:lvlText w:val="%8."/>
      <w:lvlJc w:val="left"/>
      <w:pPr>
        <w:ind w:left="6165" w:hanging="360"/>
      </w:pPr>
    </w:lvl>
    <w:lvl w:ilvl="8" w:tplc="0427001B">
      <w:start w:val="1"/>
      <w:numFmt w:val="lowerRoman"/>
      <w:lvlText w:val="%9."/>
      <w:lvlJc w:val="right"/>
      <w:pPr>
        <w:ind w:left="6885" w:hanging="180"/>
      </w:pPr>
    </w:lvl>
  </w:abstractNum>
  <w:abstractNum w:abstractNumId="29" w15:restartNumberingAfterBreak="0">
    <w:nsid w:val="78291EBA"/>
    <w:multiLevelType w:val="hybridMultilevel"/>
    <w:tmpl w:val="21725EA6"/>
    <w:lvl w:ilvl="0" w:tplc="BD2CE3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A6C4AFE"/>
    <w:multiLevelType w:val="hybridMultilevel"/>
    <w:tmpl w:val="3F1C6CAC"/>
    <w:lvl w:ilvl="0" w:tplc="85BC1E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AA43D27"/>
    <w:multiLevelType w:val="hybridMultilevel"/>
    <w:tmpl w:val="FB268764"/>
    <w:lvl w:ilvl="0" w:tplc="7EBEE29C">
      <w:start w:val="1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2" w15:restartNumberingAfterBreak="0">
    <w:nsid w:val="7ED757E9"/>
    <w:multiLevelType w:val="hybridMultilevel"/>
    <w:tmpl w:val="0AFA73CA"/>
    <w:lvl w:ilvl="0" w:tplc="0EECD51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8"/>
  </w:num>
  <w:num w:numId="2">
    <w:abstractNumId w:val="20"/>
  </w:num>
  <w:num w:numId="3">
    <w:abstractNumId w:val="27"/>
  </w:num>
  <w:num w:numId="4">
    <w:abstractNumId w:val="0"/>
  </w:num>
  <w:num w:numId="5">
    <w:abstractNumId w:val="21"/>
  </w:num>
  <w:num w:numId="6">
    <w:abstractNumId w:val="23"/>
  </w:num>
  <w:num w:numId="7">
    <w:abstractNumId w:val="3"/>
  </w:num>
  <w:num w:numId="8">
    <w:abstractNumId w:val="2"/>
  </w:num>
  <w:num w:numId="9">
    <w:abstractNumId w:val="1"/>
  </w:num>
  <w:num w:numId="10">
    <w:abstractNumId w:val="22"/>
  </w:num>
  <w:num w:numId="11">
    <w:abstractNumId w:val="13"/>
  </w:num>
  <w:num w:numId="12">
    <w:abstractNumId w:val="19"/>
  </w:num>
  <w:num w:numId="13">
    <w:abstractNumId w:val="25"/>
  </w:num>
  <w:num w:numId="14">
    <w:abstractNumId w:val="17"/>
  </w:num>
  <w:num w:numId="15">
    <w:abstractNumId w:val="15"/>
  </w:num>
  <w:num w:numId="16">
    <w:abstractNumId w:val="16"/>
  </w:num>
  <w:num w:numId="17">
    <w:abstractNumId w:val="24"/>
  </w:num>
  <w:num w:numId="18">
    <w:abstractNumId w:val="14"/>
  </w:num>
  <w:num w:numId="19">
    <w:abstractNumId w:val="31"/>
  </w:num>
  <w:num w:numId="20">
    <w:abstractNumId w:val="26"/>
  </w:num>
  <w:num w:numId="21">
    <w:abstractNumId w:val="6"/>
  </w:num>
  <w:num w:numId="22">
    <w:abstractNumId w:val="29"/>
  </w:num>
  <w:num w:numId="23">
    <w:abstractNumId w:val="5"/>
  </w:num>
  <w:num w:numId="24">
    <w:abstractNumId w:val="30"/>
  </w:num>
  <w:num w:numId="25">
    <w:abstractNumId w:val="18"/>
  </w:num>
  <w:num w:numId="26">
    <w:abstractNumId w:val="7"/>
  </w:num>
  <w:num w:numId="27">
    <w:abstractNumId w:val="4"/>
  </w:num>
  <w:num w:numId="28">
    <w:abstractNumId w:val="10"/>
  </w:num>
  <w:num w:numId="29">
    <w:abstractNumId w:val="28"/>
  </w:num>
  <w:num w:numId="30">
    <w:abstractNumId w:val="11"/>
  </w:num>
  <w:num w:numId="31">
    <w:abstractNumId w:val="32"/>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2B"/>
    <w:rsid w:val="00006A52"/>
    <w:rsid w:val="0000781B"/>
    <w:rsid w:val="00011469"/>
    <w:rsid w:val="000122D7"/>
    <w:rsid w:val="0001308D"/>
    <w:rsid w:val="000132CC"/>
    <w:rsid w:val="000132E4"/>
    <w:rsid w:val="00014D0B"/>
    <w:rsid w:val="00014D19"/>
    <w:rsid w:val="0001565E"/>
    <w:rsid w:val="000168F5"/>
    <w:rsid w:val="00017CD5"/>
    <w:rsid w:val="00020612"/>
    <w:rsid w:val="00021A88"/>
    <w:rsid w:val="00023973"/>
    <w:rsid w:val="00024485"/>
    <w:rsid w:val="000244B5"/>
    <w:rsid w:val="00024954"/>
    <w:rsid w:val="00024EBE"/>
    <w:rsid w:val="00025E27"/>
    <w:rsid w:val="00026525"/>
    <w:rsid w:val="00026DB2"/>
    <w:rsid w:val="0002723E"/>
    <w:rsid w:val="00033116"/>
    <w:rsid w:val="0003739D"/>
    <w:rsid w:val="0003743E"/>
    <w:rsid w:val="00037A1A"/>
    <w:rsid w:val="00037FA9"/>
    <w:rsid w:val="00040811"/>
    <w:rsid w:val="00040B54"/>
    <w:rsid w:val="000417FB"/>
    <w:rsid w:val="00041B03"/>
    <w:rsid w:val="00041F74"/>
    <w:rsid w:val="000422A5"/>
    <w:rsid w:val="00043383"/>
    <w:rsid w:val="0004349E"/>
    <w:rsid w:val="000441F4"/>
    <w:rsid w:val="00044379"/>
    <w:rsid w:val="00044C92"/>
    <w:rsid w:val="00046A6F"/>
    <w:rsid w:val="00047176"/>
    <w:rsid w:val="000471DA"/>
    <w:rsid w:val="00051167"/>
    <w:rsid w:val="000514BA"/>
    <w:rsid w:val="0005210F"/>
    <w:rsid w:val="00052161"/>
    <w:rsid w:val="0005387D"/>
    <w:rsid w:val="000549A4"/>
    <w:rsid w:val="00054FC1"/>
    <w:rsid w:val="0005530D"/>
    <w:rsid w:val="00055AAA"/>
    <w:rsid w:val="00057D65"/>
    <w:rsid w:val="0006015D"/>
    <w:rsid w:val="000605AF"/>
    <w:rsid w:val="00061414"/>
    <w:rsid w:val="000623F3"/>
    <w:rsid w:val="00063893"/>
    <w:rsid w:val="000647F6"/>
    <w:rsid w:val="00066264"/>
    <w:rsid w:val="000673D2"/>
    <w:rsid w:val="0006799B"/>
    <w:rsid w:val="0007039F"/>
    <w:rsid w:val="00070923"/>
    <w:rsid w:val="00070BE9"/>
    <w:rsid w:val="00070C0B"/>
    <w:rsid w:val="0007140E"/>
    <w:rsid w:val="00072393"/>
    <w:rsid w:val="000729EB"/>
    <w:rsid w:val="00073CE2"/>
    <w:rsid w:val="00073DA6"/>
    <w:rsid w:val="00073FB4"/>
    <w:rsid w:val="00077885"/>
    <w:rsid w:val="00081AB6"/>
    <w:rsid w:val="00081B11"/>
    <w:rsid w:val="0008230C"/>
    <w:rsid w:val="000824F7"/>
    <w:rsid w:val="00082E26"/>
    <w:rsid w:val="0008426D"/>
    <w:rsid w:val="0008429C"/>
    <w:rsid w:val="00086C29"/>
    <w:rsid w:val="0009082C"/>
    <w:rsid w:val="00091C63"/>
    <w:rsid w:val="00092BD2"/>
    <w:rsid w:val="000937DB"/>
    <w:rsid w:val="00093AFF"/>
    <w:rsid w:val="00093EB0"/>
    <w:rsid w:val="000945F9"/>
    <w:rsid w:val="00094657"/>
    <w:rsid w:val="000960DA"/>
    <w:rsid w:val="00097C37"/>
    <w:rsid w:val="000A0FF2"/>
    <w:rsid w:val="000A1609"/>
    <w:rsid w:val="000A16D0"/>
    <w:rsid w:val="000A1F72"/>
    <w:rsid w:val="000A2496"/>
    <w:rsid w:val="000A2C3F"/>
    <w:rsid w:val="000A370E"/>
    <w:rsid w:val="000A4385"/>
    <w:rsid w:val="000A5053"/>
    <w:rsid w:val="000A54DA"/>
    <w:rsid w:val="000A571D"/>
    <w:rsid w:val="000A5F77"/>
    <w:rsid w:val="000A61FB"/>
    <w:rsid w:val="000A6B5C"/>
    <w:rsid w:val="000A7410"/>
    <w:rsid w:val="000A7454"/>
    <w:rsid w:val="000A7468"/>
    <w:rsid w:val="000B08B9"/>
    <w:rsid w:val="000B0C6C"/>
    <w:rsid w:val="000B0F95"/>
    <w:rsid w:val="000B11E0"/>
    <w:rsid w:val="000B1803"/>
    <w:rsid w:val="000B1CC6"/>
    <w:rsid w:val="000B3E3D"/>
    <w:rsid w:val="000B424C"/>
    <w:rsid w:val="000B43E8"/>
    <w:rsid w:val="000B4715"/>
    <w:rsid w:val="000B5E52"/>
    <w:rsid w:val="000B6555"/>
    <w:rsid w:val="000B68EC"/>
    <w:rsid w:val="000C0879"/>
    <w:rsid w:val="000C12E5"/>
    <w:rsid w:val="000C30E1"/>
    <w:rsid w:val="000C4869"/>
    <w:rsid w:val="000C4ACF"/>
    <w:rsid w:val="000C604A"/>
    <w:rsid w:val="000C63E6"/>
    <w:rsid w:val="000C6C2B"/>
    <w:rsid w:val="000C74DE"/>
    <w:rsid w:val="000D17A8"/>
    <w:rsid w:val="000D1990"/>
    <w:rsid w:val="000D3F31"/>
    <w:rsid w:val="000D4619"/>
    <w:rsid w:val="000D532A"/>
    <w:rsid w:val="000D5633"/>
    <w:rsid w:val="000D5691"/>
    <w:rsid w:val="000D73F9"/>
    <w:rsid w:val="000E129B"/>
    <w:rsid w:val="000E24F8"/>
    <w:rsid w:val="000E2D0C"/>
    <w:rsid w:val="000E3E90"/>
    <w:rsid w:val="000E4AAF"/>
    <w:rsid w:val="000E77D0"/>
    <w:rsid w:val="000F0043"/>
    <w:rsid w:val="000F0240"/>
    <w:rsid w:val="000F077C"/>
    <w:rsid w:val="000F1F5F"/>
    <w:rsid w:val="000F23B1"/>
    <w:rsid w:val="000F2E2C"/>
    <w:rsid w:val="000F337F"/>
    <w:rsid w:val="000F4D5D"/>
    <w:rsid w:val="000F6E96"/>
    <w:rsid w:val="000F747B"/>
    <w:rsid w:val="001014F6"/>
    <w:rsid w:val="00102879"/>
    <w:rsid w:val="001028DC"/>
    <w:rsid w:val="00102F4D"/>
    <w:rsid w:val="00104E51"/>
    <w:rsid w:val="0010544A"/>
    <w:rsid w:val="001059EF"/>
    <w:rsid w:val="00106073"/>
    <w:rsid w:val="00113F60"/>
    <w:rsid w:val="00114D71"/>
    <w:rsid w:val="00115D71"/>
    <w:rsid w:val="00117409"/>
    <w:rsid w:val="0011773E"/>
    <w:rsid w:val="00121EA0"/>
    <w:rsid w:val="00122315"/>
    <w:rsid w:val="001224F0"/>
    <w:rsid w:val="001227FD"/>
    <w:rsid w:val="00123B93"/>
    <w:rsid w:val="00126C09"/>
    <w:rsid w:val="00127356"/>
    <w:rsid w:val="0013032C"/>
    <w:rsid w:val="001304A5"/>
    <w:rsid w:val="001317DD"/>
    <w:rsid w:val="001325B2"/>
    <w:rsid w:val="00132F14"/>
    <w:rsid w:val="00134D85"/>
    <w:rsid w:val="001356B2"/>
    <w:rsid w:val="00136314"/>
    <w:rsid w:val="00136E87"/>
    <w:rsid w:val="001370B9"/>
    <w:rsid w:val="0013722E"/>
    <w:rsid w:val="00137888"/>
    <w:rsid w:val="00141100"/>
    <w:rsid w:val="001430B0"/>
    <w:rsid w:val="001449F5"/>
    <w:rsid w:val="00144B17"/>
    <w:rsid w:val="00146664"/>
    <w:rsid w:val="00147CD8"/>
    <w:rsid w:val="0015064E"/>
    <w:rsid w:val="00152A7F"/>
    <w:rsid w:val="00153D84"/>
    <w:rsid w:val="00156A0C"/>
    <w:rsid w:val="00156CC8"/>
    <w:rsid w:val="00157234"/>
    <w:rsid w:val="00160AB2"/>
    <w:rsid w:val="00160ED2"/>
    <w:rsid w:val="0016111B"/>
    <w:rsid w:val="0016196E"/>
    <w:rsid w:val="0016218C"/>
    <w:rsid w:val="00163E38"/>
    <w:rsid w:val="0016442C"/>
    <w:rsid w:val="001648A1"/>
    <w:rsid w:val="00166321"/>
    <w:rsid w:val="00166C95"/>
    <w:rsid w:val="00167A40"/>
    <w:rsid w:val="00170336"/>
    <w:rsid w:val="001708D8"/>
    <w:rsid w:val="00171433"/>
    <w:rsid w:val="0017184B"/>
    <w:rsid w:val="00171E07"/>
    <w:rsid w:val="00172D0A"/>
    <w:rsid w:val="00172E5B"/>
    <w:rsid w:val="001739C0"/>
    <w:rsid w:val="00173B8B"/>
    <w:rsid w:val="00173FA6"/>
    <w:rsid w:val="00175826"/>
    <w:rsid w:val="00176D62"/>
    <w:rsid w:val="00176F73"/>
    <w:rsid w:val="00181D39"/>
    <w:rsid w:val="0018255A"/>
    <w:rsid w:val="001860A7"/>
    <w:rsid w:val="00186741"/>
    <w:rsid w:val="00186CCD"/>
    <w:rsid w:val="0018705C"/>
    <w:rsid w:val="00187367"/>
    <w:rsid w:val="00187A02"/>
    <w:rsid w:val="00191953"/>
    <w:rsid w:val="001928F9"/>
    <w:rsid w:val="00196008"/>
    <w:rsid w:val="00196A1E"/>
    <w:rsid w:val="00196C1F"/>
    <w:rsid w:val="001A00C0"/>
    <w:rsid w:val="001A09DB"/>
    <w:rsid w:val="001A111C"/>
    <w:rsid w:val="001A1F5A"/>
    <w:rsid w:val="001A5962"/>
    <w:rsid w:val="001B0044"/>
    <w:rsid w:val="001B28F4"/>
    <w:rsid w:val="001B2ABF"/>
    <w:rsid w:val="001B2F82"/>
    <w:rsid w:val="001B4A70"/>
    <w:rsid w:val="001B4BD8"/>
    <w:rsid w:val="001B5392"/>
    <w:rsid w:val="001B6B1A"/>
    <w:rsid w:val="001C036E"/>
    <w:rsid w:val="001C3F6E"/>
    <w:rsid w:val="001C69F7"/>
    <w:rsid w:val="001C7388"/>
    <w:rsid w:val="001C7AB2"/>
    <w:rsid w:val="001D0A5B"/>
    <w:rsid w:val="001D0FC1"/>
    <w:rsid w:val="001D1C90"/>
    <w:rsid w:val="001D202D"/>
    <w:rsid w:val="001D2F39"/>
    <w:rsid w:val="001D414B"/>
    <w:rsid w:val="001D4300"/>
    <w:rsid w:val="001D6ADE"/>
    <w:rsid w:val="001D7D1F"/>
    <w:rsid w:val="001E3613"/>
    <w:rsid w:val="001E36A0"/>
    <w:rsid w:val="001E48F3"/>
    <w:rsid w:val="001E497B"/>
    <w:rsid w:val="001E51FB"/>
    <w:rsid w:val="001E5349"/>
    <w:rsid w:val="001E6299"/>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1514"/>
    <w:rsid w:val="0020212E"/>
    <w:rsid w:val="002029AC"/>
    <w:rsid w:val="00202A84"/>
    <w:rsid w:val="002030F7"/>
    <w:rsid w:val="00203503"/>
    <w:rsid w:val="002037A6"/>
    <w:rsid w:val="00204BDB"/>
    <w:rsid w:val="00205EAF"/>
    <w:rsid w:val="00210A8B"/>
    <w:rsid w:val="00211B45"/>
    <w:rsid w:val="00211EE5"/>
    <w:rsid w:val="0021231A"/>
    <w:rsid w:val="00213C1C"/>
    <w:rsid w:val="00217130"/>
    <w:rsid w:val="00217458"/>
    <w:rsid w:val="00217B1D"/>
    <w:rsid w:val="00217EA1"/>
    <w:rsid w:val="002203EF"/>
    <w:rsid w:val="00220A3E"/>
    <w:rsid w:val="002228D7"/>
    <w:rsid w:val="00222D9F"/>
    <w:rsid w:val="002238D4"/>
    <w:rsid w:val="00224DAB"/>
    <w:rsid w:val="00230D98"/>
    <w:rsid w:val="0023305D"/>
    <w:rsid w:val="00233C4A"/>
    <w:rsid w:val="00233F49"/>
    <w:rsid w:val="00235D55"/>
    <w:rsid w:val="00236B5B"/>
    <w:rsid w:val="00237D44"/>
    <w:rsid w:val="00241651"/>
    <w:rsid w:val="002417C4"/>
    <w:rsid w:val="002437FF"/>
    <w:rsid w:val="00244183"/>
    <w:rsid w:val="0024451E"/>
    <w:rsid w:val="00245121"/>
    <w:rsid w:val="00245C96"/>
    <w:rsid w:val="00245FAB"/>
    <w:rsid w:val="0024608F"/>
    <w:rsid w:val="00246937"/>
    <w:rsid w:val="00251521"/>
    <w:rsid w:val="0025222F"/>
    <w:rsid w:val="002527EB"/>
    <w:rsid w:val="002544CA"/>
    <w:rsid w:val="002626C6"/>
    <w:rsid w:val="00262728"/>
    <w:rsid w:val="00263202"/>
    <w:rsid w:val="00263FA7"/>
    <w:rsid w:val="00264578"/>
    <w:rsid w:val="002647D4"/>
    <w:rsid w:val="0026480F"/>
    <w:rsid w:val="0026561F"/>
    <w:rsid w:val="00265B6A"/>
    <w:rsid w:val="00271413"/>
    <w:rsid w:val="00271E9C"/>
    <w:rsid w:val="00271EAC"/>
    <w:rsid w:val="00273730"/>
    <w:rsid w:val="00274230"/>
    <w:rsid w:val="00274711"/>
    <w:rsid w:val="00274F49"/>
    <w:rsid w:val="002752B8"/>
    <w:rsid w:val="00275391"/>
    <w:rsid w:val="00276B93"/>
    <w:rsid w:val="00280187"/>
    <w:rsid w:val="002812BF"/>
    <w:rsid w:val="002821D1"/>
    <w:rsid w:val="00282F50"/>
    <w:rsid w:val="00282FF9"/>
    <w:rsid w:val="00285BEA"/>
    <w:rsid w:val="002875B4"/>
    <w:rsid w:val="00290CD5"/>
    <w:rsid w:val="00290DC6"/>
    <w:rsid w:val="002915AD"/>
    <w:rsid w:val="00291667"/>
    <w:rsid w:val="00291FCA"/>
    <w:rsid w:val="00293616"/>
    <w:rsid w:val="00293665"/>
    <w:rsid w:val="002944AF"/>
    <w:rsid w:val="002958F9"/>
    <w:rsid w:val="002965F2"/>
    <w:rsid w:val="002A0FCB"/>
    <w:rsid w:val="002A25F7"/>
    <w:rsid w:val="002A46C9"/>
    <w:rsid w:val="002A55F9"/>
    <w:rsid w:val="002A7A3F"/>
    <w:rsid w:val="002A7D20"/>
    <w:rsid w:val="002B0932"/>
    <w:rsid w:val="002B149B"/>
    <w:rsid w:val="002B280F"/>
    <w:rsid w:val="002B2C8E"/>
    <w:rsid w:val="002B3841"/>
    <w:rsid w:val="002B568D"/>
    <w:rsid w:val="002B603C"/>
    <w:rsid w:val="002B616D"/>
    <w:rsid w:val="002B65D6"/>
    <w:rsid w:val="002B6707"/>
    <w:rsid w:val="002C0AFD"/>
    <w:rsid w:val="002C0BEB"/>
    <w:rsid w:val="002C117A"/>
    <w:rsid w:val="002C32DF"/>
    <w:rsid w:val="002C38BC"/>
    <w:rsid w:val="002C501E"/>
    <w:rsid w:val="002C5070"/>
    <w:rsid w:val="002C50A6"/>
    <w:rsid w:val="002C5342"/>
    <w:rsid w:val="002C5522"/>
    <w:rsid w:val="002C5FE8"/>
    <w:rsid w:val="002C60CD"/>
    <w:rsid w:val="002C75E6"/>
    <w:rsid w:val="002D2EEE"/>
    <w:rsid w:val="002D50B9"/>
    <w:rsid w:val="002D52FB"/>
    <w:rsid w:val="002D5B4A"/>
    <w:rsid w:val="002D7505"/>
    <w:rsid w:val="002E0DEF"/>
    <w:rsid w:val="002E2838"/>
    <w:rsid w:val="002E313C"/>
    <w:rsid w:val="002E3715"/>
    <w:rsid w:val="002E42FF"/>
    <w:rsid w:val="002E4847"/>
    <w:rsid w:val="002E50EA"/>
    <w:rsid w:val="002E5443"/>
    <w:rsid w:val="002E5806"/>
    <w:rsid w:val="002E5EAE"/>
    <w:rsid w:val="002E6CDB"/>
    <w:rsid w:val="002F1D03"/>
    <w:rsid w:val="002F2C30"/>
    <w:rsid w:val="002F3092"/>
    <w:rsid w:val="002F31D9"/>
    <w:rsid w:val="002F3D4C"/>
    <w:rsid w:val="002F4A45"/>
    <w:rsid w:val="002F5B2F"/>
    <w:rsid w:val="002F61A3"/>
    <w:rsid w:val="002F6254"/>
    <w:rsid w:val="002F7288"/>
    <w:rsid w:val="00300278"/>
    <w:rsid w:val="00303C5D"/>
    <w:rsid w:val="003043BF"/>
    <w:rsid w:val="00304E50"/>
    <w:rsid w:val="003068DE"/>
    <w:rsid w:val="00307678"/>
    <w:rsid w:val="00310642"/>
    <w:rsid w:val="00312DC2"/>
    <w:rsid w:val="00313EFE"/>
    <w:rsid w:val="003159BE"/>
    <w:rsid w:val="00317B95"/>
    <w:rsid w:val="0032054C"/>
    <w:rsid w:val="0032121A"/>
    <w:rsid w:val="00321720"/>
    <w:rsid w:val="00322899"/>
    <w:rsid w:val="003238B1"/>
    <w:rsid w:val="00323A7A"/>
    <w:rsid w:val="00323FF9"/>
    <w:rsid w:val="003264BD"/>
    <w:rsid w:val="00327E97"/>
    <w:rsid w:val="00332467"/>
    <w:rsid w:val="00332B7A"/>
    <w:rsid w:val="00333482"/>
    <w:rsid w:val="00333777"/>
    <w:rsid w:val="00333A3C"/>
    <w:rsid w:val="00333CC9"/>
    <w:rsid w:val="003340D1"/>
    <w:rsid w:val="00334E8B"/>
    <w:rsid w:val="00335140"/>
    <w:rsid w:val="00337511"/>
    <w:rsid w:val="00341B0A"/>
    <w:rsid w:val="003430AA"/>
    <w:rsid w:val="003438C5"/>
    <w:rsid w:val="00344641"/>
    <w:rsid w:val="00344D8C"/>
    <w:rsid w:val="00345A11"/>
    <w:rsid w:val="0034769B"/>
    <w:rsid w:val="003505CD"/>
    <w:rsid w:val="003507F2"/>
    <w:rsid w:val="00354B1C"/>
    <w:rsid w:val="00357C3A"/>
    <w:rsid w:val="00360E7A"/>
    <w:rsid w:val="003638B1"/>
    <w:rsid w:val="00363B87"/>
    <w:rsid w:val="00363C32"/>
    <w:rsid w:val="0036467C"/>
    <w:rsid w:val="003647B7"/>
    <w:rsid w:val="003647DD"/>
    <w:rsid w:val="003656A7"/>
    <w:rsid w:val="00366629"/>
    <w:rsid w:val="00366CB0"/>
    <w:rsid w:val="00367299"/>
    <w:rsid w:val="00370C60"/>
    <w:rsid w:val="00370F9F"/>
    <w:rsid w:val="0037127F"/>
    <w:rsid w:val="003712E2"/>
    <w:rsid w:val="00371A2C"/>
    <w:rsid w:val="00371BA4"/>
    <w:rsid w:val="00371D95"/>
    <w:rsid w:val="0037307A"/>
    <w:rsid w:val="00373B6B"/>
    <w:rsid w:val="0037444B"/>
    <w:rsid w:val="003748CF"/>
    <w:rsid w:val="00374B74"/>
    <w:rsid w:val="00375881"/>
    <w:rsid w:val="00375930"/>
    <w:rsid w:val="003764F6"/>
    <w:rsid w:val="00376B95"/>
    <w:rsid w:val="00380D5E"/>
    <w:rsid w:val="003818AE"/>
    <w:rsid w:val="00383DA1"/>
    <w:rsid w:val="00384D9E"/>
    <w:rsid w:val="00385582"/>
    <w:rsid w:val="00386E6F"/>
    <w:rsid w:val="003874ED"/>
    <w:rsid w:val="0038759B"/>
    <w:rsid w:val="00391B0A"/>
    <w:rsid w:val="00391CCD"/>
    <w:rsid w:val="0039208F"/>
    <w:rsid w:val="00392767"/>
    <w:rsid w:val="00393168"/>
    <w:rsid w:val="003937B3"/>
    <w:rsid w:val="00393864"/>
    <w:rsid w:val="00393EBD"/>
    <w:rsid w:val="00393FAB"/>
    <w:rsid w:val="0039407F"/>
    <w:rsid w:val="00394216"/>
    <w:rsid w:val="00394FAB"/>
    <w:rsid w:val="00395E80"/>
    <w:rsid w:val="00397B68"/>
    <w:rsid w:val="00397C1A"/>
    <w:rsid w:val="00397ED0"/>
    <w:rsid w:val="003A0B29"/>
    <w:rsid w:val="003A375C"/>
    <w:rsid w:val="003A39CB"/>
    <w:rsid w:val="003A4AEE"/>
    <w:rsid w:val="003A710C"/>
    <w:rsid w:val="003B0475"/>
    <w:rsid w:val="003B0912"/>
    <w:rsid w:val="003B1312"/>
    <w:rsid w:val="003B1EE9"/>
    <w:rsid w:val="003B2678"/>
    <w:rsid w:val="003B40FD"/>
    <w:rsid w:val="003B5D84"/>
    <w:rsid w:val="003B633E"/>
    <w:rsid w:val="003C0061"/>
    <w:rsid w:val="003C22EC"/>
    <w:rsid w:val="003C5A71"/>
    <w:rsid w:val="003C67DD"/>
    <w:rsid w:val="003C6839"/>
    <w:rsid w:val="003C7F46"/>
    <w:rsid w:val="003D1D57"/>
    <w:rsid w:val="003D229E"/>
    <w:rsid w:val="003D2B6F"/>
    <w:rsid w:val="003D2DCF"/>
    <w:rsid w:val="003D2F77"/>
    <w:rsid w:val="003D3358"/>
    <w:rsid w:val="003D4A16"/>
    <w:rsid w:val="003D4A1C"/>
    <w:rsid w:val="003D542D"/>
    <w:rsid w:val="003D5A68"/>
    <w:rsid w:val="003D725B"/>
    <w:rsid w:val="003D782D"/>
    <w:rsid w:val="003E024E"/>
    <w:rsid w:val="003E072E"/>
    <w:rsid w:val="003E1D5D"/>
    <w:rsid w:val="003E29B3"/>
    <w:rsid w:val="003E309B"/>
    <w:rsid w:val="003E53CB"/>
    <w:rsid w:val="003E559C"/>
    <w:rsid w:val="003E5A33"/>
    <w:rsid w:val="003E5D03"/>
    <w:rsid w:val="003F093C"/>
    <w:rsid w:val="003F1588"/>
    <w:rsid w:val="003F2290"/>
    <w:rsid w:val="003F2BAD"/>
    <w:rsid w:val="003F36E3"/>
    <w:rsid w:val="003F3A22"/>
    <w:rsid w:val="003F4BD5"/>
    <w:rsid w:val="003F4E68"/>
    <w:rsid w:val="003F5A28"/>
    <w:rsid w:val="003F62EF"/>
    <w:rsid w:val="003F6E23"/>
    <w:rsid w:val="003F7A0E"/>
    <w:rsid w:val="00402440"/>
    <w:rsid w:val="004049E2"/>
    <w:rsid w:val="00404A90"/>
    <w:rsid w:val="004054FC"/>
    <w:rsid w:val="00406E16"/>
    <w:rsid w:val="004071EF"/>
    <w:rsid w:val="0040731F"/>
    <w:rsid w:val="00407E2A"/>
    <w:rsid w:val="00410562"/>
    <w:rsid w:val="004119C1"/>
    <w:rsid w:val="004124B1"/>
    <w:rsid w:val="00414D69"/>
    <w:rsid w:val="004168B4"/>
    <w:rsid w:val="00417A9F"/>
    <w:rsid w:val="00420359"/>
    <w:rsid w:val="00420B4B"/>
    <w:rsid w:val="00421223"/>
    <w:rsid w:val="0042391B"/>
    <w:rsid w:val="00423CB5"/>
    <w:rsid w:val="00426B9B"/>
    <w:rsid w:val="00430202"/>
    <w:rsid w:val="004302E6"/>
    <w:rsid w:val="00430D09"/>
    <w:rsid w:val="00430D62"/>
    <w:rsid w:val="00431B87"/>
    <w:rsid w:val="00432C85"/>
    <w:rsid w:val="00432E23"/>
    <w:rsid w:val="004334C8"/>
    <w:rsid w:val="004334EA"/>
    <w:rsid w:val="004343CB"/>
    <w:rsid w:val="00434686"/>
    <w:rsid w:val="00436ADE"/>
    <w:rsid w:val="00436CEA"/>
    <w:rsid w:val="0044001B"/>
    <w:rsid w:val="00441999"/>
    <w:rsid w:val="00441F6B"/>
    <w:rsid w:val="00441FE4"/>
    <w:rsid w:val="004426E5"/>
    <w:rsid w:val="00443BA0"/>
    <w:rsid w:val="0044460C"/>
    <w:rsid w:val="00445376"/>
    <w:rsid w:val="00445897"/>
    <w:rsid w:val="00446891"/>
    <w:rsid w:val="00447065"/>
    <w:rsid w:val="0044763B"/>
    <w:rsid w:val="0045017B"/>
    <w:rsid w:val="004509D7"/>
    <w:rsid w:val="00451844"/>
    <w:rsid w:val="004530AF"/>
    <w:rsid w:val="0045564A"/>
    <w:rsid w:val="00455862"/>
    <w:rsid w:val="0045587C"/>
    <w:rsid w:val="004563E6"/>
    <w:rsid w:val="004605EF"/>
    <w:rsid w:val="0046074F"/>
    <w:rsid w:val="00462975"/>
    <w:rsid w:val="00462C87"/>
    <w:rsid w:val="00463883"/>
    <w:rsid w:val="00464247"/>
    <w:rsid w:val="00464432"/>
    <w:rsid w:val="00464479"/>
    <w:rsid w:val="00464558"/>
    <w:rsid w:val="004667A3"/>
    <w:rsid w:val="00466919"/>
    <w:rsid w:val="00466DE9"/>
    <w:rsid w:val="00471136"/>
    <w:rsid w:val="00471329"/>
    <w:rsid w:val="00471938"/>
    <w:rsid w:val="0047272C"/>
    <w:rsid w:val="004761ED"/>
    <w:rsid w:val="00476862"/>
    <w:rsid w:val="004803A1"/>
    <w:rsid w:val="0048284B"/>
    <w:rsid w:val="004836C1"/>
    <w:rsid w:val="004845AA"/>
    <w:rsid w:val="00484B80"/>
    <w:rsid w:val="004857C5"/>
    <w:rsid w:val="004858EC"/>
    <w:rsid w:val="004875E3"/>
    <w:rsid w:val="00487C16"/>
    <w:rsid w:val="004905FD"/>
    <w:rsid w:val="00490701"/>
    <w:rsid w:val="00490812"/>
    <w:rsid w:val="00490FEF"/>
    <w:rsid w:val="004927D1"/>
    <w:rsid w:val="00492A52"/>
    <w:rsid w:val="004936A5"/>
    <w:rsid w:val="0049376D"/>
    <w:rsid w:val="00495887"/>
    <w:rsid w:val="00495933"/>
    <w:rsid w:val="0049631C"/>
    <w:rsid w:val="00497E8E"/>
    <w:rsid w:val="004A0541"/>
    <w:rsid w:val="004A05A6"/>
    <w:rsid w:val="004A0AA6"/>
    <w:rsid w:val="004A3055"/>
    <w:rsid w:val="004A431D"/>
    <w:rsid w:val="004A5DED"/>
    <w:rsid w:val="004A6025"/>
    <w:rsid w:val="004A66D4"/>
    <w:rsid w:val="004A6E97"/>
    <w:rsid w:val="004B0E1B"/>
    <w:rsid w:val="004B5B1C"/>
    <w:rsid w:val="004B7422"/>
    <w:rsid w:val="004B7F3A"/>
    <w:rsid w:val="004C00E9"/>
    <w:rsid w:val="004C02E5"/>
    <w:rsid w:val="004C09A2"/>
    <w:rsid w:val="004C1F2A"/>
    <w:rsid w:val="004C2A39"/>
    <w:rsid w:val="004C2A6D"/>
    <w:rsid w:val="004C2E45"/>
    <w:rsid w:val="004C3B22"/>
    <w:rsid w:val="004C52F4"/>
    <w:rsid w:val="004C5DDA"/>
    <w:rsid w:val="004C77FC"/>
    <w:rsid w:val="004D0CBD"/>
    <w:rsid w:val="004D0F05"/>
    <w:rsid w:val="004D0F41"/>
    <w:rsid w:val="004D2639"/>
    <w:rsid w:val="004D2B39"/>
    <w:rsid w:val="004D2C83"/>
    <w:rsid w:val="004D2EB3"/>
    <w:rsid w:val="004D472F"/>
    <w:rsid w:val="004D63AF"/>
    <w:rsid w:val="004D7975"/>
    <w:rsid w:val="004E0760"/>
    <w:rsid w:val="004E07DF"/>
    <w:rsid w:val="004E0DF8"/>
    <w:rsid w:val="004E4F68"/>
    <w:rsid w:val="004F4377"/>
    <w:rsid w:val="004F44F4"/>
    <w:rsid w:val="004F47DE"/>
    <w:rsid w:val="004F4FB8"/>
    <w:rsid w:val="004F54A8"/>
    <w:rsid w:val="004F5CAD"/>
    <w:rsid w:val="004F5DF7"/>
    <w:rsid w:val="004F6C2E"/>
    <w:rsid w:val="004F6E60"/>
    <w:rsid w:val="004F7308"/>
    <w:rsid w:val="004F7EC5"/>
    <w:rsid w:val="0050012B"/>
    <w:rsid w:val="005005FF"/>
    <w:rsid w:val="00500953"/>
    <w:rsid w:val="00500EB5"/>
    <w:rsid w:val="00504051"/>
    <w:rsid w:val="00504E21"/>
    <w:rsid w:val="00506186"/>
    <w:rsid w:val="00507223"/>
    <w:rsid w:val="005106C5"/>
    <w:rsid w:val="005108FA"/>
    <w:rsid w:val="005114CA"/>
    <w:rsid w:val="00511CD1"/>
    <w:rsid w:val="005134CD"/>
    <w:rsid w:val="00513802"/>
    <w:rsid w:val="00514AF4"/>
    <w:rsid w:val="005155D2"/>
    <w:rsid w:val="005155FA"/>
    <w:rsid w:val="00515F9C"/>
    <w:rsid w:val="005163CE"/>
    <w:rsid w:val="005173C1"/>
    <w:rsid w:val="005209D6"/>
    <w:rsid w:val="00522063"/>
    <w:rsid w:val="00523576"/>
    <w:rsid w:val="005241C7"/>
    <w:rsid w:val="005244A0"/>
    <w:rsid w:val="00526105"/>
    <w:rsid w:val="0052643E"/>
    <w:rsid w:val="005272ED"/>
    <w:rsid w:val="005273FA"/>
    <w:rsid w:val="005274BE"/>
    <w:rsid w:val="005307E6"/>
    <w:rsid w:val="005311C2"/>
    <w:rsid w:val="00531CB8"/>
    <w:rsid w:val="00534A6B"/>
    <w:rsid w:val="00535593"/>
    <w:rsid w:val="00537E9C"/>
    <w:rsid w:val="00540A21"/>
    <w:rsid w:val="0054169C"/>
    <w:rsid w:val="005421EA"/>
    <w:rsid w:val="0054268A"/>
    <w:rsid w:val="005426B7"/>
    <w:rsid w:val="005432FA"/>
    <w:rsid w:val="0054393D"/>
    <w:rsid w:val="0054422D"/>
    <w:rsid w:val="005444A8"/>
    <w:rsid w:val="00545694"/>
    <w:rsid w:val="005468E4"/>
    <w:rsid w:val="00546BA9"/>
    <w:rsid w:val="0055014E"/>
    <w:rsid w:val="005503BF"/>
    <w:rsid w:val="00550A37"/>
    <w:rsid w:val="00551C56"/>
    <w:rsid w:val="00551CEF"/>
    <w:rsid w:val="005528BC"/>
    <w:rsid w:val="00554342"/>
    <w:rsid w:val="0055476A"/>
    <w:rsid w:val="005547EC"/>
    <w:rsid w:val="00554917"/>
    <w:rsid w:val="005555A2"/>
    <w:rsid w:val="00556767"/>
    <w:rsid w:val="00557C49"/>
    <w:rsid w:val="00557C8A"/>
    <w:rsid w:val="00560A95"/>
    <w:rsid w:val="00560AAC"/>
    <w:rsid w:val="00561135"/>
    <w:rsid w:val="00561F6B"/>
    <w:rsid w:val="00562DEB"/>
    <w:rsid w:val="00564308"/>
    <w:rsid w:val="00564396"/>
    <w:rsid w:val="00566F7A"/>
    <w:rsid w:val="00570444"/>
    <w:rsid w:val="00570CCF"/>
    <w:rsid w:val="00571316"/>
    <w:rsid w:val="00571C14"/>
    <w:rsid w:val="00572CE6"/>
    <w:rsid w:val="00574F2F"/>
    <w:rsid w:val="00574FEA"/>
    <w:rsid w:val="005760F8"/>
    <w:rsid w:val="005764D7"/>
    <w:rsid w:val="00577000"/>
    <w:rsid w:val="00577808"/>
    <w:rsid w:val="00580156"/>
    <w:rsid w:val="00581AC2"/>
    <w:rsid w:val="00582349"/>
    <w:rsid w:val="0058256B"/>
    <w:rsid w:val="00582C48"/>
    <w:rsid w:val="005849BC"/>
    <w:rsid w:val="00584AFD"/>
    <w:rsid w:val="0058540C"/>
    <w:rsid w:val="0058572A"/>
    <w:rsid w:val="005869A4"/>
    <w:rsid w:val="00587127"/>
    <w:rsid w:val="0058765E"/>
    <w:rsid w:val="00587C43"/>
    <w:rsid w:val="00591503"/>
    <w:rsid w:val="00591B68"/>
    <w:rsid w:val="00592B99"/>
    <w:rsid w:val="00593595"/>
    <w:rsid w:val="00593CF0"/>
    <w:rsid w:val="0059682C"/>
    <w:rsid w:val="00596BC0"/>
    <w:rsid w:val="0059785D"/>
    <w:rsid w:val="005A28B4"/>
    <w:rsid w:val="005A4E6B"/>
    <w:rsid w:val="005A59CC"/>
    <w:rsid w:val="005A6161"/>
    <w:rsid w:val="005B21B6"/>
    <w:rsid w:val="005B2A19"/>
    <w:rsid w:val="005B3975"/>
    <w:rsid w:val="005B4DB6"/>
    <w:rsid w:val="005B51A9"/>
    <w:rsid w:val="005B69B3"/>
    <w:rsid w:val="005B7056"/>
    <w:rsid w:val="005C410E"/>
    <w:rsid w:val="005C498B"/>
    <w:rsid w:val="005C574B"/>
    <w:rsid w:val="005C6CFF"/>
    <w:rsid w:val="005D04A3"/>
    <w:rsid w:val="005D0730"/>
    <w:rsid w:val="005D145D"/>
    <w:rsid w:val="005D1AEF"/>
    <w:rsid w:val="005D2288"/>
    <w:rsid w:val="005D24A9"/>
    <w:rsid w:val="005D26F0"/>
    <w:rsid w:val="005D2DE5"/>
    <w:rsid w:val="005D3132"/>
    <w:rsid w:val="005D3C3B"/>
    <w:rsid w:val="005D3FED"/>
    <w:rsid w:val="005D4CA4"/>
    <w:rsid w:val="005D5A45"/>
    <w:rsid w:val="005D5B79"/>
    <w:rsid w:val="005D60CC"/>
    <w:rsid w:val="005E0976"/>
    <w:rsid w:val="005E1CA7"/>
    <w:rsid w:val="005E293D"/>
    <w:rsid w:val="005E2E8B"/>
    <w:rsid w:val="005E3A99"/>
    <w:rsid w:val="005E3D93"/>
    <w:rsid w:val="005E47AA"/>
    <w:rsid w:val="005E5421"/>
    <w:rsid w:val="005E5732"/>
    <w:rsid w:val="005E78D2"/>
    <w:rsid w:val="005F0912"/>
    <w:rsid w:val="005F0CA4"/>
    <w:rsid w:val="005F193B"/>
    <w:rsid w:val="005F23D5"/>
    <w:rsid w:val="005F2FBE"/>
    <w:rsid w:val="005F4C0F"/>
    <w:rsid w:val="005F5BBB"/>
    <w:rsid w:val="005F64D0"/>
    <w:rsid w:val="005F66C2"/>
    <w:rsid w:val="005F6DDA"/>
    <w:rsid w:val="005F7E7B"/>
    <w:rsid w:val="0060236B"/>
    <w:rsid w:val="00602F3D"/>
    <w:rsid w:val="00603690"/>
    <w:rsid w:val="00604C5B"/>
    <w:rsid w:val="00605859"/>
    <w:rsid w:val="0060593F"/>
    <w:rsid w:val="00606864"/>
    <w:rsid w:val="00606E23"/>
    <w:rsid w:val="00606F86"/>
    <w:rsid w:val="006074D4"/>
    <w:rsid w:val="0060752B"/>
    <w:rsid w:val="006075AC"/>
    <w:rsid w:val="00610C3A"/>
    <w:rsid w:val="00612267"/>
    <w:rsid w:val="006128A6"/>
    <w:rsid w:val="00612C97"/>
    <w:rsid w:val="00612E3D"/>
    <w:rsid w:val="00613B53"/>
    <w:rsid w:val="00613CAE"/>
    <w:rsid w:val="006168A2"/>
    <w:rsid w:val="00620A62"/>
    <w:rsid w:val="00621429"/>
    <w:rsid w:val="0062248E"/>
    <w:rsid w:val="0062364F"/>
    <w:rsid w:val="00624761"/>
    <w:rsid w:val="00624BE0"/>
    <w:rsid w:val="00627A1C"/>
    <w:rsid w:val="006330AB"/>
    <w:rsid w:val="006348C5"/>
    <w:rsid w:val="00634FD0"/>
    <w:rsid w:val="0063509B"/>
    <w:rsid w:val="0063551E"/>
    <w:rsid w:val="006363C1"/>
    <w:rsid w:val="006365C7"/>
    <w:rsid w:val="00636838"/>
    <w:rsid w:val="00636CA9"/>
    <w:rsid w:val="00637274"/>
    <w:rsid w:val="00637B4F"/>
    <w:rsid w:val="006402DD"/>
    <w:rsid w:val="006415FC"/>
    <w:rsid w:val="00641ED5"/>
    <w:rsid w:val="00644024"/>
    <w:rsid w:val="00644482"/>
    <w:rsid w:val="00644D97"/>
    <w:rsid w:val="00645BD4"/>
    <w:rsid w:val="006517EC"/>
    <w:rsid w:val="0065186C"/>
    <w:rsid w:val="00652283"/>
    <w:rsid w:val="006526C9"/>
    <w:rsid w:val="00652EFD"/>
    <w:rsid w:val="00653113"/>
    <w:rsid w:val="006547A1"/>
    <w:rsid w:val="0065482C"/>
    <w:rsid w:val="006556C1"/>
    <w:rsid w:val="00655B12"/>
    <w:rsid w:val="00657E40"/>
    <w:rsid w:val="006620F4"/>
    <w:rsid w:val="006628A2"/>
    <w:rsid w:val="00662E61"/>
    <w:rsid w:val="00663D7B"/>
    <w:rsid w:val="00663DA9"/>
    <w:rsid w:val="00664B0D"/>
    <w:rsid w:val="00664B1C"/>
    <w:rsid w:val="00665461"/>
    <w:rsid w:val="00665D88"/>
    <w:rsid w:val="00666AB1"/>
    <w:rsid w:val="00666D22"/>
    <w:rsid w:val="00670224"/>
    <w:rsid w:val="006719F2"/>
    <w:rsid w:val="0067209A"/>
    <w:rsid w:val="0067300F"/>
    <w:rsid w:val="006737FA"/>
    <w:rsid w:val="00674B85"/>
    <w:rsid w:val="006759FD"/>
    <w:rsid w:val="00675EA4"/>
    <w:rsid w:val="00676110"/>
    <w:rsid w:val="006765F7"/>
    <w:rsid w:val="00680203"/>
    <w:rsid w:val="006805AE"/>
    <w:rsid w:val="0068135A"/>
    <w:rsid w:val="006837C8"/>
    <w:rsid w:val="00684713"/>
    <w:rsid w:val="006863BE"/>
    <w:rsid w:val="006870F1"/>
    <w:rsid w:val="00687A59"/>
    <w:rsid w:val="00691349"/>
    <w:rsid w:val="00691CB2"/>
    <w:rsid w:val="006937D6"/>
    <w:rsid w:val="00693E11"/>
    <w:rsid w:val="00694864"/>
    <w:rsid w:val="00694FCF"/>
    <w:rsid w:val="00695386"/>
    <w:rsid w:val="00697538"/>
    <w:rsid w:val="006978C4"/>
    <w:rsid w:val="0069791F"/>
    <w:rsid w:val="00697E65"/>
    <w:rsid w:val="006A0673"/>
    <w:rsid w:val="006A1BC0"/>
    <w:rsid w:val="006A319E"/>
    <w:rsid w:val="006A357E"/>
    <w:rsid w:val="006A4EF4"/>
    <w:rsid w:val="006A5CC0"/>
    <w:rsid w:val="006A5D74"/>
    <w:rsid w:val="006A61EC"/>
    <w:rsid w:val="006A65C0"/>
    <w:rsid w:val="006A671F"/>
    <w:rsid w:val="006A78A7"/>
    <w:rsid w:val="006B1D1C"/>
    <w:rsid w:val="006B23E9"/>
    <w:rsid w:val="006B409A"/>
    <w:rsid w:val="006B49F7"/>
    <w:rsid w:val="006B565E"/>
    <w:rsid w:val="006C09F2"/>
    <w:rsid w:val="006C1F2C"/>
    <w:rsid w:val="006C25C1"/>
    <w:rsid w:val="006C2F18"/>
    <w:rsid w:val="006C3043"/>
    <w:rsid w:val="006C3122"/>
    <w:rsid w:val="006C3B42"/>
    <w:rsid w:val="006C465F"/>
    <w:rsid w:val="006C51E5"/>
    <w:rsid w:val="006C63BC"/>
    <w:rsid w:val="006C65C2"/>
    <w:rsid w:val="006D511A"/>
    <w:rsid w:val="006D52E3"/>
    <w:rsid w:val="006D562B"/>
    <w:rsid w:val="006D60A1"/>
    <w:rsid w:val="006D77F7"/>
    <w:rsid w:val="006D7951"/>
    <w:rsid w:val="006E0364"/>
    <w:rsid w:val="006E0556"/>
    <w:rsid w:val="006E1960"/>
    <w:rsid w:val="006E2D63"/>
    <w:rsid w:val="006E3712"/>
    <w:rsid w:val="006E40E5"/>
    <w:rsid w:val="006E45AF"/>
    <w:rsid w:val="006E5357"/>
    <w:rsid w:val="006E5BA2"/>
    <w:rsid w:val="006E77B6"/>
    <w:rsid w:val="006E7DB6"/>
    <w:rsid w:val="006F0018"/>
    <w:rsid w:val="006F060F"/>
    <w:rsid w:val="006F0B00"/>
    <w:rsid w:val="006F0D2A"/>
    <w:rsid w:val="006F46E1"/>
    <w:rsid w:val="006F5493"/>
    <w:rsid w:val="006F580B"/>
    <w:rsid w:val="006F5847"/>
    <w:rsid w:val="006F5995"/>
    <w:rsid w:val="006F622F"/>
    <w:rsid w:val="006F79CE"/>
    <w:rsid w:val="006F7F17"/>
    <w:rsid w:val="007001D5"/>
    <w:rsid w:val="00701E71"/>
    <w:rsid w:val="0070527B"/>
    <w:rsid w:val="00705F07"/>
    <w:rsid w:val="007061CF"/>
    <w:rsid w:val="0070651B"/>
    <w:rsid w:val="00710C62"/>
    <w:rsid w:val="00712BF3"/>
    <w:rsid w:val="00713279"/>
    <w:rsid w:val="00713719"/>
    <w:rsid w:val="00713EF8"/>
    <w:rsid w:val="007152A4"/>
    <w:rsid w:val="00715DE7"/>
    <w:rsid w:val="00716257"/>
    <w:rsid w:val="0071709F"/>
    <w:rsid w:val="007172D5"/>
    <w:rsid w:val="0072114E"/>
    <w:rsid w:val="0072132F"/>
    <w:rsid w:val="0072192D"/>
    <w:rsid w:val="00721A55"/>
    <w:rsid w:val="00721A68"/>
    <w:rsid w:val="00722384"/>
    <w:rsid w:val="0072239F"/>
    <w:rsid w:val="0072270A"/>
    <w:rsid w:val="00722764"/>
    <w:rsid w:val="00724C40"/>
    <w:rsid w:val="00725022"/>
    <w:rsid w:val="0072504B"/>
    <w:rsid w:val="00725721"/>
    <w:rsid w:val="00726741"/>
    <w:rsid w:val="00726C73"/>
    <w:rsid w:val="007278FD"/>
    <w:rsid w:val="00730887"/>
    <w:rsid w:val="00730A4D"/>
    <w:rsid w:val="00735134"/>
    <w:rsid w:val="007357DF"/>
    <w:rsid w:val="00736DBD"/>
    <w:rsid w:val="00737838"/>
    <w:rsid w:val="00740DC9"/>
    <w:rsid w:val="00742604"/>
    <w:rsid w:val="00742724"/>
    <w:rsid w:val="00742C25"/>
    <w:rsid w:val="00744BCE"/>
    <w:rsid w:val="00745AE2"/>
    <w:rsid w:val="00745F0F"/>
    <w:rsid w:val="00747373"/>
    <w:rsid w:val="007473E7"/>
    <w:rsid w:val="00747BA9"/>
    <w:rsid w:val="00750682"/>
    <w:rsid w:val="00750D01"/>
    <w:rsid w:val="00751E41"/>
    <w:rsid w:val="0075261F"/>
    <w:rsid w:val="0075444D"/>
    <w:rsid w:val="00757293"/>
    <w:rsid w:val="0076004C"/>
    <w:rsid w:val="00760C80"/>
    <w:rsid w:val="00763B7A"/>
    <w:rsid w:val="00763CC2"/>
    <w:rsid w:val="00764401"/>
    <w:rsid w:val="00765815"/>
    <w:rsid w:val="00765F0E"/>
    <w:rsid w:val="0077007B"/>
    <w:rsid w:val="00770198"/>
    <w:rsid w:val="007715F4"/>
    <w:rsid w:val="007747E7"/>
    <w:rsid w:val="00774F49"/>
    <w:rsid w:val="00774F7D"/>
    <w:rsid w:val="00775916"/>
    <w:rsid w:val="00775C4B"/>
    <w:rsid w:val="00775EC3"/>
    <w:rsid w:val="0077640F"/>
    <w:rsid w:val="00776EB3"/>
    <w:rsid w:val="007802F9"/>
    <w:rsid w:val="00780A03"/>
    <w:rsid w:val="00780FDC"/>
    <w:rsid w:val="007839ED"/>
    <w:rsid w:val="0078593E"/>
    <w:rsid w:val="007862FE"/>
    <w:rsid w:val="007863EA"/>
    <w:rsid w:val="00786EA4"/>
    <w:rsid w:val="00787CC5"/>
    <w:rsid w:val="00787CF6"/>
    <w:rsid w:val="0079024B"/>
    <w:rsid w:val="00790322"/>
    <w:rsid w:val="00791536"/>
    <w:rsid w:val="00792A49"/>
    <w:rsid w:val="007935E5"/>
    <w:rsid w:val="00794192"/>
    <w:rsid w:val="00795423"/>
    <w:rsid w:val="00795EBB"/>
    <w:rsid w:val="00795F26"/>
    <w:rsid w:val="007961DA"/>
    <w:rsid w:val="007A0251"/>
    <w:rsid w:val="007A0F78"/>
    <w:rsid w:val="007A1C46"/>
    <w:rsid w:val="007A1EC1"/>
    <w:rsid w:val="007A2040"/>
    <w:rsid w:val="007A2C9A"/>
    <w:rsid w:val="007A31A7"/>
    <w:rsid w:val="007A322A"/>
    <w:rsid w:val="007A3DA9"/>
    <w:rsid w:val="007A403B"/>
    <w:rsid w:val="007A44C4"/>
    <w:rsid w:val="007A69B5"/>
    <w:rsid w:val="007A7252"/>
    <w:rsid w:val="007A735E"/>
    <w:rsid w:val="007B149F"/>
    <w:rsid w:val="007B42EF"/>
    <w:rsid w:val="007B4340"/>
    <w:rsid w:val="007B5CAC"/>
    <w:rsid w:val="007B647C"/>
    <w:rsid w:val="007B796E"/>
    <w:rsid w:val="007B7DF2"/>
    <w:rsid w:val="007C0FA3"/>
    <w:rsid w:val="007C13C4"/>
    <w:rsid w:val="007C323E"/>
    <w:rsid w:val="007C41F5"/>
    <w:rsid w:val="007C48E8"/>
    <w:rsid w:val="007C544A"/>
    <w:rsid w:val="007C69B2"/>
    <w:rsid w:val="007C7362"/>
    <w:rsid w:val="007C76EA"/>
    <w:rsid w:val="007C7E7A"/>
    <w:rsid w:val="007D036C"/>
    <w:rsid w:val="007D07C8"/>
    <w:rsid w:val="007D0DA7"/>
    <w:rsid w:val="007D0E46"/>
    <w:rsid w:val="007D2186"/>
    <w:rsid w:val="007D28D5"/>
    <w:rsid w:val="007D2B37"/>
    <w:rsid w:val="007D3AAD"/>
    <w:rsid w:val="007D3FDF"/>
    <w:rsid w:val="007D4784"/>
    <w:rsid w:val="007D51B3"/>
    <w:rsid w:val="007D57DD"/>
    <w:rsid w:val="007D67EA"/>
    <w:rsid w:val="007D6849"/>
    <w:rsid w:val="007D70C9"/>
    <w:rsid w:val="007E0918"/>
    <w:rsid w:val="007E0E83"/>
    <w:rsid w:val="007E0FD9"/>
    <w:rsid w:val="007E1623"/>
    <w:rsid w:val="007E19EC"/>
    <w:rsid w:val="007E2607"/>
    <w:rsid w:val="007E34B3"/>
    <w:rsid w:val="007E3AFF"/>
    <w:rsid w:val="007E556B"/>
    <w:rsid w:val="007E5988"/>
    <w:rsid w:val="007E7CC8"/>
    <w:rsid w:val="007F1131"/>
    <w:rsid w:val="007F12C6"/>
    <w:rsid w:val="007F26A7"/>
    <w:rsid w:val="007F3ED8"/>
    <w:rsid w:val="007F4F1E"/>
    <w:rsid w:val="007F7186"/>
    <w:rsid w:val="007F76F4"/>
    <w:rsid w:val="007F7AC2"/>
    <w:rsid w:val="00800263"/>
    <w:rsid w:val="00800DCC"/>
    <w:rsid w:val="008010EF"/>
    <w:rsid w:val="008024B9"/>
    <w:rsid w:val="00802EAF"/>
    <w:rsid w:val="00803395"/>
    <w:rsid w:val="008038B2"/>
    <w:rsid w:val="008039C6"/>
    <w:rsid w:val="00803E99"/>
    <w:rsid w:val="00804270"/>
    <w:rsid w:val="008044D2"/>
    <w:rsid w:val="00805310"/>
    <w:rsid w:val="0080603D"/>
    <w:rsid w:val="00807887"/>
    <w:rsid w:val="0081033C"/>
    <w:rsid w:val="00810402"/>
    <w:rsid w:val="00810E99"/>
    <w:rsid w:val="0081103D"/>
    <w:rsid w:val="008119F6"/>
    <w:rsid w:val="00811F22"/>
    <w:rsid w:val="00812193"/>
    <w:rsid w:val="0081224A"/>
    <w:rsid w:val="008133F2"/>
    <w:rsid w:val="00813AF4"/>
    <w:rsid w:val="0081475F"/>
    <w:rsid w:val="00815053"/>
    <w:rsid w:val="00815EE1"/>
    <w:rsid w:val="0082007C"/>
    <w:rsid w:val="00822F8D"/>
    <w:rsid w:val="008237A2"/>
    <w:rsid w:val="00823AD1"/>
    <w:rsid w:val="00823F65"/>
    <w:rsid w:val="00825B45"/>
    <w:rsid w:val="00825F79"/>
    <w:rsid w:val="00825FFF"/>
    <w:rsid w:val="00826FB9"/>
    <w:rsid w:val="008277CA"/>
    <w:rsid w:val="00827B48"/>
    <w:rsid w:val="00827DD5"/>
    <w:rsid w:val="00830A27"/>
    <w:rsid w:val="008310B3"/>
    <w:rsid w:val="00831DFE"/>
    <w:rsid w:val="00832ABA"/>
    <w:rsid w:val="008333E4"/>
    <w:rsid w:val="008336A4"/>
    <w:rsid w:val="008338EB"/>
    <w:rsid w:val="00834A2D"/>
    <w:rsid w:val="00834EEC"/>
    <w:rsid w:val="00835B55"/>
    <w:rsid w:val="0084019D"/>
    <w:rsid w:val="008406D4"/>
    <w:rsid w:val="00840784"/>
    <w:rsid w:val="00840831"/>
    <w:rsid w:val="00842A6F"/>
    <w:rsid w:val="00843375"/>
    <w:rsid w:val="00843860"/>
    <w:rsid w:val="0084387F"/>
    <w:rsid w:val="00843F96"/>
    <w:rsid w:val="008444DC"/>
    <w:rsid w:val="008476EB"/>
    <w:rsid w:val="00850FEC"/>
    <w:rsid w:val="00851248"/>
    <w:rsid w:val="00851C4B"/>
    <w:rsid w:val="00852D47"/>
    <w:rsid w:val="008531AC"/>
    <w:rsid w:val="0085355F"/>
    <w:rsid w:val="00853A27"/>
    <w:rsid w:val="008545D2"/>
    <w:rsid w:val="008547FE"/>
    <w:rsid w:val="00855ADD"/>
    <w:rsid w:val="00855D07"/>
    <w:rsid w:val="00855FBA"/>
    <w:rsid w:val="00857018"/>
    <w:rsid w:val="00857B95"/>
    <w:rsid w:val="00860302"/>
    <w:rsid w:val="0086092F"/>
    <w:rsid w:val="00861C60"/>
    <w:rsid w:val="008623A8"/>
    <w:rsid w:val="00863DE5"/>
    <w:rsid w:val="00864CBD"/>
    <w:rsid w:val="00865507"/>
    <w:rsid w:val="00865890"/>
    <w:rsid w:val="00866219"/>
    <w:rsid w:val="00871EF1"/>
    <w:rsid w:val="00872B60"/>
    <w:rsid w:val="0087313A"/>
    <w:rsid w:val="008731DD"/>
    <w:rsid w:val="0087398D"/>
    <w:rsid w:val="00873C97"/>
    <w:rsid w:val="00875604"/>
    <w:rsid w:val="00875F51"/>
    <w:rsid w:val="00876578"/>
    <w:rsid w:val="00881B4C"/>
    <w:rsid w:val="00881C29"/>
    <w:rsid w:val="00882862"/>
    <w:rsid w:val="008836D6"/>
    <w:rsid w:val="00886629"/>
    <w:rsid w:val="00886C57"/>
    <w:rsid w:val="008876D3"/>
    <w:rsid w:val="008930BF"/>
    <w:rsid w:val="008940B6"/>
    <w:rsid w:val="0089420F"/>
    <w:rsid w:val="008962FA"/>
    <w:rsid w:val="008967E5"/>
    <w:rsid w:val="008A01E4"/>
    <w:rsid w:val="008A026B"/>
    <w:rsid w:val="008A095E"/>
    <w:rsid w:val="008A1967"/>
    <w:rsid w:val="008A23F4"/>
    <w:rsid w:val="008A272C"/>
    <w:rsid w:val="008A34A6"/>
    <w:rsid w:val="008A3679"/>
    <w:rsid w:val="008A3A26"/>
    <w:rsid w:val="008A4B49"/>
    <w:rsid w:val="008A59BE"/>
    <w:rsid w:val="008A61DC"/>
    <w:rsid w:val="008A6D80"/>
    <w:rsid w:val="008B1D26"/>
    <w:rsid w:val="008B1FF1"/>
    <w:rsid w:val="008B21D2"/>
    <w:rsid w:val="008B2217"/>
    <w:rsid w:val="008B26EF"/>
    <w:rsid w:val="008B2D08"/>
    <w:rsid w:val="008B3912"/>
    <w:rsid w:val="008B41D6"/>
    <w:rsid w:val="008B4937"/>
    <w:rsid w:val="008B78D4"/>
    <w:rsid w:val="008B7C4C"/>
    <w:rsid w:val="008C0591"/>
    <w:rsid w:val="008C0B40"/>
    <w:rsid w:val="008C1341"/>
    <w:rsid w:val="008C1734"/>
    <w:rsid w:val="008C1D98"/>
    <w:rsid w:val="008C4BC0"/>
    <w:rsid w:val="008C4C4C"/>
    <w:rsid w:val="008C5318"/>
    <w:rsid w:val="008C6B3E"/>
    <w:rsid w:val="008C6B79"/>
    <w:rsid w:val="008D36EA"/>
    <w:rsid w:val="008D45D9"/>
    <w:rsid w:val="008D5D7A"/>
    <w:rsid w:val="008D609E"/>
    <w:rsid w:val="008D654E"/>
    <w:rsid w:val="008D674A"/>
    <w:rsid w:val="008E0C99"/>
    <w:rsid w:val="008E0CEF"/>
    <w:rsid w:val="008E0F43"/>
    <w:rsid w:val="008E1B05"/>
    <w:rsid w:val="008F1941"/>
    <w:rsid w:val="008F198E"/>
    <w:rsid w:val="008F2613"/>
    <w:rsid w:val="008F263B"/>
    <w:rsid w:val="008F5507"/>
    <w:rsid w:val="008F6697"/>
    <w:rsid w:val="008F673E"/>
    <w:rsid w:val="008F6934"/>
    <w:rsid w:val="009003B1"/>
    <w:rsid w:val="00900ACE"/>
    <w:rsid w:val="00901614"/>
    <w:rsid w:val="00901FF8"/>
    <w:rsid w:val="009038CF"/>
    <w:rsid w:val="00907870"/>
    <w:rsid w:val="00910F71"/>
    <w:rsid w:val="00911808"/>
    <w:rsid w:val="00913AE7"/>
    <w:rsid w:val="009140B9"/>
    <w:rsid w:val="00914BD5"/>
    <w:rsid w:val="009157AD"/>
    <w:rsid w:val="00916179"/>
    <w:rsid w:val="009176BE"/>
    <w:rsid w:val="00917740"/>
    <w:rsid w:val="00920DCF"/>
    <w:rsid w:val="00921379"/>
    <w:rsid w:val="00921AF9"/>
    <w:rsid w:val="00921B13"/>
    <w:rsid w:val="00921C24"/>
    <w:rsid w:val="0092324E"/>
    <w:rsid w:val="00924EB7"/>
    <w:rsid w:val="00925208"/>
    <w:rsid w:val="00925281"/>
    <w:rsid w:val="009260EB"/>
    <w:rsid w:val="0092618F"/>
    <w:rsid w:val="009307D6"/>
    <w:rsid w:val="00932F49"/>
    <w:rsid w:val="009350BD"/>
    <w:rsid w:val="009359A0"/>
    <w:rsid w:val="00935C67"/>
    <w:rsid w:val="00935D68"/>
    <w:rsid w:val="00937040"/>
    <w:rsid w:val="00937D07"/>
    <w:rsid w:val="009409FD"/>
    <w:rsid w:val="00940B12"/>
    <w:rsid w:val="00941ED3"/>
    <w:rsid w:val="00941F93"/>
    <w:rsid w:val="0094305C"/>
    <w:rsid w:val="009430A6"/>
    <w:rsid w:val="009430F3"/>
    <w:rsid w:val="00943A41"/>
    <w:rsid w:val="0094491F"/>
    <w:rsid w:val="00944A7C"/>
    <w:rsid w:val="00944C36"/>
    <w:rsid w:val="00945F83"/>
    <w:rsid w:val="00946E2A"/>
    <w:rsid w:val="0094730E"/>
    <w:rsid w:val="009476B1"/>
    <w:rsid w:val="009479DF"/>
    <w:rsid w:val="00947DA1"/>
    <w:rsid w:val="009517F7"/>
    <w:rsid w:val="00951903"/>
    <w:rsid w:val="00952ECA"/>
    <w:rsid w:val="00954077"/>
    <w:rsid w:val="00954B55"/>
    <w:rsid w:val="00954E02"/>
    <w:rsid w:val="0095613E"/>
    <w:rsid w:val="0095736F"/>
    <w:rsid w:val="00957692"/>
    <w:rsid w:val="009600FA"/>
    <w:rsid w:val="00961263"/>
    <w:rsid w:val="009619CC"/>
    <w:rsid w:val="0096233B"/>
    <w:rsid w:val="00962343"/>
    <w:rsid w:val="0096236E"/>
    <w:rsid w:val="009646BC"/>
    <w:rsid w:val="00964B63"/>
    <w:rsid w:val="0096505D"/>
    <w:rsid w:val="00966C15"/>
    <w:rsid w:val="009670F7"/>
    <w:rsid w:val="00967B02"/>
    <w:rsid w:val="00967F3C"/>
    <w:rsid w:val="00970AC0"/>
    <w:rsid w:val="009716DD"/>
    <w:rsid w:val="009762FB"/>
    <w:rsid w:val="00977448"/>
    <w:rsid w:val="00981CDA"/>
    <w:rsid w:val="00981FF5"/>
    <w:rsid w:val="00982EA1"/>
    <w:rsid w:val="00983146"/>
    <w:rsid w:val="009836D5"/>
    <w:rsid w:val="00983B02"/>
    <w:rsid w:val="00986ED8"/>
    <w:rsid w:val="0098759C"/>
    <w:rsid w:val="00987BC7"/>
    <w:rsid w:val="00990F61"/>
    <w:rsid w:val="00991F32"/>
    <w:rsid w:val="00992586"/>
    <w:rsid w:val="00992807"/>
    <w:rsid w:val="00993CF6"/>
    <w:rsid w:val="00993FB4"/>
    <w:rsid w:val="009946C1"/>
    <w:rsid w:val="00995B8F"/>
    <w:rsid w:val="00995F72"/>
    <w:rsid w:val="00996826"/>
    <w:rsid w:val="0099705C"/>
    <w:rsid w:val="00997953"/>
    <w:rsid w:val="009A188A"/>
    <w:rsid w:val="009A2849"/>
    <w:rsid w:val="009A3573"/>
    <w:rsid w:val="009A40D4"/>
    <w:rsid w:val="009A444E"/>
    <w:rsid w:val="009A47E0"/>
    <w:rsid w:val="009A6877"/>
    <w:rsid w:val="009A7628"/>
    <w:rsid w:val="009A7FC5"/>
    <w:rsid w:val="009B3D63"/>
    <w:rsid w:val="009B520B"/>
    <w:rsid w:val="009B5254"/>
    <w:rsid w:val="009B74D2"/>
    <w:rsid w:val="009B769F"/>
    <w:rsid w:val="009B7E64"/>
    <w:rsid w:val="009C150D"/>
    <w:rsid w:val="009C3762"/>
    <w:rsid w:val="009C47B5"/>
    <w:rsid w:val="009C4B45"/>
    <w:rsid w:val="009C5398"/>
    <w:rsid w:val="009C5611"/>
    <w:rsid w:val="009C693F"/>
    <w:rsid w:val="009D0C7C"/>
    <w:rsid w:val="009D1AD3"/>
    <w:rsid w:val="009D58BC"/>
    <w:rsid w:val="009D66F7"/>
    <w:rsid w:val="009D7BC2"/>
    <w:rsid w:val="009D7D45"/>
    <w:rsid w:val="009E0791"/>
    <w:rsid w:val="009E1C30"/>
    <w:rsid w:val="009E24C0"/>
    <w:rsid w:val="009E593D"/>
    <w:rsid w:val="009E5AD0"/>
    <w:rsid w:val="009E617A"/>
    <w:rsid w:val="009E6C1D"/>
    <w:rsid w:val="009F09CB"/>
    <w:rsid w:val="009F196F"/>
    <w:rsid w:val="009F3350"/>
    <w:rsid w:val="009F386E"/>
    <w:rsid w:val="009F3C37"/>
    <w:rsid w:val="009F5020"/>
    <w:rsid w:val="009F77C1"/>
    <w:rsid w:val="00A012DC"/>
    <w:rsid w:val="00A032B6"/>
    <w:rsid w:val="00A04995"/>
    <w:rsid w:val="00A04F42"/>
    <w:rsid w:val="00A05DB4"/>
    <w:rsid w:val="00A1070E"/>
    <w:rsid w:val="00A10AF9"/>
    <w:rsid w:val="00A118A8"/>
    <w:rsid w:val="00A12149"/>
    <w:rsid w:val="00A12C6F"/>
    <w:rsid w:val="00A13B90"/>
    <w:rsid w:val="00A14280"/>
    <w:rsid w:val="00A15202"/>
    <w:rsid w:val="00A161BF"/>
    <w:rsid w:val="00A16BEB"/>
    <w:rsid w:val="00A16C2E"/>
    <w:rsid w:val="00A17A35"/>
    <w:rsid w:val="00A17F55"/>
    <w:rsid w:val="00A20134"/>
    <w:rsid w:val="00A21544"/>
    <w:rsid w:val="00A2232B"/>
    <w:rsid w:val="00A227CA"/>
    <w:rsid w:val="00A2319D"/>
    <w:rsid w:val="00A23ACD"/>
    <w:rsid w:val="00A24423"/>
    <w:rsid w:val="00A248BA"/>
    <w:rsid w:val="00A265E8"/>
    <w:rsid w:val="00A276B4"/>
    <w:rsid w:val="00A2784E"/>
    <w:rsid w:val="00A30E3A"/>
    <w:rsid w:val="00A31102"/>
    <w:rsid w:val="00A312AE"/>
    <w:rsid w:val="00A31BD4"/>
    <w:rsid w:val="00A32081"/>
    <w:rsid w:val="00A33EC5"/>
    <w:rsid w:val="00A34C3A"/>
    <w:rsid w:val="00A34DE1"/>
    <w:rsid w:val="00A367C4"/>
    <w:rsid w:val="00A42A76"/>
    <w:rsid w:val="00A42F64"/>
    <w:rsid w:val="00A43323"/>
    <w:rsid w:val="00A43D8A"/>
    <w:rsid w:val="00A45554"/>
    <w:rsid w:val="00A46B71"/>
    <w:rsid w:val="00A50B75"/>
    <w:rsid w:val="00A520F3"/>
    <w:rsid w:val="00A529E9"/>
    <w:rsid w:val="00A54710"/>
    <w:rsid w:val="00A55E35"/>
    <w:rsid w:val="00A57556"/>
    <w:rsid w:val="00A576F8"/>
    <w:rsid w:val="00A60374"/>
    <w:rsid w:val="00A63A4F"/>
    <w:rsid w:val="00A6456B"/>
    <w:rsid w:val="00A64ADF"/>
    <w:rsid w:val="00A6509F"/>
    <w:rsid w:val="00A657F2"/>
    <w:rsid w:val="00A66D26"/>
    <w:rsid w:val="00A6726E"/>
    <w:rsid w:val="00A70277"/>
    <w:rsid w:val="00A71A4F"/>
    <w:rsid w:val="00A72399"/>
    <w:rsid w:val="00A728E0"/>
    <w:rsid w:val="00A73906"/>
    <w:rsid w:val="00A745F4"/>
    <w:rsid w:val="00A7531C"/>
    <w:rsid w:val="00A805D3"/>
    <w:rsid w:val="00A815D4"/>
    <w:rsid w:val="00A815FC"/>
    <w:rsid w:val="00A8163F"/>
    <w:rsid w:val="00A82490"/>
    <w:rsid w:val="00A8379D"/>
    <w:rsid w:val="00A839D3"/>
    <w:rsid w:val="00A8595F"/>
    <w:rsid w:val="00A870E6"/>
    <w:rsid w:val="00A8774B"/>
    <w:rsid w:val="00A91D58"/>
    <w:rsid w:val="00A92300"/>
    <w:rsid w:val="00A92494"/>
    <w:rsid w:val="00A940A7"/>
    <w:rsid w:val="00A946A3"/>
    <w:rsid w:val="00A9574F"/>
    <w:rsid w:val="00A95B35"/>
    <w:rsid w:val="00A97BDD"/>
    <w:rsid w:val="00AA232F"/>
    <w:rsid w:val="00AA2FA6"/>
    <w:rsid w:val="00AA3482"/>
    <w:rsid w:val="00AA39C3"/>
    <w:rsid w:val="00AA42B9"/>
    <w:rsid w:val="00AA4FF5"/>
    <w:rsid w:val="00AA52C0"/>
    <w:rsid w:val="00AA6308"/>
    <w:rsid w:val="00AA641B"/>
    <w:rsid w:val="00AA64E1"/>
    <w:rsid w:val="00AA6771"/>
    <w:rsid w:val="00AA7C9D"/>
    <w:rsid w:val="00AB10FE"/>
    <w:rsid w:val="00AB1538"/>
    <w:rsid w:val="00AB1676"/>
    <w:rsid w:val="00AB36BC"/>
    <w:rsid w:val="00AB4334"/>
    <w:rsid w:val="00AB453F"/>
    <w:rsid w:val="00AB4717"/>
    <w:rsid w:val="00AB472D"/>
    <w:rsid w:val="00AB4956"/>
    <w:rsid w:val="00AB52B2"/>
    <w:rsid w:val="00AB5931"/>
    <w:rsid w:val="00AB6CE1"/>
    <w:rsid w:val="00AC056F"/>
    <w:rsid w:val="00AC0DF2"/>
    <w:rsid w:val="00AC1B8F"/>
    <w:rsid w:val="00AC1C37"/>
    <w:rsid w:val="00AC239F"/>
    <w:rsid w:val="00AC4856"/>
    <w:rsid w:val="00AC4AD5"/>
    <w:rsid w:val="00AC5E59"/>
    <w:rsid w:val="00AC61F9"/>
    <w:rsid w:val="00AC668D"/>
    <w:rsid w:val="00AC6945"/>
    <w:rsid w:val="00AC75EB"/>
    <w:rsid w:val="00AC7A43"/>
    <w:rsid w:val="00AC7CF7"/>
    <w:rsid w:val="00AD176D"/>
    <w:rsid w:val="00AD1894"/>
    <w:rsid w:val="00AD2624"/>
    <w:rsid w:val="00AD3595"/>
    <w:rsid w:val="00AD56D3"/>
    <w:rsid w:val="00AD7A02"/>
    <w:rsid w:val="00AD7F5D"/>
    <w:rsid w:val="00AE0CB0"/>
    <w:rsid w:val="00AE177D"/>
    <w:rsid w:val="00AE26EF"/>
    <w:rsid w:val="00AE33EA"/>
    <w:rsid w:val="00AE6B23"/>
    <w:rsid w:val="00AE6E35"/>
    <w:rsid w:val="00AE6F60"/>
    <w:rsid w:val="00AE72A2"/>
    <w:rsid w:val="00AE7B38"/>
    <w:rsid w:val="00AE7E2A"/>
    <w:rsid w:val="00AF165A"/>
    <w:rsid w:val="00AF3068"/>
    <w:rsid w:val="00AF59CC"/>
    <w:rsid w:val="00AF5F05"/>
    <w:rsid w:val="00AF656C"/>
    <w:rsid w:val="00AF6C47"/>
    <w:rsid w:val="00B01F7D"/>
    <w:rsid w:val="00B02980"/>
    <w:rsid w:val="00B030D6"/>
    <w:rsid w:val="00B033D2"/>
    <w:rsid w:val="00B04163"/>
    <w:rsid w:val="00B0469F"/>
    <w:rsid w:val="00B04EC9"/>
    <w:rsid w:val="00B06B38"/>
    <w:rsid w:val="00B1027E"/>
    <w:rsid w:val="00B10705"/>
    <w:rsid w:val="00B11198"/>
    <w:rsid w:val="00B114BC"/>
    <w:rsid w:val="00B12041"/>
    <w:rsid w:val="00B12486"/>
    <w:rsid w:val="00B1411C"/>
    <w:rsid w:val="00B16087"/>
    <w:rsid w:val="00B16B16"/>
    <w:rsid w:val="00B17C25"/>
    <w:rsid w:val="00B17CA2"/>
    <w:rsid w:val="00B17DA9"/>
    <w:rsid w:val="00B211DF"/>
    <w:rsid w:val="00B21652"/>
    <w:rsid w:val="00B23790"/>
    <w:rsid w:val="00B239F5"/>
    <w:rsid w:val="00B23D32"/>
    <w:rsid w:val="00B2461D"/>
    <w:rsid w:val="00B26186"/>
    <w:rsid w:val="00B308D4"/>
    <w:rsid w:val="00B30FB7"/>
    <w:rsid w:val="00B32193"/>
    <w:rsid w:val="00B32553"/>
    <w:rsid w:val="00B3361B"/>
    <w:rsid w:val="00B3373D"/>
    <w:rsid w:val="00B34007"/>
    <w:rsid w:val="00B346DD"/>
    <w:rsid w:val="00B35A96"/>
    <w:rsid w:val="00B374CE"/>
    <w:rsid w:val="00B37805"/>
    <w:rsid w:val="00B37FB0"/>
    <w:rsid w:val="00B42EBF"/>
    <w:rsid w:val="00B42F17"/>
    <w:rsid w:val="00B43866"/>
    <w:rsid w:val="00B43A17"/>
    <w:rsid w:val="00B4442B"/>
    <w:rsid w:val="00B4465E"/>
    <w:rsid w:val="00B470B0"/>
    <w:rsid w:val="00B47323"/>
    <w:rsid w:val="00B50C82"/>
    <w:rsid w:val="00B5380B"/>
    <w:rsid w:val="00B54D04"/>
    <w:rsid w:val="00B559E9"/>
    <w:rsid w:val="00B55FCD"/>
    <w:rsid w:val="00B57418"/>
    <w:rsid w:val="00B57EF5"/>
    <w:rsid w:val="00B57F5D"/>
    <w:rsid w:val="00B60DB9"/>
    <w:rsid w:val="00B61E86"/>
    <w:rsid w:val="00B634F9"/>
    <w:rsid w:val="00B63512"/>
    <w:rsid w:val="00B6438D"/>
    <w:rsid w:val="00B6503D"/>
    <w:rsid w:val="00B7081D"/>
    <w:rsid w:val="00B71260"/>
    <w:rsid w:val="00B7172D"/>
    <w:rsid w:val="00B71955"/>
    <w:rsid w:val="00B71AEF"/>
    <w:rsid w:val="00B71BAD"/>
    <w:rsid w:val="00B72A4A"/>
    <w:rsid w:val="00B72E60"/>
    <w:rsid w:val="00B73DD7"/>
    <w:rsid w:val="00B75A32"/>
    <w:rsid w:val="00B75A5E"/>
    <w:rsid w:val="00B75A66"/>
    <w:rsid w:val="00B76471"/>
    <w:rsid w:val="00B77B83"/>
    <w:rsid w:val="00B805A4"/>
    <w:rsid w:val="00B8112F"/>
    <w:rsid w:val="00B81E3A"/>
    <w:rsid w:val="00B836B6"/>
    <w:rsid w:val="00B866D5"/>
    <w:rsid w:val="00B870DC"/>
    <w:rsid w:val="00B903BF"/>
    <w:rsid w:val="00B9160E"/>
    <w:rsid w:val="00B92401"/>
    <w:rsid w:val="00B94064"/>
    <w:rsid w:val="00B96084"/>
    <w:rsid w:val="00B96867"/>
    <w:rsid w:val="00BA32BD"/>
    <w:rsid w:val="00BA4220"/>
    <w:rsid w:val="00BA5685"/>
    <w:rsid w:val="00BA59A5"/>
    <w:rsid w:val="00BA59F4"/>
    <w:rsid w:val="00BA608A"/>
    <w:rsid w:val="00BA655C"/>
    <w:rsid w:val="00BA79B8"/>
    <w:rsid w:val="00BB1465"/>
    <w:rsid w:val="00BB272C"/>
    <w:rsid w:val="00BB2F96"/>
    <w:rsid w:val="00BB4ECF"/>
    <w:rsid w:val="00BB5A07"/>
    <w:rsid w:val="00BB7221"/>
    <w:rsid w:val="00BB7BE0"/>
    <w:rsid w:val="00BC213B"/>
    <w:rsid w:val="00BC22C1"/>
    <w:rsid w:val="00BC28A4"/>
    <w:rsid w:val="00BC401C"/>
    <w:rsid w:val="00BC4A52"/>
    <w:rsid w:val="00BC502E"/>
    <w:rsid w:val="00BC55A4"/>
    <w:rsid w:val="00BC5A7D"/>
    <w:rsid w:val="00BC6380"/>
    <w:rsid w:val="00BC78D4"/>
    <w:rsid w:val="00BD0C3C"/>
    <w:rsid w:val="00BD3503"/>
    <w:rsid w:val="00BD62ED"/>
    <w:rsid w:val="00BD70D0"/>
    <w:rsid w:val="00BE12F7"/>
    <w:rsid w:val="00BE160D"/>
    <w:rsid w:val="00BE5080"/>
    <w:rsid w:val="00BE6078"/>
    <w:rsid w:val="00BE751E"/>
    <w:rsid w:val="00BF097D"/>
    <w:rsid w:val="00BF1348"/>
    <w:rsid w:val="00BF1E56"/>
    <w:rsid w:val="00BF3128"/>
    <w:rsid w:val="00BF3425"/>
    <w:rsid w:val="00BF371D"/>
    <w:rsid w:val="00BF3E90"/>
    <w:rsid w:val="00BF441C"/>
    <w:rsid w:val="00BF7AE8"/>
    <w:rsid w:val="00C00866"/>
    <w:rsid w:val="00C0159D"/>
    <w:rsid w:val="00C017AF"/>
    <w:rsid w:val="00C0396F"/>
    <w:rsid w:val="00C03AFB"/>
    <w:rsid w:val="00C04511"/>
    <w:rsid w:val="00C052ED"/>
    <w:rsid w:val="00C05BAB"/>
    <w:rsid w:val="00C05D20"/>
    <w:rsid w:val="00C05FE3"/>
    <w:rsid w:val="00C063A3"/>
    <w:rsid w:val="00C06ADE"/>
    <w:rsid w:val="00C072C5"/>
    <w:rsid w:val="00C1090E"/>
    <w:rsid w:val="00C12D86"/>
    <w:rsid w:val="00C132A4"/>
    <w:rsid w:val="00C13796"/>
    <w:rsid w:val="00C13CE4"/>
    <w:rsid w:val="00C14AC0"/>
    <w:rsid w:val="00C157E7"/>
    <w:rsid w:val="00C15C84"/>
    <w:rsid w:val="00C16392"/>
    <w:rsid w:val="00C16B4E"/>
    <w:rsid w:val="00C20B69"/>
    <w:rsid w:val="00C227B2"/>
    <w:rsid w:val="00C23A8E"/>
    <w:rsid w:val="00C23E46"/>
    <w:rsid w:val="00C258E5"/>
    <w:rsid w:val="00C2596C"/>
    <w:rsid w:val="00C271E1"/>
    <w:rsid w:val="00C279A2"/>
    <w:rsid w:val="00C27B25"/>
    <w:rsid w:val="00C30C1E"/>
    <w:rsid w:val="00C320A2"/>
    <w:rsid w:val="00C3312E"/>
    <w:rsid w:val="00C33DDD"/>
    <w:rsid w:val="00C34AA1"/>
    <w:rsid w:val="00C357DC"/>
    <w:rsid w:val="00C35DF4"/>
    <w:rsid w:val="00C360C6"/>
    <w:rsid w:val="00C36C3C"/>
    <w:rsid w:val="00C37412"/>
    <w:rsid w:val="00C374A4"/>
    <w:rsid w:val="00C37823"/>
    <w:rsid w:val="00C401C6"/>
    <w:rsid w:val="00C40240"/>
    <w:rsid w:val="00C4067F"/>
    <w:rsid w:val="00C407A3"/>
    <w:rsid w:val="00C4159D"/>
    <w:rsid w:val="00C41C86"/>
    <w:rsid w:val="00C42281"/>
    <w:rsid w:val="00C43185"/>
    <w:rsid w:val="00C434F5"/>
    <w:rsid w:val="00C445F5"/>
    <w:rsid w:val="00C44922"/>
    <w:rsid w:val="00C44927"/>
    <w:rsid w:val="00C452C7"/>
    <w:rsid w:val="00C458C4"/>
    <w:rsid w:val="00C46FB8"/>
    <w:rsid w:val="00C47B41"/>
    <w:rsid w:val="00C47BC1"/>
    <w:rsid w:val="00C500B9"/>
    <w:rsid w:val="00C50907"/>
    <w:rsid w:val="00C51100"/>
    <w:rsid w:val="00C51AA4"/>
    <w:rsid w:val="00C51D43"/>
    <w:rsid w:val="00C51E95"/>
    <w:rsid w:val="00C52CFC"/>
    <w:rsid w:val="00C542BA"/>
    <w:rsid w:val="00C55A6C"/>
    <w:rsid w:val="00C55C73"/>
    <w:rsid w:val="00C571DF"/>
    <w:rsid w:val="00C604E2"/>
    <w:rsid w:val="00C623C5"/>
    <w:rsid w:val="00C6268E"/>
    <w:rsid w:val="00C62C8B"/>
    <w:rsid w:val="00C63440"/>
    <w:rsid w:val="00C63A48"/>
    <w:rsid w:val="00C6436E"/>
    <w:rsid w:val="00C65223"/>
    <w:rsid w:val="00C6563D"/>
    <w:rsid w:val="00C65A82"/>
    <w:rsid w:val="00C66ACE"/>
    <w:rsid w:val="00C675F1"/>
    <w:rsid w:val="00C724E1"/>
    <w:rsid w:val="00C72AFC"/>
    <w:rsid w:val="00C73476"/>
    <w:rsid w:val="00C75659"/>
    <w:rsid w:val="00C76100"/>
    <w:rsid w:val="00C771E9"/>
    <w:rsid w:val="00C7776F"/>
    <w:rsid w:val="00C80930"/>
    <w:rsid w:val="00C80EFB"/>
    <w:rsid w:val="00C822E8"/>
    <w:rsid w:val="00C827CE"/>
    <w:rsid w:val="00C82F3F"/>
    <w:rsid w:val="00C83FD8"/>
    <w:rsid w:val="00C83FE6"/>
    <w:rsid w:val="00C84050"/>
    <w:rsid w:val="00C850DB"/>
    <w:rsid w:val="00C8538E"/>
    <w:rsid w:val="00C85EB8"/>
    <w:rsid w:val="00C874E8"/>
    <w:rsid w:val="00C878CC"/>
    <w:rsid w:val="00C91AE8"/>
    <w:rsid w:val="00C93AE5"/>
    <w:rsid w:val="00C94D40"/>
    <w:rsid w:val="00C95119"/>
    <w:rsid w:val="00C97FB5"/>
    <w:rsid w:val="00CA16F9"/>
    <w:rsid w:val="00CA23BF"/>
    <w:rsid w:val="00CA2C13"/>
    <w:rsid w:val="00CA32B9"/>
    <w:rsid w:val="00CA5085"/>
    <w:rsid w:val="00CA583D"/>
    <w:rsid w:val="00CA62C7"/>
    <w:rsid w:val="00CB0108"/>
    <w:rsid w:val="00CB2324"/>
    <w:rsid w:val="00CB235B"/>
    <w:rsid w:val="00CB30D5"/>
    <w:rsid w:val="00CB366C"/>
    <w:rsid w:val="00CB367C"/>
    <w:rsid w:val="00CB543E"/>
    <w:rsid w:val="00CB64A1"/>
    <w:rsid w:val="00CB6F74"/>
    <w:rsid w:val="00CC0F1A"/>
    <w:rsid w:val="00CC3494"/>
    <w:rsid w:val="00CC36F3"/>
    <w:rsid w:val="00CC78AF"/>
    <w:rsid w:val="00CC7BEB"/>
    <w:rsid w:val="00CC7D20"/>
    <w:rsid w:val="00CD036D"/>
    <w:rsid w:val="00CD1121"/>
    <w:rsid w:val="00CD183D"/>
    <w:rsid w:val="00CD1D6E"/>
    <w:rsid w:val="00CD27BD"/>
    <w:rsid w:val="00CD3181"/>
    <w:rsid w:val="00CD5951"/>
    <w:rsid w:val="00CD7DF2"/>
    <w:rsid w:val="00CE09F3"/>
    <w:rsid w:val="00CE0CF4"/>
    <w:rsid w:val="00CE193D"/>
    <w:rsid w:val="00CE1C9B"/>
    <w:rsid w:val="00CE2CB4"/>
    <w:rsid w:val="00CE4291"/>
    <w:rsid w:val="00CE52CF"/>
    <w:rsid w:val="00CF0374"/>
    <w:rsid w:val="00CF03AE"/>
    <w:rsid w:val="00CF0C26"/>
    <w:rsid w:val="00CF0E17"/>
    <w:rsid w:val="00CF1DCF"/>
    <w:rsid w:val="00CF2E9C"/>
    <w:rsid w:val="00CF371B"/>
    <w:rsid w:val="00CF4899"/>
    <w:rsid w:val="00CF66FB"/>
    <w:rsid w:val="00CF6924"/>
    <w:rsid w:val="00D01DCB"/>
    <w:rsid w:val="00D01EFE"/>
    <w:rsid w:val="00D02566"/>
    <w:rsid w:val="00D02F04"/>
    <w:rsid w:val="00D03D2B"/>
    <w:rsid w:val="00D0442F"/>
    <w:rsid w:val="00D052DC"/>
    <w:rsid w:val="00D05812"/>
    <w:rsid w:val="00D05C1F"/>
    <w:rsid w:val="00D05E66"/>
    <w:rsid w:val="00D0657F"/>
    <w:rsid w:val="00D07374"/>
    <w:rsid w:val="00D07E5F"/>
    <w:rsid w:val="00D109B0"/>
    <w:rsid w:val="00D116AF"/>
    <w:rsid w:val="00D11CFD"/>
    <w:rsid w:val="00D124B0"/>
    <w:rsid w:val="00D12A77"/>
    <w:rsid w:val="00D12DFC"/>
    <w:rsid w:val="00D13C82"/>
    <w:rsid w:val="00D167C8"/>
    <w:rsid w:val="00D2016E"/>
    <w:rsid w:val="00D20D93"/>
    <w:rsid w:val="00D212F0"/>
    <w:rsid w:val="00D2174F"/>
    <w:rsid w:val="00D22297"/>
    <w:rsid w:val="00D22F57"/>
    <w:rsid w:val="00D23FB5"/>
    <w:rsid w:val="00D265A6"/>
    <w:rsid w:val="00D275CC"/>
    <w:rsid w:val="00D278A8"/>
    <w:rsid w:val="00D27DFB"/>
    <w:rsid w:val="00D31B48"/>
    <w:rsid w:val="00D32753"/>
    <w:rsid w:val="00D32CC6"/>
    <w:rsid w:val="00D335DF"/>
    <w:rsid w:val="00D3365D"/>
    <w:rsid w:val="00D34027"/>
    <w:rsid w:val="00D340D5"/>
    <w:rsid w:val="00D3460F"/>
    <w:rsid w:val="00D40351"/>
    <w:rsid w:val="00D4061B"/>
    <w:rsid w:val="00D43C73"/>
    <w:rsid w:val="00D44F14"/>
    <w:rsid w:val="00D457A2"/>
    <w:rsid w:val="00D46746"/>
    <w:rsid w:val="00D468E8"/>
    <w:rsid w:val="00D47CC8"/>
    <w:rsid w:val="00D519C7"/>
    <w:rsid w:val="00D5274A"/>
    <w:rsid w:val="00D5384C"/>
    <w:rsid w:val="00D53BEA"/>
    <w:rsid w:val="00D545C5"/>
    <w:rsid w:val="00D55A6A"/>
    <w:rsid w:val="00D57AF0"/>
    <w:rsid w:val="00D606C7"/>
    <w:rsid w:val="00D609A2"/>
    <w:rsid w:val="00D61022"/>
    <w:rsid w:val="00D612AC"/>
    <w:rsid w:val="00D62736"/>
    <w:rsid w:val="00D62A50"/>
    <w:rsid w:val="00D634CB"/>
    <w:rsid w:val="00D63C68"/>
    <w:rsid w:val="00D63FAF"/>
    <w:rsid w:val="00D65BE8"/>
    <w:rsid w:val="00D668B1"/>
    <w:rsid w:val="00D66ED2"/>
    <w:rsid w:val="00D70321"/>
    <w:rsid w:val="00D72C4B"/>
    <w:rsid w:val="00D73628"/>
    <w:rsid w:val="00D741ED"/>
    <w:rsid w:val="00D7666E"/>
    <w:rsid w:val="00D76BBE"/>
    <w:rsid w:val="00D77378"/>
    <w:rsid w:val="00D80A1B"/>
    <w:rsid w:val="00D80BDF"/>
    <w:rsid w:val="00D80F99"/>
    <w:rsid w:val="00D80FD4"/>
    <w:rsid w:val="00D84416"/>
    <w:rsid w:val="00D8500A"/>
    <w:rsid w:val="00D859F1"/>
    <w:rsid w:val="00D86A8A"/>
    <w:rsid w:val="00D86BD7"/>
    <w:rsid w:val="00D872DF"/>
    <w:rsid w:val="00D873FB"/>
    <w:rsid w:val="00D87723"/>
    <w:rsid w:val="00D900AC"/>
    <w:rsid w:val="00D91C00"/>
    <w:rsid w:val="00D92C44"/>
    <w:rsid w:val="00D949C5"/>
    <w:rsid w:val="00D95973"/>
    <w:rsid w:val="00D95E3B"/>
    <w:rsid w:val="00D97277"/>
    <w:rsid w:val="00D9759C"/>
    <w:rsid w:val="00D97932"/>
    <w:rsid w:val="00D97CE1"/>
    <w:rsid w:val="00DA068F"/>
    <w:rsid w:val="00DA297E"/>
    <w:rsid w:val="00DA3D2F"/>
    <w:rsid w:val="00DA4742"/>
    <w:rsid w:val="00DA4EB8"/>
    <w:rsid w:val="00DA4F36"/>
    <w:rsid w:val="00DA505E"/>
    <w:rsid w:val="00DA6CAD"/>
    <w:rsid w:val="00DA6D40"/>
    <w:rsid w:val="00DA7450"/>
    <w:rsid w:val="00DA7C26"/>
    <w:rsid w:val="00DB0694"/>
    <w:rsid w:val="00DB178C"/>
    <w:rsid w:val="00DB4A0E"/>
    <w:rsid w:val="00DB673E"/>
    <w:rsid w:val="00DB6CA0"/>
    <w:rsid w:val="00DC2546"/>
    <w:rsid w:val="00DC42B9"/>
    <w:rsid w:val="00DC50ED"/>
    <w:rsid w:val="00DC5D85"/>
    <w:rsid w:val="00DC605E"/>
    <w:rsid w:val="00DC60B4"/>
    <w:rsid w:val="00DC61D6"/>
    <w:rsid w:val="00DC6E25"/>
    <w:rsid w:val="00DC726D"/>
    <w:rsid w:val="00DC7682"/>
    <w:rsid w:val="00DC7F00"/>
    <w:rsid w:val="00DD14B4"/>
    <w:rsid w:val="00DD1782"/>
    <w:rsid w:val="00DD1C0E"/>
    <w:rsid w:val="00DD61CC"/>
    <w:rsid w:val="00DD71F8"/>
    <w:rsid w:val="00DD75FB"/>
    <w:rsid w:val="00DE018A"/>
    <w:rsid w:val="00DE0766"/>
    <w:rsid w:val="00DE2FA9"/>
    <w:rsid w:val="00DE3E96"/>
    <w:rsid w:val="00DF0B70"/>
    <w:rsid w:val="00DF1855"/>
    <w:rsid w:val="00DF1EF0"/>
    <w:rsid w:val="00DF2A86"/>
    <w:rsid w:val="00DF2D61"/>
    <w:rsid w:val="00DF6185"/>
    <w:rsid w:val="00E009A7"/>
    <w:rsid w:val="00E02305"/>
    <w:rsid w:val="00E028A3"/>
    <w:rsid w:val="00E02FB0"/>
    <w:rsid w:val="00E045D8"/>
    <w:rsid w:val="00E04CF2"/>
    <w:rsid w:val="00E05541"/>
    <w:rsid w:val="00E059A3"/>
    <w:rsid w:val="00E06211"/>
    <w:rsid w:val="00E06399"/>
    <w:rsid w:val="00E06592"/>
    <w:rsid w:val="00E1070C"/>
    <w:rsid w:val="00E112BE"/>
    <w:rsid w:val="00E11687"/>
    <w:rsid w:val="00E12C9B"/>
    <w:rsid w:val="00E13279"/>
    <w:rsid w:val="00E13906"/>
    <w:rsid w:val="00E13DCA"/>
    <w:rsid w:val="00E1457B"/>
    <w:rsid w:val="00E154E5"/>
    <w:rsid w:val="00E16416"/>
    <w:rsid w:val="00E17883"/>
    <w:rsid w:val="00E263DB"/>
    <w:rsid w:val="00E279C5"/>
    <w:rsid w:val="00E31755"/>
    <w:rsid w:val="00E319F1"/>
    <w:rsid w:val="00E319FD"/>
    <w:rsid w:val="00E31D27"/>
    <w:rsid w:val="00E346B8"/>
    <w:rsid w:val="00E35E54"/>
    <w:rsid w:val="00E377EB"/>
    <w:rsid w:val="00E37A6E"/>
    <w:rsid w:val="00E37B8A"/>
    <w:rsid w:val="00E400B6"/>
    <w:rsid w:val="00E416C6"/>
    <w:rsid w:val="00E41778"/>
    <w:rsid w:val="00E444BA"/>
    <w:rsid w:val="00E45515"/>
    <w:rsid w:val="00E459CB"/>
    <w:rsid w:val="00E464B4"/>
    <w:rsid w:val="00E46644"/>
    <w:rsid w:val="00E46C7D"/>
    <w:rsid w:val="00E47732"/>
    <w:rsid w:val="00E47AEC"/>
    <w:rsid w:val="00E51D97"/>
    <w:rsid w:val="00E521B5"/>
    <w:rsid w:val="00E52AB1"/>
    <w:rsid w:val="00E53F31"/>
    <w:rsid w:val="00E55045"/>
    <w:rsid w:val="00E571A0"/>
    <w:rsid w:val="00E61A26"/>
    <w:rsid w:val="00E62036"/>
    <w:rsid w:val="00E62551"/>
    <w:rsid w:val="00E62C47"/>
    <w:rsid w:val="00E6344F"/>
    <w:rsid w:val="00E63CAA"/>
    <w:rsid w:val="00E640D8"/>
    <w:rsid w:val="00E64965"/>
    <w:rsid w:val="00E6552C"/>
    <w:rsid w:val="00E65BE1"/>
    <w:rsid w:val="00E65E97"/>
    <w:rsid w:val="00E66078"/>
    <w:rsid w:val="00E66BF5"/>
    <w:rsid w:val="00E67D6A"/>
    <w:rsid w:val="00E70072"/>
    <w:rsid w:val="00E701E1"/>
    <w:rsid w:val="00E71382"/>
    <w:rsid w:val="00E732C2"/>
    <w:rsid w:val="00E75985"/>
    <w:rsid w:val="00E80369"/>
    <w:rsid w:val="00E803B3"/>
    <w:rsid w:val="00E81163"/>
    <w:rsid w:val="00E82201"/>
    <w:rsid w:val="00E8236A"/>
    <w:rsid w:val="00E83D5C"/>
    <w:rsid w:val="00E85734"/>
    <w:rsid w:val="00E85AE2"/>
    <w:rsid w:val="00E860E5"/>
    <w:rsid w:val="00E86DBF"/>
    <w:rsid w:val="00E95F4D"/>
    <w:rsid w:val="00E9664C"/>
    <w:rsid w:val="00E9739B"/>
    <w:rsid w:val="00EA1E99"/>
    <w:rsid w:val="00EA2018"/>
    <w:rsid w:val="00EA23CE"/>
    <w:rsid w:val="00EA2784"/>
    <w:rsid w:val="00EA5F65"/>
    <w:rsid w:val="00EA7DE1"/>
    <w:rsid w:val="00EA7EF8"/>
    <w:rsid w:val="00EB00C1"/>
    <w:rsid w:val="00EB03D2"/>
    <w:rsid w:val="00EB2920"/>
    <w:rsid w:val="00EB3689"/>
    <w:rsid w:val="00EB442E"/>
    <w:rsid w:val="00EB4FFC"/>
    <w:rsid w:val="00EB514C"/>
    <w:rsid w:val="00EB59DB"/>
    <w:rsid w:val="00EB60A8"/>
    <w:rsid w:val="00EB62F6"/>
    <w:rsid w:val="00EB6963"/>
    <w:rsid w:val="00EC007D"/>
    <w:rsid w:val="00EC2C02"/>
    <w:rsid w:val="00EC387B"/>
    <w:rsid w:val="00EC4FF3"/>
    <w:rsid w:val="00EC57D3"/>
    <w:rsid w:val="00EC596D"/>
    <w:rsid w:val="00EC5C72"/>
    <w:rsid w:val="00EC5D15"/>
    <w:rsid w:val="00EC726E"/>
    <w:rsid w:val="00ED0130"/>
    <w:rsid w:val="00ED1CDE"/>
    <w:rsid w:val="00ED4A47"/>
    <w:rsid w:val="00ED5669"/>
    <w:rsid w:val="00ED630F"/>
    <w:rsid w:val="00ED6724"/>
    <w:rsid w:val="00ED75BF"/>
    <w:rsid w:val="00ED7677"/>
    <w:rsid w:val="00EE029B"/>
    <w:rsid w:val="00EE0D5E"/>
    <w:rsid w:val="00EE15EF"/>
    <w:rsid w:val="00EE47FC"/>
    <w:rsid w:val="00EE4844"/>
    <w:rsid w:val="00EE5A6F"/>
    <w:rsid w:val="00EE7311"/>
    <w:rsid w:val="00EF0BEC"/>
    <w:rsid w:val="00EF2C18"/>
    <w:rsid w:val="00EF2D70"/>
    <w:rsid w:val="00EF4C67"/>
    <w:rsid w:val="00EF5FCC"/>
    <w:rsid w:val="00EF64FA"/>
    <w:rsid w:val="00EF7420"/>
    <w:rsid w:val="00EF7A56"/>
    <w:rsid w:val="00EF7AA2"/>
    <w:rsid w:val="00EF7C41"/>
    <w:rsid w:val="00EF7E3B"/>
    <w:rsid w:val="00F0106C"/>
    <w:rsid w:val="00F02435"/>
    <w:rsid w:val="00F02F68"/>
    <w:rsid w:val="00F03959"/>
    <w:rsid w:val="00F03BD6"/>
    <w:rsid w:val="00F05128"/>
    <w:rsid w:val="00F052AB"/>
    <w:rsid w:val="00F05527"/>
    <w:rsid w:val="00F07E33"/>
    <w:rsid w:val="00F10797"/>
    <w:rsid w:val="00F10CDF"/>
    <w:rsid w:val="00F114CC"/>
    <w:rsid w:val="00F119D3"/>
    <w:rsid w:val="00F124A4"/>
    <w:rsid w:val="00F12AD2"/>
    <w:rsid w:val="00F1397D"/>
    <w:rsid w:val="00F13D94"/>
    <w:rsid w:val="00F13F8F"/>
    <w:rsid w:val="00F1532D"/>
    <w:rsid w:val="00F15ABE"/>
    <w:rsid w:val="00F15B2B"/>
    <w:rsid w:val="00F1680D"/>
    <w:rsid w:val="00F16860"/>
    <w:rsid w:val="00F24EEF"/>
    <w:rsid w:val="00F25C41"/>
    <w:rsid w:val="00F26F25"/>
    <w:rsid w:val="00F27732"/>
    <w:rsid w:val="00F27DB0"/>
    <w:rsid w:val="00F31AC6"/>
    <w:rsid w:val="00F31E37"/>
    <w:rsid w:val="00F33269"/>
    <w:rsid w:val="00F33EA9"/>
    <w:rsid w:val="00F34344"/>
    <w:rsid w:val="00F34FAD"/>
    <w:rsid w:val="00F35ABB"/>
    <w:rsid w:val="00F35BA7"/>
    <w:rsid w:val="00F37D4C"/>
    <w:rsid w:val="00F40B70"/>
    <w:rsid w:val="00F4411A"/>
    <w:rsid w:val="00F441E7"/>
    <w:rsid w:val="00F44566"/>
    <w:rsid w:val="00F47A1A"/>
    <w:rsid w:val="00F47BFE"/>
    <w:rsid w:val="00F47C35"/>
    <w:rsid w:val="00F502B8"/>
    <w:rsid w:val="00F51131"/>
    <w:rsid w:val="00F519DC"/>
    <w:rsid w:val="00F54397"/>
    <w:rsid w:val="00F543EF"/>
    <w:rsid w:val="00F54541"/>
    <w:rsid w:val="00F54550"/>
    <w:rsid w:val="00F54EA2"/>
    <w:rsid w:val="00F575AC"/>
    <w:rsid w:val="00F6437E"/>
    <w:rsid w:val="00F64BE6"/>
    <w:rsid w:val="00F65813"/>
    <w:rsid w:val="00F65DF3"/>
    <w:rsid w:val="00F67943"/>
    <w:rsid w:val="00F7057B"/>
    <w:rsid w:val="00F707A6"/>
    <w:rsid w:val="00F708FD"/>
    <w:rsid w:val="00F7165D"/>
    <w:rsid w:val="00F718D5"/>
    <w:rsid w:val="00F7419D"/>
    <w:rsid w:val="00F743E7"/>
    <w:rsid w:val="00F75815"/>
    <w:rsid w:val="00F7628C"/>
    <w:rsid w:val="00F76502"/>
    <w:rsid w:val="00F772B8"/>
    <w:rsid w:val="00F772BB"/>
    <w:rsid w:val="00F773F8"/>
    <w:rsid w:val="00F80280"/>
    <w:rsid w:val="00F804E3"/>
    <w:rsid w:val="00F805F7"/>
    <w:rsid w:val="00F8103E"/>
    <w:rsid w:val="00F814A3"/>
    <w:rsid w:val="00F81757"/>
    <w:rsid w:val="00F817FA"/>
    <w:rsid w:val="00F84A9C"/>
    <w:rsid w:val="00F84D0B"/>
    <w:rsid w:val="00F851EF"/>
    <w:rsid w:val="00F85C62"/>
    <w:rsid w:val="00F87482"/>
    <w:rsid w:val="00F90C0A"/>
    <w:rsid w:val="00F925A9"/>
    <w:rsid w:val="00F92A6E"/>
    <w:rsid w:val="00F96A75"/>
    <w:rsid w:val="00F96B61"/>
    <w:rsid w:val="00F96E28"/>
    <w:rsid w:val="00F97662"/>
    <w:rsid w:val="00FA0095"/>
    <w:rsid w:val="00FA0122"/>
    <w:rsid w:val="00FA01F6"/>
    <w:rsid w:val="00FA0A57"/>
    <w:rsid w:val="00FA3D04"/>
    <w:rsid w:val="00FA474F"/>
    <w:rsid w:val="00FA7893"/>
    <w:rsid w:val="00FA7C02"/>
    <w:rsid w:val="00FA7ECC"/>
    <w:rsid w:val="00FB377E"/>
    <w:rsid w:val="00FB501E"/>
    <w:rsid w:val="00FC0C21"/>
    <w:rsid w:val="00FC0FF9"/>
    <w:rsid w:val="00FC2675"/>
    <w:rsid w:val="00FC35CB"/>
    <w:rsid w:val="00FC4407"/>
    <w:rsid w:val="00FC48CD"/>
    <w:rsid w:val="00FC5307"/>
    <w:rsid w:val="00FC624A"/>
    <w:rsid w:val="00FC62CD"/>
    <w:rsid w:val="00FC7882"/>
    <w:rsid w:val="00FD0346"/>
    <w:rsid w:val="00FD0567"/>
    <w:rsid w:val="00FD07DE"/>
    <w:rsid w:val="00FD0AEF"/>
    <w:rsid w:val="00FD0D65"/>
    <w:rsid w:val="00FD105F"/>
    <w:rsid w:val="00FD1196"/>
    <w:rsid w:val="00FD26D3"/>
    <w:rsid w:val="00FD529E"/>
    <w:rsid w:val="00FD59FC"/>
    <w:rsid w:val="00FD658A"/>
    <w:rsid w:val="00FD712A"/>
    <w:rsid w:val="00FD7A90"/>
    <w:rsid w:val="00FE03D2"/>
    <w:rsid w:val="00FE04D8"/>
    <w:rsid w:val="00FE1AF4"/>
    <w:rsid w:val="00FE1EFA"/>
    <w:rsid w:val="00FE3CE2"/>
    <w:rsid w:val="00FE4A97"/>
    <w:rsid w:val="00FE4E42"/>
    <w:rsid w:val="00FE537E"/>
    <w:rsid w:val="00FE72FB"/>
    <w:rsid w:val="00FF044A"/>
    <w:rsid w:val="00FF0DB8"/>
    <w:rsid w:val="00FF0F15"/>
    <w:rsid w:val="00FF108E"/>
    <w:rsid w:val="00FF160C"/>
    <w:rsid w:val="00FF2EB4"/>
    <w:rsid w:val="00FF3205"/>
    <w:rsid w:val="00FF48B6"/>
    <w:rsid w:val="00FF4E56"/>
    <w:rsid w:val="00FF6832"/>
    <w:rsid w:val="00FF6B79"/>
    <w:rsid w:val="00FF721A"/>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5BF9A"/>
  <w15:docId w15:val="{C6D18DCB-081A-4CEC-99DB-FB4B80C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9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99"/>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semiHidden/>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cpv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nvesticijos.lt/lt/dokumentai/valstybes-projektu-planavimo-tvarkos-aprasas" TargetMode="Externa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lt/dokumentai/2014-2020-m-rekomendacijos-del-projektu-islaidu-atitikties-europos-sajungos-strukturiniu-fondu-reikalavimams" TargetMode="External"/><Relationship Id="rId5" Type="http://schemas.openxmlformats.org/officeDocument/2006/relationships/footnotes" Target="footnotes.xml"/><Relationship Id="rId15" Type="http://schemas.openxmlformats.org/officeDocument/2006/relationships/hyperlink" Target="http://www.esinvesticijos.lt/lt/dokumentai/3-priedas-informacija-apie-aplinkosauginius-reikalavimus" TargetMode="Externa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yperlink" Target="http://www.esinvesticijos.lt/lt/dokumentai/4-priedas-klausimynas-apie-pirkimo-ir-arba-importo-pridetines-vertes-mokescio-tinkamuma-finansuoti-is-europos-sajungos-strukturiniu-fondu-ir-arba-lietuvos-respublikos-biudzeto-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30993</Words>
  <Characters>17667</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PATVIRTINTA</vt:lpstr>
    </vt:vector>
  </TitlesOfParts>
  <Company>LR finansų ministerija</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Žana Zimina</dc:creator>
  <cp:keywords/>
  <dc:description/>
  <cp:lastModifiedBy>Virginija Karalevičiūtė</cp:lastModifiedBy>
  <cp:revision>10</cp:revision>
  <cp:lastPrinted>2016-07-11T13:09:00Z</cp:lastPrinted>
  <dcterms:created xsi:type="dcterms:W3CDTF">2016-07-12T08:32:00Z</dcterms:created>
  <dcterms:modified xsi:type="dcterms:W3CDTF">2016-07-12T09:02:00Z</dcterms:modified>
</cp:coreProperties>
</file>